
<file path=[Content_Types].xml><?xml version="1.0" encoding="utf-8"?>
<Types xmlns="http://schemas.openxmlformats.org/package/2006/content-types">
  <Default Extension="png" ContentType="image/png"/>
  <Default Extension="jfif"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21202" w14:textId="62CF2105" w:rsidR="00B74C3B" w:rsidRDefault="00B74C3B">
      <w:pPr>
        <w:pStyle w:val="NoSpacing"/>
        <w:spacing w:before="1540" w:after="240"/>
        <w:jc w:val="center"/>
        <w:rPr>
          <w:rFonts w:eastAsiaTheme="minorHAnsi"/>
          <w:color w:val="4472C4" w:themeColor="accent1"/>
          <w:lang w:val="sr-Latn-ME"/>
        </w:rPr>
      </w:pPr>
    </w:p>
    <w:sdt>
      <w:sdtPr>
        <w:rPr>
          <w:rFonts w:eastAsiaTheme="minorHAnsi"/>
          <w:color w:val="4472C4" w:themeColor="accent1"/>
          <w:lang w:val="sr-Latn-ME"/>
        </w:rPr>
        <w:id w:val="-651831947"/>
        <w:docPartObj>
          <w:docPartGallery w:val="Cover Pages"/>
          <w:docPartUnique/>
        </w:docPartObj>
      </w:sdtPr>
      <w:sdtEndPr>
        <w:rPr>
          <w:color w:val="auto"/>
        </w:rPr>
      </w:sdtEndPr>
      <w:sdtContent>
        <w:p w14:paraId="1A3851F8" w14:textId="41BB1CF1" w:rsidR="00DC4717" w:rsidRPr="00A85897" w:rsidRDefault="00DC4717">
          <w:pPr>
            <w:pStyle w:val="NoSpacing"/>
            <w:spacing w:before="1540" w:after="240"/>
            <w:jc w:val="center"/>
            <w:rPr>
              <w:color w:val="4472C4" w:themeColor="accent1"/>
              <w:lang w:val="sr-Latn-ME"/>
            </w:rPr>
          </w:pPr>
          <w:r w:rsidRPr="00A85897">
            <w:rPr>
              <w:noProof/>
              <w:color w:val="4472C4" w:themeColor="accent1"/>
              <w:lang w:val="en-GB" w:eastAsia="en-GB"/>
            </w:rPr>
            <w:drawing>
              <wp:inline distT="0" distB="0" distL="0" distR="0" wp14:anchorId="5D5095E8" wp14:editId="7793DAE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lang w:val="sr-Latn-ME"/>
            </w:rPr>
            <w:alias w:val="Title"/>
            <w:tag w:val=""/>
            <w:id w:val="1735040861"/>
            <w:placeholder>
              <w:docPart w:val="2279BA48B50343DFA0E3B153C17EFF2C"/>
            </w:placeholder>
            <w:dataBinding w:prefixMappings="xmlns:ns0='http://purl.org/dc/elements/1.1/' xmlns:ns1='http://schemas.openxmlformats.org/package/2006/metadata/core-properties' " w:xpath="/ns1:coreProperties[1]/ns0:title[1]" w:storeItemID="{6C3C8BC8-F283-45AE-878A-BAB7291924A1}"/>
            <w:text/>
          </w:sdtPr>
          <w:sdtEndPr/>
          <w:sdtContent>
            <w:p w14:paraId="7DAD586E" w14:textId="2DD21A95" w:rsidR="00DC4717" w:rsidRPr="00A85897" w:rsidRDefault="00F4333F">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lang w:val="sr-Latn-ME"/>
                </w:rPr>
              </w:pPr>
              <w:r w:rsidRPr="00A85897">
                <w:rPr>
                  <w:rFonts w:asciiTheme="majorHAnsi" w:eastAsiaTheme="majorEastAsia" w:hAnsiTheme="majorHAnsi" w:cstheme="majorBidi"/>
                  <w:caps/>
                  <w:color w:val="4472C4" w:themeColor="accent1"/>
                  <w:sz w:val="72"/>
                  <w:szCs w:val="72"/>
                  <w:lang w:val="sr-Latn-ME"/>
                </w:rPr>
                <w:t>Strategija za zaštitu lica s invaliditetom od diskriminacije i promociju jednakosti</w:t>
              </w:r>
            </w:p>
          </w:sdtContent>
        </w:sdt>
        <w:sdt>
          <w:sdtPr>
            <w:rPr>
              <w:color w:val="4472C4" w:themeColor="accent1"/>
              <w:sz w:val="48"/>
              <w:szCs w:val="48"/>
              <w:lang w:val="sr-Latn-ME"/>
            </w:rPr>
            <w:alias w:val="Subtitle"/>
            <w:tag w:val=""/>
            <w:id w:val="328029620"/>
            <w:placeholder>
              <w:docPart w:val="CE1DBC21FFBA43169FF09720C23C2D27"/>
            </w:placeholder>
            <w:dataBinding w:prefixMappings="xmlns:ns0='http://purl.org/dc/elements/1.1/' xmlns:ns1='http://schemas.openxmlformats.org/package/2006/metadata/core-properties' " w:xpath="/ns1:coreProperties[1]/ns0:subject[1]" w:storeItemID="{6C3C8BC8-F283-45AE-878A-BAB7291924A1}"/>
            <w:text/>
          </w:sdtPr>
          <w:sdtEndPr/>
          <w:sdtContent>
            <w:p w14:paraId="7E265CC8" w14:textId="5DB714FC" w:rsidR="00DC4717" w:rsidRPr="00A85897" w:rsidRDefault="00DC4717">
              <w:pPr>
                <w:pStyle w:val="NoSpacing"/>
                <w:jc w:val="center"/>
                <w:rPr>
                  <w:color w:val="4472C4" w:themeColor="accent1"/>
                  <w:sz w:val="48"/>
                  <w:szCs w:val="48"/>
                  <w:lang w:val="sr-Latn-ME"/>
                </w:rPr>
              </w:pPr>
              <w:r w:rsidRPr="00A85897">
                <w:rPr>
                  <w:color w:val="4472C4" w:themeColor="accent1"/>
                  <w:sz w:val="48"/>
                  <w:szCs w:val="48"/>
                  <w:lang w:val="sr-Latn-ME"/>
                </w:rPr>
                <w:t>2022-2027</w:t>
              </w:r>
            </w:p>
          </w:sdtContent>
        </w:sdt>
        <w:p w14:paraId="20C2695B" w14:textId="77777777" w:rsidR="00DC4717" w:rsidRPr="00A85897" w:rsidRDefault="00DC4717">
          <w:pPr>
            <w:pStyle w:val="NoSpacing"/>
            <w:spacing w:before="480"/>
            <w:jc w:val="center"/>
            <w:rPr>
              <w:color w:val="4472C4" w:themeColor="accent1"/>
              <w:lang w:val="sr-Latn-ME"/>
            </w:rPr>
          </w:pPr>
          <w:r w:rsidRPr="00A85897">
            <w:rPr>
              <w:noProof/>
              <w:color w:val="4472C4" w:themeColor="accent1"/>
              <w:lang w:val="en-GB" w:eastAsia="en-GB"/>
            </w:rPr>
            <mc:AlternateContent>
              <mc:Choice Requires="wps">
                <w:drawing>
                  <wp:anchor distT="0" distB="0" distL="114300" distR="114300" simplePos="0" relativeHeight="251661312" behindDoc="0" locked="0" layoutInCell="1" allowOverlap="1" wp14:anchorId="7E4249F3" wp14:editId="501BF4B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F930659" w14:textId="6B1E0192" w:rsidR="00DC4717" w:rsidRDefault="00B74C3B" w:rsidP="00DC4717">
                                    <w:pPr>
                                      <w:pStyle w:val="NoSpacing"/>
                                      <w:spacing w:after="40"/>
                                      <w:jc w:val="center"/>
                                      <w:rPr>
                                        <w:caps/>
                                        <w:color w:val="4472C4" w:themeColor="accent1"/>
                                        <w:sz w:val="28"/>
                                        <w:szCs w:val="28"/>
                                      </w:rPr>
                                    </w:pPr>
                                    <w:r>
                                      <w:rPr>
                                        <w:caps/>
                                        <w:color w:val="4472C4" w:themeColor="accent1"/>
                                        <w:sz w:val="28"/>
                                        <w:szCs w:val="28"/>
                                      </w:rPr>
                                      <w:t xml:space="preserve"> 2021</w:t>
                                    </w:r>
                                  </w:p>
                                </w:sdtContent>
                              </w:sdt>
                              <w:p w14:paraId="11984914" w14:textId="0F8A3654" w:rsidR="00DC4717" w:rsidRDefault="00DC4717">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4249F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F930659" w14:textId="6B1E0192" w:rsidR="00DC4717" w:rsidRDefault="00B74C3B" w:rsidP="00DC4717">
                              <w:pPr>
                                <w:pStyle w:val="NoSpacing"/>
                                <w:spacing w:after="40"/>
                                <w:jc w:val="center"/>
                                <w:rPr>
                                  <w:caps/>
                                  <w:color w:val="4472C4" w:themeColor="accent1"/>
                                  <w:sz w:val="28"/>
                                  <w:szCs w:val="28"/>
                                </w:rPr>
                              </w:pPr>
                              <w:r>
                                <w:rPr>
                                  <w:caps/>
                                  <w:color w:val="4472C4" w:themeColor="accent1"/>
                                  <w:sz w:val="28"/>
                                  <w:szCs w:val="28"/>
                                </w:rPr>
                                <w:t xml:space="preserve"> 2021</w:t>
                              </w:r>
                            </w:p>
                          </w:sdtContent>
                        </w:sdt>
                        <w:p w14:paraId="11984914" w14:textId="0F8A3654" w:rsidR="00DC4717" w:rsidRDefault="00DC4717">
                          <w:pPr>
                            <w:pStyle w:val="NoSpacing"/>
                            <w:jc w:val="center"/>
                            <w:rPr>
                              <w:color w:val="4472C4" w:themeColor="accent1"/>
                            </w:rPr>
                          </w:pPr>
                        </w:p>
                      </w:txbxContent>
                    </v:textbox>
                    <w10:wrap anchorx="margin" anchory="page"/>
                  </v:shape>
                </w:pict>
              </mc:Fallback>
            </mc:AlternateContent>
          </w:r>
          <w:r w:rsidRPr="00A85897">
            <w:rPr>
              <w:noProof/>
              <w:color w:val="4472C4" w:themeColor="accent1"/>
              <w:lang w:val="en-GB" w:eastAsia="en-GB"/>
            </w:rPr>
            <w:drawing>
              <wp:inline distT="0" distB="0" distL="0" distR="0" wp14:anchorId="5B884A60" wp14:editId="169A37A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4620C43" w14:textId="77777777" w:rsidR="00DC4717" w:rsidRPr="00A85897" w:rsidRDefault="00DC4717">
          <w:pPr>
            <w:rPr>
              <w:lang w:val="sr-Latn-ME"/>
            </w:rPr>
          </w:pPr>
          <w:r w:rsidRPr="00A85897">
            <w:rPr>
              <w:lang w:val="sr-Latn-ME"/>
            </w:rPr>
            <w:br w:type="page"/>
          </w:r>
        </w:p>
        <w:sdt>
          <w:sdtPr>
            <w:rPr>
              <w:rFonts w:asciiTheme="minorHAnsi" w:eastAsiaTheme="minorHAnsi" w:hAnsiTheme="minorHAnsi" w:cstheme="minorBidi"/>
              <w:color w:val="auto"/>
              <w:sz w:val="22"/>
              <w:szCs w:val="22"/>
              <w:lang w:val="sr-Latn-ME"/>
            </w:rPr>
            <w:id w:val="-1248646943"/>
            <w:docPartObj>
              <w:docPartGallery w:val="Table of Contents"/>
              <w:docPartUnique/>
            </w:docPartObj>
          </w:sdtPr>
          <w:sdtEndPr>
            <w:rPr>
              <w:b/>
              <w:bCs/>
              <w:noProof/>
            </w:rPr>
          </w:sdtEndPr>
          <w:sdtContent>
            <w:p w14:paraId="0F68937C" w14:textId="6F74CD96" w:rsidR="00DC4717" w:rsidRPr="00A85897" w:rsidRDefault="00DC4717">
              <w:pPr>
                <w:pStyle w:val="TOCHeading"/>
                <w:rPr>
                  <w:lang w:val="sr-Latn-ME"/>
                </w:rPr>
              </w:pPr>
              <w:r w:rsidRPr="00A85897">
                <w:rPr>
                  <w:lang w:val="sr-Latn-ME"/>
                </w:rPr>
                <w:t>Sadržaj</w:t>
              </w:r>
            </w:p>
            <w:p w14:paraId="15EAE9C4" w14:textId="019F503A" w:rsidR="008E2578" w:rsidRDefault="00DC4717">
              <w:pPr>
                <w:pStyle w:val="TOC1"/>
                <w:tabs>
                  <w:tab w:val="right" w:leader="dot" w:pos="9016"/>
                </w:tabs>
                <w:rPr>
                  <w:rFonts w:eastAsiaTheme="minorEastAsia"/>
                  <w:noProof/>
                  <w:lang w:eastAsia="en-GB"/>
                </w:rPr>
              </w:pPr>
              <w:r w:rsidRPr="00A85897">
                <w:rPr>
                  <w:lang w:val="sr-Latn-ME"/>
                </w:rPr>
                <w:fldChar w:fldCharType="begin"/>
              </w:r>
              <w:r w:rsidRPr="00A85897">
                <w:rPr>
                  <w:lang w:val="sr-Latn-ME"/>
                </w:rPr>
                <w:instrText xml:space="preserve"> TOC \o "1-3" \h \z \u </w:instrText>
              </w:r>
              <w:r w:rsidRPr="00A85897">
                <w:rPr>
                  <w:lang w:val="sr-Latn-ME"/>
                </w:rPr>
                <w:fldChar w:fldCharType="separate"/>
              </w:r>
              <w:hyperlink w:anchor="_Toc88634436" w:history="1">
                <w:r w:rsidR="008E2578" w:rsidRPr="00196D20">
                  <w:rPr>
                    <w:rStyle w:val="Hyperlink"/>
                    <w:noProof/>
                    <w:lang w:val="sr-Latn-ME"/>
                  </w:rPr>
                  <w:t>Uvod</w:t>
                </w:r>
                <w:r w:rsidR="008E2578">
                  <w:rPr>
                    <w:noProof/>
                    <w:webHidden/>
                  </w:rPr>
                  <w:tab/>
                </w:r>
                <w:r w:rsidR="008E2578">
                  <w:rPr>
                    <w:noProof/>
                    <w:webHidden/>
                  </w:rPr>
                  <w:fldChar w:fldCharType="begin"/>
                </w:r>
                <w:r w:rsidR="008E2578">
                  <w:rPr>
                    <w:noProof/>
                    <w:webHidden/>
                  </w:rPr>
                  <w:instrText xml:space="preserve"> PAGEREF _Toc88634436 \h </w:instrText>
                </w:r>
                <w:r w:rsidR="008E2578">
                  <w:rPr>
                    <w:noProof/>
                    <w:webHidden/>
                  </w:rPr>
                </w:r>
                <w:r w:rsidR="008E2578">
                  <w:rPr>
                    <w:noProof/>
                    <w:webHidden/>
                  </w:rPr>
                  <w:fldChar w:fldCharType="separate"/>
                </w:r>
                <w:r w:rsidR="008E2578">
                  <w:rPr>
                    <w:noProof/>
                    <w:webHidden/>
                  </w:rPr>
                  <w:t>2</w:t>
                </w:r>
                <w:r w:rsidR="008E2578">
                  <w:rPr>
                    <w:noProof/>
                    <w:webHidden/>
                  </w:rPr>
                  <w:fldChar w:fldCharType="end"/>
                </w:r>
              </w:hyperlink>
            </w:p>
            <w:p w14:paraId="7016B880" w14:textId="6B09090D" w:rsidR="008E2578" w:rsidRDefault="00164484">
              <w:pPr>
                <w:pStyle w:val="TOC2"/>
                <w:tabs>
                  <w:tab w:val="right" w:leader="dot" w:pos="9016"/>
                </w:tabs>
                <w:rPr>
                  <w:rFonts w:eastAsiaTheme="minorEastAsia"/>
                  <w:noProof/>
                  <w:lang w:eastAsia="en-GB"/>
                </w:rPr>
              </w:pPr>
              <w:hyperlink w:anchor="_Toc88634437" w:history="1">
                <w:r w:rsidR="008E2578" w:rsidRPr="00196D20">
                  <w:rPr>
                    <w:rStyle w:val="Hyperlink"/>
                    <w:noProof/>
                    <w:lang w:val="sr-Latn-ME"/>
                  </w:rPr>
                  <w:t>Usklađenost sa nacionalnim strateškim okvirom</w:t>
                </w:r>
                <w:r w:rsidR="008E2578">
                  <w:rPr>
                    <w:noProof/>
                    <w:webHidden/>
                  </w:rPr>
                  <w:tab/>
                </w:r>
                <w:r w:rsidR="008E2578">
                  <w:rPr>
                    <w:noProof/>
                    <w:webHidden/>
                  </w:rPr>
                  <w:fldChar w:fldCharType="begin"/>
                </w:r>
                <w:r w:rsidR="008E2578">
                  <w:rPr>
                    <w:noProof/>
                    <w:webHidden/>
                  </w:rPr>
                  <w:instrText xml:space="preserve"> PAGEREF _Toc88634437 \h </w:instrText>
                </w:r>
                <w:r w:rsidR="008E2578">
                  <w:rPr>
                    <w:noProof/>
                    <w:webHidden/>
                  </w:rPr>
                </w:r>
                <w:r w:rsidR="008E2578">
                  <w:rPr>
                    <w:noProof/>
                    <w:webHidden/>
                  </w:rPr>
                  <w:fldChar w:fldCharType="separate"/>
                </w:r>
                <w:r w:rsidR="008E2578">
                  <w:rPr>
                    <w:noProof/>
                    <w:webHidden/>
                  </w:rPr>
                  <w:t>5</w:t>
                </w:r>
                <w:r w:rsidR="008E2578">
                  <w:rPr>
                    <w:noProof/>
                    <w:webHidden/>
                  </w:rPr>
                  <w:fldChar w:fldCharType="end"/>
                </w:r>
              </w:hyperlink>
            </w:p>
            <w:p w14:paraId="32B0FE76" w14:textId="7BB216FC" w:rsidR="008E2578" w:rsidRDefault="00164484">
              <w:pPr>
                <w:pStyle w:val="TOC2"/>
                <w:tabs>
                  <w:tab w:val="right" w:leader="dot" w:pos="9016"/>
                </w:tabs>
                <w:rPr>
                  <w:rFonts w:eastAsiaTheme="minorEastAsia"/>
                  <w:noProof/>
                  <w:lang w:eastAsia="en-GB"/>
                </w:rPr>
              </w:pPr>
              <w:hyperlink w:anchor="_Toc88634438" w:history="1">
                <w:r w:rsidR="008E2578" w:rsidRPr="00196D20">
                  <w:rPr>
                    <w:rStyle w:val="Hyperlink"/>
                    <w:noProof/>
                    <w:lang w:val="sr-Latn-ME"/>
                  </w:rPr>
                  <w:t>Prikaz usklađenosti sa postojećim međunarodnim obavezama</w:t>
                </w:r>
                <w:r w:rsidR="008E2578">
                  <w:rPr>
                    <w:noProof/>
                    <w:webHidden/>
                  </w:rPr>
                  <w:tab/>
                </w:r>
                <w:r w:rsidR="008E2578">
                  <w:rPr>
                    <w:noProof/>
                    <w:webHidden/>
                  </w:rPr>
                  <w:fldChar w:fldCharType="begin"/>
                </w:r>
                <w:r w:rsidR="008E2578">
                  <w:rPr>
                    <w:noProof/>
                    <w:webHidden/>
                  </w:rPr>
                  <w:instrText xml:space="preserve"> PAGEREF _Toc88634438 \h </w:instrText>
                </w:r>
                <w:r w:rsidR="008E2578">
                  <w:rPr>
                    <w:noProof/>
                    <w:webHidden/>
                  </w:rPr>
                </w:r>
                <w:r w:rsidR="008E2578">
                  <w:rPr>
                    <w:noProof/>
                    <w:webHidden/>
                  </w:rPr>
                  <w:fldChar w:fldCharType="separate"/>
                </w:r>
                <w:r w:rsidR="008E2578">
                  <w:rPr>
                    <w:noProof/>
                    <w:webHidden/>
                  </w:rPr>
                  <w:t>8</w:t>
                </w:r>
                <w:r w:rsidR="008E2578">
                  <w:rPr>
                    <w:noProof/>
                    <w:webHidden/>
                  </w:rPr>
                  <w:fldChar w:fldCharType="end"/>
                </w:r>
              </w:hyperlink>
            </w:p>
            <w:p w14:paraId="4B1EC75D" w14:textId="527FEFD8" w:rsidR="008E2578" w:rsidRDefault="00164484">
              <w:pPr>
                <w:pStyle w:val="TOC2"/>
                <w:tabs>
                  <w:tab w:val="right" w:leader="dot" w:pos="9016"/>
                </w:tabs>
                <w:rPr>
                  <w:rFonts w:eastAsiaTheme="minorEastAsia"/>
                  <w:noProof/>
                  <w:lang w:eastAsia="en-GB"/>
                </w:rPr>
              </w:pPr>
              <w:hyperlink w:anchor="_Toc88634439" w:history="1">
                <w:r w:rsidR="008E2578" w:rsidRPr="00196D20">
                  <w:rPr>
                    <w:rStyle w:val="Hyperlink"/>
                    <w:noProof/>
                    <w:lang w:val="sr-Latn-ME"/>
                  </w:rPr>
                  <w:t>Prikaz usklađenosti sa obavezama iz procesa pregovora sa EU</w:t>
                </w:r>
                <w:r w:rsidR="008E2578">
                  <w:rPr>
                    <w:noProof/>
                    <w:webHidden/>
                  </w:rPr>
                  <w:tab/>
                </w:r>
                <w:r w:rsidR="008E2578">
                  <w:rPr>
                    <w:noProof/>
                    <w:webHidden/>
                  </w:rPr>
                  <w:fldChar w:fldCharType="begin"/>
                </w:r>
                <w:r w:rsidR="008E2578">
                  <w:rPr>
                    <w:noProof/>
                    <w:webHidden/>
                  </w:rPr>
                  <w:instrText xml:space="preserve"> PAGEREF _Toc88634439 \h </w:instrText>
                </w:r>
                <w:r w:rsidR="008E2578">
                  <w:rPr>
                    <w:noProof/>
                    <w:webHidden/>
                  </w:rPr>
                </w:r>
                <w:r w:rsidR="008E2578">
                  <w:rPr>
                    <w:noProof/>
                    <w:webHidden/>
                  </w:rPr>
                  <w:fldChar w:fldCharType="separate"/>
                </w:r>
                <w:r w:rsidR="008E2578">
                  <w:rPr>
                    <w:noProof/>
                    <w:webHidden/>
                  </w:rPr>
                  <w:t>11</w:t>
                </w:r>
                <w:r w:rsidR="008E2578">
                  <w:rPr>
                    <w:noProof/>
                    <w:webHidden/>
                  </w:rPr>
                  <w:fldChar w:fldCharType="end"/>
                </w:r>
              </w:hyperlink>
            </w:p>
            <w:p w14:paraId="76D31419" w14:textId="63DD26D3" w:rsidR="008E2578" w:rsidRDefault="00164484">
              <w:pPr>
                <w:pStyle w:val="TOC2"/>
                <w:tabs>
                  <w:tab w:val="right" w:leader="dot" w:pos="9016"/>
                </w:tabs>
                <w:rPr>
                  <w:rFonts w:eastAsiaTheme="minorEastAsia"/>
                  <w:noProof/>
                  <w:lang w:eastAsia="en-GB"/>
                </w:rPr>
              </w:pPr>
              <w:hyperlink w:anchor="_Toc88634440" w:history="1">
                <w:r w:rsidR="008E2578" w:rsidRPr="00196D20">
                  <w:rPr>
                    <w:rStyle w:val="Hyperlink"/>
                    <w:noProof/>
                    <w:lang w:val="sr-Latn-ME"/>
                  </w:rPr>
                  <w:t>Nacionalni pravni okvir koji tretira položaj lica s invaliditetom</w:t>
                </w:r>
                <w:r w:rsidR="008E2578">
                  <w:rPr>
                    <w:noProof/>
                    <w:webHidden/>
                  </w:rPr>
                  <w:tab/>
                </w:r>
                <w:r w:rsidR="008E2578">
                  <w:rPr>
                    <w:noProof/>
                    <w:webHidden/>
                  </w:rPr>
                  <w:fldChar w:fldCharType="begin"/>
                </w:r>
                <w:r w:rsidR="008E2578">
                  <w:rPr>
                    <w:noProof/>
                    <w:webHidden/>
                  </w:rPr>
                  <w:instrText xml:space="preserve"> PAGEREF _Toc88634440 \h </w:instrText>
                </w:r>
                <w:r w:rsidR="008E2578">
                  <w:rPr>
                    <w:noProof/>
                    <w:webHidden/>
                  </w:rPr>
                </w:r>
                <w:r w:rsidR="008E2578">
                  <w:rPr>
                    <w:noProof/>
                    <w:webHidden/>
                  </w:rPr>
                  <w:fldChar w:fldCharType="separate"/>
                </w:r>
                <w:r w:rsidR="008E2578">
                  <w:rPr>
                    <w:noProof/>
                    <w:webHidden/>
                  </w:rPr>
                  <w:t>14</w:t>
                </w:r>
                <w:r w:rsidR="008E2578">
                  <w:rPr>
                    <w:noProof/>
                    <w:webHidden/>
                  </w:rPr>
                  <w:fldChar w:fldCharType="end"/>
                </w:r>
              </w:hyperlink>
            </w:p>
            <w:p w14:paraId="1AB6F0B4" w14:textId="74A87163" w:rsidR="008E2578" w:rsidRDefault="00164484">
              <w:pPr>
                <w:pStyle w:val="TOC1"/>
                <w:tabs>
                  <w:tab w:val="right" w:leader="dot" w:pos="9016"/>
                </w:tabs>
                <w:rPr>
                  <w:rFonts w:eastAsiaTheme="minorEastAsia"/>
                  <w:noProof/>
                  <w:lang w:eastAsia="en-GB"/>
                </w:rPr>
              </w:pPr>
              <w:hyperlink w:anchor="_Toc88634441" w:history="1">
                <w:r w:rsidR="008E2578" w:rsidRPr="00196D20">
                  <w:rPr>
                    <w:rStyle w:val="Hyperlink"/>
                    <w:rFonts w:asciiTheme="majorHAnsi" w:eastAsiaTheme="majorEastAsia" w:hAnsiTheme="majorHAnsi" w:cstheme="majorBidi"/>
                    <w:noProof/>
                    <w:lang w:val="sr-Latn-ME"/>
                  </w:rPr>
                  <w:t>Analiza stanja</w:t>
                </w:r>
                <w:r w:rsidR="008E2578">
                  <w:rPr>
                    <w:noProof/>
                    <w:webHidden/>
                  </w:rPr>
                  <w:tab/>
                </w:r>
                <w:r w:rsidR="008E2578">
                  <w:rPr>
                    <w:noProof/>
                    <w:webHidden/>
                  </w:rPr>
                  <w:fldChar w:fldCharType="begin"/>
                </w:r>
                <w:r w:rsidR="008E2578">
                  <w:rPr>
                    <w:noProof/>
                    <w:webHidden/>
                  </w:rPr>
                  <w:instrText xml:space="preserve"> PAGEREF _Toc88634441 \h </w:instrText>
                </w:r>
                <w:r w:rsidR="008E2578">
                  <w:rPr>
                    <w:noProof/>
                    <w:webHidden/>
                  </w:rPr>
                </w:r>
                <w:r w:rsidR="008E2578">
                  <w:rPr>
                    <w:noProof/>
                    <w:webHidden/>
                  </w:rPr>
                  <w:fldChar w:fldCharType="separate"/>
                </w:r>
                <w:r w:rsidR="008E2578">
                  <w:rPr>
                    <w:noProof/>
                    <w:webHidden/>
                  </w:rPr>
                  <w:t>16</w:t>
                </w:r>
                <w:r w:rsidR="008E2578">
                  <w:rPr>
                    <w:noProof/>
                    <w:webHidden/>
                  </w:rPr>
                  <w:fldChar w:fldCharType="end"/>
                </w:r>
              </w:hyperlink>
            </w:p>
            <w:p w14:paraId="773CF956" w14:textId="36274AB0" w:rsidR="008E2578" w:rsidRDefault="00164484">
              <w:pPr>
                <w:pStyle w:val="TOC2"/>
                <w:tabs>
                  <w:tab w:val="right" w:leader="dot" w:pos="9016"/>
                </w:tabs>
                <w:rPr>
                  <w:rFonts w:eastAsiaTheme="minorEastAsia"/>
                  <w:noProof/>
                  <w:lang w:eastAsia="en-GB"/>
                </w:rPr>
              </w:pPr>
              <w:hyperlink w:anchor="_Toc88634442" w:history="1">
                <w:r w:rsidR="008E2578" w:rsidRPr="00196D20">
                  <w:rPr>
                    <w:rStyle w:val="Hyperlink"/>
                    <w:rFonts w:asciiTheme="majorHAnsi" w:eastAsiaTheme="majorEastAsia" w:hAnsiTheme="majorHAnsi" w:cstheme="majorBidi"/>
                    <w:noProof/>
                    <w:lang w:val="sr-Latn-ME"/>
                  </w:rPr>
                  <w:t>Diskriminacija i višestruka diskriminacija lica s invaliditetom</w:t>
                </w:r>
                <w:r w:rsidR="008E2578">
                  <w:rPr>
                    <w:noProof/>
                    <w:webHidden/>
                  </w:rPr>
                  <w:tab/>
                </w:r>
                <w:r w:rsidR="008E2578">
                  <w:rPr>
                    <w:noProof/>
                    <w:webHidden/>
                  </w:rPr>
                  <w:fldChar w:fldCharType="begin"/>
                </w:r>
                <w:r w:rsidR="008E2578">
                  <w:rPr>
                    <w:noProof/>
                    <w:webHidden/>
                  </w:rPr>
                  <w:instrText xml:space="preserve"> PAGEREF _Toc88634442 \h </w:instrText>
                </w:r>
                <w:r w:rsidR="008E2578">
                  <w:rPr>
                    <w:noProof/>
                    <w:webHidden/>
                  </w:rPr>
                </w:r>
                <w:r w:rsidR="008E2578">
                  <w:rPr>
                    <w:noProof/>
                    <w:webHidden/>
                  </w:rPr>
                  <w:fldChar w:fldCharType="separate"/>
                </w:r>
                <w:r w:rsidR="008E2578">
                  <w:rPr>
                    <w:noProof/>
                    <w:webHidden/>
                  </w:rPr>
                  <w:t>17</w:t>
                </w:r>
                <w:r w:rsidR="008E2578">
                  <w:rPr>
                    <w:noProof/>
                    <w:webHidden/>
                  </w:rPr>
                  <w:fldChar w:fldCharType="end"/>
                </w:r>
              </w:hyperlink>
            </w:p>
            <w:p w14:paraId="7936512C" w14:textId="6AE24DA3" w:rsidR="008E2578" w:rsidRDefault="00164484">
              <w:pPr>
                <w:pStyle w:val="TOC3"/>
                <w:tabs>
                  <w:tab w:val="right" w:leader="dot" w:pos="9016"/>
                </w:tabs>
                <w:rPr>
                  <w:rFonts w:eastAsiaTheme="minorEastAsia"/>
                  <w:noProof/>
                  <w:lang w:eastAsia="en-GB"/>
                </w:rPr>
              </w:pPr>
              <w:hyperlink w:anchor="_Toc88634443" w:history="1">
                <w:r w:rsidR="008E2578" w:rsidRPr="00196D20">
                  <w:rPr>
                    <w:rStyle w:val="Hyperlink"/>
                    <w:noProof/>
                    <w:lang w:val="sr-Latn-ME"/>
                  </w:rPr>
                  <w:t>Strategija za zaštitu lica s invaliditetom od diskriminacije i promociju jednakosti 2017-2021</w:t>
                </w:r>
                <w:r w:rsidR="008E2578">
                  <w:rPr>
                    <w:noProof/>
                    <w:webHidden/>
                  </w:rPr>
                  <w:tab/>
                </w:r>
                <w:r w:rsidR="008E2578">
                  <w:rPr>
                    <w:noProof/>
                    <w:webHidden/>
                  </w:rPr>
                  <w:fldChar w:fldCharType="begin"/>
                </w:r>
                <w:r w:rsidR="008E2578">
                  <w:rPr>
                    <w:noProof/>
                    <w:webHidden/>
                  </w:rPr>
                  <w:instrText xml:space="preserve"> PAGEREF _Toc88634443 \h </w:instrText>
                </w:r>
                <w:r w:rsidR="008E2578">
                  <w:rPr>
                    <w:noProof/>
                    <w:webHidden/>
                  </w:rPr>
                </w:r>
                <w:r w:rsidR="008E2578">
                  <w:rPr>
                    <w:noProof/>
                    <w:webHidden/>
                  </w:rPr>
                  <w:fldChar w:fldCharType="separate"/>
                </w:r>
                <w:r w:rsidR="008E2578">
                  <w:rPr>
                    <w:noProof/>
                    <w:webHidden/>
                  </w:rPr>
                  <w:t>18</w:t>
                </w:r>
                <w:r w:rsidR="008E2578">
                  <w:rPr>
                    <w:noProof/>
                    <w:webHidden/>
                  </w:rPr>
                  <w:fldChar w:fldCharType="end"/>
                </w:r>
              </w:hyperlink>
            </w:p>
            <w:p w14:paraId="33D50BC8" w14:textId="25C314B8" w:rsidR="008E2578" w:rsidRDefault="00164484">
              <w:pPr>
                <w:pStyle w:val="TOC2"/>
                <w:tabs>
                  <w:tab w:val="right" w:leader="dot" w:pos="9016"/>
                </w:tabs>
                <w:rPr>
                  <w:rFonts w:eastAsiaTheme="minorEastAsia"/>
                  <w:noProof/>
                  <w:lang w:eastAsia="en-GB"/>
                </w:rPr>
              </w:pPr>
              <w:hyperlink w:anchor="_Toc88634444" w:history="1">
                <w:r w:rsidR="008E2578" w:rsidRPr="00196D20">
                  <w:rPr>
                    <w:rStyle w:val="Hyperlink"/>
                    <w:noProof/>
                    <w:lang w:val="sr-Latn-ME"/>
                  </w:rPr>
                  <w:t>Žene i djevojčice s invaliditetom</w:t>
                </w:r>
                <w:r w:rsidR="008E2578">
                  <w:rPr>
                    <w:noProof/>
                    <w:webHidden/>
                  </w:rPr>
                  <w:tab/>
                </w:r>
                <w:r w:rsidR="008E2578">
                  <w:rPr>
                    <w:noProof/>
                    <w:webHidden/>
                  </w:rPr>
                  <w:fldChar w:fldCharType="begin"/>
                </w:r>
                <w:r w:rsidR="008E2578">
                  <w:rPr>
                    <w:noProof/>
                    <w:webHidden/>
                  </w:rPr>
                  <w:instrText xml:space="preserve"> PAGEREF _Toc88634444 \h </w:instrText>
                </w:r>
                <w:r w:rsidR="008E2578">
                  <w:rPr>
                    <w:noProof/>
                    <w:webHidden/>
                  </w:rPr>
                </w:r>
                <w:r w:rsidR="008E2578">
                  <w:rPr>
                    <w:noProof/>
                    <w:webHidden/>
                  </w:rPr>
                  <w:fldChar w:fldCharType="separate"/>
                </w:r>
                <w:r w:rsidR="008E2578">
                  <w:rPr>
                    <w:noProof/>
                    <w:webHidden/>
                  </w:rPr>
                  <w:t>23</w:t>
                </w:r>
                <w:r w:rsidR="008E2578">
                  <w:rPr>
                    <w:noProof/>
                    <w:webHidden/>
                  </w:rPr>
                  <w:fldChar w:fldCharType="end"/>
                </w:r>
              </w:hyperlink>
            </w:p>
            <w:p w14:paraId="0F31C8CF" w14:textId="5C9C6BFA" w:rsidR="008E2578" w:rsidRDefault="00164484">
              <w:pPr>
                <w:pStyle w:val="TOC2"/>
                <w:tabs>
                  <w:tab w:val="right" w:leader="dot" w:pos="9016"/>
                </w:tabs>
                <w:rPr>
                  <w:rFonts w:eastAsiaTheme="minorEastAsia"/>
                  <w:noProof/>
                  <w:lang w:eastAsia="en-GB"/>
                </w:rPr>
              </w:pPr>
              <w:hyperlink w:anchor="_Toc88634445" w:history="1">
                <w:r w:rsidR="008E2578" w:rsidRPr="00196D20">
                  <w:rPr>
                    <w:rStyle w:val="Hyperlink"/>
                    <w:noProof/>
                    <w:lang w:val="sr-Latn-ME"/>
                  </w:rPr>
                  <w:t>Djeca s invaliditetom</w:t>
                </w:r>
                <w:r w:rsidR="008E2578">
                  <w:rPr>
                    <w:noProof/>
                    <w:webHidden/>
                  </w:rPr>
                  <w:tab/>
                </w:r>
                <w:r w:rsidR="008E2578">
                  <w:rPr>
                    <w:noProof/>
                    <w:webHidden/>
                  </w:rPr>
                  <w:fldChar w:fldCharType="begin"/>
                </w:r>
                <w:r w:rsidR="008E2578">
                  <w:rPr>
                    <w:noProof/>
                    <w:webHidden/>
                  </w:rPr>
                  <w:instrText xml:space="preserve"> PAGEREF _Toc88634445 \h </w:instrText>
                </w:r>
                <w:r w:rsidR="008E2578">
                  <w:rPr>
                    <w:noProof/>
                    <w:webHidden/>
                  </w:rPr>
                </w:r>
                <w:r w:rsidR="008E2578">
                  <w:rPr>
                    <w:noProof/>
                    <w:webHidden/>
                  </w:rPr>
                  <w:fldChar w:fldCharType="separate"/>
                </w:r>
                <w:r w:rsidR="008E2578">
                  <w:rPr>
                    <w:noProof/>
                    <w:webHidden/>
                  </w:rPr>
                  <w:t>26</w:t>
                </w:r>
                <w:r w:rsidR="008E2578">
                  <w:rPr>
                    <w:noProof/>
                    <w:webHidden/>
                  </w:rPr>
                  <w:fldChar w:fldCharType="end"/>
                </w:r>
              </w:hyperlink>
            </w:p>
            <w:p w14:paraId="03F155D0" w14:textId="25FEEFAB" w:rsidR="008E2578" w:rsidRDefault="00164484">
              <w:pPr>
                <w:pStyle w:val="TOC2"/>
                <w:tabs>
                  <w:tab w:val="right" w:leader="dot" w:pos="9016"/>
                </w:tabs>
                <w:rPr>
                  <w:rFonts w:eastAsiaTheme="minorEastAsia"/>
                  <w:noProof/>
                  <w:lang w:eastAsia="en-GB"/>
                </w:rPr>
              </w:pPr>
              <w:hyperlink w:anchor="_Toc88634446" w:history="1">
                <w:r w:rsidR="008E2578" w:rsidRPr="00196D20">
                  <w:rPr>
                    <w:rStyle w:val="Hyperlink"/>
                    <w:noProof/>
                    <w:lang w:val="sr-Latn-ME"/>
                  </w:rPr>
                  <w:t>Pristupačnost</w:t>
                </w:r>
                <w:r w:rsidR="008E2578">
                  <w:rPr>
                    <w:noProof/>
                    <w:webHidden/>
                  </w:rPr>
                  <w:tab/>
                </w:r>
                <w:r w:rsidR="008E2578">
                  <w:rPr>
                    <w:noProof/>
                    <w:webHidden/>
                  </w:rPr>
                  <w:fldChar w:fldCharType="begin"/>
                </w:r>
                <w:r w:rsidR="008E2578">
                  <w:rPr>
                    <w:noProof/>
                    <w:webHidden/>
                  </w:rPr>
                  <w:instrText xml:space="preserve"> PAGEREF _Toc88634446 \h </w:instrText>
                </w:r>
                <w:r w:rsidR="008E2578">
                  <w:rPr>
                    <w:noProof/>
                    <w:webHidden/>
                  </w:rPr>
                </w:r>
                <w:r w:rsidR="008E2578">
                  <w:rPr>
                    <w:noProof/>
                    <w:webHidden/>
                  </w:rPr>
                  <w:fldChar w:fldCharType="separate"/>
                </w:r>
                <w:r w:rsidR="008E2578">
                  <w:rPr>
                    <w:noProof/>
                    <w:webHidden/>
                  </w:rPr>
                  <w:t>29</w:t>
                </w:r>
                <w:r w:rsidR="008E2578">
                  <w:rPr>
                    <w:noProof/>
                    <w:webHidden/>
                  </w:rPr>
                  <w:fldChar w:fldCharType="end"/>
                </w:r>
              </w:hyperlink>
            </w:p>
            <w:p w14:paraId="5C75D145" w14:textId="28AC5DAF" w:rsidR="008E2578" w:rsidRDefault="00164484">
              <w:pPr>
                <w:pStyle w:val="TOC3"/>
                <w:tabs>
                  <w:tab w:val="right" w:leader="dot" w:pos="9016"/>
                </w:tabs>
                <w:rPr>
                  <w:rFonts w:eastAsiaTheme="minorEastAsia"/>
                  <w:noProof/>
                  <w:lang w:eastAsia="en-GB"/>
                </w:rPr>
              </w:pPr>
              <w:hyperlink w:anchor="_Toc88634447" w:history="1">
                <w:r w:rsidR="008E2578" w:rsidRPr="00196D20">
                  <w:rPr>
                    <w:rStyle w:val="Hyperlink"/>
                    <w:noProof/>
                    <w:lang w:val="sr-Latn-ME"/>
                  </w:rPr>
                  <w:t>Pristup objektima</w:t>
                </w:r>
                <w:r w:rsidR="008E2578">
                  <w:rPr>
                    <w:noProof/>
                    <w:webHidden/>
                  </w:rPr>
                  <w:tab/>
                </w:r>
                <w:r w:rsidR="008E2578">
                  <w:rPr>
                    <w:noProof/>
                    <w:webHidden/>
                  </w:rPr>
                  <w:fldChar w:fldCharType="begin"/>
                </w:r>
                <w:r w:rsidR="008E2578">
                  <w:rPr>
                    <w:noProof/>
                    <w:webHidden/>
                  </w:rPr>
                  <w:instrText xml:space="preserve"> PAGEREF _Toc88634447 \h </w:instrText>
                </w:r>
                <w:r w:rsidR="008E2578">
                  <w:rPr>
                    <w:noProof/>
                    <w:webHidden/>
                  </w:rPr>
                </w:r>
                <w:r w:rsidR="008E2578">
                  <w:rPr>
                    <w:noProof/>
                    <w:webHidden/>
                  </w:rPr>
                  <w:fldChar w:fldCharType="separate"/>
                </w:r>
                <w:r w:rsidR="008E2578">
                  <w:rPr>
                    <w:noProof/>
                    <w:webHidden/>
                  </w:rPr>
                  <w:t>30</w:t>
                </w:r>
                <w:r w:rsidR="008E2578">
                  <w:rPr>
                    <w:noProof/>
                    <w:webHidden/>
                  </w:rPr>
                  <w:fldChar w:fldCharType="end"/>
                </w:r>
              </w:hyperlink>
            </w:p>
            <w:p w14:paraId="2EEA3390" w14:textId="33922704" w:rsidR="008E2578" w:rsidRDefault="00164484">
              <w:pPr>
                <w:pStyle w:val="TOC3"/>
                <w:tabs>
                  <w:tab w:val="right" w:leader="dot" w:pos="9016"/>
                </w:tabs>
                <w:rPr>
                  <w:rFonts w:eastAsiaTheme="minorEastAsia"/>
                  <w:noProof/>
                  <w:lang w:eastAsia="en-GB"/>
                </w:rPr>
              </w:pPr>
              <w:hyperlink w:anchor="_Toc88634448" w:history="1">
                <w:r w:rsidR="008E2578" w:rsidRPr="00196D20">
                  <w:rPr>
                    <w:rStyle w:val="Hyperlink"/>
                    <w:noProof/>
                    <w:lang w:val="sr-Latn-ME"/>
                  </w:rPr>
                  <w:t>Pristup informacijama</w:t>
                </w:r>
                <w:r w:rsidR="008E2578">
                  <w:rPr>
                    <w:noProof/>
                    <w:webHidden/>
                  </w:rPr>
                  <w:tab/>
                </w:r>
                <w:r w:rsidR="008E2578">
                  <w:rPr>
                    <w:noProof/>
                    <w:webHidden/>
                  </w:rPr>
                  <w:fldChar w:fldCharType="begin"/>
                </w:r>
                <w:r w:rsidR="008E2578">
                  <w:rPr>
                    <w:noProof/>
                    <w:webHidden/>
                  </w:rPr>
                  <w:instrText xml:space="preserve"> PAGEREF _Toc88634448 \h </w:instrText>
                </w:r>
                <w:r w:rsidR="008E2578">
                  <w:rPr>
                    <w:noProof/>
                    <w:webHidden/>
                  </w:rPr>
                </w:r>
                <w:r w:rsidR="008E2578">
                  <w:rPr>
                    <w:noProof/>
                    <w:webHidden/>
                  </w:rPr>
                  <w:fldChar w:fldCharType="separate"/>
                </w:r>
                <w:r w:rsidR="008E2578">
                  <w:rPr>
                    <w:noProof/>
                    <w:webHidden/>
                  </w:rPr>
                  <w:t>32</w:t>
                </w:r>
                <w:r w:rsidR="008E2578">
                  <w:rPr>
                    <w:noProof/>
                    <w:webHidden/>
                  </w:rPr>
                  <w:fldChar w:fldCharType="end"/>
                </w:r>
              </w:hyperlink>
            </w:p>
            <w:p w14:paraId="69C8D993" w14:textId="22207221" w:rsidR="008E2578" w:rsidRDefault="00164484">
              <w:pPr>
                <w:pStyle w:val="TOC3"/>
                <w:tabs>
                  <w:tab w:val="right" w:leader="dot" w:pos="9016"/>
                </w:tabs>
                <w:rPr>
                  <w:rFonts w:eastAsiaTheme="minorEastAsia"/>
                  <w:noProof/>
                  <w:lang w:eastAsia="en-GB"/>
                </w:rPr>
              </w:pPr>
              <w:hyperlink w:anchor="_Toc88634449" w:history="1">
                <w:r w:rsidR="008E2578" w:rsidRPr="00196D20">
                  <w:rPr>
                    <w:rStyle w:val="Hyperlink"/>
                    <w:noProof/>
                    <w:lang w:val="sr-Latn-ME"/>
                  </w:rPr>
                  <w:t>Pristup saobraćaju</w:t>
                </w:r>
                <w:r w:rsidR="008E2578">
                  <w:rPr>
                    <w:noProof/>
                    <w:webHidden/>
                  </w:rPr>
                  <w:tab/>
                </w:r>
                <w:r w:rsidR="008E2578">
                  <w:rPr>
                    <w:noProof/>
                    <w:webHidden/>
                  </w:rPr>
                  <w:fldChar w:fldCharType="begin"/>
                </w:r>
                <w:r w:rsidR="008E2578">
                  <w:rPr>
                    <w:noProof/>
                    <w:webHidden/>
                  </w:rPr>
                  <w:instrText xml:space="preserve"> PAGEREF _Toc88634449 \h </w:instrText>
                </w:r>
                <w:r w:rsidR="008E2578">
                  <w:rPr>
                    <w:noProof/>
                    <w:webHidden/>
                  </w:rPr>
                </w:r>
                <w:r w:rsidR="008E2578">
                  <w:rPr>
                    <w:noProof/>
                    <w:webHidden/>
                  </w:rPr>
                  <w:fldChar w:fldCharType="separate"/>
                </w:r>
                <w:r w:rsidR="008E2578">
                  <w:rPr>
                    <w:noProof/>
                    <w:webHidden/>
                  </w:rPr>
                  <w:t>34</w:t>
                </w:r>
                <w:r w:rsidR="008E2578">
                  <w:rPr>
                    <w:noProof/>
                    <w:webHidden/>
                  </w:rPr>
                  <w:fldChar w:fldCharType="end"/>
                </w:r>
              </w:hyperlink>
            </w:p>
            <w:p w14:paraId="594FDA6E" w14:textId="7B89DD0D" w:rsidR="008E2578" w:rsidRDefault="00164484">
              <w:pPr>
                <w:pStyle w:val="TOC2"/>
                <w:tabs>
                  <w:tab w:val="right" w:leader="dot" w:pos="9016"/>
                </w:tabs>
                <w:rPr>
                  <w:rFonts w:eastAsiaTheme="minorEastAsia"/>
                  <w:noProof/>
                  <w:lang w:eastAsia="en-GB"/>
                </w:rPr>
              </w:pPr>
              <w:hyperlink w:anchor="_Toc88634450" w:history="1">
                <w:r w:rsidR="008E2578" w:rsidRPr="00196D20">
                  <w:rPr>
                    <w:rStyle w:val="Hyperlink"/>
                    <w:noProof/>
                    <w:lang w:val="sr-Latn-ME"/>
                  </w:rPr>
                  <w:t>Pristup pravdi i postupanje državnih organa</w:t>
                </w:r>
                <w:r w:rsidR="008E2578">
                  <w:rPr>
                    <w:noProof/>
                    <w:webHidden/>
                  </w:rPr>
                  <w:tab/>
                </w:r>
                <w:r w:rsidR="008E2578">
                  <w:rPr>
                    <w:noProof/>
                    <w:webHidden/>
                  </w:rPr>
                  <w:fldChar w:fldCharType="begin"/>
                </w:r>
                <w:r w:rsidR="008E2578">
                  <w:rPr>
                    <w:noProof/>
                    <w:webHidden/>
                  </w:rPr>
                  <w:instrText xml:space="preserve"> PAGEREF _Toc88634450 \h </w:instrText>
                </w:r>
                <w:r w:rsidR="008E2578">
                  <w:rPr>
                    <w:noProof/>
                    <w:webHidden/>
                  </w:rPr>
                </w:r>
                <w:r w:rsidR="008E2578">
                  <w:rPr>
                    <w:noProof/>
                    <w:webHidden/>
                  </w:rPr>
                  <w:fldChar w:fldCharType="separate"/>
                </w:r>
                <w:r w:rsidR="008E2578">
                  <w:rPr>
                    <w:noProof/>
                    <w:webHidden/>
                  </w:rPr>
                  <w:t>37</w:t>
                </w:r>
                <w:r w:rsidR="008E2578">
                  <w:rPr>
                    <w:noProof/>
                    <w:webHidden/>
                  </w:rPr>
                  <w:fldChar w:fldCharType="end"/>
                </w:r>
              </w:hyperlink>
            </w:p>
            <w:p w14:paraId="677B9BBB" w14:textId="5CBE5192" w:rsidR="008E2578" w:rsidRDefault="00164484">
              <w:pPr>
                <w:pStyle w:val="TOC2"/>
                <w:tabs>
                  <w:tab w:val="right" w:leader="dot" w:pos="9016"/>
                </w:tabs>
                <w:rPr>
                  <w:rFonts w:eastAsiaTheme="minorEastAsia"/>
                  <w:noProof/>
                  <w:lang w:eastAsia="en-GB"/>
                </w:rPr>
              </w:pPr>
              <w:hyperlink w:anchor="_Toc88634451" w:history="1">
                <w:r w:rsidR="008E2578" w:rsidRPr="00196D20">
                  <w:rPr>
                    <w:rStyle w:val="Hyperlink"/>
                    <w:noProof/>
                    <w:lang w:val="sr-Latn-ME"/>
                  </w:rPr>
                  <w:t>Socijalna zaštita, adekvatan životni standard, samostalan život i život u zajednici</w:t>
                </w:r>
                <w:r w:rsidR="008E2578">
                  <w:rPr>
                    <w:noProof/>
                    <w:webHidden/>
                  </w:rPr>
                  <w:tab/>
                </w:r>
                <w:r w:rsidR="008E2578">
                  <w:rPr>
                    <w:noProof/>
                    <w:webHidden/>
                  </w:rPr>
                  <w:fldChar w:fldCharType="begin"/>
                </w:r>
                <w:r w:rsidR="008E2578">
                  <w:rPr>
                    <w:noProof/>
                    <w:webHidden/>
                  </w:rPr>
                  <w:instrText xml:space="preserve"> PAGEREF _Toc88634451 \h </w:instrText>
                </w:r>
                <w:r w:rsidR="008E2578">
                  <w:rPr>
                    <w:noProof/>
                    <w:webHidden/>
                  </w:rPr>
                </w:r>
                <w:r w:rsidR="008E2578">
                  <w:rPr>
                    <w:noProof/>
                    <w:webHidden/>
                  </w:rPr>
                  <w:fldChar w:fldCharType="separate"/>
                </w:r>
                <w:r w:rsidR="008E2578">
                  <w:rPr>
                    <w:noProof/>
                    <w:webHidden/>
                  </w:rPr>
                  <w:t>42</w:t>
                </w:r>
                <w:r w:rsidR="008E2578">
                  <w:rPr>
                    <w:noProof/>
                    <w:webHidden/>
                  </w:rPr>
                  <w:fldChar w:fldCharType="end"/>
                </w:r>
              </w:hyperlink>
            </w:p>
            <w:p w14:paraId="0C1232BF" w14:textId="6B2EF279" w:rsidR="008E2578" w:rsidRDefault="00164484">
              <w:pPr>
                <w:pStyle w:val="TOC2"/>
                <w:tabs>
                  <w:tab w:val="right" w:leader="dot" w:pos="9016"/>
                </w:tabs>
                <w:rPr>
                  <w:rFonts w:eastAsiaTheme="minorEastAsia"/>
                  <w:noProof/>
                  <w:lang w:eastAsia="en-GB"/>
                </w:rPr>
              </w:pPr>
              <w:hyperlink w:anchor="_Toc88634452" w:history="1">
                <w:r w:rsidR="008E2578" w:rsidRPr="00196D20">
                  <w:rPr>
                    <w:rStyle w:val="Hyperlink"/>
                    <w:noProof/>
                    <w:lang w:val="sr-Latn-ME"/>
                  </w:rPr>
                  <w:t>Privatni i porodični odnosi</w:t>
                </w:r>
                <w:r w:rsidR="008E2578">
                  <w:rPr>
                    <w:noProof/>
                    <w:webHidden/>
                  </w:rPr>
                  <w:tab/>
                </w:r>
                <w:r w:rsidR="008E2578">
                  <w:rPr>
                    <w:noProof/>
                    <w:webHidden/>
                  </w:rPr>
                  <w:fldChar w:fldCharType="begin"/>
                </w:r>
                <w:r w:rsidR="008E2578">
                  <w:rPr>
                    <w:noProof/>
                    <w:webHidden/>
                  </w:rPr>
                  <w:instrText xml:space="preserve"> PAGEREF _Toc88634452 \h </w:instrText>
                </w:r>
                <w:r w:rsidR="008E2578">
                  <w:rPr>
                    <w:noProof/>
                    <w:webHidden/>
                  </w:rPr>
                </w:r>
                <w:r w:rsidR="008E2578">
                  <w:rPr>
                    <w:noProof/>
                    <w:webHidden/>
                  </w:rPr>
                  <w:fldChar w:fldCharType="separate"/>
                </w:r>
                <w:r w:rsidR="008E2578">
                  <w:rPr>
                    <w:noProof/>
                    <w:webHidden/>
                  </w:rPr>
                  <w:t>46</w:t>
                </w:r>
                <w:r w:rsidR="008E2578">
                  <w:rPr>
                    <w:noProof/>
                    <w:webHidden/>
                  </w:rPr>
                  <w:fldChar w:fldCharType="end"/>
                </w:r>
              </w:hyperlink>
            </w:p>
            <w:p w14:paraId="31318CC0" w14:textId="3F1B1945" w:rsidR="008E2578" w:rsidRDefault="00164484">
              <w:pPr>
                <w:pStyle w:val="TOC2"/>
                <w:tabs>
                  <w:tab w:val="right" w:leader="dot" w:pos="9016"/>
                </w:tabs>
                <w:rPr>
                  <w:rFonts w:eastAsiaTheme="minorEastAsia"/>
                  <w:noProof/>
                  <w:lang w:eastAsia="en-GB"/>
                </w:rPr>
              </w:pPr>
              <w:hyperlink w:anchor="_Toc88634453" w:history="1">
                <w:r w:rsidR="008E2578" w:rsidRPr="00196D20">
                  <w:rPr>
                    <w:rStyle w:val="Hyperlink"/>
                    <w:noProof/>
                    <w:lang w:val="sr-Latn-ME"/>
                  </w:rPr>
                  <w:t>Obrazovanje</w:t>
                </w:r>
                <w:r w:rsidR="008E2578">
                  <w:rPr>
                    <w:noProof/>
                    <w:webHidden/>
                  </w:rPr>
                  <w:tab/>
                </w:r>
                <w:r w:rsidR="008E2578">
                  <w:rPr>
                    <w:noProof/>
                    <w:webHidden/>
                  </w:rPr>
                  <w:fldChar w:fldCharType="begin"/>
                </w:r>
                <w:r w:rsidR="008E2578">
                  <w:rPr>
                    <w:noProof/>
                    <w:webHidden/>
                  </w:rPr>
                  <w:instrText xml:space="preserve"> PAGEREF _Toc88634453 \h </w:instrText>
                </w:r>
                <w:r w:rsidR="008E2578">
                  <w:rPr>
                    <w:noProof/>
                    <w:webHidden/>
                  </w:rPr>
                </w:r>
                <w:r w:rsidR="008E2578">
                  <w:rPr>
                    <w:noProof/>
                    <w:webHidden/>
                  </w:rPr>
                  <w:fldChar w:fldCharType="separate"/>
                </w:r>
                <w:r w:rsidR="008E2578">
                  <w:rPr>
                    <w:noProof/>
                    <w:webHidden/>
                  </w:rPr>
                  <w:t>48</w:t>
                </w:r>
                <w:r w:rsidR="008E2578">
                  <w:rPr>
                    <w:noProof/>
                    <w:webHidden/>
                  </w:rPr>
                  <w:fldChar w:fldCharType="end"/>
                </w:r>
              </w:hyperlink>
            </w:p>
            <w:p w14:paraId="54F1608A" w14:textId="2C22A926" w:rsidR="008E2578" w:rsidRDefault="00164484">
              <w:pPr>
                <w:pStyle w:val="TOC2"/>
                <w:tabs>
                  <w:tab w:val="right" w:leader="dot" w:pos="9016"/>
                </w:tabs>
                <w:rPr>
                  <w:rFonts w:eastAsiaTheme="minorEastAsia"/>
                  <w:noProof/>
                  <w:lang w:eastAsia="en-GB"/>
                </w:rPr>
              </w:pPr>
              <w:hyperlink w:anchor="_Toc88634454" w:history="1">
                <w:r w:rsidR="008E2578" w:rsidRPr="00196D20">
                  <w:rPr>
                    <w:rStyle w:val="Hyperlink"/>
                    <w:rFonts w:asciiTheme="majorHAnsi" w:eastAsiaTheme="majorEastAsia" w:hAnsiTheme="majorHAnsi" w:cstheme="majorBidi"/>
                    <w:noProof/>
                    <w:lang w:val="sr-Latn-ME"/>
                  </w:rPr>
                  <w:t>Rad i zapošljavanje</w:t>
                </w:r>
                <w:r w:rsidR="008E2578">
                  <w:rPr>
                    <w:noProof/>
                    <w:webHidden/>
                  </w:rPr>
                  <w:tab/>
                </w:r>
                <w:r w:rsidR="008E2578">
                  <w:rPr>
                    <w:noProof/>
                    <w:webHidden/>
                  </w:rPr>
                  <w:fldChar w:fldCharType="begin"/>
                </w:r>
                <w:r w:rsidR="008E2578">
                  <w:rPr>
                    <w:noProof/>
                    <w:webHidden/>
                  </w:rPr>
                  <w:instrText xml:space="preserve"> PAGEREF _Toc88634454 \h </w:instrText>
                </w:r>
                <w:r w:rsidR="008E2578">
                  <w:rPr>
                    <w:noProof/>
                    <w:webHidden/>
                  </w:rPr>
                </w:r>
                <w:r w:rsidR="008E2578">
                  <w:rPr>
                    <w:noProof/>
                    <w:webHidden/>
                  </w:rPr>
                  <w:fldChar w:fldCharType="separate"/>
                </w:r>
                <w:r w:rsidR="008E2578">
                  <w:rPr>
                    <w:noProof/>
                    <w:webHidden/>
                  </w:rPr>
                  <w:t>52</w:t>
                </w:r>
                <w:r w:rsidR="008E2578">
                  <w:rPr>
                    <w:noProof/>
                    <w:webHidden/>
                  </w:rPr>
                  <w:fldChar w:fldCharType="end"/>
                </w:r>
              </w:hyperlink>
            </w:p>
            <w:p w14:paraId="4B117037" w14:textId="358BEB17" w:rsidR="008E2578" w:rsidRDefault="00164484">
              <w:pPr>
                <w:pStyle w:val="TOC2"/>
                <w:tabs>
                  <w:tab w:val="right" w:leader="dot" w:pos="9016"/>
                </w:tabs>
                <w:rPr>
                  <w:rFonts w:eastAsiaTheme="minorEastAsia"/>
                  <w:noProof/>
                  <w:lang w:eastAsia="en-GB"/>
                </w:rPr>
              </w:pPr>
              <w:hyperlink w:anchor="_Toc88634455" w:history="1">
                <w:r w:rsidR="008E2578" w:rsidRPr="00196D20">
                  <w:rPr>
                    <w:rStyle w:val="Hyperlink"/>
                    <w:noProof/>
                    <w:lang w:val="sr-Latn-ME"/>
                  </w:rPr>
                  <w:t>Zdravlje, rehabilitacija i lična pokretljivost LSI</w:t>
                </w:r>
                <w:r w:rsidR="008E2578">
                  <w:rPr>
                    <w:noProof/>
                    <w:webHidden/>
                  </w:rPr>
                  <w:tab/>
                </w:r>
                <w:r w:rsidR="008E2578">
                  <w:rPr>
                    <w:noProof/>
                    <w:webHidden/>
                  </w:rPr>
                  <w:fldChar w:fldCharType="begin"/>
                </w:r>
                <w:r w:rsidR="008E2578">
                  <w:rPr>
                    <w:noProof/>
                    <w:webHidden/>
                  </w:rPr>
                  <w:instrText xml:space="preserve"> PAGEREF _Toc88634455 \h </w:instrText>
                </w:r>
                <w:r w:rsidR="008E2578">
                  <w:rPr>
                    <w:noProof/>
                    <w:webHidden/>
                  </w:rPr>
                </w:r>
                <w:r w:rsidR="008E2578">
                  <w:rPr>
                    <w:noProof/>
                    <w:webHidden/>
                  </w:rPr>
                  <w:fldChar w:fldCharType="separate"/>
                </w:r>
                <w:r w:rsidR="008E2578">
                  <w:rPr>
                    <w:noProof/>
                    <w:webHidden/>
                  </w:rPr>
                  <w:t>58</w:t>
                </w:r>
                <w:r w:rsidR="008E2578">
                  <w:rPr>
                    <w:noProof/>
                    <w:webHidden/>
                  </w:rPr>
                  <w:fldChar w:fldCharType="end"/>
                </w:r>
              </w:hyperlink>
            </w:p>
            <w:p w14:paraId="770ABEE6" w14:textId="33B68508" w:rsidR="008E2578" w:rsidRDefault="00164484">
              <w:pPr>
                <w:pStyle w:val="TOC2"/>
                <w:tabs>
                  <w:tab w:val="right" w:leader="dot" w:pos="9016"/>
                </w:tabs>
                <w:rPr>
                  <w:rFonts w:eastAsiaTheme="minorEastAsia"/>
                  <w:noProof/>
                  <w:lang w:eastAsia="en-GB"/>
                </w:rPr>
              </w:pPr>
              <w:hyperlink w:anchor="_Toc88634456" w:history="1">
                <w:r w:rsidR="008E2578" w:rsidRPr="00196D20">
                  <w:rPr>
                    <w:rStyle w:val="Hyperlink"/>
                    <w:noProof/>
                    <w:lang w:val="sr-Latn-ME"/>
                  </w:rPr>
                  <w:t>Politički i javni život</w:t>
                </w:r>
                <w:r w:rsidR="008E2578">
                  <w:rPr>
                    <w:noProof/>
                    <w:webHidden/>
                  </w:rPr>
                  <w:tab/>
                </w:r>
                <w:r w:rsidR="008E2578">
                  <w:rPr>
                    <w:noProof/>
                    <w:webHidden/>
                  </w:rPr>
                  <w:fldChar w:fldCharType="begin"/>
                </w:r>
                <w:r w:rsidR="008E2578">
                  <w:rPr>
                    <w:noProof/>
                    <w:webHidden/>
                  </w:rPr>
                  <w:instrText xml:space="preserve"> PAGEREF _Toc88634456 \h </w:instrText>
                </w:r>
                <w:r w:rsidR="008E2578">
                  <w:rPr>
                    <w:noProof/>
                    <w:webHidden/>
                  </w:rPr>
                </w:r>
                <w:r w:rsidR="008E2578">
                  <w:rPr>
                    <w:noProof/>
                    <w:webHidden/>
                  </w:rPr>
                  <w:fldChar w:fldCharType="separate"/>
                </w:r>
                <w:r w:rsidR="008E2578">
                  <w:rPr>
                    <w:noProof/>
                    <w:webHidden/>
                  </w:rPr>
                  <w:t>63</w:t>
                </w:r>
                <w:r w:rsidR="008E2578">
                  <w:rPr>
                    <w:noProof/>
                    <w:webHidden/>
                  </w:rPr>
                  <w:fldChar w:fldCharType="end"/>
                </w:r>
              </w:hyperlink>
            </w:p>
            <w:p w14:paraId="724A8459" w14:textId="0ABEB7C7" w:rsidR="008E2578" w:rsidRDefault="00164484">
              <w:pPr>
                <w:pStyle w:val="TOC2"/>
                <w:tabs>
                  <w:tab w:val="right" w:leader="dot" w:pos="9016"/>
                </w:tabs>
                <w:rPr>
                  <w:rFonts w:eastAsiaTheme="minorEastAsia"/>
                  <w:noProof/>
                  <w:lang w:eastAsia="en-GB"/>
                </w:rPr>
              </w:pPr>
              <w:hyperlink w:anchor="_Toc88634457" w:history="1">
                <w:r w:rsidR="008E2578" w:rsidRPr="00196D20">
                  <w:rPr>
                    <w:rStyle w:val="Hyperlink"/>
                    <w:noProof/>
                    <w:lang w:val="sr-Latn-ME"/>
                  </w:rPr>
                  <w:t>Kultura,mediji, sport i rekreacija</w:t>
                </w:r>
                <w:r w:rsidR="008E2578">
                  <w:rPr>
                    <w:noProof/>
                    <w:webHidden/>
                  </w:rPr>
                  <w:tab/>
                </w:r>
                <w:r w:rsidR="008E2578">
                  <w:rPr>
                    <w:noProof/>
                    <w:webHidden/>
                  </w:rPr>
                  <w:fldChar w:fldCharType="begin"/>
                </w:r>
                <w:r w:rsidR="008E2578">
                  <w:rPr>
                    <w:noProof/>
                    <w:webHidden/>
                  </w:rPr>
                  <w:instrText xml:space="preserve"> PAGEREF _Toc88634457 \h </w:instrText>
                </w:r>
                <w:r w:rsidR="008E2578">
                  <w:rPr>
                    <w:noProof/>
                    <w:webHidden/>
                  </w:rPr>
                </w:r>
                <w:r w:rsidR="008E2578">
                  <w:rPr>
                    <w:noProof/>
                    <w:webHidden/>
                  </w:rPr>
                  <w:fldChar w:fldCharType="separate"/>
                </w:r>
                <w:r w:rsidR="008E2578">
                  <w:rPr>
                    <w:noProof/>
                    <w:webHidden/>
                  </w:rPr>
                  <w:t>66</w:t>
                </w:r>
                <w:r w:rsidR="008E2578">
                  <w:rPr>
                    <w:noProof/>
                    <w:webHidden/>
                  </w:rPr>
                  <w:fldChar w:fldCharType="end"/>
                </w:r>
              </w:hyperlink>
            </w:p>
            <w:p w14:paraId="2FC441D8" w14:textId="3DEB66E2" w:rsidR="008E2578" w:rsidRDefault="00164484">
              <w:pPr>
                <w:pStyle w:val="TOC2"/>
                <w:tabs>
                  <w:tab w:val="right" w:leader="dot" w:pos="9016"/>
                </w:tabs>
                <w:rPr>
                  <w:rFonts w:eastAsiaTheme="minorEastAsia"/>
                  <w:noProof/>
                  <w:lang w:eastAsia="en-GB"/>
                </w:rPr>
              </w:pPr>
              <w:hyperlink w:anchor="_Toc88634458" w:history="1">
                <w:r w:rsidR="008E2578" w:rsidRPr="00196D20">
                  <w:rPr>
                    <w:rStyle w:val="Hyperlink"/>
                    <w:noProof/>
                    <w:lang w:val="sr-Latn-ME"/>
                  </w:rPr>
                  <w:t>Lokalne samouprave</w:t>
                </w:r>
                <w:r w:rsidR="008E2578">
                  <w:rPr>
                    <w:noProof/>
                    <w:webHidden/>
                  </w:rPr>
                  <w:tab/>
                </w:r>
                <w:r w:rsidR="008E2578">
                  <w:rPr>
                    <w:noProof/>
                    <w:webHidden/>
                  </w:rPr>
                  <w:fldChar w:fldCharType="begin"/>
                </w:r>
                <w:r w:rsidR="008E2578">
                  <w:rPr>
                    <w:noProof/>
                    <w:webHidden/>
                  </w:rPr>
                  <w:instrText xml:space="preserve"> PAGEREF _Toc88634458 \h </w:instrText>
                </w:r>
                <w:r w:rsidR="008E2578">
                  <w:rPr>
                    <w:noProof/>
                    <w:webHidden/>
                  </w:rPr>
                </w:r>
                <w:r w:rsidR="008E2578">
                  <w:rPr>
                    <w:noProof/>
                    <w:webHidden/>
                  </w:rPr>
                  <w:fldChar w:fldCharType="separate"/>
                </w:r>
                <w:r w:rsidR="008E2578">
                  <w:rPr>
                    <w:noProof/>
                    <w:webHidden/>
                  </w:rPr>
                  <w:t>68</w:t>
                </w:r>
                <w:r w:rsidR="008E2578">
                  <w:rPr>
                    <w:noProof/>
                    <w:webHidden/>
                  </w:rPr>
                  <w:fldChar w:fldCharType="end"/>
                </w:r>
              </w:hyperlink>
            </w:p>
            <w:p w14:paraId="171ECA85" w14:textId="4690077E" w:rsidR="008E2578" w:rsidRDefault="00164484">
              <w:pPr>
                <w:pStyle w:val="TOC1"/>
                <w:tabs>
                  <w:tab w:val="right" w:leader="dot" w:pos="9016"/>
                </w:tabs>
                <w:rPr>
                  <w:rFonts w:eastAsiaTheme="minorEastAsia"/>
                  <w:noProof/>
                  <w:lang w:eastAsia="en-GB"/>
                </w:rPr>
              </w:pPr>
              <w:hyperlink w:anchor="_Toc88634459" w:history="1">
                <w:r w:rsidR="008E2578" w:rsidRPr="00196D20">
                  <w:rPr>
                    <w:rStyle w:val="Hyperlink"/>
                    <w:noProof/>
                    <w:lang w:val="sr-Latn-ME"/>
                  </w:rPr>
                  <w:t>Finansijski okvir</w:t>
                </w:r>
                <w:r w:rsidR="008E2578">
                  <w:rPr>
                    <w:noProof/>
                    <w:webHidden/>
                  </w:rPr>
                  <w:tab/>
                </w:r>
                <w:r w:rsidR="008E2578">
                  <w:rPr>
                    <w:noProof/>
                    <w:webHidden/>
                  </w:rPr>
                  <w:fldChar w:fldCharType="begin"/>
                </w:r>
                <w:r w:rsidR="008E2578">
                  <w:rPr>
                    <w:noProof/>
                    <w:webHidden/>
                  </w:rPr>
                  <w:instrText xml:space="preserve"> PAGEREF _Toc88634459 \h </w:instrText>
                </w:r>
                <w:r w:rsidR="008E2578">
                  <w:rPr>
                    <w:noProof/>
                    <w:webHidden/>
                  </w:rPr>
                </w:r>
                <w:r w:rsidR="008E2578">
                  <w:rPr>
                    <w:noProof/>
                    <w:webHidden/>
                  </w:rPr>
                  <w:fldChar w:fldCharType="separate"/>
                </w:r>
                <w:r w:rsidR="008E2578">
                  <w:rPr>
                    <w:noProof/>
                    <w:webHidden/>
                  </w:rPr>
                  <w:t>71</w:t>
                </w:r>
                <w:r w:rsidR="008E2578">
                  <w:rPr>
                    <w:noProof/>
                    <w:webHidden/>
                  </w:rPr>
                  <w:fldChar w:fldCharType="end"/>
                </w:r>
              </w:hyperlink>
            </w:p>
            <w:p w14:paraId="134C1BFF" w14:textId="1149D6D7" w:rsidR="008E2578" w:rsidRDefault="00164484">
              <w:pPr>
                <w:pStyle w:val="TOC1"/>
                <w:tabs>
                  <w:tab w:val="right" w:leader="dot" w:pos="9016"/>
                </w:tabs>
                <w:rPr>
                  <w:rFonts w:eastAsiaTheme="minorEastAsia"/>
                  <w:noProof/>
                  <w:lang w:eastAsia="en-GB"/>
                </w:rPr>
              </w:pPr>
              <w:hyperlink w:anchor="_Toc88634460" w:history="1">
                <w:r w:rsidR="008E2578" w:rsidRPr="00196D20">
                  <w:rPr>
                    <w:rStyle w:val="Hyperlink"/>
                    <w:rFonts w:eastAsia="Times New Roman"/>
                    <w:noProof/>
                    <w:lang w:val="sr-Latn-ME"/>
                  </w:rPr>
                  <w:t>Monitoring, izvještavanje i evaluacija</w:t>
                </w:r>
                <w:r w:rsidR="008E2578">
                  <w:rPr>
                    <w:noProof/>
                    <w:webHidden/>
                  </w:rPr>
                  <w:tab/>
                </w:r>
                <w:r w:rsidR="008E2578">
                  <w:rPr>
                    <w:noProof/>
                    <w:webHidden/>
                  </w:rPr>
                  <w:fldChar w:fldCharType="begin"/>
                </w:r>
                <w:r w:rsidR="008E2578">
                  <w:rPr>
                    <w:noProof/>
                    <w:webHidden/>
                  </w:rPr>
                  <w:instrText xml:space="preserve"> PAGEREF _Toc88634460 \h </w:instrText>
                </w:r>
                <w:r w:rsidR="008E2578">
                  <w:rPr>
                    <w:noProof/>
                    <w:webHidden/>
                  </w:rPr>
                </w:r>
                <w:r w:rsidR="008E2578">
                  <w:rPr>
                    <w:noProof/>
                    <w:webHidden/>
                  </w:rPr>
                  <w:fldChar w:fldCharType="separate"/>
                </w:r>
                <w:r w:rsidR="008E2578">
                  <w:rPr>
                    <w:noProof/>
                    <w:webHidden/>
                  </w:rPr>
                  <w:t>71</w:t>
                </w:r>
                <w:r w:rsidR="008E2578">
                  <w:rPr>
                    <w:noProof/>
                    <w:webHidden/>
                  </w:rPr>
                  <w:fldChar w:fldCharType="end"/>
                </w:r>
              </w:hyperlink>
            </w:p>
            <w:p w14:paraId="69DACAA5" w14:textId="23A946E9" w:rsidR="008E2578" w:rsidRDefault="00164484">
              <w:pPr>
                <w:pStyle w:val="TOC2"/>
                <w:tabs>
                  <w:tab w:val="right" w:leader="dot" w:pos="9016"/>
                </w:tabs>
                <w:rPr>
                  <w:rFonts w:eastAsiaTheme="minorEastAsia"/>
                  <w:noProof/>
                  <w:lang w:eastAsia="en-GB"/>
                </w:rPr>
              </w:pPr>
              <w:hyperlink w:anchor="_Toc88634461" w:history="1">
                <w:r w:rsidR="008E2578" w:rsidRPr="00196D20">
                  <w:rPr>
                    <w:rStyle w:val="Hyperlink"/>
                    <w:rFonts w:ascii="Calibri Light" w:eastAsia="Times New Roman" w:hAnsi="Calibri Light" w:cs="Times New Roman"/>
                    <w:noProof/>
                    <w:lang w:val="sr-Latn-ME"/>
                  </w:rPr>
                  <w:t>Evaluacija</w:t>
                </w:r>
                <w:r w:rsidR="008E2578">
                  <w:rPr>
                    <w:noProof/>
                    <w:webHidden/>
                  </w:rPr>
                  <w:tab/>
                </w:r>
                <w:r w:rsidR="008E2578">
                  <w:rPr>
                    <w:noProof/>
                    <w:webHidden/>
                  </w:rPr>
                  <w:fldChar w:fldCharType="begin"/>
                </w:r>
                <w:r w:rsidR="008E2578">
                  <w:rPr>
                    <w:noProof/>
                    <w:webHidden/>
                  </w:rPr>
                  <w:instrText xml:space="preserve"> PAGEREF _Toc88634461 \h </w:instrText>
                </w:r>
                <w:r w:rsidR="008E2578">
                  <w:rPr>
                    <w:noProof/>
                    <w:webHidden/>
                  </w:rPr>
                </w:r>
                <w:r w:rsidR="008E2578">
                  <w:rPr>
                    <w:noProof/>
                    <w:webHidden/>
                  </w:rPr>
                  <w:fldChar w:fldCharType="separate"/>
                </w:r>
                <w:r w:rsidR="008E2578">
                  <w:rPr>
                    <w:noProof/>
                    <w:webHidden/>
                  </w:rPr>
                  <w:t>73</w:t>
                </w:r>
                <w:r w:rsidR="008E2578">
                  <w:rPr>
                    <w:noProof/>
                    <w:webHidden/>
                  </w:rPr>
                  <w:fldChar w:fldCharType="end"/>
                </w:r>
              </w:hyperlink>
            </w:p>
            <w:p w14:paraId="39EEC4F4" w14:textId="099D00F3" w:rsidR="00DC4717" w:rsidRPr="00A85897" w:rsidRDefault="00DC4717">
              <w:pPr>
                <w:rPr>
                  <w:lang w:val="sr-Latn-ME"/>
                </w:rPr>
              </w:pPr>
              <w:r w:rsidRPr="00A85897">
                <w:rPr>
                  <w:b/>
                  <w:bCs/>
                  <w:noProof/>
                  <w:lang w:val="sr-Latn-ME"/>
                </w:rPr>
                <w:fldChar w:fldCharType="end"/>
              </w:r>
            </w:p>
          </w:sdtContent>
        </w:sdt>
        <w:p w14:paraId="02727B19" w14:textId="77777777" w:rsidR="00DC4717" w:rsidRPr="00A85897" w:rsidRDefault="00DC4717">
          <w:pPr>
            <w:rPr>
              <w:lang w:val="sr-Latn-ME"/>
            </w:rPr>
          </w:pPr>
          <w:r w:rsidRPr="00A85897">
            <w:rPr>
              <w:lang w:val="sr-Latn-ME"/>
            </w:rPr>
            <w:br w:type="page"/>
          </w:r>
        </w:p>
        <w:p w14:paraId="193489B1" w14:textId="207D4FFE" w:rsidR="00DC4717" w:rsidRPr="00A85897" w:rsidRDefault="00164484">
          <w:pPr>
            <w:rPr>
              <w:lang w:val="sr-Latn-ME"/>
            </w:rPr>
          </w:pPr>
        </w:p>
      </w:sdtContent>
    </w:sdt>
    <w:p w14:paraId="5B911E94" w14:textId="3FEA43B7" w:rsidR="0013562B" w:rsidRPr="00A85897" w:rsidRDefault="00EF18E5" w:rsidP="00EF18E5">
      <w:pPr>
        <w:pStyle w:val="Heading1"/>
        <w:rPr>
          <w:lang w:val="sr-Latn-ME"/>
        </w:rPr>
      </w:pPr>
      <w:bookmarkStart w:id="0" w:name="_Toc88634436"/>
      <w:r w:rsidRPr="00A85897">
        <w:rPr>
          <w:lang w:val="sr-Latn-ME"/>
        </w:rPr>
        <w:t>Uvod</w:t>
      </w:r>
      <w:bookmarkEnd w:id="0"/>
    </w:p>
    <w:p w14:paraId="5D52C31D" w14:textId="071F15AF" w:rsidR="00E03DDC" w:rsidRPr="00A85897" w:rsidRDefault="00E03DDC" w:rsidP="00E03DDC">
      <w:pPr>
        <w:jc w:val="both"/>
        <w:rPr>
          <w:lang w:val="sr-Latn-ME"/>
        </w:rPr>
      </w:pPr>
      <w:r w:rsidRPr="00A85897">
        <w:rPr>
          <w:lang w:val="sr-Latn-ME"/>
        </w:rPr>
        <w:t xml:space="preserve">Jedna od deset osoba u Crnoj Gori živi sa nekim od oblika </w:t>
      </w:r>
      <w:r w:rsidR="00CD1457" w:rsidRPr="00A85897">
        <w:rPr>
          <w:lang w:val="sr-Latn-ME"/>
        </w:rPr>
        <w:t>invaliditeta</w:t>
      </w:r>
      <w:r w:rsidRPr="00A85897">
        <w:rPr>
          <w:lang w:val="sr-Latn-ME"/>
        </w:rPr>
        <w:t>. Prema dostupnim podacima MONSTAT-a</w:t>
      </w:r>
      <w:r w:rsidR="008E555A" w:rsidRPr="00A85897">
        <w:rPr>
          <w:rStyle w:val="FootnoteReference"/>
          <w:lang w:val="sr-Latn-ME"/>
        </w:rPr>
        <w:footnoteReference w:id="1"/>
      </w:r>
      <w:r w:rsidRPr="00A85897">
        <w:rPr>
          <w:lang w:val="sr-Latn-ME"/>
        </w:rPr>
        <w:t xml:space="preserve">, od ukupnog broja stanovnika Crne Gore, 11% (68.064) njih ima smetnje pri obavljanju svakodnevnih aktivnosti uzrokovane dugotrajnom bolešću, invaliditetom i starošću. Takođe, 5% građana ima problem sa kretanjem, 2% sa vidom, 1% stanovništva ima problem sa sluhom. </w:t>
      </w:r>
      <w:r w:rsidR="008D35D4" w:rsidRPr="00A85897">
        <w:rPr>
          <w:lang w:val="sr-Latn-ME"/>
        </w:rPr>
        <w:t>Lica</w:t>
      </w:r>
      <w:r w:rsidRPr="00A85897">
        <w:rPr>
          <w:lang w:val="sr-Latn-ME"/>
        </w:rPr>
        <w:t xml:space="preserve"> s invaliditetom u Crnoj Gori suočavaju se sa brojnim problemima i diskriminacijom u svakodnevnom životu.</w:t>
      </w:r>
      <w:r w:rsidR="00CD1457" w:rsidRPr="00A85897">
        <w:rPr>
          <w:rStyle w:val="FootnoteReference"/>
          <w:lang w:val="sr-Latn-ME"/>
        </w:rPr>
        <w:footnoteReference w:id="2"/>
      </w:r>
      <w:r w:rsidRPr="00A85897">
        <w:rPr>
          <w:lang w:val="sr-Latn-ME"/>
        </w:rPr>
        <w:t xml:space="preserve"> Polazeći od osnovnog načela da su svi građani jednaki pred zakonom, te da uživaju jednaku zaštitu svojih prava bez diskriminacije po bilo kom osnovu, bez obzira na lično ili neko drugo svojstvo, te opšte zabrane diskriminacije koja je propisana i Konvencijom UN o pravima lica s invaliditetom</w:t>
      </w:r>
      <w:r w:rsidR="00CD1457" w:rsidRPr="00A85897">
        <w:rPr>
          <w:rStyle w:val="FootnoteReference"/>
          <w:lang w:val="sr-Latn-ME"/>
        </w:rPr>
        <w:footnoteReference w:id="3"/>
      </w:r>
      <w:r w:rsidRPr="00A85897">
        <w:rPr>
          <w:lang w:val="sr-Latn-ME"/>
        </w:rPr>
        <w:t xml:space="preserve"> kao i </w:t>
      </w:r>
      <w:r w:rsidR="00CD1457" w:rsidRPr="00A85897">
        <w:rPr>
          <w:lang w:val="sr-Latn-ME"/>
        </w:rPr>
        <w:t>P</w:t>
      </w:r>
      <w:r w:rsidRPr="00A85897">
        <w:rPr>
          <w:lang w:val="sr-Latn-ME"/>
        </w:rPr>
        <w:t>rotokolom broj 12 uz Evropsku konvenciju za zaštitu ljudskih prava i osnovnih sloboda iz 2000. godine, neophodno je stvoriti pravne pretpostavke za uvođenje svih standarda kojima se obezbjeđuje puno uživanje ljudskih prava i sprječavanje ili otklanjanje diskriminacije lica s invaliditetom.</w:t>
      </w:r>
    </w:p>
    <w:p w14:paraId="0B1AC52C" w14:textId="30FA602C" w:rsidR="00CE69F9" w:rsidRPr="00A85897" w:rsidRDefault="00CE69F9" w:rsidP="00CE69F9">
      <w:pPr>
        <w:jc w:val="both"/>
        <w:rPr>
          <w:lang w:val="sr-Latn-ME"/>
        </w:rPr>
      </w:pPr>
      <w:r w:rsidRPr="00A85897">
        <w:rPr>
          <w:lang w:val="sr-Latn-ME"/>
        </w:rPr>
        <w:t xml:space="preserve">Konvencija, u okviru člana 1 stav 2, definiše da lica s invaliditetom obuhvataju </w:t>
      </w:r>
      <w:r w:rsidR="008D35D4" w:rsidRPr="00A85897">
        <w:rPr>
          <w:lang w:val="sr-Latn-ME"/>
        </w:rPr>
        <w:t>lica koja</w:t>
      </w:r>
      <w:r w:rsidRPr="00A85897">
        <w:rPr>
          <w:lang w:val="sr-Latn-ME"/>
        </w:rPr>
        <w:t xml:space="preserve"> imaju dugoročna fizička, </w:t>
      </w:r>
      <w:r w:rsidR="00953599" w:rsidRPr="00A85897">
        <w:rPr>
          <w:lang w:val="sr-Latn-ME"/>
        </w:rPr>
        <w:t>psihosocijalna</w:t>
      </w:r>
      <w:r w:rsidRPr="00A85897">
        <w:rPr>
          <w:lang w:val="sr-Latn-ME"/>
        </w:rPr>
        <w:t>, intelektualna ili senzorna oštećenja koja u sadejstvu sa različitim barijerama mogu otežati puno i efektivno učešće ovih osoba u društvu na osnovu jednakosti sa drugima.</w:t>
      </w:r>
    </w:p>
    <w:p w14:paraId="327AE644" w14:textId="4E8F976A" w:rsidR="00DF59DC" w:rsidRPr="00A85897" w:rsidRDefault="004C4797" w:rsidP="00CE69F9">
      <w:pPr>
        <w:jc w:val="both"/>
        <w:rPr>
          <w:lang w:val="sr-Latn-ME"/>
        </w:rPr>
      </w:pPr>
      <w:r w:rsidRPr="00A85897">
        <w:rPr>
          <w:lang w:val="sr-Latn-ME"/>
        </w:rPr>
        <w:t>U cilju obezbjeđenja poštovanja osnovnih ljudskih prava lica s invaliditetom garantovanih UN konvencijom, Vlada Crne Gore je usvojila s</w:t>
      </w:r>
      <w:r w:rsidR="00DF59DC" w:rsidRPr="00A85897">
        <w:rPr>
          <w:lang w:val="sr-Latn-ME"/>
        </w:rPr>
        <w:t>trateški dokument</w:t>
      </w:r>
      <w:r w:rsidRPr="00A85897">
        <w:rPr>
          <w:lang w:val="sr-Latn-ME"/>
        </w:rPr>
        <w:t xml:space="preserve"> koji </w:t>
      </w:r>
      <w:r w:rsidR="00DF59DC" w:rsidRPr="00A85897">
        <w:rPr>
          <w:lang w:val="sr-Latn-ME"/>
        </w:rPr>
        <w:t xml:space="preserve">je </w:t>
      </w:r>
      <w:r w:rsidRPr="00A85897">
        <w:rPr>
          <w:lang w:val="sr-Latn-ME"/>
        </w:rPr>
        <w:t xml:space="preserve">primarno </w:t>
      </w:r>
      <w:r w:rsidR="00DF59DC" w:rsidRPr="00A85897">
        <w:rPr>
          <w:lang w:val="sr-Latn-ME"/>
        </w:rPr>
        <w:t xml:space="preserve">baziran na prustupu zasnovanom na poštovanju ljudskih prava lica s invaliditetom, kroz stvaranje uslova za obezbjeđenje učešća lica s invaliditetom u svim sferama društvenog života. Zaštita i promocija ljudskih prava lica s invaliditetom se ne sastoji samo u pružanju usluga isključivo vezanih za </w:t>
      </w:r>
      <w:r w:rsidR="00E076CE" w:rsidRPr="00A85897">
        <w:rPr>
          <w:lang w:val="sr-Latn-ME"/>
        </w:rPr>
        <w:t xml:space="preserve">fenomen </w:t>
      </w:r>
      <w:r w:rsidR="00DF59DC" w:rsidRPr="00A85897">
        <w:rPr>
          <w:lang w:val="sr-Latn-ME"/>
        </w:rPr>
        <w:t>invaliditeta</w:t>
      </w:r>
      <w:r w:rsidR="0088599B" w:rsidRPr="00A85897">
        <w:rPr>
          <w:lang w:val="sr-Latn-ME"/>
        </w:rPr>
        <w:t>, već u stvaranju uslova za promjenu društvenog pristupa i ponašanja</w:t>
      </w:r>
      <w:r w:rsidR="00E74E00" w:rsidRPr="00A85897">
        <w:rPr>
          <w:lang w:val="sr-Latn-ME"/>
        </w:rPr>
        <w:t xml:space="preserve"> manifestovanih u barijerama i preprekama</w:t>
      </w:r>
      <w:r w:rsidR="0088599B" w:rsidRPr="00A85897">
        <w:rPr>
          <w:lang w:val="sr-Latn-ME"/>
        </w:rPr>
        <w:t xml:space="preserve"> koj</w:t>
      </w:r>
      <w:r w:rsidR="00E74E00" w:rsidRPr="00A85897">
        <w:rPr>
          <w:lang w:val="sr-Latn-ME"/>
        </w:rPr>
        <w:t>e</w:t>
      </w:r>
      <w:r w:rsidR="0088599B" w:rsidRPr="00A85897">
        <w:rPr>
          <w:lang w:val="sr-Latn-ME"/>
        </w:rPr>
        <w:t xml:space="preserve"> stigmatizuj</w:t>
      </w:r>
      <w:r w:rsidR="00E74E00" w:rsidRPr="00A85897">
        <w:rPr>
          <w:lang w:val="sr-Latn-ME"/>
        </w:rPr>
        <w:t>u</w:t>
      </w:r>
      <w:r w:rsidR="0088599B" w:rsidRPr="00A85897">
        <w:rPr>
          <w:lang w:val="sr-Latn-ME"/>
        </w:rPr>
        <w:t xml:space="preserve"> i marginalizuj</w:t>
      </w:r>
      <w:r w:rsidR="00E74E00" w:rsidRPr="00A85897">
        <w:rPr>
          <w:lang w:val="sr-Latn-ME"/>
        </w:rPr>
        <w:t>u</w:t>
      </w:r>
      <w:r w:rsidR="0088599B" w:rsidRPr="00A85897">
        <w:rPr>
          <w:lang w:val="sr-Latn-ME"/>
        </w:rPr>
        <w:t xml:space="preserve"> lica s invaliditetom</w:t>
      </w:r>
      <w:r w:rsidR="00E74E00" w:rsidRPr="00A85897">
        <w:rPr>
          <w:lang w:val="sr-Latn-ME"/>
        </w:rPr>
        <w:t xml:space="preserve"> i onemogućavaju njihovo redovno funkcionisanje</w:t>
      </w:r>
      <w:r w:rsidR="0088599B" w:rsidRPr="00A85897">
        <w:rPr>
          <w:lang w:val="sr-Latn-ME"/>
        </w:rPr>
        <w:t>. To se prije svega ogleda u razvoju politika, zakona i programa koji uklanjaju barijere i garantuju uživanje građanskih, kulturnih, ekonomskih, političkih i društvenih prava licim</w:t>
      </w:r>
      <w:r w:rsidR="00962530">
        <w:rPr>
          <w:lang w:val="sr-Latn-ME"/>
        </w:rPr>
        <w:t>a</w:t>
      </w:r>
      <w:r w:rsidR="0088599B" w:rsidRPr="00A85897">
        <w:rPr>
          <w:lang w:val="sr-Latn-ME"/>
        </w:rPr>
        <w:t xml:space="preserve"> s</w:t>
      </w:r>
      <w:r w:rsidR="00962530">
        <w:rPr>
          <w:lang w:val="sr-Latn-ME"/>
        </w:rPr>
        <w:t xml:space="preserve"> </w:t>
      </w:r>
      <w:r w:rsidR="0088599B" w:rsidRPr="00A85897">
        <w:rPr>
          <w:lang w:val="sr-Latn-ME"/>
        </w:rPr>
        <w:t>invaliditetom.</w:t>
      </w:r>
    </w:p>
    <w:p w14:paraId="699ACB1B" w14:textId="75B0AA3A" w:rsidR="00D53EA5" w:rsidRPr="00A85897" w:rsidRDefault="00E076CE" w:rsidP="00997AAC">
      <w:pPr>
        <w:jc w:val="both"/>
        <w:rPr>
          <w:lang w:val="sr-Latn-ME"/>
        </w:rPr>
      </w:pPr>
      <w:r w:rsidRPr="00A85897">
        <w:rPr>
          <w:lang w:val="sr-Latn-ME"/>
        </w:rPr>
        <w:t>Strategija za zaštitu lica s invaliditetom od diskriminacije i promociju jednakosti 2022-2027 predstavlja drugi strateški dokument ovog tipa usvojen u Crnoj Gori, koji stavlja primarni akcenat na efektivno suzbijanje svih oblika diskriminacije, kao i stvaranje uslova za uživanje jednakih prava u svim oblastima života licima s invaliditetom. Prethodni strateški dokument</w:t>
      </w:r>
      <w:r w:rsidR="00E26D50" w:rsidRPr="00A85897">
        <w:rPr>
          <w:lang w:val="sr-Latn-ME"/>
        </w:rPr>
        <w:t xml:space="preserve"> za period 2017-2021 </w:t>
      </w:r>
      <w:r w:rsidR="00CD1457" w:rsidRPr="00A85897">
        <w:rPr>
          <w:lang w:val="sr-Latn-ME"/>
        </w:rPr>
        <w:t>predstavlja</w:t>
      </w:r>
      <w:r w:rsidR="00E26D50" w:rsidRPr="00A85897">
        <w:rPr>
          <w:lang w:val="sr-Latn-ME"/>
        </w:rPr>
        <w:t>l</w:t>
      </w:r>
      <w:r w:rsidR="00CD1457" w:rsidRPr="00A85897">
        <w:rPr>
          <w:lang w:val="sr-Latn-ME"/>
        </w:rPr>
        <w:t xml:space="preserve">o </w:t>
      </w:r>
      <w:r w:rsidR="00E26D50" w:rsidRPr="00A85897">
        <w:rPr>
          <w:lang w:val="sr-Latn-ME"/>
        </w:rPr>
        <w:t xml:space="preserve">je </w:t>
      </w:r>
      <w:r w:rsidR="00CD1457" w:rsidRPr="00A85897">
        <w:rPr>
          <w:lang w:val="sr-Latn-ME"/>
        </w:rPr>
        <w:t xml:space="preserve">ispunjenje člana 6 Zakona o zabrani diskriminacije lica a invaliditetom, kojom se definiše obaveza organu državne uprave nadležanom za poslove ljudskih i manjinskih prava, da pripremi strateški dokument koji se odnosi na zaštitu lica s invaliditetom od diskriminacije i promociju jednakosti tih lica sa drugim licima. S tim u vezi, </w:t>
      </w:r>
      <w:r w:rsidR="004C4797" w:rsidRPr="00A85897">
        <w:rPr>
          <w:lang w:val="sr-Latn-ME"/>
        </w:rPr>
        <w:t>usvajanje</w:t>
      </w:r>
      <w:r w:rsidR="00CD1457" w:rsidRPr="00A85897">
        <w:rPr>
          <w:lang w:val="sr-Latn-ME"/>
        </w:rPr>
        <w:t xml:space="preserve"> novog strateškog dokumenta predstavlja primjer dosljednog </w:t>
      </w:r>
      <w:r w:rsidR="00CD1457" w:rsidRPr="00A85897">
        <w:rPr>
          <w:lang w:val="sr-Latn-ME"/>
        </w:rPr>
        <w:lastRenderedPageBreak/>
        <w:t>ispunjavanja preuzetih međunarodnih obaveza Crne Gore koje su implementirane u nacionalni pravni i strateški okvir, ali primarno ukazuje na značaj koji država Crna Gora pruža unapređenju položaja i statusa lica s invaliditetom, kao jedne od najugroženijih kategorija stanovništva.</w:t>
      </w:r>
      <w:r w:rsidR="00D22FB5" w:rsidRPr="00A85897">
        <w:rPr>
          <w:lang w:val="sr-Latn-ME"/>
        </w:rPr>
        <w:t xml:space="preserve"> Prethodni strateški dokument se bazirao na zaštiti lica s invalid</w:t>
      </w:r>
      <w:r w:rsidR="000E28C7" w:rsidRPr="00A85897">
        <w:rPr>
          <w:lang w:val="sr-Latn-ME"/>
        </w:rPr>
        <w:t>i</w:t>
      </w:r>
      <w:r w:rsidR="00D22FB5" w:rsidRPr="00A85897">
        <w:rPr>
          <w:lang w:val="sr-Latn-ME"/>
        </w:rPr>
        <w:t>tetom od svih oblika diskriminacije i omogućavanju uživanja ljudskih prava grantovanih Ustavom i pozitivnim pravnim propisima</w:t>
      </w:r>
      <w:r w:rsidR="000A529D">
        <w:rPr>
          <w:lang w:val="sr-Latn-ME"/>
        </w:rPr>
        <w:t>.</w:t>
      </w:r>
    </w:p>
    <w:p w14:paraId="08E6ECC6" w14:textId="244AE9A6" w:rsidR="00922210" w:rsidRPr="00A85897" w:rsidRDefault="00D53EA5" w:rsidP="00D53EA5">
      <w:pPr>
        <w:jc w:val="both"/>
        <w:rPr>
          <w:lang w:val="sr-Latn-ME"/>
        </w:rPr>
      </w:pPr>
      <w:r w:rsidRPr="00A85897">
        <w:rPr>
          <w:lang w:val="sr-Latn-ME"/>
        </w:rPr>
        <w:t>Novi strateški dokument zadržava predvi</w:t>
      </w:r>
      <w:r w:rsidR="000E28C7" w:rsidRPr="00A85897">
        <w:rPr>
          <w:lang w:val="sr-Latn-ME"/>
        </w:rPr>
        <w:t>đ</w:t>
      </w:r>
      <w:r w:rsidRPr="00A85897">
        <w:rPr>
          <w:lang w:val="sr-Latn-ME"/>
        </w:rPr>
        <w:t>enu strukturu strategije zastupljenu u prethodnom period</w:t>
      </w:r>
      <w:r w:rsidR="000E28C7" w:rsidRPr="00A85897">
        <w:rPr>
          <w:lang w:val="sr-Latn-ME"/>
        </w:rPr>
        <w:t>u</w:t>
      </w:r>
      <w:r w:rsidRPr="00A85897">
        <w:rPr>
          <w:lang w:val="sr-Latn-ME"/>
        </w:rPr>
        <w:t xml:space="preserve">, uz značajan dodatak dvije nove oblasti u tijelu strategije koje se odnose na </w:t>
      </w:r>
      <w:r w:rsidR="00922210" w:rsidRPr="00A85897">
        <w:rPr>
          <w:lang w:val="sr-Latn-ME"/>
        </w:rPr>
        <w:t>zasebno tretiranje položaja:</w:t>
      </w:r>
    </w:p>
    <w:p w14:paraId="462D7B78" w14:textId="4ACC648E" w:rsidR="00D53EA5" w:rsidRPr="00A85897" w:rsidRDefault="00922210" w:rsidP="00922210">
      <w:pPr>
        <w:pStyle w:val="ListParagraph"/>
        <w:numPr>
          <w:ilvl w:val="0"/>
          <w:numId w:val="6"/>
        </w:numPr>
        <w:jc w:val="both"/>
        <w:rPr>
          <w:lang w:val="sr-Latn-ME"/>
        </w:rPr>
      </w:pPr>
      <w:r w:rsidRPr="00A85897">
        <w:rPr>
          <w:lang w:val="sr-Latn-ME"/>
        </w:rPr>
        <w:t>Žena i djevojč</w:t>
      </w:r>
      <w:r w:rsidR="000E28C7" w:rsidRPr="00A85897">
        <w:rPr>
          <w:lang w:val="sr-Latn-ME"/>
        </w:rPr>
        <w:t>i</w:t>
      </w:r>
      <w:r w:rsidRPr="00A85897">
        <w:rPr>
          <w:lang w:val="sr-Latn-ME"/>
        </w:rPr>
        <w:t>ca</w:t>
      </w:r>
      <w:r w:rsidR="00E74E00" w:rsidRPr="00A85897">
        <w:rPr>
          <w:lang w:val="sr-Latn-ME"/>
        </w:rPr>
        <w:t xml:space="preserve"> s invaliditetom</w:t>
      </w:r>
      <w:r w:rsidRPr="00A85897">
        <w:rPr>
          <w:lang w:val="sr-Latn-ME"/>
        </w:rPr>
        <w:t xml:space="preserve"> </w:t>
      </w:r>
    </w:p>
    <w:p w14:paraId="3727A713" w14:textId="45D7B2B7" w:rsidR="00922210" w:rsidRPr="00A85897" w:rsidRDefault="00922210" w:rsidP="00922210">
      <w:pPr>
        <w:pStyle w:val="ListParagraph"/>
        <w:numPr>
          <w:ilvl w:val="0"/>
          <w:numId w:val="6"/>
        </w:numPr>
        <w:jc w:val="both"/>
        <w:rPr>
          <w:lang w:val="sr-Latn-ME"/>
        </w:rPr>
      </w:pPr>
      <w:r w:rsidRPr="00A85897">
        <w:rPr>
          <w:lang w:val="sr-Latn-ME"/>
        </w:rPr>
        <w:t>Djec</w:t>
      </w:r>
      <w:r w:rsidR="000E28C7" w:rsidRPr="00A85897">
        <w:rPr>
          <w:lang w:val="sr-Latn-ME"/>
        </w:rPr>
        <w:t>e</w:t>
      </w:r>
      <w:r w:rsidRPr="00A85897">
        <w:rPr>
          <w:lang w:val="sr-Latn-ME"/>
        </w:rPr>
        <w:t xml:space="preserve"> </w:t>
      </w:r>
      <w:r w:rsidR="00E74E00" w:rsidRPr="00A85897">
        <w:rPr>
          <w:lang w:val="sr-Latn-ME"/>
        </w:rPr>
        <w:t>s invaliditetom</w:t>
      </w:r>
    </w:p>
    <w:p w14:paraId="2087705F" w14:textId="0D215129" w:rsidR="00922210" w:rsidRPr="00A85897" w:rsidRDefault="00922210" w:rsidP="00922210">
      <w:pPr>
        <w:jc w:val="both"/>
        <w:rPr>
          <w:lang w:val="sr-Latn-ME"/>
        </w:rPr>
      </w:pPr>
      <w:r w:rsidRPr="00A85897">
        <w:rPr>
          <w:lang w:val="sr-Latn-ME"/>
        </w:rPr>
        <w:t>Na taj način će biti obezbijeđen jednak tretman</w:t>
      </w:r>
      <w:r w:rsidR="00997AAC" w:rsidRPr="00A85897">
        <w:rPr>
          <w:lang w:val="sr-Latn-ME"/>
        </w:rPr>
        <w:t>, preduzimanje specifičnih mjera, usluga i aktivnosti</w:t>
      </w:r>
      <w:r w:rsidRPr="00A85897">
        <w:rPr>
          <w:lang w:val="sr-Latn-ME"/>
        </w:rPr>
        <w:t xml:space="preserve"> </w:t>
      </w:r>
      <w:r w:rsidR="00997AAC" w:rsidRPr="00A85897">
        <w:rPr>
          <w:lang w:val="sr-Latn-ME"/>
        </w:rPr>
        <w:t>u odnosu na</w:t>
      </w:r>
      <w:r w:rsidRPr="00A85897">
        <w:rPr>
          <w:lang w:val="sr-Latn-ME"/>
        </w:rPr>
        <w:t xml:space="preserve"> lica s invaliditetom, posebno uzimajući u obzir ranjivost njihovog položaja u društvu i </w:t>
      </w:r>
      <w:r w:rsidR="00953599" w:rsidRPr="00A85897">
        <w:rPr>
          <w:lang w:val="sr-Latn-ME"/>
        </w:rPr>
        <w:t>specifične</w:t>
      </w:r>
      <w:r w:rsidRPr="00A85897">
        <w:rPr>
          <w:lang w:val="sr-Latn-ME"/>
        </w:rPr>
        <w:t xml:space="preserve"> </w:t>
      </w:r>
      <w:r w:rsidR="00E076CE" w:rsidRPr="00A85897">
        <w:rPr>
          <w:lang w:val="sr-Latn-ME"/>
        </w:rPr>
        <w:t>zahtjeve</w:t>
      </w:r>
      <w:r w:rsidRPr="00A85897">
        <w:rPr>
          <w:lang w:val="sr-Latn-ME"/>
        </w:rPr>
        <w:t xml:space="preserve"> sa kojima se suočavaju.</w:t>
      </w:r>
    </w:p>
    <w:p w14:paraId="18034670" w14:textId="52334346" w:rsidR="00CD1457" w:rsidRPr="00A85897" w:rsidRDefault="00922210" w:rsidP="00E03DDC">
      <w:pPr>
        <w:jc w:val="both"/>
        <w:rPr>
          <w:lang w:val="sr-Latn-ME"/>
        </w:rPr>
      </w:pPr>
      <w:r w:rsidRPr="00A85897">
        <w:rPr>
          <w:lang w:val="sr-Latn-ME"/>
        </w:rPr>
        <w:t>Strate</w:t>
      </w:r>
      <w:r w:rsidR="000E28C7" w:rsidRPr="00A85897">
        <w:rPr>
          <w:lang w:val="sr-Latn-ME"/>
        </w:rPr>
        <w:t>š</w:t>
      </w:r>
      <w:r w:rsidRPr="00A85897">
        <w:rPr>
          <w:lang w:val="sr-Latn-ME"/>
        </w:rPr>
        <w:t>ki</w:t>
      </w:r>
      <w:r w:rsidR="000E28C7" w:rsidRPr="00A85897">
        <w:rPr>
          <w:lang w:val="sr-Latn-ME"/>
        </w:rPr>
        <w:t xml:space="preserve"> </w:t>
      </w:r>
      <w:r w:rsidRPr="00A85897">
        <w:rPr>
          <w:lang w:val="sr-Latn-ME"/>
        </w:rPr>
        <w:t>dokument je zasnovan na poštovanju osnovnih principa i načela na kojima je bazirana međunarodna zaštita lica s invaliditetom, gdje je primarni značaj stavljen na</w:t>
      </w:r>
      <w:r w:rsidR="005563C4" w:rsidRPr="00A85897">
        <w:rPr>
          <w:lang w:val="sr-Latn-ME"/>
        </w:rPr>
        <w:t xml:space="preserve"> sledeća načela:</w:t>
      </w:r>
    </w:p>
    <w:p w14:paraId="23E4AE2D" w14:textId="2C83131B" w:rsidR="003737E7" w:rsidRPr="00A85897" w:rsidRDefault="00147F68" w:rsidP="00E03DDC">
      <w:pPr>
        <w:jc w:val="both"/>
        <w:rPr>
          <w:lang w:val="sr-Latn-ME"/>
        </w:rPr>
      </w:pPr>
      <w:r w:rsidRPr="00A85897">
        <w:rPr>
          <w:noProof/>
          <w:lang w:eastAsia="en-GB"/>
        </w:rPr>
        <w:drawing>
          <wp:inline distT="0" distB="0" distL="0" distR="0" wp14:anchorId="7F18EA7A" wp14:editId="7B032156">
            <wp:extent cx="6486525" cy="3954780"/>
            <wp:effectExtent l="0" t="0" r="476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26F42D0" w14:textId="74099F33" w:rsidR="00005A90" w:rsidRPr="00005A90" w:rsidRDefault="00005A90" w:rsidP="00005A90">
      <w:pPr>
        <w:jc w:val="center"/>
        <w:rPr>
          <w:i/>
          <w:iCs/>
          <w:color w:val="767171" w:themeColor="background2" w:themeShade="80"/>
          <w:lang w:val="sr-Latn-ME"/>
        </w:rPr>
      </w:pPr>
      <w:r w:rsidRPr="00005A90">
        <w:rPr>
          <w:i/>
          <w:iCs/>
          <w:color w:val="767171" w:themeColor="background2" w:themeShade="80"/>
          <w:lang w:val="sr-Latn-ME"/>
        </w:rPr>
        <w:t>Grafik1: Osnovna načela na kojima je zasnovana strategija</w:t>
      </w:r>
    </w:p>
    <w:p w14:paraId="3B80BC8A" w14:textId="2149F0C2" w:rsidR="003737E7" w:rsidRPr="00A85897" w:rsidRDefault="003737E7" w:rsidP="00E03DDC">
      <w:pPr>
        <w:jc w:val="both"/>
        <w:rPr>
          <w:lang w:val="sr-Latn-ME"/>
        </w:rPr>
      </w:pPr>
      <w:r w:rsidRPr="00A85897">
        <w:rPr>
          <w:lang w:val="sr-Latn-ME"/>
        </w:rPr>
        <w:t>Takođe, važno je istaći da predmetna javna politika predstavlja proizvod saradnje i rada svih subjekata na društvenom nivou koji imaju interes za poboljšanje položaja i prava lic</w:t>
      </w:r>
      <w:r w:rsidR="00962530">
        <w:rPr>
          <w:lang w:val="sr-Latn-ME"/>
        </w:rPr>
        <w:t>a</w:t>
      </w:r>
      <w:r w:rsidRPr="00A85897">
        <w:rPr>
          <w:lang w:val="sr-Latn-ME"/>
        </w:rPr>
        <w:t xml:space="preserve"> s invaliditetom u Crnoj Gori, gdje vodeću ulogu zauzima Ministarstvo pravde, ljudskih i manjinskih prava, kao koordinativni organ, koji će predvoditi sve činioce prilikom sprovođenja politike. Međutim, </w:t>
      </w:r>
      <w:r w:rsidR="004C4797" w:rsidRPr="00A85897">
        <w:rPr>
          <w:lang w:val="sr-Latn-ME"/>
        </w:rPr>
        <w:t>potrebno</w:t>
      </w:r>
      <w:r w:rsidRPr="00A85897">
        <w:rPr>
          <w:lang w:val="sr-Latn-ME"/>
        </w:rPr>
        <w:t xml:space="preserve"> je</w:t>
      </w:r>
      <w:r w:rsidR="004C4797" w:rsidRPr="00A85897">
        <w:rPr>
          <w:lang w:val="sr-Latn-ME"/>
        </w:rPr>
        <w:t xml:space="preserve"> jasno</w:t>
      </w:r>
      <w:r w:rsidRPr="00A85897">
        <w:rPr>
          <w:lang w:val="sr-Latn-ME"/>
        </w:rPr>
        <w:t xml:space="preserve"> ukazati na potrebu ostvarenja visokog nivoa saradnje između svih subjekata, nezavisno da li se radi o državnim organima, civilnom sektoru ili međunarodnim organizacijama, sve u cilju stvaranja potrebnih uslova za postizanje realnog unapređenja prava i kvaliteta života lica s invaliditetom u Crnoj Gori. S tim u vezi, </w:t>
      </w:r>
      <w:r w:rsidRPr="00A85897">
        <w:rPr>
          <w:lang w:val="sr-Latn-ME"/>
        </w:rPr>
        <w:lastRenderedPageBreak/>
        <w:t xml:space="preserve">na sledećem grafiku je prikazana </w:t>
      </w:r>
      <w:r w:rsidR="004C4797" w:rsidRPr="00A85897">
        <w:rPr>
          <w:lang w:val="sr-Latn-ME"/>
        </w:rPr>
        <w:t>je struktura</w:t>
      </w:r>
      <w:r w:rsidRPr="00A85897">
        <w:rPr>
          <w:lang w:val="sr-Latn-ME"/>
        </w:rPr>
        <w:t xml:space="preserve"> svih subjekata koji posjeduju interes za uspješno sprovođenje predmetne javne politike.</w:t>
      </w:r>
    </w:p>
    <w:p w14:paraId="5D7A93E5" w14:textId="3A92F009" w:rsidR="00E03DDC" w:rsidRPr="00A85897" w:rsidRDefault="00005A90" w:rsidP="00005A90">
      <w:pPr>
        <w:ind w:firstLine="142"/>
        <w:jc w:val="both"/>
        <w:rPr>
          <w:b/>
          <w:bCs/>
          <w:lang w:val="sr-Latn-ME"/>
        </w:rPr>
      </w:pPr>
      <w:r w:rsidRPr="00A85897">
        <w:rPr>
          <w:noProof/>
          <w:lang w:eastAsia="en-GB"/>
        </w:rPr>
        <w:drawing>
          <wp:inline distT="0" distB="0" distL="0" distR="0" wp14:anchorId="320F5D44" wp14:editId="1279C4EF">
            <wp:extent cx="5524500" cy="688086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AD2DF7" w:rsidRPr="00A85897">
        <w:rPr>
          <w:noProof/>
          <w:lang w:eastAsia="en-GB"/>
        </w:rPr>
        <mc:AlternateContent>
          <mc:Choice Requires="wps">
            <w:drawing>
              <wp:anchor distT="0" distB="0" distL="114300" distR="114300" simplePos="0" relativeHeight="251659264" behindDoc="0" locked="0" layoutInCell="1" allowOverlap="1" wp14:anchorId="46BB5941" wp14:editId="141BAB35">
                <wp:simplePos x="0" y="0"/>
                <wp:positionH relativeFrom="column">
                  <wp:posOffset>1872049</wp:posOffset>
                </wp:positionH>
                <wp:positionV relativeFrom="paragraph">
                  <wp:posOffset>1801066</wp:posOffset>
                </wp:positionV>
                <wp:extent cx="2007664" cy="1161535"/>
                <wp:effectExtent l="0" t="0" r="12065" b="19685"/>
                <wp:wrapNone/>
                <wp:docPr id="5" name="Text Box 5"/>
                <wp:cNvGraphicFramePr/>
                <a:graphic xmlns:a="http://schemas.openxmlformats.org/drawingml/2006/main">
                  <a:graphicData uri="http://schemas.microsoft.com/office/word/2010/wordprocessingShape">
                    <wps:wsp>
                      <wps:cNvSpPr txBox="1"/>
                      <wps:spPr>
                        <a:xfrm>
                          <a:off x="0" y="0"/>
                          <a:ext cx="2007664" cy="11615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D2A5581" w14:textId="77777777" w:rsidR="00284A69" w:rsidRDefault="00284A69" w:rsidP="00AD2DF7">
                            <w:pPr>
                              <w:rPr>
                                <w:sz w:val="32"/>
                                <w:szCs w:val="32"/>
                              </w:rPr>
                            </w:pPr>
                            <w:r w:rsidRPr="00284A69">
                              <w:rPr>
                                <w:noProof/>
                                <w:lang w:eastAsia="en-GB"/>
                              </w:rPr>
                              <w:drawing>
                                <wp:inline distT="0" distB="0" distL="0" distR="0" wp14:anchorId="3047EB0A" wp14:editId="6F16AEF4">
                                  <wp:extent cx="1828800" cy="727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809" cy="747609"/>
                                          </a:xfrm>
                                          <a:prstGeom prst="rect">
                                            <a:avLst/>
                                          </a:prstGeom>
                                          <a:noFill/>
                                          <a:ln>
                                            <a:noFill/>
                                          </a:ln>
                                        </pic:spPr>
                                      </pic:pic>
                                    </a:graphicData>
                                  </a:graphic>
                                </wp:inline>
                              </w:drawing>
                            </w:r>
                          </w:p>
                          <w:p w14:paraId="0CDC39E3" w14:textId="6F41DF8F" w:rsidR="00AD2DF7" w:rsidRPr="00AD2DF7" w:rsidRDefault="00AD2DF7" w:rsidP="00AD2DF7">
                            <w:pPr>
                              <w:rPr>
                                <w:sz w:val="32"/>
                                <w:szCs w:val="32"/>
                              </w:rPr>
                            </w:pPr>
                            <w:r w:rsidRPr="00AD2DF7">
                              <w:rPr>
                                <w:sz w:val="32"/>
                                <w:szCs w:val="32"/>
                              </w:rPr>
                              <w:t>Lica sa invaliditetom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BB5941" id="Text Box 5" o:spid="_x0000_s1027" type="#_x0000_t202" style="position:absolute;left:0;text-align:left;margin-left:147.4pt;margin-top:141.8pt;width:158.1pt;height:9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OdQIAADMFAAAOAAAAZHJzL2Uyb0RvYy54bWysVEtPGzEQvlfqf7B8L5tNk9BGbFAKoqqE&#10;ABUqzo7XJqvaHteeZDf99Yy9yUJpTlUvu/Y8vnl947Pzzhq2VSE24Cpenow4U05C3biniv94uPrw&#10;ibOIwtXCgFMV36nIzxfv3521fq7GsAZTq8AIxMV56yu+RvTzoohyrayIJ+CVI6WGYAXSNTwVdRAt&#10;oVtTjEejWdFCqH0AqWIk6WWv5IuMr7WSeKt1VMhMxSk3zN+Qv6v0LRZnYv4UhF83cp+G+IcsrGgc&#10;BR2gLgUKtgnNX1C2kQEiaDyRYAvQupEq10DVlKM31dyvhVe5FmpO9EOb4v+DlTfbu8CauuJTzpyw&#10;NKIH1SH7Ah2bpu60Ps7J6N6TGXYkpikf5JGEqehOB5v+VA4jPfV5N/Q2gUkS0rBOZ7MJZ5J0ZTkr&#10;px8zfvHi7kPErwosS4eKBxpe7qnYXkekVMj0YJKiGZdkKb8+j3zCnVG98rvSVFeKnEEyo9SFCWwr&#10;iAtCSuVwnCohWOPIOrnpxpjBsTzmaDCXT0572+SmMtMGx9Exxz8jDh45KjgcnG3jIBwDqH8OkXv7&#10;Q/V9zal87FZdHuYwohXUO5pcgJ750curhrp7LSLeiUBUp2HR+uItfbSBtuKwP3G2hvD7mDzZEwNJ&#10;y1lLq1Px+GsjguLMfHPEzc/lZJJ2LV8m09MxXcJrzeq1xm3sBdBESnoovMzHZI/mcNQB7CNt+TJF&#10;JZVwkmJXHA/HC+wXml4JqZbLbETb5QVeu3svE3TqcuLOQ/cogt8TDImbN3BYMjF/w7PeNnk6WG4Q&#10;dJNJmPrcd3Xff9rMTKL9K5JW//U9W728dYtnAAAA//8DAFBLAwQUAAYACAAAACEAyZ1BTOAAAAAL&#10;AQAADwAAAGRycy9kb3ducmV2LnhtbEyPwU7DMBBE70j8g7VI3KiTNpg2jVNVleDGgYDE1Y3dJMJe&#10;R7bTBr6e5URvu9qZ2TfVbnaWnU2Ig0cJ+SIDZrD1esBOwsf788MaWEwKtbIejYRvE2FX395UqtT+&#10;gm/m3KSOUQjGUknoUxpLzmPbG6fiwo8G6XbywalEa+i4DupC4c7yZZYJ7tSA9KFXozn0pv1qJkcY&#10;odH2sJ+6z2JenX6Kp9eXLiQp7+/m/RZYMnP6F8MfPnmgJqajn1BHZiUsNwWhJxrWKwGMFCLPqd1R&#10;QiHEI/C64tcd6l8AAAD//wMAUEsBAi0AFAAGAAgAAAAhALaDOJL+AAAA4QEAABMAAAAAAAAAAAAA&#10;AAAAAAAAAFtDb250ZW50X1R5cGVzXS54bWxQSwECLQAUAAYACAAAACEAOP0h/9YAAACUAQAACwAA&#10;AAAAAAAAAAAAAAAvAQAAX3JlbHMvLnJlbHNQSwECLQAUAAYACAAAACEAyhrWjnUCAAAzBQAADgAA&#10;AAAAAAAAAAAAAAAuAgAAZHJzL2Uyb0RvYy54bWxQSwECLQAUAAYACAAAACEAyZ1BTOAAAAALAQAA&#10;DwAAAAAAAAAAAAAAAADPBAAAZHJzL2Rvd25yZXYueG1sUEsFBgAAAAAEAAQA8wAAANwFAAAAAA==&#10;" fillcolor="white [3201]" strokecolor="#ed7d31 [3205]" strokeweight="1pt">
                <v:textbox>
                  <w:txbxContent>
                    <w:p w14:paraId="4D2A5581" w14:textId="77777777" w:rsidR="00284A69" w:rsidRDefault="00284A69" w:rsidP="00AD2DF7">
                      <w:pPr>
                        <w:rPr>
                          <w:sz w:val="32"/>
                          <w:szCs w:val="32"/>
                        </w:rPr>
                      </w:pPr>
                      <w:r w:rsidRPr="00284A69">
                        <w:rPr>
                          <w:noProof/>
                        </w:rPr>
                        <w:drawing>
                          <wp:inline distT="0" distB="0" distL="0" distR="0" wp14:anchorId="3047EB0A" wp14:editId="6F16AEF4">
                            <wp:extent cx="1828800" cy="727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8809" cy="747609"/>
                                    </a:xfrm>
                                    <a:prstGeom prst="rect">
                                      <a:avLst/>
                                    </a:prstGeom>
                                    <a:noFill/>
                                    <a:ln>
                                      <a:noFill/>
                                    </a:ln>
                                  </pic:spPr>
                                </pic:pic>
                              </a:graphicData>
                            </a:graphic>
                          </wp:inline>
                        </w:drawing>
                      </w:r>
                    </w:p>
                    <w:p w14:paraId="0CDC39E3" w14:textId="6F41DF8F" w:rsidR="00AD2DF7" w:rsidRPr="00AD2DF7" w:rsidRDefault="00AD2DF7" w:rsidP="00AD2DF7">
                      <w:pPr>
                        <w:rPr>
                          <w:sz w:val="32"/>
                          <w:szCs w:val="32"/>
                        </w:rPr>
                      </w:pPr>
                      <w:proofErr w:type="spellStart"/>
                      <w:r w:rsidRPr="00AD2DF7">
                        <w:rPr>
                          <w:sz w:val="32"/>
                          <w:szCs w:val="32"/>
                        </w:rPr>
                        <w:t>Lica</w:t>
                      </w:r>
                      <w:proofErr w:type="spellEnd"/>
                      <w:r w:rsidRPr="00AD2DF7">
                        <w:rPr>
                          <w:sz w:val="32"/>
                          <w:szCs w:val="32"/>
                        </w:rPr>
                        <w:t xml:space="preserve"> </w:t>
                      </w:r>
                      <w:proofErr w:type="spellStart"/>
                      <w:r w:rsidRPr="00AD2DF7">
                        <w:rPr>
                          <w:sz w:val="32"/>
                          <w:szCs w:val="32"/>
                        </w:rPr>
                        <w:t>sa</w:t>
                      </w:r>
                      <w:proofErr w:type="spellEnd"/>
                      <w:r w:rsidRPr="00AD2DF7">
                        <w:rPr>
                          <w:sz w:val="32"/>
                          <w:szCs w:val="32"/>
                        </w:rPr>
                        <w:t xml:space="preserve"> </w:t>
                      </w:r>
                      <w:proofErr w:type="spellStart"/>
                      <w:r w:rsidRPr="00AD2DF7">
                        <w:rPr>
                          <w:sz w:val="32"/>
                          <w:szCs w:val="32"/>
                        </w:rPr>
                        <w:t>invaliditetom</w:t>
                      </w:r>
                      <w:proofErr w:type="spellEnd"/>
                    </w:p>
                  </w:txbxContent>
                </v:textbox>
              </v:shape>
            </w:pict>
          </mc:Fallback>
        </mc:AlternateContent>
      </w:r>
    </w:p>
    <w:p w14:paraId="03C71274" w14:textId="47B92B77" w:rsidR="00005A90" w:rsidRPr="00005A90" w:rsidRDefault="00005A90" w:rsidP="00005A90">
      <w:pPr>
        <w:jc w:val="center"/>
        <w:rPr>
          <w:i/>
          <w:iCs/>
          <w:color w:val="767171" w:themeColor="background2" w:themeShade="80"/>
          <w:lang w:val="sr-Latn-ME"/>
        </w:rPr>
      </w:pPr>
      <w:r w:rsidRPr="00005A90">
        <w:rPr>
          <w:i/>
          <w:iCs/>
          <w:color w:val="767171" w:themeColor="background2" w:themeShade="80"/>
          <w:lang w:val="sr-Latn-ME"/>
        </w:rPr>
        <w:t>Grafik 2: Prikaz zainteresovanih strana za sprovođenje javne politike</w:t>
      </w:r>
    </w:p>
    <w:p w14:paraId="1E2D4170" w14:textId="77777777" w:rsidR="00005A90" w:rsidRDefault="00005A90" w:rsidP="00E03DDC">
      <w:pPr>
        <w:jc w:val="both"/>
        <w:rPr>
          <w:lang w:val="sr-Latn-ME"/>
        </w:rPr>
      </w:pPr>
    </w:p>
    <w:p w14:paraId="07C390F0" w14:textId="445408C7" w:rsidR="00005A90" w:rsidRPr="00A85897" w:rsidRDefault="000E28C7" w:rsidP="00E03DDC">
      <w:pPr>
        <w:jc w:val="both"/>
        <w:rPr>
          <w:lang w:val="sr-Latn-ME"/>
        </w:rPr>
      </w:pPr>
      <w:r w:rsidRPr="00A85897">
        <w:rPr>
          <w:lang w:val="sr-Latn-ME"/>
        </w:rPr>
        <w:t>Pored osnovnih načela i prikaza zainteresovanih strana, u narednim poglavljima su prikazane nacionalne i međunarodne obaveze koje su od značaja za javnu politiku koja tretira položaj i prava lica s invaliditetom.</w:t>
      </w:r>
    </w:p>
    <w:p w14:paraId="7F49CB5E" w14:textId="35495A31" w:rsidR="003737E7" w:rsidRPr="00A85897" w:rsidRDefault="003737E7" w:rsidP="00921EF1">
      <w:pPr>
        <w:pStyle w:val="Heading2"/>
        <w:rPr>
          <w:lang w:val="sr-Latn-ME"/>
        </w:rPr>
      </w:pPr>
      <w:bookmarkStart w:id="1" w:name="_Toc88634437"/>
      <w:r w:rsidRPr="00A85897">
        <w:rPr>
          <w:lang w:val="sr-Latn-ME"/>
        </w:rPr>
        <w:lastRenderedPageBreak/>
        <w:t>Usklađenost sa nacionalnim strateškim okvirom</w:t>
      </w:r>
      <w:bookmarkEnd w:id="1"/>
    </w:p>
    <w:p w14:paraId="0121EAAA" w14:textId="77777777" w:rsidR="004C4797" w:rsidRPr="00A85897" w:rsidRDefault="004C4797" w:rsidP="00921EF1">
      <w:pPr>
        <w:rPr>
          <w:b/>
          <w:bCs/>
          <w:lang w:val="sr-Latn-ME"/>
        </w:rPr>
      </w:pPr>
    </w:p>
    <w:p w14:paraId="6D4F5639" w14:textId="0C004348" w:rsidR="00921EF1" w:rsidRPr="00A85897" w:rsidRDefault="003737E7" w:rsidP="00921EF1">
      <w:pPr>
        <w:rPr>
          <w:b/>
          <w:bCs/>
          <w:lang w:val="sr-Latn-ME"/>
        </w:rPr>
      </w:pPr>
      <w:r w:rsidRPr="00A85897">
        <w:rPr>
          <w:b/>
          <w:bCs/>
          <w:lang w:val="sr-Latn-ME"/>
        </w:rPr>
        <w:t xml:space="preserve">Program rada Vlade Crne Gore za 2021. </w:t>
      </w:r>
      <w:r w:rsidR="0011338B" w:rsidRPr="00A85897">
        <w:rPr>
          <w:b/>
          <w:bCs/>
          <w:lang w:val="sr-Latn-ME"/>
        </w:rPr>
        <w:t>g</w:t>
      </w:r>
      <w:r w:rsidRPr="00A85897">
        <w:rPr>
          <w:b/>
          <w:bCs/>
          <w:lang w:val="sr-Latn-ME"/>
        </w:rPr>
        <w:t>odinu</w:t>
      </w:r>
      <w:r w:rsidR="0011338B" w:rsidRPr="00A85897">
        <w:rPr>
          <w:rStyle w:val="FootnoteReference"/>
          <w:b/>
          <w:bCs/>
          <w:lang w:val="sr-Latn-ME"/>
        </w:rPr>
        <w:footnoteReference w:id="4"/>
      </w:r>
    </w:p>
    <w:p w14:paraId="3F541FD1" w14:textId="52EF5359" w:rsidR="00D67C07" w:rsidRPr="00A85897" w:rsidRDefault="003737E7" w:rsidP="004C4797">
      <w:pPr>
        <w:jc w:val="both"/>
        <w:rPr>
          <w:b/>
          <w:bCs/>
          <w:lang w:val="sr-Latn-ME"/>
        </w:rPr>
      </w:pPr>
      <w:r w:rsidRPr="00A85897">
        <w:rPr>
          <w:lang w:val="sr-Latn-ME"/>
        </w:rPr>
        <w:t>Programom rada Vlade Cr</w:t>
      </w:r>
      <w:r w:rsidR="00D67C07" w:rsidRPr="00A85897">
        <w:rPr>
          <w:lang w:val="sr-Latn-ME"/>
        </w:rPr>
        <w:t>ne Gore, u okviru Ciljeva 1.7 i 1.8, predviđeno je da će do kraja 2021. godine biti unaprijeđen okvir za zaštitu lica sainvaliditetom od diskriminacije i promociju jednakosti, primarno kroz usvajanje lokalnih akcionih planova za implementaciju strategije, veći nivo harmonizacije propisa sa Zakonom o zabrani diskriminacije lica s invaliditetom i Konvencijom UN, kao i postizanje većeg nivoa usklađenosti sa Direktivama EU u oblasti borbe protiv diskriminacije. Donošenjem novog strateškog dokumenta za lica s invaliditetom težiće se implementaciji predvićenih aktivnosti</w:t>
      </w:r>
      <w:r w:rsidR="000E28C7" w:rsidRPr="00A85897">
        <w:rPr>
          <w:lang w:val="sr-Latn-ME"/>
        </w:rPr>
        <w:t xml:space="preserve"> i </w:t>
      </w:r>
      <w:r w:rsidR="000A529D">
        <w:rPr>
          <w:lang w:val="sr-Latn-ME"/>
        </w:rPr>
        <w:t>postavljenih</w:t>
      </w:r>
      <w:r w:rsidR="000E28C7" w:rsidRPr="00A85897">
        <w:rPr>
          <w:lang w:val="sr-Latn-ME"/>
        </w:rPr>
        <w:t xml:space="preserve"> indikatora u okviru PRV-a</w:t>
      </w:r>
      <w:r w:rsidR="00D67C07" w:rsidRPr="00A85897">
        <w:rPr>
          <w:lang w:val="sr-Latn-ME"/>
        </w:rPr>
        <w:t xml:space="preserve">, ali i </w:t>
      </w:r>
      <w:r w:rsidR="001112B2" w:rsidRPr="00A85897">
        <w:rPr>
          <w:lang w:val="sr-Latn-ME"/>
        </w:rPr>
        <w:t>postizanju jasnog iskoraka u pravcu pružanja većeg nivoa zaštite od diskriminacije lica s invaliditetom, kroz jačanje postojećih pravnih propisa, njihovom usklađivanju sa samom Konvencijom, gdje će se primarni rezultati vidjeti u okviru postupanja svih relevantnih organa tokom procesa suzbijanja svih</w:t>
      </w:r>
      <w:r w:rsidR="009A251D" w:rsidRPr="00A85897">
        <w:rPr>
          <w:lang w:val="sr-Latn-ME"/>
        </w:rPr>
        <w:t xml:space="preserve"> </w:t>
      </w:r>
      <w:r w:rsidR="001112B2" w:rsidRPr="00A85897">
        <w:rPr>
          <w:lang w:val="sr-Latn-ME"/>
        </w:rPr>
        <w:t>oblika diskrimi</w:t>
      </w:r>
      <w:r w:rsidR="009A251D" w:rsidRPr="00A85897">
        <w:rPr>
          <w:lang w:val="sr-Latn-ME"/>
        </w:rPr>
        <w:t>n</w:t>
      </w:r>
      <w:r w:rsidR="001112B2" w:rsidRPr="00A85897">
        <w:rPr>
          <w:lang w:val="sr-Latn-ME"/>
        </w:rPr>
        <w:t>acije.</w:t>
      </w:r>
    </w:p>
    <w:p w14:paraId="0CD62659" w14:textId="3E8D79BE" w:rsidR="0011338B" w:rsidRPr="00A85897" w:rsidRDefault="00617454" w:rsidP="00D67C07">
      <w:pPr>
        <w:jc w:val="both"/>
        <w:rPr>
          <w:b/>
          <w:bCs/>
          <w:lang w:val="sr-Latn-ME"/>
        </w:rPr>
      </w:pPr>
      <w:r w:rsidRPr="00A85897">
        <w:rPr>
          <w:b/>
          <w:bCs/>
          <w:lang w:val="sr-Latn-ME"/>
        </w:rPr>
        <w:t>Nacionalna s</w:t>
      </w:r>
      <w:r w:rsidR="0011338B" w:rsidRPr="00A85897">
        <w:rPr>
          <w:b/>
          <w:bCs/>
          <w:lang w:val="sr-Latn-ME"/>
        </w:rPr>
        <w:t xml:space="preserve">trategija održivog razvoja Crne Gore do 2030. </w:t>
      </w:r>
      <w:r w:rsidRPr="00A85897">
        <w:rPr>
          <w:b/>
          <w:bCs/>
          <w:lang w:val="sr-Latn-ME"/>
        </w:rPr>
        <w:t>g</w:t>
      </w:r>
      <w:r w:rsidR="0011338B" w:rsidRPr="00A85897">
        <w:rPr>
          <w:b/>
          <w:bCs/>
          <w:lang w:val="sr-Latn-ME"/>
        </w:rPr>
        <w:t>odine</w:t>
      </w:r>
      <w:r w:rsidR="00616602" w:rsidRPr="00A85897">
        <w:rPr>
          <w:rStyle w:val="FootnoteReference"/>
          <w:b/>
          <w:bCs/>
          <w:lang w:val="sr-Latn-ME"/>
        </w:rPr>
        <w:footnoteReference w:id="5"/>
      </w:r>
    </w:p>
    <w:p w14:paraId="608FC24B" w14:textId="14E58221" w:rsidR="00616602" w:rsidRPr="00A85897" w:rsidRDefault="00547CE4" w:rsidP="00F53AFB">
      <w:pPr>
        <w:jc w:val="both"/>
        <w:rPr>
          <w:lang w:val="sr-Latn-ME"/>
        </w:rPr>
      </w:pPr>
      <w:r>
        <w:rPr>
          <w:lang w:val="sr-Latn-ME"/>
        </w:rPr>
        <w:t xml:space="preserve">NSOR </w:t>
      </w:r>
      <w:r w:rsidR="00616602" w:rsidRPr="00A85897">
        <w:rPr>
          <w:lang w:val="sr-Latn-ME"/>
        </w:rPr>
        <w:t xml:space="preserve">strategija predstavlja jedan od krovnih strateških dokumenata koji je od posebnog značaja za implementaciju UN ciljeva održivog razvoja, gdje se u oblasti zaštite lica s invaliditetom primarni akcenat stavlja na eliminisanje </w:t>
      </w:r>
      <w:r w:rsidR="00F53AFB" w:rsidRPr="00A85897">
        <w:rPr>
          <w:lang w:val="sr-Latn-ME"/>
        </w:rPr>
        <w:t>diskriminacij</w:t>
      </w:r>
      <w:r w:rsidR="00616602" w:rsidRPr="00A85897">
        <w:rPr>
          <w:lang w:val="sr-Latn-ME"/>
        </w:rPr>
        <w:t>e</w:t>
      </w:r>
      <w:r w:rsidR="00F53AFB" w:rsidRPr="00A85897">
        <w:rPr>
          <w:lang w:val="sr-Latn-ME"/>
        </w:rPr>
        <w:t xml:space="preserve"> </w:t>
      </w:r>
      <w:r w:rsidR="008D35D4" w:rsidRPr="00A85897">
        <w:rPr>
          <w:lang w:val="sr-Latn-ME"/>
        </w:rPr>
        <w:t>lica</w:t>
      </w:r>
      <w:r w:rsidR="00F53AFB" w:rsidRPr="00A85897">
        <w:rPr>
          <w:lang w:val="sr-Latn-ME"/>
        </w:rPr>
        <w:t xml:space="preserve"> s invaliditetom</w:t>
      </w:r>
      <w:r w:rsidR="00616602" w:rsidRPr="00A85897">
        <w:rPr>
          <w:lang w:val="sr-Latn-ME"/>
        </w:rPr>
        <w:t>, kroz sporovđenje sledećih podmjera:</w:t>
      </w:r>
    </w:p>
    <w:p w14:paraId="6A239041" w14:textId="18150F0B" w:rsidR="00616602" w:rsidRPr="00A85897" w:rsidRDefault="00F53AFB" w:rsidP="00F53AFB">
      <w:pPr>
        <w:pStyle w:val="ListParagraph"/>
        <w:numPr>
          <w:ilvl w:val="0"/>
          <w:numId w:val="7"/>
        </w:numPr>
        <w:jc w:val="both"/>
        <w:rPr>
          <w:lang w:val="sr-Latn-ME"/>
        </w:rPr>
      </w:pPr>
      <w:r w:rsidRPr="00A85897">
        <w:rPr>
          <w:lang w:val="sr-Latn-ME"/>
        </w:rPr>
        <w:t xml:space="preserve">Zaštititi i unaprijediti prava </w:t>
      </w:r>
      <w:r w:rsidR="008D35D4" w:rsidRPr="00A85897">
        <w:rPr>
          <w:lang w:val="sr-Latn-ME"/>
        </w:rPr>
        <w:t>lica</w:t>
      </w:r>
      <w:r w:rsidRPr="00A85897">
        <w:rPr>
          <w:lang w:val="sr-Latn-ME"/>
        </w:rPr>
        <w:t xml:space="preserve"> s invaliditetom razvojem efikasnog sistema pravne zaštite, razvijanjem prevencije </w:t>
      </w:r>
      <w:r w:rsidR="000E28C7" w:rsidRPr="00A85897">
        <w:rPr>
          <w:lang w:val="sr-Latn-ME"/>
        </w:rPr>
        <w:t>i</w:t>
      </w:r>
      <w:r w:rsidRPr="00A85897">
        <w:rPr>
          <w:lang w:val="sr-Latn-ME"/>
        </w:rPr>
        <w:t xml:space="preserve"> sprečavanjem diskriminacije, </w:t>
      </w:r>
    </w:p>
    <w:p w14:paraId="6CC21831" w14:textId="7AEED469" w:rsidR="00616602" w:rsidRPr="00A85897" w:rsidRDefault="00F53AFB" w:rsidP="00F53AFB">
      <w:pPr>
        <w:pStyle w:val="ListParagraph"/>
        <w:numPr>
          <w:ilvl w:val="0"/>
          <w:numId w:val="7"/>
        </w:numPr>
        <w:jc w:val="both"/>
        <w:rPr>
          <w:lang w:val="sr-Latn-ME"/>
        </w:rPr>
      </w:pPr>
      <w:r w:rsidRPr="00A85897">
        <w:rPr>
          <w:lang w:val="sr-Latn-ME"/>
        </w:rPr>
        <w:t xml:space="preserve">Obezbijediti uslove za puno i aktivno učestvovanje </w:t>
      </w:r>
      <w:r w:rsidR="008D35D4" w:rsidRPr="00A85897">
        <w:rPr>
          <w:lang w:val="sr-Latn-ME"/>
        </w:rPr>
        <w:t>lica</w:t>
      </w:r>
      <w:r w:rsidRPr="00A85897">
        <w:rPr>
          <w:lang w:val="sr-Latn-ME"/>
        </w:rPr>
        <w:t xml:space="preserve"> s invaliditetom u svim oblastima društvenog života na ravnopravnoj osnovi kroz razvoj i primjenu politike pružanja jednakih mogućnosti, posebno u oblastima zapošljavanja, rada, obrazovanja, kulture i stanovanja, </w:t>
      </w:r>
    </w:p>
    <w:p w14:paraId="715490BD" w14:textId="382DD11C" w:rsidR="00616602" w:rsidRPr="00A85897" w:rsidRDefault="00F53AFB" w:rsidP="00F53AFB">
      <w:pPr>
        <w:pStyle w:val="ListParagraph"/>
        <w:numPr>
          <w:ilvl w:val="0"/>
          <w:numId w:val="7"/>
        </w:numPr>
        <w:jc w:val="both"/>
        <w:rPr>
          <w:lang w:val="sr-Latn-ME"/>
        </w:rPr>
      </w:pPr>
      <w:r w:rsidRPr="00A85897">
        <w:rPr>
          <w:lang w:val="sr-Latn-ME"/>
        </w:rPr>
        <w:t xml:space="preserve">Obezbijediti socijalne, zdravstvene i druge usluge </w:t>
      </w:r>
      <w:r w:rsidR="008D35D4" w:rsidRPr="00A85897">
        <w:rPr>
          <w:lang w:val="sr-Latn-ME"/>
        </w:rPr>
        <w:t>lic</w:t>
      </w:r>
      <w:r w:rsidR="00547CE4">
        <w:rPr>
          <w:lang w:val="sr-Latn-ME"/>
        </w:rPr>
        <w:t>ima</w:t>
      </w:r>
      <w:r w:rsidRPr="00A85897">
        <w:rPr>
          <w:lang w:val="sr-Latn-ME"/>
        </w:rPr>
        <w:t xml:space="preserve"> s invaliditetom u skladu sa njihovim realnim potrebama i u skladu sa međunarodnim standardima, </w:t>
      </w:r>
    </w:p>
    <w:p w14:paraId="0CBF7151" w14:textId="11D44984" w:rsidR="00616602" w:rsidRPr="00A85897" w:rsidRDefault="00F53AFB" w:rsidP="00F53AFB">
      <w:pPr>
        <w:pStyle w:val="ListParagraph"/>
        <w:numPr>
          <w:ilvl w:val="0"/>
          <w:numId w:val="7"/>
        </w:numPr>
        <w:jc w:val="both"/>
        <w:rPr>
          <w:lang w:val="sr-Latn-ME"/>
        </w:rPr>
      </w:pPr>
      <w:r w:rsidRPr="00A85897">
        <w:rPr>
          <w:lang w:val="sr-Latn-ME"/>
        </w:rPr>
        <w:t xml:space="preserve">Obezbijediti </w:t>
      </w:r>
      <w:r w:rsidR="008D35D4" w:rsidRPr="00A85897">
        <w:rPr>
          <w:lang w:val="sr-Latn-ME"/>
        </w:rPr>
        <w:t>licima</w:t>
      </w:r>
      <w:r w:rsidRPr="00A85897">
        <w:rPr>
          <w:lang w:val="sr-Latn-ME"/>
        </w:rPr>
        <w:t xml:space="preserve"> s invaliditetom adekvatan standard življenja i socijalnu sigurnost, </w:t>
      </w:r>
    </w:p>
    <w:p w14:paraId="7BE79AAE" w14:textId="50BBE06F" w:rsidR="00616602" w:rsidRPr="00A85897" w:rsidRDefault="00F53AFB" w:rsidP="00F53AFB">
      <w:pPr>
        <w:pStyle w:val="ListParagraph"/>
        <w:numPr>
          <w:ilvl w:val="0"/>
          <w:numId w:val="7"/>
        </w:numPr>
        <w:jc w:val="both"/>
        <w:rPr>
          <w:lang w:val="sr-Latn-ME"/>
        </w:rPr>
      </w:pPr>
      <w:r w:rsidRPr="00A85897">
        <w:rPr>
          <w:lang w:val="sr-Latn-ME"/>
        </w:rPr>
        <w:t xml:space="preserve">Osigurati pristup </w:t>
      </w:r>
      <w:r w:rsidR="008D35D4" w:rsidRPr="00A85897">
        <w:rPr>
          <w:lang w:val="sr-Latn-ME"/>
        </w:rPr>
        <w:t>licima</w:t>
      </w:r>
      <w:r w:rsidRPr="00A85897">
        <w:rPr>
          <w:lang w:val="sr-Latn-ME"/>
        </w:rPr>
        <w:t xml:space="preserve"> s invaliditetom njihovom životnom okruženju, sredstvima javnog prevoza, institucijama, uslugama, sistemima komunikacije i informacijama planskim i osmišljenim uklanjanjem barijera i izgradnjom pristupačnih objekata i usluga,</w:t>
      </w:r>
    </w:p>
    <w:p w14:paraId="147342ED" w14:textId="529DE42E" w:rsidR="00F53AFB" w:rsidRPr="00A85897" w:rsidRDefault="00F53AFB" w:rsidP="00F53AFB">
      <w:pPr>
        <w:pStyle w:val="ListParagraph"/>
        <w:numPr>
          <w:ilvl w:val="0"/>
          <w:numId w:val="7"/>
        </w:numPr>
        <w:jc w:val="both"/>
        <w:rPr>
          <w:lang w:val="sr-Latn-ME"/>
        </w:rPr>
      </w:pPr>
      <w:r w:rsidRPr="00A85897">
        <w:rPr>
          <w:lang w:val="sr-Latn-ME"/>
        </w:rPr>
        <w:t xml:space="preserve">Senzibilisati društvo za probleme i prava </w:t>
      </w:r>
      <w:r w:rsidR="008D35D4" w:rsidRPr="00A85897">
        <w:rPr>
          <w:lang w:val="sr-Latn-ME"/>
        </w:rPr>
        <w:t>lica</w:t>
      </w:r>
      <w:r w:rsidRPr="00A85897">
        <w:rPr>
          <w:lang w:val="sr-Latn-ME"/>
        </w:rPr>
        <w:t xml:space="preserve"> s invaliditetom sistematskom i planskom edukacijom, informisanjem i uklanjanjem postojećih stereotipa </w:t>
      </w:r>
      <w:r w:rsidR="00616602" w:rsidRPr="00A85897">
        <w:rPr>
          <w:lang w:val="sr-Latn-ME"/>
        </w:rPr>
        <w:t>i</w:t>
      </w:r>
      <w:r w:rsidRPr="00A85897">
        <w:rPr>
          <w:lang w:val="sr-Latn-ME"/>
        </w:rPr>
        <w:t xml:space="preserve"> predrasuda, </w:t>
      </w:r>
    </w:p>
    <w:p w14:paraId="3DDA02F7" w14:textId="43BDEB3A" w:rsidR="00616602" w:rsidRPr="00A85897" w:rsidRDefault="00616602" w:rsidP="00F53AFB">
      <w:pPr>
        <w:jc w:val="both"/>
        <w:rPr>
          <w:lang w:val="sr-Latn-ME"/>
        </w:rPr>
      </w:pPr>
      <w:r w:rsidRPr="00A85897">
        <w:rPr>
          <w:lang w:val="sr-Latn-ME"/>
        </w:rPr>
        <w:t xml:space="preserve">Takođe, </w:t>
      </w:r>
      <w:r w:rsidR="00547CE4">
        <w:rPr>
          <w:lang w:val="sr-Latn-ME"/>
        </w:rPr>
        <w:t>NSOR</w:t>
      </w:r>
      <w:r w:rsidRPr="00A85897">
        <w:rPr>
          <w:lang w:val="sr-Latn-ME"/>
        </w:rPr>
        <w:t xml:space="preserve"> stavlja akcenat i na potrebu unapređenja dostupnosti zdravstvenih usluga i programima za </w:t>
      </w:r>
      <w:r w:rsidR="008D35D4" w:rsidRPr="00A85897">
        <w:rPr>
          <w:lang w:val="sr-Latn-ME"/>
        </w:rPr>
        <w:t>lica</w:t>
      </w:r>
      <w:r w:rsidRPr="00A85897">
        <w:rPr>
          <w:lang w:val="sr-Latn-ME"/>
        </w:rPr>
        <w:t xml:space="preserve"> s invaliditetom, izgradnji objekata za obrazovanje koji su prilagođeni djeci i </w:t>
      </w:r>
      <w:r w:rsidR="008D35D4" w:rsidRPr="00A85897">
        <w:rPr>
          <w:lang w:val="sr-Latn-ME"/>
        </w:rPr>
        <w:t>licima</w:t>
      </w:r>
      <w:r w:rsidRPr="00A85897">
        <w:rPr>
          <w:lang w:val="sr-Latn-ME"/>
        </w:rPr>
        <w:t xml:space="preserve"> s invaliditetom, koji su rodno senzitivni i pružaju bezbjedno, nenasilno, inkluzivno i djelotvorno okruženje za učenje za sve, kao i potrebi daljeg usaglašavanja nacionalnog zakonodavstva sa međunarodnim standardima i ustavnim normama o zabrani diskriminacije, te večem nivou implementacije postojećeg nediskriminacionog zakonodavstva.</w:t>
      </w:r>
    </w:p>
    <w:p w14:paraId="798C6E3F" w14:textId="77777777" w:rsidR="00AA5FA7" w:rsidRDefault="00AA5FA7" w:rsidP="00F53AFB">
      <w:pPr>
        <w:jc w:val="both"/>
        <w:rPr>
          <w:b/>
          <w:bCs/>
          <w:lang w:val="sr-Latn-ME"/>
        </w:rPr>
      </w:pPr>
    </w:p>
    <w:p w14:paraId="27BA32E7" w14:textId="2EDD4428" w:rsidR="00EB4E5E" w:rsidRPr="00A85897" w:rsidRDefault="00EB4E5E" w:rsidP="00F53AFB">
      <w:pPr>
        <w:jc w:val="both"/>
        <w:rPr>
          <w:b/>
          <w:bCs/>
          <w:lang w:val="sr-Latn-ME"/>
        </w:rPr>
      </w:pPr>
      <w:r w:rsidRPr="00A85897">
        <w:rPr>
          <w:b/>
          <w:bCs/>
          <w:lang w:val="sr-Latn-ME"/>
        </w:rPr>
        <w:lastRenderedPageBreak/>
        <w:t>Program pristupanja Crne Gore Evro</w:t>
      </w:r>
      <w:r w:rsidR="0003332C" w:rsidRPr="00A85897">
        <w:rPr>
          <w:b/>
          <w:bCs/>
          <w:lang w:val="sr-Latn-ME"/>
        </w:rPr>
        <w:t>p</w:t>
      </w:r>
      <w:r w:rsidRPr="00A85897">
        <w:rPr>
          <w:b/>
          <w:bCs/>
          <w:lang w:val="sr-Latn-ME"/>
        </w:rPr>
        <w:t>skoj uniji 2021-2023</w:t>
      </w:r>
      <w:r w:rsidRPr="00A85897">
        <w:rPr>
          <w:rStyle w:val="FootnoteReference"/>
          <w:b/>
          <w:bCs/>
          <w:lang w:val="sr-Latn-ME"/>
        </w:rPr>
        <w:footnoteReference w:id="6"/>
      </w:r>
    </w:p>
    <w:p w14:paraId="50E671B1" w14:textId="61DBCD24" w:rsidR="00DC4717" w:rsidRPr="00005A90" w:rsidRDefault="00EB4E5E" w:rsidP="00F53AFB">
      <w:pPr>
        <w:jc w:val="both"/>
        <w:rPr>
          <w:lang w:val="sr-Latn-ME"/>
        </w:rPr>
      </w:pPr>
      <w:r w:rsidRPr="00A85897">
        <w:rPr>
          <w:lang w:val="sr-Latn-ME"/>
        </w:rPr>
        <w:t>PPCG 2021-2023 predstavlja krovni strateški dokument od posebnog značaja za javnu politiku koja se odnosi na lica s invaliditetom, primarno kroz jasno definisanje legislativnih i strateških koraka koi će biti preduzeti u narednom period</w:t>
      </w:r>
      <w:r w:rsidR="00547CE4">
        <w:rPr>
          <w:lang w:val="sr-Latn-ME"/>
        </w:rPr>
        <w:t>u</w:t>
      </w:r>
      <w:r w:rsidRPr="00A85897">
        <w:rPr>
          <w:lang w:val="sr-Latn-ME"/>
        </w:rPr>
        <w:t xml:space="preserve">, sve u cilju postizanja većeg nivoa usklađenosti sa standardima Evropske unije. U tom pogledu, potrebno je istaći da će u narednom periodu, u skladu sa PPCG-om, biti doneseni Zakon o profesionalnoj rehabilitaciji i zapošljavanju lica s invaliditetom, kao i Akcioni plan za realizaciju preporuka UN Komiteta za prava </w:t>
      </w:r>
      <w:r w:rsidR="008D35D4" w:rsidRPr="00A85897">
        <w:rPr>
          <w:lang w:val="sr-Latn-ME"/>
        </w:rPr>
        <w:t>lica</w:t>
      </w:r>
      <w:r w:rsidRPr="00A85897">
        <w:rPr>
          <w:lang w:val="sr-Latn-ME"/>
        </w:rPr>
        <w:t xml:space="preserve"> s invaliditetom, čime je jasno potvrđena namjera Crne Gore da implementira u svoj nacionalni pravni i strateški okvir sve preuzete obaveze na međunarodnom i EU nivou. </w:t>
      </w:r>
      <w:r w:rsidR="000E28C7" w:rsidRPr="00A85897">
        <w:rPr>
          <w:lang w:val="sr-Latn-ME"/>
        </w:rPr>
        <w:t>N</w:t>
      </w:r>
      <w:r w:rsidRPr="00A85897">
        <w:rPr>
          <w:lang w:val="sr-Latn-ME"/>
        </w:rPr>
        <w:t>avedenim obavezama će biti posvećen veći pro</w:t>
      </w:r>
      <w:r w:rsidR="000E28C7" w:rsidRPr="00A85897">
        <w:rPr>
          <w:lang w:val="sr-Latn-ME"/>
        </w:rPr>
        <w:t>s</w:t>
      </w:r>
      <w:r w:rsidRPr="00A85897">
        <w:rPr>
          <w:lang w:val="sr-Latn-ME"/>
        </w:rPr>
        <w:t xml:space="preserve">tor u okviru poglavlja </w:t>
      </w:r>
      <w:r w:rsidR="000E28C7" w:rsidRPr="00A85897">
        <w:rPr>
          <w:lang w:val="sr-Latn-ME"/>
        </w:rPr>
        <w:t>koja tretiraju</w:t>
      </w:r>
      <w:r w:rsidRPr="00A85897">
        <w:rPr>
          <w:lang w:val="sr-Latn-ME"/>
        </w:rPr>
        <w:t xml:space="preserve"> pomenuta pitanja.</w:t>
      </w:r>
    </w:p>
    <w:p w14:paraId="3475A5BD" w14:textId="4FB41352" w:rsidR="0003332C" w:rsidRPr="00A85897" w:rsidRDefault="0003332C" w:rsidP="00F53AFB">
      <w:pPr>
        <w:jc w:val="both"/>
        <w:rPr>
          <w:lang w:val="sr-Latn-ME"/>
        </w:rPr>
      </w:pPr>
      <w:r w:rsidRPr="00A85897">
        <w:rPr>
          <w:b/>
          <w:bCs/>
          <w:lang w:val="sr-Latn-ME"/>
        </w:rPr>
        <w:t>Pravci razvoja Crne Gore 2018-2021</w:t>
      </w:r>
      <w:r w:rsidRPr="00A85897">
        <w:rPr>
          <w:rStyle w:val="FootnoteReference"/>
          <w:b/>
          <w:bCs/>
          <w:lang w:val="sr-Latn-ME"/>
        </w:rPr>
        <w:footnoteReference w:id="7"/>
      </w:r>
    </w:p>
    <w:p w14:paraId="0C46F9AC" w14:textId="04D8427D" w:rsidR="0003332C" w:rsidRPr="00A85897" w:rsidRDefault="0003332C" w:rsidP="0003332C">
      <w:pPr>
        <w:jc w:val="both"/>
        <w:rPr>
          <w:lang w:val="sr-Latn-ME"/>
        </w:rPr>
      </w:pPr>
      <w:r w:rsidRPr="00A85897">
        <w:rPr>
          <w:lang w:val="sr-Latn-ME"/>
        </w:rPr>
        <w:t>Pravcni razvoja, kao jedan od najvažnijih krovnih strateških dokumenata, stavlja primarni akcenat na obezbjeđenje finansijske podloge za nesmetano odvijanje profesionalne rehabilitacije i zapošljavanja lica s invaliditetom, kao i na aktivnosti za prilagođavanje sportskih i obrazovnih insitucija potrebama lica s invaliditetom. Navedene aktivnosti p</w:t>
      </w:r>
      <w:r w:rsidR="000E28C7" w:rsidRPr="00A85897">
        <w:rPr>
          <w:lang w:val="sr-Latn-ME"/>
        </w:rPr>
        <w:t>redstavljaju</w:t>
      </w:r>
      <w:r w:rsidRPr="00A85897">
        <w:rPr>
          <w:lang w:val="sr-Latn-ME"/>
        </w:rPr>
        <w:t xml:space="preserve"> jedan od osnovnih postulata i novog strateškog dokumenta za lica s invaliditetom, zbog čega su svi predviđeni ciljevi i aktivnosti usklađeni sa navedenim prioritetim u okviru Pravaca razvoja.</w:t>
      </w:r>
    </w:p>
    <w:p w14:paraId="6E4EE339" w14:textId="173D498E" w:rsidR="003737E7" w:rsidRPr="00A85897" w:rsidRDefault="001235E0" w:rsidP="00E03DDC">
      <w:pPr>
        <w:jc w:val="both"/>
        <w:rPr>
          <w:b/>
          <w:bCs/>
          <w:lang w:val="sr-Latn-ME"/>
        </w:rPr>
      </w:pPr>
      <w:r w:rsidRPr="00A85897">
        <w:rPr>
          <w:b/>
          <w:bCs/>
          <w:lang w:val="sr-Latn-ME"/>
        </w:rPr>
        <w:t>Program ekonomskih reformi 2021-2023</w:t>
      </w:r>
      <w:r w:rsidRPr="00A85897">
        <w:rPr>
          <w:rStyle w:val="FootnoteReference"/>
          <w:b/>
          <w:bCs/>
          <w:lang w:val="sr-Latn-ME"/>
        </w:rPr>
        <w:footnoteReference w:id="8"/>
      </w:r>
    </w:p>
    <w:p w14:paraId="48AEB11F" w14:textId="0AAFC4B1" w:rsidR="001235E0" w:rsidRPr="00A85897" w:rsidRDefault="001235E0" w:rsidP="001235E0">
      <w:pPr>
        <w:jc w:val="both"/>
        <w:rPr>
          <w:lang w:val="sr-Latn-ME"/>
        </w:rPr>
      </w:pPr>
      <w:r w:rsidRPr="00A85897">
        <w:rPr>
          <w:lang w:val="sr-Latn-ME"/>
        </w:rPr>
        <w:t xml:space="preserve">Program stavlja poseban akcenat na reformu nacionalnog sistema utvrđivanja invaliditeta, čiji osnovni cilj je uspostavljanje jedinstvenog tijela za </w:t>
      </w:r>
      <w:r w:rsidR="00E076CE" w:rsidRPr="00A85897">
        <w:rPr>
          <w:lang w:val="sr-Latn-ME"/>
        </w:rPr>
        <w:t>procjenu</w:t>
      </w:r>
      <w:r w:rsidRPr="00A85897">
        <w:rPr>
          <w:lang w:val="sr-Latn-ME"/>
        </w:rPr>
        <w:t xml:space="preserve"> invaliditeta (Zavod) i jedinstvenih nacionalnih kriterijuma (po socijalnom modelu) za utvrđivanje invaliditeta. Primarno se radi o kompleksnom reformskom poduhvatu koji uključuje pet resora (socijalna zaštita, zapošljavanje, penzijsko invalidska i boračka zaštita i prosvjeta)</w:t>
      </w:r>
      <w:r w:rsidR="000E28C7" w:rsidRPr="00A85897">
        <w:rPr>
          <w:lang w:val="sr-Latn-ME"/>
        </w:rPr>
        <w:t>,</w:t>
      </w:r>
      <w:r w:rsidRPr="00A85897">
        <w:rPr>
          <w:lang w:val="sr-Latn-ME"/>
        </w:rPr>
        <w:t xml:space="preserve"> a bez čije realizacije nije moguće zaokružiti reformu sistema socijalnog staranja. Od sistema utvrđivanja invaliditeta direktno zavisi korišćenje raznih prava za oko 50.000 građana i njihovih porodica.</w:t>
      </w:r>
    </w:p>
    <w:p w14:paraId="2E88FFE9" w14:textId="08FC3817" w:rsidR="00050FE3" w:rsidRPr="00A85897" w:rsidRDefault="00050FE3" w:rsidP="00050FE3">
      <w:pPr>
        <w:jc w:val="both"/>
        <w:rPr>
          <w:b/>
          <w:bCs/>
          <w:lang w:val="sr-Latn-ME"/>
        </w:rPr>
      </w:pPr>
      <w:r w:rsidRPr="00A85897">
        <w:rPr>
          <w:b/>
          <w:bCs/>
          <w:lang w:val="sr-Latn-ME"/>
        </w:rPr>
        <w:t>Nacionalna strategija rodne ravnopravnosti u Crnoj Gori 2021 -2025</w:t>
      </w:r>
      <w:r w:rsidRPr="00A85897">
        <w:rPr>
          <w:rStyle w:val="FootnoteReference"/>
          <w:b/>
          <w:bCs/>
          <w:lang w:val="sr-Latn-ME"/>
        </w:rPr>
        <w:footnoteReference w:id="9"/>
      </w:r>
    </w:p>
    <w:p w14:paraId="2D104C28" w14:textId="2EAF604B" w:rsidR="00050FE3" w:rsidRPr="00A85897" w:rsidRDefault="00050FE3" w:rsidP="00050FE3">
      <w:pPr>
        <w:jc w:val="both"/>
        <w:rPr>
          <w:lang w:val="sr-Latn-ME"/>
        </w:rPr>
      </w:pPr>
      <w:r w:rsidRPr="00A85897">
        <w:rPr>
          <w:lang w:val="sr-Latn-ME"/>
        </w:rPr>
        <w:t>St</w:t>
      </w:r>
      <w:r w:rsidR="000E28C7" w:rsidRPr="00A85897">
        <w:rPr>
          <w:lang w:val="sr-Latn-ME"/>
        </w:rPr>
        <w:t>r</w:t>
      </w:r>
      <w:r w:rsidRPr="00A85897">
        <w:rPr>
          <w:lang w:val="sr-Latn-ME"/>
        </w:rPr>
        <w:t xml:space="preserve">ateški dokument koji tretira oblast rodne ravnopravnosti u Crnoj Gori, u dijelu koji se odnosi na žene s invaliditetom, </w:t>
      </w:r>
      <w:r w:rsidR="00B668B3" w:rsidRPr="00A85897">
        <w:rPr>
          <w:lang w:val="sr-Latn-ME"/>
        </w:rPr>
        <w:t xml:space="preserve">primarni značaj pruža Zaključnim zapažanjima o inicijalnom izvještaju Crne Gore, od strane </w:t>
      </w:r>
      <w:r w:rsidRPr="00A85897">
        <w:rPr>
          <w:lang w:val="sr-Latn-ME"/>
        </w:rPr>
        <w:t>Komitet</w:t>
      </w:r>
      <w:r w:rsidR="00B668B3" w:rsidRPr="00A85897">
        <w:rPr>
          <w:lang w:val="sr-Latn-ME"/>
        </w:rPr>
        <w:t>a</w:t>
      </w:r>
      <w:r w:rsidRPr="00A85897">
        <w:rPr>
          <w:lang w:val="sr-Latn-ME"/>
        </w:rPr>
        <w:t xml:space="preserve"> za prava </w:t>
      </w:r>
      <w:r w:rsidR="008D35D4" w:rsidRPr="00A85897">
        <w:rPr>
          <w:lang w:val="sr-Latn-ME"/>
        </w:rPr>
        <w:t>lica</w:t>
      </w:r>
      <w:r w:rsidRPr="00A85897">
        <w:rPr>
          <w:lang w:val="sr-Latn-ME"/>
        </w:rPr>
        <w:t xml:space="preserve"> s invaliditetom (CRPD)</w:t>
      </w:r>
      <w:r w:rsidR="00B668B3" w:rsidRPr="00A85897">
        <w:rPr>
          <w:lang w:val="sr-Latn-ME"/>
        </w:rPr>
        <w:t>, koji</w:t>
      </w:r>
      <w:r w:rsidR="000E28C7" w:rsidRPr="00A85897">
        <w:rPr>
          <w:lang w:val="sr-Latn-ME"/>
        </w:rPr>
        <w:t xml:space="preserve"> </w:t>
      </w:r>
      <w:r w:rsidR="00B668B3" w:rsidRPr="00A85897">
        <w:rPr>
          <w:lang w:val="sr-Latn-ME"/>
        </w:rPr>
        <w:t>je preporučio</w:t>
      </w:r>
      <w:r w:rsidRPr="00A85897">
        <w:rPr>
          <w:lang w:val="sr-Latn-ME"/>
        </w:rPr>
        <w:t xml:space="preserve"> državi da uključi perspektivu invaliditeta u zakonodavstvo, politike i programe rodne ravnopravnosti, kao i rodnu perspektivu u zakonodavstvo i politike invalidnosti, te da razvije specijalizovane politike za ovu osjetljivu grupu. Komitet je takođe ukazao na nedostatak specifičnih podataka o položaju žena i djevojčica s invaliditetom.</w:t>
      </w:r>
      <w:r w:rsidR="00B668B3" w:rsidRPr="00A85897">
        <w:rPr>
          <w:lang w:val="sr-Latn-ME"/>
        </w:rPr>
        <w:t xml:space="preserve"> S tim u vezi, oba strateška dokumenta postigla su maksimalni nivo usaglašenosti u pogledu tretmana navedenih oblasti, što se primarno vidi i kroz činjenicu da strategija za lica sa invalditetom sadrži posebna poglavlja koja tretiraju pitanja žena i djevojčica s invaliditetom. </w:t>
      </w:r>
    </w:p>
    <w:p w14:paraId="6228C879" w14:textId="27E60427" w:rsidR="00433FF9" w:rsidRPr="00A85897" w:rsidRDefault="00433FF9" w:rsidP="00050FE3">
      <w:pPr>
        <w:jc w:val="both"/>
        <w:rPr>
          <w:b/>
          <w:bCs/>
          <w:lang w:val="sr-Latn-ME"/>
        </w:rPr>
      </w:pPr>
      <w:r w:rsidRPr="00A85897">
        <w:rPr>
          <w:b/>
          <w:bCs/>
          <w:lang w:val="sr-Latn-ME"/>
        </w:rPr>
        <w:lastRenderedPageBreak/>
        <w:t xml:space="preserve">Strategija </w:t>
      </w:r>
      <w:r w:rsidR="006D757B" w:rsidRPr="00A85897">
        <w:rPr>
          <w:b/>
          <w:bCs/>
          <w:lang w:val="sr-Latn-ME"/>
        </w:rPr>
        <w:t>za borbu</w:t>
      </w:r>
      <w:r w:rsidRPr="00A85897">
        <w:rPr>
          <w:b/>
          <w:bCs/>
          <w:lang w:val="sr-Latn-ME"/>
        </w:rPr>
        <w:t xml:space="preserve"> protiv trgovine ljudima</w:t>
      </w:r>
      <w:r w:rsidR="006D757B" w:rsidRPr="00A85897">
        <w:rPr>
          <w:b/>
          <w:bCs/>
          <w:lang w:val="sr-Latn-ME"/>
        </w:rPr>
        <w:t xml:space="preserve"> 2019-2024</w:t>
      </w:r>
      <w:r w:rsidR="006D757B" w:rsidRPr="00A85897">
        <w:rPr>
          <w:rStyle w:val="FootnoteReference"/>
          <w:b/>
          <w:bCs/>
          <w:lang w:val="sr-Latn-ME"/>
        </w:rPr>
        <w:footnoteReference w:id="10"/>
      </w:r>
    </w:p>
    <w:p w14:paraId="5A32267A" w14:textId="16C6DE1F" w:rsidR="00433FF9" w:rsidRPr="00A85897" w:rsidRDefault="00433FF9" w:rsidP="00050FE3">
      <w:pPr>
        <w:jc w:val="both"/>
        <w:rPr>
          <w:lang w:val="sr-Latn-ME"/>
        </w:rPr>
      </w:pPr>
      <w:r w:rsidRPr="00A85897">
        <w:rPr>
          <w:lang w:val="sr-Latn-ME"/>
        </w:rPr>
        <w:t xml:space="preserve">Žrtve trgovaca ljudima sve češće su </w:t>
      </w:r>
      <w:r w:rsidR="008D35D4" w:rsidRPr="00A85897">
        <w:rPr>
          <w:lang w:val="sr-Latn-ME"/>
        </w:rPr>
        <w:t>lica</w:t>
      </w:r>
      <w:r w:rsidRPr="00A85897">
        <w:rPr>
          <w:lang w:val="sr-Latn-ME"/>
        </w:rPr>
        <w:t xml:space="preserve"> s </w:t>
      </w:r>
      <w:r w:rsidR="00953599" w:rsidRPr="00A85897">
        <w:rPr>
          <w:lang w:val="sr-Latn-ME"/>
        </w:rPr>
        <w:t>invaliditetom</w:t>
      </w:r>
      <w:r w:rsidR="006D757B" w:rsidRPr="00A85897">
        <w:rPr>
          <w:lang w:val="sr-Latn-ME"/>
        </w:rPr>
        <w:t xml:space="preserve">, zbog čega je u </w:t>
      </w:r>
      <w:r w:rsidRPr="00A85897">
        <w:rPr>
          <w:lang w:val="sr-Latn-ME"/>
        </w:rPr>
        <w:t>narednom periodu potrebno nastaviti sa jačanjem preventivnih i edukativnih aktivnosti usmjerenih na ov</w:t>
      </w:r>
      <w:r w:rsidR="006D757B" w:rsidRPr="00A85897">
        <w:rPr>
          <w:lang w:val="sr-Latn-ME"/>
        </w:rPr>
        <w:t>u kategoriju stanovništva</w:t>
      </w:r>
      <w:r w:rsidRPr="00A85897">
        <w:rPr>
          <w:lang w:val="sr-Latn-ME"/>
        </w:rPr>
        <w:t xml:space="preserve">, a u cilju otklanjanja mogućnosti da postanu žrtve nekog od oblika izvršenja krivičnog djela trgovine ljudima. </w:t>
      </w:r>
      <w:r w:rsidR="006D757B" w:rsidRPr="00A85897">
        <w:rPr>
          <w:lang w:val="sr-Latn-ME"/>
        </w:rPr>
        <w:t>U tom pogledu</w:t>
      </w:r>
      <w:r w:rsidRPr="00A85897">
        <w:rPr>
          <w:lang w:val="sr-Latn-ME"/>
        </w:rPr>
        <w:t xml:space="preserve">, potrebno je nastaviti sa sprovođenjem kampanja usmjerenih na jačanje nivoa svijesti javnosti u odnosu </w:t>
      </w:r>
      <w:r w:rsidR="006D757B" w:rsidRPr="00A85897">
        <w:rPr>
          <w:lang w:val="sr-Latn-ME"/>
        </w:rPr>
        <w:t xml:space="preserve">na </w:t>
      </w:r>
      <w:r w:rsidRPr="00A85897">
        <w:rPr>
          <w:lang w:val="sr-Latn-ME"/>
        </w:rPr>
        <w:t>potencijalne korisnike usluga žrtava. Istovremeno, neophodno je nastaviti sa sprovođenjem kampanja namijenjenih široj javnosti i ciljanoj javnosti sa ciljem jačanja svijesti i otpornosti u odnosu na fenomen trgovine ljudima,</w:t>
      </w:r>
      <w:r w:rsidR="006D757B" w:rsidRPr="00A85897">
        <w:rPr>
          <w:lang w:val="sr-Latn-ME"/>
        </w:rPr>
        <w:t xml:space="preserve"> zbog čega je potrebno aktivan rad svih subjekata, primarno državnih organa, NVO sektora i među</w:t>
      </w:r>
      <w:r w:rsidR="003B4FB4" w:rsidRPr="00A85897">
        <w:rPr>
          <w:lang w:val="sr-Latn-ME"/>
        </w:rPr>
        <w:t>na</w:t>
      </w:r>
      <w:r w:rsidR="006D757B" w:rsidRPr="00A85897">
        <w:rPr>
          <w:lang w:val="sr-Latn-ME"/>
        </w:rPr>
        <w:t>rodnih organizacija, kako bi se suzbio fenomen trgovine ljudima koji ugrožava lica s invaliditetom.</w:t>
      </w:r>
    </w:p>
    <w:p w14:paraId="026C02B2" w14:textId="2FD767B9" w:rsidR="003B4FB4" w:rsidRPr="00A85897" w:rsidRDefault="003B4FB4" w:rsidP="00050FE3">
      <w:pPr>
        <w:jc w:val="both"/>
        <w:rPr>
          <w:b/>
          <w:bCs/>
          <w:lang w:val="sr-Latn-ME"/>
        </w:rPr>
      </w:pPr>
      <w:r w:rsidRPr="00A85897">
        <w:rPr>
          <w:b/>
          <w:bCs/>
          <w:lang w:val="sr-Latn-ME"/>
        </w:rPr>
        <w:t>Strategija reforme pravosuđa 2019-2022</w:t>
      </w:r>
      <w:r w:rsidRPr="00A85897">
        <w:rPr>
          <w:rStyle w:val="FootnoteReference"/>
          <w:b/>
          <w:bCs/>
          <w:lang w:val="sr-Latn-ME"/>
        </w:rPr>
        <w:footnoteReference w:id="11"/>
      </w:r>
    </w:p>
    <w:p w14:paraId="31149F7F" w14:textId="190DE781" w:rsidR="003B4FB4" w:rsidRPr="00A85897" w:rsidRDefault="003B4FB4" w:rsidP="00050FE3">
      <w:pPr>
        <w:jc w:val="both"/>
        <w:rPr>
          <w:lang w:val="sr-Latn-ME"/>
        </w:rPr>
      </w:pPr>
      <w:r w:rsidRPr="00A85897">
        <w:rPr>
          <w:lang w:val="sr-Latn-ME"/>
        </w:rPr>
        <w:t>Sprovedene analize u pogledu nivoa pristupačnosti pravosudnih institucija licima s invaliditetom su pokazale da je u određenom broju pravosudnih institucija završen projekat izgradnje lifta, i na taj način omogućen je nesmetan pristup ovim sudovima svim građanima. Međutim, i pored stvaranja uslova za nesmetan pristup licima s invaliditetom zgradama pojedinih pravosudnih institucija, i dalje fizički pristup zgradama svih pravosudnih institucija nije obezbijeđen licima s invaliditetom. Brojne arhitektonske prepreke (stepeništa, visoki pločnici itd.)</w:t>
      </w:r>
      <w:r w:rsidR="004D0C3C" w:rsidRPr="00A85897">
        <w:rPr>
          <w:lang w:val="sr-Latn-ME"/>
        </w:rPr>
        <w:t>,</w:t>
      </w:r>
      <w:r w:rsidRPr="00A85897">
        <w:rPr>
          <w:lang w:val="sr-Latn-ME"/>
        </w:rPr>
        <w:t xml:space="preserve"> sprječavaju adekvatnu primjenu prava na pristup pravdi ovim licima. S tim u vezi, u narednom period sp</w:t>
      </w:r>
      <w:r w:rsidR="000E28C7" w:rsidRPr="00A85897">
        <w:rPr>
          <w:lang w:val="sr-Latn-ME"/>
        </w:rPr>
        <w:t>rov</w:t>
      </w:r>
      <w:r w:rsidRPr="00A85897">
        <w:rPr>
          <w:lang w:val="sr-Latn-ME"/>
        </w:rPr>
        <w:t xml:space="preserve">ođenja reforme pravosuđa potrebno je pružiti dodatni značaj evidentiranim problemima i raditi na njihovom rješavanju, zbog čega je značajno učešće predstavnika pravosudnih </w:t>
      </w:r>
      <w:r w:rsidR="000E28C7" w:rsidRPr="00A85897">
        <w:rPr>
          <w:lang w:val="sr-Latn-ME"/>
        </w:rPr>
        <w:t>i</w:t>
      </w:r>
      <w:r w:rsidRPr="00A85897">
        <w:rPr>
          <w:lang w:val="sr-Latn-ME"/>
        </w:rPr>
        <w:t>nsitucija u realizaciji strategije za lica s invalditetom, čiji integralni dio čini omogućavanje nesmetanog korišćenja prava na pristup pravdi licima s invaliditetom.</w:t>
      </w:r>
    </w:p>
    <w:p w14:paraId="2F603ACA" w14:textId="0E7D2A01" w:rsidR="004C3A70" w:rsidRPr="00A85897" w:rsidRDefault="004C3A70" w:rsidP="00050FE3">
      <w:pPr>
        <w:jc w:val="both"/>
        <w:rPr>
          <w:b/>
          <w:bCs/>
          <w:lang w:val="sr-Latn-ME"/>
        </w:rPr>
      </w:pPr>
      <w:r w:rsidRPr="00A85897">
        <w:rPr>
          <w:b/>
          <w:bCs/>
          <w:lang w:val="sr-Latn-ME"/>
        </w:rPr>
        <w:t>Strategija inkluzivnog obrazovanja 2019-2025</w:t>
      </w:r>
      <w:r w:rsidRPr="00A85897">
        <w:rPr>
          <w:rStyle w:val="FootnoteReference"/>
          <w:b/>
          <w:bCs/>
          <w:lang w:val="sr-Latn-ME"/>
        </w:rPr>
        <w:footnoteReference w:id="12"/>
      </w:r>
    </w:p>
    <w:p w14:paraId="09BFCA60" w14:textId="77777777" w:rsidR="000C651D" w:rsidRPr="00A85897" w:rsidRDefault="004C3A70" w:rsidP="004C3A70">
      <w:pPr>
        <w:jc w:val="both"/>
        <w:rPr>
          <w:lang w:val="sr-Latn-ME"/>
        </w:rPr>
      </w:pPr>
      <w:r w:rsidRPr="00A85897">
        <w:rPr>
          <w:lang w:val="sr-Latn-ME"/>
        </w:rPr>
        <w:t xml:space="preserve">Strategija uključuje principe, teorijska i praktična dostignuća u pravcu razvoja potencijala djece sa posebnim obrazovnim potrebama, ali i samog društva. Pristup je zasnovan na pravima, ima za cilj prevenciju, uklanjanje prepreka u pogledu učešća i postignuća tokom školovanja za svu djecu. </w:t>
      </w:r>
      <w:r w:rsidR="000C651D" w:rsidRPr="00A85897">
        <w:rPr>
          <w:lang w:val="sr-Latn-ME"/>
        </w:rPr>
        <w:t>Ispunjenjem principa jednakih mogućnosti kroz inkluzivno obrazovanje pruža se izbor u skladu s individualnim mogućnostima djeteta sa posebnim obrazovnim potrebama, sprovodi edukacija bez diskriminacije. Aktivno se promoviše i implementira socijalni model gdje je akcenat na prilagođavanju društva i otklanjanju prepreka i barijera u okruženju, stavovima, uslugama, a ne smetnji ili teškoći u razvoju djeteta, omogućava se podrška i kontinuitet na svim nivoima za postizanje obrazovnih ishoda i individualnih karakteristika. Vodeće načelo Strategije inkluzivnog obrazovanja je Promocija, zaštita, osiguranje punog i ravnopravnog učešća sve djece sa posebnim obrazovnim potrebama u inkluzivnom obrazovanju bez diskriminacije, isključivanja i na osnovu jednakosti sa drugima. Vizija Strategije inkluzivnog obrazovanja je da djeci sa posebnim obrazovnim potrebama obezbijediti dostupno, pristupačno i kvalitetno inkluzivno obrazovanje na svim nivoima. Vizija se operacionalizuje kroz strateške ciljeve orijentisane na dostupnost, pravičnost, jednakost, kontinuitet i kvalitet inkluzivnog obrazovanja.</w:t>
      </w:r>
    </w:p>
    <w:p w14:paraId="51EAAF7C" w14:textId="60AA8BBD" w:rsidR="00F1637C" w:rsidRPr="00A85897" w:rsidRDefault="00F1637C" w:rsidP="004C3A70">
      <w:pPr>
        <w:jc w:val="both"/>
        <w:rPr>
          <w:b/>
          <w:bCs/>
          <w:lang w:val="sr-Latn-ME"/>
        </w:rPr>
      </w:pPr>
      <w:r w:rsidRPr="00A85897">
        <w:rPr>
          <w:b/>
          <w:bCs/>
          <w:lang w:val="sr-Latn-ME"/>
        </w:rPr>
        <w:lastRenderedPageBreak/>
        <w:t>Strategija za mlade 2017-2021</w:t>
      </w:r>
      <w:r w:rsidRPr="00A85897">
        <w:rPr>
          <w:rStyle w:val="FootnoteReference"/>
          <w:b/>
          <w:bCs/>
          <w:lang w:val="sr-Latn-ME"/>
        </w:rPr>
        <w:footnoteReference w:id="13"/>
      </w:r>
    </w:p>
    <w:p w14:paraId="3B62237F" w14:textId="7F6AC1E3" w:rsidR="004C4797" w:rsidRPr="00005A90" w:rsidRDefault="00F1637C" w:rsidP="00F1637C">
      <w:pPr>
        <w:jc w:val="both"/>
        <w:rPr>
          <w:lang w:val="sr-Latn-ME"/>
        </w:rPr>
      </w:pPr>
      <w:r w:rsidRPr="00A85897">
        <w:rPr>
          <w:lang w:val="sr-Latn-ME"/>
        </w:rPr>
        <w:t>Mladi ljudi u Crnoj Gori, kao lica s invaliditetom, se suočavaju sa preprekama u gotovo svim sferama života, i s tim u vezi, Strategija za mlade stavlja posebni akcenat na otklanjane barijera za pristup tržištu rada svim mladima. U tom pogledu, važno je ukazati da specifičan podatak o teško zapošljivim podgrupama kad su mladi u pitanju ne postoji, a vezano za opštu populaciju, među teško zapošljivim, najugroženij</w:t>
      </w:r>
      <w:r w:rsidR="008D35D4" w:rsidRPr="00A85897">
        <w:rPr>
          <w:lang w:val="sr-Latn-ME"/>
        </w:rPr>
        <w:t>a</w:t>
      </w:r>
      <w:r w:rsidRPr="00A85897">
        <w:rPr>
          <w:lang w:val="sr-Latn-ME"/>
        </w:rPr>
        <w:t xml:space="preserve"> su </w:t>
      </w:r>
      <w:r w:rsidR="008D35D4" w:rsidRPr="00A85897">
        <w:rPr>
          <w:lang w:val="sr-Latn-ME"/>
        </w:rPr>
        <w:t>lica</w:t>
      </w:r>
      <w:r w:rsidRPr="00A85897">
        <w:rPr>
          <w:lang w:val="sr-Latn-ME"/>
        </w:rPr>
        <w:t xml:space="preserve"> s invaliditetom, lica koja na posao čekaju preko tri godine, žene, lica koja napuštaju obrazovanje prije sticanja prve kvalifikacije. Strateški dokument koji se odnosi na lica s invaliditeom poseban značaj pruža unapređenju položaja mladih sa invaliditetom, čiji pristup će biti u potpunosti usaglašen sa predmetnimstrateškim dokumentomkoji se odnosi na mlade.</w:t>
      </w:r>
    </w:p>
    <w:p w14:paraId="2BD65212" w14:textId="57E337C6" w:rsidR="00D55F7A" w:rsidRPr="00A85897" w:rsidRDefault="00D55F7A" w:rsidP="00F1637C">
      <w:pPr>
        <w:jc w:val="both"/>
        <w:rPr>
          <w:b/>
          <w:bCs/>
          <w:color w:val="FF0000"/>
          <w:lang w:val="sr-Latn-ME"/>
        </w:rPr>
      </w:pPr>
      <w:r w:rsidRPr="00A85897">
        <w:rPr>
          <w:b/>
          <w:bCs/>
          <w:lang w:val="sr-Latn-ME"/>
        </w:rPr>
        <w:t>Master plan razvoja zdravstva 2015-2020</w:t>
      </w:r>
      <w:r w:rsidRPr="00A85897">
        <w:rPr>
          <w:rStyle w:val="FootnoteReference"/>
          <w:b/>
          <w:bCs/>
          <w:lang w:val="sr-Latn-ME"/>
        </w:rPr>
        <w:footnoteReference w:id="14"/>
      </w:r>
    </w:p>
    <w:p w14:paraId="06A27DFE" w14:textId="506F9AD8" w:rsidR="00D55F7A" w:rsidRPr="00A85897" w:rsidRDefault="00D55F7A" w:rsidP="00F1637C">
      <w:pPr>
        <w:jc w:val="both"/>
        <w:rPr>
          <w:color w:val="000000" w:themeColor="text1"/>
          <w:lang w:val="sr-Latn-ME"/>
        </w:rPr>
      </w:pPr>
      <w:r w:rsidRPr="00A85897">
        <w:rPr>
          <w:color w:val="000000" w:themeColor="text1"/>
          <w:lang w:val="sr-Latn-ME"/>
        </w:rPr>
        <w:t xml:space="preserve">Master plan razvoja zdravstva 2015-2020 sadrži </w:t>
      </w:r>
      <w:r w:rsidR="00547CE4">
        <w:rPr>
          <w:color w:val="000000" w:themeColor="text1"/>
          <w:lang w:val="sr-Latn-ME"/>
        </w:rPr>
        <w:t>prioritete</w:t>
      </w:r>
      <w:r w:rsidRPr="00A85897">
        <w:rPr>
          <w:color w:val="000000" w:themeColor="text1"/>
          <w:lang w:val="sr-Latn-ME"/>
        </w:rPr>
        <w:t xml:space="preserve"> usklađen</w:t>
      </w:r>
      <w:r w:rsidR="00547CE4">
        <w:rPr>
          <w:color w:val="000000" w:themeColor="text1"/>
          <w:lang w:val="sr-Latn-ME"/>
        </w:rPr>
        <w:t>e</w:t>
      </w:r>
      <w:r w:rsidRPr="00A85897">
        <w:rPr>
          <w:color w:val="000000" w:themeColor="text1"/>
          <w:lang w:val="sr-Latn-ME"/>
        </w:rPr>
        <w:t xml:space="preserve"> sa novim strateškim dokumentom za lica s invalditetom, </w:t>
      </w:r>
      <w:r w:rsidR="00547CE4">
        <w:rPr>
          <w:color w:val="000000" w:themeColor="text1"/>
          <w:lang w:val="sr-Latn-ME"/>
        </w:rPr>
        <w:t>pri čemu se posebna akcenat stavlja na</w:t>
      </w:r>
      <w:r w:rsidRPr="00A85897">
        <w:rPr>
          <w:color w:val="000000" w:themeColor="text1"/>
          <w:lang w:val="sr-Latn-ME"/>
        </w:rPr>
        <w:t>:</w:t>
      </w:r>
    </w:p>
    <w:p w14:paraId="641E1CEB" w14:textId="3D9D14DB" w:rsidR="00D55F7A" w:rsidRPr="00A85897" w:rsidRDefault="00D55F7A" w:rsidP="00D55F7A">
      <w:pPr>
        <w:jc w:val="both"/>
        <w:rPr>
          <w:color w:val="000000" w:themeColor="text1"/>
          <w:lang w:val="sr-Latn-ME"/>
        </w:rPr>
      </w:pPr>
      <w:r w:rsidRPr="00A85897">
        <w:rPr>
          <w:color w:val="000000" w:themeColor="text1"/>
          <w:lang w:val="sr-Latn-ME"/>
        </w:rPr>
        <w:t xml:space="preserve">Prioritet 1: nastaviti jačanje uloge centara za djecu sa posebnim potrebama na primarnom nivou zdravstvene zaštite i pružanje fizikalne terapije u kući djece sa posebnim potrebama </w:t>
      </w:r>
      <w:r w:rsidR="008D35D4" w:rsidRPr="00A85897">
        <w:rPr>
          <w:color w:val="000000" w:themeColor="text1"/>
          <w:lang w:val="sr-Latn-ME"/>
        </w:rPr>
        <w:t>i</w:t>
      </w:r>
      <w:r w:rsidRPr="00A85897">
        <w:rPr>
          <w:color w:val="000000" w:themeColor="text1"/>
          <w:lang w:val="sr-Latn-ME"/>
        </w:rPr>
        <w:t xml:space="preserve"> </w:t>
      </w:r>
      <w:r w:rsidR="008D35D4" w:rsidRPr="00A85897">
        <w:rPr>
          <w:color w:val="000000" w:themeColor="text1"/>
          <w:lang w:val="sr-Latn-ME"/>
        </w:rPr>
        <w:t xml:space="preserve">lica </w:t>
      </w:r>
      <w:r w:rsidRPr="00A85897">
        <w:rPr>
          <w:color w:val="000000" w:themeColor="text1"/>
          <w:lang w:val="sr-Latn-ME"/>
        </w:rPr>
        <w:t>s invaliditetom, kao i razmotriti mogućnost integracije ovih centara sa dnevnim centrima koje osnivaju opštine na lokalnom nivou.</w:t>
      </w:r>
    </w:p>
    <w:p w14:paraId="568FC856" w14:textId="1AF9B829" w:rsidR="0062488A" w:rsidRPr="00A85897" w:rsidRDefault="0062488A" w:rsidP="00F1637C">
      <w:pPr>
        <w:jc w:val="both"/>
        <w:rPr>
          <w:b/>
          <w:bCs/>
          <w:lang w:val="sr-Latn-ME"/>
        </w:rPr>
      </w:pPr>
      <w:r w:rsidRPr="00A85897">
        <w:rPr>
          <w:b/>
          <w:bCs/>
          <w:lang w:val="sr-Latn-ME"/>
        </w:rPr>
        <w:t>Strategija zaštite i unapređenja mentalnog zdravlja u Crnoj Gori 2019-2023</w:t>
      </w:r>
      <w:r w:rsidRPr="00A85897">
        <w:rPr>
          <w:rStyle w:val="FootnoteReference"/>
          <w:b/>
          <w:bCs/>
          <w:lang w:val="sr-Latn-ME"/>
        </w:rPr>
        <w:footnoteReference w:id="15"/>
      </w:r>
    </w:p>
    <w:p w14:paraId="791AAC52" w14:textId="4E35E4E8" w:rsidR="0062488A" w:rsidRPr="00A85897" w:rsidRDefault="0062488A" w:rsidP="00F1637C">
      <w:pPr>
        <w:jc w:val="both"/>
        <w:rPr>
          <w:lang w:val="sr-Latn-ME"/>
        </w:rPr>
      </w:pPr>
      <w:r w:rsidRPr="00A85897">
        <w:rPr>
          <w:lang w:val="sr-Latn-ME"/>
        </w:rPr>
        <w:t xml:space="preserve">U oblasti zaštite ljudskih prava lica s invaliditetom značajno mjesto zauzimaju lica sa </w:t>
      </w:r>
      <w:r w:rsidR="00953599" w:rsidRPr="00A85897">
        <w:rPr>
          <w:lang w:val="sr-Latn-ME"/>
        </w:rPr>
        <w:t>psihosocijalnim</w:t>
      </w:r>
      <w:r w:rsidRPr="00A85897">
        <w:rPr>
          <w:lang w:val="sr-Latn-ME"/>
        </w:rPr>
        <w:t xml:space="preserve"> invalidtetom. U tom pogledu, prema Zaključnim razmatranjima Komiteta za prava </w:t>
      </w:r>
      <w:r w:rsidR="008D35D4" w:rsidRPr="00A85897">
        <w:rPr>
          <w:lang w:val="sr-Latn-ME"/>
        </w:rPr>
        <w:t>lica</w:t>
      </w:r>
      <w:r w:rsidRPr="00A85897">
        <w:rPr>
          <w:lang w:val="sr-Latn-ME"/>
        </w:rPr>
        <w:t xml:space="preserve"> s invaliditetom o inicijalnom izvještaju Crne Gore i analizi civilnog sektora, Zakon o vanparničnom postupku i Zakon o zaštiti i ostvarivanju prava mentalno oboljelih lica ne odražavaju minimalne standarde ljudskih prava koji su sadržani u Konvenciji o pravima </w:t>
      </w:r>
      <w:r w:rsidR="008D35D4" w:rsidRPr="00A85897">
        <w:rPr>
          <w:lang w:val="sr-Latn-ME"/>
        </w:rPr>
        <w:t>lica</w:t>
      </w:r>
      <w:r w:rsidRPr="00A85897">
        <w:rPr>
          <w:lang w:val="sr-Latn-ME"/>
        </w:rPr>
        <w:t xml:space="preserve"> s invaliditetom. Zbog toga je neophodno sprovesti nezavisnu analizu usklađenosti legislative i postojećeg režima starateljstva i zamjenskog donošenja odluka (lišavanja poslovne sposobnosti), kao i mjera zaštite koje se primjenjuju u slučaju nedobrovoljnog prijema i liječenja (prisilne hospitalizacije), lišavanja slobode na osnovu oštećenja ili pretpostavljenog oštećenja, bilo kojeg oblika medicinskog i/ili drugog naučnog istraživanja, kao i upotrebe sredstava prinude, sa relevantnom regulativom u oblasti zaštite ljudskih prava, što je Komitet i zaključio u razmatranju o inicijalnom izvještaju Crne Gore. Navedena pitanja predstavljau krucijalnu tačku povezivanja između dva predmetna strateška dokumenta i biče predmet intezivnog rada na unapređenju postovanja osnovnih ljudskih prava lica sa </w:t>
      </w:r>
      <w:r w:rsidR="00953599" w:rsidRPr="00A85897">
        <w:rPr>
          <w:lang w:val="sr-Latn-ME"/>
        </w:rPr>
        <w:t>intelektualnim i psihosocijalnim</w:t>
      </w:r>
      <w:r w:rsidRPr="00A85897">
        <w:rPr>
          <w:lang w:val="sr-Latn-ME"/>
        </w:rPr>
        <w:t xml:space="preserve"> invaliditetom.</w:t>
      </w:r>
    </w:p>
    <w:p w14:paraId="78D50A26" w14:textId="479E3C05" w:rsidR="00D42B5C" w:rsidRPr="00A85897" w:rsidRDefault="00D42B5C" w:rsidP="002E1487">
      <w:pPr>
        <w:pStyle w:val="Heading2"/>
        <w:rPr>
          <w:lang w:val="sr-Latn-ME"/>
        </w:rPr>
      </w:pPr>
      <w:bookmarkStart w:id="2" w:name="_Toc88634438"/>
      <w:r w:rsidRPr="00A85897">
        <w:rPr>
          <w:lang w:val="sr-Latn-ME"/>
        </w:rPr>
        <w:t>Prikaz usklađenosti sa postojećim međunarodnim obavezama</w:t>
      </w:r>
      <w:bookmarkEnd w:id="2"/>
    </w:p>
    <w:p w14:paraId="5EFE09A4" w14:textId="5C83E944" w:rsidR="005F0985" w:rsidRPr="00A85897" w:rsidRDefault="005F0985" w:rsidP="005F0985">
      <w:pPr>
        <w:spacing w:after="0" w:line="240" w:lineRule="auto"/>
        <w:jc w:val="both"/>
        <w:rPr>
          <w:rFonts w:eastAsia="Times New Roman" w:cstheme="minorHAnsi"/>
          <w:lang w:val="sr-Latn-ME"/>
        </w:rPr>
      </w:pPr>
      <w:r w:rsidRPr="00A85897">
        <w:rPr>
          <w:rFonts w:eastAsia="Times New Roman" w:cstheme="minorHAnsi"/>
          <w:lang w:val="sr-Latn-ME" w:eastAsia="sr-Latn-CS"/>
        </w:rPr>
        <w:t xml:space="preserve">Ratifikacijom Konvencije o pravima </w:t>
      </w:r>
      <w:r w:rsidR="008D35D4" w:rsidRPr="00A85897">
        <w:rPr>
          <w:rFonts w:eastAsia="Times New Roman" w:cstheme="minorHAnsi"/>
          <w:lang w:val="sr-Latn-ME" w:eastAsia="sr-Latn-CS"/>
        </w:rPr>
        <w:t>lica</w:t>
      </w:r>
      <w:r w:rsidRPr="00A85897">
        <w:rPr>
          <w:rFonts w:eastAsia="Times New Roman" w:cstheme="minorHAnsi"/>
          <w:lang w:val="sr-Latn-ME" w:eastAsia="sr-Latn-CS"/>
        </w:rPr>
        <w:t xml:space="preserve"> s invaliditetom 2009. godine</w:t>
      </w:r>
      <w:r w:rsidR="00DA6517" w:rsidRPr="00A85897">
        <w:rPr>
          <w:rFonts w:eastAsia="Times New Roman" w:cstheme="minorHAnsi"/>
          <w:lang w:val="sr-Latn-ME" w:eastAsia="sr-Latn-CS"/>
        </w:rPr>
        <w:t>,</w:t>
      </w:r>
      <w:r w:rsidRPr="00A85897">
        <w:rPr>
          <w:rFonts w:eastAsia="Times New Roman" w:cstheme="minorHAnsi"/>
          <w:lang w:val="sr-Latn-ME" w:eastAsia="sr-Latn-CS"/>
        </w:rPr>
        <w:t xml:space="preserve"> Crna Gora postala je strana ugovornica i samim tim obavezna je da dosledno primjenjuje sve odredbe ovog ugovora međunarodnog javnog prava. </w:t>
      </w:r>
      <w:r w:rsidRPr="00A85897">
        <w:rPr>
          <w:rFonts w:eastAsia="Times New Roman" w:cstheme="minorHAnsi"/>
          <w:lang w:val="sr-Latn-ME"/>
        </w:rPr>
        <w:t xml:space="preserve">Komitet za prava </w:t>
      </w:r>
      <w:r w:rsidR="008D35D4" w:rsidRPr="00A85897">
        <w:rPr>
          <w:rFonts w:eastAsia="Times New Roman" w:cstheme="minorHAnsi"/>
          <w:lang w:val="sr-Latn-ME"/>
        </w:rPr>
        <w:t>lica</w:t>
      </w:r>
      <w:r w:rsidRPr="00A85897">
        <w:rPr>
          <w:rFonts w:eastAsia="Times New Roman" w:cstheme="minorHAnsi"/>
          <w:lang w:val="sr-Latn-ME"/>
        </w:rPr>
        <w:t xml:space="preserve"> s invaliditetom</w:t>
      </w:r>
      <w:r w:rsidR="004F628B" w:rsidRPr="00A85897">
        <w:rPr>
          <w:rStyle w:val="FootnoteReference"/>
          <w:rFonts w:eastAsia="Times New Roman" w:cstheme="minorHAnsi"/>
          <w:lang w:val="sr-Latn-ME"/>
        </w:rPr>
        <w:footnoteReference w:id="16"/>
      </w:r>
      <w:r w:rsidR="004F628B" w:rsidRPr="00A85897">
        <w:rPr>
          <w:rFonts w:eastAsia="Times New Roman" w:cstheme="minorHAnsi"/>
          <w:lang w:val="sr-Latn-ME"/>
        </w:rPr>
        <w:t>, u okviru Zaključnih opservacija</w:t>
      </w:r>
      <w:r w:rsidRPr="00A85897">
        <w:rPr>
          <w:rFonts w:eastAsia="Times New Roman" w:cstheme="minorHAnsi"/>
          <w:lang w:val="sr-Latn-ME"/>
        </w:rPr>
        <w:t xml:space="preserve"> opservacijama Crnoj Gori </w:t>
      </w:r>
      <w:r w:rsidR="004F628B" w:rsidRPr="00A85897">
        <w:rPr>
          <w:rFonts w:eastAsia="Times New Roman" w:cstheme="minorHAnsi"/>
          <w:lang w:val="sr-Latn-ME"/>
        </w:rPr>
        <w:t xml:space="preserve">je </w:t>
      </w:r>
      <w:r w:rsidRPr="00A85897">
        <w:rPr>
          <w:rFonts w:eastAsia="Times New Roman" w:cstheme="minorHAnsi"/>
          <w:lang w:val="sr-Latn-ME"/>
        </w:rPr>
        <w:t xml:space="preserve">evidentirao sledeće probleme: </w:t>
      </w:r>
    </w:p>
    <w:p w14:paraId="3D777109" w14:textId="77777777" w:rsidR="00DA6517" w:rsidRPr="00A85897" w:rsidRDefault="00DA6517" w:rsidP="005F0985">
      <w:pPr>
        <w:spacing w:after="0" w:line="240" w:lineRule="auto"/>
        <w:jc w:val="both"/>
        <w:rPr>
          <w:rFonts w:eastAsia="Times New Roman" w:cstheme="minorHAnsi"/>
          <w:lang w:val="sr-Latn-ME"/>
        </w:rPr>
      </w:pPr>
    </w:p>
    <w:p w14:paraId="6DDA57C2" w14:textId="4B98BC34" w:rsidR="005F0985" w:rsidRPr="00A85897" w:rsidRDefault="004F628B" w:rsidP="005F0985">
      <w:pPr>
        <w:pStyle w:val="ListParagraph"/>
        <w:numPr>
          <w:ilvl w:val="0"/>
          <w:numId w:val="6"/>
        </w:numPr>
        <w:spacing w:after="0" w:line="240" w:lineRule="auto"/>
        <w:jc w:val="both"/>
        <w:rPr>
          <w:rFonts w:eastAsia="Times New Roman" w:cstheme="minorHAnsi"/>
          <w:lang w:val="sr-Latn-ME" w:eastAsia="sr-Latn-CS"/>
        </w:rPr>
      </w:pPr>
      <w:r w:rsidRPr="00A85897">
        <w:rPr>
          <w:rFonts w:eastAsia="Times New Roman" w:cstheme="minorHAnsi"/>
          <w:lang w:val="sr-Latn-ME"/>
        </w:rPr>
        <w:lastRenderedPageBreak/>
        <w:t>Potreban je n</w:t>
      </w:r>
      <w:r w:rsidR="005F0985" w:rsidRPr="00A85897">
        <w:rPr>
          <w:rFonts w:eastAsia="Times New Roman" w:cstheme="minorHAnsi"/>
          <w:lang w:val="sr-Latn-ME"/>
        </w:rPr>
        <w:t>apredak u vezi sa donošenjem zakona</w:t>
      </w:r>
      <w:r w:rsidRPr="00A85897">
        <w:rPr>
          <w:rFonts w:eastAsia="Times New Roman" w:cstheme="minorHAnsi"/>
          <w:lang w:val="sr-Latn-ME"/>
        </w:rPr>
        <w:t xml:space="preserve"> koji će biti u saglasnosti </w:t>
      </w:r>
      <w:r w:rsidR="005F0985" w:rsidRPr="00A85897">
        <w:rPr>
          <w:rFonts w:eastAsia="Times New Roman" w:cstheme="minorHAnsi"/>
          <w:lang w:val="sr-Latn-ME"/>
        </w:rPr>
        <w:t xml:space="preserve">sa Konvencijom i </w:t>
      </w:r>
      <w:r w:rsidRPr="00A85897">
        <w:rPr>
          <w:rFonts w:eastAsia="Times New Roman" w:cstheme="minorHAnsi"/>
          <w:lang w:val="sr-Latn-ME"/>
        </w:rPr>
        <w:t xml:space="preserve">potrebi </w:t>
      </w:r>
      <w:r w:rsidR="005F0985" w:rsidRPr="00A85897">
        <w:rPr>
          <w:rFonts w:eastAsia="Times New Roman" w:cstheme="minorHAnsi"/>
          <w:lang w:val="sr-Latn-ME"/>
        </w:rPr>
        <w:t>zamjen</w:t>
      </w:r>
      <w:r w:rsidRPr="00A85897">
        <w:rPr>
          <w:rFonts w:eastAsia="Times New Roman" w:cstheme="minorHAnsi"/>
          <w:lang w:val="sr-Latn-ME"/>
        </w:rPr>
        <w:t>e</w:t>
      </w:r>
      <w:r w:rsidR="005F0985" w:rsidRPr="00A85897">
        <w:rPr>
          <w:rFonts w:eastAsia="Times New Roman" w:cstheme="minorHAnsi"/>
          <w:lang w:val="sr-Latn-ME"/>
        </w:rPr>
        <w:t xml:space="preserve"> trenutnog medicinskog modela i</w:t>
      </w:r>
      <w:r w:rsidR="00E076CE" w:rsidRPr="00A85897">
        <w:rPr>
          <w:rFonts w:eastAsia="Times New Roman" w:cstheme="minorHAnsi"/>
          <w:lang w:val="sr-Latn-ME"/>
        </w:rPr>
        <w:t>nvaliditeta</w:t>
      </w:r>
      <w:r w:rsidR="005F0985" w:rsidRPr="00A85897">
        <w:rPr>
          <w:rFonts w:eastAsia="Times New Roman" w:cstheme="minorHAnsi"/>
          <w:lang w:val="sr-Latn-ME"/>
        </w:rPr>
        <w:t xml:space="preserve"> sa pristupom zasnovanom na ljudskim pravima</w:t>
      </w:r>
      <w:r w:rsidRPr="00A85897">
        <w:rPr>
          <w:rFonts w:eastAsia="Times New Roman" w:cstheme="minorHAnsi"/>
          <w:lang w:val="sr-Latn-ME"/>
        </w:rPr>
        <w:t xml:space="preserve">. </w:t>
      </w:r>
    </w:p>
    <w:p w14:paraId="08372DC9" w14:textId="619CB7E0" w:rsidR="005F0985" w:rsidRPr="00A85897" w:rsidRDefault="005F0985" w:rsidP="005F0985">
      <w:pPr>
        <w:pStyle w:val="ListParagraph"/>
        <w:numPr>
          <w:ilvl w:val="0"/>
          <w:numId w:val="6"/>
        </w:numPr>
        <w:spacing w:after="0" w:line="240" w:lineRule="auto"/>
        <w:jc w:val="both"/>
        <w:rPr>
          <w:rFonts w:eastAsia="Times New Roman" w:cstheme="minorHAnsi"/>
          <w:lang w:val="sr-Latn-ME" w:eastAsia="sr-Latn-CS"/>
        </w:rPr>
      </w:pPr>
      <w:r w:rsidRPr="00A85897">
        <w:rPr>
          <w:rFonts w:eastAsia="Times New Roman" w:cstheme="minorHAnsi"/>
          <w:lang w:val="sr-Latn-ME"/>
        </w:rPr>
        <w:t xml:space="preserve">U javnim budžetima nema jasnih i prepoznatljivih budžetskih linija za sprovođenje zakona, politika i programa za ostvarivanje prava </w:t>
      </w:r>
      <w:r w:rsidR="008D35D4" w:rsidRPr="00A85897">
        <w:rPr>
          <w:rFonts w:eastAsia="Times New Roman" w:cstheme="minorHAnsi"/>
          <w:lang w:val="sr-Latn-ME"/>
        </w:rPr>
        <w:t>lica</w:t>
      </w:r>
      <w:r w:rsidRPr="00A85897">
        <w:rPr>
          <w:rFonts w:eastAsia="Times New Roman" w:cstheme="minorHAnsi"/>
          <w:lang w:val="sr-Latn-ME"/>
        </w:rPr>
        <w:t xml:space="preserve"> s invaliditetom, a posebno za sprovođenje Strategije za integraciju </w:t>
      </w:r>
      <w:r w:rsidR="008D35D4" w:rsidRPr="00A85897">
        <w:rPr>
          <w:rFonts w:eastAsia="Times New Roman" w:cstheme="minorHAnsi"/>
          <w:lang w:val="sr-Latn-ME"/>
        </w:rPr>
        <w:t>lica</w:t>
      </w:r>
      <w:r w:rsidRPr="00A85897">
        <w:rPr>
          <w:rFonts w:eastAsia="Times New Roman" w:cstheme="minorHAnsi"/>
          <w:lang w:val="sr-Latn-ME"/>
        </w:rPr>
        <w:t xml:space="preserve"> s invaliditetom“.</w:t>
      </w:r>
      <w:r w:rsidRPr="00A85897">
        <w:rPr>
          <w:vertAlign w:val="superscript"/>
          <w:lang w:val="sr-Latn-ME"/>
        </w:rPr>
        <w:footnoteReference w:id="17"/>
      </w:r>
      <w:r w:rsidRPr="00A85897">
        <w:rPr>
          <w:rFonts w:eastAsia="Times New Roman" w:cstheme="minorHAnsi"/>
          <w:lang w:val="sr-Latn-ME"/>
        </w:rPr>
        <w:t xml:space="preserve"> Komitet preporučuje Crnoj Gori da “nastavi sa svojim naporima da redovno preispituju postojeće i nacrte zakonodavstva u redovnim i potpuno dostupnim konsultacijama sa </w:t>
      </w:r>
      <w:r w:rsidR="008D35D4" w:rsidRPr="00A85897">
        <w:rPr>
          <w:rFonts w:eastAsia="Times New Roman" w:cstheme="minorHAnsi"/>
          <w:lang w:val="sr-Latn-ME"/>
        </w:rPr>
        <w:t>licima</w:t>
      </w:r>
      <w:r w:rsidRPr="00A85897">
        <w:rPr>
          <w:rFonts w:eastAsia="Times New Roman" w:cstheme="minorHAnsi"/>
          <w:lang w:val="sr-Latn-ME"/>
        </w:rPr>
        <w:t xml:space="preserve"> s invaliditetom i njihovim reprezentativnim organizacijama“.</w:t>
      </w:r>
      <w:r w:rsidRPr="00A85897">
        <w:rPr>
          <w:vertAlign w:val="superscript"/>
          <w:lang w:val="sr-Latn-ME"/>
        </w:rPr>
        <w:footnoteReference w:id="18"/>
      </w:r>
      <w:r w:rsidRPr="00A85897">
        <w:rPr>
          <w:rFonts w:eastAsia="Times New Roman" w:cstheme="minorHAnsi"/>
          <w:lang w:val="sr-Latn-ME"/>
        </w:rPr>
        <w:t xml:space="preserve"> Sva nadležna ministarstva trebalo bi da u okviru svojih nadležnosti redovno analiziraju usklađenost sa Konvencijom nacrta i predloga novih propisa koji se direktno tiču prava </w:t>
      </w:r>
      <w:r w:rsidR="008D35D4" w:rsidRPr="00A85897">
        <w:rPr>
          <w:rFonts w:eastAsia="Times New Roman" w:cstheme="minorHAnsi"/>
          <w:lang w:val="sr-Latn-ME"/>
        </w:rPr>
        <w:t>lica</w:t>
      </w:r>
      <w:r w:rsidRPr="00A85897">
        <w:rPr>
          <w:rFonts w:eastAsia="Times New Roman" w:cstheme="minorHAnsi"/>
          <w:lang w:val="sr-Latn-ME"/>
        </w:rPr>
        <w:t xml:space="preserve"> s invaliditetom. Savjet za prava </w:t>
      </w:r>
      <w:r w:rsidR="008D35D4" w:rsidRPr="00A85897">
        <w:rPr>
          <w:rFonts w:eastAsia="Times New Roman" w:cstheme="minorHAnsi"/>
          <w:lang w:val="sr-Latn-ME"/>
        </w:rPr>
        <w:t>lica</w:t>
      </w:r>
      <w:r w:rsidRPr="00A85897">
        <w:rPr>
          <w:rFonts w:eastAsia="Times New Roman" w:cstheme="minorHAnsi"/>
          <w:lang w:val="sr-Latn-ME"/>
        </w:rPr>
        <w:t xml:space="preserve"> s invaliditetom trebalo bi da postane okvir za redovnu proveru usklađenosti nacrta i predloga novih propisa sa Konvencijom i konsultacije sa </w:t>
      </w:r>
      <w:r w:rsidR="008D35D4" w:rsidRPr="00A85897">
        <w:rPr>
          <w:rFonts w:eastAsia="Times New Roman" w:cstheme="minorHAnsi"/>
          <w:lang w:val="sr-Latn-ME"/>
        </w:rPr>
        <w:t xml:space="preserve">licima </w:t>
      </w:r>
      <w:r w:rsidRPr="00A85897">
        <w:rPr>
          <w:rFonts w:eastAsia="Times New Roman" w:cstheme="minorHAnsi"/>
          <w:lang w:val="sr-Latn-ME"/>
        </w:rPr>
        <w:t>s invaliditetom preko njihovih reprezentativnih organizacija. U okviru priprema za podnošenje drugog periodičnog izveštaja Komitetu može se ažurirati analiza usklađenosti važećih propisa sa Konvencijom.</w:t>
      </w:r>
    </w:p>
    <w:p w14:paraId="38E4C9C3" w14:textId="65FF18F7" w:rsidR="005F0985" w:rsidRPr="00A85897" w:rsidRDefault="00952730" w:rsidP="005F0985">
      <w:pPr>
        <w:pStyle w:val="ListParagraph"/>
        <w:numPr>
          <w:ilvl w:val="0"/>
          <w:numId w:val="6"/>
        </w:numPr>
        <w:spacing w:after="0" w:line="240" w:lineRule="auto"/>
        <w:jc w:val="both"/>
        <w:rPr>
          <w:rFonts w:eastAsia="Times New Roman" w:cstheme="minorHAnsi"/>
          <w:lang w:val="sr-Latn-ME" w:eastAsia="sr-Latn-CS"/>
        </w:rPr>
      </w:pPr>
      <w:r w:rsidRPr="00A85897">
        <w:rPr>
          <w:rFonts w:eastAsia="Times New Roman" w:cstheme="minorHAnsi"/>
          <w:lang w:val="sr-Latn-ME" w:eastAsia="sr-Latn-CS"/>
        </w:rPr>
        <w:t>Potrebno</w:t>
      </w:r>
      <w:r w:rsidR="004F628B" w:rsidRPr="00A85897">
        <w:rPr>
          <w:rFonts w:eastAsia="Times New Roman" w:cstheme="minorHAnsi"/>
          <w:lang w:val="sr-Latn-ME" w:eastAsia="sr-Latn-CS"/>
        </w:rPr>
        <w:t xml:space="preserve"> </w:t>
      </w:r>
      <w:r w:rsidRPr="00A85897">
        <w:rPr>
          <w:rFonts w:eastAsia="Times New Roman" w:cstheme="minorHAnsi"/>
          <w:lang w:val="sr-Latn-ME" w:eastAsia="sr-Latn-CS"/>
        </w:rPr>
        <w:t>je preuzeti</w:t>
      </w:r>
      <w:r w:rsidR="005F0985" w:rsidRPr="00A85897">
        <w:rPr>
          <w:rFonts w:eastAsia="Times New Roman" w:cstheme="minorHAnsi"/>
          <w:lang w:val="sr-Latn-ME" w:eastAsia="sr-Latn-CS"/>
        </w:rPr>
        <w:t xml:space="preserve"> neophodne zakonodavne amandmane kako bi </w:t>
      </w:r>
      <w:r w:rsidRPr="00A85897">
        <w:rPr>
          <w:rFonts w:eastAsia="Times New Roman" w:cstheme="minorHAnsi"/>
          <w:lang w:val="sr-Latn-ME" w:eastAsia="sr-Latn-CS"/>
        </w:rPr>
        <w:t xml:space="preserve">se </w:t>
      </w:r>
      <w:r w:rsidR="005F0985" w:rsidRPr="00A85897">
        <w:rPr>
          <w:rFonts w:eastAsia="Times New Roman" w:cstheme="minorHAnsi"/>
          <w:lang w:val="sr-Latn-ME" w:eastAsia="sr-Latn-CS"/>
        </w:rPr>
        <w:t>osigural</w:t>
      </w:r>
      <w:r w:rsidRPr="00A85897">
        <w:rPr>
          <w:rFonts w:eastAsia="Times New Roman" w:cstheme="minorHAnsi"/>
          <w:lang w:val="sr-Latn-ME" w:eastAsia="sr-Latn-CS"/>
        </w:rPr>
        <w:t>o</w:t>
      </w:r>
      <w:r w:rsidR="005F0985" w:rsidRPr="00A85897">
        <w:rPr>
          <w:rFonts w:eastAsia="Times New Roman" w:cstheme="minorHAnsi"/>
          <w:lang w:val="sr-Latn-ME" w:eastAsia="sr-Latn-CS"/>
        </w:rPr>
        <w:t xml:space="preserve"> da su sv</w:t>
      </w:r>
      <w:r w:rsidR="008D35D4" w:rsidRPr="00A85897">
        <w:rPr>
          <w:rFonts w:eastAsia="Times New Roman" w:cstheme="minorHAnsi"/>
          <w:lang w:val="sr-Latn-ME" w:eastAsia="sr-Latn-CS"/>
        </w:rPr>
        <w:t>a lica</w:t>
      </w:r>
      <w:r w:rsidR="005F0985" w:rsidRPr="00A85897">
        <w:rPr>
          <w:rFonts w:eastAsia="Times New Roman" w:cstheme="minorHAnsi"/>
          <w:lang w:val="sr-Latn-ME" w:eastAsia="sr-Latn-CS"/>
        </w:rPr>
        <w:t xml:space="preserve"> s invaliditetom podjednako i potpuno zaštićene od svih oblika diskriminacije, uključujući i intersekcijsku diskriminaciju“.</w:t>
      </w:r>
      <w:r w:rsidR="005F0985" w:rsidRPr="00A85897">
        <w:rPr>
          <w:vertAlign w:val="superscript"/>
          <w:lang w:val="sr-Latn-ME" w:eastAsia="sr-Latn-CS"/>
        </w:rPr>
        <w:footnoteReference w:id="19"/>
      </w:r>
      <w:r w:rsidR="005F0985" w:rsidRPr="00A85897">
        <w:rPr>
          <w:rFonts w:eastAsia="Times New Roman" w:cstheme="minorHAnsi"/>
          <w:lang w:val="sr-Latn-ME" w:eastAsia="sr-Latn-CS"/>
        </w:rPr>
        <w:t xml:space="preserve"> Posebnu pažnju trebalo bi posvetiti zaštiti žena s invaliditetom i </w:t>
      </w:r>
      <w:r w:rsidR="008D35D4" w:rsidRPr="00A85897">
        <w:rPr>
          <w:rFonts w:eastAsia="Times New Roman" w:cstheme="minorHAnsi"/>
          <w:lang w:val="sr-Latn-ME" w:eastAsia="sr-Latn-CS"/>
        </w:rPr>
        <w:t>lica</w:t>
      </w:r>
      <w:r w:rsidR="005F0985" w:rsidRPr="00A85897">
        <w:rPr>
          <w:rFonts w:eastAsia="Times New Roman" w:cstheme="minorHAnsi"/>
          <w:lang w:val="sr-Latn-ME" w:eastAsia="sr-Latn-CS"/>
        </w:rPr>
        <w:t xml:space="preserve"> s invaliditetom pripadnika etničkih i verskih manjina od intersekcijske diskriminacije.</w:t>
      </w:r>
      <w:r w:rsidR="005F0985" w:rsidRPr="00A85897">
        <w:rPr>
          <w:vertAlign w:val="superscript"/>
          <w:lang w:val="sr-Latn-ME" w:eastAsia="sr-Latn-CS"/>
        </w:rPr>
        <w:footnoteReference w:id="20"/>
      </w:r>
      <w:r w:rsidR="005F0985" w:rsidRPr="00A85897">
        <w:rPr>
          <w:rFonts w:eastAsia="Times New Roman" w:cstheme="minorHAnsi"/>
          <w:lang w:val="sr-Latn-ME" w:eastAsia="sr-Latn-CS"/>
        </w:rPr>
        <w:t xml:space="preserve"> </w:t>
      </w:r>
    </w:p>
    <w:p w14:paraId="3C1D1D99" w14:textId="77777777" w:rsidR="005F0985" w:rsidRPr="00A85897" w:rsidRDefault="005F0985" w:rsidP="005F0985">
      <w:pPr>
        <w:spacing w:after="0" w:line="240" w:lineRule="auto"/>
        <w:jc w:val="both"/>
        <w:rPr>
          <w:rFonts w:eastAsia="Times New Roman" w:cstheme="minorHAnsi"/>
          <w:lang w:val="sr-Latn-ME" w:eastAsia="sr-Latn-CS"/>
        </w:rPr>
      </w:pPr>
    </w:p>
    <w:p w14:paraId="440555AB" w14:textId="1C0B3DF1" w:rsidR="005F0985" w:rsidRPr="00A85897" w:rsidRDefault="004F628B" w:rsidP="005F0985">
      <w:pPr>
        <w:spacing w:after="0" w:line="240" w:lineRule="auto"/>
        <w:jc w:val="both"/>
        <w:rPr>
          <w:rFonts w:eastAsia="Times New Roman" w:cstheme="minorHAnsi"/>
          <w:lang w:val="sr-Latn-ME" w:eastAsia="sr-Latn-CS"/>
        </w:rPr>
      </w:pPr>
      <w:r w:rsidRPr="00A85897">
        <w:rPr>
          <w:rFonts w:eastAsia="Times New Roman" w:cstheme="minorHAnsi"/>
          <w:lang w:val="sr-Latn-ME" w:eastAsia="sr-Latn-CS"/>
        </w:rPr>
        <w:t>Takođe, e</w:t>
      </w:r>
      <w:r w:rsidR="00952730" w:rsidRPr="00A85897">
        <w:rPr>
          <w:rFonts w:eastAsia="Times New Roman" w:cstheme="minorHAnsi"/>
          <w:lang w:val="sr-Latn-ME" w:eastAsia="sr-Latn-CS"/>
        </w:rPr>
        <w:t>videntiran je problem „</w:t>
      </w:r>
      <w:r w:rsidR="005F0985" w:rsidRPr="00A85897">
        <w:rPr>
          <w:rFonts w:eastAsia="Times New Roman" w:cstheme="minorHAnsi"/>
          <w:lang w:val="sr-Latn-ME" w:eastAsia="sr-Latn-CS"/>
        </w:rPr>
        <w:t>kontinuirane diskriminacije i nasilja nad ženama i djevojčicama s invaliditetom i uglavnom nedovoljnim mjerama prevencije i obeštećenja“.</w:t>
      </w:r>
      <w:r w:rsidR="005F0985" w:rsidRPr="00A85897">
        <w:rPr>
          <w:rFonts w:eastAsia="Times New Roman" w:cstheme="minorHAnsi"/>
          <w:vertAlign w:val="superscript"/>
          <w:lang w:val="sr-Latn-ME" w:eastAsia="sr-Latn-CS"/>
        </w:rPr>
        <w:footnoteReference w:id="21"/>
      </w:r>
      <w:r w:rsidR="005F0985" w:rsidRPr="00A85897">
        <w:rPr>
          <w:rFonts w:eastAsia="Times New Roman" w:cstheme="minorHAnsi"/>
          <w:lang w:val="sr-Latn-ME" w:eastAsia="sr-Latn-CS"/>
        </w:rPr>
        <w:t xml:space="preserve"> Neophodno je uključivanje žena s invaliditetom u svim fazama razvoja mjera i procesa donošenja propisa i strateških dokumenata kojima se uređuju prava i položaj žena, pojačavanje mera zaštite žena i djevojčica s invaliditetom od svih oblika diskriminacije i nasilja u različitim okruženjima i stvaranje sigurne, osnažujuće sredine za njih. Institucije nadležne za prikupljanje podataka o invaliditetu i praćenje životnog standarda trebalo bi da razviju evidencije koje uključuju i segregisane podatke o ženama s invaliditetom. Neophodno je istraživanje položaja žena i djevojčica s invaliditetom i njihovo kontinuirano osnaživanje. Potrebna je i analiza uključenosti perspektive invaliditeta u politike i programe o rodnoj ravnopravnosti.</w:t>
      </w:r>
    </w:p>
    <w:p w14:paraId="1BB447DB" w14:textId="77777777" w:rsidR="005F0985" w:rsidRPr="00A85897" w:rsidRDefault="005F0985" w:rsidP="005F0985">
      <w:pPr>
        <w:spacing w:after="0" w:line="240" w:lineRule="auto"/>
        <w:jc w:val="both"/>
        <w:rPr>
          <w:rFonts w:eastAsia="Times New Roman" w:cstheme="minorHAnsi"/>
          <w:lang w:val="sr-Latn-ME" w:eastAsia="sr-Latn-CS"/>
        </w:rPr>
      </w:pPr>
    </w:p>
    <w:p w14:paraId="141A15A6" w14:textId="12AB022E" w:rsidR="005F0985" w:rsidRPr="00A85897" w:rsidRDefault="004F628B" w:rsidP="005F0985">
      <w:pPr>
        <w:spacing w:after="0" w:line="240" w:lineRule="auto"/>
        <w:jc w:val="both"/>
        <w:rPr>
          <w:rFonts w:eastAsia="Times New Roman" w:cstheme="minorHAnsi"/>
          <w:lang w:val="sr-Latn-ME" w:eastAsia="sr-Latn-CS"/>
        </w:rPr>
      </w:pPr>
      <w:r w:rsidRPr="00A85897">
        <w:rPr>
          <w:rFonts w:eastAsia="Times New Roman" w:cstheme="minorHAnsi"/>
          <w:lang w:val="sr-Latn-ME" w:eastAsia="sr-Latn-CS"/>
        </w:rPr>
        <w:t>Pored navedenog</w:t>
      </w:r>
      <w:r w:rsidR="00952730" w:rsidRPr="00A85897">
        <w:rPr>
          <w:rFonts w:eastAsia="Times New Roman" w:cstheme="minorHAnsi"/>
          <w:lang w:val="sr-Latn-ME" w:eastAsia="sr-Latn-CS"/>
        </w:rPr>
        <w:t>, potrebno je</w:t>
      </w:r>
      <w:r w:rsidR="005F0985" w:rsidRPr="00A85897">
        <w:rPr>
          <w:rFonts w:eastAsia="Times New Roman" w:cstheme="minorHAnsi"/>
          <w:lang w:val="sr-Latn-ME" w:eastAsia="sr-Latn-CS"/>
        </w:rPr>
        <w:t xml:space="preserve"> </w:t>
      </w:r>
      <w:r w:rsidR="00952730" w:rsidRPr="00A85897">
        <w:rPr>
          <w:rFonts w:eastAsia="Times New Roman" w:cstheme="minorHAnsi"/>
          <w:lang w:val="sr-Latn-ME" w:eastAsia="sr-Latn-CS"/>
        </w:rPr>
        <w:t>pojačati</w:t>
      </w:r>
      <w:r w:rsidR="005F0985" w:rsidRPr="00A85897">
        <w:rPr>
          <w:rFonts w:eastAsia="Times New Roman" w:cstheme="minorHAnsi"/>
          <w:lang w:val="sr-Latn-ME" w:eastAsia="sr-Latn-CS"/>
        </w:rPr>
        <w:t xml:space="preserve"> napore i </w:t>
      </w:r>
      <w:r w:rsidR="00952730" w:rsidRPr="00A85897">
        <w:rPr>
          <w:rFonts w:eastAsia="Times New Roman" w:cstheme="minorHAnsi"/>
          <w:lang w:val="sr-Latn-ME" w:eastAsia="sr-Latn-CS"/>
        </w:rPr>
        <w:t>obezbijediti</w:t>
      </w:r>
      <w:r w:rsidR="005F0985" w:rsidRPr="00A85897">
        <w:rPr>
          <w:rFonts w:eastAsia="Times New Roman" w:cstheme="minorHAnsi"/>
          <w:lang w:val="sr-Latn-ME" w:eastAsia="sr-Latn-CS"/>
        </w:rPr>
        <w:t xml:space="preserve"> sva potrebna sredstva za eliminaciju diskriminacije i isključivanja djece sa smetnjama u razvoju, sa posebnim akcentom na djecu koja su u riziku od intersekcijske diskriminacije“.</w:t>
      </w:r>
      <w:r w:rsidR="005F0985" w:rsidRPr="00A85897">
        <w:rPr>
          <w:rFonts w:eastAsia="Times New Roman" w:cstheme="minorHAnsi"/>
          <w:vertAlign w:val="superscript"/>
          <w:lang w:val="sr-Latn-ME" w:eastAsia="sr-Latn-CS"/>
        </w:rPr>
        <w:footnoteReference w:id="22"/>
      </w:r>
      <w:r w:rsidR="005F0985" w:rsidRPr="00A85897">
        <w:rPr>
          <w:rFonts w:eastAsia="Times New Roman" w:cstheme="minorHAnsi"/>
          <w:lang w:val="sr-Latn-ME" w:eastAsia="sr-Latn-CS"/>
        </w:rPr>
        <w:t xml:space="preserve"> Neophodna je primjena plana podrške za đecu i porodicu kao mehanizam saradnje zdravstvenih usluga sa predškolskim ustanovama, osnovnim i srednjim školama, resursnim centrima i centrima za socijalni rad. Posebnu pažnju trebalo bi posvetiti umrežavanju dnevnih centara sa sektorom obrazovanja I zdravstvene zaštite, te organizovanju  obuke za djecu s invaliditetom i njihove roditelje i jačanju inkluzivnih usluga podrške u lokalnoj zajednici.</w:t>
      </w:r>
      <w:r w:rsidR="00952730" w:rsidRPr="00A85897">
        <w:rPr>
          <w:rFonts w:eastAsia="Times New Roman" w:cstheme="minorHAnsi"/>
          <w:lang w:val="sr-Latn-ME" w:eastAsia="sr-Latn-CS"/>
        </w:rPr>
        <w:t xml:space="preserve"> </w:t>
      </w:r>
      <w:r w:rsidR="005F0985" w:rsidRPr="00A85897">
        <w:rPr>
          <w:rFonts w:eastAsia="Times New Roman" w:cstheme="minorHAnsi"/>
          <w:lang w:val="sr-Latn-ME" w:eastAsia="sr-Latn-CS"/>
        </w:rPr>
        <w:t>Komitet je preporučio Crnoj Gori da, uzimajući Opšti komentar 1 o članu 12 Konvencije,</w:t>
      </w:r>
      <w:r w:rsidR="005F0985" w:rsidRPr="00A85897">
        <w:rPr>
          <w:rFonts w:eastAsia="Times New Roman" w:cstheme="minorHAnsi"/>
          <w:vertAlign w:val="superscript"/>
          <w:lang w:val="sr-Latn-ME" w:eastAsia="sr-Latn-CS"/>
        </w:rPr>
        <w:footnoteReference w:id="23"/>
      </w:r>
      <w:r w:rsidR="005F0985" w:rsidRPr="00A85897">
        <w:rPr>
          <w:rFonts w:eastAsia="Times New Roman" w:cstheme="minorHAnsi"/>
          <w:lang w:val="sr-Latn-ME" w:eastAsia="sr-Latn-CS"/>
        </w:rPr>
        <w:t xml:space="preserve"> “u potpunosti uskladi svoje zakonodavstvo sa Konvencijom i zamijeni sadašnje starateljstvo i zamijenjen režim odlučivanja sistemom podržanog donošenja odluka koji u potpunosti poštuju autonomiju, integritet, dostojanstvo, volju i preferencije osobe i uspostavlja transparentne i efikasne pravne lijekove za </w:t>
      </w:r>
      <w:r w:rsidR="008D35D4" w:rsidRPr="00A85897">
        <w:rPr>
          <w:rFonts w:eastAsia="Times New Roman" w:cstheme="minorHAnsi"/>
          <w:lang w:val="sr-Latn-ME" w:eastAsia="sr-Latn-CS"/>
        </w:rPr>
        <w:t>lica</w:t>
      </w:r>
      <w:r w:rsidR="005F0985" w:rsidRPr="00A85897">
        <w:rPr>
          <w:rFonts w:eastAsia="Times New Roman" w:cstheme="minorHAnsi"/>
          <w:lang w:val="sr-Latn-ME" w:eastAsia="sr-Latn-CS"/>
        </w:rPr>
        <w:t xml:space="preserve"> s invaliditetom čija je poslovna sposobnost ograničena“.</w:t>
      </w:r>
      <w:r w:rsidR="005F0985" w:rsidRPr="00A85897">
        <w:rPr>
          <w:rFonts w:eastAsia="Times New Roman" w:cstheme="minorHAnsi"/>
          <w:vertAlign w:val="superscript"/>
          <w:lang w:val="sr-Latn-ME" w:eastAsia="sr-Latn-CS"/>
        </w:rPr>
        <w:footnoteReference w:id="24"/>
      </w:r>
    </w:p>
    <w:p w14:paraId="47BD3468" w14:textId="77777777" w:rsidR="005F0985" w:rsidRPr="00A85897" w:rsidRDefault="005F0985" w:rsidP="005F0985">
      <w:pPr>
        <w:spacing w:after="0" w:line="240" w:lineRule="auto"/>
        <w:jc w:val="both"/>
        <w:rPr>
          <w:rFonts w:eastAsia="Times New Roman" w:cstheme="minorHAnsi"/>
          <w:lang w:val="sr-Latn-ME" w:eastAsia="sr-Latn-CS"/>
        </w:rPr>
      </w:pPr>
    </w:p>
    <w:p w14:paraId="40904EFA" w14:textId="4175EBA5" w:rsidR="005F0985" w:rsidRPr="00A85897" w:rsidRDefault="00952730" w:rsidP="00952730">
      <w:pPr>
        <w:suppressAutoHyphens/>
        <w:spacing w:after="120" w:line="240" w:lineRule="atLeast"/>
        <w:jc w:val="both"/>
        <w:rPr>
          <w:rFonts w:eastAsia="Times New Roman" w:cstheme="minorHAnsi"/>
          <w:lang w:val="sr-Latn-ME"/>
        </w:rPr>
      </w:pPr>
      <w:r w:rsidRPr="00A85897">
        <w:rPr>
          <w:rFonts w:eastAsia="Times New Roman" w:cstheme="minorHAnsi"/>
          <w:lang w:val="sr-Latn-ME"/>
        </w:rPr>
        <w:t>Posebno je identifikovan problem da</w:t>
      </w:r>
      <w:r w:rsidR="005F0985" w:rsidRPr="00A85897">
        <w:rPr>
          <w:rFonts w:eastAsia="Times New Roman" w:cstheme="minorHAnsi"/>
          <w:lang w:val="sr-Latn-ME"/>
        </w:rPr>
        <w:t xml:space="preserve"> većina sudskih zgrada u zemlji ostaje nepristupa</w:t>
      </w:r>
      <w:r w:rsidRPr="00A85897">
        <w:rPr>
          <w:rFonts w:eastAsia="Times New Roman" w:cstheme="minorHAnsi"/>
          <w:lang w:val="sr-Latn-ME"/>
        </w:rPr>
        <w:t>č</w:t>
      </w:r>
      <w:r w:rsidR="005F0985" w:rsidRPr="00A85897">
        <w:rPr>
          <w:rFonts w:eastAsia="Times New Roman" w:cstheme="minorHAnsi"/>
          <w:lang w:val="sr-Latn-ME"/>
        </w:rPr>
        <w:t>na licima sa fizičkim oštećenjem (...) Pravna pomoć, registrovano i kvalifikovano tumačenje znakovnog jezika i dostupna usluga za Brajevu školu, kao i alternativni načini komunikacije i druge mjere za pružanje pomoći osobama sa intelektualnim i psihosocijalnim invaliditetom sa pristupom sudskom i upravnom postupku su nedovoljno dostupne“.</w:t>
      </w:r>
      <w:r w:rsidR="005F0985" w:rsidRPr="00A85897">
        <w:rPr>
          <w:rFonts w:eastAsia="Times New Roman" w:cstheme="minorHAnsi"/>
          <w:vertAlign w:val="superscript"/>
          <w:lang w:val="sr-Latn-ME"/>
        </w:rPr>
        <w:footnoteReference w:id="25"/>
      </w:r>
      <w:r w:rsidR="005F0985" w:rsidRPr="00A85897">
        <w:rPr>
          <w:rFonts w:eastAsia="Times New Roman" w:cstheme="minorHAnsi"/>
          <w:lang w:val="sr-Latn-ME"/>
        </w:rPr>
        <w:t xml:space="preserve"> </w:t>
      </w:r>
    </w:p>
    <w:p w14:paraId="062A2C75" w14:textId="77777777" w:rsidR="005F0985" w:rsidRPr="00A85897" w:rsidRDefault="005F0985" w:rsidP="005F0985">
      <w:pPr>
        <w:suppressAutoHyphens/>
        <w:spacing w:after="120" w:line="240" w:lineRule="atLeast"/>
        <w:jc w:val="both"/>
        <w:rPr>
          <w:rFonts w:eastAsia="Times New Roman" w:cstheme="minorHAnsi"/>
          <w:bCs/>
          <w:lang w:val="sr-Latn-ME"/>
        </w:rPr>
      </w:pPr>
      <w:r w:rsidRPr="00A85897">
        <w:rPr>
          <w:rFonts w:eastAsia="Times New Roman" w:cstheme="minorHAnsi"/>
          <w:lang w:val="sr-Latn-ME"/>
        </w:rPr>
        <w:t>Komitet je preporučio Crnoj Gori da</w:t>
      </w:r>
      <w:r w:rsidRPr="00A85897">
        <w:rPr>
          <w:rFonts w:eastAsia="Times New Roman" w:cstheme="minorHAnsi"/>
          <w:b/>
          <w:lang w:val="sr-Latn-ME"/>
        </w:rPr>
        <w:t xml:space="preserve"> </w:t>
      </w:r>
      <w:r w:rsidRPr="00A85897">
        <w:rPr>
          <w:rFonts w:eastAsia="Times New Roman" w:cstheme="minorHAnsi"/>
          <w:lang w:val="sr-Latn-ME"/>
        </w:rPr>
        <w:t>dopuni izborni zakon i poslovnik o radu, kako bi se</w:t>
      </w:r>
      <w:r w:rsidRPr="00A85897">
        <w:rPr>
          <w:rFonts w:eastAsia="Times New Roman" w:cstheme="minorHAnsi"/>
          <w:bCs/>
          <w:lang w:val="sr-Latn-ME"/>
        </w:rPr>
        <w:t>:</w:t>
      </w:r>
    </w:p>
    <w:p w14:paraId="1F6AA8A4" w14:textId="457F4899" w:rsidR="00921EF1" w:rsidRPr="00A85897" w:rsidRDefault="0056043C" w:rsidP="0056043C">
      <w:p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 </w:t>
      </w:r>
      <w:r w:rsidR="005F0985" w:rsidRPr="00A85897">
        <w:rPr>
          <w:rFonts w:eastAsia="Times New Roman" w:cstheme="minorHAnsi"/>
          <w:lang w:val="sr-Latn-ME"/>
        </w:rPr>
        <w:t xml:space="preserve">Dalo svim </w:t>
      </w:r>
      <w:r w:rsidR="008D35D4" w:rsidRPr="00A85897">
        <w:rPr>
          <w:rFonts w:eastAsia="Times New Roman" w:cstheme="minorHAnsi"/>
          <w:lang w:val="sr-Latn-ME"/>
        </w:rPr>
        <w:t>licima</w:t>
      </w:r>
      <w:r w:rsidR="005F0985" w:rsidRPr="00A85897">
        <w:rPr>
          <w:rFonts w:eastAsia="Times New Roman" w:cstheme="minorHAnsi"/>
          <w:lang w:val="sr-Latn-ME"/>
        </w:rPr>
        <w:t xml:space="preserve"> s invaliditetom pravo glasa i kandidovanje na Izborima; i</w:t>
      </w:r>
    </w:p>
    <w:p w14:paraId="411F4753" w14:textId="0193D54D" w:rsidR="005F0985" w:rsidRPr="00A85897" w:rsidRDefault="005F0985" w:rsidP="0056043C">
      <w:pPr>
        <w:suppressAutoHyphens/>
        <w:spacing w:after="120" w:line="240" w:lineRule="atLeast"/>
        <w:jc w:val="both"/>
        <w:rPr>
          <w:rFonts w:eastAsia="Times New Roman" w:cstheme="minorHAnsi"/>
          <w:lang w:val="sr-Latn-ME"/>
        </w:rPr>
      </w:pPr>
      <w:r w:rsidRPr="00A85897">
        <w:rPr>
          <w:rFonts w:eastAsia="Times New Roman" w:cstheme="minorHAnsi"/>
          <w:lang w:val="sr-Latn-ME"/>
        </w:rPr>
        <w:t>Obezbijedio nesmetan fizički pristup glasanju, pružili mehanizmi kako bi se osigurala tajnost glasačkog listića bez obzira na oblik invalidnosti i dostupnost drugih izbornih materijala i informacija u pristupačnim formatima u skladu sa Opštim komentarom br. 2 o pristupačnosti.</w:t>
      </w:r>
      <w:r w:rsidRPr="00A85897">
        <w:rPr>
          <w:rFonts w:eastAsia="Times New Roman" w:cstheme="minorHAnsi"/>
          <w:vertAlign w:val="superscript"/>
          <w:lang w:val="sr-Latn-ME"/>
        </w:rPr>
        <w:footnoteReference w:id="26"/>
      </w:r>
    </w:p>
    <w:p w14:paraId="2A45BA6F" w14:textId="45336699" w:rsidR="000372F5" w:rsidRPr="00A85897" w:rsidRDefault="000372F5" w:rsidP="0056043C">
      <w:pPr>
        <w:suppressAutoHyphens/>
        <w:spacing w:after="120" w:line="240" w:lineRule="atLeast"/>
        <w:jc w:val="both"/>
        <w:rPr>
          <w:rFonts w:eastAsia="Times New Roman" w:cstheme="minorHAnsi"/>
          <w:b/>
          <w:bCs/>
          <w:lang w:val="sr-Latn-ME"/>
        </w:rPr>
      </w:pPr>
      <w:r w:rsidRPr="00A85897">
        <w:rPr>
          <w:rFonts w:eastAsia="Times New Roman" w:cstheme="minorHAnsi"/>
          <w:b/>
          <w:bCs/>
          <w:lang w:val="sr-Latn-ME"/>
        </w:rPr>
        <w:t>UN ciljevi održivog razvoja</w:t>
      </w:r>
    </w:p>
    <w:p w14:paraId="3F40723E" w14:textId="3F10DDAA" w:rsidR="000372F5" w:rsidRPr="00A85897" w:rsidRDefault="000372F5" w:rsidP="000372F5">
      <w:p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Ciljevi održivog razvoja, predstavljaju univerzalni poziv na delovanje radi iskorenjivanja siromaštva, zaštite životne sredine i obezbeđivanja mira i prosperiteta za sve. U oblasti zaštite lica s invaliditetom potrebno je ukazati na sledeće ciljeve </w:t>
      </w:r>
      <w:r w:rsidR="002762C2" w:rsidRPr="00A85897">
        <w:rPr>
          <w:rFonts w:eastAsia="Times New Roman" w:cstheme="minorHAnsi"/>
          <w:lang w:val="sr-Latn-ME"/>
        </w:rPr>
        <w:t xml:space="preserve">na </w:t>
      </w:r>
      <w:r w:rsidR="00953599" w:rsidRPr="00A85897">
        <w:rPr>
          <w:rFonts w:eastAsia="Times New Roman" w:cstheme="minorHAnsi"/>
          <w:lang w:val="sr-Latn-ME"/>
        </w:rPr>
        <w:t>čijem</w:t>
      </w:r>
      <w:r w:rsidR="002762C2" w:rsidRPr="00A85897">
        <w:rPr>
          <w:rFonts w:eastAsia="Times New Roman" w:cstheme="minorHAnsi"/>
          <w:lang w:val="sr-Latn-ME"/>
        </w:rPr>
        <w:t xml:space="preserve"> ostvarenju Crna Gora radi intezivno:</w:t>
      </w:r>
    </w:p>
    <w:p w14:paraId="2C453857" w14:textId="63970830" w:rsidR="000372F5" w:rsidRPr="00A85897" w:rsidRDefault="004F628B" w:rsidP="000372F5">
      <w:pPr>
        <w:suppressAutoHyphens/>
        <w:spacing w:after="120" w:line="240" w:lineRule="atLeast"/>
        <w:jc w:val="both"/>
        <w:rPr>
          <w:rFonts w:eastAsia="Times New Roman" w:cstheme="minorHAnsi"/>
          <w:lang w:val="sr-Latn-ME"/>
        </w:rPr>
      </w:pPr>
      <w:r w:rsidRPr="00A85897">
        <w:rPr>
          <w:rFonts w:eastAsia="Times New Roman" w:cstheme="minorHAnsi"/>
          <w:noProof/>
          <w:lang w:eastAsia="en-GB"/>
        </w:rPr>
        <w:drawing>
          <wp:inline distT="0" distB="0" distL="0" distR="0" wp14:anchorId="28595BFC" wp14:editId="57408CA0">
            <wp:extent cx="345389" cy="345389"/>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727" cy="353727"/>
                    </a:xfrm>
                    <a:prstGeom prst="rect">
                      <a:avLst/>
                    </a:prstGeom>
                  </pic:spPr>
                </pic:pic>
              </a:graphicData>
            </a:graphic>
          </wp:inline>
        </w:drawing>
      </w:r>
      <w:r w:rsidRPr="00A85897">
        <w:rPr>
          <w:rFonts w:eastAsia="Times New Roman" w:cstheme="minorHAnsi"/>
          <w:lang w:val="sr-Latn-ME"/>
        </w:rPr>
        <w:t xml:space="preserve"> Cilj 4: Kvalitetno obrazovanje</w:t>
      </w:r>
    </w:p>
    <w:p w14:paraId="002AB1DE" w14:textId="0514928F" w:rsidR="000372F5" w:rsidRPr="00A85897"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Do kraja 2030. eliminisati rodnu nejednakost u obrazovanju i obezbijediti jednak pristup svim nivoima obrazovanja i stručnim obukama za ranjive grupe, uključujući </w:t>
      </w:r>
      <w:r w:rsidR="008D35D4" w:rsidRPr="00A85897">
        <w:rPr>
          <w:rFonts w:eastAsia="Times New Roman" w:cstheme="minorHAnsi"/>
          <w:lang w:val="sr-Latn-ME"/>
        </w:rPr>
        <w:t>lica</w:t>
      </w:r>
      <w:r w:rsidRPr="00A85897">
        <w:rPr>
          <w:rFonts w:eastAsia="Times New Roman" w:cstheme="minorHAnsi"/>
          <w:lang w:val="sr-Latn-ME"/>
        </w:rPr>
        <w:t xml:space="preserve"> s invaliditetom, starosjedelačko stanovništvo i djecu u ranjivim situacijama</w:t>
      </w:r>
    </w:p>
    <w:p w14:paraId="6D54DC08" w14:textId="01473C96" w:rsidR="000372F5" w:rsidRPr="00A85897"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Izgraditi i poboljšati obrazovne objekte koji su prilagođeni djeci, </w:t>
      </w:r>
      <w:r w:rsidR="008D35D4" w:rsidRPr="00A85897">
        <w:rPr>
          <w:rFonts w:eastAsia="Times New Roman" w:cstheme="minorHAnsi"/>
          <w:lang w:val="sr-Latn-ME"/>
        </w:rPr>
        <w:t>licima</w:t>
      </w:r>
      <w:r w:rsidRPr="00A85897">
        <w:rPr>
          <w:rFonts w:eastAsia="Times New Roman" w:cstheme="minorHAnsi"/>
          <w:lang w:val="sr-Latn-ME"/>
        </w:rPr>
        <w:t xml:space="preserve"> s invaliditetom i rodnim razlikama, te obezbijediti bezbjedna, nenasilna, inkluzivna i djelotvorna okruženja za učenje za sve.</w:t>
      </w:r>
    </w:p>
    <w:p w14:paraId="16B704DA" w14:textId="4A3A9D99" w:rsidR="000372F5" w:rsidRPr="00A85897" w:rsidRDefault="004F628B" w:rsidP="000372F5">
      <w:pPr>
        <w:suppressAutoHyphens/>
        <w:spacing w:after="120" w:line="240" w:lineRule="atLeast"/>
        <w:jc w:val="both"/>
        <w:rPr>
          <w:rFonts w:eastAsia="Times New Roman" w:cstheme="minorHAnsi"/>
          <w:lang w:val="sr-Latn-ME"/>
        </w:rPr>
      </w:pPr>
      <w:r w:rsidRPr="00A85897">
        <w:rPr>
          <w:rFonts w:eastAsia="Times New Roman" w:cstheme="minorHAnsi"/>
          <w:noProof/>
          <w:lang w:eastAsia="en-GB"/>
        </w:rPr>
        <w:drawing>
          <wp:inline distT="0" distB="0" distL="0" distR="0" wp14:anchorId="1C335D7D" wp14:editId="75BDEE82">
            <wp:extent cx="358346" cy="358346"/>
            <wp:effectExtent l="0" t="0" r="381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204" cy="378204"/>
                    </a:xfrm>
                    <a:prstGeom prst="rect">
                      <a:avLst/>
                    </a:prstGeom>
                  </pic:spPr>
                </pic:pic>
              </a:graphicData>
            </a:graphic>
          </wp:inline>
        </w:drawing>
      </w:r>
      <w:r w:rsidRPr="00A85897">
        <w:rPr>
          <w:rFonts w:eastAsia="Times New Roman" w:cstheme="minorHAnsi"/>
          <w:lang w:val="sr-Latn-ME"/>
        </w:rPr>
        <w:t xml:space="preserve"> </w:t>
      </w:r>
      <w:r w:rsidR="000372F5" w:rsidRPr="00A85897">
        <w:rPr>
          <w:rFonts w:eastAsia="Times New Roman" w:cstheme="minorHAnsi"/>
          <w:lang w:val="sr-Latn-ME"/>
        </w:rPr>
        <w:t>Cilj 8: Dostojanstven rad i ekonomski rast</w:t>
      </w:r>
    </w:p>
    <w:p w14:paraId="73A0C5C5" w14:textId="24EC08A8" w:rsidR="000372F5" w:rsidRPr="00A85897"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Do kraja 2030. postići punu i produktivnu zaposlenost i dostojanstven rad za sve žene i muškarce, što obuhvata i mlade ljude i </w:t>
      </w:r>
      <w:r w:rsidR="008D35D4" w:rsidRPr="00A85897">
        <w:rPr>
          <w:rFonts w:eastAsia="Times New Roman" w:cstheme="minorHAnsi"/>
          <w:lang w:val="sr-Latn-ME"/>
        </w:rPr>
        <w:t>lica</w:t>
      </w:r>
      <w:r w:rsidRPr="00A85897">
        <w:rPr>
          <w:rFonts w:eastAsia="Times New Roman" w:cstheme="minorHAnsi"/>
          <w:lang w:val="sr-Latn-ME"/>
        </w:rPr>
        <w:t xml:space="preserve"> s invaliditetom, kao i istu platu za rad jednake vrijednosti.</w:t>
      </w:r>
    </w:p>
    <w:p w14:paraId="1AF7CC97" w14:textId="3ECC517F" w:rsidR="000372F5" w:rsidRPr="00A85897" w:rsidRDefault="004F628B" w:rsidP="000372F5">
      <w:pPr>
        <w:suppressAutoHyphens/>
        <w:spacing w:after="120" w:line="240" w:lineRule="atLeast"/>
        <w:jc w:val="both"/>
        <w:rPr>
          <w:rFonts w:eastAsia="Times New Roman" w:cstheme="minorHAnsi"/>
          <w:lang w:val="sr-Latn-ME"/>
        </w:rPr>
      </w:pPr>
      <w:r w:rsidRPr="00A85897">
        <w:rPr>
          <w:rFonts w:eastAsia="Times New Roman" w:cstheme="minorHAnsi"/>
          <w:noProof/>
          <w:lang w:eastAsia="en-GB"/>
        </w:rPr>
        <w:drawing>
          <wp:inline distT="0" distB="0" distL="0" distR="0" wp14:anchorId="1E22686F" wp14:editId="49507240">
            <wp:extent cx="370205" cy="395803"/>
            <wp:effectExtent l="0" t="0" r="0" b="4445"/>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8121" cy="436340"/>
                    </a:xfrm>
                    <a:prstGeom prst="rect">
                      <a:avLst/>
                    </a:prstGeom>
                  </pic:spPr>
                </pic:pic>
              </a:graphicData>
            </a:graphic>
          </wp:inline>
        </w:drawing>
      </w:r>
      <w:r w:rsidRPr="00A85897">
        <w:rPr>
          <w:rFonts w:eastAsia="Times New Roman" w:cstheme="minorHAnsi"/>
          <w:lang w:val="sr-Latn-ME"/>
        </w:rPr>
        <w:t xml:space="preserve"> </w:t>
      </w:r>
      <w:r w:rsidR="000372F5" w:rsidRPr="00A85897">
        <w:rPr>
          <w:rFonts w:eastAsia="Times New Roman" w:cstheme="minorHAnsi"/>
          <w:lang w:val="sr-Latn-ME"/>
        </w:rPr>
        <w:t>Cilj 10: Smanjenje nejednakosti</w:t>
      </w:r>
    </w:p>
    <w:p w14:paraId="20947F35" w14:textId="60B2021B" w:rsidR="000372F5" w:rsidRPr="00A85897"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Do kraja 2030. osnažiti i promovisati socijalnu, ekonomsku i političku inkluziju svih, bez obzira na starost, pol, invalidnost, rasu, etničku pripadnost, porijeklo, religiju ili ekonomski, odnosno neki drugi status.</w:t>
      </w:r>
    </w:p>
    <w:p w14:paraId="2807A139" w14:textId="20614D76" w:rsidR="000372F5" w:rsidRPr="00A85897" w:rsidRDefault="00B35367" w:rsidP="000372F5">
      <w:pPr>
        <w:suppressAutoHyphens/>
        <w:spacing w:after="120" w:line="240" w:lineRule="atLeast"/>
        <w:jc w:val="both"/>
        <w:rPr>
          <w:rFonts w:eastAsia="Times New Roman" w:cstheme="minorHAnsi"/>
          <w:lang w:val="sr-Latn-ME"/>
        </w:rPr>
      </w:pPr>
      <w:r w:rsidRPr="00A85897">
        <w:rPr>
          <w:rFonts w:eastAsia="Times New Roman" w:cstheme="minorHAnsi"/>
          <w:noProof/>
          <w:lang w:eastAsia="en-GB"/>
        </w:rPr>
        <w:drawing>
          <wp:inline distT="0" distB="0" distL="0" distR="0" wp14:anchorId="2B1E0208" wp14:editId="4412CD78">
            <wp:extent cx="383059" cy="394832"/>
            <wp:effectExtent l="0" t="0" r="0" b="5715"/>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275" cy="420823"/>
                    </a:xfrm>
                    <a:prstGeom prst="rect">
                      <a:avLst/>
                    </a:prstGeom>
                  </pic:spPr>
                </pic:pic>
              </a:graphicData>
            </a:graphic>
          </wp:inline>
        </w:drawing>
      </w:r>
      <w:r w:rsidRPr="00A85897">
        <w:rPr>
          <w:rFonts w:eastAsia="Times New Roman" w:cstheme="minorHAnsi"/>
          <w:lang w:val="sr-Latn-ME"/>
        </w:rPr>
        <w:t xml:space="preserve"> </w:t>
      </w:r>
      <w:r w:rsidR="000372F5" w:rsidRPr="00A85897">
        <w:rPr>
          <w:rFonts w:eastAsia="Times New Roman" w:cstheme="minorHAnsi"/>
          <w:lang w:val="sr-Latn-ME"/>
        </w:rPr>
        <w:t>Cilj 11: Održivi gradovi i zajednice</w:t>
      </w:r>
    </w:p>
    <w:p w14:paraId="27E160BE" w14:textId="0E14D76C" w:rsidR="000372F5" w:rsidRPr="00A85897"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Do kraja 2030. omogućiti pristup bezbjednim, jeftinim, pristupačnim i održivimtransportnim sistemima za sve, unapređujući bezbjednost na putevima, prije svega proširivanjem obima javnog prevoza, uz obraćanje posebne pažnje na potrebe onih koji se nalaze u ranjivim situacijama, žena, djece, </w:t>
      </w:r>
      <w:r w:rsidR="008D35D4" w:rsidRPr="00A85897">
        <w:rPr>
          <w:rFonts w:eastAsia="Times New Roman" w:cstheme="minorHAnsi"/>
          <w:lang w:val="sr-Latn-ME"/>
        </w:rPr>
        <w:t>lica</w:t>
      </w:r>
      <w:r w:rsidRPr="00A85897">
        <w:rPr>
          <w:rFonts w:eastAsia="Times New Roman" w:cstheme="minorHAnsi"/>
          <w:lang w:val="sr-Latn-ME"/>
        </w:rPr>
        <w:t xml:space="preserve"> s invaliditetom i starijih lica.</w:t>
      </w:r>
    </w:p>
    <w:p w14:paraId="266B84D9" w14:textId="509906AA" w:rsidR="000372F5" w:rsidRPr="00005A90" w:rsidRDefault="000372F5" w:rsidP="000372F5">
      <w:pPr>
        <w:pStyle w:val="ListParagraph"/>
        <w:numPr>
          <w:ilvl w:val="0"/>
          <w:numId w:val="6"/>
        </w:num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Do kraja 2030. omogućiti univerzalni pristup bezbjednim, inkluzivnim i pristupačnim zelenim i javnim površinama, posebno za žene i djecu, starija lica i </w:t>
      </w:r>
      <w:r w:rsidR="008D35D4" w:rsidRPr="00A85897">
        <w:rPr>
          <w:rFonts w:eastAsia="Times New Roman" w:cstheme="minorHAnsi"/>
          <w:lang w:val="sr-Latn-ME"/>
        </w:rPr>
        <w:t>lica</w:t>
      </w:r>
      <w:r w:rsidRPr="00A85897">
        <w:rPr>
          <w:rFonts w:eastAsia="Times New Roman" w:cstheme="minorHAnsi"/>
          <w:lang w:val="sr-Latn-ME"/>
        </w:rPr>
        <w:t xml:space="preserve"> s invaliditetom.</w:t>
      </w:r>
    </w:p>
    <w:p w14:paraId="63EB8CAB" w14:textId="77777777" w:rsidR="00BE33DC" w:rsidRDefault="00BE33DC" w:rsidP="00FC3FC2">
      <w:pPr>
        <w:suppressAutoHyphens/>
        <w:spacing w:after="120" w:line="240" w:lineRule="atLeast"/>
        <w:jc w:val="both"/>
        <w:rPr>
          <w:rFonts w:eastAsia="Times New Roman" w:cstheme="minorHAnsi"/>
          <w:b/>
          <w:bCs/>
          <w:lang w:val="sr-Latn-ME"/>
        </w:rPr>
      </w:pPr>
    </w:p>
    <w:p w14:paraId="7E00FDEE" w14:textId="77777777" w:rsidR="00BE33DC" w:rsidRDefault="00BE33DC" w:rsidP="00FC3FC2">
      <w:pPr>
        <w:suppressAutoHyphens/>
        <w:spacing w:after="120" w:line="240" w:lineRule="atLeast"/>
        <w:jc w:val="both"/>
        <w:rPr>
          <w:rFonts w:eastAsia="Times New Roman" w:cstheme="minorHAnsi"/>
          <w:b/>
          <w:bCs/>
          <w:lang w:val="sr-Latn-ME"/>
        </w:rPr>
      </w:pPr>
    </w:p>
    <w:p w14:paraId="5FDD1514" w14:textId="071A91B8" w:rsidR="00FC3FC2" w:rsidRPr="00A85897" w:rsidRDefault="00FC3FC2" w:rsidP="00FC3FC2">
      <w:pPr>
        <w:suppressAutoHyphens/>
        <w:spacing w:after="120" w:line="240" w:lineRule="atLeast"/>
        <w:jc w:val="both"/>
        <w:rPr>
          <w:rFonts w:eastAsia="Times New Roman" w:cstheme="minorHAnsi"/>
          <w:b/>
          <w:bCs/>
          <w:lang w:val="sr-Latn-ME"/>
        </w:rPr>
      </w:pPr>
      <w:r w:rsidRPr="00A85897">
        <w:rPr>
          <w:rFonts w:eastAsia="Times New Roman" w:cstheme="minorHAnsi"/>
          <w:b/>
          <w:bCs/>
          <w:lang w:val="sr-Latn-ME"/>
        </w:rPr>
        <w:t>Strategija Savjeta Evrope o licima s invaliditetom 2017-2023</w:t>
      </w:r>
      <w:r w:rsidRPr="00A85897">
        <w:rPr>
          <w:rStyle w:val="FootnoteReference"/>
          <w:rFonts w:eastAsia="Times New Roman" w:cstheme="minorHAnsi"/>
          <w:b/>
          <w:bCs/>
          <w:lang w:val="sr-Latn-ME"/>
        </w:rPr>
        <w:footnoteReference w:id="27"/>
      </w:r>
    </w:p>
    <w:p w14:paraId="1FDA7F62" w14:textId="2FA6B319"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Strateški dokument Savjeta Evrope kojim su definisani osnovni prioriteti za period 2017-2023 u oblasti zaštite prava lica s invaliditetom, je usklađen sa cjelokupnim pravnim okvirom o ljudskim pravima izrađenim u Evropskoj socijalnoj povelji, Konvencija UN-a o pravima lica s invaliditetom i Evropskoj konvenciji o ljudskim pravima i osnovnim slobodama. Osnovni cilj strategije se ogleda u postizanju jednakosti, dostojanstva i jednakih prilika za lica s invaliditetom. Akcenat je na obezbjeđenju nezavisnosti, slobodi izbora i punoj uključenosti lica s invaliditetom u sve sfere društvenog života. Ovo će biti postignuto kroz akitnvosti u pet prioritetnih oblasti:</w:t>
      </w:r>
    </w:p>
    <w:p w14:paraId="60B78956" w14:textId="128BEC13"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1. Jednakost i nediskriminacija</w:t>
      </w:r>
    </w:p>
    <w:p w14:paraId="7C1C9C87" w14:textId="29318D31"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2. Podizanje svijesti o pravima lica s invaliditetom</w:t>
      </w:r>
    </w:p>
    <w:p w14:paraId="70ADE3A5" w14:textId="67321679"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3. Pristupačnosti</w:t>
      </w:r>
    </w:p>
    <w:p w14:paraId="5A0333D7" w14:textId="2D860236"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4. </w:t>
      </w:r>
      <w:r w:rsidR="00027118" w:rsidRPr="00A85897">
        <w:rPr>
          <w:rFonts w:eastAsia="Times New Roman" w:cstheme="minorHAnsi"/>
          <w:lang w:val="sr-Latn-ME"/>
        </w:rPr>
        <w:t>Jednakim pravima pred zakonom</w:t>
      </w:r>
    </w:p>
    <w:p w14:paraId="797762D7" w14:textId="76B055A1" w:rsidR="00FC3FC2" w:rsidRPr="00A85897" w:rsidRDefault="00FC3FC2"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 xml:space="preserve">5. </w:t>
      </w:r>
      <w:r w:rsidR="00027118" w:rsidRPr="00A85897">
        <w:rPr>
          <w:rFonts w:eastAsia="Times New Roman" w:cstheme="minorHAnsi"/>
          <w:lang w:val="sr-Latn-ME"/>
        </w:rPr>
        <w:t>Sloboda od eksploatacije, nasilja i zlostavljanja</w:t>
      </w:r>
    </w:p>
    <w:p w14:paraId="32AA9942" w14:textId="6D5DB5B5" w:rsidR="00027118" w:rsidRPr="00A85897" w:rsidRDefault="00027118" w:rsidP="00FC3FC2">
      <w:pPr>
        <w:suppressAutoHyphens/>
        <w:spacing w:after="120" w:line="240" w:lineRule="atLeast"/>
        <w:jc w:val="both"/>
        <w:rPr>
          <w:rFonts w:eastAsia="Times New Roman" w:cstheme="minorHAnsi"/>
          <w:lang w:val="sr-Latn-ME"/>
        </w:rPr>
      </w:pPr>
      <w:r w:rsidRPr="00A85897">
        <w:rPr>
          <w:rFonts w:eastAsia="Times New Roman" w:cstheme="minorHAnsi"/>
          <w:lang w:val="sr-Latn-ME"/>
        </w:rPr>
        <w:t>Navedeni prioriteti su usklađeni sa osnovnim ciljevima i aktivnostima zastupljenim u strateškom dokumentu i predstavljaju osnovne pravce djelovanja Crne Gore u narednom petogodišnjem periodu sprovošenja javne politike.</w:t>
      </w:r>
    </w:p>
    <w:p w14:paraId="0177B1D7" w14:textId="7389F79A" w:rsidR="00EF18E5" w:rsidRPr="00A85897" w:rsidRDefault="00EF18E5" w:rsidP="00D95355">
      <w:pPr>
        <w:pStyle w:val="Heading2"/>
        <w:rPr>
          <w:lang w:val="sr-Latn-ME"/>
        </w:rPr>
      </w:pPr>
      <w:bookmarkStart w:id="3" w:name="_Toc88634439"/>
      <w:r w:rsidRPr="00A85897">
        <w:rPr>
          <w:lang w:val="sr-Latn-ME"/>
        </w:rPr>
        <w:t>Prikaz usklađenosti sa obavezama iz procesa pregovora sa EU</w:t>
      </w:r>
      <w:bookmarkEnd w:id="3"/>
    </w:p>
    <w:p w14:paraId="4C40DB49" w14:textId="5360B6FF" w:rsidR="00B87881" w:rsidRPr="00A85897" w:rsidRDefault="00B87881" w:rsidP="00B87881">
      <w:pPr>
        <w:jc w:val="both"/>
        <w:rPr>
          <w:lang w:val="sr-Latn-ME"/>
        </w:rPr>
      </w:pPr>
      <w:r w:rsidRPr="00A85897">
        <w:rPr>
          <w:lang w:val="sr-Latn-ME"/>
        </w:rPr>
        <w:t xml:space="preserve">Crna Gora se obavezala da će postepeno usklađivati svoje zakonodavstvo i politike sa pravnom tekovinom EU, u skladu sa Sporazumom o stabilizaciji i pridruživanju i prioritetima partnerstva sa EU. Crna Gora je otvorila </w:t>
      </w:r>
      <w:r w:rsidR="00953599" w:rsidRPr="00A85897">
        <w:rPr>
          <w:lang w:val="sr-Latn-ME"/>
        </w:rPr>
        <w:t>svih</w:t>
      </w:r>
      <w:r w:rsidRPr="00A85897">
        <w:rPr>
          <w:lang w:val="sr-Latn-ME"/>
        </w:rPr>
        <w:t xml:space="preserve"> 35 poglavlja, a dva glavna poglavlja koja su otvorena su poglavlje 23 (reforma pravosuđa i osnovna prava), koje između ostalog obuhvata nediskriminaciju i zaštitu marginalizovanih grupa od diskriminacije i poglavlje 24 (pravda, sloboda i sigurnost). Pregovori koji se odnose na ta poglavlja trajaće do kraja pregovaračkog procesa, što je novina koju je Evropska komisija prvi put primjenila u slučaju Crne Gore.</w:t>
      </w:r>
      <w:r w:rsidR="005E2EB9" w:rsidRPr="00A85897">
        <w:rPr>
          <w:lang w:val="sr-Latn-ME"/>
        </w:rPr>
        <w:t xml:space="preserve"> S tim u vezi, značajno je ukazati na obaveze koje je Crna Gora preuzela u procesa pregovora sa EU, zastupljene u sledećim dokumentima:</w:t>
      </w:r>
    </w:p>
    <w:p w14:paraId="04D60FCB" w14:textId="3ED4341E" w:rsidR="00E13DF0" w:rsidRPr="00A85897" w:rsidRDefault="00D95355" w:rsidP="00D95355">
      <w:pPr>
        <w:jc w:val="both"/>
        <w:rPr>
          <w:b/>
          <w:bCs/>
          <w:lang w:val="sr-Latn-ME"/>
        </w:rPr>
      </w:pPr>
      <w:r w:rsidRPr="00A85897">
        <w:rPr>
          <w:b/>
          <w:bCs/>
          <w:lang w:val="sr-Latn-ME"/>
        </w:rPr>
        <w:t>Izvještaj Evropske komisije o napretku Crne Gore iz 202</w:t>
      </w:r>
      <w:r w:rsidR="00CC55BA" w:rsidRPr="00A85897">
        <w:rPr>
          <w:b/>
          <w:bCs/>
          <w:lang w:val="sr-Latn-ME"/>
        </w:rPr>
        <w:t>1</w:t>
      </w:r>
      <w:r w:rsidRPr="00A85897">
        <w:rPr>
          <w:b/>
          <w:bCs/>
          <w:lang w:val="sr-Latn-ME"/>
        </w:rPr>
        <w:t>.</w:t>
      </w:r>
      <w:r w:rsidR="00962530">
        <w:rPr>
          <w:b/>
          <w:bCs/>
          <w:lang w:val="sr-Latn-ME"/>
        </w:rPr>
        <w:t>,</w:t>
      </w:r>
      <w:r w:rsidR="00CC55BA" w:rsidRPr="00A85897">
        <w:rPr>
          <w:b/>
          <w:bCs/>
          <w:lang w:val="sr-Latn-ME"/>
        </w:rPr>
        <w:t xml:space="preserve"> </w:t>
      </w:r>
      <w:r w:rsidR="00962530">
        <w:rPr>
          <w:b/>
          <w:bCs/>
          <w:lang w:val="sr-Latn-ME"/>
        </w:rPr>
        <w:t>i</w:t>
      </w:r>
      <w:r w:rsidR="00CC55BA" w:rsidRPr="00A85897">
        <w:rPr>
          <w:b/>
          <w:bCs/>
          <w:lang w:val="sr-Latn-ME"/>
        </w:rPr>
        <w:t xml:space="preserve"> 2020.</w:t>
      </w:r>
      <w:r w:rsidRPr="00A85897">
        <w:rPr>
          <w:b/>
          <w:bCs/>
          <w:lang w:val="sr-Latn-ME"/>
        </w:rPr>
        <w:t xml:space="preserve"> godine</w:t>
      </w:r>
      <w:r w:rsidR="00E13DF0" w:rsidRPr="00A85897">
        <w:rPr>
          <w:rStyle w:val="FootnoteReference"/>
          <w:b/>
          <w:bCs/>
          <w:lang w:val="sr-Latn-ME"/>
        </w:rPr>
        <w:footnoteReference w:id="28"/>
      </w:r>
    </w:p>
    <w:p w14:paraId="669BB1D3" w14:textId="4E84651A" w:rsidR="00D95355" w:rsidRPr="00A85897" w:rsidRDefault="00E13DF0" w:rsidP="00217116">
      <w:pPr>
        <w:jc w:val="both"/>
        <w:rPr>
          <w:lang w:val="sr-Latn-ME"/>
        </w:rPr>
      </w:pPr>
      <w:r w:rsidRPr="00A85897">
        <w:rPr>
          <w:lang w:val="sr-Latn-ME"/>
        </w:rPr>
        <w:t>Izvještaj EK</w:t>
      </w:r>
      <w:r w:rsidR="00217116" w:rsidRPr="00A85897">
        <w:rPr>
          <w:lang w:val="sr-Latn-ME"/>
        </w:rPr>
        <w:t>, u okviru Poglavlja 19 “Socijalna politika i zapošljavanje” i Poglavlja 23 “Pravosuđe i temeljna prava”,</w:t>
      </w:r>
      <w:r w:rsidRPr="00A85897">
        <w:rPr>
          <w:b/>
          <w:bCs/>
          <w:lang w:val="sr-Latn-ME"/>
        </w:rPr>
        <w:t xml:space="preserve"> </w:t>
      </w:r>
      <w:r w:rsidR="00D95355" w:rsidRPr="00A85897">
        <w:rPr>
          <w:lang w:val="sr-Latn-ME"/>
        </w:rPr>
        <w:t xml:space="preserve">je ukazao na značajne pomake koji su postignuti u prethodnom period u pogledu unapređenja položaja lica s invaliditetom, gdje je akcenat stavljen na sprovođenje postojećeg strateškog okvira, </w:t>
      </w:r>
      <w:r w:rsidR="005E2EB9" w:rsidRPr="00A85897">
        <w:rPr>
          <w:lang w:val="sr-Latn-ME"/>
        </w:rPr>
        <w:t xml:space="preserve">kao i na formiranje </w:t>
      </w:r>
      <w:r w:rsidR="00D95355" w:rsidRPr="00A85897">
        <w:rPr>
          <w:lang w:val="sr-Latn-ME"/>
        </w:rPr>
        <w:t>radne grupe sa zadatkom da nadzire implementaciju ovog plana. Ukazano je da</w:t>
      </w:r>
      <w:r w:rsidR="005E2EB9" w:rsidRPr="00A85897">
        <w:rPr>
          <w:lang w:val="sr-Latn-ME"/>
        </w:rPr>
        <w:t xml:space="preserve"> su postojeći</w:t>
      </w:r>
      <w:r w:rsidR="00D95355" w:rsidRPr="00A85897">
        <w:rPr>
          <w:lang w:val="sr-Latn-ME"/>
        </w:rPr>
        <w:t xml:space="preserve"> zakonski okvir i okvir politike konsolidovani na visokom nivou, iako sporo, </w:t>
      </w:r>
      <w:r w:rsidR="005E2EB9" w:rsidRPr="00A85897">
        <w:rPr>
          <w:lang w:val="sr-Latn-ME"/>
        </w:rPr>
        <w:t>pri čemu je evidentiran nedostatak dovoljnog nivoa usaglašensoti</w:t>
      </w:r>
      <w:r w:rsidR="00D95355" w:rsidRPr="00A85897">
        <w:rPr>
          <w:lang w:val="sr-Latn-ME"/>
        </w:rPr>
        <w:t xml:space="preserve"> </w:t>
      </w:r>
      <w:r w:rsidR="005E2EB9" w:rsidRPr="00A85897">
        <w:rPr>
          <w:lang w:val="sr-Latn-ME"/>
        </w:rPr>
        <w:t>podzakonskih akata</w:t>
      </w:r>
      <w:r w:rsidR="00D95355" w:rsidRPr="00A85897">
        <w:rPr>
          <w:lang w:val="sr-Latn-ME"/>
        </w:rPr>
        <w:t>.</w:t>
      </w:r>
      <w:r w:rsidR="00217116" w:rsidRPr="00A85897">
        <w:rPr>
          <w:lang w:val="sr-Latn-ME"/>
        </w:rPr>
        <w:t xml:space="preserve"> </w:t>
      </w:r>
      <w:r w:rsidR="005E2EB9" w:rsidRPr="00A85897">
        <w:rPr>
          <w:lang w:val="sr-Latn-ME"/>
        </w:rPr>
        <w:t xml:space="preserve"> </w:t>
      </w:r>
      <w:r w:rsidR="00217116" w:rsidRPr="00A85897">
        <w:rPr>
          <w:lang w:val="sr-Latn-ME"/>
        </w:rPr>
        <w:t xml:space="preserve">Vlada je u junu 2020. godine usvojila predlog o osnivanju Savjeta </w:t>
      </w:r>
      <w:r w:rsidR="00953599" w:rsidRPr="00A85897">
        <w:rPr>
          <w:lang w:val="sr-Latn-ME"/>
        </w:rPr>
        <w:t>o pravima lica s invaliditetom</w:t>
      </w:r>
      <w:r w:rsidR="00217116" w:rsidRPr="00A85897">
        <w:rPr>
          <w:lang w:val="sr-Latn-ME"/>
        </w:rPr>
        <w:t>.</w:t>
      </w:r>
      <w:r w:rsidR="00D95355" w:rsidRPr="00A85897">
        <w:rPr>
          <w:lang w:val="sr-Latn-ME"/>
        </w:rPr>
        <w:t xml:space="preserve"> </w:t>
      </w:r>
      <w:r w:rsidR="005E2EB9" w:rsidRPr="00A85897">
        <w:rPr>
          <w:lang w:val="sr-Latn-ME"/>
        </w:rPr>
        <w:t>Pored navedenog</w:t>
      </w:r>
      <w:r w:rsidR="00D95355" w:rsidRPr="00A85897">
        <w:rPr>
          <w:lang w:val="sr-Latn-ME"/>
        </w:rPr>
        <w:t>, istaknuti su i problem</w:t>
      </w:r>
      <w:r w:rsidR="00217116" w:rsidRPr="00A85897">
        <w:rPr>
          <w:lang w:val="sr-Latn-ME"/>
        </w:rPr>
        <w:t>i</w:t>
      </w:r>
      <w:r w:rsidR="00D95355" w:rsidRPr="00A85897">
        <w:rPr>
          <w:lang w:val="sr-Latn-ME"/>
        </w:rPr>
        <w:t xml:space="preserve"> koji se primarno ogledaju u činjenici da zakonski okvir nije u potpunosti usklađeni sa Konvencijom UN o pravima lica s invaliditetom (CRPD) i sa međunarodnim standardima, uključujuči i definiciju invaliditeta. U narednom period</w:t>
      </w:r>
      <w:r w:rsidR="005E2EB9" w:rsidRPr="00A85897">
        <w:rPr>
          <w:lang w:val="sr-Latn-ME"/>
        </w:rPr>
        <w:t>u</w:t>
      </w:r>
      <w:r w:rsidR="00D95355" w:rsidRPr="00A85897">
        <w:rPr>
          <w:lang w:val="sr-Latn-ME"/>
        </w:rPr>
        <w:t xml:space="preserve"> je potrebno sprovesti sledeće korake u cilju dostizanja EU standarda poštovanja ljudskih prava lica s invaliditetom, i to: </w:t>
      </w:r>
    </w:p>
    <w:p w14:paraId="101A0B02" w14:textId="48276E1C" w:rsidR="00D95355" w:rsidRPr="00A85897" w:rsidRDefault="005E2EB9" w:rsidP="00D95355">
      <w:pPr>
        <w:pStyle w:val="ListParagraph"/>
        <w:numPr>
          <w:ilvl w:val="0"/>
          <w:numId w:val="2"/>
        </w:numPr>
        <w:jc w:val="both"/>
        <w:rPr>
          <w:lang w:val="sr-Latn-ME"/>
        </w:rPr>
      </w:pPr>
      <w:r w:rsidRPr="00A85897">
        <w:rPr>
          <w:lang w:val="sr-Latn-ME"/>
        </w:rPr>
        <w:lastRenderedPageBreak/>
        <w:t>P</w:t>
      </w:r>
      <w:r w:rsidR="00D95355" w:rsidRPr="00A85897">
        <w:rPr>
          <w:lang w:val="sr-Latn-ME"/>
        </w:rPr>
        <w:t>ripremiti akcioni plan za usvajanje preporuka Komiteta UN za prava lica s invaliditetom.</w:t>
      </w:r>
    </w:p>
    <w:p w14:paraId="6DE47E12" w14:textId="2F9E0D9B" w:rsidR="00D95355" w:rsidRPr="00A85897" w:rsidRDefault="00D95355" w:rsidP="00D95355">
      <w:pPr>
        <w:pStyle w:val="ListParagraph"/>
        <w:numPr>
          <w:ilvl w:val="0"/>
          <w:numId w:val="2"/>
        </w:numPr>
        <w:jc w:val="both"/>
        <w:rPr>
          <w:lang w:val="sr-Latn-ME"/>
        </w:rPr>
      </w:pPr>
      <w:r w:rsidRPr="00A85897">
        <w:rPr>
          <w:lang w:val="sr-Latn-ME"/>
        </w:rPr>
        <w:t xml:space="preserve">Izmjene i dopune zakona o profesionalnoj rehabilitaciji i zapošljavanju </w:t>
      </w:r>
      <w:r w:rsidR="008D35D4" w:rsidRPr="00A85897">
        <w:rPr>
          <w:lang w:val="sr-Latn-ME"/>
        </w:rPr>
        <w:t>lica</w:t>
      </w:r>
      <w:r w:rsidRPr="00A85897">
        <w:rPr>
          <w:lang w:val="sr-Latn-ME"/>
        </w:rPr>
        <w:t xml:space="preserve"> s invaliditetom. Kroz navedene dopune teži se validaciji pravilnika o radnim centrima i objektima za zapošljavanje lica s intelektualnim i psihosocijalnim invaliditetom. </w:t>
      </w:r>
      <w:r w:rsidR="00CC55BA" w:rsidRPr="00A85897">
        <w:rPr>
          <w:lang w:val="sr-Latn-ME"/>
        </w:rPr>
        <w:t>Izvještajem je konstatovano da je navedeni pravni akt u fazi pripreme.</w:t>
      </w:r>
    </w:p>
    <w:p w14:paraId="5D7CC474" w14:textId="2053064C" w:rsidR="00CC55BA" w:rsidRPr="00A85897" w:rsidRDefault="00CC55BA" w:rsidP="00D95355">
      <w:pPr>
        <w:pStyle w:val="ListParagraph"/>
        <w:numPr>
          <w:ilvl w:val="0"/>
          <w:numId w:val="2"/>
        </w:numPr>
        <w:jc w:val="both"/>
        <w:rPr>
          <w:lang w:val="sr-Latn-ME"/>
        </w:rPr>
      </w:pPr>
      <w:r w:rsidRPr="00A85897">
        <w:rPr>
          <w:lang w:val="sr-Latn-ME"/>
        </w:rPr>
        <w:t>Savjet za prava lica s invaliditetom se nije sastao od svog osnivanja u 2020. godini.</w:t>
      </w:r>
    </w:p>
    <w:p w14:paraId="2C25577C" w14:textId="3B42FAEA" w:rsidR="00CC55BA" w:rsidRPr="00A85897" w:rsidRDefault="00CC55BA" w:rsidP="00CC55BA">
      <w:pPr>
        <w:pStyle w:val="ListParagraph"/>
        <w:numPr>
          <w:ilvl w:val="0"/>
          <w:numId w:val="2"/>
        </w:numPr>
        <w:jc w:val="both"/>
        <w:rPr>
          <w:lang w:val="sr-Latn-ME"/>
        </w:rPr>
      </w:pPr>
      <w:r w:rsidRPr="00A85897">
        <w:rPr>
          <w:lang w:val="sr-Latn-ME"/>
        </w:rPr>
        <w:t xml:space="preserve">Akcioni plan za adaptaciju objekata u javnoj upotrebi za lica s igraničenom mobilnošću nije implementiran u potrebnoj mjeri. </w:t>
      </w:r>
    </w:p>
    <w:p w14:paraId="652329E2" w14:textId="29C95B84" w:rsidR="00546226" w:rsidRPr="00005A90" w:rsidRDefault="00A763FF" w:rsidP="00005A90">
      <w:pPr>
        <w:pStyle w:val="ListParagraph"/>
        <w:numPr>
          <w:ilvl w:val="0"/>
          <w:numId w:val="2"/>
        </w:numPr>
        <w:jc w:val="both"/>
        <w:rPr>
          <w:lang w:val="sr-Latn-ME"/>
        </w:rPr>
      </w:pPr>
      <w:r w:rsidRPr="00A85897">
        <w:rPr>
          <w:lang w:val="sr-Latn-ME"/>
        </w:rPr>
        <w:t>Lica s invaliditetom se suočavaju sa različitim oblicima diskriminacije. Pandemija virusa COVID-19 je dodatno otežala položaj lica s invaliditetom, posebno u bplastima mobilnosti, pristupa javnim uslugama i informacijama, zapošljavanju, zdravstvenim uslugama i obrazovanju. Poseban akcenat je na nedostacima u pogledu uključenosti prava lica s invaliditetom u okviru svih javnih sektora i poliitka. Mežutim, važno je ukazati da je reforma Nacionalnog sistema za utvrđivanje invaliditeta u toku. Takođe, izvještaj konstatuje nedostatak strategija koje adresiraju višestruku diskriminaciju žena i djevojčica s invaliditetom, de-institucionalizaciju i održivo finansiranje porodica i djece s invaliditetom.</w:t>
      </w:r>
    </w:p>
    <w:p w14:paraId="0AAC01A9" w14:textId="15FE16D2" w:rsidR="00A763FF" w:rsidRPr="00A85897" w:rsidRDefault="00A763FF" w:rsidP="00A763FF">
      <w:pPr>
        <w:ind w:left="360"/>
        <w:jc w:val="both"/>
        <w:rPr>
          <w:b/>
          <w:bCs/>
          <w:lang w:val="sr-Latn-ME"/>
        </w:rPr>
      </w:pPr>
      <w:r w:rsidRPr="00A85897">
        <w:rPr>
          <w:b/>
          <w:bCs/>
          <w:lang w:val="sr-Latn-ME"/>
        </w:rPr>
        <w:t>Izvještaj EK iz 2020. godine</w:t>
      </w:r>
      <w:r w:rsidRPr="00A85897">
        <w:rPr>
          <w:rStyle w:val="FootnoteReference"/>
          <w:b/>
          <w:bCs/>
          <w:lang w:val="sr-Latn-ME"/>
        </w:rPr>
        <w:footnoteReference w:id="29"/>
      </w:r>
    </w:p>
    <w:p w14:paraId="3F9EDBB2" w14:textId="77777777" w:rsidR="00D95355" w:rsidRPr="00A85897" w:rsidRDefault="00D95355" w:rsidP="00D95355">
      <w:pPr>
        <w:pStyle w:val="ListParagraph"/>
        <w:numPr>
          <w:ilvl w:val="0"/>
          <w:numId w:val="2"/>
        </w:numPr>
        <w:jc w:val="both"/>
        <w:rPr>
          <w:lang w:val="sr-Latn-ME"/>
        </w:rPr>
      </w:pPr>
      <w:r w:rsidRPr="00A85897">
        <w:rPr>
          <w:lang w:val="sr-Latn-ME"/>
        </w:rPr>
        <w:t xml:space="preserve">Pravo na korišćenje znakovnog jezika nije pohranjeno u zakonu i faktor je diskriminacije u smislu pristupa državnoj upravi i komunikacije. </w:t>
      </w:r>
    </w:p>
    <w:p w14:paraId="6C507C8D" w14:textId="1ECCF6FB" w:rsidR="00D95355" w:rsidRPr="00A85897" w:rsidRDefault="00D95355" w:rsidP="00D95355">
      <w:pPr>
        <w:pStyle w:val="ListParagraph"/>
        <w:numPr>
          <w:ilvl w:val="0"/>
          <w:numId w:val="2"/>
        </w:numPr>
        <w:jc w:val="both"/>
        <w:rPr>
          <w:lang w:val="sr-Latn-ME"/>
        </w:rPr>
      </w:pPr>
      <w:r w:rsidRPr="00A85897">
        <w:rPr>
          <w:lang w:val="sr-Latn-ME"/>
        </w:rPr>
        <w:t>Ograničena dostupnost obuke za tumače za znakovni jezik i instruktore u Crnoj Gori</w:t>
      </w:r>
      <w:r w:rsidR="005E2EB9" w:rsidRPr="00A85897">
        <w:rPr>
          <w:lang w:val="sr-Latn-ME"/>
        </w:rPr>
        <w:t>.</w:t>
      </w:r>
    </w:p>
    <w:p w14:paraId="0B57B0A4" w14:textId="3E598544" w:rsidR="00D95355" w:rsidRPr="00A85897" w:rsidRDefault="00D95355" w:rsidP="00D95355">
      <w:pPr>
        <w:pStyle w:val="ListParagraph"/>
        <w:numPr>
          <w:ilvl w:val="0"/>
          <w:numId w:val="2"/>
        </w:numPr>
        <w:jc w:val="both"/>
        <w:rPr>
          <w:lang w:val="sr-Latn-ME"/>
        </w:rPr>
      </w:pPr>
      <w:r w:rsidRPr="00A85897">
        <w:rPr>
          <w:lang w:val="sr-Latn-ME"/>
        </w:rPr>
        <w:t xml:space="preserve">Konkretni koraci su preduzeti 2019. i 2020. godine da bi se poboljšao pristup za </w:t>
      </w:r>
      <w:r w:rsidR="008D35D4" w:rsidRPr="00A85897">
        <w:rPr>
          <w:lang w:val="sr-Latn-ME"/>
        </w:rPr>
        <w:t>lica</w:t>
      </w:r>
      <w:r w:rsidRPr="00A85897">
        <w:rPr>
          <w:lang w:val="sr-Latn-ME"/>
        </w:rPr>
        <w:t xml:space="preserve"> s invaliditetom javnim objektima i institucijama, ali napredak u tretmanu socijalno ugroženih osoba i </w:t>
      </w:r>
      <w:r w:rsidR="008D35D4" w:rsidRPr="00A85897">
        <w:rPr>
          <w:lang w:val="sr-Latn-ME"/>
        </w:rPr>
        <w:t>lica</w:t>
      </w:r>
      <w:r w:rsidRPr="00A85897">
        <w:rPr>
          <w:lang w:val="sr-Latn-ME"/>
        </w:rPr>
        <w:t xml:space="preserve"> s invaliditetom je nedovoljan. Postojeće zakonske odredbe tek treba djelotvorno implementirati da bi se obezbijedilo sistematično sprovođenje njihovih prava.</w:t>
      </w:r>
    </w:p>
    <w:p w14:paraId="2A340152" w14:textId="1E7AC59F" w:rsidR="002A069C" w:rsidRPr="00A85897" w:rsidRDefault="00D95355" w:rsidP="00D95355">
      <w:pPr>
        <w:pStyle w:val="ListParagraph"/>
        <w:numPr>
          <w:ilvl w:val="0"/>
          <w:numId w:val="2"/>
        </w:numPr>
        <w:jc w:val="both"/>
        <w:rPr>
          <w:lang w:val="sr-Latn-ME"/>
        </w:rPr>
      </w:pPr>
      <w:r w:rsidRPr="00A85897">
        <w:rPr>
          <w:lang w:val="sr-Latn-ME"/>
        </w:rPr>
        <w:t xml:space="preserve">Obavezne mjere koje treba da implementiraju javne institucije, uprave i lokalni organi treba strogo da se prate u ključnim sektorima kao što su prosvjeta, saobraćaj, zapošljavanje, medicinska pomoć i tuđa njega, zdravstvena i socijalna zaštita, Pravda i pravna zaštita. Pristup biračkim mjestima ostaje pitanje za brigu. </w:t>
      </w:r>
    </w:p>
    <w:p w14:paraId="66FC226D" w14:textId="502E9C5C" w:rsidR="00217116" w:rsidRPr="00A85897" w:rsidRDefault="00217116" w:rsidP="00217116">
      <w:pPr>
        <w:pStyle w:val="ListParagraph"/>
        <w:numPr>
          <w:ilvl w:val="0"/>
          <w:numId w:val="2"/>
        </w:numPr>
        <w:jc w:val="both"/>
        <w:rPr>
          <w:lang w:val="sr-Latn-ME"/>
        </w:rPr>
      </w:pPr>
      <w:r w:rsidRPr="00A85897">
        <w:rPr>
          <w:lang w:val="sr-Latn-ME"/>
        </w:rPr>
        <w:t xml:space="preserve">Fond za profesionalnu rehabilitaciju i zapošljavanje </w:t>
      </w:r>
      <w:r w:rsidR="008D35D4" w:rsidRPr="00A85897">
        <w:rPr>
          <w:lang w:val="sr-Latn-ME"/>
        </w:rPr>
        <w:t>lica</w:t>
      </w:r>
      <w:r w:rsidRPr="00A85897">
        <w:rPr>
          <w:lang w:val="sr-Latn-ME"/>
        </w:rPr>
        <w:t xml:space="preserve"> s invaliditetom još uvijek ne ostvaruje neophodni uticaj, a s njim povezani nacrt zakona još uvijek treba revidirati. Zbog toga još nije usvojen pravilnik kojim se propisuje niz odredaba o radu </w:t>
      </w:r>
      <w:r w:rsidR="008D35D4" w:rsidRPr="00A85897">
        <w:rPr>
          <w:lang w:val="sr-Latn-ME"/>
        </w:rPr>
        <w:t>lica</w:t>
      </w:r>
      <w:r w:rsidRPr="00A85897">
        <w:rPr>
          <w:lang w:val="sr-Latn-ME"/>
        </w:rPr>
        <w:t xml:space="preserve"> s invaliditetom, dok potpuna transparentost u radu fonda još uvijek nije uspostavljena.</w:t>
      </w:r>
    </w:p>
    <w:p w14:paraId="0B2BBE4A" w14:textId="6AA9E37F" w:rsidR="00CC55BA" w:rsidRPr="00A85897" w:rsidRDefault="00CC55BA" w:rsidP="00CC55BA">
      <w:pPr>
        <w:jc w:val="both"/>
        <w:rPr>
          <w:lang w:val="sr-Latn-ME"/>
        </w:rPr>
      </w:pPr>
      <w:bookmarkStart w:id="4" w:name="_Hlk87204869"/>
      <w:r w:rsidRPr="00A85897">
        <w:rPr>
          <w:lang w:val="sr-Latn-ME"/>
        </w:rPr>
        <w:t xml:space="preserve">Lica s invaliditetom se suočavaju sa različitim oblicima diskriminacije. Pandemija virusa COVID-19 je dodatno otežala položaj lica s invaliditetom, posebno u </w:t>
      </w:r>
      <w:r w:rsidR="00D11B3A">
        <w:rPr>
          <w:lang w:val="sr-Latn-ME"/>
        </w:rPr>
        <w:t>ob</w:t>
      </w:r>
      <w:r w:rsidRPr="00A85897">
        <w:rPr>
          <w:lang w:val="sr-Latn-ME"/>
        </w:rPr>
        <w:t xml:space="preserve">lastima mobilnosti, pristupa javnim uslugama i informacijama, zapošljavanju, zdravstvenim uslugama i obrazovanju. Poseban akcenat je na nedostacima u pogledu uključenosti prava lica s invaliditetom u okviru svih javnih sektora i poliitka. Mežutim, važno je ukazati da je reforma Nacionalnog sistema za utvrđivanje invaliditeta u toku. Takođe, </w:t>
      </w:r>
      <w:r w:rsidR="00A763FF" w:rsidRPr="00A85897">
        <w:rPr>
          <w:lang w:val="sr-Latn-ME"/>
        </w:rPr>
        <w:t xml:space="preserve">izvještaj konstatuje nedostatak </w:t>
      </w:r>
      <w:r w:rsidRPr="00A85897">
        <w:rPr>
          <w:lang w:val="sr-Latn-ME"/>
        </w:rPr>
        <w:t>strategij</w:t>
      </w:r>
      <w:r w:rsidR="00A763FF" w:rsidRPr="00A85897">
        <w:rPr>
          <w:lang w:val="sr-Latn-ME"/>
        </w:rPr>
        <w:t>a</w:t>
      </w:r>
      <w:r w:rsidRPr="00A85897">
        <w:rPr>
          <w:lang w:val="sr-Latn-ME"/>
        </w:rPr>
        <w:t xml:space="preserve"> koje </w:t>
      </w:r>
      <w:r w:rsidR="00A763FF" w:rsidRPr="00A85897">
        <w:rPr>
          <w:lang w:val="sr-Latn-ME"/>
        </w:rPr>
        <w:t>adresiraju</w:t>
      </w:r>
      <w:r w:rsidRPr="00A85897">
        <w:rPr>
          <w:lang w:val="sr-Latn-ME"/>
        </w:rPr>
        <w:t xml:space="preserve"> višestruku diskrimi</w:t>
      </w:r>
      <w:r w:rsidR="00A763FF" w:rsidRPr="00A85897">
        <w:rPr>
          <w:lang w:val="sr-Latn-ME"/>
        </w:rPr>
        <w:t>na</w:t>
      </w:r>
      <w:r w:rsidRPr="00A85897">
        <w:rPr>
          <w:lang w:val="sr-Latn-ME"/>
        </w:rPr>
        <w:t>ciju žena i djevojčica s invaliditetom, de-institucionalizacij</w:t>
      </w:r>
      <w:r w:rsidR="00A763FF" w:rsidRPr="00A85897">
        <w:rPr>
          <w:lang w:val="sr-Latn-ME"/>
        </w:rPr>
        <w:t>u i održivo finansiranje porodica i djece s ivaliditetom.</w:t>
      </w:r>
    </w:p>
    <w:bookmarkEnd w:id="4"/>
    <w:p w14:paraId="25876338" w14:textId="77777777" w:rsidR="00005A90" w:rsidRDefault="00005A90" w:rsidP="00FA5073">
      <w:pPr>
        <w:jc w:val="both"/>
        <w:rPr>
          <w:b/>
          <w:bCs/>
          <w:lang w:val="sr-Latn-ME"/>
        </w:rPr>
      </w:pPr>
    </w:p>
    <w:p w14:paraId="741F9E6A" w14:textId="77777777" w:rsidR="00AA5FA7" w:rsidRDefault="00AA5FA7" w:rsidP="00FA5073">
      <w:pPr>
        <w:jc w:val="both"/>
        <w:rPr>
          <w:b/>
          <w:bCs/>
          <w:lang w:val="sr-Latn-ME"/>
        </w:rPr>
      </w:pPr>
    </w:p>
    <w:p w14:paraId="2BBBF78D" w14:textId="1B6E5E2D" w:rsidR="00D95355" w:rsidRPr="00A85897" w:rsidRDefault="00FA5073" w:rsidP="00FA5073">
      <w:pPr>
        <w:jc w:val="both"/>
        <w:rPr>
          <w:b/>
          <w:bCs/>
          <w:lang w:val="sr-Latn-ME"/>
        </w:rPr>
      </w:pPr>
      <w:r w:rsidRPr="00A85897">
        <w:rPr>
          <w:b/>
          <w:bCs/>
          <w:lang w:val="sr-Latn-ME"/>
        </w:rPr>
        <w:lastRenderedPageBreak/>
        <w:t>Privremena mjerila za poglavlje 23</w:t>
      </w:r>
      <w:r w:rsidR="005E2EB9" w:rsidRPr="00A85897">
        <w:rPr>
          <w:b/>
          <w:bCs/>
          <w:lang w:val="sr-Latn-ME"/>
        </w:rPr>
        <w:t xml:space="preserve"> </w:t>
      </w:r>
    </w:p>
    <w:p w14:paraId="461F7559" w14:textId="2C1BF399" w:rsidR="00FA5073" w:rsidRPr="00A85897" w:rsidRDefault="00FA5073" w:rsidP="00FA5073">
      <w:pPr>
        <w:jc w:val="both"/>
        <w:rPr>
          <w:lang w:val="sr-Latn-ME"/>
        </w:rPr>
      </w:pPr>
      <w:r w:rsidRPr="00A85897">
        <w:rPr>
          <w:lang w:val="sr-Latn-ME"/>
        </w:rPr>
        <w:t>U okviru privremenih mjerila za poglavlje 23 jasno su definisane obaveze koje Crna Gora mora ispuniti u cilju dobijanja samoh završnih mjerila. S tim u vezi, obaveze koje se odnose na lica s invaliditetom se ogledaju primarno kroz efikasnu sudsku i institucionalnu zaštitu ljudskih prava, pri čemu je poseban značaj pružen organizaciji obuka nosilaca sudskih i tužilačkih funakcija, kao i ostalim državnim službenicima. Takođe, Crna Gora je posvećena ispunjenu preuzetih obaveza, primarno kroz Akcioni plan za Poglavlje 23, koji je donešen 2015. godine, gdje su sve predviđene aktivnosti koje se odnose na lica s invalidtetom ispunjene, ili se nalaze u finalnim fazama realizacije.</w:t>
      </w:r>
      <w:r w:rsidR="009F52BE" w:rsidRPr="00A85897">
        <w:rPr>
          <w:lang w:val="sr-Latn-ME"/>
        </w:rPr>
        <w:t xml:space="preserve"> U okviru Poglavlja 19 primarni akcenat je stavljen na izmjene i dopune zakona u oblasti zabrane diskriminacije, u politici zapošljavanja i socijlanoj politici, pri čemu je poseban značaj pružen jačanju administrativnih kapaciteta Ombudsmana i drugih državnih organa u navedneoj oblasti.</w:t>
      </w:r>
    </w:p>
    <w:p w14:paraId="3A2567EA" w14:textId="475CF04D" w:rsidR="002E1487" w:rsidRPr="00A85897" w:rsidRDefault="002E1487" w:rsidP="002E1487">
      <w:pPr>
        <w:jc w:val="both"/>
        <w:rPr>
          <w:lang w:val="sr-Latn-ME"/>
        </w:rPr>
      </w:pPr>
      <w:r w:rsidRPr="00A85897">
        <w:rPr>
          <w:b/>
          <w:bCs/>
          <w:lang w:val="sr-Latn-ME"/>
        </w:rPr>
        <w:t xml:space="preserve">Strategija za prava </w:t>
      </w:r>
      <w:r w:rsidR="008D35D4" w:rsidRPr="00A85897">
        <w:rPr>
          <w:b/>
          <w:bCs/>
          <w:lang w:val="sr-Latn-ME"/>
        </w:rPr>
        <w:t>lica</w:t>
      </w:r>
      <w:r w:rsidRPr="00A85897">
        <w:rPr>
          <w:b/>
          <w:bCs/>
          <w:lang w:val="sr-Latn-ME"/>
        </w:rPr>
        <w:t xml:space="preserve"> s invaliditetom 2021-2030</w:t>
      </w:r>
      <w:r w:rsidR="00E733CA" w:rsidRPr="00A85897">
        <w:rPr>
          <w:rStyle w:val="FootnoteReference"/>
          <w:b/>
          <w:bCs/>
          <w:lang w:val="sr-Latn-ME"/>
        </w:rPr>
        <w:footnoteReference w:id="30"/>
      </w:r>
    </w:p>
    <w:p w14:paraId="53BDA957" w14:textId="4DEC8E99" w:rsidR="00E733CA" w:rsidRPr="00A85897" w:rsidRDefault="002E1487" w:rsidP="002E1487">
      <w:pPr>
        <w:jc w:val="both"/>
        <w:rPr>
          <w:lang w:val="sr-Latn-ME"/>
        </w:rPr>
      </w:pPr>
      <w:r w:rsidRPr="00A85897">
        <w:rPr>
          <w:lang w:val="sr-Latn-ME"/>
        </w:rPr>
        <w:t xml:space="preserve">Strategije je usvojena 2021. godine i primarno definiše viziju i daje smernice različitim organima EU i državama članicama koje mjere bi trebalo da preduzmu radi garantovanja ravnopravnosti i punog učešća građana i građanki s invaliditetom u društvima zemalja članica EU. Smjernice vode računa o podjeli nadležnosti između različitih organa EU i država članica i predstavljaju svojevrstan putokaz u reformi unutrašnjeg pravnog sistema zemalja kandidata. Strategija bi trebalo da posluži sprovođenju Konvencije o pravima </w:t>
      </w:r>
      <w:r w:rsidR="008D35D4" w:rsidRPr="00A85897">
        <w:rPr>
          <w:lang w:val="sr-Latn-ME"/>
        </w:rPr>
        <w:t>lica</w:t>
      </w:r>
      <w:r w:rsidRPr="00A85897">
        <w:rPr>
          <w:lang w:val="sr-Latn-ME"/>
        </w:rPr>
        <w:t xml:space="preserve"> s invaliditetom pošto je EU strana ugovornica Konvencije. EU priznaje da se </w:t>
      </w:r>
      <w:r w:rsidR="008D35D4" w:rsidRPr="00A85897">
        <w:rPr>
          <w:lang w:val="sr-Latn-ME"/>
        </w:rPr>
        <w:t>lica</w:t>
      </w:r>
      <w:r w:rsidRPr="00A85897">
        <w:rPr>
          <w:lang w:val="sr-Latn-ME"/>
        </w:rPr>
        <w:t xml:space="preserve"> s invaliditetom i dalje suočavaju sa značajnim preprekama u pristupu zdravstvenoj zaštiti, obrazovanju, zapošljavanju, aktivnostima u slobodno vreme, učešču u političkom životu.  Pandemija </w:t>
      </w:r>
      <w:r w:rsidR="005B1E50" w:rsidRPr="00A85897">
        <w:rPr>
          <w:lang w:val="sr-Latn-ME"/>
        </w:rPr>
        <w:t>C</w:t>
      </w:r>
      <w:r w:rsidRPr="00A85897">
        <w:rPr>
          <w:lang w:val="sr-Latn-ME"/>
        </w:rPr>
        <w:t>ovid- 19 uvećala je neravnopravnost i prepreke sa kojima se ov</w:t>
      </w:r>
      <w:r w:rsidR="008D35D4" w:rsidRPr="00A85897">
        <w:rPr>
          <w:lang w:val="sr-Latn-ME"/>
        </w:rPr>
        <w:t>a</w:t>
      </w:r>
      <w:r w:rsidRPr="00A85897">
        <w:rPr>
          <w:lang w:val="sr-Latn-ME"/>
        </w:rPr>
        <w:t xml:space="preserve"> </w:t>
      </w:r>
      <w:r w:rsidR="008D35D4" w:rsidRPr="00A85897">
        <w:rPr>
          <w:lang w:val="sr-Latn-ME"/>
        </w:rPr>
        <w:t>lica</w:t>
      </w:r>
      <w:r w:rsidRPr="00A85897">
        <w:rPr>
          <w:lang w:val="sr-Latn-ME"/>
        </w:rPr>
        <w:t xml:space="preserve"> suočavaju.   Cilj ove strategije EU jeste da poboljša živote </w:t>
      </w:r>
      <w:r w:rsidR="008D35D4" w:rsidRPr="00A85897">
        <w:rPr>
          <w:lang w:val="sr-Latn-ME"/>
        </w:rPr>
        <w:t>lica</w:t>
      </w:r>
      <w:r w:rsidRPr="00A85897">
        <w:rPr>
          <w:lang w:val="sr-Latn-ME"/>
        </w:rPr>
        <w:t xml:space="preserve"> s invaliditetom, kako unutar, tako i izvan EU.  Pošto pristupačnost osnažuje </w:t>
      </w:r>
      <w:r w:rsidR="008D35D4" w:rsidRPr="00A85897">
        <w:rPr>
          <w:lang w:val="sr-Latn-ME"/>
        </w:rPr>
        <w:t>lica</w:t>
      </w:r>
      <w:r w:rsidRPr="00A85897">
        <w:rPr>
          <w:lang w:val="sr-Latn-ME"/>
        </w:rPr>
        <w:t xml:space="preserve"> s invaliditetom i predstavlja preduslov za njihovo učešće u društvu na jednakim osnovama sa drugim građanima, Crna Gora kao zemlja kandidat za članstvo u EU u obavezi je da uskadi svoj pravni okvir sa propisima EU i dosledno sprovode</w:t>
      </w:r>
      <w:r w:rsidR="00E733CA" w:rsidRPr="00A85897">
        <w:rPr>
          <w:lang w:val="sr-Latn-ME"/>
        </w:rPr>
        <w:t>:</w:t>
      </w:r>
    </w:p>
    <w:p w14:paraId="5436C969" w14:textId="3333B865" w:rsidR="00E733CA" w:rsidRPr="00A85897" w:rsidRDefault="00E733CA" w:rsidP="00E733CA">
      <w:pPr>
        <w:pStyle w:val="ListParagraph"/>
        <w:numPr>
          <w:ilvl w:val="0"/>
          <w:numId w:val="2"/>
        </w:numPr>
        <w:jc w:val="both"/>
        <w:rPr>
          <w:lang w:val="sr-Latn-ME"/>
        </w:rPr>
      </w:pPr>
      <w:r w:rsidRPr="00A85897">
        <w:rPr>
          <w:lang w:val="sr-Latn-ME"/>
        </w:rPr>
        <w:t>Direktiva EK</w:t>
      </w:r>
      <w:r w:rsidR="002E1487" w:rsidRPr="00A85897">
        <w:rPr>
          <w:lang w:val="sr-Latn-ME"/>
        </w:rPr>
        <w:t xml:space="preserve"> o pristupačnosti koj</w:t>
      </w:r>
      <w:r w:rsidRPr="00A85897">
        <w:rPr>
          <w:lang w:val="sr-Latn-ME"/>
        </w:rPr>
        <w:t>e</w:t>
      </w:r>
      <w:r w:rsidR="002E1487" w:rsidRPr="00A85897">
        <w:rPr>
          <w:lang w:val="sr-Latn-ME"/>
        </w:rPr>
        <w:t xml:space="preserve"> se odnos</w:t>
      </w:r>
      <w:r w:rsidRPr="00A85897">
        <w:rPr>
          <w:lang w:val="sr-Latn-ME"/>
        </w:rPr>
        <w:t>e</w:t>
      </w:r>
      <w:r w:rsidR="002E1487" w:rsidRPr="00A85897">
        <w:rPr>
          <w:lang w:val="sr-Latn-ME"/>
        </w:rPr>
        <w:t xml:space="preserve"> na proizvode i usluge</w:t>
      </w:r>
      <w:r w:rsidRPr="00A85897">
        <w:rPr>
          <w:rStyle w:val="FootnoteReference"/>
          <w:lang w:val="sr-Latn-ME"/>
        </w:rPr>
        <w:footnoteReference w:id="31"/>
      </w:r>
      <w:r w:rsidR="002E1487" w:rsidRPr="00A85897">
        <w:rPr>
          <w:lang w:val="sr-Latn-ME"/>
        </w:rPr>
        <w:t>,</w:t>
      </w:r>
    </w:p>
    <w:p w14:paraId="3B01A862" w14:textId="3E7AB5D6" w:rsidR="00E733CA" w:rsidRPr="00A85897" w:rsidRDefault="002E1487" w:rsidP="00E733CA">
      <w:pPr>
        <w:pStyle w:val="ListParagraph"/>
        <w:numPr>
          <w:ilvl w:val="0"/>
          <w:numId w:val="2"/>
        </w:numPr>
        <w:jc w:val="both"/>
        <w:rPr>
          <w:lang w:val="sr-Latn-ME"/>
        </w:rPr>
      </w:pPr>
      <w:r w:rsidRPr="00A85897">
        <w:rPr>
          <w:lang w:val="sr-Latn-ME"/>
        </w:rPr>
        <w:t>Direktivu o pristupačnosti veb sadržaja</w:t>
      </w:r>
      <w:r w:rsidR="00E733CA" w:rsidRPr="00A85897">
        <w:rPr>
          <w:rStyle w:val="FootnoteReference"/>
          <w:lang w:val="sr-Latn-ME"/>
        </w:rPr>
        <w:footnoteReference w:id="32"/>
      </w:r>
      <w:r w:rsidRPr="00A85897">
        <w:rPr>
          <w:lang w:val="sr-Latn-ME"/>
        </w:rPr>
        <w:t xml:space="preserve">, </w:t>
      </w:r>
    </w:p>
    <w:p w14:paraId="6F8750B2" w14:textId="77777777" w:rsidR="00E733CA" w:rsidRPr="00A85897" w:rsidRDefault="002E1487" w:rsidP="00E733CA">
      <w:pPr>
        <w:pStyle w:val="ListParagraph"/>
        <w:numPr>
          <w:ilvl w:val="0"/>
          <w:numId w:val="2"/>
        </w:numPr>
        <w:jc w:val="both"/>
        <w:rPr>
          <w:lang w:val="sr-Latn-ME"/>
        </w:rPr>
      </w:pPr>
      <w:r w:rsidRPr="00A85897">
        <w:rPr>
          <w:lang w:val="sr-Latn-ME"/>
        </w:rPr>
        <w:t xml:space="preserve">Kodeks elektronskih komunikacija, </w:t>
      </w:r>
    </w:p>
    <w:p w14:paraId="0051264C" w14:textId="77777777" w:rsidR="00E733CA" w:rsidRPr="00A85897" w:rsidRDefault="002E1487" w:rsidP="00E733CA">
      <w:pPr>
        <w:pStyle w:val="ListParagraph"/>
        <w:numPr>
          <w:ilvl w:val="0"/>
          <w:numId w:val="2"/>
        </w:numPr>
        <w:jc w:val="both"/>
        <w:rPr>
          <w:lang w:val="sr-Latn-ME"/>
        </w:rPr>
      </w:pPr>
      <w:r w:rsidRPr="00A85897">
        <w:rPr>
          <w:lang w:val="sr-Latn-ME"/>
        </w:rPr>
        <w:t xml:space="preserve">Direktivu o audio- vizuelnim medijskim servisima,  </w:t>
      </w:r>
    </w:p>
    <w:p w14:paraId="099D678E" w14:textId="524FF373" w:rsidR="00E733CA" w:rsidRPr="00A85897" w:rsidRDefault="00E733CA" w:rsidP="00E733CA">
      <w:pPr>
        <w:pStyle w:val="ListParagraph"/>
        <w:numPr>
          <w:ilvl w:val="0"/>
          <w:numId w:val="2"/>
        </w:numPr>
        <w:jc w:val="both"/>
        <w:rPr>
          <w:lang w:val="sr-Latn-ME"/>
        </w:rPr>
      </w:pPr>
      <w:r w:rsidRPr="00A85897">
        <w:rPr>
          <w:lang w:val="sr-Latn-ME"/>
        </w:rPr>
        <w:t>P</w:t>
      </w:r>
      <w:r w:rsidR="002E1487" w:rsidRPr="00A85897">
        <w:rPr>
          <w:lang w:val="sr-Latn-ME"/>
        </w:rPr>
        <w:t>ropise o pravima putnika sa ograničenom pokretljivošću u vazdušnom, železničkom, pomorskom i autobuskom saobraćaju na zaštitu od diskriminacije i besplatnu pomoć pri ukrcavanju.</w:t>
      </w:r>
      <w:r w:rsidRPr="00A85897">
        <w:rPr>
          <w:rStyle w:val="FootnoteReference"/>
          <w:lang w:val="sr-Latn-ME"/>
        </w:rPr>
        <w:footnoteReference w:id="33"/>
      </w:r>
      <w:r w:rsidR="002E1487" w:rsidRPr="00A85897">
        <w:rPr>
          <w:lang w:val="sr-Latn-ME"/>
        </w:rPr>
        <w:t xml:space="preserve"> </w:t>
      </w:r>
    </w:p>
    <w:p w14:paraId="6DB321B6" w14:textId="0F68252E" w:rsidR="002E1487" w:rsidRPr="00A85897" w:rsidRDefault="002E1487" w:rsidP="00E733CA">
      <w:pPr>
        <w:jc w:val="both"/>
        <w:rPr>
          <w:lang w:val="sr-Latn-ME"/>
        </w:rPr>
      </w:pPr>
      <w:r w:rsidRPr="00A85897">
        <w:rPr>
          <w:lang w:val="sr-Latn-ME"/>
        </w:rPr>
        <w:t xml:space="preserve">Pored navedenog, obezbjeđenje uslova za samostalan život, kvalitetne službe podrške i službe za zapošljavanje, pristupačno i inkluzivno stanovanje, mogućnost doživotnog učenja za odrasle, adekvatna socijalna zaštita i ojačana socijalna ekonomija su nezamenljivi za dostojan život svih </w:t>
      </w:r>
      <w:r w:rsidR="008D35D4" w:rsidRPr="00A85897">
        <w:rPr>
          <w:lang w:val="sr-Latn-ME"/>
        </w:rPr>
        <w:t xml:space="preserve">lica </w:t>
      </w:r>
      <w:r w:rsidRPr="00A85897">
        <w:rPr>
          <w:lang w:val="sr-Latn-ME"/>
        </w:rPr>
        <w:t>s invaliditetom. I star</w:t>
      </w:r>
      <w:r w:rsidR="008D35D4" w:rsidRPr="00A85897">
        <w:rPr>
          <w:lang w:val="sr-Latn-ME"/>
        </w:rPr>
        <w:t>a</w:t>
      </w:r>
      <w:r w:rsidRPr="00A85897">
        <w:rPr>
          <w:lang w:val="sr-Latn-ME"/>
        </w:rPr>
        <w:t xml:space="preserve"> i mlad</w:t>
      </w:r>
      <w:r w:rsidR="008D35D4" w:rsidRPr="00A85897">
        <w:rPr>
          <w:lang w:val="sr-Latn-ME"/>
        </w:rPr>
        <w:t>a</w:t>
      </w:r>
      <w:r w:rsidRPr="00A85897">
        <w:rPr>
          <w:lang w:val="sr-Latn-ME"/>
        </w:rPr>
        <w:t xml:space="preserve"> </w:t>
      </w:r>
      <w:r w:rsidR="008D35D4" w:rsidRPr="00A85897">
        <w:rPr>
          <w:lang w:val="sr-Latn-ME"/>
        </w:rPr>
        <w:t>lica</w:t>
      </w:r>
      <w:r w:rsidRPr="00A85897">
        <w:rPr>
          <w:lang w:val="sr-Latn-ME"/>
        </w:rPr>
        <w:t xml:space="preserve"> s invaliditetom imaju jednako pravo na samostalan život i uključenost u lokalnu zajednicu, sa jednakim pravom da izaberu gde će, sa kim i kako živjeti. Samostalni život </w:t>
      </w:r>
      <w:r w:rsidRPr="00A85897">
        <w:rPr>
          <w:lang w:val="sr-Latn-ME"/>
        </w:rPr>
        <w:lastRenderedPageBreak/>
        <w:t xml:space="preserve">iziskuje raznovrsniji pejzaž kvalitetnih, pristupačnih i priuštljivih usluga u lokalnoj zajednici usmjerenih na pojedinca i porodicu.  </w:t>
      </w:r>
    </w:p>
    <w:p w14:paraId="76A4ADC3" w14:textId="29671B9F" w:rsidR="002E1487" w:rsidRPr="00A85897" w:rsidRDefault="002E1487" w:rsidP="002E1487">
      <w:pPr>
        <w:jc w:val="both"/>
        <w:rPr>
          <w:lang w:val="sr-Latn-ME"/>
        </w:rPr>
      </w:pPr>
      <w:r w:rsidRPr="00A85897">
        <w:rPr>
          <w:lang w:val="sr-Latn-ME"/>
        </w:rPr>
        <w:t xml:space="preserve">Pošto se </w:t>
      </w:r>
      <w:r w:rsidR="008D35D4" w:rsidRPr="00A85897">
        <w:rPr>
          <w:lang w:val="sr-Latn-ME"/>
        </w:rPr>
        <w:t>lica</w:t>
      </w:r>
      <w:r w:rsidRPr="00A85897">
        <w:rPr>
          <w:lang w:val="sr-Latn-ME"/>
        </w:rPr>
        <w:t xml:space="preserve"> s invaliditetom suočavaju sa preprekama i izazovima na otvorenom tržištu rada koje nije dovoljno inkluzivno, Preporuka Saveta za stručno obrazovanje i usavršavanje poziva zemlje članice da osmisle programe stručnog obrazovanja i usavršavanja koji će biti pristupačni i inkluzivni za </w:t>
      </w:r>
      <w:r w:rsidR="008D35D4" w:rsidRPr="00A85897">
        <w:rPr>
          <w:lang w:val="sr-Latn-ME"/>
        </w:rPr>
        <w:t>lica</w:t>
      </w:r>
      <w:r w:rsidRPr="00A85897">
        <w:rPr>
          <w:lang w:val="sr-Latn-ME"/>
        </w:rPr>
        <w:t xml:space="preserve"> sa invaliditetom.  Isto važi i za zemlje kandidate poput Crne Gore. Neophodno je usvojiti propise koji propisuju obezbeđivanje razumnih adaptacija na radnom mjestu kroz proces mjera profesionalne rehabilitacije i predviđaju sankcije za odbijanje pružanja razumnih adaptacija. </w:t>
      </w:r>
    </w:p>
    <w:p w14:paraId="49DDF22B" w14:textId="4EE38580" w:rsidR="00EF18E5" w:rsidRPr="00A85897" w:rsidRDefault="0056043C" w:rsidP="0056043C">
      <w:pPr>
        <w:pStyle w:val="Heading2"/>
        <w:rPr>
          <w:lang w:val="sr-Latn-ME"/>
        </w:rPr>
      </w:pPr>
      <w:bookmarkStart w:id="5" w:name="_Toc88634440"/>
      <w:r w:rsidRPr="00A85897">
        <w:rPr>
          <w:lang w:val="sr-Latn-ME"/>
        </w:rPr>
        <w:t>Nacionalni pravni okvir</w:t>
      </w:r>
      <w:r w:rsidR="00EF18E5" w:rsidRPr="00A85897">
        <w:rPr>
          <w:lang w:val="sr-Latn-ME"/>
        </w:rPr>
        <w:t xml:space="preserve"> koji tretira položaj </w:t>
      </w:r>
      <w:r w:rsidR="008D35D4" w:rsidRPr="00A85897">
        <w:rPr>
          <w:lang w:val="sr-Latn-ME"/>
        </w:rPr>
        <w:t>lica</w:t>
      </w:r>
      <w:r w:rsidR="00EF18E5" w:rsidRPr="00A85897">
        <w:rPr>
          <w:lang w:val="sr-Latn-ME"/>
        </w:rPr>
        <w:t xml:space="preserve"> sa invaliditetom</w:t>
      </w:r>
      <w:bookmarkEnd w:id="5"/>
    </w:p>
    <w:p w14:paraId="14EC8F38" w14:textId="6844E45A" w:rsidR="00B87881" w:rsidRPr="00A85897" w:rsidRDefault="00B87881" w:rsidP="0065348A">
      <w:pPr>
        <w:jc w:val="both"/>
        <w:rPr>
          <w:lang w:val="sr-Latn-ME"/>
        </w:rPr>
      </w:pPr>
      <w:r w:rsidRPr="00A85897">
        <w:rPr>
          <w:lang w:val="sr-Latn-ME"/>
        </w:rPr>
        <w:t xml:space="preserve">Član 9 </w:t>
      </w:r>
      <w:r w:rsidRPr="00A85897">
        <w:rPr>
          <w:b/>
          <w:bCs/>
          <w:lang w:val="sr-Latn-ME"/>
        </w:rPr>
        <w:t>Ustava</w:t>
      </w:r>
      <w:r w:rsidR="00921EF1" w:rsidRPr="00A85897">
        <w:rPr>
          <w:b/>
          <w:bCs/>
          <w:lang w:val="sr-Latn-ME"/>
        </w:rPr>
        <w:t xml:space="preserve"> Crne Gore</w:t>
      </w:r>
      <w:r w:rsidR="00921EF1" w:rsidRPr="00A85897">
        <w:rPr>
          <w:rStyle w:val="FootnoteReference"/>
          <w:lang w:val="sr-Latn-ME"/>
        </w:rPr>
        <w:footnoteReference w:id="34"/>
      </w:r>
      <w:r w:rsidRPr="00A85897">
        <w:rPr>
          <w:lang w:val="sr-Latn-ME"/>
        </w:rPr>
        <w:t xml:space="preserve"> predviđa da “ratifikovani i objavljeni međunarodni sporazumi i opšteprihvaćena pravila međunarodnog prava čine sastavni dio nacionalnog pravnog poretka, imaju primat nad domaćim zakonodavstvom i neposredno se primjenjuju kada odnose uređuju drukčije od unutrašnjeg zakonodavstva’. </w:t>
      </w:r>
    </w:p>
    <w:p w14:paraId="56165CE7" w14:textId="3935DE3B" w:rsidR="00B87881" w:rsidRPr="00A85897" w:rsidRDefault="0065348A" w:rsidP="0065348A">
      <w:pPr>
        <w:jc w:val="both"/>
        <w:rPr>
          <w:lang w:val="sr-Latn-ME"/>
        </w:rPr>
      </w:pPr>
      <w:r w:rsidRPr="00A85897">
        <w:rPr>
          <w:lang w:val="sr-Latn-ME"/>
        </w:rPr>
        <w:t xml:space="preserve">Ustav Crne Gore sadrži opštu zabranu neposredne i posredne diskriminacije po bilo kom osnovu. Pored toga, član 7 Ustava kaže da je „zabranjeno izazivanje ili podsticanje mržnje ili netrpeljivosti po bilo kom osnovu“. Ustav izričito garantuje posebnu zaštitu </w:t>
      </w:r>
      <w:r w:rsidR="008D35D4" w:rsidRPr="00A85897">
        <w:rPr>
          <w:lang w:val="sr-Latn-ME"/>
        </w:rPr>
        <w:t>lica</w:t>
      </w:r>
      <w:r w:rsidRPr="00A85897">
        <w:rPr>
          <w:lang w:val="sr-Latn-ME"/>
        </w:rPr>
        <w:t xml:space="preserve"> sa invaliditetom (član 68). Ostale odredbe Ustava sadrže garancije jednakosti pred zakonom bez obzira na bilo kakvu posebnost ili lično svojstvo (član 17) i jednaku zaštitu prava i sloboda (član 19). Članom 55 Ustava zabranjuje se kršenje zajemčenih sloboda i prava ili izazivanje nacionalne, rasne, vjerske i druge mržnje i netrpeljivosti.</w:t>
      </w:r>
    </w:p>
    <w:p w14:paraId="629B51BA" w14:textId="029017E4" w:rsidR="003F22F5" w:rsidRPr="00A85897" w:rsidRDefault="003F22F5" w:rsidP="0065348A">
      <w:pPr>
        <w:jc w:val="both"/>
        <w:rPr>
          <w:b/>
          <w:bCs/>
          <w:lang w:val="sr-Latn-ME"/>
        </w:rPr>
      </w:pPr>
      <w:r w:rsidRPr="00A85897">
        <w:rPr>
          <w:b/>
          <w:bCs/>
          <w:lang w:val="sr-Latn-ME"/>
        </w:rPr>
        <w:t>Zakon o zabrani diskriminacije</w:t>
      </w:r>
      <w:r w:rsidR="008B399E" w:rsidRPr="00A85897">
        <w:rPr>
          <w:rStyle w:val="FootnoteReference"/>
          <w:b/>
          <w:bCs/>
          <w:lang w:val="sr-Latn-ME"/>
        </w:rPr>
        <w:footnoteReference w:id="35"/>
      </w:r>
    </w:p>
    <w:p w14:paraId="6B7D55A8" w14:textId="5A86DB18" w:rsidR="003F22F5" w:rsidRPr="00A85897" w:rsidRDefault="003F22F5" w:rsidP="003F22F5">
      <w:pPr>
        <w:jc w:val="both"/>
        <w:rPr>
          <w:lang w:val="sr-Latn-ME"/>
        </w:rPr>
      </w:pPr>
      <w:r w:rsidRPr="00A85897">
        <w:rPr>
          <w:lang w:val="sr-Latn-ME"/>
        </w:rPr>
        <w:t>Zakon o zabrani diskriminacije</w:t>
      </w:r>
      <w:r w:rsidR="008B399E" w:rsidRPr="00A85897">
        <w:rPr>
          <w:lang w:val="sr-Latn-ME"/>
        </w:rPr>
        <w:t xml:space="preserve">, pored definisanja samog pojma diskriminacije i posebnih oblika koji postoje, </w:t>
      </w:r>
      <w:r w:rsidRPr="00A85897">
        <w:rPr>
          <w:lang w:val="sr-Latn-ME"/>
        </w:rPr>
        <w:t>konstituiše trostruku obavezu: zabrane i zaštit</w:t>
      </w:r>
      <w:r w:rsidR="008B399E" w:rsidRPr="00A85897">
        <w:rPr>
          <w:lang w:val="sr-Latn-ME"/>
        </w:rPr>
        <w:t>u</w:t>
      </w:r>
      <w:r w:rsidRPr="00A85897">
        <w:rPr>
          <w:lang w:val="sr-Latn-ME"/>
        </w:rPr>
        <w:t xml:space="preserve"> od diskriminacije, ali i promocij</w:t>
      </w:r>
      <w:r w:rsidR="008B399E" w:rsidRPr="00A85897">
        <w:rPr>
          <w:lang w:val="sr-Latn-ME"/>
        </w:rPr>
        <w:t>u</w:t>
      </w:r>
      <w:r w:rsidRPr="00A85897">
        <w:rPr>
          <w:lang w:val="sr-Latn-ME"/>
        </w:rPr>
        <w:t xml:space="preserve"> jednakosti koja se ostvaruje u skladu sa ovim zakonom. Osim toga, </w:t>
      </w:r>
      <w:r w:rsidR="008B399E" w:rsidRPr="00A85897">
        <w:rPr>
          <w:lang w:val="sr-Latn-ME"/>
        </w:rPr>
        <w:t xml:space="preserve">zakonom je jasno definisano da </w:t>
      </w:r>
      <w:r w:rsidRPr="00A85897">
        <w:rPr>
          <w:lang w:val="sr-Latn-ME"/>
        </w:rPr>
        <w:t>na zabranu i zaštitu od diskriminacije, kao i na promociju jednakosti primjenjuju se i odredbe drugih zakona kojima se uređuje zabrana i zaštita od diskriminacije po pojedinim osnovama ili u vezi sa ostvarivanjem pojedinih prava (čl.1 Zakona).</w:t>
      </w:r>
      <w:r w:rsidR="008B399E" w:rsidRPr="00A85897">
        <w:rPr>
          <w:lang w:val="sr-Latn-ME"/>
        </w:rPr>
        <w:t>, gdje je u narednom pasusu zasebno tretiran Zakon o zabrani diskriminacije lica sa invaliditetom, kao posebni pravni akt koji tretira prava i položaj lica sa invaliditetom.</w:t>
      </w:r>
    </w:p>
    <w:p w14:paraId="57BB0786" w14:textId="11A579DC" w:rsidR="00723FEA" w:rsidRPr="00A85897" w:rsidRDefault="00723FEA" w:rsidP="0065348A">
      <w:pPr>
        <w:jc w:val="both"/>
        <w:rPr>
          <w:b/>
          <w:bCs/>
          <w:lang w:val="sr-Latn-ME"/>
        </w:rPr>
      </w:pPr>
      <w:r w:rsidRPr="00A85897">
        <w:rPr>
          <w:b/>
          <w:bCs/>
          <w:lang w:val="sr-Latn-ME"/>
        </w:rPr>
        <w:t>Zakon o zabrani diskriminacije</w:t>
      </w:r>
      <w:r w:rsidR="00E04CBB" w:rsidRPr="00A85897">
        <w:rPr>
          <w:b/>
          <w:bCs/>
          <w:lang w:val="sr-Latn-ME"/>
        </w:rPr>
        <w:t xml:space="preserve"> lica sa invaliditetom</w:t>
      </w:r>
      <w:r w:rsidR="00E04CBB" w:rsidRPr="00A85897">
        <w:rPr>
          <w:rStyle w:val="FootnoteReference"/>
          <w:b/>
          <w:bCs/>
          <w:lang w:val="sr-Latn-ME"/>
        </w:rPr>
        <w:footnoteReference w:id="36"/>
      </w:r>
    </w:p>
    <w:p w14:paraId="17B57C90" w14:textId="4BA96B51" w:rsidR="00FC727A" w:rsidRPr="00A85897" w:rsidRDefault="00FC727A" w:rsidP="0065348A">
      <w:pPr>
        <w:jc w:val="both"/>
        <w:rPr>
          <w:lang w:val="sr-Latn-ME"/>
        </w:rPr>
      </w:pPr>
      <w:r w:rsidRPr="00A85897">
        <w:rPr>
          <w:lang w:val="sr-Latn-ME"/>
        </w:rPr>
        <w:t xml:space="preserve">Ovim zakonom uređuje se zabrana i zaštita od diskriminacije lica s invaliditetom, kao i promocija jednakosti tih lica sa drugim licima. Vrlo je važno ukazati da je navedeni zakonski akt </w:t>
      </w:r>
      <w:r w:rsidR="00953599" w:rsidRPr="00A85897">
        <w:rPr>
          <w:lang w:val="sr-Latn-ME"/>
        </w:rPr>
        <w:t xml:space="preserve">u velikoj mjeri </w:t>
      </w:r>
      <w:r w:rsidRPr="00A85897">
        <w:rPr>
          <w:lang w:val="sr-Latn-ME"/>
        </w:rPr>
        <w:t>usklađen sa UN Konvencijom o pravima lica s invaliditetom, kao i da sadrži jasne definicije lica s invaliditetom, zabrane diskriminacije lica s invaliditetom, kao i oblika diskrimi</w:t>
      </w:r>
      <w:r w:rsidR="00953599" w:rsidRPr="00A85897">
        <w:rPr>
          <w:lang w:val="sr-Latn-ME"/>
        </w:rPr>
        <w:t>na</w:t>
      </w:r>
      <w:r w:rsidRPr="00A85897">
        <w:rPr>
          <w:lang w:val="sr-Latn-ME"/>
        </w:rPr>
        <w:t>cije sa kojima se ta lica suočavaju. Pored navedenog, zakonom su jasno definisane nadležnosti resornog ministarstva, sprovođenje inspekcijskog nadzora, kao i osnovne kaznene odredbe. U narednom period</w:t>
      </w:r>
      <w:r w:rsidR="00953599" w:rsidRPr="00A85897">
        <w:rPr>
          <w:lang w:val="sr-Latn-ME"/>
        </w:rPr>
        <w:t>u</w:t>
      </w:r>
      <w:r w:rsidRPr="00A85897">
        <w:rPr>
          <w:lang w:val="sr-Latn-ME"/>
        </w:rPr>
        <w:t xml:space="preserve"> je potrebno staviti poseban akcenat na </w:t>
      </w:r>
      <w:r w:rsidR="00953599" w:rsidRPr="00A85897">
        <w:rPr>
          <w:lang w:val="sr-Latn-ME"/>
        </w:rPr>
        <w:t xml:space="preserve">dalje usklađivanje predmetnog zakona sa releventnim međunarodnim </w:t>
      </w:r>
      <w:r w:rsidR="00953599" w:rsidRPr="00A85897">
        <w:rPr>
          <w:lang w:val="sr-Latn-ME"/>
        </w:rPr>
        <w:lastRenderedPageBreak/>
        <w:t xml:space="preserve">standradima, kao i na </w:t>
      </w:r>
      <w:r w:rsidRPr="00A85897">
        <w:rPr>
          <w:lang w:val="sr-Latn-ME"/>
        </w:rPr>
        <w:t>usklađivanje drugih zakon</w:t>
      </w:r>
      <w:r w:rsidR="00953599" w:rsidRPr="00A85897">
        <w:rPr>
          <w:lang w:val="sr-Latn-ME"/>
        </w:rPr>
        <w:t>sk</w:t>
      </w:r>
      <w:r w:rsidRPr="00A85897">
        <w:rPr>
          <w:lang w:val="sr-Latn-ME"/>
        </w:rPr>
        <w:t>ih akata koji direktno ili indikrektno proizvode efekte na lica sa invaliditetom sa samom Zakonom o zabrani diskriminacije.</w:t>
      </w:r>
    </w:p>
    <w:p w14:paraId="37BA0832" w14:textId="3FCDEE15" w:rsidR="00C40CFB" w:rsidRPr="00A85897" w:rsidRDefault="00C40CFB" w:rsidP="0065348A">
      <w:pPr>
        <w:jc w:val="both"/>
        <w:rPr>
          <w:b/>
          <w:bCs/>
          <w:lang w:val="sr-Latn-ME"/>
        </w:rPr>
      </w:pPr>
      <w:r w:rsidRPr="00A85897">
        <w:rPr>
          <w:b/>
          <w:bCs/>
          <w:lang w:val="sr-Latn-ME"/>
        </w:rPr>
        <w:t>Zakon o kretanju lica s invaliditetom uz pomoć psa pomagača</w:t>
      </w:r>
      <w:r w:rsidR="00573432" w:rsidRPr="00A85897">
        <w:rPr>
          <w:rStyle w:val="FootnoteReference"/>
          <w:b/>
          <w:bCs/>
          <w:lang w:val="sr-Latn-ME"/>
        </w:rPr>
        <w:footnoteReference w:id="37"/>
      </w:r>
    </w:p>
    <w:p w14:paraId="74712782" w14:textId="67298B32" w:rsidR="009637D7" w:rsidRPr="00A85897" w:rsidRDefault="009637D7" w:rsidP="009637D7">
      <w:pPr>
        <w:jc w:val="both"/>
        <w:rPr>
          <w:lang w:val="sr-Latn-ME"/>
        </w:rPr>
      </w:pPr>
      <w:r w:rsidRPr="00A85897">
        <w:rPr>
          <w:lang w:val="sr-Latn-ME"/>
        </w:rPr>
        <w:t>Ovim zakonom uređuje se pravo lica s invaliditetom da sa</w:t>
      </w:r>
      <w:r w:rsidR="00E04CBB" w:rsidRPr="00A85897">
        <w:rPr>
          <w:lang w:val="sr-Latn-ME"/>
        </w:rPr>
        <w:t xml:space="preserve"> </w:t>
      </w:r>
      <w:r w:rsidRPr="00A85897">
        <w:rPr>
          <w:lang w:val="sr-Latn-ME"/>
        </w:rPr>
        <w:t xml:space="preserve">psom pomagačem koristi prevozna sredstva u drumskom, željezničkom, pomorskom i vazdušnom saobraćaju, </w:t>
      </w:r>
      <w:r w:rsidR="00E04CBB" w:rsidRPr="00A85897">
        <w:rPr>
          <w:lang w:val="sr-Latn-ME"/>
        </w:rPr>
        <w:t xml:space="preserve">kao i pravo na </w:t>
      </w:r>
      <w:r w:rsidRPr="00A85897">
        <w:rPr>
          <w:lang w:val="sr-Latn-ME"/>
        </w:rPr>
        <w:t xml:space="preserve">slobodan pristup i boravak na javnom mjestu i slobodan pristup </w:t>
      </w:r>
      <w:r w:rsidR="00E04CBB" w:rsidRPr="00A85897">
        <w:rPr>
          <w:lang w:val="sr-Latn-ME"/>
        </w:rPr>
        <w:t>i</w:t>
      </w:r>
      <w:r w:rsidRPr="00A85897">
        <w:rPr>
          <w:lang w:val="sr-Latn-ME"/>
        </w:rPr>
        <w:t xml:space="preserve"> boravak u radnom prostoru.</w:t>
      </w:r>
    </w:p>
    <w:p w14:paraId="10E80A07" w14:textId="5A336B34" w:rsidR="00C40CFB" w:rsidRPr="00A85897" w:rsidRDefault="00C40CFB" w:rsidP="0065348A">
      <w:pPr>
        <w:jc w:val="both"/>
        <w:rPr>
          <w:lang w:val="sr-Latn-ME"/>
        </w:rPr>
      </w:pPr>
      <w:r w:rsidRPr="00A85897">
        <w:rPr>
          <w:b/>
          <w:bCs/>
          <w:lang w:val="sr-Latn-ME"/>
        </w:rPr>
        <w:t>Zakon o povlastici na putovanje lica s invaliditetom</w:t>
      </w:r>
      <w:r w:rsidR="00573432" w:rsidRPr="00A85897">
        <w:rPr>
          <w:rStyle w:val="FootnoteReference"/>
          <w:lang w:val="sr-Latn-ME"/>
        </w:rPr>
        <w:footnoteReference w:id="38"/>
      </w:r>
    </w:p>
    <w:p w14:paraId="653C189F" w14:textId="5B2A637C" w:rsidR="00573432" w:rsidRPr="00A85897" w:rsidRDefault="00E04CBB" w:rsidP="00573432">
      <w:pPr>
        <w:jc w:val="both"/>
        <w:rPr>
          <w:lang w:val="sr-Latn-ME"/>
        </w:rPr>
      </w:pPr>
      <w:r w:rsidRPr="00A85897">
        <w:rPr>
          <w:lang w:val="sr-Latn-ME"/>
        </w:rPr>
        <w:t>Predmednim zakonom definisano je parvo lica</w:t>
      </w:r>
      <w:r w:rsidR="00573432" w:rsidRPr="00A85897">
        <w:rPr>
          <w:lang w:val="sr-Latn-ME"/>
        </w:rPr>
        <w:t xml:space="preserve"> s invaliditetom na povlasticu za </w:t>
      </w:r>
      <w:r w:rsidRPr="00A85897">
        <w:rPr>
          <w:lang w:val="sr-Latn-ME"/>
        </w:rPr>
        <w:t>p</w:t>
      </w:r>
      <w:r w:rsidR="00573432" w:rsidRPr="00A85897">
        <w:rPr>
          <w:lang w:val="sr-Latn-ME"/>
        </w:rPr>
        <w:t xml:space="preserve">utovanja u drumskom i željezničkom saobraćaju, u toku kalendarske godine. </w:t>
      </w:r>
      <w:r w:rsidRPr="00A85897">
        <w:rPr>
          <w:lang w:val="sr-Latn-ME"/>
        </w:rPr>
        <w:t>Naved</w:t>
      </w:r>
      <w:r w:rsidR="00BE33DC">
        <w:rPr>
          <w:lang w:val="sr-Latn-ME"/>
        </w:rPr>
        <w:t>eno</w:t>
      </w:r>
      <w:r w:rsidRPr="00A85897">
        <w:rPr>
          <w:lang w:val="sr-Latn-ME"/>
        </w:rPr>
        <w:t xml:space="preserve"> p</w:t>
      </w:r>
      <w:r w:rsidR="00BE33DC">
        <w:rPr>
          <w:lang w:val="sr-Latn-ME"/>
        </w:rPr>
        <w:t>ra</w:t>
      </w:r>
      <w:r w:rsidRPr="00A85897">
        <w:rPr>
          <w:lang w:val="sr-Latn-ME"/>
        </w:rPr>
        <w:t xml:space="preserve">vo se primarno odnosi </w:t>
      </w:r>
      <w:r w:rsidR="00573432" w:rsidRPr="00A85897">
        <w:rPr>
          <w:lang w:val="sr-Latn-ME"/>
        </w:rPr>
        <w:t>na povlasticu na putovanje od mjesta stanovanja do mjesta rada, kao i povratak u mjesto stanovanja.</w:t>
      </w:r>
    </w:p>
    <w:p w14:paraId="16268610" w14:textId="04376631" w:rsidR="00C40CFB" w:rsidRPr="00A85897" w:rsidRDefault="00C40CFB" w:rsidP="0065348A">
      <w:pPr>
        <w:jc w:val="both"/>
        <w:rPr>
          <w:lang w:val="sr-Latn-ME"/>
        </w:rPr>
      </w:pPr>
      <w:r w:rsidRPr="00A85897">
        <w:rPr>
          <w:b/>
          <w:bCs/>
          <w:lang w:val="sr-Latn-ME"/>
        </w:rPr>
        <w:t>Zakon o profesionalnoj rehabilitaciji i zapošljavanju lica s invaliditetom</w:t>
      </w:r>
      <w:r w:rsidR="00573432" w:rsidRPr="00A85897">
        <w:rPr>
          <w:rStyle w:val="FootnoteReference"/>
          <w:lang w:val="sr-Latn-ME"/>
        </w:rPr>
        <w:footnoteReference w:id="39"/>
      </w:r>
    </w:p>
    <w:p w14:paraId="13E672CA" w14:textId="3802CAAB" w:rsidR="00573432" w:rsidRPr="00A85897" w:rsidRDefault="00573432" w:rsidP="00573432">
      <w:pPr>
        <w:jc w:val="both"/>
        <w:rPr>
          <w:lang w:val="sr-Latn-ME"/>
        </w:rPr>
      </w:pPr>
      <w:r w:rsidRPr="00A85897">
        <w:rPr>
          <w:lang w:val="sr-Latn-ME"/>
        </w:rPr>
        <w:t xml:space="preserve">Ovim zakonom uređuje se način i postupak ostvarivanja prava na profesionalnu rehabilitaciju lica s invaliditetom, mjere i podsticaji za njihovo zapošljavanje, način finansiranja i druga pitanja od značaja za profesionalnu rehabilitaciju i zapošljavanje lica s invaliditetom. </w:t>
      </w:r>
    </w:p>
    <w:p w14:paraId="3F9F2081" w14:textId="5E25D1D8" w:rsidR="00592939" w:rsidRPr="00A85897" w:rsidRDefault="00592939" w:rsidP="0065348A">
      <w:pPr>
        <w:jc w:val="both"/>
        <w:rPr>
          <w:lang w:val="sr-Latn-ME"/>
        </w:rPr>
      </w:pPr>
      <w:r w:rsidRPr="00A85897">
        <w:rPr>
          <w:lang w:val="sr-Latn-ME"/>
        </w:rPr>
        <w:t>Drugi posebni zakonski akti od značaja za politiku koja se odnosi na lica s invaliditetom:</w:t>
      </w:r>
    </w:p>
    <w:p w14:paraId="13C1820A" w14:textId="77777777" w:rsidR="00C40CFB" w:rsidRPr="00A85897" w:rsidRDefault="00C40CFB" w:rsidP="0065348A">
      <w:pPr>
        <w:pStyle w:val="ListParagraph"/>
        <w:numPr>
          <w:ilvl w:val="0"/>
          <w:numId w:val="2"/>
        </w:numPr>
        <w:jc w:val="both"/>
        <w:rPr>
          <w:lang w:val="sr-Latn-ME"/>
        </w:rPr>
        <w:sectPr w:rsidR="00C40CFB" w:rsidRPr="00A85897" w:rsidSect="00DC471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pPr>
    </w:p>
    <w:p w14:paraId="1D42B3E9" w14:textId="77777777" w:rsidR="00C40CFB" w:rsidRPr="00A85897" w:rsidRDefault="00592939" w:rsidP="0065348A">
      <w:pPr>
        <w:pStyle w:val="ListParagraph"/>
        <w:numPr>
          <w:ilvl w:val="0"/>
          <w:numId w:val="2"/>
        </w:numPr>
        <w:jc w:val="both"/>
        <w:rPr>
          <w:lang w:val="sr-Latn-ME"/>
        </w:rPr>
      </w:pPr>
      <w:r w:rsidRPr="00A85897">
        <w:rPr>
          <w:lang w:val="sr-Latn-ME"/>
        </w:rPr>
        <w:lastRenderedPageBreak/>
        <w:t>Krivični zakonik Crne Gore</w:t>
      </w:r>
    </w:p>
    <w:p w14:paraId="4E907BB6" w14:textId="355F1F5B" w:rsidR="00592939" w:rsidRPr="00A85897" w:rsidRDefault="00723FEA" w:rsidP="0065348A">
      <w:pPr>
        <w:pStyle w:val="ListParagraph"/>
        <w:numPr>
          <w:ilvl w:val="0"/>
          <w:numId w:val="2"/>
        </w:numPr>
        <w:jc w:val="both"/>
        <w:rPr>
          <w:lang w:val="sr-Latn-ME"/>
        </w:rPr>
      </w:pPr>
      <w:r w:rsidRPr="00A85897">
        <w:rPr>
          <w:lang w:val="sr-Latn-ME"/>
        </w:rPr>
        <w:t>Zakon o medijima</w:t>
      </w:r>
    </w:p>
    <w:p w14:paraId="263828AB" w14:textId="7B9332FB" w:rsidR="00592939" w:rsidRPr="00A85897" w:rsidRDefault="00723FEA" w:rsidP="00592939">
      <w:pPr>
        <w:pStyle w:val="ListParagraph"/>
        <w:numPr>
          <w:ilvl w:val="0"/>
          <w:numId w:val="2"/>
        </w:numPr>
        <w:jc w:val="both"/>
        <w:rPr>
          <w:lang w:val="sr-Latn-ME"/>
        </w:rPr>
      </w:pPr>
      <w:r w:rsidRPr="00A85897">
        <w:rPr>
          <w:lang w:val="sr-Latn-ME"/>
        </w:rPr>
        <w:t>Zakon o elektronskim medijima</w:t>
      </w:r>
    </w:p>
    <w:p w14:paraId="11E40393" w14:textId="537CE9D5" w:rsidR="00592939" w:rsidRPr="00A85897" w:rsidRDefault="00592939" w:rsidP="00592939">
      <w:pPr>
        <w:pStyle w:val="ListParagraph"/>
        <w:numPr>
          <w:ilvl w:val="0"/>
          <w:numId w:val="2"/>
        </w:numPr>
        <w:jc w:val="both"/>
        <w:rPr>
          <w:lang w:val="sr-Latn-ME"/>
        </w:rPr>
      </w:pPr>
      <w:r w:rsidRPr="00A85897">
        <w:rPr>
          <w:lang w:val="sr-Latn-ME"/>
        </w:rPr>
        <w:t>Zakon o javnim okupljanjima i javnim priredbama</w:t>
      </w:r>
    </w:p>
    <w:p w14:paraId="7A2375AE" w14:textId="1DF41086" w:rsidR="00592939" w:rsidRPr="00A85897" w:rsidRDefault="00592939" w:rsidP="00592939">
      <w:pPr>
        <w:pStyle w:val="ListParagraph"/>
        <w:numPr>
          <w:ilvl w:val="0"/>
          <w:numId w:val="2"/>
        </w:numPr>
        <w:jc w:val="both"/>
        <w:rPr>
          <w:lang w:val="sr-Latn-ME"/>
        </w:rPr>
      </w:pPr>
      <w:r w:rsidRPr="00A85897">
        <w:rPr>
          <w:lang w:val="sr-Latn-ME"/>
        </w:rPr>
        <w:t>Zakon o zaštiti potrošača</w:t>
      </w:r>
    </w:p>
    <w:p w14:paraId="372AAF76" w14:textId="154176CD" w:rsidR="00592939" w:rsidRPr="00A85897" w:rsidRDefault="00592939" w:rsidP="00592939">
      <w:pPr>
        <w:pStyle w:val="ListParagraph"/>
        <w:numPr>
          <w:ilvl w:val="0"/>
          <w:numId w:val="2"/>
        </w:numPr>
        <w:jc w:val="both"/>
        <w:rPr>
          <w:lang w:val="sr-Latn-ME"/>
        </w:rPr>
      </w:pPr>
      <w:r w:rsidRPr="00A85897">
        <w:rPr>
          <w:lang w:val="sr-Latn-ME"/>
        </w:rPr>
        <w:t>Zakon o uređenju prostora i izgradnji objekata</w:t>
      </w:r>
    </w:p>
    <w:p w14:paraId="1E98F5C1" w14:textId="2F4F28E3" w:rsidR="00592939" w:rsidRPr="00A85897" w:rsidRDefault="00592939" w:rsidP="00592939">
      <w:pPr>
        <w:pStyle w:val="ListParagraph"/>
        <w:numPr>
          <w:ilvl w:val="0"/>
          <w:numId w:val="2"/>
        </w:numPr>
        <w:jc w:val="both"/>
        <w:rPr>
          <w:lang w:val="sr-Latn-ME"/>
        </w:rPr>
      </w:pPr>
      <w:r w:rsidRPr="00A85897">
        <w:rPr>
          <w:lang w:val="sr-Latn-ME"/>
        </w:rPr>
        <w:t>Zakon o bezbjednosti saobraćaja na putevima</w:t>
      </w:r>
    </w:p>
    <w:p w14:paraId="0AE06AE1" w14:textId="19B30B98" w:rsidR="00592939" w:rsidRPr="00A85897" w:rsidRDefault="00F8461D" w:rsidP="00592939">
      <w:pPr>
        <w:pStyle w:val="ListParagraph"/>
        <w:numPr>
          <w:ilvl w:val="0"/>
          <w:numId w:val="2"/>
        </w:numPr>
        <w:jc w:val="both"/>
        <w:rPr>
          <w:lang w:val="sr-Latn-ME"/>
        </w:rPr>
      </w:pPr>
      <w:r w:rsidRPr="00A85897">
        <w:rPr>
          <w:lang w:val="sr-Latn-ME"/>
        </w:rPr>
        <w:t>Zakon o elektronskim komunikacijama</w:t>
      </w:r>
    </w:p>
    <w:p w14:paraId="04D07E92" w14:textId="0D205B7F" w:rsidR="00F8461D" w:rsidRPr="00A85897" w:rsidRDefault="00F8461D" w:rsidP="00592939">
      <w:pPr>
        <w:pStyle w:val="ListParagraph"/>
        <w:numPr>
          <w:ilvl w:val="0"/>
          <w:numId w:val="2"/>
        </w:numPr>
        <w:jc w:val="both"/>
        <w:rPr>
          <w:lang w:val="sr-Latn-ME"/>
        </w:rPr>
      </w:pPr>
      <w:r w:rsidRPr="00A85897">
        <w:rPr>
          <w:lang w:val="sr-Latn-ME"/>
        </w:rPr>
        <w:t>Zakon o slobodnom pristupu informacijama</w:t>
      </w:r>
    </w:p>
    <w:p w14:paraId="2D62C43F" w14:textId="706ACCE1" w:rsidR="00F8461D" w:rsidRPr="00A85897" w:rsidRDefault="00F8461D" w:rsidP="00592939">
      <w:pPr>
        <w:pStyle w:val="ListParagraph"/>
        <w:numPr>
          <w:ilvl w:val="0"/>
          <w:numId w:val="2"/>
        </w:numPr>
        <w:jc w:val="both"/>
        <w:rPr>
          <w:lang w:val="sr-Latn-ME"/>
        </w:rPr>
      </w:pPr>
      <w:r w:rsidRPr="00A85897">
        <w:rPr>
          <w:lang w:val="sr-Latn-ME"/>
        </w:rPr>
        <w:t>Zakon o javnim radio-difuznim servisima Crne Gore</w:t>
      </w:r>
    </w:p>
    <w:p w14:paraId="4C42C674" w14:textId="0FB1A505" w:rsidR="00F8461D" w:rsidRPr="00A85897" w:rsidRDefault="00F8461D" w:rsidP="00592939">
      <w:pPr>
        <w:pStyle w:val="ListParagraph"/>
        <w:numPr>
          <w:ilvl w:val="0"/>
          <w:numId w:val="2"/>
        </w:numPr>
        <w:jc w:val="both"/>
        <w:rPr>
          <w:lang w:val="sr-Latn-ME"/>
        </w:rPr>
      </w:pPr>
      <w:r w:rsidRPr="00A85897">
        <w:rPr>
          <w:lang w:val="sr-Latn-ME"/>
        </w:rPr>
        <w:t>Zakon o prevozu u drumskom saobraćaju</w:t>
      </w:r>
    </w:p>
    <w:p w14:paraId="2D146F88" w14:textId="649659E0" w:rsidR="000E772A" w:rsidRPr="00A85897" w:rsidRDefault="000E772A" w:rsidP="00592939">
      <w:pPr>
        <w:pStyle w:val="ListParagraph"/>
        <w:numPr>
          <w:ilvl w:val="0"/>
          <w:numId w:val="2"/>
        </w:numPr>
        <w:jc w:val="both"/>
        <w:rPr>
          <w:lang w:val="sr-Latn-ME"/>
        </w:rPr>
      </w:pPr>
      <w:r w:rsidRPr="00A85897">
        <w:rPr>
          <w:lang w:val="sr-Latn-ME"/>
        </w:rPr>
        <w:t>Zakon o putevima</w:t>
      </w:r>
    </w:p>
    <w:p w14:paraId="38BF855F" w14:textId="77777777" w:rsidR="000E772A" w:rsidRPr="00A85897" w:rsidRDefault="000E772A" w:rsidP="000E772A">
      <w:pPr>
        <w:pStyle w:val="ListParagraph"/>
        <w:numPr>
          <w:ilvl w:val="0"/>
          <w:numId w:val="2"/>
        </w:numPr>
        <w:rPr>
          <w:lang w:val="sr-Latn-ME"/>
        </w:rPr>
      </w:pPr>
      <w:r w:rsidRPr="00A85897">
        <w:rPr>
          <w:lang w:val="sr-Latn-ME"/>
        </w:rPr>
        <w:t>Zakon o sigurnosti pomorske plovibe</w:t>
      </w:r>
    </w:p>
    <w:p w14:paraId="7702DE2F" w14:textId="67AD4760" w:rsidR="000E772A" w:rsidRPr="00A85897" w:rsidRDefault="000E772A" w:rsidP="000E772A">
      <w:pPr>
        <w:pStyle w:val="ListParagraph"/>
        <w:numPr>
          <w:ilvl w:val="0"/>
          <w:numId w:val="2"/>
        </w:numPr>
        <w:rPr>
          <w:lang w:val="sr-Latn-ME"/>
        </w:rPr>
      </w:pPr>
      <w:r w:rsidRPr="00A85897">
        <w:rPr>
          <w:lang w:val="sr-Latn-ME"/>
        </w:rPr>
        <w:t>Zakon o pravima putnika u pomorskoj i unutrašnjoj plovidbi</w:t>
      </w:r>
    </w:p>
    <w:p w14:paraId="4101C186" w14:textId="7C8F58A5" w:rsidR="00F8461D" w:rsidRPr="00A85897" w:rsidRDefault="00F8461D" w:rsidP="00592939">
      <w:pPr>
        <w:pStyle w:val="ListParagraph"/>
        <w:numPr>
          <w:ilvl w:val="0"/>
          <w:numId w:val="2"/>
        </w:numPr>
        <w:jc w:val="both"/>
        <w:rPr>
          <w:lang w:val="sr-Latn-ME"/>
        </w:rPr>
      </w:pPr>
      <w:r w:rsidRPr="00A85897">
        <w:rPr>
          <w:lang w:val="sr-Latn-ME"/>
        </w:rPr>
        <w:lastRenderedPageBreak/>
        <w:t>Zakon o bezbjednosti, organizaciji i efikasnosti željezničkog prevoza</w:t>
      </w:r>
    </w:p>
    <w:p w14:paraId="22489A2B" w14:textId="37E46A31" w:rsidR="00F8461D" w:rsidRPr="00A85897" w:rsidRDefault="00F8461D" w:rsidP="00592939">
      <w:pPr>
        <w:pStyle w:val="ListParagraph"/>
        <w:numPr>
          <w:ilvl w:val="0"/>
          <w:numId w:val="2"/>
        </w:numPr>
        <w:jc w:val="both"/>
        <w:rPr>
          <w:lang w:val="sr-Latn-ME"/>
        </w:rPr>
      </w:pPr>
      <w:r w:rsidRPr="00A85897">
        <w:rPr>
          <w:lang w:val="sr-Latn-ME"/>
        </w:rPr>
        <w:t>Zakon o državnim službenicima i namještenicima</w:t>
      </w:r>
    </w:p>
    <w:p w14:paraId="50CAA5ED" w14:textId="52660D0B" w:rsidR="00F8461D" w:rsidRPr="00A85897" w:rsidRDefault="00F8461D" w:rsidP="00592939">
      <w:pPr>
        <w:pStyle w:val="ListParagraph"/>
        <w:numPr>
          <w:ilvl w:val="0"/>
          <w:numId w:val="2"/>
        </w:numPr>
        <w:jc w:val="both"/>
        <w:rPr>
          <w:lang w:val="sr-Latn-ME"/>
        </w:rPr>
      </w:pPr>
      <w:r w:rsidRPr="00A85897">
        <w:rPr>
          <w:lang w:val="sr-Latn-ME"/>
        </w:rPr>
        <w:t>Zakon o parničnom postupku</w:t>
      </w:r>
    </w:p>
    <w:p w14:paraId="300F2E1F" w14:textId="25D13C23" w:rsidR="00F8461D" w:rsidRPr="00A85897" w:rsidRDefault="00F8461D" w:rsidP="00592939">
      <w:pPr>
        <w:pStyle w:val="ListParagraph"/>
        <w:numPr>
          <w:ilvl w:val="0"/>
          <w:numId w:val="2"/>
        </w:numPr>
        <w:jc w:val="both"/>
        <w:rPr>
          <w:lang w:val="sr-Latn-ME"/>
        </w:rPr>
      </w:pPr>
      <w:r w:rsidRPr="00A85897">
        <w:rPr>
          <w:lang w:val="sr-Latn-ME"/>
        </w:rPr>
        <w:t>Zakon o opštem upravnom postupku</w:t>
      </w:r>
    </w:p>
    <w:p w14:paraId="66D57408" w14:textId="3212E525" w:rsidR="00F8461D" w:rsidRPr="00A85897" w:rsidRDefault="00F8461D" w:rsidP="00592939">
      <w:pPr>
        <w:pStyle w:val="ListParagraph"/>
        <w:numPr>
          <w:ilvl w:val="0"/>
          <w:numId w:val="2"/>
        </w:numPr>
        <w:jc w:val="both"/>
        <w:rPr>
          <w:lang w:val="sr-Latn-ME"/>
        </w:rPr>
      </w:pPr>
      <w:r w:rsidRPr="00A85897">
        <w:rPr>
          <w:lang w:val="sr-Latn-ME"/>
        </w:rPr>
        <w:t>Porodični zakon</w:t>
      </w:r>
    </w:p>
    <w:p w14:paraId="19ED8DF7" w14:textId="0F25CD11" w:rsidR="00F8461D" w:rsidRPr="00A85897" w:rsidRDefault="00F8461D" w:rsidP="00592939">
      <w:pPr>
        <w:pStyle w:val="ListParagraph"/>
        <w:numPr>
          <w:ilvl w:val="0"/>
          <w:numId w:val="2"/>
        </w:numPr>
        <w:jc w:val="both"/>
        <w:rPr>
          <w:lang w:val="sr-Latn-ME"/>
        </w:rPr>
      </w:pPr>
      <w:r w:rsidRPr="00A85897">
        <w:rPr>
          <w:lang w:val="sr-Latn-ME"/>
        </w:rPr>
        <w:t>Zakon o vanparničnom postupku</w:t>
      </w:r>
    </w:p>
    <w:p w14:paraId="3838AEB0" w14:textId="2B8C0856" w:rsidR="00F8461D" w:rsidRPr="00A85897" w:rsidRDefault="00F8461D" w:rsidP="00592939">
      <w:pPr>
        <w:pStyle w:val="ListParagraph"/>
        <w:numPr>
          <w:ilvl w:val="0"/>
          <w:numId w:val="2"/>
        </w:numPr>
        <w:jc w:val="both"/>
        <w:rPr>
          <w:lang w:val="sr-Latn-ME"/>
        </w:rPr>
      </w:pPr>
      <w:r w:rsidRPr="00A85897">
        <w:rPr>
          <w:lang w:val="sr-Latn-ME"/>
        </w:rPr>
        <w:t>Zakon o zdravstvenoj zaštiti</w:t>
      </w:r>
    </w:p>
    <w:p w14:paraId="36288D68" w14:textId="135201B4" w:rsidR="00F8461D" w:rsidRPr="00A85897" w:rsidRDefault="00F8461D" w:rsidP="00592939">
      <w:pPr>
        <w:pStyle w:val="ListParagraph"/>
        <w:numPr>
          <w:ilvl w:val="0"/>
          <w:numId w:val="2"/>
        </w:numPr>
        <w:jc w:val="both"/>
        <w:rPr>
          <w:lang w:val="sr-Latn-ME"/>
        </w:rPr>
      </w:pPr>
      <w:r w:rsidRPr="00A85897">
        <w:rPr>
          <w:lang w:val="sr-Latn-ME"/>
        </w:rPr>
        <w:t>Zakon o zdravstvenom osiguranju</w:t>
      </w:r>
    </w:p>
    <w:p w14:paraId="4C181182" w14:textId="3DC1CBC0" w:rsidR="00F8461D" w:rsidRPr="00A85897" w:rsidRDefault="00F8461D" w:rsidP="00592939">
      <w:pPr>
        <w:pStyle w:val="ListParagraph"/>
        <w:numPr>
          <w:ilvl w:val="0"/>
          <w:numId w:val="2"/>
        </w:numPr>
        <w:jc w:val="both"/>
        <w:rPr>
          <w:lang w:val="sr-Latn-ME"/>
        </w:rPr>
      </w:pPr>
      <w:r w:rsidRPr="00A85897">
        <w:rPr>
          <w:lang w:val="sr-Latn-ME"/>
        </w:rPr>
        <w:t>Zakon o pravima pacijenata</w:t>
      </w:r>
    </w:p>
    <w:p w14:paraId="4EB24ABC" w14:textId="0596826D" w:rsidR="00F8461D" w:rsidRPr="00A85897" w:rsidRDefault="00F8461D" w:rsidP="00592939">
      <w:pPr>
        <w:pStyle w:val="ListParagraph"/>
        <w:numPr>
          <w:ilvl w:val="0"/>
          <w:numId w:val="2"/>
        </w:numPr>
        <w:jc w:val="both"/>
        <w:rPr>
          <w:lang w:val="sr-Latn-ME"/>
        </w:rPr>
      </w:pPr>
      <w:r w:rsidRPr="00A85897">
        <w:rPr>
          <w:lang w:val="sr-Latn-ME"/>
        </w:rPr>
        <w:t>Zakon o socijalnoj i dječjoj zaštiti</w:t>
      </w:r>
    </w:p>
    <w:p w14:paraId="7A164924" w14:textId="28E1F0FE" w:rsidR="00F8461D" w:rsidRPr="00A85897" w:rsidRDefault="00F8461D" w:rsidP="00592939">
      <w:pPr>
        <w:pStyle w:val="ListParagraph"/>
        <w:numPr>
          <w:ilvl w:val="0"/>
          <w:numId w:val="2"/>
        </w:numPr>
        <w:jc w:val="both"/>
        <w:rPr>
          <w:lang w:val="sr-Latn-ME"/>
        </w:rPr>
      </w:pPr>
      <w:r w:rsidRPr="00A85897">
        <w:rPr>
          <w:lang w:val="sr-Latn-ME"/>
        </w:rPr>
        <w:t>Zakon o socijalnom stanovanju</w:t>
      </w:r>
    </w:p>
    <w:p w14:paraId="7D6DEA39" w14:textId="78ADF675" w:rsidR="00F8461D" w:rsidRPr="00A85897" w:rsidRDefault="00F8461D" w:rsidP="00592939">
      <w:pPr>
        <w:pStyle w:val="ListParagraph"/>
        <w:numPr>
          <w:ilvl w:val="0"/>
          <w:numId w:val="2"/>
        </w:numPr>
        <w:jc w:val="both"/>
        <w:rPr>
          <w:lang w:val="sr-Latn-ME"/>
        </w:rPr>
      </w:pPr>
      <w:r w:rsidRPr="00A85897">
        <w:rPr>
          <w:lang w:val="sr-Latn-ME"/>
        </w:rPr>
        <w:t>Zakon o izvršenju kazni zatvora, novčane kazne i mjera bezbjednosti</w:t>
      </w:r>
    </w:p>
    <w:p w14:paraId="44D4D03A" w14:textId="4CCABCE0" w:rsidR="00F8461D" w:rsidRPr="00A85897" w:rsidRDefault="00F8461D" w:rsidP="00592939">
      <w:pPr>
        <w:pStyle w:val="ListParagraph"/>
        <w:numPr>
          <w:ilvl w:val="0"/>
          <w:numId w:val="2"/>
        </w:numPr>
        <w:jc w:val="both"/>
        <w:rPr>
          <w:lang w:val="sr-Latn-ME"/>
        </w:rPr>
      </w:pPr>
      <w:r w:rsidRPr="00A85897">
        <w:rPr>
          <w:lang w:val="sr-Latn-ME"/>
        </w:rPr>
        <w:t>Opšti zakon o obrazovanju i vaspitanju</w:t>
      </w:r>
    </w:p>
    <w:p w14:paraId="18BCCCA5" w14:textId="663DA23D" w:rsidR="00F8461D" w:rsidRPr="00A85897" w:rsidRDefault="00F8461D" w:rsidP="00592939">
      <w:pPr>
        <w:pStyle w:val="ListParagraph"/>
        <w:numPr>
          <w:ilvl w:val="0"/>
          <w:numId w:val="2"/>
        </w:numPr>
        <w:jc w:val="both"/>
        <w:rPr>
          <w:lang w:val="sr-Latn-ME"/>
        </w:rPr>
      </w:pPr>
      <w:r w:rsidRPr="00A85897">
        <w:rPr>
          <w:lang w:val="sr-Latn-ME"/>
        </w:rPr>
        <w:t>Zakon o predškolskom vaspitanju i obrazovanju</w:t>
      </w:r>
    </w:p>
    <w:p w14:paraId="6585E8EE" w14:textId="28C3501F" w:rsidR="00F8461D" w:rsidRPr="00A85897" w:rsidRDefault="00F8461D" w:rsidP="00592939">
      <w:pPr>
        <w:pStyle w:val="ListParagraph"/>
        <w:numPr>
          <w:ilvl w:val="0"/>
          <w:numId w:val="2"/>
        </w:numPr>
        <w:jc w:val="both"/>
        <w:rPr>
          <w:lang w:val="sr-Latn-ME"/>
        </w:rPr>
      </w:pPr>
      <w:r w:rsidRPr="00A85897">
        <w:rPr>
          <w:lang w:val="sr-Latn-ME"/>
        </w:rPr>
        <w:t>Zakon o stručnom obrazovanju</w:t>
      </w:r>
    </w:p>
    <w:p w14:paraId="67E57639" w14:textId="78BD7688" w:rsidR="00F8461D" w:rsidRPr="00A85897" w:rsidRDefault="00F8461D" w:rsidP="00592939">
      <w:pPr>
        <w:pStyle w:val="ListParagraph"/>
        <w:numPr>
          <w:ilvl w:val="0"/>
          <w:numId w:val="2"/>
        </w:numPr>
        <w:jc w:val="both"/>
        <w:rPr>
          <w:lang w:val="sr-Latn-ME"/>
        </w:rPr>
      </w:pPr>
      <w:r w:rsidRPr="00A85897">
        <w:rPr>
          <w:lang w:val="sr-Latn-ME"/>
        </w:rPr>
        <w:t>Zakon o visokom obrazovanju</w:t>
      </w:r>
    </w:p>
    <w:p w14:paraId="17793C77" w14:textId="051B3D8E" w:rsidR="00F8461D" w:rsidRPr="00A85897" w:rsidRDefault="00F8461D" w:rsidP="00592939">
      <w:pPr>
        <w:pStyle w:val="ListParagraph"/>
        <w:numPr>
          <w:ilvl w:val="0"/>
          <w:numId w:val="2"/>
        </w:numPr>
        <w:jc w:val="both"/>
        <w:rPr>
          <w:lang w:val="sr-Latn-ME"/>
        </w:rPr>
      </w:pPr>
      <w:r w:rsidRPr="00A85897">
        <w:rPr>
          <w:lang w:val="sr-Latn-ME"/>
        </w:rPr>
        <w:lastRenderedPageBreak/>
        <w:t>Zakon o vaspitanju i obrazovanju djece sa posebnim obrazovnim potrebama</w:t>
      </w:r>
    </w:p>
    <w:p w14:paraId="011511EF" w14:textId="32220F8F" w:rsidR="00F8461D" w:rsidRPr="00A85897" w:rsidRDefault="007F71FE" w:rsidP="00592939">
      <w:pPr>
        <w:pStyle w:val="ListParagraph"/>
        <w:numPr>
          <w:ilvl w:val="0"/>
          <w:numId w:val="2"/>
        </w:numPr>
        <w:jc w:val="both"/>
        <w:rPr>
          <w:lang w:val="sr-Latn-ME"/>
        </w:rPr>
      </w:pPr>
      <w:r w:rsidRPr="00A85897">
        <w:rPr>
          <w:lang w:val="sr-Latn-ME"/>
        </w:rPr>
        <w:t>Zakon o radu</w:t>
      </w:r>
    </w:p>
    <w:p w14:paraId="21B31CF3" w14:textId="58BB1B57" w:rsidR="00C40CFB" w:rsidRPr="00A85897" w:rsidRDefault="00C40CFB" w:rsidP="00C40CFB">
      <w:pPr>
        <w:pStyle w:val="ListParagraph"/>
        <w:numPr>
          <w:ilvl w:val="0"/>
          <w:numId w:val="2"/>
        </w:numPr>
        <w:jc w:val="both"/>
        <w:rPr>
          <w:lang w:val="sr-Latn-ME"/>
        </w:rPr>
      </w:pPr>
      <w:r w:rsidRPr="00A85897">
        <w:rPr>
          <w:lang w:val="sr-Latn-ME"/>
        </w:rPr>
        <w:t>Zakon o volonterskom radu</w:t>
      </w:r>
    </w:p>
    <w:p w14:paraId="69782DC2" w14:textId="5BDD84C7" w:rsidR="00C40CFB" w:rsidRPr="00A85897" w:rsidRDefault="00C40CFB" w:rsidP="00592939">
      <w:pPr>
        <w:pStyle w:val="ListParagraph"/>
        <w:numPr>
          <w:ilvl w:val="0"/>
          <w:numId w:val="2"/>
        </w:numPr>
        <w:jc w:val="both"/>
        <w:rPr>
          <w:lang w:val="sr-Latn-ME"/>
        </w:rPr>
      </w:pPr>
      <w:r w:rsidRPr="00A85897">
        <w:rPr>
          <w:lang w:val="sr-Latn-ME"/>
        </w:rPr>
        <w:t>Zakon o izboru odbornika i poslanika</w:t>
      </w:r>
    </w:p>
    <w:p w14:paraId="5C3BA440" w14:textId="5402D1C0" w:rsidR="00C40CFB" w:rsidRPr="00A85897" w:rsidRDefault="00C40CFB" w:rsidP="00592939">
      <w:pPr>
        <w:pStyle w:val="ListParagraph"/>
        <w:numPr>
          <w:ilvl w:val="0"/>
          <w:numId w:val="2"/>
        </w:numPr>
        <w:jc w:val="both"/>
        <w:rPr>
          <w:lang w:val="sr-Latn-ME"/>
        </w:rPr>
      </w:pPr>
      <w:r w:rsidRPr="00A85897">
        <w:rPr>
          <w:lang w:val="sr-Latn-ME"/>
        </w:rPr>
        <w:t>Zakon o političkim partijama</w:t>
      </w:r>
    </w:p>
    <w:p w14:paraId="0B358447" w14:textId="3F2D2DFA" w:rsidR="00C40CFB" w:rsidRPr="00A85897" w:rsidRDefault="00C40CFB" w:rsidP="00592939">
      <w:pPr>
        <w:pStyle w:val="ListParagraph"/>
        <w:numPr>
          <w:ilvl w:val="0"/>
          <w:numId w:val="2"/>
        </w:numPr>
        <w:jc w:val="both"/>
        <w:rPr>
          <w:lang w:val="sr-Latn-ME"/>
        </w:rPr>
      </w:pPr>
      <w:r w:rsidRPr="00A85897">
        <w:rPr>
          <w:lang w:val="sr-Latn-ME"/>
        </w:rPr>
        <w:lastRenderedPageBreak/>
        <w:t>Zakon o nevladinim organizacijama</w:t>
      </w:r>
    </w:p>
    <w:p w14:paraId="434996C7" w14:textId="1E8CFC8C" w:rsidR="00C40CFB" w:rsidRPr="00A85897" w:rsidRDefault="00C40CFB" w:rsidP="00592939">
      <w:pPr>
        <w:pStyle w:val="ListParagraph"/>
        <w:numPr>
          <w:ilvl w:val="0"/>
          <w:numId w:val="2"/>
        </w:numPr>
        <w:jc w:val="both"/>
        <w:rPr>
          <w:lang w:val="sr-Latn-ME"/>
        </w:rPr>
      </w:pPr>
      <w:r w:rsidRPr="00A85897">
        <w:rPr>
          <w:lang w:val="sr-Latn-ME"/>
        </w:rPr>
        <w:t>Zakon o kulturi</w:t>
      </w:r>
    </w:p>
    <w:p w14:paraId="1D3A7EF5" w14:textId="6E0B1B51" w:rsidR="00C40CFB" w:rsidRPr="00A85897" w:rsidRDefault="00C40CFB" w:rsidP="00ED16CD">
      <w:pPr>
        <w:pStyle w:val="ListParagraph"/>
        <w:numPr>
          <w:ilvl w:val="0"/>
          <w:numId w:val="2"/>
        </w:numPr>
        <w:jc w:val="both"/>
        <w:rPr>
          <w:lang w:val="sr-Latn-ME"/>
        </w:rPr>
      </w:pPr>
      <w:r w:rsidRPr="00A85897">
        <w:rPr>
          <w:lang w:val="sr-Latn-ME"/>
        </w:rPr>
        <w:t>Zakon o sport</w:t>
      </w:r>
    </w:p>
    <w:p w14:paraId="3B23EC7C" w14:textId="3CB4DA3E" w:rsidR="00943A35" w:rsidRPr="00A85897" w:rsidRDefault="00943A35" w:rsidP="00ED16CD">
      <w:pPr>
        <w:pStyle w:val="ListParagraph"/>
        <w:numPr>
          <w:ilvl w:val="0"/>
          <w:numId w:val="2"/>
        </w:numPr>
        <w:jc w:val="both"/>
        <w:rPr>
          <w:lang w:val="sr-Latn-ME"/>
        </w:rPr>
      </w:pPr>
      <w:r w:rsidRPr="00A85897">
        <w:rPr>
          <w:lang w:val="sr-Latn-ME"/>
        </w:rPr>
        <w:t>Zakon o mladima</w:t>
      </w:r>
    </w:p>
    <w:p w14:paraId="6978140C" w14:textId="3DDD43E3" w:rsidR="00943A35" w:rsidRPr="00A85897" w:rsidRDefault="00943A35" w:rsidP="00943A35">
      <w:pPr>
        <w:pStyle w:val="ListParagraph"/>
        <w:numPr>
          <w:ilvl w:val="0"/>
          <w:numId w:val="2"/>
        </w:numPr>
        <w:jc w:val="both"/>
        <w:rPr>
          <w:lang w:val="sr-Latn-ME"/>
        </w:rPr>
        <w:sectPr w:rsidR="00943A35" w:rsidRPr="00A85897" w:rsidSect="00C40CFB">
          <w:type w:val="continuous"/>
          <w:pgSz w:w="11906" w:h="16838"/>
          <w:pgMar w:top="1440" w:right="1440" w:bottom="1440" w:left="1440" w:header="708" w:footer="708" w:gutter="0"/>
          <w:cols w:num="2" w:space="708"/>
          <w:docGrid w:linePitch="360"/>
        </w:sectPr>
      </w:pPr>
      <w:r w:rsidRPr="00A85897">
        <w:rPr>
          <w:lang w:val="sr-Latn-ME"/>
        </w:rPr>
        <w:t>Zakon o zaštiti od nasilja u porodi</w:t>
      </w:r>
      <w:r w:rsidR="00134E01" w:rsidRPr="00A85897">
        <w:rPr>
          <w:lang w:val="sr-Latn-ME"/>
        </w:rPr>
        <w:t>ci</w:t>
      </w:r>
    </w:p>
    <w:p w14:paraId="63FC530C" w14:textId="77777777" w:rsidR="00005A90" w:rsidRDefault="00005A90" w:rsidP="00613B58">
      <w:pPr>
        <w:keepNext/>
        <w:keepLines/>
        <w:spacing w:before="240" w:after="0"/>
        <w:outlineLvl w:val="0"/>
        <w:rPr>
          <w:rFonts w:asciiTheme="majorHAnsi" w:eastAsiaTheme="majorEastAsia" w:hAnsiTheme="majorHAnsi" w:cstheme="majorBidi"/>
          <w:color w:val="2F5496" w:themeColor="accent1" w:themeShade="BF"/>
          <w:sz w:val="32"/>
          <w:szCs w:val="32"/>
          <w:lang w:val="sr-Latn-ME"/>
        </w:rPr>
      </w:pPr>
    </w:p>
    <w:p w14:paraId="020CBB26" w14:textId="53E1EA06" w:rsidR="00613B58" w:rsidRPr="00A85897" w:rsidRDefault="005209CA" w:rsidP="00613B58">
      <w:pPr>
        <w:keepNext/>
        <w:keepLines/>
        <w:spacing w:before="240" w:after="0"/>
        <w:outlineLvl w:val="0"/>
        <w:rPr>
          <w:rFonts w:asciiTheme="majorHAnsi" w:eastAsiaTheme="majorEastAsia" w:hAnsiTheme="majorHAnsi" w:cstheme="majorBidi"/>
          <w:color w:val="2F5496" w:themeColor="accent1" w:themeShade="BF"/>
          <w:sz w:val="32"/>
          <w:szCs w:val="32"/>
          <w:lang w:val="sr-Latn-ME"/>
        </w:rPr>
      </w:pPr>
      <w:bookmarkStart w:id="8" w:name="_Toc88634441"/>
      <w:r w:rsidRPr="00A85897">
        <w:rPr>
          <w:rFonts w:asciiTheme="majorHAnsi" w:eastAsiaTheme="majorEastAsia" w:hAnsiTheme="majorHAnsi" w:cstheme="majorBidi"/>
          <w:color w:val="2F5496" w:themeColor="accent1" w:themeShade="BF"/>
          <w:sz w:val="32"/>
          <w:szCs w:val="32"/>
          <w:lang w:val="sr-Latn-ME"/>
        </w:rPr>
        <w:t>Analiza stanja</w:t>
      </w:r>
      <w:bookmarkEnd w:id="8"/>
    </w:p>
    <w:p w14:paraId="6F5FA3B6" w14:textId="32103A15" w:rsidR="00A8029F" w:rsidRPr="00A85897" w:rsidRDefault="00A8029F" w:rsidP="00A8029F">
      <w:pPr>
        <w:jc w:val="both"/>
        <w:rPr>
          <w:lang w:val="sr-Latn-ME"/>
        </w:rPr>
      </w:pPr>
      <w:r w:rsidRPr="00A85897">
        <w:rPr>
          <w:lang w:val="sr-Latn-ME"/>
        </w:rPr>
        <w:t xml:space="preserve">Konvencija UN o pravima </w:t>
      </w:r>
      <w:r w:rsidR="00B103F7" w:rsidRPr="00A85897">
        <w:rPr>
          <w:lang w:val="sr-Latn-ME"/>
        </w:rPr>
        <w:t>lica s</w:t>
      </w:r>
      <w:r w:rsidRPr="00A85897">
        <w:rPr>
          <w:lang w:val="sr-Latn-ME"/>
        </w:rPr>
        <w:t xml:space="preserve"> invaliditetom</w:t>
      </w:r>
      <w:r w:rsidR="003B360F" w:rsidRPr="00A85897">
        <w:rPr>
          <w:lang w:val="sr-Latn-ME"/>
        </w:rPr>
        <w:t xml:space="preserve"> pruža</w:t>
      </w:r>
      <w:r w:rsidRPr="00A85897">
        <w:rPr>
          <w:lang w:val="sr-Latn-ME"/>
        </w:rPr>
        <w:t xml:space="preserve"> definiciju invaliditeta kao razvojnog društvenog koncepta i definiciju </w:t>
      </w:r>
      <w:r w:rsidR="00F30303" w:rsidRPr="00A85897">
        <w:rPr>
          <w:lang w:val="sr-Latn-ME"/>
        </w:rPr>
        <w:t>lica</w:t>
      </w:r>
      <w:r w:rsidRPr="00A85897">
        <w:rPr>
          <w:lang w:val="sr-Latn-ME"/>
        </w:rPr>
        <w:t xml:space="preserve"> s invaliditetom navodeći da su:</w:t>
      </w:r>
    </w:p>
    <w:p w14:paraId="2D6B2763" w14:textId="503C7126" w:rsidR="00A8029F" w:rsidRPr="00A85897" w:rsidRDefault="00A8029F" w:rsidP="003E59B0">
      <w:pPr>
        <w:ind w:left="360"/>
        <w:jc w:val="both"/>
        <w:rPr>
          <w:lang w:val="sr-Latn-ME"/>
        </w:rPr>
      </w:pPr>
      <w:r w:rsidRPr="00A85897">
        <w:rPr>
          <w:lang w:val="sr-Latn-ME"/>
        </w:rPr>
        <w:t>“</w:t>
      </w:r>
      <w:r w:rsidR="00B103F7" w:rsidRPr="00A85897">
        <w:rPr>
          <w:lang w:val="sr-Latn-ME"/>
        </w:rPr>
        <w:t>lica s</w:t>
      </w:r>
      <w:r w:rsidRPr="00A85897">
        <w:rPr>
          <w:lang w:val="sr-Latn-ME"/>
        </w:rPr>
        <w:t xml:space="preserve"> invaliditetom </w:t>
      </w:r>
      <w:r w:rsidR="00B103F7" w:rsidRPr="00A85897">
        <w:rPr>
          <w:lang w:val="sr-Latn-ME"/>
        </w:rPr>
        <w:t>ona lica</w:t>
      </w:r>
      <w:r w:rsidRPr="00A85897">
        <w:rPr>
          <w:lang w:val="sr-Latn-ME"/>
        </w:rPr>
        <w:t xml:space="preserve"> koj</w:t>
      </w:r>
      <w:r w:rsidR="00B103F7" w:rsidRPr="00A85897">
        <w:rPr>
          <w:lang w:val="sr-Latn-ME"/>
        </w:rPr>
        <w:t>a</w:t>
      </w:r>
      <w:r w:rsidRPr="00A85897">
        <w:rPr>
          <w:lang w:val="sr-Latn-ME"/>
        </w:rPr>
        <w:t xml:space="preserve"> imaju dugoročna fizička, mentalna, intelektualna i/li senzorna oštećenja koja u sadejstvu s različitim barijerama mogu otežati njihovo puno i efektivno učešće u društvu na osnovu jednakosti s drugima.”</w:t>
      </w:r>
    </w:p>
    <w:p w14:paraId="3D74606C" w14:textId="57466C2E" w:rsidR="00613B58" w:rsidRPr="00A85897" w:rsidRDefault="00613B58" w:rsidP="00A8029F">
      <w:pPr>
        <w:jc w:val="both"/>
        <w:rPr>
          <w:lang w:val="sr-Latn-ME"/>
        </w:rPr>
      </w:pPr>
      <w:r w:rsidRPr="00A85897">
        <w:rPr>
          <w:lang w:val="sr-Latn-ME"/>
        </w:rPr>
        <w:t>S tim u vezi</w:t>
      </w:r>
      <w:r w:rsidR="00A8029F" w:rsidRPr="00A85897">
        <w:rPr>
          <w:lang w:val="sr-Latn-ME"/>
        </w:rPr>
        <w:t xml:space="preserve">, </w:t>
      </w:r>
      <w:r w:rsidRPr="00A85897">
        <w:rPr>
          <w:lang w:val="sr-Latn-ME"/>
        </w:rPr>
        <w:t>u praksi se srijeću različiti termini kao što su lica s invaliditetom, osobe sa invaliditetom, kategorisana lica, invalidna lica, invalidi, lica smanjene pokretljivosti, i sl., gdje se svi označavaju kao lica s</w:t>
      </w:r>
      <w:r w:rsidR="00BE33DC">
        <w:rPr>
          <w:lang w:val="sr-Latn-ME"/>
        </w:rPr>
        <w:t>s</w:t>
      </w:r>
      <w:r w:rsidRPr="00A85897">
        <w:rPr>
          <w:lang w:val="sr-Latn-ME"/>
        </w:rPr>
        <w:t xml:space="preserve"> invaliditetom. </w:t>
      </w:r>
      <w:r w:rsidR="00A8029F" w:rsidRPr="00A85897">
        <w:rPr>
          <w:lang w:val="sr-Latn-ME"/>
        </w:rPr>
        <w:t>Takođe</w:t>
      </w:r>
      <w:r w:rsidRPr="00A85897">
        <w:rPr>
          <w:lang w:val="sr-Latn-ME"/>
        </w:rPr>
        <w:t xml:space="preserve">, strateški dokument </w:t>
      </w:r>
      <w:r w:rsidR="00B103F7" w:rsidRPr="00A85897">
        <w:rPr>
          <w:lang w:val="sr-Latn-ME"/>
        </w:rPr>
        <w:t xml:space="preserve">je prihvatio i </w:t>
      </w:r>
      <w:r w:rsidRPr="00A85897">
        <w:rPr>
          <w:lang w:val="sr-Latn-ME"/>
        </w:rPr>
        <w:t xml:space="preserve">sadrži dvije osnovne definicije invaliditeta zastupljene u </w:t>
      </w:r>
      <w:r w:rsidR="00A8029F" w:rsidRPr="00A85897">
        <w:rPr>
          <w:lang w:val="sr-Latn-ME"/>
        </w:rPr>
        <w:t>nacionalnom pravnom okviru, i to</w:t>
      </w:r>
      <w:r w:rsidRPr="00A85897">
        <w:rPr>
          <w:lang w:val="sr-Latn-ME"/>
        </w:rPr>
        <w:t xml:space="preserve">: </w:t>
      </w:r>
    </w:p>
    <w:p w14:paraId="34A3D661" w14:textId="43B10989" w:rsidR="00613B58" w:rsidRPr="00A85897" w:rsidRDefault="00613B58" w:rsidP="00613B58">
      <w:pPr>
        <w:pStyle w:val="ListParagraph"/>
        <w:numPr>
          <w:ilvl w:val="0"/>
          <w:numId w:val="9"/>
        </w:numPr>
        <w:jc w:val="both"/>
        <w:rPr>
          <w:lang w:val="sr-Latn-ME"/>
        </w:rPr>
      </w:pPr>
      <w:r w:rsidRPr="00A85897">
        <w:rPr>
          <w:lang w:val="sr-Latn-ME"/>
        </w:rPr>
        <w:t>Zakonu o zabrani diskriminacije lica sa invaliditetom</w:t>
      </w:r>
      <w:r w:rsidR="00B103F7" w:rsidRPr="00A85897">
        <w:rPr>
          <w:rStyle w:val="FootnoteReference"/>
          <w:lang w:val="sr-Latn-ME"/>
        </w:rPr>
        <w:footnoteReference w:id="40"/>
      </w:r>
      <w:r w:rsidRPr="00A85897">
        <w:rPr>
          <w:lang w:val="sr-Latn-ME"/>
        </w:rPr>
        <w:t xml:space="preserve"> koji </w:t>
      </w:r>
      <w:r w:rsidR="00F30303" w:rsidRPr="00A85897">
        <w:rPr>
          <w:lang w:val="sr-Latn-ME"/>
        </w:rPr>
        <w:t xml:space="preserve">je usvojio definiciju zastupljenu u Konvenciji UN-a i </w:t>
      </w:r>
      <w:r w:rsidRPr="00A85897">
        <w:rPr>
          <w:lang w:val="sr-Latn-ME"/>
        </w:rPr>
        <w:t>definiše da je lice s invaliditetom ono lice “koje ima dugoročna fizička, mentalna, intelektualna ili senzorna oštećenja, koja u sadejstvu sa različitim barijerama mogu otežati puno i efektivno učešće ovog lica u društvu na osnovu jednakosti sa drugima”.</w:t>
      </w:r>
    </w:p>
    <w:p w14:paraId="0C6408E1" w14:textId="79C7AB07" w:rsidR="00613B58" w:rsidRPr="00A85897" w:rsidRDefault="00613B58" w:rsidP="00613B58">
      <w:pPr>
        <w:pStyle w:val="ListParagraph"/>
        <w:numPr>
          <w:ilvl w:val="0"/>
          <w:numId w:val="9"/>
        </w:numPr>
        <w:jc w:val="both"/>
        <w:rPr>
          <w:lang w:val="sr-Latn-ME"/>
        </w:rPr>
      </w:pPr>
      <w:r w:rsidRPr="00A85897">
        <w:rPr>
          <w:lang w:val="sr-Latn-ME"/>
        </w:rPr>
        <w:t>Zakonu o profesionalnoj rehabilitaciji i zapošljavanju lica s invaliditetom</w:t>
      </w:r>
      <w:r w:rsidR="00B103F7" w:rsidRPr="00A85897">
        <w:rPr>
          <w:rStyle w:val="FootnoteReference"/>
          <w:lang w:val="sr-Latn-ME"/>
        </w:rPr>
        <w:footnoteReference w:id="41"/>
      </w:r>
      <w:r w:rsidRPr="00A85897">
        <w:rPr>
          <w:lang w:val="sr-Latn-ME"/>
        </w:rPr>
        <w:t xml:space="preserve"> koji sadrži sljedeću definiciju: “lice s invaliditetom u smislu ovog zakona, je lice sa trajnim posljedicama tjelesnog, senzornog, mentalnog ili duševnog oštećenja ili bolesti, koje se ne mogu otkloniti liječenjem ili medicinskom rehabilitacijom, a koje se suočava sa socijalnim i drugim ograničenjima, koja su od uticaja na radnu sposobnost i mogućnost zapošljavanja, održavanja zaposlenja i napredovanja u njemu i koje nema mogućnosti ili ima smanjene mogućnosti da se, pod ravnopravnim uslovima, uključi na tržište rada”.</w:t>
      </w:r>
    </w:p>
    <w:p w14:paraId="74B557B5" w14:textId="7BF918B6" w:rsidR="00613B58" w:rsidRPr="00A85897" w:rsidRDefault="003E59B0" w:rsidP="00B103F7">
      <w:pPr>
        <w:jc w:val="both"/>
        <w:rPr>
          <w:lang w:val="sr-Latn-ME"/>
        </w:rPr>
      </w:pPr>
      <w:r>
        <w:rPr>
          <w:lang w:val="sr-Latn-ME"/>
        </w:rPr>
        <w:t>U tom pogledu</w:t>
      </w:r>
      <w:r w:rsidR="00F30303" w:rsidRPr="00A85897">
        <w:rPr>
          <w:lang w:val="sr-Latn-ME"/>
        </w:rPr>
        <w:t>, s</w:t>
      </w:r>
      <w:r w:rsidR="00613B58" w:rsidRPr="00A85897">
        <w:rPr>
          <w:lang w:val="sr-Latn-ME"/>
        </w:rPr>
        <w:t>truktura analize stanja je bazirana na sledećim poglavljima koji se odnose na različite oblike</w:t>
      </w:r>
      <w:r w:rsidR="00B103F7" w:rsidRPr="00A85897">
        <w:rPr>
          <w:lang w:val="sr-Latn-ME"/>
        </w:rPr>
        <w:t xml:space="preserve"> </w:t>
      </w:r>
      <w:r w:rsidR="00613B58" w:rsidRPr="00A85897">
        <w:rPr>
          <w:lang w:val="sr-Latn-ME"/>
        </w:rPr>
        <w:t>diskriminacije sa kojima se suočavaju lica s invaliditetom.</w:t>
      </w:r>
    </w:p>
    <w:p w14:paraId="19EC928B" w14:textId="23BEA7C7" w:rsidR="00470B47" w:rsidRPr="00A85897" w:rsidRDefault="00613B58" w:rsidP="00470B47">
      <w:pPr>
        <w:jc w:val="both"/>
        <w:rPr>
          <w:lang w:val="sr-Latn-ME"/>
        </w:rPr>
      </w:pPr>
      <w:r w:rsidRPr="00A85897">
        <w:rPr>
          <w:noProof/>
          <w:lang w:eastAsia="en-GB"/>
        </w:rPr>
        <w:lastRenderedPageBreak/>
        <w:drawing>
          <wp:inline distT="0" distB="0" distL="0" distR="0" wp14:anchorId="1698F359" wp14:editId="0A8CF32C">
            <wp:extent cx="6238836" cy="548137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436" cy="5543404"/>
                    </a:xfrm>
                    <a:prstGeom prst="rect">
                      <a:avLst/>
                    </a:prstGeom>
                    <a:noFill/>
                    <a:ln>
                      <a:noFill/>
                    </a:ln>
                  </pic:spPr>
                </pic:pic>
              </a:graphicData>
            </a:graphic>
          </wp:inline>
        </w:drawing>
      </w:r>
    </w:p>
    <w:p w14:paraId="582C4FA5" w14:textId="1E35F0FC" w:rsidR="00613B58" w:rsidRPr="00A85897" w:rsidRDefault="005209CA" w:rsidP="00613B58">
      <w:pPr>
        <w:keepNext/>
        <w:keepLines/>
        <w:spacing w:before="40" w:after="0"/>
        <w:outlineLvl w:val="1"/>
        <w:rPr>
          <w:rFonts w:asciiTheme="majorHAnsi" w:eastAsiaTheme="majorEastAsia" w:hAnsiTheme="majorHAnsi" w:cstheme="majorBidi"/>
          <w:color w:val="2F5496" w:themeColor="accent1" w:themeShade="BF"/>
          <w:sz w:val="26"/>
          <w:szCs w:val="26"/>
          <w:lang w:val="sr-Latn-ME"/>
        </w:rPr>
      </w:pPr>
      <w:bookmarkStart w:id="9" w:name="_Toc88634442"/>
      <w:r w:rsidRPr="00A85897">
        <w:rPr>
          <w:rFonts w:asciiTheme="majorHAnsi" w:eastAsiaTheme="majorEastAsia" w:hAnsiTheme="majorHAnsi" w:cstheme="majorBidi"/>
          <w:color w:val="2F5496" w:themeColor="accent1" w:themeShade="BF"/>
          <w:sz w:val="26"/>
          <w:szCs w:val="26"/>
          <w:lang w:val="sr-Latn-ME"/>
        </w:rPr>
        <w:t>Diskriminacija i višestruka di</w:t>
      </w:r>
      <w:r w:rsidR="00613B58" w:rsidRPr="00A85897">
        <w:rPr>
          <w:rFonts w:asciiTheme="majorHAnsi" w:eastAsiaTheme="majorEastAsia" w:hAnsiTheme="majorHAnsi" w:cstheme="majorBidi"/>
          <w:color w:val="2F5496" w:themeColor="accent1" w:themeShade="BF"/>
          <w:sz w:val="26"/>
          <w:szCs w:val="26"/>
          <w:lang w:val="sr-Latn-ME"/>
        </w:rPr>
        <w:t>sk</w:t>
      </w:r>
      <w:r w:rsidRPr="00A85897">
        <w:rPr>
          <w:rFonts w:asciiTheme="majorHAnsi" w:eastAsiaTheme="majorEastAsia" w:hAnsiTheme="majorHAnsi" w:cstheme="majorBidi"/>
          <w:color w:val="2F5496" w:themeColor="accent1" w:themeShade="BF"/>
          <w:sz w:val="26"/>
          <w:szCs w:val="26"/>
          <w:lang w:val="sr-Latn-ME"/>
        </w:rPr>
        <w:t>riminacija lica s invaliditetom</w:t>
      </w:r>
      <w:bookmarkEnd w:id="9"/>
    </w:p>
    <w:p w14:paraId="36F85FA8" w14:textId="166AB88F" w:rsidR="00613B58" w:rsidRPr="00A85897" w:rsidRDefault="00613B58" w:rsidP="00613B58">
      <w:pPr>
        <w:jc w:val="both"/>
        <w:rPr>
          <w:lang w:val="sr-Latn-ME"/>
        </w:rPr>
      </w:pPr>
      <w:r w:rsidRPr="00A85897">
        <w:rPr>
          <w:lang w:val="sr-Latn-ME"/>
        </w:rPr>
        <w:t>Kada govorimo o samoj diskriminaciji lica s invaliditetom važno je napraviti jasnu razliku između više oblika diskriminacije sa kojima se suočavaju ova lica, gdje je primarni akcenat na podjeli na posrednu (indirektnu) i neposrednu (direktnu) diskriminaciju. Od posebnog značaja za politiku lica s invaliditetom je podjela na višestruku, intersekcijsku (kao poseban oblik višestruke), ponovljenu</w:t>
      </w:r>
      <w:r w:rsidR="00A66E88" w:rsidRPr="00A85897">
        <w:rPr>
          <w:lang w:val="sr-Latn-ME"/>
        </w:rPr>
        <w:t xml:space="preserve"> i</w:t>
      </w:r>
      <w:r w:rsidRPr="00A85897">
        <w:rPr>
          <w:lang w:val="sr-Latn-ME"/>
        </w:rPr>
        <w:t xml:space="preserve"> produženu diskriminacij</w:t>
      </w:r>
      <w:r w:rsidR="00B103F7" w:rsidRPr="00A85897">
        <w:rPr>
          <w:lang w:val="sr-Latn-ME"/>
        </w:rPr>
        <w:t>u</w:t>
      </w:r>
      <w:r w:rsidR="00A66E88" w:rsidRPr="00A85897">
        <w:rPr>
          <w:lang w:val="sr-Latn-ME"/>
        </w:rPr>
        <w:t>.</w:t>
      </w:r>
    </w:p>
    <w:p w14:paraId="717A8D64" w14:textId="09A5A3E7" w:rsidR="00613B58" w:rsidRPr="00A85897" w:rsidRDefault="00613B58" w:rsidP="00613B58">
      <w:pPr>
        <w:jc w:val="both"/>
        <w:rPr>
          <w:lang w:val="sr-Latn-ME"/>
        </w:rPr>
      </w:pPr>
      <w:r w:rsidRPr="00A85897">
        <w:rPr>
          <w:lang w:val="sr-Latn-ME"/>
        </w:rPr>
        <w:t>Prema Zakonu o zabrani diskriminacije (član 2)</w:t>
      </w:r>
      <w:r w:rsidR="00A66E88" w:rsidRPr="00A85897">
        <w:rPr>
          <w:rStyle w:val="FootnoteReference"/>
          <w:lang w:val="sr-Latn-ME"/>
        </w:rPr>
        <w:footnoteReference w:id="42"/>
      </w:r>
      <w:r w:rsidRPr="00A85897">
        <w:rPr>
          <w:lang w:val="sr-Latn-ME"/>
        </w:rPr>
        <w:t>, diskriminacija predstavlja:</w:t>
      </w:r>
    </w:p>
    <w:p w14:paraId="058F1B9C" w14:textId="77777777" w:rsidR="00613B58" w:rsidRPr="00A85897" w:rsidRDefault="00613B58" w:rsidP="00613B58">
      <w:pPr>
        <w:ind w:left="720" w:firstLine="48"/>
        <w:jc w:val="both"/>
        <w:rPr>
          <w:lang w:val="sr-Latn-ME"/>
        </w:rPr>
      </w:pPr>
      <w:r w:rsidRPr="00A85897">
        <w:rPr>
          <w:lang w:val="sr-Latn-ME"/>
        </w:rPr>
        <w:t xml:space="preserve">„svako pravno ili faktičko pravljenje razlike ili nejednako postupanje, odnosno propuštanje postupanja prema jednom licu, odnosno grupi lica u odnosu na druga lica, kao i isključivanje, ograničavanje ili davanje prvenstva nekom licu u odnosu na druga lica, koje se zasniva na rasi, boji kože, nacionalnoj pripadnosti, društvenom ili etničkom porijeklu, vezi sa nekim manjinskim narodom ili manjinskom nacionalnom zajednicom, jeziku, vjeri ili uvjerenju, političkom ili drugom mišljenju, polu, promjeni pola, rodnom identitetu, seksualnoj orijentaciji </w:t>
      </w:r>
      <w:r w:rsidRPr="00A85897">
        <w:rPr>
          <w:lang w:val="sr-Latn-ME"/>
        </w:rPr>
        <w:lastRenderedPageBreak/>
        <w:t>i/ili interseksualnim karakteristikama, zdravstvenom stanju, invaliditetu, starosnoj dobi, imovnom stanju, bračnom ili porodičnom stanju, pripadnosti grupi ili pretpostavci o pripadnosti grupi, političkoj partiji ili drugoj organizaciji, kao i drugim ličnim svojstvima“.</w:t>
      </w:r>
    </w:p>
    <w:p w14:paraId="5E22E0E6" w14:textId="14550884" w:rsidR="00613B58" w:rsidRPr="00A85897" w:rsidRDefault="00613B58" w:rsidP="00613B58">
      <w:pPr>
        <w:jc w:val="both"/>
        <w:rPr>
          <w:lang w:val="sr-Latn-ME"/>
        </w:rPr>
      </w:pPr>
      <w:r w:rsidRPr="00A85897">
        <w:rPr>
          <w:lang w:val="sr-Latn-ME"/>
        </w:rPr>
        <w:t>Višestruka diskriminacija predstavlja oblik diskriminacije koji je učinjen prema istom licu s invaliditetom ili grupi lica po više osnova – ličnih svojstava istovremeno. Odnosi se na situaciju u kojoj osoba doživljava diskriminaciju po dva ili više osnova, što kao posljedicu ima diskriminaciju koja je složena ili pogoršana. Višestruka diskriminacija se zasniva na kumulativnim ličnim svojstvima lica ili grupe lica prema kojima se ispoljava.</w:t>
      </w:r>
      <w:r w:rsidR="00134E01" w:rsidRPr="00A85897">
        <w:rPr>
          <w:rStyle w:val="FootnoteReference"/>
          <w:lang w:val="sr-Latn-ME"/>
        </w:rPr>
        <w:footnoteReference w:id="43"/>
      </w:r>
    </w:p>
    <w:p w14:paraId="7B1ABE5A" w14:textId="17370498" w:rsidR="00F62BFD" w:rsidRPr="00A85897" w:rsidRDefault="00613B58" w:rsidP="00613B58">
      <w:pPr>
        <w:jc w:val="both"/>
        <w:rPr>
          <w:lang w:val="sr-Latn-ME"/>
        </w:rPr>
      </w:pPr>
      <w:r w:rsidRPr="00A85897">
        <w:rPr>
          <w:lang w:val="sr-Latn-ME"/>
        </w:rPr>
        <w:t>Intersekcijska diskriminacija je poseban oblik višestruke diskriminacije, koja se događa zbog nekoliko različitih osobina, karakteristika ili identiteta, koji su međusobno povezani, preklapaju se i neodvojivi su jedan od drugog. Osnovi ovog oblika diskriminacije sa kojima se suočavaju lica s invaliditetom, pored samog invaliditeta, jesu starosna dob, etničko, autohtono, nacionalno ili društveno porijeklo, rodni identitet, političko ili drugo mišljenje, rasu, status izbjeglice, migranta ili tražioca azila, religiju, pol i seksualnu orijentaciju.</w:t>
      </w:r>
    </w:p>
    <w:p w14:paraId="4C058AFD" w14:textId="070AF85C" w:rsidR="00613B58" w:rsidRDefault="00613B58" w:rsidP="00613B58">
      <w:pPr>
        <w:jc w:val="both"/>
        <w:rPr>
          <w:lang w:val="sr-Latn-ME"/>
        </w:rPr>
      </w:pPr>
      <w:r w:rsidRPr="00A85897">
        <w:rPr>
          <w:lang w:val="sr-Latn-ME"/>
        </w:rPr>
        <w:t xml:space="preserve">Specifičan oblik diskriminacije prema licima s invaliditetom je govor mržnje i omalovažavanje, kao i segregacija i grupisanje. Oba ova oblika definisana su Zakonom o zabrani diskriminacije </w:t>
      </w:r>
      <w:r w:rsidR="00B103F7" w:rsidRPr="00A85897">
        <w:rPr>
          <w:lang w:val="sr-Latn-ME"/>
        </w:rPr>
        <w:t>lica s invaliditetom</w:t>
      </w:r>
      <w:r w:rsidRPr="00A85897">
        <w:rPr>
          <w:lang w:val="sr-Latn-ME"/>
        </w:rPr>
        <w:t xml:space="preserve">. </w:t>
      </w:r>
      <w:r w:rsidR="00B103F7" w:rsidRPr="00A85897">
        <w:rPr>
          <w:lang w:val="sr-Latn-ME"/>
        </w:rPr>
        <w:t xml:space="preserve">Govor mržnje i omalovažavanje može biti manifestovano u primjerima kao što je </w:t>
      </w:r>
      <w:r w:rsidRPr="00A85897">
        <w:rPr>
          <w:lang w:val="sr-Latn-ME"/>
        </w:rPr>
        <w:t xml:space="preserve">korišćenje neprikladne, degradirajuće i omalovažavajuće terminologije kojom se oslovljavaju </w:t>
      </w:r>
      <w:r w:rsidR="00141C52" w:rsidRPr="00A85897">
        <w:rPr>
          <w:lang w:val="sr-Latn-ME"/>
        </w:rPr>
        <w:t>lica s invaliditetom</w:t>
      </w:r>
      <w:r w:rsidRPr="00A85897">
        <w:rPr>
          <w:lang w:val="sr-Latn-ME"/>
        </w:rPr>
        <w:t>, dok segregacij</w:t>
      </w:r>
      <w:r w:rsidR="00141C52" w:rsidRPr="00A85897">
        <w:rPr>
          <w:lang w:val="sr-Latn-ME"/>
        </w:rPr>
        <w:t>a</w:t>
      </w:r>
      <w:r w:rsidRPr="00A85897">
        <w:rPr>
          <w:lang w:val="sr-Latn-ME"/>
        </w:rPr>
        <w:t xml:space="preserve"> i grupisanje predstavljaju pojave u oblasti obrazovanja i socijalne zaštite kao što su posebna odjeljenja u redovnim školama, ili usmjeravanje grupe djece s invaliditetom u isto odjeljenje, smještaj </w:t>
      </w:r>
      <w:r w:rsidR="00134E01" w:rsidRPr="00A85897">
        <w:rPr>
          <w:lang w:val="sr-Latn-ME"/>
        </w:rPr>
        <w:t>lica s invaliditetom</w:t>
      </w:r>
      <w:r w:rsidRPr="00A85897">
        <w:rPr>
          <w:lang w:val="sr-Latn-ME"/>
        </w:rPr>
        <w:t xml:space="preserve"> u ustanovama</w:t>
      </w:r>
      <w:r w:rsidR="00141C52" w:rsidRPr="00A85897">
        <w:rPr>
          <w:lang w:val="sr-Latn-ME"/>
        </w:rPr>
        <w:t>.</w:t>
      </w:r>
    </w:p>
    <w:p w14:paraId="4AE693D9" w14:textId="13D71249" w:rsidR="008D08AB" w:rsidRPr="00A85897" w:rsidRDefault="008D08AB" w:rsidP="00613B58">
      <w:pPr>
        <w:jc w:val="both"/>
        <w:rPr>
          <w:lang w:val="sr-Latn-ME"/>
        </w:rPr>
      </w:pPr>
      <w:r>
        <w:rPr>
          <w:lang w:val="sr-Latn-ME"/>
        </w:rPr>
        <w:t>S tim u vezi, u narednom potpoglavlju su prikazani prethodno postignuti rezultati u borbi protiv svih oblika diskriminacije i višestruke diskriminacije sa kojima se suočavaju lica s invaliditetom.</w:t>
      </w:r>
    </w:p>
    <w:p w14:paraId="715D6FAC" w14:textId="2F3BE244" w:rsidR="003E59B0" w:rsidRDefault="003E59B0" w:rsidP="008D08AB">
      <w:pPr>
        <w:pStyle w:val="Heading3"/>
        <w:rPr>
          <w:lang w:val="sr-Latn-ME"/>
        </w:rPr>
      </w:pPr>
      <w:bookmarkStart w:id="10" w:name="_Toc88634443"/>
      <w:bookmarkStart w:id="11" w:name="_Hlk84360053"/>
      <w:r w:rsidRPr="003E59B0">
        <w:rPr>
          <w:lang w:val="sr-Latn-ME"/>
        </w:rPr>
        <w:t>Strategija za zaštitu lica s invaliditetom od diskriminacije i promociju jednakosti 20</w:t>
      </w:r>
      <w:r>
        <w:rPr>
          <w:lang w:val="sr-Latn-ME"/>
        </w:rPr>
        <w:t>17</w:t>
      </w:r>
      <w:r w:rsidRPr="003E59B0">
        <w:rPr>
          <w:lang w:val="sr-Latn-ME"/>
        </w:rPr>
        <w:t>-202</w:t>
      </w:r>
      <w:r>
        <w:rPr>
          <w:lang w:val="sr-Latn-ME"/>
        </w:rPr>
        <w:t>1</w:t>
      </w:r>
      <w:bookmarkEnd w:id="10"/>
    </w:p>
    <w:p w14:paraId="0BB1F556" w14:textId="0E727E2B" w:rsidR="00613B58" w:rsidRPr="00A85897" w:rsidRDefault="00613B58" w:rsidP="00613B58">
      <w:pPr>
        <w:jc w:val="both"/>
        <w:rPr>
          <w:lang w:val="sr-Latn-ME"/>
        </w:rPr>
      </w:pPr>
      <w:r w:rsidRPr="00A85897">
        <w:rPr>
          <w:lang w:val="sr-Latn-ME"/>
        </w:rPr>
        <w:t>Obezbjeđenje ravnopravnosti, borba protiv svih oblika diskriminacije i društvena inkluzija lica s</w:t>
      </w:r>
      <w:r w:rsidR="008D08AB">
        <w:rPr>
          <w:lang w:val="sr-Latn-ME"/>
        </w:rPr>
        <w:t xml:space="preserve"> </w:t>
      </w:r>
      <w:r w:rsidRPr="00A85897">
        <w:rPr>
          <w:lang w:val="sr-Latn-ME"/>
        </w:rPr>
        <w:t xml:space="preserve">invaliditetom </w:t>
      </w:r>
      <w:bookmarkEnd w:id="11"/>
      <w:r w:rsidRPr="00A85897">
        <w:rPr>
          <w:lang w:val="sr-Latn-ME"/>
        </w:rPr>
        <w:t>predstavljaju jasnu obavezu države i svih aktera koji učestvuju u kreiranju i primjeni pravnog okvira i javnih politika. U prethodnom periodu sprovođenja javne politike stvoren</w:t>
      </w:r>
      <w:r w:rsidR="00B103F7" w:rsidRPr="00A85897">
        <w:rPr>
          <w:lang w:val="sr-Latn-ME"/>
        </w:rPr>
        <w:t>a</w:t>
      </w:r>
      <w:r w:rsidRPr="00A85897">
        <w:rPr>
          <w:lang w:val="sr-Latn-ME"/>
        </w:rPr>
        <w:t xml:space="preserve"> su </w:t>
      </w:r>
      <w:r w:rsidR="00B103F7" w:rsidRPr="00A85897">
        <w:rPr>
          <w:lang w:val="sr-Latn-ME"/>
        </w:rPr>
        <w:t>djelimične</w:t>
      </w:r>
      <w:r w:rsidRPr="00A85897">
        <w:rPr>
          <w:lang w:val="sr-Latn-ME"/>
        </w:rPr>
        <w:t xml:space="preserve"> zakonodavne pretpostavke za inkluziju i ostvarivanje prava</w:t>
      </w:r>
      <w:r w:rsidR="00B103F7" w:rsidRPr="00A85897">
        <w:rPr>
          <w:lang w:val="sr-Latn-ME"/>
        </w:rPr>
        <w:t xml:space="preserve"> lica s invaliditetom</w:t>
      </w:r>
      <w:r w:rsidRPr="00A85897">
        <w:rPr>
          <w:lang w:val="sr-Latn-ME"/>
        </w:rPr>
        <w:t xml:space="preserve"> na osnovu jednakosti sa drugima, međutim, navedene normativne garancije nijesu obezbijedile da </w:t>
      </w:r>
      <w:r w:rsidR="00B103F7" w:rsidRPr="00A85897">
        <w:rPr>
          <w:lang w:val="sr-Latn-ME"/>
        </w:rPr>
        <w:t xml:space="preserve">lica s </w:t>
      </w:r>
      <w:r w:rsidRPr="00A85897">
        <w:rPr>
          <w:lang w:val="sr-Latn-ME"/>
        </w:rPr>
        <w:t xml:space="preserve">invaliditetom u Crnoj Gori žive samostalno, obrazuju se, zarađuju i učestvuju u životu zajednice u punom kapacitetu i bez barijera. Postignuti napredak </w:t>
      </w:r>
      <w:r w:rsidR="003B360F" w:rsidRPr="00A85897">
        <w:rPr>
          <w:lang w:val="sr-Latn-ME"/>
        </w:rPr>
        <w:t xml:space="preserve">predstavlja prvi korak u procesu obezbjeđenja </w:t>
      </w:r>
      <w:r w:rsidRPr="00A85897">
        <w:rPr>
          <w:lang w:val="sr-Latn-ME"/>
        </w:rPr>
        <w:t>ravnopravnog učešća</w:t>
      </w:r>
      <w:r w:rsidR="003B360F" w:rsidRPr="00A85897">
        <w:rPr>
          <w:lang w:val="sr-Latn-ME"/>
        </w:rPr>
        <w:t xml:space="preserve"> lica s invaliditetom</w:t>
      </w:r>
      <w:r w:rsidRPr="00A85897">
        <w:rPr>
          <w:lang w:val="sr-Latn-ME"/>
        </w:rPr>
        <w:t xml:space="preserve"> u životu zajednice i de facto jednakosti, </w:t>
      </w:r>
      <w:r w:rsidR="003B360F" w:rsidRPr="00A85897">
        <w:rPr>
          <w:lang w:val="sr-Latn-ME"/>
        </w:rPr>
        <w:t>pri ćemu je poseban akcenat na potrebi daljeg</w:t>
      </w:r>
      <w:r w:rsidRPr="00A85897">
        <w:rPr>
          <w:lang w:val="sr-Latn-ME"/>
        </w:rPr>
        <w:t xml:space="preserve"> usklađivanja</w:t>
      </w:r>
      <w:r w:rsidR="003B360F" w:rsidRPr="00A85897">
        <w:rPr>
          <w:lang w:val="sr-Latn-ME"/>
        </w:rPr>
        <w:t xml:space="preserve"> nacionalnog</w:t>
      </w:r>
      <w:r w:rsidRPr="00A85897">
        <w:rPr>
          <w:lang w:val="sr-Latn-ME"/>
        </w:rPr>
        <w:t xml:space="preserve"> zakonodavstva sa Konvencijom UN-a o pravima lica s invaliditetom. Istraživanje Udruženja mladih sa hendikepom</w:t>
      </w:r>
      <w:r w:rsidRPr="00A85897">
        <w:rPr>
          <w:rStyle w:val="FootnoteReference"/>
          <w:lang w:val="sr-Latn-ME"/>
        </w:rPr>
        <w:footnoteReference w:id="44"/>
      </w:r>
      <w:r w:rsidRPr="00A85897">
        <w:rPr>
          <w:lang w:val="sr-Latn-ME"/>
        </w:rPr>
        <w:t xml:space="preserve"> koje je pripremljeno 2021. godine, </w:t>
      </w:r>
      <w:r w:rsidR="00F30303" w:rsidRPr="00A85897">
        <w:rPr>
          <w:lang w:val="sr-Latn-ME"/>
        </w:rPr>
        <w:t>pokazalo je</w:t>
      </w:r>
      <w:r w:rsidRPr="00A85897">
        <w:rPr>
          <w:lang w:val="sr-Latn-ME"/>
        </w:rPr>
        <w:t xml:space="preserve"> da većina </w:t>
      </w:r>
      <w:r w:rsidR="00B103F7" w:rsidRPr="00A85897">
        <w:rPr>
          <w:lang w:val="sr-Latn-ME"/>
        </w:rPr>
        <w:t>učesnika ankete</w:t>
      </w:r>
      <w:r w:rsidRPr="00A85897">
        <w:rPr>
          <w:lang w:val="sr-Latn-ME"/>
        </w:rPr>
        <w:t xml:space="preserve"> smatra da je položaj lica s invaliditetom, u poslednjoj deceniji unaprijeđen, ali da još uvije</w:t>
      </w:r>
      <w:r w:rsidR="00F30303" w:rsidRPr="00A85897">
        <w:rPr>
          <w:lang w:val="sr-Latn-ME"/>
        </w:rPr>
        <w:t>k</w:t>
      </w:r>
      <w:r w:rsidRPr="00A85897">
        <w:rPr>
          <w:lang w:val="sr-Latn-ME"/>
        </w:rPr>
        <w:t xml:space="preserve"> nije na potrebnom nivou. Istraživanje je pokazalo da je </w:t>
      </w:r>
      <w:r w:rsidR="003B360F" w:rsidRPr="00A85897">
        <w:rPr>
          <w:lang w:val="sr-Latn-ME"/>
        </w:rPr>
        <w:t xml:space="preserve">pozitivno </w:t>
      </w:r>
      <w:r w:rsidRPr="00A85897">
        <w:rPr>
          <w:lang w:val="sr-Latn-ME"/>
        </w:rPr>
        <w:t xml:space="preserve">zakonodavstvo unaprijeđeno, odnosno da postoje </w:t>
      </w:r>
      <w:r w:rsidR="00B103F7" w:rsidRPr="00A85897">
        <w:rPr>
          <w:lang w:val="sr-Latn-ME"/>
        </w:rPr>
        <w:t xml:space="preserve">osnovne </w:t>
      </w:r>
      <w:r w:rsidRPr="00A85897">
        <w:rPr>
          <w:lang w:val="sr-Latn-ME"/>
        </w:rPr>
        <w:t>garancije u većini oblasti života</w:t>
      </w:r>
      <w:r w:rsidR="00B103F7" w:rsidRPr="00A85897">
        <w:rPr>
          <w:lang w:val="sr-Latn-ME"/>
        </w:rPr>
        <w:t xml:space="preserve"> od značaja za lica s invaliditetom</w:t>
      </w:r>
      <w:r w:rsidRPr="00A85897">
        <w:rPr>
          <w:lang w:val="sr-Latn-ME"/>
        </w:rPr>
        <w:t xml:space="preserve">, </w:t>
      </w:r>
      <w:r w:rsidR="00B103F7" w:rsidRPr="00A85897">
        <w:rPr>
          <w:lang w:val="sr-Latn-ME"/>
        </w:rPr>
        <w:t>činjenicu da su pitanja vezana za invaliditet bitno zastupljenija</w:t>
      </w:r>
      <w:r w:rsidRPr="00A85897">
        <w:rPr>
          <w:lang w:val="sr-Latn-ME"/>
        </w:rPr>
        <w:t xml:space="preserve"> tema</w:t>
      </w:r>
      <w:r w:rsidR="00B103F7" w:rsidRPr="00A85897">
        <w:rPr>
          <w:lang w:val="sr-Latn-ME"/>
        </w:rPr>
        <w:t xml:space="preserve"> u javnosti</w:t>
      </w:r>
      <w:r w:rsidRPr="00A85897">
        <w:rPr>
          <w:lang w:val="sr-Latn-ME"/>
        </w:rPr>
        <w:t xml:space="preserve">, pa samim tim </w:t>
      </w:r>
      <w:r w:rsidR="00B103F7" w:rsidRPr="00A85897">
        <w:rPr>
          <w:lang w:val="sr-Latn-ME"/>
        </w:rPr>
        <w:t xml:space="preserve">je </w:t>
      </w:r>
      <w:r w:rsidRPr="00A85897">
        <w:rPr>
          <w:lang w:val="sr-Latn-ME"/>
        </w:rPr>
        <w:t>uočljiva veća vidljivost, odnosno zastupljenost i aktivnost</w:t>
      </w:r>
      <w:r w:rsidR="00B103F7" w:rsidRPr="00A85897">
        <w:rPr>
          <w:lang w:val="sr-Latn-ME"/>
        </w:rPr>
        <w:t>i</w:t>
      </w:r>
      <w:r w:rsidRPr="00A85897">
        <w:rPr>
          <w:lang w:val="sr-Latn-ME"/>
        </w:rPr>
        <w:t xml:space="preserve"> </w:t>
      </w:r>
      <w:r w:rsidR="00B103F7" w:rsidRPr="00A85897">
        <w:rPr>
          <w:lang w:val="sr-Latn-ME"/>
        </w:rPr>
        <w:t>lica s invaliditetom</w:t>
      </w:r>
      <w:r w:rsidRPr="00A85897">
        <w:rPr>
          <w:lang w:val="sr-Latn-ME"/>
        </w:rPr>
        <w:t xml:space="preserve">. Navedena tvrdnja je potvrđena i kroz istraživanje koje je sproveo Centar za građansko obrazovanje </w:t>
      </w:r>
      <w:r w:rsidRPr="00A85897">
        <w:rPr>
          <w:lang w:val="sr-Latn-ME"/>
        </w:rPr>
        <w:lastRenderedPageBreak/>
        <w:t>(CGO), 2020. godine</w:t>
      </w:r>
      <w:r w:rsidRPr="00A85897">
        <w:rPr>
          <w:rStyle w:val="FootnoteReference"/>
          <w:lang w:val="sr-Latn-ME"/>
        </w:rPr>
        <w:footnoteReference w:id="45"/>
      </w:r>
      <w:r w:rsidRPr="00A85897">
        <w:rPr>
          <w:lang w:val="sr-Latn-ME"/>
        </w:rPr>
        <w:t>, koje ukazuje da značajan broj građana smatra da</w:t>
      </w:r>
      <w:r w:rsidR="00B103F7" w:rsidRPr="00A85897">
        <w:rPr>
          <w:lang w:val="sr-Latn-ME"/>
        </w:rPr>
        <w:t xml:space="preserve"> je došlo do određenog poboljšanja položaja lica s invaliditetom, međutim, većina učesnika istraživanja smatra da</w:t>
      </w:r>
      <w:r w:rsidRPr="00A85897">
        <w:rPr>
          <w:lang w:val="sr-Latn-ME"/>
        </w:rPr>
        <w:t xml:space="preserve"> nije došlo do </w:t>
      </w:r>
      <w:r w:rsidR="00B103F7" w:rsidRPr="00A85897">
        <w:rPr>
          <w:lang w:val="sr-Latn-ME"/>
        </w:rPr>
        <w:t xml:space="preserve">dovoljno ambicioznog </w:t>
      </w:r>
      <w:r w:rsidRPr="00A85897">
        <w:rPr>
          <w:lang w:val="sr-Latn-ME"/>
        </w:rPr>
        <w:t>iskoraka u poštovanju prava lica s invaliditetom i suzbijanju postojećih oblika diskriminacije.</w:t>
      </w:r>
    </w:p>
    <w:p w14:paraId="451DAD86" w14:textId="77777777" w:rsidR="00613B58" w:rsidRPr="00A85897" w:rsidRDefault="00613B58" w:rsidP="00613B58">
      <w:pPr>
        <w:jc w:val="both"/>
        <w:rPr>
          <w:lang w:val="sr-Latn-ME"/>
        </w:rPr>
      </w:pPr>
      <w:r w:rsidRPr="00A85897">
        <w:rPr>
          <w:noProof/>
          <w:lang w:eastAsia="en-GB"/>
        </w:rPr>
        <w:drawing>
          <wp:inline distT="0" distB="0" distL="0" distR="0" wp14:anchorId="466992E6" wp14:editId="7F1308C3">
            <wp:extent cx="5719760" cy="2613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760" cy="2613660"/>
                    </a:xfrm>
                    <a:prstGeom prst="rect">
                      <a:avLst/>
                    </a:prstGeom>
                    <a:noFill/>
                    <a:ln>
                      <a:noFill/>
                    </a:ln>
                  </pic:spPr>
                </pic:pic>
              </a:graphicData>
            </a:graphic>
          </wp:inline>
        </w:drawing>
      </w:r>
    </w:p>
    <w:p w14:paraId="1E96B9E2" w14:textId="156BD9BD" w:rsidR="00613B58" w:rsidRPr="00A85897" w:rsidRDefault="00613B58" w:rsidP="00613B58">
      <w:pPr>
        <w:jc w:val="both"/>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005A90">
        <w:rPr>
          <w:i/>
          <w:iCs/>
          <w:color w:val="767171" w:themeColor="background2" w:themeShade="80"/>
          <w:sz w:val="18"/>
          <w:szCs w:val="18"/>
          <w:lang w:val="sr-Latn-ME"/>
        </w:rPr>
        <w:t>3</w:t>
      </w:r>
      <w:r w:rsidRPr="00A85897">
        <w:rPr>
          <w:i/>
          <w:iCs/>
          <w:color w:val="767171" w:themeColor="background2" w:themeShade="80"/>
          <w:sz w:val="18"/>
          <w:szCs w:val="18"/>
          <w:lang w:val="sr-Latn-ME"/>
        </w:rPr>
        <w:t xml:space="preserve">: Blizu polovine građana/ki procjenjuje da je položaj </w:t>
      </w:r>
      <w:r w:rsidR="00BE33DC">
        <w:rPr>
          <w:i/>
          <w:iCs/>
          <w:color w:val="767171" w:themeColor="background2" w:themeShade="80"/>
          <w:sz w:val="18"/>
          <w:szCs w:val="18"/>
          <w:lang w:val="sr-Latn-ME"/>
        </w:rPr>
        <w:t>lica s</w:t>
      </w:r>
      <w:r w:rsidRPr="00A85897">
        <w:rPr>
          <w:i/>
          <w:iCs/>
          <w:color w:val="767171" w:themeColor="background2" w:themeShade="80"/>
          <w:sz w:val="18"/>
          <w:szCs w:val="18"/>
          <w:lang w:val="sr-Latn-ME"/>
        </w:rPr>
        <w:t xml:space="preserve"> invaliditetom u Crnoj Gori isti u odnosu na prije pet godina. Ovaj stav je mnogo prisutniji kod građana/ki koji žive u južnom regionu. S druge strane, više od trećine građana smatra da se položaj poboljšao, a među onima koji imaju takvu procjenu dominiraju građani/ke sa sjevera i oni sa visokim nivoom obrazovanja.</w:t>
      </w:r>
    </w:p>
    <w:p w14:paraId="0E7A4D25" w14:textId="706FA248" w:rsidR="00795438" w:rsidRPr="00A85897" w:rsidRDefault="00795438" w:rsidP="00613B58">
      <w:pPr>
        <w:jc w:val="both"/>
        <w:rPr>
          <w:color w:val="000000" w:themeColor="text1"/>
          <w:lang w:val="sr-Latn-ME"/>
        </w:rPr>
      </w:pPr>
      <w:r w:rsidRPr="00A85897">
        <w:rPr>
          <w:color w:val="000000" w:themeColor="text1"/>
          <w:lang w:val="sr-Latn-ME"/>
        </w:rPr>
        <w:t>Takođe, važno je ukazati i na preporuke Komiteta UN za prava lica s invaliditetom</w:t>
      </w:r>
      <w:r w:rsidR="0080767C" w:rsidRPr="00A85897">
        <w:rPr>
          <w:rStyle w:val="FootnoteReference"/>
          <w:color w:val="000000" w:themeColor="text1"/>
          <w:lang w:val="sr-Latn-ME"/>
        </w:rPr>
        <w:footnoteReference w:id="46"/>
      </w:r>
      <w:r w:rsidRPr="00A85897">
        <w:rPr>
          <w:color w:val="000000" w:themeColor="text1"/>
          <w:lang w:val="sr-Latn-ME"/>
        </w:rPr>
        <w:t>, u dijelu koji se odnosi na pitanja tretirana Članom 5 Konvencije “Jednakost i nediskriminiacija”, koji je ukazao na postojanje veoma malog broja primjedbi zasnovanih na diskriminaciji, što može ukazati na nedovoljnu upućenost među stanovništvom, posebno lica s invaliditetom, o pravima iz Konvencije i raspoloživim mjerama koje se tiču primjedaba u vezi sa diskriminacijom, kao i nedostatku povjerenja u pravosudni s</w:t>
      </w:r>
      <w:r w:rsidR="00141C52" w:rsidRPr="00A85897">
        <w:rPr>
          <w:color w:val="000000" w:themeColor="text1"/>
          <w:lang w:val="sr-Latn-ME"/>
        </w:rPr>
        <w:t>i</w:t>
      </w:r>
      <w:r w:rsidRPr="00A85897">
        <w:rPr>
          <w:color w:val="000000" w:themeColor="text1"/>
          <w:lang w:val="sr-Latn-ME"/>
        </w:rPr>
        <w:t>stem. Pored navedenog, Komitet je ukazao na nedostatak efikasne zaštite lica s invaliditetom, koje mogu biti žrtve intersekcionalne diskriminacije, kao što su lica s invaliditetom koje pripadaju različitim etničkim grupama, uključujući Rome i Egipćane, izbjeglice, tražioce azila ili interno raseljena lica.</w:t>
      </w:r>
    </w:p>
    <w:p w14:paraId="5034EBAD" w14:textId="48D2AB7B" w:rsidR="00DD063A" w:rsidRDefault="00DD063A" w:rsidP="00613B58">
      <w:pPr>
        <w:jc w:val="both"/>
        <w:rPr>
          <w:color w:val="000000" w:themeColor="text1"/>
          <w:lang w:val="sr-Latn-ME"/>
        </w:rPr>
      </w:pPr>
      <w:r>
        <w:rPr>
          <w:color w:val="000000" w:themeColor="text1"/>
          <w:lang w:val="sr-Latn-ME"/>
        </w:rPr>
        <w:t xml:space="preserve">Međutim, </w:t>
      </w:r>
      <w:r w:rsidR="008D08AB">
        <w:rPr>
          <w:color w:val="000000" w:themeColor="text1"/>
          <w:lang w:val="sr-Latn-ME"/>
        </w:rPr>
        <w:t>potrebno je istaći</w:t>
      </w:r>
      <w:r>
        <w:rPr>
          <w:color w:val="000000" w:themeColor="text1"/>
          <w:lang w:val="sr-Latn-ME"/>
        </w:rPr>
        <w:t xml:space="preserve"> da je u prethodnom periodu sprovođenja politike </w:t>
      </w:r>
      <w:r w:rsidRPr="00DD063A">
        <w:rPr>
          <w:color w:val="000000" w:themeColor="text1"/>
          <w:lang w:val="sr-Latn-ME"/>
        </w:rPr>
        <w:t>zabilježen blagi porast pritužbi pred instutucijom Zaštitnika ljudskih prava i sloboda  (2019-24 i 2020-14</w:t>
      </w:r>
      <w:r>
        <w:rPr>
          <w:color w:val="000000" w:themeColor="text1"/>
          <w:lang w:val="sr-Latn-ME"/>
        </w:rPr>
        <w:t>, 2021-14</w:t>
      </w:r>
      <w:r w:rsidRPr="00DD063A">
        <w:rPr>
          <w:color w:val="000000" w:themeColor="text1"/>
          <w:lang w:val="sr-Latn-ME"/>
        </w:rPr>
        <w:t xml:space="preserve">), u odnosu na predhodni dvogodišnji izvještaj,  </w:t>
      </w:r>
      <w:r w:rsidR="007C6A74">
        <w:rPr>
          <w:color w:val="000000" w:themeColor="text1"/>
          <w:lang w:val="sr-Latn-ME"/>
        </w:rPr>
        <w:t xml:space="preserve">gdje je konstatovano da je pomjeren </w:t>
      </w:r>
      <w:r w:rsidRPr="00DD063A">
        <w:rPr>
          <w:color w:val="000000" w:themeColor="text1"/>
          <w:lang w:val="sr-Latn-ME"/>
        </w:rPr>
        <w:t xml:space="preserve">fokus </w:t>
      </w:r>
      <w:r w:rsidR="007C6A74">
        <w:rPr>
          <w:color w:val="000000" w:themeColor="text1"/>
          <w:lang w:val="sr-Latn-ME"/>
        </w:rPr>
        <w:t xml:space="preserve">pritužbi </w:t>
      </w:r>
      <w:r w:rsidRPr="00DD063A">
        <w:rPr>
          <w:color w:val="000000" w:themeColor="text1"/>
          <w:lang w:val="sr-Latn-ME"/>
        </w:rPr>
        <w:t xml:space="preserve">zbog diskriminacije </w:t>
      </w:r>
      <w:r w:rsidR="007C6A74">
        <w:rPr>
          <w:color w:val="000000" w:themeColor="text1"/>
          <w:lang w:val="sr-Latn-ME"/>
        </w:rPr>
        <w:t>koji je dominantno bih zastupljen u oblasti</w:t>
      </w:r>
      <w:r w:rsidRPr="00DD063A">
        <w:rPr>
          <w:color w:val="000000" w:themeColor="text1"/>
          <w:lang w:val="sr-Latn-ME"/>
        </w:rPr>
        <w:t xml:space="preserve"> nepristupačnosi  fizičke sredine, </w:t>
      </w:r>
      <w:r w:rsidR="007C6A74">
        <w:rPr>
          <w:color w:val="000000" w:themeColor="text1"/>
          <w:lang w:val="sr-Latn-ME"/>
        </w:rPr>
        <w:t>na slučajeve</w:t>
      </w:r>
      <w:r w:rsidRPr="00DD063A">
        <w:rPr>
          <w:color w:val="000000" w:themeColor="text1"/>
          <w:lang w:val="sr-Latn-ME"/>
        </w:rPr>
        <w:t xml:space="preserve"> diskriminacije i u drugim oblastima (zdravstvena zaštita, socijalna zaštita,pristup dobrima i uslugama).</w:t>
      </w:r>
    </w:p>
    <w:p w14:paraId="35696820" w14:textId="3F1DC552" w:rsidR="00DD063A" w:rsidRDefault="007C6A74" w:rsidP="00613B58">
      <w:pPr>
        <w:jc w:val="both"/>
        <w:rPr>
          <w:color w:val="000000" w:themeColor="text1"/>
          <w:lang w:val="sr-Latn-ME"/>
        </w:rPr>
      </w:pPr>
      <w:r>
        <w:rPr>
          <w:color w:val="000000" w:themeColor="text1"/>
          <w:lang w:val="sr-Latn-ME"/>
        </w:rPr>
        <w:t>Značajno je ukazati</w:t>
      </w:r>
      <w:r w:rsidR="008D08AB">
        <w:rPr>
          <w:color w:val="000000" w:themeColor="text1"/>
          <w:lang w:val="sr-Latn-ME"/>
        </w:rPr>
        <w:t xml:space="preserve"> i </w:t>
      </w:r>
      <w:r>
        <w:rPr>
          <w:color w:val="000000" w:themeColor="text1"/>
          <w:lang w:val="sr-Latn-ME"/>
        </w:rPr>
        <w:t>da je u prethodnom periodu nastavljen rad na</w:t>
      </w:r>
      <w:r w:rsidR="00DD063A" w:rsidRPr="00DD063A">
        <w:rPr>
          <w:color w:val="000000" w:themeColor="text1"/>
          <w:lang w:val="sr-Latn-ME"/>
        </w:rPr>
        <w:t xml:space="preserve"> harmonizacij propisa, </w:t>
      </w:r>
      <w:r>
        <w:rPr>
          <w:color w:val="000000" w:themeColor="text1"/>
          <w:lang w:val="sr-Latn-ME"/>
        </w:rPr>
        <w:t>gdje je potrebno istaći</w:t>
      </w:r>
      <w:r w:rsidR="00DD063A" w:rsidRPr="00DD063A">
        <w:rPr>
          <w:color w:val="000000" w:themeColor="text1"/>
          <w:lang w:val="sr-Latn-ME"/>
        </w:rPr>
        <w:t xml:space="preserve"> Zakon o pravima putnika u pomorskoj i unutrašnjoj plovidbi  kao i Zakon o zaštiti potrošač</w:t>
      </w:r>
      <w:r>
        <w:rPr>
          <w:color w:val="000000" w:themeColor="text1"/>
          <w:lang w:val="sr-Latn-ME"/>
        </w:rPr>
        <w:t>a</w:t>
      </w:r>
      <w:r w:rsidR="00DD063A" w:rsidRPr="00DD063A">
        <w:rPr>
          <w:color w:val="000000" w:themeColor="text1"/>
          <w:lang w:val="sr-Latn-ME"/>
        </w:rPr>
        <w:t xml:space="preserve">. </w:t>
      </w:r>
      <w:r>
        <w:rPr>
          <w:color w:val="000000" w:themeColor="text1"/>
          <w:lang w:val="sr-Latn-ME"/>
        </w:rPr>
        <w:t>Pored navedenog, u</w:t>
      </w:r>
      <w:r w:rsidR="00DD063A" w:rsidRPr="00DD063A">
        <w:rPr>
          <w:color w:val="000000" w:themeColor="text1"/>
          <w:lang w:val="sr-Latn-ME"/>
        </w:rPr>
        <w:t xml:space="preserve">svojen je Pravilnik o tehničkim specifikacijima interoperabilnosti koje se odnose na pristupačnost željezničkog sistema </w:t>
      </w:r>
      <w:r>
        <w:rPr>
          <w:color w:val="000000" w:themeColor="text1"/>
          <w:lang w:val="sr-Latn-ME"/>
        </w:rPr>
        <w:t>licima s</w:t>
      </w:r>
      <w:r w:rsidR="00DD063A" w:rsidRPr="00DD063A">
        <w:rPr>
          <w:color w:val="000000" w:themeColor="text1"/>
          <w:lang w:val="sr-Latn-ME"/>
        </w:rPr>
        <w:t xml:space="preserve"> invaliditetom i osobama sa smanjenom pokretljivošću </w:t>
      </w:r>
    </w:p>
    <w:p w14:paraId="43878793" w14:textId="322C63AB" w:rsidR="00DD063A" w:rsidRDefault="007C6A74" w:rsidP="00613B58">
      <w:pPr>
        <w:jc w:val="both"/>
        <w:rPr>
          <w:color w:val="000000" w:themeColor="text1"/>
          <w:lang w:val="sr-Latn-ME"/>
        </w:rPr>
      </w:pPr>
      <w:r>
        <w:rPr>
          <w:color w:val="000000" w:themeColor="text1"/>
          <w:lang w:val="sr-Latn-ME"/>
        </w:rPr>
        <w:lastRenderedPageBreak/>
        <w:t xml:space="preserve">U oblasti obrazovanja potrebno je istaći izradu </w:t>
      </w:r>
      <w:r w:rsidR="00DD063A" w:rsidRPr="00DD063A">
        <w:rPr>
          <w:color w:val="000000" w:themeColor="text1"/>
          <w:lang w:val="sr-Latn-ME"/>
        </w:rPr>
        <w:t>revidiranog modela usmjeravanja i podrške na način što je izmijenjen i dopunjen je Pravilnik o načinu, uslovima i postupku za usmjeravanje djece sa posebnim obrazovnim potrebama.</w:t>
      </w:r>
      <w:r>
        <w:rPr>
          <w:color w:val="000000" w:themeColor="text1"/>
          <w:lang w:val="sr-Latn-ME"/>
        </w:rPr>
        <w:t xml:space="preserve"> Takođe, </w:t>
      </w:r>
      <w:r w:rsidRPr="007C6A74">
        <w:rPr>
          <w:color w:val="000000" w:themeColor="text1"/>
          <w:lang w:val="sr-Latn-ME"/>
        </w:rPr>
        <w:t>Zakon o radu u potpunosti harmonizovan sa Direktivama EK i usklađen sa  Zakonom o zabrani diskriminacije lica s invaliditetom i Konvencijom UN, na koji način je  ispunjen  operativnim  cilj  u ovoj obasti.kada je harmonizacija propisa  u ovoj oblasti u pitanju.</w:t>
      </w:r>
    </w:p>
    <w:p w14:paraId="05B1880A" w14:textId="6BF877B4" w:rsidR="0090078B" w:rsidRDefault="007C6A74" w:rsidP="00613B58">
      <w:pPr>
        <w:jc w:val="both"/>
        <w:rPr>
          <w:color w:val="000000" w:themeColor="text1"/>
          <w:lang w:val="sr-Latn-ME"/>
        </w:rPr>
      </w:pPr>
      <w:r>
        <w:rPr>
          <w:color w:val="000000" w:themeColor="text1"/>
          <w:lang w:val="sr-Latn-ME"/>
        </w:rPr>
        <w:t>Kada govorimo i pravnom okviru, a</w:t>
      </w:r>
      <w:r w:rsidR="0090078B" w:rsidRPr="00D11B3A">
        <w:rPr>
          <w:color w:val="000000" w:themeColor="text1"/>
          <w:lang w:val="sr-Latn-ME"/>
        </w:rPr>
        <w:t>naliza ključnih nedostataka je</w:t>
      </w:r>
      <w:r w:rsidR="0090078B" w:rsidRPr="00A85897">
        <w:rPr>
          <w:color w:val="000000" w:themeColor="text1"/>
          <w:lang w:val="sr-Latn-ME"/>
        </w:rPr>
        <w:t xml:space="preserve"> pokazala da antidiskriminatorni zakoni (Zakon o zabrani diskriminacije i Zakon o zabrani diskriminacije lica s invaliditetom) ne pružaju</w:t>
      </w:r>
      <w:r w:rsidR="003B360F" w:rsidRPr="00A85897">
        <w:rPr>
          <w:color w:val="000000" w:themeColor="text1"/>
          <w:lang w:val="sr-Latn-ME"/>
        </w:rPr>
        <w:t xml:space="preserve"> u dovoljnoj</w:t>
      </w:r>
      <w:r w:rsidR="00D11B3A">
        <w:rPr>
          <w:color w:val="000000" w:themeColor="text1"/>
          <w:lang w:val="sr-Latn-ME"/>
        </w:rPr>
        <w:t xml:space="preserve"> </w:t>
      </w:r>
      <w:r w:rsidR="003B360F" w:rsidRPr="00A85897">
        <w:rPr>
          <w:color w:val="000000" w:themeColor="text1"/>
          <w:lang w:val="sr-Latn-ME"/>
        </w:rPr>
        <w:t>mjeri</w:t>
      </w:r>
      <w:r w:rsidR="0090078B" w:rsidRPr="00A85897">
        <w:rPr>
          <w:color w:val="000000" w:themeColor="text1"/>
          <w:lang w:val="sr-Latn-ME"/>
        </w:rPr>
        <w:t xml:space="preserve"> djelotvornu zaštitu od višestruke i intersekcijske diskriminacije lica s invaliditetom. Navedene zakone je potrebno unaprijediti u dijelu koji se odnosi na pravo lica s invaliditetom da traže zaštitu od diskriminacije po osnovu invaliditeta kada nije obezbijeđena razumna adaptacija. Takođe, potrebno je izmijeniti Zakon o zabrani diskriminacije, u dijelu koji se odnosi na propisivanje roka za podnošenje tužbe za zaštitu od diskriminacije koji će biti jednak rokovima predviđenim u drugim slučajevima povrede ličnih prava.</w:t>
      </w:r>
    </w:p>
    <w:p w14:paraId="1765E287" w14:textId="36151367" w:rsidR="00613B58" w:rsidRPr="00A85897" w:rsidRDefault="0080767C" w:rsidP="00613B58">
      <w:pPr>
        <w:jc w:val="both"/>
        <w:rPr>
          <w:lang w:val="sr-Latn-ME"/>
        </w:rPr>
      </w:pPr>
      <w:r w:rsidRPr="00A85897">
        <w:rPr>
          <w:lang w:val="sr-Latn-ME"/>
        </w:rPr>
        <w:t xml:space="preserve">U pogledu nivoa ostvarenja prava lica s invaliditetom u različitim oblastima, </w:t>
      </w:r>
      <w:r w:rsidR="00613B58" w:rsidRPr="00A85897">
        <w:rPr>
          <w:lang w:val="sr-Latn-ME"/>
        </w:rPr>
        <w:t>istraživanje CGO-a</w:t>
      </w:r>
      <w:r w:rsidRPr="00A85897">
        <w:rPr>
          <w:lang w:val="sr-Latn-ME"/>
        </w:rPr>
        <w:t xml:space="preserve"> </w:t>
      </w:r>
      <w:r w:rsidR="00613B58" w:rsidRPr="00A85897">
        <w:rPr>
          <w:lang w:val="sr-Latn-ME"/>
        </w:rPr>
        <w:t xml:space="preserve">pokazuje da lica s invaliditetom u brojnim oblastima ne uspijevaju da ostvare svoja prava </w:t>
      </w:r>
      <w:r w:rsidRPr="00A85897">
        <w:rPr>
          <w:lang w:val="sr-Latn-ME"/>
        </w:rPr>
        <w:t xml:space="preserve">u jednakoj mjeri </w:t>
      </w:r>
      <w:r w:rsidR="00613B58" w:rsidRPr="00A85897">
        <w:rPr>
          <w:lang w:val="sr-Latn-ME"/>
        </w:rPr>
        <w:t>kao ostali građani</w:t>
      </w:r>
      <w:r w:rsidR="00CF2271" w:rsidRPr="00A85897">
        <w:rPr>
          <w:lang w:val="sr-Latn-ME"/>
        </w:rPr>
        <w:t>:</w:t>
      </w:r>
    </w:p>
    <w:p w14:paraId="3AB01D33" w14:textId="77777777" w:rsidR="00613B58" w:rsidRPr="00A85897" w:rsidRDefault="00613B58" w:rsidP="00613B58">
      <w:pPr>
        <w:jc w:val="both"/>
        <w:rPr>
          <w:lang w:val="sr-Latn-ME"/>
        </w:rPr>
      </w:pPr>
      <w:r w:rsidRPr="00A85897">
        <w:rPr>
          <w:noProof/>
          <w:lang w:eastAsia="en-GB"/>
        </w:rPr>
        <w:drawing>
          <wp:inline distT="0" distB="0" distL="0" distR="0" wp14:anchorId="28E064CA" wp14:editId="5A1FB3BF">
            <wp:extent cx="5726151" cy="26593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1404" cy="2666464"/>
                    </a:xfrm>
                    <a:prstGeom prst="rect">
                      <a:avLst/>
                    </a:prstGeom>
                    <a:noFill/>
                    <a:ln>
                      <a:noFill/>
                    </a:ln>
                  </pic:spPr>
                </pic:pic>
              </a:graphicData>
            </a:graphic>
          </wp:inline>
        </w:drawing>
      </w:r>
    </w:p>
    <w:p w14:paraId="115D044C" w14:textId="125936EE" w:rsidR="00613B58" w:rsidRPr="00A85897" w:rsidRDefault="00613B58" w:rsidP="00613B58">
      <w:pPr>
        <w:jc w:val="both"/>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005A90">
        <w:rPr>
          <w:i/>
          <w:iCs/>
          <w:color w:val="767171" w:themeColor="background2" w:themeShade="80"/>
          <w:sz w:val="18"/>
          <w:szCs w:val="18"/>
          <w:lang w:val="sr-Latn-ME"/>
        </w:rPr>
        <w:t>4</w:t>
      </w:r>
      <w:r w:rsidRPr="00A85897">
        <w:rPr>
          <w:i/>
          <w:iCs/>
          <w:color w:val="767171" w:themeColor="background2" w:themeShade="80"/>
          <w:sz w:val="18"/>
          <w:szCs w:val="18"/>
          <w:lang w:val="sr-Latn-ME"/>
        </w:rPr>
        <w:t>: To se posebno odnosi na mogućnosti napredovanja na poslu, zapošljavanja i učestvovanje u sportskim i rekreativnim aktivnostima, ali je izraženo i u političkom djelovanju i pristupačnosti kulturnoj ponudi. Zabrinjavajuće je i da se ograničenja za OSI još uvijek značajno vide i u obrazovnom procesu.</w:t>
      </w:r>
    </w:p>
    <w:p w14:paraId="2E224AB3" w14:textId="7A84C8F9" w:rsidR="00795438" w:rsidRPr="00A85897" w:rsidRDefault="00141C52" w:rsidP="00795438">
      <w:pPr>
        <w:jc w:val="both"/>
        <w:rPr>
          <w:color w:val="000000" w:themeColor="text1"/>
          <w:lang w:val="sr-Latn-ME"/>
        </w:rPr>
      </w:pPr>
      <w:r w:rsidRPr="00A85897">
        <w:rPr>
          <w:color w:val="000000" w:themeColor="text1"/>
          <w:lang w:val="sr-Latn-ME"/>
        </w:rPr>
        <w:t xml:space="preserve">Kada govorimo o višestrukoj diskriminaciji značajno je ukazati i na položaj romske i egipćanske populacije, koja se pored različitih oblika diskriminacije sa kojima se suočava kao jedna od najugroženijih manjinskih zajednica, suočava i sa primjerima diskriminacije određenih članova ove populacije po osnovu invaliditeta. </w:t>
      </w:r>
      <w:r w:rsidR="00795438" w:rsidRPr="00A85897">
        <w:rPr>
          <w:color w:val="000000" w:themeColor="text1"/>
          <w:lang w:val="sr-Latn-ME"/>
        </w:rPr>
        <w:t>Istraživanje o socio-ekonomskom položaju Roma i Egipćana</w:t>
      </w:r>
      <w:r w:rsidR="0080767C" w:rsidRPr="00A85897">
        <w:rPr>
          <w:rStyle w:val="FootnoteReference"/>
          <w:color w:val="000000" w:themeColor="text1"/>
          <w:lang w:val="sr-Latn-ME"/>
        </w:rPr>
        <w:footnoteReference w:id="47"/>
      </w:r>
      <w:r w:rsidR="00795438" w:rsidRPr="00A85897">
        <w:rPr>
          <w:color w:val="000000" w:themeColor="text1"/>
          <w:lang w:val="sr-Latn-ME"/>
        </w:rPr>
        <w:t xml:space="preserve"> koje je sproveo DeFacto pokazuje da čak 16.5% učesnika istraživanja iz romskih i egipćanski naselja tvrdi da u njihovoj porodici živi bar jedna o osoba koja ima teško zdravstveno stanje ili invaliditet.</w:t>
      </w:r>
    </w:p>
    <w:p w14:paraId="34EA1DB5" w14:textId="2CFD1EF7" w:rsidR="00795438" w:rsidRPr="00A85897" w:rsidRDefault="00795438" w:rsidP="00795438">
      <w:pPr>
        <w:jc w:val="both"/>
        <w:rPr>
          <w:color w:val="000000" w:themeColor="text1"/>
          <w:lang w:val="sr-Latn-ME"/>
        </w:rPr>
      </w:pPr>
      <w:r w:rsidRPr="00A85897">
        <w:rPr>
          <w:noProof/>
          <w:color w:val="000000" w:themeColor="text1"/>
          <w:lang w:eastAsia="en-GB"/>
        </w:rPr>
        <w:lastRenderedPageBreak/>
        <w:drawing>
          <wp:inline distT="0" distB="0" distL="0" distR="0" wp14:anchorId="1A07ADAB" wp14:editId="7027C8F3">
            <wp:extent cx="5830863" cy="233808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1870" cy="2366559"/>
                    </a:xfrm>
                    <a:prstGeom prst="rect">
                      <a:avLst/>
                    </a:prstGeom>
                    <a:noFill/>
                    <a:ln>
                      <a:noFill/>
                    </a:ln>
                  </pic:spPr>
                </pic:pic>
              </a:graphicData>
            </a:graphic>
          </wp:inline>
        </w:drawing>
      </w:r>
    </w:p>
    <w:p w14:paraId="3D9235F0" w14:textId="2BA13449" w:rsidR="00CF2271" w:rsidRPr="00A85897" w:rsidRDefault="0080767C" w:rsidP="0080767C">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005A90">
        <w:rPr>
          <w:i/>
          <w:iCs/>
          <w:color w:val="767171" w:themeColor="background2" w:themeShade="80"/>
          <w:sz w:val="18"/>
          <w:szCs w:val="18"/>
          <w:lang w:val="sr-Latn-ME"/>
        </w:rPr>
        <w:t>5</w:t>
      </w:r>
      <w:r w:rsidRPr="00A85897">
        <w:rPr>
          <w:i/>
          <w:iCs/>
          <w:color w:val="767171" w:themeColor="background2" w:themeShade="80"/>
          <w:sz w:val="18"/>
          <w:szCs w:val="18"/>
          <w:lang w:val="sr-Latn-ME"/>
        </w:rPr>
        <w:t>: Procenat osoba teškog zdravstvenog stanja i-ili lica s invaliditetom među Romima i Egipćanima</w:t>
      </w:r>
    </w:p>
    <w:p w14:paraId="387A9820" w14:textId="55DDD2A7" w:rsidR="00613B58" w:rsidRPr="00A85897" w:rsidRDefault="00141C52" w:rsidP="00613B58">
      <w:pPr>
        <w:jc w:val="both"/>
        <w:rPr>
          <w:lang w:val="sr-Latn-ME"/>
        </w:rPr>
      </w:pPr>
      <w:r w:rsidRPr="00A85897">
        <w:rPr>
          <w:lang w:val="sr-Latn-ME"/>
        </w:rPr>
        <w:t xml:space="preserve">Pored </w:t>
      </w:r>
      <w:r w:rsidR="0090078B" w:rsidRPr="00A85897">
        <w:rPr>
          <w:lang w:val="sr-Latn-ME"/>
        </w:rPr>
        <w:t>navedenog</w:t>
      </w:r>
      <w:r w:rsidRPr="00A85897">
        <w:rPr>
          <w:lang w:val="sr-Latn-ME"/>
        </w:rPr>
        <w:t>, značajno je istaći i i</w:t>
      </w:r>
      <w:r w:rsidR="00613B58" w:rsidRPr="00A85897">
        <w:rPr>
          <w:lang w:val="sr-Latn-ME"/>
        </w:rPr>
        <w:t>straživanje o diskriminaciji lica s invaliditetom koje je sproveo Savez slijepih Crne Gore 2019. godine</w:t>
      </w:r>
      <w:r w:rsidR="00613B58" w:rsidRPr="00A85897">
        <w:rPr>
          <w:rStyle w:val="FootnoteReference"/>
          <w:lang w:val="sr-Latn-ME"/>
        </w:rPr>
        <w:footnoteReference w:id="48"/>
      </w:r>
      <w:r w:rsidR="00613B58" w:rsidRPr="00A85897">
        <w:rPr>
          <w:lang w:val="sr-Latn-ME"/>
        </w:rPr>
        <w:t xml:space="preserve">, </w:t>
      </w:r>
      <w:r w:rsidRPr="00A85897">
        <w:rPr>
          <w:lang w:val="sr-Latn-ME"/>
        </w:rPr>
        <w:t xml:space="preserve">koje </w:t>
      </w:r>
      <w:r w:rsidR="00613B58" w:rsidRPr="00A85897">
        <w:rPr>
          <w:lang w:val="sr-Latn-ME"/>
        </w:rPr>
        <w:t>ukazuje da većina učesnika smatra da lica s invaliditetom predstavljaju najugroženiju i najmarginalizovaniju grupu građana, koja se suočava sa različitim oblicima diskriminacije na svakodnevnom nivou.</w:t>
      </w:r>
    </w:p>
    <w:p w14:paraId="57B58FBB" w14:textId="78E0E535" w:rsidR="00B10E89" w:rsidRDefault="00B10E89" w:rsidP="00005A90">
      <w:pPr>
        <w:spacing w:after="0"/>
        <w:rPr>
          <w:i/>
          <w:iCs/>
          <w:color w:val="767171" w:themeColor="background2" w:themeShade="80"/>
          <w:sz w:val="18"/>
          <w:szCs w:val="18"/>
          <w:lang w:val="sr-Latn-ME"/>
        </w:rPr>
      </w:pPr>
      <w:r>
        <w:rPr>
          <w:i/>
          <w:iCs/>
          <w:noProof/>
          <w:color w:val="767171" w:themeColor="background2" w:themeShade="80"/>
          <w:sz w:val="18"/>
          <w:szCs w:val="18"/>
          <w:lang w:eastAsia="en-GB"/>
        </w:rPr>
        <w:drawing>
          <wp:inline distT="0" distB="0" distL="0" distR="0" wp14:anchorId="7CDDCC5E" wp14:editId="280C3F30">
            <wp:extent cx="5471160" cy="26974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160" cy="2697480"/>
                    </a:xfrm>
                    <a:prstGeom prst="rect">
                      <a:avLst/>
                    </a:prstGeom>
                    <a:noFill/>
                    <a:ln>
                      <a:noFill/>
                    </a:ln>
                  </pic:spPr>
                </pic:pic>
              </a:graphicData>
            </a:graphic>
          </wp:inline>
        </w:drawing>
      </w:r>
    </w:p>
    <w:p w14:paraId="25A20C0F" w14:textId="77777777" w:rsidR="00B10E89" w:rsidRDefault="00B10E89" w:rsidP="00005A90">
      <w:pPr>
        <w:spacing w:after="0"/>
        <w:rPr>
          <w:i/>
          <w:iCs/>
          <w:color w:val="767171" w:themeColor="background2" w:themeShade="80"/>
          <w:sz w:val="18"/>
          <w:szCs w:val="18"/>
          <w:lang w:val="sr-Latn-ME"/>
        </w:rPr>
      </w:pPr>
    </w:p>
    <w:p w14:paraId="163BA650" w14:textId="39E738BE" w:rsidR="00613B58" w:rsidRPr="00A85897" w:rsidRDefault="00005A90" w:rsidP="00B10E89">
      <w:pPr>
        <w:spacing w:after="0"/>
        <w:jc w:val="center"/>
        <w:rPr>
          <w:i/>
          <w:iCs/>
          <w:color w:val="767171" w:themeColor="background2" w:themeShade="80"/>
          <w:sz w:val="18"/>
          <w:szCs w:val="18"/>
          <w:lang w:val="sr-Latn-ME"/>
        </w:rPr>
      </w:pPr>
      <w:r>
        <w:rPr>
          <w:i/>
          <w:iCs/>
          <w:color w:val="767171" w:themeColor="background2" w:themeShade="80"/>
          <w:sz w:val="18"/>
          <w:szCs w:val="18"/>
          <w:lang w:val="sr-Latn-ME"/>
        </w:rPr>
        <w:t>G</w:t>
      </w:r>
      <w:r w:rsidR="00613B58" w:rsidRPr="00A85897">
        <w:rPr>
          <w:i/>
          <w:iCs/>
          <w:color w:val="767171" w:themeColor="background2" w:themeShade="80"/>
          <w:sz w:val="18"/>
          <w:szCs w:val="18"/>
          <w:lang w:val="sr-Latn-ME"/>
        </w:rPr>
        <w:t xml:space="preserve">rafik </w:t>
      </w:r>
      <w:r>
        <w:rPr>
          <w:i/>
          <w:iCs/>
          <w:color w:val="767171" w:themeColor="background2" w:themeShade="80"/>
          <w:sz w:val="18"/>
          <w:szCs w:val="18"/>
          <w:lang w:val="sr-Latn-ME"/>
        </w:rPr>
        <w:t>6</w:t>
      </w:r>
      <w:r w:rsidR="00613B58" w:rsidRPr="00A85897">
        <w:rPr>
          <w:i/>
          <w:iCs/>
          <w:color w:val="767171" w:themeColor="background2" w:themeShade="80"/>
          <w:sz w:val="18"/>
          <w:szCs w:val="18"/>
          <w:lang w:val="sr-Latn-ME"/>
        </w:rPr>
        <w:t xml:space="preserve">: Diskriminacija lica s invaliditetom u društvu </w:t>
      </w:r>
    </w:p>
    <w:p w14:paraId="4649F124" w14:textId="77777777" w:rsidR="00CF2271" w:rsidRPr="00A85897" w:rsidRDefault="00CF2271" w:rsidP="00613B58">
      <w:pPr>
        <w:jc w:val="both"/>
        <w:rPr>
          <w:lang w:val="sr-Latn-ME"/>
        </w:rPr>
      </w:pPr>
    </w:p>
    <w:p w14:paraId="096817DE" w14:textId="741901DB" w:rsidR="00613B58" w:rsidRDefault="00613B58" w:rsidP="00613B58">
      <w:pPr>
        <w:jc w:val="both"/>
        <w:rPr>
          <w:lang w:val="sr-Latn-ME"/>
        </w:rPr>
      </w:pPr>
      <w:r w:rsidRPr="00A85897">
        <w:rPr>
          <w:lang w:val="sr-Latn-ME"/>
        </w:rPr>
        <w:t xml:space="preserve">Prema istraživanju, čak 52,9% </w:t>
      </w:r>
      <w:r w:rsidR="00CF2271" w:rsidRPr="00A85897">
        <w:rPr>
          <w:lang w:val="sr-Latn-ME"/>
        </w:rPr>
        <w:t>lica s invaliditetom</w:t>
      </w:r>
      <w:r w:rsidRPr="00A85897">
        <w:rPr>
          <w:lang w:val="sr-Latn-ME"/>
        </w:rPr>
        <w:t xml:space="preserve"> smatra da su najugroženija i najmarginalizovanija grupa, 44,3% smatra da su </w:t>
      </w:r>
      <w:r w:rsidR="009B754D" w:rsidRPr="00A85897">
        <w:rPr>
          <w:lang w:val="sr-Latn-ME"/>
        </w:rPr>
        <w:t>licima s invaliditetom</w:t>
      </w:r>
      <w:r w:rsidRPr="00A85897">
        <w:rPr>
          <w:lang w:val="sr-Latn-ME"/>
        </w:rPr>
        <w:t xml:space="preserve"> garantovana manja prava nego ostalim građanima, </w:t>
      </w:r>
      <w:r w:rsidR="00CF2271" w:rsidRPr="00A85897">
        <w:rPr>
          <w:lang w:val="sr-Latn-ME"/>
        </w:rPr>
        <w:t>dok</w:t>
      </w:r>
      <w:r w:rsidRPr="00A85897">
        <w:rPr>
          <w:lang w:val="sr-Latn-ME"/>
        </w:rPr>
        <w:t xml:space="preserve"> 82,9% da LSI ostvaruju manja prava u praksi. Državne institucije su jedva prepoznate u borbi za prava </w:t>
      </w:r>
      <w:r w:rsidR="009B754D" w:rsidRPr="00A85897">
        <w:rPr>
          <w:lang w:val="sr-Latn-ME"/>
        </w:rPr>
        <w:t>lica s invaliditetom</w:t>
      </w:r>
      <w:r w:rsidRPr="00A85897">
        <w:rPr>
          <w:lang w:val="sr-Latn-ME"/>
        </w:rPr>
        <w:t xml:space="preserve">- 1,4%. Kada su u pitanju pojedinačne oblasti diskriminacije, 57,1% zapošljavanje; 51,6% pristup objektima i površinama u javnoj upotrebi; 45,3% samostalan život, život u zajednici i životni standard; 43,8% zdravlje, lična pokretljivost, kvalitet pomagala i opreme; 43,6% u postupcima pred organima. Pored navedenog, 52,3% ispitanika poznaje slučaj diskriminacije, a čak </w:t>
      </w:r>
      <w:r w:rsidRPr="00A85897">
        <w:rPr>
          <w:lang w:val="sr-Latn-ME"/>
        </w:rPr>
        <w:lastRenderedPageBreak/>
        <w:t>47,2% da se isti slučaj ponovio više puta. Istraživanje je pokazalo da značajan broj učesnika koji se suočio s</w:t>
      </w:r>
      <w:r w:rsidR="00CF2271" w:rsidRPr="00A85897">
        <w:rPr>
          <w:lang w:val="sr-Latn-ME"/>
        </w:rPr>
        <w:t xml:space="preserve">a </w:t>
      </w:r>
      <w:r w:rsidRPr="00A85897">
        <w:rPr>
          <w:lang w:val="sr-Latn-ME"/>
        </w:rPr>
        <w:t>nekim od oblika diskriminacije nije reagovalo, ni podnijelo ni prigovor, ni žalbu, ni tužbu, uglavnom su prećutali situacije diskriminacije, ili pokušali istu da riješe razgovorom ili inicijativom prema određenom organu.</w:t>
      </w:r>
    </w:p>
    <w:p w14:paraId="6F11C82D" w14:textId="44EC6611" w:rsidR="00B10E89" w:rsidRDefault="00CF692F" w:rsidP="00613B58">
      <w:pPr>
        <w:jc w:val="both"/>
        <w:rPr>
          <w:lang w:val="sr-Latn-ME"/>
        </w:rPr>
      </w:pPr>
      <w:r>
        <w:rPr>
          <w:noProof/>
          <w:lang w:eastAsia="en-GB"/>
        </w:rPr>
        <w:drawing>
          <wp:inline distT="0" distB="0" distL="0" distR="0" wp14:anchorId="58EDAB50" wp14:editId="4FDBF900">
            <wp:extent cx="5120640" cy="23317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0640" cy="2331720"/>
                    </a:xfrm>
                    <a:prstGeom prst="rect">
                      <a:avLst/>
                    </a:prstGeom>
                    <a:noFill/>
                    <a:ln>
                      <a:noFill/>
                    </a:ln>
                  </pic:spPr>
                </pic:pic>
              </a:graphicData>
            </a:graphic>
          </wp:inline>
        </w:drawing>
      </w:r>
    </w:p>
    <w:p w14:paraId="7E692970" w14:textId="28F42F2F" w:rsidR="00B10E89" w:rsidRPr="00CF692F" w:rsidRDefault="00CF692F" w:rsidP="00CF692F">
      <w:pPr>
        <w:jc w:val="center"/>
        <w:rPr>
          <w:i/>
          <w:iCs/>
          <w:color w:val="767171" w:themeColor="background2" w:themeShade="80"/>
          <w:sz w:val="18"/>
          <w:szCs w:val="18"/>
          <w:lang w:val="sr-Latn-ME"/>
        </w:rPr>
      </w:pPr>
      <w:bookmarkStart w:id="13" w:name="_Hlk88201996"/>
      <w:r w:rsidRPr="00CF692F">
        <w:rPr>
          <w:i/>
          <w:iCs/>
          <w:color w:val="767171" w:themeColor="background2" w:themeShade="80"/>
          <w:sz w:val="18"/>
          <w:szCs w:val="18"/>
          <w:lang w:val="sr-Latn-ME"/>
        </w:rPr>
        <w:t>Grafik7: N</w:t>
      </w:r>
      <w:r w:rsidR="00B10E89" w:rsidRPr="00CF692F">
        <w:rPr>
          <w:i/>
          <w:iCs/>
          <w:color w:val="767171" w:themeColor="background2" w:themeShade="80"/>
          <w:sz w:val="18"/>
          <w:szCs w:val="18"/>
          <w:lang w:val="sr-Latn-ME"/>
        </w:rPr>
        <w:t>ivo ugroženosti/marginalizacije lica</w:t>
      </w:r>
      <w:r w:rsidRPr="00CF692F">
        <w:rPr>
          <w:i/>
          <w:iCs/>
          <w:color w:val="767171" w:themeColor="background2" w:themeShade="80"/>
          <w:sz w:val="18"/>
          <w:szCs w:val="18"/>
          <w:lang w:val="sr-Latn-ME"/>
        </w:rPr>
        <w:t xml:space="preserve"> s invaliditetom</w:t>
      </w:r>
      <w:r w:rsidR="00B10E89" w:rsidRPr="00CF692F">
        <w:rPr>
          <w:i/>
          <w:iCs/>
          <w:color w:val="767171" w:themeColor="background2" w:themeShade="80"/>
          <w:sz w:val="18"/>
          <w:szCs w:val="18"/>
          <w:lang w:val="sr-Latn-ME"/>
        </w:rPr>
        <w:t xml:space="preserve"> u Crnoj Gori</w:t>
      </w:r>
    </w:p>
    <w:bookmarkEnd w:id="13"/>
    <w:p w14:paraId="79685A17" w14:textId="7678B653" w:rsidR="00613B58" w:rsidRPr="00A85897" w:rsidRDefault="00613B58" w:rsidP="00613B58">
      <w:pPr>
        <w:jc w:val="both"/>
        <w:rPr>
          <w:lang w:val="sr-Latn-ME"/>
        </w:rPr>
      </w:pPr>
      <w:r w:rsidRPr="00A85897">
        <w:rPr>
          <w:lang w:val="sr-Latn-ME"/>
        </w:rPr>
        <w:t>Tako</w:t>
      </w:r>
      <w:r w:rsidR="00134E01" w:rsidRPr="00A85897">
        <w:rPr>
          <w:lang w:val="sr-Latn-ME"/>
        </w:rPr>
        <w:t>đ</w:t>
      </w:r>
      <w:r w:rsidRPr="00A85897">
        <w:rPr>
          <w:lang w:val="sr-Latn-ME"/>
        </w:rPr>
        <w:t xml:space="preserve">e, istraživanje je pokazalo da su najčešće oblasti u okviru kojih se lica s invaliditetom najviše suočavaju sa oblicima diskriminacije: </w:t>
      </w:r>
    </w:p>
    <w:p w14:paraId="33551845" w14:textId="77777777" w:rsidR="00613B58" w:rsidRPr="00A85897" w:rsidRDefault="00613B58" w:rsidP="00613B58">
      <w:pPr>
        <w:pStyle w:val="ListParagraph"/>
        <w:numPr>
          <w:ilvl w:val="0"/>
          <w:numId w:val="9"/>
        </w:numPr>
        <w:jc w:val="both"/>
        <w:rPr>
          <w:lang w:val="sr-Latn-ME"/>
        </w:rPr>
      </w:pPr>
      <w:r w:rsidRPr="00A85897">
        <w:rPr>
          <w:lang w:val="sr-Latn-ME"/>
        </w:rPr>
        <w:t xml:space="preserve">Rad i zapošljavanje; </w:t>
      </w:r>
    </w:p>
    <w:p w14:paraId="6290E8E7" w14:textId="77777777" w:rsidR="00613B58" w:rsidRPr="00A85897" w:rsidRDefault="00613B58" w:rsidP="00613B58">
      <w:pPr>
        <w:pStyle w:val="ListParagraph"/>
        <w:numPr>
          <w:ilvl w:val="0"/>
          <w:numId w:val="9"/>
        </w:numPr>
        <w:jc w:val="both"/>
        <w:rPr>
          <w:lang w:val="sr-Latn-ME"/>
        </w:rPr>
      </w:pPr>
      <w:r w:rsidRPr="00A85897">
        <w:rPr>
          <w:lang w:val="sr-Latn-ME"/>
        </w:rPr>
        <w:t>Samostalni život, život u zajednici i prosječni životni standard;</w:t>
      </w:r>
    </w:p>
    <w:p w14:paraId="6C43DDF3" w14:textId="77777777" w:rsidR="00613B58" w:rsidRPr="00A85897" w:rsidRDefault="00613B58" w:rsidP="00613B58">
      <w:pPr>
        <w:pStyle w:val="ListParagraph"/>
        <w:numPr>
          <w:ilvl w:val="0"/>
          <w:numId w:val="9"/>
        </w:numPr>
        <w:jc w:val="both"/>
        <w:rPr>
          <w:lang w:val="sr-Latn-ME"/>
        </w:rPr>
      </w:pPr>
      <w:r w:rsidRPr="00A85897">
        <w:rPr>
          <w:lang w:val="sr-Latn-ME"/>
        </w:rPr>
        <w:t>Prilikom pristupa objektima i površinama u javnoj upotrebi;</w:t>
      </w:r>
    </w:p>
    <w:p w14:paraId="02A6B309" w14:textId="77777777" w:rsidR="00613B58" w:rsidRPr="00A85897" w:rsidRDefault="00613B58" w:rsidP="00613B58">
      <w:pPr>
        <w:pStyle w:val="ListParagraph"/>
        <w:numPr>
          <w:ilvl w:val="0"/>
          <w:numId w:val="9"/>
        </w:numPr>
        <w:jc w:val="both"/>
        <w:rPr>
          <w:lang w:val="sr-Latn-ME"/>
        </w:rPr>
      </w:pPr>
      <w:r w:rsidRPr="00A85897">
        <w:rPr>
          <w:lang w:val="sr-Latn-ME"/>
        </w:rPr>
        <w:t>U postupcima pred organima državne uprave;</w:t>
      </w:r>
    </w:p>
    <w:p w14:paraId="502F0835" w14:textId="0FF77E2C" w:rsidR="00613B58" w:rsidRPr="00A85897" w:rsidRDefault="00613B58" w:rsidP="00613B58">
      <w:pPr>
        <w:jc w:val="both"/>
        <w:rPr>
          <w:lang w:val="sr-Latn-ME"/>
        </w:rPr>
      </w:pPr>
      <w:r w:rsidRPr="00A85897">
        <w:rPr>
          <w:lang w:val="sr-Latn-ME"/>
        </w:rPr>
        <w:t xml:space="preserve">S tim u vezi, i u cilju stvaranja uslova za zaštitu lica s invaliditetom od diskriminacije i omogućavanje ravnopravnog učešća u svim sferama društva, Crna Gora će u narednom </w:t>
      </w:r>
      <w:r w:rsidR="00CF2271" w:rsidRPr="00A85897">
        <w:rPr>
          <w:lang w:val="sr-Latn-ME"/>
        </w:rPr>
        <w:t>šest</w:t>
      </w:r>
      <w:r w:rsidRPr="00A85897">
        <w:rPr>
          <w:lang w:val="sr-Latn-ME"/>
        </w:rPr>
        <w:t xml:space="preserve">ogodišnjem periodu nastaviti sa ispunjavanjem obaveza preuzetih na međunarodnom nivou, i to: </w:t>
      </w:r>
    </w:p>
    <w:p w14:paraId="375AABFA" w14:textId="24B026BE" w:rsidR="00613B58" w:rsidRPr="00A85897" w:rsidRDefault="00613B58" w:rsidP="00613B58">
      <w:pPr>
        <w:pStyle w:val="ListParagraph"/>
        <w:numPr>
          <w:ilvl w:val="0"/>
          <w:numId w:val="9"/>
        </w:numPr>
        <w:jc w:val="both"/>
        <w:rPr>
          <w:lang w:val="sr-Latn-ME"/>
        </w:rPr>
      </w:pPr>
      <w:r w:rsidRPr="00A85897">
        <w:rPr>
          <w:lang w:val="sr-Latn-ME"/>
        </w:rPr>
        <w:t xml:space="preserve">Primarno se radi o UN konvenciji o pravima lica s invaliditetom i dobijenim preporukama od strane CRPD-a, gdje je posebno važno ukazati na član 5. Konvencije koji uspostavlja posebne obaveze za suzbijanje diskriminacije i promociju jednakosti. Strateški dokument adresira pitanje zvaničnog priznavanja osoba s invaliditetom kao zaštićene grupe na nacionalnom i lokalnom nivou (akcenat je na priznavanju svake vrste invaliditeta kako bi se osiguralo da se uzimaju u obzir zahtjevi za svaku grupu). </w:t>
      </w:r>
    </w:p>
    <w:p w14:paraId="2C8474AE" w14:textId="04B26D6A" w:rsidR="00613B58" w:rsidRPr="00A85897" w:rsidRDefault="00613B58" w:rsidP="00613B58">
      <w:pPr>
        <w:pStyle w:val="ListParagraph"/>
        <w:numPr>
          <w:ilvl w:val="0"/>
          <w:numId w:val="9"/>
        </w:numPr>
        <w:jc w:val="both"/>
        <w:rPr>
          <w:lang w:val="sr-Latn-ME"/>
        </w:rPr>
      </w:pPr>
      <w:r w:rsidRPr="00A85897">
        <w:rPr>
          <w:lang w:val="sr-Latn-ME"/>
        </w:rPr>
        <w:t xml:space="preserve">Pored navedenog, Crna Gora će aktivno raditi na identifikaciji i uklanjanju struktura koje stvaraju nejednake uslove za </w:t>
      </w:r>
      <w:r w:rsidR="00CF2271" w:rsidRPr="00A85897">
        <w:rPr>
          <w:lang w:val="sr-Latn-ME"/>
        </w:rPr>
        <w:t>lica</w:t>
      </w:r>
      <w:r w:rsidRPr="00A85897">
        <w:rPr>
          <w:lang w:val="sr-Latn-ME"/>
        </w:rPr>
        <w:t xml:space="preserve"> s invaliditetom, kao i osiguranju preduslova za aktivno učešće </w:t>
      </w:r>
      <w:r w:rsidR="00CF2271" w:rsidRPr="00A85897">
        <w:rPr>
          <w:lang w:val="sr-Latn-ME"/>
        </w:rPr>
        <w:t>lica</w:t>
      </w:r>
      <w:r w:rsidRPr="00A85897">
        <w:rPr>
          <w:lang w:val="sr-Latn-ME"/>
        </w:rPr>
        <w:t xml:space="preserve"> s invaliditetom prilikom kreiranja javnih programa i programiranju. Takođe, rješavanje problema diskriminacije i promocija jednakosti zahtijeva dubinske reforme u svim sektorima, koje podrazumijevaju mjere za eliminaciju uticaja višestruke i instersekcijske diskriminacije, što </w:t>
      </w:r>
      <w:r w:rsidR="00CF2271" w:rsidRPr="00A85897">
        <w:rPr>
          <w:lang w:val="sr-Latn-ME"/>
        </w:rPr>
        <w:t>zahtjeva</w:t>
      </w:r>
      <w:r w:rsidRPr="00A85897">
        <w:rPr>
          <w:lang w:val="sr-Latn-ME"/>
        </w:rPr>
        <w:t xml:space="preserve"> povezivanje sa mjerama za suzbijanje diskriminacije po drugim osnovama.</w:t>
      </w:r>
    </w:p>
    <w:p w14:paraId="707D0F66" w14:textId="29CA4CF6" w:rsidR="00613B58" w:rsidRPr="00A85897" w:rsidRDefault="00613B58" w:rsidP="00613B58">
      <w:pPr>
        <w:pStyle w:val="ListParagraph"/>
        <w:numPr>
          <w:ilvl w:val="0"/>
          <w:numId w:val="9"/>
        </w:numPr>
        <w:jc w:val="both"/>
        <w:rPr>
          <w:lang w:val="sr-Latn-ME"/>
        </w:rPr>
      </w:pPr>
      <w:r w:rsidRPr="00A85897">
        <w:rPr>
          <w:lang w:val="sr-Latn-ME"/>
        </w:rPr>
        <w:t>U cilju stvaranja uslova za ravnopravnost i nediskriminaciju lica s invaliditetom u društvu, Crna Gora će preduzeti mjere u cilju kvalitetnije primjene postojećeg nediskriminacionog zakonodavstva o invaliditetu, pri čemu je poseban akcenat na potreb</w:t>
      </w:r>
      <w:r w:rsidR="00935E13" w:rsidRPr="00A85897">
        <w:rPr>
          <w:lang w:val="sr-Latn-ME"/>
        </w:rPr>
        <w:t>i</w:t>
      </w:r>
      <w:r w:rsidRPr="00A85897">
        <w:rPr>
          <w:lang w:val="sr-Latn-ME"/>
        </w:rPr>
        <w:t xml:space="preserve"> usklađivanj</w:t>
      </w:r>
      <w:r w:rsidR="00935E13" w:rsidRPr="00A85897">
        <w:rPr>
          <w:lang w:val="sr-Latn-ME"/>
        </w:rPr>
        <w:t>a</w:t>
      </w:r>
      <w:r w:rsidRPr="00A85897">
        <w:rPr>
          <w:lang w:val="sr-Latn-ME"/>
        </w:rPr>
        <w:t xml:space="preserve"> cjelokupnog pravno okvira koji je od značaja za javnu politiku koja se odnosi na lica s invaliditetom. </w:t>
      </w:r>
    </w:p>
    <w:p w14:paraId="08C4B43E" w14:textId="1324D46B" w:rsidR="00613B58" w:rsidRPr="00A85897" w:rsidRDefault="00613B58" w:rsidP="00613B58">
      <w:pPr>
        <w:pStyle w:val="ListParagraph"/>
        <w:numPr>
          <w:ilvl w:val="0"/>
          <w:numId w:val="9"/>
        </w:numPr>
        <w:jc w:val="both"/>
        <w:rPr>
          <w:lang w:val="sr-Latn-ME"/>
        </w:rPr>
      </w:pPr>
      <w:r w:rsidRPr="00A85897">
        <w:rPr>
          <w:lang w:val="sr-Latn-ME"/>
        </w:rPr>
        <w:lastRenderedPageBreak/>
        <w:t xml:space="preserve">Podizanje svijesti i izgradnja kapaciteta za suzbijanje stigme i diskriminacije zasnovane na invaliditetu i promovisanje ravnopravnosti i nediskriminacije predstavlja ključan korak čiju je primjenu potrebno nastaviti u narednom periodu, primarno kroz senzibilizaciju i njegovanje pozitivnih percepcija </w:t>
      </w:r>
      <w:r w:rsidR="00D918C1" w:rsidRPr="00A85897">
        <w:rPr>
          <w:lang w:val="sr-Latn-ME"/>
        </w:rPr>
        <w:t>lica</w:t>
      </w:r>
      <w:r w:rsidRPr="00A85897">
        <w:rPr>
          <w:lang w:val="sr-Latn-ME"/>
        </w:rPr>
        <w:t xml:space="preserve"> s invaliditetom u svim sferama društva. </w:t>
      </w:r>
    </w:p>
    <w:p w14:paraId="7D436F7C" w14:textId="5C2B274D" w:rsidR="00613B58" w:rsidRPr="00A85897" w:rsidRDefault="00613B58" w:rsidP="00613B58">
      <w:pPr>
        <w:pStyle w:val="ListParagraph"/>
        <w:numPr>
          <w:ilvl w:val="0"/>
          <w:numId w:val="9"/>
        </w:numPr>
        <w:jc w:val="both"/>
        <w:rPr>
          <w:lang w:val="sr-Latn-ME"/>
        </w:rPr>
      </w:pPr>
      <w:r w:rsidRPr="00A85897">
        <w:rPr>
          <w:lang w:val="sr-Latn-ME"/>
        </w:rPr>
        <w:t>Uspostavljanje efektivnih</w:t>
      </w:r>
      <w:r w:rsidR="0080767C" w:rsidRPr="00A85897">
        <w:rPr>
          <w:lang w:val="sr-Latn-ME"/>
        </w:rPr>
        <w:t xml:space="preserve"> </w:t>
      </w:r>
      <w:r w:rsidRPr="00A85897">
        <w:rPr>
          <w:lang w:val="sr-Latn-ME"/>
        </w:rPr>
        <w:t>programa i mehanizama za suzbijanje diskriminatornih praksi i utvrđivanje mjera zaštite u svim sektorima predstavlja pitanje na koje odgovor moraju da pruže svi subjekti udruštvu, pri čemu se primarna odgovornost nalazi na organima državne uprave i pravosuđa. U tom pogledu, posebno je važno definisati administrativne procedure za uklanjanje strukturnih barijera, uključujući, na primjer, državne operativne sisteme i interne politike, radi suzbijanja diskriminacije i promovisanja jednakosti, kao i standarde i smjernice o koordianciji u svim sektorima i među svim akterima (država, privatni sektor, NVO/ grupe zasnovane na zajednici itd.)</w:t>
      </w:r>
    </w:p>
    <w:p w14:paraId="64FD4CF3" w14:textId="456CC258" w:rsidR="00746E01" w:rsidRPr="00B56FA4" w:rsidRDefault="00613B58" w:rsidP="00D11B3A">
      <w:pPr>
        <w:pStyle w:val="ListParagraph"/>
        <w:numPr>
          <w:ilvl w:val="0"/>
          <w:numId w:val="9"/>
        </w:numPr>
        <w:jc w:val="both"/>
        <w:rPr>
          <w:lang w:val="sr-Latn-ME"/>
        </w:rPr>
      </w:pPr>
      <w:r w:rsidRPr="00A85897">
        <w:rPr>
          <w:lang w:val="sr-Latn-ME"/>
        </w:rPr>
        <w:t xml:space="preserve"> Uspostavljanje efektivnog mehanizma nadzora i odgovornosti na nacionalnom i lokalnom nivou, praćenog funkcionalnim sistemom pravne zaštite, nadzorne i regulatorne sisteme, postupke kontrole/ocjene i žalbene postupke, kao i obavezu praćenja novih zakona i politika kako bi se osigurala nediskriminacija osoba s invaliditetom</w:t>
      </w:r>
      <w:r w:rsidR="00E75CA1" w:rsidRPr="00A85897">
        <w:rPr>
          <w:lang w:val="sr-Latn-ME"/>
        </w:rPr>
        <w:t>.</w:t>
      </w:r>
    </w:p>
    <w:p w14:paraId="34891DD2" w14:textId="06EB4C97" w:rsidR="00D11B3A" w:rsidRPr="00D11B3A" w:rsidRDefault="00746E01" w:rsidP="00D11B3A">
      <w:pPr>
        <w:jc w:val="both"/>
        <w:rPr>
          <w:lang w:val="sr-Latn-ME"/>
        </w:rPr>
      </w:pPr>
      <w:r>
        <w:rPr>
          <w:noProof/>
          <w:lang w:eastAsia="en-GB"/>
        </w:rPr>
        <mc:AlternateContent>
          <mc:Choice Requires="wps">
            <w:drawing>
              <wp:anchor distT="0" distB="0" distL="114300" distR="114300" simplePos="0" relativeHeight="251662336" behindDoc="1" locked="0" layoutInCell="1" allowOverlap="1" wp14:anchorId="74235408" wp14:editId="0CF849A7">
                <wp:simplePos x="0" y="0"/>
                <wp:positionH relativeFrom="column">
                  <wp:posOffset>-180474</wp:posOffset>
                </wp:positionH>
                <wp:positionV relativeFrom="paragraph">
                  <wp:posOffset>210553</wp:posOffset>
                </wp:positionV>
                <wp:extent cx="6087979" cy="1227221"/>
                <wp:effectExtent l="0" t="0" r="27305" b="11430"/>
                <wp:wrapNone/>
                <wp:docPr id="44" name="Rectangle 44"/>
                <wp:cNvGraphicFramePr/>
                <a:graphic xmlns:a="http://schemas.openxmlformats.org/drawingml/2006/main">
                  <a:graphicData uri="http://schemas.microsoft.com/office/word/2010/wordprocessingShape">
                    <wps:wsp>
                      <wps:cNvSpPr/>
                      <wps:spPr>
                        <a:xfrm>
                          <a:off x="0" y="0"/>
                          <a:ext cx="6087979" cy="1227221"/>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CEC7F6" id="Rectangle 44" o:spid="_x0000_s1026" style="position:absolute;margin-left:-14.2pt;margin-top:16.6pt;width:479.35pt;height:96.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uhYwIAABUFAAAOAAAAZHJzL2Uyb0RvYy54bWysVN9P2zAQfp+0/8Hy+0gTdXRUpKgCMU1C&#10;gICJZ+PYbTTb553dpt1fv7OTBsb6NO3FufP9/vKdzy921rCtwtCCq3l5MuFMOQlN61Y1//50/ekL&#10;ZyEK1wgDTtV8rwK/WHz8cN75uapgDaZRyCiJC/PO13wdo58XRZBrZUU4Aa8cGTWgFZFUXBUNio6y&#10;W1NUk8lp0QE2HkGqEOj2qjfyRc6vtZLxTuugIjM1p95iPjGfL+ksFudivkLh160c2hD/0IUVraOi&#10;Y6orEQXbYPtXKttKhAA6nkiwBWjdSpVnoGnKybtpHtfCqzwLgRP8CFP4f2nl7fYeWdvUfDrlzAlL&#10;/+iBUBNuZRSjOwKo82FOfo/+HgctkJim3Wm06UtzsF0GdT+CqnaRSbo8nXyZnc3OOJNkK6tqVlVl&#10;ylq8hnsM8asCy5JQc6T6GUyxvQmxdz24UFxqp28gS3FvVOrBuAelaRIqWeXozCF1aZBtBf19IaVy&#10;sRpKZ+8UpltjxsDyWKCJh34H3xSmMrfGwMmxwD8rjhG5Krg4BtvWAR5L0PwYK/f+h+n7mdP4L9Ds&#10;6Qci9MwOXl63BOKNCPFeIFGZSE/rGe/o0Aa6msMgcbYG/HXsPvkTw8jKWUerUfPwcyNQcWa+OeLe&#10;WTmdpl3KyvTzrCIF31pe3lrcxl4C4V/SQ+BlFpN/NAdRI9hn2uJlqkom4STVrrmMeFAuY7+y9A5I&#10;tVxmN9ofL+KNe/QyJU+oJpI87Z4F+oFJkUh4C4c1EvN3hOp9U6SD5SaCbjPbXnEd8Kbdy3wd3om0&#10;3G/17PX6mi1+AwAA//8DAFBLAwQUAAYACAAAACEAT0+C6uIAAAAKAQAADwAAAGRycy9kb3ducmV2&#10;LnhtbEyPW0vDQBCF3wX/wzKCb+3GTVvamElRwQpCwV6gPk6zaxLcS9jdttFf7/qkj8P5OOebcjkY&#10;zc7Kh85ZhLtxBkzZ2snONgj73fNoDixEspK0swrhSwVYVtdXJRXSXexGnbexYanEhoIQ2hj7gvNQ&#10;t8pQGLte2ZR9OG8optM3XHq6pHKjuciyGTfU2bTQUq+eWlV/bk8G4YVW2h/i6/r9sOeL9ePUrb7f&#10;Joi3N8PDPbCohvgHw69+UocqOR3dycrANMJIzCcJRchzASwBizzLgR0RhJhNgVcl//9C9QMAAP//&#10;AwBQSwECLQAUAAYACAAAACEAtoM4kv4AAADhAQAAEwAAAAAAAAAAAAAAAAAAAAAAW0NvbnRlbnRf&#10;VHlwZXNdLnhtbFBLAQItABQABgAIAAAAIQA4/SH/1gAAAJQBAAALAAAAAAAAAAAAAAAAAC8BAABf&#10;cmVscy8ucmVsc1BLAQItABQABgAIAAAAIQCDr7uhYwIAABUFAAAOAAAAAAAAAAAAAAAAAC4CAABk&#10;cnMvZTJvRG9jLnhtbFBLAQItABQABgAIAAAAIQBPT4Lq4gAAAAoBAAAPAAAAAAAAAAAAAAAAAL0E&#10;AABkcnMvZG93bnJldi54bWxQSwUGAAAAAAQABADzAAAAzAUAAAAA&#10;" fillcolor="white [3201]" strokecolor="#ed7d31 [3205]" strokeweight="1pt"/>
            </w:pict>
          </mc:Fallback>
        </mc:AlternateContent>
      </w:r>
      <w:r w:rsidR="00D11B3A">
        <w:rPr>
          <w:lang w:val="sr-Latn-ME"/>
        </w:rPr>
        <w:t>Uzimaju</w:t>
      </w:r>
      <w:r>
        <w:rPr>
          <w:lang w:val="sr-Latn-ME"/>
        </w:rPr>
        <w:t>ć</w:t>
      </w:r>
      <w:r w:rsidR="00D11B3A">
        <w:rPr>
          <w:lang w:val="sr-Latn-ME"/>
        </w:rPr>
        <w:t>i u obzir prethodno navedeno, strateškim dokumentom je</w:t>
      </w:r>
      <w:r>
        <w:rPr>
          <w:lang w:val="sr-Latn-ME"/>
        </w:rPr>
        <w:t xml:space="preserve"> </w:t>
      </w:r>
      <w:r w:rsidR="00D11B3A">
        <w:rPr>
          <w:lang w:val="sr-Latn-ME"/>
        </w:rPr>
        <w:t>definisan</w:t>
      </w:r>
      <w:r>
        <w:rPr>
          <w:lang w:val="sr-Latn-ME"/>
        </w:rPr>
        <w:t xml:space="preserve"> sledeći strateški cilj:</w:t>
      </w:r>
    </w:p>
    <w:p w14:paraId="5027C13D" w14:textId="77777777" w:rsidR="00746E01" w:rsidRDefault="00311F80" w:rsidP="00311F80">
      <w:pPr>
        <w:spacing w:after="0"/>
        <w:jc w:val="both"/>
        <w:rPr>
          <w:b/>
          <w:bCs/>
          <w:color w:val="FF0000"/>
          <w:sz w:val="32"/>
          <w:szCs w:val="32"/>
          <w:u w:val="single"/>
          <w:lang w:val="sr-Latn-ME"/>
        </w:rPr>
      </w:pPr>
      <w:r w:rsidRPr="00A85897">
        <w:rPr>
          <w:b/>
          <w:bCs/>
          <w:color w:val="FF0000"/>
          <w:sz w:val="32"/>
          <w:szCs w:val="32"/>
          <w:u w:val="single"/>
          <w:lang w:val="sr-Latn-ME"/>
        </w:rPr>
        <w:t xml:space="preserve">Strateški cilj </w:t>
      </w:r>
    </w:p>
    <w:p w14:paraId="6060CC80" w14:textId="647DFB8A" w:rsidR="00311F80" w:rsidRPr="00746E01" w:rsidRDefault="00311F80" w:rsidP="00311F80">
      <w:pPr>
        <w:spacing w:after="0"/>
        <w:jc w:val="both"/>
        <w:rPr>
          <w:b/>
          <w:bCs/>
          <w:color w:val="FF0000"/>
          <w:sz w:val="32"/>
          <w:szCs w:val="32"/>
          <w:u w:val="single"/>
          <w:lang w:val="sr-Latn-ME"/>
        </w:rPr>
      </w:pPr>
      <w:r w:rsidRPr="00746E01">
        <w:rPr>
          <w:rFonts w:ascii="Calibri" w:eastAsia="Calibri" w:hAnsi="Calibri" w:cs="Calibri"/>
          <w:sz w:val="24"/>
          <w:szCs w:val="24"/>
          <w:lang w:val="sr-Latn-ME"/>
        </w:rPr>
        <w:t>Obezbjeđenje ravnopravnog položaja i punog učešća lica s invaliditetom u svim sferama društvenog života, kroz unapređenje pravnog, insitucionalnog, socijalnog i ekonomskog okvira za zaštitu od diskriminacije, koji se temelji na modelu pristupa invaliditetu zasnovanom na ljudskim pravima</w:t>
      </w:r>
      <w:r w:rsidR="00F4333F" w:rsidRPr="00746E01">
        <w:rPr>
          <w:rFonts w:ascii="Calibri" w:eastAsia="Calibri" w:hAnsi="Calibri" w:cs="Calibri"/>
          <w:sz w:val="24"/>
          <w:szCs w:val="24"/>
          <w:lang w:val="sr-Latn-ME"/>
        </w:rPr>
        <w:t>.</w:t>
      </w:r>
    </w:p>
    <w:p w14:paraId="370BC6FF" w14:textId="77777777" w:rsidR="00311F80" w:rsidRPr="00A85897" w:rsidRDefault="00311F80" w:rsidP="00311F80">
      <w:pPr>
        <w:spacing w:after="0"/>
        <w:jc w:val="both"/>
        <w:rPr>
          <w:b/>
          <w:bCs/>
          <w:sz w:val="32"/>
          <w:szCs w:val="32"/>
          <w:u w:val="single"/>
          <w:lang w:val="sr-Latn-ME"/>
        </w:rPr>
      </w:pPr>
    </w:p>
    <w:p w14:paraId="38AC7AAF" w14:textId="299157EA" w:rsidR="00B82149" w:rsidRPr="00A85897" w:rsidRDefault="00B82149" w:rsidP="00B82149">
      <w:pPr>
        <w:pStyle w:val="Heading2"/>
        <w:rPr>
          <w:lang w:val="sr-Latn-ME"/>
        </w:rPr>
      </w:pPr>
      <w:bookmarkStart w:id="14" w:name="_Toc88634444"/>
      <w:r w:rsidRPr="00A85897">
        <w:rPr>
          <w:lang w:val="sr-Latn-ME"/>
        </w:rPr>
        <w:t>Žene i djevojčice s invaliditetom</w:t>
      </w:r>
      <w:bookmarkEnd w:id="14"/>
    </w:p>
    <w:p w14:paraId="4BEB6E2E" w14:textId="77777777" w:rsidR="00B82149" w:rsidRPr="00A85897" w:rsidRDefault="00B82149" w:rsidP="00B82149">
      <w:pPr>
        <w:jc w:val="both"/>
        <w:rPr>
          <w:lang w:val="sr-Latn-ME"/>
        </w:rPr>
      </w:pPr>
      <w:r w:rsidRPr="00A85897">
        <w:rPr>
          <w:lang w:val="sr-Latn-ME"/>
        </w:rPr>
        <w:t xml:space="preserve">Kada govorimo o položaju žena i djevojčica s invaliditetom u Crnoj Gori, važno je ukazati da navedenom pitanju nije data vidljivost i politički značaj koji zaslužuje i zahtjeva. Činjenično stanje pokazuje da se problemi koji se odnose na žene i djevojčice, kao i problemi koji se odnose na lica s invaliditetom, rješavaju zasebno sa sve većom pažnjom i hitnošću. Međutim, još uvijek nije preduzet ozbiljan pristup za rješavanje problema višestruke diskriminacije sa kojim se suočavaju žene i djevojčice s invaliditetom. U crnogorskom društvu još uvijek postoji nedovoljan nivo svijesti o postojanju i oblicima diskriminacije sa kojima se suočavaju žene, odnosno efekti diskriminacije su uglavnom neistraženi. Višestruka diskriminacija sa kojom se suočavaju žene i djevojčice, kao lica s invaliditetom, ostaje maskirana iza svakog njenog sastavnog dijela i sve preduzete mjere zasnivaju se na ideji da se dva ili više aspekata diskriminacije trebaju tretirati odvojeno. U slučaju žena i djevojčica s invaliditetom, ova stalna diskriminacija pogoršana je svim nedostacima koji proizilaze iz njihovog invaliditeta, a koji se razlikuju u skladu sa njihovom prirodom i ozbiljnošću. Međutim, ovdje se ne radi o gomilanju nedostataka, već činjenici da ženski invaliditet značajno uvećava poteškoće sa kojima se već susreću i istovremeno se koristi kao opravdanje za stalnu diskriminaciju prema njima. Autonomija, nezavisnost, učešće i društvena integracija su ključni koncepti za sve građane, ali ih je mnogo teže postići u slučaju žena s invaliditetom. Žene i djevojčice s invaliditetom se posebno suočavaju sa velikim poteškoćama zbog predrasuda koje postoje. Zbog toga je od suštinskog značaja da javne politike za cilj imaju omogućavanje ženama i djevojčicama s invaliditetom uslova za nezavisni i samoodrživi život, mogućnosti da biraju svoj privatni, profesionalni ili porodični život, škole koje će pohađati, mogućnosti da rade obične poslove, da posjećuju javna i privatna mjesta kao i svi drugi i da omoguće društvu da ima koristi iz njihovog iskustva, sposobnosti i talenta. Vrlo je važno da se žene i djevojčice s </w:t>
      </w:r>
      <w:r w:rsidRPr="00A85897">
        <w:rPr>
          <w:lang w:val="sr-Latn-ME"/>
        </w:rPr>
        <w:lastRenderedPageBreak/>
        <w:t>invaliditetom posmatraju, prije svega, sa stanovišta njihovih sposobnosti. U tom pogledu, da bi se obezbijedio jednak tretman za žene i djevojčice s invaliditetom, nije dovoljno izbjegavati diskriminaciju ili usvajati pozitivne ili kompenzacione mjere. Rodna svijest, odnosno koncept razlika u društvu, mora biti na prvom mjestu kada se odlučuje o politikama i mjerama na svim poljima.</w:t>
      </w:r>
    </w:p>
    <w:p w14:paraId="21EEB60D" w14:textId="77777777" w:rsidR="00B82149" w:rsidRPr="00A85897" w:rsidRDefault="00B82149" w:rsidP="00B82149">
      <w:pPr>
        <w:jc w:val="both"/>
        <w:rPr>
          <w:lang w:val="sr-Latn-ME"/>
        </w:rPr>
      </w:pPr>
      <w:r w:rsidRPr="00A85897">
        <w:rPr>
          <w:lang w:val="sr-Latn-ME"/>
        </w:rPr>
        <w:t>U pogledu oblasti od značaja za borbu protiv diskriminacije žena i djevojčica s invaliditetom, kao ključna područja za unapređenje njihovog položaja u crnogorskom društvu identifikovane su sledeće oblasti: obrazovanje, obuka, zapošljavanje, socijalna politika, učešće i pristup procesu donošenje odluka, seksualnost, predrasude i društvena zastupljenost, majčinstvo, porodični život i nasilje. U svim ovim oblastima moraju se preduzeti mjere kako bi se obezbijedila nezavisnost, autonomija, učešće i društvena integracija žena i djevojčica s invaliditetom. Takođe, prilikom definisanja i usvajanja politika koje tretiraju položaj žena s invaliditetom, potrebno je uvijek imati u vidu da navedene politike ne mogu biti uspješno sprovedene bez jasne integracije rodne dimenzije u sve aspekte javnih politika.</w:t>
      </w:r>
    </w:p>
    <w:p w14:paraId="5DCAD44E" w14:textId="77777777" w:rsidR="00B82149" w:rsidRPr="00A85897" w:rsidRDefault="00B82149" w:rsidP="00B82149">
      <w:pPr>
        <w:jc w:val="both"/>
        <w:rPr>
          <w:lang w:val="sr-Latn-ME"/>
        </w:rPr>
      </w:pPr>
      <w:r w:rsidRPr="00A85897">
        <w:rPr>
          <w:lang w:val="sr-Latn-ME"/>
        </w:rPr>
        <w:t>Kada govorimo o posebnim oblastima gdje se žene i djevojčice s invaliditetom suočavaju sa diskriminacijom, jedna od njih je oblast rada i zapošljavanja, gdje je prema podacima Inicijative mladih s invaliditetom Boke, nezaposleno 6.612 žena s invaliditetom, od čega polovina ima završen tek I stepen stručne spreme. Navedeni podaci ukazuju da je nezaposleno dvostruko više žena nego muškaraca s invaliditetom sa I stepenom stručne spreme (3533 žena, 1779 muškaraca). Godine, invaliditet i pol utiču na to da je gotovo 156% više nezaposlenih žena nego muškaraca s invaliditetom starijih preko 50 godina (4119 žena, 2636 muškaraca)”.</w:t>
      </w:r>
      <w:r w:rsidRPr="00A85897">
        <w:rPr>
          <w:vertAlign w:val="superscript"/>
          <w:lang w:val="sr-Latn-ME"/>
        </w:rPr>
        <w:footnoteReference w:id="49"/>
      </w:r>
      <w:r w:rsidRPr="00A85897">
        <w:rPr>
          <w:lang w:val="sr-Latn-ME"/>
        </w:rPr>
        <w:t xml:space="preserve"> Najveći broj nezaposlenih žena s invaliditetom čine žene sa lakšim oblikom invaliditeta, dva puta više u odnosu na muškarce s istim stepenom invalidnosti.</w:t>
      </w:r>
    </w:p>
    <w:p w14:paraId="493FAE65" w14:textId="77777777" w:rsidR="00B82149" w:rsidRPr="00A85897" w:rsidRDefault="00B82149" w:rsidP="00B82149">
      <w:pPr>
        <w:jc w:val="both"/>
        <w:rPr>
          <w:lang w:val="sr-Latn-ME"/>
        </w:rPr>
      </w:pPr>
      <w:r w:rsidRPr="00A85897">
        <w:rPr>
          <w:noProof/>
          <w:lang w:eastAsia="en-GB"/>
        </w:rPr>
        <w:drawing>
          <wp:inline distT="0" distB="0" distL="0" distR="0" wp14:anchorId="3DBE4020" wp14:editId="781A882D">
            <wp:extent cx="5486400" cy="1981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08586C" w14:textId="7361A866" w:rsidR="00C561D1" w:rsidRPr="00CF692F" w:rsidRDefault="00C561D1" w:rsidP="00C561D1">
      <w:pPr>
        <w:jc w:val="center"/>
        <w:rPr>
          <w:i/>
          <w:iCs/>
          <w:color w:val="767171" w:themeColor="background2" w:themeShade="80"/>
          <w:sz w:val="18"/>
          <w:szCs w:val="18"/>
          <w:lang w:val="sr-Latn-ME"/>
        </w:rPr>
      </w:pPr>
      <w:r w:rsidRPr="00CF692F">
        <w:rPr>
          <w:i/>
          <w:iCs/>
          <w:color w:val="767171" w:themeColor="background2" w:themeShade="80"/>
          <w:sz w:val="18"/>
          <w:szCs w:val="18"/>
          <w:lang w:val="sr-Latn-ME"/>
        </w:rPr>
        <w:t>Grafik</w:t>
      </w:r>
      <w:r>
        <w:rPr>
          <w:i/>
          <w:iCs/>
          <w:color w:val="767171" w:themeColor="background2" w:themeShade="80"/>
          <w:sz w:val="18"/>
          <w:szCs w:val="18"/>
          <w:lang w:val="sr-Latn-ME"/>
        </w:rPr>
        <w:t>8</w:t>
      </w:r>
      <w:r w:rsidRPr="00CF692F">
        <w:rPr>
          <w:i/>
          <w:iCs/>
          <w:color w:val="767171" w:themeColor="background2" w:themeShade="80"/>
          <w:sz w:val="18"/>
          <w:szCs w:val="18"/>
          <w:lang w:val="sr-Latn-ME"/>
        </w:rPr>
        <w:t xml:space="preserve">: Nivo </w:t>
      </w:r>
      <w:r>
        <w:rPr>
          <w:i/>
          <w:iCs/>
          <w:color w:val="767171" w:themeColor="background2" w:themeShade="80"/>
          <w:sz w:val="18"/>
          <w:szCs w:val="18"/>
          <w:lang w:val="sr-Latn-ME"/>
        </w:rPr>
        <w:t>zaposlenosti žena s invaliditetom</w:t>
      </w:r>
    </w:p>
    <w:p w14:paraId="2B122E69" w14:textId="41E73C1F" w:rsidR="00B82149" w:rsidRPr="00A85897" w:rsidRDefault="00B82149" w:rsidP="00B82149">
      <w:pPr>
        <w:jc w:val="both"/>
        <w:rPr>
          <w:lang w:val="sr-Latn-ME"/>
        </w:rPr>
      </w:pPr>
      <w:r w:rsidRPr="00A85897">
        <w:rPr>
          <w:lang w:val="sr-Latn-ME"/>
        </w:rPr>
        <w:t>Takođe, navedeno istraživanje pokazuje da je uključeno više žena s invaliditetom u program profesionalne rehabilitacije, čiji je cilj da se osoba s invaliditetom, na odgovarajući način osposobi i pripremi za rad. Posebno je značajno povećanje uključenih žena s invaliditetom od 2016. godine, kada je taj procenat iznosio 56,19% u odnosu na 2020. godinu kada iznosi 65,46%.</w:t>
      </w:r>
    </w:p>
    <w:p w14:paraId="738B4430" w14:textId="77777777" w:rsidR="00B82149" w:rsidRPr="00A85897" w:rsidRDefault="00B82149" w:rsidP="00B82149">
      <w:pPr>
        <w:jc w:val="both"/>
        <w:rPr>
          <w:lang w:val="sr-Latn-ME"/>
        </w:rPr>
      </w:pPr>
      <w:r w:rsidRPr="00A85897">
        <w:rPr>
          <w:lang w:val="sr-Latn-ME"/>
        </w:rPr>
        <w:t>U pogledu problema sa kojima se suočavaju žene s invaliditetom u Crnoj Gori, Komitet za eliminaciju svih oblika diskriminacije žena, u okviru Zaključnih razmatranja o drugom periodičnom izvještaju Crne Gore iz 2017 godine, ukazao je na visok nivo diskriminacije sa kojim se suočavaju ova lica, pri čemu je poseban akcenat na:</w:t>
      </w:r>
    </w:p>
    <w:p w14:paraId="40C3E1AB" w14:textId="77777777" w:rsidR="00B82149" w:rsidRPr="00A85897" w:rsidRDefault="00B82149" w:rsidP="00B82149">
      <w:pPr>
        <w:pStyle w:val="ListParagraph"/>
        <w:numPr>
          <w:ilvl w:val="0"/>
          <w:numId w:val="10"/>
        </w:numPr>
        <w:jc w:val="both"/>
        <w:rPr>
          <w:lang w:val="sr-Latn-ME"/>
        </w:rPr>
      </w:pPr>
      <w:r w:rsidRPr="00A85897">
        <w:rPr>
          <w:lang w:val="sr-Latn-ME"/>
        </w:rPr>
        <w:lastRenderedPageBreak/>
        <w:t>nedovoljno razmatranje specifičnih potreba žena i djevojaka s invaliditetom u zakonima i politi</w:t>
      </w:r>
      <w:r w:rsidRPr="00A85897">
        <w:rPr>
          <w:lang w:val="sr-Latn-ME"/>
        </w:rPr>
        <w:softHyphen/>
        <w:t>kama za promovisanje rodne ravnopravnosti, kao i u zakonima i politikama za lica s invaliditetom.</w:t>
      </w:r>
    </w:p>
    <w:p w14:paraId="35B53D41" w14:textId="4C1DD978" w:rsidR="00B82149" w:rsidRPr="00A85897" w:rsidRDefault="00B82149" w:rsidP="00B82149">
      <w:pPr>
        <w:pStyle w:val="ListParagraph"/>
        <w:numPr>
          <w:ilvl w:val="0"/>
          <w:numId w:val="10"/>
        </w:numPr>
        <w:jc w:val="both"/>
        <w:rPr>
          <w:lang w:val="sr-Latn-ME"/>
        </w:rPr>
      </w:pPr>
      <w:r w:rsidRPr="00A85897">
        <w:rPr>
          <w:lang w:val="sr-Latn-ME"/>
        </w:rPr>
        <w:t>nesrazmjerno visok rizik siromaštva među ženama s invaliditetom usljed njihove veoma niske stope zaposlenosti, jer njihove zarade i/ili naknade koje primaju često dijele ili ih u potpunosti koriste nji</w:t>
      </w:r>
      <w:r w:rsidRPr="00A85897">
        <w:rPr>
          <w:lang w:val="sr-Latn-ME"/>
        </w:rPr>
        <w:softHyphen/>
        <w:t xml:space="preserve">hove porodice. </w:t>
      </w:r>
    </w:p>
    <w:p w14:paraId="04FBC22E" w14:textId="14CB08D0" w:rsidR="00B82149" w:rsidRPr="00A85897" w:rsidRDefault="00B82149" w:rsidP="00B82149">
      <w:pPr>
        <w:jc w:val="both"/>
        <w:rPr>
          <w:lang w:val="sr-Latn-ME"/>
        </w:rPr>
      </w:pPr>
      <w:r w:rsidRPr="00A85897">
        <w:rPr>
          <w:lang w:val="sr-Latn-ME"/>
        </w:rPr>
        <w:t>S tim u vezi, preporuke Komiteta se odnose na potrebu obezbjeđivanja uslova da se specifične potrebe žena i djevojčica s invaliditetom sistematski uzimaju u obzir, npr. kroz procjenu uticaja, u formulisanju i primjeni zakona i politika za promovisanje rodne ravnopravnosti i onih za lica s invaliditetom. Pored navedenog, akcenat je i na potrebi podizanja svijesti o važnosti ekonomske nezavisnosti za žene s invaliditetom, uspostavi odgovarajuće procedure koje omogućavaju ženama s invaliditetom da zahtijevaju svoje zarade i/ili nak</w:t>
      </w:r>
      <w:r w:rsidRPr="00A85897">
        <w:rPr>
          <w:lang w:val="sr-Latn-ME"/>
        </w:rPr>
        <w:softHyphen/>
        <w:t>nade u slučaju da im one budu oduzete od strane članova porodice, i osiguraju da se naknade direktno daju ženama s invaliditetom, a ne članovima njihovih porodica.</w:t>
      </w:r>
    </w:p>
    <w:p w14:paraId="495510D6" w14:textId="77777777" w:rsidR="00B82149" w:rsidRPr="00A85897" w:rsidRDefault="00B82149" w:rsidP="00B82149">
      <w:pPr>
        <w:jc w:val="both"/>
        <w:rPr>
          <w:lang w:val="sr-Latn-ME"/>
        </w:rPr>
      </w:pPr>
      <w:r w:rsidRPr="00A85897">
        <w:rPr>
          <w:lang w:val="sr-Latn-ME"/>
        </w:rPr>
        <w:t>Takođe, žene i djevojčice s invaliditetom se suočavaju sa različitim oblicima nasilja u svojim domovima i institucionalnim okruženjima koje vrše članovi porodice, staratelji ili stranci. Istraživanje Saveza slijepih Crne Gore, „Nasilje – društveni problem koji se ne smije ignorisati“</w:t>
      </w:r>
      <w:r w:rsidRPr="00A85897">
        <w:rPr>
          <w:rStyle w:val="FootnoteReference"/>
          <w:lang w:val="sr-Latn-ME"/>
        </w:rPr>
        <w:footnoteReference w:id="50"/>
      </w:r>
      <w:r w:rsidRPr="00A85897">
        <w:rPr>
          <w:lang w:val="sr-Latn-ME"/>
        </w:rPr>
        <w:t>, pokazuje da su žene s invaliditetom, prvenstveno žene s intelektualnim smetnjama ili psihosocijalnim problemima, u velikoj mjeri lišene prava na zasnivanje porodice i na tjelesni integritet, odluke o sterilizaciji i abortusu donose se bez njihovog znanja ili informiranog pristanka. Radi se o neprihvatljivim aktima nasilja i kršenju osnovnih ljudskih prava i sloboda žena i djevojčica s invaliditetom. S tim u vezi, nadležni organi i sve partnerske organizacije moraju preduzeti sve odgovarajuće mjere kako bi se izbjegle sve vrste eksploatacije, nasilja i zlostavljanja prema ženama i djevojčicama s invaliditetom, uz obezbjeđivanje odgovarajuće pomoći i podrške u pružanju usluga za njihove posebne potrebe.</w:t>
      </w:r>
    </w:p>
    <w:p w14:paraId="5F73CF70" w14:textId="77777777" w:rsidR="00B82149" w:rsidRPr="00A85897" w:rsidRDefault="00B82149" w:rsidP="00B82149">
      <w:pPr>
        <w:jc w:val="both"/>
        <w:rPr>
          <w:lang w:val="sr-Latn-ME"/>
        </w:rPr>
      </w:pPr>
      <w:r w:rsidRPr="00A85897">
        <w:rPr>
          <w:lang w:val="sr-Latn-ME"/>
        </w:rPr>
        <w:t>U pogledu preostalih oblasti u okvru kojih se žene s invaliditetom suočavaju sa različitim oblicima diskriminacije, u narednom periodu sprovođenja javne politike poseban akcenat će biti stavljen na:</w:t>
      </w:r>
    </w:p>
    <w:p w14:paraId="78E9D287" w14:textId="77777777" w:rsidR="00B82149" w:rsidRPr="00A85897" w:rsidRDefault="00B82149" w:rsidP="00B82149">
      <w:pPr>
        <w:pStyle w:val="ListParagraph"/>
        <w:numPr>
          <w:ilvl w:val="0"/>
          <w:numId w:val="9"/>
        </w:numPr>
        <w:jc w:val="both"/>
        <w:rPr>
          <w:lang w:val="sr-Latn-ME"/>
        </w:rPr>
      </w:pPr>
      <w:r w:rsidRPr="00A85897">
        <w:rPr>
          <w:lang w:val="sr-Latn-ME"/>
        </w:rPr>
        <w:t>Neophodno je osigurati da žene i djevojčice s invaliditetom budu sposobne da žive samostalno i u potpunosti učestvuju u svim oblastima života na ravnopravnoj osnovi sa drugima, a posebno na ravnopravnoj osnovi sa svojom referentnom populacijom.</w:t>
      </w:r>
    </w:p>
    <w:p w14:paraId="3D3E72E3" w14:textId="77777777" w:rsidR="00B82149" w:rsidRPr="00A85897" w:rsidRDefault="00B82149" w:rsidP="00B82149">
      <w:pPr>
        <w:pStyle w:val="ListParagraph"/>
        <w:numPr>
          <w:ilvl w:val="0"/>
          <w:numId w:val="9"/>
        </w:numPr>
        <w:jc w:val="both"/>
        <w:rPr>
          <w:lang w:val="sr-Latn-ME"/>
        </w:rPr>
      </w:pPr>
      <w:r w:rsidRPr="00A85897">
        <w:rPr>
          <w:lang w:val="sr-Latn-ME"/>
        </w:rPr>
        <w:t>Poštovanje prava žena i djevojčica s invaliditetom potrebno je njegovati na svim nivoima obrazovnog sistema, uključujući svu djecu od najranije dobi. Neophodno je osigurati da formalni nastavni planovi i programi u osnovnom, srednjem i visokom obrazovanju uključuju nastavni materijal o ravnopravnosti žena i muškaraca, zajedno sa materijalom o invaliditetu i razumevanju različitosti roda i pola.</w:t>
      </w:r>
    </w:p>
    <w:p w14:paraId="1FCA5365" w14:textId="77777777" w:rsidR="00B82149" w:rsidRPr="00A85897" w:rsidRDefault="00B82149" w:rsidP="00B82149">
      <w:pPr>
        <w:pStyle w:val="ListParagraph"/>
        <w:numPr>
          <w:ilvl w:val="0"/>
          <w:numId w:val="9"/>
        </w:numPr>
        <w:jc w:val="both"/>
        <w:rPr>
          <w:lang w:val="sr-Latn-ME"/>
        </w:rPr>
      </w:pPr>
      <w:r w:rsidRPr="00A85897">
        <w:rPr>
          <w:lang w:val="sr-Latn-ME"/>
        </w:rPr>
        <w:t xml:space="preserve">Potrebno je pokrenuti i održavati efikasne kampanje podizanja svijesti javnosti o pravima i osnovnim slobodama žena i djevojčica s invaliditetom u pogledu svih društvenih oblasti koja su od značaja za navedeni segment populacije. </w:t>
      </w:r>
    </w:p>
    <w:p w14:paraId="2FEE16DE" w14:textId="77777777" w:rsidR="00B82149" w:rsidRPr="00A85897" w:rsidRDefault="00B82149" w:rsidP="00B82149">
      <w:pPr>
        <w:pStyle w:val="ListParagraph"/>
        <w:numPr>
          <w:ilvl w:val="0"/>
          <w:numId w:val="9"/>
        </w:numPr>
        <w:jc w:val="both"/>
        <w:rPr>
          <w:lang w:val="sr-Latn-ME"/>
        </w:rPr>
      </w:pPr>
      <w:r w:rsidRPr="00A85897">
        <w:rPr>
          <w:lang w:val="sr-Latn-ME"/>
        </w:rPr>
        <w:t>Neophodno je raditi sa ženama i djevojčicama s invaliditetom na njihovim osnovnim pravima i poznavanju procedura koje moraju da primjene da bi ih ostvarile. Navedeni cilj se mora postići u saradnji sa socijalnim službama i organizacijama referentnih grupa, prije svega organizacijama koje se bave zaštitom prava lica s invaliditetom.</w:t>
      </w:r>
    </w:p>
    <w:p w14:paraId="5BF01FEF" w14:textId="77777777" w:rsidR="00B82149" w:rsidRPr="00A85897" w:rsidRDefault="00B82149" w:rsidP="00B82149">
      <w:pPr>
        <w:pStyle w:val="ListParagraph"/>
        <w:numPr>
          <w:ilvl w:val="0"/>
          <w:numId w:val="9"/>
        </w:numPr>
        <w:jc w:val="both"/>
        <w:rPr>
          <w:lang w:val="sr-Latn-ME"/>
        </w:rPr>
      </w:pPr>
      <w:r w:rsidRPr="00A85897">
        <w:rPr>
          <w:lang w:val="sr-Latn-ME"/>
        </w:rPr>
        <w:t>Neophodno je priznati da je invalidnost pitanje koje se prožima i koje treba uključiti u sve politike, radnje i mjere koje se sprovode kako bi se sprečilo i eliminisalo nasilje nad ženama.</w:t>
      </w:r>
    </w:p>
    <w:p w14:paraId="2605F323" w14:textId="77777777" w:rsidR="00B82149" w:rsidRPr="00A85897" w:rsidRDefault="00B82149" w:rsidP="00B82149">
      <w:pPr>
        <w:pStyle w:val="ListParagraph"/>
        <w:numPr>
          <w:ilvl w:val="0"/>
          <w:numId w:val="9"/>
        </w:numPr>
        <w:jc w:val="both"/>
        <w:rPr>
          <w:lang w:val="sr-Latn-ME"/>
        </w:rPr>
      </w:pPr>
      <w:r w:rsidRPr="00A85897">
        <w:rPr>
          <w:lang w:val="sr-Latn-ME"/>
        </w:rPr>
        <w:lastRenderedPageBreak/>
        <w:t>Potrebno je preduzeti mjere kako bi se osiguralo da žene i djevojčice s invaliditetom imaju pristup zdravstvenim uslugama koje su osjetljive na spol i invaliditet, uključujući rehabilitaciju vezanu za zdravlje.</w:t>
      </w:r>
    </w:p>
    <w:p w14:paraId="4D4D3AFD" w14:textId="77777777" w:rsidR="00B82149" w:rsidRPr="00A85897" w:rsidRDefault="00B82149" w:rsidP="00B82149">
      <w:pPr>
        <w:pStyle w:val="ListParagraph"/>
        <w:numPr>
          <w:ilvl w:val="0"/>
          <w:numId w:val="9"/>
        </w:numPr>
        <w:jc w:val="both"/>
        <w:rPr>
          <w:lang w:val="sr-Latn-ME"/>
        </w:rPr>
      </w:pPr>
      <w:r w:rsidRPr="00A85897">
        <w:rPr>
          <w:lang w:val="sr-Latn-ME"/>
        </w:rPr>
        <w:t xml:space="preserve">Žene i djevojčice s invaliditetom imaju pravo da žive u zajednici, sa pravom izbora jednakim kao i drugi, gdje je primarni akcenat na njihovom potpunom uključivanju i učešću u životu zajednice. Jednako tako, oni će imati pravo da biraju svoje prebivalište i gdje i sa kim žive, u skladu sa njihovim Ustavom i zakonima garantovnaim pravima. </w:t>
      </w:r>
    </w:p>
    <w:p w14:paraId="26DCDB5F" w14:textId="46D500AD" w:rsidR="00B82149" w:rsidRPr="00A85897" w:rsidRDefault="00B82149" w:rsidP="00B82149">
      <w:pPr>
        <w:pStyle w:val="ListParagraph"/>
        <w:numPr>
          <w:ilvl w:val="0"/>
          <w:numId w:val="9"/>
        </w:numPr>
        <w:jc w:val="both"/>
        <w:rPr>
          <w:lang w:val="sr-Latn-ME"/>
        </w:rPr>
      </w:pPr>
      <w:r w:rsidRPr="00A85897">
        <w:rPr>
          <w:lang w:val="sr-Latn-ME"/>
        </w:rPr>
        <w:t>Postoji potreba za promovisanjem inkluzije u obrazovanje za devojčice i tinejdžere sa invaliditetom kako bi se ublažio jasan nedostatak koji trpe u obrazovanju, što zauzvrat ometa naknadno uključivanje žena s invaliditetom na tržište rada i u život zajednice.</w:t>
      </w:r>
    </w:p>
    <w:p w14:paraId="01D88EBA" w14:textId="77777777" w:rsidR="00B82149" w:rsidRPr="00A85897" w:rsidRDefault="00B82149" w:rsidP="00B82149">
      <w:pPr>
        <w:pStyle w:val="ListParagraph"/>
        <w:numPr>
          <w:ilvl w:val="0"/>
          <w:numId w:val="9"/>
        </w:numPr>
        <w:jc w:val="both"/>
        <w:rPr>
          <w:lang w:val="sr-Latn-ME"/>
        </w:rPr>
      </w:pPr>
      <w:r w:rsidRPr="00A85897">
        <w:rPr>
          <w:lang w:val="sr-Latn-ME"/>
        </w:rPr>
        <w:t>Žene i djevojčice s invaliditetom postižu i održavaju maksimalnu nezavisnost, pune fizičke, psihosocijalne i profesionalne sposobnosti. Takođe, žene i djevojčice s invaliditetom uzimaju učešće u svim aspektima života kroz sveobuhvatne usluge i programe za rehabilitaciju, posebno u oblastima zdravlja, zapošljavanja, obrazovanja i socijalne usluge, bez diskriminacije na osnovu pola ili drugih intersektorskih faktora.</w:t>
      </w:r>
    </w:p>
    <w:p w14:paraId="6BE8266C" w14:textId="77777777" w:rsidR="00B82149" w:rsidRPr="00A85897" w:rsidRDefault="00B82149" w:rsidP="00B82149">
      <w:pPr>
        <w:pStyle w:val="ListParagraph"/>
        <w:numPr>
          <w:ilvl w:val="0"/>
          <w:numId w:val="9"/>
        </w:numPr>
        <w:jc w:val="both"/>
        <w:rPr>
          <w:lang w:val="sr-Latn-ME"/>
        </w:rPr>
      </w:pPr>
      <w:r w:rsidRPr="00A85897">
        <w:rPr>
          <w:lang w:val="sr-Latn-ME"/>
        </w:rPr>
        <w:t>Osnaživanje žena s invaliditetom, odnosno sposobnosti žena da podignu samopouzdanje i povećaju svoju moć i ovlašćenje da donose odluke u svim oblastima koje utiču na njihove živote.</w:t>
      </w:r>
    </w:p>
    <w:p w14:paraId="4416E78F" w14:textId="0BE5E76B" w:rsidR="00B82149" w:rsidRDefault="00B82149" w:rsidP="00B82149">
      <w:pPr>
        <w:pStyle w:val="ListParagraph"/>
        <w:numPr>
          <w:ilvl w:val="0"/>
          <w:numId w:val="9"/>
        </w:numPr>
        <w:jc w:val="both"/>
        <w:rPr>
          <w:lang w:val="sr-Latn-ME"/>
        </w:rPr>
      </w:pPr>
      <w:r w:rsidRPr="00A85897">
        <w:rPr>
          <w:lang w:val="sr-Latn-ME"/>
        </w:rPr>
        <w:t>Razvoj liderstva trebalo bi da pomogne ženama i djevojčicama s invaliditetom da poboljšaju samopoštovanje, povećaju njihovu autonomiju i ohrabre ih da zauzmu vodeće pozicije kako bi postale potpuno integrisani članovi u svojim zajednicama.</w:t>
      </w:r>
    </w:p>
    <w:p w14:paraId="0DEBADF2" w14:textId="30B475FC" w:rsidR="00746E01" w:rsidRPr="00A85897" w:rsidRDefault="00746E01" w:rsidP="00B82149">
      <w:pPr>
        <w:pStyle w:val="ListParagraph"/>
        <w:numPr>
          <w:ilvl w:val="0"/>
          <w:numId w:val="9"/>
        </w:numPr>
        <w:jc w:val="both"/>
        <w:rPr>
          <w:lang w:val="sr-Latn-ME"/>
        </w:rPr>
      </w:pPr>
      <w:r>
        <w:rPr>
          <w:lang w:val="sr-Latn-ME"/>
        </w:rPr>
        <w:t>Prikupljanje podataka i stvaranje statističke baze o položaju žena i djevojčica s invaliditetom predstavlja jedan od prvih koraka koje je potrebno preduzeti u narednom periodu.</w:t>
      </w:r>
    </w:p>
    <w:tbl>
      <w:tblPr>
        <w:tblStyle w:val="GridTable4-Accent2"/>
        <w:tblW w:w="10201" w:type="dxa"/>
        <w:tblInd w:w="-572" w:type="dxa"/>
        <w:tblLayout w:type="fixed"/>
        <w:tblLook w:val="04A0" w:firstRow="1" w:lastRow="0" w:firstColumn="1" w:lastColumn="0" w:noHBand="0" w:noVBand="1"/>
      </w:tblPr>
      <w:tblGrid>
        <w:gridCol w:w="2693"/>
        <w:gridCol w:w="2264"/>
        <w:gridCol w:w="2409"/>
        <w:gridCol w:w="2835"/>
      </w:tblGrid>
      <w:tr w:rsidR="00CB62E1" w:rsidRPr="00A85897" w14:paraId="1980FA64" w14:textId="77777777" w:rsidTr="00CB62E1">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693" w:type="dxa"/>
          </w:tcPr>
          <w:p w14:paraId="0608F6C3" w14:textId="52E33C63" w:rsidR="00CB62E1" w:rsidRPr="00A85897" w:rsidRDefault="00CB62E1"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lang w:val="sr-Latn-ME"/>
              </w:rPr>
              <w:t>1</w:t>
            </w:r>
            <w:r w:rsidRPr="00A85897">
              <w:rPr>
                <w:rFonts w:ascii="Calibri" w:eastAsia="Arial" w:hAnsi="Calibri" w:cs="Calibri"/>
                <w:lang w:val="sr-Latn-ME"/>
              </w:rPr>
              <w:t xml:space="preserve">: </w:t>
            </w:r>
          </w:p>
        </w:tc>
        <w:tc>
          <w:tcPr>
            <w:tcW w:w="7508" w:type="dxa"/>
            <w:gridSpan w:val="3"/>
          </w:tcPr>
          <w:p w14:paraId="20EF5AF4" w14:textId="77777777" w:rsidR="00CB62E1" w:rsidRPr="00A85897" w:rsidRDefault="00CB62E1"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 xml:space="preserve">Unapređenje položaja žena i djevojčica s invaliditetom kroz smanjenje svih oblika višestruke i intersekcijske diskriminacije i obezbjeđenje nezavisnosti, autonomije i ravnopravnog učešća u svim sferama društvenog života </w:t>
            </w:r>
          </w:p>
        </w:tc>
      </w:tr>
      <w:tr w:rsidR="00B150DC" w:rsidRPr="00A85897" w14:paraId="2F3B49F8" w14:textId="77777777" w:rsidTr="00CB62E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04128734" w14:textId="77777777" w:rsidR="00B150DC" w:rsidRPr="00A85897" w:rsidRDefault="00B150DC" w:rsidP="00B150DC">
            <w:pPr>
              <w:rPr>
                <w:b w:val="0"/>
                <w:bCs w:val="0"/>
                <w:lang w:val="sr-Latn-ME"/>
              </w:rPr>
            </w:pPr>
            <w:r w:rsidRPr="00A85897">
              <w:rPr>
                <w:lang w:val="sr-Latn-ME"/>
              </w:rPr>
              <w:t>Indikator učinka 1:</w:t>
            </w:r>
          </w:p>
          <w:p w14:paraId="14B155BF" w14:textId="77777777" w:rsidR="00B150DC" w:rsidRPr="00805757" w:rsidRDefault="00B150DC" w:rsidP="00805757">
            <w:pPr>
              <w:rPr>
                <w:rFonts w:ascii="Calibri" w:eastAsia="Calibri" w:hAnsi="Calibri" w:cs="Calibri"/>
                <w:b w:val="0"/>
                <w:bCs w:val="0"/>
                <w:lang w:val="sr-Latn-ME"/>
              </w:rPr>
            </w:pPr>
            <w:r w:rsidRPr="00805757">
              <w:rPr>
                <w:rFonts w:ascii="Calibri" w:eastAsia="Calibri" w:hAnsi="Calibri" w:cs="Calibri"/>
                <w:b w:val="0"/>
                <w:bCs w:val="0"/>
                <w:lang w:val="sr-Latn-ME"/>
              </w:rPr>
              <w:t>Povećanje nivoa uključenosti i definisanje specifičnih mjera u javnim politikama za žene i djevojčice s invaliditetom s iskustvom intersekcijskih oblika diskriminacije</w:t>
            </w:r>
          </w:p>
        </w:tc>
        <w:tc>
          <w:tcPr>
            <w:tcW w:w="2264" w:type="dxa"/>
          </w:tcPr>
          <w:p w14:paraId="23921CDE" w14:textId="77777777" w:rsidR="00B150DC" w:rsidRPr="003772F5" w:rsidRDefault="00B150DC" w:rsidP="00B150DC">
            <w:pPr>
              <w:jc w:val="center"/>
              <w:cnfStyle w:val="000000100000" w:firstRow="0" w:lastRow="0" w:firstColumn="0" w:lastColumn="0" w:oddVBand="0" w:evenVBand="0" w:oddHBand="1" w:evenHBand="0" w:firstRowFirstColumn="0" w:firstRowLastColumn="0" w:lastRowFirstColumn="0" w:lastRowLastColumn="0"/>
              <w:rPr>
                <w:lang w:val="sr-Latn-RS"/>
              </w:rPr>
            </w:pPr>
            <w:r w:rsidRPr="003772F5">
              <w:rPr>
                <w:lang w:val="sr-Latn-RS"/>
              </w:rPr>
              <w:t>2022</w:t>
            </w:r>
          </w:p>
          <w:p w14:paraId="376A307D" w14:textId="77777777" w:rsidR="00B150DC" w:rsidRPr="003772F5" w:rsidRDefault="00B150DC" w:rsidP="00B150DC">
            <w:pPr>
              <w:jc w:val="center"/>
              <w:cnfStyle w:val="000000100000" w:firstRow="0" w:lastRow="0" w:firstColumn="0" w:lastColumn="0" w:oddVBand="0" w:evenVBand="0" w:oddHBand="1" w:evenHBand="0" w:firstRowFirstColumn="0" w:firstRowLastColumn="0" w:lastRowFirstColumn="0" w:lastRowLastColumn="0"/>
              <w:rPr>
                <w:lang w:val="sr-Latn-RS"/>
              </w:rPr>
            </w:pPr>
          </w:p>
          <w:p w14:paraId="7FD2FBF4" w14:textId="77777777" w:rsidR="00B150DC" w:rsidRPr="003772F5" w:rsidRDefault="00B150DC" w:rsidP="00B150DC">
            <w:pPr>
              <w:cnfStyle w:val="000000100000" w:firstRow="0" w:lastRow="0" w:firstColumn="0" w:lastColumn="0" w:oddVBand="0" w:evenVBand="0" w:oddHBand="1" w:evenHBand="0" w:firstRowFirstColumn="0" w:firstRowLastColumn="0" w:lastRowFirstColumn="0" w:lastRowLastColumn="0"/>
              <w:rPr>
                <w:lang w:val="sr-Latn-RS"/>
              </w:rPr>
            </w:pPr>
            <w:r>
              <w:rPr>
                <w:lang w:val="sr-Latn-RS"/>
              </w:rPr>
              <w:t>Procenat</w:t>
            </w:r>
            <w:r w:rsidRPr="003772F5">
              <w:rPr>
                <w:lang w:val="sr-Latn-RS"/>
              </w:rPr>
              <w:t xml:space="preserve"> javnih politika koji sadrži integrisane mjere koje tretiraju intersekcijske oblike diskriminacije sa kojima se suočavaju žene i djevojčice s invaliditetom</w:t>
            </w:r>
          </w:p>
          <w:p w14:paraId="5C18C9F5" w14:textId="77777777" w:rsidR="00B150DC" w:rsidRPr="003772F5" w:rsidRDefault="00B150DC" w:rsidP="00B150DC">
            <w:pPr>
              <w:jc w:val="center"/>
              <w:cnfStyle w:val="000000100000" w:firstRow="0" w:lastRow="0" w:firstColumn="0" w:lastColumn="0" w:oddVBand="0" w:evenVBand="0" w:oddHBand="1" w:evenHBand="0" w:firstRowFirstColumn="0" w:firstRowLastColumn="0" w:lastRowFirstColumn="0" w:lastRowLastColumn="0"/>
              <w:rPr>
                <w:lang w:val="sr-Latn-RS"/>
              </w:rPr>
            </w:pPr>
          </w:p>
          <w:p w14:paraId="3E08A1D5" w14:textId="77777777" w:rsidR="00B150DC" w:rsidRPr="003772F5" w:rsidRDefault="00B150DC" w:rsidP="00B150DC">
            <w:pPr>
              <w:jc w:val="center"/>
              <w:cnfStyle w:val="000000100000" w:firstRow="0" w:lastRow="0" w:firstColumn="0" w:lastColumn="0" w:oddVBand="0" w:evenVBand="0" w:oddHBand="1" w:evenHBand="0" w:firstRowFirstColumn="0" w:firstRowLastColumn="0" w:lastRowFirstColumn="0" w:lastRowLastColumn="0"/>
              <w:rPr>
                <w:lang w:val="sr-Latn-RS"/>
              </w:rPr>
            </w:pPr>
            <w:r w:rsidRPr="003772F5">
              <w:rPr>
                <w:lang w:val="sr-Latn-RS"/>
              </w:rPr>
              <w:t>0</w:t>
            </w:r>
            <w:r>
              <w:rPr>
                <w:lang w:val="sr-Latn-RS"/>
              </w:rPr>
              <w:t>%</w:t>
            </w:r>
          </w:p>
          <w:p w14:paraId="6C353C72" w14:textId="77777777" w:rsidR="00B150DC" w:rsidRPr="003772F5" w:rsidRDefault="00B150DC" w:rsidP="00B150DC">
            <w:pPr>
              <w:jc w:val="center"/>
              <w:cnfStyle w:val="000000100000" w:firstRow="0" w:lastRow="0" w:firstColumn="0" w:lastColumn="0" w:oddVBand="0" w:evenVBand="0" w:oddHBand="1" w:evenHBand="0" w:firstRowFirstColumn="0" w:firstRowLastColumn="0" w:lastRowFirstColumn="0" w:lastRowLastColumn="0"/>
              <w:rPr>
                <w:lang w:val="sr-Latn-RS"/>
              </w:rPr>
            </w:pPr>
          </w:p>
          <w:p w14:paraId="11065FDD" w14:textId="77777777"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409" w:type="dxa"/>
          </w:tcPr>
          <w:p w14:paraId="72230955"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t>2025</w:t>
            </w:r>
          </w:p>
          <w:p w14:paraId="452A06F4"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p>
          <w:p w14:paraId="785988E4"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p>
          <w:p w14:paraId="3C985DAE" w14:textId="5C6B0E2E"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t>10%</w:t>
            </w:r>
            <w:r w:rsidR="00805757">
              <w:t xml:space="preserve"> javnih politika koje sadrže integrisane mjere</w:t>
            </w:r>
          </w:p>
        </w:tc>
        <w:tc>
          <w:tcPr>
            <w:tcW w:w="2835" w:type="dxa"/>
          </w:tcPr>
          <w:p w14:paraId="7272E391"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t>2027</w:t>
            </w:r>
          </w:p>
          <w:p w14:paraId="3C911F26"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p>
          <w:p w14:paraId="2664B6D2"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p>
          <w:p w14:paraId="3C4E9F1F" w14:textId="011885BF"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t>15%</w:t>
            </w:r>
            <w:r w:rsidR="00805757">
              <w:t xml:space="preserve"> javnih politika koje sadrže integrisane mjere</w:t>
            </w:r>
          </w:p>
        </w:tc>
      </w:tr>
    </w:tbl>
    <w:p w14:paraId="07D3A960" w14:textId="77777777" w:rsidR="00CB62E1" w:rsidRPr="00A85897" w:rsidRDefault="00CB62E1" w:rsidP="00CB62E1">
      <w:pPr>
        <w:jc w:val="both"/>
        <w:rPr>
          <w:lang w:val="sr-Latn-ME"/>
        </w:rPr>
      </w:pPr>
    </w:p>
    <w:p w14:paraId="33D66CE7" w14:textId="77777777" w:rsidR="00B82149" w:rsidRPr="00A85897" w:rsidRDefault="00B82149" w:rsidP="00B82149">
      <w:pPr>
        <w:pStyle w:val="Heading2"/>
        <w:rPr>
          <w:lang w:val="sr-Latn-ME"/>
        </w:rPr>
      </w:pPr>
      <w:bookmarkStart w:id="15" w:name="_Toc88634445"/>
      <w:r w:rsidRPr="00A85897">
        <w:rPr>
          <w:lang w:val="sr-Latn-ME"/>
        </w:rPr>
        <w:t>Djeca s invaliditetom</w:t>
      </w:r>
      <w:bookmarkEnd w:id="15"/>
    </w:p>
    <w:p w14:paraId="441C9FD3" w14:textId="77777777" w:rsidR="00B82149" w:rsidRPr="00A85897" w:rsidRDefault="00B82149" w:rsidP="00B82149">
      <w:pPr>
        <w:jc w:val="both"/>
        <w:rPr>
          <w:lang w:val="sr-Latn-ME"/>
        </w:rPr>
      </w:pPr>
      <w:r w:rsidRPr="00A85897">
        <w:rPr>
          <w:lang w:val="sr-Latn-ME"/>
        </w:rPr>
        <w:t xml:space="preserve">Djeca s invaliditetom predstavljaju jednu od najugroženijih kategorija lica s invaliditetom, posebno uzimajući u obzir da se ova lica suočavaju sa različitim faktorima ugroženosti. Sa jedne strane, kao djeca i najmlađi članovi društva zahtijevaju usvajanje posebnih mjera kako bi se osigurala zaštita </w:t>
      </w:r>
      <w:r w:rsidRPr="00A85897">
        <w:rPr>
          <w:lang w:val="sr-Latn-ME"/>
        </w:rPr>
        <w:lastRenderedPageBreak/>
        <w:t>njihovih prava priznatih Konvencijom UN -a o pravima djeteta (CRC).</w:t>
      </w:r>
      <w:r w:rsidRPr="00A85897">
        <w:rPr>
          <w:vertAlign w:val="superscript"/>
          <w:lang w:val="sr-Latn-ME"/>
        </w:rPr>
        <w:t xml:space="preserve"> </w:t>
      </w:r>
      <w:r w:rsidRPr="00A85897">
        <w:rPr>
          <w:vertAlign w:val="superscript"/>
          <w:lang w:val="sr-Latn-ME"/>
        </w:rPr>
        <w:footnoteReference w:id="51"/>
      </w:r>
      <w:r w:rsidRPr="00A85897">
        <w:rPr>
          <w:lang w:val="sr-Latn-ME"/>
        </w:rPr>
        <w:t xml:space="preserve">  Sa druge strane, kao lica s invaliditetom, oni su posebno ranjiva djeca koja zaslužuju posebne mjere zaštite priznate Konvencijom UN o pravima lica s invaliditetom. Konvecnija pruža pravni okvir za zaštitu prava djece s invaliditetom kao posebno ugroženih građana EU. Član 7 Konvencije posebno je posvećen djeci s invaliditetom i zahtijeva od država ugovornica da preduzmu sve potrebne mjere kako bi osigurale da djeca s invaliditetom u potpunosti uživaju sva ljudska prava i osnovne slobode ravnopravno sa drugom djecom. Ove obaveze se, između ostalog, odnose na pravo na obrazovanje i poštovanje evoluirajućih sposobnosti djece s invaliditetom, pravo na porodični život i njegu u zajednici, pravo na zdravlje i pristup dobrima i uslugama, uključujući aktivnosti u slobodno vrijeme. Osim toga, član 16 Konvencije zahtjeva od država ugovornica da preduzmu sve neophodne mjere kako bi zaštitile djecu s invaliditetom od eksploatacije i zlostavljanja.</w:t>
      </w:r>
    </w:p>
    <w:p w14:paraId="192C4D8D" w14:textId="4C106F7E" w:rsidR="00B82149" w:rsidRPr="00A85897" w:rsidRDefault="00B82149" w:rsidP="00B82149">
      <w:pPr>
        <w:jc w:val="both"/>
        <w:rPr>
          <w:lang w:val="sr-Latn-ME"/>
        </w:rPr>
      </w:pPr>
      <w:r w:rsidRPr="00A85897">
        <w:rPr>
          <w:lang w:val="sr-Latn-ME"/>
        </w:rPr>
        <w:t>Kao i u drugim oblastima koje se odnose na lica s invaliditetom, jedan od evidentiranih problema u Crnoj Gori jeste nedostatak preciznih podataka u pogledu ukupnog broja djece s invaliditetom u crnogorskom društvu. Takođe, djeca s invaliditetom i njihove porodice se svakodnevno suočavaju sa specifičnim problemima, kao što su nedostatak pomoći i podrške za njihovo uključivanje u škole, iskustva nasilja i nedostatak odgovarajućih alata za njihovo prijavljivanje, poteškoće u pristupu zgradama ili uslugama, kao i problemi u vezi sa mogućnošću učešća u procesima donošenja odluka koje utiču na njihove živote. Podaci sa nivoa UN-a pokazuju da je pet puta veća vjerovatnoća da će djeca s invaliditetom biti žrtve zlostavljanja.</w:t>
      </w:r>
      <w:r w:rsidRPr="00A85897">
        <w:rPr>
          <w:rStyle w:val="FootnoteReference"/>
          <w:lang w:val="sr-Latn-ME"/>
        </w:rPr>
        <w:footnoteReference w:id="52"/>
      </w:r>
      <w:r w:rsidRPr="00A85897">
        <w:rPr>
          <w:lang w:val="sr-Latn-ME"/>
        </w:rPr>
        <w:t xml:space="preserve"> Bilo da se radi o nasilju u školi, ekonomskoj eksploataciji, seksualnom ili fizičkom nasilju, zlostavljanju ili zanemarivanju, djeca s invaliditetom su posebno osjetljiva na različite oblike nasilja. Posebno zabrinjava položaj devojčica s invaliditetom u pogledu nasilja u porodici i institucijama. Pored navedenog, Komitet UN za prava lica s invaliditetom</w:t>
      </w:r>
      <w:r w:rsidRPr="00A85897">
        <w:rPr>
          <w:rStyle w:val="FootnoteReference"/>
          <w:lang w:val="sr-Latn-ME"/>
        </w:rPr>
        <w:footnoteReference w:id="53"/>
      </w:r>
      <w:r w:rsidRPr="00A85897">
        <w:rPr>
          <w:lang w:val="sr-Latn-ME"/>
        </w:rPr>
        <w:t>, u dijelu koji se odnosi na član 7, je identifikovao probleme koji postoje u Crnoj Gori i činjenicu da su djeca s invaliditetom nedovoljno uključena u odluke koje utiču na njihove živote. U tom dijelu, Komitet je evidentirao sledeće probleme:</w:t>
      </w:r>
    </w:p>
    <w:p w14:paraId="53A7E347" w14:textId="77777777" w:rsidR="00B82149" w:rsidRPr="00A85897" w:rsidRDefault="00B82149" w:rsidP="00B82149">
      <w:pPr>
        <w:numPr>
          <w:ilvl w:val="0"/>
          <w:numId w:val="11"/>
        </w:numPr>
        <w:jc w:val="both"/>
        <w:rPr>
          <w:lang w:val="sr-Latn-ME"/>
        </w:rPr>
      </w:pPr>
      <w:r w:rsidRPr="00A85897">
        <w:rPr>
          <w:lang w:val="sr-Latn-ME"/>
        </w:rPr>
        <w:t>Diskriminacija i društvena isključenost djece s invaliditetom preovlađuje u svim oblastima od značaja za njihovu inkluziju u društvo.</w:t>
      </w:r>
    </w:p>
    <w:p w14:paraId="6AC6F873" w14:textId="77777777" w:rsidR="00B82149" w:rsidRPr="00A85897" w:rsidRDefault="00B82149" w:rsidP="00B82149">
      <w:pPr>
        <w:numPr>
          <w:ilvl w:val="0"/>
          <w:numId w:val="11"/>
        </w:numPr>
        <w:jc w:val="both"/>
        <w:rPr>
          <w:lang w:val="sr-Latn-ME"/>
        </w:rPr>
      </w:pPr>
      <w:r w:rsidRPr="00A85897">
        <w:rPr>
          <w:lang w:val="sr-Latn-ME"/>
        </w:rPr>
        <w:t>Podaci prikupljeni o stanju djece s invaliditetom nisu dovoljni.</w:t>
      </w:r>
    </w:p>
    <w:p w14:paraId="6E3655ED" w14:textId="77777777" w:rsidR="00B82149" w:rsidRPr="00A85897" w:rsidRDefault="00B82149" w:rsidP="00B82149">
      <w:pPr>
        <w:numPr>
          <w:ilvl w:val="0"/>
          <w:numId w:val="11"/>
        </w:numPr>
        <w:jc w:val="both"/>
        <w:rPr>
          <w:lang w:val="sr-Latn-ME"/>
        </w:rPr>
      </w:pPr>
      <w:r w:rsidRPr="00A85897">
        <w:rPr>
          <w:lang w:val="sr-Latn-ME"/>
        </w:rPr>
        <w:t>Uprkos zabrani smještanja djece s invaliditetom u razvoju u ustanove ispod 3 godine života, djeca sa smetnjama u razvoju su često institucionalizovana, uključujući i tzv. dnevne centre, a institucije su dalje podjeljene na osnovu oštećenja.</w:t>
      </w:r>
    </w:p>
    <w:p w14:paraId="358B5292" w14:textId="77777777" w:rsidR="00B82149" w:rsidRPr="00A85897" w:rsidRDefault="00B82149" w:rsidP="00B82149">
      <w:pPr>
        <w:numPr>
          <w:ilvl w:val="0"/>
          <w:numId w:val="11"/>
        </w:numPr>
        <w:jc w:val="both"/>
        <w:rPr>
          <w:lang w:val="sr-Latn-ME"/>
        </w:rPr>
      </w:pPr>
      <w:r w:rsidRPr="00A85897">
        <w:rPr>
          <w:lang w:val="sr-Latn-ME"/>
        </w:rPr>
        <w:t>Rane usluge identifikacije i intervencije su uglavnom nedovoljne, posebno na lokalnom nivou i uglavnom prate medicinski model.</w:t>
      </w:r>
    </w:p>
    <w:p w14:paraId="3CEB6D0D" w14:textId="77777777" w:rsidR="00B82149" w:rsidRPr="00A85897" w:rsidRDefault="00B82149" w:rsidP="00B82149">
      <w:pPr>
        <w:numPr>
          <w:ilvl w:val="0"/>
          <w:numId w:val="11"/>
        </w:numPr>
        <w:jc w:val="both"/>
        <w:rPr>
          <w:lang w:val="sr-Latn-ME"/>
        </w:rPr>
      </w:pPr>
      <w:r w:rsidRPr="00A85897">
        <w:rPr>
          <w:lang w:val="sr-Latn-ME"/>
        </w:rPr>
        <w:t>Podrška pružena roditeljima djece s invaliditetom je nedovoljna.</w:t>
      </w:r>
    </w:p>
    <w:p w14:paraId="2EC3668A" w14:textId="77777777" w:rsidR="00B82149" w:rsidRPr="00A85897" w:rsidRDefault="00B82149" w:rsidP="00B82149">
      <w:pPr>
        <w:jc w:val="both"/>
        <w:rPr>
          <w:lang w:val="sr-Latn-ME"/>
        </w:rPr>
      </w:pPr>
      <w:r w:rsidRPr="00A85897">
        <w:rPr>
          <w:lang w:val="sr-Latn-ME"/>
        </w:rPr>
        <w:t>Navedeni problemi sa kojima se suočavaju djeca s invaliditetom u CrnojGori  identifikovani su i u okviru istraživanja koje je sproveo UNICEF, „</w:t>
      </w:r>
      <w:bookmarkStart w:id="16" w:name="_Hlk82600613"/>
      <w:r w:rsidRPr="00A85897">
        <w:rPr>
          <w:lang w:val="sr-Latn-ME"/>
        </w:rPr>
        <w:t xml:space="preserve">Analiza multisektorskog odgovora na potrebe djece sa </w:t>
      </w:r>
      <w:r w:rsidRPr="00A85897">
        <w:rPr>
          <w:lang w:val="sr-Latn-ME"/>
        </w:rPr>
        <w:lastRenderedPageBreak/>
        <w:t>smetnjama u razvoju u Crnoj Gori</w:t>
      </w:r>
      <w:bookmarkEnd w:id="16"/>
      <w:r w:rsidRPr="00A85897">
        <w:rPr>
          <w:lang w:val="sr-Latn-ME"/>
        </w:rPr>
        <w:t>”</w:t>
      </w:r>
      <w:r w:rsidRPr="00A85897">
        <w:rPr>
          <w:rStyle w:val="FootnoteReference"/>
          <w:lang w:val="sr-Latn-ME"/>
        </w:rPr>
        <w:footnoteReference w:id="54"/>
      </w:r>
      <w:r w:rsidRPr="00A85897">
        <w:rPr>
          <w:lang w:val="sr-Latn-ME"/>
        </w:rPr>
        <w:t>, koje je pokazalo da je nejednakost u ostvarivanju prava djece s invaliditetom u direktnoj vezi s barijerama s kojima se ta djeca suočavaju u pristupu zdravstvu, obrazovanju i uslugama socijalne i dječje zaštite. Istraživanje ukazuje na postojanje brojnih problema koji se kreću od nedostatka relevantne statistike o djeci s invaliditetom, kao i činjenici da dostupni podaci nisu zasnovani na dokazima. Poseban akcenat je na nedovoljnom nivou međusektorske saradnje, gdje veoma često postoje nedostaci u oblasti pružanja usluga (gdje često dolazi i do njihovog preklapanja), pri čemu je evidentan neujednačen obuhvat djece s invaliditetom inkluzivnim obrazovanjem, nedovoljna teritorijalna pokrivenost i obuhvat djece uslugama dječje i socijalne zaštite, nejednak pristup pravdi. U okviru oblasti zdravstva prepoznata je potreba rane detekcije smetnji i intervencije putem Savjetovališta za djecu sa smetnjama u razvoju (SDSR)</w:t>
      </w:r>
      <w:r w:rsidRPr="00A85897">
        <w:rPr>
          <w:rStyle w:val="FootnoteReference"/>
          <w:lang w:val="sr-Latn-ME"/>
        </w:rPr>
        <w:footnoteReference w:id="55"/>
      </w:r>
      <w:r w:rsidRPr="00A85897">
        <w:rPr>
          <w:lang w:val="sr-Latn-ME"/>
        </w:rPr>
        <w:t xml:space="preserve">,koja još nije zaživjela u praksi. Identifikovani razlozi za postojanje ovog problema se ogledaju u neadekvatnoj zakonskoj regulativi, čestim promjenama zaposlenih i nedostatku kontinuirane obuke. U dijelu koji se odnosi na oblast obrazovanja, istraživanje ukazuje da je obrazovna politika za djecu s invaliditetom usklađena sa međunarodnim dokumentima. Posebno je potrebno istaći da je u prethodnom periodu ostvaren vidljiv napredak u stvaranju inkluzivnog okruženja u školama za ovu djecu. Međutim, predškolske ustanove, u poređenju s osnovnim i srednjoškolskim, odlikuju se manjom dostupnošću za djecu s invaliditetom. Takođe, istraživanje pokazuje da nisu ostvareni potrebni rezultati u pogledu rane identifikacije te djece, pri čemu su evidentirani nedostaci u dijelu koji se odnosi na prilagođenost predškolskih ustanova njihovim specifičnim potrebama. </w:t>
      </w:r>
    </w:p>
    <w:p w14:paraId="1941754E" w14:textId="77777777" w:rsidR="00B82149" w:rsidRPr="00A85897" w:rsidRDefault="00B82149" w:rsidP="00B82149">
      <w:pPr>
        <w:jc w:val="both"/>
        <w:rPr>
          <w:lang w:val="sr-Latn-ME"/>
        </w:rPr>
      </w:pPr>
      <w:r w:rsidRPr="00A85897">
        <w:rPr>
          <w:lang w:val="sr-Latn-ME"/>
        </w:rPr>
        <w:t>U okviru oblasti socijalne zaštite posebno mjesto zauzimaju napori usmjereni na sprečavanje razdvajanja porodice s djetetem/djecom s invaliditetom. U tom pogledu, istraživanje UNICEF-a je istaklo potrebu postojanja veoma važne uloge/usluga porodičnog saradnika, što je servis koji je u Crnoj Gori tek u početnoj fazi i koji je u narednom periodu potrebno dodatno razvijati.</w:t>
      </w:r>
    </w:p>
    <w:p w14:paraId="7F3DFB83" w14:textId="77777777" w:rsidR="00B82149" w:rsidRPr="00A85897" w:rsidRDefault="00B82149" w:rsidP="00B82149">
      <w:pPr>
        <w:jc w:val="both"/>
        <w:rPr>
          <w:lang w:val="sr-Latn-ME"/>
        </w:rPr>
      </w:pPr>
      <w:r w:rsidRPr="00A85897">
        <w:rPr>
          <w:lang w:val="sr-Latn-ME"/>
        </w:rPr>
        <w:t>Pristu pravdi i omogućavanje djeci s invaliditetom da na djelotvoran i sadržajan način učestvuju u svim pitanjima koja se na njih odnose u okviru krivičnih, parničnih i upravnih postupaka predstavlja jedno od pitanja kojem će biti posvećena potrebna pažnja u narednom periodu sprovođenja javne politike. S tim u vezi, javne institucije u kojima se ti postupci sprovode moraju biti dostupne djeci i prilagođene njihovim pravima i potrebama. Takođe, potrebno je obezbijediti da djeca s invaliditetom i njihove porodice budu opskrbljeni znanjem i informacijama o mogućnostima i načinima pristupa pravdi.</w:t>
      </w:r>
    </w:p>
    <w:p w14:paraId="07E6CA0D" w14:textId="77777777" w:rsidR="00B82149" w:rsidRPr="00A85897" w:rsidRDefault="00B82149" w:rsidP="00B82149">
      <w:pPr>
        <w:jc w:val="both"/>
        <w:rPr>
          <w:lang w:val="sr-Latn-ME"/>
        </w:rPr>
      </w:pPr>
      <w:r w:rsidRPr="00A85897">
        <w:rPr>
          <w:lang w:val="sr-Latn-ME"/>
        </w:rPr>
        <w:t>Koraci u narednom periodu:</w:t>
      </w:r>
    </w:p>
    <w:p w14:paraId="3BE21922" w14:textId="77777777" w:rsidR="00B82149" w:rsidRPr="00A85897" w:rsidRDefault="00B82149" w:rsidP="00B82149">
      <w:pPr>
        <w:pStyle w:val="ListParagraph"/>
        <w:numPr>
          <w:ilvl w:val="0"/>
          <w:numId w:val="11"/>
        </w:numPr>
        <w:jc w:val="both"/>
        <w:rPr>
          <w:lang w:val="sr-Latn-ME"/>
        </w:rPr>
      </w:pPr>
      <w:r w:rsidRPr="00A85897">
        <w:rPr>
          <w:lang w:val="sr-Latn-ME"/>
        </w:rPr>
        <w:t>Uspostaviti konsolidovanu bazu podataka o djeci s invaliditetom i nastaviti s modernizacijom i povezivanjem postojećih sistema, kao i razvrstavanjem podataka o djeci s invaliditetom za potrebe donošenja politika zasnovanih na dokazima.</w:t>
      </w:r>
    </w:p>
    <w:p w14:paraId="6BEB00F8" w14:textId="77777777" w:rsidR="00B82149" w:rsidRPr="00A85897" w:rsidRDefault="00B82149" w:rsidP="00B82149">
      <w:pPr>
        <w:pStyle w:val="ListParagraph"/>
        <w:numPr>
          <w:ilvl w:val="0"/>
          <w:numId w:val="11"/>
        </w:numPr>
        <w:jc w:val="both"/>
        <w:rPr>
          <w:lang w:val="sr-Latn-ME"/>
        </w:rPr>
      </w:pPr>
      <w:r w:rsidRPr="00A85897">
        <w:rPr>
          <w:lang w:val="sr-Latn-ME"/>
        </w:rPr>
        <w:t>Uspostaviti politike i programe koji će osigurati pravo djece s invaliditetom da izraze svoja mišljenja o svim pitanjima koja se tiču njih. U tom pogledu značajno je uključiti djecu s invaliditetom i njihove porodice u planiranje, monitoring i evaluaciju politika, kako na lokalnom tako i na centralnom nivou.</w:t>
      </w:r>
    </w:p>
    <w:p w14:paraId="31911F35" w14:textId="77777777" w:rsidR="00B82149" w:rsidRPr="00A85897" w:rsidRDefault="00B82149" w:rsidP="00B82149">
      <w:pPr>
        <w:pStyle w:val="ListParagraph"/>
        <w:numPr>
          <w:ilvl w:val="0"/>
          <w:numId w:val="11"/>
        </w:numPr>
        <w:jc w:val="both"/>
        <w:rPr>
          <w:lang w:val="sr-Latn-ME"/>
        </w:rPr>
      </w:pPr>
      <w:r w:rsidRPr="00A85897">
        <w:rPr>
          <w:lang w:val="sr-Latn-ME"/>
        </w:rPr>
        <w:t>Preduzeti brze mjere usmjerene na deinstitucionalizaciju djece i dodjeliti sva neophodna sredstva kako bi osigurala da imaju pristup svim potrebnim uslugama u kontekstu zaštite u zajednici umjesto u kontekstu dnevnih centara ili bilo kojeg drugog segregiranog okruženja.</w:t>
      </w:r>
    </w:p>
    <w:p w14:paraId="27670A80" w14:textId="77777777" w:rsidR="00B82149" w:rsidRPr="00A85897" w:rsidRDefault="00B82149" w:rsidP="00B82149">
      <w:pPr>
        <w:pStyle w:val="ListParagraph"/>
        <w:numPr>
          <w:ilvl w:val="0"/>
          <w:numId w:val="11"/>
        </w:numPr>
        <w:jc w:val="both"/>
        <w:rPr>
          <w:lang w:val="sr-Latn-ME"/>
        </w:rPr>
      </w:pPr>
      <w:r w:rsidRPr="00A85897">
        <w:rPr>
          <w:lang w:val="sr-Latn-ME"/>
        </w:rPr>
        <w:lastRenderedPageBreak/>
        <w:t>Podržati Savjet za prava djeteta u uspostavljanju jasnih međusektorskih veza i procedura (regulatorni okvir) u cilju unapređenja međusektorske koordinacije.</w:t>
      </w:r>
    </w:p>
    <w:p w14:paraId="370A8699" w14:textId="77777777" w:rsidR="00B82149" w:rsidRPr="00A85897" w:rsidRDefault="00B82149" w:rsidP="00B82149">
      <w:pPr>
        <w:pStyle w:val="ListParagraph"/>
        <w:numPr>
          <w:ilvl w:val="0"/>
          <w:numId w:val="11"/>
        </w:numPr>
        <w:jc w:val="both"/>
        <w:rPr>
          <w:lang w:val="sr-Latn-ME"/>
        </w:rPr>
      </w:pPr>
      <w:r w:rsidRPr="00A85897">
        <w:rPr>
          <w:lang w:val="sr-Latn-ME"/>
        </w:rPr>
        <w:t>Obezbijediti djeci s invaliditetom, nezavisno od vrste njihovog invaliditeta, neophodne intervencije u ranom djetinjstvu i razvojne usluge u saradnji sa reprezentativnim organizacijama roditelja sa djecom s invaliditetom, uključujući i na lokalnom nivou, što je u skladu sa Konvencijom.</w:t>
      </w:r>
    </w:p>
    <w:p w14:paraId="29DA7AF8" w14:textId="77777777" w:rsidR="00B82149" w:rsidRPr="00A85897" w:rsidRDefault="00B82149" w:rsidP="00B82149">
      <w:pPr>
        <w:pStyle w:val="ListParagraph"/>
        <w:numPr>
          <w:ilvl w:val="0"/>
          <w:numId w:val="11"/>
        </w:numPr>
        <w:jc w:val="both"/>
        <w:rPr>
          <w:lang w:val="sr-Latn-ME"/>
        </w:rPr>
      </w:pPr>
      <w:r w:rsidRPr="00A85897">
        <w:rPr>
          <w:lang w:val="sr-Latn-ME"/>
        </w:rPr>
        <w:t>Poboljšati pristup djece s invaliditetom predškolskom i stručnom obrazovanju kroz obuku stručnjaka i bolje usmjerene aktivnosti podizanja svijesti među roditeljima</w:t>
      </w:r>
    </w:p>
    <w:p w14:paraId="3DAC3856" w14:textId="77777777" w:rsidR="00B82149" w:rsidRPr="00A85897" w:rsidRDefault="00B82149" w:rsidP="00B82149">
      <w:pPr>
        <w:pStyle w:val="ListParagraph"/>
        <w:numPr>
          <w:ilvl w:val="0"/>
          <w:numId w:val="11"/>
        </w:numPr>
        <w:jc w:val="both"/>
        <w:rPr>
          <w:lang w:val="sr-Latn-ME"/>
        </w:rPr>
      </w:pPr>
      <w:r w:rsidRPr="00A85897">
        <w:rPr>
          <w:lang w:val="sr-Latn-ME"/>
        </w:rPr>
        <w:t>Razvijati djelotvorne i kvalitetne usluge podrške u zajednici za roditelje koji se brinu o djeci s invalidititetom. S tim u vezi, akcenat je i na povećanju raznovrsnosti i spektra usluga i pružalaca usluga socijalne i dječje zaštite zasnovanih na porodici i zajednici u smislu kapaciteta, broja dostupnih mjesta, geografske distribucije.</w:t>
      </w:r>
    </w:p>
    <w:p w14:paraId="12FA1695" w14:textId="54835564" w:rsidR="00B82149" w:rsidRPr="00A85897" w:rsidRDefault="00B82149" w:rsidP="00B82149">
      <w:pPr>
        <w:pStyle w:val="ListParagraph"/>
        <w:numPr>
          <w:ilvl w:val="0"/>
          <w:numId w:val="11"/>
        </w:numPr>
        <w:jc w:val="both"/>
        <w:rPr>
          <w:lang w:val="sr-Latn-ME"/>
        </w:rPr>
      </w:pPr>
      <w:r w:rsidRPr="00A85897">
        <w:rPr>
          <w:lang w:val="sr-Latn-ME"/>
        </w:rPr>
        <w:t>Osigurati neometan pristup djece pravdi i pravosuđu po mjeri djeteta, uzimajući u obzir posebne potrebe djece sa smetnjama u razvoju (integracija u politike, razrada procedura i mehanizama nadoknade koji su prilagođeni potrebama ove djece).</w:t>
      </w:r>
    </w:p>
    <w:tbl>
      <w:tblPr>
        <w:tblStyle w:val="GridTable4-Accent5"/>
        <w:tblW w:w="10201" w:type="dxa"/>
        <w:tblInd w:w="-572" w:type="dxa"/>
        <w:tblLayout w:type="fixed"/>
        <w:tblLook w:val="04A0" w:firstRow="1" w:lastRow="0" w:firstColumn="1" w:lastColumn="0" w:noHBand="0" w:noVBand="1"/>
      </w:tblPr>
      <w:tblGrid>
        <w:gridCol w:w="2693"/>
        <w:gridCol w:w="2547"/>
        <w:gridCol w:w="2410"/>
        <w:gridCol w:w="2551"/>
      </w:tblGrid>
      <w:tr w:rsidR="00CB62E1" w:rsidRPr="00A85897" w14:paraId="0ED184EA" w14:textId="77777777" w:rsidTr="00CB62E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24D7D85E" w14:textId="2DC1CA4D" w:rsidR="00CB62E1" w:rsidRPr="00A85897" w:rsidRDefault="00CB62E1"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lang w:val="sr-Latn-ME"/>
              </w:rPr>
              <w:t>2</w:t>
            </w:r>
            <w:r w:rsidRPr="00A85897">
              <w:rPr>
                <w:rFonts w:ascii="Calibri" w:eastAsia="Arial" w:hAnsi="Calibri" w:cs="Calibri"/>
                <w:lang w:val="sr-Latn-ME"/>
              </w:rPr>
              <w:t xml:space="preserve">: </w:t>
            </w:r>
          </w:p>
        </w:tc>
        <w:tc>
          <w:tcPr>
            <w:tcW w:w="7508" w:type="dxa"/>
            <w:gridSpan w:val="3"/>
          </w:tcPr>
          <w:p w14:paraId="07944E5E" w14:textId="77777777" w:rsidR="00CB62E1" w:rsidRPr="00A85897" w:rsidRDefault="00CB62E1" w:rsidP="00160369">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Stvaranje uslova za eliminaciju svih oblika diskriminacije i društvene isključenostisa kojima se suočavaju djeca s invaliditetom u svim oblastima od značaja za postizanje pune ravnopravnosti i jednakog položaja u društvu</w:t>
            </w:r>
          </w:p>
          <w:p w14:paraId="5F8F12CF" w14:textId="77777777" w:rsidR="00CB62E1" w:rsidRPr="00A85897" w:rsidRDefault="00CB62E1"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p>
        </w:tc>
      </w:tr>
      <w:tr w:rsidR="00CB62E1" w:rsidRPr="00A85897" w14:paraId="278DAC1C" w14:textId="77777777" w:rsidTr="00CB62E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16E4C633" w14:textId="77777777" w:rsidR="00CB62E1" w:rsidRPr="00A85897" w:rsidRDefault="00CB62E1" w:rsidP="00160369">
            <w:pPr>
              <w:rPr>
                <w:b w:val="0"/>
                <w:bCs w:val="0"/>
                <w:lang w:val="sr-Latn-ME"/>
              </w:rPr>
            </w:pPr>
            <w:r w:rsidRPr="00A85897">
              <w:rPr>
                <w:lang w:val="sr-Latn-ME"/>
              </w:rPr>
              <w:t>Indikator učinka 1:</w:t>
            </w:r>
          </w:p>
          <w:p w14:paraId="1076A43A" w14:textId="77777777" w:rsidR="00CB62E1" w:rsidRPr="003E4C2F" w:rsidRDefault="00CB62E1" w:rsidP="00160369">
            <w:pPr>
              <w:rPr>
                <w:b w:val="0"/>
                <w:bCs w:val="0"/>
                <w:lang w:val="sr-Latn-ME"/>
              </w:rPr>
            </w:pPr>
            <w:r w:rsidRPr="003E4C2F">
              <w:rPr>
                <w:b w:val="0"/>
                <w:bCs w:val="0"/>
                <w:lang w:val="sr-Latn-ME"/>
              </w:rPr>
              <w:t xml:space="preserve">Uspostaviti konsolidovanu bazu podataka o djeci s invaliditetom koja će omogućiti precizno razvrstavanje podataka za potrebe donošenja politika namijenjenih postizanju pune društvene ravnopravnosti i jednakog položaja djece s invaliditetom </w:t>
            </w:r>
          </w:p>
          <w:p w14:paraId="32870B21" w14:textId="77777777" w:rsidR="00CB62E1" w:rsidRPr="00A85897" w:rsidRDefault="00CB62E1" w:rsidP="00160369">
            <w:pPr>
              <w:ind w:left="3"/>
              <w:rPr>
                <w:rFonts w:ascii="Calibri" w:eastAsia="Calibri" w:hAnsi="Calibri" w:cs="Calibri"/>
                <w:lang w:val="sr-Latn-ME"/>
              </w:rPr>
            </w:pPr>
          </w:p>
        </w:tc>
        <w:tc>
          <w:tcPr>
            <w:tcW w:w="2547" w:type="dxa"/>
          </w:tcPr>
          <w:p w14:paraId="01C2C476"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27F7A3AF"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624F289F"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1D64783"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648227B5"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Ne postoji baza podataka koja sadrži jasno definisane i razvrstane podatke koji se odnose na djecu s invaliditetom</w:t>
            </w:r>
          </w:p>
          <w:p w14:paraId="703A30A7"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03697813"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410" w:type="dxa"/>
          </w:tcPr>
          <w:p w14:paraId="003018B2"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50300316"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CF33317"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8FBE83F"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7309B27E" w14:textId="77777777" w:rsidR="00CB62E1" w:rsidRPr="0080575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Cs/>
                <w:lang w:val="sr-Latn-ME"/>
              </w:rPr>
            </w:pPr>
            <w:r w:rsidRPr="00805757">
              <w:rPr>
                <w:rFonts w:ascii="Calibri" w:eastAsia="Calibri" w:hAnsi="Calibri" w:cs="Calibri"/>
                <w:iCs/>
                <w:lang w:val="sr-Latn-ME"/>
              </w:rPr>
              <w:t>Definisan jasan okvir međusektorske saradnje između svih subjekata od značaja za sprovođenje poliitka koje se odnose na djecu s invaliditetom</w:t>
            </w:r>
          </w:p>
        </w:tc>
        <w:tc>
          <w:tcPr>
            <w:tcW w:w="2551" w:type="dxa"/>
          </w:tcPr>
          <w:p w14:paraId="5611847B"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7914547F"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BFA88F8"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5655D3E"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CB71AD8"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 xml:space="preserve">Uspostavljena baza podataka </w:t>
            </w:r>
          </w:p>
        </w:tc>
      </w:tr>
    </w:tbl>
    <w:p w14:paraId="1F4115B7" w14:textId="77777777" w:rsidR="00B82149" w:rsidRPr="00A85897" w:rsidRDefault="00B82149" w:rsidP="00CB62E1">
      <w:pPr>
        <w:jc w:val="both"/>
        <w:rPr>
          <w:lang w:val="sr-Latn-ME"/>
        </w:rPr>
      </w:pPr>
    </w:p>
    <w:p w14:paraId="1483EA9C" w14:textId="77777777" w:rsidR="00B82149" w:rsidRPr="00A85897" w:rsidRDefault="00B82149" w:rsidP="00B82149">
      <w:pPr>
        <w:pStyle w:val="Heading2"/>
        <w:rPr>
          <w:lang w:val="sr-Latn-ME"/>
        </w:rPr>
      </w:pPr>
      <w:bookmarkStart w:id="17" w:name="_Toc88634446"/>
      <w:r w:rsidRPr="00A85897">
        <w:rPr>
          <w:lang w:val="sr-Latn-ME"/>
        </w:rPr>
        <w:t>Pristupačnost</w:t>
      </w:r>
      <w:bookmarkEnd w:id="17"/>
    </w:p>
    <w:p w14:paraId="23CC1DB8" w14:textId="7F3F183D" w:rsidR="00B82149" w:rsidRPr="00A85897" w:rsidRDefault="00B82149" w:rsidP="00B82149">
      <w:pPr>
        <w:jc w:val="both"/>
        <w:rPr>
          <w:noProof/>
          <w:lang w:val="sr-Latn-ME"/>
        </w:rPr>
      </w:pPr>
      <w:r w:rsidRPr="00A85897">
        <w:rPr>
          <w:noProof/>
          <w:lang w:val="sr-Latn-ME"/>
        </w:rPr>
        <w:t xml:space="preserve">Pod pojmom pristupačnosti objekata i servisa licima s invaliditetom smatra se prilagođenost javnih objekata i površina licima sa smanjenom pokretljivošću, dok pristupačnost servisa podrazumijeva dostupnost informacija i servisa osobama sa fizičkim invaliditetom koji utiče na prijem i obradu podataka/informacija i stoga podrazumijeva prilagođenost. Član 9 Konvencija UN definiše obaveze i pravo na pristupačnost fizičkog okruženja, usluga, informacija i komunikacija, kao i saobraćaja. Pristupačnost se, po Konvenciji, odnosi i na omogućavanje samostalnog života i potpunog učešća u životu zajednice, kako u urbanim tako i u ruralnim sredinama, a države potpisnice se obavezuju na razvoj i primjenu savremenih standarda i smjernica pristupačnosti. Pristupačnost, takođe, podrazumijeva elektronske usluge i službe, natpise na Brajevom pismu i u lako čitljivom formatu, zatim druge oblike asistencije i posrednika, uključujući vodiče, čitače i prevodioce na gestovni jezik kako bi olakšali pristup informacijama i objektima otvorenim za javnost. Takođe, važno je ukazati i na preporuke Komiteta UN za prava lica s invaliditetom Crnoj Gori, u dijelu koji se odnosi na potrebu usvajanja sveobuhvatne strategije pristupačnosti i pratećeg akcionog plana sa efikasnim mehanizmom za nadgledanje, mjerila, kao i prihvatljive vremenske rokove za uklanjanje barijera sa primjenljivim i </w:t>
      </w:r>
      <w:r w:rsidRPr="00A85897">
        <w:rPr>
          <w:noProof/>
          <w:lang w:val="sr-Latn-ME"/>
        </w:rPr>
        <w:lastRenderedPageBreak/>
        <w:t>djelotvornim sankcijama za nepoštovanje.</w:t>
      </w:r>
      <w:r w:rsidRPr="00A85897">
        <w:rPr>
          <w:rStyle w:val="FootnoteReference"/>
          <w:noProof/>
          <w:lang w:val="sr-Latn-ME"/>
        </w:rPr>
        <w:footnoteReference w:id="56"/>
      </w:r>
      <w:r w:rsidRPr="00A85897">
        <w:rPr>
          <w:noProof/>
          <w:lang w:val="sr-Latn-ME"/>
        </w:rPr>
        <w:t xml:space="preserve">Generalno gledano, lica s invaliditetom treba da imaju jednak pristup svim dobrima, proizvodima i uslugama otvorenim ili namijenjenim za javnost na način koji će osigurati ravnopravno i efikasno korišćenje i poštovanje njihovog dostojanstva. Ovakav pristup proističe iz zabrane diskriminacije i svako uskraćivanje pristupa trebalo bi smatrati aktom diskriminacije, bez obzira na to da li je počinilac neko iz državnog ili privatnog sektora. Pristupačnost bi trebalo obezbijediti za </w:t>
      </w:r>
      <w:r w:rsidR="002803B8">
        <w:rPr>
          <w:noProof/>
          <w:lang w:val="sr-Latn-ME"/>
        </w:rPr>
        <w:t>sva lica s</w:t>
      </w:r>
      <w:r w:rsidRPr="00A85897">
        <w:rPr>
          <w:noProof/>
          <w:lang w:val="sr-Latn-ME"/>
        </w:rPr>
        <w:t xml:space="preserve"> invaliditetom, bez obzira na vrstu oštećenja i bez pravljenja ikakvih razlika. </w:t>
      </w:r>
    </w:p>
    <w:p w14:paraId="689CD46A" w14:textId="5ACB488B" w:rsidR="00B82149" w:rsidRPr="00A85897" w:rsidRDefault="00B82149" w:rsidP="00B82149">
      <w:pPr>
        <w:jc w:val="both"/>
        <w:rPr>
          <w:noProof/>
          <w:lang w:val="sr-Latn-ME"/>
        </w:rPr>
      </w:pPr>
      <w:bookmarkStart w:id="19" w:name="_Hlk88633708"/>
      <w:r w:rsidRPr="00A85897">
        <w:rPr>
          <w:noProof/>
          <w:lang w:val="sr-Latn-ME"/>
        </w:rPr>
        <w:t>Kada govorimo o postojećem stanju u ovoj oblasti, Izvještajam Zaštitnika ljudskih prava i sloboda za 2020. godinu</w:t>
      </w:r>
      <w:r w:rsidRPr="00A85897">
        <w:rPr>
          <w:rStyle w:val="FootnoteReference"/>
          <w:noProof/>
          <w:lang w:val="sr-Latn-ME"/>
        </w:rPr>
        <w:footnoteReference w:id="57"/>
      </w:r>
      <w:r w:rsidRPr="00A85897">
        <w:rPr>
          <w:noProof/>
          <w:lang w:val="sr-Latn-ME"/>
        </w:rPr>
        <w:t xml:space="preserve"> je konstatovano da su u prethodnom periodu, na normativnom planu, učinjeni napori na unaprijeđenju zakonodavnog okvira, međutim problemi sa kojima se suočavaju lica s invaliditetom u svakodnevnom životu u oblasti pristupačnosti i dalje postoje u velikoj mjeri. S obzirom na navedeno, zaključak Zaštitnika je da olakšanje pristupa izgrađenom fizičkom okruženju predstavlja prerogativ za kvalitet života i postizanje punog učešća i ravnopravnosti lica s invaliditetom. Takođe, kao jedan od problema koji se pojavljuje u gotovo svim oblastima koje adresira strateški dokument jeste nedostatak preciznih podataka koji bi jasno ukazali na nivo diskriminacije sa kojim se suočavaju lica s invaliditetom u oblasti pristupačnosti.</w:t>
      </w:r>
    </w:p>
    <w:bookmarkEnd w:id="19"/>
    <w:p w14:paraId="638DC5AA" w14:textId="77777777" w:rsidR="00B82149" w:rsidRPr="00A85897" w:rsidRDefault="00B82149" w:rsidP="00B82149">
      <w:pPr>
        <w:jc w:val="both"/>
        <w:rPr>
          <w:noProof/>
          <w:lang w:val="sr-Latn-ME"/>
        </w:rPr>
      </w:pPr>
      <w:r w:rsidRPr="00A85897">
        <w:rPr>
          <w:noProof/>
          <w:lang w:val="sr-Latn-ME"/>
        </w:rPr>
        <w:t>S tim u vezi, u narednim segmentima tretirani su različiti oblici diskriminacije lica s invaliditetom u oblasti pristupačnosti, i to: pristup objektima, pristup informacijama i pristup saobraćaju i javnim površinama.</w:t>
      </w:r>
    </w:p>
    <w:p w14:paraId="50E4FED2" w14:textId="77777777" w:rsidR="00B82149" w:rsidRPr="00A85897" w:rsidRDefault="00B82149" w:rsidP="00B82149">
      <w:pPr>
        <w:pStyle w:val="Heading3"/>
        <w:rPr>
          <w:noProof/>
          <w:lang w:val="sr-Latn-ME"/>
        </w:rPr>
      </w:pPr>
      <w:bookmarkStart w:id="20" w:name="_Toc88634447"/>
      <w:r w:rsidRPr="00A85897">
        <w:rPr>
          <w:noProof/>
          <w:lang w:val="sr-Latn-ME"/>
        </w:rPr>
        <w:t>Pristup objektima</w:t>
      </w:r>
      <w:bookmarkEnd w:id="20"/>
    </w:p>
    <w:p w14:paraId="7C10A5FD" w14:textId="44A968EC" w:rsidR="00B82149" w:rsidRPr="00A85897" w:rsidRDefault="00B82149" w:rsidP="00B82149">
      <w:pPr>
        <w:jc w:val="both"/>
        <w:rPr>
          <w:noProof/>
          <w:lang w:val="sr-Latn-ME"/>
        </w:rPr>
      </w:pPr>
      <w:r w:rsidRPr="00A85897">
        <w:rPr>
          <w:noProof/>
          <w:lang w:val="sr-Latn-ME"/>
        </w:rPr>
        <w:t xml:space="preserve">U pogledu pitanja pristupačnosti objektima i dalje postoji značajan broj objekata u javnoj upotrebi koji nijesu pristupačni licima s invaliditetom, sa primarnim akcentom na značajan broj ustanova sa javnim ovlašćenjima, kao i na činjenicu da je veliki broj državnih institucija smješten u starim zgradama koje su izgrađenje po propisima koji su važili u vrijeme izgradnje tih objekata. Potreba njihovog prilagođavanja, odnosno obezbjeđivanja pristupačnosti licima s invaliditetom iziskuje značajna novčana sredstva, pri čemu je važno istaći da određeni objekti ne mogu da se prilagode zbog postojećih konstruktivnih rješenja i samim tim ne postoje tehničke mogućnosti za intervencije tj. rekonstrukcije u cilju prilagođavanja istih licima s invaliditetom. U ovakvoj situaciji, lica s invaliditetom ne mogu uživati puno pravo na slobodno kretanje, što predstavlja jedan od jasnih oblika diskriminacije. </w:t>
      </w:r>
      <w:r w:rsidRPr="009B3D8F">
        <w:rPr>
          <w:noProof/>
          <w:lang w:val="sr-Latn-ME"/>
        </w:rPr>
        <w:t>Analiza ključnih nedostataka je pokazala da nijedan objekat crnogorskih sudova, državnih tužilaštava, policijskih stanica širom zemlje</w:t>
      </w:r>
      <w:r w:rsidRPr="00A85897">
        <w:rPr>
          <w:noProof/>
          <w:lang w:val="sr-Latn-ME"/>
        </w:rPr>
        <w:t xml:space="preserve"> i prostorija Uprave za inspekcijske poslove nije u potpunosti pristupačan licima s invaliditetom. Od 20 objekata centara za socijalni rad, samo jedan je pristupačan licima s invaliditetom, 11 je djelimično pristupačno, a 8 je nepristupačno. Najviše 16 osnovnih škola od 163 su potpuno pristupačne, dok su najviše tri srednje škole od 50 potpuno pristupačne. Samo prostorije Ministarstva javne uprave, digitalnog društva i medija (MJUDDM) i Ministarstva ekonomskog razvoja su pristupačne licima s invaliditetom.</w:t>
      </w:r>
    </w:p>
    <w:p w14:paraId="25BCC3BD" w14:textId="322B00D9" w:rsidR="00B82149" w:rsidRPr="00A85897" w:rsidRDefault="00B82149" w:rsidP="00B82149">
      <w:pPr>
        <w:jc w:val="both"/>
        <w:rPr>
          <w:noProof/>
          <w:lang w:val="sr-Latn-ME"/>
        </w:rPr>
      </w:pPr>
      <w:r w:rsidRPr="00A85897">
        <w:rPr>
          <w:noProof/>
          <w:lang w:val="sr-Latn-ME"/>
        </w:rPr>
        <w:t xml:space="preserve">Pristupačnost objektima i javnim površinama predstavlja oblik pristupačnosti u kojem je zastupljen najveći nivo diskriminacije lica s invaliditetom, što je i potvrđeno u okviru istraživanja koje je sprovelo Udruženje mladih sa hendikepom, “Istraživanje o sprovođenju strategije za zaštitu od diskriminacije </w:t>
      </w:r>
      <w:r w:rsidRPr="00A85897">
        <w:rPr>
          <w:noProof/>
          <w:lang w:val="sr-Latn-ME"/>
        </w:rPr>
        <w:lastRenderedPageBreak/>
        <w:t>lica s invaliditetom i promociju jednakosti”</w:t>
      </w:r>
      <w:r w:rsidRPr="00A85897">
        <w:rPr>
          <w:rStyle w:val="FootnoteReference"/>
          <w:noProof/>
          <w:lang w:val="sr-Latn-ME"/>
        </w:rPr>
        <w:footnoteReference w:id="58"/>
      </w:r>
      <w:r w:rsidRPr="00A85897">
        <w:rPr>
          <w:noProof/>
          <w:lang w:val="sr-Latn-ME"/>
        </w:rPr>
        <w:t xml:space="preserve">. </w:t>
      </w:r>
      <w:bookmarkStart w:id="21" w:name="_Hlk88633765"/>
      <w:r w:rsidRPr="00A85897">
        <w:rPr>
          <w:noProof/>
          <w:lang w:val="sr-Latn-ME"/>
        </w:rPr>
        <w:t>Navedeno istraživanje pokazuje da se lica s invaliditetom, u odnosu na diskriminaciju u oblasti pristupa informacijama i pristupa saobraćaju, najviše osjećaju diskriminisani prilikom pristupa javnim objektima i površinama, što je stav koji je zastupljen i kod samih lica s invaliditetom, kao i kod njihovih porodica i organizacija koje se bave zaštitom njihovih prava.</w:t>
      </w:r>
    </w:p>
    <w:p w14:paraId="55ADE1A1" w14:textId="77777777" w:rsidR="00B82149" w:rsidRPr="00A85897" w:rsidRDefault="00B82149" w:rsidP="00B82149">
      <w:pPr>
        <w:jc w:val="both"/>
        <w:rPr>
          <w:noProof/>
          <w:lang w:val="sr-Latn-ME"/>
        </w:rPr>
      </w:pPr>
      <w:r w:rsidRPr="00A85897">
        <w:rPr>
          <w:noProof/>
          <w:lang w:eastAsia="en-GB"/>
        </w:rPr>
        <w:drawing>
          <wp:inline distT="0" distB="0" distL="0" distR="0" wp14:anchorId="7FE12860" wp14:editId="0439E301">
            <wp:extent cx="5727065" cy="2331720"/>
            <wp:effectExtent l="0" t="0" r="6985"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1213" cy="2353766"/>
                    </a:xfrm>
                    <a:prstGeom prst="rect">
                      <a:avLst/>
                    </a:prstGeom>
                    <a:noFill/>
                    <a:ln>
                      <a:noFill/>
                    </a:ln>
                  </pic:spPr>
                </pic:pic>
              </a:graphicData>
            </a:graphic>
          </wp:inline>
        </w:drawing>
      </w:r>
    </w:p>
    <w:p w14:paraId="0AB5D1A1" w14:textId="17EF0DFB" w:rsidR="00B82149" w:rsidRPr="00A85897" w:rsidRDefault="00B82149" w:rsidP="00B82149">
      <w:pPr>
        <w:jc w:val="center"/>
        <w:rPr>
          <w:i/>
          <w:iCs/>
          <w:noProof/>
          <w:color w:val="767171" w:themeColor="background2" w:themeShade="80"/>
          <w:sz w:val="18"/>
          <w:szCs w:val="18"/>
          <w:lang w:val="sr-Latn-ME"/>
        </w:rPr>
      </w:pPr>
      <w:r w:rsidRPr="00A85897">
        <w:rPr>
          <w:i/>
          <w:iCs/>
          <w:noProof/>
          <w:color w:val="767171" w:themeColor="background2" w:themeShade="80"/>
          <w:sz w:val="18"/>
          <w:szCs w:val="18"/>
          <w:lang w:val="sr-Latn-ME"/>
        </w:rPr>
        <w:t xml:space="preserve">Grafik </w:t>
      </w:r>
      <w:r w:rsidR="008A15DB">
        <w:rPr>
          <w:i/>
          <w:iCs/>
          <w:noProof/>
          <w:color w:val="767171" w:themeColor="background2" w:themeShade="80"/>
          <w:sz w:val="18"/>
          <w:szCs w:val="18"/>
          <w:lang w:val="sr-Latn-ME"/>
        </w:rPr>
        <w:t>9</w:t>
      </w:r>
      <w:r w:rsidRPr="00A85897">
        <w:rPr>
          <w:i/>
          <w:iCs/>
          <w:noProof/>
          <w:color w:val="767171" w:themeColor="background2" w:themeShade="80"/>
          <w:sz w:val="18"/>
          <w:szCs w:val="18"/>
          <w:lang w:val="sr-Latn-ME"/>
        </w:rPr>
        <w:t>: Diskriminacija u oblasti pristupačnosti</w:t>
      </w:r>
    </w:p>
    <w:p w14:paraId="7C37D5CA" w14:textId="77777777" w:rsidR="00B82149" w:rsidRPr="00A85897" w:rsidRDefault="00B82149" w:rsidP="00B82149">
      <w:pPr>
        <w:jc w:val="both"/>
        <w:rPr>
          <w:noProof/>
          <w:lang w:val="sr-Latn-ME"/>
        </w:rPr>
      </w:pPr>
      <w:r w:rsidRPr="00A85897">
        <w:rPr>
          <w:noProof/>
          <w:lang w:val="sr-Latn-ME"/>
        </w:rPr>
        <w:t xml:space="preserve">Istraživanje Saveza slijepih Crne Gore ukazuje da </w:t>
      </w:r>
      <w:bookmarkStart w:id="22" w:name="_Hlk82096648"/>
      <w:r w:rsidRPr="00A85897">
        <w:rPr>
          <w:noProof/>
          <w:lang w:val="sr-Latn-ME"/>
        </w:rPr>
        <w:t xml:space="preserve">nijedna institucija u Crnoj Gori nema u potpunosti elemente pristupačnosti za osobe oštećenog vida. </w:t>
      </w:r>
      <w:bookmarkEnd w:id="22"/>
      <w:r w:rsidRPr="00A85897">
        <w:rPr>
          <w:noProof/>
          <w:lang w:val="sr-Latn-ME"/>
        </w:rPr>
        <w:t>Od javnih ustanova najviše elemenata pristupačnosti imaju objekti u kojima su smještene centrale ministarstava, institucije zdravstva, Domovi zdravlja, Opšte bolnice, Specijalne bolnice, JU Centri za socijalni rad, dok je najmanji nivo pristupaćnosti zastupljen u lokalnim samoupravama.</w:t>
      </w:r>
      <w:r w:rsidRPr="00A85897">
        <w:rPr>
          <w:rStyle w:val="FootnoteReference"/>
          <w:noProof/>
          <w:lang w:val="sr-Latn-ME"/>
        </w:rPr>
        <w:footnoteReference w:id="59"/>
      </w:r>
      <w:r w:rsidRPr="00A85897">
        <w:rPr>
          <w:lang w:val="sr-Latn-ME"/>
        </w:rPr>
        <w:t xml:space="preserve"> </w:t>
      </w:r>
      <w:bookmarkEnd w:id="21"/>
      <w:r w:rsidRPr="00A85897">
        <w:rPr>
          <w:lang w:val="sr-Latn-ME"/>
        </w:rPr>
        <w:t xml:space="preserve">Jedan od prepoznatih problema jeste i nedovoljan nivo poznavanja, od strane državnih službenika i namještenika, problema u oblasti pristupačnosti objektima sa kojima se suočavaju lica s invaliditetom. S tim u vezi, u narednom periodu je potrebno staviti akcenat na  sprovođenje edukativnih aktivnosti državnih službenika i namještenika, zajedno sa edukacijama koje će se odnositi na ostale segmente društva, s posebnim akcentom na privatni sector, sve u cilju jačanja kapaciteta i svijesti o problemima i preprekama sa kojima se suočavaju lica s invaliditetom prilikom pristupa objektima u kojima su smještene državne institucije. Takođe, potrebno je istaći i preporuku Komiteta UN za prava lica s invaliditetom koji je prepoznao navedene probleme i ukazao na potrebu </w:t>
      </w:r>
      <w:r w:rsidRPr="00A85897">
        <w:rPr>
          <w:noProof/>
          <w:lang w:val="sr-Latn-ME"/>
        </w:rPr>
        <w:t>promocije univerzalnog dizajna</w:t>
      </w:r>
      <w:r w:rsidRPr="00A85897">
        <w:rPr>
          <w:rStyle w:val="FootnoteReference"/>
          <w:noProof/>
          <w:lang w:val="sr-Latn-ME"/>
        </w:rPr>
        <w:footnoteReference w:id="60"/>
      </w:r>
      <w:r w:rsidRPr="00A85897">
        <w:rPr>
          <w:noProof/>
          <w:lang w:val="sr-Latn-ME"/>
        </w:rPr>
        <w:t xml:space="preserve"> za sve javne ustanove, javne usluge i javni prevoz, s posebnim osvrtom na primjenljiva ICT rješenja u konsultacijama sa licima s invaliditetom i njihovim predstavničkim organizacijama, gdje je poseban akcenat stavljen na lokalni nivo.</w:t>
      </w:r>
    </w:p>
    <w:p w14:paraId="0511B174" w14:textId="77777777" w:rsidR="00B82149" w:rsidRPr="00A85897" w:rsidRDefault="00B82149" w:rsidP="00B82149">
      <w:pPr>
        <w:jc w:val="both"/>
        <w:rPr>
          <w:noProof/>
          <w:lang w:val="sr-Latn-ME"/>
        </w:rPr>
      </w:pPr>
      <w:r w:rsidRPr="00A85897">
        <w:rPr>
          <w:noProof/>
          <w:lang w:val="sr-Latn-ME"/>
        </w:rPr>
        <w:t>Kada govorimo o stavovima građana u pogledu pristupačnosti objekata licima s invaliditetom, istraživanje CGO-a</w:t>
      </w:r>
      <w:r w:rsidRPr="00A85897">
        <w:rPr>
          <w:rStyle w:val="FootnoteReference"/>
          <w:noProof/>
          <w:lang w:val="sr-Latn-ME"/>
        </w:rPr>
        <w:footnoteReference w:id="61"/>
      </w:r>
      <w:r w:rsidRPr="00A85897">
        <w:rPr>
          <w:noProof/>
          <w:lang w:val="sr-Latn-ME"/>
        </w:rPr>
        <w:t xml:space="preserve"> pokazuje da su stavovi građana podijeljeni, međutim, značajno je istaći da </w:t>
      </w:r>
      <w:r w:rsidRPr="00A85897">
        <w:rPr>
          <w:noProof/>
          <w:lang w:val="sr-Latn-ME"/>
        </w:rPr>
        <w:lastRenderedPageBreak/>
        <w:t>polovina učesnika istraživanja smatra da su objekti u potpunosti ili uglavnom nepristupačni za lica s invaliditetom.</w:t>
      </w:r>
    </w:p>
    <w:p w14:paraId="12D1676A" w14:textId="4EFD3042" w:rsidR="00B82149" w:rsidRPr="00A85897" w:rsidRDefault="008A15DB" w:rsidP="00B82149">
      <w:pPr>
        <w:jc w:val="both"/>
        <w:rPr>
          <w:noProof/>
          <w:lang w:val="sr-Latn-ME"/>
        </w:rPr>
      </w:pPr>
      <w:r>
        <w:rPr>
          <w:noProof/>
          <w:lang w:eastAsia="en-GB"/>
        </w:rPr>
        <w:drawing>
          <wp:inline distT="0" distB="0" distL="0" distR="0" wp14:anchorId="52920222" wp14:editId="037C6E47">
            <wp:extent cx="5882640" cy="27051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2640" cy="2705100"/>
                    </a:xfrm>
                    <a:prstGeom prst="rect">
                      <a:avLst/>
                    </a:prstGeom>
                    <a:noFill/>
                    <a:ln>
                      <a:noFill/>
                    </a:ln>
                  </pic:spPr>
                </pic:pic>
              </a:graphicData>
            </a:graphic>
          </wp:inline>
        </w:drawing>
      </w:r>
    </w:p>
    <w:p w14:paraId="4685A5BF" w14:textId="7015D251" w:rsidR="008A15DB" w:rsidRPr="008A15DB" w:rsidRDefault="008A15DB" w:rsidP="008A15DB">
      <w:pPr>
        <w:jc w:val="center"/>
        <w:rPr>
          <w:i/>
          <w:iCs/>
          <w:noProof/>
          <w:color w:val="767171" w:themeColor="background2" w:themeShade="80"/>
          <w:sz w:val="18"/>
          <w:szCs w:val="18"/>
          <w:lang w:val="sr-Latn-ME"/>
        </w:rPr>
      </w:pPr>
      <w:r w:rsidRPr="008A15DB">
        <w:rPr>
          <w:i/>
          <w:iCs/>
          <w:noProof/>
          <w:color w:val="767171" w:themeColor="background2" w:themeShade="80"/>
          <w:sz w:val="18"/>
          <w:szCs w:val="18"/>
          <w:lang w:val="sr-Latn-ME"/>
        </w:rPr>
        <w:t>Grafik 10: Pristupačnost objekata licima s invlaiditetom</w:t>
      </w:r>
    </w:p>
    <w:p w14:paraId="067910CC" w14:textId="7B44D4E7" w:rsidR="00B82149" w:rsidRPr="00A85897" w:rsidRDefault="00B82149" w:rsidP="00B82149">
      <w:pPr>
        <w:jc w:val="both"/>
        <w:rPr>
          <w:noProof/>
          <w:lang w:val="sr-Latn-ME"/>
        </w:rPr>
      </w:pPr>
      <w:r w:rsidRPr="00A85897">
        <w:rPr>
          <w:noProof/>
          <w:lang w:val="sr-Latn-ME"/>
        </w:rPr>
        <w:t>Koraci u narednom periodu:</w:t>
      </w:r>
    </w:p>
    <w:p w14:paraId="6D8619EE" w14:textId="77777777" w:rsidR="00B82149" w:rsidRPr="00A85897" w:rsidRDefault="00B82149" w:rsidP="00B82149">
      <w:pPr>
        <w:pStyle w:val="ListParagraph"/>
        <w:numPr>
          <w:ilvl w:val="0"/>
          <w:numId w:val="9"/>
        </w:numPr>
        <w:jc w:val="both"/>
        <w:rPr>
          <w:noProof/>
          <w:lang w:val="sr-Latn-ME"/>
        </w:rPr>
      </w:pPr>
      <w:r w:rsidRPr="00A85897">
        <w:rPr>
          <w:noProof/>
          <w:lang w:val="sr-Latn-ME"/>
        </w:rPr>
        <w:t>Razvoj strateškog i institucionalnog okvira u cilju adresiranja diskriminacije lica s invaliditetom u oblasti pristupačnosti</w:t>
      </w:r>
    </w:p>
    <w:p w14:paraId="4C9DA5AA" w14:textId="77777777" w:rsidR="00B82149" w:rsidRPr="00A85897" w:rsidRDefault="00B82149" w:rsidP="00B82149">
      <w:pPr>
        <w:pStyle w:val="ListParagraph"/>
        <w:numPr>
          <w:ilvl w:val="0"/>
          <w:numId w:val="9"/>
        </w:numPr>
        <w:jc w:val="both"/>
        <w:rPr>
          <w:noProof/>
          <w:lang w:val="sr-Latn-ME"/>
        </w:rPr>
      </w:pPr>
      <w:r w:rsidRPr="00A85897">
        <w:rPr>
          <w:noProof/>
          <w:lang w:val="sr-Latn-ME"/>
        </w:rPr>
        <w:t>Prikupljanje podataka i evidencija koje će precizno ukazati na broj objekata koji ne ispunjavaju kriterijume za pristupačnost lica s invaliditetom</w:t>
      </w:r>
    </w:p>
    <w:p w14:paraId="56E93B4E" w14:textId="77777777" w:rsidR="00B82149" w:rsidRPr="00A85897" w:rsidRDefault="00B82149" w:rsidP="00B82149">
      <w:pPr>
        <w:pStyle w:val="ListParagraph"/>
        <w:numPr>
          <w:ilvl w:val="0"/>
          <w:numId w:val="9"/>
        </w:numPr>
        <w:jc w:val="both"/>
        <w:rPr>
          <w:noProof/>
          <w:lang w:val="sr-Latn-ME"/>
        </w:rPr>
      </w:pPr>
      <w:r w:rsidRPr="00A85897">
        <w:rPr>
          <w:noProof/>
          <w:lang w:val="sr-Latn-ME"/>
        </w:rPr>
        <w:t>Povećanje broja objekata u javnoj upotrebi koji ispunjavaju uslove za pristupačnost licima s invaliditetom.</w:t>
      </w:r>
    </w:p>
    <w:p w14:paraId="4C95034A" w14:textId="77777777" w:rsidR="00B82149" w:rsidRPr="00A85897" w:rsidRDefault="00B82149" w:rsidP="00B82149">
      <w:pPr>
        <w:pStyle w:val="ListParagraph"/>
        <w:numPr>
          <w:ilvl w:val="0"/>
          <w:numId w:val="9"/>
        </w:numPr>
        <w:jc w:val="both"/>
        <w:rPr>
          <w:noProof/>
          <w:lang w:val="sr-Latn-ME"/>
        </w:rPr>
      </w:pPr>
      <w:r w:rsidRPr="00A85897">
        <w:rPr>
          <w:noProof/>
          <w:lang w:val="sr-Latn-ME"/>
        </w:rPr>
        <w:t>Edukacija državnih i lokalnih službenika i namještenika, vršioca javnih fukcija, kao i svih ostalih društvenih kategorija, o konceptu pristupačnosti licima s invalididtetom postojećíh objekata u javnoj upotrebi.</w:t>
      </w:r>
    </w:p>
    <w:p w14:paraId="0BAC1390" w14:textId="77777777" w:rsidR="00B82149" w:rsidRPr="00A85897" w:rsidRDefault="00B82149" w:rsidP="00B82149">
      <w:pPr>
        <w:pStyle w:val="ListParagraph"/>
        <w:jc w:val="both"/>
        <w:rPr>
          <w:noProof/>
          <w:lang w:val="sr-Latn-ME"/>
        </w:rPr>
      </w:pPr>
    </w:p>
    <w:p w14:paraId="63774172" w14:textId="77777777" w:rsidR="00B82149" w:rsidRPr="00A85897" w:rsidRDefault="00B82149" w:rsidP="00B82149">
      <w:pPr>
        <w:pStyle w:val="Heading3"/>
        <w:rPr>
          <w:noProof/>
          <w:lang w:val="sr-Latn-ME"/>
        </w:rPr>
      </w:pPr>
      <w:bookmarkStart w:id="23" w:name="_Toc88634448"/>
      <w:r w:rsidRPr="00A85897">
        <w:rPr>
          <w:noProof/>
          <w:lang w:val="sr-Latn-ME"/>
        </w:rPr>
        <w:t>Pristup informacijama</w:t>
      </w:r>
      <w:bookmarkEnd w:id="23"/>
    </w:p>
    <w:p w14:paraId="71168CDA" w14:textId="36CC59E0" w:rsidR="00B82149" w:rsidRPr="00A85897" w:rsidRDefault="00B82149" w:rsidP="00B82149">
      <w:pPr>
        <w:jc w:val="both"/>
        <w:rPr>
          <w:lang w:val="sr-Latn-ME"/>
        </w:rPr>
      </w:pPr>
      <w:r w:rsidRPr="00A85897">
        <w:rPr>
          <w:noProof/>
          <w:lang w:val="sr-Latn-ME"/>
        </w:rPr>
        <w:t>U pogledu pristupačnosti informacijama licima s invaliditetom, važno je ukazati da upotreba Brajevog pisma u Crnoj Gori nije na zadovoljavajućem nivou. Brajevo pismo omogućava osobama sa oštećenjem vida da se informišu pomoću posebnih ispupčenja na površinama za šta osoba koristi motoriku šake i prstiju. Međutim, u svim oblastima manjka potreban nivo primjene Brajevog pisma. Istraživanje CGO-a “Na istoj liniji” iz 2020. godine</w:t>
      </w:r>
      <w:r w:rsidRPr="00A85897">
        <w:rPr>
          <w:rStyle w:val="FootnoteReference"/>
          <w:noProof/>
          <w:lang w:val="sr-Latn-ME"/>
        </w:rPr>
        <w:footnoteReference w:id="62"/>
      </w:r>
      <w:r w:rsidRPr="00A85897">
        <w:rPr>
          <w:noProof/>
          <w:lang w:val="sr-Latn-ME"/>
        </w:rPr>
        <w:t xml:space="preserve"> pokazuje da nedovoljan nivo korišćenja Brajevog pisma zastupljen u oblastima obrazovanja, pravne zaštite, zdravstvenog sistema, deklaracijama na proizvodima u prodavnicama, itd. Napori postoje da se Brajevo pismo primijeni u vidu udžbenika, časopisa i knjiga, ali oni još uvijek ne daju adekvatne rezultate.</w:t>
      </w:r>
      <w:r w:rsidRPr="00A85897">
        <w:rPr>
          <w:lang w:val="sr-Latn-ME"/>
        </w:rPr>
        <w:t xml:space="preserve"> Kada je u pitanju znakovni jezik kao vid komunikacije za osobe sa potpunim ili djelimičnim oštećenjem sluha i/ili govora, istraživanje je pokazalo da se on u Crnoj Gori primjenjuje na javnom servisu RTCG u dijelu centralne informativne emisije – Dnevnik, ali nije obavezan kao jedan od jezika u upotrebi. Znakovni jezik još uvijek nije zakonski prepoznat i priznat, pa samim tim ni profesija tumača za znakovni jezik. Nepostojanje Zakona o upotrebi znakovnog jezika se pokazuje kao jedan od ključnih deficita pravnog sistema Crne Gore u obezbeđivanju pristupa i </w:t>
      </w:r>
      <w:r w:rsidRPr="00A85897">
        <w:rPr>
          <w:lang w:val="sr-Latn-ME"/>
        </w:rPr>
        <w:lastRenderedPageBreak/>
        <w:t>razmjeni informacija za lica oštećenog sluha. U najvećem broju javnih institucija, kada se govori o pristupačnosti informacijama, primarno se misli na informacije koje su postavljene na sajtu, dok su u vrlo malom procentu izrađeni materijali na Brajevom pismu. Kada govorimo o pristupačnosti sajtovima, važno je ukazati na nedostatak jasnog objašnjenja da li se pristupačnost ogleda u obezbjeđivanju kontrasta, uvećanja slova, mogućnosti korišćenja čitača ekrana, čitljivih pdf dokumenata. Međutim, važno je izdvojiti i pozitivne primjere pristupačnosti sajtovima kao što su sajtovi koji uglavnom prate smjernice za e-Pristupačnost, a to su pretežno sajtovi sa platforme Web portala Vlade Crne Gore. Posebno je važno istaći sledeće sajtove: Ministarstva unutrašnjih poslova, Uprave policije i Vlade Crne Gore. Sajtovi koji su uglavnom nepristupačni su sajtovi: Agencije za ljekove- Calims, Fonda za zdravstveno osiguranje, Uprave za statitsku- MONSTAT, Zavoda za udžbenike i nastavna sredstva.</w:t>
      </w:r>
      <w:r w:rsidRPr="00A85897">
        <w:rPr>
          <w:rStyle w:val="FootnoteReference"/>
          <w:lang w:val="sr-Latn-ME"/>
        </w:rPr>
        <w:footnoteReference w:id="63"/>
      </w:r>
      <w:r w:rsidRPr="00A85897">
        <w:rPr>
          <w:noProof/>
          <w:lang w:val="sr-Latn-ME"/>
        </w:rPr>
        <w:t xml:space="preserve"> Pored problema u pristupačnosti informacijama i komunikacijama koje imaju lica sa oštećenjem vida i sluha, naročito je zabrinjavajuća pristupačnost informacija licima s invaliditetom koja ne razumiju crnogorski jezik, te licima sa intelektualnim i psihosocijalnim invaliditetom, budući da nema govora o razvijanju informacija i komunikacija na lako razumljivom jeziku. </w:t>
      </w:r>
      <w:bookmarkStart w:id="24" w:name="_Hlk88633815"/>
      <w:r w:rsidRPr="00A85897">
        <w:rPr>
          <w:noProof/>
          <w:lang w:val="sr-Latn-ME"/>
        </w:rPr>
        <w:t xml:space="preserve">Istraživanje CGO-a u pogledu pristupačnosti informacija licima s invaliditetom pokazuje da skoro trećina učesnika istraživanja smatra da lica s invaliditetom nemaju adekvatan pristup informacijama. </w:t>
      </w:r>
    </w:p>
    <w:p w14:paraId="09266A41" w14:textId="77777777" w:rsidR="00B82149" w:rsidRPr="00A85897" w:rsidRDefault="00B82149" w:rsidP="00B82149">
      <w:pPr>
        <w:rPr>
          <w:i/>
          <w:iCs/>
          <w:color w:val="767171" w:themeColor="background2" w:themeShade="80"/>
          <w:sz w:val="18"/>
          <w:szCs w:val="18"/>
          <w:lang w:val="sr-Latn-ME"/>
        </w:rPr>
      </w:pPr>
      <w:r w:rsidRPr="00A85897">
        <w:rPr>
          <w:i/>
          <w:iCs/>
          <w:noProof/>
          <w:color w:val="767171" w:themeColor="background2" w:themeShade="80"/>
          <w:sz w:val="18"/>
          <w:szCs w:val="18"/>
          <w:lang w:eastAsia="en-GB"/>
        </w:rPr>
        <w:drawing>
          <wp:inline distT="0" distB="0" distL="0" distR="0" wp14:anchorId="7D668755" wp14:editId="69C0EFFC">
            <wp:extent cx="5807073" cy="2815683"/>
            <wp:effectExtent l="0" t="0" r="3810" b="381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673" cy="2872704"/>
                    </a:xfrm>
                    <a:prstGeom prst="rect">
                      <a:avLst/>
                    </a:prstGeom>
                    <a:noFill/>
                    <a:ln>
                      <a:noFill/>
                    </a:ln>
                  </pic:spPr>
                </pic:pic>
              </a:graphicData>
            </a:graphic>
          </wp:inline>
        </w:drawing>
      </w:r>
    </w:p>
    <w:p w14:paraId="21C6F830" w14:textId="540B1B98"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11</w:t>
      </w:r>
      <w:r w:rsidRPr="00A85897">
        <w:rPr>
          <w:i/>
          <w:iCs/>
          <w:color w:val="767171" w:themeColor="background2" w:themeShade="80"/>
          <w:sz w:val="18"/>
          <w:szCs w:val="18"/>
          <w:lang w:val="sr-Latn-ME"/>
        </w:rPr>
        <w:t>: Dostupnost informacija licima s invaliditetom</w:t>
      </w:r>
      <w:bookmarkEnd w:id="24"/>
    </w:p>
    <w:p w14:paraId="692C023B" w14:textId="77777777" w:rsidR="00B82149" w:rsidRPr="00A85897" w:rsidRDefault="00B82149" w:rsidP="00B82149">
      <w:pPr>
        <w:jc w:val="both"/>
        <w:rPr>
          <w:lang w:val="sr-Latn-ME"/>
        </w:rPr>
      </w:pPr>
      <w:r w:rsidRPr="00A85897">
        <w:rPr>
          <w:lang w:val="sr-Latn-ME"/>
        </w:rPr>
        <w:t>Navedeni problem je prepoznat i u preporukama Komiteta UN za prava lica s invaliditetom, koji je ukazao na nedostatk postojanja informacija o utvrđenim i pouzdanim procedurama za prijavljivanje za tumačenje znakovnog jezika u javnim postupcima i događajima u javnom životu i jasno preporučio da je potrebno da Crna Gora razvije i koristi dostupne komunikacijske formate za masovne medije i javne informacije, i izdvoji odgovarajuća finansijska i druga sredstva za njihov razvoj, promociju i upotrebu.</w:t>
      </w:r>
    </w:p>
    <w:p w14:paraId="585E857F" w14:textId="77777777" w:rsidR="00B82149" w:rsidRPr="00A85897" w:rsidRDefault="00B82149" w:rsidP="00B82149">
      <w:pPr>
        <w:rPr>
          <w:lang w:val="sr-Latn-ME"/>
        </w:rPr>
      </w:pPr>
      <w:r w:rsidRPr="00A85897">
        <w:rPr>
          <w:lang w:val="sr-Latn-ME"/>
        </w:rPr>
        <w:t>Koraci u narednom periodu:</w:t>
      </w:r>
    </w:p>
    <w:p w14:paraId="3D3440D7" w14:textId="77777777" w:rsidR="00B82149" w:rsidRPr="00A85897" w:rsidRDefault="00B82149" w:rsidP="009B3D8F">
      <w:pPr>
        <w:pStyle w:val="ListParagraph"/>
        <w:numPr>
          <w:ilvl w:val="0"/>
          <w:numId w:val="9"/>
        </w:numPr>
        <w:jc w:val="both"/>
        <w:rPr>
          <w:lang w:val="sr-Latn-ME"/>
        </w:rPr>
      </w:pPr>
      <w:r w:rsidRPr="00A85897">
        <w:rPr>
          <w:lang w:val="sr-Latn-ME"/>
        </w:rPr>
        <w:t>Obezbjeđenje uslova za veći nivo korišćenja Brajevog pisma od strane organa državne uprave i organa lokalne samouprave.</w:t>
      </w:r>
    </w:p>
    <w:p w14:paraId="18A83A92" w14:textId="77777777" w:rsidR="00B82149" w:rsidRPr="00A85897" w:rsidRDefault="00B82149" w:rsidP="009B3D8F">
      <w:pPr>
        <w:pStyle w:val="ListParagraph"/>
        <w:numPr>
          <w:ilvl w:val="0"/>
          <w:numId w:val="9"/>
        </w:numPr>
        <w:jc w:val="both"/>
        <w:rPr>
          <w:lang w:val="sr-Latn-ME"/>
        </w:rPr>
      </w:pPr>
      <w:r w:rsidRPr="00A85897">
        <w:rPr>
          <w:lang w:val="sr-Latn-ME"/>
        </w:rPr>
        <w:lastRenderedPageBreak/>
        <w:t>Definisanje pravnog okvira za korišćenje znakovnog jezika i propisivanje obaveznosti korišćenja znakovnog jezika od strane svih nacionalnih i lokalnih sredstava informisanja.</w:t>
      </w:r>
    </w:p>
    <w:p w14:paraId="08DBAAF0" w14:textId="77777777" w:rsidR="00B82149" w:rsidRPr="00A85897" w:rsidRDefault="00B82149" w:rsidP="009B3D8F">
      <w:pPr>
        <w:pStyle w:val="ListParagraph"/>
        <w:numPr>
          <w:ilvl w:val="0"/>
          <w:numId w:val="9"/>
        </w:numPr>
        <w:jc w:val="both"/>
        <w:rPr>
          <w:lang w:val="sr-Latn-ME"/>
        </w:rPr>
      </w:pPr>
      <w:r w:rsidRPr="00A85897">
        <w:rPr>
          <w:lang w:val="sr-Latn-ME"/>
        </w:rPr>
        <w:t>Unapređenje pristupačnosti sajtovima i portalima svih organa državne uprave i lokalne samouprave i njihovo prilagođavanje potrebama lica s invaliditetom.</w:t>
      </w:r>
    </w:p>
    <w:p w14:paraId="6E397FFE" w14:textId="58A0C66F" w:rsidR="00B82149" w:rsidRPr="00A85897" w:rsidRDefault="00B82149" w:rsidP="009B3D8F">
      <w:pPr>
        <w:pStyle w:val="ListParagraph"/>
        <w:numPr>
          <w:ilvl w:val="0"/>
          <w:numId w:val="9"/>
        </w:numPr>
        <w:jc w:val="both"/>
        <w:rPr>
          <w:lang w:val="sr-Latn-ME"/>
        </w:rPr>
      </w:pPr>
      <w:r w:rsidRPr="00A85897">
        <w:rPr>
          <w:lang w:val="sr-Latn-ME"/>
        </w:rPr>
        <w:t>Stvaranje uslova za pristup informacijama licima s invaliditetom koja ne razumiju crnogorski jezik, te licima sa intelektualnim i psihosocijalnim invaliditetom.</w:t>
      </w:r>
    </w:p>
    <w:p w14:paraId="2EF02611" w14:textId="77777777" w:rsidR="00B82149" w:rsidRPr="00A85897" w:rsidRDefault="00B82149" w:rsidP="00B82149">
      <w:pPr>
        <w:pStyle w:val="ListParagraph"/>
        <w:rPr>
          <w:lang w:val="sr-Latn-ME"/>
        </w:rPr>
      </w:pPr>
    </w:p>
    <w:p w14:paraId="4DF11824" w14:textId="77777777" w:rsidR="00B82149" w:rsidRPr="00A85897" w:rsidRDefault="00B82149" w:rsidP="00B82149">
      <w:pPr>
        <w:pStyle w:val="Heading3"/>
        <w:rPr>
          <w:lang w:val="sr-Latn-ME"/>
        </w:rPr>
      </w:pPr>
      <w:bookmarkStart w:id="25" w:name="_Toc88634449"/>
      <w:r w:rsidRPr="00A85897">
        <w:rPr>
          <w:lang w:val="sr-Latn-ME"/>
        </w:rPr>
        <w:t>Pristup saobraćaju</w:t>
      </w:r>
      <w:bookmarkEnd w:id="25"/>
    </w:p>
    <w:p w14:paraId="3537FF3C" w14:textId="77777777" w:rsidR="00B82149" w:rsidRPr="00A85897" w:rsidRDefault="00B82149" w:rsidP="00B82149">
      <w:pPr>
        <w:jc w:val="both"/>
        <w:rPr>
          <w:lang w:val="sr-Latn-ME"/>
        </w:rPr>
      </w:pPr>
      <w:r w:rsidRPr="00A85897">
        <w:rPr>
          <w:lang w:val="sr-Latn-ME"/>
        </w:rPr>
        <w:t>Pravo lica s invaliditetom na pristupačan saobraćaj podrazumijeva pravo na upotrebu redovnih i vanrednih usluga javnog prevoza. Sredstva javnog prevoza nijesu funkcionalna ukoliko nijesu pristupačna, te ukoliko nijesu ispoštovani standardi pristupačnih javnih površina, drugih usluga u saobraćaju, objekata i javnih prostora kojima se kreću lica s invaliditetom, ili ukoliko nepostoje pristupačna sredstva i usluge komunikacije i informisanja u oblasti saobraćaja, odnosno javnog prevoza. Pravo na saobraćaj, kao princip zasnovan na ljudskim pravima podrazumijeva da je uživanje ljudskih prava moguće i za aktivne i za pasivne učesnike u saobraćaju.</w:t>
      </w:r>
      <w:r w:rsidRPr="00A85897">
        <w:rPr>
          <w:rStyle w:val="FootnoteReference"/>
          <w:lang w:val="sr-Latn-ME"/>
        </w:rPr>
        <w:footnoteReference w:id="64"/>
      </w:r>
      <w:r w:rsidRPr="00A85897">
        <w:rPr>
          <w:lang w:val="sr-Latn-ME"/>
        </w:rPr>
        <w:t xml:space="preserve"> </w:t>
      </w:r>
      <w:bookmarkStart w:id="26" w:name="_Hlk83556436"/>
      <w:r w:rsidRPr="00A85897">
        <w:rPr>
          <w:lang w:val="sr-Latn-ME"/>
        </w:rPr>
        <w:t>Saobraćajna infrastruktura (trotoari, pješački prelazi, raskrsnice, pasarele, mostovi, parkirališta i dr.) nisu prilagođeni u dovoljnoj mjeri potrebi kretanja lica sa različitim vrstama invaliditeta</w:t>
      </w:r>
      <w:bookmarkEnd w:id="26"/>
      <w:r w:rsidRPr="00A85897">
        <w:rPr>
          <w:lang w:val="sr-Latn-ME"/>
        </w:rPr>
        <w:t>. Prevozna sredstva i saobraćajni terminali (autobuske i željezničke stanice, aerodromi i luke) su gotovo u potpunosti nepristupačni licima s invaliditetom. Informacije o javnom prevozu nisu dostupne u formatima pristupačnim za lica s invaliditetom, pri čemu se specifični zahtjevi lica s invaliditetom ne uzimaju u obzir u potrebnoj mjeri prilikom kreiranja i pružanja usluga javnog prevoza, niti prilikom planiranja i izgradnje saobraćajne infrastrukture</w:t>
      </w:r>
      <w:r w:rsidRPr="009B3D8F">
        <w:rPr>
          <w:lang w:val="sr-Latn-ME"/>
        </w:rPr>
        <w:t>. Analiza pristupačnosti objekata javnog saobraćaja je pokazala da autobuske stanice nisu u potpunosti ispunile uslove propisane Zakonom o prevozu u drumskom saobraćaju iz 2017. godine. S tim u vezi, važno je ukazati da je Ministarstvo kapitalnih investicija upravljačima</w:t>
      </w:r>
      <w:r w:rsidRPr="00A85897">
        <w:rPr>
          <w:lang w:val="sr-Latn-ME"/>
        </w:rPr>
        <w:t xml:space="preserve"> autobuskih stanica ostavilo rok da prilagode svoje objekte i obezbijede potreban nivo pristupačnosti licima s invaliditetom do kraja 2022.godine. Željeznička infrastruktura Crne Gore će 2022. godine otpočeti projekat koji će obezbijediti pristupačnost željezničkih stanica u Podgorici, Baru i Nikšiću, u skladu sa Zakonom o prostornom planiranju i izgradnji objekata. Međutim, najmanje 50% željezničkih stanica nije u potpunosti pristupačno licima s invaliditetom. Osim taksi vozila, aviona i nekih vrsta brodova, ne postoje zakonske obaveze kada je u pitanju pristupačnost prevoznih sredstava u javnom prevozu. Posebni akcenat treba staviti na pristupačnost javnog gradskog i prigradskog prevoza u Glavno gradu Podgorica, u kojem živi 1/3 stanovništva Crne Gore, prema kojem kao glavnom administrativnom i ekonomskim centru gravitiraju građani svih crnogorskih gradova. Potrebno je preduzeti neophodne korake ka poboljšanju pristupačnosti javnog gradskog i progradskog prevoza u Glavnom gradu, koje se mora rješavati kroz izmjenu propisa o dodjeli ovih linija i kroz njihovu adekvatnu primjenu. Sve ovo dovodi do situacije da lica s invaliditetom ne mogu da ostvare svoja prava u drugim oblastima, jer su spriječene da dođu na određeno mjesto, npr. na fakultet, u zdravstvenu ustanovu, na posao i sl. Diskriminacija po osnovu invaliditeta u saobraćaju dovodi do toga da svakodnevne aktivnosti lica s invaliditetom iziskuju mnogo više napora, organizacije, vremena, ali i potrebu za pomoć drugih ljudi.</w:t>
      </w:r>
      <w:r w:rsidRPr="00A85897">
        <w:rPr>
          <w:rStyle w:val="FootnoteReference"/>
          <w:lang w:val="sr-Latn-ME"/>
        </w:rPr>
        <w:footnoteReference w:id="65"/>
      </w:r>
      <w:r w:rsidRPr="00A85897">
        <w:rPr>
          <w:lang w:val="sr-Latn-ME"/>
        </w:rPr>
        <w:t xml:space="preserve"> U crnogorskoj pravnoj praksi, u oblasti saobraćaja, postoji napredak u zakonskim garancijama u poslednjih par godina, ali ni dalje ne postoje u potpunosti adekvatne garancije ljudskih prava koje uvažavaju sve principe ljudskih prava i to: samostalnost, dostojanstvo, ličnu autonomiju i integritet, pristupačnost, jednakost, poštovanje različitosti, postojanje (više) izbora i inkluzivnost. </w:t>
      </w:r>
      <w:bookmarkStart w:id="27" w:name="_Hlk88633848"/>
      <w:r w:rsidRPr="00A85897">
        <w:rPr>
          <w:lang w:val="sr-Latn-ME"/>
        </w:rPr>
        <w:t xml:space="preserve">Istraživanje </w:t>
      </w:r>
      <w:r w:rsidRPr="00A85897">
        <w:rPr>
          <w:lang w:val="sr-Latn-ME"/>
        </w:rPr>
        <w:lastRenderedPageBreak/>
        <w:t>Saveza slijepih Crne Gore</w:t>
      </w:r>
      <w:r w:rsidRPr="00A85897">
        <w:rPr>
          <w:rStyle w:val="FootnoteReference"/>
          <w:lang w:val="sr-Latn-ME"/>
        </w:rPr>
        <w:footnoteReference w:id="66"/>
      </w:r>
      <w:r w:rsidRPr="00A85897">
        <w:rPr>
          <w:lang w:val="sr-Latn-ME"/>
        </w:rPr>
        <w:t xml:space="preserve"> ukazuje da većina učesnika ankete smatra da postoje ogromne ili velike prepreke u saobraćaju sa kojima se suočavaju lica s invaliditetom:</w:t>
      </w:r>
    </w:p>
    <w:p w14:paraId="404778B0" w14:textId="77777777" w:rsidR="00B82149" w:rsidRPr="00A85897" w:rsidRDefault="00B82149" w:rsidP="00B82149">
      <w:pPr>
        <w:jc w:val="both"/>
        <w:rPr>
          <w:lang w:val="sr-Latn-ME"/>
        </w:rPr>
      </w:pPr>
      <w:r w:rsidRPr="00A85897">
        <w:rPr>
          <w:noProof/>
          <w:lang w:eastAsia="en-GB"/>
        </w:rPr>
        <w:drawing>
          <wp:inline distT="0" distB="0" distL="0" distR="0" wp14:anchorId="2318FC9B" wp14:editId="29C376E8">
            <wp:extent cx="5723224" cy="2341756"/>
            <wp:effectExtent l="0" t="0" r="0" b="19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256" cy="2356908"/>
                    </a:xfrm>
                    <a:prstGeom prst="rect">
                      <a:avLst/>
                    </a:prstGeom>
                    <a:noFill/>
                    <a:ln>
                      <a:noFill/>
                    </a:ln>
                  </pic:spPr>
                </pic:pic>
              </a:graphicData>
            </a:graphic>
          </wp:inline>
        </w:drawing>
      </w:r>
    </w:p>
    <w:p w14:paraId="10EDD441" w14:textId="337EF1E6"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12</w:t>
      </w:r>
      <w:r w:rsidRPr="00A85897">
        <w:rPr>
          <w:i/>
          <w:iCs/>
          <w:color w:val="767171" w:themeColor="background2" w:themeShade="80"/>
          <w:sz w:val="18"/>
          <w:szCs w:val="18"/>
          <w:lang w:val="sr-Latn-ME"/>
        </w:rPr>
        <w:t>: Zastupljenost prepreka u saobraćaju</w:t>
      </w:r>
    </w:p>
    <w:bookmarkEnd w:id="27"/>
    <w:p w14:paraId="0EF46CB3" w14:textId="77777777" w:rsidR="00B82149" w:rsidRPr="00A85897" w:rsidRDefault="00B82149" w:rsidP="00B82149">
      <w:pPr>
        <w:jc w:val="both"/>
        <w:rPr>
          <w:lang w:val="sr-Latn-ME"/>
        </w:rPr>
      </w:pPr>
      <w:r w:rsidRPr="00A85897">
        <w:rPr>
          <w:lang w:val="sr-Latn-ME"/>
        </w:rPr>
        <w:t xml:space="preserve"> Pored navedenog, značajno je istaći i istraživanje CGO-a koje pokazuje da skoro polovina građana smatra da javne površine, uključujući i pristupačnost saobraćajnim površinama, nisu uopšte ili uglavnom nisu dostupne licima s invaliditetom:</w:t>
      </w:r>
    </w:p>
    <w:p w14:paraId="51FAD383" w14:textId="77777777" w:rsidR="00B82149" w:rsidRPr="00A85897" w:rsidRDefault="00B82149" w:rsidP="00B82149">
      <w:pPr>
        <w:jc w:val="both"/>
        <w:rPr>
          <w:lang w:val="sr-Latn-ME"/>
        </w:rPr>
      </w:pPr>
      <w:r w:rsidRPr="00A85897">
        <w:rPr>
          <w:noProof/>
          <w:lang w:eastAsia="en-GB"/>
        </w:rPr>
        <w:drawing>
          <wp:inline distT="0" distB="0" distL="0" distR="0" wp14:anchorId="53A22813" wp14:editId="4AB56C63">
            <wp:extent cx="5728970" cy="2463165"/>
            <wp:effectExtent l="0" t="0" r="508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8970" cy="2463165"/>
                    </a:xfrm>
                    <a:prstGeom prst="rect">
                      <a:avLst/>
                    </a:prstGeom>
                    <a:noFill/>
                    <a:ln>
                      <a:noFill/>
                    </a:ln>
                  </pic:spPr>
                </pic:pic>
              </a:graphicData>
            </a:graphic>
          </wp:inline>
        </w:drawing>
      </w:r>
    </w:p>
    <w:p w14:paraId="1E91232E" w14:textId="5496EB63"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13</w:t>
      </w:r>
      <w:r w:rsidRPr="00A85897">
        <w:rPr>
          <w:i/>
          <w:iCs/>
          <w:color w:val="767171" w:themeColor="background2" w:themeShade="80"/>
          <w:sz w:val="18"/>
          <w:szCs w:val="18"/>
          <w:lang w:val="sr-Latn-ME"/>
        </w:rPr>
        <w:t>: Prilagođenost javnih površina licima s invaliditetom</w:t>
      </w:r>
    </w:p>
    <w:p w14:paraId="2105EE26" w14:textId="2AE964EB" w:rsidR="00B82149" w:rsidRPr="00A85897" w:rsidRDefault="00B82149" w:rsidP="00B82149">
      <w:pPr>
        <w:jc w:val="both"/>
        <w:rPr>
          <w:lang w:val="sr-Latn-ME"/>
        </w:rPr>
      </w:pPr>
      <w:r w:rsidRPr="00A85897">
        <w:rPr>
          <w:lang w:val="sr-Latn-ME"/>
        </w:rPr>
        <w:t>Kada govorimo o pravnom okviru, pored zakonskih akata koji uređuju pitanja saobraćaja, za lica s invaliditetom je od posebnog značaja Pravilnik o bližim uslovima i  načinu prilagođavanja objekata za pristup i kretanje lica smanjene pokretljivosti i lica s invaliditetom</w:t>
      </w:r>
      <w:r w:rsidRPr="00A85897">
        <w:rPr>
          <w:rStyle w:val="FootnoteReference"/>
          <w:lang w:val="sr-Latn-ME"/>
        </w:rPr>
        <w:footnoteReference w:id="67"/>
      </w:r>
      <w:r w:rsidRPr="00A85897">
        <w:rPr>
          <w:lang w:val="sr-Latn-ME"/>
        </w:rPr>
        <w:t xml:space="preserve">, koji definiše standarde pristupačnosti za objekte saobraćajne namjene. </w:t>
      </w:r>
    </w:p>
    <w:p w14:paraId="7B8DF9C6" w14:textId="2F8F903C" w:rsidR="00B82149" w:rsidRPr="00A85897" w:rsidRDefault="00B82149" w:rsidP="00B82149">
      <w:pPr>
        <w:jc w:val="both"/>
        <w:rPr>
          <w:lang w:val="sr-Latn-ME"/>
        </w:rPr>
      </w:pPr>
      <w:r w:rsidRPr="00A85897">
        <w:rPr>
          <w:lang w:val="sr-Latn-ME"/>
        </w:rPr>
        <w:lastRenderedPageBreak/>
        <w:t xml:space="preserve">Stepen ostvarivanja prava lica s invaliditetom u oblasti javnog saobraćaja, zavisi od pristupačnosti okruženja, dok aktivnosti i vidljivost lica s invaliditetom u društvu zavisi od nivoa pristupačnosti prevoznih sredstava i usluga u oblasti saobraćaja. Dodatan problem u ovoj oblasti predstavlja stepen informisanosti o pravima lica s invaliditetom na slobodno i bezbjedno kretanje, pa se tako često dešava da i u situacijama kada su omogućena ostvarenja prava lica s invaliditetom (postojanje ravnih površina, pristupačnih saobraćajnica, predviđena parking mjesta za </w:t>
      </w:r>
      <w:r w:rsidR="00805757">
        <w:rPr>
          <w:lang w:val="sr-Latn-ME"/>
        </w:rPr>
        <w:t>lica s</w:t>
      </w:r>
      <w:r w:rsidRPr="00A85897">
        <w:rPr>
          <w:lang w:val="sr-Latn-ME"/>
        </w:rPr>
        <w:t xml:space="preserve"> invaliditetom), ova lica ne mogu ostvariti svoja prava, jer im se ista krše od strane drugih učesnika u saobraćaju. Nemogućnost uspostavljanja adekvatne komunikacije između lica s invaliditetom i pružalaca usluga u oblasti javnog saobraćaja, su svakodnevni problemi sa kojima se suočavaju ova lica. Pružaoci usluga u oblasti javnog saobraćaja nijesu dovoljno edukovani o načinima pružanja adekvatne podrške i asistencije licima s invaliditetom, gdje je potreba uključenja lica s invaliditetom u tokove saobraćaja zasnovana na potrebi podizanja nivoa svijesti ostalih građana, da su oni takođe ravnopravni građani i učesnici, u svim oblicima privrednog i društvenog života. </w:t>
      </w:r>
    </w:p>
    <w:p w14:paraId="10B41632" w14:textId="77777777" w:rsidR="00B82149" w:rsidRPr="00A85897" w:rsidRDefault="00B82149" w:rsidP="00B82149">
      <w:pPr>
        <w:jc w:val="both"/>
        <w:rPr>
          <w:lang w:val="sr-Latn-ME"/>
        </w:rPr>
      </w:pPr>
      <w:r w:rsidRPr="00A85897">
        <w:rPr>
          <w:lang w:val="sr-Latn-ME"/>
        </w:rPr>
        <w:t>Koraci u narednom periodu:</w:t>
      </w:r>
    </w:p>
    <w:p w14:paraId="67C439FA" w14:textId="77777777" w:rsidR="00B82149" w:rsidRPr="00A85897" w:rsidRDefault="00B82149" w:rsidP="00B82149">
      <w:pPr>
        <w:pStyle w:val="ListParagraph"/>
        <w:numPr>
          <w:ilvl w:val="0"/>
          <w:numId w:val="9"/>
        </w:numPr>
        <w:jc w:val="both"/>
        <w:rPr>
          <w:lang w:val="sr-Latn-ME"/>
        </w:rPr>
      </w:pPr>
      <w:r w:rsidRPr="00A85897">
        <w:rPr>
          <w:lang w:val="sr-Latn-ME"/>
        </w:rPr>
        <w:t>Dalje unapređenje i prilagođavanje saobraćajne infrastructure potrebama kretanja lica sa različitim vrstama invaliditeta</w:t>
      </w:r>
    </w:p>
    <w:p w14:paraId="6DF12667" w14:textId="77777777" w:rsidR="00B82149" w:rsidRPr="00A85897" w:rsidRDefault="00B82149" w:rsidP="00B82149">
      <w:pPr>
        <w:pStyle w:val="ListParagraph"/>
        <w:numPr>
          <w:ilvl w:val="0"/>
          <w:numId w:val="9"/>
        </w:numPr>
        <w:jc w:val="both"/>
        <w:rPr>
          <w:lang w:val="sr-Latn-ME"/>
        </w:rPr>
      </w:pPr>
      <w:r w:rsidRPr="00A85897">
        <w:rPr>
          <w:lang w:val="sr-Latn-ME"/>
        </w:rPr>
        <w:t>Veći nivo dostupnosti informacija o javnom prevozu u formatima pristupačnim za lica s invaliditetom</w:t>
      </w:r>
    </w:p>
    <w:p w14:paraId="575B1D8D" w14:textId="77777777" w:rsidR="00B82149" w:rsidRPr="00A85897" w:rsidRDefault="00B82149" w:rsidP="00B82149">
      <w:pPr>
        <w:pStyle w:val="ListParagraph"/>
        <w:numPr>
          <w:ilvl w:val="0"/>
          <w:numId w:val="9"/>
        </w:numPr>
        <w:jc w:val="both"/>
        <w:rPr>
          <w:lang w:val="sr-Latn-ME"/>
        </w:rPr>
      </w:pPr>
      <w:r w:rsidRPr="00A85897">
        <w:rPr>
          <w:lang w:val="sr-Latn-ME"/>
        </w:rPr>
        <w:t>Dalje unapređenje pravnog okvira u oblasti saobraćaja u cilju eliminisanja normi koje diskriminišu lica s invlaiditetom prilikom pristupa saobraćaju.</w:t>
      </w:r>
    </w:p>
    <w:tbl>
      <w:tblPr>
        <w:tblStyle w:val="GridTable4-Accent1"/>
        <w:tblW w:w="10201" w:type="dxa"/>
        <w:tblLayout w:type="fixed"/>
        <w:tblLook w:val="04A0" w:firstRow="1" w:lastRow="0" w:firstColumn="1" w:lastColumn="0" w:noHBand="0" w:noVBand="1"/>
      </w:tblPr>
      <w:tblGrid>
        <w:gridCol w:w="2693"/>
        <w:gridCol w:w="2552"/>
        <w:gridCol w:w="2693"/>
        <w:gridCol w:w="2263"/>
      </w:tblGrid>
      <w:tr w:rsidR="00330F25" w:rsidRPr="00A85897" w14:paraId="393037FE" w14:textId="77777777" w:rsidTr="00330F25">
        <w:trPr>
          <w:cnfStyle w:val="100000000000" w:firstRow="1" w:lastRow="0"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693" w:type="dxa"/>
          </w:tcPr>
          <w:p w14:paraId="3C7539C2" w14:textId="77777777" w:rsidR="00330F25" w:rsidRPr="00A85897" w:rsidRDefault="00330F25"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3: </w:t>
            </w:r>
          </w:p>
        </w:tc>
        <w:tc>
          <w:tcPr>
            <w:tcW w:w="7508" w:type="dxa"/>
            <w:gridSpan w:val="3"/>
          </w:tcPr>
          <w:p w14:paraId="78358B5C" w14:textId="77777777" w:rsidR="00330F25" w:rsidRPr="00A85897" w:rsidRDefault="00330F25" w:rsidP="00330F25">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Obezbjediti ravnopravan pristup licima s invaliditetom objektima u javnoj upotrebi, saobraćaju, (javnom prevozu, javnim površinama i saobraćajnoj infrasktrukturi),  informacijama i komunikacijama, proizvodima i uslugama</w:t>
            </w:r>
          </w:p>
        </w:tc>
      </w:tr>
      <w:tr w:rsidR="00330F25" w:rsidRPr="00A85897" w14:paraId="40038BF7" w14:textId="77777777" w:rsidTr="00330F25">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09E0D096" w14:textId="77777777" w:rsidR="00330F25" w:rsidRPr="00A85897" w:rsidRDefault="00330F25" w:rsidP="00160369">
            <w:pPr>
              <w:rPr>
                <w:b w:val="0"/>
                <w:bCs w:val="0"/>
                <w:lang w:val="sr-Latn-ME"/>
              </w:rPr>
            </w:pPr>
            <w:r w:rsidRPr="00A85897">
              <w:rPr>
                <w:lang w:val="sr-Latn-ME"/>
              </w:rPr>
              <w:t>Indikator učinka 1:</w:t>
            </w:r>
          </w:p>
          <w:p w14:paraId="10AEBEA5" w14:textId="77777777" w:rsidR="00330F25" w:rsidRPr="003E4C2F" w:rsidRDefault="00330F25" w:rsidP="00160369">
            <w:pPr>
              <w:rPr>
                <w:rFonts w:ascii="Calibri" w:eastAsia="Calibri" w:hAnsi="Calibri" w:cs="Calibri"/>
                <w:b w:val="0"/>
                <w:bCs w:val="0"/>
                <w:lang w:val="sr-Latn-ME"/>
              </w:rPr>
            </w:pPr>
            <w:r w:rsidRPr="003E4C2F">
              <w:rPr>
                <w:b w:val="0"/>
                <w:bCs w:val="0"/>
                <w:lang w:val="sr-Latn-ME"/>
              </w:rPr>
              <w:t>Smanjiti nivo diskriminacije sa kojima se suočavaju lica s invaliditetom prilikom pristupa javnim površinama i pristupa, kretanja i boravka u objektima u javnoj upotrebi i objektima javne namjene</w:t>
            </w:r>
          </w:p>
        </w:tc>
        <w:tc>
          <w:tcPr>
            <w:tcW w:w="2552" w:type="dxa"/>
          </w:tcPr>
          <w:p w14:paraId="1AD4839B"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65C9859B"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F178344"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413C07D"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4CC4DC2"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 xml:space="preserve">48,4% lica s invaliditetom koja su se suočila sa nekim oblikom diskriminacije </w:t>
            </w:r>
          </w:p>
        </w:tc>
        <w:tc>
          <w:tcPr>
            <w:tcW w:w="2693" w:type="dxa"/>
          </w:tcPr>
          <w:p w14:paraId="6CCFD6DA"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7C725F0E"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AB591A6"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32A166FF"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4F9085E"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45%</w:t>
            </w:r>
          </w:p>
        </w:tc>
        <w:tc>
          <w:tcPr>
            <w:tcW w:w="2263" w:type="dxa"/>
          </w:tcPr>
          <w:p w14:paraId="10C30626"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24CF86FF"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87A980A"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22278257"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60BFFAC0"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40%</w:t>
            </w:r>
          </w:p>
        </w:tc>
      </w:tr>
      <w:tr w:rsidR="00330F25" w:rsidRPr="00A85897" w14:paraId="68C315FF" w14:textId="77777777" w:rsidTr="00330F25">
        <w:trPr>
          <w:trHeight w:val="430"/>
        </w:trPr>
        <w:tc>
          <w:tcPr>
            <w:cnfStyle w:val="001000000000" w:firstRow="0" w:lastRow="0" w:firstColumn="1" w:lastColumn="0" w:oddVBand="0" w:evenVBand="0" w:oddHBand="0" w:evenHBand="0" w:firstRowFirstColumn="0" w:firstRowLastColumn="0" w:lastRowFirstColumn="0" w:lastRowLastColumn="0"/>
            <w:tcW w:w="2693" w:type="dxa"/>
          </w:tcPr>
          <w:p w14:paraId="631D5201" w14:textId="77777777" w:rsidR="00330F25" w:rsidRPr="00A85897" w:rsidRDefault="00330F25" w:rsidP="00160369">
            <w:pPr>
              <w:rPr>
                <w:b w:val="0"/>
                <w:bCs w:val="0"/>
                <w:lang w:val="sr-Latn-ME"/>
              </w:rPr>
            </w:pPr>
            <w:r w:rsidRPr="00A85897">
              <w:rPr>
                <w:lang w:val="sr-Latn-ME"/>
              </w:rPr>
              <w:t>Indikator učinka 2:</w:t>
            </w:r>
          </w:p>
          <w:p w14:paraId="76DFD0F1" w14:textId="77777777" w:rsidR="00330F25" w:rsidRPr="003E4C2F" w:rsidRDefault="00330F25" w:rsidP="00160369">
            <w:pPr>
              <w:ind w:left="3"/>
              <w:rPr>
                <w:rFonts w:ascii="Calibri" w:eastAsia="Calibri" w:hAnsi="Calibri" w:cs="Calibri"/>
                <w:b w:val="0"/>
                <w:bCs w:val="0"/>
                <w:lang w:val="sr-Latn-ME"/>
              </w:rPr>
            </w:pPr>
            <w:r w:rsidRPr="003E4C2F">
              <w:rPr>
                <w:b w:val="0"/>
                <w:bCs w:val="0"/>
                <w:lang w:val="sr-Latn-ME"/>
              </w:rPr>
              <w:t xml:space="preserve">Povećati nivo pristupačnosti informacija i komunikacija od značaja za ravnopravnost lica s invaliditetom, uključujući raznovrsnost formata (Brajevo pismo, uvećan format, deskripcije, audio format, znakovni jezik, lako razumljiv jezik i drugi </w:t>
            </w:r>
            <w:r w:rsidRPr="003E4C2F">
              <w:rPr>
                <w:b w:val="0"/>
                <w:bCs w:val="0"/>
                <w:lang w:val="sr-Latn-ME"/>
              </w:rPr>
              <w:lastRenderedPageBreak/>
              <w:t xml:space="preserve">alternativni i augumentativni oblici) </w:t>
            </w:r>
          </w:p>
        </w:tc>
        <w:tc>
          <w:tcPr>
            <w:tcW w:w="2552" w:type="dxa"/>
          </w:tcPr>
          <w:p w14:paraId="035FB2ED"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095FEDDE"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403500DD"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4C6F065C"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lang w:val="sr-Latn-ME"/>
              </w:rPr>
              <w:t>61% lica s invaliditetom koji smatraju da imaju ravnopravan pristup informacijama</w:t>
            </w:r>
          </w:p>
        </w:tc>
        <w:tc>
          <w:tcPr>
            <w:tcW w:w="2693" w:type="dxa"/>
          </w:tcPr>
          <w:p w14:paraId="5A53DCB9"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5E479539"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7B349ABF"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2C2198EF"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lang w:val="sr-Latn-ME"/>
              </w:rPr>
              <w:t>70%</w:t>
            </w:r>
          </w:p>
        </w:tc>
        <w:tc>
          <w:tcPr>
            <w:tcW w:w="2263" w:type="dxa"/>
          </w:tcPr>
          <w:p w14:paraId="1FF4D2EE"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0E4CC097"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31852950"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5C8EAE57" w14:textId="77777777" w:rsidR="00330F25" w:rsidRPr="00A85897" w:rsidRDefault="00330F25"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lang w:val="sr-Latn-ME"/>
              </w:rPr>
              <w:t>80%</w:t>
            </w:r>
          </w:p>
        </w:tc>
      </w:tr>
      <w:tr w:rsidR="00330F25" w:rsidRPr="00A85897" w14:paraId="0700DC87" w14:textId="77777777" w:rsidTr="00330F2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93" w:type="dxa"/>
          </w:tcPr>
          <w:p w14:paraId="1F2FC20A" w14:textId="77777777" w:rsidR="00330F25" w:rsidRPr="00A85897" w:rsidRDefault="00330F25" w:rsidP="00160369">
            <w:pPr>
              <w:rPr>
                <w:b w:val="0"/>
                <w:bCs w:val="0"/>
                <w:lang w:val="sr-Latn-ME"/>
              </w:rPr>
            </w:pPr>
            <w:r w:rsidRPr="00A85897">
              <w:rPr>
                <w:lang w:val="sr-Latn-ME"/>
              </w:rPr>
              <w:lastRenderedPageBreak/>
              <w:t>Indikator učinka 3:</w:t>
            </w:r>
          </w:p>
          <w:p w14:paraId="0633AA6A" w14:textId="77777777" w:rsidR="00330F25" w:rsidRPr="003E4C2F" w:rsidRDefault="00330F25" w:rsidP="00160369">
            <w:pPr>
              <w:rPr>
                <w:b w:val="0"/>
                <w:bCs w:val="0"/>
                <w:lang w:val="sr-Latn-ME"/>
              </w:rPr>
            </w:pPr>
            <w:r w:rsidRPr="003E4C2F">
              <w:rPr>
                <w:b w:val="0"/>
                <w:bCs w:val="0"/>
                <w:lang w:val="sr-Latn-ME"/>
              </w:rPr>
              <w:t>Smanjenje nivoa zastupljenih prepreka i barijera sa kojima se suočavaju lica s invaliditetom prilikom pristupa javnom prevozu, javnim površinama i saobraćajnoj infrasktrukturi</w:t>
            </w:r>
          </w:p>
        </w:tc>
        <w:tc>
          <w:tcPr>
            <w:tcW w:w="2552" w:type="dxa"/>
          </w:tcPr>
          <w:p w14:paraId="071D6181"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0D323FCC"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BC635D9"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E0C9D46"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85% lica s invaliditetom se suočilo sa preprekama i barijerama prilikom pristupa javnom prevozu, javnim površinama i saobraćajnoj infrastrukturi</w:t>
            </w:r>
          </w:p>
        </w:tc>
        <w:tc>
          <w:tcPr>
            <w:tcW w:w="2693" w:type="dxa"/>
          </w:tcPr>
          <w:p w14:paraId="24FA5F4C"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3426AA6C"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4A64B378"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445F251"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80%</w:t>
            </w:r>
          </w:p>
        </w:tc>
        <w:tc>
          <w:tcPr>
            <w:tcW w:w="2263" w:type="dxa"/>
          </w:tcPr>
          <w:p w14:paraId="5A6DBA3B"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3E8E5B1A"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649BCF9"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05E39612" w14:textId="77777777" w:rsidR="00330F25" w:rsidRPr="00A85897" w:rsidRDefault="00330F2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70%</w:t>
            </w:r>
          </w:p>
        </w:tc>
      </w:tr>
    </w:tbl>
    <w:p w14:paraId="5D8985DC" w14:textId="77777777" w:rsidR="00B82149" w:rsidRPr="00A85897" w:rsidRDefault="00B82149" w:rsidP="00330F25">
      <w:pPr>
        <w:jc w:val="both"/>
        <w:rPr>
          <w:lang w:val="sr-Latn-ME"/>
        </w:rPr>
      </w:pPr>
    </w:p>
    <w:p w14:paraId="7F153E05" w14:textId="2541EE30" w:rsidR="00A8029F" w:rsidRPr="00A85897" w:rsidRDefault="00A8029F" w:rsidP="00A8029F">
      <w:pPr>
        <w:pStyle w:val="Heading2"/>
        <w:rPr>
          <w:lang w:val="sr-Latn-ME"/>
        </w:rPr>
      </w:pPr>
      <w:bookmarkStart w:id="28" w:name="_Toc88634450"/>
      <w:r w:rsidRPr="00A85897">
        <w:rPr>
          <w:lang w:val="sr-Latn-ME"/>
        </w:rPr>
        <w:t>Pristup pravdi i postupanje državnih organa</w:t>
      </w:r>
      <w:bookmarkEnd w:id="28"/>
    </w:p>
    <w:p w14:paraId="39D492B5" w14:textId="319D2324" w:rsidR="00C51436" w:rsidRPr="00A85897" w:rsidRDefault="00DD0E71" w:rsidP="002F4979">
      <w:pPr>
        <w:jc w:val="both"/>
        <w:rPr>
          <w:lang w:val="sr-Latn-ME"/>
        </w:rPr>
      </w:pPr>
      <w:r w:rsidRPr="00A85897">
        <w:rPr>
          <w:lang w:val="sr-Latn-ME"/>
        </w:rPr>
        <w:t>Jednakost</w:t>
      </w:r>
      <w:r w:rsidR="00A8029F" w:rsidRPr="00A85897">
        <w:rPr>
          <w:lang w:val="sr-Latn-ME"/>
        </w:rPr>
        <w:t xml:space="preserve"> pred zakonom </w:t>
      </w:r>
      <w:r w:rsidRPr="00A85897">
        <w:rPr>
          <w:lang w:val="sr-Latn-ME"/>
        </w:rPr>
        <w:t xml:space="preserve">i </w:t>
      </w:r>
      <w:r w:rsidR="00C51436" w:rsidRPr="00A85897">
        <w:rPr>
          <w:lang w:val="sr-Latn-ME"/>
        </w:rPr>
        <w:t>mogućnost</w:t>
      </w:r>
      <w:r w:rsidRPr="00A85897">
        <w:rPr>
          <w:lang w:val="sr-Latn-ME"/>
        </w:rPr>
        <w:t xml:space="preserve"> kori</w:t>
      </w:r>
      <w:r w:rsidR="00AA1EC4" w:rsidRPr="00A85897">
        <w:rPr>
          <w:lang w:val="sr-Latn-ME"/>
        </w:rPr>
        <w:t>š</w:t>
      </w:r>
      <w:r w:rsidRPr="00A85897">
        <w:rPr>
          <w:lang w:val="sr-Latn-ME"/>
        </w:rPr>
        <w:t>ćenja svih pravnih sredstava dostupnih licima s invaliditetom</w:t>
      </w:r>
      <w:r w:rsidR="00A8029F" w:rsidRPr="00A85897">
        <w:rPr>
          <w:rStyle w:val="FootnoteReference"/>
          <w:lang w:val="sr-Latn-ME"/>
        </w:rPr>
        <w:footnoteReference w:id="68"/>
      </w:r>
      <w:r w:rsidRPr="00A85897">
        <w:rPr>
          <w:lang w:val="sr-Latn-ME"/>
        </w:rPr>
        <w:t xml:space="preserve"> je zasnovana na sledećim </w:t>
      </w:r>
      <w:r w:rsidR="00C51436" w:rsidRPr="00A85897">
        <w:rPr>
          <w:lang w:val="sr-Latn-ME"/>
        </w:rPr>
        <w:t xml:space="preserve">pravnim </w:t>
      </w:r>
      <w:r w:rsidRPr="00A85897">
        <w:rPr>
          <w:lang w:val="sr-Latn-ME"/>
        </w:rPr>
        <w:t>garancijama</w:t>
      </w:r>
      <w:r w:rsidR="00A8029F" w:rsidRPr="00A85897">
        <w:rPr>
          <w:lang w:val="sr-Latn-ME"/>
        </w:rPr>
        <w:t xml:space="preserve">: </w:t>
      </w:r>
    </w:p>
    <w:p w14:paraId="704A9CB0" w14:textId="77777777" w:rsidR="00DB3DDD" w:rsidRPr="00A85897" w:rsidRDefault="00A8029F" w:rsidP="00DB3DDD">
      <w:pPr>
        <w:pStyle w:val="ListParagraph"/>
        <w:numPr>
          <w:ilvl w:val="0"/>
          <w:numId w:val="9"/>
        </w:numPr>
        <w:jc w:val="both"/>
        <w:rPr>
          <w:lang w:val="sr-Latn-ME"/>
        </w:rPr>
      </w:pPr>
      <w:r w:rsidRPr="00A85897">
        <w:rPr>
          <w:lang w:val="sr-Latn-ME"/>
        </w:rPr>
        <w:t>pravo na efektivan pristup nadležnom organu za odlučivanje (uključujući i pravo na besplatnu pravnu pomoć),</w:t>
      </w:r>
    </w:p>
    <w:p w14:paraId="67CACEF8" w14:textId="411F7EA7" w:rsidR="00C51436" w:rsidRPr="00A85897" w:rsidRDefault="00A8029F" w:rsidP="00DB3DDD">
      <w:pPr>
        <w:pStyle w:val="ListParagraph"/>
        <w:numPr>
          <w:ilvl w:val="0"/>
          <w:numId w:val="9"/>
        </w:numPr>
        <w:jc w:val="both"/>
        <w:rPr>
          <w:lang w:val="sr-Latn-ME"/>
        </w:rPr>
      </w:pPr>
      <w:r w:rsidRPr="00A85897">
        <w:rPr>
          <w:lang w:val="sr-Latn-ME"/>
        </w:rPr>
        <w:t>p</w:t>
      </w:r>
      <w:r w:rsidR="00DD0E71" w:rsidRPr="00A85897">
        <w:rPr>
          <w:lang w:val="sr-Latn-ME"/>
        </w:rPr>
        <w:t>ra</w:t>
      </w:r>
      <w:r w:rsidRPr="00A85897">
        <w:rPr>
          <w:lang w:val="sr-Latn-ME"/>
        </w:rPr>
        <w:t xml:space="preserve">vo na djelotvorno pravno sredstvo, </w:t>
      </w:r>
    </w:p>
    <w:p w14:paraId="085D55B7" w14:textId="77A7CE0E" w:rsidR="00C51436" w:rsidRPr="00A85897" w:rsidRDefault="00A8029F" w:rsidP="00C51436">
      <w:pPr>
        <w:pStyle w:val="ListParagraph"/>
        <w:numPr>
          <w:ilvl w:val="0"/>
          <w:numId w:val="9"/>
        </w:numPr>
        <w:jc w:val="both"/>
        <w:rPr>
          <w:lang w:val="sr-Latn-ME"/>
        </w:rPr>
      </w:pPr>
      <w:r w:rsidRPr="00A85897">
        <w:rPr>
          <w:lang w:val="sr-Latn-ME"/>
        </w:rPr>
        <w:t xml:space="preserve">pravo na pravičan i fer postupak, </w:t>
      </w:r>
    </w:p>
    <w:p w14:paraId="3E9E7E31" w14:textId="77777777" w:rsidR="00DB3DDD" w:rsidRPr="00A85897" w:rsidRDefault="00A8029F" w:rsidP="00DB3DDD">
      <w:pPr>
        <w:pStyle w:val="ListParagraph"/>
        <w:numPr>
          <w:ilvl w:val="0"/>
          <w:numId w:val="9"/>
        </w:numPr>
        <w:jc w:val="both"/>
        <w:rPr>
          <w:lang w:val="sr-Latn-ME"/>
        </w:rPr>
      </w:pPr>
      <w:r w:rsidRPr="00A85897">
        <w:rPr>
          <w:lang w:val="sr-Latn-ME"/>
        </w:rPr>
        <w:t>pravo na odlučivanje u razumnom roku,</w:t>
      </w:r>
    </w:p>
    <w:p w14:paraId="6DE8087C" w14:textId="2193CFFA" w:rsidR="00C51436" w:rsidRPr="00A85897" w:rsidRDefault="00A8029F" w:rsidP="00DB3DDD">
      <w:pPr>
        <w:pStyle w:val="ListParagraph"/>
        <w:numPr>
          <w:ilvl w:val="0"/>
          <w:numId w:val="9"/>
        </w:numPr>
        <w:jc w:val="both"/>
        <w:rPr>
          <w:lang w:val="sr-Latn-ME"/>
        </w:rPr>
      </w:pPr>
      <w:r w:rsidRPr="00A85897">
        <w:rPr>
          <w:lang w:val="sr-Latn-ME"/>
        </w:rPr>
        <w:t xml:space="preserve">pravo na obrazloženu odluku, </w:t>
      </w:r>
    </w:p>
    <w:p w14:paraId="355F6209" w14:textId="77777777" w:rsidR="00C51436" w:rsidRPr="00A85897" w:rsidRDefault="00A8029F" w:rsidP="00C51436">
      <w:pPr>
        <w:pStyle w:val="ListParagraph"/>
        <w:numPr>
          <w:ilvl w:val="0"/>
          <w:numId w:val="9"/>
        </w:numPr>
        <w:jc w:val="both"/>
        <w:rPr>
          <w:lang w:val="sr-Latn-ME"/>
        </w:rPr>
      </w:pPr>
      <w:r w:rsidRPr="00A85897">
        <w:rPr>
          <w:lang w:val="sr-Latn-ME"/>
        </w:rPr>
        <w:t xml:space="preserve">pravo na adekvatno obeštećenje. </w:t>
      </w:r>
    </w:p>
    <w:p w14:paraId="0D469F5B" w14:textId="761A6EE6" w:rsidR="002F4979" w:rsidRPr="00A85897" w:rsidRDefault="00DD0E71" w:rsidP="00C51436">
      <w:pPr>
        <w:jc w:val="both"/>
        <w:rPr>
          <w:lang w:val="sr-Latn-ME"/>
        </w:rPr>
      </w:pPr>
      <w:r w:rsidRPr="00A85897">
        <w:rPr>
          <w:lang w:val="sr-Latn-ME"/>
        </w:rPr>
        <w:t xml:space="preserve">Primarno se radi </w:t>
      </w:r>
      <w:r w:rsidR="00A8029F" w:rsidRPr="00A85897">
        <w:rPr>
          <w:lang w:val="sr-Latn-ME"/>
        </w:rPr>
        <w:t>o</w:t>
      </w:r>
      <w:r w:rsidR="00C51436" w:rsidRPr="00A85897">
        <w:rPr>
          <w:lang w:val="sr-Latn-ME"/>
        </w:rPr>
        <w:t xml:space="preserve"> pravnim</w:t>
      </w:r>
      <w:r w:rsidR="00A8029F" w:rsidRPr="00A85897">
        <w:rPr>
          <w:lang w:val="sr-Latn-ME"/>
        </w:rPr>
        <w:t xml:space="preserve"> garancijama u početnoj fazi, tokom trajanja postupka i nakon njegovog završenja (izvršenje), bez kojih prava propisana pravnim poretkom, sem u idealnoj situaciji njihove besprekorne primjene, mogu ostati samo puke proklamacije.</w:t>
      </w:r>
      <w:r w:rsidR="002F4979" w:rsidRPr="00A85897">
        <w:rPr>
          <w:lang w:val="sr-Latn-ME"/>
        </w:rPr>
        <w:t xml:space="preserve"> </w:t>
      </w:r>
    </w:p>
    <w:p w14:paraId="47522AD3" w14:textId="3998316A" w:rsidR="00F566DF" w:rsidRPr="00A85897" w:rsidRDefault="001F65AB" w:rsidP="009B3D8F">
      <w:pPr>
        <w:spacing w:line="240" w:lineRule="auto"/>
        <w:jc w:val="both"/>
        <w:rPr>
          <w:lang w:val="sr-Latn-ME"/>
        </w:rPr>
      </w:pPr>
      <w:r w:rsidRPr="00A85897">
        <w:rPr>
          <w:lang w:val="sr-Latn-ME"/>
        </w:rPr>
        <w:t xml:space="preserve">Konvencija UN o pravima lica s </w:t>
      </w:r>
      <w:r w:rsidR="00F566DF" w:rsidRPr="00A85897">
        <w:rPr>
          <w:lang w:val="sr-Latn-ME"/>
        </w:rPr>
        <w:t>invaliditetom</w:t>
      </w:r>
      <w:r w:rsidRPr="00A85897">
        <w:rPr>
          <w:lang w:val="sr-Latn-ME"/>
        </w:rPr>
        <w:t>, u okviru člana 12, jasno definiše da lica s invaliditetom uživaju poslovnu sposobnost na</w:t>
      </w:r>
      <w:r w:rsidR="00F566DF" w:rsidRPr="00A85897">
        <w:rPr>
          <w:lang w:val="sr-Latn-ME"/>
        </w:rPr>
        <w:t xml:space="preserve"> </w:t>
      </w:r>
      <w:r w:rsidRPr="00A85897">
        <w:rPr>
          <w:lang w:val="sr-Latn-ME"/>
        </w:rPr>
        <w:t>ravnopravnoj osnovi s drugima u svim oblastima života. Poslovna sposobnost obuhvata sposobnost da se bude nosilac prava i da se djeluje u skladu sa zakonom. Poslovna sposobnost da se bude nosilac prava daje osobi pravo na punu zaštitu njegovih ili njenih prava od strane pravnog</w:t>
      </w:r>
      <w:r w:rsidR="00F566DF" w:rsidRPr="00A85897">
        <w:rPr>
          <w:lang w:val="sr-Latn-ME"/>
        </w:rPr>
        <w:t xml:space="preserve"> </w:t>
      </w:r>
      <w:r w:rsidRPr="00A85897">
        <w:rPr>
          <w:lang w:val="sr-Latn-ME"/>
        </w:rPr>
        <w:t>sistema. Poslovna sposobnost da se djeluje u skladu sa zakonom priznaje osobu kao činioca koji</w:t>
      </w:r>
      <w:r w:rsidR="00F566DF" w:rsidRPr="00A85897">
        <w:rPr>
          <w:lang w:val="sr-Latn-ME"/>
        </w:rPr>
        <w:t xml:space="preserve"> </w:t>
      </w:r>
      <w:r w:rsidRPr="00A85897">
        <w:rPr>
          <w:lang w:val="sr-Latn-ME"/>
        </w:rPr>
        <w:t>ima moć da učestvuje u poslovima, i uopšte, da stvara, mijenja ili ukida pravne odnose. Pravo da</w:t>
      </w:r>
      <w:r w:rsidR="00F566DF" w:rsidRPr="00A85897">
        <w:rPr>
          <w:lang w:val="sr-Latn-ME"/>
        </w:rPr>
        <w:t xml:space="preserve"> </w:t>
      </w:r>
      <w:r w:rsidRPr="00A85897">
        <w:rPr>
          <w:lang w:val="sr-Latn-ME"/>
        </w:rPr>
        <w:t>se bude priznat kao pravni činilac predviđeno je članom 12, paragraf 5 Konvencije, koji navodi</w:t>
      </w:r>
      <w:r w:rsidR="00F566DF" w:rsidRPr="00A85897">
        <w:rPr>
          <w:lang w:val="sr-Latn-ME"/>
        </w:rPr>
        <w:t xml:space="preserve"> </w:t>
      </w:r>
      <w:r w:rsidRPr="00A85897">
        <w:rPr>
          <w:lang w:val="sr-Latn-ME"/>
        </w:rPr>
        <w:t>dužnost država potpisnica da „preduzmu sve odgovarajuće i efektivne mjere kako bi osigurale</w:t>
      </w:r>
      <w:r w:rsidR="00F566DF" w:rsidRPr="00A85897">
        <w:rPr>
          <w:lang w:val="sr-Latn-ME"/>
        </w:rPr>
        <w:t xml:space="preserve"> </w:t>
      </w:r>
      <w:r w:rsidRPr="00A85897">
        <w:rPr>
          <w:lang w:val="sr-Latn-ME"/>
        </w:rPr>
        <w:t>jednako pravo lica s invaliditetom da posjeduju i nasljeđuju imovinu, da kontrolišu svoje finansijske poslove i imaju pristup bankarskim zajmovima, hipotekama i drugim oblicima finansijskogkredita… kao i da osobe s invaliditetom ne budu arbitrarno lišene imovine</w:t>
      </w:r>
      <w:r w:rsidR="008C20C3" w:rsidRPr="00A85897">
        <w:rPr>
          <w:lang w:val="sr-Latn-ME"/>
        </w:rPr>
        <w:t>.”</w:t>
      </w:r>
      <w:r w:rsidRPr="00A85897">
        <w:rPr>
          <w:lang w:val="sr-Latn-ME"/>
        </w:rPr>
        <w:t xml:space="preserve"> </w:t>
      </w:r>
      <w:r w:rsidR="00F566DF" w:rsidRPr="00A85897">
        <w:rPr>
          <w:lang w:val="sr-Latn-ME"/>
        </w:rPr>
        <w:t xml:space="preserve">S tim u vezi, princip zabrane diskriminacije se odnosi i na obezbeđivanje jednakog položaja lica s invaliditetom u postupcima pred organima javne vlasti, uključujući i pitanje poslovne, odnosno procesne sposobnosti. </w:t>
      </w:r>
    </w:p>
    <w:p w14:paraId="238B818F" w14:textId="1EAC8DB2" w:rsidR="002F4979" w:rsidRPr="00A85897" w:rsidRDefault="002F4979" w:rsidP="009B3D8F">
      <w:pPr>
        <w:spacing w:line="240" w:lineRule="auto"/>
        <w:jc w:val="both"/>
        <w:rPr>
          <w:lang w:val="sr-Latn-ME"/>
        </w:rPr>
      </w:pPr>
      <w:r w:rsidRPr="00A85897">
        <w:rPr>
          <w:lang w:val="sr-Latn-ME"/>
        </w:rPr>
        <w:t xml:space="preserve">Lica s invaliditetom u Crnoj Gori se suočavaju sa brojnim problemima prilikom korišćenja svojih Ustavom i zakonima garantovanih prava u pogledu pristupa pravdi, počev od barijera koje ih </w:t>
      </w:r>
      <w:r w:rsidRPr="00A85897">
        <w:rPr>
          <w:lang w:val="sr-Latn-ME"/>
        </w:rPr>
        <w:lastRenderedPageBreak/>
        <w:t xml:space="preserve">onemogućavaju da budu stranke u tim postupcima i da koriste svoja ovlašćenja u njima. Važno je istaći da je pravni subjektivitet velikog broja </w:t>
      </w:r>
      <w:r w:rsidR="00C51436" w:rsidRPr="00A85897">
        <w:rPr>
          <w:lang w:val="sr-Latn-ME"/>
        </w:rPr>
        <w:t>lica</w:t>
      </w:r>
      <w:r w:rsidRPr="00A85897">
        <w:rPr>
          <w:lang w:val="sr-Latn-ME"/>
        </w:rPr>
        <w:t xml:space="preserve"> s intelektualnim, </w:t>
      </w:r>
      <w:r w:rsidR="001F65AB" w:rsidRPr="00A85897">
        <w:rPr>
          <w:lang w:val="sr-Latn-ME"/>
        </w:rPr>
        <w:t>psihosocijalnim</w:t>
      </w:r>
      <w:r w:rsidRPr="00A85897">
        <w:rPr>
          <w:lang w:val="sr-Latn-ME"/>
        </w:rPr>
        <w:t xml:space="preserve">, višestrukim, a nerijetko i fizičkim i senzornim invaliditetom negiran zbog pravnih barijera, pa ove osobe ne mogu biti stranka ni u jednom postupku, niti uživaoci svojih prava. Pored navedenog, lica s invaliditetom koje imaju punu poslovnu sposobnost, nailaze na mnogobrojne barijere već pri samom pokretanju postupka za ostvarivanje svojih prava </w:t>
      </w:r>
      <w:r w:rsidR="00C51436" w:rsidRPr="00A85897">
        <w:rPr>
          <w:lang w:val="sr-Latn-ME"/>
        </w:rPr>
        <w:t>–</w:t>
      </w:r>
      <w:r w:rsidRPr="00A85897">
        <w:rPr>
          <w:lang w:val="sr-Latn-ME"/>
        </w:rPr>
        <w:t xml:space="preserve"> </w:t>
      </w:r>
      <w:r w:rsidR="00C51436" w:rsidRPr="00A85897">
        <w:rPr>
          <w:lang w:val="sr-Latn-ME"/>
        </w:rPr>
        <w:t>prostori u kojima je predviđeno podnošenje zahtjeva nisu pristupačni</w:t>
      </w:r>
      <w:r w:rsidRPr="00A85897">
        <w:rPr>
          <w:lang w:val="sr-Latn-ME"/>
        </w:rPr>
        <w:t xml:space="preserve">, </w:t>
      </w:r>
      <w:r w:rsidR="00C51436" w:rsidRPr="00A85897">
        <w:rPr>
          <w:lang w:val="sr-Latn-ME"/>
        </w:rPr>
        <w:t>nedostupnost informacija</w:t>
      </w:r>
      <w:r w:rsidRPr="00A85897">
        <w:rPr>
          <w:lang w:val="sr-Latn-ME"/>
        </w:rPr>
        <w:t xml:space="preserve"> </w:t>
      </w:r>
      <w:r w:rsidR="00C51436" w:rsidRPr="00A85897">
        <w:rPr>
          <w:lang w:val="sr-Latn-ME"/>
        </w:rPr>
        <w:t>u pogledu mjesta i načina</w:t>
      </w:r>
      <w:r w:rsidRPr="00A85897">
        <w:rPr>
          <w:lang w:val="sr-Latn-ME"/>
        </w:rPr>
        <w:t xml:space="preserve"> </w:t>
      </w:r>
      <w:r w:rsidR="00C51436" w:rsidRPr="00A85897">
        <w:rPr>
          <w:lang w:val="sr-Latn-ME"/>
        </w:rPr>
        <w:t>predaje</w:t>
      </w:r>
      <w:r w:rsidR="00FD27E1" w:rsidRPr="00A85897">
        <w:rPr>
          <w:lang w:val="sr-Latn-ME"/>
        </w:rPr>
        <w:t xml:space="preserve"> </w:t>
      </w:r>
      <w:r w:rsidR="00C51436" w:rsidRPr="00A85897">
        <w:rPr>
          <w:lang w:val="sr-Latn-ME"/>
        </w:rPr>
        <w:t>zahtjeva</w:t>
      </w:r>
      <w:r w:rsidRPr="00A85897">
        <w:rPr>
          <w:lang w:val="sr-Latn-ME"/>
        </w:rPr>
        <w:t xml:space="preserve">, </w:t>
      </w:r>
      <w:r w:rsidR="00C51436" w:rsidRPr="00A85897">
        <w:rPr>
          <w:lang w:val="sr-Latn-ME"/>
        </w:rPr>
        <w:t>nemogućnost podnošenja zahtjeva na</w:t>
      </w:r>
      <w:r w:rsidRPr="00A85897">
        <w:rPr>
          <w:lang w:val="sr-Latn-ME"/>
        </w:rPr>
        <w:t xml:space="preserve"> Brajevom pismu, </w:t>
      </w:r>
      <w:r w:rsidR="00C51436" w:rsidRPr="00A85897">
        <w:rPr>
          <w:lang w:val="sr-Latn-ME"/>
        </w:rPr>
        <w:t>kao ni mogućnost prijave diskriminacije</w:t>
      </w:r>
      <w:r w:rsidRPr="00A85897">
        <w:rPr>
          <w:lang w:val="sr-Latn-ME"/>
        </w:rPr>
        <w:t xml:space="preserve"> Zastitniku ljudskih prava i sloboda na znakovnom jeziku.</w:t>
      </w:r>
      <w:r w:rsidR="00AA1EC4" w:rsidRPr="00A85897">
        <w:rPr>
          <w:lang w:val="sr-Latn-ME"/>
        </w:rPr>
        <w:t xml:space="preserve"> Takođe, potrebno je ukazati na prepreke u pristupu pravnoj pomoći i zastupanju, nedostatak informacija u pristupačnim formatima, negativni stavovi koji preispituju sposobnost </w:t>
      </w:r>
      <w:r w:rsidR="00C51436" w:rsidRPr="00A85897">
        <w:rPr>
          <w:lang w:val="sr-Latn-ME"/>
        </w:rPr>
        <w:t>lica</w:t>
      </w:r>
      <w:r w:rsidR="00AA1EC4" w:rsidRPr="00A85897">
        <w:rPr>
          <w:lang w:val="sr-Latn-ME"/>
        </w:rPr>
        <w:t xml:space="preserve"> s invaliditetom da učestvuju u svim fazama sprovođenja pravde, kao i nedostatak obuka za profesionalce zaposlene u pravosuđu.</w:t>
      </w:r>
    </w:p>
    <w:p w14:paraId="02782094" w14:textId="4FD82C4C" w:rsidR="00C51436" w:rsidRPr="00A85897" w:rsidRDefault="00C51436" w:rsidP="00C51436">
      <w:pPr>
        <w:jc w:val="both"/>
        <w:rPr>
          <w:lang w:val="sr-Latn-ME"/>
        </w:rPr>
      </w:pPr>
      <w:r w:rsidRPr="00A85897">
        <w:rPr>
          <w:lang w:val="sr-Latn-ME"/>
        </w:rPr>
        <w:t>Navedeni problemi su prepoznati i u okviru preporuka Komiteta UN za prava lica s invaliditetom</w:t>
      </w:r>
      <w:r w:rsidR="00FD27E1" w:rsidRPr="00A85897">
        <w:rPr>
          <w:rStyle w:val="FootnoteReference"/>
          <w:lang w:val="sr-Latn-ME"/>
        </w:rPr>
        <w:footnoteReference w:id="69"/>
      </w:r>
      <w:r w:rsidRPr="00A85897">
        <w:rPr>
          <w:lang w:val="sr-Latn-ME"/>
        </w:rPr>
        <w:t xml:space="preserve"> koji je ukazao da osobe koje rade u sprovođenju pravosuđa nijesu dovoljno obučene za prava lica s invaliditetom, uključujući proceduralnu pristupačnost s posebnim osvrtom na pristup pomoćnim tehnologijama. Takođe, Komitet je posebno istakao nedovoljnu dostupnost u sudskom i upravnom postupku pravne pomoći registrovanog i kvalifikovanog tumačenja znakovnog jezika, kao i nedostatak dostupnosti usluga za </w:t>
      </w:r>
      <w:r w:rsidR="00A22D12" w:rsidRPr="00A85897">
        <w:rPr>
          <w:lang w:val="sr-Latn-ME"/>
        </w:rPr>
        <w:t>Brajevo pismo</w:t>
      </w:r>
      <w:r w:rsidRPr="00A85897">
        <w:rPr>
          <w:lang w:val="sr-Latn-ME"/>
        </w:rPr>
        <w:t xml:space="preserve"> i alternativnih načina komunikacije za pružanje pomoći licima sa intelektualnim i psihosocijalnim invaliditetom</w:t>
      </w:r>
      <w:r w:rsidR="00A22D12" w:rsidRPr="00A85897">
        <w:rPr>
          <w:lang w:val="sr-Latn-ME"/>
        </w:rPr>
        <w:t>.</w:t>
      </w:r>
    </w:p>
    <w:p w14:paraId="332837A7" w14:textId="5CC4A580" w:rsidR="00886C4B" w:rsidRPr="00A85897" w:rsidRDefault="00886C4B" w:rsidP="00371F3A">
      <w:pPr>
        <w:jc w:val="both"/>
        <w:rPr>
          <w:lang w:val="sr-Latn-ME"/>
        </w:rPr>
      </w:pPr>
      <w:bookmarkStart w:id="29" w:name="_Hlk88633928"/>
      <w:r w:rsidRPr="00A85897">
        <w:rPr>
          <w:lang w:val="sr-Latn-ME"/>
        </w:rPr>
        <w:t xml:space="preserve">Istraživanje Udruženja mladih sa hendikepom Crne Gore, </w:t>
      </w:r>
      <w:r w:rsidR="00371F3A" w:rsidRPr="00A85897">
        <w:rPr>
          <w:lang w:val="sr-Latn-ME"/>
        </w:rPr>
        <w:t>“</w:t>
      </w:r>
      <w:r w:rsidR="00371F3A" w:rsidRPr="00A85897">
        <w:rPr>
          <w:i/>
          <w:iCs/>
          <w:lang w:val="sr-Latn-ME"/>
        </w:rPr>
        <w:t>Istraživanje o sprovođenju Strategije za zaštitu od diskriminacije lica s invaliditetom i promociju jednakosti</w:t>
      </w:r>
      <w:r w:rsidR="00371F3A" w:rsidRPr="00A85897">
        <w:rPr>
          <w:lang w:val="sr-Latn-ME"/>
        </w:rPr>
        <w:t>”</w:t>
      </w:r>
      <w:r w:rsidR="00371F3A" w:rsidRPr="00A85897">
        <w:rPr>
          <w:rStyle w:val="FootnoteReference"/>
          <w:lang w:val="sr-Latn-ME"/>
        </w:rPr>
        <w:footnoteReference w:id="70"/>
      </w:r>
      <w:r w:rsidRPr="00A85897">
        <w:rPr>
          <w:lang w:val="sr-Latn-ME"/>
        </w:rPr>
        <w:t>, u pogledu barijera i prepreka sa kojima se suočavaju lica s invaliditetom prilikom pristupa nadležnim sudskim organima, pokazuje da velika većina lica s invaliditetom smatra da navedene barijere i prepreke postoje u većoj ili ogromnoj mjeri.</w:t>
      </w:r>
    </w:p>
    <w:p w14:paraId="10653DD7" w14:textId="1A1B1EE3" w:rsidR="00886C4B" w:rsidRPr="00A85897" w:rsidRDefault="00886C4B" w:rsidP="00C51436">
      <w:pPr>
        <w:jc w:val="both"/>
        <w:rPr>
          <w:lang w:val="sr-Latn-ME"/>
        </w:rPr>
      </w:pPr>
      <w:r w:rsidRPr="00A85897">
        <w:rPr>
          <w:noProof/>
          <w:lang w:eastAsia="en-GB"/>
        </w:rPr>
        <w:drawing>
          <wp:inline distT="0" distB="0" distL="0" distR="0" wp14:anchorId="1F286001" wp14:editId="75594770">
            <wp:extent cx="5726324" cy="2506980"/>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3586" cy="2523293"/>
                    </a:xfrm>
                    <a:prstGeom prst="rect">
                      <a:avLst/>
                    </a:prstGeom>
                    <a:noFill/>
                    <a:ln>
                      <a:noFill/>
                    </a:ln>
                  </pic:spPr>
                </pic:pic>
              </a:graphicData>
            </a:graphic>
          </wp:inline>
        </w:drawing>
      </w:r>
    </w:p>
    <w:p w14:paraId="454130C9" w14:textId="13ABAA5D" w:rsidR="00886C4B" w:rsidRPr="00A85897" w:rsidRDefault="00886C4B" w:rsidP="00886C4B">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14</w:t>
      </w:r>
      <w:r w:rsidRPr="00A85897">
        <w:rPr>
          <w:i/>
          <w:iCs/>
          <w:color w:val="767171" w:themeColor="background2" w:themeShade="80"/>
          <w:sz w:val="18"/>
          <w:szCs w:val="18"/>
          <w:lang w:val="sr-Latn-ME"/>
        </w:rPr>
        <w:t>: Prepreke i barijere s</w:t>
      </w:r>
      <w:r w:rsidR="00371F3A" w:rsidRPr="00A85897">
        <w:rPr>
          <w:i/>
          <w:iCs/>
          <w:color w:val="767171" w:themeColor="background2" w:themeShade="80"/>
          <w:sz w:val="18"/>
          <w:szCs w:val="18"/>
          <w:lang w:val="sr-Latn-ME"/>
        </w:rPr>
        <w:t xml:space="preserve">a </w:t>
      </w:r>
      <w:r w:rsidRPr="00A85897">
        <w:rPr>
          <w:i/>
          <w:iCs/>
          <w:color w:val="767171" w:themeColor="background2" w:themeShade="80"/>
          <w:sz w:val="18"/>
          <w:szCs w:val="18"/>
          <w:lang w:val="sr-Latn-ME"/>
        </w:rPr>
        <w:t>kojima se suočavaju lica s invaliditetom prilikom pristupa nadležnim sudskim organima</w:t>
      </w:r>
    </w:p>
    <w:bookmarkEnd w:id="29"/>
    <w:p w14:paraId="42F8C031" w14:textId="7F0E1668" w:rsidR="00AA1EC4" w:rsidRPr="00A85897" w:rsidRDefault="00AA1EC4" w:rsidP="00AA1EC4">
      <w:pPr>
        <w:jc w:val="both"/>
        <w:rPr>
          <w:lang w:val="sr-Latn-ME"/>
        </w:rPr>
      </w:pPr>
      <w:r w:rsidRPr="00A85897">
        <w:rPr>
          <w:lang w:val="sr-Latn-ME"/>
        </w:rPr>
        <w:lastRenderedPageBreak/>
        <w:t>Značajno pitanje kome je dodatno potrebno pružiti pažnju je i institut besplatne pravne pomoći čija dostupnost mora biti omogućena u većoj mjeri licima s invaliditetom, zajedno sa organizacijom obuka sudija i advokata o modelima pristupa invaliditetu i načinima komunikacije s</w:t>
      </w:r>
      <w:r w:rsidR="008C20C3" w:rsidRPr="00A85897">
        <w:rPr>
          <w:lang w:val="sr-Latn-ME"/>
        </w:rPr>
        <w:t>a licima s invaliditetom</w:t>
      </w:r>
      <w:r w:rsidRPr="00A85897">
        <w:rPr>
          <w:lang w:val="sr-Latn-ME"/>
        </w:rPr>
        <w:t>.</w:t>
      </w:r>
    </w:p>
    <w:p w14:paraId="247266E9" w14:textId="46840AE9" w:rsidR="000A0BD0" w:rsidRPr="00A85897" w:rsidRDefault="00DD0E71" w:rsidP="000A0BD0">
      <w:pPr>
        <w:jc w:val="both"/>
        <w:rPr>
          <w:lang w:val="sr-Latn-ME"/>
        </w:rPr>
      </w:pPr>
      <w:r w:rsidRPr="00A85897">
        <w:rPr>
          <w:lang w:val="sr-Latn-ME"/>
        </w:rPr>
        <w:t>Istraživanje koje je sprovelo Udruženje mladih sa hendikepom 2020. godine</w:t>
      </w:r>
      <w:r w:rsidRPr="00A85897">
        <w:rPr>
          <w:rStyle w:val="FootnoteReference"/>
          <w:lang w:val="sr-Latn-ME"/>
        </w:rPr>
        <w:footnoteReference w:id="71"/>
      </w:r>
      <w:r w:rsidRPr="00A85897">
        <w:rPr>
          <w:lang w:val="sr-Latn-ME"/>
        </w:rPr>
        <w:t xml:space="preserve">, je pokazalo da se lica s invaliditetom suočavaju sa čitavim nizom prepreka prilikom pristupa pravdi i korišćenja pravnih sredstava. Jedan od prvih evidentiranih problema jeste nepostojanje kredibilnih izvora podataka o postupcima gdje se kao učesnici </w:t>
      </w:r>
      <w:r w:rsidR="00FD27E1" w:rsidRPr="00A85897">
        <w:rPr>
          <w:lang w:val="sr-Latn-ME"/>
        </w:rPr>
        <w:t>javljaju</w:t>
      </w:r>
      <w:r w:rsidRPr="00A85897">
        <w:rPr>
          <w:lang w:val="sr-Latn-ME"/>
        </w:rPr>
        <w:t xml:space="preserve"> lica s invaliditetom, odnosno činjenici da mali broj sudova </w:t>
      </w:r>
      <w:r w:rsidR="00FD27E1" w:rsidRPr="00A85897">
        <w:rPr>
          <w:lang w:val="sr-Latn-ME"/>
        </w:rPr>
        <w:t>vodi</w:t>
      </w:r>
      <w:r w:rsidRPr="00A85897">
        <w:rPr>
          <w:lang w:val="sr-Latn-ME"/>
        </w:rPr>
        <w:t xml:space="preserve"> navedene registre.</w:t>
      </w:r>
    </w:p>
    <w:p w14:paraId="381F8225" w14:textId="790A5717" w:rsidR="000A0BD0" w:rsidRPr="00A85897" w:rsidRDefault="000A0BD0" w:rsidP="000A0BD0">
      <w:pPr>
        <w:jc w:val="both"/>
        <w:rPr>
          <w:noProof/>
          <w:lang w:val="sr-Latn-ME"/>
        </w:rPr>
      </w:pPr>
      <w:r w:rsidRPr="00A85897">
        <w:rPr>
          <w:noProof/>
          <w:lang w:eastAsia="en-GB"/>
        </w:rPr>
        <w:drawing>
          <wp:inline distT="0" distB="0" distL="0" distR="0" wp14:anchorId="30C796EF" wp14:editId="7D07059C">
            <wp:extent cx="5539105" cy="249936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8145" cy="2507951"/>
                    </a:xfrm>
                    <a:prstGeom prst="rect">
                      <a:avLst/>
                    </a:prstGeom>
                    <a:noFill/>
                    <a:ln>
                      <a:noFill/>
                    </a:ln>
                  </pic:spPr>
                </pic:pic>
              </a:graphicData>
            </a:graphic>
          </wp:inline>
        </w:drawing>
      </w:r>
    </w:p>
    <w:p w14:paraId="0074DCCA" w14:textId="6CA53171" w:rsidR="00DD0E71" w:rsidRPr="00A85897" w:rsidRDefault="00DD0E71" w:rsidP="00DD0E71">
      <w:pPr>
        <w:jc w:val="center"/>
        <w:rPr>
          <w:noProof/>
          <w:color w:val="767171" w:themeColor="background2" w:themeShade="80"/>
          <w:sz w:val="18"/>
          <w:szCs w:val="18"/>
          <w:lang w:val="sr-Latn-ME"/>
        </w:rPr>
      </w:pPr>
      <w:r w:rsidRPr="00A85897">
        <w:rPr>
          <w:noProof/>
          <w:color w:val="767171" w:themeColor="background2" w:themeShade="80"/>
          <w:sz w:val="18"/>
          <w:szCs w:val="18"/>
          <w:lang w:val="sr-Latn-ME"/>
        </w:rPr>
        <w:t>Grafik</w:t>
      </w:r>
      <w:r w:rsidR="009E2E2B">
        <w:rPr>
          <w:noProof/>
          <w:color w:val="767171" w:themeColor="background2" w:themeShade="80"/>
          <w:sz w:val="18"/>
          <w:szCs w:val="18"/>
          <w:lang w:val="sr-Latn-ME"/>
        </w:rPr>
        <w:t xml:space="preserve"> 15</w:t>
      </w:r>
      <w:r w:rsidRPr="00A85897">
        <w:rPr>
          <w:noProof/>
          <w:color w:val="767171" w:themeColor="background2" w:themeShade="80"/>
          <w:sz w:val="18"/>
          <w:szCs w:val="18"/>
          <w:lang w:val="sr-Latn-ME"/>
        </w:rPr>
        <w:t>: Broj usdova koji vodi registre o postupcima u kojima učestvuju LSI</w:t>
      </w:r>
    </w:p>
    <w:p w14:paraId="7B116A31" w14:textId="5AE70F7A" w:rsidR="002F4979" w:rsidRPr="00A85897" w:rsidRDefault="002F4979" w:rsidP="002F4979">
      <w:pPr>
        <w:jc w:val="both"/>
        <w:rPr>
          <w:noProof/>
          <w:color w:val="000000" w:themeColor="text1"/>
          <w:lang w:val="sr-Latn-ME"/>
        </w:rPr>
      </w:pPr>
      <w:r w:rsidRPr="00A85897">
        <w:rPr>
          <w:noProof/>
          <w:color w:val="000000" w:themeColor="text1"/>
          <w:lang w:val="sr-Latn-ME"/>
        </w:rPr>
        <w:t>Pored navedenog</w:t>
      </w:r>
      <w:r w:rsidR="007A25E1" w:rsidRPr="00A85897">
        <w:rPr>
          <w:noProof/>
          <w:color w:val="000000" w:themeColor="text1"/>
          <w:lang w:val="sr-Latn-ME"/>
        </w:rPr>
        <w:t>,</w:t>
      </w:r>
      <w:r w:rsidRPr="00A85897">
        <w:rPr>
          <w:noProof/>
          <w:color w:val="000000" w:themeColor="text1"/>
          <w:lang w:val="sr-Latn-ME"/>
        </w:rPr>
        <w:t xml:space="preserve"> istraživanje je ukazalo na činjenicu da crnogorsko zakonodavstvo, materijalno </w:t>
      </w:r>
      <w:r w:rsidR="007A25E1" w:rsidRPr="00A85897">
        <w:rPr>
          <w:noProof/>
          <w:color w:val="000000" w:themeColor="text1"/>
          <w:lang w:val="sr-Latn-ME"/>
        </w:rPr>
        <w:t xml:space="preserve">i </w:t>
      </w:r>
      <w:r w:rsidRPr="00A85897">
        <w:rPr>
          <w:noProof/>
          <w:color w:val="000000" w:themeColor="text1"/>
          <w:lang w:val="sr-Latn-ME"/>
        </w:rPr>
        <w:t xml:space="preserve">procesno, koje uređuje ograničenje i lišenje poslovne sposobnosti, </w:t>
      </w:r>
      <w:r w:rsidR="008C20C3" w:rsidRPr="00A85897">
        <w:rPr>
          <w:noProof/>
          <w:color w:val="000000" w:themeColor="text1"/>
          <w:lang w:val="sr-Latn-ME"/>
        </w:rPr>
        <w:t xml:space="preserve">pitanje starateljstva i samostalnog donošenja odluka, </w:t>
      </w:r>
      <w:r w:rsidRPr="00A85897">
        <w:rPr>
          <w:noProof/>
          <w:color w:val="000000" w:themeColor="text1"/>
          <w:lang w:val="sr-Latn-ME"/>
        </w:rPr>
        <w:t xml:space="preserve">kao i produženje roditeljskog prava, nije usklađeno u potrebnoj mjeri s Konvencijom UN o pravima lica s invaliditetom. Analiza određenog broja sudskih odluka koje se tiču diskriminacije </w:t>
      </w:r>
      <w:r w:rsidR="00FD27E1" w:rsidRPr="00A85897">
        <w:rPr>
          <w:noProof/>
          <w:color w:val="000000" w:themeColor="text1"/>
          <w:lang w:val="sr-Latn-ME"/>
        </w:rPr>
        <w:t>lica</w:t>
      </w:r>
      <w:r w:rsidRPr="00A85897">
        <w:rPr>
          <w:noProof/>
          <w:color w:val="000000" w:themeColor="text1"/>
          <w:lang w:val="sr-Latn-ME"/>
        </w:rPr>
        <w:t xml:space="preserve"> s invaliditetom u dijelu pristupačnosti objektima, pokazuje nedovoljan nivo usklađenosti sa obavezama koje proističu iz Konvencije, što se dodatno može potkrijepiti </w:t>
      </w:r>
      <w:r w:rsidR="007A25E1" w:rsidRPr="00A85897">
        <w:rPr>
          <w:noProof/>
          <w:color w:val="000000" w:themeColor="text1"/>
          <w:lang w:val="sr-Latn-ME"/>
        </w:rPr>
        <w:t>i</w:t>
      </w:r>
      <w:r w:rsidRPr="00A85897">
        <w:rPr>
          <w:noProof/>
          <w:color w:val="000000" w:themeColor="text1"/>
          <w:lang w:val="sr-Latn-ME"/>
        </w:rPr>
        <w:t xml:space="preserve"> podacima koji s</w:t>
      </w:r>
      <w:r w:rsidR="007A25E1" w:rsidRPr="00A85897">
        <w:rPr>
          <w:noProof/>
          <w:color w:val="000000" w:themeColor="text1"/>
          <w:lang w:val="sr-Latn-ME"/>
        </w:rPr>
        <w:t xml:space="preserve">e </w:t>
      </w:r>
      <w:r w:rsidRPr="00A85897">
        <w:rPr>
          <w:noProof/>
          <w:color w:val="000000" w:themeColor="text1"/>
          <w:lang w:val="sr-Latn-ME"/>
        </w:rPr>
        <w:t>odnos</w:t>
      </w:r>
      <w:r w:rsidR="007A25E1" w:rsidRPr="00A85897">
        <w:rPr>
          <w:noProof/>
          <w:color w:val="000000" w:themeColor="text1"/>
          <w:lang w:val="sr-Latn-ME"/>
        </w:rPr>
        <w:t>e</w:t>
      </w:r>
      <w:r w:rsidRPr="00A85897">
        <w:rPr>
          <w:noProof/>
          <w:color w:val="000000" w:themeColor="text1"/>
          <w:lang w:val="sr-Latn-ME"/>
        </w:rPr>
        <w:t xml:space="preserve"> na nivo pristupačnosti </w:t>
      </w:r>
      <w:r w:rsidR="007A25E1" w:rsidRPr="00A85897">
        <w:rPr>
          <w:noProof/>
          <w:color w:val="000000" w:themeColor="text1"/>
          <w:lang w:val="sr-Latn-ME"/>
        </w:rPr>
        <w:t>objekata u kojima su smještene sudske instance licima s invaliditetom, gdje i dalje većina objekata ne posjeduje potrebne elemente pristupačnosti za lica s invaliditetom.</w:t>
      </w:r>
    </w:p>
    <w:p w14:paraId="1CBC1893" w14:textId="15518424" w:rsidR="000A0BD0" w:rsidRPr="00A85897" w:rsidRDefault="000A0BD0" w:rsidP="000A0BD0">
      <w:pPr>
        <w:rPr>
          <w:lang w:val="sr-Latn-ME"/>
        </w:rPr>
      </w:pPr>
      <w:r w:rsidRPr="00A85897">
        <w:rPr>
          <w:noProof/>
          <w:lang w:eastAsia="en-GB"/>
        </w:rPr>
        <w:drawing>
          <wp:inline distT="0" distB="0" distL="0" distR="0" wp14:anchorId="527B6E92" wp14:editId="2A2B6267">
            <wp:extent cx="5481887" cy="1708484"/>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7558" cy="1728951"/>
                    </a:xfrm>
                    <a:prstGeom prst="rect">
                      <a:avLst/>
                    </a:prstGeom>
                    <a:noFill/>
                    <a:ln>
                      <a:noFill/>
                    </a:ln>
                  </pic:spPr>
                </pic:pic>
              </a:graphicData>
            </a:graphic>
          </wp:inline>
        </w:drawing>
      </w:r>
    </w:p>
    <w:p w14:paraId="112C1629" w14:textId="1E4F7A48" w:rsidR="00D812D9" w:rsidRPr="00A85897" w:rsidRDefault="007A25E1" w:rsidP="00D812D9">
      <w:pPr>
        <w:jc w:val="center"/>
        <w:rPr>
          <w:color w:val="767171" w:themeColor="background2" w:themeShade="80"/>
          <w:sz w:val="18"/>
          <w:szCs w:val="18"/>
          <w:lang w:val="sr-Latn-ME"/>
        </w:rPr>
      </w:pPr>
      <w:r w:rsidRPr="00A85897">
        <w:rPr>
          <w:color w:val="767171" w:themeColor="background2" w:themeShade="80"/>
          <w:sz w:val="18"/>
          <w:szCs w:val="18"/>
          <w:lang w:val="sr-Latn-ME"/>
        </w:rPr>
        <w:t xml:space="preserve">Grafik </w:t>
      </w:r>
      <w:r w:rsidR="009E2E2B">
        <w:rPr>
          <w:color w:val="767171" w:themeColor="background2" w:themeShade="80"/>
          <w:sz w:val="18"/>
          <w:szCs w:val="18"/>
          <w:lang w:val="sr-Latn-ME"/>
        </w:rPr>
        <w:t>16</w:t>
      </w:r>
      <w:r w:rsidRPr="00A85897">
        <w:rPr>
          <w:color w:val="767171" w:themeColor="background2" w:themeShade="80"/>
          <w:sz w:val="18"/>
          <w:szCs w:val="18"/>
          <w:lang w:val="sr-Latn-ME"/>
        </w:rPr>
        <w:t>: Postojeći nivo pristupačnosti sudova licima s invaliditetom</w:t>
      </w:r>
    </w:p>
    <w:p w14:paraId="6E7B1284" w14:textId="60C21EAD" w:rsidR="00DB3DDD" w:rsidRPr="00A85897" w:rsidRDefault="00576D77" w:rsidP="00DB3DDD">
      <w:pPr>
        <w:jc w:val="both"/>
        <w:rPr>
          <w:lang w:val="sr-Latn-ME"/>
        </w:rPr>
      </w:pPr>
      <w:bookmarkStart w:id="30" w:name="_Hlk88633963"/>
      <w:r w:rsidRPr="00A85897">
        <w:rPr>
          <w:lang w:val="sr-Latn-ME"/>
        </w:rPr>
        <w:lastRenderedPageBreak/>
        <w:t>Kada govorimo o postupanju</w:t>
      </w:r>
      <w:r w:rsidR="00DB3DDD" w:rsidRPr="00A85897">
        <w:rPr>
          <w:lang w:val="sr-Latn-ME"/>
        </w:rPr>
        <w:t xml:space="preserve"> nadležnih državnih organa u sluča</w:t>
      </w:r>
      <w:r w:rsidR="00F30303" w:rsidRPr="00A85897">
        <w:rPr>
          <w:lang w:val="sr-Latn-ME"/>
        </w:rPr>
        <w:t>j</w:t>
      </w:r>
      <w:r w:rsidR="00DB3DDD" w:rsidRPr="00A85897">
        <w:rPr>
          <w:lang w:val="sr-Latn-ME"/>
        </w:rPr>
        <w:t>evima diskriminacije protiv lica s invaliditetom u prethodnom periodu, potrebno je posebno ukazati na aktivnosti Zaštitnika ljudskih prava i sloboda</w:t>
      </w:r>
      <w:r w:rsidR="00DB3DDD" w:rsidRPr="00A85897">
        <w:rPr>
          <w:rStyle w:val="FootnoteReference"/>
          <w:lang w:val="sr-Latn-ME"/>
        </w:rPr>
        <w:footnoteReference w:id="72"/>
      </w:r>
      <w:r w:rsidR="00DB3DDD" w:rsidRPr="00A85897">
        <w:rPr>
          <w:lang w:val="sr-Latn-ME"/>
        </w:rPr>
        <w:t>, koji je u 2020. godini, zaprimio 23 pritužbe na slučajeve diskriminacije lica s invaliditetom, na osnovu kojih je postupao u 14 predmeta.</w:t>
      </w:r>
    </w:p>
    <w:p w14:paraId="02824F76" w14:textId="77777777" w:rsidR="00DB3DDD" w:rsidRPr="00A85897" w:rsidRDefault="00DB3DDD" w:rsidP="00DB3DDD">
      <w:pPr>
        <w:jc w:val="both"/>
        <w:rPr>
          <w:noProof/>
          <w:lang w:val="sr-Latn-ME"/>
        </w:rPr>
      </w:pPr>
      <w:r w:rsidRPr="00A85897">
        <w:rPr>
          <w:noProof/>
          <w:lang w:eastAsia="en-GB"/>
        </w:rPr>
        <w:drawing>
          <wp:inline distT="0" distB="0" distL="0" distR="0" wp14:anchorId="4A14F9BF" wp14:editId="618A6AB1">
            <wp:extent cx="5725795" cy="2583180"/>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461" cy="2586187"/>
                    </a:xfrm>
                    <a:prstGeom prst="rect">
                      <a:avLst/>
                    </a:prstGeom>
                    <a:noFill/>
                    <a:ln>
                      <a:noFill/>
                    </a:ln>
                  </pic:spPr>
                </pic:pic>
              </a:graphicData>
            </a:graphic>
          </wp:inline>
        </w:drawing>
      </w:r>
    </w:p>
    <w:p w14:paraId="5C2F1EEF" w14:textId="4EC13A84" w:rsidR="00DB3DDD" w:rsidRPr="00A85897" w:rsidRDefault="00DB3DDD" w:rsidP="00DB3DDD">
      <w:pPr>
        <w:jc w:val="center"/>
        <w:rPr>
          <w:i/>
          <w:iCs/>
          <w:noProof/>
          <w:color w:val="767171" w:themeColor="background2" w:themeShade="80"/>
          <w:sz w:val="18"/>
          <w:szCs w:val="18"/>
          <w:lang w:val="sr-Latn-ME"/>
        </w:rPr>
      </w:pPr>
      <w:r w:rsidRPr="00A85897">
        <w:rPr>
          <w:i/>
          <w:iCs/>
          <w:noProof/>
          <w:color w:val="767171" w:themeColor="background2" w:themeShade="80"/>
          <w:sz w:val="18"/>
          <w:szCs w:val="18"/>
          <w:lang w:val="sr-Latn-ME"/>
        </w:rPr>
        <w:t>Grafik</w:t>
      </w:r>
      <w:r w:rsidR="009E2E2B">
        <w:rPr>
          <w:i/>
          <w:iCs/>
          <w:noProof/>
          <w:color w:val="767171" w:themeColor="background2" w:themeShade="80"/>
          <w:sz w:val="18"/>
          <w:szCs w:val="18"/>
          <w:lang w:val="sr-Latn-ME"/>
        </w:rPr>
        <w:t xml:space="preserve"> 17</w:t>
      </w:r>
      <w:r w:rsidRPr="00A85897">
        <w:rPr>
          <w:i/>
          <w:iCs/>
          <w:noProof/>
          <w:color w:val="767171" w:themeColor="background2" w:themeShade="80"/>
          <w:sz w:val="18"/>
          <w:szCs w:val="18"/>
          <w:lang w:val="sr-Latn-ME"/>
        </w:rPr>
        <w:t>: Struktura postupanja Zaštitnika po oblastima za koje su stigli pritužbe za diskriminaciju</w:t>
      </w:r>
    </w:p>
    <w:bookmarkEnd w:id="30"/>
    <w:p w14:paraId="16C29218" w14:textId="77777777" w:rsidR="00DB3DDD" w:rsidRPr="00A85897" w:rsidRDefault="00DB3DDD" w:rsidP="00DB3DDD">
      <w:pPr>
        <w:spacing w:line="240" w:lineRule="auto"/>
        <w:jc w:val="both"/>
        <w:rPr>
          <w:noProof/>
          <w:lang w:val="sr-Latn-ME"/>
        </w:rPr>
      </w:pPr>
      <w:r w:rsidRPr="00A85897">
        <w:rPr>
          <w:noProof/>
          <w:lang w:val="sr-Latn-ME"/>
        </w:rPr>
        <w:t xml:space="preserve">Od ukupnog broja preporuka 4 preporuke su bile zastupljene u oblasti Rada i zapošljavanja, dok  je jedna preporuka bila zastupljena u oblasti Postupci pred organima javne vlasti. Četiri predmeta su pokrenuta u oblasti Socijlane zaštite, 3 u oblasti Zdravstvene zaštite, dok je 1 predmet pokrenut u oblasti Pristupa dobrim uslugama, </w:t>
      </w:r>
    </w:p>
    <w:p w14:paraId="416B4FFA" w14:textId="05161686" w:rsidR="00DB3DDD" w:rsidRPr="00A85897" w:rsidRDefault="00DB3DDD" w:rsidP="00DB3DDD">
      <w:pPr>
        <w:spacing w:line="240" w:lineRule="auto"/>
        <w:jc w:val="both"/>
        <w:rPr>
          <w:noProof/>
          <w:lang w:val="sr-Latn-ME"/>
        </w:rPr>
      </w:pPr>
      <w:r w:rsidRPr="00A85897">
        <w:rPr>
          <w:noProof/>
          <w:lang w:val="sr-Latn-ME"/>
        </w:rPr>
        <w:t>Kada govorimo o postupanju pravosudnih organa u 2020. godini, sudski organi su postupali u 5 predmeta koji su se odnosili na slučajeve diskriminacije lica s</w:t>
      </w:r>
      <w:r w:rsidR="00805757">
        <w:rPr>
          <w:noProof/>
          <w:lang w:val="sr-Latn-ME"/>
        </w:rPr>
        <w:t xml:space="preserve"> </w:t>
      </w:r>
      <w:r w:rsidRPr="00A85897">
        <w:rPr>
          <w:noProof/>
          <w:lang w:val="sr-Latn-ME"/>
        </w:rPr>
        <w:t xml:space="preserve">invaliditetom, i to pred Osnovnim sudom u Podgorici i Nikšiću, po dva predmeta, i jedan predmet koji se vodi pred Osnovnim sudom u Plavu. U jednom postupku je usvojen tužbeni zahtjev i utvrđena diskriminacija po osnovu invaliditeta u vezi nesmetanog pristupa, kretanja i  boravka u objektu tuženog, dok su preostala  4 predmeta još uvijek u fazi postupanja.  </w:t>
      </w:r>
      <w:r w:rsidR="007D12B6" w:rsidRPr="00A85897">
        <w:rPr>
          <w:noProof/>
          <w:lang w:val="sr-Latn-ME"/>
        </w:rPr>
        <w:t>U okviru 2021. godine, nadležni sudski i inspekcijski organi su postupali u dva slučaja diskriminacije lica s invaliditetom, pri čemu je jedan predmet obustavljen, dok se drugi predmet nalazi u postupku odlučivanja.</w:t>
      </w:r>
    </w:p>
    <w:p w14:paraId="4CE7F892" w14:textId="3B6AC602" w:rsidR="00DB3DDD" w:rsidRPr="00A85897" w:rsidRDefault="00DB3DDD" w:rsidP="00DB3DDD">
      <w:pPr>
        <w:spacing w:line="240" w:lineRule="auto"/>
        <w:jc w:val="both"/>
        <w:rPr>
          <w:noProof/>
          <w:lang w:val="sr-Latn-ME"/>
        </w:rPr>
      </w:pPr>
      <w:r w:rsidRPr="00A85897">
        <w:rPr>
          <w:noProof/>
          <w:lang w:val="sr-Latn-ME"/>
        </w:rPr>
        <w:t>Osnovni državni tužilac u Podgorici je 2020. godine,  formirao 4 predmeta (4 krivične prijave )u kojima su žrtve diskriminacije bile lica s invaliditetom, za koje je u 1 predmetu protiv okrivljenog podnesen sudu optužni predlog, dok su ostale tri odbačene.</w:t>
      </w:r>
    </w:p>
    <w:p w14:paraId="7A37CF34" w14:textId="748FB0EA" w:rsidR="00DB3DDD" w:rsidRPr="00A85897" w:rsidRDefault="00DB3DDD" w:rsidP="00DB3DDD">
      <w:pPr>
        <w:spacing w:line="240" w:lineRule="auto"/>
        <w:jc w:val="both"/>
        <w:rPr>
          <w:noProof/>
          <w:lang w:val="sr-Latn-ME"/>
        </w:rPr>
      </w:pPr>
      <w:r w:rsidRPr="00A85897">
        <w:rPr>
          <w:noProof/>
          <w:lang w:val="sr-Latn-ME"/>
        </w:rPr>
        <w:t>Uprava za inspekcijske poslove u  2020. godini primila 165 prijava koje se odnosila na nepoštovanje obaveze isticanja obavještenja o robi na Brajevom pismu u skladu sa Zakonom o zaštiti potrošača, povodom koje je nadležna Sanitarna inspekcija vršila nadzor i preduzela propisane upravne mjere i radnje.</w:t>
      </w:r>
    </w:p>
    <w:p w14:paraId="5862401B" w14:textId="4F491364" w:rsidR="00576D77" w:rsidRPr="00A85897" w:rsidRDefault="00DB3DDD" w:rsidP="00576D77">
      <w:pPr>
        <w:spacing w:line="240" w:lineRule="auto"/>
        <w:jc w:val="both"/>
        <w:rPr>
          <w:noProof/>
          <w:lang w:val="sr-Latn-ME"/>
        </w:rPr>
      </w:pPr>
      <w:r w:rsidRPr="00A85897">
        <w:rPr>
          <w:noProof/>
          <w:lang w:val="sr-Latn-ME"/>
        </w:rPr>
        <w:t>Koraci u narednom periodu:</w:t>
      </w:r>
    </w:p>
    <w:p w14:paraId="60696703" w14:textId="1D31FCCC" w:rsidR="00DB3DDD" w:rsidRPr="00A85897" w:rsidRDefault="008C20C3" w:rsidP="00DB3DDD">
      <w:pPr>
        <w:pStyle w:val="ListParagraph"/>
        <w:numPr>
          <w:ilvl w:val="0"/>
          <w:numId w:val="9"/>
        </w:numPr>
        <w:spacing w:line="240" w:lineRule="auto"/>
        <w:jc w:val="both"/>
        <w:rPr>
          <w:noProof/>
          <w:lang w:val="sr-Latn-ME"/>
        </w:rPr>
      </w:pPr>
      <w:r w:rsidRPr="00A85897">
        <w:rPr>
          <w:noProof/>
          <w:lang w:val="sr-Latn-ME"/>
        </w:rPr>
        <w:t>Dalje usklađivanje postojećeg</w:t>
      </w:r>
      <w:r w:rsidR="00DB3DDD" w:rsidRPr="00A85897">
        <w:rPr>
          <w:noProof/>
          <w:lang w:val="sr-Latn-ME"/>
        </w:rPr>
        <w:t xml:space="preserve"> zakonodavstv</w:t>
      </w:r>
      <w:r w:rsidRPr="00A85897">
        <w:rPr>
          <w:noProof/>
          <w:lang w:val="sr-Latn-ME"/>
        </w:rPr>
        <w:t>a</w:t>
      </w:r>
      <w:r w:rsidR="00DB3DDD" w:rsidRPr="00A85897">
        <w:rPr>
          <w:noProof/>
          <w:lang w:val="sr-Latn-ME"/>
        </w:rPr>
        <w:t xml:space="preserve"> sa Konvencijom</w:t>
      </w:r>
      <w:r w:rsidRPr="00A85897">
        <w:rPr>
          <w:noProof/>
          <w:lang w:val="sr-Latn-ME"/>
        </w:rPr>
        <w:t>,  sa naglaskom na razvoj sistema starateljstva i odlučivanja zasnovanog na donošenju odluka koje u</w:t>
      </w:r>
      <w:r w:rsidR="00DB3DDD" w:rsidRPr="00A85897">
        <w:rPr>
          <w:noProof/>
          <w:lang w:val="sr-Latn-ME"/>
        </w:rPr>
        <w:t xml:space="preserve"> potpunosti poštuju </w:t>
      </w:r>
      <w:r w:rsidR="00DB3DDD" w:rsidRPr="00A85897">
        <w:rPr>
          <w:noProof/>
          <w:lang w:val="sr-Latn-ME"/>
        </w:rPr>
        <w:lastRenderedPageBreak/>
        <w:t xml:space="preserve">autonomiju, integritet, dostojanstvo, volju i preferencije osobe i uspostavlja transparentne i efikasne pravne lijekove za </w:t>
      </w:r>
      <w:r w:rsidRPr="00A85897">
        <w:rPr>
          <w:noProof/>
          <w:lang w:val="sr-Latn-ME"/>
        </w:rPr>
        <w:t>lica s</w:t>
      </w:r>
      <w:r w:rsidR="00DB3DDD" w:rsidRPr="00A85897">
        <w:rPr>
          <w:noProof/>
          <w:lang w:val="sr-Latn-ME"/>
        </w:rPr>
        <w:t xml:space="preserve"> invaliditetom čiji je pravni kapacitet uklonjen.</w:t>
      </w:r>
    </w:p>
    <w:p w14:paraId="4D9FB752" w14:textId="46EF6745" w:rsidR="008C20C3" w:rsidRPr="00A85897" w:rsidRDefault="008C20C3" w:rsidP="008C20C3">
      <w:pPr>
        <w:pStyle w:val="ListParagraph"/>
        <w:numPr>
          <w:ilvl w:val="0"/>
          <w:numId w:val="9"/>
        </w:numPr>
        <w:spacing w:line="240" w:lineRule="auto"/>
        <w:jc w:val="both"/>
        <w:rPr>
          <w:noProof/>
          <w:lang w:val="sr-Latn-ME"/>
        </w:rPr>
      </w:pPr>
      <w:r w:rsidRPr="00A85897">
        <w:rPr>
          <w:noProof/>
          <w:lang w:val="sr-Latn-ME"/>
        </w:rPr>
        <w:t>Razvoj mjera pristupačnosti, kao što je Brajova azbuka, pružanje tumačenja znakovnog jezika, alternativni načini komunikacije i formati lakog čitanja, koje će biti dostupne na nediskriminatoran način u svim fazama sudskog i upravnog postupka.</w:t>
      </w:r>
    </w:p>
    <w:p w14:paraId="777857EF" w14:textId="44FCAC52" w:rsidR="008C20C3" w:rsidRPr="00A85897" w:rsidRDefault="008C20C3" w:rsidP="008C20C3">
      <w:pPr>
        <w:pStyle w:val="ListParagraph"/>
        <w:numPr>
          <w:ilvl w:val="0"/>
          <w:numId w:val="9"/>
        </w:numPr>
        <w:spacing w:line="240" w:lineRule="auto"/>
        <w:jc w:val="both"/>
        <w:rPr>
          <w:noProof/>
          <w:lang w:val="sr-Latn-ME"/>
        </w:rPr>
      </w:pPr>
      <w:r w:rsidRPr="00A85897">
        <w:rPr>
          <w:noProof/>
          <w:lang w:val="sr-Latn-ME"/>
        </w:rPr>
        <w:t>Obuka i jačanje kapaciteta službenika za primjenu pristupa ljudskih prava prilikom sprovođenja sudskih i upravnih postupaka.</w:t>
      </w:r>
    </w:p>
    <w:p w14:paraId="2C6BA746" w14:textId="33ED5190" w:rsidR="008C20C3" w:rsidRPr="00A85897" w:rsidRDefault="008C20C3" w:rsidP="008C20C3">
      <w:pPr>
        <w:pStyle w:val="ListParagraph"/>
        <w:numPr>
          <w:ilvl w:val="0"/>
          <w:numId w:val="9"/>
        </w:numPr>
        <w:spacing w:line="240" w:lineRule="auto"/>
        <w:jc w:val="both"/>
        <w:rPr>
          <w:noProof/>
          <w:lang w:val="sr-Latn-ME"/>
        </w:rPr>
      </w:pPr>
      <w:r w:rsidRPr="00A85897">
        <w:rPr>
          <w:noProof/>
          <w:lang w:val="sr-Latn-ME"/>
        </w:rPr>
        <w:t>Veći nivo d</w:t>
      </w:r>
      <w:r w:rsidR="00A22D12" w:rsidRPr="00A85897">
        <w:rPr>
          <w:noProof/>
          <w:lang w:val="sr-Latn-ME"/>
        </w:rPr>
        <w:t>os</w:t>
      </w:r>
      <w:r w:rsidRPr="00A85897">
        <w:rPr>
          <w:noProof/>
          <w:lang w:val="sr-Latn-ME"/>
        </w:rPr>
        <w:t>tupnosti besplatne pravne pomoći licima s invaliditetom</w:t>
      </w:r>
      <w:r w:rsidR="00A22D12" w:rsidRPr="00A85897">
        <w:rPr>
          <w:noProof/>
          <w:lang w:val="sr-Latn-ME"/>
        </w:rPr>
        <w:t>.</w:t>
      </w:r>
    </w:p>
    <w:p w14:paraId="50998847" w14:textId="0A3AFE77" w:rsidR="008C20C3" w:rsidRPr="00A85897" w:rsidRDefault="008C20C3" w:rsidP="008C20C3">
      <w:pPr>
        <w:pStyle w:val="ListParagraph"/>
        <w:numPr>
          <w:ilvl w:val="0"/>
          <w:numId w:val="9"/>
        </w:numPr>
        <w:spacing w:line="240" w:lineRule="auto"/>
        <w:jc w:val="both"/>
        <w:rPr>
          <w:noProof/>
          <w:lang w:val="sr-Latn-ME"/>
        </w:rPr>
      </w:pPr>
      <w:r w:rsidRPr="00A85897">
        <w:rPr>
          <w:noProof/>
          <w:lang w:val="sr-Latn-ME"/>
        </w:rPr>
        <w:t>Razvoj kredibilnih izvora podataka i sudskih registara o postupcima gdje se kao učesnici javljaju lica s invaliditetom.</w:t>
      </w:r>
    </w:p>
    <w:p w14:paraId="3D2AFDB4" w14:textId="5DA2BC40" w:rsidR="008C20C3" w:rsidRPr="00A85897" w:rsidRDefault="00DA5D77" w:rsidP="008C20C3">
      <w:pPr>
        <w:pStyle w:val="ListParagraph"/>
        <w:numPr>
          <w:ilvl w:val="0"/>
          <w:numId w:val="9"/>
        </w:numPr>
        <w:spacing w:line="240" w:lineRule="auto"/>
        <w:jc w:val="both"/>
        <w:rPr>
          <w:noProof/>
          <w:lang w:val="sr-Latn-ME"/>
        </w:rPr>
      </w:pPr>
      <w:r w:rsidRPr="00A85897">
        <w:rPr>
          <w:noProof/>
          <w:lang w:val="sr-Latn-ME"/>
        </w:rPr>
        <w:t>Nastavak i obezbjeđenje dodatnih uslova za bolju</w:t>
      </w:r>
      <w:r w:rsidR="008C20C3" w:rsidRPr="00A85897">
        <w:rPr>
          <w:noProof/>
          <w:lang w:val="sr-Latn-ME"/>
        </w:rPr>
        <w:t xml:space="preserve"> pristupa</w:t>
      </w:r>
      <w:r w:rsidRPr="00A85897">
        <w:rPr>
          <w:noProof/>
          <w:lang w:val="sr-Latn-ME"/>
        </w:rPr>
        <w:t>čnost licima s invaliditetom objektima i informacijama od značaja za vođenje sudskih i upravnih postupaka</w:t>
      </w:r>
    </w:p>
    <w:tbl>
      <w:tblPr>
        <w:tblStyle w:val="GridTable4-Accent2"/>
        <w:tblW w:w="9918" w:type="dxa"/>
        <w:tblInd w:w="-431" w:type="dxa"/>
        <w:tblLayout w:type="fixed"/>
        <w:tblLook w:val="04A0" w:firstRow="1" w:lastRow="0" w:firstColumn="1" w:lastColumn="0" w:noHBand="0" w:noVBand="1"/>
      </w:tblPr>
      <w:tblGrid>
        <w:gridCol w:w="2693"/>
        <w:gridCol w:w="2547"/>
        <w:gridCol w:w="2552"/>
        <w:gridCol w:w="2126"/>
      </w:tblGrid>
      <w:tr w:rsidR="00B82149" w:rsidRPr="00A85897" w14:paraId="7BD0FEB1" w14:textId="77777777" w:rsidTr="00560447">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45E7E7BB" w14:textId="436BB79E" w:rsidR="00B82149" w:rsidRPr="00A85897" w:rsidRDefault="00B82149"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lang w:val="sr-Latn-ME"/>
              </w:rPr>
              <w:t>4</w:t>
            </w:r>
            <w:r w:rsidRPr="00A85897">
              <w:rPr>
                <w:rFonts w:ascii="Calibri" w:eastAsia="Arial" w:hAnsi="Calibri" w:cs="Calibri"/>
                <w:lang w:val="sr-Latn-ME"/>
              </w:rPr>
              <w:t xml:space="preserve">: </w:t>
            </w:r>
          </w:p>
        </w:tc>
        <w:tc>
          <w:tcPr>
            <w:tcW w:w="7225" w:type="dxa"/>
            <w:gridSpan w:val="3"/>
          </w:tcPr>
          <w:p w14:paraId="6CB1CB4B" w14:textId="77777777" w:rsidR="00B82149" w:rsidRPr="00A85897" w:rsidRDefault="00B82149"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Unapređenje institucionalnih kapaciteta, efikasnosti i pristupačnosti organa javne vlasti u postupcima za zaštitu of diskriminacije lica s invaliditetom.</w:t>
            </w:r>
          </w:p>
        </w:tc>
      </w:tr>
      <w:tr w:rsidR="00B82149" w:rsidRPr="00A85897" w14:paraId="65C4A302" w14:textId="77777777" w:rsidTr="00560447">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1BC7D5A6" w14:textId="77777777" w:rsidR="00B82149" w:rsidRPr="00A85897" w:rsidRDefault="00B82149" w:rsidP="00560447">
            <w:pPr>
              <w:ind w:left="6"/>
              <w:rPr>
                <w:rFonts w:ascii="Calibri" w:eastAsia="Arial" w:hAnsi="Calibri" w:cs="Calibri"/>
                <w:b w:val="0"/>
                <w:lang w:val="sr-Latn-ME"/>
              </w:rPr>
            </w:pPr>
            <w:r w:rsidRPr="00A85897">
              <w:rPr>
                <w:rFonts w:ascii="Calibri" w:eastAsia="Arial" w:hAnsi="Calibri" w:cs="Calibri"/>
                <w:lang w:val="sr-Latn-ME"/>
              </w:rPr>
              <w:t>Indikator učinka 1:</w:t>
            </w:r>
          </w:p>
          <w:p w14:paraId="4E7FB1B1" w14:textId="29CD1AA0" w:rsidR="00B82149" w:rsidRPr="00A85897" w:rsidRDefault="00B82149" w:rsidP="00DC4717">
            <w:pPr>
              <w:ind w:left="6"/>
              <w:rPr>
                <w:rFonts w:ascii="Calibri" w:eastAsia="Calibri" w:hAnsi="Calibri" w:cs="Calibri"/>
                <w:lang w:val="sr-Latn-ME"/>
              </w:rPr>
            </w:pPr>
            <w:r w:rsidRPr="003E4C2F">
              <w:rPr>
                <w:rFonts w:ascii="Calibri" w:eastAsia="Calibri" w:hAnsi="Calibri" w:cs="Calibri"/>
                <w:b w:val="0"/>
                <w:bCs w:val="0"/>
                <w:lang w:val="sr-Latn-ME"/>
              </w:rPr>
              <w:t>Povećanje broja postupaka zaštite od diskriminacije lica s invaliditetom pred nadležnim organima</w:t>
            </w:r>
            <w:r w:rsidRPr="00A85897">
              <w:rPr>
                <w:rStyle w:val="FootnoteReference"/>
                <w:rFonts w:ascii="Calibri" w:eastAsia="Calibri" w:hAnsi="Calibri" w:cs="Calibri"/>
                <w:lang w:val="sr-Latn-ME"/>
              </w:rPr>
              <w:footnoteReference w:id="73"/>
            </w:r>
          </w:p>
        </w:tc>
        <w:tc>
          <w:tcPr>
            <w:tcW w:w="2547" w:type="dxa"/>
          </w:tcPr>
          <w:p w14:paraId="13D0A4C0"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2022</w:t>
            </w:r>
          </w:p>
          <w:p w14:paraId="464D1E3C"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178DBE63"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33CDA698" w14:textId="406298D8" w:rsidR="00B82149" w:rsidRPr="00A85897" w:rsidRDefault="00900AE8"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900AE8">
              <w:rPr>
                <w:rFonts w:ascii="Calibri" w:eastAsia="Calibri" w:hAnsi="Calibri" w:cs="Calibri"/>
                <w:i/>
                <w:lang w:val="sr-Latn-ME"/>
              </w:rPr>
              <w:t>Broj postupaka sa kraja 2021. godine</w:t>
            </w:r>
          </w:p>
        </w:tc>
        <w:tc>
          <w:tcPr>
            <w:tcW w:w="2552" w:type="dxa"/>
          </w:tcPr>
          <w:p w14:paraId="737CEBC2"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2025</w:t>
            </w:r>
          </w:p>
          <w:p w14:paraId="1A6D69D0"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72811F9C"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5EA695B6"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9%</w:t>
            </w:r>
          </w:p>
          <w:p w14:paraId="37CA52A4"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126" w:type="dxa"/>
          </w:tcPr>
          <w:p w14:paraId="67D12A27"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2027</w:t>
            </w:r>
          </w:p>
          <w:p w14:paraId="5E4B0C6F"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0028D83E"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39FC74CD" w14:textId="77777777" w:rsidR="00B82149" w:rsidRPr="00A85897" w:rsidRDefault="00B82149"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15%</w:t>
            </w:r>
          </w:p>
          <w:p w14:paraId="2519B1BF" w14:textId="77777777" w:rsidR="00B82149" w:rsidRPr="00A85897" w:rsidRDefault="00B82149" w:rsidP="00560447">
            <w:pPr>
              <w:tabs>
                <w:tab w:val="left" w:pos="1739"/>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r>
      <w:tr w:rsidR="00B82149" w:rsidRPr="00A85897" w14:paraId="42FA1346" w14:textId="77777777" w:rsidTr="00560447">
        <w:trPr>
          <w:trHeight w:val="430"/>
        </w:trPr>
        <w:tc>
          <w:tcPr>
            <w:cnfStyle w:val="001000000000" w:firstRow="0" w:lastRow="0" w:firstColumn="1" w:lastColumn="0" w:oddVBand="0" w:evenVBand="0" w:oddHBand="0" w:evenHBand="0" w:firstRowFirstColumn="0" w:firstRowLastColumn="0" w:lastRowFirstColumn="0" w:lastRowLastColumn="0"/>
            <w:tcW w:w="2693" w:type="dxa"/>
          </w:tcPr>
          <w:p w14:paraId="43AE6D87" w14:textId="77777777" w:rsidR="00B82149" w:rsidRPr="00A85897" w:rsidRDefault="00B82149" w:rsidP="00160369">
            <w:pPr>
              <w:ind w:left="3"/>
              <w:rPr>
                <w:rFonts w:ascii="Calibri" w:eastAsia="Arial" w:hAnsi="Calibri" w:cs="Calibri"/>
                <w:b w:val="0"/>
                <w:lang w:val="sr-Latn-ME"/>
              </w:rPr>
            </w:pPr>
            <w:r w:rsidRPr="00A85897">
              <w:rPr>
                <w:rFonts w:ascii="Calibri" w:eastAsia="Arial" w:hAnsi="Calibri" w:cs="Calibri"/>
                <w:lang w:val="sr-Latn-ME"/>
              </w:rPr>
              <w:t>Indikator učinka 2:</w:t>
            </w:r>
          </w:p>
          <w:p w14:paraId="15AC99CE" w14:textId="77777777" w:rsidR="00B82149" w:rsidRPr="003E4C2F" w:rsidRDefault="00B82149" w:rsidP="00160369">
            <w:pPr>
              <w:ind w:left="3"/>
              <w:rPr>
                <w:rFonts w:ascii="Calibri" w:eastAsia="Calibri" w:hAnsi="Calibri" w:cs="Calibri"/>
                <w:b w:val="0"/>
                <w:bCs w:val="0"/>
                <w:lang w:val="sr-Latn-ME"/>
              </w:rPr>
            </w:pPr>
            <w:r w:rsidRPr="003E4C2F">
              <w:rPr>
                <w:rFonts w:ascii="Calibri" w:eastAsia="Calibri" w:hAnsi="Calibri" w:cs="Calibri"/>
                <w:b w:val="0"/>
                <w:bCs w:val="0"/>
                <w:lang w:val="sr-Latn-ME"/>
              </w:rPr>
              <w:t>Smanjenje nivoa diskriminacije sa kojima se suočavaju lica s invaliditetom prilikom pristupa pravosudnim organima</w:t>
            </w:r>
          </w:p>
          <w:p w14:paraId="19952B6F" w14:textId="77777777" w:rsidR="00B82149" w:rsidRPr="00A85897" w:rsidRDefault="00B82149" w:rsidP="00160369">
            <w:pPr>
              <w:ind w:left="3"/>
              <w:rPr>
                <w:rFonts w:ascii="Calibri" w:eastAsia="Calibri" w:hAnsi="Calibri" w:cs="Calibri"/>
                <w:b w:val="0"/>
                <w:lang w:val="sr-Latn-ME"/>
              </w:rPr>
            </w:pPr>
          </w:p>
        </w:tc>
        <w:tc>
          <w:tcPr>
            <w:tcW w:w="2547" w:type="dxa"/>
          </w:tcPr>
          <w:p w14:paraId="0AB012A0"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2022</w:t>
            </w:r>
          </w:p>
          <w:p w14:paraId="1FC73AAD" w14:textId="77777777" w:rsidR="00B82149" w:rsidRPr="00A85897" w:rsidRDefault="00B82149" w:rsidP="001603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3922BB51"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51% lica s invaliditetom smatra da se suočilo s nekim od oblika diskriminacije u ogromnoj ili većoj mjeri prilikom pristupa pravosudnim organima</w:t>
            </w:r>
          </w:p>
        </w:tc>
        <w:tc>
          <w:tcPr>
            <w:tcW w:w="2552" w:type="dxa"/>
          </w:tcPr>
          <w:p w14:paraId="0478DC4F"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2025</w:t>
            </w:r>
          </w:p>
          <w:p w14:paraId="2BA879EC"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795A278D"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p>
          <w:p w14:paraId="12AC3DBE"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49%</w:t>
            </w:r>
          </w:p>
        </w:tc>
        <w:tc>
          <w:tcPr>
            <w:tcW w:w="2126" w:type="dxa"/>
          </w:tcPr>
          <w:p w14:paraId="74C95CB0"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2027</w:t>
            </w:r>
          </w:p>
          <w:p w14:paraId="6BF5D4C1" w14:textId="77777777" w:rsidR="00B82149" w:rsidRPr="00A85897" w:rsidRDefault="00B82149" w:rsidP="001603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50EFE407"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p>
          <w:p w14:paraId="3582F047" w14:textId="77777777" w:rsidR="00B82149" w:rsidRPr="00A85897" w:rsidRDefault="00B82149"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45%</w:t>
            </w:r>
          </w:p>
          <w:p w14:paraId="2D5E0B75" w14:textId="77777777" w:rsidR="00560447" w:rsidRPr="00A85897" w:rsidRDefault="00560447" w:rsidP="0056044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p>
          <w:p w14:paraId="1E0BBA62" w14:textId="7B48A7E6" w:rsidR="00560447" w:rsidRPr="00A85897" w:rsidRDefault="00560447" w:rsidP="00560447">
            <w:pPr>
              <w:ind w:left="605" w:firstLine="103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p>
        </w:tc>
      </w:tr>
    </w:tbl>
    <w:p w14:paraId="7AFA46CD" w14:textId="77777777" w:rsidR="00DB3DDD" w:rsidRPr="00A85897" w:rsidRDefault="00DB3DDD" w:rsidP="00DB3DDD">
      <w:pPr>
        <w:rPr>
          <w:color w:val="767171" w:themeColor="background2" w:themeShade="80"/>
          <w:sz w:val="18"/>
          <w:szCs w:val="18"/>
          <w:lang w:val="sr-Latn-ME"/>
        </w:rPr>
      </w:pPr>
    </w:p>
    <w:p w14:paraId="036C51F8" w14:textId="77777777" w:rsidR="00B82149" w:rsidRPr="00A85897" w:rsidRDefault="00B82149" w:rsidP="00B82149">
      <w:pPr>
        <w:pStyle w:val="Heading2"/>
        <w:rPr>
          <w:lang w:val="sr-Latn-ME"/>
        </w:rPr>
      </w:pPr>
      <w:bookmarkStart w:id="31" w:name="_Toc88634451"/>
      <w:r w:rsidRPr="00A85897">
        <w:rPr>
          <w:lang w:val="sr-Latn-ME"/>
        </w:rPr>
        <w:t>Socijalna zaštita, adekvatan životni standard, samostalan život i život u zajednici</w:t>
      </w:r>
      <w:bookmarkEnd w:id="31"/>
    </w:p>
    <w:p w14:paraId="6D914AB8" w14:textId="77777777" w:rsidR="00B82149" w:rsidRPr="00A85897" w:rsidRDefault="00B82149" w:rsidP="00B82149">
      <w:pPr>
        <w:jc w:val="both"/>
        <w:rPr>
          <w:lang w:val="sr-Latn-ME"/>
        </w:rPr>
      </w:pPr>
      <w:r w:rsidRPr="00A85897">
        <w:rPr>
          <w:lang w:val="sr-Latn-ME"/>
        </w:rPr>
        <w:t>Socijalna zaštita ima ključnu ulogu u ostvarivanju prava lica s invaliditetom svih uzrasta, primarno kroz obezbjeđivanje odgovarajućeg životnog standarda, zajedno sa osnovnim nivoom sigurnosti prihoda. Na taj način se stvaraju uslovi za smanjenje nivoa siromaštva i ranjivosti sa kojim se suočavaju lica s invaliditetom. Štaviše, redovni i posebni programi socijalne zaštite koji se tiču lica s invaliditetom mogu imati važnu ulogu u promovisanju njihove nezavisnosti i inkluzije zadovoljavanjem njihovih specifičnih potreba i podržavanjem njihove društvene inkluzije na nediskriminatoran način.</w:t>
      </w:r>
    </w:p>
    <w:p w14:paraId="79EC5FF2" w14:textId="77777777" w:rsidR="00B82149" w:rsidRPr="00A85897" w:rsidRDefault="00B82149" w:rsidP="00B82149">
      <w:pPr>
        <w:jc w:val="both"/>
        <w:rPr>
          <w:lang w:val="sr-Latn-ME"/>
        </w:rPr>
      </w:pPr>
      <w:r w:rsidRPr="00A85897">
        <w:rPr>
          <w:lang w:val="sr-Latn-ME"/>
        </w:rPr>
        <w:t>Socijalna zaštita zasnovana na poštovanju ljudskih prava lica s invaliditetom mora imati za osnovni cilj zadovoljenje njihovih potreba. U prethodnom periodu programi socijalne zaštite vezani za invalidnost uglavnom su se fokusirali na siromaštvo, pritom ne uzimajući u potrebnoj mjeri u obzir posebne izazove sa kojima se suočavaju lica s invaliditetom, kao što su aktivno učešće u obrazovanju, pristupu zdravlju i zapošljavanju. Prethodne metode rješavanja beneficija za lica s invaliditetom pokazale su ograničen napredak u prevazilaženju duboko ukorijenjenih društvenih struktura i praksi koje ometaju mogućnosti za lica s invaliditetom. Shodno tome, socijalna zaštita mora da prevaziđe tradicionalne pristupe socijalne zaštite sistemima intervencije koji promovišu aktivno građanstvo, socijalnu inkluziju i učešće zajednice, izbjegavajući paternalizam i zavisnost.</w:t>
      </w:r>
    </w:p>
    <w:p w14:paraId="7C29C577" w14:textId="77777777" w:rsidR="00B82149" w:rsidRPr="00A85897" w:rsidRDefault="00B82149" w:rsidP="00B82149">
      <w:pPr>
        <w:jc w:val="both"/>
        <w:rPr>
          <w:lang w:val="sr-Latn-ME"/>
        </w:rPr>
      </w:pPr>
      <w:r w:rsidRPr="00A85897">
        <w:rPr>
          <w:lang w:val="sr-Latn-ME"/>
        </w:rPr>
        <w:lastRenderedPageBreak/>
        <w:t>Član 28. Konvencije o pravima lica s invaliditetom posebno priznaje pravo lica s invaliditetom na odgovarajući životni standard i socijalnu zaštitu, obezbjeđujući uživanje oba prava bez diskriminacije na osnovu sposobnosti. Stoga, države potpisnice moraju da preduzmu odgovarajuće mjere kako bi obezbijedile licima s invaliditetom jednak pristup redovnim programima i uslugama socijalne zaštite-uključujući osnovne usluge, sisteme socijalne zaštite, programe za smanjenje siromaštva i programe stanovanja. Poseban akcenat je na posebnim programima, uslugama i troškovima za potrebe povezane sa invaliditetom.</w:t>
      </w:r>
    </w:p>
    <w:p w14:paraId="69895E7D" w14:textId="77777777" w:rsidR="00B82149" w:rsidRPr="00A85897" w:rsidRDefault="00B82149" w:rsidP="00B82149">
      <w:pPr>
        <w:jc w:val="both"/>
        <w:rPr>
          <w:lang w:val="sr-Latn-ME"/>
        </w:rPr>
      </w:pPr>
      <w:r w:rsidRPr="00A85897">
        <w:rPr>
          <w:lang w:val="sr-Latn-ME"/>
        </w:rPr>
        <w:t>Samostalni život, kao sastavni dio politike, podrazumijeva pružanje podrške licima s invaliditetom u pogledu samostalnog korišćenja prava na izbor i kontrolu nad njihovim životima, kao i pravo na uživanje ličnog dostojanstva i značajnih mogućnosti za puno učešće u poslu, porodičnom životu, obrazovanju, javnom, društvenom i kulturnom životu. U narednom periodu je potrebno staviti veći akcenat na preusmjeravanje sistema socijalne zaštite ka promovisanju prava na samostalan život i veći nivo inkluzije u zajednicu. Pojam samostalnog života lica s invaliditetom je zasnovan na pravu na samoopredeljenje. Ovo uključuje, između ostalog, pravo da sami organizuju brigu i druge usluge, da izaberu vrstu podrške koju primaju i kako će je primati, kao i pravo da upravljaju svojim ličnim životom i učestvuju u zajednici. Pored navedenog, ovo pravo uključuje i pristup ne samo uslugama lične podrške, već i odgovarajućem smještaju, prevozu, obrazovanju, zapošljavanju i obuci. Generalno gledano pravo na samostalni život je zasnovano na tri principa:</w:t>
      </w:r>
    </w:p>
    <w:p w14:paraId="55FACFC7" w14:textId="77777777" w:rsidR="00B82149" w:rsidRPr="00A85897" w:rsidRDefault="00B82149" w:rsidP="00B82149">
      <w:pPr>
        <w:jc w:val="both"/>
        <w:rPr>
          <w:lang w:val="sr-Latn-ME"/>
        </w:rPr>
      </w:pPr>
      <w:r w:rsidRPr="00A85897">
        <w:rPr>
          <w:noProof/>
          <w:lang w:eastAsia="en-GB"/>
        </w:rPr>
        <w:drawing>
          <wp:inline distT="0" distB="0" distL="0" distR="0" wp14:anchorId="794FCD2B" wp14:editId="1C79F280">
            <wp:extent cx="5486400" cy="2911642"/>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201F47D" w14:textId="5CC5101D" w:rsidR="00B82149" w:rsidRPr="009E2E2B" w:rsidRDefault="00B82149" w:rsidP="00B82149">
      <w:pPr>
        <w:jc w:val="center"/>
        <w:rPr>
          <w:i/>
          <w:iCs/>
          <w:color w:val="767171" w:themeColor="background2" w:themeShade="80"/>
          <w:sz w:val="18"/>
          <w:szCs w:val="18"/>
          <w:lang w:val="sr-Latn-ME"/>
        </w:rPr>
      </w:pPr>
      <w:r w:rsidRPr="009E2E2B">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18</w:t>
      </w:r>
      <w:r w:rsidRPr="009E2E2B">
        <w:rPr>
          <w:i/>
          <w:iCs/>
          <w:color w:val="767171" w:themeColor="background2" w:themeShade="80"/>
          <w:sz w:val="18"/>
          <w:szCs w:val="18"/>
          <w:lang w:val="sr-Latn-ME"/>
        </w:rPr>
        <w:t>: Principi samostalnog života</w:t>
      </w:r>
    </w:p>
    <w:p w14:paraId="43CABB69" w14:textId="1440D680" w:rsidR="00B82149" w:rsidRPr="00A85897" w:rsidRDefault="00B82149" w:rsidP="00B82149">
      <w:pPr>
        <w:jc w:val="both"/>
        <w:rPr>
          <w:lang w:val="sr-Latn-ME"/>
        </w:rPr>
      </w:pPr>
      <w:r w:rsidRPr="00A85897">
        <w:rPr>
          <w:lang w:val="sr-Latn-ME"/>
        </w:rPr>
        <w:t>U cilju unapređenja životnog standarda lica s invaliditetom i djece s invaliditetom, Zakonom o socijalnoj i dječijoj zaštiti</w:t>
      </w:r>
      <w:r w:rsidRPr="00A85897">
        <w:rPr>
          <w:rStyle w:val="FootnoteReference"/>
          <w:lang w:val="sr-Latn-ME"/>
        </w:rPr>
        <w:footnoteReference w:id="74"/>
      </w:r>
      <w:r w:rsidRPr="00A85897">
        <w:rPr>
          <w:lang w:val="sr-Latn-ME"/>
        </w:rPr>
        <w:t xml:space="preserve"> propisana su prava iz socijalne i dječije zaštite i to: osnovna materijalna davanja i usluge socijalne i dječje zaštite. Kada govorimo o osnovnim materijalnim davanjima koja stoje na raspolaganju licima s invaliditetom, primarno se radi o: materijalno obezbjeđenje; lična invalidnina; dodatak za njegu i pomoć; zdravstvena zaštita; troškovi sahrane; jednokratna novčana pomoć, dodatak za djecu; troškovi ishrane u predškolskim ustanovama; pomoć za vaspitanje i obrazovanje djece i mladih sa posebnim obrazovnim potrebama; refundacija naknade zarade i naknada zarade za porodiljsko, odnosno roditeljsko odsustvo; naknada po osnovu rođenja djeteta; refundacija naknade </w:t>
      </w:r>
      <w:r w:rsidRPr="00A85897">
        <w:rPr>
          <w:lang w:val="sr-Latn-ME"/>
        </w:rPr>
        <w:lastRenderedPageBreak/>
        <w:t xml:space="preserve">zarade i naknada zarade za rad sa polovinom punog radnog vremena, naknada roditelju ili staratelju-njegovatelju lica koje je korisnik lične invalidnine. S tim u vezi, prilikom pružanja materijalne podrške licima s invaliditetom, potrebno je imati u vidu četiri osnovna principa: </w:t>
      </w:r>
    </w:p>
    <w:p w14:paraId="53847134" w14:textId="77777777" w:rsidR="00B82149" w:rsidRPr="00A85897" w:rsidRDefault="00B82149" w:rsidP="00B82149">
      <w:pPr>
        <w:pStyle w:val="ListParagraph"/>
        <w:numPr>
          <w:ilvl w:val="0"/>
          <w:numId w:val="11"/>
        </w:numPr>
        <w:jc w:val="both"/>
        <w:rPr>
          <w:lang w:val="sr-Latn-ME"/>
        </w:rPr>
      </w:pPr>
      <w:r w:rsidRPr="00A85897">
        <w:rPr>
          <w:lang w:val="sr-Latn-ME"/>
        </w:rPr>
        <w:t>Usvajanje okvira za ljudska prava.</w:t>
      </w:r>
    </w:p>
    <w:p w14:paraId="1AF7AB5D" w14:textId="77777777" w:rsidR="00B82149" w:rsidRPr="00A85897" w:rsidRDefault="00B82149" w:rsidP="00B82149">
      <w:pPr>
        <w:pStyle w:val="ListParagraph"/>
        <w:numPr>
          <w:ilvl w:val="0"/>
          <w:numId w:val="11"/>
        </w:numPr>
        <w:jc w:val="both"/>
        <w:rPr>
          <w:lang w:val="sr-Latn-ME"/>
        </w:rPr>
      </w:pPr>
      <w:r w:rsidRPr="00A85897">
        <w:rPr>
          <w:lang w:val="sr-Latn-ME"/>
        </w:rPr>
        <w:t>Uključenost u smislu obuhvata, efikasnog pristupa i dosega.</w:t>
      </w:r>
    </w:p>
    <w:p w14:paraId="2A75CF9A" w14:textId="77777777" w:rsidR="00B82149" w:rsidRPr="00A85897" w:rsidRDefault="00B82149" w:rsidP="00B82149">
      <w:pPr>
        <w:pStyle w:val="ListParagraph"/>
        <w:numPr>
          <w:ilvl w:val="0"/>
          <w:numId w:val="11"/>
        </w:numPr>
        <w:jc w:val="both"/>
        <w:rPr>
          <w:lang w:val="sr-Latn-ME"/>
        </w:rPr>
      </w:pPr>
      <w:r w:rsidRPr="00A85897">
        <w:rPr>
          <w:lang w:val="sr-Latn-ME"/>
        </w:rPr>
        <w:t>Integracija u veće glavne programe socijalne zaštite.</w:t>
      </w:r>
    </w:p>
    <w:p w14:paraId="04A9FEFF" w14:textId="77777777" w:rsidR="00B82149" w:rsidRPr="00A85897" w:rsidRDefault="00B82149" w:rsidP="00B82149">
      <w:pPr>
        <w:pStyle w:val="ListParagraph"/>
        <w:numPr>
          <w:ilvl w:val="0"/>
          <w:numId w:val="11"/>
        </w:numPr>
        <w:jc w:val="both"/>
        <w:rPr>
          <w:lang w:val="sr-Latn-ME"/>
        </w:rPr>
      </w:pPr>
      <w:r w:rsidRPr="00A85897">
        <w:rPr>
          <w:lang w:val="sr-Latn-ME"/>
        </w:rPr>
        <w:t>Uzimanje u obzir dodatnih dnevnih troškova lica s invaliditetom (u poređenju sa osobama bez invaliditeta).</w:t>
      </w:r>
    </w:p>
    <w:p w14:paraId="08A82B05" w14:textId="23F87E9E" w:rsidR="00B82149" w:rsidRPr="00A85897" w:rsidRDefault="00B82149" w:rsidP="00B82149">
      <w:pPr>
        <w:jc w:val="both"/>
        <w:rPr>
          <w:lang w:val="sr-Latn-ME"/>
        </w:rPr>
      </w:pPr>
      <w:r w:rsidRPr="00A85897">
        <w:rPr>
          <w:lang w:val="sr-Latn-ME"/>
        </w:rPr>
        <w:t>U pogledu problema zastupljenih u navedenoj oblasti, Komitet UN za prava lica s invaliditetom</w:t>
      </w:r>
      <w:r w:rsidRPr="00A85897">
        <w:rPr>
          <w:rStyle w:val="FootnoteReference"/>
          <w:lang w:val="sr-Latn-ME"/>
        </w:rPr>
        <w:footnoteReference w:id="75"/>
      </w:r>
      <w:r w:rsidRPr="00A85897">
        <w:rPr>
          <w:lang w:val="sr-Latn-ME"/>
        </w:rPr>
        <w:t xml:space="preserve"> je ukazao da je potrebno da Crna Gora razvije socijalne politike koje će pratiti transparentno povećanje troškova života lica s invaliditetom. Poseban akcenat je stavljen na činjenicu da su žene s invaliditetom posebno izložene siromaštvu, jer su naročito pogođene nezaposlenošću, i zato što se njihove zarade ili naknade koje primaju često dijele ili ih koriste u potpunosti njihove porodice.  Takođe, važno je istaći i problem prava na alimentaciju žena s invaliditetom koje su napuštene od strane partnera, u dijelu koji se odnosi na potrebu obezbjeđenja socijalne naknade za žene koje se suočavaju sa neizbježnim siromaštvom. Značajan problem na koji je važno ukazati jeste nedostatak raspoloživih i transparentnih podataka na lokalnom nivou o djeci s invaliditetom koja nemaju pristup socijalnoj zaštiti.</w:t>
      </w:r>
    </w:p>
    <w:p w14:paraId="36872301" w14:textId="77777777" w:rsidR="00B82149" w:rsidRPr="00A85897" w:rsidRDefault="00B82149" w:rsidP="00B82149">
      <w:pPr>
        <w:jc w:val="both"/>
        <w:rPr>
          <w:lang w:val="sr-Latn-ME"/>
        </w:rPr>
      </w:pPr>
      <w:r w:rsidRPr="00A85897">
        <w:rPr>
          <w:lang w:val="sr-Latn-ME"/>
        </w:rPr>
        <w:t>Pored navedenog, istraživanje Saveza slijepih Crne Gore</w:t>
      </w:r>
      <w:r w:rsidRPr="00A85897">
        <w:rPr>
          <w:rStyle w:val="FootnoteReference"/>
          <w:lang w:val="sr-Latn-ME"/>
        </w:rPr>
        <w:footnoteReference w:id="76"/>
      </w:r>
      <w:r w:rsidRPr="00A85897">
        <w:rPr>
          <w:lang w:val="sr-Latn-ME"/>
        </w:rPr>
        <w:t xml:space="preserve"> je pokazalo da ogromna većina lica s invaliditetom smatra da ima pravo da ostvari neko od garantovanih prava iz oblasti socijalne zaštite koje im u prethodnom period nije priznato:</w:t>
      </w:r>
    </w:p>
    <w:p w14:paraId="4A386685" w14:textId="77777777" w:rsidR="0045151F" w:rsidRDefault="0045151F" w:rsidP="00B82149">
      <w:pPr>
        <w:jc w:val="both"/>
        <w:rPr>
          <w:lang w:val="sr-Latn-ME"/>
        </w:rPr>
      </w:pPr>
    </w:p>
    <w:p w14:paraId="79569C13" w14:textId="74A3C7E4" w:rsidR="00B82149" w:rsidRPr="00A85897" w:rsidRDefault="00B82149" w:rsidP="00B82149">
      <w:pPr>
        <w:jc w:val="both"/>
        <w:rPr>
          <w:lang w:val="sr-Latn-ME"/>
        </w:rPr>
      </w:pPr>
      <w:r w:rsidRPr="00A85897">
        <w:rPr>
          <w:noProof/>
          <w:lang w:eastAsia="en-GB"/>
        </w:rPr>
        <w:drawing>
          <wp:inline distT="0" distB="0" distL="0" distR="0" wp14:anchorId="7125F0D8" wp14:editId="40009CC2">
            <wp:extent cx="5555615" cy="2106069"/>
            <wp:effectExtent l="0" t="0" r="6985" b="889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7491" cy="2110571"/>
                    </a:xfrm>
                    <a:prstGeom prst="rect">
                      <a:avLst/>
                    </a:prstGeom>
                    <a:noFill/>
                    <a:ln>
                      <a:noFill/>
                    </a:ln>
                  </pic:spPr>
                </pic:pic>
              </a:graphicData>
            </a:graphic>
          </wp:inline>
        </w:drawing>
      </w:r>
    </w:p>
    <w:p w14:paraId="0AAE8662" w14:textId="0E2B4C7E"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Grafik</w:t>
      </w:r>
      <w:r w:rsidR="009E2E2B">
        <w:rPr>
          <w:i/>
          <w:iCs/>
          <w:color w:val="767171" w:themeColor="background2" w:themeShade="80"/>
          <w:sz w:val="18"/>
          <w:szCs w:val="18"/>
          <w:lang w:val="sr-Latn-ME"/>
        </w:rPr>
        <w:t xml:space="preserve"> 19</w:t>
      </w:r>
      <w:r w:rsidRPr="00A85897">
        <w:rPr>
          <w:i/>
          <w:iCs/>
          <w:color w:val="767171" w:themeColor="background2" w:themeShade="80"/>
          <w:sz w:val="18"/>
          <w:szCs w:val="18"/>
          <w:lang w:val="sr-Latn-ME"/>
        </w:rPr>
        <w:t>: Nepriznavanje prava iz socijalne zaštite</w:t>
      </w:r>
    </w:p>
    <w:p w14:paraId="64660C48" w14:textId="77777777" w:rsidR="00B82149" w:rsidRPr="00A85897" w:rsidRDefault="00B82149" w:rsidP="00B82149">
      <w:pPr>
        <w:jc w:val="both"/>
        <w:rPr>
          <w:lang w:val="sr-Latn-ME"/>
        </w:rPr>
      </w:pPr>
      <w:bookmarkStart w:id="32" w:name="_Hlk88634038"/>
      <w:r w:rsidRPr="00A85897">
        <w:rPr>
          <w:lang w:val="sr-Latn-ME"/>
        </w:rPr>
        <w:t>Takođe, istraživanje je pokazalo da prava iz oblasti socijalne zaštite i samostalnog života predstavljaju prava na čije ostvarenje lica s invaliditetom stavljaju glavni akcenat, zajedno sa pravima iz oblasti rada i zapošljavanja, i to:</w:t>
      </w:r>
    </w:p>
    <w:p w14:paraId="39F20637" w14:textId="77777777" w:rsidR="00B82149" w:rsidRPr="00A85897" w:rsidRDefault="00B82149" w:rsidP="00B82149">
      <w:pPr>
        <w:jc w:val="both"/>
        <w:rPr>
          <w:lang w:val="sr-Latn-ME"/>
        </w:rPr>
      </w:pPr>
      <w:r w:rsidRPr="00A85897">
        <w:rPr>
          <w:noProof/>
          <w:lang w:eastAsia="en-GB"/>
        </w:rPr>
        <w:lastRenderedPageBreak/>
        <w:drawing>
          <wp:inline distT="0" distB="0" distL="0" distR="0" wp14:anchorId="1EDFD633" wp14:editId="54DAB8CC">
            <wp:extent cx="5575300" cy="2536722"/>
            <wp:effectExtent l="0" t="0" r="635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8556" cy="2551853"/>
                    </a:xfrm>
                    <a:prstGeom prst="rect">
                      <a:avLst/>
                    </a:prstGeom>
                    <a:noFill/>
                    <a:ln>
                      <a:noFill/>
                    </a:ln>
                  </pic:spPr>
                </pic:pic>
              </a:graphicData>
            </a:graphic>
          </wp:inline>
        </w:drawing>
      </w:r>
    </w:p>
    <w:p w14:paraId="14E54094" w14:textId="7CF8B6DC"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9E2E2B">
        <w:rPr>
          <w:i/>
          <w:iCs/>
          <w:color w:val="767171" w:themeColor="background2" w:themeShade="80"/>
          <w:sz w:val="18"/>
          <w:szCs w:val="18"/>
          <w:lang w:val="sr-Latn-ME"/>
        </w:rPr>
        <w:t>20</w:t>
      </w:r>
      <w:r w:rsidRPr="00A85897">
        <w:rPr>
          <w:i/>
          <w:iCs/>
          <w:color w:val="767171" w:themeColor="background2" w:themeShade="80"/>
          <w:sz w:val="18"/>
          <w:szCs w:val="18"/>
          <w:lang w:val="sr-Latn-ME"/>
        </w:rPr>
        <w:t>: Ostvarivanje prava iz socijalne zaštite lica s invaliditetom</w:t>
      </w:r>
    </w:p>
    <w:bookmarkEnd w:id="32"/>
    <w:p w14:paraId="39EB2404" w14:textId="77777777" w:rsidR="00B82149" w:rsidRPr="00A85897" w:rsidRDefault="00B82149" w:rsidP="00B82149">
      <w:pPr>
        <w:jc w:val="both"/>
        <w:rPr>
          <w:lang w:val="sr-Latn-ME"/>
        </w:rPr>
      </w:pPr>
      <w:r w:rsidRPr="00A85897">
        <w:rPr>
          <w:lang w:val="sr-Latn-ME"/>
        </w:rPr>
        <w:t xml:space="preserve">U pogledu načina upotrebe budžetskih sredstava u ovoj oblasti, </w:t>
      </w:r>
      <w:r w:rsidRPr="009B3D8F">
        <w:rPr>
          <w:lang w:val="sr-Latn-ME"/>
        </w:rPr>
        <w:t>Analiza ključnih nedostataka</w:t>
      </w:r>
      <w:r w:rsidRPr="00A85897">
        <w:rPr>
          <w:lang w:val="sr-Latn-ME"/>
        </w:rPr>
        <w:t xml:space="preserve"> je pokazala da većina utrošenih budžetskih  sredstava za razvoj usluga socijalne i dječije zaštite izdvaja se za institucionalnu njegu, odnosno oko 20.000.000,00 € je potrošeno za izgradnju ustanova za odrasle s invaliditetom i starije osobe u Pljevljima, Podgorici i Nikšiću u posljednje četiri godine, dok je samo 61.922,00 € potrošeno na podršku za dobijanje licence za pružanje usluga personalnog asistenta. Iako je Fond potrošio 21.444.557,92 €, na kraju 2019. godine bilo je gotovo 8 puta više nezaposlenih lica s invaliditetom (11.163) nego onih čiji je poslodavac dobio podršku Fonda (1.407), a 2020. godine je bilo gotovo 5 i po puta više nezaposlenih lica s invaliditetom (10.970) nego onih čiji je poslodavac dobio podršku Fonda (2.040). Brojke pokazuju da razlog nedovoljne inkluzije lica s invaliditetom možda ne leži u dostupnosti, već u raspodjeli raspoloživih sredstava.</w:t>
      </w:r>
    </w:p>
    <w:p w14:paraId="0CD1746A" w14:textId="4D074EF9" w:rsidR="00B82149" w:rsidRPr="00A85897" w:rsidRDefault="00B82149" w:rsidP="00B82149">
      <w:pPr>
        <w:jc w:val="both"/>
        <w:rPr>
          <w:lang w:val="sr-Latn-ME"/>
        </w:rPr>
      </w:pPr>
      <w:r w:rsidRPr="00A85897">
        <w:rPr>
          <w:lang w:val="sr-Latn-ME"/>
        </w:rPr>
        <w:t xml:space="preserve">Kada govorimo o postojećem pravnom okviru važno je ukazati i na </w:t>
      </w:r>
      <w:bookmarkStart w:id="33" w:name="_Hlk83710696"/>
      <w:r w:rsidRPr="00A85897">
        <w:rPr>
          <w:lang w:val="sr-Latn-ME"/>
        </w:rPr>
        <w:t>Analizu stanja u oblasti usluga koje se garantuju/nude osobama s invaliditetom i preporuke za unapređenje trenutnog stanja</w:t>
      </w:r>
      <w:bookmarkEnd w:id="33"/>
      <w:r w:rsidRPr="00A85897">
        <w:rPr>
          <w:rStyle w:val="FootnoteReference"/>
          <w:lang w:val="sr-Latn-ME"/>
        </w:rPr>
        <w:footnoteReference w:id="77"/>
      </w:r>
      <w:r w:rsidRPr="00A85897">
        <w:rPr>
          <w:lang w:val="sr-Latn-ME"/>
        </w:rPr>
        <w:t xml:space="preserve">, koju je pripremilo Udruženje </w:t>
      </w:r>
      <w:r w:rsidR="005D08BB">
        <w:rPr>
          <w:lang w:val="sr-Latn-ME"/>
        </w:rPr>
        <w:t>mladih</w:t>
      </w:r>
      <w:r w:rsidRPr="00A85897">
        <w:rPr>
          <w:lang w:val="sr-Latn-ME"/>
        </w:rPr>
        <w:t xml:space="preserve"> sa hendikepom, koja sadrži jasne preporuke u pogledu potrebnih izmjena i dopuna postojećeg pravnog okvira, gdje je primarni akcenat stavljen na:</w:t>
      </w:r>
    </w:p>
    <w:p w14:paraId="5A6BBA82" w14:textId="77777777" w:rsidR="00B82149" w:rsidRPr="00A85897" w:rsidRDefault="00B82149" w:rsidP="00B82149">
      <w:pPr>
        <w:jc w:val="both"/>
        <w:rPr>
          <w:lang w:val="sr-Latn-ME"/>
        </w:rPr>
      </w:pPr>
      <w:r w:rsidRPr="00A85897">
        <w:rPr>
          <w:lang w:val="sr-Latn-ME"/>
        </w:rPr>
        <w:t>Djelatnost Zakona o socijalnoj i dječjoj zaštiti mora biti proširena, na način što će se prepoznati i društveni faktori i okolnosti, ne samo lični i porodični (trenutna norma predviđa da je Socijalna i dječja zaštita djelatnost kojom se obezbjeđuju i ostvaruju mjere i programi namijenjeni pojedincu i porodici sa nepovoljnim ličnim ili porodičnim okolnostima, koji uključuju prevenciju, pomoć u zadovoljavanju osnovnih životnih potreba i podršku).</w:t>
      </w:r>
    </w:p>
    <w:p w14:paraId="71DEE950" w14:textId="77777777" w:rsidR="00B82149" w:rsidRPr="00A85897" w:rsidRDefault="00B82149" w:rsidP="00B82149">
      <w:pPr>
        <w:jc w:val="both"/>
        <w:rPr>
          <w:lang w:val="sr-Latn-ME"/>
        </w:rPr>
      </w:pPr>
      <w:r w:rsidRPr="00A85897">
        <w:rPr>
          <w:lang w:val="sr-Latn-ME"/>
        </w:rPr>
        <w:t>Promijeniti praksu oduzimanja i ograničavanja poslovne sposobnosti, kako putem izmjene zakona ali i de facto kroz promjenu prakse omogućavanja zamjenskog donošenja odluka o životnim aranžmanima (formalno i neformalno starateljstvo), čime se potpuno ograničava mogućnost samostalnog života i korišćenje usluga koje podrazumijevaju ugovorni odnos i samostalno upravljanje od strane korisnika/ca, prioritetno kroz izmjene Porodičnog zakona, a potom kroz izmjene drugih matičnih zakona, uključujući i Zakon o socijalnoj i dječjoj zaštiti</w:t>
      </w:r>
    </w:p>
    <w:p w14:paraId="0FA984F9" w14:textId="77777777" w:rsidR="00B82149" w:rsidRPr="00A85897" w:rsidRDefault="00B82149" w:rsidP="00B82149">
      <w:pPr>
        <w:jc w:val="both"/>
        <w:rPr>
          <w:lang w:val="sr-Latn-ME"/>
        </w:rPr>
      </w:pPr>
      <w:r w:rsidRPr="00A85897">
        <w:rPr>
          <w:lang w:val="sr-Latn-ME"/>
        </w:rPr>
        <w:lastRenderedPageBreak/>
        <w:t>Zakon o socijalnoj i dječjoj zaštiti među ciljnim grupama, odnosno onima koji se posebno štite, ne prepoznaje mlade s invaliditetom, kao posebnu kategoriju, već samo djecu, odrasle i stare s invaliditetom.</w:t>
      </w:r>
    </w:p>
    <w:p w14:paraId="755EEEF0" w14:textId="77777777" w:rsidR="00B82149" w:rsidRPr="00A85897" w:rsidRDefault="00B82149" w:rsidP="00B82149">
      <w:pPr>
        <w:jc w:val="both"/>
        <w:rPr>
          <w:lang w:val="sr-Latn-ME"/>
        </w:rPr>
      </w:pPr>
      <w:r w:rsidRPr="00A85897">
        <w:rPr>
          <w:lang w:val="sr-Latn-ME"/>
        </w:rPr>
        <w:t>Koraci u narednom periodu:</w:t>
      </w:r>
    </w:p>
    <w:p w14:paraId="56016D04" w14:textId="77777777" w:rsidR="00B82149" w:rsidRPr="00A85897" w:rsidRDefault="00B82149" w:rsidP="00B82149">
      <w:pPr>
        <w:pStyle w:val="ListParagraph"/>
        <w:numPr>
          <w:ilvl w:val="0"/>
          <w:numId w:val="11"/>
        </w:numPr>
        <w:jc w:val="both"/>
        <w:rPr>
          <w:lang w:val="sr-Latn-ME"/>
        </w:rPr>
      </w:pPr>
      <w:r w:rsidRPr="00A85897">
        <w:rPr>
          <w:lang w:val="sr-Latn-ME"/>
        </w:rPr>
        <w:t>Razvoj sistema socijalne zaštite lica s invaliditetom zasnovanog na nediskriminatornom i multisektorskom pristupu, gdje će primarni akcenat biti na integraciji pristupa zasnovnaog na eliminaciji siromaštva sa kojim se suočavaju lica s invlaiditetom, uvezivanjem sa sistemima obrazovanja, pristupu zdravlju i zapošljavanju.</w:t>
      </w:r>
    </w:p>
    <w:p w14:paraId="0FC007CD" w14:textId="77777777" w:rsidR="00B82149" w:rsidRPr="00A85897" w:rsidRDefault="00B82149" w:rsidP="00B82149">
      <w:pPr>
        <w:pStyle w:val="ListParagraph"/>
        <w:numPr>
          <w:ilvl w:val="0"/>
          <w:numId w:val="11"/>
        </w:numPr>
        <w:jc w:val="both"/>
        <w:rPr>
          <w:lang w:val="sr-Latn-ME"/>
        </w:rPr>
      </w:pPr>
      <w:r w:rsidRPr="00A85897">
        <w:rPr>
          <w:lang w:val="sr-Latn-ME"/>
        </w:rPr>
        <w:t>Povećanje izdvajanja i racionalnija alokacija budžetskih sredstava za razvoj usluga socijalne i dječije zaštite.</w:t>
      </w:r>
    </w:p>
    <w:p w14:paraId="54F7F2AD" w14:textId="77777777" w:rsidR="00B82149" w:rsidRPr="00A85897" w:rsidRDefault="00B82149" w:rsidP="00B82149">
      <w:pPr>
        <w:pStyle w:val="ListParagraph"/>
        <w:numPr>
          <w:ilvl w:val="0"/>
          <w:numId w:val="11"/>
        </w:numPr>
        <w:jc w:val="both"/>
        <w:rPr>
          <w:lang w:val="sr-Latn-ME"/>
        </w:rPr>
      </w:pPr>
      <w:r w:rsidRPr="00A85897">
        <w:rPr>
          <w:lang w:val="sr-Latn-ME"/>
        </w:rPr>
        <w:t>Izmjene i dopune postojećeg pravnog okvira u oblastima socijalne i dječje zaštite, ograničavanja poslovne sposobnosti i kroz zakonsko prepoznavanje mladih s invaliditetom kao posebne kategorije.</w:t>
      </w:r>
    </w:p>
    <w:p w14:paraId="4725C152" w14:textId="16DF61D9" w:rsidR="00B82149" w:rsidRPr="00A85897" w:rsidRDefault="00B82149" w:rsidP="00B82149">
      <w:pPr>
        <w:pStyle w:val="ListParagraph"/>
        <w:numPr>
          <w:ilvl w:val="0"/>
          <w:numId w:val="11"/>
        </w:numPr>
        <w:jc w:val="both"/>
        <w:rPr>
          <w:lang w:val="sr-Latn-ME"/>
        </w:rPr>
      </w:pPr>
      <w:r w:rsidRPr="00A85897">
        <w:rPr>
          <w:lang w:val="sr-Latn-ME"/>
        </w:rPr>
        <w:t>Unaprijediti nivo ekonomske autonomije žena s invaliditetom kroz uspostavljanje odgovarajuće procedure koje će ženama s invaliditetom omogućiti da zahtijevaju svoju zaradu ili naknadu u slučaju da ih članovi porodice oduzmu od njih i da obezbijede da se naknade direktno prenose na žene s invaliditetom, a ne na njihove članove porodice.</w:t>
      </w:r>
    </w:p>
    <w:p w14:paraId="0E7644E7" w14:textId="12B96CD8" w:rsidR="00B82149" w:rsidRPr="00A85897" w:rsidRDefault="00B82149" w:rsidP="00B82149">
      <w:pPr>
        <w:pStyle w:val="ListParagraph"/>
        <w:numPr>
          <w:ilvl w:val="0"/>
          <w:numId w:val="11"/>
        </w:numPr>
        <w:jc w:val="both"/>
        <w:rPr>
          <w:lang w:val="sr-Latn-ME"/>
        </w:rPr>
      </w:pPr>
      <w:bookmarkStart w:id="34" w:name="_Hlk83713410"/>
      <w:r w:rsidRPr="00A85897">
        <w:rPr>
          <w:lang w:val="sr-Latn-ME"/>
        </w:rPr>
        <w:t>Unaprijeđenje pravnog okvira u pogledu prava na alimentaciju žena s invaliditetom, napuštenih od strane partnera</w:t>
      </w:r>
      <w:bookmarkEnd w:id="34"/>
      <w:r w:rsidRPr="00A85897">
        <w:rPr>
          <w:lang w:val="sr-Latn-ME"/>
        </w:rPr>
        <w:t xml:space="preserve"> i obezbjeđenje adekvatne socijalne naknade za žene koje se nalaze u stanju socijalne potrebe.</w:t>
      </w:r>
    </w:p>
    <w:p w14:paraId="6A3E0AC9" w14:textId="77777777" w:rsidR="00B82149" w:rsidRPr="00A85897" w:rsidRDefault="00B82149" w:rsidP="00B82149">
      <w:pPr>
        <w:pStyle w:val="ListParagraph"/>
        <w:numPr>
          <w:ilvl w:val="0"/>
          <w:numId w:val="11"/>
        </w:numPr>
        <w:jc w:val="both"/>
        <w:rPr>
          <w:lang w:val="sr-Latn-ME"/>
        </w:rPr>
      </w:pPr>
      <w:r w:rsidRPr="00A85897">
        <w:rPr>
          <w:lang w:val="sr-Latn-ME"/>
        </w:rPr>
        <w:t>Prikupiti podatke o svoj djeci s invaliditetom na lokalnom nivou i osigurati da svako dijete ima pravo na invalidninu, kako bi imali životni standard iznad nivoa egzistencije.</w:t>
      </w:r>
    </w:p>
    <w:p w14:paraId="6930BC0D" w14:textId="2407CEB9" w:rsidR="00B82149" w:rsidRPr="00A85897" w:rsidRDefault="00B82149" w:rsidP="00B82149">
      <w:pPr>
        <w:pStyle w:val="ListParagraph"/>
        <w:numPr>
          <w:ilvl w:val="0"/>
          <w:numId w:val="11"/>
        </w:numPr>
        <w:rPr>
          <w:lang w:val="sr-Latn-ME"/>
        </w:rPr>
      </w:pPr>
      <w:r w:rsidRPr="00A85897">
        <w:rPr>
          <w:lang w:val="sr-Latn-ME"/>
        </w:rPr>
        <w:t>Razviti usluge podrške u zajednici (focus na opsiho-socijalnoj podršci porodici), usmjeriti rad centara za dnevni boravak za podršku obrazovnim i zdravstvenim ustanovama.</w:t>
      </w:r>
    </w:p>
    <w:tbl>
      <w:tblPr>
        <w:tblStyle w:val="GridTable4-Accent2"/>
        <w:tblW w:w="10201" w:type="dxa"/>
        <w:tblLayout w:type="fixed"/>
        <w:tblLook w:val="04A0" w:firstRow="1" w:lastRow="0" w:firstColumn="1" w:lastColumn="0" w:noHBand="0" w:noVBand="1"/>
      </w:tblPr>
      <w:tblGrid>
        <w:gridCol w:w="2693"/>
        <w:gridCol w:w="2836"/>
        <w:gridCol w:w="2409"/>
        <w:gridCol w:w="2263"/>
      </w:tblGrid>
      <w:tr w:rsidR="00560447" w:rsidRPr="00A85897" w14:paraId="3A5CBCA3" w14:textId="77777777" w:rsidTr="00560447">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7950B52C" w14:textId="4CD206EC" w:rsidR="00560447" w:rsidRPr="00A85897" w:rsidRDefault="00560447"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b w:val="0"/>
                <w:lang w:val="sr-Latn-ME"/>
              </w:rPr>
              <w:t>5</w:t>
            </w:r>
            <w:r w:rsidRPr="00A85897">
              <w:rPr>
                <w:rFonts w:ascii="Calibri" w:eastAsia="Arial" w:hAnsi="Calibri" w:cs="Calibri"/>
                <w:lang w:val="sr-Latn-ME"/>
              </w:rPr>
              <w:t xml:space="preserve">: </w:t>
            </w:r>
          </w:p>
        </w:tc>
        <w:tc>
          <w:tcPr>
            <w:tcW w:w="7508" w:type="dxa"/>
            <w:gridSpan w:val="3"/>
          </w:tcPr>
          <w:p w14:paraId="28435691" w14:textId="58BB56E1" w:rsidR="00560447" w:rsidRPr="00A85897" w:rsidRDefault="00CC55BA" w:rsidP="00CC55BA">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Obezbijediti punu ravnopravnost i priznavanje svih prava iz oblasti socijalne i dječje zaštite licima s invaliditetom koja garantuju potrebne uslove za samostalan život u zajednici</w:t>
            </w:r>
          </w:p>
        </w:tc>
      </w:tr>
      <w:tr w:rsidR="00560447" w:rsidRPr="00A85897" w14:paraId="20598E95" w14:textId="77777777" w:rsidTr="00560447">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12BD8964" w14:textId="77777777" w:rsidR="00560447" w:rsidRPr="00A85897" w:rsidRDefault="00560447" w:rsidP="00160369">
            <w:pPr>
              <w:rPr>
                <w:b w:val="0"/>
                <w:bCs w:val="0"/>
                <w:lang w:val="sr-Latn-ME"/>
              </w:rPr>
            </w:pPr>
            <w:r w:rsidRPr="00A85897">
              <w:rPr>
                <w:lang w:val="sr-Latn-ME"/>
              </w:rPr>
              <w:t>Indikator učinka 1:</w:t>
            </w:r>
          </w:p>
          <w:p w14:paraId="0C4C8272" w14:textId="77777777" w:rsidR="00560447" w:rsidRPr="003E4C2F" w:rsidRDefault="00560447" w:rsidP="00160369">
            <w:pPr>
              <w:rPr>
                <w:b w:val="0"/>
                <w:bCs w:val="0"/>
                <w:lang w:val="sr-Latn-ME"/>
              </w:rPr>
            </w:pPr>
            <w:r w:rsidRPr="003E4C2F">
              <w:rPr>
                <w:b w:val="0"/>
                <w:bCs w:val="0"/>
                <w:lang w:val="sr-Latn-ME"/>
              </w:rPr>
              <w:t>Smanjiti procenat lica s invaliditetom kojima nije priznato određeno zakonom garantovano pravo iz oblasti socijalne zaštite</w:t>
            </w:r>
          </w:p>
          <w:p w14:paraId="6E34FCF8" w14:textId="77777777" w:rsidR="00560447" w:rsidRPr="003E4C2F" w:rsidRDefault="00560447" w:rsidP="00160369">
            <w:pPr>
              <w:rPr>
                <w:b w:val="0"/>
                <w:bCs w:val="0"/>
                <w:lang w:val="sr-Latn-ME"/>
              </w:rPr>
            </w:pPr>
          </w:p>
          <w:p w14:paraId="01D9A0B9" w14:textId="77777777" w:rsidR="00560447" w:rsidRPr="00A85897" w:rsidRDefault="00560447" w:rsidP="00160369">
            <w:pPr>
              <w:ind w:left="3"/>
              <w:rPr>
                <w:rFonts w:ascii="Calibri" w:eastAsia="Calibri" w:hAnsi="Calibri" w:cs="Calibri"/>
                <w:lang w:val="sr-Latn-ME"/>
              </w:rPr>
            </w:pPr>
          </w:p>
        </w:tc>
        <w:tc>
          <w:tcPr>
            <w:tcW w:w="2836" w:type="dxa"/>
          </w:tcPr>
          <w:p w14:paraId="14F7789B"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74DA89E8"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EE97194" w14:textId="77777777" w:rsidR="00560447" w:rsidRPr="00A85897" w:rsidRDefault="00560447" w:rsidP="00160369">
            <w:pPr>
              <w:cnfStyle w:val="000000100000" w:firstRow="0" w:lastRow="0" w:firstColumn="0" w:lastColumn="0" w:oddVBand="0" w:evenVBand="0" w:oddHBand="1" w:evenHBand="0" w:firstRowFirstColumn="0" w:firstRowLastColumn="0" w:lastRowFirstColumn="0" w:lastRowLastColumn="0"/>
              <w:rPr>
                <w:lang w:val="sr-Latn-ME"/>
              </w:rPr>
            </w:pPr>
          </w:p>
          <w:p w14:paraId="5CB734F9"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91% lica s invaliditetom smatra da se suočilo s nekim od oblika diskriminacije prilikom pristupa uslugama socijalne zaštite</w:t>
            </w:r>
          </w:p>
        </w:tc>
        <w:tc>
          <w:tcPr>
            <w:tcW w:w="2409" w:type="dxa"/>
          </w:tcPr>
          <w:p w14:paraId="7B78182F"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4944BA36"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6CA87C43"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6B3FD98" w14:textId="77777777" w:rsidR="00560447" w:rsidRPr="00A85897" w:rsidRDefault="00560447" w:rsidP="0016036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 xml:space="preserve">                     88%</w:t>
            </w:r>
          </w:p>
        </w:tc>
        <w:tc>
          <w:tcPr>
            <w:tcW w:w="2263" w:type="dxa"/>
          </w:tcPr>
          <w:p w14:paraId="12146F63"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3501E129"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2427C494"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24AD1DB6"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85%</w:t>
            </w:r>
          </w:p>
        </w:tc>
      </w:tr>
    </w:tbl>
    <w:p w14:paraId="0DAB224E" w14:textId="77777777" w:rsidR="00B82149" w:rsidRPr="00A85897" w:rsidRDefault="00B82149" w:rsidP="00560447">
      <w:pPr>
        <w:jc w:val="both"/>
        <w:rPr>
          <w:lang w:val="sr-Latn-ME"/>
        </w:rPr>
      </w:pPr>
    </w:p>
    <w:p w14:paraId="488CAA4A" w14:textId="1D17EB5B" w:rsidR="00B82149" w:rsidRPr="00A85897" w:rsidRDefault="00B82149" w:rsidP="00B82149">
      <w:pPr>
        <w:pStyle w:val="Heading2"/>
        <w:rPr>
          <w:lang w:val="sr-Latn-ME"/>
        </w:rPr>
      </w:pPr>
      <w:bookmarkStart w:id="35" w:name="_Toc88634452"/>
      <w:r w:rsidRPr="00A85897">
        <w:rPr>
          <w:lang w:val="sr-Latn-ME"/>
        </w:rPr>
        <w:t>Privatni i porodični odnosi</w:t>
      </w:r>
      <w:bookmarkEnd w:id="35"/>
    </w:p>
    <w:p w14:paraId="576DABD4" w14:textId="0ED99578" w:rsidR="00B82149" w:rsidRPr="00A85897" w:rsidRDefault="00B82149" w:rsidP="00B82149">
      <w:pPr>
        <w:jc w:val="both"/>
        <w:rPr>
          <w:lang w:val="sr-Latn-ME"/>
        </w:rPr>
      </w:pPr>
      <w:r w:rsidRPr="00A85897">
        <w:rPr>
          <w:lang w:val="sr-Latn-ME"/>
        </w:rPr>
        <w:t xml:space="preserve">Porodični odnosi, brak i porodica predstavljaju srž svake zajednice. Porodice su univerzalno prepoznate kao važan izvor podrške i sigurnosti, što je od posebno značaja za položaj lica s invaliditetom u cjelokupnom društvu. Porodica može pružiti sigurno i stabilno okruženje koje njeguje rast i razvoj svakog člana u različitim životnim fazama, od rođenja do starosti. Porodice su različite i na njih utiče niz faktora, uključujući kulturne, tradicionalne i vjerske prakse. Porodice se mogu klasifikovati kao nuklearne, proširene, sa jednim roditeljem, sa djetetom, hraniteljske ili usvojiteljske. Važno je prepoznati ovu različitost i takođe priznati da lica s invaliditetom imaju pravo da zasnuju svoje porodice. Član 23. Konvencije o pravima lica s invaliditetom naglašava se da pravo svih lica s </w:t>
      </w:r>
      <w:r w:rsidRPr="00A85897">
        <w:rPr>
          <w:lang w:val="sr-Latn-ME"/>
        </w:rPr>
        <w:lastRenderedPageBreak/>
        <w:t>invaliditetom koji su u uzrastu u kome se može stupiti u brak da stupaju u brak i zasnivaju porodicu na osnovu punog i slobodno izraženog pristanka budućih supružnika bude priznato. Takođe, Konvencija stavlja značajan akcenat na pravo lica s invaliditetom da slobodno i odgovorno odlučuju o broju svoje dece i razmaku između njih na jednakim osnovama sa drugima, da imaju pristup informacijama primjerenim njihovom uzrastu, obrazovanju o reprodukciji i planiranju porodice i sredstvima potrebnim kako bi bile u stanju da ostvaruju dotična prava, kao i pravo da lica s invaliditetom uključujući d</w:t>
      </w:r>
      <w:r w:rsidR="00150BB3">
        <w:rPr>
          <w:lang w:val="sr-Latn-ME"/>
        </w:rPr>
        <w:t>j</w:t>
      </w:r>
      <w:r w:rsidRPr="00A85897">
        <w:rPr>
          <w:lang w:val="sr-Latn-ME"/>
        </w:rPr>
        <w:t xml:space="preserve">ecu, očuvaju svoju plodnost na osnovu jednakosti sa drugima. Ovaj član Konvencije naglašava, prije svega, važnost pružanja podrške licima s invaliditetom u uspostavljanju porodičnih odnosa, sklapanju braka i postajanju roditeljima ako to žele. </w:t>
      </w:r>
    </w:p>
    <w:p w14:paraId="2565C0C7" w14:textId="4EB53F16" w:rsidR="00B82149" w:rsidRDefault="00B82149" w:rsidP="00B82149">
      <w:pPr>
        <w:jc w:val="both"/>
        <w:rPr>
          <w:lang w:val="sr-Latn-ME"/>
        </w:rPr>
      </w:pPr>
      <w:r w:rsidRPr="00A85897">
        <w:rPr>
          <w:lang w:val="sr-Latn-ME"/>
        </w:rPr>
        <w:t>U pogledu problema sa kojima se lica s invaliditetom suočavaju u Crnoj Gori u oblasti privatnosti i porodičnih</w:t>
      </w:r>
      <w:r w:rsidR="00150BB3">
        <w:rPr>
          <w:lang w:val="sr-Latn-ME"/>
        </w:rPr>
        <w:t xml:space="preserve"> odnosa</w:t>
      </w:r>
      <w:r w:rsidRPr="00A85897">
        <w:rPr>
          <w:lang w:val="sr-Latn-ME"/>
        </w:rPr>
        <w:t xml:space="preserve">, Komitet UN za prava lica s invaliditetom je ukazao na to da postojeći pravni okvir ograničava prava lica s invaliditetom pod starateljstvom da formiraju bračnu zajednicu, kao i činjenicu da postojeći zakoni ograničavaju roditeljska prava lica s invaliditetom. Takođe, Komitet UN je ukazao da roditelji s invaliditetom, pri čemu je posebno istaknut položaj žena s invaliditetom koje, kada same podignu svoju djecu, mogu rizikovati da ih odvoje od njih jer nema dovoljno razvijenih mjera podrške od strane države u vršenju roditeljske odgovornosti prema djeci. </w:t>
      </w:r>
    </w:p>
    <w:p w14:paraId="3A0A22DC" w14:textId="12B13FA7" w:rsidR="00DB55DA" w:rsidRDefault="007D5C3C" w:rsidP="007D5C3C">
      <w:pPr>
        <w:spacing w:before="100" w:beforeAutospacing="1" w:after="100" w:afterAutospacing="1" w:line="240" w:lineRule="auto"/>
        <w:jc w:val="both"/>
        <w:rPr>
          <w:rFonts w:eastAsia="Times New Roman" w:cstheme="minorHAnsi"/>
          <w:lang w:val="en-US"/>
        </w:rPr>
      </w:pPr>
      <w:r>
        <w:rPr>
          <w:rFonts w:eastAsia="Times New Roman" w:cstheme="minorHAnsi"/>
          <w:lang w:val="en-US"/>
        </w:rPr>
        <w:t xml:space="preserve">U pogledu nivoa oduzimanja poslovne sposobnosti lica s invlaiditetom, podaci prikupljeni od strane Sudskog savjeta, pokazuju da je u 2021. godini i dlaje zastupljen značajan broj slučajeva lica s invaliditetom kojima je oduzeta  poslovna sposobnost, i </w:t>
      </w:r>
      <w:r w:rsidR="00DB55DA">
        <w:rPr>
          <w:rFonts w:eastAsia="Times New Roman" w:cstheme="minorHAnsi"/>
          <w:lang w:val="en-US"/>
        </w:rPr>
        <w:t xml:space="preserve"> to:</w:t>
      </w:r>
    </w:p>
    <w:tbl>
      <w:tblPr>
        <w:tblStyle w:val="GridTable4-Accent12"/>
        <w:tblW w:w="9634" w:type="dxa"/>
        <w:tblLook w:val="04A0" w:firstRow="1" w:lastRow="0" w:firstColumn="1" w:lastColumn="0" w:noHBand="0" w:noVBand="1"/>
      </w:tblPr>
      <w:tblGrid>
        <w:gridCol w:w="3742"/>
        <w:gridCol w:w="5892"/>
      </w:tblGrid>
      <w:tr w:rsidR="00696EF3" w:rsidRPr="00883D4E" w14:paraId="0E0DC335" w14:textId="77777777" w:rsidTr="005A15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4" w:type="dxa"/>
            <w:gridSpan w:val="2"/>
            <w:noWrap/>
            <w:hideMark/>
          </w:tcPr>
          <w:p w14:paraId="423533B7" w14:textId="77777777" w:rsidR="00696EF3" w:rsidRPr="00883D4E" w:rsidRDefault="00696EF3" w:rsidP="005A1583">
            <w:pPr>
              <w:jc w:val="center"/>
              <w:rPr>
                <w:rFonts w:eastAsia="Times New Roman" w:cstheme="minorHAnsi"/>
                <w:color w:val="000000"/>
              </w:rPr>
            </w:pPr>
            <w:r w:rsidRPr="00883D4E">
              <w:rPr>
                <w:rFonts w:eastAsia="Times New Roman" w:cstheme="minorHAnsi"/>
                <w:color w:val="000000"/>
              </w:rPr>
              <w:t xml:space="preserve">Oduzimanje poslovne sposobnosti </w:t>
            </w:r>
          </w:p>
        </w:tc>
      </w:tr>
      <w:tr w:rsidR="00696EF3" w:rsidRPr="00883D4E" w14:paraId="3A3202D4"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10685EC"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 xml:space="preserve"> Naziv suda/pol</w:t>
            </w:r>
          </w:p>
        </w:tc>
        <w:tc>
          <w:tcPr>
            <w:tcW w:w="5892" w:type="dxa"/>
            <w:noWrap/>
            <w:hideMark/>
          </w:tcPr>
          <w:p w14:paraId="324C7505" w14:textId="77777777" w:rsidR="00696EF3" w:rsidRPr="00883D4E" w:rsidRDefault="00696EF3" w:rsidP="005A1583">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 </w:t>
            </w:r>
          </w:p>
        </w:tc>
      </w:tr>
      <w:tr w:rsidR="00696EF3" w:rsidRPr="00883D4E" w14:paraId="5DA76066"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2BA359D5"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 xml:space="preserve"> OSNOVNI SUD U BERANAMA</w:t>
            </w:r>
          </w:p>
        </w:tc>
        <w:tc>
          <w:tcPr>
            <w:tcW w:w="5892" w:type="dxa"/>
            <w:noWrap/>
            <w:hideMark/>
          </w:tcPr>
          <w:p w14:paraId="34B9F98D"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15</w:t>
            </w:r>
          </w:p>
        </w:tc>
      </w:tr>
      <w:tr w:rsidR="00696EF3" w:rsidRPr="00883D4E" w14:paraId="65E17188"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92A2283"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607AE649"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10</w:t>
            </w:r>
          </w:p>
        </w:tc>
      </w:tr>
      <w:tr w:rsidR="00696EF3" w:rsidRPr="00883D4E" w14:paraId="58991986"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14CD67A5"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270DD45F"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5</w:t>
            </w:r>
          </w:p>
        </w:tc>
      </w:tr>
      <w:tr w:rsidR="00696EF3" w:rsidRPr="00883D4E" w14:paraId="79A79D20"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47521CB"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CETINJU</w:t>
            </w:r>
          </w:p>
        </w:tc>
        <w:tc>
          <w:tcPr>
            <w:tcW w:w="5892" w:type="dxa"/>
            <w:noWrap/>
            <w:hideMark/>
          </w:tcPr>
          <w:p w14:paraId="1C9E22BE"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19</w:t>
            </w:r>
          </w:p>
        </w:tc>
      </w:tr>
      <w:tr w:rsidR="00696EF3" w:rsidRPr="00883D4E" w14:paraId="570D7956"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2E43C71E"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793A925A"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7</w:t>
            </w:r>
          </w:p>
        </w:tc>
      </w:tr>
      <w:tr w:rsidR="00696EF3" w:rsidRPr="00883D4E" w14:paraId="19FEAD2D"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AF4AEC9"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57E226FD"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12</w:t>
            </w:r>
          </w:p>
        </w:tc>
      </w:tr>
      <w:tr w:rsidR="00696EF3" w:rsidRPr="00883D4E" w14:paraId="125EBE91"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A465516"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ROŽAJAMA</w:t>
            </w:r>
          </w:p>
        </w:tc>
        <w:tc>
          <w:tcPr>
            <w:tcW w:w="5892" w:type="dxa"/>
            <w:noWrap/>
            <w:hideMark/>
          </w:tcPr>
          <w:p w14:paraId="573B209B"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w:t>
            </w:r>
          </w:p>
        </w:tc>
      </w:tr>
      <w:tr w:rsidR="00696EF3" w:rsidRPr="00883D4E" w14:paraId="3C85FC87"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7C17580"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33C58B83"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w:t>
            </w:r>
          </w:p>
        </w:tc>
      </w:tr>
      <w:tr w:rsidR="00696EF3" w:rsidRPr="00883D4E" w14:paraId="1D73D581"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B359C02"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BARU</w:t>
            </w:r>
          </w:p>
        </w:tc>
        <w:tc>
          <w:tcPr>
            <w:tcW w:w="5892" w:type="dxa"/>
            <w:noWrap/>
            <w:hideMark/>
          </w:tcPr>
          <w:p w14:paraId="52AEF82E"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16</w:t>
            </w:r>
          </w:p>
        </w:tc>
      </w:tr>
      <w:tr w:rsidR="00696EF3" w:rsidRPr="00883D4E" w14:paraId="2D193197"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FD272B4"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4787501D"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4</w:t>
            </w:r>
          </w:p>
        </w:tc>
      </w:tr>
      <w:tr w:rsidR="00696EF3" w:rsidRPr="00883D4E" w14:paraId="45E05A0E"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A904B84"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4CADE2BD"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12</w:t>
            </w:r>
          </w:p>
        </w:tc>
      </w:tr>
      <w:tr w:rsidR="00696EF3" w:rsidRPr="00883D4E" w14:paraId="62F06105"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AEBAC6B"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BIJELOM POLJU</w:t>
            </w:r>
          </w:p>
        </w:tc>
        <w:tc>
          <w:tcPr>
            <w:tcW w:w="5892" w:type="dxa"/>
            <w:noWrap/>
            <w:hideMark/>
          </w:tcPr>
          <w:p w14:paraId="4E425CD6"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11</w:t>
            </w:r>
          </w:p>
        </w:tc>
      </w:tr>
      <w:tr w:rsidR="00696EF3" w:rsidRPr="00883D4E" w14:paraId="54A9D30F"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AC6F082"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7D057015"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4</w:t>
            </w:r>
          </w:p>
        </w:tc>
      </w:tr>
      <w:tr w:rsidR="00696EF3" w:rsidRPr="00883D4E" w14:paraId="49A10D0A"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1212C2FD"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74CF23E5"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7</w:t>
            </w:r>
          </w:p>
        </w:tc>
      </w:tr>
      <w:tr w:rsidR="00696EF3" w:rsidRPr="00883D4E" w14:paraId="76E22408"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27E146C"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DANILOVGRADU</w:t>
            </w:r>
          </w:p>
        </w:tc>
        <w:tc>
          <w:tcPr>
            <w:tcW w:w="5892" w:type="dxa"/>
            <w:noWrap/>
            <w:hideMark/>
          </w:tcPr>
          <w:p w14:paraId="79E23A43"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6</w:t>
            </w:r>
          </w:p>
        </w:tc>
      </w:tr>
      <w:tr w:rsidR="00696EF3" w:rsidRPr="00883D4E" w14:paraId="118E005B"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C8D454F"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32A8D206"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2</w:t>
            </w:r>
          </w:p>
        </w:tc>
      </w:tr>
      <w:tr w:rsidR="00696EF3" w:rsidRPr="00883D4E" w14:paraId="7A71EB8A"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FB0642D"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7CFFBFE7"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4</w:t>
            </w:r>
          </w:p>
        </w:tc>
      </w:tr>
      <w:tr w:rsidR="00696EF3" w:rsidRPr="00883D4E" w14:paraId="644388A5"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F65F940"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KOLAŠINU</w:t>
            </w:r>
          </w:p>
        </w:tc>
        <w:tc>
          <w:tcPr>
            <w:tcW w:w="5892" w:type="dxa"/>
            <w:noWrap/>
            <w:hideMark/>
          </w:tcPr>
          <w:p w14:paraId="061810A7"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6</w:t>
            </w:r>
          </w:p>
        </w:tc>
      </w:tr>
      <w:tr w:rsidR="00696EF3" w:rsidRPr="00883D4E" w14:paraId="65F49244"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DDE01B4"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18F40F1D"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4</w:t>
            </w:r>
          </w:p>
        </w:tc>
      </w:tr>
      <w:tr w:rsidR="00696EF3" w:rsidRPr="00883D4E" w14:paraId="7A4392EB"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29C2686"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6B7ECB21"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2</w:t>
            </w:r>
          </w:p>
        </w:tc>
      </w:tr>
      <w:tr w:rsidR="00696EF3" w:rsidRPr="00883D4E" w14:paraId="2D2BB167"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D682ACC"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KOTORU</w:t>
            </w:r>
          </w:p>
        </w:tc>
        <w:tc>
          <w:tcPr>
            <w:tcW w:w="5892" w:type="dxa"/>
            <w:noWrap/>
            <w:hideMark/>
          </w:tcPr>
          <w:p w14:paraId="703E9D76"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26</w:t>
            </w:r>
          </w:p>
        </w:tc>
      </w:tr>
      <w:tr w:rsidR="00696EF3" w:rsidRPr="00883D4E" w14:paraId="25B0D5B1"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04187E0"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6D064C7A"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12</w:t>
            </w:r>
          </w:p>
        </w:tc>
      </w:tr>
      <w:tr w:rsidR="00696EF3" w:rsidRPr="00883D4E" w14:paraId="7DAC2EF7"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C02A26C"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5C1DC8C6"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14</w:t>
            </w:r>
          </w:p>
        </w:tc>
      </w:tr>
      <w:tr w:rsidR="00696EF3" w:rsidRPr="00883D4E" w14:paraId="7875CB6E"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192AE2B"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NIKŠIĆU</w:t>
            </w:r>
          </w:p>
        </w:tc>
        <w:tc>
          <w:tcPr>
            <w:tcW w:w="5892" w:type="dxa"/>
            <w:noWrap/>
            <w:hideMark/>
          </w:tcPr>
          <w:p w14:paraId="03308BF4"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26</w:t>
            </w:r>
          </w:p>
        </w:tc>
      </w:tr>
      <w:tr w:rsidR="00696EF3" w:rsidRPr="00883D4E" w14:paraId="5C2CB9FD"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A0A3937"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lastRenderedPageBreak/>
              <w:t>MUŠKARCI</w:t>
            </w:r>
          </w:p>
        </w:tc>
        <w:tc>
          <w:tcPr>
            <w:tcW w:w="5892" w:type="dxa"/>
            <w:noWrap/>
            <w:hideMark/>
          </w:tcPr>
          <w:p w14:paraId="5541E64B"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15</w:t>
            </w:r>
          </w:p>
        </w:tc>
      </w:tr>
      <w:tr w:rsidR="00696EF3" w:rsidRPr="00883D4E" w14:paraId="35530D9A"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AE80A95"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72EAD0A4"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11</w:t>
            </w:r>
          </w:p>
        </w:tc>
      </w:tr>
      <w:tr w:rsidR="00696EF3" w:rsidRPr="00883D4E" w14:paraId="50A2DC61"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E3DA7AF"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PLAVU</w:t>
            </w:r>
          </w:p>
        </w:tc>
        <w:tc>
          <w:tcPr>
            <w:tcW w:w="5892" w:type="dxa"/>
            <w:noWrap/>
            <w:hideMark/>
          </w:tcPr>
          <w:p w14:paraId="2E56BD24"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7</w:t>
            </w:r>
          </w:p>
        </w:tc>
      </w:tr>
      <w:tr w:rsidR="00696EF3" w:rsidRPr="00883D4E" w14:paraId="5D541BF6"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12ED47F6"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33EE7039"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3</w:t>
            </w:r>
          </w:p>
        </w:tc>
      </w:tr>
      <w:tr w:rsidR="00696EF3" w:rsidRPr="00883D4E" w14:paraId="1EC60669"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EC1A3B9"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65B2FDF8"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4</w:t>
            </w:r>
          </w:p>
        </w:tc>
      </w:tr>
      <w:tr w:rsidR="00696EF3" w:rsidRPr="00883D4E" w14:paraId="6F7D1935"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2DF0B287"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PODGORICI</w:t>
            </w:r>
          </w:p>
        </w:tc>
        <w:tc>
          <w:tcPr>
            <w:tcW w:w="5892" w:type="dxa"/>
            <w:noWrap/>
            <w:hideMark/>
          </w:tcPr>
          <w:p w14:paraId="05FDAA5B"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24</w:t>
            </w:r>
          </w:p>
        </w:tc>
      </w:tr>
      <w:tr w:rsidR="00696EF3" w:rsidRPr="00883D4E" w14:paraId="01666FFA"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2D3CF047"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15DAAE89"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696EF3" w:rsidRPr="00883D4E" w14:paraId="788261D8"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1E271C2"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7732F232"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696EF3" w:rsidRPr="00883D4E" w14:paraId="60D053AA"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CF09B12"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ULCINJU</w:t>
            </w:r>
          </w:p>
        </w:tc>
        <w:tc>
          <w:tcPr>
            <w:tcW w:w="5892" w:type="dxa"/>
            <w:noWrap/>
            <w:hideMark/>
          </w:tcPr>
          <w:p w14:paraId="7579E843"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2</w:t>
            </w:r>
          </w:p>
        </w:tc>
      </w:tr>
      <w:tr w:rsidR="00696EF3" w:rsidRPr="00883D4E" w14:paraId="1551F724"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3268E61"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MUŠKARCI</w:t>
            </w:r>
          </w:p>
        </w:tc>
        <w:tc>
          <w:tcPr>
            <w:tcW w:w="5892" w:type="dxa"/>
            <w:noWrap/>
            <w:hideMark/>
          </w:tcPr>
          <w:p w14:paraId="6930EF1C"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w:t>
            </w:r>
          </w:p>
        </w:tc>
      </w:tr>
      <w:tr w:rsidR="00696EF3" w:rsidRPr="00883D4E" w14:paraId="5076CFF3"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482DE1F"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2B900E06"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w:t>
            </w:r>
          </w:p>
        </w:tc>
      </w:tr>
      <w:tr w:rsidR="00696EF3" w:rsidRPr="00883D4E" w14:paraId="56ACF146"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791479F6"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ŽABLJAKU</w:t>
            </w:r>
          </w:p>
        </w:tc>
        <w:tc>
          <w:tcPr>
            <w:tcW w:w="5892" w:type="dxa"/>
            <w:noWrap/>
            <w:hideMark/>
          </w:tcPr>
          <w:p w14:paraId="2197C6A8"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w:t>
            </w:r>
          </w:p>
        </w:tc>
      </w:tr>
      <w:tr w:rsidR="00696EF3" w:rsidRPr="00883D4E" w14:paraId="505A3239"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3B0E6E4" w14:textId="77777777" w:rsidR="00696EF3" w:rsidRPr="00883D4E" w:rsidRDefault="00696EF3" w:rsidP="005A1583">
            <w:pPr>
              <w:ind w:firstLineChars="100" w:firstLine="221"/>
              <w:rPr>
                <w:rFonts w:eastAsia="Times New Roman" w:cstheme="minorHAnsi"/>
                <w:color w:val="000000"/>
              </w:rPr>
            </w:pPr>
            <w:r w:rsidRPr="00883D4E">
              <w:rPr>
                <w:rFonts w:eastAsia="Times New Roman" w:cstheme="minorHAnsi"/>
                <w:color w:val="000000"/>
              </w:rPr>
              <w:t>ŽENE</w:t>
            </w:r>
          </w:p>
        </w:tc>
        <w:tc>
          <w:tcPr>
            <w:tcW w:w="5892" w:type="dxa"/>
            <w:noWrap/>
            <w:hideMark/>
          </w:tcPr>
          <w:p w14:paraId="74969835"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w:t>
            </w:r>
          </w:p>
        </w:tc>
      </w:tr>
      <w:tr w:rsidR="00696EF3" w:rsidRPr="00883D4E" w14:paraId="01A31A9D"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tcPr>
          <w:p w14:paraId="2F45900C"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HERCEG NOVOM</w:t>
            </w:r>
          </w:p>
        </w:tc>
        <w:tc>
          <w:tcPr>
            <w:tcW w:w="5892" w:type="dxa"/>
            <w:noWrap/>
          </w:tcPr>
          <w:p w14:paraId="1AB3DFF3"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883D4E">
              <w:rPr>
                <w:rFonts w:eastAsia="Times New Roman" w:cstheme="minorHAnsi"/>
                <w:b/>
                <w:color w:val="000000"/>
              </w:rPr>
              <w:t>5</w:t>
            </w:r>
          </w:p>
        </w:tc>
      </w:tr>
      <w:tr w:rsidR="00696EF3" w:rsidRPr="00883D4E" w14:paraId="4C950235"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tcPr>
          <w:p w14:paraId="6940A863"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 xml:space="preserve">    MUŠKARCI</w:t>
            </w:r>
          </w:p>
        </w:tc>
        <w:tc>
          <w:tcPr>
            <w:tcW w:w="5892" w:type="dxa"/>
            <w:noWrap/>
          </w:tcPr>
          <w:p w14:paraId="7088D660"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5</w:t>
            </w:r>
          </w:p>
        </w:tc>
      </w:tr>
      <w:tr w:rsidR="00696EF3" w:rsidRPr="00883D4E" w14:paraId="29DFD758"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tcPr>
          <w:p w14:paraId="0B82834C"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OSNOVNI SUD U PLJEVLJIMA</w:t>
            </w:r>
          </w:p>
        </w:tc>
        <w:tc>
          <w:tcPr>
            <w:tcW w:w="5892" w:type="dxa"/>
            <w:noWrap/>
          </w:tcPr>
          <w:p w14:paraId="28F3BE7F"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883D4E">
              <w:rPr>
                <w:rFonts w:eastAsia="Times New Roman" w:cstheme="minorHAnsi"/>
                <w:b/>
                <w:color w:val="000000"/>
              </w:rPr>
              <w:t>3</w:t>
            </w:r>
          </w:p>
        </w:tc>
      </w:tr>
      <w:tr w:rsidR="00696EF3" w:rsidRPr="00883D4E" w14:paraId="23A88679"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tcPr>
          <w:p w14:paraId="0B551035"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 xml:space="preserve">    ŽENE</w:t>
            </w:r>
          </w:p>
        </w:tc>
        <w:tc>
          <w:tcPr>
            <w:tcW w:w="5892" w:type="dxa"/>
            <w:noWrap/>
          </w:tcPr>
          <w:p w14:paraId="595B6E6F"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2</w:t>
            </w:r>
          </w:p>
        </w:tc>
      </w:tr>
      <w:tr w:rsidR="00696EF3" w:rsidRPr="00883D4E" w14:paraId="300F2D5F" w14:textId="77777777" w:rsidTr="005A15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42" w:type="dxa"/>
            <w:noWrap/>
          </w:tcPr>
          <w:p w14:paraId="133B83E3"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 xml:space="preserve">   MUŠKARCI</w:t>
            </w:r>
          </w:p>
        </w:tc>
        <w:tc>
          <w:tcPr>
            <w:tcW w:w="5892" w:type="dxa"/>
            <w:noWrap/>
          </w:tcPr>
          <w:p w14:paraId="6D3F4A38" w14:textId="77777777" w:rsidR="00696EF3" w:rsidRPr="00883D4E" w:rsidRDefault="00696EF3" w:rsidP="005A158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83D4E">
              <w:rPr>
                <w:rFonts w:eastAsia="Times New Roman" w:cstheme="minorHAnsi"/>
                <w:color w:val="000000"/>
              </w:rPr>
              <w:t>1</w:t>
            </w:r>
          </w:p>
        </w:tc>
      </w:tr>
      <w:tr w:rsidR="00696EF3" w:rsidRPr="00883D4E" w14:paraId="05182219" w14:textId="77777777" w:rsidTr="005A1583">
        <w:trPr>
          <w:trHeight w:val="288"/>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14C660F" w14:textId="77777777" w:rsidR="00696EF3" w:rsidRPr="00883D4E" w:rsidRDefault="00696EF3" w:rsidP="005A1583">
            <w:pPr>
              <w:rPr>
                <w:rFonts w:eastAsia="Times New Roman" w:cstheme="minorHAnsi"/>
                <w:color w:val="000000"/>
              </w:rPr>
            </w:pPr>
            <w:r w:rsidRPr="00883D4E">
              <w:rPr>
                <w:rFonts w:eastAsia="Times New Roman" w:cstheme="minorHAnsi"/>
                <w:color w:val="000000"/>
              </w:rPr>
              <w:t>UKUPNO</w:t>
            </w:r>
          </w:p>
        </w:tc>
        <w:tc>
          <w:tcPr>
            <w:tcW w:w="5892" w:type="dxa"/>
            <w:noWrap/>
            <w:hideMark/>
          </w:tcPr>
          <w:p w14:paraId="7AF43166" w14:textId="77777777" w:rsidR="00696EF3" w:rsidRPr="00883D4E" w:rsidRDefault="00696EF3" w:rsidP="005A158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883D4E">
              <w:rPr>
                <w:rFonts w:eastAsia="Times New Roman" w:cstheme="minorHAnsi"/>
                <w:b/>
                <w:bCs/>
                <w:color w:val="000000"/>
              </w:rPr>
              <w:t>154</w:t>
            </w:r>
          </w:p>
        </w:tc>
      </w:tr>
    </w:tbl>
    <w:p w14:paraId="51AC9EEF" w14:textId="1715B86E" w:rsidR="00696EF3" w:rsidRPr="005C7475" w:rsidRDefault="005C7475" w:rsidP="005C7475">
      <w:pPr>
        <w:jc w:val="center"/>
        <w:rPr>
          <w:i/>
          <w:iCs/>
          <w:color w:val="767171" w:themeColor="background2" w:themeShade="80"/>
          <w:sz w:val="18"/>
          <w:szCs w:val="18"/>
          <w:lang w:val="sr-Latn-ME"/>
        </w:rPr>
      </w:pPr>
      <w:r w:rsidRPr="005C7475">
        <w:rPr>
          <w:i/>
          <w:iCs/>
          <w:color w:val="767171" w:themeColor="background2" w:themeShade="80"/>
          <w:sz w:val="18"/>
          <w:szCs w:val="18"/>
          <w:lang w:val="sr-Latn-ME"/>
        </w:rPr>
        <w:t>Grafik 21: Oduzimanje poslovne sposobnosti licima s invaliditetom</w:t>
      </w:r>
    </w:p>
    <w:p w14:paraId="4BA16730" w14:textId="27ADCD60" w:rsidR="00B82149" w:rsidRPr="00A85897" w:rsidRDefault="00B82149" w:rsidP="00B82149">
      <w:pPr>
        <w:jc w:val="both"/>
        <w:rPr>
          <w:lang w:val="sr-Latn-ME"/>
        </w:rPr>
      </w:pPr>
      <w:r w:rsidRPr="00A85897">
        <w:rPr>
          <w:lang w:val="sr-Latn-ME"/>
        </w:rPr>
        <w:t>Koraci u narednom periodu:</w:t>
      </w:r>
    </w:p>
    <w:p w14:paraId="0A006E90" w14:textId="77777777" w:rsidR="00B82149" w:rsidRPr="00A85897" w:rsidRDefault="00B82149" w:rsidP="00B82149">
      <w:pPr>
        <w:pStyle w:val="ListParagraph"/>
        <w:numPr>
          <w:ilvl w:val="0"/>
          <w:numId w:val="17"/>
        </w:numPr>
        <w:jc w:val="both"/>
        <w:rPr>
          <w:lang w:val="sr-Latn-ME"/>
        </w:rPr>
      </w:pPr>
      <w:r w:rsidRPr="00A85897">
        <w:rPr>
          <w:lang w:val="sr-Latn-ME"/>
        </w:rPr>
        <w:t>Dalje usklađivanje postojećeg zakonodavstva u oblasti privatnih i porodičnih odnosa sa standardima definisanim Konvencijom UN o pravima lica s invaliditetom.</w:t>
      </w:r>
    </w:p>
    <w:p w14:paraId="4D9E40C9" w14:textId="77777777" w:rsidR="00B82149" w:rsidRPr="00A85897" w:rsidRDefault="00B82149" w:rsidP="00B82149">
      <w:pPr>
        <w:pStyle w:val="ListParagraph"/>
        <w:numPr>
          <w:ilvl w:val="0"/>
          <w:numId w:val="17"/>
        </w:numPr>
        <w:jc w:val="both"/>
        <w:rPr>
          <w:lang w:val="sr-Latn-ME"/>
        </w:rPr>
      </w:pPr>
      <w:r w:rsidRPr="00A85897">
        <w:rPr>
          <w:lang w:val="sr-Latn-ME"/>
        </w:rPr>
        <w:t xml:space="preserve">Obezbjediti sve neophodne uslove da lica s invaliditetom mogu ostvariti svoje pravo na zasnivanje bračne zajednice, roditeljska prava i pravo na usvajanje na ravnopravnoj osnovi s drugim licima. </w:t>
      </w:r>
    </w:p>
    <w:p w14:paraId="4B283AE2" w14:textId="77777777" w:rsidR="00B82149" w:rsidRPr="00A85897" w:rsidRDefault="00B82149" w:rsidP="00B82149">
      <w:pPr>
        <w:pStyle w:val="ListParagraph"/>
        <w:numPr>
          <w:ilvl w:val="0"/>
          <w:numId w:val="17"/>
        </w:numPr>
        <w:jc w:val="both"/>
        <w:rPr>
          <w:lang w:val="sr-Latn-ME"/>
        </w:rPr>
      </w:pPr>
      <w:r w:rsidRPr="00A85897">
        <w:rPr>
          <w:lang w:val="sr-Latn-ME"/>
        </w:rPr>
        <w:t>Unapređenje okvira usluga podrške u zajednici koje se pružaju roditeljima s invaliditetom.</w:t>
      </w:r>
    </w:p>
    <w:p w14:paraId="6167BE1A" w14:textId="2306FA5D" w:rsidR="00B82149" w:rsidRPr="00A85897" w:rsidRDefault="00B82149" w:rsidP="00B82149">
      <w:pPr>
        <w:pStyle w:val="ListParagraph"/>
        <w:numPr>
          <w:ilvl w:val="0"/>
          <w:numId w:val="17"/>
        </w:numPr>
        <w:jc w:val="both"/>
        <w:rPr>
          <w:lang w:val="sr-Latn-ME"/>
        </w:rPr>
      </w:pPr>
      <w:r w:rsidRPr="00A85897">
        <w:rPr>
          <w:lang w:val="sr-Latn-ME"/>
        </w:rPr>
        <w:t>Obezbijediti uslove da žene s invaliditetom ne izgube starateljstvo i kontakt sa svojim djetetom na osnovu njihove invalidnosti ili na osnovu toga podižu svoje dijete sami. Akcenat je na obezbježenju podrške zajednice ovim majkama.</w:t>
      </w:r>
    </w:p>
    <w:tbl>
      <w:tblPr>
        <w:tblStyle w:val="GridTable4-Accent2"/>
        <w:tblW w:w="10261" w:type="dxa"/>
        <w:tblLayout w:type="fixed"/>
        <w:tblLook w:val="04A0" w:firstRow="1" w:lastRow="0" w:firstColumn="1" w:lastColumn="0" w:noHBand="0" w:noVBand="1"/>
      </w:tblPr>
      <w:tblGrid>
        <w:gridCol w:w="2708"/>
        <w:gridCol w:w="2566"/>
        <w:gridCol w:w="2566"/>
        <w:gridCol w:w="2421"/>
      </w:tblGrid>
      <w:tr w:rsidR="00560447" w:rsidRPr="00A85897" w14:paraId="474111FF" w14:textId="77777777" w:rsidTr="00340CEC">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08" w:type="dxa"/>
          </w:tcPr>
          <w:p w14:paraId="764CFA9F" w14:textId="7BB2BAC1" w:rsidR="00560447" w:rsidRPr="00A85897" w:rsidRDefault="00560447" w:rsidP="00160369">
            <w:pPr>
              <w:ind w:left="3"/>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b w:val="0"/>
                <w:lang w:val="sr-Latn-ME"/>
              </w:rPr>
              <w:t>6</w:t>
            </w:r>
            <w:r w:rsidRPr="00A85897">
              <w:rPr>
                <w:rFonts w:ascii="Calibri" w:eastAsia="Arial" w:hAnsi="Calibri" w:cs="Calibri"/>
                <w:lang w:val="sr-Latn-ME"/>
              </w:rPr>
              <w:t xml:space="preserve">: </w:t>
            </w:r>
          </w:p>
        </w:tc>
        <w:tc>
          <w:tcPr>
            <w:tcW w:w="7553" w:type="dxa"/>
            <w:gridSpan w:val="3"/>
          </w:tcPr>
          <w:p w14:paraId="0237AEA9" w14:textId="76DDCF70" w:rsidR="00560447" w:rsidRPr="00A85897" w:rsidRDefault="00B150DC"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Pr>
                <w:rFonts w:ascii="Calibri" w:eastAsia="Calibri" w:hAnsi="Calibri" w:cs="Calibri"/>
                <w:lang w:val="sr-Latn-ME"/>
              </w:rPr>
              <w:t>Omogućavanje</w:t>
            </w:r>
            <w:r w:rsidR="00560447" w:rsidRPr="00A85897">
              <w:rPr>
                <w:rFonts w:ascii="Calibri" w:eastAsia="Calibri" w:hAnsi="Calibri" w:cs="Calibri"/>
                <w:lang w:val="sr-Latn-ME"/>
              </w:rPr>
              <w:t xml:space="preserve"> jednakog prava licima s invaliditetom pod starateljstvom da formiraju bračnu zajednicu i uklanjanje postojećih zakonskih ograničenja roditeljskih prava lica s invaliditetom</w:t>
            </w:r>
          </w:p>
          <w:p w14:paraId="2D34377A" w14:textId="77777777" w:rsidR="00560447" w:rsidRPr="00A85897" w:rsidRDefault="00560447"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p>
        </w:tc>
      </w:tr>
      <w:tr w:rsidR="00B150DC" w:rsidRPr="00A85897" w14:paraId="215BADE4" w14:textId="77777777" w:rsidTr="00B150D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708" w:type="dxa"/>
          </w:tcPr>
          <w:p w14:paraId="2AC72617" w14:textId="217A38CF" w:rsidR="00B150DC" w:rsidRPr="003E4C2F" w:rsidRDefault="00B150DC" w:rsidP="00B150DC">
            <w:pPr>
              <w:rPr>
                <w:b w:val="0"/>
                <w:bCs w:val="0"/>
              </w:rPr>
            </w:pPr>
            <w:r w:rsidRPr="00790A8B">
              <w:t>Indikator učinka 1:</w:t>
            </w:r>
          </w:p>
          <w:p w14:paraId="610C239F" w14:textId="350CFA93" w:rsidR="00B150DC" w:rsidRPr="003E4C2F" w:rsidRDefault="00B150DC" w:rsidP="00B150DC">
            <w:pPr>
              <w:ind w:left="3"/>
              <w:rPr>
                <w:rFonts w:ascii="Calibri" w:eastAsia="Calibri" w:hAnsi="Calibri" w:cs="Calibri"/>
                <w:b w:val="0"/>
                <w:bCs w:val="0"/>
                <w:lang w:val="sr-Latn-ME"/>
              </w:rPr>
            </w:pPr>
            <w:r w:rsidRPr="003E4C2F">
              <w:rPr>
                <w:rFonts w:ascii="Calibri" w:eastAsia="Calibri" w:hAnsi="Calibri" w:cs="Calibri"/>
                <w:b w:val="0"/>
                <w:bCs w:val="0"/>
              </w:rPr>
              <w:t>Smanjenje broja lica s invaliditetom kojima je oduzeta poslovna sposobnost u skladu sa preporukama Komiteta UN</w:t>
            </w:r>
          </w:p>
        </w:tc>
        <w:tc>
          <w:tcPr>
            <w:tcW w:w="2566" w:type="dxa"/>
          </w:tcPr>
          <w:p w14:paraId="4DF5B869"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t>2022</w:t>
            </w:r>
          </w:p>
          <w:p w14:paraId="1B4F9903" w14:textId="77777777" w:rsidR="00B150DC" w:rsidRDefault="00B150DC" w:rsidP="00B150DC">
            <w:pPr>
              <w:cnfStyle w:val="000000100000" w:firstRow="0" w:lastRow="0" w:firstColumn="0" w:lastColumn="0" w:oddVBand="0" w:evenVBand="0" w:oddHBand="1" w:evenHBand="0" w:firstRowFirstColumn="0" w:firstRowLastColumn="0" w:lastRowFirstColumn="0" w:lastRowLastColumn="0"/>
            </w:pPr>
          </w:p>
          <w:p w14:paraId="57ADC9CD"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rsidRPr="00B3557E">
              <w:rPr>
                <w:highlight w:val="yellow"/>
              </w:rPr>
              <w:t>154</w:t>
            </w:r>
            <w:r>
              <w:t xml:space="preserve"> lica s invaliditetom kojima je oduzeta poslovna sposobnost</w:t>
            </w:r>
          </w:p>
          <w:p w14:paraId="1E9452BA" w14:textId="77777777"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566" w:type="dxa"/>
          </w:tcPr>
          <w:p w14:paraId="0F2875F3"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t>2025</w:t>
            </w:r>
          </w:p>
          <w:p w14:paraId="59A19F2F" w14:textId="77777777" w:rsidR="00B150DC" w:rsidRDefault="00B150DC" w:rsidP="00B150DC">
            <w:pPr>
              <w:cnfStyle w:val="000000100000" w:firstRow="0" w:lastRow="0" w:firstColumn="0" w:lastColumn="0" w:oddVBand="0" w:evenVBand="0" w:oddHBand="1" w:evenHBand="0" w:firstRowFirstColumn="0" w:firstRowLastColumn="0" w:lastRowFirstColumn="0" w:lastRowLastColumn="0"/>
            </w:pPr>
          </w:p>
          <w:p w14:paraId="3B367ACB" w14:textId="1DFD70B0"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t>Smanjenje ukupnog broja lica s invaliditetom koji su liđeni poslovne sposobnosti za 10%</w:t>
            </w:r>
          </w:p>
        </w:tc>
        <w:tc>
          <w:tcPr>
            <w:tcW w:w="2421" w:type="dxa"/>
          </w:tcPr>
          <w:p w14:paraId="5F34A6B0" w14:textId="77777777" w:rsidR="00B150DC" w:rsidRDefault="00B150DC" w:rsidP="00B150DC">
            <w:pPr>
              <w:jc w:val="center"/>
              <w:cnfStyle w:val="000000100000" w:firstRow="0" w:lastRow="0" w:firstColumn="0" w:lastColumn="0" w:oddVBand="0" w:evenVBand="0" w:oddHBand="1" w:evenHBand="0" w:firstRowFirstColumn="0" w:firstRowLastColumn="0" w:lastRowFirstColumn="0" w:lastRowLastColumn="0"/>
            </w:pPr>
            <w:r>
              <w:t>2027</w:t>
            </w:r>
          </w:p>
          <w:p w14:paraId="476DC4CE" w14:textId="77777777" w:rsidR="00B150DC" w:rsidRDefault="00B150DC" w:rsidP="00B150DC">
            <w:pPr>
              <w:cnfStyle w:val="000000100000" w:firstRow="0" w:lastRow="0" w:firstColumn="0" w:lastColumn="0" w:oddVBand="0" w:evenVBand="0" w:oddHBand="1" w:evenHBand="0" w:firstRowFirstColumn="0" w:firstRowLastColumn="0" w:lastRowFirstColumn="0" w:lastRowLastColumn="0"/>
            </w:pPr>
          </w:p>
          <w:p w14:paraId="341193B1" w14:textId="3F470EED" w:rsidR="00B150DC" w:rsidRPr="00A85897" w:rsidRDefault="00B150DC" w:rsidP="00B150D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B150DC">
              <w:t xml:space="preserve">Smanjenje ukupnog broja lica s invaliditetom koji su liđeni poslovne sposobnosti za </w:t>
            </w:r>
            <w:r>
              <w:t>20%</w:t>
            </w:r>
          </w:p>
        </w:tc>
      </w:tr>
    </w:tbl>
    <w:p w14:paraId="5DBF8AD7" w14:textId="77777777" w:rsidR="00560447" w:rsidRPr="00A85897" w:rsidRDefault="00560447" w:rsidP="00560447">
      <w:pPr>
        <w:jc w:val="both"/>
        <w:rPr>
          <w:lang w:val="sr-Latn-ME"/>
        </w:rPr>
      </w:pPr>
    </w:p>
    <w:p w14:paraId="702B9B01" w14:textId="77777777" w:rsidR="00B82149" w:rsidRPr="00A85897" w:rsidRDefault="00B82149" w:rsidP="00B82149">
      <w:pPr>
        <w:pStyle w:val="Heading2"/>
        <w:rPr>
          <w:lang w:val="sr-Latn-ME"/>
        </w:rPr>
      </w:pPr>
      <w:bookmarkStart w:id="36" w:name="_Toc88634453"/>
      <w:r w:rsidRPr="00A85897">
        <w:rPr>
          <w:lang w:val="sr-Latn-ME"/>
        </w:rPr>
        <w:lastRenderedPageBreak/>
        <w:t>Obrazovanje</w:t>
      </w:r>
      <w:bookmarkEnd w:id="36"/>
    </w:p>
    <w:p w14:paraId="53E65D96" w14:textId="30F43E98" w:rsidR="00B82149" w:rsidRPr="00A85897" w:rsidRDefault="00B82149" w:rsidP="00B82149">
      <w:pPr>
        <w:jc w:val="both"/>
        <w:rPr>
          <w:lang w:val="sr-Latn-ME"/>
        </w:rPr>
      </w:pPr>
      <w:r w:rsidRPr="00A85897">
        <w:rPr>
          <w:lang w:val="sr-Latn-ME"/>
        </w:rPr>
        <w:t xml:space="preserve">Prema Konvenciji UN o pravima </w:t>
      </w:r>
      <w:r w:rsidR="006B1019">
        <w:rPr>
          <w:lang w:val="sr-Latn-ME"/>
        </w:rPr>
        <w:t>lica s</w:t>
      </w:r>
      <w:r w:rsidRPr="00A85897">
        <w:rPr>
          <w:lang w:val="sr-Latn-ME"/>
        </w:rPr>
        <w:t xml:space="preserve"> invaliditetom, inkluzivno obrazovanje</w:t>
      </w:r>
      <w:r w:rsidRPr="00A85897">
        <w:rPr>
          <w:rStyle w:val="FootnoteReference"/>
          <w:lang w:val="sr-Latn-ME"/>
        </w:rPr>
        <w:footnoteReference w:id="78"/>
      </w:r>
      <w:r w:rsidRPr="00A85897">
        <w:rPr>
          <w:lang w:val="sr-Latn-ME"/>
        </w:rPr>
        <w:t xml:space="preserve"> je od suštinskog značaja za ostvarivanje prava na obrazovanje za sve članove društva bez diskriminacije i na osnovu jednakih mogućnosti, uključujući i lica s invaliditetom. Na osnovu člana 24 Konvencije, države potpisnice moraju osigurati ostvarivanje prava lica s invaliditetom na obrazovanje kroz inkluzivni obrazovni sistem na svim nivoima, uključujući predškolsko, osnovno, srednje i visoko obrazovanje, stručno osposobljavanje i cjeloživotno učenje, vannastavne i društvene aktivnosti, za sve učenike, uključujući lica s invaliditetom, bez diskriminacije i na ravnopravnim osnovima s drugima. Inkluzivno obrazovanje pruža platformu za borbu protiv stigmatizacije i diskriminacije. Takođe, omogućava licima s invaliditetom, koja se suočavaju sa neproporcionalno većom stopom nezaposlenosti, da u potpunosti učestvuju u životu zajednice. Mješovito okruženje za učenje koje uključuje lica s invaliditetom omogućava vrednovanje njihovih doprinosa, kao i postepeno uklanjanje društvenih predrasuda i zablude koje postoje u odnosu na ova lica. Formalno obrazovanje olakšava sticanje neophodnih obrazovnih sertifikata, što je danas sve više potrebno na otvorenom tržištu rada. S tim u vezi, osnovni cilj koji je potrebno ostvariti u oblasti obrazovanja je potpuno eliminisanje slučajeva kada obrazovni sistem uskraćuje upis u redovne škole na osnovu invaliditeta, promovisati transfer učenika sa invaliditetom iz posebnih u redovne škole i garantovati nediskriminaciju pružanjem razumnog smještaja. To znači da će obrazovne institucije morati da izvrši odgovarajuća prilagođavanja tamo gdje je to potrebno kako bi se obezbijedilo da učenik sa invaliditetom ima pristup i učestvuje u obrazovanju na ravnopravnoj osnovi sa ostalim učenicima. Školske programe, pedagogiju i metode testiranja treba prilagoditi kako bi se učenicima s invaliditetom omogućilo inkluzivno i kvalitetno osnovno i srednje obrazovanje na ravnopravnoj osnovi sa drugima. Poseban akcenat je na preduzimanju mjera za uklanjanje fizičkih, društveno-ekonomskih i komunikacionih barijera za učenike s invaliditetom koji bi takođe trebali dobiti odgovarajuću podršku, uključujući i individualizovanu podršku, kako bi se olakšalo njihovo efikasno obrazovanje. Nadalje, potrebno je stvoriti uslove za sticanje životnih i društvenih razvojnih vještina - poput učenja Brajevog pisma i znakovnog jezika. Nakon srednjeg obrazovanja, lica s invaliditetom moraju imati pristup cjeloživotnom učenju koje na odgovarajući način odgovara njihovim stalnim obrazovnim potrebama. </w:t>
      </w:r>
    </w:p>
    <w:p w14:paraId="47A136CF" w14:textId="77777777" w:rsidR="00B82149" w:rsidRPr="00A85897" w:rsidRDefault="00B82149" w:rsidP="00B82149">
      <w:pPr>
        <w:jc w:val="both"/>
        <w:rPr>
          <w:lang w:val="sr-Latn-ME"/>
        </w:rPr>
      </w:pPr>
      <w:r w:rsidRPr="00A85897">
        <w:rPr>
          <w:lang w:val="sr-Latn-ME"/>
        </w:rPr>
        <w:t>U Crnoj Gori su u prethodnom periodu postignuti značajni rezultati u pogledu unapređenja položaja lica s invaliditetom u okviru obrazovnog sistema, gdje je poseban iskorak napravljen u pogledu:</w:t>
      </w:r>
    </w:p>
    <w:p w14:paraId="0EC06B95" w14:textId="77777777" w:rsidR="00B82149" w:rsidRPr="00A85897" w:rsidRDefault="00B82149" w:rsidP="00B82149">
      <w:pPr>
        <w:pStyle w:val="ListParagraph"/>
        <w:numPr>
          <w:ilvl w:val="0"/>
          <w:numId w:val="11"/>
        </w:numPr>
        <w:jc w:val="both"/>
        <w:rPr>
          <w:lang w:val="sr-Latn-ME"/>
        </w:rPr>
      </w:pPr>
      <w:r w:rsidRPr="00A85897">
        <w:rPr>
          <w:lang w:val="sr-Latn-ME"/>
        </w:rPr>
        <w:t>Izmjene i dopune pravnog okvira na svim nivoima obrazovanja i vaspitanja u smjeru promocije jednakosti.</w:t>
      </w:r>
      <w:r w:rsidRPr="00A85897">
        <w:rPr>
          <w:rStyle w:val="FootnoteReference"/>
          <w:lang w:val="sr-Latn-ME"/>
        </w:rPr>
        <w:footnoteReference w:id="79"/>
      </w:r>
    </w:p>
    <w:p w14:paraId="06EBF871" w14:textId="77777777" w:rsidR="00B82149" w:rsidRPr="00A85897" w:rsidRDefault="00B82149" w:rsidP="00B82149">
      <w:pPr>
        <w:pStyle w:val="ListParagraph"/>
        <w:numPr>
          <w:ilvl w:val="0"/>
          <w:numId w:val="11"/>
        </w:numPr>
        <w:jc w:val="both"/>
        <w:rPr>
          <w:lang w:val="sr-Latn-ME"/>
        </w:rPr>
      </w:pPr>
      <w:r w:rsidRPr="00A85897">
        <w:rPr>
          <w:lang w:val="sr-Latn-ME"/>
        </w:rPr>
        <w:t>Izmijenjen i dopunjen Pravilnik o načinu, uslovima i postupku za usmjeravanje djece s invaliditetom</w:t>
      </w:r>
    </w:p>
    <w:p w14:paraId="25A6BB34" w14:textId="77777777" w:rsidR="00B82149" w:rsidRPr="00A85897" w:rsidRDefault="00B82149" w:rsidP="00B82149">
      <w:pPr>
        <w:pStyle w:val="ListParagraph"/>
        <w:numPr>
          <w:ilvl w:val="0"/>
          <w:numId w:val="11"/>
        </w:numPr>
        <w:jc w:val="both"/>
        <w:rPr>
          <w:rFonts w:cstheme="minorHAnsi"/>
          <w:lang w:val="sr-Latn-ME"/>
        </w:rPr>
      </w:pPr>
      <w:r w:rsidRPr="00A85897">
        <w:rPr>
          <w:rFonts w:cstheme="minorHAnsi"/>
          <w:lang w:val="sr-Latn-ME"/>
        </w:rPr>
        <w:t>Urađen Paket za organizaciju aktivnosti na nivou škole na temu nediskriminacija koji ima za cilj da učenici steknu dodatna znanja i vještine iz ove oblasti. Jednom u toku školske godine organizuje se „Dan nediskriminacije“ i sprovode uzrasne radionice za sve učenike.</w:t>
      </w:r>
      <w:r w:rsidRPr="00A85897">
        <w:rPr>
          <w:rStyle w:val="FootnoteReference"/>
          <w:rFonts w:cstheme="minorHAnsi"/>
          <w:lang w:val="sr-Latn-ME"/>
        </w:rPr>
        <w:footnoteReference w:id="80"/>
      </w:r>
      <w:r w:rsidRPr="00A85897">
        <w:rPr>
          <w:rFonts w:cstheme="minorHAnsi"/>
          <w:lang w:val="sr-Latn-ME"/>
        </w:rPr>
        <w:t xml:space="preserve"> </w:t>
      </w:r>
    </w:p>
    <w:p w14:paraId="08687D8E" w14:textId="77777777" w:rsidR="00B82149" w:rsidRPr="00A85897" w:rsidRDefault="00B82149" w:rsidP="00B82149">
      <w:pPr>
        <w:pStyle w:val="ListParagraph"/>
        <w:numPr>
          <w:ilvl w:val="0"/>
          <w:numId w:val="11"/>
        </w:numPr>
        <w:jc w:val="both"/>
        <w:rPr>
          <w:lang w:val="sr-Latn-ME"/>
        </w:rPr>
      </w:pPr>
      <w:r w:rsidRPr="00A85897">
        <w:rPr>
          <w:bCs/>
          <w:lang w:val="sr-Latn-ME"/>
        </w:rPr>
        <w:t>Demokratska Mreža nediskriminacije uspostavljena je u 40 škola.</w:t>
      </w:r>
    </w:p>
    <w:p w14:paraId="2BA564E3" w14:textId="77777777" w:rsidR="00B82149" w:rsidRPr="00A85897" w:rsidRDefault="00B82149" w:rsidP="00B82149">
      <w:pPr>
        <w:pStyle w:val="ListParagraph"/>
        <w:numPr>
          <w:ilvl w:val="0"/>
          <w:numId w:val="11"/>
        </w:numPr>
        <w:jc w:val="both"/>
        <w:rPr>
          <w:lang w:val="sr-Latn-ME"/>
        </w:rPr>
      </w:pPr>
      <w:r w:rsidRPr="00A85897">
        <w:rPr>
          <w:lang w:val="sr-Latn-ME"/>
        </w:rPr>
        <w:t xml:space="preserve">Širenje i monitoring asistivnih i usluga podrške u inkluzivnom obrazovanju kroz angažman resursnih centara u odnosu na individualni rad. S tim u vezi organizovane su obuke, asistivne </w:t>
      </w:r>
      <w:r w:rsidRPr="00A85897">
        <w:rPr>
          <w:lang w:val="sr-Latn-ME"/>
        </w:rPr>
        <w:lastRenderedPageBreak/>
        <w:t>usluge, pri čemu je posebno važno istaći 9 regionalnih obuka za kadar srednjih škola (130 učesnika) za primjenu digitalnih platformi i asistivne tehnologije za djecu s invaliditetom u srednjim školama u okviru IROP i ITP.</w:t>
      </w:r>
    </w:p>
    <w:p w14:paraId="031C2A11" w14:textId="77777777" w:rsidR="00B82149" w:rsidRPr="00A85897" w:rsidRDefault="00B82149" w:rsidP="00B82149">
      <w:pPr>
        <w:pStyle w:val="ListParagraph"/>
        <w:numPr>
          <w:ilvl w:val="0"/>
          <w:numId w:val="11"/>
        </w:numPr>
        <w:jc w:val="both"/>
        <w:rPr>
          <w:lang w:val="sr-Latn-ME"/>
        </w:rPr>
      </w:pPr>
      <w:r w:rsidRPr="00A85897">
        <w:rPr>
          <w:lang w:val="sr-Latn-ME"/>
        </w:rPr>
        <w:t>Obuke za prepoznavanje nasilja i diskriminacije realizovane su kroz organizaciju radionica namijenjenih promociji nediskriminacije u većini osnovnih škola.</w:t>
      </w:r>
    </w:p>
    <w:p w14:paraId="6A867A3B" w14:textId="77777777" w:rsidR="00B82149" w:rsidRPr="00A85897" w:rsidRDefault="00B82149" w:rsidP="00B82149">
      <w:pPr>
        <w:pStyle w:val="ListParagraph"/>
        <w:numPr>
          <w:ilvl w:val="0"/>
          <w:numId w:val="11"/>
        </w:numPr>
        <w:jc w:val="both"/>
        <w:rPr>
          <w:lang w:val="sr-Latn-ME"/>
        </w:rPr>
      </w:pPr>
      <w:r w:rsidRPr="00A85897">
        <w:rPr>
          <w:lang w:val="sr-Latn-ME"/>
        </w:rPr>
        <w:t>Organizovane mreže podrške.</w:t>
      </w:r>
    </w:p>
    <w:p w14:paraId="440C2225" w14:textId="77777777" w:rsidR="00B82149" w:rsidRPr="00A85897" w:rsidRDefault="00B82149" w:rsidP="00B82149">
      <w:pPr>
        <w:jc w:val="both"/>
        <w:rPr>
          <w:lang w:val="sr-Latn-ME"/>
        </w:rPr>
      </w:pPr>
      <w:r w:rsidRPr="00A85897">
        <w:rPr>
          <w:lang w:val="sr-Latn-ME"/>
        </w:rPr>
        <w:t>Uspostavljanje sistema inkluzivnog obrazovanja lica s invaliditetom u Crnoj Gori, zasnovano je na četiri osnovna stuba definisana u okviru Opšteg komentarom Komiteta UN broj 4</w:t>
      </w:r>
      <w:r w:rsidRPr="00A85897">
        <w:rPr>
          <w:rStyle w:val="FootnoteReference"/>
          <w:lang w:val="sr-Latn-ME"/>
        </w:rPr>
        <w:footnoteReference w:id="81"/>
      </w:r>
      <w:r w:rsidRPr="00A85897">
        <w:rPr>
          <w:lang w:val="sr-Latn-ME"/>
        </w:rPr>
        <w:t>, i to:</w:t>
      </w:r>
    </w:p>
    <w:p w14:paraId="2086C7D3" w14:textId="77777777" w:rsidR="00B82149" w:rsidRPr="00A85897" w:rsidRDefault="00B82149" w:rsidP="00B82149">
      <w:pPr>
        <w:jc w:val="both"/>
        <w:rPr>
          <w:lang w:val="sr-Latn-ME"/>
        </w:rPr>
      </w:pPr>
      <w:r w:rsidRPr="00A85897">
        <w:rPr>
          <w:noProof/>
          <w:lang w:eastAsia="en-GB"/>
        </w:rPr>
        <w:drawing>
          <wp:inline distT="0" distB="0" distL="0" distR="0" wp14:anchorId="589BEDB2" wp14:editId="24C334AD">
            <wp:extent cx="6261100" cy="3764280"/>
            <wp:effectExtent l="0" t="0" r="635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1100" cy="3764280"/>
                    </a:xfrm>
                    <a:prstGeom prst="rect">
                      <a:avLst/>
                    </a:prstGeom>
                    <a:noFill/>
                  </pic:spPr>
                </pic:pic>
              </a:graphicData>
            </a:graphic>
          </wp:inline>
        </w:drawing>
      </w:r>
    </w:p>
    <w:p w14:paraId="6DACB015" w14:textId="0E3CE79A"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22</w:t>
      </w:r>
      <w:r w:rsidRPr="00A85897">
        <w:rPr>
          <w:i/>
          <w:iCs/>
          <w:color w:val="767171" w:themeColor="background2" w:themeShade="80"/>
          <w:sz w:val="18"/>
          <w:szCs w:val="18"/>
          <w:lang w:val="sr-Latn-ME"/>
        </w:rPr>
        <w:t>: Četiri stuba inkluzivnog obrazovanja lica s invaliditetom</w:t>
      </w:r>
    </w:p>
    <w:p w14:paraId="14EC0BF2" w14:textId="77777777" w:rsidR="00B82149" w:rsidRPr="00A85897" w:rsidRDefault="00B82149" w:rsidP="00B82149">
      <w:pPr>
        <w:jc w:val="both"/>
        <w:rPr>
          <w:lang w:val="sr-Latn-ME"/>
        </w:rPr>
      </w:pPr>
      <w:r w:rsidRPr="00A85897">
        <w:rPr>
          <w:lang w:val="sr-Latn-ME"/>
        </w:rPr>
        <w:t>U pogledu problema sa kojima se suočavaju lica s invaliditetom u oblasti obrazovanja, Komitet UN za prava lica s invaliditetom</w:t>
      </w:r>
      <w:r w:rsidRPr="00A85897">
        <w:rPr>
          <w:rStyle w:val="FootnoteReference"/>
          <w:lang w:val="sr-Latn-ME"/>
        </w:rPr>
        <w:footnoteReference w:id="82"/>
      </w:r>
      <w:r w:rsidRPr="00A85897">
        <w:rPr>
          <w:lang w:val="sr-Latn-ME"/>
        </w:rPr>
        <w:t xml:space="preserve"> je ukazao na odsustvo sveobuhvatnog zakonodavstva na kvalitetno inkluzivno obrazovanje. Poseban akcenat je stavljen na: </w:t>
      </w:r>
    </w:p>
    <w:p w14:paraId="3E92EF32" w14:textId="77777777" w:rsidR="00B82149" w:rsidRPr="00A85897" w:rsidRDefault="00B82149" w:rsidP="00B82149">
      <w:pPr>
        <w:pStyle w:val="ListParagraph"/>
        <w:numPr>
          <w:ilvl w:val="0"/>
          <w:numId w:val="11"/>
        </w:numPr>
        <w:jc w:val="both"/>
        <w:rPr>
          <w:lang w:val="sr-Latn-ME"/>
        </w:rPr>
      </w:pPr>
      <w:r w:rsidRPr="00A85897">
        <w:rPr>
          <w:lang w:val="sr-Latn-ME"/>
        </w:rPr>
        <w:t>Nedostatak uporedivih i sveobuhvatnih podataka o djeci s invaliditetom u redovnom obrazovanju.</w:t>
      </w:r>
    </w:p>
    <w:p w14:paraId="25EF386B" w14:textId="77777777" w:rsidR="00B82149" w:rsidRPr="00A85897" w:rsidRDefault="00B82149" w:rsidP="00B82149">
      <w:pPr>
        <w:pStyle w:val="ListParagraph"/>
        <w:numPr>
          <w:ilvl w:val="0"/>
          <w:numId w:val="11"/>
        </w:numPr>
        <w:jc w:val="both"/>
        <w:rPr>
          <w:lang w:val="sr-Latn-ME"/>
        </w:rPr>
      </w:pPr>
      <w:r w:rsidRPr="00A85897">
        <w:rPr>
          <w:lang w:val="sr-Latn-ME"/>
        </w:rPr>
        <w:t>Preovladavanju sistema procjenjivanja djece s invaliditetom prilikom upisa u školu, koji je u sukobu sa modelom invalidnosti utemeljenim u Konvenciji.</w:t>
      </w:r>
    </w:p>
    <w:p w14:paraId="65541FE2" w14:textId="77777777" w:rsidR="00B82149" w:rsidRPr="00A85897" w:rsidRDefault="00B82149" w:rsidP="00B82149">
      <w:pPr>
        <w:pStyle w:val="ListParagraph"/>
        <w:numPr>
          <w:ilvl w:val="0"/>
          <w:numId w:val="11"/>
        </w:numPr>
        <w:jc w:val="both"/>
        <w:rPr>
          <w:lang w:val="sr-Latn-ME"/>
        </w:rPr>
      </w:pPr>
      <w:r w:rsidRPr="00A85897">
        <w:rPr>
          <w:lang w:val="sr-Latn-ME"/>
        </w:rPr>
        <w:t>Nepostojanja informacija o afirmativnim i nediskriminatorskim mjerama za upis i prihvatljivi smještaj za studente sa invaliditetom u redovnom obrazovanju.</w:t>
      </w:r>
    </w:p>
    <w:p w14:paraId="67581816" w14:textId="77777777" w:rsidR="00B82149" w:rsidRPr="00A85897" w:rsidRDefault="00B82149" w:rsidP="00B82149">
      <w:pPr>
        <w:pStyle w:val="ListParagraph"/>
        <w:numPr>
          <w:ilvl w:val="0"/>
          <w:numId w:val="11"/>
        </w:numPr>
        <w:jc w:val="both"/>
        <w:rPr>
          <w:lang w:val="sr-Latn-ME"/>
        </w:rPr>
      </w:pPr>
      <w:r w:rsidRPr="00A85897">
        <w:rPr>
          <w:lang w:val="sr-Latn-ME"/>
        </w:rPr>
        <w:t>Pristup visokom obrazovanju je uglavnom nedovoljan.</w:t>
      </w:r>
    </w:p>
    <w:p w14:paraId="39A0EEEA" w14:textId="77777777" w:rsidR="00B82149" w:rsidRPr="00A85897" w:rsidRDefault="00B82149" w:rsidP="00B82149">
      <w:pPr>
        <w:jc w:val="both"/>
        <w:rPr>
          <w:lang w:val="sr-Latn-ME"/>
        </w:rPr>
      </w:pPr>
      <w:r w:rsidRPr="00A85897">
        <w:rPr>
          <w:lang w:val="sr-Latn-ME"/>
        </w:rPr>
        <w:lastRenderedPageBreak/>
        <w:t xml:space="preserve">Istraživanje na temu Inkluzivne kompetencije nastavnika pokazalo je da su uspostavljeni osnovi za razvoj obrazovne politike,  izražene kroz unapređenje zakonskog i strateškog okvira. Takođe, iskorak je napravljen i u razvoju servisa i usluga koje se odnose na podršku licima s invaliditetom, primarno: rane intervencije, mobilna sužba, resursni centri, asistivni kabineti, centri za dnevni boravak, stručno usavršavanje nastavnika, komisije za usmjeravanje i dr. Međutim, važno je ukazati da informacije o postojećim servisima i uslugama nisu svima podjednako dostupne, te činjenici da nastavnici nisu dovoljno i ravnomjerno informisani o uslugama koje postoje. </w:t>
      </w:r>
    </w:p>
    <w:p w14:paraId="6DFA6890" w14:textId="77777777" w:rsidR="00B82149" w:rsidRPr="00A85897" w:rsidRDefault="00B82149" w:rsidP="00B82149">
      <w:pPr>
        <w:jc w:val="both"/>
        <w:rPr>
          <w:lang w:val="sr-Latn-ME"/>
        </w:rPr>
      </w:pPr>
      <w:r w:rsidRPr="00A85897">
        <w:rPr>
          <w:lang w:val="sr-Latn-ME"/>
        </w:rPr>
        <w:t>Nalazi procjene potreba kroz projekat „Inluzija i demokratija“ koji sprovodi Savjet Evrope je pokazao da u obrazovnim institucijama najmanji nivo pažnje je pružen djeci s invaliditetom (nastavnički pristup), djeci s autizmom (jer ne govore), djeci korisnicima kolica (pristup) i djeci iz siromašnih porodica. S tim u vezi, u narednom periodu je potrebno intenzivno raditi na obukama nastavnog kadra u pogledu razvoja inkluzivnih principa i metodike rada, primarno na teme: autizam, pristup i uključivanje djece iz socio-ekonomskih nepovoljnih prilika, s problemima u ponašanju i vještine komunikacije.</w:t>
      </w:r>
    </w:p>
    <w:p w14:paraId="3A8A492F" w14:textId="77777777" w:rsidR="00B82149" w:rsidRPr="00A85897" w:rsidRDefault="00B82149" w:rsidP="00B82149">
      <w:pPr>
        <w:jc w:val="both"/>
        <w:rPr>
          <w:lang w:val="sr-Latn-ME"/>
        </w:rPr>
      </w:pPr>
      <w:r w:rsidRPr="00A85897">
        <w:rPr>
          <w:lang w:val="sr-Latn-ME"/>
        </w:rPr>
        <w:t>U okviru “Priručnika o pristupu djeci s invaliditetom u srednjem inkluzivnom obrazovanju u Crnoj Gori”</w:t>
      </w:r>
      <w:r w:rsidRPr="00A85897">
        <w:rPr>
          <w:rStyle w:val="FootnoteReference"/>
          <w:lang w:val="sr-Latn-ME"/>
        </w:rPr>
        <w:footnoteReference w:id="83"/>
      </w:r>
      <w:r w:rsidRPr="00A85897">
        <w:rPr>
          <w:lang w:val="sr-Latn-ME"/>
        </w:rPr>
        <w:t>, identifikovani su problemi sa kojima se suočavaju lica s invaliditetom u oblasti srednjeg obrazovanja, gdje je akcenat na činjenici da se mali broj djece s invaliditetom se odlučuje za nastavak školovanja nakon završetka osnovne škole, što za posljedicu ima manji nivo njihove spremnosti i konkurentnosti za otvoreno tržište rada. Takođe, na VII nivou osnovnog obrazovanja uključen je veći broj djece s psihosocijalnim i intelektualnim oštećenjima, dok ona sa senzornim i fizičkim oštećenjima još uvijek nemaju adekvatnu podršku: mogućnost opismenjavanja na Brajevom pismu i gestovnom govoru, pristupačnost škole i nastavnog procesa.</w:t>
      </w:r>
    </w:p>
    <w:p w14:paraId="66266710" w14:textId="77777777" w:rsidR="00B82149" w:rsidRPr="00A85897" w:rsidRDefault="00B82149" w:rsidP="00B82149">
      <w:pPr>
        <w:jc w:val="both"/>
        <w:rPr>
          <w:lang w:val="sr-Latn-ME"/>
        </w:rPr>
      </w:pPr>
      <w:r w:rsidRPr="00A85897">
        <w:rPr>
          <w:lang w:val="sr-Latn-ME"/>
        </w:rPr>
        <w:t xml:space="preserve">Priručnikom je posebno ukazano na nepostojanje </w:t>
      </w:r>
      <w:bookmarkStart w:id="37" w:name="_Hlk83561149"/>
      <w:r w:rsidRPr="00A85897">
        <w:rPr>
          <w:lang w:val="sr-Latn-ME"/>
        </w:rPr>
        <w:t xml:space="preserve">servisa podrške za uključivanje mladih s invaliditetom u obrazovni sistem </w:t>
      </w:r>
      <w:bookmarkEnd w:id="37"/>
      <w:r w:rsidRPr="00A85897">
        <w:rPr>
          <w:lang w:val="sr-Latn-ME"/>
        </w:rPr>
        <w:t>kao što su asistencija u nastavi i pristupačna literatura, nepristupačnost asistivnih tehnologija onemogućava učenicima s invaliditetom da samostalno obavljaju svoje svakodnevne školske obaveze, što se dalje odražava na nejednake pozicije u odnosu na njihove vršnjake bez invaliditeta. Analizom pristupačnosti srednjih škola, kao i Analizom nastavnog procesa i uslova rada u navedenim gradovima, obuhvaćene 23 srednje škole, i dobijeni rezultati su pokazali da je najveći broj učenika s invaliditetom usmjereno u srednje stručne škole.</w:t>
      </w:r>
    </w:p>
    <w:p w14:paraId="6A4CCC97" w14:textId="2C6D9427" w:rsidR="00B82149" w:rsidRPr="00A85897" w:rsidRDefault="00B82149" w:rsidP="00B82149">
      <w:pPr>
        <w:jc w:val="both"/>
        <w:rPr>
          <w:lang w:val="sr-Latn-ME"/>
        </w:rPr>
      </w:pPr>
      <w:bookmarkStart w:id="38" w:name="_Hlk88634097"/>
      <w:r w:rsidRPr="00A85897">
        <w:rPr>
          <w:lang w:val="sr-Latn-ME"/>
        </w:rPr>
        <w:t>Istraživanje Udruženja mladi</w:t>
      </w:r>
      <w:r w:rsidR="005D08BB">
        <w:rPr>
          <w:lang w:val="sr-Latn-ME"/>
        </w:rPr>
        <w:t>h</w:t>
      </w:r>
      <w:r w:rsidRPr="00A85897">
        <w:rPr>
          <w:lang w:val="sr-Latn-ME"/>
        </w:rPr>
        <w:t xml:space="preserve"> sa hendikepom</w:t>
      </w:r>
      <w:r w:rsidRPr="00A85897">
        <w:rPr>
          <w:rStyle w:val="FootnoteReference"/>
          <w:lang w:val="sr-Latn-ME"/>
        </w:rPr>
        <w:footnoteReference w:id="84"/>
      </w:r>
      <w:r w:rsidRPr="00A85897">
        <w:rPr>
          <w:lang w:val="sr-Latn-ME"/>
        </w:rPr>
        <w:t xml:space="preserve">, u pogledu nivoa diskriminacije sa kojim se suočavaju lica s invaliditetom u oblasti obrazovanja, je ukazalo na postojanje značajnog manjeg nivoa diskriminacije lica s invaliditetom u ovoj oblasti, posebno kada se uporedi sa oblašću rada i zapošljavanja i nivoom diskriminacije sa koim se suočavaju lica s invaliditetom. Svakako, u narednom period je potrebni preduzeti dalje efektivne korake i mjere kako bi se smanjila postojeći nivo diskriminacije i obezbjedio veći nivo inkluzije lica s invlaiditetom u sve oblike obrazovanja. </w:t>
      </w:r>
    </w:p>
    <w:p w14:paraId="1F51BFC2" w14:textId="77777777" w:rsidR="00B82149" w:rsidRPr="00A85897" w:rsidRDefault="00B82149" w:rsidP="00B82149">
      <w:pPr>
        <w:jc w:val="both"/>
        <w:rPr>
          <w:lang w:val="sr-Latn-ME"/>
        </w:rPr>
      </w:pPr>
      <w:r w:rsidRPr="00A85897">
        <w:rPr>
          <w:noProof/>
          <w:lang w:eastAsia="en-GB"/>
        </w:rPr>
        <w:lastRenderedPageBreak/>
        <w:drawing>
          <wp:inline distT="0" distB="0" distL="0" distR="0" wp14:anchorId="5D71DF3E" wp14:editId="4ED2D77B">
            <wp:extent cx="5726458" cy="2430534"/>
            <wp:effectExtent l="0" t="0" r="7620" b="825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3937" cy="2446442"/>
                    </a:xfrm>
                    <a:prstGeom prst="rect">
                      <a:avLst/>
                    </a:prstGeom>
                    <a:noFill/>
                    <a:ln>
                      <a:noFill/>
                    </a:ln>
                  </pic:spPr>
                </pic:pic>
              </a:graphicData>
            </a:graphic>
          </wp:inline>
        </w:drawing>
      </w:r>
    </w:p>
    <w:p w14:paraId="1E363578" w14:textId="3EEE6F3B" w:rsidR="00B82149" w:rsidRPr="00A85897" w:rsidRDefault="00B82149" w:rsidP="00B82149">
      <w:pPr>
        <w:jc w:val="center"/>
        <w:rPr>
          <w:color w:val="767171" w:themeColor="background2" w:themeShade="80"/>
          <w:sz w:val="18"/>
          <w:szCs w:val="18"/>
          <w:lang w:val="sr-Latn-ME"/>
        </w:rPr>
      </w:pPr>
      <w:r w:rsidRPr="00A85897">
        <w:rPr>
          <w:color w:val="767171" w:themeColor="background2" w:themeShade="80"/>
          <w:sz w:val="18"/>
          <w:szCs w:val="18"/>
          <w:lang w:val="sr-Latn-ME"/>
        </w:rPr>
        <w:t xml:space="preserve">Grafik </w:t>
      </w:r>
      <w:r w:rsidR="005C7475">
        <w:rPr>
          <w:color w:val="767171" w:themeColor="background2" w:themeShade="80"/>
          <w:sz w:val="18"/>
          <w:szCs w:val="18"/>
          <w:lang w:val="sr-Latn-ME"/>
        </w:rPr>
        <w:t>23</w:t>
      </w:r>
      <w:r w:rsidRPr="00A85897">
        <w:rPr>
          <w:color w:val="767171" w:themeColor="background2" w:themeShade="80"/>
          <w:sz w:val="18"/>
          <w:szCs w:val="18"/>
          <w:lang w:val="sr-Latn-ME"/>
        </w:rPr>
        <w:t>: Procenat diskriminacije sa kojim se suočavaju lica sinvaliditetom u oblasti obrazovanja</w:t>
      </w:r>
    </w:p>
    <w:bookmarkEnd w:id="38"/>
    <w:p w14:paraId="20ADF4B8" w14:textId="77777777" w:rsidR="00B82149" w:rsidRPr="00A85897" w:rsidRDefault="00B82149" w:rsidP="00B82149">
      <w:pPr>
        <w:jc w:val="both"/>
        <w:rPr>
          <w:lang w:val="sr-Latn-ME"/>
        </w:rPr>
      </w:pPr>
      <w:r w:rsidRPr="00A85897">
        <w:rPr>
          <w:lang w:val="sr-Latn-ME"/>
        </w:rPr>
        <w:t xml:space="preserve">U pogledu barijera i prepreka sa kojima se suočavaju lica s invaliditetom u oblasti obrazovanja, istrađivanje je pokazalo da više od polovine lica s invaliditetom koji su učestvovali u anekti smatra da navedene prepreke postoje u ogromnoj ili većoj mjeri. </w:t>
      </w:r>
    </w:p>
    <w:p w14:paraId="4C91EC31" w14:textId="77777777" w:rsidR="00B82149" w:rsidRPr="00A85897" w:rsidRDefault="00B82149" w:rsidP="00B82149">
      <w:pPr>
        <w:jc w:val="both"/>
        <w:rPr>
          <w:lang w:val="sr-Latn-ME"/>
        </w:rPr>
      </w:pPr>
      <w:r w:rsidRPr="00A85897">
        <w:rPr>
          <w:noProof/>
          <w:lang w:eastAsia="en-GB"/>
        </w:rPr>
        <w:drawing>
          <wp:inline distT="0" distB="0" distL="0" distR="0" wp14:anchorId="117F734C" wp14:editId="6176F191">
            <wp:extent cx="5729605" cy="2129790"/>
            <wp:effectExtent l="0" t="0" r="4445" b="3810"/>
            <wp:docPr id="38" name="Picture 38" descr="Graphical user interface,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bar char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9605" cy="2129790"/>
                    </a:xfrm>
                    <a:prstGeom prst="rect">
                      <a:avLst/>
                    </a:prstGeom>
                    <a:noFill/>
                    <a:ln>
                      <a:noFill/>
                    </a:ln>
                  </pic:spPr>
                </pic:pic>
              </a:graphicData>
            </a:graphic>
          </wp:inline>
        </w:drawing>
      </w:r>
    </w:p>
    <w:p w14:paraId="151EFA3B" w14:textId="49B97F6B"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24</w:t>
      </w:r>
      <w:r w:rsidRPr="00A85897">
        <w:rPr>
          <w:i/>
          <w:iCs/>
          <w:color w:val="767171" w:themeColor="background2" w:themeShade="80"/>
          <w:sz w:val="18"/>
          <w:szCs w:val="18"/>
          <w:lang w:val="sr-Latn-ME"/>
        </w:rPr>
        <w:t>: Prepreke i barijere sa kojima se suočavaju lica s invaliditetom u oblasti obrazovanja</w:t>
      </w:r>
    </w:p>
    <w:p w14:paraId="60726886" w14:textId="77777777" w:rsidR="00B82149" w:rsidRPr="00A85897" w:rsidRDefault="00B82149" w:rsidP="00B82149">
      <w:pPr>
        <w:jc w:val="both"/>
        <w:rPr>
          <w:lang w:val="sr-Latn-ME"/>
        </w:rPr>
      </w:pPr>
      <w:r w:rsidRPr="00A85897">
        <w:rPr>
          <w:lang w:val="sr-Latn-ME"/>
        </w:rPr>
        <w:t>Koraci u narednom periodu:</w:t>
      </w:r>
    </w:p>
    <w:p w14:paraId="2020B446" w14:textId="73AF6E08" w:rsidR="00B82149" w:rsidRPr="00A85897" w:rsidRDefault="00B82149" w:rsidP="00B82149">
      <w:pPr>
        <w:pStyle w:val="ListParagraph"/>
        <w:numPr>
          <w:ilvl w:val="0"/>
          <w:numId w:val="11"/>
        </w:numPr>
        <w:jc w:val="both"/>
        <w:rPr>
          <w:lang w:val="sr-Latn-ME"/>
        </w:rPr>
      </w:pPr>
      <w:r w:rsidRPr="00A85897">
        <w:rPr>
          <w:lang w:val="sr-Latn-ME"/>
        </w:rPr>
        <w:t xml:space="preserve">Dalje unapređenje postojećeg </w:t>
      </w:r>
      <w:r w:rsidR="009B3D8F">
        <w:rPr>
          <w:lang w:val="sr-Latn-ME"/>
        </w:rPr>
        <w:t>pravnog</w:t>
      </w:r>
      <w:r w:rsidRPr="00A85897">
        <w:rPr>
          <w:lang w:val="sr-Latn-ME"/>
        </w:rPr>
        <w:t xml:space="preserve"> okvira u cilju obezbjeđenja poštovanja prava djece s invaliditetom.</w:t>
      </w:r>
    </w:p>
    <w:p w14:paraId="21B0A1DF" w14:textId="77777777" w:rsidR="00B82149" w:rsidRPr="00A85897" w:rsidRDefault="00B82149" w:rsidP="00B82149">
      <w:pPr>
        <w:pStyle w:val="ListParagraph"/>
        <w:numPr>
          <w:ilvl w:val="0"/>
          <w:numId w:val="11"/>
        </w:numPr>
        <w:jc w:val="both"/>
        <w:rPr>
          <w:lang w:val="sr-Latn-ME"/>
        </w:rPr>
      </w:pPr>
      <w:r w:rsidRPr="00A85897">
        <w:rPr>
          <w:lang w:val="sr-Latn-ME"/>
        </w:rPr>
        <w:t>Obuka i jačanje kapaciteta nastavnog kadra u odnosu na kvalitetno inkluzivno obrazovanje i dalje prilogođavanje i inkluzivnost školskih materijala, nastavnih planova i programa.</w:t>
      </w:r>
    </w:p>
    <w:p w14:paraId="103EA395" w14:textId="77777777" w:rsidR="00B82149" w:rsidRPr="00A85897" w:rsidRDefault="00B82149" w:rsidP="00B82149">
      <w:pPr>
        <w:pStyle w:val="ListParagraph"/>
        <w:numPr>
          <w:ilvl w:val="0"/>
          <w:numId w:val="11"/>
        </w:numPr>
        <w:jc w:val="both"/>
        <w:rPr>
          <w:lang w:val="sr-Latn-ME"/>
        </w:rPr>
      </w:pPr>
      <w:r w:rsidRPr="00A85897">
        <w:rPr>
          <w:lang w:val="sr-Latn-ME"/>
        </w:rPr>
        <w:t xml:space="preserve">Prikupljenje podataka  i razvoj pristupačnog okruženja za poboljšanje dostupnosti redovnih škola i tercijarnog obrazovanja djeci s invaliditetom. </w:t>
      </w:r>
    </w:p>
    <w:p w14:paraId="4E164E1D" w14:textId="77777777" w:rsidR="00B82149" w:rsidRPr="00A85897" w:rsidRDefault="00B82149" w:rsidP="00B82149">
      <w:pPr>
        <w:pStyle w:val="ListParagraph"/>
        <w:numPr>
          <w:ilvl w:val="0"/>
          <w:numId w:val="11"/>
        </w:numPr>
        <w:jc w:val="both"/>
        <w:rPr>
          <w:lang w:val="sr-Latn-ME"/>
        </w:rPr>
      </w:pPr>
      <w:r w:rsidRPr="00A85897">
        <w:rPr>
          <w:lang w:val="sr-Latn-ME"/>
        </w:rPr>
        <w:t>Razvoj pristupačnog okruženja i dalje prilogođavanje i inkluzivnost školskih materijala, nastavnih planova i programa.</w:t>
      </w:r>
    </w:p>
    <w:p w14:paraId="48BF9736" w14:textId="77777777" w:rsidR="00B82149" w:rsidRPr="00A85897" w:rsidRDefault="00B82149" w:rsidP="00B82149">
      <w:pPr>
        <w:pStyle w:val="ListParagraph"/>
        <w:numPr>
          <w:ilvl w:val="0"/>
          <w:numId w:val="11"/>
        </w:numPr>
        <w:jc w:val="both"/>
        <w:rPr>
          <w:lang w:val="sr-Latn-ME"/>
        </w:rPr>
      </w:pPr>
      <w:r w:rsidRPr="00A85897">
        <w:rPr>
          <w:lang w:val="sr-Latn-ME"/>
        </w:rPr>
        <w:t>Revizija sistema procjene djece s invaliditetom za upis u školu.</w:t>
      </w:r>
    </w:p>
    <w:p w14:paraId="199F5956" w14:textId="12B37866" w:rsidR="00560447" w:rsidRDefault="00B82149" w:rsidP="00560447">
      <w:pPr>
        <w:pStyle w:val="ListParagraph"/>
        <w:numPr>
          <w:ilvl w:val="0"/>
          <w:numId w:val="11"/>
        </w:numPr>
        <w:jc w:val="both"/>
        <w:rPr>
          <w:lang w:val="sr-Latn-ME"/>
        </w:rPr>
      </w:pPr>
      <w:r w:rsidRPr="00A85897">
        <w:rPr>
          <w:lang w:val="sr-Latn-ME"/>
        </w:rPr>
        <w:t>Razvoj servisa podrške za uključivanje mladih s invaliditetom u obrazovni sistem</w:t>
      </w:r>
    </w:p>
    <w:p w14:paraId="0A1EA551" w14:textId="77777777" w:rsidR="00883D4E" w:rsidRPr="00A85897" w:rsidRDefault="00883D4E" w:rsidP="009B3D8F">
      <w:pPr>
        <w:pStyle w:val="ListParagraph"/>
        <w:jc w:val="both"/>
        <w:rPr>
          <w:lang w:val="sr-Latn-ME"/>
        </w:rPr>
      </w:pPr>
    </w:p>
    <w:p w14:paraId="59A49463" w14:textId="77777777" w:rsidR="00560447" w:rsidRPr="00A85897" w:rsidRDefault="00560447" w:rsidP="00560447">
      <w:pPr>
        <w:jc w:val="both"/>
        <w:rPr>
          <w:lang w:val="sr-Latn-ME"/>
        </w:rPr>
      </w:pPr>
    </w:p>
    <w:tbl>
      <w:tblPr>
        <w:tblStyle w:val="GridTable4-Accent1"/>
        <w:tblW w:w="10343" w:type="dxa"/>
        <w:tblInd w:w="-572" w:type="dxa"/>
        <w:tblLayout w:type="fixed"/>
        <w:tblLook w:val="04A0" w:firstRow="1" w:lastRow="0" w:firstColumn="1" w:lastColumn="0" w:noHBand="0" w:noVBand="1"/>
      </w:tblPr>
      <w:tblGrid>
        <w:gridCol w:w="2693"/>
        <w:gridCol w:w="2552"/>
        <w:gridCol w:w="2835"/>
        <w:gridCol w:w="2263"/>
      </w:tblGrid>
      <w:tr w:rsidR="00560447" w:rsidRPr="00A85897" w14:paraId="1083D9AB" w14:textId="77777777" w:rsidTr="00560447">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2A7EB8E0" w14:textId="52943B2A" w:rsidR="00560447" w:rsidRPr="00A85897" w:rsidRDefault="00560447" w:rsidP="00160369">
            <w:pPr>
              <w:ind w:left="3"/>
              <w:rPr>
                <w:rFonts w:ascii="Calibri" w:eastAsia="Calibri" w:hAnsi="Calibri" w:cs="Calibri"/>
                <w:b w:val="0"/>
                <w:lang w:val="sr-Latn-ME"/>
              </w:rPr>
            </w:pPr>
            <w:r w:rsidRPr="00A85897">
              <w:rPr>
                <w:rFonts w:ascii="Calibri" w:eastAsia="Arial" w:hAnsi="Calibri" w:cs="Calibri"/>
                <w:lang w:val="sr-Latn-ME"/>
              </w:rPr>
              <w:lastRenderedPageBreak/>
              <w:t xml:space="preserve">Operativni cilj </w:t>
            </w:r>
            <w:r w:rsidR="00883D4E">
              <w:rPr>
                <w:rFonts w:ascii="Calibri" w:eastAsia="Arial" w:hAnsi="Calibri" w:cs="Calibri"/>
                <w:lang w:val="sr-Latn-ME"/>
              </w:rPr>
              <w:t>7</w:t>
            </w:r>
            <w:r w:rsidRPr="00A85897">
              <w:rPr>
                <w:rFonts w:ascii="Calibri" w:eastAsia="Arial" w:hAnsi="Calibri" w:cs="Calibri"/>
                <w:lang w:val="sr-Latn-ME"/>
              </w:rPr>
              <w:t xml:space="preserve">: </w:t>
            </w:r>
          </w:p>
        </w:tc>
        <w:tc>
          <w:tcPr>
            <w:tcW w:w="7650" w:type="dxa"/>
            <w:gridSpan w:val="3"/>
          </w:tcPr>
          <w:p w14:paraId="5A873833" w14:textId="77777777" w:rsidR="00560447" w:rsidRPr="00A85897" w:rsidRDefault="00560447" w:rsidP="00160369">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Obezbijediti ravnopravnost i jednakost šansi lica s invaliditetom za uključenost u inkluzivni obrazovni sistem bez diskriminacije.</w:t>
            </w:r>
          </w:p>
        </w:tc>
      </w:tr>
      <w:tr w:rsidR="00560447" w:rsidRPr="00A85897" w14:paraId="267C4485" w14:textId="77777777" w:rsidTr="00560447">
        <w:trPr>
          <w:cnfStyle w:val="000000100000" w:firstRow="0" w:lastRow="0" w:firstColumn="0" w:lastColumn="0" w:oddVBand="0" w:evenVBand="0" w:oddHBand="1" w:evenHBand="0" w:firstRowFirstColumn="0" w:firstRowLastColumn="0" w:lastRowFirstColumn="0" w:lastRowLastColumn="0"/>
          <w:trHeight w:val="1676"/>
        </w:trPr>
        <w:tc>
          <w:tcPr>
            <w:cnfStyle w:val="001000000000" w:firstRow="0" w:lastRow="0" w:firstColumn="1" w:lastColumn="0" w:oddVBand="0" w:evenVBand="0" w:oddHBand="0" w:evenHBand="0" w:firstRowFirstColumn="0" w:firstRowLastColumn="0" w:lastRowFirstColumn="0" w:lastRowLastColumn="0"/>
            <w:tcW w:w="2693" w:type="dxa"/>
          </w:tcPr>
          <w:p w14:paraId="4A93C1AF" w14:textId="77777777" w:rsidR="003E4C2F" w:rsidRDefault="00560447" w:rsidP="00160369">
            <w:pPr>
              <w:ind w:left="3"/>
              <w:rPr>
                <w:rFonts w:cstheme="minorHAnsi"/>
                <w:b w:val="0"/>
                <w:bCs w:val="0"/>
                <w:sz w:val="20"/>
                <w:szCs w:val="20"/>
                <w:lang w:val="sr-Latn-ME"/>
              </w:rPr>
            </w:pPr>
            <w:r w:rsidRPr="00A85897">
              <w:rPr>
                <w:rFonts w:cstheme="minorHAnsi"/>
                <w:sz w:val="20"/>
                <w:szCs w:val="20"/>
                <w:lang w:val="sr-Latn-ME"/>
              </w:rPr>
              <w:t xml:space="preserve">Indikator učinka 1: </w:t>
            </w:r>
          </w:p>
          <w:p w14:paraId="2D422022" w14:textId="1A4E5807" w:rsidR="00560447" w:rsidRPr="003E4C2F" w:rsidRDefault="00560447" w:rsidP="00160369">
            <w:pPr>
              <w:ind w:left="3"/>
              <w:rPr>
                <w:rFonts w:ascii="Calibri" w:eastAsia="Calibri" w:hAnsi="Calibri" w:cs="Calibri"/>
                <w:b w:val="0"/>
                <w:bCs w:val="0"/>
                <w:lang w:val="sr-Latn-ME"/>
              </w:rPr>
            </w:pPr>
            <w:r w:rsidRPr="003E4C2F">
              <w:rPr>
                <w:rFonts w:cstheme="minorHAnsi"/>
                <w:b w:val="0"/>
                <w:bCs w:val="0"/>
                <w:sz w:val="20"/>
                <w:szCs w:val="20"/>
                <w:lang w:val="sr-Latn-ME"/>
              </w:rPr>
              <w:t>Trend uključenosti, podrške i poboljšanja školskih nediskriminatornih praksi</w:t>
            </w:r>
          </w:p>
        </w:tc>
        <w:tc>
          <w:tcPr>
            <w:tcW w:w="2552" w:type="dxa"/>
          </w:tcPr>
          <w:p w14:paraId="5CD775DE"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5897">
              <w:rPr>
                <w:rFonts w:cstheme="minorHAnsi"/>
                <w:sz w:val="20"/>
                <w:szCs w:val="20"/>
                <w:lang w:val="sr-Latn-ME"/>
              </w:rPr>
              <w:t>2022</w:t>
            </w:r>
          </w:p>
          <w:p w14:paraId="0D3D7D6E" w14:textId="77777777" w:rsidR="003E4C2F" w:rsidRDefault="003E4C2F"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p>
          <w:p w14:paraId="50D1A45B" w14:textId="1EF73874"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cstheme="minorHAnsi"/>
                <w:sz w:val="20"/>
                <w:szCs w:val="20"/>
                <w:lang w:val="sr-Latn-ME"/>
              </w:rPr>
              <w:t>Broj škola s nediskriminatornim programima (sprovode inkluzivno obrazovanje, obezbjeđuju podršku, realizuju afirmativne školske prakse) – 100 (42%)</w:t>
            </w:r>
          </w:p>
        </w:tc>
        <w:tc>
          <w:tcPr>
            <w:tcW w:w="2835" w:type="dxa"/>
          </w:tcPr>
          <w:p w14:paraId="159B27AE"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5897">
              <w:rPr>
                <w:rFonts w:cstheme="minorHAnsi"/>
                <w:sz w:val="20"/>
                <w:szCs w:val="20"/>
                <w:lang w:val="sr-Latn-ME"/>
              </w:rPr>
              <w:t>2025</w:t>
            </w:r>
          </w:p>
          <w:p w14:paraId="11458867" w14:textId="77777777" w:rsidR="002803B8" w:rsidRDefault="002803B8"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p>
          <w:p w14:paraId="7C4DF1E8" w14:textId="09A16FAA"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cstheme="minorHAnsi"/>
                <w:sz w:val="20"/>
                <w:szCs w:val="20"/>
                <w:lang w:val="sr-Latn-ME"/>
              </w:rPr>
              <w:t>Broj škola s nediskriminatornim programima – 150 (64%)</w:t>
            </w:r>
          </w:p>
        </w:tc>
        <w:tc>
          <w:tcPr>
            <w:tcW w:w="2263" w:type="dxa"/>
          </w:tcPr>
          <w:p w14:paraId="55465E38"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5897">
              <w:rPr>
                <w:rFonts w:cstheme="minorHAnsi"/>
                <w:sz w:val="20"/>
                <w:szCs w:val="20"/>
                <w:lang w:val="sr-Latn-ME"/>
              </w:rPr>
              <w:t>2027</w:t>
            </w:r>
          </w:p>
          <w:p w14:paraId="42826205" w14:textId="77777777" w:rsidR="003E4C2F" w:rsidRDefault="003E4C2F" w:rsidP="001603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p>
          <w:p w14:paraId="07997DD0" w14:textId="74A6EA96"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cstheme="minorHAnsi"/>
                <w:sz w:val="20"/>
                <w:szCs w:val="20"/>
                <w:lang w:val="sr-Latn-ME"/>
              </w:rPr>
              <w:t>Broj škola s nediskriminatornim programima – 200 (85%)</w:t>
            </w:r>
          </w:p>
        </w:tc>
      </w:tr>
    </w:tbl>
    <w:p w14:paraId="45FB669A" w14:textId="77777777" w:rsidR="00B82149" w:rsidRPr="00A85897" w:rsidRDefault="00B82149" w:rsidP="00B82149">
      <w:pPr>
        <w:jc w:val="both"/>
        <w:rPr>
          <w:lang w:val="sr-Latn-ME"/>
        </w:rPr>
      </w:pPr>
    </w:p>
    <w:p w14:paraId="62A0CB47" w14:textId="77777777" w:rsidR="00B82149" w:rsidRPr="00A85897" w:rsidRDefault="00B82149" w:rsidP="00B82149">
      <w:pPr>
        <w:keepNext/>
        <w:keepLines/>
        <w:spacing w:before="40" w:after="0"/>
        <w:outlineLvl w:val="1"/>
        <w:rPr>
          <w:rFonts w:asciiTheme="majorHAnsi" w:eastAsiaTheme="majorEastAsia" w:hAnsiTheme="majorHAnsi" w:cstheme="majorBidi"/>
          <w:color w:val="2F5496" w:themeColor="accent1" w:themeShade="BF"/>
          <w:sz w:val="26"/>
          <w:szCs w:val="26"/>
          <w:lang w:val="sr-Latn-ME"/>
        </w:rPr>
      </w:pPr>
      <w:bookmarkStart w:id="39" w:name="_Toc88634454"/>
      <w:r w:rsidRPr="00A85897">
        <w:rPr>
          <w:rFonts w:asciiTheme="majorHAnsi" w:eastAsiaTheme="majorEastAsia" w:hAnsiTheme="majorHAnsi" w:cstheme="majorBidi"/>
          <w:color w:val="2F5496" w:themeColor="accent1" w:themeShade="BF"/>
          <w:sz w:val="26"/>
          <w:szCs w:val="26"/>
          <w:lang w:val="sr-Latn-ME"/>
        </w:rPr>
        <w:t>Rad i zapošljavanje</w:t>
      </w:r>
      <w:bookmarkEnd w:id="39"/>
    </w:p>
    <w:p w14:paraId="4DA35A4E" w14:textId="77777777" w:rsidR="00B82149" w:rsidRPr="00A85897" w:rsidRDefault="00B82149" w:rsidP="00B82149">
      <w:pPr>
        <w:jc w:val="both"/>
        <w:rPr>
          <w:lang w:val="sr-Latn-ME"/>
        </w:rPr>
      </w:pPr>
      <w:r w:rsidRPr="00A85897">
        <w:rPr>
          <w:lang w:val="sr-Latn-ME"/>
        </w:rPr>
        <w:t xml:space="preserve">Diskriminacija lica s invaliditetom u oblasti rada i zapošljavanja je bazirana na tretmanu zaposlenog sa invaliditetom ili kandidata za posao na način koji nije ravnopravan sa drugim zaposlenim licima/kandidatima zbog njihovog invaliditeta. Za lica s invaliditetom je od izuzetnog značaja mogućnost zaposlenja i rada. Bez stvaranja uslova za obezbjeđenje ekonomske nezavisnosti, lica s invaliditetom najčešće ne mogu ostvariti ni jedan drugi oblik nezavisnosti. Ukoliko lica s invaliditetom ne zarađuju za svoj život, ne mogu se odvojiti od svojih porodica i započeti samostalan život, u punom smislu te riječi. </w:t>
      </w:r>
    </w:p>
    <w:p w14:paraId="0ECC3150" w14:textId="06DFD73C" w:rsidR="00B82149" w:rsidRPr="00A85897" w:rsidRDefault="00B82149" w:rsidP="00B82149">
      <w:pPr>
        <w:jc w:val="both"/>
        <w:rPr>
          <w:lang w:val="sr-Latn-ME"/>
        </w:rPr>
      </w:pPr>
      <w:r w:rsidRPr="00A85897">
        <w:rPr>
          <w:lang w:val="sr-Latn-ME"/>
        </w:rPr>
        <w:t>Član 27 Konvencije UN o pravima lica s</w:t>
      </w:r>
      <w:r w:rsidR="00805757">
        <w:rPr>
          <w:lang w:val="sr-Latn-ME"/>
        </w:rPr>
        <w:t xml:space="preserve"> </w:t>
      </w:r>
      <w:r w:rsidRPr="00A85897">
        <w:rPr>
          <w:lang w:val="sr-Latn-ME"/>
        </w:rPr>
        <w:t>invaliditetom je posvećen garantovanju prava lica s invaliditetom na rad i zapošljavanje, primarno kroz pravo lica s invaliditetom da zarađuju za život obavljajući posao koji su slobodno odabrali ili prihvatili na tržištu rada i u radnom okruženju koji su otvoreni, inkluzivni i pristupačni za lica s invaliditetom. Stav 1 ovog člana jasno propisuje zabranu diskriminacije na osnovu invalidnosti u odnosu na sva pitanja vezana za sve oblike zapošljavanja, uključujući uslove regrutovanja, zapošljavanja i primanja na posao, nastavak zapošljavanja, napredovanje u službi, uslove rada, zaštitu zdravlja i bezbjednost na radu. Na nacionalnom nivou značajno je ukazati na Zakon o radu</w:t>
      </w:r>
      <w:r w:rsidRPr="00A85897">
        <w:rPr>
          <w:rStyle w:val="FootnoteReference"/>
          <w:lang w:val="sr-Latn-ME"/>
        </w:rPr>
        <w:footnoteReference w:id="85"/>
      </w:r>
      <w:r w:rsidRPr="00A85897">
        <w:rPr>
          <w:lang w:val="sr-Latn-ME"/>
        </w:rPr>
        <w:t xml:space="preserve"> koji u čl. 7 zabranjuje diskriminaciju, posrednu ili neposrednu, pri traženju posla, odnosno: </w:t>
      </w:r>
    </w:p>
    <w:p w14:paraId="4A8C8EC5" w14:textId="77777777" w:rsidR="00B82149" w:rsidRPr="00A85897" w:rsidRDefault="00B82149" w:rsidP="00B82149">
      <w:pPr>
        <w:ind w:left="720"/>
        <w:jc w:val="both"/>
        <w:rPr>
          <w:lang w:val="sr-Latn-ME"/>
        </w:rPr>
      </w:pPr>
      <w:r w:rsidRPr="00A85897">
        <w:rPr>
          <w:lang w:val="sr-Latn-ME"/>
        </w:rPr>
        <w:t xml:space="preserve">„Zabranjena je neposredna i posredna diskriminacija lica koja traže zaposlenje, kao i zaposlenih, s obzirom na rasu, boju kože, nacionalnu pripadnost,društveno ili etničko porijeklo, vezu sa nekim manjinskim narodom ili manjinskomnacionalnom zajednicom, jezik, vjeru ili uvjerenje, političko ili drugo mišljenje, pol,promjenu pola, rodni identitet, seksualnu orijentaciju, zdravstveno stanje, invaliditet, starosnu dob, imovno stanje, bračno ili porodično stanje, trudnoću, pripadnost grupi ili pretpostavci o pripadnosti grupi, političkoj partiji, sindikalnoj ili drugoj organizaciji, ili neko drugo lično svojstvo.“ </w:t>
      </w:r>
    </w:p>
    <w:p w14:paraId="0D4E0B10" w14:textId="77777777" w:rsidR="00B82149" w:rsidRPr="00A85897" w:rsidRDefault="00B82149" w:rsidP="00B82149">
      <w:pPr>
        <w:jc w:val="both"/>
        <w:rPr>
          <w:lang w:val="sr-Latn-ME"/>
        </w:rPr>
      </w:pPr>
      <w:r w:rsidRPr="00A85897">
        <w:rPr>
          <w:lang w:val="sr-Latn-ME"/>
        </w:rPr>
        <w:t xml:space="preserve">Takođe, čl. 9 bliže određuje slučajeve u kojima je po navedenim osnovama zabranjena diskriminacija: „1) uslove zapošljavanja i izbor kandidata za obavljanje određenog posla; 2) uslove rada i prava iz radnog odnosa; 3) obrazovanje, osposobljavanje i usavršavanje; 4) napredovanje na poslu; i 5) otkaz ugovora o radu.“ Neposredna diskriminacija, u smislu ovog zakona, jeste svako postupanje uzrokovano nekim od zaštićenih osnova kojim se lice s invaliditetom koje traži zaposlenje, kao i zaposleni stavlja u nepovoljniji položaj u odnosu na druga lica u istoj ili sličnoj situaciji. Posredna diskriminacija, u smislu ovog zakona, postoji kada određena odredba, kriterijum ili praksa stavlja ili bi stavila u nepovoljniji </w:t>
      </w:r>
      <w:r w:rsidRPr="00A85897">
        <w:rPr>
          <w:lang w:val="sr-Latn-ME"/>
        </w:rPr>
        <w:lastRenderedPageBreak/>
        <w:t>položaj u odnosu na druga lica, lice s invaliditetom koje traži zaposlenje kao i zaposleno lice, zbog određenog svojstva, statusa, opredjeljenja ili uvjerenja.</w:t>
      </w:r>
    </w:p>
    <w:p w14:paraId="060B2315" w14:textId="4121DB82" w:rsidR="00B82149" w:rsidRPr="00A85897" w:rsidRDefault="00B82149" w:rsidP="00B82149">
      <w:pPr>
        <w:jc w:val="both"/>
        <w:rPr>
          <w:lang w:val="sr-Latn-ME"/>
        </w:rPr>
      </w:pPr>
      <w:r w:rsidRPr="00A85897">
        <w:rPr>
          <w:lang w:val="sr-Latn-ME"/>
        </w:rPr>
        <w:t>Pored navedenog zakona, važno je istaći i Zakon o profesionalnoj rehabilitaciji i zapošljavanju lica s invaliditetom</w:t>
      </w:r>
      <w:r w:rsidRPr="00A85897">
        <w:rPr>
          <w:rStyle w:val="FootnoteReference"/>
          <w:lang w:val="sr-Latn-ME"/>
        </w:rPr>
        <w:footnoteReference w:id="86"/>
      </w:r>
      <w:r w:rsidRPr="00A85897">
        <w:rPr>
          <w:lang w:val="sr-Latn-ME"/>
        </w:rPr>
        <w:t>, koji svakako, predstavlja pomak i otvara nove mogućnosti za zaposlenje, ali je i izraz izuzetno nezadovoljavajuće situacije u kojoj se nalaze lica s invaliditetom u oblasti rada i zapošljavanja, posebno uzimajući u obzir da razvijena društvena svijest o važnosti zaposlenja lica s invaliditetom još uvijek ne postoji. Među mjerama aktivne politike zapošljavanja koje prepoznaje Zakon o profesionalnoj rehabilitaciji i zapošljavanju lica s invaliditetom navode se: informisanje o mogućnostima i uslovima zapošljavanja, posredovanje u zapošljavanju, profesionalna orjentacija, finansiranje pripravnika, podrška samozapošljavanju pod povoljnijim uslovima, obrazovanje i osposobljavanje odraslih, javni rad, stipendiranje idruge mjere usmjerene na povećanje zaposlenosti ismanjenje nezaposlenosti.</w:t>
      </w:r>
    </w:p>
    <w:p w14:paraId="744D8DEE" w14:textId="4AEED993" w:rsidR="00B82149" w:rsidRPr="00A85897" w:rsidRDefault="00B82149" w:rsidP="00B82149">
      <w:pPr>
        <w:jc w:val="both"/>
        <w:rPr>
          <w:lang w:val="sr-Latn-ME"/>
        </w:rPr>
      </w:pPr>
      <w:r w:rsidRPr="00A85897">
        <w:rPr>
          <w:lang w:val="sr-Latn-ME"/>
        </w:rPr>
        <w:t>U pogledu kvaliteta drugih zakonskih akata u Crnoj Gori koji se odnose na oblast rada i zapošljavanja, važno je ukazati na istraživanje “Pravo na rad i zapošljavanje lica s invaliditetom na sjeveru Crne Gore”</w:t>
      </w:r>
      <w:r w:rsidRPr="00A85897">
        <w:rPr>
          <w:rStyle w:val="FootnoteReference"/>
          <w:lang w:val="sr-Latn-ME"/>
        </w:rPr>
        <w:footnoteReference w:id="87"/>
      </w:r>
      <w:r w:rsidRPr="00A85897">
        <w:rPr>
          <w:lang w:val="sr-Latn-ME"/>
        </w:rPr>
        <w:t>, koje pokazuje da nijedan zakon iz oblasti rada i zapošljavanja u Crnoj Gori ne garantuje pravo lica s invaliditetom na mjere i adaptacije koje će omogućiti njihovu ravnopravnost pri zapošljavanju i radu. Dodatno, kako ni Zakon o zabrani diskriminacije niti Zakon o zabrani diskriminacije lica s invaliditetom, kao ni zakonski akti iz oblasti rada i zapošljavanja, ne prepoznaju institut razumnih adaptacija, niti njegovo kršenje propisuju kao jedan od oblika diskriminacije po osnovu invaliditeta, antidiskriminaciono zakonodavstvo u Crnoj Gori ne pruža adekvatnu zaštitu licima s invaliditetom od diskriminacije po osnovu invaliditeta u oblasti rada i zapošljavanja. Posebno je važno istači da nijedan zakonski akt ne omogućava postizanja punog i efektivnog pristupa licima s invaliditetom opštim službama i programima za poboljšanje zapošljivosti, uslova rada, stručnog usavršavanja i napredovanja na poslu, što je dodatno praćeno činjenicom da se pravo lica s invaliditetom na profesionalnu rehabilitaciju zasniva na diskriminatornom pristupu koji podrazumijeva procjenu njihove preostale radne sposobnosti. Takođe, postojeći kvotni sistem zapošljavanja lica s invaliditetom nije izričita obaveza poslodavaca, za čije neizvršenje je propisana sankcija, već je samo jedna od dvije alternative koje poslodavcima stoje na raspolaganju.</w:t>
      </w:r>
    </w:p>
    <w:p w14:paraId="5E4AD13B" w14:textId="77777777" w:rsidR="00B82149" w:rsidRPr="00A85897" w:rsidRDefault="00B82149" w:rsidP="00B82149">
      <w:pPr>
        <w:jc w:val="both"/>
        <w:rPr>
          <w:lang w:val="sr-Latn-ME"/>
        </w:rPr>
      </w:pPr>
      <w:r w:rsidRPr="00A85897">
        <w:rPr>
          <w:lang w:val="sr-Latn-ME"/>
        </w:rPr>
        <w:t>Kada govorimo o položaju lica s invaliditetom na tržištu rada, istraživanje Saveza slijepih Crne Gore iz 2019. godine, koje je sprovedeno u okviru javnog</w:t>
      </w:r>
      <w:r w:rsidRPr="00A85897">
        <w:rPr>
          <w:rStyle w:val="FootnoteReference"/>
          <w:lang w:val="sr-Latn-ME"/>
        </w:rPr>
        <w:footnoteReference w:id="88"/>
      </w:r>
      <w:r w:rsidRPr="00A85897">
        <w:rPr>
          <w:lang w:val="sr-Latn-ME"/>
        </w:rPr>
        <w:t>, privrednog</w:t>
      </w:r>
      <w:r w:rsidRPr="00A85897">
        <w:rPr>
          <w:rStyle w:val="FootnoteReference"/>
          <w:lang w:val="sr-Latn-ME"/>
        </w:rPr>
        <w:footnoteReference w:id="89"/>
      </w:r>
      <w:r w:rsidRPr="00A85897">
        <w:rPr>
          <w:lang w:val="sr-Latn-ME"/>
        </w:rPr>
        <w:t>, NVO sektora</w:t>
      </w:r>
      <w:r w:rsidRPr="00A85897">
        <w:rPr>
          <w:rStyle w:val="FootnoteReference"/>
          <w:lang w:val="sr-Latn-ME"/>
        </w:rPr>
        <w:footnoteReference w:id="90"/>
      </w:r>
      <w:r w:rsidRPr="00A85897">
        <w:rPr>
          <w:lang w:val="sr-Latn-ME"/>
        </w:rPr>
        <w:t xml:space="preserve">, pokazalo je da većina učesnika istraživanja među svojim kolegama nema lice s invaliditetom. Kao jedan od problema koji se često javlja prilikom zapošljavanja lica s invaliditetom jeste da poslodavci često ne znaju na kojoj poziciji bi ih zaposlili. Takođe, iako značajan procenat učesnika istraživanja je upoznato sa postojanjem pravnih akata usmjerenih prvenstveno na zapošljavanje lica s invaliditetom, vrste benefita koje on nudi uglavnom stvaraju nejasnoće i značajno se ne razlikuju.  Važno je ukazati i na činjenicu da </w:t>
      </w:r>
      <w:r w:rsidRPr="00A85897">
        <w:rPr>
          <w:lang w:val="sr-Latn-ME"/>
        </w:rPr>
        <w:lastRenderedPageBreak/>
        <w:t xml:space="preserve">zaposleni nisu upoznati sa podatkom da li njihova firma uplaćuje poseban doprinos zbog nezapošljavanja lica s invaliditetom i lično nisu upoznati sa sadržajem zakonskih rješenja. </w:t>
      </w:r>
    </w:p>
    <w:p w14:paraId="7749A251" w14:textId="38F34288" w:rsidR="00B82149" w:rsidRPr="00A85897" w:rsidRDefault="00B82149" w:rsidP="00B82149">
      <w:pPr>
        <w:jc w:val="both"/>
        <w:rPr>
          <w:lang w:val="sr-Latn-ME"/>
        </w:rPr>
      </w:pPr>
      <w:r w:rsidRPr="00A85897">
        <w:rPr>
          <w:lang w:val="sr-Latn-ME"/>
        </w:rPr>
        <w:t xml:space="preserve">Što se tiče konkretnim primjerima diskriminacije sa kojima se suočavaju lica s invaliditetom, moguće je istaći slučajeve kada poslodavac odbija da zaposli lice s invaliditetom, iako konkretno lice ispunjava sve kriterijume za obavljanje posla, jednostavno zato što je korisnik invalidskih kolica ili kada se radi o nekom drugom obliku invaliditeta. Takođe, diskriminacija lica s invaliditetom u ovoj oblasti može biti zasnovana i na tretmanu zaposlenog lica s invaliditetom manje povoljno u odnosu na druge zaposlene iz razloga povezanih sa njihovom invalidnošću, npr. kada poslodavac otpušta zaposlenog prvenstveno zbog visokog nivoa dugotrajnog odsustva, primarno u situaciji u kojoj je odsustvo povezano sa njihovim invaliditetom. </w:t>
      </w:r>
    </w:p>
    <w:p w14:paraId="5EE4EE1E" w14:textId="77777777" w:rsidR="00B82149" w:rsidRPr="00A85897" w:rsidRDefault="00B82149" w:rsidP="00B82149">
      <w:pPr>
        <w:jc w:val="both"/>
        <w:rPr>
          <w:lang w:val="sr-Latn-ME"/>
        </w:rPr>
      </w:pPr>
      <w:r w:rsidRPr="00A85897">
        <w:rPr>
          <w:lang w:val="sr-Latn-ME"/>
        </w:rPr>
        <w:t xml:space="preserve">Koliko je značajno poštovanje prava lica s invaliditetom u oblasti rada i zapošljavanja govori činjenica da su troškovi života lica s invaliditetom često veći od troškova života osoba bez invaliditeta, te stoga one moraju imati i adekvatnu zaradu za pokriće redovnih troškova. Kako bi lica s invaliditetom imali prihode, koji bi im omogućili dostojanstven život, oni moraju imati i jednaku šansu za slobodan izbor zanimanja i rad i zaposlenje u skladu sa slobodno izabranim zanimanjem. Da bi ovo pravo lica s invaliditetom mogla ostvariti, pak, neophodno je da imaju jednak pristup i ravnopravne uslove obrazovanja, što u praksi često nije slučaj. Da bi se obezbijedili neophodni sulovi za ostvarenje prava na rad zaposlenje potrebno je veoma često primijeniti institute afirmativne akcije koji podrazumijeva davanje prednosti licima s invaliditetom u odnosu na osobe bez invaliditeta i propisivanje dodatnih pogodnosti i olakšica, kako za lica s invaliditetom, tako i za poslodavce koji ih zapošljavaju. </w:t>
      </w:r>
    </w:p>
    <w:p w14:paraId="0F8FD5EF" w14:textId="77777777" w:rsidR="00B82149" w:rsidRPr="00A85897" w:rsidRDefault="00B82149" w:rsidP="00B82149">
      <w:pPr>
        <w:jc w:val="both"/>
        <w:rPr>
          <w:lang w:val="sr-Latn-ME"/>
        </w:rPr>
      </w:pPr>
      <w:r w:rsidRPr="00A85897">
        <w:rPr>
          <w:lang w:val="sr-Latn-ME"/>
        </w:rPr>
        <w:t>Istraživanje koje je sproveo Savez slijepih Crne Gore</w:t>
      </w:r>
      <w:r w:rsidRPr="00A85897">
        <w:rPr>
          <w:vertAlign w:val="superscript"/>
          <w:lang w:val="sr-Latn-ME"/>
        </w:rPr>
        <w:footnoteReference w:id="91"/>
      </w:r>
      <w:r w:rsidRPr="00A85897">
        <w:rPr>
          <w:lang w:val="sr-Latn-ME"/>
        </w:rPr>
        <w:t>, pokazuje da oblast rada i zapošljavanja predstavlja jednu od oblasti u okviru koje se lica s invaliditetom najviše suočavaju sa velikim preprekama prilikom ostvarivanja njihovih prava. Više od polovine učesnika istraživanja je istaklo da se suočavaju sa ogromnim barijerama prilikom zapošljavanja.</w:t>
      </w:r>
    </w:p>
    <w:p w14:paraId="1C0EEDEB" w14:textId="77777777" w:rsidR="00B82149" w:rsidRPr="00A85897" w:rsidRDefault="00B82149" w:rsidP="00B82149">
      <w:pPr>
        <w:jc w:val="both"/>
        <w:rPr>
          <w:lang w:val="sr-Latn-ME"/>
        </w:rPr>
      </w:pPr>
      <w:r w:rsidRPr="00A85897">
        <w:rPr>
          <w:noProof/>
          <w:lang w:eastAsia="en-GB"/>
        </w:rPr>
        <w:drawing>
          <wp:inline distT="0" distB="0" distL="0" distR="0" wp14:anchorId="1B0028E0" wp14:editId="79F13DCF">
            <wp:extent cx="5725160" cy="2240280"/>
            <wp:effectExtent l="0" t="0" r="8890" b="762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8191" cy="2245379"/>
                    </a:xfrm>
                    <a:prstGeom prst="rect">
                      <a:avLst/>
                    </a:prstGeom>
                    <a:noFill/>
                    <a:ln>
                      <a:noFill/>
                    </a:ln>
                  </pic:spPr>
                </pic:pic>
              </a:graphicData>
            </a:graphic>
          </wp:inline>
        </w:drawing>
      </w:r>
    </w:p>
    <w:p w14:paraId="03CA1DC7" w14:textId="242E7101"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25</w:t>
      </w:r>
      <w:r w:rsidRPr="00A85897">
        <w:rPr>
          <w:i/>
          <w:iCs/>
          <w:color w:val="767171" w:themeColor="background2" w:themeShade="80"/>
          <w:sz w:val="18"/>
          <w:szCs w:val="18"/>
          <w:lang w:val="sr-Latn-ME"/>
        </w:rPr>
        <w:t>: Zastupljenost barijera prilikom zapošljavanja</w:t>
      </w:r>
    </w:p>
    <w:p w14:paraId="7BE500C1" w14:textId="77777777" w:rsidR="00B82149" w:rsidRPr="00A85897" w:rsidRDefault="00B82149" w:rsidP="00B82149">
      <w:pPr>
        <w:jc w:val="both"/>
        <w:rPr>
          <w:lang w:val="sr-Latn-ME"/>
        </w:rPr>
      </w:pPr>
      <w:bookmarkStart w:id="40" w:name="_Hlk88634139"/>
      <w:r w:rsidRPr="00A85897">
        <w:rPr>
          <w:lang w:val="sr-Latn-ME"/>
        </w:rPr>
        <w:lastRenderedPageBreak/>
        <w:t>U pogledu problema sa kojima se suočavaju lica s invaliditetom u ostvarenju prava na rad i zaposlenje, istraživanje CGO-a</w:t>
      </w:r>
      <w:r w:rsidRPr="00A85897">
        <w:rPr>
          <w:rStyle w:val="FootnoteReference"/>
          <w:lang w:val="sr-Latn-ME"/>
        </w:rPr>
        <w:footnoteReference w:id="92"/>
      </w:r>
      <w:r w:rsidRPr="00A85897">
        <w:rPr>
          <w:lang w:val="sr-Latn-ME"/>
        </w:rPr>
        <w:t xml:space="preserve"> jasno ukazuju na najzastupljenije oblike diskriminacije u oblasti rada i zapošljavanja sa kojima se suočavaju ova lica, gdje se posebno ističu sledeći oblici diskriminacije: </w:t>
      </w:r>
    </w:p>
    <w:p w14:paraId="1B5AE56D" w14:textId="77777777" w:rsidR="00B82149" w:rsidRPr="00A85897" w:rsidRDefault="00B82149" w:rsidP="00B82149">
      <w:pPr>
        <w:jc w:val="both"/>
        <w:rPr>
          <w:lang w:val="sr-Latn-ME"/>
        </w:rPr>
      </w:pPr>
      <w:r w:rsidRPr="00A85897">
        <w:rPr>
          <w:i/>
          <w:iCs/>
          <w:noProof/>
          <w:color w:val="767171" w:themeColor="background2" w:themeShade="80"/>
          <w:sz w:val="18"/>
          <w:szCs w:val="18"/>
          <w:lang w:eastAsia="en-GB"/>
        </w:rPr>
        <w:drawing>
          <wp:inline distT="0" distB="0" distL="0" distR="0" wp14:anchorId="0508B2D9" wp14:editId="66482469">
            <wp:extent cx="5724701" cy="2598234"/>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458" cy="2612647"/>
                    </a:xfrm>
                    <a:prstGeom prst="rect">
                      <a:avLst/>
                    </a:prstGeom>
                    <a:noFill/>
                    <a:ln>
                      <a:noFill/>
                    </a:ln>
                  </pic:spPr>
                </pic:pic>
              </a:graphicData>
            </a:graphic>
          </wp:inline>
        </w:drawing>
      </w:r>
    </w:p>
    <w:p w14:paraId="09203D13" w14:textId="674C1B8B" w:rsidR="00B82149" w:rsidRPr="00A85897" w:rsidRDefault="00B82149" w:rsidP="00B82149">
      <w:pPr>
        <w:jc w:val="both"/>
        <w:rPr>
          <w:i/>
          <w:iCs/>
          <w:color w:val="767171" w:themeColor="background2" w:themeShade="80"/>
          <w:sz w:val="18"/>
          <w:szCs w:val="18"/>
          <w:lang w:val="sr-Latn-ME"/>
        </w:rPr>
      </w:pPr>
      <w:r w:rsidRPr="00A85897">
        <w:rPr>
          <w:lang w:val="sr-Latn-ME"/>
        </w:rPr>
        <w:t xml:space="preserve"> </w:t>
      </w: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26</w:t>
      </w:r>
      <w:r w:rsidRPr="00A85897">
        <w:rPr>
          <w:i/>
          <w:iCs/>
          <w:color w:val="767171" w:themeColor="background2" w:themeShade="80"/>
          <w:sz w:val="18"/>
          <w:szCs w:val="18"/>
          <w:lang w:val="sr-Latn-ME"/>
        </w:rPr>
        <w:t>: Lica s invaliditetom se susrijeću sa brojnim oblicima diskriminacije prilikom zapošljavanja, jer ih poslodavci ne zapošljavaju, prostor za rad nije prilagođen njihovim potrebama, ili im je samo radno mjesto nepristupačno. Ova tri oblika diskriminacije su najčešće isticana i kada se uzmu u obzir svi odgovori, a visoko je kotirana i nemogućnost napredovanja u poslu. (Žuta boja-prvi odgovor; Plava boja-Svi odgovori)</w:t>
      </w:r>
    </w:p>
    <w:bookmarkEnd w:id="40"/>
    <w:p w14:paraId="34D3B767" w14:textId="77777777" w:rsidR="00B82149" w:rsidRPr="00A85897" w:rsidRDefault="00B82149" w:rsidP="00B82149">
      <w:pPr>
        <w:spacing w:after="200" w:line="276" w:lineRule="auto"/>
        <w:jc w:val="both"/>
        <w:rPr>
          <w:rFonts w:eastAsia="Calibri" w:cstheme="minorHAnsi"/>
          <w:shd w:val="clear" w:color="auto" w:fill="FFFFFF"/>
          <w:lang w:val="sr-Latn-ME"/>
        </w:rPr>
      </w:pPr>
      <w:r w:rsidRPr="00A85897">
        <w:rPr>
          <w:rFonts w:ascii="Calibri" w:eastAsia="Calibri" w:hAnsi="Calibri" w:cstheme="minorHAnsi"/>
          <w:lang w:val="sr-Latn-ME"/>
        </w:rPr>
        <w:t xml:space="preserve">Jedan od iskoraka napravljenih u prethodnom periodu jeste razvoj Individualnog tranziocioni plana (ITP), u okviru sistema obrazovanja i vaspitanja koji se odnosi na  prelazak iz osnovne u srednju školu, iz srednje škole ka zapošljavanju ili fakultetu. Istraživanje Udruženja Psihologa Crne Gore i NVO Staze je ukazalo na potrebu da se iskoriste pozitivne relacije djece i nastavnika, posebno u dijelu koji se odnosi na odabir prave škole i zanimanja. Profesionalna orijentacija kada je riječ o djeci s invaliditetom je dio ITP, ali instrumenti nisu dostupni i prilagođeni u dovoljnoj mjeri procjeni djece s posebnim obrazovnim potrebama u odnosu na profesionalnu orijentaciju. </w:t>
      </w:r>
      <w:r w:rsidRPr="00A85897">
        <w:rPr>
          <w:rFonts w:eastAsia="Calibri" w:cstheme="minorHAnsi"/>
          <w:shd w:val="clear" w:color="auto" w:fill="FFFFFF"/>
          <w:lang w:val="sr-Latn-ME"/>
        </w:rPr>
        <w:t xml:space="preserve">Istraživanje KulturKontakt Austrija i NVO Staze za potrebe procjene karijernog vođenja lica s invaliditetom je ukazalo na potrebu: </w:t>
      </w:r>
    </w:p>
    <w:p w14:paraId="392FB86B"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shd w:val="clear" w:color="auto" w:fill="FFFFFF"/>
          <w:lang w:val="sr-Latn-ME"/>
        </w:rPr>
        <w:t xml:space="preserve">U punu primjenu staviti postojeće zakonske, strateške, sistemske, proceduralne modele, mogućnosti i rješenje i </w:t>
      </w:r>
      <w:r w:rsidRPr="00A85897">
        <w:rPr>
          <w:rFonts w:eastAsia="Calibri" w:cstheme="minorHAnsi"/>
          <w:lang w:val="sr-Latn-ME"/>
        </w:rPr>
        <w:t>efektivnije korišćenje, umreženosti i racionalnost.</w:t>
      </w:r>
    </w:p>
    <w:p w14:paraId="76C2BE14"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shd w:val="clear" w:color="auto" w:fill="FFFFFF"/>
          <w:lang w:val="sr-Latn-ME"/>
        </w:rPr>
        <w:t>Podstaći razvoj usluga podrške, savjetovanja i</w:t>
      </w:r>
      <w:r w:rsidRPr="00A85897">
        <w:rPr>
          <w:rFonts w:eastAsia="Calibri" w:cstheme="minorHAnsi"/>
          <w:lang w:val="sr-Latn-ME"/>
        </w:rPr>
        <w:t xml:space="preserve"> psiho-socijalne podrška djeci i porodici, procjene.</w:t>
      </w:r>
    </w:p>
    <w:p w14:paraId="280303F9"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lang w:val="sr-Latn-ME"/>
        </w:rPr>
        <w:t>Razviti i licencirati uslugu posrednika (medijatora) u karijernom vođenju i zapošljavanju koji bi bio u stanju da ih psihološki podrži, koji će pratiti dijete, utvrdi sposobnosti i potrebe osnažiti kompetencije, posredovati, promovisati i uputiti ga na poslodavce.</w:t>
      </w:r>
    </w:p>
    <w:p w14:paraId="16BC20EE"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lang w:val="sr-Latn-ME"/>
        </w:rPr>
        <w:t>Promovisati i nastaviti obuke za ITP, uključiti sve aktere (obrazovanje, zapošljavanje, poslodavce, roditelje) podsticati odgovornost za propisane uloge i vremenske okvire.</w:t>
      </w:r>
    </w:p>
    <w:p w14:paraId="4A480A26"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shd w:val="clear" w:color="auto" w:fill="FFFFFF"/>
          <w:lang w:val="sr-Latn-ME"/>
        </w:rPr>
        <w:t xml:space="preserve">Dodati u ITP mentorsko vođenje: </w:t>
      </w:r>
      <w:r w:rsidRPr="00A85897">
        <w:rPr>
          <w:rFonts w:eastAsia="Calibri" w:cstheme="minorHAnsi"/>
          <w:lang w:val="sr-Latn-ME"/>
        </w:rPr>
        <w:t>koncept mentora ili tutora za profesionalnu orijentaciju ove đece, kao i ulogu voditelja slučaja u centrima za socijalni rad.</w:t>
      </w:r>
    </w:p>
    <w:p w14:paraId="48BA3CC7" w14:textId="77777777" w:rsidR="00B82149" w:rsidRPr="00A85897" w:rsidRDefault="00B82149" w:rsidP="00B82149">
      <w:pPr>
        <w:pStyle w:val="ListParagraph"/>
        <w:numPr>
          <w:ilvl w:val="0"/>
          <w:numId w:val="9"/>
        </w:numPr>
        <w:spacing w:after="200" w:line="276" w:lineRule="auto"/>
        <w:jc w:val="both"/>
        <w:rPr>
          <w:rFonts w:eastAsia="Calibri" w:cstheme="minorHAnsi"/>
          <w:lang w:val="sr-Latn-ME"/>
        </w:rPr>
      </w:pPr>
      <w:r w:rsidRPr="00A85897">
        <w:rPr>
          <w:rFonts w:eastAsia="Calibri" w:cstheme="minorHAnsi"/>
          <w:lang w:val="sr-Latn-ME"/>
        </w:rPr>
        <w:lastRenderedPageBreak/>
        <w:t>Aktivnije promovisati, zastupati mogućnosti zapošljavanja prema opštoj populaciji, a sa posebnim fokusom na  informisanje i edukaciju poslodavaca - prevazilaziti predrasude i nepovjerenje u mogućnosti ove djece.</w:t>
      </w:r>
      <w:r w:rsidRPr="00A85897">
        <w:rPr>
          <w:rFonts w:cstheme="minorHAnsi"/>
          <w:lang w:val="sr-Latn-ME"/>
        </w:rPr>
        <w:t xml:space="preserve"> </w:t>
      </w:r>
    </w:p>
    <w:p w14:paraId="2BBA8A7E" w14:textId="1EB5B48C" w:rsidR="00B82149" w:rsidRPr="00A85897" w:rsidRDefault="00B82149" w:rsidP="00B82149">
      <w:pPr>
        <w:jc w:val="both"/>
        <w:rPr>
          <w:lang w:val="sr-Latn-ME"/>
        </w:rPr>
      </w:pPr>
      <w:r w:rsidRPr="00A85897">
        <w:rPr>
          <w:lang w:val="sr-Latn-ME"/>
        </w:rPr>
        <w:t xml:space="preserve">Pored predstavljenih istraživanja važno je ukazati i na evidentirani nedostatak sveobuhvatnih podataka o stanju lica s invaliditetom u zapošljavanju, posebno u privatnom sektoru, što je i prepoznato od strane Komiteta UN za prava lica s invaliditetom, gdje je i definisana jasna preporuka o potrebi prikupljanja kategorisane statističke podatke o stopi zaposlenosti i stanju </w:t>
      </w:r>
      <w:r w:rsidR="00DA30BF">
        <w:rPr>
          <w:lang w:val="sr-Latn-ME"/>
        </w:rPr>
        <w:t>lica s</w:t>
      </w:r>
      <w:r w:rsidRPr="00A85897">
        <w:rPr>
          <w:lang w:val="sr-Latn-ME"/>
        </w:rPr>
        <w:t xml:space="preserve"> invaliditetom, razvrstane prema polu, starosti, vrsti zaposlenja i plati.</w:t>
      </w:r>
      <w:r w:rsidRPr="00A85897">
        <w:rPr>
          <w:rStyle w:val="FootnoteReference"/>
          <w:lang w:val="sr-Latn-ME"/>
        </w:rPr>
        <w:footnoteReference w:id="93"/>
      </w:r>
      <w:r w:rsidRPr="00A85897">
        <w:rPr>
          <w:lang w:val="sr-Latn-ME"/>
        </w:rPr>
        <w:t xml:space="preserve"> U Crnoj Gori još uvijek ne postoji zvanična baza podataka koja sadrži tačan broj nezaposlenih i zaposlenih lica s invaliditetom, procjenu njihovih profesionalnih sposobnosti i stečene kvalifikacije kao i vještine koje </w:t>
      </w:r>
      <w:r w:rsidR="00DA30BF">
        <w:rPr>
          <w:lang w:val="sr-Latn-ME"/>
        </w:rPr>
        <w:t>lica s</w:t>
      </w:r>
      <w:r w:rsidRPr="00A85897">
        <w:rPr>
          <w:lang w:val="sr-Latn-ME"/>
        </w:rPr>
        <w:t xml:space="preserve"> invaliditetom posjeduju. Nezvanični podaci ukazuju da je najveći broj lica s invaliditetom zaposleno u organizacijama lica s invaliditetom. Takođe, Komitet je prepoznao i  da su žene s invaliditetom posebno pogođene nezaposlenošću, kao i nedostatak  informacija za lica s invaliditetom dostupnim subvencijama ili bilo kakvim mjerama, osim obaveze poslodavaca koji ne poštuju minimalnu kvotu za zapošljavanje </w:t>
      </w:r>
      <w:r w:rsidR="00DA30BF">
        <w:rPr>
          <w:lang w:val="sr-Latn-ME"/>
        </w:rPr>
        <w:t>lica s</w:t>
      </w:r>
      <w:r w:rsidRPr="00A85897">
        <w:rPr>
          <w:lang w:val="sr-Latn-ME"/>
        </w:rPr>
        <w:t xml:space="preserve"> invaliditetom da doprinesu Fondu za profesionalnu rehabilitaciju i zapošljavanje </w:t>
      </w:r>
      <w:r w:rsidR="00DA30BF">
        <w:rPr>
          <w:lang w:val="sr-Latn-ME"/>
        </w:rPr>
        <w:t>lica s</w:t>
      </w:r>
      <w:r w:rsidRPr="00A85897">
        <w:rPr>
          <w:lang w:val="sr-Latn-ME"/>
        </w:rPr>
        <w:t xml:space="preserve"> invaliditetom. Poseban akcenat je stavljen na problem korišćenja medicinskog modela invaliditeta u procjenjivanju radnih kapaciteta, koji je u sukobu sa rješenjima predviđenim Konvencijom.</w:t>
      </w:r>
    </w:p>
    <w:p w14:paraId="2E5FC257" w14:textId="67227E89" w:rsidR="00B82149" w:rsidRPr="00A85897" w:rsidRDefault="00B82149" w:rsidP="00B82149">
      <w:pPr>
        <w:jc w:val="both"/>
        <w:rPr>
          <w:lang w:val="sr-Latn-ME"/>
        </w:rPr>
      </w:pPr>
      <w:r w:rsidRPr="00A85897">
        <w:rPr>
          <w:lang w:val="sr-Latn-ME"/>
        </w:rPr>
        <w:t>U pogledu identifikovanih problema važno je ukazati i na Izvještaj Zaštitinika ljudskih prava i sloboda za 2020. godinu</w:t>
      </w:r>
      <w:r w:rsidRPr="00A85897">
        <w:rPr>
          <w:rStyle w:val="FootnoteReference"/>
          <w:lang w:val="sr-Latn-ME"/>
        </w:rPr>
        <w:footnoteReference w:id="94"/>
      </w:r>
      <w:r w:rsidRPr="00A85897">
        <w:rPr>
          <w:lang w:val="sr-Latn-ME"/>
        </w:rPr>
        <w:t xml:space="preserve">, kojim je konstatovan nedostatak sveobuhvatnih podataka o položaju lica s invaliditetom i zaštiti od otpuštanja, posebno u privatnom sektoru, kao i obezbjeđivanje razumnih adaptacija na radnom mjestu i korišćenje medicinskog modela invaliditeta u procjenjivanju radnih kapaciteta koji nije u skladu sa Konuvencijom UN. Poseban problem predstavlja to što se poslodavci i dalje opredjeljuju da umjesto zaposlenja </w:t>
      </w:r>
      <w:r w:rsidR="00DA30BF">
        <w:rPr>
          <w:lang w:val="sr-Latn-ME"/>
        </w:rPr>
        <w:t>lica s</w:t>
      </w:r>
      <w:r w:rsidRPr="00A85897">
        <w:rPr>
          <w:lang w:val="sr-Latn-ME"/>
        </w:rPr>
        <w:t xml:space="preserve"> invaliditetom, uplate poseban doprinos u Fond za profesionalnu rehabilitaciju i zapošljavanje lica s invaliditetom, što je pogrešan i diskriminatoran pristup, kojim se obesmišljavaju napori na primjeni posebnih mjera radi dostizanja jednakosti.</w:t>
      </w:r>
    </w:p>
    <w:p w14:paraId="2AAF50C9" w14:textId="77777777" w:rsidR="00B82149" w:rsidRPr="00A85897" w:rsidRDefault="00B82149" w:rsidP="00B82149">
      <w:pPr>
        <w:jc w:val="both"/>
        <w:rPr>
          <w:lang w:val="sr-Latn-ME"/>
        </w:rPr>
      </w:pPr>
      <w:r w:rsidRPr="00A85897">
        <w:rPr>
          <w:lang w:val="sr-Latn-ME"/>
        </w:rPr>
        <w:t>Takođe, važno je ukazati i na bitno nepovoljniji položaj lica s invaliditetom iz sjevernog regiona Crne Gore prilikom ostvarivanja prava na rad i zapošljavanje. Njihova nemogućnost da se zaposle, zadrže zaposlenje, ostvare adekvatnu zaradu da pokriju svoje životne troškove, ih potpuno onemogućava da žive dostojanstven i samostalan život. Zbog navedenog se mnoga lica s invaliditetom, poput lica bez invaliditeta, koje žele da rade i promijene svoju tešku situaciju, sele iz sjevernog regiona u centralni i južni dio Crne Gore.</w:t>
      </w:r>
    </w:p>
    <w:p w14:paraId="22BAE5F2" w14:textId="77777777" w:rsidR="00B82149" w:rsidRPr="00A85897" w:rsidRDefault="00B82149" w:rsidP="00B82149">
      <w:pPr>
        <w:jc w:val="both"/>
        <w:rPr>
          <w:lang w:val="sr-Latn-ME"/>
        </w:rPr>
      </w:pPr>
      <w:r w:rsidRPr="00A85897">
        <w:rPr>
          <w:lang w:val="sr-Latn-ME"/>
        </w:rPr>
        <w:t>Koraci u narednom periodu:</w:t>
      </w:r>
    </w:p>
    <w:p w14:paraId="77142DDB" w14:textId="77777777" w:rsidR="00B82149" w:rsidRPr="00A85897" w:rsidRDefault="00B82149" w:rsidP="00B82149">
      <w:pPr>
        <w:pStyle w:val="ListParagraph"/>
        <w:numPr>
          <w:ilvl w:val="0"/>
          <w:numId w:val="9"/>
        </w:numPr>
        <w:jc w:val="both"/>
        <w:rPr>
          <w:lang w:val="sr-Latn-ME"/>
        </w:rPr>
      </w:pPr>
      <w:r w:rsidRPr="00A85897">
        <w:rPr>
          <w:lang w:val="sr-Latn-ME"/>
        </w:rPr>
        <w:t>Usklađivanje pravnog okvira sa oblasti zaštite od diskriminacije po osnovu invaliditeta u oblasti rada i zapošljavanja s odredbama Konvencije UN-a o pravima lica s invaliditetom.</w:t>
      </w:r>
    </w:p>
    <w:p w14:paraId="5C302C8F" w14:textId="77777777" w:rsidR="00B82149" w:rsidRPr="00A85897" w:rsidRDefault="00B82149" w:rsidP="00B82149">
      <w:pPr>
        <w:pStyle w:val="ListParagraph"/>
        <w:numPr>
          <w:ilvl w:val="0"/>
          <w:numId w:val="9"/>
        </w:numPr>
        <w:jc w:val="both"/>
        <w:rPr>
          <w:lang w:val="sr-Latn-ME"/>
        </w:rPr>
      </w:pPr>
      <w:r w:rsidRPr="00A85897">
        <w:rPr>
          <w:lang w:val="sr-Latn-ME"/>
        </w:rPr>
        <w:t>Pružanje podsticaja poslodavcima da zapošljavaju lica s invaliditetom, odnosno potrebno je presumjeriti akcenat sa obaveznog zapošljavanja lica s invaliditetom u određenom broju (kvoti) i garantovanju prava lica s invaliditetom na mjere neophodne za postizanje njihove ravnopravnosti u ovoj oblasti.</w:t>
      </w:r>
    </w:p>
    <w:p w14:paraId="3F2A497C" w14:textId="77777777" w:rsidR="00B82149" w:rsidRPr="00A85897" w:rsidRDefault="00B82149" w:rsidP="00B82149">
      <w:pPr>
        <w:pStyle w:val="ListParagraph"/>
        <w:numPr>
          <w:ilvl w:val="0"/>
          <w:numId w:val="9"/>
        </w:numPr>
        <w:jc w:val="both"/>
        <w:rPr>
          <w:lang w:val="sr-Latn-ME"/>
        </w:rPr>
      </w:pPr>
      <w:r w:rsidRPr="00A85897">
        <w:rPr>
          <w:lang w:val="sr-Latn-ME"/>
        </w:rPr>
        <w:lastRenderedPageBreak/>
        <w:t xml:space="preserve">Smanjiti stepen diskriminacije nezaposlenih lica s invaliditetom kroz pružanje šanse za rad i širi opseg/dijapazon poslova.  </w:t>
      </w:r>
    </w:p>
    <w:p w14:paraId="5451E43A" w14:textId="77777777" w:rsidR="00B82149" w:rsidRPr="00A85897" w:rsidRDefault="00B82149" w:rsidP="00B82149">
      <w:pPr>
        <w:pStyle w:val="ListParagraph"/>
        <w:numPr>
          <w:ilvl w:val="0"/>
          <w:numId w:val="9"/>
        </w:numPr>
        <w:jc w:val="both"/>
        <w:rPr>
          <w:lang w:val="sr-Latn-ME"/>
        </w:rPr>
      </w:pPr>
      <w:r w:rsidRPr="00A85897">
        <w:rPr>
          <w:lang w:val="sr-Latn-ME"/>
        </w:rPr>
        <w:t>Veći nivo primjene instituta afirmativne akcije u cilju zapošljavanja lica s invaliditetom koji ispunjavaju osnovne kriterijume za obavljanje ponuđenih poslova.</w:t>
      </w:r>
    </w:p>
    <w:p w14:paraId="64AD582A" w14:textId="77777777" w:rsidR="00B82149" w:rsidRPr="00A85897" w:rsidRDefault="00B82149" w:rsidP="00B82149">
      <w:pPr>
        <w:pStyle w:val="ListParagraph"/>
        <w:numPr>
          <w:ilvl w:val="0"/>
          <w:numId w:val="9"/>
        </w:numPr>
        <w:jc w:val="both"/>
        <w:rPr>
          <w:lang w:val="sr-Latn-ME"/>
        </w:rPr>
      </w:pPr>
      <w:r w:rsidRPr="00A85897">
        <w:rPr>
          <w:lang w:val="sr-Latn-ME"/>
        </w:rPr>
        <w:t>Stvaranje uslova za napredovanje lica s invaliditetom baziranom na pristupu lišenom diskirminacije i stereotipa.</w:t>
      </w:r>
    </w:p>
    <w:p w14:paraId="691C2DF4" w14:textId="77777777" w:rsidR="00B82149" w:rsidRPr="00A85897" w:rsidRDefault="00B82149" w:rsidP="00B82149">
      <w:pPr>
        <w:pStyle w:val="ListParagraph"/>
        <w:numPr>
          <w:ilvl w:val="0"/>
          <w:numId w:val="9"/>
        </w:numPr>
        <w:jc w:val="both"/>
        <w:rPr>
          <w:lang w:val="sr-Latn-ME"/>
        </w:rPr>
      </w:pPr>
      <w:r w:rsidRPr="00A85897">
        <w:rPr>
          <w:lang w:val="sr-Latn-ME"/>
        </w:rPr>
        <w:t>Veći nivo državne pomoći sjevernom region u cilju poboljšanja ekonomskih uslova za rad i zaposlenje lica s invaliditetom.</w:t>
      </w:r>
    </w:p>
    <w:p w14:paraId="791BDCA7" w14:textId="40D52FA1" w:rsidR="00B82149" w:rsidRPr="00A85897" w:rsidRDefault="00B82149" w:rsidP="00B82149">
      <w:pPr>
        <w:pStyle w:val="ListParagraph"/>
        <w:numPr>
          <w:ilvl w:val="0"/>
          <w:numId w:val="9"/>
        </w:numPr>
        <w:jc w:val="both"/>
        <w:rPr>
          <w:lang w:val="sr-Latn-ME"/>
        </w:rPr>
      </w:pPr>
      <w:r w:rsidRPr="00A85897">
        <w:rPr>
          <w:lang w:val="sr-Latn-ME"/>
        </w:rPr>
        <w:t xml:space="preserve">Prikupljanje kategorisanih statističkih podataka o stopi zaposlenosti i stanju </w:t>
      </w:r>
      <w:r w:rsidR="00DA30BF">
        <w:rPr>
          <w:lang w:val="sr-Latn-ME"/>
        </w:rPr>
        <w:t>lica s</w:t>
      </w:r>
      <w:r w:rsidRPr="00A85897">
        <w:rPr>
          <w:lang w:val="sr-Latn-ME"/>
        </w:rPr>
        <w:t xml:space="preserve"> invaliditetom, razvrstane prema polu, starosti, vrsti zaposlenja i plati.</w:t>
      </w:r>
    </w:p>
    <w:p w14:paraId="3CECEBE7" w14:textId="77777777" w:rsidR="00B82149" w:rsidRPr="00A85897" w:rsidRDefault="00B82149" w:rsidP="00B82149">
      <w:pPr>
        <w:pStyle w:val="ListParagraph"/>
        <w:numPr>
          <w:ilvl w:val="0"/>
          <w:numId w:val="9"/>
        </w:numPr>
        <w:jc w:val="both"/>
        <w:rPr>
          <w:lang w:val="sr-Latn-ME"/>
        </w:rPr>
      </w:pPr>
      <w:r w:rsidRPr="00A85897">
        <w:rPr>
          <w:lang w:val="sr-Latn-ME"/>
        </w:rPr>
        <w:t>Omogućiti opremanje radnog mjesta, prilagođavanje radnog mjesta u skladu sa razumnim adaptacijama i potrebama lica s invaliditetom.</w:t>
      </w:r>
    </w:p>
    <w:p w14:paraId="6822D2DC" w14:textId="51119791" w:rsidR="00B82149" w:rsidRPr="00A85897" w:rsidRDefault="00B82149" w:rsidP="00B82149">
      <w:pPr>
        <w:pStyle w:val="ListParagraph"/>
        <w:numPr>
          <w:ilvl w:val="0"/>
          <w:numId w:val="9"/>
        </w:numPr>
        <w:jc w:val="both"/>
        <w:rPr>
          <w:lang w:val="sr-Latn-ME"/>
        </w:rPr>
      </w:pPr>
      <w:r w:rsidRPr="00A85897">
        <w:rPr>
          <w:lang w:val="sr-Latn-ME"/>
        </w:rPr>
        <w:t xml:space="preserve">Omogućiti doedukaciju već zaposlenih lica s invaliditetom na načelima pristupačnosti i jednakosti. </w:t>
      </w:r>
    </w:p>
    <w:tbl>
      <w:tblPr>
        <w:tblStyle w:val="GridTable4-Accent4"/>
        <w:tblW w:w="10343" w:type="dxa"/>
        <w:tblInd w:w="-714" w:type="dxa"/>
        <w:tblLayout w:type="fixed"/>
        <w:tblLook w:val="04A0" w:firstRow="1" w:lastRow="0" w:firstColumn="1" w:lastColumn="0" w:noHBand="0" w:noVBand="1"/>
      </w:tblPr>
      <w:tblGrid>
        <w:gridCol w:w="2693"/>
        <w:gridCol w:w="2694"/>
        <w:gridCol w:w="2552"/>
        <w:gridCol w:w="2404"/>
      </w:tblGrid>
      <w:tr w:rsidR="00560447" w:rsidRPr="00A85897" w14:paraId="05D09DBA" w14:textId="77777777" w:rsidTr="000A738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5D7BF062" w14:textId="57FFA356" w:rsidR="00560447" w:rsidRPr="00A85897" w:rsidRDefault="00560447" w:rsidP="000A7385">
            <w:pPr>
              <w:ind w:left="-108" w:firstLine="111"/>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lang w:val="sr-Latn-ME"/>
              </w:rPr>
              <w:t>8</w:t>
            </w:r>
            <w:r w:rsidRPr="00A85897">
              <w:rPr>
                <w:rFonts w:ascii="Calibri" w:eastAsia="Arial" w:hAnsi="Calibri" w:cs="Calibri"/>
                <w:lang w:val="sr-Latn-ME"/>
              </w:rPr>
              <w:t xml:space="preserve">: </w:t>
            </w:r>
          </w:p>
        </w:tc>
        <w:tc>
          <w:tcPr>
            <w:tcW w:w="7650" w:type="dxa"/>
            <w:gridSpan w:val="3"/>
          </w:tcPr>
          <w:p w14:paraId="76C1D9E2" w14:textId="77777777" w:rsidR="00560447" w:rsidRPr="00A85897" w:rsidRDefault="00560447"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Smanjenje nivoa diskriminacije sa kojima se suočavaju lica s invaliditetom prilikom ostvarenja prava iz oblasti rada i zapošljavanja.</w:t>
            </w:r>
          </w:p>
        </w:tc>
      </w:tr>
      <w:tr w:rsidR="00560447" w:rsidRPr="00A85897" w14:paraId="7B58F25A" w14:textId="77777777" w:rsidTr="000A7385">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2F3FAE54" w14:textId="77777777" w:rsidR="00560447" w:rsidRPr="00A85897" w:rsidRDefault="00560447" w:rsidP="00160369">
            <w:pPr>
              <w:ind w:left="3"/>
              <w:rPr>
                <w:rFonts w:ascii="Calibri" w:eastAsia="Arial" w:hAnsi="Calibri" w:cs="Calibri"/>
                <w:b w:val="0"/>
                <w:lang w:val="sr-Latn-ME"/>
              </w:rPr>
            </w:pPr>
            <w:r w:rsidRPr="00A85897">
              <w:rPr>
                <w:rFonts w:ascii="Calibri" w:eastAsia="Arial" w:hAnsi="Calibri" w:cs="Calibri"/>
                <w:lang w:val="sr-Latn-ME"/>
              </w:rPr>
              <w:t>Indikator učinka 1:</w:t>
            </w:r>
          </w:p>
          <w:p w14:paraId="390FAA7A" w14:textId="77777777" w:rsidR="00560447" w:rsidRPr="003E4C2F" w:rsidRDefault="00560447" w:rsidP="00160369">
            <w:pPr>
              <w:rPr>
                <w:b w:val="0"/>
                <w:bCs w:val="0"/>
                <w:lang w:val="sr-Latn-ME"/>
              </w:rPr>
            </w:pPr>
            <w:r w:rsidRPr="003E4C2F">
              <w:rPr>
                <w:b w:val="0"/>
                <w:bCs w:val="0"/>
                <w:lang w:val="sr-Latn-ME"/>
              </w:rPr>
              <w:t>Smanjiti nivo zastupljenosti prepreka i barijera sa kojima se suočavaju lica s invaliditetom prilikom zapošljavanja</w:t>
            </w:r>
          </w:p>
          <w:p w14:paraId="290BDB9F" w14:textId="77777777" w:rsidR="00560447" w:rsidRPr="00A85897" w:rsidRDefault="00560447" w:rsidP="00160369">
            <w:pPr>
              <w:ind w:left="3"/>
              <w:rPr>
                <w:rFonts w:ascii="Calibri" w:eastAsia="Calibri" w:hAnsi="Calibri" w:cs="Calibri"/>
                <w:lang w:val="sr-Latn-ME"/>
              </w:rPr>
            </w:pPr>
          </w:p>
        </w:tc>
        <w:tc>
          <w:tcPr>
            <w:tcW w:w="2694" w:type="dxa"/>
          </w:tcPr>
          <w:p w14:paraId="46F5194F"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2022</w:t>
            </w:r>
          </w:p>
          <w:p w14:paraId="43D8CE88" w14:textId="77777777" w:rsidR="00560447" w:rsidRPr="00A85897" w:rsidRDefault="00560447" w:rsidP="0016036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6F780148"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78% lica s invaliditetom smatra dase suočilo s preprekama i barijerama prilikom zapošljavanja</w:t>
            </w:r>
          </w:p>
        </w:tc>
        <w:tc>
          <w:tcPr>
            <w:tcW w:w="2552" w:type="dxa"/>
          </w:tcPr>
          <w:p w14:paraId="69D62B1A"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2025</w:t>
            </w:r>
          </w:p>
          <w:p w14:paraId="58407FB4"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3D6FEE83"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68%</w:t>
            </w:r>
          </w:p>
          <w:p w14:paraId="0A1DF46E"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3A36D576"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64A7DDDE"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404" w:type="dxa"/>
          </w:tcPr>
          <w:p w14:paraId="16F76ADD"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2027</w:t>
            </w:r>
          </w:p>
          <w:p w14:paraId="2CCB5244"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p w14:paraId="0F1FB41A"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60%</w:t>
            </w:r>
          </w:p>
          <w:p w14:paraId="4E4D022A" w14:textId="77777777" w:rsidR="00560447" w:rsidRPr="00A85897" w:rsidRDefault="00560447"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r>
      <w:tr w:rsidR="00560447" w:rsidRPr="00A85897" w14:paraId="7D0ED351" w14:textId="77777777" w:rsidTr="000A7385">
        <w:trPr>
          <w:trHeight w:val="430"/>
        </w:trPr>
        <w:tc>
          <w:tcPr>
            <w:cnfStyle w:val="001000000000" w:firstRow="0" w:lastRow="0" w:firstColumn="1" w:lastColumn="0" w:oddVBand="0" w:evenVBand="0" w:oddHBand="0" w:evenHBand="0" w:firstRowFirstColumn="0" w:firstRowLastColumn="0" w:lastRowFirstColumn="0" w:lastRowLastColumn="0"/>
            <w:tcW w:w="2693" w:type="dxa"/>
          </w:tcPr>
          <w:p w14:paraId="1E565285" w14:textId="77777777" w:rsidR="00560447" w:rsidRPr="00A85897" w:rsidRDefault="00560447" w:rsidP="00160369">
            <w:pPr>
              <w:ind w:left="3"/>
              <w:rPr>
                <w:rFonts w:ascii="Calibri" w:eastAsia="Arial" w:hAnsi="Calibri" w:cs="Calibri"/>
                <w:b w:val="0"/>
                <w:lang w:val="sr-Latn-ME"/>
              </w:rPr>
            </w:pPr>
            <w:r w:rsidRPr="00A85897">
              <w:rPr>
                <w:rFonts w:ascii="Calibri" w:eastAsia="Arial" w:hAnsi="Calibri" w:cs="Calibri"/>
                <w:lang w:val="sr-Latn-ME"/>
              </w:rPr>
              <w:t>Indikator učinka 2:</w:t>
            </w:r>
          </w:p>
          <w:p w14:paraId="70A87A7A" w14:textId="77777777" w:rsidR="00560447" w:rsidRPr="003E4C2F" w:rsidRDefault="00560447" w:rsidP="00160369">
            <w:pPr>
              <w:rPr>
                <w:b w:val="0"/>
                <w:bCs w:val="0"/>
                <w:lang w:val="sr-Latn-ME"/>
              </w:rPr>
            </w:pPr>
            <w:r w:rsidRPr="003E4C2F">
              <w:rPr>
                <w:b w:val="0"/>
                <w:bCs w:val="0"/>
                <w:lang w:val="sr-Latn-ME"/>
              </w:rPr>
              <w:t>Smanjiti nivo diskriminacije sa kojim se suočavaju lica s invaliditetom prilikom pristuparadnim mjestima</w:t>
            </w:r>
          </w:p>
          <w:p w14:paraId="0A6F8313" w14:textId="77777777" w:rsidR="00560447" w:rsidRPr="00A85897" w:rsidRDefault="00560447" w:rsidP="00160369">
            <w:pPr>
              <w:ind w:left="3"/>
              <w:rPr>
                <w:rFonts w:ascii="Calibri" w:eastAsia="Calibri" w:hAnsi="Calibri" w:cs="Calibri"/>
                <w:b w:val="0"/>
                <w:lang w:val="sr-Latn-ME"/>
              </w:rPr>
            </w:pPr>
          </w:p>
        </w:tc>
        <w:tc>
          <w:tcPr>
            <w:tcW w:w="2694" w:type="dxa"/>
          </w:tcPr>
          <w:p w14:paraId="730420FA"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2022</w:t>
            </w:r>
          </w:p>
          <w:p w14:paraId="0072160E"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33C4B4AF"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39% lica s invaliditetom smatra da je diskriminisano prilikom pristupa objektima u kojima obavljaju radnu djelatnost</w:t>
            </w:r>
          </w:p>
          <w:p w14:paraId="1C546DC0" w14:textId="77777777" w:rsidR="00560447" w:rsidRPr="00A85897" w:rsidRDefault="00560447" w:rsidP="001603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6E032B5D"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p>
        </w:tc>
        <w:tc>
          <w:tcPr>
            <w:tcW w:w="2552" w:type="dxa"/>
          </w:tcPr>
          <w:p w14:paraId="0AA3715B"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2025</w:t>
            </w:r>
          </w:p>
          <w:p w14:paraId="3B4074C5"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32CC72B3"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37%</w:t>
            </w:r>
          </w:p>
        </w:tc>
        <w:tc>
          <w:tcPr>
            <w:tcW w:w="2404" w:type="dxa"/>
          </w:tcPr>
          <w:p w14:paraId="6858FB4A"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2027</w:t>
            </w:r>
          </w:p>
          <w:p w14:paraId="38AD43EA" w14:textId="77777777" w:rsidR="00560447" w:rsidRPr="00A85897" w:rsidRDefault="00560447" w:rsidP="001603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lang w:val="sr-Latn-ME"/>
              </w:rPr>
            </w:pPr>
          </w:p>
          <w:p w14:paraId="6A132F6A" w14:textId="77777777" w:rsidR="00560447" w:rsidRPr="00A85897" w:rsidRDefault="00560447" w:rsidP="0016036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35%</w:t>
            </w:r>
          </w:p>
        </w:tc>
      </w:tr>
    </w:tbl>
    <w:p w14:paraId="2AF08060" w14:textId="77777777" w:rsidR="00560447" w:rsidRPr="00A85897" w:rsidRDefault="00560447" w:rsidP="00560447">
      <w:pPr>
        <w:jc w:val="both"/>
        <w:rPr>
          <w:lang w:val="sr-Latn-ME"/>
        </w:rPr>
      </w:pPr>
    </w:p>
    <w:p w14:paraId="1BF7A1F7" w14:textId="77777777" w:rsidR="000A7385" w:rsidRPr="00A85897" w:rsidRDefault="000A7385" w:rsidP="008E2578">
      <w:pPr>
        <w:pStyle w:val="Heading2"/>
        <w:rPr>
          <w:lang w:val="sr-Latn-ME"/>
        </w:rPr>
      </w:pPr>
      <w:bookmarkStart w:id="41" w:name="_Toc88634455"/>
      <w:r w:rsidRPr="00A85897">
        <w:rPr>
          <w:lang w:val="sr-Latn-ME"/>
        </w:rPr>
        <w:t>Zdravlje, rehabilitacija i lična pokretljivost LSI</w:t>
      </w:r>
      <w:bookmarkEnd w:id="41"/>
    </w:p>
    <w:p w14:paraId="6833996F" w14:textId="46ED62E4" w:rsidR="00B82149" w:rsidRPr="00A85897" w:rsidRDefault="00B82149" w:rsidP="000A7385">
      <w:pPr>
        <w:spacing w:after="0"/>
        <w:jc w:val="both"/>
        <w:rPr>
          <w:rFonts w:asciiTheme="majorHAnsi" w:eastAsiaTheme="majorEastAsia" w:hAnsiTheme="majorHAnsi" w:cstheme="majorBidi"/>
          <w:color w:val="2F5496" w:themeColor="accent1" w:themeShade="BF"/>
          <w:sz w:val="26"/>
          <w:szCs w:val="26"/>
          <w:lang w:val="sr-Latn-ME"/>
        </w:rPr>
      </w:pPr>
      <w:r w:rsidRPr="00A85897">
        <w:rPr>
          <w:lang w:val="sr-Latn-ME"/>
        </w:rPr>
        <w:t>Zdravlje predstavlja stanje potpunog fizičkog, mentalnog i društvenog blagostanja, a ne samo odsustvo bolesti ili nemoći. Pravo na zdravlje, kao jedno od osnovnih ljudskih prava, uključuje pristup pravovremenoj, prihvatljivoj i pristupačnoj zdravstvenoj zaštiti odgovarajućeg kvaliteta. Promovisanje prava na zdravlje, u skladu sa standardima Svjestske zdravstvene organizacije (SZO), podrazumijeva:</w:t>
      </w:r>
    </w:p>
    <w:p w14:paraId="1E9226F8" w14:textId="77777777" w:rsidR="00B82149" w:rsidRPr="00A85897" w:rsidRDefault="00B82149" w:rsidP="00B82149">
      <w:pPr>
        <w:jc w:val="both"/>
        <w:rPr>
          <w:lang w:val="sr-Latn-ME"/>
        </w:rPr>
      </w:pPr>
      <w:r w:rsidRPr="00A85897">
        <w:rPr>
          <w:noProof/>
          <w:lang w:eastAsia="en-GB"/>
        </w:rPr>
        <w:drawing>
          <wp:inline distT="0" distB="0" distL="0" distR="0" wp14:anchorId="716780A5" wp14:editId="39C1F4E8">
            <wp:extent cx="5486400" cy="1174897"/>
            <wp:effectExtent l="0" t="19050" r="0" b="444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A85897">
        <w:rPr>
          <w:lang w:val="sr-Latn-ME"/>
        </w:rPr>
        <w:t xml:space="preserve"> </w:t>
      </w:r>
    </w:p>
    <w:p w14:paraId="67EDC44B" w14:textId="77777777" w:rsidR="00B82149" w:rsidRPr="00A85897" w:rsidRDefault="00B82149" w:rsidP="00B82149">
      <w:pPr>
        <w:jc w:val="both"/>
        <w:rPr>
          <w:lang w:val="sr-Latn-ME"/>
        </w:rPr>
      </w:pPr>
      <w:r w:rsidRPr="00A85897">
        <w:rPr>
          <w:lang w:val="sr-Latn-ME"/>
        </w:rPr>
        <w:t xml:space="preserve">Iako neki zdravstveni uslovi povezani sa invaliditetom rezultiraju velikim potrebama zdravstvene zaštite, a drugi ne, sva lica s invaliditetom imaju iste opšte zdravstvene potrebe kao i sva druga lica. U </w:t>
      </w:r>
      <w:r w:rsidRPr="00A85897">
        <w:rPr>
          <w:lang w:val="sr-Latn-ME"/>
        </w:rPr>
        <w:lastRenderedPageBreak/>
        <w:t>tom pogledu, potrebno je stvoriti uslove za ravnopravan pristup redovnim zdravstvenim uslugama i zdravstvenoj zaštiti. Lica s invaliditetom su u većoj mjeri ugrožena u odnosu na druga lica, posebno uzimajući u obzir da mogu iskusiti veću osjetljivost na sekundarna stanja koja se mogu spriječiti, komorbiditete i stanja povezana sa uzrastom, odnosno mogu zahtjevati specijalističke zdravstvene usluge. Radi se o licima koja su ponekad podvrgnuta tretmanu ili drugim zaštitnim mjerama bez njihovog jasno iznešenog pristanka. Dobro zdravlje i korišćenje kvalitetnih zdravstvenih usluga omogućava licima s invaliditetom učešće u širokom spektru aktivnosti, uključujući obrazovanje i zapošljavanje. Međutim, dokazi pokazuju da lica s invaliditetom, tokom cijelog života, imaju nejednak pristup zdravstvenim uslugama, imaju veći nivo nezadovoljenih zdravstvenih potreba i imaju lošiji nivo zdravlja u poređenju sa opštom populacijom. Zdravstveni sistemi često ne uspjevaju adekvatno da odgovore na opšte i posebne zdravstvene potrebe lica s invaliditetom. Lica s invaliditetom veoma često nailaze na niz stereotipa, fizičkih i sistemskih prepreka kada pokušaju da pristupe zdravstvenoj zaštiti. Analiza Svetske ankete o zdravlju</w:t>
      </w:r>
      <w:r w:rsidRPr="00A85897">
        <w:rPr>
          <w:rStyle w:val="FootnoteReference"/>
          <w:lang w:val="sr-Latn-ME"/>
        </w:rPr>
        <w:footnoteReference w:id="95"/>
      </w:r>
      <w:r w:rsidRPr="00A85897">
        <w:rPr>
          <w:lang w:val="sr-Latn-ME"/>
        </w:rPr>
        <w:t xml:space="preserve"> pokazuje da, u pogledu lica s invaliditetom, muškarci i žene sa invaliditetom imaju dvostruko veću vjerovatnoću da otkriju da su zdravstvene ustanove i vještine pružalaca neadekvatni, tri puta veću vjerovatnoću da će im biti odbijena zdravstvena zaštita i četiri puta veću vjerovatnoću da će biti loše tretirani u zdravstvenom sistemu. Od svih lica s invaliditetom, polovina ne može priuštiti potrebnu zdravstvenu zaštitu, pri čemu lica s invaliditetom takođe imaju 50% veću vjerovatnoću od onih bez invaliditeta da pretrpe velike troškove prilikom korišćenja zdravstvenih usluga.</w:t>
      </w:r>
    </w:p>
    <w:p w14:paraId="27906709" w14:textId="77777777" w:rsidR="00B82149" w:rsidRPr="00A85897" w:rsidRDefault="00B82149" w:rsidP="00B82149">
      <w:pPr>
        <w:jc w:val="both"/>
        <w:rPr>
          <w:lang w:val="sr-Latn-ME"/>
        </w:rPr>
      </w:pPr>
      <w:r w:rsidRPr="00A85897">
        <w:rPr>
          <w:lang w:val="sr-Latn-ME"/>
        </w:rPr>
        <w:t>U pogledu prepreka sa kojima se suočavaju lica s invaliditetom prilikom pristupa zdravstvenim uslugama, istraživanje SZO</w:t>
      </w:r>
      <w:r w:rsidRPr="00A85897">
        <w:rPr>
          <w:rStyle w:val="FootnoteReference"/>
          <w:lang w:val="sr-Latn-ME"/>
        </w:rPr>
        <w:footnoteReference w:id="96"/>
      </w:r>
      <w:r w:rsidRPr="00A85897">
        <w:rPr>
          <w:lang w:val="sr-Latn-ME"/>
        </w:rPr>
        <w:t xml:space="preserve"> stavlja akcenat na: </w:t>
      </w:r>
    </w:p>
    <w:p w14:paraId="69CD8C6C" w14:textId="77777777" w:rsidR="00B82149" w:rsidRPr="00A85897" w:rsidRDefault="00B82149" w:rsidP="00B82149">
      <w:pPr>
        <w:pStyle w:val="ListParagraph"/>
        <w:numPr>
          <w:ilvl w:val="0"/>
          <w:numId w:val="11"/>
        </w:numPr>
        <w:jc w:val="both"/>
        <w:rPr>
          <w:lang w:val="sr-Latn-ME"/>
        </w:rPr>
      </w:pPr>
      <w:r w:rsidRPr="00A85897">
        <w:rPr>
          <w:lang w:val="sr-Latn-ME"/>
        </w:rPr>
        <w:t>fizičke prepreke vezane za arhitektonski dizajn zdravstvenih ustanova, medicinske opreme ili transporta.</w:t>
      </w:r>
    </w:p>
    <w:p w14:paraId="0D91085E" w14:textId="77777777" w:rsidR="00B82149" w:rsidRPr="00A85897" w:rsidRDefault="00B82149" w:rsidP="00B82149">
      <w:pPr>
        <w:pStyle w:val="ListParagraph"/>
        <w:numPr>
          <w:ilvl w:val="0"/>
          <w:numId w:val="11"/>
        </w:numPr>
        <w:jc w:val="both"/>
        <w:rPr>
          <w:lang w:val="sr-Latn-ME"/>
        </w:rPr>
      </w:pPr>
      <w:r w:rsidRPr="00A85897">
        <w:rPr>
          <w:lang w:val="sr-Latn-ME"/>
        </w:rPr>
        <w:t>nedostatak odgovarajućih znanja i vještina zdravstvenih radnika.</w:t>
      </w:r>
    </w:p>
    <w:p w14:paraId="0FFABEAA" w14:textId="77777777" w:rsidR="00B82149" w:rsidRPr="00A85897" w:rsidRDefault="00B82149" w:rsidP="00B82149">
      <w:pPr>
        <w:pStyle w:val="ListParagraph"/>
        <w:numPr>
          <w:ilvl w:val="0"/>
          <w:numId w:val="11"/>
        </w:numPr>
        <w:jc w:val="both"/>
        <w:rPr>
          <w:lang w:val="sr-Latn-ME"/>
        </w:rPr>
      </w:pPr>
      <w:r w:rsidRPr="00A85897">
        <w:rPr>
          <w:lang w:val="sr-Latn-ME"/>
        </w:rPr>
        <w:t>zablude o zdravlju lica s invaliditetom, što dovodi do pretpostavki da licima s invaliditetom nije potreban pristup uslugama i programima za promociju zdravlja i prevenciju bolesti.</w:t>
      </w:r>
    </w:p>
    <w:p w14:paraId="2171424C" w14:textId="77777777" w:rsidR="00B82149" w:rsidRPr="00A85897" w:rsidRDefault="00B82149" w:rsidP="00B82149">
      <w:pPr>
        <w:pStyle w:val="ListParagraph"/>
        <w:numPr>
          <w:ilvl w:val="0"/>
          <w:numId w:val="11"/>
        </w:numPr>
        <w:jc w:val="both"/>
        <w:rPr>
          <w:lang w:val="sr-Latn-ME"/>
        </w:rPr>
      </w:pPr>
      <w:r w:rsidRPr="00A85897">
        <w:rPr>
          <w:lang w:val="sr-Latn-ME"/>
        </w:rPr>
        <w:t>nedostatak poštovanja ili negativni stavovi i ponašanje prema licima s invaliditetom.</w:t>
      </w:r>
    </w:p>
    <w:p w14:paraId="11091C7A" w14:textId="77777777" w:rsidR="00B82149" w:rsidRPr="00A85897" w:rsidRDefault="00B82149" w:rsidP="00B82149">
      <w:pPr>
        <w:pStyle w:val="ListParagraph"/>
        <w:numPr>
          <w:ilvl w:val="0"/>
          <w:numId w:val="11"/>
        </w:numPr>
        <w:jc w:val="both"/>
        <w:rPr>
          <w:lang w:val="sr-Latn-ME"/>
        </w:rPr>
      </w:pPr>
      <w:r w:rsidRPr="00A85897">
        <w:rPr>
          <w:lang w:val="sr-Latn-ME"/>
        </w:rPr>
        <w:t>informacione barijere i komunikacione teškoće.</w:t>
      </w:r>
    </w:p>
    <w:p w14:paraId="25963702" w14:textId="77777777" w:rsidR="00B82149" w:rsidRPr="00A85897" w:rsidRDefault="00B82149" w:rsidP="00B82149">
      <w:pPr>
        <w:pStyle w:val="ListParagraph"/>
        <w:numPr>
          <w:ilvl w:val="0"/>
          <w:numId w:val="11"/>
        </w:numPr>
        <w:jc w:val="both"/>
        <w:rPr>
          <w:lang w:val="sr-Latn-ME"/>
        </w:rPr>
      </w:pPr>
      <w:r w:rsidRPr="00A85897">
        <w:rPr>
          <w:lang w:val="sr-Latn-ME"/>
        </w:rPr>
        <w:t xml:space="preserve">neadekvatne informacije za lica s invaliditetom o njihovom pravu na pristup zdravstvenim uslugama. </w:t>
      </w:r>
    </w:p>
    <w:p w14:paraId="0EC91488" w14:textId="77777777" w:rsidR="00B82149" w:rsidRPr="00A85897" w:rsidRDefault="00B82149" w:rsidP="00B82149">
      <w:pPr>
        <w:jc w:val="both"/>
        <w:rPr>
          <w:lang w:val="sr-Latn-ME"/>
        </w:rPr>
      </w:pPr>
      <w:r w:rsidRPr="00A85897">
        <w:rPr>
          <w:lang w:val="sr-Latn-ME"/>
        </w:rPr>
        <w:t xml:space="preserve">Kada govorimo o Konvenciji UN za prava lica s invaliditetom, akcenat je na članu 25, koji garantuje pravo licima s invaliditetom da uživaju najviše zdravstvene standarde bez diskriminacije po osnovu invaliditeta. Takođe, član 9 navodi mjere koje se moraju preduzeti kako bi se obezbijedilo da lica s invaliditetom, na ravnopravnoj osnovi sa drugima, imaju pristup fizičkom okruženju, transportu, informacijama i komunikacijama (uključujući informaciono -komunikacione tehnologije i sisteme) i drugim objektima. </w:t>
      </w:r>
    </w:p>
    <w:p w14:paraId="53255FD9" w14:textId="77777777" w:rsidR="00B82149" w:rsidRPr="00A85897" w:rsidRDefault="00B82149" w:rsidP="00B82149">
      <w:pPr>
        <w:jc w:val="both"/>
        <w:rPr>
          <w:lang w:val="sr-Latn-ME"/>
        </w:rPr>
      </w:pPr>
      <w:r w:rsidRPr="00A85897">
        <w:rPr>
          <w:lang w:val="sr-Latn-ME"/>
        </w:rPr>
        <w:t>Komitet UN za prava lica s invaliditetom je</w:t>
      </w:r>
      <w:r w:rsidRPr="00A85897">
        <w:rPr>
          <w:rStyle w:val="FootnoteReference"/>
          <w:lang w:val="sr-Latn-ME"/>
        </w:rPr>
        <w:footnoteReference w:id="97"/>
      </w:r>
      <w:r w:rsidRPr="00A85897">
        <w:rPr>
          <w:lang w:val="sr-Latn-ME"/>
        </w:rPr>
        <w:t>, u pogledu prepreka sa kojima se suočavaju lica s invaliditetom prilikom pristupa zdravstvenoj zaštiti u Crnoj Gori, evidentirao sledeće probleme:</w:t>
      </w:r>
    </w:p>
    <w:p w14:paraId="5BDAFBBF" w14:textId="77777777" w:rsidR="00B82149" w:rsidRPr="00A85897" w:rsidRDefault="00B82149" w:rsidP="00B82149">
      <w:pPr>
        <w:pStyle w:val="ListParagraph"/>
        <w:numPr>
          <w:ilvl w:val="0"/>
          <w:numId w:val="11"/>
        </w:numPr>
        <w:jc w:val="both"/>
        <w:rPr>
          <w:lang w:val="sr-Latn-ME"/>
        </w:rPr>
      </w:pPr>
      <w:r w:rsidRPr="00A85897">
        <w:rPr>
          <w:lang w:val="sr-Latn-ME"/>
        </w:rPr>
        <w:lastRenderedPageBreak/>
        <w:t>Ograničen i nejednak pristup zdravstvenim uslugama licima s invaliditetom, posebno licima u institucijama.</w:t>
      </w:r>
    </w:p>
    <w:p w14:paraId="7AF8A826" w14:textId="77777777" w:rsidR="00B82149" w:rsidRPr="00A85897" w:rsidRDefault="00B82149" w:rsidP="00B82149">
      <w:pPr>
        <w:pStyle w:val="ListParagraph"/>
        <w:numPr>
          <w:ilvl w:val="0"/>
          <w:numId w:val="11"/>
        </w:numPr>
        <w:jc w:val="both"/>
        <w:rPr>
          <w:lang w:val="sr-Latn-ME"/>
        </w:rPr>
      </w:pPr>
      <w:r w:rsidRPr="00A85897">
        <w:rPr>
          <w:lang w:val="sr-Latn-ME"/>
        </w:rPr>
        <w:t>Nejednak pristup uslugama seksualnog i reproduktivnog zdravlja, posebno na lokalnim nivoima, a naročito ženama, što je, između ostalog, ilustrovano vrlo malim brojem ginekoloških stolica.</w:t>
      </w:r>
    </w:p>
    <w:p w14:paraId="3057AADF" w14:textId="77777777" w:rsidR="00B82149" w:rsidRPr="00A85897" w:rsidRDefault="00B82149" w:rsidP="00B82149">
      <w:pPr>
        <w:pStyle w:val="ListParagraph"/>
        <w:numPr>
          <w:ilvl w:val="0"/>
          <w:numId w:val="11"/>
        </w:numPr>
        <w:jc w:val="both"/>
        <w:rPr>
          <w:lang w:val="sr-Latn-ME"/>
        </w:rPr>
      </w:pPr>
      <w:r w:rsidRPr="00A85897">
        <w:rPr>
          <w:lang w:val="sr-Latn-ME"/>
        </w:rPr>
        <w:t>Nedostatak odgovarajuće obuke zdravstvenih radnika o ljudskim pravima lica s invaliditetom.</w:t>
      </w:r>
    </w:p>
    <w:p w14:paraId="2E430A99" w14:textId="77777777" w:rsidR="00B82149" w:rsidRPr="00A85897" w:rsidRDefault="00B82149" w:rsidP="00B82149">
      <w:pPr>
        <w:pStyle w:val="ListParagraph"/>
        <w:numPr>
          <w:ilvl w:val="0"/>
          <w:numId w:val="11"/>
        </w:numPr>
        <w:jc w:val="both"/>
        <w:rPr>
          <w:lang w:val="sr-Latn-ME"/>
        </w:rPr>
      </w:pPr>
      <w:r w:rsidRPr="00A85897">
        <w:rPr>
          <w:lang w:val="sr-Latn-ME"/>
        </w:rPr>
        <w:t>Nedostatak informacija o primjenjenim mjerama, kako bi se osiguralo da zdravstveni radnici djeluju na osnovu individualne, slobodne i informativne saglasnosti u svim donošenjima odluka o pravu na zdravlje lica s invaliditetom.</w:t>
      </w:r>
    </w:p>
    <w:p w14:paraId="5CFA6466" w14:textId="77777777" w:rsidR="00B82149" w:rsidRPr="00A85897" w:rsidRDefault="00B82149" w:rsidP="00B82149">
      <w:pPr>
        <w:pStyle w:val="ListParagraph"/>
        <w:numPr>
          <w:ilvl w:val="0"/>
          <w:numId w:val="11"/>
        </w:numPr>
        <w:jc w:val="both"/>
        <w:rPr>
          <w:lang w:val="sr-Latn-ME"/>
        </w:rPr>
      </w:pPr>
      <w:r w:rsidRPr="00A85897">
        <w:rPr>
          <w:lang w:val="sr-Latn-ME"/>
        </w:rPr>
        <w:t>Nedostatak informacija da li je sterilizacija lica s invaliditetom, bez njihove saglasnosti u potpunosti zabranjena.</w:t>
      </w:r>
    </w:p>
    <w:p w14:paraId="0CEA8E93" w14:textId="77777777" w:rsidR="00B82149" w:rsidRPr="00A85897" w:rsidRDefault="00B82149" w:rsidP="00B82149">
      <w:pPr>
        <w:jc w:val="both"/>
        <w:rPr>
          <w:lang w:val="sr-Latn-ME"/>
        </w:rPr>
      </w:pPr>
      <w:r w:rsidRPr="00A85897">
        <w:rPr>
          <w:lang w:val="sr-Latn-ME"/>
        </w:rPr>
        <w:t>U pogledu nivoa diskriminacije u ovoj oblasti, značajno je ukazati na nalaze istraživanja koje je sproveo Savez slijeph Crne Gore</w:t>
      </w:r>
      <w:r w:rsidRPr="00A85897">
        <w:rPr>
          <w:rStyle w:val="FootnoteReference"/>
          <w:lang w:val="sr-Latn-ME"/>
        </w:rPr>
        <w:footnoteReference w:id="98"/>
      </w:r>
      <w:r w:rsidRPr="00A85897">
        <w:rPr>
          <w:lang w:val="sr-Latn-ME"/>
        </w:rPr>
        <w:t xml:space="preserve"> i koje pokazuje da, upoređujući sa oblastima kulture, sporta i rekreacije, kao i posebno sa oblašću samostalnog života, života u zajednici i životnog standarda, evidentiran je nešto veći nivo diskriminacije sa kojom se suočavaju lica s invaliidtetom u oblasti zdravlja, lične pokretljivosti, odnosno kvaliteta pomagala i opreme.</w:t>
      </w:r>
    </w:p>
    <w:p w14:paraId="1D6C5800" w14:textId="77777777" w:rsidR="00B82149" w:rsidRPr="00A85897" w:rsidRDefault="00B82149" w:rsidP="00B82149">
      <w:pPr>
        <w:jc w:val="both"/>
        <w:rPr>
          <w:lang w:val="sr-Latn-ME"/>
        </w:rPr>
      </w:pPr>
      <w:r w:rsidRPr="00A85897">
        <w:rPr>
          <w:noProof/>
          <w:lang w:eastAsia="en-GB"/>
        </w:rPr>
        <w:drawing>
          <wp:inline distT="0" distB="0" distL="0" distR="0" wp14:anchorId="01A87756" wp14:editId="2908EC43">
            <wp:extent cx="5922645" cy="2316480"/>
            <wp:effectExtent l="0" t="0" r="1905" b="762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4992" cy="2360421"/>
                    </a:xfrm>
                    <a:prstGeom prst="rect">
                      <a:avLst/>
                    </a:prstGeom>
                    <a:noFill/>
                    <a:ln>
                      <a:noFill/>
                    </a:ln>
                  </pic:spPr>
                </pic:pic>
              </a:graphicData>
            </a:graphic>
          </wp:inline>
        </w:drawing>
      </w:r>
    </w:p>
    <w:p w14:paraId="6078AD1F" w14:textId="7E291206" w:rsidR="00B82149" w:rsidRPr="00A85897" w:rsidRDefault="00B82149" w:rsidP="00B82149">
      <w:pPr>
        <w:jc w:val="center"/>
        <w:rPr>
          <w:color w:val="767171" w:themeColor="background2" w:themeShade="80"/>
          <w:sz w:val="18"/>
          <w:szCs w:val="18"/>
          <w:lang w:val="sr-Latn-ME"/>
        </w:rPr>
      </w:pPr>
      <w:r w:rsidRPr="00A85897">
        <w:rPr>
          <w:color w:val="767171" w:themeColor="background2" w:themeShade="80"/>
          <w:sz w:val="18"/>
          <w:szCs w:val="18"/>
          <w:lang w:val="sr-Latn-ME"/>
        </w:rPr>
        <w:t>Grafik</w:t>
      </w:r>
      <w:r w:rsidR="005C7475">
        <w:rPr>
          <w:color w:val="767171" w:themeColor="background2" w:themeShade="80"/>
          <w:sz w:val="18"/>
          <w:szCs w:val="18"/>
          <w:lang w:val="sr-Latn-ME"/>
        </w:rPr>
        <w:t xml:space="preserve"> 27</w:t>
      </w:r>
      <w:r w:rsidRPr="00A85897">
        <w:rPr>
          <w:color w:val="767171" w:themeColor="background2" w:themeShade="80"/>
          <w:sz w:val="18"/>
          <w:szCs w:val="18"/>
          <w:lang w:val="sr-Latn-ME"/>
        </w:rPr>
        <w:t>: Nivo diskriminacije u oblasti zdravlja, lične pokretljivosti, odnosno kvaliteta pomagala i opreme</w:t>
      </w:r>
    </w:p>
    <w:p w14:paraId="10967626" w14:textId="77777777" w:rsidR="00B82149" w:rsidRPr="00A85897" w:rsidRDefault="00B82149" w:rsidP="00B82149">
      <w:pPr>
        <w:jc w:val="both"/>
        <w:rPr>
          <w:lang w:val="sr-Latn-ME"/>
        </w:rPr>
      </w:pPr>
      <w:r w:rsidRPr="00A85897">
        <w:rPr>
          <w:lang w:val="sr-Latn-ME"/>
        </w:rPr>
        <w:t>Istraživanje “Prava pacijenata s invaliditetom”, koje su pripremili Centar za monitoring i istraživanje i Udruženje mladih sa hendijepom, je pokazalo da dugogodišnja primjena bio-medicinskog i funkcionalnog pristupa invaliditetu u Crnoj Gori, prouzrokovala neadekvatan pristup zdravstvenog sistema potrebama i pravima lica s invaliditetom. Naime, i dalje je u Crnoj Gori naročito kod zdravstvenih radnika, prisutno mišljenje da najvažniji cilj u pogledu na život lica s invaliditetom treba da bude potpuno ili makar djelimilčno izliječenje. Kako je ovaj cilj nedostižan jer je nerealan, zdravstveni sistem ne pruža adekvatnu zaštitu licima s invaliditetom, posebno onim slučajevima koji imaju teže oblike invaliditeta.</w:t>
      </w:r>
      <w:r w:rsidRPr="00A85897">
        <w:rPr>
          <w:rStyle w:val="FootnoteReference"/>
          <w:lang w:val="sr-Latn-ME"/>
        </w:rPr>
        <w:footnoteReference w:id="99"/>
      </w:r>
    </w:p>
    <w:p w14:paraId="773F5B41" w14:textId="77777777" w:rsidR="00B82149" w:rsidRPr="00A85897" w:rsidRDefault="00B82149" w:rsidP="00B82149">
      <w:pPr>
        <w:jc w:val="both"/>
        <w:rPr>
          <w:lang w:val="sr-Latn-ME"/>
        </w:rPr>
      </w:pPr>
      <w:bookmarkStart w:id="42" w:name="_Hlk88634502"/>
      <w:r w:rsidRPr="00A85897">
        <w:rPr>
          <w:lang w:val="sr-Latn-ME"/>
        </w:rPr>
        <w:t>U pogledu nivoa prepreka i barijera sa kojima su suočavaju lica s invaliditetom u oblasti zdravstva, istraživanje Udruženja mladih sa henikepom je pokazalo da skoro dvije trećine lica s invaliditetom koja su učestvovala u anketi smatra da navedene prepreke postoje u većoj ili ogromnoj mjeri.</w:t>
      </w:r>
    </w:p>
    <w:p w14:paraId="549CC971" w14:textId="77777777" w:rsidR="00B82149" w:rsidRPr="00A85897" w:rsidRDefault="00B82149" w:rsidP="00B82149">
      <w:pPr>
        <w:jc w:val="both"/>
        <w:rPr>
          <w:lang w:val="sr-Latn-ME"/>
        </w:rPr>
      </w:pPr>
      <w:r w:rsidRPr="00A85897">
        <w:rPr>
          <w:noProof/>
          <w:lang w:eastAsia="en-GB"/>
        </w:rPr>
        <w:lastRenderedPageBreak/>
        <w:drawing>
          <wp:inline distT="0" distB="0" distL="0" distR="0" wp14:anchorId="381FD744" wp14:editId="75ACC848">
            <wp:extent cx="5723890" cy="249936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3890" cy="2499360"/>
                    </a:xfrm>
                    <a:prstGeom prst="rect">
                      <a:avLst/>
                    </a:prstGeom>
                    <a:noFill/>
                    <a:ln>
                      <a:noFill/>
                    </a:ln>
                  </pic:spPr>
                </pic:pic>
              </a:graphicData>
            </a:graphic>
          </wp:inline>
        </w:drawing>
      </w:r>
    </w:p>
    <w:p w14:paraId="1DE8E592" w14:textId="041754D4"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28</w:t>
      </w:r>
      <w:r w:rsidRPr="00A85897">
        <w:rPr>
          <w:i/>
          <w:iCs/>
          <w:color w:val="767171" w:themeColor="background2" w:themeShade="80"/>
          <w:sz w:val="18"/>
          <w:szCs w:val="18"/>
          <w:lang w:val="sr-Latn-ME"/>
        </w:rPr>
        <w:t>: Prepreke i barijere sa kojima se suočavaju lica s invaliditetom u oblasti zdravstvene zaštite</w:t>
      </w:r>
    </w:p>
    <w:bookmarkEnd w:id="42"/>
    <w:p w14:paraId="0ABBCCA3" w14:textId="77777777" w:rsidR="00B82149" w:rsidRPr="00A85897" w:rsidRDefault="00B82149" w:rsidP="00B82149">
      <w:pPr>
        <w:jc w:val="both"/>
        <w:rPr>
          <w:lang w:val="sr-Latn-ME"/>
        </w:rPr>
      </w:pPr>
      <w:r w:rsidRPr="00A85897">
        <w:rPr>
          <w:lang w:val="sr-Latn-ME"/>
        </w:rPr>
        <w:t>Posebno značajno pitanje jeste pitanje koje se odnosi na ranu indentifikaciju, intervenciju, minimiziranje i sprečavanje progresije oštećenja. Istraživanje pokazuje da pravo lica s invaliditetom na ranu indentifikaciju i intervenciju i minimiziranje i sprečavanje progresije o invalidnosti nije prepoznato i uređeno pravnim sistemom Crne Gore u potrebnoj mjeri, primarno kroz Zakon o zdravstvenoj zaštiti i Zakon o zdravstvenom osiguranju. Značajno je ukazati i na problematnično zakonsko rješenje koje definiše da pod pojam lica s invaliditetom podpadaju samo one osobe sa 70 i više procenata invaliditeta, što predstavlja diskriminatorno rješenje po stepenu invaliditeta, osnovu oštećenja, kao i po osnovu starosti. Analiza ključnih nedostataka je pokazala da pravni okvir u oblasti zdravstvene zaštite je diskriminatoran prema licima s invaliditetom, jer propisuje različit broj i obim prava različitim starosnim grupama lica s invaliditetom, kao i lica s invaliditetom sa različitim dijagnozama.</w:t>
      </w:r>
    </w:p>
    <w:p w14:paraId="61A63E56" w14:textId="77777777" w:rsidR="00B82149" w:rsidRPr="00A85897" w:rsidRDefault="00B82149" w:rsidP="00B82149">
      <w:pPr>
        <w:jc w:val="both"/>
        <w:rPr>
          <w:lang w:val="sr-Latn-ME"/>
        </w:rPr>
      </w:pPr>
      <w:r w:rsidRPr="00A85897">
        <w:rPr>
          <w:lang w:val="sr-Latn-ME"/>
        </w:rPr>
        <w:t>U pogledu pitanja koje se odnosi na nivo ličnih rashoda za pokriće troškova zdravstvene zaštite i mogućnosti ostvarivanja prava na medicinsku rehabilitaciju i ličnu pokretljivost, evidentran je značajan broj lica s invaliditetom koji u velikoj mjeri lično snose troškove zdravstvene zaštite, i to:</w:t>
      </w:r>
    </w:p>
    <w:p w14:paraId="41B26121" w14:textId="77777777" w:rsidR="00B82149" w:rsidRPr="00A85897" w:rsidRDefault="00B82149" w:rsidP="00B82149">
      <w:pPr>
        <w:jc w:val="both"/>
        <w:rPr>
          <w:lang w:val="sr-Latn-ME"/>
        </w:rPr>
      </w:pPr>
      <w:r w:rsidRPr="00A85897">
        <w:rPr>
          <w:noProof/>
          <w:lang w:eastAsia="en-GB"/>
        </w:rPr>
        <w:drawing>
          <wp:inline distT="0" distB="0" distL="0" distR="0" wp14:anchorId="56BA7991" wp14:editId="58CC50E7">
            <wp:extent cx="5677535" cy="2132480"/>
            <wp:effectExtent l="0" t="19050" r="18415"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344FA70" w14:textId="1D115B2F" w:rsidR="00B82149" w:rsidRPr="00A85897" w:rsidRDefault="00B82149" w:rsidP="00B82149">
      <w:pPr>
        <w:jc w:val="both"/>
        <w:rPr>
          <w:i/>
          <w:iCs/>
          <w:color w:val="767171" w:themeColor="background2" w:themeShade="80"/>
          <w:sz w:val="18"/>
          <w:szCs w:val="18"/>
          <w:lang w:val="sr-Latn-ME"/>
        </w:rPr>
      </w:pPr>
      <w:r w:rsidRPr="00A85897">
        <w:rPr>
          <w:i/>
          <w:iCs/>
          <w:color w:val="767171" w:themeColor="background2" w:themeShade="80"/>
          <w:sz w:val="18"/>
          <w:szCs w:val="18"/>
          <w:lang w:val="sr-Latn-ME"/>
        </w:rPr>
        <w:t>Grafik</w:t>
      </w:r>
      <w:r w:rsidR="005C7475">
        <w:rPr>
          <w:i/>
          <w:iCs/>
          <w:color w:val="767171" w:themeColor="background2" w:themeShade="80"/>
          <w:sz w:val="18"/>
          <w:szCs w:val="18"/>
          <w:lang w:val="sr-Latn-ME"/>
        </w:rPr>
        <w:t xml:space="preserve"> 29</w:t>
      </w:r>
      <w:r w:rsidRPr="00A85897">
        <w:rPr>
          <w:i/>
          <w:iCs/>
          <w:color w:val="767171" w:themeColor="background2" w:themeShade="80"/>
          <w:sz w:val="18"/>
          <w:szCs w:val="18"/>
          <w:lang w:val="sr-Latn-ME"/>
        </w:rPr>
        <w:t>:</w:t>
      </w:r>
      <w:r w:rsidRPr="00A85897">
        <w:rPr>
          <w:lang w:val="sr-Latn-ME"/>
        </w:rPr>
        <w:t xml:space="preserve"> </w:t>
      </w:r>
      <w:r w:rsidRPr="00A85897">
        <w:rPr>
          <w:i/>
          <w:iCs/>
          <w:color w:val="767171" w:themeColor="background2" w:themeShade="80"/>
          <w:sz w:val="18"/>
          <w:szCs w:val="18"/>
          <w:lang w:val="sr-Latn-ME"/>
        </w:rPr>
        <w:t xml:space="preserve">Troškovi ispitanika mjesečno u prosjeku se kreću do 1000€. Troškovi ljekova i druge opreme (kateter, pelene) kod jednog ispitanika su 8500€ godišnje, kod četvoro ispitanika godišnje se kreću do 1500€, odnosno 1200$, kod petoro ispitanika 720€, dvoje ispitanika ima godišnje troškove do 450€, dok četvoro njih mjesečno potroši oko 80€ (960 godišnje). </w:t>
      </w:r>
    </w:p>
    <w:p w14:paraId="38489785" w14:textId="1E250022" w:rsidR="00B82149" w:rsidRPr="00A85897" w:rsidRDefault="00B82149" w:rsidP="00B82149">
      <w:pPr>
        <w:jc w:val="both"/>
        <w:rPr>
          <w:lang w:val="sr-Latn-ME"/>
        </w:rPr>
      </w:pPr>
      <w:r w:rsidRPr="00A85897">
        <w:rPr>
          <w:lang w:val="sr-Latn-ME"/>
        </w:rPr>
        <w:t xml:space="preserve">Jedno od posebno značajnih pitanja jeste i uticaj pandemije virusa COVID-19 koji je imala izrazito negativan uticaj na lica s invaliditetom, kako sa spekta ugroženosti njihovog zdravstvenog stanja, tako i sa aspekta uticaja na poštovanje njihovih prava i ekonomske efekte koje je pandemija proizvela.  Brza </w:t>
      </w:r>
      <w:r w:rsidRPr="00A85897">
        <w:rPr>
          <w:lang w:val="sr-Latn-ME"/>
        </w:rPr>
        <w:lastRenderedPageBreak/>
        <w:t>procjena socijalnog uticaja epidemije COVID-a-19 u Crnoj Gori koju je sproveo sistem UN</w:t>
      </w:r>
      <w:r w:rsidRPr="00A85897">
        <w:rPr>
          <w:rStyle w:val="FootnoteReference"/>
          <w:lang w:val="sr-Latn-ME"/>
        </w:rPr>
        <w:footnoteReference w:id="100"/>
      </w:r>
      <w:r w:rsidRPr="00A85897">
        <w:rPr>
          <w:lang w:val="sr-Latn-ME"/>
        </w:rPr>
        <w:t xml:space="preserve">, identifikovala je negativni društveno-ekonomski uticaji krize COVID-19 na </w:t>
      </w:r>
      <w:r w:rsidR="00DA30BF">
        <w:rPr>
          <w:lang w:val="sr-Latn-ME"/>
        </w:rPr>
        <w:t>lica s</w:t>
      </w:r>
      <w:r w:rsidRPr="00A85897">
        <w:rPr>
          <w:lang w:val="sr-Latn-ME"/>
        </w:rPr>
        <w:t xml:space="preserve"> invaliditetom.  Izvještaj je ukazao da su prihodi porodica čiji su članovi imali invaliditet značajno smanjeni i mnogim licima s invaliditetom nedostaje pristup redovnoj ishranihranu i higijenskim proizvodima. Loš pristup internetu identifikovan je kao prepreka za lica s invaliditetom sa kojima se suočavaju u pristupu informacijama. Učenici sa invaliditetom identifikovani su kao biti podložni isključenju iz obrazovanja zbog nedostupnog učenja na daljinu prakse. U pogledu javnih usluga koje su im trenutno najpotrebnije, lica s invaliditetom i članovi njihovih porodica su ukazali na potrebu razvoja zdravstvena usluga, psihološke podrške i pomoći pri zapošljavanju. Značajno je ukazati da su neka lica s invaliditetom imale dodatne zdravstvene probleme zbog ograničenog kretanja, poput povećanja nivoa depresije i anksioznosti.</w:t>
      </w:r>
    </w:p>
    <w:p w14:paraId="53E99478" w14:textId="77777777" w:rsidR="00B82149" w:rsidRPr="00A85897" w:rsidRDefault="00B82149" w:rsidP="00B82149">
      <w:pPr>
        <w:jc w:val="both"/>
        <w:rPr>
          <w:lang w:val="sr-Latn-ME"/>
        </w:rPr>
      </w:pPr>
      <w:r w:rsidRPr="00A85897">
        <w:rPr>
          <w:lang w:val="sr-Latn-ME"/>
        </w:rPr>
        <w:t>Istraživanje koje je sprovelo Udruženje mladih sa hendikepom, “Uticaj Covid-19 na mlade s invaliditetom u Crnoj Gori”</w:t>
      </w:r>
      <w:r w:rsidRPr="00A85897">
        <w:rPr>
          <w:rStyle w:val="FootnoteReference"/>
          <w:lang w:val="sr-Latn-ME"/>
        </w:rPr>
        <w:footnoteReference w:id="101"/>
      </w:r>
      <w:r w:rsidRPr="00A85897">
        <w:rPr>
          <w:lang w:val="sr-Latn-ME"/>
        </w:rPr>
        <w:t>, je pokazalo da skoro polovinučesnikaa  (43,3%), mladih s invaliditetom koji su učestovali u anketi, prijavila da su bili lišeni svojih prava tokom izbijanja pandemije. Osim ograničenja kretanja, društvenog, sportskog i kulturnog života, mladi s invaliditetom nisu imali pristup redovnoj zdravstvenoj zaštiti, potrebnoj asistenciji, uslugama rehabilitacije, obrazovanju, zapošljavanju i pravu na informacije. Istraživanje je pokazalo da su najteže pogođeni pandemijom osobe sa oštećenjem sluha i/ili govora, osobe sa intelektualnim, psihosocijalnim i višestrukim oštećenjima i osobe sa hroničnim bolestima. Poslednja dvije kategorije su smatrane najteže pogođenim u slučaju zaraze bolešću, dok su prve tri smatrane nesposobnima da se zaštite zbog nedostupne zdravstvene zaštite i potrebnih informacija o prevenciji COVID-19.</w:t>
      </w:r>
    </w:p>
    <w:p w14:paraId="42F1A08D" w14:textId="77777777" w:rsidR="00B82149" w:rsidRPr="00A85897" w:rsidRDefault="00B82149" w:rsidP="00B82149">
      <w:pPr>
        <w:jc w:val="both"/>
        <w:rPr>
          <w:lang w:val="sr-Latn-ME"/>
        </w:rPr>
      </w:pPr>
      <w:r w:rsidRPr="00A85897">
        <w:rPr>
          <w:lang w:val="sr-Latn-ME"/>
        </w:rPr>
        <w:t>Koraci u narednom periodu:</w:t>
      </w:r>
    </w:p>
    <w:p w14:paraId="4AA91CB6" w14:textId="77777777" w:rsidR="00B82149" w:rsidRPr="00A85897" w:rsidRDefault="00B82149" w:rsidP="00B82149">
      <w:pPr>
        <w:pStyle w:val="ListParagraph"/>
        <w:numPr>
          <w:ilvl w:val="0"/>
          <w:numId w:val="11"/>
        </w:numPr>
        <w:jc w:val="both"/>
        <w:rPr>
          <w:lang w:val="sr-Latn-ME"/>
        </w:rPr>
      </w:pPr>
      <w:r w:rsidRPr="00A85897">
        <w:rPr>
          <w:lang w:val="sr-Latn-ME"/>
        </w:rPr>
        <w:t>Smanjenje nivoa diskriminacije sa kojim se suočavaju lica s invaliditetom prilikom pristupa zdravstvenoj zaštiti i uslugama.</w:t>
      </w:r>
    </w:p>
    <w:p w14:paraId="54BF43A3" w14:textId="77777777" w:rsidR="00B82149" w:rsidRPr="00A85897" w:rsidRDefault="00B82149" w:rsidP="00B82149">
      <w:pPr>
        <w:pStyle w:val="ListParagraph"/>
        <w:numPr>
          <w:ilvl w:val="0"/>
          <w:numId w:val="11"/>
        </w:numPr>
        <w:jc w:val="both"/>
        <w:rPr>
          <w:lang w:val="sr-Latn-ME"/>
        </w:rPr>
      </w:pPr>
      <w:r w:rsidRPr="00A85897">
        <w:rPr>
          <w:lang w:val="sr-Latn-ME"/>
        </w:rPr>
        <w:t>Reforma pravnog okvira u oblasti zdravstvene zaštite kako bi se osiguralo jednako ostvarivanje prava licima s invaliditetom, kao i poboljšao pristup medicinskoj rehabilitaciji, pristupačnim i visokokvalitetnim asistivnim tehnologijama i pomagalima</w:t>
      </w:r>
    </w:p>
    <w:p w14:paraId="4892B608" w14:textId="77777777" w:rsidR="00B82149" w:rsidRPr="00A85897" w:rsidRDefault="00B82149" w:rsidP="00B82149">
      <w:pPr>
        <w:pStyle w:val="ListParagraph"/>
        <w:numPr>
          <w:ilvl w:val="0"/>
          <w:numId w:val="11"/>
        </w:numPr>
        <w:jc w:val="both"/>
        <w:rPr>
          <w:lang w:val="sr-Latn-ME"/>
        </w:rPr>
      </w:pPr>
      <w:r w:rsidRPr="00A85897">
        <w:rPr>
          <w:lang w:val="sr-Latn-ME"/>
        </w:rPr>
        <w:t>Stvaranje uslova da sva lica s invaliditetom imaju pristup pravovremenim i kvalitetnim zdravstvenim uslugama, uključujući i na lokalnom nivou.</w:t>
      </w:r>
    </w:p>
    <w:p w14:paraId="3F5E2760" w14:textId="77777777" w:rsidR="00B82149" w:rsidRPr="00A85897" w:rsidRDefault="00B82149" w:rsidP="00B82149">
      <w:pPr>
        <w:pStyle w:val="ListParagraph"/>
        <w:numPr>
          <w:ilvl w:val="0"/>
          <w:numId w:val="11"/>
        </w:numPr>
        <w:jc w:val="both"/>
        <w:rPr>
          <w:lang w:val="sr-Latn-ME"/>
        </w:rPr>
      </w:pPr>
      <w:r w:rsidRPr="00A85897">
        <w:rPr>
          <w:lang w:val="sr-Latn-ME"/>
        </w:rPr>
        <w:t>Dalje usaglašavanje postojećeg pravnog okvira od značaja za eliminaciju svih oblika diskriminacije sa kojim se suoćavaju lica s invaliditetom u oblasti pristupa zdravstvenoj zaštiti i uslugama.</w:t>
      </w:r>
    </w:p>
    <w:p w14:paraId="1A1958E2" w14:textId="251B140F" w:rsidR="00B82149" w:rsidRPr="00A85897" w:rsidRDefault="00B82149" w:rsidP="00B82149">
      <w:pPr>
        <w:pStyle w:val="ListParagraph"/>
        <w:numPr>
          <w:ilvl w:val="0"/>
          <w:numId w:val="11"/>
        </w:numPr>
        <w:jc w:val="both"/>
        <w:rPr>
          <w:lang w:val="sr-Latn-ME"/>
        </w:rPr>
      </w:pPr>
      <w:r w:rsidRPr="00A85897">
        <w:rPr>
          <w:lang w:val="sr-Latn-ME"/>
        </w:rPr>
        <w:t xml:space="preserve">Usluge i informacije o seksualnom i reproduktivnom zdravlju moraju biti potpuno dostupne </w:t>
      </w:r>
      <w:r w:rsidR="00DA30BF">
        <w:rPr>
          <w:lang w:val="sr-Latn-ME"/>
        </w:rPr>
        <w:t>licima s</w:t>
      </w:r>
      <w:r w:rsidRPr="00A85897">
        <w:rPr>
          <w:lang w:val="sr-Latn-ME"/>
        </w:rPr>
        <w:t xml:space="preserve"> invaliditetom, uključujući povećanje broja dostupnih ginekoloških stolica i obezbjeđivanje adekvatnih informacija u pristupačnim formatima i alternativnim metodama komunikacije za sve žene i djevojčice s invaliditetom u vezi sa njihovim seksualnim i reproduktivnim pravima</w:t>
      </w:r>
    </w:p>
    <w:p w14:paraId="597382C2" w14:textId="77777777" w:rsidR="00B82149" w:rsidRPr="00A85897" w:rsidRDefault="00B82149" w:rsidP="00B82149">
      <w:pPr>
        <w:pStyle w:val="ListParagraph"/>
        <w:numPr>
          <w:ilvl w:val="0"/>
          <w:numId w:val="11"/>
        </w:numPr>
        <w:jc w:val="both"/>
        <w:rPr>
          <w:lang w:val="sr-Latn-ME"/>
        </w:rPr>
      </w:pPr>
      <w:r w:rsidRPr="00A85897">
        <w:rPr>
          <w:lang w:val="sr-Latn-ME"/>
        </w:rPr>
        <w:t xml:space="preserve">Uklanjanje svih </w:t>
      </w:r>
      <w:r w:rsidRPr="00A85897">
        <w:rPr>
          <w:lang w:val="sr-Latn-ME"/>
        </w:rPr>
        <w:tab/>
        <w:t>fizičkih prepreka vezanih za arhitektonski dizajn zdravstvenih ustanova, medicinske opreme ili transporta.</w:t>
      </w:r>
    </w:p>
    <w:p w14:paraId="3F6C3035" w14:textId="77777777" w:rsidR="00B82149" w:rsidRPr="00A85897" w:rsidRDefault="00B82149" w:rsidP="00B82149">
      <w:pPr>
        <w:pStyle w:val="ListParagraph"/>
        <w:numPr>
          <w:ilvl w:val="0"/>
          <w:numId w:val="11"/>
        </w:numPr>
        <w:jc w:val="both"/>
        <w:rPr>
          <w:lang w:val="sr-Latn-ME"/>
        </w:rPr>
      </w:pPr>
      <w:r w:rsidRPr="00A85897">
        <w:rPr>
          <w:lang w:val="sr-Latn-ME"/>
        </w:rPr>
        <w:t>Puna mplementacija propisa kojim se zabranjuje prisilna sterilizacija u svim okolnostima.</w:t>
      </w:r>
    </w:p>
    <w:p w14:paraId="34823207" w14:textId="77777777" w:rsidR="00B82149" w:rsidRPr="00A85897" w:rsidRDefault="00B82149" w:rsidP="00B82149">
      <w:pPr>
        <w:pStyle w:val="ListParagraph"/>
        <w:numPr>
          <w:ilvl w:val="0"/>
          <w:numId w:val="11"/>
        </w:numPr>
        <w:jc w:val="both"/>
        <w:rPr>
          <w:lang w:val="sr-Latn-ME"/>
        </w:rPr>
      </w:pPr>
      <w:r w:rsidRPr="00A85897">
        <w:rPr>
          <w:lang w:val="sr-Latn-ME"/>
        </w:rPr>
        <w:t>Smanjenje nivoa troškova sa kojima se uočvaju lica s invalidtetom prilikom korišćenja zdravstvenr zaštite i usluga.</w:t>
      </w:r>
    </w:p>
    <w:p w14:paraId="01C6090B" w14:textId="77777777" w:rsidR="00B82149" w:rsidRPr="00A85897" w:rsidRDefault="00B82149" w:rsidP="00B82149">
      <w:pPr>
        <w:pStyle w:val="ListParagraph"/>
        <w:numPr>
          <w:ilvl w:val="0"/>
          <w:numId w:val="11"/>
        </w:numPr>
        <w:jc w:val="both"/>
        <w:rPr>
          <w:lang w:val="sr-Latn-ME"/>
        </w:rPr>
      </w:pPr>
      <w:r w:rsidRPr="00A85897">
        <w:rPr>
          <w:lang w:val="sr-Latn-ME"/>
        </w:rPr>
        <w:lastRenderedPageBreak/>
        <w:t>Sprovođenje obuka zaposlenih u redovnim zdravstvenim službama o pravima sadržanim u Konvenciji, kao i preuzimanje modela ljudskih prava umjesto dominirajućeg medicinskog modela.</w:t>
      </w:r>
    </w:p>
    <w:p w14:paraId="08C089F8" w14:textId="216751EE" w:rsidR="00DF3DA1" w:rsidRPr="00AA5FA7" w:rsidRDefault="00B82149" w:rsidP="00DF3DA1">
      <w:pPr>
        <w:pStyle w:val="ListParagraph"/>
        <w:numPr>
          <w:ilvl w:val="0"/>
          <w:numId w:val="11"/>
        </w:numPr>
        <w:jc w:val="both"/>
        <w:rPr>
          <w:lang w:val="sr-Latn-ME"/>
        </w:rPr>
      </w:pPr>
      <w:r w:rsidRPr="00A85897">
        <w:rPr>
          <w:lang w:val="sr-Latn-ME"/>
        </w:rPr>
        <w:t xml:space="preserve">Stvaranje uslova da se sva zdravstvena zaštita i usluge pružene licima s invaliditetom, uključujući i sve usluge mentalnog zdravlja i službi, zasnovani na slobodnoj i informisanoj saglasnosti dotične osobe, pri čemu je saglasnost treće strane izričito zabranjena. </w:t>
      </w:r>
    </w:p>
    <w:tbl>
      <w:tblPr>
        <w:tblStyle w:val="GridTable4-Accent6"/>
        <w:tblW w:w="10343" w:type="dxa"/>
        <w:tblInd w:w="-572" w:type="dxa"/>
        <w:tblLayout w:type="fixed"/>
        <w:tblLook w:val="04A0" w:firstRow="1" w:lastRow="0" w:firstColumn="1" w:lastColumn="0" w:noHBand="0" w:noVBand="1"/>
      </w:tblPr>
      <w:tblGrid>
        <w:gridCol w:w="2693"/>
        <w:gridCol w:w="2552"/>
        <w:gridCol w:w="2835"/>
        <w:gridCol w:w="2263"/>
      </w:tblGrid>
      <w:tr w:rsidR="000A7385" w:rsidRPr="00A85897" w14:paraId="514F9B14" w14:textId="77777777" w:rsidTr="000A7385">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14FABECF" w14:textId="37688593" w:rsidR="000A7385" w:rsidRPr="00A85897" w:rsidRDefault="000A7385" w:rsidP="000A7385">
            <w:pPr>
              <w:ind w:left="-534" w:firstLine="537"/>
              <w:rPr>
                <w:rFonts w:ascii="Calibri" w:eastAsia="Calibri" w:hAnsi="Calibri" w:cs="Calibri"/>
                <w:b w:val="0"/>
                <w:lang w:val="sr-Latn-ME"/>
              </w:rPr>
            </w:pPr>
            <w:r w:rsidRPr="00A85897">
              <w:rPr>
                <w:rFonts w:ascii="Calibri" w:eastAsia="Arial" w:hAnsi="Calibri" w:cs="Calibri"/>
                <w:lang w:val="sr-Latn-ME"/>
              </w:rPr>
              <w:t xml:space="preserve">Operativni cilj </w:t>
            </w:r>
            <w:r w:rsidR="00883D4E">
              <w:rPr>
                <w:rFonts w:ascii="Calibri" w:eastAsia="Arial" w:hAnsi="Calibri" w:cs="Calibri"/>
                <w:lang w:val="sr-Latn-ME"/>
              </w:rPr>
              <w:t>9</w:t>
            </w:r>
            <w:r w:rsidRPr="00A85897">
              <w:rPr>
                <w:rFonts w:ascii="Calibri" w:eastAsia="Arial" w:hAnsi="Calibri" w:cs="Calibri"/>
                <w:lang w:val="sr-Latn-ME"/>
              </w:rPr>
              <w:t xml:space="preserve">: </w:t>
            </w:r>
          </w:p>
        </w:tc>
        <w:tc>
          <w:tcPr>
            <w:tcW w:w="7650" w:type="dxa"/>
            <w:gridSpan w:val="3"/>
          </w:tcPr>
          <w:p w14:paraId="7276C424" w14:textId="77777777" w:rsidR="000A7385" w:rsidRPr="00A85897" w:rsidRDefault="000A7385"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lang w:val="sr-Latn-ME"/>
              </w:rPr>
              <w:t>Smanjenje nivoa diskriminacije i barijera sa kojima se suočavaju lica s invaliditetom prilikom pristupa zdravstvenoj zaštiti i zdravstvenim uslugama</w:t>
            </w:r>
          </w:p>
        </w:tc>
      </w:tr>
      <w:tr w:rsidR="000A7385" w:rsidRPr="00A85897" w14:paraId="2863C145" w14:textId="77777777" w:rsidTr="000A7385">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693" w:type="dxa"/>
          </w:tcPr>
          <w:p w14:paraId="75FD2DCC" w14:textId="77777777" w:rsidR="000A7385" w:rsidRPr="00A85897" w:rsidRDefault="000A7385" w:rsidP="00160369">
            <w:pPr>
              <w:rPr>
                <w:b w:val="0"/>
                <w:bCs w:val="0"/>
                <w:lang w:val="sr-Latn-ME"/>
              </w:rPr>
            </w:pPr>
            <w:r w:rsidRPr="00A85897">
              <w:rPr>
                <w:lang w:val="sr-Latn-ME"/>
              </w:rPr>
              <w:t>Indikator učinka 1:</w:t>
            </w:r>
          </w:p>
          <w:p w14:paraId="3862AB48" w14:textId="08A08037" w:rsidR="000A7385" w:rsidRPr="003E4C2F" w:rsidRDefault="000A7385" w:rsidP="000A7385">
            <w:pPr>
              <w:rPr>
                <w:b w:val="0"/>
                <w:bCs w:val="0"/>
                <w:lang w:val="sr-Latn-ME"/>
              </w:rPr>
            </w:pPr>
            <w:r w:rsidRPr="003E4C2F">
              <w:rPr>
                <w:b w:val="0"/>
                <w:bCs w:val="0"/>
                <w:lang w:val="sr-Latn-ME"/>
              </w:rPr>
              <w:t>Smanjiti postojeći nivo diskriminacije sa kojim se suočavaju lica s invaliditetom prilikom korišćenja usluga zdravstvene zaštite, uključujući i rehabilitaciju i medicinsko-tehnička pomagala i opremu</w:t>
            </w:r>
          </w:p>
        </w:tc>
        <w:tc>
          <w:tcPr>
            <w:tcW w:w="2552" w:type="dxa"/>
          </w:tcPr>
          <w:p w14:paraId="3C51AD91"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247C674C" w14:textId="77777777" w:rsidR="000A7385" w:rsidRPr="00A85897" w:rsidRDefault="000A7385" w:rsidP="00160369">
            <w:pPr>
              <w:cnfStyle w:val="000000100000" w:firstRow="0" w:lastRow="0" w:firstColumn="0" w:lastColumn="0" w:oddVBand="0" w:evenVBand="0" w:oddHBand="1" w:evenHBand="0" w:firstRowFirstColumn="0" w:firstRowLastColumn="0" w:lastRowFirstColumn="0" w:lastRowLastColumn="0"/>
              <w:rPr>
                <w:lang w:val="sr-Latn-ME"/>
              </w:rPr>
            </w:pPr>
          </w:p>
          <w:p w14:paraId="53939D5C"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6108A896"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43,8% lica s invaliditetom smatra dase suočilo s nekim od oblika diskriminacije</w:t>
            </w:r>
          </w:p>
        </w:tc>
        <w:tc>
          <w:tcPr>
            <w:tcW w:w="2835" w:type="dxa"/>
          </w:tcPr>
          <w:p w14:paraId="24387E5A"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2653FFD7"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7F8A96F8"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02CEAD52" w14:textId="77777777" w:rsidR="000A7385" w:rsidRPr="00A85897" w:rsidRDefault="000A7385" w:rsidP="00160369">
            <w:pPr>
              <w:ind w:left="144" w:right="-80"/>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 xml:space="preserve">                  41%  </w:t>
            </w:r>
          </w:p>
        </w:tc>
        <w:tc>
          <w:tcPr>
            <w:tcW w:w="2263" w:type="dxa"/>
          </w:tcPr>
          <w:p w14:paraId="4DDBD4C4"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057E42F8"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7DBCD74"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2665BF2C" w14:textId="77777777" w:rsidR="000A7385" w:rsidRPr="00A85897" w:rsidRDefault="000A7385"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rFonts w:ascii="Calibri" w:eastAsia="Calibri" w:hAnsi="Calibri" w:cs="Calibri"/>
                <w:i/>
                <w:lang w:val="sr-Latn-ME"/>
              </w:rPr>
              <w:t>39%</w:t>
            </w:r>
          </w:p>
        </w:tc>
      </w:tr>
      <w:tr w:rsidR="000A7385" w:rsidRPr="00A85897" w14:paraId="045AFF4A" w14:textId="77777777" w:rsidTr="000A7385">
        <w:trPr>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15FA3615" w14:textId="77777777" w:rsidR="000A7385" w:rsidRPr="00A85897" w:rsidRDefault="000A7385" w:rsidP="00160369">
            <w:pPr>
              <w:rPr>
                <w:b w:val="0"/>
                <w:bCs w:val="0"/>
                <w:lang w:val="sr-Latn-ME"/>
              </w:rPr>
            </w:pPr>
            <w:r w:rsidRPr="00A85897">
              <w:rPr>
                <w:lang w:val="sr-Latn-ME"/>
              </w:rPr>
              <w:t>Indikator učinka 2:</w:t>
            </w:r>
          </w:p>
          <w:p w14:paraId="3AF97814" w14:textId="77777777" w:rsidR="000A7385" w:rsidRPr="003E4C2F" w:rsidRDefault="000A7385" w:rsidP="00160369">
            <w:pPr>
              <w:rPr>
                <w:b w:val="0"/>
                <w:bCs w:val="0"/>
                <w:lang w:val="sr-Latn-ME"/>
              </w:rPr>
            </w:pPr>
            <w:r w:rsidRPr="003E4C2F">
              <w:rPr>
                <w:b w:val="0"/>
                <w:bCs w:val="0"/>
                <w:lang w:val="sr-Latn-ME"/>
              </w:rPr>
              <w:t>Smanjiti nivo prepreka i barijera sa kojima se suočavaju lica s invaliditetom u oblasti zdravstva</w:t>
            </w:r>
          </w:p>
          <w:p w14:paraId="0F8076CD" w14:textId="77777777" w:rsidR="000A7385" w:rsidRPr="00A85897" w:rsidRDefault="000A7385" w:rsidP="00160369">
            <w:pPr>
              <w:rPr>
                <w:b w:val="0"/>
                <w:bCs w:val="0"/>
                <w:lang w:val="sr-Latn-ME"/>
              </w:rPr>
            </w:pPr>
          </w:p>
        </w:tc>
        <w:tc>
          <w:tcPr>
            <w:tcW w:w="2552" w:type="dxa"/>
          </w:tcPr>
          <w:p w14:paraId="4E5A60A7"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7C3AB9C3"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73F55889"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31% lica s invaliditetom koja su se suočila s nekim tipom prepreka i barijera u oblasti zdravstva</w:t>
            </w:r>
          </w:p>
        </w:tc>
        <w:tc>
          <w:tcPr>
            <w:tcW w:w="2835" w:type="dxa"/>
          </w:tcPr>
          <w:p w14:paraId="265272C9"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440A5BF7"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5C76EF7E" w14:textId="77777777" w:rsidR="000A7385" w:rsidRPr="00A85897" w:rsidRDefault="000A7385" w:rsidP="00160369">
            <w:pPr>
              <w:ind w:right="204"/>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30%</w:t>
            </w:r>
          </w:p>
        </w:tc>
        <w:tc>
          <w:tcPr>
            <w:tcW w:w="2263" w:type="dxa"/>
          </w:tcPr>
          <w:p w14:paraId="59CE89AA"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6384373E" w14:textId="77777777" w:rsidR="000A7385" w:rsidRPr="00A85897" w:rsidRDefault="000A7385"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6248225C" w14:textId="77777777" w:rsidR="000A7385" w:rsidRPr="00A85897" w:rsidRDefault="000A7385" w:rsidP="00160369">
            <w:pP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 xml:space="preserve">                                        28%</w:t>
            </w:r>
          </w:p>
        </w:tc>
      </w:tr>
    </w:tbl>
    <w:p w14:paraId="60993A89" w14:textId="77777777" w:rsidR="00B82149" w:rsidRPr="00A85897" w:rsidRDefault="00B82149" w:rsidP="00AB5B68">
      <w:pPr>
        <w:jc w:val="both"/>
        <w:rPr>
          <w:lang w:val="sr-Latn-ME"/>
        </w:rPr>
      </w:pPr>
    </w:p>
    <w:p w14:paraId="0E57486A" w14:textId="77777777" w:rsidR="00B82149" w:rsidRPr="00A85897" w:rsidRDefault="00B82149" w:rsidP="00B82149">
      <w:pPr>
        <w:pStyle w:val="Heading2"/>
        <w:rPr>
          <w:lang w:val="sr-Latn-ME"/>
        </w:rPr>
      </w:pPr>
      <w:bookmarkStart w:id="43" w:name="_Toc88634456"/>
      <w:r w:rsidRPr="00A85897">
        <w:rPr>
          <w:lang w:val="sr-Latn-ME"/>
        </w:rPr>
        <w:t>Politički i javni život</w:t>
      </w:r>
      <w:bookmarkEnd w:id="43"/>
    </w:p>
    <w:p w14:paraId="4581C7A6" w14:textId="77777777" w:rsidR="00B82149" w:rsidRPr="00A85897" w:rsidRDefault="00B82149" w:rsidP="00B82149">
      <w:pPr>
        <w:jc w:val="both"/>
        <w:rPr>
          <w:lang w:val="sr-Latn-ME"/>
        </w:rPr>
      </w:pPr>
      <w:r w:rsidRPr="00A85897">
        <w:rPr>
          <w:lang w:val="sr-Latn-ME"/>
        </w:rPr>
        <w:t>Pravo na ravnopravno učešće u političkim procesima - da budu glasači, kandidati, osoblje u kampanji, posmatrači, politički kandidati i izabrani lideri - posebno je važno za lica s invaliditetom. Uključivanje u političke procese putem političkih partija, parlamenata i svih drugih oblika učešća u javnom životu zajednice pruža mogućnost muškarcima i ženama s invaliditetom da izraze svoje mišljenje o pitanjima koja su im važna, kao i priliku da sami postanu lideri. Takav angažman takođe stvara idealne mogućnosti političkim institucijama da uklone prepreke i postanu inkluzivniji, pristupačniji i istinski reprezentativni za sve građane.</w:t>
      </w:r>
    </w:p>
    <w:p w14:paraId="1ED50D8A" w14:textId="77777777" w:rsidR="00B82149" w:rsidRPr="00A85897" w:rsidRDefault="00B82149" w:rsidP="00B82149">
      <w:pPr>
        <w:jc w:val="both"/>
        <w:rPr>
          <w:lang w:val="sr-Latn-ME"/>
        </w:rPr>
      </w:pPr>
      <w:r w:rsidRPr="00A85897">
        <w:rPr>
          <w:lang w:val="sr-Latn-ME"/>
        </w:rPr>
        <w:t>Član 29. Konvencije o pravima lica s invaliditetom jasno navodi pravo lica s invaliditetom da učestvuju u političkom i javnom životu bez diskriminacije i na ravnopravnoj osnovi sa drugim građanima, gdje je akcenat stavljen na poziv državama potpisnicima da garantuju ta prava. Navedeni član Konvencije jasno propisuje da države moraju osigurati pravo licima s invaliditetom da se „kandiduju na izborima, pravo da mogu obavljati sve javne funkcije na svim nivoima vlasti, kao i pravo na olakšavanje upotrebe pomoćnih i novih tehnologija od značaja za njihovo učešće u političkom i javnom životu”. Član 29 takođe precizira da države moraju aktivno da promovišu okruženje u kojem lica s invaliditetom mogu efikasno i u potpunosti da učestvuju u vođenju javnih poslova, bez diskriminacije i na ravnopravnoj osnovi sa drugima, gdje je posebno potrebno da država preduzme podsticajne mjere za obezbjeđenje njihovog učešća u javnom životu.</w:t>
      </w:r>
    </w:p>
    <w:p w14:paraId="6E751FA0" w14:textId="77777777" w:rsidR="00B82149" w:rsidRPr="00A85897" w:rsidRDefault="00B82149" w:rsidP="00B82149">
      <w:pPr>
        <w:jc w:val="both"/>
        <w:rPr>
          <w:lang w:val="sr-Latn-ME"/>
        </w:rPr>
      </w:pPr>
    </w:p>
    <w:p w14:paraId="1E4B3BAE" w14:textId="77777777" w:rsidR="00B82149" w:rsidRPr="00A85897" w:rsidRDefault="00B82149" w:rsidP="00B82149">
      <w:pPr>
        <w:jc w:val="both"/>
        <w:rPr>
          <w:lang w:val="sr-Latn-ME"/>
        </w:rPr>
      </w:pPr>
      <w:r w:rsidRPr="00A85897">
        <w:rPr>
          <w:lang w:val="sr-Latn-ME"/>
        </w:rPr>
        <w:lastRenderedPageBreak/>
        <w:t xml:space="preserve">                                 </w:t>
      </w:r>
      <w:r w:rsidRPr="00A85897">
        <w:rPr>
          <w:noProof/>
          <w:lang w:eastAsia="en-GB"/>
        </w:rPr>
        <w:drawing>
          <wp:inline distT="0" distB="0" distL="0" distR="0" wp14:anchorId="74E0F7A9" wp14:editId="7589FB6A">
            <wp:extent cx="3657600" cy="1663995"/>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676408" cy="1672552"/>
                    </a:xfrm>
                    <a:prstGeom prst="rect">
                      <a:avLst/>
                    </a:prstGeom>
                  </pic:spPr>
                </pic:pic>
              </a:graphicData>
            </a:graphic>
          </wp:inline>
        </w:drawing>
      </w:r>
    </w:p>
    <w:p w14:paraId="473D541C" w14:textId="77777777" w:rsidR="00B82149" w:rsidRPr="00A85897" w:rsidRDefault="00B82149" w:rsidP="00B82149">
      <w:pPr>
        <w:jc w:val="both"/>
        <w:rPr>
          <w:lang w:val="sr-Latn-ME"/>
        </w:rPr>
      </w:pPr>
    </w:p>
    <w:p w14:paraId="16D07E1B" w14:textId="77777777" w:rsidR="00B82149" w:rsidRPr="00A85897" w:rsidRDefault="00B82149" w:rsidP="00B82149">
      <w:pPr>
        <w:jc w:val="both"/>
        <w:rPr>
          <w:lang w:val="sr-Latn-ME"/>
        </w:rPr>
      </w:pPr>
      <w:r w:rsidRPr="00A85897">
        <w:rPr>
          <w:lang w:val="sr-Latn-ME"/>
        </w:rPr>
        <w:t>Učešće lica s invaliditetom u političkom, javnom i društvenom životu ključno je za borbu protiv postojećih oblika diskriminacije, stereotipa, predrasuda i segregacije. Isključivanje određenih grupa iz procesa donošenja odluka stvara ne samo dodatno podijeljena i potencijalno manje stabilna društva, već i značajno slabi mogućnosti isključene grupe da brani svoje interese. Osiguravanje uslova da lica s invaliditetom preuzmu aktivnu ulogu u političkom i javnom životu svojih društava doprinosi jačem poštovanju njihovih prava, kao i kreiranju pravnih i političkih koji su prilagođeni invalidnosti i koji bolje odražavaju potrebe svih članova zajednice.</w:t>
      </w:r>
    </w:p>
    <w:p w14:paraId="578293AB" w14:textId="77777777" w:rsidR="00B82149" w:rsidRPr="00A85897" w:rsidRDefault="00B82149" w:rsidP="00B82149">
      <w:pPr>
        <w:jc w:val="both"/>
        <w:rPr>
          <w:lang w:val="sr-Latn-ME"/>
        </w:rPr>
      </w:pPr>
      <w:r w:rsidRPr="00A85897">
        <w:rPr>
          <w:lang w:val="sr-Latn-ME"/>
        </w:rPr>
        <w:t>U pogledu identifikovanih problema sa kojima se suočavaju lica s invaliditetom u Crnoj Gori u oblasti političke participacije i javnog života, Komitet UN za prava lica s invaliditetom</w:t>
      </w:r>
      <w:r w:rsidRPr="00A85897">
        <w:rPr>
          <w:rStyle w:val="FootnoteReference"/>
          <w:lang w:val="sr-Latn-ME"/>
        </w:rPr>
        <w:footnoteReference w:id="102"/>
      </w:r>
      <w:r w:rsidRPr="00A85897">
        <w:rPr>
          <w:lang w:val="sr-Latn-ME"/>
        </w:rPr>
        <w:t xml:space="preserve"> je ukazao na postojanje sve većeg nivoa isključenosti lica s invaliditetom iz javnog života, primarno zbog činjenice da je pravni kapacitet ovih lica u sve većoj mjeri ograničen.</w:t>
      </w:r>
      <w:r w:rsidRPr="00A85897">
        <w:rPr>
          <w:rStyle w:val="FootnoteReference"/>
          <w:lang w:val="sr-Latn-ME"/>
        </w:rPr>
        <w:footnoteReference w:id="103"/>
      </w:r>
      <w:r w:rsidRPr="00A85897">
        <w:rPr>
          <w:lang w:val="sr-Latn-ME"/>
        </w:rPr>
        <w:t xml:space="preserve"> U vezi s time, Komitet je istakao da su lica s invaliditetom kojima je ograničena pravna sposobnost lišena prava glasa i prava na kandidovanje na izborima. Takođe, identifikovano je postojanje fizičkih i informativnih barijera u procesu glasanja, koje u značajnoj mjeri onemogućavaju samostalno, tajno i dostojanstveno učešće lica s invaliditetom u izbornom procesu, prije svega kroz stvaranje uslova za veću pristupačnost biračkim mjestima, kao i prilagođavanje potrebama lica s invaliditetom izbornih procedura i materijala za glasanje. S tim u vezi, Udruženje mladih sa hendikepom Crne Gore i Savez slijepih Crne Gore su, u okviru Smjernica za unapređenje pristupačnosti</w:t>
      </w:r>
      <w:r w:rsidRPr="00A85897">
        <w:rPr>
          <w:rStyle w:val="FootnoteReference"/>
          <w:lang w:val="sr-Latn-ME"/>
        </w:rPr>
        <w:footnoteReference w:id="104"/>
      </w:r>
      <w:r w:rsidRPr="00A85897">
        <w:rPr>
          <w:lang w:val="sr-Latn-ME"/>
        </w:rPr>
        <w:t xml:space="preserve"> koje su pripremili jasno prepoznali potrebu za unapređenje pristupačnosti biračkim mjestima primarno kroz prolagođavanje prostornih uslova licima koja se koje se otežano kreću ili su korisnici invalidskih kolica. Takođe, kroz prilagođavanje glasačkih kabina korisnicima invalidskih kolica ili osobama nižeg rasta stvoriće se uslovi za samostalno i tajno glasanje. Posebno je potrebno unaprijediti pristup biračkim mjestima osobama oštećenog vida, primarno kroz unapređenje glasačkih procedura i njihovim prilagođavanjem potrebama osoba sa oštećenim vidom. Važno je istaći i potrebu veće zastupljenosti Brajevog pisma u glasačkim kabinama i biračkim mjestima, kao i potpuno poštovanje člana 85 Zakona o izboru odbornika i poslanika u pogledu podnošenja zahtjeva za glasanje putem pisma. </w:t>
      </w:r>
    </w:p>
    <w:p w14:paraId="4767FA5C" w14:textId="1ADD5366" w:rsidR="00B82149" w:rsidRPr="00A85897" w:rsidRDefault="00B82149" w:rsidP="00B82149">
      <w:pPr>
        <w:jc w:val="both"/>
        <w:rPr>
          <w:lang w:val="sr-Latn-ME"/>
        </w:rPr>
      </w:pPr>
      <w:r w:rsidRPr="00A85897">
        <w:rPr>
          <w:lang w:val="sr-Latn-ME"/>
        </w:rPr>
        <w:t xml:space="preserve">Analiza ključnih nedostataka je pokazala da je potrebno Zakonom o izboru odbornika i poslanika propisati mjere afirmativne akcije za ostvarivanje aktivnog biračkog prava lica s invaliditetom, kao i da je potrebno obezbijediti Državnoj izbornoj komisiji, opštinskim izbornim komisijama i Direktoratu za </w:t>
      </w:r>
      <w:r w:rsidRPr="00A85897">
        <w:rPr>
          <w:lang w:val="sr-Latn-ME"/>
        </w:rPr>
        <w:lastRenderedPageBreak/>
        <w:t>zaštitu i ravnopravnost lica s invaliditetom u MPLJMP potrebna znanja i vještine kako bi osigurali odgovarajuću primjenu odredbi Zakona o izboru odbornika i poslanika.</w:t>
      </w:r>
    </w:p>
    <w:p w14:paraId="7AFC8332" w14:textId="37D542A0" w:rsidR="00B82149" w:rsidRPr="00A85897" w:rsidRDefault="00B82149" w:rsidP="00B82149">
      <w:pPr>
        <w:jc w:val="both"/>
        <w:rPr>
          <w:lang w:val="sr-Latn-ME"/>
        </w:rPr>
      </w:pPr>
      <w:r w:rsidRPr="00A85897">
        <w:rPr>
          <w:lang w:val="sr-Latn-ME"/>
        </w:rPr>
        <w:t>Pored navedenog, kao ključni problemi sa kojima se suočavaju lica s invaliditetom u oblasti političke participacije, jeste i nedostatak društvene podrške, odnosno postojanje stereotipa da su lica s invaliditetom nezainteresovana za politiku ili da nisu u mogućnosti da učestvuju u javnom životu. I muškarci i žene s invaliditetom rijetko se ohrabruju da učestvuju u politici na bilo kom nivou, bilo kao glasači, članovi stranke, kandidati, posmatrači ili izabrani zvaničnici. Kada pokažu interesovanje za glasanje ili kandidaturu, često ih aktivno obeshrabruju prijatelji, porodica i/ili članovi zajednice. Takođe, pretpostavka da su lica s invaliditetom nezainteresovana ili nesposobna da učestvuju u političkom životu, utiče na to da se muškarcima i ženama s invaliditetom rijetko pruža mogućnost da učestvuju u programima građanskog ili političkog obrazovanja, dok materijali i kampanje za obrazovanje birača nisu uvijek nedostupni svim licima s invaliditetom. Visok nivo nezaposlenosti lica s invaliditetom onemogućava njihovo učešće u javnom i političkom životu, posebno uzimajući u obzir da niski prihodi nisu dovoljni za finansiranje troškova kandidovanja ili članstva u javno-političkim organizacijama koja zahtjevaju određene troškove.</w:t>
      </w:r>
    </w:p>
    <w:p w14:paraId="444204F5" w14:textId="0B69D469" w:rsidR="00B82149" w:rsidRPr="00A85897" w:rsidRDefault="00B82149" w:rsidP="00B82149">
      <w:pPr>
        <w:jc w:val="both"/>
        <w:rPr>
          <w:lang w:val="sr-Latn-ME"/>
        </w:rPr>
      </w:pPr>
      <w:r w:rsidRPr="00A85897">
        <w:rPr>
          <w:lang w:val="sr-Latn-ME"/>
        </w:rPr>
        <w:t>Osim prepreka specifičnih za lica s invaliditetom, potrebno je ukazati i na postojanje višestruke diskriminacije u ovoj oblasti, gdje veoma često postoje dodatni izazovi za lica s invaliditetom koja su takođe članovi drugih nedovoljno zastupljenih zajednica. Na primer, žene s invaliditetom mogu biti zabrinute zbog pokrivenosti brige o deci ili brige o starijim roditeljima. Mladi sa invaliditetom možda žele da učestvuju u politici, ali nemaju dovoljno smjernica o tome kako da se kreću po političkim institucijama i sistemima.</w:t>
      </w:r>
    </w:p>
    <w:p w14:paraId="33C50525" w14:textId="14ADDF2D" w:rsidR="00B82149" w:rsidRPr="00A85897" w:rsidRDefault="00B74C3B" w:rsidP="00B82149">
      <w:pPr>
        <w:jc w:val="both"/>
        <w:rPr>
          <w:lang w:val="sr-Latn-ME"/>
        </w:rPr>
      </w:pPr>
      <w:r>
        <w:rPr>
          <w:lang w:val="sr-Latn-ME"/>
        </w:rPr>
        <w:t>Uzimajući u obzir navedeno, u narednom periodu je potrebno preduzeti sledeće korake:</w:t>
      </w:r>
    </w:p>
    <w:p w14:paraId="286323A0" w14:textId="77777777" w:rsidR="00B82149" w:rsidRPr="00A85897" w:rsidRDefault="00B82149" w:rsidP="00B82149">
      <w:pPr>
        <w:pStyle w:val="ListParagraph"/>
        <w:numPr>
          <w:ilvl w:val="0"/>
          <w:numId w:val="17"/>
        </w:numPr>
        <w:jc w:val="both"/>
        <w:rPr>
          <w:lang w:val="sr-Latn-ME"/>
        </w:rPr>
      </w:pPr>
      <w:r w:rsidRPr="00A85897">
        <w:rPr>
          <w:lang w:val="sr-Latn-ME"/>
        </w:rPr>
        <w:t>Potrebno je sprovesti izmjene i dopune postojećeg pravnog okvira u cilju omogućavanja licima s invaliditetom da u potpunosti koriste svoje pravo glasa i kandidovanja na izborima. Poseban akcenat je na uvođenje instituta afirmativne akcije kroz izmjene i dopune Zakona o izboru odbornika i poslanika.</w:t>
      </w:r>
    </w:p>
    <w:p w14:paraId="7E5A7A07" w14:textId="77777777" w:rsidR="00B82149" w:rsidRPr="00A85897" w:rsidRDefault="00B82149" w:rsidP="00B82149">
      <w:pPr>
        <w:pStyle w:val="ListParagraph"/>
        <w:numPr>
          <w:ilvl w:val="0"/>
          <w:numId w:val="17"/>
        </w:numPr>
        <w:jc w:val="both"/>
        <w:rPr>
          <w:lang w:val="sr-Latn-ME"/>
        </w:rPr>
      </w:pPr>
      <w:r w:rsidRPr="00A85897">
        <w:rPr>
          <w:lang w:val="sr-Latn-ME"/>
        </w:rPr>
        <w:t>Eliminisanje svih oblika diskriminacije i višestruke diskriminacije sa kojom se suočavaju lica s invaliditetom u oblsti političke participacije i javnog života.</w:t>
      </w:r>
    </w:p>
    <w:p w14:paraId="700854A1" w14:textId="77777777" w:rsidR="00B82149" w:rsidRPr="00A85897" w:rsidRDefault="00B82149" w:rsidP="00B82149">
      <w:pPr>
        <w:pStyle w:val="ListParagraph"/>
        <w:numPr>
          <w:ilvl w:val="0"/>
          <w:numId w:val="17"/>
        </w:numPr>
        <w:jc w:val="both"/>
        <w:rPr>
          <w:lang w:val="sr-Latn-ME"/>
        </w:rPr>
      </w:pPr>
      <w:r w:rsidRPr="00A85897">
        <w:rPr>
          <w:lang w:val="sr-Latn-ME"/>
        </w:rPr>
        <w:t>Stvaranje uslova za nesmetan fizički pristup licima s invaliditetom biračkim mjestima i dalji razvoj mehanizama kako bi se osigurala tajnost glasačkog listića bez obzira na oblik invalidnosti.</w:t>
      </w:r>
    </w:p>
    <w:p w14:paraId="0AA38885" w14:textId="77777777" w:rsidR="00B82149" w:rsidRPr="00A85897" w:rsidRDefault="00B82149" w:rsidP="00B82149">
      <w:pPr>
        <w:pStyle w:val="ListParagraph"/>
        <w:numPr>
          <w:ilvl w:val="0"/>
          <w:numId w:val="17"/>
        </w:numPr>
        <w:jc w:val="both"/>
        <w:rPr>
          <w:lang w:val="sr-Latn-ME"/>
        </w:rPr>
      </w:pPr>
      <w:r w:rsidRPr="00A85897">
        <w:rPr>
          <w:lang w:val="sr-Latn-ME"/>
        </w:rPr>
        <w:t>Dostupnost izbornih materijala i informacija u pristupačnim formatima licima s invaliditetom.</w:t>
      </w:r>
    </w:p>
    <w:p w14:paraId="3EB91CAD" w14:textId="77777777" w:rsidR="00B82149" w:rsidRPr="00A85897" w:rsidRDefault="00B82149" w:rsidP="00B82149">
      <w:pPr>
        <w:pStyle w:val="ListParagraph"/>
        <w:numPr>
          <w:ilvl w:val="0"/>
          <w:numId w:val="17"/>
        </w:numPr>
        <w:jc w:val="both"/>
        <w:rPr>
          <w:lang w:val="sr-Latn-ME"/>
        </w:rPr>
      </w:pPr>
      <w:r w:rsidRPr="00A85897">
        <w:rPr>
          <w:lang w:val="sr-Latn-ME"/>
        </w:rPr>
        <w:t>Sprovođenje javnih kampanja namijenjenih cjelokupnom društvu u cilju podizanja svijesti o značaju i koristima većeg učešća lica s invaliditetom u političkom i javnom životu zajednice.</w:t>
      </w:r>
    </w:p>
    <w:p w14:paraId="5E8DE1D4" w14:textId="77777777" w:rsidR="00B82149" w:rsidRPr="00A85897" w:rsidRDefault="00B82149" w:rsidP="00B82149">
      <w:pPr>
        <w:pStyle w:val="ListParagraph"/>
        <w:numPr>
          <w:ilvl w:val="0"/>
          <w:numId w:val="17"/>
        </w:numPr>
        <w:jc w:val="both"/>
        <w:rPr>
          <w:lang w:val="sr-Latn-ME"/>
        </w:rPr>
      </w:pPr>
      <w:r w:rsidRPr="00A85897">
        <w:rPr>
          <w:lang w:val="sr-Latn-ME"/>
        </w:rPr>
        <w:t>Jačanje dostupnosti edukativnih programa, materijala i kampanja licima s invaliditetom u cilju povećanja nivoa njihove političke participacije.</w:t>
      </w:r>
    </w:p>
    <w:p w14:paraId="6D8E0841" w14:textId="13BEDF3F" w:rsidR="00883D4E" w:rsidRDefault="00B82149" w:rsidP="00883D4E">
      <w:pPr>
        <w:pStyle w:val="ListParagraph"/>
        <w:numPr>
          <w:ilvl w:val="0"/>
          <w:numId w:val="17"/>
        </w:numPr>
        <w:jc w:val="both"/>
        <w:rPr>
          <w:lang w:val="sr-Latn-ME"/>
        </w:rPr>
      </w:pPr>
      <w:r w:rsidRPr="00A85897">
        <w:rPr>
          <w:lang w:val="sr-Latn-ME"/>
        </w:rPr>
        <w:t>Poboljšanje socio-ekonomske situacije u kojoj žive lica s invaliditetom u cilju stvaranja materijalnih uslova za njihovu uključenost u politički i javni život zajednice.</w:t>
      </w:r>
    </w:p>
    <w:p w14:paraId="1C8727D1" w14:textId="36CEF141" w:rsidR="00AA5FA7" w:rsidRDefault="00AA5FA7" w:rsidP="00AA5FA7">
      <w:pPr>
        <w:jc w:val="both"/>
        <w:rPr>
          <w:lang w:val="sr-Latn-ME"/>
        </w:rPr>
      </w:pPr>
    </w:p>
    <w:p w14:paraId="3C0A2893" w14:textId="6CC360B2" w:rsidR="00AA5FA7" w:rsidRDefault="00AA5FA7" w:rsidP="00AA5FA7">
      <w:pPr>
        <w:jc w:val="both"/>
        <w:rPr>
          <w:lang w:val="sr-Latn-ME"/>
        </w:rPr>
      </w:pPr>
    </w:p>
    <w:p w14:paraId="1E618FF1" w14:textId="1FDBCD05" w:rsidR="00AA5FA7" w:rsidRDefault="00AA5FA7" w:rsidP="00AA5FA7">
      <w:pPr>
        <w:jc w:val="both"/>
        <w:rPr>
          <w:lang w:val="sr-Latn-ME"/>
        </w:rPr>
      </w:pPr>
    </w:p>
    <w:p w14:paraId="4E5502B2" w14:textId="77777777" w:rsidR="00AA5FA7" w:rsidRPr="00AA5FA7" w:rsidRDefault="00AA5FA7" w:rsidP="00AA5FA7">
      <w:pPr>
        <w:jc w:val="both"/>
        <w:rPr>
          <w:lang w:val="sr-Latn-ME"/>
        </w:rPr>
      </w:pPr>
    </w:p>
    <w:tbl>
      <w:tblPr>
        <w:tblStyle w:val="GridTable4-Accent3"/>
        <w:tblW w:w="10201" w:type="dxa"/>
        <w:tblInd w:w="-572" w:type="dxa"/>
        <w:tblLayout w:type="fixed"/>
        <w:tblLook w:val="04A0" w:firstRow="1" w:lastRow="0" w:firstColumn="1" w:lastColumn="0" w:noHBand="0" w:noVBand="1"/>
      </w:tblPr>
      <w:tblGrid>
        <w:gridCol w:w="2693"/>
        <w:gridCol w:w="2411"/>
        <w:gridCol w:w="2693"/>
        <w:gridCol w:w="2404"/>
      </w:tblGrid>
      <w:tr w:rsidR="00DB5221" w:rsidRPr="00A85897" w14:paraId="2F88DB7F" w14:textId="77777777" w:rsidTr="00DB522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45D9D886" w14:textId="198B0DD4" w:rsidR="00DB5221" w:rsidRPr="00A85897" w:rsidRDefault="00DB5221" w:rsidP="00160369">
            <w:pPr>
              <w:ind w:left="3"/>
              <w:rPr>
                <w:rFonts w:ascii="Calibri" w:eastAsia="Calibri" w:hAnsi="Calibri" w:cs="Calibri"/>
                <w:b w:val="0"/>
                <w:lang w:val="sr-Latn-ME"/>
              </w:rPr>
            </w:pPr>
            <w:r w:rsidRPr="00A85897">
              <w:rPr>
                <w:rFonts w:ascii="Calibri" w:eastAsia="Arial" w:hAnsi="Calibri" w:cs="Calibri"/>
                <w:lang w:val="sr-Latn-ME"/>
              </w:rPr>
              <w:lastRenderedPageBreak/>
              <w:t xml:space="preserve">Operativni cilj </w:t>
            </w:r>
            <w:r w:rsidR="00883D4E">
              <w:rPr>
                <w:rFonts w:ascii="Calibri" w:eastAsia="Arial" w:hAnsi="Calibri" w:cs="Calibri"/>
                <w:lang w:val="sr-Latn-ME"/>
              </w:rPr>
              <w:t>10</w:t>
            </w:r>
            <w:r w:rsidRPr="00A85897">
              <w:rPr>
                <w:rFonts w:ascii="Calibri" w:eastAsia="Arial" w:hAnsi="Calibri" w:cs="Calibri"/>
                <w:lang w:val="sr-Latn-ME"/>
              </w:rPr>
              <w:t xml:space="preserve">: </w:t>
            </w:r>
          </w:p>
        </w:tc>
        <w:tc>
          <w:tcPr>
            <w:tcW w:w="7508" w:type="dxa"/>
            <w:gridSpan w:val="3"/>
          </w:tcPr>
          <w:p w14:paraId="5154713C" w14:textId="77777777" w:rsidR="00DB5221" w:rsidRPr="00A85897" w:rsidRDefault="00DB5221"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Unaprijediti uslove za ravnopravno učešće i pristup lica s invaliditetom u okviru političkog i javnog života</w:t>
            </w:r>
          </w:p>
        </w:tc>
      </w:tr>
      <w:tr w:rsidR="003E3CBC" w:rsidRPr="00A85897" w14:paraId="38D5A0CA" w14:textId="77777777" w:rsidTr="00DB522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305962AA" w14:textId="77777777" w:rsidR="003E3CBC" w:rsidRPr="00A85897" w:rsidRDefault="003E3CBC" w:rsidP="003E3CBC">
            <w:pPr>
              <w:rPr>
                <w:b w:val="0"/>
                <w:bCs w:val="0"/>
                <w:lang w:val="sr-Latn-ME"/>
              </w:rPr>
            </w:pPr>
            <w:r w:rsidRPr="00A85897">
              <w:rPr>
                <w:lang w:val="sr-Latn-ME"/>
              </w:rPr>
              <w:t>Indikator učinka 1:</w:t>
            </w:r>
          </w:p>
          <w:p w14:paraId="3A73D20C" w14:textId="2E554440" w:rsidR="003E3CBC" w:rsidRPr="00AA5FA7" w:rsidRDefault="003E3CBC" w:rsidP="003E3CBC">
            <w:pPr>
              <w:rPr>
                <w:b w:val="0"/>
                <w:bCs w:val="0"/>
                <w:lang w:val="sr-Latn-ME"/>
              </w:rPr>
            </w:pPr>
            <w:r w:rsidRPr="003E4C2F">
              <w:rPr>
                <w:b w:val="0"/>
                <w:bCs w:val="0"/>
                <w:lang w:val="sr-Latn-ME"/>
              </w:rPr>
              <w:t>Unapređenje postojećeg pravnog okvira koji reguliše mogućnost učešća lica s invaliditetom u političkom životu garantovanjem primjene instituta afirmativne akcije</w:t>
            </w:r>
          </w:p>
        </w:tc>
        <w:tc>
          <w:tcPr>
            <w:tcW w:w="2411" w:type="dxa"/>
          </w:tcPr>
          <w:p w14:paraId="273283FA"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r>
              <w:t>2022</w:t>
            </w:r>
          </w:p>
          <w:p w14:paraId="57FDD108"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p>
          <w:p w14:paraId="7EB34256" w14:textId="7BAC8BF3" w:rsidR="003E3CBC" w:rsidRPr="003E3CBC" w:rsidRDefault="003E3CBC" w:rsidP="003E3CBC">
            <w:pPr>
              <w:jc w:val="center"/>
              <w:cnfStyle w:val="000000100000" w:firstRow="0" w:lastRow="0" w:firstColumn="0" w:lastColumn="0" w:oddVBand="0" w:evenVBand="0" w:oddHBand="1" w:evenHBand="0" w:firstRowFirstColumn="0" w:firstRowLastColumn="0" w:lastRowFirstColumn="0" w:lastRowLastColumn="0"/>
            </w:pPr>
            <w:r>
              <w:t>Pravni okvir u oblasti političkog i javnog života nije usklađen sa preporukama Komiteta UN za prava lica s invaliditetom</w:t>
            </w:r>
          </w:p>
        </w:tc>
        <w:tc>
          <w:tcPr>
            <w:tcW w:w="2693" w:type="dxa"/>
          </w:tcPr>
          <w:p w14:paraId="31ABC0DF"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r>
              <w:t>2025</w:t>
            </w:r>
          </w:p>
          <w:p w14:paraId="2512EF46"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p>
          <w:p w14:paraId="3E04D414" w14:textId="6272161C" w:rsidR="003E3CBC" w:rsidRPr="00A85897" w:rsidRDefault="003E3CBC" w:rsidP="003E3CB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t>Definisan predlog izmjena i dopuna Zakona o izboru odbornika i poslanika i Zakona o političkim partijama</w:t>
            </w:r>
          </w:p>
        </w:tc>
        <w:tc>
          <w:tcPr>
            <w:tcW w:w="2404" w:type="dxa"/>
          </w:tcPr>
          <w:p w14:paraId="6D2A6975"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r>
              <w:t>2027</w:t>
            </w:r>
          </w:p>
          <w:p w14:paraId="0F1CB068" w14:textId="77777777" w:rsidR="003E3CBC" w:rsidRDefault="003E3CBC" w:rsidP="003E3CBC">
            <w:pPr>
              <w:jc w:val="center"/>
              <w:cnfStyle w:val="000000100000" w:firstRow="0" w:lastRow="0" w:firstColumn="0" w:lastColumn="0" w:oddVBand="0" w:evenVBand="0" w:oddHBand="1" w:evenHBand="0" w:firstRowFirstColumn="0" w:firstRowLastColumn="0" w:lastRowFirstColumn="0" w:lastRowLastColumn="0"/>
            </w:pPr>
          </w:p>
          <w:p w14:paraId="5A48E066" w14:textId="5AA845D8" w:rsidR="003E3CBC" w:rsidRPr="00A85897" w:rsidRDefault="003E3CBC" w:rsidP="003E3CB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t>Pravni okvir je usklađen sa preporukama Komiteta UN za prava lica s invaliditetom u oblasti političkog i javnog života</w:t>
            </w:r>
          </w:p>
        </w:tc>
      </w:tr>
      <w:tr w:rsidR="00DB5221" w:rsidRPr="00A85897" w14:paraId="073935CC" w14:textId="77777777" w:rsidTr="00DB5221">
        <w:trPr>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76864942" w14:textId="77777777" w:rsidR="00DB5221" w:rsidRPr="00A85897" w:rsidRDefault="00DB5221" w:rsidP="00160369">
            <w:pPr>
              <w:rPr>
                <w:b w:val="0"/>
                <w:bCs w:val="0"/>
                <w:lang w:val="sr-Latn-ME"/>
              </w:rPr>
            </w:pPr>
            <w:r w:rsidRPr="00A85897">
              <w:rPr>
                <w:lang w:val="sr-Latn-ME"/>
              </w:rPr>
              <w:t>Indikator učinka 2:</w:t>
            </w:r>
          </w:p>
          <w:p w14:paraId="034BB2FB" w14:textId="5FBC5403" w:rsidR="00DB5221" w:rsidRPr="003E4C2F" w:rsidRDefault="00DB5221" w:rsidP="00160369">
            <w:pPr>
              <w:rPr>
                <w:b w:val="0"/>
                <w:bCs w:val="0"/>
                <w:lang w:val="sr-Latn-ME"/>
              </w:rPr>
            </w:pPr>
            <w:r w:rsidRPr="003E4C2F">
              <w:rPr>
                <w:b w:val="0"/>
                <w:bCs w:val="0"/>
                <w:lang w:val="sr-Latn-ME"/>
              </w:rPr>
              <w:t>Uklanjanje svih fizičkih i informativnih barijera koje onemogućavaju ravnopravan pristup licima s invaliditetom biračkim mjestima</w:t>
            </w:r>
          </w:p>
        </w:tc>
        <w:tc>
          <w:tcPr>
            <w:tcW w:w="2411" w:type="dxa"/>
          </w:tcPr>
          <w:p w14:paraId="5051A701" w14:textId="77777777" w:rsidR="00DB5221" w:rsidRDefault="00DB5221"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2022</w:t>
            </w:r>
          </w:p>
          <w:p w14:paraId="4DC7807A" w14:textId="77777777" w:rsidR="00B74C3B" w:rsidRDefault="00B74C3B"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0A1DFAE3" w14:textId="24F8C54F" w:rsidR="00B74C3B" w:rsidRPr="00A85897" w:rsidRDefault="00B74C3B"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Pr>
                <w:lang w:val="sr-Latn-ME"/>
              </w:rPr>
              <w:t>Ne postoje dostupni podaci o broju biračkih mjesta koja su pristupačna licima s invaliditetom</w:t>
            </w:r>
          </w:p>
        </w:tc>
        <w:tc>
          <w:tcPr>
            <w:tcW w:w="2693" w:type="dxa"/>
          </w:tcPr>
          <w:p w14:paraId="4864C3A9" w14:textId="77777777" w:rsidR="00DB5221" w:rsidRDefault="00DB5221"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2025</w:t>
            </w:r>
          </w:p>
          <w:p w14:paraId="58E4986B" w14:textId="77777777" w:rsidR="00B74C3B" w:rsidRDefault="00B74C3B"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3B2E96AE" w14:textId="2DBDA2FF" w:rsidR="00B74C3B" w:rsidRPr="00A85897" w:rsidRDefault="00170029"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Pr>
                <w:lang w:val="sr-Latn-ME"/>
              </w:rPr>
              <w:t>Izrađena analiza postojećeg nivoa pristupačnosti biračkih mjesta licima s invaliditetom</w:t>
            </w:r>
          </w:p>
        </w:tc>
        <w:tc>
          <w:tcPr>
            <w:tcW w:w="2404" w:type="dxa"/>
          </w:tcPr>
          <w:p w14:paraId="69580171" w14:textId="77777777" w:rsidR="00DB5221" w:rsidRDefault="00DB5221"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2027</w:t>
            </w:r>
          </w:p>
          <w:p w14:paraId="511E6FA0" w14:textId="77777777" w:rsidR="00170029" w:rsidRDefault="00170029" w:rsidP="00160369">
            <w:pPr>
              <w:jc w:val="center"/>
              <w:cnfStyle w:val="000000000000" w:firstRow="0" w:lastRow="0" w:firstColumn="0" w:lastColumn="0" w:oddVBand="0" w:evenVBand="0" w:oddHBand="0" w:evenHBand="0" w:firstRowFirstColumn="0" w:firstRowLastColumn="0" w:lastRowFirstColumn="0" w:lastRowLastColumn="0"/>
              <w:rPr>
                <w:lang w:val="sr-Latn-ME"/>
              </w:rPr>
            </w:pPr>
          </w:p>
          <w:p w14:paraId="0557753C" w14:textId="52CF64A6" w:rsidR="00170029" w:rsidRPr="00A85897" w:rsidRDefault="00170029" w:rsidP="00160369">
            <w:pPr>
              <w:jc w:val="center"/>
              <w:cnfStyle w:val="000000000000" w:firstRow="0" w:lastRow="0" w:firstColumn="0" w:lastColumn="0" w:oddVBand="0" w:evenVBand="0" w:oddHBand="0" w:evenHBand="0" w:firstRowFirstColumn="0" w:firstRowLastColumn="0" w:lastRowFirstColumn="0" w:lastRowLastColumn="0"/>
              <w:rPr>
                <w:lang w:val="sr-Latn-ME"/>
              </w:rPr>
            </w:pPr>
            <w:r>
              <w:rPr>
                <w:lang w:val="sr-Latn-ME"/>
              </w:rPr>
              <w:t xml:space="preserve">Unaprijeđen nivo </w:t>
            </w:r>
            <w:r w:rsidR="00093D0C">
              <w:rPr>
                <w:lang w:val="sr-Latn-ME"/>
              </w:rPr>
              <w:t>p</w:t>
            </w:r>
            <w:r>
              <w:rPr>
                <w:lang w:val="sr-Latn-ME"/>
              </w:rPr>
              <w:t>ristupačnosti biračkih mjesta licima s invalid</w:t>
            </w:r>
          </w:p>
        </w:tc>
      </w:tr>
    </w:tbl>
    <w:p w14:paraId="3AEFC9E3" w14:textId="77777777" w:rsidR="00B82149" w:rsidRPr="00A85897" w:rsidRDefault="00B82149" w:rsidP="00B82149">
      <w:pPr>
        <w:pStyle w:val="Heading2"/>
        <w:rPr>
          <w:lang w:val="sr-Latn-ME"/>
        </w:rPr>
      </w:pPr>
      <w:bookmarkStart w:id="44" w:name="_Toc88634457"/>
      <w:r w:rsidRPr="00A85897">
        <w:rPr>
          <w:lang w:val="sr-Latn-ME"/>
        </w:rPr>
        <w:t>Kultura,mediji, sport i rekreacija</w:t>
      </w:r>
      <w:bookmarkEnd w:id="44"/>
    </w:p>
    <w:p w14:paraId="1C20DCCA" w14:textId="77777777" w:rsidR="00B82149" w:rsidRPr="00A85897" w:rsidRDefault="00B82149" w:rsidP="00B82149">
      <w:pPr>
        <w:jc w:val="both"/>
        <w:rPr>
          <w:lang w:val="sr-Latn-ME"/>
        </w:rPr>
      </w:pPr>
      <w:r w:rsidRPr="00A85897">
        <w:rPr>
          <w:lang w:val="sr-Latn-ME"/>
        </w:rPr>
        <w:t>Aktivnosti u oblasti kulture, sporta i rekreacije veoma su važne za postizanje inkluzije i puno učešće lica s invaliditetom u svakodnevnom životu cjelokupne zajednice. Navedene aktivnosti mogu uključivati sportove i prilagođene fizičke aktivnosti koje nisu bazirane na kompetetivnom pristupu i koje promovišu kretanje i blagostanje lica s invaliditetom. Aktivnosti se mogu razlikovati od konteksta do konteksta, ali je važno ukazati da se radi o aktivnostima koje znatno olakšavaju društvenu inkluziju lica s invalidititeom i doprinose ostvarenje društvene kohezije unutar zajednice. Kada su lica s invaliditetom u mogućnosti da u potpunosti učestvuju u aktivnostima u oblastima klulture, sporta i rekreacije, to može uveliko poboljšati njihovo samopouzdanje, osećaj pripadnosti i osnaživanja, kao i fizičko i psihičko blagostanje. Inkluzivni pristup u ovoj oblasti takođe koristi društvu u cjelini kroz jedinstven izraz umjetnosti i kulture lica s invaliditetom.</w:t>
      </w:r>
    </w:p>
    <w:p w14:paraId="33C2E443" w14:textId="77777777" w:rsidR="00B82149" w:rsidRPr="00A85897" w:rsidRDefault="00B82149" w:rsidP="00B82149">
      <w:pPr>
        <w:jc w:val="both"/>
        <w:rPr>
          <w:lang w:val="sr-Latn-ME"/>
        </w:rPr>
      </w:pPr>
      <w:r w:rsidRPr="00A85897">
        <w:rPr>
          <w:lang w:val="sr-Latn-ME"/>
        </w:rPr>
        <w:t>Član 30. Konvencije UN o pravima lica s invaliditetom</w:t>
      </w:r>
      <w:r w:rsidRPr="00A85897">
        <w:rPr>
          <w:rStyle w:val="FootnoteReference"/>
          <w:lang w:val="sr-Latn-ME"/>
        </w:rPr>
        <w:footnoteReference w:id="105"/>
      </w:r>
      <w:r w:rsidRPr="00A85897">
        <w:rPr>
          <w:lang w:val="sr-Latn-ME"/>
        </w:rPr>
        <w:t xml:space="preserve"> predviđa da države potpisnice priznaju pravo licima s invaliditetom da ravnopravno sa drugima učestvuju u kulturnom životu i moraju da preduzmu sve odgovarajuće mjere kako bi osigurale da lica s invaliditetom: </w:t>
      </w:r>
    </w:p>
    <w:p w14:paraId="56BB9EA1" w14:textId="77777777" w:rsidR="00B82149" w:rsidRPr="00A85897" w:rsidRDefault="00B82149" w:rsidP="00B82149">
      <w:pPr>
        <w:pStyle w:val="ListParagraph"/>
        <w:numPr>
          <w:ilvl w:val="0"/>
          <w:numId w:val="17"/>
        </w:numPr>
        <w:jc w:val="both"/>
        <w:rPr>
          <w:lang w:val="sr-Latn-ME"/>
        </w:rPr>
      </w:pPr>
      <w:r w:rsidRPr="00A85897">
        <w:rPr>
          <w:lang w:val="sr-Latn-ME"/>
        </w:rPr>
        <w:t xml:space="preserve">uživaju pristup kulturnom materijalu u dostupni formati; </w:t>
      </w:r>
    </w:p>
    <w:p w14:paraId="76C15A7B" w14:textId="77777777" w:rsidR="00B82149" w:rsidRPr="00A85897" w:rsidRDefault="00B82149" w:rsidP="00B82149">
      <w:pPr>
        <w:pStyle w:val="ListParagraph"/>
        <w:numPr>
          <w:ilvl w:val="0"/>
          <w:numId w:val="17"/>
        </w:numPr>
        <w:jc w:val="both"/>
        <w:rPr>
          <w:lang w:val="sr-Latn-ME"/>
        </w:rPr>
      </w:pPr>
      <w:r w:rsidRPr="00A85897">
        <w:rPr>
          <w:lang w:val="sr-Latn-ME"/>
        </w:rPr>
        <w:t xml:space="preserve">uživaju pristup televizijskim programima, filmovima, pozorištu i drugim kulturnim aktivnostima, u pristupačnim formatima; </w:t>
      </w:r>
    </w:p>
    <w:p w14:paraId="72B91246" w14:textId="3441423A" w:rsidR="00B82149" w:rsidRPr="00A85897" w:rsidRDefault="00B82149" w:rsidP="00B82149">
      <w:pPr>
        <w:pStyle w:val="ListParagraph"/>
        <w:numPr>
          <w:ilvl w:val="0"/>
          <w:numId w:val="17"/>
        </w:numPr>
        <w:jc w:val="both"/>
        <w:rPr>
          <w:lang w:val="sr-Latn-ME"/>
        </w:rPr>
      </w:pPr>
      <w:r w:rsidRPr="00A85897">
        <w:rPr>
          <w:lang w:val="sr-Latn-ME"/>
        </w:rPr>
        <w:t xml:space="preserve">Uživaji u pristupu mjestima za kulturne predstave ili usluge, kao što su pozorišta, muzeji, bioskopi, biblioteke i turističke usluge, i, koliko je to moguće, uživaju u pristupu spomenicima i lokalitetima od nacionalnog kulturnog značaja. </w:t>
      </w:r>
      <w:bookmarkStart w:id="45" w:name="_Hlk83464031"/>
      <w:r w:rsidRPr="00A85897">
        <w:rPr>
          <w:lang w:val="sr-Latn-ME"/>
        </w:rPr>
        <w:t xml:space="preserve">Od 14 država potpisnica se zahtjeva da preduzmu odgovarajuće mjere kako bi omogućile </w:t>
      </w:r>
      <w:r w:rsidR="00DA30BF">
        <w:rPr>
          <w:lang w:val="sr-Latn-ME"/>
        </w:rPr>
        <w:t>licima s</w:t>
      </w:r>
      <w:r w:rsidRPr="00A85897">
        <w:rPr>
          <w:lang w:val="sr-Latn-ME"/>
        </w:rPr>
        <w:t xml:space="preserve"> invaliditetom „da imaju priliku da razviju i iskoriste svoj kreativni, umjetnički i intelektualni potencijal.”</w:t>
      </w:r>
    </w:p>
    <w:p w14:paraId="40FEEF5B" w14:textId="77777777" w:rsidR="00B82149" w:rsidRPr="00A85897" w:rsidRDefault="00B82149" w:rsidP="00B82149">
      <w:pPr>
        <w:pStyle w:val="ListParagraph"/>
        <w:numPr>
          <w:ilvl w:val="0"/>
          <w:numId w:val="17"/>
        </w:numPr>
        <w:jc w:val="both"/>
        <w:rPr>
          <w:lang w:val="sr-Latn-ME"/>
        </w:rPr>
      </w:pPr>
      <w:r w:rsidRPr="00A85897">
        <w:rPr>
          <w:lang w:val="sr-Latn-ME"/>
        </w:rPr>
        <w:t>Lica sa slušnim smetnjama imaju pravo da koriste svoj znakovni jezik. Sva lica s invaliditetom imaju pravo da se bave sportom i dužnost država potpisnica je da preduzmu korake da im to omoguće.</w:t>
      </w:r>
    </w:p>
    <w:p w14:paraId="0F314D81" w14:textId="18C8E10F" w:rsidR="00B82149" w:rsidRPr="00A85897" w:rsidRDefault="00B82149" w:rsidP="00B82149">
      <w:pPr>
        <w:jc w:val="both"/>
        <w:rPr>
          <w:lang w:val="sr-Latn-ME"/>
        </w:rPr>
      </w:pPr>
      <w:r w:rsidRPr="00A85897">
        <w:rPr>
          <w:lang w:val="sr-Latn-ME"/>
        </w:rPr>
        <w:t xml:space="preserve">Takođe, kada govorimo o postojećem stanju u ovim oblastima u Crnoj Gori važno je ukazati da je u prethodnom periodu sprovođenja javne politike postignut visok nivo usklađenosti pravnog okvira sa </w:t>
      </w:r>
      <w:r w:rsidRPr="00A85897">
        <w:rPr>
          <w:lang w:val="sr-Latn-ME"/>
        </w:rPr>
        <w:lastRenderedPageBreak/>
        <w:t>standardima definisanim Konvencijom, pri čemu se posebno ističe usklađivanje četiri od šest planirani</w:t>
      </w:r>
      <w:r w:rsidR="001F181C">
        <w:rPr>
          <w:lang w:val="sr-Latn-ME"/>
        </w:rPr>
        <w:t xml:space="preserve">h </w:t>
      </w:r>
      <w:r w:rsidRPr="00A85897">
        <w:rPr>
          <w:lang w:val="sr-Latn-ME"/>
        </w:rPr>
        <w:t xml:space="preserve">zakonskih akata u oblasti, i to: Zakona o medijima, Zakona o elektronskim medijima, Zakona o nacionalnom javnom emiteru RTV CG. Posebno je važno istaći da Zakon o biblioteškoj djelatnosti i Zakon o muzejskom  djelatnosti ostaju izazov za naredni period i u tom smislu će Crna Gora intezivno nastaviti da preduzima korake kako bi cjelokupni pravni okvir bio usklažen sa međunarodnim standardima. Značajan problem koji u postoji u ovoj oblasti je i nedostatak relevantih podataka o učešću </w:t>
      </w:r>
      <w:bookmarkStart w:id="46" w:name="_Hlk83468948"/>
      <w:r w:rsidRPr="00A85897">
        <w:rPr>
          <w:lang w:val="sr-Latn-ME"/>
        </w:rPr>
        <w:t>lica s invaliditetom u kulturnim događanjima</w:t>
      </w:r>
      <w:bookmarkEnd w:id="46"/>
      <w:r w:rsidRPr="00A85897">
        <w:rPr>
          <w:lang w:val="sr-Latn-ME"/>
        </w:rPr>
        <w:t>, niti postoji studija koja bi ukazivala na prepreke za učešće lica s invaliditetom u kulturnom životu, bilo kao gledaoci, bilo kao pružaoci usluga.</w:t>
      </w:r>
    </w:p>
    <w:p w14:paraId="7177005D" w14:textId="77777777" w:rsidR="00B82149" w:rsidRPr="00A85897" w:rsidRDefault="00B82149" w:rsidP="00B82149">
      <w:pPr>
        <w:jc w:val="both"/>
        <w:rPr>
          <w:lang w:val="sr-Latn-ME"/>
        </w:rPr>
      </w:pPr>
      <w:r w:rsidRPr="00A85897">
        <w:rPr>
          <w:lang w:val="sr-Latn-ME"/>
        </w:rPr>
        <w:t>Pored navedenog, važno je ukazati i na preporuke Komiteta UN za prava lica s invaliditetom</w:t>
      </w:r>
      <w:r w:rsidRPr="00A85897">
        <w:rPr>
          <w:rStyle w:val="FootnoteReference"/>
          <w:lang w:val="sr-Latn-ME"/>
        </w:rPr>
        <w:footnoteReference w:id="106"/>
      </w:r>
      <w:r w:rsidRPr="00A85897">
        <w:rPr>
          <w:lang w:val="sr-Latn-ME"/>
        </w:rPr>
        <w:t xml:space="preserve"> koji je konstatovao da Crna Gora nije ratifikovala Marakešku povelju, kako bi se olakšao pristup objavljenim radovima za osobe koje su slijepe, oštećenog vida ili sa drugim poteškoćama. Komitet je ukazao i na činjenicu da sportski centri nedovoljno promovišu inkluzivne i redovne sportske programe. </w:t>
      </w:r>
    </w:p>
    <w:p w14:paraId="7D55D9F5" w14:textId="6D6EBBE9" w:rsidR="00B82149" w:rsidRPr="00A85897" w:rsidRDefault="00B82149" w:rsidP="00B82149">
      <w:pPr>
        <w:jc w:val="both"/>
        <w:rPr>
          <w:lang w:val="sr-Latn-ME"/>
        </w:rPr>
      </w:pPr>
      <w:bookmarkStart w:id="47" w:name="_Hlk88636545"/>
      <w:r w:rsidRPr="00A85897">
        <w:rPr>
          <w:lang w:val="sr-Latn-ME"/>
        </w:rPr>
        <w:t>U pogIedu prepreka sa kojima se lica s invaliditetom suočavaju na medijskoj scjeni, istraživanje o sprovođenju Strategije za zaštitu od diskriminacije lica s invaliditetom i promociju jednakosti 2017 -2021 god., koje je sproveo CEDEM</w:t>
      </w:r>
      <w:r w:rsidRPr="00A85897">
        <w:rPr>
          <w:rStyle w:val="FootnoteReference"/>
          <w:lang w:val="sr-Latn-ME"/>
        </w:rPr>
        <w:footnoteReference w:id="107"/>
      </w:r>
      <w:r w:rsidRPr="00A85897">
        <w:rPr>
          <w:lang w:val="sr-Latn-ME"/>
        </w:rPr>
        <w:t xml:space="preserve"> pokazalo je da oko 73% učesnika smatra da su barijere sa kojima se suočavaju lica s invaliditetom u medijima i u radu sa medijima prisutne u određenoj mjeri. 34% lica s invaliditetom smatra da su barijere sa kojima se suočavaju ova lica prisutne u većoj mjeri, dok njih 39% smatra da su prisutne u manjoj mjeri. Svega 6% lica s invaliditetom smatra da barijere u medijima i u radu sa medijima ne postoje. </w:t>
      </w:r>
      <w:bookmarkEnd w:id="47"/>
      <w:r w:rsidRPr="00A85897">
        <w:rPr>
          <w:lang w:val="sr-Latn-ME"/>
        </w:rPr>
        <w:t>Istraživanje je pokazalo da, iako postoje neki medijski programi specifični za invaliditet, poput televizijskih dokumentarnih filmova, lica s invaliditetom rijetko se pojavljuju u glavnim ulogama, kao kreatori medijskog sadržaja. Uključivanje lica s invaliditetom u redovne emisije na televiziji i radiju, ali i kroz druge medijske sadržaje, pomaže u pružanju fer i uravnoteženog predstavljanja lica s invaliditetom u medijima, i doprinosi razbijanju predrasuda i stereotipa za prihvatanje i bolje razumijevanje ove populacije.</w:t>
      </w:r>
    </w:p>
    <w:bookmarkEnd w:id="45"/>
    <w:p w14:paraId="619774AD" w14:textId="77777777" w:rsidR="00B82149" w:rsidRPr="00A85897" w:rsidRDefault="00B82149" w:rsidP="00B82149">
      <w:pPr>
        <w:jc w:val="both"/>
        <w:rPr>
          <w:lang w:val="sr-Latn-ME"/>
        </w:rPr>
      </w:pPr>
      <w:r w:rsidRPr="00A85897">
        <w:rPr>
          <w:lang w:val="sr-Latn-ME"/>
        </w:rPr>
        <w:t>U cilju ostvarenja većeg nivoa inkluzije i eliminisanja diskriminacije sa kojom se suočavaju lica s invaliditetom prilikom pristupa kulturnim, sportskim i rekreativnim sadržajima, potrebno je da bude osmišljen dvostruki pristup, baziran sa jedne strane na inkluziju lica s invaliditetom u kulturnim, sportskim i rekreativnim aktivnostima za opštu populaciju, ne zanemarujući pritom posebne aktivnosti namijenjene licima s invaliditetom, odražavajući njihovu raznolikost i potrebe. Takođe, potrebno je preduzeti i odgovarajuće mjere u pogledu pristupačnosti i pružanja razumnog smještaja i odgovarajućih usluga podrške, kako bi se osiguralo da obrazovanje djece i mladih sa invaliditetom doprinosi razvoju i podsticanju njihovog kreativnog, umjetničkog, intelektualnog i sportskog potencijala , odnosno pristupu čiji je cilj da ih ohrabruje da učestvuju u kulturnim, sportskim i rekreativnim aktivnostima kao aktivni učesnici od najranije dobi.</w:t>
      </w:r>
    </w:p>
    <w:p w14:paraId="0A64079D" w14:textId="77777777" w:rsidR="00B82149" w:rsidRPr="00A85897" w:rsidRDefault="00B82149" w:rsidP="00B82149">
      <w:pPr>
        <w:jc w:val="both"/>
        <w:rPr>
          <w:lang w:val="sr-Latn-ME"/>
        </w:rPr>
      </w:pPr>
      <w:r w:rsidRPr="00A85897">
        <w:rPr>
          <w:lang w:val="sr-Latn-ME"/>
        </w:rPr>
        <w:t xml:space="preserve">Da bi se obezbedilo učešće lica s invaliditetom u kulturnom životu, potrebno je preduzeti sledeće korake: </w:t>
      </w:r>
    </w:p>
    <w:p w14:paraId="3A84C1B1" w14:textId="77777777" w:rsidR="00B82149" w:rsidRPr="00A85897" w:rsidRDefault="00B82149" w:rsidP="00B82149">
      <w:pPr>
        <w:pStyle w:val="ListParagraph"/>
        <w:numPr>
          <w:ilvl w:val="0"/>
          <w:numId w:val="17"/>
        </w:numPr>
        <w:jc w:val="both"/>
        <w:rPr>
          <w:lang w:val="sr-Latn-ME"/>
        </w:rPr>
      </w:pPr>
      <w:r w:rsidRPr="00A85897">
        <w:rPr>
          <w:lang w:val="sr-Latn-ME"/>
        </w:rPr>
        <w:t>Preduzimanje odgovarajućih mjera kako bi se obezbijedilo da lica s invaliditetom imaju pristup lokalnom, regionalnom i nacionalnom kulturnom životu.</w:t>
      </w:r>
    </w:p>
    <w:p w14:paraId="12076ADC" w14:textId="77777777" w:rsidR="00B82149" w:rsidRPr="00A85897" w:rsidRDefault="00B82149" w:rsidP="00B82149">
      <w:pPr>
        <w:pStyle w:val="ListParagraph"/>
        <w:numPr>
          <w:ilvl w:val="0"/>
          <w:numId w:val="17"/>
        </w:numPr>
        <w:jc w:val="both"/>
        <w:rPr>
          <w:lang w:val="sr-Latn-ME"/>
        </w:rPr>
      </w:pPr>
      <w:r w:rsidRPr="00A85897">
        <w:rPr>
          <w:lang w:val="sr-Latn-ME"/>
        </w:rPr>
        <w:t>Osiguravanje da lica s invaliditetom mogu da učestvuju u kulturnim, rekreativnim, sportskim, duhovnim i društvenim aktivnostima, i kao posmatrači i kao akteri.</w:t>
      </w:r>
    </w:p>
    <w:p w14:paraId="419B3F4E" w14:textId="4C2BD414" w:rsidR="00B82149" w:rsidRPr="00A85897" w:rsidRDefault="00B82149" w:rsidP="00B82149">
      <w:pPr>
        <w:pStyle w:val="ListParagraph"/>
        <w:numPr>
          <w:ilvl w:val="0"/>
          <w:numId w:val="17"/>
        </w:numPr>
        <w:jc w:val="both"/>
        <w:rPr>
          <w:lang w:val="sr-Latn-ME"/>
        </w:rPr>
      </w:pPr>
      <w:r w:rsidRPr="00A85897">
        <w:rPr>
          <w:lang w:val="sr-Latn-ME"/>
        </w:rPr>
        <w:t>Razvoj i prikupljanje podataka o učešću lica s invaliditetom u kulturnim događanjima.</w:t>
      </w:r>
    </w:p>
    <w:p w14:paraId="7BD874D0" w14:textId="77777777" w:rsidR="00B82149" w:rsidRPr="00A85897" w:rsidRDefault="00B82149" w:rsidP="00B82149">
      <w:pPr>
        <w:pStyle w:val="ListParagraph"/>
        <w:numPr>
          <w:ilvl w:val="0"/>
          <w:numId w:val="17"/>
        </w:numPr>
        <w:jc w:val="both"/>
        <w:rPr>
          <w:lang w:val="sr-Latn-ME"/>
        </w:rPr>
      </w:pPr>
      <w:r w:rsidRPr="00A85897">
        <w:rPr>
          <w:lang w:val="sr-Latn-ME"/>
        </w:rPr>
        <w:lastRenderedPageBreak/>
        <w:t>Razvijati i koristiti pristupačne oblike komunikacije u mas medijima i javnim informacijama i da izdvoji adekvatna finansijska sredstva za njihov razvoj, promociju i upotrebu. U vezi sa ovim, potrebno je obezbijediti punopravno prepoznavanje znakovnog jezika lica s oštećenjem sluha i Brajevog pisma.</w:t>
      </w:r>
    </w:p>
    <w:p w14:paraId="3A065BD4" w14:textId="77777777" w:rsidR="00B82149" w:rsidRPr="00A85897" w:rsidRDefault="00B82149" w:rsidP="00B82149">
      <w:pPr>
        <w:pStyle w:val="ListParagraph"/>
        <w:numPr>
          <w:ilvl w:val="0"/>
          <w:numId w:val="17"/>
        </w:numPr>
        <w:jc w:val="both"/>
        <w:rPr>
          <w:lang w:val="sr-Latn-ME"/>
        </w:rPr>
      </w:pPr>
      <w:r w:rsidRPr="00A85897">
        <w:rPr>
          <w:lang w:val="sr-Latn-ME"/>
        </w:rPr>
        <w:t>Raditi na tome da lica s invaliditetom razviju i iskoriste svoj kreativni, sportski, umetnički, duhovni i intelektualni potencijal za svoju dobrobit i dobrobit svojih zajednica.</w:t>
      </w:r>
    </w:p>
    <w:p w14:paraId="20FDAF0E" w14:textId="77777777" w:rsidR="00B82149" w:rsidRPr="00A85897" w:rsidRDefault="00B82149" w:rsidP="00B82149">
      <w:pPr>
        <w:pStyle w:val="ListParagraph"/>
        <w:numPr>
          <w:ilvl w:val="0"/>
          <w:numId w:val="17"/>
        </w:numPr>
        <w:jc w:val="both"/>
        <w:rPr>
          <w:lang w:val="sr-Latn-ME"/>
        </w:rPr>
      </w:pPr>
      <w:r w:rsidRPr="00A85897">
        <w:rPr>
          <w:lang w:val="sr-Latn-ME"/>
        </w:rPr>
        <w:t xml:space="preserve">Ratifikacija i primjena povelje iz Marakeša. </w:t>
      </w:r>
    </w:p>
    <w:p w14:paraId="3F317A29" w14:textId="7EE4AD3E" w:rsidR="00B82149" w:rsidRPr="00A85897" w:rsidRDefault="00B82149" w:rsidP="00B82149">
      <w:pPr>
        <w:pStyle w:val="ListParagraph"/>
        <w:numPr>
          <w:ilvl w:val="0"/>
          <w:numId w:val="17"/>
        </w:numPr>
        <w:jc w:val="both"/>
        <w:rPr>
          <w:lang w:val="sr-Latn-ME"/>
        </w:rPr>
      </w:pPr>
      <w:r w:rsidRPr="00A85897">
        <w:rPr>
          <w:lang w:val="sr-Latn-ME"/>
        </w:rPr>
        <w:t>Obezbjeđenje neophodnih sredstava za povećanje pristupa i učešća inkluzivnim sportovima licima s invaliditetom  svih starosnih struktura.</w:t>
      </w:r>
    </w:p>
    <w:tbl>
      <w:tblPr>
        <w:tblStyle w:val="GridTable4-Accent4"/>
        <w:tblW w:w="10343" w:type="dxa"/>
        <w:tblInd w:w="-572" w:type="dxa"/>
        <w:tblLayout w:type="fixed"/>
        <w:tblLook w:val="04A0" w:firstRow="1" w:lastRow="0" w:firstColumn="1" w:lastColumn="0" w:noHBand="0" w:noVBand="1"/>
      </w:tblPr>
      <w:tblGrid>
        <w:gridCol w:w="2693"/>
        <w:gridCol w:w="2552"/>
        <w:gridCol w:w="2694"/>
        <w:gridCol w:w="2404"/>
      </w:tblGrid>
      <w:tr w:rsidR="001B465C" w:rsidRPr="00A85897" w14:paraId="3FA540CE" w14:textId="77777777" w:rsidTr="00CB62E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5E3DF76A" w14:textId="7D1CE91B" w:rsidR="001B465C" w:rsidRPr="00A85897" w:rsidRDefault="001B465C" w:rsidP="00160369">
            <w:pPr>
              <w:ind w:left="3"/>
              <w:rPr>
                <w:rFonts w:ascii="Calibri" w:eastAsia="Calibri" w:hAnsi="Calibri" w:cs="Calibri"/>
                <w:b w:val="0"/>
                <w:lang w:val="sr-Latn-ME"/>
              </w:rPr>
            </w:pPr>
            <w:r w:rsidRPr="00A85897">
              <w:rPr>
                <w:rFonts w:ascii="Calibri" w:eastAsia="Arial" w:hAnsi="Calibri" w:cs="Calibri"/>
                <w:lang w:val="sr-Latn-ME"/>
              </w:rPr>
              <w:t>Operativni cilj 1</w:t>
            </w:r>
            <w:r w:rsidR="00883D4E">
              <w:rPr>
                <w:rFonts w:ascii="Calibri" w:eastAsia="Arial" w:hAnsi="Calibri" w:cs="Calibri"/>
                <w:lang w:val="sr-Latn-ME"/>
              </w:rPr>
              <w:t>1</w:t>
            </w:r>
            <w:r w:rsidRPr="00A85897">
              <w:rPr>
                <w:rFonts w:ascii="Calibri" w:eastAsia="Arial" w:hAnsi="Calibri" w:cs="Calibri"/>
                <w:lang w:val="sr-Latn-ME"/>
              </w:rPr>
              <w:t xml:space="preserve">: </w:t>
            </w:r>
          </w:p>
        </w:tc>
        <w:tc>
          <w:tcPr>
            <w:tcW w:w="7650" w:type="dxa"/>
            <w:gridSpan w:val="3"/>
          </w:tcPr>
          <w:p w14:paraId="0A4978A0" w14:textId="77777777" w:rsidR="001B465C" w:rsidRPr="00A85897" w:rsidRDefault="001B465C"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Obezbjeđenje ravnopravnog učešća, medijske zastupljenosti i pristupa lica s invaliditetom kulturnom životu, sportskim i rekreativnim aktivnostima</w:t>
            </w:r>
          </w:p>
        </w:tc>
      </w:tr>
      <w:tr w:rsidR="00CB62E1" w:rsidRPr="00A85897" w14:paraId="5683F295" w14:textId="77777777" w:rsidTr="00CB62E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41B3FEE5" w14:textId="77777777" w:rsidR="00CB62E1" w:rsidRPr="00A85897" w:rsidRDefault="00CB62E1" w:rsidP="00CB62E1">
            <w:pPr>
              <w:rPr>
                <w:b w:val="0"/>
                <w:bCs w:val="0"/>
                <w:lang w:val="sr-Latn-ME"/>
              </w:rPr>
            </w:pPr>
            <w:r w:rsidRPr="00A85897">
              <w:rPr>
                <w:lang w:val="sr-Latn-ME"/>
              </w:rPr>
              <w:t>Indikator učinka 1:</w:t>
            </w:r>
          </w:p>
          <w:p w14:paraId="31466BC9" w14:textId="77777777" w:rsidR="00CB62E1" w:rsidRPr="003E4C2F" w:rsidRDefault="00CB62E1" w:rsidP="00CB62E1">
            <w:pPr>
              <w:rPr>
                <w:b w:val="0"/>
                <w:bCs w:val="0"/>
                <w:lang w:val="sr-Latn-ME"/>
              </w:rPr>
            </w:pPr>
            <w:r w:rsidRPr="003E4C2F">
              <w:rPr>
                <w:b w:val="0"/>
                <w:bCs w:val="0"/>
                <w:lang w:val="sr-Latn-ME"/>
              </w:rPr>
              <w:t>Smanjiti nivo barijera i prepreka sa kojima se suočavaju lica s invaliditetom prilikom pristupa medijima</w:t>
            </w:r>
          </w:p>
          <w:p w14:paraId="75A1DAA1" w14:textId="77777777" w:rsidR="00CB62E1" w:rsidRPr="00A85897" w:rsidRDefault="00CB62E1" w:rsidP="00CB62E1">
            <w:pPr>
              <w:rPr>
                <w:lang w:val="sr-Latn-ME"/>
              </w:rPr>
            </w:pPr>
          </w:p>
          <w:p w14:paraId="5D4D3FCF" w14:textId="77777777" w:rsidR="00CB62E1" w:rsidRPr="00A85897" w:rsidRDefault="00CB62E1" w:rsidP="00CB62E1">
            <w:pPr>
              <w:ind w:left="3"/>
              <w:rPr>
                <w:rFonts w:ascii="Calibri" w:eastAsia="Calibri" w:hAnsi="Calibri" w:cs="Calibri"/>
                <w:lang w:val="sr-Latn-ME"/>
              </w:rPr>
            </w:pPr>
          </w:p>
        </w:tc>
        <w:tc>
          <w:tcPr>
            <w:tcW w:w="2552" w:type="dxa"/>
          </w:tcPr>
          <w:p w14:paraId="3E1A5FF4" w14:textId="77777777" w:rsidR="00CB62E1" w:rsidRPr="00A85897" w:rsidRDefault="00CB62E1" w:rsidP="00CB62E1">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14DFF6EC" w14:textId="77777777" w:rsidR="00CB62E1" w:rsidRPr="00A85897" w:rsidRDefault="00CB62E1" w:rsidP="00CB62E1">
            <w:pPr>
              <w:cnfStyle w:val="000000100000" w:firstRow="0" w:lastRow="0" w:firstColumn="0" w:lastColumn="0" w:oddVBand="0" w:evenVBand="0" w:oddHBand="1" w:evenHBand="0" w:firstRowFirstColumn="0" w:firstRowLastColumn="0" w:lastRowFirstColumn="0" w:lastRowLastColumn="0"/>
              <w:rPr>
                <w:lang w:val="sr-Latn-ME"/>
              </w:rPr>
            </w:pPr>
          </w:p>
          <w:p w14:paraId="34549800" w14:textId="6F10890F" w:rsidR="00CB62E1" w:rsidRPr="00A85897" w:rsidRDefault="00CB62E1" w:rsidP="00CB62E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73% lica s invaliditetom smatra da su se suočili s nekim tipom prepreka i barijera prilikom pristupa medijima</w:t>
            </w:r>
          </w:p>
        </w:tc>
        <w:tc>
          <w:tcPr>
            <w:tcW w:w="2694" w:type="dxa"/>
          </w:tcPr>
          <w:p w14:paraId="596BD871" w14:textId="77777777" w:rsidR="00CB62E1" w:rsidRDefault="00CB62E1" w:rsidP="00CB62E1">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617B46F5" w14:textId="77777777" w:rsidR="006519DF" w:rsidRDefault="006519DF" w:rsidP="00CB62E1">
            <w:pPr>
              <w:jc w:val="center"/>
              <w:cnfStyle w:val="000000100000" w:firstRow="0" w:lastRow="0" w:firstColumn="0" w:lastColumn="0" w:oddVBand="0" w:evenVBand="0" w:oddHBand="1" w:evenHBand="0" w:firstRowFirstColumn="0" w:firstRowLastColumn="0" w:lastRowFirstColumn="0" w:lastRowLastColumn="0"/>
              <w:rPr>
                <w:lang w:val="sr-Latn-ME"/>
              </w:rPr>
            </w:pPr>
          </w:p>
          <w:p w14:paraId="20FD5400" w14:textId="77777777" w:rsidR="006519DF" w:rsidRDefault="006519DF" w:rsidP="00CB62E1">
            <w:pPr>
              <w:jc w:val="center"/>
              <w:cnfStyle w:val="000000100000" w:firstRow="0" w:lastRow="0" w:firstColumn="0" w:lastColumn="0" w:oddVBand="0" w:evenVBand="0" w:oddHBand="1" w:evenHBand="0" w:firstRowFirstColumn="0" w:firstRowLastColumn="0" w:lastRowFirstColumn="0" w:lastRowLastColumn="0"/>
              <w:rPr>
                <w:lang w:val="sr-Latn-ME"/>
              </w:rPr>
            </w:pPr>
          </w:p>
          <w:p w14:paraId="3434CB32" w14:textId="3C785E75" w:rsidR="006519DF" w:rsidRPr="00A85897" w:rsidRDefault="006519DF" w:rsidP="00CB62E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Pr>
                <w:lang w:val="sr-Latn-ME"/>
              </w:rPr>
              <w:t>65%</w:t>
            </w:r>
          </w:p>
        </w:tc>
        <w:tc>
          <w:tcPr>
            <w:tcW w:w="2404" w:type="dxa"/>
          </w:tcPr>
          <w:p w14:paraId="70B173FC" w14:textId="77777777" w:rsidR="00CB62E1" w:rsidRDefault="00CB62E1" w:rsidP="00CB62E1">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4D6554EA" w14:textId="77777777" w:rsidR="006519DF" w:rsidRDefault="006519DF" w:rsidP="00CB62E1">
            <w:pPr>
              <w:jc w:val="center"/>
              <w:cnfStyle w:val="000000100000" w:firstRow="0" w:lastRow="0" w:firstColumn="0" w:lastColumn="0" w:oddVBand="0" w:evenVBand="0" w:oddHBand="1" w:evenHBand="0" w:firstRowFirstColumn="0" w:firstRowLastColumn="0" w:lastRowFirstColumn="0" w:lastRowLastColumn="0"/>
              <w:rPr>
                <w:lang w:val="sr-Latn-ME"/>
              </w:rPr>
            </w:pPr>
          </w:p>
          <w:p w14:paraId="5790F041" w14:textId="77777777" w:rsidR="006519DF" w:rsidRDefault="006519DF" w:rsidP="00CB62E1">
            <w:pPr>
              <w:jc w:val="center"/>
              <w:cnfStyle w:val="000000100000" w:firstRow="0" w:lastRow="0" w:firstColumn="0" w:lastColumn="0" w:oddVBand="0" w:evenVBand="0" w:oddHBand="1" w:evenHBand="0" w:firstRowFirstColumn="0" w:firstRowLastColumn="0" w:lastRowFirstColumn="0" w:lastRowLastColumn="0"/>
              <w:rPr>
                <w:lang w:val="sr-Latn-ME"/>
              </w:rPr>
            </w:pPr>
          </w:p>
          <w:p w14:paraId="4A5FC135" w14:textId="21D6B73C" w:rsidR="006519DF" w:rsidRPr="00A85897" w:rsidRDefault="006519DF" w:rsidP="00CB62E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Pr>
                <w:lang w:val="sr-Latn-ME"/>
              </w:rPr>
              <w:t>50%</w:t>
            </w:r>
          </w:p>
        </w:tc>
      </w:tr>
      <w:tr w:rsidR="00CB62E1" w:rsidRPr="00A85897" w14:paraId="2E5C8532" w14:textId="77777777" w:rsidTr="00CB62E1">
        <w:trPr>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1629686A" w14:textId="28E95428" w:rsidR="00CB62E1" w:rsidRPr="00A85897" w:rsidRDefault="00CB62E1" w:rsidP="00CB62E1">
            <w:pPr>
              <w:rPr>
                <w:b w:val="0"/>
                <w:bCs w:val="0"/>
                <w:lang w:val="sr-Latn-ME"/>
              </w:rPr>
            </w:pPr>
            <w:r w:rsidRPr="00A85897">
              <w:rPr>
                <w:lang w:val="sr-Latn-ME"/>
              </w:rPr>
              <w:t>Indikator učinka 2:</w:t>
            </w:r>
          </w:p>
          <w:p w14:paraId="4D976075" w14:textId="77777777" w:rsidR="00CB62E1" w:rsidRPr="003E4C2F" w:rsidRDefault="00CB62E1" w:rsidP="00CB62E1">
            <w:pPr>
              <w:rPr>
                <w:b w:val="0"/>
                <w:bCs w:val="0"/>
                <w:lang w:val="sr-Latn-ME"/>
              </w:rPr>
            </w:pPr>
            <w:r w:rsidRPr="003E4C2F">
              <w:rPr>
                <w:b w:val="0"/>
                <w:bCs w:val="0"/>
                <w:lang w:val="sr-Latn-ME"/>
              </w:rPr>
              <w:t>Povećati nivo pristupačnosti kulturnih sadržaja (fizička pristupačnost, pristupačnost informacijama, pristupačnost kulturnih dobara),</w:t>
            </w:r>
          </w:p>
          <w:p w14:paraId="435C39F3" w14:textId="77777777" w:rsidR="00CB62E1" w:rsidRPr="003E4C2F" w:rsidRDefault="00CB62E1" w:rsidP="00CB62E1">
            <w:pPr>
              <w:rPr>
                <w:b w:val="0"/>
                <w:bCs w:val="0"/>
                <w:lang w:val="sr-Latn-ME"/>
              </w:rPr>
            </w:pPr>
            <w:r w:rsidRPr="003E4C2F">
              <w:rPr>
                <w:b w:val="0"/>
                <w:bCs w:val="0"/>
                <w:lang w:val="sr-Latn-ME"/>
              </w:rPr>
              <w:t xml:space="preserve">licima s invaliditetom </w:t>
            </w:r>
          </w:p>
          <w:p w14:paraId="44280A20" w14:textId="77777777" w:rsidR="00CB62E1" w:rsidRPr="00A85897" w:rsidRDefault="00CB62E1" w:rsidP="00CB62E1">
            <w:pPr>
              <w:rPr>
                <w:lang w:val="sr-Latn-ME"/>
              </w:rPr>
            </w:pPr>
          </w:p>
        </w:tc>
        <w:tc>
          <w:tcPr>
            <w:tcW w:w="2552" w:type="dxa"/>
          </w:tcPr>
          <w:p w14:paraId="1372710D"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2022</w:t>
            </w:r>
          </w:p>
          <w:p w14:paraId="2867AE1B"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2C8F05FF"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05E5C65B" w14:textId="77777777" w:rsidR="00CB62E1" w:rsidRPr="00A85897" w:rsidRDefault="00CB62E1" w:rsidP="00CB62E1">
            <w:pP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Broj prilagođenih kulturnih objekata:</w:t>
            </w:r>
          </w:p>
          <w:p w14:paraId="5AF745CF" w14:textId="77777777" w:rsidR="00CB62E1" w:rsidRPr="00A85897" w:rsidRDefault="00CB62E1" w:rsidP="00CB62E1">
            <w:pPr>
              <w:cnfStyle w:val="000000000000" w:firstRow="0" w:lastRow="0" w:firstColumn="0" w:lastColumn="0" w:oddVBand="0" w:evenVBand="0" w:oddHBand="0" w:evenHBand="0" w:firstRowFirstColumn="0" w:firstRowLastColumn="0" w:lastRowFirstColumn="0" w:lastRowLastColumn="0"/>
              <w:rPr>
                <w:lang w:val="sr-Latn-ME"/>
              </w:rPr>
            </w:pPr>
          </w:p>
          <w:p w14:paraId="5B3DEB3E" w14:textId="77777777" w:rsidR="00CB62E1" w:rsidRPr="00A85897" w:rsidRDefault="00CB62E1" w:rsidP="00CB62E1">
            <w:pP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 xml:space="preserve">9 od 12 objekata u javnoj upotrebi iz oblasti kulture su djelimično prilagođena </w:t>
            </w:r>
          </w:p>
          <w:p w14:paraId="71768994" w14:textId="77777777" w:rsidR="00CB62E1" w:rsidRPr="00A85897" w:rsidRDefault="00CB62E1" w:rsidP="00CB62E1">
            <w:pPr>
              <w:cnfStyle w:val="000000000000" w:firstRow="0" w:lastRow="0" w:firstColumn="0" w:lastColumn="0" w:oddVBand="0" w:evenVBand="0" w:oddHBand="0" w:evenHBand="0" w:firstRowFirstColumn="0" w:firstRowLastColumn="0" w:lastRowFirstColumn="0" w:lastRowLastColumn="0"/>
              <w:rPr>
                <w:lang w:val="sr-Latn-ME"/>
              </w:rPr>
            </w:pPr>
          </w:p>
          <w:p w14:paraId="5D2D8466" w14:textId="6B88EDB8" w:rsidR="00CB62E1" w:rsidRPr="00A85897" w:rsidRDefault="00CB62E1" w:rsidP="00CB62E1">
            <w:pP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3 objekta u javnoj upotrebi su u potpunosti prilagođena</w:t>
            </w:r>
          </w:p>
        </w:tc>
        <w:tc>
          <w:tcPr>
            <w:tcW w:w="2694" w:type="dxa"/>
          </w:tcPr>
          <w:p w14:paraId="577F1616"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2025</w:t>
            </w:r>
          </w:p>
          <w:p w14:paraId="417F294D"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46604A9C"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3AD9474C" w14:textId="771B2221"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7 potpuno prilagođenih objekata u javnoj upotrebi</w:t>
            </w:r>
          </w:p>
        </w:tc>
        <w:tc>
          <w:tcPr>
            <w:tcW w:w="2404" w:type="dxa"/>
          </w:tcPr>
          <w:p w14:paraId="66F9358F"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2027</w:t>
            </w:r>
          </w:p>
          <w:p w14:paraId="0188AC9C"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7352813C"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p w14:paraId="3F34CD37" w14:textId="77777777"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r w:rsidRPr="00A85897">
              <w:rPr>
                <w:lang w:val="sr-Latn-ME"/>
              </w:rPr>
              <w:t>8 potpuno prilagođenih objekata u javnoj upotrebi</w:t>
            </w:r>
          </w:p>
          <w:p w14:paraId="25D66E91" w14:textId="199FA1E9" w:rsidR="00CB62E1" w:rsidRPr="00A85897" w:rsidRDefault="00CB62E1" w:rsidP="00CB62E1">
            <w:pPr>
              <w:jc w:val="center"/>
              <w:cnfStyle w:val="000000000000" w:firstRow="0" w:lastRow="0" w:firstColumn="0" w:lastColumn="0" w:oddVBand="0" w:evenVBand="0" w:oddHBand="0" w:evenHBand="0" w:firstRowFirstColumn="0" w:firstRowLastColumn="0" w:lastRowFirstColumn="0" w:lastRowLastColumn="0"/>
              <w:rPr>
                <w:lang w:val="sr-Latn-ME"/>
              </w:rPr>
            </w:pPr>
          </w:p>
        </w:tc>
      </w:tr>
    </w:tbl>
    <w:p w14:paraId="25D726F3" w14:textId="77777777" w:rsidR="001B465C" w:rsidRPr="00A85897" w:rsidRDefault="001B465C" w:rsidP="001B465C">
      <w:pPr>
        <w:jc w:val="both"/>
        <w:rPr>
          <w:lang w:val="sr-Latn-ME"/>
        </w:rPr>
      </w:pPr>
    </w:p>
    <w:p w14:paraId="58FDBC0A" w14:textId="77777777" w:rsidR="00B82149" w:rsidRPr="00A85897" w:rsidRDefault="00B82149" w:rsidP="00B82149">
      <w:pPr>
        <w:pStyle w:val="Heading2"/>
        <w:rPr>
          <w:lang w:val="sr-Latn-ME"/>
        </w:rPr>
      </w:pPr>
      <w:bookmarkStart w:id="48" w:name="_Toc88634458"/>
      <w:r w:rsidRPr="00A85897">
        <w:rPr>
          <w:lang w:val="sr-Latn-ME"/>
        </w:rPr>
        <w:t>Lokalne samouprave</w:t>
      </w:r>
      <w:bookmarkEnd w:id="48"/>
    </w:p>
    <w:p w14:paraId="1923B3B6" w14:textId="1ED6B36A" w:rsidR="00B82149" w:rsidRPr="00A85897" w:rsidRDefault="00B82149" w:rsidP="00B82149">
      <w:pPr>
        <w:jc w:val="both"/>
        <w:rPr>
          <w:lang w:val="sr-Latn-ME"/>
        </w:rPr>
      </w:pPr>
      <w:r w:rsidRPr="00A85897">
        <w:rPr>
          <w:lang w:val="sr-Latn-ME"/>
        </w:rPr>
        <w:t xml:space="preserve">Lokalna samouprava predstavlja centralni element svake lokalne zajednice i može napraviti opipljivu i trajnu razliku u životima građana, što se posebno odnosi na poboljšanje položaja i uključenost u život zajednice lica s invaliditetom na lokalnom nivou. Lokalna samouprava je jedinstvena u pružanju širokog spektra lokalnih usluga iz okvira uređenog demokratskim procesom u kojem svaka odrasla osoba ima priliku da učestvuje.  Zbog toga su lokalne vlasti toliko važne za razvoj inkluzivnih zajednica, posebno u dijelu koji se odnosi na pružanje usluga, podršku ekonomskom rastu i donošenju odluka koje utiču na svakodnevni život građana na lokalnom nivou. U pogledu unapređenja položaja lica s invaliditetom uloga lokalne samouprave se ogleda u definisanju inkluzivnih i participativnih politika, koje će u potpunosti imati u vidu potrebe lica s invaliditetom prilikom definisanja urbanih politika, planova, programa i strategija, izgradnju kapaciteta i prikupljanje podataka i relevantne statistike za implementaciju politika i projekata. Navedene politike primarno podrazumijevaju </w:t>
      </w:r>
      <w:bookmarkStart w:id="49" w:name="_Hlk83362146"/>
      <w:r w:rsidRPr="00A85897">
        <w:rPr>
          <w:lang w:val="sr-Latn-ME"/>
        </w:rPr>
        <w:t xml:space="preserve">obezbjeđenje i dodjelu posebnog budžeta za realizaciju inkluzivnih politika i projekata od značaja za lica s invaliditetom, pri čemu je važno ukazati na potrebu ostvarivanja većeg nivoa saradnje i uključenosti civilnog društva prilikom formulisanja i sprovođenja politika, planova, programa i strategija o </w:t>
      </w:r>
      <w:r w:rsidRPr="00A85897">
        <w:rPr>
          <w:lang w:val="sr-Latn-ME"/>
        </w:rPr>
        <w:lastRenderedPageBreak/>
        <w:t xml:space="preserve">univerzalnoj pristupačnosti. </w:t>
      </w:r>
      <w:bookmarkEnd w:id="49"/>
      <w:r w:rsidRPr="00A85897">
        <w:rPr>
          <w:lang w:val="sr-Latn-ME"/>
        </w:rPr>
        <w:t>Rad na lokalnom nivou znači da se široki spektar zainteresovanih strana (škole, bolnice, izabrani predstavnici, javne i privatne službe itd.), može pozvati da doprinesu razvoju koji zaista uzima u obzir lica s invaliditetom na svim nivoima i u svim oblastima (dostupnost fizičkog okruženja, pristup zdravstvenoj zaštiti, obrazovanje, zaposlenje itd.), a da se pri tome i dalje osigura koordinisan odgovor svih subjekata koji imaju interes za unapređenje položaja i poštovanje osnovnih prava lica s invaliditetom. Takođe, usaglašavanje lokalnih propisa sa postojećim nacionalnim zakonodavstvom od značaja za lica s invaliditetom predstavlja važno pitanje,  pri čemu je značajno ukazati na Zakon o zabrani diskriminacije lica s invaliditetom</w:t>
      </w:r>
      <w:r w:rsidRPr="00A85897">
        <w:rPr>
          <w:rStyle w:val="FootnoteReference"/>
          <w:lang w:val="sr-Latn-ME"/>
        </w:rPr>
        <w:footnoteReference w:id="108"/>
      </w:r>
      <w:r w:rsidRPr="00A85897">
        <w:rPr>
          <w:lang w:val="sr-Latn-ME"/>
        </w:rPr>
        <w:t xml:space="preserve"> koji propisuje obavezu između ostalih i organa i jedinica lokalne samouprave, javnih preduzeća i druga pravna lica koja vrše javna ovlašćenja kao i drugih pravnih i fizičkih lica, da u okviru svojih nadležnosti i ovlašćenja donose, odnosno uvode i sprovode propise i posebne mjere, koji su usmjereni na stvaranje uslova za ostvarivanje ravnopravnosti i zaštite lica s invaliditetom, koja su po bilo kom osnovu u nejednakom položaju u odnosu na druga lica.</w:t>
      </w:r>
    </w:p>
    <w:p w14:paraId="09B20C10" w14:textId="6267586E" w:rsidR="00B82149" w:rsidRPr="00A85897" w:rsidRDefault="00B82149" w:rsidP="00B82149">
      <w:pPr>
        <w:jc w:val="both"/>
        <w:rPr>
          <w:lang w:val="sr-Latn-ME"/>
        </w:rPr>
      </w:pPr>
      <w:r w:rsidRPr="00A85897">
        <w:rPr>
          <w:lang w:val="sr-Latn-ME"/>
        </w:rPr>
        <w:t>U pogledu dosadašnjeg postupanja jedinica lokalne samouprave u odnosu na unapređenje položaja lica s invaliditetom, značajno je ukazati na donošenje lokalnih akcionih planova u 2020. godini, od strane 3 lokalne samouprave (Tuzi, Herceg Novi i Pljevlja ),  što sa predhodno usvojenim (Bijelo Polje i Tivat), pokazuje da 5 opština ima usvojene lokalne akcione planove u oblasti zaštite lica s invaliditetom od diskriminacije. Zajednica Opšina je donijela Model Lokalnog akcionog plana u oblasti invaliditeta za period 2018-2021. godine, bude pripremljen kao jedinstven Model lokalnog akcionog plana za implementaciju Strategije za integraciju lica s invaliditetom u Crnoj Gori za period 2016-2020.godine, na koju se odnosi I dio Modela i implementaciju Strategije za zaštitu lica s invaliditetom od diskriminacije i promociju jednakosti za period 2017-2021.godine, na koju se odnosi II dio ovog Modela. Model Lokalnog akcionog plana nije obavezujući za jedinice lokalne samouprave, već treba da pomogne u obezbjeđenju smjernica i principa na kojima će opštine urediti ovo važno pitanje i donijeti svoje lokalne akcione planove. Takođe, lokalne samouprave su u prethodnom periodu intenzivno radile na sprovođenju navedenih akcionih planova, gdje je primarni akcenat stavljen na usaglašavanje propisa na lokalnom nivou sa Zakonom o zabrani diskriminacije i Zakonom o zabrani diskriminacije lica s invaliditetom. Poseban akcenat je i na finansiranju i raspodjeli značajnih sredstava za finansiranje projekata organizacijama civilnog društva, kao i saradnja sa lokalnim medijima u cilju promocije jednakosti lica s invaliditetom radi otklanjanja stereotipa i predrasuda. Međutim, važno je ukazati da određeni broj predviđenih aktivnosti nije realizovan u postavljenom roku, gdje je kao ključni razlog za nerealizaciju tih aktivnosti zastupljen nedostatak potrebnih finansijskih sredstava uticaj pandemije COVID-19, koji je u značajnoj mjeri onemogućio sprovođenje planiranih aktivnosti.</w:t>
      </w:r>
    </w:p>
    <w:p w14:paraId="0E85651B" w14:textId="77777777" w:rsidR="00B82149" w:rsidRPr="00A85897" w:rsidRDefault="00B82149" w:rsidP="00B82149">
      <w:pPr>
        <w:jc w:val="both"/>
        <w:rPr>
          <w:lang w:val="sr-Latn-ME"/>
        </w:rPr>
      </w:pPr>
      <w:r w:rsidRPr="00A85897">
        <w:rPr>
          <w:lang w:val="sr-Latn-ME"/>
        </w:rPr>
        <w:t>U pogledu problema sa kojima se suočavaju lica s invaliditetom u svakodnevnom životu na lokalnom nivou, značajno je ukazati na istraživanje Saveza slijeph Crne Gore “Istraživanje o diskriminaciji osoba s invaliditetom”</w:t>
      </w:r>
      <w:r w:rsidRPr="00A85897">
        <w:rPr>
          <w:rStyle w:val="FootnoteReference"/>
          <w:lang w:val="sr-Latn-ME"/>
        </w:rPr>
        <w:footnoteReference w:id="109"/>
      </w:r>
      <w:r w:rsidRPr="00A85897">
        <w:rPr>
          <w:lang w:val="sr-Latn-ME"/>
        </w:rPr>
        <w:t>, koje je pokazalo koje su to najveće prepreke sa kojima se suočavaju lica s invaliditetom na lokalnom nivou, pri čemu se posebno ističe arhitektonska nepristupačnost i nejednak tretman i postupanje u odnosu na lica s invaliditetom.</w:t>
      </w:r>
    </w:p>
    <w:p w14:paraId="2E84857E" w14:textId="77777777" w:rsidR="00B82149" w:rsidRPr="00A85897" w:rsidRDefault="00B82149" w:rsidP="00B82149">
      <w:pPr>
        <w:jc w:val="both"/>
        <w:rPr>
          <w:lang w:val="sr-Latn-ME"/>
        </w:rPr>
      </w:pPr>
      <w:r w:rsidRPr="00A85897">
        <w:rPr>
          <w:noProof/>
          <w:lang w:eastAsia="en-GB"/>
        </w:rPr>
        <w:lastRenderedPageBreak/>
        <w:drawing>
          <wp:inline distT="0" distB="0" distL="0" distR="0" wp14:anchorId="57A60884" wp14:editId="4B65400F">
            <wp:extent cx="5725795" cy="3269512"/>
            <wp:effectExtent l="0" t="0" r="8255" b="762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9476" cy="3277324"/>
                    </a:xfrm>
                    <a:prstGeom prst="rect">
                      <a:avLst/>
                    </a:prstGeom>
                    <a:noFill/>
                    <a:ln>
                      <a:noFill/>
                    </a:ln>
                  </pic:spPr>
                </pic:pic>
              </a:graphicData>
            </a:graphic>
          </wp:inline>
        </w:drawing>
      </w:r>
    </w:p>
    <w:p w14:paraId="2D01ED98" w14:textId="06BDE41F"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30</w:t>
      </w:r>
      <w:r w:rsidRPr="00A85897">
        <w:rPr>
          <w:i/>
          <w:iCs/>
          <w:color w:val="767171" w:themeColor="background2" w:themeShade="80"/>
          <w:sz w:val="18"/>
          <w:szCs w:val="18"/>
          <w:lang w:val="sr-Latn-ME"/>
        </w:rPr>
        <w:t>: Prepreke sa kojima se suočavaju lica s invaliditetom na lokalnom nivou</w:t>
      </w:r>
    </w:p>
    <w:p w14:paraId="3E04AA40" w14:textId="77777777" w:rsidR="00B82149" w:rsidRPr="00A85897" w:rsidRDefault="00B82149" w:rsidP="00B82149">
      <w:pPr>
        <w:jc w:val="both"/>
        <w:rPr>
          <w:lang w:val="sr-Latn-ME"/>
        </w:rPr>
      </w:pPr>
      <w:r w:rsidRPr="00A85897">
        <w:rPr>
          <w:lang w:val="sr-Latn-ME"/>
        </w:rPr>
        <w:t>Pored navedenog, značajno je ukazati i na visok nivo zastupljenosti barijera u lokalnim institucijama i postupanju službenika jedinica lokalne samouprave, gdje više od dvije trećine učesnika istraživanja smatra da su prepreke zastupljene u ogromnoj ili većoj mjeri.</w:t>
      </w:r>
    </w:p>
    <w:p w14:paraId="54041E68" w14:textId="77777777" w:rsidR="00B82149" w:rsidRPr="00A85897" w:rsidRDefault="00B82149" w:rsidP="00B82149">
      <w:pPr>
        <w:jc w:val="both"/>
        <w:rPr>
          <w:lang w:val="sr-Latn-ME"/>
        </w:rPr>
      </w:pPr>
      <w:r w:rsidRPr="00A85897">
        <w:rPr>
          <w:noProof/>
          <w:lang w:eastAsia="en-GB"/>
        </w:rPr>
        <w:drawing>
          <wp:inline distT="0" distB="0" distL="0" distR="0" wp14:anchorId="2BC57BB2" wp14:editId="17FB6E99">
            <wp:extent cx="5539740" cy="2895600"/>
            <wp:effectExtent l="0" t="0" r="381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9740" cy="2895600"/>
                    </a:xfrm>
                    <a:prstGeom prst="rect">
                      <a:avLst/>
                    </a:prstGeom>
                    <a:noFill/>
                    <a:ln>
                      <a:noFill/>
                    </a:ln>
                  </pic:spPr>
                </pic:pic>
              </a:graphicData>
            </a:graphic>
          </wp:inline>
        </w:drawing>
      </w:r>
    </w:p>
    <w:p w14:paraId="3D0F6EB9" w14:textId="406510FF" w:rsidR="00B82149" w:rsidRPr="00A85897" w:rsidRDefault="00B82149" w:rsidP="00B82149">
      <w:pPr>
        <w:jc w:val="center"/>
        <w:rPr>
          <w:i/>
          <w:iCs/>
          <w:color w:val="767171" w:themeColor="background2" w:themeShade="80"/>
          <w:sz w:val="18"/>
          <w:szCs w:val="18"/>
          <w:lang w:val="sr-Latn-ME"/>
        </w:rPr>
      </w:pPr>
      <w:r w:rsidRPr="00A85897">
        <w:rPr>
          <w:i/>
          <w:iCs/>
          <w:color w:val="767171" w:themeColor="background2" w:themeShade="80"/>
          <w:sz w:val="18"/>
          <w:szCs w:val="18"/>
          <w:lang w:val="sr-Latn-ME"/>
        </w:rPr>
        <w:t xml:space="preserve">Grafik </w:t>
      </w:r>
      <w:r w:rsidR="005C7475">
        <w:rPr>
          <w:i/>
          <w:iCs/>
          <w:color w:val="767171" w:themeColor="background2" w:themeShade="80"/>
          <w:sz w:val="18"/>
          <w:szCs w:val="18"/>
          <w:lang w:val="sr-Latn-ME"/>
        </w:rPr>
        <w:t>31</w:t>
      </w:r>
      <w:r w:rsidRPr="00A85897">
        <w:rPr>
          <w:i/>
          <w:iCs/>
          <w:color w:val="767171" w:themeColor="background2" w:themeShade="80"/>
          <w:sz w:val="18"/>
          <w:szCs w:val="18"/>
          <w:lang w:val="sr-Latn-ME"/>
        </w:rPr>
        <w:t>: Barijere u lokalnim institucijama i postupanju službenika</w:t>
      </w:r>
    </w:p>
    <w:p w14:paraId="14177B1D" w14:textId="77777777" w:rsidR="00B82149" w:rsidRPr="00A85897" w:rsidRDefault="00B82149" w:rsidP="00B82149">
      <w:pPr>
        <w:jc w:val="both"/>
        <w:rPr>
          <w:lang w:val="sr-Latn-ME"/>
        </w:rPr>
      </w:pPr>
      <w:r w:rsidRPr="00A85897">
        <w:rPr>
          <w:lang w:val="sr-Latn-ME"/>
        </w:rPr>
        <w:t>Koraci u narednom period:</w:t>
      </w:r>
    </w:p>
    <w:p w14:paraId="63DABB15" w14:textId="77777777" w:rsidR="00B82149" w:rsidRPr="00A85897" w:rsidRDefault="00B82149" w:rsidP="00B82149">
      <w:pPr>
        <w:pStyle w:val="ListParagraph"/>
        <w:numPr>
          <w:ilvl w:val="0"/>
          <w:numId w:val="17"/>
        </w:numPr>
        <w:jc w:val="both"/>
        <w:rPr>
          <w:lang w:val="sr-Latn-ME"/>
        </w:rPr>
      </w:pPr>
      <w:r w:rsidRPr="00A85897">
        <w:rPr>
          <w:lang w:val="sr-Latn-ME"/>
        </w:rPr>
        <w:t>Obezbjeđenje i dodjela posebnog budžeta za realizaciju inkluzivnih politika i projekata od značaja za lica s invaliditetom. Poseban akcenat je na uključenost civilnog društva prilikom formulisanja i sprovođenja politika, planova, programa i strategija na lokalnom nivou.</w:t>
      </w:r>
    </w:p>
    <w:p w14:paraId="594813A2" w14:textId="77777777" w:rsidR="00B82149" w:rsidRPr="00A85897" w:rsidRDefault="00B82149" w:rsidP="00B82149">
      <w:pPr>
        <w:pStyle w:val="ListParagraph"/>
        <w:numPr>
          <w:ilvl w:val="0"/>
          <w:numId w:val="17"/>
        </w:numPr>
        <w:jc w:val="both"/>
        <w:rPr>
          <w:lang w:val="sr-Latn-ME"/>
        </w:rPr>
      </w:pPr>
      <w:r w:rsidRPr="00A85897">
        <w:rPr>
          <w:lang w:val="sr-Latn-ME"/>
        </w:rPr>
        <w:t>Donošenje lokalnih akcionih planova usaglašenih sa svim relevantnim pravnim propisima i javnim politikama od strane svih jedinica lokalne samouprave u Crnoj Gori.</w:t>
      </w:r>
    </w:p>
    <w:p w14:paraId="3D26031F" w14:textId="77777777" w:rsidR="00B82149" w:rsidRPr="00A85897" w:rsidRDefault="00B82149" w:rsidP="00B82149">
      <w:pPr>
        <w:pStyle w:val="ListParagraph"/>
        <w:numPr>
          <w:ilvl w:val="0"/>
          <w:numId w:val="17"/>
        </w:numPr>
        <w:jc w:val="both"/>
        <w:rPr>
          <w:lang w:val="sr-Latn-ME"/>
        </w:rPr>
      </w:pPr>
      <w:r w:rsidRPr="00A85897">
        <w:rPr>
          <w:lang w:val="sr-Latn-ME"/>
        </w:rPr>
        <w:lastRenderedPageBreak/>
        <w:t>Dalje usaglašavanje lokalnih propisa sa važećim nacionalnim zakonodavstvo koje se odnosi na zaštitu od diskirminacije i poboljšanje uslova života lica s invaliditetom.</w:t>
      </w:r>
    </w:p>
    <w:p w14:paraId="76528ADC" w14:textId="5AD4CE1E" w:rsidR="00B82149" w:rsidRPr="00A85897" w:rsidRDefault="00B82149" w:rsidP="00B82149">
      <w:pPr>
        <w:pStyle w:val="ListParagraph"/>
        <w:numPr>
          <w:ilvl w:val="0"/>
          <w:numId w:val="17"/>
        </w:numPr>
        <w:jc w:val="both"/>
        <w:rPr>
          <w:lang w:val="sr-Latn-ME"/>
        </w:rPr>
      </w:pPr>
      <w:r w:rsidRPr="00A85897">
        <w:rPr>
          <w:lang w:val="sr-Latn-ME"/>
        </w:rPr>
        <w:t>Poboljšanje položaja lica s invaliditetom kroz uklanjenje postojećih prepreka i barijera sa kojima se suočavaju na lokalnom nivou.</w:t>
      </w:r>
    </w:p>
    <w:tbl>
      <w:tblPr>
        <w:tblStyle w:val="GridTable4-Accent5"/>
        <w:tblW w:w="10201" w:type="dxa"/>
        <w:tblInd w:w="-572" w:type="dxa"/>
        <w:tblLayout w:type="fixed"/>
        <w:tblLook w:val="04A0" w:firstRow="1" w:lastRow="0" w:firstColumn="1" w:lastColumn="0" w:noHBand="0" w:noVBand="1"/>
      </w:tblPr>
      <w:tblGrid>
        <w:gridCol w:w="2693"/>
        <w:gridCol w:w="2411"/>
        <w:gridCol w:w="2693"/>
        <w:gridCol w:w="2404"/>
      </w:tblGrid>
      <w:tr w:rsidR="00CB62E1" w:rsidRPr="00A85897" w14:paraId="4964935B" w14:textId="77777777" w:rsidTr="00CB62E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93" w:type="dxa"/>
          </w:tcPr>
          <w:p w14:paraId="3E09FFCD" w14:textId="63CFA5A0" w:rsidR="00CB62E1" w:rsidRPr="00A85897" w:rsidRDefault="00CB62E1" w:rsidP="00160369">
            <w:pPr>
              <w:ind w:left="3"/>
              <w:rPr>
                <w:rFonts w:ascii="Calibri" w:eastAsia="Calibri" w:hAnsi="Calibri" w:cs="Calibri"/>
                <w:b w:val="0"/>
                <w:lang w:val="sr-Latn-ME"/>
              </w:rPr>
            </w:pPr>
            <w:r w:rsidRPr="00A85897">
              <w:rPr>
                <w:rFonts w:ascii="Calibri" w:eastAsia="Arial" w:hAnsi="Calibri" w:cs="Calibri"/>
                <w:lang w:val="sr-Latn-ME"/>
              </w:rPr>
              <w:t>Operativni cilj 1</w:t>
            </w:r>
            <w:r w:rsidR="00883D4E">
              <w:rPr>
                <w:rFonts w:ascii="Calibri" w:eastAsia="Arial" w:hAnsi="Calibri" w:cs="Calibri"/>
                <w:lang w:val="sr-Latn-ME"/>
              </w:rPr>
              <w:t>2</w:t>
            </w:r>
            <w:r w:rsidRPr="00A85897">
              <w:rPr>
                <w:rFonts w:ascii="Calibri" w:eastAsia="Arial" w:hAnsi="Calibri" w:cs="Calibri"/>
                <w:lang w:val="sr-Latn-ME"/>
              </w:rPr>
              <w:t xml:space="preserve">: </w:t>
            </w:r>
          </w:p>
        </w:tc>
        <w:tc>
          <w:tcPr>
            <w:tcW w:w="7508" w:type="dxa"/>
            <w:gridSpan w:val="3"/>
          </w:tcPr>
          <w:p w14:paraId="20A73337" w14:textId="77777777" w:rsidR="00CB62E1" w:rsidRPr="00A85897" w:rsidRDefault="00CB62E1" w:rsidP="0016036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A85897">
              <w:rPr>
                <w:rFonts w:ascii="Calibri" w:eastAsia="Calibri" w:hAnsi="Calibri" w:cs="Calibri"/>
                <w:lang w:val="sr-Latn-ME"/>
              </w:rPr>
              <w:t>Obezbjeđenje uslova za ravnopravno učešće i zaštitu prava lica s invaliditetom na lokalnom nivou</w:t>
            </w:r>
          </w:p>
        </w:tc>
      </w:tr>
      <w:tr w:rsidR="00CB62E1" w:rsidRPr="00A85897" w14:paraId="17536262" w14:textId="77777777" w:rsidTr="00CB62E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693" w:type="dxa"/>
          </w:tcPr>
          <w:p w14:paraId="3275E3C0" w14:textId="77777777" w:rsidR="00CB62E1" w:rsidRPr="00A85897" w:rsidRDefault="00CB62E1" w:rsidP="00160369">
            <w:pPr>
              <w:rPr>
                <w:b w:val="0"/>
                <w:bCs w:val="0"/>
                <w:lang w:val="sr-Latn-ME"/>
              </w:rPr>
            </w:pPr>
            <w:r w:rsidRPr="00A85897">
              <w:rPr>
                <w:lang w:val="sr-Latn-ME"/>
              </w:rPr>
              <w:t>Indikator učinka 1:</w:t>
            </w:r>
          </w:p>
          <w:p w14:paraId="6FAF007C" w14:textId="77777777" w:rsidR="00CB62E1" w:rsidRPr="003E4C2F" w:rsidRDefault="00CB62E1" w:rsidP="00160369">
            <w:pPr>
              <w:rPr>
                <w:rFonts w:ascii="Calibri" w:eastAsia="Calibri" w:hAnsi="Calibri" w:cs="Calibri"/>
                <w:b w:val="0"/>
                <w:bCs w:val="0"/>
                <w:lang w:val="sr-Latn-ME"/>
              </w:rPr>
            </w:pPr>
            <w:r w:rsidRPr="003E4C2F">
              <w:rPr>
                <w:b w:val="0"/>
                <w:bCs w:val="0"/>
                <w:lang w:val="sr-Latn-ME"/>
              </w:rPr>
              <w:t xml:space="preserve">Sve jedinice lokalne samouprave su usvojile i realizuju lokalne akcione planove za unapređenje položaja lica s invaliditetom </w:t>
            </w:r>
          </w:p>
        </w:tc>
        <w:tc>
          <w:tcPr>
            <w:tcW w:w="2411" w:type="dxa"/>
          </w:tcPr>
          <w:p w14:paraId="27B276AE"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2022</w:t>
            </w:r>
          </w:p>
          <w:p w14:paraId="047FBEC4"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33C6189B"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1AABD03"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Broj usvojenih lokalnih akcionih planova:</w:t>
            </w:r>
          </w:p>
          <w:p w14:paraId="1E21F99A"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87156CC"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5</w:t>
            </w:r>
          </w:p>
          <w:p w14:paraId="4F1B9F62"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693" w:type="dxa"/>
          </w:tcPr>
          <w:p w14:paraId="71BE532E"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2025</w:t>
            </w:r>
          </w:p>
          <w:p w14:paraId="2D8A1116"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24BE38C2"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3094340F"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Sve jedinice lokalne samouprave donijele i usvojile lokalne akcione planove</w:t>
            </w:r>
          </w:p>
          <w:p w14:paraId="409DE529"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p>
        </w:tc>
        <w:tc>
          <w:tcPr>
            <w:tcW w:w="2404" w:type="dxa"/>
          </w:tcPr>
          <w:p w14:paraId="046D3B34"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r w:rsidRPr="00A85897">
              <w:rPr>
                <w:lang w:val="sr-Latn-ME"/>
              </w:rPr>
              <w:t>2027</w:t>
            </w:r>
          </w:p>
          <w:p w14:paraId="6D84DD2E"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1D261CC2"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lang w:val="sr-Latn-ME"/>
              </w:rPr>
            </w:pPr>
          </w:p>
          <w:p w14:paraId="5A29F972" w14:textId="77777777" w:rsidR="00CB62E1" w:rsidRPr="00A85897" w:rsidRDefault="00CB62E1" w:rsidP="0016036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lang w:val="sr-Latn-ME"/>
              </w:rPr>
            </w:pPr>
            <w:r w:rsidRPr="00A85897">
              <w:rPr>
                <w:lang w:val="sr-Latn-ME"/>
              </w:rPr>
              <w:t xml:space="preserve">Sprovedena analiza implementacije i uspješnosti sprovođenja lokalnih akcionih planova </w:t>
            </w:r>
          </w:p>
        </w:tc>
      </w:tr>
    </w:tbl>
    <w:p w14:paraId="41289489" w14:textId="77777777" w:rsidR="00926E1B" w:rsidRPr="00A85897" w:rsidRDefault="00926E1B" w:rsidP="00CB62E1">
      <w:pPr>
        <w:jc w:val="both"/>
        <w:rPr>
          <w:lang w:val="sr-Latn-ME"/>
        </w:rPr>
      </w:pPr>
    </w:p>
    <w:p w14:paraId="540631CA" w14:textId="38ADF12F" w:rsidR="00B82149" w:rsidRPr="00A85897" w:rsidRDefault="00B82149" w:rsidP="00AB5B68">
      <w:pPr>
        <w:pStyle w:val="Heading1"/>
        <w:rPr>
          <w:lang w:val="sr-Latn-ME"/>
        </w:rPr>
      </w:pPr>
      <w:bookmarkStart w:id="50" w:name="_Toc88634459"/>
      <w:r w:rsidRPr="00A85897">
        <w:rPr>
          <w:lang w:val="sr-Latn-ME"/>
        </w:rPr>
        <w:t>Finansijski okvir</w:t>
      </w:r>
      <w:bookmarkEnd w:id="50"/>
    </w:p>
    <w:p w14:paraId="70981CAD" w14:textId="77777777" w:rsidR="00AB5B68" w:rsidRPr="00A85897" w:rsidRDefault="00AB5B68" w:rsidP="00AB5B68">
      <w:pPr>
        <w:spacing w:after="200" w:line="276" w:lineRule="auto"/>
        <w:jc w:val="both"/>
        <w:rPr>
          <w:rFonts w:ascii="Calibri" w:eastAsia="Calibri" w:hAnsi="Calibri" w:cs="Calibri"/>
          <w:lang w:val="sr-Latn-ME"/>
        </w:rPr>
      </w:pPr>
      <w:r w:rsidRPr="00A85897">
        <w:rPr>
          <w:rFonts w:ascii="Calibri" w:eastAsia="Calibri" w:hAnsi="Calibri" w:cs="Calibri"/>
          <w:lang w:val="sr-Latn-ME"/>
        </w:rPr>
        <w:t>U sljedećoj tabeli dat je pregled finansiranja cjelokupnog strateškog dokumenta za naredni petogodišnji period, gdje se kao glavni izvori finansiranja javljaju:</w:t>
      </w:r>
    </w:p>
    <w:p w14:paraId="169101FA" w14:textId="77777777" w:rsidR="00AB5B68" w:rsidRPr="00A85897" w:rsidRDefault="00AB5B68" w:rsidP="00AB5B68">
      <w:pPr>
        <w:spacing w:after="200" w:line="276" w:lineRule="auto"/>
        <w:jc w:val="both"/>
        <w:rPr>
          <w:rFonts w:ascii="Calibri" w:eastAsia="Calibri" w:hAnsi="Calibri" w:cs="Calibri"/>
          <w:lang w:val="sr-Latn-ME"/>
        </w:rPr>
      </w:pPr>
      <w:r w:rsidRPr="00A85897">
        <w:rPr>
          <w:rFonts w:ascii="Calibri" w:eastAsia="Calibri" w:hAnsi="Calibri" w:cs="Calibri"/>
          <w:lang w:val="sr-Latn-ME"/>
        </w:rPr>
        <w:t>- Budžet Crne Gore</w:t>
      </w:r>
    </w:p>
    <w:p w14:paraId="5405814D" w14:textId="77777777" w:rsidR="00AB5B68" w:rsidRPr="00A85897" w:rsidRDefault="00AB5B68" w:rsidP="00AB5B68">
      <w:pPr>
        <w:spacing w:after="200" w:line="276" w:lineRule="auto"/>
        <w:jc w:val="both"/>
        <w:rPr>
          <w:rFonts w:ascii="Calibri" w:eastAsia="Calibri" w:hAnsi="Calibri" w:cs="Calibri"/>
          <w:lang w:val="sr-Latn-ME"/>
        </w:rPr>
      </w:pPr>
      <w:r w:rsidRPr="00A85897">
        <w:rPr>
          <w:rFonts w:ascii="Calibri" w:eastAsia="Calibri" w:hAnsi="Calibri" w:cs="Calibri"/>
          <w:lang w:val="sr-Latn-ME"/>
        </w:rPr>
        <w:t xml:space="preserve">- Donatorska podrška </w:t>
      </w:r>
    </w:p>
    <w:p w14:paraId="723E4AA0" w14:textId="2E8BB18A" w:rsidR="00AB5B68" w:rsidRPr="00A85897" w:rsidRDefault="00AB5B68" w:rsidP="00AB5B68">
      <w:pPr>
        <w:spacing w:after="200" w:line="276" w:lineRule="auto"/>
        <w:jc w:val="both"/>
        <w:rPr>
          <w:rFonts w:ascii="Calibri" w:eastAsia="Calibri" w:hAnsi="Calibri" w:cs="Calibri"/>
          <w:lang w:val="sr-Latn-ME"/>
        </w:rPr>
      </w:pPr>
      <w:r w:rsidRPr="00A85897">
        <w:rPr>
          <w:rFonts w:ascii="Calibri" w:eastAsia="Calibri" w:hAnsi="Calibri" w:cs="Calibri"/>
          <w:lang w:val="sr-Latn-ME"/>
        </w:rPr>
        <w:t>- Sredst</w:t>
      </w:r>
      <w:r w:rsidR="00CC55BA" w:rsidRPr="00A85897">
        <w:rPr>
          <w:rFonts w:ascii="Calibri" w:eastAsia="Calibri" w:hAnsi="Calibri" w:cs="Calibri"/>
          <w:lang w:val="sr-Latn-ME"/>
        </w:rPr>
        <w:t>v</w:t>
      </w:r>
      <w:r w:rsidRPr="00A85897">
        <w:rPr>
          <w:rFonts w:ascii="Calibri" w:eastAsia="Calibri" w:hAnsi="Calibri" w:cs="Calibri"/>
          <w:lang w:val="sr-Latn-ME"/>
        </w:rPr>
        <w:t>a dobijena iz IPA fondova.</w:t>
      </w:r>
    </w:p>
    <w:tbl>
      <w:tblPr>
        <w:tblStyle w:val="GridTable6Colorful-Accent6"/>
        <w:tblW w:w="9087" w:type="dxa"/>
        <w:tblLook w:val="04A0" w:firstRow="1" w:lastRow="0" w:firstColumn="1" w:lastColumn="0" w:noHBand="0" w:noVBand="1"/>
      </w:tblPr>
      <w:tblGrid>
        <w:gridCol w:w="1460"/>
        <w:gridCol w:w="2128"/>
        <w:gridCol w:w="2126"/>
        <w:gridCol w:w="1701"/>
        <w:gridCol w:w="1672"/>
      </w:tblGrid>
      <w:tr w:rsidR="00AB5B68" w:rsidRPr="00A85897" w14:paraId="56DF8829" w14:textId="77777777" w:rsidTr="00CC55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5AC1CC4B" w14:textId="77777777" w:rsidR="00AB5B68" w:rsidRPr="00A85897" w:rsidRDefault="00AB5B68"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Godina</w:t>
            </w:r>
          </w:p>
        </w:tc>
        <w:tc>
          <w:tcPr>
            <w:tcW w:w="2128" w:type="dxa"/>
            <w:noWrap/>
            <w:hideMark/>
          </w:tcPr>
          <w:p w14:paraId="57C72FF0" w14:textId="77777777" w:rsidR="00AB5B68" w:rsidRPr="00A85897" w:rsidRDefault="00AB5B68" w:rsidP="00AB5B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Budžetska sredstva</w:t>
            </w:r>
          </w:p>
        </w:tc>
        <w:tc>
          <w:tcPr>
            <w:tcW w:w="2126" w:type="dxa"/>
            <w:noWrap/>
            <w:hideMark/>
          </w:tcPr>
          <w:p w14:paraId="0F86EA19" w14:textId="77777777" w:rsidR="00AB5B68" w:rsidRPr="00A85897" w:rsidRDefault="00AB5B68" w:rsidP="00AB5B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Donatorska podrška</w:t>
            </w:r>
          </w:p>
        </w:tc>
        <w:tc>
          <w:tcPr>
            <w:tcW w:w="1701" w:type="dxa"/>
            <w:noWrap/>
            <w:hideMark/>
          </w:tcPr>
          <w:p w14:paraId="45CF87BD" w14:textId="02A7D27E" w:rsidR="00AB5B68" w:rsidRPr="00A85897" w:rsidRDefault="00AB5B68" w:rsidP="00AB5B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 xml:space="preserve">IPA </w:t>
            </w:r>
          </w:p>
        </w:tc>
        <w:tc>
          <w:tcPr>
            <w:tcW w:w="1672" w:type="dxa"/>
            <w:noWrap/>
            <w:hideMark/>
          </w:tcPr>
          <w:p w14:paraId="45974283" w14:textId="77777777" w:rsidR="00AB5B68" w:rsidRPr="00A85897" w:rsidRDefault="00AB5B68" w:rsidP="00AB5B6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r w:rsidRPr="00A85897">
              <w:rPr>
                <w:rFonts w:ascii="Calibri" w:eastAsia="Times New Roman" w:hAnsi="Calibri" w:cs="Calibri"/>
                <w:color w:val="000000"/>
                <w:lang w:val="sr-Latn-ME"/>
              </w:rPr>
              <w:t>Ukupno</w:t>
            </w:r>
          </w:p>
        </w:tc>
      </w:tr>
      <w:tr w:rsidR="005E27B1" w:rsidRPr="00A85897" w14:paraId="70055A61" w14:textId="77777777" w:rsidTr="00CC5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58776E4D" w14:textId="2AC14F78" w:rsidR="005E27B1" w:rsidRPr="00A85897" w:rsidRDefault="005E27B1"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2022</w:t>
            </w:r>
          </w:p>
        </w:tc>
        <w:tc>
          <w:tcPr>
            <w:tcW w:w="2128" w:type="dxa"/>
            <w:vMerge w:val="restart"/>
            <w:noWrap/>
            <w:hideMark/>
          </w:tcPr>
          <w:p w14:paraId="78CF5EE7" w14:textId="35B69412" w:rsidR="005E27B1" w:rsidRPr="005E27B1" w:rsidRDefault="005E27B1" w:rsidP="005E27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r w:rsidRPr="005E27B1">
              <w:rPr>
                <w:rFonts w:ascii="Calibri" w:eastAsia="Times New Roman" w:hAnsi="Calibri" w:cs="Calibri"/>
                <w:b/>
                <w:bCs/>
                <w:color w:val="000000"/>
                <w:lang w:val="sr-Latn-ME"/>
              </w:rPr>
              <w:t>710,500 eura</w:t>
            </w:r>
          </w:p>
        </w:tc>
        <w:tc>
          <w:tcPr>
            <w:tcW w:w="2126" w:type="dxa"/>
            <w:vMerge w:val="restart"/>
            <w:noWrap/>
            <w:hideMark/>
          </w:tcPr>
          <w:p w14:paraId="4678C971" w14:textId="7C7BC2D5" w:rsidR="005E27B1" w:rsidRPr="00EE372D" w:rsidRDefault="00EE372D" w:rsidP="00EE37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r w:rsidRPr="00EE372D">
              <w:rPr>
                <w:rFonts w:ascii="Calibri" w:eastAsia="Times New Roman" w:hAnsi="Calibri" w:cs="Calibri"/>
                <w:b/>
                <w:bCs/>
                <w:color w:val="000000"/>
                <w:lang w:val="sr-Latn-ME"/>
              </w:rPr>
              <w:t>810,000 eura</w:t>
            </w:r>
          </w:p>
        </w:tc>
        <w:tc>
          <w:tcPr>
            <w:tcW w:w="1701" w:type="dxa"/>
            <w:vMerge w:val="restart"/>
            <w:noWrap/>
            <w:hideMark/>
          </w:tcPr>
          <w:p w14:paraId="22D4C1E7" w14:textId="5DA7A8F2" w:rsidR="005E27B1" w:rsidRPr="005E27B1" w:rsidRDefault="005E27B1" w:rsidP="005E27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r w:rsidRPr="005E27B1">
              <w:rPr>
                <w:rFonts w:ascii="Calibri" w:eastAsia="Times New Roman" w:hAnsi="Calibri" w:cs="Calibri"/>
                <w:b/>
                <w:bCs/>
                <w:color w:val="000000"/>
                <w:lang w:val="sr-Latn-ME"/>
              </w:rPr>
              <w:t>50,000 eura</w:t>
            </w:r>
          </w:p>
        </w:tc>
        <w:tc>
          <w:tcPr>
            <w:tcW w:w="1672" w:type="dxa"/>
            <w:vMerge w:val="restart"/>
            <w:noWrap/>
            <w:hideMark/>
          </w:tcPr>
          <w:p w14:paraId="571F8A31" w14:textId="52BA319D" w:rsidR="005E27B1" w:rsidRPr="005E27B1" w:rsidRDefault="005E27B1"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r w:rsidRPr="005E27B1">
              <w:rPr>
                <w:rFonts w:ascii="Calibri" w:eastAsia="Times New Roman" w:hAnsi="Calibri" w:cs="Calibri"/>
                <w:b/>
                <w:bCs/>
                <w:color w:val="000000"/>
                <w:lang w:val="sr-Latn-ME"/>
              </w:rPr>
              <w:t>1,570,500 eura</w:t>
            </w:r>
          </w:p>
        </w:tc>
      </w:tr>
      <w:tr w:rsidR="005E27B1" w:rsidRPr="00A85897" w14:paraId="59CFE108" w14:textId="77777777" w:rsidTr="00CC55BA">
        <w:trPr>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1869409D" w14:textId="421486FD" w:rsidR="005E27B1" w:rsidRPr="00A85897" w:rsidRDefault="005E27B1"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2023</w:t>
            </w:r>
          </w:p>
        </w:tc>
        <w:tc>
          <w:tcPr>
            <w:tcW w:w="2128" w:type="dxa"/>
            <w:vMerge/>
            <w:noWrap/>
            <w:hideMark/>
          </w:tcPr>
          <w:p w14:paraId="18E086CD" w14:textId="77777777" w:rsidR="005E27B1" w:rsidRPr="00A85897" w:rsidRDefault="005E27B1"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2126" w:type="dxa"/>
            <w:vMerge/>
            <w:noWrap/>
            <w:hideMark/>
          </w:tcPr>
          <w:p w14:paraId="78A0300D" w14:textId="77777777" w:rsidR="005E27B1" w:rsidRPr="00A85897" w:rsidRDefault="005E27B1" w:rsidP="00AB5B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701" w:type="dxa"/>
            <w:vMerge/>
            <w:noWrap/>
            <w:hideMark/>
          </w:tcPr>
          <w:p w14:paraId="34604ACD" w14:textId="77777777" w:rsidR="005E27B1" w:rsidRPr="00A85897" w:rsidRDefault="005E27B1"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672" w:type="dxa"/>
            <w:vMerge/>
            <w:noWrap/>
            <w:hideMark/>
          </w:tcPr>
          <w:p w14:paraId="6D22597C" w14:textId="77777777" w:rsidR="005E27B1" w:rsidRPr="00A85897" w:rsidRDefault="005E27B1"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r>
      <w:tr w:rsidR="00AB5B68" w:rsidRPr="00A85897" w14:paraId="6FBCAC7F" w14:textId="77777777" w:rsidTr="00CC5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16F8DAD5" w14:textId="0946FC89" w:rsidR="00AB5B68" w:rsidRPr="00A85897" w:rsidRDefault="00AB5B68"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w:t>
            </w:r>
            <w:r w:rsidR="00CC55BA" w:rsidRPr="00A85897">
              <w:rPr>
                <w:rFonts w:ascii="Calibri" w:eastAsia="Times New Roman" w:hAnsi="Calibri" w:cs="Calibri"/>
                <w:color w:val="000000"/>
                <w:lang w:val="sr-Latn-ME"/>
              </w:rPr>
              <w:t>4</w:t>
            </w:r>
          </w:p>
        </w:tc>
        <w:tc>
          <w:tcPr>
            <w:tcW w:w="2128" w:type="dxa"/>
            <w:noWrap/>
            <w:hideMark/>
          </w:tcPr>
          <w:p w14:paraId="63EFD892"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2126" w:type="dxa"/>
            <w:noWrap/>
            <w:hideMark/>
          </w:tcPr>
          <w:p w14:paraId="035445EA" w14:textId="77777777" w:rsidR="00AB5B68" w:rsidRPr="00A85897" w:rsidRDefault="00AB5B68" w:rsidP="00AB5B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701" w:type="dxa"/>
            <w:noWrap/>
            <w:hideMark/>
          </w:tcPr>
          <w:p w14:paraId="530AD28F"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672" w:type="dxa"/>
            <w:noWrap/>
            <w:hideMark/>
          </w:tcPr>
          <w:p w14:paraId="613CACC3"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r>
      <w:tr w:rsidR="00AB5B68" w:rsidRPr="00A85897" w14:paraId="6BD314B6" w14:textId="77777777" w:rsidTr="00CC55BA">
        <w:trPr>
          <w:trHeight w:val="300"/>
        </w:trPr>
        <w:tc>
          <w:tcPr>
            <w:cnfStyle w:val="001000000000" w:firstRow="0" w:lastRow="0" w:firstColumn="1" w:lastColumn="0" w:oddVBand="0" w:evenVBand="0" w:oddHBand="0" w:evenHBand="0" w:firstRowFirstColumn="0" w:firstRowLastColumn="0" w:lastRowFirstColumn="0" w:lastRowLastColumn="0"/>
            <w:tcW w:w="1460" w:type="dxa"/>
            <w:noWrap/>
          </w:tcPr>
          <w:p w14:paraId="3432876A" w14:textId="1C3390B9" w:rsidR="00AB5B68" w:rsidRPr="00A85897" w:rsidRDefault="00AB5B68"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w:t>
            </w:r>
            <w:r w:rsidR="00CC55BA" w:rsidRPr="00A85897">
              <w:rPr>
                <w:rFonts w:ascii="Calibri" w:eastAsia="Times New Roman" w:hAnsi="Calibri" w:cs="Calibri"/>
                <w:color w:val="000000"/>
                <w:lang w:val="sr-Latn-ME"/>
              </w:rPr>
              <w:t>5</w:t>
            </w:r>
          </w:p>
        </w:tc>
        <w:tc>
          <w:tcPr>
            <w:tcW w:w="2128" w:type="dxa"/>
            <w:noWrap/>
          </w:tcPr>
          <w:p w14:paraId="1181A9FA" w14:textId="77777777" w:rsidR="00AB5B68" w:rsidRPr="00A85897" w:rsidRDefault="00AB5B68"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2126" w:type="dxa"/>
            <w:noWrap/>
          </w:tcPr>
          <w:p w14:paraId="3662A5B3" w14:textId="77777777" w:rsidR="00AB5B68" w:rsidRPr="00A85897" w:rsidRDefault="00AB5B68" w:rsidP="00AB5B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701" w:type="dxa"/>
            <w:noWrap/>
          </w:tcPr>
          <w:p w14:paraId="017BA19E" w14:textId="77777777" w:rsidR="00AB5B68" w:rsidRPr="00A85897" w:rsidRDefault="00AB5B68"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672" w:type="dxa"/>
            <w:noWrap/>
          </w:tcPr>
          <w:p w14:paraId="7EF3D8DA" w14:textId="77777777" w:rsidR="00AB5B68" w:rsidRPr="00A85897" w:rsidRDefault="00AB5B68"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r>
      <w:tr w:rsidR="00AB5B68" w:rsidRPr="00A85897" w14:paraId="0CDA98CE" w14:textId="77777777" w:rsidTr="00CC5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tcPr>
          <w:p w14:paraId="1BCE76B1" w14:textId="76A7FE66" w:rsidR="00AB5B68" w:rsidRPr="00A85897" w:rsidRDefault="00AB5B68"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w:t>
            </w:r>
            <w:r w:rsidR="00CC55BA" w:rsidRPr="00A85897">
              <w:rPr>
                <w:rFonts w:ascii="Calibri" w:eastAsia="Times New Roman" w:hAnsi="Calibri" w:cs="Calibri"/>
                <w:color w:val="000000"/>
                <w:lang w:val="sr-Latn-ME"/>
              </w:rPr>
              <w:t>6</w:t>
            </w:r>
          </w:p>
        </w:tc>
        <w:tc>
          <w:tcPr>
            <w:tcW w:w="2128" w:type="dxa"/>
            <w:noWrap/>
          </w:tcPr>
          <w:p w14:paraId="5AAC1F6B"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2126" w:type="dxa"/>
            <w:noWrap/>
          </w:tcPr>
          <w:p w14:paraId="183E31C7" w14:textId="77777777" w:rsidR="00AB5B68" w:rsidRPr="00A85897" w:rsidRDefault="00AB5B68" w:rsidP="00AB5B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701" w:type="dxa"/>
            <w:noWrap/>
          </w:tcPr>
          <w:p w14:paraId="250853F8"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c>
          <w:tcPr>
            <w:tcW w:w="1672" w:type="dxa"/>
            <w:noWrap/>
          </w:tcPr>
          <w:p w14:paraId="4B8A1F2B"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r-Latn-ME"/>
              </w:rPr>
            </w:pPr>
          </w:p>
        </w:tc>
      </w:tr>
      <w:tr w:rsidR="00CC55BA" w:rsidRPr="00A85897" w14:paraId="6ADA0305" w14:textId="77777777" w:rsidTr="00CC55BA">
        <w:trPr>
          <w:trHeight w:val="300"/>
        </w:trPr>
        <w:tc>
          <w:tcPr>
            <w:cnfStyle w:val="001000000000" w:firstRow="0" w:lastRow="0" w:firstColumn="1" w:lastColumn="0" w:oddVBand="0" w:evenVBand="0" w:oddHBand="0" w:evenHBand="0" w:firstRowFirstColumn="0" w:firstRowLastColumn="0" w:lastRowFirstColumn="0" w:lastRowLastColumn="0"/>
            <w:tcW w:w="1460" w:type="dxa"/>
            <w:noWrap/>
          </w:tcPr>
          <w:p w14:paraId="68FE4B22" w14:textId="3C4141F2" w:rsidR="00CC55BA" w:rsidRPr="00A85897" w:rsidRDefault="00CC55BA"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2027</w:t>
            </w:r>
          </w:p>
        </w:tc>
        <w:tc>
          <w:tcPr>
            <w:tcW w:w="2128" w:type="dxa"/>
            <w:noWrap/>
          </w:tcPr>
          <w:p w14:paraId="7E954019" w14:textId="77777777" w:rsidR="00CC55BA" w:rsidRPr="00A85897" w:rsidRDefault="00CC55BA"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2126" w:type="dxa"/>
            <w:noWrap/>
          </w:tcPr>
          <w:p w14:paraId="3EC8FCBD" w14:textId="77777777" w:rsidR="00CC55BA" w:rsidRPr="00A85897" w:rsidRDefault="00CC55BA" w:rsidP="00AB5B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701" w:type="dxa"/>
            <w:noWrap/>
          </w:tcPr>
          <w:p w14:paraId="3F94A9AA" w14:textId="77777777" w:rsidR="00CC55BA" w:rsidRPr="00A85897" w:rsidRDefault="00CC55BA"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c>
          <w:tcPr>
            <w:tcW w:w="1672" w:type="dxa"/>
            <w:noWrap/>
          </w:tcPr>
          <w:p w14:paraId="453DB1C7" w14:textId="77777777" w:rsidR="00CC55BA" w:rsidRPr="00A85897" w:rsidRDefault="00CC55BA" w:rsidP="00AB5B6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sr-Latn-ME"/>
              </w:rPr>
            </w:pPr>
          </w:p>
        </w:tc>
      </w:tr>
      <w:tr w:rsidR="00AB5B68" w:rsidRPr="00A85897" w14:paraId="65686715" w14:textId="77777777" w:rsidTr="00CC5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3924C4B1" w14:textId="77777777" w:rsidR="00AB5B68" w:rsidRPr="00A85897" w:rsidRDefault="00AB5B68" w:rsidP="00AB5B68">
            <w:pPr>
              <w:rPr>
                <w:rFonts w:ascii="Calibri" w:eastAsia="Times New Roman" w:hAnsi="Calibri" w:cs="Calibri"/>
                <w:color w:val="000000"/>
                <w:lang w:val="sr-Latn-ME"/>
              </w:rPr>
            </w:pPr>
            <w:r w:rsidRPr="00A85897">
              <w:rPr>
                <w:rFonts w:ascii="Calibri" w:eastAsia="Times New Roman" w:hAnsi="Calibri" w:cs="Calibri"/>
                <w:color w:val="000000"/>
                <w:lang w:val="sr-Latn-ME"/>
              </w:rPr>
              <w:t>Ukupno</w:t>
            </w:r>
          </w:p>
        </w:tc>
        <w:tc>
          <w:tcPr>
            <w:tcW w:w="2128" w:type="dxa"/>
            <w:noWrap/>
            <w:hideMark/>
          </w:tcPr>
          <w:p w14:paraId="529A9A6F"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2126" w:type="dxa"/>
            <w:noWrap/>
            <w:hideMark/>
          </w:tcPr>
          <w:p w14:paraId="10236FE4"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1701" w:type="dxa"/>
            <w:noWrap/>
            <w:hideMark/>
          </w:tcPr>
          <w:p w14:paraId="3A882FF5" w14:textId="77777777"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c>
          <w:tcPr>
            <w:tcW w:w="1672" w:type="dxa"/>
            <w:noWrap/>
            <w:hideMark/>
          </w:tcPr>
          <w:p w14:paraId="15A49157" w14:textId="4C0E32F8" w:rsidR="00AB5B68" w:rsidRPr="00A85897" w:rsidRDefault="00AB5B68" w:rsidP="00AB5B6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sr-Latn-ME"/>
              </w:rPr>
            </w:pPr>
          </w:p>
        </w:tc>
      </w:tr>
    </w:tbl>
    <w:p w14:paraId="040A5811" w14:textId="77777777" w:rsidR="00B82149" w:rsidRPr="00A85897" w:rsidRDefault="00B82149" w:rsidP="00B82149">
      <w:pPr>
        <w:rPr>
          <w:lang w:val="sr-Latn-ME"/>
        </w:rPr>
      </w:pPr>
    </w:p>
    <w:p w14:paraId="0B4F0095" w14:textId="77777777" w:rsidR="00B82149" w:rsidRPr="00A85897" w:rsidRDefault="00B82149" w:rsidP="00AB5B68">
      <w:pPr>
        <w:pStyle w:val="Heading1"/>
        <w:rPr>
          <w:rFonts w:eastAsia="Times New Roman"/>
          <w:lang w:val="sr-Latn-ME"/>
        </w:rPr>
      </w:pPr>
      <w:bookmarkStart w:id="51" w:name="_Toc68451825"/>
      <w:bookmarkStart w:id="52" w:name="_Toc88634460"/>
      <w:r w:rsidRPr="00A85897">
        <w:rPr>
          <w:rFonts w:eastAsia="Times New Roman"/>
          <w:lang w:val="sr-Latn-ME"/>
        </w:rPr>
        <w:t>Monitoring, izvještavanje i evaluacija</w:t>
      </w:r>
      <w:bookmarkEnd w:id="51"/>
      <w:bookmarkEnd w:id="52"/>
    </w:p>
    <w:p w14:paraId="600DDE89" w14:textId="31B8604F"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Mehanizam za vršenje monitoringa i izvještavanja o sprovođenju Strategije za zaštitu lica s invaliditetom od diskriminacije i promociju jednakosti 2022-2027, je baziran primarno na radu Radne grupe za izradu strateškog dokumenta koja je transformisana u tijelo nadležno za praćenje sprovođenja i izvještavanje o strateškom dokumentu, koje će primarno imati karakter operativnog tijela.</w:t>
      </w:r>
    </w:p>
    <w:p w14:paraId="0F1F21FD"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 xml:space="preserve">Operativno tijelo je sastavljeno od predstavnika: </w:t>
      </w:r>
    </w:p>
    <w:p w14:paraId="38678FD2"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 xml:space="preserve">Ministarstva pravde, ljudskih i manjinskih prava, Zajednica opština, Zaštitinik ljudskih prava i sloboda, Ministarstvo zdravlja, Ministarsvo prosvjete, nauke, kulture i sporta, Ministarstvo finansija i socijalnog staranja, Uprava za statistiku-MONSTAT, Ministarsvo ekonomskog razvoja, Ministarstvo ekologije, </w:t>
      </w:r>
      <w:r w:rsidRPr="00A85897">
        <w:rPr>
          <w:rFonts w:ascii="Calibri" w:eastAsia="Calibri" w:hAnsi="Calibri" w:cs="Calibri"/>
          <w:lang w:val="sr-Latn-ME"/>
        </w:rPr>
        <w:lastRenderedPageBreak/>
        <w:t>prostornog planiranja i urbanizma, Ministarstvo javne uprave, digitalnog društva i medija, Ministarstvo unutrašnjih poslove, međunarodne organizacije, kao i predstavnika NVO sektora.</w:t>
      </w:r>
    </w:p>
    <w:p w14:paraId="78054BDE"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Ministarstvo pravde, ljudskih i manjinskih prava predstavlja instituciju nadležnu za koordinaciju rada operativnog tijela, izradu, sprovođenje i izvještavanje o sprovođenju strateškog dokumenta. Predmetni strateški dokument prati Akcioni plan koji će biti pripremljen na period od dvije godine</w:t>
      </w:r>
    </w:p>
    <w:p w14:paraId="7E3C8904" w14:textId="09538334"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 xml:space="preserve">Strategija za zaštitu lica s invaliditetom od diskriminacije i promociju jednakosti 2022-2027, predstavlja strateški dokument za čije je sprovođenje neophodno uključivanje svih zainteresovanih institucija, kako organa državne uprave, NVO organizacija koje se bave zaštitom prava lica s invaliditetom, tako i međunarodnih organizacija koje imaju značajan uticaj na razvoj javne politike. Shodno tome, predmetne institucije će biti u obavezi da dostavljaju informacije o aktivnostima koje realizuju u okviru akcionog plana, a radi blagovremenog i adekvatnog prikupljanja podataka za sačinjavanje godišnjih i završnog izvještaja, kao i mjerenja stepena ostvarenog učinka, ali i identifikovanja izazova koji se mogu javiti prilikom sprovođenja planiranih aktivnosti. </w:t>
      </w:r>
    </w:p>
    <w:p w14:paraId="73616AF1"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Osnovne nadležnosti operativnog tijela se ogledaju u pripremi dvije vrste izvještaja, i to:</w:t>
      </w:r>
    </w:p>
    <w:p w14:paraId="7B508F91"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noProof/>
          <w:lang w:eastAsia="en-GB"/>
        </w:rPr>
        <w:drawing>
          <wp:inline distT="0" distB="0" distL="0" distR="0" wp14:anchorId="0C5FB9B1" wp14:editId="4F6370B9">
            <wp:extent cx="5486400" cy="1539240"/>
            <wp:effectExtent l="38100" t="0" r="1905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sidRPr="00A85897">
        <w:rPr>
          <w:rFonts w:ascii="Calibri" w:eastAsia="Calibri" w:hAnsi="Calibri" w:cs="Calibri"/>
          <w:lang w:val="sr-Latn-ME"/>
        </w:rPr>
        <w:t xml:space="preserve">Operativno tijelo će se sastajati najmanje četiri puta godišnje, odnosno održavaće minimum jedan sastanak u toku svakog kvartala, s obzirom na značaj, obuhvat i složenost oblasti koja zahtjeva češće održavanje sastanaka operativnog tijela. Na taj način će se blagovremeno i u kontinuitetu razmatrati proces sprovođenja, kao i moguće prepreke i izazovi sa kojima se institucije mogu suočavati prilikom implementacije aktivnosti. Podaci neophodni za sačinjavanje izvještaja prikupljaće se u toku trajanja cjelokupne godine i biće kvartalno dostavljani Ministarstvu pravde, ljudskih i manjinskih prava, kao koordinacionom organu rada operativnog tijela. Na posljednjem godišnjem sastanku navedeni podaci će biti razmotreni i eventualno dopunjeni kako bi se obezbijedio neophodan kvalitet izvještaja. </w:t>
      </w:r>
    </w:p>
    <w:p w14:paraId="5CA09CCB"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Ministarstvo pravde, ljudskih i manjinskih prava biće zaduženo za prikupljanje i objedinjavanje podataka relevantnih za sačinjavanje izvještaja, kao i za koordinaciju i rad operativnog tima. Osim toga, svi eventualni problemi i prepreke koji se mogu pojaviti prilikom realizacije strateškog dokumenta biće adresirani od strane nadležnog tijela na redovnim kvartalnim sastancima.</w:t>
      </w:r>
    </w:p>
    <w:p w14:paraId="18ABFFF9"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 xml:space="preserve">Proces izvještavanja, prolaziće nekoliko instanci, i to: </w:t>
      </w:r>
    </w:p>
    <w:p w14:paraId="1987C056" w14:textId="77777777" w:rsidR="00B82149" w:rsidRPr="00A85897" w:rsidRDefault="00B82149" w:rsidP="00B82149">
      <w:pPr>
        <w:pStyle w:val="ListParagraph"/>
        <w:numPr>
          <w:ilvl w:val="0"/>
          <w:numId w:val="18"/>
        </w:numPr>
        <w:jc w:val="both"/>
        <w:rPr>
          <w:rFonts w:ascii="Calibri" w:eastAsia="Calibri" w:hAnsi="Calibri" w:cs="Calibri"/>
          <w:lang w:val="sr-Latn-ME"/>
        </w:rPr>
      </w:pPr>
      <w:r w:rsidRPr="00A85897">
        <w:rPr>
          <w:rFonts w:ascii="Calibri" w:eastAsia="Calibri" w:hAnsi="Calibri" w:cs="Calibri"/>
          <w:lang w:val="sr-Latn-ME"/>
        </w:rPr>
        <w:t>članovi operativnog tijela će dostavljati podatke Ministarstvu pravde, ljudskih i manjinskih prava na kraju svakog kvartala, a Ministarstvo će objediniti iste i sačiniti izvještaj prije održavanja posljednjeg sastanka operativnog tima u predmetnoj godini.</w:t>
      </w:r>
    </w:p>
    <w:p w14:paraId="07EA64A9" w14:textId="77777777" w:rsidR="00B82149" w:rsidRPr="00A85897" w:rsidRDefault="00B82149" w:rsidP="00B82149">
      <w:pPr>
        <w:pStyle w:val="ListParagraph"/>
        <w:numPr>
          <w:ilvl w:val="0"/>
          <w:numId w:val="18"/>
        </w:numPr>
        <w:jc w:val="both"/>
        <w:rPr>
          <w:rFonts w:ascii="Calibri" w:eastAsia="Calibri" w:hAnsi="Calibri" w:cs="Calibri"/>
          <w:lang w:val="sr-Latn-ME"/>
        </w:rPr>
      </w:pPr>
      <w:r w:rsidRPr="00A85897">
        <w:rPr>
          <w:rFonts w:ascii="Calibri" w:eastAsia="Calibri" w:hAnsi="Calibri" w:cs="Calibri"/>
          <w:lang w:val="sr-Latn-ME"/>
        </w:rPr>
        <w:t>Nakon usaglašavanja sa ostalim članovima tijela, izvještaj (godišnji ili završni) biće upućen Generalnom sekretarijatu Vlade Crne Gore na mišljenje, nakon čijeg pozitivnog mišljenja će biti upućen Vladi Crne Gore na usvajanje.</w:t>
      </w:r>
    </w:p>
    <w:p w14:paraId="46244A76" w14:textId="77777777" w:rsidR="00B82149" w:rsidRPr="00A85897" w:rsidRDefault="00B82149" w:rsidP="00B82149">
      <w:pPr>
        <w:jc w:val="both"/>
        <w:rPr>
          <w:rFonts w:ascii="Calibri" w:eastAsia="Calibri" w:hAnsi="Calibri" w:cs="Calibri"/>
          <w:lang w:val="sr-Latn-ME"/>
        </w:rPr>
      </w:pPr>
      <w:r w:rsidRPr="00A85897">
        <w:rPr>
          <w:rFonts w:ascii="Calibri" w:eastAsia="Calibri" w:hAnsi="Calibri" w:cs="Calibri"/>
          <w:lang w:val="sr-Latn-ME"/>
        </w:rPr>
        <w:t>U cilju obezbjeđenja transparentnosti procesa sprovođenja strategije, izvještaji će biti objavljeni na interent stranici Ministarstva pravde, ljudskih i manjinskih prava.</w:t>
      </w:r>
    </w:p>
    <w:p w14:paraId="79496B01" w14:textId="77777777" w:rsidR="00B82149" w:rsidRPr="00A85897" w:rsidRDefault="00B82149" w:rsidP="00B82149">
      <w:pPr>
        <w:keepNext/>
        <w:keepLines/>
        <w:spacing w:before="40" w:after="0"/>
        <w:outlineLvl w:val="1"/>
        <w:rPr>
          <w:rFonts w:ascii="Calibri Light" w:eastAsia="Times New Roman" w:hAnsi="Calibri Light" w:cs="Times New Roman"/>
          <w:color w:val="2E74B5"/>
          <w:sz w:val="26"/>
          <w:szCs w:val="26"/>
          <w:lang w:val="sr-Latn-ME"/>
        </w:rPr>
      </w:pPr>
      <w:bookmarkStart w:id="53" w:name="_Toc68451826"/>
      <w:bookmarkStart w:id="54" w:name="_Toc88634461"/>
      <w:r w:rsidRPr="00A85897">
        <w:rPr>
          <w:rFonts w:ascii="Calibri Light" w:eastAsia="Times New Roman" w:hAnsi="Calibri Light" w:cs="Times New Roman"/>
          <w:color w:val="2E74B5"/>
          <w:sz w:val="26"/>
          <w:szCs w:val="26"/>
          <w:lang w:val="sr-Latn-ME"/>
        </w:rPr>
        <w:lastRenderedPageBreak/>
        <w:t>Evaluacija</w:t>
      </w:r>
      <w:bookmarkEnd w:id="53"/>
      <w:bookmarkEnd w:id="54"/>
    </w:p>
    <w:p w14:paraId="109AF2E9" w14:textId="77777777" w:rsidR="00B82149" w:rsidRPr="00A85897" w:rsidRDefault="00B82149" w:rsidP="00B82149">
      <w:pPr>
        <w:spacing w:line="276" w:lineRule="auto"/>
        <w:jc w:val="both"/>
        <w:rPr>
          <w:rFonts w:ascii="Calibri" w:eastAsia="Calibri" w:hAnsi="Calibri" w:cs="Calibri"/>
          <w:lang w:val="sr-Latn-ME"/>
        </w:rPr>
      </w:pPr>
      <w:r w:rsidRPr="00A85897">
        <w:rPr>
          <w:rFonts w:ascii="Calibri" w:eastAsia="Calibri" w:hAnsi="Calibri" w:cs="Calibri"/>
          <w:lang w:val="sr-Latn-ME"/>
        </w:rPr>
        <w:t xml:space="preserve">Evaluacija strateškog dokumenta biće sprovedena ex post i od strane eksternih eksperata zbog složenosti i obuhvata, ali i zbog obezbjeđivanja većeg stepena objektivnosti. </w:t>
      </w:r>
      <w:r w:rsidRPr="00521E0D">
        <w:rPr>
          <w:rFonts w:ascii="Calibri" w:eastAsia="Calibri" w:hAnsi="Calibri" w:cs="Calibri"/>
          <w:b/>
          <w:bCs/>
          <w:lang w:val="sr-Latn-ME"/>
        </w:rPr>
        <w:t xml:space="preserve">Sredstva za sprovođenje biće obezbijeđena budžetom Ministarstva pravda, ljudskih i manjinskih prava u okviru poslednjeg akcionog plana za realizaciju strateđkog dokumenta koji bude pripremljen. </w:t>
      </w:r>
      <w:r w:rsidRPr="00A85897">
        <w:rPr>
          <w:rFonts w:ascii="Calibri" w:eastAsia="Calibri" w:hAnsi="Calibri" w:cs="Calibri"/>
          <w:lang w:val="sr-Latn-ME"/>
        </w:rPr>
        <w:t>Planirano je da ovaj proces otpočne u prvoj polovini 2027. godine i bude završen do oktobra iste godine, kako bi se pravovremeno obezbijedili nalazi evaluacije, koji će biti predstavljeni u završnom izvještaju, ali i u cilju obezbjeđivanja adekvatnih osnova za kreiranje potencijalno novog strateškog dokumenta. Nalazi evaluacije daće jasan i precizan prikaz uspješnosti razvijanja ove politike kroz unificiran strateški dokument. Na ovaj način nastoji se odrediti da li se postižu planirani efekti zajedničkim djelovanjem, odnosno da li sprovedene aktivnosti vode ka unapređenju prava i položaja lica s invaliditetom u Crnoj Gori, u skladu sa preuzetim međunarodnim obavezama.</w:t>
      </w:r>
    </w:p>
    <w:p w14:paraId="23659DB4" w14:textId="77777777" w:rsidR="00B82149" w:rsidRPr="00A85897" w:rsidRDefault="00B82149" w:rsidP="00B82149">
      <w:pPr>
        <w:rPr>
          <w:lang w:val="sr-Latn-ME"/>
        </w:rPr>
      </w:pPr>
    </w:p>
    <w:p w14:paraId="116CA0E2" w14:textId="77777777" w:rsidR="00B82149" w:rsidRPr="00A85897" w:rsidRDefault="00B82149" w:rsidP="00B82149">
      <w:pPr>
        <w:jc w:val="both"/>
        <w:rPr>
          <w:lang w:val="sr-Latn-ME"/>
        </w:rPr>
      </w:pPr>
    </w:p>
    <w:sectPr w:rsidR="00B82149" w:rsidRPr="00A85897" w:rsidSect="00C40CF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98BAC" w14:textId="77777777" w:rsidR="00164484" w:rsidRDefault="00164484" w:rsidP="00CD1457">
      <w:pPr>
        <w:spacing w:after="0" w:line="240" w:lineRule="auto"/>
      </w:pPr>
      <w:r>
        <w:separator/>
      </w:r>
    </w:p>
  </w:endnote>
  <w:endnote w:type="continuationSeparator" w:id="0">
    <w:p w14:paraId="7401F1A0" w14:textId="77777777" w:rsidR="00164484" w:rsidRDefault="00164484" w:rsidP="00CD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2ACF" w14:textId="77777777" w:rsidR="00401A6A" w:rsidRDefault="00401A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2924343"/>
      <w:docPartObj>
        <w:docPartGallery w:val="Page Numbers (Bottom of Page)"/>
        <w:docPartUnique/>
      </w:docPartObj>
    </w:sdtPr>
    <w:sdtEndPr>
      <w:rPr>
        <w:noProof/>
      </w:rPr>
    </w:sdtEndPr>
    <w:sdtContent>
      <w:p w14:paraId="615EE2F7" w14:textId="330A064F" w:rsidR="005B1E50" w:rsidRDefault="005B1E50">
        <w:pPr>
          <w:pStyle w:val="Footer"/>
          <w:jc w:val="right"/>
        </w:pPr>
        <w:r>
          <w:fldChar w:fldCharType="begin"/>
        </w:r>
        <w:r>
          <w:instrText xml:space="preserve"> PAGE   \* MERGEFORMAT </w:instrText>
        </w:r>
        <w:r>
          <w:fldChar w:fldCharType="separate"/>
        </w:r>
        <w:r w:rsidR="00401A6A">
          <w:rPr>
            <w:noProof/>
          </w:rPr>
          <w:t>49</w:t>
        </w:r>
        <w:r>
          <w:rPr>
            <w:noProof/>
          </w:rPr>
          <w:fldChar w:fldCharType="end"/>
        </w:r>
      </w:p>
    </w:sdtContent>
  </w:sdt>
  <w:p w14:paraId="787FE862" w14:textId="77777777" w:rsidR="005B1E50" w:rsidRDefault="005B1E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09E8" w14:textId="77777777" w:rsidR="00401A6A" w:rsidRDefault="00401A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2034C" w14:textId="77777777" w:rsidR="00164484" w:rsidRDefault="00164484" w:rsidP="00CD1457">
      <w:pPr>
        <w:spacing w:after="0" w:line="240" w:lineRule="auto"/>
      </w:pPr>
      <w:r>
        <w:separator/>
      </w:r>
    </w:p>
  </w:footnote>
  <w:footnote w:type="continuationSeparator" w:id="0">
    <w:p w14:paraId="678F7048" w14:textId="77777777" w:rsidR="00164484" w:rsidRDefault="00164484" w:rsidP="00CD1457">
      <w:pPr>
        <w:spacing w:after="0" w:line="240" w:lineRule="auto"/>
      </w:pPr>
      <w:r>
        <w:continuationSeparator/>
      </w:r>
    </w:p>
  </w:footnote>
  <w:footnote w:id="1">
    <w:p w14:paraId="2E12E7A8" w14:textId="77777777" w:rsidR="008E555A" w:rsidRDefault="008E555A" w:rsidP="008E555A">
      <w:pPr>
        <w:pStyle w:val="FootnoteText"/>
      </w:pPr>
      <w:r>
        <w:rPr>
          <w:rStyle w:val="FootnoteReference"/>
        </w:rPr>
        <w:footnoteRef/>
      </w:r>
      <w:r>
        <w:t xml:space="preserve"> MONSTAT, “Stanovništvo koje ima smetnje u obavljanju svakodnevnih aktivnosti, po opštinama u Crnoj Gori”, 2011, </w:t>
      </w:r>
      <w:hyperlink r:id="rId1" w:history="1">
        <w:r w:rsidRPr="00AE2FC6">
          <w:rPr>
            <w:rStyle w:val="Hyperlink"/>
          </w:rPr>
          <w:t>http://monstat.org/userfiles/file/popis2011/saopstenje/Smetnje%20u%20obavljenju%20svakodnevnih%20aktivnosti%20popis%202011.pdf</w:t>
        </w:r>
      </w:hyperlink>
    </w:p>
  </w:footnote>
  <w:footnote w:id="2">
    <w:p w14:paraId="031EDCFB" w14:textId="637B2128" w:rsidR="00CD1457" w:rsidRDefault="00CD1457" w:rsidP="00E74E00">
      <w:pPr>
        <w:pStyle w:val="FootnoteText"/>
        <w:jc w:val="both"/>
      </w:pPr>
      <w:r>
        <w:rPr>
          <w:rStyle w:val="FootnoteReference"/>
        </w:rPr>
        <w:footnoteRef/>
      </w:r>
      <w:r>
        <w:t xml:space="preserve"> </w:t>
      </w:r>
      <w:r w:rsidR="00E74E00">
        <w:t>Važno je ukazati da navedeni podaci proizilaze iz 2011. godine i postavlje se pitanje njihove tačnosti, posebno uzimajući u obzir procjene da je broj lica s invaliditetom u ukupnoj populaciji značajno veći. Kroz cjelokupni strateški dokument je evidentiran problem nedostatka kvalitetnih i krediblilnih podataka koji se odnose na lica s invlaiditetom u svim oblastima koje tretira sama strategija.</w:t>
      </w:r>
    </w:p>
  </w:footnote>
  <w:footnote w:id="3">
    <w:p w14:paraId="73C6F6D0" w14:textId="7511E715" w:rsidR="00CD1457" w:rsidRDefault="00CD1457">
      <w:pPr>
        <w:pStyle w:val="FootnoteText"/>
      </w:pPr>
      <w:r>
        <w:rPr>
          <w:rStyle w:val="FootnoteReference"/>
        </w:rPr>
        <w:footnoteRef/>
      </w:r>
      <w:r>
        <w:t xml:space="preserve"> UN Konvencija o pravima lica sa invaliditetom zajedno sa opcionim protokolom, </w:t>
      </w:r>
      <w:hyperlink r:id="rId2" w:history="1">
        <w:r w:rsidRPr="00960383">
          <w:rPr>
            <w:rStyle w:val="Hyperlink"/>
          </w:rPr>
          <w:t>https://www.gov.me/dokumenta/b3db3202-9de1-4b25-8cda-29dea4c97dbb</w:t>
        </w:r>
      </w:hyperlink>
    </w:p>
    <w:p w14:paraId="746CC72C" w14:textId="77777777" w:rsidR="00CD1457" w:rsidRDefault="00CD1457">
      <w:pPr>
        <w:pStyle w:val="FootnoteText"/>
      </w:pPr>
    </w:p>
  </w:footnote>
  <w:footnote w:id="4">
    <w:p w14:paraId="1093A72A" w14:textId="59B01241" w:rsidR="0011338B" w:rsidRDefault="0011338B">
      <w:pPr>
        <w:pStyle w:val="FootnoteText"/>
      </w:pPr>
      <w:r>
        <w:rPr>
          <w:rStyle w:val="FootnoteReference"/>
        </w:rPr>
        <w:footnoteRef/>
      </w:r>
      <w:r>
        <w:t xml:space="preserve"> Program rada Vlade Crne Gore za 2021. godinu, </w:t>
      </w:r>
      <w:hyperlink r:id="rId3" w:history="1">
        <w:r w:rsidRPr="00960383">
          <w:rPr>
            <w:rStyle w:val="Hyperlink"/>
          </w:rPr>
          <w:t>https://www.gov.me/dokumenta/d727eb95-678f-4d44-96dc-116a65d1ad99</w:t>
        </w:r>
      </w:hyperlink>
    </w:p>
  </w:footnote>
  <w:footnote w:id="5">
    <w:p w14:paraId="41838696" w14:textId="49CFF946" w:rsidR="00616602" w:rsidRDefault="00616602">
      <w:pPr>
        <w:pStyle w:val="FootnoteText"/>
      </w:pPr>
      <w:r>
        <w:rPr>
          <w:rStyle w:val="FootnoteReference"/>
        </w:rPr>
        <w:footnoteRef/>
      </w:r>
      <w:r>
        <w:t xml:space="preserve"> Nacionalna strategija održivog razvoja do 2030. godine, </w:t>
      </w:r>
      <w:hyperlink r:id="rId4" w:history="1">
        <w:r w:rsidRPr="00960383">
          <w:rPr>
            <w:rStyle w:val="Hyperlink"/>
          </w:rPr>
          <w:t>https://www.gov.me/dokumenta/6852d215-af43-4671-b940-cbd0525896c1</w:t>
        </w:r>
      </w:hyperlink>
    </w:p>
  </w:footnote>
  <w:footnote w:id="6">
    <w:p w14:paraId="2A72986A" w14:textId="6A4FA45C" w:rsidR="00EB4E5E" w:rsidRDefault="00EB4E5E">
      <w:pPr>
        <w:pStyle w:val="FootnoteText"/>
      </w:pPr>
      <w:r>
        <w:rPr>
          <w:rStyle w:val="FootnoteReference"/>
        </w:rPr>
        <w:footnoteRef/>
      </w:r>
      <w:r>
        <w:t xml:space="preserve"> Program pristupanja Crne Gore Evropskoj uniji 2021-2023, </w:t>
      </w:r>
      <w:hyperlink r:id="rId5" w:history="1">
        <w:r w:rsidRPr="00960383">
          <w:rPr>
            <w:rStyle w:val="Hyperlink"/>
          </w:rPr>
          <w:t>https://www.gov.me/dokumenta/8d7831a4-742f-4a3d-8553-83021fa54a81</w:t>
        </w:r>
      </w:hyperlink>
    </w:p>
  </w:footnote>
  <w:footnote w:id="7">
    <w:p w14:paraId="0C55DEB6" w14:textId="760D18C2" w:rsidR="0003332C" w:rsidRDefault="0003332C">
      <w:pPr>
        <w:pStyle w:val="FootnoteText"/>
      </w:pPr>
      <w:r>
        <w:rPr>
          <w:rStyle w:val="FootnoteReference"/>
        </w:rPr>
        <w:footnoteRef/>
      </w:r>
      <w:r>
        <w:t xml:space="preserve"> Pravci razvoja Crne Gore 2018-2021, </w:t>
      </w:r>
      <w:hyperlink r:id="rId6" w:history="1">
        <w:r w:rsidRPr="00960383">
          <w:rPr>
            <w:rStyle w:val="Hyperlink"/>
          </w:rPr>
          <w:t>https://www.gov.me/dokumenta/1a5fab12-ec7a-4f28-b1e9-83c9d0dadb79</w:t>
        </w:r>
      </w:hyperlink>
    </w:p>
  </w:footnote>
  <w:footnote w:id="8">
    <w:p w14:paraId="058C0AE6" w14:textId="6F7BBC97" w:rsidR="001235E0" w:rsidRDefault="001235E0">
      <w:pPr>
        <w:pStyle w:val="FootnoteText"/>
      </w:pPr>
      <w:r>
        <w:rPr>
          <w:rStyle w:val="FootnoteReference"/>
        </w:rPr>
        <w:footnoteRef/>
      </w:r>
      <w:r>
        <w:t xml:space="preserve"> Program ekonomskih reformi 2021-2023, </w:t>
      </w:r>
      <w:hyperlink r:id="rId7" w:history="1">
        <w:r w:rsidRPr="00960383">
          <w:rPr>
            <w:rStyle w:val="Hyperlink"/>
          </w:rPr>
          <w:t>file:///C:/Users/38269/Downloads/predlog-programa-ekonomskih-reformi-za-crnu-goru-2021-2023-godina-1.pdf</w:t>
        </w:r>
      </w:hyperlink>
    </w:p>
  </w:footnote>
  <w:footnote w:id="9">
    <w:p w14:paraId="06EEB340" w14:textId="1AC3FBFB" w:rsidR="00050FE3" w:rsidRDefault="00050FE3" w:rsidP="00050FE3">
      <w:pPr>
        <w:pStyle w:val="FootnoteText"/>
      </w:pPr>
      <w:r>
        <w:rPr>
          <w:rStyle w:val="FootnoteReference"/>
        </w:rPr>
        <w:footnoteRef/>
      </w:r>
      <w:r>
        <w:t xml:space="preserve"> Nacionalna strategija rodne ravnopravnosti u Crnoj Gori 2021-2025, </w:t>
      </w:r>
      <w:hyperlink r:id="rId8" w:history="1">
        <w:r w:rsidRPr="00960383">
          <w:rPr>
            <w:rStyle w:val="Hyperlink"/>
          </w:rPr>
          <w:t>https://wapi.gov.me/download/68b84d08-44b6-47b2-b356-f7ae7d8dff7f?version=1.0</w:t>
        </w:r>
      </w:hyperlink>
    </w:p>
  </w:footnote>
  <w:footnote w:id="10">
    <w:p w14:paraId="2D4F5B92" w14:textId="2CA60B9C" w:rsidR="006D757B" w:rsidRDefault="006D757B">
      <w:pPr>
        <w:pStyle w:val="FootnoteText"/>
      </w:pPr>
      <w:r>
        <w:rPr>
          <w:rStyle w:val="FootnoteReference"/>
        </w:rPr>
        <w:footnoteRef/>
      </w:r>
      <w:r>
        <w:t xml:space="preserve"> Strategija za borbu protiv trgovine ljudima2019-2024, </w:t>
      </w:r>
      <w:hyperlink r:id="rId9" w:history="1">
        <w:r w:rsidRPr="00960383">
          <w:rPr>
            <w:rStyle w:val="Hyperlink"/>
          </w:rPr>
          <w:t>https://www.gov.me/dokumenta/fd79fbb0-4e6a-454b-a39f-5cdafc2b85b8</w:t>
        </w:r>
      </w:hyperlink>
    </w:p>
  </w:footnote>
  <w:footnote w:id="11">
    <w:p w14:paraId="42170C3F" w14:textId="2D7B1290" w:rsidR="003B4FB4" w:rsidRDefault="003B4FB4">
      <w:pPr>
        <w:pStyle w:val="FootnoteText"/>
      </w:pPr>
      <w:r>
        <w:rPr>
          <w:rStyle w:val="FootnoteReference"/>
        </w:rPr>
        <w:footnoteRef/>
      </w:r>
      <w:r>
        <w:t xml:space="preserve"> Strategija reforme pravosuđa 2019-2022, </w:t>
      </w:r>
      <w:hyperlink r:id="rId10" w:history="1">
        <w:r w:rsidRPr="00960383">
          <w:rPr>
            <w:rStyle w:val="Hyperlink"/>
          </w:rPr>
          <w:t>https://www.gov.me/dokumenta/6174402a-e27c-4858-a60e-3307d4332fbc</w:t>
        </w:r>
      </w:hyperlink>
    </w:p>
  </w:footnote>
  <w:footnote w:id="12">
    <w:p w14:paraId="63203F30" w14:textId="1DA3BE97" w:rsidR="004C3A70" w:rsidRDefault="004C3A70">
      <w:pPr>
        <w:pStyle w:val="FootnoteText"/>
      </w:pPr>
      <w:r>
        <w:rPr>
          <w:rStyle w:val="FootnoteReference"/>
        </w:rPr>
        <w:footnoteRef/>
      </w:r>
      <w:r>
        <w:t xml:space="preserve"> Strategija inkluzivnog obrazovanja 2019-2025, </w:t>
      </w:r>
      <w:hyperlink r:id="rId11" w:history="1">
        <w:r w:rsidRPr="00960383">
          <w:rPr>
            <w:rStyle w:val="Hyperlink"/>
          </w:rPr>
          <w:t>https://www.gov.me/dokumenta/fd79fbb0-4e6a-454b-a39f-5cdafc2b85b8</w:t>
        </w:r>
      </w:hyperlink>
    </w:p>
  </w:footnote>
  <w:footnote w:id="13">
    <w:p w14:paraId="2C9B6CF5" w14:textId="1836A847" w:rsidR="00F1637C" w:rsidRDefault="00F1637C">
      <w:pPr>
        <w:pStyle w:val="FootnoteText"/>
      </w:pPr>
      <w:r>
        <w:rPr>
          <w:rStyle w:val="FootnoteReference"/>
        </w:rPr>
        <w:footnoteRef/>
      </w:r>
      <w:r>
        <w:t xml:space="preserve"> Strategija za mlade 2017-2021, </w:t>
      </w:r>
    </w:p>
  </w:footnote>
  <w:footnote w:id="14">
    <w:p w14:paraId="364F7722" w14:textId="35A67D8C" w:rsidR="00D55F7A" w:rsidRDefault="00D55F7A">
      <w:pPr>
        <w:pStyle w:val="FootnoteText"/>
      </w:pPr>
      <w:r>
        <w:rPr>
          <w:rStyle w:val="FootnoteReference"/>
        </w:rPr>
        <w:footnoteRef/>
      </w:r>
      <w:r>
        <w:t xml:space="preserve"> Master plan razvoja zdravstva 2015-2020, </w:t>
      </w:r>
      <w:hyperlink r:id="rId12" w:history="1">
        <w:r w:rsidRPr="00960383">
          <w:rPr>
            <w:rStyle w:val="Hyperlink"/>
          </w:rPr>
          <w:t>https://www.gov.me/dokumenta/fde2ae2d-2a46-44e2-bf7c-06fdf35f4998</w:t>
        </w:r>
      </w:hyperlink>
    </w:p>
  </w:footnote>
  <w:footnote w:id="15">
    <w:p w14:paraId="36CD7E5E" w14:textId="0F31F83C" w:rsidR="0062488A" w:rsidRDefault="0062488A">
      <w:pPr>
        <w:pStyle w:val="FootnoteText"/>
      </w:pPr>
      <w:r>
        <w:rPr>
          <w:rStyle w:val="FootnoteReference"/>
        </w:rPr>
        <w:footnoteRef/>
      </w:r>
      <w:r>
        <w:t xml:space="preserve"> Strategija zaštite i unapređenja mentalnog zdravlja u Crnoj Gori 2019-2023, </w:t>
      </w:r>
      <w:hyperlink r:id="rId13" w:history="1">
        <w:r w:rsidRPr="00960383">
          <w:rPr>
            <w:rStyle w:val="Hyperlink"/>
          </w:rPr>
          <w:t>https://www.gov.me/dokumenta/60af25aa-a65e-4957-84d8-e77a3182ab9b</w:t>
        </w:r>
      </w:hyperlink>
    </w:p>
  </w:footnote>
  <w:footnote w:id="16">
    <w:p w14:paraId="40B5BB18" w14:textId="0E02ED65" w:rsidR="004F628B" w:rsidRDefault="004F628B">
      <w:pPr>
        <w:pStyle w:val="FootnoteText"/>
      </w:pPr>
      <w:r>
        <w:rPr>
          <w:rStyle w:val="FootnoteReference"/>
        </w:rPr>
        <w:footnoteRef/>
      </w:r>
      <w:r>
        <w:t xml:space="preserve"> CRPD je </w:t>
      </w:r>
      <w:r w:rsidRPr="004F628B">
        <w:t>razmotrio je inicijalni izvještaj Crne Gore (CRPD / C / MON / 1) na 340. i 341. sastanku (vidjeti CRPD / C / SR.340 i 341), održanom 17. i 18. avgusta 2017. godine.</w:t>
      </w:r>
    </w:p>
  </w:footnote>
  <w:footnote w:id="17">
    <w:p w14:paraId="70FCD667" w14:textId="77777777" w:rsidR="005F0985" w:rsidRPr="005F0985" w:rsidRDefault="005F0985" w:rsidP="005F0985">
      <w:pPr>
        <w:pStyle w:val="FootnoteText"/>
        <w:rPr>
          <w:lang w:val="pl-PL"/>
        </w:rPr>
      </w:pPr>
      <w:r w:rsidRPr="005F0985">
        <w:rPr>
          <w:rStyle w:val="FootnoteReference"/>
        </w:rPr>
        <w:footnoteRef/>
      </w:r>
      <w:r w:rsidRPr="005F0985">
        <w:t xml:space="preserve"> CRPD/ C /MNE/CO/1, paragraf 6</w:t>
      </w:r>
    </w:p>
  </w:footnote>
  <w:footnote w:id="18">
    <w:p w14:paraId="2EBA1A37" w14:textId="77777777" w:rsidR="005F0985" w:rsidRDefault="005F0985" w:rsidP="005F0985">
      <w:pPr>
        <w:pStyle w:val="FootnoteText"/>
      </w:pPr>
      <w:r w:rsidRPr="005F0985">
        <w:rPr>
          <w:rStyle w:val="FootnoteReference"/>
        </w:rPr>
        <w:footnoteRef/>
      </w:r>
      <w:r w:rsidRPr="005F0985">
        <w:t xml:space="preserve"> CRPD/ C /MNE/CO/1, paragraf 7</w:t>
      </w:r>
    </w:p>
  </w:footnote>
  <w:footnote w:id="19">
    <w:p w14:paraId="348C7FEE" w14:textId="77777777" w:rsidR="005F0985" w:rsidRPr="005F0985" w:rsidRDefault="005F0985" w:rsidP="005F0985">
      <w:pPr>
        <w:pStyle w:val="FootnoteText"/>
      </w:pPr>
      <w:r w:rsidRPr="005F0985">
        <w:rPr>
          <w:rStyle w:val="FootnoteReference"/>
        </w:rPr>
        <w:footnoteRef/>
      </w:r>
      <w:r w:rsidRPr="005F0985">
        <w:t xml:space="preserve"> CRPD/ C /MNE/CO/1, paragraf 11</w:t>
      </w:r>
    </w:p>
  </w:footnote>
  <w:footnote w:id="20">
    <w:p w14:paraId="6B4C3330" w14:textId="77777777" w:rsidR="005F0985" w:rsidRPr="005F0985" w:rsidRDefault="005F0985" w:rsidP="005F0985">
      <w:pPr>
        <w:pStyle w:val="FootnoteText"/>
      </w:pPr>
      <w:r w:rsidRPr="005F0985">
        <w:rPr>
          <w:rStyle w:val="FootnoteReference"/>
        </w:rPr>
        <w:footnoteRef/>
      </w:r>
      <w:r w:rsidRPr="005F0985">
        <w:t xml:space="preserve"> CRPD/ C /MNE/CO/1, paragraf 10</w:t>
      </w:r>
    </w:p>
  </w:footnote>
  <w:footnote w:id="21">
    <w:p w14:paraId="6554A1EF" w14:textId="77777777" w:rsidR="005F0985" w:rsidRPr="005F0985" w:rsidRDefault="005F0985" w:rsidP="005F0985">
      <w:pPr>
        <w:pStyle w:val="FootnoteText"/>
      </w:pPr>
      <w:r w:rsidRPr="005F0985">
        <w:rPr>
          <w:rStyle w:val="FootnoteReference"/>
        </w:rPr>
        <w:footnoteRef/>
      </w:r>
      <w:r w:rsidRPr="005F0985">
        <w:t xml:space="preserve"> CRPD/ C /MNE/CO/1, paragraf 12</w:t>
      </w:r>
    </w:p>
  </w:footnote>
  <w:footnote w:id="22">
    <w:p w14:paraId="7AD5446F" w14:textId="77777777" w:rsidR="005F0985" w:rsidRPr="005F0985" w:rsidRDefault="005F0985" w:rsidP="005F0985">
      <w:pPr>
        <w:pStyle w:val="FootnoteText"/>
      </w:pPr>
      <w:r w:rsidRPr="005F0985">
        <w:rPr>
          <w:rStyle w:val="FootnoteReference"/>
        </w:rPr>
        <w:footnoteRef/>
      </w:r>
      <w:r w:rsidRPr="005F0985">
        <w:t xml:space="preserve"> CRPD/ C /MNE/CO/1, paragraf 14</w:t>
      </w:r>
    </w:p>
  </w:footnote>
  <w:footnote w:id="23">
    <w:p w14:paraId="771EC5AD" w14:textId="77777777" w:rsidR="005F0985" w:rsidRPr="005F0985" w:rsidRDefault="005F0985" w:rsidP="005F0985">
      <w:pPr>
        <w:pStyle w:val="FootnoteText"/>
      </w:pPr>
      <w:r w:rsidRPr="005F0985">
        <w:rPr>
          <w:rStyle w:val="FootnoteReference"/>
        </w:rPr>
        <w:footnoteRef/>
      </w:r>
      <w:r w:rsidRPr="005F0985">
        <w:t xml:space="preserve"> CRPD/ C / GC /1</w:t>
      </w:r>
    </w:p>
  </w:footnote>
  <w:footnote w:id="24">
    <w:p w14:paraId="72926D0A" w14:textId="77777777" w:rsidR="005F0985" w:rsidRPr="005F0985" w:rsidRDefault="005F0985" w:rsidP="005F0985">
      <w:pPr>
        <w:pStyle w:val="FootnoteText"/>
      </w:pPr>
      <w:r w:rsidRPr="005F0985">
        <w:rPr>
          <w:rStyle w:val="FootnoteReference"/>
        </w:rPr>
        <w:footnoteRef/>
      </w:r>
      <w:r w:rsidRPr="005F0985">
        <w:t xml:space="preserve"> CRPD/ C /MNE/CO/1, paragraf 25</w:t>
      </w:r>
    </w:p>
  </w:footnote>
  <w:footnote w:id="25">
    <w:p w14:paraId="766E07C0" w14:textId="77777777" w:rsidR="005F0985" w:rsidRPr="005F0985" w:rsidRDefault="005F0985" w:rsidP="005F0985">
      <w:pPr>
        <w:pStyle w:val="FootnoteText"/>
      </w:pPr>
      <w:r w:rsidRPr="005F0985">
        <w:rPr>
          <w:rStyle w:val="FootnoteReference"/>
        </w:rPr>
        <w:footnoteRef/>
      </w:r>
      <w:r w:rsidRPr="005F0985">
        <w:t xml:space="preserve"> CRPD/ C /MNE/CO/1, paragraf 26</w:t>
      </w:r>
    </w:p>
  </w:footnote>
  <w:footnote w:id="26">
    <w:p w14:paraId="6A2C3137" w14:textId="77777777" w:rsidR="005F0985" w:rsidRPr="005F0985" w:rsidRDefault="005F0985" w:rsidP="005F0985">
      <w:pPr>
        <w:pStyle w:val="FootnoteText"/>
      </w:pPr>
      <w:r w:rsidRPr="005F0985">
        <w:rPr>
          <w:rStyle w:val="FootnoteReference"/>
        </w:rPr>
        <w:footnoteRef/>
      </w:r>
      <w:r w:rsidRPr="005F0985">
        <w:t xml:space="preserve"> CRPD/ C /MNE/CO/1, paragraf 54</w:t>
      </w:r>
    </w:p>
  </w:footnote>
  <w:footnote w:id="27">
    <w:p w14:paraId="52456EFC" w14:textId="227635A8" w:rsidR="00FC3FC2" w:rsidRDefault="00FC3FC2">
      <w:pPr>
        <w:pStyle w:val="FootnoteText"/>
      </w:pPr>
      <w:r>
        <w:rPr>
          <w:rStyle w:val="FootnoteReference"/>
        </w:rPr>
        <w:footnoteRef/>
      </w:r>
      <w:r>
        <w:t xml:space="preserve"> Strategija Savjeta Evrope o licima sa invaliditetom 2017-2023,</w:t>
      </w:r>
      <w:r w:rsidRPr="00FC3FC2">
        <w:t xml:space="preserve"> </w:t>
      </w:r>
      <w:hyperlink r:id="rId14" w:history="1">
        <w:r w:rsidRPr="00960383">
          <w:rPr>
            <w:rStyle w:val="Hyperlink"/>
          </w:rPr>
          <w:t>https://rm.coe.int/16806fe7d</w:t>
        </w:r>
      </w:hyperlink>
      <w:r w:rsidRPr="00FC3FC2">
        <w:t>4</w:t>
      </w:r>
      <w:r>
        <w:t xml:space="preserve"> </w:t>
      </w:r>
    </w:p>
  </w:footnote>
  <w:footnote w:id="28">
    <w:p w14:paraId="35C72FCD" w14:textId="67DD61E9" w:rsidR="00E13DF0" w:rsidRDefault="00E13DF0">
      <w:pPr>
        <w:pStyle w:val="FootnoteText"/>
      </w:pPr>
      <w:r>
        <w:rPr>
          <w:rStyle w:val="FootnoteReference"/>
        </w:rPr>
        <w:footnoteRef/>
      </w:r>
      <w:r>
        <w:t xml:space="preserve"> </w:t>
      </w:r>
      <w:r w:rsidRPr="00E13DF0">
        <w:t>Izvještaj Evropske komisije o napretku Crne Gore iz 202</w:t>
      </w:r>
      <w:r w:rsidR="00CC55BA">
        <w:t>1</w:t>
      </w:r>
      <w:r w:rsidRPr="00E13DF0">
        <w:t xml:space="preserve">. </w:t>
      </w:r>
      <w:r>
        <w:t>g</w:t>
      </w:r>
      <w:r w:rsidRPr="00E13DF0">
        <w:t>odine</w:t>
      </w:r>
      <w:r>
        <w:t xml:space="preserve">, </w:t>
      </w:r>
      <w:hyperlink r:id="rId15" w:history="1">
        <w:r w:rsidR="00CC55BA" w:rsidRPr="0088320C">
          <w:rPr>
            <w:rStyle w:val="Hyperlink"/>
          </w:rPr>
          <w:t>https://ec.europa.eu/neighbourhood-enlargement/montenegro-report-2021_en</w:t>
        </w:r>
      </w:hyperlink>
      <w:r w:rsidR="00CC55BA">
        <w:t xml:space="preserve"> </w:t>
      </w:r>
    </w:p>
    <w:p w14:paraId="757744B6" w14:textId="77777777" w:rsidR="00E13DF0" w:rsidRDefault="00E13DF0">
      <w:pPr>
        <w:pStyle w:val="FootnoteText"/>
      </w:pPr>
    </w:p>
  </w:footnote>
  <w:footnote w:id="29">
    <w:p w14:paraId="627EED94" w14:textId="36312A26" w:rsidR="00A763FF" w:rsidRDefault="00A763FF">
      <w:pPr>
        <w:pStyle w:val="FootnoteText"/>
      </w:pPr>
      <w:r>
        <w:rPr>
          <w:rStyle w:val="FootnoteReference"/>
        </w:rPr>
        <w:footnoteRef/>
      </w:r>
      <w:r>
        <w:t xml:space="preserve"> </w:t>
      </w:r>
      <w:r w:rsidRPr="00A763FF">
        <w:t>Izvještaj Evropske komisije o napretku Crne Gore iz 202</w:t>
      </w:r>
      <w:r>
        <w:t>0</w:t>
      </w:r>
      <w:r w:rsidRPr="00A763FF">
        <w:t xml:space="preserve">. </w:t>
      </w:r>
      <w:r>
        <w:t>g</w:t>
      </w:r>
      <w:r w:rsidRPr="00A763FF">
        <w:t>odine</w:t>
      </w:r>
      <w:r>
        <w:t xml:space="preserve">, </w:t>
      </w:r>
      <w:hyperlink r:id="rId16" w:history="1">
        <w:r w:rsidRPr="0088320C">
          <w:rPr>
            <w:rStyle w:val="Hyperlink"/>
          </w:rPr>
          <w:t>https://www.gov.me/dokumenta/cc67577c-0e8f-4a55-a8c2-7d808de62d82</w:t>
        </w:r>
      </w:hyperlink>
      <w:r>
        <w:t xml:space="preserve"> </w:t>
      </w:r>
    </w:p>
  </w:footnote>
  <w:footnote w:id="30">
    <w:p w14:paraId="4CBDDECA" w14:textId="739B684B" w:rsidR="00E733CA" w:rsidRDefault="00E733CA">
      <w:pPr>
        <w:pStyle w:val="FootnoteText"/>
      </w:pPr>
      <w:r>
        <w:rPr>
          <w:rStyle w:val="FootnoteReference"/>
        </w:rPr>
        <w:footnoteRef/>
      </w:r>
      <w:r>
        <w:t xml:space="preserve"> EU Strategija za prava lica s invaliditetom 2021-2030, </w:t>
      </w:r>
      <w:hyperlink r:id="rId17" w:history="1">
        <w:r w:rsidRPr="00960383">
          <w:rPr>
            <w:rStyle w:val="Hyperlink"/>
          </w:rPr>
          <w:t>https://ec.europa.eu/commission/presscorner/detail/en/ip_21_810</w:t>
        </w:r>
      </w:hyperlink>
    </w:p>
  </w:footnote>
  <w:footnote w:id="31">
    <w:p w14:paraId="1D405623" w14:textId="3A068EA1" w:rsidR="00E733CA" w:rsidRDefault="00E733CA">
      <w:pPr>
        <w:pStyle w:val="FootnoteText"/>
      </w:pPr>
      <w:r>
        <w:rPr>
          <w:rStyle w:val="FootnoteReference"/>
        </w:rPr>
        <w:footnoteRef/>
      </w:r>
      <w:r>
        <w:t xml:space="preserve"> </w:t>
      </w:r>
      <w:r w:rsidRPr="00E733CA">
        <w:t>Direktiva EK o pristupačnosti koje se odnose na proizvode i usluge</w:t>
      </w:r>
      <w:r>
        <w:t xml:space="preserve">, </w:t>
      </w:r>
      <w:hyperlink r:id="rId18" w:history="1">
        <w:r w:rsidRPr="00960383">
          <w:rPr>
            <w:rStyle w:val="Hyperlink"/>
          </w:rPr>
          <w:t>https://eur-lex.europa.eu/legal-content/EN/TXT/?uri=CELEX%3A32019L0882</w:t>
        </w:r>
      </w:hyperlink>
    </w:p>
  </w:footnote>
  <w:footnote w:id="32">
    <w:p w14:paraId="1938C37D" w14:textId="5B18729C" w:rsidR="00E733CA" w:rsidRDefault="00E733CA">
      <w:pPr>
        <w:pStyle w:val="FootnoteText"/>
      </w:pPr>
      <w:r>
        <w:rPr>
          <w:rStyle w:val="FootnoteReference"/>
        </w:rPr>
        <w:footnoteRef/>
      </w:r>
      <w:r>
        <w:t xml:space="preserve"> Direktiva o pristupačnosti web saržaja, </w:t>
      </w:r>
      <w:hyperlink r:id="rId19" w:history="1">
        <w:r w:rsidRPr="00960383">
          <w:rPr>
            <w:rStyle w:val="Hyperlink"/>
          </w:rPr>
          <w:t>https://eur-lex.europa.eu/eli/dir/2016/2102/oj</w:t>
        </w:r>
      </w:hyperlink>
    </w:p>
  </w:footnote>
  <w:footnote w:id="33">
    <w:p w14:paraId="7F6992F0" w14:textId="508E55ED" w:rsidR="00E733CA" w:rsidRDefault="00E733CA">
      <w:pPr>
        <w:pStyle w:val="FootnoteText"/>
      </w:pPr>
      <w:r>
        <w:rPr>
          <w:rStyle w:val="FootnoteReference"/>
        </w:rPr>
        <w:footnoteRef/>
      </w:r>
      <w:r>
        <w:t xml:space="preserve"> EU propisi o pravima putnika sa ograničenom pokretljivošću, </w:t>
      </w:r>
      <w:hyperlink r:id="rId20" w:history="1">
        <w:r w:rsidRPr="00960383">
          <w:rPr>
            <w:rStyle w:val="Hyperlink"/>
          </w:rPr>
          <w:t>https://europa.eu/youreurope/citizens/travel/transport-disability/reduced-mobility/index_en.htm</w:t>
        </w:r>
      </w:hyperlink>
    </w:p>
  </w:footnote>
  <w:footnote w:id="34">
    <w:p w14:paraId="4EECF462" w14:textId="1A249993" w:rsidR="00921EF1" w:rsidRDefault="00921EF1">
      <w:pPr>
        <w:pStyle w:val="FootnoteText"/>
      </w:pPr>
      <w:r>
        <w:rPr>
          <w:rStyle w:val="FootnoteReference"/>
        </w:rPr>
        <w:footnoteRef/>
      </w:r>
      <w:r>
        <w:t xml:space="preserve"> Ustav Crne Gore, </w:t>
      </w:r>
      <w:hyperlink r:id="rId21" w:history="1">
        <w:r w:rsidRPr="00960383">
          <w:rPr>
            <w:rStyle w:val="Hyperlink"/>
          </w:rPr>
          <w:t>https://www.skupstina.me/me/ustav-crne-gore</w:t>
        </w:r>
      </w:hyperlink>
    </w:p>
  </w:footnote>
  <w:footnote w:id="35">
    <w:p w14:paraId="662CD7DC" w14:textId="267B1900" w:rsidR="008B399E" w:rsidRDefault="008B399E">
      <w:pPr>
        <w:pStyle w:val="FootnoteText"/>
      </w:pPr>
      <w:r>
        <w:rPr>
          <w:rStyle w:val="FootnoteReference"/>
        </w:rPr>
        <w:footnoteRef/>
      </w:r>
      <w:r>
        <w:t xml:space="preserve"> Zakon o zabrani diskriminacije, </w:t>
      </w:r>
      <w:bookmarkStart w:id="6" w:name="_Hlk83538300"/>
      <w:r w:rsidR="008C70E6">
        <w:fldChar w:fldCharType="begin"/>
      </w:r>
      <w:r w:rsidR="008C70E6">
        <w:instrText xml:space="preserve"> HYPERLINK "https://www.paragraf.me/propisi-crnegore/zakon-o-zabrani-diskriminacije.html" </w:instrText>
      </w:r>
      <w:r w:rsidR="008C70E6">
        <w:fldChar w:fldCharType="separate"/>
      </w:r>
      <w:r w:rsidRPr="00960383">
        <w:rPr>
          <w:rStyle w:val="Hyperlink"/>
        </w:rPr>
        <w:t>https://www.paragraf.me/propisi-crnegore/zakon-o-zabrani-diskriminacije.html</w:t>
      </w:r>
      <w:r w:rsidR="008C70E6">
        <w:rPr>
          <w:rStyle w:val="Hyperlink"/>
        </w:rPr>
        <w:fldChar w:fldCharType="end"/>
      </w:r>
    </w:p>
    <w:bookmarkEnd w:id="6"/>
    <w:p w14:paraId="6C8C2F0F" w14:textId="77777777" w:rsidR="008B399E" w:rsidRDefault="008B399E">
      <w:pPr>
        <w:pStyle w:val="FootnoteText"/>
      </w:pPr>
    </w:p>
  </w:footnote>
  <w:footnote w:id="36">
    <w:p w14:paraId="6890F9D2" w14:textId="13AF07DF" w:rsidR="00E04CBB" w:rsidRDefault="00E04CBB">
      <w:pPr>
        <w:pStyle w:val="FootnoteText"/>
      </w:pPr>
      <w:r>
        <w:rPr>
          <w:rStyle w:val="FootnoteReference"/>
        </w:rPr>
        <w:footnoteRef/>
      </w:r>
      <w:r>
        <w:t xml:space="preserve"> Zakon o zabrani diskriminacije lica sa invaliditetom, </w:t>
      </w:r>
      <w:hyperlink r:id="rId22" w:history="1">
        <w:r w:rsidRPr="00960383">
          <w:rPr>
            <w:rStyle w:val="Hyperlink"/>
          </w:rPr>
          <w:t>http://www.skolskiportal.edu.me/Inkluzivno%20obrazovanje/Zakon%20o%20zabrani%20diskriminacije%20lica%20sa%20invaliditetom.pdf</w:t>
        </w:r>
      </w:hyperlink>
    </w:p>
  </w:footnote>
  <w:footnote w:id="37">
    <w:p w14:paraId="368A591C" w14:textId="61FD6165" w:rsidR="00573432" w:rsidRDefault="00573432">
      <w:pPr>
        <w:pStyle w:val="FootnoteText"/>
      </w:pPr>
      <w:r>
        <w:rPr>
          <w:rStyle w:val="FootnoteReference"/>
        </w:rPr>
        <w:footnoteRef/>
      </w:r>
      <w:r>
        <w:t xml:space="preserve"> </w:t>
      </w:r>
      <w:r w:rsidRPr="00573432">
        <w:t>Zakon o kretanju lica sa invaliditetom uz pomoć psa pomagača</w:t>
      </w:r>
      <w:r>
        <w:t>,</w:t>
      </w:r>
      <w:r w:rsidRPr="00573432">
        <w:t xml:space="preserve"> </w:t>
      </w:r>
      <w:hyperlink r:id="rId23" w:history="1">
        <w:r w:rsidRPr="00960383">
          <w:rPr>
            <w:rStyle w:val="Hyperlink"/>
          </w:rPr>
          <w:t>https://www.gov.me/dokumenta/1a75cae8-edf4-4426-b290-33a4a662ff16</w:t>
        </w:r>
      </w:hyperlink>
    </w:p>
  </w:footnote>
  <w:footnote w:id="38">
    <w:p w14:paraId="3B9D0D09" w14:textId="77777777" w:rsidR="00573432" w:rsidRDefault="00573432">
      <w:pPr>
        <w:pStyle w:val="FootnoteText"/>
      </w:pPr>
      <w:r>
        <w:rPr>
          <w:rStyle w:val="FootnoteReference"/>
        </w:rPr>
        <w:footnoteRef/>
      </w:r>
      <w:r w:rsidRPr="00573432">
        <w:t>Zakon o povlastici na putovanje lica sa invaliditetom</w:t>
      </w:r>
      <w:r>
        <w:t>,</w:t>
      </w:r>
    </w:p>
    <w:p w14:paraId="7EF8BCBD" w14:textId="78A03854" w:rsidR="00573432" w:rsidRDefault="00573432">
      <w:pPr>
        <w:pStyle w:val="FootnoteText"/>
      </w:pPr>
      <w:r>
        <w:t xml:space="preserve"> </w:t>
      </w:r>
      <w:hyperlink r:id="rId24" w:history="1">
        <w:r w:rsidRPr="00960383">
          <w:rPr>
            <w:rStyle w:val="Hyperlink"/>
          </w:rPr>
          <w:t>https://www.gov.me/dokumenta/71fecb62-f38a-43f3-b759-fec476fe4ec0</w:t>
        </w:r>
      </w:hyperlink>
    </w:p>
  </w:footnote>
  <w:footnote w:id="39">
    <w:p w14:paraId="1852B468" w14:textId="3B8009C9" w:rsidR="00573432" w:rsidRDefault="00573432">
      <w:pPr>
        <w:pStyle w:val="FootnoteText"/>
      </w:pPr>
      <w:r>
        <w:rPr>
          <w:rStyle w:val="FootnoteReference"/>
        </w:rPr>
        <w:footnoteRef/>
      </w:r>
      <w:r>
        <w:t xml:space="preserve"> </w:t>
      </w:r>
      <w:r w:rsidRPr="00573432">
        <w:t>Zakon o profesionalnoj rehabilitaciji i zapošljavanju lica sa invaliditetom</w:t>
      </w:r>
      <w:r>
        <w:t xml:space="preserve">, </w:t>
      </w:r>
      <w:hyperlink r:id="rId25" w:history="1">
        <w:r w:rsidR="00212226" w:rsidRPr="00960383">
          <w:rPr>
            <w:rStyle w:val="Hyperlink"/>
          </w:rPr>
          <w:t>https://www.zzzcg.me/wp-content/uploads/2018/01/Zakon-o-profesionalnoj-rehabilitaciji-i.pdf</w:t>
        </w:r>
      </w:hyperlink>
    </w:p>
    <w:p w14:paraId="3D6F5CAE" w14:textId="77777777" w:rsidR="00212226" w:rsidRDefault="00212226">
      <w:pPr>
        <w:pStyle w:val="FootnoteText"/>
      </w:pPr>
    </w:p>
  </w:footnote>
  <w:footnote w:id="40">
    <w:p w14:paraId="07B15D50" w14:textId="510A285F" w:rsidR="00B103F7" w:rsidRDefault="00B103F7">
      <w:pPr>
        <w:pStyle w:val="FootnoteText"/>
      </w:pPr>
      <w:r>
        <w:rPr>
          <w:rStyle w:val="FootnoteReference"/>
        </w:rPr>
        <w:footnoteRef/>
      </w:r>
      <w:r>
        <w:t xml:space="preserve"> Član ?? Zakona o zabrani diskriminacije lica s invaliditetom</w:t>
      </w:r>
    </w:p>
  </w:footnote>
  <w:footnote w:id="41">
    <w:p w14:paraId="737FBFCD" w14:textId="057C5829" w:rsidR="00B103F7" w:rsidRDefault="00B103F7">
      <w:pPr>
        <w:pStyle w:val="FootnoteText"/>
      </w:pPr>
      <w:r>
        <w:rPr>
          <w:rStyle w:val="FootnoteReference"/>
        </w:rPr>
        <w:footnoteRef/>
      </w:r>
      <w:r>
        <w:t xml:space="preserve"> Član ??, Zakona o profesonalnoj rehabilitaciji i zapošljavanju lica s invaliditetom</w:t>
      </w:r>
    </w:p>
  </w:footnote>
  <w:footnote w:id="42">
    <w:p w14:paraId="328D94C2" w14:textId="66E22B9C" w:rsidR="00A66E88" w:rsidRDefault="00A66E88">
      <w:pPr>
        <w:pStyle w:val="FootnoteText"/>
      </w:pPr>
      <w:r>
        <w:rPr>
          <w:rStyle w:val="FootnoteReference"/>
        </w:rPr>
        <w:footnoteRef/>
      </w:r>
      <w:r>
        <w:t xml:space="preserve"> Zakon o zabrani diskriminacije, član 2, </w:t>
      </w:r>
      <w:hyperlink r:id="rId26" w:history="1">
        <w:r w:rsidRPr="00584F8D">
          <w:rPr>
            <w:rStyle w:val="Hyperlink"/>
          </w:rPr>
          <w:t>https://www.paragraf.me/propisi-crnegore/zakon-o-zabrani-diskriminacije.html</w:t>
        </w:r>
      </w:hyperlink>
      <w:r>
        <w:t xml:space="preserve"> </w:t>
      </w:r>
    </w:p>
  </w:footnote>
  <w:footnote w:id="43">
    <w:p w14:paraId="26C0A3F5" w14:textId="1D40BCB0" w:rsidR="00134E01" w:rsidRDefault="00134E01">
      <w:pPr>
        <w:pStyle w:val="FootnoteText"/>
      </w:pPr>
      <w:r>
        <w:rPr>
          <w:rStyle w:val="FootnoteReference"/>
        </w:rPr>
        <w:footnoteRef/>
      </w:r>
      <w:r>
        <w:t xml:space="preserve"> Savjet Evrope, “</w:t>
      </w:r>
      <w:r w:rsidRPr="00134E01">
        <w:t>Intersectionality and Multiple Discrimination</w:t>
      </w:r>
      <w:r>
        <w:t xml:space="preserve">”, </w:t>
      </w:r>
      <w:hyperlink r:id="rId27" w:history="1">
        <w:r w:rsidRPr="00AE2FC6">
          <w:rPr>
            <w:rStyle w:val="Hyperlink"/>
          </w:rPr>
          <w:t>https://www.coe.int/en/web/gender-matters/intersectionality-and-multiple-discrimination</w:t>
        </w:r>
      </w:hyperlink>
      <w:r>
        <w:t xml:space="preserve"> </w:t>
      </w:r>
    </w:p>
  </w:footnote>
  <w:footnote w:id="44">
    <w:p w14:paraId="72586989" w14:textId="77777777" w:rsidR="00613B58" w:rsidRDefault="00613B58" w:rsidP="00613B58">
      <w:pPr>
        <w:pStyle w:val="FootnoteText"/>
      </w:pPr>
      <w:r>
        <w:rPr>
          <w:rStyle w:val="FootnoteReference"/>
        </w:rPr>
        <w:footnoteRef/>
      </w:r>
      <w:r>
        <w:t xml:space="preserve"> Udruženje mladih sa hendikepom Crne Gore, “Istraživanje o sprovođenju preporuka Komiteta UN o pravima OSI”, </w:t>
      </w:r>
      <w:hyperlink r:id="rId28" w:history="1">
        <w:r w:rsidRPr="00960383">
          <w:rPr>
            <w:rStyle w:val="Hyperlink"/>
          </w:rPr>
          <w:t>http://umhcg.com/publikacije/</w:t>
        </w:r>
      </w:hyperlink>
    </w:p>
    <w:p w14:paraId="44D5972B" w14:textId="77777777" w:rsidR="00613B58" w:rsidRDefault="00613B58" w:rsidP="00613B58">
      <w:pPr>
        <w:pStyle w:val="FootnoteText"/>
      </w:pPr>
      <w:r>
        <w:t>u vezi s članom 19 Konvencije (Samostalni život i uključenost u zajednicu)</w:t>
      </w:r>
    </w:p>
  </w:footnote>
  <w:footnote w:id="45">
    <w:p w14:paraId="511523C3" w14:textId="77777777" w:rsidR="00613B58" w:rsidRDefault="00613B58" w:rsidP="00613B58">
      <w:pPr>
        <w:pStyle w:val="FootnoteText"/>
      </w:pPr>
      <w:r>
        <w:rPr>
          <w:rStyle w:val="FootnoteReference"/>
        </w:rPr>
        <w:footnoteRef/>
      </w:r>
      <w:r>
        <w:t xml:space="preserve"> Centar za građansko obrazovanje, “Za jednakost OSI-Stavovi prema osobama sa invaliditetom”, </w:t>
      </w:r>
      <w:hyperlink r:id="rId29" w:history="1">
        <w:r w:rsidRPr="00960383">
          <w:rPr>
            <w:rStyle w:val="Hyperlink"/>
          </w:rPr>
          <w:t>http://media.cgo-cce.org/2020/03/CGO_Odnos-prema-osobama-s-invaliditetom-FF.pdf</w:t>
        </w:r>
      </w:hyperlink>
    </w:p>
    <w:p w14:paraId="3309D332" w14:textId="77777777" w:rsidR="00613B58" w:rsidRDefault="00613B58" w:rsidP="00613B58">
      <w:pPr>
        <w:pStyle w:val="FootnoteText"/>
      </w:pPr>
    </w:p>
  </w:footnote>
  <w:footnote w:id="46">
    <w:p w14:paraId="6E03BF1F" w14:textId="0FA0A178" w:rsidR="0080767C" w:rsidRDefault="0080767C">
      <w:pPr>
        <w:pStyle w:val="FootnoteText"/>
      </w:pPr>
      <w:r>
        <w:rPr>
          <w:rStyle w:val="FootnoteReference"/>
        </w:rPr>
        <w:footnoteRef/>
      </w:r>
      <w:r>
        <w:t xml:space="preserve"> </w:t>
      </w:r>
      <w:bookmarkStart w:id="12" w:name="_Hlk83543444"/>
      <w:r>
        <w:t>Komitet UN za prava lica s invaliditetom,</w:t>
      </w:r>
      <w:r w:rsidRPr="0080767C">
        <w:t xml:space="preserve"> Zaključna zapažanja o inicijalnom izvještaju Crne Gore”, </w:t>
      </w:r>
      <w:r>
        <w:t xml:space="preserve">član 5 “Jednakost  I nediskriminacija”, </w:t>
      </w:r>
      <w:hyperlink r:id="rId30" w:history="1">
        <w:r w:rsidRPr="00584F8D">
          <w:rPr>
            <w:rStyle w:val="Hyperlink"/>
          </w:rPr>
          <w:t>https://www.gov.me/dokumenta/6d600a44-0283-40ac-9d7e-8eaa1c460bb1</w:t>
        </w:r>
      </w:hyperlink>
      <w:bookmarkEnd w:id="12"/>
      <w:r>
        <w:t xml:space="preserve"> </w:t>
      </w:r>
    </w:p>
  </w:footnote>
  <w:footnote w:id="47">
    <w:p w14:paraId="06B87E17" w14:textId="4EDA1A1F" w:rsidR="0080767C" w:rsidRDefault="0080767C" w:rsidP="0080767C">
      <w:pPr>
        <w:pStyle w:val="FootnoteText"/>
      </w:pPr>
      <w:r>
        <w:rPr>
          <w:rStyle w:val="FootnoteReference"/>
        </w:rPr>
        <w:footnoteRef/>
      </w:r>
      <w:r>
        <w:t xml:space="preserve"> “Socio-ekonomski položaj Roma </w:t>
      </w:r>
      <w:r w:rsidR="003B360F">
        <w:t>i</w:t>
      </w:r>
      <w:r>
        <w:t xml:space="preserve"> Egipćana u Crnoj Gori”,</w:t>
      </w:r>
      <w:r w:rsidR="003B360F">
        <w:t xml:space="preserve"> Ministarstvo pravde, ljudskih i manjinskih prava,</w:t>
      </w:r>
      <w:r>
        <w:t xml:space="preserve"> DeFacto, </w:t>
      </w:r>
      <w:hyperlink r:id="rId31" w:history="1">
        <w:r w:rsidRPr="00584F8D">
          <w:rPr>
            <w:rStyle w:val="Hyperlink"/>
          </w:rPr>
          <w:t>https://www.gov.me/dokumenta/ac3e91ce-6f24-4aad-b648-70d51de2559e</w:t>
        </w:r>
      </w:hyperlink>
      <w:r>
        <w:t xml:space="preserve"> </w:t>
      </w:r>
    </w:p>
  </w:footnote>
  <w:footnote w:id="48">
    <w:p w14:paraId="1AF7F976" w14:textId="77777777" w:rsidR="00613B58" w:rsidRDefault="00613B58" w:rsidP="00613B58">
      <w:pPr>
        <w:pStyle w:val="FootnoteText"/>
      </w:pPr>
      <w:r>
        <w:rPr>
          <w:rStyle w:val="FootnoteReference"/>
        </w:rPr>
        <w:footnoteRef/>
      </w:r>
      <w:r>
        <w:t xml:space="preserve"> Savez slijepih Crne Gore, “Istraživanje o diskriminaciji osoba sa invaliditetom”, </w:t>
      </w:r>
      <w:hyperlink r:id="rId32" w:history="1">
        <w:r w:rsidRPr="00960383">
          <w:rPr>
            <w:rStyle w:val="Hyperlink"/>
          </w:rPr>
          <w:t>https://ss-cg.org/wp-content/uploads/2020/12/25-IX-19-SSCG-istrazivanje-2019-OSI.pdf</w:t>
        </w:r>
      </w:hyperlink>
    </w:p>
    <w:p w14:paraId="3629E49B" w14:textId="77777777" w:rsidR="00613B58" w:rsidRDefault="00613B58" w:rsidP="00613B58">
      <w:pPr>
        <w:pStyle w:val="FootnoteText"/>
      </w:pPr>
    </w:p>
  </w:footnote>
  <w:footnote w:id="49">
    <w:p w14:paraId="3F553004" w14:textId="77777777" w:rsidR="00B82149" w:rsidRDefault="00B82149" w:rsidP="00B82149">
      <w:pPr>
        <w:pStyle w:val="FootnoteText"/>
      </w:pPr>
      <w:r>
        <w:rPr>
          <w:rStyle w:val="FootnoteReference"/>
        </w:rPr>
        <w:footnoteRef/>
      </w:r>
      <w:r>
        <w:t xml:space="preserve"> </w:t>
      </w:r>
      <w:r w:rsidRPr="008B7059">
        <w:t>Inicijativa mladih s invaliditetom Boke</w:t>
      </w:r>
      <w:r>
        <w:t>, “</w:t>
      </w:r>
      <w:r w:rsidRPr="008B7059">
        <w:t>Rodna analiza utroška budžeta Fonda za profesionalnu rehabilitaciju i zapošljavanje lica sa invaliditetom</w:t>
      </w:r>
      <w:r>
        <w:t>”</w:t>
      </w:r>
    </w:p>
  </w:footnote>
  <w:footnote w:id="50">
    <w:p w14:paraId="421FCDA3" w14:textId="77777777" w:rsidR="00B82149" w:rsidRDefault="00B82149" w:rsidP="00B82149">
      <w:pPr>
        <w:pStyle w:val="FootnoteText"/>
      </w:pPr>
      <w:r>
        <w:rPr>
          <w:rStyle w:val="FootnoteReference"/>
        </w:rPr>
        <w:footnoteRef/>
      </w:r>
      <w:r>
        <w:t xml:space="preserve"> </w:t>
      </w:r>
      <w:r w:rsidRPr="00481A92">
        <w:t>Savez slijepih Crne Gore, „Nasilje – društveni problem koji se ne smije ignorisati“</w:t>
      </w:r>
      <w:r>
        <w:t xml:space="preserve">, </w:t>
      </w:r>
      <w:hyperlink r:id="rId33" w:history="1">
        <w:r w:rsidRPr="00584F8D">
          <w:rPr>
            <w:rStyle w:val="Hyperlink"/>
          </w:rPr>
          <w:t>https://ss-cg.org/?p=1141</w:t>
        </w:r>
      </w:hyperlink>
      <w:r>
        <w:t xml:space="preserve"> </w:t>
      </w:r>
    </w:p>
  </w:footnote>
  <w:footnote w:id="51">
    <w:p w14:paraId="1EEAE12D" w14:textId="77777777" w:rsidR="00B82149" w:rsidRDefault="00B82149" w:rsidP="00B82149">
      <w:pPr>
        <w:pStyle w:val="FootnoteText"/>
        <w:jc w:val="both"/>
      </w:pPr>
      <w:r>
        <w:rPr>
          <w:rStyle w:val="FootnoteReference"/>
        </w:rPr>
        <w:footnoteRef/>
      </w:r>
      <w:r>
        <w:t xml:space="preserve"> </w:t>
      </w:r>
      <w:r w:rsidRPr="00824ABB">
        <w:t xml:space="preserve">Konvencija Ujedinjenih nacija o pravima deteta, i njena dva </w:t>
      </w:r>
      <w:r>
        <w:t>opciona</w:t>
      </w:r>
      <w:r w:rsidRPr="00824ABB">
        <w:t xml:space="preserve"> protokola, kamen su temeljac na međunarodnom nivou koji pruža sveobuhvatan </w:t>
      </w:r>
      <w:r>
        <w:t xml:space="preserve">pravni </w:t>
      </w:r>
      <w:r w:rsidRPr="00824ABB">
        <w:t>okvir za prava deteta. Konvencija priznaje građanska, politička, društvena i ekonomska prava za djecu i zahtijeva od država ugovornica Konvencije da usvoje mjere za postizanje najveće zaštite prava djeteta.</w:t>
      </w:r>
    </w:p>
  </w:footnote>
  <w:footnote w:id="52">
    <w:p w14:paraId="33CD5111" w14:textId="77777777" w:rsidR="00B82149" w:rsidRDefault="00B82149" w:rsidP="00B82149">
      <w:pPr>
        <w:pStyle w:val="FootnoteText"/>
      </w:pPr>
      <w:r>
        <w:rPr>
          <w:rStyle w:val="FootnoteReference"/>
        </w:rPr>
        <w:footnoteRef/>
      </w:r>
      <w:r>
        <w:t xml:space="preserve"> Generalni komentar No.9, “Prava djece s invaliidtetom”, Komitet UN za prava djece, 2006, </w:t>
      </w:r>
      <w:hyperlink r:id="rId34" w:history="1">
        <w:r w:rsidRPr="00B91A06">
          <w:rPr>
            <w:rStyle w:val="Hyperlink"/>
          </w:rPr>
          <w:t>http://tb.ohchr.org/default.aspx?Symbol=CRC/C/GC/9</w:t>
        </w:r>
      </w:hyperlink>
      <w:r>
        <w:t xml:space="preserve"> </w:t>
      </w:r>
      <w:r w:rsidRPr="00824ABB">
        <w:t xml:space="preserve"> </w:t>
      </w:r>
      <w:r>
        <w:t xml:space="preserve"> </w:t>
      </w:r>
      <w:r w:rsidRPr="00824ABB">
        <w:t xml:space="preserve"> </w:t>
      </w:r>
      <w:r>
        <w:t xml:space="preserve"> </w:t>
      </w:r>
    </w:p>
  </w:footnote>
  <w:footnote w:id="53">
    <w:p w14:paraId="66ABCB38" w14:textId="77777777" w:rsidR="00B82149" w:rsidRDefault="00B82149" w:rsidP="00B82149">
      <w:pPr>
        <w:pStyle w:val="FootnoteText"/>
      </w:pPr>
      <w:r>
        <w:rPr>
          <w:rStyle w:val="FootnoteReference"/>
        </w:rPr>
        <w:footnoteRef/>
      </w:r>
      <w:r>
        <w:t xml:space="preserve"> Komitet UN za prava lica s invaliditetom, “Zaključna zapažanja o inicijalnom izvještaju Crne Gore”, Član 7 -Djeca s invaliditetom.</w:t>
      </w:r>
    </w:p>
  </w:footnote>
  <w:footnote w:id="54">
    <w:p w14:paraId="67A01F93" w14:textId="77777777" w:rsidR="00B82149" w:rsidRDefault="00B82149" w:rsidP="00B82149">
      <w:pPr>
        <w:pStyle w:val="FootnoteText"/>
      </w:pPr>
      <w:r>
        <w:rPr>
          <w:rStyle w:val="FootnoteReference"/>
        </w:rPr>
        <w:footnoteRef/>
      </w:r>
      <w:r>
        <w:t xml:space="preserve"> UNICEF, “</w:t>
      </w:r>
      <w:r w:rsidRPr="000953DF">
        <w:t>Analiza multisektorskog odgovora na potrebe djece sa smetnjama u razvoju u Crnoj Gori</w:t>
      </w:r>
      <w:r>
        <w:t xml:space="preserve">”, </w:t>
      </w:r>
      <w:hyperlink r:id="rId35" w:history="1">
        <w:r w:rsidRPr="00584F8D">
          <w:rPr>
            <w:rStyle w:val="Hyperlink"/>
          </w:rPr>
          <w:t>https://www.unicef.org/montenegro/media/15331/file/mne-media-802.pdf</w:t>
        </w:r>
      </w:hyperlink>
      <w:r>
        <w:t xml:space="preserve"> </w:t>
      </w:r>
    </w:p>
  </w:footnote>
  <w:footnote w:id="55">
    <w:p w14:paraId="04E82A64" w14:textId="77777777" w:rsidR="00B82149" w:rsidRDefault="00B82149" w:rsidP="00B82149">
      <w:pPr>
        <w:pStyle w:val="FootnoteText"/>
        <w:jc w:val="both"/>
      </w:pPr>
      <w:r>
        <w:rPr>
          <w:rStyle w:val="FootnoteReference"/>
        </w:rPr>
        <w:footnoteRef/>
      </w:r>
      <w:r>
        <w:t xml:space="preserve"> N</w:t>
      </w:r>
      <w:r w:rsidRPr="00C67B2A">
        <w:t>eophodno</w:t>
      </w:r>
      <w:r>
        <w:t xml:space="preserve"> je</w:t>
      </w:r>
      <w:r w:rsidRPr="00C67B2A">
        <w:t xml:space="preserve"> ojačati i proširiti ulogu</w:t>
      </w:r>
      <w:r>
        <w:t xml:space="preserve"> </w:t>
      </w:r>
      <w:r w:rsidRPr="00C67B2A">
        <w:t>savjetovališta za djecu sa smetnjama u razvoju u okviru</w:t>
      </w:r>
      <w:r>
        <w:t xml:space="preserve"> </w:t>
      </w:r>
      <w:r w:rsidRPr="00C67B2A">
        <w:t>domova zdravlja.Ideju o regionalnoj i/ili lokalnoj organizaciji</w:t>
      </w:r>
      <w:r>
        <w:t xml:space="preserve">  </w:t>
      </w:r>
      <w:r w:rsidRPr="00C67B2A">
        <w:t>za rano otkrivanje smetnji i intervencije moguće</w:t>
      </w:r>
      <w:r>
        <w:t xml:space="preserve"> </w:t>
      </w:r>
      <w:r w:rsidRPr="00C67B2A">
        <w:t>je revitalizovati uz pomoć adekvatno kvalifikovanogosoblja koje raspolaže neophodnim kapacitetima.</w:t>
      </w:r>
    </w:p>
  </w:footnote>
  <w:footnote w:id="56">
    <w:p w14:paraId="005E62F7" w14:textId="77777777" w:rsidR="00B82149" w:rsidRDefault="00B82149" w:rsidP="00B82149">
      <w:pPr>
        <w:pStyle w:val="FootnoteText"/>
      </w:pPr>
      <w:r>
        <w:rPr>
          <w:rStyle w:val="FootnoteReference"/>
        </w:rPr>
        <w:footnoteRef/>
      </w:r>
      <w:r>
        <w:t xml:space="preserve"> Komitet za prava lica s invalidtetom, “</w:t>
      </w:r>
      <w:bookmarkStart w:id="18" w:name="_Hlk83537948"/>
      <w:r>
        <w:t xml:space="preserve">Zaključna zapažanja o inicijalnom izvještaju Crne Gore”, član 9- Pristupačnost, </w:t>
      </w:r>
      <w:hyperlink r:id="rId36" w:history="1">
        <w:r w:rsidRPr="00584F8D">
          <w:rPr>
            <w:rStyle w:val="Hyperlink"/>
          </w:rPr>
          <w:t>https://www.gov.me/dokumenta/6d600a44-0283-40ac-9d7e-8eaa1c460bb1</w:t>
        </w:r>
      </w:hyperlink>
      <w:bookmarkEnd w:id="18"/>
      <w:r>
        <w:t xml:space="preserve"> </w:t>
      </w:r>
    </w:p>
  </w:footnote>
  <w:footnote w:id="57">
    <w:p w14:paraId="4007424C" w14:textId="77777777" w:rsidR="00B82149" w:rsidRDefault="00B82149" w:rsidP="00B82149">
      <w:pPr>
        <w:pStyle w:val="FootnoteText"/>
      </w:pPr>
      <w:r>
        <w:rPr>
          <w:rStyle w:val="FootnoteReference"/>
        </w:rPr>
        <w:footnoteRef/>
      </w:r>
      <w:r>
        <w:t xml:space="preserve"> Zaštitnik ljudskih prava i sloboda, “Izvještaj o radu za 2020. godinu”, </w:t>
      </w:r>
      <w:hyperlink r:id="rId37" w:history="1">
        <w:r w:rsidRPr="00584F8D">
          <w:rPr>
            <w:rStyle w:val="Hyperlink"/>
          </w:rPr>
          <w:t>https://www.ombudsman.co.me/docs/1619074992_izvjestaj_01042021.pdf</w:t>
        </w:r>
      </w:hyperlink>
      <w:r>
        <w:t xml:space="preserve"> </w:t>
      </w:r>
    </w:p>
  </w:footnote>
  <w:footnote w:id="58">
    <w:p w14:paraId="718729A9" w14:textId="77777777" w:rsidR="00B82149" w:rsidRDefault="00B82149" w:rsidP="00B82149">
      <w:pPr>
        <w:pStyle w:val="FootnoteText"/>
      </w:pPr>
      <w:r>
        <w:rPr>
          <w:rStyle w:val="FootnoteReference"/>
        </w:rPr>
        <w:footnoteRef/>
      </w:r>
      <w:r>
        <w:t xml:space="preserve"> Udruženje mladih s hendikepom, </w:t>
      </w:r>
      <w:r w:rsidRPr="00705454">
        <w:t>“Istraživanje o sprovođenju strategije za zaštitu od diskriminacije lica sa invaliditetom i promociju jednakosti”</w:t>
      </w:r>
      <w:r>
        <w:t xml:space="preserve">, </w:t>
      </w:r>
      <w:hyperlink r:id="rId38" w:history="1">
        <w:r>
          <w:rPr>
            <w:rStyle w:val="Hyperlink"/>
          </w:rPr>
          <w:t>o</w:t>
        </w:r>
      </w:hyperlink>
      <w:r>
        <w:t xml:space="preserve"> </w:t>
      </w:r>
    </w:p>
  </w:footnote>
  <w:footnote w:id="59">
    <w:p w14:paraId="69562EA1" w14:textId="77777777" w:rsidR="00B82149" w:rsidRDefault="00B82149" w:rsidP="00B82149">
      <w:pPr>
        <w:pStyle w:val="FootnoteText"/>
      </w:pPr>
      <w:r>
        <w:rPr>
          <w:rStyle w:val="FootnoteReference"/>
        </w:rPr>
        <w:footnoteRef/>
      </w:r>
      <w:r>
        <w:t xml:space="preserve"> Savez slijepih Crne Gore, “</w:t>
      </w:r>
      <w:r w:rsidRPr="00AF47F9">
        <w:t>Lokalne samouprave neposredno diskriminišu osobe oštećenog vida</w:t>
      </w:r>
      <w:r>
        <w:t xml:space="preserve">”, </w:t>
      </w:r>
      <w:hyperlink r:id="rId39" w:history="1">
        <w:r w:rsidRPr="00584F8D">
          <w:rPr>
            <w:rStyle w:val="Hyperlink"/>
          </w:rPr>
          <w:t>https://ss-cg.org/?p=2141</w:t>
        </w:r>
      </w:hyperlink>
      <w:r>
        <w:t xml:space="preserve"> </w:t>
      </w:r>
    </w:p>
  </w:footnote>
  <w:footnote w:id="60">
    <w:p w14:paraId="2A47C89B" w14:textId="77777777" w:rsidR="00B82149" w:rsidRDefault="00B82149" w:rsidP="00B82149">
      <w:pPr>
        <w:pStyle w:val="FootnoteText"/>
        <w:jc w:val="both"/>
      </w:pPr>
      <w:r>
        <w:rPr>
          <w:rStyle w:val="FootnoteReference"/>
        </w:rPr>
        <w:footnoteRef/>
      </w:r>
      <w:r>
        <w:t xml:space="preserve"> </w:t>
      </w:r>
      <w:r w:rsidRPr="009E6688">
        <w:t>Univerzalni dizajn je dizajn i sastav okruženja tako da mu svi ljudi mogu pristupiti, razumjeti ga i koristiti u najvećoj mogućoj mjeri, bez obzira na njihovu starost, uzrast, sposobnost ili invaliditet. Okruženje (ili bilo koja zgrada, proizvod ili usluga u tom okruženju) treba da bude dizajnirano da zadovolji potrebe svih ljudi koji žele da ga koriste. Ovo nije poseban zahtjev, niti je u korist samo manjine stanovništva, to je osnovni uslov dobrog dizajna. Ako je okruženje pristupačno, upotrebljivo, pogodno i zadovoljstvo ga je koristiti, svi imaju koristi.</w:t>
      </w:r>
    </w:p>
  </w:footnote>
  <w:footnote w:id="61">
    <w:p w14:paraId="1EE7AE4A" w14:textId="77777777" w:rsidR="00B82149" w:rsidRDefault="00B82149" w:rsidP="00B82149">
      <w:pPr>
        <w:pStyle w:val="FootnoteText"/>
      </w:pPr>
      <w:r>
        <w:rPr>
          <w:rStyle w:val="FootnoteReference"/>
        </w:rPr>
        <w:footnoteRef/>
      </w:r>
      <w:r>
        <w:t xml:space="preserve"> Centar za građansko obrazovanje, “Stavovi prema osobama sa invaliditetom”, </w:t>
      </w:r>
      <w:hyperlink r:id="rId40" w:history="1">
        <w:r w:rsidRPr="00584F8D">
          <w:rPr>
            <w:rStyle w:val="Hyperlink"/>
          </w:rPr>
          <w:t>http://media.cgo-cce.org/2020/03/CGO_Odnos-prema-osobama-s-invaliditetom-FF.pdf</w:t>
        </w:r>
      </w:hyperlink>
      <w:r>
        <w:t xml:space="preserve"> </w:t>
      </w:r>
    </w:p>
  </w:footnote>
  <w:footnote w:id="62">
    <w:p w14:paraId="39160767" w14:textId="77777777" w:rsidR="00B82149" w:rsidRDefault="00B82149" w:rsidP="00B82149">
      <w:pPr>
        <w:pStyle w:val="FootnoteText"/>
      </w:pPr>
      <w:r>
        <w:rPr>
          <w:rStyle w:val="FootnoteReference"/>
        </w:rPr>
        <w:footnoteRef/>
      </w:r>
      <w:r>
        <w:t xml:space="preserve"> Centar za građansko obrazovanje, “Na istoj liniji”, </w:t>
      </w:r>
      <w:hyperlink r:id="rId41" w:history="1">
        <w:r w:rsidRPr="006E2CE7">
          <w:rPr>
            <w:rStyle w:val="Hyperlink"/>
          </w:rPr>
          <w:t>http://media.cgo-cce.org/2020/12/Na-istoj-liniji.pdf</w:t>
        </w:r>
      </w:hyperlink>
      <w:r>
        <w:t xml:space="preserve"> </w:t>
      </w:r>
    </w:p>
  </w:footnote>
  <w:footnote w:id="63">
    <w:p w14:paraId="1D26CEF1" w14:textId="77777777" w:rsidR="00B82149" w:rsidRDefault="00B82149" w:rsidP="00B82149">
      <w:pPr>
        <w:pStyle w:val="FootnoteText"/>
      </w:pPr>
      <w:r>
        <w:rPr>
          <w:rStyle w:val="FootnoteReference"/>
        </w:rPr>
        <w:footnoteRef/>
      </w:r>
      <w:r>
        <w:t xml:space="preserve"> Savez slijepih Crne Gore, “M</w:t>
      </w:r>
      <w:r w:rsidRPr="00A1185E">
        <w:t>onitoring primjene smjernica za kreiranje elektronskih dokumenata u skladu sa standardima e-pristupačnosti</w:t>
      </w:r>
      <w:r>
        <w:t xml:space="preserve">”, </w:t>
      </w:r>
      <w:hyperlink r:id="rId42" w:history="1">
        <w:r w:rsidRPr="00584F8D">
          <w:rPr>
            <w:rStyle w:val="Hyperlink"/>
          </w:rPr>
          <w:t>https://ss-cg.org/?p=749</w:t>
        </w:r>
      </w:hyperlink>
      <w:r>
        <w:t xml:space="preserve"> </w:t>
      </w:r>
    </w:p>
  </w:footnote>
  <w:footnote w:id="64">
    <w:p w14:paraId="74DDA2D4" w14:textId="77777777" w:rsidR="00B82149" w:rsidRDefault="00B82149" w:rsidP="00B82149">
      <w:pPr>
        <w:pStyle w:val="FootnoteText"/>
      </w:pPr>
      <w:r>
        <w:rPr>
          <w:rStyle w:val="FootnoteReference"/>
        </w:rPr>
        <w:footnoteRef/>
      </w:r>
      <w:r>
        <w:t xml:space="preserve"> Udruženje mladih sa hendikepom Crne Gore, “Brošura o pravima OSI u oblasti saobraćaja s posebnim akcentom na bezbjednost i pristupačnost javnog saobračaja”, </w:t>
      </w:r>
    </w:p>
  </w:footnote>
  <w:footnote w:id="65">
    <w:p w14:paraId="75BC9074" w14:textId="77777777" w:rsidR="00B82149" w:rsidRDefault="00B82149" w:rsidP="00B82149">
      <w:pPr>
        <w:pStyle w:val="FootnoteText"/>
      </w:pPr>
      <w:r>
        <w:rPr>
          <w:rStyle w:val="FootnoteReference"/>
        </w:rPr>
        <w:footnoteRef/>
      </w:r>
      <w:r>
        <w:t xml:space="preserve"> NVO Ekvivalent i NVO Sjeverna zemlja, “</w:t>
      </w:r>
      <w:r w:rsidRPr="00630C44">
        <w:t>Ravnopravnost u saobraćaju – Aktivniji i dostojanstveniji život lica sa invaliditetom</w:t>
      </w:r>
      <w:r>
        <w:t xml:space="preserve">”, </w:t>
      </w:r>
      <w:hyperlink r:id="rId43" w:history="1">
        <w:r w:rsidRPr="00584F8D">
          <w:rPr>
            <w:rStyle w:val="Hyperlink"/>
          </w:rPr>
          <w:t>https://nvoekvivalent.me/biblioteka-2/</w:t>
        </w:r>
      </w:hyperlink>
      <w:r>
        <w:t xml:space="preserve"> </w:t>
      </w:r>
    </w:p>
  </w:footnote>
  <w:footnote w:id="66">
    <w:p w14:paraId="5DFEB2A4" w14:textId="77777777" w:rsidR="00B82149" w:rsidRDefault="00B82149" w:rsidP="00B82149">
      <w:pPr>
        <w:pStyle w:val="FootnoteText"/>
      </w:pPr>
      <w:r>
        <w:rPr>
          <w:rStyle w:val="FootnoteReference"/>
        </w:rPr>
        <w:footnoteRef/>
      </w:r>
      <w:r>
        <w:t xml:space="preserve"> Savez slijepih Crne Gore, “Istraživanje o diskriminaciji osoba sa invaliditetom”, </w:t>
      </w:r>
      <w:hyperlink r:id="rId44" w:history="1">
        <w:r w:rsidRPr="00584F8D">
          <w:rPr>
            <w:rStyle w:val="Hyperlink"/>
          </w:rPr>
          <w:t>https://ss-cg.org/wp-content/uploads/2020/12/25-IX-19-SSCG-istrazivanje-2019-OSI.pdf</w:t>
        </w:r>
      </w:hyperlink>
      <w:r>
        <w:t xml:space="preserve"> </w:t>
      </w:r>
    </w:p>
  </w:footnote>
  <w:footnote w:id="67">
    <w:p w14:paraId="0F182B34" w14:textId="77777777" w:rsidR="00B82149" w:rsidRDefault="00B82149" w:rsidP="00B82149">
      <w:pPr>
        <w:pStyle w:val="FootnoteText"/>
        <w:jc w:val="both"/>
      </w:pPr>
      <w:r>
        <w:rPr>
          <w:rStyle w:val="FootnoteReference"/>
        </w:rPr>
        <w:footnoteRef/>
      </w:r>
      <w:r>
        <w:t xml:space="preserve"> </w:t>
      </w:r>
      <w:r w:rsidRPr="009E6688">
        <w:t>Ovaj Pravilnik detaljno propisuje koje standarde (elemente) pristupačnosti mora da sadrži svaki objekat saobraćajne namjene uključujući: aerodrome, autobuske i željezničke stanice; autobuska stajališta i željezničke perone; putničke zgrade u trajektnim i brodskim pristaništima; odmorišta uz magistralni i auto – put; javna parkirališta; javne garaže kapaciteta 300 i više vozila i benzinske pumpe (član 46 tačka 9). Takođe, ovaj Pravilnik propisuje koje standarde (elemente) pristupačnosti moraju ispuniti prostori i površine javne namjene, u koje ubraja: pješački trg, ulica, staza u parku, dječjem igralištu i na šetalištu; pješački prolaz, pasarela i pješački most i ulični prelaz (član 46 tačka 14).</w:t>
      </w:r>
    </w:p>
  </w:footnote>
  <w:footnote w:id="68">
    <w:p w14:paraId="48323A6B" w14:textId="60E16289" w:rsidR="00A8029F" w:rsidRDefault="00A8029F" w:rsidP="00E812D6">
      <w:pPr>
        <w:pStyle w:val="FootnoteText"/>
        <w:jc w:val="both"/>
      </w:pPr>
      <w:r>
        <w:rPr>
          <w:rStyle w:val="FootnoteReference"/>
        </w:rPr>
        <w:footnoteRef/>
      </w:r>
      <w:r>
        <w:t xml:space="preserve"> Konvencija UN o pravima osoba sa invaliditetom u članu 5 propisuje:  Države potpisnice priznaju da su sva lica jednaka pred zakonom i imaju pravo na jednaku zaštitu pred zakonom i uživanje jednakih blagodeti</w:t>
      </w:r>
      <w:r w:rsidR="00E812D6">
        <w:t xml:space="preserve"> </w:t>
      </w:r>
      <w:r>
        <w:t>zakona, bez ikakvih diskriminacija.</w:t>
      </w:r>
      <w:r w:rsidR="00E812D6">
        <w:t xml:space="preserve"> </w:t>
      </w:r>
      <w:r>
        <w:t>Države potpisnice zabranjuju bilo kakvu diskriminaciju po osnovu</w:t>
      </w:r>
      <w:r w:rsidR="00E812D6">
        <w:t xml:space="preserve"> </w:t>
      </w:r>
      <w:r>
        <w:t>invalidnosti i garantuju svim licima sa</w:t>
      </w:r>
      <w:r w:rsidR="00E812D6">
        <w:t xml:space="preserve"> </w:t>
      </w:r>
      <w:r>
        <w:t>invaliditetom jednaku i efektivnu pravnu zaštitu od diskriminacije po bilo kom osnovu.</w:t>
      </w:r>
      <w:r w:rsidR="00E812D6">
        <w:t xml:space="preserve"> </w:t>
      </w:r>
      <w:r>
        <w:t>Da bi promovisali ravnopravnost i ukinuli diskriminaciju, države potpisnice će preduzeti sve odgovarajuće</w:t>
      </w:r>
      <w:r w:rsidR="00E812D6">
        <w:t xml:space="preserve"> </w:t>
      </w:r>
      <w:r>
        <w:t>korake kako bi osigurali pružanje razumnih adaptacija.</w:t>
      </w:r>
    </w:p>
  </w:footnote>
  <w:footnote w:id="69">
    <w:p w14:paraId="1F87CB86" w14:textId="49ECD523" w:rsidR="00FD27E1" w:rsidRDefault="00FD27E1">
      <w:pPr>
        <w:pStyle w:val="FootnoteText"/>
      </w:pPr>
      <w:r>
        <w:rPr>
          <w:rStyle w:val="FootnoteReference"/>
        </w:rPr>
        <w:footnoteRef/>
      </w:r>
      <w:r>
        <w:t xml:space="preserve"> </w:t>
      </w:r>
      <w:r w:rsidRPr="00FD27E1">
        <w:t xml:space="preserve">Komitet UN za prava lica s invaliditetom, </w:t>
      </w:r>
      <w:r w:rsidR="00371F3A">
        <w:t>“</w:t>
      </w:r>
      <w:r w:rsidRPr="00FD27E1">
        <w:t xml:space="preserve">Zaključna zapažanja o inicijalnom izvještaju Crne Gore”, član </w:t>
      </w:r>
      <w:r>
        <w:t>13</w:t>
      </w:r>
      <w:r w:rsidRPr="00FD27E1">
        <w:t xml:space="preserve"> “</w:t>
      </w:r>
      <w:r>
        <w:t>Pristup pravdi</w:t>
      </w:r>
      <w:r w:rsidRPr="00FD27E1">
        <w:t xml:space="preserve">”, </w:t>
      </w:r>
      <w:hyperlink r:id="rId45" w:history="1">
        <w:r w:rsidRPr="00584F8D">
          <w:rPr>
            <w:rStyle w:val="Hyperlink"/>
          </w:rPr>
          <w:t>https://www.gov.me/dokumenta/6d600a44-0283-40ac-9d7e-8eaa1c460bb1</w:t>
        </w:r>
      </w:hyperlink>
      <w:r>
        <w:t xml:space="preserve"> </w:t>
      </w:r>
    </w:p>
  </w:footnote>
  <w:footnote w:id="70">
    <w:p w14:paraId="24FDB941" w14:textId="6EA737B2" w:rsidR="00371F3A" w:rsidRDefault="00371F3A">
      <w:pPr>
        <w:pStyle w:val="FootnoteText"/>
      </w:pPr>
      <w:r>
        <w:rPr>
          <w:rStyle w:val="FootnoteReference"/>
        </w:rPr>
        <w:footnoteRef/>
      </w:r>
      <w:r>
        <w:t xml:space="preserve"> </w:t>
      </w:r>
      <w:r w:rsidRPr="00371F3A">
        <w:t>Udruženja mladih sa hendikepom Crne Gore, “Istraživanje o sprovođenju Strategije za zaštitu od diskriminacije lica sa invaliditetom i promociju jednakosti”</w:t>
      </w:r>
      <w:r>
        <w:t xml:space="preserve">, </w:t>
      </w:r>
    </w:p>
  </w:footnote>
  <w:footnote w:id="71">
    <w:p w14:paraId="122FD991" w14:textId="080B6B07" w:rsidR="00DD0E71" w:rsidRDefault="00DD0E71">
      <w:pPr>
        <w:pStyle w:val="FootnoteText"/>
      </w:pPr>
      <w:r>
        <w:rPr>
          <w:rStyle w:val="FootnoteReference"/>
        </w:rPr>
        <w:footnoteRef/>
      </w:r>
      <w:r>
        <w:t xml:space="preserve"> Udruženje mladih sa hendikepom, “P</w:t>
      </w:r>
      <w:r w:rsidRPr="00DD0E71">
        <w:t>ristup pravdi osoba s invaliditetom s posebnim naglaskom na proceduralne adaptacije</w:t>
      </w:r>
      <w:r>
        <w:t xml:space="preserve">”, </w:t>
      </w:r>
      <w:hyperlink r:id="rId46" w:history="1">
        <w:r w:rsidR="00FD27E1" w:rsidRPr="00584F8D">
          <w:rPr>
            <w:rStyle w:val="Hyperlink"/>
          </w:rPr>
          <w:t>https://umhcg.com/publikacije/</w:t>
        </w:r>
      </w:hyperlink>
      <w:r w:rsidR="00FD27E1">
        <w:t xml:space="preserve"> </w:t>
      </w:r>
    </w:p>
  </w:footnote>
  <w:footnote w:id="72">
    <w:p w14:paraId="0FDEA7EF" w14:textId="77777777" w:rsidR="00DB3DDD" w:rsidRDefault="00DB3DDD" w:rsidP="00DB3DDD">
      <w:pPr>
        <w:pStyle w:val="FootnoteText"/>
      </w:pPr>
      <w:r>
        <w:rPr>
          <w:rStyle w:val="FootnoteReference"/>
        </w:rPr>
        <w:footnoteRef/>
      </w:r>
      <w:r>
        <w:t xml:space="preserve"> Zaštitnik ljudskih prava i sloboda, “Izvještaj o radu za 2020. godinu”, </w:t>
      </w:r>
      <w:hyperlink r:id="rId47" w:history="1">
        <w:r w:rsidRPr="00584F8D">
          <w:rPr>
            <w:rStyle w:val="Hyperlink"/>
          </w:rPr>
          <w:t>https://www.ombudsman.co.me/docs/1619074992_izvjestaj_01042021.pdf</w:t>
        </w:r>
      </w:hyperlink>
      <w:r>
        <w:t xml:space="preserve"> </w:t>
      </w:r>
    </w:p>
  </w:footnote>
  <w:footnote w:id="73">
    <w:p w14:paraId="0EC23DD3" w14:textId="77777777" w:rsidR="00B82149" w:rsidRDefault="00B82149" w:rsidP="00B82149">
      <w:pPr>
        <w:pStyle w:val="FootnoteText"/>
      </w:pPr>
      <w:r>
        <w:rPr>
          <w:rStyle w:val="FootnoteReference"/>
        </w:rPr>
        <w:footnoteRef/>
      </w:r>
      <w:r>
        <w:t xml:space="preserve"> Pravosudni i tužilački organi, policijski i inspekcijski organi, Zaštitnik ljudskih prava i sloboda</w:t>
      </w:r>
    </w:p>
  </w:footnote>
  <w:footnote w:id="74">
    <w:p w14:paraId="1EB11C60" w14:textId="77777777" w:rsidR="00B82149" w:rsidRDefault="00B82149" w:rsidP="00B82149">
      <w:pPr>
        <w:pStyle w:val="FootnoteText"/>
      </w:pPr>
      <w:r>
        <w:rPr>
          <w:rStyle w:val="FootnoteReference"/>
        </w:rPr>
        <w:footnoteRef/>
      </w:r>
      <w:r>
        <w:t xml:space="preserve"> Zakon o socijalnoj i dječijoj zaštiti, </w:t>
      </w:r>
      <w:hyperlink r:id="rId48" w:history="1">
        <w:r w:rsidRPr="00584F8D">
          <w:rPr>
            <w:rStyle w:val="Hyperlink"/>
          </w:rPr>
          <w:t>https://www.paragraf.me/propisi-crnegore/zakon-o-socijalnoj-i-djecjoj-zastiti.html</w:t>
        </w:r>
      </w:hyperlink>
      <w:r>
        <w:t xml:space="preserve"> </w:t>
      </w:r>
    </w:p>
  </w:footnote>
  <w:footnote w:id="75">
    <w:p w14:paraId="0B9A4C05" w14:textId="77777777" w:rsidR="00B82149" w:rsidRDefault="00B82149" w:rsidP="00B82149">
      <w:pPr>
        <w:pStyle w:val="FootnoteText"/>
      </w:pPr>
      <w:r>
        <w:rPr>
          <w:rStyle w:val="FootnoteReference"/>
        </w:rPr>
        <w:footnoteRef/>
      </w:r>
      <w:r>
        <w:t xml:space="preserve"> </w:t>
      </w:r>
      <w:r w:rsidRPr="00ED586B">
        <w:t>Komitet UN za prava lica s invaliditetom, “Zaključna zapažanja o inicijalnom izvještaju Crne Gore”, Član 2</w:t>
      </w:r>
      <w:r>
        <w:t>8</w:t>
      </w:r>
      <w:r w:rsidRPr="00ED586B">
        <w:t xml:space="preserve"> -</w:t>
      </w:r>
      <w:r>
        <w:t>Adekvatan životni standard i socijlana zaštita</w:t>
      </w:r>
    </w:p>
  </w:footnote>
  <w:footnote w:id="76">
    <w:p w14:paraId="396317AF" w14:textId="77777777" w:rsidR="00B82149" w:rsidRDefault="00B82149" w:rsidP="00B82149">
      <w:pPr>
        <w:pStyle w:val="FootnoteText"/>
      </w:pPr>
      <w:r>
        <w:rPr>
          <w:rStyle w:val="FootnoteReference"/>
        </w:rPr>
        <w:footnoteRef/>
      </w:r>
      <w:r>
        <w:t xml:space="preserve"> Savez slijepih Crne Gore, Istraživanje o diskriminacijiosoba s invaliditetom, </w:t>
      </w:r>
      <w:hyperlink r:id="rId49" w:history="1">
        <w:r w:rsidRPr="00584F8D">
          <w:rPr>
            <w:rStyle w:val="Hyperlink"/>
          </w:rPr>
          <w:t>https://ss-cg.org/wp-content/uploads/2020/12/25-IX-19-SSCG-istrazivanje-2019-OSI.pdf</w:t>
        </w:r>
      </w:hyperlink>
      <w:r>
        <w:t xml:space="preserve"> </w:t>
      </w:r>
    </w:p>
  </w:footnote>
  <w:footnote w:id="77">
    <w:p w14:paraId="2990736F" w14:textId="77777777" w:rsidR="00B82149" w:rsidRDefault="00B82149" w:rsidP="00B82149">
      <w:pPr>
        <w:pStyle w:val="FootnoteText"/>
      </w:pPr>
      <w:r>
        <w:rPr>
          <w:rStyle w:val="FootnoteReference"/>
        </w:rPr>
        <w:footnoteRef/>
      </w:r>
      <w:r>
        <w:t xml:space="preserve"> Udruženje mladih sa hendikepom, </w:t>
      </w:r>
      <w:r w:rsidRPr="007464E1">
        <w:t>Analiz</w:t>
      </w:r>
      <w:r>
        <w:t>a</w:t>
      </w:r>
      <w:r w:rsidRPr="007464E1">
        <w:t xml:space="preserve"> stanja u oblasti usluga koje se garantuju/nude osobama s invaliditetom (OSI) i preporuke za unapređenje trenutnog stanja</w:t>
      </w:r>
      <w:r>
        <w:t xml:space="preserve">, </w:t>
      </w:r>
      <w:hyperlink r:id="rId50" w:history="1">
        <w:r w:rsidRPr="00584F8D">
          <w:rPr>
            <w:rStyle w:val="Hyperlink"/>
          </w:rPr>
          <w:t>http://umhcg.com/novosti-me/saopstenje-za-medije-umhcg-uputilo-ministarstvu-finansija-i-socijalnog-staranja-inicijativu-za-izmjenu-zakona-o-socijalnoj-i-djecjoj-zastiti/</w:t>
        </w:r>
      </w:hyperlink>
      <w:r>
        <w:t xml:space="preserve"> </w:t>
      </w:r>
    </w:p>
  </w:footnote>
  <w:footnote w:id="78">
    <w:p w14:paraId="2B1E220A" w14:textId="77777777" w:rsidR="00B82149" w:rsidRDefault="00B82149" w:rsidP="00B82149">
      <w:pPr>
        <w:pStyle w:val="FootnoteText"/>
        <w:jc w:val="both"/>
      </w:pPr>
      <w:r>
        <w:rPr>
          <w:rStyle w:val="FootnoteReference"/>
        </w:rPr>
        <w:footnoteRef/>
      </w:r>
      <w:r>
        <w:t xml:space="preserve"> </w:t>
      </w:r>
      <w:r w:rsidRPr="009A2965">
        <w:t>Pravo na inkluzivno obrazovanje podrazumijeva transformaciju kulture, politike i prakse u svim formalnim i neformalnim obrazovnim okruženjima da bi se odgovorilo na različite zahtjeve i identitete pojedinačnih učenika/studenata, uz ulaganje napora za uklanjanje barijera koje ograničavaju mogućnosti.</w:t>
      </w:r>
    </w:p>
  </w:footnote>
  <w:footnote w:id="79">
    <w:p w14:paraId="3E0CB5B8" w14:textId="77777777" w:rsidR="00B82149" w:rsidRPr="005A680D" w:rsidRDefault="00B82149" w:rsidP="00B82149">
      <w:pPr>
        <w:pStyle w:val="FootnoteText"/>
        <w:rPr>
          <w:lang w:val="en-US"/>
        </w:rPr>
      </w:pPr>
      <w:r>
        <w:rPr>
          <w:rStyle w:val="FootnoteReference"/>
        </w:rPr>
        <w:footnoteRef/>
      </w:r>
      <w:r>
        <w:t xml:space="preserve"> </w:t>
      </w:r>
      <w:r w:rsidRPr="005A680D">
        <w:rPr>
          <w:lang w:val="en-US"/>
        </w:rPr>
        <w:t>“Službeni list Crne Gore”, broj 47/17</w:t>
      </w:r>
      <w:r>
        <w:rPr>
          <w:lang w:val="en-US"/>
        </w:rPr>
        <w:t xml:space="preserve">”, </w:t>
      </w:r>
      <w:hyperlink r:id="rId51" w:history="1">
        <w:r w:rsidRPr="00584F8D">
          <w:rPr>
            <w:rStyle w:val="Hyperlink"/>
            <w:lang w:val="en-US"/>
          </w:rPr>
          <w:t>http://www.sluzbenilist.me/pregled-dokumenta/?id={B436AB49-44F5-4396-9B84-9AD527F80E9B}</w:t>
        </w:r>
      </w:hyperlink>
      <w:r>
        <w:rPr>
          <w:lang w:val="en-US"/>
        </w:rPr>
        <w:t xml:space="preserve"> </w:t>
      </w:r>
    </w:p>
  </w:footnote>
  <w:footnote w:id="80">
    <w:p w14:paraId="08A436C1" w14:textId="77777777" w:rsidR="00B82149" w:rsidRDefault="00B82149" w:rsidP="00B82149">
      <w:pPr>
        <w:pStyle w:val="FootnoteText"/>
      </w:pPr>
      <w:r>
        <w:rPr>
          <w:rStyle w:val="FootnoteReference"/>
        </w:rPr>
        <w:footnoteRef/>
      </w:r>
      <w:r>
        <w:t xml:space="preserve"> Portal za nastavnike, </w:t>
      </w:r>
      <w:hyperlink r:id="rId52" w:history="1">
        <w:r w:rsidRPr="00B91A06">
          <w:rPr>
            <w:rStyle w:val="Hyperlink"/>
          </w:rPr>
          <w:t>http://www.skolskiportal.edu.me/Pages/Inkluzivnoobrazovanje.aspx</w:t>
        </w:r>
      </w:hyperlink>
      <w:r>
        <w:t xml:space="preserve"> </w:t>
      </w:r>
    </w:p>
  </w:footnote>
  <w:footnote w:id="81">
    <w:p w14:paraId="1ED5349A" w14:textId="77777777" w:rsidR="00B82149" w:rsidRDefault="00B82149" w:rsidP="00B82149">
      <w:pPr>
        <w:pStyle w:val="FootnoteText"/>
      </w:pPr>
      <w:r>
        <w:rPr>
          <w:rStyle w:val="FootnoteReference"/>
        </w:rPr>
        <w:footnoteRef/>
      </w:r>
      <w:r>
        <w:t xml:space="preserve"> Opšti komentar KOmiteta UN za prava lica s invaliditetom broj 4, </w:t>
      </w:r>
      <w:hyperlink r:id="rId53" w:history="1">
        <w:r w:rsidRPr="00B91A06">
          <w:rPr>
            <w:rStyle w:val="Hyperlink"/>
          </w:rPr>
          <w:t>file:///C:/Users/38269/Downloads/2-X-20-Op%C5%A1ti-komentar-Komiteta-UN-br.-4-Final.pdf</w:t>
        </w:r>
      </w:hyperlink>
      <w:r>
        <w:t xml:space="preserve"> </w:t>
      </w:r>
    </w:p>
  </w:footnote>
  <w:footnote w:id="82">
    <w:p w14:paraId="744FAB0B" w14:textId="77777777" w:rsidR="00B82149" w:rsidRDefault="00B82149" w:rsidP="00B82149">
      <w:pPr>
        <w:pStyle w:val="FootnoteText"/>
      </w:pPr>
      <w:r>
        <w:rPr>
          <w:rStyle w:val="FootnoteReference"/>
        </w:rPr>
        <w:footnoteRef/>
      </w:r>
      <w:r>
        <w:t xml:space="preserve"> </w:t>
      </w:r>
      <w:r w:rsidRPr="009A2965">
        <w:t xml:space="preserve">Komitet UN za prava lica s invaliditetom, “Zaključna zapažanja o inicijalnom izvještaju Crne Gore”, Član </w:t>
      </w:r>
      <w:r>
        <w:t>24</w:t>
      </w:r>
      <w:r w:rsidRPr="009A2965">
        <w:t xml:space="preserve"> -</w:t>
      </w:r>
      <w:r>
        <w:t>Obrazovanje</w:t>
      </w:r>
    </w:p>
  </w:footnote>
  <w:footnote w:id="83">
    <w:p w14:paraId="2F61C08E" w14:textId="77777777" w:rsidR="00B82149" w:rsidRDefault="00B82149" w:rsidP="00B82149">
      <w:pPr>
        <w:pStyle w:val="FootnoteText"/>
      </w:pPr>
      <w:r>
        <w:rPr>
          <w:rStyle w:val="FootnoteReference"/>
        </w:rPr>
        <w:footnoteRef/>
      </w:r>
      <w:r>
        <w:t xml:space="preserve"> Udruženje mladih sa hendikepom Crne Gore, “</w:t>
      </w:r>
      <w:r w:rsidRPr="005A680D">
        <w:t>Priručnik o pristupu djeci s invaliditetom u srednjem inkluzivnom obrazovanju u Crnoj Gori</w:t>
      </w:r>
      <w:r>
        <w:t xml:space="preserve">”, </w:t>
      </w:r>
      <w:hyperlink r:id="rId54" w:history="1">
        <w:r w:rsidRPr="00584F8D">
          <w:rPr>
            <w:rStyle w:val="Hyperlink"/>
          </w:rPr>
          <w:t>https://umhcg.com/wp-content/uploads/2019/07/Prirucnik-Za-web.pdf</w:t>
        </w:r>
      </w:hyperlink>
      <w:r>
        <w:t xml:space="preserve"> </w:t>
      </w:r>
    </w:p>
  </w:footnote>
  <w:footnote w:id="84">
    <w:p w14:paraId="5424CF4B" w14:textId="77777777" w:rsidR="00B82149" w:rsidRDefault="00B82149" w:rsidP="00B82149">
      <w:pPr>
        <w:pStyle w:val="FootnoteText"/>
      </w:pPr>
      <w:r>
        <w:rPr>
          <w:rStyle w:val="FootnoteReference"/>
        </w:rPr>
        <w:footnoteRef/>
      </w:r>
      <w:r>
        <w:t xml:space="preserve"> Udruženje mladih s hendikepom Crne Gore, “Istraživanje o sprovođenju strategije za zaštitu od diskriminacije lica sa invaliditetom i promociju jednakosti”</w:t>
      </w:r>
    </w:p>
  </w:footnote>
  <w:footnote w:id="85">
    <w:p w14:paraId="6069A778" w14:textId="77777777" w:rsidR="00B82149" w:rsidRDefault="00B82149" w:rsidP="00B82149">
      <w:pPr>
        <w:pStyle w:val="FootnoteText"/>
      </w:pPr>
      <w:r>
        <w:rPr>
          <w:rStyle w:val="FootnoteReference"/>
        </w:rPr>
        <w:footnoteRef/>
      </w:r>
      <w:r>
        <w:t xml:space="preserve"> Zakon o radu, </w:t>
      </w:r>
      <w:hyperlink r:id="rId55" w:history="1">
        <w:r w:rsidRPr="00960383">
          <w:rPr>
            <w:rStyle w:val="Hyperlink"/>
          </w:rPr>
          <w:t>https://www.paragraf.me/propisi-crnegore/zakon-o-radu.html</w:t>
        </w:r>
      </w:hyperlink>
      <w:r>
        <w:t xml:space="preserve"> </w:t>
      </w:r>
    </w:p>
  </w:footnote>
  <w:footnote w:id="86">
    <w:p w14:paraId="504A9929" w14:textId="77777777" w:rsidR="00B82149" w:rsidRDefault="00B82149" w:rsidP="00B82149">
      <w:pPr>
        <w:pStyle w:val="FootnoteText"/>
      </w:pPr>
      <w:r>
        <w:rPr>
          <w:rStyle w:val="FootnoteReference"/>
        </w:rPr>
        <w:footnoteRef/>
      </w:r>
      <w:r>
        <w:t xml:space="preserve"> </w:t>
      </w:r>
      <w:r w:rsidRPr="00DA05D5">
        <w:t xml:space="preserve">Zakon o profesionalnoj rehabilitaciji i zapošljavanju lica sa invaliditetom, </w:t>
      </w:r>
      <w:hyperlink r:id="rId56" w:history="1">
        <w:r w:rsidRPr="00960383">
          <w:rPr>
            <w:rStyle w:val="Hyperlink"/>
          </w:rPr>
          <w:t>https://www.zzzcg.me/wp-content/uploads/2018/01/Zakon-o-profesionalnoj-rehabilitaciji-i.pdf</w:t>
        </w:r>
      </w:hyperlink>
      <w:r>
        <w:t xml:space="preserve"> </w:t>
      </w:r>
    </w:p>
  </w:footnote>
  <w:footnote w:id="87">
    <w:p w14:paraId="58E28951" w14:textId="77777777" w:rsidR="00B82149" w:rsidRDefault="00B82149" w:rsidP="00B82149">
      <w:pPr>
        <w:pStyle w:val="FootnoteText"/>
      </w:pPr>
      <w:r>
        <w:rPr>
          <w:rStyle w:val="FootnoteReference"/>
        </w:rPr>
        <w:footnoteRef/>
      </w:r>
      <w:r>
        <w:t xml:space="preserve"> NVO “Ekvivalent” i NVO “Sjeverna zemlja”,” Pravo na rad i zapošljavanje lica s invaliditetom na sjeveru Crne Gore”, </w:t>
      </w:r>
      <w:hyperlink r:id="rId57" w:history="1">
        <w:r w:rsidRPr="00960383">
          <w:rPr>
            <w:rStyle w:val="Hyperlink"/>
          </w:rPr>
          <w:t>https://nvoekvivalent.me/biblioteka-2/</w:t>
        </w:r>
      </w:hyperlink>
      <w:r>
        <w:t xml:space="preserve"> </w:t>
      </w:r>
    </w:p>
  </w:footnote>
  <w:footnote w:id="88">
    <w:p w14:paraId="05BAD6F3" w14:textId="77777777" w:rsidR="00B82149" w:rsidRDefault="00B82149" w:rsidP="00B82149">
      <w:pPr>
        <w:pStyle w:val="FootnoteText"/>
      </w:pPr>
      <w:r>
        <w:rPr>
          <w:rStyle w:val="FootnoteReference"/>
        </w:rPr>
        <w:footnoteRef/>
      </w:r>
      <w:r>
        <w:t xml:space="preserve"> Savez slijepih Crne Gore, </w:t>
      </w:r>
      <w:r w:rsidRPr="00B2274A">
        <w:t xml:space="preserve">Istraživanje u cilju sagledavanja položaja </w:t>
      </w:r>
      <w:r>
        <w:t>L</w:t>
      </w:r>
      <w:r w:rsidRPr="00B2274A">
        <w:t xml:space="preserve">SI na tržištu rada i zakonskih odredbi u Crnoj Gori - Javni </w:t>
      </w:r>
      <w:r>
        <w:t xml:space="preserve">sektor, </w:t>
      </w:r>
      <w:hyperlink r:id="rId58" w:history="1">
        <w:r w:rsidRPr="00960383">
          <w:rPr>
            <w:rStyle w:val="Hyperlink"/>
          </w:rPr>
          <w:t>http://zaposliosi.me/informacija.php?id=86</w:t>
        </w:r>
      </w:hyperlink>
      <w:r>
        <w:t xml:space="preserve"> </w:t>
      </w:r>
    </w:p>
  </w:footnote>
  <w:footnote w:id="89">
    <w:p w14:paraId="6BD4D8AE" w14:textId="77777777" w:rsidR="00B82149" w:rsidRDefault="00B82149" w:rsidP="00B82149">
      <w:pPr>
        <w:pStyle w:val="FootnoteText"/>
      </w:pPr>
      <w:r>
        <w:rPr>
          <w:rStyle w:val="FootnoteReference"/>
        </w:rPr>
        <w:footnoteRef/>
      </w:r>
      <w:r>
        <w:t xml:space="preserve"> </w:t>
      </w:r>
      <w:r w:rsidRPr="00B2274A">
        <w:t xml:space="preserve">Savez slijepih Crne Gore, Istraživanje u cilju sagledavanja položaja LSI na tržištu rada i zakonskih odredbi u Crnoj Gori </w:t>
      </w:r>
      <w:r>
        <w:t>–</w:t>
      </w:r>
      <w:r w:rsidRPr="00B2274A">
        <w:t xml:space="preserve"> </w:t>
      </w:r>
      <w:r>
        <w:t xml:space="preserve">Privredni sektor, </w:t>
      </w:r>
      <w:hyperlink r:id="rId59" w:history="1">
        <w:r w:rsidRPr="00960383">
          <w:rPr>
            <w:rStyle w:val="Hyperlink"/>
          </w:rPr>
          <w:t>http://zaposliosi.me/informacija.php?id=87</w:t>
        </w:r>
      </w:hyperlink>
      <w:r>
        <w:t xml:space="preserve"> </w:t>
      </w:r>
    </w:p>
  </w:footnote>
  <w:footnote w:id="90">
    <w:p w14:paraId="5F897216" w14:textId="77777777" w:rsidR="00B82149" w:rsidRDefault="00B82149" w:rsidP="00B82149">
      <w:pPr>
        <w:pStyle w:val="FootnoteText"/>
      </w:pPr>
      <w:r>
        <w:rPr>
          <w:rStyle w:val="FootnoteReference"/>
        </w:rPr>
        <w:footnoteRef/>
      </w:r>
      <w:r>
        <w:t xml:space="preserve"> </w:t>
      </w:r>
      <w:r w:rsidRPr="00B2274A">
        <w:t xml:space="preserve">Savez slijepih Crne Gore, Istraživanje u cilju sagledavanja položaja LSI na tržištu rada i zakonskih odredbi u Crnoj Gori – </w:t>
      </w:r>
      <w:r>
        <w:t>NVO</w:t>
      </w:r>
      <w:r w:rsidRPr="00B2274A">
        <w:t xml:space="preserve"> </w:t>
      </w:r>
      <w:r>
        <w:t xml:space="preserve">sector, </w:t>
      </w:r>
      <w:hyperlink r:id="rId60" w:history="1">
        <w:r w:rsidRPr="00960383">
          <w:rPr>
            <w:rStyle w:val="Hyperlink"/>
          </w:rPr>
          <w:t>http://zaposliosi.me/informacija.php?id=88</w:t>
        </w:r>
      </w:hyperlink>
      <w:r>
        <w:t xml:space="preserve"> </w:t>
      </w:r>
    </w:p>
  </w:footnote>
  <w:footnote w:id="91">
    <w:p w14:paraId="36EA9EF8" w14:textId="77777777" w:rsidR="00B82149" w:rsidRDefault="00B82149" w:rsidP="00B82149">
      <w:pPr>
        <w:pStyle w:val="FootnoteText"/>
      </w:pPr>
      <w:r>
        <w:rPr>
          <w:rStyle w:val="FootnoteReference"/>
        </w:rPr>
        <w:footnoteRef/>
      </w:r>
      <w:r>
        <w:t xml:space="preserve"> Savez slijepih Crne Gore, “Istraživanje o diskriminaciji lica s invaliditetom”, </w:t>
      </w:r>
      <w:hyperlink r:id="rId61" w:history="1">
        <w:r w:rsidRPr="00960383">
          <w:rPr>
            <w:rStyle w:val="Hyperlink"/>
          </w:rPr>
          <w:t>https://ss-cg.org/wp-content/uploads/2020/12/25-IX-19-SSCG-istrazivanje-2019-OSI.pdf</w:t>
        </w:r>
      </w:hyperlink>
      <w:r>
        <w:t xml:space="preserve"> </w:t>
      </w:r>
    </w:p>
  </w:footnote>
  <w:footnote w:id="92">
    <w:p w14:paraId="61E155ED" w14:textId="77777777" w:rsidR="00B82149" w:rsidRDefault="00B82149" w:rsidP="00B82149">
      <w:pPr>
        <w:pStyle w:val="FootnoteText"/>
      </w:pPr>
      <w:r>
        <w:rPr>
          <w:rStyle w:val="FootnoteReference"/>
        </w:rPr>
        <w:footnoteRef/>
      </w:r>
      <w:r>
        <w:t xml:space="preserve"> Centar za građansko obrazovanje, “Stavovi prema osobama s invaliditetom “, </w:t>
      </w:r>
      <w:hyperlink r:id="rId62" w:history="1">
        <w:r w:rsidRPr="00960383">
          <w:rPr>
            <w:rStyle w:val="Hyperlink"/>
          </w:rPr>
          <w:t>http://media.cgo-cce.org/2020/03/CGO_Odnos-prema-osobama-s-invaliditetom-FF.pdf</w:t>
        </w:r>
      </w:hyperlink>
      <w:r>
        <w:t xml:space="preserve"> </w:t>
      </w:r>
    </w:p>
  </w:footnote>
  <w:footnote w:id="93">
    <w:p w14:paraId="1CAA4A07" w14:textId="77777777" w:rsidR="00B82149" w:rsidRDefault="00B82149" w:rsidP="00B82149">
      <w:pPr>
        <w:pStyle w:val="FootnoteText"/>
      </w:pPr>
      <w:r>
        <w:rPr>
          <w:rStyle w:val="FootnoteReference"/>
        </w:rPr>
        <w:footnoteRef/>
      </w:r>
      <w:r>
        <w:t xml:space="preserve"> Komitet za prava lica s invaliditetom (CRPD), “</w:t>
      </w:r>
      <w:r w:rsidRPr="00A10A58">
        <w:t>Zaključna zapažanja o inicijalnom izvještaju Crne Gore</w:t>
      </w:r>
      <w:r>
        <w:t xml:space="preserve">”, član 27- Posao i zaposlenje, </w:t>
      </w:r>
      <w:hyperlink r:id="rId63" w:history="1">
        <w:r w:rsidRPr="00584F8D">
          <w:rPr>
            <w:rStyle w:val="Hyperlink"/>
          </w:rPr>
          <w:t>https://www.gov.me/dokumenta/6d600a44-0283-40ac-9d7e-8eaa1c460bb1</w:t>
        </w:r>
      </w:hyperlink>
      <w:r>
        <w:t xml:space="preserve"> </w:t>
      </w:r>
    </w:p>
  </w:footnote>
  <w:footnote w:id="94">
    <w:p w14:paraId="4BE6BBB8" w14:textId="77777777" w:rsidR="00B82149" w:rsidRDefault="00B82149" w:rsidP="00B82149">
      <w:pPr>
        <w:pStyle w:val="FootnoteText"/>
      </w:pPr>
      <w:r>
        <w:rPr>
          <w:rStyle w:val="FootnoteReference"/>
        </w:rPr>
        <w:footnoteRef/>
      </w:r>
      <w:r>
        <w:t xml:space="preserve"> Izvještaj o radu Zaštitinika ljudskih prava i sloboda za 2020. godinu, </w:t>
      </w:r>
      <w:hyperlink r:id="rId64" w:history="1">
        <w:r w:rsidRPr="00960383">
          <w:rPr>
            <w:rStyle w:val="Hyperlink"/>
          </w:rPr>
          <w:t>https://www.ombudsman.co.me/docs/1619074992_izvjestaj_01042021.pdf</w:t>
        </w:r>
      </w:hyperlink>
    </w:p>
    <w:p w14:paraId="6DBC5F21" w14:textId="77777777" w:rsidR="00B82149" w:rsidRDefault="00B82149" w:rsidP="00B82149">
      <w:pPr>
        <w:pStyle w:val="FootnoteText"/>
      </w:pPr>
    </w:p>
  </w:footnote>
  <w:footnote w:id="95">
    <w:p w14:paraId="26A23962" w14:textId="77777777" w:rsidR="00B82149" w:rsidRDefault="00B82149" w:rsidP="00B82149">
      <w:pPr>
        <w:pStyle w:val="FootnoteText"/>
      </w:pPr>
      <w:r>
        <w:rPr>
          <w:rStyle w:val="FootnoteReference"/>
        </w:rPr>
        <w:footnoteRef/>
      </w:r>
      <w:r>
        <w:t xml:space="preserve"> Svjetska zdravstvena organizacija, “World Health Survey”, </w:t>
      </w:r>
      <w:hyperlink r:id="rId65" w:history="1">
        <w:r w:rsidRPr="00584F8D">
          <w:rPr>
            <w:rStyle w:val="Hyperlink"/>
          </w:rPr>
          <w:t>https://apps.who.int/healthinfo/systems/surveydata/index.php/catalog/whs/about</w:t>
        </w:r>
      </w:hyperlink>
      <w:r>
        <w:t xml:space="preserve"> </w:t>
      </w:r>
    </w:p>
  </w:footnote>
  <w:footnote w:id="96">
    <w:p w14:paraId="38801A07" w14:textId="77777777" w:rsidR="00B82149" w:rsidRDefault="00B82149" w:rsidP="00B82149">
      <w:pPr>
        <w:pStyle w:val="FootnoteText"/>
      </w:pPr>
      <w:r>
        <w:rPr>
          <w:rStyle w:val="FootnoteReference"/>
        </w:rPr>
        <w:footnoteRef/>
      </w:r>
      <w:r>
        <w:t xml:space="preserve"> Svjetska zdravstvena organizacija, “SZO globalni akcioni plan za lica s invaliditetom 2014-2021”, </w:t>
      </w:r>
      <w:hyperlink r:id="rId66" w:history="1">
        <w:r w:rsidRPr="00584F8D">
          <w:rPr>
            <w:rStyle w:val="Hyperlink"/>
          </w:rPr>
          <w:t>https://www.who.int/publications-detail-redirect/who-global-disability-action-plan-2014-2021</w:t>
        </w:r>
      </w:hyperlink>
      <w:r>
        <w:t xml:space="preserve"> </w:t>
      </w:r>
    </w:p>
  </w:footnote>
  <w:footnote w:id="97">
    <w:p w14:paraId="25734594" w14:textId="77777777" w:rsidR="00B82149" w:rsidRDefault="00B82149" w:rsidP="00B82149">
      <w:pPr>
        <w:pStyle w:val="FootnoteText"/>
      </w:pPr>
      <w:r>
        <w:rPr>
          <w:rStyle w:val="FootnoteReference"/>
        </w:rPr>
        <w:footnoteRef/>
      </w:r>
      <w:r>
        <w:t xml:space="preserve"> </w:t>
      </w:r>
      <w:r w:rsidRPr="009F3718">
        <w:t>Komitet UN za prava lica s invaliditetom, “Zaključna zapažanja o inicijalnom izvještaju Crne Gore”, Član 2</w:t>
      </w:r>
      <w:r>
        <w:t>5</w:t>
      </w:r>
      <w:r w:rsidRPr="009F3718">
        <w:t xml:space="preserve"> -</w:t>
      </w:r>
      <w:r>
        <w:t>Zdravlje</w:t>
      </w:r>
    </w:p>
  </w:footnote>
  <w:footnote w:id="98">
    <w:p w14:paraId="5240F9BC" w14:textId="77777777" w:rsidR="00B82149" w:rsidRDefault="00B82149" w:rsidP="00B82149">
      <w:pPr>
        <w:pStyle w:val="FootnoteText"/>
      </w:pPr>
      <w:r>
        <w:rPr>
          <w:rStyle w:val="FootnoteReference"/>
        </w:rPr>
        <w:footnoteRef/>
      </w:r>
      <w:r>
        <w:t xml:space="preserve"> Savez slijepih Crne Gore, “Istraživanje o diskriminaciji lica s invaliditetom”, udru</w:t>
      </w:r>
    </w:p>
  </w:footnote>
  <w:footnote w:id="99">
    <w:p w14:paraId="21B97944" w14:textId="77777777" w:rsidR="00B82149" w:rsidRDefault="00B82149" w:rsidP="00B82149">
      <w:pPr>
        <w:pStyle w:val="FootnoteText"/>
      </w:pPr>
      <w:r>
        <w:rPr>
          <w:rStyle w:val="FootnoteReference"/>
        </w:rPr>
        <w:footnoteRef/>
      </w:r>
      <w:r>
        <w:t xml:space="preserve"> </w:t>
      </w:r>
      <w:r w:rsidRPr="003363C1">
        <w:t>Centar za monitoring i istraživanje i Udruženje mladih sa hendijepom</w:t>
      </w:r>
      <w:r>
        <w:t xml:space="preserve">, “Prava pacijenata s invaliditetom”, 2017, </w:t>
      </w:r>
      <w:hyperlink r:id="rId67" w:history="1">
        <w:r w:rsidRPr="00584F8D">
          <w:rPr>
            <w:rStyle w:val="Hyperlink"/>
          </w:rPr>
          <w:t>https://umhcg.com/publikacije/</w:t>
        </w:r>
      </w:hyperlink>
      <w:r>
        <w:t xml:space="preserve"> </w:t>
      </w:r>
    </w:p>
  </w:footnote>
  <w:footnote w:id="100">
    <w:p w14:paraId="636DE29E" w14:textId="77777777" w:rsidR="00B82149" w:rsidRDefault="00B82149" w:rsidP="00B82149">
      <w:pPr>
        <w:pStyle w:val="FootnoteText"/>
      </w:pPr>
      <w:r>
        <w:rPr>
          <w:rStyle w:val="FootnoteReference"/>
        </w:rPr>
        <w:footnoteRef/>
      </w:r>
      <w:r>
        <w:t xml:space="preserve"> Brza procjena socijalnoguticaja epidemije COVID-a-19 u Crnoj Gori April - Jun 2020, </w:t>
      </w:r>
      <w:hyperlink r:id="rId68" w:history="1">
        <w:r w:rsidRPr="00584F8D">
          <w:rPr>
            <w:rStyle w:val="Hyperlink"/>
          </w:rPr>
          <w:t>https://montenegro.un.org/sites/default/files/2020-09/RSIA2_Kljucni%20nalazi_0.pdf</w:t>
        </w:r>
      </w:hyperlink>
      <w:r>
        <w:t xml:space="preserve"> </w:t>
      </w:r>
    </w:p>
  </w:footnote>
  <w:footnote w:id="101">
    <w:p w14:paraId="099BBB17" w14:textId="77777777" w:rsidR="00B82149" w:rsidRDefault="00B82149" w:rsidP="00B82149">
      <w:pPr>
        <w:pStyle w:val="FootnoteText"/>
      </w:pPr>
      <w:r>
        <w:rPr>
          <w:rStyle w:val="FootnoteReference"/>
        </w:rPr>
        <w:footnoteRef/>
      </w:r>
      <w:r>
        <w:t xml:space="preserve"> </w:t>
      </w:r>
      <w:r w:rsidRPr="00F86BA3">
        <w:t>Udruženje mladih sa hendikepom, “Uticaj Covid-19 na mlade s invaliditetom u Crnoj Gori”</w:t>
      </w:r>
      <w:r>
        <w:t xml:space="preserve">, </w:t>
      </w:r>
      <w:hyperlink r:id="rId69" w:history="1">
        <w:r w:rsidRPr="00584F8D">
          <w:rPr>
            <w:rStyle w:val="Hyperlink"/>
          </w:rPr>
          <w:t>https://umhcg.com/wp-content/uploads/2021/03/13-II-20-Montenegro-COVID-impact-on-YwD-Final.pdf</w:t>
        </w:r>
      </w:hyperlink>
      <w:r>
        <w:t xml:space="preserve"> </w:t>
      </w:r>
    </w:p>
  </w:footnote>
  <w:footnote w:id="102">
    <w:p w14:paraId="497EF670" w14:textId="77777777" w:rsidR="00B82149" w:rsidRDefault="00B82149" w:rsidP="00B82149">
      <w:pPr>
        <w:pStyle w:val="FootnoteText"/>
      </w:pPr>
      <w:r>
        <w:rPr>
          <w:rStyle w:val="FootnoteReference"/>
        </w:rPr>
        <w:footnoteRef/>
      </w:r>
      <w:r>
        <w:t xml:space="preserve"> </w:t>
      </w:r>
      <w:r w:rsidRPr="00ED586B">
        <w:t>Komitet UN za prava lica s invaliditetom, “Zaključna zapažanja o inicijalnom izvještaju Crne Gore”, Član 2</w:t>
      </w:r>
      <w:r>
        <w:t>9</w:t>
      </w:r>
      <w:r w:rsidRPr="00ED586B">
        <w:t xml:space="preserve"> -</w:t>
      </w:r>
      <w:r>
        <w:t>Učešće u političkom i javnom životu</w:t>
      </w:r>
    </w:p>
  </w:footnote>
  <w:footnote w:id="103">
    <w:p w14:paraId="26C0F3F1" w14:textId="77777777" w:rsidR="00B82149" w:rsidRDefault="00B82149" w:rsidP="00B82149">
      <w:pPr>
        <w:pStyle w:val="FootnoteText"/>
      </w:pPr>
      <w:r>
        <w:rPr>
          <w:rStyle w:val="FootnoteReference"/>
        </w:rPr>
        <w:footnoteRef/>
      </w:r>
      <w:r>
        <w:t xml:space="preserve"> </w:t>
      </w:r>
      <w:r w:rsidRPr="00E35CDD">
        <w:t>Član 12 Konvencije, pod naslovom „Jednako priznanje pred zakonom“, jasno ukazuje da države potpisnice c  moraju priznati pravo lica s invaliditetom da uživaju poslovnu sposobnost na jednakim osnovama sa drugim licima u svim aspektima života.</w:t>
      </w:r>
    </w:p>
  </w:footnote>
  <w:footnote w:id="104">
    <w:p w14:paraId="535B2271" w14:textId="77777777" w:rsidR="00B82149" w:rsidRDefault="00B82149" w:rsidP="00B82149">
      <w:pPr>
        <w:pStyle w:val="FootnoteText"/>
      </w:pPr>
      <w:r>
        <w:rPr>
          <w:rStyle w:val="FootnoteReference"/>
        </w:rPr>
        <w:footnoteRef/>
      </w:r>
      <w:r>
        <w:t xml:space="preserve"> Udruženje mladih sa hendikepom i Savez slijeph Crne Gore, “Smjernice za unapređenje pristupačnosti”, </w:t>
      </w:r>
      <w:hyperlink r:id="rId70" w:history="1">
        <w:r w:rsidRPr="00584F8D">
          <w:rPr>
            <w:rStyle w:val="Hyperlink"/>
          </w:rPr>
          <w:t>https://ss-cg.org/wp-content/uploads/2021/05/Smjernice-za-unapredjenje-pristupacnosti.pdf</w:t>
        </w:r>
      </w:hyperlink>
      <w:r>
        <w:t xml:space="preserve"> </w:t>
      </w:r>
    </w:p>
  </w:footnote>
  <w:footnote w:id="105">
    <w:p w14:paraId="68285B12" w14:textId="77777777" w:rsidR="00B82149" w:rsidRDefault="00B82149" w:rsidP="00B82149">
      <w:pPr>
        <w:pStyle w:val="FootnoteText"/>
        <w:jc w:val="both"/>
      </w:pPr>
      <w:r>
        <w:rPr>
          <w:rStyle w:val="FootnoteReference"/>
        </w:rPr>
        <w:footnoteRef/>
      </w:r>
      <w:r>
        <w:t xml:space="preserve"> </w:t>
      </w:r>
      <w:r w:rsidRPr="004C686D">
        <w:t>Od 14 država potpisnica se zahteva da preduzmu odgovarajuće m</w:t>
      </w:r>
      <w:r>
        <w:t>j</w:t>
      </w:r>
      <w:r w:rsidRPr="004C686D">
        <w:t xml:space="preserve">ere kako bi omogućile </w:t>
      </w:r>
      <w:r>
        <w:t>licima s invaliditetom</w:t>
      </w:r>
      <w:r w:rsidRPr="004C686D">
        <w:t xml:space="preserve"> „da imaju priliku da razviju i iskoriste svoj kreativni, umetnički i intelektualni potencijal“</w:t>
      </w:r>
    </w:p>
  </w:footnote>
  <w:footnote w:id="106">
    <w:p w14:paraId="6F3ABC1F" w14:textId="77777777" w:rsidR="00B82149" w:rsidRDefault="00B82149" w:rsidP="00B82149">
      <w:pPr>
        <w:pStyle w:val="FootnoteText"/>
      </w:pPr>
      <w:r>
        <w:rPr>
          <w:rStyle w:val="FootnoteReference"/>
        </w:rPr>
        <w:footnoteRef/>
      </w:r>
      <w:r>
        <w:t xml:space="preserve"> </w:t>
      </w:r>
      <w:r w:rsidRPr="0021103A">
        <w:t xml:space="preserve">Komitet UN za prava lica s invaliditetom, “Zaključna zapažanja o inicijalnom izvještaju Crne Gore”, Član </w:t>
      </w:r>
      <w:r>
        <w:t>30</w:t>
      </w:r>
      <w:r w:rsidRPr="0021103A">
        <w:t xml:space="preserve"> - Učešće u kulturnom životu, rekreaciji, slobodnom vremenu i sportu</w:t>
      </w:r>
    </w:p>
  </w:footnote>
  <w:footnote w:id="107">
    <w:p w14:paraId="3B4FD165" w14:textId="77777777" w:rsidR="00B82149" w:rsidRDefault="00B82149" w:rsidP="00B82149">
      <w:pPr>
        <w:pStyle w:val="FootnoteText"/>
      </w:pPr>
      <w:r>
        <w:rPr>
          <w:rStyle w:val="FootnoteReference"/>
        </w:rPr>
        <w:footnoteRef/>
      </w:r>
      <w:r>
        <w:t xml:space="preserve"> Centar za demokratiju i ljudska prava, “</w:t>
      </w:r>
      <w:r w:rsidRPr="008D467D">
        <w:t>Smjernice za medijsko izvještavanje o licima sa invaliditetom u Crnoj Gori</w:t>
      </w:r>
      <w:r>
        <w:t xml:space="preserve">”, </w:t>
      </w:r>
    </w:p>
  </w:footnote>
  <w:footnote w:id="108">
    <w:p w14:paraId="41CCCF1C" w14:textId="77777777" w:rsidR="00B82149" w:rsidRDefault="00B82149" w:rsidP="00B82149">
      <w:pPr>
        <w:pStyle w:val="FootnoteText"/>
      </w:pPr>
      <w:r>
        <w:rPr>
          <w:rStyle w:val="FootnoteReference"/>
        </w:rPr>
        <w:footnoteRef/>
      </w:r>
      <w:r>
        <w:t xml:space="preserve"> Zakon o zabrani diskriminacije lica s invaliditem, član ??, </w:t>
      </w:r>
    </w:p>
  </w:footnote>
  <w:footnote w:id="109">
    <w:p w14:paraId="6932399D" w14:textId="77777777" w:rsidR="00B82149" w:rsidRDefault="00B82149" w:rsidP="00B82149">
      <w:pPr>
        <w:pStyle w:val="FootnoteText"/>
      </w:pPr>
      <w:r>
        <w:rPr>
          <w:rStyle w:val="FootnoteReference"/>
        </w:rPr>
        <w:footnoteRef/>
      </w:r>
      <w:r>
        <w:t xml:space="preserve"> Savez slijepih Crne Gore, </w:t>
      </w:r>
      <w:r w:rsidRPr="003D52B2">
        <w:t>“Istraživanje o diskriminaciji osoba s invaliditetom”</w:t>
      </w:r>
      <w:r>
        <w:t xml:space="preserve">, </w:t>
      </w:r>
      <w:hyperlink r:id="rId71" w:history="1">
        <w:r w:rsidRPr="00584F8D">
          <w:rPr>
            <w:rStyle w:val="Hyperlink"/>
          </w:rPr>
          <w:t>https://ss-cg.org/wp-content/uploads/2020/12/25-IX-19-SSCG-istrazivanje-2019-OSI.pdf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46A41" w14:textId="77777777" w:rsidR="00401A6A" w:rsidRDefault="00401A6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789701"/>
      <w:docPartObj>
        <w:docPartGallery w:val="Watermarks"/>
        <w:docPartUnique/>
      </w:docPartObj>
    </w:sdtPr>
    <w:sdtEndPr/>
    <w:sdtContent>
      <w:p w14:paraId="14E84A0C" w14:textId="09E8AB30" w:rsidR="005B1E50" w:rsidRDefault="00164484">
        <w:pPr>
          <w:pStyle w:val="Header"/>
        </w:pPr>
        <w:r>
          <w:rPr>
            <w:noProof/>
          </w:rPr>
          <w:pict w14:anchorId="0387E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C991" w14:textId="566A90E5" w:rsidR="00DC4717" w:rsidRDefault="00401A6A" w:rsidP="00401A6A">
    <w:pPr>
      <w:pStyle w:val="Header"/>
      <w:tabs>
        <w:tab w:val="left" w:pos="6150"/>
      </w:tabs>
    </w:pPr>
    <w:r>
      <w:tab/>
    </w:r>
    <w:r w:rsidR="00DC4717" w:rsidRPr="00DC4717">
      <w:rPr>
        <w:rFonts w:ascii="Calibri" w:eastAsia="Calibri" w:hAnsi="Calibri" w:cs="Times New Roman"/>
        <w:noProof/>
        <w:lang w:eastAsia="en-GB"/>
      </w:rPr>
      <w:drawing>
        <wp:inline distT="0" distB="0" distL="0" distR="0" wp14:anchorId="3CC52ED7" wp14:editId="73A2BAAE">
          <wp:extent cx="1165860" cy="107442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682" cy="1100981"/>
                  </a:xfrm>
                  <a:prstGeom prst="rect">
                    <a:avLst/>
                  </a:prstGeom>
                  <a:noFill/>
                </pic:spPr>
              </pic:pic>
            </a:graphicData>
          </a:graphic>
        </wp:inline>
      </w:drawing>
    </w:r>
    <w:r>
      <w:tab/>
    </w:r>
    <w:bookmarkStart w:id="7" w:name="_GoBack"/>
    <w:bookmarkEnd w:id="7"/>
  </w:p>
  <w:p w14:paraId="06FD6ADA" w14:textId="64970EBF" w:rsidR="00DC4717" w:rsidRPr="00DC4717" w:rsidRDefault="00DC4717" w:rsidP="00DC4717">
    <w:pPr>
      <w:pStyle w:val="Header"/>
      <w:jc w:val="center"/>
      <w:rPr>
        <w:b/>
        <w:bCs/>
        <w:sz w:val="28"/>
        <w:szCs w:val="28"/>
      </w:rPr>
    </w:pPr>
    <w:r w:rsidRPr="00DC4717">
      <w:rPr>
        <w:b/>
        <w:bCs/>
        <w:sz w:val="28"/>
        <w:szCs w:val="28"/>
      </w:rPr>
      <w:t>Ministarstvo pravde, ljudskih i manjinskih prava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3F78"/>
    <w:multiLevelType w:val="hybridMultilevel"/>
    <w:tmpl w:val="2A66D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6308DA"/>
    <w:multiLevelType w:val="multilevel"/>
    <w:tmpl w:val="A7CA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614AC7"/>
    <w:multiLevelType w:val="hybridMultilevel"/>
    <w:tmpl w:val="FB0A7BC6"/>
    <w:lvl w:ilvl="0" w:tplc="3FDE75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A3A46"/>
    <w:multiLevelType w:val="hybridMultilevel"/>
    <w:tmpl w:val="80BE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D72B4"/>
    <w:multiLevelType w:val="hybridMultilevel"/>
    <w:tmpl w:val="7A6622A0"/>
    <w:lvl w:ilvl="0" w:tplc="19948B1C">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5" w15:restartNumberingAfterBreak="0">
    <w:nsid w:val="21835FAC"/>
    <w:multiLevelType w:val="hybridMultilevel"/>
    <w:tmpl w:val="370E6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8C2A5A"/>
    <w:multiLevelType w:val="hybridMultilevel"/>
    <w:tmpl w:val="D4C06B5E"/>
    <w:lvl w:ilvl="0" w:tplc="3FDE75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E0921"/>
    <w:multiLevelType w:val="hybridMultilevel"/>
    <w:tmpl w:val="CD20D898"/>
    <w:lvl w:ilvl="0" w:tplc="F1BC4432">
      <w:start w:val="1"/>
      <w:numFmt w:val="bullet"/>
      <w:lvlText w:val="-"/>
      <w:lvlJc w:val="left"/>
      <w:pPr>
        <w:tabs>
          <w:tab w:val="num" w:pos="720"/>
        </w:tabs>
        <w:ind w:left="720" w:hanging="360"/>
      </w:pPr>
      <w:rPr>
        <w:rFonts w:ascii="Candara" w:hAnsi="Candara" w:hint="default"/>
      </w:rPr>
    </w:lvl>
    <w:lvl w:ilvl="1" w:tplc="8D1A8124" w:tentative="1">
      <w:start w:val="1"/>
      <w:numFmt w:val="bullet"/>
      <w:lvlText w:val="-"/>
      <w:lvlJc w:val="left"/>
      <w:pPr>
        <w:tabs>
          <w:tab w:val="num" w:pos="1440"/>
        </w:tabs>
        <w:ind w:left="1440" w:hanging="360"/>
      </w:pPr>
      <w:rPr>
        <w:rFonts w:ascii="Candara" w:hAnsi="Candara" w:hint="default"/>
      </w:rPr>
    </w:lvl>
    <w:lvl w:ilvl="2" w:tplc="B4EA0296" w:tentative="1">
      <w:start w:val="1"/>
      <w:numFmt w:val="bullet"/>
      <w:lvlText w:val="-"/>
      <w:lvlJc w:val="left"/>
      <w:pPr>
        <w:tabs>
          <w:tab w:val="num" w:pos="2160"/>
        </w:tabs>
        <w:ind w:left="2160" w:hanging="360"/>
      </w:pPr>
      <w:rPr>
        <w:rFonts w:ascii="Candara" w:hAnsi="Candara" w:hint="default"/>
      </w:rPr>
    </w:lvl>
    <w:lvl w:ilvl="3" w:tplc="A4B2C080" w:tentative="1">
      <w:start w:val="1"/>
      <w:numFmt w:val="bullet"/>
      <w:lvlText w:val="-"/>
      <w:lvlJc w:val="left"/>
      <w:pPr>
        <w:tabs>
          <w:tab w:val="num" w:pos="2880"/>
        </w:tabs>
        <w:ind w:left="2880" w:hanging="360"/>
      </w:pPr>
      <w:rPr>
        <w:rFonts w:ascii="Candara" w:hAnsi="Candara" w:hint="default"/>
      </w:rPr>
    </w:lvl>
    <w:lvl w:ilvl="4" w:tplc="95E644CE" w:tentative="1">
      <w:start w:val="1"/>
      <w:numFmt w:val="bullet"/>
      <w:lvlText w:val="-"/>
      <w:lvlJc w:val="left"/>
      <w:pPr>
        <w:tabs>
          <w:tab w:val="num" w:pos="3600"/>
        </w:tabs>
        <w:ind w:left="3600" w:hanging="360"/>
      </w:pPr>
      <w:rPr>
        <w:rFonts w:ascii="Candara" w:hAnsi="Candara" w:hint="default"/>
      </w:rPr>
    </w:lvl>
    <w:lvl w:ilvl="5" w:tplc="1182F1BE" w:tentative="1">
      <w:start w:val="1"/>
      <w:numFmt w:val="bullet"/>
      <w:lvlText w:val="-"/>
      <w:lvlJc w:val="left"/>
      <w:pPr>
        <w:tabs>
          <w:tab w:val="num" w:pos="4320"/>
        </w:tabs>
        <w:ind w:left="4320" w:hanging="360"/>
      </w:pPr>
      <w:rPr>
        <w:rFonts w:ascii="Candara" w:hAnsi="Candara" w:hint="default"/>
      </w:rPr>
    </w:lvl>
    <w:lvl w:ilvl="6" w:tplc="B18A8766" w:tentative="1">
      <w:start w:val="1"/>
      <w:numFmt w:val="bullet"/>
      <w:lvlText w:val="-"/>
      <w:lvlJc w:val="left"/>
      <w:pPr>
        <w:tabs>
          <w:tab w:val="num" w:pos="5040"/>
        </w:tabs>
        <w:ind w:left="5040" w:hanging="360"/>
      </w:pPr>
      <w:rPr>
        <w:rFonts w:ascii="Candara" w:hAnsi="Candara" w:hint="default"/>
      </w:rPr>
    </w:lvl>
    <w:lvl w:ilvl="7" w:tplc="B59008C4" w:tentative="1">
      <w:start w:val="1"/>
      <w:numFmt w:val="bullet"/>
      <w:lvlText w:val="-"/>
      <w:lvlJc w:val="left"/>
      <w:pPr>
        <w:tabs>
          <w:tab w:val="num" w:pos="5760"/>
        </w:tabs>
        <w:ind w:left="5760" w:hanging="360"/>
      </w:pPr>
      <w:rPr>
        <w:rFonts w:ascii="Candara" w:hAnsi="Candara" w:hint="default"/>
      </w:rPr>
    </w:lvl>
    <w:lvl w:ilvl="8" w:tplc="B9C09CE0" w:tentative="1">
      <w:start w:val="1"/>
      <w:numFmt w:val="bullet"/>
      <w:lvlText w:val="-"/>
      <w:lvlJc w:val="left"/>
      <w:pPr>
        <w:tabs>
          <w:tab w:val="num" w:pos="6480"/>
        </w:tabs>
        <w:ind w:left="6480" w:hanging="360"/>
      </w:pPr>
      <w:rPr>
        <w:rFonts w:ascii="Candara" w:hAnsi="Candara" w:hint="default"/>
      </w:rPr>
    </w:lvl>
  </w:abstractNum>
  <w:abstractNum w:abstractNumId="8" w15:restartNumberingAfterBreak="0">
    <w:nsid w:val="325E0DDC"/>
    <w:multiLevelType w:val="hybridMultilevel"/>
    <w:tmpl w:val="7A384440"/>
    <w:lvl w:ilvl="0" w:tplc="A6AC82C0">
      <w:start w:val="20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56C3D"/>
    <w:multiLevelType w:val="hybridMultilevel"/>
    <w:tmpl w:val="3420F564"/>
    <w:lvl w:ilvl="0" w:tplc="60AE8672">
      <w:start w:val="1"/>
      <w:numFmt w:val="lowerLetter"/>
      <w:lvlText w:val="(%1)"/>
      <w:lvlJc w:val="left"/>
      <w:pPr>
        <w:ind w:left="2271" w:hanging="570"/>
      </w:pPr>
      <w:rPr>
        <w:rFonts w:cs="Times New Roman" w:hint="default"/>
      </w:rPr>
    </w:lvl>
    <w:lvl w:ilvl="1" w:tplc="2C1A0019" w:tentative="1">
      <w:start w:val="1"/>
      <w:numFmt w:val="lowerLetter"/>
      <w:lvlText w:val="%2."/>
      <w:lvlJc w:val="left"/>
      <w:pPr>
        <w:ind w:left="2781" w:hanging="360"/>
      </w:pPr>
      <w:rPr>
        <w:rFonts w:cs="Times New Roman"/>
      </w:rPr>
    </w:lvl>
    <w:lvl w:ilvl="2" w:tplc="2C1A001B" w:tentative="1">
      <w:start w:val="1"/>
      <w:numFmt w:val="lowerRoman"/>
      <w:lvlText w:val="%3."/>
      <w:lvlJc w:val="right"/>
      <w:pPr>
        <w:ind w:left="3501" w:hanging="180"/>
      </w:pPr>
      <w:rPr>
        <w:rFonts w:cs="Times New Roman"/>
      </w:rPr>
    </w:lvl>
    <w:lvl w:ilvl="3" w:tplc="2C1A000F" w:tentative="1">
      <w:start w:val="1"/>
      <w:numFmt w:val="decimal"/>
      <w:lvlText w:val="%4."/>
      <w:lvlJc w:val="left"/>
      <w:pPr>
        <w:ind w:left="4221" w:hanging="360"/>
      </w:pPr>
      <w:rPr>
        <w:rFonts w:cs="Times New Roman"/>
      </w:rPr>
    </w:lvl>
    <w:lvl w:ilvl="4" w:tplc="2C1A0019" w:tentative="1">
      <w:start w:val="1"/>
      <w:numFmt w:val="lowerLetter"/>
      <w:lvlText w:val="%5."/>
      <w:lvlJc w:val="left"/>
      <w:pPr>
        <w:ind w:left="4941" w:hanging="360"/>
      </w:pPr>
      <w:rPr>
        <w:rFonts w:cs="Times New Roman"/>
      </w:rPr>
    </w:lvl>
    <w:lvl w:ilvl="5" w:tplc="2C1A001B" w:tentative="1">
      <w:start w:val="1"/>
      <w:numFmt w:val="lowerRoman"/>
      <w:lvlText w:val="%6."/>
      <w:lvlJc w:val="right"/>
      <w:pPr>
        <w:ind w:left="5661" w:hanging="180"/>
      </w:pPr>
      <w:rPr>
        <w:rFonts w:cs="Times New Roman"/>
      </w:rPr>
    </w:lvl>
    <w:lvl w:ilvl="6" w:tplc="2C1A000F" w:tentative="1">
      <w:start w:val="1"/>
      <w:numFmt w:val="decimal"/>
      <w:lvlText w:val="%7."/>
      <w:lvlJc w:val="left"/>
      <w:pPr>
        <w:ind w:left="6381" w:hanging="360"/>
      </w:pPr>
      <w:rPr>
        <w:rFonts w:cs="Times New Roman"/>
      </w:rPr>
    </w:lvl>
    <w:lvl w:ilvl="7" w:tplc="2C1A0019" w:tentative="1">
      <w:start w:val="1"/>
      <w:numFmt w:val="lowerLetter"/>
      <w:lvlText w:val="%8."/>
      <w:lvlJc w:val="left"/>
      <w:pPr>
        <w:ind w:left="7101" w:hanging="360"/>
      </w:pPr>
      <w:rPr>
        <w:rFonts w:cs="Times New Roman"/>
      </w:rPr>
    </w:lvl>
    <w:lvl w:ilvl="8" w:tplc="2C1A001B" w:tentative="1">
      <w:start w:val="1"/>
      <w:numFmt w:val="lowerRoman"/>
      <w:lvlText w:val="%9."/>
      <w:lvlJc w:val="right"/>
      <w:pPr>
        <w:ind w:left="7821" w:hanging="180"/>
      </w:pPr>
      <w:rPr>
        <w:rFonts w:cs="Times New Roman"/>
      </w:rPr>
    </w:lvl>
  </w:abstractNum>
  <w:abstractNum w:abstractNumId="10" w15:restartNumberingAfterBreak="0">
    <w:nsid w:val="45C554EA"/>
    <w:multiLevelType w:val="hybridMultilevel"/>
    <w:tmpl w:val="4CDAA71E"/>
    <w:lvl w:ilvl="0" w:tplc="28408A40">
      <w:start w:val="1"/>
      <w:numFmt w:val="lowerLetter"/>
      <w:lvlText w:val="(%1)"/>
      <w:lvlJc w:val="left"/>
      <w:pPr>
        <w:ind w:left="2261" w:hanging="5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1" w15:restartNumberingAfterBreak="0">
    <w:nsid w:val="55C53847"/>
    <w:multiLevelType w:val="hybridMultilevel"/>
    <w:tmpl w:val="694AC0AC"/>
    <w:lvl w:ilvl="0" w:tplc="1310C678">
      <w:start w:val="20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B36C43"/>
    <w:multiLevelType w:val="hybridMultilevel"/>
    <w:tmpl w:val="1C1E1C64"/>
    <w:styleLink w:val="ImportierterStil1"/>
    <w:lvl w:ilvl="0" w:tplc="69A09604">
      <w:start w:val="1"/>
      <w:numFmt w:val="decimal"/>
      <w:lvlText w:val="%1."/>
      <w:lvlJc w:val="left"/>
      <w:pPr>
        <w:tabs>
          <w:tab w:val="num" w:pos="1701"/>
        </w:tabs>
        <w:ind w:left="1134"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4D2EBA2">
      <w:start w:val="1"/>
      <w:numFmt w:val="lowerLetter"/>
      <w:lvlText w:val="%2."/>
      <w:lvlJc w:val="left"/>
      <w:pPr>
        <w:tabs>
          <w:tab w:val="num" w:pos="2421"/>
        </w:tabs>
        <w:ind w:left="1854" w:firstLine="15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3A66CBFC">
      <w:start w:val="1"/>
      <w:numFmt w:val="lowerRoman"/>
      <w:lvlText w:val="%3."/>
      <w:lvlJc w:val="left"/>
      <w:pPr>
        <w:tabs>
          <w:tab w:val="num" w:pos="3141"/>
        </w:tabs>
        <w:ind w:left="2574" w:firstLine="38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0CCB6DC">
      <w:start w:val="1"/>
      <w:numFmt w:val="decimal"/>
      <w:suff w:val="nothing"/>
      <w:lvlText w:val="%4."/>
      <w:lvlJc w:val="left"/>
      <w:pPr>
        <w:ind w:left="3294" w:firstLine="45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3A4AEAE">
      <w:start w:val="1"/>
      <w:numFmt w:val="lowerLetter"/>
      <w:lvlText w:val="%5."/>
      <w:lvlJc w:val="left"/>
      <w:pPr>
        <w:tabs>
          <w:tab w:val="num" w:pos="4581"/>
        </w:tabs>
        <w:ind w:left="4014" w:firstLine="4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898D7A0">
      <w:start w:val="1"/>
      <w:numFmt w:val="lowerRoman"/>
      <w:lvlText w:val="%6."/>
      <w:lvlJc w:val="left"/>
      <w:pPr>
        <w:tabs>
          <w:tab w:val="num" w:pos="5301"/>
        </w:tabs>
        <w:ind w:left="4734" w:firstLine="27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B936DCD4">
      <w:start w:val="1"/>
      <w:numFmt w:val="decimal"/>
      <w:lvlText w:val="%7."/>
      <w:lvlJc w:val="left"/>
      <w:pPr>
        <w:tabs>
          <w:tab w:val="num" w:pos="6021"/>
        </w:tabs>
        <w:ind w:left="5454" w:firstLine="35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DA3248">
      <w:start w:val="1"/>
      <w:numFmt w:val="lowerLetter"/>
      <w:lvlText w:val="%8."/>
      <w:lvlJc w:val="left"/>
      <w:pPr>
        <w:tabs>
          <w:tab w:val="num" w:pos="6741"/>
        </w:tabs>
        <w:ind w:left="6174" w:hanging="6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C92A3AA">
      <w:start w:val="1"/>
      <w:numFmt w:val="lowerRoman"/>
      <w:lvlText w:val="%9."/>
      <w:lvlJc w:val="left"/>
      <w:pPr>
        <w:tabs>
          <w:tab w:val="num" w:pos="7461"/>
        </w:tabs>
        <w:ind w:left="6894" w:firstLine="17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578F4A76"/>
    <w:multiLevelType w:val="hybridMultilevel"/>
    <w:tmpl w:val="BE3A3F86"/>
    <w:lvl w:ilvl="0" w:tplc="D8C4841C">
      <w:start w:val="20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5E7C40"/>
    <w:multiLevelType w:val="hybridMultilevel"/>
    <w:tmpl w:val="E4FC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1B65C0"/>
    <w:multiLevelType w:val="hybridMultilevel"/>
    <w:tmpl w:val="223CA05E"/>
    <w:lvl w:ilvl="0" w:tplc="F688874E">
      <w:start w:val="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AB68D9"/>
    <w:multiLevelType w:val="hybridMultilevel"/>
    <w:tmpl w:val="1C1E1C64"/>
    <w:numStyleLink w:val="ImportierterStil1"/>
  </w:abstractNum>
  <w:abstractNum w:abstractNumId="17" w15:restartNumberingAfterBreak="0">
    <w:nsid w:val="7678185C"/>
    <w:multiLevelType w:val="hybridMultilevel"/>
    <w:tmpl w:val="704ED8A0"/>
    <w:lvl w:ilvl="0" w:tplc="D42AD5F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5"/>
  </w:num>
  <w:num w:numId="5">
    <w:abstractNumId w:val="0"/>
  </w:num>
  <w:num w:numId="6">
    <w:abstractNumId w:val="13"/>
  </w:num>
  <w:num w:numId="7">
    <w:abstractNumId w:val="3"/>
  </w:num>
  <w:num w:numId="8">
    <w:abstractNumId w:val="9"/>
  </w:num>
  <w:num w:numId="9">
    <w:abstractNumId w:val="15"/>
  </w:num>
  <w:num w:numId="10">
    <w:abstractNumId w:val="14"/>
  </w:num>
  <w:num w:numId="11">
    <w:abstractNumId w:val="6"/>
  </w:num>
  <w:num w:numId="12">
    <w:abstractNumId w:val="12"/>
  </w:num>
  <w:num w:numId="13">
    <w:abstractNumId w:val="16"/>
    <w:lvlOverride w:ilvl="0">
      <w:startOverride w:val="6"/>
    </w:lvlOverride>
  </w:num>
  <w:num w:numId="14">
    <w:abstractNumId w:val="4"/>
  </w:num>
  <w:num w:numId="15">
    <w:abstractNumId w:val="1"/>
  </w:num>
  <w:num w:numId="16">
    <w:abstractNumId w:val="10"/>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8BA"/>
    <w:rsid w:val="00001294"/>
    <w:rsid w:val="000058C7"/>
    <w:rsid w:val="00005A90"/>
    <w:rsid w:val="0000781B"/>
    <w:rsid w:val="000149B4"/>
    <w:rsid w:val="00015C93"/>
    <w:rsid w:val="00027118"/>
    <w:rsid w:val="00027B5B"/>
    <w:rsid w:val="000326BE"/>
    <w:rsid w:val="0003332C"/>
    <w:rsid w:val="0003448C"/>
    <w:rsid w:val="000349FC"/>
    <w:rsid w:val="000372F5"/>
    <w:rsid w:val="00041806"/>
    <w:rsid w:val="000456E3"/>
    <w:rsid w:val="00047DCF"/>
    <w:rsid w:val="00050FE3"/>
    <w:rsid w:val="00056B20"/>
    <w:rsid w:val="00056E07"/>
    <w:rsid w:val="00061484"/>
    <w:rsid w:val="00070C26"/>
    <w:rsid w:val="00071FB9"/>
    <w:rsid w:val="00085985"/>
    <w:rsid w:val="00093D0C"/>
    <w:rsid w:val="000953DF"/>
    <w:rsid w:val="000A0BD0"/>
    <w:rsid w:val="000A4F38"/>
    <w:rsid w:val="000A529D"/>
    <w:rsid w:val="000A7385"/>
    <w:rsid w:val="000B5FA8"/>
    <w:rsid w:val="000C651D"/>
    <w:rsid w:val="000D08AC"/>
    <w:rsid w:val="000D674D"/>
    <w:rsid w:val="000E28C7"/>
    <w:rsid w:val="000E772A"/>
    <w:rsid w:val="000F0D86"/>
    <w:rsid w:val="000F61BA"/>
    <w:rsid w:val="00104273"/>
    <w:rsid w:val="001112B2"/>
    <w:rsid w:val="0011338B"/>
    <w:rsid w:val="001235E0"/>
    <w:rsid w:val="0012401C"/>
    <w:rsid w:val="00134E01"/>
    <w:rsid w:val="0013562B"/>
    <w:rsid w:val="00141C52"/>
    <w:rsid w:val="00147F68"/>
    <w:rsid w:val="00150BB3"/>
    <w:rsid w:val="001547F4"/>
    <w:rsid w:val="00155074"/>
    <w:rsid w:val="00164484"/>
    <w:rsid w:val="00170029"/>
    <w:rsid w:val="00176404"/>
    <w:rsid w:val="00182F7F"/>
    <w:rsid w:val="0018756F"/>
    <w:rsid w:val="001A2DCD"/>
    <w:rsid w:val="001A6C26"/>
    <w:rsid w:val="001B465C"/>
    <w:rsid w:val="001B57F5"/>
    <w:rsid w:val="001C51E6"/>
    <w:rsid w:val="001E021C"/>
    <w:rsid w:val="001E1C94"/>
    <w:rsid w:val="001E5894"/>
    <w:rsid w:val="001F181C"/>
    <w:rsid w:val="001F65AB"/>
    <w:rsid w:val="0021103A"/>
    <w:rsid w:val="00212226"/>
    <w:rsid w:val="00217116"/>
    <w:rsid w:val="0022077A"/>
    <w:rsid w:val="00246783"/>
    <w:rsid w:val="002472F2"/>
    <w:rsid w:val="0025732E"/>
    <w:rsid w:val="00263B68"/>
    <w:rsid w:val="00274439"/>
    <w:rsid w:val="002762C2"/>
    <w:rsid w:val="002803B8"/>
    <w:rsid w:val="0028196B"/>
    <w:rsid w:val="00284A69"/>
    <w:rsid w:val="00287D7B"/>
    <w:rsid w:val="00293F5A"/>
    <w:rsid w:val="002946B0"/>
    <w:rsid w:val="002A069C"/>
    <w:rsid w:val="002A59CF"/>
    <w:rsid w:val="002A5EAF"/>
    <w:rsid w:val="002B241E"/>
    <w:rsid w:val="002B3708"/>
    <w:rsid w:val="002C0E89"/>
    <w:rsid w:val="002C2240"/>
    <w:rsid w:val="002C7ED5"/>
    <w:rsid w:val="002D105D"/>
    <w:rsid w:val="002E1487"/>
    <w:rsid w:val="002F4979"/>
    <w:rsid w:val="0030022E"/>
    <w:rsid w:val="00311F80"/>
    <w:rsid w:val="003161E2"/>
    <w:rsid w:val="0032052A"/>
    <w:rsid w:val="00320C8A"/>
    <w:rsid w:val="003235E7"/>
    <w:rsid w:val="00330F25"/>
    <w:rsid w:val="003363C1"/>
    <w:rsid w:val="00340CEC"/>
    <w:rsid w:val="00342781"/>
    <w:rsid w:val="00342BBF"/>
    <w:rsid w:val="00351BF7"/>
    <w:rsid w:val="003606D4"/>
    <w:rsid w:val="00371F3A"/>
    <w:rsid w:val="003735CC"/>
    <w:rsid w:val="003737E7"/>
    <w:rsid w:val="00373A99"/>
    <w:rsid w:val="003B17E8"/>
    <w:rsid w:val="003B360F"/>
    <w:rsid w:val="003B4FB4"/>
    <w:rsid w:val="003D2C55"/>
    <w:rsid w:val="003D52B2"/>
    <w:rsid w:val="003E110B"/>
    <w:rsid w:val="003E3CBC"/>
    <w:rsid w:val="003E4C2F"/>
    <w:rsid w:val="003E5130"/>
    <w:rsid w:val="003E59B0"/>
    <w:rsid w:val="003F22F5"/>
    <w:rsid w:val="00401A6A"/>
    <w:rsid w:val="00411406"/>
    <w:rsid w:val="00412983"/>
    <w:rsid w:val="00423602"/>
    <w:rsid w:val="00433FF9"/>
    <w:rsid w:val="00443283"/>
    <w:rsid w:val="00446706"/>
    <w:rsid w:val="0045151F"/>
    <w:rsid w:val="00470B47"/>
    <w:rsid w:val="00481A92"/>
    <w:rsid w:val="00482EBA"/>
    <w:rsid w:val="004A6A28"/>
    <w:rsid w:val="004B4FB3"/>
    <w:rsid w:val="004C0727"/>
    <w:rsid w:val="004C20D4"/>
    <w:rsid w:val="004C3A70"/>
    <w:rsid w:val="004C4797"/>
    <w:rsid w:val="004C686D"/>
    <w:rsid w:val="004D0C3C"/>
    <w:rsid w:val="004E18BA"/>
    <w:rsid w:val="004E6B25"/>
    <w:rsid w:val="004F628B"/>
    <w:rsid w:val="004F6D8A"/>
    <w:rsid w:val="004F6F05"/>
    <w:rsid w:val="00505904"/>
    <w:rsid w:val="00507B5B"/>
    <w:rsid w:val="005209CA"/>
    <w:rsid w:val="00521E0D"/>
    <w:rsid w:val="00527A0B"/>
    <w:rsid w:val="00532B36"/>
    <w:rsid w:val="00537A92"/>
    <w:rsid w:val="00546226"/>
    <w:rsid w:val="00547CE4"/>
    <w:rsid w:val="00553807"/>
    <w:rsid w:val="005563C4"/>
    <w:rsid w:val="0055749D"/>
    <w:rsid w:val="0056043C"/>
    <w:rsid w:val="00560447"/>
    <w:rsid w:val="00560EA2"/>
    <w:rsid w:val="005629C8"/>
    <w:rsid w:val="00570D9C"/>
    <w:rsid w:val="00573432"/>
    <w:rsid w:val="0057672F"/>
    <w:rsid w:val="00576D77"/>
    <w:rsid w:val="0058725D"/>
    <w:rsid w:val="00592939"/>
    <w:rsid w:val="00592E39"/>
    <w:rsid w:val="00594030"/>
    <w:rsid w:val="005A4FA8"/>
    <w:rsid w:val="005A5EBD"/>
    <w:rsid w:val="005A680D"/>
    <w:rsid w:val="005B12C7"/>
    <w:rsid w:val="005B1E50"/>
    <w:rsid w:val="005B3319"/>
    <w:rsid w:val="005B4A02"/>
    <w:rsid w:val="005B6B94"/>
    <w:rsid w:val="005B7C75"/>
    <w:rsid w:val="005C7475"/>
    <w:rsid w:val="005D08BB"/>
    <w:rsid w:val="005E27B1"/>
    <w:rsid w:val="005E2EB9"/>
    <w:rsid w:val="005F0985"/>
    <w:rsid w:val="005F3124"/>
    <w:rsid w:val="00613B58"/>
    <w:rsid w:val="00616602"/>
    <w:rsid w:val="00617454"/>
    <w:rsid w:val="0062488A"/>
    <w:rsid w:val="0062662B"/>
    <w:rsid w:val="00627412"/>
    <w:rsid w:val="00630C44"/>
    <w:rsid w:val="00640F40"/>
    <w:rsid w:val="00647C87"/>
    <w:rsid w:val="006519DF"/>
    <w:rsid w:val="00651EBF"/>
    <w:rsid w:val="0065346D"/>
    <w:rsid w:val="0065348A"/>
    <w:rsid w:val="00663579"/>
    <w:rsid w:val="00667106"/>
    <w:rsid w:val="00681873"/>
    <w:rsid w:val="006822A4"/>
    <w:rsid w:val="006833CE"/>
    <w:rsid w:val="006924F7"/>
    <w:rsid w:val="00696EF3"/>
    <w:rsid w:val="006A0B02"/>
    <w:rsid w:val="006A1A46"/>
    <w:rsid w:val="006B1019"/>
    <w:rsid w:val="006B7E70"/>
    <w:rsid w:val="006C023E"/>
    <w:rsid w:val="006D68EB"/>
    <w:rsid w:val="006D757B"/>
    <w:rsid w:val="006E3677"/>
    <w:rsid w:val="006E6F5B"/>
    <w:rsid w:val="006F0DF2"/>
    <w:rsid w:val="0070278B"/>
    <w:rsid w:val="00705454"/>
    <w:rsid w:val="0072040A"/>
    <w:rsid w:val="00723FEA"/>
    <w:rsid w:val="007306A5"/>
    <w:rsid w:val="007335D6"/>
    <w:rsid w:val="00737457"/>
    <w:rsid w:val="00744BB2"/>
    <w:rsid w:val="007451FD"/>
    <w:rsid w:val="007464E1"/>
    <w:rsid w:val="00746E01"/>
    <w:rsid w:val="0075178E"/>
    <w:rsid w:val="00752ECD"/>
    <w:rsid w:val="007539C1"/>
    <w:rsid w:val="007616C0"/>
    <w:rsid w:val="00765505"/>
    <w:rsid w:val="007737A1"/>
    <w:rsid w:val="00775EA8"/>
    <w:rsid w:val="00780A06"/>
    <w:rsid w:val="00784B9F"/>
    <w:rsid w:val="00795438"/>
    <w:rsid w:val="00796228"/>
    <w:rsid w:val="00796E3A"/>
    <w:rsid w:val="007A25E1"/>
    <w:rsid w:val="007A2CC9"/>
    <w:rsid w:val="007C1080"/>
    <w:rsid w:val="007C6A74"/>
    <w:rsid w:val="007D12B6"/>
    <w:rsid w:val="007D5C3C"/>
    <w:rsid w:val="007E1B0A"/>
    <w:rsid w:val="007E4AB4"/>
    <w:rsid w:val="007F12CC"/>
    <w:rsid w:val="007F71FE"/>
    <w:rsid w:val="00805757"/>
    <w:rsid w:val="0080767C"/>
    <w:rsid w:val="00820E6D"/>
    <w:rsid w:val="00824ABB"/>
    <w:rsid w:val="00836154"/>
    <w:rsid w:val="00847031"/>
    <w:rsid w:val="00860E09"/>
    <w:rsid w:val="008611AD"/>
    <w:rsid w:val="00862FB9"/>
    <w:rsid w:val="008755C6"/>
    <w:rsid w:val="00876052"/>
    <w:rsid w:val="00883D4E"/>
    <w:rsid w:val="0088599B"/>
    <w:rsid w:val="00886C4B"/>
    <w:rsid w:val="008A15DB"/>
    <w:rsid w:val="008B399E"/>
    <w:rsid w:val="008B7059"/>
    <w:rsid w:val="008C20C3"/>
    <w:rsid w:val="008C70E6"/>
    <w:rsid w:val="008D085D"/>
    <w:rsid w:val="008D08AB"/>
    <w:rsid w:val="008D35D4"/>
    <w:rsid w:val="008D467D"/>
    <w:rsid w:val="008E24DF"/>
    <w:rsid w:val="008E2578"/>
    <w:rsid w:val="008E555A"/>
    <w:rsid w:val="008E64E5"/>
    <w:rsid w:val="008F071A"/>
    <w:rsid w:val="008F3C73"/>
    <w:rsid w:val="008F5E25"/>
    <w:rsid w:val="008F68BA"/>
    <w:rsid w:val="0090078B"/>
    <w:rsid w:val="00900AE8"/>
    <w:rsid w:val="009161BF"/>
    <w:rsid w:val="009209D2"/>
    <w:rsid w:val="00921EF1"/>
    <w:rsid w:val="00922210"/>
    <w:rsid w:val="00924FB1"/>
    <w:rsid w:val="00926E1B"/>
    <w:rsid w:val="00935E13"/>
    <w:rsid w:val="00943A35"/>
    <w:rsid w:val="00952730"/>
    <w:rsid w:val="009528D4"/>
    <w:rsid w:val="00952FE7"/>
    <w:rsid w:val="00953599"/>
    <w:rsid w:val="00957378"/>
    <w:rsid w:val="00962530"/>
    <w:rsid w:val="009637D7"/>
    <w:rsid w:val="009679F6"/>
    <w:rsid w:val="0097779D"/>
    <w:rsid w:val="00991DC6"/>
    <w:rsid w:val="0099532E"/>
    <w:rsid w:val="00997AAC"/>
    <w:rsid w:val="009A010E"/>
    <w:rsid w:val="009A251D"/>
    <w:rsid w:val="009A2965"/>
    <w:rsid w:val="009B3D8F"/>
    <w:rsid w:val="009B4644"/>
    <w:rsid w:val="009B5213"/>
    <w:rsid w:val="009B7025"/>
    <w:rsid w:val="009B754D"/>
    <w:rsid w:val="009D7081"/>
    <w:rsid w:val="009E2E2B"/>
    <w:rsid w:val="009E4824"/>
    <w:rsid w:val="009E6688"/>
    <w:rsid w:val="009F26E1"/>
    <w:rsid w:val="009F3718"/>
    <w:rsid w:val="009F52BE"/>
    <w:rsid w:val="009F57DC"/>
    <w:rsid w:val="00A01486"/>
    <w:rsid w:val="00A10A58"/>
    <w:rsid w:val="00A1185E"/>
    <w:rsid w:val="00A11B0A"/>
    <w:rsid w:val="00A22D12"/>
    <w:rsid w:val="00A3369F"/>
    <w:rsid w:val="00A34BC9"/>
    <w:rsid w:val="00A4531E"/>
    <w:rsid w:val="00A54538"/>
    <w:rsid w:val="00A56F01"/>
    <w:rsid w:val="00A575D3"/>
    <w:rsid w:val="00A6300D"/>
    <w:rsid w:val="00A65284"/>
    <w:rsid w:val="00A66464"/>
    <w:rsid w:val="00A66E88"/>
    <w:rsid w:val="00A763FF"/>
    <w:rsid w:val="00A76ADF"/>
    <w:rsid w:val="00A8029F"/>
    <w:rsid w:val="00A80D1F"/>
    <w:rsid w:val="00A85802"/>
    <w:rsid w:val="00A85897"/>
    <w:rsid w:val="00A87A84"/>
    <w:rsid w:val="00A903E4"/>
    <w:rsid w:val="00A9348C"/>
    <w:rsid w:val="00A96452"/>
    <w:rsid w:val="00AA1EC4"/>
    <w:rsid w:val="00AA28E5"/>
    <w:rsid w:val="00AA5FA7"/>
    <w:rsid w:val="00AB4275"/>
    <w:rsid w:val="00AB5B68"/>
    <w:rsid w:val="00AC448D"/>
    <w:rsid w:val="00AC5457"/>
    <w:rsid w:val="00AC6654"/>
    <w:rsid w:val="00AD2DF7"/>
    <w:rsid w:val="00AD7294"/>
    <w:rsid w:val="00AE0E0D"/>
    <w:rsid w:val="00AE127C"/>
    <w:rsid w:val="00AF47F9"/>
    <w:rsid w:val="00B00A76"/>
    <w:rsid w:val="00B03E2C"/>
    <w:rsid w:val="00B103F7"/>
    <w:rsid w:val="00B10E89"/>
    <w:rsid w:val="00B12B74"/>
    <w:rsid w:val="00B150DC"/>
    <w:rsid w:val="00B2274A"/>
    <w:rsid w:val="00B236AC"/>
    <w:rsid w:val="00B27206"/>
    <w:rsid w:val="00B30B12"/>
    <w:rsid w:val="00B346A6"/>
    <w:rsid w:val="00B35367"/>
    <w:rsid w:val="00B56FA4"/>
    <w:rsid w:val="00B6378C"/>
    <w:rsid w:val="00B668B3"/>
    <w:rsid w:val="00B70EF9"/>
    <w:rsid w:val="00B74C3B"/>
    <w:rsid w:val="00B76ACA"/>
    <w:rsid w:val="00B82149"/>
    <w:rsid w:val="00B833EB"/>
    <w:rsid w:val="00B87401"/>
    <w:rsid w:val="00B87881"/>
    <w:rsid w:val="00BB745B"/>
    <w:rsid w:val="00BC454B"/>
    <w:rsid w:val="00BC739A"/>
    <w:rsid w:val="00BD485E"/>
    <w:rsid w:val="00BD5474"/>
    <w:rsid w:val="00BE33DC"/>
    <w:rsid w:val="00C076EA"/>
    <w:rsid w:val="00C352B4"/>
    <w:rsid w:val="00C40CFB"/>
    <w:rsid w:val="00C41454"/>
    <w:rsid w:val="00C46414"/>
    <w:rsid w:val="00C51436"/>
    <w:rsid w:val="00C561D1"/>
    <w:rsid w:val="00C60A2C"/>
    <w:rsid w:val="00C6702A"/>
    <w:rsid w:val="00C67B2A"/>
    <w:rsid w:val="00C73D85"/>
    <w:rsid w:val="00C77B20"/>
    <w:rsid w:val="00C9153B"/>
    <w:rsid w:val="00C91A0B"/>
    <w:rsid w:val="00CA2E43"/>
    <w:rsid w:val="00CB26AA"/>
    <w:rsid w:val="00CB62E1"/>
    <w:rsid w:val="00CB6E95"/>
    <w:rsid w:val="00CB6EF3"/>
    <w:rsid w:val="00CC1922"/>
    <w:rsid w:val="00CC2F6E"/>
    <w:rsid w:val="00CC55BA"/>
    <w:rsid w:val="00CD1457"/>
    <w:rsid w:val="00CD19A9"/>
    <w:rsid w:val="00CD3FD5"/>
    <w:rsid w:val="00CE69F9"/>
    <w:rsid w:val="00CE6A0C"/>
    <w:rsid w:val="00CF2271"/>
    <w:rsid w:val="00CF5A90"/>
    <w:rsid w:val="00CF6052"/>
    <w:rsid w:val="00CF692F"/>
    <w:rsid w:val="00CF7C36"/>
    <w:rsid w:val="00D06D0B"/>
    <w:rsid w:val="00D11B3A"/>
    <w:rsid w:val="00D217CB"/>
    <w:rsid w:val="00D22FB5"/>
    <w:rsid w:val="00D260F5"/>
    <w:rsid w:val="00D3543E"/>
    <w:rsid w:val="00D419F9"/>
    <w:rsid w:val="00D429E5"/>
    <w:rsid w:val="00D42B5C"/>
    <w:rsid w:val="00D53EA5"/>
    <w:rsid w:val="00D55F7A"/>
    <w:rsid w:val="00D67C07"/>
    <w:rsid w:val="00D67FD6"/>
    <w:rsid w:val="00D74E41"/>
    <w:rsid w:val="00D812D9"/>
    <w:rsid w:val="00D90F06"/>
    <w:rsid w:val="00D918C1"/>
    <w:rsid w:val="00D94536"/>
    <w:rsid w:val="00D95355"/>
    <w:rsid w:val="00DA05D5"/>
    <w:rsid w:val="00DA2FF1"/>
    <w:rsid w:val="00DA30BF"/>
    <w:rsid w:val="00DA4A08"/>
    <w:rsid w:val="00DA5D77"/>
    <w:rsid w:val="00DA6517"/>
    <w:rsid w:val="00DB3DDD"/>
    <w:rsid w:val="00DB5221"/>
    <w:rsid w:val="00DB55DA"/>
    <w:rsid w:val="00DC36F2"/>
    <w:rsid w:val="00DC4717"/>
    <w:rsid w:val="00DC793A"/>
    <w:rsid w:val="00DD063A"/>
    <w:rsid w:val="00DD0E71"/>
    <w:rsid w:val="00DD1C2B"/>
    <w:rsid w:val="00DE1E5E"/>
    <w:rsid w:val="00DE4124"/>
    <w:rsid w:val="00DF0111"/>
    <w:rsid w:val="00DF2A70"/>
    <w:rsid w:val="00DF3DA1"/>
    <w:rsid w:val="00DF59DC"/>
    <w:rsid w:val="00E01BCB"/>
    <w:rsid w:val="00E0350E"/>
    <w:rsid w:val="00E03DDC"/>
    <w:rsid w:val="00E04CBB"/>
    <w:rsid w:val="00E05E6A"/>
    <w:rsid w:val="00E06B25"/>
    <w:rsid w:val="00E076CE"/>
    <w:rsid w:val="00E10C17"/>
    <w:rsid w:val="00E13DF0"/>
    <w:rsid w:val="00E26D50"/>
    <w:rsid w:val="00E31686"/>
    <w:rsid w:val="00E35CDD"/>
    <w:rsid w:val="00E53B0B"/>
    <w:rsid w:val="00E733CA"/>
    <w:rsid w:val="00E7447A"/>
    <w:rsid w:val="00E74E00"/>
    <w:rsid w:val="00E75CA1"/>
    <w:rsid w:val="00E812D6"/>
    <w:rsid w:val="00E86C4E"/>
    <w:rsid w:val="00E91286"/>
    <w:rsid w:val="00E91C07"/>
    <w:rsid w:val="00EB348C"/>
    <w:rsid w:val="00EB4E5E"/>
    <w:rsid w:val="00ED16CD"/>
    <w:rsid w:val="00ED586B"/>
    <w:rsid w:val="00EE372D"/>
    <w:rsid w:val="00EF004C"/>
    <w:rsid w:val="00EF18E5"/>
    <w:rsid w:val="00EF35D9"/>
    <w:rsid w:val="00F15BBF"/>
    <w:rsid w:val="00F1637C"/>
    <w:rsid w:val="00F163FE"/>
    <w:rsid w:val="00F30303"/>
    <w:rsid w:val="00F3634B"/>
    <w:rsid w:val="00F4333F"/>
    <w:rsid w:val="00F53AFB"/>
    <w:rsid w:val="00F566DF"/>
    <w:rsid w:val="00F56844"/>
    <w:rsid w:val="00F770E6"/>
    <w:rsid w:val="00F8461D"/>
    <w:rsid w:val="00F847D1"/>
    <w:rsid w:val="00F86BA3"/>
    <w:rsid w:val="00F94B12"/>
    <w:rsid w:val="00FA5073"/>
    <w:rsid w:val="00FC3FC2"/>
    <w:rsid w:val="00FC727A"/>
    <w:rsid w:val="00FD27E1"/>
    <w:rsid w:val="00FE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60ACF5"/>
  <w15:chartTrackingRefBased/>
  <w15:docId w15:val="{2585AF8C-2D20-4D71-942A-50EEEC1E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7CB"/>
  </w:style>
  <w:style w:type="paragraph" w:styleId="Heading1">
    <w:name w:val="heading 1"/>
    <w:basedOn w:val="Normal"/>
    <w:next w:val="Normal"/>
    <w:link w:val="Heading1Char"/>
    <w:uiPriority w:val="9"/>
    <w:qFormat/>
    <w:rsid w:val="00EF18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8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2F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
    <w:basedOn w:val="Normal"/>
    <w:link w:val="ListParagraphChar"/>
    <w:uiPriority w:val="34"/>
    <w:qFormat/>
    <w:rsid w:val="00EF18E5"/>
    <w:pPr>
      <w:ind w:left="720"/>
      <w:contextualSpacing/>
    </w:pPr>
  </w:style>
  <w:style w:type="character" w:customStyle="1" w:styleId="Heading1Char">
    <w:name w:val="Heading 1 Char"/>
    <w:basedOn w:val="DefaultParagraphFont"/>
    <w:link w:val="Heading1"/>
    <w:uiPriority w:val="9"/>
    <w:rsid w:val="00EF18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8E5"/>
    <w:rPr>
      <w:rFonts w:asciiTheme="majorHAnsi" w:eastAsiaTheme="majorEastAsia" w:hAnsiTheme="majorHAnsi" w:cstheme="majorBidi"/>
      <w:color w:val="2F5496" w:themeColor="accent1" w:themeShade="BF"/>
      <w:sz w:val="26"/>
      <w:szCs w:val="26"/>
    </w:rPr>
  </w:style>
  <w:style w:type="table" w:customStyle="1" w:styleId="TableGridLight1">
    <w:name w:val="Table Grid Light1"/>
    <w:basedOn w:val="TableNormal"/>
    <w:uiPriority w:val="40"/>
    <w:rsid w:val="00E05E6A"/>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1"/>
    <w:uiPriority w:val="40"/>
    <w:rsid w:val="00E05E6A"/>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4-Accent5">
    <w:name w:val="Grid Table 4 Accent 5"/>
    <w:basedOn w:val="TableNormal"/>
    <w:uiPriority w:val="49"/>
    <w:rsid w:val="00E05E6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CD1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1457"/>
    <w:rPr>
      <w:sz w:val="20"/>
      <w:szCs w:val="20"/>
    </w:rPr>
  </w:style>
  <w:style w:type="character" w:styleId="FootnoteReference">
    <w:name w:val="footnote reference"/>
    <w:basedOn w:val="DefaultParagraphFont"/>
    <w:uiPriority w:val="99"/>
    <w:semiHidden/>
    <w:unhideWhenUsed/>
    <w:rsid w:val="00CD1457"/>
    <w:rPr>
      <w:vertAlign w:val="superscript"/>
    </w:rPr>
  </w:style>
  <w:style w:type="character" w:styleId="Hyperlink">
    <w:name w:val="Hyperlink"/>
    <w:basedOn w:val="DefaultParagraphFont"/>
    <w:uiPriority w:val="99"/>
    <w:unhideWhenUsed/>
    <w:rsid w:val="00CD1457"/>
    <w:rPr>
      <w:color w:val="0563C1" w:themeColor="hyperlink"/>
      <w:u w:val="single"/>
    </w:rPr>
  </w:style>
  <w:style w:type="character" w:customStyle="1" w:styleId="UnresolvedMention">
    <w:name w:val="Unresolved Mention"/>
    <w:basedOn w:val="DefaultParagraphFont"/>
    <w:uiPriority w:val="99"/>
    <w:semiHidden/>
    <w:unhideWhenUsed/>
    <w:rsid w:val="00CD1457"/>
    <w:rPr>
      <w:color w:val="605E5C"/>
      <w:shd w:val="clear" w:color="auto" w:fill="E1DFDD"/>
    </w:rPr>
  </w:style>
  <w:style w:type="paragraph" w:styleId="Header">
    <w:name w:val="header"/>
    <w:basedOn w:val="Normal"/>
    <w:link w:val="HeaderChar"/>
    <w:uiPriority w:val="99"/>
    <w:unhideWhenUsed/>
    <w:rsid w:val="005B1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E50"/>
  </w:style>
  <w:style w:type="paragraph" w:styleId="Footer">
    <w:name w:val="footer"/>
    <w:basedOn w:val="Normal"/>
    <w:link w:val="FooterChar"/>
    <w:uiPriority w:val="99"/>
    <w:unhideWhenUsed/>
    <w:rsid w:val="005B1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E50"/>
  </w:style>
  <w:style w:type="character" w:customStyle="1" w:styleId="Heading3Char">
    <w:name w:val="Heading 3 Char"/>
    <w:basedOn w:val="DefaultParagraphFont"/>
    <w:link w:val="Heading3"/>
    <w:uiPriority w:val="9"/>
    <w:rsid w:val="00DA2F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104273"/>
    <w:rPr>
      <w:rFonts w:ascii="Times New Roman" w:hAnsi="Times New Roman" w:cs="Times New Roman"/>
      <w:sz w:val="24"/>
      <w:szCs w:val="24"/>
    </w:rPr>
  </w:style>
  <w:style w:type="numbering" w:customStyle="1" w:styleId="ImportierterStil1">
    <w:name w:val="Importierter Stil: 1"/>
    <w:rsid w:val="009A2965"/>
    <w:pPr>
      <w:numPr>
        <w:numId w:val="12"/>
      </w:numPr>
    </w:pPr>
  </w:style>
  <w:style w:type="paragraph" w:styleId="NoSpacing">
    <w:name w:val="No Spacing"/>
    <w:link w:val="NoSpacingChar"/>
    <w:uiPriority w:val="1"/>
    <w:qFormat/>
    <w:rsid w:val="000326B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26BE"/>
    <w:rPr>
      <w:rFonts w:eastAsiaTheme="minorEastAsia"/>
      <w:lang w:val="en-US"/>
    </w:rPr>
  </w:style>
  <w:style w:type="character" w:customStyle="1" w:styleId="ListParagraphChar">
    <w:name w:val="List Paragraph Char"/>
    <w:aliases w:val="List Paragraph 1 Char"/>
    <w:link w:val="ListParagraph"/>
    <w:uiPriority w:val="34"/>
    <w:locked/>
    <w:rsid w:val="00D3543E"/>
  </w:style>
  <w:style w:type="table" w:styleId="GridTable4-Accent2">
    <w:name w:val="Grid Table 4 Accent 2"/>
    <w:basedOn w:val="TableNormal"/>
    <w:uiPriority w:val="49"/>
    <w:rsid w:val="0056044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56044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0A738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0A73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DB5221"/>
    <w:rPr>
      <w:sz w:val="16"/>
      <w:szCs w:val="16"/>
    </w:rPr>
  </w:style>
  <w:style w:type="paragraph" w:styleId="CommentText">
    <w:name w:val="annotation text"/>
    <w:basedOn w:val="Normal"/>
    <w:link w:val="CommentTextChar"/>
    <w:uiPriority w:val="99"/>
    <w:semiHidden/>
    <w:unhideWhenUsed/>
    <w:rsid w:val="00DB5221"/>
    <w:pPr>
      <w:spacing w:line="240" w:lineRule="auto"/>
    </w:pPr>
    <w:rPr>
      <w:sz w:val="20"/>
      <w:szCs w:val="20"/>
    </w:rPr>
  </w:style>
  <w:style w:type="character" w:customStyle="1" w:styleId="CommentTextChar">
    <w:name w:val="Comment Text Char"/>
    <w:basedOn w:val="DefaultParagraphFont"/>
    <w:link w:val="CommentText"/>
    <w:uiPriority w:val="99"/>
    <w:semiHidden/>
    <w:rsid w:val="00DB5221"/>
    <w:rPr>
      <w:sz w:val="20"/>
      <w:szCs w:val="20"/>
    </w:rPr>
  </w:style>
  <w:style w:type="table" w:styleId="GridTable4-Accent3">
    <w:name w:val="Grid Table 4 Accent 3"/>
    <w:basedOn w:val="TableNormal"/>
    <w:uiPriority w:val="49"/>
    <w:rsid w:val="00DB52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DC4717"/>
    <w:pPr>
      <w:outlineLvl w:val="9"/>
    </w:pPr>
    <w:rPr>
      <w:lang w:val="en-US"/>
    </w:rPr>
  </w:style>
  <w:style w:type="paragraph" w:styleId="TOC1">
    <w:name w:val="toc 1"/>
    <w:basedOn w:val="Normal"/>
    <w:next w:val="Normal"/>
    <w:autoRedefine/>
    <w:uiPriority w:val="39"/>
    <w:unhideWhenUsed/>
    <w:rsid w:val="00DC4717"/>
    <w:pPr>
      <w:spacing w:after="100"/>
    </w:pPr>
  </w:style>
  <w:style w:type="paragraph" w:styleId="TOC2">
    <w:name w:val="toc 2"/>
    <w:basedOn w:val="Normal"/>
    <w:next w:val="Normal"/>
    <w:autoRedefine/>
    <w:uiPriority w:val="39"/>
    <w:unhideWhenUsed/>
    <w:rsid w:val="00DC4717"/>
    <w:pPr>
      <w:spacing w:after="100"/>
      <w:ind w:left="220"/>
    </w:pPr>
  </w:style>
  <w:style w:type="paragraph" w:styleId="TOC3">
    <w:name w:val="toc 3"/>
    <w:basedOn w:val="Normal"/>
    <w:next w:val="Normal"/>
    <w:autoRedefine/>
    <w:uiPriority w:val="39"/>
    <w:unhideWhenUsed/>
    <w:rsid w:val="00DC4717"/>
    <w:pPr>
      <w:spacing w:after="100"/>
      <w:ind w:left="440"/>
    </w:pPr>
  </w:style>
  <w:style w:type="table" w:customStyle="1" w:styleId="GridTable4-Accent11">
    <w:name w:val="Grid Table 4 - Accent 11"/>
    <w:basedOn w:val="TableNormal"/>
    <w:uiPriority w:val="49"/>
    <w:rsid w:val="00AB5B68"/>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CC55B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ommentSubject">
    <w:name w:val="annotation subject"/>
    <w:basedOn w:val="CommentText"/>
    <w:next w:val="CommentText"/>
    <w:link w:val="CommentSubjectChar"/>
    <w:uiPriority w:val="99"/>
    <w:semiHidden/>
    <w:unhideWhenUsed/>
    <w:rsid w:val="00C46414"/>
    <w:rPr>
      <w:b/>
      <w:bCs/>
    </w:rPr>
  </w:style>
  <w:style w:type="character" w:customStyle="1" w:styleId="CommentSubjectChar">
    <w:name w:val="Comment Subject Char"/>
    <w:basedOn w:val="CommentTextChar"/>
    <w:link w:val="CommentSubject"/>
    <w:uiPriority w:val="99"/>
    <w:semiHidden/>
    <w:rsid w:val="00C46414"/>
    <w:rPr>
      <w:b/>
      <w:bCs/>
      <w:sz w:val="20"/>
      <w:szCs w:val="20"/>
    </w:rPr>
  </w:style>
  <w:style w:type="table" w:customStyle="1" w:styleId="GridTable4-Accent12">
    <w:name w:val="Grid Table 4 - Accent 12"/>
    <w:basedOn w:val="TableNormal"/>
    <w:next w:val="GridTable4-Accent1"/>
    <w:uiPriority w:val="49"/>
    <w:rsid w:val="00883D4E"/>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00004">
      <w:bodyDiv w:val="1"/>
      <w:marLeft w:val="0"/>
      <w:marRight w:val="0"/>
      <w:marTop w:val="0"/>
      <w:marBottom w:val="0"/>
      <w:divBdr>
        <w:top w:val="none" w:sz="0" w:space="0" w:color="auto"/>
        <w:left w:val="none" w:sz="0" w:space="0" w:color="auto"/>
        <w:bottom w:val="none" w:sz="0" w:space="0" w:color="auto"/>
        <w:right w:val="none" w:sz="0" w:space="0" w:color="auto"/>
      </w:divBdr>
    </w:div>
    <w:div w:id="746533310">
      <w:bodyDiv w:val="1"/>
      <w:marLeft w:val="0"/>
      <w:marRight w:val="0"/>
      <w:marTop w:val="0"/>
      <w:marBottom w:val="0"/>
      <w:divBdr>
        <w:top w:val="none" w:sz="0" w:space="0" w:color="auto"/>
        <w:left w:val="none" w:sz="0" w:space="0" w:color="auto"/>
        <w:bottom w:val="none" w:sz="0" w:space="0" w:color="auto"/>
        <w:right w:val="none" w:sz="0" w:space="0" w:color="auto"/>
      </w:divBdr>
    </w:div>
    <w:div w:id="1195268001">
      <w:bodyDiv w:val="1"/>
      <w:marLeft w:val="0"/>
      <w:marRight w:val="0"/>
      <w:marTop w:val="0"/>
      <w:marBottom w:val="0"/>
      <w:divBdr>
        <w:top w:val="none" w:sz="0" w:space="0" w:color="auto"/>
        <w:left w:val="none" w:sz="0" w:space="0" w:color="auto"/>
        <w:bottom w:val="none" w:sz="0" w:space="0" w:color="auto"/>
        <w:right w:val="none" w:sz="0" w:space="0" w:color="auto"/>
      </w:divBdr>
    </w:div>
    <w:div w:id="124965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png"/><Relationship Id="rId39" Type="http://schemas.openxmlformats.org/officeDocument/2006/relationships/chart" Target="charts/chart1.xml"/><Relationship Id="rId21" Type="http://schemas.openxmlformats.org/officeDocument/2006/relationships/image" Target="media/image3.wmf"/><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diagramLayout" Target="diagrams/layout3.xml"/><Relationship Id="rId55" Type="http://schemas.openxmlformats.org/officeDocument/2006/relationships/image" Target="media/image25.png"/><Relationship Id="rId63" Type="http://schemas.openxmlformats.org/officeDocument/2006/relationships/diagramQuickStyle" Target="diagrams/quickStyle4.xml"/><Relationship Id="rId68" Type="http://schemas.openxmlformats.org/officeDocument/2006/relationships/chart" Target="charts/chart2.xml"/><Relationship Id="rId76" Type="http://schemas.microsoft.com/office/2007/relationships/diagramDrawing" Target="diagrams/drawing5.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footer" Target="footer1.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microsoft.com/office/2007/relationships/diagramDrawing" Target="diagrams/drawing3.xml"/><Relationship Id="rId58" Type="http://schemas.openxmlformats.org/officeDocument/2006/relationships/image" Target="media/image28.png"/><Relationship Id="rId66" Type="http://schemas.openxmlformats.org/officeDocument/2006/relationships/image" Target="media/image33.png"/><Relationship Id="rId74" Type="http://schemas.openxmlformats.org/officeDocument/2006/relationships/diagramQuickStyle" Target="diagrams/quickStyle5.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4.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header" Target="header3.xml"/><Relationship Id="rId44" Type="http://schemas.openxmlformats.org/officeDocument/2006/relationships/image" Target="media/image19.png"/><Relationship Id="rId52" Type="http://schemas.openxmlformats.org/officeDocument/2006/relationships/diagramColors" Target="diagrams/colors3.xml"/><Relationship Id="rId60" Type="http://schemas.openxmlformats.org/officeDocument/2006/relationships/image" Target="media/image30.png"/><Relationship Id="rId65" Type="http://schemas.microsoft.com/office/2007/relationships/diagramDrawing" Target="diagrams/drawing4.xml"/><Relationship Id="rId73" Type="http://schemas.openxmlformats.org/officeDocument/2006/relationships/diagramLayout" Target="diagrams/layout5.xml"/><Relationship Id="rId7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0.w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6.png"/><Relationship Id="rId64" Type="http://schemas.openxmlformats.org/officeDocument/2006/relationships/diagramColors" Target="diagrams/colors4.xml"/><Relationship Id="rId69" Type="http://schemas.openxmlformats.org/officeDocument/2006/relationships/image" Target="media/image35.jfi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diagramData" Target="diagrams/data5.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4.png"/><Relationship Id="rId20" Type="http://schemas.microsoft.com/office/2007/relationships/diagramDrawing" Target="diagrams/drawing2.xm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diagramLayout" Target="diagrams/layout4.xml"/><Relationship Id="rId70" Type="http://schemas.openxmlformats.org/officeDocument/2006/relationships/image" Target="media/image36.png"/><Relationship Id="rId75"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image" Target="media/image12.png"/><Relationship Id="rId49" Type="http://schemas.openxmlformats.org/officeDocument/2006/relationships/diagramData" Target="diagrams/data3.xml"/><Relationship Id="rId57"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s://www.gov.me/dokumenta/60af25aa-a65e-4957-84d8-e77a3182ab9b" TargetMode="External"/><Relationship Id="rId18" Type="http://schemas.openxmlformats.org/officeDocument/2006/relationships/hyperlink" Target="https://eur-lex.europa.eu/legal-content/EN/TXT/?uri=CELEX%3A32019L0882" TargetMode="External"/><Relationship Id="rId26" Type="http://schemas.openxmlformats.org/officeDocument/2006/relationships/hyperlink" Target="https://www.paragraf.me/propisi-crnegore/zakon-o-zabrani-diskriminacije.html" TargetMode="External"/><Relationship Id="rId39" Type="http://schemas.openxmlformats.org/officeDocument/2006/relationships/hyperlink" Target="https://ss-cg.org/?p=2141" TargetMode="External"/><Relationship Id="rId21" Type="http://schemas.openxmlformats.org/officeDocument/2006/relationships/hyperlink" Target="https://www.skupstina.me/me/ustav-crne-gore" TargetMode="External"/><Relationship Id="rId34" Type="http://schemas.openxmlformats.org/officeDocument/2006/relationships/hyperlink" Target="http://tb.ohchr.org/default.aspx?Symbol=CRC/C/GC/9" TargetMode="External"/><Relationship Id="rId42" Type="http://schemas.openxmlformats.org/officeDocument/2006/relationships/hyperlink" Target="https://ss-cg.org/?p=749" TargetMode="External"/><Relationship Id="rId47" Type="http://schemas.openxmlformats.org/officeDocument/2006/relationships/hyperlink" Target="https://www.ombudsman.co.me/docs/1619074992_izvjestaj_01042021.pdf" TargetMode="External"/><Relationship Id="rId50" Type="http://schemas.openxmlformats.org/officeDocument/2006/relationships/hyperlink" Target="http://umhcg.com/novosti-me/saopstenje-za-medije-umhcg-uputilo-ministarstvu-finansija-i-socijalnog-staranja-inicijativu-za-izmjenu-zakona-o-socijalnoj-i-djecjoj-zastiti/" TargetMode="External"/><Relationship Id="rId55" Type="http://schemas.openxmlformats.org/officeDocument/2006/relationships/hyperlink" Target="https://www.paragraf.me/propisi-crnegore/zakon-o-radu.html" TargetMode="External"/><Relationship Id="rId63" Type="http://schemas.openxmlformats.org/officeDocument/2006/relationships/hyperlink" Target="https://www.gov.me/dokumenta/6d600a44-0283-40ac-9d7e-8eaa1c460bb1" TargetMode="External"/><Relationship Id="rId68" Type="http://schemas.openxmlformats.org/officeDocument/2006/relationships/hyperlink" Target="https://montenegro.un.org/sites/default/files/2020-09/RSIA2_Kljucni%20nalazi_0.pdf" TargetMode="External"/><Relationship Id="rId7" Type="http://schemas.openxmlformats.org/officeDocument/2006/relationships/hyperlink" Target="file:///C:/Users/38269/Downloads/predlog-programa-ekonomskih-reformi-za-crnu-goru-2021-2023-godina-1.pdf" TargetMode="External"/><Relationship Id="rId71" Type="http://schemas.openxmlformats.org/officeDocument/2006/relationships/hyperlink" Target="https://ss-cg.org/wp-content/uploads/2020/12/25-IX-19-SSCG-istrazivanje-2019-OSI.pdf" TargetMode="External"/><Relationship Id="rId2" Type="http://schemas.openxmlformats.org/officeDocument/2006/relationships/hyperlink" Target="https://www.gov.me/dokumenta/b3db3202-9de1-4b25-8cda-29dea4c97dbb" TargetMode="External"/><Relationship Id="rId16" Type="http://schemas.openxmlformats.org/officeDocument/2006/relationships/hyperlink" Target="https://www.gov.me/dokumenta/cc67577c-0e8f-4a55-a8c2-7d808de62d82" TargetMode="External"/><Relationship Id="rId29" Type="http://schemas.openxmlformats.org/officeDocument/2006/relationships/hyperlink" Target="http://media.cgo-cce.org/2020/03/CGO_Odnos-prema-osobama-s-invaliditetom-FF.pdf" TargetMode="External"/><Relationship Id="rId1" Type="http://schemas.openxmlformats.org/officeDocument/2006/relationships/hyperlink" Target="http://monstat.org/userfiles/file/popis2011/saopstenje/Smetnje%20u%20obavljenju%20svakodnevnih%20aktivnosti%20popis%202011.pdf" TargetMode="External"/><Relationship Id="rId6" Type="http://schemas.openxmlformats.org/officeDocument/2006/relationships/hyperlink" Target="https://www.gov.me/dokumenta/1a5fab12-ec7a-4f28-b1e9-83c9d0dadb79" TargetMode="External"/><Relationship Id="rId11" Type="http://schemas.openxmlformats.org/officeDocument/2006/relationships/hyperlink" Target="https://www.gov.me/dokumenta/fd79fbb0-4e6a-454b-a39f-5cdafc2b85b8" TargetMode="External"/><Relationship Id="rId24" Type="http://schemas.openxmlformats.org/officeDocument/2006/relationships/hyperlink" Target="https://www.gov.me/dokumenta/71fecb62-f38a-43f3-b759-fec476fe4ec0" TargetMode="External"/><Relationship Id="rId32" Type="http://schemas.openxmlformats.org/officeDocument/2006/relationships/hyperlink" Target="https://ss-cg.org/wp-content/uploads/2020/12/25-IX-19-SSCG-istrazivanje-2019-OSI.pdf" TargetMode="External"/><Relationship Id="rId37" Type="http://schemas.openxmlformats.org/officeDocument/2006/relationships/hyperlink" Target="https://www.ombudsman.co.me/docs/1619074992_izvjestaj_01042021.pdf" TargetMode="External"/><Relationship Id="rId40" Type="http://schemas.openxmlformats.org/officeDocument/2006/relationships/hyperlink" Target="http://media.cgo-cce.org/2020/03/CGO_Odnos-prema-osobama-s-invaliditetom-FF.pdf" TargetMode="External"/><Relationship Id="rId45" Type="http://schemas.openxmlformats.org/officeDocument/2006/relationships/hyperlink" Target="https://www.gov.me/dokumenta/6d600a44-0283-40ac-9d7e-8eaa1c460bb1" TargetMode="External"/><Relationship Id="rId53" Type="http://schemas.openxmlformats.org/officeDocument/2006/relationships/hyperlink" Target="file:///C:/Users/38269/Downloads/2-X-20-Op%C5%A1ti-komentar-Komiteta-UN-br.-4-Final.pdf" TargetMode="External"/><Relationship Id="rId58" Type="http://schemas.openxmlformats.org/officeDocument/2006/relationships/hyperlink" Target="http://zaposliosi.me/informacija.php?id=86" TargetMode="External"/><Relationship Id="rId66" Type="http://schemas.openxmlformats.org/officeDocument/2006/relationships/hyperlink" Target="https://www.who.int/publications-detail-redirect/who-global-disability-action-plan-2014-2021" TargetMode="External"/><Relationship Id="rId5" Type="http://schemas.openxmlformats.org/officeDocument/2006/relationships/hyperlink" Target="https://www.gov.me/dokumenta/8d7831a4-742f-4a3d-8553-83021fa54a81" TargetMode="External"/><Relationship Id="rId15" Type="http://schemas.openxmlformats.org/officeDocument/2006/relationships/hyperlink" Target="https://ec.europa.eu/neighbourhood-enlargement/montenegro-report-2021_en" TargetMode="External"/><Relationship Id="rId23" Type="http://schemas.openxmlformats.org/officeDocument/2006/relationships/hyperlink" Target="https://www.gov.me/dokumenta/1a75cae8-edf4-4426-b290-33a4a662ff16" TargetMode="External"/><Relationship Id="rId28" Type="http://schemas.openxmlformats.org/officeDocument/2006/relationships/hyperlink" Target="http://umhcg.com/publikacije/" TargetMode="External"/><Relationship Id="rId36" Type="http://schemas.openxmlformats.org/officeDocument/2006/relationships/hyperlink" Target="https://www.gov.me/dokumenta/6d600a44-0283-40ac-9d7e-8eaa1c460bb1" TargetMode="External"/><Relationship Id="rId49" Type="http://schemas.openxmlformats.org/officeDocument/2006/relationships/hyperlink" Target="https://ss-cg.org/wp-content/uploads/2020/12/25-IX-19-SSCG-istrazivanje-2019-OSI.pdf" TargetMode="External"/><Relationship Id="rId57" Type="http://schemas.openxmlformats.org/officeDocument/2006/relationships/hyperlink" Target="https://nvoekvivalent.me/biblioteka-2/" TargetMode="External"/><Relationship Id="rId61" Type="http://schemas.openxmlformats.org/officeDocument/2006/relationships/hyperlink" Target="https://ss-cg.org/wp-content/uploads/2020/12/25-IX-19-SSCG-istrazivanje-2019-OSI.pdf" TargetMode="External"/><Relationship Id="rId10" Type="http://schemas.openxmlformats.org/officeDocument/2006/relationships/hyperlink" Target="https://www.gov.me/dokumenta/6174402a-e27c-4858-a60e-3307d4332fbc" TargetMode="External"/><Relationship Id="rId19" Type="http://schemas.openxmlformats.org/officeDocument/2006/relationships/hyperlink" Target="https://eur-lex.europa.eu/eli/dir/2016/2102/oj" TargetMode="External"/><Relationship Id="rId31" Type="http://schemas.openxmlformats.org/officeDocument/2006/relationships/hyperlink" Target="https://www.gov.me/dokumenta/ac3e91ce-6f24-4aad-b648-70d51de2559e" TargetMode="External"/><Relationship Id="rId44" Type="http://schemas.openxmlformats.org/officeDocument/2006/relationships/hyperlink" Target="https://ss-cg.org/wp-content/uploads/2020/12/25-IX-19-SSCG-istrazivanje-2019-OSI.pdf" TargetMode="External"/><Relationship Id="rId52" Type="http://schemas.openxmlformats.org/officeDocument/2006/relationships/hyperlink" Target="http://www.skolskiportal.edu.me/Pages/Inkluzivnoobrazovanje.aspx" TargetMode="External"/><Relationship Id="rId60" Type="http://schemas.openxmlformats.org/officeDocument/2006/relationships/hyperlink" Target="http://zaposliosi.me/informacija.php?id=88" TargetMode="External"/><Relationship Id="rId65" Type="http://schemas.openxmlformats.org/officeDocument/2006/relationships/hyperlink" Target="https://apps.who.int/healthinfo/systems/surveydata/index.php/catalog/whs/about" TargetMode="External"/><Relationship Id="rId4" Type="http://schemas.openxmlformats.org/officeDocument/2006/relationships/hyperlink" Target="https://www.gov.me/dokumenta/6852d215-af43-4671-b940-cbd0525896c1" TargetMode="External"/><Relationship Id="rId9" Type="http://schemas.openxmlformats.org/officeDocument/2006/relationships/hyperlink" Target="https://www.gov.me/dokumenta/fd79fbb0-4e6a-454b-a39f-5cdafc2b85b8" TargetMode="External"/><Relationship Id="rId14" Type="http://schemas.openxmlformats.org/officeDocument/2006/relationships/hyperlink" Target="https://rm.coe.int/16806fe7d" TargetMode="External"/><Relationship Id="rId22" Type="http://schemas.openxmlformats.org/officeDocument/2006/relationships/hyperlink" Target="http://www.skolskiportal.edu.me/Inkluzivno%20obrazovanje/Zakon%20o%20zabrani%20diskriminacije%20lica%20sa%20invaliditetom.pdf" TargetMode="External"/><Relationship Id="rId27" Type="http://schemas.openxmlformats.org/officeDocument/2006/relationships/hyperlink" Target="https://www.coe.int/en/web/gender-matters/intersectionality-and-multiple-discrimination" TargetMode="External"/><Relationship Id="rId30" Type="http://schemas.openxmlformats.org/officeDocument/2006/relationships/hyperlink" Target="https://www.gov.me/dokumenta/6d600a44-0283-40ac-9d7e-8eaa1c460bb1" TargetMode="External"/><Relationship Id="rId35" Type="http://schemas.openxmlformats.org/officeDocument/2006/relationships/hyperlink" Target="https://www.unicef.org/montenegro/media/15331/file/mne-media-802.pdf" TargetMode="External"/><Relationship Id="rId43" Type="http://schemas.openxmlformats.org/officeDocument/2006/relationships/hyperlink" Target="https://nvoekvivalent.me/biblioteka-2/" TargetMode="External"/><Relationship Id="rId48" Type="http://schemas.openxmlformats.org/officeDocument/2006/relationships/hyperlink" Target="https://www.paragraf.me/propisi-crnegore/zakon-o-socijalnoj-i-djecjoj-zastiti.html" TargetMode="External"/><Relationship Id="rId56" Type="http://schemas.openxmlformats.org/officeDocument/2006/relationships/hyperlink" Target="https://www.zzzcg.me/wp-content/uploads/2018/01/Zakon-o-profesionalnoj-rehabilitaciji-i.pdf" TargetMode="External"/><Relationship Id="rId64" Type="http://schemas.openxmlformats.org/officeDocument/2006/relationships/hyperlink" Target="https://www.ombudsman.co.me/docs/1619074992_izvjestaj_01042021.pdf" TargetMode="External"/><Relationship Id="rId69" Type="http://schemas.openxmlformats.org/officeDocument/2006/relationships/hyperlink" Target="https://umhcg.com/wp-content/uploads/2021/03/13-II-20-Montenegro-COVID-impact-on-YwD-Final.pdf" TargetMode="External"/><Relationship Id="rId8" Type="http://schemas.openxmlformats.org/officeDocument/2006/relationships/hyperlink" Target="https://wapi.gov.me/download/68b84d08-44b6-47b2-b356-f7ae7d8dff7f?version=1.0" TargetMode="External"/><Relationship Id="rId51" Type="http://schemas.openxmlformats.org/officeDocument/2006/relationships/hyperlink" Target="http://www.sluzbenilist.me/pregled-dokumenta/?id=%7bB436AB49-44F5-4396-9B84-9AD527F80E9B%7d" TargetMode="External"/><Relationship Id="rId3" Type="http://schemas.openxmlformats.org/officeDocument/2006/relationships/hyperlink" Target="https://www.gov.me/dokumenta/d727eb95-678f-4d44-96dc-116a65d1ad99" TargetMode="External"/><Relationship Id="rId12" Type="http://schemas.openxmlformats.org/officeDocument/2006/relationships/hyperlink" Target="https://www.gov.me/dokumenta/fde2ae2d-2a46-44e2-bf7c-06fdf35f4998" TargetMode="External"/><Relationship Id="rId17" Type="http://schemas.openxmlformats.org/officeDocument/2006/relationships/hyperlink" Target="https://ec.europa.eu/commission/presscorner/detail/en/ip_21_810" TargetMode="External"/><Relationship Id="rId25" Type="http://schemas.openxmlformats.org/officeDocument/2006/relationships/hyperlink" Target="https://www.zzzcg.me/wp-content/uploads/2018/01/Zakon-o-profesionalnoj-rehabilitaciji-i.pdf" TargetMode="External"/><Relationship Id="rId33" Type="http://schemas.openxmlformats.org/officeDocument/2006/relationships/hyperlink" Target="https://ss-cg.org/?p=1141" TargetMode="External"/><Relationship Id="rId38" Type="http://schemas.openxmlformats.org/officeDocument/2006/relationships/hyperlink" Target="file:///C:/Users/38269/Downloads/7-X-19-UMHCG-istra%C5%BEivanje-sistematizacija-podataka-final%20(1).pdf" TargetMode="External"/><Relationship Id="rId46" Type="http://schemas.openxmlformats.org/officeDocument/2006/relationships/hyperlink" Target="https://umhcg.com/publikacije/" TargetMode="External"/><Relationship Id="rId59" Type="http://schemas.openxmlformats.org/officeDocument/2006/relationships/hyperlink" Target="http://zaposliosi.me/informacija.php?id=87" TargetMode="External"/><Relationship Id="rId67" Type="http://schemas.openxmlformats.org/officeDocument/2006/relationships/hyperlink" Target="https://umhcg.com/publikacije/" TargetMode="External"/><Relationship Id="rId20" Type="http://schemas.openxmlformats.org/officeDocument/2006/relationships/hyperlink" Target="https://europa.eu/youreurope/citizens/travel/transport-disability/reduced-mobility/index_en.htm" TargetMode="External"/><Relationship Id="rId41" Type="http://schemas.openxmlformats.org/officeDocument/2006/relationships/hyperlink" Target="http://media.cgo-cce.org/2020/12/Na-istoj-liniji.pdf" TargetMode="External"/><Relationship Id="rId54" Type="http://schemas.openxmlformats.org/officeDocument/2006/relationships/hyperlink" Target="https://umhcg.com/wp-content/uploads/2019/07/Prirucnik-Za-web.pdf" TargetMode="External"/><Relationship Id="rId62" Type="http://schemas.openxmlformats.org/officeDocument/2006/relationships/hyperlink" Target="http://media.cgo-cce.org/2020/03/CGO_Odnos-prema-osobama-s-invaliditetom-FF.pdf" TargetMode="External"/><Relationship Id="rId70" Type="http://schemas.openxmlformats.org/officeDocument/2006/relationships/hyperlink" Target="https://ss-cg.org/wp-content/uploads/2021/05/Smjernice-za-unapredjenje-pristupacnosti.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Nivo zaposlenosti žena s invaliditetom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Ukupan broj nezaposlenih žena s invaliditetom</c:v>
                </c:pt>
                <c:pt idx="1">
                  <c:v>Broj žena s invaliditetom sa I stepenom stručne spreme</c:v>
                </c:pt>
                <c:pt idx="2">
                  <c:v>Broj muškaraca s invaliditetom sa I stepenom stručne spreme</c:v>
                </c:pt>
                <c:pt idx="3">
                  <c:v>Broj nezaposlenih žena s invaliditetom starijih of 50 godina</c:v>
                </c:pt>
                <c:pt idx="4">
                  <c:v>Broj muškaraca s invaliditetom starijih od 50 godina</c:v>
                </c:pt>
              </c:strCache>
            </c:strRef>
          </c:cat>
          <c:val>
            <c:numRef>
              <c:f>Sheet1!$B$2:$B$6</c:f>
              <c:numCache>
                <c:formatCode>General</c:formatCode>
                <c:ptCount val="5"/>
                <c:pt idx="0">
                  <c:v>6.6120000000000001</c:v>
                </c:pt>
                <c:pt idx="1">
                  <c:v>3533</c:v>
                </c:pt>
                <c:pt idx="2">
                  <c:v>1779</c:v>
                </c:pt>
                <c:pt idx="3">
                  <c:v>4119</c:v>
                </c:pt>
                <c:pt idx="4">
                  <c:v>2636</c:v>
                </c:pt>
              </c:numCache>
            </c:numRef>
          </c:val>
          <c:extLst>
            <c:ext xmlns:c16="http://schemas.microsoft.com/office/drawing/2014/chart" uri="{C3380CC4-5D6E-409C-BE32-E72D297353CC}">
              <c16:uniqueId val="{00000000-D968-481E-BA3A-DEE1FDB5C2E1}"/>
            </c:ext>
          </c:extLst>
        </c:ser>
        <c:ser>
          <c:idx val="1"/>
          <c:order val="1"/>
          <c:tx>
            <c:strRef>
              <c:f>Sheet1!$C$1</c:f>
              <c:strCache>
                <c:ptCount val="1"/>
                <c:pt idx="0">
                  <c:v>Series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Ukupan broj nezaposlenih žena s invaliditetom</c:v>
                </c:pt>
                <c:pt idx="1">
                  <c:v>Broj žena s invaliditetom sa I stepenom stručne spreme</c:v>
                </c:pt>
                <c:pt idx="2">
                  <c:v>Broj muškaraca s invaliditetom sa I stepenom stručne spreme</c:v>
                </c:pt>
                <c:pt idx="3">
                  <c:v>Broj nezaposlenih žena s invaliditetom starijih of 50 godina</c:v>
                </c:pt>
                <c:pt idx="4">
                  <c:v>Broj muškaraca s invaliditetom starijih od 50 godina</c:v>
                </c:pt>
              </c:strCache>
            </c:strRef>
          </c:cat>
          <c:val>
            <c:numRef>
              <c:f>Sheet1!$C$2:$C$6</c:f>
              <c:numCache>
                <c:formatCode>General</c:formatCode>
                <c:ptCount val="5"/>
              </c:numCache>
            </c:numRef>
          </c:val>
          <c:extLst>
            <c:ext xmlns:c16="http://schemas.microsoft.com/office/drawing/2014/chart" uri="{C3380CC4-5D6E-409C-BE32-E72D297353CC}">
              <c16:uniqueId val="{00000001-D968-481E-BA3A-DEE1FDB5C2E1}"/>
            </c:ext>
          </c:extLst>
        </c:ser>
        <c:ser>
          <c:idx val="2"/>
          <c:order val="2"/>
          <c:tx>
            <c:strRef>
              <c:f>Sheet1!$D$1</c:f>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Ukupan broj nezaposlenih žena s invaliditetom</c:v>
                </c:pt>
                <c:pt idx="1">
                  <c:v>Broj žena s invaliditetom sa I stepenom stručne spreme</c:v>
                </c:pt>
                <c:pt idx="2">
                  <c:v>Broj muškaraca s invaliditetom sa I stepenom stručne spreme</c:v>
                </c:pt>
                <c:pt idx="3">
                  <c:v>Broj nezaposlenih žena s invaliditetom starijih of 50 godina</c:v>
                </c:pt>
                <c:pt idx="4">
                  <c:v>Broj muškaraca s invaliditetom starijih od 50 godina</c:v>
                </c:pt>
              </c:strCache>
            </c:strRef>
          </c:cat>
          <c:val>
            <c:numRef>
              <c:f>Sheet1!$D$2:$D$6</c:f>
              <c:numCache>
                <c:formatCode>General</c:formatCode>
                <c:ptCount val="5"/>
              </c:numCache>
            </c:numRef>
          </c:val>
          <c:extLst>
            <c:ext xmlns:c16="http://schemas.microsoft.com/office/drawing/2014/chart" uri="{C3380CC4-5D6E-409C-BE32-E72D297353CC}">
              <c16:uniqueId val="{00000002-D968-481E-BA3A-DEE1FDB5C2E1}"/>
            </c:ext>
          </c:extLst>
        </c:ser>
        <c:dLbls>
          <c:dLblPos val="inEnd"/>
          <c:showLegendKey val="0"/>
          <c:showVal val="1"/>
          <c:showCatName val="0"/>
          <c:showSerName val="0"/>
          <c:showPercent val="0"/>
          <c:showBubbleSize val="0"/>
        </c:dLbls>
        <c:gapWidth val="65"/>
        <c:axId val="218984592"/>
        <c:axId val="218989584"/>
      </c:barChart>
      <c:valAx>
        <c:axId val="2189895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8984592"/>
        <c:crosses val="autoZero"/>
        <c:crossBetween val="between"/>
      </c:valAx>
      <c:catAx>
        <c:axId val="2189845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8989584"/>
        <c:crosses val="autoZero"/>
        <c:auto val="1"/>
        <c:lblAlgn val="ctr"/>
        <c:lblOffset val="100"/>
        <c:noMultiLvlLbl val="0"/>
      </c:cat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Troškovi zdravstvene zaštite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468935296131455"/>
          <c:y val="7.0366035326665244E-3"/>
          <c:w val="0.45990728370988521"/>
          <c:h val="0.84042148754875878"/>
        </c:manualLayout>
      </c:layout>
      <c:bar3DChart>
        <c:barDir val="bar"/>
        <c:grouping val="stacked"/>
        <c:varyColors val="0"/>
        <c:ser>
          <c:idx val="0"/>
          <c:order val="0"/>
          <c:tx>
            <c:strRef>
              <c:f>Sheet1!$B$1</c:f>
              <c:strCache>
                <c:ptCount val="1"/>
                <c:pt idx="0">
                  <c:v>Series 1</c:v>
                </c:pt>
              </c:strCache>
            </c:strRef>
          </c:tx>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8B73-49CA-96D3-9A73141B65DF}"/>
              </c:ext>
            </c:extLst>
          </c:dPt>
          <c:cat>
            <c:strRef>
              <c:f>Sheet1!$A$2:$A$5</c:f>
              <c:strCache>
                <c:ptCount val="2"/>
                <c:pt idx="0">
                  <c:v>Djelimično ili u potpunosti plaćali troškove zdravstvene zaštite</c:v>
                </c:pt>
                <c:pt idx="1">
                  <c:v>Nisu imali dodatnih troškova za zdravstvenu zaštitu</c:v>
                </c:pt>
              </c:strCache>
            </c:strRef>
          </c:cat>
          <c:val>
            <c:numRef>
              <c:f>Sheet1!$B$2:$B$5</c:f>
              <c:numCache>
                <c:formatCode>General</c:formatCode>
                <c:ptCount val="4"/>
                <c:pt idx="0">
                  <c:v>55</c:v>
                </c:pt>
                <c:pt idx="1">
                  <c:v>2.5</c:v>
                </c:pt>
              </c:numCache>
            </c:numRef>
          </c:val>
          <c:extLst>
            <c:ext xmlns:c16="http://schemas.microsoft.com/office/drawing/2014/chart" uri="{C3380CC4-5D6E-409C-BE32-E72D297353CC}">
              <c16:uniqueId val="{00000002-8B73-49CA-96D3-9A73141B65DF}"/>
            </c:ext>
          </c:extLst>
        </c:ser>
        <c:ser>
          <c:idx val="1"/>
          <c:order val="1"/>
          <c:tx>
            <c:strRef>
              <c:f>Sheet1!$C$1</c:f>
              <c:strCache>
                <c:ptCount val="1"/>
                <c:pt idx="0">
                  <c:v>Column1</c:v>
                </c:pt>
              </c:strCache>
            </c:strRef>
          </c:tx>
          <c:spPr>
            <a:solidFill>
              <a:schemeClr val="accent2"/>
            </a:solidFill>
            <a:ln>
              <a:noFill/>
            </a:ln>
            <a:effectLst/>
            <a:sp3d/>
          </c:spPr>
          <c:invertIfNegative val="0"/>
          <c:cat>
            <c:strRef>
              <c:f>Sheet1!$A$2:$A$5</c:f>
              <c:strCache>
                <c:ptCount val="2"/>
                <c:pt idx="0">
                  <c:v>Djelimično ili u potpunosti plaćali troškove zdravstvene zaštite</c:v>
                </c:pt>
                <c:pt idx="1">
                  <c:v>Nisu imali dodatnih troškova za zdravstvenu zaštitu</c:v>
                </c:pt>
              </c:strCache>
            </c:strRef>
          </c:cat>
          <c:val>
            <c:numRef>
              <c:f>Sheet1!$C$2:$C$5</c:f>
              <c:numCache>
                <c:formatCode>General</c:formatCode>
                <c:ptCount val="4"/>
              </c:numCache>
            </c:numRef>
          </c:val>
          <c:extLst>
            <c:ext xmlns:c16="http://schemas.microsoft.com/office/drawing/2014/chart" uri="{C3380CC4-5D6E-409C-BE32-E72D297353CC}">
              <c16:uniqueId val="{00000003-8B73-49CA-96D3-9A73141B65DF}"/>
            </c:ext>
          </c:extLst>
        </c:ser>
        <c:ser>
          <c:idx val="2"/>
          <c:order val="2"/>
          <c:tx>
            <c:strRef>
              <c:f>Sheet1!$D$1</c:f>
              <c:strCache>
                <c:ptCount val="1"/>
                <c:pt idx="0">
                  <c:v>Column2</c:v>
                </c:pt>
              </c:strCache>
            </c:strRef>
          </c:tx>
          <c:spPr>
            <a:solidFill>
              <a:schemeClr val="accent3"/>
            </a:solidFill>
            <a:ln>
              <a:noFill/>
            </a:ln>
            <a:effectLst/>
            <a:sp3d/>
          </c:spPr>
          <c:invertIfNegative val="0"/>
          <c:cat>
            <c:strRef>
              <c:f>Sheet1!$A$2:$A$5</c:f>
              <c:strCache>
                <c:ptCount val="2"/>
                <c:pt idx="0">
                  <c:v>Djelimično ili u potpunosti plaćali troškove zdravstvene zaštite</c:v>
                </c:pt>
                <c:pt idx="1">
                  <c:v>Nisu imali dodatnih troškova za zdravstvenu zaštitu</c:v>
                </c:pt>
              </c:strCache>
            </c:strRef>
          </c:cat>
          <c:val>
            <c:numRef>
              <c:f>Sheet1!$D$2:$D$5</c:f>
              <c:numCache>
                <c:formatCode>General</c:formatCode>
                <c:ptCount val="4"/>
              </c:numCache>
            </c:numRef>
          </c:val>
          <c:extLst>
            <c:ext xmlns:c16="http://schemas.microsoft.com/office/drawing/2014/chart" uri="{C3380CC4-5D6E-409C-BE32-E72D297353CC}">
              <c16:uniqueId val="{00000004-8B73-49CA-96D3-9A73141B65DF}"/>
            </c:ext>
          </c:extLst>
        </c:ser>
        <c:dLbls>
          <c:showLegendKey val="0"/>
          <c:showVal val="0"/>
          <c:showCatName val="0"/>
          <c:showSerName val="0"/>
          <c:showPercent val="0"/>
          <c:showBubbleSize val="0"/>
        </c:dLbls>
        <c:gapWidth val="219"/>
        <c:shape val="box"/>
        <c:axId val="1996759456"/>
        <c:axId val="714396192"/>
        <c:axId val="0"/>
      </c:bar3DChart>
      <c:catAx>
        <c:axId val="199675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396192"/>
        <c:crosses val="autoZero"/>
        <c:auto val="1"/>
        <c:lblAlgn val="ctr"/>
        <c:lblOffset val="100"/>
        <c:noMultiLvlLbl val="0"/>
      </c:catAx>
      <c:valAx>
        <c:axId val="71439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759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2" Type="http://schemas.openxmlformats.org/officeDocument/2006/relationships/image" Target="../media/image32.jfif"/><Relationship Id="rId1" Type="http://schemas.openxmlformats.org/officeDocument/2006/relationships/image" Target="../media/image31.jfif"/></Relationships>
</file>

<file path=word/diagrams/_rels/drawing4.xml.rels><?xml version="1.0" encoding="UTF-8" standalone="yes"?>
<Relationships xmlns="http://schemas.openxmlformats.org/package/2006/relationships"><Relationship Id="rId2" Type="http://schemas.openxmlformats.org/officeDocument/2006/relationships/image" Target="../media/image32.jfif"/><Relationship Id="rId1" Type="http://schemas.openxmlformats.org/officeDocument/2006/relationships/image" Target="../media/image31.jf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01747-B7AC-48E6-BE56-E00287ED9329}"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959D0045-7B4E-4A7D-91F5-58966335F587}">
      <dgm:prSet phldrT="[Text]" custT="1"/>
      <dgm:spPr/>
      <dgm:t>
        <a:bodyPr/>
        <a:lstStyle/>
        <a:p>
          <a:r>
            <a:rPr lang="en-GB" sz="1600"/>
            <a:t>Nediskriminacija</a:t>
          </a:r>
        </a:p>
      </dgm:t>
    </dgm:pt>
    <dgm:pt modelId="{C12F7F55-E948-481D-A4D2-CBF7038FB1AE}" type="parTrans" cxnId="{03676C9E-4F41-4DA1-AE28-9215A961B196}">
      <dgm:prSet/>
      <dgm:spPr/>
      <dgm:t>
        <a:bodyPr/>
        <a:lstStyle/>
        <a:p>
          <a:endParaRPr lang="en-GB"/>
        </a:p>
      </dgm:t>
    </dgm:pt>
    <dgm:pt modelId="{B52899AE-CBA5-4F98-B278-9EC44F2BC92C}" type="sibTrans" cxnId="{03676C9E-4F41-4DA1-AE28-9215A961B196}">
      <dgm:prSet/>
      <dgm:spPr/>
      <dgm:t>
        <a:bodyPr/>
        <a:lstStyle/>
        <a:p>
          <a:endParaRPr lang="en-GB"/>
        </a:p>
      </dgm:t>
    </dgm:pt>
    <dgm:pt modelId="{0D3B2182-83A4-452B-9EC6-0E7FFF12C25C}">
      <dgm:prSet phldrT="[Text]" custT="1"/>
      <dgm:spPr/>
      <dgm:t>
        <a:bodyPr/>
        <a:lstStyle/>
        <a:p>
          <a:r>
            <a:rPr lang="en-GB" sz="600"/>
            <a:t> </a:t>
          </a:r>
          <a:r>
            <a:rPr lang="en-GB" sz="1000"/>
            <a:t>Puno i efektivno učešće i uključenost u sve sfere društvenog života</a:t>
          </a:r>
        </a:p>
      </dgm:t>
    </dgm:pt>
    <dgm:pt modelId="{4E03D03A-A009-480A-AF4D-D6BD96DA98F2}" type="parTrans" cxnId="{68DA2232-9B15-4D07-9B5D-966AC725F2C2}">
      <dgm:prSet/>
      <dgm:spPr/>
      <dgm:t>
        <a:bodyPr/>
        <a:lstStyle/>
        <a:p>
          <a:endParaRPr lang="en-GB"/>
        </a:p>
      </dgm:t>
    </dgm:pt>
    <dgm:pt modelId="{9BE5681E-E197-4534-BBFA-1D04C79E15C8}" type="sibTrans" cxnId="{68DA2232-9B15-4D07-9B5D-966AC725F2C2}">
      <dgm:prSet/>
      <dgm:spPr/>
      <dgm:t>
        <a:bodyPr/>
        <a:lstStyle/>
        <a:p>
          <a:endParaRPr lang="en-GB"/>
        </a:p>
      </dgm:t>
    </dgm:pt>
    <dgm:pt modelId="{9609A7F4-AF49-4A3C-8FAA-EE38218462DF}">
      <dgm:prSet phldrT="[Text]" custT="1"/>
      <dgm:spPr/>
      <dgm:t>
        <a:bodyPr/>
        <a:lstStyle/>
        <a:p>
          <a:r>
            <a:rPr lang="en-GB" sz="1000"/>
            <a:t>Jednakost muškaraca i žena</a:t>
          </a:r>
        </a:p>
      </dgm:t>
    </dgm:pt>
    <dgm:pt modelId="{5F4B49BE-908E-4C93-A569-9FA05D45B861}" type="parTrans" cxnId="{AB3F652D-2CCA-487B-A641-5609FAC4B376}">
      <dgm:prSet/>
      <dgm:spPr/>
      <dgm:t>
        <a:bodyPr/>
        <a:lstStyle/>
        <a:p>
          <a:endParaRPr lang="en-GB"/>
        </a:p>
      </dgm:t>
    </dgm:pt>
    <dgm:pt modelId="{A100BF8B-D4A8-4288-96DB-F73A5762C6B1}" type="sibTrans" cxnId="{AB3F652D-2CCA-487B-A641-5609FAC4B376}">
      <dgm:prSet/>
      <dgm:spPr/>
      <dgm:t>
        <a:bodyPr/>
        <a:lstStyle/>
        <a:p>
          <a:endParaRPr lang="en-GB"/>
        </a:p>
      </dgm:t>
    </dgm:pt>
    <dgm:pt modelId="{47DF8B28-1BAD-4890-8E65-915E4AFD18DC}">
      <dgm:prSet phldrT="[Text]" custT="1"/>
      <dgm:spPr/>
      <dgm:t>
        <a:bodyPr/>
        <a:lstStyle/>
        <a:p>
          <a:r>
            <a:rPr lang="en-GB" sz="1000"/>
            <a:t>Pristupačnost</a:t>
          </a:r>
        </a:p>
      </dgm:t>
    </dgm:pt>
    <dgm:pt modelId="{405400BD-5B79-4723-A523-0D6FDBB8274F}" type="parTrans" cxnId="{0252905B-C763-4890-A8EF-2461567712AE}">
      <dgm:prSet/>
      <dgm:spPr/>
      <dgm:t>
        <a:bodyPr/>
        <a:lstStyle/>
        <a:p>
          <a:endParaRPr lang="en-GB"/>
        </a:p>
      </dgm:t>
    </dgm:pt>
    <dgm:pt modelId="{5094538B-FD1B-44D5-85DE-CDA60ECB56C2}" type="sibTrans" cxnId="{0252905B-C763-4890-A8EF-2461567712AE}">
      <dgm:prSet/>
      <dgm:spPr/>
      <dgm:t>
        <a:bodyPr/>
        <a:lstStyle/>
        <a:p>
          <a:endParaRPr lang="en-GB"/>
        </a:p>
      </dgm:t>
    </dgm:pt>
    <dgm:pt modelId="{A5947F86-19E9-4C9E-B607-C0EBBD35E776}">
      <dgm:prSet custT="1"/>
      <dgm:spPr/>
      <dgm:t>
        <a:bodyPr/>
        <a:lstStyle/>
        <a:p>
          <a:r>
            <a:rPr lang="en-GB" sz="1000"/>
            <a:t>Poštovanje različitosti i prihvatanje osoba sa invaliditetom kao dela ljudske vrste i raznovrsnosti ljudskog roda</a:t>
          </a:r>
        </a:p>
      </dgm:t>
    </dgm:pt>
    <dgm:pt modelId="{CDCBA7F2-ED04-40B5-B284-00D0A1844DDA}" type="parTrans" cxnId="{56571A4A-5C48-4A44-9199-86C825ECAE48}">
      <dgm:prSet/>
      <dgm:spPr/>
      <dgm:t>
        <a:bodyPr/>
        <a:lstStyle/>
        <a:p>
          <a:endParaRPr lang="en-GB"/>
        </a:p>
      </dgm:t>
    </dgm:pt>
    <dgm:pt modelId="{8452D0D7-949B-48B0-ACDE-667D91A5596B}" type="sibTrans" cxnId="{56571A4A-5C48-4A44-9199-86C825ECAE48}">
      <dgm:prSet/>
      <dgm:spPr/>
      <dgm:t>
        <a:bodyPr/>
        <a:lstStyle/>
        <a:p>
          <a:endParaRPr lang="en-GB"/>
        </a:p>
      </dgm:t>
    </dgm:pt>
    <dgm:pt modelId="{5B668CBC-52EE-4519-ACC4-62297F47CF77}">
      <dgm:prSet custT="1"/>
      <dgm:spPr/>
      <dgm:t>
        <a:bodyPr/>
        <a:lstStyle/>
        <a:p>
          <a:r>
            <a:rPr lang="en-GB" sz="1000"/>
            <a:t>Jednakost mogućnosti</a:t>
          </a:r>
          <a:endParaRPr lang="en-GB" sz="600"/>
        </a:p>
      </dgm:t>
    </dgm:pt>
    <dgm:pt modelId="{9F0EC431-DFAC-4646-AD74-210D10D9CE9F}" type="parTrans" cxnId="{05EE6375-19B4-4797-BAC9-7E68906B12C8}">
      <dgm:prSet/>
      <dgm:spPr/>
      <dgm:t>
        <a:bodyPr/>
        <a:lstStyle/>
        <a:p>
          <a:endParaRPr lang="en-GB"/>
        </a:p>
      </dgm:t>
    </dgm:pt>
    <dgm:pt modelId="{25A0230C-967B-4142-B232-AED54EA0D084}" type="sibTrans" cxnId="{05EE6375-19B4-4797-BAC9-7E68906B12C8}">
      <dgm:prSet/>
      <dgm:spPr/>
      <dgm:t>
        <a:bodyPr/>
        <a:lstStyle/>
        <a:p>
          <a:endParaRPr lang="en-GB"/>
        </a:p>
      </dgm:t>
    </dgm:pt>
    <dgm:pt modelId="{2B6C7B1D-15B4-4DE0-A15A-49B65D8B7375}">
      <dgm:prSet custT="1"/>
      <dgm:spPr/>
      <dgm:t>
        <a:bodyPr/>
        <a:lstStyle/>
        <a:p>
          <a:r>
            <a:rPr lang="en-GB" sz="1000"/>
            <a:t>Poštovanje razvijajućih kapaciteta djece sa invaliditetom i poštovanje prava te djece da očuvaju sopstveni identitet</a:t>
          </a:r>
        </a:p>
      </dgm:t>
    </dgm:pt>
    <dgm:pt modelId="{0ADDDD60-DFA8-4F76-ACBF-E012BEAA7106}" type="parTrans" cxnId="{2992DC09-59A8-4264-8243-9661A88F96AB}">
      <dgm:prSet/>
      <dgm:spPr/>
      <dgm:t>
        <a:bodyPr/>
        <a:lstStyle/>
        <a:p>
          <a:endParaRPr lang="en-GB"/>
        </a:p>
      </dgm:t>
    </dgm:pt>
    <dgm:pt modelId="{858D5565-CD79-4E1D-BEC5-7EE1E6797412}" type="sibTrans" cxnId="{2992DC09-59A8-4264-8243-9661A88F96AB}">
      <dgm:prSet/>
      <dgm:spPr/>
      <dgm:t>
        <a:bodyPr/>
        <a:lstStyle/>
        <a:p>
          <a:endParaRPr lang="en-GB"/>
        </a:p>
      </dgm:t>
    </dgm:pt>
    <dgm:pt modelId="{318B2D84-24F4-4126-BEF7-6D1F088DD405}">
      <dgm:prSet custT="1"/>
      <dgm:spPr/>
      <dgm:t>
        <a:bodyPr/>
        <a:lstStyle/>
        <a:p>
          <a:r>
            <a:rPr lang="en-GB" sz="1000"/>
            <a:t>Poštovanje urođenog dostojanstva, individualne autonomije osoba sa invaliditetom, uključujući njihovo pravo da donose odluke o spostvenim životima i samostalnost tih osoba</a:t>
          </a:r>
        </a:p>
      </dgm:t>
    </dgm:pt>
    <dgm:pt modelId="{16C9AAE8-EABF-4968-AC29-244CC9F50440}" type="parTrans" cxnId="{0AB0F6A0-053A-4F56-8620-F414A0D2E462}">
      <dgm:prSet/>
      <dgm:spPr/>
      <dgm:t>
        <a:bodyPr/>
        <a:lstStyle/>
        <a:p>
          <a:endParaRPr lang="en-GB"/>
        </a:p>
      </dgm:t>
    </dgm:pt>
    <dgm:pt modelId="{F562CBED-70E8-41E2-9F1E-62A625DDBF14}" type="sibTrans" cxnId="{0AB0F6A0-053A-4F56-8620-F414A0D2E462}">
      <dgm:prSet/>
      <dgm:spPr/>
      <dgm:t>
        <a:bodyPr/>
        <a:lstStyle/>
        <a:p>
          <a:endParaRPr lang="en-GB"/>
        </a:p>
      </dgm:t>
    </dgm:pt>
    <dgm:pt modelId="{81921AC5-66DC-44AE-BEC2-3A6CA2D1C802}" type="pres">
      <dgm:prSet presAssocID="{16E01747-B7AC-48E6-BE56-E00287ED9329}" presName="hierChild1" presStyleCnt="0">
        <dgm:presLayoutVars>
          <dgm:chPref val="1"/>
          <dgm:dir/>
          <dgm:animOne val="branch"/>
          <dgm:animLvl val="lvl"/>
          <dgm:resizeHandles/>
        </dgm:presLayoutVars>
      </dgm:prSet>
      <dgm:spPr/>
      <dgm:t>
        <a:bodyPr/>
        <a:lstStyle/>
        <a:p>
          <a:endParaRPr lang="en-US"/>
        </a:p>
      </dgm:t>
    </dgm:pt>
    <dgm:pt modelId="{8560DD3C-A33C-48F6-B8C4-593B613FDB16}" type="pres">
      <dgm:prSet presAssocID="{959D0045-7B4E-4A7D-91F5-58966335F587}" presName="hierRoot1" presStyleCnt="0"/>
      <dgm:spPr/>
    </dgm:pt>
    <dgm:pt modelId="{5E6E1C3E-CE5E-46B0-9680-F27FFD2223EE}" type="pres">
      <dgm:prSet presAssocID="{959D0045-7B4E-4A7D-91F5-58966335F587}" presName="composite" presStyleCnt="0"/>
      <dgm:spPr/>
    </dgm:pt>
    <dgm:pt modelId="{E2A12AE7-D3FA-48FC-A8ED-13240EB54E30}" type="pres">
      <dgm:prSet presAssocID="{959D0045-7B4E-4A7D-91F5-58966335F587}" presName="background" presStyleLbl="node0" presStyleIdx="0" presStyleCnt="1"/>
      <dgm:spPr/>
    </dgm:pt>
    <dgm:pt modelId="{E12452B6-ED5A-41A3-A699-BD16F7D0AC16}" type="pres">
      <dgm:prSet presAssocID="{959D0045-7B4E-4A7D-91F5-58966335F587}" presName="text" presStyleLbl="fgAcc0" presStyleIdx="0" presStyleCnt="1" custScaleX="256259" custScaleY="145406">
        <dgm:presLayoutVars>
          <dgm:chPref val="3"/>
        </dgm:presLayoutVars>
      </dgm:prSet>
      <dgm:spPr/>
      <dgm:t>
        <a:bodyPr/>
        <a:lstStyle/>
        <a:p>
          <a:endParaRPr lang="en-US"/>
        </a:p>
      </dgm:t>
    </dgm:pt>
    <dgm:pt modelId="{4CC46DDE-5381-4A15-B862-CE151FDB16F7}" type="pres">
      <dgm:prSet presAssocID="{959D0045-7B4E-4A7D-91F5-58966335F587}" presName="hierChild2" presStyleCnt="0"/>
      <dgm:spPr/>
    </dgm:pt>
    <dgm:pt modelId="{AB452ADF-43F4-4C00-8985-0D5CD7CE5AE4}" type="pres">
      <dgm:prSet presAssocID="{4E03D03A-A009-480A-AF4D-D6BD96DA98F2}" presName="Name10" presStyleLbl="parChTrans1D2" presStyleIdx="0" presStyleCnt="4"/>
      <dgm:spPr/>
      <dgm:t>
        <a:bodyPr/>
        <a:lstStyle/>
        <a:p>
          <a:endParaRPr lang="en-US"/>
        </a:p>
      </dgm:t>
    </dgm:pt>
    <dgm:pt modelId="{0B3B20A3-4F63-4F7F-A0A9-7C8D867C5280}" type="pres">
      <dgm:prSet presAssocID="{0D3B2182-83A4-452B-9EC6-0E7FFF12C25C}" presName="hierRoot2" presStyleCnt="0"/>
      <dgm:spPr/>
    </dgm:pt>
    <dgm:pt modelId="{9547D992-F88F-486C-A518-434577160928}" type="pres">
      <dgm:prSet presAssocID="{0D3B2182-83A4-452B-9EC6-0E7FFF12C25C}" presName="composite2" presStyleCnt="0"/>
      <dgm:spPr/>
    </dgm:pt>
    <dgm:pt modelId="{FBD85313-CD8F-47E0-81CD-80FF2CC361C3}" type="pres">
      <dgm:prSet presAssocID="{0D3B2182-83A4-452B-9EC6-0E7FFF12C25C}" presName="background2" presStyleLbl="node2" presStyleIdx="0" presStyleCnt="4"/>
      <dgm:spPr/>
    </dgm:pt>
    <dgm:pt modelId="{21FB4FEB-A690-4B96-9057-02F5814BF2CA}" type="pres">
      <dgm:prSet presAssocID="{0D3B2182-83A4-452B-9EC6-0E7FFF12C25C}" presName="text2" presStyleLbl="fgAcc2" presStyleIdx="0" presStyleCnt="4" custScaleX="182043" custScaleY="230596">
        <dgm:presLayoutVars>
          <dgm:chPref val="3"/>
        </dgm:presLayoutVars>
      </dgm:prSet>
      <dgm:spPr/>
      <dgm:t>
        <a:bodyPr/>
        <a:lstStyle/>
        <a:p>
          <a:endParaRPr lang="en-US"/>
        </a:p>
      </dgm:t>
    </dgm:pt>
    <dgm:pt modelId="{C505320E-B683-45A3-88A7-7E0BB99EB240}" type="pres">
      <dgm:prSet presAssocID="{0D3B2182-83A4-452B-9EC6-0E7FFF12C25C}" presName="hierChild3" presStyleCnt="0"/>
      <dgm:spPr/>
    </dgm:pt>
    <dgm:pt modelId="{8B50E5D5-5C1E-44D6-89C6-72C1F6A4B446}" type="pres">
      <dgm:prSet presAssocID="{5F4B49BE-908E-4C93-A569-9FA05D45B861}" presName="Name17" presStyleLbl="parChTrans1D3" presStyleIdx="0" presStyleCnt="3"/>
      <dgm:spPr/>
      <dgm:t>
        <a:bodyPr/>
        <a:lstStyle/>
        <a:p>
          <a:endParaRPr lang="en-US"/>
        </a:p>
      </dgm:t>
    </dgm:pt>
    <dgm:pt modelId="{84CCA2B4-2A24-4035-95AE-BA2AA2AE3803}" type="pres">
      <dgm:prSet presAssocID="{9609A7F4-AF49-4A3C-8FAA-EE38218462DF}" presName="hierRoot3" presStyleCnt="0"/>
      <dgm:spPr/>
    </dgm:pt>
    <dgm:pt modelId="{F24A920B-D3A0-4BAF-91BE-317F4D96D862}" type="pres">
      <dgm:prSet presAssocID="{9609A7F4-AF49-4A3C-8FAA-EE38218462DF}" presName="composite3" presStyleCnt="0"/>
      <dgm:spPr/>
    </dgm:pt>
    <dgm:pt modelId="{9E3C1EFF-052C-42A2-8E04-ACFD70E285C8}" type="pres">
      <dgm:prSet presAssocID="{9609A7F4-AF49-4A3C-8FAA-EE38218462DF}" presName="background3" presStyleLbl="node3" presStyleIdx="0" presStyleCnt="3"/>
      <dgm:spPr/>
    </dgm:pt>
    <dgm:pt modelId="{9846DCD3-0A9F-404A-92DE-F216448BC1F8}" type="pres">
      <dgm:prSet presAssocID="{9609A7F4-AF49-4A3C-8FAA-EE38218462DF}" presName="text3" presStyleLbl="fgAcc3" presStyleIdx="0" presStyleCnt="3">
        <dgm:presLayoutVars>
          <dgm:chPref val="3"/>
        </dgm:presLayoutVars>
      </dgm:prSet>
      <dgm:spPr/>
      <dgm:t>
        <a:bodyPr/>
        <a:lstStyle/>
        <a:p>
          <a:endParaRPr lang="en-US"/>
        </a:p>
      </dgm:t>
    </dgm:pt>
    <dgm:pt modelId="{27908DAD-4E00-423F-AD05-3FFD1C5AB65F}" type="pres">
      <dgm:prSet presAssocID="{9609A7F4-AF49-4A3C-8FAA-EE38218462DF}" presName="hierChild4" presStyleCnt="0"/>
      <dgm:spPr/>
    </dgm:pt>
    <dgm:pt modelId="{81BA27B6-C96B-4B01-8FE8-A15653C6BA35}" type="pres">
      <dgm:prSet presAssocID="{0ADDDD60-DFA8-4F76-ACBF-E012BEAA7106}" presName="Name17" presStyleLbl="parChTrans1D3" presStyleIdx="1" presStyleCnt="3"/>
      <dgm:spPr/>
      <dgm:t>
        <a:bodyPr/>
        <a:lstStyle/>
        <a:p>
          <a:endParaRPr lang="en-US"/>
        </a:p>
      </dgm:t>
    </dgm:pt>
    <dgm:pt modelId="{B9CF4AAC-0C7F-407F-A781-68E271A192C1}" type="pres">
      <dgm:prSet presAssocID="{2B6C7B1D-15B4-4DE0-A15A-49B65D8B7375}" presName="hierRoot3" presStyleCnt="0"/>
      <dgm:spPr/>
    </dgm:pt>
    <dgm:pt modelId="{54F77204-CEBB-4D9D-9C8E-C2BD961A00F0}" type="pres">
      <dgm:prSet presAssocID="{2B6C7B1D-15B4-4DE0-A15A-49B65D8B7375}" presName="composite3" presStyleCnt="0"/>
      <dgm:spPr/>
    </dgm:pt>
    <dgm:pt modelId="{ED9B0A76-5C30-4AE1-9C33-2EB84FF3CED8}" type="pres">
      <dgm:prSet presAssocID="{2B6C7B1D-15B4-4DE0-A15A-49B65D8B7375}" presName="background3" presStyleLbl="node3" presStyleIdx="1" presStyleCnt="3"/>
      <dgm:spPr/>
    </dgm:pt>
    <dgm:pt modelId="{DFDD6771-AD20-43D4-8697-7BCCC921A77D}" type="pres">
      <dgm:prSet presAssocID="{2B6C7B1D-15B4-4DE0-A15A-49B65D8B7375}" presName="text3" presStyleLbl="fgAcc3" presStyleIdx="1" presStyleCnt="3" custScaleX="155443" custScaleY="262788">
        <dgm:presLayoutVars>
          <dgm:chPref val="3"/>
        </dgm:presLayoutVars>
      </dgm:prSet>
      <dgm:spPr/>
      <dgm:t>
        <a:bodyPr/>
        <a:lstStyle/>
        <a:p>
          <a:endParaRPr lang="en-US"/>
        </a:p>
      </dgm:t>
    </dgm:pt>
    <dgm:pt modelId="{C4BC1D71-E1DE-4164-BA87-C9C9B0FE441F}" type="pres">
      <dgm:prSet presAssocID="{2B6C7B1D-15B4-4DE0-A15A-49B65D8B7375}" presName="hierChild4" presStyleCnt="0"/>
      <dgm:spPr/>
    </dgm:pt>
    <dgm:pt modelId="{EB47D36E-0DDC-48BE-8FC7-1DAB79FCBCFA}" type="pres">
      <dgm:prSet presAssocID="{405400BD-5B79-4723-A523-0D6FDBB8274F}" presName="Name10" presStyleLbl="parChTrans1D2" presStyleIdx="1" presStyleCnt="4"/>
      <dgm:spPr/>
      <dgm:t>
        <a:bodyPr/>
        <a:lstStyle/>
        <a:p>
          <a:endParaRPr lang="en-US"/>
        </a:p>
      </dgm:t>
    </dgm:pt>
    <dgm:pt modelId="{36C7ED35-8AE6-45B4-AA31-7A68184EADE0}" type="pres">
      <dgm:prSet presAssocID="{47DF8B28-1BAD-4890-8E65-915E4AFD18DC}" presName="hierRoot2" presStyleCnt="0"/>
      <dgm:spPr/>
    </dgm:pt>
    <dgm:pt modelId="{BC21E882-4D5A-4A54-96DD-75A76992419F}" type="pres">
      <dgm:prSet presAssocID="{47DF8B28-1BAD-4890-8E65-915E4AFD18DC}" presName="composite2" presStyleCnt="0"/>
      <dgm:spPr/>
    </dgm:pt>
    <dgm:pt modelId="{9E23AAB2-9058-4D11-B3AF-EFDABE4A05D8}" type="pres">
      <dgm:prSet presAssocID="{47DF8B28-1BAD-4890-8E65-915E4AFD18DC}" presName="background2" presStyleLbl="node2" presStyleIdx="1" presStyleCnt="4"/>
      <dgm:spPr/>
    </dgm:pt>
    <dgm:pt modelId="{6062DC76-B0FB-4564-82B6-0975238A76CE}" type="pres">
      <dgm:prSet presAssocID="{47DF8B28-1BAD-4890-8E65-915E4AFD18DC}" presName="text2" presStyleLbl="fgAcc2" presStyleIdx="1" presStyleCnt="4" custScaleX="134135" custScaleY="108661">
        <dgm:presLayoutVars>
          <dgm:chPref val="3"/>
        </dgm:presLayoutVars>
      </dgm:prSet>
      <dgm:spPr/>
      <dgm:t>
        <a:bodyPr/>
        <a:lstStyle/>
        <a:p>
          <a:endParaRPr lang="en-US"/>
        </a:p>
      </dgm:t>
    </dgm:pt>
    <dgm:pt modelId="{63C84051-2AF6-4E11-AB5C-C557790BF33E}" type="pres">
      <dgm:prSet presAssocID="{47DF8B28-1BAD-4890-8E65-915E4AFD18DC}" presName="hierChild3" presStyleCnt="0"/>
      <dgm:spPr/>
    </dgm:pt>
    <dgm:pt modelId="{EBD9177C-6842-4BD6-A7A2-B3A3EB559815}" type="pres">
      <dgm:prSet presAssocID="{16C9AAE8-EABF-4968-AC29-244CC9F50440}" presName="Name17" presStyleLbl="parChTrans1D3" presStyleIdx="2" presStyleCnt="3"/>
      <dgm:spPr/>
      <dgm:t>
        <a:bodyPr/>
        <a:lstStyle/>
        <a:p>
          <a:endParaRPr lang="en-US"/>
        </a:p>
      </dgm:t>
    </dgm:pt>
    <dgm:pt modelId="{2362D324-DE90-4B85-A94A-46A93FD3F599}" type="pres">
      <dgm:prSet presAssocID="{318B2D84-24F4-4126-BEF7-6D1F088DD405}" presName="hierRoot3" presStyleCnt="0"/>
      <dgm:spPr/>
    </dgm:pt>
    <dgm:pt modelId="{E0F39BF2-F178-4A62-ACA2-F951285F8D93}" type="pres">
      <dgm:prSet presAssocID="{318B2D84-24F4-4126-BEF7-6D1F088DD405}" presName="composite3" presStyleCnt="0"/>
      <dgm:spPr/>
    </dgm:pt>
    <dgm:pt modelId="{B7195273-AE1F-4C14-911F-9B3F464983F6}" type="pres">
      <dgm:prSet presAssocID="{318B2D84-24F4-4126-BEF7-6D1F088DD405}" presName="background3" presStyleLbl="node3" presStyleIdx="2" presStyleCnt="3"/>
      <dgm:spPr/>
    </dgm:pt>
    <dgm:pt modelId="{021BC994-29A9-4687-A13D-6CCA7EFE38D7}" type="pres">
      <dgm:prSet presAssocID="{318B2D84-24F4-4126-BEF7-6D1F088DD405}" presName="text3" presStyleLbl="fgAcc3" presStyleIdx="2" presStyleCnt="3" custScaleX="233446" custScaleY="279162">
        <dgm:presLayoutVars>
          <dgm:chPref val="3"/>
        </dgm:presLayoutVars>
      </dgm:prSet>
      <dgm:spPr/>
      <dgm:t>
        <a:bodyPr/>
        <a:lstStyle/>
        <a:p>
          <a:endParaRPr lang="en-US"/>
        </a:p>
      </dgm:t>
    </dgm:pt>
    <dgm:pt modelId="{B8509DDF-A784-4A45-A30F-446C7C841E22}" type="pres">
      <dgm:prSet presAssocID="{318B2D84-24F4-4126-BEF7-6D1F088DD405}" presName="hierChild4" presStyleCnt="0"/>
      <dgm:spPr/>
    </dgm:pt>
    <dgm:pt modelId="{F282B0DC-2C75-4A54-BA96-DC73D226D4A4}" type="pres">
      <dgm:prSet presAssocID="{9F0EC431-DFAC-4646-AD74-210D10D9CE9F}" presName="Name10" presStyleLbl="parChTrans1D2" presStyleIdx="2" presStyleCnt="4"/>
      <dgm:spPr/>
      <dgm:t>
        <a:bodyPr/>
        <a:lstStyle/>
        <a:p>
          <a:endParaRPr lang="en-US"/>
        </a:p>
      </dgm:t>
    </dgm:pt>
    <dgm:pt modelId="{A499463B-BA83-4601-B53A-DDFF18240FBD}" type="pres">
      <dgm:prSet presAssocID="{5B668CBC-52EE-4519-ACC4-62297F47CF77}" presName="hierRoot2" presStyleCnt="0"/>
      <dgm:spPr/>
    </dgm:pt>
    <dgm:pt modelId="{5DBF6555-6B28-43C3-B979-9B6CA6F28880}" type="pres">
      <dgm:prSet presAssocID="{5B668CBC-52EE-4519-ACC4-62297F47CF77}" presName="composite2" presStyleCnt="0"/>
      <dgm:spPr/>
    </dgm:pt>
    <dgm:pt modelId="{175AF005-5DCF-4095-A540-4A2556E8D586}" type="pres">
      <dgm:prSet presAssocID="{5B668CBC-52EE-4519-ACC4-62297F47CF77}" presName="background2" presStyleLbl="node2" presStyleIdx="2" presStyleCnt="4"/>
      <dgm:spPr/>
    </dgm:pt>
    <dgm:pt modelId="{A1100399-E7B3-4801-9539-3E801E1A5CB8}" type="pres">
      <dgm:prSet presAssocID="{5B668CBC-52EE-4519-ACC4-62297F47CF77}" presName="text2" presStyleLbl="fgAcc2" presStyleIdx="2" presStyleCnt="4" custScaleX="113464">
        <dgm:presLayoutVars>
          <dgm:chPref val="3"/>
        </dgm:presLayoutVars>
      </dgm:prSet>
      <dgm:spPr/>
      <dgm:t>
        <a:bodyPr/>
        <a:lstStyle/>
        <a:p>
          <a:endParaRPr lang="en-US"/>
        </a:p>
      </dgm:t>
    </dgm:pt>
    <dgm:pt modelId="{BE4BDF01-0DC2-4B3D-BAF2-D92D10CAB884}" type="pres">
      <dgm:prSet presAssocID="{5B668CBC-52EE-4519-ACC4-62297F47CF77}" presName="hierChild3" presStyleCnt="0"/>
      <dgm:spPr/>
    </dgm:pt>
    <dgm:pt modelId="{8E2EA19D-5E26-44F1-8522-14896AA231BE}" type="pres">
      <dgm:prSet presAssocID="{CDCBA7F2-ED04-40B5-B284-00D0A1844DDA}" presName="Name10" presStyleLbl="parChTrans1D2" presStyleIdx="3" presStyleCnt="4"/>
      <dgm:spPr/>
      <dgm:t>
        <a:bodyPr/>
        <a:lstStyle/>
        <a:p>
          <a:endParaRPr lang="en-US"/>
        </a:p>
      </dgm:t>
    </dgm:pt>
    <dgm:pt modelId="{A3DF91DE-D7AD-464D-A0CD-0ED34D0AAAB4}" type="pres">
      <dgm:prSet presAssocID="{A5947F86-19E9-4C9E-B607-C0EBBD35E776}" presName="hierRoot2" presStyleCnt="0"/>
      <dgm:spPr/>
    </dgm:pt>
    <dgm:pt modelId="{70E8BFD8-FB6A-4491-B47F-D7DA45162698}" type="pres">
      <dgm:prSet presAssocID="{A5947F86-19E9-4C9E-B607-C0EBBD35E776}" presName="composite2" presStyleCnt="0"/>
      <dgm:spPr/>
    </dgm:pt>
    <dgm:pt modelId="{86E1B0D1-3BA2-4A4F-A9AD-07DAE2E71D81}" type="pres">
      <dgm:prSet presAssocID="{A5947F86-19E9-4C9E-B607-C0EBBD35E776}" presName="background2" presStyleLbl="node2" presStyleIdx="3" presStyleCnt="4"/>
      <dgm:spPr/>
    </dgm:pt>
    <dgm:pt modelId="{A2BD258A-6807-499D-A277-A7F24FFD8359}" type="pres">
      <dgm:prSet presAssocID="{A5947F86-19E9-4C9E-B607-C0EBBD35E776}" presName="text2" presStyleLbl="fgAcc2" presStyleIdx="3" presStyleCnt="4" custScaleX="169773" custScaleY="264190">
        <dgm:presLayoutVars>
          <dgm:chPref val="3"/>
        </dgm:presLayoutVars>
      </dgm:prSet>
      <dgm:spPr/>
      <dgm:t>
        <a:bodyPr/>
        <a:lstStyle/>
        <a:p>
          <a:endParaRPr lang="en-US"/>
        </a:p>
      </dgm:t>
    </dgm:pt>
    <dgm:pt modelId="{74BB8B7B-8085-4194-92AA-4990EBEC6844}" type="pres">
      <dgm:prSet presAssocID="{A5947F86-19E9-4C9E-B607-C0EBBD35E776}" presName="hierChild3" presStyleCnt="0"/>
      <dgm:spPr/>
    </dgm:pt>
  </dgm:ptLst>
  <dgm:cxnLst>
    <dgm:cxn modelId="{0252905B-C763-4890-A8EF-2461567712AE}" srcId="{959D0045-7B4E-4A7D-91F5-58966335F587}" destId="{47DF8B28-1BAD-4890-8E65-915E4AFD18DC}" srcOrd="1" destOrd="0" parTransId="{405400BD-5B79-4723-A523-0D6FDBB8274F}" sibTransId="{5094538B-FD1B-44D5-85DE-CDA60ECB56C2}"/>
    <dgm:cxn modelId="{474483E9-203F-41A5-9CDF-7863FB1D9F0D}" type="presOf" srcId="{A5947F86-19E9-4C9E-B607-C0EBBD35E776}" destId="{A2BD258A-6807-499D-A277-A7F24FFD8359}" srcOrd="0" destOrd="0" presId="urn:microsoft.com/office/officeart/2005/8/layout/hierarchy1"/>
    <dgm:cxn modelId="{22E5299D-2B48-4C6A-8D85-4C3A34FD51ED}" type="presOf" srcId="{9609A7F4-AF49-4A3C-8FAA-EE38218462DF}" destId="{9846DCD3-0A9F-404A-92DE-F216448BC1F8}" srcOrd="0" destOrd="0" presId="urn:microsoft.com/office/officeart/2005/8/layout/hierarchy1"/>
    <dgm:cxn modelId="{56571A4A-5C48-4A44-9199-86C825ECAE48}" srcId="{959D0045-7B4E-4A7D-91F5-58966335F587}" destId="{A5947F86-19E9-4C9E-B607-C0EBBD35E776}" srcOrd="3" destOrd="0" parTransId="{CDCBA7F2-ED04-40B5-B284-00D0A1844DDA}" sibTransId="{8452D0D7-949B-48B0-ACDE-667D91A5596B}"/>
    <dgm:cxn modelId="{03676C9E-4F41-4DA1-AE28-9215A961B196}" srcId="{16E01747-B7AC-48E6-BE56-E00287ED9329}" destId="{959D0045-7B4E-4A7D-91F5-58966335F587}" srcOrd="0" destOrd="0" parTransId="{C12F7F55-E948-481D-A4D2-CBF7038FB1AE}" sibTransId="{B52899AE-CBA5-4F98-B278-9EC44F2BC92C}"/>
    <dgm:cxn modelId="{49CA14B9-00C7-4156-BD45-18F52D27687A}" type="presOf" srcId="{4E03D03A-A009-480A-AF4D-D6BD96DA98F2}" destId="{AB452ADF-43F4-4C00-8985-0D5CD7CE5AE4}" srcOrd="0" destOrd="0" presId="urn:microsoft.com/office/officeart/2005/8/layout/hierarchy1"/>
    <dgm:cxn modelId="{22D8BABB-3A2F-4B09-93B5-7A6210F11C19}" type="presOf" srcId="{16C9AAE8-EABF-4968-AC29-244CC9F50440}" destId="{EBD9177C-6842-4BD6-A7A2-B3A3EB559815}" srcOrd="0" destOrd="0" presId="urn:microsoft.com/office/officeart/2005/8/layout/hierarchy1"/>
    <dgm:cxn modelId="{68DA2232-9B15-4D07-9B5D-966AC725F2C2}" srcId="{959D0045-7B4E-4A7D-91F5-58966335F587}" destId="{0D3B2182-83A4-452B-9EC6-0E7FFF12C25C}" srcOrd="0" destOrd="0" parTransId="{4E03D03A-A009-480A-AF4D-D6BD96DA98F2}" sibTransId="{9BE5681E-E197-4534-BBFA-1D04C79E15C8}"/>
    <dgm:cxn modelId="{75FB7057-ECCF-4058-8524-B8F5F83D913B}" type="presOf" srcId="{405400BD-5B79-4723-A523-0D6FDBB8274F}" destId="{EB47D36E-0DDC-48BE-8FC7-1DAB79FCBCFA}" srcOrd="0" destOrd="0" presId="urn:microsoft.com/office/officeart/2005/8/layout/hierarchy1"/>
    <dgm:cxn modelId="{AB3F652D-2CCA-487B-A641-5609FAC4B376}" srcId="{0D3B2182-83A4-452B-9EC6-0E7FFF12C25C}" destId="{9609A7F4-AF49-4A3C-8FAA-EE38218462DF}" srcOrd="0" destOrd="0" parTransId="{5F4B49BE-908E-4C93-A569-9FA05D45B861}" sibTransId="{A100BF8B-D4A8-4288-96DB-F73A5762C6B1}"/>
    <dgm:cxn modelId="{18B6DF80-EDE8-451F-9CD0-19EC78BE8535}" type="presOf" srcId="{2B6C7B1D-15B4-4DE0-A15A-49B65D8B7375}" destId="{DFDD6771-AD20-43D4-8697-7BCCC921A77D}" srcOrd="0" destOrd="0" presId="urn:microsoft.com/office/officeart/2005/8/layout/hierarchy1"/>
    <dgm:cxn modelId="{F9C0542D-4AA3-45A7-8014-C961E4325604}" type="presOf" srcId="{5F4B49BE-908E-4C93-A569-9FA05D45B861}" destId="{8B50E5D5-5C1E-44D6-89C6-72C1F6A4B446}" srcOrd="0" destOrd="0" presId="urn:microsoft.com/office/officeart/2005/8/layout/hierarchy1"/>
    <dgm:cxn modelId="{55330BB9-E9FB-4108-A846-980D51307F11}" type="presOf" srcId="{CDCBA7F2-ED04-40B5-B284-00D0A1844DDA}" destId="{8E2EA19D-5E26-44F1-8522-14896AA231BE}" srcOrd="0" destOrd="0" presId="urn:microsoft.com/office/officeart/2005/8/layout/hierarchy1"/>
    <dgm:cxn modelId="{05EE6375-19B4-4797-BAC9-7E68906B12C8}" srcId="{959D0045-7B4E-4A7D-91F5-58966335F587}" destId="{5B668CBC-52EE-4519-ACC4-62297F47CF77}" srcOrd="2" destOrd="0" parTransId="{9F0EC431-DFAC-4646-AD74-210D10D9CE9F}" sibTransId="{25A0230C-967B-4142-B232-AED54EA0D084}"/>
    <dgm:cxn modelId="{8BC3BBA6-AA13-4B90-826D-170A252DBD4F}" type="presOf" srcId="{9F0EC431-DFAC-4646-AD74-210D10D9CE9F}" destId="{F282B0DC-2C75-4A54-BA96-DC73D226D4A4}" srcOrd="0" destOrd="0" presId="urn:microsoft.com/office/officeart/2005/8/layout/hierarchy1"/>
    <dgm:cxn modelId="{355278DA-758F-414E-AC79-8E35574739C8}" type="presOf" srcId="{47DF8B28-1BAD-4890-8E65-915E4AFD18DC}" destId="{6062DC76-B0FB-4564-82B6-0975238A76CE}" srcOrd="0" destOrd="0" presId="urn:microsoft.com/office/officeart/2005/8/layout/hierarchy1"/>
    <dgm:cxn modelId="{DE1F13A1-FC5D-49C0-B3BF-47D8CF57F8EB}" type="presOf" srcId="{5B668CBC-52EE-4519-ACC4-62297F47CF77}" destId="{A1100399-E7B3-4801-9539-3E801E1A5CB8}" srcOrd="0" destOrd="0" presId="urn:microsoft.com/office/officeart/2005/8/layout/hierarchy1"/>
    <dgm:cxn modelId="{3E6ADF74-CBC3-4492-B929-2A2B41D5216F}" type="presOf" srcId="{0ADDDD60-DFA8-4F76-ACBF-E012BEAA7106}" destId="{81BA27B6-C96B-4B01-8FE8-A15653C6BA35}" srcOrd="0" destOrd="0" presId="urn:microsoft.com/office/officeart/2005/8/layout/hierarchy1"/>
    <dgm:cxn modelId="{32B684FD-9149-45BC-ADF4-EDE8E309532E}" type="presOf" srcId="{318B2D84-24F4-4126-BEF7-6D1F088DD405}" destId="{021BC994-29A9-4687-A13D-6CCA7EFE38D7}" srcOrd="0" destOrd="0" presId="urn:microsoft.com/office/officeart/2005/8/layout/hierarchy1"/>
    <dgm:cxn modelId="{D9E88C1D-8EB4-40DC-9D50-51B7EB45D6D9}" type="presOf" srcId="{16E01747-B7AC-48E6-BE56-E00287ED9329}" destId="{81921AC5-66DC-44AE-BEC2-3A6CA2D1C802}" srcOrd="0" destOrd="0" presId="urn:microsoft.com/office/officeart/2005/8/layout/hierarchy1"/>
    <dgm:cxn modelId="{2992DC09-59A8-4264-8243-9661A88F96AB}" srcId="{0D3B2182-83A4-452B-9EC6-0E7FFF12C25C}" destId="{2B6C7B1D-15B4-4DE0-A15A-49B65D8B7375}" srcOrd="1" destOrd="0" parTransId="{0ADDDD60-DFA8-4F76-ACBF-E012BEAA7106}" sibTransId="{858D5565-CD79-4E1D-BEC5-7EE1E6797412}"/>
    <dgm:cxn modelId="{695F59EC-B610-486E-B862-15B9BE9BBAF2}" type="presOf" srcId="{959D0045-7B4E-4A7D-91F5-58966335F587}" destId="{E12452B6-ED5A-41A3-A699-BD16F7D0AC16}" srcOrd="0" destOrd="0" presId="urn:microsoft.com/office/officeart/2005/8/layout/hierarchy1"/>
    <dgm:cxn modelId="{0AB0F6A0-053A-4F56-8620-F414A0D2E462}" srcId="{47DF8B28-1BAD-4890-8E65-915E4AFD18DC}" destId="{318B2D84-24F4-4126-BEF7-6D1F088DD405}" srcOrd="0" destOrd="0" parTransId="{16C9AAE8-EABF-4968-AC29-244CC9F50440}" sibTransId="{F562CBED-70E8-41E2-9F1E-62A625DDBF14}"/>
    <dgm:cxn modelId="{B61BC959-6DC4-463A-B22C-FDC660AE550B}" type="presOf" srcId="{0D3B2182-83A4-452B-9EC6-0E7FFF12C25C}" destId="{21FB4FEB-A690-4B96-9057-02F5814BF2CA}" srcOrd="0" destOrd="0" presId="urn:microsoft.com/office/officeart/2005/8/layout/hierarchy1"/>
    <dgm:cxn modelId="{796B2D49-B47F-496D-8D37-082119FF4885}" type="presParOf" srcId="{81921AC5-66DC-44AE-BEC2-3A6CA2D1C802}" destId="{8560DD3C-A33C-48F6-B8C4-593B613FDB16}" srcOrd="0" destOrd="0" presId="urn:microsoft.com/office/officeart/2005/8/layout/hierarchy1"/>
    <dgm:cxn modelId="{8F769FA6-515F-4D54-98A2-3FF2B20B13D5}" type="presParOf" srcId="{8560DD3C-A33C-48F6-B8C4-593B613FDB16}" destId="{5E6E1C3E-CE5E-46B0-9680-F27FFD2223EE}" srcOrd="0" destOrd="0" presId="urn:microsoft.com/office/officeart/2005/8/layout/hierarchy1"/>
    <dgm:cxn modelId="{754B94B5-B69D-4FE4-9358-A4C771FBBD30}" type="presParOf" srcId="{5E6E1C3E-CE5E-46B0-9680-F27FFD2223EE}" destId="{E2A12AE7-D3FA-48FC-A8ED-13240EB54E30}" srcOrd="0" destOrd="0" presId="urn:microsoft.com/office/officeart/2005/8/layout/hierarchy1"/>
    <dgm:cxn modelId="{7A9D099C-A663-4BCE-9EF5-9B97B68E57F3}" type="presParOf" srcId="{5E6E1C3E-CE5E-46B0-9680-F27FFD2223EE}" destId="{E12452B6-ED5A-41A3-A699-BD16F7D0AC16}" srcOrd="1" destOrd="0" presId="urn:microsoft.com/office/officeart/2005/8/layout/hierarchy1"/>
    <dgm:cxn modelId="{62E1100E-34E1-46A5-A0D0-ED31A4AB70F4}" type="presParOf" srcId="{8560DD3C-A33C-48F6-B8C4-593B613FDB16}" destId="{4CC46DDE-5381-4A15-B862-CE151FDB16F7}" srcOrd="1" destOrd="0" presId="urn:microsoft.com/office/officeart/2005/8/layout/hierarchy1"/>
    <dgm:cxn modelId="{557B855D-8FAD-4B3E-BF99-26323ADF29AE}" type="presParOf" srcId="{4CC46DDE-5381-4A15-B862-CE151FDB16F7}" destId="{AB452ADF-43F4-4C00-8985-0D5CD7CE5AE4}" srcOrd="0" destOrd="0" presId="urn:microsoft.com/office/officeart/2005/8/layout/hierarchy1"/>
    <dgm:cxn modelId="{08726234-D635-4034-A89C-71701CDB1195}" type="presParOf" srcId="{4CC46DDE-5381-4A15-B862-CE151FDB16F7}" destId="{0B3B20A3-4F63-4F7F-A0A9-7C8D867C5280}" srcOrd="1" destOrd="0" presId="urn:microsoft.com/office/officeart/2005/8/layout/hierarchy1"/>
    <dgm:cxn modelId="{F6FC829C-7FED-433A-9581-952D21802EC4}" type="presParOf" srcId="{0B3B20A3-4F63-4F7F-A0A9-7C8D867C5280}" destId="{9547D992-F88F-486C-A518-434577160928}" srcOrd="0" destOrd="0" presId="urn:microsoft.com/office/officeart/2005/8/layout/hierarchy1"/>
    <dgm:cxn modelId="{CEC8483B-A451-4E5C-82B1-C02FC59D58D6}" type="presParOf" srcId="{9547D992-F88F-486C-A518-434577160928}" destId="{FBD85313-CD8F-47E0-81CD-80FF2CC361C3}" srcOrd="0" destOrd="0" presId="urn:microsoft.com/office/officeart/2005/8/layout/hierarchy1"/>
    <dgm:cxn modelId="{E5561154-4416-4DBF-82C1-029D9999D0D9}" type="presParOf" srcId="{9547D992-F88F-486C-A518-434577160928}" destId="{21FB4FEB-A690-4B96-9057-02F5814BF2CA}" srcOrd="1" destOrd="0" presId="urn:microsoft.com/office/officeart/2005/8/layout/hierarchy1"/>
    <dgm:cxn modelId="{29095361-2E6C-4987-98C8-1580532CE2A0}" type="presParOf" srcId="{0B3B20A3-4F63-4F7F-A0A9-7C8D867C5280}" destId="{C505320E-B683-45A3-88A7-7E0BB99EB240}" srcOrd="1" destOrd="0" presId="urn:microsoft.com/office/officeart/2005/8/layout/hierarchy1"/>
    <dgm:cxn modelId="{1B51D7AB-9AC5-4DC4-869F-99FA47A91E51}" type="presParOf" srcId="{C505320E-B683-45A3-88A7-7E0BB99EB240}" destId="{8B50E5D5-5C1E-44D6-89C6-72C1F6A4B446}" srcOrd="0" destOrd="0" presId="urn:microsoft.com/office/officeart/2005/8/layout/hierarchy1"/>
    <dgm:cxn modelId="{FE375445-BAD2-47FD-A492-1252EB2B054D}" type="presParOf" srcId="{C505320E-B683-45A3-88A7-7E0BB99EB240}" destId="{84CCA2B4-2A24-4035-95AE-BA2AA2AE3803}" srcOrd="1" destOrd="0" presId="urn:microsoft.com/office/officeart/2005/8/layout/hierarchy1"/>
    <dgm:cxn modelId="{EF41183C-7BC5-48BB-A322-FB4E7C08B493}" type="presParOf" srcId="{84CCA2B4-2A24-4035-95AE-BA2AA2AE3803}" destId="{F24A920B-D3A0-4BAF-91BE-317F4D96D862}" srcOrd="0" destOrd="0" presId="urn:microsoft.com/office/officeart/2005/8/layout/hierarchy1"/>
    <dgm:cxn modelId="{6DC010BD-104E-4B8E-A17C-44F3F89E2639}" type="presParOf" srcId="{F24A920B-D3A0-4BAF-91BE-317F4D96D862}" destId="{9E3C1EFF-052C-42A2-8E04-ACFD70E285C8}" srcOrd="0" destOrd="0" presId="urn:microsoft.com/office/officeart/2005/8/layout/hierarchy1"/>
    <dgm:cxn modelId="{7BC3190C-F112-4745-B424-8599CC379CBD}" type="presParOf" srcId="{F24A920B-D3A0-4BAF-91BE-317F4D96D862}" destId="{9846DCD3-0A9F-404A-92DE-F216448BC1F8}" srcOrd="1" destOrd="0" presId="urn:microsoft.com/office/officeart/2005/8/layout/hierarchy1"/>
    <dgm:cxn modelId="{26D68BB7-F193-4A7B-9B69-3D4D71F619E2}" type="presParOf" srcId="{84CCA2B4-2A24-4035-95AE-BA2AA2AE3803}" destId="{27908DAD-4E00-423F-AD05-3FFD1C5AB65F}" srcOrd="1" destOrd="0" presId="urn:microsoft.com/office/officeart/2005/8/layout/hierarchy1"/>
    <dgm:cxn modelId="{DDED0C70-5BEE-434B-9CB9-E8B17B59E44C}" type="presParOf" srcId="{C505320E-B683-45A3-88A7-7E0BB99EB240}" destId="{81BA27B6-C96B-4B01-8FE8-A15653C6BA35}" srcOrd="2" destOrd="0" presId="urn:microsoft.com/office/officeart/2005/8/layout/hierarchy1"/>
    <dgm:cxn modelId="{5D21D262-FE3D-4778-A299-F5B0EB17C05E}" type="presParOf" srcId="{C505320E-B683-45A3-88A7-7E0BB99EB240}" destId="{B9CF4AAC-0C7F-407F-A781-68E271A192C1}" srcOrd="3" destOrd="0" presId="urn:microsoft.com/office/officeart/2005/8/layout/hierarchy1"/>
    <dgm:cxn modelId="{5F0A72F8-E4D7-46BB-A5B0-271BBF07BBDE}" type="presParOf" srcId="{B9CF4AAC-0C7F-407F-A781-68E271A192C1}" destId="{54F77204-CEBB-4D9D-9C8E-C2BD961A00F0}" srcOrd="0" destOrd="0" presId="urn:microsoft.com/office/officeart/2005/8/layout/hierarchy1"/>
    <dgm:cxn modelId="{273ACD87-E184-4520-AB76-90D2640D5C19}" type="presParOf" srcId="{54F77204-CEBB-4D9D-9C8E-C2BD961A00F0}" destId="{ED9B0A76-5C30-4AE1-9C33-2EB84FF3CED8}" srcOrd="0" destOrd="0" presId="urn:microsoft.com/office/officeart/2005/8/layout/hierarchy1"/>
    <dgm:cxn modelId="{F02EBD21-0FD0-4C3A-BCE9-874F99CE5277}" type="presParOf" srcId="{54F77204-CEBB-4D9D-9C8E-C2BD961A00F0}" destId="{DFDD6771-AD20-43D4-8697-7BCCC921A77D}" srcOrd="1" destOrd="0" presId="urn:microsoft.com/office/officeart/2005/8/layout/hierarchy1"/>
    <dgm:cxn modelId="{46C13814-1CC1-4465-B82F-3F68442F4CBA}" type="presParOf" srcId="{B9CF4AAC-0C7F-407F-A781-68E271A192C1}" destId="{C4BC1D71-E1DE-4164-BA87-C9C9B0FE441F}" srcOrd="1" destOrd="0" presId="urn:microsoft.com/office/officeart/2005/8/layout/hierarchy1"/>
    <dgm:cxn modelId="{397BB8F5-7876-4A77-AA91-7B8A78F25833}" type="presParOf" srcId="{4CC46DDE-5381-4A15-B862-CE151FDB16F7}" destId="{EB47D36E-0DDC-48BE-8FC7-1DAB79FCBCFA}" srcOrd="2" destOrd="0" presId="urn:microsoft.com/office/officeart/2005/8/layout/hierarchy1"/>
    <dgm:cxn modelId="{A8413696-6DAF-49E9-871D-4784117D1DDE}" type="presParOf" srcId="{4CC46DDE-5381-4A15-B862-CE151FDB16F7}" destId="{36C7ED35-8AE6-45B4-AA31-7A68184EADE0}" srcOrd="3" destOrd="0" presId="urn:microsoft.com/office/officeart/2005/8/layout/hierarchy1"/>
    <dgm:cxn modelId="{68009762-59E7-409E-BBDB-93CDF61C05AA}" type="presParOf" srcId="{36C7ED35-8AE6-45B4-AA31-7A68184EADE0}" destId="{BC21E882-4D5A-4A54-96DD-75A76992419F}" srcOrd="0" destOrd="0" presId="urn:microsoft.com/office/officeart/2005/8/layout/hierarchy1"/>
    <dgm:cxn modelId="{B733D93C-4BD1-451D-8E4E-54476592AADB}" type="presParOf" srcId="{BC21E882-4D5A-4A54-96DD-75A76992419F}" destId="{9E23AAB2-9058-4D11-B3AF-EFDABE4A05D8}" srcOrd="0" destOrd="0" presId="urn:microsoft.com/office/officeart/2005/8/layout/hierarchy1"/>
    <dgm:cxn modelId="{BA862C59-3782-4394-95D1-53D5F344EC69}" type="presParOf" srcId="{BC21E882-4D5A-4A54-96DD-75A76992419F}" destId="{6062DC76-B0FB-4564-82B6-0975238A76CE}" srcOrd="1" destOrd="0" presId="urn:microsoft.com/office/officeart/2005/8/layout/hierarchy1"/>
    <dgm:cxn modelId="{4549AED1-F074-45A5-BFB3-DAD251A922A9}" type="presParOf" srcId="{36C7ED35-8AE6-45B4-AA31-7A68184EADE0}" destId="{63C84051-2AF6-4E11-AB5C-C557790BF33E}" srcOrd="1" destOrd="0" presId="urn:microsoft.com/office/officeart/2005/8/layout/hierarchy1"/>
    <dgm:cxn modelId="{718C7DDC-FAED-4E3F-AF12-4313F9A40332}" type="presParOf" srcId="{63C84051-2AF6-4E11-AB5C-C557790BF33E}" destId="{EBD9177C-6842-4BD6-A7A2-B3A3EB559815}" srcOrd="0" destOrd="0" presId="urn:microsoft.com/office/officeart/2005/8/layout/hierarchy1"/>
    <dgm:cxn modelId="{BDCBA392-3E30-4180-84E7-738B974013CA}" type="presParOf" srcId="{63C84051-2AF6-4E11-AB5C-C557790BF33E}" destId="{2362D324-DE90-4B85-A94A-46A93FD3F599}" srcOrd="1" destOrd="0" presId="urn:microsoft.com/office/officeart/2005/8/layout/hierarchy1"/>
    <dgm:cxn modelId="{E817DE12-6047-4805-9B7C-C844A12F1D1D}" type="presParOf" srcId="{2362D324-DE90-4B85-A94A-46A93FD3F599}" destId="{E0F39BF2-F178-4A62-ACA2-F951285F8D93}" srcOrd="0" destOrd="0" presId="urn:microsoft.com/office/officeart/2005/8/layout/hierarchy1"/>
    <dgm:cxn modelId="{E4129C42-4994-49D4-B05F-405B4FD994E3}" type="presParOf" srcId="{E0F39BF2-F178-4A62-ACA2-F951285F8D93}" destId="{B7195273-AE1F-4C14-911F-9B3F464983F6}" srcOrd="0" destOrd="0" presId="urn:microsoft.com/office/officeart/2005/8/layout/hierarchy1"/>
    <dgm:cxn modelId="{9F08E514-2352-434D-AE2A-7FF153341570}" type="presParOf" srcId="{E0F39BF2-F178-4A62-ACA2-F951285F8D93}" destId="{021BC994-29A9-4687-A13D-6CCA7EFE38D7}" srcOrd="1" destOrd="0" presId="urn:microsoft.com/office/officeart/2005/8/layout/hierarchy1"/>
    <dgm:cxn modelId="{1447274F-3D16-4ED1-8D85-7289F9332A06}" type="presParOf" srcId="{2362D324-DE90-4B85-A94A-46A93FD3F599}" destId="{B8509DDF-A784-4A45-A30F-446C7C841E22}" srcOrd="1" destOrd="0" presId="urn:microsoft.com/office/officeart/2005/8/layout/hierarchy1"/>
    <dgm:cxn modelId="{CD0B4D4E-3A5F-419A-96CB-C03E6DA7577D}" type="presParOf" srcId="{4CC46DDE-5381-4A15-B862-CE151FDB16F7}" destId="{F282B0DC-2C75-4A54-BA96-DC73D226D4A4}" srcOrd="4" destOrd="0" presId="urn:microsoft.com/office/officeart/2005/8/layout/hierarchy1"/>
    <dgm:cxn modelId="{B33ABE79-9E80-473D-A8D2-B827F7D45198}" type="presParOf" srcId="{4CC46DDE-5381-4A15-B862-CE151FDB16F7}" destId="{A499463B-BA83-4601-B53A-DDFF18240FBD}" srcOrd="5" destOrd="0" presId="urn:microsoft.com/office/officeart/2005/8/layout/hierarchy1"/>
    <dgm:cxn modelId="{15D568ED-7F04-40C3-AF14-C77BEA150231}" type="presParOf" srcId="{A499463B-BA83-4601-B53A-DDFF18240FBD}" destId="{5DBF6555-6B28-43C3-B979-9B6CA6F28880}" srcOrd="0" destOrd="0" presId="urn:microsoft.com/office/officeart/2005/8/layout/hierarchy1"/>
    <dgm:cxn modelId="{F2CDC7FA-9E46-4C70-962F-A36E08664FCD}" type="presParOf" srcId="{5DBF6555-6B28-43C3-B979-9B6CA6F28880}" destId="{175AF005-5DCF-4095-A540-4A2556E8D586}" srcOrd="0" destOrd="0" presId="urn:microsoft.com/office/officeart/2005/8/layout/hierarchy1"/>
    <dgm:cxn modelId="{776E4FF4-AAF7-4627-8392-EE35F3B3D95C}" type="presParOf" srcId="{5DBF6555-6B28-43C3-B979-9B6CA6F28880}" destId="{A1100399-E7B3-4801-9539-3E801E1A5CB8}" srcOrd="1" destOrd="0" presId="urn:microsoft.com/office/officeart/2005/8/layout/hierarchy1"/>
    <dgm:cxn modelId="{1AB5D08C-C091-4C5C-8307-C48B6B5A03BE}" type="presParOf" srcId="{A499463B-BA83-4601-B53A-DDFF18240FBD}" destId="{BE4BDF01-0DC2-4B3D-BAF2-D92D10CAB884}" srcOrd="1" destOrd="0" presId="urn:microsoft.com/office/officeart/2005/8/layout/hierarchy1"/>
    <dgm:cxn modelId="{D22795AF-332D-469A-94D4-8298E7AE09E7}" type="presParOf" srcId="{4CC46DDE-5381-4A15-B862-CE151FDB16F7}" destId="{8E2EA19D-5E26-44F1-8522-14896AA231BE}" srcOrd="6" destOrd="0" presId="urn:microsoft.com/office/officeart/2005/8/layout/hierarchy1"/>
    <dgm:cxn modelId="{BD9F781C-53E1-4094-BD19-853893D95446}" type="presParOf" srcId="{4CC46DDE-5381-4A15-B862-CE151FDB16F7}" destId="{A3DF91DE-D7AD-464D-A0CD-0ED34D0AAAB4}" srcOrd="7" destOrd="0" presId="urn:microsoft.com/office/officeart/2005/8/layout/hierarchy1"/>
    <dgm:cxn modelId="{CB04A0F0-A7C1-4835-B9D1-42A8C7F3AFB1}" type="presParOf" srcId="{A3DF91DE-D7AD-464D-A0CD-0ED34D0AAAB4}" destId="{70E8BFD8-FB6A-4491-B47F-D7DA45162698}" srcOrd="0" destOrd="0" presId="urn:microsoft.com/office/officeart/2005/8/layout/hierarchy1"/>
    <dgm:cxn modelId="{F45AC6ED-BF7C-4CC9-9BCC-2410226EB50D}" type="presParOf" srcId="{70E8BFD8-FB6A-4491-B47F-D7DA45162698}" destId="{86E1B0D1-3BA2-4A4F-A9AD-07DAE2E71D81}" srcOrd="0" destOrd="0" presId="urn:microsoft.com/office/officeart/2005/8/layout/hierarchy1"/>
    <dgm:cxn modelId="{272D45A8-2439-43BF-B1C4-D571C307FA86}" type="presParOf" srcId="{70E8BFD8-FB6A-4491-B47F-D7DA45162698}" destId="{A2BD258A-6807-499D-A277-A7F24FFD8359}" srcOrd="1" destOrd="0" presId="urn:microsoft.com/office/officeart/2005/8/layout/hierarchy1"/>
    <dgm:cxn modelId="{5F617076-F9A8-40DF-92E6-07B9C65CC80F}" type="presParOf" srcId="{A3DF91DE-D7AD-464D-A0CD-0ED34D0AAAB4}" destId="{74BB8B7B-8085-4194-92AA-4990EBEC6844}"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42C200-3120-4D19-A306-5FE0DBF1CCA7}"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GB"/>
        </a:p>
      </dgm:t>
    </dgm:pt>
    <dgm:pt modelId="{0A60956D-A918-4769-BC23-C6E08526A0AB}">
      <dgm:prSet phldrT="[Text]"/>
      <dgm:spPr>
        <a:xfrm>
          <a:off x="2134215" y="22167"/>
          <a:ext cx="1463078" cy="146307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Zaštitinik ljudskih prava i sloboda</a:t>
          </a:r>
        </a:p>
        <a:p>
          <a:pPr>
            <a:buNone/>
          </a:pPr>
          <a:endParaRPr lang="en-GB">
            <a:solidFill>
              <a:sysClr val="window" lastClr="FFFFFF"/>
            </a:solidFill>
            <a:latin typeface="Calibri" panose="020F0502020204030204"/>
            <a:ea typeface="+mn-ea"/>
            <a:cs typeface="+mn-cs"/>
          </a:endParaRPr>
        </a:p>
      </dgm:t>
    </dgm:pt>
    <dgm:pt modelId="{EA92E4DF-3F9F-4C12-8939-8D6D5E56A13E}" type="parTrans" cxnId="{3CE00A0D-6CEB-476E-B10C-6007B7971FB4}">
      <dgm:prSet/>
      <dgm:spPr/>
      <dgm:t>
        <a:bodyPr/>
        <a:lstStyle/>
        <a:p>
          <a:endParaRPr lang="en-GB"/>
        </a:p>
      </dgm:t>
    </dgm:pt>
    <dgm:pt modelId="{A1C710FF-19F8-40FA-BBBF-9765EE8FA454}" type="sibTrans" cxnId="{3CE00A0D-6CEB-476E-B10C-6007B7971FB4}">
      <dgm:prSet/>
      <dgm:spPr/>
      <dgm:t>
        <a:bodyPr/>
        <a:lstStyle/>
        <a:p>
          <a:endParaRPr lang="en-GB"/>
        </a:p>
      </dgm:t>
    </dgm:pt>
    <dgm:pt modelId="{5845B3A5-E24D-43E8-B5E0-A14668EF48C5}">
      <dgm:prSet phldrT="[Text]"/>
      <dgm:spPr>
        <a:xfrm>
          <a:off x="2865755" y="1485245"/>
          <a:ext cx="1463078" cy="146307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Međunarodne organizacije</a:t>
          </a:r>
        </a:p>
      </dgm:t>
    </dgm:pt>
    <dgm:pt modelId="{0A0F816B-3D54-4616-A163-5114B2DF873A}" type="parTrans" cxnId="{E40F8ED6-4806-48D9-B85C-56B0EBDFE570}">
      <dgm:prSet/>
      <dgm:spPr/>
      <dgm:t>
        <a:bodyPr/>
        <a:lstStyle/>
        <a:p>
          <a:endParaRPr lang="en-GB"/>
        </a:p>
      </dgm:t>
    </dgm:pt>
    <dgm:pt modelId="{5083EF3F-6045-402F-A1C1-3E4CBB392F44}" type="sibTrans" cxnId="{E40F8ED6-4806-48D9-B85C-56B0EBDFE570}">
      <dgm:prSet/>
      <dgm:spPr/>
      <dgm:t>
        <a:bodyPr/>
        <a:lstStyle/>
        <a:p>
          <a:endParaRPr lang="en-GB"/>
        </a:p>
      </dgm:t>
    </dgm:pt>
    <dgm:pt modelId="{900ECDB6-4455-4184-B36A-327C30D7CFDD}">
      <dgm:prSet phldrT="[Text]"/>
      <dgm:spPr>
        <a:xfrm>
          <a:off x="671137" y="2948324"/>
          <a:ext cx="1463078" cy="1463078"/>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Ministarstvo finansija i socijalnog staranja</a:t>
          </a:r>
        </a:p>
      </dgm:t>
    </dgm:pt>
    <dgm:pt modelId="{3A075987-D3DF-4CF1-B5B3-F17B4B9BB1E2}" type="parTrans" cxnId="{8EE929FE-F785-4721-A439-EDF4939A5689}">
      <dgm:prSet/>
      <dgm:spPr/>
      <dgm:t>
        <a:bodyPr/>
        <a:lstStyle/>
        <a:p>
          <a:endParaRPr lang="en-GB"/>
        </a:p>
      </dgm:t>
    </dgm:pt>
    <dgm:pt modelId="{AAAE3992-DC61-4A7E-A03C-DAA7DF8B8381}" type="sibTrans" cxnId="{8EE929FE-F785-4721-A439-EDF4939A5689}">
      <dgm:prSet/>
      <dgm:spPr/>
      <dgm:t>
        <a:bodyPr/>
        <a:lstStyle/>
        <a:p>
          <a:endParaRPr lang="en-GB"/>
        </a:p>
      </dgm:t>
    </dgm:pt>
    <dgm:pt modelId="{ADD4DF6D-A518-4410-8B8D-ACBD897BFA6B}">
      <dgm:prSet phldrT="[Text]"/>
      <dgm:spPr>
        <a:xfrm>
          <a:off x="2134215" y="2948324"/>
          <a:ext cx="1463078" cy="146307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Ministarstvo pravde, ljudskih i manjinskih prava</a:t>
          </a:r>
        </a:p>
      </dgm:t>
    </dgm:pt>
    <dgm:pt modelId="{2065B376-AC63-4305-A417-CF7C7FFF5CB0}" type="parTrans" cxnId="{FE77DED3-D439-43E6-B7B8-4B8EC8A5B059}">
      <dgm:prSet/>
      <dgm:spPr/>
      <dgm:t>
        <a:bodyPr/>
        <a:lstStyle/>
        <a:p>
          <a:endParaRPr lang="en-GB"/>
        </a:p>
      </dgm:t>
    </dgm:pt>
    <dgm:pt modelId="{34CD4305-12D7-4104-B951-C81B67160CDC}" type="sibTrans" cxnId="{FE77DED3-D439-43E6-B7B8-4B8EC8A5B059}">
      <dgm:prSet/>
      <dgm:spPr/>
      <dgm:t>
        <a:bodyPr/>
        <a:lstStyle/>
        <a:p>
          <a:endParaRPr lang="en-GB"/>
        </a:p>
      </dgm:t>
    </dgm:pt>
    <dgm:pt modelId="{ADA36C0F-ACAD-4B72-850B-BAC19AB102DA}">
      <dgm:prSet/>
      <dgm:spPr>
        <a:xfrm rot="10800000">
          <a:off x="2134215" y="1485245"/>
          <a:ext cx="1463078" cy="146307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NVO </a:t>
          </a:r>
        </a:p>
      </dgm:t>
    </dgm:pt>
    <dgm:pt modelId="{72CBCF13-F1B7-474D-B479-FA8B5B10DEB4}" type="parTrans" cxnId="{7BDD9510-B5E6-4BA1-AB75-88524917BB0B}">
      <dgm:prSet/>
      <dgm:spPr/>
      <dgm:t>
        <a:bodyPr/>
        <a:lstStyle/>
        <a:p>
          <a:endParaRPr lang="en-GB"/>
        </a:p>
      </dgm:t>
    </dgm:pt>
    <dgm:pt modelId="{EDFE7647-278E-4562-8E56-63E2E459116D}" type="sibTrans" cxnId="{7BDD9510-B5E6-4BA1-AB75-88524917BB0B}">
      <dgm:prSet/>
      <dgm:spPr/>
      <dgm:t>
        <a:bodyPr/>
        <a:lstStyle/>
        <a:p>
          <a:endParaRPr lang="en-GB"/>
        </a:p>
      </dgm:t>
    </dgm:pt>
    <dgm:pt modelId="{59EA50B7-EC07-460F-96BE-3A8374C30716}">
      <dgm:prSet/>
      <dgm:spPr>
        <a:xfrm>
          <a:off x="1402676" y="1485245"/>
          <a:ext cx="1463078" cy="146307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Ministarstvo zdravlja</a:t>
          </a:r>
        </a:p>
      </dgm:t>
    </dgm:pt>
    <dgm:pt modelId="{795783A0-A158-4E5B-B7F7-4A1FD6C345AE}" type="parTrans" cxnId="{9CA96769-EC10-4621-B807-CA46AC555CAE}">
      <dgm:prSet/>
      <dgm:spPr/>
      <dgm:t>
        <a:bodyPr/>
        <a:lstStyle/>
        <a:p>
          <a:endParaRPr lang="en-GB"/>
        </a:p>
      </dgm:t>
    </dgm:pt>
    <dgm:pt modelId="{3F06A5AF-2F20-44B4-BD81-FD5358869E56}" type="sibTrans" cxnId="{9CA96769-EC10-4621-B807-CA46AC555CAE}">
      <dgm:prSet/>
      <dgm:spPr/>
      <dgm:t>
        <a:bodyPr/>
        <a:lstStyle/>
        <a:p>
          <a:endParaRPr lang="en-GB"/>
        </a:p>
      </dgm:t>
    </dgm:pt>
    <dgm:pt modelId="{E85458B1-8AC0-473B-8D7C-83A2DE982BC0}">
      <dgm:prSet/>
      <dgm:spPr>
        <a:xfrm rot="10800000">
          <a:off x="1402676" y="2948324"/>
          <a:ext cx="1463078" cy="146307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Ministarsvo javne uprave</a:t>
          </a:r>
        </a:p>
      </dgm:t>
    </dgm:pt>
    <dgm:pt modelId="{C1461E43-080A-48AB-8A2A-800B0710C6EB}" type="parTrans" cxnId="{96F44F15-52DC-4DBA-973F-BFE05BFAE487}">
      <dgm:prSet/>
      <dgm:spPr/>
      <dgm:t>
        <a:bodyPr/>
        <a:lstStyle/>
        <a:p>
          <a:endParaRPr lang="en-GB"/>
        </a:p>
      </dgm:t>
    </dgm:pt>
    <dgm:pt modelId="{E67308DD-C2A5-4F7D-956A-3C82E9B933B6}" type="sibTrans" cxnId="{96F44F15-52DC-4DBA-973F-BFE05BFAE487}">
      <dgm:prSet/>
      <dgm:spPr/>
      <dgm:t>
        <a:bodyPr/>
        <a:lstStyle/>
        <a:p>
          <a:endParaRPr lang="en-GB"/>
        </a:p>
      </dgm:t>
    </dgm:pt>
    <dgm:pt modelId="{7ACB05F7-8D02-4BDB-92F4-253F54FD45A8}">
      <dgm:prSet/>
      <dgm:spPr>
        <a:xfrm rot="10800000">
          <a:off x="2865755" y="2948324"/>
          <a:ext cx="1463078" cy="1463078"/>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Ministarstvo prosvjete, nauke, kulture i sporta</a:t>
          </a:r>
        </a:p>
      </dgm:t>
    </dgm:pt>
    <dgm:pt modelId="{B30AC8CB-3436-482E-8EFD-76FFBC48DD25}" type="parTrans" cxnId="{CC5435B2-BD74-4987-B9F6-60A0E48633B2}">
      <dgm:prSet/>
      <dgm:spPr/>
      <dgm:t>
        <a:bodyPr/>
        <a:lstStyle/>
        <a:p>
          <a:endParaRPr lang="en-GB"/>
        </a:p>
      </dgm:t>
    </dgm:pt>
    <dgm:pt modelId="{DFCFE27E-3538-448F-B351-53688ADEA457}" type="sibTrans" cxnId="{CC5435B2-BD74-4987-B9F6-60A0E48633B2}">
      <dgm:prSet/>
      <dgm:spPr/>
      <dgm:t>
        <a:bodyPr/>
        <a:lstStyle/>
        <a:p>
          <a:endParaRPr lang="en-GB"/>
        </a:p>
      </dgm:t>
    </dgm:pt>
    <dgm:pt modelId="{2B9B1D69-FEA0-48EF-BB5B-5BEB90BE6DB2}">
      <dgm:prSet/>
      <dgm:spPr>
        <a:xfrm>
          <a:off x="3597294" y="2948324"/>
          <a:ext cx="1463078" cy="146307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Evropska unija</a:t>
          </a:r>
        </a:p>
      </dgm:t>
    </dgm:pt>
    <dgm:pt modelId="{DD79DD53-14D5-4C45-8C0D-768A8D885527}" type="parTrans" cxnId="{9E1B2B3A-21B1-4F52-A54A-35B6F3697589}">
      <dgm:prSet/>
      <dgm:spPr/>
      <dgm:t>
        <a:bodyPr/>
        <a:lstStyle/>
        <a:p>
          <a:endParaRPr lang="en-GB"/>
        </a:p>
      </dgm:t>
    </dgm:pt>
    <dgm:pt modelId="{7E1243B6-B548-4554-9A71-4A09A0B40097}" type="sibTrans" cxnId="{9E1B2B3A-21B1-4F52-A54A-35B6F3697589}">
      <dgm:prSet/>
      <dgm:spPr/>
      <dgm:t>
        <a:bodyPr/>
        <a:lstStyle/>
        <a:p>
          <a:endParaRPr lang="en-GB"/>
        </a:p>
      </dgm:t>
    </dgm:pt>
    <dgm:pt modelId="{0FE45B79-9B6A-4642-A0ED-9F02EC095A7B}">
      <dgm:prSet/>
      <dgm:spPr/>
      <dgm:t>
        <a:bodyPr/>
        <a:lstStyle/>
        <a:p>
          <a:r>
            <a:rPr lang="en-GB"/>
            <a:t>Ujedinjene nacije</a:t>
          </a:r>
        </a:p>
      </dgm:t>
    </dgm:pt>
    <dgm:pt modelId="{C1B8BA8A-BA88-4CC7-87C0-AB7EB6092F01}" type="parTrans" cxnId="{9B8D7CD5-17E3-4A1B-B0BC-A58EAF3B9101}">
      <dgm:prSet/>
      <dgm:spPr/>
      <dgm:t>
        <a:bodyPr/>
        <a:lstStyle/>
        <a:p>
          <a:endParaRPr lang="en-GB"/>
        </a:p>
      </dgm:t>
    </dgm:pt>
    <dgm:pt modelId="{C55BAC27-944A-477C-A4CC-593A7A96F9B6}" type="sibTrans" cxnId="{9B8D7CD5-17E3-4A1B-B0BC-A58EAF3B9101}">
      <dgm:prSet/>
      <dgm:spPr/>
      <dgm:t>
        <a:bodyPr/>
        <a:lstStyle/>
        <a:p>
          <a:endParaRPr lang="en-GB"/>
        </a:p>
      </dgm:t>
    </dgm:pt>
    <dgm:pt modelId="{1DFE5DFD-F22B-4EBD-A7D7-744F196D1085}">
      <dgm:prSet/>
      <dgm:spPr>
        <a:solidFill>
          <a:schemeClr val="accent1">
            <a:lumMod val="60000"/>
            <a:lumOff val="40000"/>
          </a:schemeClr>
        </a:solidFill>
      </dgm:spPr>
      <dgm:t>
        <a:bodyPr/>
        <a:lstStyle/>
        <a:p>
          <a:r>
            <a:rPr lang="en-GB"/>
            <a:t>Ministarstvo unutrašnjih poslova</a:t>
          </a:r>
        </a:p>
      </dgm:t>
    </dgm:pt>
    <dgm:pt modelId="{B49F8995-5A0F-4C4D-9A02-2863141D3938}" type="parTrans" cxnId="{403F718C-BBAF-4585-8793-F354319240A6}">
      <dgm:prSet/>
      <dgm:spPr/>
      <dgm:t>
        <a:bodyPr/>
        <a:lstStyle/>
        <a:p>
          <a:endParaRPr lang="en-GB"/>
        </a:p>
      </dgm:t>
    </dgm:pt>
    <dgm:pt modelId="{545AA663-142C-4C97-BC61-EFE2CE6F97AD}" type="sibTrans" cxnId="{403F718C-BBAF-4585-8793-F354319240A6}">
      <dgm:prSet/>
      <dgm:spPr/>
      <dgm:t>
        <a:bodyPr/>
        <a:lstStyle/>
        <a:p>
          <a:endParaRPr lang="en-GB"/>
        </a:p>
      </dgm:t>
    </dgm:pt>
    <dgm:pt modelId="{5628AAC0-DCFB-4368-B7D4-CDF1C106E1C6}">
      <dgm:prSet/>
      <dgm:spPr>
        <a:solidFill>
          <a:schemeClr val="accent6">
            <a:lumMod val="75000"/>
          </a:schemeClr>
        </a:solidFill>
      </dgm:spPr>
      <dgm:t>
        <a:bodyPr/>
        <a:lstStyle/>
        <a:p>
          <a:r>
            <a:rPr lang="en-GB"/>
            <a:t>Ministarstvo kapitalnih investicija</a:t>
          </a:r>
        </a:p>
      </dgm:t>
    </dgm:pt>
    <dgm:pt modelId="{47A35B51-61D4-489B-8117-96376E93AC15}" type="parTrans" cxnId="{4AD72B54-8863-47C5-BE8E-0A86113A1492}">
      <dgm:prSet/>
      <dgm:spPr/>
      <dgm:t>
        <a:bodyPr/>
        <a:lstStyle/>
        <a:p>
          <a:endParaRPr lang="en-GB"/>
        </a:p>
      </dgm:t>
    </dgm:pt>
    <dgm:pt modelId="{79DA319F-EC4E-451E-B7A9-035217F9B40B}" type="sibTrans" cxnId="{4AD72B54-8863-47C5-BE8E-0A86113A1492}">
      <dgm:prSet/>
      <dgm:spPr/>
      <dgm:t>
        <a:bodyPr/>
        <a:lstStyle/>
        <a:p>
          <a:endParaRPr lang="en-GB"/>
        </a:p>
      </dgm:t>
    </dgm:pt>
    <dgm:pt modelId="{CA3FF58B-7F73-4E4C-B4BF-CCEAE13D790D}" type="pres">
      <dgm:prSet presAssocID="{C242C200-3120-4D19-A306-5FE0DBF1CCA7}" presName="cycle" presStyleCnt="0">
        <dgm:presLayoutVars>
          <dgm:dir/>
          <dgm:resizeHandles val="exact"/>
        </dgm:presLayoutVars>
      </dgm:prSet>
      <dgm:spPr/>
      <dgm:t>
        <a:bodyPr/>
        <a:lstStyle/>
        <a:p>
          <a:endParaRPr lang="en-US"/>
        </a:p>
      </dgm:t>
    </dgm:pt>
    <dgm:pt modelId="{92190ED5-C277-478E-9879-3D5E3148A280}" type="pres">
      <dgm:prSet presAssocID="{0A60956D-A918-4769-BC23-C6E08526A0AB}" presName="node" presStyleLbl="node1" presStyleIdx="0" presStyleCnt="12">
        <dgm:presLayoutVars>
          <dgm:bulletEnabled val="1"/>
        </dgm:presLayoutVars>
      </dgm:prSet>
      <dgm:spPr/>
      <dgm:t>
        <a:bodyPr/>
        <a:lstStyle/>
        <a:p>
          <a:endParaRPr lang="en-US"/>
        </a:p>
      </dgm:t>
    </dgm:pt>
    <dgm:pt modelId="{69EF43B1-0C18-4643-9993-D5556553A684}" type="pres">
      <dgm:prSet presAssocID="{0A60956D-A918-4769-BC23-C6E08526A0AB}" presName="spNode" presStyleCnt="0"/>
      <dgm:spPr/>
    </dgm:pt>
    <dgm:pt modelId="{35888A67-D2D6-43D1-8C6A-447C803322F7}" type="pres">
      <dgm:prSet presAssocID="{A1C710FF-19F8-40FA-BBBF-9765EE8FA454}" presName="sibTrans" presStyleLbl="sibTrans1D1" presStyleIdx="0" presStyleCnt="12"/>
      <dgm:spPr/>
      <dgm:t>
        <a:bodyPr/>
        <a:lstStyle/>
        <a:p>
          <a:endParaRPr lang="en-US"/>
        </a:p>
      </dgm:t>
    </dgm:pt>
    <dgm:pt modelId="{C290025B-463D-4832-AED5-535CBF85FFFE}" type="pres">
      <dgm:prSet presAssocID="{59EA50B7-EC07-460F-96BE-3A8374C30716}" presName="node" presStyleLbl="node1" presStyleIdx="1" presStyleCnt="12">
        <dgm:presLayoutVars>
          <dgm:bulletEnabled val="1"/>
        </dgm:presLayoutVars>
      </dgm:prSet>
      <dgm:spPr/>
      <dgm:t>
        <a:bodyPr/>
        <a:lstStyle/>
        <a:p>
          <a:endParaRPr lang="en-US"/>
        </a:p>
      </dgm:t>
    </dgm:pt>
    <dgm:pt modelId="{6716A8A4-BFC2-4923-B82F-7AC68E8E853F}" type="pres">
      <dgm:prSet presAssocID="{59EA50B7-EC07-460F-96BE-3A8374C30716}" presName="spNode" presStyleCnt="0"/>
      <dgm:spPr/>
    </dgm:pt>
    <dgm:pt modelId="{30B1E470-4EBF-43CC-910A-7B98D2BA665D}" type="pres">
      <dgm:prSet presAssocID="{3F06A5AF-2F20-44B4-BD81-FD5358869E56}" presName="sibTrans" presStyleLbl="sibTrans1D1" presStyleIdx="1" presStyleCnt="12"/>
      <dgm:spPr/>
      <dgm:t>
        <a:bodyPr/>
        <a:lstStyle/>
        <a:p>
          <a:endParaRPr lang="en-US"/>
        </a:p>
      </dgm:t>
    </dgm:pt>
    <dgm:pt modelId="{E079AA53-5867-4DE9-B542-812E3A121AB0}" type="pres">
      <dgm:prSet presAssocID="{ADA36C0F-ACAD-4B72-850B-BAC19AB102DA}" presName="node" presStyleLbl="node1" presStyleIdx="2" presStyleCnt="12">
        <dgm:presLayoutVars>
          <dgm:bulletEnabled val="1"/>
        </dgm:presLayoutVars>
      </dgm:prSet>
      <dgm:spPr/>
      <dgm:t>
        <a:bodyPr/>
        <a:lstStyle/>
        <a:p>
          <a:endParaRPr lang="en-US"/>
        </a:p>
      </dgm:t>
    </dgm:pt>
    <dgm:pt modelId="{224C8B41-971A-4F5F-A3A3-1BF7BD62DFF2}" type="pres">
      <dgm:prSet presAssocID="{ADA36C0F-ACAD-4B72-850B-BAC19AB102DA}" presName="spNode" presStyleCnt="0"/>
      <dgm:spPr/>
    </dgm:pt>
    <dgm:pt modelId="{D6704272-633B-4216-81B5-4B29C98D989D}" type="pres">
      <dgm:prSet presAssocID="{EDFE7647-278E-4562-8E56-63E2E459116D}" presName="sibTrans" presStyleLbl="sibTrans1D1" presStyleIdx="2" presStyleCnt="12"/>
      <dgm:spPr/>
      <dgm:t>
        <a:bodyPr/>
        <a:lstStyle/>
        <a:p>
          <a:endParaRPr lang="en-US"/>
        </a:p>
      </dgm:t>
    </dgm:pt>
    <dgm:pt modelId="{BF7721DC-93F5-479E-B090-975EDECA1291}" type="pres">
      <dgm:prSet presAssocID="{5628AAC0-DCFB-4368-B7D4-CDF1C106E1C6}" presName="node" presStyleLbl="node1" presStyleIdx="3" presStyleCnt="12">
        <dgm:presLayoutVars>
          <dgm:bulletEnabled val="1"/>
        </dgm:presLayoutVars>
      </dgm:prSet>
      <dgm:spPr/>
      <dgm:t>
        <a:bodyPr/>
        <a:lstStyle/>
        <a:p>
          <a:endParaRPr lang="en-US"/>
        </a:p>
      </dgm:t>
    </dgm:pt>
    <dgm:pt modelId="{AE653D47-5459-46D6-A8C0-6CB07B5C4685}" type="pres">
      <dgm:prSet presAssocID="{5628AAC0-DCFB-4368-B7D4-CDF1C106E1C6}" presName="spNode" presStyleCnt="0"/>
      <dgm:spPr/>
    </dgm:pt>
    <dgm:pt modelId="{06D8FF8B-B642-4C71-97A2-32015A165314}" type="pres">
      <dgm:prSet presAssocID="{79DA319F-EC4E-451E-B7A9-035217F9B40B}" presName="sibTrans" presStyleLbl="sibTrans1D1" presStyleIdx="3" presStyleCnt="12"/>
      <dgm:spPr/>
      <dgm:t>
        <a:bodyPr/>
        <a:lstStyle/>
        <a:p>
          <a:endParaRPr lang="en-US"/>
        </a:p>
      </dgm:t>
    </dgm:pt>
    <dgm:pt modelId="{FF173434-A7D9-4BA7-A7F9-13004C1A4B54}" type="pres">
      <dgm:prSet presAssocID="{5845B3A5-E24D-43E8-B5E0-A14668EF48C5}" presName="node" presStyleLbl="node1" presStyleIdx="4" presStyleCnt="12">
        <dgm:presLayoutVars>
          <dgm:bulletEnabled val="1"/>
        </dgm:presLayoutVars>
      </dgm:prSet>
      <dgm:spPr/>
      <dgm:t>
        <a:bodyPr/>
        <a:lstStyle/>
        <a:p>
          <a:endParaRPr lang="en-US"/>
        </a:p>
      </dgm:t>
    </dgm:pt>
    <dgm:pt modelId="{A4602DCD-5070-4444-8E5A-4ED40CDC16DA}" type="pres">
      <dgm:prSet presAssocID="{5845B3A5-E24D-43E8-B5E0-A14668EF48C5}" presName="spNode" presStyleCnt="0"/>
      <dgm:spPr/>
    </dgm:pt>
    <dgm:pt modelId="{FB64E296-FB29-4428-92FF-1E8EECFFBE4E}" type="pres">
      <dgm:prSet presAssocID="{5083EF3F-6045-402F-A1C1-3E4CBB392F44}" presName="sibTrans" presStyleLbl="sibTrans1D1" presStyleIdx="4" presStyleCnt="12"/>
      <dgm:spPr/>
      <dgm:t>
        <a:bodyPr/>
        <a:lstStyle/>
        <a:p>
          <a:endParaRPr lang="en-US"/>
        </a:p>
      </dgm:t>
    </dgm:pt>
    <dgm:pt modelId="{9B2F36D9-D807-4C16-AB2B-04C29D758B9B}" type="pres">
      <dgm:prSet presAssocID="{900ECDB6-4455-4184-B36A-327C30D7CFDD}" presName="node" presStyleLbl="node1" presStyleIdx="5" presStyleCnt="12">
        <dgm:presLayoutVars>
          <dgm:bulletEnabled val="1"/>
        </dgm:presLayoutVars>
      </dgm:prSet>
      <dgm:spPr/>
      <dgm:t>
        <a:bodyPr/>
        <a:lstStyle/>
        <a:p>
          <a:endParaRPr lang="en-US"/>
        </a:p>
      </dgm:t>
    </dgm:pt>
    <dgm:pt modelId="{6B1D728A-E8EF-4E2C-86A1-25FDE5D4E8A5}" type="pres">
      <dgm:prSet presAssocID="{900ECDB6-4455-4184-B36A-327C30D7CFDD}" presName="spNode" presStyleCnt="0"/>
      <dgm:spPr/>
    </dgm:pt>
    <dgm:pt modelId="{14F88283-D9E0-4D01-A3E8-67F629FB7789}" type="pres">
      <dgm:prSet presAssocID="{AAAE3992-DC61-4A7E-A03C-DAA7DF8B8381}" presName="sibTrans" presStyleLbl="sibTrans1D1" presStyleIdx="5" presStyleCnt="12"/>
      <dgm:spPr/>
      <dgm:t>
        <a:bodyPr/>
        <a:lstStyle/>
        <a:p>
          <a:endParaRPr lang="en-US"/>
        </a:p>
      </dgm:t>
    </dgm:pt>
    <dgm:pt modelId="{19BFA411-968F-401F-86A0-ABA66ADAF28E}" type="pres">
      <dgm:prSet presAssocID="{E85458B1-8AC0-473B-8D7C-83A2DE982BC0}" presName="node" presStyleLbl="node1" presStyleIdx="6" presStyleCnt="12">
        <dgm:presLayoutVars>
          <dgm:bulletEnabled val="1"/>
        </dgm:presLayoutVars>
      </dgm:prSet>
      <dgm:spPr/>
      <dgm:t>
        <a:bodyPr/>
        <a:lstStyle/>
        <a:p>
          <a:endParaRPr lang="en-US"/>
        </a:p>
      </dgm:t>
    </dgm:pt>
    <dgm:pt modelId="{39015ED0-C91A-4CFF-ABF0-1AE19D8AFB79}" type="pres">
      <dgm:prSet presAssocID="{E85458B1-8AC0-473B-8D7C-83A2DE982BC0}" presName="spNode" presStyleCnt="0"/>
      <dgm:spPr/>
    </dgm:pt>
    <dgm:pt modelId="{08CE8710-615A-4D65-8E01-574C7484BC9F}" type="pres">
      <dgm:prSet presAssocID="{E67308DD-C2A5-4F7D-956A-3C82E9B933B6}" presName="sibTrans" presStyleLbl="sibTrans1D1" presStyleIdx="6" presStyleCnt="12"/>
      <dgm:spPr/>
      <dgm:t>
        <a:bodyPr/>
        <a:lstStyle/>
        <a:p>
          <a:endParaRPr lang="en-US"/>
        </a:p>
      </dgm:t>
    </dgm:pt>
    <dgm:pt modelId="{3119DCAA-6BC4-44B4-A6B3-D449829F7432}" type="pres">
      <dgm:prSet presAssocID="{ADD4DF6D-A518-4410-8B8D-ACBD897BFA6B}" presName="node" presStyleLbl="node1" presStyleIdx="7" presStyleCnt="12">
        <dgm:presLayoutVars>
          <dgm:bulletEnabled val="1"/>
        </dgm:presLayoutVars>
      </dgm:prSet>
      <dgm:spPr/>
      <dgm:t>
        <a:bodyPr/>
        <a:lstStyle/>
        <a:p>
          <a:endParaRPr lang="en-US"/>
        </a:p>
      </dgm:t>
    </dgm:pt>
    <dgm:pt modelId="{3E7BE5CF-6988-41C2-92F0-536FB72ADA22}" type="pres">
      <dgm:prSet presAssocID="{ADD4DF6D-A518-4410-8B8D-ACBD897BFA6B}" presName="spNode" presStyleCnt="0"/>
      <dgm:spPr/>
    </dgm:pt>
    <dgm:pt modelId="{8A2B2E22-BB60-4DD5-AE2B-C1CF893DCAAD}" type="pres">
      <dgm:prSet presAssocID="{34CD4305-12D7-4104-B951-C81B67160CDC}" presName="sibTrans" presStyleLbl="sibTrans1D1" presStyleIdx="7" presStyleCnt="12"/>
      <dgm:spPr/>
      <dgm:t>
        <a:bodyPr/>
        <a:lstStyle/>
        <a:p>
          <a:endParaRPr lang="en-US"/>
        </a:p>
      </dgm:t>
    </dgm:pt>
    <dgm:pt modelId="{282F621C-15AC-4B62-9FD4-D4B82526995E}" type="pres">
      <dgm:prSet presAssocID="{7ACB05F7-8D02-4BDB-92F4-253F54FD45A8}" presName="node" presStyleLbl="node1" presStyleIdx="8" presStyleCnt="12">
        <dgm:presLayoutVars>
          <dgm:bulletEnabled val="1"/>
        </dgm:presLayoutVars>
      </dgm:prSet>
      <dgm:spPr/>
      <dgm:t>
        <a:bodyPr/>
        <a:lstStyle/>
        <a:p>
          <a:endParaRPr lang="en-US"/>
        </a:p>
      </dgm:t>
    </dgm:pt>
    <dgm:pt modelId="{B2EE4220-2347-4EA2-B0EC-D6943DEC72A0}" type="pres">
      <dgm:prSet presAssocID="{7ACB05F7-8D02-4BDB-92F4-253F54FD45A8}" presName="spNode" presStyleCnt="0"/>
      <dgm:spPr/>
    </dgm:pt>
    <dgm:pt modelId="{97B5378A-2BEF-4014-9A3C-4F43F21D4C86}" type="pres">
      <dgm:prSet presAssocID="{DFCFE27E-3538-448F-B351-53688ADEA457}" presName="sibTrans" presStyleLbl="sibTrans1D1" presStyleIdx="8" presStyleCnt="12"/>
      <dgm:spPr/>
      <dgm:t>
        <a:bodyPr/>
        <a:lstStyle/>
        <a:p>
          <a:endParaRPr lang="en-US"/>
        </a:p>
      </dgm:t>
    </dgm:pt>
    <dgm:pt modelId="{92C33D94-30F9-4AFC-97CB-5813AFDE0FB9}" type="pres">
      <dgm:prSet presAssocID="{1DFE5DFD-F22B-4EBD-A7D7-744F196D1085}" presName="node" presStyleLbl="node1" presStyleIdx="9" presStyleCnt="12">
        <dgm:presLayoutVars>
          <dgm:bulletEnabled val="1"/>
        </dgm:presLayoutVars>
      </dgm:prSet>
      <dgm:spPr/>
      <dgm:t>
        <a:bodyPr/>
        <a:lstStyle/>
        <a:p>
          <a:endParaRPr lang="en-US"/>
        </a:p>
      </dgm:t>
    </dgm:pt>
    <dgm:pt modelId="{D72D0C80-561D-4855-89CE-989890068547}" type="pres">
      <dgm:prSet presAssocID="{1DFE5DFD-F22B-4EBD-A7D7-744F196D1085}" presName="spNode" presStyleCnt="0"/>
      <dgm:spPr/>
    </dgm:pt>
    <dgm:pt modelId="{136596DF-9F8C-401F-977A-95FD197865EC}" type="pres">
      <dgm:prSet presAssocID="{545AA663-142C-4C97-BC61-EFE2CE6F97AD}" presName="sibTrans" presStyleLbl="sibTrans1D1" presStyleIdx="9" presStyleCnt="12"/>
      <dgm:spPr/>
      <dgm:t>
        <a:bodyPr/>
        <a:lstStyle/>
        <a:p>
          <a:endParaRPr lang="en-US"/>
        </a:p>
      </dgm:t>
    </dgm:pt>
    <dgm:pt modelId="{2A52A20E-59B7-4FCA-BBE6-848732DE132D}" type="pres">
      <dgm:prSet presAssocID="{2B9B1D69-FEA0-48EF-BB5B-5BEB90BE6DB2}" presName="node" presStyleLbl="node1" presStyleIdx="10" presStyleCnt="12">
        <dgm:presLayoutVars>
          <dgm:bulletEnabled val="1"/>
        </dgm:presLayoutVars>
      </dgm:prSet>
      <dgm:spPr/>
      <dgm:t>
        <a:bodyPr/>
        <a:lstStyle/>
        <a:p>
          <a:endParaRPr lang="en-US"/>
        </a:p>
      </dgm:t>
    </dgm:pt>
    <dgm:pt modelId="{529D2A85-777D-4B94-BE6A-54869B2E3F18}" type="pres">
      <dgm:prSet presAssocID="{2B9B1D69-FEA0-48EF-BB5B-5BEB90BE6DB2}" presName="spNode" presStyleCnt="0"/>
      <dgm:spPr/>
    </dgm:pt>
    <dgm:pt modelId="{416660B1-A2A2-4741-90EC-B45C65BF6610}" type="pres">
      <dgm:prSet presAssocID="{7E1243B6-B548-4554-9A71-4A09A0B40097}" presName="sibTrans" presStyleLbl="sibTrans1D1" presStyleIdx="10" presStyleCnt="12"/>
      <dgm:spPr/>
      <dgm:t>
        <a:bodyPr/>
        <a:lstStyle/>
        <a:p>
          <a:endParaRPr lang="en-US"/>
        </a:p>
      </dgm:t>
    </dgm:pt>
    <dgm:pt modelId="{AFE65BC9-C77C-43CB-8365-05860F153896}" type="pres">
      <dgm:prSet presAssocID="{0FE45B79-9B6A-4642-A0ED-9F02EC095A7B}" presName="node" presStyleLbl="node1" presStyleIdx="11" presStyleCnt="12">
        <dgm:presLayoutVars>
          <dgm:bulletEnabled val="1"/>
        </dgm:presLayoutVars>
      </dgm:prSet>
      <dgm:spPr/>
      <dgm:t>
        <a:bodyPr/>
        <a:lstStyle/>
        <a:p>
          <a:endParaRPr lang="en-US"/>
        </a:p>
      </dgm:t>
    </dgm:pt>
    <dgm:pt modelId="{10FFE804-BEEF-4BD7-B603-1545D68225B1}" type="pres">
      <dgm:prSet presAssocID="{0FE45B79-9B6A-4642-A0ED-9F02EC095A7B}" presName="spNode" presStyleCnt="0"/>
      <dgm:spPr/>
    </dgm:pt>
    <dgm:pt modelId="{95EF5237-C96E-49E6-BD80-40FC17FD6D99}" type="pres">
      <dgm:prSet presAssocID="{C55BAC27-944A-477C-A4CC-593A7A96F9B6}" presName="sibTrans" presStyleLbl="sibTrans1D1" presStyleIdx="11" presStyleCnt="12"/>
      <dgm:spPr/>
      <dgm:t>
        <a:bodyPr/>
        <a:lstStyle/>
        <a:p>
          <a:endParaRPr lang="en-US"/>
        </a:p>
      </dgm:t>
    </dgm:pt>
  </dgm:ptLst>
  <dgm:cxnLst>
    <dgm:cxn modelId="{DDFE8DFE-3A9E-4FF6-ABBC-33B55E4DA558}" type="presOf" srcId="{34CD4305-12D7-4104-B951-C81B67160CDC}" destId="{8A2B2E22-BB60-4DD5-AE2B-C1CF893DCAAD}" srcOrd="0" destOrd="0" presId="urn:microsoft.com/office/officeart/2005/8/layout/cycle6"/>
    <dgm:cxn modelId="{DCE6C387-F4E4-4A58-B080-6C3B7A0C517C}" type="presOf" srcId="{900ECDB6-4455-4184-B36A-327C30D7CFDD}" destId="{9B2F36D9-D807-4C16-AB2B-04C29D758B9B}" srcOrd="0" destOrd="0" presId="urn:microsoft.com/office/officeart/2005/8/layout/cycle6"/>
    <dgm:cxn modelId="{8EE929FE-F785-4721-A439-EDF4939A5689}" srcId="{C242C200-3120-4D19-A306-5FE0DBF1CCA7}" destId="{900ECDB6-4455-4184-B36A-327C30D7CFDD}" srcOrd="5" destOrd="0" parTransId="{3A075987-D3DF-4CF1-B5B3-F17B4B9BB1E2}" sibTransId="{AAAE3992-DC61-4A7E-A03C-DAA7DF8B8381}"/>
    <dgm:cxn modelId="{DC8E1316-E133-4990-A942-92921702F914}" type="presOf" srcId="{7E1243B6-B548-4554-9A71-4A09A0B40097}" destId="{416660B1-A2A2-4741-90EC-B45C65BF6610}" srcOrd="0" destOrd="0" presId="urn:microsoft.com/office/officeart/2005/8/layout/cycle6"/>
    <dgm:cxn modelId="{E2B50234-F375-40A9-A564-450FC761C00F}" type="presOf" srcId="{EDFE7647-278E-4562-8E56-63E2E459116D}" destId="{D6704272-633B-4216-81B5-4B29C98D989D}" srcOrd="0" destOrd="0" presId="urn:microsoft.com/office/officeart/2005/8/layout/cycle6"/>
    <dgm:cxn modelId="{CC5435B2-BD74-4987-B9F6-60A0E48633B2}" srcId="{C242C200-3120-4D19-A306-5FE0DBF1CCA7}" destId="{7ACB05F7-8D02-4BDB-92F4-253F54FD45A8}" srcOrd="8" destOrd="0" parTransId="{B30AC8CB-3436-482E-8EFD-76FFBC48DD25}" sibTransId="{DFCFE27E-3538-448F-B351-53688ADEA457}"/>
    <dgm:cxn modelId="{042FE5C8-CF61-415C-B159-3387AB01E9DF}" type="presOf" srcId="{5083EF3F-6045-402F-A1C1-3E4CBB392F44}" destId="{FB64E296-FB29-4428-92FF-1E8EECFFBE4E}" srcOrd="0" destOrd="0" presId="urn:microsoft.com/office/officeart/2005/8/layout/cycle6"/>
    <dgm:cxn modelId="{2B4AD99C-017D-4425-95E4-C1549622760B}" type="presOf" srcId="{C55BAC27-944A-477C-A4CC-593A7A96F9B6}" destId="{95EF5237-C96E-49E6-BD80-40FC17FD6D99}" srcOrd="0" destOrd="0" presId="urn:microsoft.com/office/officeart/2005/8/layout/cycle6"/>
    <dgm:cxn modelId="{7A6BE0F1-7676-44E8-980A-D06B7980CC83}" type="presOf" srcId="{7ACB05F7-8D02-4BDB-92F4-253F54FD45A8}" destId="{282F621C-15AC-4B62-9FD4-D4B82526995E}" srcOrd="0" destOrd="0" presId="urn:microsoft.com/office/officeart/2005/8/layout/cycle6"/>
    <dgm:cxn modelId="{5B444CDD-B12C-4AE2-8042-17A2F203E0D2}" type="presOf" srcId="{DFCFE27E-3538-448F-B351-53688ADEA457}" destId="{97B5378A-2BEF-4014-9A3C-4F43F21D4C86}" srcOrd="0" destOrd="0" presId="urn:microsoft.com/office/officeart/2005/8/layout/cycle6"/>
    <dgm:cxn modelId="{6D06A41D-2050-4020-A96A-8B696B865DF9}" type="presOf" srcId="{ADD4DF6D-A518-4410-8B8D-ACBD897BFA6B}" destId="{3119DCAA-6BC4-44B4-A6B3-D449829F7432}" srcOrd="0" destOrd="0" presId="urn:microsoft.com/office/officeart/2005/8/layout/cycle6"/>
    <dgm:cxn modelId="{FE77DED3-D439-43E6-B7B8-4B8EC8A5B059}" srcId="{C242C200-3120-4D19-A306-5FE0DBF1CCA7}" destId="{ADD4DF6D-A518-4410-8B8D-ACBD897BFA6B}" srcOrd="7" destOrd="0" parTransId="{2065B376-AC63-4305-A417-CF7C7FFF5CB0}" sibTransId="{34CD4305-12D7-4104-B951-C81B67160CDC}"/>
    <dgm:cxn modelId="{E795687E-4EF7-4899-8B7F-260215C5EFDE}" type="presOf" srcId="{E67308DD-C2A5-4F7D-956A-3C82E9B933B6}" destId="{08CE8710-615A-4D65-8E01-574C7484BC9F}" srcOrd="0" destOrd="0" presId="urn:microsoft.com/office/officeart/2005/8/layout/cycle6"/>
    <dgm:cxn modelId="{AA435112-E359-408D-BACC-AF27175A6FE6}" type="presOf" srcId="{ADA36C0F-ACAD-4B72-850B-BAC19AB102DA}" destId="{E079AA53-5867-4DE9-B542-812E3A121AB0}" srcOrd="0" destOrd="0" presId="urn:microsoft.com/office/officeart/2005/8/layout/cycle6"/>
    <dgm:cxn modelId="{21AEC569-41F0-4B94-8976-DCB0663E1BAC}" type="presOf" srcId="{A1C710FF-19F8-40FA-BBBF-9765EE8FA454}" destId="{35888A67-D2D6-43D1-8C6A-447C803322F7}" srcOrd="0" destOrd="0" presId="urn:microsoft.com/office/officeart/2005/8/layout/cycle6"/>
    <dgm:cxn modelId="{8A2CDDA9-95EA-494B-9537-6F43ABF3B12D}" type="presOf" srcId="{2B9B1D69-FEA0-48EF-BB5B-5BEB90BE6DB2}" destId="{2A52A20E-59B7-4FCA-BBE6-848732DE132D}" srcOrd="0" destOrd="0" presId="urn:microsoft.com/office/officeart/2005/8/layout/cycle6"/>
    <dgm:cxn modelId="{669199D6-8C67-427A-929B-E40FBF5A1DB8}" type="presOf" srcId="{3F06A5AF-2F20-44B4-BD81-FD5358869E56}" destId="{30B1E470-4EBF-43CC-910A-7B98D2BA665D}" srcOrd="0" destOrd="0" presId="urn:microsoft.com/office/officeart/2005/8/layout/cycle6"/>
    <dgm:cxn modelId="{96F44F15-52DC-4DBA-973F-BFE05BFAE487}" srcId="{C242C200-3120-4D19-A306-5FE0DBF1CCA7}" destId="{E85458B1-8AC0-473B-8D7C-83A2DE982BC0}" srcOrd="6" destOrd="0" parTransId="{C1461E43-080A-48AB-8A2A-800B0710C6EB}" sibTransId="{E67308DD-C2A5-4F7D-956A-3C82E9B933B6}"/>
    <dgm:cxn modelId="{3267A7F7-7BB7-4048-8520-2F71BF77358E}" type="presOf" srcId="{5845B3A5-E24D-43E8-B5E0-A14668EF48C5}" destId="{FF173434-A7D9-4BA7-A7F9-13004C1A4B54}" srcOrd="0" destOrd="0" presId="urn:microsoft.com/office/officeart/2005/8/layout/cycle6"/>
    <dgm:cxn modelId="{9E1B2B3A-21B1-4F52-A54A-35B6F3697589}" srcId="{C242C200-3120-4D19-A306-5FE0DBF1CCA7}" destId="{2B9B1D69-FEA0-48EF-BB5B-5BEB90BE6DB2}" srcOrd="10" destOrd="0" parTransId="{DD79DD53-14D5-4C45-8C0D-768A8D885527}" sibTransId="{7E1243B6-B548-4554-9A71-4A09A0B40097}"/>
    <dgm:cxn modelId="{5827D918-C28B-4CF6-932F-1370CD01A76D}" type="presOf" srcId="{5628AAC0-DCFB-4368-B7D4-CDF1C106E1C6}" destId="{BF7721DC-93F5-479E-B090-975EDECA1291}" srcOrd="0" destOrd="0" presId="urn:microsoft.com/office/officeart/2005/8/layout/cycle6"/>
    <dgm:cxn modelId="{754CA7D0-9ECD-43E9-B196-35EBE8B1EF57}" type="presOf" srcId="{0FE45B79-9B6A-4642-A0ED-9F02EC095A7B}" destId="{AFE65BC9-C77C-43CB-8365-05860F153896}" srcOrd="0" destOrd="0" presId="urn:microsoft.com/office/officeart/2005/8/layout/cycle6"/>
    <dgm:cxn modelId="{3CE00A0D-6CEB-476E-B10C-6007B7971FB4}" srcId="{C242C200-3120-4D19-A306-5FE0DBF1CCA7}" destId="{0A60956D-A918-4769-BC23-C6E08526A0AB}" srcOrd="0" destOrd="0" parTransId="{EA92E4DF-3F9F-4C12-8939-8D6D5E56A13E}" sibTransId="{A1C710FF-19F8-40FA-BBBF-9765EE8FA454}"/>
    <dgm:cxn modelId="{4AD72B54-8863-47C5-BE8E-0A86113A1492}" srcId="{C242C200-3120-4D19-A306-5FE0DBF1CCA7}" destId="{5628AAC0-DCFB-4368-B7D4-CDF1C106E1C6}" srcOrd="3" destOrd="0" parTransId="{47A35B51-61D4-489B-8117-96376E93AC15}" sibTransId="{79DA319F-EC4E-451E-B7A9-035217F9B40B}"/>
    <dgm:cxn modelId="{3B125517-72B2-445D-85D9-8873064A56D8}" type="presOf" srcId="{0A60956D-A918-4769-BC23-C6E08526A0AB}" destId="{92190ED5-C277-478E-9879-3D5E3148A280}" srcOrd="0" destOrd="0" presId="urn:microsoft.com/office/officeart/2005/8/layout/cycle6"/>
    <dgm:cxn modelId="{403F718C-BBAF-4585-8793-F354319240A6}" srcId="{C242C200-3120-4D19-A306-5FE0DBF1CCA7}" destId="{1DFE5DFD-F22B-4EBD-A7D7-744F196D1085}" srcOrd="9" destOrd="0" parTransId="{B49F8995-5A0F-4C4D-9A02-2863141D3938}" sibTransId="{545AA663-142C-4C97-BC61-EFE2CE6F97AD}"/>
    <dgm:cxn modelId="{7BDD9510-B5E6-4BA1-AB75-88524917BB0B}" srcId="{C242C200-3120-4D19-A306-5FE0DBF1CCA7}" destId="{ADA36C0F-ACAD-4B72-850B-BAC19AB102DA}" srcOrd="2" destOrd="0" parTransId="{72CBCF13-F1B7-474D-B479-FA8B5B10DEB4}" sibTransId="{EDFE7647-278E-4562-8E56-63E2E459116D}"/>
    <dgm:cxn modelId="{E77243CF-60B6-4BC5-A640-EFD7F4B7CCA2}" type="presOf" srcId="{C242C200-3120-4D19-A306-5FE0DBF1CCA7}" destId="{CA3FF58B-7F73-4E4C-B4BF-CCEAE13D790D}" srcOrd="0" destOrd="0" presId="urn:microsoft.com/office/officeart/2005/8/layout/cycle6"/>
    <dgm:cxn modelId="{412EA697-7304-4ACB-B1D7-165B7EC7FB22}" type="presOf" srcId="{79DA319F-EC4E-451E-B7A9-035217F9B40B}" destId="{06D8FF8B-B642-4C71-97A2-32015A165314}" srcOrd="0" destOrd="0" presId="urn:microsoft.com/office/officeart/2005/8/layout/cycle6"/>
    <dgm:cxn modelId="{9CA96769-EC10-4621-B807-CA46AC555CAE}" srcId="{C242C200-3120-4D19-A306-5FE0DBF1CCA7}" destId="{59EA50B7-EC07-460F-96BE-3A8374C30716}" srcOrd="1" destOrd="0" parTransId="{795783A0-A158-4E5B-B7F7-4A1FD6C345AE}" sibTransId="{3F06A5AF-2F20-44B4-BD81-FD5358869E56}"/>
    <dgm:cxn modelId="{A96D1F06-17D5-42F0-8306-64B58C17EA0F}" type="presOf" srcId="{59EA50B7-EC07-460F-96BE-3A8374C30716}" destId="{C290025B-463D-4832-AED5-535CBF85FFFE}" srcOrd="0" destOrd="0" presId="urn:microsoft.com/office/officeart/2005/8/layout/cycle6"/>
    <dgm:cxn modelId="{E40F8ED6-4806-48D9-B85C-56B0EBDFE570}" srcId="{C242C200-3120-4D19-A306-5FE0DBF1CCA7}" destId="{5845B3A5-E24D-43E8-B5E0-A14668EF48C5}" srcOrd="4" destOrd="0" parTransId="{0A0F816B-3D54-4616-A163-5114B2DF873A}" sibTransId="{5083EF3F-6045-402F-A1C1-3E4CBB392F44}"/>
    <dgm:cxn modelId="{091DC3A6-D8F4-4EDF-AC67-76F6E33E8A09}" type="presOf" srcId="{E85458B1-8AC0-473B-8D7C-83A2DE982BC0}" destId="{19BFA411-968F-401F-86A0-ABA66ADAF28E}" srcOrd="0" destOrd="0" presId="urn:microsoft.com/office/officeart/2005/8/layout/cycle6"/>
    <dgm:cxn modelId="{F4F1F5F3-9DBA-45FC-9C6F-05B6155A85CC}" type="presOf" srcId="{AAAE3992-DC61-4A7E-A03C-DAA7DF8B8381}" destId="{14F88283-D9E0-4D01-A3E8-67F629FB7789}" srcOrd="0" destOrd="0" presId="urn:microsoft.com/office/officeart/2005/8/layout/cycle6"/>
    <dgm:cxn modelId="{9B8D7CD5-17E3-4A1B-B0BC-A58EAF3B9101}" srcId="{C242C200-3120-4D19-A306-5FE0DBF1CCA7}" destId="{0FE45B79-9B6A-4642-A0ED-9F02EC095A7B}" srcOrd="11" destOrd="0" parTransId="{C1B8BA8A-BA88-4CC7-87C0-AB7EB6092F01}" sibTransId="{C55BAC27-944A-477C-A4CC-593A7A96F9B6}"/>
    <dgm:cxn modelId="{AC99720B-7EBC-4C20-8DC2-3145E533B89A}" type="presOf" srcId="{545AA663-142C-4C97-BC61-EFE2CE6F97AD}" destId="{136596DF-9F8C-401F-977A-95FD197865EC}" srcOrd="0" destOrd="0" presId="urn:microsoft.com/office/officeart/2005/8/layout/cycle6"/>
    <dgm:cxn modelId="{2D56EEEE-EB07-4463-9B6E-B91188CEBFEC}" type="presOf" srcId="{1DFE5DFD-F22B-4EBD-A7D7-744F196D1085}" destId="{92C33D94-30F9-4AFC-97CB-5813AFDE0FB9}" srcOrd="0" destOrd="0" presId="urn:microsoft.com/office/officeart/2005/8/layout/cycle6"/>
    <dgm:cxn modelId="{2FB061EC-1605-4310-AB50-B8FDA367C97A}" type="presParOf" srcId="{CA3FF58B-7F73-4E4C-B4BF-CCEAE13D790D}" destId="{92190ED5-C277-478E-9879-3D5E3148A280}" srcOrd="0" destOrd="0" presId="urn:microsoft.com/office/officeart/2005/8/layout/cycle6"/>
    <dgm:cxn modelId="{395EA8B3-112D-478C-B155-C8A5F92E3C2B}" type="presParOf" srcId="{CA3FF58B-7F73-4E4C-B4BF-CCEAE13D790D}" destId="{69EF43B1-0C18-4643-9993-D5556553A684}" srcOrd="1" destOrd="0" presId="urn:microsoft.com/office/officeart/2005/8/layout/cycle6"/>
    <dgm:cxn modelId="{1F6848ED-0A64-4A2C-A34F-3DA59FC4B1BC}" type="presParOf" srcId="{CA3FF58B-7F73-4E4C-B4BF-CCEAE13D790D}" destId="{35888A67-D2D6-43D1-8C6A-447C803322F7}" srcOrd="2" destOrd="0" presId="urn:microsoft.com/office/officeart/2005/8/layout/cycle6"/>
    <dgm:cxn modelId="{D35B9831-9D7A-4257-87AE-A63273EE6A63}" type="presParOf" srcId="{CA3FF58B-7F73-4E4C-B4BF-CCEAE13D790D}" destId="{C290025B-463D-4832-AED5-535CBF85FFFE}" srcOrd="3" destOrd="0" presId="urn:microsoft.com/office/officeart/2005/8/layout/cycle6"/>
    <dgm:cxn modelId="{23FA1510-DA4C-4240-BF8C-4886D215A82F}" type="presParOf" srcId="{CA3FF58B-7F73-4E4C-B4BF-CCEAE13D790D}" destId="{6716A8A4-BFC2-4923-B82F-7AC68E8E853F}" srcOrd="4" destOrd="0" presId="urn:microsoft.com/office/officeart/2005/8/layout/cycle6"/>
    <dgm:cxn modelId="{EA9ADE55-4FE4-48A9-B548-13BED7ACE2FB}" type="presParOf" srcId="{CA3FF58B-7F73-4E4C-B4BF-CCEAE13D790D}" destId="{30B1E470-4EBF-43CC-910A-7B98D2BA665D}" srcOrd="5" destOrd="0" presId="urn:microsoft.com/office/officeart/2005/8/layout/cycle6"/>
    <dgm:cxn modelId="{561861EC-3C7A-4D55-91CC-EFE6E82B16E4}" type="presParOf" srcId="{CA3FF58B-7F73-4E4C-B4BF-CCEAE13D790D}" destId="{E079AA53-5867-4DE9-B542-812E3A121AB0}" srcOrd="6" destOrd="0" presId="urn:microsoft.com/office/officeart/2005/8/layout/cycle6"/>
    <dgm:cxn modelId="{92D5F139-B563-4394-BDCA-C50B4C1CDD5E}" type="presParOf" srcId="{CA3FF58B-7F73-4E4C-B4BF-CCEAE13D790D}" destId="{224C8B41-971A-4F5F-A3A3-1BF7BD62DFF2}" srcOrd="7" destOrd="0" presId="urn:microsoft.com/office/officeart/2005/8/layout/cycle6"/>
    <dgm:cxn modelId="{549260DF-7A39-46DD-99B8-51AAEF90F4E2}" type="presParOf" srcId="{CA3FF58B-7F73-4E4C-B4BF-CCEAE13D790D}" destId="{D6704272-633B-4216-81B5-4B29C98D989D}" srcOrd="8" destOrd="0" presId="urn:microsoft.com/office/officeart/2005/8/layout/cycle6"/>
    <dgm:cxn modelId="{68773B4D-8C77-4CB9-B8C7-719F77E4D7F2}" type="presParOf" srcId="{CA3FF58B-7F73-4E4C-B4BF-CCEAE13D790D}" destId="{BF7721DC-93F5-479E-B090-975EDECA1291}" srcOrd="9" destOrd="0" presId="urn:microsoft.com/office/officeart/2005/8/layout/cycle6"/>
    <dgm:cxn modelId="{73678539-AB1C-4332-B780-E928BC2D7E0E}" type="presParOf" srcId="{CA3FF58B-7F73-4E4C-B4BF-CCEAE13D790D}" destId="{AE653D47-5459-46D6-A8C0-6CB07B5C4685}" srcOrd="10" destOrd="0" presId="urn:microsoft.com/office/officeart/2005/8/layout/cycle6"/>
    <dgm:cxn modelId="{BED66B40-1491-48F7-B532-915F7C2A559C}" type="presParOf" srcId="{CA3FF58B-7F73-4E4C-B4BF-CCEAE13D790D}" destId="{06D8FF8B-B642-4C71-97A2-32015A165314}" srcOrd="11" destOrd="0" presId="urn:microsoft.com/office/officeart/2005/8/layout/cycle6"/>
    <dgm:cxn modelId="{8201EA82-BBFE-4098-A310-5FE8705C69F4}" type="presParOf" srcId="{CA3FF58B-7F73-4E4C-B4BF-CCEAE13D790D}" destId="{FF173434-A7D9-4BA7-A7F9-13004C1A4B54}" srcOrd="12" destOrd="0" presId="urn:microsoft.com/office/officeart/2005/8/layout/cycle6"/>
    <dgm:cxn modelId="{0CF36BC7-D273-4EB1-8419-4A4B12BA53A0}" type="presParOf" srcId="{CA3FF58B-7F73-4E4C-B4BF-CCEAE13D790D}" destId="{A4602DCD-5070-4444-8E5A-4ED40CDC16DA}" srcOrd="13" destOrd="0" presId="urn:microsoft.com/office/officeart/2005/8/layout/cycle6"/>
    <dgm:cxn modelId="{72D28E01-2665-47C9-9CC4-20DD0C975AD5}" type="presParOf" srcId="{CA3FF58B-7F73-4E4C-B4BF-CCEAE13D790D}" destId="{FB64E296-FB29-4428-92FF-1E8EECFFBE4E}" srcOrd="14" destOrd="0" presId="urn:microsoft.com/office/officeart/2005/8/layout/cycle6"/>
    <dgm:cxn modelId="{B0E076EB-F800-4DD1-972C-3960C5B73443}" type="presParOf" srcId="{CA3FF58B-7F73-4E4C-B4BF-CCEAE13D790D}" destId="{9B2F36D9-D807-4C16-AB2B-04C29D758B9B}" srcOrd="15" destOrd="0" presId="urn:microsoft.com/office/officeart/2005/8/layout/cycle6"/>
    <dgm:cxn modelId="{8A8548AA-BFB3-4354-B3D5-0403BBA56E01}" type="presParOf" srcId="{CA3FF58B-7F73-4E4C-B4BF-CCEAE13D790D}" destId="{6B1D728A-E8EF-4E2C-86A1-25FDE5D4E8A5}" srcOrd="16" destOrd="0" presId="urn:microsoft.com/office/officeart/2005/8/layout/cycle6"/>
    <dgm:cxn modelId="{79C2D3E3-8E82-4762-BBD7-C9916EA2EE79}" type="presParOf" srcId="{CA3FF58B-7F73-4E4C-B4BF-CCEAE13D790D}" destId="{14F88283-D9E0-4D01-A3E8-67F629FB7789}" srcOrd="17" destOrd="0" presId="urn:microsoft.com/office/officeart/2005/8/layout/cycle6"/>
    <dgm:cxn modelId="{F5E6E965-53E1-4A23-95D6-604618A6210C}" type="presParOf" srcId="{CA3FF58B-7F73-4E4C-B4BF-CCEAE13D790D}" destId="{19BFA411-968F-401F-86A0-ABA66ADAF28E}" srcOrd="18" destOrd="0" presId="urn:microsoft.com/office/officeart/2005/8/layout/cycle6"/>
    <dgm:cxn modelId="{5F000A82-D591-4B3B-8432-3E0603A5508E}" type="presParOf" srcId="{CA3FF58B-7F73-4E4C-B4BF-CCEAE13D790D}" destId="{39015ED0-C91A-4CFF-ABF0-1AE19D8AFB79}" srcOrd="19" destOrd="0" presId="urn:microsoft.com/office/officeart/2005/8/layout/cycle6"/>
    <dgm:cxn modelId="{D8281DB6-E1A9-4C4E-8AA4-E06BF98983CC}" type="presParOf" srcId="{CA3FF58B-7F73-4E4C-B4BF-CCEAE13D790D}" destId="{08CE8710-615A-4D65-8E01-574C7484BC9F}" srcOrd="20" destOrd="0" presId="urn:microsoft.com/office/officeart/2005/8/layout/cycle6"/>
    <dgm:cxn modelId="{463C03E5-AF94-4B3E-B05A-14172067A654}" type="presParOf" srcId="{CA3FF58B-7F73-4E4C-B4BF-CCEAE13D790D}" destId="{3119DCAA-6BC4-44B4-A6B3-D449829F7432}" srcOrd="21" destOrd="0" presId="urn:microsoft.com/office/officeart/2005/8/layout/cycle6"/>
    <dgm:cxn modelId="{B2BA5D5F-3A3F-4372-A97B-0DC9287CFE86}" type="presParOf" srcId="{CA3FF58B-7F73-4E4C-B4BF-CCEAE13D790D}" destId="{3E7BE5CF-6988-41C2-92F0-536FB72ADA22}" srcOrd="22" destOrd="0" presId="urn:microsoft.com/office/officeart/2005/8/layout/cycle6"/>
    <dgm:cxn modelId="{5FC2FA95-AE57-4CBB-9E30-76E4F73E1414}" type="presParOf" srcId="{CA3FF58B-7F73-4E4C-B4BF-CCEAE13D790D}" destId="{8A2B2E22-BB60-4DD5-AE2B-C1CF893DCAAD}" srcOrd="23" destOrd="0" presId="urn:microsoft.com/office/officeart/2005/8/layout/cycle6"/>
    <dgm:cxn modelId="{FC870A42-A9B4-40EB-8DBA-28B6AF6A79B8}" type="presParOf" srcId="{CA3FF58B-7F73-4E4C-B4BF-CCEAE13D790D}" destId="{282F621C-15AC-4B62-9FD4-D4B82526995E}" srcOrd="24" destOrd="0" presId="urn:microsoft.com/office/officeart/2005/8/layout/cycle6"/>
    <dgm:cxn modelId="{96F74466-01B7-409A-BE17-0DEDE92F675C}" type="presParOf" srcId="{CA3FF58B-7F73-4E4C-B4BF-CCEAE13D790D}" destId="{B2EE4220-2347-4EA2-B0EC-D6943DEC72A0}" srcOrd="25" destOrd="0" presId="urn:microsoft.com/office/officeart/2005/8/layout/cycle6"/>
    <dgm:cxn modelId="{603E7A69-8B9B-456E-ADA0-1A2157232402}" type="presParOf" srcId="{CA3FF58B-7F73-4E4C-B4BF-CCEAE13D790D}" destId="{97B5378A-2BEF-4014-9A3C-4F43F21D4C86}" srcOrd="26" destOrd="0" presId="urn:microsoft.com/office/officeart/2005/8/layout/cycle6"/>
    <dgm:cxn modelId="{CFAACF7C-FE23-4DF0-9CD6-B62015B2F820}" type="presParOf" srcId="{CA3FF58B-7F73-4E4C-B4BF-CCEAE13D790D}" destId="{92C33D94-30F9-4AFC-97CB-5813AFDE0FB9}" srcOrd="27" destOrd="0" presId="urn:microsoft.com/office/officeart/2005/8/layout/cycle6"/>
    <dgm:cxn modelId="{C3FC8DA9-B94C-4163-BF9C-DDC0B1923585}" type="presParOf" srcId="{CA3FF58B-7F73-4E4C-B4BF-CCEAE13D790D}" destId="{D72D0C80-561D-4855-89CE-989890068547}" srcOrd="28" destOrd="0" presId="urn:microsoft.com/office/officeart/2005/8/layout/cycle6"/>
    <dgm:cxn modelId="{7686F419-2AA1-497A-A29D-37DC7E05E4EE}" type="presParOf" srcId="{CA3FF58B-7F73-4E4C-B4BF-CCEAE13D790D}" destId="{136596DF-9F8C-401F-977A-95FD197865EC}" srcOrd="29" destOrd="0" presId="urn:microsoft.com/office/officeart/2005/8/layout/cycle6"/>
    <dgm:cxn modelId="{58477CB3-B72F-4691-A7C7-47522771F435}" type="presParOf" srcId="{CA3FF58B-7F73-4E4C-B4BF-CCEAE13D790D}" destId="{2A52A20E-59B7-4FCA-BBE6-848732DE132D}" srcOrd="30" destOrd="0" presId="urn:microsoft.com/office/officeart/2005/8/layout/cycle6"/>
    <dgm:cxn modelId="{BDF1B11B-42AB-4B23-A510-13B03FF8CFAF}" type="presParOf" srcId="{CA3FF58B-7F73-4E4C-B4BF-CCEAE13D790D}" destId="{529D2A85-777D-4B94-BE6A-54869B2E3F18}" srcOrd="31" destOrd="0" presId="urn:microsoft.com/office/officeart/2005/8/layout/cycle6"/>
    <dgm:cxn modelId="{814808B7-7628-465B-8363-421863835E6D}" type="presParOf" srcId="{CA3FF58B-7F73-4E4C-B4BF-CCEAE13D790D}" destId="{416660B1-A2A2-4741-90EC-B45C65BF6610}" srcOrd="32" destOrd="0" presId="urn:microsoft.com/office/officeart/2005/8/layout/cycle6"/>
    <dgm:cxn modelId="{699836F5-58EA-43D6-9A32-93FC3A7C086C}" type="presParOf" srcId="{CA3FF58B-7F73-4E4C-B4BF-CCEAE13D790D}" destId="{AFE65BC9-C77C-43CB-8365-05860F153896}" srcOrd="33" destOrd="0" presId="urn:microsoft.com/office/officeart/2005/8/layout/cycle6"/>
    <dgm:cxn modelId="{52CD9276-8E85-4F55-A47F-083258B2E111}" type="presParOf" srcId="{CA3FF58B-7F73-4E4C-B4BF-CCEAE13D790D}" destId="{10FFE804-BEEF-4BD7-B603-1545D68225B1}" srcOrd="34" destOrd="0" presId="urn:microsoft.com/office/officeart/2005/8/layout/cycle6"/>
    <dgm:cxn modelId="{A30CFC8A-143F-4E74-9448-ACDB6D6EFF93}" type="presParOf" srcId="{CA3FF58B-7F73-4E4C-B4BF-CCEAE13D790D}" destId="{95EF5237-C96E-49E6-BD80-40FC17FD6D99}" srcOrd="35"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6C7A41-63DE-49FD-9CEA-E77F1E485746}" type="doc">
      <dgm:prSet loTypeId="urn:microsoft.com/office/officeart/2005/8/layout/cycle8" loCatId="cycle" qsTypeId="urn:microsoft.com/office/officeart/2005/8/quickstyle/simple1" qsCatId="simple" csTypeId="urn:microsoft.com/office/officeart/2005/8/colors/colorful4" csCatId="colorful" phldr="1"/>
      <dgm:spPr/>
      <dgm:t>
        <a:bodyPr/>
        <a:lstStyle/>
        <a:p>
          <a:endParaRPr lang="en-GB"/>
        </a:p>
      </dgm:t>
    </dgm:pt>
    <dgm:pt modelId="{7405848D-CEBE-456E-A4DD-3183A4F42356}">
      <dgm:prSet custT="1"/>
      <dgm:spPr/>
      <dgm:t>
        <a:bodyPr/>
        <a:lstStyle/>
        <a:p>
          <a:r>
            <a:rPr lang="en-GB" sz="900"/>
            <a:t>Afirmacija prava da lica s invaliditetom moraju da  isti izbor i kontrolu kao i lica bez invaliditeta</a:t>
          </a:r>
        </a:p>
      </dgm:t>
    </dgm:pt>
    <dgm:pt modelId="{A5538BDC-A11B-4E81-AE71-1D07E25A4A14}" type="parTrans" cxnId="{B8F3A34B-BDC8-4542-8E94-82C7E7748FF3}">
      <dgm:prSet/>
      <dgm:spPr/>
      <dgm:t>
        <a:bodyPr/>
        <a:lstStyle/>
        <a:p>
          <a:endParaRPr lang="en-GB"/>
        </a:p>
      </dgm:t>
    </dgm:pt>
    <dgm:pt modelId="{8029AB34-4C76-4876-BB56-BEE5723DDFAF}" type="sibTrans" cxnId="{B8F3A34B-BDC8-4542-8E94-82C7E7748FF3}">
      <dgm:prSet/>
      <dgm:spPr/>
      <dgm:t>
        <a:bodyPr/>
        <a:lstStyle/>
        <a:p>
          <a:endParaRPr lang="en-GB"/>
        </a:p>
      </dgm:t>
    </dgm:pt>
    <dgm:pt modelId="{9C6BF10B-6C9E-4C80-A47A-F87747E368C0}">
      <dgm:prSet custT="1"/>
      <dgm:spPr/>
      <dgm:t>
        <a:bodyPr/>
        <a:lstStyle/>
        <a:p>
          <a:pPr algn="ctr"/>
          <a:r>
            <a:rPr lang="en-GB" sz="900"/>
            <a:t>Koncept samostalnosti ne isključuje dobijanje pomoći</a:t>
          </a:r>
        </a:p>
      </dgm:t>
    </dgm:pt>
    <dgm:pt modelId="{7F31E5CA-FDBA-4C46-BDB1-7085444EF758}" type="parTrans" cxnId="{87CCBC46-6059-491E-B0F1-514F543CB01E}">
      <dgm:prSet/>
      <dgm:spPr/>
      <dgm:t>
        <a:bodyPr/>
        <a:lstStyle/>
        <a:p>
          <a:endParaRPr lang="en-GB"/>
        </a:p>
      </dgm:t>
    </dgm:pt>
    <dgm:pt modelId="{5C535228-98B4-4B7A-9BF4-DB250A1A6736}" type="sibTrans" cxnId="{87CCBC46-6059-491E-B0F1-514F543CB01E}">
      <dgm:prSet/>
      <dgm:spPr/>
      <dgm:t>
        <a:bodyPr/>
        <a:lstStyle/>
        <a:p>
          <a:endParaRPr lang="en-GB"/>
        </a:p>
      </dgm:t>
    </dgm:pt>
    <dgm:pt modelId="{8472BFAA-D254-41F0-AA01-4EE88ACA7F3F}">
      <dgm:prSet custT="1"/>
      <dgm:spPr/>
      <dgm:t>
        <a:bodyPr/>
        <a:lstStyle/>
        <a:p>
          <a:r>
            <a:rPr lang="en-GB" sz="900"/>
            <a:t>Potrebna pomoć mora biti prepoznata i kontrolisana od lica s invaliditetom</a:t>
          </a:r>
        </a:p>
      </dgm:t>
    </dgm:pt>
    <dgm:pt modelId="{96C436DF-9E9B-4D49-BDBB-FDBB31C87E7E}" type="parTrans" cxnId="{DDD86980-E8C5-4C1E-B301-D44F4606ABDE}">
      <dgm:prSet/>
      <dgm:spPr/>
      <dgm:t>
        <a:bodyPr/>
        <a:lstStyle/>
        <a:p>
          <a:endParaRPr lang="en-GB"/>
        </a:p>
      </dgm:t>
    </dgm:pt>
    <dgm:pt modelId="{BDBBB94D-FC4A-43B5-9F8F-A57658C1E2CB}" type="sibTrans" cxnId="{DDD86980-E8C5-4C1E-B301-D44F4606ABDE}">
      <dgm:prSet/>
      <dgm:spPr/>
      <dgm:t>
        <a:bodyPr/>
        <a:lstStyle/>
        <a:p>
          <a:endParaRPr lang="en-GB"/>
        </a:p>
      </dgm:t>
    </dgm:pt>
    <dgm:pt modelId="{C811022D-9BB1-43F5-B323-0165F44D8D14}" type="pres">
      <dgm:prSet presAssocID="{7A6C7A41-63DE-49FD-9CEA-E77F1E485746}" presName="compositeShape" presStyleCnt="0">
        <dgm:presLayoutVars>
          <dgm:chMax val="7"/>
          <dgm:dir/>
          <dgm:resizeHandles val="exact"/>
        </dgm:presLayoutVars>
      </dgm:prSet>
      <dgm:spPr/>
      <dgm:t>
        <a:bodyPr/>
        <a:lstStyle/>
        <a:p>
          <a:endParaRPr lang="en-US"/>
        </a:p>
      </dgm:t>
    </dgm:pt>
    <dgm:pt modelId="{15B677C0-40BE-4F0E-B4AC-E6C55486C5E9}" type="pres">
      <dgm:prSet presAssocID="{7A6C7A41-63DE-49FD-9CEA-E77F1E485746}" presName="wedge1" presStyleLbl="node1" presStyleIdx="0" presStyleCnt="3" custScaleX="108771"/>
      <dgm:spPr/>
      <dgm:t>
        <a:bodyPr/>
        <a:lstStyle/>
        <a:p>
          <a:endParaRPr lang="en-US"/>
        </a:p>
      </dgm:t>
    </dgm:pt>
    <dgm:pt modelId="{906D41A2-9D9D-4BE1-8985-566D989D5EDD}" type="pres">
      <dgm:prSet presAssocID="{7A6C7A41-63DE-49FD-9CEA-E77F1E485746}" presName="dummy1a" presStyleCnt="0"/>
      <dgm:spPr/>
    </dgm:pt>
    <dgm:pt modelId="{918E9897-9FBB-47A1-B1BC-13EB223C5418}" type="pres">
      <dgm:prSet presAssocID="{7A6C7A41-63DE-49FD-9CEA-E77F1E485746}" presName="dummy1b" presStyleCnt="0"/>
      <dgm:spPr/>
    </dgm:pt>
    <dgm:pt modelId="{F2452F3C-4438-41D0-8B48-B13B1CDE6830}" type="pres">
      <dgm:prSet presAssocID="{7A6C7A41-63DE-49FD-9CEA-E77F1E485746}" presName="wedge1Tx" presStyleLbl="node1" presStyleIdx="0" presStyleCnt="3">
        <dgm:presLayoutVars>
          <dgm:chMax val="0"/>
          <dgm:chPref val="0"/>
          <dgm:bulletEnabled val="1"/>
        </dgm:presLayoutVars>
      </dgm:prSet>
      <dgm:spPr/>
      <dgm:t>
        <a:bodyPr/>
        <a:lstStyle/>
        <a:p>
          <a:endParaRPr lang="en-US"/>
        </a:p>
      </dgm:t>
    </dgm:pt>
    <dgm:pt modelId="{5EDE94A0-33C4-4347-816F-78E6D3DDCA82}" type="pres">
      <dgm:prSet presAssocID="{7A6C7A41-63DE-49FD-9CEA-E77F1E485746}" presName="wedge2" presStyleLbl="node1" presStyleIdx="1" presStyleCnt="3"/>
      <dgm:spPr/>
      <dgm:t>
        <a:bodyPr/>
        <a:lstStyle/>
        <a:p>
          <a:endParaRPr lang="en-US"/>
        </a:p>
      </dgm:t>
    </dgm:pt>
    <dgm:pt modelId="{36CA00AB-2DD1-4299-B1CC-FAB0826B2502}" type="pres">
      <dgm:prSet presAssocID="{7A6C7A41-63DE-49FD-9CEA-E77F1E485746}" presName="dummy2a" presStyleCnt="0"/>
      <dgm:spPr/>
    </dgm:pt>
    <dgm:pt modelId="{9F5E2366-02CA-4791-9532-F228A4F6D4B2}" type="pres">
      <dgm:prSet presAssocID="{7A6C7A41-63DE-49FD-9CEA-E77F1E485746}" presName="dummy2b" presStyleCnt="0"/>
      <dgm:spPr/>
    </dgm:pt>
    <dgm:pt modelId="{ADAB35B8-C55E-4F8E-B4BC-C51BF466B4D6}" type="pres">
      <dgm:prSet presAssocID="{7A6C7A41-63DE-49FD-9CEA-E77F1E485746}" presName="wedge2Tx" presStyleLbl="node1" presStyleIdx="1" presStyleCnt="3">
        <dgm:presLayoutVars>
          <dgm:chMax val="0"/>
          <dgm:chPref val="0"/>
          <dgm:bulletEnabled val="1"/>
        </dgm:presLayoutVars>
      </dgm:prSet>
      <dgm:spPr/>
      <dgm:t>
        <a:bodyPr/>
        <a:lstStyle/>
        <a:p>
          <a:endParaRPr lang="en-US"/>
        </a:p>
      </dgm:t>
    </dgm:pt>
    <dgm:pt modelId="{620B1FC2-7F1A-4F66-BAD5-446B17005F80}" type="pres">
      <dgm:prSet presAssocID="{7A6C7A41-63DE-49FD-9CEA-E77F1E485746}" presName="wedge3" presStyleLbl="node1" presStyleIdx="2" presStyleCnt="3"/>
      <dgm:spPr/>
      <dgm:t>
        <a:bodyPr/>
        <a:lstStyle/>
        <a:p>
          <a:endParaRPr lang="en-US"/>
        </a:p>
      </dgm:t>
    </dgm:pt>
    <dgm:pt modelId="{3C425E7A-3331-4184-9C22-9766D987D25A}" type="pres">
      <dgm:prSet presAssocID="{7A6C7A41-63DE-49FD-9CEA-E77F1E485746}" presName="dummy3a" presStyleCnt="0"/>
      <dgm:spPr/>
    </dgm:pt>
    <dgm:pt modelId="{A73339E4-57EB-4703-BCAA-8D829BF1422D}" type="pres">
      <dgm:prSet presAssocID="{7A6C7A41-63DE-49FD-9CEA-E77F1E485746}" presName="dummy3b" presStyleCnt="0"/>
      <dgm:spPr/>
    </dgm:pt>
    <dgm:pt modelId="{2061E9AB-E371-4B79-AE68-4CB727BEF847}" type="pres">
      <dgm:prSet presAssocID="{7A6C7A41-63DE-49FD-9CEA-E77F1E485746}" presName="wedge3Tx" presStyleLbl="node1" presStyleIdx="2" presStyleCnt="3">
        <dgm:presLayoutVars>
          <dgm:chMax val="0"/>
          <dgm:chPref val="0"/>
          <dgm:bulletEnabled val="1"/>
        </dgm:presLayoutVars>
      </dgm:prSet>
      <dgm:spPr/>
      <dgm:t>
        <a:bodyPr/>
        <a:lstStyle/>
        <a:p>
          <a:endParaRPr lang="en-US"/>
        </a:p>
      </dgm:t>
    </dgm:pt>
    <dgm:pt modelId="{CDF41FDB-1C2D-439E-ADE6-443FE0B173E6}" type="pres">
      <dgm:prSet presAssocID="{8029AB34-4C76-4876-BB56-BEE5723DDFAF}" presName="arrowWedge1" presStyleLbl="fgSibTrans2D1" presStyleIdx="0" presStyleCnt="3"/>
      <dgm:spPr/>
    </dgm:pt>
    <dgm:pt modelId="{47322FB7-3EE4-4978-B0D6-7C79E63CA008}" type="pres">
      <dgm:prSet presAssocID="{5C535228-98B4-4B7A-9BF4-DB250A1A6736}" presName="arrowWedge2" presStyleLbl="fgSibTrans2D1" presStyleIdx="1" presStyleCnt="3"/>
      <dgm:spPr/>
    </dgm:pt>
    <dgm:pt modelId="{2FACA56B-C3D7-4620-8401-2642F43A9630}" type="pres">
      <dgm:prSet presAssocID="{BDBBB94D-FC4A-43B5-9F8F-A57658C1E2CB}" presName="arrowWedge3" presStyleLbl="fgSibTrans2D1" presStyleIdx="2" presStyleCnt="3"/>
      <dgm:spPr/>
    </dgm:pt>
  </dgm:ptLst>
  <dgm:cxnLst>
    <dgm:cxn modelId="{5DE4C0D9-4DE3-4106-8D23-56BC95B0F432}" type="presOf" srcId="{8472BFAA-D254-41F0-AA01-4EE88ACA7F3F}" destId="{2061E9AB-E371-4B79-AE68-4CB727BEF847}" srcOrd="1" destOrd="0" presId="urn:microsoft.com/office/officeart/2005/8/layout/cycle8"/>
    <dgm:cxn modelId="{DDD86980-E8C5-4C1E-B301-D44F4606ABDE}" srcId="{7A6C7A41-63DE-49FD-9CEA-E77F1E485746}" destId="{8472BFAA-D254-41F0-AA01-4EE88ACA7F3F}" srcOrd="2" destOrd="0" parTransId="{96C436DF-9E9B-4D49-BDBB-FDBB31C87E7E}" sibTransId="{BDBBB94D-FC4A-43B5-9F8F-A57658C1E2CB}"/>
    <dgm:cxn modelId="{71B5FB2C-A523-42E1-9375-DAC781454619}" type="presOf" srcId="{7405848D-CEBE-456E-A4DD-3183A4F42356}" destId="{F2452F3C-4438-41D0-8B48-B13B1CDE6830}" srcOrd="1" destOrd="0" presId="urn:microsoft.com/office/officeart/2005/8/layout/cycle8"/>
    <dgm:cxn modelId="{8155CDD6-9909-4420-AC9C-4DB31CA660F9}" type="presOf" srcId="{9C6BF10B-6C9E-4C80-A47A-F87747E368C0}" destId="{5EDE94A0-33C4-4347-816F-78E6D3DDCA82}" srcOrd="0" destOrd="0" presId="urn:microsoft.com/office/officeart/2005/8/layout/cycle8"/>
    <dgm:cxn modelId="{1B715B89-2111-477C-9855-ECC9B5C5C8A0}" type="presOf" srcId="{9C6BF10B-6C9E-4C80-A47A-F87747E368C0}" destId="{ADAB35B8-C55E-4F8E-B4BC-C51BF466B4D6}" srcOrd="1" destOrd="0" presId="urn:microsoft.com/office/officeart/2005/8/layout/cycle8"/>
    <dgm:cxn modelId="{B8F3A34B-BDC8-4542-8E94-82C7E7748FF3}" srcId="{7A6C7A41-63DE-49FD-9CEA-E77F1E485746}" destId="{7405848D-CEBE-456E-A4DD-3183A4F42356}" srcOrd="0" destOrd="0" parTransId="{A5538BDC-A11B-4E81-AE71-1D07E25A4A14}" sibTransId="{8029AB34-4C76-4876-BB56-BEE5723DDFAF}"/>
    <dgm:cxn modelId="{CD5E8EC7-E8E2-420B-BAFD-DC4500D64CD0}" type="presOf" srcId="{7405848D-CEBE-456E-A4DD-3183A4F42356}" destId="{15B677C0-40BE-4F0E-B4AC-E6C55486C5E9}" srcOrd="0" destOrd="0" presId="urn:microsoft.com/office/officeart/2005/8/layout/cycle8"/>
    <dgm:cxn modelId="{87CCBC46-6059-491E-B0F1-514F543CB01E}" srcId="{7A6C7A41-63DE-49FD-9CEA-E77F1E485746}" destId="{9C6BF10B-6C9E-4C80-A47A-F87747E368C0}" srcOrd="1" destOrd="0" parTransId="{7F31E5CA-FDBA-4C46-BDB1-7085444EF758}" sibTransId="{5C535228-98B4-4B7A-9BF4-DB250A1A6736}"/>
    <dgm:cxn modelId="{5AE7C230-EDBF-4DDF-9664-42B2B5D37F80}" type="presOf" srcId="{8472BFAA-D254-41F0-AA01-4EE88ACA7F3F}" destId="{620B1FC2-7F1A-4F66-BAD5-446B17005F80}" srcOrd="0" destOrd="0" presId="urn:microsoft.com/office/officeart/2005/8/layout/cycle8"/>
    <dgm:cxn modelId="{5E3DB65C-81A2-42A4-8B36-082DD747DE6B}" type="presOf" srcId="{7A6C7A41-63DE-49FD-9CEA-E77F1E485746}" destId="{C811022D-9BB1-43F5-B323-0165F44D8D14}" srcOrd="0" destOrd="0" presId="urn:microsoft.com/office/officeart/2005/8/layout/cycle8"/>
    <dgm:cxn modelId="{F292854B-D04B-4A6D-AFD1-07EFBBDCB4AA}" type="presParOf" srcId="{C811022D-9BB1-43F5-B323-0165F44D8D14}" destId="{15B677C0-40BE-4F0E-B4AC-E6C55486C5E9}" srcOrd="0" destOrd="0" presId="urn:microsoft.com/office/officeart/2005/8/layout/cycle8"/>
    <dgm:cxn modelId="{AEF028D3-1505-4757-AF7D-67E86E294AE9}" type="presParOf" srcId="{C811022D-9BB1-43F5-B323-0165F44D8D14}" destId="{906D41A2-9D9D-4BE1-8985-566D989D5EDD}" srcOrd="1" destOrd="0" presId="urn:microsoft.com/office/officeart/2005/8/layout/cycle8"/>
    <dgm:cxn modelId="{4DE7B321-C273-41D6-8A04-6956C789C45D}" type="presParOf" srcId="{C811022D-9BB1-43F5-B323-0165F44D8D14}" destId="{918E9897-9FBB-47A1-B1BC-13EB223C5418}" srcOrd="2" destOrd="0" presId="urn:microsoft.com/office/officeart/2005/8/layout/cycle8"/>
    <dgm:cxn modelId="{67DCAA38-1775-4E64-BA8D-BAE6B18FE299}" type="presParOf" srcId="{C811022D-9BB1-43F5-B323-0165F44D8D14}" destId="{F2452F3C-4438-41D0-8B48-B13B1CDE6830}" srcOrd="3" destOrd="0" presId="urn:microsoft.com/office/officeart/2005/8/layout/cycle8"/>
    <dgm:cxn modelId="{58C87353-D9B7-4BF6-B357-5F93137C394E}" type="presParOf" srcId="{C811022D-9BB1-43F5-B323-0165F44D8D14}" destId="{5EDE94A0-33C4-4347-816F-78E6D3DDCA82}" srcOrd="4" destOrd="0" presId="urn:microsoft.com/office/officeart/2005/8/layout/cycle8"/>
    <dgm:cxn modelId="{5EC960CE-C0E0-4876-8C02-A531B82F4710}" type="presParOf" srcId="{C811022D-9BB1-43F5-B323-0165F44D8D14}" destId="{36CA00AB-2DD1-4299-B1CC-FAB0826B2502}" srcOrd="5" destOrd="0" presId="urn:microsoft.com/office/officeart/2005/8/layout/cycle8"/>
    <dgm:cxn modelId="{C1DB5DAF-68B6-44E5-91FE-E659CD9C68D3}" type="presParOf" srcId="{C811022D-9BB1-43F5-B323-0165F44D8D14}" destId="{9F5E2366-02CA-4791-9532-F228A4F6D4B2}" srcOrd="6" destOrd="0" presId="urn:microsoft.com/office/officeart/2005/8/layout/cycle8"/>
    <dgm:cxn modelId="{EEE087D6-2C70-4899-B406-B7A79BAE2008}" type="presParOf" srcId="{C811022D-9BB1-43F5-B323-0165F44D8D14}" destId="{ADAB35B8-C55E-4F8E-B4BC-C51BF466B4D6}" srcOrd="7" destOrd="0" presId="urn:microsoft.com/office/officeart/2005/8/layout/cycle8"/>
    <dgm:cxn modelId="{91E28D1E-7416-44AC-A4C5-0BD0CBD284C5}" type="presParOf" srcId="{C811022D-9BB1-43F5-B323-0165F44D8D14}" destId="{620B1FC2-7F1A-4F66-BAD5-446B17005F80}" srcOrd="8" destOrd="0" presId="urn:microsoft.com/office/officeart/2005/8/layout/cycle8"/>
    <dgm:cxn modelId="{AAD18FF1-A2A2-4B74-8731-32D34FB6AD7F}" type="presParOf" srcId="{C811022D-9BB1-43F5-B323-0165F44D8D14}" destId="{3C425E7A-3331-4184-9C22-9766D987D25A}" srcOrd="9" destOrd="0" presId="urn:microsoft.com/office/officeart/2005/8/layout/cycle8"/>
    <dgm:cxn modelId="{CAF24426-F6FC-4D0E-8282-CA215249A3F1}" type="presParOf" srcId="{C811022D-9BB1-43F5-B323-0165F44D8D14}" destId="{A73339E4-57EB-4703-BCAA-8D829BF1422D}" srcOrd="10" destOrd="0" presId="urn:microsoft.com/office/officeart/2005/8/layout/cycle8"/>
    <dgm:cxn modelId="{1D118C9F-5C4B-4598-87D2-2E631ABA616A}" type="presParOf" srcId="{C811022D-9BB1-43F5-B323-0165F44D8D14}" destId="{2061E9AB-E371-4B79-AE68-4CB727BEF847}" srcOrd="11" destOrd="0" presId="urn:microsoft.com/office/officeart/2005/8/layout/cycle8"/>
    <dgm:cxn modelId="{15C99F7E-91CE-4A60-B8A5-255712B596E3}" type="presParOf" srcId="{C811022D-9BB1-43F5-B323-0165F44D8D14}" destId="{CDF41FDB-1C2D-439E-ADE6-443FE0B173E6}" srcOrd="12" destOrd="0" presId="urn:microsoft.com/office/officeart/2005/8/layout/cycle8"/>
    <dgm:cxn modelId="{95798745-470D-4B6C-AC9A-49089454C8D0}" type="presParOf" srcId="{C811022D-9BB1-43F5-B323-0165F44D8D14}" destId="{47322FB7-3EE4-4978-B0D6-7C79E63CA008}" srcOrd="13" destOrd="0" presId="urn:microsoft.com/office/officeart/2005/8/layout/cycle8"/>
    <dgm:cxn modelId="{35A9FD65-677B-473E-BA95-BA2FFD6D9CDB}" type="presParOf" srcId="{C811022D-9BB1-43F5-B323-0165F44D8D14}" destId="{2FACA56B-C3D7-4620-8401-2642F43A9630}" srcOrd="14" destOrd="0" presId="urn:microsoft.com/office/officeart/2005/8/layout/cycle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963F59-CF32-493D-BDA5-58C438A0B7F3}" type="doc">
      <dgm:prSet loTypeId="urn:microsoft.com/office/officeart/2005/8/layout/vList3" loCatId="list" qsTypeId="urn:microsoft.com/office/officeart/2005/8/quickstyle/simple1" qsCatId="simple" csTypeId="urn:microsoft.com/office/officeart/2005/8/colors/accent0_1" csCatId="mainScheme" phldr="1"/>
      <dgm:spPr/>
    </dgm:pt>
    <dgm:pt modelId="{84F62875-6914-481D-A526-8E70461476E0}">
      <dgm:prSet/>
      <dgm:spPr/>
      <dgm:t>
        <a:bodyPr/>
        <a:lstStyle/>
        <a:p>
          <a:r>
            <a:rPr lang="en-GB"/>
            <a:t>svaka osoba mora uživati najviši dostižni standard zdravlja</a:t>
          </a:r>
        </a:p>
      </dgm:t>
    </dgm:pt>
    <dgm:pt modelId="{4F35EDAD-9A75-4734-81AD-960BDD88E0A3}" type="parTrans" cxnId="{D5C27F95-58EF-4F17-BC16-96C8402A5856}">
      <dgm:prSet/>
      <dgm:spPr/>
      <dgm:t>
        <a:bodyPr/>
        <a:lstStyle/>
        <a:p>
          <a:endParaRPr lang="en-GB"/>
        </a:p>
      </dgm:t>
    </dgm:pt>
    <dgm:pt modelId="{D54C64EE-E0AD-4C75-9FEB-CCFCC6E16E39}" type="sibTrans" cxnId="{D5C27F95-58EF-4F17-BC16-96C8402A5856}">
      <dgm:prSet/>
      <dgm:spPr/>
      <dgm:t>
        <a:bodyPr/>
        <a:lstStyle/>
        <a:p>
          <a:endParaRPr lang="en-GB"/>
        </a:p>
      </dgm:t>
    </dgm:pt>
    <dgm:pt modelId="{56FD957F-442D-44A3-B310-AF6E12B88E3C}">
      <dgm:prSet/>
      <dgm:spPr/>
      <dgm:t>
        <a:bodyPr/>
        <a:lstStyle/>
        <a:p>
          <a:r>
            <a:rPr lang="en-GB"/>
            <a:t>zdravstvene usluge se pružaju na osnovu slobodnog i informisanog pristanka</a:t>
          </a:r>
        </a:p>
      </dgm:t>
    </dgm:pt>
    <dgm:pt modelId="{8CC7B427-6166-4CAC-8E09-760366C8103F}" type="parTrans" cxnId="{B7E358E4-B085-4346-B095-A017FFAFAD8E}">
      <dgm:prSet/>
      <dgm:spPr/>
      <dgm:t>
        <a:bodyPr/>
        <a:lstStyle/>
        <a:p>
          <a:endParaRPr lang="en-GB"/>
        </a:p>
      </dgm:t>
    </dgm:pt>
    <dgm:pt modelId="{F664A0D8-3959-484D-9E25-3BE09D254503}" type="sibTrans" cxnId="{B7E358E4-B085-4346-B095-A017FFAFAD8E}">
      <dgm:prSet/>
      <dgm:spPr/>
      <dgm:t>
        <a:bodyPr/>
        <a:lstStyle/>
        <a:p>
          <a:endParaRPr lang="en-GB"/>
        </a:p>
      </dgm:t>
    </dgm:pt>
    <dgm:pt modelId="{B747AF5C-C78B-4D53-8F57-550D018B729C}" type="pres">
      <dgm:prSet presAssocID="{AD963F59-CF32-493D-BDA5-58C438A0B7F3}" presName="linearFlow" presStyleCnt="0">
        <dgm:presLayoutVars>
          <dgm:dir/>
          <dgm:resizeHandles val="exact"/>
        </dgm:presLayoutVars>
      </dgm:prSet>
      <dgm:spPr/>
    </dgm:pt>
    <dgm:pt modelId="{F2173684-354B-4393-8C33-1DC29125174E}" type="pres">
      <dgm:prSet presAssocID="{84F62875-6914-481D-A526-8E70461476E0}" presName="composite" presStyleCnt="0"/>
      <dgm:spPr/>
    </dgm:pt>
    <dgm:pt modelId="{4ABB6DAD-F729-454A-AA6F-8C20C630BE4A}" type="pres">
      <dgm:prSet presAssocID="{84F62875-6914-481D-A526-8E70461476E0}" presName="imgShp"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pt>
    <dgm:pt modelId="{17BBA22C-5316-447A-8170-33AE8097682C}" type="pres">
      <dgm:prSet presAssocID="{84F62875-6914-481D-A526-8E70461476E0}" presName="txShp" presStyleLbl="node1" presStyleIdx="0" presStyleCnt="2">
        <dgm:presLayoutVars>
          <dgm:bulletEnabled val="1"/>
        </dgm:presLayoutVars>
      </dgm:prSet>
      <dgm:spPr/>
      <dgm:t>
        <a:bodyPr/>
        <a:lstStyle/>
        <a:p>
          <a:endParaRPr lang="en-US"/>
        </a:p>
      </dgm:t>
    </dgm:pt>
    <dgm:pt modelId="{8CB36FF6-7D4C-453E-A5B2-459B6CC8877B}" type="pres">
      <dgm:prSet presAssocID="{D54C64EE-E0AD-4C75-9FEB-CCFCC6E16E39}" presName="spacing" presStyleCnt="0"/>
      <dgm:spPr/>
    </dgm:pt>
    <dgm:pt modelId="{87DCA63D-6233-4AA7-B784-80CD41D943A1}" type="pres">
      <dgm:prSet presAssocID="{56FD957F-442D-44A3-B310-AF6E12B88E3C}" presName="composite" presStyleCnt="0"/>
      <dgm:spPr/>
    </dgm:pt>
    <dgm:pt modelId="{EAC69928-DB62-499A-934D-F528B249EF7F}" type="pres">
      <dgm:prSet presAssocID="{56FD957F-442D-44A3-B310-AF6E12B88E3C}" presName="imgShp"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dgm:spPr>
    </dgm:pt>
    <dgm:pt modelId="{789814F7-6DF6-4655-AF58-F0E2E1E02C21}" type="pres">
      <dgm:prSet presAssocID="{56FD957F-442D-44A3-B310-AF6E12B88E3C}" presName="txShp" presStyleLbl="node1" presStyleIdx="1" presStyleCnt="2">
        <dgm:presLayoutVars>
          <dgm:bulletEnabled val="1"/>
        </dgm:presLayoutVars>
      </dgm:prSet>
      <dgm:spPr/>
      <dgm:t>
        <a:bodyPr/>
        <a:lstStyle/>
        <a:p>
          <a:endParaRPr lang="en-US"/>
        </a:p>
      </dgm:t>
    </dgm:pt>
  </dgm:ptLst>
  <dgm:cxnLst>
    <dgm:cxn modelId="{F13786FC-74B9-4D4B-9E1D-E34A2CEC0E19}" type="presOf" srcId="{84F62875-6914-481D-A526-8E70461476E0}" destId="{17BBA22C-5316-447A-8170-33AE8097682C}" srcOrd="0" destOrd="0" presId="urn:microsoft.com/office/officeart/2005/8/layout/vList3"/>
    <dgm:cxn modelId="{8425DA1A-1B1B-4AB2-9845-B7507AF31CF6}" type="presOf" srcId="{56FD957F-442D-44A3-B310-AF6E12B88E3C}" destId="{789814F7-6DF6-4655-AF58-F0E2E1E02C21}" srcOrd="0" destOrd="0" presId="urn:microsoft.com/office/officeart/2005/8/layout/vList3"/>
    <dgm:cxn modelId="{D5C27F95-58EF-4F17-BC16-96C8402A5856}" srcId="{AD963F59-CF32-493D-BDA5-58C438A0B7F3}" destId="{84F62875-6914-481D-A526-8E70461476E0}" srcOrd="0" destOrd="0" parTransId="{4F35EDAD-9A75-4734-81AD-960BDD88E0A3}" sibTransId="{D54C64EE-E0AD-4C75-9FEB-CCFCC6E16E39}"/>
    <dgm:cxn modelId="{B7E358E4-B085-4346-B095-A017FFAFAD8E}" srcId="{AD963F59-CF32-493D-BDA5-58C438A0B7F3}" destId="{56FD957F-442D-44A3-B310-AF6E12B88E3C}" srcOrd="1" destOrd="0" parTransId="{8CC7B427-6166-4CAC-8E09-760366C8103F}" sibTransId="{F664A0D8-3959-484D-9E25-3BE09D254503}"/>
    <dgm:cxn modelId="{22013E5C-2C7F-41F7-A923-BCCC0A437514}" type="presOf" srcId="{AD963F59-CF32-493D-BDA5-58C438A0B7F3}" destId="{B747AF5C-C78B-4D53-8F57-550D018B729C}" srcOrd="0" destOrd="0" presId="urn:microsoft.com/office/officeart/2005/8/layout/vList3"/>
    <dgm:cxn modelId="{460DE351-FC37-4DB6-ABA3-E9E3EB341132}" type="presParOf" srcId="{B747AF5C-C78B-4D53-8F57-550D018B729C}" destId="{F2173684-354B-4393-8C33-1DC29125174E}" srcOrd="0" destOrd="0" presId="urn:microsoft.com/office/officeart/2005/8/layout/vList3"/>
    <dgm:cxn modelId="{83BBBA3D-7C34-4345-8485-970429DF5F73}" type="presParOf" srcId="{F2173684-354B-4393-8C33-1DC29125174E}" destId="{4ABB6DAD-F729-454A-AA6F-8C20C630BE4A}" srcOrd="0" destOrd="0" presId="urn:microsoft.com/office/officeart/2005/8/layout/vList3"/>
    <dgm:cxn modelId="{4F5C0490-C8C4-4270-B61C-35102204E01F}" type="presParOf" srcId="{F2173684-354B-4393-8C33-1DC29125174E}" destId="{17BBA22C-5316-447A-8170-33AE8097682C}" srcOrd="1" destOrd="0" presId="urn:microsoft.com/office/officeart/2005/8/layout/vList3"/>
    <dgm:cxn modelId="{B318ACD2-BA85-4748-A04D-4E0ABB528BF6}" type="presParOf" srcId="{B747AF5C-C78B-4D53-8F57-550D018B729C}" destId="{8CB36FF6-7D4C-453E-A5B2-459B6CC8877B}" srcOrd="1" destOrd="0" presId="urn:microsoft.com/office/officeart/2005/8/layout/vList3"/>
    <dgm:cxn modelId="{DF3E0ADB-644E-4E2B-8ABF-9AB6167ED5AB}" type="presParOf" srcId="{B747AF5C-C78B-4D53-8F57-550D018B729C}" destId="{87DCA63D-6233-4AA7-B784-80CD41D943A1}" srcOrd="2" destOrd="0" presId="urn:microsoft.com/office/officeart/2005/8/layout/vList3"/>
    <dgm:cxn modelId="{2AC893BA-997D-4C93-9F51-E9005B96EE33}" type="presParOf" srcId="{87DCA63D-6233-4AA7-B784-80CD41D943A1}" destId="{EAC69928-DB62-499A-934D-F528B249EF7F}" srcOrd="0" destOrd="0" presId="urn:microsoft.com/office/officeart/2005/8/layout/vList3"/>
    <dgm:cxn modelId="{07FCDEA0-1773-460C-BC4A-AE0595ACF682}" type="presParOf" srcId="{87DCA63D-6233-4AA7-B784-80CD41D943A1}" destId="{789814F7-6DF6-4655-AF58-F0E2E1E02C21}" srcOrd="1" destOrd="0" presId="urn:microsoft.com/office/officeart/2005/8/layout/vList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8E91CB-9DF4-45AA-B74D-02A3C8F5FA58}" type="doc">
      <dgm:prSet loTypeId="urn:microsoft.com/office/officeart/2005/8/layout/vList2" loCatId="list" qsTypeId="urn:microsoft.com/office/officeart/2005/8/quickstyle/simple1" qsCatId="simple" csTypeId="urn:microsoft.com/office/officeart/2005/8/colors/accent4_1" csCatId="accent4" phldr="1"/>
      <dgm:spPr/>
      <dgm:t>
        <a:bodyPr/>
        <a:lstStyle/>
        <a:p>
          <a:endParaRPr lang="en-GB"/>
        </a:p>
      </dgm:t>
    </dgm:pt>
    <dgm:pt modelId="{15159850-E49A-4BDD-88B2-CBCDB30413D3}">
      <dgm:prSet custT="1"/>
      <dgm:spPr/>
      <dgm:t>
        <a:bodyPr/>
        <a:lstStyle/>
        <a:p>
          <a:r>
            <a:rPr lang="en-GB" sz="1400"/>
            <a:t>Godišnji izvještaj o sprovođenju Akcionog plana </a:t>
          </a:r>
        </a:p>
      </dgm:t>
    </dgm:pt>
    <dgm:pt modelId="{D8CFC7BD-4695-43A2-930E-4129A01D98DC}" type="parTrans" cxnId="{655A757B-3B53-4A63-94B7-5733F8E64A91}">
      <dgm:prSet/>
      <dgm:spPr/>
      <dgm:t>
        <a:bodyPr/>
        <a:lstStyle/>
        <a:p>
          <a:endParaRPr lang="en-GB"/>
        </a:p>
      </dgm:t>
    </dgm:pt>
    <dgm:pt modelId="{8DE8B06D-1E1E-493C-BF61-5FBA12DB0320}" type="sibTrans" cxnId="{655A757B-3B53-4A63-94B7-5733F8E64A91}">
      <dgm:prSet/>
      <dgm:spPr/>
      <dgm:t>
        <a:bodyPr/>
        <a:lstStyle/>
        <a:p>
          <a:endParaRPr lang="en-GB"/>
        </a:p>
      </dgm:t>
    </dgm:pt>
    <dgm:pt modelId="{EAFFC8C5-6581-49EA-8932-16E025018903}">
      <dgm:prSet custT="1"/>
      <dgm:spPr/>
      <dgm:t>
        <a:bodyPr/>
        <a:lstStyle/>
        <a:p>
          <a:r>
            <a:rPr lang="en-GB" sz="1400"/>
            <a:t>Završni izvještaj o sprovođenju strateškog dokumenta</a:t>
          </a:r>
        </a:p>
      </dgm:t>
    </dgm:pt>
    <dgm:pt modelId="{94D97920-408F-4B83-905A-AD482D8F8577}" type="parTrans" cxnId="{9F48ED1D-9E30-4E6E-9887-F893D37ED350}">
      <dgm:prSet/>
      <dgm:spPr/>
      <dgm:t>
        <a:bodyPr/>
        <a:lstStyle/>
        <a:p>
          <a:endParaRPr lang="en-GB"/>
        </a:p>
      </dgm:t>
    </dgm:pt>
    <dgm:pt modelId="{4E044B31-0509-4FDF-A1AB-F95172BB0CB0}" type="sibTrans" cxnId="{9F48ED1D-9E30-4E6E-9887-F893D37ED350}">
      <dgm:prSet/>
      <dgm:spPr/>
      <dgm:t>
        <a:bodyPr/>
        <a:lstStyle/>
        <a:p>
          <a:endParaRPr lang="en-GB"/>
        </a:p>
      </dgm:t>
    </dgm:pt>
    <dgm:pt modelId="{09B01523-3A12-48F3-8BFD-252A13C5DA08}" type="pres">
      <dgm:prSet presAssocID="{4B8E91CB-9DF4-45AA-B74D-02A3C8F5FA58}" presName="linear" presStyleCnt="0">
        <dgm:presLayoutVars>
          <dgm:animLvl val="lvl"/>
          <dgm:resizeHandles val="exact"/>
        </dgm:presLayoutVars>
      </dgm:prSet>
      <dgm:spPr/>
      <dgm:t>
        <a:bodyPr/>
        <a:lstStyle/>
        <a:p>
          <a:endParaRPr lang="en-US"/>
        </a:p>
      </dgm:t>
    </dgm:pt>
    <dgm:pt modelId="{C610FA38-171F-4E22-9482-57CCB72A743E}" type="pres">
      <dgm:prSet presAssocID="{15159850-E49A-4BDD-88B2-CBCDB30413D3}" presName="parentText" presStyleLbl="node1" presStyleIdx="0" presStyleCnt="2" custScaleY="34997">
        <dgm:presLayoutVars>
          <dgm:chMax val="0"/>
          <dgm:bulletEnabled val="1"/>
        </dgm:presLayoutVars>
      </dgm:prSet>
      <dgm:spPr/>
      <dgm:t>
        <a:bodyPr/>
        <a:lstStyle/>
        <a:p>
          <a:endParaRPr lang="en-US"/>
        </a:p>
      </dgm:t>
    </dgm:pt>
    <dgm:pt modelId="{D5288264-D0DF-424B-91B5-9C4EC9A4B718}" type="pres">
      <dgm:prSet presAssocID="{8DE8B06D-1E1E-493C-BF61-5FBA12DB0320}" presName="spacer" presStyleCnt="0"/>
      <dgm:spPr/>
    </dgm:pt>
    <dgm:pt modelId="{FB2DB2A5-C2B0-493A-B29B-03DE38C99511}" type="pres">
      <dgm:prSet presAssocID="{EAFFC8C5-6581-49EA-8932-16E025018903}" presName="parentText" presStyleLbl="node1" presStyleIdx="1" presStyleCnt="2" custScaleY="33533">
        <dgm:presLayoutVars>
          <dgm:chMax val="0"/>
          <dgm:bulletEnabled val="1"/>
        </dgm:presLayoutVars>
      </dgm:prSet>
      <dgm:spPr/>
      <dgm:t>
        <a:bodyPr/>
        <a:lstStyle/>
        <a:p>
          <a:endParaRPr lang="en-US"/>
        </a:p>
      </dgm:t>
    </dgm:pt>
  </dgm:ptLst>
  <dgm:cxnLst>
    <dgm:cxn modelId="{E4394696-1E13-4085-8D7B-C5BC92EC6EB6}" type="presOf" srcId="{15159850-E49A-4BDD-88B2-CBCDB30413D3}" destId="{C610FA38-171F-4E22-9482-57CCB72A743E}" srcOrd="0" destOrd="0" presId="urn:microsoft.com/office/officeart/2005/8/layout/vList2"/>
    <dgm:cxn modelId="{655A757B-3B53-4A63-94B7-5733F8E64A91}" srcId="{4B8E91CB-9DF4-45AA-B74D-02A3C8F5FA58}" destId="{15159850-E49A-4BDD-88B2-CBCDB30413D3}" srcOrd="0" destOrd="0" parTransId="{D8CFC7BD-4695-43A2-930E-4129A01D98DC}" sibTransId="{8DE8B06D-1E1E-493C-BF61-5FBA12DB0320}"/>
    <dgm:cxn modelId="{0593CCC0-D4BE-465D-BE99-04A589DBB0FC}" type="presOf" srcId="{EAFFC8C5-6581-49EA-8932-16E025018903}" destId="{FB2DB2A5-C2B0-493A-B29B-03DE38C99511}" srcOrd="0" destOrd="0" presId="urn:microsoft.com/office/officeart/2005/8/layout/vList2"/>
    <dgm:cxn modelId="{9F48ED1D-9E30-4E6E-9887-F893D37ED350}" srcId="{4B8E91CB-9DF4-45AA-B74D-02A3C8F5FA58}" destId="{EAFFC8C5-6581-49EA-8932-16E025018903}" srcOrd="1" destOrd="0" parTransId="{94D97920-408F-4B83-905A-AD482D8F8577}" sibTransId="{4E044B31-0509-4FDF-A1AB-F95172BB0CB0}"/>
    <dgm:cxn modelId="{8288028E-5E17-4FA3-A4E6-2EE56CEC4699}" type="presOf" srcId="{4B8E91CB-9DF4-45AA-B74D-02A3C8F5FA58}" destId="{09B01523-3A12-48F3-8BFD-252A13C5DA08}" srcOrd="0" destOrd="0" presId="urn:microsoft.com/office/officeart/2005/8/layout/vList2"/>
    <dgm:cxn modelId="{8E55C852-A2C2-4987-A0C9-C7797E377E80}" type="presParOf" srcId="{09B01523-3A12-48F3-8BFD-252A13C5DA08}" destId="{C610FA38-171F-4E22-9482-57CCB72A743E}" srcOrd="0" destOrd="0" presId="urn:microsoft.com/office/officeart/2005/8/layout/vList2"/>
    <dgm:cxn modelId="{0B9E638B-53D9-47DB-A0AE-B0AC013A7700}" type="presParOf" srcId="{09B01523-3A12-48F3-8BFD-252A13C5DA08}" destId="{D5288264-D0DF-424B-91B5-9C4EC9A4B718}" srcOrd="1" destOrd="0" presId="urn:microsoft.com/office/officeart/2005/8/layout/vList2"/>
    <dgm:cxn modelId="{B0D70ABC-DB81-4401-A3A4-758B1934BA22}" type="presParOf" srcId="{09B01523-3A12-48F3-8BFD-252A13C5DA08}" destId="{FB2DB2A5-C2B0-493A-B29B-03DE38C99511}" srcOrd="2" destOrd="0" presId="urn:microsoft.com/office/officeart/2005/8/layout/vList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EA19D-5E26-44F1-8522-14896AA231BE}">
      <dsp:nvSpPr>
        <dsp:cNvPr id="0" name=""/>
        <dsp:cNvSpPr/>
      </dsp:nvSpPr>
      <dsp:spPr>
        <a:xfrm>
          <a:off x="3387891" y="835772"/>
          <a:ext cx="2339978" cy="229226"/>
        </a:xfrm>
        <a:custGeom>
          <a:avLst/>
          <a:gdLst/>
          <a:ahLst/>
          <a:cxnLst/>
          <a:rect l="0" t="0" r="0" b="0"/>
          <a:pathLst>
            <a:path>
              <a:moveTo>
                <a:pt x="0" y="0"/>
              </a:moveTo>
              <a:lnTo>
                <a:pt x="0" y="156210"/>
              </a:lnTo>
              <a:lnTo>
                <a:pt x="2339978" y="156210"/>
              </a:lnTo>
              <a:lnTo>
                <a:pt x="2339978" y="22922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82B0DC-2C75-4A54-BA96-DC73D226D4A4}">
      <dsp:nvSpPr>
        <dsp:cNvPr id="0" name=""/>
        <dsp:cNvSpPr/>
      </dsp:nvSpPr>
      <dsp:spPr>
        <a:xfrm>
          <a:off x="3387891" y="835772"/>
          <a:ext cx="1048635" cy="229226"/>
        </a:xfrm>
        <a:custGeom>
          <a:avLst/>
          <a:gdLst/>
          <a:ahLst/>
          <a:cxnLst/>
          <a:rect l="0" t="0" r="0" b="0"/>
          <a:pathLst>
            <a:path>
              <a:moveTo>
                <a:pt x="0" y="0"/>
              </a:moveTo>
              <a:lnTo>
                <a:pt x="0" y="156210"/>
              </a:lnTo>
              <a:lnTo>
                <a:pt x="1048635" y="156210"/>
              </a:lnTo>
              <a:lnTo>
                <a:pt x="1048635" y="22922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D9177C-6842-4BD6-A7A2-B3A3EB559815}">
      <dsp:nvSpPr>
        <dsp:cNvPr id="0" name=""/>
        <dsp:cNvSpPr/>
      </dsp:nvSpPr>
      <dsp:spPr>
        <a:xfrm>
          <a:off x="3239908" y="1608833"/>
          <a:ext cx="91440" cy="229226"/>
        </a:xfrm>
        <a:custGeom>
          <a:avLst/>
          <a:gdLst/>
          <a:ahLst/>
          <a:cxnLst/>
          <a:rect l="0" t="0" r="0" b="0"/>
          <a:pathLst>
            <a:path>
              <a:moveTo>
                <a:pt x="45720" y="0"/>
              </a:moveTo>
              <a:lnTo>
                <a:pt x="45720" y="22922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47D36E-0DDC-48BE-8FC7-1DAB79FCBCFA}">
      <dsp:nvSpPr>
        <dsp:cNvPr id="0" name=""/>
        <dsp:cNvSpPr/>
      </dsp:nvSpPr>
      <dsp:spPr>
        <a:xfrm>
          <a:off x="3285628" y="835772"/>
          <a:ext cx="102263" cy="229226"/>
        </a:xfrm>
        <a:custGeom>
          <a:avLst/>
          <a:gdLst/>
          <a:ahLst/>
          <a:cxnLst/>
          <a:rect l="0" t="0" r="0" b="0"/>
          <a:pathLst>
            <a:path>
              <a:moveTo>
                <a:pt x="102263" y="0"/>
              </a:moveTo>
              <a:lnTo>
                <a:pt x="102263" y="156210"/>
              </a:lnTo>
              <a:lnTo>
                <a:pt x="0" y="156210"/>
              </a:lnTo>
              <a:lnTo>
                <a:pt x="0" y="22922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BA27B6-C96B-4B01-8FE8-A15653C6BA35}">
      <dsp:nvSpPr>
        <dsp:cNvPr id="0" name=""/>
        <dsp:cNvSpPr/>
      </dsp:nvSpPr>
      <dsp:spPr>
        <a:xfrm>
          <a:off x="1096267" y="2219103"/>
          <a:ext cx="481659" cy="229226"/>
        </a:xfrm>
        <a:custGeom>
          <a:avLst/>
          <a:gdLst/>
          <a:ahLst/>
          <a:cxnLst/>
          <a:rect l="0" t="0" r="0" b="0"/>
          <a:pathLst>
            <a:path>
              <a:moveTo>
                <a:pt x="0" y="0"/>
              </a:moveTo>
              <a:lnTo>
                <a:pt x="0" y="156210"/>
              </a:lnTo>
              <a:lnTo>
                <a:pt x="481659" y="156210"/>
              </a:lnTo>
              <a:lnTo>
                <a:pt x="481659" y="22922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0E5D5-5C1E-44D6-89C6-72C1F6A4B446}">
      <dsp:nvSpPr>
        <dsp:cNvPr id="0" name=""/>
        <dsp:cNvSpPr/>
      </dsp:nvSpPr>
      <dsp:spPr>
        <a:xfrm>
          <a:off x="396115" y="2219103"/>
          <a:ext cx="700151" cy="229226"/>
        </a:xfrm>
        <a:custGeom>
          <a:avLst/>
          <a:gdLst/>
          <a:ahLst/>
          <a:cxnLst/>
          <a:rect l="0" t="0" r="0" b="0"/>
          <a:pathLst>
            <a:path>
              <a:moveTo>
                <a:pt x="700151" y="0"/>
              </a:moveTo>
              <a:lnTo>
                <a:pt x="700151" y="156210"/>
              </a:lnTo>
              <a:lnTo>
                <a:pt x="0" y="156210"/>
              </a:lnTo>
              <a:lnTo>
                <a:pt x="0" y="22922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452ADF-43F4-4C00-8985-0D5CD7CE5AE4}">
      <dsp:nvSpPr>
        <dsp:cNvPr id="0" name=""/>
        <dsp:cNvSpPr/>
      </dsp:nvSpPr>
      <dsp:spPr>
        <a:xfrm>
          <a:off x="1096267" y="835772"/>
          <a:ext cx="2291624" cy="229226"/>
        </a:xfrm>
        <a:custGeom>
          <a:avLst/>
          <a:gdLst/>
          <a:ahLst/>
          <a:cxnLst/>
          <a:rect l="0" t="0" r="0" b="0"/>
          <a:pathLst>
            <a:path>
              <a:moveTo>
                <a:pt x="2291624" y="0"/>
              </a:moveTo>
              <a:lnTo>
                <a:pt x="2291624" y="156210"/>
              </a:lnTo>
              <a:lnTo>
                <a:pt x="0" y="156210"/>
              </a:lnTo>
              <a:lnTo>
                <a:pt x="0" y="22922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A12AE7-D3FA-48FC-A8ED-13240EB54E30}">
      <dsp:nvSpPr>
        <dsp:cNvPr id="0" name=""/>
        <dsp:cNvSpPr/>
      </dsp:nvSpPr>
      <dsp:spPr>
        <a:xfrm>
          <a:off x="2378013" y="108033"/>
          <a:ext cx="2019756" cy="727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2452B6-ED5A-41A3-A699-BD16F7D0AC16}">
      <dsp:nvSpPr>
        <dsp:cNvPr id="0" name=""/>
        <dsp:cNvSpPr/>
      </dsp:nvSpPr>
      <dsp:spPr>
        <a:xfrm>
          <a:off x="2465588" y="191228"/>
          <a:ext cx="2019756" cy="7277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Nediskriminacija</a:t>
          </a:r>
        </a:p>
      </dsp:txBody>
      <dsp:txXfrm>
        <a:off x="2486903" y="212543"/>
        <a:ext cx="1977126" cy="685109"/>
      </dsp:txXfrm>
    </dsp:sp>
    <dsp:sp modelId="{FBD85313-CD8F-47E0-81CD-80FF2CC361C3}">
      <dsp:nvSpPr>
        <dsp:cNvPr id="0" name=""/>
        <dsp:cNvSpPr/>
      </dsp:nvSpPr>
      <dsp:spPr>
        <a:xfrm>
          <a:off x="378863" y="1064998"/>
          <a:ext cx="1434807" cy="115410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FB4FEB-A690-4B96-9057-02F5814BF2CA}">
      <dsp:nvSpPr>
        <dsp:cNvPr id="0" name=""/>
        <dsp:cNvSpPr/>
      </dsp:nvSpPr>
      <dsp:spPr>
        <a:xfrm>
          <a:off x="466437" y="1148194"/>
          <a:ext cx="1434807" cy="115410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 </a:t>
          </a:r>
          <a:r>
            <a:rPr lang="en-GB" sz="1000" kern="1200"/>
            <a:t>Puno i efektivno učešće i uključenost u sve sfere društvenog života</a:t>
          </a:r>
        </a:p>
      </dsp:txBody>
      <dsp:txXfrm>
        <a:off x="500240" y="1181997"/>
        <a:ext cx="1367201" cy="1086498"/>
      </dsp:txXfrm>
    </dsp:sp>
    <dsp:sp modelId="{9E3C1EFF-052C-42A2-8E04-ACFD70E285C8}">
      <dsp:nvSpPr>
        <dsp:cNvPr id="0" name=""/>
        <dsp:cNvSpPr/>
      </dsp:nvSpPr>
      <dsp:spPr>
        <a:xfrm>
          <a:off x="2030" y="2448329"/>
          <a:ext cx="788169" cy="5004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46DCD3-0A9F-404A-92DE-F216448BC1F8}">
      <dsp:nvSpPr>
        <dsp:cNvPr id="0" name=""/>
        <dsp:cNvSpPr/>
      </dsp:nvSpPr>
      <dsp:spPr>
        <a:xfrm>
          <a:off x="89604" y="2531525"/>
          <a:ext cx="788169" cy="50048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Jednakost muškaraca i žena</a:t>
          </a:r>
        </a:p>
      </dsp:txBody>
      <dsp:txXfrm>
        <a:off x="104263" y="2546184"/>
        <a:ext cx="758851" cy="471169"/>
      </dsp:txXfrm>
    </dsp:sp>
    <dsp:sp modelId="{ED9B0A76-5C30-4AE1-9C33-2EB84FF3CED8}">
      <dsp:nvSpPr>
        <dsp:cNvPr id="0" name=""/>
        <dsp:cNvSpPr/>
      </dsp:nvSpPr>
      <dsp:spPr>
        <a:xfrm>
          <a:off x="965349" y="2448329"/>
          <a:ext cx="1225154" cy="131522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DD6771-AD20-43D4-8697-7BCCC921A77D}">
      <dsp:nvSpPr>
        <dsp:cNvPr id="0" name=""/>
        <dsp:cNvSpPr/>
      </dsp:nvSpPr>
      <dsp:spPr>
        <a:xfrm>
          <a:off x="1052923" y="2531525"/>
          <a:ext cx="1225154" cy="131522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Poštovanje razvijajućih kapaciteta djece sa invaliditetom i poštovanje prava te djece da očuvaju sopstveni identitet</a:t>
          </a:r>
        </a:p>
      </dsp:txBody>
      <dsp:txXfrm>
        <a:off x="1088807" y="2567409"/>
        <a:ext cx="1153386" cy="1243453"/>
      </dsp:txXfrm>
    </dsp:sp>
    <dsp:sp modelId="{9E23AAB2-9058-4D11-B3AF-EFDABE4A05D8}">
      <dsp:nvSpPr>
        <dsp:cNvPr id="0" name=""/>
        <dsp:cNvSpPr/>
      </dsp:nvSpPr>
      <dsp:spPr>
        <a:xfrm>
          <a:off x="2757022" y="1064998"/>
          <a:ext cx="1057211" cy="54383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2DC76-B0FB-4564-82B6-0975238A76CE}">
      <dsp:nvSpPr>
        <dsp:cNvPr id="0" name=""/>
        <dsp:cNvSpPr/>
      </dsp:nvSpPr>
      <dsp:spPr>
        <a:xfrm>
          <a:off x="2844596" y="1148194"/>
          <a:ext cx="1057211" cy="54383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Pristupačnost</a:t>
          </a:r>
        </a:p>
      </dsp:txBody>
      <dsp:txXfrm>
        <a:off x="2860524" y="1164122"/>
        <a:ext cx="1025355" cy="511979"/>
      </dsp:txXfrm>
    </dsp:sp>
    <dsp:sp modelId="{B7195273-AE1F-4C14-911F-9B3F464983F6}">
      <dsp:nvSpPr>
        <dsp:cNvPr id="0" name=""/>
        <dsp:cNvSpPr/>
      </dsp:nvSpPr>
      <dsp:spPr>
        <a:xfrm>
          <a:off x="2365652" y="1838059"/>
          <a:ext cx="1839950" cy="13971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1BC994-29A9-4687-A13D-6CCA7EFE38D7}">
      <dsp:nvSpPr>
        <dsp:cNvPr id="0" name=""/>
        <dsp:cNvSpPr/>
      </dsp:nvSpPr>
      <dsp:spPr>
        <a:xfrm>
          <a:off x="2453227" y="1921255"/>
          <a:ext cx="1839950" cy="139717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Poštovanje urođenog dostojanstva, individualne autonomije osoba sa invaliditetom, uključujući njihovo pravo da donose odluke o spostvenim životima i samostalnost tih osoba</a:t>
          </a:r>
        </a:p>
      </dsp:txBody>
      <dsp:txXfrm>
        <a:off x="2494149" y="1962177"/>
        <a:ext cx="1758106" cy="1315327"/>
      </dsp:txXfrm>
    </dsp:sp>
    <dsp:sp modelId="{175AF005-5DCF-4095-A540-4A2556E8D586}">
      <dsp:nvSpPr>
        <dsp:cNvPr id="0" name=""/>
        <dsp:cNvSpPr/>
      </dsp:nvSpPr>
      <dsp:spPr>
        <a:xfrm>
          <a:off x="3989382" y="1064998"/>
          <a:ext cx="894288" cy="50048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100399-E7B3-4801-9539-3E801E1A5CB8}">
      <dsp:nvSpPr>
        <dsp:cNvPr id="0" name=""/>
        <dsp:cNvSpPr/>
      </dsp:nvSpPr>
      <dsp:spPr>
        <a:xfrm>
          <a:off x="4076957" y="1148194"/>
          <a:ext cx="894288" cy="50048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Jednakost mogućnosti</a:t>
          </a:r>
          <a:endParaRPr lang="en-GB" sz="600" kern="1200"/>
        </a:p>
      </dsp:txBody>
      <dsp:txXfrm>
        <a:off x="4091616" y="1162853"/>
        <a:ext cx="864970" cy="471169"/>
      </dsp:txXfrm>
    </dsp:sp>
    <dsp:sp modelId="{86E1B0D1-3BA2-4A4F-A9AD-07DAE2E71D81}">
      <dsp:nvSpPr>
        <dsp:cNvPr id="0" name=""/>
        <dsp:cNvSpPr/>
      </dsp:nvSpPr>
      <dsp:spPr>
        <a:xfrm>
          <a:off x="5058820" y="1064998"/>
          <a:ext cx="1338099" cy="132223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BD258A-6807-499D-A277-A7F24FFD8359}">
      <dsp:nvSpPr>
        <dsp:cNvPr id="0" name=""/>
        <dsp:cNvSpPr/>
      </dsp:nvSpPr>
      <dsp:spPr>
        <a:xfrm>
          <a:off x="5146395" y="1148194"/>
          <a:ext cx="1338099" cy="132223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Poštovanje različitosti i prihvatanje osoba sa invaliditetom kao dela ljudske vrste i raznovrsnosti ljudskog roda</a:t>
          </a:r>
        </a:p>
      </dsp:txBody>
      <dsp:txXfrm>
        <a:off x="5185122" y="1186921"/>
        <a:ext cx="1260645" cy="12447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90ED5-C277-478E-9879-3D5E3148A280}">
      <dsp:nvSpPr>
        <dsp:cNvPr id="0" name=""/>
        <dsp:cNvSpPr/>
      </dsp:nvSpPr>
      <dsp:spPr>
        <a:xfrm>
          <a:off x="2389319" y="811666"/>
          <a:ext cx="745861" cy="484809"/>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Zaštitinik ljudskih prava i sloboda</a:t>
          </a:r>
        </a:p>
        <a:p>
          <a:pPr lvl="0" algn="ctr" defTabSz="266700">
            <a:lnSpc>
              <a:spcPct val="90000"/>
            </a:lnSpc>
            <a:spcBef>
              <a:spcPct val="0"/>
            </a:spcBef>
            <a:spcAft>
              <a:spcPct val="35000"/>
            </a:spcAft>
            <a:buNone/>
          </a:pPr>
          <a:endParaRPr lang="en-GB" sz="600" kern="1200">
            <a:solidFill>
              <a:sysClr val="window" lastClr="FFFFFF"/>
            </a:solidFill>
            <a:latin typeface="Calibri" panose="020F0502020204030204"/>
            <a:ea typeface="+mn-ea"/>
            <a:cs typeface="+mn-cs"/>
          </a:endParaRPr>
        </a:p>
      </dsp:txBody>
      <dsp:txXfrm>
        <a:off x="2412985" y="835332"/>
        <a:ext cx="698529" cy="437477"/>
      </dsp:txXfrm>
    </dsp:sp>
    <dsp:sp modelId="{35888A67-D2D6-43D1-8C6A-447C803322F7}">
      <dsp:nvSpPr>
        <dsp:cNvPr id="0" name=""/>
        <dsp:cNvSpPr/>
      </dsp:nvSpPr>
      <dsp:spPr>
        <a:xfrm>
          <a:off x="375891" y="1054071"/>
          <a:ext cx="4772716" cy="4772716"/>
        </a:xfrm>
        <a:custGeom>
          <a:avLst/>
          <a:gdLst/>
          <a:ahLst/>
          <a:cxnLst/>
          <a:rect l="0" t="0" r="0" b="0"/>
          <a:pathLst>
            <a:path>
              <a:moveTo>
                <a:pt x="2763852" y="30046"/>
              </a:moveTo>
              <a:arcTo wR="2386358" hR="2386358" stAng="16746106" swAng="65347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90025B-463D-4832-AED5-535CBF85FFFE}">
      <dsp:nvSpPr>
        <dsp:cNvPr id="0" name=""/>
        <dsp:cNvSpPr/>
      </dsp:nvSpPr>
      <dsp:spPr>
        <a:xfrm>
          <a:off x="3582498" y="1131378"/>
          <a:ext cx="745861" cy="484809"/>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Ministarstvo zdravlja</a:t>
          </a:r>
        </a:p>
      </dsp:txBody>
      <dsp:txXfrm>
        <a:off x="3606164" y="1155044"/>
        <a:ext cx="698529" cy="437477"/>
      </dsp:txXfrm>
    </dsp:sp>
    <dsp:sp modelId="{30B1E470-4EBF-43CC-910A-7B98D2BA665D}">
      <dsp:nvSpPr>
        <dsp:cNvPr id="0" name=""/>
        <dsp:cNvSpPr/>
      </dsp:nvSpPr>
      <dsp:spPr>
        <a:xfrm>
          <a:off x="375891" y="1054071"/>
          <a:ext cx="4772716" cy="4772716"/>
        </a:xfrm>
        <a:custGeom>
          <a:avLst/>
          <a:gdLst/>
          <a:ahLst/>
          <a:cxnLst/>
          <a:rect l="0" t="0" r="0" b="0"/>
          <a:pathLst>
            <a:path>
              <a:moveTo>
                <a:pt x="3928901" y="565570"/>
              </a:moveTo>
              <a:arcTo wR="2386358" hR="2386358" stAng="18616245" swAng="75706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79AA53-5867-4DE9-B542-812E3A121AB0}">
      <dsp:nvSpPr>
        <dsp:cNvPr id="0" name=""/>
        <dsp:cNvSpPr/>
      </dsp:nvSpPr>
      <dsp:spPr>
        <a:xfrm>
          <a:off x="4455966" y="2004845"/>
          <a:ext cx="745861" cy="484809"/>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NVO </a:t>
          </a:r>
        </a:p>
      </dsp:txBody>
      <dsp:txXfrm>
        <a:off x="4479632" y="2028511"/>
        <a:ext cx="698529" cy="437477"/>
      </dsp:txXfrm>
    </dsp:sp>
    <dsp:sp modelId="{D6704272-633B-4216-81B5-4B29C98D989D}">
      <dsp:nvSpPr>
        <dsp:cNvPr id="0" name=""/>
        <dsp:cNvSpPr/>
      </dsp:nvSpPr>
      <dsp:spPr>
        <a:xfrm>
          <a:off x="375891" y="1054071"/>
          <a:ext cx="4772716" cy="4772716"/>
        </a:xfrm>
        <a:custGeom>
          <a:avLst/>
          <a:gdLst/>
          <a:ahLst/>
          <a:cxnLst/>
          <a:rect l="0" t="0" r="0" b="0"/>
          <a:pathLst>
            <a:path>
              <a:moveTo>
                <a:pt x="4578039" y="1442304"/>
              </a:moveTo>
              <a:arcTo wR="2386358" hR="2386358" stAng="20201779" swAng="1037865"/>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7721DC-93F5-479E-B090-975EDECA1291}">
      <dsp:nvSpPr>
        <dsp:cNvPr id="0" name=""/>
        <dsp:cNvSpPr/>
      </dsp:nvSpPr>
      <dsp:spPr>
        <a:xfrm>
          <a:off x="4775677" y="3198025"/>
          <a:ext cx="745861" cy="484809"/>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Ministarstvo kapitalnih investicija</a:t>
          </a:r>
        </a:p>
      </dsp:txBody>
      <dsp:txXfrm>
        <a:off x="4799343" y="3221691"/>
        <a:ext cx="698529" cy="437477"/>
      </dsp:txXfrm>
    </dsp:sp>
    <dsp:sp modelId="{06D8FF8B-B642-4C71-97A2-32015A165314}">
      <dsp:nvSpPr>
        <dsp:cNvPr id="0" name=""/>
        <dsp:cNvSpPr/>
      </dsp:nvSpPr>
      <dsp:spPr>
        <a:xfrm>
          <a:off x="375891" y="1054071"/>
          <a:ext cx="4772716" cy="4772716"/>
        </a:xfrm>
        <a:custGeom>
          <a:avLst/>
          <a:gdLst/>
          <a:ahLst/>
          <a:cxnLst/>
          <a:rect l="0" t="0" r="0" b="0"/>
          <a:pathLst>
            <a:path>
              <a:moveTo>
                <a:pt x="4759618" y="2636046"/>
              </a:moveTo>
              <a:arcTo wR="2386358" hR="2386358" stAng="360356" swAng="103786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173434-A7D9-4BA7-A7F9-13004C1A4B54}">
      <dsp:nvSpPr>
        <dsp:cNvPr id="0" name=""/>
        <dsp:cNvSpPr/>
      </dsp:nvSpPr>
      <dsp:spPr>
        <a:xfrm>
          <a:off x="4455966" y="4391204"/>
          <a:ext cx="745861" cy="48480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Međunarodne organizacije</a:t>
          </a:r>
        </a:p>
      </dsp:txBody>
      <dsp:txXfrm>
        <a:off x="4479632" y="4414870"/>
        <a:ext cx="698529" cy="437477"/>
      </dsp:txXfrm>
    </dsp:sp>
    <dsp:sp modelId="{FB64E296-FB29-4428-92FF-1E8EECFFBE4E}">
      <dsp:nvSpPr>
        <dsp:cNvPr id="0" name=""/>
        <dsp:cNvSpPr/>
      </dsp:nvSpPr>
      <dsp:spPr>
        <a:xfrm>
          <a:off x="375891" y="1054071"/>
          <a:ext cx="4772716" cy="4772716"/>
        </a:xfrm>
        <a:custGeom>
          <a:avLst/>
          <a:gdLst/>
          <a:ahLst/>
          <a:cxnLst/>
          <a:rect l="0" t="0" r="0" b="0"/>
          <a:pathLst>
            <a:path>
              <a:moveTo>
                <a:pt x="4289388" y="3826213"/>
              </a:moveTo>
              <a:arcTo wR="2386358" hR="2386358" stAng="2226695" swAng="757060"/>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B2F36D9-D807-4C16-AB2B-04C29D758B9B}">
      <dsp:nvSpPr>
        <dsp:cNvPr id="0" name=""/>
        <dsp:cNvSpPr/>
      </dsp:nvSpPr>
      <dsp:spPr>
        <a:xfrm>
          <a:off x="3582498" y="5264671"/>
          <a:ext cx="745861" cy="484809"/>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Ministarstvo finansija i socijalnog staranja</a:t>
          </a:r>
        </a:p>
      </dsp:txBody>
      <dsp:txXfrm>
        <a:off x="3606164" y="5288337"/>
        <a:ext cx="698529" cy="437477"/>
      </dsp:txXfrm>
    </dsp:sp>
    <dsp:sp modelId="{14F88283-D9E0-4D01-A3E8-67F629FB7789}">
      <dsp:nvSpPr>
        <dsp:cNvPr id="0" name=""/>
        <dsp:cNvSpPr/>
      </dsp:nvSpPr>
      <dsp:spPr>
        <a:xfrm>
          <a:off x="375891" y="1054071"/>
          <a:ext cx="4772716" cy="4772716"/>
        </a:xfrm>
        <a:custGeom>
          <a:avLst/>
          <a:gdLst/>
          <a:ahLst/>
          <a:cxnLst/>
          <a:rect l="0" t="0" r="0" b="0"/>
          <a:pathLst>
            <a:path>
              <a:moveTo>
                <a:pt x="3202265" y="4628901"/>
              </a:moveTo>
              <a:arcTo wR="2386358" hR="2386358" stAng="4200422" swAng="65347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BFA411-968F-401F-86A0-ABA66ADAF28E}">
      <dsp:nvSpPr>
        <dsp:cNvPr id="0" name=""/>
        <dsp:cNvSpPr/>
      </dsp:nvSpPr>
      <dsp:spPr>
        <a:xfrm>
          <a:off x="2389319" y="5584383"/>
          <a:ext cx="745861" cy="484809"/>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Ministarsvo javne uprave</a:t>
          </a:r>
        </a:p>
      </dsp:txBody>
      <dsp:txXfrm>
        <a:off x="2412985" y="5608049"/>
        <a:ext cx="698529" cy="437477"/>
      </dsp:txXfrm>
    </dsp:sp>
    <dsp:sp modelId="{08CE8710-615A-4D65-8E01-574C7484BC9F}">
      <dsp:nvSpPr>
        <dsp:cNvPr id="0" name=""/>
        <dsp:cNvSpPr/>
      </dsp:nvSpPr>
      <dsp:spPr>
        <a:xfrm>
          <a:off x="375891" y="1054071"/>
          <a:ext cx="4772716" cy="4772716"/>
        </a:xfrm>
        <a:custGeom>
          <a:avLst/>
          <a:gdLst/>
          <a:ahLst/>
          <a:cxnLst/>
          <a:rect l="0" t="0" r="0" b="0"/>
          <a:pathLst>
            <a:path>
              <a:moveTo>
                <a:pt x="2008863" y="4742669"/>
              </a:moveTo>
              <a:arcTo wR="2386358" hR="2386358" stAng="5946106" swAng="653472"/>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19DCAA-6BC4-44B4-A6B3-D449829F7432}">
      <dsp:nvSpPr>
        <dsp:cNvPr id="0" name=""/>
        <dsp:cNvSpPr/>
      </dsp:nvSpPr>
      <dsp:spPr>
        <a:xfrm>
          <a:off x="1196140" y="5264671"/>
          <a:ext cx="745861" cy="484809"/>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Ministarstvo pravde, ljudskih i manjinskih prava</a:t>
          </a:r>
        </a:p>
      </dsp:txBody>
      <dsp:txXfrm>
        <a:off x="1219806" y="5288337"/>
        <a:ext cx="698529" cy="437477"/>
      </dsp:txXfrm>
    </dsp:sp>
    <dsp:sp modelId="{8A2B2E22-BB60-4DD5-AE2B-C1CF893DCAAD}">
      <dsp:nvSpPr>
        <dsp:cNvPr id="0" name=""/>
        <dsp:cNvSpPr/>
      </dsp:nvSpPr>
      <dsp:spPr>
        <a:xfrm>
          <a:off x="375891" y="1054071"/>
          <a:ext cx="4772716" cy="4772716"/>
        </a:xfrm>
        <a:custGeom>
          <a:avLst/>
          <a:gdLst/>
          <a:ahLst/>
          <a:cxnLst/>
          <a:rect l="0" t="0" r="0" b="0"/>
          <a:pathLst>
            <a:path>
              <a:moveTo>
                <a:pt x="843815" y="4207145"/>
              </a:moveTo>
              <a:arcTo wR="2386358" hR="2386358" stAng="7816245" swAng="757060"/>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2F621C-15AC-4B62-9FD4-D4B82526995E}">
      <dsp:nvSpPr>
        <dsp:cNvPr id="0" name=""/>
        <dsp:cNvSpPr/>
      </dsp:nvSpPr>
      <dsp:spPr>
        <a:xfrm>
          <a:off x="322672" y="4391204"/>
          <a:ext cx="745861" cy="484809"/>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Ministarstvo prosvjete, nauke, kulture i sporta</a:t>
          </a:r>
        </a:p>
      </dsp:txBody>
      <dsp:txXfrm>
        <a:off x="346338" y="4414870"/>
        <a:ext cx="698529" cy="437477"/>
      </dsp:txXfrm>
    </dsp:sp>
    <dsp:sp modelId="{97B5378A-2BEF-4014-9A3C-4F43F21D4C86}">
      <dsp:nvSpPr>
        <dsp:cNvPr id="0" name=""/>
        <dsp:cNvSpPr/>
      </dsp:nvSpPr>
      <dsp:spPr>
        <a:xfrm>
          <a:off x="375891" y="1054071"/>
          <a:ext cx="4772716" cy="4772716"/>
        </a:xfrm>
        <a:custGeom>
          <a:avLst/>
          <a:gdLst/>
          <a:ahLst/>
          <a:cxnLst/>
          <a:rect l="0" t="0" r="0" b="0"/>
          <a:pathLst>
            <a:path>
              <a:moveTo>
                <a:pt x="194676" y="3330412"/>
              </a:moveTo>
              <a:arcTo wR="2386358" hR="2386358" stAng="9401779" swAng="103786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C33D94-30F9-4AFC-97CB-5813AFDE0FB9}">
      <dsp:nvSpPr>
        <dsp:cNvPr id="0" name=""/>
        <dsp:cNvSpPr/>
      </dsp:nvSpPr>
      <dsp:spPr>
        <a:xfrm>
          <a:off x="2960" y="3198025"/>
          <a:ext cx="745861" cy="484809"/>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Ministarstvo unutrašnjih poslova</a:t>
          </a:r>
        </a:p>
      </dsp:txBody>
      <dsp:txXfrm>
        <a:off x="26626" y="3221691"/>
        <a:ext cx="698529" cy="437477"/>
      </dsp:txXfrm>
    </dsp:sp>
    <dsp:sp modelId="{136596DF-9F8C-401F-977A-95FD197865EC}">
      <dsp:nvSpPr>
        <dsp:cNvPr id="0" name=""/>
        <dsp:cNvSpPr/>
      </dsp:nvSpPr>
      <dsp:spPr>
        <a:xfrm>
          <a:off x="375891" y="1054071"/>
          <a:ext cx="4772716" cy="4772716"/>
        </a:xfrm>
        <a:custGeom>
          <a:avLst/>
          <a:gdLst/>
          <a:ahLst/>
          <a:cxnLst/>
          <a:rect l="0" t="0" r="0" b="0"/>
          <a:pathLst>
            <a:path>
              <a:moveTo>
                <a:pt x="13098" y="2136670"/>
              </a:moveTo>
              <a:arcTo wR="2386358" hR="2386358" stAng="11160356" swAng="1037865"/>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A52A20E-59B7-4FCA-BBE6-848732DE132D}">
      <dsp:nvSpPr>
        <dsp:cNvPr id="0" name=""/>
        <dsp:cNvSpPr/>
      </dsp:nvSpPr>
      <dsp:spPr>
        <a:xfrm>
          <a:off x="322672" y="2004845"/>
          <a:ext cx="745861" cy="48480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buNone/>
          </a:pPr>
          <a:r>
            <a:rPr lang="en-GB" sz="600" kern="1200">
              <a:solidFill>
                <a:sysClr val="window" lastClr="FFFFFF"/>
              </a:solidFill>
              <a:latin typeface="Calibri" panose="020F0502020204030204"/>
              <a:ea typeface="+mn-ea"/>
              <a:cs typeface="+mn-cs"/>
            </a:rPr>
            <a:t>Evropska unija</a:t>
          </a:r>
        </a:p>
      </dsp:txBody>
      <dsp:txXfrm>
        <a:off x="346338" y="2028511"/>
        <a:ext cx="698529" cy="437477"/>
      </dsp:txXfrm>
    </dsp:sp>
    <dsp:sp modelId="{416660B1-A2A2-4741-90EC-B45C65BF6610}">
      <dsp:nvSpPr>
        <dsp:cNvPr id="0" name=""/>
        <dsp:cNvSpPr/>
      </dsp:nvSpPr>
      <dsp:spPr>
        <a:xfrm>
          <a:off x="375891" y="1054071"/>
          <a:ext cx="4772716" cy="4772716"/>
        </a:xfrm>
        <a:custGeom>
          <a:avLst/>
          <a:gdLst/>
          <a:ahLst/>
          <a:cxnLst/>
          <a:rect l="0" t="0" r="0" b="0"/>
          <a:pathLst>
            <a:path>
              <a:moveTo>
                <a:pt x="483328" y="946503"/>
              </a:moveTo>
              <a:arcTo wR="2386358" hR="2386358" stAng="13026695" swAng="757060"/>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FE65BC9-C77C-43CB-8365-05860F153896}">
      <dsp:nvSpPr>
        <dsp:cNvPr id="0" name=""/>
        <dsp:cNvSpPr/>
      </dsp:nvSpPr>
      <dsp:spPr>
        <a:xfrm>
          <a:off x="1196140" y="1131378"/>
          <a:ext cx="745861" cy="48480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Ujedinjene nacije</a:t>
          </a:r>
        </a:p>
      </dsp:txBody>
      <dsp:txXfrm>
        <a:off x="1219806" y="1155044"/>
        <a:ext cx="698529" cy="437477"/>
      </dsp:txXfrm>
    </dsp:sp>
    <dsp:sp modelId="{95EF5237-C96E-49E6-BD80-40FC17FD6D99}">
      <dsp:nvSpPr>
        <dsp:cNvPr id="0" name=""/>
        <dsp:cNvSpPr/>
      </dsp:nvSpPr>
      <dsp:spPr>
        <a:xfrm>
          <a:off x="375891" y="1054071"/>
          <a:ext cx="4772716" cy="4772716"/>
        </a:xfrm>
        <a:custGeom>
          <a:avLst/>
          <a:gdLst/>
          <a:ahLst/>
          <a:cxnLst/>
          <a:rect l="0" t="0" r="0" b="0"/>
          <a:pathLst>
            <a:path>
              <a:moveTo>
                <a:pt x="1570451" y="143814"/>
              </a:moveTo>
              <a:arcTo wR="2386358" hR="2386358" stAng="15000422" swAng="653472"/>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677C0-40BE-4F0E-B4AC-E6C55486C5E9}">
      <dsp:nvSpPr>
        <dsp:cNvPr id="0" name=""/>
        <dsp:cNvSpPr/>
      </dsp:nvSpPr>
      <dsp:spPr>
        <a:xfrm>
          <a:off x="1413050" y="189256"/>
          <a:ext cx="2660298" cy="2445779"/>
        </a:xfrm>
        <a:prstGeom prst="pie">
          <a:avLst>
            <a:gd name="adj1" fmla="val 16200000"/>
            <a:gd name="adj2" fmla="val 18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Afirmacija prava da lica s invaliditetom moraju da  isti izbor i kontrolu kao i lica bez invaliditeta</a:t>
          </a:r>
        </a:p>
      </dsp:txBody>
      <dsp:txXfrm>
        <a:off x="2815091" y="707529"/>
        <a:ext cx="950106" cy="727910"/>
      </dsp:txXfrm>
    </dsp:sp>
    <dsp:sp modelId="{5EDE94A0-33C4-4347-816F-78E6D3DDCA82}">
      <dsp:nvSpPr>
        <dsp:cNvPr id="0" name=""/>
        <dsp:cNvSpPr/>
      </dsp:nvSpPr>
      <dsp:spPr>
        <a:xfrm>
          <a:off x="1469938" y="276605"/>
          <a:ext cx="2445779" cy="2445779"/>
        </a:xfrm>
        <a:prstGeom prst="pie">
          <a:avLst>
            <a:gd name="adj1" fmla="val 1800000"/>
            <a:gd name="adj2" fmla="val 900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Koncept samostalnosti ne isključuje dobijanje pomoći</a:t>
          </a:r>
        </a:p>
      </dsp:txBody>
      <dsp:txXfrm>
        <a:off x="2052267" y="1863450"/>
        <a:ext cx="1310238" cy="640561"/>
      </dsp:txXfrm>
    </dsp:sp>
    <dsp:sp modelId="{620B1FC2-7F1A-4F66-BAD5-446B17005F80}">
      <dsp:nvSpPr>
        <dsp:cNvPr id="0" name=""/>
        <dsp:cNvSpPr/>
      </dsp:nvSpPr>
      <dsp:spPr>
        <a:xfrm>
          <a:off x="1419567" y="189256"/>
          <a:ext cx="2445779" cy="2445779"/>
        </a:xfrm>
        <a:prstGeom prst="pie">
          <a:avLst>
            <a:gd name="adj1" fmla="val 9000000"/>
            <a:gd name="adj2" fmla="val 1620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Potrebna pomoć mora biti prepoznata i kontrolisana od lica s invaliditetom</a:t>
          </a:r>
        </a:p>
      </dsp:txBody>
      <dsp:txXfrm>
        <a:off x="1702870" y="707529"/>
        <a:ext cx="873492" cy="727910"/>
      </dsp:txXfrm>
    </dsp:sp>
    <dsp:sp modelId="{CDF41FDB-1C2D-439E-ADE6-443FE0B173E6}">
      <dsp:nvSpPr>
        <dsp:cNvPr id="0" name=""/>
        <dsp:cNvSpPr/>
      </dsp:nvSpPr>
      <dsp:spPr>
        <a:xfrm>
          <a:off x="1367389" y="37851"/>
          <a:ext cx="2748590" cy="2748590"/>
        </a:xfrm>
        <a:prstGeom prst="circularArrow">
          <a:avLst>
            <a:gd name="adj1" fmla="val 5085"/>
            <a:gd name="adj2" fmla="val 327528"/>
            <a:gd name="adj3" fmla="val 1472472"/>
            <a:gd name="adj4" fmla="val 16199432"/>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322FB7-3EE4-4978-B0D6-7C79E63CA008}">
      <dsp:nvSpPr>
        <dsp:cNvPr id="0" name=""/>
        <dsp:cNvSpPr/>
      </dsp:nvSpPr>
      <dsp:spPr>
        <a:xfrm>
          <a:off x="1318533" y="125045"/>
          <a:ext cx="2748590" cy="2748590"/>
        </a:xfrm>
        <a:prstGeom prst="circularArrow">
          <a:avLst>
            <a:gd name="adj1" fmla="val 5085"/>
            <a:gd name="adj2" fmla="val 327528"/>
            <a:gd name="adj3" fmla="val 8671970"/>
            <a:gd name="adj4" fmla="val 1800502"/>
            <a:gd name="adj5" fmla="val 5932"/>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ACA56B-C3D7-4620-8401-2642F43A9630}">
      <dsp:nvSpPr>
        <dsp:cNvPr id="0" name=""/>
        <dsp:cNvSpPr/>
      </dsp:nvSpPr>
      <dsp:spPr>
        <a:xfrm>
          <a:off x="1267960" y="37851"/>
          <a:ext cx="2748590" cy="2748590"/>
        </a:xfrm>
        <a:prstGeom prst="circularArrow">
          <a:avLst>
            <a:gd name="adj1" fmla="val 5085"/>
            <a:gd name="adj2" fmla="val 327528"/>
            <a:gd name="adj3" fmla="val 15873039"/>
            <a:gd name="adj4" fmla="val 9000000"/>
            <a:gd name="adj5" fmla="val 5932"/>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BA22C-5316-447A-8170-33AE8097682C}">
      <dsp:nvSpPr>
        <dsp:cNvPr id="0" name=""/>
        <dsp:cNvSpPr/>
      </dsp:nvSpPr>
      <dsp:spPr>
        <a:xfrm rot="10800000">
          <a:off x="1049484" y="143"/>
          <a:ext cx="3648456" cy="522048"/>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09" tIns="53340" rIns="99568" bIns="53340" numCol="1" spcCol="1270" anchor="ctr" anchorCtr="0">
          <a:noAutofit/>
        </a:bodyPr>
        <a:lstStyle/>
        <a:p>
          <a:pPr lvl="0" algn="ctr" defTabSz="622300">
            <a:lnSpc>
              <a:spcPct val="90000"/>
            </a:lnSpc>
            <a:spcBef>
              <a:spcPct val="0"/>
            </a:spcBef>
            <a:spcAft>
              <a:spcPct val="35000"/>
            </a:spcAft>
          </a:pPr>
          <a:r>
            <a:rPr lang="en-GB" sz="1400" kern="1200"/>
            <a:t>svaka osoba mora uživati najviši dostižni standard zdravlja</a:t>
          </a:r>
        </a:p>
      </dsp:txBody>
      <dsp:txXfrm rot="10800000">
        <a:off x="1179996" y="143"/>
        <a:ext cx="3517944" cy="522048"/>
      </dsp:txXfrm>
    </dsp:sp>
    <dsp:sp modelId="{4ABB6DAD-F729-454A-AA6F-8C20C630BE4A}">
      <dsp:nvSpPr>
        <dsp:cNvPr id="0" name=""/>
        <dsp:cNvSpPr/>
      </dsp:nvSpPr>
      <dsp:spPr>
        <a:xfrm>
          <a:off x="788459" y="143"/>
          <a:ext cx="522048" cy="52204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9814F7-6DF6-4655-AF58-F0E2E1E02C21}">
      <dsp:nvSpPr>
        <dsp:cNvPr id="0" name=""/>
        <dsp:cNvSpPr/>
      </dsp:nvSpPr>
      <dsp:spPr>
        <a:xfrm rot="10800000">
          <a:off x="1049484" y="652704"/>
          <a:ext cx="3648456" cy="522048"/>
        </a:xfrm>
        <a:prstGeom prst="homePlat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209" tIns="53340" rIns="99568" bIns="53340" numCol="1" spcCol="1270" anchor="ctr" anchorCtr="0">
          <a:noAutofit/>
        </a:bodyPr>
        <a:lstStyle/>
        <a:p>
          <a:pPr lvl="0" algn="ctr" defTabSz="622300">
            <a:lnSpc>
              <a:spcPct val="90000"/>
            </a:lnSpc>
            <a:spcBef>
              <a:spcPct val="0"/>
            </a:spcBef>
            <a:spcAft>
              <a:spcPct val="35000"/>
            </a:spcAft>
          </a:pPr>
          <a:r>
            <a:rPr lang="en-GB" sz="1400" kern="1200"/>
            <a:t>zdravstvene usluge se pružaju na osnovu slobodnog i informisanog pristanka</a:t>
          </a:r>
        </a:p>
      </dsp:txBody>
      <dsp:txXfrm rot="10800000">
        <a:off x="1179996" y="652704"/>
        <a:ext cx="3517944" cy="522048"/>
      </dsp:txXfrm>
    </dsp:sp>
    <dsp:sp modelId="{EAC69928-DB62-499A-934D-F528B249EF7F}">
      <dsp:nvSpPr>
        <dsp:cNvPr id="0" name=""/>
        <dsp:cNvSpPr/>
      </dsp:nvSpPr>
      <dsp:spPr>
        <a:xfrm>
          <a:off x="788459" y="652704"/>
          <a:ext cx="522048" cy="52204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0FA38-171F-4E22-9482-57CCB72A743E}">
      <dsp:nvSpPr>
        <dsp:cNvPr id="0" name=""/>
        <dsp:cNvSpPr/>
      </dsp:nvSpPr>
      <dsp:spPr>
        <a:xfrm>
          <a:off x="0" y="259083"/>
          <a:ext cx="5486400" cy="425843"/>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Godišnji izvještaj o sprovođenju Akcionog plana </a:t>
          </a:r>
        </a:p>
      </dsp:txBody>
      <dsp:txXfrm>
        <a:off x="20788" y="279871"/>
        <a:ext cx="5444824" cy="384267"/>
      </dsp:txXfrm>
    </dsp:sp>
    <dsp:sp modelId="{FB2DB2A5-C2B0-493A-B29B-03DE38C99511}">
      <dsp:nvSpPr>
        <dsp:cNvPr id="0" name=""/>
        <dsp:cNvSpPr/>
      </dsp:nvSpPr>
      <dsp:spPr>
        <a:xfrm>
          <a:off x="0" y="872126"/>
          <a:ext cx="5486400" cy="408029"/>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Završni izvještaj o sprovođenju strateškog dokumenta</a:t>
          </a:r>
        </a:p>
      </dsp:txBody>
      <dsp:txXfrm>
        <a:off x="19918" y="892044"/>
        <a:ext cx="5446564" cy="3681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79BA48B50343DFA0E3B153C17EFF2C"/>
        <w:category>
          <w:name w:val="General"/>
          <w:gallery w:val="placeholder"/>
        </w:category>
        <w:types>
          <w:type w:val="bbPlcHdr"/>
        </w:types>
        <w:behaviors>
          <w:behavior w:val="content"/>
        </w:behaviors>
        <w:guid w:val="{67EDA9A2-39C9-4029-B210-0BEECEA0D7D3}"/>
      </w:docPartPr>
      <w:docPartBody>
        <w:p w:rsidR="0087298D" w:rsidRDefault="00F505E5" w:rsidP="00F505E5">
          <w:pPr>
            <w:pStyle w:val="2279BA48B50343DFA0E3B153C17EFF2C"/>
          </w:pPr>
          <w:r>
            <w:rPr>
              <w:rFonts w:asciiTheme="majorHAnsi" w:eastAsiaTheme="majorEastAsia" w:hAnsiTheme="majorHAnsi" w:cstheme="majorBidi"/>
              <w:caps/>
              <w:color w:val="5B9BD5" w:themeColor="accent1"/>
              <w:sz w:val="80"/>
              <w:szCs w:val="80"/>
            </w:rPr>
            <w:t>[Document title]</w:t>
          </w:r>
        </w:p>
      </w:docPartBody>
    </w:docPart>
    <w:docPart>
      <w:docPartPr>
        <w:name w:val="CE1DBC21FFBA43169FF09720C23C2D27"/>
        <w:category>
          <w:name w:val="General"/>
          <w:gallery w:val="placeholder"/>
        </w:category>
        <w:types>
          <w:type w:val="bbPlcHdr"/>
        </w:types>
        <w:behaviors>
          <w:behavior w:val="content"/>
        </w:behaviors>
        <w:guid w:val="{DEAFF2CC-E302-48E0-B1D5-DC280AD046AB}"/>
      </w:docPartPr>
      <w:docPartBody>
        <w:p w:rsidR="0087298D" w:rsidRDefault="00F505E5" w:rsidP="00F505E5">
          <w:pPr>
            <w:pStyle w:val="CE1DBC21FFBA43169FF09720C23C2D2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E5"/>
    <w:rsid w:val="00197608"/>
    <w:rsid w:val="002B486E"/>
    <w:rsid w:val="00490010"/>
    <w:rsid w:val="004F3481"/>
    <w:rsid w:val="0054645D"/>
    <w:rsid w:val="006560E8"/>
    <w:rsid w:val="00667AEA"/>
    <w:rsid w:val="007266EE"/>
    <w:rsid w:val="007663EC"/>
    <w:rsid w:val="00861BB8"/>
    <w:rsid w:val="0087298D"/>
    <w:rsid w:val="009A0244"/>
    <w:rsid w:val="009F75A5"/>
    <w:rsid w:val="00A409C3"/>
    <w:rsid w:val="00AB528E"/>
    <w:rsid w:val="00B80354"/>
    <w:rsid w:val="00C67C9D"/>
    <w:rsid w:val="00D0681D"/>
    <w:rsid w:val="00DA6027"/>
    <w:rsid w:val="00E00504"/>
    <w:rsid w:val="00E27AA9"/>
    <w:rsid w:val="00F505E5"/>
    <w:rsid w:val="00F77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79BA48B50343DFA0E3B153C17EFF2C">
    <w:name w:val="2279BA48B50343DFA0E3B153C17EFF2C"/>
    <w:rsid w:val="00F505E5"/>
  </w:style>
  <w:style w:type="paragraph" w:customStyle="1" w:styleId="CE1DBC21FFBA43169FF09720C23C2D27">
    <w:name w:val="CE1DBC21FFBA43169FF09720C23C2D27"/>
    <w:rsid w:val="00F505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4815C0-C14D-492E-B28F-6BCF882C3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73</Pages>
  <Words>28672</Words>
  <Characters>163432</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Strategija za zaštitu lica s invaliditetom od diskriminacije i promociju jednakosti</vt:lpstr>
    </vt:vector>
  </TitlesOfParts>
  <Company/>
  <LinksUpToDate>false</LinksUpToDate>
  <CharactersWithSpaces>191721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za zaštitu lica s invaliditetom od diskriminacije i promociju jednakosti</dc:title>
  <dc:subject>2022-2027</dc:subject>
  <dc:creator>Zeljko Vukcevic</dc:creator>
  <cp:keywords/>
  <dc:description/>
  <cp:lastModifiedBy>Emin Ljuljanovic</cp:lastModifiedBy>
  <cp:revision>21</cp:revision>
  <dcterms:created xsi:type="dcterms:W3CDTF">2021-11-17T18:54:00Z</dcterms:created>
  <dcterms:modified xsi:type="dcterms:W3CDTF">2021-12-03T13:32:00Z</dcterms:modified>
</cp:coreProperties>
</file>