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A05" w:rsidRDefault="00275D72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A05" w:rsidRDefault="001B4A05"/>
    <w:p w:rsidR="001B4A05" w:rsidRDefault="00275D72">
      <w:pPr>
        <w:spacing w:after="0"/>
      </w:pPr>
      <w:r>
        <w:rPr>
          <w:sz w:val="22"/>
          <w:szCs w:val="22"/>
        </w:rPr>
        <w:t>Br: 02/1-100/20-2911/2</w:t>
      </w:r>
    </w:p>
    <w:p w:rsidR="001B4A05" w:rsidRDefault="00275D72">
      <w:r>
        <w:rPr>
          <w:sz w:val="22"/>
          <w:szCs w:val="22"/>
        </w:rPr>
        <w:t>Podgorica, 10.07.2020. godine</w:t>
      </w:r>
    </w:p>
    <w:p w:rsidR="001B4A05" w:rsidRDefault="001B4A05"/>
    <w:p w:rsidR="001B4A05" w:rsidRDefault="00275D72">
      <w:pPr>
        <w:pStyle w:val="p2Style"/>
      </w:pPr>
      <w:r>
        <w:rPr>
          <w:rStyle w:val="r2Style"/>
        </w:rPr>
        <w:t>UPRAVA ZA KADROVE</w:t>
      </w:r>
    </w:p>
    <w:p w:rsidR="001B4A05" w:rsidRDefault="00275D72">
      <w:pPr>
        <w:pStyle w:val="p2Style"/>
      </w:pPr>
      <w:r>
        <w:rPr>
          <w:rStyle w:val="r2Style"/>
        </w:rPr>
        <w:t>objavljuje</w:t>
      </w:r>
    </w:p>
    <w:p w:rsidR="001B4A05" w:rsidRDefault="00275D72">
      <w:pPr>
        <w:pStyle w:val="p2Style"/>
      </w:pPr>
      <w:r>
        <w:rPr>
          <w:rStyle w:val="r2Style"/>
        </w:rPr>
        <w:t>JAVNI OGLAS</w:t>
      </w:r>
    </w:p>
    <w:p w:rsidR="001B4A05" w:rsidRDefault="00275D72">
      <w:pPr>
        <w:pStyle w:val="p2Style"/>
      </w:pPr>
      <w:r>
        <w:rPr>
          <w:rStyle w:val="r2Style"/>
        </w:rPr>
        <w:t>za potrebe</w:t>
      </w:r>
    </w:p>
    <w:p w:rsidR="001B4A05" w:rsidRDefault="00275D72">
      <w:pPr>
        <w:pStyle w:val="p2Style"/>
      </w:pPr>
      <w:r>
        <w:rPr>
          <w:rStyle w:val="r2Style"/>
        </w:rPr>
        <w:t>Ministarstvo unutrašnjih poslova</w:t>
      </w:r>
    </w:p>
    <w:p w:rsidR="001B4A05" w:rsidRDefault="001B4A05"/>
    <w:p w:rsidR="001B4A05" w:rsidRDefault="001B4A05"/>
    <w:p w:rsidR="001B4A05" w:rsidRDefault="00275D72">
      <w:pPr>
        <w:jc w:val="both"/>
      </w:pPr>
      <w:r>
        <w:rPr>
          <w:b/>
          <w:bCs/>
          <w:sz w:val="22"/>
          <w:szCs w:val="22"/>
        </w:rPr>
        <w:t xml:space="preserve">1. Samostalni/a referent/kinja - mjesto rada - Andrijevica - Filijala Andrijevica, Područna jedinica Berane, Područna jedinica za građanska stanja i lične isprave, Direktorat za građanska stanja i lične isprave, </w:t>
      </w:r>
    </w:p>
    <w:p w:rsidR="001B4A05" w:rsidRDefault="00275D72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1B4A05" w:rsidRDefault="00275D72">
      <w:pPr>
        <w:jc w:val="both"/>
      </w:pPr>
      <w:r>
        <w:rPr>
          <w:sz w:val="22"/>
          <w:szCs w:val="22"/>
        </w:rPr>
        <w:t xml:space="preserve"> - </w:t>
      </w:r>
      <w:r>
        <w:rPr>
          <w:sz w:val="22"/>
          <w:szCs w:val="22"/>
        </w:rPr>
        <w:t xml:space="preserve">IV1 nivo kvalifikacije obrazovanja </w:t>
      </w:r>
    </w:p>
    <w:p w:rsidR="001B4A05" w:rsidRDefault="00275D72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1B4A05" w:rsidRDefault="00275D72">
      <w:pPr>
        <w:jc w:val="both"/>
      </w:pPr>
      <w:r>
        <w:rPr>
          <w:sz w:val="22"/>
          <w:szCs w:val="22"/>
        </w:rPr>
        <w:t xml:space="preserve"> - najmanje tri godine radnog iskustva </w:t>
      </w:r>
    </w:p>
    <w:p w:rsidR="001B4A05" w:rsidRDefault="001B4A05">
      <w:pPr>
        <w:jc w:val="both"/>
      </w:pPr>
    </w:p>
    <w:p w:rsidR="001B4A05" w:rsidRDefault="00275D72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</w:t>
      </w:r>
      <w:r>
        <w:rPr>
          <w:color w:val="000000"/>
          <w:sz w:val="22"/>
          <w:szCs w:val="22"/>
        </w:rPr>
        <w:t>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</w:t>
      </w:r>
      <w:r>
        <w:rPr>
          <w:color w:val="000000"/>
          <w:sz w:val="22"/>
          <w:szCs w:val="22"/>
        </w:rPr>
        <w:t>žavnim organima.</w:t>
      </w:r>
    </w:p>
    <w:p w:rsidR="001B4A05" w:rsidRDefault="00275D72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1B4A05" w:rsidRDefault="00275D72">
      <w:pPr>
        <w:jc w:val="both"/>
      </w:pPr>
      <w:r>
        <w:rPr>
          <w:color w:val="000000"/>
          <w:sz w:val="22"/>
          <w:szCs w:val="22"/>
        </w:rPr>
        <w:t xml:space="preserve">Kandidati mogu Upravi za kadrove dostaviti kopiju gore navedene dokumentacije, dok su </w:t>
      </w:r>
      <w:r>
        <w:rPr>
          <w:color w:val="000000"/>
          <w:sz w:val="22"/>
          <w:szCs w:val="22"/>
        </w:rPr>
        <w:t>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 xml:space="preserve">Uz prijavu na oglas potrebno je dostaviti specifikaciju oglasne dokumentacije u kojoj je neophodno navesti broj dokumenta, datum izdavanja i instituciju koja je </w:t>
      </w:r>
      <w:r>
        <w:rPr>
          <w:color w:val="000000"/>
          <w:sz w:val="22"/>
          <w:szCs w:val="22"/>
        </w:rPr>
        <w:t>izdala dokument koji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</w:t>
      </w:r>
      <w:r>
        <w:rPr>
          <w:color w:val="000000"/>
          <w:sz w:val="22"/>
          <w:szCs w:val="22"/>
        </w:rPr>
        <w:t>ve za kadrove www.uzk.gov.me).                             </w:t>
      </w:r>
    </w:p>
    <w:p w:rsidR="001B4A05" w:rsidRDefault="00275D72">
      <w:pPr>
        <w:jc w:val="both"/>
      </w:pPr>
      <w:r>
        <w:lastRenderedPageBreak/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1B4A05" w:rsidRDefault="00275D72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</w:t>
      </w:r>
      <w:r>
        <w:rPr>
          <w:color w:val="000000"/>
          <w:sz w:val="22"/>
          <w:szCs w:val="22"/>
        </w:rPr>
        <w:t>asnovati radni odnos u državnom organu ili pravnom licu, u periodu od jedne godine od dana isplate otpremnine. Ogranicenje se ne odnosi na lice koje vrati cjelokupni iznos isplacene otpremnine.</w:t>
      </w:r>
    </w:p>
    <w:p w:rsidR="001B4A05" w:rsidRDefault="00275D72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kriterijumima i bližem načinu spr</w:t>
      </w:r>
      <w:r>
        <w:rPr>
          <w:color w:val="000000"/>
          <w:sz w:val="22"/>
          <w:szCs w:val="22"/>
        </w:rPr>
        <w:t xml:space="preserve">ovođenja provjere znanja, sposobnosti, kompetencija i vještina za rad u državnim organima ("Sl. list Crne Gore", br. 50/18) .  </w:t>
      </w:r>
    </w:p>
    <w:p w:rsidR="001B4A05" w:rsidRDefault="00275D72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1B4A05" w:rsidRDefault="00275D72">
      <w:pPr>
        <w:jc w:val="both"/>
      </w:pPr>
      <w:r>
        <w:rPr>
          <w:color w:val="000000"/>
          <w:sz w:val="22"/>
          <w:szCs w:val="22"/>
        </w:rPr>
        <w:t>Teorijski dio pisanog testa</w:t>
      </w:r>
      <w:r>
        <w:rPr>
          <w:color w:val="000000"/>
          <w:sz w:val="22"/>
          <w:szCs w:val="22"/>
        </w:rPr>
        <w:t xml:space="preserve"> sadrži 20 pitanja koja se odnose na provjeru znanja iz oblasti ustavnog sistema, organizacije, funkcionisanja, nacina rada i postupanje organa državne uprave. Praktični dio pisanog testa podrazumijeva izradu dva zadatka koji se odnose na provjeru znanja p</w:t>
      </w:r>
      <w:r>
        <w:rPr>
          <w:color w:val="000000"/>
          <w:sz w:val="22"/>
          <w:szCs w:val="22"/>
        </w:rPr>
        <w:t>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informatike ili stranog j</w:t>
      </w:r>
      <w:r>
        <w:rPr>
          <w:color w:val="000000"/>
          <w:sz w:val="22"/>
          <w:szCs w:val="22"/>
        </w:rPr>
        <w:t>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1B4A05" w:rsidRDefault="00275D72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1B4A05" w:rsidRDefault="00275D72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1B4A05" w:rsidRDefault="001B4A05">
      <w:pPr>
        <w:jc w:val="both"/>
      </w:pPr>
    </w:p>
    <w:p w:rsidR="001B4A05" w:rsidRDefault="001B4A05">
      <w:pPr>
        <w:jc w:val="both"/>
      </w:pPr>
    </w:p>
    <w:p w:rsidR="001B4A05" w:rsidRDefault="00275D72">
      <w:pPr>
        <w:pStyle w:val="p2Style"/>
      </w:pPr>
      <w:r>
        <w:rPr>
          <w:rStyle w:val="r2Style"/>
        </w:rPr>
        <w:t>UPRAVA ZA KADROVE</w:t>
      </w:r>
    </w:p>
    <w:p w:rsidR="001B4A05" w:rsidRDefault="00275D72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1B4A05" w:rsidRDefault="00275D72">
      <w:pPr>
        <w:pStyle w:val="p2Style"/>
      </w:pPr>
      <w:r>
        <w:rPr>
          <w:rStyle w:val="r2Style"/>
        </w:rPr>
        <w:t>Sa naznakom: za Javni oglas za potrebe Ministarstvo unutrašnjih poslova</w:t>
      </w:r>
    </w:p>
    <w:p w:rsidR="001B4A05" w:rsidRDefault="00275D72">
      <w:pPr>
        <w:pStyle w:val="p2Style2"/>
      </w:pPr>
      <w:r>
        <w:rPr>
          <w:rStyle w:val="r2Style2"/>
        </w:rPr>
        <w:t>Kontakt osoba koja daje informacije u vezi oglasa - Ivana Smolović</w:t>
      </w:r>
    </w:p>
    <w:p w:rsidR="001B4A05" w:rsidRDefault="00275D72">
      <w:pPr>
        <w:pStyle w:val="p2Style2"/>
      </w:pPr>
      <w:r>
        <w:rPr>
          <w:rStyle w:val="r2Style2"/>
        </w:rPr>
        <w:t>tel: 069/157-889 ; Rad sa strankama 10h - 13h</w:t>
      </w:r>
    </w:p>
    <w:p w:rsidR="001B4A05" w:rsidRDefault="00275D72">
      <w:pPr>
        <w:pStyle w:val="p2Style2"/>
      </w:pPr>
      <w:r>
        <w:rPr>
          <w:rStyle w:val="r2Style2"/>
        </w:rPr>
        <w:t>www.uzk.gov.me</w:t>
      </w:r>
    </w:p>
    <w:p w:rsidR="001B4A05" w:rsidRDefault="001B4A05"/>
    <w:p w:rsidR="001B4A05" w:rsidRDefault="001B4A05"/>
    <w:p w:rsidR="001B4A05" w:rsidRDefault="001B4A05"/>
    <w:p w:rsidR="001B4A05" w:rsidRDefault="00275D72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1B4A05" w:rsidRDefault="00275D72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1B4A05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05"/>
    <w:rsid w:val="001B4A05"/>
    <w:rsid w:val="0027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A326C-1232-4D9C-B824-7788F20A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dcterms:created xsi:type="dcterms:W3CDTF">2020-07-09T05:20:00Z</dcterms:created>
  <dcterms:modified xsi:type="dcterms:W3CDTF">2020-07-09T05:20:00Z</dcterms:modified>
  <cp:category/>
</cp:coreProperties>
</file>