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A3253">
      <w:pPr>
        <w:pStyle w:val="2zakon"/>
        <w:rPr>
          <w:rFonts w:ascii="Tahoma" w:hAnsi="Tahoma" w:cs="Tahoma"/>
        </w:rPr>
      </w:pPr>
      <w:bookmarkStart w:id="0" w:name="_GoBack"/>
      <w:bookmarkEnd w:id="0"/>
      <w:r>
        <w:rPr>
          <w:rFonts w:ascii="Tahoma" w:hAnsi="Tahoma" w:cs="Tahoma"/>
        </w:rPr>
        <w:t>Pravilnik o primjeni Zakona o akcizama</w:t>
      </w:r>
    </w:p>
    <w:p w:rsidR="00000000" w:rsidRDefault="00AA3253">
      <w:pPr>
        <w:pStyle w:val="3mesto"/>
        <w:rPr>
          <w:rFonts w:ascii="Tahoma" w:hAnsi="Tahoma" w:cs="Tahoma"/>
        </w:rPr>
      </w:pPr>
      <w:r>
        <w:rPr>
          <w:rFonts w:ascii="Tahoma" w:hAnsi="Tahoma" w:cs="Tahoma"/>
        </w:rPr>
        <w:t xml:space="preserve">Pravilnik je objavljen u "Službenom listu RCG", br. </w:t>
      </w:r>
      <w:hyperlink r:id="rId4" w:history="1">
        <w:r>
          <w:rPr>
            <w:rStyle w:val="Hyperlink"/>
            <w:rFonts w:ascii="Tahoma" w:hAnsi="Tahoma" w:cs="Tahoma"/>
            <w:color w:val="CC0000"/>
          </w:rPr>
          <w:t>18/2002</w:t>
        </w:r>
      </w:hyperlink>
      <w:r>
        <w:rPr>
          <w:rFonts w:ascii="Tahoma" w:hAnsi="Tahoma" w:cs="Tahoma"/>
        </w:rPr>
        <w:t xml:space="preserve">, </w:t>
      </w:r>
      <w:hyperlink r:id="rId5" w:history="1">
        <w:r>
          <w:rPr>
            <w:rStyle w:val="Hyperlink"/>
            <w:rFonts w:ascii="Tahoma" w:hAnsi="Tahoma" w:cs="Tahoma"/>
          </w:rPr>
          <w:t>31/2002</w:t>
        </w:r>
      </w:hyperlink>
      <w:r>
        <w:rPr>
          <w:rFonts w:ascii="Tahoma" w:hAnsi="Tahoma" w:cs="Tahoma"/>
        </w:rPr>
        <w:t xml:space="preserve">, </w:t>
      </w:r>
      <w:hyperlink r:id="rId6" w:history="1">
        <w:r>
          <w:rPr>
            <w:rStyle w:val="Hyperlink"/>
            <w:rFonts w:ascii="Tahoma" w:hAnsi="Tahoma" w:cs="Tahoma"/>
          </w:rPr>
          <w:t>9/2006</w:t>
        </w:r>
      </w:hyperlink>
      <w:r>
        <w:rPr>
          <w:rFonts w:ascii="Tahoma" w:hAnsi="Tahoma" w:cs="Tahoma"/>
        </w:rPr>
        <w:t xml:space="preserve">, </w:t>
      </w:r>
      <w:hyperlink r:id="rId7" w:history="1">
        <w:r>
          <w:rPr>
            <w:rStyle w:val="Hyperlink"/>
            <w:rFonts w:ascii="Tahoma" w:hAnsi="Tahoma" w:cs="Tahoma"/>
          </w:rPr>
          <w:t>78/2006</w:t>
        </w:r>
      </w:hyperlink>
      <w:r>
        <w:rPr>
          <w:rFonts w:ascii="Tahoma" w:hAnsi="Tahoma" w:cs="Tahoma"/>
        </w:rPr>
        <w:t xml:space="preserve"> i "Službenom listu CG", br. </w:t>
      </w:r>
      <w:hyperlink r:id="rId8" w:history="1">
        <w:r>
          <w:rPr>
            <w:rStyle w:val="Hyperlink"/>
            <w:rFonts w:ascii="Tahoma" w:hAnsi="Tahoma" w:cs="Tahoma"/>
          </w:rPr>
          <w:t>18/2009</w:t>
        </w:r>
      </w:hyperlink>
      <w:r>
        <w:rPr>
          <w:rFonts w:ascii="Tahoma" w:hAnsi="Tahoma" w:cs="Tahoma"/>
        </w:rPr>
        <w:t>, </w:t>
      </w:r>
      <w:hyperlink r:id="rId9" w:history="1">
        <w:r>
          <w:rPr>
            <w:rStyle w:val="Hyperlink"/>
            <w:rFonts w:ascii="Tahoma" w:hAnsi="Tahoma" w:cs="Tahoma"/>
          </w:rPr>
          <w:t>23/2011</w:t>
        </w:r>
      </w:hyperlink>
      <w:r>
        <w:rPr>
          <w:rFonts w:ascii="Tahoma" w:hAnsi="Tahoma" w:cs="Tahoma"/>
        </w:rPr>
        <w:t xml:space="preserve">, </w:t>
      </w:r>
      <w:hyperlink r:id="rId10" w:history="1">
        <w:r>
          <w:rPr>
            <w:rStyle w:val="Hyperlink"/>
            <w:rFonts w:ascii="Tahoma" w:hAnsi="Tahoma" w:cs="Tahoma"/>
          </w:rPr>
          <w:t>12/2012</w:t>
        </w:r>
      </w:hyperlink>
      <w:r>
        <w:rPr>
          <w:rFonts w:ascii="Tahoma" w:hAnsi="Tahoma" w:cs="Tahoma"/>
        </w:rPr>
        <w:t xml:space="preserve">, </w:t>
      </w:r>
      <w:hyperlink r:id="rId11" w:history="1">
        <w:r>
          <w:rPr>
            <w:rStyle w:val="Hyperlink"/>
            <w:rFonts w:ascii="Tahoma" w:hAnsi="Tahoma" w:cs="Tahoma"/>
          </w:rPr>
          <w:t>35/2012</w:t>
        </w:r>
      </w:hyperlink>
      <w:r>
        <w:rPr>
          <w:rFonts w:ascii="Tahoma" w:hAnsi="Tahoma" w:cs="Tahoma"/>
        </w:rPr>
        <w:t xml:space="preserve">, </w:t>
      </w:r>
      <w:hyperlink r:id="rId12" w:history="1">
        <w:r>
          <w:rPr>
            <w:rStyle w:val="Hyperlink"/>
            <w:rFonts w:ascii="Tahoma" w:hAnsi="Tahoma" w:cs="Tahoma"/>
          </w:rPr>
          <w:t>66/2012</w:t>
        </w:r>
      </w:hyperlink>
      <w:r>
        <w:rPr>
          <w:rFonts w:ascii="Tahoma" w:hAnsi="Tahoma" w:cs="Tahoma"/>
        </w:rPr>
        <w:t xml:space="preserve">, </w:t>
      </w:r>
      <w:hyperlink r:id="rId13" w:history="1">
        <w:r>
          <w:rPr>
            <w:rStyle w:val="Hyperlink"/>
            <w:rFonts w:ascii="Tahoma" w:hAnsi="Tahoma" w:cs="Tahoma"/>
          </w:rPr>
          <w:t>4/2013</w:t>
        </w:r>
      </w:hyperlink>
      <w:r>
        <w:rPr>
          <w:rFonts w:ascii="Tahoma" w:hAnsi="Tahoma" w:cs="Tahoma"/>
        </w:rPr>
        <w:t xml:space="preserve">, </w:t>
      </w:r>
      <w:hyperlink r:id="rId14" w:history="1">
        <w:r>
          <w:rPr>
            <w:rStyle w:val="Hyperlink"/>
            <w:rFonts w:ascii="Tahoma" w:hAnsi="Tahoma" w:cs="Tahoma"/>
          </w:rPr>
          <w:t>53/2013</w:t>
        </w:r>
      </w:hyperlink>
      <w:r>
        <w:rPr>
          <w:rFonts w:ascii="Tahoma" w:hAnsi="Tahoma" w:cs="Tahoma"/>
        </w:rPr>
        <w:t xml:space="preserve">, </w:t>
      </w:r>
      <w:hyperlink r:id="rId15" w:history="1">
        <w:r>
          <w:rPr>
            <w:rStyle w:val="Hyperlink"/>
            <w:rFonts w:ascii="Tahoma" w:hAnsi="Tahoma" w:cs="Tahoma"/>
          </w:rPr>
          <w:t>59/2014</w:t>
        </w:r>
      </w:hyperlink>
      <w:r>
        <w:rPr>
          <w:rFonts w:ascii="Tahoma" w:hAnsi="Tahoma" w:cs="Tahoma"/>
        </w:rPr>
        <w:t xml:space="preserve">, </w:t>
      </w:r>
      <w:hyperlink r:id="rId16" w:history="1">
        <w:r>
          <w:rPr>
            <w:rStyle w:val="Hyperlink"/>
            <w:rFonts w:ascii="Tahoma" w:hAnsi="Tahoma" w:cs="Tahoma"/>
          </w:rPr>
          <w:t>14/2016</w:t>
        </w:r>
      </w:hyperlink>
      <w:r>
        <w:rPr>
          <w:rFonts w:ascii="Tahoma" w:hAnsi="Tahoma" w:cs="Tahoma"/>
        </w:rPr>
        <w:t xml:space="preserve">, </w:t>
      </w:r>
      <w:hyperlink r:id="rId17" w:history="1">
        <w:r>
          <w:rPr>
            <w:rStyle w:val="Hyperlink"/>
            <w:rFonts w:ascii="Tahoma" w:hAnsi="Tahoma" w:cs="Tahoma"/>
          </w:rPr>
          <w:t>22/2016</w:t>
        </w:r>
      </w:hyperlink>
      <w:r>
        <w:rPr>
          <w:rFonts w:ascii="Tahoma" w:hAnsi="Tahoma" w:cs="Tahoma"/>
        </w:rPr>
        <w:t xml:space="preserve">, </w:t>
      </w:r>
      <w:hyperlink r:id="rId18" w:history="1">
        <w:r>
          <w:rPr>
            <w:rStyle w:val="Hyperlink"/>
            <w:rFonts w:ascii="Tahoma" w:hAnsi="Tahoma" w:cs="Tahoma"/>
          </w:rPr>
          <w:t>51/2017</w:t>
        </w:r>
      </w:hyperlink>
      <w:r>
        <w:rPr>
          <w:rFonts w:ascii="Tahoma" w:hAnsi="Tahoma" w:cs="Tahoma"/>
        </w:rPr>
        <w:t xml:space="preserve">, </w:t>
      </w:r>
      <w:hyperlink r:id="rId19" w:history="1">
        <w:r>
          <w:rPr>
            <w:rStyle w:val="Hyperlink"/>
            <w:rFonts w:ascii="Tahoma" w:hAnsi="Tahoma" w:cs="Tahoma"/>
          </w:rPr>
          <w:t>22/2018</w:t>
        </w:r>
      </w:hyperlink>
      <w:r>
        <w:rPr>
          <w:rFonts w:ascii="Tahoma" w:hAnsi="Tahoma" w:cs="Tahoma"/>
        </w:rPr>
        <w:t xml:space="preserve">, </w:t>
      </w:r>
      <w:hyperlink r:id="rId20" w:history="1">
        <w:r>
          <w:rPr>
            <w:rStyle w:val="Hyperlink"/>
            <w:rFonts w:ascii="Tahoma" w:hAnsi="Tahoma" w:cs="Tahoma"/>
          </w:rPr>
          <w:t>61/2018</w:t>
        </w:r>
      </w:hyperlink>
      <w:r>
        <w:rPr>
          <w:rFonts w:ascii="Tahoma" w:hAnsi="Tahoma" w:cs="Tahoma"/>
        </w:rPr>
        <w:t xml:space="preserve">, </w:t>
      </w:r>
      <w:hyperlink r:id="rId21" w:history="1">
        <w:r>
          <w:rPr>
            <w:rStyle w:val="Hyperlink"/>
            <w:rFonts w:ascii="Tahoma" w:hAnsi="Tahoma" w:cs="Tahoma"/>
          </w:rPr>
          <w:t>72/2018</w:t>
        </w:r>
      </w:hyperlink>
      <w:r>
        <w:rPr>
          <w:rFonts w:ascii="Tahoma" w:hAnsi="Tahoma" w:cs="Tahoma"/>
        </w:rPr>
        <w:t xml:space="preserve"> i </w:t>
      </w:r>
      <w:hyperlink r:id="rId22" w:history="1">
        <w:r>
          <w:rPr>
            <w:rStyle w:val="Hyperlink"/>
            <w:rFonts w:ascii="Tahoma" w:hAnsi="Tahoma" w:cs="Tahoma"/>
          </w:rPr>
          <w:t>115/2020</w:t>
        </w:r>
      </w:hyperlink>
      <w:r>
        <w:rPr>
          <w:rFonts w:ascii="Tahoma" w:hAnsi="Tahoma" w:cs="Tahoma"/>
        </w:rPr>
        <w:t xml:space="preserve"> - drugi propis. </w:t>
      </w:r>
    </w:p>
    <w:p w:rsidR="00000000" w:rsidRDefault="00AA3253">
      <w:pPr>
        <w:pStyle w:val="6naslov"/>
        <w:rPr>
          <w:rFonts w:ascii="Tahoma" w:hAnsi="Tahoma" w:cs="Tahoma"/>
        </w:rPr>
      </w:pPr>
      <w:r>
        <w:rPr>
          <w:rFonts w:ascii="Tahoma" w:hAnsi="Tahoma" w:cs="Tahoma"/>
        </w:rPr>
        <w:t xml:space="preserve">I OPŠTE ODREDBE </w:t>
      </w:r>
    </w:p>
    <w:p w:rsidR="00000000" w:rsidRDefault="00AA3253">
      <w:pPr>
        <w:jc w:val="center"/>
        <w:divId w:val="1728603358"/>
        <w:rPr>
          <w:rFonts w:ascii="Tahoma" w:eastAsia="Times New Roman" w:hAnsi="Tahoma" w:cs="Tahoma"/>
          <w:b/>
          <w:bCs/>
        </w:rPr>
      </w:pPr>
      <w:r>
        <w:rPr>
          <w:rFonts w:ascii="Tahoma" w:eastAsia="Times New Roman" w:hAnsi="Tahoma" w:cs="Tahoma"/>
          <w:b/>
          <w:bCs/>
        </w:rPr>
        <w:t xml:space="preserve">Član 1 </w:t>
      </w:r>
    </w:p>
    <w:p w:rsidR="00000000" w:rsidRDefault="00AA3253">
      <w:pPr>
        <w:pStyle w:val="1tekst"/>
        <w:rPr>
          <w:rFonts w:ascii="Tahoma" w:hAnsi="Tahoma" w:cs="Tahoma"/>
        </w:rPr>
      </w:pPr>
      <w:r>
        <w:rPr>
          <w:rFonts w:ascii="Tahoma" w:hAnsi="Tahoma" w:cs="Tahoma"/>
        </w:rPr>
        <w:t>Ovim pravilnikom bliže se uređuje: oblik i sadržina akciznog dokumenta; uslovi za osnivanje i rad akciznog skladišta; sadržina i način vođenja evidencije o akciznim proizvodima u akciznim skladištima; osiguranje plaćanja i vrste instrumenata osiguranja pla</w:t>
      </w:r>
      <w:r>
        <w:rPr>
          <w:rFonts w:ascii="Tahoma" w:hAnsi="Tahoma" w:cs="Tahoma"/>
        </w:rPr>
        <w:t>ćanja akcize; uslovi za dobijanje dozvole oslobođenog korisnika akciznih proizvoda; sadržina i način vođenja evidencije o kupovini, kretanju i potrošnji akciznih proizvoda od strane oslobođenog korisnika akciznih proizvoda; uslovi i način povraćaja plaćene</w:t>
      </w:r>
      <w:r>
        <w:rPr>
          <w:rFonts w:ascii="Tahoma" w:hAnsi="Tahoma" w:cs="Tahoma"/>
        </w:rPr>
        <w:t xml:space="preserve"> akcize; način i uslovi ostvarivanja prava na povraćaj dijela plaćene akcize; postupak denaturacije i primjena propisanog denaturanta, postupak za ostvarivanje prava na upotrebu mineralnih ulja za namjene za koje se ne plaća akciza, kao i postupak registra</w:t>
      </w:r>
      <w:r>
        <w:rPr>
          <w:rFonts w:ascii="Tahoma" w:hAnsi="Tahoma" w:cs="Tahoma"/>
        </w:rPr>
        <w:t>cije akciznih obveznika.</w:t>
      </w:r>
      <w:r>
        <w:rPr>
          <w:rFonts w:ascii="Tahoma" w:hAnsi="Tahoma" w:cs="Tahoma"/>
        </w:rPr>
        <w:br/>
        <w:t xml:space="preserve">  </w:t>
      </w:r>
    </w:p>
    <w:p w:rsidR="00000000" w:rsidRDefault="00AA3253">
      <w:pPr>
        <w:pStyle w:val="6naslov"/>
        <w:rPr>
          <w:rFonts w:ascii="Tahoma" w:hAnsi="Tahoma" w:cs="Tahoma"/>
        </w:rPr>
      </w:pPr>
      <w:r>
        <w:rPr>
          <w:rFonts w:ascii="Tahoma" w:hAnsi="Tahoma" w:cs="Tahoma"/>
        </w:rPr>
        <w:t xml:space="preserve">II AKCIZNI DOKUMENT </w:t>
      </w:r>
    </w:p>
    <w:p w:rsidR="00000000" w:rsidRDefault="00AA3253">
      <w:pPr>
        <w:jc w:val="center"/>
        <w:divId w:val="1095251240"/>
        <w:rPr>
          <w:rFonts w:ascii="Tahoma" w:eastAsia="Times New Roman" w:hAnsi="Tahoma" w:cs="Tahoma"/>
          <w:b/>
          <w:bCs/>
        </w:rPr>
      </w:pPr>
      <w:r>
        <w:rPr>
          <w:rFonts w:ascii="Tahoma" w:eastAsia="Times New Roman" w:hAnsi="Tahoma" w:cs="Tahoma"/>
          <w:b/>
          <w:bCs/>
        </w:rPr>
        <w:t>Član 2 ﻿</w:t>
      </w:r>
    </w:p>
    <w:p w:rsidR="00000000" w:rsidRDefault="00AA3253">
      <w:pPr>
        <w:pStyle w:val="1tekst"/>
        <w:rPr>
          <w:rFonts w:ascii="Tahoma" w:hAnsi="Tahoma" w:cs="Tahoma"/>
        </w:rPr>
      </w:pPr>
      <w:r>
        <w:rPr>
          <w:rFonts w:ascii="Tahoma" w:hAnsi="Tahoma" w:cs="Tahoma"/>
        </w:rPr>
        <w:t>(1) Akcizni dokument je isprava koja prati prevoz akciznih proizvoda koji se nalaze pod režimom odloženog plaćanja akcize, a koji izdaje pošiljalac tih proizvoda.</w:t>
      </w:r>
    </w:p>
    <w:p w:rsidR="00000000" w:rsidRDefault="00AA3253">
      <w:pPr>
        <w:pStyle w:val="1tekst"/>
        <w:rPr>
          <w:rFonts w:ascii="Tahoma" w:hAnsi="Tahoma" w:cs="Tahoma"/>
        </w:rPr>
      </w:pPr>
      <w:r>
        <w:rPr>
          <w:rFonts w:ascii="Tahoma" w:hAnsi="Tahoma" w:cs="Tahoma"/>
        </w:rPr>
        <w:t>(2) Akcizni dokument se sačinjava u</w:t>
      </w:r>
      <w:r>
        <w:rPr>
          <w:rFonts w:ascii="Tahoma" w:hAnsi="Tahoma" w:cs="Tahoma"/>
        </w:rPr>
        <w:t xml:space="preserve"> četiri primjerka (numerisana od 1 do 4), od kojih:</w:t>
      </w:r>
    </w:p>
    <w:p w:rsidR="00000000" w:rsidRDefault="00AA3253">
      <w:pPr>
        <w:pStyle w:val="1tekst"/>
        <w:rPr>
          <w:rFonts w:ascii="Tahoma" w:hAnsi="Tahoma" w:cs="Tahoma"/>
        </w:rPr>
      </w:pPr>
      <w:r>
        <w:rPr>
          <w:rFonts w:ascii="Tahoma" w:hAnsi="Tahoma" w:cs="Tahoma"/>
        </w:rPr>
        <w:t>- primjerak broj 1 pošiljalac zadržava za sebe i svoju evidenciju,</w:t>
      </w:r>
    </w:p>
    <w:p w:rsidR="00000000" w:rsidRDefault="00AA3253">
      <w:pPr>
        <w:pStyle w:val="1tekst"/>
        <w:rPr>
          <w:rFonts w:ascii="Tahoma" w:hAnsi="Tahoma" w:cs="Tahoma"/>
        </w:rPr>
      </w:pPr>
      <w:r>
        <w:rPr>
          <w:rFonts w:ascii="Tahoma" w:hAnsi="Tahoma" w:cs="Tahoma"/>
        </w:rPr>
        <w:t>- primjerak br. 2, 3 i 4 prate pošiljku do primaoca akciznih proizvoda, koji provjerava pošiljku i ovjerava prijem pošiljke na svim primj</w:t>
      </w:r>
      <w:r>
        <w:rPr>
          <w:rFonts w:ascii="Tahoma" w:hAnsi="Tahoma" w:cs="Tahoma"/>
        </w:rPr>
        <w:t>ercima i primjerak broj 2 zadržava za sebe i svoju evidenciju, primjerak broj 3 vraća pošiljaocu, a primjerak broj 4 bez odlaganja dostavlja nadležnom carinskom organu.</w:t>
      </w:r>
    </w:p>
    <w:p w:rsidR="00000000" w:rsidRDefault="00AA3253">
      <w:pPr>
        <w:pStyle w:val="1tekst"/>
        <w:rPr>
          <w:rFonts w:ascii="Tahoma" w:hAnsi="Tahoma" w:cs="Tahoma"/>
        </w:rPr>
      </w:pPr>
      <w:r>
        <w:rPr>
          <w:rFonts w:ascii="Tahoma" w:hAnsi="Tahoma" w:cs="Tahoma"/>
        </w:rPr>
        <w:t xml:space="preserve">(3) Kod uvoza akciznih proizvoda akcizni dokument sačinjava uvoznik u četiri primjerka </w:t>
      </w:r>
      <w:r>
        <w:rPr>
          <w:rFonts w:ascii="Tahoma" w:hAnsi="Tahoma" w:cs="Tahoma"/>
        </w:rPr>
        <w:t>i dostavlja ih carinskom organu u mjestu uvoza i to:</w:t>
      </w:r>
    </w:p>
    <w:p w:rsidR="00000000" w:rsidRDefault="00AA3253">
      <w:pPr>
        <w:pStyle w:val="1tekst"/>
        <w:rPr>
          <w:rFonts w:ascii="Tahoma" w:hAnsi="Tahoma" w:cs="Tahoma"/>
        </w:rPr>
      </w:pPr>
      <w:r>
        <w:rPr>
          <w:rFonts w:ascii="Tahoma" w:hAnsi="Tahoma" w:cs="Tahoma"/>
        </w:rPr>
        <w:t>- primjerak br. 1, 2 i 3 carinski organ upućuje, zajedno sa akciznim proizvodima, primaocu tih proizvoda koji ih ovjerava a primjerak broj 4 zadržava za sebe,</w:t>
      </w:r>
    </w:p>
    <w:p w:rsidR="00000000" w:rsidRDefault="00AA3253">
      <w:pPr>
        <w:pStyle w:val="1tekst"/>
        <w:rPr>
          <w:rFonts w:ascii="Tahoma" w:hAnsi="Tahoma" w:cs="Tahoma"/>
        </w:rPr>
      </w:pPr>
      <w:r>
        <w:rPr>
          <w:rFonts w:ascii="Tahoma" w:hAnsi="Tahoma" w:cs="Tahoma"/>
        </w:rPr>
        <w:t>- primjerak broj 1 primalac akciznih proizvo</w:t>
      </w:r>
      <w:r>
        <w:rPr>
          <w:rFonts w:ascii="Tahoma" w:hAnsi="Tahoma" w:cs="Tahoma"/>
        </w:rPr>
        <w:t>da zadržava za sebe a primjerke broj 2 i 3 ovjerene vraća carini.</w:t>
      </w:r>
    </w:p>
    <w:p w:rsidR="00000000" w:rsidRDefault="00AA3253">
      <w:pPr>
        <w:pStyle w:val="1tekst"/>
        <w:rPr>
          <w:rFonts w:ascii="Tahoma" w:hAnsi="Tahoma" w:cs="Tahoma"/>
        </w:rPr>
      </w:pPr>
      <w:r>
        <w:rPr>
          <w:rFonts w:ascii="Tahoma" w:hAnsi="Tahoma" w:cs="Tahoma"/>
        </w:rPr>
        <w:t>(4) Kod izvoza akciznih proizvoda akcizni dokument sačinjava pošiljalac-izvoznik u četiri primjerka i to:</w:t>
      </w:r>
    </w:p>
    <w:p w:rsidR="00000000" w:rsidRDefault="00AA3253">
      <w:pPr>
        <w:pStyle w:val="1tekst"/>
        <w:rPr>
          <w:rFonts w:ascii="Tahoma" w:hAnsi="Tahoma" w:cs="Tahoma"/>
        </w:rPr>
      </w:pPr>
      <w:r>
        <w:rPr>
          <w:rFonts w:ascii="Tahoma" w:hAnsi="Tahoma" w:cs="Tahoma"/>
        </w:rPr>
        <w:t>- primjerak broj 1 pošiljalac - izvoznik zadržava za sebe i svoju evidenciju,</w:t>
      </w:r>
    </w:p>
    <w:p w:rsidR="00000000" w:rsidRDefault="00AA3253">
      <w:pPr>
        <w:pStyle w:val="1tekst"/>
        <w:rPr>
          <w:rFonts w:ascii="Tahoma" w:hAnsi="Tahoma" w:cs="Tahoma"/>
        </w:rPr>
      </w:pPr>
      <w:r>
        <w:rPr>
          <w:rFonts w:ascii="Tahoma" w:hAnsi="Tahoma" w:cs="Tahoma"/>
        </w:rPr>
        <w:t>- prim</w:t>
      </w:r>
      <w:r>
        <w:rPr>
          <w:rFonts w:ascii="Tahoma" w:hAnsi="Tahoma" w:cs="Tahoma"/>
        </w:rPr>
        <w:t>jerak br. 2, 3 i 4 prate akcizne proizvode do nadležnog carinskog organa u mjestu izvoza koji ih potvrđuje nakon provjere pošiljke,</w:t>
      </w:r>
    </w:p>
    <w:p w:rsidR="00000000" w:rsidRDefault="00AA3253">
      <w:pPr>
        <w:pStyle w:val="1tekst"/>
        <w:rPr>
          <w:rFonts w:ascii="Tahoma" w:hAnsi="Tahoma" w:cs="Tahoma"/>
        </w:rPr>
      </w:pPr>
      <w:r>
        <w:rPr>
          <w:rFonts w:ascii="Tahoma" w:hAnsi="Tahoma" w:cs="Tahoma"/>
        </w:rPr>
        <w:lastRenderedPageBreak/>
        <w:t>- potvrđeni primjerak broj 2 carinski organ zadržava za sebe,</w:t>
      </w:r>
    </w:p>
    <w:p w:rsidR="00000000" w:rsidRDefault="00AA3253">
      <w:pPr>
        <w:pStyle w:val="1tekst"/>
        <w:rPr>
          <w:rFonts w:ascii="Tahoma" w:hAnsi="Tahoma" w:cs="Tahoma"/>
        </w:rPr>
      </w:pPr>
      <w:r>
        <w:rPr>
          <w:rFonts w:ascii="Tahoma" w:hAnsi="Tahoma" w:cs="Tahoma"/>
        </w:rPr>
        <w:t>- ovjereni primjerak br. 3 i 4 vraća pošiljaocu-izvozniku,</w:t>
      </w:r>
    </w:p>
    <w:p w:rsidR="00000000" w:rsidRDefault="00AA3253">
      <w:pPr>
        <w:pStyle w:val="1tekst"/>
        <w:rPr>
          <w:rFonts w:ascii="Tahoma" w:hAnsi="Tahoma" w:cs="Tahoma"/>
        </w:rPr>
      </w:pPr>
      <w:r>
        <w:rPr>
          <w:rFonts w:ascii="Tahoma" w:hAnsi="Tahoma" w:cs="Tahoma"/>
        </w:rPr>
        <w:t>- p</w:t>
      </w:r>
      <w:r>
        <w:rPr>
          <w:rFonts w:ascii="Tahoma" w:hAnsi="Tahoma" w:cs="Tahoma"/>
        </w:rPr>
        <w:t>rimjerak broj 4 pošiljalac - izvoznik bez odlaganja dostavlja polaznom carinskom organu.</w:t>
      </w:r>
    </w:p>
    <w:p w:rsidR="00000000" w:rsidRDefault="00AA3253">
      <w:pPr>
        <w:pStyle w:val="1tekst"/>
        <w:rPr>
          <w:rFonts w:ascii="Tahoma" w:hAnsi="Tahoma" w:cs="Tahoma"/>
        </w:rPr>
      </w:pPr>
      <w:r>
        <w:rPr>
          <w:rFonts w:ascii="Tahoma" w:hAnsi="Tahoma" w:cs="Tahoma"/>
        </w:rPr>
        <w:t>(5) Akcizni dokument mora biti popunjen štampanim slovima, na način da unijete podatke nije moguće brisati i ispravljati i svako prazno polje mora biti precrtano, tako</w:t>
      </w:r>
      <w:r>
        <w:rPr>
          <w:rFonts w:ascii="Tahoma" w:hAnsi="Tahoma" w:cs="Tahoma"/>
        </w:rPr>
        <w:t xml:space="preserve"> da nije moguće ništa dopisivati.</w:t>
      </w:r>
    </w:p>
    <w:p w:rsidR="00000000" w:rsidRDefault="00AA3253">
      <w:pPr>
        <w:pStyle w:val="1tekst"/>
        <w:rPr>
          <w:rFonts w:ascii="Tahoma" w:hAnsi="Tahoma" w:cs="Tahoma"/>
        </w:rPr>
      </w:pPr>
      <w:r>
        <w:rPr>
          <w:rFonts w:ascii="Tahoma" w:hAnsi="Tahoma" w:cs="Tahoma"/>
        </w:rPr>
        <w:t>(6) Svaka izmjena mjesta prijema akciznih proizvoda, nakon njihove otpreme, mora biti prijavljena, bez odlaganja, nadležnom carinskom organu pošiljaoca.</w:t>
      </w:r>
      <w:r>
        <w:rPr>
          <w:rFonts w:ascii="Tahoma" w:hAnsi="Tahoma" w:cs="Tahoma"/>
        </w:rPr>
        <w:br/>
      </w:r>
      <w:r>
        <w:rPr>
          <w:rFonts w:ascii="Tahoma" w:hAnsi="Tahoma" w:cs="Tahoma"/>
          <w:b/>
          <w:bCs/>
          <w:i/>
          <w:iCs/>
          <w:color w:val="000080"/>
        </w:rPr>
        <w:t> </w:t>
      </w:r>
    </w:p>
    <w:p w:rsidR="00000000" w:rsidRDefault="00AA3253">
      <w:pPr>
        <w:jc w:val="center"/>
        <w:divId w:val="874580245"/>
        <w:rPr>
          <w:rFonts w:ascii="Tahoma" w:eastAsia="Times New Roman" w:hAnsi="Tahoma" w:cs="Tahoma"/>
          <w:b/>
          <w:bCs/>
        </w:rPr>
      </w:pPr>
      <w:r>
        <w:rPr>
          <w:rFonts w:ascii="Tahoma" w:eastAsia="Times New Roman" w:hAnsi="Tahoma" w:cs="Tahoma"/>
          <w:b/>
          <w:bCs/>
        </w:rPr>
        <w:t xml:space="preserve">Član 3 </w:t>
      </w:r>
    </w:p>
    <w:p w:rsidR="00000000" w:rsidRDefault="00AA3253">
      <w:pPr>
        <w:pStyle w:val="1tekst"/>
        <w:rPr>
          <w:rFonts w:ascii="Tahoma" w:hAnsi="Tahoma" w:cs="Tahoma"/>
        </w:rPr>
      </w:pPr>
      <w:r>
        <w:rPr>
          <w:rFonts w:ascii="Tahoma" w:hAnsi="Tahoma" w:cs="Tahoma"/>
        </w:rPr>
        <w:t>Ako se akcizni proizvodi transportuju preko sistema koji ne</w:t>
      </w:r>
      <w:r>
        <w:rPr>
          <w:rFonts w:ascii="Tahoma" w:hAnsi="Tahoma" w:cs="Tahoma"/>
        </w:rPr>
        <w:t xml:space="preserve"> omogućava da akcizni dokument prati proizvod na čitavom putu, pošiljalac proizvoda mora najbržim putem dostaviti akcizni dokument iz člana 2 ovog pravilnika primaocu proizvoda najkasnije u roku od 24 časa po prijemu proizvoda, na koje se dokument odnosi. </w:t>
      </w:r>
    </w:p>
    <w:p w:rsidR="00000000" w:rsidRDefault="00AA3253">
      <w:pPr>
        <w:jc w:val="center"/>
        <w:divId w:val="715592887"/>
        <w:rPr>
          <w:rFonts w:ascii="Tahoma" w:eastAsia="Times New Roman" w:hAnsi="Tahoma" w:cs="Tahoma"/>
          <w:b/>
          <w:bCs/>
        </w:rPr>
      </w:pPr>
      <w:r>
        <w:rPr>
          <w:rFonts w:ascii="Tahoma" w:eastAsia="Times New Roman" w:hAnsi="Tahoma" w:cs="Tahoma"/>
          <w:b/>
          <w:bCs/>
        </w:rPr>
        <w:t>Član 4 ﻿</w:t>
      </w:r>
    </w:p>
    <w:p w:rsidR="00000000" w:rsidRDefault="00AA3253">
      <w:pPr>
        <w:pStyle w:val="1tekst"/>
        <w:jc w:val="center"/>
        <w:rPr>
          <w:rFonts w:ascii="Tahoma" w:hAnsi="Tahoma" w:cs="Tahoma"/>
        </w:rPr>
      </w:pPr>
      <w:r>
        <w:rPr>
          <w:rFonts w:ascii="Tahoma" w:hAnsi="Tahoma" w:cs="Tahoma"/>
          <w:i/>
          <w:iCs/>
        </w:rPr>
        <w:t>(pojednostavljeni akcizni dokument)</w:t>
      </w:r>
      <w:r>
        <w:rPr>
          <w:rFonts w:ascii="Tahoma" w:hAnsi="Tahoma" w:cs="Tahoma"/>
        </w:rPr>
        <w:t xml:space="preserve"> </w:t>
      </w:r>
    </w:p>
    <w:p w:rsidR="00000000" w:rsidRDefault="00AA3253">
      <w:pPr>
        <w:pStyle w:val="1tekst"/>
        <w:rPr>
          <w:rFonts w:ascii="Tahoma" w:hAnsi="Tahoma" w:cs="Tahoma"/>
        </w:rPr>
      </w:pPr>
      <w:r>
        <w:rPr>
          <w:rFonts w:ascii="Tahoma" w:hAnsi="Tahoma" w:cs="Tahoma"/>
        </w:rPr>
        <w:t>(1) Ukoliko se kretanje akciznih proizvoda pod režimom odloženog plaćanja akcize obavlja između akciznih skladišta istog imaoca akcizne dozvole ili u slučaju uzastopnog slanja istom primaocu akciznih proizvoda</w:t>
      </w:r>
      <w:r>
        <w:rPr>
          <w:rFonts w:ascii="Tahoma" w:hAnsi="Tahoma" w:cs="Tahoma"/>
        </w:rPr>
        <w:t xml:space="preserve">, prevoz akciznih proizvoda može pratiti pojednostavljeni akcizni dokument. </w:t>
      </w:r>
    </w:p>
    <w:p w:rsidR="00000000" w:rsidRDefault="00AA3253">
      <w:pPr>
        <w:pStyle w:val="1tekst"/>
        <w:rPr>
          <w:rFonts w:ascii="Tahoma" w:hAnsi="Tahoma" w:cs="Tahoma"/>
        </w:rPr>
      </w:pPr>
      <w:r>
        <w:rPr>
          <w:rFonts w:ascii="Tahoma" w:hAnsi="Tahoma" w:cs="Tahoma"/>
        </w:rPr>
        <w:t>(2) Pod uzastopnim slanjem akciznih proizvoda istom primaocu smatra se postupno snabdijevanje (dostavljanje isporuka) akciznih proizvoda na osnovu ugovora u kome su navedene količine i vrsta akciznih proizvoda, koji se isporučuju pod režimom odloženog plać</w:t>
      </w:r>
      <w:r>
        <w:rPr>
          <w:rFonts w:ascii="Tahoma" w:hAnsi="Tahoma" w:cs="Tahoma"/>
        </w:rPr>
        <w:t xml:space="preserve">anja akcize. </w:t>
      </w:r>
    </w:p>
    <w:p w:rsidR="00000000" w:rsidRDefault="00AA3253">
      <w:pPr>
        <w:pStyle w:val="1tekst"/>
        <w:rPr>
          <w:rFonts w:ascii="Tahoma" w:hAnsi="Tahoma" w:cs="Tahoma"/>
        </w:rPr>
      </w:pPr>
      <w:r>
        <w:rPr>
          <w:rFonts w:ascii="Tahoma" w:hAnsi="Tahoma" w:cs="Tahoma"/>
        </w:rPr>
        <w:t xml:space="preserve">(3) Pojednostavljeni akcizni dokument može biti svaki komercijalni dokument, koji sadrži sledeće podatke: </w:t>
      </w:r>
    </w:p>
    <w:p w:rsidR="00000000" w:rsidRDefault="00AA3253">
      <w:pPr>
        <w:pStyle w:val="1tekst"/>
        <w:rPr>
          <w:rFonts w:ascii="Tahoma" w:hAnsi="Tahoma" w:cs="Tahoma"/>
        </w:rPr>
      </w:pPr>
      <w:r>
        <w:rPr>
          <w:rFonts w:ascii="Tahoma" w:hAnsi="Tahoma" w:cs="Tahoma"/>
        </w:rPr>
        <w:t xml:space="preserve">- broj dokumenta i naznaku da se radi o pojednostavljenom akciznom dokumentu, </w:t>
      </w:r>
    </w:p>
    <w:p w:rsidR="00000000" w:rsidRDefault="00AA3253">
      <w:pPr>
        <w:pStyle w:val="1tekst"/>
        <w:rPr>
          <w:rFonts w:ascii="Tahoma" w:hAnsi="Tahoma" w:cs="Tahoma"/>
        </w:rPr>
      </w:pPr>
      <w:r>
        <w:rPr>
          <w:rFonts w:ascii="Tahoma" w:hAnsi="Tahoma" w:cs="Tahoma"/>
        </w:rPr>
        <w:t xml:space="preserve">- naziv pošiljaoca, odnosno imaoca akcizne dozvole, </w:t>
      </w:r>
    </w:p>
    <w:p w:rsidR="00000000" w:rsidRDefault="00AA3253">
      <w:pPr>
        <w:pStyle w:val="1tekst"/>
        <w:rPr>
          <w:rFonts w:ascii="Tahoma" w:hAnsi="Tahoma" w:cs="Tahoma"/>
        </w:rPr>
      </w:pPr>
      <w:r>
        <w:rPr>
          <w:rFonts w:ascii="Tahoma" w:hAnsi="Tahoma" w:cs="Tahoma"/>
        </w:rPr>
        <w:t>- p</w:t>
      </w:r>
      <w:r>
        <w:rPr>
          <w:rFonts w:ascii="Tahoma" w:hAnsi="Tahoma" w:cs="Tahoma"/>
        </w:rPr>
        <w:t xml:space="preserve">oreski identifikacioni broj pošiljaoca, </w:t>
      </w:r>
    </w:p>
    <w:p w:rsidR="00000000" w:rsidRDefault="00AA3253">
      <w:pPr>
        <w:pStyle w:val="1tekst"/>
        <w:rPr>
          <w:rFonts w:ascii="Tahoma" w:hAnsi="Tahoma" w:cs="Tahoma"/>
        </w:rPr>
      </w:pPr>
      <w:r>
        <w:rPr>
          <w:rFonts w:ascii="Tahoma" w:hAnsi="Tahoma" w:cs="Tahoma"/>
        </w:rPr>
        <w:t xml:space="preserve">- registracioni broj akciznog obveznika, </w:t>
      </w:r>
    </w:p>
    <w:p w:rsidR="00000000" w:rsidRDefault="00AA3253">
      <w:pPr>
        <w:pStyle w:val="1tekst"/>
        <w:rPr>
          <w:rFonts w:ascii="Tahoma" w:hAnsi="Tahoma" w:cs="Tahoma"/>
        </w:rPr>
      </w:pPr>
      <w:r>
        <w:rPr>
          <w:rFonts w:ascii="Tahoma" w:hAnsi="Tahoma" w:cs="Tahoma"/>
        </w:rPr>
        <w:t xml:space="preserve">- adresu skladišta iz kojeg se vrši otprema i adresa skladišta u koje se proizvod otprema i registracioni broj tih skladišta, </w:t>
      </w:r>
    </w:p>
    <w:p w:rsidR="00000000" w:rsidRDefault="00AA3253">
      <w:pPr>
        <w:pStyle w:val="1tekst"/>
        <w:rPr>
          <w:rFonts w:ascii="Tahoma" w:hAnsi="Tahoma" w:cs="Tahoma"/>
        </w:rPr>
      </w:pPr>
      <w:r>
        <w:rPr>
          <w:rFonts w:ascii="Tahoma" w:hAnsi="Tahoma" w:cs="Tahoma"/>
        </w:rPr>
        <w:t xml:space="preserve">- naziv primaoca, </w:t>
      </w:r>
    </w:p>
    <w:p w:rsidR="00000000" w:rsidRDefault="00AA3253">
      <w:pPr>
        <w:pStyle w:val="1tekst"/>
        <w:rPr>
          <w:rFonts w:ascii="Tahoma" w:hAnsi="Tahoma" w:cs="Tahoma"/>
        </w:rPr>
      </w:pPr>
      <w:r>
        <w:rPr>
          <w:rFonts w:ascii="Tahoma" w:hAnsi="Tahoma" w:cs="Tahoma"/>
        </w:rPr>
        <w:t>- poreski identifikacioni b</w:t>
      </w:r>
      <w:r>
        <w:rPr>
          <w:rFonts w:ascii="Tahoma" w:hAnsi="Tahoma" w:cs="Tahoma"/>
        </w:rPr>
        <w:t xml:space="preserve">roj primaoca, </w:t>
      </w:r>
    </w:p>
    <w:p w:rsidR="00000000" w:rsidRDefault="00AA3253">
      <w:pPr>
        <w:pStyle w:val="1tekst"/>
        <w:rPr>
          <w:rFonts w:ascii="Tahoma" w:hAnsi="Tahoma" w:cs="Tahoma"/>
        </w:rPr>
      </w:pPr>
      <w:r>
        <w:rPr>
          <w:rFonts w:ascii="Tahoma" w:hAnsi="Tahoma" w:cs="Tahoma"/>
        </w:rPr>
        <w:t xml:space="preserve">- ime prevoznika i registarski broj vozila, </w:t>
      </w:r>
    </w:p>
    <w:p w:rsidR="00000000" w:rsidRDefault="00AA3253">
      <w:pPr>
        <w:pStyle w:val="1tekst"/>
        <w:rPr>
          <w:rFonts w:ascii="Tahoma" w:hAnsi="Tahoma" w:cs="Tahoma"/>
        </w:rPr>
      </w:pPr>
      <w:r>
        <w:rPr>
          <w:rFonts w:ascii="Tahoma" w:hAnsi="Tahoma" w:cs="Tahoma"/>
        </w:rPr>
        <w:t xml:space="preserve">- datum otpremanja iz akciznog skladišta, </w:t>
      </w:r>
    </w:p>
    <w:p w:rsidR="00000000" w:rsidRDefault="00AA3253">
      <w:pPr>
        <w:pStyle w:val="1tekst"/>
        <w:rPr>
          <w:rFonts w:ascii="Tahoma" w:hAnsi="Tahoma" w:cs="Tahoma"/>
        </w:rPr>
      </w:pPr>
      <w:r>
        <w:rPr>
          <w:rFonts w:ascii="Tahoma" w:hAnsi="Tahoma" w:cs="Tahoma"/>
        </w:rPr>
        <w:t xml:space="preserve">- otpremljene količine po vrsti akciznih proizvoda, </w:t>
      </w:r>
    </w:p>
    <w:p w:rsidR="00000000" w:rsidRDefault="00AA3253">
      <w:pPr>
        <w:pStyle w:val="1tekst"/>
        <w:rPr>
          <w:rFonts w:ascii="Tahoma" w:hAnsi="Tahoma" w:cs="Tahoma"/>
        </w:rPr>
      </w:pPr>
      <w:r>
        <w:rPr>
          <w:rFonts w:ascii="Tahoma" w:hAnsi="Tahoma" w:cs="Tahoma"/>
        </w:rPr>
        <w:t xml:space="preserve">- datum preuzimanja pošiljke od strane primaoca, </w:t>
      </w:r>
    </w:p>
    <w:p w:rsidR="00000000" w:rsidRDefault="00AA3253">
      <w:pPr>
        <w:pStyle w:val="1tekst"/>
        <w:rPr>
          <w:rFonts w:ascii="Tahoma" w:hAnsi="Tahoma" w:cs="Tahoma"/>
        </w:rPr>
      </w:pPr>
      <w:r>
        <w:rPr>
          <w:rFonts w:ascii="Tahoma" w:hAnsi="Tahoma" w:cs="Tahoma"/>
        </w:rPr>
        <w:t xml:space="preserve">- potpis i pečat primaoca. </w:t>
      </w:r>
    </w:p>
    <w:p w:rsidR="00000000" w:rsidRDefault="00AA3253">
      <w:pPr>
        <w:pStyle w:val="1tekst"/>
        <w:rPr>
          <w:rFonts w:ascii="Tahoma" w:hAnsi="Tahoma" w:cs="Tahoma"/>
        </w:rPr>
      </w:pPr>
      <w:r>
        <w:rPr>
          <w:rFonts w:ascii="Tahoma" w:hAnsi="Tahoma" w:cs="Tahoma"/>
        </w:rPr>
        <w:t>(4) Pojednostavljeni a</w:t>
      </w:r>
      <w:r>
        <w:rPr>
          <w:rFonts w:ascii="Tahoma" w:hAnsi="Tahoma" w:cs="Tahoma"/>
        </w:rPr>
        <w:t xml:space="preserve">kcizni dokument se sačinjava u četiri primjerka, i to: </w:t>
      </w:r>
    </w:p>
    <w:p w:rsidR="00000000" w:rsidRDefault="00AA3253">
      <w:pPr>
        <w:pStyle w:val="1tekst"/>
        <w:rPr>
          <w:rFonts w:ascii="Tahoma" w:hAnsi="Tahoma" w:cs="Tahoma"/>
        </w:rPr>
      </w:pPr>
      <w:r>
        <w:rPr>
          <w:rFonts w:ascii="Tahoma" w:hAnsi="Tahoma" w:cs="Tahoma"/>
        </w:rPr>
        <w:t xml:space="preserve">- primjerak br. 1 i 2 prate pošiljku do primaoca, koje on potpisuje i prvi primjerak dostavlja svom carinskom organu, a drugi primjerak vraća pošiljaocu, </w:t>
      </w:r>
    </w:p>
    <w:p w:rsidR="00000000" w:rsidRDefault="00AA3253">
      <w:pPr>
        <w:pStyle w:val="1tekst"/>
        <w:rPr>
          <w:rFonts w:ascii="Tahoma" w:hAnsi="Tahoma" w:cs="Tahoma"/>
        </w:rPr>
      </w:pPr>
      <w:r>
        <w:rPr>
          <w:rFonts w:ascii="Tahoma" w:hAnsi="Tahoma" w:cs="Tahoma"/>
        </w:rPr>
        <w:lastRenderedPageBreak/>
        <w:t xml:space="preserve">- primjerak broj 3 pošiljalac dostavlja svom </w:t>
      </w:r>
      <w:r>
        <w:rPr>
          <w:rFonts w:ascii="Tahoma" w:hAnsi="Tahoma" w:cs="Tahoma"/>
        </w:rPr>
        <w:t xml:space="preserve">carinskom organu, a primjerak broj 4 zadržava za sebe. </w:t>
      </w:r>
    </w:p>
    <w:p w:rsidR="00000000" w:rsidRDefault="00AA3253">
      <w:pPr>
        <w:pStyle w:val="1tekst"/>
        <w:rPr>
          <w:rFonts w:ascii="Tahoma" w:hAnsi="Tahoma" w:cs="Tahoma"/>
        </w:rPr>
      </w:pPr>
      <w:r>
        <w:rPr>
          <w:rFonts w:ascii="Tahoma" w:hAnsi="Tahoma" w:cs="Tahoma"/>
        </w:rPr>
        <w:t>(5) Pojednostavljeni akcizni dokument mora biti popunjen štampanim slovima, tako da unijete podatke nije moguće brisati i ispravljati.</w:t>
      </w:r>
      <w:r>
        <w:rPr>
          <w:rFonts w:ascii="Tahoma" w:hAnsi="Tahoma" w:cs="Tahoma"/>
        </w:rPr>
        <w:br/>
        <w:t> </w:t>
      </w:r>
    </w:p>
    <w:p w:rsidR="00000000" w:rsidRDefault="00AA3253">
      <w:pPr>
        <w:pStyle w:val="6naslov"/>
        <w:rPr>
          <w:rFonts w:ascii="Tahoma" w:hAnsi="Tahoma" w:cs="Tahoma"/>
        </w:rPr>
      </w:pPr>
      <w:r>
        <w:rPr>
          <w:rFonts w:ascii="Tahoma" w:hAnsi="Tahoma" w:cs="Tahoma"/>
        </w:rPr>
        <w:t xml:space="preserve">III AKCIZNO SKLADIŠTE </w:t>
      </w:r>
    </w:p>
    <w:p w:rsidR="00000000" w:rsidRDefault="00AA3253">
      <w:pPr>
        <w:jc w:val="center"/>
        <w:divId w:val="2049839513"/>
        <w:rPr>
          <w:rFonts w:ascii="Tahoma" w:eastAsia="Times New Roman" w:hAnsi="Tahoma" w:cs="Tahoma"/>
          <w:b/>
          <w:bCs/>
        </w:rPr>
      </w:pPr>
      <w:r>
        <w:rPr>
          <w:rFonts w:ascii="Tahoma" w:eastAsia="Times New Roman" w:hAnsi="Tahoma" w:cs="Tahoma"/>
          <w:b/>
          <w:bCs/>
        </w:rPr>
        <w:t>Član 5 ﻿</w:t>
      </w:r>
    </w:p>
    <w:p w:rsidR="00000000" w:rsidRDefault="00AA3253">
      <w:pPr>
        <w:pStyle w:val="1tekst"/>
        <w:jc w:val="center"/>
        <w:rPr>
          <w:rFonts w:ascii="Tahoma" w:hAnsi="Tahoma" w:cs="Tahoma"/>
        </w:rPr>
      </w:pPr>
      <w:r>
        <w:rPr>
          <w:rFonts w:ascii="Tahoma" w:hAnsi="Tahoma" w:cs="Tahoma"/>
          <w:i/>
          <w:iCs/>
        </w:rPr>
        <w:t>(proizvodnja i skladištenje akc</w:t>
      </w:r>
      <w:r>
        <w:rPr>
          <w:rFonts w:ascii="Tahoma" w:hAnsi="Tahoma" w:cs="Tahoma"/>
          <w:i/>
          <w:iCs/>
        </w:rPr>
        <w:t>iznih proizvoda)</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(1) Akcizni proizvodi smatraju se uskladištenim kada je od strane njihovog primaoca potvrđeno da su ti proizvodi unijeti u akcizno skladište. </w:t>
      </w:r>
    </w:p>
    <w:p w:rsidR="00000000" w:rsidRDefault="00AA3253">
      <w:pPr>
        <w:pStyle w:val="1tekst"/>
        <w:rPr>
          <w:rFonts w:ascii="Tahoma" w:hAnsi="Tahoma" w:cs="Tahoma"/>
        </w:rPr>
      </w:pPr>
      <w:r>
        <w:rPr>
          <w:rFonts w:ascii="Tahoma" w:hAnsi="Tahoma" w:cs="Tahoma"/>
        </w:rPr>
        <w:t>(2) U akciznom skladištu se mogu proizvoditi, obrađivati, prerađivati i dorađivati samo akcizni</w:t>
      </w:r>
      <w:r>
        <w:rPr>
          <w:rFonts w:ascii="Tahoma" w:hAnsi="Tahoma" w:cs="Tahoma"/>
        </w:rPr>
        <w:t xml:space="preserve"> proizvodi. U istom akciznom skladištu se može proizvoditi samo jedna vrsta akciznih proizvoda (alkohol i alkoholna pića, duvanski proizvodi, mineralna ulja). </w:t>
      </w:r>
    </w:p>
    <w:p w:rsidR="00000000" w:rsidRDefault="00AA3253">
      <w:pPr>
        <w:pStyle w:val="1tekst"/>
        <w:rPr>
          <w:rFonts w:ascii="Tahoma" w:hAnsi="Tahoma" w:cs="Tahoma"/>
        </w:rPr>
      </w:pPr>
      <w:r>
        <w:rPr>
          <w:rFonts w:ascii="Tahoma" w:hAnsi="Tahoma" w:cs="Tahoma"/>
        </w:rPr>
        <w:t>(3) U akciznom skladištu se mogu skladištiti samo one sirovine i poluproizvodi koji su neophodni</w:t>
      </w:r>
      <w:r>
        <w:rPr>
          <w:rFonts w:ascii="Tahoma" w:hAnsi="Tahoma" w:cs="Tahoma"/>
        </w:rPr>
        <w:t xml:space="preserve"> za proizvodnju, obradu, preradu i doradu akciznih proizvoda. Skladištenje ostalih sirovina, odnosno poluproizvoda u akciznom skladištu je dozvoljeno samo uz posebno odobrenje carinskog organa. U tom slučaju carinski organ je dužan da obezbijedi posebne mj</w:t>
      </w:r>
      <w:r>
        <w:rPr>
          <w:rFonts w:ascii="Tahoma" w:hAnsi="Tahoma" w:cs="Tahoma"/>
        </w:rPr>
        <w:t xml:space="preserve">ere u tom skladištu. </w:t>
      </w:r>
    </w:p>
    <w:p w:rsidR="00000000" w:rsidRDefault="00AA3253">
      <w:pPr>
        <w:pStyle w:val="1tekst"/>
        <w:rPr>
          <w:rFonts w:ascii="Tahoma" w:hAnsi="Tahoma" w:cs="Tahoma"/>
        </w:rPr>
      </w:pPr>
      <w:r>
        <w:rPr>
          <w:rFonts w:ascii="Tahoma" w:hAnsi="Tahoma" w:cs="Tahoma"/>
        </w:rPr>
        <w:t xml:space="preserve">(4) U akciznom skladištu, u kojem pojedini imalac akcizne dozvole skladišti više vrsta akciznih proizvoda, ti proizvodi moraju biti odvojeni (razvrstani) po grupama i vrstama. </w:t>
      </w:r>
    </w:p>
    <w:p w:rsidR="00000000" w:rsidRDefault="00AA3253">
      <w:pPr>
        <w:pStyle w:val="1tekst"/>
        <w:rPr>
          <w:rFonts w:ascii="Tahoma" w:hAnsi="Tahoma" w:cs="Tahoma"/>
        </w:rPr>
      </w:pPr>
      <w:r>
        <w:rPr>
          <w:rFonts w:ascii="Tahoma" w:hAnsi="Tahoma" w:cs="Tahoma"/>
        </w:rPr>
        <w:t>(5) Imalac akcizne dozvole, nakon skladištenja proizvoda,</w:t>
      </w:r>
      <w:r>
        <w:rPr>
          <w:rFonts w:ascii="Tahoma" w:hAnsi="Tahoma" w:cs="Tahoma"/>
        </w:rPr>
        <w:t xml:space="preserve"> istog dana, a najkasnije do početka narednog radnog dana, obavještava nadležni carinski organ o stanju zaliha tih proizvoda, na obrascu koji propisuje poreski organ.</w:t>
      </w:r>
      <w:r>
        <w:rPr>
          <w:rFonts w:ascii="Tahoma" w:hAnsi="Tahoma" w:cs="Tahoma"/>
        </w:rPr>
        <w:br/>
        <w:t xml:space="preserve">  </w:t>
      </w:r>
    </w:p>
    <w:p w:rsidR="00000000" w:rsidRDefault="00AA3253">
      <w:pPr>
        <w:jc w:val="center"/>
        <w:divId w:val="197396703"/>
        <w:rPr>
          <w:rFonts w:ascii="Tahoma" w:eastAsia="Times New Roman" w:hAnsi="Tahoma" w:cs="Tahoma"/>
          <w:b/>
          <w:bCs/>
        </w:rPr>
      </w:pPr>
      <w:r>
        <w:rPr>
          <w:rFonts w:ascii="Tahoma" w:eastAsia="Times New Roman" w:hAnsi="Tahoma" w:cs="Tahoma"/>
          <w:b/>
          <w:bCs/>
        </w:rPr>
        <w:t>Član 6 ﻿</w:t>
      </w:r>
    </w:p>
    <w:p w:rsidR="00000000" w:rsidRDefault="00AA3253">
      <w:pPr>
        <w:pStyle w:val="1tekst"/>
        <w:jc w:val="center"/>
        <w:rPr>
          <w:rFonts w:ascii="Tahoma" w:hAnsi="Tahoma" w:cs="Tahoma"/>
        </w:rPr>
      </w:pPr>
      <w:r>
        <w:rPr>
          <w:rFonts w:ascii="Tahoma" w:hAnsi="Tahoma" w:cs="Tahoma"/>
          <w:i/>
          <w:iCs/>
        </w:rPr>
        <w:t>(obezbjeđenje, označavanje i popisivanje uskladištene robe)</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(1) Imalac akcizne dozvole preduzima sve potrebne mjere kako bi se omogućio nesmetan pristup uskladištenim akciznim proizvodima. </w:t>
      </w:r>
    </w:p>
    <w:p w:rsidR="00000000" w:rsidRDefault="00AA3253">
      <w:pPr>
        <w:pStyle w:val="1tekst"/>
        <w:rPr>
          <w:rFonts w:ascii="Tahoma" w:hAnsi="Tahoma" w:cs="Tahoma"/>
        </w:rPr>
      </w:pPr>
      <w:r>
        <w:rPr>
          <w:rFonts w:ascii="Tahoma" w:hAnsi="Tahoma" w:cs="Tahoma"/>
        </w:rPr>
        <w:t>(2) Proizvodi se skladište u ambalaži i paletama, kako su prvobitno unijeti u skladište, osim kada je riječ o proizvodima u ra</w:t>
      </w:r>
      <w:r>
        <w:rPr>
          <w:rFonts w:ascii="Tahoma" w:hAnsi="Tahoma" w:cs="Tahoma"/>
        </w:rPr>
        <w:t xml:space="preserve">sutom stanju (rifuzi), na primjer, mineralna ulja, koja se skladište u odgovarajućim (brojevima označenim) bačvama ili tankovima za skladištenje. </w:t>
      </w:r>
    </w:p>
    <w:p w:rsidR="00000000" w:rsidRDefault="00AA3253">
      <w:pPr>
        <w:pStyle w:val="1tekst"/>
        <w:rPr>
          <w:rFonts w:ascii="Tahoma" w:hAnsi="Tahoma" w:cs="Tahoma"/>
        </w:rPr>
      </w:pPr>
      <w:r>
        <w:rPr>
          <w:rFonts w:ascii="Tahoma" w:hAnsi="Tahoma" w:cs="Tahoma"/>
        </w:rPr>
        <w:t xml:space="preserve">(3) Imalac akcizne dozvole je dužan: </w:t>
      </w:r>
    </w:p>
    <w:p w:rsidR="00000000" w:rsidRDefault="00AA3253">
      <w:pPr>
        <w:pStyle w:val="1tekst"/>
        <w:rPr>
          <w:rFonts w:ascii="Tahoma" w:hAnsi="Tahoma" w:cs="Tahoma"/>
        </w:rPr>
      </w:pPr>
      <w:r>
        <w:rPr>
          <w:rFonts w:ascii="Tahoma" w:hAnsi="Tahoma" w:cs="Tahoma"/>
        </w:rPr>
        <w:t>- čitko i jednoobrazno označiti i čuvati označene uskladištene proizvod</w:t>
      </w:r>
      <w:r>
        <w:rPr>
          <w:rFonts w:ascii="Tahoma" w:hAnsi="Tahoma" w:cs="Tahoma"/>
        </w:rPr>
        <w:t xml:space="preserve">e, tako da je u svakom trenutku te proizvode moguće pri popisu zaliha identifikovati, i </w:t>
      </w:r>
    </w:p>
    <w:p w:rsidR="00000000" w:rsidRDefault="00AA3253">
      <w:pPr>
        <w:pStyle w:val="1tekst"/>
        <w:rPr>
          <w:rFonts w:ascii="Tahoma" w:hAnsi="Tahoma" w:cs="Tahoma"/>
        </w:rPr>
      </w:pPr>
      <w:r>
        <w:rPr>
          <w:rFonts w:ascii="Tahoma" w:hAnsi="Tahoma" w:cs="Tahoma"/>
        </w:rPr>
        <w:t xml:space="preserve">- poređati uskladištene proizvode na način koji omogućava siguran i jednostavan pristup svakoj ambalaži, odnosno paleti. </w:t>
      </w:r>
    </w:p>
    <w:p w:rsidR="00000000" w:rsidRDefault="00AA3253">
      <w:pPr>
        <w:pStyle w:val="1tekst"/>
        <w:rPr>
          <w:rFonts w:ascii="Tahoma" w:hAnsi="Tahoma" w:cs="Tahoma"/>
        </w:rPr>
      </w:pPr>
      <w:r>
        <w:rPr>
          <w:rFonts w:ascii="Tahoma" w:hAnsi="Tahoma" w:cs="Tahoma"/>
        </w:rPr>
        <w:t>(4) Imalac akcizne dozvole je dužan da mjeseč</w:t>
      </w:r>
      <w:r>
        <w:rPr>
          <w:rFonts w:ascii="Tahoma" w:hAnsi="Tahoma" w:cs="Tahoma"/>
        </w:rPr>
        <w:t xml:space="preserve">no vrši popis akciznih proizvoda u akciznom skladištu i da, u skladu sa uputstvom carinskog organa, redovno usaglašava saldo računa zaliha sa knjigovodstvenim stanjem. </w:t>
      </w:r>
    </w:p>
    <w:p w:rsidR="00000000" w:rsidRDefault="00AA3253">
      <w:pPr>
        <w:pStyle w:val="1tekst"/>
        <w:rPr>
          <w:rFonts w:ascii="Tahoma" w:hAnsi="Tahoma" w:cs="Tahoma"/>
        </w:rPr>
      </w:pPr>
      <w:r>
        <w:rPr>
          <w:rFonts w:ascii="Tahoma" w:hAnsi="Tahoma" w:cs="Tahoma"/>
        </w:rPr>
        <w:t>(5) Imalac akcizne dozvole popisni dokument iz stava 4 ovog člana dostavlja nadležnom c</w:t>
      </w:r>
      <w:r>
        <w:rPr>
          <w:rFonts w:ascii="Tahoma" w:hAnsi="Tahoma" w:cs="Tahoma"/>
        </w:rPr>
        <w:t xml:space="preserve">arinskom organu u roku od 10 dana, po završetku popisnog perioda na koji se odnosi. </w:t>
      </w:r>
    </w:p>
    <w:p w:rsidR="00000000" w:rsidRDefault="00AA3253">
      <w:pPr>
        <w:pStyle w:val="1tekst"/>
        <w:rPr>
          <w:rFonts w:ascii="Tahoma" w:hAnsi="Tahoma" w:cs="Tahoma"/>
        </w:rPr>
      </w:pPr>
      <w:r>
        <w:rPr>
          <w:rFonts w:ascii="Tahoma" w:hAnsi="Tahoma" w:cs="Tahoma"/>
        </w:rPr>
        <w:lastRenderedPageBreak/>
        <w:t xml:space="preserve">(6) Oblik i sadržinu popisnog dokumenta o proizvodima primljenim, uskladištenim i proizvodima otpremljenim iz akciznog skladišta propisuje carinski organ. </w:t>
      </w:r>
    </w:p>
    <w:p w:rsidR="00000000" w:rsidRDefault="00AA3253">
      <w:pPr>
        <w:pStyle w:val="1tekst"/>
        <w:rPr>
          <w:rFonts w:ascii="Tahoma" w:hAnsi="Tahoma" w:cs="Tahoma"/>
        </w:rPr>
      </w:pPr>
      <w:r>
        <w:rPr>
          <w:rFonts w:ascii="Tahoma" w:hAnsi="Tahoma" w:cs="Tahoma"/>
        </w:rPr>
        <w:t>(7) Imalac akci</w:t>
      </w:r>
      <w:r>
        <w:rPr>
          <w:rFonts w:ascii="Tahoma" w:hAnsi="Tahoma" w:cs="Tahoma"/>
        </w:rPr>
        <w:t xml:space="preserve">zne dozvole je dužan da o svim nesaglasnostima u stanju zaliha (manjak, višak, lom i itd.), obavijesti nadležni carinski organ, najkasnije u roku od 24 časa od nastale promjene, u pisanoj formi. </w:t>
      </w:r>
    </w:p>
    <w:p w:rsidR="00000000" w:rsidRDefault="00AA3253">
      <w:pPr>
        <w:pStyle w:val="1tekst"/>
        <w:rPr>
          <w:rFonts w:ascii="Tahoma" w:hAnsi="Tahoma" w:cs="Tahoma"/>
        </w:rPr>
      </w:pPr>
      <w:r>
        <w:rPr>
          <w:rFonts w:ascii="Tahoma" w:hAnsi="Tahoma" w:cs="Tahoma"/>
        </w:rPr>
        <w:t>(8) Svi proizvodi, koji nijesu označeni u skladu sa stavom 3</w:t>
      </w:r>
      <w:r>
        <w:rPr>
          <w:rFonts w:ascii="Tahoma" w:hAnsi="Tahoma" w:cs="Tahoma"/>
        </w:rPr>
        <w:t xml:space="preserve"> ovog člana ili prekoračuju količine naznačene u popisu zaliha, a o kojima nadležni carinski organ nije odmah obaviješten, biće zaplijenjeni.</w:t>
      </w:r>
    </w:p>
    <w:p w:rsidR="00000000" w:rsidRDefault="00AA3253">
      <w:pPr>
        <w:jc w:val="center"/>
        <w:divId w:val="223223115"/>
        <w:rPr>
          <w:rFonts w:ascii="Tahoma" w:eastAsia="Times New Roman" w:hAnsi="Tahoma" w:cs="Tahoma"/>
          <w:b/>
          <w:bCs/>
        </w:rPr>
      </w:pPr>
      <w:r>
        <w:rPr>
          <w:rFonts w:ascii="Tahoma" w:eastAsia="Times New Roman" w:hAnsi="Tahoma" w:cs="Tahoma"/>
          <w:b/>
          <w:bCs/>
        </w:rPr>
        <w:t>Član 7 ﻿</w:t>
      </w:r>
    </w:p>
    <w:p w:rsidR="00000000" w:rsidRDefault="00AA3253">
      <w:pPr>
        <w:pStyle w:val="1tekst"/>
        <w:jc w:val="center"/>
        <w:rPr>
          <w:rFonts w:ascii="Tahoma" w:hAnsi="Tahoma" w:cs="Tahoma"/>
        </w:rPr>
      </w:pPr>
      <w:r>
        <w:rPr>
          <w:rFonts w:ascii="Tahoma" w:hAnsi="Tahoma" w:cs="Tahoma"/>
          <w:i/>
          <w:iCs/>
        </w:rPr>
        <w:t>(oprema i mjerni instrumenti u akciznom skladištu)</w:t>
      </w:r>
      <w:r>
        <w:rPr>
          <w:rFonts w:ascii="Tahoma" w:hAnsi="Tahoma" w:cs="Tahoma"/>
        </w:rPr>
        <w:t xml:space="preserve"> </w:t>
      </w:r>
    </w:p>
    <w:p w:rsidR="00000000" w:rsidRDefault="00AA3253">
      <w:pPr>
        <w:pStyle w:val="1tekst"/>
        <w:rPr>
          <w:rFonts w:ascii="Tahoma" w:hAnsi="Tahoma" w:cs="Tahoma"/>
        </w:rPr>
      </w:pPr>
      <w:r>
        <w:rPr>
          <w:rFonts w:ascii="Tahoma" w:hAnsi="Tahoma" w:cs="Tahoma"/>
        </w:rPr>
        <w:t>(1) U akciznom skladištu se može nalaziti samo oprem</w:t>
      </w:r>
      <w:r>
        <w:rPr>
          <w:rFonts w:ascii="Tahoma" w:hAnsi="Tahoma" w:cs="Tahoma"/>
        </w:rPr>
        <w:t xml:space="preserve">a koja je neophodna za obavljanje akcizne djelatnosti. </w:t>
      </w:r>
    </w:p>
    <w:p w:rsidR="00000000" w:rsidRDefault="00AA3253">
      <w:pPr>
        <w:pStyle w:val="1tekst"/>
        <w:rPr>
          <w:rFonts w:ascii="Tahoma" w:hAnsi="Tahoma" w:cs="Tahoma"/>
        </w:rPr>
      </w:pPr>
      <w:r>
        <w:rPr>
          <w:rFonts w:ascii="Tahoma" w:hAnsi="Tahoma" w:cs="Tahoma"/>
        </w:rPr>
        <w:t>(2) Akcizno skladište mora biti opremljeno sa odgovarajućim mjernim instrumentima (mjerilima) za utvrđivanje količine akciznih proizvoda. Mjerila moraju biti odobrena od strane nadležnog državnog orga</w:t>
      </w:r>
      <w:r>
        <w:rPr>
          <w:rFonts w:ascii="Tahoma" w:hAnsi="Tahoma" w:cs="Tahoma"/>
        </w:rPr>
        <w:t>na za mjere i plombirana od strane nadležnog carinskog organa.</w:t>
      </w:r>
    </w:p>
    <w:p w:rsidR="00000000" w:rsidRDefault="00AA3253">
      <w:pPr>
        <w:jc w:val="center"/>
        <w:divId w:val="905843822"/>
        <w:rPr>
          <w:rFonts w:ascii="Tahoma" w:eastAsia="Times New Roman" w:hAnsi="Tahoma" w:cs="Tahoma"/>
          <w:b/>
          <w:bCs/>
        </w:rPr>
      </w:pPr>
      <w:r>
        <w:rPr>
          <w:rFonts w:ascii="Tahoma" w:eastAsia="Times New Roman" w:hAnsi="Tahoma" w:cs="Tahoma"/>
          <w:b/>
          <w:bCs/>
        </w:rPr>
        <w:t>Član 8 ﻿</w:t>
      </w:r>
    </w:p>
    <w:p w:rsidR="00000000" w:rsidRDefault="00AA3253">
      <w:pPr>
        <w:pStyle w:val="1tekst"/>
        <w:jc w:val="center"/>
        <w:rPr>
          <w:rFonts w:ascii="Tahoma" w:hAnsi="Tahoma" w:cs="Tahoma"/>
        </w:rPr>
      </w:pPr>
      <w:r>
        <w:rPr>
          <w:rFonts w:ascii="Tahoma" w:hAnsi="Tahoma" w:cs="Tahoma"/>
          <w:i/>
          <w:iCs/>
        </w:rPr>
        <w:t>(količinsko ograničenje za akcizno skladište)</w:t>
      </w:r>
      <w:r>
        <w:rPr>
          <w:rFonts w:ascii="Tahoma" w:hAnsi="Tahoma" w:cs="Tahoma"/>
        </w:rPr>
        <w:t xml:space="preserve"> </w:t>
      </w:r>
    </w:p>
    <w:p w:rsidR="00000000" w:rsidRDefault="00AA3253">
      <w:pPr>
        <w:pStyle w:val="1tekst"/>
        <w:rPr>
          <w:rFonts w:ascii="Tahoma" w:hAnsi="Tahoma" w:cs="Tahoma"/>
        </w:rPr>
      </w:pPr>
      <w:r>
        <w:rPr>
          <w:rFonts w:ascii="Tahoma" w:hAnsi="Tahoma" w:cs="Tahoma"/>
        </w:rPr>
        <w:t>(1) Akcizna dozvola se može izdati u slučaju kada je količina otpremljenih akciznih proizvoda iz akciznog skladišta u prethodnoj kalenda</w:t>
      </w:r>
      <w:r>
        <w:rPr>
          <w:rFonts w:ascii="Tahoma" w:hAnsi="Tahoma" w:cs="Tahoma"/>
        </w:rPr>
        <w:t xml:space="preserve">rskoj godini, odnosno kada je planirana količina za tekuću godinu veća od količina propisanih u čl. 11, 12 i 13 ovog pravilnika. </w:t>
      </w:r>
    </w:p>
    <w:p w:rsidR="00000000" w:rsidRDefault="00AA3253">
      <w:pPr>
        <w:pStyle w:val="1tekst"/>
        <w:rPr>
          <w:rFonts w:ascii="Tahoma" w:hAnsi="Tahoma" w:cs="Tahoma"/>
        </w:rPr>
      </w:pPr>
      <w:r>
        <w:rPr>
          <w:rFonts w:ascii="Tahoma" w:hAnsi="Tahoma" w:cs="Tahoma"/>
        </w:rPr>
        <w:t>(2) Ako je sa jednom akciznom dozvolom odobreno više akciznih skladišta, propisane količine iz stava 1 ovog člana se odnose na</w:t>
      </w:r>
      <w:r>
        <w:rPr>
          <w:rFonts w:ascii="Tahoma" w:hAnsi="Tahoma" w:cs="Tahoma"/>
        </w:rPr>
        <w:t xml:space="preserve"> sva akcizna skladišta zajedno. </w:t>
      </w:r>
    </w:p>
    <w:p w:rsidR="00000000" w:rsidRDefault="00AA3253">
      <w:pPr>
        <w:pStyle w:val="1tekst"/>
        <w:rPr>
          <w:rFonts w:ascii="Tahoma" w:hAnsi="Tahoma" w:cs="Tahoma"/>
        </w:rPr>
      </w:pPr>
      <w:r>
        <w:rPr>
          <w:rFonts w:ascii="Tahoma" w:hAnsi="Tahoma" w:cs="Tahoma"/>
        </w:rPr>
        <w:t>(3) Imalac akciznog skladišta na kraju svake kalendarske godine upoređuje planirane i ostvarene količine akciznih proizvoda koji se otpremaju iz akciznog skladišta i o tome obavještava nadležni carinski organ, najkasnije do</w:t>
      </w:r>
      <w:r>
        <w:rPr>
          <w:rFonts w:ascii="Tahoma" w:hAnsi="Tahoma" w:cs="Tahoma"/>
        </w:rPr>
        <w:t xml:space="preserve"> kraja marta naredne godine. </w:t>
      </w:r>
    </w:p>
    <w:p w:rsidR="00000000" w:rsidRDefault="00AA3253">
      <w:pPr>
        <w:pStyle w:val="1tekst"/>
        <w:rPr>
          <w:rFonts w:ascii="Tahoma" w:hAnsi="Tahoma" w:cs="Tahoma"/>
        </w:rPr>
      </w:pPr>
      <w:r>
        <w:rPr>
          <w:rFonts w:ascii="Tahoma" w:hAnsi="Tahoma" w:cs="Tahoma"/>
        </w:rPr>
        <w:t>(4) Ako carinski organ odobri da skladište zajednički koristi više imalaca akcizne dozvole, u tom slučaju propisane količine iz stava 1 ovog člana odnose se na svakog imaoca akcizne dozvole.</w:t>
      </w:r>
      <w:r>
        <w:rPr>
          <w:rFonts w:ascii="Tahoma" w:hAnsi="Tahoma" w:cs="Tahoma"/>
        </w:rPr>
        <w:br/>
        <w:t> </w:t>
      </w:r>
    </w:p>
    <w:p w:rsidR="00000000" w:rsidRDefault="00AA3253">
      <w:pPr>
        <w:jc w:val="center"/>
        <w:divId w:val="1172992376"/>
        <w:rPr>
          <w:rFonts w:ascii="Tahoma" w:eastAsia="Times New Roman" w:hAnsi="Tahoma" w:cs="Tahoma"/>
          <w:b/>
          <w:bCs/>
        </w:rPr>
      </w:pPr>
      <w:r>
        <w:rPr>
          <w:rFonts w:ascii="Tahoma" w:eastAsia="Times New Roman" w:hAnsi="Tahoma" w:cs="Tahoma"/>
          <w:b/>
          <w:bCs/>
        </w:rPr>
        <w:t xml:space="preserve">Član 9 </w:t>
      </w:r>
    </w:p>
    <w:p w:rsidR="00000000" w:rsidRDefault="00AA3253">
      <w:pPr>
        <w:pStyle w:val="1tekst"/>
        <w:jc w:val="center"/>
        <w:rPr>
          <w:rFonts w:ascii="Tahoma" w:hAnsi="Tahoma" w:cs="Tahoma"/>
        </w:rPr>
      </w:pPr>
      <w:r>
        <w:rPr>
          <w:rFonts w:ascii="Tahoma" w:hAnsi="Tahoma" w:cs="Tahoma"/>
          <w:i/>
          <w:iCs/>
        </w:rPr>
        <w:t>(količinska ograničenja z</w:t>
      </w:r>
      <w:r>
        <w:rPr>
          <w:rFonts w:ascii="Tahoma" w:hAnsi="Tahoma" w:cs="Tahoma"/>
          <w:i/>
          <w:iCs/>
        </w:rPr>
        <w:t>a robne rezerve)</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Količinska ograničenja iz člana 8 ovog pravilnika ne odnose se na akcizne proizvode koji se drže u robnim rezervama, a čija se otprema vrši prema propisima o robnim rezervama. </w:t>
      </w:r>
    </w:p>
    <w:p w:rsidR="00000000" w:rsidRDefault="00AA3253">
      <w:pPr>
        <w:jc w:val="center"/>
        <w:divId w:val="962927944"/>
        <w:rPr>
          <w:rFonts w:ascii="Tahoma" w:eastAsia="Times New Roman" w:hAnsi="Tahoma" w:cs="Tahoma"/>
          <w:b/>
          <w:bCs/>
        </w:rPr>
      </w:pPr>
      <w:r>
        <w:rPr>
          <w:rFonts w:ascii="Tahoma" w:eastAsia="Times New Roman" w:hAnsi="Tahoma" w:cs="Tahoma"/>
          <w:b/>
          <w:bCs/>
        </w:rPr>
        <w:t>Član 10 ﻿</w:t>
      </w:r>
    </w:p>
    <w:p w:rsidR="00000000" w:rsidRDefault="00AA3253">
      <w:pPr>
        <w:pStyle w:val="1tekst"/>
        <w:jc w:val="center"/>
        <w:rPr>
          <w:rFonts w:ascii="Tahoma" w:hAnsi="Tahoma" w:cs="Tahoma"/>
        </w:rPr>
      </w:pPr>
      <w:r>
        <w:rPr>
          <w:rFonts w:ascii="Tahoma" w:hAnsi="Tahoma" w:cs="Tahoma"/>
          <w:i/>
          <w:iCs/>
        </w:rPr>
        <w:t>(odstupanje od propisanih količina zbog dejstva viš</w:t>
      </w:r>
      <w:r>
        <w:rPr>
          <w:rFonts w:ascii="Tahoma" w:hAnsi="Tahoma" w:cs="Tahoma"/>
          <w:i/>
          <w:iCs/>
        </w:rPr>
        <w:t>e sile)</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Odstupanje od propisanih količina iz čl. 11, 12 i 13 ovog pravilnika je moguće: </w:t>
      </w:r>
    </w:p>
    <w:p w:rsidR="00000000" w:rsidRDefault="00AA3253">
      <w:pPr>
        <w:pStyle w:val="1tekst"/>
        <w:rPr>
          <w:rFonts w:ascii="Tahoma" w:hAnsi="Tahoma" w:cs="Tahoma"/>
        </w:rPr>
      </w:pPr>
      <w:r>
        <w:rPr>
          <w:rFonts w:ascii="Tahoma" w:hAnsi="Tahoma" w:cs="Tahoma"/>
        </w:rPr>
        <w:t xml:space="preserve">- zbog dejstva više sile i </w:t>
      </w:r>
    </w:p>
    <w:p w:rsidR="00000000" w:rsidRDefault="00AA3253">
      <w:pPr>
        <w:pStyle w:val="1tekst"/>
        <w:rPr>
          <w:rFonts w:ascii="Tahoma" w:hAnsi="Tahoma" w:cs="Tahoma"/>
        </w:rPr>
      </w:pPr>
      <w:r>
        <w:rPr>
          <w:rFonts w:ascii="Tahoma" w:hAnsi="Tahoma" w:cs="Tahoma"/>
        </w:rPr>
        <w:lastRenderedPageBreak/>
        <w:t>- zbog sprečavanja većih ekonomskih šteta, a na osnovu posebnog odobrenja nadležnog carinskog organa.  </w:t>
      </w:r>
    </w:p>
    <w:p w:rsidR="00000000" w:rsidRDefault="00AA3253">
      <w:pPr>
        <w:jc w:val="center"/>
        <w:divId w:val="1727801811"/>
        <w:rPr>
          <w:rFonts w:ascii="Tahoma" w:eastAsia="Times New Roman" w:hAnsi="Tahoma" w:cs="Tahoma"/>
          <w:b/>
          <w:bCs/>
        </w:rPr>
      </w:pPr>
      <w:r>
        <w:rPr>
          <w:rFonts w:ascii="Tahoma" w:eastAsia="Times New Roman" w:hAnsi="Tahoma" w:cs="Tahoma"/>
          <w:b/>
          <w:bCs/>
        </w:rPr>
        <w:t xml:space="preserve">Član 11 </w:t>
      </w:r>
    </w:p>
    <w:p w:rsidR="00000000" w:rsidRDefault="00AA3253">
      <w:pPr>
        <w:pStyle w:val="1tekst"/>
        <w:jc w:val="center"/>
        <w:rPr>
          <w:rFonts w:ascii="Tahoma" w:hAnsi="Tahoma" w:cs="Tahoma"/>
        </w:rPr>
      </w:pPr>
      <w:r>
        <w:rPr>
          <w:rFonts w:ascii="Tahoma" w:hAnsi="Tahoma" w:cs="Tahoma"/>
          <w:i/>
          <w:iCs/>
        </w:rPr>
        <w:t>(otpremanje alkohola i alkoholnih pića iz akciznog skladišta)</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Iz akciznog skladišta za alkohol i alkoholna pića mora biti u kalendarskoj godini otpremljeno najmanje: </w:t>
      </w:r>
    </w:p>
    <w:p w:rsidR="00000000" w:rsidRDefault="00AA3253">
      <w:pPr>
        <w:pStyle w:val="1tekst"/>
        <w:rPr>
          <w:rFonts w:ascii="Tahoma" w:hAnsi="Tahoma" w:cs="Tahoma"/>
        </w:rPr>
      </w:pPr>
      <w:r>
        <w:rPr>
          <w:rFonts w:ascii="Tahoma" w:hAnsi="Tahoma" w:cs="Tahoma"/>
        </w:rPr>
        <w:t xml:space="preserve">- 300.000 litara piva ili </w:t>
      </w:r>
    </w:p>
    <w:p w:rsidR="00000000" w:rsidRDefault="00AA3253">
      <w:pPr>
        <w:pStyle w:val="1tekst"/>
        <w:rPr>
          <w:rFonts w:ascii="Tahoma" w:hAnsi="Tahoma" w:cs="Tahoma"/>
        </w:rPr>
      </w:pPr>
      <w:r>
        <w:rPr>
          <w:rFonts w:ascii="Tahoma" w:hAnsi="Tahoma" w:cs="Tahoma"/>
        </w:rPr>
        <w:t xml:space="preserve">- 150.000 litara stonog vina ili </w:t>
      </w:r>
    </w:p>
    <w:p w:rsidR="00000000" w:rsidRDefault="00AA3253">
      <w:pPr>
        <w:pStyle w:val="1tekst"/>
        <w:rPr>
          <w:rFonts w:ascii="Tahoma" w:hAnsi="Tahoma" w:cs="Tahoma"/>
        </w:rPr>
      </w:pPr>
      <w:r>
        <w:rPr>
          <w:rFonts w:ascii="Tahoma" w:hAnsi="Tahoma" w:cs="Tahoma"/>
        </w:rPr>
        <w:t>- 7.500 litara pjenušavog v</w:t>
      </w:r>
      <w:r>
        <w:rPr>
          <w:rFonts w:ascii="Tahoma" w:hAnsi="Tahoma" w:cs="Tahoma"/>
        </w:rPr>
        <w:t xml:space="preserve">ina ili </w:t>
      </w:r>
    </w:p>
    <w:p w:rsidR="00000000" w:rsidRDefault="00AA3253">
      <w:pPr>
        <w:pStyle w:val="1tekst"/>
        <w:rPr>
          <w:rFonts w:ascii="Tahoma" w:hAnsi="Tahoma" w:cs="Tahoma"/>
        </w:rPr>
      </w:pPr>
      <w:r>
        <w:rPr>
          <w:rFonts w:ascii="Tahoma" w:hAnsi="Tahoma" w:cs="Tahoma"/>
        </w:rPr>
        <w:t>- 20.000 litara ostalih nepjenušavih fermentisanih pića ili</w:t>
      </w:r>
    </w:p>
    <w:p w:rsidR="00000000" w:rsidRDefault="00AA3253">
      <w:pPr>
        <w:pStyle w:val="1tekst"/>
        <w:rPr>
          <w:rFonts w:ascii="Tahoma" w:hAnsi="Tahoma" w:cs="Tahoma"/>
        </w:rPr>
      </w:pPr>
      <w:r>
        <w:rPr>
          <w:rFonts w:ascii="Tahoma" w:hAnsi="Tahoma" w:cs="Tahoma"/>
        </w:rPr>
        <w:t>-20.000 litara ostalih pjenušavih fermentisanih pića ili</w:t>
      </w:r>
    </w:p>
    <w:p w:rsidR="00000000" w:rsidRDefault="00AA3253">
      <w:pPr>
        <w:pStyle w:val="1tekst"/>
        <w:rPr>
          <w:rFonts w:ascii="Tahoma" w:hAnsi="Tahoma" w:cs="Tahoma"/>
        </w:rPr>
      </w:pPr>
      <w:r>
        <w:rPr>
          <w:rFonts w:ascii="Tahoma" w:hAnsi="Tahoma" w:cs="Tahoma"/>
        </w:rPr>
        <w:t xml:space="preserve">- 25.000 litara srednjih alkoholnih pića ili </w:t>
      </w:r>
    </w:p>
    <w:p w:rsidR="00000000" w:rsidRDefault="00AA3253">
      <w:pPr>
        <w:pStyle w:val="1tekst"/>
        <w:rPr>
          <w:rFonts w:ascii="Tahoma" w:hAnsi="Tahoma" w:cs="Tahoma"/>
        </w:rPr>
      </w:pPr>
      <w:r>
        <w:rPr>
          <w:rFonts w:ascii="Tahoma" w:hAnsi="Tahoma" w:cs="Tahoma"/>
        </w:rPr>
        <w:t>- 15.000 litara etil alkohola.</w:t>
      </w:r>
    </w:p>
    <w:p w:rsidR="00000000" w:rsidRDefault="00AA3253">
      <w:pPr>
        <w:jc w:val="center"/>
        <w:divId w:val="1066881828"/>
        <w:rPr>
          <w:rFonts w:ascii="Tahoma" w:eastAsia="Times New Roman" w:hAnsi="Tahoma" w:cs="Tahoma"/>
          <w:b/>
          <w:bCs/>
        </w:rPr>
      </w:pPr>
      <w:r>
        <w:rPr>
          <w:rFonts w:ascii="Tahoma" w:eastAsia="Times New Roman" w:hAnsi="Tahoma" w:cs="Tahoma"/>
          <w:b/>
          <w:bCs/>
        </w:rPr>
        <w:t xml:space="preserve">Član 12 </w:t>
      </w:r>
    </w:p>
    <w:p w:rsidR="00000000" w:rsidRDefault="00AA3253">
      <w:pPr>
        <w:pStyle w:val="1tekst"/>
        <w:jc w:val="center"/>
        <w:rPr>
          <w:rFonts w:ascii="Tahoma" w:hAnsi="Tahoma" w:cs="Tahoma"/>
        </w:rPr>
      </w:pPr>
      <w:r>
        <w:rPr>
          <w:rFonts w:ascii="Tahoma" w:hAnsi="Tahoma" w:cs="Tahoma"/>
        </w:rPr>
        <w:t>  (</w:t>
      </w:r>
      <w:r>
        <w:rPr>
          <w:rFonts w:ascii="Tahoma" w:hAnsi="Tahoma" w:cs="Tahoma"/>
          <w:i/>
          <w:iCs/>
        </w:rPr>
        <w:t>otpremanje ostalih duvanskih proizvoda i</w:t>
      </w:r>
      <w:r>
        <w:rPr>
          <w:rFonts w:ascii="Tahoma" w:hAnsi="Tahoma" w:cs="Tahoma"/>
          <w:i/>
          <w:iCs/>
        </w:rPr>
        <w:t>z akciznog skladišta</w:t>
      </w:r>
      <w:r>
        <w:rPr>
          <w:rFonts w:ascii="Tahoma" w:hAnsi="Tahoma" w:cs="Tahoma"/>
        </w:rPr>
        <w:t>)</w:t>
      </w:r>
    </w:p>
    <w:p w:rsidR="00000000" w:rsidRDefault="00AA3253">
      <w:pPr>
        <w:pStyle w:val="1tekst"/>
        <w:rPr>
          <w:rFonts w:ascii="Tahoma" w:hAnsi="Tahoma" w:cs="Tahoma"/>
        </w:rPr>
      </w:pPr>
      <w:r>
        <w:rPr>
          <w:rFonts w:ascii="Tahoma" w:hAnsi="Tahoma" w:cs="Tahoma"/>
        </w:rPr>
        <w:t>Imalac akcizne dozvole za ostale duvanske proizvode, mora u toku kalendarske godine otpremiti najmanje 700 kilograma tih proizvoda.</w:t>
      </w:r>
    </w:p>
    <w:p w:rsidR="00000000" w:rsidRDefault="00AA3253">
      <w:pPr>
        <w:jc w:val="center"/>
        <w:divId w:val="400063506"/>
        <w:rPr>
          <w:rFonts w:ascii="Tahoma" w:eastAsia="Times New Roman" w:hAnsi="Tahoma" w:cs="Tahoma"/>
          <w:b/>
          <w:bCs/>
        </w:rPr>
      </w:pPr>
      <w:r>
        <w:rPr>
          <w:rFonts w:ascii="Tahoma" w:eastAsia="Times New Roman" w:hAnsi="Tahoma" w:cs="Tahoma"/>
          <w:b/>
          <w:bCs/>
        </w:rPr>
        <w:t xml:space="preserve">Član 13 </w:t>
      </w:r>
    </w:p>
    <w:p w:rsidR="00000000" w:rsidRDefault="00AA3253">
      <w:pPr>
        <w:pStyle w:val="1tekst"/>
        <w:rPr>
          <w:rFonts w:ascii="Tahoma" w:hAnsi="Tahoma" w:cs="Tahoma"/>
        </w:rPr>
      </w:pPr>
      <w:r>
        <w:rPr>
          <w:rFonts w:ascii="Tahoma" w:hAnsi="Tahoma" w:cs="Tahoma"/>
        </w:rPr>
        <w:t>Imalac akcizne dozvole za mineralna ulja mora u toku kalendarske godine otpremiti najmanje:</w:t>
      </w:r>
    </w:p>
    <w:p w:rsidR="00000000" w:rsidRDefault="00AA3253">
      <w:pPr>
        <w:pStyle w:val="1tekst"/>
        <w:rPr>
          <w:rFonts w:ascii="Tahoma" w:hAnsi="Tahoma" w:cs="Tahoma"/>
        </w:rPr>
      </w:pPr>
      <w:r>
        <w:rPr>
          <w:rFonts w:ascii="Tahoma" w:hAnsi="Tahoma" w:cs="Tahoma"/>
        </w:rPr>
        <w:t>-10,000.000 litara olovnog benzina (tarifne oznake CN 2710 11 31, 2710 11 51 10, 2710 11 51 90 i 2710 11 59);</w:t>
      </w:r>
    </w:p>
    <w:p w:rsidR="00000000" w:rsidRDefault="00AA3253">
      <w:pPr>
        <w:pStyle w:val="1tekst"/>
        <w:rPr>
          <w:rFonts w:ascii="Tahoma" w:hAnsi="Tahoma" w:cs="Tahoma"/>
        </w:rPr>
      </w:pPr>
      <w:r>
        <w:rPr>
          <w:rFonts w:ascii="Tahoma" w:hAnsi="Tahoma" w:cs="Tahoma"/>
        </w:rPr>
        <w:t>- 20,000.000 litara bezolovnog benzina (tarifne oznake 2710 11 31 10, 2710 11 41, 2710 11 45 i 2710 11 49);</w:t>
      </w:r>
    </w:p>
    <w:p w:rsidR="00000000" w:rsidRDefault="00AA3253">
      <w:pPr>
        <w:pStyle w:val="1tekst"/>
        <w:rPr>
          <w:rFonts w:ascii="Tahoma" w:hAnsi="Tahoma" w:cs="Tahoma"/>
        </w:rPr>
      </w:pPr>
      <w:r>
        <w:rPr>
          <w:rFonts w:ascii="Tahoma" w:hAnsi="Tahoma" w:cs="Tahoma"/>
        </w:rPr>
        <w:t>- 5,000.000 litara kerozina (tarifne o</w:t>
      </w:r>
      <w:r>
        <w:rPr>
          <w:rFonts w:ascii="Tahoma" w:hAnsi="Tahoma" w:cs="Tahoma"/>
        </w:rPr>
        <w:t>znake CN 2710 19 21 i 2710 19 25);</w:t>
      </w:r>
    </w:p>
    <w:p w:rsidR="00000000" w:rsidRDefault="00AA3253">
      <w:pPr>
        <w:pStyle w:val="1tekst"/>
        <w:rPr>
          <w:rFonts w:ascii="Tahoma" w:hAnsi="Tahoma" w:cs="Tahoma"/>
        </w:rPr>
      </w:pPr>
      <w:r>
        <w:rPr>
          <w:rFonts w:ascii="Tahoma" w:hAnsi="Tahoma" w:cs="Tahoma"/>
        </w:rPr>
        <w:t>- 40,000.000 litara gasnih ulja (tarifne oznake CN 2710 19 41 do 2710 19 49);</w:t>
      </w:r>
    </w:p>
    <w:p w:rsidR="00000000" w:rsidRDefault="00AA3253">
      <w:pPr>
        <w:pStyle w:val="1tekst"/>
        <w:rPr>
          <w:rFonts w:ascii="Tahoma" w:hAnsi="Tahoma" w:cs="Tahoma"/>
        </w:rPr>
      </w:pPr>
      <w:r>
        <w:rPr>
          <w:rFonts w:ascii="Tahoma" w:hAnsi="Tahoma" w:cs="Tahoma"/>
        </w:rPr>
        <w:t>- 40,000.000 kilograma ulja za loženje (tarifne oznake CN 2710 19 61 do 2710 19 69);</w:t>
      </w:r>
    </w:p>
    <w:p w:rsidR="00000000" w:rsidRDefault="00AA3253">
      <w:pPr>
        <w:pStyle w:val="1tekst"/>
        <w:rPr>
          <w:rFonts w:ascii="Tahoma" w:hAnsi="Tahoma" w:cs="Tahoma"/>
        </w:rPr>
      </w:pPr>
      <w:r>
        <w:rPr>
          <w:rFonts w:ascii="Tahoma" w:hAnsi="Tahoma" w:cs="Tahoma"/>
        </w:rPr>
        <w:t xml:space="preserve">- 1,000.000 kilograma tečnog naftnog gasa (tarifne oznake </w:t>
      </w:r>
      <w:r>
        <w:rPr>
          <w:rFonts w:ascii="Tahoma" w:hAnsi="Tahoma" w:cs="Tahoma"/>
        </w:rPr>
        <w:t>CN 2711 12 11 do CN 2711 19 00).</w:t>
      </w:r>
    </w:p>
    <w:p w:rsidR="00000000" w:rsidRDefault="00AA3253">
      <w:pPr>
        <w:pStyle w:val="6naslov"/>
        <w:rPr>
          <w:rFonts w:ascii="Tahoma" w:hAnsi="Tahoma" w:cs="Tahoma"/>
        </w:rPr>
      </w:pPr>
      <w:r>
        <w:rPr>
          <w:rFonts w:ascii="Tahoma" w:hAnsi="Tahoma" w:cs="Tahoma"/>
        </w:rPr>
        <w:t xml:space="preserve">IV AKCIZNA DOZVOLA </w:t>
      </w:r>
    </w:p>
    <w:p w:rsidR="00000000" w:rsidRDefault="00AA3253">
      <w:pPr>
        <w:jc w:val="center"/>
        <w:divId w:val="320157256"/>
        <w:rPr>
          <w:rFonts w:ascii="Tahoma" w:eastAsia="Times New Roman" w:hAnsi="Tahoma" w:cs="Tahoma"/>
          <w:b/>
          <w:bCs/>
        </w:rPr>
      </w:pPr>
      <w:r>
        <w:rPr>
          <w:rFonts w:ascii="Tahoma" w:eastAsia="Times New Roman" w:hAnsi="Tahoma" w:cs="Tahoma"/>
          <w:b/>
          <w:bCs/>
        </w:rPr>
        <w:t>Član 14 ﻿</w:t>
      </w:r>
    </w:p>
    <w:p w:rsidR="00000000" w:rsidRDefault="00AA3253">
      <w:pPr>
        <w:pStyle w:val="1tekst"/>
        <w:jc w:val="center"/>
        <w:rPr>
          <w:rFonts w:ascii="Tahoma" w:hAnsi="Tahoma" w:cs="Tahoma"/>
        </w:rPr>
      </w:pPr>
      <w:r>
        <w:rPr>
          <w:rFonts w:ascii="Tahoma" w:hAnsi="Tahoma" w:cs="Tahoma"/>
          <w:i/>
          <w:iCs/>
        </w:rPr>
        <w:t>(zahtjev za izdavanje akcizne dozvole)</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(1) Zahtjev za izdavanje akcizne dozvole podnosi se nadležnom carinskom organu. </w:t>
      </w:r>
    </w:p>
    <w:p w:rsidR="00000000" w:rsidRDefault="00AA3253">
      <w:pPr>
        <w:pStyle w:val="1tekst"/>
        <w:rPr>
          <w:rFonts w:ascii="Tahoma" w:hAnsi="Tahoma" w:cs="Tahoma"/>
        </w:rPr>
      </w:pPr>
      <w:r>
        <w:rPr>
          <w:rFonts w:ascii="Tahoma" w:hAnsi="Tahoma" w:cs="Tahoma"/>
        </w:rPr>
        <w:t xml:space="preserve">(2) Zahtjev iz stava 1 ovog člana naročito sadrži: </w:t>
      </w:r>
    </w:p>
    <w:p w:rsidR="00000000" w:rsidRDefault="00AA3253">
      <w:pPr>
        <w:pStyle w:val="1tekst"/>
        <w:rPr>
          <w:rFonts w:ascii="Tahoma" w:hAnsi="Tahoma" w:cs="Tahoma"/>
        </w:rPr>
      </w:pPr>
      <w:r>
        <w:rPr>
          <w:rFonts w:ascii="Tahoma" w:hAnsi="Tahoma" w:cs="Tahoma"/>
        </w:rPr>
        <w:t>- podatke o podnosio</w:t>
      </w:r>
      <w:r>
        <w:rPr>
          <w:rFonts w:ascii="Tahoma" w:hAnsi="Tahoma" w:cs="Tahoma"/>
        </w:rPr>
        <w:t xml:space="preserve">cu zahtjeva, i to: firmu; poreski identifikacioni broj (PIB); sjedište i adresu; podatke o broju i lokaciji poslovnih i drugih prostorija koje se koriste za obavljanje djelatnosti i sticanje prihoda; podatke o prostorijama koje su predviđene za akcizno </w:t>
      </w:r>
      <w:r>
        <w:rPr>
          <w:rFonts w:ascii="Tahoma" w:hAnsi="Tahoma" w:cs="Tahoma"/>
        </w:rPr>
        <w:lastRenderedPageBreak/>
        <w:t>skl</w:t>
      </w:r>
      <w:r>
        <w:rPr>
          <w:rFonts w:ascii="Tahoma" w:hAnsi="Tahoma" w:cs="Tahoma"/>
        </w:rPr>
        <w:t xml:space="preserve">adište; izvod iz sudskog ili drugog registra iz kojeg se vidi djelatnost podnosioca zahtjeva, </w:t>
      </w:r>
    </w:p>
    <w:p w:rsidR="00000000" w:rsidRDefault="00AA3253">
      <w:pPr>
        <w:pStyle w:val="1tekst"/>
        <w:rPr>
          <w:rFonts w:ascii="Tahoma" w:hAnsi="Tahoma" w:cs="Tahoma"/>
        </w:rPr>
      </w:pPr>
      <w:r>
        <w:rPr>
          <w:rFonts w:ascii="Tahoma" w:hAnsi="Tahoma" w:cs="Tahoma"/>
        </w:rPr>
        <w:t xml:space="preserve">- bliži opis akcizne djelatnosti sa navođenjem vrste postupka koji će se obavljati u akciznom skladištu, </w:t>
      </w:r>
    </w:p>
    <w:p w:rsidR="00000000" w:rsidRDefault="00AA3253">
      <w:pPr>
        <w:pStyle w:val="1tekst"/>
        <w:rPr>
          <w:rFonts w:ascii="Tahoma" w:hAnsi="Tahoma" w:cs="Tahoma"/>
        </w:rPr>
      </w:pPr>
      <w:r>
        <w:rPr>
          <w:rFonts w:ascii="Tahoma" w:hAnsi="Tahoma" w:cs="Tahoma"/>
        </w:rPr>
        <w:t xml:space="preserve">- podatke o opremi neophodnoj za obavljanje akcizne djelatnosti, </w:t>
      </w:r>
    </w:p>
    <w:p w:rsidR="00000000" w:rsidRDefault="00AA3253">
      <w:pPr>
        <w:pStyle w:val="1tekst"/>
        <w:rPr>
          <w:rFonts w:ascii="Tahoma" w:hAnsi="Tahoma" w:cs="Tahoma"/>
        </w:rPr>
      </w:pPr>
      <w:r>
        <w:rPr>
          <w:rFonts w:ascii="Tahoma" w:hAnsi="Tahoma" w:cs="Tahoma"/>
        </w:rPr>
        <w:t xml:space="preserve">- vrstu akciznih proizvoda po tarifnim brojevima, odnosno tarifnim oznakama carinske tarife, za koje se traži akcizna dozvola, </w:t>
      </w:r>
    </w:p>
    <w:p w:rsidR="00000000" w:rsidRDefault="00AA3253">
      <w:pPr>
        <w:pStyle w:val="1tekst"/>
        <w:rPr>
          <w:rFonts w:ascii="Tahoma" w:hAnsi="Tahoma" w:cs="Tahoma"/>
        </w:rPr>
      </w:pPr>
      <w:r>
        <w:rPr>
          <w:rFonts w:ascii="Tahoma" w:hAnsi="Tahoma" w:cs="Tahoma"/>
        </w:rPr>
        <w:t xml:space="preserve">- podatke o uobičajenom ili planiranom obimu proizvedenih ili </w:t>
      </w:r>
      <w:r>
        <w:rPr>
          <w:rFonts w:ascii="Tahoma" w:hAnsi="Tahoma" w:cs="Tahoma"/>
        </w:rPr>
        <w:t xml:space="preserve">skladištenih količina akciznih proizvoda po pojedinim vrstama za period od 12 mjeseci, </w:t>
      </w:r>
    </w:p>
    <w:p w:rsidR="00000000" w:rsidRDefault="00AA3253">
      <w:pPr>
        <w:pStyle w:val="1tekst"/>
        <w:rPr>
          <w:rFonts w:ascii="Tahoma" w:hAnsi="Tahoma" w:cs="Tahoma"/>
        </w:rPr>
      </w:pPr>
      <w:r>
        <w:rPr>
          <w:rFonts w:ascii="Tahoma" w:hAnsi="Tahoma" w:cs="Tahoma"/>
        </w:rPr>
        <w:t>- podatke o uobičajenom ili planiranom obimu proizvedenih ili skladištenih količina akciznih proizvoda, koji predstavljaju ulazne elemente akcizne djelatnosti, po pojed</w:t>
      </w:r>
      <w:r>
        <w:rPr>
          <w:rFonts w:ascii="Tahoma" w:hAnsi="Tahoma" w:cs="Tahoma"/>
        </w:rPr>
        <w:t xml:space="preserve">inim vrstama za period od 12 mjeseci, </w:t>
      </w:r>
    </w:p>
    <w:p w:rsidR="00000000" w:rsidRDefault="00AA3253">
      <w:pPr>
        <w:pStyle w:val="1tekst"/>
        <w:rPr>
          <w:rFonts w:ascii="Tahoma" w:hAnsi="Tahoma" w:cs="Tahoma"/>
        </w:rPr>
      </w:pPr>
      <w:r>
        <w:rPr>
          <w:rFonts w:ascii="Tahoma" w:hAnsi="Tahoma" w:cs="Tahoma"/>
        </w:rPr>
        <w:t xml:space="preserve">- podatke o uobičajenom ili planiranom obimu proizvedenih ili skladištenih količina akciznih proizvoda, koji predstavljaju poluproizvode akcizne djelatnosti, po pojedinim vrstama za period od 12 mjeseci, </w:t>
      </w:r>
    </w:p>
    <w:p w:rsidR="00000000" w:rsidRDefault="00AA3253">
      <w:pPr>
        <w:pStyle w:val="1tekst"/>
        <w:rPr>
          <w:rFonts w:ascii="Tahoma" w:hAnsi="Tahoma" w:cs="Tahoma"/>
        </w:rPr>
      </w:pPr>
      <w:r>
        <w:rPr>
          <w:rFonts w:ascii="Tahoma" w:hAnsi="Tahoma" w:cs="Tahoma"/>
        </w:rPr>
        <w:t xml:space="preserve">- podatke o </w:t>
      </w:r>
      <w:r>
        <w:rPr>
          <w:rFonts w:ascii="Tahoma" w:hAnsi="Tahoma" w:cs="Tahoma"/>
        </w:rPr>
        <w:t xml:space="preserve">uobičajenom ili planiranom obimu proizvedenih ili skladištenih količina akciznih proizvoda, koji predstavljaju finalne proizvode akcizne djelatnosti, po pojedinim vrstama za period od 12 mjeseci, </w:t>
      </w:r>
    </w:p>
    <w:p w:rsidR="00000000" w:rsidRDefault="00AA3253">
      <w:pPr>
        <w:pStyle w:val="1tekst"/>
        <w:rPr>
          <w:rFonts w:ascii="Tahoma" w:hAnsi="Tahoma" w:cs="Tahoma"/>
        </w:rPr>
      </w:pPr>
      <w:r>
        <w:rPr>
          <w:rFonts w:ascii="Tahoma" w:hAnsi="Tahoma" w:cs="Tahoma"/>
        </w:rPr>
        <w:t>- podatke o dokumentima iz kojih se vide (utvrđuju) normati</w:t>
      </w:r>
      <w:r>
        <w:rPr>
          <w:rFonts w:ascii="Tahoma" w:hAnsi="Tahoma" w:cs="Tahoma"/>
        </w:rPr>
        <w:t xml:space="preserve">vi korišćenja pojedinih vrsta akciznih proizvoda, po vrstama proizvodnje akciznih proizvoda, </w:t>
      </w:r>
    </w:p>
    <w:p w:rsidR="00000000" w:rsidRDefault="00AA3253">
      <w:pPr>
        <w:pStyle w:val="1tekst"/>
        <w:rPr>
          <w:rFonts w:ascii="Tahoma" w:hAnsi="Tahoma" w:cs="Tahoma"/>
        </w:rPr>
      </w:pPr>
      <w:r>
        <w:rPr>
          <w:rFonts w:ascii="Tahoma" w:hAnsi="Tahoma" w:cs="Tahoma"/>
        </w:rPr>
        <w:t xml:space="preserve">- podatke o gubicima (manjkovima) u proizvodnji i skladištenju, po pojedinim vrstama akciznih proizvoda, </w:t>
      </w:r>
    </w:p>
    <w:p w:rsidR="00000000" w:rsidRDefault="00AA3253">
      <w:pPr>
        <w:pStyle w:val="1tekst"/>
        <w:rPr>
          <w:rFonts w:ascii="Tahoma" w:hAnsi="Tahoma" w:cs="Tahoma"/>
        </w:rPr>
      </w:pPr>
      <w:r>
        <w:rPr>
          <w:rFonts w:ascii="Tahoma" w:hAnsi="Tahoma" w:cs="Tahoma"/>
        </w:rPr>
        <w:t xml:space="preserve">- opis rada računovodstvenog sistema, </w:t>
      </w:r>
    </w:p>
    <w:p w:rsidR="00000000" w:rsidRDefault="00AA3253">
      <w:pPr>
        <w:pStyle w:val="1tekst"/>
        <w:rPr>
          <w:rFonts w:ascii="Tahoma" w:hAnsi="Tahoma" w:cs="Tahoma"/>
        </w:rPr>
      </w:pPr>
      <w:r>
        <w:rPr>
          <w:rFonts w:ascii="Tahoma" w:hAnsi="Tahoma" w:cs="Tahoma"/>
        </w:rPr>
        <w:t>- način otpremanj</w:t>
      </w:r>
      <w:r>
        <w:rPr>
          <w:rFonts w:ascii="Tahoma" w:hAnsi="Tahoma" w:cs="Tahoma"/>
        </w:rPr>
        <w:t xml:space="preserve">a akciznih proizvoda iz akciznog skladišta, po vrstama i količinama otpremljenih akciznih proizvoda, po pojedinim načinima otpremanja (kao npr. prevoz željeznicom, brodom, avionom, cestom, sopstveni, tuđi, u cistijernama, bocama, buradima i sl.), </w:t>
      </w:r>
    </w:p>
    <w:p w:rsidR="00000000" w:rsidRDefault="00AA3253">
      <w:pPr>
        <w:pStyle w:val="1tekst"/>
        <w:rPr>
          <w:rFonts w:ascii="Tahoma" w:hAnsi="Tahoma" w:cs="Tahoma"/>
        </w:rPr>
      </w:pPr>
      <w:r>
        <w:rPr>
          <w:rFonts w:ascii="Tahoma" w:hAnsi="Tahoma" w:cs="Tahoma"/>
        </w:rPr>
        <w:t>- izjavu</w:t>
      </w:r>
      <w:r>
        <w:rPr>
          <w:rFonts w:ascii="Tahoma" w:hAnsi="Tahoma" w:cs="Tahoma"/>
        </w:rPr>
        <w:t xml:space="preserve"> ovjerenu od poreskog organa da podnosilac zahtjeva vodi poslovne knjige po sistemu dvojnog knjigovodstva i potvrdu poreskog organa da redovno izmiruje poreske obaveze, koje ne smiju biti starije od 30 dana, </w:t>
      </w:r>
    </w:p>
    <w:p w:rsidR="00000000" w:rsidRDefault="00AA3253">
      <w:pPr>
        <w:pStyle w:val="1tekst"/>
        <w:rPr>
          <w:rFonts w:ascii="Tahoma" w:hAnsi="Tahoma" w:cs="Tahoma"/>
        </w:rPr>
      </w:pPr>
      <w:r>
        <w:rPr>
          <w:rFonts w:ascii="Tahoma" w:hAnsi="Tahoma" w:cs="Tahoma"/>
        </w:rPr>
        <w:t>- izjavu da protiv podnosioca zahtjeva nije pok</w:t>
      </w:r>
      <w:r>
        <w:rPr>
          <w:rFonts w:ascii="Tahoma" w:hAnsi="Tahoma" w:cs="Tahoma"/>
        </w:rPr>
        <w:t xml:space="preserve">renut postupak stečaja ili likvidacije, </w:t>
      </w:r>
    </w:p>
    <w:p w:rsidR="00000000" w:rsidRDefault="00AA3253">
      <w:pPr>
        <w:pStyle w:val="1tekst"/>
        <w:rPr>
          <w:rFonts w:ascii="Tahoma" w:hAnsi="Tahoma" w:cs="Tahoma"/>
        </w:rPr>
      </w:pPr>
      <w:r>
        <w:rPr>
          <w:rFonts w:ascii="Tahoma" w:hAnsi="Tahoma" w:cs="Tahoma"/>
        </w:rPr>
        <w:t xml:space="preserve">- izjavu o instrumentu osiguranja plaćanja akcize, koji će biti podnijet prije početka rada akciznog skladišta, </w:t>
      </w:r>
    </w:p>
    <w:p w:rsidR="00000000" w:rsidRDefault="00AA3253">
      <w:pPr>
        <w:pStyle w:val="1tekst"/>
        <w:rPr>
          <w:rFonts w:ascii="Tahoma" w:hAnsi="Tahoma" w:cs="Tahoma"/>
        </w:rPr>
      </w:pPr>
      <w:r>
        <w:rPr>
          <w:rFonts w:ascii="Tahoma" w:hAnsi="Tahoma" w:cs="Tahoma"/>
        </w:rPr>
        <w:t xml:space="preserve">- ime lica koje će biti odgovorno za rad akciznog skladišta sa deponovanim (ovjerenim) potpisom i ime </w:t>
      </w:r>
      <w:r>
        <w:rPr>
          <w:rFonts w:ascii="Tahoma" w:hAnsi="Tahoma" w:cs="Tahoma"/>
        </w:rPr>
        <w:t xml:space="preserve">zamjenika tog lica sa ovjerenim potpisom, </w:t>
      </w:r>
    </w:p>
    <w:p w:rsidR="00000000" w:rsidRDefault="00AA3253">
      <w:pPr>
        <w:pStyle w:val="1tekst"/>
        <w:rPr>
          <w:rFonts w:ascii="Tahoma" w:hAnsi="Tahoma" w:cs="Tahoma"/>
        </w:rPr>
      </w:pPr>
      <w:r>
        <w:rPr>
          <w:rFonts w:ascii="Tahoma" w:hAnsi="Tahoma" w:cs="Tahoma"/>
        </w:rPr>
        <w:t xml:space="preserve">- ime lica kod pravnog lica sa ovjerenim potpisom i ime zamjenika sa ovjerenim potpisom, u slučaju ako je imalac akcizne dozvole potpisao ugovor o upravljanju sa akciznim skladištem sa drugim licem, </w:t>
      </w:r>
    </w:p>
    <w:p w:rsidR="00000000" w:rsidRDefault="00AA3253">
      <w:pPr>
        <w:pStyle w:val="1tekst"/>
        <w:rPr>
          <w:rFonts w:ascii="Tahoma" w:hAnsi="Tahoma" w:cs="Tahoma"/>
        </w:rPr>
      </w:pPr>
      <w:r>
        <w:rPr>
          <w:rFonts w:ascii="Tahoma" w:hAnsi="Tahoma" w:cs="Tahoma"/>
        </w:rPr>
        <w:t>- izjavu da i</w:t>
      </w:r>
      <w:r>
        <w:rPr>
          <w:rFonts w:ascii="Tahoma" w:hAnsi="Tahoma" w:cs="Tahoma"/>
        </w:rPr>
        <w:t xml:space="preserve">spunjava uslove za elektronsku razmjenu podataka, </w:t>
      </w:r>
    </w:p>
    <w:p w:rsidR="00000000" w:rsidRDefault="00AA3253">
      <w:pPr>
        <w:pStyle w:val="1tekst"/>
        <w:rPr>
          <w:rFonts w:ascii="Tahoma" w:hAnsi="Tahoma" w:cs="Tahoma"/>
        </w:rPr>
      </w:pPr>
      <w:r>
        <w:rPr>
          <w:rFonts w:ascii="Tahoma" w:hAnsi="Tahoma" w:cs="Tahoma"/>
        </w:rPr>
        <w:t xml:space="preserve">- izjavu da protiv podnosioca zahtjeva nije pokrenut krivični postupak za krivična djela protiv privrede i protiv imovine, </w:t>
      </w:r>
    </w:p>
    <w:p w:rsidR="00000000" w:rsidRDefault="00AA3253">
      <w:pPr>
        <w:pStyle w:val="1tekst"/>
        <w:rPr>
          <w:rFonts w:ascii="Tahoma" w:hAnsi="Tahoma" w:cs="Tahoma"/>
        </w:rPr>
      </w:pPr>
      <w:r>
        <w:rPr>
          <w:rFonts w:ascii="Tahoma" w:hAnsi="Tahoma" w:cs="Tahoma"/>
        </w:rPr>
        <w:t xml:space="preserve">- ovlašćenje za lice koje zastupa imaoca akcizne dozvole kod carinskog organa. </w:t>
      </w:r>
    </w:p>
    <w:p w:rsidR="00000000" w:rsidRDefault="00AA3253">
      <w:pPr>
        <w:jc w:val="center"/>
        <w:divId w:val="886066072"/>
        <w:rPr>
          <w:rFonts w:ascii="Tahoma" w:eastAsia="Times New Roman" w:hAnsi="Tahoma" w:cs="Tahoma"/>
          <w:b/>
          <w:bCs/>
        </w:rPr>
      </w:pPr>
      <w:r>
        <w:rPr>
          <w:rFonts w:ascii="Tahoma" w:eastAsia="Times New Roman" w:hAnsi="Tahoma" w:cs="Tahoma"/>
          <w:b/>
          <w:bCs/>
        </w:rPr>
        <w:t>Član 15 ﻿</w:t>
      </w:r>
    </w:p>
    <w:p w:rsidR="00000000" w:rsidRDefault="00AA3253">
      <w:pPr>
        <w:pStyle w:val="1tekst"/>
        <w:jc w:val="center"/>
        <w:rPr>
          <w:rFonts w:ascii="Tahoma" w:hAnsi="Tahoma" w:cs="Tahoma"/>
        </w:rPr>
      </w:pPr>
      <w:r>
        <w:rPr>
          <w:rFonts w:ascii="Tahoma" w:hAnsi="Tahoma" w:cs="Tahoma"/>
          <w:i/>
          <w:iCs/>
        </w:rPr>
        <w:t xml:space="preserve">(važenje akcizne dozvole) </w:t>
      </w:r>
    </w:p>
    <w:p w:rsidR="00000000" w:rsidRDefault="00AA3253">
      <w:pPr>
        <w:pStyle w:val="1tekst"/>
        <w:rPr>
          <w:rFonts w:ascii="Tahoma" w:hAnsi="Tahoma" w:cs="Tahoma"/>
        </w:rPr>
      </w:pPr>
      <w:r>
        <w:rPr>
          <w:rFonts w:ascii="Tahoma" w:hAnsi="Tahoma" w:cs="Tahoma"/>
        </w:rPr>
        <w:lastRenderedPageBreak/>
        <w:t xml:space="preserve">(1) Akcizna dozvola se izdaje na neodređeno vrijeme, ali ta činjenica nije od značaja kod primjene odredaba Zakona o akcizama, koje se odnose na ukidanje, oduzimanje ili izmjenu akcizne dozvole. </w:t>
      </w:r>
    </w:p>
    <w:p w:rsidR="00000000" w:rsidRDefault="00AA3253">
      <w:pPr>
        <w:pStyle w:val="1tekst"/>
        <w:rPr>
          <w:rFonts w:ascii="Tahoma" w:hAnsi="Tahoma" w:cs="Tahoma"/>
        </w:rPr>
      </w:pPr>
      <w:r>
        <w:rPr>
          <w:rFonts w:ascii="Tahoma" w:hAnsi="Tahoma" w:cs="Tahoma"/>
        </w:rPr>
        <w:t>(2) Akcizno skladište n</w:t>
      </w:r>
      <w:r>
        <w:rPr>
          <w:rFonts w:ascii="Tahoma" w:hAnsi="Tahoma" w:cs="Tahoma"/>
        </w:rPr>
        <w:t xml:space="preserve">e može početi sa radom bez dokaza o obezbjeđenju instrumenata osiguranja plaćanja akcize. </w:t>
      </w:r>
    </w:p>
    <w:p w:rsidR="00000000" w:rsidRDefault="00AA3253">
      <w:pPr>
        <w:pStyle w:val="1tekst"/>
        <w:rPr>
          <w:rFonts w:ascii="Tahoma" w:hAnsi="Tahoma" w:cs="Tahoma"/>
        </w:rPr>
      </w:pPr>
      <w:r>
        <w:rPr>
          <w:rFonts w:ascii="Tahoma" w:hAnsi="Tahoma" w:cs="Tahoma"/>
        </w:rPr>
        <w:t>(3) Nadležni carinski organ, najmanje jednom u periodu od 12 mjeseci, provjerava da li imalac akcizne dozvole i dalje ispunjava propisane uslove.</w:t>
      </w:r>
      <w:r>
        <w:rPr>
          <w:rFonts w:ascii="Tahoma" w:hAnsi="Tahoma" w:cs="Tahoma"/>
        </w:rPr>
        <w:br/>
        <w:t xml:space="preserve">  </w:t>
      </w:r>
    </w:p>
    <w:p w:rsidR="00000000" w:rsidRDefault="00AA3253">
      <w:pPr>
        <w:jc w:val="center"/>
        <w:divId w:val="1888570300"/>
        <w:rPr>
          <w:rFonts w:ascii="Tahoma" w:eastAsia="Times New Roman" w:hAnsi="Tahoma" w:cs="Tahoma"/>
          <w:b/>
          <w:bCs/>
        </w:rPr>
      </w:pPr>
      <w:r>
        <w:rPr>
          <w:rFonts w:ascii="Tahoma" w:eastAsia="Times New Roman" w:hAnsi="Tahoma" w:cs="Tahoma"/>
          <w:b/>
          <w:bCs/>
        </w:rPr>
        <w:t>Član 16 ﻿</w:t>
      </w:r>
    </w:p>
    <w:p w:rsidR="00000000" w:rsidRDefault="00AA3253">
      <w:pPr>
        <w:pStyle w:val="1tekst"/>
        <w:jc w:val="center"/>
        <w:rPr>
          <w:rFonts w:ascii="Tahoma" w:hAnsi="Tahoma" w:cs="Tahoma"/>
        </w:rPr>
      </w:pPr>
      <w:r>
        <w:rPr>
          <w:rFonts w:ascii="Tahoma" w:hAnsi="Tahoma" w:cs="Tahoma"/>
          <w:i/>
          <w:iCs/>
        </w:rPr>
        <w:t>(razlo</w:t>
      </w:r>
      <w:r>
        <w:rPr>
          <w:rFonts w:ascii="Tahoma" w:hAnsi="Tahoma" w:cs="Tahoma"/>
          <w:i/>
          <w:iCs/>
        </w:rPr>
        <w:t>zi za otpremanje akciznih proizvoda iz akciznog skladišta)</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(1) Proizvodi mogu biti otpremljeni (iznijeti) iz akciznog skladišta radi: </w:t>
      </w:r>
    </w:p>
    <w:p w:rsidR="00000000" w:rsidRDefault="00AA3253">
      <w:pPr>
        <w:pStyle w:val="1tekst"/>
        <w:rPr>
          <w:rFonts w:ascii="Tahoma" w:hAnsi="Tahoma" w:cs="Tahoma"/>
        </w:rPr>
      </w:pPr>
      <w:r>
        <w:rPr>
          <w:rFonts w:ascii="Tahoma" w:hAnsi="Tahoma" w:cs="Tahoma"/>
        </w:rPr>
        <w:t xml:space="preserve">- stavljanja u domaću potrošnju, </w:t>
      </w:r>
    </w:p>
    <w:p w:rsidR="00000000" w:rsidRDefault="00AA3253">
      <w:pPr>
        <w:pStyle w:val="1tekst"/>
        <w:rPr>
          <w:rFonts w:ascii="Tahoma" w:hAnsi="Tahoma" w:cs="Tahoma"/>
        </w:rPr>
      </w:pPr>
      <w:r>
        <w:rPr>
          <w:rFonts w:ascii="Tahoma" w:hAnsi="Tahoma" w:cs="Tahoma"/>
        </w:rPr>
        <w:t xml:space="preserve">- izvoza, </w:t>
      </w:r>
    </w:p>
    <w:p w:rsidR="00000000" w:rsidRDefault="00AA3253">
      <w:pPr>
        <w:pStyle w:val="1tekst"/>
        <w:rPr>
          <w:rFonts w:ascii="Tahoma" w:hAnsi="Tahoma" w:cs="Tahoma"/>
        </w:rPr>
      </w:pPr>
      <w:r>
        <w:rPr>
          <w:rFonts w:ascii="Tahoma" w:hAnsi="Tahoma" w:cs="Tahoma"/>
        </w:rPr>
        <w:t xml:space="preserve">- snabdijevanja aviona i brodova namijenjenih za konzumaciju od strane posade ili putnika ili korišćenja kao pogonsko gorivo u standardnim rezervoarima aviona i brodova, koji napuštaju Crnu Goru. </w:t>
      </w:r>
    </w:p>
    <w:p w:rsidR="00000000" w:rsidRDefault="00AA3253">
      <w:pPr>
        <w:pStyle w:val="1tekst"/>
        <w:rPr>
          <w:rFonts w:ascii="Tahoma" w:hAnsi="Tahoma" w:cs="Tahoma"/>
        </w:rPr>
      </w:pPr>
      <w:r>
        <w:rPr>
          <w:rFonts w:ascii="Tahoma" w:hAnsi="Tahoma" w:cs="Tahoma"/>
        </w:rPr>
        <w:t>(2) Carinski organ može dozvoliti iznošenje proizvoda iz ak</w:t>
      </w:r>
      <w:r>
        <w:rPr>
          <w:rFonts w:ascii="Tahoma" w:hAnsi="Tahoma" w:cs="Tahoma"/>
        </w:rPr>
        <w:t xml:space="preserve">ciznog skladišta radi: </w:t>
      </w:r>
    </w:p>
    <w:p w:rsidR="00000000" w:rsidRDefault="00AA3253">
      <w:pPr>
        <w:pStyle w:val="1tekst"/>
        <w:rPr>
          <w:rFonts w:ascii="Tahoma" w:hAnsi="Tahoma" w:cs="Tahoma"/>
        </w:rPr>
      </w:pPr>
      <w:r>
        <w:rPr>
          <w:rFonts w:ascii="Tahoma" w:hAnsi="Tahoma" w:cs="Tahoma"/>
        </w:rPr>
        <w:t xml:space="preserve">- ponovnog uskladištenja u drugom akciznom skladištu, </w:t>
      </w:r>
    </w:p>
    <w:p w:rsidR="00000000" w:rsidRDefault="00AA3253">
      <w:pPr>
        <w:pStyle w:val="1tekst"/>
        <w:rPr>
          <w:rFonts w:ascii="Tahoma" w:hAnsi="Tahoma" w:cs="Tahoma"/>
        </w:rPr>
      </w:pPr>
      <w:r>
        <w:rPr>
          <w:rFonts w:ascii="Tahoma" w:hAnsi="Tahoma" w:cs="Tahoma"/>
        </w:rPr>
        <w:t xml:space="preserve">- otpremanja u pogon oslobođenog korisnika akciznih proizvoda, </w:t>
      </w:r>
    </w:p>
    <w:p w:rsidR="00000000" w:rsidRDefault="00AA3253">
      <w:pPr>
        <w:pStyle w:val="1tekst"/>
        <w:rPr>
          <w:rFonts w:ascii="Tahoma" w:hAnsi="Tahoma" w:cs="Tahoma"/>
        </w:rPr>
      </w:pPr>
      <w:r>
        <w:rPr>
          <w:rFonts w:ascii="Tahoma" w:hAnsi="Tahoma" w:cs="Tahoma"/>
        </w:rPr>
        <w:t xml:space="preserve">- privremenog otpremanja u slučaju vanrednih okolnosti za period koji odredi carinski organ, </w:t>
      </w:r>
    </w:p>
    <w:p w:rsidR="00000000" w:rsidRDefault="00AA3253">
      <w:pPr>
        <w:pStyle w:val="1tekst"/>
        <w:rPr>
          <w:rFonts w:ascii="Tahoma" w:hAnsi="Tahoma" w:cs="Tahoma"/>
        </w:rPr>
      </w:pPr>
      <w:r>
        <w:rPr>
          <w:rFonts w:ascii="Tahoma" w:hAnsi="Tahoma" w:cs="Tahoma"/>
        </w:rPr>
        <w:t>- njihovog korišćen</w:t>
      </w:r>
      <w:r>
        <w:rPr>
          <w:rFonts w:ascii="Tahoma" w:hAnsi="Tahoma" w:cs="Tahoma"/>
        </w:rPr>
        <w:t xml:space="preserve">ja kao uzorka, a prilikom testiranja proizvodnje, odnosno za naučne svrhe, </w:t>
      </w:r>
    </w:p>
    <w:p w:rsidR="00000000" w:rsidRDefault="00AA3253">
      <w:pPr>
        <w:pStyle w:val="1tekst"/>
        <w:rPr>
          <w:rFonts w:ascii="Tahoma" w:hAnsi="Tahoma" w:cs="Tahoma"/>
        </w:rPr>
      </w:pPr>
      <w:r>
        <w:rPr>
          <w:rFonts w:ascii="Tahoma" w:hAnsi="Tahoma" w:cs="Tahoma"/>
        </w:rPr>
        <w:t xml:space="preserve">- njihovog korišćenja za potrebe carinske kontrole, </w:t>
      </w:r>
    </w:p>
    <w:p w:rsidR="00000000" w:rsidRDefault="00AA3253">
      <w:pPr>
        <w:pStyle w:val="1tekst"/>
        <w:rPr>
          <w:rFonts w:ascii="Tahoma" w:hAnsi="Tahoma" w:cs="Tahoma"/>
        </w:rPr>
      </w:pPr>
      <w:r>
        <w:rPr>
          <w:rFonts w:ascii="Tahoma" w:hAnsi="Tahoma" w:cs="Tahoma"/>
        </w:rPr>
        <w:t xml:space="preserve">- njihovog korišćenja za potrebe kontrole kvaliteta koju u akciznom skladištu obavljaju ovlašćena lica </w:t>
      </w:r>
    </w:p>
    <w:p w:rsidR="00000000" w:rsidRDefault="00AA3253">
      <w:pPr>
        <w:pStyle w:val="1tekst"/>
        <w:rPr>
          <w:rFonts w:ascii="Tahoma" w:hAnsi="Tahoma" w:cs="Tahoma"/>
        </w:rPr>
      </w:pPr>
      <w:r>
        <w:rPr>
          <w:rFonts w:ascii="Tahoma" w:hAnsi="Tahoma" w:cs="Tahoma"/>
        </w:rPr>
        <w:t>- denaturisanja alkohol</w:t>
      </w:r>
      <w:r>
        <w:rPr>
          <w:rFonts w:ascii="Tahoma" w:hAnsi="Tahoma" w:cs="Tahoma"/>
        </w:rPr>
        <w:t xml:space="preserve">a u skladu sa članom 44 Zakona o akcizama, </w:t>
      </w:r>
    </w:p>
    <w:p w:rsidR="00000000" w:rsidRDefault="00AA3253">
      <w:pPr>
        <w:pStyle w:val="1tekst"/>
        <w:rPr>
          <w:rFonts w:ascii="Tahoma" w:hAnsi="Tahoma" w:cs="Tahoma"/>
        </w:rPr>
      </w:pPr>
      <w:r>
        <w:rPr>
          <w:rFonts w:ascii="Tahoma" w:hAnsi="Tahoma" w:cs="Tahoma"/>
        </w:rPr>
        <w:t xml:space="preserve">- uništavanja, koja se vrše pod nadzorom nadležnog carinskog organa, </w:t>
      </w:r>
    </w:p>
    <w:p w:rsidR="00000000" w:rsidRDefault="00AA3253">
      <w:pPr>
        <w:pStyle w:val="1tekst"/>
        <w:rPr>
          <w:rFonts w:ascii="Tahoma" w:hAnsi="Tahoma" w:cs="Tahoma"/>
        </w:rPr>
      </w:pPr>
      <w:r>
        <w:rPr>
          <w:rFonts w:ascii="Tahoma" w:hAnsi="Tahoma" w:cs="Tahoma"/>
        </w:rPr>
        <w:t xml:space="preserve">- drugih razloga dozvoljenih od strane carinskog organa. </w:t>
      </w:r>
    </w:p>
    <w:p w:rsidR="00000000" w:rsidRDefault="00AA3253">
      <w:pPr>
        <w:pStyle w:val="1tekst"/>
        <w:rPr>
          <w:rFonts w:ascii="Tahoma" w:hAnsi="Tahoma" w:cs="Tahoma"/>
        </w:rPr>
      </w:pPr>
      <w:r>
        <w:rPr>
          <w:rFonts w:ascii="Tahoma" w:hAnsi="Tahoma" w:cs="Tahoma"/>
        </w:rPr>
        <w:t>(3) Akcizni proizvodi namijenjeni za domaću potrošnju mogu biti otpremljeni iz akciz</w:t>
      </w:r>
      <w:r>
        <w:rPr>
          <w:rFonts w:ascii="Tahoma" w:hAnsi="Tahoma" w:cs="Tahoma"/>
        </w:rPr>
        <w:t xml:space="preserve">nog skladišta samo sa obračunatom (uključenom) akcizom. </w:t>
      </w:r>
    </w:p>
    <w:p w:rsidR="00000000" w:rsidRDefault="00AA3253">
      <w:pPr>
        <w:pStyle w:val="1tekst"/>
        <w:rPr>
          <w:rFonts w:ascii="Tahoma" w:hAnsi="Tahoma" w:cs="Tahoma"/>
        </w:rPr>
      </w:pPr>
      <w:r>
        <w:rPr>
          <w:rFonts w:ascii="Tahoma" w:hAnsi="Tahoma" w:cs="Tahoma"/>
        </w:rPr>
        <w:t>(4) Akcizni proizvodi se mogu otpremati iz akciznog skladišta bez obračunate (uključene) akcize samo ukoliko je pružen instrument obezbjeđenja plaćanja akcize sa kojim se složio carinski organ i ukol</w:t>
      </w:r>
      <w:r>
        <w:rPr>
          <w:rFonts w:ascii="Tahoma" w:hAnsi="Tahoma" w:cs="Tahoma"/>
        </w:rPr>
        <w:t xml:space="preserve">iko je obezbjeđenje validno, sve do ispunjenja svrhe zbog koje se vrši otpremanje iz akciznog skladišta. </w:t>
      </w:r>
    </w:p>
    <w:p w:rsidR="00000000" w:rsidRDefault="00AA3253">
      <w:pPr>
        <w:pStyle w:val="1tekst"/>
        <w:rPr>
          <w:rFonts w:ascii="Tahoma" w:hAnsi="Tahoma" w:cs="Tahoma"/>
        </w:rPr>
      </w:pPr>
      <w:r>
        <w:rPr>
          <w:rFonts w:ascii="Tahoma" w:hAnsi="Tahoma" w:cs="Tahoma"/>
        </w:rPr>
        <w:t>(5) Za određene proizvode iz stava 2 ovog člana carinski organ može zahtijevati da se njihova otprema iz akciznog skladišta vrši uz upotrebu plombe, b</w:t>
      </w:r>
      <w:r>
        <w:rPr>
          <w:rFonts w:ascii="Tahoma" w:hAnsi="Tahoma" w:cs="Tahoma"/>
        </w:rPr>
        <w:t xml:space="preserve">rane ili posebne oznake. </w:t>
      </w:r>
    </w:p>
    <w:p w:rsidR="00000000" w:rsidRDefault="00AA3253">
      <w:pPr>
        <w:pStyle w:val="1tekst"/>
        <w:rPr>
          <w:rFonts w:ascii="Tahoma" w:hAnsi="Tahoma" w:cs="Tahoma"/>
        </w:rPr>
      </w:pPr>
      <w:r>
        <w:rPr>
          <w:rFonts w:ascii="Tahoma" w:hAnsi="Tahoma" w:cs="Tahoma"/>
        </w:rPr>
        <w:t>(6) Domaćom potrošnjom, u smislu stava 1 alineja 1 ovog člana, smatra se isporuka akciznih proizvoda sa uračunatom (uključenom) akcizom, a koji su namijenjeni potrošnji u Crnoj Gori.</w:t>
      </w:r>
      <w:r>
        <w:rPr>
          <w:rFonts w:ascii="Tahoma" w:hAnsi="Tahoma" w:cs="Tahoma"/>
        </w:rPr>
        <w:br/>
        <w:t xml:space="preserve">  </w:t>
      </w:r>
    </w:p>
    <w:p w:rsidR="00000000" w:rsidRDefault="00AA3253">
      <w:pPr>
        <w:jc w:val="center"/>
        <w:divId w:val="1737782990"/>
        <w:rPr>
          <w:rFonts w:ascii="Tahoma" w:eastAsia="Times New Roman" w:hAnsi="Tahoma" w:cs="Tahoma"/>
          <w:b/>
          <w:bCs/>
        </w:rPr>
      </w:pPr>
      <w:r>
        <w:rPr>
          <w:rFonts w:ascii="Tahoma" w:eastAsia="Times New Roman" w:hAnsi="Tahoma" w:cs="Tahoma"/>
          <w:b/>
          <w:bCs/>
        </w:rPr>
        <w:t>Član 17 ﻿</w:t>
      </w:r>
    </w:p>
    <w:p w:rsidR="00000000" w:rsidRDefault="00AA3253">
      <w:pPr>
        <w:pStyle w:val="1tekst"/>
        <w:rPr>
          <w:rFonts w:ascii="Tahoma" w:hAnsi="Tahoma" w:cs="Tahoma"/>
        </w:rPr>
      </w:pPr>
      <w:r>
        <w:rPr>
          <w:rFonts w:ascii="Tahoma" w:hAnsi="Tahoma" w:cs="Tahoma"/>
        </w:rPr>
        <w:lastRenderedPageBreak/>
        <w:t>Akcizni proizvod otpremljen iz akc</w:t>
      </w:r>
      <w:r>
        <w:rPr>
          <w:rFonts w:ascii="Tahoma" w:hAnsi="Tahoma" w:cs="Tahoma"/>
        </w:rPr>
        <w:t xml:space="preserve">iznog skladišta bez obaveze obračunavanja akcize (uzorci, proizvodi za naučno ispitivanje ili testiranje ili za kojima više ne postoji potreba zbog koje su otpremljeni iz akciznog skladišta), moraju se: </w:t>
      </w:r>
    </w:p>
    <w:p w:rsidR="00000000" w:rsidRDefault="00AA3253">
      <w:pPr>
        <w:pStyle w:val="1tekst"/>
        <w:rPr>
          <w:rFonts w:ascii="Tahoma" w:hAnsi="Tahoma" w:cs="Tahoma"/>
        </w:rPr>
      </w:pPr>
      <w:r>
        <w:rPr>
          <w:rFonts w:ascii="Tahoma" w:hAnsi="Tahoma" w:cs="Tahoma"/>
        </w:rPr>
        <w:t xml:space="preserve">- uništiti, pod nadzorom carinskog organa, </w:t>
      </w:r>
    </w:p>
    <w:p w:rsidR="00000000" w:rsidRDefault="00AA3253">
      <w:pPr>
        <w:pStyle w:val="1tekst"/>
        <w:rPr>
          <w:rFonts w:ascii="Tahoma" w:hAnsi="Tahoma" w:cs="Tahoma"/>
        </w:rPr>
      </w:pPr>
      <w:r>
        <w:rPr>
          <w:rFonts w:ascii="Tahoma" w:hAnsi="Tahoma" w:cs="Tahoma"/>
        </w:rPr>
        <w:t>- ponovo</w:t>
      </w:r>
      <w:r>
        <w:rPr>
          <w:rFonts w:ascii="Tahoma" w:hAnsi="Tahoma" w:cs="Tahoma"/>
        </w:rPr>
        <w:t xml:space="preserve"> uskladištiti u akciznom skladištu ili </w:t>
      </w:r>
    </w:p>
    <w:p w:rsidR="00000000" w:rsidRDefault="00AA3253">
      <w:pPr>
        <w:pStyle w:val="1tekst"/>
        <w:rPr>
          <w:rFonts w:ascii="Tahoma" w:hAnsi="Tahoma" w:cs="Tahoma"/>
        </w:rPr>
      </w:pPr>
      <w:r>
        <w:rPr>
          <w:rFonts w:ascii="Tahoma" w:hAnsi="Tahoma" w:cs="Tahoma"/>
        </w:rPr>
        <w:t>- staviti u domaću potrošnju.</w:t>
      </w:r>
      <w:r>
        <w:rPr>
          <w:rFonts w:ascii="Tahoma" w:hAnsi="Tahoma" w:cs="Tahoma"/>
        </w:rPr>
        <w:br/>
        <w:t> </w:t>
      </w:r>
    </w:p>
    <w:p w:rsidR="00000000" w:rsidRDefault="00AA3253">
      <w:pPr>
        <w:pStyle w:val="6naslov"/>
        <w:rPr>
          <w:rFonts w:ascii="Tahoma" w:hAnsi="Tahoma" w:cs="Tahoma"/>
        </w:rPr>
      </w:pPr>
      <w:r>
        <w:rPr>
          <w:rFonts w:ascii="Tahoma" w:hAnsi="Tahoma" w:cs="Tahoma"/>
        </w:rPr>
        <w:t xml:space="preserve">V VOĐENjE EVIDENCIJE IMALACA AKCIZNE DOZVOLE </w:t>
      </w:r>
    </w:p>
    <w:p w:rsidR="00000000" w:rsidRDefault="00AA3253">
      <w:pPr>
        <w:jc w:val="center"/>
        <w:divId w:val="333531663"/>
        <w:rPr>
          <w:rFonts w:ascii="Tahoma" w:eastAsia="Times New Roman" w:hAnsi="Tahoma" w:cs="Tahoma"/>
          <w:b/>
          <w:bCs/>
        </w:rPr>
      </w:pPr>
      <w:r>
        <w:rPr>
          <w:rFonts w:ascii="Tahoma" w:eastAsia="Times New Roman" w:hAnsi="Tahoma" w:cs="Tahoma"/>
          <w:b/>
          <w:bCs/>
        </w:rPr>
        <w:t>Član 18 ﻿</w:t>
      </w:r>
    </w:p>
    <w:p w:rsidR="00000000" w:rsidRDefault="00AA3253">
      <w:pPr>
        <w:pStyle w:val="1tekst"/>
        <w:jc w:val="center"/>
        <w:rPr>
          <w:rFonts w:ascii="Tahoma" w:hAnsi="Tahoma" w:cs="Tahoma"/>
        </w:rPr>
      </w:pPr>
      <w:r>
        <w:rPr>
          <w:rFonts w:ascii="Tahoma" w:hAnsi="Tahoma" w:cs="Tahoma"/>
          <w:i/>
          <w:iCs/>
        </w:rPr>
        <w:t>(evidencija imalaca akcizne dozvole)</w:t>
      </w:r>
      <w:r>
        <w:rPr>
          <w:rFonts w:ascii="Tahoma" w:hAnsi="Tahoma" w:cs="Tahoma"/>
        </w:rPr>
        <w:t xml:space="preserve"> </w:t>
      </w:r>
    </w:p>
    <w:p w:rsidR="00000000" w:rsidRDefault="00AA3253">
      <w:pPr>
        <w:pStyle w:val="1tekst"/>
        <w:rPr>
          <w:rFonts w:ascii="Tahoma" w:hAnsi="Tahoma" w:cs="Tahoma"/>
        </w:rPr>
      </w:pPr>
      <w:r>
        <w:rPr>
          <w:rFonts w:ascii="Tahoma" w:hAnsi="Tahoma" w:cs="Tahoma"/>
        </w:rPr>
        <w:t>(1) Imalac akcizne dozvole vodi evidenciju o akciznim proizvodima u kojima moraju biti obe</w:t>
      </w:r>
      <w:r>
        <w:rPr>
          <w:rFonts w:ascii="Tahoma" w:hAnsi="Tahoma" w:cs="Tahoma"/>
        </w:rPr>
        <w:t xml:space="preserve">zbijeđeni podaci o: </w:t>
      </w:r>
    </w:p>
    <w:p w:rsidR="00000000" w:rsidRDefault="00AA3253">
      <w:pPr>
        <w:pStyle w:val="1tekst"/>
        <w:rPr>
          <w:rFonts w:ascii="Tahoma" w:hAnsi="Tahoma" w:cs="Tahoma"/>
        </w:rPr>
      </w:pPr>
      <w:r>
        <w:rPr>
          <w:rFonts w:ascii="Tahoma" w:hAnsi="Tahoma" w:cs="Tahoma"/>
        </w:rPr>
        <w:t xml:space="preserve">- stanju zaliha akciznih proizvoda na početku poreskog perioda, </w:t>
      </w:r>
    </w:p>
    <w:p w:rsidR="00000000" w:rsidRDefault="00AA3253">
      <w:pPr>
        <w:pStyle w:val="1tekst"/>
        <w:rPr>
          <w:rFonts w:ascii="Tahoma" w:hAnsi="Tahoma" w:cs="Tahoma"/>
        </w:rPr>
      </w:pPr>
      <w:r>
        <w:rPr>
          <w:rFonts w:ascii="Tahoma" w:hAnsi="Tahoma" w:cs="Tahoma"/>
        </w:rPr>
        <w:t xml:space="preserve">- proizvedenim količinama akciznih proizvoda, </w:t>
      </w:r>
    </w:p>
    <w:p w:rsidR="00000000" w:rsidRDefault="00AA3253">
      <w:pPr>
        <w:pStyle w:val="1tekst"/>
        <w:rPr>
          <w:rFonts w:ascii="Tahoma" w:hAnsi="Tahoma" w:cs="Tahoma"/>
        </w:rPr>
      </w:pPr>
      <w:r>
        <w:rPr>
          <w:rFonts w:ascii="Tahoma" w:hAnsi="Tahoma" w:cs="Tahoma"/>
        </w:rPr>
        <w:t>- preuzimanju akciznih proizvoda iz uvoza, drugih akciznih skladišta, pogona oslobođenog korisnika akcize i od drugih obvez</w:t>
      </w:r>
      <w:r>
        <w:rPr>
          <w:rFonts w:ascii="Tahoma" w:hAnsi="Tahoma" w:cs="Tahoma"/>
        </w:rPr>
        <w:t xml:space="preserve">nika akcize, </w:t>
      </w:r>
    </w:p>
    <w:p w:rsidR="00000000" w:rsidRDefault="00AA3253">
      <w:pPr>
        <w:pStyle w:val="1tekst"/>
        <w:rPr>
          <w:rFonts w:ascii="Tahoma" w:hAnsi="Tahoma" w:cs="Tahoma"/>
        </w:rPr>
      </w:pPr>
      <w:r>
        <w:rPr>
          <w:rFonts w:ascii="Tahoma" w:hAnsi="Tahoma" w:cs="Tahoma"/>
        </w:rPr>
        <w:t>- otpremanju akciznih proizvoda: drugom akciznom skladištu; oslobođenom korisniku akciznih proizvoda; za izvoz; diplomatskim i konzularnim predstavništvima; međunarodnim organizacijama i o drugom otpremanju akciznih proizvoda za namjene iz čl</w:t>
      </w:r>
      <w:r>
        <w:rPr>
          <w:rFonts w:ascii="Tahoma" w:hAnsi="Tahoma" w:cs="Tahoma"/>
        </w:rPr>
        <w:t xml:space="preserve">ana 31 Zakona o akcizama, </w:t>
      </w:r>
    </w:p>
    <w:p w:rsidR="00000000" w:rsidRDefault="00AA3253">
      <w:pPr>
        <w:pStyle w:val="1tekst"/>
        <w:rPr>
          <w:rFonts w:ascii="Tahoma" w:hAnsi="Tahoma" w:cs="Tahoma"/>
        </w:rPr>
      </w:pPr>
      <w:r>
        <w:rPr>
          <w:rFonts w:ascii="Tahoma" w:hAnsi="Tahoma" w:cs="Tahoma"/>
        </w:rPr>
        <w:t xml:space="preserve">- korišćenju (upotrebi) akciznih proizvoda kao osnovnog materijala za proizvodnju drugih akciznih proizvoda u akciznom skladištu, kao uzoraka za analize vezane za testiranje proizvodnje, odnosno za naučne svrhe, </w:t>
      </w:r>
    </w:p>
    <w:p w:rsidR="00000000" w:rsidRDefault="00AA3253">
      <w:pPr>
        <w:pStyle w:val="1tekst"/>
        <w:rPr>
          <w:rFonts w:ascii="Tahoma" w:hAnsi="Tahoma" w:cs="Tahoma"/>
        </w:rPr>
      </w:pPr>
      <w:r>
        <w:rPr>
          <w:rFonts w:ascii="Tahoma" w:hAnsi="Tahoma" w:cs="Tahoma"/>
        </w:rPr>
        <w:t xml:space="preserve">- akciznim proizvodima korišćenim za namjene carinske kontrole i za kontrolu kvaliteta, koje u akciznom skladištu obavljaju ovlašćena lica, </w:t>
      </w:r>
    </w:p>
    <w:p w:rsidR="00000000" w:rsidRDefault="00AA3253">
      <w:pPr>
        <w:pStyle w:val="1tekst"/>
        <w:rPr>
          <w:rFonts w:ascii="Tahoma" w:hAnsi="Tahoma" w:cs="Tahoma"/>
        </w:rPr>
      </w:pPr>
      <w:r>
        <w:rPr>
          <w:rFonts w:ascii="Tahoma" w:hAnsi="Tahoma" w:cs="Tahoma"/>
        </w:rPr>
        <w:t>- uništenju akciznih proizvoda pod nadzorom carinskog organa, manjku koji je nastao zbog dejstva više sile (osim kr</w:t>
      </w:r>
      <w:r>
        <w:rPr>
          <w:rFonts w:ascii="Tahoma" w:hAnsi="Tahoma" w:cs="Tahoma"/>
        </w:rPr>
        <w:t xml:space="preserve">ađe) ili je neodvojivo povezan sa procesom proizvodnje, skladištenja i prevoza akciznih proizvoda, </w:t>
      </w:r>
    </w:p>
    <w:p w:rsidR="00000000" w:rsidRDefault="00AA3253">
      <w:pPr>
        <w:pStyle w:val="1tekst"/>
        <w:rPr>
          <w:rFonts w:ascii="Tahoma" w:hAnsi="Tahoma" w:cs="Tahoma"/>
        </w:rPr>
      </w:pPr>
      <w:r>
        <w:rPr>
          <w:rFonts w:ascii="Tahoma" w:hAnsi="Tahoma" w:cs="Tahoma"/>
        </w:rPr>
        <w:t xml:space="preserve">- stavljanju akciznih proizvoda u domaću potrošnju i njihovom korišćenju za sopstvenu upotrebu, </w:t>
      </w:r>
    </w:p>
    <w:p w:rsidR="00000000" w:rsidRDefault="00AA3253">
      <w:pPr>
        <w:pStyle w:val="1tekst"/>
        <w:rPr>
          <w:rFonts w:ascii="Tahoma" w:hAnsi="Tahoma" w:cs="Tahoma"/>
        </w:rPr>
      </w:pPr>
      <w:r>
        <w:rPr>
          <w:rFonts w:ascii="Tahoma" w:hAnsi="Tahoma" w:cs="Tahoma"/>
        </w:rPr>
        <w:t>- stanju zaliha akciznih proizvoda na kraju poreskog period</w:t>
      </w:r>
      <w:r>
        <w:rPr>
          <w:rFonts w:ascii="Tahoma" w:hAnsi="Tahoma" w:cs="Tahoma"/>
        </w:rPr>
        <w:t xml:space="preserve">a. </w:t>
      </w:r>
    </w:p>
    <w:p w:rsidR="00000000" w:rsidRDefault="00AA3253">
      <w:pPr>
        <w:pStyle w:val="1tekst"/>
        <w:rPr>
          <w:rFonts w:ascii="Tahoma" w:hAnsi="Tahoma" w:cs="Tahoma"/>
        </w:rPr>
      </w:pPr>
      <w:r>
        <w:rPr>
          <w:rFonts w:ascii="Tahoma" w:hAnsi="Tahoma" w:cs="Tahoma"/>
        </w:rPr>
        <w:t xml:space="preserve">(2) Imalac akcizne dozvole mora voditi evidenciju iz stava 1 ovog člana tako da u svakom momentu iskazuju stanje zaliha (količine) akciznih proizvoda iskazane po grupama i po vrsti. </w:t>
      </w:r>
    </w:p>
    <w:p w:rsidR="00000000" w:rsidRDefault="00AA3253">
      <w:pPr>
        <w:pStyle w:val="1tekst"/>
        <w:rPr>
          <w:rFonts w:ascii="Tahoma" w:hAnsi="Tahoma" w:cs="Tahoma"/>
        </w:rPr>
      </w:pPr>
      <w:r>
        <w:rPr>
          <w:rFonts w:ascii="Tahoma" w:hAnsi="Tahoma" w:cs="Tahoma"/>
        </w:rPr>
        <w:t>(3) Imalac akcizne dozvole sam određuje način vođenja evidencija, ako</w:t>
      </w:r>
      <w:r>
        <w:rPr>
          <w:rFonts w:ascii="Tahoma" w:hAnsi="Tahoma" w:cs="Tahoma"/>
        </w:rPr>
        <w:t xml:space="preserve"> carinski organ nije prethodno odredio drugačiji način vođenja tih evidencija. </w:t>
      </w:r>
    </w:p>
    <w:p w:rsidR="00000000" w:rsidRDefault="00AA3253">
      <w:pPr>
        <w:pStyle w:val="1tekst"/>
        <w:rPr>
          <w:rFonts w:ascii="Tahoma" w:hAnsi="Tahoma" w:cs="Tahoma"/>
        </w:rPr>
      </w:pPr>
      <w:r>
        <w:rPr>
          <w:rFonts w:ascii="Tahoma" w:hAnsi="Tahoma" w:cs="Tahoma"/>
        </w:rPr>
        <w:t xml:space="preserve">(4) Evidencije iz stava 1 ovog člana moraju se voditi i držati u akciznom skladištu. </w:t>
      </w:r>
    </w:p>
    <w:p w:rsidR="00000000" w:rsidRDefault="00AA3253">
      <w:pPr>
        <w:pStyle w:val="1tekst"/>
        <w:rPr>
          <w:rFonts w:ascii="Tahoma" w:hAnsi="Tahoma" w:cs="Tahoma"/>
        </w:rPr>
      </w:pPr>
      <w:r>
        <w:rPr>
          <w:rFonts w:ascii="Tahoma" w:hAnsi="Tahoma" w:cs="Tahoma"/>
        </w:rPr>
        <w:t>(5) Evidencije o zalihama akciznih proizvoda u akciznom skladištu imalac akcizne dozvole d</w:t>
      </w:r>
      <w:r>
        <w:rPr>
          <w:rFonts w:ascii="Tahoma" w:hAnsi="Tahoma" w:cs="Tahoma"/>
        </w:rPr>
        <w:t xml:space="preserve">ostavlja na uvid nadležnom carinskom organu, na njegov zahtjev. </w:t>
      </w:r>
    </w:p>
    <w:p w:rsidR="00000000" w:rsidRDefault="00AA3253">
      <w:pPr>
        <w:pStyle w:val="1tekst"/>
        <w:rPr>
          <w:rFonts w:ascii="Tahoma" w:hAnsi="Tahoma" w:cs="Tahoma"/>
        </w:rPr>
      </w:pPr>
      <w:r>
        <w:rPr>
          <w:rFonts w:ascii="Tahoma" w:hAnsi="Tahoma" w:cs="Tahoma"/>
        </w:rPr>
        <w:t>(6) Nadležni carinski organ može uvijek da zatraži od imaoca akcizne dozvole da izvrši popis akciznih proizvoda u akciznom skladištu.</w:t>
      </w:r>
      <w:r>
        <w:rPr>
          <w:rFonts w:ascii="Tahoma" w:hAnsi="Tahoma" w:cs="Tahoma"/>
        </w:rPr>
        <w:br/>
        <w:t> </w:t>
      </w:r>
    </w:p>
    <w:p w:rsidR="00000000" w:rsidRDefault="00AA3253">
      <w:pPr>
        <w:jc w:val="center"/>
        <w:divId w:val="110126196"/>
        <w:rPr>
          <w:rFonts w:ascii="Tahoma" w:eastAsia="Times New Roman" w:hAnsi="Tahoma" w:cs="Tahoma"/>
          <w:b/>
          <w:bCs/>
        </w:rPr>
      </w:pPr>
      <w:r>
        <w:rPr>
          <w:rFonts w:ascii="Tahoma" w:eastAsia="Times New Roman" w:hAnsi="Tahoma" w:cs="Tahoma"/>
          <w:b/>
          <w:bCs/>
        </w:rPr>
        <w:t xml:space="preserve">Član 19 </w:t>
      </w:r>
    </w:p>
    <w:p w:rsidR="00000000" w:rsidRDefault="00AA3253">
      <w:pPr>
        <w:pStyle w:val="1tekst"/>
        <w:jc w:val="center"/>
        <w:rPr>
          <w:rFonts w:ascii="Tahoma" w:hAnsi="Tahoma" w:cs="Tahoma"/>
        </w:rPr>
      </w:pPr>
      <w:r>
        <w:rPr>
          <w:rFonts w:ascii="Tahoma" w:hAnsi="Tahoma" w:cs="Tahoma"/>
          <w:i/>
          <w:iCs/>
        </w:rPr>
        <w:lastRenderedPageBreak/>
        <w:t xml:space="preserve">(evidencija uvoznika) </w:t>
      </w:r>
    </w:p>
    <w:p w:rsidR="00000000" w:rsidRDefault="00AA3253">
      <w:pPr>
        <w:pStyle w:val="1tekst"/>
        <w:rPr>
          <w:rFonts w:ascii="Tahoma" w:hAnsi="Tahoma" w:cs="Tahoma"/>
        </w:rPr>
      </w:pPr>
      <w:r>
        <w:rPr>
          <w:rFonts w:ascii="Tahoma" w:hAnsi="Tahoma" w:cs="Tahoma"/>
        </w:rPr>
        <w:t>Akcizni obveznik - uvoz</w:t>
      </w:r>
      <w:r>
        <w:rPr>
          <w:rFonts w:ascii="Tahoma" w:hAnsi="Tahoma" w:cs="Tahoma"/>
        </w:rPr>
        <w:t xml:space="preserve">nik za potrebe akciznog nadzora može koristiti evidencije koje je dužan voditi u skladu sa carinskim propisima, pod uslovom da te evidencije obezbjeđuju podatke propisane ovim pravilnikom. </w:t>
      </w:r>
    </w:p>
    <w:p w:rsidR="00000000" w:rsidRDefault="00AA3253">
      <w:pPr>
        <w:pStyle w:val="6naslov"/>
        <w:rPr>
          <w:rFonts w:ascii="Tahoma" w:hAnsi="Tahoma" w:cs="Tahoma"/>
        </w:rPr>
      </w:pPr>
      <w:r>
        <w:rPr>
          <w:rFonts w:ascii="Tahoma" w:hAnsi="Tahoma" w:cs="Tahoma"/>
        </w:rPr>
        <w:t xml:space="preserve">VI OSIGURANjE PLAĆANjA AKCIZE U AKCIZNOM SKLADIŠTU </w:t>
      </w:r>
    </w:p>
    <w:p w:rsidR="00000000" w:rsidRDefault="00AA3253">
      <w:pPr>
        <w:jc w:val="center"/>
        <w:divId w:val="1613785631"/>
        <w:rPr>
          <w:rFonts w:ascii="Tahoma" w:eastAsia="Times New Roman" w:hAnsi="Tahoma" w:cs="Tahoma"/>
          <w:b/>
          <w:bCs/>
        </w:rPr>
      </w:pPr>
      <w:r>
        <w:rPr>
          <w:rFonts w:ascii="Tahoma" w:eastAsia="Times New Roman" w:hAnsi="Tahoma" w:cs="Tahoma"/>
          <w:b/>
          <w:bCs/>
        </w:rPr>
        <w:t xml:space="preserve">Član 20 </w:t>
      </w:r>
    </w:p>
    <w:p w:rsidR="00000000" w:rsidRDefault="00AA3253">
      <w:pPr>
        <w:pStyle w:val="1tekst"/>
        <w:jc w:val="center"/>
        <w:rPr>
          <w:rFonts w:ascii="Tahoma" w:hAnsi="Tahoma" w:cs="Tahoma"/>
        </w:rPr>
      </w:pPr>
      <w:r>
        <w:rPr>
          <w:rFonts w:ascii="Tahoma" w:hAnsi="Tahoma" w:cs="Tahoma"/>
          <w:i/>
          <w:iCs/>
        </w:rPr>
        <w:t>(inst</w:t>
      </w:r>
      <w:r>
        <w:rPr>
          <w:rFonts w:ascii="Tahoma" w:hAnsi="Tahoma" w:cs="Tahoma"/>
          <w:i/>
          <w:iCs/>
        </w:rPr>
        <w:t>rumenti osiguranja plaćanja akcize)</w:t>
      </w:r>
      <w:r>
        <w:rPr>
          <w:rFonts w:ascii="Tahoma" w:hAnsi="Tahoma" w:cs="Tahoma"/>
        </w:rPr>
        <w:t xml:space="preserve"> </w:t>
      </w:r>
    </w:p>
    <w:p w:rsidR="00000000" w:rsidRDefault="00AA3253">
      <w:pPr>
        <w:pStyle w:val="1tekst"/>
        <w:rPr>
          <w:rFonts w:ascii="Tahoma" w:hAnsi="Tahoma" w:cs="Tahoma"/>
        </w:rPr>
      </w:pPr>
      <w:r>
        <w:rPr>
          <w:rFonts w:ascii="Tahoma" w:hAnsi="Tahoma" w:cs="Tahoma"/>
        </w:rPr>
        <w:t xml:space="preserve">(1) Plaćanje akcize može se osigurati putem garancije banke ili polaganjem gotovinskog depozita. </w:t>
      </w:r>
    </w:p>
    <w:p w:rsidR="00000000" w:rsidRDefault="00AA3253">
      <w:pPr>
        <w:pStyle w:val="1tekst"/>
        <w:rPr>
          <w:rFonts w:ascii="Tahoma" w:hAnsi="Tahoma" w:cs="Tahoma"/>
        </w:rPr>
      </w:pPr>
      <w:r>
        <w:rPr>
          <w:rFonts w:ascii="Tahoma" w:hAnsi="Tahoma" w:cs="Tahoma"/>
        </w:rPr>
        <w:t xml:space="preserve">(2) Instrumentima iz stava 1 ovog člana se osigurava plaćanje akcize: </w:t>
      </w:r>
    </w:p>
    <w:p w:rsidR="00000000" w:rsidRDefault="00AA3253">
      <w:pPr>
        <w:pStyle w:val="1tekst"/>
        <w:rPr>
          <w:rFonts w:ascii="Tahoma" w:hAnsi="Tahoma" w:cs="Tahoma"/>
        </w:rPr>
      </w:pPr>
      <w:r>
        <w:rPr>
          <w:rFonts w:ascii="Tahoma" w:hAnsi="Tahoma" w:cs="Tahoma"/>
        </w:rPr>
        <w:t>- za akcizne proizvode koji se proizvode ili sklad</w:t>
      </w:r>
      <w:r>
        <w:rPr>
          <w:rFonts w:ascii="Tahoma" w:hAnsi="Tahoma" w:cs="Tahoma"/>
        </w:rPr>
        <w:t xml:space="preserve">ište u akciznom skladištu, </w:t>
      </w:r>
    </w:p>
    <w:p w:rsidR="00000000" w:rsidRDefault="00AA3253">
      <w:pPr>
        <w:pStyle w:val="1tekst"/>
        <w:rPr>
          <w:rFonts w:ascii="Tahoma" w:hAnsi="Tahoma" w:cs="Tahoma"/>
        </w:rPr>
      </w:pPr>
      <w:r>
        <w:rPr>
          <w:rFonts w:ascii="Tahoma" w:hAnsi="Tahoma" w:cs="Tahoma"/>
        </w:rPr>
        <w:t xml:space="preserve">- za akcizne proizvode koji se otpremaju iz akciznog skladišta pod režimom odloženog plaćanja akcize, </w:t>
      </w:r>
    </w:p>
    <w:p w:rsidR="00000000" w:rsidRDefault="00AA3253">
      <w:pPr>
        <w:pStyle w:val="1tekst"/>
        <w:rPr>
          <w:rFonts w:ascii="Tahoma" w:hAnsi="Tahoma" w:cs="Tahoma"/>
        </w:rPr>
      </w:pPr>
      <w:r>
        <w:rPr>
          <w:rFonts w:ascii="Tahoma" w:hAnsi="Tahoma" w:cs="Tahoma"/>
        </w:rPr>
        <w:t>- za kamate nastale u vezi sa plaćanjem akcize, za koju je bio dat instrument plaćanja.</w:t>
      </w:r>
    </w:p>
    <w:p w:rsidR="00000000" w:rsidRDefault="00AA3253">
      <w:pPr>
        <w:jc w:val="center"/>
        <w:divId w:val="942567775"/>
        <w:rPr>
          <w:rFonts w:ascii="Tahoma" w:eastAsia="Times New Roman" w:hAnsi="Tahoma" w:cs="Tahoma"/>
          <w:b/>
          <w:bCs/>
        </w:rPr>
      </w:pPr>
      <w:r>
        <w:rPr>
          <w:rFonts w:ascii="Tahoma" w:eastAsia="Times New Roman" w:hAnsi="Tahoma" w:cs="Tahoma"/>
          <w:b/>
          <w:bCs/>
        </w:rPr>
        <w:t xml:space="preserve">Član 21 </w:t>
      </w:r>
    </w:p>
    <w:p w:rsidR="00000000" w:rsidRDefault="00AA3253">
      <w:pPr>
        <w:jc w:val="center"/>
        <w:divId w:val="1125076344"/>
        <w:rPr>
          <w:rFonts w:ascii="Tahoma" w:eastAsia="Times New Roman" w:hAnsi="Tahoma" w:cs="Tahoma"/>
          <w:b/>
          <w:bCs/>
        </w:rPr>
      </w:pPr>
      <w:r>
        <w:rPr>
          <w:rFonts w:ascii="Tahoma" w:eastAsia="Times New Roman" w:hAnsi="Tahoma" w:cs="Tahoma"/>
          <w:b/>
          <w:bCs/>
        </w:rPr>
        <w:t>- brisan -</w:t>
      </w:r>
    </w:p>
    <w:p w:rsidR="00000000" w:rsidRDefault="00AA3253">
      <w:pPr>
        <w:jc w:val="center"/>
        <w:divId w:val="1400522229"/>
        <w:rPr>
          <w:rFonts w:ascii="Tahoma" w:eastAsia="Times New Roman" w:hAnsi="Tahoma" w:cs="Tahoma"/>
          <w:b/>
          <w:bCs/>
        </w:rPr>
      </w:pPr>
      <w:r>
        <w:rPr>
          <w:rFonts w:ascii="Tahoma" w:eastAsia="Times New Roman" w:hAnsi="Tahoma" w:cs="Tahoma"/>
          <w:b/>
          <w:bCs/>
        </w:rPr>
        <w:t>Član 22 ﻿</w:t>
      </w:r>
    </w:p>
    <w:p w:rsidR="00000000" w:rsidRDefault="00AA3253">
      <w:pPr>
        <w:pStyle w:val="1tekst"/>
        <w:jc w:val="center"/>
        <w:rPr>
          <w:rFonts w:ascii="Tahoma" w:hAnsi="Tahoma" w:cs="Tahoma"/>
        </w:rPr>
      </w:pPr>
      <w:r>
        <w:rPr>
          <w:rFonts w:ascii="Tahoma" w:hAnsi="Tahoma" w:cs="Tahoma"/>
          <w:i/>
          <w:iCs/>
        </w:rPr>
        <w:t>(visin</w:t>
      </w:r>
      <w:r>
        <w:rPr>
          <w:rFonts w:ascii="Tahoma" w:hAnsi="Tahoma" w:cs="Tahoma"/>
          <w:i/>
          <w:iCs/>
        </w:rPr>
        <w:t xml:space="preserve">a instrumenta osiguranja plaćanja akcize u akciznom skladištu) </w:t>
      </w:r>
    </w:p>
    <w:p w:rsidR="00000000" w:rsidRDefault="00AA3253">
      <w:pPr>
        <w:pStyle w:val="1tekst"/>
        <w:rPr>
          <w:rFonts w:ascii="Tahoma" w:hAnsi="Tahoma" w:cs="Tahoma"/>
        </w:rPr>
      </w:pPr>
      <w:r>
        <w:rPr>
          <w:rFonts w:ascii="Tahoma" w:hAnsi="Tahoma" w:cs="Tahoma"/>
        </w:rPr>
        <w:t xml:space="preserve">(1) Visina instrumenta osiguranja plaćanja akcize u akciznom skladištu mora odgovarati 100% iznosu prosječnog akciznog duga obračunatog na zalihe akciznih proizvoda u prethodnoj godini, i to: </w:t>
      </w:r>
    </w:p>
    <w:p w:rsidR="00000000" w:rsidRDefault="00AA3253">
      <w:pPr>
        <w:pStyle w:val="1tekst"/>
        <w:rPr>
          <w:rFonts w:ascii="Tahoma" w:hAnsi="Tahoma" w:cs="Tahoma"/>
        </w:rPr>
      </w:pPr>
      <w:r>
        <w:rPr>
          <w:rFonts w:ascii="Tahoma" w:hAnsi="Tahoma" w:cs="Tahoma"/>
        </w:rPr>
        <w:t xml:space="preserve">- za mineralna ulja - jednodnevnih zaliha </w:t>
      </w:r>
    </w:p>
    <w:p w:rsidR="00000000" w:rsidRDefault="00AA3253">
      <w:pPr>
        <w:pStyle w:val="1tekst"/>
        <w:rPr>
          <w:rFonts w:ascii="Tahoma" w:hAnsi="Tahoma" w:cs="Tahoma"/>
        </w:rPr>
      </w:pPr>
      <w:r>
        <w:rPr>
          <w:rFonts w:ascii="Tahoma" w:hAnsi="Tahoma" w:cs="Tahoma"/>
        </w:rPr>
        <w:t xml:space="preserve">- za pivo, fermentisana pića, srednja alkoholna pića i etil alkohol - jednodnevnih zaliha, </w:t>
      </w:r>
    </w:p>
    <w:p w:rsidR="00000000" w:rsidRDefault="00AA3253">
      <w:pPr>
        <w:pStyle w:val="1tekst"/>
        <w:rPr>
          <w:rFonts w:ascii="Tahoma" w:hAnsi="Tahoma" w:cs="Tahoma"/>
        </w:rPr>
      </w:pPr>
      <w:r>
        <w:rPr>
          <w:rFonts w:ascii="Tahoma" w:hAnsi="Tahoma" w:cs="Tahoma"/>
        </w:rPr>
        <w:t>- za ostale duvanske proizvode - sedmodnevnih zaliha,</w:t>
      </w:r>
    </w:p>
    <w:p w:rsidR="00000000" w:rsidRDefault="00AA3253">
      <w:pPr>
        <w:pStyle w:val="1tekst"/>
        <w:rPr>
          <w:rFonts w:ascii="Tahoma" w:hAnsi="Tahoma" w:cs="Tahoma"/>
        </w:rPr>
      </w:pPr>
      <w:r>
        <w:rPr>
          <w:rFonts w:ascii="Tahoma" w:hAnsi="Tahoma" w:cs="Tahoma"/>
        </w:rPr>
        <w:t>- za cigarete - jednodnevnih zaliha.</w:t>
      </w:r>
    </w:p>
    <w:p w:rsidR="00000000" w:rsidRDefault="00AA3253">
      <w:pPr>
        <w:pStyle w:val="1tekst"/>
        <w:rPr>
          <w:rFonts w:ascii="Tahoma" w:hAnsi="Tahoma" w:cs="Tahoma"/>
        </w:rPr>
      </w:pPr>
      <w:r>
        <w:rPr>
          <w:rFonts w:ascii="Tahoma" w:hAnsi="Tahoma" w:cs="Tahoma"/>
        </w:rPr>
        <w:t xml:space="preserve">- za gazirana pića - sedmodnevnih zaliha. </w:t>
      </w:r>
    </w:p>
    <w:p w:rsidR="00000000" w:rsidRDefault="00AA3253">
      <w:pPr>
        <w:pStyle w:val="1tekst"/>
        <w:rPr>
          <w:rFonts w:ascii="Tahoma" w:hAnsi="Tahoma" w:cs="Tahoma"/>
        </w:rPr>
      </w:pPr>
      <w:r>
        <w:rPr>
          <w:rFonts w:ascii="Tahoma" w:hAnsi="Tahoma" w:cs="Tahoma"/>
        </w:rPr>
        <w:t>(2) U slučaju otpočinjanja djelatnosti i uvođenja novih akciznih proizvoda visinu instrumenta osiguranja plaćanja akcize određuje podnosilac zahtjeva na osnovu sopstvene procjene zaliha akciznih proizvoda, uz sagl</w:t>
      </w:r>
      <w:r>
        <w:rPr>
          <w:rFonts w:ascii="Tahoma" w:hAnsi="Tahoma" w:cs="Tahoma"/>
        </w:rPr>
        <w:t xml:space="preserve">asnost carinskog organa. </w:t>
      </w:r>
    </w:p>
    <w:p w:rsidR="00000000" w:rsidRDefault="00AA3253">
      <w:pPr>
        <w:pStyle w:val="1tekst"/>
        <w:rPr>
          <w:rFonts w:ascii="Tahoma" w:hAnsi="Tahoma" w:cs="Tahoma"/>
        </w:rPr>
      </w:pPr>
      <w:r>
        <w:rPr>
          <w:rFonts w:ascii="Tahoma" w:hAnsi="Tahoma" w:cs="Tahoma"/>
        </w:rPr>
        <w:t>(3) Imalac akcizne dozvole visinu instrumenta osiguranja plaćanja akcize provjerava jednom godišnje i o tome sačinjava izvještaj koji dostavlja carinskom organu na verifikaciju.</w:t>
      </w:r>
      <w:r>
        <w:rPr>
          <w:rFonts w:ascii="Tahoma" w:hAnsi="Tahoma" w:cs="Tahoma"/>
        </w:rPr>
        <w:br/>
        <w:t xml:space="preserve">  </w:t>
      </w:r>
    </w:p>
    <w:p w:rsidR="00000000" w:rsidRDefault="00AA3253">
      <w:pPr>
        <w:pStyle w:val="6naslov"/>
        <w:rPr>
          <w:rFonts w:ascii="Tahoma" w:hAnsi="Tahoma" w:cs="Tahoma"/>
        </w:rPr>
      </w:pPr>
      <w:r>
        <w:rPr>
          <w:rFonts w:ascii="Tahoma" w:hAnsi="Tahoma" w:cs="Tahoma"/>
        </w:rPr>
        <w:t>VII VISINA INSTRUMENTA OSIGURANjA PLAĆANjA AKCIZ</w:t>
      </w:r>
      <w:r>
        <w:rPr>
          <w:rFonts w:ascii="Tahoma" w:hAnsi="Tahoma" w:cs="Tahoma"/>
        </w:rPr>
        <w:t xml:space="preserve">E KOD PREVOZA AKCIZNIH PROIZVODA POD REŽIMOM ODLOŽENOG PLAĆANjA AKCIZE </w:t>
      </w:r>
    </w:p>
    <w:p w:rsidR="00000000" w:rsidRDefault="00AA3253">
      <w:pPr>
        <w:jc w:val="center"/>
        <w:divId w:val="1203056058"/>
        <w:rPr>
          <w:rFonts w:ascii="Tahoma" w:eastAsia="Times New Roman" w:hAnsi="Tahoma" w:cs="Tahoma"/>
          <w:b/>
          <w:bCs/>
        </w:rPr>
      </w:pPr>
      <w:r>
        <w:rPr>
          <w:rFonts w:ascii="Tahoma" w:eastAsia="Times New Roman" w:hAnsi="Tahoma" w:cs="Tahoma"/>
          <w:b/>
          <w:bCs/>
        </w:rPr>
        <w:t>Član 23 ﻿</w:t>
      </w:r>
    </w:p>
    <w:p w:rsidR="00000000" w:rsidRDefault="00AA3253">
      <w:pPr>
        <w:pStyle w:val="1tekst"/>
        <w:rPr>
          <w:rFonts w:ascii="Tahoma" w:hAnsi="Tahoma" w:cs="Tahoma"/>
        </w:rPr>
      </w:pPr>
      <w:r>
        <w:rPr>
          <w:rFonts w:ascii="Tahoma" w:hAnsi="Tahoma" w:cs="Tahoma"/>
        </w:rPr>
        <w:lastRenderedPageBreak/>
        <w:t xml:space="preserve">Visinu instrumenta osiguranja plaćanja akcize za proizvode, koji se prevoze pod režimom odloženog plaćanja akcize, određuje </w:t>
      </w:r>
      <w:r>
        <w:rPr>
          <w:rFonts w:ascii="Tahoma" w:hAnsi="Tahoma" w:cs="Tahoma"/>
        </w:rPr>
        <w:t>carinski organ u visini mogućeg akciznog duga za te proizvode.</w:t>
      </w:r>
    </w:p>
    <w:p w:rsidR="00000000" w:rsidRDefault="00AA3253">
      <w:pPr>
        <w:pStyle w:val="6naslov"/>
        <w:rPr>
          <w:rFonts w:ascii="Tahoma" w:hAnsi="Tahoma" w:cs="Tahoma"/>
        </w:rPr>
      </w:pPr>
      <w:r>
        <w:rPr>
          <w:rFonts w:ascii="Tahoma" w:hAnsi="Tahoma" w:cs="Tahoma"/>
        </w:rPr>
        <w:t xml:space="preserve">VIII DOZVOLA ZA OSLOBOĐENOG KORISNIKA AKCIZNIH PROIZVODA </w:t>
      </w:r>
    </w:p>
    <w:p w:rsidR="00000000" w:rsidRDefault="00AA3253">
      <w:pPr>
        <w:jc w:val="center"/>
        <w:divId w:val="221867669"/>
        <w:rPr>
          <w:rFonts w:ascii="Tahoma" w:eastAsia="Times New Roman" w:hAnsi="Tahoma" w:cs="Tahoma"/>
          <w:b/>
          <w:bCs/>
        </w:rPr>
      </w:pPr>
      <w:r>
        <w:rPr>
          <w:rFonts w:ascii="Tahoma" w:eastAsia="Times New Roman" w:hAnsi="Tahoma" w:cs="Tahoma"/>
          <w:b/>
          <w:bCs/>
        </w:rPr>
        <w:t>Član 24 ﻿</w:t>
      </w:r>
    </w:p>
    <w:p w:rsidR="00000000" w:rsidRDefault="00AA3253">
      <w:pPr>
        <w:pStyle w:val="1tekst"/>
        <w:jc w:val="center"/>
        <w:rPr>
          <w:rFonts w:ascii="Tahoma" w:hAnsi="Tahoma" w:cs="Tahoma"/>
        </w:rPr>
      </w:pPr>
      <w:r>
        <w:rPr>
          <w:rFonts w:ascii="Tahoma" w:hAnsi="Tahoma" w:cs="Tahoma"/>
          <w:i/>
          <w:iCs/>
        </w:rPr>
        <w:t xml:space="preserve">(zahtjev za izdavanje dozvole) </w:t>
      </w:r>
    </w:p>
    <w:p w:rsidR="00000000" w:rsidRDefault="00AA3253">
      <w:pPr>
        <w:pStyle w:val="1tekst"/>
        <w:rPr>
          <w:rFonts w:ascii="Tahoma" w:hAnsi="Tahoma" w:cs="Tahoma"/>
        </w:rPr>
      </w:pPr>
      <w:r>
        <w:rPr>
          <w:rFonts w:ascii="Tahoma" w:hAnsi="Tahoma" w:cs="Tahoma"/>
        </w:rPr>
        <w:t>(1) Zahtjev za izdavanje dozvole oslobođenog korisnika akciznih proizvoda pravna i fizička l</w:t>
      </w:r>
      <w:r>
        <w:rPr>
          <w:rFonts w:ascii="Tahoma" w:hAnsi="Tahoma" w:cs="Tahoma"/>
        </w:rPr>
        <w:t>ica odnosno preduzetnici podnose nadležnom carinskom organu.</w:t>
      </w:r>
    </w:p>
    <w:p w:rsidR="00000000" w:rsidRDefault="00AA3253">
      <w:pPr>
        <w:pStyle w:val="1tekst"/>
        <w:rPr>
          <w:rFonts w:ascii="Tahoma" w:hAnsi="Tahoma" w:cs="Tahoma"/>
        </w:rPr>
      </w:pPr>
      <w:r>
        <w:rPr>
          <w:rFonts w:ascii="Tahoma" w:hAnsi="Tahoma" w:cs="Tahoma"/>
        </w:rPr>
        <w:t xml:space="preserve">(2) Zahtjev iz stava 1 ovog člana sadrži: </w:t>
      </w:r>
    </w:p>
    <w:p w:rsidR="00000000" w:rsidRDefault="00AA3253">
      <w:pPr>
        <w:pStyle w:val="1tekst"/>
        <w:rPr>
          <w:rFonts w:ascii="Tahoma" w:hAnsi="Tahoma" w:cs="Tahoma"/>
        </w:rPr>
      </w:pPr>
      <w:r>
        <w:rPr>
          <w:rFonts w:ascii="Tahoma" w:hAnsi="Tahoma" w:cs="Tahoma"/>
        </w:rPr>
        <w:t>- podatke o podnosiocu zahtjeva, i to: firmu; poreski identifikacioni broj (PIB); sjedište, adresu, broj i lokaciju poslovnih i drugih prostorija koje s</w:t>
      </w:r>
      <w:r>
        <w:rPr>
          <w:rFonts w:ascii="Tahoma" w:hAnsi="Tahoma" w:cs="Tahoma"/>
        </w:rPr>
        <w:t xml:space="preserve">e koriste za obavljanje djelatnosti isticanje prihoda; predviđenu lokaciju pogona oslobođenog korisnika; izvod iz sudskog ili drugog registra ili evidencije iz kojih je vidljiva djelatnost podnosioca, </w:t>
      </w:r>
    </w:p>
    <w:p w:rsidR="00000000" w:rsidRDefault="00AA3253">
      <w:pPr>
        <w:pStyle w:val="1tekst"/>
        <w:rPr>
          <w:rFonts w:ascii="Tahoma" w:hAnsi="Tahoma" w:cs="Tahoma"/>
        </w:rPr>
      </w:pPr>
      <w:r>
        <w:rPr>
          <w:rFonts w:ascii="Tahoma" w:hAnsi="Tahoma" w:cs="Tahoma"/>
        </w:rPr>
        <w:t>- bliži opis djelatnosti u kojoj se koriste akcizni pr</w:t>
      </w:r>
      <w:r>
        <w:rPr>
          <w:rFonts w:ascii="Tahoma" w:hAnsi="Tahoma" w:cs="Tahoma"/>
        </w:rPr>
        <w:t xml:space="preserve">oizvodi i lokacija proizvodnje, gdje će se koristiti akcizni proizvodi, </w:t>
      </w:r>
    </w:p>
    <w:p w:rsidR="00000000" w:rsidRDefault="00AA3253">
      <w:pPr>
        <w:pStyle w:val="1tekst"/>
        <w:rPr>
          <w:rFonts w:ascii="Tahoma" w:hAnsi="Tahoma" w:cs="Tahoma"/>
        </w:rPr>
      </w:pPr>
      <w:r>
        <w:rPr>
          <w:rFonts w:ascii="Tahoma" w:hAnsi="Tahoma" w:cs="Tahoma"/>
        </w:rPr>
        <w:t xml:space="preserve">- vrste i količine akciznih proizvoda za koje se traži oslobođenje od plaćanja akcize, a koji su neophodni za proizvodnju određenih proizvoda propisanih čl. 44 i 54 Zakona o akcizama </w:t>
      </w:r>
      <w:r>
        <w:rPr>
          <w:rFonts w:ascii="Tahoma" w:hAnsi="Tahoma" w:cs="Tahoma"/>
        </w:rPr>
        <w:t xml:space="preserve">za period proizvodnje, ali ne duže od 12 mjeseci, </w:t>
      </w:r>
    </w:p>
    <w:p w:rsidR="00000000" w:rsidRDefault="00AA3253">
      <w:pPr>
        <w:pStyle w:val="1tekst"/>
        <w:rPr>
          <w:rFonts w:ascii="Tahoma" w:hAnsi="Tahoma" w:cs="Tahoma"/>
        </w:rPr>
      </w:pPr>
      <w:r>
        <w:rPr>
          <w:rFonts w:ascii="Tahoma" w:hAnsi="Tahoma" w:cs="Tahoma"/>
        </w:rPr>
        <w:t xml:space="preserve">- planirani obim proizvodnje proizvoda gdje se koriste akcizni proizvodi, za period proizvodnje ali ne duže od dvanaestomjesečne proizvodnje, </w:t>
      </w:r>
    </w:p>
    <w:p w:rsidR="00000000" w:rsidRDefault="00AA3253">
      <w:pPr>
        <w:pStyle w:val="1tekst"/>
        <w:rPr>
          <w:rFonts w:ascii="Tahoma" w:hAnsi="Tahoma" w:cs="Tahoma"/>
        </w:rPr>
      </w:pPr>
      <w:r>
        <w:rPr>
          <w:rFonts w:ascii="Tahoma" w:hAnsi="Tahoma" w:cs="Tahoma"/>
        </w:rPr>
        <w:t>- opis prostorija (proizvedenih, skladištenih ili sličnih) u k</w:t>
      </w:r>
      <w:r>
        <w:rPr>
          <w:rFonts w:ascii="Tahoma" w:hAnsi="Tahoma" w:cs="Tahoma"/>
        </w:rPr>
        <w:t xml:space="preserve">ojima će biti akcizni proizvodi nabavljeni bez plaćanja akcize i opis opreme, sa kojom će se utvrđivati količina, odnosno korišćenje akciznih proizvoda, </w:t>
      </w:r>
    </w:p>
    <w:p w:rsidR="00000000" w:rsidRDefault="00AA3253">
      <w:pPr>
        <w:pStyle w:val="1tekst"/>
        <w:rPr>
          <w:rFonts w:ascii="Tahoma" w:hAnsi="Tahoma" w:cs="Tahoma"/>
        </w:rPr>
      </w:pPr>
      <w:r>
        <w:rPr>
          <w:rFonts w:ascii="Tahoma" w:hAnsi="Tahoma" w:cs="Tahoma"/>
        </w:rPr>
        <w:t>- opis normativa korišćenja pojedinih vrsta akciznih proizvoda u obavljanju djelatnosti podnosioca zah</w:t>
      </w:r>
      <w:r>
        <w:rPr>
          <w:rFonts w:ascii="Tahoma" w:hAnsi="Tahoma" w:cs="Tahoma"/>
        </w:rPr>
        <w:t xml:space="preserve">tjeva, </w:t>
      </w:r>
    </w:p>
    <w:p w:rsidR="00000000" w:rsidRDefault="00AA3253">
      <w:pPr>
        <w:pStyle w:val="1tekst"/>
        <w:rPr>
          <w:rFonts w:ascii="Tahoma" w:hAnsi="Tahoma" w:cs="Tahoma"/>
        </w:rPr>
      </w:pPr>
      <w:r>
        <w:rPr>
          <w:rFonts w:ascii="Tahoma" w:hAnsi="Tahoma" w:cs="Tahoma"/>
        </w:rPr>
        <w:t xml:space="preserve">- podatke o dokumentaciji iz koje se utvrđuje manjak u proizvodnji i kod skladištenja, po pojedinim vrstama akciznih proizvoda, </w:t>
      </w:r>
    </w:p>
    <w:p w:rsidR="00000000" w:rsidRDefault="00AA3253">
      <w:pPr>
        <w:pStyle w:val="1tekst"/>
        <w:rPr>
          <w:rFonts w:ascii="Tahoma" w:hAnsi="Tahoma" w:cs="Tahoma"/>
        </w:rPr>
      </w:pPr>
      <w:r>
        <w:rPr>
          <w:rFonts w:ascii="Tahoma" w:hAnsi="Tahoma" w:cs="Tahoma"/>
        </w:rPr>
        <w:t>- izjavu ovjerenu od strane poreskog organa da podnosilac vodi poslovne knjige po sistemu dvojnog knjigovodstva i potvr</w:t>
      </w:r>
      <w:r>
        <w:rPr>
          <w:rFonts w:ascii="Tahoma" w:hAnsi="Tahoma" w:cs="Tahoma"/>
        </w:rPr>
        <w:t xml:space="preserve">du poreskog organa da redovno izmiruje poreske obaveze, a koja ne smije biti starija od 30 dana, </w:t>
      </w:r>
    </w:p>
    <w:p w:rsidR="00000000" w:rsidRDefault="00AA3253">
      <w:pPr>
        <w:pStyle w:val="1tekst"/>
        <w:rPr>
          <w:rFonts w:ascii="Tahoma" w:hAnsi="Tahoma" w:cs="Tahoma"/>
        </w:rPr>
      </w:pPr>
      <w:r>
        <w:rPr>
          <w:rFonts w:ascii="Tahoma" w:hAnsi="Tahoma" w:cs="Tahoma"/>
        </w:rPr>
        <w:t xml:space="preserve">- izjavu da protiv podnosioca zahtjeva nije pokrenut postupak stečaja ili likvidacije, </w:t>
      </w:r>
    </w:p>
    <w:p w:rsidR="00000000" w:rsidRDefault="00AA3253">
      <w:pPr>
        <w:pStyle w:val="1tekst"/>
        <w:rPr>
          <w:rFonts w:ascii="Tahoma" w:hAnsi="Tahoma" w:cs="Tahoma"/>
        </w:rPr>
      </w:pPr>
      <w:r>
        <w:rPr>
          <w:rFonts w:ascii="Tahoma" w:hAnsi="Tahoma" w:cs="Tahoma"/>
        </w:rPr>
        <w:t>- izjavu o instrumentu osiguranja plaćanja akcize koji će biti podnije</w:t>
      </w:r>
      <w:r>
        <w:rPr>
          <w:rFonts w:ascii="Tahoma" w:hAnsi="Tahoma" w:cs="Tahoma"/>
        </w:rPr>
        <w:t xml:space="preserve">t prije izdavanja dozvole, </w:t>
      </w:r>
    </w:p>
    <w:p w:rsidR="00000000" w:rsidRDefault="00AA3253">
      <w:pPr>
        <w:pStyle w:val="1tekst"/>
        <w:rPr>
          <w:rFonts w:ascii="Tahoma" w:hAnsi="Tahoma" w:cs="Tahoma"/>
        </w:rPr>
      </w:pPr>
      <w:r>
        <w:rPr>
          <w:rFonts w:ascii="Tahoma" w:hAnsi="Tahoma" w:cs="Tahoma"/>
        </w:rPr>
        <w:t xml:space="preserve">- ovlašćenje za lice koje zastupa imaoca dozvole kod carinskog organa. </w:t>
      </w:r>
    </w:p>
    <w:p w:rsidR="00000000" w:rsidRDefault="00AA3253">
      <w:pPr>
        <w:pStyle w:val="1tekst"/>
        <w:rPr>
          <w:rFonts w:ascii="Tahoma" w:hAnsi="Tahoma" w:cs="Tahoma"/>
        </w:rPr>
      </w:pPr>
      <w:r>
        <w:rPr>
          <w:rFonts w:ascii="Tahoma" w:hAnsi="Tahoma" w:cs="Tahoma"/>
        </w:rPr>
        <w:t xml:space="preserve">(3) Pravna i fizička lica, odnosno preduzetnici koja su registrovana za obavljanje morskog ribarstva, uz zahtjev iz stava 1 ovog člana, podnose i potvrdu o </w:t>
      </w:r>
      <w:r>
        <w:rPr>
          <w:rFonts w:ascii="Tahoma" w:hAnsi="Tahoma" w:cs="Tahoma"/>
        </w:rPr>
        <w:t>dozvoljenoj količini mineralnih ulja za koja se traži oslobađanje od plaćanja akcize, a koju izdaje ministarstvo nadležno za poslove ribarstva.</w:t>
      </w:r>
    </w:p>
    <w:p w:rsidR="00000000" w:rsidRDefault="00AA3253">
      <w:pPr>
        <w:jc w:val="center"/>
        <w:divId w:val="854074262"/>
        <w:rPr>
          <w:rFonts w:ascii="Tahoma" w:eastAsia="Times New Roman" w:hAnsi="Tahoma" w:cs="Tahoma"/>
          <w:b/>
          <w:bCs/>
        </w:rPr>
      </w:pPr>
      <w:r>
        <w:rPr>
          <w:rFonts w:ascii="Tahoma" w:eastAsia="Times New Roman" w:hAnsi="Tahoma" w:cs="Tahoma"/>
          <w:b/>
          <w:bCs/>
        </w:rPr>
        <w:t>Član 25 ﻿</w:t>
      </w:r>
    </w:p>
    <w:p w:rsidR="00000000" w:rsidRDefault="00AA3253">
      <w:pPr>
        <w:pStyle w:val="1tekst"/>
        <w:jc w:val="center"/>
        <w:rPr>
          <w:rFonts w:ascii="Tahoma" w:hAnsi="Tahoma" w:cs="Tahoma"/>
        </w:rPr>
      </w:pPr>
      <w:r>
        <w:rPr>
          <w:rFonts w:ascii="Tahoma" w:hAnsi="Tahoma" w:cs="Tahoma"/>
          <w:i/>
          <w:iCs/>
        </w:rPr>
        <w:t xml:space="preserve">(važenje dozvole) </w:t>
      </w:r>
    </w:p>
    <w:p w:rsidR="00000000" w:rsidRDefault="00AA3253">
      <w:pPr>
        <w:pStyle w:val="1tekst"/>
        <w:rPr>
          <w:rFonts w:ascii="Tahoma" w:hAnsi="Tahoma" w:cs="Tahoma"/>
        </w:rPr>
      </w:pPr>
      <w:r>
        <w:rPr>
          <w:rFonts w:ascii="Tahoma" w:hAnsi="Tahoma" w:cs="Tahoma"/>
        </w:rPr>
        <w:lastRenderedPageBreak/>
        <w:t>Dozvola za oslobođenog korisnika akciznih proizvoda se izdaje za period do 12 mjes</w:t>
      </w:r>
      <w:r>
        <w:rPr>
          <w:rFonts w:ascii="Tahoma" w:hAnsi="Tahoma" w:cs="Tahoma"/>
        </w:rPr>
        <w:t>eci i može se obnoviti na način i pod uslovima iz člana 26 Zakona o akcizama, ali ta činjenica nije od značaja kod primjene odredaba Zakona o akcizama koje se odnose na prestanak, oduzimanje ili izmjenu akcizne dozvole.</w:t>
      </w:r>
      <w:r>
        <w:rPr>
          <w:rFonts w:ascii="Tahoma" w:hAnsi="Tahoma" w:cs="Tahoma"/>
        </w:rPr>
        <w:br/>
        <w:t> </w:t>
      </w:r>
    </w:p>
    <w:p w:rsidR="00000000" w:rsidRDefault="00AA3253">
      <w:pPr>
        <w:pStyle w:val="6naslov"/>
        <w:rPr>
          <w:rFonts w:ascii="Tahoma" w:hAnsi="Tahoma" w:cs="Tahoma"/>
        </w:rPr>
      </w:pPr>
      <w:r>
        <w:rPr>
          <w:rFonts w:ascii="Tahoma" w:hAnsi="Tahoma" w:cs="Tahoma"/>
        </w:rPr>
        <w:t xml:space="preserve">IX OSIGURANjE PLAĆANjA AKCIZE U POGONU OSLOBOĐENOG KORISNIKA AKCIZNIH PROIZVODA </w:t>
      </w:r>
    </w:p>
    <w:p w:rsidR="00000000" w:rsidRDefault="00AA3253">
      <w:pPr>
        <w:jc w:val="center"/>
        <w:divId w:val="1071734029"/>
        <w:rPr>
          <w:rFonts w:ascii="Tahoma" w:eastAsia="Times New Roman" w:hAnsi="Tahoma" w:cs="Tahoma"/>
          <w:b/>
          <w:bCs/>
        </w:rPr>
      </w:pPr>
      <w:r>
        <w:rPr>
          <w:rFonts w:ascii="Tahoma" w:eastAsia="Times New Roman" w:hAnsi="Tahoma" w:cs="Tahoma"/>
          <w:b/>
          <w:bCs/>
        </w:rPr>
        <w:t>Član 26 ﻿</w:t>
      </w:r>
    </w:p>
    <w:p w:rsidR="00000000" w:rsidRDefault="00AA3253">
      <w:pPr>
        <w:pStyle w:val="1tekst"/>
        <w:jc w:val="center"/>
        <w:rPr>
          <w:rFonts w:ascii="Tahoma" w:hAnsi="Tahoma" w:cs="Tahoma"/>
        </w:rPr>
      </w:pPr>
      <w:r>
        <w:rPr>
          <w:rFonts w:ascii="Tahoma" w:hAnsi="Tahoma" w:cs="Tahoma"/>
          <w:i/>
          <w:iCs/>
        </w:rPr>
        <w:t xml:space="preserve">(instrumenti za osiguranje plaćanja akcize) </w:t>
      </w:r>
    </w:p>
    <w:p w:rsidR="00000000" w:rsidRDefault="00AA3253">
      <w:pPr>
        <w:pStyle w:val="1tekst"/>
        <w:rPr>
          <w:rFonts w:ascii="Tahoma" w:hAnsi="Tahoma" w:cs="Tahoma"/>
        </w:rPr>
      </w:pPr>
      <w:r>
        <w:rPr>
          <w:rFonts w:ascii="Tahoma" w:hAnsi="Tahoma" w:cs="Tahoma"/>
        </w:rPr>
        <w:t>(1) Plaćanje akcize u pogonu oslobođenog korisnika akciznih proizvoda može se osigurati putem garancije banke ili polaga</w:t>
      </w:r>
      <w:r>
        <w:rPr>
          <w:rFonts w:ascii="Tahoma" w:hAnsi="Tahoma" w:cs="Tahoma"/>
        </w:rPr>
        <w:t xml:space="preserve">njem gotovinskog depozita. </w:t>
      </w:r>
    </w:p>
    <w:p w:rsidR="00000000" w:rsidRDefault="00AA3253">
      <w:pPr>
        <w:pStyle w:val="1tekst"/>
        <w:rPr>
          <w:rFonts w:ascii="Tahoma" w:hAnsi="Tahoma" w:cs="Tahoma"/>
        </w:rPr>
      </w:pPr>
      <w:r>
        <w:rPr>
          <w:rFonts w:ascii="Tahoma" w:hAnsi="Tahoma" w:cs="Tahoma"/>
        </w:rPr>
        <w:t xml:space="preserve">(2) Instrumentima iz stava 1 ovog člana osigurava se: </w:t>
      </w:r>
    </w:p>
    <w:p w:rsidR="00000000" w:rsidRDefault="00AA3253">
      <w:pPr>
        <w:pStyle w:val="1tekst"/>
        <w:rPr>
          <w:rFonts w:ascii="Tahoma" w:hAnsi="Tahoma" w:cs="Tahoma"/>
        </w:rPr>
      </w:pPr>
      <w:r>
        <w:rPr>
          <w:rFonts w:ascii="Tahoma" w:hAnsi="Tahoma" w:cs="Tahoma"/>
        </w:rPr>
        <w:t xml:space="preserve">- plaćanje akcize za akcizne proizvode koji se skladište i primaju u pogonu oslobođenog korisnika, </w:t>
      </w:r>
    </w:p>
    <w:p w:rsidR="00000000" w:rsidRDefault="00AA3253">
      <w:pPr>
        <w:pStyle w:val="1tekst"/>
        <w:rPr>
          <w:rFonts w:ascii="Tahoma" w:hAnsi="Tahoma" w:cs="Tahoma"/>
        </w:rPr>
      </w:pPr>
      <w:r>
        <w:rPr>
          <w:rFonts w:ascii="Tahoma" w:hAnsi="Tahoma" w:cs="Tahoma"/>
        </w:rPr>
        <w:t>- plaćanje akcize za akcizne proizvode koji se otpremaju iz pogona oslobo</w:t>
      </w:r>
      <w:r>
        <w:rPr>
          <w:rFonts w:ascii="Tahoma" w:hAnsi="Tahoma" w:cs="Tahoma"/>
        </w:rPr>
        <w:t xml:space="preserve">đenog korisnika pod režimom odloženog plaćanja akcize, </w:t>
      </w:r>
    </w:p>
    <w:p w:rsidR="00000000" w:rsidRDefault="00AA3253">
      <w:pPr>
        <w:pStyle w:val="1tekst"/>
        <w:rPr>
          <w:rFonts w:ascii="Tahoma" w:hAnsi="Tahoma" w:cs="Tahoma"/>
        </w:rPr>
      </w:pPr>
      <w:r>
        <w:rPr>
          <w:rFonts w:ascii="Tahoma" w:hAnsi="Tahoma" w:cs="Tahoma"/>
        </w:rPr>
        <w:t>- plaćanje kamate koje su nastale ili bi mogle nastati u vezi sa plaćanjem akcize za koju je bio podnijet instrument osiguranja plaćanja.</w:t>
      </w:r>
    </w:p>
    <w:p w:rsidR="00000000" w:rsidRDefault="00AA3253">
      <w:pPr>
        <w:pStyle w:val="1tekst"/>
        <w:rPr>
          <w:rFonts w:ascii="Tahoma" w:hAnsi="Tahoma" w:cs="Tahoma"/>
        </w:rPr>
      </w:pPr>
      <w:r>
        <w:rPr>
          <w:rFonts w:ascii="Tahoma" w:hAnsi="Tahoma" w:cs="Tahoma"/>
        </w:rPr>
        <w:t>(3) Plaćanje akcize u pogonu oslobođenog korisnika akciznih pr</w:t>
      </w:r>
      <w:r>
        <w:rPr>
          <w:rFonts w:ascii="Tahoma" w:hAnsi="Tahoma" w:cs="Tahoma"/>
        </w:rPr>
        <w:t>oizvoda koji na dan podnošenja zahtjeva za izdavanje dozvole oslobođenog korisnika akciznih proizvoda nema neizmirenih poreskih obaveza, može osigurati upisom zaloge na nepokretnosti, čija je vrijednost procijenjena na iznos najmanje dvostruko veći od visi</w:t>
      </w:r>
      <w:r>
        <w:rPr>
          <w:rFonts w:ascii="Tahoma" w:hAnsi="Tahoma" w:cs="Tahoma"/>
        </w:rPr>
        <w:t>ne akcize utvrđene članom 27 ovog pravilnika. </w:t>
      </w:r>
    </w:p>
    <w:p w:rsidR="00000000" w:rsidRDefault="00AA3253">
      <w:pPr>
        <w:jc w:val="center"/>
        <w:divId w:val="904342029"/>
        <w:rPr>
          <w:rFonts w:ascii="Tahoma" w:eastAsia="Times New Roman" w:hAnsi="Tahoma" w:cs="Tahoma"/>
          <w:b/>
          <w:bCs/>
        </w:rPr>
      </w:pPr>
      <w:r>
        <w:rPr>
          <w:rFonts w:ascii="Tahoma" w:eastAsia="Times New Roman" w:hAnsi="Tahoma" w:cs="Tahoma"/>
          <w:b/>
          <w:bCs/>
        </w:rPr>
        <w:t>Član 27 ﻿</w:t>
      </w:r>
    </w:p>
    <w:p w:rsidR="00000000" w:rsidRDefault="00AA3253">
      <w:pPr>
        <w:pStyle w:val="1tekst"/>
        <w:jc w:val="center"/>
        <w:rPr>
          <w:rFonts w:ascii="Tahoma" w:hAnsi="Tahoma" w:cs="Tahoma"/>
        </w:rPr>
      </w:pPr>
      <w:r>
        <w:rPr>
          <w:rFonts w:ascii="Tahoma" w:hAnsi="Tahoma" w:cs="Tahoma"/>
          <w:i/>
          <w:iCs/>
        </w:rPr>
        <w:t xml:space="preserve">(visina instrumenta osiguranja plaćanja) </w:t>
      </w:r>
    </w:p>
    <w:p w:rsidR="00000000" w:rsidRDefault="00AA3253">
      <w:pPr>
        <w:pStyle w:val="1tekst"/>
        <w:rPr>
          <w:rFonts w:ascii="Tahoma" w:hAnsi="Tahoma" w:cs="Tahoma"/>
        </w:rPr>
      </w:pPr>
      <w:r>
        <w:rPr>
          <w:rFonts w:ascii="Tahoma" w:hAnsi="Tahoma" w:cs="Tahoma"/>
        </w:rPr>
        <w:t>Iznos instrumenta osiguranja plaćanja akcize u pogonu oslobođenog korisnika akciznih proizvoda određuje carinski organ, koji ne može biti manji od dvadeseto</w:t>
      </w:r>
      <w:r>
        <w:rPr>
          <w:rFonts w:ascii="Tahoma" w:hAnsi="Tahoma" w:cs="Tahoma"/>
        </w:rPr>
        <w:t>procentnog iznosa akciznog duga po osnovama iz člana 26 ovog pravilnika.</w:t>
      </w:r>
    </w:p>
    <w:p w:rsidR="00000000" w:rsidRDefault="00AA3253">
      <w:pPr>
        <w:pStyle w:val="6naslov"/>
        <w:rPr>
          <w:rFonts w:ascii="Tahoma" w:hAnsi="Tahoma" w:cs="Tahoma"/>
        </w:rPr>
      </w:pPr>
      <w:r>
        <w:rPr>
          <w:rFonts w:ascii="Tahoma" w:hAnsi="Tahoma" w:cs="Tahoma"/>
        </w:rPr>
        <w:t xml:space="preserve">X EVIDENCIJE KOJE VODI OSLOBOĐENI KORISNIK AKCIZNIH PROIZVODA </w:t>
      </w:r>
    </w:p>
    <w:p w:rsidR="00000000" w:rsidRDefault="00AA3253">
      <w:pPr>
        <w:jc w:val="center"/>
        <w:divId w:val="486629967"/>
        <w:rPr>
          <w:rFonts w:ascii="Tahoma" w:eastAsia="Times New Roman" w:hAnsi="Tahoma" w:cs="Tahoma"/>
          <w:b/>
          <w:bCs/>
        </w:rPr>
      </w:pPr>
      <w:r>
        <w:rPr>
          <w:rFonts w:ascii="Tahoma" w:eastAsia="Times New Roman" w:hAnsi="Tahoma" w:cs="Tahoma"/>
          <w:b/>
          <w:bCs/>
        </w:rPr>
        <w:t>Član 28 ﻿</w:t>
      </w:r>
    </w:p>
    <w:p w:rsidR="00000000" w:rsidRDefault="00AA3253">
      <w:pPr>
        <w:pStyle w:val="1tekst"/>
        <w:jc w:val="center"/>
        <w:rPr>
          <w:rFonts w:ascii="Tahoma" w:hAnsi="Tahoma" w:cs="Tahoma"/>
        </w:rPr>
      </w:pPr>
      <w:r>
        <w:rPr>
          <w:rFonts w:ascii="Tahoma" w:hAnsi="Tahoma" w:cs="Tahoma"/>
          <w:i/>
          <w:iCs/>
        </w:rPr>
        <w:t xml:space="preserve">(vođenje evidencija) </w:t>
      </w:r>
    </w:p>
    <w:p w:rsidR="00000000" w:rsidRDefault="00AA3253">
      <w:pPr>
        <w:pStyle w:val="1tekst"/>
        <w:rPr>
          <w:rFonts w:ascii="Tahoma" w:hAnsi="Tahoma" w:cs="Tahoma"/>
        </w:rPr>
      </w:pPr>
      <w:r>
        <w:rPr>
          <w:rFonts w:ascii="Tahoma" w:hAnsi="Tahoma" w:cs="Tahoma"/>
        </w:rPr>
        <w:t>(1) Oslobođeni korisnik akciznih proizvoda vodi evidenciju o nabavci, kretanju i potroš</w:t>
      </w:r>
      <w:r>
        <w:rPr>
          <w:rFonts w:ascii="Tahoma" w:hAnsi="Tahoma" w:cs="Tahoma"/>
        </w:rPr>
        <w:t xml:space="preserve">nji akciznih proizvoda, koja sadrži naročito podatke o: </w:t>
      </w:r>
    </w:p>
    <w:p w:rsidR="00000000" w:rsidRDefault="00AA3253">
      <w:pPr>
        <w:pStyle w:val="1tekst"/>
        <w:rPr>
          <w:rFonts w:ascii="Tahoma" w:hAnsi="Tahoma" w:cs="Tahoma"/>
        </w:rPr>
      </w:pPr>
      <w:r>
        <w:rPr>
          <w:rFonts w:ascii="Tahoma" w:hAnsi="Tahoma" w:cs="Tahoma"/>
        </w:rPr>
        <w:t xml:space="preserve">- stanju zaliha akciznih proizvoda na početku poreskog perioda, </w:t>
      </w:r>
    </w:p>
    <w:p w:rsidR="00000000" w:rsidRDefault="00AA3253">
      <w:pPr>
        <w:pStyle w:val="1tekst"/>
        <w:rPr>
          <w:rFonts w:ascii="Tahoma" w:hAnsi="Tahoma" w:cs="Tahoma"/>
        </w:rPr>
      </w:pPr>
      <w:r>
        <w:rPr>
          <w:rFonts w:ascii="Tahoma" w:hAnsi="Tahoma" w:cs="Tahoma"/>
        </w:rPr>
        <w:t xml:space="preserve">- preduzimanju akciznih proizvoda iz uvoza, iz drugih akciznih skladišta, proizvodnje i od drugih obveznika akcize, </w:t>
      </w:r>
    </w:p>
    <w:p w:rsidR="00000000" w:rsidRDefault="00AA3253">
      <w:pPr>
        <w:pStyle w:val="1tekst"/>
        <w:rPr>
          <w:rFonts w:ascii="Tahoma" w:hAnsi="Tahoma" w:cs="Tahoma"/>
        </w:rPr>
      </w:pPr>
      <w:r>
        <w:rPr>
          <w:rFonts w:ascii="Tahoma" w:hAnsi="Tahoma" w:cs="Tahoma"/>
        </w:rPr>
        <w:t>- nabavci akcizni</w:t>
      </w:r>
      <w:r>
        <w:rPr>
          <w:rFonts w:ascii="Tahoma" w:hAnsi="Tahoma" w:cs="Tahoma"/>
        </w:rPr>
        <w:t xml:space="preserve">h proizvoda, </w:t>
      </w:r>
    </w:p>
    <w:p w:rsidR="00000000" w:rsidRDefault="00AA3253">
      <w:pPr>
        <w:pStyle w:val="1tekst"/>
        <w:rPr>
          <w:rFonts w:ascii="Tahoma" w:hAnsi="Tahoma" w:cs="Tahoma"/>
        </w:rPr>
      </w:pPr>
      <w:r>
        <w:rPr>
          <w:rFonts w:ascii="Tahoma" w:hAnsi="Tahoma" w:cs="Tahoma"/>
        </w:rPr>
        <w:t xml:space="preserve">- zbirnim podacima o primljenim količinama akciznih proizvoda u poreskom periodu, </w:t>
      </w:r>
    </w:p>
    <w:p w:rsidR="00000000" w:rsidRDefault="00AA3253">
      <w:pPr>
        <w:pStyle w:val="1tekst"/>
        <w:rPr>
          <w:rFonts w:ascii="Tahoma" w:hAnsi="Tahoma" w:cs="Tahoma"/>
        </w:rPr>
      </w:pPr>
      <w:r>
        <w:rPr>
          <w:rFonts w:ascii="Tahoma" w:hAnsi="Tahoma" w:cs="Tahoma"/>
        </w:rPr>
        <w:lastRenderedPageBreak/>
        <w:t xml:space="preserve">- otpremanju akciznih proizvoda drugom akciznom skladištu, </w:t>
      </w:r>
    </w:p>
    <w:p w:rsidR="00000000" w:rsidRDefault="00AA3253">
      <w:pPr>
        <w:pStyle w:val="1tekst"/>
        <w:rPr>
          <w:rFonts w:ascii="Tahoma" w:hAnsi="Tahoma" w:cs="Tahoma"/>
        </w:rPr>
      </w:pPr>
      <w:r>
        <w:rPr>
          <w:rFonts w:ascii="Tahoma" w:hAnsi="Tahoma" w:cs="Tahoma"/>
        </w:rPr>
        <w:t xml:space="preserve">- korišćenju akciznih proizvoda za namjene iz čl. 44 ili 54 Zakona o akcizama i za druge namjene, </w:t>
      </w:r>
    </w:p>
    <w:p w:rsidR="00000000" w:rsidRDefault="00AA3253">
      <w:pPr>
        <w:pStyle w:val="1tekst"/>
        <w:rPr>
          <w:rFonts w:ascii="Tahoma" w:hAnsi="Tahoma" w:cs="Tahoma"/>
        </w:rPr>
      </w:pPr>
      <w:r>
        <w:rPr>
          <w:rFonts w:ascii="Tahoma" w:hAnsi="Tahoma" w:cs="Tahoma"/>
        </w:rPr>
        <w:t xml:space="preserve">- korišćenju akciznih proizvoda za uzorke za analize za testiranje proizvodnje, za potrebe carinske kontrole, za kontrolu kvaliteta, koje u njegovim poslovnim prostorijama ili skladištu vrše ovlašćena lica, </w:t>
      </w:r>
    </w:p>
    <w:p w:rsidR="00000000" w:rsidRDefault="00AA3253">
      <w:pPr>
        <w:pStyle w:val="1tekst"/>
        <w:rPr>
          <w:rFonts w:ascii="Tahoma" w:hAnsi="Tahoma" w:cs="Tahoma"/>
        </w:rPr>
      </w:pPr>
      <w:r>
        <w:rPr>
          <w:rFonts w:ascii="Tahoma" w:hAnsi="Tahoma" w:cs="Tahoma"/>
        </w:rPr>
        <w:t>- uništenju akciznih proizvoda pod carinskim nad</w:t>
      </w:r>
      <w:r>
        <w:rPr>
          <w:rFonts w:ascii="Tahoma" w:hAnsi="Tahoma" w:cs="Tahoma"/>
        </w:rPr>
        <w:t xml:space="preserve">zorom, o manjku koji je nastao zbog više sile (osim krađe) i manjku koji je neodvojivo povezan sa procesom proizvodnje, skladištenja i prevoza proizvoda, za čiju proizvodnju su bili korišćeni akcizni proizvodi, </w:t>
      </w:r>
    </w:p>
    <w:p w:rsidR="00000000" w:rsidRDefault="00AA3253">
      <w:pPr>
        <w:pStyle w:val="1tekst"/>
        <w:rPr>
          <w:rFonts w:ascii="Tahoma" w:hAnsi="Tahoma" w:cs="Tahoma"/>
        </w:rPr>
      </w:pPr>
      <w:r>
        <w:rPr>
          <w:rFonts w:ascii="Tahoma" w:hAnsi="Tahoma" w:cs="Tahoma"/>
        </w:rPr>
        <w:t>- zbirne podatke o otpremanju proizvoda za n</w:t>
      </w:r>
      <w:r>
        <w:rPr>
          <w:rFonts w:ascii="Tahoma" w:hAnsi="Tahoma" w:cs="Tahoma"/>
        </w:rPr>
        <w:t xml:space="preserve">amjene iz čl. 44 i 54 Zakona o akcizama i za druge namjene, </w:t>
      </w:r>
    </w:p>
    <w:p w:rsidR="00000000" w:rsidRDefault="00AA3253">
      <w:pPr>
        <w:pStyle w:val="1tekst"/>
        <w:rPr>
          <w:rFonts w:ascii="Tahoma" w:hAnsi="Tahoma" w:cs="Tahoma"/>
        </w:rPr>
      </w:pPr>
      <w:r>
        <w:rPr>
          <w:rFonts w:ascii="Tahoma" w:hAnsi="Tahoma" w:cs="Tahoma"/>
        </w:rPr>
        <w:t xml:space="preserve">- stavljanju akciznih proizvoda u domaću potrošnju i njihovom korišćenju za sopstvenu potrebu, </w:t>
      </w:r>
    </w:p>
    <w:p w:rsidR="00000000" w:rsidRDefault="00AA3253">
      <w:pPr>
        <w:pStyle w:val="1tekst"/>
        <w:rPr>
          <w:rFonts w:ascii="Tahoma" w:hAnsi="Tahoma" w:cs="Tahoma"/>
        </w:rPr>
      </w:pPr>
      <w:r>
        <w:rPr>
          <w:rFonts w:ascii="Tahoma" w:hAnsi="Tahoma" w:cs="Tahoma"/>
        </w:rPr>
        <w:t xml:space="preserve">- stanju zaliha akciznih proizvoda na kraju poreskog perioda. </w:t>
      </w:r>
    </w:p>
    <w:p w:rsidR="00000000" w:rsidRDefault="00AA3253">
      <w:pPr>
        <w:pStyle w:val="1tekst"/>
        <w:rPr>
          <w:rFonts w:ascii="Tahoma" w:hAnsi="Tahoma" w:cs="Tahoma"/>
        </w:rPr>
      </w:pPr>
      <w:r>
        <w:rPr>
          <w:rFonts w:ascii="Tahoma" w:hAnsi="Tahoma" w:cs="Tahoma"/>
        </w:rPr>
        <w:t>(2) Oslobođeni korisnik akciznih pro</w:t>
      </w:r>
      <w:r>
        <w:rPr>
          <w:rFonts w:ascii="Tahoma" w:hAnsi="Tahoma" w:cs="Tahoma"/>
        </w:rPr>
        <w:t xml:space="preserve">izvoda dužan je da vodi evidencije iz stava 1 ovog člana, tako da u svakom momentu ima podatke o stanju zaliha akciznih proizvoda po vrsti i količini i zbirne podatke po grupama akciznih proizvoda. </w:t>
      </w:r>
    </w:p>
    <w:p w:rsidR="00000000" w:rsidRDefault="00AA3253">
      <w:pPr>
        <w:pStyle w:val="1tekst"/>
        <w:rPr>
          <w:rFonts w:ascii="Tahoma" w:hAnsi="Tahoma" w:cs="Tahoma"/>
        </w:rPr>
      </w:pPr>
      <w:r>
        <w:rPr>
          <w:rFonts w:ascii="Tahoma" w:hAnsi="Tahoma" w:cs="Tahoma"/>
        </w:rPr>
        <w:t xml:space="preserve">(3) Evidencije o zalihama akciznih proizvoda oslobođeni korisnik akciznih proizvoda dostavlja na uvid carinskom organu na njegov zahtjev. </w:t>
      </w:r>
    </w:p>
    <w:p w:rsidR="00000000" w:rsidRDefault="00AA3253">
      <w:pPr>
        <w:pStyle w:val="1tekst"/>
        <w:rPr>
          <w:rFonts w:ascii="Tahoma" w:hAnsi="Tahoma" w:cs="Tahoma"/>
        </w:rPr>
      </w:pPr>
      <w:r>
        <w:rPr>
          <w:rFonts w:ascii="Tahoma" w:hAnsi="Tahoma" w:cs="Tahoma"/>
        </w:rPr>
        <w:t>(4) Nadležni carinski organ može uvijek da zatraži popis akciznih proizvoda u pogonu oslobođenog korisnika akciznih p</w:t>
      </w:r>
      <w:r>
        <w:rPr>
          <w:rFonts w:ascii="Tahoma" w:hAnsi="Tahoma" w:cs="Tahoma"/>
        </w:rPr>
        <w:t xml:space="preserve">roizvoda. </w:t>
      </w:r>
    </w:p>
    <w:p w:rsidR="00000000" w:rsidRDefault="00AA3253">
      <w:pPr>
        <w:pStyle w:val="1tekst"/>
        <w:rPr>
          <w:rFonts w:ascii="Tahoma" w:hAnsi="Tahoma" w:cs="Tahoma"/>
        </w:rPr>
      </w:pPr>
      <w:r>
        <w:rPr>
          <w:rFonts w:ascii="Tahoma" w:hAnsi="Tahoma" w:cs="Tahoma"/>
        </w:rPr>
        <w:t>(5) Evidencije iz stava 1 ovog člana moraju se voditi i držati u pogonu oslobođenog korisnika akciznih proizvoda.</w:t>
      </w:r>
      <w:r>
        <w:rPr>
          <w:rFonts w:ascii="Tahoma" w:hAnsi="Tahoma" w:cs="Tahoma"/>
        </w:rPr>
        <w:br/>
        <w:t xml:space="preserve">  </w:t>
      </w:r>
    </w:p>
    <w:p w:rsidR="00000000" w:rsidRDefault="00AA3253">
      <w:pPr>
        <w:pStyle w:val="6naslov"/>
        <w:rPr>
          <w:rFonts w:ascii="Tahoma" w:hAnsi="Tahoma" w:cs="Tahoma"/>
        </w:rPr>
      </w:pPr>
      <w:r>
        <w:rPr>
          <w:rFonts w:ascii="Tahoma" w:hAnsi="Tahoma" w:cs="Tahoma"/>
        </w:rPr>
        <w:t xml:space="preserve">XI POVRAĆAJ PLAĆANE AKCIZE </w:t>
      </w:r>
    </w:p>
    <w:p w:rsidR="00000000" w:rsidRDefault="00AA3253">
      <w:pPr>
        <w:jc w:val="center"/>
        <w:divId w:val="111024023"/>
        <w:rPr>
          <w:rFonts w:ascii="Tahoma" w:eastAsia="Times New Roman" w:hAnsi="Tahoma" w:cs="Tahoma"/>
          <w:b/>
          <w:bCs/>
        </w:rPr>
      </w:pPr>
      <w:r>
        <w:rPr>
          <w:rFonts w:ascii="Tahoma" w:eastAsia="Times New Roman" w:hAnsi="Tahoma" w:cs="Tahoma"/>
          <w:b/>
          <w:bCs/>
        </w:rPr>
        <w:t>Član 29 ﻿</w:t>
      </w:r>
    </w:p>
    <w:p w:rsidR="00000000" w:rsidRDefault="00AA3253">
      <w:pPr>
        <w:pStyle w:val="1tekst"/>
        <w:jc w:val="center"/>
        <w:rPr>
          <w:rFonts w:ascii="Tahoma" w:hAnsi="Tahoma" w:cs="Tahoma"/>
        </w:rPr>
      </w:pPr>
      <w:r>
        <w:rPr>
          <w:rFonts w:ascii="Tahoma" w:hAnsi="Tahoma" w:cs="Tahoma"/>
          <w:i/>
          <w:iCs/>
        </w:rPr>
        <w:t xml:space="preserve">(pravo na povraćaj plaćene akcize) </w:t>
      </w:r>
    </w:p>
    <w:p w:rsidR="00000000" w:rsidRDefault="00AA3253">
      <w:pPr>
        <w:pStyle w:val="1tekst"/>
        <w:rPr>
          <w:rFonts w:ascii="Tahoma" w:hAnsi="Tahoma" w:cs="Tahoma"/>
        </w:rPr>
      </w:pPr>
      <w:r>
        <w:rPr>
          <w:rFonts w:ascii="Tahoma" w:hAnsi="Tahoma" w:cs="Tahoma"/>
        </w:rPr>
        <w:t xml:space="preserve">(1) Zahtjev za povraćaj plaćene akcize, lica iz člana </w:t>
      </w:r>
      <w:r>
        <w:rPr>
          <w:rFonts w:ascii="Tahoma" w:hAnsi="Tahoma" w:cs="Tahoma"/>
        </w:rPr>
        <w:t xml:space="preserve">30 Zakona o akcizama, podnose nadležnom carinskom organu u roku od 30 dana nakon isteka mjeseca u kojem je akciza plaćena. </w:t>
      </w:r>
    </w:p>
    <w:p w:rsidR="00000000" w:rsidRDefault="00AA3253">
      <w:pPr>
        <w:pStyle w:val="1tekst"/>
        <w:rPr>
          <w:rFonts w:ascii="Tahoma" w:hAnsi="Tahoma" w:cs="Tahoma"/>
        </w:rPr>
      </w:pPr>
      <w:r>
        <w:rPr>
          <w:rFonts w:ascii="Tahoma" w:hAnsi="Tahoma" w:cs="Tahoma"/>
        </w:rPr>
        <w:t xml:space="preserve">(2) Uz zahtjev iz stava 1 ovog člana moraju se priložiti kopije dokumenata kojima se dokazuje opravdanost za povraćaj akcize. </w:t>
      </w:r>
    </w:p>
    <w:p w:rsidR="00000000" w:rsidRDefault="00AA3253">
      <w:pPr>
        <w:pStyle w:val="1tekst"/>
        <w:rPr>
          <w:rFonts w:ascii="Tahoma" w:hAnsi="Tahoma" w:cs="Tahoma"/>
        </w:rPr>
      </w:pPr>
      <w:r>
        <w:rPr>
          <w:rFonts w:ascii="Tahoma" w:hAnsi="Tahoma" w:cs="Tahoma"/>
        </w:rPr>
        <w:t>(3) P</w:t>
      </w:r>
      <w:r>
        <w:rPr>
          <w:rFonts w:ascii="Tahoma" w:hAnsi="Tahoma" w:cs="Tahoma"/>
        </w:rPr>
        <w:t xml:space="preserve">ravo na povraćaj akcize za akcizne proizvode koji se izvoze dokazuje se sa ovjerenom carinskom dokumentacijom da su akcizni proizvodi stvarno iznijeti sa carinskog područja Crne Gore. </w:t>
      </w:r>
    </w:p>
    <w:p w:rsidR="00000000" w:rsidRDefault="00AA3253">
      <w:pPr>
        <w:pStyle w:val="1tekst"/>
        <w:rPr>
          <w:rFonts w:ascii="Tahoma" w:hAnsi="Tahoma" w:cs="Tahoma"/>
        </w:rPr>
      </w:pPr>
      <w:r>
        <w:rPr>
          <w:rFonts w:ascii="Tahoma" w:hAnsi="Tahoma" w:cs="Tahoma"/>
        </w:rPr>
        <w:t>(4) Pravo na povraćaj akcize iz člana 30 stav 1 tačka 1 Zakona o akciza</w:t>
      </w:r>
      <w:r>
        <w:rPr>
          <w:rFonts w:ascii="Tahoma" w:hAnsi="Tahoma" w:cs="Tahoma"/>
        </w:rPr>
        <w:t>ma dokazuje se na osnovu evidencija o korišćenju (upotrebi) akciznih proizvoda u proizvodnji i o vrsti i količini proizvedenih proizvoda.</w:t>
      </w:r>
    </w:p>
    <w:p w:rsidR="00000000" w:rsidRDefault="00AA3253">
      <w:pPr>
        <w:pStyle w:val="8podpodnas"/>
        <w:rPr>
          <w:rFonts w:ascii="Tahoma" w:hAnsi="Tahoma" w:cs="Tahoma"/>
        </w:rPr>
      </w:pPr>
      <w:r>
        <w:rPr>
          <w:rFonts w:ascii="Tahoma" w:hAnsi="Tahoma" w:cs="Tahoma"/>
        </w:rPr>
        <w:t xml:space="preserve">(Pravo na povraćaj dijela plaćene akcize) </w:t>
      </w:r>
    </w:p>
    <w:p w:rsidR="00000000" w:rsidRDefault="00AA3253">
      <w:pPr>
        <w:jc w:val="center"/>
        <w:divId w:val="2093038060"/>
        <w:rPr>
          <w:rFonts w:ascii="Tahoma" w:eastAsia="Times New Roman" w:hAnsi="Tahoma" w:cs="Tahoma"/>
          <w:b/>
          <w:bCs/>
        </w:rPr>
      </w:pPr>
      <w:r>
        <w:rPr>
          <w:rFonts w:ascii="Tahoma" w:eastAsia="Times New Roman" w:hAnsi="Tahoma" w:cs="Tahoma"/>
          <w:b/>
          <w:bCs/>
        </w:rPr>
        <w:t>Član 29a ﻿</w:t>
      </w:r>
    </w:p>
    <w:p w:rsidR="00000000" w:rsidRDefault="00AA3253">
      <w:pPr>
        <w:jc w:val="center"/>
        <w:divId w:val="1046025917"/>
        <w:rPr>
          <w:rFonts w:ascii="Tahoma" w:eastAsia="Times New Roman" w:hAnsi="Tahoma" w:cs="Tahoma"/>
          <w:b/>
          <w:bCs/>
        </w:rPr>
      </w:pPr>
      <w:r>
        <w:rPr>
          <w:rFonts w:ascii="Tahoma" w:eastAsia="Times New Roman" w:hAnsi="Tahoma" w:cs="Tahoma"/>
          <w:b/>
          <w:bCs/>
        </w:rPr>
        <w:t>- brisan -</w:t>
      </w:r>
    </w:p>
    <w:p w:rsidR="00000000" w:rsidRDefault="00AA3253">
      <w:pPr>
        <w:pStyle w:val="1tekst"/>
        <w:rPr>
          <w:rFonts w:ascii="Tahoma" w:hAnsi="Tahoma" w:cs="Tahoma"/>
        </w:rPr>
      </w:pPr>
      <w:r>
        <w:rPr>
          <w:rFonts w:ascii="Tahoma" w:hAnsi="Tahoma" w:cs="Tahoma"/>
        </w:rPr>
        <w:lastRenderedPageBreak/>
        <w:t xml:space="preserve">  </w:t>
      </w:r>
    </w:p>
    <w:p w:rsidR="00000000" w:rsidRDefault="00AA3253">
      <w:pPr>
        <w:pStyle w:val="8podpodnas"/>
        <w:rPr>
          <w:rFonts w:ascii="Tahoma" w:hAnsi="Tahoma" w:cs="Tahoma"/>
        </w:rPr>
      </w:pPr>
      <w:r>
        <w:rPr>
          <w:rFonts w:ascii="Tahoma" w:hAnsi="Tahoma" w:cs="Tahoma"/>
        </w:rPr>
        <w:t>(Zahtjev za povraćaj dijela plaćene akcize)</w:t>
      </w:r>
    </w:p>
    <w:p w:rsidR="00000000" w:rsidRDefault="00AA3253">
      <w:pPr>
        <w:jc w:val="center"/>
        <w:divId w:val="273947013"/>
        <w:rPr>
          <w:rFonts w:ascii="Tahoma" w:eastAsia="Times New Roman" w:hAnsi="Tahoma" w:cs="Tahoma"/>
          <w:b/>
          <w:bCs/>
        </w:rPr>
      </w:pPr>
      <w:r>
        <w:rPr>
          <w:rFonts w:ascii="Tahoma" w:eastAsia="Times New Roman" w:hAnsi="Tahoma" w:cs="Tahoma"/>
          <w:b/>
          <w:bCs/>
        </w:rPr>
        <w:t xml:space="preserve">Član </w:t>
      </w:r>
      <w:r>
        <w:rPr>
          <w:rFonts w:ascii="Tahoma" w:eastAsia="Times New Roman" w:hAnsi="Tahoma" w:cs="Tahoma"/>
          <w:b/>
          <w:bCs/>
        </w:rPr>
        <w:t>29b ﻿</w:t>
      </w:r>
    </w:p>
    <w:p w:rsidR="00000000" w:rsidRDefault="00AA3253">
      <w:pPr>
        <w:jc w:val="center"/>
        <w:divId w:val="1198472651"/>
        <w:rPr>
          <w:rFonts w:ascii="Tahoma" w:eastAsia="Times New Roman" w:hAnsi="Tahoma" w:cs="Tahoma"/>
          <w:b/>
          <w:bCs/>
        </w:rPr>
      </w:pPr>
      <w:r>
        <w:rPr>
          <w:rFonts w:ascii="Tahoma" w:eastAsia="Times New Roman" w:hAnsi="Tahoma" w:cs="Tahoma"/>
          <w:b/>
          <w:bCs/>
        </w:rPr>
        <w:t>- brisan -</w:t>
      </w:r>
    </w:p>
    <w:p w:rsidR="00000000" w:rsidRDefault="00AA3253">
      <w:pPr>
        <w:pStyle w:val="1tekst"/>
        <w:rPr>
          <w:rFonts w:ascii="Tahoma" w:hAnsi="Tahoma" w:cs="Tahoma"/>
        </w:rPr>
      </w:pPr>
      <w:r>
        <w:rPr>
          <w:rFonts w:ascii="Tahoma" w:hAnsi="Tahoma" w:cs="Tahoma"/>
        </w:rPr>
        <w:t xml:space="preserve">    </w:t>
      </w:r>
    </w:p>
    <w:p w:rsidR="00000000" w:rsidRDefault="00AA3253">
      <w:pPr>
        <w:pStyle w:val="8podpodnas"/>
        <w:rPr>
          <w:rFonts w:ascii="Tahoma" w:hAnsi="Tahoma" w:cs="Tahoma"/>
        </w:rPr>
      </w:pPr>
      <w:r>
        <w:rPr>
          <w:rFonts w:ascii="Tahoma" w:hAnsi="Tahoma" w:cs="Tahoma"/>
        </w:rPr>
        <w:t xml:space="preserve">(Prilozi uz zahtjev) </w:t>
      </w:r>
    </w:p>
    <w:p w:rsidR="00000000" w:rsidRDefault="00AA3253">
      <w:pPr>
        <w:jc w:val="center"/>
        <w:divId w:val="1692147403"/>
        <w:rPr>
          <w:rFonts w:ascii="Tahoma" w:eastAsia="Times New Roman" w:hAnsi="Tahoma" w:cs="Tahoma"/>
          <w:b/>
          <w:bCs/>
        </w:rPr>
      </w:pPr>
      <w:r>
        <w:rPr>
          <w:rFonts w:ascii="Tahoma" w:eastAsia="Times New Roman" w:hAnsi="Tahoma" w:cs="Tahoma"/>
          <w:b/>
          <w:bCs/>
        </w:rPr>
        <w:t>Član 29c ﻿</w:t>
      </w:r>
    </w:p>
    <w:p w:rsidR="00000000" w:rsidRDefault="00AA3253">
      <w:pPr>
        <w:jc w:val="center"/>
        <w:divId w:val="433016246"/>
        <w:rPr>
          <w:rFonts w:ascii="Tahoma" w:eastAsia="Times New Roman" w:hAnsi="Tahoma" w:cs="Tahoma"/>
          <w:b/>
          <w:bCs/>
        </w:rPr>
      </w:pPr>
      <w:r>
        <w:rPr>
          <w:rFonts w:ascii="Tahoma" w:eastAsia="Times New Roman" w:hAnsi="Tahoma" w:cs="Tahoma"/>
          <w:b/>
          <w:bCs/>
        </w:rPr>
        <w:t>- brisan -</w:t>
      </w:r>
    </w:p>
    <w:p w:rsidR="00000000" w:rsidRDefault="00AA3253">
      <w:pPr>
        <w:pStyle w:val="1tekst"/>
        <w:rPr>
          <w:rFonts w:ascii="Tahoma" w:hAnsi="Tahoma" w:cs="Tahoma"/>
        </w:rPr>
      </w:pPr>
      <w:r>
        <w:rPr>
          <w:rFonts w:ascii="Tahoma" w:hAnsi="Tahoma" w:cs="Tahoma"/>
        </w:rPr>
        <w:t xml:space="preserve">  </w:t>
      </w:r>
    </w:p>
    <w:p w:rsidR="00000000" w:rsidRDefault="00AA3253">
      <w:pPr>
        <w:pStyle w:val="8podpodnas"/>
        <w:rPr>
          <w:rFonts w:ascii="Tahoma" w:hAnsi="Tahoma" w:cs="Tahoma"/>
        </w:rPr>
      </w:pPr>
      <w:r>
        <w:rPr>
          <w:rFonts w:ascii="Tahoma" w:hAnsi="Tahoma" w:cs="Tahoma"/>
        </w:rPr>
        <w:t xml:space="preserve">(Evidencija) </w:t>
      </w:r>
    </w:p>
    <w:p w:rsidR="00000000" w:rsidRDefault="00AA3253">
      <w:pPr>
        <w:jc w:val="center"/>
        <w:divId w:val="606500707"/>
        <w:rPr>
          <w:rFonts w:ascii="Tahoma" w:eastAsia="Times New Roman" w:hAnsi="Tahoma" w:cs="Tahoma"/>
          <w:b/>
          <w:bCs/>
        </w:rPr>
      </w:pPr>
      <w:r>
        <w:rPr>
          <w:rFonts w:ascii="Tahoma" w:eastAsia="Times New Roman" w:hAnsi="Tahoma" w:cs="Tahoma"/>
          <w:b/>
          <w:bCs/>
        </w:rPr>
        <w:t>Član 29d ﻿</w:t>
      </w:r>
    </w:p>
    <w:p w:rsidR="00000000" w:rsidRDefault="00AA3253">
      <w:pPr>
        <w:jc w:val="center"/>
        <w:divId w:val="2091854913"/>
        <w:rPr>
          <w:rFonts w:ascii="Tahoma" w:eastAsia="Times New Roman" w:hAnsi="Tahoma" w:cs="Tahoma"/>
          <w:b/>
          <w:bCs/>
        </w:rPr>
      </w:pPr>
      <w:r>
        <w:rPr>
          <w:rFonts w:ascii="Tahoma" w:eastAsia="Times New Roman" w:hAnsi="Tahoma" w:cs="Tahoma"/>
          <w:b/>
          <w:bCs/>
        </w:rPr>
        <w:t>- brisan -</w:t>
      </w:r>
    </w:p>
    <w:p w:rsidR="00000000" w:rsidRDefault="00AA3253">
      <w:pPr>
        <w:pStyle w:val="1tekst"/>
        <w:rPr>
          <w:rFonts w:ascii="Tahoma" w:hAnsi="Tahoma" w:cs="Tahoma"/>
        </w:rPr>
      </w:pPr>
      <w:r>
        <w:rPr>
          <w:rFonts w:ascii="Tahoma" w:hAnsi="Tahoma" w:cs="Tahoma"/>
        </w:rPr>
        <w:t xml:space="preserve">    </w:t>
      </w:r>
    </w:p>
    <w:p w:rsidR="00000000" w:rsidRDefault="00AA3253">
      <w:pPr>
        <w:pStyle w:val="8podpodnas"/>
        <w:rPr>
          <w:rFonts w:ascii="Tahoma" w:hAnsi="Tahoma" w:cs="Tahoma"/>
        </w:rPr>
      </w:pPr>
      <w:r>
        <w:rPr>
          <w:rFonts w:ascii="Tahoma" w:hAnsi="Tahoma" w:cs="Tahoma"/>
        </w:rPr>
        <w:t xml:space="preserve">(Uslovi i način povraćaja dijela plaćene akcize za mineralna ulja za grijanje) </w:t>
      </w:r>
    </w:p>
    <w:p w:rsidR="00000000" w:rsidRDefault="00AA3253">
      <w:pPr>
        <w:jc w:val="center"/>
        <w:divId w:val="1404644575"/>
        <w:rPr>
          <w:rFonts w:ascii="Tahoma" w:eastAsia="Times New Roman" w:hAnsi="Tahoma" w:cs="Tahoma"/>
          <w:b/>
          <w:bCs/>
        </w:rPr>
      </w:pPr>
      <w:r>
        <w:rPr>
          <w:rFonts w:ascii="Tahoma" w:eastAsia="Times New Roman" w:hAnsi="Tahoma" w:cs="Tahoma"/>
          <w:b/>
          <w:bCs/>
        </w:rPr>
        <w:t>Član 29e ﻿</w:t>
      </w:r>
    </w:p>
    <w:p w:rsidR="00000000" w:rsidRDefault="00AA3253">
      <w:pPr>
        <w:pStyle w:val="1tekst"/>
        <w:rPr>
          <w:rFonts w:ascii="Tahoma" w:hAnsi="Tahoma" w:cs="Tahoma"/>
        </w:rPr>
      </w:pPr>
      <w:r>
        <w:rPr>
          <w:rFonts w:ascii="Tahoma" w:hAnsi="Tahoma" w:cs="Tahoma"/>
        </w:rPr>
        <w:t>Kupac gasnih ulja koja se koriste za grijanje (u daljem tekstu: mineralna ulja za grijanje), koji je platio akcizu za mineralna ulja u iznosu akcize propisane članom 52 stav 3 tačka 4 alineja 1 ovog zakona, ostvaruje pravo na povraćaj dijela plaćene akcize</w:t>
      </w:r>
      <w:r>
        <w:rPr>
          <w:rFonts w:ascii="Tahoma" w:hAnsi="Tahoma" w:cs="Tahoma"/>
        </w:rPr>
        <w:t xml:space="preserve"> do iznosa akcize propisane članom 52 stav 3 tačka 4 alineja 3 Zakona o akcizama.</w:t>
      </w:r>
    </w:p>
    <w:p w:rsidR="00000000" w:rsidRDefault="00AA3253">
      <w:pPr>
        <w:pStyle w:val="1tekst"/>
        <w:rPr>
          <w:rFonts w:ascii="Tahoma" w:hAnsi="Tahoma" w:cs="Tahoma"/>
        </w:rPr>
      </w:pPr>
      <w:r>
        <w:rPr>
          <w:rFonts w:ascii="Tahoma" w:hAnsi="Tahoma" w:cs="Tahoma"/>
        </w:rPr>
        <w:t>Izuzetno od stava 1 ovog člana, prilikom kupovine tečnog naftnog gasa kupac plaća akcizu u iznosu propisanim članom 52 stav 3 tačka 6 alineja 3 Zakona o akcizama.</w:t>
      </w:r>
    </w:p>
    <w:p w:rsidR="00000000" w:rsidRDefault="00AA3253">
      <w:pPr>
        <w:pStyle w:val="1tekst"/>
        <w:rPr>
          <w:rFonts w:ascii="Tahoma" w:hAnsi="Tahoma" w:cs="Tahoma"/>
        </w:rPr>
      </w:pPr>
      <w:r>
        <w:rPr>
          <w:rFonts w:ascii="Tahoma" w:hAnsi="Tahoma" w:cs="Tahoma"/>
        </w:rPr>
        <w:t>Povraćaj di</w:t>
      </w:r>
      <w:r>
        <w:rPr>
          <w:rFonts w:ascii="Tahoma" w:hAnsi="Tahoma" w:cs="Tahoma"/>
        </w:rPr>
        <w:t>jela plaćene akcize za mineralna ulja koja se koriste za grijanje mogu da ostvare kupci tih ulja koji imaju status javne ustanove.</w:t>
      </w:r>
    </w:p>
    <w:p w:rsidR="00000000" w:rsidRDefault="00AA3253">
      <w:pPr>
        <w:jc w:val="center"/>
        <w:divId w:val="1574703561"/>
        <w:rPr>
          <w:rFonts w:ascii="Tahoma" w:eastAsia="Times New Roman" w:hAnsi="Tahoma" w:cs="Tahoma"/>
          <w:b/>
          <w:bCs/>
        </w:rPr>
      </w:pPr>
      <w:r>
        <w:rPr>
          <w:rFonts w:ascii="Tahoma" w:eastAsia="Times New Roman" w:hAnsi="Tahoma" w:cs="Tahoma"/>
          <w:b/>
          <w:bCs/>
        </w:rPr>
        <w:t>Član 29f ﻿</w:t>
      </w:r>
    </w:p>
    <w:p w:rsidR="00000000" w:rsidRDefault="00AA3253">
      <w:pPr>
        <w:pStyle w:val="1tekst"/>
        <w:rPr>
          <w:rFonts w:ascii="Tahoma" w:hAnsi="Tahoma" w:cs="Tahoma"/>
        </w:rPr>
      </w:pPr>
      <w:r>
        <w:rPr>
          <w:rFonts w:ascii="Tahoma" w:hAnsi="Tahoma" w:cs="Tahoma"/>
        </w:rPr>
        <w:t>Zahtjev za povraćaj dijela plaćene akcize, kupac mineralnih ulja za grijanje podnosi nadležnom carinskom organu u</w:t>
      </w:r>
      <w:r>
        <w:rPr>
          <w:rFonts w:ascii="Tahoma" w:hAnsi="Tahoma" w:cs="Tahoma"/>
        </w:rPr>
        <w:t xml:space="preserve"> roku od 15 dana po isteku kvartala u kojem je nabavljeno mineralno ulje za grijanje.</w:t>
      </w:r>
    </w:p>
    <w:p w:rsidR="00000000" w:rsidRDefault="00AA3253">
      <w:pPr>
        <w:pStyle w:val="1tekst"/>
        <w:rPr>
          <w:rFonts w:ascii="Tahoma" w:hAnsi="Tahoma" w:cs="Tahoma"/>
        </w:rPr>
      </w:pPr>
      <w:r>
        <w:rPr>
          <w:rFonts w:ascii="Tahoma" w:hAnsi="Tahoma" w:cs="Tahoma"/>
        </w:rPr>
        <w:t>Zahtjev iz stava 1 ovog člana podnosi se na obrascu "ZPDPA-3"(zahtjev za povraćaj dijela plaćene akcize na mineralna ulja za grijanje) koji je sastavni dio ovog pravilnik</w:t>
      </w:r>
      <w:r>
        <w:rPr>
          <w:rFonts w:ascii="Tahoma" w:hAnsi="Tahoma" w:cs="Tahoma"/>
        </w:rPr>
        <w:t>a.</w:t>
      </w:r>
    </w:p>
    <w:p w:rsidR="00000000" w:rsidRDefault="00AA3253">
      <w:pPr>
        <w:pStyle w:val="1tekst"/>
        <w:rPr>
          <w:rFonts w:ascii="Tahoma" w:hAnsi="Tahoma" w:cs="Tahoma"/>
        </w:rPr>
      </w:pPr>
      <w:r>
        <w:rPr>
          <w:rFonts w:ascii="Tahoma" w:hAnsi="Tahoma" w:cs="Tahoma"/>
        </w:rPr>
        <w:lastRenderedPageBreak/>
        <w:t>Kupci mineralnih ulja za grijanje uz zahtjev iz stava 1 ovog člana podnose i kopiju računa o izvršenoj nabavci mineralnih ulja za grijanje iz člana 29e ovog pravilnika, koji sadrži podatke o prodavcu, kao i datum prodaje.</w:t>
      </w:r>
    </w:p>
    <w:p w:rsidR="00000000" w:rsidRDefault="00AA3253">
      <w:pPr>
        <w:jc w:val="center"/>
        <w:divId w:val="355162664"/>
        <w:rPr>
          <w:rFonts w:ascii="Tahoma" w:eastAsia="Times New Roman" w:hAnsi="Tahoma" w:cs="Tahoma"/>
          <w:b/>
          <w:bCs/>
        </w:rPr>
      </w:pPr>
      <w:r>
        <w:rPr>
          <w:rFonts w:ascii="Tahoma" w:eastAsia="Times New Roman" w:hAnsi="Tahoma" w:cs="Tahoma"/>
          <w:b/>
          <w:bCs/>
        </w:rPr>
        <w:t>Član 29g ﻿</w:t>
      </w:r>
    </w:p>
    <w:p w:rsidR="00000000" w:rsidRDefault="00AA3253">
      <w:pPr>
        <w:pStyle w:val="1tekst"/>
        <w:rPr>
          <w:rFonts w:ascii="Tahoma" w:hAnsi="Tahoma" w:cs="Tahoma"/>
        </w:rPr>
      </w:pPr>
      <w:r>
        <w:rPr>
          <w:rFonts w:ascii="Tahoma" w:hAnsi="Tahoma" w:cs="Tahoma"/>
        </w:rPr>
        <w:t>Uvoznici i proizvođ</w:t>
      </w:r>
      <w:r>
        <w:rPr>
          <w:rFonts w:ascii="Tahoma" w:hAnsi="Tahoma" w:cs="Tahoma"/>
        </w:rPr>
        <w:t xml:space="preserve">ači mineralnih ulja za grijanje, vode evidenciju o kupcima i prodatim količinama mineralnih ulja za grijanje iz člana 29e ovog pravilnika. </w:t>
      </w:r>
    </w:p>
    <w:p w:rsidR="00000000" w:rsidRDefault="00AA3253">
      <w:pPr>
        <w:pStyle w:val="1tekst"/>
        <w:rPr>
          <w:rFonts w:ascii="Tahoma" w:hAnsi="Tahoma" w:cs="Tahoma"/>
        </w:rPr>
      </w:pPr>
      <w:r>
        <w:rPr>
          <w:rFonts w:ascii="Tahoma" w:hAnsi="Tahoma" w:cs="Tahoma"/>
        </w:rPr>
        <w:t>Evidencija iz stava 1 ovog člana naročito sadrži sljedeće podatke: naziv, sjedište, PIB kupca mineralnih ulja, datum</w:t>
      </w:r>
      <w:r>
        <w:rPr>
          <w:rFonts w:ascii="Tahoma" w:hAnsi="Tahoma" w:cs="Tahoma"/>
        </w:rPr>
        <w:t xml:space="preserve"> prodaje i prodate količine mineralnih ulja za grijanje.</w:t>
      </w:r>
      <w:r>
        <w:rPr>
          <w:rFonts w:ascii="Tahoma" w:hAnsi="Tahoma" w:cs="Tahoma"/>
          <w:b/>
          <w:bCs/>
          <w:i/>
          <w:iCs/>
          <w:color w:val="000080"/>
        </w:rPr>
        <w:br/>
        <w:t> </w:t>
      </w:r>
      <w:r>
        <w:rPr>
          <w:rFonts w:ascii="Tahoma" w:hAnsi="Tahoma" w:cs="Tahoma"/>
        </w:rPr>
        <w:t xml:space="preserve">  </w:t>
      </w:r>
    </w:p>
    <w:p w:rsidR="00000000" w:rsidRDefault="00AA3253">
      <w:pPr>
        <w:jc w:val="center"/>
        <w:divId w:val="53819903"/>
        <w:rPr>
          <w:rFonts w:ascii="Tahoma" w:eastAsia="Times New Roman" w:hAnsi="Tahoma" w:cs="Tahoma"/>
          <w:b/>
          <w:bCs/>
        </w:rPr>
      </w:pPr>
      <w:r>
        <w:rPr>
          <w:rFonts w:ascii="Tahoma" w:eastAsia="Times New Roman" w:hAnsi="Tahoma" w:cs="Tahoma"/>
          <w:b/>
          <w:bCs/>
        </w:rPr>
        <w:t>Član 29h ﻿</w:t>
      </w:r>
    </w:p>
    <w:p w:rsidR="00000000" w:rsidRDefault="00AA3253">
      <w:pPr>
        <w:pStyle w:val="1tekst"/>
        <w:rPr>
          <w:rFonts w:ascii="Tahoma" w:hAnsi="Tahoma" w:cs="Tahoma"/>
        </w:rPr>
      </w:pPr>
      <w:r>
        <w:rPr>
          <w:rFonts w:ascii="Tahoma" w:hAnsi="Tahoma" w:cs="Tahoma"/>
        </w:rPr>
        <w:t>Nadležni carinski organ vrši povraćaj dijela plaćene akcize u roku od 30 dana od dana podnošenja urednog zahtjeva.</w:t>
      </w:r>
      <w:r>
        <w:rPr>
          <w:rFonts w:ascii="Tahoma" w:hAnsi="Tahoma" w:cs="Tahoma"/>
        </w:rPr>
        <w:br/>
        <w:t xml:space="preserve">    </w:t>
      </w:r>
    </w:p>
    <w:p w:rsidR="00000000" w:rsidRDefault="00AA3253">
      <w:pPr>
        <w:jc w:val="center"/>
        <w:divId w:val="1283532737"/>
        <w:rPr>
          <w:rFonts w:ascii="Tahoma" w:eastAsia="Times New Roman" w:hAnsi="Tahoma" w:cs="Tahoma"/>
          <w:b/>
          <w:bCs/>
        </w:rPr>
      </w:pPr>
      <w:r>
        <w:rPr>
          <w:rFonts w:ascii="Tahoma" w:eastAsia="Times New Roman" w:hAnsi="Tahoma" w:cs="Tahoma"/>
          <w:b/>
          <w:bCs/>
        </w:rPr>
        <w:t>Član 29i ﻿</w:t>
      </w:r>
    </w:p>
    <w:p w:rsidR="00000000" w:rsidRDefault="00AA3253">
      <w:pPr>
        <w:pStyle w:val="1tekst"/>
        <w:rPr>
          <w:rFonts w:ascii="Tahoma" w:hAnsi="Tahoma" w:cs="Tahoma"/>
        </w:rPr>
      </w:pPr>
      <w:r>
        <w:rPr>
          <w:rFonts w:ascii="Tahoma" w:hAnsi="Tahoma" w:cs="Tahoma"/>
        </w:rPr>
        <w:t>(1) Povraćaj dijela plaćene akcize prilikom nabavke</w:t>
      </w:r>
      <w:r>
        <w:rPr>
          <w:rFonts w:ascii="Tahoma" w:hAnsi="Tahoma" w:cs="Tahoma"/>
        </w:rPr>
        <w:t xml:space="preserve"> gasnih ulja koja se koriste kao motorno gorivo za industrijske i komercijalne svrhe mogu da ostvare lica iz člana 30 st. 6 i 7 Zakona o akcizama na osnovu zahtjeva.</w:t>
      </w:r>
    </w:p>
    <w:p w:rsidR="00000000" w:rsidRDefault="00AA3253">
      <w:pPr>
        <w:pStyle w:val="1tekst"/>
        <w:rPr>
          <w:rFonts w:ascii="Tahoma" w:hAnsi="Tahoma" w:cs="Tahoma"/>
        </w:rPr>
      </w:pPr>
      <w:r>
        <w:rPr>
          <w:rFonts w:ascii="Tahoma" w:hAnsi="Tahoma" w:cs="Tahoma"/>
        </w:rPr>
        <w:t>(2) Zahtjev za povraćaj dijela plaćene akcize kupci gasnih ulja podnose nadležnom carinsko</w:t>
      </w:r>
      <w:r>
        <w:rPr>
          <w:rFonts w:ascii="Tahoma" w:hAnsi="Tahoma" w:cs="Tahoma"/>
        </w:rPr>
        <w:t>m organu.</w:t>
      </w:r>
    </w:p>
    <w:p w:rsidR="00000000" w:rsidRDefault="00AA3253">
      <w:pPr>
        <w:pStyle w:val="1tekst"/>
        <w:rPr>
          <w:rFonts w:ascii="Tahoma" w:hAnsi="Tahoma" w:cs="Tahoma"/>
        </w:rPr>
      </w:pPr>
      <w:r>
        <w:rPr>
          <w:rFonts w:ascii="Tahoma" w:hAnsi="Tahoma" w:cs="Tahoma"/>
        </w:rPr>
        <w:t>(3) Zahtjev iz stava 1 ovog člana naročito sadrži:</w:t>
      </w:r>
    </w:p>
    <w:p w:rsidR="00000000" w:rsidRDefault="00AA3253">
      <w:pPr>
        <w:pStyle w:val="1tekst"/>
        <w:rPr>
          <w:rFonts w:ascii="Tahoma" w:hAnsi="Tahoma" w:cs="Tahoma"/>
        </w:rPr>
      </w:pPr>
      <w:r>
        <w:rPr>
          <w:rFonts w:ascii="Tahoma" w:hAnsi="Tahoma" w:cs="Tahoma"/>
        </w:rPr>
        <w:t>1) naziv, sjedište i PIB kupca gasnih ulja;</w:t>
      </w:r>
    </w:p>
    <w:p w:rsidR="00000000" w:rsidRDefault="00AA3253">
      <w:pPr>
        <w:pStyle w:val="1tekst"/>
        <w:rPr>
          <w:rFonts w:ascii="Tahoma" w:hAnsi="Tahoma" w:cs="Tahoma"/>
        </w:rPr>
      </w:pPr>
      <w:r>
        <w:rPr>
          <w:rFonts w:ascii="Tahoma" w:hAnsi="Tahoma" w:cs="Tahoma"/>
        </w:rPr>
        <w:t>2) tip i vrstu osnovnog sredstva koje koristi gasna ulja;</w:t>
      </w:r>
    </w:p>
    <w:p w:rsidR="00000000" w:rsidRDefault="00AA3253">
      <w:pPr>
        <w:pStyle w:val="1tekst"/>
        <w:rPr>
          <w:rFonts w:ascii="Tahoma" w:hAnsi="Tahoma" w:cs="Tahoma"/>
        </w:rPr>
      </w:pPr>
      <w:r>
        <w:rPr>
          <w:rFonts w:ascii="Tahoma" w:hAnsi="Tahoma" w:cs="Tahoma"/>
        </w:rPr>
        <w:t>3) količinu nabavljenog gasnog ulja;</w:t>
      </w:r>
    </w:p>
    <w:p w:rsidR="00000000" w:rsidRDefault="00AA3253">
      <w:pPr>
        <w:pStyle w:val="1tekst"/>
        <w:rPr>
          <w:rFonts w:ascii="Tahoma" w:hAnsi="Tahoma" w:cs="Tahoma"/>
        </w:rPr>
      </w:pPr>
      <w:r>
        <w:rPr>
          <w:rFonts w:ascii="Tahoma" w:hAnsi="Tahoma" w:cs="Tahoma"/>
        </w:rPr>
        <w:t>4) broj računa kupca gasnog ulja kod banke;</w:t>
      </w:r>
    </w:p>
    <w:p w:rsidR="00000000" w:rsidRDefault="00AA3253">
      <w:pPr>
        <w:pStyle w:val="1tekst"/>
        <w:rPr>
          <w:rFonts w:ascii="Tahoma" w:hAnsi="Tahoma" w:cs="Tahoma"/>
        </w:rPr>
      </w:pPr>
      <w:r>
        <w:rPr>
          <w:rFonts w:ascii="Tahoma" w:hAnsi="Tahoma" w:cs="Tahoma"/>
        </w:rPr>
        <w:t>5) datum pod</w:t>
      </w:r>
      <w:r>
        <w:rPr>
          <w:rFonts w:ascii="Tahoma" w:hAnsi="Tahoma" w:cs="Tahoma"/>
        </w:rPr>
        <w:t>nošenja zahtjeva;</w:t>
      </w:r>
    </w:p>
    <w:p w:rsidR="00000000" w:rsidRDefault="00AA3253">
      <w:pPr>
        <w:pStyle w:val="1tekst"/>
        <w:rPr>
          <w:rFonts w:ascii="Tahoma" w:hAnsi="Tahoma" w:cs="Tahoma"/>
        </w:rPr>
      </w:pPr>
      <w:r>
        <w:rPr>
          <w:rFonts w:ascii="Tahoma" w:hAnsi="Tahoma" w:cs="Tahoma"/>
        </w:rPr>
        <w:t>6) dokaz o vlasništvu poslovnog prostora u kojem se obavlja proizvodna djelatnost ako je podnosilac zahtjeva vlasnik tog prostora;</w:t>
      </w:r>
    </w:p>
    <w:p w:rsidR="00000000" w:rsidRDefault="00AA3253">
      <w:pPr>
        <w:pStyle w:val="1tekst"/>
        <w:rPr>
          <w:rFonts w:ascii="Tahoma" w:hAnsi="Tahoma" w:cs="Tahoma"/>
        </w:rPr>
      </w:pPr>
      <w:r>
        <w:rPr>
          <w:rFonts w:ascii="Tahoma" w:hAnsi="Tahoma" w:cs="Tahoma"/>
        </w:rPr>
        <w:t>7) ugovor o zakupu prostora u kojem se obavlja proizvodna djelatnost, ako je podnosilac zahtjeva zakupac to</w:t>
      </w:r>
      <w:r>
        <w:rPr>
          <w:rFonts w:ascii="Tahoma" w:hAnsi="Tahoma" w:cs="Tahoma"/>
        </w:rPr>
        <w:t>g prostora.</w:t>
      </w:r>
      <w:r>
        <w:rPr>
          <w:rFonts w:ascii="Tahoma" w:hAnsi="Tahoma" w:cs="Tahoma"/>
          <w:b/>
          <w:bCs/>
          <w:i/>
          <w:iCs/>
          <w:color w:val="000080"/>
        </w:rPr>
        <w:br/>
        <w:t> </w:t>
      </w:r>
    </w:p>
    <w:p w:rsidR="00000000" w:rsidRDefault="00AA3253">
      <w:pPr>
        <w:jc w:val="center"/>
        <w:divId w:val="1734422101"/>
        <w:rPr>
          <w:rFonts w:ascii="Tahoma" w:eastAsia="Times New Roman" w:hAnsi="Tahoma" w:cs="Tahoma"/>
          <w:b/>
          <w:bCs/>
        </w:rPr>
      </w:pPr>
      <w:r>
        <w:rPr>
          <w:rFonts w:ascii="Tahoma" w:eastAsia="Times New Roman" w:hAnsi="Tahoma" w:cs="Tahoma"/>
          <w:b/>
          <w:bCs/>
        </w:rPr>
        <w:t>Član 29j ﻿</w:t>
      </w:r>
    </w:p>
    <w:p w:rsidR="00000000" w:rsidRDefault="00AA3253">
      <w:pPr>
        <w:pStyle w:val="1tekst"/>
        <w:rPr>
          <w:rFonts w:ascii="Tahoma" w:hAnsi="Tahoma" w:cs="Tahoma"/>
        </w:rPr>
      </w:pPr>
      <w:r>
        <w:rPr>
          <w:rFonts w:ascii="Tahoma" w:hAnsi="Tahoma" w:cs="Tahoma"/>
        </w:rPr>
        <w:t>(1) Kupac gasnog ulja uz zahtjev iz člana 29i stav 1 ovog pravilnika podnosi:</w:t>
      </w:r>
    </w:p>
    <w:p w:rsidR="00000000" w:rsidRDefault="00AA3253">
      <w:pPr>
        <w:pStyle w:val="1tekst"/>
        <w:rPr>
          <w:rFonts w:ascii="Tahoma" w:hAnsi="Tahoma" w:cs="Tahoma"/>
        </w:rPr>
      </w:pPr>
      <w:r>
        <w:rPr>
          <w:rFonts w:ascii="Tahoma" w:hAnsi="Tahoma" w:cs="Tahoma"/>
        </w:rPr>
        <w:t>1) dokaz o registraciji za obavljanje djelatnosti iz člana 30 Zakona o akcizama;</w:t>
      </w:r>
    </w:p>
    <w:p w:rsidR="00000000" w:rsidRDefault="00AA3253">
      <w:pPr>
        <w:pStyle w:val="1tekst"/>
        <w:rPr>
          <w:rFonts w:ascii="Tahoma" w:hAnsi="Tahoma" w:cs="Tahoma"/>
        </w:rPr>
      </w:pPr>
      <w:r>
        <w:rPr>
          <w:rFonts w:ascii="Tahoma" w:hAnsi="Tahoma" w:cs="Tahoma"/>
        </w:rPr>
        <w:t>2) licencu odnosno odobrenje za rad u skladu sa zakonom;</w:t>
      </w:r>
    </w:p>
    <w:p w:rsidR="00000000" w:rsidRDefault="00AA3253">
      <w:pPr>
        <w:pStyle w:val="1tekst"/>
        <w:rPr>
          <w:rFonts w:ascii="Tahoma" w:hAnsi="Tahoma" w:cs="Tahoma"/>
        </w:rPr>
      </w:pPr>
      <w:r>
        <w:rPr>
          <w:rFonts w:ascii="Tahoma" w:hAnsi="Tahoma" w:cs="Tahoma"/>
        </w:rPr>
        <w:t>3) dokaz o registraciji osnovnog sredstva, ukoliko je obavezna registracija, odnosno dokaz o vlasništvu za osnovna sredstva za koja nije obavezna registracija;</w:t>
      </w:r>
    </w:p>
    <w:p w:rsidR="00000000" w:rsidRDefault="00AA3253">
      <w:pPr>
        <w:pStyle w:val="1tekst"/>
        <w:rPr>
          <w:rFonts w:ascii="Tahoma" w:hAnsi="Tahoma" w:cs="Tahoma"/>
        </w:rPr>
      </w:pPr>
      <w:r>
        <w:rPr>
          <w:rFonts w:ascii="Tahoma" w:hAnsi="Tahoma" w:cs="Tahoma"/>
        </w:rPr>
        <w:t xml:space="preserve">4) </w:t>
      </w:r>
      <w:r>
        <w:rPr>
          <w:rFonts w:ascii="Tahoma" w:hAnsi="Tahoma" w:cs="Tahoma"/>
          <w:b/>
          <w:bCs/>
        </w:rPr>
        <w:t>- brisana -</w:t>
      </w:r>
    </w:p>
    <w:p w:rsidR="00000000" w:rsidRDefault="00AA3253">
      <w:pPr>
        <w:pStyle w:val="1tekst"/>
        <w:rPr>
          <w:rFonts w:ascii="Tahoma" w:hAnsi="Tahoma" w:cs="Tahoma"/>
        </w:rPr>
      </w:pPr>
      <w:r>
        <w:rPr>
          <w:rFonts w:ascii="Tahoma" w:hAnsi="Tahoma" w:cs="Tahoma"/>
        </w:rPr>
        <w:t>5) dokaz o prihodima prijavljenim poreskom organu za prethodnu godinu;</w:t>
      </w:r>
    </w:p>
    <w:p w:rsidR="00000000" w:rsidRDefault="00AA3253">
      <w:pPr>
        <w:pStyle w:val="1tekst"/>
        <w:rPr>
          <w:rFonts w:ascii="Tahoma" w:hAnsi="Tahoma" w:cs="Tahoma"/>
        </w:rPr>
      </w:pPr>
      <w:r>
        <w:rPr>
          <w:rFonts w:ascii="Tahoma" w:hAnsi="Tahoma" w:cs="Tahoma"/>
        </w:rPr>
        <w:lastRenderedPageBreak/>
        <w:t>6) dokaz o</w:t>
      </w:r>
      <w:r>
        <w:rPr>
          <w:rFonts w:ascii="Tahoma" w:hAnsi="Tahoma" w:cs="Tahoma"/>
        </w:rPr>
        <w:t xml:space="preserve"> izmirenim poreskim i carinskim obavezama ukoliko se vrši povraćaj na račun kupca gasnih ulja;</w:t>
      </w:r>
    </w:p>
    <w:p w:rsidR="00000000" w:rsidRDefault="00AA3253">
      <w:pPr>
        <w:pStyle w:val="1tekst"/>
        <w:rPr>
          <w:rFonts w:ascii="Tahoma" w:hAnsi="Tahoma" w:cs="Tahoma"/>
        </w:rPr>
      </w:pPr>
      <w:r>
        <w:rPr>
          <w:rFonts w:ascii="Tahoma" w:hAnsi="Tahoma" w:cs="Tahoma"/>
        </w:rPr>
        <w:t>7) dokaz o iznosu poreskog duga ukoliko se iz priznatog iznosa za povraćaj izmiruju druge poreske obaveze;</w:t>
      </w:r>
    </w:p>
    <w:p w:rsidR="00000000" w:rsidRDefault="00AA3253">
      <w:pPr>
        <w:pStyle w:val="1tekst"/>
        <w:rPr>
          <w:rFonts w:ascii="Tahoma" w:hAnsi="Tahoma" w:cs="Tahoma"/>
        </w:rPr>
      </w:pPr>
      <w:r>
        <w:rPr>
          <w:rFonts w:ascii="Tahoma" w:hAnsi="Tahoma" w:cs="Tahoma"/>
        </w:rPr>
        <w:t>8) kopiju računa o izvršenoj nabavci koji mora da sadr</w:t>
      </w:r>
      <w:r>
        <w:rPr>
          <w:rFonts w:ascii="Tahoma" w:hAnsi="Tahoma" w:cs="Tahoma"/>
        </w:rPr>
        <w:t>ži podatke o prodavcu, kupcu gasnog ulja, količini, datumu prodaje i fiskalni račun iz poreske registar kase, ovjeren na poleđini računa potpisom i otiskom pečata prodavca dok za nabavke u veleprodajnim objektima podnosi se kopija računa o izvršenoj nabavc</w:t>
      </w:r>
      <w:r>
        <w:rPr>
          <w:rFonts w:ascii="Tahoma" w:hAnsi="Tahoma" w:cs="Tahoma"/>
        </w:rPr>
        <w:t>i koji pored ostalog sadrži: serijski broj računa, količinu, broj i datum izdavanja računa, naziv (ime), adresu i PIB lica koje je isporučilo proizvode;</w:t>
      </w:r>
    </w:p>
    <w:p w:rsidR="00000000" w:rsidRDefault="00AA3253">
      <w:pPr>
        <w:pStyle w:val="1tekst"/>
        <w:rPr>
          <w:rFonts w:ascii="Tahoma" w:hAnsi="Tahoma" w:cs="Tahoma"/>
        </w:rPr>
      </w:pPr>
      <w:r>
        <w:rPr>
          <w:rFonts w:ascii="Tahoma" w:hAnsi="Tahoma" w:cs="Tahoma"/>
        </w:rPr>
        <w:t>9) podatak o ostvarenom prometu po osnovu koga se traži povraćaj, i</w:t>
      </w:r>
    </w:p>
    <w:p w:rsidR="00000000" w:rsidRDefault="00AA3253">
      <w:pPr>
        <w:pStyle w:val="1tekst"/>
        <w:rPr>
          <w:rFonts w:ascii="Tahoma" w:hAnsi="Tahoma" w:cs="Tahoma"/>
        </w:rPr>
      </w:pPr>
      <w:r>
        <w:rPr>
          <w:rFonts w:ascii="Tahoma" w:hAnsi="Tahoma" w:cs="Tahoma"/>
        </w:rPr>
        <w:t>10) kopije mjesečnih prijava za obr</w:t>
      </w:r>
      <w:r>
        <w:rPr>
          <w:rFonts w:ascii="Tahoma" w:hAnsi="Tahoma" w:cs="Tahoma"/>
        </w:rPr>
        <w:t>ačun poreza na dodatu vrijednost ("Obrazac PR PDV-2") za period za koji se traži povraćaj, ukoliko je podnosilac zahtjeva obveznik poreza na dodatu vrijednost.</w:t>
      </w:r>
    </w:p>
    <w:p w:rsidR="00000000" w:rsidRDefault="00AA3253">
      <w:pPr>
        <w:pStyle w:val="1tekst"/>
        <w:rPr>
          <w:rFonts w:ascii="Tahoma" w:hAnsi="Tahoma" w:cs="Tahoma"/>
        </w:rPr>
      </w:pPr>
      <w:r>
        <w:rPr>
          <w:rFonts w:ascii="Tahoma" w:hAnsi="Tahoma" w:cs="Tahoma"/>
        </w:rPr>
        <w:t>(2) Dokaze iz stava 1 tač. 1 do 5 ovog člana kupac gasnog ulja podnosi prilikom prvog podnošenja</w:t>
      </w:r>
      <w:r>
        <w:rPr>
          <w:rFonts w:ascii="Tahoma" w:hAnsi="Tahoma" w:cs="Tahoma"/>
        </w:rPr>
        <w:t xml:space="preserve"> zahtjeva za povraćaj dijela akcize u tekućoj godini.</w:t>
      </w:r>
    </w:p>
    <w:p w:rsidR="00000000" w:rsidRDefault="00AA3253">
      <w:pPr>
        <w:pStyle w:val="1tekst"/>
        <w:rPr>
          <w:rFonts w:ascii="Tahoma" w:hAnsi="Tahoma" w:cs="Tahoma"/>
        </w:rPr>
      </w:pPr>
      <w:r>
        <w:rPr>
          <w:rFonts w:ascii="Tahoma" w:hAnsi="Tahoma" w:cs="Tahoma"/>
        </w:rPr>
        <w:t>(3) Povraćaj dijela plaćene akcize može se izvršiti samo na osnovu računa koji sadrži podatke iz stava 1 tačka 8 ovog člana.</w:t>
      </w:r>
    </w:p>
    <w:p w:rsidR="00000000" w:rsidRDefault="00AA3253">
      <w:pPr>
        <w:pStyle w:val="1tekst"/>
        <w:rPr>
          <w:rFonts w:ascii="Tahoma" w:hAnsi="Tahoma" w:cs="Tahoma"/>
        </w:rPr>
      </w:pPr>
      <w:r>
        <w:rPr>
          <w:rFonts w:ascii="Tahoma" w:hAnsi="Tahoma" w:cs="Tahoma"/>
        </w:rPr>
        <w:t xml:space="preserve">(4) Nadležni carinski organ vrši povraćaj dijela plaćene akcize u roku od 30 </w:t>
      </w:r>
      <w:r>
        <w:rPr>
          <w:rFonts w:ascii="Tahoma" w:hAnsi="Tahoma" w:cs="Tahoma"/>
        </w:rPr>
        <w:t>dana od dana podnošenja urednog zahtjeva.</w:t>
      </w:r>
    </w:p>
    <w:p w:rsidR="00000000" w:rsidRDefault="00AA3253">
      <w:pPr>
        <w:pStyle w:val="1tekst"/>
        <w:jc w:val="center"/>
        <w:rPr>
          <w:rFonts w:ascii="Tahoma" w:hAnsi="Tahoma" w:cs="Tahoma"/>
        </w:rPr>
      </w:pPr>
      <w:r>
        <w:rPr>
          <w:rFonts w:ascii="Tahoma" w:hAnsi="Tahoma" w:cs="Tahoma"/>
        </w:rPr>
        <w:t>(Evidencija)</w:t>
      </w:r>
    </w:p>
    <w:p w:rsidR="00000000" w:rsidRDefault="00AA3253">
      <w:pPr>
        <w:jc w:val="center"/>
        <w:divId w:val="1194734951"/>
        <w:rPr>
          <w:rFonts w:ascii="Tahoma" w:eastAsia="Times New Roman" w:hAnsi="Tahoma" w:cs="Tahoma"/>
          <w:b/>
          <w:bCs/>
        </w:rPr>
      </w:pPr>
      <w:r>
        <w:rPr>
          <w:rFonts w:ascii="Tahoma" w:eastAsia="Times New Roman" w:hAnsi="Tahoma" w:cs="Tahoma"/>
          <w:b/>
          <w:bCs/>
        </w:rPr>
        <w:t>Član 29k</w:t>
      </w:r>
    </w:p>
    <w:p w:rsidR="00000000" w:rsidRDefault="00AA3253">
      <w:pPr>
        <w:pStyle w:val="1tekst"/>
        <w:rPr>
          <w:rFonts w:ascii="Tahoma" w:hAnsi="Tahoma" w:cs="Tahoma"/>
        </w:rPr>
      </w:pPr>
      <w:r>
        <w:rPr>
          <w:rFonts w:ascii="Tahoma" w:hAnsi="Tahoma" w:cs="Tahoma"/>
        </w:rPr>
        <w:t>(1) Nadležni carinski organ vodi evidenciju o kupcima gasnih ulja kojima je odobren povraćaj dijela plaćene akcize i o iznosu akcize za koji je izvršen povraćaj u toku kalendarske godine.</w:t>
      </w:r>
    </w:p>
    <w:p w:rsidR="00000000" w:rsidRDefault="00AA3253">
      <w:pPr>
        <w:pStyle w:val="1tekst"/>
        <w:rPr>
          <w:rFonts w:ascii="Tahoma" w:hAnsi="Tahoma" w:cs="Tahoma"/>
        </w:rPr>
      </w:pPr>
      <w:r>
        <w:rPr>
          <w:rFonts w:ascii="Tahoma" w:hAnsi="Tahoma" w:cs="Tahoma"/>
        </w:rPr>
        <w:t>(2)</w:t>
      </w:r>
      <w:r>
        <w:rPr>
          <w:rFonts w:ascii="Tahoma" w:hAnsi="Tahoma" w:cs="Tahoma"/>
        </w:rPr>
        <w:t xml:space="preserve"> Evidencija iz stava 1 ovog člana vodi se na obrascu koji je sastavni dio ovog pravilnika.</w:t>
      </w:r>
    </w:p>
    <w:p w:rsidR="00000000" w:rsidRDefault="00AA3253">
      <w:pPr>
        <w:pStyle w:val="6naslov"/>
        <w:rPr>
          <w:rFonts w:ascii="Tahoma" w:hAnsi="Tahoma" w:cs="Tahoma"/>
        </w:rPr>
      </w:pPr>
      <w:r>
        <w:rPr>
          <w:rFonts w:ascii="Tahoma" w:hAnsi="Tahoma" w:cs="Tahoma"/>
        </w:rPr>
        <w:t xml:space="preserve">XII KORIŠĆENjE AKCIZNIH PROIZVODA ZA NAMJENE, ZA KOJE SE NE PLAĆA AKCIZA </w:t>
      </w:r>
    </w:p>
    <w:p w:rsidR="00000000" w:rsidRDefault="00AA3253">
      <w:pPr>
        <w:jc w:val="center"/>
        <w:divId w:val="62991672"/>
        <w:rPr>
          <w:rFonts w:ascii="Tahoma" w:eastAsia="Times New Roman" w:hAnsi="Tahoma" w:cs="Tahoma"/>
          <w:b/>
          <w:bCs/>
        </w:rPr>
      </w:pPr>
      <w:r>
        <w:rPr>
          <w:rFonts w:ascii="Tahoma" w:eastAsia="Times New Roman" w:hAnsi="Tahoma" w:cs="Tahoma"/>
          <w:b/>
          <w:bCs/>
        </w:rPr>
        <w:t>Član 30 ﻿</w:t>
      </w:r>
    </w:p>
    <w:p w:rsidR="00000000" w:rsidRDefault="00AA3253">
      <w:pPr>
        <w:pStyle w:val="1tekst"/>
        <w:jc w:val="center"/>
        <w:rPr>
          <w:rFonts w:ascii="Tahoma" w:hAnsi="Tahoma" w:cs="Tahoma"/>
        </w:rPr>
      </w:pPr>
      <w:r>
        <w:rPr>
          <w:rFonts w:ascii="Tahoma" w:hAnsi="Tahoma" w:cs="Tahoma"/>
          <w:i/>
          <w:iCs/>
        </w:rPr>
        <w:t xml:space="preserve">(korišćenje alkohola i alkoholnih pića) </w:t>
      </w:r>
    </w:p>
    <w:p w:rsidR="00000000" w:rsidRDefault="00AA3253">
      <w:pPr>
        <w:pStyle w:val="1tekst"/>
        <w:rPr>
          <w:rFonts w:ascii="Tahoma" w:hAnsi="Tahoma" w:cs="Tahoma"/>
        </w:rPr>
      </w:pPr>
      <w:r>
        <w:rPr>
          <w:rFonts w:ascii="Tahoma" w:hAnsi="Tahoma" w:cs="Tahoma"/>
        </w:rPr>
        <w:t>(1) Imalac akcizne dozvole smije prodav</w:t>
      </w:r>
      <w:r>
        <w:rPr>
          <w:rFonts w:ascii="Tahoma" w:hAnsi="Tahoma" w:cs="Tahoma"/>
        </w:rPr>
        <w:t xml:space="preserve">ati alkohol i alkoholna pića (u daljem tekstu: alkohol) za namjene iz člana 44 Zakona o akcizama, pod sledećim uslovima: </w:t>
      </w:r>
    </w:p>
    <w:p w:rsidR="00000000" w:rsidRDefault="00AA3253">
      <w:pPr>
        <w:pStyle w:val="1tekst"/>
        <w:rPr>
          <w:rFonts w:ascii="Tahoma" w:hAnsi="Tahoma" w:cs="Tahoma"/>
        </w:rPr>
      </w:pPr>
      <w:r>
        <w:rPr>
          <w:rFonts w:ascii="Tahoma" w:hAnsi="Tahoma" w:cs="Tahoma"/>
        </w:rPr>
        <w:t xml:space="preserve">- da akcizni dokument prati otpremu proizvoda, </w:t>
      </w:r>
    </w:p>
    <w:p w:rsidR="00000000" w:rsidRDefault="00AA3253">
      <w:pPr>
        <w:pStyle w:val="1tekst"/>
        <w:rPr>
          <w:rFonts w:ascii="Tahoma" w:hAnsi="Tahoma" w:cs="Tahoma"/>
        </w:rPr>
      </w:pPr>
      <w:r>
        <w:rPr>
          <w:rFonts w:ascii="Tahoma" w:hAnsi="Tahoma" w:cs="Tahoma"/>
        </w:rPr>
        <w:t>- da se alkohol prodaje na osnovu pismene porudžbenice kupca, u kojoj mora biti navede</w:t>
      </w:r>
      <w:r>
        <w:rPr>
          <w:rFonts w:ascii="Tahoma" w:hAnsi="Tahoma" w:cs="Tahoma"/>
        </w:rPr>
        <w:t xml:space="preserve">na vrsta i količina alkohola, </w:t>
      </w:r>
    </w:p>
    <w:p w:rsidR="00000000" w:rsidRDefault="00AA3253">
      <w:pPr>
        <w:pStyle w:val="1tekst"/>
        <w:rPr>
          <w:rFonts w:ascii="Tahoma" w:hAnsi="Tahoma" w:cs="Tahoma"/>
        </w:rPr>
      </w:pPr>
      <w:r>
        <w:rPr>
          <w:rFonts w:ascii="Tahoma" w:hAnsi="Tahoma" w:cs="Tahoma"/>
        </w:rPr>
        <w:t xml:space="preserve">- da kupac prije preuzimanja alkohola, odnosno prije izdavanja računa da imaocu akcizne dozvole pismenu izjavu, da će alkohol koristiti isključivo za namjene iz člana 44 Zakona o akcizama, </w:t>
      </w:r>
    </w:p>
    <w:p w:rsidR="00000000" w:rsidRDefault="00AA3253">
      <w:pPr>
        <w:pStyle w:val="1tekst"/>
        <w:rPr>
          <w:rFonts w:ascii="Tahoma" w:hAnsi="Tahoma" w:cs="Tahoma"/>
        </w:rPr>
      </w:pPr>
      <w:r>
        <w:rPr>
          <w:rFonts w:ascii="Tahoma" w:hAnsi="Tahoma" w:cs="Tahoma"/>
        </w:rPr>
        <w:t xml:space="preserve">- da pismena izjava sadrži predmet </w:t>
      </w:r>
      <w:r>
        <w:rPr>
          <w:rFonts w:ascii="Tahoma" w:hAnsi="Tahoma" w:cs="Tahoma"/>
        </w:rPr>
        <w:t xml:space="preserve">poslovanja, odnosno broj i datum izdavanja dozvole (odobrenja) za obavljanje djelatnosti i naziv organa, koji je dozvolu izdao, broj i datum </w:t>
      </w:r>
      <w:r>
        <w:rPr>
          <w:rFonts w:ascii="Tahoma" w:hAnsi="Tahoma" w:cs="Tahoma"/>
        </w:rPr>
        <w:lastRenderedPageBreak/>
        <w:t>dozvole carinskog organa na osnovu koje može kupovati bez plaćanja akcize sa napomenom, da još nije iskorišćena kol</w:t>
      </w:r>
      <w:r>
        <w:rPr>
          <w:rFonts w:ascii="Tahoma" w:hAnsi="Tahoma" w:cs="Tahoma"/>
        </w:rPr>
        <w:t xml:space="preserve">ičina akciznih proizvoda, na koje se dozvola odnosi, </w:t>
      </w:r>
    </w:p>
    <w:p w:rsidR="00000000" w:rsidRDefault="00AA3253">
      <w:pPr>
        <w:pStyle w:val="1tekst"/>
        <w:rPr>
          <w:rFonts w:ascii="Tahoma" w:hAnsi="Tahoma" w:cs="Tahoma"/>
        </w:rPr>
      </w:pPr>
      <w:r>
        <w:rPr>
          <w:rFonts w:ascii="Tahoma" w:hAnsi="Tahoma" w:cs="Tahoma"/>
        </w:rPr>
        <w:t xml:space="preserve">- da imalac akcizne dozvole na računu upiše klauzulu, da je alkohol prodat bez obračunate akcize na osnovu pismene izjave kupca, </w:t>
      </w:r>
    </w:p>
    <w:p w:rsidR="00000000" w:rsidRDefault="00AA3253">
      <w:pPr>
        <w:pStyle w:val="1tekst"/>
        <w:rPr>
          <w:rFonts w:ascii="Tahoma" w:hAnsi="Tahoma" w:cs="Tahoma"/>
        </w:rPr>
      </w:pPr>
      <w:r>
        <w:rPr>
          <w:rFonts w:ascii="Tahoma" w:hAnsi="Tahoma" w:cs="Tahoma"/>
        </w:rPr>
        <w:t>- da imalac akcizne dozvole čuva izjavu kupca i kopiju računa o prodatom</w:t>
      </w:r>
      <w:r>
        <w:rPr>
          <w:rFonts w:ascii="Tahoma" w:hAnsi="Tahoma" w:cs="Tahoma"/>
        </w:rPr>
        <w:t xml:space="preserve"> alkoholu kao knjigovodstveni dokument. </w:t>
      </w:r>
    </w:p>
    <w:p w:rsidR="00000000" w:rsidRDefault="00AA3253">
      <w:pPr>
        <w:pStyle w:val="1tekst"/>
        <w:rPr>
          <w:rFonts w:ascii="Tahoma" w:hAnsi="Tahoma" w:cs="Tahoma"/>
        </w:rPr>
      </w:pPr>
      <w:r>
        <w:rPr>
          <w:rFonts w:ascii="Tahoma" w:hAnsi="Tahoma" w:cs="Tahoma"/>
        </w:rPr>
        <w:t>(2) Ako se alkohol nabavlja na osnovu ugovora o postepenim isporukama, pismena izjava se može dati pri prvoj narudžbini ili u ugovoru o postepenoj nabavci (isporuci) kod kasnijih isporuka, pa se imalac akcizne dozvo</w:t>
      </w:r>
      <w:r>
        <w:rPr>
          <w:rFonts w:ascii="Tahoma" w:hAnsi="Tahoma" w:cs="Tahoma"/>
        </w:rPr>
        <w:t xml:space="preserve">le na računu poziva na broj i datum te narudžbe, odnosno ugovora. </w:t>
      </w:r>
    </w:p>
    <w:p w:rsidR="00000000" w:rsidRDefault="00AA3253">
      <w:pPr>
        <w:pStyle w:val="1tekst"/>
        <w:rPr>
          <w:rFonts w:ascii="Tahoma" w:hAnsi="Tahoma" w:cs="Tahoma"/>
        </w:rPr>
      </w:pPr>
      <w:r>
        <w:rPr>
          <w:rFonts w:ascii="Tahoma" w:hAnsi="Tahoma" w:cs="Tahoma"/>
        </w:rPr>
        <w:t>(3) Imalac akcizne dozvole mora voditi evidenciju kupaca po ovom članu i evidenciju o prodatim količinama sa oslobođenjem od plaćanja akcize, po vrstama alkohola, kopije tih evidencija pros</w:t>
      </w:r>
      <w:r>
        <w:rPr>
          <w:rFonts w:ascii="Tahoma" w:hAnsi="Tahoma" w:cs="Tahoma"/>
        </w:rPr>
        <w:t>lijediti carinskom organu do kraja tekućeg mjeseca po isteku poreskog perioda.</w:t>
      </w:r>
      <w:r>
        <w:rPr>
          <w:rFonts w:ascii="Tahoma" w:hAnsi="Tahoma" w:cs="Tahoma"/>
        </w:rPr>
        <w:br/>
        <w:t xml:space="preserve">   </w:t>
      </w:r>
    </w:p>
    <w:p w:rsidR="00000000" w:rsidRDefault="00AA3253">
      <w:pPr>
        <w:jc w:val="center"/>
        <w:divId w:val="754520570"/>
        <w:rPr>
          <w:rFonts w:ascii="Tahoma" w:eastAsia="Times New Roman" w:hAnsi="Tahoma" w:cs="Tahoma"/>
          <w:b/>
          <w:bCs/>
        </w:rPr>
      </w:pPr>
      <w:r>
        <w:rPr>
          <w:rFonts w:ascii="Tahoma" w:eastAsia="Times New Roman" w:hAnsi="Tahoma" w:cs="Tahoma"/>
          <w:b/>
          <w:bCs/>
        </w:rPr>
        <w:t>Član 31 ﻿</w:t>
      </w:r>
    </w:p>
    <w:p w:rsidR="00000000" w:rsidRDefault="00AA3253">
      <w:pPr>
        <w:pStyle w:val="1tekst"/>
        <w:jc w:val="center"/>
        <w:rPr>
          <w:rFonts w:ascii="Tahoma" w:hAnsi="Tahoma" w:cs="Tahoma"/>
        </w:rPr>
      </w:pPr>
      <w:r>
        <w:rPr>
          <w:rFonts w:ascii="Tahoma" w:hAnsi="Tahoma" w:cs="Tahoma"/>
        </w:rPr>
        <w:t xml:space="preserve">(d e n a t u r a n t) </w:t>
      </w:r>
    </w:p>
    <w:p w:rsidR="00000000" w:rsidRDefault="00AA3253">
      <w:pPr>
        <w:pStyle w:val="1tekst"/>
        <w:rPr>
          <w:rFonts w:ascii="Tahoma" w:hAnsi="Tahoma" w:cs="Tahoma"/>
        </w:rPr>
      </w:pPr>
      <w:r>
        <w:rPr>
          <w:rFonts w:ascii="Tahoma" w:hAnsi="Tahoma" w:cs="Tahoma"/>
        </w:rPr>
        <w:t>(1) Za upotrebu u hemijskoj industriji i u proizvodnji kozmetike, u skladu sa članom 44 Zakona o akcizama, etil alkohol mora biti denaturisan dodavanjem sirovog metil-alkohola (metanola) i drvnog ulja, u razmjeri 8 : 0,5 (tj. na 8 litara metil-alkohola dod</w:t>
      </w:r>
      <w:r>
        <w:rPr>
          <w:rFonts w:ascii="Tahoma" w:hAnsi="Tahoma" w:cs="Tahoma"/>
        </w:rPr>
        <w:t xml:space="preserve">aje se 0,5 litara drvnog ulja). Metil-alkohol i drvno ulje se miješaju, nakon čega se 4 kg te mješavine dodaje na svakih 100 hektolitarskih stepena alkohola koji se denaturiše. </w:t>
      </w:r>
    </w:p>
    <w:p w:rsidR="00000000" w:rsidRDefault="00AA3253">
      <w:pPr>
        <w:pStyle w:val="1tekst"/>
        <w:rPr>
          <w:rFonts w:ascii="Tahoma" w:hAnsi="Tahoma" w:cs="Tahoma"/>
        </w:rPr>
      </w:pPr>
      <w:r>
        <w:rPr>
          <w:rFonts w:ascii="Tahoma" w:hAnsi="Tahoma" w:cs="Tahoma"/>
        </w:rPr>
        <w:t xml:space="preserve">(2) Denaturant za namjene oslobođenog korisnika akciznih proizvoda je takođe: </w:t>
      </w:r>
      <w:r>
        <w:rPr>
          <w:rFonts w:ascii="Tahoma" w:hAnsi="Tahoma" w:cs="Tahoma"/>
        </w:rPr>
        <w:t>tiofen 125 g/hl denatonijum benzoat 0,8 g/hl, crvena boja 0,4 g/hl, metil-etil-keton 2 l/hl; ili izopropilni alkohol 4.000 g/hl, metil-etil-keton 500 g/hl, denatonijum benzoat 2 g/hl; ili denatonijum benzoat 0,8 g/hl, t-butil alkohol 78,8 g/hl, dietil ftal</w:t>
      </w:r>
      <w:r>
        <w:rPr>
          <w:rFonts w:ascii="Tahoma" w:hAnsi="Tahoma" w:cs="Tahoma"/>
        </w:rPr>
        <w:t xml:space="preserve">at 500 g/hl, t-butil alkohol 78,8 g/hl ili izopropilni alkohol 5.000 g/hl, t-butil alkohol 78,8 g/hl; ili sintetički muškat u ksilenu 39,5 g/hl, t-butil alkohol 78,8 g/hl. </w:t>
      </w:r>
    </w:p>
    <w:p w:rsidR="00000000" w:rsidRDefault="00AA3253">
      <w:pPr>
        <w:pStyle w:val="1tekst"/>
        <w:rPr>
          <w:rFonts w:ascii="Tahoma" w:hAnsi="Tahoma" w:cs="Tahoma"/>
        </w:rPr>
      </w:pPr>
      <w:r>
        <w:rPr>
          <w:rFonts w:ascii="Tahoma" w:hAnsi="Tahoma" w:cs="Tahoma"/>
        </w:rPr>
        <w:t>(3) Ukoliko korišćenje denaturanata iz ovog člana zbog tehnoloških zahtjeva nije pr</w:t>
      </w:r>
      <w:r>
        <w:rPr>
          <w:rFonts w:ascii="Tahoma" w:hAnsi="Tahoma" w:cs="Tahoma"/>
        </w:rPr>
        <w:t xml:space="preserve">imjereno, uz odobrenje carinskog organa, može se koristiti i drugi denaturant. </w:t>
      </w:r>
    </w:p>
    <w:p w:rsidR="00000000" w:rsidRDefault="00AA3253">
      <w:pPr>
        <w:pStyle w:val="1tekst"/>
        <w:rPr>
          <w:rFonts w:ascii="Tahoma" w:hAnsi="Tahoma" w:cs="Tahoma"/>
        </w:rPr>
      </w:pPr>
      <w:r>
        <w:rPr>
          <w:rFonts w:ascii="Tahoma" w:hAnsi="Tahoma" w:cs="Tahoma"/>
        </w:rPr>
        <w:t>(4) Denaturisanje etil alkohola vrši se u prostorijama gdje se proizvodi ili u mjestu gdje je po prvi put uskladišten nakon uvoza u Crnu Goru, a prije njegove otpreme za upotre</w:t>
      </w:r>
      <w:r>
        <w:rPr>
          <w:rFonts w:ascii="Tahoma" w:hAnsi="Tahoma" w:cs="Tahoma"/>
        </w:rPr>
        <w:t>bu.</w:t>
      </w:r>
      <w:r>
        <w:rPr>
          <w:rFonts w:ascii="Tahoma" w:hAnsi="Tahoma" w:cs="Tahoma"/>
        </w:rPr>
        <w:br/>
        <w:t xml:space="preserve">   </w:t>
      </w:r>
    </w:p>
    <w:p w:rsidR="00000000" w:rsidRDefault="00AA3253">
      <w:pPr>
        <w:jc w:val="center"/>
        <w:divId w:val="111630369"/>
        <w:rPr>
          <w:rFonts w:ascii="Tahoma" w:eastAsia="Times New Roman" w:hAnsi="Tahoma" w:cs="Tahoma"/>
          <w:b/>
          <w:bCs/>
        </w:rPr>
      </w:pPr>
      <w:r>
        <w:rPr>
          <w:rFonts w:ascii="Tahoma" w:eastAsia="Times New Roman" w:hAnsi="Tahoma" w:cs="Tahoma"/>
          <w:b/>
          <w:bCs/>
        </w:rPr>
        <w:t>Član 32 ﻿</w:t>
      </w:r>
    </w:p>
    <w:p w:rsidR="00000000" w:rsidRDefault="00AA3253">
      <w:pPr>
        <w:pStyle w:val="1tekst"/>
        <w:jc w:val="center"/>
        <w:rPr>
          <w:rFonts w:ascii="Tahoma" w:hAnsi="Tahoma" w:cs="Tahoma"/>
        </w:rPr>
      </w:pPr>
      <w:r>
        <w:rPr>
          <w:rFonts w:ascii="Tahoma" w:hAnsi="Tahoma" w:cs="Tahoma"/>
          <w:i/>
          <w:iCs/>
        </w:rPr>
        <w:t>(upotreba mineralnih ulja za koje se ne plaća akciza)</w:t>
      </w:r>
    </w:p>
    <w:p w:rsidR="00000000" w:rsidRDefault="00AA3253">
      <w:pPr>
        <w:pStyle w:val="1tekst"/>
        <w:rPr>
          <w:rFonts w:ascii="Tahoma" w:hAnsi="Tahoma" w:cs="Tahoma"/>
        </w:rPr>
      </w:pPr>
      <w:r>
        <w:rPr>
          <w:rFonts w:ascii="Tahoma" w:hAnsi="Tahoma" w:cs="Tahoma"/>
        </w:rPr>
        <w:t xml:space="preserve">(1) Imalac akcizne dozvole smije prodavati mineralna ulja za namjene iz člana 54 stav 1 Zakona o akcizama, pod sledećim uslovima: </w:t>
      </w:r>
    </w:p>
    <w:p w:rsidR="00000000" w:rsidRDefault="00AA3253">
      <w:pPr>
        <w:pStyle w:val="1tekst"/>
        <w:rPr>
          <w:rFonts w:ascii="Tahoma" w:hAnsi="Tahoma" w:cs="Tahoma"/>
        </w:rPr>
      </w:pPr>
      <w:r>
        <w:rPr>
          <w:rFonts w:ascii="Tahoma" w:hAnsi="Tahoma" w:cs="Tahoma"/>
        </w:rPr>
        <w:t>- da se mineralna ulja prodaju na osnovu pismene poru</w:t>
      </w:r>
      <w:r>
        <w:rPr>
          <w:rFonts w:ascii="Tahoma" w:hAnsi="Tahoma" w:cs="Tahoma"/>
        </w:rPr>
        <w:t xml:space="preserve">džbenice kupca, u kojoj mora biti navedena vrsta i količina mineralnih ulja, </w:t>
      </w:r>
    </w:p>
    <w:p w:rsidR="00000000" w:rsidRDefault="00AA3253">
      <w:pPr>
        <w:pStyle w:val="1tekst"/>
        <w:rPr>
          <w:rFonts w:ascii="Tahoma" w:hAnsi="Tahoma" w:cs="Tahoma"/>
        </w:rPr>
      </w:pPr>
      <w:r>
        <w:rPr>
          <w:rFonts w:ascii="Tahoma" w:hAnsi="Tahoma" w:cs="Tahoma"/>
        </w:rPr>
        <w:t>- da kupac prije preuzimanja mineralnih ulja, odnosno prije izdavanja računa, da imaocu akcizne dozvole pismenu izjavu, da će mineralna ulja koristiti (upotrebljavati) isključivo</w:t>
      </w:r>
      <w:r>
        <w:rPr>
          <w:rFonts w:ascii="Tahoma" w:hAnsi="Tahoma" w:cs="Tahoma"/>
        </w:rPr>
        <w:t xml:space="preserve"> za namjene iz člana 54 stav 1 Zakona o akcizama, </w:t>
      </w:r>
    </w:p>
    <w:p w:rsidR="00000000" w:rsidRDefault="00AA3253">
      <w:pPr>
        <w:pStyle w:val="1tekst"/>
        <w:rPr>
          <w:rFonts w:ascii="Tahoma" w:hAnsi="Tahoma" w:cs="Tahoma"/>
        </w:rPr>
      </w:pPr>
      <w:r>
        <w:rPr>
          <w:rFonts w:ascii="Tahoma" w:hAnsi="Tahoma" w:cs="Tahoma"/>
        </w:rPr>
        <w:lastRenderedPageBreak/>
        <w:t xml:space="preserve">- da pismena izjava sadrži predmet poslovanja, odnosno broj i datum izdavanja dozvole (odobrenja) za obavljanje djelatnosti i naziv organa, koji je izdao tu dozvolu, broj i datum dozvole carinskog organa, </w:t>
      </w:r>
      <w:r>
        <w:rPr>
          <w:rFonts w:ascii="Tahoma" w:hAnsi="Tahoma" w:cs="Tahoma"/>
        </w:rPr>
        <w:t xml:space="preserve">na osnovu kojeg može kupovati mineralna ulja bez plaćanja akcize sa napomenom da nije još iskorišćena količina akciznih proizvoda na koje se dozvola odnosi, </w:t>
      </w:r>
    </w:p>
    <w:p w:rsidR="00000000" w:rsidRDefault="00AA3253">
      <w:pPr>
        <w:pStyle w:val="1tekst"/>
        <w:rPr>
          <w:rFonts w:ascii="Tahoma" w:hAnsi="Tahoma" w:cs="Tahoma"/>
        </w:rPr>
      </w:pPr>
      <w:r>
        <w:rPr>
          <w:rFonts w:ascii="Tahoma" w:hAnsi="Tahoma" w:cs="Tahoma"/>
        </w:rPr>
        <w:t>- da imalac akcizne dozvole na računu upiše klauzulu da su mineralna ulja prodata bez obračunate a</w:t>
      </w:r>
      <w:r>
        <w:rPr>
          <w:rFonts w:ascii="Tahoma" w:hAnsi="Tahoma" w:cs="Tahoma"/>
        </w:rPr>
        <w:t xml:space="preserve">kcize na osnovu pismene izjave kupca, </w:t>
      </w:r>
    </w:p>
    <w:p w:rsidR="00000000" w:rsidRDefault="00AA3253">
      <w:pPr>
        <w:pStyle w:val="1tekst"/>
        <w:rPr>
          <w:rFonts w:ascii="Tahoma" w:hAnsi="Tahoma" w:cs="Tahoma"/>
        </w:rPr>
      </w:pPr>
      <w:r>
        <w:rPr>
          <w:rFonts w:ascii="Tahoma" w:hAnsi="Tahoma" w:cs="Tahoma"/>
        </w:rPr>
        <w:t xml:space="preserve">- da imalac akcizne dozvole čuva primljenu izjavu kupca i kopiju računa o prodatim mineralnim uljima kao knjigovodstvenu ispravu. </w:t>
      </w:r>
    </w:p>
    <w:p w:rsidR="00000000" w:rsidRDefault="00AA3253">
      <w:pPr>
        <w:pStyle w:val="1tekst"/>
        <w:rPr>
          <w:rFonts w:ascii="Tahoma" w:hAnsi="Tahoma" w:cs="Tahoma"/>
        </w:rPr>
      </w:pPr>
      <w:r>
        <w:rPr>
          <w:rFonts w:ascii="Tahoma" w:hAnsi="Tahoma" w:cs="Tahoma"/>
        </w:rPr>
        <w:t>(2) Ako se mineralna ulja kupuju za namjene iz člana 54 stav 1 tačka 1 Zakona o akciza</w:t>
      </w:r>
      <w:r>
        <w:rPr>
          <w:rFonts w:ascii="Tahoma" w:hAnsi="Tahoma" w:cs="Tahoma"/>
        </w:rPr>
        <w:t xml:space="preserve">ma, pismena izjava kupca, osim podataka iz alineje 3 stava 1 ovog člana, mora sadržati i podatke o plovnom objektu za koje se mineralno ulje nabavlja (sa njegovim brojem upisa u odgovarajući registar). </w:t>
      </w:r>
    </w:p>
    <w:p w:rsidR="00000000" w:rsidRDefault="00AA3253">
      <w:pPr>
        <w:pStyle w:val="1tekst"/>
        <w:rPr>
          <w:rFonts w:ascii="Tahoma" w:hAnsi="Tahoma" w:cs="Tahoma"/>
        </w:rPr>
      </w:pPr>
      <w:r>
        <w:rPr>
          <w:rFonts w:ascii="Tahoma" w:hAnsi="Tahoma" w:cs="Tahoma"/>
        </w:rPr>
        <w:t>(3) Ako se mineralna ulja nabavljaju na osnovu ugovor</w:t>
      </w:r>
      <w:r>
        <w:rPr>
          <w:rFonts w:ascii="Tahoma" w:hAnsi="Tahoma" w:cs="Tahoma"/>
        </w:rPr>
        <w:t>a o sukcesivnim (postojećim, uzastopnim) isporukama, pismena izjava može biti data kod prve narudžbe (u prvoj narudžbenici) ili u ugovoru o sukcesivnim isporukama, te se kod kasnijih isporuka imalac akcizne dozvole na računu poziva na broj i datum te narud</w:t>
      </w:r>
      <w:r>
        <w:rPr>
          <w:rFonts w:ascii="Tahoma" w:hAnsi="Tahoma" w:cs="Tahoma"/>
        </w:rPr>
        <w:t xml:space="preserve">žbenice, odnosno ugovora. </w:t>
      </w:r>
    </w:p>
    <w:p w:rsidR="00000000" w:rsidRDefault="00AA3253">
      <w:pPr>
        <w:pStyle w:val="1tekst"/>
        <w:rPr>
          <w:rFonts w:ascii="Tahoma" w:hAnsi="Tahoma" w:cs="Tahoma"/>
        </w:rPr>
      </w:pPr>
      <w:r>
        <w:rPr>
          <w:rFonts w:ascii="Tahoma" w:hAnsi="Tahoma" w:cs="Tahoma"/>
        </w:rPr>
        <w:t>(4) Iz akciznih skladišta se mineralna ulja mogu otpremiti za potrebe iz člana 54 stav 1 tačka 1 Zakona o akcizama bez pratećeg akciznog dokumenta, ako su otpremljena direktno na avion ili brod ili na ribarski brod, koji se koris</w:t>
      </w:r>
      <w:r>
        <w:rPr>
          <w:rFonts w:ascii="Tahoma" w:hAnsi="Tahoma" w:cs="Tahoma"/>
        </w:rPr>
        <w:t xml:space="preserve">ti za obavljanje registrovane djelatnosti. </w:t>
      </w:r>
    </w:p>
    <w:p w:rsidR="00000000" w:rsidRDefault="00AA3253">
      <w:pPr>
        <w:pStyle w:val="1tekst"/>
        <w:rPr>
          <w:rFonts w:ascii="Tahoma" w:hAnsi="Tahoma" w:cs="Tahoma"/>
        </w:rPr>
      </w:pPr>
      <w:r>
        <w:rPr>
          <w:rFonts w:ascii="Tahoma" w:hAnsi="Tahoma" w:cs="Tahoma"/>
        </w:rPr>
        <w:t>(5) Imalac akcizne dozvole mora voditi evidenciju kupaca po ovom članu i evidenciju prodatih količina sa oslobođenjem, po vrstama akciznih proizvoda i kopije tih evidencija dostavljati carinskom organu do kraja t</w:t>
      </w:r>
      <w:r>
        <w:rPr>
          <w:rFonts w:ascii="Tahoma" w:hAnsi="Tahoma" w:cs="Tahoma"/>
        </w:rPr>
        <w:t>ekućeg mjeseca za prethodni mjesec.</w:t>
      </w:r>
    </w:p>
    <w:p w:rsidR="00000000" w:rsidRDefault="00AA3253">
      <w:pPr>
        <w:pStyle w:val="6naslov"/>
        <w:rPr>
          <w:rFonts w:ascii="Tahoma" w:hAnsi="Tahoma" w:cs="Tahoma"/>
        </w:rPr>
      </w:pPr>
      <w:r>
        <w:rPr>
          <w:rFonts w:ascii="Tahoma" w:hAnsi="Tahoma" w:cs="Tahoma"/>
        </w:rPr>
        <w:t xml:space="preserve">XIII OBRAČUN AKCIZE </w:t>
      </w:r>
    </w:p>
    <w:p w:rsidR="00000000" w:rsidRDefault="00AA3253">
      <w:pPr>
        <w:jc w:val="center"/>
        <w:divId w:val="1102842667"/>
        <w:rPr>
          <w:rFonts w:ascii="Tahoma" w:eastAsia="Times New Roman" w:hAnsi="Tahoma" w:cs="Tahoma"/>
          <w:b/>
          <w:bCs/>
        </w:rPr>
      </w:pPr>
      <w:r>
        <w:rPr>
          <w:rFonts w:ascii="Tahoma" w:eastAsia="Times New Roman" w:hAnsi="Tahoma" w:cs="Tahoma"/>
          <w:b/>
          <w:bCs/>
        </w:rPr>
        <w:t>Član 33 ﻿</w:t>
      </w:r>
    </w:p>
    <w:p w:rsidR="00000000" w:rsidRDefault="00AA3253">
      <w:pPr>
        <w:pStyle w:val="1tekst"/>
        <w:jc w:val="center"/>
        <w:rPr>
          <w:rFonts w:ascii="Tahoma" w:hAnsi="Tahoma" w:cs="Tahoma"/>
        </w:rPr>
      </w:pPr>
      <w:r>
        <w:rPr>
          <w:rFonts w:ascii="Tahoma" w:hAnsi="Tahoma" w:cs="Tahoma"/>
          <w:i/>
          <w:iCs/>
        </w:rPr>
        <w:t xml:space="preserve">(opšti dio) </w:t>
      </w:r>
    </w:p>
    <w:p w:rsidR="00000000" w:rsidRDefault="00AA3253">
      <w:pPr>
        <w:pStyle w:val="1tekst"/>
        <w:rPr>
          <w:rFonts w:ascii="Tahoma" w:hAnsi="Tahoma" w:cs="Tahoma"/>
        </w:rPr>
      </w:pPr>
      <w:r>
        <w:rPr>
          <w:rFonts w:ascii="Tahoma" w:hAnsi="Tahoma" w:cs="Tahoma"/>
        </w:rPr>
        <w:t>(1) Obveznik akcize sam obračunava akcizu za poreski period i iskazuje je u mjesečnom obračunu akcize.</w:t>
      </w:r>
    </w:p>
    <w:p w:rsidR="00000000" w:rsidRDefault="00AA3253">
      <w:pPr>
        <w:pStyle w:val="1tekst"/>
        <w:rPr>
          <w:rFonts w:ascii="Tahoma" w:hAnsi="Tahoma" w:cs="Tahoma"/>
        </w:rPr>
      </w:pPr>
      <w:r>
        <w:rPr>
          <w:rFonts w:ascii="Tahoma" w:hAnsi="Tahoma" w:cs="Tahoma"/>
        </w:rPr>
        <w:t>(2) Uz mjesečne obračune akcize, akcizni obveznik prilaže neophodne izvo</w:t>
      </w:r>
      <w:r>
        <w:rPr>
          <w:rFonts w:ascii="Tahoma" w:hAnsi="Tahoma" w:cs="Tahoma"/>
        </w:rPr>
        <w:t>de iz evidencija sa podacima na osnovu kojih je sačinjen mjesečni obračun.</w:t>
      </w:r>
    </w:p>
    <w:p w:rsidR="00000000" w:rsidRDefault="00AA3253">
      <w:pPr>
        <w:pStyle w:val="1tekst"/>
        <w:rPr>
          <w:rFonts w:ascii="Tahoma" w:hAnsi="Tahoma" w:cs="Tahoma"/>
        </w:rPr>
      </w:pPr>
      <w:r>
        <w:rPr>
          <w:rFonts w:ascii="Tahoma" w:hAnsi="Tahoma" w:cs="Tahoma"/>
        </w:rPr>
        <w:t>(3) Mjesečni obračun akcize podnosi se nadležnom carinskom organu u dva primjerka, odvojeno za pojedine vrste akciznih proizvoda.</w:t>
      </w:r>
    </w:p>
    <w:p w:rsidR="00000000" w:rsidRDefault="00AA3253">
      <w:pPr>
        <w:pStyle w:val="1tekst"/>
        <w:rPr>
          <w:rFonts w:ascii="Tahoma" w:hAnsi="Tahoma" w:cs="Tahoma"/>
        </w:rPr>
      </w:pPr>
      <w:r>
        <w:rPr>
          <w:rFonts w:ascii="Tahoma" w:hAnsi="Tahoma" w:cs="Tahoma"/>
        </w:rPr>
        <w:t xml:space="preserve">(4) Imalac akcizne dozvole, koji posjeduje više od </w:t>
      </w:r>
      <w:r>
        <w:rPr>
          <w:rFonts w:ascii="Tahoma" w:hAnsi="Tahoma" w:cs="Tahoma"/>
        </w:rPr>
        <w:t xml:space="preserve">jednog akciznog skladišta, može podnijeti zbirni obračun akcize za sva akcizna skladišta, uz prethodnu saglasnost carinskog organa. </w:t>
      </w:r>
    </w:p>
    <w:p w:rsidR="00000000" w:rsidRDefault="00AA3253">
      <w:pPr>
        <w:pStyle w:val="1tekst"/>
        <w:rPr>
          <w:rFonts w:ascii="Tahoma" w:hAnsi="Tahoma" w:cs="Tahoma"/>
        </w:rPr>
      </w:pPr>
      <w:r>
        <w:rPr>
          <w:rFonts w:ascii="Tahoma" w:hAnsi="Tahoma" w:cs="Tahoma"/>
        </w:rPr>
        <w:t>(5) Oslobođeni korisnik akciznih proizvoda koji skladišti akcizne proizvode u više pogona, može podnijeti zbirni obračun ak</w:t>
      </w:r>
      <w:r>
        <w:rPr>
          <w:rFonts w:ascii="Tahoma" w:hAnsi="Tahoma" w:cs="Tahoma"/>
        </w:rPr>
        <w:t xml:space="preserve">cize, uz prethodnu saglasnost carinskog organa. </w:t>
      </w:r>
    </w:p>
    <w:p w:rsidR="00000000" w:rsidRDefault="00AA3253">
      <w:pPr>
        <w:pStyle w:val="1tekst"/>
        <w:rPr>
          <w:rFonts w:ascii="Tahoma" w:hAnsi="Tahoma" w:cs="Tahoma"/>
        </w:rPr>
      </w:pPr>
      <w:r>
        <w:rPr>
          <w:rFonts w:ascii="Tahoma" w:hAnsi="Tahoma" w:cs="Tahoma"/>
        </w:rPr>
        <w:t xml:space="preserve">(6) Ako imalac akcizne dozvole podnosi zbirni obračun akcize za sva akcizna skladišta, mora u obračunu navesti na koja se akcizna skladišta odnosi taj obračun. </w:t>
      </w:r>
    </w:p>
    <w:p w:rsidR="00000000" w:rsidRDefault="00AA3253">
      <w:pPr>
        <w:pStyle w:val="1tekst"/>
        <w:rPr>
          <w:rFonts w:ascii="Tahoma" w:hAnsi="Tahoma" w:cs="Tahoma"/>
        </w:rPr>
      </w:pPr>
      <w:r>
        <w:rPr>
          <w:rFonts w:ascii="Tahoma" w:hAnsi="Tahoma" w:cs="Tahoma"/>
        </w:rPr>
        <w:t>(7) Ako oslobođeni korisnik akciznih proizvoda</w:t>
      </w:r>
      <w:r>
        <w:rPr>
          <w:rFonts w:ascii="Tahoma" w:hAnsi="Tahoma" w:cs="Tahoma"/>
        </w:rPr>
        <w:t xml:space="preserve"> podnosi zbirni obračun akcize, mora u obračunu navesti, na koje se pogone odnosi taj obračun. </w:t>
      </w:r>
    </w:p>
    <w:p w:rsidR="00000000" w:rsidRDefault="00AA3253">
      <w:pPr>
        <w:pStyle w:val="1tekst"/>
        <w:spacing w:after="240"/>
        <w:rPr>
          <w:rFonts w:ascii="Tahoma" w:hAnsi="Tahoma" w:cs="Tahoma"/>
        </w:rPr>
      </w:pPr>
      <w:r>
        <w:rPr>
          <w:rFonts w:ascii="Tahoma" w:hAnsi="Tahoma" w:cs="Tahoma"/>
        </w:rPr>
        <w:t xml:space="preserve">(8) Obrasci iz stava 1 ovog člana odštampani su uz ovaj pravilnik i čine njegov sastavni dio. </w:t>
      </w:r>
    </w:p>
    <w:p w:rsidR="00000000" w:rsidRDefault="00AA3253">
      <w:pPr>
        <w:jc w:val="center"/>
        <w:divId w:val="326133027"/>
        <w:rPr>
          <w:rFonts w:ascii="Tahoma" w:eastAsia="Times New Roman" w:hAnsi="Tahoma" w:cs="Tahoma"/>
          <w:b/>
          <w:bCs/>
        </w:rPr>
      </w:pPr>
      <w:r>
        <w:rPr>
          <w:rFonts w:ascii="Tahoma" w:eastAsia="Times New Roman" w:hAnsi="Tahoma" w:cs="Tahoma"/>
          <w:b/>
          <w:bCs/>
        </w:rPr>
        <w:lastRenderedPageBreak/>
        <w:t>Član 33a ﻿</w:t>
      </w:r>
    </w:p>
    <w:p w:rsidR="00000000" w:rsidRDefault="00AA3253">
      <w:pPr>
        <w:jc w:val="center"/>
        <w:divId w:val="497306536"/>
        <w:rPr>
          <w:rFonts w:ascii="Tahoma" w:eastAsia="Times New Roman" w:hAnsi="Tahoma" w:cs="Tahoma"/>
          <w:b/>
          <w:bCs/>
        </w:rPr>
      </w:pPr>
      <w:r>
        <w:rPr>
          <w:rFonts w:ascii="Tahoma" w:eastAsia="Times New Roman" w:hAnsi="Tahoma" w:cs="Tahoma"/>
          <w:b/>
          <w:bCs/>
        </w:rPr>
        <w:t>- prestao da važi -</w:t>
      </w:r>
    </w:p>
    <w:p w:rsidR="00000000" w:rsidRDefault="00AA3253">
      <w:pPr>
        <w:jc w:val="center"/>
        <w:divId w:val="1643848443"/>
        <w:rPr>
          <w:rFonts w:ascii="Tahoma" w:eastAsia="Times New Roman" w:hAnsi="Tahoma" w:cs="Tahoma"/>
          <w:b/>
          <w:bCs/>
        </w:rPr>
      </w:pPr>
      <w:r>
        <w:rPr>
          <w:rFonts w:ascii="Tahoma" w:eastAsia="Times New Roman" w:hAnsi="Tahoma" w:cs="Tahoma"/>
          <w:b/>
          <w:bCs/>
        </w:rPr>
        <w:t xml:space="preserve">Član 34 </w:t>
      </w:r>
    </w:p>
    <w:p w:rsidR="00000000" w:rsidRDefault="00AA3253">
      <w:pPr>
        <w:pStyle w:val="1tekst"/>
        <w:jc w:val="center"/>
        <w:rPr>
          <w:rFonts w:ascii="Tahoma" w:hAnsi="Tahoma" w:cs="Tahoma"/>
        </w:rPr>
      </w:pPr>
      <w:r>
        <w:rPr>
          <w:rFonts w:ascii="Tahoma" w:hAnsi="Tahoma" w:cs="Tahoma"/>
          <w:i/>
          <w:iCs/>
        </w:rPr>
        <w:t xml:space="preserve">(obračun akcize kod uvoza) </w:t>
      </w:r>
    </w:p>
    <w:p w:rsidR="00000000" w:rsidRDefault="00AA3253">
      <w:pPr>
        <w:pStyle w:val="1tekst"/>
        <w:rPr>
          <w:rFonts w:ascii="Tahoma" w:hAnsi="Tahoma" w:cs="Tahoma"/>
        </w:rPr>
      </w:pPr>
      <w:r>
        <w:rPr>
          <w:rFonts w:ascii="Tahoma" w:hAnsi="Tahoma" w:cs="Tahoma"/>
        </w:rPr>
        <w:t xml:space="preserve">(1) Akcizu kod uvoza akciznih proizvoda, osim za cigarete, obračunava carinski organ u skladu sa carinskim propisima. </w:t>
      </w:r>
    </w:p>
    <w:p w:rsidR="00000000" w:rsidRDefault="00AA3253">
      <w:pPr>
        <w:pStyle w:val="1tekst"/>
        <w:rPr>
          <w:rFonts w:ascii="Tahoma" w:hAnsi="Tahoma" w:cs="Tahoma"/>
        </w:rPr>
      </w:pPr>
      <w:r>
        <w:rPr>
          <w:rFonts w:ascii="Tahoma" w:hAnsi="Tahoma" w:cs="Tahoma"/>
        </w:rPr>
        <w:t>(2) Ako je carinski dužnik u skladu sa carinskim propisima dužan da sam obračuna i plati uvozne dažbine, duža</w:t>
      </w:r>
      <w:r>
        <w:rPr>
          <w:rFonts w:ascii="Tahoma" w:hAnsi="Tahoma" w:cs="Tahoma"/>
        </w:rPr>
        <w:t xml:space="preserve">n je da samostalno obračuna i plati akcizu, u skladu sa carinskim propisima. </w:t>
      </w:r>
    </w:p>
    <w:p w:rsidR="00000000" w:rsidRDefault="00AA3253">
      <w:pPr>
        <w:jc w:val="center"/>
        <w:divId w:val="1364482132"/>
        <w:rPr>
          <w:rFonts w:ascii="Tahoma" w:eastAsia="Times New Roman" w:hAnsi="Tahoma" w:cs="Tahoma"/>
          <w:b/>
          <w:bCs/>
        </w:rPr>
      </w:pPr>
      <w:r>
        <w:rPr>
          <w:rFonts w:ascii="Tahoma" w:eastAsia="Times New Roman" w:hAnsi="Tahoma" w:cs="Tahoma"/>
          <w:b/>
          <w:bCs/>
        </w:rPr>
        <w:t>Član 34a ﻿</w:t>
      </w:r>
    </w:p>
    <w:p w:rsidR="00000000" w:rsidRDefault="00AA3253">
      <w:pPr>
        <w:pStyle w:val="1tekst"/>
        <w:jc w:val="center"/>
        <w:rPr>
          <w:rFonts w:ascii="Tahoma" w:hAnsi="Tahoma" w:cs="Tahoma"/>
        </w:rPr>
      </w:pPr>
      <w:r>
        <w:rPr>
          <w:rFonts w:ascii="Tahoma" w:hAnsi="Tahoma" w:cs="Tahoma"/>
          <w:i/>
          <w:iCs/>
        </w:rPr>
        <w:t>(obračun razlike akcize za TNG)</w:t>
      </w:r>
    </w:p>
    <w:p w:rsidR="00000000" w:rsidRDefault="00AA3253">
      <w:pPr>
        <w:pStyle w:val="1tekst"/>
        <w:rPr>
          <w:rFonts w:ascii="Tahoma" w:hAnsi="Tahoma" w:cs="Tahoma"/>
        </w:rPr>
      </w:pPr>
      <w:r>
        <w:rPr>
          <w:rFonts w:ascii="Tahoma" w:hAnsi="Tahoma" w:cs="Tahoma"/>
        </w:rPr>
        <w:t>Akcizni obveznik koji ne posjeduje dozvolu za držanje akciznog skladišta za tečni naftni gas( u daljem tekstu: TNG), vodi evidenciju o</w:t>
      </w:r>
      <w:r>
        <w:rPr>
          <w:rFonts w:ascii="Tahoma" w:hAnsi="Tahoma" w:cs="Tahoma"/>
        </w:rPr>
        <w:t xml:space="preserve"> prodatim količinama, a koja naročito sadrži: datum prodaje TNG-a, iznos plaćene akcize kod uvoza, iznos akcize koji se odnosi na prodate količine TNG-a (po namjenama) i razliku akcize u odnosu na količine prikazane u carinskoj deklaraciji.</w:t>
      </w:r>
    </w:p>
    <w:p w:rsidR="00000000" w:rsidRDefault="00AA3253">
      <w:pPr>
        <w:pStyle w:val="1tekst"/>
        <w:rPr>
          <w:rFonts w:ascii="Tahoma" w:hAnsi="Tahoma" w:cs="Tahoma"/>
        </w:rPr>
      </w:pPr>
      <w:r>
        <w:rPr>
          <w:rFonts w:ascii="Tahoma" w:hAnsi="Tahoma" w:cs="Tahoma"/>
        </w:rPr>
        <w:t>Ukoliko je izno</w:t>
      </w:r>
      <w:r>
        <w:rPr>
          <w:rFonts w:ascii="Tahoma" w:hAnsi="Tahoma" w:cs="Tahoma"/>
        </w:rPr>
        <w:t>s obračunate akcize za prodate količine TNG-a u zemlji veći od iznosa akcize plaćene kod uvoza, obračunava se razlika manje plaćene akcize.</w:t>
      </w:r>
    </w:p>
    <w:p w:rsidR="00000000" w:rsidRDefault="00AA3253">
      <w:pPr>
        <w:pStyle w:val="1tekst"/>
        <w:rPr>
          <w:rFonts w:ascii="Tahoma" w:hAnsi="Tahoma" w:cs="Tahoma"/>
        </w:rPr>
      </w:pPr>
      <w:r>
        <w:rPr>
          <w:rFonts w:ascii="Tahoma" w:hAnsi="Tahoma" w:cs="Tahoma"/>
        </w:rPr>
        <w:t>Ukoliko je iznos obračunate akcize za prodate količine TNG-a u zemlji manji od iznosa akcize plaćene kod uvoza, prav</w:t>
      </w:r>
      <w:r>
        <w:rPr>
          <w:rFonts w:ascii="Tahoma" w:hAnsi="Tahoma" w:cs="Tahoma"/>
        </w:rPr>
        <w:t>o na povraćaj više plaćene akcize ostvaruje se u rokovima propisanim zakonom kojim je uređen poreski postupak.</w:t>
      </w:r>
    </w:p>
    <w:p w:rsidR="00000000" w:rsidRDefault="00AA3253">
      <w:pPr>
        <w:pStyle w:val="1tekst"/>
        <w:rPr>
          <w:rFonts w:ascii="Tahoma" w:hAnsi="Tahoma" w:cs="Tahoma"/>
        </w:rPr>
      </w:pPr>
      <w:r>
        <w:rPr>
          <w:rFonts w:ascii="Tahoma" w:hAnsi="Tahoma" w:cs="Tahoma"/>
        </w:rPr>
        <w:t>Obračun razlike akcize, iz stava 4 ovog člana, podnosi se u rokovima za plaćanje akcize na mineralna ulja kada se vrši i uplata manje plaćene akc</w:t>
      </w:r>
      <w:r>
        <w:rPr>
          <w:rFonts w:ascii="Tahoma" w:hAnsi="Tahoma" w:cs="Tahoma"/>
        </w:rPr>
        <w:t>ize.</w:t>
      </w:r>
    </w:p>
    <w:p w:rsidR="00000000" w:rsidRDefault="00AA3253">
      <w:pPr>
        <w:pStyle w:val="7podnas"/>
        <w:rPr>
          <w:rFonts w:ascii="Tahoma" w:hAnsi="Tahoma" w:cs="Tahoma"/>
        </w:rPr>
      </w:pPr>
      <w:r>
        <w:rPr>
          <w:rFonts w:ascii="Tahoma" w:hAnsi="Tahoma" w:cs="Tahoma"/>
        </w:rPr>
        <w:t>Obračun razlike akcize za akcizne proizvode</w:t>
      </w:r>
    </w:p>
    <w:p w:rsidR="00000000" w:rsidRDefault="00AA3253">
      <w:pPr>
        <w:jc w:val="center"/>
        <w:divId w:val="86654205"/>
        <w:rPr>
          <w:rFonts w:ascii="Tahoma" w:eastAsia="Times New Roman" w:hAnsi="Tahoma" w:cs="Tahoma"/>
          <w:b/>
          <w:bCs/>
        </w:rPr>
      </w:pPr>
      <w:r>
        <w:rPr>
          <w:rFonts w:ascii="Tahoma" w:eastAsia="Times New Roman" w:hAnsi="Tahoma" w:cs="Tahoma"/>
          <w:b/>
          <w:bCs/>
        </w:rPr>
        <w:t>Član 34b ﻿</w:t>
      </w:r>
    </w:p>
    <w:p w:rsidR="00000000" w:rsidRDefault="00AA3253">
      <w:pPr>
        <w:pStyle w:val="1tekst"/>
        <w:rPr>
          <w:rFonts w:ascii="Tahoma" w:hAnsi="Tahoma" w:cs="Tahoma"/>
        </w:rPr>
      </w:pPr>
      <w:r>
        <w:rPr>
          <w:rFonts w:ascii="Tahoma" w:hAnsi="Tahoma" w:cs="Tahoma"/>
        </w:rPr>
        <w:t xml:space="preserve">(1) Proizvođači, uvoznici kao i lica koja obavljaju trgovinu na veliko, i/ili trgovinu na malo, a imaju na zalihama akcizne proizvode za koje je u skladu sa Zakonom nastala obaveza obračunavanja </w:t>
      </w:r>
      <w:r>
        <w:rPr>
          <w:rFonts w:ascii="Tahoma" w:hAnsi="Tahoma" w:cs="Tahoma"/>
        </w:rPr>
        <w:t>akcize, vrše popis zaliha dan prije povećanja visine akcize.</w:t>
      </w:r>
    </w:p>
    <w:p w:rsidR="00000000" w:rsidRDefault="00AA3253">
      <w:pPr>
        <w:pStyle w:val="1tekst"/>
        <w:rPr>
          <w:rFonts w:ascii="Tahoma" w:hAnsi="Tahoma" w:cs="Tahoma"/>
        </w:rPr>
      </w:pPr>
      <w:r>
        <w:rPr>
          <w:rFonts w:ascii="Tahoma" w:hAnsi="Tahoma" w:cs="Tahoma"/>
        </w:rPr>
        <w:t>(2) Obračun i uplata akcize odnosno razlike akcize podnosi se nadležnom carinskom organu u roku od 15 dana po isteku mjeseca u kojem je došlo do povećanja visine akcize.</w:t>
      </w:r>
    </w:p>
    <w:p w:rsidR="00000000" w:rsidRDefault="00AA3253">
      <w:pPr>
        <w:pStyle w:val="6naslov"/>
        <w:rPr>
          <w:rFonts w:ascii="Tahoma" w:hAnsi="Tahoma" w:cs="Tahoma"/>
        </w:rPr>
      </w:pPr>
      <w:r>
        <w:rPr>
          <w:rFonts w:ascii="Tahoma" w:hAnsi="Tahoma" w:cs="Tahoma"/>
        </w:rPr>
        <w:t>XIV REGISTRACIJA AKCIZNI</w:t>
      </w:r>
      <w:r>
        <w:rPr>
          <w:rFonts w:ascii="Tahoma" w:hAnsi="Tahoma" w:cs="Tahoma"/>
        </w:rPr>
        <w:t xml:space="preserve">H OBVEZNIKA </w:t>
      </w:r>
    </w:p>
    <w:p w:rsidR="00000000" w:rsidRDefault="00AA3253">
      <w:pPr>
        <w:jc w:val="center"/>
        <w:divId w:val="715280304"/>
        <w:rPr>
          <w:rFonts w:ascii="Tahoma" w:eastAsia="Times New Roman" w:hAnsi="Tahoma" w:cs="Tahoma"/>
          <w:b/>
          <w:bCs/>
        </w:rPr>
      </w:pPr>
      <w:r>
        <w:rPr>
          <w:rFonts w:ascii="Tahoma" w:eastAsia="Times New Roman" w:hAnsi="Tahoma" w:cs="Tahoma"/>
          <w:b/>
          <w:bCs/>
        </w:rPr>
        <w:t xml:space="preserve">Član 35 </w:t>
      </w:r>
    </w:p>
    <w:p w:rsidR="00000000" w:rsidRDefault="00AA3253">
      <w:pPr>
        <w:pStyle w:val="1tekst"/>
        <w:rPr>
          <w:rFonts w:ascii="Tahoma" w:hAnsi="Tahoma" w:cs="Tahoma"/>
        </w:rPr>
      </w:pPr>
      <w:r>
        <w:rPr>
          <w:rFonts w:ascii="Tahoma" w:hAnsi="Tahoma" w:cs="Tahoma"/>
        </w:rPr>
        <w:t xml:space="preserve">(1) Svako lice koje postaje akcizni obveznik dužno je da podnese prijavu za upis u registar akciznih obveznika, najkasnije 15 dana prije početka otpočinjanja proizvodnje, uskladištenja, odnosno otpremanja akciznih proizvoda. </w:t>
      </w:r>
    </w:p>
    <w:p w:rsidR="00000000" w:rsidRDefault="00AA3253">
      <w:pPr>
        <w:pStyle w:val="1tekst"/>
        <w:rPr>
          <w:rFonts w:ascii="Tahoma" w:hAnsi="Tahoma" w:cs="Tahoma"/>
        </w:rPr>
      </w:pPr>
      <w:r>
        <w:rPr>
          <w:rFonts w:ascii="Tahoma" w:hAnsi="Tahoma" w:cs="Tahoma"/>
        </w:rPr>
        <w:t>(2) Post</w:t>
      </w:r>
      <w:r>
        <w:rPr>
          <w:rFonts w:ascii="Tahoma" w:hAnsi="Tahoma" w:cs="Tahoma"/>
        </w:rPr>
        <w:t xml:space="preserve">ojeći akcizni obveznici prijavu iz stava 1 ovog člana podnose do 30. juna 2002. godine. </w:t>
      </w:r>
    </w:p>
    <w:p w:rsidR="00000000" w:rsidRDefault="00AA3253">
      <w:pPr>
        <w:jc w:val="center"/>
        <w:divId w:val="190607868"/>
        <w:rPr>
          <w:rFonts w:ascii="Tahoma" w:eastAsia="Times New Roman" w:hAnsi="Tahoma" w:cs="Tahoma"/>
          <w:b/>
          <w:bCs/>
        </w:rPr>
      </w:pPr>
      <w:r>
        <w:rPr>
          <w:rFonts w:ascii="Tahoma" w:eastAsia="Times New Roman" w:hAnsi="Tahoma" w:cs="Tahoma"/>
          <w:b/>
          <w:bCs/>
        </w:rPr>
        <w:lastRenderedPageBreak/>
        <w:t>Član 36 ﻿</w:t>
      </w:r>
    </w:p>
    <w:p w:rsidR="00000000" w:rsidRDefault="00AA3253">
      <w:pPr>
        <w:jc w:val="center"/>
        <w:divId w:val="2011520023"/>
        <w:rPr>
          <w:rFonts w:ascii="Tahoma" w:eastAsia="Times New Roman" w:hAnsi="Tahoma" w:cs="Tahoma"/>
          <w:b/>
          <w:bCs/>
        </w:rPr>
      </w:pPr>
      <w:r>
        <w:rPr>
          <w:rFonts w:ascii="Tahoma" w:eastAsia="Times New Roman" w:hAnsi="Tahoma" w:cs="Tahoma"/>
          <w:b/>
          <w:bCs/>
        </w:rPr>
        <w:t>- prestao da važi -</w:t>
      </w:r>
    </w:p>
    <w:p w:rsidR="00000000" w:rsidRDefault="00AA3253">
      <w:pPr>
        <w:pStyle w:val="1tekst"/>
        <w:rPr>
          <w:rFonts w:ascii="Tahoma" w:hAnsi="Tahoma" w:cs="Tahoma"/>
        </w:rPr>
      </w:pPr>
      <w:r>
        <w:rPr>
          <w:rFonts w:ascii="Tahoma" w:hAnsi="Tahoma" w:cs="Tahoma"/>
        </w:rPr>
        <w:t> </w:t>
      </w:r>
    </w:p>
    <w:p w:rsidR="00000000" w:rsidRDefault="00AA3253">
      <w:pPr>
        <w:jc w:val="center"/>
        <w:divId w:val="214854546"/>
        <w:rPr>
          <w:rFonts w:ascii="Tahoma" w:eastAsia="Times New Roman" w:hAnsi="Tahoma" w:cs="Tahoma"/>
          <w:b/>
          <w:bCs/>
        </w:rPr>
      </w:pPr>
      <w:r>
        <w:rPr>
          <w:rFonts w:ascii="Tahoma" w:eastAsia="Times New Roman" w:hAnsi="Tahoma" w:cs="Tahoma"/>
          <w:b/>
          <w:bCs/>
        </w:rPr>
        <w:t>Član 37 ﻿</w:t>
      </w:r>
    </w:p>
    <w:p w:rsidR="00000000" w:rsidRDefault="00AA3253">
      <w:pPr>
        <w:pStyle w:val="1tekst"/>
        <w:rPr>
          <w:rFonts w:ascii="Tahoma" w:hAnsi="Tahoma" w:cs="Tahoma"/>
        </w:rPr>
      </w:pPr>
      <w:r>
        <w:rPr>
          <w:rFonts w:ascii="Tahoma" w:hAnsi="Tahoma" w:cs="Tahoma"/>
        </w:rPr>
        <w:t xml:space="preserve">(1) Prijava za upis u registar akciznih obveznika se podnosi nadležnom carinskom organu u dva primjerka. </w:t>
      </w:r>
    </w:p>
    <w:p w:rsidR="00000000" w:rsidRDefault="00AA3253">
      <w:pPr>
        <w:pStyle w:val="1tekst"/>
        <w:rPr>
          <w:rFonts w:ascii="Tahoma" w:hAnsi="Tahoma" w:cs="Tahoma"/>
        </w:rPr>
      </w:pPr>
      <w:r>
        <w:rPr>
          <w:rFonts w:ascii="Tahoma" w:hAnsi="Tahoma" w:cs="Tahoma"/>
        </w:rPr>
        <w:t>(2) Uz prijavu iz s</w:t>
      </w:r>
      <w:r>
        <w:rPr>
          <w:rFonts w:ascii="Tahoma" w:hAnsi="Tahoma" w:cs="Tahoma"/>
        </w:rPr>
        <w:t xml:space="preserve">tava 1 ovog člana prilaže se: </w:t>
      </w:r>
    </w:p>
    <w:p w:rsidR="00000000" w:rsidRDefault="00AA3253">
      <w:pPr>
        <w:pStyle w:val="1tekst"/>
        <w:rPr>
          <w:rFonts w:ascii="Tahoma" w:hAnsi="Tahoma" w:cs="Tahoma"/>
        </w:rPr>
      </w:pPr>
      <w:r>
        <w:rPr>
          <w:rFonts w:ascii="Tahoma" w:hAnsi="Tahoma" w:cs="Tahoma"/>
        </w:rPr>
        <w:t xml:space="preserve">- rješenje o upisu u odgovarajući registar za obavljanje privredne djelatnosti, i </w:t>
      </w:r>
    </w:p>
    <w:p w:rsidR="00000000" w:rsidRDefault="00AA3253">
      <w:pPr>
        <w:pStyle w:val="1tekst"/>
        <w:rPr>
          <w:rFonts w:ascii="Tahoma" w:hAnsi="Tahoma" w:cs="Tahoma"/>
        </w:rPr>
      </w:pPr>
      <w:r>
        <w:rPr>
          <w:rFonts w:ascii="Tahoma" w:hAnsi="Tahoma" w:cs="Tahoma"/>
        </w:rPr>
        <w:t xml:space="preserve">- ovlašćenje za lice koje zastupa poreskog obveznika kod poreskog organa. </w:t>
      </w:r>
    </w:p>
    <w:p w:rsidR="00000000" w:rsidRDefault="00AA3253">
      <w:pPr>
        <w:jc w:val="center"/>
        <w:divId w:val="1967925866"/>
        <w:rPr>
          <w:rFonts w:ascii="Tahoma" w:eastAsia="Times New Roman" w:hAnsi="Tahoma" w:cs="Tahoma"/>
          <w:b/>
          <w:bCs/>
        </w:rPr>
      </w:pPr>
      <w:r>
        <w:rPr>
          <w:rFonts w:ascii="Tahoma" w:eastAsia="Times New Roman" w:hAnsi="Tahoma" w:cs="Tahoma"/>
          <w:b/>
          <w:bCs/>
        </w:rPr>
        <w:t xml:space="preserve">Član 38 </w:t>
      </w:r>
    </w:p>
    <w:p w:rsidR="00000000" w:rsidRDefault="00AA3253">
      <w:pPr>
        <w:pStyle w:val="1tekst"/>
        <w:jc w:val="center"/>
        <w:rPr>
          <w:rFonts w:ascii="Tahoma" w:hAnsi="Tahoma" w:cs="Tahoma"/>
        </w:rPr>
      </w:pPr>
      <w:r>
        <w:rPr>
          <w:rFonts w:ascii="Tahoma" w:hAnsi="Tahoma" w:cs="Tahoma"/>
          <w:i/>
          <w:iCs/>
        </w:rPr>
        <w:t xml:space="preserve">(stupanje na snagu pravilnika) </w:t>
      </w:r>
    </w:p>
    <w:p w:rsidR="00000000" w:rsidRDefault="00AA3253">
      <w:pPr>
        <w:pStyle w:val="1tekst"/>
        <w:rPr>
          <w:rFonts w:ascii="Tahoma" w:hAnsi="Tahoma" w:cs="Tahoma"/>
        </w:rPr>
      </w:pPr>
      <w:r>
        <w:rPr>
          <w:rFonts w:ascii="Tahoma" w:hAnsi="Tahoma" w:cs="Tahoma"/>
        </w:rPr>
        <w:t xml:space="preserve">Ovaj pravilnik stupa na snagu osmog dana od dana objavljivanja u "Službenom listu Republike Crne Gore". </w:t>
      </w:r>
    </w:p>
    <w:p w:rsidR="00000000" w:rsidRDefault="00AA3253">
      <w:pPr>
        <w:pStyle w:val="1tekst"/>
        <w:rPr>
          <w:rFonts w:ascii="Tahoma" w:hAnsi="Tahoma" w:cs="Tahoma"/>
        </w:rPr>
      </w:pPr>
      <w:r>
        <w:rPr>
          <w:rFonts w:ascii="Tahoma" w:hAnsi="Tahoma" w:cs="Tahoma"/>
        </w:rPr>
        <w:t> </w:t>
      </w:r>
    </w:p>
    <w:p w:rsidR="00000000" w:rsidRDefault="00AA3253">
      <w:pPr>
        <w:pStyle w:val="1tekst"/>
        <w:rPr>
          <w:rFonts w:ascii="Tahoma" w:hAnsi="Tahoma" w:cs="Tahoma"/>
        </w:rPr>
      </w:pPr>
      <w:r>
        <w:rPr>
          <w:rFonts w:ascii="Tahoma" w:hAnsi="Tahoma" w:cs="Tahoma"/>
          <w:b/>
          <w:bCs/>
          <w:i/>
          <w:iCs/>
        </w:rPr>
        <w:t xml:space="preserve">NAPOMENA REDAKCIJE: </w:t>
      </w:r>
      <w:r>
        <w:rPr>
          <w:rFonts w:ascii="Tahoma" w:hAnsi="Tahoma" w:cs="Tahoma"/>
          <w:i/>
          <w:iCs/>
        </w:rPr>
        <w:t>Obrasce u PDF formatu možete preuzeti putem interneta klikom na sledeći link:</w:t>
      </w:r>
    </w:p>
    <w:p w:rsidR="00000000" w:rsidRDefault="00AA3253">
      <w:pPr>
        <w:pStyle w:val="1tekst"/>
        <w:rPr>
          <w:rFonts w:ascii="Tahoma" w:hAnsi="Tahoma" w:cs="Tahoma"/>
        </w:rPr>
      </w:pPr>
      <w:hyperlink r:id="rId23" w:tgtFrame="_blank" w:history="1">
        <w:r>
          <w:rPr>
            <w:rStyle w:val="Hyperlink"/>
            <w:rFonts w:ascii="Tahoma" w:hAnsi="Tahoma" w:cs="Tahoma"/>
            <w:b/>
            <w:bCs/>
          </w:rPr>
          <w:t>Akcizni dokument</w:t>
        </w:r>
      </w:hyperlink>
    </w:p>
    <w:p w:rsidR="00000000" w:rsidRDefault="00AA3253">
      <w:pPr>
        <w:pStyle w:val="1tekst"/>
        <w:rPr>
          <w:rFonts w:ascii="Tahoma" w:hAnsi="Tahoma" w:cs="Tahoma"/>
        </w:rPr>
      </w:pPr>
      <w:hyperlink r:id="rId24" w:tgtFrame="_blank" w:history="1">
        <w:r>
          <w:rPr>
            <w:rStyle w:val="Hyperlink"/>
            <w:rFonts w:ascii="Tahoma" w:hAnsi="Tahoma" w:cs="Tahoma"/>
            <w:b/>
            <w:bCs/>
          </w:rPr>
          <w:t>Obrazac OAKC - AL</w:t>
        </w:r>
      </w:hyperlink>
      <w:r>
        <w:rPr>
          <w:rFonts w:ascii="Tahoma" w:hAnsi="Tahoma" w:cs="Tahoma"/>
        </w:rPr>
        <w:t xml:space="preserve"> (Obračun akcize na alkohol i alkoholna pića)</w:t>
      </w:r>
    </w:p>
    <w:p w:rsidR="00000000" w:rsidRDefault="00AA3253">
      <w:pPr>
        <w:pStyle w:val="1tekst"/>
        <w:rPr>
          <w:rFonts w:ascii="Tahoma" w:hAnsi="Tahoma" w:cs="Tahoma"/>
        </w:rPr>
      </w:pPr>
      <w:hyperlink r:id="rId25" w:tgtFrame="_blank" w:history="1">
        <w:r>
          <w:rPr>
            <w:rStyle w:val="Hyperlink"/>
            <w:rFonts w:ascii="Tahoma" w:hAnsi="Tahoma" w:cs="Tahoma"/>
            <w:b/>
            <w:bCs/>
          </w:rPr>
          <w:t>Obrazac OAKC - ODP</w:t>
        </w:r>
      </w:hyperlink>
      <w:r>
        <w:rPr>
          <w:rFonts w:ascii="Tahoma" w:hAnsi="Tahoma" w:cs="Tahoma"/>
        </w:rPr>
        <w:t xml:space="preserve"> (Obračun akcize na ostale duvanske proizvode)</w:t>
      </w:r>
    </w:p>
    <w:p w:rsidR="00000000" w:rsidRDefault="00AA3253">
      <w:pPr>
        <w:pStyle w:val="1tekst"/>
        <w:rPr>
          <w:rFonts w:ascii="Tahoma" w:hAnsi="Tahoma" w:cs="Tahoma"/>
        </w:rPr>
      </w:pPr>
      <w:hyperlink r:id="rId26" w:tgtFrame="_blank" w:history="1">
        <w:r>
          <w:rPr>
            <w:rStyle w:val="Hyperlink"/>
            <w:rFonts w:ascii="Tahoma" w:hAnsi="Tahoma" w:cs="Tahoma"/>
            <w:b/>
            <w:bCs/>
          </w:rPr>
          <w:t>Obrazac OAKC - MU</w:t>
        </w:r>
      </w:hyperlink>
      <w:r>
        <w:rPr>
          <w:rFonts w:ascii="Tahoma" w:hAnsi="Tahoma" w:cs="Tahoma"/>
        </w:rPr>
        <w:t xml:space="preserve"> (Obračun akcize na mineralna ulja, njihove derivate i supstitute i ugalj)</w:t>
      </w:r>
    </w:p>
    <w:p w:rsidR="00000000" w:rsidRDefault="00AA3253">
      <w:pPr>
        <w:pStyle w:val="1tekst"/>
        <w:rPr>
          <w:rFonts w:ascii="Tahoma" w:hAnsi="Tahoma" w:cs="Tahoma"/>
        </w:rPr>
      </w:pPr>
      <w:hyperlink r:id="rId27" w:tgtFrame="_blank" w:history="1">
        <w:r>
          <w:rPr>
            <w:rStyle w:val="Hyperlink"/>
            <w:rFonts w:ascii="Tahoma" w:hAnsi="Tahoma" w:cs="Tahoma"/>
            <w:b/>
            <w:bCs/>
          </w:rPr>
          <w:t>Obrazac OAKC - GV</w:t>
        </w:r>
      </w:hyperlink>
      <w:r>
        <w:rPr>
          <w:rFonts w:ascii="Tahoma" w:hAnsi="Tahoma" w:cs="Tahoma"/>
        </w:rPr>
        <w:t xml:space="preserve"> (Obračun akcize na gaziranu vodu)</w:t>
      </w:r>
    </w:p>
    <w:p w:rsidR="00000000" w:rsidRDefault="00AA3253">
      <w:pPr>
        <w:pStyle w:val="1tekst"/>
        <w:rPr>
          <w:rFonts w:ascii="Tahoma" w:hAnsi="Tahoma" w:cs="Tahoma"/>
        </w:rPr>
      </w:pPr>
      <w:hyperlink r:id="rId28" w:tgtFrame="_blank" w:history="1">
        <w:r>
          <w:rPr>
            <w:rStyle w:val="Hyperlink"/>
            <w:rFonts w:ascii="Tahoma" w:hAnsi="Tahoma" w:cs="Tahoma"/>
            <w:b/>
            <w:bCs/>
          </w:rPr>
          <w:t>Obrazac OAKC - P</w:t>
        </w:r>
      </w:hyperlink>
      <w:r>
        <w:rPr>
          <w:rFonts w:ascii="Tahoma" w:hAnsi="Tahoma" w:cs="Tahoma"/>
        </w:rPr>
        <w:t xml:space="preserve"> (Prijava za upis u registar akciznih obveznika)</w:t>
      </w:r>
    </w:p>
    <w:p w:rsidR="00000000" w:rsidRDefault="00AA3253">
      <w:pPr>
        <w:pStyle w:val="1tekst"/>
        <w:rPr>
          <w:rFonts w:ascii="Tahoma" w:hAnsi="Tahoma" w:cs="Tahoma"/>
        </w:rPr>
      </w:pPr>
      <w:hyperlink r:id="rId29" w:tgtFrame="_blank" w:history="1">
        <w:r>
          <w:rPr>
            <w:rStyle w:val="Hyperlink"/>
            <w:rFonts w:ascii="Tahoma" w:hAnsi="Tahoma" w:cs="Tahoma"/>
            <w:b/>
            <w:bCs/>
          </w:rPr>
          <w:t>Obrazac "AKC - ORA"</w:t>
        </w:r>
      </w:hyperlink>
      <w:r>
        <w:rPr>
          <w:rFonts w:ascii="Tahoma" w:hAnsi="Tahoma" w:cs="Tahoma"/>
        </w:rPr>
        <w:t xml:space="preserve"> (Obračun razlike akcize)</w:t>
      </w:r>
    </w:p>
    <w:p w:rsidR="00000000" w:rsidRDefault="00AA3253">
      <w:pPr>
        <w:pStyle w:val="1tekst"/>
        <w:rPr>
          <w:rFonts w:ascii="Tahoma" w:hAnsi="Tahoma" w:cs="Tahoma"/>
        </w:rPr>
      </w:pPr>
      <w:hyperlink r:id="rId30" w:tgtFrame="_blank" w:history="1">
        <w:r>
          <w:rPr>
            <w:rStyle w:val="Hyperlink"/>
            <w:rFonts w:ascii="Tahoma" w:hAnsi="Tahoma" w:cs="Tahoma"/>
            <w:b/>
            <w:bCs/>
          </w:rPr>
          <w:t>Obrazac "OA - TNGZ"</w:t>
        </w:r>
      </w:hyperlink>
      <w:r>
        <w:rPr>
          <w:rFonts w:ascii="Tahoma" w:hAnsi="Tahoma" w:cs="Tahoma"/>
        </w:rPr>
        <w:t xml:space="preserve"> (Obračun razlike akc</w:t>
      </w:r>
      <w:r>
        <w:rPr>
          <w:rFonts w:ascii="Tahoma" w:hAnsi="Tahoma" w:cs="Tahoma"/>
        </w:rPr>
        <w:t>ize za tečni naftni gas)</w:t>
      </w:r>
    </w:p>
    <w:p w:rsidR="00000000" w:rsidRDefault="00AA3253">
      <w:pPr>
        <w:pStyle w:val="1tekst"/>
        <w:rPr>
          <w:rFonts w:ascii="Tahoma" w:hAnsi="Tahoma" w:cs="Tahoma"/>
        </w:rPr>
      </w:pPr>
      <w:hyperlink r:id="rId31" w:tgtFrame="_blank" w:history="1">
        <w:r>
          <w:rPr>
            <w:rStyle w:val="Hyperlink"/>
            <w:rFonts w:ascii="Tahoma" w:hAnsi="Tahoma" w:cs="Tahoma"/>
            <w:b/>
            <w:bCs/>
          </w:rPr>
          <w:t>Obrazac "ZPDPA - 2"</w:t>
        </w:r>
      </w:hyperlink>
      <w:r>
        <w:rPr>
          <w:rFonts w:ascii="Tahoma" w:hAnsi="Tahoma" w:cs="Tahoma"/>
        </w:rPr>
        <w:t xml:space="preserve"> (Zahtjev za povraćaj dijela plaćene akcize na eurodizel koji se koristi u industrijske i komercijalne svrhe)</w:t>
      </w:r>
    </w:p>
    <w:p w:rsidR="00000000" w:rsidRDefault="00AA3253">
      <w:pPr>
        <w:pStyle w:val="1tekst"/>
        <w:rPr>
          <w:rFonts w:ascii="Tahoma" w:hAnsi="Tahoma" w:cs="Tahoma"/>
        </w:rPr>
      </w:pPr>
      <w:hyperlink r:id="rId32" w:tgtFrame="_blank" w:history="1">
        <w:r>
          <w:rPr>
            <w:rStyle w:val="Hyperlink"/>
            <w:rFonts w:ascii="Tahoma" w:hAnsi="Tahoma" w:cs="Tahoma"/>
            <w:b/>
            <w:bCs/>
          </w:rPr>
          <w:t xml:space="preserve">Obrazac </w:t>
        </w:r>
        <w:r>
          <w:rPr>
            <w:rStyle w:val="Hyperlink"/>
            <w:rFonts w:ascii="Tahoma" w:hAnsi="Tahoma" w:cs="Tahoma"/>
            <w:b/>
            <w:bCs/>
          </w:rPr>
          <w:t>"ZPDPA - 3"</w:t>
        </w:r>
      </w:hyperlink>
      <w:r>
        <w:rPr>
          <w:rFonts w:ascii="Tahoma" w:hAnsi="Tahoma" w:cs="Tahoma"/>
        </w:rPr>
        <w:t xml:space="preserve"> (Zahtjev za povraćaj dijela plaćene akcize na mineralna ulja koja se koriste za grijanje)</w:t>
      </w:r>
    </w:p>
    <w:p w:rsidR="00000000" w:rsidRDefault="00AA3253">
      <w:pPr>
        <w:pStyle w:val="1tekst"/>
        <w:rPr>
          <w:rFonts w:ascii="Tahoma" w:hAnsi="Tahoma" w:cs="Tahoma"/>
        </w:rPr>
      </w:pPr>
      <w:hyperlink r:id="rId33" w:tgtFrame="_blank" w:history="1">
        <w:r>
          <w:rPr>
            <w:rStyle w:val="Hyperlink"/>
            <w:rFonts w:ascii="Tahoma" w:hAnsi="Tahoma" w:cs="Tahoma"/>
            <w:b/>
            <w:bCs/>
          </w:rPr>
          <w:t>Obrazac "EKUG"</w:t>
        </w:r>
      </w:hyperlink>
      <w:r>
        <w:rPr>
          <w:rFonts w:ascii="Tahoma" w:hAnsi="Tahoma" w:cs="Tahoma"/>
        </w:rPr>
        <w:t xml:space="preserve"> (Evidencija o kupcima mineralnih ulja koja se koriste za grijanje)</w:t>
      </w:r>
    </w:p>
    <w:p w:rsidR="00AA3253" w:rsidRDefault="00AA3253">
      <w:pPr>
        <w:pStyle w:val="1tekst"/>
        <w:rPr>
          <w:rFonts w:ascii="Tahoma" w:hAnsi="Tahoma" w:cs="Tahoma"/>
        </w:rPr>
      </w:pPr>
      <w:r>
        <w:rPr>
          <w:rFonts w:ascii="Tahoma" w:hAnsi="Tahoma" w:cs="Tahoma"/>
        </w:rPr>
        <w:t xml:space="preserve">  </w:t>
      </w:r>
    </w:p>
    <w:sectPr w:rsidR="00AA3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1DFF"/>
    <w:rsid w:val="00662055"/>
    <w:rsid w:val="00AA3253"/>
    <w:rsid w:val="00BA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5734B-7ABF-4F83-8AE3-DDD9D6D6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5150">
      <w:marLeft w:val="0"/>
      <w:marRight w:val="0"/>
      <w:marTop w:val="240"/>
      <w:marBottom w:val="240"/>
      <w:divBdr>
        <w:top w:val="none" w:sz="0" w:space="0" w:color="auto"/>
        <w:left w:val="none" w:sz="0" w:space="0" w:color="auto"/>
        <w:bottom w:val="none" w:sz="0" w:space="0" w:color="auto"/>
        <w:right w:val="none" w:sz="0" w:space="0" w:color="auto"/>
      </w:divBdr>
      <w:divsChild>
        <w:div w:id="137311899">
          <w:marLeft w:val="0"/>
          <w:marRight w:val="0"/>
          <w:marTop w:val="0"/>
          <w:marBottom w:val="0"/>
          <w:divBdr>
            <w:top w:val="none" w:sz="0" w:space="0" w:color="auto"/>
            <w:left w:val="none" w:sz="0" w:space="0" w:color="auto"/>
            <w:bottom w:val="none" w:sz="0" w:space="0" w:color="auto"/>
            <w:right w:val="none" w:sz="0" w:space="0" w:color="auto"/>
          </w:divBdr>
          <w:divsChild>
            <w:div w:id="758480641">
              <w:marLeft w:val="0"/>
              <w:marRight w:val="0"/>
              <w:marTop w:val="0"/>
              <w:marBottom w:val="0"/>
              <w:divBdr>
                <w:top w:val="none" w:sz="0" w:space="0" w:color="auto"/>
                <w:left w:val="none" w:sz="0" w:space="0" w:color="auto"/>
                <w:bottom w:val="none" w:sz="0" w:space="0" w:color="auto"/>
                <w:right w:val="none" w:sz="0" w:space="0" w:color="auto"/>
              </w:divBdr>
              <w:divsChild>
                <w:div w:id="19679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819">
      <w:marLeft w:val="0"/>
      <w:marRight w:val="0"/>
      <w:marTop w:val="240"/>
      <w:marBottom w:val="240"/>
      <w:divBdr>
        <w:top w:val="none" w:sz="0" w:space="0" w:color="auto"/>
        <w:left w:val="none" w:sz="0" w:space="0" w:color="auto"/>
        <w:bottom w:val="none" w:sz="0" w:space="0" w:color="auto"/>
        <w:right w:val="none" w:sz="0" w:space="0" w:color="auto"/>
      </w:divBdr>
      <w:divsChild>
        <w:div w:id="227375599">
          <w:marLeft w:val="0"/>
          <w:marRight w:val="0"/>
          <w:marTop w:val="0"/>
          <w:marBottom w:val="0"/>
          <w:divBdr>
            <w:top w:val="none" w:sz="0" w:space="0" w:color="auto"/>
            <w:left w:val="none" w:sz="0" w:space="0" w:color="auto"/>
            <w:bottom w:val="none" w:sz="0" w:space="0" w:color="auto"/>
            <w:right w:val="none" w:sz="0" w:space="0" w:color="auto"/>
          </w:divBdr>
          <w:divsChild>
            <w:div w:id="1202473923">
              <w:marLeft w:val="0"/>
              <w:marRight w:val="0"/>
              <w:marTop w:val="0"/>
              <w:marBottom w:val="0"/>
              <w:divBdr>
                <w:top w:val="none" w:sz="0" w:space="0" w:color="auto"/>
                <w:left w:val="none" w:sz="0" w:space="0" w:color="auto"/>
                <w:bottom w:val="none" w:sz="0" w:space="0" w:color="auto"/>
                <w:right w:val="none" w:sz="0" w:space="0" w:color="auto"/>
              </w:divBdr>
              <w:divsChild>
                <w:div w:id="9058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5101">
      <w:marLeft w:val="0"/>
      <w:marRight w:val="0"/>
      <w:marTop w:val="240"/>
      <w:marBottom w:val="240"/>
      <w:divBdr>
        <w:top w:val="none" w:sz="0" w:space="0" w:color="auto"/>
        <w:left w:val="none" w:sz="0" w:space="0" w:color="auto"/>
        <w:bottom w:val="none" w:sz="0" w:space="0" w:color="auto"/>
        <w:right w:val="none" w:sz="0" w:space="0" w:color="auto"/>
      </w:divBdr>
      <w:divsChild>
        <w:div w:id="1970935219">
          <w:marLeft w:val="0"/>
          <w:marRight w:val="0"/>
          <w:marTop w:val="0"/>
          <w:marBottom w:val="0"/>
          <w:divBdr>
            <w:top w:val="none" w:sz="0" w:space="0" w:color="auto"/>
            <w:left w:val="none" w:sz="0" w:space="0" w:color="auto"/>
            <w:bottom w:val="none" w:sz="0" w:space="0" w:color="auto"/>
            <w:right w:val="none" w:sz="0" w:space="0" w:color="auto"/>
          </w:divBdr>
          <w:divsChild>
            <w:div w:id="1399133649">
              <w:marLeft w:val="0"/>
              <w:marRight w:val="0"/>
              <w:marTop w:val="0"/>
              <w:marBottom w:val="0"/>
              <w:divBdr>
                <w:top w:val="none" w:sz="0" w:space="0" w:color="auto"/>
                <w:left w:val="none" w:sz="0" w:space="0" w:color="auto"/>
                <w:bottom w:val="none" w:sz="0" w:space="0" w:color="auto"/>
                <w:right w:val="none" w:sz="0" w:space="0" w:color="auto"/>
              </w:divBdr>
              <w:divsChild>
                <w:div w:id="10952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1556">
      <w:marLeft w:val="0"/>
      <w:marRight w:val="0"/>
      <w:marTop w:val="240"/>
      <w:marBottom w:val="240"/>
      <w:divBdr>
        <w:top w:val="none" w:sz="0" w:space="0" w:color="auto"/>
        <w:left w:val="none" w:sz="0" w:space="0" w:color="auto"/>
        <w:bottom w:val="none" w:sz="0" w:space="0" w:color="auto"/>
        <w:right w:val="none" w:sz="0" w:space="0" w:color="auto"/>
      </w:divBdr>
      <w:divsChild>
        <w:div w:id="712655833">
          <w:marLeft w:val="0"/>
          <w:marRight w:val="0"/>
          <w:marTop w:val="0"/>
          <w:marBottom w:val="0"/>
          <w:divBdr>
            <w:top w:val="none" w:sz="0" w:space="0" w:color="auto"/>
            <w:left w:val="none" w:sz="0" w:space="0" w:color="auto"/>
            <w:bottom w:val="none" w:sz="0" w:space="0" w:color="auto"/>
            <w:right w:val="none" w:sz="0" w:space="0" w:color="auto"/>
          </w:divBdr>
          <w:divsChild>
            <w:div w:id="1003968559">
              <w:marLeft w:val="0"/>
              <w:marRight w:val="0"/>
              <w:marTop w:val="0"/>
              <w:marBottom w:val="0"/>
              <w:divBdr>
                <w:top w:val="none" w:sz="0" w:space="0" w:color="auto"/>
                <w:left w:val="none" w:sz="0" w:space="0" w:color="auto"/>
                <w:bottom w:val="none" w:sz="0" w:space="0" w:color="auto"/>
                <w:right w:val="none" w:sz="0" w:space="0" w:color="auto"/>
              </w:divBdr>
              <w:divsChild>
                <w:div w:id="20918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60022">
      <w:marLeft w:val="0"/>
      <w:marRight w:val="0"/>
      <w:marTop w:val="240"/>
      <w:marBottom w:val="240"/>
      <w:divBdr>
        <w:top w:val="none" w:sz="0" w:space="0" w:color="auto"/>
        <w:left w:val="none" w:sz="0" w:space="0" w:color="auto"/>
        <w:bottom w:val="none" w:sz="0" w:space="0" w:color="auto"/>
        <w:right w:val="none" w:sz="0" w:space="0" w:color="auto"/>
      </w:divBdr>
      <w:divsChild>
        <w:div w:id="1199394481">
          <w:marLeft w:val="0"/>
          <w:marRight w:val="0"/>
          <w:marTop w:val="0"/>
          <w:marBottom w:val="0"/>
          <w:divBdr>
            <w:top w:val="none" w:sz="0" w:space="0" w:color="auto"/>
            <w:left w:val="none" w:sz="0" w:space="0" w:color="auto"/>
            <w:bottom w:val="none" w:sz="0" w:space="0" w:color="auto"/>
            <w:right w:val="none" w:sz="0" w:space="0" w:color="auto"/>
          </w:divBdr>
          <w:divsChild>
            <w:div w:id="189727109">
              <w:marLeft w:val="0"/>
              <w:marRight w:val="0"/>
              <w:marTop w:val="0"/>
              <w:marBottom w:val="0"/>
              <w:divBdr>
                <w:top w:val="none" w:sz="0" w:space="0" w:color="auto"/>
                <w:left w:val="none" w:sz="0" w:space="0" w:color="auto"/>
                <w:bottom w:val="none" w:sz="0" w:space="0" w:color="auto"/>
                <w:right w:val="none" w:sz="0" w:space="0" w:color="auto"/>
              </w:divBdr>
              <w:divsChild>
                <w:div w:id="3261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82826">
      <w:marLeft w:val="0"/>
      <w:marRight w:val="0"/>
      <w:marTop w:val="240"/>
      <w:marBottom w:val="240"/>
      <w:divBdr>
        <w:top w:val="none" w:sz="0" w:space="0" w:color="auto"/>
        <w:left w:val="none" w:sz="0" w:space="0" w:color="auto"/>
        <w:bottom w:val="none" w:sz="0" w:space="0" w:color="auto"/>
        <w:right w:val="none" w:sz="0" w:space="0" w:color="auto"/>
      </w:divBdr>
      <w:divsChild>
        <w:div w:id="817963851">
          <w:marLeft w:val="0"/>
          <w:marRight w:val="0"/>
          <w:marTop w:val="0"/>
          <w:marBottom w:val="0"/>
          <w:divBdr>
            <w:top w:val="none" w:sz="0" w:space="0" w:color="auto"/>
            <w:left w:val="none" w:sz="0" w:space="0" w:color="auto"/>
            <w:bottom w:val="none" w:sz="0" w:space="0" w:color="auto"/>
            <w:right w:val="none" w:sz="0" w:space="0" w:color="auto"/>
          </w:divBdr>
          <w:divsChild>
            <w:div w:id="1426727516">
              <w:marLeft w:val="0"/>
              <w:marRight w:val="0"/>
              <w:marTop w:val="0"/>
              <w:marBottom w:val="0"/>
              <w:divBdr>
                <w:top w:val="none" w:sz="0" w:space="0" w:color="auto"/>
                <w:left w:val="none" w:sz="0" w:space="0" w:color="auto"/>
                <w:bottom w:val="none" w:sz="0" w:space="0" w:color="auto"/>
                <w:right w:val="none" w:sz="0" w:space="0" w:color="auto"/>
              </w:divBdr>
              <w:divsChild>
                <w:div w:id="1101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4531">
      <w:marLeft w:val="0"/>
      <w:marRight w:val="0"/>
      <w:marTop w:val="240"/>
      <w:marBottom w:val="240"/>
      <w:divBdr>
        <w:top w:val="none" w:sz="0" w:space="0" w:color="auto"/>
        <w:left w:val="none" w:sz="0" w:space="0" w:color="auto"/>
        <w:bottom w:val="none" w:sz="0" w:space="0" w:color="auto"/>
        <w:right w:val="none" w:sz="0" w:space="0" w:color="auto"/>
      </w:divBdr>
      <w:divsChild>
        <w:div w:id="899246344">
          <w:marLeft w:val="0"/>
          <w:marRight w:val="0"/>
          <w:marTop w:val="0"/>
          <w:marBottom w:val="0"/>
          <w:divBdr>
            <w:top w:val="none" w:sz="0" w:space="0" w:color="auto"/>
            <w:left w:val="none" w:sz="0" w:space="0" w:color="auto"/>
            <w:bottom w:val="none" w:sz="0" w:space="0" w:color="auto"/>
            <w:right w:val="none" w:sz="0" w:space="0" w:color="auto"/>
          </w:divBdr>
          <w:divsChild>
            <w:div w:id="1102871075">
              <w:marLeft w:val="0"/>
              <w:marRight w:val="0"/>
              <w:marTop w:val="0"/>
              <w:marBottom w:val="0"/>
              <w:divBdr>
                <w:top w:val="none" w:sz="0" w:space="0" w:color="auto"/>
                <w:left w:val="none" w:sz="0" w:space="0" w:color="auto"/>
                <w:bottom w:val="none" w:sz="0" w:space="0" w:color="auto"/>
                <w:right w:val="none" w:sz="0" w:space="0" w:color="auto"/>
              </w:divBdr>
              <w:divsChild>
                <w:div w:id="17286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3995">
      <w:marLeft w:val="0"/>
      <w:marRight w:val="0"/>
      <w:marTop w:val="240"/>
      <w:marBottom w:val="240"/>
      <w:divBdr>
        <w:top w:val="none" w:sz="0" w:space="0" w:color="auto"/>
        <w:left w:val="none" w:sz="0" w:space="0" w:color="auto"/>
        <w:bottom w:val="none" w:sz="0" w:space="0" w:color="auto"/>
        <w:right w:val="none" w:sz="0" w:space="0" w:color="auto"/>
      </w:divBdr>
      <w:divsChild>
        <w:div w:id="1263799124">
          <w:marLeft w:val="0"/>
          <w:marRight w:val="0"/>
          <w:marTop w:val="0"/>
          <w:marBottom w:val="0"/>
          <w:divBdr>
            <w:top w:val="none" w:sz="0" w:space="0" w:color="auto"/>
            <w:left w:val="none" w:sz="0" w:space="0" w:color="auto"/>
            <w:bottom w:val="none" w:sz="0" w:space="0" w:color="auto"/>
            <w:right w:val="none" w:sz="0" w:space="0" w:color="auto"/>
          </w:divBdr>
          <w:divsChild>
            <w:div w:id="1640574928">
              <w:marLeft w:val="0"/>
              <w:marRight w:val="0"/>
              <w:marTop w:val="0"/>
              <w:marBottom w:val="0"/>
              <w:divBdr>
                <w:top w:val="none" w:sz="0" w:space="0" w:color="auto"/>
                <w:left w:val="none" w:sz="0" w:space="0" w:color="auto"/>
                <w:bottom w:val="none" w:sz="0" w:space="0" w:color="auto"/>
                <w:right w:val="none" w:sz="0" w:space="0" w:color="auto"/>
              </w:divBdr>
              <w:divsChild>
                <w:div w:id="3551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3940">
      <w:marLeft w:val="0"/>
      <w:marRight w:val="0"/>
      <w:marTop w:val="240"/>
      <w:marBottom w:val="240"/>
      <w:divBdr>
        <w:top w:val="none" w:sz="0" w:space="0" w:color="auto"/>
        <w:left w:val="none" w:sz="0" w:space="0" w:color="auto"/>
        <w:bottom w:val="none" w:sz="0" w:space="0" w:color="auto"/>
        <w:right w:val="none" w:sz="0" w:space="0" w:color="auto"/>
      </w:divBdr>
      <w:divsChild>
        <w:div w:id="455803217">
          <w:marLeft w:val="0"/>
          <w:marRight w:val="0"/>
          <w:marTop w:val="0"/>
          <w:marBottom w:val="0"/>
          <w:divBdr>
            <w:top w:val="none" w:sz="0" w:space="0" w:color="auto"/>
            <w:left w:val="none" w:sz="0" w:space="0" w:color="auto"/>
            <w:bottom w:val="none" w:sz="0" w:space="0" w:color="auto"/>
            <w:right w:val="none" w:sz="0" w:space="0" w:color="auto"/>
          </w:divBdr>
          <w:divsChild>
            <w:div w:id="1884756954">
              <w:marLeft w:val="0"/>
              <w:marRight w:val="0"/>
              <w:marTop w:val="0"/>
              <w:marBottom w:val="0"/>
              <w:divBdr>
                <w:top w:val="none" w:sz="0" w:space="0" w:color="auto"/>
                <w:left w:val="none" w:sz="0" w:space="0" w:color="auto"/>
                <w:bottom w:val="none" w:sz="0" w:space="0" w:color="auto"/>
                <w:right w:val="none" w:sz="0" w:space="0" w:color="auto"/>
              </w:divBdr>
              <w:divsChild>
                <w:div w:id="1973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3960">
      <w:marLeft w:val="0"/>
      <w:marRight w:val="0"/>
      <w:marTop w:val="240"/>
      <w:marBottom w:val="240"/>
      <w:divBdr>
        <w:top w:val="none" w:sz="0" w:space="0" w:color="auto"/>
        <w:left w:val="none" w:sz="0" w:space="0" w:color="auto"/>
        <w:bottom w:val="none" w:sz="0" w:space="0" w:color="auto"/>
        <w:right w:val="none" w:sz="0" w:space="0" w:color="auto"/>
      </w:divBdr>
      <w:divsChild>
        <w:div w:id="1946882203">
          <w:marLeft w:val="0"/>
          <w:marRight w:val="0"/>
          <w:marTop w:val="0"/>
          <w:marBottom w:val="0"/>
          <w:divBdr>
            <w:top w:val="none" w:sz="0" w:space="0" w:color="auto"/>
            <w:left w:val="none" w:sz="0" w:space="0" w:color="auto"/>
            <w:bottom w:val="none" w:sz="0" w:space="0" w:color="auto"/>
            <w:right w:val="none" w:sz="0" w:space="0" w:color="auto"/>
          </w:divBdr>
          <w:divsChild>
            <w:div w:id="391201983">
              <w:marLeft w:val="0"/>
              <w:marRight w:val="0"/>
              <w:marTop w:val="0"/>
              <w:marBottom w:val="0"/>
              <w:divBdr>
                <w:top w:val="none" w:sz="0" w:space="0" w:color="auto"/>
                <w:left w:val="none" w:sz="0" w:space="0" w:color="auto"/>
                <w:bottom w:val="none" w:sz="0" w:space="0" w:color="auto"/>
                <w:right w:val="none" w:sz="0" w:space="0" w:color="auto"/>
              </w:divBdr>
              <w:divsChild>
                <w:div w:id="1643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5429">
      <w:marLeft w:val="0"/>
      <w:marRight w:val="0"/>
      <w:marTop w:val="240"/>
      <w:marBottom w:val="240"/>
      <w:divBdr>
        <w:top w:val="none" w:sz="0" w:space="0" w:color="auto"/>
        <w:left w:val="none" w:sz="0" w:space="0" w:color="auto"/>
        <w:bottom w:val="none" w:sz="0" w:space="0" w:color="auto"/>
        <w:right w:val="none" w:sz="0" w:space="0" w:color="auto"/>
      </w:divBdr>
      <w:divsChild>
        <w:div w:id="196166851">
          <w:marLeft w:val="0"/>
          <w:marRight w:val="0"/>
          <w:marTop w:val="0"/>
          <w:marBottom w:val="0"/>
          <w:divBdr>
            <w:top w:val="none" w:sz="0" w:space="0" w:color="auto"/>
            <w:left w:val="none" w:sz="0" w:space="0" w:color="auto"/>
            <w:bottom w:val="none" w:sz="0" w:space="0" w:color="auto"/>
            <w:right w:val="none" w:sz="0" w:space="0" w:color="auto"/>
          </w:divBdr>
          <w:divsChild>
            <w:div w:id="908928837">
              <w:marLeft w:val="0"/>
              <w:marRight w:val="0"/>
              <w:marTop w:val="0"/>
              <w:marBottom w:val="0"/>
              <w:divBdr>
                <w:top w:val="none" w:sz="0" w:space="0" w:color="auto"/>
                <w:left w:val="none" w:sz="0" w:space="0" w:color="auto"/>
                <w:bottom w:val="none" w:sz="0" w:space="0" w:color="auto"/>
                <w:right w:val="none" w:sz="0" w:space="0" w:color="auto"/>
              </w:divBdr>
              <w:divsChild>
                <w:div w:id="20498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2066">
      <w:marLeft w:val="0"/>
      <w:marRight w:val="0"/>
      <w:marTop w:val="240"/>
      <w:marBottom w:val="240"/>
      <w:divBdr>
        <w:top w:val="none" w:sz="0" w:space="0" w:color="auto"/>
        <w:left w:val="none" w:sz="0" w:space="0" w:color="auto"/>
        <w:bottom w:val="none" w:sz="0" w:space="0" w:color="auto"/>
        <w:right w:val="none" w:sz="0" w:space="0" w:color="auto"/>
      </w:divBdr>
      <w:divsChild>
        <w:div w:id="885874358">
          <w:marLeft w:val="0"/>
          <w:marRight w:val="0"/>
          <w:marTop w:val="0"/>
          <w:marBottom w:val="0"/>
          <w:divBdr>
            <w:top w:val="none" w:sz="0" w:space="0" w:color="auto"/>
            <w:left w:val="none" w:sz="0" w:space="0" w:color="auto"/>
            <w:bottom w:val="none" w:sz="0" w:space="0" w:color="auto"/>
            <w:right w:val="none" w:sz="0" w:space="0" w:color="auto"/>
          </w:divBdr>
          <w:divsChild>
            <w:div w:id="477305562">
              <w:marLeft w:val="0"/>
              <w:marRight w:val="0"/>
              <w:marTop w:val="0"/>
              <w:marBottom w:val="0"/>
              <w:divBdr>
                <w:top w:val="none" w:sz="0" w:space="0" w:color="auto"/>
                <w:left w:val="none" w:sz="0" w:space="0" w:color="auto"/>
                <w:bottom w:val="none" w:sz="0" w:space="0" w:color="auto"/>
                <w:right w:val="none" w:sz="0" w:space="0" w:color="auto"/>
              </w:divBdr>
              <w:divsChild>
                <w:div w:id="886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8486">
      <w:marLeft w:val="0"/>
      <w:marRight w:val="0"/>
      <w:marTop w:val="240"/>
      <w:marBottom w:val="240"/>
      <w:divBdr>
        <w:top w:val="none" w:sz="0" w:space="0" w:color="auto"/>
        <w:left w:val="none" w:sz="0" w:space="0" w:color="auto"/>
        <w:bottom w:val="none" w:sz="0" w:space="0" w:color="auto"/>
        <w:right w:val="none" w:sz="0" w:space="0" w:color="auto"/>
      </w:divBdr>
      <w:divsChild>
        <w:div w:id="1789542775">
          <w:marLeft w:val="0"/>
          <w:marRight w:val="0"/>
          <w:marTop w:val="0"/>
          <w:marBottom w:val="0"/>
          <w:divBdr>
            <w:top w:val="none" w:sz="0" w:space="0" w:color="auto"/>
            <w:left w:val="none" w:sz="0" w:space="0" w:color="auto"/>
            <w:bottom w:val="none" w:sz="0" w:space="0" w:color="auto"/>
            <w:right w:val="none" w:sz="0" w:space="0" w:color="auto"/>
          </w:divBdr>
          <w:divsChild>
            <w:div w:id="291594056">
              <w:marLeft w:val="0"/>
              <w:marRight w:val="0"/>
              <w:marTop w:val="0"/>
              <w:marBottom w:val="0"/>
              <w:divBdr>
                <w:top w:val="none" w:sz="0" w:space="0" w:color="auto"/>
                <w:left w:val="none" w:sz="0" w:space="0" w:color="auto"/>
                <w:bottom w:val="none" w:sz="0" w:space="0" w:color="auto"/>
                <w:right w:val="none" w:sz="0" w:space="0" w:color="auto"/>
              </w:divBdr>
              <w:divsChild>
                <w:div w:id="1116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11829">
      <w:marLeft w:val="0"/>
      <w:marRight w:val="0"/>
      <w:marTop w:val="240"/>
      <w:marBottom w:val="240"/>
      <w:divBdr>
        <w:top w:val="none" w:sz="0" w:space="0" w:color="auto"/>
        <w:left w:val="none" w:sz="0" w:space="0" w:color="auto"/>
        <w:bottom w:val="none" w:sz="0" w:space="0" w:color="auto"/>
        <w:right w:val="none" w:sz="0" w:space="0" w:color="auto"/>
      </w:divBdr>
      <w:divsChild>
        <w:div w:id="327097697">
          <w:marLeft w:val="0"/>
          <w:marRight w:val="0"/>
          <w:marTop w:val="0"/>
          <w:marBottom w:val="0"/>
          <w:divBdr>
            <w:top w:val="none" w:sz="0" w:space="0" w:color="auto"/>
            <w:left w:val="none" w:sz="0" w:space="0" w:color="auto"/>
            <w:bottom w:val="none" w:sz="0" w:space="0" w:color="auto"/>
            <w:right w:val="none" w:sz="0" w:space="0" w:color="auto"/>
          </w:divBdr>
          <w:divsChild>
            <w:div w:id="941885838">
              <w:marLeft w:val="0"/>
              <w:marRight w:val="0"/>
              <w:marTop w:val="0"/>
              <w:marBottom w:val="0"/>
              <w:divBdr>
                <w:top w:val="none" w:sz="0" w:space="0" w:color="auto"/>
                <w:left w:val="none" w:sz="0" w:space="0" w:color="auto"/>
                <w:bottom w:val="none" w:sz="0" w:space="0" w:color="auto"/>
                <w:right w:val="none" w:sz="0" w:space="0" w:color="auto"/>
              </w:divBdr>
              <w:divsChild>
                <w:div w:id="3335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6980">
      <w:marLeft w:val="0"/>
      <w:marRight w:val="0"/>
      <w:marTop w:val="240"/>
      <w:marBottom w:val="240"/>
      <w:divBdr>
        <w:top w:val="none" w:sz="0" w:space="0" w:color="auto"/>
        <w:left w:val="none" w:sz="0" w:space="0" w:color="auto"/>
        <w:bottom w:val="none" w:sz="0" w:space="0" w:color="auto"/>
        <w:right w:val="none" w:sz="0" w:space="0" w:color="auto"/>
      </w:divBdr>
      <w:divsChild>
        <w:div w:id="2073111966">
          <w:marLeft w:val="0"/>
          <w:marRight w:val="0"/>
          <w:marTop w:val="0"/>
          <w:marBottom w:val="0"/>
          <w:divBdr>
            <w:top w:val="none" w:sz="0" w:space="0" w:color="auto"/>
            <w:left w:val="none" w:sz="0" w:space="0" w:color="auto"/>
            <w:bottom w:val="none" w:sz="0" w:space="0" w:color="auto"/>
            <w:right w:val="none" w:sz="0" w:space="0" w:color="auto"/>
          </w:divBdr>
          <w:divsChild>
            <w:div w:id="1869635994">
              <w:marLeft w:val="0"/>
              <w:marRight w:val="0"/>
              <w:marTop w:val="0"/>
              <w:marBottom w:val="0"/>
              <w:divBdr>
                <w:top w:val="none" w:sz="0" w:space="0" w:color="auto"/>
                <w:left w:val="none" w:sz="0" w:space="0" w:color="auto"/>
                <w:bottom w:val="none" w:sz="0" w:space="0" w:color="auto"/>
                <w:right w:val="none" w:sz="0" w:space="0" w:color="auto"/>
              </w:divBdr>
              <w:divsChild>
                <w:div w:id="1906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81383">
      <w:marLeft w:val="0"/>
      <w:marRight w:val="0"/>
      <w:marTop w:val="240"/>
      <w:marBottom w:val="240"/>
      <w:divBdr>
        <w:top w:val="none" w:sz="0" w:space="0" w:color="auto"/>
        <w:left w:val="none" w:sz="0" w:space="0" w:color="auto"/>
        <w:bottom w:val="none" w:sz="0" w:space="0" w:color="auto"/>
        <w:right w:val="none" w:sz="0" w:space="0" w:color="auto"/>
      </w:divBdr>
      <w:divsChild>
        <w:div w:id="1357123182">
          <w:marLeft w:val="0"/>
          <w:marRight w:val="0"/>
          <w:marTop w:val="0"/>
          <w:marBottom w:val="0"/>
          <w:divBdr>
            <w:top w:val="none" w:sz="0" w:space="0" w:color="auto"/>
            <w:left w:val="none" w:sz="0" w:space="0" w:color="auto"/>
            <w:bottom w:val="none" w:sz="0" w:space="0" w:color="auto"/>
            <w:right w:val="none" w:sz="0" w:space="0" w:color="auto"/>
          </w:divBdr>
          <w:divsChild>
            <w:div w:id="1658729371">
              <w:marLeft w:val="0"/>
              <w:marRight w:val="0"/>
              <w:marTop w:val="0"/>
              <w:marBottom w:val="0"/>
              <w:divBdr>
                <w:top w:val="none" w:sz="0" w:space="0" w:color="auto"/>
                <w:left w:val="none" w:sz="0" w:space="0" w:color="auto"/>
                <w:bottom w:val="none" w:sz="0" w:space="0" w:color="auto"/>
                <w:right w:val="none" w:sz="0" w:space="0" w:color="auto"/>
              </w:divBdr>
              <w:divsChild>
                <w:div w:id="10717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7141">
      <w:marLeft w:val="0"/>
      <w:marRight w:val="0"/>
      <w:marTop w:val="240"/>
      <w:marBottom w:val="240"/>
      <w:divBdr>
        <w:top w:val="none" w:sz="0" w:space="0" w:color="auto"/>
        <w:left w:val="none" w:sz="0" w:space="0" w:color="auto"/>
        <w:bottom w:val="none" w:sz="0" w:space="0" w:color="auto"/>
        <w:right w:val="none" w:sz="0" w:space="0" w:color="auto"/>
      </w:divBdr>
      <w:divsChild>
        <w:div w:id="412896979">
          <w:marLeft w:val="0"/>
          <w:marRight w:val="0"/>
          <w:marTop w:val="0"/>
          <w:marBottom w:val="0"/>
          <w:divBdr>
            <w:top w:val="none" w:sz="0" w:space="0" w:color="auto"/>
            <w:left w:val="none" w:sz="0" w:space="0" w:color="auto"/>
            <w:bottom w:val="none" w:sz="0" w:space="0" w:color="auto"/>
            <w:right w:val="none" w:sz="0" w:space="0" w:color="auto"/>
          </w:divBdr>
          <w:divsChild>
            <w:div w:id="610287201">
              <w:marLeft w:val="0"/>
              <w:marRight w:val="0"/>
              <w:marTop w:val="0"/>
              <w:marBottom w:val="0"/>
              <w:divBdr>
                <w:top w:val="none" w:sz="0" w:space="0" w:color="auto"/>
                <w:left w:val="none" w:sz="0" w:space="0" w:color="auto"/>
                <w:bottom w:val="none" w:sz="0" w:space="0" w:color="auto"/>
                <w:right w:val="none" w:sz="0" w:space="0" w:color="auto"/>
              </w:divBdr>
              <w:divsChild>
                <w:div w:id="7545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3966">
      <w:marLeft w:val="0"/>
      <w:marRight w:val="0"/>
      <w:marTop w:val="240"/>
      <w:marBottom w:val="240"/>
      <w:divBdr>
        <w:top w:val="none" w:sz="0" w:space="0" w:color="auto"/>
        <w:left w:val="none" w:sz="0" w:space="0" w:color="auto"/>
        <w:bottom w:val="none" w:sz="0" w:space="0" w:color="auto"/>
        <w:right w:val="none" w:sz="0" w:space="0" w:color="auto"/>
      </w:divBdr>
      <w:divsChild>
        <w:div w:id="1554998527">
          <w:marLeft w:val="0"/>
          <w:marRight w:val="0"/>
          <w:marTop w:val="0"/>
          <w:marBottom w:val="0"/>
          <w:divBdr>
            <w:top w:val="none" w:sz="0" w:space="0" w:color="auto"/>
            <w:left w:val="none" w:sz="0" w:space="0" w:color="auto"/>
            <w:bottom w:val="none" w:sz="0" w:space="0" w:color="auto"/>
            <w:right w:val="none" w:sz="0" w:space="0" w:color="auto"/>
          </w:divBdr>
          <w:divsChild>
            <w:div w:id="1738892341">
              <w:marLeft w:val="0"/>
              <w:marRight w:val="0"/>
              <w:marTop w:val="0"/>
              <w:marBottom w:val="0"/>
              <w:divBdr>
                <w:top w:val="none" w:sz="0" w:space="0" w:color="auto"/>
                <w:left w:val="none" w:sz="0" w:space="0" w:color="auto"/>
                <w:bottom w:val="none" w:sz="0" w:space="0" w:color="auto"/>
                <w:right w:val="none" w:sz="0" w:space="0" w:color="auto"/>
              </w:divBdr>
              <w:divsChild>
                <w:div w:id="962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6343">
      <w:marLeft w:val="0"/>
      <w:marRight w:val="0"/>
      <w:marTop w:val="240"/>
      <w:marBottom w:val="240"/>
      <w:divBdr>
        <w:top w:val="none" w:sz="0" w:space="0" w:color="auto"/>
        <w:left w:val="none" w:sz="0" w:space="0" w:color="auto"/>
        <w:bottom w:val="none" w:sz="0" w:space="0" w:color="auto"/>
        <w:right w:val="none" w:sz="0" w:space="0" w:color="auto"/>
      </w:divBdr>
      <w:divsChild>
        <w:div w:id="2146504546">
          <w:marLeft w:val="0"/>
          <w:marRight w:val="0"/>
          <w:marTop w:val="0"/>
          <w:marBottom w:val="0"/>
          <w:divBdr>
            <w:top w:val="none" w:sz="0" w:space="0" w:color="auto"/>
            <w:left w:val="none" w:sz="0" w:space="0" w:color="auto"/>
            <w:bottom w:val="none" w:sz="0" w:space="0" w:color="auto"/>
            <w:right w:val="none" w:sz="0" w:space="0" w:color="auto"/>
          </w:divBdr>
          <w:divsChild>
            <w:div w:id="1823814526">
              <w:marLeft w:val="0"/>
              <w:marRight w:val="0"/>
              <w:marTop w:val="0"/>
              <w:marBottom w:val="0"/>
              <w:divBdr>
                <w:top w:val="none" w:sz="0" w:space="0" w:color="auto"/>
                <w:left w:val="none" w:sz="0" w:space="0" w:color="auto"/>
                <w:bottom w:val="none" w:sz="0" w:space="0" w:color="auto"/>
                <w:right w:val="none" w:sz="0" w:space="0" w:color="auto"/>
              </w:divBdr>
              <w:divsChild>
                <w:div w:id="14046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50850">
      <w:marLeft w:val="0"/>
      <w:marRight w:val="0"/>
      <w:marTop w:val="240"/>
      <w:marBottom w:val="240"/>
      <w:divBdr>
        <w:top w:val="none" w:sz="0" w:space="0" w:color="auto"/>
        <w:left w:val="none" w:sz="0" w:space="0" w:color="auto"/>
        <w:bottom w:val="none" w:sz="0" w:space="0" w:color="auto"/>
        <w:right w:val="none" w:sz="0" w:space="0" w:color="auto"/>
      </w:divBdr>
      <w:divsChild>
        <w:div w:id="137497545">
          <w:marLeft w:val="0"/>
          <w:marRight w:val="0"/>
          <w:marTop w:val="0"/>
          <w:marBottom w:val="0"/>
          <w:divBdr>
            <w:top w:val="none" w:sz="0" w:space="0" w:color="auto"/>
            <w:left w:val="none" w:sz="0" w:space="0" w:color="auto"/>
            <w:bottom w:val="none" w:sz="0" w:space="0" w:color="auto"/>
            <w:right w:val="none" w:sz="0" w:space="0" w:color="auto"/>
          </w:divBdr>
          <w:divsChild>
            <w:div w:id="597638549">
              <w:marLeft w:val="0"/>
              <w:marRight w:val="0"/>
              <w:marTop w:val="0"/>
              <w:marBottom w:val="0"/>
              <w:divBdr>
                <w:top w:val="none" w:sz="0" w:space="0" w:color="auto"/>
                <w:left w:val="none" w:sz="0" w:space="0" w:color="auto"/>
                <w:bottom w:val="none" w:sz="0" w:space="0" w:color="auto"/>
                <w:right w:val="none" w:sz="0" w:space="0" w:color="auto"/>
              </w:divBdr>
              <w:divsChild>
                <w:div w:id="20930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439">
      <w:marLeft w:val="0"/>
      <w:marRight w:val="0"/>
      <w:marTop w:val="240"/>
      <w:marBottom w:val="240"/>
      <w:divBdr>
        <w:top w:val="none" w:sz="0" w:space="0" w:color="auto"/>
        <w:left w:val="none" w:sz="0" w:space="0" w:color="auto"/>
        <w:bottom w:val="none" w:sz="0" w:space="0" w:color="auto"/>
        <w:right w:val="none" w:sz="0" w:space="0" w:color="auto"/>
      </w:divBdr>
      <w:divsChild>
        <w:div w:id="373119867">
          <w:marLeft w:val="0"/>
          <w:marRight w:val="0"/>
          <w:marTop w:val="0"/>
          <w:marBottom w:val="0"/>
          <w:divBdr>
            <w:top w:val="none" w:sz="0" w:space="0" w:color="auto"/>
            <w:left w:val="none" w:sz="0" w:space="0" w:color="auto"/>
            <w:bottom w:val="none" w:sz="0" w:space="0" w:color="auto"/>
            <w:right w:val="none" w:sz="0" w:space="0" w:color="auto"/>
          </w:divBdr>
          <w:divsChild>
            <w:div w:id="1359772337">
              <w:marLeft w:val="0"/>
              <w:marRight w:val="0"/>
              <w:marTop w:val="0"/>
              <w:marBottom w:val="0"/>
              <w:divBdr>
                <w:top w:val="none" w:sz="0" w:space="0" w:color="auto"/>
                <w:left w:val="none" w:sz="0" w:space="0" w:color="auto"/>
                <w:bottom w:val="none" w:sz="0" w:space="0" w:color="auto"/>
                <w:right w:val="none" w:sz="0" w:space="0" w:color="auto"/>
              </w:divBdr>
              <w:divsChild>
                <w:div w:id="10460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38725">
      <w:marLeft w:val="0"/>
      <w:marRight w:val="0"/>
      <w:marTop w:val="240"/>
      <w:marBottom w:val="240"/>
      <w:divBdr>
        <w:top w:val="none" w:sz="0" w:space="0" w:color="auto"/>
        <w:left w:val="none" w:sz="0" w:space="0" w:color="auto"/>
        <w:bottom w:val="none" w:sz="0" w:space="0" w:color="auto"/>
        <w:right w:val="none" w:sz="0" w:space="0" w:color="auto"/>
      </w:divBdr>
      <w:divsChild>
        <w:div w:id="1705909668">
          <w:marLeft w:val="0"/>
          <w:marRight w:val="0"/>
          <w:marTop w:val="0"/>
          <w:marBottom w:val="0"/>
          <w:divBdr>
            <w:top w:val="none" w:sz="0" w:space="0" w:color="auto"/>
            <w:left w:val="none" w:sz="0" w:space="0" w:color="auto"/>
            <w:bottom w:val="none" w:sz="0" w:space="0" w:color="auto"/>
            <w:right w:val="none" w:sz="0" w:space="0" w:color="auto"/>
          </w:divBdr>
          <w:divsChild>
            <w:div w:id="1035159813">
              <w:marLeft w:val="0"/>
              <w:marRight w:val="0"/>
              <w:marTop w:val="0"/>
              <w:marBottom w:val="0"/>
              <w:divBdr>
                <w:top w:val="none" w:sz="0" w:space="0" w:color="auto"/>
                <w:left w:val="none" w:sz="0" w:space="0" w:color="auto"/>
                <w:bottom w:val="none" w:sz="0" w:space="0" w:color="auto"/>
                <w:right w:val="none" w:sz="0" w:space="0" w:color="auto"/>
              </w:divBdr>
              <w:divsChild>
                <w:div w:id="1203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3278">
      <w:marLeft w:val="0"/>
      <w:marRight w:val="0"/>
      <w:marTop w:val="240"/>
      <w:marBottom w:val="240"/>
      <w:divBdr>
        <w:top w:val="none" w:sz="0" w:space="0" w:color="auto"/>
        <w:left w:val="none" w:sz="0" w:space="0" w:color="auto"/>
        <w:bottom w:val="none" w:sz="0" w:space="0" w:color="auto"/>
        <w:right w:val="none" w:sz="0" w:space="0" w:color="auto"/>
      </w:divBdr>
      <w:divsChild>
        <w:div w:id="1148130890">
          <w:marLeft w:val="0"/>
          <w:marRight w:val="0"/>
          <w:marTop w:val="0"/>
          <w:marBottom w:val="0"/>
          <w:divBdr>
            <w:top w:val="none" w:sz="0" w:space="0" w:color="auto"/>
            <w:left w:val="none" w:sz="0" w:space="0" w:color="auto"/>
            <w:bottom w:val="none" w:sz="0" w:space="0" w:color="auto"/>
            <w:right w:val="none" w:sz="0" w:space="0" w:color="auto"/>
          </w:divBdr>
          <w:divsChild>
            <w:div w:id="322468571">
              <w:marLeft w:val="0"/>
              <w:marRight w:val="0"/>
              <w:marTop w:val="0"/>
              <w:marBottom w:val="0"/>
              <w:divBdr>
                <w:top w:val="none" w:sz="0" w:space="0" w:color="auto"/>
                <w:left w:val="none" w:sz="0" w:space="0" w:color="auto"/>
                <w:bottom w:val="none" w:sz="0" w:space="0" w:color="auto"/>
                <w:right w:val="none" w:sz="0" w:space="0" w:color="auto"/>
              </w:divBdr>
              <w:divsChild>
                <w:div w:id="4866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088">
      <w:marLeft w:val="0"/>
      <w:marRight w:val="0"/>
      <w:marTop w:val="240"/>
      <w:marBottom w:val="240"/>
      <w:divBdr>
        <w:top w:val="none" w:sz="0" w:space="0" w:color="auto"/>
        <w:left w:val="none" w:sz="0" w:space="0" w:color="auto"/>
        <w:bottom w:val="none" w:sz="0" w:space="0" w:color="auto"/>
        <w:right w:val="none" w:sz="0" w:space="0" w:color="auto"/>
      </w:divBdr>
      <w:divsChild>
        <w:div w:id="2116434325">
          <w:marLeft w:val="0"/>
          <w:marRight w:val="0"/>
          <w:marTop w:val="0"/>
          <w:marBottom w:val="0"/>
          <w:divBdr>
            <w:top w:val="none" w:sz="0" w:space="0" w:color="auto"/>
            <w:left w:val="none" w:sz="0" w:space="0" w:color="auto"/>
            <w:bottom w:val="none" w:sz="0" w:space="0" w:color="auto"/>
            <w:right w:val="none" w:sz="0" w:space="0" w:color="auto"/>
          </w:divBdr>
          <w:divsChild>
            <w:div w:id="1327783068">
              <w:marLeft w:val="0"/>
              <w:marRight w:val="0"/>
              <w:marTop w:val="0"/>
              <w:marBottom w:val="0"/>
              <w:divBdr>
                <w:top w:val="none" w:sz="0" w:space="0" w:color="auto"/>
                <w:left w:val="none" w:sz="0" w:space="0" w:color="auto"/>
                <w:bottom w:val="none" w:sz="0" w:space="0" w:color="auto"/>
                <w:right w:val="none" w:sz="0" w:space="0" w:color="auto"/>
              </w:divBdr>
              <w:divsChild>
                <w:div w:id="854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8615">
      <w:marLeft w:val="0"/>
      <w:marRight w:val="0"/>
      <w:marTop w:val="240"/>
      <w:marBottom w:val="240"/>
      <w:divBdr>
        <w:top w:val="none" w:sz="0" w:space="0" w:color="auto"/>
        <w:left w:val="none" w:sz="0" w:space="0" w:color="auto"/>
        <w:bottom w:val="none" w:sz="0" w:space="0" w:color="auto"/>
        <w:right w:val="none" w:sz="0" w:space="0" w:color="auto"/>
      </w:divBdr>
      <w:divsChild>
        <w:div w:id="1598906686">
          <w:marLeft w:val="0"/>
          <w:marRight w:val="0"/>
          <w:marTop w:val="0"/>
          <w:marBottom w:val="0"/>
          <w:divBdr>
            <w:top w:val="none" w:sz="0" w:space="0" w:color="auto"/>
            <w:left w:val="none" w:sz="0" w:space="0" w:color="auto"/>
            <w:bottom w:val="none" w:sz="0" w:space="0" w:color="auto"/>
            <w:right w:val="none" w:sz="0" w:space="0" w:color="auto"/>
          </w:divBdr>
          <w:divsChild>
            <w:div w:id="231627608">
              <w:marLeft w:val="0"/>
              <w:marRight w:val="0"/>
              <w:marTop w:val="0"/>
              <w:marBottom w:val="0"/>
              <w:divBdr>
                <w:top w:val="none" w:sz="0" w:space="0" w:color="auto"/>
                <w:left w:val="none" w:sz="0" w:space="0" w:color="auto"/>
                <w:bottom w:val="none" w:sz="0" w:space="0" w:color="auto"/>
                <w:right w:val="none" w:sz="0" w:space="0" w:color="auto"/>
              </w:divBdr>
              <w:divsChild>
                <w:div w:id="2739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56875">
      <w:marLeft w:val="0"/>
      <w:marRight w:val="0"/>
      <w:marTop w:val="240"/>
      <w:marBottom w:val="240"/>
      <w:divBdr>
        <w:top w:val="none" w:sz="0" w:space="0" w:color="auto"/>
        <w:left w:val="none" w:sz="0" w:space="0" w:color="auto"/>
        <w:bottom w:val="none" w:sz="0" w:space="0" w:color="auto"/>
        <w:right w:val="none" w:sz="0" w:space="0" w:color="auto"/>
      </w:divBdr>
      <w:divsChild>
        <w:div w:id="1160921714">
          <w:marLeft w:val="0"/>
          <w:marRight w:val="0"/>
          <w:marTop w:val="0"/>
          <w:marBottom w:val="0"/>
          <w:divBdr>
            <w:top w:val="none" w:sz="0" w:space="0" w:color="auto"/>
            <w:left w:val="none" w:sz="0" w:space="0" w:color="auto"/>
            <w:bottom w:val="none" w:sz="0" w:space="0" w:color="auto"/>
            <w:right w:val="none" w:sz="0" w:space="0" w:color="auto"/>
          </w:divBdr>
          <w:divsChild>
            <w:div w:id="570971767">
              <w:marLeft w:val="0"/>
              <w:marRight w:val="0"/>
              <w:marTop w:val="0"/>
              <w:marBottom w:val="0"/>
              <w:divBdr>
                <w:top w:val="none" w:sz="0" w:space="0" w:color="auto"/>
                <w:left w:val="none" w:sz="0" w:space="0" w:color="auto"/>
                <w:bottom w:val="none" w:sz="0" w:space="0" w:color="auto"/>
                <w:right w:val="none" w:sz="0" w:space="0" w:color="auto"/>
              </w:divBdr>
              <w:divsChild>
                <w:div w:id="1727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08382">
      <w:marLeft w:val="0"/>
      <w:marRight w:val="0"/>
      <w:marTop w:val="240"/>
      <w:marBottom w:val="240"/>
      <w:divBdr>
        <w:top w:val="none" w:sz="0" w:space="0" w:color="auto"/>
        <w:left w:val="none" w:sz="0" w:space="0" w:color="auto"/>
        <w:bottom w:val="none" w:sz="0" w:space="0" w:color="auto"/>
        <w:right w:val="none" w:sz="0" w:space="0" w:color="auto"/>
      </w:divBdr>
      <w:divsChild>
        <w:div w:id="677973811">
          <w:marLeft w:val="0"/>
          <w:marRight w:val="0"/>
          <w:marTop w:val="0"/>
          <w:marBottom w:val="0"/>
          <w:divBdr>
            <w:top w:val="none" w:sz="0" w:space="0" w:color="auto"/>
            <w:left w:val="none" w:sz="0" w:space="0" w:color="auto"/>
            <w:bottom w:val="none" w:sz="0" w:space="0" w:color="auto"/>
            <w:right w:val="none" w:sz="0" w:space="0" w:color="auto"/>
          </w:divBdr>
          <w:divsChild>
            <w:div w:id="1560365629">
              <w:marLeft w:val="0"/>
              <w:marRight w:val="0"/>
              <w:marTop w:val="0"/>
              <w:marBottom w:val="0"/>
              <w:divBdr>
                <w:top w:val="none" w:sz="0" w:space="0" w:color="auto"/>
                <w:left w:val="none" w:sz="0" w:space="0" w:color="auto"/>
                <w:bottom w:val="none" w:sz="0" w:space="0" w:color="auto"/>
                <w:right w:val="none" w:sz="0" w:space="0" w:color="auto"/>
              </w:divBdr>
              <w:divsChild>
                <w:div w:id="17377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8212">
      <w:marLeft w:val="0"/>
      <w:marRight w:val="0"/>
      <w:marTop w:val="240"/>
      <w:marBottom w:val="240"/>
      <w:divBdr>
        <w:top w:val="none" w:sz="0" w:space="0" w:color="auto"/>
        <w:left w:val="none" w:sz="0" w:space="0" w:color="auto"/>
        <w:bottom w:val="none" w:sz="0" w:space="0" w:color="auto"/>
        <w:right w:val="none" w:sz="0" w:space="0" w:color="auto"/>
      </w:divBdr>
      <w:divsChild>
        <w:div w:id="1183934966">
          <w:marLeft w:val="0"/>
          <w:marRight w:val="0"/>
          <w:marTop w:val="0"/>
          <w:marBottom w:val="0"/>
          <w:divBdr>
            <w:top w:val="none" w:sz="0" w:space="0" w:color="auto"/>
            <w:left w:val="none" w:sz="0" w:space="0" w:color="auto"/>
            <w:bottom w:val="none" w:sz="0" w:space="0" w:color="auto"/>
            <w:right w:val="none" w:sz="0" w:space="0" w:color="auto"/>
          </w:divBdr>
          <w:divsChild>
            <w:div w:id="2094817452">
              <w:marLeft w:val="0"/>
              <w:marRight w:val="0"/>
              <w:marTop w:val="0"/>
              <w:marBottom w:val="0"/>
              <w:divBdr>
                <w:top w:val="none" w:sz="0" w:space="0" w:color="auto"/>
                <w:left w:val="none" w:sz="0" w:space="0" w:color="auto"/>
                <w:bottom w:val="none" w:sz="0" w:space="0" w:color="auto"/>
                <w:right w:val="none" w:sz="0" w:space="0" w:color="auto"/>
              </w:divBdr>
              <w:divsChild>
                <w:div w:id="11028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531">
      <w:marLeft w:val="0"/>
      <w:marRight w:val="0"/>
      <w:marTop w:val="240"/>
      <w:marBottom w:val="240"/>
      <w:divBdr>
        <w:top w:val="none" w:sz="0" w:space="0" w:color="auto"/>
        <w:left w:val="none" w:sz="0" w:space="0" w:color="auto"/>
        <w:bottom w:val="none" w:sz="0" w:space="0" w:color="auto"/>
        <w:right w:val="none" w:sz="0" w:space="0" w:color="auto"/>
      </w:divBdr>
      <w:divsChild>
        <w:div w:id="1922907859">
          <w:marLeft w:val="0"/>
          <w:marRight w:val="0"/>
          <w:marTop w:val="0"/>
          <w:marBottom w:val="0"/>
          <w:divBdr>
            <w:top w:val="none" w:sz="0" w:space="0" w:color="auto"/>
            <w:left w:val="none" w:sz="0" w:space="0" w:color="auto"/>
            <w:bottom w:val="none" w:sz="0" w:space="0" w:color="auto"/>
            <w:right w:val="none" w:sz="0" w:space="0" w:color="auto"/>
          </w:divBdr>
          <w:divsChild>
            <w:div w:id="1897818950">
              <w:marLeft w:val="0"/>
              <w:marRight w:val="0"/>
              <w:marTop w:val="0"/>
              <w:marBottom w:val="0"/>
              <w:divBdr>
                <w:top w:val="none" w:sz="0" w:space="0" w:color="auto"/>
                <w:left w:val="none" w:sz="0" w:space="0" w:color="auto"/>
                <w:bottom w:val="none" w:sz="0" w:space="0" w:color="auto"/>
                <w:right w:val="none" w:sz="0" w:space="0" w:color="auto"/>
              </w:divBdr>
              <w:divsChild>
                <w:div w:id="3201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4008">
      <w:marLeft w:val="0"/>
      <w:marRight w:val="0"/>
      <w:marTop w:val="240"/>
      <w:marBottom w:val="240"/>
      <w:divBdr>
        <w:top w:val="none" w:sz="0" w:space="0" w:color="auto"/>
        <w:left w:val="none" w:sz="0" w:space="0" w:color="auto"/>
        <w:bottom w:val="none" w:sz="0" w:space="0" w:color="auto"/>
        <w:right w:val="none" w:sz="0" w:space="0" w:color="auto"/>
      </w:divBdr>
      <w:divsChild>
        <w:div w:id="939944532">
          <w:marLeft w:val="0"/>
          <w:marRight w:val="0"/>
          <w:marTop w:val="0"/>
          <w:marBottom w:val="0"/>
          <w:divBdr>
            <w:top w:val="none" w:sz="0" w:space="0" w:color="auto"/>
            <w:left w:val="none" w:sz="0" w:space="0" w:color="auto"/>
            <w:bottom w:val="none" w:sz="0" w:space="0" w:color="auto"/>
            <w:right w:val="none" w:sz="0" w:space="0" w:color="auto"/>
          </w:divBdr>
          <w:divsChild>
            <w:div w:id="2016179566">
              <w:marLeft w:val="0"/>
              <w:marRight w:val="0"/>
              <w:marTop w:val="0"/>
              <w:marBottom w:val="0"/>
              <w:divBdr>
                <w:top w:val="none" w:sz="0" w:space="0" w:color="auto"/>
                <w:left w:val="none" w:sz="0" w:space="0" w:color="auto"/>
                <w:bottom w:val="none" w:sz="0" w:space="0" w:color="auto"/>
                <w:right w:val="none" w:sz="0" w:space="0" w:color="auto"/>
              </w:divBdr>
              <w:divsChild>
                <w:div w:id="9425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8307">
      <w:marLeft w:val="0"/>
      <w:marRight w:val="0"/>
      <w:marTop w:val="240"/>
      <w:marBottom w:val="240"/>
      <w:divBdr>
        <w:top w:val="none" w:sz="0" w:space="0" w:color="auto"/>
        <w:left w:val="none" w:sz="0" w:space="0" w:color="auto"/>
        <w:bottom w:val="none" w:sz="0" w:space="0" w:color="auto"/>
        <w:right w:val="none" w:sz="0" w:space="0" w:color="auto"/>
      </w:divBdr>
      <w:divsChild>
        <w:div w:id="1841306351">
          <w:marLeft w:val="0"/>
          <w:marRight w:val="0"/>
          <w:marTop w:val="0"/>
          <w:marBottom w:val="0"/>
          <w:divBdr>
            <w:top w:val="none" w:sz="0" w:space="0" w:color="auto"/>
            <w:left w:val="none" w:sz="0" w:space="0" w:color="auto"/>
            <w:bottom w:val="none" w:sz="0" w:space="0" w:color="auto"/>
            <w:right w:val="none" w:sz="0" w:space="0" w:color="auto"/>
          </w:divBdr>
          <w:divsChild>
            <w:div w:id="1319991914">
              <w:marLeft w:val="0"/>
              <w:marRight w:val="0"/>
              <w:marTop w:val="0"/>
              <w:marBottom w:val="0"/>
              <w:divBdr>
                <w:top w:val="none" w:sz="0" w:space="0" w:color="auto"/>
                <w:left w:val="none" w:sz="0" w:space="0" w:color="auto"/>
                <w:bottom w:val="none" w:sz="0" w:space="0" w:color="auto"/>
                <w:right w:val="none" w:sz="0" w:space="0" w:color="auto"/>
              </w:divBdr>
              <w:divsChild>
                <w:div w:id="86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0635">
      <w:marLeft w:val="0"/>
      <w:marRight w:val="0"/>
      <w:marTop w:val="240"/>
      <w:marBottom w:val="240"/>
      <w:divBdr>
        <w:top w:val="none" w:sz="0" w:space="0" w:color="auto"/>
        <w:left w:val="none" w:sz="0" w:space="0" w:color="auto"/>
        <w:bottom w:val="none" w:sz="0" w:space="0" w:color="auto"/>
        <w:right w:val="none" w:sz="0" w:space="0" w:color="auto"/>
      </w:divBdr>
      <w:divsChild>
        <w:div w:id="320817416">
          <w:marLeft w:val="0"/>
          <w:marRight w:val="0"/>
          <w:marTop w:val="0"/>
          <w:marBottom w:val="0"/>
          <w:divBdr>
            <w:top w:val="none" w:sz="0" w:space="0" w:color="auto"/>
            <w:left w:val="none" w:sz="0" w:space="0" w:color="auto"/>
            <w:bottom w:val="none" w:sz="0" w:space="0" w:color="auto"/>
            <w:right w:val="none" w:sz="0" w:space="0" w:color="auto"/>
          </w:divBdr>
          <w:divsChild>
            <w:div w:id="813833001">
              <w:marLeft w:val="0"/>
              <w:marRight w:val="0"/>
              <w:marTop w:val="0"/>
              <w:marBottom w:val="0"/>
              <w:divBdr>
                <w:top w:val="none" w:sz="0" w:space="0" w:color="auto"/>
                <w:left w:val="none" w:sz="0" w:space="0" w:color="auto"/>
                <w:bottom w:val="none" w:sz="0" w:space="0" w:color="auto"/>
                <w:right w:val="none" w:sz="0" w:space="0" w:color="auto"/>
              </w:divBdr>
              <w:divsChild>
                <w:div w:id="7155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7879">
      <w:marLeft w:val="0"/>
      <w:marRight w:val="0"/>
      <w:marTop w:val="240"/>
      <w:marBottom w:val="240"/>
      <w:divBdr>
        <w:top w:val="none" w:sz="0" w:space="0" w:color="auto"/>
        <w:left w:val="none" w:sz="0" w:space="0" w:color="auto"/>
        <w:bottom w:val="none" w:sz="0" w:space="0" w:color="auto"/>
        <w:right w:val="none" w:sz="0" w:space="0" w:color="auto"/>
      </w:divBdr>
      <w:divsChild>
        <w:div w:id="310134344">
          <w:marLeft w:val="0"/>
          <w:marRight w:val="0"/>
          <w:marTop w:val="0"/>
          <w:marBottom w:val="0"/>
          <w:divBdr>
            <w:top w:val="none" w:sz="0" w:space="0" w:color="auto"/>
            <w:left w:val="none" w:sz="0" w:space="0" w:color="auto"/>
            <w:bottom w:val="none" w:sz="0" w:space="0" w:color="auto"/>
            <w:right w:val="none" w:sz="0" w:space="0" w:color="auto"/>
          </w:divBdr>
          <w:divsChild>
            <w:div w:id="57755039">
              <w:marLeft w:val="0"/>
              <w:marRight w:val="0"/>
              <w:marTop w:val="0"/>
              <w:marBottom w:val="0"/>
              <w:divBdr>
                <w:top w:val="none" w:sz="0" w:space="0" w:color="auto"/>
                <w:left w:val="none" w:sz="0" w:space="0" w:color="auto"/>
                <w:bottom w:val="none" w:sz="0" w:space="0" w:color="auto"/>
                <w:right w:val="none" w:sz="0" w:space="0" w:color="auto"/>
              </w:divBdr>
              <w:divsChild>
                <w:div w:id="538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48778">
      <w:marLeft w:val="0"/>
      <w:marRight w:val="0"/>
      <w:marTop w:val="240"/>
      <w:marBottom w:val="240"/>
      <w:divBdr>
        <w:top w:val="none" w:sz="0" w:space="0" w:color="auto"/>
        <w:left w:val="none" w:sz="0" w:space="0" w:color="auto"/>
        <w:bottom w:val="none" w:sz="0" w:space="0" w:color="auto"/>
        <w:right w:val="none" w:sz="0" w:space="0" w:color="auto"/>
      </w:divBdr>
      <w:divsChild>
        <w:div w:id="56629672">
          <w:marLeft w:val="0"/>
          <w:marRight w:val="0"/>
          <w:marTop w:val="0"/>
          <w:marBottom w:val="0"/>
          <w:divBdr>
            <w:top w:val="none" w:sz="0" w:space="0" w:color="auto"/>
            <w:left w:val="none" w:sz="0" w:space="0" w:color="auto"/>
            <w:bottom w:val="none" w:sz="0" w:space="0" w:color="auto"/>
            <w:right w:val="none" w:sz="0" w:space="0" w:color="auto"/>
          </w:divBdr>
          <w:divsChild>
            <w:div w:id="1418864609">
              <w:marLeft w:val="0"/>
              <w:marRight w:val="0"/>
              <w:marTop w:val="0"/>
              <w:marBottom w:val="0"/>
              <w:divBdr>
                <w:top w:val="none" w:sz="0" w:space="0" w:color="auto"/>
                <w:left w:val="none" w:sz="0" w:space="0" w:color="auto"/>
                <w:bottom w:val="none" w:sz="0" w:space="0" w:color="auto"/>
                <w:right w:val="none" w:sz="0" w:space="0" w:color="auto"/>
              </w:divBdr>
              <w:divsChild>
                <w:div w:id="1613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8360">
      <w:marLeft w:val="0"/>
      <w:marRight w:val="0"/>
      <w:marTop w:val="240"/>
      <w:marBottom w:val="240"/>
      <w:divBdr>
        <w:top w:val="none" w:sz="0" w:space="0" w:color="auto"/>
        <w:left w:val="none" w:sz="0" w:space="0" w:color="auto"/>
        <w:bottom w:val="none" w:sz="0" w:space="0" w:color="auto"/>
        <w:right w:val="none" w:sz="0" w:space="0" w:color="auto"/>
      </w:divBdr>
      <w:divsChild>
        <w:div w:id="1054309196">
          <w:marLeft w:val="0"/>
          <w:marRight w:val="0"/>
          <w:marTop w:val="0"/>
          <w:marBottom w:val="0"/>
          <w:divBdr>
            <w:top w:val="none" w:sz="0" w:space="0" w:color="auto"/>
            <w:left w:val="none" w:sz="0" w:space="0" w:color="auto"/>
            <w:bottom w:val="none" w:sz="0" w:space="0" w:color="auto"/>
            <w:right w:val="none" w:sz="0" w:space="0" w:color="auto"/>
          </w:divBdr>
          <w:divsChild>
            <w:div w:id="797604834">
              <w:marLeft w:val="0"/>
              <w:marRight w:val="0"/>
              <w:marTop w:val="0"/>
              <w:marBottom w:val="0"/>
              <w:divBdr>
                <w:top w:val="none" w:sz="0" w:space="0" w:color="auto"/>
                <w:left w:val="none" w:sz="0" w:space="0" w:color="auto"/>
                <w:bottom w:val="none" w:sz="0" w:space="0" w:color="auto"/>
                <w:right w:val="none" w:sz="0" w:space="0" w:color="auto"/>
              </w:divBdr>
              <w:divsChild>
                <w:div w:id="7152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5619">
      <w:marLeft w:val="0"/>
      <w:marRight w:val="0"/>
      <w:marTop w:val="240"/>
      <w:marBottom w:val="240"/>
      <w:divBdr>
        <w:top w:val="none" w:sz="0" w:space="0" w:color="auto"/>
        <w:left w:val="none" w:sz="0" w:space="0" w:color="auto"/>
        <w:bottom w:val="none" w:sz="0" w:space="0" w:color="auto"/>
        <w:right w:val="none" w:sz="0" w:space="0" w:color="auto"/>
      </w:divBdr>
      <w:divsChild>
        <w:div w:id="913703358">
          <w:marLeft w:val="0"/>
          <w:marRight w:val="0"/>
          <w:marTop w:val="0"/>
          <w:marBottom w:val="0"/>
          <w:divBdr>
            <w:top w:val="none" w:sz="0" w:space="0" w:color="auto"/>
            <w:left w:val="none" w:sz="0" w:space="0" w:color="auto"/>
            <w:bottom w:val="none" w:sz="0" w:space="0" w:color="auto"/>
            <w:right w:val="none" w:sz="0" w:space="0" w:color="auto"/>
          </w:divBdr>
          <w:divsChild>
            <w:div w:id="1698002133">
              <w:marLeft w:val="0"/>
              <w:marRight w:val="0"/>
              <w:marTop w:val="0"/>
              <w:marBottom w:val="0"/>
              <w:divBdr>
                <w:top w:val="none" w:sz="0" w:space="0" w:color="auto"/>
                <w:left w:val="none" w:sz="0" w:space="0" w:color="auto"/>
                <w:bottom w:val="none" w:sz="0" w:space="0" w:color="auto"/>
                <w:right w:val="none" w:sz="0" w:space="0" w:color="auto"/>
              </w:divBdr>
              <w:divsChild>
                <w:div w:id="8745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7974">
      <w:marLeft w:val="0"/>
      <w:marRight w:val="0"/>
      <w:marTop w:val="240"/>
      <w:marBottom w:val="240"/>
      <w:divBdr>
        <w:top w:val="none" w:sz="0" w:space="0" w:color="auto"/>
        <w:left w:val="none" w:sz="0" w:space="0" w:color="auto"/>
        <w:bottom w:val="none" w:sz="0" w:space="0" w:color="auto"/>
        <w:right w:val="none" w:sz="0" w:space="0" w:color="auto"/>
      </w:divBdr>
      <w:divsChild>
        <w:div w:id="467741985">
          <w:marLeft w:val="0"/>
          <w:marRight w:val="0"/>
          <w:marTop w:val="0"/>
          <w:marBottom w:val="0"/>
          <w:divBdr>
            <w:top w:val="none" w:sz="0" w:space="0" w:color="auto"/>
            <w:left w:val="none" w:sz="0" w:space="0" w:color="auto"/>
            <w:bottom w:val="none" w:sz="0" w:space="0" w:color="auto"/>
            <w:right w:val="none" w:sz="0" w:space="0" w:color="auto"/>
          </w:divBdr>
          <w:divsChild>
            <w:div w:id="2096781315">
              <w:marLeft w:val="0"/>
              <w:marRight w:val="0"/>
              <w:marTop w:val="0"/>
              <w:marBottom w:val="0"/>
              <w:divBdr>
                <w:top w:val="none" w:sz="0" w:space="0" w:color="auto"/>
                <w:left w:val="none" w:sz="0" w:space="0" w:color="auto"/>
                <w:bottom w:val="none" w:sz="0" w:space="0" w:color="auto"/>
                <w:right w:val="none" w:sz="0" w:space="0" w:color="auto"/>
              </w:divBdr>
              <w:divsChild>
                <w:div w:id="17344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5339">
      <w:marLeft w:val="0"/>
      <w:marRight w:val="0"/>
      <w:marTop w:val="240"/>
      <w:marBottom w:val="240"/>
      <w:divBdr>
        <w:top w:val="none" w:sz="0" w:space="0" w:color="auto"/>
        <w:left w:val="none" w:sz="0" w:space="0" w:color="auto"/>
        <w:bottom w:val="none" w:sz="0" w:space="0" w:color="auto"/>
        <w:right w:val="none" w:sz="0" w:space="0" w:color="auto"/>
      </w:divBdr>
      <w:divsChild>
        <w:div w:id="189536086">
          <w:marLeft w:val="0"/>
          <w:marRight w:val="0"/>
          <w:marTop w:val="0"/>
          <w:marBottom w:val="0"/>
          <w:divBdr>
            <w:top w:val="none" w:sz="0" w:space="0" w:color="auto"/>
            <w:left w:val="none" w:sz="0" w:space="0" w:color="auto"/>
            <w:bottom w:val="none" w:sz="0" w:space="0" w:color="auto"/>
            <w:right w:val="none" w:sz="0" w:space="0" w:color="auto"/>
          </w:divBdr>
          <w:divsChild>
            <w:div w:id="97024109">
              <w:marLeft w:val="0"/>
              <w:marRight w:val="0"/>
              <w:marTop w:val="0"/>
              <w:marBottom w:val="0"/>
              <w:divBdr>
                <w:top w:val="none" w:sz="0" w:space="0" w:color="auto"/>
                <w:left w:val="none" w:sz="0" w:space="0" w:color="auto"/>
                <w:bottom w:val="none" w:sz="0" w:space="0" w:color="auto"/>
                <w:right w:val="none" w:sz="0" w:space="0" w:color="auto"/>
              </w:divBdr>
              <w:divsChild>
                <w:div w:id="2218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6265">
      <w:marLeft w:val="0"/>
      <w:marRight w:val="0"/>
      <w:marTop w:val="240"/>
      <w:marBottom w:val="240"/>
      <w:divBdr>
        <w:top w:val="none" w:sz="0" w:space="0" w:color="auto"/>
        <w:left w:val="none" w:sz="0" w:space="0" w:color="auto"/>
        <w:bottom w:val="none" w:sz="0" w:space="0" w:color="auto"/>
        <w:right w:val="none" w:sz="0" w:space="0" w:color="auto"/>
      </w:divBdr>
      <w:divsChild>
        <w:div w:id="1500540744">
          <w:marLeft w:val="0"/>
          <w:marRight w:val="0"/>
          <w:marTop w:val="0"/>
          <w:marBottom w:val="0"/>
          <w:divBdr>
            <w:top w:val="none" w:sz="0" w:space="0" w:color="auto"/>
            <w:left w:val="none" w:sz="0" w:space="0" w:color="auto"/>
            <w:bottom w:val="none" w:sz="0" w:space="0" w:color="auto"/>
            <w:right w:val="none" w:sz="0" w:space="0" w:color="auto"/>
          </w:divBdr>
          <w:divsChild>
            <w:div w:id="1842506104">
              <w:marLeft w:val="0"/>
              <w:marRight w:val="0"/>
              <w:marTop w:val="0"/>
              <w:marBottom w:val="0"/>
              <w:divBdr>
                <w:top w:val="none" w:sz="0" w:space="0" w:color="auto"/>
                <w:left w:val="none" w:sz="0" w:space="0" w:color="auto"/>
                <w:bottom w:val="none" w:sz="0" w:space="0" w:color="auto"/>
                <w:right w:val="none" w:sz="0" w:space="0" w:color="auto"/>
              </w:divBdr>
              <w:divsChild>
                <w:div w:id="16921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136">
      <w:marLeft w:val="0"/>
      <w:marRight w:val="0"/>
      <w:marTop w:val="240"/>
      <w:marBottom w:val="240"/>
      <w:divBdr>
        <w:top w:val="none" w:sz="0" w:space="0" w:color="auto"/>
        <w:left w:val="none" w:sz="0" w:space="0" w:color="auto"/>
        <w:bottom w:val="none" w:sz="0" w:space="0" w:color="auto"/>
        <w:right w:val="none" w:sz="0" w:space="0" w:color="auto"/>
      </w:divBdr>
      <w:divsChild>
        <w:div w:id="749542511">
          <w:marLeft w:val="0"/>
          <w:marRight w:val="0"/>
          <w:marTop w:val="0"/>
          <w:marBottom w:val="0"/>
          <w:divBdr>
            <w:top w:val="none" w:sz="0" w:space="0" w:color="auto"/>
            <w:left w:val="none" w:sz="0" w:space="0" w:color="auto"/>
            <w:bottom w:val="none" w:sz="0" w:space="0" w:color="auto"/>
            <w:right w:val="none" w:sz="0" w:space="0" w:color="auto"/>
          </w:divBdr>
          <w:divsChild>
            <w:div w:id="575939671">
              <w:marLeft w:val="0"/>
              <w:marRight w:val="0"/>
              <w:marTop w:val="0"/>
              <w:marBottom w:val="0"/>
              <w:divBdr>
                <w:top w:val="none" w:sz="0" w:space="0" w:color="auto"/>
                <w:left w:val="none" w:sz="0" w:space="0" w:color="auto"/>
                <w:bottom w:val="none" w:sz="0" w:space="0" w:color="auto"/>
                <w:right w:val="none" w:sz="0" w:space="0" w:color="auto"/>
              </w:divBdr>
              <w:divsChild>
                <w:div w:id="11250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4633">
      <w:marLeft w:val="0"/>
      <w:marRight w:val="0"/>
      <w:marTop w:val="240"/>
      <w:marBottom w:val="240"/>
      <w:divBdr>
        <w:top w:val="none" w:sz="0" w:space="0" w:color="auto"/>
        <w:left w:val="none" w:sz="0" w:space="0" w:color="auto"/>
        <w:bottom w:val="none" w:sz="0" w:space="0" w:color="auto"/>
        <w:right w:val="none" w:sz="0" w:space="0" w:color="auto"/>
      </w:divBdr>
      <w:divsChild>
        <w:div w:id="1554580119">
          <w:marLeft w:val="0"/>
          <w:marRight w:val="0"/>
          <w:marTop w:val="0"/>
          <w:marBottom w:val="0"/>
          <w:divBdr>
            <w:top w:val="none" w:sz="0" w:space="0" w:color="auto"/>
            <w:left w:val="none" w:sz="0" w:space="0" w:color="auto"/>
            <w:bottom w:val="none" w:sz="0" w:space="0" w:color="auto"/>
            <w:right w:val="none" w:sz="0" w:space="0" w:color="auto"/>
          </w:divBdr>
          <w:divsChild>
            <w:div w:id="1334600983">
              <w:marLeft w:val="0"/>
              <w:marRight w:val="0"/>
              <w:marTop w:val="0"/>
              <w:marBottom w:val="0"/>
              <w:divBdr>
                <w:top w:val="none" w:sz="0" w:space="0" w:color="auto"/>
                <w:left w:val="none" w:sz="0" w:space="0" w:color="auto"/>
                <w:bottom w:val="none" w:sz="0" w:space="0" w:color="auto"/>
                <w:right w:val="none" w:sz="0" w:space="0" w:color="auto"/>
              </w:divBdr>
              <w:divsChild>
                <w:div w:id="1574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3323">
      <w:marLeft w:val="0"/>
      <w:marRight w:val="0"/>
      <w:marTop w:val="240"/>
      <w:marBottom w:val="240"/>
      <w:divBdr>
        <w:top w:val="none" w:sz="0" w:space="0" w:color="auto"/>
        <w:left w:val="none" w:sz="0" w:space="0" w:color="auto"/>
        <w:bottom w:val="none" w:sz="0" w:space="0" w:color="auto"/>
        <w:right w:val="none" w:sz="0" w:space="0" w:color="auto"/>
      </w:divBdr>
      <w:divsChild>
        <w:div w:id="1963799905">
          <w:marLeft w:val="0"/>
          <w:marRight w:val="0"/>
          <w:marTop w:val="0"/>
          <w:marBottom w:val="0"/>
          <w:divBdr>
            <w:top w:val="none" w:sz="0" w:space="0" w:color="auto"/>
            <w:left w:val="none" w:sz="0" w:space="0" w:color="auto"/>
            <w:bottom w:val="none" w:sz="0" w:space="0" w:color="auto"/>
            <w:right w:val="none" w:sz="0" w:space="0" w:color="auto"/>
          </w:divBdr>
          <w:divsChild>
            <w:div w:id="87120872">
              <w:marLeft w:val="0"/>
              <w:marRight w:val="0"/>
              <w:marTop w:val="0"/>
              <w:marBottom w:val="0"/>
              <w:divBdr>
                <w:top w:val="none" w:sz="0" w:space="0" w:color="auto"/>
                <w:left w:val="none" w:sz="0" w:space="0" w:color="auto"/>
                <w:bottom w:val="none" w:sz="0" w:space="0" w:color="auto"/>
                <w:right w:val="none" w:sz="0" w:space="0" w:color="auto"/>
              </w:divBdr>
              <w:divsChild>
                <w:div w:id="1888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3602">
      <w:marLeft w:val="0"/>
      <w:marRight w:val="0"/>
      <w:marTop w:val="240"/>
      <w:marBottom w:val="240"/>
      <w:divBdr>
        <w:top w:val="none" w:sz="0" w:space="0" w:color="auto"/>
        <w:left w:val="none" w:sz="0" w:space="0" w:color="auto"/>
        <w:bottom w:val="none" w:sz="0" w:space="0" w:color="auto"/>
        <w:right w:val="none" w:sz="0" w:space="0" w:color="auto"/>
      </w:divBdr>
      <w:divsChild>
        <w:div w:id="1065176795">
          <w:marLeft w:val="0"/>
          <w:marRight w:val="0"/>
          <w:marTop w:val="0"/>
          <w:marBottom w:val="0"/>
          <w:divBdr>
            <w:top w:val="none" w:sz="0" w:space="0" w:color="auto"/>
            <w:left w:val="none" w:sz="0" w:space="0" w:color="auto"/>
            <w:bottom w:val="none" w:sz="0" w:space="0" w:color="auto"/>
            <w:right w:val="none" w:sz="0" w:space="0" w:color="auto"/>
          </w:divBdr>
          <w:divsChild>
            <w:div w:id="798230380">
              <w:marLeft w:val="0"/>
              <w:marRight w:val="0"/>
              <w:marTop w:val="0"/>
              <w:marBottom w:val="0"/>
              <w:divBdr>
                <w:top w:val="none" w:sz="0" w:space="0" w:color="auto"/>
                <w:left w:val="none" w:sz="0" w:space="0" w:color="auto"/>
                <w:bottom w:val="none" w:sz="0" w:space="0" w:color="auto"/>
                <w:right w:val="none" w:sz="0" w:space="0" w:color="auto"/>
              </w:divBdr>
              <w:divsChild>
                <w:div w:id="11984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1775">
      <w:marLeft w:val="0"/>
      <w:marRight w:val="0"/>
      <w:marTop w:val="240"/>
      <w:marBottom w:val="240"/>
      <w:divBdr>
        <w:top w:val="none" w:sz="0" w:space="0" w:color="auto"/>
        <w:left w:val="none" w:sz="0" w:space="0" w:color="auto"/>
        <w:bottom w:val="none" w:sz="0" w:space="0" w:color="auto"/>
        <w:right w:val="none" w:sz="0" w:space="0" w:color="auto"/>
      </w:divBdr>
      <w:divsChild>
        <w:div w:id="1681614928">
          <w:marLeft w:val="0"/>
          <w:marRight w:val="0"/>
          <w:marTop w:val="0"/>
          <w:marBottom w:val="0"/>
          <w:divBdr>
            <w:top w:val="none" w:sz="0" w:space="0" w:color="auto"/>
            <w:left w:val="none" w:sz="0" w:space="0" w:color="auto"/>
            <w:bottom w:val="none" w:sz="0" w:space="0" w:color="auto"/>
            <w:right w:val="none" w:sz="0" w:space="0" w:color="auto"/>
          </w:divBdr>
          <w:divsChild>
            <w:div w:id="1880386940">
              <w:marLeft w:val="0"/>
              <w:marRight w:val="0"/>
              <w:marTop w:val="0"/>
              <w:marBottom w:val="0"/>
              <w:divBdr>
                <w:top w:val="none" w:sz="0" w:space="0" w:color="auto"/>
                <w:left w:val="none" w:sz="0" w:space="0" w:color="auto"/>
                <w:bottom w:val="none" w:sz="0" w:space="0" w:color="auto"/>
                <w:right w:val="none" w:sz="0" w:space="0" w:color="auto"/>
              </w:divBdr>
              <w:divsChild>
                <w:div w:id="20115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7941">
      <w:marLeft w:val="0"/>
      <w:marRight w:val="0"/>
      <w:marTop w:val="240"/>
      <w:marBottom w:val="240"/>
      <w:divBdr>
        <w:top w:val="none" w:sz="0" w:space="0" w:color="auto"/>
        <w:left w:val="none" w:sz="0" w:space="0" w:color="auto"/>
        <w:bottom w:val="none" w:sz="0" w:space="0" w:color="auto"/>
        <w:right w:val="none" w:sz="0" w:space="0" w:color="auto"/>
      </w:divBdr>
      <w:divsChild>
        <w:div w:id="1767656339">
          <w:marLeft w:val="0"/>
          <w:marRight w:val="0"/>
          <w:marTop w:val="0"/>
          <w:marBottom w:val="0"/>
          <w:divBdr>
            <w:top w:val="none" w:sz="0" w:space="0" w:color="auto"/>
            <w:left w:val="none" w:sz="0" w:space="0" w:color="auto"/>
            <w:bottom w:val="none" w:sz="0" w:space="0" w:color="auto"/>
            <w:right w:val="none" w:sz="0" w:space="0" w:color="auto"/>
          </w:divBdr>
          <w:divsChild>
            <w:div w:id="1318807695">
              <w:marLeft w:val="0"/>
              <w:marRight w:val="0"/>
              <w:marTop w:val="0"/>
              <w:marBottom w:val="0"/>
              <w:divBdr>
                <w:top w:val="none" w:sz="0" w:space="0" w:color="auto"/>
                <w:left w:val="none" w:sz="0" w:space="0" w:color="auto"/>
                <w:bottom w:val="none" w:sz="0" w:space="0" w:color="auto"/>
                <w:right w:val="none" w:sz="0" w:space="0" w:color="auto"/>
              </w:divBdr>
              <w:divsChild>
                <w:div w:id="11947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9309">
      <w:marLeft w:val="0"/>
      <w:marRight w:val="0"/>
      <w:marTop w:val="240"/>
      <w:marBottom w:val="240"/>
      <w:divBdr>
        <w:top w:val="none" w:sz="0" w:space="0" w:color="auto"/>
        <w:left w:val="none" w:sz="0" w:space="0" w:color="auto"/>
        <w:bottom w:val="none" w:sz="0" w:space="0" w:color="auto"/>
        <w:right w:val="none" w:sz="0" w:space="0" w:color="auto"/>
      </w:divBdr>
      <w:divsChild>
        <w:div w:id="1390231636">
          <w:marLeft w:val="0"/>
          <w:marRight w:val="0"/>
          <w:marTop w:val="0"/>
          <w:marBottom w:val="0"/>
          <w:divBdr>
            <w:top w:val="none" w:sz="0" w:space="0" w:color="auto"/>
            <w:left w:val="none" w:sz="0" w:space="0" w:color="auto"/>
            <w:bottom w:val="none" w:sz="0" w:space="0" w:color="auto"/>
            <w:right w:val="none" w:sz="0" w:space="0" w:color="auto"/>
          </w:divBdr>
          <w:divsChild>
            <w:div w:id="1454907166">
              <w:marLeft w:val="0"/>
              <w:marRight w:val="0"/>
              <w:marTop w:val="0"/>
              <w:marBottom w:val="0"/>
              <w:divBdr>
                <w:top w:val="none" w:sz="0" w:space="0" w:color="auto"/>
                <w:left w:val="none" w:sz="0" w:space="0" w:color="auto"/>
                <w:bottom w:val="none" w:sz="0" w:space="0" w:color="auto"/>
                <w:right w:val="none" w:sz="0" w:space="0" w:color="auto"/>
              </w:divBdr>
              <w:divsChild>
                <w:div w:id="4330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537">
      <w:marLeft w:val="0"/>
      <w:marRight w:val="0"/>
      <w:marTop w:val="240"/>
      <w:marBottom w:val="240"/>
      <w:divBdr>
        <w:top w:val="none" w:sz="0" w:space="0" w:color="auto"/>
        <w:left w:val="none" w:sz="0" w:space="0" w:color="auto"/>
        <w:bottom w:val="none" w:sz="0" w:space="0" w:color="auto"/>
        <w:right w:val="none" w:sz="0" w:space="0" w:color="auto"/>
      </w:divBdr>
      <w:divsChild>
        <w:div w:id="1901860331">
          <w:marLeft w:val="0"/>
          <w:marRight w:val="0"/>
          <w:marTop w:val="0"/>
          <w:marBottom w:val="0"/>
          <w:divBdr>
            <w:top w:val="none" w:sz="0" w:space="0" w:color="auto"/>
            <w:left w:val="none" w:sz="0" w:space="0" w:color="auto"/>
            <w:bottom w:val="none" w:sz="0" w:space="0" w:color="auto"/>
            <w:right w:val="none" w:sz="0" w:space="0" w:color="auto"/>
          </w:divBdr>
          <w:divsChild>
            <w:div w:id="627513205">
              <w:marLeft w:val="0"/>
              <w:marRight w:val="0"/>
              <w:marTop w:val="0"/>
              <w:marBottom w:val="0"/>
              <w:divBdr>
                <w:top w:val="none" w:sz="0" w:space="0" w:color="auto"/>
                <w:left w:val="none" w:sz="0" w:space="0" w:color="auto"/>
                <w:bottom w:val="none" w:sz="0" w:space="0" w:color="auto"/>
                <w:right w:val="none" w:sz="0" w:space="0" w:color="auto"/>
              </w:divBdr>
              <w:divsChild>
                <w:div w:id="11729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6649">
      <w:marLeft w:val="0"/>
      <w:marRight w:val="0"/>
      <w:marTop w:val="240"/>
      <w:marBottom w:val="240"/>
      <w:divBdr>
        <w:top w:val="none" w:sz="0" w:space="0" w:color="auto"/>
        <w:left w:val="none" w:sz="0" w:space="0" w:color="auto"/>
        <w:bottom w:val="none" w:sz="0" w:space="0" w:color="auto"/>
        <w:right w:val="none" w:sz="0" w:space="0" w:color="auto"/>
      </w:divBdr>
      <w:divsChild>
        <w:div w:id="1844970816">
          <w:marLeft w:val="0"/>
          <w:marRight w:val="0"/>
          <w:marTop w:val="0"/>
          <w:marBottom w:val="0"/>
          <w:divBdr>
            <w:top w:val="none" w:sz="0" w:space="0" w:color="auto"/>
            <w:left w:val="none" w:sz="0" w:space="0" w:color="auto"/>
            <w:bottom w:val="none" w:sz="0" w:space="0" w:color="auto"/>
            <w:right w:val="none" w:sz="0" w:space="0" w:color="auto"/>
          </w:divBdr>
          <w:divsChild>
            <w:div w:id="1561087324">
              <w:marLeft w:val="0"/>
              <w:marRight w:val="0"/>
              <w:marTop w:val="0"/>
              <w:marBottom w:val="0"/>
              <w:divBdr>
                <w:top w:val="none" w:sz="0" w:space="0" w:color="auto"/>
                <w:left w:val="none" w:sz="0" w:space="0" w:color="auto"/>
                <w:bottom w:val="none" w:sz="0" w:space="0" w:color="auto"/>
                <w:right w:val="none" w:sz="0" w:space="0" w:color="auto"/>
              </w:divBdr>
              <w:divsChild>
                <w:div w:id="4000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7518">
      <w:marLeft w:val="0"/>
      <w:marRight w:val="0"/>
      <w:marTop w:val="240"/>
      <w:marBottom w:val="240"/>
      <w:divBdr>
        <w:top w:val="none" w:sz="0" w:space="0" w:color="auto"/>
        <w:left w:val="none" w:sz="0" w:space="0" w:color="auto"/>
        <w:bottom w:val="none" w:sz="0" w:space="0" w:color="auto"/>
        <w:right w:val="none" w:sz="0" w:space="0" w:color="auto"/>
      </w:divBdr>
      <w:divsChild>
        <w:div w:id="1120228340">
          <w:marLeft w:val="0"/>
          <w:marRight w:val="0"/>
          <w:marTop w:val="0"/>
          <w:marBottom w:val="0"/>
          <w:divBdr>
            <w:top w:val="none" w:sz="0" w:space="0" w:color="auto"/>
            <w:left w:val="none" w:sz="0" w:space="0" w:color="auto"/>
            <w:bottom w:val="none" w:sz="0" w:space="0" w:color="auto"/>
            <w:right w:val="none" w:sz="0" w:space="0" w:color="auto"/>
          </w:divBdr>
          <w:divsChild>
            <w:div w:id="687870969">
              <w:marLeft w:val="0"/>
              <w:marRight w:val="0"/>
              <w:marTop w:val="0"/>
              <w:marBottom w:val="0"/>
              <w:divBdr>
                <w:top w:val="none" w:sz="0" w:space="0" w:color="auto"/>
                <w:left w:val="none" w:sz="0" w:space="0" w:color="auto"/>
                <w:bottom w:val="none" w:sz="0" w:space="0" w:color="auto"/>
                <w:right w:val="none" w:sz="0" w:space="0" w:color="auto"/>
              </w:divBdr>
              <w:divsChild>
                <w:div w:id="10668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69701">
      <w:marLeft w:val="0"/>
      <w:marRight w:val="0"/>
      <w:marTop w:val="240"/>
      <w:marBottom w:val="240"/>
      <w:divBdr>
        <w:top w:val="none" w:sz="0" w:space="0" w:color="auto"/>
        <w:left w:val="none" w:sz="0" w:space="0" w:color="auto"/>
        <w:bottom w:val="none" w:sz="0" w:space="0" w:color="auto"/>
        <w:right w:val="none" w:sz="0" w:space="0" w:color="auto"/>
      </w:divBdr>
      <w:divsChild>
        <w:div w:id="2002192547">
          <w:marLeft w:val="0"/>
          <w:marRight w:val="0"/>
          <w:marTop w:val="0"/>
          <w:marBottom w:val="0"/>
          <w:divBdr>
            <w:top w:val="none" w:sz="0" w:space="0" w:color="auto"/>
            <w:left w:val="none" w:sz="0" w:space="0" w:color="auto"/>
            <w:bottom w:val="none" w:sz="0" w:space="0" w:color="auto"/>
            <w:right w:val="none" w:sz="0" w:space="0" w:color="auto"/>
          </w:divBdr>
          <w:divsChild>
            <w:div w:id="1675037897">
              <w:marLeft w:val="0"/>
              <w:marRight w:val="0"/>
              <w:marTop w:val="0"/>
              <w:marBottom w:val="0"/>
              <w:divBdr>
                <w:top w:val="none" w:sz="0" w:space="0" w:color="auto"/>
                <w:left w:val="none" w:sz="0" w:space="0" w:color="auto"/>
                <w:bottom w:val="none" w:sz="0" w:space="0" w:color="auto"/>
                <w:right w:val="none" w:sz="0" w:space="0" w:color="auto"/>
              </w:divBdr>
              <w:divsChild>
                <w:div w:id="629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29934">
      <w:marLeft w:val="0"/>
      <w:marRight w:val="0"/>
      <w:marTop w:val="240"/>
      <w:marBottom w:val="240"/>
      <w:divBdr>
        <w:top w:val="none" w:sz="0" w:space="0" w:color="auto"/>
        <w:left w:val="none" w:sz="0" w:space="0" w:color="auto"/>
        <w:bottom w:val="none" w:sz="0" w:space="0" w:color="auto"/>
        <w:right w:val="none" w:sz="0" w:space="0" w:color="auto"/>
      </w:divBdr>
      <w:divsChild>
        <w:div w:id="1641106493">
          <w:marLeft w:val="0"/>
          <w:marRight w:val="0"/>
          <w:marTop w:val="0"/>
          <w:marBottom w:val="0"/>
          <w:divBdr>
            <w:top w:val="none" w:sz="0" w:space="0" w:color="auto"/>
            <w:left w:val="none" w:sz="0" w:space="0" w:color="auto"/>
            <w:bottom w:val="none" w:sz="0" w:space="0" w:color="auto"/>
            <w:right w:val="none" w:sz="0" w:space="0" w:color="auto"/>
          </w:divBdr>
          <w:divsChild>
            <w:div w:id="1307665227">
              <w:marLeft w:val="0"/>
              <w:marRight w:val="0"/>
              <w:marTop w:val="0"/>
              <w:marBottom w:val="0"/>
              <w:divBdr>
                <w:top w:val="none" w:sz="0" w:space="0" w:color="auto"/>
                <w:left w:val="none" w:sz="0" w:space="0" w:color="auto"/>
                <w:bottom w:val="none" w:sz="0" w:space="0" w:color="auto"/>
                <w:right w:val="none" w:sz="0" w:space="0" w:color="auto"/>
              </w:divBdr>
              <w:divsChild>
                <w:div w:id="6065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284">
      <w:marLeft w:val="0"/>
      <w:marRight w:val="0"/>
      <w:marTop w:val="240"/>
      <w:marBottom w:val="240"/>
      <w:divBdr>
        <w:top w:val="none" w:sz="0" w:space="0" w:color="auto"/>
        <w:left w:val="none" w:sz="0" w:space="0" w:color="auto"/>
        <w:bottom w:val="none" w:sz="0" w:space="0" w:color="auto"/>
        <w:right w:val="none" w:sz="0" w:space="0" w:color="auto"/>
      </w:divBdr>
      <w:divsChild>
        <w:div w:id="1609504475">
          <w:marLeft w:val="0"/>
          <w:marRight w:val="0"/>
          <w:marTop w:val="0"/>
          <w:marBottom w:val="0"/>
          <w:divBdr>
            <w:top w:val="none" w:sz="0" w:space="0" w:color="auto"/>
            <w:left w:val="none" w:sz="0" w:space="0" w:color="auto"/>
            <w:bottom w:val="none" w:sz="0" w:space="0" w:color="auto"/>
            <w:right w:val="none" w:sz="0" w:space="0" w:color="auto"/>
          </w:divBdr>
          <w:divsChild>
            <w:div w:id="1623531905">
              <w:marLeft w:val="0"/>
              <w:marRight w:val="0"/>
              <w:marTop w:val="0"/>
              <w:marBottom w:val="0"/>
              <w:divBdr>
                <w:top w:val="none" w:sz="0" w:space="0" w:color="auto"/>
                <w:left w:val="none" w:sz="0" w:space="0" w:color="auto"/>
                <w:bottom w:val="none" w:sz="0" w:space="0" w:color="auto"/>
                <w:right w:val="none" w:sz="0" w:space="0" w:color="auto"/>
              </w:divBdr>
              <w:divsChild>
                <w:div w:id="2148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6112">
      <w:marLeft w:val="0"/>
      <w:marRight w:val="0"/>
      <w:marTop w:val="240"/>
      <w:marBottom w:val="240"/>
      <w:divBdr>
        <w:top w:val="none" w:sz="0" w:space="0" w:color="auto"/>
        <w:left w:val="none" w:sz="0" w:space="0" w:color="auto"/>
        <w:bottom w:val="none" w:sz="0" w:space="0" w:color="auto"/>
        <w:right w:val="none" w:sz="0" w:space="0" w:color="auto"/>
      </w:divBdr>
      <w:divsChild>
        <w:div w:id="1549493108">
          <w:marLeft w:val="0"/>
          <w:marRight w:val="0"/>
          <w:marTop w:val="0"/>
          <w:marBottom w:val="0"/>
          <w:divBdr>
            <w:top w:val="none" w:sz="0" w:space="0" w:color="auto"/>
            <w:left w:val="none" w:sz="0" w:space="0" w:color="auto"/>
            <w:bottom w:val="none" w:sz="0" w:space="0" w:color="auto"/>
            <w:right w:val="none" w:sz="0" w:space="0" w:color="auto"/>
          </w:divBdr>
          <w:divsChild>
            <w:div w:id="263929306">
              <w:marLeft w:val="0"/>
              <w:marRight w:val="0"/>
              <w:marTop w:val="0"/>
              <w:marBottom w:val="0"/>
              <w:divBdr>
                <w:top w:val="none" w:sz="0" w:space="0" w:color="auto"/>
                <w:left w:val="none" w:sz="0" w:space="0" w:color="auto"/>
                <w:bottom w:val="none" w:sz="0" w:space="0" w:color="auto"/>
                <w:right w:val="none" w:sz="0" w:space="0" w:color="auto"/>
              </w:divBdr>
              <w:divsChild>
                <w:div w:id="111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0337">
      <w:marLeft w:val="0"/>
      <w:marRight w:val="0"/>
      <w:marTop w:val="240"/>
      <w:marBottom w:val="240"/>
      <w:divBdr>
        <w:top w:val="none" w:sz="0" w:space="0" w:color="auto"/>
        <w:left w:val="none" w:sz="0" w:space="0" w:color="auto"/>
        <w:bottom w:val="none" w:sz="0" w:space="0" w:color="auto"/>
        <w:right w:val="none" w:sz="0" w:space="0" w:color="auto"/>
      </w:divBdr>
      <w:divsChild>
        <w:div w:id="449014774">
          <w:marLeft w:val="0"/>
          <w:marRight w:val="0"/>
          <w:marTop w:val="0"/>
          <w:marBottom w:val="0"/>
          <w:divBdr>
            <w:top w:val="none" w:sz="0" w:space="0" w:color="auto"/>
            <w:left w:val="none" w:sz="0" w:space="0" w:color="auto"/>
            <w:bottom w:val="none" w:sz="0" w:space="0" w:color="auto"/>
            <w:right w:val="none" w:sz="0" w:space="0" w:color="auto"/>
          </w:divBdr>
          <w:divsChild>
            <w:div w:id="1250699931">
              <w:marLeft w:val="0"/>
              <w:marRight w:val="0"/>
              <w:marTop w:val="0"/>
              <w:marBottom w:val="0"/>
              <w:divBdr>
                <w:top w:val="none" w:sz="0" w:space="0" w:color="auto"/>
                <w:left w:val="none" w:sz="0" w:space="0" w:color="auto"/>
                <w:bottom w:val="none" w:sz="0" w:space="0" w:color="auto"/>
                <w:right w:val="none" w:sz="0" w:space="0" w:color="auto"/>
              </w:divBdr>
              <w:divsChild>
                <w:div w:id="9043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2632">
      <w:marLeft w:val="0"/>
      <w:marRight w:val="0"/>
      <w:marTop w:val="240"/>
      <w:marBottom w:val="240"/>
      <w:divBdr>
        <w:top w:val="none" w:sz="0" w:space="0" w:color="auto"/>
        <w:left w:val="none" w:sz="0" w:space="0" w:color="auto"/>
        <w:bottom w:val="none" w:sz="0" w:space="0" w:color="auto"/>
        <w:right w:val="none" w:sz="0" w:space="0" w:color="auto"/>
      </w:divBdr>
      <w:divsChild>
        <w:div w:id="1532183643">
          <w:marLeft w:val="0"/>
          <w:marRight w:val="0"/>
          <w:marTop w:val="0"/>
          <w:marBottom w:val="0"/>
          <w:divBdr>
            <w:top w:val="none" w:sz="0" w:space="0" w:color="auto"/>
            <w:left w:val="none" w:sz="0" w:space="0" w:color="auto"/>
            <w:bottom w:val="none" w:sz="0" w:space="0" w:color="auto"/>
            <w:right w:val="none" w:sz="0" w:space="0" w:color="auto"/>
          </w:divBdr>
          <w:divsChild>
            <w:div w:id="1371878963">
              <w:marLeft w:val="0"/>
              <w:marRight w:val="0"/>
              <w:marTop w:val="0"/>
              <w:marBottom w:val="0"/>
              <w:divBdr>
                <w:top w:val="none" w:sz="0" w:space="0" w:color="auto"/>
                <w:left w:val="none" w:sz="0" w:space="0" w:color="auto"/>
                <w:bottom w:val="none" w:sz="0" w:space="0" w:color="auto"/>
                <w:right w:val="none" w:sz="0" w:space="0" w:color="auto"/>
              </w:divBdr>
              <w:divsChild>
                <w:div w:id="14005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2577">
      <w:marLeft w:val="0"/>
      <w:marRight w:val="0"/>
      <w:marTop w:val="240"/>
      <w:marBottom w:val="240"/>
      <w:divBdr>
        <w:top w:val="none" w:sz="0" w:space="0" w:color="auto"/>
        <w:left w:val="none" w:sz="0" w:space="0" w:color="auto"/>
        <w:bottom w:val="none" w:sz="0" w:space="0" w:color="auto"/>
        <w:right w:val="none" w:sz="0" w:space="0" w:color="auto"/>
      </w:divBdr>
      <w:divsChild>
        <w:div w:id="2052731433">
          <w:marLeft w:val="0"/>
          <w:marRight w:val="0"/>
          <w:marTop w:val="0"/>
          <w:marBottom w:val="0"/>
          <w:divBdr>
            <w:top w:val="none" w:sz="0" w:space="0" w:color="auto"/>
            <w:left w:val="none" w:sz="0" w:space="0" w:color="auto"/>
            <w:bottom w:val="none" w:sz="0" w:space="0" w:color="auto"/>
            <w:right w:val="none" w:sz="0" w:space="0" w:color="auto"/>
          </w:divBdr>
          <w:divsChild>
            <w:div w:id="1429884810">
              <w:marLeft w:val="0"/>
              <w:marRight w:val="0"/>
              <w:marTop w:val="0"/>
              <w:marBottom w:val="0"/>
              <w:divBdr>
                <w:top w:val="none" w:sz="0" w:space="0" w:color="auto"/>
                <w:left w:val="none" w:sz="0" w:space="0" w:color="auto"/>
                <w:bottom w:val="none" w:sz="0" w:space="0" w:color="auto"/>
                <w:right w:val="none" w:sz="0" w:space="0" w:color="auto"/>
              </w:divBdr>
              <w:divsChild>
                <w:div w:id="2232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9872">
      <w:marLeft w:val="0"/>
      <w:marRight w:val="0"/>
      <w:marTop w:val="240"/>
      <w:marBottom w:val="240"/>
      <w:divBdr>
        <w:top w:val="none" w:sz="0" w:space="0" w:color="auto"/>
        <w:left w:val="none" w:sz="0" w:space="0" w:color="auto"/>
        <w:bottom w:val="none" w:sz="0" w:space="0" w:color="auto"/>
        <w:right w:val="none" w:sz="0" w:space="0" w:color="auto"/>
      </w:divBdr>
      <w:divsChild>
        <w:div w:id="837499941">
          <w:marLeft w:val="0"/>
          <w:marRight w:val="0"/>
          <w:marTop w:val="0"/>
          <w:marBottom w:val="0"/>
          <w:divBdr>
            <w:top w:val="none" w:sz="0" w:space="0" w:color="auto"/>
            <w:left w:val="none" w:sz="0" w:space="0" w:color="auto"/>
            <w:bottom w:val="none" w:sz="0" w:space="0" w:color="auto"/>
            <w:right w:val="none" w:sz="0" w:space="0" w:color="auto"/>
          </w:divBdr>
          <w:divsChild>
            <w:div w:id="61678152">
              <w:marLeft w:val="0"/>
              <w:marRight w:val="0"/>
              <w:marTop w:val="0"/>
              <w:marBottom w:val="0"/>
              <w:divBdr>
                <w:top w:val="none" w:sz="0" w:space="0" w:color="auto"/>
                <w:left w:val="none" w:sz="0" w:space="0" w:color="auto"/>
                <w:bottom w:val="none" w:sz="0" w:space="0" w:color="auto"/>
                <w:right w:val="none" w:sz="0" w:space="0" w:color="auto"/>
              </w:divBdr>
              <w:divsChild>
                <w:div w:id="497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271">
      <w:marLeft w:val="0"/>
      <w:marRight w:val="0"/>
      <w:marTop w:val="240"/>
      <w:marBottom w:val="240"/>
      <w:divBdr>
        <w:top w:val="none" w:sz="0" w:space="0" w:color="auto"/>
        <w:left w:val="none" w:sz="0" w:space="0" w:color="auto"/>
        <w:bottom w:val="none" w:sz="0" w:space="0" w:color="auto"/>
        <w:right w:val="none" w:sz="0" w:space="0" w:color="auto"/>
      </w:divBdr>
      <w:divsChild>
        <w:div w:id="1985501720">
          <w:marLeft w:val="0"/>
          <w:marRight w:val="0"/>
          <w:marTop w:val="0"/>
          <w:marBottom w:val="0"/>
          <w:divBdr>
            <w:top w:val="none" w:sz="0" w:space="0" w:color="auto"/>
            <w:left w:val="none" w:sz="0" w:space="0" w:color="auto"/>
            <w:bottom w:val="none" w:sz="0" w:space="0" w:color="auto"/>
            <w:right w:val="none" w:sz="0" w:space="0" w:color="auto"/>
          </w:divBdr>
          <w:divsChild>
            <w:div w:id="677393875">
              <w:marLeft w:val="0"/>
              <w:marRight w:val="0"/>
              <w:marTop w:val="0"/>
              <w:marBottom w:val="0"/>
              <w:divBdr>
                <w:top w:val="none" w:sz="0" w:space="0" w:color="auto"/>
                <w:left w:val="none" w:sz="0" w:space="0" w:color="auto"/>
                <w:bottom w:val="none" w:sz="0" w:space="0" w:color="auto"/>
                <w:right w:val="none" w:sz="0" w:space="0" w:color="auto"/>
              </w:divBdr>
              <w:divsChild>
                <w:div w:id="13644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3890">
      <w:marLeft w:val="0"/>
      <w:marRight w:val="0"/>
      <w:marTop w:val="240"/>
      <w:marBottom w:val="240"/>
      <w:divBdr>
        <w:top w:val="none" w:sz="0" w:space="0" w:color="auto"/>
        <w:left w:val="none" w:sz="0" w:space="0" w:color="auto"/>
        <w:bottom w:val="none" w:sz="0" w:space="0" w:color="auto"/>
        <w:right w:val="none" w:sz="0" w:space="0" w:color="auto"/>
      </w:divBdr>
      <w:divsChild>
        <w:div w:id="2122071855">
          <w:marLeft w:val="0"/>
          <w:marRight w:val="0"/>
          <w:marTop w:val="0"/>
          <w:marBottom w:val="0"/>
          <w:divBdr>
            <w:top w:val="none" w:sz="0" w:space="0" w:color="auto"/>
            <w:left w:val="none" w:sz="0" w:space="0" w:color="auto"/>
            <w:bottom w:val="none" w:sz="0" w:space="0" w:color="auto"/>
            <w:right w:val="none" w:sz="0" w:space="0" w:color="auto"/>
          </w:divBdr>
          <w:divsChild>
            <w:div w:id="888876342">
              <w:marLeft w:val="0"/>
              <w:marRight w:val="0"/>
              <w:marTop w:val="0"/>
              <w:marBottom w:val="0"/>
              <w:divBdr>
                <w:top w:val="none" w:sz="0" w:space="0" w:color="auto"/>
                <w:left w:val="none" w:sz="0" w:space="0" w:color="auto"/>
                <w:bottom w:val="none" w:sz="0" w:space="0" w:color="auto"/>
                <w:right w:val="none" w:sz="0" w:space="0" w:color="auto"/>
              </w:divBdr>
              <w:divsChild>
                <w:div w:id="12835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theme" Target="theme/theme1.xml"/><Relationship Id="rId8"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Pravilnik o primjeni Zakona o akcizama</vt:lpstr>
    </vt:vector>
  </TitlesOfParts>
  <Company/>
  <LinksUpToDate>false</LinksUpToDate>
  <CharactersWithSpaces>44861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primjeni Zakona o akcizama</dc:title>
  <dc:subject/>
  <dc:creator>Danijela Pejovic</dc:creator>
  <cp:keywords/>
  <dc:description/>
  <cp:lastModifiedBy>Danijela Pejovic</cp:lastModifiedBy>
  <cp:revision>2</cp:revision>
  <dcterms:created xsi:type="dcterms:W3CDTF">2026-03-24T06:34:00Z</dcterms:created>
  <dcterms:modified xsi:type="dcterms:W3CDTF">2026-03-24T06:34:00Z</dcterms:modified>
</cp:coreProperties>
</file>