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D528C" w:rsidRDefault="00285F1A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C42CEC3" wp14:editId="3A02FC63">
                <wp:simplePos x="0" y="0"/>
                <wp:positionH relativeFrom="page">
                  <wp:posOffset>-190500</wp:posOffset>
                </wp:positionH>
                <wp:positionV relativeFrom="page">
                  <wp:align>top</wp:align>
                </wp:positionV>
                <wp:extent cx="8161020" cy="716280"/>
                <wp:effectExtent l="0" t="0" r="24765" b="2667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71628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B7665D" id="Rectangle 3" o:spid="_x0000_s1026" style="position:absolute;margin-left:-15pt;margin-top:0;width:642.6pt;height:56.4pt;z-index:25167360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" o:allowincell="f" fillcolor="#4bacc6 [3208]" strokecolor="#4f81bd [3204]">
                <w10:wrap anchorx="page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3CC4ACF" wp14:editId="0F5EBE92">
                <wp:simplePos x="0" y="0"/>
                <wp:positionH relativeFrom="rightMargin">
                  <wp:align>left</wp:align>
                </wp:positionH>
                <wp:positionV relativeFrom="page">
                  <wp:posOffset>12700</wp:posOffset>
                </wp:positionV>
                <wp:extent cx="90805" cy="10556240"/>
                <wp:effectExtent l="0" t="0" r="23495" b="1270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882BFDE" id="Rectangle 4" o:spid="_x0000_s1026" style="position:absolute;margin-left:0;margin-top:1pt;width:7.15pt;height:831.2pt;z-index:251677696;visibility:visible;mso-wrap-style:square;mso-width-percent:0;mso-height-percent:105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kb1dzd0AAAAGAQAADwAAAAAAAAAAAAAAAACBBAAAZHJzL2Rv&#10;d25yZXYueG1sUEsFBgAAAAAEAAQA8wAAAIsFAAAAAA==&#10;" o:allowincell="f" strokecolor="#4f81bd [3204]">
                <w10:wrap anchorx="margin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0C19293" wp14:editId="5D20D955">
                <wp:simplePos x="0" y="0"/>
                <wp:positionH relativeFrom="leftMargin">
                  <wp:align>right</wp:align>
                </wp:positionH>
                <wp:positionV relativeFrom="page">
                  <wp:posOffset>22860</wp:posOffset>
                </wp:positionV>
                <wp:extent cx="90805" cy="10556240"/>
                <wp:effectExtent l="0" t="0" r="2349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47DFCB" id="Rectangle 5" o:spid="_x0000_s1026" style="position:absolute;margin-left:-44.05pt;margin-top:1.8pt;width:7.15pt;height:831.2pt;z-index:251675648;visibility:visible;mso-wrap-style:square;mso-width-percent:0;mso-height-percent:105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" o:allowincell="f" strokecolor="#4f81bd [3204]">
                <w10:wrap anchorx="margin" anchory="page"/>
              </v:rect>
            </w:pict>
          </mc:Fallback>
        </mc:AlternateContent>
      </w:r>
    </w:p>
    <w:p w:rsidR="008D528C" w:rsidRDefault="008D528C" w:rsidP="00285F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285F1A">
      <w:pPr>
        <w:pStyle w:val="NoSpacing"/>
        <w:tabs>
          <w:tab w:val="right" w:pos="9333"/>
        </w:tabs>
        <w:rPr>
          <w:rFonts w:asciiTheme="majorHAnsi" w:eastAsiaTheme="majorEastAsia" w:hAnsiTheme="majorHAnsi" w:cstheme="majorBidi"/>
          <w:sz w:val="72"/>
          <w:szCs w:val="72"/>
        </w:rPr>
      </w:pPr>
      <w:r>
        <w:rPr>
          <w:rFonts w:asciiTheme="majorHAnsi" w:eastAsiaTheme="majorEastAsia" w:hAnsiTheme="majorHAnsi" w:cstheme="majorBidi"/>
          <w:sz w:val="72"/>
          <w:szCs w:val="72"/>
        </w:rPr>
        <w:t xml:space="preserve">                       </w:t>
      </w:r>
      <w:r w:rsidRPr="004159F1">
        <w:rPr>
          <w:rFonts w:cs="Arial"/>
          <w:noProof/>
          <w:lang w:eastAsia="en-GB"/>
        </w:rPr>
        <w:drawing>
          <wp:inline distT="0" distB="0" distL="0" distR="0" wp14:anchorId="6FDB79C1" wp14:editId="51DAE463">
            <wp:extent cx="1152525" cy="1047750"/>
            <wp:effectExtent l="0" t="0" r="9525" b="0"/>
            <wp:docPr id="2" name="Picture 2" descr="GRB Crne Gore - doradjeni - sirina 260 - 3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Crne Gore - doradjeni - sirina 260 - 300 DP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F1A">
        <w:rPr>
          <w:rFonts w:asciiTheme="majorHAnsi" w:eastAsiaTheme="majorEastAsia" w:hAnsiTheme="majorHAnsi" w:cstheme="majorBidi"/>
          <w:sz w:val="72"/>
          <w:szCs w:val="72"/>
        </w:rPr>
        <w:tab/>
      </w:r>
    </w:p>
    <w:p w:rsidR="008D528C" w:rsidRPr="0039099E" w:rsidRDefault="008D528C" w:rsidP="008D52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6"/>
          <w:szCs w:val="26"/>
        </w:rPr>
      </w:pPr>
      <w:r w:rsidRPr="0039099E">
        <w:rPr>
          <w:rFonts w:eastAsia="Times New Roman" w:cs="Arial"/>
          <w:b/>
          <w:sz w:val="26"/>
          <w:szCs w:val="26"/>
        </w:rPr>
        <w:t>CRNA GORA</w:t>
      </w:r>
    </w:p>
    <w:p w:rsidR="008D528C" w:rsidRPr="008D528C" w:rsidRDefault="008D528C" w:rsidP="008D52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4"/>
          <w:szCs w:val="24"/>
          <w:lang w:val="hr-HR"/>
        </w:rPr>
      </w:pPr>
      <w:r>
        <w:rPr>
          <w:rFonts w:eastAsia="Times New Roman" w:cs="Arial"/>
          <w:b/>
          <w:sz w:val="26"/>
          <w:szCs w:val="26"/>
        </w:rPr>
        <w:t xml:space="preserve">UPRAVA </w:t>
      </w:r>
      <w:r>
        <w:rPr>
          <w:rFonts w:eastAsia="Times New Roman" w:cs="Arial"/>
          <w:b/>
          <w:sz w:val="26"/>
          <w:szCs w:val="26"/>
          <w:lang w:val="hr-HR"/>
        </w:rPr>
        <w:t>ZA IZVRŠENJE KRIVIČNIH SANKCIJA</w:t>
      </w:r>
    </w:p>
    <w:p w:rsidR="008D528C" w:rsidRDefault="008D528C" w:rsidP="008D528C">
      <w:pPr>
        <w:pStyle w:val="NoSpacing"/>
        <w:rPr>
          <w:rFonts w:asciiTheme="majorHAnsi" w:eastAsiaTheme="majorEastAsia" w:hAnsiTheme="majorHAnsi" w:cstheme="majorBidi"/>
          <w:sz w:val="72"/>
          <w:szCs w:val="72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eastAsiaTheme="majorEastAsia" w:cstheme="majorBidi"/>
          <w:b/>
          <w:sz w:val="32"/>
          <w:szCs w:val="32"/>
        </w:rPr>
        <w:alias w:val="Title"/>
        <w:id w:val="14700071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8D528C" w:rsidRDefault="008D528C" w:rsidP="008D528C">
          <w:pPr>
            <w:pStyle w:val="NoSpacing"/>
            <w:jc w:val="center"/>
            <w:rPr>
              <w:rFonts w:ascii="Calibri" w:eastAsiaTheme="majorEastAsia" w:hAnsi="Calibri" w:cstheme="majorBidi"/>
              <w:b/>
              <w:sz w:val="32"/>
              <w:szCs w:val="32"/>
            </w:rPr>
          </w:pPr>
          <w:r>
            <w:rPr>
              <w:rFonts w:eastAsiaTheme="majorEastAsia" w:cstheme="majorBidi"/>
              <w:b/>
              <w:sz w:val="32"/>
              <w:szCs w:val="32"/>
            </w:rPr>
            <w:t xml:space="preserve">     </w:t>
          </w:r>
        </w:p>
      </w:sdtContent>
    </w:sdt>
    <w:p w:rsidR="008D528C" w:rsidRPr="008D528C" w:rsidRDefault="008D528C" w:rsidP="0040097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8D528C">
        <w:rPr>
          <w:rFonts w:cstheme="minorHAnsi"/>
          <w:b/>
          <w:sz w:val="32"/>
          <w:szCs w:val="32"/>
        </w:rPr>
        <w:t>IZVJEŠTAJ O RADU I STANJU U UPRAVNIM OBLASTIMA IZ NADLEŽNOSTI</w:t>
      </w:r>
      <w:r>
        <w:rPr>
          <w:rFonts w:cstheme="minorHAnsi"/>
          <w:b/>
          <w:sz w:val="32"/>
          <w:szCs w:val="32"/>
        </w:rPr>
        <w:t xml:space="preserve"> </w:t>
      </w:r>
      <w:r w:rsidRPr="008D528C">
        <w:rPr>
          <w:rFonts w:cstheme="minorHAnsi"/>
          <w:b/>
          <w:sz w:val="32"/>
          <w:szCs w:val="32"/>
        </w:rPr>
        <w:t xml:space="preserve">UPRAVE ZA </w:t>
      </w:r>
      <w:r>
        <w:rPr>
          <w:rFonts w:cstheme="minorHAnsi"/>
          <w:b/>
          <w:sz w:val="32"/>
          <w:szCs w:val="32"/>
        </w:rPr>
        <w:t>IZVRŠENJE KRIVIČNIH SANKCIJA ZA</w:t>
      </w:r>
      <w:r w:rsidR="00400972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 </w:t>
      </w:r>
      <w:r w:rsidRPr="008D528C">
        <w:rPr>
          <w:rFonts w:cstheme="minorHAnsi"/>
          <w:b/>
          <w:sz w:val="32"/>
          <w:szCs w:val="32"/>
        </w:rPr>
        <w:t>2019.GODINU</w:t>
      </w:r>
    </w:p>
    <w:p w:rsidR="008D528C" w:rsidRPr="008D528C" w:rsidRDefault="008D528C" w:rsidP="008D528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F1A" w:rsidRDefault="00285F1A" w:rsidP="00285F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eastAsia="Times New Roman" w:cs="Arial"/>
          <w:b/>
          <w:sz w:val="28"/>
          <w:szCs w:val="28"/>
        </w:rPr>
        <w:t>Podgorica, mart 2020</w:t>
      </w:r>
      <w:r w:rsidRPr="008E7FE1">
        <w:rPr>
          <w:rFonts w:eastAsia="Times New Roman" w:cs="Arial"/>
          <w:b/>
          <w:sz w:val="28"/>
          <w:szCs w:val="28"/>
        </w:rPr>
        <w:t>.godine</w:t>
      </w: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28C" w:rsidRDefault="008D528C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F1A" w:rsidRDefault="00285F1A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8F54A0D" wp14:editId="65269203">
                <wp:simplePos x="0" y="0"/>
                <wp:positionH relativeFrom="page">
                  <wp:posOffset>-259080</wp:posOffset>
                </wp:positionH>
                <wp:positionV relativeFrom="page">
                  <wp:posOffset>9997440</wp:posOffset>
                </wp:positionV>
                <wp:extent cx="8161020" cy="674370"/>
                <wp:effectExtent l="0" t="0" r="24765" b="1143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67437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F1D7F90" id="Rectangle 2" o:spid="_x0000_s1026" style="position:absolute;margin-left:-20.4pt;margin-top:787.2pt;width:642.6pt;height:53.1pt;z-index:25166950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" o:allowincell="f" fillcolor="#4bacc6 [3208]" strokecolor="#4f81bd [3204]">
                <w10:wrap anchorx="page" anchory="page"/>
              </v:rect>
            </w:pict>
          </mc:Fallback>
        </mc:AlternateContent>
      </w:r>
    </w:p>
    <w:p w:rsidR="009A6E36" w:rsidRDefault="009A6E36" w:rsidP="00111B82">
      <w:pPr>
        <w:pStyle w:val="TOC1"/>
      </w:pPr>
    </w:p>
    <w:p w:rsidR="000C65FA" w:rsidRDefault="000C65FA" w:rsidP="00111B82">
      <w:pPr>
        <w:pStyle w:val="TOC1"/>
      </w:pPr>
    </w:p>
    <w:p w:rsidR="009A6E36" w:rsidRPr="00111B82" w:rsidRDefault="009A6E36" w:rsidP="00111B82">
      <w:pPr>
        <w:pStyle w:val="TOC1"/>
        <w:rPr>
          <w:lang w:val="sr-Latn-ME"/>
        </w:rPr>
      </w:pPr>
      <w:r w:rsidRPr="00111B82">
        <w:t xml:space="preserve">S A D R </w:t>
      </w:r>
      <w:r w:rsidRPr="00111B82">
        <w:rPr>
          <w:lang w:val="sr-Latn-ME"/>
        </w:rPr>
        <w:t>Ž A J:</w:t>
      </w:r>
    </w:p>
    <w:p w:rsidR="009A6E36" w:rsidRDefault="009A6E36" w:rsidP="00111B82">
      <w:pPr>
        <w:pStyle w:val="TOC1"/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id w:val="-864979590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:rsidR="00CA6807" w:rsidRDefault="00CA6807">
          <w:pPr>
            <w:pStyle w:val="TOCHeading"/>
          </w:pPr>
        </w:p>
        <w:p w:rsidR="00CA6807" w:rsidRPr="00111B82" w:rsidRDefault="00CA6807" w:rsidP="00111B82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GB" w:eastAsia="en-GB"/>
            </w:rPr>
          </w:pPr>
          <w:r w:rsidRPr="00111B82">
            <w:rPr>
              <w:sz w:val="24"/>
              <w:szCs w:val="24"/>
            </w:rPr>
            <w:fldChar w:fldCharType="begin"/>
          </w:r>
          <w:r w:rsidRPr="00111B82">
            <w:rPr>
              <w:sz w:val="24"/>
              <w:szCs w:val="24"/>
            </w:rPr>
            <w:instrText xml:space="preserve"> TOC \o "1-3" \h \z \u </w:instrText>
          </w:r>
          <w:r w:rsidRPr="00111B82">
            <w:rPr>
              <w:sz w:val="24"/>
              <w:szCs w:val="24"/>
            </w:rPr>
            <w:fldChar w:fldCharType="separate"/>
          </w:r>
          <w:hyperlink w:anchor="_Toc35811315" w:history="1">
            <w:r w:rsidRPr="00111B82">
              <w:rPr>
                <w:rStyle w:val="Hyperlink"/>
                <w:rFonts w:cstheme="minorHAnsi"/>
                <w:noProof/>
                <w:sz w:val="24"/>
                <w:szCs w:val="24"/>
              </w:rPr>
              <w:t>R E Z I M E</w:t>
            </w:r>
            <w:r w:rsidRPr="00111B82">
              <w:rPr>
                <w:noProof/>
                <w:webHidden/>
                <w:sz w:val="24"/>
                <w:szCs w:val="24"/>
              </w:rPr>
              <w:tab/>
            </w:r>
            <w:r w:rsidRPr="00111B82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1B82">
              <w:rPr>
                <w:noProof/>
                <w:webHidden/>
                <w:sz w:val="24"/>
                <w:szCs w:val="24"/>
              </w:rPr>
              <w:instrText xml:space="preserve"> PAGEREF _Toc35811315 \h </w:instrText>
            </w:r>
            <w:r w:rsidRPr="00111B82">
              <w:rPr>
                <w:noProof/>
                <w:webHidden/>
                <w:sz w:val="24"/>
                <w:szCs w:val="24"/>
              </w:rPr>
            </w:r>
            <w:r w:rsidRPr="00111B8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1B82">
              <w:rPr>
                <w:noProof/>
                <w:webHidden/>
                <w:sz w:val="24"/>
                <w:szCs w:val="24"/>
              </w:rPr>
              <w:t>2</w:t>
            </w:r>
            <w:r w:rsidRPr="00111B8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6807" w:rsidRPr="00111B82" w:rsidRDefault="003A4502" w:rsidP="00111B82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GB" w:eastAsia="en-GB"/>
            </w:rPr>
          </w:pPr>
          <w:hyperlink w:anchor="_Toc35811316" w:history="1">
            <w:r w:rsidR="00CA6807" w:rsidRPr="00111B82">
              <w:rPr>
                <w:rStyle w:val="Hyperlink"/>
                <w:rFonts w:cstheme="minorHAnsi"/>
                <w:noProof/>
                <w:sz w:val="24"/>
                <w:szCs w:val="24"/>
              </w:rPr>
              <w:t>I UVOD</w:t>
            </w:r>
            <w:r w:rsidR="00CA6807" w:rsidRPr="00111B82">
              <w:rPr>
                <w:noProof/>
                <w:webHidden/>
                <w:sz w:val="24"/>
                <w:szCs w:val="24"/>
              </w:rPr>
              <w:tab/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begin"/>
            </w:r>
            <w:r w:rsidR="00CA6807" w:rsidRPr="00111B82">
              <w:rPr>
                <w:noProof/>
                <w:webHidden/>
                <w:sz w:val="24"/>
                <w:szCs w:val="24"/>
              </w:rPr>
              <w:instrText xml:space="preserve"> PAGEREF _Toc35811316 \h </w:instrText>
            </w:r>
            <w:r w:rsidR="00CA6807" w:rsidRPr="00111B82">
              <w:rPr>
                <w:noProof/>
                <w:webHidden/>
                <w:sz w:val="24"/>
                <w:szCs w:val="24"/>
              </w:rPr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807" w:rsidRPr="00111B82">
              <w:rPr>
                <w:noProof/>
                <w:webHidden/>
                <w:sz w:val="24"/>
                <w:szCs w:val="24"/>
              </w:rPr>
              <w:t>6</w:t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6807" w:rsidRPr="00111B82" w:rsidRDefault="003A4502" w:rsidP="00111B82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GB" w:eastAsia="en-GB"/>
            </w:rPr>
          </w:pPr>
          <w:hyperlink w:anchor="_Toc35811317" w:history="1">
            <w:r w:rsidR="00CA6807" w:rsidRPr="00111B82">
              <w:rPr>
                <w:rStyle w:val="Hyperlink"/>
                <w:rFonts w:eastAsia="Times New Roman" w:cstheme="minorHAnsi"/>
                <w:caps/>
                <w:noProof/>
                <w:sz w:val="24"/>
                <w:szCs w:val="24"/>
              </w:rPr>
              <w:t>II</w:t>
            </w:r>
            <w:r w:rsidR="00CA6807" w:rsidRPr="00111B82">
              <w:rPr>
                <w:rStyle w:val="Hyperlink"/>
                <w:rFonts w:eastAsia="Times New Roman"/>
                <w:noProof/>
                <w:sz w:val="24"/>
                <w:szCs w:val="24"/>
              </w:rPr>
              <w:t xml:space="preserve"> REALIZACIJA CILJEVA IZ PROGRAMA RADA UPRAVE ZA IZVRŠENJE KRIVIČNIH SANKCIJA</w:t>
            </w:r>
            <w:r w:rsidR="00CA6807" w:rsidRPr="00111B82">
              <w:rPr>
                <w:rStyle w:val="Hyperlink"/>
                <w:noProof/>
                <w:sz w:val="24"/>
                <w:szCs w:val="24"/>
              </w:rPr>
              <w:t xml:space="preserve"> ZA 2019. GODINU</w:t>
            </w:r>
            <w:r w:rsidR="00CA6807" w:rsidRPr="00111B82">
              <w:rPr>
                <w:noProof/>
                <w:webHidden/>
                <w:sz w:val="24"/>
                <w:szCs w:val="24"/>
              </w:rPr>
              <w:tab/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begin"/>
            </w:r>
            <w:r w:rsidR="00CA6807" w:rsidRPr="00111B82">
              <w:rPr>
                <w:noProof/>
                <w:webHidden/>
                <w:sz w:val="24"/>
                <w:szCs w:val="24"/>
              </w:rPr>
              <w:instrText xml:space="preserve"> PAGEREF _Toc35811317 \h </w:instrText>
            </w:r>
            <w:r w:rsidR="00CA6807" w:rsidRPr="00111B82">
              <w:rPr>
                <w:noProof/>
                <w:webHidden/>
                <w:sz w:val="24"/>
                <w:szCs w:val="24"/>
              </w:rPr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807" w:rsidRPr="00111B82">
              <w:rPr>
                <w:noProof/>
                <w:webHidden/>
                <w:sz w:val="24"/>
                <w:szCs w:val="24"/>
              </w:rPr>
              <w:t>6</w:t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6807" w:rsidRPr="00111B82" w:rsidRDefault="003A4502" w:rsidP="00111B82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GB" w:eastAsia="en-GB"/>
            </w:rPr>
          </w:pPr>
          <w:hyperlink w:anchor="_Toc35811318" w:history="1">
            <w:r w:rsidR="00CA6807" w:rsidRPr="00111B82">
              <w:rPr>
                <w:rStyle w:val="Hyperlink"/>
                <w:rFonts w:cstheme="minorHAnsi"/>
                <w:noProof/>
                <w:sz w:val="24"/>
                <w:szCs w:val="24"/>
              </w:rPr>
              <w:t>III PREGLED MJERA I AKTIVNOSTI PREDUZETIH ZA IZVRŠAVANJE POSTAVLJENIH CILJEVA</w:t>
            </w:r>
            <w:r w:rsidR="00CA6807" w:rsidRPr="00111B82">
              <w:rPr>
                <w:noProof/>
                <w:webHidden/>
                <w:sz w:val="24"/>
                <w:szCs w:val="24"/>
              </w:rPr>
              <w:tab/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begin"/>
            </w:r>
            <w:r w:rsidR="00CA6807" w:rsidRPr="00111B82">
              <w:rPr>
                <w:noProof/>
                <w:webHidden/>
                <w:sz w:val="24"/>
                <w:szCs w:val="24"/>
              </w:rPr>
              <w:instrText xml:space="preserve"> PAGEREF _Toc35811318 \h </w:instrText>
            </w:r>
            <w:r w:rsidR="00CA6807" w:rsidRPr="00111B82">
              <w:rPr>
                <w:noProof/>
                <w:webHidden/>
                <w:sz w:val="24"/>
                <w:szCs w:val="24"/>
              </w:rPr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807" w:rsidRPr="00111B82">
              <w:rPr>
                <w:noProof/>
                <w:webHidden/>
                <w:sz w:val="24"/>
                <w:szCs w:val="24"/>
              </w:rPr>
              <w:t>6</w:t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6807" w:rsidRPr="00111B82" w:rsidRDefault="003A4502" w:rsidP="00CA6807">
          <w:pPr>
            <w:pStyle w:val="TOC2"/>
            <w:rPr>
              <w:rFonts w:eastAsiaTheme="minorEastAsia" w:cstheme="minorBidi"/>
              <w:noProof/>
              <w:lang w:val="en-GB" w:eastAsia="en-GB"/>
            </w:rPr>
          </w:pPr>
          <w:hyperlink w:anchor="_Toc35811319" w:history="1">
            <w:r w:rsidR="00043564">
              <w:rPr>
                <w:rStyle w:val="Hyperlink"/>
                <w:rFonts w:cstheme="minorHAnsi"/>
                <w:noProof/>
              </w:rPr>
              <w:t>III 1. P</w:t>
            </w:r>
            <w:r w:rsidR="00CA6807" w:rsidRPr="00111B82">
              <w:rPr>
                <w:rStyle w:val="Hyperlink"/>
                <w:rFonts w:cstheme="minorHAnsi"/>
                <w:noProof/>
              </w:rPr>
              <w:t>oboljšanje materijalnih uslova boravka lica lišenih slobode</w:t>
            </w:r>
            <w:r w:rsidR="00CA6807" w:rsidRPr="00111B82">
              <w:rPr>
                <w:noProof/>
                <w:webHidden/>
              </w:rPr>
              <w:tab/>
            </w:r>
            <w:r w:rsidR="00CA6807" w:rsidRPr="00111B82">
              <w:rPr>
                <w:noProof/>
                <w:webHidden/>
              </w:rPr>
              <w:fldChar w:fldCharType="begin"/>
            </w:r>
            <w:r w:rsidR="00CA6807" w:rsidRPr="00111B82">
              <w:rPr>
                <w:noProof/>
                <w:webHidden/>
              </w:rPr>
              <w:instrText xml:space="preserve"> PAGEREF _Toc35811319 \h </w:instrText>
            </w:r>
            <w:r w:rsidR="00CA6807" w:rsidRPr="00111B82">
              <w:rPr>
                <w:noProof/>
                <w:webHidden/>
              </w:rPr>
            </w:r>
            <w:r w:rsidR="00CA6807" w:rsidRPr="00111B82">
              <w:rPr>
                <w:noProof/>
                <w:webHidden/>
              </w:rPr>
              <w:fldChar w:fldCharType="separate"/>
            </w:r>
            <w:r w:rsidR="00CA6807" w:rsidRPr="00111B82">
              <w:rPr>
                <w:noProof/>
                <w:webHidden/>
              </w:rPr>
              <w:t>6</w:t>
            </w:r>
            <w:r w:rsidR="00CA6807" w:rsidRPr="00111B82">
              <w:rPr>
                <w:noProof/>
                <w:webHidden/>
              </w:rPr>
              <w:fldChar w:fldCharType="end"/>
            </w:r>
          </w:hyperlink>
        </w:p>
        <w:p w:rsidR="00CA6807" w:rsidRPr="00111B82" w:rsidRDefault="003A4502" w:rsidP="00CA6807">
          <w:pPr>
            <w:pStyle w:val="TOC2"/>
            <w:rPr>
              <w:rFonts w:eastAsiaTheme="minorEastAsia" w:cstheme="minorBidi"/>
              <w:noProof/>
              <w:lang w:val="en-GB" w:eastAsia="en-GB"/>
            </w:rPr>
          </w:pPr>
          <w:hyperlink w:anchor="_Toc35811320" w:history="1">
            <w:r w:rsidR="00CA6807" w:rsidRPr="00111B82">
              <w:rPr>
                <w:rStyle w:val="Hyperlink"/>
                <w:rFonts w:cstheme="minorHAnsi"/>
                <w:noProof/>
              </w:rPr>
              <w:t>III 2.  poboljšanje uslova za rad službenika UIKS-a</w:t>
            </w:r>
            <w:r w:rsidR="00CA6807" w:rsidRPr="00111B82">
              <w:rPr>
                <w:noProof/>
                <w:webHidden/>
              </w:rPr>
              <w:tab/>
            </w:r>
            <w:r w:rsidR="00CA6807" w:rsidRPr="00111B82">
              <w:rPr>
                <w:noProof/>
                <w:webHidden/>
              </w:rPr>
              <w:fldChar w:fldCharType="begin"/>
            </w:r>
            <w:r w:rsidR="00CA6807" w:rsidRPr="00111B82">
              <w:rPr>
                <w:noProof/>
                <w:webHidden/>
              </w:rPr>
              <w:instrText xml:space="preserve"> PAGEREF _Toc35811320 \h </w:instrText>
            </w:r>
            <w:r w:rsidR="00CA6807" w:rsidRPr="00111B82">
              <w:rPr>
                <w:noProof/>
                <w:webHidden/>
              </w:rPr>
            </w:r>
            <w:r w:rsidR="00CA6807" w:rsidRPr="00111B82">
              <w:rPr>
                <w:noProof/>
                <w:webHidden/>
              </w:rPr>
              <w:fldChar w:fldCharType="separate"/>
            </w:r>
            <w:r w:rsidR="00CA6807" w:rsidRPr="00111B82">
              <w:rPr>
                <w:noProof/>
                <w:webHidden/>
              </w:rPr>
              <w:t>7</w:t>
            </w:r>
            <w:r w:rsidR="00CA6807" w:rsidRPr="00111B82">
              <w:rPr>
                <w:noProof/>
                <w:webHidden/>
              </w:rPr>
              <w:fldChar w:fldCharType="end"/>
            </w:r>
          </w:hyperlink>
        </w:p>
        <w:p w:rsidR="00CA6807" w:rsidRPr="00111B82" w:rsidRDefault="003A4502" w:rsidP="00CA6807">
          <w:pPr>
            <w:pStyle w:val="TOC2"/>
            <w:rPr>
              <w:rFonts w:eastAsiaTheme="minorEastAsia" w:cstheme="minorBidi"/>
              <w:noProof/>
              <w:lang w:val="en-GB" w:eastAsia="en-GB"/>
            </w:rPr>
          </w:pPr>
          <w:hyperlink w:anchor="_Toc35811321" w:history="1">
            <w:r w:rsidR="00CA6807" w:rsidRPr="00111B82">
              <w:rPr>
                <w:rStyle w:val="Hyperlink"/>
                <w:rFonts w:cstheme="minorHAnsi"/>
                <w:noProof/>
              </w:rPr>
              <w:t>III 3. unaprjeđenje bezbjednodno tehničkih uslova</w:t>
            </w:r>
            <w:r w:rsidR="00CA6807" w:rsidRPr="00111B82">
              <w:rPr>
                <w:noProof/>
                <w:webHidden/>
              </w:rPr>
              <w:tab/>
            </w:r>
            <w:r w:rsidR="00CA6807" w:rsidRPr="00111B82">
              <w:rPr>
                <w:noProof/>
                <w:webHidden/>
              </w:rPr>
              <w:fldChar w:fldCharType="begin"/>
            </w:r>
            <w:r w:rsidR="00CA6807" w:rsidRPr="00111B82">
              <w:rPr>
                <w:noProof/>
                <w:webHidden/>
              </w:rPr>
              <w:instrText xml:space="preserve"> PAGEREF _Toc35811321 \h </w:instrText>
            </w:r>
            <w:r w:rsidR="00CA6807" w:rsidRPr="00111B82">
              <w:rPr>
                <w:noProof/>
                <w:webHidden/>
              </w:rPr>
            </w:r>
            <w:r w:rsidR="00CA6807" w:rsidRPr="00111B82">
              <w:rPr>
                <w:noProof/>
                <w:webHidden/>
              </w:rPr>
              <w:fldChar w:fldCharType="separate"/>
            </w:r>
            <w:r w:rsidR="00CA6807" w:rsidRPr="00111B82">
              <w:rPr>
                <w:noProof/>
                <w:webHidden/>
              </w:rPr>
              <w:t>8</w:t>
            </w:r>
            <w:r w:rsidR="00CA6807" w:rsidRPr="00111B82">
              <w:rPr>
                <w:noProof/>
                <w:webHidden/>
              </w:rPr>
              <w:fldChar w:fldCharType="end"/>
            </w:r>
          </w:hyperlink>
        </w:p>
        <w:p w:rsidR="00CA6807" w:rsidRPr="00111B82" w:rsidRDefault="003A4502" w:rsidP="00CA6807">
          <w:pPr>
            <w:pStyle w:val="TOC2"/>
            <w:rPr>
              <w:rFonts w:eastAsiaTheme="minorEastAsia" w:cstheme="minorBidi"/>
              <w:noProof/>
              <w:lang w:val="en-GB" w:eastAsia="en-GB"/>
            </w:rPr>
          </w:pPr>
          <w:hyperlink w:anchor="_Toc35811322" w:history="1">
            <w:r w:rsidR="00CA6807" w:rsidRPr="00111B82">
              <w:rPr>
                <w:rStyle w:val="Hyperlink"/>
                <w:rFonts w:cstheme="minorHAnsi"/>
                <w:noProof/>
              </w:rPr>
              <w:t>III 4. unaprjeđenje rada Sektora za zdravstevnu zaštitu</w:t>
            </w:r>
            <w:r w:rsidR="00CA6807" w:rsidRPr="00111B82">
              <w:rPr>
                <w:noProof/>
                <w:webHidden/>
              </w:rPr>
              <w:tab/>
            </w:r>
            <w:r w:rsidR="00CA6807" w:rsidRPr="00111B82">
              <w:rPr>
                <w:noProof/>
                <w:webHidden/>
              </w:rPr>
              <w:fldChar w:fldCharType="begin"/>
            </w:r>
            <w:r w:rsidR="00CA6807" w:rsidRPr="00111B82">
              <w:rPr>
                <w:noProof/>
                <w:webHidden/>
              </w:rPr>
              <w:instrText xml:space="preserve"> PAGEREF _Toc35811322 \h </w:instrText>
            </w:r>
            <w:r w:rsidR="00CA6807" w:rsidRPr="00111B82">
              <w:rPr>
                <w:noProof/>
                <w:webHidden/>
              </w:rPr>
            </w:r>
            <w:r w:rsidR="00CA6807" w:rsidRPr="00111B82">
              <w:rPr>
                <w:noProof/>
                <w:webHidden/>
              </w:rPr>
              <w:fldChar w:fldCharType="separate"/>
            </w:r>
            <w:r w:rsidR="00CA6807" w:rsidRPr="00111B82">
              <w:rPr>
                <w:noProof/>
                <w:webHidden/>
              </w:rPr>
              <w:t>9</w:t>
            </w:r>
            <w:r w:rsidR="00CA6807" w:rsidRPr="00111B82">
              <w:rPr>
                <w:noProof/>
                <w:webHidden/>
              </w:rPr>
              <w:fldChar w:fldCharType="end"/>
            </w:r>
          </w:hyperlink>
        </w:p>
        <w:p w:rsidR="00CA6807" w:rsidRPr="00111B82" w:rsidRDefault="003A4502" w:rsidP="00CA6807">
          <w:pPr>
            <w:pStyle w:val="TOC2"/>
            <w:rPr>
              <w:rFonts w:eastAsiaTheme="minorEastAsia" w:cstheme="minorBidi"/>
              <w:noProof/>
              <w:lang w:val="en-GB" w:eastAsia="en-GB"/>
            </w:rPr>
          </w:pPr>
          <w:hyperlink w:anchor="_Toc35811323" w:history="1">
            <w:r w:rsidR="00CA6807" w:rsidRPr="00111B82">
              <w:rPr>
                <w:rStyle w:val="Hyperlink"/>
                <w:rFonts w:cstheme="minorHAnsi"/>
                <w:noProof/>
              </w:rPr>
              <w:t>III 5. unaprjeđenje tretmana i reinetgracija zatvorenika</w:t>
            </w:r>
            <w:r w:rsidR="00CA6807" w:rsidRPr="00111B82">
              <w:rPr>
                <w:noProof/>
                <w:webHidden/>
              </w:rPr>
              <w:tab/>
            </w:r>
            <w:r w:rsidR="00CA6807" w:rsidRPr="00111B82">
              <w:rPr>
                <w:noProof/>
                <w:webHidden/>
              </w:rPr>
              <w:fldChar w:fldCharType="begin"/>
            </w:r>
            <w:r w:rsidR="00CA6807" w:rsidRPr="00111B82">
              <w:rPr>
                <w:noProof/>
                <w:webHidden/>
              </w:rPr>
              <w:instrText xml:space="preserve"> PAGEREF _Toc35811323 \h </w:instrText>
            </w:r>
            <w:r w:rsidR="00CA6807" w:rsidRPr="00111B82">
              <w:rPr>
                <w:noProof/>
                <w:webHidden/>
              </w:rPr>
            </w:r>
            <w:r w:rsidR="00CA6807" w:rsidRPr="00111B82">
              <w:rPr>
                <w:noProof/>
                <w:webHidden/>
              </w:rPr>
              <w:fldChar w:fldCharType="separate"/>
            </w:r>
            <w:r w:rsidR="00CA6807" w:rsidRPr="00111B82">
              <w:rPr>
                <w:noProof/>
                <w:webHidden/>
              </w:rPr>
              <w:t>9</w:t>
            </w:r>
            <w:r w:rsidR="00CA6807" w:rsidRPr="00111B82">
              <w:rPr>
                <w:noProof/>
                <w:webHidden/>
              </w:rPr>
              <w:fldChar w:fldCharType="end"/>
            </w:r>
          </w:hyperlink>
        </w:p>
        <w:p w:rsidR="00CA6807" w:rsidRPr="00111B82" w:rsidRDefault="003A4502" w:rsidP="00CA6807">
          <w:pPr>
            <w:pStyle w:val="TOC2"/>
            <w:rPr>
              <w:rFonts w:eastAsiaTheme="minorEastAsia" w:cstheme="minorBidi"/>
              <w:noProof/>
              <w:lang w:val="en-GB" w:eastAsia="en-GB"/>
            </w:rPr>
          </w:pPr>
          <w:hyperlink w:anchor="_Toc35811324" w:history="1">
            <w:r w:rsidR="00CA6807" w:rsidRPr="00111B82">
              <w:rPr>
                <w:rStyle w:val="Hyperlink"/>
                <w:rFonts w:cstheme="minorHAnsi"/>
                <w:noProof/>
                <w:lang w:val="sr-Latn-RS"/>
              </w:rPr>
              <w:t>III 6. Obuke službenika UIKS-a</w:t>
            </w:r>
            <w:r w:rsidR="00CA6807" w:rsidRPr="00111B82">
              <w:rPr>
                <w:noProof/>
                <w:webHidden/>
              </w:rPr>
              <w:tab/>
            </w:r>
            <w:r w:rsidR="00CA6807" w:rsidRPr="00111B82">
              <w:rPr>
                <w:noProof/>
                <w:webHidden/>
              </w:rPr>
              <w:fldChar w:fldCharType="begin"/>
            </w:r>
            <w:r w:rsidR="00CA6807" w:rsidRPr="00111B82">
              <w:rPr>
                <w:noProof/>
                <w:webHidden/>
              </w:rPr>
              <w:instrText xml:space="preserve"> PAGEREF _Toc35811324 \h </w:instrText>
            </w:r>
            <w:r w:rsidR="00CA6807" w:rsidRPr="00111B82">
              <w:rPr>
                <w:noProof/>
                <w:webHidden/>
              </w:rPr>
            </w:r>
            <w:r w:rsidR="00CA6807" w:rsidRPr="00111B82">
              <w:rPr>
                <w:noProof/>
                <w:webHidden/>
              </w:rPr>
              <w:fldChar w:fldCharType="separate"/>
            </w:r>
            <w:r w:rsidR="00CA6807" w:rsidRPr="00111B82">
              <w:rPr>
                <w:noProof/>
                <w:webHidden/>
              </w:rPr>
              <w:t>11</w:t>
            </w:r>
            <w:r w:rsidR="00CA6807" w:rsidRPr="00111B82">
              <w:rPr>
                <w:noProof/>
                <w:webHidden/>
              </w:rPr>
              <w:fldChar w:fldCharType="end"/>
            </w:r>
          </w:hyperlink>
        </w:p>
        <w:p w:rsidR="00CA6807" w:rsidRPr="00111B82" w:rsidRDefault="003A4502" w:rsidP="00CA6807">
          <w:pPr>
            <w:pStyle w:val="TOC2"/>
            <w:rPr>
              <w:rFonts w:eastAsiaTheme="minorEastAsia" w:cstheme="minorBidi"/>
              <w:noProof/>
              <w:lang w:val="en-GB" w:eastAsia="en-GB"/>
            </w:rPr>
          </w:pPr>
          <w:hyperlink w:anchor="_Toc35811325" w:history="1">
            <w:r w:rsidR="00CA6807" w:rsidRPr="00111B82">
              <w:rPr>
                <w:rStyle w:val="Hyperlink"/>
                <w:rFonts w:cstheme="minorHAnsi"/>
                <w:noProof/>
                <w:lang w:val="sr-Latn-ME" w:eastAsia="sr-Latn-RS"/>
              </w:rPr>
              <w:t>III 7.  Strategija za izvršenje krivičnih sankcija</w:t>
            </w:r>
            <w:r w:rsidR="00CA6807" w:rsidRPr="00111B82">
              <w:rPr>
                <w:noProof/>
                <w:webHidden/>
              </w:rPr>
              <w:tab/>
            </w:r>
            <w:r w:rsidR="00CA6807" w:rsidRPr="00111B82">
              <w:rPr>
                <w:noProof/>
                <w:webHidden/>
              </w:rPr>
              <w:fldChar w:fldCharType="begin"/>
            </w:r>
            <w:r w:rsidR="00CA6807" w:rsidRPr="00111B82">
              <w:rPr>
                <w:noProof/>
                <w:webHidden/>
              </w:rPr>
              <w:instrText xml:space="preserve"> PAGEREF _Toc35811325 \h </w:instrText>
            </w:r>
            <w:r w:rsidR="00CA6807" w:rsidRPr="00111B82">
              <w:rPr>
                <w:noProof/>
                <w:webHidden/>
              </w:rPr>
            </w:r>
            <w:r w:rsidR="00CA6807" w:rsidRPr="00111B82">
              <w:rPr>
                <w:noProof/>
                <w:webHidden/>
              </w:rPr>
              <w:fldChar w:fldCharType="separate"/>
            </w:r>
            <w:r w:rsidR="00CA6807" w:rsidRPr="00111B82">
              <w:rPr>
                <w:noProof/>
                <w:webHidden/>
              </w:rPr>
              <w:t>11</w:t>
            </w:r>
            <w:r w:rsidR="00CA6807" w:rsidRPr="00111B82">
              <w:rPr>
                <w:noProof/>
                <w:webHidden/>
              </w:rPr>
              <w:fldChar w:fldCharType="end"/>
            </w:r>
          </w:hyperlink>
        </w:p>
        <w:p w:rsidR="00CA6807" w:rsidRPr="00111B82" w:rsidRDefault="003A4502" w:rsidP="00111B82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GB" w:eastAsia="en-GB"/>
            </w:rPr>
          </w:pPr>
          <w:hyperlink w:anchor="_Toc35811326" w:history="1">
            <w:r w:rsidR="00CA6807" w:rsidRPr="00111B82">
              <w:rPr>
                <w:rStyle w:val="Hyperlink"/>
                <w:rFonts w:cstheme="minorHAnsi"/>
                <w:noProof/>
                <w:sz w:val="24"/>
                <w:szCs w:val="24"/>
              </w:rPr>
              <w:t>IV OSTALE AKTIVNOSTI U OKVIRU DJELOKRUGA RADA UIKS-a ZA 2019.GODINU</w:t>
            </w:r>
            <w:r w:rsidR="00CA6807" w:rsidRPr="00111B82">
              <w:rPr>
                <w:noProof/>
                <w:webHidden/>
                <w:sz w:val="24"/>
                <w:szCs w:val="24"/>
              </w:rPr>
              <w:tab/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begin"/>
            </w:r>
            <w:r w:rsidR="00CA6807" w:rsidRPr="00111B82">
              <w:rPr>
                <w:noProof/>
                <w:webHidden/>
                <w:sz w:val="24"/>
                <w:szCs w:val="24"/>
              </w:rPr>
              <w:instrText xml:space="preserve"> PAGEREF _Toc35811326 \h </w:instrText>
            </w:r>
            <w:r w:rsidR="00CA6807" w:rsidRPr="00111B82">
              <w:rPr>
                <w:noProof/>
                <w:webHidden/>
                <w:sz w:val="24"/>
                <w:szCs w:val="24"/>
              </w:rPr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807" w:rsidRPr="00111B82">
              <w:rPr>
                <w:noProof/>
                <w:webHidden/>
                <w:sz w:val="24"/>
                <w:szCs w:val="24"/>
              </w:rPr>
              <w:t>12</w:t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6807" w:rsidRPr="00111B82" w:rsidRDefault="003A4502" w:rsidP="00CA6807">
          <w:pPr>
            <w:pStyle w:val="TOC2"/>
            <w:rPr>
              <w:rFonts w:eastAsiaTheme="minorEastAsia" w:cstheme="minorBidi"/>
              <w:noProof/>
              <w:lang w:val="en-GB" w:eastAsia="en-GB"/>
            </w:rPr>
          </w:pPr>
          <w:hyperlink w:anchor="_Toc35811327" w:history="1">
            <w:r w:rsidR="00CA6807" w:rsidRPr="00111B82">
              <w:rPr>
                <w:rStyle w:val="Hyperlink"/>
                <w:rFonts w:cstheme="minorHAnsi"/>
                <w:noProof/>
              </w:rPr>
              <w:t>IV 1.  SMJEŠTAJNI KAPACITETI I POPUNJENOST KAPACITETA U 2019.GODINI</w:t>
            </w:r>
            <w:r w:rsidR="00CA6807" w:rsidRPr="00111B82">
              <w:rPr>
                <w:noProof/>
                <w:webHidden/>
              </w:rPr>
              <w:tab/>
            </w:r>
            <w:r w:rsidR="00CA6807" w:rsidRPr="00111B82">
              <w:rPr>
                <w:noProof/>
                <w:webHidden/>
              </w:rPr>
              <w:fldChar w:fldCharType="begin"/>
            </w:r>
            <w:r w:rsidR="00CA6807" w:rsidRPr="00111B82">
              <w:rPr>
                <w:noProof/>
                <w:webHidden/>
              </w:rPr>
              <w:instrText xml:space="preserve"> PAGEREF _Toc35811327 \h </w:instrText>
            </w:r>
            <w:r w:rsidR="00CA6807" w:rsidRPr="00111B82">
              <w:rPr>
                <w:noProof/>
                <w:webHidden/>
              </w:rPr>
            </w:r>
            <w:r w:rsidR="00CA6807" w:rsidRPr="00111B82">
              <w:rPr>
                <w:noProof/>
                <w:webHidden/>
              </w:rPr>
              <w:fldChar w:fldCharType="separate"/>
            </w:r>
            <w:r w:rsidR="00CA6807" w:rsidRPr="00111B82">
              <w:rPr>
                <w:noProof/>
                <w:webHidden/>
              </w:rPr>
              <w:t>12</w:t>
            </w:r>
            <w:r w:rsidR="00CA6807" w:rsidRPr="00111B82">
              <w:rPr>
                <w:noProof/>
                <w:webHidden/>
              </w:rPr>
              <w:fldChar w:fldCharType="end"/>
            </w:r>
          </w:hyperlink>
        </w:p>
        <w:p w:rsidR="00CA6807" w:rsidRPr="00111B82" w:rsidRDefault="003A4502" w:rsidP="00CA6807">
          <w:pPr>
            <w:pStyle w:val="TOC2"/>
            <w:rPr>
              <w:rFonts w:eastAsiaTheme="minorEastAsia" w:cstheme="minorBidi"/>
              <w:noProof/>
              <w:lang w:val="en-GB" w:eastAsia="en-GB"/>
            </w:rPr>
          </w:pPr>
          <w:hyperlink w:anchor="_Toc35811328" w:history="1">
            <w:r w:rsidR="003C02F6">
              <w:rPr>
                <w:rStyle w:val="Hyperlink"/>
                <w:rFonts w:cstheme="minorHAnsi"/>
                <w:noProof/>
              </w:rPr>
              <w:t xml:space="preserve">IV </w:t>
            </w:r>
            <w:r w:rsidR="00CA6807" w:rsidRPr="00111B82">
              <w:rPr>
                <w:rStyle w:val="Hyperlink"/>
                <w:rFonts w:cstheme="minorHAnsi"/>
                <w:noProof/>
              </w:rPr>
              <w:t>2</w:t>
            </w:r>
            <w:r w:rsidR="003C02F6">
              <w:rPr>
                <w:rStyle w:val="Hyperlink"/>
                <w:rFonts w:cstheme="minorHAnsi"/>
                <w:noProof/>
              </w:rPr>
              <w:t>.</w:t>
            </w:r>
            <w:r w:rsidR="00CA6807" w:rsidRPr="00111B82">
              <w:rPr>
                <w:rStyle w:val="Hyperlink"/>
                <w:rFonts w:cstheme="minorHAnsi"/>
                <w:noProof/>
              </w:rPr>
              <w:t xml:space="preserve">   BEZBJEDNOST</w:t>
            </w:r>
            <w:r w:rsidR="00CA6807" w:rsidRPr="00111B82">
              <w:rPr>
                <w:noProof/>
                <w:webHidden/>
              </w:rPr>
              <w:tab/>
            </w:r>
            <w:r w:rsidR="00CA6807" w:rsidRPr="00111B82">
              <w:rPr>
                <w:noProof/>
                <w:webHidden/>
              </w:rPr>
              <w:fldChar w:fldCharType="begin"/>
            </w:r>
            <w:r w:rsidR="00CA6807" w:rsidRPr="00111B82">
              <w:rPr>
                <w:noProof/>
                <w:webHidden/>
              </w:rPr>
              <w:instrText xml:space="preserve"> PAGEREF _Toc35811328 \h </w:instrText>
            </w:r>
            <w:r w:rsidR="00CA6807" w:rsidRPr="00111B82">
              <w:rPr>
                <w:noProof/>
                <w:webHidden/>
              </w:rPr>
            </w:r>
            <w:r w:rsidR="00CA6807" w:rsidRPr="00111B82">
              <w:rPr>
                <w:noProof/>
                <w:webHidden/>
              </w:rPr>
              <w:fldChar w:fldCharType="separate"/>
            </w:r>
            <w:r w:rsidR="00CA6807" w:rsidRPr="00111B82">
              <w:rPr>
                <w:noProof/>
                <w:webHidden/>
              </w:rPr>
              <w:t>13</w:t>
            </w:r>
            <w:r w:rsidR="00CA6807" w:rsidRPr="00111B82">
              <w:rPr>
                <w:noProof/>
                <w:webHidden/>
              </w:rPr>
              <w:fldChar w:fldCharType="end"/>
            </w:r>
          </w:hyperlink>
        </w:p>
        <w:p w:rsidR="00CA6807" w:rsidRPr="00111B82" w:rsidRDefault="003A4502" w:rsidP="00CA6807">
          <w:pPr>
            <w:pStyle w:val="TOC2"/>
            <w:rPr>
              <w:rFonts w:eastAsiaTheme="minorEastAsia" w:cstheme="minorBidi"/>
              <w:noProof/>
              <w:lang w:val="en-GB" w:eastAsia="en-GB"/>
            </w:rPr>
          </w:pPr>
          <w:hyperlink w:anchor="_Toc35811329" w:history="1">
            <w:r w:rsidR="003C02F6">
              <w:rPr>
                <w:rStyle w:val="Hyperlink"/>
                <w:rFonts w:cstheme="minorHAnsi"/>
                <w:noProof/>
              </w:rPr>
              <w:t xml:space="preserve">IV </w:t>
            </w:r>
            <w:r w:rsidR="00CA6807" w:rsidRPr="00111B82">
              <w:rPr>
                <w:rStyle w:val="Hyperlink"/>
                <w:rFonts w:cstheme="minorHAnsi"/>
                <w:noProof/>
              </w:rPr>
              <w:t>3</w:t>
            </w:r>
            <w:r w:rsidR="003C02F6">
              <w:rPr>
                <w:rStyle w:val="Hyperlink"/>
                <w:rFonts w:cstheme="minorHAnsi"/>
                <w:noProof/>
              </w:rPr>
              <w:t>.</w:t>
            </w:r>
            <w:r w:rsidR="00CA6807" w:rsidRPr="00111B82">
              <w:rPr>
                <w:rStyle w:val="Hyperlink"/>
                <w:rFonts w:cstheme="minorHAnsi"/>
                <w:noProof/>
              </w:rPr>
              <w:t xml:space="preserve">  TRETMAN I REINTEGRACIJA</w:t>
            </w:r>
            <w:r w:rsidR="00CA6807" w:rsidRPr="00111B82">
              <w:rPr>
                <w:noProof/>
                <w:webHidden/>
              </w:rPr>
              <w:tab/>
            </w:r>
            <w:r w:rsidR="00CA6807" w:rsidRPr="00111B82">
              <w:rPr>
                <w:noProof/>
                <w:webHidden/>
              </w:rPr>
              <w:fldChar w:fldCharType="begin"/>
            </w:r>
            <w:r w:rsidR="00CA6807" w:rsidRPr="00111B82">
              <w:rPr>
                <w:noProof/>
                <w:webHidden/>
              </w:rPr>
              <w:instrText xml:space="preserve"> PAGEREF _Toc35811329 \h </w:instrText>
            </w:r>
            <w:r w:rsidR="00CA6807" w:rsidRPr="00111B82">
              <w:rPr>
                <w:noProof/>
                <w:webHidden/>
              </w:rPr>
            </w:r>
            <w:r w:rsidR="00CA6807" w:rsidRPr="00111B82">
              <w:rPr>
                <w:noProof/>
                <w:webHidden/>
              </w:rPr>
              <w:fldChar w:fldCharType="separate"/>
            </w:r>
            <w:r w:rsidR="00CA6807" w:rsidRPr="00111B82">
              <w:rPr>
                <w:noProof/>
                <w:webHidden/>
              </w:rPr>
              <w:t>15</w:t>
            </w:r>
            <w:r w:rsidR="00CA6807" w:rsidRPr="00111B82">
              <w:rPr>
                <w:noProof/>
                <w:webHidden/>
              </w:rPr>
              <w:fldChar w:fldCharType="end"/>
            </w:r>
          </w:hyperlink>
        </w:p>
        <w:p w:rsidR="00CA6807" w:rsidRPr="00111B82" w:rsidRDefault="003A4502" w:rsidP="00CA6807">
          <w:pPr>
            <w:pStyle w:val="TOC3"/>
            <w:rPr>
              <w:noProof/>
              <w:sz w:val="24"/>
              <w:szCs w:val="24"/>
              <w:lang w:eastAsia="en-GB"/>
            </w:rPr>
          </w:pPr>
          <w:hyperlink w:anchor="_Toc35811330" w:history="1">
            <w:r w:rsidR="003C02F6">
              <w:rPr>
                <w:rStyle w:val="Hyperlink"/>
                <w:rFonts w:cstheme="minorHAnsi"/>
                <w:noProof/>
                <w:sz w:val="24"/>
                <w:szCs w:val="24"/>
              </w:rPr>
              <w:t xml:space="preserve">IV </w:t>
            </w:r>
            <w:r w:rsidR="00CA6807" w:rsidRPr="00111B82">
              <w:rPr>
                <w:rStyle w:val="Hyperlink"/>
                <w:rFonts w:cstheme="minorHAnsi"/>
                <w:noProof/>
                <w:sz w:val="24"/>
                <w:szCs w:val="24"/>
              </w:rPr>
              <w:t>3.1</w:t>
            </w:r>
            <w:r w:rsidR="003C02F6">
              <w:rPr>
                <w:rStyle w:val="Hyperlink"/>
                <w:rFonts w:cstheme="minorHAnsi"/>
                <w:noProof/>
                <w:sz w:val="24"/>
                <w:szCs w:val="24"/>
              </w:rPr>
              <w:t>.</w:t>
            </w:r>
            <w:r w:rsidR="00CA6807" w:rsidRPr="00111B82">
              <w:rPr>
                <w:rStyle w:val="Hyperlink"/>
                <w:rFonts w:cstheme="minorHAnsi"/>
                <w:noProof/>
                <w:sz w:val="24"/>
                <w:szCs w:val="24"/>
              </w:rPr>
              <w:t xml:space="preserve"> Rad lica lišenih slobode kao dio programa tretmana i rehabilitacije</w:t>
            </w:r>
            <w:r w:rsidR="00CA6807" w:rsidRPr="00111B82">
              <w:rPr>
                <w:noProof/>
                <w:webHidden/>
                <w:sz w:val="24"/>
                <w:szCs w:val="24"/>
              </w:rPr>
              <w:tab/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begin"/>
            </w:r>
            <w:r w:rsidR="00CA6807" w:rsidRPr="00111B82">
              <w:rPr>
                <w:noProof/>
                <w:webHidden/>
                <w:sz w:val="24"/>
                <w:szCs w:val="24"/>
              </w:rPr>
              <w:instrText xml:space="preserve"> PAGEREF _Toc35811330 \h </w:instrText>
            </w:r>
            <w:r w:rsidR="00CA6807" w:rsidRPr="00111B82">
              <w:rPr>
                <w:noProof/>
                <w:webHidden/>
                <w:sz w:val="24"/>
                <w:szCs w:val="24"/>
              </w:rPr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807" w:rsidRPr="00111B82">
              <w:rPr>
                <w:noProof/>
                <w:webHidden/>
                <w:sz w:val="24"/>
                <w:szCs w:val="24"/>
              </w:rPr>
              <w:t>18</w:t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6807" w:rsidRPr="00111B82" w:rsidRDefault="003A4502" w:rsidP="00CA6807">
          <w:pPr>
            <w:pStyle w:val="TOC2"/>
            <w:rPr>
              <w:rFonts w:eastAsiaTheme="minorEastAsia" w:cstheme="minorBidi"/>
              <w:noProof/>
              <w:lang w:val="en-GB" w:eastAsia="en-GB"/>
            </w:rPr>
          </w:pPr>
          <w:hyperlink w:anchor="_Toc35811331" w:history="1">
            <w:r w:rsidR="003C02F6">
              <w:rPr>
                <w:rStyle w:val="Hyperlink"/>
                <w:rFonts w:cstheme="minorHAnsi"/>
                <w:noProof/>
              </w:rPr>
              <w:t xml:space="preserve">IV </w:t>
            </w:r>
            <w:r w:rsidR="00CA6807" w:rsidRPr="00111B82">
              <w:rPr>
                <w:rStyle w:val="Hyperlink"/>
                <w:rFonts w:cstheme="minorHAnsi"/>
                <w:noProof/>
              </w:rPr>
              <w:t>4</w:t>
            </w:r>
            <w:r w:rsidR="003C02F6">
              <w:rPr>
                <w:rStyle w:val="Hyperlink"/>
                <w:rFonts w:cstheme="minorHAnsi"/>
                <w:noProof/>
              </w:rPr>
              <w:t>.</w:t>
            </w:r>
            <w:r w:rsidR="00CA6807" w:rsidRPr="00111B82">
              <w:rPr>
                <w:rStyle w:val="Hyperlink"/>
                <w:rFonts w:cstheme="minorHAnsi"/>
                <w:noProof/>
              </w:rPr>
              <w:t xml:space="preserve">  ZDRAVSTVENA ZAŠTITA</w:t>
            </w:r>
            <w:r w:rsidR="00CA6807" w:rsidRPr="00111B82">
              <w:rPr>
                <w:noProof/>
                <w:webHidden/>
              </w:rPr>
              <w:tab/>
            </w:r>
            <w:r w:rsidR="00CA6807" w:rsidRPr="00111B82">
              <w:rPr>
                <w:noProof/>
                <w:webHidden/>
              </w:rPr>
              <w:fldChar w:fldCharType="begin"/>
            </w:r>
            <w:r w:rsidR="00CA6807" w:rsidRPr="00111B82">
              <w:rPr>
                <w:noProof/>
                <w:webHidden/>
              </w:rPr>
              <w:instrText xml:space="preserve"> PAGEREF _Toc35811331 \h </w:instrText>
            </w:r>
            <w:r w:rsidR="00CA6807" w:rsidRPr="00111B82">
              <w:rPr>
                <w:noProof/>
                <w:webHidden/>
              </w:rPr>
            </w:r>
            <w:r w:rsidR="00CA6807" w:rsidRPr="00111B82">
              <w:rPr>
                <w:noProof/>
                <w:webHidden/>
              </w:rPr>
              <w:fldChar w:fldCharType="separate"/>
            </w:r>
            <w:r w:rsidR="00CA6807" w:rsidRPr="00111B82">
              <w:rPr>
                <w:noProof/>
                <w:webHidden/>
              </w:rPr>
              <w:t>19</w:t>
            </w:r>
            <w:r w:rsidR="00CA6807" w:rsidRPr="00111B82">
              <w:rPr>
                <w:noProof/>
                <w:webHidden/>
              </w:rPr>
              <w:fldChar w:fldCharType="end"/>
            </w:r>
          </w:hyperlink>
        </w:p>
        <w:p w:rsidR="00CA6807" w:rsidRPr="00111B82" w:rsidRDefault="003A4502" w:rsidP="00CA6807">
          <w:pPr>
            <w:pStyle w:val="TOC2"/>
            <w:rPr>
              <w:rFonts w:eastAsiaTheme="minorEastAsia" w:cstheme="minorBidi"/>
              <w:noProof/>
              <w:lang w:val="en-GB" w:eastAsia="en-GB"/>
            </w:rPr>
          </w:pPr>
          <w:hyperlink w:anchor="_Toc35811332" w:history="1">
            <w:r w:rsidR="003C02F6">
              <w:rPr>
                <w:rStyle w:val="Hyperlink"/>
                <w:rFonts w:cstheme="minorHAnsi"/>
                <w:noProof/>
                <w:lang w:val="sr-Latn-ME"/>
              </w:rPr>
              <w:t xml:space="preserve">IV </w:t>
            </w:r>
            <w:r w:rsidR="00CA6807" w:rsidRPr="00111B82">
              <w:rPr>
                <w:rStyle w:val="Hyperlink"/>
                <w:rFonts w:cstheme="minorHAnsi"/>
                <w:noProof/>
                <w:lang w:val="sr-Latn-ME"/>
              </w:rPr>
              <w:t>5. OBUKE SLUŽBENIKA</w:t>
            </w:r>
            <w:r w:rsidR="00CA6807" w:rsidRPr="00111B82">
              <w:rPr>
                <w:noProof/>
                <w:webHidden/>
              </w:rPr>
              <w:tab/>
            </w:r>
            <w:r w:rsidR="00CA6807" w:rsidRPr="00111B82">
              <w:rPr>
                <w:noProof/>
                <w:webHidden/>
              </w:rPr>
              <w:fldChar w:fldCharType="begin"/>
            </w:r>
            <w:r w:rsidR="00CA6807" w:rsidRPr="00111B82">
              <w:rPr>
                <w:noProof/>
                <w:webHidden/>
              </w:rPr>
              <w:instrText xml:space="preserve"> PAGEREF _Toc35811332 \h </w:instrText>
            </w:r>
            <w:r w:rsidR="00CA6807" w:rsidRPr="00111B82">
              <w:rPr>
                <w:noProof/>
                <w:webHidden/>
              </w:rPr>
            </w:r>
            <w:r w:rsidR="00CA6807" w:rsidRPr="00111B82">
              <w:rPr>
                <w:noProof/>
                <w:webHidden/>
              </w:rPr>
              <w:fldChar w:fldCharType="separate"/>
            </w:r>
            <w:r w:rsidR="00CA6807" w:rsidRPr="00111B82">
              <w:rPr>
                <w:noProof/>
                <w:webHidden/>
              </w:rPr>
              <w:t>22</w:t>
            </w:r>
            <w:r w:rsidR="00CA6807" w:rsidRPr="00111B82">
              <w:rPr>
                <w:noProof/>
                <w:webHidden/>
              </w:rPr>
              <w:fldChar w:fldCharType="end"/>
            </w:r>
          </w:hyperlink>
        </w:p>
        <w:p w:rsidR="00CA6807" w:rsidRPr="00111B82" w:rsidRDefault="003A4502" w:rsidP="00111B82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GB" w:eastAsia="en-GB"/>
            </w:rPr>
          </w:pPr>
          <w:hyperlink w:anchor="_Toc35811333" w:history="1">
            <w:r w:rsidR="00CA6807" w:rsidRPr="00111B82">
              <w:rPr>
                <w:rStyle w:val="Hyperlink"/>
                <w:noProof/>
                <w:sz w:val="24"/>
                <w:szCs w:val="24"/>
              </w:rPr>
              <w:t>V  IZVRŠAVANJE ZAKONA I DRUGIH PROPISA</w:t>
            </w:r>
            <w:r w:rsidR="00CA6807" w:rsidRPr="00111B82">
              <w:rPr>
                <w:noProof/>
                <w:webHidden/>
                <w:sz w:val="24"/>
                <w:szCs w:val="24"/>
              </w:rPr>
              <w:tab/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begin"/>
            </w:r>
            <w:r w:rsidR="00CA6807" w:rsidRPr="00111B82">
              <w:rPr>
                <w:noProof/>
                <w:webHidden/>
                <w:sz w:val="24"/>
                <w:szCs w:val="24"/>
              </w:rPr>
              <w:instrText xml:space="preserve"> PAGEREF _Toc35811333 \h </w:instrText>
            </w:r>
            <w:r w:rsidR="00CA6807" w:rsidRPr="00111B82">
              <w:rPr>
                <w:noProof/>
                <w:webHidden/>
                <w:sz w:val="24"/>
                <w:szCs w:val="24"/>
              </w:rPr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807" w:rsidRPr="00111B82">
              <w:rPr>
                <w:noProof/>
                <w:webHidden/>
                <w:sz w:val="24"/>
                <w:szCs w:val="24"/>
              </w:rPr>
              <w:t>24</w:t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6807" w:rsidRPr="00111B82" w:rsidRDefault="003A4502" w:rsidP="00CA6807">
          <w:pPr>
            <w:pStyle w:val="TOC2"/>
            <w:rPr>
              <w:rFonts w:eastAsiaTheme="minorEastAsia" w:cstheme="minorBidi"/>
              <w:noProof/>
              <w:lang w:val="en-GB" w:eastAsia="en-GB"/>
            </w:rPr>
          </w:pPr>
          <w:hyperlink w:anchor="_Toc35811334" w:history="1">
            <w:r w:rsidR="003C02F6">
              <w:rPr>
                <w:rStyle w:val="Hyperlink"/>
                <w:rFonts w:cstheme="minorHAnsi"/>
                <w:noProof/>
              </w:rPr>
              <w:t xml:space="preserve">V </w:t>
            </w:r>
            <w:r w:rsidR="00CA6807" w:rsidRPr="00111B82">
              <w:rPr>
                <w:rStyle w:val="Hyperlink"/>
                <w:rFonts w:cstheme="minorHAnsi"/>
                <w:noProof/>
              </w:rPr>
              <w:t>1. Slobodan pristup informacijama</w:t>
            </w:r>
            <w:r w:rsidR="00CA6807" w:rsidRPr="00111B82">
              <w:rPr>
                <w:noProof/>
                <w:webHidden/>
              </w:rPr>
              <w:tab/>
            </w:r>
            <w:r w:rsidR="00CA6807" w:rsidRPr="00111B82">
              <w:rPr>
                <w:noProof/>
                <w:webHidden/>
              </w:rPr>
              <w:fldChar w:fldCharType="begin"/>
            </w:r>
            <w:r w:rsidR="00CA6807" w:rsidRPr="00111B82">
              <w:rPr>
                <w:noProof/>
                <w:webHidden/>
              </w:rPr>
              <w:instrText xml:space="preserve"> PAGEREF _Toc35811334 \h </w:instrText>
            </w:r>
            <w:r w:rsidR="00CA6807" w:rsidRPr="00111B82">
              <w:rPr>
                <w:noProof/>
                <w:webHidden/>
              </w:rPr>
            </w:r>
            <w:r w:rsidR="00CA6807" w:rsidRPr="00111B82">
              <w:rPr>
                <w:noProof/>
                <w:webHidden/>
              </w:rPr>
              <w:fldChar w:fldCharType="separate"/>
            </w:r>
            <w:r w:rsidR="00CA6807" w:rsidRPr="00111B82">
              <w:rPr>
                <w:noProof/>
                <w:webHidden/>
              </w:rPr>
              <w:t>26</w:t>
            </w:r>
            <w:r w:rsidR="00CA6807" w:rsidRPr="00111B82">
              <w:rPr>
                <w:noProof/>
                <w:webHidden/>
              </w:rPr>
              <w:fldChar w:fldCharType="end"/>
            </w:r>
          </w:hyperlink>
        </w:p>
        <w:p w:rsidR="00CA6807" w:rsidRPr="00111B82" w:rsidRDefault="003A4502" w:rsidP="00111B82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GB" w:eastAsia="en-GB"/>
            </w:rPr>
          </w:pPr>
          <w:hyperlink w:anchor="_Toc35811335" w:history="1">
            <w:r w:rsidR="00CA6807" w:rsidRPr="00111B82">
              <w:rPr>
                <w:rStyle w:val="Hyperlink"/>
                <w:rFonts w:cstheme="minorHAnsi"/>
                <w:noProof/>
                <w:sz w:val="24"/>
                <w:szCs w:val="24"/>
              </w:rPr>
              <w:t xml:space="preserve">VI </w:t>
            </w:r>
            <w:r w:rsidR="00CA6807" w:rsidRPr="00111B82">
              <w:rPr>
                <w:rStyle w:val="Hyperlink"/>
                <w:rFonts w:cstheme="minorHAnsi"/>
                <w:noProof/>
                <w:sz w:val="24"/>
                <w:szCs w:val="24"/>
                <w:lang w:bidi="en-US"/>
              </w:rPr>
              <w:t xml:space="preserve"> SARADNJA  SA KANCELARIJOM ZAŠTITNIKA LJUDSKIH PRAVA I SLOBODA</w:t>
            </w:r>
            <w:r w:rsidR="00CA6807" w:rsidRPr="00111B82">
              <w:rPr>
                <w:noProof/>
                <w:webHidden/>
                <w:sz w:val="24"/>
                <w:szCs w:val="24"/>
              </w:rPr>
              <w:tab/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begin"/>
            </w:r>
            <w:r w:rsidR="00CA6807" w:rsidRPr="00111B82">
              <w:rPr>
                <w:noProof/>
                <w:webHidden/>
                <w:sz w:val="24"/>
                <w:szCs w:val="24"/>
              </w:rPr>
              <w:instrText xml:space="preserve"> PAGEREF _Toc35811335 \h </w:instrText>
            </w:r>
            <w:r w:rsidR="00CA6807" w:rsidRPr="00111B82">
              <w:rPr>
                <w:noProof/>
                <w:webHidden/>
                <w:sz w:val="24"/>
                <w:szCs w:val="24"/>
              </w:rPr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807" w:rsidRPr="00111B82">
              <w:rPr>
                <w:noProof/>
                <w:webHidden/>
                <w:sz w:val="24"/>
                <w:szCs w:val="24"/>
              </w:rPr>
              <w:t>26</w:t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6807" w:rsidRPr="00111B82" w:rsidRDefault="003A4502" w:rsidP="00111B82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GB" w:eastAsia="en-GB"/>
            </w:rPr>
          </w:pPr>
          <w:hyperlink w:anchor="_Toc35811336" w:history="1">
            <w:r w:rsidR="00CA6807" w:rsidRPr="00111B82">
              <w:rPr>
                <w:rStyle w:val="Hyperlink"/>
                <w:rFonts w:cstheme="minorHAnsi"/>
                <w:noProof/>
                <w:sz w:val="24"/>
                <w:szCs w:val="24"/>
              </w:rPr>
              <w:t>VII SARADNJA SA MEDIJIMA I NEVLADINIM ORGANIZACIJAMA</w:t>
            </w:r>
            <w:r w:rsidR="00CA6807" w:rsidRPr="00111B82">
              <w:rPr>
                <w:noProof/>
                <w:webHidden/>
                <w:sz w:val="24"/>
                <w:szCs w:val="24"/>
              </w:rPr>
              <w:tab/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begin"/>
            </w:r>
            <w:r w:rsidR="00CA6807" w:rsidRPr="00111B82">
              <w:rPr>
                <w:noProof/>
                <w:webHidden/>
                <w:sz w:val="24"/>
                <w:szCs w:val="24"/>
              </w:rPr>
              <w:instrText xml:space="preserve"> PAGEREF _Toc35811336 \h </w:instrText>
            </w:r>
            <w:r w:rsidR="00CA6807" w:rsidRPr="00111B82">
              <w:rPr>
                <w:noProof/>
                <w:webHidden/>
                <w:sz w:val="24"/>
                <w:szCs w:val="24"/>
              </w:rPr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807" w:rsidRPr="00111B82">
              <w:rPr>
                <w:noProof/>
                <w:webHidden/>
                <w:sz w:val="24"/>
                <w:szCs w:val="24"/>
              </w:rPr>
              <w:t>26</w:t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6807" w:rsidRPr="00111B82" w:rsidRDefault="003A4502" w:rsidP="00111B82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GB" w:eastAsia="en-GB"/>
            </w:rPr>
          </w:pPr>
          <w:hyperlink w:anchor="_Toc35811338" w:history="1">
            <w:r w:rsidR="00CA6807" w:rsidRPr="00111B82">
              <w:rPr>
                <w:rStyle w:val="Hyperlink"/>
                <w:rFonts w:cstheme="minorHAnsi"/>
                <w:noProof/>
                <w:sz w:val="24"/>
                <w:szCs w:val="24"/>
              </w:rPr>
              <w:t>VIII FINANSIJSKI IZVJEŠTAJ</w:t>
            </w:r>
            <w:r w:rsidR="00CA6807" w:rsidRPr="00111B82">
              <w:rPr>
                <w:noProof/>
                <w:webHidden/>
                <w:sz w:val="24"/>
                <w:szCs w:val="24"/>
              </w:rPr>
              <w:tab/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begin"/>
            </w:r>
            <w:r w:rsidR="00CA6807" w:rsidRPr="00111B82">
              <w:rPr>
                <w:noProof/>
                <w:webHidden/>
                <w:sz w:val="24"/>
                <w:szCs w:val="24"/>
              </w:rPr>
              <w:instrText xml:space="preserve"> PAGEREF _Toc35811338 \h </w:instrText>
            </w:r>
            <w:r w:rsidR="00CA6807" w:rsidRPr="00111B82">
              <w:rPr>
                <w:noProof/>
                <w:webHidden/>
                <w:sz w:val="24"/>
                <w:szCs w:val="24"/>
              </w:rPr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807" w:rsidRPr="00111B82">
              <w:rPr>
                <w:noProof/>
                <w:webHidden/>
                <w:sz w:val="24"/>
                <w:szCs w:val="24"/>
              </w:rPr>
              <w:t>30</w:t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6807" w:rsidRPr="00111B82" w:rsidRDefault="003A4502" w:rsidP="00111B82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GB" w:eastAsia="en-GB"/>
            </w:rPr>
          </w:pPr>
          <w:hyperlink w:anchor="_Toc35811339" w:history="1">
            <w:r w:rsidR="00CA6807" w:rsidRPr="00111B82">
              <w:rPr>
                <w:rStyle w:val="Hyperlink"/>
                <w:rFonts w:cstheme="minorHAnsi"/>
                <w:noProof/>
                <w:sz w:val="24"/>
                <w:szCs w:val="24"/>
              </w:rPr>
              <w:t>IX PRIJEDLOG MJERA ZA UNAPREĐENJE STANJA</w:t>
            </w:r>
            <w:r w:rsidR="00CA6807" w:rsidRPr="00111B82">
              <w:rPr>
                <w:noProof/>
                <w:webHidden/>
                <w:sz w:val="24"/>
                <w:szCs w:val="24"/>
              </w:rPr>
              <w:tab/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begin"/>
            </w:r>
            <w:r w:rsidR="00CA6807" w:rsidRPr="00111B82">
              <w:rPr>
                <w:noProof/>
                <w:webHidden/>
                <w:sz w:val="24"/>
                <w:szCs w:val="24"/>
              </w:rPr>
              <w:instrText xml:space="preserve"> PAGEREF _Toc35811339 \h </w:instrText>
            </w:r>
            <w:r w:rsidR="00CA6807" w:rsidRPr="00111B82">
              <w:rPr>
                <w:noProof/>
                <w:webHidden/>
                <w:sz w:val="24"/>
                <w:szCs w:val="24"/>
              </w:rPr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807" w:rsidRPr="00111B82">
              <w:rPr>
                <w:noProof/>
                <w:webHidden/>
                <w:sz w:val="24"/>
                <w:szCs w:val="24"/>
              </w:rPr>
              <w:t>32</w:t>
            </w:r>
            <w:r w:rsidR="00CA6807" w:rsidRPr="00111B8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6807" w:rsidRPr="00111B82" w:rsidRDefault="00CA6807">
          <w:pPr>
            <w:rPr>
              <w:sz w:val="24"/>
              <w:szCs w:val="24"/>
            </w:rPr>
          </w:pPr>
          <w:r w:rsidRPr="00111B82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9A6E36" w:rsidRDefault="009A6E36" w:rsidP="00111B82">
      <w:pPr>
        <w:pStyle w:val="TOC1"/>
      </w:pPr>
    </w:p>
    <w:p w:rsidR="009A6E36" w:rsidRDefault="009A6E36" w:rsidP="00111B82">
      <w:pPr>
        <w:pStyle w:val="TOC1"/>
      </w:pPr>
    </w:p>
    <w:p w:rsidR="00111B82" w:rsidRDefault="00111B82" w:rsidP="006C4120">
      <w:pPr>
        <w:rPr>
          <w:rFonts w:ascii="Calibri" w:eastAsia="Calibri" w:hAnsi="Calibri" w:cs="Times New Roman"/>
          <w:b/>
          <w:sz w:val="32"/>
          <w:szCs w:val="32"/>
          <w:lang w:val="en-US"/>
        </w:rPr>
      </w:pPr>
    </w:p>
    <w:p w:rsidR="0032742C" w:rsidRDefault="0032742C" w:rsidP="009A6E36">
      <w:pPr>
        <w:pStyle w:val="Heading1"/>
        <w:ind w:left="0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bookmarkStart w:id="1" w:name="_Toc35811315"/>
    </w:p>
    <w:p w:rsidR="006C4120" w:rsidRPr="00CA6807" w:rsidRDefault="006C4120" w:rsidP="009A6E36">
      <w:pPr>
        <w:pStyle w:val="Heading1"/>
        <w:ind w:left="0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CA6807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R E Z I M E</w:t>
      </w:r>
      <w:bookmarkEnd w:id="1"/>
    </w:p>
    <w:p w:rsidR="0023414B" w:rsidRDefault="0023414B" w:rsidP="006C4120">
      <w:pPr>
        <w:spacing w:line="240" w:lineRule="auto"/>
        <w:contextualSpacing/>
        <w:jc w:val="both"/>
        <w:rPr>
          <w:b/>
          <w:color w:val="4F81BD" w:themeColor="accent1"/>
          <w:sz w:val="28"/>
          <w:szCs w:val="28"/>
          <w:lang w:val="sr-Latn-ME"/>
        </w:rPr>
      </w:pPr>
    </w:p>
    <w:p w:rsidR="006C4120" w:rsidRDefault="00567100" w:rsidP="006C4120">
      <w:pPr>
        <w:spacing w:line="240" w:lineRule="auto"/>
        <w:contextualSpacing/>
        <w:jc w:val="both"/>
        <w:rPr>
          <w:rFonts w:eastAsiaTheme="minorHAnsi" w:cs="Arial"/>
          <w:sz w:val="24"/>
          <w:szCs w:val="24"/>
          <w:lang w:val="sr-Latn-ME"/>
        </w:rPr>
      </w:pPr>
      <w:r>
        <w:rPr>
          <w:rFonts w:eastAsiaTheme="minorHAnsi" w:cs="Arial"/>
          <w:sz w:val="24"/>
          <w:szCs w:val="24"/>
          <w:lang w:val="sr-Latn-ME"/>
        </w:rPr>
        <w:t>Uprava za izvršenje krivičnih sankcija</w:t>
      </w:r>
      <w:r w:rsidR="00111B82">
        <w:rPr>
          <w:rFonts w:eastAsiaTheme="minorHAnsi" w:cs="Arial"/>
          <w:sz w:val="24"/>
          <w:szCs w:val="24"/>
          <w:lang w:val="sr-Latn-ME"/>
        </w:rPr>
        <w:t xml:space="preserve"> (u daljem tekstu UIKS)</w:t>
      </w:r>
      <w:r>
        <w:rPr>
          <w:rFonts w:eastAsiaTheme="minorHAnsi" w:cs="Arial"/>
          <w:sz w:val="24"/>
          <w:szCs w:val="24"/>
          <w:lang w:val="sr-Latn-ME"/>
        </w:rPr>
        <w:t xml:space="preserve"> je</w:t>
      </w:r>
      <w:r w:rsidR="006C4120" w:rsidRPr="002B11CA">
        <w:rPr>
          <w:rFonts w:eastAsiaTheme="minorHAnsi" w:cs="Arial"/>
          <w:sz w:val="24"/>
          <w:szCs w:val="24"/>
          <w:lang w:val="sr-Latn-ME"/>
        </w:rPr>
        <w:t xml:space="preserve"> pri</w:t>
      </w:r>
      <w:r>
        <w:rPr>
          <w:rFonts w:eastAsiaTheme="minorHAnsi" w:cs="Arial"/>
          <w:sz w:val="24"/>
          <w:szCs w:val="24"/>
          <w:lang w:val="sr-Latn-ME"/>
        </w:rPr>
        <w:t>premila</w:t>
      </w:r>
      <w:r w:rsidR="006C4120" w:rsidRPr="002B11CA">
        <w:rPr>
          <w:rFonts w:eastAsiaTheme="minorHAnsi" w:cs="Arial"/>
          <w:sz w:val="24"/>
          <w:szCs w:val="24"/>
          <w:lang w:val="sr-Latn-ME"/>
        </w:rPr>
        <w:t xml:space="preserve"> Izvještaj o radu za 2019. godinu, u skladu sa članom </w:t>
      </w:r>
      <w:r>
        <w:rPr>
          <w:rFonts w:eastAsiaTheme="minorHAnsi" w:cs="Arial"/>
          <w:sz w:val="24"/>
          <w:szCs w:val="24"/>
          <w:lang w:val="sr-Latn-ME"/>
        </w:rPr>
        <w:t>74</w:t>
      </w:r>
      <w:r w:rsidR="006C4120" w:rsidRPr="002B11CA">
        <w:rPr>
          <w:rFonts w:eastAsiaTheme="minorHAnsi" w:cs="Arial"/>
          <w:sz w:val="24"/>
          <w:szCs w:val="24"/>
          <w:lang w:val="sr-Latn-ME"/>
        </w:rPr>
        <w:t xml:space="preserve"> Zakona o državnoj upravi („Sl.list CG“, br.078/18) </w:t>
      </w:r>
      <w:r w:rsidR="006C4120">
        <w:rPr>
          <w:rFonts w:eastAsiaTheme="minorHAnsi" w:cs="Arial"/>
          <w:sz w:val="24"/>
          <w:szCs w:val="24"/>
          <w:lang w:val="sr-Latn-ME"/>
        </w:rPr>
        <w:t xml:space="preserve">i članom </w:t>
      </w:r>
      <w:r w:rsidR="006C4120" w:rsidRPr="00B61DDD">
        <w:rPr>
          <w:rFonts w:eastAsiaTheme="minorHAnsi" w:cs="Arial"/>
          <w:sz w:val="24"/>
          <w:szCs w:val="24"/>
          <w:lang w:val="sr-Latn-ME"/>
        </w:rPr>
        <w:t>53 Uredbe o organizaciji  i načinu rada državne uprave („Sl.list CG“, br.087/18 i 02/19)</w:t>
      </w:r>
      <w:r w:rsidR="006C4120">
        <w:rPr>
          <w:rFonts w:eastAsiaTheme="minorHAnsi" w:cs="Arial"/>
          <w:sz w:val="24"/>
          <w:szCs w:val="24"/>
          <w:lang w:val="sr-Latn-ME"/>
        </w:rPr>
        <w:t>.</w:t>
      </w:r>
    </w:p>
    <w:p w:rsidR="008A60AE" w:rsidRDefault="008A60AE" w:rsidP="006C4120">
      <w:pPr>
        <w:spacing w:line="240" w:lineRule="auto"/>
        <w:contextualSpacing/>
        <w:jc w:val="both"/>
        <w:rPr>
          <w:rFonts w:eastAsiaTheme="minorHAnsi" w:cs="Arial"/>
          <w:sz w:val="24"/>
          <w:szCs w:val="24"/>
          <w:lang w:val="sr-Latn-ME"/>
        </w:rPr>
      </w:pPr>
    </w:p>
    <w:p w:rsidR="00FC3E3A" w:rsidRDefault="008A60AE" w:rsidP="00FC3E3A">
      <w:pPr>
        <w:jc w:val="both"/>
        <w:rPr>
          <w:rFonts w:eastAsiaTheme="minorHAnsi" w:cs="Arial"/>
          <w:sz w:val="24"/>
          <w:szCs w:val="24"/>
          <w:lang w:val="sr-Latn-ME"/>
        </w:rPr>
      </w:pPr>
      <w:r w:rsidRPr="00CD63CB">
        <w:rPr>
          <w:rFonts w:cs="Arial"/>
          <w:sz w:val="24"/>
          <w:szCs w:val="24"/>
          <w:lang w:val="sr-Latn-ME"/>
        </w:rPr>
        <w:t xml:space="preserve">Uredbom o organizaciji i načinu rada državne uprave </w:t>
      </w:r>
      <w:r w:rsidRPr="00CD63CB">
        <w:rPr>
          <w:rFonts w:eastAsiaTheme="minorHAnsi" w:cs="Arial"/>
          <w:sz w:val="24"/>
          <w:szCs w:val="24"/>
          <w:lang w:val="sr-Latn-ME"/>
        </w:rPr>
        <w:t xml:space="preserve">("Službeni list Crne Gore", br. 087/18 od 31.12.2018, 002/19 od 11.01.2019) </w:t>
      </w:r>
      <w:r>
        <w:rPr>
          <w:rFonts w:eastAsiaTheme="minorHAnsi" w:cs="Arial"/>
          <w:sz w:val="24"/>
          <w:szCs w:val="24"/>
          <w:lang w:val="sr-Latn-ME"/>
        </w:rPr>
        <w:t xml:space="preserve">Uprava </w:t>
      </w:r>
      <w:r w:rsidRPr="00CD63CB">
        <w:rPr>
          <w:rFonts w:eastAsiaTheme="minorHAnsi" w:cs="Arial"/>
          <w:sz w:val="24"/>
          <w:szCs w:val="24"/>
          <w:lang w:val="sr-Latn-ME"/>
        </w:rPr>
        <w:t>za izvršenje krivičnih sankcija je samostalni organ up</w:t>
      </w:r>
      <w:r>
        <w:rPr>
          <w:rFonts w:eastAsiaTheme="minorHAnsi" w:cs="Arial"/>
          <w:sz w:val="24"/>
          <w:szCs w:val="24"/>
          <w:lang w:val="sr-Latn-ME"/>
        </w:rPr>
        <w:t>rave</w:t>
      </w:r>
      <w:r w:rsidR="00FC3E3A">
        <w:rPr>
          <w:rFonts w:eastAsiaTheme="minorHAnsi" w:cs="Arial"/>
          <w:sz w:val="24"/>
          <w:szCs w:val="24"/>
          <w:lang w:val="sr-Latn-ME"/>
        </w:rPr>
        <w:t>,</w:t>
      </w:r>
      <w:r>
        <w:rPr>
          <w:rFonts w:eastAsiaTheme="minorHAnsi" w:cs="Arial"/>
          <w:sz w:val="24"/>
          <w:szCs w:val="24"/>
          <w:lang w:val="sr-Latn-ME"/>
        </w:rPr>
        <w:t xml:space="preserve"> a saglasno članu 51 Minist</w:t>
      </w:r>
      <w:r w:rsidRPr="00CD63CB">
        <w:rPr>
          <w:rFonts w:eastAsiaTheme="minorHAnsi" w:cs="Arial"/>
          <w:sz w:val="24"/>
          <w:szCs w:val="24"/>
          <w:lang w:val="sr-Latn-ME"/>
        </w:rPr>
        <w:t>a</w:t>
      </w:r>
      <w:r>
        <w:rPr>
          <w:rFonts w:eastAsiaTheme="minorHAnsi" w:cs="Arial"/>
          <w:sz w:val="24"/>
          <w:szCs w:val="24"/>
          <w:lang w:val="sr-Latn-ME"/>
        </w:rPr>
        <w:t>r</w:t>
      </w:r>
      <w:r w:rsidRPr="00CD63CB">
        <w:rPr>
          <w:rFonts w:eastAsiaTheme="minorHAnsi" w:cs="Arial"/>
          <w:sz w:val="24"/>
          <w:szCs w:val="24"/>
          <w:lang w:val="sr-Latn-ME"/>
        </w:rPr>
        <w:t>stvo pravde vrši nadzor nad zakon</w:t>
      </w:r>
      <w:r w:rsidR="00630E30">
        <w:rPr>
          <w:rFonts w:eastAsiaTheme="minorHAnsi" w:cs="Arial"/>
          <w:sz w:val="24"/>
          <w:szCs w:val="24"/>
          <w:lang w:val="sr-Latn-ME"/>
        </w:rPr>
        <w:t>itošću i cjelishodnošću njenog</w:t>
      </w:r>
      <w:r w:rsidRPr="00CD63CB">
        <w:rPr>
          <w:rFonts w:eastAsiaTheme="minorHAnsi" w:cs="Arial"/>
          <w:sz w:val="24"/>
          <w:szCs w:val="24"/>
          <w:lang w:val="sr-Latn-ME"/>
        </w:rPr>
        <w:t xml:space="preserve"> rada</w:t>
      </w:r>
      <w:r>
        <w:rPr>
          <w:rFonts w:eastAsiaTheme="minorHAnsi" w:cs="Arial"/>
          <w:sz w:val="24"/>
          <w:szCs w:val="24"/>
          <w:lang w:val="sr-Latn-ME"/>
        </w:rPr>
        <w:t>.</w:t>
      </w:r>
    </w:p>
    <w:p w:rsidR="00F55566" w:rsidRDefault="00F55566" w:rsidP="00F5556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F55566">
        <w:rPr>
          <w:rFonts w:eastAsiaTheme="minorHAnsi" w:cstheme="minorHAnsi"/>
          <w:sz w:val="24"/>
          <w:szCs w:val="24"/>
          <w:shd w:val="clear" w:color="auto" w:fill="FFFFFF" w:themeFill="background1"/>
          <w:lang w:val="sr-Latn-ME"/>
        </w:rPr>
        <w:t xml:space="preserve">Poslove iz djelokruga rada Uprave na početku godine obavljalo </w:t>
      </w:r>
      <w:r w:rsidRPr="00F55566">
        <w:rPr>
          <w:rFonts w:eastAsiaTheme="minorHAnsi" w:cstheme="minorHAnsi"/>
          <w:sz w:val="24"/>
          <w:szCs w:val="24"/>
          <w:lang w:val="sr-Latn-ME"/>
        </w:rPr>
        <w:t>je 518 izvršilaca,</w:t>
      </w:r>
      <w:r w:rsidR="00F00473">
        <w:rPr>
          <w:rFonts w:eastAsiaTheme="minorHAnsi" w:cstheme="minorHAnsi"/>
          <w:sz w:val="24"/>
          <w:szCs w:val="24"/>
          <w:lang w:val="sr-Latn-ME"/>
        </w:rPr>
        <w:t xml:space="preserve"> a tokom godine broj izvršilaca se smanjivao d</w:t>
      </w:r>
      <w:r w:rsidRPr="00F55566">
        <w:rPr>
          <w:rFonts w:cstheme="minorHAnsi"/>
          <w:sz w:val="24"/>
          <w:szCs w:val="24"/>
          <w:lang w:val="pl-PL"/>
        </w:rPr>
        <w:t>a</w:t>
      </w:r>
      <w:r w:rsidR="00F00473">
        <w:rPr>
          <w:rFonts w:cstheme="minorHAnsi"/>
          <w:sz w:val="24"/>
          <w:szCs w:val="24"/>
          <w:lang w:val="pl-PL"/>
        </w:rPr>
        <w:t xml:space="preserve"> bi</w:t>
      </w:r>
      <w:r w:rsidRPr="00F55566">
        <w:rPr>
          <w:rFonts w:cstheme="minorHAnsi"/>
          <w:sz w:val="24"/>
          <w:szCs w:val="24"/>
          <w:lang w:val="pl-PL"/>
        </w:rPr>
        <w:t xml:space="preserve"> na kraju </w:t>
      </w:r>
      <w:r w:rsidRPr="00F55566">
        <w:rPr>
          <w:rStyle w:val="normalchar"/>
          <w:rFonts w:eastAsia="Arial" w:cstheme="minorHAnsi"/>
          <w:sz w:val="24"/>
          <w:szCs w:val="24"/>
        </w:rPr>
        <w:t>izvještajnog perioda navedene poslove obavljalo</w:t>
      </w:r>
      <w:r w:rsidRPr="00F55566">
        <w:rPr>
          <w:rFonts w:cstheme="minorHAnsi"/>
          <w:bCs/>
          <w:sz w:val="24"/>
          <w:szCs w:val="24"/>
        </w:rPr>
        <w:t xml:space="preserve"> 508 izvršilaca, </w:t>
      </w:r>
      <w:r w:rsidRPr="00F55566">
        <w:rPr>
          <w:rFonts w:eastAsiaTheme="minorHAnsi" w:cs="Arial"/>
          <w:sz w:val="24"/>
          <w:szCs w:val="24"/>
          <w:shd w:val="clear" w:color="auto" w:fill="FFFFFF" w:themeFill="background1"/>
          <w:lang w:val="sr-Latn-ME"/>
        </w:rPr>
        <w:t xml:space="preserve">dok je broj sistematizovanih izvršilaca shodno novom Pravilniku o unutrašnjoj organizaciji i sistematizaciji od 06.05.2019.godine bio </w:t>
      </w:r>
      <w:r>
        <w:rPr>
          <w:rFonts w:eastAsiaTheme="minorHAnsi" w:cs="Arial"/>
          <w:sz w:val="24"/>
          <w:szCs w:val="24"/>
          <w:shd w:val="clear" w:color="auto" w:fill="FFFFFF" w:themeFill="background1"/>
          <w:lang w:val="sr-Latn-ME"/>
        </w:rPr>
        <w:t>637.</w:t>
      </w:r>
      <w:r w:rsidRPr="00F55566">
        <w:rPr>
          <w:rFonts w:eastAsiaTheme="minorHAnsi" w:cs="Arial"/>
          <w:sz w:val="24"/>
          <w:szCs w:val="24"/>
          <w:lang w:val="sr-Latn-ME"/>
        </w:rPr>
        <w:t xml:space="preserve"> </w:t>
      </w:r>
      <w:r>
        <w:rPr>
          <w:rFonts w:eastAsiaTheme="minorHAnsi" w:cs="Arial"/>
          <w:sz w:val="24"/>
          <w:szCs w:val="24"/>
          <w:lang w:val="sr-Latn-ME"/>
        </w:rPr>
        <w:t>Ovaj broj izvršilaca</w:t>
      </w:r>
      <w:r w:rsidRPr="00DA4C81">
        <w:rPr>
          <w:rFonts w:eastAsiaTheme="minorHAnsi" w:cs="Arial"/>
          <w:sz w:val="24"/>
          <w:szCs w:val="24"/>
          <w:lang w:val="sr-Latn-ME"/>
        </w:rPr>
        <w:t xml:space="preserve"> nije dovoljan da bi se realizovali zadaci </w:t>
      </w:r>
      <w:r>
        <w:rPr>
          <w:rFonts w:eastAsiaTheme="minorHAnsi" w:cs="Arial"/>
          <w:sz w:val="24"/>
          <w:szCs w:val="24"/>
          <w:lang w:val="sr-Latn-ME"/>
        </w:rPr>
        <w:t>Uprave za izvršenje krivičnih sankcija</w:t>
      </w:r>
      <w:r w:rsidRPr="00DA4C81">
        <w:rPr>
          <w:rFonts w:eastAsiaTheme="minorHAnsi" w:cs="Arial"/>
          <w:sz w:val="24"/>
          <w:szCs w:val="24"/>
          <w:lang w:val="sr-Latn-ME"/>
        </w:rPr>
        <w:t xml:space="preserve"> planirani Programom pristupanja Crne Gore Evropskoj uniji, Akcionim planovima za Pregovaračko poglavlje 23 i 24, Strategijom za izvršenje krivičnih sankcija (2017-2021) </w:t>
      </w:r>
      <w:r>
        <w:rPr>
          <w:rFonts w:eastAsiaTheme="minorHAnsi" w:cstheme="minorHAnsi"/>
          <w:sz w:val="24"/>
          <w:szCs w:val="24"/>
        </w:rPr>
        <w:t>kao i drugi poslovi</w:t>
      </w:r>
      <w:r w:rsidRPr="00F55566">
        <w:rPr>
          <w:rFonts w:eastAsiaTheme="minorHAnsi" w:cstheme="minorHAnsi"/>
          <w:sz w:val="24"/>
          <w:szCs w:val="24"/>
        </w:rPr>
        <w:t xml:space="preserve"> koji su</w:t>
      </w:r>
      <w:r>
        <w:rPr>
          <w:rFonts w:eastAsiaTheme="minorHAnsi" w:cstheme="minorHAnsi"/>
          <w:sz w:val="24"/>
          <w:szCs w:val="24"/>
        </w:rPr>
        <w:t xml:space="preserve"> joj od</w:t>
      </w:r>
      <w:r w:rsidRPr="00F55566">
        <w:rPr>
          <w:rFonts w:eastAsiaTheme="minorHAnsi" w:cstheme="minorHAnsi"/>
          <w:sz w:val="24"/>
          <w:szCs w:val="24"/>
        </w:rPr>
        <w:t>ređeni u nadležnost.</w:t>
      </w:r>
    </w:p>
    <w:p w:rsidR="000B2905" w:rsidRDefault="000B2905" w:rsidP="00F5556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</w:p>
    <w:p w:rsidR="000B2905" w:rsidRDefault="000B2905" w:rsidP="000B2905">
      <w:pPr>
        <w:spacing w:line="240" w:lineRule="auto"/>
        <w:contextualSpacing/>
        <w:jc w:val="both"/>
        <w:rPr>
          <w:rFonts w:eastAsiaTheme="minorHAnsi" w:cs="Arial"/>
          <w:sz w:val="24"/>
          <w:szCs w:val="24"/>
          <w:lang w:val="sr-Latn-ME"/>
        </w:rPr>
      </w:pPr>
      <w:r w:rsidRPr="00DA4C81">
        <w:rPr>
          <w:rFonts w:eastAsiaTheme="minorHAnsi" w:cs="Arial"/>
          <w:sz w:val="24"/>
          <w:szCs w:val="24"/>
          <w:lang w:val="sr-Latn-ME"/>
        </w:rPr>
        <w:t xml:space="preserve">Važan pokazatelj rada </w:t>
      </w:r>
      <w:r>
        <w:rPr>
          <w:rFonts w:eastAsiaTheme="minorHAnsi" w:cs="Arial"/>
          <w:sz w:val="24"/>
          <w:szCs w:val="24"/>
          <w:lang w:val="sr-Latn-ME"/>
        </w:rPr>
        <w:t>Uprave za izvršenje krivičnih sankcija za 2019</w:t>
      </w:r>
      <w:r w:rsidRPr="00DA4C81">
        <w:rPr>
          <w:rFonts w:eastAsiaTheme="minorHAnsi" w:cs="Arial"/>
          <w:sz w:val="24"/>
          <w:szCs w:val="24"/>
          <w:lang w:val="sr-Latn-ME"/>
        </w:rPr>
        <w:t>.</w:t>
      </w:r>
      <w:r>
        <w:rPr>
          <w:rFonts w:eastAsiaTheme="minorHAnsi" w:cs="Arial"/>
          <w:sz w:val="24"/>
          <w:szCs w:val="24"/>
          <w:lang w:val="sr-Latn-ME"/>
        </w:rPr>
        <w:t xml:space="preserve"> godinu</w:t>
      </w:r>
      <w:r w:rsidRPr="00DA4C81">
        <w:rPr>
          <w:rFonts w:eastAsiaTheme="minorHAnsi" w:cs="Arial"/>
          <w:sz w:val="24"/>
          <w:szCs w:val="24"/>
          <w:lang w:val="sr-Latn-ME"/>
        </w:rPr>
        <w:t xml:space="preserve"> </w:t>
      </w:r>
      <w:r>
        <w:rPr>
          <w:rFonts w:eastAsiaTheme="minorHAnsi" w:cs="Arial"/>
          <w:sz w:val="24"/>
          <w:szCs w:val="24"/>
          <w:lang w:val="sr-Latn-ME"/>
        </w:rPr>
        <w:t>je to što je</w:t>
      </w:r>
      <w:r w:rsidRPr="00DA4C81">
        <w:rPr>
          <w:rFonts w:eastAsiaTheme="minorHAnsi" w:cs="Arial"/>
          <w:sz w:val="24"/>
          <w:szCs w:val="24"/>
          <w:lang w:val="sr-Latn-ME"/>
        </w:rPr>
        <w:t xml:space="preserve"> i pored nedostatka k</w:t>
      </w:r>
      <w:r>
        <w:rPr>
          <w:rFonts w:eastAsiaTheme="minorHAnsi" w:cs="Arial"/>
          <w:sz w:val="24"/>
          <w:szCs w:val="24"/>
          <w:lang w:val="sr-Latn-ME"/>
        </w:rPr>
        <w:t>adrovskih kapaciteta preduzela sve aktivnosti u cilju poboljšanja materijalnih uslova boravka lica lišenih slobode, unaprjeđenja zdravstvene zaštite licima lišenim slobode i programa resocijalizacije i rehabilitacije zatvorenika, poboljšanje uslova rada službenika i unaprjeđenje materijalno tehničkih uslova rada</w:t>
      </w:r>
      <w:r w:rsidR="00F335EA">
        <w:rPr>
          <w:rFonts w:eastAsiaTheme="minorHAnsi" w:cs="Arial"/>
          <w:sz w:val="24"/>
          <w:szCs w:val="24"/>
          <w:lang w:val="sr-Latn-ME"/>
        </w:rPr>
        <w:t xml:space="preserve"> za iste</w:t>
      </w:r>
      <w:r>
        <w:rPr>
          <w:rFonts w:eastAsiaTheme="minorHAnsi" w:cs="Arial"/>
          <w:sz w:val="24"/>
          <w:szCs w:val="24"/>
          <w:lang w:val="sr-Latn-ME"/>
        </w:rPr>
        <w:t>.</w:t>
      </w:r>
      <w:r w:rsidRPr="000B2905">
        <w:rPr>
          <w:rFonts w:eastAsiaTheme="minorHAnsi" w:cs="Arial"/>
          <w:sz w:val="24"/>
          <w:szCs w:val="24"/>
          <w:lang w:val="sr-Latn-ME"/>
        </w:rPr>
        <w:t xml:space="preserve"> </w:t>
      </w:r>
      <w:r w:rsidR="003E05EB">
        <w:rPr>
          <w:rFonts w:eastAsiaTheme="minorHAnsi" w:cs="Arial"/>
          <w:sz w:val="24"/>
          <w:szCs w:val="24"/>
          <w:lang w:val="sr-Latn-ME"/>
        </w:rPr>
        <w:t>U saradnji sa Ministarstvom pravde učestvovala je u r</w:t>
      </w:r>
      <w:r w:rsidRPr="00DA4C81">
        <w:rPr>
          <w:rFonts w:eastAsiaTheme="minorHAnsi" w:cs="Arial"/>
          <w:sz w:val="24"/>
          <w:szCs w:val="24"/>
          <w:lang w:val="sr-Latn-ME"/>
        </w:rPr>
        <w:t>ealiz</w:t>
      </w:r>
      <w:r w:rsidR="003E05EB">
        <w:rPr>
          <w:rFonts w:eastAsiaTheme="minorHAnsi" w:cs="Arial"/>
          <w:sz w:val="24"/>
          <w:szCs w:val="24"/>
          <w:lang w:val="sr-Latn-ME"/>
        </w:rPr>
        <w:t>aciji</w:t>
      </w:r>
      <w:r w:rsidRPr="00DA4C81">
        <w:rPr>
          <w:rFonts w:eastAsiaTheme="minorHAnsi" w:cs="Arial"/>
          <w:sz w:val="24"/>
          <w:szCs w:val="24"/>
          <w:lang w:val="sr-Latn-ME"/>
        </w:rPr>
        <w:t xml:space="preserve"> Izvještaj</w:t>
      </w:r>
      <w:r w:rsidR="003E05EB">
        <w:rPr>
          <w:rFonts w:eastAsiaTheme="minorHAnsi" w:cs="Arial"/>
          <w:sz w:val="24"/>
          <w:szCs w:val="24"/>
          <w:lang w:val="sr-Latn-ME"/>
        </w:rPr>
        <w:t>a</w:t>
      </w:r>
      <w:r w:rsidRPr="00DA4C81">
        <w:rPr>
          <w:rFonts w:eastAsiaTheme="minorHAnsi" w:cs="Arial"/>
          <w:sz w:val="24"/>
          <w:szCs w:val="24"/>
          <w:lang w:val="sr-Latn-ME"/>
        </w:rPr>
        <w:t xml:space="preserve"> o realizaciji Akcionog plana za sprovođenje Strategije izvršenja krivičnih sankcija za period 201</w:t>
      </w:r>
      <w:r>
        <w:rPr>
          <w:rFonts w:eastAsiaTheme="minorHAnsi" w:cs="Arial"/>
          <w:sz w:val="24"/>
          <w:szCs w:val="24"/>
          <w:lang w:val="sr-Latn-ME"/>
        </w:rPr>
        <w:t xml:space="preserve">7-2021. godina, za </w:t>
      </w:r>
      <w:r w:rsidR="003E05EB">
        <w:rPr>
          <w:rFonts w:eastAsiaTheme="minorHAnsi" w:cs="Arial"/>
          <w:sz w:val="24"/>
          <w:szCs w:val="24"/>
          <w:lang w:val="sr-Latn-ME"/>
        </w:rPr>
        <w:t>2019</w:t>
      </w:r>
      <w:r>
        <w:rPr>
          <w:rFonts w:eastAsiaTheme="minorHAnsi" w:cs="Arial"/>
          <w:sz w:val="24"/>
          <w:szCs w:val="24"/>
          <w:lang w:val="sr-Latn-ME"/>
        </w:rPr>
        <w:t xml:space="preserve">. godinu i </w:t>
      </w:r>
      <w:r w:rsidR="003E05EB">
        <w:rPr>
          <w:rFonts w:eastAsiaTheme="minorHAnsi" w:cs="Arial"/>
          <w:sz w:val="24"/>
          <w:szCs w:val="24"/>
          <w:lang w:val="sr-Latn-ME"/>
        </w:rPr>
        <w:t xml:space="preserve">realizovala </w:t>
      </w:r>
      <w:r w:rsidRPr="00DA4C81">
        <w:rPr>
          <w:rFonts w:eastAsiaTheme="minorHAnsi" w:cs="Arial"/>
          <w:sz w:val="24"/>
          <w:szCs w:val="24"/>
          <w:lang w:val="sr-Latn-ME"/>
        </w:rPr>
        <w:t xml:space="preserve">Izvještaj o radu i stanju u upravnim oblastima za </w:t>
      </w:r>
      <w:r w:rsidR="003E05EB">
        <w:rPr>
          <w:rFonts w:eastAsiaTheme="minorHAnsi" w:cs="Arial"/>
          <w:sz w:val="24"/>
          <w:szCs w:val="24"/>
          <w:lang w:val="sr-Latn-ME"/>
        </w:rPr>
        <w:t>2019</w:t>
      </w:r>
      <w:r w:rsidRPr="00DA4C81">
        <w:rPr>
          <w:rFonts w:eastAsiaTheme="minorHAnsi" w:cs="Arial"/>
          <w:sz w:val="24"/>
          <w:szCs w:val="24"/>
          <w:lang w:val="sr-Latn-ME"/>
        </w:rPr>
        <w:t>. godinu.</w:t>
      </w:r>
    </w:p>
    <w:p w:rsidR="00111B82" w:rsidRDefault="00111B82" w:rsidP="002325B1">
      <w:pPr>
        <w:jc w:val="both"/>
        <w:rPr>
          <w:rFonts w:cstheme="minorHAnsi"/>
          <w:color w:val="000000"/>
          <w:sz w:val="24"/>
          <w:szCs w:val="24"/>
          <w:lang w:val="sr-Latn-CS"/>
        </w:rPr>
      </w:pPr>
    </w:p>
    <w:p w:rsidR="002325B1" w:rsidRPr="002325B1" w:rsidRDefault="00186C52" w:rsidP="002325B1">
      <w:pPr>
        <w:jc w:val="both"/>
        <w:rPr>
          <w:rFonts w:cstheme="minorHAnsi"/>
          <w:sz w:val="24"/>
          <w:szCs w:val="24"/>
        </w:rPr>
      </w:pPr>
      <w:r w:rsidRPr="002325B1">
        <w:rPr>
          <w:rFonts w:cstheme="minorHAnsi"/>
          <w:color w:val="000000"/>
          <w:sz w:val="24"/>
          <w:szCs w:val="24"/>
          <w:lang w:val="sr-Latn-CS"/>
        </w:rPr>
        <w:t xml:space="preserve">Kod </w:t>
      </w:r>
      <w:r w:rsidRPr="002325B1">
        <w:rPr>
          <w:rFonts w:eastAsia="Times New Roman" w:cstheme="minorHAnsi"/>
          <w:sz w:val="24"/>
          <w:szCs w:val="24"/>
          <w:lang w:val="sr-Latn-RS" w:eastAsia="sr-Latn-CS"/>
        </w:rPr>
        <w:t xml:space="preserve">Uprave za izvršenje krivičnih sankcija je u 2019.godini, </w:t>
      </w:r>
      <w:r w:rsidRPr="002325B1">
        <w:rPr>
          <w:rFonts w:cstheme="minorHAnsi"/>
          <w:color w:val="000000"/>
          <w:sz w:val="24"/>
          <w:szCs w:val="24"/>
          <w:lang w:val="sr-Latn-CS"/>
        </w:rPr>
        <w:t xml:space="preserve">u radu bilo </w:t>
      </w:r>
      <w:r w:rsidRPr="002325B1">
        <w:rPr>
          <w:rFonts w:cstheme="minorHAnsi"/>
          <w:sz w:val="24"/>
          <w:szCs w:val="24"/>
          <w:lang w:val="sr-Latn-CS"/>
        </w:rPr>
        <w:t>2.082</w:t>
      </w:r>
      <w:r w:rsidRPr="002325B1">
        <w:rPr>
          <w:rFonts w:cstheme="minorHAnsi"/>
          <w:color w:val="FF0000"/>
          <w:sz w:val="24"/>
          <w:szCs w:val="24"/>
          <w:lang w:val="sr-Latn-CS"/>
        </w:rPr>
        <w:t xml:space="preserve"> </w:t>
      </w:r>
      <w:r w:rsidRPr="002325B1">
        <w:rPr>
          <w:rFonts w:cstheme="minorHAnsi"/>
          <w:color w:val="000000"/>
          <w:sz w:val="24"/>
          <w:szCs w:val="24"/>
          <w:lang w:val="sr-Latn-CS"/>
        </w:rPr>
        <w:t>upravnih predmeta (</w:t>
      </w:r>
      <w:r w:rsidRPr="002325B1">
        <w:rPr>
          <w:rFonts w:cstheme="minorHAnsi"/>
          <w:sz w:val="24"/>
          <w:szCs w:val="24"/>
          <w:lang w:val="sr-Latn-CS"/>
        </w:rPr>
        <w:t>2.054 po</w:t>
      </w:r>
      <w:r w:rsidRPr="002325B1">
        <w:rPr>
          <w:rFonts w:cstheme="minorHAnsi"/>
          <w:color w:val="000000"/>
          <w:sz w:val="24"/>
          <w:szCs w:val="24"/>
          <w:lang w:val="sr-Latn-CS"/>
        </w:rPr>
        <w:t xml:space="preserve"> službenoj dužnosti i 28 po zahtjevu stranke).</w:t>
      </w:r>
      <w:r w:rsidR="00353793">
        <w:rPr>
          <w:rFonts w:cstheme="minorHAnsi"/>
          <w:color w:val="000000"/>
          <w:sz w:val="24"/>
          <w:szCs w:val="24"/>
          <w:lang w:val="sr-Latn-CS"/>
        </w:rPr>
        <w:t xml:space="preserve"> </w:t>
      </w:r>
      <w:r w:rsidRPr="002325B1">
        <w:rPr>
          <w:rFonts w:cstheme="minorHAnsi"/>
          <w:color w:val="000000"/>
          <w:sz w:val="24"/>
          <w:szCs w:val="24"/>
          <w:lang w:val="sr-Latn-CS"/>
        </w:rPr>
        <w:t>Broj riješenih predmeta u izvještajnom periodu je bio 2.081, dok je 1 u toku. Od ukupnog broja riješenih predmeta, u roku je riješeno 1.797 predmeta, dok je 284 postupka obustavljeno.</w:t>
      </w:r>
      <w:r w:rsidR="002325B1" w:rsidRPr="002325B1">
        <w:rPr>
          <w:rFonts w:cstheme="minorHAnsi"/>
          <w:color w:val="000000"/>
          <w:sz w:val="24"/>
          <w:szCs w:val="24"/>
          <w:lang w:val="sr-Latn-CS"/>
        </w:rPr>
        <w:t xml:space="preserve"> U </w:t>
      </w:r>
      <w:r w:rsidR="002325B1">
        <w:rPr>
          <w:rFonts w:cstheme="minorHAnsi"/>
          <w:color w:val="000000"/>
          <w:sz w:val="24"/>
          <w:szCs w:val="24"/>
          <w:lang w:val="sr-Latn-CS"/>
        </w:rPr>
        <w:t>istom</w:t>
      </w:r>
      <w:r w:rsidR="002325B1" w:rsidRPr="002325B1">
        <w:rPr>
          <w:rFonts w:cstheme="minorHAnsi"/>
          <w:color w:val="000000"/>
          <w:sz w:val="24"/>
          <w:szCs w:val="24"/>
          <w:lang w:val="sr-Latn-CS"/>
        </w:rPr>
        <w:t xml:space="preserve"> periodu izdato je 683 </w:t>
      </w:r>
      <w:r w:rsidR="002325B1" w:rsidRPr="002325B1">
        <w:rPr>
          <w:rFonts w:cstheme="minorHAnsi"/>
          <w:sz w:val="24"/>
          <w:szCs w:val="24"/>
        </w:rPr>
        <w:t xml:space="preserve">uvjerenja o čijenicama o kojima se vodi službena evidencija </w:t>
      </w:r>
      <w:r w:rsidR="002325B1" w:rsidRPr="002325B1">
        <w:rPr>
          <w:rFonts w:cstheme="minorHAnsi"/>
          <w:color w:val="000000"/>
          <w:sz w:val="24"/>
          <w:szCs w:val="24"/>
          <w:lang w:val="sr-Latn-CS"/>
        </w:rPr>
        <w:t>i to 156</w:t>
      </w:r>
      <w:r w:rsidR="002325B1">
        <w:rPr>
          <w:rFonts w:cstheme="minorHAnsi"/>
          <w:color w:val="000000"/>
          <w:sz w:val="24"/>
          <w:szCs w:val="24"/>
          <w:lang w:val="sr-Latn-CS"/>
        </w:rPr>
        <w:t xml:space="preserve"> uvjerenja</w:t>
      </w:r>
      <w:r w:rsidR="002325B1" w:rsidRPr="002325B1">
        <w:rPr>
          <w:rFonts w:cstheme="minorHAnsi"/>
          <w:color w:val="000000"/>
          <w:sz w:val="24"/>
          <w:szCs w:val="24"/>
          <w:lang w:val="sr-Latn-CS"/>
        </w:rPr>
        <w:t xml:space="preserve"> na zahtjev službenika i</w:t>
      </w:r>
      <w:r w:rsidR="002325B1" w:rsidRPr="002325B1">
        <w:rPr>
          <w:rFonts w:cstheme="minorHAnsi"/>
          <w:sz w:val="24"/>
          <w:szCs w:val="24"/>
        </w:rPr>
        <w:t xml:space="preserve"> 527 uvjerenja na zahtjev lica lišenih slobode i njihovih punomoćnika</w:t>
      </w:r>
      <w:r w:rsidR="002325B1">
        <w:rPr>
          <w:rFonts w:cstheme="minorHAnsi"/>
          <w:sz w:val="24"/>
          <w:szCs w:val="24"/>
        </w:rPr>
        <w:t>.</w:t>
      </w:r>
      <w:r w:rsidR="002325B1" w:rsidRPr="002325B1">
        <w:rPr>
          <w:rFonts w:cstheme="minorHAnsi"/>
          <w:sz w:val="24"/>
          <w:szCs w:val="24"/>
        </w:rPr>
        <w:t xml:space="preserve"> </w:t>
      </w:r>
    </w:p>
    <w:p w:rsidR="00500EB2" w:rsidRPr="00500EB2" w:rsidRDefault="00341C05" w:rsidP="00341C0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41C05">
        <w:rPr>
          <w:rFonts w:cstheme="minorHAnsi"/>
          <w:sz w:val="24"/>
          <w:szCs w:val="24"/>
        </w:rPr>
        <w:t xml:space="preserve">Nastavljena je praksa obuka zaposlenih u UIKS-a. </w:t>
      </w:r>
      <w:r w:rsidRPr="00341C05">
        <w:rPr>
          <w:rFonts w:cstheme="minorHAnsi"/>
          <w:bCs/>
          <w:sz w:val="24"/>
          <w:szCs w:val="24"/>
        </w:rPr>
        <w:t xml:space="preserve">Obuke su realizovane </w:t>
      </w:r>
      <w:r w:rsidRPr="00341C05">
        <w:rPr>
          <w:rFonts w:cstheme="minorHAnsi"/>
          <w:sz w:val="24"/>
          <w:szCs w:val="24"/>
        </w:rPr>
        <w:t xml:space="preserve">u organizaciji UIKS-a, a u okviru plana i programa obuka Sektora za obuku kadrova za 2018-2019.godinu, te u saradnji sa </w:t>
      </w:r>
      <w:r w:rsidRPr="00341C05">
        <w:rPr>
          <w:rFonts w:cstheme="minorHAnsi"/>
          <w:bCs/>
          <w:sz w:val="24"/>
          <w:szCs w:val="24"/>
        </w:rPr>
        <w:t xml:space="preserve">Policijskom akademijom za obavljanje bezbjednosnih poslova, i u saradnji sa </w:t>
      </w:r>
      <w:r w:rsidRPr="00341C05">
        <w:rPr>
          <w:rFonts w:cstheme="minorHAnsi"/>
          <w:sz w:val="24"/>
          <w:szCs w:val="24"/>
        </w:rPr>
        <w:t>NVO Sektorom, kao i u okviru projekta podržanog od strane Evropske komisije.</w:t>
      </w:r>
    </w:p>
    <w:p w:rsidR="0023414B" w:rsidRDefault="00A428D7" w:rsidP="00341C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341C05" w:rsidRPr="00341C05">
        <w:rPr>
          <w:rFonts w:cstheme="minorHAnsi"/>
          <w:sz w:val="24"/>
          <w:szCs w:val="24"/>
        </w:rPr>
        <w:t xml:space="preserve"> cilju poboljšanja uslova za rad službenika </w:t>
      </w:r>
      <w:r w:rsidR="00341C05" w:rsidRPr="00341C05">
        <w:rPr>
          <w:rFonts w:cstheme="minorHAnsi"/>
          <w:color w:val="000000" w:themeColor="text1"/>
          <w:sz w:val="24"/>
          <w:szCs w:val="24"/>
          <w:shd w:val="clear" w:color="auto" w:fill="F8F7F2"/>
        </w:rPr>
        <w:t>kroz renoviranje i zamjenu opreme u određenom broju kancelarija i samostalnih osmatračnih mjesta, te zdravstvena ambula</w:t>
      </w:r>
      <w:r w:rsidR="00FD0DC0">
        <w:rPr>
          <w:rFonts w:cstheme="minorHAnsi"/>
          <w:color w:val="000000" w:themeColor="text1"/>
          <w:sz w:val="24"/>
          <w:szCs w:val="24"/>
          <w:shd w:val="clear" w:color="auto" w:fill="F8F7F2"/>
        </w:rPr>
        <w:t xml:space="preserve">nta u Zatvoru za kratke kazne, </w:t>
      </w:r>
      <w:r w:rsidR="00341C05" w:rsidRPr="00341C05">
        <w:rPr>
          <w:rFonts w:cstheme="minorHAnsi"/>
          <w:sz w:val="24"/>
          <w:szCs w:val="24"/>
        </w:rPr>
        <w:t>izvršena je nabavka djelova službene uniforme koje koriste službenici obezbjeđenja, a kroz donaciju EU projekta EUROL-za podršku vladavini prava u Crnoj Gori Upravi za izvršenje krivičnih sankcija je obezbijeđena računarska oprema sa 35 novih računara sa monitorima.</w:t>
      </w:r>
    </w:p>
    <w:p w:rsidR="00BC3556" w:rsidRPr="00341C05" w:rsidRDefault="00341C05" w:rsidP="00341C05">
      <w:pPr>
        <w:jc w:val="both"/>
        <w:rPr>
          <w:rFonts w:cstheme="minorHAnsi"/>
          <w:sz w:val="24"/>
          <w:szCs w:val="24"/>
        </w:rPr>
      </w:pPr>
      <w:r w:rsidRPr="00341C05">
        <w:rPr>
          <w:rFonts w:cstheme="minorHAnsi"/>
          <w:sz w:val="24"/>
          <w:szCs w:val="24"/>
        </w:rPr>
        <w:lastRenderedPageBreak/>
        <w:t>U cilju unaprjeđenja materijalno tehničkih uslova izvšena je n</w:t>
      </w:r>
      <w:r w:rsidRPr="00341C05">
        <w:rPr>
          <w:rFonts w:cstheme="minorHAnsi"/>
          <w:color w:val="000000" w:themeColor="text1"/>
          <w:sz w:val="24"/>
          <w:szCs w:val="24"/>
          <w:shd w:val="clear" w:color="auto" w:fill="F8F7F2"/>
        </w:rPr>
        <w:t xml:space="preserve">abavka bezbjednosne opreme i to: dvoje metal detektora vrata i četiri ručna detektora, </w:t>
      </w:r>
      <w:r w:rsidRPr="00341C05">
        <w:rPr>
          <w:rFonts w:cstheme="minorHAnsi"/>
          <w:sz w:val="24"/>
          <w:szCs w:val="24"/>
        </w:rPr>
        <w:t>oprema za video nadzor</w:t>
      </w:r>
      <w:r w:rsidRPr="00341C05">
        <w:rPr>
          <w:rFonts w:cstheme="minorHAnsi"/>
          <w:color w:val="000000" w:themeColor="text1"/>
          <w:sz w:val="24"/>
          <w:szCs w:val="24"/>
          <w:shd w:val="clear" w:color="auto" w:fill="F8F7F2"/>
        </w:rPr>
        <w:t>, a u toku je procedura nabavke SMART ometača mobilnih telefona za potrebe onemogućavanja nedozvoljene komunikacije zatvorenika koji su smješteni u Kazneno-popravnom domu i Istražnom zatvoru Podgorica.</w:t>
      </w:r>
      <w:r w:rsidRPr="00341C05">
        <w:rPr>
          <w:rFonts w:cstheme="minorHAnsi"/>
          <w:sz w:val="24"/>
          <w:szCs w:val="24"/>
        </w:rPr>
        <w:t xml:space="preserve"> </w:t>
      </w:r>
    </w:p>
    <w:p w:rsidR="00BC3556" w:rsidRDefault="00341C05" w:rsidP="00BC3556">
      <w:pPr>
        <w:jc w:val="both"/>
        <w:rPr>
          <w:rFonts w:cstheme="minorHAnsi"/>
          <w:sz w:val="24"/>
          <w:szCs w:val="24"/>
        </w:rPr>
      </w:pPr>
      <w:r w:rsidRPr="00341C05">
        <w:rPr>
          <w:rFonts w:cstheme="minorHAnsi"/>
          <w:sz w:val="24"/>
          <w:szCs w:val="24"/>
        </w:rPr>
        <w:t>Ono što je značajno napomenuti kada su u pitanju službenici UIKS-a je da je krajem</w:t>
      </w:r>
      <w:r w:rsidR="00BC3556">
        <w:rPr>
          <w:rFonts w:cstheme="minorHAnsi"/>
        </w:rPr>
        <w:t xml:space="preserve"> 2019.</w:t>
      </w:r>
      <w:r w:rsidRPr="00341C05">
        <w:rPr>
          <w:rFonts w:cstheme="minorHAnsi"/>
          <w:sz w:val="24"/>
          <w:szCs w:val="24"/>
        </w:rPr>
        <w:t xml:space="preserve"> godine kroz prethodno sprovedenu zakonitu proceduru rješavanja stambenih potreba za 4 službenika izvršena dodjela stanova</w:t>
      </w:r>
      <w:r w:rsidR="00BC3556" w:rsidRPr="00BC3556">
        <w:rPr>
          <w:lang w:val="sr-Latn-ME"/>
        </w:rPr>
        <w:t xml:space="preserve"> </w:t>
      </w:r>
      <w:r w:rsidR="00BC3556">
        <w:rPr>
          <w:color w:val="000000"/>
          <w:sz w:val="24"/>
          <w:szCs w:val="24"/>
          <w:lang w:val="sr-Latn-ME"/>
        </w:rPr>
        <w:t>na lokalitetu Stari Aerodrom</w:t>
      </w:r>
      <w:r w:rsidR="00E11185">
        <w:rPr>
          <w:color w:val="000000"/>
          <w:sz w:val="24"/>
          <w:szCs w:val="24"/>
          <w:lang w:val="sr-Latn-ME"/>
        </w:rPr>
        <w:t>.</w:t>
      </w:r>
      <w:r w:rsidR="00BC3556" w:rsidRPr="00BC3556">
        <w:rPr>
          <w:rFonts w:cstheme="minorHAnsi"/>
          <w:sz w:val="24"/>
          <w:szCs w:val="24"/>
        </w:rPr>
        <w:t xml:space="preserve"> </w:t>
      </w:r>
    </w:p>
    <w:p w:rsidR="00341C05" w:rsidRPr="00BC3556" w:rsidRDefault="00BC3556" w:rsidP="00341C05">
      <w:pPr>
        <w:jc w:val="both"/>
        <w:rPr>
          <w:color w:val="000000"/>
          <w:sz w:val="24"/>
          <w:szCs w:val="24"/>
          <w:lang w:val="sr-Latn-ME"/>
        </w:rPr>
      </w:pPr>
      <w:r w:rsidRPr="00E007CE">
        <w:rPr>
          <w:rFonts w:cs="Arial"/>
          <w:sz w:val="24"/>
          <w:szCs w:val="24"/>
        </w:rPr>
        <w:t>Vlada Crne Gore je n</w:t>
      </w:r>
      <w:r>
        <w:rPr>
          <w:rFonts w:cs="Arial"/>
          <w:sz w:val="24"/>
          <w:szCs w:val="24"/>
        </w:rPr>
        <w:t>a sjednici od 1. avgusta 2019. g</w:t>
      </w:r>
      <w:r w:rsidRPr="00E007CE">
        <w:rPr>
          <w:rFonts w:cs="Arial"/>
          <w:sz w:val="24"/>
          <w:szCs w:val="24"/>
        </w:rPr>
        <w:t>odine usvojila Infromaciju o obezbjeđivanju podrške za rj</w:t>
      </w:r>
      <w:r>
        <w:rPr>
          <w:rFonts w:cs="Arial"/>
          <w:sz w:val="24"/>
          <w:szCs w:val="24"/>
        </w:rPr>
        <w:t>ešavanje stambenih potreba zaposlenih u Upravi za izvršenje krivič</w:t>
      </w:r>
      <w:r w:rsidRPr="00E007CE">
        <w:rPr>
          <w:rFonts w:cs="Arial"/>
          <w:sz w:val="24"/>
          <w:szCs w:val="24"/>
        </w:rPr>
        <w:t>nih sankcija i prihvatila Sporazum o podršci u rj</w:t>
      </w:r>
      <w:r>
        <w:rPr>
          <w:rFonts w:cs="Arial"/>
          <w:sz w:val="24"/>
          <w:szCs w:val="24"/>
        </w:rPr>
        <w:t>ešavanju stambenih potreba zapos</w:t>
      </w:r>
      <w:r w:rsidRPr="00E007CE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enih u Upravi za izvršenje krivič</w:t>
      </w:r>
      <w:r w:rsidRPr="00E007CE">
        <w:rPr>
          <w:rFonts w:cs="Arial"/>
          <w:sz w:val="24"/>
          <w:szCs w:val="24"/>
        </w:rPr>
        <w:t xml:space="preserve">nih sankcija. </w:t>
      </w:r>
      <w:r>
        <w:rPr>
          <w:sz w:val="24"/>
          <w:szCs w:val="24"/>
          <w:lang w:val="sr-Latn-ME"/>
        </w:rPr>
        <w:t>V</w:t>
      </w:r>
      <w:r w:rsidRPr="00E007CE">
        <w:rPr>
          <w:sz w:val="24"/>
          <w:szCs w:val="24"/>
          <w:lang w:val="sr-Latn-ME"/>
        </w:rPr>
        <w:t>l</w:t>
      </w:r>
      <w:r>
        <w:rPr>
          <w:sz w:val="24"/>
          <w:szCs w:val="24"/>
          <w:lang w:val="sr-Latn-ME"/>
        </w:rPr>
        <w:t>a</w:t>
      </w:r>
      <w:r w:rsidRPr="00E007CE">
        <w:rPr>
          <w:sz w:val="24"/>
          <w:szCs w:val="24"/>
          <w:lang w:val="sr-Latn-ME"/>
        </w:rPr>
        <w:t xml:space="preserve">da Crne Gore </w:t>
      </w:r>
      <w:r>
        <w:rPr>
          <w:sz w:val="24"/>
          <w:szCs w:val="24"/>
          <w:lang w:val="sr-Latn-ME"/>
        </w:rPr>
        <w:t xml:space="preserve">je </w:t>
      </w:r>
      <w:r w:rsidRPr="00E007CE">
        <w:rPr>
          <w:sz w:val="24"/>
          <w:szCs w:val="24"/>
          <w:lang w:val="sr-Latn-ME"/>
        </w:rPr>
        <w:t>za reali</w:t>
      </w:r>
      <w:r>
        <w:rPr>
          <w:sz w:val="24"/>
          <w:szCs w:val="24"/>
          <w:lang w:val="sr-Latn-ME"/>
        </w:rPr>
        <w:t>zaciju Sporazuma opredijelila</w:t>
      </w:r>
      <w:r w:rsidRPr="00E007CE">
        <w:rPr>
          <w:sz w:val="24"/>
          <w:szCs w:val="24"/>
          <w:lang w:val="sr-Latn-ME"/>
        </w:rPr>
        <w:t xml:space="preserve"> 1.100. 000 eura za petogodišnji period važenja sporazuma , i to u 2019. godini 300.000 eura, a za naredne četiri godine po 200.000 eura. Sporazumom je predviđeno da se novčana sredstva </w:t>
      </w:r>
      <w:r w:rsidRPr="00E007CE">
        <w:rPr>
          <w:color w:val="000000"/>
          <w:sz w:val="24"/>
          <w:szCs w:val="24"/>
          <w:lang w:val="sr-Latn-ME"/>
        </w:rPr>
        <w:t>prenose isključivo za rješavanje stambenih potreba zaposlenih u Upravi za izvršenje krivičnih sankcija za kolektivnu stambenu izgradnju, dodjelu stambenih kredita i individualnu gradnju. Takođe, za kolektivnu stambenu izgradnju obezbijeđene su katastarske parcele u opštinama Danilo</w:t>
      </w:r>
      <w:r>
        <w:rPr>
          <w:color w:val="000000"/>
          <w:sz w:val="24"/>
          <w:szCs w:val="24"/>
          <w:lang w:val="sr-Latn-ME"/>
        </w:rPr>
        <w:t>v</w:t>
      </w:r>
      <w:r w:rsidRPr="00E007CE">
        <w:rPr>
          <w:color w:val="000000"/>
          <w:sz w:val="24"/>
          <w:szCs w:val="24"/>
          <w:lang w:val="sr-Latn-ME"/>
        </w:rPr>
        <w:t>grad i Bijelo Polje u sar</w:t>
      </w:r>
      <w:r>
        <w:rPr>
          <w:color w:val="000000"/>
          <w:sz w:val="24"/>
          <w:szCs w:val="24"/>
          <w:lang w:val="sr-Latn-ME"/>
        </w:rPr>
        <w:t>adnji sa lokalnim samoupravama</w:t>
      </w:r>
      <w:r w:rsidR="00341C05" w:rsidRPr="00341C05">
        <w:rPr>
          <w:rFonts w:cstheme="minorHAnsi"/>
          <w:sz w:val="24"/>
          <w:szCs w:val="24"/>
        </w:rPr>
        <w:t>.</w:t>
      </w:r>
    </w:p>
    <w:p w:rsidR="00341C05" w:rsidRPr="00341C05" w:rsidRDefault="00341C05" w:rsidP="00BC3556">
      <w:pPr>
        <w:pStyle w:val="NoSpacing"/>
      </w:pPr>
      <w:r w:rsidRPr="00341C05">
        <w:t>Preduzete su i aktivnosti na poboljšanju uslova boravka lica lišenih slobode, pa je osim tekućeg održavanja i adaptacije prostorija (zamjene stolarije na objektima, zamjene sanitarija, klima uređaja) izvršena zamjena krova na A paviljonu u Kazneno popravnom domu Podgorica, zamjena dijela krova na Zatvoru za kratke kazne, a u cilju stvaranja uslova za povećanje smještajnih kapaciteta lica lišenih slobode osposobljavanje su 2 nove prostorije u A paviljonu za smještaj osuđenih lica,</w:t>
      </w:r>
      <w:r w:rsidRPr="00341C05">
        <w:rPr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kao i u Istražnom zatvoru Podgorica i</w:t>
      </w:r>
      <w:r w:rsidRPr="00341C05">
        <w:t xml:space="preserve"> dvije nove prostorije za smještaj pritvorenih lica i u Zatvoru za kratke 1 nova prostorija za smještaj osuđenih lica.</w:t>
      </w:r>
    </w:p>
    <w:p w:rsidR="00341C05" w:rsidRPr="00341C05" w:rsidRDefault="00341C05" w:rsidP="00341C0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341C05" w:rsidRDefault="00341C05" w:rsidP="00BC3556">
      <w:pPr>
        <w:pStyle w:val="Default"/>
        <w:jc w:val="both"/>
        <w:rPr>
          <w:rFonts w:asciiTheme="minorHAnsi" w:hAnsiTheme="minorHAnsi" w:cstheme="minorHAnsi"/>
          <w:lang w:val="en-GB"/>
        </w:rPr>
      </w:pPr>
      <w:r w:rsidRPr="00341C05">
        <w:rPr>
          <w:rFonts w:asciiTheme="minorHAnsi" w:hAnsiTheme="minorHAnsi" w:cstheme="minorHAnsi"/>
          <w:color w:val="000000" w:themeColor="text1"/>
          <w:lang w:eastAsia="en-GB"/>
        </w:rPr>
        <w:t>U cilju realizacije strateških ciljeva predviđenih Akcionim planom za sprovođenje Strategije izvršenja krivičnih sankcija 2017-2021. godine, koji se odnose na i</w:t>
      </w:r>
      <w:r w:rsidRPr="00341C05">
        <w:rPr>
          <w:rFonts w:asciiTheme="minorHAnsi" w:hAnsiTheme="minorHAnsi" w:cstheme="minorHAnsi"/>
        </w:rPr>
        <w:t>zgradnju Specijalne zdravstvene ustanove, Izgradnju Prijavnice, Multifunkcionalnog objekta i Otvorenog zatvora, u izvještajnoj godini, z</w:t>
      </w:r>
      <w:r w:rsidRPr="00341C05">
        <w:rPr>
          <w:rFonts w:asciiTheme="minorHAnsi" w:hAnsiTheme="minorHAnsi" w:cstheme="minorHAnsi"/>
          <w:lang w:val="en-GB"/>
        </w:rPr>
        <w:t xml:space="preserve">a ova četiri objekta u okviru komleksa UIKS-a urađeno je idejno rješenje i sproveden tender za odabir projektanta za izradu glavnog projkta. </w:t>
      </w:r>
      <w:r w:rsidRPr="00341C05">
        <w:rPr>
          <w:rFonts w:asciiTheme="minorHAnsi" w:hAnsiTheme="minorHAnsi" w:cstheme="minorHAnsi"/>
        </w:rPr>
        <w:t xml:space="preserve">Kada je u pitanju gradnja novog zatvora za sjevernu regiju, još jednog od značajnih strateških ciljeva sa lokacijom u Mojkovcu, </w:t>
      </w:r>
      <w:r w:rsidRPr="00341C05">
        <w:rPr>
          <w:rFonts w:asciiTheme="minorHAnsi" w:hAnsiTheme="minorHAnsi" w:cstheme="minorHAnsi"/>
          <w:lang w:val="en-GB"/>
        </w:rPr>
        <w:t>u toku je izrada tehničke dokumentacije, period realizacije je novembar 2019 – mart 2021.godine, a tehničku pomoć realizuje konzorcijum WBIF  Infrastructure Project Facility 7 (IPF7). Nakon izrade tehničke dokumentacije pristupiće se izgradnji zatvora u Mojkovcu, a iz kreditnih sredstava Banke za razvoj Savjeta Evrope (CEB).</w:t>
      </w:r>
    </w:p>
    <w:p w:rsidR="00BC3556" w:rsidRPr="00BC3556" w:rsidRDefault="00BC3556" w:rsidP="00BC3556">
      <w:pPr>
        <w:pStyle w:val="Default"/>
        <w:jc w:val="both"/>
        <w:rPr>
          <w:rFonts w:asciiTheme="minorHAnsi" w:hAnsiTheme="minorHAnsi" w:cstheme="minorHAnsi"/>
          <w:lang w:val="en-GB"/>
        </w:rPr>
      </w:pPr>
    </w:p>
    <w:p w:rsidR="0023414B" w:rsidRDefault="00341C05" w:rsidP="00341C05">
      <w:pPr>
        <w:pStyle w:val="Default"/>
        <w:jc w:val="both"/>
        <w:rPr>
          <w:rFonts w:asciiTheme="minorHAnsi" w:hAnsiTheme="minorHAnsi" w:cstheme="minorHAnsi"/>
          <w:lang w:eastAsia="en-GB"/>
        </w:rPr>
      </w:pPr>
      <w:r w:rsidRPr="00341C05">
        <w:rPr>
          <w:rFonts w:asciiTheme="minorHAnsi" w:hAnsiTheme="minorHAnsi" w:cstheme="minorHAnsi"/>
        </w:rPr>
        <w:t xml:space="preserve">U pogledu unaprjeđenja zdravstvene zaštite lica lišenih sobode, </w:t>
      </w:r>
      <w:r w:rsidRPr="00341C05">
        <w:rPr>
          <w:rFonts w:asciiTheme="minorHAnsi" w:hAnsiTheme="minorHAnsi" w:cstheme="minorHAnsi"/>
          <w:lang w:eastAsia="en-GB"/>
        </w:rPr>
        <w:t xml:space="preserve">nastavljeno je sa angažovanjem ljekara specijalista interniste, urologa, hirurga, psihijatra-narkologa, fizijatra, radiologa, psihijatar u Zatvoru Bijelo Polje a u izvještajnoj godini je angažovan još jedan </w:t>
      </w:r>
      <w:r w:rsidRPr="00341C05">
        <w:rPr>
          <w:rFonts w:asciiTheme="minorHAnsi" w:hAnsiTheme="minorHAnsi" w:cstheme="minorHAnsi"/>
          <w:color w:val="auto"/>
          <w:lang w:eastAsia="en-GB"/>
        </w:rPr>
        <w:t xml:space="preserve">ljekar </w:t>
      </w:r>
      <w:r w:rsidRPr="00341C05">
        <w:rPr>
          <w:rFonts w:asciiTheme="minorHAnsi" w:hAnsiTheme="minorHAnsi" w:cstheme="minorHAnsi"/>
          <w:bCs/>
          <w:color w:val="auto"/>
        </w:rPr>
        <w:t>opšte medicine</w:t>
      </w:r>
      <w:r w:rsidRPr="00341C05">
        <w:rPr>
          <w:rFonts w:asciiTheme="minorHAnsi" w:hAnsiTheme="minorHAnsi" w:cstheme="minorHAnsi"/>
          <w:lang w:eastAsia="en-GB"/>
        </w:rPr>
        <w:t>, i dva medicinska tehničara, te</w:t>
      </w:r>
      <w:r w:rsidRPr="00341C05">
        <w:rPr>
          <w:rFonts w:asciiTheme="minorHAnsi" w:hAnsiTheme="minorHAnsi" w:cstheme="minorHAnsi"/>
        </w:rPr>
        <w:t xml:space="preserve"> u više navrata izvršena nabavka nove medicinske opreme</w:t>
      </w:r>
      <w:r w:rsidRPr="00341C05">
        <w:rPr>
          <w:rFonts w:asciiTheme="minorHAnsi" w:hAnsiTheme="minorHAnsi" w:cstheme="minorHAnsi"/>
          <w:lang w:eastAsia="en-GB"/>
        </w:rPr>
        <w:t>, sve u cilju obezbjeđivanje potpunije i kvalitetnije zdravstvene zaštite ovim licima.</w:t>
      </w:r>
    </w:p>
    <w:p w:rsidR="0023414B" w:rsidRDefault="0023414B" w:rsidP="00341C05">
      <w:pPr>
        <w:pStyle w:val="Default"/>
        <w:jc w:val="both"/>
        <w:rPr>
          <w:rFonts w:asciiTheme="minorHAnsi" w:hAnsiTheme="minorHAnsi" w:cstheme="minorHAnsi"/>
          <w:lang w:eastAsia="en-GB"/>
        </w:rPr>
      </w:pPr>
    </w:p>
    <w:p w:rsidR="0023414B" w:rsidRDefault="0023414B" w:rsidP="00341C05">
      <w:pPr>
        <w:pStyle w:val="Default"/>
        <w:jc w:val="both"/>
        <w:rPr>
          <w:rFonts w:asciiTheme="minorHAnsi" w:hAnsiTheme="minorHAnsi" w:cstheme="minorHAnsi"/>
          <w:lang w:eastAsia="en-GB"/>
        </w:rPr>
      </w:pPr>
    </w:p>
    <w:p w:rsidR="0023414B" w:rsidRDefault="0023414B" w:rsidP="00341C05">
      <w:pPr>
        <w:pStyle w:val="Default"/>
        <w:jc w:val="both"/>
        <w:rPr>
          <w:rFonts w:asciiTheme="minorHAnsi" w:hAnsiTheme="minorHAnsi" w:cstheme="minorHAnsi"/>
          <w:lang w:eastAsia="en-GB"/>
        </w:rPr>
      </w:pPr>
    </w:p>
    <w:p w:rsidR="0023414B" w:rsidRDefault="0023414B" w:rsidP="00341C05">
      <w:pPr>
        <w:pStyle w:val="Default"/>
        <w:jc w:val="both"/>
        <w:rPr>
          <w:rFonts w:asciiTheme="minorHAnsi" w:hAnsiTheme="minorHAnsi" w:cstheme="minorHAnsi"/>
          <w:lang w:eastAsia="en-GB"/>
        </w:rPr>
      </w:pPr>
    </w:p>
    <w:p w:rsidR="00341C05" w:rsidRPr="00341C05" w:rsidRDefault="00341C05" w:rsidP="00341C05">
      <w:pPr>
        <w:pStyle w:val="Default"/>
        <w:jc w:val="both"/>
        <w:rPr>
          <w:rFonts w:asciiTheme="minorHAnsi" w:hAnsiTheme="minorHAnsi" w:cstheme="minorHAnsi"/>
        </w:rPr>
      </w:pPr>
      <w:r w:rsidRPr="00341C05">
        <w:rPr>
          <w:rFonts w:asciiTheme="minorHAnsi" w:hAnsiTheme="minorHAnsi" w:cstheme="minorHAnsi"/>
          <w:lang w:eastAsia="en-GB"/>
        </w:rPr>
        <w:lastRenderedPageBreak/>
        <w:t>Tokom</w:t>
      </w:r>
      <w:r w:rsidRPr="00341C05">
        <w:rPr>
          <w:rFonts w:asciiTheme="minorHAnsi" w:hAnsiTheme="minorHAnsi" w:cstheme="minorHAnsi"/>
        </w:rPr>
        <w:t xml:space="preserve"> godine u saradnji sa Fondom za zdravstveno osiguranje obezbijeđena je tehnička oprema za implementaciju softerskog umrežavanja Sektora za zdravstvenu zaštitu </w:t>
      </w:r>
      <w:r w:rsidRPr="00341C05">
        <w:rPr>
          <w:rFonts w:asciiTheme="minorHAnsi" w:hAnsiTheme="minorHAnsi" w:cstheme="minorHAnsi"/>
          <w:bCs/>
        </w:rPr>
        <w:t>sa centralnim zdravstvenim sistemom Crne Gore i završeno</w:t>
      </w:r>
      <w:r w:rsidRPr="00341C05">
        <w:rPr>
          <w:rFonts w:asciiTheme="minorHAnsi" w:hAnsiTheme="minorHAnsi" w:cstheme="minorHAnsi"/>
        </w:rPr>
        <w:t xml:space="preserve"> je umrežavanje zatvorskih ambulanti sa javnim zdravstvenim informacionim sistemom</w:t>
      </w:r>
      <w:r w:rsidR="00933AA0">
        <w:rPr>
          <w:rFonts w:asciiTheme="minorHAnsi" w:hAnsiTheme="minorHAnsi" w:cstheme="minorHAnsi"/>
        </w:rPr>
        <w:t>. Time je omogućeno elektronsko</w:t>
      </w:r>
      <w:r w:rsidRPr="00341C05">
        <w:rPr>
          <w:rFonts w:asciiTheme="minorHAnsi" w:hAnsiTheme="minorHAnsi" w:cstheme="minorHAnsi"/>
        </w:rPr>
        <w:t xml:space="preserve"> praćenje</w:t>
      </w:r>
      <w:r w:rsidR="00933AA0">
        <w:rPr>
          <w:rFonts w:asciiTheme="minorHAnsi" w:hAnsiTheme="minorHAnsi" w:cstheme="minorHAnsi"/>
        </w:rPr>
        <w:t xml:space="preserve"> i</w:t>
      </w:r>
      <w:r w:rsidRPr="00341C05">
        <w:rPr>
          <w:rFonts w:asciiTheme="minorHAnsi" w:hAnsiTheme="minorHAnsi" w:cstheme="minorHAnsi"/>
        </w:rPr>
        <w:t xml:space="preserve"> evidentiranje zdravstvenog stanja pacijenata, zakazivanje specijalističkih pregleda  kao i propisivanja lijekova. </w:t>
      </w:r>
    </w:p>
    <w:p w:rsidR="00C531AB" w:rsidRDefault="00C531AB" w:rsidP="00BC3556">
      <w:pPr>
        <w:jc w:val="both"/>
        <w:rPr>
          <w:rFonts w:cstheme="minorHAnsi"/>
          <w:sz w:val="24"/>
          <w:szCs w:val="24"/>
          <w:lang w:val="sr-Latn-CS"/>
        </w:rPr>
      </w:pPr>
    </w:p>
    <w:p w:rsidR="00E11185" w:rsidRDefault="00341C05" w:rsidP="00BC3556">
      <w:pPr>
        <w:jc w:val="both"/>
        <w:rPr>
          <w:rFonts w:cstheme="minorHAnsi"/>
          <w:sz w:val="24"/>
          <w:szCs w:val="24"/>
        </w:rPr>
      </w:pPr>
      <w:r w:rsidRPr="00341C05">
        <w:rPr>
          <w:rFonts w:cstheme="minorHAnsi"/>
          <w:sz w:val="24"/>
          <w:szCs w:val="24"/>
          <w:lang w:val="sr-Latn-CS"/>
        </w:rPr>
        <w:t xml:space="preserve">Značajna pažnja posvećena je resocijalizaciji i rehabilitaciji zatvorenika, </w:t>
      </w:r>
      <w:r w:rsidR="00277462">
        <w:rPr>
          <w:rFonts w:cstheme="minorHAnsi"/>
          <w:sz w:val="24"/>
          <w:szCs w:val="24"/>
          <w:lang w:val="sr-Latn-CS"/>
        </w:rPr>
        <w:t>i to</w:t>
      </w:r>
      <w:r w:rsidRPr="00341C05">
        <w:rPr>
          <w:rFonts w:cstheme="minorHAnsi"/>
          <w:sz w:val="24"/>
          <w:szCs w:val="24"/>
          <w:lang w:val="sr-Latn-CS"/>
        </w:rPr>
        <w:t xml:space="preserve"> kroz </w:t>
      </w:r>
      <w:r w:rsidRPr="00341C05">
        <w:rPr>
          <w:rFonts w:cstheme="minorHAnsi"/>
          <w:sz w:val="24"/>
          <w:szCs w:val="24"/>
        </w:rPr>
        <w:t xml:space="preserve">programe tretmana za zatvorenike </w:t>
      </w:r>
      <w:r w:rsidR="00277462">
        <w:rPr>
          <w:rFonts w:cstheme="minorHAnsi"/>
          <w:sz w:val="24"/>
          <w:szCs w:val="24"/>
        </w:rPr>
        <w:t>koje su sprovodili službenici</w:t>
      </w:r>
      <w:r w:rsidRPr="00341C05">
        <w:rPr>
          <w:rFonts w:cstheme="minorHAnsi"/>
          <w:sz w:val="24"/>
          <w:szCs w:val="24"/>
        </w:rPr>
        <w:t xml:space="preserve"> Odsjeka za tretman u UIKS-a, i to</w:t>
      </w:r>
      <w:r w:rsidR="00A9179D">
        <w:rPr>
          <w:rFonts w:cstheme="minorHAnsi"/>
          <w:sz w:val="24"/>
          <w:szCs w:val="24"/>
        </w:rPr>
        <w:t>:</w:t>
      </w:r>
      <w:r w:rsidRPr="00341C05">
        <w:rPr>
          <w:rFonts w:cstheme="minorHAnsi"/>
          <w:sz w:val="24"/>
          <w:szCs w:val="24"/>
        </w:rPr>
        <w:t xml:space="preserve"> psihosocijalna podrška zatvorenicima mlađe životne dobi i priprema za otpust, program tretmana zavisnika 12 koraka, upravljanje ljutnjom, poseban program tretmana za  rad sa zatvorenicima osuđenim na duge zatvorske kazne, rad sa počiniocima seksualnih delikata, program prevencije recidivizma i kontrole impulsivnog ponašanja, rad sa maloljetnicima, psihološke radionice i opismenjavanje.</w:t>
      </w:r>
    </w:p>
    <w:p w:rsidR="00341C05" w:rsidRPr="00BC3556" w:rsidRDefault="00341C05" w:rsidP="00BC3556">
      <w:pPr>
        <w:jc w:val="both"/>
        <w:rPr>
          <w:rFonts w:cstheme="minorHAnsi"/>
          <w:sz w:val="24"/>
          <w:szCs w:val="24"/>
          <w:lang w:val="sr-Latn-RS"/>
        </w:rPr>
      </w:pPr>
      <w:r w:rsidRPr="00341C05">
        <w:rPr>
          <w:rFonts w:cstheme="minorHAnsi"/>
          <w:sz w:val="24"/>
          <w:szCs w:val="24"/>
        </w:rPr>
        <w:t xml:space="preserve">U programu tretmana značajan doprinos je imala saradnja sa </w:t>
      </w:r>
      <w:r w:rsidR="00E11185">
        <w:rPr>
          <w:rFonts w:cstheme="minorHAnsi"/>
          <w:sz w:val="24"/>
          <w:szCs w:val="24"/>
        </w:rPr>
        <w:t>7</w:t>
      </w:r>
      <w:r w:rsidRPr="00341C05">
        <w:rPr>
          <w:rFonts w:cstheme="minorHAnsi"/>
          <w:sz w:val="24"/>
          <w:szCs w:val="24"/>
        </w:rPr>
        <w:t xml:space="preserve"> nevladinih organizacija u okviru projekta “Partnerstvo ka reintegraciji” čiji je cilj bio unapređenje uslova za rehabilitaciju i reintegraciju lica lišenih slobode, unaprjeđenje sistema zdravstvene zaštite pritvorenih i zatvorenih lica, kao i dalji razvoj sistema alternativnih sankcija. Kroz sporazum o saradnji </w:t>
      </w:r>
      <w:r w:rsidRPr="00341C05">
        <w:rPr>
          <w:rFonts w:cstheme="minorHAnsi"/>
          <w:bCs/>
          <w:sz w:val="24"/>
          <w:szCs w:val="24"/>
        </w:rPr>
        <w:t>Uprave za izvršenje krivičnih sankcija</w:t>
      </w:r>
      <w:r w:rsidRPr="00341C05" w:rsidDel="006760B3">
        <w:rPr>
          <w:rFonts w:cstheme="minorHAnsi"/>
          <w:sz w:val="24"/>
          <w:szCs w:val="24"/>
        </w:rPr>
        <w:t xml:space="preserve"> </w:t>
      </w:r>
      <w:r w:rsidRPr="00341C05">
        <w:rPr>
          <w:rFonts w:cstheme="minorHAnsi"/>
          <w:sz w:val="24"/>
          <w:szCs w:val="24"/>
        </w:rPr>
        <w:t xml:space="preserve">sa NVO HELP SR Njemačke, </w:t>
      </w:r>
      <w:r w:rsidRPr="00341C05">
        <w:rPr>
          <w:rFonts w:cstheme="minorHAnsi"/>
          <w:color w:val="000000"/>
          <w:sz w:val="24"/>
          <w:szCs w:val="24"/>
          <w:lang w:eastAsia="sr-Latn-ME"/>
        </w:rPr>
        <w:t xml:space="preserve">u </w:t>
      </w:r>
      <w:r w:rsidRPr="00341C05">
        <w:rPr>
          <w:rFonts w:cstheme="minorHAnsi"/>
          <w:color w:val="000000"/>
          <w:sz w:val="24"/>
          <w:szCs w:val="24"/>
          <w:lang w:val="sr-Latn-RS" w:eastAsia="sr-Latn-ME"/>
        </w:rPr>
        <w:t>cilju obezbjeđivanja</w:t>
      </w:r>
      <w:r w:rsidRPr="00341C05">
        <w:rPr>
          <w:rFonts w:cstheme="minorHAnsi"/>
          <w:b/>
          <w:bCs/>
          <w:color w:val="000000"/>
          <w:sz w:val="24"/>
          <w:szCs w:val="24"/>
          <w:lang w:val="sr-Latn-RS" w:eastAsia="sr-Latn-ME"/>
        </w:rPr>
        <w:t> </w:t>
      </w:r>
      <w:r w:rsidRPr="00341C05">
        <w:rPr>
          <w:rFonts w:cstheme="minorHAnsi"/>
          <w:color w:val="000000"/>
          <w:sz w:val="24"/>
          <w:szCs w:val="24"/>
          <w:lang w:val="sr-Latn-RS" w:eastAsia="sr-Latn-ME"/>
        </w:rPr>
        <w:t xml:space="preserve">više mogućnosti za radnim angažovanjem zatvorenika </w:t>
      </w:r>
      <w:r w:rsidRPr="00341C05">
        <w:rPr>
          <w:rFonts w:cstheme="minorHAnsi"/>
          <w:color w:val="000000"/>
          <w:sz w:val="24"/>
          <w:szCs w:val="24"/>
          <w:lang w:eastAsia="sr-Latn-ME"/>
        </w:rPr>
        <w:t xml:space="preserve">izrađen je </w:t>
      </w:r>
      <w:r w:rsidRPr="00341C05">
        <w:rPr>
          <w:rFonts w:cstheme="minorHAnsi"/>
          <w:color w:val="000000"/>
          <w:sz w:val="24"/>
          <w:szCs w:val="24"/>
          <w:lang w:val="sr-Latn-RS" w:eastAsia="sr-Latn-ME"/>
        </w:rPr>
        <w:t xml:space="preserve">objekat za proizvodnju betonskih blokova koji je opremljen mašinama za rad i otpočelo sa proizvodnjom, </w:t>
      </w:r>
      <w:r w:rsidRPr="00341C05">
        <w:rPr>
          <w:rFonts w:cstheme="minorHAnsi"/>
          <w:sz w:val="24"/>
          <w:szCs w:val="24"/>
        </w:rPr>
        <w:t>sprovedena je obuka 10 zatvorenika za pomoćna zanimanja u plasteničkoj  proizvodnji i kulinarstvu, i</w:t>
      </w:r>
      <w:r w:rsidRPr="00341C05">
        <w:rPr>
          <w:rFonts w:cstheme="minorHAnsi"/>
          <w:color w:val="000000"/>
          <w:sz w:val="24"/>
          <w:szCs w:val="24"/>
          <w:lang w:eastAsia="sr-Latn-ME"/>
        </w:rPr>
        <w:t xml:space="preserve"> završen je jedan objekat-pilićar za proizvodnju jaja za konzum koji je opremljen potrebnom opremom, a sve u cilju radnog angažovanja većeg broja lica lišenih slobode.</w:t>
      </w:r>
      <w:r w:rsidRPr="00341C05">
        <w:rPr>
          <w:rFonts w:cstheme="minorHAnsi"/>
          <w:sz w:val="24"/>
          <w:szCs w:val="24"/>
          <w:lang w:val="sr-Latn-RS"/>
        </w:rPr>
        <w:t xml:space="preserve"> U saradnji sa organizacijom HELP izvršena je nabavka građevinske mašine (konbinirka). </w:t>
      </w:r>
    </w:p>
    <w:p w:rsidR="00F00473" w:rsidRPr="009013A7" w:rsidRDefault="00F00473" w:rsidP="00F00473">
      <w:pPr>
        <w:spacing w:after="0" w:line="240" w:lineRule="auto"/>
        <w:jc w:val="both"/>
        <w:rPr>
          <w:sz w:val="24"/>
          <w:szCs w:val="24"/>
          <w:lang w:val="sr-Latn-ME"/>
        </w:rPr>
      </w:pPr>
      <w:r>
        <w:rPr>
          <w:sz w:val="24"/>
          <w:szCs w:val="24"/>
        </w:rPr>
        <w:t>Budžet Uprave za izvršenje krivičnih sankcija</w:t>
      </w:r>
      <w:r w:rsidRPr="009013A7">
        <w:rPr>
          <w:sz w:val="24"/>
          <w:szCs w:val="24"/>
        </w:rPr>
        <w:t xml:space="preserve"> opredijeljen Zakonom o budžetu za 2019. iznosio je </w:t>
      </w:r>
      <w:r w:rsidR="00E11185" w:rsidRPr="00E11185">
        <w:rPr>
          <w:rFonts w:cstheme="minorHAnsi"/>
          <w:b/>
          <w:sz w:val="24"/>
          <w:szCs w:val="24"/>
        </w:rPr>
        <w:t>10.031.255,95 €</w:t>
      </w:r>
      <w:r>
        <w:rPr>
          <w:sz w:val="24"/>
          <w:szCs w:val="24"/>
        </w:rPr>
        <w:t xml:space="preserve"> </w:t>
      </w:r>
      <w:r w:rsidRPr="009013A7">
        <w:rPr>
          <w:sz w:val="24"/>
          <w:szCs w:val="24"/>
        </w:rPr>
        <w:t xml:space="preserve"> i  </w:t>
      </w:r>
      <w:r w:rsidRPr="009013A7">
        <w:rPr>
          <w:sz w:val="24"/>
          <w:szCs w:val="24"/>
          <w:shd w:val="clear" w:color="auto" w:fill="FFFFFF" w:themeFill="background1"/>
        </w:rPr>
        <w:t xml:space="preserve">realizovan je u iznosu od </w:t>
      </w:r>
      <w:r w:rsidR="00E11185">
        <w:rPr>
          <w:b/>
          <w:sz w:val="24"/>
          <w:szCs w:val="24"/>
        </w:rPr>
        <w:t>99,55</w:t>
      </w:r>
      <w:r w:rsidRPr="009013A7">
        <w:rPr>
          <w:b/>
          <w:sz w:val="24"/>
          <w:szCs w:val="24"/>
        </w:rPr>
        <w:t>%</w:t>
      </w:r>
      <w:r w:rsidRPr="009013A7">
        <w:rPr>
          <w:sz w:val="24"/>
          <w:szCs w:val="24"/>
        </w:rPr>
        <w:t xml:space="preserve"> u odnosu na tekući budžet.</w:t>
      </w:r>
    </w:p>
    <w:p w:rsidR="00F00473" w:rsidRPr="00820362" w:rsidRDefault="00F00473" w:rsidP="00F00473">
      <w:pPr>
        <w:widowControl w:val="0"/>
        <w:autoSpaceDE w:val="0"/>
        <w:autoSpaceDN w:val="0"/>
        <w:adjustRightInd w:val="0"/>
        <w:spacing w:before="41" w:after="0" w:line="240" w:lineRule="auto"/>
        <w:jc w:val="both"/>
        <w:rPr>
          <w:rFonts w:eastAsia="MS Mincho" w:cs="Arial"/>
          <w:sz w:val="24"/>
          <w:szCs w:val="24"/>
          <w:highlight w:val="yellow"/>
          <w:lang w:val="sr-Latn-ME" w:eastAsia="sr-Latn-RS"/>
        </w:rPr>
      </w:pPr>
    </w:p>
    <w:p w:rsidR="007C4FEC" w:rsidRPr="00820362" w:rsidRDefault="007C4FEC" w:rsidP="007C4FEC">
      <w:pPr>
        <w:pStyle w:val="Default"/>
        <w:jc w:val="both"/>
        <w:rPr>
          <w:rFonts w:asciiTheme="minorHAnsi" w:hAnsiTheme="minorHAnsi"/>
          <w:highlight w:val="yellow"/>
        </w:rPr>
      </w:pPr>
      <w:r w:rsidRPr="00E32AB9">
        <w:rPr>
          <w:rFonts w:asciiTheme="minorHAnsi" w:hAnsiTheme="minorHAnsi"/>
          <w:color w:val="000000" w:themeColor="text1"/>
        </w:rPr>
        <w:t xml:space="preserve">Plan javnih nabavki </w:t>
      </w:r>
      <w:r>
        <w:rPr>
          <w:rFonts w:asciiTheme="minorHAnsi" w:hAnsiTheme="minorHAnsi"/>
          <w:color w:val="000000" w:themeColor="text1"/>
        </w:rPr>
        <w:t>Uprave za izvršenje krivičnih sankcija</w:t>
      </w:r>
      <w:r w:rsidRPr="00E32AB9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u 2019. godini </w:t>
      </w:r>
      <w:r w:rsidRPr="00C85F08">
        <w:rPr>
          <w:rFonts w:asciiTheme="minorHAnsi" w:hAnsiTheme="minorHAnsi"/>
          <w:color w:val="000000" w:themeColor="text1"/>
        </w:rPr>
        <w:t xml:space="preserve">iznosio je </w:t>
      </w:r>
      <w:r w:rsidRPr="00C85F08">
        <w:rPr>
          <w:rFonts w:asciiTheme="minorHAnsi" w:hAnsiTheme="minorHAnsi"/>
          <w:b/>
          <w:color w:val="000000" w:themeColor="text1"/>
        </w:rPr>
        <w:t>1.</w:t>
      </w:r>
      <w:r>
        <w:rPr>
          <w:rFonts w:asciiTheme="minorHAnsi" w:hAnsiTheme="minorHAnsi"/>
          <w:b/>
          <w:color w:val="000000" w:themeColor="text1"/>
        </w:rPr>
        <w:t>663</w:t>
      </w:r>
      <w:r w:rsidRPr="00C85F08">
        <w:rPr>
          <w:rFonts w:asciiTheme="minorHAnsi" w:hAnsiTheme="minorHAnsi"/>
          <w:b/>
          <w:color w:val="000000" w:themeColor="text1"/>
        </w:rPr>
        <w:t>.</w:t>
      </w:r>
      <w:r>
        <w:rPr>
          <w:rFonts w:asciiTheme="minorHAnsi" w:hAnsiTheme="minorHAnsi"/>
          <w:b/>
          <w:color w:val="000000" w:themeColor="text1"/>
        </w:rPr>
        <w:t>900,</w:t>
      </w:r>
      <w:r w:rsidRPr="00C85F08">
        <w:rPr>
          <w:rFonts w:asciiTheme="minorHAnsi" w:hAnsiTheme="minorHAnsi"/>
          <w:b/>
          <w:color w:val="000000" w:themeColor="text1"/>
        </w:rPr>
        <w:t>00€.</w:t>
      </w:r>
      <w:r w:rsidRPr="00C85F08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UIKS</w:t>
      </w:r>
      <w:r w:rsidRPr="00E32AB9">
        <w:rPr>
          <w:rFonts w:asciiTheme="minorHAnsi" w:hAnsiTheme="minorHAnsi"/>
          <w:color w:val="000000" w:themeColor="text1"/>
        </w:rPr>
        <w:t xml:space="preserve"> je u skladu sa Zakonom o javnim nabavkama u izvještajnom periodu, sprovelo </w:t>
      </w:r>
      <w:r>
        <w:rPr>
          <w:rFonts w:asciiTheme="minorHAnsi" w:hAnsiTheme="minorHAnsi"/>
        </w:rPr>
        <w:t>27</w:t>
      </w:r>
      <w:r w:rsidRPr="00E32AB9">
        <w:rPr>
          <w:rFonts w:asciiTheme="minorHAnsi" w:hAnsiTheme="minorHAnsi"/>
          <w:color w:val="000000" w:themeColor="text1"/>
        </w:rPr>
        <w:t xml:space="preserve"> otvoren</w:t>
      </w:r>
      <w:r>
        <w:rPr>
          <w:rFonts w:asciiTheme="minorHAnsi" w:hAnsiTheme="minorHAnsi"/>
          <w:color w:val="000000" w:themeColor="text1"/>
        </w:rPr>
        <w:t>ih</w:t>
      </w:r>
      <w:r w:rsidRPr="00E32AB9">
        <w:rPr>
          <w:rFonts w:asciiTheme="minorHAnsi" w:hAnsiTheme="minorHAnsi"/>
          <w:color w:val="000000" w:themeColor="text1"/>
        </w:rPr>
        <w:t xml:space="preserve"> postupa</w:t>
      </w:r>
      <w:r>
        <w:rPr>
          <w:rFonts w:asciiTheme="minorHAnsi" w:hAnsiTheme="minorHAnsi"/>
          <w:color w:val="000000" w:themeColor="text1"/>
        </w:rPr>
        <w:t>ka, 35</w:t>
      </w:r>
      <w:r w:rsidRPr="00E32AB9">
        <w:rPr>
          <w:rFonts w:asciiTheme="minorHAnsi" w:hAnsiTheme="minorHAnsi"/>
          <w:color w:val="000000" w:themeColor="text1"/>
        </w:rPr>
        <w:t xml:space="preserve"> nabavki male vrijednosti putem zaht</w:t>
      </w:r>
      <w:r>
        <w:rPr>
          <w:rFonts w:asciiTheme="minorHAnsi" w:hAnsiTheme="minorHAnsi"/>
          <w:color w:val="000000" w:themeColor="text1"/>
        </w:rPr>
        <w:t>jeva za dostavljanje ponuda i 66</w:t>
      </w:r>
      <w:r w:rsidRPr="00E32AB9">
        <w:rPr>
          <w:rFonts w:asciiTheme="minorHAnsi" w:hAnsiTheme="minorHAnsi"/>
          <w:color w:val="000000" w:themeColor="text1"/>
        </w:rPr>
        <w:t xml:space="preserve"> nabavki male vrijednosti putem saglasnosti</w:t>
      </w:r>
      <w:r w:rsidRPr="00E32AB9">
        <w:rPr>
          <w:rFonts w:asciiTheme="minorHAnsi" w:hAnsiTheme="minorHAnsi"/>
        </w:rPr>
        <w:t xml:space="preserve">.  Realizacija Plana javnih nabavki za 2019. godinu je </w:t>
      </w:r>
      <w:r w:rsidRPr="007C4FEC">
        <w:rPr>
          <w:rFonts w:asciiTheme="minorHAnsi" w:hAnsiTheme="minorHAnsi"/>
          <w:b/>
        </w:rPr>
        <w:t>88,64%.</w:t>
      </w:r>
      <w:r w:rsidRPr="00E32AB9">
        <w:rPr>
          <w:rFonts w:asciiTheme="minorHAnsi" w:hAnsiTheme="minorHAnsi"/>
        </w:rPr>
        <w:t xml:space="preserve">   </w:t>
      </w:r>
    </w:p>
    <w:p w:rsidR="00DE7FA2" w:rsidRPr="00C75B94" w:rsidRDefault="00DE7FA2" w:rsidP="00DE7FA2">
      <w:pPr>
        <w:spacing w:line="240" w:lineRule="auto"/>
        <w:contextualSpacing/>
        <w:jc w:val="both"/>
        <w:rPr>
          <w:rFonts w:eastAsiaTheme="minorHAnsi" w:cs="Arial"/>
          <w:sz w:val="24"/>
          <w:szCs w:val="24"/>
          <w:lang w:val="sr-Latn-ME"/>
        </w:rPr>
      </w:pPr>
    </w:p>
    <w:p w:rsidR="002325B1" w:rsidRPr="00C75B94" w:rsidRDefault="002325B1" w:rsidP="002325B1">
      <w:pPr>
        <w:spacing w:line="240" w:lineRule="auto"/>
        <w:contextualSpacing/>
        <w:jc w:val="both"/>
        <w:rPr>
          <w:rFonts w:eastAsiaTheme="minorHAnsi" w:cs="Arial"/>
          <w:sz w:val="24"/>
          <w:szCs w:val="24"/>
        </w:rPr>
      </w:pPr>
      <w:r w:rsidRPr="00C75B94">
        <w:rPr>
          <w:rFonts w:eastAsiaTheme="minorHAnsi" w:cs="Arial"/>
          <w:sz w:val="24"/>
          <w:szCs w:val="24"/>
          <w:lang w:val="sr-Latn-ME"/>
        </w:rPr>
        <w:t xml:space="preserve">Tokom izvještajnog perioda, </w:t>
      </w:r>
      <w:r>
        <w:rPr>
          <w:rFonts w:eastAsiaTheme="minorHAnsi" w:cs="Arial"/>
          <w:sz w:val="24"/>
          <w:szCs w:val="24"/>
        </w:rPr>
        <w:t>Uprava za izvršenje krivičnih sankcija je imala</w:t>
      </w:r>
      <w:r w:rsidRPr="00C75B94">
        <w:rPr>
          <w:rFonts w:eastAsiaTheme="minorHAnsi" w:cs="Arial"/>
          <w:sz w:val="24"/>
          <w:szCs w:val="24"/>
        </w:rPr>
        <w:t xml:space="preserve"> kvalitetnu međuresorsku saradnju.</w:t>
      </w:r>
    </w:p>
    <w:p w:rsidR="002325B1" w:rsidRPr="00C75B94" w:rsidRDefault="002325B1" w:rsidP="002325B1">
      <w:pPr>
        <w:spacing w:line="240" w:lineRule="auto"/>
        <w:contextualSpacing/>
        <w:jc w:val="both"/>
        <w:rPr>
          <w:rFonts w:cs="Arial"/>
          <w:color w:val="000000" w:themeColor="text1"/>
          <w:sz w:val="24"/>
          <w:szCs w:val="24"/>
          <w:lang w:val="sr-Latn-ME"/>
        </w:rPr>
      </w:pPr>
    </w:p>
    <w:p w:rsidR="00BC3556" w:rsidRDefault="00BC3556" w:rsidP="005F3BE4">
      <w:pPr>
        <w:pStyle w:val="Heading1"/>
        <w:ind w:left="0"/>
        <w:rPr>
          <w:szCs w:val="24"/>
        </w:rPr>
      </w:pPr>
    </w:p>
    <w:p w:rsidR="006C4120" w:rsidRDefault="006C4120" w:rsidP="007C4FEC">
      <w:pPr>
        <w:spacing w:line="240" w:lineRule="auto"/>
        <w:contextualSpacing/>
        <w:jc w:val="both"/>
        <w:rPr>
          <w:rFonts w:eastAsiaTheme="minorHAnsi" w:cs="Arial"/>
          <w:sz w:val="24"/>
          <w:szCs w:val="24"/>
          <w:lang w:val="sr-Latn-ME"/>
        </w:rPr>
      </w:pPr>
    </w:p>
    <w:p w:rsidR="007C4FEC" w:rsidRDefault="007C4FEC" w:rsidP="007C4FEC">
      <w:pPr>
        <w:spacing w:line="240" w:lineRule="auto"/>
        <w:contextualSpacing/>
        <w:jc w:val="both"/>
        <w:rPr>
          <w:rFonts w:eastAsiaTheme="minorHAnsi" w:cs="Arial"/>
          <w:sz w:val="24"/>
          <w:szCs w:val="24"/>
          <w:lang w:val="sr-Latn-ME"/>
        </w:rPr>
      </w:pPr>
    </w:p>
    <w:p w:rsidR="007C4FEC" w:rsidRDefault="007C4FEC" w:rsidP="007C4FEC">
      <w:pPr>
        <w:spacing w:line="240" w:lineRule="auto"/>
        <w:contextualSpacing/>
        <w:jc w:val="both"/>
        <w:rPr>
          <w:rFonts w:eastAsiaTheme="minorHAnsi" w:cs="Arial"/>
          <w:sz w:val="24"/>
          <w:szCs w:val="24"/>
          <w:lang w:val="sr-Latn-ME"/>
        </w:rPr>
      </w:pPr>
    </w:p>
    <w:p w:rsidR="007C4FEC" w:rsidRDefault="007C4FEC" w:rsidP="007C4FEC">
      <w:pPr>
        <w:spacing w:line="240" w:lineRule="auto"/>
        <w:contextualSpacing/>
        <w:jc w:val="both"/>
        <w:rPr>
          <w:rFonts w:eastAsiaTheme="minorHAnsi" w:cs="Arial"/>
          <w:sz w:val="24"/>
          <w:szCs w:val="24"/>
          <w:lang w:val="sr-Latn-ME"/>
        </w:rPr>
      </w:pPr>
    </w:p>
    <w:p w:rsidR="0023414B" w:rsidRDefault="0023414B" w:rsidP="007C4FEC">
      <w:pPr>
        <w:spacing w:line="240" w:lineRule="auto"/>
        <w:contextualSpacing/>
        <w:jc w:val="both"/>
        <w:rPr>
          <w:rFonts w:eastAsiaTheme="minorHAnsi" w:cs="Arial"/>
          <w:sz w:val="24"/>
          <w:szCs w:val="24"/>
          <w:lang w:val="sr-Latn-ME"/>
        </w:rPr>
      </w:pPr>
    </w:p>
    <w:p w:rsidR="0023414B" w:rsidRDefault="0023414B" w:rsidP="007C4FEC">
      <w:pPr>
        <w:spacing w:line="240" w:lineRule="auto"/>
        <w:contextualSpacing/>
        <w:jc w:val="both"/>
        <w:rPr>
          <w:rFonts w:eastAsiaTheme="minorHAnsi" w:cs="Arial"/>
          <w:sz w:val="24"/>
          <w:szCs w:val="24"/>
          <w:lang w:val="sr-Latn-ME"/>
        </w:rPr>
      </w:pPr>
    </w:p>
    <w:p w:rsidR="0023414B" w:rsidRDefault="0023414B" w:rsidP="007C4FEC">
      <w:pPr>
        <w:spacing w:line="240" w:lineRule="auto"/>
        <w:contextualSpacing/>
        <w:jc w:val="both"/>
        <w:rPr>
          <w:rFonts w:eastAsiaTheme="minorHAnsi" w:cs="Arial"/>
          <w:sz w:val="24"/>
          <w:szCs w:val="24"/>
          <w:lang w:val="sr-Latn-ME"/>
        </w:rPr>
      </w:pPr>
    </w:p>
    <w:p w:rsidR="00C531AB" w:rsidRDefault="00C531AB" w:rsidP="007C4FEC">
      <w:pPr>
        <w:spacing w:line="240" w:lineRule="auto"/>
        <w:contextualSpacing/>
        <w:jc w:val="both"/>
        <w:rPr>
          <w:rFonts w:eastAsiaTheme="minorHAnsi" w:cs="Arial"/>
          <w:sz w:val="24"/>
          <w:szCs w:val="24"/>
          <w:lang w:val="sr-Latn-ME"/>
        </w:rPr>
      </w:pPr>
    </w:p>
    <w:p w:rsidR="006C4120" w:rsidRPr="00820362" w:rsidRDefault="006C4120" w:rsidP="006C4120">
      <w:pPr>
        <w:spacing w:line="240" w:lineRule="auto"/>
        <w:contextualSpacing/>
        <w:jc w:val="both"/>
        <w:rPr>
          <w:rFonts w:cs="Arial"/>
          <w:color w:val="000000" w:themeColor="text1"/>
          <w:sz w:val="24"/>
          <w:szCs w:val="24"/>
          <w:highlight w:val="yellow"/>
          <w:lang w:val="sr-Latn-ME"/>
        </w:rPr>
      </w:pPr>
    </w:p>
    <w:p w:rsidR="00C7024C" w:rsidRPr="00CA6807" w:rsidRDefault="00C7024C" w:rsidP="009A6E36">
      <w:pPr>
        <w:pStyle w:val="Heading1"/>
        <w:ind w:left="0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bookmarkStart w:id="2" w:name="_Toc35811316"/>
      <w:r w:rsidRPr="00CA6807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I UVOD</w:t>
      </w:r>
      <w:bookmarkEnd w:id="2"/>
    </w:p>
    <w:p w:rsidR="00C7024C" w:rsidRPr="00B61DDD" w:rsidRDefault="00C7024C" w:rsidP="00C7024C">
      <w:pPr>
        <w:spacing w:line="240" w:lineRule="auto"/>
        <w:contextualSpacing/>
        <w:jc w:val="both"/>
        <w:rPr>
          <w:rFonts w:eastAsiaTheme="minorHAnsi" w:cs="Arial"/>
          <w:color w:val="000000" w:themeColor="text1"/>
          <w:sz w:val="24"/>
          <w:szCs w:val="24"/>
          <w:lang w:val="sr-Latn-ME"/>
        </w:rPr>
      </w:pPr>
    </w:p>
    <w:p w:rsidR="00C44225" w:rsidRDefault="00C7024C" w:rsidP="00C44225">
      <w:pPr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B61DDD">
        <w:rPr>
          <w:rFonts w:eastAsiaTheme="minorHAnsi" w:cs="Arial"/>
          <w:sz w:val="24"/>
          <w:szCs w:val="24"/>
          <w:lang w:val="sr-Latn-ME"/>
        </w:rPr>
        <w:t xml:space="preserve">Saglasno članu </w:t>
      </w:r>
      <w:r>
        <w:rPr>
          <w:rFonts w:eastAsiaTheme="minorHAnsi" w:cs="Arial"/>
          <w:sz w:val="24"/>
          <w:szCs w:val="24"/>
          <w:lang w:val="sr-Latn-ME"/>
        </w:rPr>
        <w:t>74</w:t>
      </w:r>
      <w:r w:rsidRPr="00B61DDD">
        <w:rPr>
          <w:rFonts w:eastAsiaTheme="minorHAnsi" w:cs="Arial"/>
          <w:sz w:val="24"/>
          <w:szCs w:val="24"/>
          <w:lang w:val="sr-Latn-ME"/>
        </w:rPr>
        <w:t xml:space="preserve"> Zakona o državnoj upravi („Sl.list CG“, br.078/18) i člana 53 Uredbe o organizaciji  i načinu rada državne uprave („Sl.list CG“, br.087/18 i 02/19) </w:t>
      </w:r>
      <w:r>
        <w:rPr>
          <w:rFonts w:cs="Arial"/>
          <w:sz w:val="24"/>
          <w:szCs w:val="24"/>
        </w:rPr>
        <w:t>Uprava za izvršenje krivičnih sankcija je pripremila</w:t>
      </w:r>
      <w:r w:rsidRPr="00B61DDD">
        <w:rPr>
          <w:rFonts w:cs="Arial"/>
          <w:sz w:val="24"/>
          <w:szCs w:val="24"/>
        </w:rPr>
        <w:t xml:space="preserve"> Izvještaj o radu i stanju u upravni</w:t>
      </w:r>
      <w:r>
        <w:rPr>
          <w:rFonts w:cs="Arial"/>
          <w:sz w:val="24"/>
          <w:szCs w:val="24"/>
        </w:rPr>
        <w:t>m oblastima, u kojem su sadržani</w:t>
      </w:r>
      <w:r w:rsidRPr="00B61DDD">
        <w:rPr>
          <w:rFonts w:cs="Arial"/>
          <w:sz w:val="24"/>
          <w:szCs w:val="24"/>
        </w:rPr>
        <w:t xml:space="preserve"> </w:t>
      </w:r>
      <w:r>
        <w:rPr>
          <w:rFonts w:eastAsiaTheme="minorHAnsi" w:cstheme="minorHAnsi"/>
          <w:sz w:val="24"/>
          <w:szCs w:val="24"/>
        </w:rPr>
        <w:t xml:space="preserve">podaci </w:t>
      </w:r>
      <w:r w:rsidRPr="00C7024C">
        <w:rPr>
          <w:rFonts w:eastAsiaTheme="minorHAnsi" w:cstheme="minorHAnsi"/>
          <w:sz w:val="24"/>
          <w:szCs w:val="24"/>
        </w:rPr>
        <w:t xml:space="preserve">o realizaciji ciljeva iz programa rada </w:t>
      </w:r>
      <w:r>
        <w:rPr>
          <w:rFonts w:eastAsiaTheme="minorHAnsi" w:cstheme="minorHAnsi"/>
          <w:sz w:val="24"/>
          <w:szCs w:val="24"/>
        </w:rPr>
        <w:t>Uprave za izvršenje krivičnih sankcija</w:t>
      </w:r>
      <w:r w:rsidRPr="00C7024C">
        <w:rPr>
          <w:rFonts w:eastAsiaTheme="minorHAnsi" w:cstheme="minorHAnsi"/>
          <w:sz w:val="24"/>
          <w:szCs w:val="24"/>
        </w:rPr>
        <w:t xml:space="preserve">, pregled mjera i aktivnosti preduzetih za izvršavanje postavljenih ciljeva, prikaz izvršavanja zakona i drugih propisa, predlog mjera za unapređenje stanja u </w:t>
      </w:r>
      <w:r w:rsidR="001259AF" w:rsidRPr="00B61DDD">
        <w:rPr>
          <w:rFonts w:cs="Arial"/>
          <w:sz w:val="24"/>
          <w:szCs w:val="24"/>
        </w:rPr>
        <w:t xml:space="preserve">upravnoj </w:t>
      </w:r>
      <w:r w:rsidRPr="00C7024C">
        <w:rPr>
          <w:rFonts w:eastAsiaTheme="minorHAnsi" w:cstheme="minorHAnsi"/>
          <w:sz w:val="24"/>
          <w:szCs w:val="24"/>
        </w:rPr>
        <w:t xml:space="preserve">oblasti, finansijski izvještaj </w:t>
      </w:r>
      <w:r w:rsidR="00C44225">
        <w:rPr>
          <w:rFonts w:eastAsiaTheme="minorHAnsi" w:cstheme="minorHAnsi"/>
          <w:sz w:val="24"/>
          <w:szCs w:val="24"/>
        </w:rPr>
        <w:t xml:space="preserve">za 2019.godinu, </w:t>
      </w:r>
      <w:r w:rsidR="00C44225" w:rsidRPr="00B61DDD">
        <w:rPr>
          <w:rFonts w:cs="Arial"/>
          <w:sz w:val="24"/>
          <w:szCs w:val="24"/>
        </w:rPr>
        <w:t>kao i ostale aktivnos</w:t>
      </w:r>
      <w:r w:rsidR="00C44225">
        <w:rPr>
          <w:rFonts w:cs="Arial"/>
          <w:sz w:val="24"/>
          <w:szCs w:val="24"/>
        </w:rPr>
        <w:t>ti u okviru djelokruga rada ove</w:t>
      </w:r>
      <w:r w:rsidR="00C44225" w:rsidRPr="00B61DDD">
        <w:rPr>
          <w:rFonts w:cs="Arial"/>
          <w:sz w:val="24"/>
          <w:szCs w:val="24"/>
        </w:rPr>
        <w:t xml:space="preserve"> </w:t>
      </w:r>
      <w:r w:rsidR="00C44225">
        <w:rPr>
          <w:rFonts w:cs="Arial"/>
          <w:sz w:val="24"/>
          <w:szCs w:val="24"/>
        </w:rPr>
        <w:t>uprave</w:t>
      </w:r>
      <w:r w:rsidR="00C44225" w:rsidRPr="00B61DDD">
        <w:rPr>
          <w:rFonts w:cs="Arial"/>
          <w:sz w:val="24"/>
          <w:szCs w:val="24"/>
        </w:rPr>
        <w:t xml:space="preserve">. </w:t>
      </w:r>
    </w:p>
    <w:p w:rsidR="00635A51" w:rsidRDefault="00635A51" w:rsidP="000B5C79">
      <w:pPr>
        <w:pStyle w:val="Heading1"/>
        <w:ind w:left="0"/>
        <w:rPr>
          <w:rFonts w:asciiTheme="minorHAnsi" w:eastAsiaTheme="minorEastAsia" w:hAnsiTheme="minorHAnsi"/>
          <w:b/>
          <w:bCs w:val="0"/>
          <w:sz w:val="28"/>
          <w:szCs w:val="28"/>
          <w:lang w:val="en-GB"/>
        </w:rPr>
      </w:pPr>
    </w:p>
    <w:p w:rsidR="00364AA4" w:rsidRPr="00CA6807" w:rsidRDefault="00B23164" w:rsidP="000B5C79">
      <w:pPr>
        <w:pStyle w:val="Heading1"/>
        <w:ind w:left="0"/>
        <w:rPr>
          <w:rFonts w:asciiTheme="minorHAnsi" w:hAnsiTheme="minorHAnsi"/>
          <w:b/>
          <w:color w:val="4F81BD" w:themeColor="accent1"/>
          <w:sz w:val="28"/>
          <w:szCs w:val="28"/>
        </w:rPr>
      </w:pPr>
      <w:bookmarkStart w:id="3" w:name="_Toc35811317"/>
      <w:r w:rsidRPr="00CA6807">
        <w:rPr>
          <w:rFonts w:asciiTheme="minorHAnsi" w:eastAsia="Times New Roman" w:hAnsiTheme="minorHAnsi" w:cstheme="minorHAnsi"/>
          <w:b/>
          <w:bCs w:val="0"/>
          <w:caps/>
          <w:color w:val="4F81BD" w:themeColor="accent1"/>
          <w:sz w:val="28"/>
          <w:szCs w:val="28"/>
        </w:rPr>
        <w:t>II</w:t>
      </w:r>
      <w:r w:rsidR="00364AA4" w:rsidRPr="00CA6807">
        <w:rPr>
          <w:rFonts w:asciiTheme="minorHAnsi" w:eastAsia="Times New Roman" w:hAnsiTheme="minorHAnsi"/>
          <w:b/>
          <w:color w:val="4F81BD" w:themeColor="accent1"/>
        </w:rPr>
        <w:t xml:space="preserve"> </w:t>
      </w:r>
      <w:r w:rsidR="00364AA4" w:rsidRPr="00CA6807">
        <w:rPr>
          <w:rFonts w:asciiTheme="minorHAnsi" w:eastAsia="Times New Roman" w:hAnsiTheme="minorHAnsi"/>
          <w:b/>
          <w:color w:val="4F81BD" w:themeColor="accent1"/>
          <w:sz w:val="28"/>
          <w:szCs w:val="28"/>
        </w:rPr>
        <w:t xml:space="preserve">REALIZACIJA CILJEVA IZ PROGRAMA RADA </w:t>
      </w:r>
      <w:r w:rsidR="000B5C79" w:rsidRPr="00CA6807">
        <w:rPr>
          <w:rFonts w:asciiTheme="minorHAnsi" w:eastAsia="Times New Roman" w:hAnsiTheme="minorHAnsi"/>
          <w:b/>
          <w:color w:val="4F81BD" w:themeColor="accent1"/>
          <w:sz w:val="28"/>
          <w:szCs w:val="28"/>
        </w:rPr>
        <w:t>UPRAVE ZA IZVRŠENJE KRIVIČNIH SANKCIJA</w:t>
      </w:r>
      <w:r w:rsidR="00364AA4" w:rsidRPr="00CA6807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 ZA 2019. GODINU</w:t>
      </w:r>
      <w:bookmarkEnd w:id="3"/>
    </w:p>
    <w:p w:rsidR="00635A51" w:rsidRPr="00635A51" w:rsidRDefault="00635A51" w:rsidP="00635A51">
      <w:pPr>
        <w:rPr>
          <w:lang w:val="hr-HR"/>
        </w:rPr>
      </w:pPr>
    </w:p>
    <w:p w:rsidR="00D41A0A" w:rsidRDefault="00D41A0A" w:rsidP="00D41A0A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C77837">
        <w:rPr>
          <w:rFonts w:eastAsia="Times New Roman" w:cs="Arial"/>
          <w:sz w:val="24"/>
          <w:szCs w:val="24"/>
        </w:rPr>
        <w:t xml:space="preserve">Programom rada </w:t>
      </w:r>
      <w:r>
        <w:rPr>
          <w:rFonts w:eastAsia="Times New Roman" w:cs="Arial"/>
          <w:sz w:val="24"/>
          <w:szCs w:val="24"/>
        </w:rPr>
        <w:t>Uprave</w:t>
      </w:r>
      <w:r w:rsidRPr="00C77837">
        <w:rPr>
          <w:rFonts w:eastAsia="Times New Roman" w:cs="Arial"/>
          <w:sz w:val="24"/>
          <w:szCs w:val="24"/>
        </w:rPr>
        <w:t xml:space="preserve"> za</w:t>
      </w:r>
      <w:r>
        <w:rPr>
          <w:rFonts w:eastAsia="Times New Roman" w:cs="Arial"/>
          <w:sz w:val="24"/>
          <w:szCs w:val="24"/>
        </w:rPr>
        <w:t xml:space="preserve"> izvršenje krivičnih sankcija za</w:t>
      </w:r>
      <w:r w:rsidRPr="00C77837">
        <w:rPr>
          <w:rFonts w:eastAsia="Times New Roman" w:cs="Arial"/>
          <w:sz w:val="24"/>
          <w:szCs w:val="24"/>
        </w:rPr>
        <w:t xml:space="preserve"> 2019. godinu </w:t>
      </w:r>
      <w:r>
        <w:rPr>
          <w:rFonts w:eastAsia="Times New Roman" w:cs="Arial"/>
          <w:sz w:val="24"/>
          <w:szCs w:val="24"/>
        </w:rPr>
        <w:t>bile s</w:t>
      </w:r>
      <w:r w:rsidR="005D510D">
        <w:rPr>
          <w:rFonts w:eastAsia="Times New Roman" w:cs="Arial"/>
          <w:sz w:val="24"/>
          <w:szCs w:val="24"/>
        </w:rPr>
        <w:t>u planirane sljedeće aktivnosti:</w:t>
      </w:r>
    </w:p>
    <w:p w:rsidR="00D41A0A" w:rsidRPr="00B968C8" w:rsidRDefault="00B968C8" w:rsidP="007B134B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  <w:bCs/>
          <w:caps/>
          <w:szCs w:val="24"/>
        </w:rPr>
      </w:pPr>
      <w:r w:rsidRPr="00B968C8">
        <w:rPr>
          <w:rFonts w:eastAsia="Times New Roman" w:cs="Arial"/>
          <w:bCs/>
          <w:szCs w:val="24"/>
        </w:rPr>
        <w:t xml:space="preserve">poboljšanje </w:t>
      </w:r>
      <w:r w:rsidR="005C794C">
        <w:rPr>
          <w:rFonts w:eastAsia="Times New Roman" w:cs="Arial"/>
          <w:bCs/>
          <w:szCs w:val="24"/>
        </w:rPr>
        <w:t xml:space="preserve">materijalnih </w:t>
      </w:r>
      <w:r w:rsidRPr="00B968C8">
        <w:rPr>
          <w:rFonts w:eastAsia="Times New Roman" w:cs="Arial"/>
          <w:bCs/>
          <w:szCs w:val="24"/>
        </w:rPr>
        <w:t>uslova boravka lica lišenih slobode;</w:t>
      </w:r>
    </w:p>
    <w:p w:rsidR="000B5C79" w:rsidRPr="00B968C8" w:rsidRDefault="00B968C8" w:rsidP="007B134B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  <w:bCs/>
          <w:caps/>
          <w:szCs w:val="24"/>
        </w:rPr>
      </w:pPr>
      <w:r w:rsidRPr="00B968C8">
        <w:rPr>
          <w:rFonts w:eastAsia="Times New Roman" w:cs="Arial"/>
          <w:bCs/>
          <w:szCs w:val="24"/>
        </w:rPr>
        <w:t xml:space="preserve">poboljšanje uslova za rad službenika </w:t>
      </w:r>
      <w:r w:rsidR="001D5185">
        <w:rPr>
          <w:rFonts w:eastAsia="Times New Roman" w:cs="Arial"/>
          <w:bCs/>
          <w:szCs w:val="24"/>
        </w:rPr>
        <w:t>UIKS</w:t>
      </w:r>
      <w:r w:rsidRPr="00B968C8">
        <w:rPr>
          <w:rFonts w:eastAsia="Times New Roman" w:cs="Arial"/>
          <w:bCs/>
          <w:szCs w:val="24"/>
        </w:rPr>
        <w:t>-a;</w:t>
      </w:r>
    </w:p>
    <w:p w:rsidR="00D41A0A" w:rsidRPr="00B968C8" w:rsidRDefault="00B968C8" w:rsidP="007B134B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  <w:bCs/>
          <w:caps/>
          <w:szCs w:val="24"/>
        </w:rPr>
      </w:pPr>
      <w:r w:rsidRPr="00B968C8">
        <w:rPr>
          <w:rFonts w:eastAsia="Times New Roman" w:cs="Arial"/>
          <w:bCs/>
          <w:szCs w:val="24"/>
        </w:rPr>
        <w:t>unaprjeđenje bezbjednodno tehničkih uslova;</w:t>
      </w:r>
    </w:p>
    <w:p w:rsidR="00B968C8" w:rsidRPr="00B968C8" w:rsidRDefault="007E37E8" w:rsidP="007B134B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  <w:bCs/>
          <w:caps/>
          <w:szCs w:val="24"/>
        </w:rPr>
      </w:pPr>
      <w:r>
        <w:rPr>
          <w:rFonts w:eastAsia="Times New Roman" w:cs="Arial"/>
          <w:bCs/>
          <w:szCs w:val="24"/>
        </w:rPr>
        <w:t xml:space="preserve">unaprjeđenje rada </w:t>
      </w:r>
      <w:r w:rsidR="00B968C8">
        <w:rPr>
          <w:rFonts w:eastAsia="Times New Roman" w:cs="Arial"/>
          <w:bCs/>
          <w:szCs w:val="24"/>
        </w:rPr>
        <w:t>S</w:t>
      </w:r>
      <w:r w:rsidR="00B968C8" w:rsidRPr="00B968C8">
        <w:rPr>
          <w:rFonts w:eastAsia="Times New Roman" w:cs="Arial"/>
          <w:bCs/>
          <w:szCs w:val="24"/>
        </w:rPr>
        <w:t>ektora za zdravstevnu zaštitu;</w:t>
      </w:r>
    </w:p>
    <w:p w:rsidR="00B968C8" w:rsidRPr="00B968C8" w:rsidRDefault="00481593" w:rsidP="007B134B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  <w:bCs/>
          <w:caps/>
          <w:szCs w:val="24"/>
        </w:rPr>
      </w:pPr>
      <w:r>
        <w:rPr>
          <w:rFonts w:eastAsia="Times New Roman" w:cs="Arial"/>
          <w:bCs/>
          <w:szCs w:val="24"/>
        </w:rPr>
        <w:t>unaprjeđenje</w:t>
      </w:r>
      <w:r w:rsidR="00B968C8" w:rsidRPr="00B968C8">
        <w:rPr>
          <w:rFonts w:eastAsia="Times New Roman" w:cs="Arial"/>
          <w:bCs/>
          <w:szCs w:val="24"/>
        </w:rPr>
        <w:t xml:space="preserve"> tretma</w:t>
      </w:r>
      <w:r w:rsidR="00573AC3">
        <w:rPr>
          <w:rFonts w:eastAsia="Times New Roman" w:cs="Arial"/>
          <w:bCs/>
          <w:szCs w:val="24"/>
        </w:rPr>
        <w:t>na i reinetgracija zatvorenika;</w:t>
      </w:r>
    </w:p>
    <w:p w:rsidR="00B968C8" w:rsidRPr="00B968C8" w:rsidRDefault="00862A03" w:rsidP="007B134B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  <w:bCs/>
          <w:caps/>
          <w:szCs w:val="24"/>
        </w:rPr>
      </w:pPr>
      <w:r>
        <w:rPr>
          <w:rFonts w:eastAsia="Times New Roman" w:cs="Arial"/>
          <w:bCs/>
          <w:szCs w:val="24"/>
        </w:rPr>
        <w:t xml:space="preserve">kontinuirane </w:t>
      </w:r>
      <w:r w:rsidR="00B968C8" w:rsidRPr="00B968C8">
        <w:rPr>
          <w:rFonts w:eastAsia="Times New Roman" w:cs="Arial"/>
          <w:bCs/>
          <w:szCs w:val="24"/>
        </w:rPr>
        <w:t xml:space="preserve">obuke službenika </w:t>
      </w:r>
      <w:r w:rsidR="00B968C8">
        <w:rPr>
          <w:rFonts w:eastAsia="Times New Roman" w:cs="Arial"/>
          <w:bCs/>
          <w:szCs w:val="24"/>
        </w:rPr>
        <w:t>UIKS</w:t>
      </w:r>
      <w:r w:rsidR="00B968C8" w:rsidRPr="00B968C8">
        <w:rPr>
          <w:rFonts w:eastAsia="Times New Roman" w:cs="Arial"/>
          <w:bCs/>
          <w:szCs w:val="24"/>
        </w:rPr>
        <w:t>-a;</w:t>
      </w:r>
    </w:p>
    <w:p w:rsidR="00C313A5" w:rsidRPr="008A5650" w:rsidRDefault="00A125D2" w:rsidP="007B134B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  <w:bCs/>
          <w:caps/>
          <w:szCs w:val="24"/>
        </w:rPr>
      </w:pPr>
      <w:r>
        <w:rPr>
          <w:rFonts w:eastAsia="Times New Roman" w:cs="Arial"/>
          <w:bCs/>
          <w:szCs w:val="24"/>
        </w:rPr>
        <w:t>realizacija</w:t>
      </w:r>
      <w:r w:rsidR="00B968C8">
        <w:rPr>
          <w:rFonts w:eastAsia="Times New Roman" w:cs="Arial"/>
          <w:bCs/>
          <w:szCs w:val="24"/>
        </w:rPr>
        <w:t xml:space="preserve"> mjera iz Akcionog plana </w:t>
      </w:r>
      <w:r w:rsidR="000C38C6">
        <w:rPr>
          <w:rFonts w:eastAsia="Times New Roman" w:cs="Arial"/>
          <w:bCs/>
          <w:szCs w:val="24"/>
        </w:rPr>
        <w:t xml:space="preserve">za sprovođenje </w:t>
      </w:r>
      <w:r w:rsidR="00B968C8">
        <w:rPr>
          <w:rFonts w:eastAsia="Times New Roman" w:cs="Arial"/>
          <w:bCs/>
          <w:szCs w:val="24"/>
        </w:rPr>
        <w:t>Strategije izvršenja krivičnih sankcija</w:t>
      </w:r>
      <w:r>
        <w:rPr>
          <w:rFonts w:eastAsia="Times New Roman" w:cs="Arial"/>
          <w:bCs/>
          <w:szCs w:val="24"/>
        </w:rPr>
        <w:t xml:space="preserve"> 2017-2021</w:t>
      </w:r>
    </w:p>
    <w:p w:rsidR="008A5650" w:rsidRDefault="008A5650" w:rsidP="001B2298">
      <w:pPr>
        <w:pStyle w:val="ListParagraph"/>
        <w:spacing w:line="240" w:lineRule="auto"/>
        <w:rPr>
          <w:rFonts w:eastAsia="Times New Roman" w:cs="Arial"/>
          <w:bCs/>
          <w:caps/>
          <w:szCs w:val="24"/>
        </w:rPr>
      </w:pPr>
    </w:p>
    <w:p w:rsidR="00D42A9C" w:rsidRPr="00984B65" w:rsidRDefault="00D42A9C" w:rsidP="00A63972">
      <w:pPr>
        <w:pStyle w:val="Heading1"/>
        <w:ind w:left="0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bookmarkStart w:id="4" w:name="_Toc35811318"/>
      <w:r w:rsidRPr="00984B65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III PREGLED MJERA I AKTIVNOSTI PREDUZETIH ZA IZVRŠAVANJE POSTAVLJENIH CILJEVA</w:t>
      </w:r>
      <w:bookmarkEnd w:id="4"/>
      <w:r w:rsidRPr="00984B65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 </w:t>
      </w:r>
    </w:p>
    <w:p w:rsidR="00BB3DE6" w:rsidRPr="00A63972" w:rsidRDefault="00BB3DE6" w:rsidP="00A63972">
      <w:pPr>
        <w:pStyle w:val="Heading1"/>
        <w:rPr>
          <w:b/>
          <w:color w:val="4F81BD" w:themeColor="accent1"/>
        </w:rPr>
      </w:pPr>
    </w:p>
    <w:p w:rsidR="00BB3DE6" w:rsidRPr="00CA6807" w:rsidRDefault="00635A51" w:rsidP="009A6E36">
      <w:pPr>
        <w:pStyle w:val="Heading2"/>
        <w:rPr>
          <w:rFonts w:asciiTheme="minorHAnsi" w:hAnsiTheme="minorHAnsi" w:cstheme="minorHAnsi"/>
          <w:b/>
          <w:i/>
          <w:caps/>
          <w:color w:val="4F81BD" w:themeColor="accent1"/>
          <w:sz w:val="24"/>
          <w:szCs w:val="24"/>
        </w:rPr>
      </w:pPr>
      <w:bookmarkStart w:id="5" w:name="_Toc35811319"/>
      <w:r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III 1.</w:t>
      </w:r>
      <w:r w:rsidR="005740E3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 </w:t>
      </w:r>
      <w:r w:rsid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P</w:t>
      </w:r>
      <w:r w:rsidR="00BB3DE6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oboljšanje </w:t>
      </w:r>
      <w:r w:rsidR="00DF705E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materij</w:t>
      </w:r>
      <w:r w:rsidR="00D17910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a</w:t>
      </w:r>
      <w:r w:rsidR="00DF705E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lnih </w:t>
      </w:r>
      <w:r w:rsidR="00BB3DE6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uslova boravka lica lišenih slobode</w:t>
      </w:r>
      <w:bookmarkEnd w:id="5"/>
    </w:p>
    <w:p w:rsidR="007B134B" w:rsidRPr="00573AC3" w:rsidRDefault="007B134B" w:rsidP="007B134B">
      <w:pPr>
        <w:pStyle w:val="ListParagraph"/>
        <w:spacing w:line="240" w:lineRule="auto"/>
        <w:rPr>
          <w:rFonts w:eastAsia="Times New Roman" w:cs="Arial"/>
          <w:b/>
          <w:bCs/>
          <w:i/>
          <w:caps/>
          <w:color w:val="4F81BD" w:themeColor="accent1"/>
          <w:szCs w:val="24"/>
        </w:rPr>
      </w:pPr>
    </w:p>
    <w:p w:rsidR="00D17910" w:rsidRDefault="00D17910" w:rsidP="00FD0DC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FD0DC0" w:rsidRPr="00FD0DC0">
        <w:rPr>
          <w:rFonts w:cstheme="minorHAnsi"/>
          <w:sz w:val="24"/>
          <w:szCs w:val="24"/>
        </w:rPr>
        <w:t>sim tekućeg održavanja, i adaptacije prostorija (zamjene stolarije na objektima, zamjene sanitarija, keramike, postavljanje klima uređaja, krečenje, prilagođavanje u</w:t>
      </w:r>
      <w:r w:rsidR="00A469BE">
        <w:rPr>
          <w:rFonts w:cstheme="minorHAnsi"/>
          <w:sz w:val="24"/>
          <w:szCs w:val="24"/>
        </w:rPr>
        <w:t>slova licima sa invaliditetom),</w:t>
      </w:r>
      <w:r>
        <w:rPr>
          <w:rFonts w:cstheme="minorHAnsi"/>
          <w:sz w:val="24"/>
          <w:szCs w:val="24"/>
        </w:rPr>
        <w:t xml:space="preserve"> u cilju poboljšanja uslova boravka lica lišenih slobode </w:t>
      </w:r>
      <w:r w:rsidR="00A469BE">
        <w:rPr>
          <w:rFonts w:cstheme="minorHAnsi"/>
          <w:sz w:val="24"/>
          <w:szCs w:val="24"/>
        </w:rPr>
        <w:t xml:space="preserve">uglavnom </w:t>
      </w:r>
      <w:r w:rsidR="00D448E3">
        <w:rPr>
          <w:rFonts w:cstheme="minorHAnsi"/>
          <w:sz w:val="24"/>
          <w:szCs w:val="24"/>
        </w:rPr>
        <w:t>posredstvom</w:t>
      </w:r>
      <w:r w:rsidR="00A469BE">
        <w:rPr>
          <w:rFonts w:cstheme="minorHAnsi"/>
          <w:sz w:val="24"/>
          <w:szCs w:val="24"/>
        </w:rPr>
        <w:t xml:space="preserve"> organizacione jedinice UIKS-a Sektora za rad </w:t>
      </w:r>
      <w:r>
        <w:rPr>
          <w:rFonts w:cstheme="minorHAnsi"/>
          <w:sz w:val="24"/>
          <w:szCs w:val="24"/>
        </w:rPr>
        <w:t>preduzete su sljedeće aktivnosti:</w:t>
      </w:r>
    </w:p>
    <w:p w:rsidR="00D17910" w:rsidRPr="00D17910" w:rsidRDefault="00FD0DC0" w:rsidP="007B134B">
      <w:pPr>
        <w:pStyle w:val="NoSpacing"/>
        <w:numPr>
          <w:ilvl w:val="0"/>
          <w:numId w:val="35"/>
        </w:numPr>
        <w:rPr>
          <w:bCs/>
        </w:rPr>
      </w:pPr>
      <w:r w:rsidRPr="00D17910">
        <w:t xml:space="preserve">zamjena krova na A paviljonu u Kazneno popravnom domu Podgorica, </w:t>
      </w:r>
    </w:p>
    <w:p w:rsidR="00D17910" w:rsidRPr="00464D62" w:rsidRDefault="00FD0DC0" w:rsidP="007B134B">
      <w:pPr>
        <w:pStyle w:val="NoSpacing"/>
        <w:numPr>
          <w:ilvl w:val="0"/>
          <w:numId w:val="35"/>
        </w:numPr>
        <w:rPr>
          <w:bCs/>
        </w:rPr>
      </w:pPr>
      <w:r w:rsidRPr="00D17910">
        <w:t xml:space="preserve">zamjena dijela krova na Zatvoru za kratke kazne, </w:t>
      </w:r>
    </w:p>
    <w:p w:rsidR="00464D62" w:rsidRPr="00464D62" w:rsidRDefault="00464D62" w:rsidP="007B134B">
      <w:pPr>
        <w:pStyle w:val="NoSpacing"/>
        <w:numPr>
          <w:ilvl w:val="0"/>
          <w:numId w:val="35"/>
        </w:numPr>
        <w:rPr>
          <w:lang w:val="en-US"/>
        </w:rPr>
      </w:pPr>
      <w:r w:rsidRPr="00127CD1">
        <w:rPr>
          <w:lang w:val="en-US"/>
        </w:rPr>
        <w:t>zamjena dijela krova iznad objekta za porodične posjete;</w:t>
      </w:r>
    </w:p>
    <w:p w:rsidR="00D17910" w:rsidRPr="00D17910" w:rsidRDefault="00D17910" w:rsidP="007B134B">
      <w:pPr>
        <w:pStyle w:val="NoSpacing"/>
        <w:numPr>
          <w:ilvl w:val="0"/>
          <w:numId w:val="35"/>
        </w:numPr>
        <w:rPr>
          <w:bCs/>
        </w:rPr>
      </w:pPr>
      <w:r w:rsidRPr="00D17910">
        <w:t>os</w:t>
      </w:r>
      <w:r>
        <w:t xml:space="preserve">posobljeno je 5 novih prostorija </w:t>
      </w:r>
      <w:r w:rsidRPr="00D17910">
        <w:t xml:space="preserve">u cilju stvaranja uslova za povećanje smještajnih kapaciteta lica lišenih slobode </w:t>
      </w:r>
      <w:r>
        <w:t>i to:</w:t>
      </w:r>
      <w:r w:rsidRPr="00D17910">
        <w:t xml:space="preserve"> 2 nove prostorije u A paviljonu</w:t>
      </w:r>
      <w:r>
        <w:t xml:space="preserve"> u KPD Podgorica, 2 nove prostorije u Istražnom zatvoru Podgorica </w:t>
      </w:r>
      <w:r w:rsidR="00066B6E">
        <w:t>i</w:t>
      </w:r>
      <w:r>
        <w:t xml:space="preserve"> 1 nova prostorija u Zatvoru za kratke kazne,</w:t>
      </w:r>
    </w:p>
    <w:p w:rsidR="00D04ED9" w:rsidRDefault="00D04ED9" w:rsidP="007B134B">
      <w:pPr>
        <w:pStyle w:val="NoSpacing"/>
        <w:numPr>
          <w:ilvl w:val="0"/>
          <w:numId w:val="35"/>
        </w:numPr>
        <w:rPr>
          <w:bCs/>
        </w:rPr>
      </w:pPr>
      <w:r>
        <w:rPr>
          <w:bCs/>
        </w:rPr>
        <w:lastRenderedPageBreak/>
        <w:t>u</w:t>
      </w:r>
      <w:r w:rsidR="00FD0DC0" w:rsidRPr="00D17910">
        <w:rPr>
          <w:bCs/>
        </w:rPr>
        <w:t xml:space="preserve"> Kazneno popravnog doma Podgorica u dijelu gdje se obavljaju porodične posjete adaptirana je soba sa prilaznom rampom i u potpunosti prilagođena potrebama lica invaliditetom, </w:t>
      </w:r>
      <w:r w:rsidR="00066B6E">
        <w:rPr>
          <w:bCs/>
        </w:rPr>
        <w:t>i</w:t>
      </w:r>
      <w:r w:rsidR="00FD0DC0" w:rsidRPr="00D17910">
        <w:rPr>
          <w:bCs/>
        </w:rPr>
        <w:t xml:space="preserve"> u „F” paviljonu </w:t>
      </w:r>
      <w:r>
        <w:rPr>
          <w:bCs/>
        </w:rPr>
        <w:t>izrađena rampa</w:t>
      </w:r>
      <w:r w:rsidR="00FD0DC0" w:rsidRPr="00D17910">
        <w:rPr>
          <w:bCs/>
        </w:rPr>
        <w:t xml:space="preserve"> </w:t>
      </w:r>
      <w:r w:rsidR="00FD0DC0" w:rsidRPr="00D17910">
        <w:rPr>
          <w:rStyle w:val="normalchar"/>
          <w:rFonts w:cstheme="minorHAnsi"/>
          <w:color w:val="000000"/>
          <w:szCs w:val="24"/>
        </w:rPr>
        <w:t>za</w:t>
      </w:r>
      <w:r w:rsidR="00066B6E">
        <w:rPr>
          <w:rStyle w:val="normalchar"/>
          <w:rFonts w:cstheme="minorHAnsi"/>
          <w:color w:val="000000"/>
          <w:szCs w:val="24"/>
        </w:rPr>
        <w:t xml:space="preserve"> invalide na</w:t>
      </w:r>
      <w:r w:rsidR="00FD0DC0" w:rsidRPr="00D17910">
        <w:rPr>
          <w:rStyle w:val="normalchar"/>
          <w:rFonts w:cstheme="minorHAnsi"/>
          <w:color w:val="000000"/>
          <w:szCs w:val="24"/>
        </w:rPr>
        <w:t xml:space="preserve"> ulazak u dvorišni dio,</w:t>
      </w:r>
      <w:r w:rsidR="00FD0DC0" w:rsidRPr="00D17910">
        <w:rPr>
          <w:bCs/>
        </w:rPr>
        <w:t xml:space="preserve"> </w:t>
      </w:r>
    </w:p>
    <w:p w:rsidR="00FD0DC0" w:rsidRPr="00D17910" w:rsidRDefault="00FD0DC0" w:rsidP="007B134B">
      <w:pPr>
        <w:pStyle w:val="NoSpacing"/>
        <w:numPr>
          <w:ilvl w:val="0"/>
          <w:numId w:val="35"/>
        </w:numPr>
        <w:rPr>
          <w:bCs/>
        </w:rPr>
      </w:pPr>
      <w:r w:rsidRPr="00D17910">
        <w:rPr>
          <w:bCs/>
        </w:rPr>
        <w:t xml:space="preserve">kroz proceduru javnih nabavki predviđena je nabavka i </w:t>
      </w:r>
      <w:r w:rsidR="00D04ED9">
        <w:rPr>
          <w:bCs/>
        </w:rPr>
        <w:t>ugradnja kotlovskog postrojenja, te</w:t>
      </w:r>
      <w:r w:rsidRPr="00D17910">
        <w:rPr>
          <w:bCs/>
        </w:rPr>
        <w:t xml:space="preserve"> urađena demontaža i izvršena nabavka jednog dijela opreme za grijanje, </w:t>
      </w:r>
    </w:p>
    <w:p w:rsidR="008A1331" w:rsidRDefault="00A469BE" w:rsidP="007B134B">
      <w:pPr>
        <w:numPr>
          <w:ilvl w:val="0"/>
          <w:numId w:val="35"/>
        </w:numPr>
        <w:spacing w:after="0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127CD1">
        <w:rPr>
          <w:rFonts w:cstheme="minorHAnsi"/>
          <w:sz w:val="24"/>
          <w:szCs w:val="24"/>
          <w:lang w:val="en-US"/>
        </w:rPr>
        <w:t xml:space="preserve">u </w:t>
      </w:r>
      <w:r>
        <w:rPr>
          <w:rFonts w:cstheme="minorHAnsi"/>
          <w:sz w:val="24"/>
          <w:szCs w:val="24"/>
          <w:lang w:val="en-US"/>
        </w:rPr>
        <w:t>Odjeljenju za žene u KPD Podgorica</w:t>
      </w:r>
      <w:r w:rsidRPr="00127CD1">
        <w:rPr>
          <w:rFonts w:cstheme="minorHAnsi"/>
          <w:sz w:val="24"/>
          <w:szCs w:val="24"/>
          <w:lang w:val="en-US"/>
        </w:rPr>
        <w:t xml:space="preserve"> </w:t>
      </w:r>
      <w:r w:rsidR="008A1331" w:rsidRPr="00127CD1">
        <w:rPr>
          <w:rFonts w:cstheme="minorHAnsi"/>
          <w:sz w:val="24"/>
          <w:szCs w:val="24"/>
          <w:lang w:val="en-US"/>
        </w:rPr>
        <w:t>nabavljena profesionalna mašina za sušenje veša i valjak za peglanje veša za vešeraj;</w:t>
      </w:r>
    </w:p>
    <w:p w:rsidR="00A469BE" w:rsidRPr="00A469BE" w:rsidRDefault="00A469BE" w:rsidP="007B134B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Cs w:val="24"/>
        </w:rPr>
      </w:pPr>
      <w:r w:rsidRPr="00A469BE">
        <w:rPr>
          <w:rFonts w:cstheme="minorHAnsi"/>
          <w:szCs w:val="24"/>
        </w:rPr>
        <w:t>U Odjeljenju za žene Kazneno popravnog doma, nabavljene su tri sprave za vježbanje i to: sobno bicik</w:t>
      </w:r>
      <w:r>
        <w:rPr>
          <w:rFonts w:cstheme="minorHAnsi"/>
          <w:szCs w:val="24"/>
        </w:rPr>
        <w:t>lo, traka za trčanje i trenažer;</w:t>
      </w:r>
    </w:p>
    <w:p w:rsidR="008A1331" w:rsidRPr="00127CD1" w:rsidRDefault="008A1331" w:rsidP="007B134B">
      <w:pPr>
        <w:numPr>
          <w:ilvl w:val="0"/>
          <w:numId w:val="35"/>
        </w:numPr>
        <w:spacing w:after="0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127CD1">
        <w:rPr>
          <w:rFonts w:cstheme="minorHAnsi"/>
          <w:sz w:val="24"/>
          <w:szCs w:val="24"/>
          <w:lang w:val="en-US"/>
        </w:rPr>
        <w:t>vešeraj u Zatvor Bijelo Polje dopunjen još jednom mašinom za pranje i mašinom za sušenje veša;</w:t>
      </w:r>
    </w:p>
    <w:p w:rsidR="008A1331" w:rsidRPr="00127CD1" w:rsidRDefault="008A1331" w:rsidP="007B134B">
      <w:pPr>
        <w:numPr>
          <w:ilvl w:val="0"/>
          <w:numId w:val="35"/>
        </w:numPr>
        <w:spacing w:after="0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127CD1">
        <w:rPr>
          <w:rFonts w:cstheme="minorHAnsi"/>
          <w:sz w:val="24"/>
          <w:szCs w:val="24"/>
          <w:lang w:val="en-US"/>
        </w:rPr>
        <w:t xml:space="preserve">izrađena 52 kreveta za </w:t>
      </w:r>
      <w:r w:rsidR="00401DFD">
        <w:rPr>
          <w:rFonts w:cstheme="minorHAnsi"/>
          <w:sz w:val="24"/>
          <w:szCs w:val="24"/>
          <w:lang w:val="en-US"/>
        </w:rPr>
        <w:t xml:space="preserve">potrebe </w:t>
      </w:r>
      <w:r w:rsidRPr="00127CD1">
        <w:rPr>
          <w:rFonts w:cstheme="minorHAnsi"/>
          <w:sz w:val="24"/>
          <w:szCs w:val="24"/>
          <w:lang w:val="en-US"/>
        </w:rPr>
        <w:t>I</w:t>
      </w:r>
      <w:r w:rsidR="00401DFD">
        <w:rPr>
          <w:rFonts w:cstheme="minorHAnsi"/>
          <w:sz w:val="24"/>
          <w:szCs w:val="24"/>
          <w:lang w:val="en-US"/>
        </w:rPr>
        <w:t xml:space="preserve">stražnog zatvora Podgorica </w:t>
      </w:r>
      <w:r w:rsidRPr="00127CD1">
        <w:rPr>
          <w:rFonts w:cstheme="minorHAnsi"/>
          <w:sz w:val="24"/>
          <w:szCs w:val="24"/>
          <w:lang w:val="en-US"/>
        </w:rPr>
        <w:t xml:space="preserve">i 10 za potrebe </w:t>
      </w:r>
      <w:r w:rsidR="00401DFD">
        <w:rPr>
          <w:rFonts w:cstheme="minorHAnsi"/>
          <w:sz w:val="24"/>
          <w:szCs w:val="24"/>
          <w:lang w:val="en-US"/>
        </w:rPr>
        <w:t>Zatvora za kratke kazne</w:t>
      </w:r>
      <w:r w:rsidRPr="00127CD1">
        <w:rPr>
          <w:rFonts w:cstheme="minorHAnsi"/>
          <w:sz w:val="24"/>
          <w:szCs w:val="24"/>
          <w:lang w:val="en-US"/>
        </w:rPr>
        <w:t>;</w:t>
      </w:r>
    </w:p>
    <w:p w:rsidR="008A1331" w:rsidRPr="00127CD1" w:rsidRDefault="008A1331" w:rsidP="007B134B">
      <w:pPr>
        <w:numPr>
          <w:ilvl w:val="0"/>
          <w:numId w:val="35"/>
        </w:numPr>
        <w:spacing w:after="0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127CD1">
        <w:rPr>
          <w:rFonts w:cstheme="minorHAnsi"/>
          <w:sz w:val="24"/>
          <w:szCs w:val="24"/>
          <w:lang w:val="en-US"/>
        </w:rPr>
        <w:t xml:space="preserve">u Istražnom zatvoru </w:t>
      </w:r>
      <w:r w:rsidR="00057D78">
        <w:rPr>
          <w:rFonts w:cstheme="minorHAnsi"/>
          <w:sz w:val="24"/>
          <w:szCs w:val="24"/>
          <w:lang w:val="en-US"/>
        </w:rPr>
        <w:t>Podgorica</w:t>
      </w:r>
      <w:r w:rsidRPr="00127CD1">
        <w:rPr>
          <w:rFonts w:cstheme="minorHAnsi"/>
          <w:sz w:val="24"/>
          <w:szCs w:val="24"/>
          <w:lang w:val="en-US"/>
        </w:rPr>
        <w:t xml:space="preserve"> izrađene staze i postavljene nastrešice na </w:t>
      </w:r>
      <w:r w:rsidR="00057D78">
        <w:rPr>
          <w:rFonts w:cstheme="minorHAnsi"/>
          <w:sz w:val="24"/>
          <w:szCs w:val="24"/>
          <w:lang w:val="en-US"/>
        </w:rPr>
        <w:t>krugovima za boravak pritvorenih lica na otvorenom prostoru</w:t>
      </w:r>
      <w:r w:rsidRPr="00127CD1">
        <w:rPr>
          <w:rFonts w:cstheme="minorHAnsi"/>
          <w:sz w:val="24"/>
          <w:szCs w:val="24"/>
          <w:lang w:val="en-US"/>
        </w:rPr>
        <w:t>;</w:t>
      </w:r>
    </w:p>
    <w:p w:rsidR="008A1331" w:rsidRPr="00127CD1" w:rsidRDefault="008A1331" w:rsidP="007B134B">
      <w:pPr>
        <w:numPr>
          <w:ilvl w:val="0"/>
          <w:numId w:val="35"/>
        </w:numPr>
        <w:spacing w:after="0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127CD1">
        <w:rPr>
          <w:rFonts w:cstheme="minorHAnsi"/>
          <w:sz w:val="24"/>
          <w:szCs w:val="24"/>
          <w:lang w:val="en-US"/>
        </w:rPr>
        <w:t xml:space="preserve">izvršena zamjena toplovodnih cijevi za centalno grijanje u Istražnom zatvoru </w:t>
      </w:r>
      <w:r w:rsidR="00057D78">
        <w:rPr>
          <w:rFonts w:cstheme="minorHAnsi"/>
          <w:sz w:val="24"/>
          <w:szCs w:val="24"/>
          <w:lang w:val="en-US"/>
        </w:rPr>
        <w:t>Podgorica</w:t>
      </w:r>
      <w:r w:rsidRPr="00127CD1">
        <w:rPr>
          <w:rFonts w:cstheme="minorHAnsi"/>
          <w:sz w:val="24"/>
          <w:szCs w:val="24"/>
          <w:lang w:val="en-US"/>
        </w:rPr>
        <w:t xml:space="preserve">; </w:t>
      </w:r>
    </w:p>
    <w:p w:rsidR="008A1331" w:rsidRDefault="008A1331" w:rsidP="007B134B">
      <w:pPr>
        <w:numPr>
          <w:ilvl w:val="0"/>
          <w:numId w:val="35"/>
        </w:numPr>
        <w:spacing w:after="0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127CD1">
        <w:rPr>
          <w:rFonts w:cstheme="minorHAnsi"/>
          <w:sz w:val="24"/>
          <w:szCs w:val="24"/>
          <w:lang w:val="en-US"/>
        </w:rPr>
        <w:t>izvršena popravka 4 mašine za šivenje za potrebe krojačke radionice;</w:t>
      </w:r>
    </w:p>
    <w:p w:rsidR="00057D78" w:rsidRPr="00057D78" w:rsidRDefault="00057D78" w:rsidP="005541BE">
      <w:pPr>
        <w:spacing w:after="0" w:line="240" w:lineRule="auto"/>
        <w:ind w:left="360"/>
        <w:contextualSpacing/>
        <w:jc w:val="both"/>
        <w:rPr>
          <w:rFonts w:cstheme="minorHAnsi"/>
          <w:sz w:val="24"/>
          <w:szCs w:val="24"/>
          <w:lang w:val="en-US"/>
        </w:rPr>
      </w:pPr>
    </w:p>
    <w:p w:rsidR="007B134B" w:rsidRPr="00FD0DC0" w:rsidRDefault="005541BE" w:rsidP="00FD0DC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en-GB"/>
        </w:rPr>
        <w:t>U</w:t>
      </w:r>
      <w:r w:rsidR="00FD0DC0" w:rsidRPr="00FD0DC0">
        <w:rPr>
          <w:rFonts w:cstheme="minorHAnsi"/>
          <w:sz w:val="24"/>
          <w:szCs w:val="24"/>
          <w:lang w:eastAsia="en-GB"/>
        </w:rPr>
        <w:t xml:space="preserve"> cilju realizacije strateških ciljeva predviđenih Akcionim planom za sprovođenje Strategije izvršenja krivičnih sankcija 2017-2021. godine, koji se odnose na i</w:t>
      </w:r>
      <w:r w:rsidR="00FD0DC0" w:rsidRPr="00FD0DC0">
        <w:rPr>
          <w:rFonts w:cstheme="minorHAnsi"/>
          <w:sz w:val="24"/>
          <w:szCs w:val="24"/>
        </w:rPr>
        <w:t>zgradnju Specijalne zdravstvene ustanove, Izgradnju Prijavnice, Multifunkcionalnog objekta i Otvorenog zatvora, prethodnom periodu, za ova četiri objekta u okviru komleksa UIKS-a urađeno je idejno rješenje i sproveden tender za odabir projektanta za izradu glavnog projekta. Kada je u pitanju gradnja novog zatvora za sjevernu regiju, još jednog od značajnih strateških ciljeva sa lokacijom u Mojkovcu, u toku je izrada tehničke dokumentacije, period realizacije je novembar 2019 – mart 2021.godine, a tehničku pomoć realizuje konzorcijum WBIF  Infrastructure Project Facility 7 (IPF7). Nakon izrade tehničke dokumentacije pristupiće se izgradnji zatvora u Mojkovcu, a iz kreditnih sredstava Banke za razvoj Savjeta Evrope (CEB).</w:t>
      </w:r>
    </w:p>
    <w:p w:rsidR="00CA6807" w:rsidRDefault="00CA6807" w:rsidP="009A6E36">
      <w:pPr>
        <w:pStyle w:val="Heading2"/>
        <w:rPr>
          <w:rFonts w:asciiTheme="minorHAnsi" w:hAnsiTheme="minorHAnsi" w:cstheme="minorHAnsi"/>
          <w:sz w:val="24"/>
          <w:szCs w:val="24"/>
        </w:rPr>
      </w:pPr>
      <w:bookmarkStart w:id="6" w:name="_Toc35811320"/>
    </w:p>
    <w:p w:rsidR="00BB3DE6" w:rsidRPr="00CA6807" w:rsidRDefault="00635A51" w:rsidP="009A6E36">
      <w:pPr>
        <w:pStyle w:val="Heading2"/>
        <w:rPr>
          <w:rFonts w:asciiTheme="minorHAnsi" w:hAnsiTheme="minorHAnsi" w:cstheme="minorHAnsi"/>
          <w:b/>
          <w:i/>
          <w:caps/>
          <w:color w:val="4F81BD" w:themeColor="accent1"/>
          <w:sz w:val="24"/>
          <w:szCs w:val="24"/>
        </w:rPr>
      </w:pPr>
      <w:r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III </w:t>
      </w:r>
      <w:r w:rsidR="007B134B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2.  </w:t>
      </w:r>
      <w:r w:rsid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P</w:t>
      </w:r>
      <w:r w:rsidR="00BB3DE6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oboljšanje uslova za rad službenika UIKS-a</w:t>
      </w:r>
      <w:bookmarkEnd w:id="6"/>
    </w:p>
    <w:p w:rsidR="007B134B" w:rsidRPr="007B134B" w:rsidRDefault="007B134B" w:rsidP="007B134B">
      <w:pPr>
        <w:spacing w:line="240" w:lineRule="auto"/>
        <w:ind w:left="360"/>
        <w:rPr>
          <w:rFonts w:eastAsia="Times New Roman" w:cs="Arial"/>
          <w:b/>
          <w:bCs/>
          <w:i/>
          <w:caps/>
          <w:color w:val="4F81BD" w:themeColor="accent1"/>
          <w:szCs w:val="24"/>
        </w:rPr>
      </w:pPr>
    </w:p>
    <w:p w:rsidR="00E576EA" w:rsidRDefault="00FD0DC0" w:rsidP="00E576EA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0041E4">
        <w:rPr>
          <w:rFonts w:cstheme="minorHAnsi"/>
          <w:sz w:val="24"/>
          <w:szCs w:val="24"/>
        </w:rPr>
        <w:t>U cilju poboljšanja uslova za rad službenika</w:t>
      </w:r>
      <w:r w:rsidR="00E576EA">
        <w:rPr>
          <w:rFonts w:cstheme="minorHAnsi"/>
          <w:sz w:val="24"/>
          <w:szCs w:val="24"/>
        </w:rPr>
        <w:t xml:space="preserve"> UIKS-a</w:t>
      </w:r>
      <w:r w:rsidRPr="000041E4">
        <w:rPr>
          <w:rFonts w:cstheme="minorHAnsi"/>
          <w:sz w:val="24"/>
          <w:szCs w:val="24"/>
        </w:rPr>
        <w:t xml:space="preserve"> </w:t>
      </w:r>
      <w:r w:rsidRPr="00E576EA">
        <w:rPr>
          <w:rFonts w:cstheme="minorHAnsi"/>
          <w:sz w:val="24"/>
          <w:szCs w:val="24"/>
          <w:shd w:val="clear" w:color="auto" w:fill="F8F7F2"/>
        </w:rPr>
        <w:t>kroz renoviranje i zamjenu opreme u određenom broju kancelarija i samostalnih os</w:t>
      </w:r>
      <w:r w:rsidR="00E576EA">
        <w:rPr>
          <w:rFonts w:cstheme="minorHAnsi"/>
          <w:sz w:val="24"/>
          <w:szCs w:val="24"/>
          <w:shd w:val="clear" w:color="auto" w:fill="F8F7F2"/>
        </w:rPr>
        <w:t>matračnih mjesta, te zdravstvene</w:t>
      </w:r>
      <w:r w:rsidRPr="00E576EA">
        <w:rPr>
          <w:rFonts w:cstheme="minorHAnsi"/>
          <w:sz w:val="24"/>
          <w:szCs w:val="24"/>
          <w:shd w:val="clear" w:color="auto" w:fill="F8F7F2"/>
        </w:rPr>
        <w:t xml:space="preserve"> ambulanta </w:t>
      </w:r>
      <w:r w:rsidRPr="000041E4">
        <w:rPr>
          <w:rFonts w:cstheme="minorHAnsi"/>
          <w:color w:val="000000" w:themeColor="text1"/>
          <w:sz w:val="24"/>
          <w:szCs w:val="24"/>
          <w:shd w:val="clear" w:color="auto" w:fill="F8F7F2"/>
        </w:rPr>
        <w:t xml:space="preserve">u Zatvoru za kratke kazne, </w:t>
      </w:r>
      <w:r w:rsidRPr="000041E4">
        <w:rPr>
          <w:rFonts w:cstheme="minorHAnsi"/>
          <w:sz w:val="24"/>
          <w:szCs w:val="24"/>
        </w:rPr>
        <w:t xml:space="preserve">kroz donaciju EU projekta EUROL-za podršku vladavini prava u Crnoj Gori Upravi za izvršenje krivičnih sankcija je obezbijeđena računarska oprema sa 35 novih računara sa </w:t>
      </w:r>
      <w:r w:rsidRPr="00E576EA">
        <w:rPr>
          <w:rFonts w:cstheme="minorHAnsi"/>
          <w:sz w:val="24"/>
          <w:szCs w:val="24"/>
        </w:rPr>
        <w:t>monit</w:t>
      </w:r>
      <w:r w:rsidR="00E576EA" w:rsidRPr="00E576EA">
        <w:rPr>
          <w:rFonts w:cstheme="minorHAnsi"/>
          <w:sz w:val="24"/>
          <w:szCs w:val="24"/>
        </w:rPr>
        <w:t xml:space="preserve">orima </w:t>
      </w:r>
      <w:r w:rsidR="00E576EA" w:rsidRPr="00E576EA">
        <w:rPr>
          <w:rFonts w:cstheme="minorHAnsi"/>
          <w:sz w:val="24"/>
          <w:szCs w:val="24"/>
          <w:shd w:val="clear" w:color="auto" w:fill="FFFFFF"/>
        </w:rPr>
        <w:t>koji su podijeljeni službencima kojima su postojeći trebali biti zamijenjeni.</w:t>
      </w:r>
    </w:p>
    <w:p w:rsidR="00457881" w:rsidRDefault="00FD14C0" w:rsidP="000041E4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sz w:val="24"/>
          <w:szCs w:val="24"/>
        </w:rPr>
      </w:pPr>
      <w:r w:rsidRPr="004C43B2">
        <w:rPr>
          <w:rFonts w:eastAsia="Calibri" w:cstheme="minorHAnsi"/>
          <w:color w:val="000000"/>
          <w:sz w:val="24"/>
          <w:szCs w:val="24"/>
        </w:rPr>
        <w:t xml:space="preserve">Kroz </w:t>
      </w:r>
      <w:r>
        <w:rPr>
          <w:rFonts w:eastAsia="Calibri" w:cstheme="minorHAnsi"/>
          <w:color w:val="000000"/>
          <w:sz w:val="24"/>
          <w:szCs w:val="24"/>
        </w:rPr>
        <w:t>proceduru</w:t>
      </w:r>
      <w:r w:rsidRPr="004C43B2">
        <w:rPr>
          <w:rFonts w:eastAsia="Calibri" w:cstheme="minorHAnsi"/>
          <w:color w:val="000000"/>
          <w:sz w:val="24"/>
          <w:szCs w:val="24"/>
        </w:rPr>
        <w:t xml:space="preserve"> javnih nabavki u 2019.godini realizovana je nabavka djelova službene uniforme</w:t>
      </w:r>
      <w:r>
        <w:rPr>
          <w:rFonts w:eastAsia="Calibri" w:cstheme="minorHAnsi"/>
          <w:color w:val="000000"/>
          <w:sz w:val="24"/>
          <w:szCs w:val="24"/>
        </w:rPr>
        <w:t xml:space="preserve"> za službenike obezbjeđenja</w:t>
      </w:r>
      <w:r w:rsidRPr="004C43B2">
        <w:rPr>
          <w:rFonts w:eastAsia="Calibri" w:cstheme="minorHAnsi"/>
          <w:color w:val="000000"/>
          <w:sz w:val="24"/>
          <w:szCs w:val="24"/>
        </w:rPr>
        <w:t xml:space="preserve"> i to: (pantalona-160 komada, košulja kratkih rukava-250 komada, košulja dugih rukava-230 komada, cipele plitke-160 pari, zimske jakne-365 komada, službenih kapa-kačketa-100 komada, kombinezoni za Odsjek sprovodničkog obezbjeđenja-14 komada, čizme za Odsjek sprovodniočkog obezbjeđenja-34 para). </w:t>
      </w:r>
      <w:r w:rsidRPr="00B801D8">
        <w:rPr>
          <w:rFonts w:eastAsia="Times New Roman" w:cstheme="minorHAnsi"/>
          <w:sz w:val="24"/>
          <w:szCs w:val="24"/>
          <w:lang w:val="sr-Latn-ME" w:eastAsia="sr-Latn-ME"/>
        </w:rPr>
        <w:t xml:space="preserve">Ovom nabavkom uniforme, izvršena je zamjena </w:t>
      </w:r>
      <w:r>
        <w:rPr>
          <w:rFonts w:eastAsia="Times New Roman" w:cstheme="minorHAnsi"/>
          <w:sz w:val="24"/>
          <w:szCs w:val="24"/>
          <w:lang w:val="sr-Latn-ME" w:eastAsia="sr-Latn-ME"/>
        </w:rPr>
        <w:t>dotrajale</w:t>
      </w:r>
      <w:r w:rsidRPr="00B801D8">
        <w:rPr>
          <w:rFonts w:eastAsia="Times New Roman" w:cstheme="minorHAnsi"/>
          <w:sz w:val="24"/>
          <w:szCs w:val="24"/>
          <w:lang w:val="sr-Latn-ME" w:eastAsia="sr-Latn-ME"/>
        </w:rPr>
        <w:t xml:space="preserve"> uniforme za sve službenike obezbjeđenja.</w:t>
      </w:r>
    </w:p>
    <w:p w:rsidR="005C2900" w:rsidRPr="005C2900" w:rsidRDefault="005C2900" w:rsidP="000041E4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sz w:val="24"/>
          <w:szCs w:val="24"/>
        </w:rPr>
      </w:pPr>
    </w:p>
    <w:p w:rsidR="000041E4" w:rsidRDefault="000041E4" w:rsidP="000041E4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0041E4">
        <w:rPr>
          <w:rFonts w:cstheme="minorHAnsi"/>
          <w:sz w:val="24"/>
          <w:szCs w:val="24"/>
        </w:rPr>
        <w:t xml:space="preserve">U </w:t>
      </w:r>
      <w:r w:rsidR="00E576EA">
        <w:rPr>
          <w:rFonts w:cstheme="minorHAnsi"/>
          <w:sz w:val="24"/>
          <w:szCs w:val="24"/>
        </w:rPr>
        <w:t>Sektoru</w:t>
      </w:r>
      <w:r w:rsidRPr="000041E4">
        <w:rPr>
          <w:rFonts w:cstheme="minorHAnsi"/>
          <w:sz w:val="24"/>
          <w:szCs w:val="24"/>
        </w:rPr>
        <w:t xml:space="preserve"> za zdravstvenu zaštitu renovirana je prostorija za potrebe dežurnih medicinskih tehničara, </w:t>
      </w:r>
      <w:r w:rsidRPr="000041E4">
        <w:rPr>
          <w:rFonts w:cstheme="minorHAnsi"/>
          <w:sz w:val="24"/>
          <w:szCs w:val="24"/>
          <w:lang w:val="en-US"/>
        </w:rPr>
        <w:t xml:space="preserve">postavljeno 14 klima uređaja za potrebe službenika, završeni građevinski  radovi i opremanje 5 novih kencelarija u Zatvoru Bijelo Polje, izvršena zamjena krova na osmatračnici br.6 u “F” paviljonu KPD Podgorica, </w:t>
      </w:r>
      <w:r w:rsidRPr="000041E4">
        <w:rPr>
          <w:rFonts w:cstheme="minorHAnsi"/>
          <w:sz w:val="24"/>
          <w:szCs w:val="24"/>
        </w:rPr>
        <w:t xml:space="preserve">na dva stražarsko osmatračka mjesta u „F paviljonu“ je urađena termo izolacija krova, a na jednom je zamijenjen klima uređaj, </w:t>
      </w:r>
      <w:r>
        <w:rPr>
          <w:rFonts w:cstheme="minorHAnsi"/>
          <w:color w:val="000000"/>
          <w:sz w:val="24"/>
          <w:szCs w:val="24"/>
        </w:rPr>
        <w:t>r</w:t>
      </w:r>
      <w:r w:rsidRPr="000041E4">
        <w:rPr>
          <w:rFonts w:cstheme="minorHAnsi"/>
          <w:color w:val="000000"/>
          <w:sz w:val="24"/>
          <w:szCs w:val="24"/>
        </w:rPr>
        <w:t xml:space="preserve">enovirana </w:t>
      </w:r>
      <w:r>
        <w:rPr>
          <w:rFonts w:cstheme="minorHAnsi"/>
          <w:color w:val="000000"/>
          <w:sz w:val="24"/>
          <w:szCs w:val="24"/>
        </w:rPr>
        <w:t>osmatračnica</w:t>
      </w:r>
      <w:r w:rsidRPr="000041E4">
        <w:rPr>
          <w:rFonts w:cstheme="minorHAnsi"/>
          <w:color w:val="000000"/>
          <w:sz w:val="24"/>
          <w:szCs w:val="24"/>
        </w:rPr>
        <w:t xml:space="preserve"> u Zatvoru za kratke kazne (zamijenjena je PVC stolarija, postavljana je nova klima uređaj i postavlj</w:t>
      </w:r>
      <w:r w:rsidR="00E576EA">
        <w:rPr>
          <w:rFonts w:cstheme="minorHAnsi"/>
          <w:color w:val="000000"/>
          <w:sz w:val="24"/>
          <w:szCs w:val="24"/>
        </w:rPr>
        <w:t>ene su podne keramičke pločice).</w:t>
      </w:r>
    </w:p>
    <w:p w:rsidR="00E576EA" w:rsidRPr="00E576EA" w:rsidRDefault="00E576EA" w:rsidP="00E576EA">
      <w:pPr>
        <w:jc w:val="both"/>
        <w:rPr>
          <w:rFonts w:cstheme="minorHAnsi"/>
          <w:sz w:val="24"/>
          <w:szCs w:val="24"/>
        </w:rPr>
      </w:pPr>
      <w:r w:rsidRPr="00E576EA">
        <w:rPr>
          <w:rFonts w:cstheme="minorHAnsi"/>
          <w:sz w:val="24"/>
          <w:szCs w:val="24"/>
        </w:rPr>
        <w:t xml:space="preserve">U </w:t>
      </w:r>
      <w:r>
        <w:rPr>
          <w:rFonts w:cstheme="minorHAnsi"/>
          <w:sz w:val="24"/>
          <w:szCs w:val="24"/>
        </w:rPr>
        <w:t>2019.godini</w:t>
      </w:r>
      <w:r w:rsidRPr="00E576EA">
        <w:rPr>
          <w:rFonts w:cstheme="minorHAnsi"/>
          <w:sz w:val="24"/>
          <w:szCs w:val="24"/>
        </w:rPr>
        <w:t xml:space="preserve"> u cilju zamjene dotrajalog kancelarijskog namještaja i nabavke nedostajučeg </w:t>
      </w:r>
      <w:r>
        <w:rPr>
          <w:rFonts w:cstheme="minorHAnsi"/>
          <w:sz w:val="24"/>
          <w:szCs w:val="24"/>
        </w:rPr>
        <w:t xml:space="preserve">u okviru Sektora za rad </w:t>
      </w:r>
      <w:r w:rsidRPr="00E576EA">
        <w:rPr>
          <w:rFonts w:cstheme="minorHAnsi"/>
          <w:sz w:val="24"/>
          <w:szCs w:val="24"/>
        </w:rPr>
        <w:t xml:space="preserve">preduzete su sljedeće aktivnosti: </w:t>
      </w:r>
    </w:p>
    <w:p w:rsidR="00E576EA" w:rsidRPr="00E576EA" w:rsidRDefault="00E576EA" w:rsidP="00D32A4D">
      <w:pPr>
        <w:pStyle w:val="ListParagraph"/>
        <w:numPr>
          <w:ilvl w:val="0"/>
          <w:numId w:val="20"/>
        </w:numPr>
        <w:rPr>
          <w:rFonts w:cstheme="minorHAnsi"/>
          <w:szCs w:val="24"/>
          <w:lang w:val="sr-Latn-RS"/>
        </w:rPr>
      </w:pPr>
      <w:r w:rsidRPr="00E576EA">
        <w:rPr>
          <w:rFonts w:cstheme="minorHAnsi"/>
          <w:szCs w:val="24"/>
          <w:lang w:val="sr-Latn-RS"/>
        </w:rPr>
        <w:t>Izrada 15 drvenih vrata za potrebe</w:t>
      </w:r>
      <w:r>
        <w:rPr>
          <w:rFonts w:cstheme="minorHAnsi"/>
          <w:szCs w:val="24"/>
          <w:lang w:val="sr-Latn-RS"/>
        </w:rPr>
        <w:t xml:space="preserve"> Odsjeka za</w:t>
      </w:r>
      <w:r w:rsidRPr="00E576EA">
        <w:rPr>
          <w:rFonts w:cstheme="minorHAnsi"/>
          <w:szCs w:val="24"/>
          <w:lang w:val="sr-Latn-RS"/>
        </w:rPr>
        <w:t xml:space="preserve"> tretmana KPD-a;</w:t>
      </w:r>
    </w:p>
    <w:p w:rsidR="00E576EA" w:rsidRPr="00E576EA" w:rsidRDefault="00E576EA" w:rsidP="00D32A4D">
      <w:pPr>
        <w:pStyle w:val="ListParagraph"/>
        <w:numPr>
          <w:ilvl w:val="0"/>
          <w:numId w:val="20"/>
        </w:numPr>
        <w:spacing w:after="160" w:line="254" w:lineRule="auto"/>
        <w:rPr>
          <w:rFonts w:cstheme="minorHAnsi"/>
          <w:szCs w:val="24"/>
          <w:lang w:val="en-US"/>
        </w:rPr>
      </w:pPr>
      <w:r w:rsidRPr="00E576EA">
        <w:rPr>
          <w:rFonts w:cstheme="minorHAnsi"/>
          <w:szCs w:val="24"/>
          <w:lang w:val="en-US"/>
        </w:rPr>
        <w:t>Izrađen kancelarijski namještaj za potrebe  Zatvora za kratke kazne;</w:t>
      </w:r>
    </w:p>
    <w:p w:rsidR="00E576EA" w:rsidRPr="00E576EA" w:rsidRDefault="00E576EA" w:rsidP="00D32A4D">
      <w:pPr>
        <w:pStyle w:val="ListParagraph"/>
        <w:numPr>
          <w:ilvl w:val="0"/>
          <w:numId w:val="20"/>
        </w:numPr>
        <w:spacing w:after="160" w:line="254" w:lineRule="auto"/>
        <w:rPr>
          <w:rFonts w:cstheme="minorHAnsi"/>
          <w:szCs w:val="24"/>
          <w:lang w:val="en-US"/>
        </w:rPr>
      </w:pPr>
      <w:r w:rsidRPr="00E576EA">
        <w:rPr>
          <w:rFonts w:cstheme="minorHAnsi"/>
          <w:szCs w:val="24"/>
          <w:lang w:val="en-US"/>
        </w:rPr>
        <w:t>Zamijenjen kancelarijski namještaj u Grupi za prijem, optust, mtičnu evidenciju i statistiku pritvorenih lica u Istražnom zatvoru Podgorica;</w:t>
      </w:r>
    </w:p>
    <w:p w:rsidR="00E576EA" w:rsidRPr="00E576EA" w:rsidRDefault="00E576EA" w:rsidP="00D32A4D">
      <w:pPr>
        <w:pStyle w:val="ListParagraph"/>
        <w:numPr>
          <w:ilvl w:val="0"/>
          <w:numId w:val="20"/>
        </w:numPr>
        <w:rPr>
          <w:rFonts w:cstheme="minorHAnsi"/>
          <w:color w:val="FF0000"/>
          <w:szCs w:val="24"/>
          <w:lang w:val="sr-Latn-RS"/>
        </w:rPr>
      </w:pPr>
      <w:r w:rsidRPr="00E576EA">
        <w:rPr>
          <w:rFonts w:cstheme="minorHAnsi"/>
          <w:szCs w:val="24"/>
        </w:rPr>
        <w:t>U dvije adaptirane kancelarije u Odsjeku za tretman u KPD izrađen potrebni kancelarijski namještaj;</w:t>
      </w:r>
    </w:p>
    <w:p w:rsidR="00E576EA" w:rsidRPr="00E576EA" w:rsidRDefault="00E576EA" w:rsidP="00D32A4D">
      <w:pPr>
        <w:pStyle w:val="ListParagraph"/>
        <w:numPr>
          <w:ilvl w:val="0"/>
          <w:numId w:val="20"/>
        </w:numPr>
        <w:spacing w:after="160" w:line="254" w:lineRule="auto"/>
        <w:rPr>
          <w:rFonts w:cstheme="minorHAnsi"/>
          <w:szCs w:val="24"/>
          <w:lang w:val="en-US"/>
        </w:rPr>
      </w:pPr>
      <w:r w:rsidRPr="00E576EA">
        <w:rPr>
          <w:rFonts w:cstheme="minorHAnsi"/>
          <w:szCs w:val="24"/>
          <w:lang w:val="en-US"/>
        </w:rPr>
        <w:t>U novim kancelarijama u Zatvoru Bijelo Polje, izrađen je novi kancelarijski namještaj;</w:t>
      </w:r>
    </w:p>
    <w:p w:rsidR="00E576EA" w:rsidRPr="00E576EA" w:rsidRDefault="00E576EA" w:rsidP="00D32A4D">
      <w:pPr>
        <w:pStyle w:val="ListParagraph"/>
        <w:numPr>
          <w:ilvl w:val="0"/>
          <w:numId w:val="20"/>
        </w:numPr>
        <w:spacing w:after="160" w:line="254" w:lineRule="auto"/>
        <w:rPr>
          <w:rFonts w:cstheme="minorHAnsi"/>
          <w:szCs w:val="24"/>
          <w:lang w:val="en-US"/>
        </w:rPr>
      </w:pPr>
      <w:r w:rsidRPr="00E576EA">
        <w:rPr>
          <w:rFonts w:cstheme="minorHAnsi"/>
          <w:szCs w:val="24"/>
        </w:rPr>
        <w:t>Za potrebe Odsjeka za tretman u zatvoru Bijelo Polje-matične službe, opredijeljena je i opremljena u cjelosti nova kancelarija sa potrebnim inventarom i sredstvima za rad;</w:t>
      </w:r>
    </w:p>
    <w:p w:rsidR="00E576EA" w:rsidRPr="00E576EA" w:rsidRDefault="00E576EA" w:rsidP="00D32A4D">
      <w:pPr>
        <w:pStyle w:val="ListParagraph"/>
        <w:numPr>
          <w:ilvl w:val="0"/>
          <w:numId w:val="20"/>
        </w:numPr>
        <w:tabs>
          <w:tab w:val="left" w:pos="7770"/>
        </w:tabs>
        <w:rPr>
          <w:rFonts w:cstheme="minorHAnsi"/>
          <w:szCs w:val="24"/>
        </w:rPr>
      </w:pPr>
      <w:r w:rsidRPr="00E576EA">
        <w:rPr>
          <w:rFonts w:cstheme="minorHAnsi"/>
          <w:szCs w:val="24"/>
        </w:rPr>
        <w:t>Urađeni su ormari</w:t>
      </w:r>
      <w:r>
        <w:rPr>
          <w:rFonts w:cstheme="minorHAnsi"/>
          <w:szCs w:val="24"/>
        </w:rPr>
        <w:t xml:space="preserve"> za potrebe Odsjeka</w:t>
      </w:r>
      <w:r w:rsidRPr="00E576EA">
        <w:rPr>
          <w:rFonts w:cstheme="minorHAnsi"/>
          <w:szCs w:val="24"/>
        </w:rPr>
        <w:t xml:space="preserve"> za tretman KPD;</w:t>
      </w:r>
    </w:p>
    <w:p w:rsidR="00E576EA" w:rsidRPr="00E576EA" w:rsidRDefault="00E576EA" w:rsidP="00D32A4D">
      <w:pPr>
        <w:pStyle w:val="ListParagraph"/>
        <w:numPr>
          <w:ilvl w:val="0"/>
          <w:numId w:val="20"/>
        </w:numPr>
        <w:tabs>
          <w:tab w:val="left" w:pos="7770"/>
        </w:tabs>
        <w:rPr>
          <w:rFonts w:cstheme="minorHAnsi"/>
          <w:szCs w:val="24"/>
        </w:rPr>
      </w:pPr>
      <w:r w:rsidRPr="00E576EA">
        <w:rPr>
          <w:rFonts w:cstheme="minorHAnsi"/>
          <w:szCs w:val="24"/>
        </w:rPr>
        <w:t>U Zatvoru Bijelo Polje zamijenjeno je 15 stolica na radnim pozicijama gdje je to bilo neophodno, kao i 10 kancelariskih stolova, 6 registrator plakara,</w:t>
      </w:r>
    </w:p>
    <w:p w:rsidR="00E576EA" w:rsidRPr="00E576EA" w:rsidRDefault="00E576EA" w:rsidP="00D32A4D">
      <w:pPr>
        <w:pStyle w:val="ListParagraph"/>
        <w:numPr>
          <w:ilvl w:val="0"/>
          <w:numId w:val="20"/>
        </w:numPr>
        <w:rPr>
          <w:rFonts w:cstheme="minorHAnsi"/>
          <w:szCs w:val="24"/>
          <w:lang w:val="sr-Latn-RS"/>
        </w:rPr>
      </w:pPr>
      <w:r w:rsidRPr="00E576EA">
        <w:rPr>
          <w:rFonts w:cstheme="minorHAnsi"/>
          <w:szCs w:val="24"/>
          <w:lang w:val="sr-Latn-RS"/>
        </w:rPr>
        <w:t>Završeno sedam plakara, dva fiokara i jedan pisaći sto za potrebe Istražnog zatvora Podgorica;</w:t>
      </w:r>
    </w:p>
    <w:p w:rsidR="00E576EA" w:rsidRDefault="00E576EA" w:rsidP="009827B3">
      <w:pPr>
        <w:pStyle w:val="ListParagraph"/>
        <w:numPr>
          <w:ilvl w:val="0"/>
          <w:numId w:val="20"/>
        </w:numPr>
        <w:tabs>
          <w:tab w:val="left" w:pos="7770"/>
        </w:tabs>
        <w:rPr>
          <w:rFonts w:cstheme="minorHAnsi"/>
          <w:szCs w:val="24"/>
        </w:rPr>
      </w:pPr>
      <w:r w:rsidRPr="00E576EA">
        <w:rPr>
          <w:rFonts w:cstheme="minorHAnsi"/>
          <w:szCs w:val="24"/>
        </w:rPr>
        <w:t>Na svim stražarsko osmatračkim mjestima u KPD, Istražnom zatvoru Podgorica, Zatvoru za kratke kazne i Zatvoru Bije</w:t>
      </w:r>
      <w:r w:rsidR="00BB3DE6">
        <w:rPr>
          <w:rFonts w:cstheme="minorHAnsi"/>
          <w:szCs w:val="24"/>
        </w:rPr>
        <w:t>lo Polje su zamijenjene stolice</w:t>
      </w:r>
    </w:p>
    <w:p w:rsidR="00401DFD" w:rsidRDefault="00401DFD" w:rsidP="00401DFD">
      <w:pPr>
        <w:pStyle w:val="ListParagraph"/>
        <w:tabs>
          <w:tab w:val="left" w:pos="7770"/>
        </w:tabs>
        <w:rPr>
          <w:rFonts w:cstheme="minorHAnsi"/>
          <w:szCs w:val="24"/>
        </w:rPr>
      </w:pPr>
    </w:p>
    <w:p w:rsidR="00635A51" w:rsidRPr="009827B3" w:rsidRDefault="00635A51" w:rsidP="00401DFD">
      <w:pPr>
        <w:pStyle w:val="ListParagraph"/>
        <w:tabs>
          <w:tab w:val="left" w:pos="7770"/>
        </w:tabs>
        <w:rPr>
          <w:rFonts w:cstheme="minorHAnsi"/>
          <w:szCs w:val="24"/>
        </w:rPr>
      </w:pPr>
    </w:p>
    <w:p w:rsidR="00BB3DE6" w:rsidRPr="00CA6807" w:rsidRDefault="00635A51" w:rsidP="009A6E36">
      <w:pPr>
        <w:pStyle w:val="Heading2"/>
        <w:rPr>
          <w:rFonts w:asciiTheme="minorHAnsi" w:hAnsiTheme="minorHAnsi" w:cstheme="minorHAnsi"/>
          <w:b/>
          <w:i/>
          <w:caps/>
          <w:color w:val="4F81BD" w:themeColor="accent1"/>
          <w:sz w:val="24"/>
          <w:szCs w:val="24"/>
        </w:rPr>
      </w:pPr>
      <w:bookmarkStart w:id="7" w:name="_Toc35811321"/>
      <w:r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III 3. </w:t>
      </w:r>
      <w:r w:rsid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U</w:t>
      </w:r>
      <w:r w:rsidR="00BB3DE6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naprjeđenje bezbjednodno teh</w:t>
      </w:r>
      <w:r w:rsidR="007E37E8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ničkih uslova</w:t>
      </w:r>
      <w:bookmarkEnd w:id="7"/>
      <w:r w:rsidR="007E37E8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 </w:t>
      </w:r>
    </w:p>
    <w:p w:rsidR="000041E4" w:rsidRPr="00BB3DE6" w:rsidRDefault="000041E4" w:rsidP="000041E4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D42A9C" w:rsidRDefault="00FD0DC0" w:rsidP="00401DFD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BB3DE6">
        <w:rPr>
          <w:rFonts w:cstheme="minorHAnsi"/>
          <w:sz w:val="24"/>
          <w:szCs w:val="24"/>
        </w:rPr>
        <w:t>U cilju unaprjeđenja materijalno tehničkih uslova</w:t>
      </w:r>
      <w:r w:rsidR="00BB3DE6">
        <w:rPr>
          <w:rFonts w:cstheme="minorHAnsi"/>
          <w:sz w:val="24"/>
          <w:szCs w:val="24"/>
        </w:rPr>
        <w:t xml:space="preserve"> kroz procedure javnih nabavki</w:t>
      </w:r>
      <w:r w:rsidRPr="00BB3DE6">
        <w:rPr>
          <w:rFonts w:cstheme="minorHAnsi"/>
          <w:sz w:val="24"/>
          <w:szCs w:val="24"/>
        </w:rPr>
        <w:t xml:space="preserve"> izvšena je n</w:t>
      </w:r>
      <w:r w:rsidRPr="00BB3DE6">
        <w:rPr>
          <w:rFonts w:cstheme="minorHAnsi"/>
          <w:color w:val="000000" w:themeColor="text1"/>
          <w:sz w:val="24"/>
          <w:szCs w:val="24"/>
          <w:shd w:val="clear" w:color="auto" w:fill="F8F7F2"/>
        </w:rPr>
        <w:t xml:space="preserve">abavka bezbjednosne opreme i to: dvoje metal detektora vrata i četiri ručna detektora, </w:t>
      </w:r>
      <w:r w:rsidRPr="00BB3DE6">
        <w:rPr>
          <w:rFonts w:cstheme="minorHAnsi"/>
          <w:sz w:val="24"/>
          <w:szCs w:val="24"/>
        </w:rPr>
        <w:t>oprema za video nadzor</w:t>
      </w:r>
      <w:r w:rsidRPr="00BB3DE6">
        <w:rPr>
          <w:rFonts w:cstheme="minorHAnsi"/>
          <w:color w:val="000000" w:themeColor="text1"/>
          <w:sz w:val="24"/>
          <w:szCs w:val="24"/>
          <w:shd w:val="clear" w:color="auto" w:fill="F8F7F2"/>
        </w:rPr>
        <w:t>, a u toku je procedura nabavke SMART ometača mobilnih telefona za potrebe onemogućavanja nedozvoljene komunikacije zatvorenika koji su smješteni u Kazneno-popravnom dom</w:t>
      </w:r>
      <w:r w:rsidR="00BB3DE6">
        <w:rPr>
          <w:rFonts w:cstheme="minorHAnsi"/>
          <w:color w:val="000000" w:themeColor="text1"/>
          <w:sz w:val="24"/>
          <w:szCs w:val="24"/>
          <w:shd w:val="clear" w:color="auto" w:fill="F8F7F2"/>
        </w:rPr>
        <w:t>u i Istražnom zatvoru Podgorica. U cilju unaprjeđenja bezbjednosti u Istražnom zatvoru Podgorica</w:t>
      </w:r>
      <w:r w:rsidRPr="00BB3DE6">
        <w:rPr>
          <w:rFonts w:cstheme="minorHAnsi"/>
          <w:sz w:val="24"/>
          <w:szCs w:val="24"/>
        </w:rPr>
        <w:t xml:space="preserve"> </w:t>
      </w:r>
      <w:r w:rsidR="00E576EA" w:rsidRPr="00BB3DE6">
        <w:rPr>
          <w:rFonts w:cstheme="minorHAnsi"/>
          <w:sz w:val="24"/>
          <w:szCs w:val="24"/>
          <w:lang w:val="en-US"/>
        </w:rPr>
        <w:t>postavljena</w:t>
      </w:r>
      <w:r w:rsidR="00BB3DE6">
        <w:rPr>
          <w:rFonts w:cstheme="minorHAnsi"/>
          <w:sz w:val="24"/>
          <w:szCs w:val="24"/>
          <w:lang w:val="en-US"/>
        </w:rPr>
        <w:t xml:space="preserve"> je klizna elektična</w:t>
      </w:r>
      <w:r w:rsidR="00E576EA" w:rsidRPr="00BB3DE6">
        <w:rPr>
          <w:rFonts w:cstheme="minorHAnsi"/>
          <w:sz w:val="24"/>
          <w:szCs w:val="24"/>
          <w:lang w:val="en-US"/>
        </w:rPr>
        <w:t xml:space="preserve"> kapija i ugrađen video-interfon</w:t>
      </w:r>
      <w:r w:rsidR="00BB3DE6" w:rsidRPr="00BB3DE6">
        <w:rPr>
          <w:rFonts w:cstheme="minorHAnsi"/>
          <w:sz w:val="24"/>
          <w:szCs w:val="24"/>
          <w:lang w:val="en-US"/>
        </w:rPr>
        <w:t>,</w:t>
      </w:r>
      <w:r w:rsidR="00BB3DE6" w:rsidRPr="00BB3DE6">
        <w:rPr>
          <w:rFonts w:cstheme="minorHAnsi"/>
          <w:sz w:val="24"/>
          <w:szCs w:val="24"/>
        </w:rPr>
        <w:t xml:space="preserve"> </w:t>
      </w:r>
      <w:r w:rsidR="00401DFD" w:rsidRPr="00127CD1">
        <w:rPr>
          <w:rFonts w:cstheme="minorHAnsi"/>
          <w:sz w:val="24"/>
          <w:szCs w:val="24"/>
          <w:lang w:val="en-US"/>
        </w:rPr>
        <w:t>postavljena zaštitna ograda i</w:t>
      </w:r>
      <w:r w:rsidR="00401DFD">
        <w:rPr>
          <w:rFonts w:cstheme="minorHAnsi"/>
          <w:sz w:val="24"/>
          <w:szCs w:val="24"/>
          <w:lang w:val="en-US"/>
        </w:rPr>
        <w:t xml:space="preserve">spred objekata u “F” paviljonu, </w:t>
      </w:r>
      <w:r w:rsidR="00BB3DE6">
        <w:rPr>
          <w:rFonts w:cstheme="minorHAnsi"/>
          <w:sz w:val="24"/>
          <w:szCs w:val="24"/>
        </w:rPr>
        <w:t xml:space="preserve">za potrebe UIKS-a </w:t>
      </w:r>
      <w:r w:rsidR="00BB3DE6" w:rsidRPr="00BB3DE6">
        <w:rPr>
          <w:rFonts w:cstheme="minorHAnsi"/>
          <w:sz w:val="24"/>
          <w:szCs w:val="24"/>
        </w:rPr>
        <w:t xml:space="preserve">započeto je projektovanje IP video nadzora, nabavka softvera, licence, </w:t>
      </w:r>
      <w:r w:rsidR="00BB3DE6">
        <w:rPr>
          <w:rFonts w:cstheme="minorHAnsi"/>
          <w:sz w:val="24"/>
          <w:szCs w:val="24"/>
        </w:rPr>
        <w:t xml:space="preserve">izvršena nabavka </w:t>
      </w:r>
      <w:r w:rsidR="00BB3DE6" w:rsidRPr="00BB3DE6">
        <w:rPr>
          <w:rFonts w:cstheme="minorHAnsi"/>
          <w:sz w:val="24"/>
          <w:szCs w:val="24"/>
        </w:rPr>
        <w:t xml:space="preserve">60 </w:t>
      </w:r>
      <w:r w:rsidR="00BB3DE6">
        <w:rPr>
          <w:rFonts w:cstheme="minorHAnsi"/>
          <w:sz w:val="24"/>
          <w:szCs w:val="24"/>
        </w:rPr>
        <w:t xml:space="preserve">IP </w:t>
      </w:r>
      <w:r w:rsidR="00BB3DE6" w:rsidRPr="00BB3DE6">
        <w:rPr>
          <w:rFonts w:cstheme="minorHAnsi"/>
          <w:sz w:val="24"/>
          <w:szCs w:val="24"/>
        </w:rPr>
        <w:t xml:space="preserve">kamera, servera i svitčeva, </w:t>
      </w:r>
      <w:r w:rsidR="00BB3DE6">
        <w:rPr>
          <w:rFonts w:cstheme="minorHAnsi"/>
          <w:sz w:val="24"/>
          <w:szCs w:val="24"/>
        </w:rPr>
        <w:t>a u</w:t>
      </w:r>
      <w:r w:rsidR="00BB3DE6" w:rsidRPr="00BB3DE6">
        <w:rPr>
          <w:rFonts w:cstheme="minorHAnsi"/>
          <w:sz w:val="24"/>
          <w:szCs w:val="24"/>
        </w:rPr>
        <w:t xml:space="preserve"> Zatvoru Bijelo Polje servisiran je kompletan internet istem, </w:t>
      </w:r>
      <w:r w:rsidR="00BB3DE6">
        <w:rPr>
          <w:rFonts w:cstheme="minorHAnsi"/>
          <w:sz w:val="24"/>
          <w:szCs w:val="24"/>
        </w:rPr>
        <w:t>u</w:t>
      </w:r>
      <w:r w:rsidR="00BB3DE6" w:rsidRPr="00BB3DE6">
        <w:rPr>
          <w:rFonts w:cstheme="minorHAnsi"/>
          <w:sz w:val="24"/>
          <w:szCs w:val="24"/>
        </w:rPr>
        <w:t xml:space="preserve">naprijeđen sistem video nadzora </w:t>
      </w:r>
      <w:r w:rsidR="00BB3DE6">
        <w:rPr>
          <w:rFonts w:cstheme="minorHAnsi"/>
          <w:sz w:val="24"/>
          <w:szCs w:val="24"/>
        </w:rPr>
        <w:t xml:space="preserve">i </w:t>
      </w:r>
      <w:r w:rsidR="00BB3DE6" w:rsidRPr="00BB3DE6">
        <w:rPr>
          <w:rFonts w:cstheme="minorHAnsi"/>
          <w:sz w:val="24"/>
          <w:szCs w:val="24"/>
        </w:rPr>
        <w:t xml:space="preserve">ugrađeno 16 novih video </w:t>
      </w:r>
      <w:r w:rsidR="00BB3DE6">
        <w:rPr>
          <w:rFonts w:cstheme="minorHAnsi"/>
          <w:sz w:val="24"/>
          <w:szCs w:val="24"/>
        </w:rPr>
        <w:t xml:space="preserve">kamera, </w:t>
      </w:r>
      <w:r w:rsidR="00BB3DE6" w:rsidRPr="00BB3DE6">
        <w:rPr>
          <w:rFonts w:cstheme="minorHAnsi"/>
          <w:sz w:val="24"/>
          <w:szCs w:val="24"/>
        </w:rPr>
        <w:t>pa je sa prerasporedom postojećih ostvarena bolja preglednost</w:t>
      </w:r>
      <w:r w:rsidR="00BB3DE6">
        <w:rPr>
          <w:rFonts w:cstheme="minorHAnsi"/>
          <w:sz w:val="24"/>
          <w:szCs w:val="24"/>
        </w:rPr>
        <w:t>.</w:t>
      </w:r>
    </w:p>
    <w:p w:rsidR="007B134B" w:rsidRDefault="007B134B" w:rsidP="00401DFD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</w:p>
    <w:p w:rsidR="00635A51" w:rsidRDefault="00635A51" w:rsidP="00401DFD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</w:p>
    <w:p w:rsidR="00635A51" w:rsidRDefault="00635A51" w:rsidP="00401DFD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</w:p>
    <w:p w:rsidR="00635A51" w:rsidRDefault="00635A51" w:rsidP="00401DFD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</w:p>
    <w:p w:rsidR="00A63972" w:rsidRDefault="00A63972" w:rsidP="009A6E36">
      <w:pPr>
        <w:pStyle w:val="Heading2"/>
        <w:rPr>
          <w:rFonts w:asciiTheme="minorHAnsi" w:hAnsiTheme="minorHAnsi" w:cstheme="minorHAnsi"/>
          <w:sz w:val="24"/>
          <w:szCs w:val="24"/>
        </w:rPr>
      </w:pPr>
    </w:p>
    <w:p w:rsidR="007E37E8" w:rsidRPr="00CA6807" w:rsidRDefault="00635A51" w:rsidP="009A6E36">
      <w:pPr>
        <w:pStyle w:val="Heading2"/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</w:pPr>
      <w:bookmarkStart w:id="8" w:name="_Toc35811322"/>
      <w:r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III 4. </w:t>
      </w:r>
      <w:r w:rsid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U</w:t>
      </w:r>
      <w:r w:rsidR="007E37E8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naprjeđenje rada Sektora za zdravstevnu zaštitu</w:t>
      </w:r>
      <w:bookmarkEnd w:id="8"/>
    </w:p>
    <w:p w:rsidR="00635A51" w:rsidRPr="007B134B" w:rsidRDefault="00635A51" w:rsidP="00635A51">
      <w:pPr>
        <w:pStyle w:val="ListParagraph"/>
        <w:spacing w:line="240" w:lineRule="auto"/>
        <w:rPr>
          <w:rFonts w:eastAsia="Times New Roman" w:cs="Arial"/>
          <w:b/>
          <w:bCs/>
          <w:i/>
          <w:caps/>
          <w:color w:val="4F81BD" w:themeColor="accent1"/>
          <w:szCs w:val="24"/>
          <w:u w:val="single"/>
        </w:rPr>
      </w:pPr>
    </w:p>
    <w:p w:rsidR="007B134B" w:rsidRDefault="00175615" w:rsidP="00FD0DC0">
      <w:pPr>
        <w:jc w:val="both"/>
        <w:rPr>
          <w:rFonts w:cs="Calibri"/>
          <w:sz w:val="24"/>
          <w:szCs w:val="24"/>
        </w:rPr>
      </w:pPr>
      <w:r w:rsidRPr="00297B5D">
        <w:rPr>
          <w:rFonts w:cs="Calibri"/>
          <w:sz w:val="24"/>
          <w:szCs w:val="24"/>
        </w:rPr>
        <w:t>Kada je u pitanju zdravstvena zaštita tokom 2019.</w:t>
      </w:r>
      <w:r>
        <w:rPr>
          <w:rFonts w:cs="Calibri"/>
          <w:sz w:val="24"/>
          <w:szCs w:val="24"/>
        </w:rPr>
        <w:t xml:space="preserve"> </w:t>
      </w:r>
      <w:r w:rsidRPr="00297B5D">
        <w:rPr>
          <w:rFonts w:cs="Calibri"/>
          <w:sz w:val="24"/>
          <w:szCs w:val="24"/>
        </w:rPr>
        <w:t xml:space="preserve">godine u saradnji sa Fondom za zdravstveno osiguranje obezbijeđena je tehnička oprema za implementaciju softerskog umrežavanja </w:t>
      </w:r>
      <w:r>
        <w:rPr>
          <w:rFonts w:cs="Calibri"/>
          <w:sz w:val="24"/>
          <w:szCs w:val="24"/>
        </w:rPr>
        <w:t>S</w:t>
      </w:r>
      <w:r w:rsidRPr="00297B5D">
        <w:rPr>
          <w:rFonts w:cs="Calibri"/>
          <w:sz w:val="24"/>
          <w:szCs w:val="24"/>
        </w:rPr>
        <w:t xml:space="preserve">ektora za zdravstvenu zaštitu </w:t>
      </w:r>
      <w:r w:rsidRPr="00297B5D">
        <w:rPr>
          <w:rFonts w:cs="Calibri"/>
          <w:bCs/>
          <w:sz w:val="24"/>
          <w:szCs w:val="24"/>
        </w:rPr>
        <w:t xml:space="preserve">sa centralnim zdravstvenim sistemom </w:t>
      </w:r>
      <w:r w:rsidR="007E37E8">
        <w:rPr>
          <w:rFonts w:cs="Calibri"/>
          <w:bCs/>
          <w:sz w:val="24"/>
          <w:szCs w:val="24"/>
        </w:rPr>
        <w:t>Crne Gore</w:t>
      </w:r>
      <w:r w:rsidRPr="00297B5D">
        <w:rPr>
          <w:rFonts w:cs="Calibri"/>
          <w:bCs/>
          <w:sz w:val="24"/>
          <w:szCs w:val="24"/>
        </w:rPr>
        <w:t xml:space="preserve"> i završeno</w:t>
      </w:r>
      <w:r w:rsidRPr="00297B5D">
        <w:rPr>
          <w:rFonts w:cs="Calibri"/>
          <w:sz w:val="24"/>
          <w:szCs w:val="24"/>
        </w:rPr>
        <w:t xml:space="preserve"> je </w:t>
      </w:r>
      <w:r w:rsidRPr="00A479C7">
        <w:rPr>
          <w:rFonts w:cs="Calibri"/>
          <w:sz w:val="24"/>
          <w:szCs w:val="24"/>
        </w:rPr>
        <w:t xml:space="preserve">umrežavanje </w:t>
      </w:r>
      <w:r>
        <w:rPr>
          <w:rFonts w:cs="Calibri"/>
          <w:sz w:val="24"/>
          <w:szCs w:val="24"/>
        </w:rPr>
        <w:t xml:space="preserve">zatvorskih </w:t>
      </w:r>
      <w:r w:rsidRPr="00A479C7">
        <w:rPr>
          <w:rFonts w:cs="Calibri"/>
          <w:sz w:val="24"/>
          <w:szCs w:val="24"/>
        </w:rPr>
        <w:t>ambulanti sa javnim zdravstvenim informacionim sistemom.</w:t>
      </w:r>
      <w:r>
        <w:rPr>
          <w:rFonts w:cs="Calibri"/>
          <w:sz w:val="24"/>
          <w:szCs w:val="24"/>
        </w:rPr>
        <w:t xml:space="preserve"> </w:t>
      </w:r>
    </w:p>
    <w:p w:rsidR="00573AC3" w:rsidRDefault="00175615" w:rsidP="00FD0DC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479C7">
        <w:rPr>
          <w:rFonts w:cs="Calibri"/>
          <w:sz w:val="24"/>
          <w:szCs w:val="24"/>
        </w:rPr>
        <w:t>ime je omogućeno elektronsko  praćenje</w:t>
      </w:r>
      <w:r w:rsidR="007E37E8">
        <w:rPr>
          <w:rFonts w:cs="Calibri"/>
          <w:sz w:val="24"/>
          <w:szCs w:val="24"/>
        </w:rPr>
        <w:t xml:space="preserve"> i</w:t>
      </w:r>
      <w:r w:rsidRPr="00A479C7">
        <w:rPr>
          <w:rFonts w:cs="Calibri"/>
          <w:sz w:val="24"/>
          <w:szCs w:val="24"/>
        </w:rPr>
        <w:t xml:space="preserve"> evidentiranje zdravstvenog stanje pacijenata, zakazivanje specijalističkih pregleda  kao i propisivanja lijekova</w:t>
      </w:r>
      <w:r>
        <w:rPr>
          <w:rFonts w:cs="Calibri"/>
          <w:sz w:val="24"/>
          <w:szCs w:val="24"/>
        </w:rPr>
        <w:t>. O</w:t>
      </w:r>
      <w:r w:rsidRPr="00297B5D">
        <w:rPr>
          <w:rFonts w:cs="Calibri"/>
          <w:sz w:val="24"/>
          <w:szCs w:val="24"/>
        </w:rPr>
        <w:t xml:space="preserve">dabrani su </w:t>
      </w:r>
      <w:r w:rsidR="007E37E8">
        <w:rPr>
          <w:rFonts w:cs="Calibri"/>
          <w:sz w:val="24"/>
          <w:szCs w:val="24"/>
        </w:rPr>
        <w:t>ljekari</w:t>
      </w:r>
      <w:r w:rsidRPr="00297B5D">
        <w:rPr>
          <w:rFonts w:cs="Calibri"/>
          <w:sz w:val="24"/>
          <w:szCs w:val="24"/>
        </w:rPr>
        <w:t xml:space="preserve"> kojima će se omogućiti da imaju elektronske potpise, što će im omogućiti </w:t>
      </w:r>
      <w:r w:rsidR="007E37E8">
        <w:rPr>
          <w:rFonts w:cs="Calibri"/>
          <w:sz w:val="24"/>
          <w:szCs w:val="24"/>
        </w:rPr>
        <w:t>izdavanje elektronskih recepate, a</w:t>
      </w:r>
      <w:r w:rsidRPr="00297B5D">
        <w:rPr>
          <w:rFonts w:cs="Calibri"/>
          <w:sz w:val="24"/>
          <w:szCs w:val="24"/>
        </w:rPr>
        <w:t xml:space="preserve"> </w:t>
      </w:r>
      <w:r w:rsidRPr="00A479C7">
        <w:rPr>
          <w:rFonts w:cs="Calibri"/>
          <w:sz w:val="24"/>
          <w:szCs w:val="24"/>
        </w:rPr>
        <w:t xml:space="preserve">od strane stručnih </w:t>
      </w:r>
      <w:r w:rsidR="007E37E8">
        <w:rPr>
          <w:rFonts w:cs="Calibri"/>
          <w:sz w:val="24"/>
          <w:szCs w:val="24"/>
        </w:rPr>
        <w:t>lica F</w:t>
      </w:r>
      <w:r w:rsidRPr="00A479C7">
        <w:rPr>
          <w:rFonts w:cs="Calibri"/>
          <w:sz w:val="24"/>
          <w:szCs w:val="24"/>
        </w:rPr>
        <w:t>onda za zdravstveno osiguranje izvršena</w:t>
      </w:r>
      <w:r w:rsidR="007E37E8">
        <w:rPr>
          <w:rFonts w:cs="Calibri"/>
          <w:sz w:val="24"/>
          <w:szCs w:val="24"/>
        </w:rPr>
        <w:t xml:space="preserve"> je</w:t>
      </w:r>
      <w:r w:rsidRPr="00A479C7">
        <w:rPr>
          <w:rFonts w:cs="Calibri"/>
          <w:sz w:val="24"/>
          <w:szCs w:val="24"/>
        </w:rPr>
        <w:t xml:space="preserve"> obuka određenog broja medicinskog osoblja (</w:t>
      </w:r>
      <w:r w:rsidR="007E37E8">
        <w:rPr>
          <w:rFonts w:cs="Calibri"/>
          <w:sz w:val="24"/>
          <w:szCs w:val="24"/>
        </w:rPr>
        <w:t>farmaceutski tehničari</w:t>
      </w:r>
      <w:r w:rsidRPr="00A479C7">
        <w:rPr>
          <w:rFonts w:cs="Calibri"/>
          <w:sz w:val="24"/>
          <w:szCs w:val="24"/>
        </w:rPr>
        <w:t>,</w:t>
      </w:r>
      <w:r w:rsidR="007E37E8">
        <w:rPr>
          <w:rFonts w:cs="Calibri"/>
          <w:sz w:val="24"/>
          <w:szCs w:val="24"/>
        </w:rPr>
        <w:t xml:space="preserve"> medicinski </w:t>
      </w:r>
      <w:r w:rsidRPr="00A479C7">
        <w:rPr>
          <w:rFonts w:cs="Calibri"/>
          <w:sz w:val="24"/>
          <w:szCs w:val="24"/>
        </w:rPr>
        <w:t>tehničari i ljekari) u radu sa novim softverom.</w:t>
      </w:r>
    </w:p>
    <w:p w:rsidR="00573AC3" w:rsidRPr="00297B5D" w:rsidRDefault="00573AC3" w:rsidP="00933AA0">
      <w:pPr>
        <w:pStyle w:val="NoSpacing"/>
        <w:rPr>
          <w:rFonts w:cs="Calibri"/>
          <w:szCs w:val="24"/>
        </w:rPr>
      </w:pPr>
      <w:r w:rsidRPr="00297B5D">
        <w:rPr>
          <w:rFonts w:cs="Calibri"/>
          <w:szCs w:val="24"/>
        </w:rPr>
        <w:t>Kroz postupak javnih nabavki tokom 2019.</w:t>
      </w:r>
      <w:r>
        <w:rPr>
          <w:rFonts w:cs="Calibri"/>
          <w:szCs w:val="24"/>
        </w:rPr>
        <w:t xml:space="preserve"> </w:t>
      </w:r>
      <w:r w:rsidRPr="00297B5D">
        <w:rPr>
          <w:rFonts w:cs="Calibri"/>
          <w:szCs w:val="24"/>
        </w:rPr>
        <w:t>godine izvršena je nabavka nove medicinske opreme i to: EKG aparat, terapijski laser za fizikalnu terapiju, manometarsjki aparat za mjerenje krvnog pritiska, stetoskop, pulsni oksimetar, apparat za miješanje amalgama, pinceta, hirurških makaza,</w:t>
      </w:r>
      <w:r>
        <w:rPr>
          <w:rFonts w:cs="Calibri"/>
          <w:szCs w:val="24"/>
        </w:rPr>
        <w:t xml:space="preserve"> </w:t>
      </w:r>
      <w:r w:rsidRPr="00297B5D">
        <w:rPr>
          <w:rFonts w:cs="Calibri"/>
          <w:szCs w:val="24"/>
        </w:rPr>
        <w:t>kiseoničke maseke, inhalator, aparat za mjerenje šećera u krvi.</w:t>
      </w:r>
      <w:r w:rsidR="00933AA0">
        <w:rPr>
          <w:rFonts w:cstheme="minorHAnsi"/>
          <w:lang w:eastAsia="en-GB"/>
        </w:rPr>
        <w:t xml:space="preserve"> U</w:t>
      </w:r>
      <w:r w:rsidR="00933AA0" w:rsidRPr="00341C05">
        <w:rPr>
          <w:rFonts w:cstheme="minorHAnsi"/>
          <w:lang w:eastAsia="en-GB"/>
        </w:rPr>
        <w:t xml:space="preserve"> izvještajnoj godini angažovan </w:t>
      </w:r>
      <w:r w:rsidR="00933AA0">
        <w:rPr>
          <w:rFonts w:cstheme="minorHAnsi"/>
          <w:lang w:eastAsia="en-GB"/>
        </w:rPr>
        <w:t xml:space="preserve">je </w:t>
      </w:r>
      <w:r w:rsidR="00933AA0" w:rsidRPr="00341C05">
        <w:rPr>
          <w:rFonts w:cstheme="minorHAnsi"/>
          <w:lang w:eastAsia="en-GB"/>
        </w:rPr>
        <w:t xml:space="preserve">jedan ljekar </w:t>
      </w:r>
      <w:r w:rsidR="00933AA0" w:rsidRPr="00341C05">
        <w:rPr>
          <w:rFonts w:cstheme="minorHAnsi"/>
          <w:bCs/>
        </w:rPr>
        <w:t>opšte medicine</w:t>
      </w:r>
      <w:r w:rsidR="00933AA0">
        <w:rPr>
          <w:rFonts w:cstheme="minorHAnsi"/>
          <w:lang w:eastAsia="en-GB"/>
        </w:rPr>
        <w:t xml:space="preserve"> i dva medicinska tehničara.</w:t>
      </w:r>
    </w:p>
    <w:p w:rsidR="00D163C8" w:rsidRDefault="00D163C8" w:rsidP="00A84BA0">
      <w:pPr>
        <w:jc w:val="both"/>
        <w:rPr>
          <w:rFonts w:ascii="Arial" w:hAnsi="Arial" w:cs="Arial"/>
        </w:rPr>
      </w:pPr>
    </w:p>
    <w:p w:rsidR="00635A51" w:rsidRDefault="00A84BA0" w:rsidP="00A84BA0">
      <w:pPr>
        <w:jc w:val="both"/>
        <w:rPr>
          <w:rFonts w:cstheme="minorHAnsi"/>
          <w:sz w:val="24"/>
          <w:szCs w:val="24"/>
        </w:rPr>
      </w:pPr>
      <w:r w:rsidRPr="00A84BA0">
        <w:rPr>
          <w:rFonts w:cstheme="minorHAnsi"/>
          <w:sz w:val="24"/>
          <w:szCs w:val="24"/>
        </w:rPr>
        <w:t>Revidiranim Uputstvom o zdravstvenoj zaštiti zatvorenika (osuđenih i pritvorenih lica)</w:t>
      </w:r>
      <w:r>
        <w:rPr>
          <w:rFonts w:cstheme="minorHAnsi"/>
          <w:sz w:val="24"/>
          <w:szCs w:val="24"/>
        </w:rPr>
        <w:t xml:space="preserve"> iz marta 2019.godine, koje je u skladu sa </w:t>
      </w:r>
      <w:r w:rsidRPr="00A84BA0">
        <w:rPr>
          <w:rFonts w:cstheme="minorHAnsi"/>
          <w:sz w:val="24"/>
          <w:szCs w:val="24"/>
          <w:lang w:eastAsia="en-GB"/>
        </w:rPr>
        <w:t xml:space="preserve">smjernicama </w:t>
      </w:r>
      <w:r w:rsidRPr="00A84BA0">
        <w:rPr>
          <w:rFonts w:cstheme="minorHAnsi"/>
          <w:bCs/>
          <w:sz w:val="24"/>
          <w:szCs w:val="24"/>
          <w:lang w:val="pl-PL"/>
        </w:rPr>
        <w:t>eksperata Savjeta Evrope</w:t>
      </w:r>
      <w:r>
        <w:rPr>
          <w:rFonts w:cstheme="minorHAnsi"/>
          <w:bCs/>
          <w:sz w:val="24"/>
          <w:szCs w:val="24"/>
          <w:lang w:val="pl-PL"/>
        </w:rPr>
        <w:t>,</w:t>
      </w:r>
      <w:r w:rsidRPr="00A84BA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preporukama Zaštitnika ljudskih prava i sloboda, Instabulskim protokolom, u mnogome je unaprijeđena procedura p</w:t>
      </w:r>
      <w:r w:rsidR="0006387C">
        <w:rPr>
          <w:rFonts w:cstheme="minorHAnsi"/>
          <w:sz w:val="24"/>
          <w:szCs w:val="24"/>
        </w:rPr>
        <w:t>ružanja zdravstvene zaštite, lj</w:t>
      </w:r>
      <w:r>
        <w:rPr>
          <w:rFonts w:cstheme="minorHAnsi"/>
          <w:sz w:val="24"/>
          <w:szCs w:val="24"/>
        </w:rPr>
        <w:t>ekarski pregledi lica lišenih slobode, protokoli, registri i evidencije koji su sastavni dio ovog uputstva.</w:t>
      </w:r>
    </w:p>
    <w:p w:rsidR="005740E3" w:rsidRDefault="005740E3" w:rsidP="009A6E36">
      <w:pPr>
        <w:pStyle w:val="Heading2"/>
        <w:rPr>
          <w:rFonts w:asciiTheme="minorHAnsi" w:eastAsiaTheme="minorEastAsia" w:hAnsiTheme="minorHAnsi" w:cstheme="minorHAnsi"/>
          <w:sz w:val="24"/>
          <w:szCs w:val="24"/>
        </w:rPr>
      </w:pPr>
      <w:bookmarkStart w:id="9" w:name="_Toc35811323"/>
    </w:p>
    <w:p w:rsidR="00213A6A" w:rsidRPr="00CA6807" w:rsidRDefault="00635A51" w:rsidP="009A6E36">
      <w:pPr>
        <w:pStyle w:val="Heading2"/>
        <w:rPr>
          <w:rFonts w:asciiTheme="minorHAnsi" w:hAnsiTheme="minorHAnsi" w:cstheme="minorHAnsi"/>
          <w:b/>
          <w:i/>
          <w:caps/>
          <w:color w:val="4F81BD" w:themeColor="accent1"/>
          <w:sz w:val="24"/>
          <w:szCs w:val="24"/>
        </w:rPr>
      </w:pPr>
      <w:r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III 5. </w:t>
      </w:r>
      <w:r w:rsid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Unaprjeđenje tretmana i rein</w:t>
      </w:r>
      <w:r w:rsidR="00213A6A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t</w:t>
      </w:r>
      <w:r w:rsid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e</w:t>
      </w:r>
      <w:r w:rsidR="00213A6A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gracija zatvorenika</w:t>
      </w:r>
      <w:bookmarkEnd w:id="9"/>
    </w:p>
    <w:p w:rsidR="007B134B" w:rsidRPr="00FA1936" w:rsidRDefault="007B134B" w:rsidP="007B134B">
      <w:pPr>
        <w:pStyle w:val="ListParagraph"/>
        <w:rPr>
          <w:rFonts w:eastAsia="Times New Roman" w:cs="Arial"/>
          <w:b/>
          <w:bCs/>
          <w:i/>
          <w:caps/>
          <w:color w:val="4F81BD" w:themeColor="accent1"/>
          <w:szCs w:val="24"/>
        </w:rPr>
      </w:pPr>
    </w:p>
    <w:p w:rsidR="00A9179D" w:rsidRDefault="00A9179D" w:rsidP="00A9179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79D">
        <w:rPr>
          <w:rFonts w:cstheme="minorHAnsi"/>
          <w:sz w:val="24"/>
          <w:szCs w:val="24"/>
        </w:rPr>
        <w:t xml:space="preserve">Pored </w:t>
      </w:r>
      <w:r w:rsidR="00D50A84">
        <w:rPr>
          <w:rFonts w:cstheme="minorHAnsi"/>
          <w:sz w:val="24"/>
          <w:szCs w:val="24"/>
        </w:rPr>
        <w:t xml:space="preserve">individualnog i </w:t>
      </w:r>
      <w:r w:rsidRPr="00A9179D">
        <w:rPr>
          <w:rFonts w:cstheme="minorHAnsi"/>
          <w:sz w:val="24"/>
          <w:szCs w:val="24"/>
        </w:rPr>
        <w:t>opšteg programa tretmana predviđenog za sva osuđena lica</w:t>
      </w:r>
      <w:r w:rsidR="00D50A84">
        <w:rPr>
          <w:rFonts w:cstheme="minorHAnsi"/>
          <w:sz w:val="24"/>
          <w:szCs w:val="24"/>
        </w:rPr>
        <w:t>,</w:t>
      </w:r>
      <w:r w:rsidRPr="00A9179D">
        <w:rPr>
          <w:rFonts w:cstheme="minorHAnsi"/>
          <w:sz w:val="24"/>
          <w:szCs w:val="24"/>
        </w:rPr>
        <w:t xml:space="preserve"> u 2019.godini otpočelo se sa intezivnijom primjenom posebnih programa tretmana</w:t>
      </w:r>
      <w:r w:rsidR="00ED7E0B">
        <w:rPr>
          <w:rFonts w:cstheme="minorHAnsi"/>
          <w:sz w:val="24"/>
          <w:szCs w:val="24"/>
        </w:rPr>
        <w:t>, koje su sprovodili službenici Odsjeka za tretman u KPD Podgorica</w:t>
      </w:r>
      <w:r w:rsidRPr="00A9179D">
        <w:rPr>
          <w:rFonts w:cstheme="minorHAnsi"/>
          <w:sz w:val="24"/>
          <w:szCs w:val="24"/>
        </w:rPr>
        <w:t xml:space="preserve">  i to:</w:t>
      </w:r>
    </w:p>
    <w:p w:rsidR="00ED7E0B" w:rsidRDefault="00ED7E0B" w:rsidP="00A9179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7E0B" w:rsidRPr="00A9179D" w:rsidRDefault="00ED7E0B" w:rsidP="00ED7E0B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A9179D">
        <w:rPr>
          <w:rFonts w:cstheme="minorHAnsi"/>
          <w:szCs w:val="24"/>
        </w:rPr>
        <w:t>psihosocijalna podrška zatvorenicima mlađe ži</w:t>
      </w:r>
      <w:r>
        <w:rPr>
          <w:rFonts w:cstheme="minorHAnsi"/>
          <w:szCs w:val="24"/>
        </w:rPr>
        <w:t>votne dobi i priprema za otpust;</w:t>
      </w:r>
    </w:p>
    <w:p w:rsidR="00ED7E0B" w:rsidRPr="00A9179D" w:rsidRDefault="00ED7E0B" w:rsidP="00ED7E0B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A9179D">
        <w:rPr>
          <w:rFonts w:cstheme="minorHAnsi"/>
          <w:szCs w:val="24"/>
        </w:rPr>
        <w:t>progr</w:t>
      </w:r>
      <w:r>
        <w:rPr>
          <w:rFonts w:cstheme="minorHAnsi"/>
          <w:szCs w:val="24"/>
        </w:rPr>
        <w:t>am tretmana zavisnika “12 koraka”;</w:t>
      </w:r>
    </w:p>
    <w:p w:rsidR="00ED7E0B" w:rsidRDefault="00ED7E0B" w:rsidP="00ED7E0B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“upravljanje ljutnjom”;</w:t>
      </w:r>
    </w:p>
    <w:p w:rsidR="00ED7E0B" w:rsidRPr="00A9179D" w:rsidRDefault="00ED7E0B" w:rsidP="00ED7E0B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A9179D">
        <w:rPr>
          <w:rFonts w:cstheme="minorHAnsi"/>
          <w:szCs w:val="24"/>
        </w:rPr>
        <w:t>poseban program tretmana za  rad sa zatvorenicima o</w:t>
      </w:r>
      <w:r>
        <w:rPr>
          <w:rFonts w:cstheme="minorHAnsi"/>
          <w:szCs w:val="24"/>
        </w:rPr>
        <w:t>suđenim na duge zatvorske kazne;</w:t>
      </w:r>
    </w:p>
    <w:p w:rsidR="00ED7E0B" w:rsidRPr="00A9179D" w:rsidRDefault="00ED7E0B" w:rsidP="00ED7E0B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A9179D">
        <w:rPr>
          <w:rFonts w:cstheme="minorHAnsi"/>
          <w:szCs w:val="24"/>
        </w:rPr>
        <w:t>prevencije recidivizma i</w:t>
      </w:r>
      <w:r>
        <w:rPr>
          <w:rFonts w:cstheme="minorHAnsi"/>
          <w:szCs w:val="24"/>
        </w:rPr>
        <w:t xml:space="preserve"> kontrole impulsivnog ponašanja za zatvorenike koji su počinioci seksualnih delikata;</w:t>
      </w:r>
      <w:r w:rsidRPr="00A9179D">
        <w:rPr>
          <w:rFonts w:cstheme="minorHAnsi"/>
          <w:szCs w:val="24"/>
        </w:rPr>
        <w:t xml:space="preserve"> </w:t>
      </w:r>
    </w:p>
    <w:p w:rsidR="00ED7E0B" w:rsidRDefault="00ED7E0B" w:rsidP="00ED7E0B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A9179D">
        <w:rPr>
          <w:rFonts w:cstheme="minorHAnsi"/>
          <w:szCs w:val="24"/>
        </w:rPr>
        <w:t>psihološke radionice</w:t>
      </w:r>
      <w:r>
        <w:rPr>
          <w:rFonts w:cstheme="minorHAnsi"/>
          <w:szCs w:val="24"/>
        </w:rPr>
        <w:t xml:space="preserve"> za maloljetnike;</w:t>
      </w:r>
    </w:p>
    <w:p w:rsidR="00ED7E0B" w:rsidRPr="00A9179D" w:rsidRDefault="00ED7E0B" w:rsidP="00ED7E0B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A9179D">
        <w:rPr>
          <w:rFonts w:cstheme="minorHAnsi"/>
          <w:szCs w:val="24"/>
        </w:rPr>
        <w:t>opismenjavanje</w:t>
      </w:r>
    </w:p>
    <w:p w:rsidR="00635A51" w:rsidRDefault="00635A51" w:rsidP="00A9179D">
      <w:pPr>
        <w:jc w:val="both"/>
        <w:rPr>
          <w:rFonts w:cstheme="minorHAnsi"/>
          <w:sz w:val="24"/>
          <w:szCs w:val="24"/>
        </w:rPr>
      </w:pPr>
    </w:p>
    <w:p w:rsidR="005C2900" w:rsidRDefault="005C2900" w:rsidP="00A9179D">
      <w:pPr>
        <w:jc w:val="both"/>
        <w:rPr>
          <w:rFonts w:cstheme="minorHAnsi"/>
          <w:sz w:val="24"/>
          <w:szCs w:val="24"/>
        </w:rPr>
      </w:pPr>
    </w:p>
    <w:p w:rsidR="005C2900" w:rsidRDefault="005C2900" w:rsidP="00A9179D">
      <w:pPr>
        <w:jc w:val="both"/>
        <w:rPr>
          <w:rFonts w:cstheme="minorHAnsi"/>
          <w:sz w:val="24"/>
          <w:szCs w:val="24"/>
        </w:rPr>
      </w:pPr>
    </w:p>
    <w:p w:rsidR="00A9179D" w:rsidRDefault="00A9179D" w:rsidP="00A9179D">
      <w:pPr>
        <w:jc w:val="both"/>
        <w:rPr>
          <w:rFonts w:cstheme="minorHAnsi"/>
          <w:sz w:val="24"/>
          <w:szCs w:val="24"/>
        </w:rPr>
      </w:pPr>
      <w:r w:rsidRPr="00341C05">
        <w:rPr>
          <w:rFonts w:cstheme="minorHAnsi"/>
          <w:sz w:val="24"/>
          <w:szCs w:val="24"/>
        </w:rPr>
        <w:t xml:space="preserve">U programu tretmana </w:t>
      </w:r>
      <w:r w:rsidR="00D810C9">
        <w:rPr>
          <w:rFonts w:cstheme="minorHAnsi"/>
          <w:sz w:val="24"/>
          <w:szCs w:val="24"/>
        </w:rPr>
        <w:t xml:space="preserve">osuđenim licima </w:t>
      </w:r>
      <w:r w:rsidRPr="00341C05">
        <w:rPr>
          <w:rFonts w:cstheme="minorHAnsi"/>
          <w:sz w:val="24"/>
          <w:szCs w:val="24"/>
        </w:rPr>
        <w:t xml:space="preserve">značajan doprinos je imala saradnja sa </w:t>
      </w:r>
      <w:r>
        <w:rPr>
          <w:rFonts w:cstheme="minorHAnsi"/>
          <w:sz w:val="24"/>
          <w:szCs w:val="24"/>
        </w:rPr>
        <w:t>7</w:t>
      </w:r>
      <w:r w:rsidRPr="00341C05">
        <w:rPr>
          <w:rFonts w:cstheme="minorHAnsi"/>
          <w:sz w:val="24"/>
          <w:szCs w:val="24"/>
        </w:rPr>
        <w:t xml:space="preserve"> nevladinih organizacija u okviru projekta “Partnerstvo ka reintegraciji”</w:t>
      </w:r>
      <w:r w:rsidR="00547DDC">
        <w:rPr>
          <w:rFonts w:cstheme="minorHAnsi"/>
          <w:sz w:val="24"/>
          <w:szCs w:val="24"/>
        </w:rPr>
        <w:t xml:space="preserve"> dodijeljenog im krajem 2018.godine,</w:t>
      </w:r>
      <w:r w:rsidRPr="00341C05">
        <w:rPr>
          <w:rFonts w:cstheme="minorHAnsi"/>
          <w:sz w:val="24"/>
          <w:szCs w:val="24"/>
        </w:rPr>
        <w:t xml:space="preserve"> čiji je cilj bio unapređenje uslova za rehabilitaciju i reintegraciju lica lišenih slobode, unaprjeđenje sistema zdravstvene zaštite pritvorenih i zatvorenih lica, kao i dalji razvoj sistema alternativnih sankcija. </w:t>
      </w:r>
    </w:p>
    <w:p w:rsidR="00547DDC" w:rsidRPr="00547DDC" w:rsidRDefault="00547DDC" w:rsidP="00547DDC">
      <w:pPr>
        <w:pStyle w:val="ListParagraph"/>
        <w:numPr>
          <w:ilvl w:val="0"/>
          <w:numId w:val="21"/>
        </w:numPr>
        <w:rPr>
          <w:bCs/>
          <w:szCs w:val="24"/>
        </w:rPr>
      </w:pPr>
      <w:r>
        <w:rPr>
          <w:b/>
          <w:szCs w:val="24"/>
        </w:rPr>
        <w:t>“</w:t>
      </w:r>
      <w:r w:rsidRPr="00547DDC">
        <w:rPr>
          <w:b/>
          <w:szCs w:val="24"/>
        </w:rPr>
        <w:t xml:space="preserve">NVO </w:t>
      </w:r>
      <w:r w:rsidRPr="00547DDC">
        <w:rPr>
          <w:b/>
          <w:szCs w:val="24"/>
          <w:lang w:val="sr-Latn-CS"/>
        </w:rPr>
        <w:t>Umjetnost življenja</w:t>
      </w:r>
      <w:r>
        <w:rPr>
          <w:b/>
          <w:szCs w:val="24"/>
          <w:lang w:val="sr-Latn-CS"/>
        </w:rPr>
        <w:t>“</w:t>
      </w:r>
      <w:r w:rsidRPr="00547DDC">
        <w:rPr>
          <w:szCs w:val="24"/>
          <w:lang w:val="sr-Latn-CS"/>
        </w:rPr>
        <w:t xml:space="preserve"> </w:t>
      </w:r>
      <w:r w:rsidRPr="00547DDC">
        <w:rPr>
          <w:szCs w:val="24"/>
        </w:rPr>
        <w:t xml:space="preserve">sprovodila </w:t>
      </w:r>
      <w:r w:rsidR="00D50A84">
        <w:rPr>
          <w:szCs w:val="24"/>
        </w:rPr>
        <w:t xml:space="preserve">je </w:t>
      </w:r>
      <w:r w:rsidRPr="00547DDC">
        <w:rPr>
          <w:szCs w:val="24"/>
        </w:rPr>
        <w:t>radionice na kojima se savladavaj</w:t>
      </w:r>
      <w:r w:rsidR="000311B0">
        <w:rPr>
          <w:szCs w:val="24"/>
        </w:rPr>
        <w:t>u tehnike relaksacije i disanja;</w:t>
      </w:r>
    </w:p>
    <w:p w:rsidR="00547DDC" w:rsidRPr="00547DDC" w:rsidRDefault="00547DDC" w:rsidP="00547DDC">
      <w:pPr>
        <w:pStyle w:val="ListParagraph"/>
        <w:numPr>
          <w:ilvl w:val="0"/>
          <w:numId w:val="21"/>
        </w:numPr>
        <w:rPr>
          <w:szCs w:val="24"/>
        </w:rPr>
      </w:pPr>
      <w:r>
        <w:rPr>
          <w:b/>
          <w:bCs/>
          <w:szCs w:val="24"/>
        </w:rPr>
        <w:t>“</w:t>
      </w:r>
      <w:r w:rsidRPr="00547DDC">
        <w:rPr>
          <w:b/>
          <w:bCs/>
          <w:szCs w:val="24"/>
        </w:rPr>
        <w:t>NVO Gradjanska alijansa</w:t>
      </w:r>
      <w:r>
        <w:rPr>
          <w:b/>
          <w:bCs/>
          <w:szCs w:val="24"/>
        </w:rPr>
        <w:t>”</w:t>
      </w:r>
      <w:r w:rsidRPr="00547DDC">
        <w:rPr>
          <w:bCs/>
          <w:szCs w:val="24"/>
        </w:rPr>
        <w:t xml:space="preserve"> je održala radionice sa zatvornicima kojima je kratak vremenski period ostao do isteka kazne, a koje s</w:t>
      </w:r>
      <w:r w:rsidR="000311B0">
        <w:rPr>
          <w:bCs/>
          <w:szCs w:val="24"/>
        </w:rPr>
        <w:t>e odnose na traženja zaposlenja;</w:t>
      </w:r>
    </w:p>
    <w:p w:rsidR="00547DDC" w:rsidRPr="00547DDC" w:rsidRDefault="00547DDC" w:rsidP="00547DDC">
      <w:pPr>
        <w:pStyle w:val="ListParagraph"/>
        <w:numPr>
          <w:ilvl w:val="0"/>
          <w:numId w:val="21"/>
        </w:numPr>
        <w:rPr>
          <w:szCs w:val="24"/>
        </w:rPr>
      </w:pPr>
      <w:r>
        <w:rPr>
          <w:b/>
          <w:bCs/>
          <w:szCs w:val="24"/>
        </w:rPr>
        <w:t>“</w:t>
      </w:r>
      <w:r w:rsidRPr="00547DDC">
        <w:rPr>
          <w:b/>
          <w:bCs/>
          <w:szCs w:val="24"/>
        </w:rPr>
        <w:t>NVO Juventas</w:t>
      </w:r>
      <w:r>
        <w:rPr>
          <w:b/>
          <w:bCs/>
          <w:szCs w:val="24"/>
        </w:rPr>
        <w:t>”</w:t>
      </w:r>
      <w:r w:rsidRPr="00547DDC">
        <w:rPr>
          <w:bCs/>
          <w:szCs w:val="24"/>
        </w:rPr>
        <w:t xml:space="preserve"> sprovodila radionice psihosocijalne podrške sa zavisnicima, edukativne radionice na temu o polnoprenosivim bolestima i radionice krojačk</w:t>
      </w:r>
      <w:r w:rsidR="000311B0">
        <w:rPr>
          <w:bCs/>
          <w:szCs w:val="24"/>
        </w:rPr>
        <w:t>og zanata u ženskom odjeljenju;</w:t>
      </w:r>
    </w:p>
    <w:p w:rsidR="00072CB6" w:rsidRPr="00072CB6" w:rsidRDefault="00151C0E" w:rsidP="00072CB6">
      <w:pPr>
        <w:pStyle w:val="ListParagraph"/>
        <w:numPr>
          <w:ilvl w:val="0"/>
          <w:numId w:val="21"/>
        </w:numPr>
        <w:rPr>
          <w:szCs w:val="24"/>
        </w:rPr>
      </w:pPr>
      <w:r>
        <w:rPr>
          <w:b/>
          <w:szCs w:val="24"/>
        </w:rPr>
        <w:t>“</w:t>
      </w:r>
      <w:r w:rsidR="00547DDC" w:rsidRPr="00151C0E">
        <w:rPr>
          <w:b/>
          <w:szCs w:val="24"/>
        </w:rPr>
        <w:t>NVO</w:t>
      </w:r>
      <w:r>
        <w:rPr>
          <w:b/>
          <w:szCs w:val="24"/>
        </w:rPr>
        <w:t xml:space="preserve"> NIT”-</w:t>
      </w:r>
      <w:r w:rsidR="00547DDC" w:rsidRPr="00547DDC">
        <w:rPr>
          <w:szCs w:val="24"/>
        </w:rPr>
        <w:t xml:space="preserve"> </w:t>
      </w:r>
      <w:r w:rsidR="00547DDC" w:rsidRPr="00547DDC">
        <w:rPr>
          <w:szCs w:val="24"/>
          <w:lang w:val="sr-Latn-CS"/>
        </w:rPr>
        <w:t>Udruženje starih zanata i vještina i njegovanje nematerijalne baštine</w:t>
      </w:r>
      <w:r>
        <w:rPr>
          <w:szCs w:val="24"/>
          <w:lang w:val="sr-Latn-CS"/>
        </w:rPr>
        <w:t xml:space="preserve"> </w:t>
      </w:r>
      <w:r w:rsidR="00547DDC" w:rsidRPr="00547DDC">
        <w:rPr>
          <w:szCs w:val="24"/>
          <w:lang w:val="sr-Latn-CS"/>
        </w:rPr>
        <w:t>(program</w:t>
      </w:r>
      <w:r w:rsidR="00547DDC" w:rsidRPr="00547DDC">
        <w:rPr>
          <w:i/>
          <w:szCs w:val="24"/>
          <w:lang w:val="sr-Latn-CS"/>
        </w:rPr>
        <w:t>-„Kreativne radionice-„Nit“</w:t>
      </w:r>
      <w:r w:rsidR="00547DDC" w:rsidRPr="00547DDC">
        <w:rPr>
          <w:szCs w:val="24"/>
          <w:lang w:val="sr-Latn-CS"/>
        </w:rPr>
        <w:t xml:space="preserve">) </w:t>
      </w:r>
      <w:r w:rsidR="00547DDC" w:rsidRPr="00547DDC">
        <w:rPr>
          <w:bCs/>
          <w:szCs w:val="24"/>
        </w:rPr>
        <w:t>organizovala je obuke za usvajanje vještina starih zanata u ženskom odjeljenju i odjeljenju za maloljetnike, na kojim radionicma su rađene rukotvorine:pletenje, dekupaž, izrada suvenira, i sve zatvorenice i maloljetnici su učestvovali u radionicama i iskazali zadovoljstvo ovom aktivnošću kao vidom okupacione tera</w:t>
      </w:r>
      <w:r w:rsidR="00547DDC">
        <w:rPr>
          <w:bCs/>
          <w:szCs w:val="24"/>
        </w:rPr>
        <w:t>pije i razvijanjem kreativnosti;</w:t>
      </w:r>
    </w:p>
    <w:p w:rsidR="00A9179D" w:rsidRPr="00EB2458" w:rsidRDefault="00072CB6" w:rsidP="00E47EEB">
      <w:pPr>
        <w:pStyle w:val="ListParagraph"/>
        <w:numPr>
          <w:ilvl w:val="0"/>
          <w:numId w:val="21"/>
        </w:numPr>
        <w:rPr>
          <w:rFonts w:cstheme="minorHAnsi"/>
          <w:szCs w:val="24"/>
        </w:rPr>
      </w:pPr>
      <w:r>
        <w:rPr>
          <w:b/>
          <w:bCs/>
          <w:szCs w:val="24"/>
        </w:rPr>
        <w:t>“</w:t>
      </w:r>
      <w:r w:rsidR="00547DDC" w:rsidRPr="00151C0E">
        <w:rPr>
          <w:b/>
          <w:bCs/>
          <w:szCs w:val="24"/>
        </w:rPr>
        <w:t>NVO Identitet</w:t>
      </w:r>
      <w:r>
        <w:rPr>
          <w:b/>
          <w:bCs/>
          <w:szCs w:val="24"/>
        </w:rPr>
        <w:t>”</w:t>
      </w:r>
      <w:r w:rsidR="00547DDC">
        <w:rPr>
          <w:bCs/>
          <w:szCs w:val="24"/>
        </w:rPr>
        <w:t xml:space="preserve"> (program “</w:t>
      </w:r>
      <w:r w:rsidR="00547DDC" w:rsidRPr="00547DDC">
        <w:rPr>
          <w:bCs/>
          <w:i/>
          <w:szCs w:val="24"/>
        </w:rPr>
        <w:t>Lična karta dostojanstva”</w:t>
      </w:r>
      <w:r w:rsidR="00547DDC">
        <w:rPr>
          <w:bCs/>
          <w:szCs w:val="24"/>
        </w:rPr>
        <w:t>)</w:t>
      </w:r>
      <w:r w:rsidR="00547DDC" w:rsidRPr="00547DDC">
        <w:rPr>
          <w:bCs/>
          <w:szCs w:val="24"/>
        </w:rPr>
        <w:t xml:space="preserve"> organizovala je sprovođenje edukativnih i kreativnih radionica</w:t>
      </w:r>
      <w:r w:rsidR="00547DDC">
        <w:rPr>
          <w:bCs/>
          <w:szCs w:val="24"/>
        </w:rPr>
        <w:t>, književna, likovna i scenska</w:t>
      </w:r>
      <w:r w:rsidR="00EB2458">
        <w:rPr>
          <w:bCs/>
          <w:szCs w:val="24"/>
        </w:rPr>
        <w:t>;</w:t>
      </w:r>
    </w:p>
    <w:p w:rsidR="00072CB6" w:rsidRPr="00127CD1" w:rsidRDefault="00072CB6" w:rsidP="00072CB6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b/>
          <w:szCs w:val="24"/>
        </w:rPr>
        <w:t>“</w:t>
      </w:r>
      <w:r w:rsidRPr="00072CB6">
        <w:rPr>
          <w:rFonts w:cstheme="minorHAnsi"/>
          <w:b/>
          <w:szCs w:val="24"/>
        </w:rPr>
        <w:t>NVO Centar za demokratiju i ljudska prava</w:t>
      </w:r>
      <w:r>
        <w:rPr>
          <w:rFonts w:cstheme="minorHAnsi"/>
          <w:b/>
          <w:szCs w:val="24"/>
        </w:rPr>
        <w:t>”</w:t>
      </w:r>
      <w:r w:rsidRPr="00127CD1">
        <w:rPr>
          <w:rFonts w:cstheme="minorHAnsi"/>
          <w:szCs w:val="24"/>
        </w:rPr>
        <w:t>- projekat „Podrška efikasnom upravljanju mehanizmom krivičnih sankcija u Crnoj Gori“;</w:t>
      </w:r>
    </w:p>
    <w:p w:rsidR="007A1588" w:rsidRPr="00D83A7B" w:rsidRDefault="00D83A7B" w:rsidP="00D83A7B">
      <w:pPr>
        <w:jc w:val="both"/>
        <w:rPr>
          <w:rFonts w:cstheme="minorHAnsi"/>
          <w:sz w:val="24"/>
          <w:szCs w:val="24"/>
        </w:rPr>
      </w:pPr>
      <w:r w:rsidRPr="00D83A7B">
        <w:rPr>
          <w:rFonts w:cstheme="minorHAnsi"/>
          <w:sz w:val="24"/>
          <w:szCs w:val="24"/>
        </w:rPr>
        <w:t xml:space="preserve">        </w:t>
      </w:r>
      <w:r w:rsidR="007B134B" w:rsidRPr="00D83A7B">
        <w:rPr>
          <w:rFonts w:cstheme="minorHAnsi"/>
          <w:sz w:val="24"/>
          <w:szCs w:val="24"/>
        </w:rPr>
        <w:t>7.</w:t>
      </w:r>
      <w:r w:rsidRPr="00D83A7B">
        <w:rPr>
          <w:b/>
          <w:bCs/>
          <w:sz w:val="24"/>
          <w:szCs w:val="24"/>
        </w:rPr>
        <w:t xml:space="preserve"> “Centar za građansko obrazovanje” -</w:t>
      </w:r>
      <w:r w:rsidRPr="00D83A7B">
        <w:rPr>
          <w:rFonts w:cstheme="minorHAnsi"/>
          <w:sz w:val="24"/>
          <w:szCs w:val="24"/>
        </w:rPr>
        <w:t xml:space="preserve"> projekat „Alternativne sankcije – od kazne do reintegracije</w:t>
      </w:r>
    </w:p>
    <w:p w:rsidR="00EE6258" w:rsidRPr="00C30923" w:rsidRDefault="00EE6258" w:rsidP="00EE6258">
      <w:pPr>
        <w:jc w:val="both"/>
        <w:rPr>
          <w:sz w:val="24"/>
          <w:szCs w:val="24"/>
          <w:lang w:val="en-US"/>
        </w:rPr>
      </w:pPr>
      <w:r w:rsidRPr="008C272C">
        <w:rPr>
          <w:rFonts w:cs="Calibri"/>
          <w:sz w:val="24"/>
          <w:szCs w:val="24"/>
        </w:rPr>
        <w:t>Obavezni dio programa tretmana predstavljaju i kulturne i sportske aktivnosti.</w:t>
      </w:r>
      <w:r w:rsidRPr="008C272C">
        <w:rPr>
          <w:rFonts w:cs="Calibri"/>
          <w:bCs/>
          <w:sz w:val="24"/>
          <w:szCs w:val="24"/>
          <w:lang w:val="sr-Latn-BA"/>
        </w:rPr>
        <w:t xml:space="preserve"> </w:t>
      </w:r>
      <w:r w:rsidRPr="009C2BDB">
        <w:rPr>
          <w:sz w:val="24"/>
          <w:szCs w:val="24"/>
        </w:rPr>
        <w:t xml:space="preserve">Za zatvorenike su, u saradnji sa NVO </w:t>
      </w:r>
      <w:r w:rsidR="00A45500">
        <w:rPr>
          <w:sz w:val="24"/>
          <w:szCs w:val="24"/>
          <w:lang w:val="en-US"/>
        </w:rPr>
        <w:t>“Više se ne bojim “ organizovan</w:t>
      </w:r>
      <w:r w:rsidRPr="009C2BDB">
        <w:rPr>
          <w:sz w:val="24"/>
          <w:szCs w:val="24"/>
          <w:lang w:val="en-US"/>
        </w:rPr>
        <w:t>e prezentacije filmova “Zapisi iz ćel</w:t>
      </w:r>
      <w:r>
        <w:rPr>
          <w:sz w:val="24"/>
          <w:szCs w:val="24"/>
          <w:lang w:val="en-US"/>
        </w:rPr>
        <w:t>ije br.12”  i “komanda ljubav”.</w:t>
      </w:r>
      <w:r w:rsidRPr="009C2BDB">
        <w:rPr>
          <w:sz w:val="24"/>
          <w:szCs w:val="24"/>
          <w:lang w:val="en-US"/>
        </w:rPr>
        <w:t xml:space="preserve">Organizovane su dvije pozorišne predstave i to “Krivica” u izvedbi Korifej teatra iz Kolašina </w:t>
      </w:r>
      <w:r w:rsidR="00C30923">
        <w:rPr>
          <w:sz w:val="24"/>
          <w:szCs w:val="24"/>
          <w:lang w:val="en-US"/>
        </w:rPr>
        <w:t>i “T</w:t>
      </w:r>
      <w:r w:rsidRPr="009C2BDB">
        <w:rPr>
          <w:sz w:val="24"/>
          <w:szCs w:val="24"/>
          <w:lang w:val="en-US"/>
        </w:rPr>
        <w:t xml:space="preserve">reće veče” u organizaciji </w:t>
      </w:r>
      <w:r>
        <w:rPr>
          <w:sz w:val="24"/>
          <w:szCs w:val="24"/>
          <w:lang w:val="en-US"/>
        </w:rPr>
        <w:t>s</w:t>
      </w:r>
      <w:r w:rsidR="00C30923">
        <w:rPr>
          <w:sz w:val="24"/>
          <w:szCs w:val="24"/>
          <w:lang w:val="en-US"/>
        </w:rPr>
        <w:t xml:space="preserve">tudentskog teatra iz Podgorice. </w:t>
      </w:r>
      <w:r w:rsidRPr="009C2BDB">
        <w:rPr>
          <w:rFonts w:cs="Calibri"/>
          <w:sz w:val="24"/>
          <w:szCs w:val="24"/>
        </w:rPr>
        <w:t xml:space="preserve">U izvještajnom periodu organizovan je šahovski i turnir u stonom tenisu </w:t>
      </w:r>
      <w:r w:rsidR="00C30923">
        <w:rPr>
          <w:rFonts w:cs="Calibri"/>
          <w:sz w:val="24"/>
          <w:szCs w:val="24"/>
        </w:rPr>
        <w:t>u P</w:t>
      </w:r>
      <w:r w:rsidRPr="009C2BDB">
        <w:rPr>
          <w:rFonts w:cs="Calibri"/>
          <w:sz w:val="24"/>
          <w:szCs w:val="24"/>
        </w:rPr>
        <w:t>oluotv</w:t>
      </w:r>
      <w:r w:rsidR="00C30923">
        <w:rPr>
          <w:rFonts w:cs="Calibri"/>
          <w:sz w:val="24"/>
          <w:szCs w:val="24"/>
        </w:rPr>
        <w:t>orenom odjeljenju KPD Podgorica i š</w:t>
      </w:r>
      <w:r w:rsidRPr="009C2BDB">
        <w:rPr>
          <w:rFonts w:eastAsia="Times New Roman" w:cs="Calibri"/>
          <w:color w:val="000000"/>
          <w:sz w:val="24"/>
          <w:szCs w:val="24"/>
          <w:lang w:val="en-US"/>
        </w:rPr>
        <w:t xml:space="preserve">ahovski turnir u </w:t>
      </w:r>
      <w:r w:rsidR="00C30923">
        <w:rPr>
          <w:rFonts w:eastAsia="Times New Roman" w:cs="Calibri"/>
          <w:color w:val="000000"/>
          <w:sz w:val="24"/>
          <w:szCs w:val="24"/>
          <w:lang w:val="en-US"/>
        </w:rPr>
        <w:t xml:space="preserve">zatvorenom dijelu KPD Podgorica, kao i </w:t>
      </w:r>
      <w:r w:rsidRPr="008C272C">
        <w:rPr>
          <w:rFonts w:cs="Calibri"/>
          <w:sz w:val="24"/>
          <w:szCs w:val="24"/>
        </w:rPr>
        <w:t xml:space="preserve"> </w:t>
      </w:r>
      <w:r w:rsidR="00C30923">
        <w:rPr>
          <w:rFonts w:cs="Calibri"/>
          <w:sz w:val="24"/>
          <w:szCs w:val="24"/>
        </w:rPr>
        <w:t>turnir</w:t>
      </w:r>
      <w:r w:rsidR="00C30923" w:rsidRPr="008C272C">
        <w:rPr>
          <w:rFonts w:cs="Calibri"/>
          <w:sz w:val="24"/>
          <w:szCs w:val="24"/>
        </w:rPr>
        <w:t xml:space="preserve"> u šahu i stonom tenisu </w:t>
      </w:r>
      <w:r w:rsidR="00C30923">
        <w:rPr>
          <w:rFonts w:cs="Calibri"/>
          <w:sz w:val="24"/>
          <w:szCs w:val="24"/>
        </w:rPr>
        <w:t xml:space="preserve">u </w:t>
      </w:r>
      <w:r w:rsidRPr="008C272C">
        <w:rPr>
          <w:rFonts w:cs="Calibri"/>
          <w:sz w:val="24"/>
          <w:szCs w:val="24"/>
        </w:rPr>
        <w:t>Zatvoru Bijelo Polje</w:t>
      </w:r>
      <w:r w:rsidR="00C30923">
        <w:rPr>
          <w:rFonts w:ascii="Arial" w:hAnsi="Arial" w:cs="Arial"/>
          <w:sz w:val="24"/>
          <w:szCs w:val="24"/>
        </w:rPr>
        <w:t>.</w:t>
      </w:r>
    </w:p>
    <w:p w:rsidR="00C1410B" w:rsidRDefault="00C1410B" w:rsidP="00BF3D29">
      <w:pPr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V</w:t>
      </w:r>
      <w:r w:rsidRPr="00C1410B">
        <w:rPr>
          <w:rFonts w:cstheme="minorHAnsi"/>
          <w:sz w:val="24"/>
          <w:szCs w:val="24"/>
          <w:lang w:val="hr-HR"/>
        </w:rPr>
        <w:t>eoma bitan elemenat u</w:t>
      </w:r>
      <w:r>
        <w:rPr>
          <w:rFonts w:cstheme="minorHAnsi"/>
          <w:sz w:val="24"/>
          <w:szCs w:val="24"/>
          <w:lang w:val="hr-HR"/>
        </w:rPr>
        <w:t xml:space="preserve"> procesu</w:t>
      </w:r>
      <w:r w:rsidR="00873DB7">
        <w:rPr>
          <w:rFonts w:cstheme="minorHAnsi"/>
          <w:sz w:val="24"/>
          <w:szCs w:val="24"/>
          <w:lang w:val="hr-HR"/>
        </w:rPr>
        <w:t xml:space="preserve"> tretmana</w:t>
      </w:r>
      <w:r w:rsidR="001D2439">
        <w:rPr>
          <w:rFonts w:cstheme="minorHAnsi"/>
          <w:sz w:val="24"/>
          <w:szCs w:val="24"/>
          <w:lang w:val="hr-HR"/>
        </w:rPr>
        <w:t xml:space="preserve"> je rad</w:t>
      </w:r>
      <w:r w:rsidR="001D2439" w:rsidRPr="001D2439">
        <w:rPr>
          <w:rFonts w:cstheme="minorHAnsi"/>
          <w:sz w:val="24"/>
          <w:szCs w:val="24"/>
          <w:lang w:val="hr-HR"/>
        </w:rPr>
        <w:t xml:space="preserve"> </w:t>
      </w:r>
      <w:r w:rsidR="001D2439">
        <w:rPr>
          <w:rFonts w:cstheme="minorHAnsi"/>
          <w:sz w:val="24"/>
          <w:szCs w:val="24"/>
          <w:lang w:val="hr-HR"/>
        </w:rPr>
        <w:t>osuđenih lica</w:t>
      </w:r>
      <w:r>
        <w:rPr>
          <w:rFonts w:cstheme="minorHAnsi"/>
          <w:sz w:val="24"/>
          <w:szCs w:val="24"/>
          <w:lang w:val="hr-HR"/>
        </w:rPr>
        <w:t>.</w:t>
      </w:r>
      <w:r w:rsidRPr="00C1410B">
        <w:rPr>
          <w:rFonts w:cstheme="minorHAnsi"/>
          <w:sz w:val="24"/>
          <w:szCs w:val="24"/>
          <w:lang w:val="hr-HR"/>
        </w:rPr>
        <w:t xml:space="preserve"> Mogućnost osuđenih lica da rade u toku izdržavanja kazne zatvora, direktno utiče na proces</w:t>
      </w:r>
      <w:r w:rsidR="008F446C">
        <w:rPr>
          <w:rFonts w:cstheme="minorHAnsi"/>
          <w:sz w:val="24"/>
          <w:szCs w:val="24"/>
          <w:lang w:val="hr-HR"/>
        </w:rPr>
        <w:t xml:space="preserve"> resocijalizacije</w:t>
      </w:r>
      <w:r w:rsidRPr="00C1410B">
        <w:rPr>
          <w:rFonts w:cstheme="minorHAnsi"/>
          <w:sz w:val="24"/>
          <w:szCs w:val="24"/>
          <w:lang w:val="hr-HR"/>
        </w:rPr>
        <w:t xml:space="preserve"> i istovremeno utiče na bezbjedonosnu stabilnost unutar osuđeničke populacije.</w:t>
      </w:r>
    </w:p>
    <w:p w:rsidR="007B134B" w:rsidRDefault="00C1410B" w:rsidP="00FD0DC0">
      <w:pPr>
        <w:jc w:val="both"/>
        <w:rPr>
          <w:rFonts w:cstheme="minorHAnsi"/>
          <w:sz w:val="24"/>
          <w:szCs w:val="24"/>
        </w:rPr>
      </w:pPr>
      <w:r w:rsidRPr="008C272C">
        <w:rPr>
          <w:rFonts w:cs="Calibri"/>
          <w:color w:val="000000"/>
          <w:sz w:val="24"/>
          <w:szCs w:val="24"/>
          <w:lang w:eastAsia="sr-Latn-ME"/>
        </w:rPr>
        <w:t xml:space="preserve">U okviru sporazuma o saradnji sa NVO HELP iz marta 2019.godine u izvještajnom periodu u </w:t>
      </w:r>
      <w:r w:rsidRPr="008C272C">
        <w:rPr>
          <w:rFonts w:cs="Calibri"/>
          <w:color w:val="000000"/>
          <w:sz w:val="24"/>
          <w:szCs w:val="24"/>
          <w:lang w:val="sr-Latn-RS" w:eastAsia="sr-Latn-ME"/>
        </w:rPr>
        <w:t>cilju obezbjeđivanja</w:t>
      </w:r>
      <w:r w:rsidRPr="008C272C">
        <w:rPr>
          <w:rFonts w:cs="Calibri"/>
          <w:b/>
          <w:bCs/>
          <w:color w:val="000000"/>
          <w:sz w:val="24"/>
          <w:szCs w:val="24"/>
          <w:lang w:val="sr-Latn-RS" w:eastAsia="sr-Latn-ME"/>
        </w:rPr>
        <w:t> </w:t>
      </w:r>
      <w:r w:rsidRPr="008C272C">
        <w:rPr>
          <w:rFonts w:cs="Calibri"/>
          <w:color w:val="000000"/>
          <w:sz w:val="24"/>
          <w:szCs w:val="24"/>
          <w:lang w:val="sr-Latn-RS" w:eastAsia="sr-Latn-ME"/>
        </w:rPr>
        <w:t xml:space="preserve">više mogućnosti za radnim angažovanjem </w:t>
      </w:r>
      <w:r>
        <w:rPr>
          <w:rFonts w:cs="Calibri"/>
          <w:color w:val="000000"/>
          <w:sz w:val="24"/>
          <w:szCs w:val="24"/>
          <w:lang w:val="sr-Latn-RS" w:eastAsia="sr-Latn-ME"/>
        </w:rPr>
        <w:t>osuđenih lica</w:t>
      </w:r>
      <w:r w:rsidR="00CF471B">
        <w:rPr>
          <w:rFonts w:cs="Calibri"/>
          <w:color w:val="000000"/>
          <w:sz w:val="24"/>
          <w:szCs w:val="24"/>
          <w:lang w:val="sr-Latn-RS" w:eastAsia="sr-Latn-ME"/>
        </w:rPr>
        <w:t xml:space="preserve"> </w:t>
      </w:r>
      <w:r w:rsidRPr="008C272C">
        <w:rPr>
          <w:rFonts w:cs="Calibri"/>
          <w:color w:val="000000"/>
          <w:sz w:val="24"/>
          <w:szCs w:val="24"/>
          <w:lang w:eastAsia="sr-Latn-ME"/>
        </w:rPr>
        <w:t xml:space="preserve">izrađen je </w:t>
      </w:r>
      <w:r w:rsidRPr="008C272C">
        <w:rPr>
          <w:rFonts w:cs="Calibri"/>
          <w:color w:val="000000"/>
          <w:sz w:val="24"/>
          <w:szCs w:val="24"/>
          <w:lang w:val="sr-Latn-RS" w:eastAsia="sr-Latn-ME"/>
        </w:rPr>
        <w:t>objekat za proizvodnju betonskih blokova koji je opremljen mašinama za</w:t>
      </w:r>
      <w:r>
        <w:rPr>
          <w:rFonts w:cs="Calibri"/>
          <w:color w:val="000000"/>
          <w:sz w:val="24"/>
          <w:szCs w:val="24"/>
          <w:lang w:val="sr-Latn-RS" w:eastAsia="sr-Latn-ME"/>
        </w:rPr>
        <w:t xml:space="preserve"> rad i otpočelo sa proizvodnjom, te</w:t>
      </w:r>
      <w:r w:rsidRPr="008C272C">
        <w:rPr>
          <w:rFonts w:cs="Calibri"/>
          <w:color w:val="000000"/>
          <w:sz w:val="24"/>
          <w:szCs w:val="24"/>
          <w:lang w:val="sr-Latn-RS" w:eastAsia="sr-Latn-ME"/>
        </w:rPr>
        <w:t xml:space="preserve"> </w:t>
      </w:r>
      <w:r w:rsidRPr="00341C05">
        <w:rPr>
          <w:rFonts w:cstheme="minorHAnsi"/>
          <w:sz w:val="24"/>
          <w:szCs w:val="24"/>
          <w:lang w:val="sr-Latn-RS"/>
        </w:rPr>
        <w:t xml:space="preserve">izvršena nabavka </w:t>
      </w:r>
      <w:r w:rsidR="00D04ED9" w:rsidRPr="00341C05">
        <w:rPr>
          <w:rFonts w:cstheme="minorHAnsi"/>
          <w:sz w:val="24"/>
          <w:szCs w:val="24"/>
          <w:lang w:val="sr-Latn-RS"/>
        </w:rPr>
        <w:t>nabavka</w:t>
      </w:r>
      <w:r w:rsidR="00D04ED9" w:rsidRPr="00D17910">
        <w:rPr>
          <w:rFonts w:cstheme="minorHAnsi"/>
          <w:sz w:val="24"/>
          <w:szCs w:val="24"/>
          <w:lang w:val="en-US"/>
        </w:rPr>
        <w:t xml:space="preserve"> </w:t>
      </w:r>
      <w:r w:rsidR="00D04ED9">
        <w:rPr>
          <w:rFonts w:cstheme="minorHAnsi"/>
          <w:sz w:val="24"/>
          <w:szCs w:val="24"/>
          <w:lang w:val="en-US"/>
        </w:rPr>
        <w:t>kombinovane građevinske mašine</w:t>
      </w:r>
      <w:r w:rsidR="00E9590F">
        <w:rPr>
          <w:rFonts w:cstheme="minorHAnsi"/>
          <w:sz w:val="24"/>
          <w:szCs w:val="24"/>
          <w:lang w:val="en-US"/>
        </w:rPr>
        <w:t xml:space="preserve">, </w:t>
      </w:r>
      <w:r w:rsidR="00E9590F">
        <w:rPr>
          <w:rFonts w:cs="Calibri"/>
          <w:sz w:val="24"/>
          <w:szCs w:val="24"/>
        </w:rPr>
        <w:t>nabavka</w:t>
      </w:r>
      <w:r w:rsidR="00E9590F" w:rsidRPr="008C272C">
        <w:rPr>
          <w:rFonts w:cs="Calibri"/>
          <w:sz w:val="24"/>
          <w:szCs w:val="24"/>
        </w:rPr>
        <w:t xml:space="preserve"> traktora</w:t>
      </w:r>
      <w:r w:rsidRPr="00341C05">
        <w:rPr>
          <w:rFonts w:cstheme="minorHAnsi"/>
          <w:sz w:val="24"/>
          <w:szCs w:val="24"/>
          <w:lang w:val="sr-Latn-RS"/>
        </w:rPr>
        <w:t>.</w:t>
      </w:r>
      <w:r w:rsidRPr="00C1410B">
        <w:rPr>
          <w:rFonts w:cstheme="minorHAnsi"/>
          <w:sz w:val="24"/>
          <w:szCs w:val="24"/>
        </w:rPr>
        <w:t xml:space="preserve"> </w:t>
      </w:r>
      <w:r w:rsidRPr="008C272C">
        <w:rPr>
          <w:rFonts w:cs="Calibri"/>
          <w:color w:val="000000"/>
          <w:sz w:val="24"/>
          <w:szCs w:val="24"/>
          <w:lang w:val="sr-Latn-RS" w:eastAsia="sr-Latn-ME"/>
        </w:rPr>
        <w:t>U</w:t>
      </w:r>
      <w:r w:rsidRPr="008C272C">
        <w:rPr>
          <w:rFonts w:cs="Calibri"/>
          <w:color w:val="000000"/>
          <w:sz w:val="24"/>
          <w:szCs w:val="24"/>
          <w:lang w:eastAsia="sr-Latn-ME"/>
        </w:rPr>
        <w:t xml:space="preserve"> </w:t>
      </w:r>
      <w:r>
        <w:rPr>
          <w:rFonts w:cs="Calibri"/>
          <w:color w:val="000000"/>
          <w:sz w:val="24"/>
          <w:szCs w:val="24"/>
          <w:lang w:eastAsia="sr-Latn-ME"/>
        </w:rPr>
        <w:t>istom</w:t>
      </w:r>
      <w:r w:rsidRPr="008C272C">
        <w:rPr>
          <w:rFonts w:cs="Calibri"/>
          <w:color w:val="000000"/>
          <w:sz w:val="24"/>
          <w:szCs w:val="24"/>
          <w:lang w:eastAsia="sr-Latn-ME"/>
        </w:rPr>
        <w:t xml:space="preserve"> periodu završen je jedan objekat-pilićar za proizvodnju jaja za konzum koji je opremljen potrebnom opremom.</w:t>
      </w:r>
      <w:r w:rsidRPr="00C1410B">
        <w:rPr>
          <w:rFonts w:cstheme="minorHAnsi"/>
          <w:sz w:val="24"/>
          <w:szCs w:val="24"/>
          <w:lang w:val="sr-Latn-RS"/>
        </w:rPr>
        <w:t xml:space="preserve"> </w:t>
      </w:r>
      <w:r>
        <w:rPr>
          <w:rFonts w:cstheme="minorHAnsi"/>
          <w:sz w:val="24"/>
          <w:szCs w:val="24"/>
        </w:rPr>
        <w:t>Sprovedene su stručne obuke</w:t>
      </w:r>
      <w:r w:rsidRPr="00341C05">
        <w:rPr>
          <w:rFonts w:cstheme="minorHAnsi"/>
          <w:sz w:val="24"/>
          <w:szCs w:val="24"/>
        </w:rPr>
        <w:t xml:space="preserve"> 10 zatvorenika za pomoćna zanimanja u plasteni</w:t>
      </w:r>
      <w:r>
        <w:rPr>
          <w:rFonts w:cstheme="minorHAnsi"/>
          <w:sz w:val="24"/>
          <w:szCs w:val="24"/>
        </w:rPr>
        <w:t>čkoj  proizvodnji i kulinarstvu.</w:t>
      </w:r>
    </w:p>
    <w:p w:rsidR="005740E3" w:rsidRDefault="005740E3" w:rsidP="009A6E36">
      <w:pPr>
        <w:pStyle w:val="Heading2"/>
        <w:rPr>
          <w:rFonts w:asciiTheme="minorHAnsi" w:hAnsiTheme="minorHAnsi" w:cstheme="minorHAnsi"/>
          <w:b/>
          <w:i/>
          <w:color w:val="4F81BD" w:themeColor="accent1"/>
          <w:sz w:val="24"/>
          <w:szCs w:val="24"/>
          <w:lang w:val="sr-Latn-RS"/>
        </w:rPr>
      </w:pPr>
      <w:bookmarkStart w:id="10" w:name="_Toc35811324"/>
    </w:p>
    <w:p w:rsidR="00EF4EBB" w:rsidRPr="00CA6807" w:rsidRDefault="00635A51" w:rsidP="009A6E36">
      <w:pPr>
        <w:pStyle w:val="Heading2"/>
        <w:rPr>
          <w:rFonts w:asciiTheme="minorHAnsi" w:hAnsiTheme="minorHAnsi" w:cstheme="minorHAnsi"/>
          <w:b/>
          <w:i/>
          <w:color w:val="4F81BD" w:themeColor="accent1"/>
          <w:sz w:val="24"/>
          <w:szCs w:val="24"/>
          <w:lang w:val="sr-Latn-RS"/>
        </w:rPr>
      </w:pPr>
      <w:r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  <w:lang w:val="sr-Latn-RS"/>
        </w:rPr>
        <w:t xml:space="preserve">III 6. </w:t>
      </w:r>
      <w:r w:rsidR="00EF4EBB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  <w:lang w:val="sr-Latn-RS"/>
        </w:rPr>
        <w:t>Obuke službenika UIKS-a</w:t>
      </w:r>
      <w:bookmarkEnd w:id="10"/>
    </w:p>
    <w:p w:rsidR="007B134B" w:rsidRPr="0097010B" w:rsidRDefault="00D163C8" w:rsidP="0097010B">
      <w:pPr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D163C8">
        <w:rPr>
          <w:rFonts w:cstheme="minorHAnsi"/>
          <w:sz w:val="24"/>
          <w:szCs w:val="24"/>
        </w:rPr>
        <w:t xml:space="preserve">U 2019.godini, ukupno </w:t>
      </w:r>
      <w:r>
        <w:rPr>
          <w:rFonts w:cstheme="minorHAnsi"/>
          <w:sz w:val="24"/>
          <w:szCs w:val="24"/>
        </w:rPr>
        <w:t>je održano</w:t>
      </w:r>
      <w:r w:rsidRPr="00D163C8">
        <w:rPr>
          <w:rFonts w:cstheme="minorHAnsi"/>
          <w:sz w:val="24"/>
          <w:szCs w:val="24"/>
        </w:rPr>
        <w:t xml:space="preserve"> 57 obuka za 372 službenika. </w:t>
      </w:r>
      <w:r w:rsidR="00CA75C9">
        <w:rPr>
          <w:rFonts w:cstheme="minorHAnsi"/>
          <w:sz w:val="24"/>
          <w:szCs w:val="24"/>
          <w:lang w:val="sr-Latn-CS"/>
        </w:rPr>
        <w:t>Obuke su realizovane kako u organizaciji Sektora za obuku kadrova u UIKS-a, tako i u saradnji sa Policijskom akademijom</w:t>
      </w:r>
      <w:r w:rsidR="00CA75C9" w:rsidRPr="00CA75C9">
        <w:rPr>
          <w:rFonts w:eastAsiaTheme="minorHAnsi"/>
          <w:sz w:val="24"/>
          <w:szCs w:val="24"/>
          <w:lang w:val="sr-Latn-ME"/>
        </w:rPr>
        <w:t xml:space="preserve"> </w:t>
      </w:r>
      <w:r w:rsidR="00CA75C9">
        <w:rPr>
          <w:rFonts w:eastAsiaTheme="minorHAnsi"/>
          <w:sz w:val="24"/>
          <w:szCs w:val="24"/>
          <w:lang w:val="sr-Latn-ME"/>
        </w:rPr>
        <w:t xml:space="preserve">i </w:t>
      </w:r>
      <w:r w:rsidR="00CA75C9" w:rsidRPr="00127CD1">
        <w:rPr>
          <w:rFonts w:cstheme="minorHAnsi"/>
          <w:sz w:val="24"/>
          <w:szCs w:val="24"/>
        </w:rPr>
        <w:t xml:space="preserve"> nevladinim organizacijama, međunarodnim organizacijama i</w:t>
      </w:r>
      <w:r w:rsidR="00CA75C9">
        <w:rPr>
          <w:rFonts w:cstheme="minorHAnsi"/>
          <w:sz w:val="24"/>
          <w:szCs w:val="24"/>
        </w:rPr>
        <w:t xml:space="preserve"> drugim institucijama, a </w:t>
      </w:r>
      <w:r w:rsidR="00CA75C9" w:rsidRPr="00AA73C2">
        <w:rPr>
          <w:rFonts w:eastAsiaTheme="minorHAnsi"/>
          <w:sz w:val="24"/>
          <w:szCs w:val="24"/>
          <w:lang w:val="sr-Latn-ME"/>
        </w:rPr>
        <w:t xml:space="preserve">koje obuke su </w:t>
      </w:r>
      <w:r w:rsidR="00CA75C9">
        <w:rPr>
          <w:rFonts w:eastAsiaTheme="minorHAnsi"/>
          <w:sz w:val="24"/>
          <w:szCs w:val="24"/>
          <w:lang w:val="sr-Latn-ME"/>
        </w:rPr>
        <w:t>obuhvatile razne tematske oblasti bl</w:t>
      </w:r>
      <w:r w:rsidR="0097010B">
        <w:rPr>
          <w:rFonts w:eastAsiaTheme="minorHAnsi"/>
          <w:sz w:val="24"/>
          <w:szCs w:val="24"/>
          <w:lang w:val="sr-Latn-ME"/>
        </w:rPr>
        <w:t>iske zatvorskom osob</w:t>
      </w:r>
      <w:r w:rsidR="00CA75C9">
        <w:rPr>
          <w:rFonts w:eastAsiaTheme="minorHAnsi"/>
          <w:sz w:val="24"/>
          <w:szCs w:val="24"/>
          <w:lang w:val="sr-Latn-ME"/>
        </w:rPr>
        <w:t>lju.</w:t>
      </w:r>
      <w:r w:rsidR="0097010B">
        <w:rPr>
          <w:rFonts w:eastAsiaTheme="minorHAnsi"/>
          <w:sz w:val="24"/>
          <w:szCs w:val="24"/>
          <w:lang w:val="sr-Latn-ME"/>
        </w:rPr>
        <w:t xml:space="preserve"> U </w:t>
      </w:r>
      <w:r w:rsidR="0097010B" w:rsidRPr="0097010B">
        <w:rPr>
          <w:rFonts w:cs="Arial"/>
          <w:sz w:val="24"/>
          <w:szCs w:val="24"/>
        </w:rPr>
        <w:t>IV</w:t>
      </w:r>
      <w:r w:rsidR="0097010B" w:rsidRPr="0097010B">
        <w:rPr>
          <w:rFonts w:eastAsiaTheme="minorHAnsi"/>
          <w:sz w:val="24"/>
          <w:szCs w:val="24"/>
          <w:lang w:val="sr-Latn-ME"/>
        </w:rPr>
        <w:t xml:space="preserve"> </w:t>
      </w:r>
      <w:r w:rsidR="0097010B">
        <w:rPr>
          <w:rFonts w:eastAsiaTheme="minorHAnsi"/>
          <w:sz w:val="24"/>
          <w:szCs w:val="24"/>
          <w:lang w:val="sr-Latn-ME"/>
        </w:rPr>
        <w:t xml:space="preserve">odjeljku  - </w:t>
      </w:r>
      <w:r w:rsidR="0097010B" w:rsidRPr="0097010B">
        <w:rPr>
          <w:rFonts w:cs="Arial"/>
          <w:sz w:val="24"/>
          <w:szCs w:val="24"/>
        </w:rPr>
        <w:t xml:space="preserve">ostale aktivnosti u okviru djelokruga rada </w:t>
      </w:r>
      <w:r w:rsidR="0097010B">
        <w:rPr>
          <w:rFonts w:cs="Arial"/>
          <w:sz w:val="24"/>
          <w:szCs w:val="24"/>
        </w:rPr>
        <w:t>UIKS</w:t>
      </w:r>
      <w:r w:rsidR="0097010B" w:rsidRPr="0097010B">
        <w:rPr>
          <w:rFonts w:cs="Arial"/>
          <w:sz w:val="24"/>
          <w:szCs w:val="24"/>
        </w:rPr>
        <w:t xml:space="preserve">-a za 2019.godinu </w:t>
      </w:r>
      <w:r w:rsidR="0097010B">
        <w:rPr>
          <w:rFonts w:cs="Arial"/>
          <w:sz w:val="24"/>
          <w:szCs w:val="24"/>
        </w:rPr>
        <w:t>koji se odnosi na obuke službenika kao redovne aktivnosti u okviru djelokruga organa biće bliže navedene aktivnosti na realizaciji obuka i tematske oblasti.</w:t>
      </w:r>
    </w:p>
    <w:p w:rsidR="00EF4EBB" w:rsidRPr="00CA6807" w:rsidRDefault="00635A51" w:rsidP="009A6E36">
      <w:pPr>
        <w:pStyle w:val="Heading2"/>
        <w:rPr>
          <w:rFonts w:asciiTheme="minorHAnsi" w:hAnsiTheme="minorHAnsi" w:cstheme="minorHAnsi"/>
          <w:b/>
          <w:i/>
          <w:color w:val="4F81BD" w:themeColor="accent1"/>
          <w:sz w:val="24"/>
          <w:szCs w:val="24"/>
          <w:lang w:val="sr-Latn-ME" w:eastAsia="sr-Latn-RS"/>
        </w:rPr>
      </w:pPr>
      <w:bookmarkStart w:id="11" w:name="_Toc35811325"/>
      <w:r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  <w:lang w:val="sr-Latn-ME" w:eastAsia="sr-Latn-RS"/>
        </w:rPr>
        <w:t xml:space="preserve">III 7.  </w:t>
      </w:r>
      <w:r w:rsidR="00D163C8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  <w:lang w:val="sr-Latn-ME" w:eastAsia="sr-Latn-RS"/>
        </w:rPr>
        <w:t>Strategija za izvršenje krivičnih sankcija</w:t>
      </w:r>
      <w:bookmarkEnd w:id="11"/>
      <w:r w:rsidR="00D163C8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  <w:lang w:val="sr-Latn-ME" w:eastAsia="sr-Latn-RS"/>
        </w:rPr>
        <w:t xml:space="preserve"> </w:t>
      </w:r>
    </w:p>
    <w:p w:rsidR="007B134B" w:rsidRPr="00D163C8" w:rsidRDefault="007B134B" w:rsidP="007B134B">
      <w:pPr>
        <w:pStyle w:val="ListParagraph"/>
        <w:tabs>
          <w:tab w:val="left" w:pos="9072"/>
        </w:tabs>
        <w:spacing w:after="0" w:line="240" w:lineRule="auto"/>
        <w:ind w:right="512"/>
        <w:rPr>
          <w:rFonts w:eastAsia="MS Mincho" w:cs="Arial"/>
          <w:b/>
          <w:i/>
          <w:color w:val="4F81BD" w:themeColor="accent1"/>
          <w:szCs w:val="24"/>
          <w:u w:val="single"/>
          <w:lang w:val="sr-Latn-ME" w:eastAsia="sr-Latn-RS"/>
        </w:rPr>
      </w:pPr>
    </w:p>
    <w:p w:rsidR="00AE46FB" w:rsidRPr="00E007CE" w:rsidRDefault="00AE46FB" w:rsidP="00AE46FB">
      <w:pPr>
        <w:tabs>
          <w:tab w:val="left" w:pos="9026"/>
          <w:tab w:val="left" w:pos="9072"/>
        </w:tabs>
        <w:spacing w:after="0" w:line="240" w:lineRule="auto"/>
        <w:ind w:right="-46"/>
        <w:jc w:val="both"/>
        <w:rPr>
          <w:rFonts w:eastAsia="MS Mincho" w:cs="Arial"/>
          <w:sz w:val="24"/>
          <w:szCs w:val="24"/>
          <w:lang w:val="sr-Latn-ME" w:eastAsia="sr-Latn-RS"/>
        </w:rPr>
      </w:pPr>
      <w:r w:rsidRPr="00E007CE">
        <w:rPr>
          <w:rFonts w:eastAsia="MS Mincho" w:cs="Arial"/>
          <w:sz w:val="24"/>
          <w:szCs w:val="24"/>
          <w:lang w:val="sr-Latn-ME" w:eastAsia="sr-Latn-RS"/>
        </w:rPr>
        <w:t>U izvještajnom periodu od ukupno 60 strateških mjera koje su dospjele za izvještajni period jedna stratešk</w:t>
      </w:r>
      <w:r>
        <w:rPr>
          <w:rFonts w:eastAsia="MS Mincho" w:cs="Arial"/>
          <w:sz w:val="24"/>
          <w:szCs w:val="24"/>
          <w:lang w:val="sr-Latn-ME" w:eastAsia="sr-Latn-RS"/>
        </w:rPr>
        <w:t xml:space="preserve">a mjera je realizovana, 46 </w:t>
      </w:r>
      <w:r w:rsidRPr="00E007CE">
        <w:rPr>
          <w:rFonts w:eastAsia="MS Mincho" w:cs="Arial"/>
          <w:sz w:val="24"/>
          <w:szCs w:val="24"/>
          <w:lang w:val="sr-Latn-ME" w:eastAsia="sr-Latn-RS"/>
        </w:rPr>
        <w:t>strateških mjera</w:t>
      </w:r>
      <w:r>
        <w:rPr>
          <w:rFonts w:eastAsia="MS Mincho" w:cs="Arial"/>
          <w:sz w:val="24"/>
          <w:szCs w:val="24"/>
          <w:lang w:val="sr-Latn-ME" w:eastAsia="sr-Latn-RS"/>
        </w:rPr>
        <w:t xml:space="preserve"> se</w:t>
      </w:r>
      <w:r w:rsidRPr="00E007CE">
        <w:rPr>
          <w:rFonts w:eastAsia="MS Mincho" w:cs="Arial"/>
          <w:sz w:val="24"/>
          <w:szCs w:val="24"/>
          <w:lang w:val="sr-Latn-ME" w:eastAsia="sr-Latn-RS"/>
        </w:rPr>
        <w:t xml:space="preserve"> realizuju u kontinutetu, 10</w:t>
      </w:r>
      <w:r>
        <w:rPr>
          <w:rFonts w:eastAsia="MS Mincho" w:cs="Arial"/>
          <w:sz w:val="24"/>
          <w:szCs w:val="24"/>
          <w:lang w:val="sr-Latn-ME" w:eastAsia="sr-Latn-RS"/>
        </w:rPr>
        <w:t xml:space="preserve"> je</w:t>
      </w:r>
      <w:r w:rsidRPr="00E007CE">
        <w:rPr>
          <w:rFonts w:eastAsia="MS Mincho" w:cs="Arial"/>
          <w:sz w:val="24"/>
          <w:szCs w:val="24"/>
          <w:lang w:val="sr-Latn-ME" w:eastAsia="sr-Latn-RS"/>
        </w:rPr>
        <w:t xml:space="preserve"> djelimično realizovanih u kontinuitetu i 3 strateške mjere nijesu realizovane, dok u dijelu 5. Monitoring, evaluacija i izvještavanje u odnosu na 2 strateške mjere za čiju realizaciju je planirano 5 aktivnosti, obje strateške mjere su realizovane.</w:t>
      </w:r>
    </w:p>
    <w:p w:rsidR="007B134B" w:rsidRDefault="007B134B" w:rsidP="00AE46FB">
      <w:pPr>
        <w:tabs>
          <w:tab w:val="left" w:pos="9026"/>
          <w:tab w:val="left" w:pos="9072"/>
        </w:tabs>
        <w:spacing w:after="0" w:line="240" w:lineRule="auto"/>
        <w:ind w:right="-46"/>
        <w:jc w:val="both"/>
        <w:rPr>
          <w:rFonts w:asciiTheme="majorHAnsi" w:eastAsia="MS Mincho" w:hAnsiTheme="majorHAnsi" w:cs="Arial"/>
          <w:sz w:val="24"/>
          <w:szCs w:val="24"/>
          <w:lang w:val="sr-Latn-ME" w:eastAsia="sr-Latn-RS"/>
        </w:rPr>
      </w:pPr>
    </w:p>
    <w:p w:rsidR="00AE46FB" w:rsidRDefault="00AE46FB" w:rsidP="00AE46FB">
      <w:pPr>
        <w:tabs>
          <w:tab w:val="left" w:pos="9026"/>
          <w:tab w:val="left" w:pos="9072"/>
        </w:tabs>
        <w:spacing w:after="0" w:line="240" w:lineRule="auto"/>
        <w:ind w:right="-46"/>
        <w:jc w:val="both"/>
        <w:rPr>
          <w:rFonts w:asciiTheme="majorHAnsi" w:eastAsia="MS Mincho" w:hAnsiTheme="majorHAnsi" w:cs="Arial"/>
          <w:sz w:val="24"/>
          <w:szCs w:val="24"/>
          <w:lang w:val="sr-Latn-ME" w:eastAsia="sr-Latn-RS"/>
        </w:rPr>
      </w:pPr>
    </w:p>
    <w:p w:rsidR="00AE46FB" w:rsidRDefault="00635A51" w:rsidP="00AE46FB">
      <w:pPr>
        <w:tabs>
          <w:tab w:val="left" w:pos="9026"/>
          <w:tab w:val="left" w:pos="9072"/>
        </w:tabs>
        <w:spacing w:after="0" w:line="240" w:lineRule="auto"/>
        <w:ind w:right="-46"/>
        <w:jc w:val="both"/>
        <w:rPr>
          <w:rFonts w:asciiTheme="majorHAnsi" w:eastAsia="MS Mincho" w:hAnsiTheme="majorHAnsi" w:cs="Arial"/>
          <w:sz w:val="24"/>
          <w:szCs w:val="24"/>
          <w:lang w:val="sr-Latn-ME" w:eastAsia="sr-Latn-RS"/>
        </w:rPr>
      </w:pPr>
      <w:r w:rsidRPr="009B5A54">
        <w:rPr>
          <w:rFonts w:asciiTheme="majorHAnsi" w:hAnsiTheme="majorHAnsi"/>
          <w:b/>
          <w:noProof/>
          <w:sz w:val="24"/>
          <w:szCs w:val="24"/>
          <w:lang w:eastAsia="en-GB"/>
        </w:rPr>
        <w:drawing>
          <wp:inline distT="0" distB="0" distL="0" distR="0" wp14:anchorId="7EF7FF77" wp14:editId="0B107E48">
            <wp:extent cx="5731510" cy="3213674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3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5A51" w:rsidRDefault="00635A51" w:rsidP="00AE46FB">
      <w:pPr>
        <w:tabs>
          <w:tab w:val="left" w:pos="9026"/>
          <w:tab w:val="left" w:pos="9072"/>
        </w:tabs>
        <w:spacing w:after="0" w:line="240" w:lineRule="auto"/>
        <w:ind w:right="-46"/>
        <w:jc w:val="both"/>
        <w:rPr>
          <w:rFonts w:asciiTheme="majorHAnsi" w:eastAsia="MS Mincho" w:hAnsiTheme="majorHAnsi" w:cs="Arial"/>
          <w:sz w:val="24"/>
          <w:szCs w:val="24"/>
          <w:lang w:val="sr-Latn-ME" w:eastAsia="sr-Latn-RS"/>
        </w:rPr>
      </w:pPr>
    </w:p>
    <w:p w:rsidR="00AE46FB" w:rsidRDefault="00AE46FB" w:rsidP="00AE46FB">
      <w:pPr>
        <w:tabs>
          <w:tab w:val="left" w:pos="9026"/>
          <w:tab w:val="left" w:pos="9072"/>
        </w:tabs>
        <w:spacing w:after="0" w:line="240" w:lineRule="auto"/>
        <w:ind w:right="-46"/>
        <w:jc w:val="both"/>
        <w:rPr>
          <w:rFonts w:eastAsia="MS Mincho" w:cs="Arial"/>
          <w:sz w:val="24"/>
          <w:szCs w:val="24"/>
          <w:lang w:val="sr-Latn-ME" w:eastAsia="sr-Latn-RS"/>
        </w:rPr>
      </w:pPr>
      <w:r w:rsidRPr="00E007CE">
        <w:rPr>
          <w:rFonts w:eastAsia="MS Mincho" w:cs="Arial"/>
          <w:sz w:val="24"/>
          <w:szCs w:val="24"/>
          <w:lang w:val="sr-Latn-ME" w:eastAsia="sr-Latn-RS"/>
        </w:rPr>
        <w:t>U Izvještaju o realizaciji Akcionog plana za sprovođenje Strategije izvršenja krivičnih sankcija 2017- 2021. godina u 2018. godini, ocijenjeno je da je ostvaren visok stepen realizacije, da su razlozi za djelimičnu realizaciju, kao i za nerealizaciju pojedinih strateških mjera nedostatak finansijskih sredstava kao i ekspertskih znanja za koja je potrebna podrška međunarodnih partnera. Sa realizacijom u kontinutetu započelo se po svim  ključnim  strateškim  mjerama koje su usmjerene na unapređenje poštovanja ljudskih prava lica lišenih slobode, da se intezivno radi na unapređenju zdravstvene zaštite, programima tretmana zatvor</w:t>
      </w:r>
      <w:r>
        <w:rPr>
          <w:rFonts w:eastAsia="MS Mincho" w:cs="Arial"/>
          <w:sz w:val="24"/>
          <w:szCs w:val="24"/>
          <w:lang w:val="sr-Latn-ME" w:eastAsia="sr-Latn-RS"/>
        </w:rPr>
        <w:t>enika i njihove radne okupacije.</w:t>
      </w:r>
      <w:r w:rsidRPr="00E007CE">
        <w:rPr>
          <w:rFonts w:eastAsia="MS Mincho" w:cs="Arial"/>
          <w:sz w:val="24"/>
          <w:szCs w:val="24"/>
          <w:lang w:val="sr-Latn-ME" w:eastAsia="sr-Latn-RS"/>
        </w:rPr>
        <w:t xml:space="preserve"> </w:t>
      </w:r>
    </w:p>
    <w:p w:rsidR="005740E3" w:rsidRDefault="005740E3" w:rsidP="00635A51">
      <w:pPr>
        <w:tabs>
          <w:tab w:val="left" w:pos="9026"/>
          <w:tab w:val="left" w:pos="9072"/>
        </w:tabs>
        <w:spacing w:after="0" w:line="240" w:lineRule="auto"/>
        <w:ind w:right="-46"/>
        <w:jc w:val="both"/>
        <w:rPr>
          <w:rFonts w:eastAsia="MS Mincho" w:cs="Arial"/>
          <w:sz w:val="24"/>
          <w:szCs w:val="24"/>
          <w:lang w:val="sr-Latn-ME" w:eastAsia="sr-Latn-RS"/>
        </w:rPr>
      </w:pPr>
    </w:p>
    <w:p w:rsidR="004A2973" w:rsidRDefault="00AE46FB" w:rsidP="00635A51">
      <w:pPr>
        <w:tabs>
          <w:tab w:val="left" w:pos="9026"/>
          <w:tab w:val="left" w:pos="9072"/>
        </w:tabs>
        <w:spacing w:after="0" w:line="240" w:lineRule="auto"/>
        <w:ind w:right="-46"/>
        <w:jc w:val="both"/>
        <w:rPr>
          <w:rFonts w:eastAsia="MS Mincho" w:cs="Arial"/>
          <w:sz w:val="24"/>
          <w:szCs w:val="24"/>
          <w:lang w:val="sr-Latn-ME" w:eastAsia="sr-Latn-RS"/>
        </w:rPr>
      </w:pPr>
      <w:r>
        <w:rPr>
          <w:rFonts w:eastAsia="MS Mincho" w:cs="Arial"/>
          <w:sz w:val="24"/>
          <w:szCs w:val="24"/>
          <w:lang w:val="sr-Latn-ME" w:eastAsia="sr-Latn-RS"/>
        </w:rPr>
        <w:lastRenderedPageBreak/>
        <w:t>Takođe, započeto je unapređenje infrastrukture u UIKS-u</w:t>
      </w:r>
      <w:r w:rsidRPr="00E007CE">
        <w:rPr>
          <w:rFonts w:eastAsia="MS Mincho" w:cs="Arial"/>
          <w:sz w:val="24"/>
          <w:szCs w:val="24"/>
          <w:lang w:val="sr-Latn-ME" w:eastAsia="sr-Latn-RS"/>
        </w:rPr>
        <w:t>, kao i kadrovsko osnaženje kapaciteta</w:t>
      </w:r>
      <w:r>
        <w:rPr>
          <w:rFonts w:eastAsia="MS Mincho" w:cs="Arial"/>
          <w:sz w:val="24"/>
          <w:szCs w:val="24"/>
          <w:lang w:val="sr-Latn-ME" w:eastAsia="sr-Latn-RS"/>
        </w:rPr>
        <w:t>,</w:t>
      </w:r>
      <w:r w:rsidRPr="00E007CE">
        <w:rPr>
          <w:rFonts w:eastAsia="MS Mincho" w:cs="Arial"/>
          <w:sz w:val="24"/>
          <w:szCs w:val="24"/>
          <w:lang w:val="sr-Latn-ME" w:eastAsia="sr-Latn-RS"/>
        </w:rPr>
        <w:t xml:space="preserve"> posebno službe obezbjeđenja </w:t>
      </w:r>
      <w:r>
        <w:rPr>
          <w:rFonts w:eastAsia="MS Mincho" w:cs="Arial"/>
          <w:sz w:val="24"/>
          <w:szCs w:val="24"/>
          <w:lang w:val="sr-Latn-ME" w:eastAsia="sr-Latn-RS"/>
        </w:rPr>
        <w:t>Uprave</w:t>
      </w:r>
      <w:r w:rsidRPr="00E007CE">
        <w:rPr>
          <w:rFonts w:eastAsia="MS Mincho" w:cs="Arial"/>
          <w:sz w:val="24"/>
          <w:szCs w:val="24"/>
          <w:lang w:val="sr-Latn-ME" w:eastAsia="sr-Latn-RS"/>
        </w:rPr>
        <w:t xml:space="preserve"> za izvršenje krivičnih sankcija, te </w:t>
      </w:r>
      <w:r>
        <w:rPr>
          <w:rFonts w:eastAsia="MS Mincho" w:cs="Arial"/>
          <w:sz w:val="24"/>
          <w:szCs w:val="24"/>
          <w:lang w:val="sr-Latn-ME" w:eastAsia="sr-Latn-RS"/>
        </w:rPr>
        <w:t>unapređenje</w:t>
      </w:r>
      <w:r w:rsidRPr="00E007CE">
        <w:rPr>
          <w:rFonts w:eastAsia="MS Mincho" w:cs="Arial"/>
          <w:sz w:val="24"/>
          <w:szCs w:val="24"/>
          <w:lang w:val="sr-Latn-ME" w:eastAsia="sr-Latn-RS"/>
        </w:rPr>
        <w:t xml:space="preserve"> primjene alternativnih sankcija. </w:t>
      </w:r>
    </w:p>
    <w:p w:rsidR="00635A51" w:rsidRPr="00635A51" w:rsidRDefault="00635A51" w:rsidP="00635A51">
      <w:pPr>
        <w:tabs>
          <w:tab w:val="left" w:pos="9026"/>
          <w:tab w:val="left" w:pos="9072"/>
        </w:tabs>
        <w:spacing w:after="0" w:line="240" w:lineRule="auto"/>
        <w:ind w:right="-46"/>
        <w:jc w:val="both"/>
        <w:rPr>
          <w:rFonts w:eastAsia="MS Mincho" w:cs="Arial"/>
          <w:sz w:val="24"/>
          <w:szCs w:val="24"/>
          <w:lang w:val="sr-Latn-ME" w:eastAsia="sr-Latn-RS"/>
        </w:rPr>
      </w:pPr>
    </w:p>
    <w:p w:rsidR="009A6E36" w:rsidRPr="00CA6807" w:rsidRDefault="003A119E" w:rsidP="009A6E36">
      <w:pPr>
        <w:pStyle w:val="Heading1"/>
        <w:ind w:left="0"/>
        <w:rPr>
          <w:rFonts w:asciiTheme="minorHAnsi" w:hAnsiTheme="minorHAnsi" w:cstheme="minorHAnsi"/>
          <w:b/>
          <w:bCs w:val="0"/>
          <w:color w:val="4F81BD" w:themeColor="accent1"/>
          <w:szCs w:val="24"/>
          <w:lang w:val="en-GB"/>
        </w:rPr>
      </w:pPr>
      <w:bookmarkStart w:id="12" w:name="_Toc35811326"/>
      <w:r w:rsidRPr="00CA6807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IV </w:t>
      </w:r>
      <w:r w:rsidR="00FB5D8B" w:rsidRPr="00CA6807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OSTALE AKTIVNOSTI U OKVIRU DJELOKRUGA RADA UIKS-a ZA 2019.GODINU</w:t>
      </w:r>
      <w:bookmarkEnd w:id="12"/>
    </w:p>
    <w:p w:rsidR="00D42A9C" w:rsidRPr="009A6E36" w:rsidRDefault="00FB5D8B" w:rsidP="009A6E36">
      <w:pPr>
        <w:pStyle w:val="Heading1"/>
        <w:ind w:left="0"/>
        <w:rPr>
          <w:rFonts w:asciiTheme="minorHAnsi" w:hAnsiTheme="minorHAnsi" w:cstheme="minorHAnsi"/>
          <w:bCs w:val="0"/>
          <w:szCs w:val="24"/>
          <w:lang w:val="en-GB"/>
        </w:rPr>
      </w:pPr>
      <w:r w:rsidRPr="009A6E36">
        <w:rPr>
          <w:rFonts w:asciiTheme="minorHAnsi" w:hAnsiTheme="minorHAnsi" w:cstheme="minorHAnsi"/>
          <w:bCs w:val="0"/>
          <w:szCs w:val="24"/>
          <w:lang w:val="en-GB"/>
        </w:rPr>
        <w:t xml:space="preserve"> </w:t>
      </w:r>
    </w:p>
    <w:p w:rsidR="00CA6807" w:rsidRDefault="00CA6807" w:rsidP="00847A5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</w:p>
    <w:p w:rsidR="00847A5C" w:rsidRPr="00847A5C" w:rsidRDefault="00364AA4" w:rsidP="00847A5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Uprava</w:t>
      </w:r>
      <w:r w:rsidR="00847A5C" w:rsidRPr="00847A5C">
        <w:rPr>
          <w:rFonts w:eastAsiaTheme="minorHAnsi" w:cstheme="minorHAnsi"/>
          <w:sz w:val="24"/>
          <w:szCs w:val="24"/>
        </w:rPr>
        <w:t xml:space="preserve"> za izvršenje krivičnih sankcija</w:t>
      </w:r>
      <w:r w:rsidR="00636D5C">
        <w:rPr>
          <w:rFonts w:eastAsiaTheme="minorHAnsi" w:cstheme="minorHAnsi"/>
          <w:sz w:val="24"/>
          <w:szCs w:val="24"/>
        </w:rPr>
        <w:t xml:space="preserve"> (u daljem tekstu UIKS)</w:t>
      </w:r>
      <w:r w:rsidR="00847A5C" w:rsidRPr="00847A5C">
        <w:rPr>
          <w:rFonts w:eastAsiaTheme="minorHAnsi" w:cstheme="minorHAnsi"/>
          <w:sz w:val="24"/>
          <w:szCs w:val="24"/>
        </w:rPr>
        <w:t xml:space="preserve"> </w:t>
      </w:r>
      <w:r w:rsidR="00636D5C">
        <w:rPr>
          <w:rFonts w:eastAsiaTheme="minorHAnsi" w:cstheme="minorHAnsi"/>
          <w:sz w:val="24"/>
          <w:szCs w:val="24"/>
        </w:rPr>
        <w:t>nadležna je za</w:t>
      </w:r>
      <w:r w:rsidR="00847A5C" w:rsidRPr="00847A5C">
        <w:rPr>
          <w:rFonts w:eastAsiaTheme="minorHAnsi" w:cstheme="minorHAnsi"/>
          <w:sz w:val="24"/>
          <w:szCs w:val="24"/>
        </w:rPr>
        <w:t xml:space="preserve"> poslove koji se odnose na: izvršenje krivičnih sankcija, i to: kazne</w:t>
      </w:r>
      <w:r w:rsidR="00847A5C">
        <w:rPr>
          <w:rFonts w:eastAsiaTheme="minorHAnsi" w:cstheme="minorHAnsi"/>
          <w:sz w:val="24"/>
          <w:szCs w:val="24"/>
        </w:rPr>
        <w:t xml:space="preserve"> </w:t>
      </w:r>
      <w:r w:rsidR="00847A5C" w:rsidRPr="00847A5C">
        <w:rPr>
          <w:rFonts w:eastAsiaTheme="minorHAnsi" w:cstheme="minorHAnsi"/>
          <w:sz w:val="24"/>
          <w:szCs w:val="24"/>
        </w:rPr>
        <w:t xml:space="preserve">zatvora i maloljetničkog zatvora, mjera bezbjednosti koje se u skladu sa zakonom izvršavaju u </w:t>
      </w:r>
      <w:r w:rsidR="00847A5C">
        <w:rPr>
          <w:rFonts w:eastAsiaTheme="minorHAnsi" w:cstheme="minorHAnsi"/>
          <w:sz w:val="24"/>
          <w:szCs w:val="24"/>
        </w:rPr>
        <w:t xml:space="preserve">Upravi za izvršenje </w:t>
      </w:r>
      <w:r w:rsidR="00847A5C" w:rsidRPr="00847A5C">
        <w:rPr>
          <w:rFonts w:eastAsiaTheme="minorHAnsi" w:cstheme="minorHAnsi"/>
          <w:sz w:val="24"/>
          <w:szCs w:val="24"/>
        </w:rPr>
        <w:t>krivičnih sankcija; vaspitne mjere upućivanje u ustanovu zavodskog tipa, kazne zatvora iz</w:t>
      </w:r>
      <w:r w:rsidR="00847A5C">
        <w:rPr>
          <w:rFonts w:eastAsiaTheme="minorHAnsi" w:cstheme="minorHAnsi"/>
          <w:sz w:val="24"/>
          <w:szCs w:val="24"/>
        </w:rPr>
        <w:t xml:space="preserve">rečene u prekršajnom </w:t>
      </w:r>
      <w:r w:rsidR="00847A5C" w:rsidRPr="00847A5C">
        <w:rPr>
          <w:rFonts w:eastAsiaTheme="minorHAnsi" w:cstheme="minorHAnsi"/>
          <w:sz w:val="24"/>
          <w:szCs w:val="24"/>
        </w:rPr>
        <w:t>postupku i mjera za obezbjeđenje prisustva okrivljenog u krivičnom postupku - pritv</w:t>
      </w:r>
      <w:r w:rsidR="00847A5C">
        <w:rPr>
          <w:rFonts w:eastAsiaTheme="minorHAnsi" w:cstheme="minorHAnsi"/>
          <w:sz w:val="24"/>
          <w:szCs w:val="24"/>
        </w:rPr>
        <w:t>or; kao i druge poslove koji su joj</w:t>
      </w:r>
      <w:r w:rsidR="00847A5C" w:rsidRPr="00847A5C">
        <w:rPr>
          <w:rFonts w:eastAsiaTheme="minorHAnsi" w:cstheme="minorHAnsi"/>
          <w:sz w:val="24"/>
          <w:szCs w:val="24"/>
        </w:rPr>
        <w:t xml:space="preserve"> određeni u nadležnost.</w:t>
      </w:r>
    </w:p>
    <w:p w:rsidR="00E71722" w:rsidRDefault="00E71722" w:rsidP="00E71722">
      <w:pPr>
        <w:pStyle w:val="NoSpacing"/>
        <w:rPr>
          <w:rFonts w:cstheme="minorHAnsi"/>
          <w:szCs w:val="24"/>
        </w:rPr>
      </w:pPr>
    </w:p>
    <w:p w:rsidR="00E71722" w:rsidRDefault="00E71722" w:rsidP="00E7172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0B5C79">
        <w:rPr>
          <w:rFonts w:eastAsiaTheme="minorHAnsi" w:cstheme="minorHAnsi"/>
          <w:sz w:val="24"/>
          <w:szCs w:val="24"/>
        </w:rPr>
        <w:t xml:space="preserve">U </w:t>
      </w:r>
      <w:r>
        <w:rPr>
          <w:rFonts w:eastAsiaTheme="minorHAnsi" w:cstheme="minorHAnsi"/>
          <w:sz w:val="24"/>
          <w:szCs w:val="24"/>
        </w:rPr>
        <w:t>UIKS-a</w:t>
      </w:r>
      <w:r w:rsidRPr="000B5C79">
        <w:rPr>
          <w:rFonts w:eastAsiaTheme="minorHAnsi" w:cstheme="minorHAnsi"/>
          <w:sz w:val="24"/>
          <w:szCs w:val="24"/>
        </w:rPr>
        <w:t xml:space="preserve"> se obavljaju poslovi obezbjeđenja pritvorenih i osuđenih lica, zdravstvene zaštite, tretmana </w:t>
      </w:r>
      <w:r>
        <w:rPr>
          <w:rFonts w:eastAsiaTheme="minorHAnsi" w:cstheme="minorHAnsi"/>
          <w:sz w:val="24"/>
          <w:szCs w:val="24"/>
        </w:rPr>
        <w:t xml:space="preserve">i </w:t>
      </w:r>
      <w:r w:rsidRPr="000B5C79">
        <w:rPr>
          <w:rFonts w:eastAsiaTheme="minorHAnsi" w:cstheme="minorHAnsi"/>
          <w:sz w:val="24"/>
          <w:szCs w:val="24"/>
        </w:rPr>
        <w:t>reintegracije zatvorenika, stručnih obuka i rada zatvorenika, stručnog osposoblja</w:t>
      </w:r>
      <w:r>
        <w:rPr>
          <w:rFonts w:eastAsiaTheme="minorHAnsi" w:cstheme="minorHAnsi"/>
          <w:sz w:val="24"/>
          <w:szCs w:val="24"/>
        </w:rPr>
        <w:t xml:space="preserve">vanja i usavršavanja službenika </w:t>
      </w:r>
      <w:r w:rsidRPr="000B5C79">
        <w:rPr>
          <w:rFonts w:eastAsiaTheme="minorHAnsi" w:cstheme="minorHAnsi"/>
          <w:sz w:val="24"/>
          <w:szCs w:val="24"/>
        </w:rPr>
        <w:t>Zavoda i drugi poslovi od značaja za izvršenje krivičnih sankcija.</w:t>
      </w:r>
    </w:p>
    <w:p w:rsidR="00E71722" w:rsidRDefault="00E71722" w:rsidP="00E7172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</w:p>
    <w:p w:rsidR="00E71722" w:rsidRPr="006A12EA" w:rsidRDefault="00E71722" w:rsidP="00E7172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6A12EA">
        <w:rPr>
          <w:rFonts w:eastAsiaTheme="minorHAnsi" w:cstheme="minorHAnsi"/>
          <w:sz w:val="24"/>
          <w:szCs w:val="24"/>
        </w:rPr>
        <w:t>Navedene poslove obavljaju službenici za poslove obezbjeđenja pritvorenih i osuđenih lica (u daljem tekstu: službenici obezbjeđenja), zdravstveni radnici, realizatori tretmana, instruktori za rad i stručno osposobljavanje zatvorenika, kao i pedagozi, psiholozi, socijalni radnici i drugi zaposleni.</w:t>
      </w:r>
    </w:p>
    <w:p w:rsidR="000B5C79" w:rsidRPr="000B5C79" w:rsidRDefault="000B5C79" w:rsidP="004240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111D" w:rsidRDefault="009843E4" w:rsidP="004240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5C79">
        <w:rPr>
          <w:rFonts w:cstheme="minorHAnsi"/>
          <w:sz w:val="24"/>
          <w:szCs w:val="24"/>
        </w:rPr>
        <w:t xml:space="preserve">Osuđenici izvršavaju kazne zatvora izrečene u krivičnom </w:t>
      </w:r>
      <w:r w:rsidR="00C34BF2" w:rsidRPr="000B5C79">
        <w:rPr>
          <w:rFonts w:cstheme="minorHAnsi"/>
          <w:sz w:val="24"/>
          <w:szCs w:val="24"/>
        </w:rPr>
        <w:t>i</w:t>
      </w:r>
      <w:r w:rsidRPr="000B5C79">
        <w:rPr>
          <w:rFonts w:cstheme="minorHAnsi"/>
          <w:sz w:val="24"/>
          <w:szCs w:val="24"/>
        </w:rPr>
        <w:t xml:space="preserve"> prekršajnom postupku. Kazne zatvora izdržavaju odvojeno muškarci, žene </w:t>
      </w:r>
      <w:r w:rsidR="00C34BF2" w:rsidRPr="000B5C79">
        <w:rPr>
          <w:rFonts w:cstheme="minorHAnsi"/>
          <w:sz w:val="24"/>
          <w:szCs w:val="24"/>
        </w:rPr>
        <w:t>i</w:t>
      </w:r>
      <w:r w:rsidR="007B134B">
        <w:rPr>
          <w:rFonts w:cstheme="minorHAnsi"/>
          <w:sz w:val="24"/>
          <w:szCs w:val="24"/>
        </w:rPr>
        <w:t xml:space="preserve"> maloljetnici, osuđena I pritvorena lica.</w:t>
      </w:r>
      <w:r w:rsidR="00C313A5">
        <w:rPr>
          <w:rFonts w:cstheme="minorHAnsi"/>
          <w:sz w:val="24"/>
          <w:szCs w:val="24"/>
        </w:rPr>
        <w:t xml:space="preserve"> </w:t>
      </w:r>
      <w:r w:rsidRPr="000B5C79">
        <w:rPr>
          <w:rFonts w:cstheme="minorHAnsi"/>
          <w:sz w:val="24"/>
          <w:szCs w:val="24"/>
        </w:rPr>
        <w:t xml:space="preserve">U zavisnosti od nivoa bezbjednosti, vrste programa tretmana </w:t>
      </w:r>
      <w:r w:rsidR="00C34BF2" w:rsidRPr="000B5C79">
        <w:rPr>
          <w:rFonts w:cstheme="minorHAnsi"/>
          <w:sz w:val="24"/>
          <w:szCs w:val="24"/>
        </w:rPr>
        <w:t>i</w:t>
      </w:r>
      <w:r w:rsidRPr="000B5C79">
        <w:rPr>
          <w:rFonts w:cstheme="minorHAnsi"/>
          <w:sz w:val="24"/>
          <w:szCs w:val="24"/>
        </w:rPr>
        <w:t xml:space="preserve"> reintegracije, kao </w:t>
      </w:r>
      <w:r w:rsidR="00C34BF2" w:rsidRPr="000B5C79">
        <w:rPr>
          <w:rFonts w:cstheme="minorHAnsi"/>
          <w:sz w:val="24"/>
          <w:szCs w:val="24"/>
        </w:rPr>
        <w:t>i</w:t>
      </w:r>
      <w:r w:rsidRPr="000B5C79">
        <w:rPr>
          <w:rFonts w:cstheme="minorHAnsi"/>
          <w:sz w:val="24"/>
          <w:szCs w:val="24"/>
        </w:rPr>
        <w:t xml:space="preserve"> obima ograničenja sloboda </w:t>
      </w:r>
      <w:r w:rsidR="00C34BF2" w:rsidRPr="000B5C79">
        <w:rPr>
          <w:rFonts w:cstheme="minorHAnsi"/>
          <w:sz w:val="24"/>
          <w:szCs w:val="24"/>
        </w:rPr>
        <w:t>i</w:t>
      </w:r>
      <w:r w:rsidRPr="000B5C79">
        <w:rPr>
          <w:rFonts w:cstheme="minorHAnsi"/>
          <w:sz w:val="24"/>
          <w:szCs w:val="24"/>
        </w:rPr>
        <w:t xml:space="preserve"> prava osuđenog, kazne zatvora </w:t>
      </w:r>
      <w:r w:rsidR="00C34BF2" w:rsidRPr="000B5C79">
        <w:rPr>
          <w:rFonts w:cstheme="minorHAnsi"/>
          <w:sz w:val="24"/>
          <w:szCs w:val="24"/>
        </w:rPr>
        <w:t>i</w:t>
      </w:r>
      <w:r w:rsidRPr="000B5C79">
        <w:rPr>
          <w:rFonts w:cstheme="minorHAnsi"/>
          <w:sz w:val="24"/>
          <w:szCs w:val="24"/>
        </w:rPr>
        <w:t xml:space="preserve"> kazne </w:t>
      </w:r>
      <w:r w:rsidR="00222116">
        <w:rPr>
          <w:rFonts w:cstheme="minorHAnsi"/>
          <w:sz w:val="24"/>
          <w:szCs w:val="24"/>
        </w:rPr>
        <w:t>dugotrajnog</w:t>
      </w:r>
      <w:r w:rsidRPr="000B5C79">
        <w:rPr>
          <w:rFonts w:cstheme="minorHAnsi"/>
          <w:sz w:val="24"/>
          <w:szCs w:val="24"/>
        </w:rPr>
        <w:t xml:space="preserve"> zatvora izvršavaju se u prostorijama zatvorenog </w:t>
      </w:r>
      <w:r w:rsidR="00C34BF2" w:rsidRPr="000B5C79">
        <w:rPr>
          <w:rFonts w:cstheme="minorHAnsi"/>
          <w:sz w:val="24"/>
          <w:szCs w:val="24"/>
        </w:rPr>
        <w:t>i</w:t>
      </w:r>
      <w:r w:rsidR="00C313A5">
        <w:rPr>
          <w:rFonts w:cstheme="minorHAnsi"/>
          <w:sz w:val="24"/>
          <w:szCs w:val="24"/>
        </w:rPr>
        <w:t xml:space="preserve"> poluotvorenog tipa. </w:t>
      </w:r>
    </w:p>
    <w:p w:rsidR="00243B5E" w:rsidRDefault="00243B5E" w:rsidP="004240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3B5E" w:rsidRPr="00CA6807" w:rsidRDefault="004A2973" w:rsidP="009A6E36">
      <w:pPr>
        <w:pStyle w:val="Heading2"/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</w:pPr>
      <w:bookmarkStart w:id="13" w:name="_Toc35811327"/>
      <w:r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IV 1.  </w:t>
      </w:r>
      <w:r w:rsidR="007401BE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SMJEŠTAJNI KAPACITETI I POPUNJENOST KAPACITETA U 2019.GODINI</w:t>
      </w:r>
      <w:bookmarkEnd w:id="13"/>
    </w:p>
    <w:p w:rsidR="000B5C79" w:rsidRDefault="000B5C79" w:rsidP="0042405A">
      <w:pPr>
        <w:pStyle w:val="NoSpacing"/>
        <w:rPr>
          <w:rFonts w:ascii="Arial" w:hAnsi="Arial" w:cs="Arial"/>
          <w:b/>
          <w:szCs w:val="24"/>
        </w:rPr>
      </w:pPr>
    </w:p>
    <w:p w:rsidR="00162FF6" w:rsidRDefault="00162FF6" w:rsidP="00162FF6">
      <w:pPr>
        <w:pStyle w:val="NoSpacing"/>
        <w:rPr>
          <w:rFonts w:eastAsia="Times New Roman" w:cstheme="minorHAnsi"/>
          <w:szCs w:val="24"/>
        </w:rPr>
      </w:pPr>
      <w:r w:rsidRPr="00162FF6">
        <w:rPr>
          <w:rFonts w:eastAsia="Times New Roman" w:cstheme="minorHAnsi"/>
          <w:szCs w:val="24"/>
        </w:rPr>
        <w:t xml:space="preserve">Smještajni kapaciteti </w:t>
      </w:r>
      <w:r>
        <w:rPr>
          <w:rFonts w:eastAsia="Times New Roman" w:cstheme="minorHAnsi"/>
          <w:szCs w:val="24"/>
        </w:rPr>
        <w:t xml:space="preserve">u Upravi za izvršenje krivičnih sankcija u toku 2019.godine bili su predviđeni za smještaj </w:t>
      </w:r>
      <w:r w:rsidRPr="00162FF6">
        <w:rPr>
          <w:rFonts w:eastAsia="Times New Roman" w:cstheme="minorHAnsi"/>
          <w:b/>
          <w:szCs w:val="24"/>
        </w:rPr>
        <w:t>1.333</w:t>
      </w:r>
      <w:r>
        <w:rPr>
          <w:rFonts w:eastAsia="Times New Roman" w:cstheme="minorHAnsi"/>
          <w:szCs w:val="24"/>
        </w:rPr>
        <w:t xml:space="preserve"> lica lišenih slobode i to:</w:t>
      </w:r>
    </w:p>
    <w:p w:rsidR="007B134B" w:rsidRDefault="007B134B" w:rsidP="00162FF6">
      <w:pPr>
        <w:pStyle w:val="NoSpacing"/>
        <w:rPr>
          <w:rFonts w:eastAsia="Times New Roman" w:cstheme="minorHAnsi"/>
          <w:szCs w:val="24"/>
        </w:rPr>
      </w:pPr>
    </w:p>
    <w:p w:rsidR="00162FF6" w:rsidRDefault="00162FF6" w:rsidP="007B134B">
      <w:pPr>
        <w:pStyle w:val="NoSpacing"/>
        <w:numPr>
          <w:ilvl w:val="0"/>
          <w:numId w:val="37"/>
        </w:numPr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Kazneno popravni dom Podgorica-</w:t>
      </w:r>
      <w:r w:rsidRPr="00162FF6">
        <w:rPr>
          <w:rFonts w:eastAsia="Times New Roman" w:cstheme="minorHAnsi"/>
          <w:b/>
          <w:szCs w:val="24"/>
        </w:rPr>
        <w:t>751</w:t>
      </w:r>
      <w:r>
        <w:rPr>
          <w:rFonts w:eastAsia="Times New Roman" w:cstheme="minorHAnsi"/>
          <w:szCs w:val="24"/>
        </w:rPr>
        <w:t xml:space="preserve">, od čega Odjeljenje za maoljetnike </w:t>
      </w:r>
      <w:r w:rsidRPr="00162FF6">
        <w:rPr>
          <w:rFonts w:eastAsia="Times New Roman" w:cstheme="minorHAnsi"/>
          <w:b/>
          <w:szCs w:val="24"/>
        </w:rPr>
        <w:t>12</w:t>
      </w:r>
      <w:r>
        <w:rPr>
          <w:rFonts w:eastAsia="Times New Roman" w:cstheme="minorHAnsi"/>
          <w:szCs w:val="24"/>
        </w:rPr>
        <w:t xml:space="preserve"> i Odjeljenje za žene-</w:t>
      </w:r>
      <w:r w:rsidRPr="00162FF6">
        <w:rPr>
          <w:rFonts w:eastAsia="Times New Roman" w:cstheme="minorHAnsi"/>
          <w:b/>
          <w:szCs w:val="24"/>
        </w:rPr>
        <w:t>39</w:t>
      </w:r>
      <w:r>
        <w:rPr>
          <w:rFonts w:eastAsia="Times New Roman" w:cstheme="minorHAnsi"/>
          <w:szCs w:val="24"/>
        </w:rPr>
        <w:t>;</w:t>
      </w:r>
    </w:p>
    <w:p w:rsidR="00162FF6" w:rsidRDefault="00162FF6" w:rsidP="007B134B">
      <w:pPr>
        <w:pStyle w:val="NoSpacing"/>
        <w:numPr>
          <w:ilvl w:val="0"/>
          <w:numId w:val="37"/>
        </w:numPr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Istražni zatvor Podgorica-</w:t>
      </w:r>
      <w:r w:rsidRPr="00162FF6">
        <w:rPr>
          <w:rFonts w:eastAsia="Times New Roman" w:cstheme="minorHAnsi"/>
          <w:b/>
          <w:szCs w:val="24"/>
        </w:rPr>
        <w:t>292</w:t>
      </w:r>
      <w:r>
        <w:rPr>
          <w:rFonts w:eastAsia="Times New Roman" w:cstheme="minorHAnsi"/>
          <w:szCs w:val="24"/>
        </w:rPr>
        <w:t>;</w:t>
      </w:r>
    </w:p>
    <w:p w:rsidR="00162FF6" w:rsidRDefault="00162FF6" w:rsidP="007B134B">
      <w:pPr>
        <w:pStyle w:val="NoSpacing"/>
        <w:numPr>
          <w:ilvl w:val="0"/>
          <w:numId w:val="37"/>
        </w:numPr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Zatvor za kratke kazne-</w:t>
      </w:r>
      <w:r w:rsidRPr="00162FF6">
        <w:rPr>
          <w:rFonts w:eastAsia="Times New Roman" w:cstheme="minorHAnsi"/>
          <w:b/>
          <w:szCs w:val="24"/>
        </w:rPr>
        <w:t>175</w:t>
      </w:r>
    </w:p>
    <w:p w:rsidR="00162FF6" w:rsidRPr="00372FAB" w:rsidRDefault="00162FF6" w:rsidP="007B134B">
      <w:pPr>
        <w:pStyle w:val="NoSpacing"/>
        <w:numPr>
          <w:ilvl w:val="0"/>
          <w:numId w:val="37"/>
        </w:numPr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Zatvor Bijelo Polje-</w:t>
      </w:r>
      <w:r w:rsidRPr="00162FF6">
        <w:rPr>
          <w:rFonts w:eastAsia="Times New Roman" w:cstheme="minorHAnsi"/>
          <w:b/>
          <w:szCs w:val="24"/>
        </w:rPr>
        <w:t>115</w:t>
      </w:r>
    </w:p>
    <w:p w:rsidR="00162FF6" w:rsidRDefault="00162FF6" w:rsidP="00162FF6">
      <w:pPr>
        <w:pStyle w:val="NoSpacing"/>
        <w:rPr>
          <w:rFonts w:eastAsia="Times New Roman" w:cstheme="minorHAnsi"/>
          <w:szCs w:val="24"/>
        </w:rPr>
      </w:pPr>
    </w:p>
    <w:p w:rsidR="00D41A0A" w:rsidRPr="000C38C6" w:rsidRDefault="00D41A0A" w:rsidP="00D41A0A">
      <w:pPr>
        <w:pStyle w:val="NoSpacing"/>
        <w:rPr>
          <w:rFonts w:eastAsia="Times New Roman" w:cstheme="minorHAnsi"/>
          <w:szCs w:val="24"/>
        </w:rPr>
      </w:pPr>
      <w:r w:rsidRPr="000C38C6">
        <w:rPr>
          <w:rFonts w:cstheme="minorHAnsi"/>
          <w:szCs w:val="24"/>
        </w:rPr>
        <w:t xml:space="preserve">Na početku 2019. godine u Upravi za izvršenje krivičnih sankcija bilo je smješteno ukupno 1.125 lica lišenih slobode,  a na kraju godine 1.090 lica. </w:t>
      </w:r>
    </w:p>
    <w:p w:rsidR="00D41A0A" w:rsidRPr="000C38C6" w:rsidRDefault="00D41A0A" w:rsidP="00D41A0A">
      <w:pPr>
        <w:pStyle w:val="NoSpacing"/>
        <w:rPr>
          <w:rFonts w:cstheme="minorHAnsi"/>
          <w:szCs w:val="24"/>
        </w:rPr>
      </w:pPr>
    </w:p>
    <w:p w:rsidR="00D41A0A" w:rsidRPr="000C38C6" w:rsidRDefault="00D41A0A" w:rsidP="00D41A0A">
      <w:pPr>
        <w:pStyle w:val="NoSpacing"/>
        <w:rPr>
          <w:rFonts w:cstheme="minorHAnsi"/>
          <w:szCs w:val="24"/>
        </w:rPr>
      </w:pPr>
      <w:r w:rsidRPr="000C38C6">
        <w:rPr>
          <w:rFonts w:cstheme="minorHAnsi"/>
          <w:szCs w:val="24"/>
        </w:rPr>
        <w:t xml:space="preserve">Tokom godine u sva četiri zatvora </w:t>
      </w:r>
      <w:r w:rsidR="000C38C6" w:rsidRPr="000C38C6">
        <w:rPr>
          <w:rFonts w:cstheme="minorHAnsi"/>
          <w:szCs w:val="24"/>
        </w:rPr>
        <w:t xml:space="preserve">(Kazneno popravni dom, Istražni zatvor Podgorica, Zatvora za kratke kazne </w:t>
      </w:r>
      <w:r w:rsidR="00162FF6">
        <w:rPr>
          <w:rFonts w:cstheme="minorHAnsi"/>
          <w:szCs w:val="24"/>
        </w:rPr>
        <w:t>i</w:t>
      </w:r>
      <w:r w:rsidR="000C38C6" w:rsidRPr="000C38C6">
        <w:rPr>
          <w:rFonts w:cstheme="minorHAnsi"/>
          <w:szCs w:val="24"/>
        </w:rPr>
        <w:t xml:space="preserve"> Zatvor Bijelo Polje) </w:t>
      </w:r>
      <w:r w:rsidRPr="000C38C6">
        <w:rPr>
          <w:rFonts w:cstheme="minorHAnsi"/>
          <w:szCs w:val="24"/>
        </w:rPr>
        <w:t xml:space="preserve">primljeno je ukupno </w:t>
      </w:r>
      <w:r w:rsidRPr="00162FF6">
        <w:rPr>
          <w:rFonts w:cstheme="minorHAnsi"/>
          <w:b/>
          <w:szCs w:val="24"/>
        </w:rPr>
        <w:t xml:space="preserve">2.687 </w:t>
      </w:r>
      <w:r w:rsidR="00162FF6" w:rsidRPr="00162FF6">
        <w:rPr>
          <w:rFonts w:cstheme="minorHAnsi"/>
          <w:b/>
          <w:szCs w:val="24"/>
        </w:rPr>
        <w:t>lica</w:t>
      </w:r>
      <w:r w:rsidR="00162FF6">
        <w:rPr>
          <w:rFonts w:cstheme="minorHAnsi"/>
          <w:szCs w:val="24"/>
        </w:rPr>
        <w:t xml:space="preserve"> lišenih slobode</w:t>
      </w:r>
      <w:r w:rsidRPr="000C38C6">
        <w:rPr>
          <w:rFonts w:cstheme="minorHAnsi"/>
          <w:szCs w:val="24"/>
        </w:rPr>
        <w:t xml:space="preserve">, i to: </w:t>
      </w:r>
    </w:p>
    <w:p w:rsidR="00D41A0A" w:rsidRPr="000C38C6" w:rsidRDefault="00D41A0A" w:rsidP="00D41A0A">
      <w:pPr>
        <w:pStyle w:val="NoSpacing"/>
        <w:rPr>
          <w:rFonts w:cstheme="minorHAnsi"/>
          <w:szCs w:val="24"/>
        </w:rPr>
      </w:pPr>
    </w:p>
    <w:p w:rsidR="00D41A0A" w:rsidRPr="000C38C6" w:rsidRDefault="00D41A0A" w:rsidP="00D32A4D">
      <w:pPr>
        <w:pStyle w:val="NoSpacing"/>
        <w:numPr>
          <w:ilvl w:val="0"/>
          <w:numId w:val="19"/>
        </w:numPr>
        <w:rPr>
          <w:rFonts w:cstheme="minorHAnsi"/>
          <w:szCs w:val="24"/>
        </w:rPr>
      </w:pPr>
      <w:r w:rsidRPr="000C38C6">
        <w:rPr>
          <w:rFonts w:cstheme="minorHAnsi"/>
          <w:szCs w:val="24"/>
        </w:rPr>
        <w:t xml:space="preserve">818 </w:t>
      </w:r>
      <w:r w:rsidR="00162FF6">
        <w:rPr>
          <w:rFonts w:cstheme="minorHAnsi"/>
          <w:szCs w:val="24"/>
        </w:rPr>
        <w:t>pritvorenih lica</w:t>
      </w:r>
      <w:r w:rsidR="00B74CEB">
        <w:rPr>
          <w:rFonts w:cstheme="minorHAnsi"/>
          <w:szCs w:val="24"/>
        </w:rPr>
        <w:t xml:space="preserve"> od čega 33 žene i 6 maloljetnika;</w:t>
      </w:r>
    </w:p>
    <w:p w:rsidR="00D41A0A" w:rsidRPr="000C38C6" w:rsidRDefault="00162FF6" w:rsidP="00D32A4D">
      <w:pPr>
        <w:pStyle w:val="NoSpacing"/>
        <w:numPr>
          <w:ilvl w:val="0"/>
          <w:numId w:val="1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939 osuđenih lica</w:t>
      </w:r>
      <w:r w:rsidR="00D41A0A" w:rsidRPr="000C38C6">
        <w:rPr>
          <w:rFonts w:cstheme="minorHAnsi"/>
          <w:szCs w:val="24"/>
        </w:rPr>
        <w:t xml:space="preserve"> na izdržavanje kazne zatvora </w:t>
      </w:r>
      <w:r>
        <w:rPr>
          <w:rFonts w:cstheme="minorHAnsi"/>
          <w:szCs w:val="24"/>
        </w:rPr>
        <w:t>izrečene u krivičnom postupku</w:t>
      </w:r>
      <w:r w:rsidR="00D41A0A" w:rsidRPr="000C38C6">
        <w:rPr>
          <w:rFonts w:cstheme="minorHAnsi"/>
          <w:szCs w:val="24"/>
        </w:rPr>
        <w:t xml:space="preserve"> </w:t>
      </w:r>
      <w:r w:rsidR="00B74CEB">
        <w:rPr>
          <w:rFonts w:cstheme="minorHAnsi"/>
          <w:szCs w:val="24"/>
        </w:rPr>
        <w:t>od čega 15 žena;</w:t>
      </w:r>
    </w:p>
    <w:p w:rsidR="00D41A0A" w:rsidRPr="000C38C6" w:rsidRDefault="00162FF6" w:rsidP="00D32A4D">
      <w:pPr>
        <w:pStyle w:val="NoSpacing"/>
        <w:numPr>
          <w:ilvl w:val="0"/>
          <w:numId w:val="1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921</w:t>
      </w:r>
      <w:r w:rsidR="0059359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osuđenih lica</w:t>
      </w:r>
      <w:r w:rsidR="00D41A0A" w:rsidRPr="000C38C6">
        <w:rPr>
          <w:rFonts w:cstheme="minorHAnsi"/>
          <w:szCs w:val="24"/>
        </w:rPr>
        <w:t xml:space="preserve"> na izdržavanje kazne zatvora </w:t>
      </w:r>
      <w:r>
        <w:rPr>
          <w:rFonts w:cstheme="minorHAnsi"/>
          <w:szCs w:val="24"/>
        </w:rPr>
        <w:t>izrečene u prekršajnom postupku</w:t>
      </w:r>
      <w:r w:rsidR="00B74CEB">
        <w:rPr>
          <w:rFonts w:cstheme="minorHAnsi"/>
          <w:szCs w:val="24"/>
        </w:rPr>
        <w:t xml:space="preserve"> od čega 14 žena;</w:t>
      </w:r>
    </w:p>
    <w:p w:rsidR="00D41A0A" w:rsidRPr="000C38C6" w:rsidRDefault="00162FF6" w:rsidP="00D32A4D">
      <w:pPr>
        <w:pStyle w:val="NoSpacing"/>
        <w:numPr>
          <w:ilvl w:val="0"/>
          <w:numId w:val="1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4 osuđena lica</w:t>
      </w:r>
      <w:r w:rsidR="00D41A0A" w:rsidRPr="000C38C6">
        <w:rPr>
          <w:rFonts w:cstheme="minorHAnsi"/>
          <w:szCs w:val="24"/>
        </w:rPr>
        <w:t xml:space="preserve"> na izdržavanje kazne maloljetničkog zatvora,</w:t>
      </w:r>
    </w:p>
    <w:p w:rsidR="007B134B" w:rsidRPr="005740E3" w:rsidRDefault="00D41A0A" w:rsidP="00D41A0A">
      <w:pPr>
        <w:pStyle w:val="NoSpacing"/>
        <w:numPr>
          <w:ilvl w:val="0"/>
          <w:numId w:val="19"/>
        </w:numPr>
        <w:rPr>
          <w:rFonts w:cstheme="minorHAnsi"/>
          <w:szCs w:val="24"/>
        </w:rPr>
      </w:pPr>
      <w:r w:rsidRPr="000C38C6">
        <w:rPr>
          <w:rFonts w:cstheme="minorHAnsi"/>
          <w:szCs w:val="24"/>
        </w:rPr>
        <w:t>5 maloljetnika</w:t>
      </w:r>
      <w:r w:rsidR="00162FF6">
        <w:rPr>
          <w:rFonts w:cstheme="minorHAnsi"/>
          <w:szCs w:val="24"/>
        </w:rPr>
        <w:t xml:space="preserve"> na izvršenje vaspitne mjere upućivanje u ustanovu zavodskog tipa</w:t>
      </w:r>
    </w:p>
    <w:p w:rsidR="00D41A0A" w:rsidRPr="000C38C6" w:rsidRDefault="00D41A0A" w:rsidP="00D41A0A">
      <w:pPr>
        <w:pStyle w:val="NoSpacing"/>
        <w:rPr>
          <w:rFonts w:cstheme="minorHAnsi"/>
          <w:szCs w:val="24"/>
        </w:rPr>
      </w:pPr>
      <w:r w:rsidRPr="000C38C6">
        <w:rPr>
          <w:rFonts w:cstheme="minorHAnsi"/>
          <w:szCs w:val="24"/>
        </w:rPr>
        <w:t xml:space="preserve">Tokom godine otpušteno je ukupno </w:t>
      </w:r>
      <w:r w:rsidRPr="00162FF6">
        <w:rPr>
          <w:rFonts w:cstheme="minorHAnsi"/>
          <w:b/>
          <w:szCs w:val="24"/>
        </w:rPr>
        <w:t>2.725</w:t>
      </w:r>
      <w:r w:rsidRPr="000C38C6">
        <w:rPr>
          <w:rFonts w:cstheme="minorHAnsi"/>
          <w:szCs w:val="24"/>
        </w:rPr>
        <w:t xml:space="preserve"> zatvorenika i to:</w:t>
      </w:r>
    </w:p>
    <w:p w:rsidR="00D41A0A" w:rsidRPr="000C38C6" w:rsidRDefault="00D41A0A" w:rsidP="00D41A0A">
      <w:pPr>
        <w:pStyle w:val="NoSpacing"/>
        <w:rPr>
          <w:rFonts w:cstheme="minorHAnsi"/>
          <w:szCs w:val="24"/>
        </w:rPr>
      </w:pPr>
    </w:p>
    <w:p w:rsidR="00D41A0A" w:rsidRPr="000C38C6" w:rsidRDefault="00593593" w:rsidP="00D32A4D">
      <w:pPr>
        <w:pStyle w:val="NoSpacing"/>
        <w:numPr>
          <w:ilvl w:val="0"/>
          <w:numId w:val="1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802 pritvorena lica</w:t>
      </w:r>
      <w:r w:rsidR="00162FF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od čega 6 maloljetnika i 38 žena;</w:t>
      </w:r>
    </w:p>
    <w:p w:rsidR="00162FF6" w:rsidRPr="000C38C6" w:rsidRDefault="00162FF6" w:rsidP="00D32A4D">
      <w:pPr>
        <w:pStyle w:val="NoSpacing"/>
        <w:numPr>
          <w:ilvl w:val="0"/>
          <w:numId w:val="1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924 </w:t>
      </w:r>
      <w:r w:rsidR="00593593">
        <w:rPr>
          <w:rFonts w:cstheme="minorHAnsi"/>
          <w:szCs w:val="24"/>
        </w:rPr>
        <w:t>prekršajno kažnjenih lica od čega 14 žena;</w:t>
      </w:r>
    </w:p>
    <w:p w:rsidR="001E5A44" w:rsidRDefault="00593593" w:rsidP="00D32A4D">
      <w:pPr>
        <w:pStyle w:val="NoSpacing"/>
        <w:numPr>
          <w:ilvl w:val="0"/>
          <w:numId w:val="1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999 osuđenih lica od čega 20 žena i 2 maloljetnika;</w:t>
      </w:r>
    </w:p>
    <w:p w:rsidR="00D41A0A" w:rsidRPr="000C38C6" w:rsidRDefault="001E5A44" w:rsidP="00D32A4D">
      <w:pPr>
        <w:pStyle w:val="NoSpacing"/>
        <w:numPr>
          <w:ilvl w:val="0"/>
          <w:numId w:val="1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2 maloljetnika-obustava  </w:t>
      </w:r>
      <w:r w:rsidR="00D41A0A" w:rsidRPr="000C38C6">
        <w:rPr>
          <w:rFonts w:cstheme="minorHAnsi"/>
          <w:szCs w:val="24"/>
        </w:rPr>
        <w:t xml:space="preserve">vaspitne mjere upućivanje u ustanovu zavodskog tipa </w:t>
      </w:r>
    </w:p>
    <w:p w:rsidR="008C0932" w:rsidRDefault="008C0932" w:rsidP="008C0932">
      <w:pPr>
        <w:pStyle w:val="NoSpacing"/>
        <w:rPr>
          <w:rFonts w:ascii="Arial" w:hAnsi="Arial" w:cs="Arial"/>
          <w:szCs w:val="24"/>
        </w:rPr>
      </w:pPr>
    </w:p>
    <w:p w:rsidR="008C0932" w:rsidRPr="008C0932" w:rsidRDefault="008C0932" w:rsidP="008C0932">
      <w:pPr>
        <w:pStyle w:val="NoSpacing"/>
        <w:rPr>
          <w:rFonts w:cstheme="minorHAnsi"/>
          <w:szCs w:val="24"/>
        </w:rPr>
      </w:pPr>
      <w:r w:rsidRPr="008C0932">
        <w:rPr>
          <w:rFonts w:cstheme="minorHAnsi"/>
          <w:szCs w:val="24"/>
        </w:rPr>
        <w:t xml:space="preserve">Tokom godine u UIKS-u primljeno je </w:t>
      </w:r>
      <w:r w:rsidRPr="008C0932">
        <w:rPr>
          <w:rFonts w:cstheme="minorHAnsi"/>
          <w:b/>
          <w:szCs w:val="24"/>
        </w:rPr>
        <w:t xml:space="preserve">583 </w:t>
      </w:r>
      <w:r>
        <w:rPr>
          <w:rFonts w:cstheme="minorHAnsi"/>
          <w:b/>
          <w:szCs w:val="24"/>
        </w:rPr>
        <w:t>stranih</w:t>
      </w:r>
      <w:r w:rsidRPr="008C0932">
        <w:rPr>
          <w:rFonts w:cstheme="minorHAnsi"/>
          <w:szCs w:val="24"/>
        </w:rPr>
        <w:t xml:space="preserve"> i </w:t>
      </w:r>
      <w:r w:rsidRPr="008C0932">
        <w:rPr>
          <w:rFonts w:cstheme="minorHAnsi"/>
          <w:b/>
          <w:szCs w:val="24"/>
        </w:rPr>
        <w:t>2.104 državljana</w:t>
      </w:r>
      <w:r w:rsidRPr="008C0932">
        <w:rPr>
          <w:rFonts w:cstheme="minorHAnsi"/>
          <w:szCs w:val="24"/>
        </w:rPr>
        <w:t xml:space="preserve"> </w:t>
      </w:r>
      <w:r w:rsidRPr="008C0932">
        <w:rPr>
          <w:rFonts w:cstheme="minorHAnsi"/>
          <w:b/>
          <w:szCs w:val="24"/>
        </w:rPr>
        <w:t>Crne Gore</w:t>
      </w:r>
      <w:r w:rsidRPr="008C0932">
        <w:rPr>
          <w:rFonts w:cstheme="minorHAnsi"/>
          <w:szCs w:val="24"/>
        </w:rPr>
        <w:t xml:space="preserve">, a otpušteno je </w:t>
      </w:r>
      <w:r w:rsidRPr="008C0932">
        <w:rPr>
          <w:rFonts w:cstheme="minorHAnsi"/>
          <w:b/>
          <w:szCs w:val="24"/>
        </w:rPr>
        <w:t>575 stranaca</w:t>
      </w:r>
      <w:r w:rsidRPr="008C0932">
        <w:rPr>
          <w:rFonts w:cstheme="minorHAnsi"/>
          <w:szCs w:val="24"/>
        </w:rPr>
        <w:t xml:space="preserve"> i </w:t>
      </w:r>
      <w:r w:rsidRPr="008C0932">
        <w:rPr>
          <w:rFonts w:cstheme="minorHAnsi"/>
          <w:b/>
          <w:szCs w:val="24"/>
        </w:rPr>
        <w:t>2.150 državljana Crne Gore</w:t>
      </w:r>
      <w:r w:rsidRPr="008C0932">
        <w:rPr>
          <w:rFonts w:cstheme="minorHAnsi"/>
          <w:szCs w:val="24"/>
        </w:rPr>
        <w:t>.</w:t>
      </w:r>
    </w:p>
    <w:p w:rsidR="008C0932" w:rsidRPr="008C0932" w:rsidRDefault="008C0932" w:rsidP="008C0932">
      <w:pPr>
        <w:spacing w:after="0" w:line="240" w:lineRule="auto"/>
        <w:rPr>
          <w:rFonts w:cstheme="minorHAnsi"/>
          <w:sz w:val="24"/>
          <w:szCs w:val="24"/>
        </w:rPr>
      </w:pPr>
    </w:p>
    <w:p w:rsidR="008C0932" w:rsidRPr="008C0932" w:rsidRDefault="008C0932" w:rsidP="008C09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C0932">
        <w:rPr>
          <w:rFonts w:cstheme="minorHAnsi"/>
          <w:sz w:val="24"/>
          <w:szCs w:val="24"/>
        </w:rPr>
        <w:t xml:space="preserve">U Kazneno popravni dom, Zatvor za kratke kazne i Zatvor Bijelo Polje </w:t>
      </w:r>
      <w:r w:rsidRPr="008C0932">
        <w:rPr>
          <w:rFonts w:cstheme="minorHAnsi"/>
          <w:b/>
          <w:sz w:val="24"/>
          <w:szCs w:val="24"/>
        </w:rPr>
        <w:t>primjeno je 904 povratnika</w:t>
      </w:r>
      <w:r w:rsidRPr="008C0932">
        <w:rPr>
          <w:rFonts w:cstheme="minorHAnsi"/>
          <w:sz w:val="24"/>
          <w:szCs w:val="24"/>
        </w:rPr>
        <w:t xml:space="preserve"> (48%), </w:t>
      </w:r>
      <w:r w:rsidRPr="008C0932">
        <w:rPr>
          <w:rFonts w:cstheme="minorHAnsi"/>
          <w:b/>
          <w:sz w:val="24"/>
          <w:szCs w:val="24"/>
        </w:rPr>
        <w:t>a otpušteno 908</w:t>
      </w:r>
      <w:r w:rsidRPr="008C0932">
        <w:rPr>
          <w:rFonts w:cstheme="minorHAnsi"/>
          <w:sz w:val="24"/>
          <w:szCs w:val="24"/>
        </w:rPr>
        <w:t>.</w:t>
      </w:r>
    </w:p>
    <w:p w:rsidR="0075506F" w:rsidRDefault="0075506F" w:rsidP="008C0932">
      <w:pPr>
        <w:pStyle w:val="NoSpacing"/>
        <w:rPr>
          <w:rFonts w:cstheme="minorHAnsi"/>
          <w:szCs w:val="24"/>
        </w:rPr>
      </w:pPr>
    </w:p>
    <w:p w:rsidR="008C0932" w:rsidRPr="008C0932" w:rsidRDefault="008C0932" w:rsidP="008C0932">
      <w:pPr>
        <w:pStyle w:val="NoSpacing"/>
        <w:rPr>
          <w:rFonts w:cstheme="minorHAnsi"/>
          <w:szCs w:val="24"/>
        </w:rPr>
      </w:pPr>
      <w:r w:rsidRPr="008C0932">
        <w:rPr>
          <w:rFonts w:cstheme="minorHAnsi"/>
          <w:szCs w:val="24"/>
        </w:rPr>
        <w:t>U tabeli br.1 prikazana su najčešća djela osuđenika primljenih na izdržavanje kazne nakon krivičnog i nakon prekršajnog postupka.</w:t>
      </w:r>
    </w:p>
    <w:p w:rsidR="008C0932" w:rsidRPr="00935424" w:rsidRDefault="008C0932" w:rsidP="008C0932">
      <w:pPr>
        <w:pStyle w:val="NoSpacing"/>
        <w:ind w:left="720"/>
        <w:rPr>
          <w:rFonts w:ascii="Arial" w:hAnsi="Arial" w:cs="Arial"/>
          <w:szCs w:val="24"/>
        </w:rPr>
      </w:pPr>
    </w:p>
    <w:p w:rsidR="008C0932" w:rsidRPr="00081A2F" w:rsidRDefault="008C0932" w:rsidP="008C0932">
      <w:pPr>
        <w:pStyle w:val="NoSpacing"/>
        <w:rPr>
          <w:rFonts w:cstheme="minorHAnsi"/>
          <w:i/>
          <w:sz w:val="22"/>
        </w:rPr>
      </w:pPr>
      <w:r w:rsidRPr="00081A2F">
        <w:rPr>
          <w:rFonts w:cstheme="minorHAnsi"/>
          <w:i/>
          <w:sz w:val="22"/>
        </w:rPr>
        <w:t xml:space="preserve">Tabela br.1-Najčešća krivična i prekršajna djela </w:t>
      </w:r>
    </w:p>
    <w:p w:rsidR="001B3457" w:rsidRPr="008C0932" w:rsidRDefault="001B3457" w:rsidP="008C0932">
      <w:pPr>
        <w:pStyle w:val="NoSpacing"/>
        <w:rPr>
          <w:rFonts w:cstheme="minorHAnsi"/>
          <w:i/>
          <w:szCs w:val="24"/>
        </w:rPr>
      </w:pPr>
    </w:p>
    <w:tbl>
      <w:tblPr>
        <w:tblStyle w:val="GridTable4-Accent11"/>
        <w:tblW w:w="9474" w:type="dxa"/>
        <w:tblLook w:val="04A0" w:firstRow="1" w:lastRow="0" w:firstColumn="1" w:lastColumn="0" w:noHBand="0" w:noVBand="1"/>
      </w:tblPr>
      <w:tblGrid>
        <w:gridCol w:w="8055"/>
        <w:gridCol w:w="1419"/>
      </w:tblGrid>
      <w:tr w:rsidR="008C0932" w:rsidRPr="001B3457" w:rsidTr="00081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1B3457" w:rsidRDefault="001B3457" w:rsidP="00634FA4">
            <w:pPr>
              <w:pStyle w:val="NoSpacing"/>
              <w:rPr>
                <w:rFonts w:cstheme="minorHAnsi"/>
                <w:szCs w:val="24"/>
              </w:rPr>
            </w:pPr>
          </w:p>
          <w:p w:rsidR="008C0932" w:rsidRPr="001B3457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1B3457">
              <w:rPr>
                <w:rFonts w:cstheme="minorHAnsi"/>
                <w:szCs w:val="24"/>
              </w:rPr>
              <w:t>KRIVIČNA DJELA</w:t>
            </w:r>
          </w:p>
        </w:tc>
        <w:tc>
          <w:tcPr>
            <w:tcW w:w="1419" w:type="dxa"/>
          </w:tcPr>
          <w:p w:rsidR="008C0932" w:rsidRDefault="001B3457" w:rsidP="00634FA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1B3457">
              <w:rPr>
                <w:rFonts w:cstheme="minorHAnsi"/>
                <w:szCs w:val="24"/>
              </w:rPr>
              <w:t xml:space="preserve">      </w:t>
            </w:r>
            <w:r>
              <w:rPr>
                <w:rFonts w:cstheme="minorHAnsi"/>
                <w:szCs w:val="24"/>
              </w:rPr>
              <w:t xml:space="preserve">           </w:t>
            </w:r>
            <w:r w:rsidR="008C0932" w:rsidRPr="001B3457">
              <w:rPr>
                <w:rFonts w:cstheme="minorHAnsi"/>
                <w:szCs w:val="24"/>
              </w:rPr>
              <w:t>BROJ</w:t>
            </w:r>
          </w:p>
          <w:p w:rsidR="001B3457" w:rsidRPr="001B3457" w:rsidRDefault="001B3457" w:rsidP="00634FA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  <w:tr w:rsidR="008C0932" w:rsidRPr="008C0932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8C0932" w:rsidRPr="008C0932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Protiv života i tjela</w:t>
            </w:r>
          </w:p>
        </w:tc>
        <w:tc>
          <w:tcPr>
            <w:tcW w:w="1419" w:type="dxa"/>
          </w:tcPr>
          <w:p w:rsidR="008C0932" w:rsidRPr="008C0932" w:rsidRDefault="008C0932" w:rsidP="00634FA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108</w:t>
            </w:r>
          </w:p>
        </w:tc>
      </w:tr>
      <w:tr w:rsidR="008C0932" w:rsidRPr="008C0932" w:rsidTr="00081A2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8C0932" w:rsidRPr="008C0932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Protiv polne slobode</w:t>
            </w:r>
          </w:p>
        </w:tc>
        <w:tc>
          <w:tcPr>
            <w:tcW w:w="1419" w:type="dxa"/>
          </w:tcPr>
          <w:p w:rsidR="008C0932" w:rsidRPr="008C0932" w:rsidRDefault="008C0932" w:rsidP="00634FA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14</w:t>
            </w:r>
          </w:p>
        </w:tc>
      </w:tr>
      <w:tr w:rsidR="008C0932" w:rsidRPr="008C0932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8C0932" w:rsidRPr="008C0932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Protiv braka i porodice</w:t>
            </w:r>
          </w:p>
        </w:tc>
        <w:tc>
          <w:tcPr>
            <w:tcW w:w="1419" w:type="dxa"/>
          </w:tcPr>
          <w:p w:rsidR="008C0932" w:rsidRPr="008C0932" w:rsidRDefault="008C0932" w:rsidP="00634FA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80</w:t>
            </w:r>
          </w:p>
        </w:tc>
      </w:tr>
      <w:tr w:rsidR="008C0932" w:rsidRPr="008C0932" w:rsidTr="00081A2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8C0932" w:rsidRPr="008C0932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Protiv imovine</w:t>
            </w:r>
          </w:p>
        </w:tc>
        <w:tc>
          <w:tcPr>
            <w:tcW w:w="1419" w:type="dxa"/>
          </w:tcPr>
          <w:p w:rsidR="008C0932" w:rsidRPr="008C0932" w:rsidRDefault="008C0932" w:rsidP="00634FA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352</w:t>
            </w:r>
          </w:p>
        </w:tc>
      </w:tr>
      <w:tr w:rsidR="008C0932" w:rsidRPr="008C0932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8C0932" w:rsidRPr="008C0932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Protiv zdravlja ljudi</w:t>
            </w:r>
          </w:p>
        </w:tc>
        <w:tc>
          <w:tcPr>
            <w:tcW w:w="1419" w:type="dxa"/>
          </w:tcPr>
          <w:p w:rsidR="008C0932" w:rsidRPr="008C0932" w:rsidRDefault="008C0932" w:rsidP="00634FA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178</w:t>
            </w:r>
          </w:p>
        </w:tc>
      </w:tr>
      <w:tr w:rsidR="008C0932" w:rsidRPr="008C0932" w:rsidTr="00081A2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8C0932" w:rsidRPr="008C0932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Protiv bezbjednosti javnog sabraćaja</w:t>
            </w:r>
          </w:p>
        </w:tc>
        <w:tc>
          <w:tcPr>
            <w:tcW w:w="1419" w:type="dxa"/>
          </w:tcPr>
          <w:p w:rsidR="008C0932" w:rsidRPr="008C0932" w:rsidRDefault="008C0932" w:rsidP="00634FA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36</w:t>
            </w:r>
          </w:p>
        </w:tc>
      </w:tr>
      <w:tr w:rsidR="008C0932" w:rsidRPr="008C0932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8C0932" w:rsidRPr="008C0932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Protiv državnih organa</w:t>
            </w:r>
          </w:p>
        </w:tc>
        <w:tc>
          <w:tcPr>
            <w:tcW w:w="1419" w:type="dxa"/>
          </w:tcPr>
          <w:p w:rsidR="008C0932" w:rsidRPr="008C0932" w:rsidRDefault="008C0932" w:rsidP="00634FA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31</w:t>
            </w:r>
          </w:p>
        </w:tc>
      </w:tr>
      <w:tr w:rsidR="008C0932" w:rsidRPr="008C0932" w:rsidTr="00081A2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8C0932" w:rsidRPr="008C0932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Protiv javnog reda i mira</w:t>
            </w:r>
          </w:p>
        </w:tc>
        <w:tc>
          <w:tcPr>
            <w:tcW w:w="1419" w:type="dxa"/>
          </w:tcPr>
          <w:p w:rsidR="008C0932" w:rsidRPr="008C0932" w:rsidRDefault="008C0932" w:rsidP="00634FA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230</w:t>
            </w:r>
          </w:p>
        </w:tc>
      </w:tr>
      <w:tr w:rsidR="008C0932" w:rsidRPr="008C0932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8C0932" w:rsidRPr="008C0932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Protiv opšte sigurnosti ljudi I imovine</w:t>
            </w:r>
          </w:p>
        </w:tc>
        <w:tc>
          <w:tcPr>
            <w:tcW w:w="1419" w:type="dxa"/>
          </w:tcPr>
          <w:p w:rsidR="008C0932" w:rsidRPr="008C0932" w:rsidRDefault="008C0932" w:rsidP="00634FA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11</w:t>
            </w:r>
          </w:p>
        </w:tc>
      </w:tr>
      <w:tr w:rsidR="008C0932" w:rsidRPr="008C0932" w:rsidTr="00081A2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8C0932" w:rsidRPr="008C0932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Protiv slobode i prava čovjeka I građanina</w:t>
            </w:r>
          </w:p>
        </w:tc>
        <w:tc>
          <w:tcPr>
            <w:tcW w:w="1419" w:type="dxa"/>
          </w:tcPr>
          <w:p w:rsidR="008C0932" w:rsidRPr="008C0932" w:rsidRDefault="008C0932" w:rsidP="00634FA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43</w:t>
            </w:r>
          </w:p>
        </w:tc>
      </w:tr>
      <w:tr w:rsidR="008C0932" w:rsidRPr="008C0932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8C0932" w:rsidRPr="008C0932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Protiv platnog prometa</w:t>
            </w:r>
          </w:p>
        </w:tc>
        <w:tc>
          <w:tcPr>
            <w:tcW w:w="1419" w:type="dxa"/>
          </w:tcPr>
          <w:p w:rsidR="008C0932" w:rsidRPr="008C0932" w:rsidRDefault="008C0932" w:rsidP="00634FA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18</w:t>
            </w:r>
          </w:p>
        </w:tc>
      </w:tr>
      <w:tr w:rsidR="008C0932" w:rsidRPr="008C0932" w:rsidTr="00081A2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8C0932" w:rsidRPr="008C0932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Protiv pravosuđa</w:t>
            </w:r>
          </w:p>
        </w:tc>
        <w:tc>
          <w:tcPr>
            <w:tcW w:w="1419" w:type="dxa"/>
          </w:tcPr>
          <w:p w:rsidR="008C0932" w:rsidRPr="008C0932" w:rsidRDefault="008C0932" w:rsidP="00634FA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7</w:t>
            </w:r>
          </w:p>
        </w:tc>
      </w:tr>
      <w:tr w:rsidR="008C0932" w:rsidRPr="008C0932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1B3457" w:rsidRDefault="001B3457" w:rsidP="00634FA4">
            <w:pPr>
              <w:pStyle w:val="NoSpacing"/>
              <w:rPr>
                <w:rFonts w:cstheme="minorHAnsi"/>
                <w:b w:val="0"/>
                <w:szCs w:val="24"/>
              </w:rPr>
            </w:pPr>
          </w:p>
          <w:p w:rsidR="008C0932" w:rsidRPr="001B3457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1B3457">
              <w:rPr>
                <w:rFonts w:cstheme="minorHAnsi"/>
                <w:szCs w:val="24"/>
              </w:rPr>
              <w:t xml:space="preserve">PREKRŠAJNA DJELA                                                 </w:t>
            </w:r>
          </w:p>
        </w:tc>
        <w:tc>
          <w:tcPr>
            <w:tcW w:w="1419" w:type="dxa"/>
          </w:tcPr>
          <w:p w:rsidR="001B3457" w:rsidRDefault="001B3457" w:rsidP="00634FA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</w:p>
          <w:p w:rsidR="008C0932" w:rsidRPr="008C0932" w:rsidRDefault="008C0932" w:rsidP="00634FA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b/>
                <w:szCs w:val="24"/>
              </w:rPr>
              <w:t>BROJ</w:t>
            </w:r>
          </w:p>
        </w:tc>
      </w:tr>
      <w:tr w:rsidR="008C0932" w:rsidRPr="008C0932" w:rsidTr="00081A2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8C0932" w:rsidRPr="008C0932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Iz Zakona o bezbjednosti saobraćaja na putevima</w:t>
            </w:r>
          </w:p>
        </w:tc>
        <w:tc>
          <w:tcPr>
            <w:tcW w:w="1419" w:type="dxa"/>
          </w:tcPr>
          <w:p w:rsidR="008C0932" w:rsidRPr="008C0932" w:rsidRDefault="008C0932" w:rsidP="00634FA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401</w:t>
            </w:r>
          </w:p>
        </w:tc>
      </w:tr>
      <w:tr w:rsidR="008C0932" w:rsidRPr="008C0932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8C0932" w:rsidRPr="008C0932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Iz Zakona o javnom redu i miru</w:t>
            </w:r>
          </w:p>
        </w:tc>
        <w:tc>
          <w:tcPr>
            <w:tcW w:w="1419" w:type="dxa"/>
          </w:tcPr>
          <w:p w:rsidR="008C0932" w:rsidRPr="008C0932" w:rsidRDefault="008C0932" w:rsidP="00634FA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99</w:t>
            </w:r>
          </w:p>
        </w:tc>
      </w:tr>
      <w:tr w:rsidR="008C0932" w:rsidRPr="008C0932" w:rsidTr="00081A2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8C0932" w:rsidRPr="008C0932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Iz Zakona o zaštiti od nasilja u porodici</w:t>
            </w:r>
          </w:p>
        </w:tc>
        <w:tc>
          <w:tcPr>
            <w:tcW w:w="1419" w:type="dxa"/>
          </w:tcPr>
          <w:p w:rsidR="008C0932" w:rsidRPr="008C0932" w:rsidRDefault="008C0932" w:rsidP="00634FA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141</w:t>
            </w:r>
          </w:p>
        </w:tc>
      </w:tr>
      <w:tr w:rsidR="008C0932" w:rsidRPr="008C0932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:rsidR="008C0932" w:rsidRPr="008C0932" w:rsidRDefault="008C0932" w:rsidP="00634FA4">
            <w:pPr>
              <w:pStyle w:val="NoSpacing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Zamjena novčane kazne u kaznu zatvora</w:t>
            </w:r>
          </w:p>
        </w:tc>
        <w:tc>
          <w:tcPr>
            <w:tcW w:w="1419" w:type="dxa"/>
          </w:tcPr>
          <w:p w:rsidR="008C0932" w:rsidRPr="008C0932" w:rsidRDefault="008C0932" w:rsidP="00634FA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C0932">
              <w:rPr>
                <w:rFonts w:cstheme="minorHAnsi"/>
                <w:szCs w:val="24"/>
              </w:rPr>
              <w:t>831</w:t>
            </w:r>
          </w:p>
        </w:tc>
      </w:tr>
    </w:tbl>
    <w:p w:rsidR="005C2900" w:rsidRDefault="005C2900" w:rsidP="009A6E36">
      <w:pPr>
        <w:pStyle w:val="Heading2"/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</w:pPr>
      <w:bookmarkStart w:id="14" w:name="_Toc35811328"/>
    </w:p>
    <w:p w:rsidR="0028695A" w:rsidRPr="00CA6807" w:rsidRDefault="004A2973" w:rsidP="009A6E36">
      <w:pPr>
        <w:pStyle w:val="Heading2"/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</w:pPr>
      <w:r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IV</w:t>
      </w:r>
      <w:r w:rsidR="00CA3104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 </w:t>
      </w:r>
      <w:r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2</w:t>
      </w:r>
      <w:r w:rsidR="00CA3104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.</w:t>
      </w:r>
      <w:r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   </w:t>
      </w:r>
      <w:r w:rsidR="0028695A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BEZBJEDNOST</w:t>
      </w:r>
      <w:bookmarkEnd w:id="14"/>
      <w:r w:rsidR="0028695A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 </w:t>
      </w:r>
    </w:p>
    <w:p w:rsidR="0028695A" w:rsidRPr="00935424" w:rsidRDefault="0028695A" w:rsidP="0028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0E3" w:rsidRPr="00BD05BD" w:rsidRDefault="00DF4783" w:rsidP="005853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5BD">
        <w:rPr>
          <w:rFonts w:cstheme="minorHAnsi"/>
          <w:sz w:val="24"/>
          <w:szCs w:val="24"/>
        </w:rPr>
        <w:t>Jedna od osnovnih funkcija Uprave za izvršenje krivičnih sankcija je očuvanje bezbjednosti.</w:t>
      </w:r>
      <w:r w:rsidR="00585300" w:rsidRPr="00BD05BD">
        <w:rPr>
          <w:rFonts w:cstheme="minorHAnsi"/>
          <w:sz w:val="24"/>
          <w:szCs w:val="24"/>
        </w:rPr>
        <w:t xml:space="preserve"> </w:t>
      </w:r>
      <w:r w:rsidR="00634FA4" w:rsidRPr="00BD05BD">
        <w:rPr>
          <w:rFonts w:cstheme="minorHAnsi"/>
          <w:sz w:val="24"/>
          <w:szCs w:val="24"/>
        </w:rPr>
        <w:t>Službenici obezbjeđenja su</w:t>
      </w:r>
      <w:r w:rsidR="00D17252" w:rsidRPr="00BD05BD">
        <w:rPr>
          <w:rFonts w:cstheme="minorHAnsi"/>
          <w:sz w:val="24"/>
          <w:szCs w:val="24"/>
        </w:rPr>
        <w:t xml:space="preserve"> u skladu sa svojim</w:t>
      </w:r>
      <w:r w:rsidRPr="00BD05BD">
        <w:rPr>
          <w:rFonts w:cstheme="minorHAnsi"/>
          <w:sz w:val="24"/>
          <w:szCs w:val="24"/>
        </w:rPr>
        <w:t xml:space="preserve"> zakonskim </w:t>
      </w:r>
      <w:r w:rsidR="00D17252" w:rsidRPr="00BD05BD">
        <w:rPr>
          <w:rFonts w:cstheme="minorHAnsi"/>
          <w:sz w:val="24"/>
          <w:szCs w:val="24"/>
        </w:rPr>
        <w:t xml:space="preserve">ovlašćenjima u vršenju poslova obezbjeđenja </w:t>
      </w:r>
      <w:r w:rsidR="00585300" w:rsidRPr="00BD05BD">
        <w:rPr>
          <w:rFonts w:cstheme="minorHAnsi"/>
          <w:sz w:val="24"/>
          <w:szCs w:val="24"/>
        </w:rPr>
        <w:t>tokom 2019.godine kroz</w:t>
      </w:r>
      <w:r w:rsidRPr="00BD05BD">
        <w:rPr>
          <w:rFonts w:cstheme="minorHAnsi"/>
          <w:sz w:val="24"/>
          <w:szCs w:val="24"/>
        </w:rPr>
        <w:t xml:space="preserve"> redovnu kontrolu </w:t>
      </w:r>
      <w:r w:rsidR="00D17252" w:rsidRPr="00BD05BD">
        <w:rPr>
          <w:rFonts w:cstheme="minorHAnsi"/>
          <w:sz w:val="24"/>
          <w:szCs w:val="24"/>
        </w:rPr>
        <w:t xml:space="preserve">lica i vozila koja ulaze u </w:t>
      </w:r>
      <w:r w:rsidR="00585300" w:rsidRPr="00BD05BD">
        <w:rPr>
          <w:rFonts w:cstheme="minorHAnsi"/>
          <w:sz w:val="24"/>
          <w:szCs w:val="24"/>
        </w:rPr>
        <w:t>UIKS</w:t>
      </w:r>
      <w:r w:rsidR="00D17252" w:rsidRPr="00BD05BD">
        <w:rPr>
          <w:rFonts w:cstheme="minorHAnsi"/>
          <w:sz w:val="24"/>
          <w:szCs w:val="24"/>
        </w:rPr>
        <w:t xml:space="preserve">, </w:t>
      </w:r>
      <w:r w:rsidRPr="00BD05BD">
        <w:rPr>
          <w:rFonts w:cstheme="minorHAnsi"/>
          <w:sz w:val="24"/>
          <w:szCs w:val="24"/>
        </w:rPr>
        <w:t>pretres</w:t>
      </w:r>
      <w:r w:rsidR="00585300" w:rsidRPr="00BD05BD">
        <w:rPr>
          <w:rFonts w:cstheme="minorHAnsi"/>
          <w:sz w:val="24"/>
          <w:szCs w:val="24"/>
        </w:rPr>
        <w:t>a</w:t>
      </w:r>
      <w:r w:rsidRPr="00BD05BD">
        <w:rPr>
          <w:rFonts w:cstheme="minorHAnsi"/>
          <w:sz w:val="24"/>
          <w:szCs w:val="24"/>
        </w:rPr>
        <w:t xml:space="preserve"> </w:t>
      </w:r>
      <w:r w:rsidRPr="00BD05BD">
        <w:rPr>
          <w:rFonts w:cstheme="minorHAnsi"/>
          <w:sz w:val="24"/>
          <w:szCs w:val="24"/>
        </w:rPr>
        <w:lastRenderedPageBreak/>
        <w:t xml:space="preserve">lica lišenih slobode </w:t>
      </w:r>
      <w:r w:rsidR="00585300" w:rsidRPr="00BD05BD">
        <w:rPr>
          <w:rFonts w:cstheme="minorHAnsi"/>
          <w:sz w:val="24"/>
          <w:szCs w:val="24"/>
        </w:rPr>
        <w:t>i</w:t>
      </w:r>
      <w:r w:rsidRPr="00BD05BD">
        <w:rPr>
          <w:rFonts w:cstheme="minorHAnsi"/>
          <w:sz w:val="24"/>
          <w:szCs w:val="24"/>
        </w:rPr>
        <w:t xml:space="preserve"> prostorija u kojima </w:t>
      </w:r>
      <w:r w:rsidR="00585300" w:rsidRPr="00BD05BD">
        <w:rPr>
          <w:rFonts w:cstheme="minorHAnsi"/>
          <w:sz w:val="24"/>
          <w:szCs w:val="24"/>
        </w:rPr>
        <w:t xml:space="preserve">su ova lica smještena, obavili ukupno 53.009 </w:t>
      </w:r>
      <w:r w:rsidR="00634FA4" w:rsidRPr="00BD05BD">
        <w:rPr>
          <w:rFonts w:cstheme="minorHAnsi"/>
          <w:sz w:val="24"/>
          <w:szCs w:val="24"/>
        </w:rPr>
        <w:t xml:space="preserve">pretresa, kako </w:t>
      </w:r>
      <w:r w:rsidR="00585300" w:rsidRPr="00BD05BD">
        <w:rPr>
          <w:rFonts w:cstheme="minorHAnsi"/>
          <w:sz w:val="24"/>
          <w:szCs w:val="24"/>
        </w:rPr>
        <w:t>lica koja su došla u Upravu po raznim osnovama</w:t>
      </w:r>
      <w:r w:rsidR="00BD05BD" w:rsidRPr="00BD05BD">
        <w:rPr>
          <w:rFonts w:cstheme="minorHAnsi"/>
          <w:sz w:val="24"/>
          <w:szCs w:val="24"/>
        </w:rPr>
        <w:t>, tako i</w:t>
      </w:r>
      <w:r w:rsidR="00585300" w:rsidRPr="00BD05BD">
        <w:rPr>
          <w:rFonts w:cstheme="minorHAnsi"/>
          <w:sz w:val="24"/>
          <w:szCs w:val="24"/>
        </w:rPr>
        <w:t xml:space="preserve"> lica lišenih slobode, prostorija u kojima </w:t>
      </w:r>
      <w:r w:rsidR="00655D46">
        <w:rPr>
          <w:rFonts w:cstheme="minorHAnsi"/>
          <w:sz w:val="24"/>
          <w:szCs w:val="24"/>
        </w:rPr>
        <w:t xml:space="preserve">ova lica </w:t>
      </w:r>
      <w:r w:rsidR="00585300" w:rsidRPr="00BD05BD">
        <w:rPr>
          <w:rFonts w:cstheme="minorHAnsi"/>
          <w:sz w:val="24"/>
          <w:szCs w:val="24"/>
        </w:rPr>
        <w:t xml:space="preserve">borave i </w:t>
      </w:r>
      <w:r w:rsidR="00655D46">
        <w:rPr>
          <w:rFonts w:cstheme="minorHAnsi"/>
          <w:sz w:val="24"/>
          <w:szCs w:val="24"/>
        </w:rPr>
        <w:t xml:space="preserve">njihovih </w:t>
      </w:r>
      <w:r w:rsidR="00585300" w:rsidRPr="00BD05BD">
        <w:rPr>
          <w:rFonts w:cstheme="minorHAnsi"/>
          <w:sz w:val="24"/>
          <w:szCs w:val="24"/>
        </w:rPr>
        <w:t>zajedničkih prostorija.</w:t>
      </w:r>
    </w:p>
    <w:p w:rsidR="00BD05BD" w:rsidRDefault="00BD05BD" w:rsidP="00BD05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5BD" w:rsidRPr="00BD05BD" w:rsidRDefault="00BD05BD" w:rsidP="00BD05B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5BD">
        <w:rPr>
          <w:rFonts w:cstheme="minorHAnsi"/>
          <w:sz w:val="24"/>
          <w:szCs w:val="24"/>
        </w:rPr>
        <w:t>Na prijavnicama UIKS-a, to</w:t>
      </w:r>
      <w:r>
        <w:rPr>
          <w:rFonts w:cstheme="minorHAnsi"/>
          <w:sz w:val="24"/>
          <w:szCs w:val="24"/>
        </w:rPr>
        <w:t>kom izvještajne godine</w:t>
      </w:r>
      <w:r w:rsidRPr="00BD05BD">
        <w:rPr>
          <w:rFonts w:cstheme="minorHAnsi"/>
          <w:sz w:val="24"/>
          <w:szCs w:val="24"/>
        </w:rPr>
        <w:t xml:space="preserve"> obavljeno je ukupno 51.395 pretresa lica koja su doš</w:t>
      </w:r>
      <w:r>
        <w:rPr>
          <w:rFonts w:cstheme="minorHAnsi"/>
          <w:sz w:val="24"/>
          <w:szCs w:val="24"/>
        </w:rPr>
        <w:t xml:space="preserve">la u Upravu po raznim osnovama, dok je </w:t>
      </w:r>
      <w:r w:rsidRPr="00BD05BD">
        <w:rPr>
          <w:rFonts w:cstheme="minorHAnsi"/>
          <w:sz w:val="24"/>
          <w:szCs w:val="24"/>
        </w:rPr>
        <w:t xml:space="preserve">pretresa zatvorenika, </w:t>
      </w:r>
      <w:r>
        <w:rPr>
          <w:rFonts w:cstheme="minorHAnsi"/>
          <w:sz w:val="24"/>
          <w:szCs w:val="24"/>
        </w:rPr>
        <w:t xml:space="preserve">prostorija u kojima su smješteni i </w:t>
      </w:r>
      <w:r w:rsidRPr="00BD05BD">
        <w:rPr>
          <w:rFonts w:cstheme="minorHAnsi"/>
          <w:sz w:val="24"/>
          <w:szCs w:val="24"/>
        </w:rPr>
        <w:t>zajedničkih prostorija</w:t>
      </w:r>
      <w:r>
        <w:rPr>
          <w:rFonts w:cstheme="minorHAnsi"/>
          <w:sz w:val="24"/>
          <w:szCs w:val="24"/>
        </w:rPr>
        <w:t xml:space="preserve"> bilo </w:t>
      </w:r>
      <w:r w:rsidRPr="00BD05BD">
        <w:rPr>
          <w:rFonts w:cstheme="minorHAnsi"/>
          <w:sz w:val="24"/>
          <w:szCs w:val="24"/>
        </w:rPr>
        <w:t>1.614</w:t>
      </w:r>
      <w:r>
        <w:rPr>
          <w:rFonts w:cstheme="minorHAnsi"/>
          <w:sz w:val="24"/>
          <w:szCs w:val="24"/>
        </w:rPr>
        <w:t>.</w:t>
      </w:r>
      <w:r w:rsidRPr="00BD05BD">
        <w:rPr>
          <w:rFonts w:cstheme="minorHAnsi"/>
          <w:sz w:val="24"/>
          <w:szCs w:val="24"/>
        </w:rPr>
        <w:t xml:space="preserve"> </w:t>
      </w:r>
    </w:p>
    <w:p w:rsidR="00D17252" w:rsidRDefault="00D17252" w:rsidP="00D172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252" w:rsidRDefault="00D17252" w:rsidP="00D1725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5BD">
        <w:rPr>
          <w:rFonts w:cstheme="minorHAnsi"/>
          <w:sz w:val="24"/>
          <w:szCs w:val="24"/>
        </w:rPr>
        <w:t xml:space="preserve">Prilikom </w:t>
      </w:r>
      <w:r w:rsidR="003F0F42">
        <w:rPr>
          <w:rFonts w:cstheme="minorHAnsi"/>
          <w:sz w:val="24"/>
          <w:szCs w:val="24"/>
        </w:rPr>
        <w:t>izvršenih</w:t>
      </w:r>
      <w:r w:rsidRPr="00BD05BD">
        <w:rPr>
          <w:rFonts w:cstheme="minorHAnsi"/>
          <w:sz w:val="24"/>
          <w:szCs w:val="24"/>
        </w:rPr>
        <w:t xml:space="preserve"> pre</w:t>
      </w:r>
      <w:r w:rsidR="00BD05BD">
        <w:rPr>
          <w:rFonts w:cstheme="minorHAnsi"/>
          <w:sz w:val="24"/>
          <w:szCs w:val="24"/>
        </w:rPr>
        <w:t>tresa pronađeno je oduzeto ukupno 1.589</w:t>
      </w:r>
      <w:r w:rsidRPr="00BD05BD">
        <w:rPr>
          <w:rFonts w:cstheme="minorHAnsi"/>
          <w:sz w:val="24"/>
          <w:szCs w:val="24"/>
        </w:rPr>
        <w:t xml:space="preserve"> stvari i predmeta</w:t>
      </w:r>
      <w:r w:rsidR="00BD05BD">
        <w:rPr>
          <w:rFonts w:cstheme="minorHAnsi"/>
          <w:sz w:val="24"/>
          <w:szCs w:val="24"/>
        </w:rPr>
        <w:t xml:space="preserve"> čije držanje i upotreba nijesu dozvoljeni u zatvoru,</w:t>
      </w:r>
      <w:r w:rsidRPr="00BD05BD">
        <w:rPr>
          <w:rFonts w:cstheme="minorHAnsi"/>
          <w:sz w:val="24"/>
          <w:szCs w:val="24"/>
        </w:rPr>
        <w:t xml:space="preserve"> od čega najviše mobilnih telefona, improvizovanih punjača i sim kartice za mobilni telefon.</w:t>
      </w:r>
    </w:p>
    <w:p w:rsidR="0075506F" w:rsidRDefault="0075506F" w:rsidP="00D172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7252" w:rsidRPr="00BD05BD" w:rsidRDefault="00D17252" w:rsidP="00D1725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5BD">
        <w:rPr>
          <w:rFonts w:cstheme="minorHAnsi"/>
          <w:sz w:val="24"/>
          <w:szCs w:val="24"/>
        </w:rPr>
        <w:t>U sljedećoj tabeli prikazani su najčešće pronalaženi i oduzimani nedozvoljene stvari i predmeti.</w:t>
      </w:r>
    </w:p>
    <w:p w:rsidR="00D17252" w:rsidRPr="00935424" w:rsidRDefault="00D17252" w:rsidP="00D172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7252" w:rsidRPr="00081A2F" w:rsidRDefault="00D17252" w:rsidP="00D17252">
      <w:pPr>
        <w:spacing w:after="0" w:line="240" w:lineRule="auto"/>
        <w:rPr>
          <w:rFonts w:cstheme="minorHAnsi"/>
          <w:i/>
        </w:rPr>
      </w:pPr>
      <w:r w:rsidRPr="00081A2F">
        <w:rPr>
          <w:rFonts w:cstheme="minorHAnsi"/>
          <w:i/>
        </w:rPr>
        <w:t xml:space="preserve">  Tabela br.2-Najčešće pronalažene stvari i predmeti      </w:t>
      </w:r>
    </w:p>
    <w:p w:rsidR="001B3457" w:rsidRPr="00BD05BD" w:rsidRDefault="001B3457" w:rsidP="00D17252">
      <w:pPr>
        <w:spacing w:after="0" w:line="240" w:lineRule="auto"/>
        <w:rPr>
          <w:rFonts w:cstheme="minorHAnsi"/>
          <w:i/>
          <w:sz w:val="24"/>
          <w:szCs w:val="24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7770"/>
        <w:gridCol w:w="1467"/>
      </w:tblGrid>
      <w:tr w:rsidR="00D17252" w:rsidRPr="00BD05BD" w:rsidTr="00081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</w:tcPr>
          <w:p w:rsidR="00D17252" w:rsidRPr="00081A2F" w:rsidRDefault="00D17252" w:rsidP="00634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081A2F">
              <w:rPr>
                <w:rFonts w:cstheme="minorHAnsi"/>
                <w:sz w:val="24"/>
                <w:szCs w:val="24"/>
              </w:rPr>
              <w:t>NAZIV PREDMETA</w:t>
            </w:r>
          </w:p>
        </w:tc>
        <w:tc>
          <w:tcPr>
            <w:tcW w:w="1467" w:type="dxa"/>
          </w:tcPr>
          <w:p w:rsidR="00D17252" w:rsidRDefault="00D17252" w:rsidP="00634FA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81A2F">
              <w:rPr>
                <w:rFonts w:cstheme="minorHAnsi"/>
                <w:sz w:val="24"/>
                <w:szCs w:val="24"/>
              </w:rPr>
              <w:t>BROJ</w:t>
            </w:r>
          </w:p>
          <w:p w:rsidR="00081A2F" w:rsidRPr="00081A2F" w:rsidRDefault="00081A2F" w:rsidP="00634FA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17252" w:rsidRPr="00BD05BD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</w:tcPr>
          <w:p w:rsidR="00081A2F" w:rsidRDefault="00D17252" w:rsidP="00634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 xml:space="preserve">PVC zamotuljci sa praškastom i biljnom materijom </w:t>
            </w:r>
          </w:p>
          <w:p w:rsidR="00D17252" w:rsidRPr="00BD05BD" w:rsidRDefault="00D17252" w:rsidP="00634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 xml:space="preserve">nepoznate vrste i porijekla </w:t>
            </w:r>
          </w:p>
        </w:tc>
        <w:tc>
          <w:tcPr>
            <w:tcW w:w="1467" w:type="dxa"/>
          </w:tcPr>
          <w:p w:rsidR="00D17252" w:rsidRPr="00BD05BD" w:rsidRDefault="00D17252" w:rsidP="00634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D17252" w:rsidRPr="00BD05BD" w:rsidTr="00081A2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</w:tcPr>
          <w:p w:rsidR="00D17252" w:rsidRPr="00BD05BD" w:rsidRDefault="00D17252" w:rsidP="00634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Tablete</w:t>
            </w:r>
          </w:p>
        </w:tc>
        <w:tc>
          <w:tcPr>
            <w:tcW w:w="1467" w:type="dxa"/>
          </w:tcPr>
          <w:p w:rsidR="00D17252" w:rsidRPr="00BD05BD" w:rsidRDefault="00D17252" w:rsidP="0063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476</w:t>
            </w:r>
          </w:p>
        </w:tc>
      </w:tr>
      <w:tr w:rsidR="00D17252" w:rsidRPr="00BD05BD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</w:tcPr>
          <w:p w:rsidR="00D17252" w:rsidRPr="00BD05BD" w:rsidRDefault="00D17252" w:rsidP="00634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Špric</w:t>
            </w:r>
          </w:p>
        </w:tc>
        <w:tc>
          <w:tcPr>
            <w:tcW w:w="1467" w:type="dxa"/>
          </w:tcPr>
          <w:p w:rsidR="00D17252" w:rsidRPr="00BD05BD" w:rsidRDefault="00D17252" w:rsidP="00634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D17252" w:rsidRPr="00BD05BD" w:rsidTr="00081A2F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</w:tcPr>
          <w:p w:rsidR="00D17252" w:rsidRPr="00BD05BD" w:rsidRDefault="00D17252" w:rsidP="00634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Igle</w:t>
            </w:r>
          </w:p>
        </w:tc>
        <w:tc>
          <w:tcPr>
            <w:tcW w:w="1467" w:type="dxa"/>
          </w:tcPr>
          <w:p w:rsidR="00D17252" w:rsidRPr="00BD05BD" w:rsidRDefault="00D17252" w:rsidP="0063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D17252" w:rsidRPr="00BD05BD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</w:tcPr>
          <w:p w:rsidR="00D17252" w:rsidRPr="00BD05BD" w:rsidRDefault="00D17252" w:rsidP="00634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Mobilni telefoni</w:t>
            </w:r>
          </w:p>
        </w:tc>
        <w:tc>
          <w:tcPr>
            <w:tcW w:w="1467" w:type="dxa"/>
          </w:tcPr>
          <w:p w:rsidR="00D17252" w:rsidRPr="00BD05BD" w:rsidRDefault="00D17252" w:rsidP="00634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326</w:t>
            </w:r>
          </w:p>
        </w:tc>
      </w:tr>
      <w:tr w:rsidR="00D17252" w:rsidRPr="00BD05BD" w:rsidTr="00081A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</w:tcPr>
          <w:p w:rsidR="00D17252" w:rsidRPr="00BD05BD" w:rsidRDefault="00D17252" w:rsidP="00634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Punjači za mobilne telefone</w:t>
            </w:r>
          </w:p>
        </w:tc>
        <w:tc>
          <w:tcPr>
            <w:tcW w:w="1467" w:type="dxa"/>
          </w:tcPr>
          <w:p w:rsidR="00D17252" w:rsidRPr="00BD05BD" w:rsidRDefault="00D17252" w:rsidP="0063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146</w:t>
            </w:r>
          </w:p>
        </w:tc>
      </w:tr>
      <w:tr w:rsidR="00D17252" w:rsidRPr="00BD05BD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</w:tcPr>
          <w:p w:rsidR="00D17252" w:rsidRPr="00BD05BD" w:rsidRDefault="00D17252" w:rsidP="00634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Sim kartice</w:t>
            </w:r>
          </w:p>
        </w:tc>
        <w:tc>
          <w:tcPr>
            <w:tcW w:w="1467" w:type="dxa"/>
          </w:tcPr>
          <w:p w:rsidR="00D17252" w:rsidRPr="00BD05BD" w:rsidRDefault="00D17252" w:rsidP="00634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63</w:t>
            </w:r>
          </w:p>
        </w:tc>
      </w:tr>
      <w:tr w:rsidR="00D17252" w:rsidRPr="00BD05BD" w:rsidTr="00081A2F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</w:tcPr>
          <w:p w:rsidR="00D17252" w:rsidRPr="00BD05BD" w:rsidRDefault="00D17252" w:rsidP="00634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Baterije za mobilne telefone</w:t>
            </w:r>
          </w:p>
        </w:tc>
        <w:tc>
          <w:tcPr>
            <w:tcW w:w="1467" w:type="dxa"/>
          </w:tcPr>
          <w:p w:rsidR="00D17252" w:rsidRPr="00BD05BD" w:rsidRDefault="00D17252" w:rsidP="0063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D17252" w:rsidRPr="00BD05BD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</w:tcPr>
          <w:p w:rsidR="00D17252" w:rsidRPr="00BD05BD" w:rsidRDefault="00D17252" w:rsidP="00634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Šipke (metalne/drvene)</w:t>
            </w:r>
          </w:p>
        </w:tc>
        <w:tc>
          <w:tcPr>
            <w:tcW w:w="1467" w:type="dxa"/>
          </w:tcPr>
          <w:p w:rsidR="00D17252" w:rsidRPr="00BD05BD" w:rsidRDefault="00D17252" w:rsidP="00634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43</w:t>
            </w:r>
          </w:p>
        </w:tc>
      </w:tr>
      <w:tr w:rsidR="00D17252" w:rsidRPr="00BD05BD" w:rsidTr="00081A2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</w:tcPr>
          <w:p w:rsidR="00D17252" w:rsidRPr="00BD05BD" w:rsidRDefault="00D17252" w:rsidP="00634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Improvizovani bodež</w:t>
            </w:r>
          </w:p>
        </w:tc>
        <w:tc>
          <w:tcPr>
            <w:tcW w:w="1467" w:type="dxa"/>
          </w:tcPr>
          <w:p w:rsidR="00D17252" w:rsidRPr="00BD05BD" w:rsidRDefault="00D17252" w:rsidP="0063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D05BD">
              <w:rPr>
                <w:rFonts w:cstheme="minorHAnsi"/>
                <w:sz w:val="24"/>
                <w:szCs w:val="24"/>
              </w:rPr>
              <w:t>106</w:t>
            </w:r>
          </w:p>
        </w:tc>
      </w:tr>
    </w:tbl>
    <w:p w:rsidR="00D17252" w:rsidRPr="00935424" w:rsidRDefault="00D17252" w:rsidP="00D172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134B" w:rsidRDefault="007B134B" w:rsidP="00D17252">
      <w:pPr>
        <w:pStyle w:val="NoSpacing"/>
        <w:rPr>
          <w:rFonts w:cstheme="minorHAnsi"/>
          <w:szCs w:val="24"/>
        </w:rPr>
      </w:pPr>
    </w:p>
    <w:p w:rsidR="00D17252" w:rsidRDefault="00BD05BD" w:rsidP="00D17252">
      <w:pPr>
        <w:pStyle w:val="NoSpacing"/>
        <w:rPr>
          <w:rFonts w:cstheme="minorHAnsi"/>
          <w:szCs w:val="24"/>
        </w:rPr>
      </w:pPr>
      <w:r>
        <w:rPr>
          <w:rFonts w:cstheme="minorHAnsi"/>
          <w:szCs w:val="24"/>
        </w:rPr>
        <w:t>Kada</w:t>
      </w:r>
      <w:r w:rsidR="007B134B">
        <w:rPr>
          <w:rFonts w:cstheme="minorHAnsi"/>
          <w:szCs w:val="24"/>
        </w:rPr>
        <w:t xml:space="preserve"> je u pitanju obavljanje poslova</w:t>
      </w:r>
      <w:r>
        <w:rPr>
          <w:rFonts w:cstheme="minorHAnsi"/>
          <w:szCs w:val="24"/>
        </w:rPr>
        <w:t xml:space="preserve"> u Odsjeku sprovodničkog obezbjeđenja službenici raspoređeni na ovim poslovima </w:t>
      </w:r>
      <w:r w:rsidR="002A72CF">
        <w:rPr>
          <w:rFonts w:cstheme="minorHAnsi"/>
          <w:szCs w:val="24"/>
        </w:rPr>
        <w:t>iz</w:t>
      </w:r>
      <w:r>
        <w:rPr>
          <w:rFonts w:cstheme="minorHAnsi"/>
          <w:szCs w:val="24"/>
        </w:rPr>
        <w:t>vršil</w:t>
      </w:r>
      <w:r w:rsidR="0046639C">
        <w:rPr>
          <w:rFonts w:cstheme="minorHAnsi"/>
          <w:szCs w:val="24"/>
        </w:rPr>
        <w:t>i su sprovođenje</w:t>
      </w:r>
      <w:r w:rsidR="00D17252" w:rsidRPr="00BD05BD">
        <w:rPr>
          <w:rFonts w:cstheme="minorHAnsi"/>
          <w:szCs w:val="24"/>
        </w:rPr>
        <w:t xml:space="preserve"> 7.293 zatvorenika na suđenja, u tužilaštva, policiju, bolnicu, u privantne </w:t>
      </w:r>
      <w:r w:rsidR="002A72CF">
        <w:rPr>
          <w:rFonts w:cstheme="minorHAnsi"/>
          <w:szCs w:val="24"/>
        </w:rPr>
        <w:t>zdravstvene ustanove</w:t>
      </w:r>
      <w:r w:rsidR="00D17252" w:rsidRPr="00BD05BD">
        <w:rPr>
          <w:rFonts w:cstheme="minorHAnsi"/>
          <w:szCs w:val="24"/>
        </w:rPr>
        <w:t xml:space="preserve">, na sahrane, kućne posjete i na druga propisna odredišta. </w:t>
      </w:r>
    </w:p>
    <w:p w:rsidR="002A72CF" w:rsidRPr="00BD05BD" w:rsidRDefault="002A72CF" w:rsidP="00D17252">
      <w:pPr>
        <w:pStyle w:val="NoSpacing"/>
        <w:rPr>
          <w:rFonts w:cstheme="minorHAnsi"/>
          <w:szCs w:val="24"/>
        </w:rPr>
      </w:pPr>
    </w:p>
    <w:p w:rsidR="001B00AF" w:rsidRDefault="00D17252" w:rsidP="00D17252">
      <w:pPr>
        <w:pStyle w:val="NoSpacing"/>
        <w:rPr>
          <w:rFonts w:cstheme="minorHAnsi"/>
          <w:szCs w:val="24"/>
        </w:rPr>
      </w:pPr>
      <w:r w:rsidRPr="00BD05BD">
        <w:rPr>
          <w:rFonts w:cstheme="minorHAnsi"/>
          <w:szCs w:val="24"/>
        </w:rPr>
        <w:t xml:space="preserve">Zbog nepoštovanja pravila ponašanja propisanih </w:t>
      </w:r>
      <w:r w:rsidR="002A72CF">
        <w:rPr>
          <w:rFonts w:cstheme="minorHAnsi"/>
          <w:szCs w:val="24"/>
        </w:rPr>
        <w:t>Pravilnikom</w:t>
      </w:r>
      <w:r w:rsidR="002A72CF" w:rsidRPr="00BD05BD">
        <w:rPr>
          <w:rFonts w:cstheme="minorHAnsi"/>
          <w:szCs w:val="24"/>
        </w:rPr>
        <w:t xml:space="preserve"> o kućnom redu u </w:t>
      </w:r>
      <w:r w:rsidR="002A72CF">
        <w:rPr>
          <w:rFonts w:cstheme="minorHAnsi"/>
          <w:szCs w:val="24"/>
        </w:rPr>
        <w:t>Upravi za izvršenje krivičnih sankcija i</w:t>
      </w:r>
      <w:r w:rsidR="002A72CF" w:rsidRPr="00BD05BD">
        <w:rPr>
          <w:rFonts w:cstheme="minorHAnsi"/>
          <w:szCs w:val="24"/>
        </w:rPr>
        <w:t xml:space="preserve"> </w:t>
      </w:r>
      <w:r w:rsidR="002A72CF">
        <w:rPr>
          <w:rFonts w:cstheme="minorHAnsi"/>
          <w:szCs w:val="24"/>
        </w:rPr>
        <w:t>Pravilnika</w:t>
      </w:r>
      <w:r w:rsidRPr="00BD05BD">
        <w:rPr>
          <w:rFonts w:cstheme="minorHAnsi"/>
          <w:szCs w:val="24"/>
        </w:rPr>
        <w:t xml:space="preserve"> o bližem načinu izvršavanja pritvora, pokrenuto je 1.</w:t>
      </w:r>
      <w:r w:rsidR="002A72CF">
        <w:rPr>
          <w:rFonts w:cstheme="minorHAnsi"/>
          <w:szCs w:val="24"/>
        </w:rPr>
        <w:t>018 diciplinskih postupaka protiv lica lišenih slobode i to:</w:t>
      </w:r>
      <w:r w:rsidRPr="00BD05BD">
        <w:rPr>
          <w:rFonts w:cstheme="minorHAnsi"/>
          <w:szCs w:val="24"/>
        </w:rPr>
        <w:t xml:space="preserve"> protiv </w:t>
      </w:r>
      <w:r w:rsidR="002A72CF">
        <w:rPr>
          <w:rFonts w:cstheme="minorHAnsi"/>
          <w:szCs w:val="24"/>
        </w:rPr>
        <w:t>pritvorenih lica 279</w:t>
      </w:r>
      <w:r w:rsidRPr="00BD05BD">
        <w:rPr>
          <w:rFonts w:cstheme="minorHAnsi"/>
          <w:szCs w:val="24"/>
        </w:rPr>
        <w:t>, a protiv</w:t>
      </w:r>
      <w:r w:rsidR="002A72CF">
        <w:rPr>
          <w:rFonts w:cstheme="minorHAnsi"/>
          <w:szCs w:val="24"/>
        </w:rPr>
        <w:t xml:space="preserve"> osuđenih lica</w:t>
      </w:r>
      <w:r w:rsidRPr="00BD05BD">
        <w:rPr>
          <w:rFonts w:cstheme="minorHAnsi"/>
          <w:szCs w:val="24"/>
        </w:rPr>
        <w:t xml:space="preserve">  739 postupaka. Izrečeno je </w:t>
      </w:r>
      <w:r w:rsidR="001B00AF">
        <w:rPr>
          <w:rFonts w:cstheme="minorHAnsi"/>
          <w:szCs w:val="24"/>
        </w:rPr>
        <w:t>678</w:t>
      </w:r>
      <w:r w:rsidRPr="00BD05BD">
        <w:rPr>
          <w:rFonts w:cstheme="minorHAnsi"/>
          <w:szCs w:val="24"/>
        </w:rPr>
        <w:t xml:space="preserve"> disciplinskih mjera od čega 254 </w:t>
      </w:r>
      <w:r w:rsidR="001B00AF">
        <w:rPr>
          <w:rFonts w:cstheme="minorHAnsi"/>
          <w:szCs w:val="24"/>
        </w:rPr>
        <w:t xml:space="preserve">pritvorenim </w:t>
      </w:r>
      <w:r w:rsidRPr="00BD05BD">
        <w:rPr>
          <w:rFonts w:cstheme="minorHAnsi"/>
          <w:szCs w:val="24"/>
        </w:rPr>
        <w:t xml:space="preserve">i 426 </w:t>
      </w:r>
      <w:r w:rsidR="001B00AF">
        <w:rPr>
          <w:rFonts w:cstheme="minorHAnsi"/>
          <w:szCs w:val="24"/>
        </w:rPr>
        <w:t>osuđenim licima</w:t>
      </w:r>
      <w:r w:rsidRPr="00BD05BD">
        <w:rPr>
          <w:rFonts w:cstheme="minorHAnsi"/>
          <w:szCs w:val="24"/>
        </w:rPr>
        <w:t xml:space="preserve">.  Disciplinske odgovornosti oslobođeno je 55 </w:t>
      </w:r>
      <w:r w:rsidR="001B00AF">
        <w:rPr>
          <w:rFonts w:cstheme="minorHAnsi"/>
          <w:szCs w:val="24"/>
        </w:rPr>
        <w:t>lica lišenih slobode i to:3 pritvorenika i 52 osuđenika, 284 postupka je obustavljeno</w:t>
      </w:r>
      <w:r w:rsidR="001B00AF" w:rsidRPr="001B00AF">
        <w:rPr>
          <w:rFonts w:cstheme="minorHAnsi"/>
          <w:szCs w:val="24"/>
          <w:lang w:val="sr-Latn-CS"/>
        </w:rPr>
        <w:t xml:space="preserve"> </w:t>
      </w:r>
      <w:r w:rsidR="001B00AF" w:rsidRPr="00111005">
        <w:rPr>
          <w:rFonts w:cstheme="minorHAnsi"/>
          <w:szCs w:val="24"/>
          <w:lang w:val="sr-Latn-CS"/>
        </w:rPr>
        <w:t xml:space="preserve">iz razloga što su zatvorenici otpušteni sa izdržavanja kazne zatvora, pa se postupak </w:t>
      </w:r>
      <w:r w:rsidR="001B00AF">
        <w:rPr>
          <w:rFonts w:cstheme="minorHAnsi"/>
          <w:szCs w:val="24"/>
          <w:lang w:val="sr-Latn-CS"/>
        </w:rPr>
        <w:t>nije mogao do kraja sprovesti,</w:t>
      </w:r>
      <w:r w:rsidR="001B00AF">
        <w:rPr>
          <w:rFonts w:cstheme="minorHAnsi"/>
          <w:szCs w:val="24"/>
        </w:rPr>
        <w:t xml:space="preserve"> i 1 postupak je bio u toku.</w:t>
      </w:r>
    </w:p>
    <w:p w:rsidR="001B00AF" w:rsidRDefault="001B00AF" w:rsidP="00D17252">
      <w:pPr>
        <w:pStyle w:val="NoSpacing"/>
        <w:rPr>
          <w:rFonts w:cstheme="minorHAnsi"/>
          <w:szCs w:val="24"/>
        </w:rPr>
      </w:pPr>
    </w:p>
    <w:p w:rsidR="00D17252" w:rsidRDefault="00D17252" w:rsidP="00D17252">
      <w:pPr>
        <w:pStyle w:val="NoSpacing"/>
        <w:rPr>
          <w:rFonts w:cstheme="minorHAnsi"/>
          <w:szCs w:val="24"/>
        </w:rPr>
      </w:pPr>
      <w:r w:rsidRPr="00BD05BD">
        <w:rPr>
          <w:rFonts w:cstheme="minorHAnsi"/>
          <w:szCs w:val="24"/>
        </w:rPr>
        <w:t xml:space="preserve">Sredstva prinude </w:t>
      </w:r>
      <w:r w:rsidR="007A1588">
        <w:rPr>
          <w:rFonts w:cstheme="minorHAnsi"/>
          <w:szCs w:val="24"/>
        </w:rPr>
        <w:t xml:space="preserve">od strane službenika obezbjeđenja </w:t>
      </w:r>
      <w:r w:rsidRPr="00BD05BD">
        <w:rPr>
          <w:rFonts w:cstheme="minorHAnsi"/>
          <w:szCs w:val="24"/>
        </w:rPr>
        <w:t>upotrijebljena su</w:t>
      </w:r>
      <w:r w:rsidR="007A1588">
        <w:rPr>
          <w:rFonts w:cstheme="minorHAnsi"/>
          <w:szCs w:val="24"/>
        </w:rPr>
        <w:t xml:space="preserve"> u</w:t>
      </w:r>
      <w:r w:rsidRPr="00BD05BD">
        <w:rPr>
          <w:rFonts w:cstheme="minorHAnsi"/>
          <w:szCs w:val="24"/>
        </w:rPr>
        <w:t xml:space="preserve"> 38 </w:t>
      </w:r>
      <w:r w:rsidR="007A1588">
        <w:rPr>
          <w:rFonts w:cstheme="minorHAnsi"/>
          <w:szCs w:val="24"/>
        </w:rPr>
        <w:t>slučajeva</w:t>
      </w:r>
      <w:r w:rsidRPr="00BD05BD">
        <w:rPr>
          <w:rFonts w:cstheme="minorHAnsi"/>
          <w:szCs w:val="24"/>
        </w:rPr>
        <w:t xml:space="preserve"> (primjena fizičke snage, vezivanje, upotreba službene palice, upotreba ručnog spreja sa nadražujućim sredstvom). Sredstva prinude upotrebljavana su uglavnom zbog </w:t>
      </w:r>
      <w:r w:rsidR="001B00AF">
        <w:rPr>
          <w:rFonts w:cstheme="minorHAnsi"/>
          <w:szCs w:val="24"/>
        </w:rPr>
        <w:t xml:space="preserve">sprječavanja fizičkog sukoba između lica lišenih slobode, </w:t>
      </w:r>
      <w:r w:rsidRPr="00BD05BD">
        <w:rPr>
          <w:rFonts w:cstheme="minorHAnsi"/>
          <w:szCs w:val="24"/>
        </w:rPr>
        <w:t>sprječavanja napada na službeno lice, sprječavanja samopovređivanja, sprječavanje konflik</w:t>
      </w:r>
      <w:r w:rsidR="001B00AF">
        <w:rPr>
          <w:rFonts w:cstheme="minorHAnsi"/>
          <w:szCs w:val="24"/>
        </w:rPr>
        <w:t>a</w:t>
      </w:r>
      <w:r w:rsidRPr="00BD05BD">
        <w:rPr>
          <w:rFonts w:cstheme="minorHAnsi"/>
          <w:szCs w:val="24"/>
        </w:rPr>
        <w:t>ta i zbog pružanja aktivnog i pasivnog otpora</w:t>
      </w:r>
      <w:r w:rsidR="001B00AF">
        <w:rPr>
          <w:rFonts w:cstheme="minorHAnsi"/>
          <w:szCs w:val="24"/>
        </w:rPr>
        <w:t>,</w:t>
      </w:r>
      <w:r w:rsidRPr="00BD05BD">
        <w:rPr>
          <w:rFonts w:cstheme="minorHAnsi"/>
          <w:szCs w:val="24"/>
        </w:rPr>
        <w:t xml:space="preserve"> te nepostupanja po naređenju. </w:t>
      </w:r>
    </w:p>
    <w:p w:rsidR="007B134B" w:rsidRDefault="007B134B" w:rsidP="00686F41">
      <w:pPr>
        <w:pStyle w:val="NoSpacing"/>
        <w:rPr>
          <w:rFonts w:cstheme="minorHAnsi"/>
          <w:szCs w:val="24"/>
        </w:rPr>
      </w:pPr>
    </w:p>
    <w:p w:rsidR="00C531AB" w:rsidRDefault="00C531AB" w:rsidP="00686F41">
      <w:pPr>
        <w:pStyle w:val="NoSpacing"/>
        <w:rPr>
          <w:rFonts w:cstheme="minorHAnsi"/>
          <w:szCs w:val="24"/>
        </w:rPr>
      </w:pPr>
    </w:p>
    <w:p w:rsidR="00C531AB" w:rsidRDefault="00C531AB" w:rsidP="00686F41">
      <w:pPr>
        <w:pStyle w:val="NoSpacing"/>
        <w:rPr>
          <w:rFonts w:cstheme="minorHAnsi"/>
          <w:szCs w:val="24"/>
        </w:rPr>
      </w:pPr>
    </w:p>
    <w:p w:rsidR="00C531AB" w:rsidRDefault="00C531AB" w:rsidP="00686F41">
      <w:pPr>
        <w:pStyle w:val="NoSpacing"/>
        <w:rPr>
          <w:rFonts w:cstheme="minorHAnsi"/>
          <w:szCs w:val="24"/>
        </w:rPr>
      </w:pPr>
    </w:p>
    <w:p w:rsidR="00686F41" w:rsidRDefault="00D17252" w:rsidP="00686F41">
      <w:pPr>
        <w:pStyle w:val="NoSpacing"/>
        <w:rPr>
          <w:rFonts w:cstheme="minorHAnsi"/>
          <w:szCs w:val="24"/>
        </w:rPr>
      </w:pPr>
      <w:r w:rsidRPr="003F0F42">
        <w:rPr>
          <w:rFonts w:cstheme="minorHAnsi"/>
          <w:szCs w:val="24"/>
        </w:rPr>
        <w:t xml:space="preserve">U UIKS-u je u izvještajnoj  godini </w:t>
      </w:r>
      <w:r w:rsidR="00000540">
        <w:rPr>
          <w:rFonts w:cstheme="minorHAnsi"/>
          <w:szCs w:val="24"/>
        </w:rPr>
        <w:t xml:space="preserve">je </w:t>
      </w:r>
      <w:r w:rsidR="008044F5">
        <w:rPr>
          <w:rFonts w:cstheme="minorHAnsi"/>
          <w:szCs w:val="24"/>
        </w:rPr>
        <w:t>registrovano 50 pojedinačnih slučajeva štrajka</w:t>
      </w:r>
      <w:r w:rsidR="001B00AF">
        <w:rPr>
          <w:rFonts w:cstheme="minorHAnsi"/>
          <w:szCs w:val="24"/>
        </w:rPr>
        <w:t xml:space="preserve"> glađu</w:t>
      </w:r>
      <w:r w:rsidRPr="003F0F42">
        <w:rPr>
          <w:rFonts w:cstheme="minorHAnsi"/>
          <w:szCs w:val="24"/>
        </w:rPr>
        <w:t xml:space="preserve"> zatvorenika. U Zatvoru za kratke kazne jedno osuđeno lice štrajkovalo je zbog premještaja u drugu </w:t>
      </w:r>
      <w:r w:rsidR="001B00AF">
        <w:rPr>
          <w:rFonts w:cstheme="minorHAnsi"/>
          <w:szCs w:val="24"/>
        </w:rPr>
        <w:t>prostoriju, dok su u</w:t>
      </w:r>
      <w:r w:rsidRPr="003F0F42">
        <w:rPr>
          <w:rFonts w:cstheme="minorHAnsi"/>
          <w:szCs w:val="24"/>
        </w:rPr>
        <w:t xml:space="preserve"> Zatvoru Bijelo Polje dva </w:t>
      </w:r>
      <w:r w:rsidR="001B00AF">
        <w:rPr>
          <w:rFonts w:cstheme="minorHAnsi"/>
          <w:szCs w:val="24"/>
        </w:rPr>
        <w:t>pritvorena lica</w:t>
      </w:r>
      <w:r w:rsidRPr="003F0F42">
        <w:rPr>
          <w:rFonts w:cstheme="minorHAnsi"/>
          <w:szCs w:val="24"/>
        </w:rPr>
        <w:t xml:space="preserve"> štrajkovala</w:t>
      </w:r>
      <w:r w:rsidR="001B00AF">
        <w:rPr>
          <w:rFonts w:cstheme="minorHAnsi"/>
          <w:szCs w:val="24"/>
        </w:rPr>
        <w:t xml:space="preserve"> glađu</w:t>
      </w:r>
      <w:r w:rsidRPr="003F0F42">
        <w:rPr>
          <w:rFonts w:cstheme="minorHAnsi"/>
          <w:szCs w:val="24"/>
        </w:rPr>
        <w:t xml:space="preserve"> (jedan radi upućivanja na liječenje u Specijalnu bolnicu za psihijatriju u Kotoru, a drugi zbog </w:t>
      </w:r>
      <w:r w:rsidR="00C637F7">
        <w:rPr>
          <w:rFonts w:cstheme="minorHAnsi"/>
          <w:szCs w:val="24"/>
        </w:rPr>
        <w:t>izdvajanja os ostalih zatvorenika-</w:t>
      </w:r>
      <w:r w:rsidRPr="003F0F42">
        <w:rPr>
          <w:rFonts w:cstheme="minorHAnsi"/>
          <w:szCs w:val="24"/>
        </w:rPr>
        <w:t>izolacije). U Kazneno-popravnom domu</w:t>
      </w:r>
      <w:r w:rsidR="00C637F7">
        <w:rPr>
          <w:rFonts w:cstheme="minorHAnsi"/>
          <w:szCs w:val="24"/>
        </w:rPr>
        <w:t xml:space="preserve"> Podgorica</w:t>
      </w:r>
      <w:r w:rsidRPr="003F0F42">
        <w:rPr>
          <w:rFonts w:cstheme="minorHAnsi"/>
          <w:szCs w:val="24"/>
        </w:rPr>
        <w:t xml:space="preserve"> 33 osuđenika </w:t>
      </w:r>
      <w:r w:rsidR="00C637F7">
        <w:rPr>
          <w:rFonts w:cstheme="minorHAnsi"/>
          <w:szCs w:val="24"/>
        </w:rPr>
        <w:t xml:space="preserve">je štrajkovala glađu, </w:t>
      </w:r>
      <w:r w:rsidRPr="003F0F42">
        <w:rPr>
          <w:rFonts w:cstheme="minorHAnsi"/>
          <w:szCs w:val="24"/>
        </w:rPr>
        <w:t xml:space="preserve">od kojih 22 </w:t>
      </w:r>
      <w:r w:rsidR="00C637F7">
        <w:rPr>
          <w:rFonts w:cstheme="minorHAnsi"/>
          <w:szCs w:val="24"/>
        </w:rPr>
        <w:t>iz ličnih razloga,</w:t>
      </w:r>
      <w:r w:rsidRPr="003F0F42">
        <w:rPr>
          <w:rFonts w:cstheme="minorHAnsi"/>
          <w:szCs w:val="24"/>
        </w:rPr>
        <w:t xml:space="preserve"> 9 nezadovoljni smještajem u disciplinsko odjeljenje i 2 nezadovoljna zdravstvenom zaštitom. U Istražnom zatvoru Podgorica štrajk</w:t>
      </w:r>
      <w:r w:rsidR="00C637F7">
        <w:rPr>
          <w:rFonts w:cstheme="minorHAnsi"/>
          <w:szCs w:val="24"/>
        </w:rPr>
        <w:t>ovalo je glađu 14 lica i to:</w:t>
      </w:r>
      <w:r w:rsidRPr="003F0F42">
        <w:rPr>
          <w:rFonts w:cstheme="minorHAnsi"/>
          <w:szCs w:val="24"/>
        </w:rPr>
        <w:t xml:space="preserve"> 8 zbog nezadovoljstva radom suda, 3 zbog nezadovoljstva </w:t>
      </w:r>
      <w:r w:rsidR="00C637F7">
        <w:rPr>
          <w:rFonts w:cstheme="minorHAnsi"/>
          <w:szCs w:val="24"/>
        </w:rPr>
        <w:t>postupanjem</w:t>
      </w:r>
      <w:r w:rsidRPr="003F0F42">
        <w:rPr>
          <w:rFonts w:cstheme="minorHAnsi"/>
          <w:szCs w:val="24"/>
        </w:rPr>
        <w:t xml:space="preserve"> zatvorskih službenika, 2 nezadovoljna smještajem i </w:t>
      </w:r>
      <w:r w:rsidR="00C637F7">
        <w:rPr>
          <w:rFonts w:cstheme="minorHAnsi"/>
          <w:szCs w:val="24"/>
        </w:rPr>
        <w:t>1</w:t>
      </w:r>
      <w:r w:rsidRPr="003F0F42">
        <w:rPr>
          <w:rFonts w:cstheme="minorHAnsi"/>
          <w:szCs w:val="24"/>
        </w:rPr>
        <w:t xml:space="preserve"> </w:t>
      </w:r>
      <w:r w:rsidR="00C637F7">
        <w:rPr>
          <w:rFonts w:cstheme="minorHAnsi"/>
          <w:szCs w:val="24"/>
        </w:rPr>
        <w:t>iz ličnih razloga</w:t>
      </w:r>
      <w:r w:rsidRPr="003F0F42">
        <w:rPr>
          <w:rFonts w:cstheme="minorHAnsi"/>
          <w:szCs w:val="24"/>
        </w:rPr>
        <w:t>.</w:t>
      </w:r>
    </w:p>
    <w:p w:rsidR="00686F41" w:rsidRDefault="00686F41" w:rsidP="00686F41">
      <w:pPr>
        <w:pStyle w:val="NoSpacing"/>
        <w:rPr>
          <w:rFonts w:cstheme="minorHAnsi"/>
          <w:szCs w:val="24"/>
        </w:rPr>
      </w:pPr>
    </w:p>
    <w:p w:rsidR="00686F41" w:rsidRPr="003F0F42" w:rsidRDefault="00686F41" w:rsidP="00686F41">
      <w:pPr>
        <w:pStyle w:val="NoSpacing"/>
        <w:rPr>
          <w:rFonts w:cstheme="minorHAnsi"/>
          <w:szCs w:val="24"/>
        </w:rPr>
      </w:pPr>
      <w:r>
        <w:rPr>
          <w:rFonts w:cstheme="minorHAnsi"/>
          <w:szCs w:val="24"/>
        </w:rPr>
        <w:t>Tokom trajanja štrajka zdravstveno stanje zatvorenika je redovno praćeno od strane zatvorskih ljekara shodno Uputstvu o zdravstvenoj zaštiti zatvorenika (osuđenih i pritvorenih lica), te drugim propisima koji bliže regulišu prava i obaveze ovih lica i postupanje nadležnih službi u slučaju štrajka.</w:t>
      </w:r>
    </w:p>
    <w:p w:rsidR="0075506F" w:rsidRDefault="0075506F" w:rsidP="0028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1D8" w:rsidRDefault="0028695A" w:rsidP="00B801D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01D8">
        <w:rPr>
          <w:rFonts w:cstheme="minorHAnsi"/>
          <w:sz w:val="24"/>
          <w:szCs w:val="24"/>
        </w:rPr>
        <w:t xml:space="preserve">UIKS je u izvještajnoj godini napravio značajan iskorak u pravcu jačanja svoje bezbjednosti </w:t>
      </w:r>
      <w:r w:rsidR="001E2EF8" w:rsidRPr="00B801D8">
        <w:rPr>
          <w:rFonts w:cstheme="minorHAnsi"/>
          <w:sz w:val="24"/>
          <w:szCs w:val="24"/>
        </w:rPr>
        <w:t>i</w:t>
      </w:r>
      <w:r w:rsidRPr="00B801D8">
        <w:rPr>
          <w:rFonts w:cstheme="minorHAnsi"/>
          <w:sz w:val="24"/>
          <w:szCs w:val="24"/>
        </w:rPr>
        <w:t xml:space="preserve"> sigurnosti postavljanjem savremen</w:t>
      </w:r>
      <w:r w:rsidR="005507EB" w:rsidRPr="00B801D8">
        <w:rPr>
          <w:rFonts w:cstheme="minorHAnsi"/>
          <w:sz w:val="24"/>
          <w:szCs w:val="24"/>
        </w:rPr>
        <w:t>e infrastrukture</w:t>
      </w:r>
      <w:r w:rsidRPr="00B801D8">
        <w:rPr>
          <w:rFonts w:cstheme="minorHAnsi"/>
          <w:sz w:val="24"/>
          <w:szCs w:val="24"/>
        </w:rPr>
        <w:t xml:space="preserve"> </w:t>
      </w:r>
      <w:r w:rsidR="001E2EF8" w:rsidRPr="00B801D8">
        <w:rPr>
          <w:rFonts w:cstheme="minorHAnsi"/>
          <w:sz w:val="24"/>
          <w:szCs w:val="24"/>
        </w:rPr>
        <w:t>i</w:t>
      </w:r>
      <w:r w:rsidRPr="00B801D8">
        <w:rPr>
          <w:rFonts w:cstheme="minorHAnsi"/>
          <w:sz w:val="24"/>
          <w:szCs w:val="24"/>
        </w:rPr>
        <w:t xml:space="preserve"> postavljanjem  tehnike savremene tehnologije. Tokom </w:t>
      </w:r>
      <w:r w:rsidR="001E2EF8" w:rsidRPr="00B801D8">
        <w:rPr>
          <w:rFonts w:cstheme="minorHAnsi"/>
          <w:sz w:val="24"/>
          <w:szCs w:val="24"/>
        </w:rPr>
        <w:t>2019.</w:t>
      </w:r>
      <w:r w:rsidRPr="00B801D8">
        <w:rPr>
          <w:rFonts w:cstheme="minorHAnsi"/>
          <w:sz w:val="24"/>
          <w:szCs w:val="24"/>
        </w:rPr>
        <w:t>godine</w:t>
      </w:r>
      <w:r w:rsidR="001E2EF8" w:rsidRPr="00B801D8">
        <w:rPr>
          <w:rFonts w:cstheme="minorHAnsi"/>
          <w:sz w:val="24"/>
          <w:szCs w:val="24"/>
        </w:rPr>
        <w:t>,</w:t>
      </w:r>
      <w:r w:rsidRPr="00B801D8">
        <w:rPr>
          <w:rFonts w:cstheme="minorHAnsi"/>
          <w:sz w:val="24"/>
          <w:szCs w:val="24"/>
        </w:rPr>
        <w:t xml:space="preserve"> završeni su radovi na povezivanju organizacionih jedinica optičkim kablom, postavljen je </w:t>
      </w:r>
      <w:r w:rsidR="00C34BF2" w:rsidRPr="00B801D8">
        <w:rPr>
          <w:rFonts w:cstheme="minorHAnsi"/>
          <w:sz w:val="24"/>
          <w:szCs w:val="24"/>
        </w:rPr>
        <w:t>s</w:t>
      </w:r>
      <w:r w:rsidR="0079422F" w:rsidRPr="00B801D8">
        <w:rPr>
          <w:rFonts w:cstheme="minorHAnsi"/>
          <w:sz w:val="24"/>
          <w:szCs w:val="24"/>
        </w:rPr>
        <w:t>istem</w:t>
      </w:r>
      <w:r w:rsidRPr="00B801D8">
        <w:rPr>
          <w:rFonts w:cstheme="minorHAnsi"/>
          <w:sz w:val="24"/>
          <w:szCs w:val="24"/>
        </w:rPr>
        <w:t xml:space="preserve"> strukturnog kabliranja (SKS) u Istražnom zatvoru Podgorica </w:t>
      </w:r>
      <w:r w:rsidR="001E2EF8" w:rsidRPr="00B801D8">
        <w:rPr>
          <w:rFonts w:cstheme="minorHAnsi"/>
          <w:sz w:val="24"/>
          <w:szCs w:val="24"/>
        </w:rPr>
        <w:t>i</w:t>
      </w:r>
      <w:r w:rsidRPr="00B801D8">
        <w:rPr>
          <w:rFonts w:cstheme="minorHAnsi"/>
          <w:sz w:val="24"/>
          <w:szCs w:val="24"/>
        </w:rPr>
        <w:t xml:space="preserve"> Kazneno-popravnom domu. </w:t>
      </w:r>
    </w:p>
    <w:p w:rsidR="00B801D8" w:rsidRDefault="00B801D8" w:rsidP="00B801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01D8" w:rsidRDefault="0028695A" w:rsidP="00B801D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01D8">
        <w:rPr>
          <w:rFonts w:cstheme="minorHAnsi"/>
          <w:sz w:val="24"/>
          <w:szCs w:val="24"/>
        </w:rPr>
        <w:t xml:space="preserve">U cilju pune primjene nove tehnike odrađene su </w:t>
      </w:r>
      <w:r w:rsidR="001E2EF8" w:rsidRPr="00B801D8">
        <w:rPr>
          <w:rFonts w:cstheme="minorHAnsi"/>
          <w:sz w:val="24"/>
          <w:szCs w:val="24"/>
        </w:rPr>
        <w:t>i</w:t>
      </w:r>
      <w:r w:rsidRPr="00B801D8">
        <w:rPr>
          <w:rFonts w:cstheme="minorHAnsi"/>
          <w:sz w:val="24"/>
          <w:szCs w:val="24"/>
        </w:rPr>
        <w:t xml:space="preserve"> druge pripremne radnje. Sačinjena je specifikacija </w:t>
      </w:r>
      <w:r w:rsidR="001E2EF8" w:rsidRPr="00B801D8">
        <w:rPr>
          <w:rFonts w:cstheme="minorHAnsi"/>
          <w:sz w:val="24"/>
          <w:szCs w:val="24"/>
        </w:rPr>
        <w:t>i</w:t>
      </w:r>
      <w:r w:rsidRPr="00B801D8">
        <w:rPr>
          <w:rFonts w:cstheme="minorHAnsi"/>
          <w:sz w:val="24"/>
          <w:szCs w:val="24"/>
        </w:rPr>
        <w:t xml:space="preserve"> započeta nabavka smart</w:t>
      </w:r>
      <w:r w:rsidR="001E2EF8" w:rsidRPr="00B801D8">
        <w:rPr>
          <w:rFonts w:cstheme="minorHAnsi"/>
          <w:sz w:val="24"/>
          <w:szCs w:val="24"/>
        </w:rPr>
        <w:t xml:space="preserve"> ometača. Projektovani su </w:t>
      </w:r>
      <w:r w:rsidRPr="00B801D8">
        <w:rPr>
          <w:rFonts w:cstheme="minorHAnsi"/>
          <w:sz w:val="24"/>
          <w:szCs w:val="24"/>
        </w:rPr>
        <w:t xml:space="preserve">dodatni radovi jake </w:t>
      </w:r>
      <w:r w:rsidR="001E2EF8" w:rsidRPr="00B801D8">
        <w:rPr>
          <w:rFonts w:cstheme="minorHAnsi"/>
          <w:sz w:val="24"/>
          <w:szCs w:val="24"/>
        </w:rPr>
        <w:t>i</w:t>
      </w:r>
      <w:r w:rsidRPr="00B801D8">
        <w:rPr>
          <w:rFonts w:cstheme="minorHAnsi"/>
          <w:sz w:val="24"/>
          <w:szCs w:val="24"/>
        </w:rPr>
        <w:t xml:space="preserve"> slabe struje neophodni za rad </w:t>
      </w:r>
      <w:r w:rsidR="0080169E">
        <w:rPr>
          <w:rFonts w:cstheme="minorHAnsi"/>
          <w:sz w:val="24"/>
          <w:szCs w:val="24"/>
        </w:rPr>
        <w:t>SMART</w:t>
      </w:r>
      <w:r w:rsidRPr="00B801D8">
        <w:rPr>
          <w:rFonts w:cstheme="minorHAnsi"/>
          <w:sz w:val="24"/>
          <w:szCs w:val="24"/>
        </w:rPr>
        <w:t xml:space="preserve"> ometača u Istražnom zatvoru Podgorica </w:t>
      </w:r>
      <w:r w:rsidR="001E2EF8" w:rsidRPr="00B801D8">
        <w:rPr>
          <w:rFonts w:cstheme="minorHAnsi"/>
          <w:sz w:val="24"/>
          <w:szCs w:val="24"/>
        </w:rPr>
        <w:t>i</w:t>
      </w:r>
      <w:r w:rsidRPr="00B801D8">
        <w:rPr>
          <w:rFonts w:cstheme="minorHAnsi"/>
          <w:sz w:val="24"/>
          <w:szCs w:val="24"/>
        </w:rPr>
        <w:t xml:space="preserve"> Kazneno-popravnom domu. Nadalje, započeto je projektovanje IP video nadzora, nabavka softvera, licence, kamera, servera </w:t>
      </w:r>
      <w:r w:rsidR="001E2EF8" w:rsidRPr="00B801D8">
        <w:rPr>
          <w:rFonts w:cstheme="minorHAnsi"/>
          <w:sz w:val="24"/>
          <w:szCs w:val="24"/>
        </w:rPr>
        <w:t>i</w:t>
      </w:r>
      <w:r w:rsidR="00935424" w:rsidRPr="00B801D8">
        <w:rPr>
          <w:rFonts w:cstheme="minorHAnsi"/>
          <w:sz w:val="24"/>
          <w:szCs w:val="24"/>
        </w:rPr>
        <w:t xml:space="preserve"> svi</w:t>
      </w:r>
      <w:r w:rsidRPr="00B801D8">
        <w:rPr>
          <w:rFonts w:cstheme="minorHAnsi"/>
          <w:sz w:val="24"/>
          <w:szCs w:val="24"/>
        </w:rPr>
        <w:t xml:space="preserve">čeva. U Zatvoru Bijelo Polje servisiran je kompletan internet </w:t>
      </w:r>
      <w:r w:rsidR="00935424" w:rsidRPr="00B801D8">
        <w:rPr>
          <w:rFonts w:cstheme="minorHAnsi"/>
          <w:sz w:val="24"/>
          <w:szCs w:val="24"/>
        </w:rPr>
        <w:t>s</w:t>
      </w:r>
      <w:r w:rsidRPr="00B801D8">
        <w:rPr>
          <w:rFonts w:cstheme="minorHAnsi"/>
          <w:sz w:val="24"/>
          <w:szCs w:val="24"/>
        </w:rPr>
        <w:t>istem, post</w:t>
      </w:r>
      <w:r w:rsidR="00322A0D" w:rsidRPr="00B801D8">
        <w:rPr>
          <w:rFonts w:cstheme="minorHAnsi"/>
          <w:sz w:val="24"/>
          <w:szCs w:val="24"/>
        </w:rPr>
        <w:t>a</w:t>
      </w:r>
      <w:r w:rsidRPr="00B801D8">
        <w:rPr>
          <w:rFonts w:cstheme="minorHAnsi"/>
          <w:sz w:val="24"/>
          <w:szCs w:val="24"/>
        </w:rPr>
        <w:t>vljeno je 16 novih video kamera, pa je sa prerasporedom postojećih</w:t>
      </w:r>
      <w:r w:rsidR="005507EB" w:rsidRPr="00B801D8">
        <w:rPr>
          <w:rFonts w:cstheme="minorHAnsi"/>
          <w:sz w:val="24"/>
          <w:szCs w:val="24"/>
        </w:rPr>
        <w:t>,</w:t>
      </w:r>
      <w:r w:rsidRPr="00B801D8">
        <w:rPr>
          <w:rFonts w:cstheme="minorHAnsi"/>
          <w:sz w:val="24"/>
          <w:szCs w:val="24"/>
        </w:rPr>
        <w:t xml:space="preserve"> ost</w:t>
      </w:r>
      <w:r w:rsidR="005507EB" w:rsidRPr="00B801D8">
        <w:rPr>
          <w:rFonts w:cstheme="minorHAnsi"/>
          <w:sz w:val="24"/>
          <w:szCs w:val="24"/>
        </w:rPr>
        <w:t>va</w:t>
      </w:r>
      <w:r w:rsidRPr="00B801D8">
        <w:rPr>
          <w:rFonts w:cstheme="minorHAnsi"/>
          <w:sz w:val="24"/>
          <w:szCs w:val="24"/>
        </w:rPr>
        <w:t>rena bolja preglednost.</w:t>
      </w:r>
    </w:p>
    <w:p w:rsidR="00B801D8" w:rsidRDefault="00B801D8" w:rsidP="00B801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695A" w:rsidRPr="00B801D8" w:rsidRDefault="0028695A" w:rsidP="00B801D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01D8">
        <w:rPr>
          <w:rFonts w:cstheme="minorHAnsi"/>
          <w:sz w:val="24"/>
          <w:szCs w:val="24"/>
        </w:rPr>
        <w:t xml:space="preserve">Takođe, postavljene su instalacije za internet </w:t>
      </w:r>
      <w:r w:rsidR="001E2EF8" w:rsidRPr="00B801D8">
        <w:rPr>
          <w:rFonts w:cstheme="minorHAnsi"/>
          <w:sz w:val="24"/>
          <w:szCs w:val="24"/>
        </w:rPr>
        <w:t>i</w:t>
      </w:r>
      <w:r w:rsidRPr="00B801D8">
        <w:rPr>
          <w:rFonts w:cstheme="minorHAnsi"/>
          <w:sz w:val="24"/>
          <w:szCs w:val="24"/>
        </w:rPr>
        <w:t xml:space="preserve"> video nadzor u ambulant</w:t>
      </w:r>
      <w:r w:rsidR="0080169E">
        <w:rPr>
          <w:rFonts w:cstheme="minorHAnsi"/>
          <w:sz w:val="24"/>
          <w:szCs w:val="24"/>
        </w:rPr>
        <w:t>i</w:t>
      </w:r>
      <w:r w:rsidRPr="00B801D8">
        <w:rPr>
          <w:rFonts w:cstheme="minorHAnsi"/>
          <w:sz w:val="24"/>
          <w:szCs w:val="24"/>
        </w:rPr>
        <w:t xml:space="preserve"> </w:t>
      </w:r>
      <w:r w:rsidR="001E2EF8" w:rsidRPr="00B801D8">
        <w:rPr>
          <w:rFonts w:cstheme="minorHAnsi"/>
          <w:sz w:val="24"/>
          <w:szCs w:val="24"/>
        </w:rPr>
        <w:t>i</w:t>
      </w:r>
      <w:r w:rsidRPr="00B801D8">
        <w:rPr>
          <w:rFonts w:cstheme="minorHAnsi"/>
          <w:sz w:val="24"/>
          <w:szCs w:val="24"/>
        </w:rPr>
        <w:t xml:space="preserve"> staci</w:t>
      </w:r>
      <w:r w:rsidR="001E2EF8" w:rsidRPr="00B801D8">
        <w:rPr>
          <w:rFonts w:cstheme="minorHAnsi"/>
          <w:sz w:val="24"/>
          <w:szCs w:val="24"/>
        </w:rPr>
        <w:t>o</w:t>
      </w:r>
      <w:r w:rsidRPr="00B801D8">
        <w:rPr>
          <w:rFonts w:cstheme="minorHAnsi"/>
          <w:sz w:val="24"/>
          <w:szCs w:val="24"/>
        </w:rPr>
        <w:t xml:space="preserve">narnoj sobi. Radovi na uvođenju nove tehnike </w:t>
      </w:r>
      <w:r w:rsidR="001E2EF8" w:rsidRPr="00B801D8">
        <w:rPr>
          <w:rFonts w:cstheme="minorHAnsi"/>
          <w:sz w:val="24"/>
          <w:szCs w:val="24"/>
        </w:rPr>
        <w:t>i</w:t>
      </w:r>
      <w:r w:rsidRPr="00B801D8">
        <w:rPr>
          <w:rFonts w:cstheme="minorHAnsi"/>
          <w:sz w:val="24"/>
          <w:szCs w:val="24"/>
        </w:rPr>
        <w:t xml:space="preserve"> tehnologije nastavljeni su </w:t>
      </w:r>
      <w:r w:rsidR="001E2EF8" w:rsidRPr="00B801D8">
        <w:rPr>
          <w:rFonts w:cstheme="minorHAnsi"/>
          <w:sz w:val="24"/>
          <w:szCs w:val="24"/>
        </w:rPr>
        <w:t>i</w:t>
      </w:r>
      <w:r w:rsidRPr="00B801D8">
        <w:rPr>
          <w:rFonts w:cstheme="minorHAnsi"/>
          <w:sz w:val="24"/>
          <w:szCs w:val="24"/>
        </w:rPr>
        <w:t xml:space="preserve"> u 2020. </w:t>
      </w:r>
      <w:r w:rsidR="001E2EF8" w:rsidRPr="00B801D8">
        <w:rPr>
          <w:rFonts w:cstheme="minorHAnsi"/>
          <w:sz w:val="24"/>
          <w:szCs w:val="24"/>
        </w:rPr>
        <w:t>g</w:t>
      </w:r>
      <w:r w:rsidRPr="00B801D8">
        <w:rPr>
          <w:rFonts w:cstheme="minorHAnsi"/>
          <w:sz w:val="24"/>
          <w:szCs w:val="24"/>
        </w:rPr>
        <w:t xml:space="preserve">odini, pa se očekuje da u relativno kratkom vremenskom period UIKS počne koristiti savremeni video nadzor </w:t>
      </w:r>
      <w:r w:rsidR="001E2EF8" w:rsidRPr="00B801D8">
        <w:rPr>
          <w:rFonts w:cstheme="minorHAnsi"/>
          <w:sz w:val="24"/>
          <w:szCs w:val="24"/>
        </w:rPr>
        <w:t>i</w:t>
      </w:r>
      <w:r w:rsidRPr="00B801D8">
        <w:rPr>
          <w:rFonts w:cstheme="minorHAnsi"/>
          <w:sz w:val="24"/>
          <w:szCs w:val="24"/>
        </w:rPr>
        <w:t xml:space="preserve"> ometače komunikacije mobilnim telefonima. </w:t>
      </w:r>
    </w:p>
    <w:p w:rsidR="007401BE" w:rsidRPr="00B801D8" w:rsidRDefault="007401BE" w:rsidP="00B801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2900" w:rsidRPr="00C531AB" w:rsidRDefault="0028695A" w:rsidP="00C531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01D8">
        <w:rPr>
          <w:rFonts w:cstheme="minorHAnsi"/>
          <w:sz w:val="24"/>
          <w:szCs w:val="24"/>
        </w:rPr>
        <w:t xml:space="preserve">Istovremeno dodatno je obezbjeđena sigurnost </w:t>
      </w:r>
      <w:r w:rsidR="00935424" w:rsidRPr="00B801D8">
        <w:rPr>
          <w:rFonts w:cstheme="minorHAnsi"/>
          <w:sz w:val="24"/>
          <w:szCs w:val="24"/>
        </w:rPr>
        <w:t xml:space="preserve">za </w:t>
      </w:r>
      <w:r w:rsidRPr="00B801D8">
        <w:rPr>
          <w:rFonts w:cstheme="minorHAnsi"/>
          <w:sz w:val="24"/>
          <w:szCs w:val="24"/>
        </w:rPr>
        <w:t>server-sal</w:t>
      </w:r>
      <w:r w:rsidR="00935424" w:rsidRPr="00B801D8">
        <w:rPr>
          <w:rFonts w:cstheme="minorHAnsi"/>
          <w:sz w:val="24"/>
          <w:szCs w:val="24"/>
        </w:rPr>
        <w:t xml:space="preserve">u UIKS-a postavljanjem agregata kao i </w:t>
      </w:r>
      <w:r w:rsidRPr="00B801D8">
        <w:rPr>
          <w:rFonts w:cstheme="minorHAnsi"/>
          <w:sz w:val="24"/>
          <w:szCs w:val="24"/>
        </w:rPr>
        <w:t>njena be</w:t>
      </w:r>
      <w:r w:rsidR="001E2EF8" w:rsidRPr="00B801D8">
        <w:rPr>
          <w:rFonts w:cstheme="minorHAnsi"/>
          <w:sz w:val="24"/>
          <w:szCs w:val="24"/>
        </w:rPr>
        <w:t>zbjednost postavljanjem protiv-</w:t>
      </w:r>
      <w:r w:rsidRPr="00B801D8">
        <w:rPr>
          <w:rFonts w:cstheme="minorHAnsi"/>
          <w:sz w:val="24"/>
          <w:szCs w:val="24"/>
        </w:rPr>
        <w:t xml:space="preserve">požarnog </w:t>
      </w:r>
      <w:r w:rsidR="001E2EF8" w:rsidRPr="00B801D8">
        <w:rPr>
          <w:rFonts w:cstheme="minorHAnsi"/>
          <w:sz w:val="24"/>
          <w:szCs w:val="24"/>
        </w:rPr>
        <w:t>s</w:t>
      </w:r>
      <w:r w:rsidR="0079422F" w:rsidRPr="00B801D8">
        <w:rPr>
          <w:rFonts w:cstheme="minorHAnsi"/>
          <w:sz w:val="24"/>
          <w:szCs w:val="24"/>
        </w:rPr>
        <w:t>istema</w:t>
      </w:r>
      <w:r w:rsidRPr="00B801D8">
        <w:rPr>
          <w:rFonts w:cstheme="minorHAnsi"/>
          <w:sz w:val="24"/>
          <w:szCs w:val="24"/>
        </w:rPr>
        <w:t>.</w:t>
      </w:r>
      <w:r w:rsidR="00D301CF" w:rsidRPr="00B801D8">
        <w:rPr>
          <w:rFonts w:cstheme="minorHAnsi"/>
          <w:sz w:val="24"/>
          <w:szCs w:val="24"/>
        </w:rPr>
        <w:t xml:space="preserve"> Na </w:t>
      </w:r>
      <w:r w:rsidR="00CB7139" w:rsidRPr="00B801D8">
        <w:rPr>
          <w:rFonts w:cstheme="minorHAnsi"/>
          <w:sz w:val="24"/>
          <w:szCs w:val="24"/>
        </w:rPr>
        <w:t xml:space="preserve">glavnoj </w:t>
      </w:r>
      <w:r w:rsidR="00D301CF" w:rsidRPr="00B801D8">
        <w:rPr>
          <w:rFonts w:cstheme="minorHAnsi"/>
          <w:sz w:val="24"/>
          <w:szCs w:val="24"/>
        </w:rPr>
        <w:t>prija</w:t>
      </w:r>
      <w:r w:rsidR="00CB7139" w:rsidRPr="00B801D8">
        <w:rPr>
          <w:rFonts w:cstheme="minorHAnsi"/>
          <w:sz w:val="24"/>
          <w:szCs w:val="24"/>
        </w:rPr>
        <w:t xml:space="preserve">vnici </w:t>
      </w:r>
      <w:r w:rsidR="00BA0739">
        <w:rPr>
          <w:rFonts w:cstheme="minorHAnsi"/>
          <w:sz w:val="24"/>
          <w:szCs w:val="24"/>
        </w:rPr>
        <w:t>u</w:t>
      </w:r>
      <w:r w:rsidR="00F75AE4" w:rsidRPr="00B801D8">
        <w:rPr>
          <w:rFonts w:cstheme="minorHAnsi"/>
          <w:sz w:val="24"/>
          <w:szCs w:val="24"/>
        </w:rPr>
        <w:t xml:space="preserve"> Istražnom zatvoru </w:t>
      </w:r>
      <w:r w:rsidR="00D301CF" w:rsidRPr="00B801D8">
        <w:rPr>
          <w:rFonts w:cstheme="minorHAnsi"/>
          <w:sz w:val="24"/>
          <w:szCs w:val="24"/>
        </w:rPr>
        <w:t>postavljena su nova metal detektor vrata</w:t>
      </w:r>
      <w:r w:rsidR="00CB7139" w:rsidRPr="00B801D8">
        <w:rPr>
          <w:rFonts w:cstheme="minorHAnsi"/>
          <w:sz w:val="24"/>
          <w:szCs w:val="24"/>
        </w:rPr>
        <w:t>.</w:t>
      </w:r>
      <w:r w:rsidR="0031734C" w:rsidRPr="00B801D8">
        <w:rPr>
          <w:rFonts w:cstheme="minorHAnsi"/>
          <w:sz w:val="24"/>
          <w:szCs w:val="24"/>
        </w:rPr>
        <w:t xml:space="preserve"> </w:t>
      </w:r>
      <w:r w:rsidR="00BA0739" w:rsidRPr="004C43B2">
        <w:rPr>
          <w:rFonts w:eastAsia="Calibri" w:cstheme="minorHAnsi"/>
          <w:color w:val="000000"/>
          <w:sz w:val="24"/>
          <w:szCs w:val="24"/>
        </w:rPr>
        <w:t xml:space="preserve">Kroz </w:t>
      </w:r>
      <w:r w:rsidR="00BA0739">
        <w:rPr>
          <w:rFonts w:eastAsia="Calibri" w:cstheme="minorHAnsi"/>
          <w:color w:val="000000"/>
          <w:sz w:val="24"/>
          <w:szCs w:val="24"/>
        </w:rPr>
        <w:t>proceduru</w:t>
      </w:r>
      <w:r w:rsidR="00BA0739" w:rsidRPr="004C43B2">
        <w:rPr>
          <w:rFonts w:eastAsia="Calibri" w:cstheme="minorHAnsi"/>
          <w:color w:val="000000"/>
          <w:sz w:val="24"/>
          <w:szCs w:val="24"/>
        </w:rPr>
        <w:t xml:space="preserve"> javnih nabavki</w:t>
      </w:r>
      <w:r w:rsidR="00BA0739" w:rsidRPr="00B801D8">
        <w:rPr>
          <w:rFonts w:cstheme="minorHAnsi"/>
          <w:sz w:val="24"/>
          <w:szCs w:val="24"/>
        </w:rPr>
        <w:t xml:space="preserve"> </w:t>
      </w:r>
      <w:r w:rsidR="00BA0739">
        <w:rPr>
          <w:rFonts w:cstheme="minorHAnsi"/>
          <w:sz w:val="24"/>
          <w:szCs w:val="24"/>
        </w:rPr>
        <w:t>izvršena je nabavka</w:t>
      </w:r>
      <w:r w:rsidR="0031734C" w:rsidRPr="00B801D8">
        <w:rPr>
          <w:rFonts w:cstheme="minorHAnsi"/>
          <w:sz w:val="24"/>
          <w:szCs w:val="24"/>
        </w:rPr>
        <w:t xml:space="preserve"> i </w:t>
      </w:r>
      <w:r w:rsidR="00BA0739">
        <w:rPr>
          <w:rFonts w:cstheme="minorHAnsi"/>
          <w:sz w:val="24"/>
          <w:szCs w:val="24"/>
        </w:rPr>
        <w:t>4 nova ručna</w:t>
      </w:r>
      <w:r w:rsidR="0031734C" w:rsidRPr="00B801D8">
        <w:rPr>
          <w:rFonts w:cstheme="minorHAnsi"/>
          <w:sz w:val="24"/>
          <w:szCs w:val="24"/>
        </w:rPr>
        <w:t xml:space="preserve"> metal detektora.</w:t>
      </w:r>
      <w:r w:rsidR="00CB7139" w:rsidRPr="00B801D8">
        <w:rPr>
          <w:rFonts w:cstheme="minorHAnsi"/>
          <w:sz w:val="24"/>
          <w:szCs w:val="24"/>
        </w:rPr>
        <w:t xml:space="preserve"> U 2019.godini započelo se sa zamjenama i postavkama</w:t>
      </w:r>
      <w:r w:rsidR="00322A0D" w:rsidRPr="00B801D8">
        <w:rPr>
          <w:rFonts w:cstheme="minorHAnsi"/>
          <w:sz w:val="24"/>
          <w:szCs w:val="24"/>
        </w:rPr>
        <w:t>,</w:t>
      </w:r>
      <w:r w:rsidR="00CB7139" w:rsidRPr="00B801D8">
        <w:rPr>
          <w:rFonts w:cstheme="minorHAnsi"/>
          <w:sz w:val="24"/>
          <w:szCs w:val="24"/>
        </w:rPr>
        <w:t xml:space="preserve"> </w:t>
      </w:r>
      <w:r w:rsidR="00322A0D" w:rsidRPr="00B801D8">
        <w:rPr>
          <w:rFonts w:cstheme="minorHAnsi"/>
          <w:sz w:val="24"/>
          <w:szCs w:val="24"/>
        </w:rPr>
        <w:t xml:space="preserve">određenog broja, </w:t>
      </w:r>
      <w:r w:rsidR="00CB7139" w:rsidRPr="00B801D8">
        <w:rPr>
          <w:rFonts w:cstheme="minorHAnsi"/>
          <w:sz w:val="24"/>
          <w:szCs w:val="24"/>
        </w:rPr>
        <w:t>novih nadzornih kame</w:t>
      </w:r>
      <w:r w:rsidR="00754416" w:rsidRPr="00B801D8">
        <w:rPr>
          <w:rFonts w:cstheme="minorHAnsi"/>
          <w:sz w:val="24"/>
          <w:szCs w:val="24"/>
        </w:rPr>
        <w:t>ra</w:t>
      </w:r>
      <w:r w:rsidR="00322A0D" w:rsidRPr="00B801D8">
        <w:rPr>
          <w:rFonts w:cstheme="minorHAnsi"/>
          <w:sz w:val="24"/>
          <w:szCs w:val="24"/>
        </w:rPr>
        <w:t xml:space="preserve"> radi bolje preglednosti,</w:t>
      </w:r>
      <w:r w:rsidR="00CB7139" w:rsidRPr="00B801D8">
        <w:rPr>
          <w:rFonts w:cstheme="minorHAnsi"/>
          <w:sz w:val="24"/>
          <w:szCs w:val="24"/>
        </w:rPr>
        <w:t xml:space="preserve"> u svim organizacionim jedinicama kao i u Operativnom cent</w:t>
      </w:r>
      <w:r w:rsidR="00935424" w:rsidRPr="00B801D8">
        <w:rPr>
          <w:rFonts w:cstheme="minorHAnsi"/>
          <w:sz w:val="24"/>
          <w:szCs w:val="24"/>
        </w:rPr>
        <w:t>ru UIKS-a. Sa</w:t>
      </w:r>
      <w:r w:rsidR="00322A0D" w:rsidRPr="00B801D8">
        <w:rPr>
          <w:rFonts w:cstheme="minorHAnsi"/>
          <w:sz w:val="24"/>
          <w:szCs w:val="24"/>
        </w:rPr>
        <w:t xml:space="preserve"> nevedenim aktivno</w:t>
      </w:r>
      <w:r w:rsidR="00CB7139" w:rsidRPr="00B801D8">
        <w:rPr>
          <w:rFonts w:cstheme="minorHAnsi"/>
          <w:sz w:val="24"/>
          <w:szCs w:val="24"/>
        </w:rPr>
        <w:t xml:space="preserve">stima će </w:t>
      </w:r>
      <w:r w:rsidR="00935424" w:rsidRPr="00B801D8">
        <w:rPr>
          <w:rFonts w:cstheme="minorHAnsi"/>
          <w:sz w:val="24"/>
          <w:szCs w:val="24"/>
        </w:rPr>
        <w:t xml:space="preserve">biti </w:t>
      </w:r>
      <w:r w:rsidR="00CB7139" w:rsidRPr="00B801D8">
        <w:rPr>
          <w:rFonts w:cstheme="minorHAnsi"/>
          <w:sz w:val="24"/>
          <w:szCs w:val="24"/>
        </w:rPr>
        <w:t>nastav</w:t>
      </w:r>
      <w:r w:rsidR="00935424" w:rsidRPr="00B801D8">
        <w:rPr>
          <w:rFonts w:cstheme="minorHAnsi"/>
          <w:sz w:val="24"/>
          <w:szCs w:val="24"/>
        </w:rPr>
        <w:t>ljeno</w:t>
      </w:r>
      <w:r w:rsidR="00CB7139" w:rsidRPr="00B801D8">
        <w:rPr>
          <w:rFonts w:cstheme="minorHAnsi"/>
          <w:sz w:val="24"/>
          <w:szCs w:val="24"/>
        </w:rPr>
        <w:t xml:space="preserve"> i u 2020.godini.</w:t>
      </w:r>
      <w:bookmarkStart w:id="15" w:name="_Toc35811329"/>
    </w:p>
    <w:p w:rsidR="005C2900" w:rsidRDefault="005C2900" w:rsidP="009A6E36">
      <w:pPr>
        <w:pStyle w:val="Heading2"/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</w:pPr>
    </w:p>
    <w:p w:rsidR="009843E4" w:rsidRPr="00CA6807" w:rsidRDefault="004A2973" w:rsidP="009A6E36">
      <w:pPr>
        <w:pStyle w:val="Heading2"/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</w:pPr>
      <w:r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IV</w:t>
      </w:r>
      <w:r w:rsidR="00CA3104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 </w:t>
      </w:r>
      <w:r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3</w:t>
      </w:r>
      <w:r w:rsidR="00CA3104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.</w:t>
      </w:r>
      <w:r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  </w:t>
      </w:r>
      <w:r w:rsidR="009843E4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TRETMAN I REINTEGRACIJA</w:t>
      </w:r>
      <w:bookmarkEnd w:id="15"/>
    </w:p>
    <w:p w:rsidR="00682CF4" w:rsidRPr="00D400AF" w:rsidRDefault="00682CF4" w:rsidP="0042405A">
      <w:pPr>
        <w:pStyle w:val="NoSpacing"/>
        <w:rPr>
          <w:rFonts w:cstheme="minorHAnsi"/>
          <w:b/>
          <w:spacing w:val="-15"/>
          <w:szCs w:val="24"/>
        </w:rPr>
      </w:pPr>
    </w:p>
    <w:p w:rsidR="005E546A" w:rsidRPr="00A9179D" w:rsidRDefault="00080E93" w:rsidP="005E546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Svrha izvršenja krivičnih sankcija je resocijalizacija i reintegracija zatvorenika u društvo.</w:t>
      </w:r>
      <w:r w:rsidR="005E546A">
        <w:rPr>
          <w:rFonts w:cstheme="minorHAnsi"/>
          <w:sz w:val="24"/>
          <w:szCs w:val="24"/>
        </w:rPr>
        <w:t xml:space="preserve"> </w:t>
      </w:r>
      <w:r w:rsidR="005E546A" w:rsidRPr="00A9179D">
        <w:rPr>
          <w:rFonts w:cstheme="minorHAnsi"/>
          <w:sz w:val="24"/>
          <w:szCs w:val="24"/>
        </w:rPr>
        <w:t xml:space="preserve">Pored </w:t>
      </w:r>
      <w:r w:rsidR="005E546A">
        <w:rPr>
          <w:rFonts w:cstheme="minorHAnsi"/>
          <w:sz w:val="24"/>
          <w:szCs w:val="24"/>
        </w:rPr>
        <w:t xml:space="preserve">individualnog i </w:t>
      </w:r>
      <w:r w:rsidR="005E546A" w:rsidRPr="00A9179D">
        <w:rPr>
          <w:rFonts w:cstheme="minorHAnsi"/>
          <w:sz w:val="24"/>
          <w:szCs w:val="24"/>
        </w:rPr>
        <w:t>opšteg programa tretmana predviđenog za sva osuđena lica</w:t>
      </w:r>
      <w:r w:rsidR="005E546A">
        <w:rPr>
          <w:rFonts w:cstheme="minorHAnsi"/>
          <w:sz w:val="24"/>
          <w:szCs w:val="24"/>
        </w:rPr>
        <w:t>,</w:t>
      </w:r>
      <w:r w:rsidR="005E546A" w:rsidRPr="00A9179D">
        <w:rPr>
          <w:rFonts w:cstheme="minorHAnsi"/>
          <w:sz w:val="24"/>
          <w:szCs w:val="24"/>
        </w:rPr>
        <w:t xml:space="preserve"> u 2019.godini </w:t>
      </w:r>
      <w:r w:rsidR="005E546A" w:rsidRPr="00A9179D">
        <w:rPr>
          <w:rFonts w:cstheme="minorHAnsi"/>
          <w:sz w:val="24"/>
          <w:szCs w:val="24"/>
        </w:rPr>
        <w:lastRenderedPageBreak/>
        <w:t>otpočelo se sa intezivnijom primjenom posebnih programa tretmana</w:t>
      </w:r>
      <w:r w:rsidR="005E546A">
        <w:rPr>
          <w:rFonts w:cstheme="minorHAnsi"/>
          <w:sz w:val="24"/>
          <w:szCs w:val="24"/>
        </w:rPr>
        <w:t xml:space="preserve"> koje su sprovodili službenici Odsjeka za tretman u KPD Podgorica</w:t>
      </w:r>
      <w:r w:rsidR="005E546A" w:rsidRPr="00A9179D">
        <w:rPr>
          <w:rFonts w:cstheme="minorHAnsi"/>
          <w:sz w:val="24"/>
          <w:szCs w:val="24"/>
        </w:rPr>
        <w:t xml:space="preserve">  i to:</w:t>
      </w:r>
    </w:p>
    <w:p w:rsidR="005E546A" w:rsidRPr="00A9179D" w:rsidRDefault="005E546A" w:rsidP="005E546A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A9179D">
        <w:rPr>
          <w:rFonts w:cstheme="minorHAnsi"/>
          <w:szCs w:val="24"/>
        </w:rPr>
        <w:t>psihosocijalna podrška zatvorenicima mlađe ži</w:t>
      </w:r>
      <w:r>
        <w:rPr>
          <w:rFonts w:cstheme="minorHAnsi"/>
          <w:szCs w:val="24"/>
        </w:rPr>
        <w:t>votne dobi i priprema za otpust-10 učesnika;</w:t>
      </w:r>
    </w:p>
    <w:p w:rsidR="005E546A" w:rsidRPr="00A9179D" w:rsidRDefault="005E546A" w:rsidP="005E546A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A9179D">
        <w:rPr>
          <w:rFonts w:cstheme="minorHAnsi"/>
          <w:szCs w:val="24"/>
        </w:rPr>
        <w:t>progr</w:t>
      </w:r>
      <w:r>
        <w:rPr>
          <w:rFonts w:cstheme="minorHAnsi"/>
          <w:szCs w:val="24"/>
        </w:rPr>
        <w:t>am tretmana zavisnika “12 koraka”-10 učesnika;</w:t>
      </w:r>
    </w:p>
    <w:p w:rsidR="005E546A" w:rsidRDefault="00CA6807" w:rsidP="005E546A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“upravljanje ljutnjom”-11 učes</w:t>
      </w:r>
      <w:r w:rsidR="005E546A">
        <w:rPr>
          <w:rFonts w:cstheme="minorHAnsi"/>
          <w:szCs w:val="24"/>
        </w:rPr>
        <w:t>nika;</w:t>
      </w:r>
    </w:p>
    <w:p w:rsidR="005E546A" w:rsidRPr="00A9179D" w:rsidRDefault="005E546A" w:rsidP="005E546A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A9179D">
        <w:rPr>
          <w:rFonts w:cstheme="minorHAnsi"/>
          <w:szCs w:val="24"/>
        </w:rPr>
        <w:t>poseban program tretmana za  rad sa zatvorenicima o</w:t>
      </w:r>
      <w:r>
        <w:rPr>
          <w:rFonts w:cstheme="minorHAnsi"/>
          <w:szCs w:val="24"/>
        </w:rPr>
        <w:t xml:space="preserve">suđenim na duge zatvorske kazne-18 učesnika, a učesnici su </w:t>
      </w:r>
      <w:r w:rsidRPr="005E546A">
        <w:rPr>
          <w:rFonts w:cstheme="minorHAnsi"/>
          <w:szCs w:val="24"/>
        </w:rPr>
        <w:t>zatvorenici koji su počinili krivična djela protiv života i tijela</w:t>
      </w:r>
      <w:r>
        <w:rPr>
          <w:rFonts w:cstheme="minorHAnsi"/>
          <w:szCs w:val="24"/>
        </w:rPr>
        <w:t>;</w:t>
      </w:r>
    </w:p>
    <w:p w:rsidR="005E546A" w:rsidRPr="00A9179D" w:rsidRDefault="005E546A" w:rsidP="005E546A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A9179D">
        <w:rPr>
          <w:rFonts w:cstheme="minorHAnsi"/>
          <w:szCs w:val="24"/>
        </w:rPr>
        <w:t>prevencije recidivizma i</w:t>
      </w:r>
      <w:r>
        <w:rPr>
          <w:rFonts w:cstheme="minorHAnsi"/>
          <w:szCs w:val="24"/>
        </w:rPr>
        <w:t xml:space="preserve"> kontrole impulsivnog ponašanja-8 učesnika koji su počinioci seksualnih delikata;</w:t>
      </w:r>
      <w:r w:rsidRPr="00A9179D">
        <w:rPr>
          <w:rFonts w:cstheme="minorHAnsi"/>
          <w:szCs w:val="24"/>
        </w:rPr>
        <w:t xml:space="preserve"> </w:t>
      </w:r>
    </w:p>
    <w:p w:rsidR="005E546A" w:rsidRPr="005E546A" w:rsidRDefault="005E546A" w:rsidP="005E546A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A9179D">
        <w:rPr>
          <w:rFonts w:cstheme="minorHAnsi"/>
          <w:szCs w:val="24"/>
        </w:rPr>
        <w:t>psihološke radionice</w:t>
      </w:r>
      <w:r>
        <w:rPr>
          <w:rFonts w:cstheme="minorHAnsi"/>
          <w:szCs w:val="24"/>
        </w:rPr>
        <w:t>-9 učesnika</w:t>
      </w:r>
      <w:r w:rsidR="00ED7E0B">
        <w:rPr>
          <w:rFonts w:cstheme="minorHAnsi"/>
          <w:szCs w:val="24"/>
        </w:rPr>
        <w:t>, a učesnicu su bili maloljetnici</w:t>
      </w:r>
      <w:r w:rsidRPr="00A9179D">
        <w:rPr>
          <w:rFonts w:cstheme="minorHAnsi"/>
          <w:szCs w:val="24"/>
        </w:rPr>
        <w:t xml:space="preserve">, </w:t>
      </w:r>
    </w:p>
    <w:p w:rsidR="00FC01A4" w:rsidRPr="007B134B" w:rsidRDefault="005E546A" w:rsidP="00FC01A4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A9179D">
        <w:rPr>
          <w:rFonts w:cstheme="minorHAnsi"/>
          <w:szCs w:val="24"/>
        </w:rPr>
        <w:t>opismenjavanje</w:t>
      </w:r>
      <w:r>
        <w:rPr>
          <w:rFonts w:cstheme="minorHAnsi"/>
          <w:szCs w:val="24"/>
        </w:rPr>
        <w:t>-10 učesnika</w:t>
      </w:r>
    </w:p>
    <w:p w:rsidR="00B730E9" w:rsidRDefault="00B730E9" w:rsidP="00B730E9">
      <w:pPr>
        <w:jc w:val="both"/>
        <w:rPr>
          <w:rFonts w:cstheme="minorHAnsi"/>
          <w:sz w:val="24"/>
          <w:szCs w:val="24"/>
        </w:rPr>
      </w:pPr>
      <w:r w:rsidRPr="00341C05">
        <w:rPr>
          <w:rFonts w:cstheme="minorHAnsi"/>
          <w:sz w:val="24"/>
          <w:szCs w:val="24"/>
        </w:rPr>
        <w:t xml:space="preserve">U programu tretmana </w:t>
      </w:r>
      <w:r>
        <w:rPr>
          <w:rFonts w:cstheme="minorHAnsi"/>
          <w:sz w:val="24"/>
          <w:szCs w:val="24"/>
        </w:rPr>
        <w:t xml:space="preserve">osuđenim licima </w:t>
      </w:r>
      <w:r w:rsidRPr="00341C05">
        <w:rPr>
          <w:rFonts w:cstheme="minorHAnsi"/>
          <w:sz w:val="24"/>
          <w:szCs w:val="24"/>
        </w:rPr>
        <w:t xml:space="preserve">značajan doprinos je imala saradnja sa </w:t>
      </w:r>
      <w:r>
        <w:rPr>
          <w:rFonts w:cstheme="minorHAnsi"/>
          <w:sz w:val="24"/>
          <w:szCs w:val="24"/>
        </w:rPr>
        <w:t>7</w:t>
      </w:r>
      <w:r w:rsidRPr="00341C05">
        <w:rPr>
          <w:rFonts w:cstheme="minorHAnsi"/>
          <w:sz w:val="24"/>
          <w:szCs w:val="24"/>
        </w:rPr>
        <w:t xml:space="preserve"> nevladinih organizacija u okviru projekta “Partnerstvo ka reintegraciji”</w:t>
      </w:r>
      <w:r>
        <w:rPr>
          <w:rFonts w:cstheme="minorHAnsi"/>
          <w:sz w:val="24"/>
          <w:szCs w:val="24"/>
        </w:rPr>
        <w:t xml:space="preserve"> dodijeljenog im krajem 2018.godine,</w:t>
      </w:r>
      <w:r w:rsidRPr="00341C05">
        <w:rPr>
          <w:rFonts w:cstheme="minorHAnsi"/>
          <w:sz w:val="24"/>
          <w:szCs w:val="24"/>
        </w:rPr>
        <w:t xml:space="preserve"> čiji je cilj bio unapređenje uslova za rehabilitaciju i reintegraciju lica lišenih slobode, unaprjeđenje sistema zdravstvene zaštite pritvorenih i zatvorenih lica, kao i dalji razvoj sistema alternativnih sankcija. </w:t>
      </w:r>
    </w:p>
    <w:p w:rsidR="00B730E9" w:rsidRPr="00547DDC" w:rsidRDefault="00B730E9" w:rsidP="00B730E9">
      <w:pPr>
        <w:pStyle w:val="ListParagraph"/>
        <w:numPr>
          <w:ilvl w:val="0"/>
          <w:numId w:val="28"/>
        </w:numPr>
        <w:rPr>
          <w:bCs/>
          <w:szCs w:val="24"/>
        </w:rPr>
      </w:pPr>
      <w:r>
        <w:rPr>
          <w:b/>
          <w:szCs w:val="24"/>
        </w:rPr>
        <w:t>“</w:t>
      </w:r>
      <w:r w:rsidRPr="00547DDC">
        <w:rPr>
          <w:b/>
          <w:szCs w:val="24"/>
        </w:rPr>
        <w:t xml:space="preserve">NVO </w:t>
      </w:r>
      <w:r w:rsidRPr="00547DDC">
        <w:rPr>
          <w:b/>
          <w:szCs w:val="24"/>
          <w:lang w:val="sr-Latn-CS"/>
        </w:rPr>
        <w:t>Umjetnost življenja</w:t>
      </w:r>
      <w:r>
        <w:rPr>
          <w:b/>
          <w:szCs w:val="24"/>
          <w:lang w:val="sr-Latn-CS"/>
        </w:rPr>
        <w:t>“</w:t>
      </w:r>
      <w:r w:rsidRPr="00547DDC">
        <w:rPr>
          <w:szCs w:val="24"/>
          <w:lang w:val="sr-Latn-CS"/>
        </w:rPr>
        <w:t xml:space="preserve"> </w:t>
      </w:r>
      <w:r w:rsidRPr="00547DDC">
        <w:rPr>
          <w:szCs w:val="24"/>
        </w:rPr>
        <w:t xml:space="preserve">sprovodila </w:t>
      </w:r>
      <w:r>
        <w:rPr>
          <w:szCs w:val="24"/>
        </w:rPr>
        <w:t xml:space="preserve">je </w:t>
      </w:r>
      <w:r w:rsidRPr="00547DDC">
        <w:rPr>
          <w:szCs w:val="24"/>
        </w:rPr>
        <w:t>radionice na kojima se savladavaj</w:t>
      </w:r>
      <w:r>
        <w:rPr>
          <w:szCs w:val="24"/>
        </w:rPr>
        <w:t>u tehnike relaksacije i disanja;</w:t>
      </w:r>
    </w:p>
    <w:p w:rsidR="00B730E9" w:rsidRPr="00547DDC" w:rsidRDefault="00B730E9" w:rsidP="00B730E9">
      <w:pPr>
        <w:pStyle w:val="ListParagraph"/>
        <w:numPr>
          <w:ilvl w:val="0"/>
          <w:numId w:val="28"/>
        </w:numPr>
        <w:rPr>
          <w:szCs w:val="24"/>
        </w:rPr>
      </w:pPr>
      <w:r>
        <w:rPr>
          <w:b/>
          <w:bCs/>
          <w:szCs w:val="24"/>
        </w:rPr>
        <w:t>“</w:t>
      </w:r>
      <w:r w:rsidRPr="00547DDC">
        <w:rPr>
          <w:b/>
          <w:bCs/>
          <w:szCs w:val="24"/>
        </w:rPr>
        <w:t>NVO Gradjanska alijansa</w:t>
      </w:r>
      <w:r>
        <w:rPr>
          <w:b/>
          <w:bCs/>
          <w:szCs w:val="24"/>
        </w:rPr>
        <w:t>”</w:t>
      </w:r>
      <w:r w:rsidRPr="00547DDC">
        <w:rPr>
          <w:bCs/>
          <w:szCs w:val="24"/>
        </w:rPr>
        <w:t xml:space="preserve"> je održala radionice sa zatvornicima kojima je kratak vremenski period ostao do isteka kazne, a koje s</w:t>
      </w:r>
      <w:r>
        <w:rPr>
          <w:bCs/>
          <w:szCs w:val="24"/>
        </w:rPr>
        <w:t>e odnose na traženja zaposlenja;</w:t>
      </w:r>
    </w:p>
    <w:p w:rsidR="00B730E9" w:rsidRPr="00547DDC" w:rsidRDefault="00B730E9" w:rsidP="00B730E9">
      <w:pPr>
        <w:pStyle w:val="ListParagraph"/>
        <w:numPr>
          <w:ilvl w:val="0"/>
          <w:numId w:val="28"/>
        </w:numPr>
        <w:rPr>
          <w:szCs w:val="24"/>
        </w:rPr>
      </w:pPr>
      <w:r>
        <w:rPr>
          <w:b/>
          <w:bCs/>
          <w:szCs w:val="24"/>
        </w:rPr>
        <w:t>“</w:t>
      </w:r>
      <w:r w:rsidRPr="00547DDC">
        <w:rPr>
          <w:b/>
          <w:bCs/>
          <w:szCs w:val="24"/>
        </w:rPr>
        <w:t>NVO Juventas</w:t>
      </w:r>
      <w:r>
        <w:rPr>
          <w:b/>
          <w:bCs/>
          <w:szCs w:val="24"/>
        </w:rPr>
        <w:t>”</w:t>
      </w:r>
      <w:r w:rsidRPr="00547DDC">
        <w:rPr>
          <w:bCs/>
          <w:szCs w:val="24"/>
        </w:rPr>
        <w:t xml:space="preserve"> sprovodila radionice psihosocijalne podrške sa zavisnicima, edukativne radionice na temu o polnoprenosivim bolestima i radionice krojačk</w:t>
      </w:r>
      <w:r>
        <w:rPr>
          <w:bCs/>
          <w:szCs w:val="24"/>
        </w:rPr>
        <w:t>og zanata u ženskom odjeljenju;</w:t>
      </w:r>
    </w:p>
    <w:p w:rsidR="00B730E9" w:rsidRPr="00547DDC" w:rsidRDefault="00B730E9" w:rsidP="00B730E9">
      <w:pPr>
        <w:pStyle w:val="ListParagraph"/>
        <w:numPr>
          <w:ilvl w:val="0"/>
          <w:numId w:val="28"/>
        </w:numPr>
        <w:rPr>
          <w:szCs w:val="24"/>
        </w:rPr>
      </w:pPr>
      <w:r>
        <w:rPr>
          <w:b/>
          <w:szCs w:val="24"/>
        </w:rPr>
        <w:t>“</w:t>
      </w:r>
      <w:r w:rsidRPr="00151C0E">
        <w:rPr>
          <w:b/>
          <w:szCs w:val="24"/>
        </w:rPr>
        <w:t>NVO</w:t>
      </w:r>
      <w:r>
        <w:rPr>
          <w:b/>
          <w:szCs w:val="24"/>
        </w:rPr>
        <w:t xml:space="preserve"> NIT”-</w:t>
      </w:r>
      <w:r w:rsidRPr="00547DDC">
        <w:rPr>
          <w:szCs w:val="24"/>
        </w:rPr>
        <w:t xml:space="preserve"> </w:t>
      </w:r>
      <w:r w:rsidRPr="00547DDC">
        <w:rPr>
          <w:szCs w:val="24"/>
          <w:lang w:val="sr-Latn-CS"/>
        </w:rPr>
        <w:t>Udruženje starih zanata i vještina i njegovanje nematerijalne baštine</w:t>
      </w:r>
      <w:r>
        <w:rPr>
          <w:szCs w:val="24"/>
          <w:lang w:val="sr-Latn-CS"/>
        </w:rPr>
        <w:t xml:space="preserve"> </w:t>
      </w:r>
      <w:r w:rsidRPr="00547DDC">
        <w:rPr>
          <w:szCs w:val="24"/>
          <w:lang w:val="sr-Latn-CS"/>
        </w:rPr>
        <w:t>(program</w:t>
      </w:r>
      <w:r w:rsidRPr="00547DDC">
        <w:rPr>
          <w:i/>
          <w:szCs w:val="24"/>
          <w:lang w:val="sr-Latn-CS"/>
        </w:rPr>
        <w:t>-„Kreativne radionice-„Nit“</w:t>
      </w:r>
      <w:r w:rsidRPr="00547DDC">
        <w:rPr>
          <w:szCs w:val="24"/>
          <w:lang w:val="sr-Latn-CS"/>
        </w:rPr>
        <w:t xml:space="preserve">) </w:t>
      </w:r>
      <w:r w:rsidRPr="00547DDC">
        <w:rPr>
          <w:bCs/>
          <w:szCs w:val="24"/>
        </w:rPr>
        <w:t>organizovala je obuke za usvajanje vještina starih zanata u ženskom odjeljenju i odjeljenju za maloljetnike, na kojim radionicma su rađene rukotvorine:pletenje, dekupaž, izrada suvenira, i sve zatvorenice i maloljetnici su učestvovali u radionicama i iskazali zadovoljstvo ovom aktivnošću kao vidom okupacione tera</w:t>
      </w:r>
      <w:r>
        <w:rPr>
          <w:bCs/>
          <w:szCs w:val="24"/>
        </w:rPr>
        <w:t>pije i razvijanjem kreativnosti;</w:t>
      </w:r>
    </w:p>
    <w:p w:rsidR="00B730E9" w:rsidRPr="00EB2458" w:rsidRDefault="00B730E9" w:rsidP="00B730E9">
      <w:pPr>
        <w:pStyle w:val="ListParagraph"/>
        <w:numPr>
          <w:ilvl w:val="0"/>
          <w:numId w:val="28"/>
        </w:numPr>
        <w:rPr>
          <w:rFonts w:cstheme="minorHAnsi"/>
          <w:szCs w:val="24"/>
        </w:rPr>
      </w:pPr>
      <w:r w:rsidRPr="00151C0E">
        <w:rPr>
          <w:b/>
          <w:bCs/>
          <w:szCs w:val="24"/>
        </w:rPr>
        <w:t>NVO Identitet</w:t>
      </w:r>
      <w:r>
        <w:rPr>
          <w:bCs/>
          <w:szCs w:val="24"/>
        </w:rPr>
        <w:t xml:space="preserve"> (program “</w:t>
      </w:r>
      <w:r w:rsidRPr="00547DDC">
        <w:rPr>
          <w:bCs/>
          <w:i/>
          <w:szCs w:val="24"/>
        </w:rPr>
        <w:t>Lična karta dostojanstva”</w:t>
      </w:r>
      <w:r>
        <w:rPr>
          <w:bCs/>
          <w:szCs w:val="24"/>
        </w:rPr>
        <w:t>)</w:t>
      </w:r>
      <w:r w:rsidRPr="00547DDC">
        <w:rPr>
          <w:bCs/>
          <w:szCs w:val="24"/>
        </w:rPr>
        <w:t xml:space="preserve"> organizovala je sprovođenje edukativnih i kreativnih radionica</w:t>
      </w:r>
      <w:r>
        <w:rPr>
          <w:bCs/>
          <w:szCs w:val="24"/>
        </w:rPr>
        <w:t>, književna, likovna i scenska;</w:t>
      </w:r>
    </w:p>
    <w:p w:rsidR="00A62459" w:rsidRPr="00A62459" w:rsidRDefault="00A62459" w:rsidP="00A62459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b/>
          <w:szCs w:val="24"/>
        </w:rPr>
        <w:t>“</w:t>
      </w:r>
      <w:r w:rsidRPr="00A62459">
        <w:rPr>
          <w:rFonts w:cstheme="minorHAnsi"/>
          <w:b/>
          <w:szCs w:val="24"/>
        </w:rPr>
        <w:t>NVO Centar za demokratiju i ljudska prava</w:t>
      </w:r>
      <w:r>
        <w:rPr>
          <w:rFonts w:cstheme="minorHAnsi"/>
          <w:b/>
          <w:szCs w:val="24"/>
        </w:rPr>
        <w:t>”</w:t>
      </w:r>
      <w:r w:rsidRPr="00A62459">
        <w:rPr>
          <w:rFonts w:cstheme="minorHAnsi"/>
          <w:szCs w:val="24"/>
        </w:rPr>
        <w:t>- projekat „Podrška efikasnom upravljanju mehanizmom krivičnih sankcija u Crnoj Gori“;</w:t>
      </w:r>
    </w:p>
    <w:p w:rsidR="005C2900" w:rsidRPr="00C531AB" w:rsidRDefault="003757C1" w:rsidP="00B730E9">
      <w:pPr>
        <w:jc w:val="both"/>
        <w:rPr>
          <w:rFonts w:cstheme="minorHAnsi"/>
          <w:sz w:val="24"/>
          <w:szCs w:val="24"/>
        </w:rPr>
      </w:pPr>
      <w:r w:rsidRPr="00D83A7B">
        <w:rPr>
          <w:rFonts w:cstheme="minorHAnsi"/>
          <w:sz w:val="24"/>
          <w:szCs w:val="24"/>
        </w:rPr>
        <w:t xml:space="preserve">      7.</w:t>
      </w:r>
      <w:r w:rsidRPr="00D83A7B">
        <w:rPr>
          <w:b/>
          <w:bCs/>
          <w:sz w:val="24"/>
          <w:szCs w:val="24"/>
        </w:rPr>
        <w:t xml:space="preserve"> “Centar za građansko obrazovanje” -</w:t>
      </w:r>
      <w:r w:rsidRPr="00D83A7B">
        <w:rPr>
          <w:rFonts w:cstheme="minorHAnsi"/>
          <w:sz w:val="24"/>
          <w:szCs w:val="24"/>
        </w:rPr>
        <w:t xml:space="preserve"> projekat „Alternativne sankcije – od kazne do reintegracije</w:t>
      </w:r>
    </w:p>
    <w:p w:rsidR="00B730E9" w:rsidRPr="009C2BDB" w:rsidRDefault="00B730E9" w:rsidP="00B730E9">
      <w:pPr>
        <w:jc w:val="both"/>
        <w:rPr>
          <w:sz w:val="24"/>
          <w:szCs w:val="24"/>
        </w:rPr>
      </w:pPr>
      <w:r w:rsidRPr="00F6131B">
        <w:rPr>
          <w:b/>
          <w:i/>
          <w:sz w:val="24"/>
          <w:szCs w:val="24"/>
        </w:rPr>
        <w:t xml:space="preserve">NVO </w:t>
      </w:r>
      <w:r w:rsidRPr="00F6131B">
        <w:rPr>
          <w:b/>
          <w:i/>
          <w:sz w:val="24"/>
          <w:szCs w:val="24"/>
          <w:lang w:val="sr-Latn-CS"/>
        </w:rPr>
        <w:t>Umjetnost življenja</w:t>
      </w:r>
      <w:r w:rsidRPr="009C2BDB">
        <w:rPr>
          <w:sz w:val="24"/>
          <w:szCs w:val="24"/>
          <w:lang w:val="sr-Latn-CS"/>
        </w:rPr>
        <w:t xml:space="preserve"> </w:t>
      </w:r>
      <w:r w:rsidRPr="009C2BDB">
        <w:rPr>
          <w:sz w:val="24"/>
          <w:szCs w:val="24"/>
        </w:rPr>
        <w:t xml:space="preserve">sprovodila </w:t>
      </w:r>
      <w:r>
        <w:rPr>
          <w:sz w:val="24"/>
          <w:szCs w:val="24"/>
        </w:rPr>
        <w:t xml:space="preserve">je </w:t>
      </w:r>
      <w:r w:rsidRPr="009C2BDB">
        <w:rPr>
          <w:sz w:val="24"/>
          <w:szCs w:val="24"/>
        </w:rPr>
        <w:t>radionice na kojima se savladavaju tehnike relaksacije i disanja.</w:t>
      </w:r>
      <w:r w:rsidRPr="009C2BDB">
        <w:rPr>
          <w:bCs/>
          <w:sz w:val="24"/>
          <w:szCs w:val="24"/>
        </w:rPr>
        <w:t xml:space="preserve"> </w:t>
      </w:r>
      <w:r w:rsidRPr="00F6131B">
        <w:rPr>
          <w:b/>
          <w:bCs/>
          <w:i/>
          <w:sz w:val="24"/>
          <w:szCs w:val="24"/>
        </w:rPr>
        <w:t>NVO Gradjanska alijansa</w:t>
      </w:r>
      <w:r w:rsidRPr="009C2BDB">
        <w:rPr>
          <w:bCs/>
          <w:sz w:val="24"/>
          <w:szCs w:val="24"/>
        </w:rPr>
        <w:t xml:space="preserve"> je održala radionice sa zatvornicima kojima je kratak vremenski period ostao do isteka kazne, a koje se odnose na traženja zaposlenja.</w:t>
      </w:r>
      <w:r>
        <w:rPr>
          <w:bCs/>
          <w:sz w:val="24"/>
          <w:szCs w:val="24"/>
        </w:rPr>
        <w:t xml:space="preserve"> </w:t>
      </w:r>
      <w:r w:rsidRPr="00F6131B">
        <w:rPr>
          <w:b/>
          <w:bCs/>
          <w:i/>
          <w:sz w:val="24"/>
          <w:szCs w:val="24"/>
        </w:rPr>
        <w:t>NVO Juventas</w:t>
      </w:r>
      <w:r w:rsidRPr="009C2BDB">
        <w:rPr>
          <w:bCs/>
          <w:sz w:val="24"/>
          <w:szCs w:val="24"/>
        </w:rPr>
        <w:t xml:space="preserve"> sprovodila radionice psihosocijalne podrške sa zavisnicima, edukativne radionice na temu o polnoprenosivim bolestima i radionice krojačkog zanata u ženskom odjeljenju. </w:t>
      </w:r>
    </w:p>
    <w:p w:rsidR="00563719" w:rsidRDefault="00B730E9" w:rsidP="00B730E9">
      <w:pPr>
        <w:jc w:val="both"/>
        <w:rPr>
          <w:bCs/>
          <w:sz w:val="24"/>
          <w:szCs w:val="24"/>
        </w:rPr>
      </w:pPr>
      <w:r w:rsidRPr="00F6131B">
        <w:rPr>
          <w:b/>
          <w:i/>
          <w:sz w:val="24"/>
          <w:szCs w:val="24"/>
        </w:rPr>
        <w:t xml:space="preserve">NVO </w:t>
      </w:r>
      <w:r w:rsidRPr="00F6131B">
        <w:rPr>
          <w:b/>
          <w:i/>
          <w:sz w:val="24"/>
          <w:szCs w:val="24"/>
          <w:lang w:val="sr-Latn-CS"/>
        </w:rPr>
        <w:t>Udruženje starih zanata i vještina i njego</w:t>
      </w:r>
      <w:r>
        <w:rPr>
          <w:b/>
          <w:i/>
          <w:sz w:val="24"/>
          <w:szCs w:val="24"/>
          <w:lang w:val="sr-Latn-CS"/>
        </w:rPr>
        <w:t>vanje nematerijalne baštine NIT</w:t>
      </w:r>
      <w:r w:rsidRPr="00F6131B">
        <w:rPr>
          <w:i/>
          <w:sz w:val="24"/>
          <w:szCs w:val="24"/>
          <w:lang w:val="sr-Latn-CS"/>
        </w:rPr>
        <w:t>-(</w:t>
      </w:r>
      <w:r w:rsidRPr="009C2BDB">
        <w:rPr>
          <w:sz w:val="24"/>
          <w:szCs w:val="24"/>
          <w:lang w:val="sr-Latn-CS"/>
        </w:rPr>
        <w:t>program</w:t>
      </w:r>
      <w:r w:rsidRPr="009C2BDB">
        <w:rPr>
          <w:i/>
          <w:sz w:val="24"/>
          <w:szCs w:val="24"/>
          <w:lang w:val="sr-Latn-CS"/>
        </w:rPr>
        <w:t>-„Kreativne radionice-„Nit“</w:t>
      </w:r>
      <w:r w:rsidRPr="009C2BDB">
        <w:rPr>
          <w:sz w:val="24"/>
          <w:szCs w:val="24"/>
          <w:lang w:val="sr-Latn-CS"/>
        </w:rPr>
        <w:t xml:space="preserve">) </w:t>
      </w:r>
      <w:r w:rsidRPr="009C2BDB">
        <w:rPr>
          <w:bCs/>
          <w:sz w:val="24"/>
          <w:szCs w:val="24"/>
        </w:rPr>
        <w:t xml:space="preserve">organizovala je obuke za usvajanje vještina starih zanata u ženskom </w:t>
      </w:r>
      <w:r w:rsidRPr="009C2BDB">
        <w:rPr>
          <w:bCs/>
          <w:sz w:val="24"/>
          <w:szCs w:val="24"/>
        </w:rPr>
        <w:lastRenderedPageBreak/>
        <w:t>odjeljenju i odjeljenju za maloljetnike, na kojim radionicma su rađene rukotvorine:pletenje, dekupaž, izrada suvenira, i sve zatvorenice i maloljetnici su učestvovali u radionicama i iskazali zadovoljstvo ovom aktivnošću kao vidom okupacione terapije i razvijanjem kreativnosti.</w:t>
      </w:r>
    </w:p>
    <w:p w:rsidR="00084420" w:rsidRPr="00B730E9" w:rsidRDefault="00B730E9" w:rsidP="00B730E9">
      <w:pPr>
        <w:jc w:val="both"/>
        <w:rPr>
          <w:bCs/>
          <w:sz w:val="24"/>
          <w:szCs w:val="24"/>
        </w:rPr>
      </w:pPr>
      <w:r w:rsidRPr="00F6131B">
        <w:rPr>
          <w:b/>
          <w:bCs/>
          <w:i/>
          <w:sz w:val="24"/>
          <w:szCs w:val="24"/>
        </w:rPr>
        <w:t>NVO Identitet</w:t>
      </w:r>
      <w:r w:rsidRPr="009C2BDB">
        <w:rPr>
          <w:bCs/>
          <w:sz w:val="24"/>
          <w:szCs w:val="24"/>
        </w:rPr>
        <w:t xml:space="preserve"> je organizovala sprovođenje edukativnih i kreativnih radionica, književna, likovna i scenska, a u završnoj fazi projekta realizovana je likovna izložba u okviru </w:t>
      </w:r>
      <w:r>
        <w:rPr>
          <w:bCs/>
          <w:sz w:val="24"/>
          <w:szCs w:val="24"/>
        </w:rPr>
        <w:t xml:space="preserve"> Uprave za izvršenje krivičnih sankcija</w:t>
      </w:r>
      <w:r w:rsidRPr="009C2BDB">
        <w:rPr>
          <w:bCs/>
          <w:sz w:val="24"/>
          <w:szCs w:val="24"/>
        </w:rPr>
        <w:t>, ukupno je 7 zatvorenika imalo izložbu</w:t>
      </w:r>
      <w:r>
        <w:rPr>
          <w:rFonts w:cs="Calibri"/>
          <w:bCs/>
          <w:sz w:val="24"/>
          <w:szCs w:val="24"/>
        </w:rPr>
        <w:t xml:space="preserve"> dana </w:t>
      </w:r>
      <w:r w:rsidRPr="008C272C">
        <w:rPr>
          <w:rFonts w:cs="Calibri"/>
          <w:sz w:val="24"/>
          <w:szCs w:val="24"/>
        </w:rPr>
        <w:t xml:space="preserve">09.12.2019.godine, na </w:t>
      </w:r>
      <w:r>
        <w:rPr>
          <w:rFonts w:cs="Calibri"/>
          <w:sz w:val="24"/>
          <w:szCs w:val="24"/>
        </w:rPr>
        <w:t>“</w:t>
      </w:r>
      <w:r w:rsidRPr="008C272C">
        <w:rPr>
          <w:rFonts w:cs="Calibri"/>
          <w:sz w:val="24"/>
          <w:szCs w:val="24"/>
        </w:rPr>
        <w:t>Međunarodni dan ljudskih prava</w:t>
      </w:r>
      <w:r>
        <w:rPr>
          <w:rFonts w:cs="Calibri"/>
          <w:sz w:val="24"/>
          <w:szCs w:val="24"/>
        </w:rPr>
        <w:t>”</w:t>
      </w:r>
      <w:r w:rsidRPr="008C272C">
        <w:rPr>
          <w:rFonts w:cs="Calibri"/>
          <w:bCs/>
          <w:sz w:val="24"/>
          <w:szCs w:val="24"/>
        </w:rPr>
        <w:t xml:space="preserve"> koja je bila medijski propraćena</w:t>
      </w:r>
      <w:r w:rsidRPr="009C2BDB">
        <w:rPr>
          <w:bCs/>
          <w:sz w:val="24"/>
          <w:szCs w:val="24"/>
        </w:rPr>
        <w:t>.</w:t>
      </w:r>
    </w:p>
    <w:p w:rsidR="00E178D3" w:rsidRDefault="00C13255" w:rsidP="00C13255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C13255">
        <w:rPr>
          <w:rFonts w:cstheme="minorHAnsi"/>
          <w:sz w:val="24"/>
          <w:szCs w:val="24"/>
        </w:rPr>
        <w:t>Kad je u pitanju tretman maloljetnih počinioca krivičnih djela</w:t>
      </w:r>
      <w:r w:rsidR="00E178D3">
        <w:rPr>
          <w:rFonts w:cstheme="minorHAnsi"/>
          <w:sz w:val="24"/>
          <w:szCs w:val="24"/>
        </w:rPr>
        <w:t xml:space="preserve">, prvenstveno ukazujemo da je u Odjeljenju za maloljetnike tokom </w:t>
      </w:r>
      <w:r w:rsidR="00E178D3" w:rsidRPr="00C13255">
        <w:rPr>
          <w:rFonts w:cstheme="minorHAnsi"/>
          <w:sz w:val="24"/>
          <w:szCs w:val="24"/>
        </w:rPr>
        <w:t>2019.</w:t>
      </w:r>
      <w:r w:rsidR="00E178D3">
        <w:rPr>
          <w:rFonts w:cstheme="minorHAnsi"/>
          <w:sz w:val="24"/>
          <w:szCs w:val="24"/>
        </w:rPr>
        <w:t xml:space="preserve"> godine u prosjeku boravilo 8 maloljetnika</w:t>
      </w:r>
      <w:r w:rsidR="00112559">
        <w:rPr>
          <w:rFonts w:cstheme="minorHAnsi"/>
          <w:sz w:val="24"/>
          <w:szCs w:val="24"/>
        </w:rPr>
        <w:t xml:space="preserve"> od kojih 3</w:t>
      </w:r>
      <w:r w:rsidR="00E178D3">
        <w:rPr>
          <w:rFonts w:cstheme="minorHAnsi"/>
          <w:sz w:val="24"/>
          <w:szCs w:val="24"/>
        </w:rPr>
        <w:t xml:space="preserve"> </w:t>
      </w:r>
      <w:r w:rsidR="00112559">
        <w:rPr>
          <w:rFonts w:cstheme="minorHAnsi"/>
          <w:sz w:val="24"/>
          <w:szCs w:val="24"/>
        </w:rPr>
        <w:t>sa</w:t>
      </w:r>
      <w:r w:rsidR="00E178D3">
        <w:rPr>
          <w:rFonts w:cstheme="minorHAnsi"/>
          <w:sz w:val="24"/>
          <w:szCs w:val="24"/>
        </w:rPr>
        <w:t xml:space="preserve"> ka</w:t>
      </w:r>
      <w:r w:rsidR="00112559">
        <w:rPr>
          <w:rFonts w:cstheme="minorHAnsi"/>
          <w:sz w:val="24"/>
          <w:szCs w:val="24"/>
        </w:rPr>
        <w:t xml:space="preserve">znom </w:t>
      </w:r>
      <w:r w:rsidR="00E178D3">
        <w:rPr>
          <w:rFonts w:cstheme="minorHAnsi"/>
          <w:sz w:val="24"/>
          <w:szCs w:val="24"/>
        </w:rPr>
        <w:t xml:space="preserve">maloljetničkog zatvora </w:t>
      </w:r>
      <w:r w:rsidR="0063250F">
        <w:rPr>
          <w:rFonts w:cstheme="minorHAnsi"/>
          <w:sz w:val="24"/>
          <w:szCs w:val="24"/>
        </w:rPr>
        <w:t>i</w:t>
      </w:r>
      <w:r w:rsidR="00E178D3">
        <w:rPr>
          <w:rFonts w:cstheme="minorHAnsi"/>
          <w:sz w:val="24"/>
          <w:szCs w:val="24"/>
        </w:rPr>
        <w:t xml:space="preserve"> </w:t>
      </w:r>
      <w:r w:rsidR="00112559">
        <w:rPr>
          <w:rFonts w:cstheme="minorHAnsi"/>
          <w:sz w:val="24"/>
          <w:szCs w:val="24"/>
        </w:rPr>
        <w:t>5 savaspitanom mjerom</w:t>
      </w:r>
      <w:r w:rsidR="00E178D3">
        <w:rPr>
          <w:rFonts w:cstheme="minorHAnsi"/>
          <w:sz w:val="24"/>
          <w:szCs w:val="24"/>
        </w:rPr>
        <w:t xml:space="preserve"> upućivanje u ustanovu zavodskog tipa.</w:t>
      </w:r>
    </w:p>
    <w:p w:rsidR="00CB1B0A" w:rsidRDefault="00112559" w:rsidP="00CB1B0A">
      <w:pPr>
        <w:jc w:val="both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Početkom</w:t>
      </w:r>
      <w:r w:rsidRPr="00B55657">
        <w:rPr>
          <w:rFonts w:eastAsia="Times New Roman"/>
          <w:sz w:val="24"/>
          <w:szCs w:val="24"/>
          <w:lang w:val="en-US"/>
        </w:rPr>
        <w:t xml:space="preserve"> godine započeo je grupni program sa maloljetnicima</w:t>
      </w:r>
      <w:r w:rsidRPr="00112559">
        <w:rPr>
          <w:rFonts w:eastAsia="Times New Roman"/>
          <w:sz w:val="24"/>
          <w:szCs w:val="24"/>
          <w:lang w:val="en-US"/>
        </w:rPr>
        <w:t xml:space="preserve"> </w:t>
      </w:r>
      <w:r w:rsidRPr="00B55657">
        <w:rPr>
          <w:rFonts w:eastAsia="Times New Roman"/>
          <w:sz w:val="24"/>
          <w:szCs w:val="24"/>
          <w:lang w:val="en-US"/>
        </w:rPr>
        <w:t>koji</w:t>
      </w:r>
      <w:r>
        <w:rPr>
          <w:rFonts w:eastAsia="Times New Roman"/>
          <w:sz w:val="24"/>
          <w:szCs w:val="24"/>
          <w:lang w:val="en-US"/>
        </w:rPr>
        <w:t xml:space="preserve"> su sprovodili službenici Odjske za tretman u KPD Podgorica </w:t>
      </w:r>
      <w:r w:rsidRPr="00B55657">
        <w:rPr>
          <w:rFonts w:eastAsia="Times New Roman"/>
          <w:sz w:val="24"/>
          <w:szCs w:val="24"/>
          <w:lang w:val="en-US"/>
        </w:rPr>
        <w:t>specijalni pedagog i psiholog</w:t>
      </w:r>
      <w:r>
        <w:rPr>
          <w:rFonts w:eastAsia="Times New Roman"/>
          <w:sz w:val="24"/>
          <w:szCs w:val="24"/>
          <w:lang w:val="en-US"/>
        </w:rPr>
        <w:t>,</w:t>
      </w:r>
      <w:r w:rsidRPr="00B55657">
        <w:rPr>
          <w:rFonts w:eastAsia="Times New Roman"/>
          <w:sz w:val="24"/>
          <w:szCs w:val="24"/>
          <w:lang w:val="en-US"/>
        </w:rPr>
        <w:t xml:space="preserve"> a ima</w:t>
      </w:r>
      <w:r>
        <w:rPr>
          <w:rFonts w:eastAsia="Times New Roman"/>
          <w:sz w:val="24"/>
          <w:szCs w:val="24"/>
          <w:lang w:val="en-US"/>
        </w:rPr>
        <w:t>o je</w:t>
      </w:r>
      <w:r w:rsidRPr="00B55657">
        <w:rPr>
          <w:rFonts w:eastAsia="Times New Roman"/>
          <w:sz w:val="24"/>
          <w:szCs w:val="24"/>
          <w:lang w:val="en-US"/>
        </w:rPr>
        <w:t xml:space="preserve"> za cilj prihvatanje različitosti, poštovanje i prihvatanje normi, promociju prosocijalnih obrazaca ponašanja i mnoge druge teme.</w:t>
      </w:r>
      <w:r>
        <w:rPr>
          <w:rFonts w:eastAsia="Times New Roman"/>
          <w:sz w:val="24"/>
          <w:szCs w:val="24"/>
          <w:lang w:val="en-US"/>
        </w:rPr>
        <w:t xml:space="preserve"> </w:t>
      </w:r>
      <w:r w:rsidRPr="00B55657">
        <w:rPr>
          <w:sz w:val="24"/>
          <w:szCs w:val="24"/>
        </w:rPr>
        <w:t xml:space="preserve">Psihološke radionice </w:t>
      </w:r>
      <w:r>
        <w:rPr>
          <w:sz w:val="24"/>
          <w:szCs w:val="24"/>
        </w:rPr>
        <w:t xml:space="preserve">su se održavale jednom nedeljno </w:t>
      </w:r>
      <w:r w:rsidR="001974EA">
        <w:rPr>
          <w:sz w:val="24"/>
          <w:szCs w:val="24"/>
        </w:rPr>
        <w:t>I na njima su prisustvovali svi maloljetnici.</w:t>
      </w:r>
      <w:r w:rsidR="00CB1B0A" w:rsidRPr="00CB1B0A">
        <w:rPr>
          <w:rFonts w:cs="Calibri"/>
          <w:sz w:val="24"/>
          <w:szCs w:val="24"/>
        </w:rPr>
        <w:t xml:space="preserve"> </w:t>
      </w:r>
    </w:p>
    <w:p w:rsidR="00112559" w:rsidRPr="00CB1B0A" w:rsidRDefault="00CB1B0A" w:rsidP="00CB1B0A">
      <w:pPr>
        <w:jc w:val="both"/>
        <w:rPr>
          <w:rFonts w:cs="Calibri"/>
          <w:sz w:val="24"/>
          <w:szCs w:val="24"/>
        </w:rPr>
      </w:pPr>
      <w:r w:rsidRPr="00C13255">
        <w:rPr>
          <w:rFonts w:cs="Calibri"/>
          <w:sz w:val="24"/>
          <w:szCs w:val="24"/>
        </w:rPr>
        <w:t xml:space="preserve">Tri maloljetnika </w:t>
      </w:r>
      <w:r>
        <w:rPr>
          <w:rFonts w:cs="Calibri"/>
          <w:sz w:val="24"/>
          <w:szCs w:val="24"/>
        </w:rPr>
        <w:t>su učestvala</w:t>
      </w:r>
      <w:r w:rsidRPr="00C13255">
        <w:rPr>
          <w:rFonts w:cs="Calibri"/>
          <w:sz w:val="24"/>
          <w:szCs w:val="24"/>
        </w:rPr>
        <w:t xml:space="preserve"> u programu funkcionalnog opismenjavanja koji se održava u KPD Podgorica.</w:t>
      </w:r>
      <w:r>
        <w:rPr>
          <w:rFonts w:cs="Calibri"/>
          <w:sz w:val="24"/>
          <w:szCs w:val="24"/>
        </w:rPr>
        <w:t xml:space="preserve"> </w:t>
      </w:r>
      <w:r w:rsidRPr="00C13255">
        <w:rPr>
          <w:rFonts w:cs="Calibri"/>
          <w:sz w:val="24"/>
          <w:szCs w:val="24"/>
        </w:rPr>
        <w:t>Jedan maloljetnik je vanrednim putem završio četvrti razred srednje škole, a jedan od njih drugi razr</w:t>
      </w:r>
      <w:r>
        <w:rPr>
          <w:rFonts w:cs="Calibri"/>
          <w:sz w:val="24"/>
          <w:szCs w:val="24"/>
        </w:rPr>
        <w:t>ed srednje škole. Dva lica osuđ</w:t>
      </w:r>
      <w:r w:rsidRPr="00C13255">
        <w:rPr>
          <w:rFonts w:cs="Calibri"/>
          <w:sz w:val="24"/>
          <w:szCs w:val="24"/>
        </w:rPr>
        <w:t>ena na kaznu maloljetni</w:t>
      </w:r>
      <w:r>
        <w:rPr>
          <w:rFonts w:cs="Calibri"/>
          <w:sz w:val="24"/>
          <w:szCs w:val="24"/>
        </w:rPr>
        <w:t>čkog zatvora koja su zbog navršenih 23 godine ž</w:t>
      </w:r>
      <w:r w:rsidRPr="00C13255">
        <w:rPr>
          <w:rFonts w:cs="Calibri"/>
          <w:sz w:val="24"/>
          <w:szCs w:val="24"/>
        </w:rPr>
        <w:t xml:space="preserve">ivota </w:t>
      </w:r>
      <w:r>
        <w:rPr>
          <w:rFonts w:cs="Calibri"/>
          <w:sz w:val="24"/>
          <w:szCs w:val="24"/>
        </w:rPr>
        <w:t xml:space="preserve">smještena zajedno sa punoljetnim </w:t>
      </w:r>
      <w:r w:rsidRPr="00C13255">
        <w:rPr>
          <w:rFonts w:cs="Calibri"/>
          <w:sz w:val="24"/>
          <w:szCs w:val="24"/>
        </w:rPr>
        <w:t>zatvorenicima</w:t>
      </w:r>
      <w:r>
        <w:rPr>
          <w:rFonts w:cs="Calibri"/>
          <w:sz w:val="24"/>
          <w:szCs w:val="24"/>
        </w:rPr>
        <w:t xml:space="preserve"> su takođ</w:t>
      </w:r>
      <w:r w:rsidRPr="00C13255">
        <w:rPr>
          <w:rFonts w:cs="Calibri"/>
          <w:sz w:val="24"/>
          <w:szCs w:val="24"/>
        </w:rPr>
        <w:t>e u</w:t>
      </w:r>
      <w:r>
        <w:rPr>
          <w:rFonts w:cs="Calibri"/>
          <w:sz w:val="24"/>
          <w:szCs w:val="24"/>
        </w:rPr>
        <w:t xml:space="preserve">čestvovala u procesu stručnog osposobljavanja, </w:t>
      </w:r>
      <w:r w:rsidRPr="00C13255">
        <w:rPr>
          <w:rFonts w:cs="Calibri"/>
          <w:sz w:val="24"/>
          <w:szCs w:val="24"/>
        </w:rPr>
        <w:t xml:space="preserve">jedan od njih </w:t>
      </w:r>
      <w:r>
        <w:rPr>
          <w:rFonts w:cs="Calibri"/>
          <w:sz w:val="24"/>
          <w:szCs w:val="24"/>
        </w:rPr>
        <w:t>je bio u procesu vanrednog završetka</w:t>
      </w:r>
      <w:r w:rsidRPr="00C13255">
        <w:rPr>
          <w:rFonts w:cs="Calibri"/>
          <w:sz w:val="24"/>
          <w:szCs w:val="24"/>
        </w:rPr>
        <w:t xml:space="preserve"> srednj</w:t>
      </w:r>
      <w:r>
        <w:rPr>
          <w:rFonts w:cs="Calibri"/>
          <w:sz w:val="24"/>
          <w:szCs w:val="24"/>
        </w:rPr>
        <w:t>e mašinske</w:t>
      </w:r>
      <w:r w:rsidRPr="00C13255">
        <w:rPr>
          <w:rFonts w:cs="Calibri"/>
          <w:sz w:val="24"/>
          <w:szCs w:val="24"/>
        </w:rPr>
        <w:t xml:space="preserve"> škol</w:t>
      </w:r>
      <w:r>
        <w:rPr>
          <w:rFonts w:cs="Calibri"/>
          <w:sz w:val="24"/>
          <w:szCs w:val="24"/>
        </w:rPr>
        <w:t>e</w:t>
      </w:r>
      <w:r w:rsidRPr="00C13255">
        <w:rPr>
          <w:rFonts w:cs="Calibri"/>
          <w:sz w:val="24"/>
          <w:szCs w:val="24"/>
        </w:rPr>
        <w:t xml:space="preserve">, dok je drugi </w:t>
      </w:r>
      <w:r>
        <w:rPr>
          <w:rFonts w:cs="Calibri"/>
          <w:sz w:val="24"/>
          <w:szCs w:val="24"/>
        </w:rPr>
        <w:t>u UIKS-a završio obuku  za pomoćnog kuvara.</w:t>
      </w:r>
    </w:p>
    <w:p w:rsidR="00C13255" w:rsidRPr="00C13255" w:rsidRDefault="00E178D3" w:rsidP="00C13255">
      <w:pPr>
        <w:spacing w:after="160" w:line="259" w:lineRule="auto"/>
        <w:jc w:val="both"/>
        <w:rPr>
          <w:rFonts w:eastAsia="Times New Roman" w:cs="Calibri"/>
          <w:caps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U</w:t>
      </w:r>
      <w:r w:rsidR="00C13255" w:rsidRPr="00C13255">
        <w:rPr>
          <w:rFonts w:eastAsia="Times New Roman" w:cs="Calibri"/>
          <w:color w:val="000000"/>
          <w:sz w:val="24"/>
          <w:szCs w:val="24"/>
          <w:lang w:val="en-US"/>
        </w:rPr>
        <w:t xml:space="preserve"> okviru projekta “Partnerstvo ka reintegraciji” maloljetnici su prolazili radionice na kojima su imali priliku da savladaju tehnike disanja i relaksacije u organizaciji NVO </w:t>
      </w:r>
      <w:r w:rsidR="00C13255" w:rsidRPr="00C13255">
        <w:rPr>
          <w:sz w:val="24"/>
          <w:szCs w:val="24"/>
          <w:lang w:val="sr-Latn-CS"/>
        </w:rPr>
        <w:t>Umjetnost življenja</w:t>
      </w:r>
      <w:r w:rsidR="00C13255" w:rsidRPr="00C13255">
        <w:rPr>
          <w:rFonts w:eastAsia="Times New Roman" w:cs="Calibri"/>
          <w:color w:val="000000"/>
          <w:sz w:val="24"/>
          <w:szCs w:val="24"/>
          <w:lang w:val="en-US"/>
        </w:rPr>
        <w:t>, kao i radionice dekupaža</w:t>
      </w:r>
      <w:r w:rsidRPr="00E178D3">
        <w:rPr>
          <w:sz w:val="24"/>
          <w:szCs w:val="24"/>
        </w:rPr>
        <w:t xml:space="preserve"> </w:t>
      </w:r>
      <w:r w:rsidRPr="00B55657">
        <w:rPr>
          <w:sz w:val="24"/>
          <w:szCs w:val="24"/>
        </w:rPr>
        <w:t>i izrada narukvica</w:t>
      </w:r>
      <w:r w:rsidR="00C13255" w:rsidRPr="00C13255">
        <w:rPr>
          <w:rFonts w:eastAsia="Times New Roman" w:cs="Calibri"/>
          <w:color w:val="000000"/>
          <w:sz w:val="24"/>
          <w:szCs w:val="24"/>
          <w:lang w:val="en-US"/>
        </w:rPr>
        <w:t xml:space="preserve"> u organizaciji </w:t>
      </w:r>
      <w:r w:rsidR="00454439">
        <w:rPr>
          <w:rFonts w:eastAsia="Times New Roman" w:cs="Calibri"/>
          <w:color w:val="000000"/>
          <w:sz w:val="24"/>
          <w:szCs w:val="24"/>
          <w:lang w:val="en-US"/>
        </w:rPr>
        <w:t>NVO</w:t>
      </w:r>
      <w:r w:rsidR="00C13255" w:rsidRPr="00C13255">
        <w:rPr>
          <w:rFonts w:eastAsia="Times New Roman" w:cs="Calibri"/>
          <w:color w:val="000000"/>
          <w:sz w:val="24"/>
          <w:szCs w:val="24"/>
          <w:lang w:val="en-US"/>
        </w:rPr>
        <w:t xml:space="preserve"> “NIT” na kojima su svi učestvovali.</w:t>
      </w:r>
    </w:p>
    <w:p w:rsidR="001F5360" w:rsidRPr="001F5360" w:rsidRDefault="00C13255" w:rsidP="001F5360">
      <w:pPr>
        <w:jc w:val="both"/>
        <w:rPr>
          <w:rFonts w:cstheme="minorHAnsi"/>
          <w:sz w:val="24"/>
          <w:szCs w:val="24"/>
        </w:rPr>
      </w:pPr>
      <w:r w:rsidRPr="00C13255">
        <w:rPr>
          <w:rFonts w:cs="Calibri"/>
          <w:sz w:val="24"/>
          <w:szCs w:val="24"/>
        </w:rPr>
        <w:t xml:space="preserve">Ciklus radionica na temu “Bezbjednost u javnom saobraćaju” realizovan je u Odjeljenju za maloljetnike. Predavanja je  održao  zatvorenik koji je radio u oblasti saobraćaja. Na radionicama je učestvovalo 8 zatvorenika. U okviru posebnog posebnog programa koji sprovode službenici Odjsjeka za tretman, sa svim maloljetnicima se u kontinuitetu sprovodi radioničarski rad-psihološke radionice. </w:t>
      </w:r>
    </w:p>
    <w:p w:rsidR="001F5360" w:rsidRPr="003C3068" w:rsidRDefault="00112559" w:rsidP="003C3068">
      <w:pPr>
        <w:spacing w:after="160" w:line="259" w:lineRule="auto"/>
        <w:jc w:val="both"/>
        <w:rPr>
          <w:rFonts w:eastAsia="Times New Roman" w:cs="Calibri"/>
          <w:color w:val="000000"/>
          <w:sz w:val="24"/>
          <w:szCs w:val="24"/>
          <w:lang w:val="en-US"/>
        </w:rPr>
      </w:pPr>
      <w:r w:rsidRPr="004F667F">
        <w:rPr>
          <w:rFonts w:cs="Calibri"/>
          <w:sz w:val="24"/>
          <w:szCs w:val="24"/>
        </w:rPr>
        <w:t xml:space="preserve">U </w:t>
      </w:r>
      <w:r w:rsidRPr="004F667F">
        <w:rPr>
          <w:sz w:val="24"/>
          <w:szCs w:val="24"/>
          <w:lang w:val="en-US"/>
        </w:rPr>
        <w:t xml:space="preserve"> organizaciji st</w:t>
      </w:r>
      <w:r w:rsidR="00CB1B0A">
        <w:rPr>
          <w:sz w:val="24"/>
          <w:szCs w:val="24"/>
          <w:lang w:val="en-US"/>
        </w:rPr>
        <w:t xml:space="preserve">udentskog teatra iz Podgorice </w:t>
      </w:r>
      <w:r w:rsidRPr="004F667F">
        <w:rPr>
          <w:rFonts w:cs="Calibri"/>
          <w:sz w:val="24"/>
          <w:szCs w:val="24"/>
        </w:rPr>
        <w:t xml:space="preserve">je u KPD Podgorica održana predstava </w:t>
      </w:r>
      <w:r w:rsidR="00CB1B0A">
        <w:rPr>
          <w:rFonts w:cs="Calibri"/>
          <w:sz w:val="24"/>
          <w:szCs w:val="24"/>
        </w:rPr>
        <w:t>“</w:t>
      </w:r>
      <w:r w:rsidRPr="004F667F">
        <w:rPr>
          <w:rFonts w:cs="Calibri"/>
          <w:sz w:val="24"/>
          <w:szCs w:val="24"/>
        </w:rPr>
        <w:t>Treće veče</w:t>
      </w:r>
      <w:r w:rsidR="00CB1B0A">
        <w:rPr>
          <w:rFonts w:cs="Calibri"/>
          <w:sz w:val="24"/>
          <w:szCs w:val="24"/>
        </w:rPr>
        <w:t>”</w:t>
      </w:r>
      <w:r w:rsidRPr="004F667F">
        <w:rPr>
          <w:rFonts w:cs="Calibri"/>
          <w:sz w:val="24"/>
          <w:szCs w:val="24"/>
        </w:rPr>
        <w:t xml:space="preserve"> kojoj su prisustvovala sva lica smještena u Odjeljenju za maloljetnike.</w:t>
      </w:r>
      <w:r w:rsidRPr="00297B5D">
        <w:rPr>
          <w:rFonts w:cs="Calibri"/>
          <w:sz w:val="24"/>
          <w:szCs w:val="24"/>
          <w:lang w:val="en-US"/>
        </w:rPr>
        <w:t xml:space="preserve"> </w:t>
      </w:r>
      <w:r w:rsidRPr="00297B5D">
        <w:rPr>
          <w:rFonts w:cs="Calibri"/>
          <w:sz w:val="24"/>
          <w:szCs w:val="24"/>
        </w:rPr>
        <w:t xml:space="preserve">Maloljetnici </w:t>
      </w:r>
      <w:r w:rsidR="00CB1B0A">
        <w:rPr>
          <w:rFonts w:cs="Calibri"/>
          <w:sz w:val="24"/>
          <w:szCs w:val="24"/>
        </w:rPr>
        <w:t>su bili</w:t>
      </w:r>
      <w:r w:rsidRPr="00297B5D">
        <w:rPr>
          <w:rFonts w:cs="Calibri"/>
          <w:sz w:val="24"/>
          <w:szCs w:val="24"/>
        </w:rPr>
        <w:t xml:space="preserve"> radno </w:t>
      </w:r>
      <w:r w:rsidR="00CB1B0A">
        <w:rPr>
          <w:rFonts w:cs="Calibri"/>
          <w:sz w:val="24"/>
          <w:szCs w:val="24"/>
        </w:rPr>
        <w:t>angažovani</w:t>
      </w:r>
      <w:r w:rsidRPr="00297B5D">
        <w:rPr>
          <w:rFonts w:cs="Calibri"/>
          <w:sz w:val="24"/>
          <w:szCs w:val="24"/>
        </w:rPr>
        <w:t xml:space="preserve"> u radionicama UIKS</w:t>
      </w:r>
      <w:r>
        <w:rPr>
          <w:rFonts w:cs="Calibri"/>
          <w:sz w:val="24"/>
          <w:szCs w:val="24"/>
        </w:rPr>
        <w:t>-</w:t>
      </w:r>
      <w:r w:rsidRPr="00297B5D">
        <w:rPr>
          <w:rFonts w:cs="Calibri"/>
          <w:sz w:val="24"/>
          <w:szCs w:val="24"/>
        </w:rPr>
        <w:t xml:space="preserve">a </w:t>
      </w:r>
      <w:r>
        <w:rPr>
          <w:rFonts w:cs="Calibri"/>
          <w:sz w:val="24"/>
          <w:szCs w:val="24"/>
        </w:rPr>
        <w:t xml:space="preserve"> i</w:t>
      </w:r>
      <w:r w:rsidRPr="00297B5D">
        <w:rPr>
          <w:rFonts w:cs="Calibri"/>
          <w:sz w:val="24"/>
          <w:szCs w:val="24"/>
        </w:rPr>
        <w:t xml:space="preserve"> na održavanju higijene.</w:t>
      </w:r>
    </w:p>
    <w:p w:rsidR="00563719" w:rsidRPr="003757C1" w:rsidRDefault="003C3068" w:rsidP="003C3068">
      <w:pPr>
        <w:jc w:val="both"/>
        <w:rPr>
          <w:sz w:val="24"/>
          <w:szCs w:val="24"/>
          <w:lang w:val="en-US"/>
        </w:rPr>
      </w:pPr>
      <w:r w:rsidRPr="008C272C">
        <w:rPr>
          <w:rFonts w:cs="Calibri"/>
          <w:sz w:val="24"/>
          <w:szCs w:val="24"/>
        </w:rPr>
        <w:t>Obavezni dio programa tretmana predstavljaju i kulturne i sportske aktivnosti.</w:t>
      </w:r>
      <w:r w:rsidRPr="008C272C">
        <w:rPr>
          <w:rFonts w:cs="Calibri"/>
          <w:bCs/>
          <w:sz w:val="24"/>
          <w:szCs w:val="24"/>
          <w:lang w:val="sr-Latn-BA"/>
        </w:rPr>
        <w:t xml:space="preserve"> </w:t>
      </w:r>
      <w:r w:rsidRPr="009C2BDB">
        <w:rPr>
          <w:sz w:val="24"/>
          <w:szCs w:val="24"/>
        </w:rPr>
        <w:t xml:space="preserve">Za zatvorenike su, u saradnji sa NVO </w:t>
      </w:r>
      <w:r w:rsidRPr="009C2BDB">
        <w:rPr>
          <w:sz w:val="24"/>
          <w:szCs w:val="24"/>
          <w:lang w:val="en-US"/>
        </w:rPr>
        <w:t>“</w:t>
      </w:r>
      <w:r w:rsidR="00084420">
        <w:rPr>
          <w:sz w:val="24"/>
          <w:szCs w:val="24"/>
          <w:lang w:val="en-US"/>
        </w:rPr>
        <w:t>Više se ne bojim “ organizovane</w:t>
      </w:r>
      <w:r w:rsidRPr="009C2BDB">
        <w:rPr>
          <w:sz w:val="24"/>
          <w:szCs w:val="24"/>
          <w:lang w:val="en-US"/>
        </w:rPr>
        <w:t xml:space="preserve"> prezentacije filmova “Zapisi iz ćelije br.12”  i “komanda ljubav”” koji govore o aktivnostima zatvorenika iz KPZ Sremska Mitrovica i programima resocijalizacije kroz umjetnost i rad sa životinjama. Organizovane su dvije pozorišne predstave i to “Krivica” u izvedbi Korifej teatra iz</w:t>
      </w:r>
      <w:r w:rsidR="00084420">
        <w:rPr>
          <w:sz w:val="24"/>
          <w:szCs w:val="24"/>
          <w:lang w:val="en-US"/>
        </w:rPr>
        <w:t xml:space="preserve"> Kolašina 24.06.2019.godine i “T</w:t>
      </w:r>
      <w:r w:rsidRPr="009C2BDB">
        <w:rPr>
          <w:sz w:val="24"/>
          <w:szCs w:val="24"/>
          <w:lang w:val="en-US"/>
        </w:rPr>
        <w:t>reće veče” u organizaciji studentskog teatra iz Podgorice 11.07.2019.godine. Predstavama je prisustvovalo oko 90 zatvorenika iz zatvo</w:t>
      </w:r>
      <w:r w:rsidR="00A955A3">
        <w:rPr>
          <w:sz w:val="24"/>
          <w:szCs w:val="24"/>
          <w:lang w:val="en-US"/>
        </w:rPr>
        <w:t>renog dijela KPD.</w:t>
      </w:r>
    </w:p>
    <w:p w:rsidR="007B134B" w:rsidRDefault="003C3068" w:rsidP="003C3068">
      <w:pPr>
        <w:jc w:val="both"/>
        <w:rPr>
          <w:rFonts w:cs="Calibri"/>
          <w:sz w:val="24"/>
          <w:szCs w:val="24"/>
        </w:rPr>
      </w:pPr>
      <w:r w:rsidRPr="009C2BDB">
        <w:rPr>
          <w:rFonts w:cs="Calibri"/>
          <w:sz w:val="24"/>
          <w:szCs w:val="24"/>
        </w:rPr>
        <w:lastRenderedPageBreak/>
        <w:t xml:space="preserve">U izvještajnom periodu organizovan je šahovski </w:t>
      </w:r>
      <w:r w:rsidR="00B730E9">
        <w:rPr>
          <w:rFonts w:cs="Calibri"/>
          <w:sz w:val="24"/>
          <w:szCs w:val="24"/>
        </w:rPr>
        <w:t>i turnir u stonom tenisu u P</w:t>
      </w:r>
      <w:r w:rsidRPr="009C2BDB">
        <w:rPr>
          <w:rFonts w:cs="Calibri"/>
          <w:sz w:val="24"/>
          <w:szCs w:val="24"/>
        </w:rPr>
        <w:t>oluotvorenom odjeljenju KPD Podgorica. U takmičarskom dijelu učestvovalo je 20 zatvorenika</w:t>
      </w:r>
      <w:r w:rsidR="00B730E9">
        <w:rPr>
          <w:rFonts w:cs="Calibri"/>
          <w:sz w:val="24"/>
          <w:szCs w:val="24"/>
        </w:rPr>
        <w:t xml:space="preserve"> </w:t>
      </w:r>
      <w:r w:rsidRPr="009C2BDB">
        <w:rPr>
          <w:rFonts w:cs="Calibri"/>
          <w:sz w:val="24"/>
          <w:szCs w:val="24"/>
        </w:rPr>
        <w:t>(šahovski turnir) i 16 zatvorenika (turnir u stonom tenisu). Pored zatvorenika koji su učestvovali u takmičarskom dijelu, svi zatvorenici koji su smješteni u poluotvorenom odjeljenju su imali mogućnost igranja stonog tenisa i šaha</w:t>
      </w:r>
      <w:r w:rsidR="00B730E9">
        <w:rPr>
          <w:rFonts w:cs="Calibri"/>
          <w:sz w:val="24"/>
          <w:szCs w:val="24"/>
        </w:rPr>
        <w:t>,</w:t>
      </w:r>
      <w:r w:rsidRPr="009C2BDB">
        <w:rPr>
          <w:rFonts w:cs="Calibri"/>
          <w:sz w:val="24"/>
          <w:szCs w:val="24"/>
        </w:rPr>
        <w:t xml:space="preserve"> jer su ima na raspolaganju bile šahovkse garniture i sto za stoni tenis. </w:t>
      </w:r>
    </w:p>
    <w:p w:rsidR="005E563D" w:rsidRDefault="00B730E9" w:rsidP="003C3068">
      <w:pPr>
        <w:jc w:val="both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Takođe, organizovan je š</w:t>
      </w:r>
      <w:r w:rsidR="003C3068" w:rsidRPr="009C2BDB">
        <w:rPr>
          <w:rFonts w:eastAsia="Times New Roman" w:cs="Calibri"/>
          <w:color w:val="000000"/>
          <w:sz w:val="24"/>
          <w:szCs w:val="24"/>
          <w:lang w:val="en-US"/>
        </w:rPr>
        <w:t xml:space="preserve">ahovski </w:t>
      </w:r>
      <w:r>
        <w:rPr>
          <w:rFonts w:eastAsia="Times New Roman" w:cs="Calibri"/>
          <w:color w:val="000000"/>
          <w:sz w:val="24"/>
          <w:szCs w:val="24"/>
          <w:lang w:val="en-US"/>
        </w:rPr>
        <w:t>i turnir u stonom tenisu</w:t>
      </w:r>
      <w:r w:rsidR="00A00229">
        <w:rPr>
          <w:rFonts w:eastAsia="Times New Roman" w:cs="Calibri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val="en-US"/>
        </w:rPr>
        <w:t>za zatvorenike</w:t>
      </w:r>
      <w:r w:rsidR="003C3068" w:rsidRPr="009C2BDB">
        <w:rPr>
          <w:rFonts w:eastAsia="Times New Roman" w:cs="Calibri"/>
          <w:color w:val="000000"/>
          <w:sz w:val="24"/>
          <w:szCs w:val="24"/>
          <w:lang w:val="en-US"/>
        </w:rPr>
        <w:t xml:space="preserve"> u zatvorenom dijelu KPD Podgorica</w:t>
      </w:r>
      <w:r w:rsidR="00A00229">
        <w:rPr>
          <w:rFonts w:eastAsia="Times New Roman" w:cs="Calibri"/>
          <w:color w:val="000000"/>
          <w:sz w:val="24"/>
          <w:szCs w:val="24"/>
          <w:lang w:val="en-US"/>
        </w:rPr>
        <w:t>, a u takmičarskom dijelu učesvovalo je po 20 zatvorenika</w:t>
      </w:r>
      <w:r w:rsidR="003C3068" w:rsidRPr="009C2BDB">
        <w:rPr>
          <w:rFonts w:eastAsia="Times New Roman" w:cs="Calibri"/>
          <w:color w:val="000000"/>
          <w:sz w:val="24"/>
          <w:szCs w:val="24"/>
          <w:lang w:val="en-US"/>
        </w:rPr>
        <w:t xml:space="preserve"> u </w:t>
      </w:r>
      <w:r w:rsidR="00A00229">
        <w:rPr>
          <w:rFonts w:eastAsia="Times New Roman" w:cs="Calibri"/>
          <w:color w:val="000000"/>
          <w:sz w:val="24"/>
          <w:szCs w:val="24"/>
          <w:lang w:val="en-US"/>
        </w:rPr>
        <w:t>jednom i drugom turniru</w:t>
      </w:r>
      <w:r w:rsidR="003C3068" w:rsidRPr="009C2BDB">
        <w:rPr>
          <w:rFonts w:eastAsia="Times New Roman" w:cs="Calibri"/>
          <w:color w:val="000000"/>
          <w:sz w:val="24"/>
          <w:szCs w:val="24"/>
          <w:lang w:val="en-US"/>
        </w:rPr>
        <w:t xml:space="preserve"> </w:t>
      </w:r>
    </w:p>
    <w:p w:rsidR="00F40D83" w:rsidRDefault="003C3068" w:rsidP="00A955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C272C">
        <w:rPr>
          <w:rFonts w:cs="Calibri"/>
          <w:sz w:val="24"/>
          <w:szCs w:val="24"/>
        </w:rPr>
        <w:t>U Zatvoru Bijelo Polje</w:t>
      </w:r>
      <w:r w:rsidRPr="005169C4">
        <w:rPr>
          <w:rFonts w:ascii="Arial" w:hAnsi="Arial" w:cs="Arial"/>
          <w:sz w:val="24"/>
          <w:szCs w:val="24"/>
        </w:rPr>
        <w:t xml:space="preserve"> </w:t>
      </w:r>
      <w:r w:rsidRPr="00A00229">
        <w:rPr>
          <w:rFonts w:cstheme="minorHAnsi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Pr="008C272C">
        <w:rPr>
          <w:rFonts w:cs="Calibri"/>
          <w:sz w:val="24"/>
          <w:szCs w:val="24"/>
        </w:rPr>
        <w:t>organizovanim turnirima u šahu i stonom tenisu učestvovalo j</w:t>
      </w:r>
      <w:r w:rsidR="005E563D">
        <w:rPr>
          <w:rFonts w:cs="Calibri"/>
          <w:sz w:val="24"/>
          <w:szCs w:val="24"/>
        </w:rPr>
        <w:t>e 26 osuđenika i 3 pritvorenika, a</w:t>
      </w:r>
      <w:r w:rsidR="005E563D" w:rsidRPr="00D400AF">
        <w:rPr>
          <w:rFonts w:cstheme="minorHAnsi"/>
          <w:sz w:val="24"/>
          <w:szCs w:val="24"/>
        </w:rPr>
        <w:t xml:space="preserve"> održanane su 44 radionice sa psihijatro</w:t>
      </w:r>
      <w:r w:rsidR="005E563D">
        <w:rPr>
          <w:rFonts w:cstheme="minorHAnsi"/>
          <w:sz w:val="24"/>
          <w:szCs w:val="24"/>
        </w:rPr>
        <w:t>m</w:t>
      </w:r>
      <w:r w:rsidR="005E563D" w:rsidRPr="00D400AF">
        <w:rPr>
          <w:rFonts w:cstheme="minorHAnsi"/>
          <w:sz w:val="24"/>
          <w:szCs w:val="24"/>
        </w:rPr>
        <w:t xml:space="preserve"> i petodnevni joga tretman. U ovim aktivnostima učestvovalo je 237 osuđenika i 5 pritvorenika.</w:t>
      </w:r>
    </w:p>
    <w:p w:rsidR="00A955A3" w:rsidRPr="00A955A3" w:rsidRDefault="00A955A3" w:rsidP="00A955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1C1F" w:rsidRDefault="00F40D83" w:rsidP="004C1C1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sr-Latn-CS"/>
        </w:rPr>
        <w:t xml:space="preserve">Kada je u pitanju tretman osušđenih lica žena, prvenstveno ističemo da je u Odjeljenju za žene u 2019.godini u prosjeku na mjesečnom nivou borilo 10 </w:t>
      </w:r>
      <w:r w:rsidRPr="00F40D83">
        <w:rPr>
          <w:rFonts w:cstheme="minorHAnsi"/>
          <w:sz w:val="24"/>
          <w:szCs w:val="24"/>
        </w:rPr>
        <w:t>zatvorenica</w:t>
      </w:r>
      <w:r>
        <w:rPr>
          <w:rFonts w:cstheme="minorHAnsi"/>
          <w:sz w:val="24"/>
          <w:szCs w:val="24"/>
        </w:rPr>
        <w:t>.</w:t>
      </w:r>
      <w:r w:rsidRPr="00F40D83">
        <w:rPr>
          <w:rFonts w:cstheme="minorHAnsi"/>
          <w:sz w:val="24"/>
          <w:szCs w:val="24"/>
          <w:lang w:val="sr-Latn-CS"/>
        </w:rPr>
        <w:t xml:space="preserve"> </w:t>
      </w:r>
      <w:r w:rsidR="004C1C1F" w:rsidRPr="00F40D83">
        <w:rPr>
          <w:rFonts w:cstheme="minorHAnsi"/>
          <w:sz w:val="24"/>
          <w:szCs w:val="24"/>
        </w:rPr>
        <w:t xml:space="preserve">U okviru projekta “Partnerstvo ka reintegraciji” koje su realizovale nevladine organizacije u UIKS-a tokom 2019.godine, NVO Juventas je u Odjeljenju za žene  sprovodila radionice krojačkog zanata. NVO </w:t>
      </w:r>
      <w:r w:rsidR="004C1C1F" w:rsidRPr="00F40D83">
        <w:rPr>
          <w:rFonts w:cstheme="minorHAnsi"/>
          <w:sz w:val="24"/>
          <w:szCs w:val="24"/>
          <w:lang w:val="sr-Latn-CS"/>
        </w:rPr>
        <w:t xml:space="preserve">Udruženje starih zanata i vještina i njegovanje nematerijalne baštine NIT“-(program-„Kreativne radionice-„Nit“) </w:t>
      </w:r>
      <w:r w:rsidR="004C1C1F" w:rsidRPr="00F40D83">
        <w:rPr>
          <w:rFonts w:cstheme="minorHAnsi"/>
          <w:bCs/>
          <w:sz w:val="24"/>
          <w:szCs w:val="24"/>
        </w:rPr>
        <w:t>organizovala je obuke za usvajanje vještina starih zanata u ženskom odjeljenju, na kojim radionicma su rađene rukotvorine:pletenje, dekupaž, izrada suvenira, i sve zatvorenice su učestvovali u radionicama i iskazali zadovoljstvo ovom aktivnošću kao vidom okupacione terapije i razvijanjem kreativnosti.</w:t>
      </w:r>
      <w:r w:rsidR="004C1C1F" w:rsidRPr="004C1C1F">
        <w:rPr>
          <w:rFonts w:cstheme="minorHAnsi"/>
          <w:sz w:val="24"/>
          <w:szCs w:val="24"/>
        </w:rPr>
        <w:t xml:space="preserve"> </w:t>
      </w:r>
      <w:r w:rsidR="004C1C1F" w:rsidRPr="00D400AF">
        <w:rPr>
          <w:rFonts w:cstheme="minorHAnsi"/>
          <w:sz w:val="24"/>
          <w:szCs w:val="24"/>
        </w:rPr>
        <w:t xml:space="preserve">U </w:t>
      </w:r>
      <w:r w:rsidR="004C1C1F">
        <w:rPr>
          <w:rFonts w:cstheme="minorHAnsi"/>
          <w:sz w:val="24"/>
          <w:szCs w:val="24"/>
        </w:rPr>
        <w:t xml:space="preserve">cilju </w:t>
      </w:r>
      <w:r w:rsidR="00A955A3">
        <w:rPr>
          <w:rFonts w:cstheme="minorHAnsi"/>
          <w:sz w:val="24"/>
          <w:szCs w:val="24"/>
        </w:rPr>
        <w:t>stvaranja više mogućnosti za obavljanje</w:t>
      </w:r>
      <w:r w:rsidR="004C1C1F">
        <w:rPr>
          <w:rFonts w:cstheme="minorHAnsi"/>
          <w:sz w:val="24"/>
          <w:szCs w:val="24"/>
        </w:rPr>
        <w:t xml:space="preserve"> sportsko-rekreativnih</w:t>
      </w:r>
      <w:r w:rsidR="004C1C1F" w:rsidRPr="00D400AF">
        <w:rPr>
          <w:rFonts w:cstheme="minorHAnsi"/>
          <w:sz w:val="24"/>
          <w:szCs w:val="24"/>
        </w:rPr>
        <w:t xml:space="preserve"> aktivnosti u Odjeljenju za žene</w:t>
      </w:r>
      <w:r w:rsidR="004C1C1F">
        <w:rPr>
          <w:rFonts w:cstheme="minorHAnsi"/>
          <w:sz w:val="24"/>
          <w:szCs w:val="24"/>
        </w:rPr>
        <w:t xml:space="preserve"> </w:t>
      </w:r>
      <w:r w:rsidR="00A955A3">
        <w:rPr>
          <w:rFonts w:cstheme="minorHAnsi"/>
          <w:sz w:val="24"/>
          <w:szCs w:val="24"/>
        </w:rPr>
        <w:t>Kazneno popravnog doma</w:t>
      </w:r>
      <w:r w:rsidR="004C1C1F" w:rsidRPr="00D400AF">
        <w:rPr>
          <w:rFonts w:cstheme="minorHAnsi"/>
          <w:sz w:val="24"/>
          <w:szCs w:val="24"/>
        </w:rPr>
        <w:t xml:space="preserve"> nabavljene su tri sprave za vježbanje i to: sobno biciklo, traka za trčanje i trenažer.</w:t>
      </w:r>
    </w:p>
    <w:p w:rsidR="004F36B5" w:rsidRDefault="004F36B5" w:rsidP="004C1C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64CC7" w:rsidRPr="00864CC7" w:rsidRDefault="004F36B5" w:rsidP="00864CC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864CC7">
        <w:rPr>
          <w:rFonts w:cstheme="minorHAnsi"/>
          <w:sz w:val="24"/>
          <w:szCs w:val="24"/>
          <w:lang w:val="en-US"/>
        </w:rPr>
        <w:t>Nadležni sudovi odobrili su uslovni otpust za 393 osuđenika. Predstavnici vjerskih zajednica 144 puta su obavljali vjerske obrede sa zatvorenicima u UIKS-u.</w:t>
      </w:r>
      <w:r w:rsidR="00864CC7" w:rsidRPr="00864CC7">
        <w:rPr>
          <w:rFonts w:cstheme="minorHAnsi"/>
          <w:sz w:val="24"/>
          <w:szCs w:val="24"/>
          <w:lang w:val="en-US"/>
        </w:rPr>
        <w:t xml:space="preserve"> U sedam biblioteka UIKS-a zatvorenicima je na raspolaganju nešto više 5.000 knjiga beletristike, proze, poezije, vjerske i druge literature i časopisa. </w:t>
      </w:r>
    </w:p>
    <w:p w:rsidR="00864CC7" w:rsidRPr="00864CC7" w:rsidRDefault="00864CC7" w:rsidP="00864CC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864CC7" w:rsidRPr="00864CC7" w:rsidRDefault="00864CC7" w:rsidP="00864CC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864CC7">
        <w:rPr>
          <w:rFonts w:cstheme="minorHAnsi"/>
          <w:sz w:val="24"/>
          <w:szCs w:val="24"/>
          <w:lang w:val="en-US"/>
        </w:rPr>
        <w:t>Zatvorenici su primili 33.676 posjeta od strane članova porodice, advokata i drugih lica koji po propisima imaju  pravo da posjete zatvorenike. Navedene posjete je realizovalo ukupno 51.395 lica. Nakon ispunjenih uslova, osuđenici smješteni u UIKS-u, 842 puta su i</w:t>
      </w:r>
      <w:r>
        <w:rPr>
          <w:rFonts w:cstheme="minorHAnsi"/>
          <w:sz w:val="24"/>
          <w:szCs w:val="24"/>
          <w:lang w:val="en-US"/>
        </w:rPr>
        <w:t xml:space="preserve">skoristili </w:t>
      </w:r>
      <w:r w:rsidRPr="00864CC7">
        <w:rPr>
          <w:rFonts w:cstheme="minorHAnsi"/>
          <w:sz w:val="24"/>
          <w:szCs w:val="24"/>
          <w:lang w:val="en-US"/>
        </w:rPr>
        <w:t xml:space="preserve">neku od pogodnosti propisane Zakonom </w:t>
      </w:r>
      <w:r>
        <w:rPr>
          <w:rFonts w:cstheme="minorHAnsi"/>
          <w:sz w:val="24"/>
          <w:szCs w:val="24"/>
          <w:lang w:val="en-US"/>
        </w:rPr>
        <w:t>o izvršenju kazni zatvora, novčane kazne i mjera bezbjednosti</w:t>
      </w:r>
      <w:r w:rsidRPr="00864CC7">
        <w:rPr>
          <w:rFonts w:cstheme="minorHAnsi"/>
          <w:sz w:val="24"/>
          <w:szCs w:val="24"/>
          <w:lang w:val="en-US"/>
        </w:rPr>
        <w:t xml:space="preserve"> i drugim aktima.</w:t>
      </w:r>
    </w:p>
    <w:p w:rsidR="004C1C1F" w:rsidRPr="00D400AF" w:rsidRDefault="004C1C1F" w:rsidP="004C1C1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F40D83" w:rsidRPr="00CA6807" w:rsidRDefault="00CA3104" w:rsidP="009A6E36">
      <w:pPr>
        <w:pStyle w:val="Heading3"/>
        <w:rPr>
          <w:rFonts w:asciiTheme="minorHAnsi" w:hAnsiTheme="minorHAnsi" w:cstheme="minorHAnsi"/>
          <w:i/>
          <w:color w:val="4F81BD" w:themeColor="accent1"/>
          <w:sz w:val="24"/>
          <w:szCs w:val="24"/>
        </w:rPr>
      </w:pPr>
      <w:bookmarkStart w:id="16" w:name="_Toc35811330"/>
      <w:r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IV </w:t>
      </w:r>
      <w:r w:rsidR="004A2973" w:rsidRPr="00CA680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>3.1</w:t>
      </w:r>
      <w:r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>.</w:t>
      </w:r>
      <w:r w:rsidR="004A2973" w:rsidRPr="00CA680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 R</w:t>
      </w:r>
      <w:r w:rsidR="004C1C1F" w:rsidRPr="00CA680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>ad lica lišenih slobode</w:t>
      </w:r>
      <w:r w:rsidR="004F36B5" w:rsidRPr="00CA680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 kao dio programa tretmana i rehabilitacije</w:t>
      </w:r>
      <w:bookmarkEnd w:id="16"/>
    </w:p>
    <w:p w:rsidR="00563719" w:rsidRPr="004C1C1F" w:rsidRDefault="00563719" w:rsidP="00F40D83">
      <w:pPr>
        <w:jc w:val="both"/>
        <w:rPr>
          <w:rFonts w:cstheme="minorHAnsi"/>
          <w:b/>
          <w:i/>
          <w:color w:val="4F81BD" w:themeColor="accent1"/>
          <w:sz w:val="24"/>
          <w:szCs w:val="24"/>
          <w:u w:val="single"/>
        </w:rPr>
      </w:pPr>
    </w:p>
    <w:p w:rsidR="00563719" w:rsidRDefault="004C1C1F" w:rsidP="004C1C1F">
      <w:pPr>
        <w:jc w:val="both"/>
        <w:rPr>
          <w:rFonts w:cs="Calibri"/>
          <w:color w:val="000000"/>
          <w:sz w:val="24"/>
          <w:szCs w:val="24"/>
          <w:lang w:eastAsia="sr-Latn-ME"/>
        </w:rPr>
      </w:pPr>
      <w:r w:rsidRPr="004C1C1F">
        <w:rPr>
          <w:rFonts w:cstheme="minorHAnsi"/>
          <w:sz w:val="24"/>
          <w:szCs w:val="24"/>
        </w:rPr>
        <w:t xml:space="preserve">Saglasno Zakonu o izvršenju kazni zatvora, novčane kazne i mjera bezbjednosti, zatvorenici su dužni da rade. </w:t>
      </w:r>
      <w:r w:rsidRPr="004C1C1F">
        <w:rPr>
          <w:rFonts w:cstheme="minorHAnsi"/>
          <w:sz w:val="24"/>
          <w:szCs w:val="24"/>
          <w:lang w:val="hr-HR"/>
        </w:rPr>
        <w:t>Radna terapija je, ako ne najbitnija, a ono sigurno veoma bitan elemenat u procesu tretmana osuđenih lica. Mogućnost osuđenih lica da rade u toku izdržavanja kazne zatvora, direktno utiče na proces resocijalizacije i istovremeno utiče na bezbjedonosnu stabilnost unutar osuđeničke populacije</w:t>
      </w:r>
      <w:r>
        <w:rPr>
          <w:rFonts w:cs="Calibri"/>
          <w:color w:val="000000"/>
          <w:sz w:val="24"/>
          <w:szCs w:val="24"/>
          <w:lang w:eastAsia="sr-Latn-ME"/>
        </w:rPr>
        <w:t>.</w:t>
      </w:r>
    </w:p>
    <w:p w:rsidR="004C1C1F" w:rsidRPr="004C1C1F" w:rsidRDefault="004C1C1F" w:rsidP="004C1C1F">
      <w:pPr>
        <w:ind w:right="32"/>
        <w:jc w:val="both"/>
        <w:rPr>
          <w:rFonts w:cstheme="minorHAnsi"/>
          <w:sz w:val="24"/>
          <w:szCs w:val="24"/>
          <w:lang w:val="sr-Latn-CS"/>
        </w:rPr>
      </w:pPr>
      <w:r w:rsidRPr="004C1C1F">
        <w:rPr>
          <w:rFonts w:cstheme="minorHAnsi"/>
          <w:sz w:val="24"/>
          <w:szCs w:val="24"/>
          <w:lang w:val="hr-HR"/>
        </w:rPr>
        <w:t xml:space="preserve">Rad osuđenih lica organizovan je u okviru Sektora za rad </w:t>
      </w:r>
      <w:r w:rsidRPr="004C1C1F">
        <w:rPr>
          <w:rFonts w:cstheme="minorHAnsi"/>
          <w:sz w:val="24"/>
          <w:szCs w:val="24"/>
          <w:lang w:val="sr-Latn-CS"/>
        </w:rPr>
        <w:t xml:space="preserve">u kojem se sprovodi radne i okupacione terapije osuđenih lica utvrđene programom tretmana u Odsjeku za ispitivanje </w:t>
      </w:r>
      <w:r w:rsidRPr="004C1C1F">
        <w:rPr>
          <w:rFonts w:cstheme="minorHAnsi"/>
          <w:sz w:val="24"/>
          <w:szCs w:val="24"/>
          <w:lang w:val="sr-Latn-CS"/>
        </w:rPr>
        <w:lastRenderedPageBreak/>
        <w:t xml:space="preserve">ličnosti kroz rad </w:t>
      </w:r>
      <w:r w:rsidR="004F36B5">
        <w:rPr>
          <w:rFonts w:cstheme="minorHAnsi"/>
          <w:sz w:val="24"/>
          <w:szCs w:val="24"/>
          <w:lang w:val="sr-Latn-CS"/>
        </w:rPr>
        <w:t>Odsjek za rad u okviru kojeg funkcionišu Grupa</w:t>
      </w:r>
      <w:r w:rsidRPr="004C1C1F">
        <w:rPr>
          <w:rFonts w:cstheme="minorHAnsi"/>
          <w:sz w:val="24"/>
          <w:szCs w:val="24"/>
          <w:lang w:val="sr-Latn-CS"/>
        </w:rPr>
        <w:t xml:space="preserve"> za zanatsku proizvodnju, </w:t>
      </w:r>
      <w:r w:rsidR="004F36B5">
        <w:rPr>
          <w:rFonts w:cstheme="minorHAnsi"/>
          <w:sz w:val="24"/>
          <w:szCs w:val="24"/>
          <w:lang w:val="sr-Latn-CS"/>
        </w:rPr>
        <w:t>Grupa</w:t>
      </w:r>
      <w:r w:rsidRPr="004C1C1F">
        <w:rPr>
          <w:rFonts w:cstheme="minorHAnsi"/>
          <w:sz w:val="24"/>
          <w:szCs w:val="24"/>
          <w:lang w:val="sr-Latn-CS"/>
        </w:rPr>
        <w:t xml:space="preserve"> za poljoprivrednu proizvodnju i </w:t>
      </w:r>
      <w:r w:rsidR="004F36B5">
        <w:rPr>
          <w:rFonts w:cstheme="minorHAnsi"/>
          <w:sz w:val="24"/>
          <w:szCs w:val="24"/>
          <w:lang w:val="sr-Latn-CS"/>
        </w:rPr>
        <w:t>Grupa</w:t>
      </w:r>
      <w:r w:rsidR="0066069A">
        <w:rPr>
          <w:rFonts w:cstheme="minorHAnsi"/>
          <w:sz w:val="24"/>
          <w:szCs w:val="24"/>
          <w:lang w:val="sr-Latn-CS"/>
        </w:rPr>
        <w:t xml:space="preserve"> za održavanje</w:t>
      </w:r>
      <w:r>
        <w:rPr>
          <w:rFonts w:cstheme="minorHAnsi"/>
          <w:sz w:val="24"/>
          <w:szCs w:val="24"/>
          <w:lang w:val="sr-Latn-CS"/>
        </w:rPr>
        <w:t>.</w:t>
      </w:r>
    </w:p>
    <w:p w:rsidR="004C1C1F" w:rsidRPr="004A2973" w:rsidRDefault="004C1C1F" w:rsidP="004A2973">
      <w:pPr>
        <w:pStyle w:val="ListParagraph"/>
        <w:numPr>
          <w:ilvl w:val="0"/>
          <w:numId w:val="38"/>
        </w:numPr>
        <w:ind w:right="32"/>
        <w:rPr>
          <w:rFonts w:cstheme="minorHAnsi"/>
          <w:szCs w:val="24"/>
          <w:lang w:val="sr-Latn-CS"/>
        </w:rPr>
      </w:pPr>
      <w:r w:rsidRPr="004A2973">
        <w:rPr>
          <w:rFonts w:cstheme="minorHAnsi"/>
          <w:szCs w:val="24"/>
          <w:lang w:val="sr-Latn-CS"/>
        </w:rPr>
        <w:t xml:space="preserve">U okviru </w:t>
      </w:r>
      <w:r w:rsidR="004F36B5" w:rsidRPr="004A2973">
        <w:rPr>
          <w:rFonts w:cstheme="minorHAnsi"/>
          <w:szCs w:val="24"/>
          <w:lang w:val="sr-Latn-CS"/>
        </w:rPr>
        <w:t>Grupe</w:t>
      </w:r>
      <w:r w:rsidRPr="004A2973">
        <w:rPr>
          <w:rFonts w:cstheme="minorHAnsi"/>
          <w:szCs w:val="24"/>
          <w:lang w:val="sr-Latn-CS"/>
        </w:rPr>
        <w:t xml:space="preserve"> za zanatsku proizvodnju osuđena lica radno su angažovana u stolarskoj, bravarsko-limarskoj, automehaničarskoj, krojačkoj radionici.</w:t>
      </w:r>
    </w:p>
    <w:p w:rsidR="004C1C1F" w:rsidRPr="004A2973" w:rsidRDefault="004C1C1F" w:rsidP="004A2973">
      <w:pPr>
        <w:pStyle w:val="ListParagraph"/>
        <w:numPr>
          <w:ilvl w:val="0"/>
          <w:numId w:val="38"/>
        </w:numPr>
        <w:ind w:right="32"/>
        <w:rPr>
          <w:rFonts w:cstheme="minorHAnsi"/>
          <w:szCs w:val="24"/>
          <w:lang w:val="sr-Latn-CS"/>
        </w:rPr>
      </w:pPr>
      <w:r w:rsidRPr="004A2973">
        <w:rPr>
          <w:rFonts w:cstheme="minorHAnsi"/>
          <w:szCs w:val="24"/>
          <w:lang w:val="sr-Latn-CS"/>
        </w:rPr>
        <w:t xml:space="preserve">U okviru </w:t>
      </w:r>
      <w:r w:rsidR="004F36B5" w:rsidRPr="004A2973">
        <w:rPr>
          <w:rFonts w:cstheme="minorHAnsi"/>
          <w:szCs w:val="24"/>
          <w:lang w:val="sr-Latn-CS"/>
        </w:rPr>
        <w:t>Grupe</w:t>
      </w:r>
      <w:r w:rsidRPr="004A2973">
        <w:rPr>
          <w:rFonts w:cstheme="minorHAnsi"/>
          <w:szCs w:val="24"/>
          <w:lang w:val="sr-Latn-CS"/>
        </w:rPr>
        <w:t xml:space="preserve"> za održavanje osuđena lica se angažuju na  građevinsko-molerskim, vodovodnom i elektro održavanju, kotlarnic</w:t>
      </w:r>
      <w:r w:rsidR="0066069A" w:rsidRPr="004A2973">
        <w:rPr>
          <w:rFonts w:cstheme="minorHAnsi"/>
          <w:szCs w:val="24"/>
          <w:lang w:val="sr-Latn-CS"/>
        </w:rPr>
        <w:t xml:space="preserve">i i automehaničarskoj radionici, </w:t>
      </w:r>
      <w:r w:rsidR="0066069A" w:rsidRPr="004A2973">
        <w:rPr>
          <w:rFonts w:cstheme="minorHAnsi"/>
          <w:szCs w:val="24"/>
        </w:rPr>
        <w:t>na spoljnjem i unutrašnjem održavanju objekata</w:t>
      </w:r>
      <w:r w:rsidR="004A2973">
        <w:rPr>
          <w:rFonts w:cstheme="minorHAnsi"/>
          <w:szCs w:val="24"/>
        </w:rPr>
        <w:t>;</w:t>
      </w:r>
    </w:p>
    <w:p w:rsidR="0066069A" w:rsidRPr="004A2973" w:rsidRDefault="004C1C1F" w:rsidP="004A2973">
      <w:pPr>
        <w:pStyle w:val="ListParagraph"/>
        <w:numPr>
          <w:ilvl w:val="0"/>
          <w:numId w:val="38"/>
        </w:numPr>
        <w:rPr>
          <w:rFonts w:cstheme="minorHAnsi"/>
          <w:szCs w:val="24"/>
          <w:lang w:val="sr-Latn-CS"/>
        </w:rPr>
      </w:pPr>
      <w:r w:rsidRPr="004A2973">
        <w:rPr>
          <w:rFonts w:cstheme="minorHAnsi"/>
          <w:szCs w:val="24"/>
          <w:lang w:val="sr-Latn-CS"/>
        </w:rPr>
        <w:t xml:space="preserve">U okviru </w:t>
      </w:r>
      <w:r w:rsidR="004F36B5" w:rsidRPr="004A2973">
        <w:rPr>
          <w:rFonts w:cstheme="minorHAnsi"/>
          <w:szCs w:val="24"/>
          <w:lang w:val="sr-Latn-CS"/>
        </w:rPr>
        <w:t>Grupe</w:t>
      </w:r>
      <w:r w:rsidRPr="004A2973">
        <w:rPr>
          <w:rFonts w:cstheme="minorHAnsi"/>
          <w:szCs w:val="24"/>
          <w:lang w:val="sr-Latn-CS"/>
        </w:rPr>
        <w:t xml:space="preserve"> za poljoprivrednu proizvodnju </w:t>
      </w:r>
      <w:r w:rsidR="0066069A" w:rsidRPr="004A2973">
        <w:rPr>
          <w:rFonts w:cstheme="minorHAnsi"/>
          <w:szCs w:val="24"/>
          <w:lang w:val="sr-Latn-CS"/>
        </w:rPr>
        <w:t>zatvorenici se angažuju na farmi</w:t>
      </w:r>
      <w:r w:rsidRPr="004A2973">
        <w:rPr>
          <w:rFonts w:cstheme="minorHAnsi"/>
          <w:szCs w:val="24"/>
          <w:lang w:val="sr-Latn-CS"/>
        </w:rPr>
        <w:t xml:space="preserve"> goveda, svinja i koka nosilja</w:t>
      </w:r>
      <w:r w:rsidR="0066069A" w:rsidRPr="004A2973">
        <w:rPr>
          <w:rFonts w:cstheme="minorHAnsi"/>
          <w:szCs w:val="24"/>
          <w:lang w:val="sr-Latn-CS"/>
        </w:rPr>
        <w:t>;</w:t>
      </w:r>
    </w:p>
    <w:p w:rsidR="0066069A" w:rsidRPr="004A2973" w:rsidRDefault="0066069A" w:rsidP="004A2973">
      <w:pPr>
        <w:pStyle w:val="ListParagraph"/>
        <w:numPr>
          <w:ilvl w:val="0"/>
          <w:numId w:val="38"/>
        </w:numPr>
        <w:rPr>
          <w:rFonts w:cstheme="minorHAnsi"/>
          <w:szCs w:val="24"/>
          <w:lang w:val="sr-Latn-CS"/>
        </w:rPr>
      </w:pPr>
      <w:r w:rsidRPr="004A2973">
        <w:rPr>
          <w:rFonts w:cstheme="minorHAnsi"/>
          <w:szCs w:val="24"/>
          <w:lang w:val="sr-Latn-CS"/>
        </w:rPr>
        <w:t xml:space="preserve">U okviru Grupe za depozit i magacine, </w:t>
      </w:r>
      <w:r w:rsidRPr="004A2973">
        <w:rPr>
          <w:rFonts w:cstheme="minorHAnsi"/>
          <w:szCs w:val="24"/>
        </w:rPr>
        <w:t>zatvorenici su bili angažovani u magacinu</w:t>
      </w:r>
      <w:r w:rsidR="004A2973">
        <w:rPr>
          <w:rFonts w:cstheme="minorHAnsi"/>
          <w:szCs w:val="24"/>
        </w:rPr>
        <w:t xml:space="preserve"> i</w:t>
      </w:r>
      <w:r w:rsidRPr="004A2973">
        <w:rPr>
          <w:rFonts w:cstheme="minorHAnsi"/>
          <w:szCs w:val="24"/>
        </w:rPr>
        <w:t xml:space="preserve"> zatvorskoj prodavnici, </w:t>
      </w:r>
    </w:p>
    <w:p w:rsidR="0066069A" w:rsidRPr="0066069A" w:rsidRDefault="0066069A" w:rsidP="004A2973">
      <w:pPr>
        <w:pStyle w:val="ListParagraph"/>
        <w:numPr>
          <w:ilvl w:val="0"/>
          <w:numId w:val="38"/>
        </w:numPr>
        <w:rPr>
          <w:rFonts w:cstheme="minorHAnsi"/>
          <w:szCs w:val="24"/>
          <w:lang w:val="sr-Latn-CS"/>
        </w:rPr>
      </w:pPr>
      <w:r w:rsidRPr="0066069A">
        <w:rPr>
          <w:rFonts w:cstheme="minorHAnsi"/>
          <w:szCs w:val="24"/>
          <w:lang w:val="sr-Latn-CS"/>
        </w:rPr>
        <w:t xml:space="preserve">U okviru Grupe za </w:t>
      </w:r>
      <w:r>
        <w:rPr>
          <w:rFonts w:cstheme="minorHAnsi"/>
          <w:szCs w:val="24"/>
          <w:lang w:val="sr-Latn-CS"/>
        </w:rPr>
        <w:t>ishranu</w:t>
      </w:r>
      <w:r w:rsidRPr="0066069A">
        <w:rPr>
          <w:rFonts w:cstheme="minorHAnsi"/>
          <w:szCs w:val="24"/>
          <w:lang w:val="sr-Latn-CS"/>
        </w:rPr>
        <w:t xml:space="preserve">, </w:t>
      </w:r>
      <w:r w:rsidRPr="0066069A">
        <w:rPr>
          <w:rFonts w:cstheme="minorHAnsi"/>
          <w:szCs w:val="24"/>
        </w:rPr>
        <w:t xml:space="preserve">zatvorenici su </w:t>
      </w:r>
      <w:r>
        <w:rPr>
          <w:rFonts w:cstheme="minorHAnsi"/>
          <w:szCs w:val="24"/>
        </w:rPr>
        <w:t>bili angažovani u</w:t>
      </w:r>
      <w:r w:rsidRPr="0066069A">
        <w:rPr>
          <w:rFonts w:cstheme="minorHAnsi"/>
          <w:szCs w:val="24"/>
        </w:rPr>
        <w:t xml:space="preserve"> </w:t>
      </w:r>
      <w:r w:rsidR="004A2973">
        <w:rPr>
          <w:rFonts w:cstheme="minorHAnsi"/>
          <w:szCs w:val="24"/>
        </w:rPr>
        <w:t>zatvorskoj</w:t>
      </w:r>
      <w:r w:rsidRPr="0066069A">
        <w:rPr>
          <w:rFonts w:cstheme="minorHAnsi"/>
          <w:szCs w:val="24"/>
        </w:rPr>
        <w:t xml:space="preserve"> kuhinji,</w:t>
      </w:r>
    </w:p>
    <w:p w:rsidR="004C1C1F" w:rsidRPr="0066069A" w:rsidRDefault="004C1C1F" w:rsidP="0066069A">
      <w:pPr>
        <w:pStyle w:val="NoSpacing"/>
        <w:rPr>
          <w:rFonts w:cstheme="minorHAnsi"/>
          <w:szCs w:val="24"/>
        </w:rPr>
      </w:pPr>
    </w:p>
    <w:p w:rsidR="004F36B5" w:rsidRPr="004F36B5" w:rsidRDefault="004F36B5" w:rsidP="004C1C1F">
      <w:pPr>
        <w:jc w:val="both"/>
        <w:rPr>
          <w:rFonts w:cstheme="minorHAnsi"/>
          <w:sz w:val="24"/>
          <w:szCs w:val="24"/>
        </w:rPr>
      </w:pPr>
      <w:r w:rsidRPr="004F36B5">
        <w:rPr>
          <w:rFonts w:cstheme="minorHAnsi"/>
          <w:sz w:val="24"/>
          <w:szCs w:val="24"/>
        </w:rPr>
        <w:t xml:space="preserve">Svakog mjeseca bilo je angažovano </w:t>
      </w:r>
      <w:r w:rsidR="004A2973">
        <w:rPr>
          <w:rFonts w:cstheme="minorHAnsi"/>
          <w:sz w:val="24"/>
          <w:szCs w:val="24"/>
        </w:rPr>
        <w:t xml:space="preserve">u prosjeku </w:t>
      </w:r>
      <w:r w:rsidRPr="004F36B5">
        <w:rPr>
          <w:rFonts w:cstheme="minorHAnsi"/>
          <w:sz w:val="24"/>
          <w:szCs w:val="24"/>
        </w:rPr>
        <w:t xml:space="preserve">oko 290 </w:t>
      </w:r>
      <w:r w:rsidR="004A2973">
        <w:rPr>
          <w:rFonts w:cstheme="minorHAnsi"/>
          <w:sz w:val="24"/>
          <w:szCs w:val="24"/>
        </w:rPr>
        <w:t>lica lišenih lsobode</w:t>
      </w:r>
      <w:r w:rsidRPr="004F36B5">
        <w:rPr>
          <w:rFonts w:cstheme="minorHAnsi"/>
          <w:sz w:val="24"/>
          <w:szCs w:val="24"/>
        </w:rPr>
        <w:t xml:space="preserve">. Zatvorenici su imali pravo na naknadu u iznosu od namjanje 30 odsto minimalne neto zarade, tako da je tokom godine po osnovu nadoknada za rad isplaćeno ukupno 189.836 eura  ili  15.819 eura  mjesečno. </w:t>
      </w:r>
    </w:p>
    <w:p w:rsidR="004C1C1F" w:rsidRDefault="004C1C1F" w:rsidP="004C1C1F">
      <w:pPr>
        <w:jc w:val="both"/>
        <w:rPr>
          <w:rFonts w:cstheme="minorHAnsi"/>
          <w:sz w:val="24"/>
          <w:szCs w:val="24"/>
        </w:rPr>
      </w:pPr>
      <w:r w:rsidRPr="008C272C">
        <w:rPr>
          <w:rFonts w:cs="Calibri"/>
          <w:color w:val="000000"/>
          <w:sz w:val="24"/>
          <w:szCs w:val="24"/>
          <w:lang w:eastAsia="sr-Latn-ME"/>
        </w:rPr>
        <w:t xml:space="preserve">U okviru sporazuma o saradnji sa NVO HELP iz marta 2019.godine u izvještajnom periodu u </w:t>
      </w:r>
      <w:r w:rsidRPr="008C272C">
        <w:rPr>
          <w:rFonts w:cs="Calibri"/>
          <w:color w:val="000000"/>
          <w:sz w:val="24"/>
          <w:szCs w:val="24"/>
          <w:lang w:val="sr-Latn-RS" w:eastAsia="sr-Latn-ME"/>
        </w:rPr>
        <w:t>cilju obezbjeđivanja</w:t>
      </w:r>
      <w:r w:rsidRPr="008C272C">
        <w:rPr>
          <w:rFonts w:cs="Calibri"/>
          <w:b/>
          <w:bCs/>
          <w:color w:val="000000"/>
          <w:sz w:val="24"/>
          <w:szCs w:val="24"/>
          <w:lang w:val="sr-Latn-RS" w:eastAsia="sr-Latn-ME"/>
        </w:rPr>
        <w:t> </w:t>
      </w:r>
      <w:r w:rsidRPr="008C272C">
        <w:rPr>
          <w:rFonts w:cs="Calibri"/>
          <w:color w:val="000000"/>
          <w:sz w:val="24"/>
          <w:szCs w:val="24"/>
          <w:lang w:val="sr-Latn-RS" w:eastAsia="sr-Latn-ME"/>
        </w:rPr>
        <w:t xml:space="preserve">više mogućnosti za radnim angažovanjem </w:t>
      </w:r>
      <w:r>
        <w:rPr>
          <w:rFonts w:cs="Calibri"/>
          <w:color w:val="000000"/>
          <w:sz w:val="24"/>
          <w:szCs w:val="24"/>
          <w:lang w:val="sr-Latn-RS" w:eastAsia="sr-Latn-ME"/>
        </w:rPr>
        <w:t xml:space="preserve">osuđenih lica </w:t>
      </w:r>
      <w:r w:rsidRPr="008C272C">
        <w:rPr>
          <w:rFonts w:cs="Calibri"/>
          <w:color w:val="000000"/>
          <w:sz w:val="24"/>
          <w:szCs w:val="24"/>
          <w:lang w:eastAsia="sr-Latn-ME"/>
        </w:rPr>
        <w:t xml:space="preserve">izrađen je </w:t>
      </w:r>
      <w:r w:rsidRPr="008C272C">
        <w:rPr>
          <w:rFonts w:cs="Calibri"/>
          <w:color w:val="000000"/>
          <w:sz w:val="24"/>
          <w:szCs w:val="24"/>
          <w:lang w:val="sr-Latn-RS" w:eastAsia="sr-Latn-ME"/>
        </w:rPr>
        <w:t>objekat za proizvodnju betonskih blokova koji je opremljen mašinama za</w:t>
      </w:r>
      <w:r>
        <w:rPr>
          <w:rFonts w:cs="Calibri"/>
          <w:color w:val="000000"/>
          <w:sz w:val="24"/>
          <w:szCs w:val="24"/>
          <w:lang w:val="sr-Latn-RS" w:eastAsia="sr-Latn-ME"/>
        </w:rPr>
        <w:t xml:space="preserve"> rad i otpočelo sa proizvodnjom, te</w:t>
      </w:r>
      <w:r w:rsidRPr="008C272C">
        <w:rPr>
          <w:rFonts w:cs="Calibri"/>
          <w:color w:val="000000"/>
          <w:sz w:val="24"/>
          <w:szCs w:val="24"/>
          <w:lang w:val="sr-Latn-RS" w:eastAsia="sr-Latn-ME"/>
        </w:rPr>
        <w:t xml:space="preserve"> </w:t>
      </w:r>
      <w:r w:rsidRPr="00341C05">
        <w:rPr>
          <w:rFonts w:cstheme="minorHAnsi"/>
          <w:sz w:val="24"/>
          <w:szCs w:val="24"/>
          <w:lang w:val="sr-Latn-RS"/>
        </w:rPr>
        <w:t>izvršena nabavka nabavka</w:t>
      </w:r>
      <w:r w:rsidRPr="00D17910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kombinovane građevinske mašine, </w:t>
      </w:r>
      <w:r>
        <w:rPr>
          <w:rFonts w:cs="Calibri"/>
          <w:sz w:val="24"/>
          <w:szCs w:val="24"/>
        </w:rPr>
        <w:t>nabavka</w:t>
      </w:r>
      <w:r w:rsidRPr="008C272C">
        <w:rPr>
          <w:rFonts w:cs="Calibri"/>
          <w:sz w:val="24"/>
          <w:szCs w:val="24"/>
        </w:rPr>
        <w:t xml:space="preserve"> traktora</w:t>
      </w:r>
      <w:r w:rsidRPr="00341C05">
        <w:rPr>
          <w:rFonts w:cstheme="minorHAnsi"/>
          <w:sz w:val="24"/>
          <w:szCs w:val="24"/>
          <w:lang w:val="sr-Latn-RS"/>
        </w:rPr>
        <w:t>.</w:t>
      </w:r>
      <w:r w:rsidRPr="00C1410B">
        <w:rPr>
          <w:rFonts w:cstheme="minorHAnsi"/>
          <w:sz w:val="24"/>
          <w:szCs w:val="24"/>
        </w:rPr>
        <w:t xml:space="preserve"> </w:t>
      </w:r>
      <w:r w:rsidRPr="008C272C">
        <w:rPr>
          <w:rFonts w:cs="Calibri"/>
          <w:color w:val="000000"/>
          <w:sz w:val="24"/>
          <w:szCs w:val="24"/>
          <w:lang w:val="sr-Latn-RS" w:eastAsia="sr-Latn-ME"/>
        </w:rPr>
        <w:t>U</w:t>
      </w:r>
      <w:r w:rsidRPr="008C272C">
        <w:rPr>
          <w:rFonts w:cs="Calibri"/>
          <w:color w:val="000000"/>
          <w:sz w:val="24"/>
          <w:szCs w:val="24"/>
          <w:lang w:eastAsia="sr-Latn-ME"/>
        </w:rPr>
        <w:t xml:space="preserve"> </w:t>
      </w:r>
      <w:r>
        <w:rPr>
          <w:rFonts w:cs="Calibri"/>
          <w:color w:val="000000"/>
          <w:sz w:val="24"/>
          <w:szCs w:val="24"/>
          <w:lang w:eastAsia="sr-Latn-ME"/>
        </w:rPr>
        <w:t>istom</w:t>
      </w:r>
      <w:r w:rsidRPr="008C272C">
        <w:rPr>
          <w:rFonts w:cs="Calibri"/>
          <w:color w:val="000000"/>
          <w:sz w:val="24"/>
          <w:szCs w:val="24"/>
          <w:lang w:eastAsia="sr-Latn-ME"/>
        </w:rPr>
        <w:t xml:space="preserve"> periodu završen je jedan objekat-pilićar za proizvodnju jaja za konzum koji je opremljen potrebnom opremom.</w:t>
      </w:r>
      <w:r w:rsidRPr="00C1410B">
        <w:rPr>
          <w:rFonts w:cstheme="minorHAnsi"/>
          <w:sz w:val="24"/>
          <w:szCs w:val="24"/>
          <w:lang w:val="sr-Latn-RS"/>
        </w:rPr>
        <w:t xml:space="preserve"> </w:t>
      </w:r>
      <w:r>
        <w:rPr>
          <w:rFonts w:cstheme="minorHAnsi"/>
          <w:sz w:val="24"/>
          <w:szCs w:val="24"/>
        </w:rPr>
        <w:t>Sprovedene su stručne obuke</w:t>
      </w:r>
      <w:r w:rsidRPr="00341C05">
        <w:rPr>
          <w:rFonts w:cstheme="minorHAnsi"/>
          <w:sz w:val="24"/>
          <w:szCs w:val="24"/>
        </w:rPr>
        <w:t xml:space="preserve"> 10 zatvorenika za pomoćna zanimanja u plasteni</w:t>
      </w:r>
      <w:r>
        <w:rPr>
          <w:rFonts w:cstheme="minorHAnsi"/>
          <w:sz w:val="24"/>
          <w:szCs w:val="24"/>
        </w:rPr>
        <w:t xml:space="preserve">čkoj  proizvodnji i kulinarstvu, </w:t>
      </w:r>
      <w:r w:rsidRPr="00D400AF">
        <w:rPr>
          <w:rFonts w:cstheme="minorHAnsi"/>
          <w:sz w:val="24"/>
          <w:szCs w:val="24"/>
          <w:lang w:val="en-US"/>
        </w:rPr>
        <w:t xml:space="preserve">nakon čega su </w:t>
      </w:r>
      <w:r>
        <w:rPr>
          <w:rFonts w:cstheme="minorHAnsi"/>
          <w:sz w:val="24"/>
          <w:szCs w:val="24"/>
          <w:lang w:val="en-US"/>
        </w:rPr>
        <w:t xml:space="preserve">zatvorenici </w:t>
      </w:r>
      <w:r w:rsidRPr="00D400AF">
        <w:rPr>
          <w:rFonts w:cstheme="minorHAnsi"/>
          <w:sz w:val="24"/>
          <w:szCs w:val="24"/>
          <w:lang w:val="en-US"/>
        </w:rPr>
        <w:t>dobili sertifikate</w:t>
      </w:r>
      <w:r>
        <w:rPr>
          <w:rFonts w:cstheme="minorHAnsi"/>
          <w:sz w:val="24"/>
          <w:szCs w:val="24"/>
          <w:lang w:val="en-US"/>
        </w:rPr>
        <w:t>.</w:t>
      </w:r>
    </w:p>
    <w:p w:rsidR="00F55629" w:rsidRPr="00935424" w:rsidRDefault="00F55629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30F6B" w:rsidRPr="00CA6807" w:rsidRDefault="00BB10F1" w:rsidP="009A6E36">
      <w:pPr>
        <w:pStyle w:val="Heading2"/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</w:pPr>
      <w:bookmarkStart w:id="17" w:name="_Toc35811331"/>
      <w:r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IV </w:t>
      </w:r>
      <w:r w:rsidR="000053EE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4</w:t>
      </w:r>
      <w:r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.</w:t>
      </w:r>
      <w:r w:rsidR="000053EE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  </w:t>
      </w:r>
      <w:r w:rsidR="00430F6B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ZDRAVSTVENA ZAŠTITA</w:t>
      </w:r>
      <w:bookmarkEnd w:id="17"/>
    </w:p>
    <w:p w:rsidR="000053EE" w:rsidRPr="008C0932" w:rsidRDefault="000053EE" w:rsidP="0042405A">
      <w:pPr>
        <w:spacing w:after="0" w:line="240" w:lineRule="auto"/>
        <w:jc w:val="both"/>
        <w:rPr>
          <w:rFonts w:cstheme="minorHAnsi"/>
          <w:b/>
          <w:i/>
          <w:color w:val="4F81BD" w:themeColor="accent1"/>
          <w:sz w:val="24"/>
          <w:szCs w:val="24"/>
          <w:u w:val="single"/>
        </w:rPr>
      </w:pPr>
    </w:p>
    <w:p w:rsidR="00FD1678" w:rsidRDefault="00FD1678" w:rsidP="0036289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Zdravstvena zaštia licima lišenim sobode pruža se u okviru Sektora za zdravstvenu zaštitu u zdravstvenih ambulantama. Ukoliko zdravstvenu zaštitu ovim licima nije moguće pružiti u       UIKS-a ista se upućuju u javne zdravstvene ustanove KCCG, opše i specijelne bolnice.</w:t>
      </w:r>
    </w:p>
    <w:p w:rsidR="00C048BF" w:rsidRDefault="00C048BF" w:rsidP="00FD1678">
      <w:pPr>
        <w:pStyle w:val="Default"/>
        <w:jc w:val="both"/>
        <w:rPr>
          <w:rFonts w:asciiTheme="minorHAnsi" w:hAnsiTheme="minorHAnsi" w:cstheme="minorHAnsi"/>
        </w:rPr>
      </w:pPr>
    </w:p>
    <w:p w:rsidR="00FD1678" w:rsidRDefault="00FD1678" w:rsidP="00FD167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FD1678">
        <w:rPr>
          <w:rFonts w:asciiTheme="minorHAnsi" w:hAnsiTheme="minorHAnsi" w:cstheme="minorHAnsi"/>
        </w:rPr>
        <w:t xml:space="preserve">U </w:t>
      </w:r>
      <w:r>
        <w:rPr>
          <w:rFonts w:asciiTheme="minorHAnsi" w:hAnsiTheme="minorHAnsi" w:cstheme="minorHAnsi"/>
          <w:color w:val="auto"/>
        </w:rPr>
        <w:t xml:space="preserve">Sektor za zdravstvenu zaštitu zaposleno je </w:t>
      </w:r>
      <w:r w:rsidRPr="00FD1678">
        <w:rPr>
          <w:rFonts w:asciiTheme="minorHAnsi" w:hAnsiTheme="minorHAnsi" w:cstheme="minorHAnsi"/>
          <w:color w:val="auto"/>
        </w:rPr>
        <w:t xml:space="preserve">20 </w:t>
      </w:r>
      <w:r>
        <w:rPr>
          <w:rFonts w:asciiTheme="minorHAnsi" w:hAnsiTheme="minorHAnsi" w:cstheme="minorHAnsi"/>
          <w:color w:val="auto"/>
        </w:rPr>
        <w:t>izvršilaca</w:t>
      </w:r>
      <w:r w:rsidRPr="00FD1678">
        <w:rPr>
          <w:rFonts w:asciiTheme="minorHAnsi" w:hAnsiTheme="minorHAnsi" w:cstheme="minorHAnsi"/>
          <w:color w:val="auto"/>
        </w:rPr>
        <w:t xml:space="preserve"> (1 ljekar specijalista stomatolog, 1</w:t>
      </w:r>
      <w:r w:rsidR="003667AF">
        <w:rPr>
          <w:rFonts w:asciiTheme="minorHAnsi" w:hAnsiTheme="minorHAnsi" w:cstheme="minorHAnsi"/>
          <w:color w:val="auto"/>
        </w:rPr>
        <w:t xml:space="preserve"> doktor</w:t>
      </w:r>
      <w:r w:rsidRPr="00FD1678">
        <w:rPr>
          <w:rFonts w:asciiTheme="minorHAnsi" w:hAnsiTheme="minorHAnsi" w:cstheme="minorHAnsi"/>
          <w:color w:val="auto"/>
        </w:rPr>
        <w:t xml:space="preserve"> opšte medicine, 1 </w:t>
      </w:r>
      <w:r w:rsidR="003667AF">
        <w:rPr>
          <w:rFonts w:asciiTheme="minorHAnsi" w:hAnsiTheme="minorHAnsi" w:cstheme="minorHAnsi"/>
          <w:color w:val="auto"/>
        </w:rPr>
        <w:t>glavni medicinski tehničar</w:t>
      </w:r>
      <w:r w:rsidRPr="00FD1678">
        <w:rPr>
          <w:rFonts w:asciiTheme="minorHAnsi" w:hAnsiTheme="minorHAnsi" w:cstheme="minorHAnsi"/>
          <w:color w:val="auto"/>
        </w:rPr>
        <w:t>, 1 fizioter</w:t>
      </w:r>
      <w:r w:rsidR="003667AF">
        <w:rPr>
          <w:rFonts w:asciiTheme="minorHAnsi" w:hAnsiTheme="minorHAnsi" w:cstheme="minorHAnsi"/>
          <w:color w:val="auto"/>
        </w:rPr>
        <w:t>apeut, 12 medicinskih tehničara</w:t>
      </w:r>
      <w:r w:rsidRPr="00FD1678">
        <w:rPr>
          <w:rFonts w:asciiTheme="minorHAnsi" w:hAnsiTheme="minorHAnsi" w:cstheme="minorHAnsi"/>
          <w:color w:val="auto"/>
        </w:rPr>
        <w:t>, 1 stomatološka sestra, 2 farmaceutska tehničara, 1 tehničar laborant).</w:t>
      </w:r>
    </w:p>
    <w:p w:rsidR="00FD1678" w:rsidRDefault="00FD1678" w:rsidP="00FD167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3E42DE" w:rsidRDefault="00FD1678" w:rsidP="003E4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42DE">
        <w:rPr>
          <w:rFonts w:cstheme="minorHAnsi"/>
          <w:sz w:val="24"/>
          <w:szCs w:val="24"/>
        </w:rPr>
        <w:t xml:space="preserve">I u 2019.godini  </w:t>
      </w:r>
      <w:r w:rsidRPr="003E42DE">
        <w:rPr>
          <w:rFonts w:cstheme="minorHAnsi"/>
          <w:sz w:val="24"/>
          <w:szCs w:val="24"/>
          <w:lang w:eastAsia="en-GB"/>
        </w:rPr>
        <w:t xml:space="preserve">nastavljeno je sa angažovanjem ljekara specijalista interniste, urologa, hirurga, psihijatra-narkologa, fizijatra, radiologa, psihijatra u Zatvoru Bijelo Polje, a u izvještajnoj godini je angažovan još jedan ljekar </w:t>
      </w:r>
      <w:r w:rsidRPr="003E42DE">
        <w:rPr>
          <w:rFonts w:cstheme="minorHAnsi"/>
          <w:bCs/>
          <w:sz w:val="24"/>
          <w:szCs w:val="24"/>
        </w:rPr>
        <w:t>opšte medicine</w:t>
      </w:r>
      <w:r w:rsidRPr="003E42DE">
        <w:rPr>
          <w:rFonts w:cstheme="minorHAnsi"/>
          <w:sz w:val="24"/>
          <w:szCs w:val="24"/>
          <w:lang w:eastAsia="en-GB"/>
        </w:rPr>
        <w:t>, i dva medicinska tehničara.</w:t>
      </w:r>
      <w:r w:rsidRPr="003E42DE">
        <w:rPr>
          <w:sz w:val="24"/>
          <w:szCs w:val="24"/>
        </w:rPr>
        <w:t xml:space="preserve"> </w:t>
      </w:r>
      <w:r w:rsidR="003E42DE" w:rsidRPr="003E42DE">
        <w:rPr>
          <w:rFonts w:cstheme="minorHAnsi"/>
          <w:sz w:val="24"/>
          <w:szCs w:val="24"/>
        </w:rPr>
        <w:t xml:space="preserve">Omogućeno je obavljanje </w:t>
      </w:r>
      <w:r w:rsidR="003E42DE">
        <w:rPr>
          <w:rFonts w:cstheme="minorHAnsi"/>
          <w:sz w:val="24"/>
          <w:szCs w:val="24"/>
        </w:rPr>
        <w:t xml:space="preserve">fiziklane terapije, </w:t>
      </w:r>
      <w:r w:rsidR="003E42DE" w:rsidRPr="003E42DE">
        <w:rPr>
          <w:rFonts w:cstheme="minorHAnsi"/>
          <w:sz w:val="24"/>
          <w:szCs w:val="24"/>
        </w:rPr>
        <w:t xml:space="preserve">i više dijagnostičkih procedura kao što </w:t>
      </w:r>
      <w:r w:rsidR="003E42DE">
        <w:rPr>
          <w:rFonts w:cstheme="minorHAnsi"/>
          <w:sz w:val="24"/>
          <w:szCs w:val="24"/>
        </w:rPr>
        <w:t>ultrazvučna dijagnostika</w:t>
      </w:r>
      <w:r w:rsidR="003E42DE" w:rsidRPr="003E42DE">
        <w:rPr>
          <w:rFonts w:cstheme="minorHAnsi"/>
          <w:sz w:val="24"/>
          <w:szCs w:val="24"/>
        </w:rPr>
        <w:t xml:space="preserve">, laboratorijske pretrage, EKG, ŠUK, </w:t>
      </w:r>
      <w:r w:rsidR="003E42DE">
        <w:rPr>
          <w:rFonts w:cstheme="minorHAnsi"/>
          <w:sz w:val="24"/>
          <w:szCs w:val="24"/>
        </w:rPr>
        <w:t>testiranje na PAS</w:t>
      </w:r>
      <w:r w:rsidR="003E42DE" w:rsidRPr="003E42DE">
        <w:rPr>
          <w:rFonts w:cstheme="minorHAnsi"/>
          <w:sz w:val="24"/>
          <w:szCs w:val="24"/>
        </w:rPr>
        <w:t>.</w:t>
      </w:r>
    </w:p>
    <w:p w:rsidR="00662249" w:rsidRDefault="00662249" w:rsidP="00FD1678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FD1678" w:rsidRDefault="00FD1678" w:rsidP="00FD1678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2D39C9">
        <w:rPr>
          <w:rFonts w:cstheme="minorHAnsi"/>
          <w:sz w:val="24"/>
          <w:szCs w:val="24"/>
          <w:lang w:val="sr-Latn-CS"/>
        </w:rPr>
        <w:t>Prilikom prijema zatvorenika</w:t>
      </w:r>
      <w:r>
        <w:rPr>
          <w:rFonts w:cstheme="minorHAnsi"/>
          <w:sz w:val="24"/>
          <w:szCs w:val="24"/>
          <w:lang w:val="sr-Latn-CS"/>
        </w:rPr>
        <w:t xml:space="preserve"> u UIKS</w:t>
      </w:r>
      <w:r w:rsidRPr="002D39C9">
        <w:rPr>
          <w:rFonts w:cstheme="minorHAnsi"/>
          <w:sz w:val="24"/>
          <w:szCs w:val="24"/>
          <w:lang w:val="sr-Latn-CS"/>
        </w:rPr>
        <w:t xml:space="preserve"> ljekarski pregled se vrši u roku od 24 časa, kao i pregled psihijatra ukoliko se evidentira postojanje psihičkih smetnji. Prilikom pregleda novoprimljenih lica, vrši se pregled i anketa o zaraznim bolestima, uz skrining rizičnih pojedinaca putem analize krvi na zarazne bolesti.</w:t>
      </w:r>
    </w:p>
    <w:p w:rsidR="008A79ED" w:rsidRDefault="008A79ED" w:rsidP="0075506F">
      <w:pPr>
        <w:pStyle w:val="NoSpacing"/>
        <w:rPr>
          <w:rFonts w:eastAsiaTheme="minorEastAsia" w:cstheme="minorHAnsi"/>
          <w:szCs w:val="24"/>
          <w:lang w:val="sr-Latn-CS"/>
        </w:rPr>
      </w:pPr>
    </w:p>
    <w:p w:rsidR="0075506F" w:rsidRDefault="00430F6B" w:rsidP="0075506F">
      <w:pPr>
        <w:pStyle w:val="NoSpacing"/>
        <w:rPr>
          <w:rFonts w:cstheme="minorHAnsi"/>
          <w:szCs w:val="24"/>
          <w:lang w:val="sr-Latn-CS"/>
        </w:rPr>
      </w:pPr>
      <w:r w:rsidRPr="002D39C9">
        <w:rPr>
          <w:rFonts w:cstheme="minorHAnsi"/>
          <w:szCs w:val="24"/>
          <w:lang w:val="sr-Latn-CS"/>
        </w:rPr>
        <w:lastRenderedPageBreak/>
        <w:t xml:space="preserve">Svakodnevnim angažovanjem stalnog psihijatra i konsultanta psihijatra narkologa, kao i dva ljekara opšte prakse, postignuta je bolja organizacija pregleda, brža dostupnost ljekara pacijentima, te je poboljšan i unaprijeđen kvalitet zdravstvene zaštite dostupne pacijentima u UIKS-u. Na ovaj način je značajno unaprijeđena organizacija i funkcionisanje Sektora </w:t>
      </w:r>
      <w:r w:rsidR="0030279B" w:rsidRPr="002D39C9">
        <w:rPr>
          <w:rFonts w:cstheme="minorHAnsi"/>
          <w:szCs w:val="24"/>
          <w:lang w:val="sr-Latn-CS"/>
        </w:rPr>
        <w:t xml:space="preserve">za </w:t>
      </w:r>
      <w:r w:rsidRPr="002D39C9">
        <w:rPr>
          <w:rFonts w:cstheme="minorHAnsi"/>
          <w:szCs w:val="24"/>
          <w:lang w:val="sr-Latn-CS"/>
        </w:rPr>
        <w:t>zdravstven</w:t>
      </w:r>
      <w:r w:rsidR="0030279B" w:rsidRPr="002D39C9">
        <w:rPr>
          <w:rFonts w:cstheme="minorHAnsi"/>
          <w:szCs w:val="24"/>
          <w:lang w:val="sr-Latn-CS"/>
        </w:rPr>
        <w:t>u</w:t>
      </w:r>
      <w:r w:rsidRPr="002D39C9">
        <w:rPr>
          <w:rFonts w:cstheme="minorHAnsi"/>
          <w:szCs w:val="24"/>
          <w:lang w:val="sr-Latn-CS"/>
        </w:rPr>
        <w:t xml:space="preserve"> zaštit</w:t>
      </w:r>
      <w:r w:rsidR="0030279B" w:rsidRPr="002D39C9">
        <w:rPr>
          <w:rFonts w:cstheme="minorHAnsi"/>
          <w:szCs w:val="24"/>
          <w:lang w:val="sr-Latn-CS"/>
        </w:rPr>
        <w:t>u</w:t>
      </w:r>
      <w:r w:rsidRPr="002D39C9">
        <w:rPr>
          <w:rFonts w:cstheme="minorHAnsi"/>
          <w:szCs w:val="24"/>
          <w:lang w:val="sr-Latn-CS"/>
        </w:rPr>
        <w:t xml:space="preserve"> u radu sa licima sa mentalnim poremećajima i poremećajem ponašanja.</w:t>
      </w:r>
    </w:p>
    <w:p w:rsidR="008A79ED" w:rsidRDefault="008A79ED" w:rsidP="0075506F">
      <w:pPr>
        <w:pStyle w:val="NoSpacing"/>
        <w:rPr>
          <w:rFonts w:cstheme="minorHAnsi"/>
          <w:szCs w:val="24"/>
          <w:lang w:val="sr-Latn-CS"/>
        </w:rPr>
      </w:pPr>
    </w:p>
    <w:p w:rsidR="00C531AB" w:rsidRDefault="00C531AB" w:rsidP="008A79ED">
      <w:pPr>
        <w:jc w:val="both"/>
        <w:rPr>
          <w:rFonts w:cs="Calibri"/>
          <w:sz w:val="24"/>
          <w:szCs w:val="24"/>
        </w:rPr>
      </w:pPr>
    </w:p>
    <w:p w:rsidR="008A79ED" w:rsidRDefault="008A79ED" w:rsidP="008A79ED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Pr="00297B5D">
        <w:rPr>
          <w:rFonts w:cs="Calibri"/>
          <w:sz w:val="24"/>
          <w:szCs w:val="24"/>
        </w:rPr>
        <w:t xml:space="preserve"> saradnji sa Fondom za zdravstveno osiguranje obezbijeđena je tehnička oprema za implementaciju softerskog umrežavanja </w:t>
      </w:r>
      <w:r>
        <w:rPr>
          <w:rFonts w:cs="Calibri"/>
          <w:sz w:val="24"/>
          <w:szCs w:val="24"/>
        </w:rPr>
        <w:t>S</w:t>
      </w:r>
      <w:r w:rsidRPr="00297B5D">
        <w:rPr>
          <w:rFonts w:cs="Calibri"/>
          <w:sz w:val="24"/>
          <w:szCs w:val="24"/>
        </w:rPr>
        <w:t xml:space="preserve">ektora za zdravstvenu zaštitu </w:t>
      </w:r>
      <w:r w:rsidRPr="00297B5D">
        <w:rPr>
          <w:rFonts w:cs="Calibri"/>
          <w:bCs/>
          <w:sz w:val="24"/>
          <w:szCs w:val="24"/>
        </w:rPr>
        <w:t xml:space="preserve">sa centralnim zdravstvenim sistemom </w:t>
      </w:r>
      <w:r>
        <w:rPr>
          <w:rFonts w:cs="Calibri"/>
          <w:bCs/>
          <w:sz w:val="24"/>
          <w:szCs w:val="24"/>
        </w:rPr>
        <w:t>Crne Gore</w:t>
      </w:r>
      <w:r w:rsidRPr="00297B5D">
        <w:rPr>
          <w:rFonts w:cs="Calibri"/>
          <w:bCs/>
          <w:sz w:val="24"/>
          <w:szCs w:val="24"/>
        </w:rPr>
        <w:t xml:space="preserve"> i završeno</w:t>
      </w:r>
      <w:r w:rsidRPr="00297B5D">
        <w:rPr>
          <w:rFonts w:cs="Calibri"/>
          <w:sz w:val="24"/>
          <w:szCs w:val="24"/>
        </w:rPr>
        <w:t xml:space="preserve"> je </w:t>
      </w:r>
      <w:r w:rsidRPr="00A479C7">
        <w:rPr>
          <w:rFonts w:cs="Calibri"/>
          <w:sz w:val="24"/>
          <w:szCs w:val="24"/>
        </w:rPr>
        <w:t xml:space="preserve">umrežavanje </w:t>
      </w:r>
      <w:r>
        <w:rPr>
          <w:rFonts w:cs="Calibri"/>
          <w:sz w:val="24"/>
          <w:szCs w:val="24"/>
        </w:rPr>
        <w:t xml:space="preserve">zatvorskih </w:t>
      </w:r>
      <w:r w:rsidRPr="00A479C7">
        <w:rPr>
          <w:rFonts w:cs="Calibri"/>
          <w:sz w:val="24"/>
          <w:szCs w:val="24"/>
        </w:rPr>
        <w:t>ambulanti sa javnim zdravstvenim informacionim sistemom.</w:t>
      </w:r>
      <w:r>
        <w:rPr>
          <w:rFonts w:cs="Calibri"/>
          <w:sz w:val="24"/>
          <w:szCs w:val="24"/>
        </w:rPr>
        <w:t xml:space="preserve"> T</w:t>
      </w:r>
      <w:r w:rsidRPr="00A479C7">
        <w:rPr>
          <w:rFonts w:cs="Calibri"/>
          <w:sz w:val="24"/>
          <w:szCs w:val="24"/>
        </w:rPr>
        <w:t>ime je omogućeno elektronsko  praćenje</w:t>
      </w:r>
      <w:r>
        <w:rPr>
          <w:rFonts w:cs="Calibri"/>
          <w:sz w:val="24"/>
          <w:szCs w:val="24"/>
        </w:rPr>
        <w:t xml:space="preserve"> i</w:t>
      </w:r>
      <w:r w:rsidRPr="00A479C7">
        <w:rPr>
          <w:rFonts w:cs="Calibri"/>
          <w:sz w:val="24"/>
          <w:szCs w:val="24"/>
        </w:rPr>
        <w:t xml:space="preserve"> evidentiranje zdravstvenog stanje pacijenata, zakazivanje specijalističkih pregleda  kao i propisivanja lijekova</w:t>
      </w:r>
      <w:r>
        <w:rPr>
          <w:rFonts w:cs="Calibri"/>
          <w:sz w:val="24"/>
          <w:szCs w:val="24"/>
        </w:rPr>
        <w:t>. O</w:t>
      </w:r>
      <w:r w:rsidRPr="00297B5D">
        <w:rPr>
          <w:rFonts w:cs="Calibri"/>
          <w:sz w:val="24"/>
          <w:szCs w:val="24"/>
        </w:rPr>
        <w:t xml:space="preserve">dabrani su </w:t>
      </w:r>
      <w:r>
        <w:rPr>
          <w:rFonts w:cs="Calibri"/>
          <w:sz w:val="24"/>
          <w:szCs w:val="24"/>
        </w:rPr>
        <w:t>ljekari</w:t>
      </w:r>
      <w:r w:rsidRPr="00297B5D">
        <w:rPr>
          <w:rFonts w:cs="Calibri"/>
          <w:sz w:val="24"/>
          <w:szCs w:val="24"/>
        </w:rPr>
        <w:t xml:space="preserve"> kojima će se omogućiti da imaju elektronske potpise, što će im omogućiti </w:t>
      </w:r>
      <w:r>
        <w:rPr>
          <w:rFonts w:cs="Calibri"/>
          <w:sz w:val="24"/>
          <w:szCs w:val="24"/>
        </w:rPr>
        <w:t>izdavanje elektronskih recepate, a</w:t>
      </w:r>
      <w:r w:rsidRPr="00297B5D">
        <w:rPr>
          <w:rFonts w:cs="Calibri"/>
          <w:sz w:val="24"/>
          <w:szCs w:val="24"/>
        </w:rPr>
        <w:t xml:space="preserve"> </w:t>
      </w:r>
      <w:r w:rsidRPr="00A479C7">
        <w:rPr>
          <w:rFonts w:cs="Calibri"/>
          <w:sz w:val="24"/>
          <w:szCs w:val="24"/>
        </w:rPr>
        <w:t xml:space="preserve">od strane stručnih </w:t>
      </w:r>
      <w:r>
        <w:rPr>
          <w:rFonts w:cs="Calibri"/>
          <w:sz w:val="24"/>
          <w:szCs w:val="24"/>
        </w:rPr>
        <w:t>lica F</w:t>
      </w:r>
      <w:r w:rsidRPr="00A479C7">
        <w:rPr>
          <w:rFonts w:cs="Calibri"/>
          <w:sz w:val="24"/>
          <w:szCs w:val="24"/>
        </w:rPr>
        <w:t>onda za zdravstveno osiguranje izvršena</w:t>
      </w:r>
      <w:r>
        <w:rPr>
          <w:rFonts w:cs="Calibri"/>
          <w:sz w:val="24"/>
          <w:szCs w:val="24"/>
        </w:rPr>
        <w:t xml:space="preserve"> je</w:t>
      </w:r>
      <w:r w:rsidRPr="00A479C7">
        <w:rPr>
          <w:rFonts w:cs="Calibri"/>
          <w:sz w:val="24"/>
          <w:szCs w:val="24"/>
        </w:rPr>
        <w:t xml:space="preserve"> obuka određenog broja medicinskog osoblja (</w:t>
      </w:r>
      <w:r>
        <w:rPr>
          <w:rFonts w:cs="Calibri"/>
          <w:sz w:val="24"/>
          <w:szCs w:val="24"/>
        </w:rPr>
        <w:t>farmaceutski tehničari</w:t>
      </w:r>
      <w:r w:rsidRPr="00A479C7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medicinski </w:t>
      </w:r>
      <w:r w:rsidRPr="00A479C7">
        <w:rPr>
          <w:rFonts w:cs="Calibri"/>
          <w:sz w:val="24"/>
          <w:szCs w:val="24"/>
        </w:rPr>
        <w:t>tehničari i ljekari) u radu sa novim softverom.</w:t>
      </w:r>
    </w:p>
    <w:p w:rsidR="00662249" w:rsidRDefault="008A79ED" w:rsidP="00662249">
      <w:pPr>
        <w:pStyle w:val="NoSpacing"/>
        <w:rPr>
          <w:rFonts w:cs="Calibri"/>
          <w:szCs w:val="24"/>
        </w:rPr>
      </w:pPr>
      <w:r w:rsidRPr="00297B5D">
        <w:rPr>
          <w:rFonts w:cs="Calibri"/>
          <w:szCs w:val="24"/>
        </w:rPr>
        <w:t>Kroz postupak javnih nabavki tokom 2019.</w:t>
      </w:r>
      <w:r>
        <w:rPr>
          <w:rFonts w:cs="Calibri"/>
          <w:szCs w:val="24"/>
        </w:rPr>
        <w:t xml:space="preserve"> </w:t>
      </w:r>
      <w:r w:rsidRPr="00297B5D">
        <w:rPr>
          <w:rFonts w:cs="Calibri"/>
          <w:szCs w:val="24"/>
        </w:rPr>
        <w:t>godine izvršena je nabavka nove medicinske opreme i to: EKG aparat, terapijski laser za fizikalnu terapiju, manometarsjki aparat za mjerenje krvnog pritiska, stetoskop, pulsni oksimetar, apparat za miješanje amalgama, pinceta, hirurških makaza,</w:t>
      </w:r>
      <w:r>
        <w:rPr>
          <w:rFonts w:cs="Calibri"/>
          <w:szCs w:val="24"/>
        </w:rPr>
        <w:t xml:space="preserve"> </w:t>
      </w:r>
      <w:r w:rsidRPr="00297B5D">
        <w:rPr>
          <w:rFonts w:cs="Calibri"/>
          <w:szCs w:val="24"/>
        </w:rPr>
        <w:t>kiseoničke maseke, inhalator, aparat za mjerenje šećera u krvi.</w:t>
      </w:r>
      <w:r>
        <w:rPr>
          <w:rFonts w:cstheme="minorHAnsi"/>
          <w:lang w:eastAsia="en-GB"/>
        </w:rPr>
        <w:t xml:space="preserve"> U</w:t>
      </w:r>
      <w:r w:rsidRPr="00341C05">
        <w:rPr>
          <w:rFonts w:cstheme="minorHAnsi"/>
          <w:lang w:eastAsia="en-GB"/>
        </w:rPr>
        <w:t xml:space="preserve"> izvještajnoj godini angažovan </w:t>
      </w:r>
      <w:r>
        <w:rPr>
          <w:rFonts w:cstheme="minorHAnsi"/>
          <w:lang w:eastAsia="en-GB"/>
        </w:rPr>
        <w:t xml:space="preserve">je </w:t>
      </w:r>
      <w:r w:rsidRPr="00341C05">
        <w:rPr>
          <w:rFonts w:cstheme="minorHAnsi"/>
          <w:lang w:eastAsia="en-GB"/>
        </w:rPr>
        <w:t xml:space="preserve">jedan ljekar </w:t>
      </w:r>
      <w:r w:rsidRPr="00341C05">
        <w:rPr>
          <w:rFonts w:cstheme="minorHAnsi"/>
          <w:bCs/>
        </w:rPr>
        <w:t>opšte medicine</w:t>
      </w:r>
      <w:r>
        <w:rPr>
          <w:rFonts w:cstheme="minorHAnsi"/>
          <w:lang w:eastAsia="en-GB"/>
        </w:rPr>
        <w:t xml:space="preserve"> i dva medicinska tehničara.</w:t>
      </w:r>
    </w:p>
    <w:p w:rsidR="00662249" w:rsidRDefault="00662249" w:rsidP="00662249">
      <w:pPr>
        <w:pStyle w:val="NoSpacing"/>
        <w:rPr>
          <w:rFonts w:cs="Calibri"/>
          <w:szCs w:val="24"/>
        </w:rPr>
      </w:pPr>
    </w:p>
    <w:p w:rsidR="00430F6B" w:rsidRPr="00662249" w:rsidRDefault="00F66FBB" w:rsidP="00662249">
      <w:pPr>
        <w:pStyle w:val="NoSpacing"/>
        <w:rPr>
          <w:rFonts w:cs="Calibri"/>
          <w:szCs w:val="24"/>
        </w:rPr>
      </w:pPr>
      <w:r w:rsidRPr="00670FA1">
        <w:rPr>
          <w:rFonts w:cstheme="minorHAnsi"/>
          <w:szCs w:val="24"/>
        </w:rPr>
        <w:t>U sljedeć</w:t>
      </w:r>
      <w:r w:rsidR="00662249">
        <w:rPr>
          <w:rFonts w:cstheme="minorHAnsi"/>
          <w:szCs w:val="24"/>
        </w:rPr>
        <w:t>oj tabeli prikazani</w:t>
      </w:r>
      <w:r w:rsidR="00430F6B" w:rsidRPr="00670FA1">
        <w:rPr>
          <w:rFonts w:cstheme="minorHAnsi"/>
          <w:szCs w:val="24"/>
        </w:rPr>
        <w:t xml:space="preserve"> su mjerljive aktivnosti S</w:t>
      </w:r>
      <w:r w:rsidR="0030279B" w:rsidRPr="00670FA1">
        <w:rPr>
          <w:rFonts w:cstheme="minorHAnsi"/>
          <w:szCs w:val="24"/>
        </w:rPr>
        <w:t>ektora</w:t>
      </w:r>
      <w:r w:rsidR="00430F6B" w:rsidRPr="00670FA1">
        <w:rPr>
          <w:rFonts w:cstheme="minorHAnsi"/>
          <w:szCs w:val="24"/>
        </w:rPr>
        <w:t xml:space="preserve"> za </w:t>
      </w:r>
      <w:r w:rsidR="00326FA7" w:rsidRPr="00670FA1">
        <w:rPr>
          <w:rFonts w:cstheme="minorHAnsi"/>
          <w:szCs w:val="24"/>
        </w:rPr>
        <w:t>zdravstvenu zaštitu tokom 2019.g</w:t>
      </w:r>
      <w:r w:rsidR="00430F6B" w:rsidRPr="00670FA1">
        <w:rPr>
          <w:rFonts w:cstheme="minorHAnsi"/>
          <w:szCs w:val="24"/>
        </w:rPr>
        <w:t>odine.</w:t>
      </w:r>
    </w:p>
    <w:p w:rsidR="00C048BF" w:rsidRPr="00670FA1" w:rsidRDefault="00C048BF" w:rsidP="004240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81A2F" w:rsidRPr="00662249" w:rsidRDefault="00522FA2" w:rsidP="00522FA2">
      <w:pPr>
        <w:spacing w:after="0" w:line="240" w:lineRule="auto"/>
        <w:rPr>
          <w:rFonts w:cstheme="minorHAnsi"/>
          <w:i/>
        </w:rPr>
      </w:pPr>
      <w:r w:rsidRPr="00081A2F">
        <w:rPr>
          <w:rFonts w:cstheme="minorHAnsi"/>
          <w:i/>
        </w:rPr>
        <w:t>Tabela br.3-Aktivnosti Sektora za zdravstvenu zaštitu</w:t>
      </w:r>
    </w:p>
    <w:tbl>
      <w:tblPr>
        <w:tblStyle w:val="GridTable4-Accent11"/>
        <w:tblW w:w="9469" w:type="dxa"/>
        <w:tblLook w:val="00A0" w:firstRow="1" w:lastRow="0" w:firstColumn="1" w:lastColumn="0" w:noHBand="0" w:noVBand="0"/>
      </w:tblPr>
      <w:tblGrid>
        <w:gridCol w:w="6178"/>
        <w:gridCol w:w="3291"/>
      </w:tblGrid>
      <w:tr w:rsidR="00326FA7" w:rsidRPr="00670FA1" w:rsidTr="00081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</w:tcPr>
          <w:p w:rsidR="00326FA7" w:rsidRPr="00081A2F" w:rsidRDefault="006F2BC1" w:rsidP="0042405A">
            <w:pPr>
              <w:jc w:val="both"/>
              <w:rPr>
                <w:rFonts w:cstheme="minorHAnsi"/>
                <w:sz w:val="24"/>
                <w:szCs w:val="24"/>
              </w:rPr>
            </w:pPr>
            <w:r w:rsidRPr="00081A2F">
              <w:rPr>
                <w:rFonts w:cstheme="minorHAnsi"/>
                <w:sz w:val="24"/>
                <w:szCs w:val="24"/>
              </w:rPr>
              <w:t>NAZIV AKTIVNOSTI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</w:tcPr>
          <w:p w:rsidR="00326FA7" w:rsidRDefault="006F2BC1" w:rsidP="00326F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081A2F">
              <w:rPr>
                <w:rFonts w:cstheme="minorHAnsi"/>
                <w:sz w:val="24"/>
                <w:szCs w:val="24"/>
              </w:rPr>
              <w:t>BROJ</w:t>
            </w:r>
          </w:p>
          <w:p w:rsidR="00081A2F" w:rsidRPr="00081A2F" w:rsidRDefault="00081A2F" w:rsidP="00081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0F6B" w:rsidRPr="00670FA1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</w:tcPr>
          <w:p w:rsidR="00430F6B" w:rsidRPr="00670FA1" w:rsidRDefault="00326FA7" w:rsidP="00F441DC">
            <w:pPr>
              <w:jc w:val="both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 xml:space="preserve">Pregledi  u </w:t>
            </w:r>
            <w:r w:rsidR="00F441DC" w:rsidRPr="00670FA1">
              <w:rPr>
                <w:rFonts w:cstheme="minorHAnsi"/>
                <w:sz w:val="24"/>
                <w:szCs w:val="24"/>
              </w:rPr>
              <w:t>UIKS</w:t>
            </w:r>
            <w:r w:rsidRPr="00670FA1">
              <w:rPr>
                <w:rFonts w:cstheme="minorHAnsi"/>
                <w:sz w:val="24"/>
                <w:szCs w:val="24"/>
              </w:rPr>
              <w:t>-u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</w:tcPr>
          <w:p w:rsidR="00430F6B" w:rsidRPr="00670FA1" w:rsidRDefault="00326FA7" w:rsidP="00326F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20.839</w:t>
            </w:r>
          </w:p>
        </w:tc>
      </w:tr>
      <w:tr w:rsidR="00326FA7" w:rsidRPr="00670FA1" w:rsidTr="00081A2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</w:tcPr>
          <w:p w:rsidR="00326FA7" w:rsidRPr="00670FA1" w:rsidRDefault="00326FA7" w:rsidP="0042405A">
            <w:pPr>
              <w:jc w:val="both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Dijagnostičke 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</w:tcPr>
          <w:p w:rsidR="00326FA7" w:rsidRPr="00670FA1" w:rsidRDefault="00326FA7" w:rsidP="00326F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3.830</w:t>
            </w:r>
          </w:p>
        </w:tc>
      </w:tr>
      <w:tr w:rsidR="00430F6B" w:rsidRPr="00670FA1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</w:tcPr>
          <w:p w:rsidR="00430F6B" w:rsidRPr="00670FA1" w:rsidRDefault="00EC63BE" w:rsidP="00EC63BE">
            <w:pPr>
              <w:jc w:val="both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Pregledi  van UIKS-a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</w:tcPr>
          <w:p w:rsidR="00430F6B" w:rsidRPr="00670FA1" w:rsidRDefault="00326FA7" w:rsidP="00326F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1.792</w:t>
            </w:r>
          </w:p>
        </w:tc>
      </w:tr>
      <w:tr w:rsidR="00326FA7" w:rsidRPr="00670FA1" w:rsidTr="00081A2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</w:tcPr>
          <w:p w:rsidR="00326FA7" w:rsidRPr="00670FA1" w:rsidRDefault="00326FA7" w:rsidP="0042405A">
            <w:pPr>
              <w:jc w:val="both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Dijagnostičke 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</w:tcPr>
          <w:p w:rsidR="00326FA7" w:rsidRPr="00670FA1" w:rsidRDefault="00326FA7" w:rsidP="00326F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420</w:t>
            </w:r>
          </w:p>
        </w:tc>
      </w:tr>
      <w:tr w:rsidR="00326FA7" w:rsidRPr="00670FA1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</w:tcPr>
          <w:p w:rsidR="00326FA7" w:rsidRPr="00670FA1" w:rsidRDefault="00326FA7" w:rsidP="0042405A">
            <w:pPr>
              <w:jc w:val="both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Bolničko liječenje (dana)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</w:tcPr>
          <w:p w:rsidR="00326FA7" w:rsidRPr="00670FA1" w:rsidRDefault="00326FA7" w:rsidP="00326F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 xml:space="preserve">1.621 </w:t>
            </w:r>
          </w:p>
        </w:tc>
      </w:tr>
      <w:tr w:rsidR="00326FA7" w:rsidRPr="00670FA1" w:rsidTr="00081A2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</w:tcPr>
          <w:p w:rsidR="00326FA7" w:rsidRPr="00670FA1" w:rsidRDefault="00326FA7" w:rsidP="00326FA7">
            <w:pPr>
              <w:jc w:val="both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Smrt pacijenata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</w:tcPr>
          <w:p w:rsidR="00326FA7" w:rsidRPr="00670FA1" w:rsidRDefault="00326FA7" w:rsidP="00F441DC">
            <w:pPr>
              <w:jc w:val="right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 xml:space="preserve">4 (1 u </w:t>
            </w:r>
            <w:r w:rsidR="00F441DC" w:rsidRPr="00670FA1">
              <w:rPr>
                <w:rFonts w:cstheme="minorHAnsi"/>
                <w:sz w:val="24"/>
                <w:szCs w:val="24"/>
              </w:rPr>
              <w:t>UIKS</w:t>
            </w:r>
            <w:r w:rsidRPr="00670FA1">
              <w:rPr>
                <w:rFonts w:cstheme="minorHAnsi"/>
                <w:sz w:val="24"/>
                <w:szCs w:val="24"/>
              </w:rPr>
              <w:t xml:space="preserve">, 3 u </w:t>
            </w:r>
            <w:r w:rsidR="00F441DC" w:rsidRPr="00670FA1">
              <w:rPr>
                <w:rFonts w:cstheme="minorHAnsi"/>
                <w:sz w:val="24"/>
                <w:szCs w:val="24"/>
              </w:rPr>
              <w:t>KC</w:t>
            </w:r>
            <w:r w:rsidRPr="00670FA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326FA7" w:rsidRPr="00670FA1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</w:tcPr>
          <w:p w:rsidR="00326FA7" w:rsidRPr="00670FA1" w:rsidRDefault="00326FA7" w:rsidP="00326FA7">
            <w:pPr>
              <w:jc w:val="both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Povrede pacijenata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</w:tcPr>
          <w:p w:rsidR="00326FA7" w:rsidRPr="00670FA1" w:rsidRDefault="00326FA7" w:rsidP="00326F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69</w:t>
            </w:r>
          </w:p>
        </w:tc>
      </w:tr>
      <w:tr w:rsidR="00326FA7" w:rsidRPr="00670FA1" w:rsidTr="00081A2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</w:tcPr>
          <w:p w:rsidR="00326FA7" w:rsidRPr="00670FA1" w:rsidRDefault="00326FA7" w:rsidP="00326FA7">
            <w:pPr>
              <w:jc w:val="both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Samopovrede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</w:tcPr>
          <w:p w:rsidR="00326FA7" w:rsidRPr="00670FA1" w:rsidRDefault="00326FA7" w:rsidP="00326F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38</w:t>
            </w:r>
          </w:p>
        </w:tc>
      </w:tr>
      <w:tr w:rsidR="00326FA7" w:rsidRPr="00670FA1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</w:tcPr>
          <w:p w:rsidR="00326FA7" w:rsidRPr="00670FA1" w:rsidRDefault="00326FA7" w:rsidP="00326FA7">
            <w:pPr>
              <w:jc w:val="both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Fizikalna terapija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</w:tcPr>
          <w:p w:rsidR="00326FA7" w:rsidRPr="00670FA1" w:rsidRDefault="00326FA7" w:rsidP="00326F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4.824</w:t>
            </w:r>
          </w:p>
        </w:tc>
      </w:tr>
      <w:tr w:rsidR="00326FA7" w:rsidRPr="00670FA1" w:rsidTr="00081A2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</w:tcPr>
          <w:p w:rsidR="00326FA7" w:rsidRPr="00670FA1" w:rsidRDefault="00326FA7" w:rsidP="00326FA7">
            <w:pPr>
              <w:jc w:val="both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Metadonska terapija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</w:tcPr>
          <w:p w:rsidR="00326FA7" w:rsidRPr="00670FA1" w:rsidRDefault="00326FA7" w:rsidP="00326F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184</w:t>
            </w:r>
          </w:p>
        </w:tc>
      </w:tr>
      <w:tr w:rsidR="00326FA7" w:rsidRPr="00670FA1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</w:tcPr>
          <w:p w:rsidR="00326FA7" w:rsidRPr="00670FA1" w:rsidRDefault="00326FA7" w:rsidP="00326FA7">
            <w:pPr>
              <w:jc w:val="both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Buprenofin terapija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</w:tcPr>
          <w:p w:rsidR="00326FA7" w:rsidRPr="00670FA1" w:rsidRDefault="00326FA7" w:rsidP="00326F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1.309</w:t>
            </w:r>
          </w:p>
        </w:tc>
      </w:tr>
      <w:tr w:rsidR="00326FA7" w:rsidRPr="00670FA1" w:rsidTr="00081A2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</w:tcPr>
          <w:p w:rsidR="00326FA7" w:rsidRPr="00670FA1" w:rsidRDefault="00326FA7" w:rsidP="00326FA7">
            <w:pPr>
              <w:jc w:val="both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Anti hcv th terapija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</w:tcPr>
          <w:p w:rsidR="00326FA7" w:rsidRPr="00670FA1" w:rsidRDefault="00326FA7" w:rsidP="00326F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26FA7" w:rsidRPr="00670FA1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</w:tcPr>
          <w:p w:rsidR="00326FA7" w:rsidRPr="00670FA1" w:rsidRDefault="00326FA7" w:rsidP="00326FA7">
            <w:pPr>
              <w:jc w:val="both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Anti hiv th terapija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</w:tcPr>
          <w:p w:rsidR="00326FA7" w:rsidRPr="00670FA1" w:rsidRDefault="00326FA7" w:rsidP="00326F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26FA7" w:rsidRPr="00670FA1" w:rsidTr="00081A2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</w:tcPr>
          <w:p w:rsidR="00326FA7" w:rsidRPr="00670FA1" w:rsidRDefault="00326FA7" w:rsidP="00326FA7">
            <w:pPr>
              <w:jc w:val="both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Parenteralna terapija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</w:tcPr>
          <w:p w:rsidR="00326FA7" w:rsidRPr="00670FA1" w:rsidRDefault="00326FA7" w:rsidP="00326F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3.635</w:t>
            </w:r>
          </w:p>
        </w:tc>
      </w:tr>
      <w:tr w:rsidR="00326FA7" w:rsidRPr="00670FA1" w:rsidTr="00081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</w:tcPr>
          <w:p w:rsidR="00326FA7" w:rsidRPr="00670FA1" w:rsidRDefault="00326FA7" w:rsidP="00326FA7">
            <w:pPr>
              <w:jc w:val="both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Toaleta i prevoj terapija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</w:tcPr>
          <w:p w:rsidR="00326FA7" w:rsidRPr="00670FA1" w:rsidRDefault="00326FA7" w:rsidP="00326F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670FA1">
              <w:rPr>
                <w:rFonts w:cstheme="minorHAnsi"/>
                <w:sz w:val="24"/>
                <w:szCs w:val="24"/>
              </w:rPr>
              <w:t>1.872</w:t>
            </w:r>
          </w:p>
        </w:tc>
      </w:tr>
    </w:tbl>
    <w:p w:rsidR="00430F6B" w:rsidRDefault="00430F6B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AA2" w:rsidRPr="008A79ED" w:rsidRDefault="006C4AA2" w:rsidP="006C4AA2">
      <w:pPr>
        <w:jc w:val="both"/>
        <w:rPr>
          <w:rFonts w:cstheme="minorHAnsi"/>
          <w:sz w:val="24"/>
          <w:szCs w:val="24"/>
        </w:rPr>
      </w:pPr>
      <w:r w:rsidRPr="00A84BA0">
        <w:rPr>
          <w:rFonts w:cstheme="minorHAnsi"/>
          <w:sz w:val="24"/>
          <w:szCs w:val="24"/>
        </w:rPr>
        <w:t>Revidiranim Uputstvom o zdravstvenoj zaštiti zatvorenika (osuđenih i pritvorenih lica)</w:t>
      </w:r>
      <w:r>
        <w:rPr>
          <w:rFonts w:cstheme="minorHAnsi"/>
          <w:sz w:val="24"/>
          <w:szCs w:val="24"/>
        </w:rPr>
        <w:t xml:space="preserve"> iz marta 2019.godine, koje je u skladu sa </w:t>
      </w:r>
      <w:r w:rsidRPr="00A84BA0">
        <w:rPr>
          <w:rFonts w:cstheme="minorHAnsi"/>
          <w:sz w:val="24"/>
          <w:szCs w:val="24"/>
          <w:lang w:eastAsia="en-GB"/>
        </w:rPr>
        <w:t xml:space="preserve">smjernicama </w:t>
      </w:r>
      <w:r w:rsidRPr="00A84BA0">
        <w:rPr>
          <w:rFonts w:cstheme="minorHAnsi"/>
          <w:bCs/>
          <w:sz w:val="24"/>
          <w:szCs w:val="24"/>
          <w:lang w:val="pl-PL"/>
        </w:rPr>
        <w:t>eksperata Savjeta Evrope</w:t>
      </w:r>
      <w:r>
        <w:rPr>
          <w:rFonts w:cstheme="minorHAnsi"/>
          <w:bCs/>
          <w:sz w:val="24"/>
          <w:szCs w:val="24"/>
          <w:lang w:val="pl-PL"/>
        </w:rPr>
        <w:t>,</w:t>
      </w:r>
      <w:r w:rsidRPr="00A84BA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preporukama Zaštitnika ljudskih prava i sloboda, Instabulskim protokolom, u mnogome je unaprijeđena </w:t>
      </w:r>
      <w:r>
        <w:rPr>
          <w:rFonts w:cstheme="minorHAnsi"/>
          <w:sz w:val="24"/>
          <w:szCs w:val="24"/>
        </w:rPr>
        <w:lastRenderedPageBreak/>
        <w:t>procedura pružanja zdravstvene zaštite, ljekarski pregledi lica lišenih slobode, protokoli, registri i evidencije koji su sastavni dio ovog uputstva.</w:t>
      </w:r>
    </w:p>
    <w:p w:rsidR="00430F6B" w:rsidRPr="003D77C7" w:rsidRDefault="006C4AA2" w:rsidP="0042405A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Revidiranim</w:t>
      </w:r>
      <w:r w:rsidR="00430F6B" w:rsidRPr="003D77C7">
        <w:rPr>
          <w:rFonts w:cstheme="minorHAnsi"/>
          <w:sz w:val="24"/>
          <w:szCs w:val="24"/>
          <w:lang w:val="sr-Latn-CS"/>
        </w:rPr>
        <w:t xml:space="preserve"> Uputstva o zdravstvenoj zaštiti pritvorenih i osuđenih lica,  </w:t>
      </w:r>
      <w:r>
        <w:rPr>
          <w:rFonts w:cstheme="minorHAnsi"/>
          <w:sz w:val="24"/>
          <w:szCs w:val="24"/>
          <w:lang w:val="sr-Latn-CS"/>
        </w:rPr>
        <w:t>u</w:t>
      </w:r>
      <w:r w:rsidR="00430F6B" w:rsidRPr="003D77C7">
        <w:rPr>
          <w:rFonts w:cstheme="minorHAnsi"/>
          <w:sz w:val="24"/>
          <w:szCs w:val="24"/>
        </w:rPr>
        <w:t>naprijeđe</w:t>
      </w:r>
      <w:r w:rsidR="00864357" w:rsidRPr="003D77C7">
        <w:rPr>
          <w:rFonts w:cstheme="minorHAnsi"/>
          <w:sz w:val="24"/>
          <w:szCs w:val="24"/>
        </w:rPr>
        <w:t>n je p</w:t>
      </w:r>
      <w:r w:rsidR="00EC63BE" w:rsidRPr="003D77C7">
        <w:rPr>
          <w:rFonts w:cstheme="minorHAnsi"/>
          <w:sz w:val="24"/>
          <w:szCs w:val="24"/>
        </w:rPr>
        <w:t>rotokol fiksacije</w:t>
      </w:r>
      <w:r w:rsidR="00864357" w:rsidRPr="003D77C7">
        <w:rPr>
          <w:rFonts w:cstheme="minorHAnsi"/>
          <w:sz w:val="24"/>
          <w:szCs w:val="24"/>
        </w:rPr>
        <w:t>, odnosno p</w:t>
      </w:r>
      <w:r w:rsidR="00EC63BE" w:rsidRPr="003D77C7">
        <w:rPr>
          <w:rFonts w:cstheme="minorHAnsi"/>
          <w:sz w:val="24"/>
          <w:szCs w:val="24"/>
        </w:rPr>
        <w:t>rotokol</w:t>
      </w:r>
      <w:r w:rsidR="00430F6B" w:rsidRPr="003D77C7">
        <w:rPr>
          <w:rFonts w:cstheme="minorHAnsi"/>
          <w:sz w:val="24"/>
          <w:szCs w:val="24"/>
        </w:rPr>
        <w:t xml:space="preserve"> o primjeni sredstava prinude – sredstva za humano vezivanje mentalno oboljelih lica. </w:t>
      </w:r>
      <w:r w:rsidR="00430F6B" w:rsidRPr="003D77C7">
        <w:rPr>
          <w:rFonts w:cstheme="minorHAnsi"/>
          <w:sz w:val="24"/>
          <w:szCs w:val="24"/>
          <w:lang w:val="sr-Latn-CS"/>
        </w:rPr>
        <w:t>Proši</w:t>
      </w:r>
      <w:r w:rsidR="00864357" w:rsidRPr="003D77C7">
        <w:rPr>
          <w:rFonts w:cstheme="minorHAnsi"/>
          <w:sz w:val="24"/>
          <w:szCs w:val="24"/>
          <w:lang w:val="sr-Latn-CS"/>
        </w:rPr>
        <w:t>ren je i unaprijeđen postojeći p</w:t>
      </w:r>
      <w:r w:rsidR="00430F6B" w:rsidRPr="003D77C7">
        <w:rPr>
          <w:rFonts w:cstheme="minorHAnsi"/>
          <w:sz w:val="24"/>
          <w:szCs w:val="24"/>
          <w:lang w:val="sr-Latn-CS"/>
        </w:rPr>
        <w:t>rotokol povred</w:t>
      </w:r>
      <w:r w:rsidR="00864357" w:rsidRPr="003D77C7">
        <w:rPr>
          <w:rFonts w:cstheme="minorHAnsi"/>
          <w:sz w:val="24"/>
          <w:szCs w:val="24"/>
          <w:lang w:val="sr-Latn-CS"/>
        </w:rPr>
        <w:t>a i neželjenih događaja, kao i p</w:t>
      </w:r>
      <w:r w:rsidR="00430F6B" w:rsidRPr="003D77C7">
        <w:rPr>
          <w:rFonts w:cstheme="minorHAnsi"/>
          <w:sz w:val="24"/>
          <w:szCs w:val="24"/>
          <w:lang w:val="sr-Latn-CS"/>
        </w:rPr>
        <w:t>rotokol štrajka glađu i žeđu.</w:t>
      </w:r>
    </w:p>
    <w:p w:rsidR="006C4AA2" w:rsidRDefault="006C4AA2" w:rsidP="0042405A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28695A" w:rsidRDefault="006C4AA2" w:rsidP="0042405A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Tokom godine d</w:t>
      </w:r>
      <w:r w:rsidR="0028695A" w:rsidRPr="003D77C7">
        <w:rPr>
          <w:rFonts w:cstheme="minorHAnsi"/>
          <w:sz w:val="24"/>
          <w:szCs w:val="24"/>
          <w:lang w:val="sr-Latn-CS"/>
        </w:rPr>
        <w:t xml:space="preserve">onijeto je </w:t>
      </w:r>
      <w:r w:rsidR="00864357" w:rsidRPr="003D77C7">
        <w:rPr>
          <w:rFonts w:cstheme="minorHAnsi"/>
          <w:sz w:val="24"/>
          <w:szCs w:val="24"/>
          <w:lang w:val="sr-Latn-CS"/>
        </w:rPr>
        <w:t xml:space="preserve">i </w:t>
      </w:r>
      <w:r w:rsidR="0028695A" w:rsidRPr="003D77C7">
        <w:rPr>
          <w:rFonts w:cstheme="minorHAnsi"/>
          <w:sz w:val="24"/>
          <w:szCs w:val="24"/>
          <w:lang w:val="sr-Latn-CS"/>
        </w:rPr>
        <w:t>Upustvo o prevenciji suicida u zatvorima.</w:t>
      </w:r>
    </w:p>
    <w:p w:rsidR="003D77C7" w:rsidRPr="003D77C7" w:rsidRDefault="003D77C7" w:rsidP="0042405A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430F6B" w:rsidRDefault="00430F6B" w:rsidP="0042405A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3D77C7">
        <w:rPr>
          <w:rFonts w:cstheme="minorHAnsi"/>
          <w:sz w:val="24"/>
          <w:szCs w:val="24"/>
          <w:lang w:val="sr-Latn-CS"/>
        </w:rPr>
        <w:t>U s</w:t>
      </w:r>
      <w:r w:rsidR="00F66FBB" w:rsidRPr="003D77C7">
        <w:rPr>
          <w:rFonts w:cstheme="minorHAnsi"/>
          <w:sz w:val="24"/>
          <w:szCs w:val="24"/>
          <w:lang w:val="sr-Latn-CS"/>
        </w:rPr>
        <w:t xml:space="preserve">aradnji sa </w:t>
      </w:r>
      <w:r w:rsidR="00F44788" w:rsidRPr="003D77C7">
        <w:rPr>
          <w:rFonts w:cstheme="minorHAnsi"/>
          <w:sz w:val="24"/>
          <w:szCs w:val="24"/>
          <w:lang w:val="sr-Latn-CS"/>
        </w:rPr>
        <w:t>ljekarima specijal</w:t>
      </w:r>
      <w:r w:rsidR="0028695A" w:rsidRPr="003D77C7">
        <w:rPr>
          <w:rFonts w:cstheme="minorHAnsi"/>
          <w:sz w:val="24"/>
          <w:szCs w:val="24"/>
          <w:lang w:val="sr-Latn-CS"/>
        </w:rPr>
        <w:t>i</w:t>
      </w:r>
      <w:r w:rsidR="00F44788" w:rsidRPr="003D77C7">
        <w:rPr>
          <w:rFonts w:cstheme="minorHAnsi"/>
          <w:sz w:val="24"/>
          <w:szCs w:val="24"/>
          <w:lang w:val="sr-Latn-CS"/>
        </w:rPr>
        <w:t xml:space="preserve">stima i </w:t>
      </w:r>
      <w:r w:rsidRPr="003D77C7">
        <w:rPr>
          <w:rFonts w:cstheme="minorHAnsi"/>
          <w:sz w:val="24"/>
          <w:szCs w:val="24"/>
          <w:lang w:val="sr-Latn-CS"/>
        </w:rPr>
        <w:t>nutricionistom ura</w:t>
      </w:r>
      <w:r w:rsidR="0030279B" w:rsidRPr="003D77C7">
        <w:rPr>
          <w:rFonts w:cstheme="minorHAnsi"/>
          <w:sz w:val="24"/>
          <w:szCs w:val="24"/>
          <w:lang w:val="sr-Latn-CS"/>
        </w:rPr>
        <w:t>đ</w:t>
      </w:r>
      <w:r w:rsidRPr="003D77C7">
        <w:rPr>
          <w:rFonts w:cstheme="minorHAnsi"/>
          <w:sz w:val="24"/>
          <w:szCs w:val="24"/>
          <w:lang w:val="sr-Latn-CS"/>
        </w:rPr>
        <w:t>ena je revzija i unapređ</w:t>
      </w:r>
      <w:r w:rsidR="00F44788" w:rsidRPr="003D77C7">
        <w:rPr>
          <w:rFonts w:cstheme="minorHAnsi"/>
          <w:sz w:val="24"/>
          <w:szCs w:val="24"/>
          <w:lang w:val="sr-Latn-CS"/>
        </w:rPr>
        <w:t>enje dijetalna</w:t>
      </w:r>
      <w:r w:rsidRPr="003D77C7">
        <w:rPr>
          <w:rFonts w:cstheme="minorHAnsi"/>
          <w:sz w:val="24"/>
          <w:szCs w:val="24"/>
          <w:lang w:val="sr-Latn-CS"/>
        </w:rPr>
        <w:t xml:space="preserve"> ishrana za pritvorena i osu</w:t>
      </w:r>
      <w:r w:rsidR="0030279B" w:rsidRPr="003D77C7">
        <w:rPr>
          <w:rFonts w:cstheme="minorHAnsi"/>
          <w:sz w:val="24"/>
          <w:szCs w:val="24"/>
          <w:lang w:val="sr-Latn-CS"/>
        </w:rPr>
        <w:t>đ</w:t>
      </w:r>
      <w:r w:rsidRPr="003D77C7">
        <w:rPr>
          <w:rFonts w:cstheme="minorHAnsi"/>
          <w:sz w:val="24"/>
          <w:szCs w:val="24"/>
          <w:lang w:val="sr-Latn-CS"/>
        </w:rPr>
        <w:t>ena lica</w:t>
      </w:r>
      <w:r w:rsidR="00CC6460" w:rsidRPr="003D77C7">
        <w:rPr>
          <w:rFonts w:cstheme="minorHAnsi"/>
          <w:sz w:val="24"/>
          <w:szCs w:val="24"/>
          <w:lang w:val="sr-Latn-CS"/>
        </w:rPr>
        <w:t>.</w:t>
      </w:r>
      <w:r w:rsidR="00F44788" w:rsidRPr="003D77C7">
        <w:rPr>
          <w:rFonts w:cstheme="minorHAnsi"/>
          <w:sz w:val="24"/>
          <w:szCs w:val="24"/>
          <w:lang w:val="sr-Latn-CS"/>
        </w:rPr>
        <w:t xml:space="preserve"> Trenutno postoje šest dijeta za različite vrste zdravstvenih problema kod pacijenata.</w:t>
      </w:r>
    </w:p>
    <w:p w:rsidR="00BB119D" w:rsidRPr="003D77C7" w:rsidRDefault="00BB119D" w:rsidP="004240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D77C7" w:rsidRDefault="00430F6B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77C7">
        <w:rPr>
          <w:rFonts w:cstheme="minorHAnsi"/>
          <w:sz w:val="24"/>
          <w:szCs w:val="24"/>
        </w:rPr>
        <w:t>Sa licima primljenim sa izrečenom mjerom bezbjednosti obaveznog liječenja od bolesti zavisnosti</w:t>
      </w:r>
      <w:r w:rsidR="00F44788" w:rsidRPr="003D77C7">
        <w:rPr>
          <w:rFonts w:cstheme="minorHAnsi"/>
          <w:sz w:val="24"/>
          <w:szCs w:val="24"/>
        </w:rPr>
        <w:t xml:space="preserve"> </w:t>
      </w:r>
      <w:r w:rsidRPr="003D77C7">
        <w:rPr>
          <w:rFonts w:cstheme="minorHAnsi"/>
          <w:sz w:val="24"/>
          <w:szCs w:val="24"/>
        </w:rPr>
        <w:t>sprovode se grupne psihoterapijske radionice kao i</w:t>
      </w:r>
      <w:r w:rsidRPr="003D77C7">
        <w:rPr>
          <w:rFonts w:cstheme="minorHAnsi"/>
          <w:sz w:val="24"/>
          <w:szCs w:val="24"/>
          <w:lang w:val="sr-Latn-CS"/>
        </w:rPr>
        <w:t xml:space="preserve"> individualni i grupni psihoterapijski tretmani zavisnika i ostalih pacijenata sa mentalnim poremećajima, uz suportivni pristup liječenju i osnaživanje ličnih kapaciteta pacijenata</w:t>
      </w:r>
      <w:r w:rsidRPr="00935424">
        <w:rPr>
          <w:rFonts w:ascii="Arial" w:hAnsi="Arial" w:cs="Arial"/>
          <w:sz w:val="24"/>
          <w:szCs w:val="24"/>
          <w:lang w:val="sr-Latn-CS"/>
        </w:rPr>
        <w:t xml:space="preserve">. </w:t>
      </w:r>
    </w:p>
    <w:p w:rsidR="00662249" w:rsidRDefault="00662249" w:rsidP="004240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62249" w:rsidRPr="008C0932" w:rsidRDefault="00662249" w:rsidP="00662249">
      <w:pPr>
        <w:pStyle w:val="NoSpacing"/>
        <w:rPr>
          <w:rFonts w:cstheme="minorHAnsi"/>
        </w:rPr>
      </w:pPr>
      <w:r w:rsidRPr="008C0932">
        <w:rPr>
          <w:rFonts w:cstheme="minorHAnsi"/>
        </w:rPr>
        <w:t xml:space="preserve">U izvještajnoj godini </w:t>
      </w:r>
      <w:r>
        <w:rPr>
          <w:rFonts w:cstheme="minorHAnsi"/>
        </w:rPr>
        <w:t xml:space="preserve">od strane nadležnih sudova pravosnažnim sudskim odlukama uz kaznu zatvora je upućeno, a  </w:t>
      </w:r>
      <w:r w:rsidRPr="008C0932">
        <w:rPr>
          <w:rFonts w:cstheme="minorHAnsi"/>
        </w:rPr>
        <w:t xml:space="preserve">u </w:t>
      </w:r>
      <w:r>
        <w:rPr>
          <w:rFonts w:cstheme="minorHAnsi"/>
        </w:rPr>
        <w:t>Upravu za izvršenje krivičnih sankcija</w:t>
      </w:r>
      <w:r w:rsidRPr="008C0932">
        <w:rPr>
          <w:rFonts w:cstheme="minorHAnsi"/>
        </w:rPr>
        <w:t xml:space="preserve"> </w:t>
      </w:r>
      <w:r>
        <w:rPr>
          <w:rFonts w:cstheme="minorHAnsi"/>
        </w:rPr>
        <w:t>primljeno</w:t>
      </w:r>
      <w:r w:rsidRPr="008C0932">
        <w:rPr>
          <w:rFonts w:cstheme="minorHAnsi"/>
        </w:rPr>
        <w:t xml:space="preserve"> </w:t>
      </w:r>
      <w:r>
        <w:rPr>
          <w:rFonts w:cstheme="minorHAnsi"/>
        </w:rPr>
        <w:t>42</w:t>
      </w:r>
      <w:r w:rsidRPr="008C0932">
        <w:rPr>
          <w:rFonts w:cstheme="minorHAnsi"/>
        </w:rPr>
        <w:t xml:space="preserve"> lica sa izrečenim mjerama obaveznog liječenja alkoholičara ili obaveznog liječenja narkoma</w:t>
      </w:r>
      <w:r>
        <w:rPr>
          <w:rFonts w:cstheme="minorHAnsi"/>
        </w:rPr>
        <w:t>na, od čega 35</w:t>
      </w:r>
      <w:r w:rsidRPr="006C4AA2">
        <w:rPr>
          <w:rFonts w:cstheme="minorHAnsi"/>
          <w:szCs w:val="24"/>
        </w:rPr>
        <w:t xml:space="preserve"> </w:t>
      </w:r>
      <w:r w:rsidRPr="008C0932">
        <w:rPr>
          <w:rFonts w:cstheme="minorHAnsi"/>
          <w:szCs w:val="24"/>
        </w:rPr>
        <w:t>lica</w:t>
      </w:r>
      <w:r>
        <w:rPr>
          <w:rFonts w:cstheme="minorHAnsi"/>
          <w:szCs w:val="24"/>
        </w:rPr>
        <w:t xml:space="preserve"> sa izrečenom mjerom bezbjednosti </w:t>
      </w:r>
      <w:r w:rsidRPr="008C0932">
        <w:rPr>
          <w:rFonts w:cstheme="minorHAnsi"/>
          <w:szCs w:val="24"/>
        </w:rPr>
        <w:t>obavezno liječenje narkomana</w:t>
      </w:r>
      <w:r>
        <w:rPr>
          <w:rFonts w:cstheme="minorHAnsi"/>
          <w:szCs w:val="24"/>
        </w:rPr>
        <w:t xml:space="preserve"> i 7 lica izrečenom mjerom bezbjednosti</w:t>
      </w:r>
      <w:r w:rsidRPr="006C4AA2">
        <w:rPr>
          <w:rFonts w:cstheme="minorHAnsi"/>
          <w:szCs w:val="24"/>
        </w:rPr>
        <w:t xml:space="preserve"> </w:t>
      </w:r>
      <w:r w:rsidRPr="008C0932">
        <w:rPr>
          <w:rFonts w:cstheme="minorHAnsi"/>
          <w:szCs w:val="24"/>
        </w:rPr>
        <w:t>obavezno liječenje alhoholičara</w:t>
      </w:r>
      <w:r>
        <w:rPr>
          <w:rFonts w:cstheme="minorHAnsi"/>
          <w:szCs w:val="24"/>
        </w:rPr>
        <w:t>, dok je</w:t>
      </w:r>
      <w:r w:rsidRPr="006C4AA2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van UIKS-a upućeno na izvršenje mjera bezbjednosti </w:t>
      </w:r>
      <w:r w:rsidRPr="008C0932">
        <w:rPr>
          <w:rFonts w:cstheme="minorHAnsi"/>
          <w:szCs w:val="24"/>
        </w:rPr>
        <w:t xml:space="preserve">5 lica i to: 1 </w:t>
      </w:r>
      <w:r>
        <w:rPr>
          <w:rFonts w:cstheme="minorHAnsi"/>
          <w:szCs w:val="24"/>
        </w:rPr>
        <w:t>lice na</w:t>
      </w:r>
      <w:r w:rsidRPr="008C0932">
        <w:rPr>
          <w:rFonts w:cstheme="minorHAnsi"/>
          <w:szCs w:val="24"/>
        </w:rPr>
        <w:t xml:space="preserve"> obavezno liječenje alkoholičara i 4 </w:t>
      </w:r>
      <w:r>
        <w:rPr>
          <w:rFonts w:cstheme="minorHAnsi"/>
          <w:szCs w:val="24"/>
        </w:rPr>
        <w:t>lica</w:t>
      </w:r>
      <w:r w:rsidRPr="008C0932">
        <w:rPr>
          <w:rFonts w:cstheme="minorHAnsi"/>
          <w:szCs w:val="24"/>
        </w:rPr>
        <w:t>na obavezno liječenje narkomana.</w:t>
      </w:r>
    </w:p>
    <w:p w:rsidR="00492FC2" w:rsidRDefault="00492FC2" w:rsidP="0042405A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430F6B" w:rsidRDefault="00430F6B" w:rsidP="004240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D77C7">
        <w:rPr>
          <w:rFonts w:cstheme="minorHAnsi"/>
          <w:sz w:val="24"/>
          <w:szCs w:val="24"/>
          <w:lang w:val="sr-Latn-CS"/>
        </w:rPr>
        <w:t>N</w:t>
      </w:r>
      <w:r w:rsidR="00294E64" w:rsidRPr="003D77C7">
        <w:rPr>
          <w:rFonts w:cstheme="minorHAnsi"/>
          <w:sz w:val="24"/>
          <w:szCs w:val="24"/>
          <w:lang w:val="sr-Latn-CS"/>
        </w:rPr>
        <w:t>a</w:t>
      </w:r>
      <w:r w:rsidRPr="003D77C7">
        <w:rPr>
          <w:rFonts w:cstheme="minorHAnsi"/>
          <w:sz w:val="24"/>
          <w:szCs w:val="24"/>
          <w:lang w:val="sr-Latn-CS"/>
        </w:rPr>
        <w:t xml:space="preserve">dalje, korigovane su smjernice za liječenje bolesti zavisnosti </w:t>
      </w:r>
      <w:r w:rsidRPr="003D77C7">
        <w:rPr>
          <w:rFonts w:cstheme="minorHAnsi"/>
          <w:sz w:val="24"/>
          <w:szCs w:val="24"/>
        </w:rPr>
        <w:t xml:space="preserve">u domenu terapijskog ugovora </w:t>
      </w:r>
      <w:r w:rsidR="00EC63BE" w:rsidRPr="003D77C7">
        <w:rPr>
          <w:rFonts w:cstheme="minorHAnsi"/>
          <w:sz w:val="24"/>
          <w:szCs w:val="24"/>
        </w:rPr>
        <w:t>i</w:t>
      </w:r>
      <w:r w:rsidRPr="003D77C7">
        <w:rPr>
          <w:rFonts w:cstheme="minorHAnsi"/>
          <w:sz w:val="24"/>
          <w:szCs w:val="24"/>
        </w:rPr>
        <w:t xml:space="preserve"> podjele supstitucione terapije, te se kontinuirano prati </w:t>
      </w:r>
      <w:r w:rsidR="00864357" w:rsidRPr="003D77C7">
        <w:rPr>
          <w:rFonts w:cstheme="minorHAnsi"/>
          <w:sz w:val="24"/>
          <w:szCs w:val="24"/>
        </w:rPr>
        <w:t>i</w:t>
      </w:r>
      <w:r w:rsidRPr="003D77C7">
        <w:rPr>
          <w:rFonts w:cstheme="minorHAnsi"/>
          <w:sz w:val="24"/>
          <w:szCs w:val="24"/>
        </w:rPr>
        <w:t xml:space="preserve"> unapređuje način liječenja bolesti zavisnosti u UIKS-u</w:t>
      </w:r>
      <w:r w:rsidR="00CC6460" w:rsidRPr="003D77C7">
        <w:rPr>
          <w:rFonts w:cstheme="minorHAnsi"/>
          <w:sz w:val="24"/>
          <w:szCs w:val="24"/>
        </w:rPr>
        <w:t>.</w:t>
      </w:r>
      <w:r w:rsidR="003D77C7">
        <w:rPr>
          <w:rFonts w:cstheme="minorHAnsi"/>
          <w:sz w:val="24"/>
          <w:szCs w:val="24"/>
          <w:lang w:val="sr-Latn-CS"/>
        </w:rPr>
        <w:t xml:space="preserve"> </w:t>
      </w:r>
      <w:r w:rsidRPr="003D77C7">
        <w:rPr>
          <w:rFonts w:cstheme="minorHAnsi"/>
          <w:sz w:val="24"/>
          <w:szCs w:val="24"/>
          <w:lang w:val="sr-Latn-CS"/>
        </w:rPr>
        <w:t xml:space="preserve">Unaprijeđena je i podjela supstitucione terapije Buprenorfinom po novom režimu </w:t>
      </w:r>
      <w:r w:rsidR="00CC6460" w:rsidRPr="003D77C7">
        <w:rPr>
          <w:rFonts w:cstheme="minorHAnsi"/>
          <w:sz w:val="24"/>
          <w:szCs w:val="24"/>
          <w:lang w:val="sr-Latn-CS"/>
        </w:rPr>
        <w:t xml:space="preserve">čime je </w:t>
      </w:r>
      <w:r w:rsidRPr="003D77C7">
        <w:rPr>
          <w:rFonts w:cstheme="minorHAnsi"/>
          <w:sz w:val="24"/>
          <w:szCs w:val="24"/>
          <w:lang w:val="sr-Latn-CS"/>
        </w:rPr>
        <w:t>postignuta bolja kontrola (uz video nadzor) podjele terapije</w:t>
      </w:r>
      <w:r w:rsidR="00F44788" w:rsidRPr="003D77C7">
        <w:rPr>
          <w:rFonts w:cstheme="minorHAnsi"/>
          <w:sz w:val="24"/>
          <w:szCs w:val="24"/>
          <w:lang w:val="sr-Latn-CS"/>
        </w:rPr>
        <w:t>,</w:t>
      </w:r>
      <w:r w:rsidR="00CC6460" w:rsidRPr="003D77C7">
        <w:rPr>
          <w:rFonts w:cstheme="minorHAnsi"/>
          <w:sz w:val="24"/>
          <w:szCs w:val="24"/>
          <w:lang w:val="sr-Latn-CS"/>
        </w:rPr>
        <w:t xml:space="preserve"> a </w:t>
      </w:r>
      <w:r w:rsidRPr="003D77C7">
        <w:rPr>
          <w:rFonts w:cstheme="minorHAnsi"/>
          <w:sz w:val="24"/>
          <w:szCs w:val="24"/>
          <w:lang w:val="sr-Latn-CS"/>
        </w:rPr>
        <w:t>smanjena mogućnost zloupotrebe</w:t>
      </w:r>
      <w:r w:rsidR="00F44788" w:rsidRPr="003D77C7">
        <w:rPr>
          <w:rFonts w:cstheme="minorHAnsi"/>
          <w:sz w:val="24"/>
          <w:szCs w:val="24"/>
          <w:lang w:val="sr-Latn-CS"/>
        </w:rPr>
        <w:t xml:space="preserve">. </w:t>
      </w:r>
      <w:r w:rsidRPr="003D77C7">
        <w:rPr>
          <w:rFonts w:cstheme="minorHAnsi"/>
          <w:sz w:val="24"/>
          <w:szCs w:val="24"/>
          <w:lang w:val="sr-Latn-CS"/>
        </w:rPr>
        <w:t xml:space="preserve">Kontinuirano se sprovode </w:t>
      </w:r>
      <w:r w:rsidRPr="003D77C7">
        <w:rPr>
          <w:rFonts w:cstheme="minorHAnsi"/>
          <w:sz w:val="24"/>
          <w:szCs w:val="24"/>
        </w:rPr>
        <w:t>smjernice Ministarstva zdravlja za buprenorfinsku terapiju u UIKS-u.</w:t>
      </w:r>
    </w:p>
    <w:p w:rsidR="003D77C7" w:rsidRPr="003D77C7" w:rsidRDefault="003D77C7" w:rsidP="0042405A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9A6E36" w:rsidRDefault="00430F6B" w:rsidP="008E1145">
      <w:pPr>
        <w:spacing w:after="0" w:line="240" w:lineRule="auto"/>
        <w:jc w:val="both"/>
        <w:rPr>
          <w:rFonts w:cstheme="minorHAnsi"/>
          <w:b/>
          <w:szCs w:val="24"/>
        </w:rPr>
      </w:pPr>
      <w:r w:rsidRPr="003D77C7">
        <w:rPr>
          <w:rFonts w:cstheme="minorHAnsi"/>
          <w:sz w:val="24"/>
          <w:szCs w:val="24"/>
        </w:rPr>
        <w:t>Sektor za zdravstvenu zaštitu pruža pomoć</w:t>
      </w:r>
      <w:r w:rsidR="002663EA" w:rsidRPr="003D77C7">
        <w:rPr>
          <w:rFonts w:cstheme="minorHAnsi"/>
          <w:sz w:val="24"/>
          <w:szCs w:val="24"/>
        </w:rPr>
        <w:t xml:space="preserve"> zavisnicima </w:t>
      </w:r>
      <w:r w:rsidRPr="003D77C7">
        <w:rPr>
          <w:rFonts w:cstheme="minorHAnsi"/>
          <w:sz w:val="24"/>
          <w:szCs w:val="24"/>
        </w:rPr>
        <w:t>tako što preduzima</w:t>
      </w:r>
      <w:r w:rsidR="00864357" w:rsidRPr="003D77C7">
        <w:rPr>
          <w:rFonts w:cstheme="minorHAnsi"/>
          <w:sz w:val="24"/>
          <w:szCs w:val="24"/>
        </w:rPr>
        <w:t xml:space="preserve"> i</w:t>
      </w:r>
      <w:r w:rsidRPr="003D77C7">
        <w:rPr>
          <w:rFonts w:cstheme="minorHAnsi"/>
          <w:sz w:val="24"/>
          <w:szCs w:val="24"/>
        </w:rPr>
        <w:t xml:space="preserve"> niz postupaka </w:t>
      </w:r>
      <w:r w:rsidR="00326FA7" w:rsidRPr="003D77C7">
        <w:rPr>
          <w:rFonts w:cstheme="minorHAnsi"/>
          <w:sz w:val="24"/>
          <w:szCs w:val="24"/>
        </w:rPr>
        <w:t>i</w:t>
      </w:r>
      <w:r w:rsidRPr="003D77C7">
        <w:rPr>
          <w:rFonts w:cstheme="minorHAnsi"/>
          <w:sz w:val="24"/>
          <w:szCs w:val="24"/>
        </w:rPr>
        <w:t xml:space="preserve"> mjera zdravstvene zaštite u skladu sa smjernicama datim u Pravilniku </w:t>
      </w:r>
      <w:r w:rsidR="00492FC2" w:rsidRPr="003D77C7">
        <w:rPr>
          <w:rFonts w:cstheme="minorHAnsi"/>
          <w:sz w:val="24"/>
          <w:szCs w:val="24"/>
        </w:rPr>
        <w:t xml:space="preserve">Ministarstvo zdravlja </w:t>
      </w:r>
      <w:r w:rsidRPr="003D77C7">
        <w:rPr>
          <w:rFonts w:cstheme="minorHAnsi"/>
          <w:sz w:val="24"/>
          <w:szCs w:val="24"/>
        </w:rPr>
        <w:t xml:space="preserve">o stručim smjernicama </w:t>
      </w:r>
    </w:p>
    <w:p w:rsidR="000053EE" w:rsidRPr="00935424" w:rsidRDefault="000053EE" w:rsidP="0042405A">
      <w:pPr>
        <w:tabs>
          <w:tab w:val="left" w:pos="51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63C8" w:rsidRPr="00CA6807" w:rsidRDefault="00BB10F1" w:rsidP="009A6E36">
      <w:pPr>
        <w:pStyle w:val="Heading2"/>
        <w:rPr>
          <w:rFonts w:asciiTheme="minorHAnsi" w:hAnsiTheme="minorHAnsi" w:cstheme="minorHAnsi"/>
          <w:b/>
          <w:i/>
          <w:color w:val="4F81BD" w:themeColor="accent1"/>
          <w:sz w:val="24"/>
          <w:szCs w:val="24"/>
          <w:lang w:val="sr-Latn-ME"/>
        </w:rPr>
      </w:pPr>
      <w:bookmarkStart w:id="18" w:name="_Toc35811332"/>
      <w:r>
        <w:rPr>
          <w:rFonts w:asciiTheme="minorHAnsi" w:hAnsiTheme="minorHAnsi" w:cstheme="minorHAnsi"/>
          <w:b/>
          <w:i/>
          <w:color w:val="4F81BD" w:themeColor="accent1"/>
          <w:sz w:val="24"/>
          <w:szCs w:val="24"/>
          <w:lang w:val="sr-Latn-ME"/>
        </w:rPr>
        <w:t xml:space="preserve">IV </w:t>
      </w:r>
      <w:r w:rsidR="000053EE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  <w:lang w:val="sr-Latn-ME"/>
        </w:rPr>
        <w:t>5</w:t>
      </w:r>
      <w:r>
        <w:rPr>
          <w:rFonts w:asciiTheme="minorHAnsi" w:hAnsiTheme="minorHAnsi" w:cstheme="minorHAnsi"/>
          <w:b/>
          <w:i/>
          <w:color w:val="4F81BD" w:themeColor="accent1"/>
          <w:sz w:val="24"/>
          <w:szCs w:val="24"/>
          <w:lang w:val="sr-Latn-ME"/>
        </w:rPr>
        <w:t>.</w:t>
      </w:r>
      <w:r w:rsidR="000053EE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  <w:lang w:val="sr-Latn-ME"/>
        </w:rPr>
        <w:t xml:space="preserve"> </w:t>
      </w:r>
      <w:r w:rsidR="00D163C8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  <w:lang w:val="sr-Latn-ME"/>
        </w:rPr>
        <w:t>OBUKE SLUŽBENIKA</w:t>
      </w:r>
      <w:bookmarkEnd w:id="18"/>
    </w:p>
    <w:p w:rsidR="00662249" w:rsidRPr="00145023" w:rsidRDefault="00662249" w:rsidP="00D163C8">
      <w:pPr>
        <w:spacing w:after="0" w:line="240" w:lineRule="auto"/>
        <w:jc w:val="both"/>
        <w:rPr>
          <w:rFonts w:eastAsiaTheme="minorHAnsi"/>
          <w:b/>
          <w:i/>
          <w:color w:val="4F81BD" w:themeColor="accent1"/>
          <w:sz w:val="24"/>
          <w:szCs w:val="24"/>
          <w:u w:val="single"/>
          <w:lang w:val="sr-Latn-ME"/>
        </w:rPr>
      </w:pPr>
    </w:p>
    <w:p w:rsidR="00662249" w:rsidRDefault="00D163C8" w:rsidP="00D163C8">
      <w:pPr>
        <w:spacing w:after="0" w:line="240" w:lineRule="auto"/>
        <w:jc w:val="both"/>
        <w:rPr>
          <w:rFonts w:eastAsiaTheme="minorHAnsi"/>
          <w:sz w:val="24"/>
          <w:szCs w:val="24"/>
          <w:lang w:val="sr-Latn-ME"/>
        </w:rPr>
      </w:pPr>
      <w:r w:rsidRPr="00AA73C2">
        <w:rPr>
          <w:rFonts w:eastAsiaTheme="minorHAnsi"/>
          <w:sz w:val="24"/>
          <w:szCs w:val="24"/>
          <w:lang w:val="sr-Latn-ME"/>
        </w:rPr>
        <w:t xml:space="preserve">Službenici </w:t>
      </w:r>
      <w:r>
        <w:rPr>
          <w:rFonts w:eastAsiaTheme="minorHAnsi"/>
          <w:sz w:val="24"/>
          <w:szCs w:val="24"/>
          <w:lang w:val="sr-Latn-ME"/>
        </w:rPr>
        <w:t>Uprave za izvršenje krivičnih sankcija su</w:t>
      </w:r>
      <w:r w:rsidRPr="00AA73C2">
        <w:rPr>
          <w:rFonts w:eastAsiaTheme="minorHAnsi"/>
          <w:sz w:val="24"/>
          <w:szCs w:val="24"/>
          <w:lang w:val="sr-Latn-ME"/>
        </w:rPr>
        <w:t xml:space="preserve"> tokom </w:t>
      </w:r>
      <w:r>
        <w:rPr>
          <w:rFonts w:eastAsiaTheme="minorHAnsi"/>
          <w:sz w:val="24"/>
          <w:szCs w:val="24"/>
          <w:lang w:val="sr-Latn-ME"/>
        </w:rPr>
        <w:t xml:space="preserve">2019.godine pohađali </w:t>
      </w:r>
      <w:r w:rsidRPr="00AA73C2">
        <w:rPr>
          <w:rFonts w:eastAsiaTheme="minorHAnsi"/>
          <w:sz w:val="24"/>
          <w:szCs w:val="24"/>
          <w:lang w:val="sr-Latn-ME"/>
        </w:rPr>
        <w:t xml:space="preserve">obuke organizovane od strane </w:t>
      </w:r>
      <w:r>
        <w:rPr>
          <w:rFonts w:eastAsiaTheme="minorHAnsi"/>
          <w:sz w:val="24"/>
          <w:szCs w:val="24"/>
          <w:lang w:val="sr-Latn-ME"/>
        </w:rPr>
        <w:t xml:space="preserve">Sektora za obuku kadrova, organizacione jedinice Uprave za izvršenje krivičnih sankcija kroz ustanovljen dvogodišnji plan i program obuka 2018-2019 </w:t>
      </w:r>
      <w:r w:rsidRPr="00127CD1">
        <w:rPr>
          <w:rFonts w:cstheme="minorHAnsi"/>
          <w:sz w:val="24"/>
          <w:szCs w:val="24"/>
        </w:rPr>
        <w:t>za službenike Odsjeka za tretman, Sektora za zdravstvenu zaštitu i</w:t>
      </w:r>
      <w:r>
        <w:rPr>
          <w:rFonts w:cstheme="minorHAnsi"/>
          <w:sz w:val="24"/>
          <w:szCs w:val="24"/>
        </w:rPr>
        <w:t xml:space="preserve"> ekspertsko-rukovodnog kad</w:t>
      </w:r>
      <w:r w:rsidR="00CA75C9">
        <w:rPr>
          <w:rFonts w:cstheme="minorHAnsi"/>
          <w:sz w:val="24"/>
          <w:szCs w:val="24"/>
        </w:rPr>
        <w:t xml:space="preserve">ra, te službenika obezbjeđenja, </w:t>
      </w:r>
      <w:r>
        <w:rPr>
          <w:rFonts w:eastAsiaTheme="minorHAnsi"/>
          <w:sz w:val="24"/>
          <w:szCs w:val="24"/>
          <w:lang w:val="sr-Latn-ME"/>
        </w:rPr>
        <w:t xml:space="preserve">i </w:t>
      </w:r>
      <w:r w:rsidRPr="00127CD1">
        <w:rPr>
          <w:rFonts w:cstheme="minorHAnsi"/>
          <w:sz w:val="24"/>
          <w:szCs w:val="24"/>
        </w:rPr>
        <w:t>u saradnji sa nevladinim organizacijama, Policijskom akademijom, međunarodnim organizacijama i</w:t>
      </w:r>
      <w:r>
        <w:rPr>
          <w:rFonts w:cstheme="minorHAnsi"/>
          <w:sz w:val="24"/>
          <w:szCs w:val="24"/>
        </w:rPr>
        <w:t xml:space="preserve"> drugim institucijama, </w:t>
      </w:r>
      <w:r w:rsidRPr="00AA73C2">
        <w:rPr>
          <w:rFonts w:eastAsiaTheme="minorHAnsi"/>
          <w:sz w:val="24"/>
          <w:szCs w:val="24"/>
          <w:lang w:val="sr-Latn-ME"/>
        </w:rPr>
        <w:t xml:space="preserve">koje obuke su bile iz raznih tematskih oblasti. </w:t>
      </w:r>
    </w:p>
    <w:p w:rsidR="00662249" w:rsidRDefault="00662249" w:rsidP="00D163C8">
      <w:pPr>
        <w:spacing w:after="0" w:line="240" w:lineRule="auto"/>
        <w:jc w:val="both"/>
        <w:rPr>
          <w:rFonts w:eastAsiaTheme="minorHAnsi"/>
          <w:sz w:val="24"/>
          <w:szCs w:val="24"/>
          <w:lang w:val="sr-Latn-ME"/>
        </w:rPr>
      </w:pPr>
    </w:p>
    <w:p w:rsidR="00D163C8" w:rsidRPr="00127CD1" w:rsidRDefault="00D163C8" w:rsidP="00D163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7CD1">
        <w:rPr>
          <w:rFonts w:cstheme="minorHAnsi"/>
          <w:sz w:val="24"/>
          <w:szCs w:val="24"/>
        </w:rPr>
        <w:t>Sektor za obuku je pratio i analizirao aktuelne potrebe i u dogovoru sa organizacionim jedinicama kao i menadžmentom Uprave, organizovao obuke na različite teme prilagođene trenutnim potrebama službenika.</w:t>
      </w:r>
    </w:p>
    <w:p w:rsidR="00D163C8" w:rsidRDefault="00D163C8" w:rsidP="00D16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63C8" w:rsidRDefault="00D163C8" w:rsidP="00D163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7CD1">
        <w:rPr>
          <w:rFonts w:cstheme="minorHAnsi"/>
          <w:sz w:val="24"/>
          <w:szCs w:val="24"/>
        </w:rPr>
        <w:t xml:space="preserve">Uopšteno gledajući, izvještajna godina je donijela značajan napredak u podizanju kompetencija zatvorskog osoblja kroz veliki broj obuka. </w:t>
      </w:r>
    </w:p>
    <w:p w:rsidR="000053EE" w:rsidRDefault="000053EE" w:rsidP="00D16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31AB" w:rsidRDefault="00D163C8" w:rsidP="00D163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7CD1">
        <w:rPr>
          <w:rFonts w:cstheme="minorHAnsi"/>
          <w:sz w:val="24"/>
          <w:szCs w:val="24"/>
        </w:rPr>
        <w:t xml:space="preserve">Strategijom </w:t>
      </w:r>
      <w:r>
        <w:rPr>
          <w:rFonts w:cstheme="minorHAnsi"/>
          <w:sz w:val="24"/>
          <w:szCs w:val="24"/>
        </w:rPr>
        <w:t>izvršenja</w:t>
      </w:r>
      <w:r w:rsidRPr="00127CD1">
        <w:rPr>
          <w:rFonts w:cstheme="minorHAnsi"/>
          <w:sz w:val="24"/>
          <w:szCs w:val="24"/>
        </w:rPr>
        <w:t xml:space="preserve"> krivičnih sankcija 2017-2021. i Akcionim planom za </w:t>
      </w:r>
      <w:r>
        <w:rPr>
          <w:rFonts w:cstheme="minorHAnsi"/>
          <w:sz w:val="24"/>
          <w:szCs w:val="24"/>
        </w:rPr>
        <w:t>sprovođenje</w:t>
      </w:r>
      <w:r w:rsidRPr="00127CD1">
        <w:rPr>
          <w:rFonts w:cstheme="minorHAnsi"/>
          <w:sz w:val="24"/>
          <w:szCs w:val="24"/>
        </w:rPr>
        <w:t xml:space="preserve"> Strategije, stavljen je akcenat na obuke zatvorskog osoblja kao uslov za dalju reformu zatvorskog sistema i dostizanje standarda proklamovanih tim dokumentima. </w:t>
      </w:r>
    </w:p>
    <w:p w:rsidR="00D163C8" w:rsidRPr="00127CD1" w:rsidRDefault="00D163C8" w:rsidP="00D163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7CD1">
        <w:rPr>
          <w:rFonts w:cstheme="minorHAnsi"/>
          <w:sz w:val="24"/>
          <w:szCs w:val="24"/>
        </w:rPr>
        <w:t>U skladu sa ovim opredjeljenjem, Sektor za obuku je podigao nivo aktivnosti iz svoje nadležnosti kako bi napravila značajan napredak u obučenosti i osposobljenosti zaposlenih u svim organizacionim jedinicama i</w:t>
      </w:r>
      <w:r>
        <w:rPr>
          <w:rFonts w:cstheme="minorHAnsi"/>
          <w:sz w:val="24"/>
          <w:szCs w:val="24"/>
        </w:rPr>
        <w:t xml:space="preserve"> službama. </w:t>
      </w:r>
      <w:r w:rsidRPr="00127CD1">
        <w:rPr>
          <w:rFonts w:cstheme="minorHAnsi"/>
          <w:sz w:val="24"/>
          <w:szCs w:val="24"/>
        </w:rPr>
        <w:t xml:space="preserve">Obuke su organizovane u formi jednodnevnih radionica, dvodnevnih i višednevnih seminara i konferencija kao i praktičnih </w:t>
      </w:r>
      <w:r>
        <w:rPr>
          <w:rFonts w:cstheme="minorHAnsi"/>
          <w:sz w:val="24"/>
          <w:szCs w:val="24"/>
        </w:rPr>
        <w:t>primjena</w:t>
      </w:r>
      <w:r w:rsidRPr="00127CD1">
        <w:rPr>
          <w:rFonts w:cstheme="minorHAnsi"/>
          <w:sz w:val="24"/>
          <w:szCs w:val="24"/>
        </w:rPr>
        <w:t xml:space="preserve"> i situacione nastave. </w:t>
      </w:r>
    </w:p>
    <w:p w:rsidR="00D163C8" w:rsidRPr="00127CD1" w:rsidRDefault="00D163C8" w:rsidP="00D16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63C8" w:rsidRPr="0061441B" w:rsidRDefault="00D163C8" w:rsidP="00D163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7CD1">
        <w:rPr>
          <w:rFonts w:cstheme="minorHAnsi"/>
          <w:sz w:val="24"/>
          <w:szCs w:val="24"/>
        </w:rPr>
        <w:t xml:space="preserve">U 2019.godini, ukupno su održane </w:t>
      </w:r>
      <w:r>
        <w:rPr>
          <w:rFonts w:cstheme="minorHAnsi"/>
          <w:sz w:val="24"/>
          <w:szCs w:val="24"/>
        </w:rPr>
        <w:t>57 obuka</w:t>
      </w:r>
      <w:r w:rsidRPr="00127CD1">
        <w:rPr>
          <w:rFonts w:cstheme="minorHAnsi"/>
          <w:sz w:val="24"/>
          <w:szCs w:val="24"/>
        </w:rPr>
        <w:t xml:space="preserve"> za </w:t>
      </w:r>
      <w:r>
        <w:rPr>
          <w:rFonts w:cstheme="minorHAnsi"/>
          <w:sz w:val="24"/>
          <w:szCs w:val="24"/>
        </w:rPr>
        <w:t>372</w:t>
      </w:r>
      <w:r w:rsidRPr="00127CD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službenika. </w:t>
      </w:r>
      <w:r w:rsidRPr="00127CD1">
        <w:rPr>
          <w:rFonts w:cstheme="minorHAnsi"/>
          <w:sz w:val="24"/>
          <w:szCs w:val="24"/>
          <w:lang w:val="sr-Latn-CS"/>
        </w:rPr>
        <w:t xml:space="preserve">U Sektoru za obuku kadrova održano je 14 obuka za 178 polaznika- službenika UIKS-a. </w:t>
      </w:r>
    </w:p>
    <w:p w:rsidR="00D163C8" w:rsidRDefault="00D163C8" w:rsidP="00D163C8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D163C8" w:rsidRPr="00127CD1" w:rsidRDefault="00D163C8" w:rsidP="00D163C8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127CD1">
        <w:rPr>
          <w:rFonts w:cstheme="minorHAnsi"/>
          <w:sz w:val="24"/>
          <w:szCs w:val="24"/>
          <w:lang w:val="sr-Latn-CS"/>
        </w:rPr>
        <w:t>Obrađivane su uskostručne teme, među kojima</w:t>
      </w:r>
      <w:r>
        <w:rPr>
          <w:rFonts w:cstheme="minorHAnsi"/>
          <w:sz w:val="24"/>
          <w:szCs w:val="24"/>
          <w:lang w:val="sr-Latn-CS"/>
        </w:rPr>
        <w:t xml:space="preserve"> su teme</w:t>
      </w:r>
      <w:r w:rsidRPr="00127CD1">
        <w:rPr>
          <w:rFonts w:cstheme="minorHAnsi"/>
          <w:sz w:val="24"/>
          <w:szCs w:val="24"/>
          <w:lang w:val="sr-Latn-CS"/>
        </w:rPr>
        <w:t>:</w:t>
      </w:r>
    </w:p>
    <w:p w:rsidR="00D163C8" w:rsidRPr="00127CD1" w:rsidRDefault="00D163C8" w:rsidP="00D163C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Cs w:val="24"/>
          <w:lang w:val="sr-Latn-CS"/>
        </w:rPr>
      </w:pPr>
      <w:r w:rsidRPr="00127CD1">
        <w:rPr>
          <w:rFonts w:cstheme="minorHAnsi"/>
          <w:szCs w:val="24"/>
          <w:lang w:val="sr-Latn-CS"/>
        </w:rPr>
        <w:t xml:space="preserve">vezane za podizanje kapaciteta službenika u prevenciji torture kao i izgradnji nulte tolerancije na torturu u zatvorima; </w:t>
      </w:r>
    </w:p>
    <w:p w:rsidR="00D163C8" w:rsidRPr="00127CD1" w:rsidRDefault="00D163C8" w:rsidP="00D163C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Cs w:val="24"/>
          <w:lang w:val="pl-PL"/>
        </w:rPr>
      </w:pPr>
      <w:r w:rsidRPr="00127CD1">
        <w:rPr>
          <w:rFonts w:cstheme="minorHAnsi"/>
          <w:szCs w:val="24"/>
          <w:lang w:val="sr-Latn-CS"/>
        </w:rPr>
        <w:t xml:space="preserve">osposoblavanje za </w:t>
      </w:r>
      <w:r w:rsidRPr="00127CD1">
        <w:rPr>
          <w:rFonts w:cstheme="minorHAnsi"/>
          <w:szCs w:val="24"/>
          <w:lang w:val="pl-PL"/>
        </w:rPr>
        <w:t xml:space="preserve">testiranje na prisustvo PAS i alkohola u organizmu; </w:t>
      </w:r>
    </w:p>
    <w:p w:rsidR="00D163C8" w:rsidRPr="00127CD1" w:rsidRDefault="00D163C8" w:rsidP="00D163C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Cs w:val="24"/>
        </w:rPr>
      </w:pPr>
      <w:r w:rsidRPr="00127CD1">
        <w:rPr>
          <w:rFonts w:cstheme="minorHAnsi"/>
          <w:szCs w:val="24"/>
          <w:lang w:val="pl-PL"/>
        </w:rPr>
        <w:t xml:space="preserve">upoznavanje sa izmjenama </w:t>
      </w:r>
      <w:r w:rsidRPr="00127CD1">
        <w:rPr>
          <w:rFonts w:cstheme="minorHAnsi"/>
          <w:szCs w:val="24"/>
        </w:rPr>
        <w:t xml:space="preserve">Zakona o izvršenju kazni zatvora, novčane kazne i mjera bezbjednosti; </w:t>
      </w:r>
    </w:p>
    <w:p w:rsidR="00D163C8" w:rsidRPr="00127CD1" w:rsidRDefault="00D163C8" w:rsidP="00D163C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Cs w:val="24"/>
          <w:lang w:val="sr-Latn-CS" w:eastAsia="sr-Latn-CS"/>
        </w:rPr>
      </w:pPr>
      <w:r w:rsidRPr="00127CD1">
        <w:rPr>
          <w:rFonts w:eastAsia="Times New Roman" w:cstheme="minorHAnsi"/>
          <w:szCs w:val="24"/>
          <w:lang w:val="sr-Latn-CS" w:eastAsia="sr-Latn-CS"/>
        </w:rPr>
        <w:t xml:space="preserve">rad sa novim metal-detektor vratima; </w:t>
      </w:r>
    </w:p>
    <w:p w:rsidR="00D163C8" w:rsidRPr="00127CD1" w:rsidRDefault="00D163C8" w:rsidP="00D163C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Cs w:val="24"/>
          <w:lang w:val="sr-Latn-CS"/>
        </w:rPr>
      </w:pPr>
      <w:r w:rsidRPr="00127CD1">
        <w:rPr>
          <w:rFonts w:eastAsia="Times New Roman" w:cstheme="minorHAnsi"/>
          <w:szCs w:val="24"/>
          <w:lang w:val="sr-Latn-CS" w:eastAsia="sr-Latn-CS"/>
        </w:rPr>
        <w:t>o</w:t>
      </w:r>
      <w:r w:rsidRPr="00127CD1">
        <w:rPr>
          <w:rFonts w:cstheme="minorHAnsi"/>
          <w:szCs w:val="24"/>
          <w:lang w:val="sr-Latn-CS"/>
        </w:rPr>
        <w:t xml:space="preserve">vlašćenja u obavljanju poslova obezbjeđenja, sredstava prinude i procedure prilikom njihove upotrebe; </w:t>
      </w:r>
    </w:p>
    <w:p w:rsidR="00D163C8" w:rsidRPr="00127CD1" w:rsidRDefault="00D163C8" w:rsidP="00D163C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Cs w:val="24"/>
          <w:lang w:val="sr-Latn-CS"/>
        </w:rPr>
      </w:pPr>
      <w:r w:rsidRPr="00127CD1">
        <w:rPr>
          <w:rFonts w:cstheme="minorHAnsi"/>
          <w:szCs w:val="24"/>
          <w:lang w:val="sr-Latn-CS"/>
        </w:rPr>
        <w:t xml:space="preserve">procjena rizika; </w:t>
      </w:r>
    </w:p>
    <w:p w:rsidR="00D163C8" w:rsidRPr="00127CD1" w:rsidRDefault="00D163C8" w:rsidP="00D163C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Cs w:val="24"/>
          <w:lang w:val="sr-Latn-CS"/>
        </w:rPr>
      </w:pPr>
      <w:r w:rsidRPr="00127CD1">
        <w:rPr>
          <w:rFonts w:cstheme="minorHAnsi"/>
          <w:szCs w:val="24"/>
          <w:lang w:val="sr-Latn-CS"/>
        </w:rPr>
        <w:t>pisanje izvještaja, disciplinskih prijava, službenih zabilješki i drugih pisama te teme iz svakodnevnog rada i aktivnosti službenika UIKS-a.</w:t>
      </w:r>
    </w:p>
    <w:p w:rsidR="00D163C8" w:rsidRPr="00127CD1" w:rsidRDefault="00D163C8" w:rsidP="00D163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:rsidR="00752002" w:rsidRPr="00C048BF" w:rsidRDefault="00D163C8" w:rsidP="00D163C8">
      <w:pPr>
        <w:jc w:val="both"/>
        <w:rPr>
          <w:rFonts w:cs="Calibri"/>
          <w:bCs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9C2BDB">
        <w:rPr>
          <w:rFonts w:cs="Calibri"/>
          <w:sz w:val="24"/>
          <w:szCs w:val="24"/>
        </w:rPr>
        <w:t xml:space="preserve"> saradnji </w:t>
      </w:r>
      <w:r>
        <w:rPr>
          <w:rFonts w:cs="Calibri"/>
          <w:sz w:val="24"/>
          <w:szCs w:val="24"/>
        </w:rPr>
        <w:t>Uprave za izvršenje krivičnih sankcija</w:t>
      </w:r>
      <w:r w:rsidRPr="009C2BDB">
        <w:rPr>
          <w:rFonts w:cs="Calibri"/>
          <w:sz w:val="24"/>
          <w:szCs w:val="24"/>
        </w:rPr>
        <w:t xml:space="preserve"> sa Centrom za posredovanje</w:t>
      </w:r>
      <w:r w:rsidRPr="009C2BDB">
        <w:rPr>
          <w:rFonts w:cs="Calibri"/>
          <w:bCs/>
          <w:sz w:val="24"/>
          <w:szCs w:val="24"/>
        </w:rPr>
        <w:t xml:space="preserve"> Crne Gore</w:t>
      </w:r>
      <w:r w:rsidRPr="009C2BDB">
        <w:rPr>
          <w:rFonts w:cs="Calibri"/>
          <w:sz w:val="24"/>
          <w:szCs w:val="24"/>
        </w:rPr>
        <w:t xml:space="preserve">, sprovedena je trodnevna obuka za službenike </w:t>
      </w:r>
      <w:r>
        <w:rPr>
          <w:rFonts w:cs="Calibri"/>
          <w:sz w:val="24"/>
          <w:szCs w:val="24"/>
        </w:rPr>
        <w:t>Uprave za izvršenje krivičnih sankcija</w:t>
      </w:r>
      <w:r w:rsidRPr="009C2BDB">
        <w:rPr>
          <w:rFonts w:cs="Calibri"/>
          <w:sz w:val="24"/>
          <w:szCs w:val="24"/>
        </w:rPr>
        <w:t xml:space="preserve"> </w:t>
      </w:r>
      <w:r w:rsidRPr="009C2BDB">
        <w:rPr>
          <w:rFonts w:cs="Calibri"/>
          <w:bCs/>
          <w:sz w:val="24"/>
          <w:szCs w:val="24"/>
        </w:rPr>
        <w:t>Odsjeka za tretman u Kazneno-popravnom domu Podgorica, Zatvoru za kratke kazne i Zatvoru u Bijelom Polju</w:t>
      </w:r>
      <w:r w:rsidRPr="009C2BDB">
        <w:rPr>
          <w:rFonts w:cs="Calibri"/>
          <w:sz w:val="24"/>
          <w:szCs w:val="24"/>
        </w:rPr>
        <w:t xml:space="preserve">, od strane </w:t>
      </w:r>
      <w:r w:rsidRPr="009C2BDB">
        <w:rPr>
          <w:rFonts w:cs="Calibri"/>
          <w:color w:val="000000"/>
          <w:sz w:val="24"/>
          <w:szCs w:val="24"/>
        </w:rPr>
        <w:t>licenciranih tren</w:t>
      </w:r>
      <w:r>
        <w:rPr>
          <w:rFonts w:cs="Calibri"/>
          <w:color w:val="000000"/>
          <w:sz w:val="24"/>
          <w:szCs w:val="24"/>
        </w:rPr>
        <w:t>er</w:t>
      </w:r>
      <w:r w:rsidRPr="009C2BDB">
        <w:rPr>
          <w:rFonts w:cs="Calibri"/>
          <w:color w:val="000000"/>
          <w:sz w:val="24"/>
          <w:szCs w:val="24"/>
        </w:rPr>
        <w:t xml:space="preserve">a </w:t>
      </w:r>
      <w:r>
        <w:rPr>
          <w:rFonts w:cs="Calibri"/>
          <w:color w:val="000000"/>
          <w:sz w:val="24"/>
          <w:szCs w:val="24"/>
        </w:rPr>
        <w:t>C</w:t>
      </w:r>
      <w:r w:rsidRPr="009C2BDB">
        <w:rPr>
          <w:rFonts w:cs="Calibri"/>
          <w:color w:val="000000"/>
          <w:sz w:val="24"/>
          <w:szCs w:val="24"/>
        </w:rPr>
        <w:t xml:space="preserve">entra </w:t>
      </w:r>
      <w:r w:rsidRPr="009C2BDB">
        <w:rPr>
          <w:rFonts w:cs="Calibri"/>
          <w:sz w:val="24"/>
          <w:szCs w:val="24"/>
        </w:rPr>
        <w:t>na temu:“Midijacija u Upravi za izvršenje krivičnih sankcija“ koju je pohađalo 14 službenika zaduženih za program resocijalizacije osuđenih lica</w:t>
      </w:r>
      <w:r>
        <w:rPr>
          <w:rFonts w:cs="Calibri"/>
          <w:sz w:val="24"/>
          <w:szCs w:val="24"/>
        </w:rPr>
        <w:t xml:space="preserve"> i</w:t>
      </w:r>
      <w:r w:rsidRPr="009C2BDB">
        <w:rPr>
          <w:rFonts w:cs="Calibri"/>
          <w:sz w:val="24"/>
          <w:szCs w:val="24"/>
        </w:rPr>
        <w:t xml:space="preserve"> kojima su uručeni  </w:t>
      </w:r>
      <w:r w:rsidRPr="009C2BDB">
        <w:rPr>
          <w:rFonts w:cs="Calibri"/>
          <w:bCs/>
          <w:sz w:val="24"/>
          <w:szCs w:val="24"/>
        </w:rPr>
        <w:t>sertifikati.</w:t>
      </w:r>
    </w:p>
    <w:p w:rsidR="00D163C8" w:rsidRDefault="00D163C8" w:rsidP="00D163C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Pr="009C2BDB">
        <w:rPr>
          <w:rFonts w:cs="Calibri"/>
          <w:sz w:val="24"/>
          <w:szCs w:val="24"/>
        </w:rPr>
        <w:t xml:space="preserve">ealizovane su </w:t>
      </w:r>
      <w:r>
        <w:rPr>
          <w:rFonts w:cs="Calibri"/>
          <w:sz w:val="24"/>
          <w:szCs w:val="24"/>
        </w:rPr>
        <w:t xml:space="preserve">3 dvodnevne </w:t>
      </w:r>
      <w:r w:rsidRPr="009C2BDB">
        <w:rPr>
          <w:rFonts w:cs="Calibri"/>
          <w:sz w:val="24"/>
          <w:szCs w:val="24"/>
        </w:rPr>
        <w:t xml:space="preserve">kaskadne obuke za </w:t>
      </w:r>
      <w:r>
        <w:rPr>
          <w:rFonts w:cs="Calibri"/>
          <w:sz w:val="24"/>
          <w:szCs w:val="24"/>
        </w:rPr>
        <w:t xml:space="preserve">37 </w:t>
      </w:r>
      <w:r w:rsidRPr="009C2BDB">
        <w:rPr>
          <w:rFonts w:cs="Calibri"/>
          <w:sz w:val="24"/>
          <w:szCs w:val="24"/>
        </w:rPr>
        <w:t xml:space="preserve">službenika </w:t>
      </w:r>
      <w:r>
        <w:rPr>
          <w:rFonts w:cs="Calibri"/>
          <w:sz w:val="24"/>
          <w:szCs w:val="24"/>
        </w:rPr>
        <w:t>Uprave za izvršenje krivičnih sankcija</w:t>
      </w:r>
      <w:r w:rsidRPr="009C2BDB">
        <w:rPr>
          <w:rFonts w:cs="Calibri"/>
          <w:sz w:val="24"/>
          <w:szCs w:val="24"/>
        </w:rPr>
        <w:t xml:space="preserve"> iz različitih sektora i službi. Teme su, kao i u ranijim kaskadnim obukama bile vezane za Svijest o bezbjednosti i pisanje izvještaja,</w:t>
      </w:r>
      <w:r>
        <w:rPr>
          <w:rFonts w:cs="Calibri"/>
          <w:sz w:val="24"/>
          <w:szCs w:val="24"/>
        </w:rPr>
        <w:t xml:space="preserve"> </w:t>
      </w:r>
      <w:r w:rsidRPr="009C2BDB">
        <w:rPr>
          <w:rFonts w:cs="Calibri"/>
          <w:sz w:val="24"/>
          <w:szCs w:val="24"/>
        </w:rPr>
        <w:t>Dinamička bezbjednost i prosocijalno modelovanje, Profesionalizam, i Komunikacione vještine.</w:t>
      </w:r>
      <w:r>
        <w:rPr>
          <w:rFonts w:cs="Calibri"/>
          <w:sz w:val="24"/>
          <w:szCs w:val="24"/>
        </w:rPr>
        <w:t xml:space="preserve"> </w:t>
      </w:r>
    </w:p>
    <w:p w:rsidR="00D163C8" w:rsidRDefault="00D163C8" w:rsidP="00D163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7CD1">
        <w:rPr>
          <w:rFonts w:cstheme="minorHAnsi"/>
          <w:sz w:val="24"/>
          <w:szCs w:val="24"/>
        </w:rPr>
        <w:t xml:space="preserve">Obuke </w:t>
      </w:r>
      <w:r>
        <w:rPr>
          <w:rFonts w:cstheme="minorHAnsi"/>
          <w:sz w:val="24"/>
          <w:szCs w:val="24"/>
        </w:rPr>
        <w:t>na</w:t>
      </w:r>
      <w:r w:rsidRPr="00127CD1">
        <w:rPr>
          <w:rFonts w:cstheme="minorHAnsi"/>
          <w:sz w:val="24"/>
          <w:szCs w:val="24"/>
        </w:rPr>
        <w:t xml:space="preserve"> Policijskoj akademiji obavljene su u skladu sa Planom obuka i potpisanim sporazumom sa Policijskom akademijom. Praktično je obučavano ukupno 78 službenika na temu upotrebe sredstava prinude (sredstava za vezivanje, službena palica i ručni sprej sa nadražavajućim dejstvom). </w:t>
      </w:r>
    </w:p>
    <w:p w:rsidR="00662249" w:rsidRDefault="00662249" w:rsidP="00D16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63C8" w:rsidRPr="0093419E" w:rsidRDefault="00D163C8" w:rsidP="00D163C8">
      <w:pPr>
        <w:spacing w:before="120" w:after="120"/>
        <w:jc w:val="both"/>
        <w:rPr>
          <w:rFonts w:cstheme="minorHAnsi"/>
          <w:sz w:val="24"/>
          <w:szCs w:val="24"/>
          <w:lang w:val="sr-Latn-CS"/>
        </w:rPr>
      </w:pPr>
      <w:r w:rsidRPr="0093419E">
        <w:rPr>
          <w:rFonts w:cstheme="minorHAnsi"/>
          <w:sz w:val="24"/>
          <w:szCs w:val="24"/>
          <w:lang w:val="sr-Latn-CS"/>
        </w:rPr>
        <w:t>Sprovede su obuke i na teme:</w:t>
      </w:r>
      <w:r w:rsidRPr="0093419E">
        <w:rPr>
          <w:rFonts w:cstheme="minorHAnsi"/>
          <w:sz w:val="24"/>
          <w:szCs w:val="24"/>
        </w:rPr>
        <w:t xml:space="preserve"> </w:t>
      </w:r>
    </w:p>
    <w:p w:rsidR="00D163C8" w:rsidRPr="00127CD1" w:rsidRDefault="00D163C8" w:rsidP="00072CB6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Cs w:val="24"/>
        </w:rPr>
      </w:pPr>
      <w:r w:rsidRPr="00127CD1">
        <w:rPr>
          <w:rFonts w:cstheme="minorHAnsi"/>
          <w:szCs w:val="24"/>
        </w:rPr>
        <w:t xml:space="preserve">unaprjeđenju zaštite ljudskih prava pritvorenih i zatvorenih lica u Crnoj Gori; </w:t>
      </w:r>
    </w:p>
    <w:p w:rsidR="00D163C8" w:rsidRPr="00127CD1" w:rsidRDefault="00D163C8" w:rsidP="00072CB6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Cs w:val="24"/>
        </w:rPr>
      </w:pPr>
      <w:r w:rsidRPr="00127CD1">
        <w:rPr>
          <w:rFonts w:cstheme="minorHAnsi"/>
          <w:szCs w:val="24"/>
        </w:rPr>
        <w:t xml:space="preserve">prenvenciji online radikalizacije; </w:t>
      </w:r>
    </w:p>
    <w:p w:rsidR="00D163C8" w:rsidRPr="00127CD1" w:rsidRDefault="00D163C8" w:rsidP="00072CB6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Cs w:val="24"/>
        </w:rPr>
      </w:pPr>
      <w:r w:rsidRPr="00127CD1">
        <w:rPr>
          <w:rFonts w:cstheme="minorHAnsi"/>
          <w:szCs w:val="24"/>
        </w:rPr>
        <w:t xml:space="preserve">za  izradu izvještaja  za uslovni otpust; </w:t>
      </w:r>
    </w:p>
    <w:p w:rsidR="00D163C8" w:rsidRPr="00127CD1" w:rsidRDefault="00D163C8" w:rsidP="00072CB6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Cs w:val="24"/>
          <w:lang w:val="sr-Latn-CS" w:eastAsia="sr-Latn-CS"/>
        </w:rPr>
      </w:pPr>
      <w:r w:rsidRPr="00127CD1">
        <w:rPr>
          <w:rFonts w:cstheme="minorHAnsi"/>
          <w:szCs w:val="24"/>
        </w:rPr>
        <w:lastRenderedPageBreak/>
        <w:t xml:space="preserve">prevenciji samopovređivanja adolescenata, smjernicama za procjenu i savjetodavni rad; </w:t>
      </w:r>
    </w:p>
    <w:p w:rsidR="00D163C8" w:rsidRPr="00127CD1" w:rsidRDefault="00D163C8" w:rsidP="00072CB6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Cs w:val="24"/>
          <w:lang w:val="sr-Latn-CS" w:eastAsia="sr-Latn-CS"/>
        </w:rPr>
      </w:pPr>
      <w:r w:rsidRPr="00127CD1">
        <w:rPr>
          <w:rFonts w:eastAsia="Times New Roman" w:cstheme="minorHAnsi"/>
          <w:szCs w:val="24"/>
          <w:lang w:val="sr-Latn-CS" w:eastAsia="sr-Latn-CS"/>
        </w:rPr>
        <w:t>izradi programa rehabilitacije za radikalizovane zatvorenike;</w:t>
      </w:r>
    </w:p>
    <w:p w:rsidR="00D163C8" w:rsidRPr="00127CD1" w:rsidRDefault="00D163C8" w:rsidP="00072CB6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Cs w:val="24"/>
          <w:lang w:val="sr-Latn-CS" w:eastAsia="sr-Latn-CS"/>
        </w:rPr>
      </w:pPr>
      <w:r w:rsidRPr="00127CD1">
        <w:rPr>
          <w:rFonts w:eastAsia="Times New Roman" w:cstheme="minorHAnsi"/>
          <w:szCs w:val="24"/>
          <w:lang w:val="sr-Latn-CS" w:eastAsia="sr-Latn-CS"/>
        </w:rPr>
        <w:t xml:space="preserve">izradi priručnika za borbu protiv radikalizma u zatvorima; </w:t>
      </w:r>
    </w:p>
    <w:p w:rsidR="00D163C8" w:rsidRDefault="00D163C8" w:rsidP="00072CB6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Cs w:val="24"/>
        </w:rPr>
      </w:pPr>
      <w:r w:rsidRPr="00127CD1">
        <w:rPr>
          <w:rFonts w:eastAsia="Times New Roman" w:cstheme="minorHAnsi"/>
          <w:szCs w:val="24"/>
          <w:lang w:val="sr-Latn-CS" w:eastAsia="sr-Latn-CS"/>
        </w:rPr>
        <w:t>pravljenje p</w:t>
      </w:r>
      <w:r w:rsidRPr="00127CD1">
        <w:rPr>
          <w:rFonts w:cstheme="minorHAnsi"/>
          <w:szCs w:val="24"/>
        </w:rPr>
        <w:t>osebnih programa tretmana u rehabilitaciji nasilnih ekstremističkih zatvorenika.</w:t>
      </w:r>
    </w:p>
    <w:p w:rsidR="00662249" w:rsidRPr="000053EE" w:rsidRDefault="00662249" w:rsidP="00662249">
      <w:pPr>
        <w:pStyle w:val="ListParagraph"/>
        <w:spacing w:after="0" w:line="240" w:lineRule="auto"/>
        <w:rPr>
          <w:rFonts w:cstheme="minorHAnsi"/>
          <w:szCs w:val="24"/>
        </w:rPr>
      </w:pPr>
    </w:p>
    <w:p w:rsidR="00D163C8" w:rsidRDefault="00D163C8" w:rsidP="00D163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Navedene obuke je </w:t>
      </w:r>
      <w:r w:rsidRPr="0093419E">
        <w:rPr>
          <w:rFonts w:cstheme="minorHAnsi"/>
          <w:sz w:val="24"/>
          <w:szCs w:val="24"/>
        </w:rPr>
        <w:t>pohađalo 45 službenika.</w:t>
      </w:r>
    </w:p>
    <w:p w:rsidR="00D163C8" w:rsidRPr="00127CD1" w:rsidRDefault="00D163C8" w:rsidP="00D16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63C8" w:rsidRDefault="00D163C8" w:rsidP="00D163C8">
      <w:pPr>
        <w:jc w:val="both"/>
        <w:rPr>
          <w:rFonts w:eastAsiaTheme="minorHAnsi" w:cs="Arial"/>
          <w:sz w:val="24"/>
          <w:szCs w:val="24"/>
        </w:rPr>
      </w:pPr>
      <w:r w:rsidRPr="00127CD1">
        <w:rPr>
          <w:rFonts w:cstheme="minorHAnsi"/>
          <w:sz w:val="24"/>
          <w:szCs w:val="24"/>
        </w:rPr>
        <w:t xml:space="preserve">Službenici UIKS- a, njih 19, pohađali su 9 obuka koje je organizovala Uprava za obuku kadrova, </w:t>
      </w:r>
      <w:r>
        <w:rPr>
          <w:rFonts w:eastAsiaTheme="minorHAnsi" w:cs="Arial"/>
          <w:sz w:val="24"/>
          <w:szCs w:val="24"/>
        </w:rPr>
        <w:t>I to na sljedeće</w:t>
      </w:r>
      <w:r w:rsidRPr="00AA73C2">
        <w:rPr>
          <w:rFonts w:eastAsiaTheme="minorHAnsi" w:cs="Arial"/>
          <w:sz w:val="24"/>
          <w:szCs w:val="24"/>
        </w:rPr>
        <w:t xml:space="preserve"> teme: „Informacioni sistem kao sredstvo za upravljanje ljudskim resursima“; „Način upravljanja elektronskim dokumentima“; „Obuka za članove Komisije za provjeru znanja, sposobnosti, kompetencija i vještina kandidata“; „Okvir kompetencija za zapošljavanje i stručno usavršavanje VSS“; „Tajnost podataka“, „Zaštita ličnih podataka“; „Standardi javnog konsul</w:t>
      </w:r>
      <w:r>
        <w:rPr>
          <w:rFonts w:eastAsiaTheme="minorHAnsi" w:cs="Arial"/>
          <w:sz w:val="24"/>
          <w:szCs w:val="24"/>
        </w:rPr>
        <w:t>tovanja“; „Odnosi sa javnošću“.</w:t>
      </w:r>
    </w:p>
    <w:p w:rsidR="00D163C8" w:rsidRDefault="00D163C8" w:rsidP="00D163C8">
      <w:pPr>
        <w:jc w:val="both"/>
        <w:rPr>
          <w:rFonts w:eastAsiaTheme="minorHAnsi" w:cs="Arial"/>
          <w:sz w:val="24"/>
          <w:szCs w:val="24"/>
        </w:rPr>
      </w:pPr>
      <w:r w:rsidRPr="00FE31FE">
        <w:rPr>
          <w:rFonts w:eastAsiaTheme="minorHAnsi" w:cs="Arial"/>
          <w:sz w:val="24"/>
          <w:szCs w:val="24"/>
        </w:rPr>
        <w:t xml:space="preserve">Takođe, predstavnik </w:t>
      </w:r>
      <w:r>
        <w:rPr>
          <w:rFonts w:eastAsiaTheme="minorHAnsi" w:cs="Arial"/>
          <w:sz w:val="24"/>
          <w:szCs w:val="24"/>
        </w:rPr>
        <w:t>UIKS-a</w:t>
      </w:r>
      <w:r w:rsidRPr="00FE31FE">
        <w:rPr>
          <w:rFonts w:eastAsiaTheme="minorHAnsi" w:cs="Arial"/>
          <w:sz w:val="24"/>
          <w:szCs w:val="24"/>
        </w:rPr>
        <w:t xml:space="preserve"> je pohađao </w:t>
      </w:r>
      <w:r>
        <w:rPr>
          <w:rFonts w:eastAsiaTheme="minorHAnsi" w:cs="Arial"/>
          <w:sz w:val="24"/>
          <w:szCs w:val="24"/>
        </w:rPr>
        <w:t>“</w:t>
      </w:r>
      <w:r w:rsidRPr="00FE31FE">
        <w:rPr>
          <w:rFonts w:eastAsiaTheme="minorHAnsi" w:cs="Arial"/>
          <w:sz w:val="24"/>
          <w:szCs w:val="24"/>
        </w:rPr>
        <w:t>Program obrazovanja za sticanje ključnih vještina za upravljanje ljudskim resursima</w:t>
      </w:r>
      <w:r>
        <w:rPr>
          <w:rFonts w:eastAsiaTheme="minorHAnsi" w:cs="Arial"/>
          <w:sz w:val="24"/>
          <w:szCs w:val="24"/>
        </w:rPr>
        <w:t>”</w:t>
      </w:r>
      <w:r w:rsidRPr="00FE31FE">
        <w:rPr>
          <w:rFonts w:eastAsiaTheme="minorHAnsi" w:cs="Arial"/>
          <w:sz w:val="24"/>
          <w:szCs w:val="24"/>
        </w:rPr>
        <w:t xml:space="preserve">, u periodu mart – jun 2019. godine. </w:t>
      </w:r>
    </w:p>
    <w:p w:rsidR="00D163C8" w:rsidRDefault="00D163C8" w:rsidP="00D163C8">
      <w:pPr>
        <w:spacing w:after="0" w:line="240" w:lineRule="auto"/>
        <w:jc w:val="both"/>
        <w:rPr>
          <w:rFonts w:eastAsiaTheme="minorHAnsi"/>
          <w:sz w:val="24"/>
          <w:szCs w:val="24"/>
          <w:lang w:val="sr-Latn-ME"/>
        </w:rPr>
      </w:pPr>
      <w:r w:rsidRPr="00127CD1">
        <w:rPr>
          <w:rFonts w:cstheme="minorHAnsi"/>
          <w:sz w:val="24"/>
          <w:szCs w:val="24"/>
          <w:lang w:val="sr-Latn-CS"/>
        </w:rPr>
        <w:t>Sektor za obuku kadrova je u više navrata tokom godine organizovao posjetu studenata Pravnog fakulteta i Fakulteta političkih nauka Upravi za izvršenje krivičnih sankcija, u okviru njihovog praktičnog obučavanja, kada je studentima održano predavanje iz oblasti funkcionisanja Uprave za izvršenje krivičnih sankcija i upriličen obilazak organizacionih jedinica Uprave</w:t>
      </w:r>
      <w:r>
        <w:rPr>
          <w:rFonts w:cstheme="minorHAnsi"/>
          <w:sz w:val="24"/>
          <w:szCs w:val="24"/>
          <w:lang w:val="sr-Latn-CS"/>
        </w:rPr>
        <w:t>.</w:t>
      </w:r>
    </w:p>
    <w:p w:rsidR="00D163C8" w:rsidRPr="007271C4" w:rsidRDefault="00D163C8" w:rsidP="00D163C8">
      <w:pPr>
        <w:spacing w:after="0" w:line="240" w:lineRule="auto"/>
        <w:jc w:val="both"/>
        <w:rPr>
          <w:rFonts w:eastAsiaTheme="minorHAnsi"/>
          <w:sz w:val="24"/>
          <w:szCs w:val="24"/>
          <w:lang w:val="sr-Latn-ME"/>
        </w:rPr>
      </w:pPr>
    </w:p>
    <w:p w:rsidR="00D163C8" w:rsidRPr="00127CD1" w:rsidRDefault="00D163C8" w:rsidP="00D163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127CD1">
        <w:rPr>
          <w:rFonts w:eastAsia="Times New Roman" w:cstheme="minorHAnsi"/>
          <w:sz w:val="24"/>
          <w:szCs w:val="24"/>
        </w:rPr>
        <w:t>Tročlana delegacija UIKS-a,</w:t>
      </w:r>
      <w:r>
        <w:rPr>
          <w:rFonts w:eastAsia="Times New Roman" w:cstheme="minorHAnsi"/>
          <w:sz w:val="24"/>
          <w:szCs w:val="24"/>
        </w:rPr>
        <w:t xml:space="preserve"> </w:t>
      </w:r>
      <w:r w:rsidRPr="00127CD1">
        <w:rPr>
          <w:rFonts w:eastAsia="Times New Roman" w:cstheme="minorHAnsi"/>
          <w:sz w:val="24"/>
          <w:szCs w:val="24"/>
        </w:rPr>
        <w:t>sa predstavnikom Ministarstva pravde i predstavnikom firme “Procon”, bili su u studijskoj posjeti zatvorskom sistemu Savezne Republike Njemačke, a u cilju unapređenja konceptualnog rješenja za izgradnju planiranog  zatvora u Mojkovcu.</w:t>
      </w:r>
    </w:p>
    <w:p w:rsidR="00A63972" w:rsidRPr="00C531AB" w:rsidRDefault="00181DF5" w:rsidP="00C531AB">
      <w:pPr>
        <w:pStyle w:val="NoSpacing"/>
        <w:rPr>
          <w:rFonts w:ascii="Arial" w:hAnsi="Arial" w:cs="Arial"/>
          <w:b/>
          <w:sz w:val="28"/>
          <w:szCs w:val="28"/>
        </w:rPr>
      </w:pPr>
      <w:r w:rsidRPr="00FF6A40">
        <w:rPr>
          <w:rFonts w:ascii="Arial" w:hAnsi="Arial" w:cs="Arial"/>
          <w:b/>
          <w:sz w:val="28"/>
          <w:szCs w:val="28"/>
        </w:rPr>
        <w:t xml:space="preserve">              </w:t>
      </w:r>
      <w:r w:rsidR="005F4DAA" w:rsidRPr="00FF6A40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E13C70" w:rsidRPr="00FF6A40">
        <w:rPr>
          <w:rFonts w:ascii="Arial" w:hAnsi="Arial" w:cs="Arial"/>
          <w:b/>
          <w:sz w:val="28"/>
          <w:szCs w:val="28"/>
        </w:rPr>
        <w:tab/>
      </w:r>
    </w:p>
    <w:p w:rsidR="000053EE" w:rsidRPr="00CA6807" w:rsidRDefault="000053EE" w:rsidP="000053EE">
      <w:pPr>
        <w:pStyle w:val="Heading1"/>
        <w:ind w:left="0"/>
        <w:rPr>
          <w:rFonts w:asciiTheme="minorHAnsi" w:hAnsiTheme="minorHAnsi"/>
          <w:b/>
          <w:color w:val="4F81BD" w:themeColor="accent1"/>
          <w:sz w:val="28"/>
          <w:szCs w:val="28"/>
        </w:rPr>
      </w:pPr>
      <w:bookmarkStart w:id="19" w:name="_Toc35811333"/>
      <w:r w:rsidRPr="00CA6807">
        <w:rPr>
          <w:rFonts w:asciiTheme="minorHAnsi" w:hAnsiTheme="minorHAnsi"/>
          <w:b/>
          <w:color w:val="4F81BD" w:themeColor="accent1"/>
          <w:sz w:val="28"/>
          <w:szCs w:val="28"/>
        </w:rPr>
        <w:t>V  IZVRŠAVANJE ZAKONA I DRUGIH PROPISA</w:t>
      </w:r>
      <w:bookmarkEnd w:id="19"/>
    </w:p>
    <w:p w:rsidR="00A63972" w:rsidRDefault="00A63972" w:rsidP="000053EE">
      <w:pPr>
        <w:jc w:val="both"/>
        <w:rPr>
          <w:rFonts w:cstheme="minorHAnsi"/>
          <w:color w:val="000000"/>
          <w:sz w:val="24"/>
          <w:szCs w:val="24"/>
          <w:lang w:val="sr-Latn-CS"/>
        </w:rPr>
      </w:pPr>
    </w:p>
    <w:p w:rsidR="000053EE" w:rsidRPr="002325B1" w:rsidRDefault="000053EE" w:rsidP="000053EE">
      <w:pPr>
        <w:jc w:val="both"/>
        <w:rPr>
          <w:rFonts w:cstheme="minorHAnsi"/>
          <w:sz w:val="24"/>
          <w:szCs w:val="24"/>
        </w:rPr>
      </w:pPr>
      <w:r w:rsidRPr="002325B1">
        <w:rPr>
          <w:rFonts w:cstheme="minorHAnsi"/>
          <w:color w:val="000000"/>
          <w:sz w:val="24"/>
          <w:szCs w:val="24"/>
          <w:lang w:val="sr-Latn-CS"/>
        </w:rPr>
        <w:t xml:space="preserve">Kod </w:t>
      </w:r>
      <w:r w:rsidRPr="002325B1">
        <w:rPr>
          <w:rFonts w:eastAsia="Times New Roman" w:cstheme="minorHAnsi"/>
          <w:sz w:val="24"/>
          <w:szCs w:val="24"/>
          <w:lang w:val="sr-Latn-RS" w:eastAsia="sr-Latn-CS"/>
        </w:rPr>
        <w:t>Uprave za izvršenje krivičnih sankcija je u 2019.godini,</w:t>
      </w:r>
      <w:r>
        <w:rPr>
          <w:rFonts w:eastAsia="Times New Roman" w:cstheme="minorHAnsi"/>
          <w:sz w:val="24"/>
          <w:szCs w:val="24"/>
          <w:lang w:val="sr-Latn-RS" w:eastAsia="sr-Latn-CS"/>
        </w:rPr>
        <w:t xml:space="preserve"> saglasno primjeni Zakona o upravnom postupku</w:t>
      </w:r>
      <w:r w:rsidRPr="002325B1">
        <w:rPr>
          <w:rFonts w:eastAsia="Times New Roman" w:cstheme="minorHAnsi"/>
          <w:sz w:val="24"/>
          <w:szCs w:val="24"/>
          <w:lang w:val="sr-Latn-RS" w:eastAsia="sr-Latn-CS"/>
        </w:rPr>
        <w:t xml:space="preserve"> </w:t>
      </w:r>
      <w:r w:rsidRPr="002325B1">
        <w:rPr>
          <w:rFonts w:cstheme="minorHAnsi"/>
          <w:color w:val="000000"/>
          <w:sz w:val="24"/>
          <w:szCs w:val="24"/>
          <w:lang w:val="sr-Latn-CS"/>
        </w:rPr>
        <w:t xml:space="preserve">u radu bilo </w:t>
      </w:r>
      <w:r w:rsidRPr="002325B1">
        <w:rPr>
          <w:rFonts w:cstheme="minorHAnsi"/>
          <w:sz w:val="24"/>
          <w:szCs w:val="24"/>
          <w:lang w:val="sr-Latn-CS"/>
        </w:rPr>
        <w:t>2.082</w:t>
      </w:r>
      <w:r w:rsidRPr="002325B1">
        <w:rPr>
          <w:rFonts w:cstheme="minorHAnsi"/>
          <w:color w:val="FF0000"/>
          <w:sz w:val="24"/>
          <w:szCs w:val="24"/>
          <w:lang w:val="sr-Latn-CS"/>
        </w:rPr>
        <w:t xml:space="preserve"> </w:t>
      </w:r>
      <w:r w:rsidRPr="002325B1">
        <w:rPr>
          <w:rFonts w:cstheme="minorHAnsi"/>
          <w:color w:val="000000"/>
          <w:sz w:val="24"/>
          <w:szCs w:val="24"/>
          <w:lang w:val="sr-Latn-CS"/>
        </w:rPr>
        <w:t>upravnih predmeta (</w:t>
      </w:r>
      <w:r w:rsidRPr="002325B1">
        <w:rPr>
          <w:rFonts w:cstheme="minorHAnsi"/>
          <w:sz w:val="24"/>
          <w:szCs w:val="24"/>
          <w:lang w:val="sr-Latn-CS"/>
        </w:rPr>
        <w:t>2.054 po</w:t>
      </w:r>
      <w:r w:rsidRPr="002325B1">
        <w:rPr>
          <w:rFonts w:cstheme="minorHAnsi"/>
          <w:color w:val="000000"/>
          <w:sz w:val="24"/>
          <w:szCs w:val="24"/>
          <w:lang w:val="sr-Latn-CS"/>
        </w:rPr>
        <w:t xml:space="preserve"> službenoj dužnosti i 28 po zahtjevu stranke).</w:t>
      </w:r>
      <w:r>
        <w:rPr>
          <w:rFonts w:cstheme="minorHAnsi"/>
          <w:color w:val="000000"/>
          <w:sz w:val="24"/>
          <w:szCs w:val="24"/>
          <w:lang w:val="sr-Latn-CS"/>
        </w:rPr>
        <w:t xml:space="preserve"> </w:t>
      </w:r>
      <w:r w:rsidRPr="002325B1">
        <w:rPr>
          <w:rFonts w:cstheme="minorHAnsi"/>
          <w:color w:val="000000"/>
          <w:sz w:val="24"/>
          <w:szCs w:val="24"/>
          <w:lang w:val="sr-Latn-CS"/>
        </w:rPr>
        <w:t xml:space="preserve">Broj riješenih predmeta u izvještajnom periodu je bio 2.081, dok je 1 </w:t>
      </w:r>
      <w:r>
        <w:rPr>
          <w:rFonts w:cstheme="minorHAnsi"/>
          <w:color w:val="000000"/>
          <w:sz w:val="24"/>
          <w:szCs w:val="24"/>
          <w:lang w:val="sr-Latn-CS"/>
        </w:rPr>
        <w:t xml:space="preserve">bio </w:t>
      </w:r>
      <w:r w:rsidRPr="002325B1">
        <w:rPr>
          <w:rFonts w:cstheme="minorHAnsi"/>
          <w:color w:val="000000"/>
          <w:sz w:val="24"/>
          <w:szCs w:val="24"/>
          <w:lang w:val="sr-Latn-CS"/>
        </w:rPr>
        <w:t xml:space="preserve">u toku. Od ukupnog broja riješenih predmeta, u roku je riješeno 1.797 predmeta, dok je 284 postupka obustavljeno. </w:t>
      </w:r>
      <w:r>
        <w:rPr>
          <w:rFonts w:cstheme="minorHAnsi"/>
          <w:color w:val="000000"/>
          <w:sz w:val="24"/>
          <w:szCs w:val="24"/>
          <w:lang w:val="sr-Latn-CS"/>
        </w:rPr>
        <w:t xml:space="preserve">Izjavljene su 193 žalbe na rješenja. </w:t>
      </w:r>
      <w:r w:rsidRPr="002325B1">
        <w:rPr>
          <w:rFonts w:cstheme="minorHAnsi"/>
          <w:color w:val="000000"/>
          <w:sz w:val="24"/>
          <w:szCs w:val="24"/>
          <w:lang w:val="sr-Latn-CS"/>
        </w:rPr>
        <w:t xml:space="preserve">U </w:t>
      </w:r>
      <w:r>
        <w:rPr>
          <w:rFonts w:cstheme="minorHAnsi"/>
          <w:color w:val="000000"/>
          <w:sz w:val="24"/>
          <w:szCs w:val="24"/>
          <w:lang w:val="sr-Latn-CS"/>
        </w:rPr>
        <w:t>istom</w:t>
      </w:r>
      <w:r w:rsidRPr="002325B1">
        <w:rPr>
          <w:rFonts w:cstheme="minorHAnsi"/>
          <w:color w:val="000000"/>
          <w:sz w:val="24"/>
          <w:szCs w:val="24"/>
          <w:lang w:val="sr-Latn-CS"/>
        </w:rPr>
        <w:t xml:space="preserve"> periodu izdato je 683 </w:t>
      </w:r>
      <w:r w:rsidRPr="002325B1">
        <w:rPr>
          <w:rFonts w:cstheme="minorHAnsi"/>
          <w:sz w:val="24"/>
          <w:szCs w:val="24"/>
        </w:rPr>
        <w:t xml:space="preserve">uvjerenja o čijenicama o kojima se vodi službena evidencija </w:t>
      </w:r>
      <w:r w:rsidRPr="002325B1">
        <w:rPr>
          <w:rFonts w:cstheme="minorHAnsi"/>
          <w:color w:val="000000"/>
          <w:sz w:val="24"/>
          <w:szCs w:val="24"/>
          <w:lang w:val="sr-Latn-CS"/>
        </w:rPr>
        <w:t>i to 156</w:t>
      </w:r>
      <w:r>
        <w:rPr>
          <w:rFonts w:cstheme="minorHAnsi"/>
          <w:color w:val="000000"/>
          <w:sz w:val="24"/>
          <w:szCs w:val="24"/>
          <w:lang w:val="sr-Latn-CS"/>
        </w:rPr>
        <w:t xml:space="preserve"> uvjerenja</w:t>
      </w:r>
      <w:r w:rsidRPr="002325B1">
        <w:rPr>
          <w:rFonts w:cstheme="minorHAnsi"/>
          <w:color w:val="000000"/>
          <w:sz w:val="24"/>
          <w:szCs w:val="24"/>
          <w:lang w:val="sr-Latn-CS"/>
        </w:rPr>
        <w:t xml:space="preserve"> na zahtjev službenika i</w:t>
      </w:r>
      <w:r w:rsidRPr="002325B1">
        <w:rPr>
          <w:rFonts w:cstheme="minorHAnsi"/>
          <w:sz w:val="24"/>
          <w:szCs w:val="24"/>
        </w:rPr>
        <w:t xml:space="preserve"> 527 uvjerenja na zahtjev lica lišenih slobode i njihovih punomoćnika</w:t>
      </w:r>
      <w:r>
        <w:rPr>
          <w:rFonts w:cstheme="minorHAnsi"/>
          <w:sz w:val="24"/>
          <w:szCs w:val="24"/>
        </w:rPr>
        <w:t>.</w:t>
      </w:r>
      <w:r w:rsidRPr="002325B1">
        <w:rPr>
          <w:rFonts w:cstheme="minorHAnsi"/>
          <w:sz w:val="24"/>
          <w:szCs w:val="24"/>
        </w:rPr>
        <w:t xml:space="preserve"> </w:t>
      </w:r>
    </w:p>
    <w:p w:rsidR="000053EE" w:rsidRDefault="000053EE" w:rsidP="000053EE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pl-PL"/>
        </w:rPr>
        <w:t>Naime, kada su u pitanju upravni postupci pokrenuti po službenoj dužnosti  isti su se odnosili na sljedeće upravne oblasti: donošenje rješenja o raspoređivanju službenika UIKS-a u januaru 2019.godine, a shodno Pravilniku o unutrašnjoj organiziji i sistematizaciji iz novembra 2018.godine i</w:t>
      </w:r>
      <w:r w:rsidRPr="00A20324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 xml:space="preserve">donošenje rješenja o raspoređivanju službenika i julu 2019.godine shodno novom Pravilniku o </w:t>
      </w:r>
      <w:r w:rsidRPr="004266D3">
        <w:rPr>
          <w:rFonts w:cstheme="minorHAnsi"/>
          <w:sz w:val="24"/>
          <w:szCs w:val="24"/>
          <w:lang w:val="pl-PL"/>
        </w:rPr>
        <w:t>u</w:t>
      </w:r>
      <w:r>
        <w:rPr>
          <w:rFonts w:cstheme="minorHAnsi"/>
          <w:sz w:val="24"/>
          <w:szCs w:val="24"/>
          <w:lang w:val="pl-PL"/>
        </w:rPr>
        <w:t xml:space="preserve">nutrašnjoj organizaciji i isitematizaciji iz maja 2019.godine, a takvih rješenja bilo je ukupno </w:t>
      </w:r>
      <w:r w:rsidRPr="004266D3">
        <w:rPr>
          <w:rFonts w:cstheme="minorHAnsi"/>
          <w:sz w:val="24"/>
          <w:szCs w:val="24"/>
          <w:lang w:val="pl-PL"/>
        </w:rPr>
        <w:t>1.030</w:t>
      </w:r>
      <w:r>
        <w:rPr>
          <w:rFonts w:cstheme="minorHAnsi"/>
          <w:sz w:val="24"/>
          <w:szCs w:val="24"/>
          <w:lang w:val="pl-PL"/>
        </w:rPr>
        <w:t>. U postupku utvrđivanja lakše povrede službene dužnosti službenika pokrenuto je i okončano 6 disciplinskih postupaka u kojima je službenicima izrečena disciplinska mjera. U odnosu na lica lišena slobode pokrenuto je 1.018 disciplinskih postupaka zbog nepoštovanja pravila ponašanja</w:t>
      </w:r>
      <w:r w:rsidRPr="00771FD0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771FD0">
        <w:rPr>
          <w:rFonts w:cstheme="minorHAnsi"/>
          <w:sz w:val="24"/>
          <w:szCs w:val="24"/>
          <w:lang w:val="sr-Latn-CS"/>
        </w:rPr>
        <w:t>regulisanih Zakonom o izvršenju kazni zatvora, novčane kazne i mjera bezbjednosti, Pravilnikom o kućnom redu u Zavodu za izvršenje krivičnih sankcija i</w:t>
      </w:r>
      <w:r w:rsidRPr="00771FD0">
        <w:rPr>
          <w:rFonts w:cstheme="minorHAnsi"/>
          <w:sz w:val="24"/>
          <w:szCs w:val="24"/>
        </w:rPr>
        <w:t xml:space="preserve"> Pravilnikom </w:t>
      </w:r>
      <w:r w:rsidRPr="00771FD0">
        <w:rPr>
          <w:rFonts w:cstheme="minorHAnsi"/>
          <w:sz w:val="24"/>
          <w:szCs w:val="24"/>
        </w:rPr>
        <w:lastRenderedPageBreak/>
        <w:t>o bli</w:t>
      </w:r>
      <w:r>
        <w:rPr>
          <w:rFonts w:cstheme="minorHAnsi"/>
          <w:sz w:val="24"/>
          <w:szCs w:val="24"/>
        </w:rPr>
        <w:t>žem načinu izvršavanja pritvora.</w:t>
      </w:r>
      <w:r w:rsidRPr="00771FD0">
        <w:rPr>
          <w:rFonts w:cstheme="minorHAnsi"/>
          <w:sz w:val="24"/>
          <w:szCs w:val="24"/>
          <w:lang w:val="sr-Latn-CS"/>
        </w:rPr>
        <w:t xml:space="preserve"> </w:t>
      </w:r>
      <w:r w:rsidRPr="00111005">
        <w:rPr>
          <w:rFonts w:cstheme="minorHAnsi"/>
          <w:sz w:val="24"/>
          <w:szCs w:val="24"/>
          <w:lang w:val="sr-Latn-CS"/>
        </w:rPr>
        <w:t>Od navedenog broja pokrenutih postupaka po službenoj dužnosti</w:t>
      </w:r>
      <w:r>
        <w:rPr>
          <w:rFonts w:cstheme="minorHAnsi"/>
          <w:sz w:val="24"/>
          <w:szCs w:val="24"/>
          <w:lang w:val="sr-Latn-CS"/>
        </w:rPr>
        <w:t xml:space="preserve"> protiv lica lišenih slobode</w:t>
      </w:r>
      <w:r w:rsidRPr="00111005">
        <w:rPr>
          <w:rFonts w:cstheme="minorHAnsi"/>
          <w:sz w:val="24"/>
          <w:szCs w:val="24"/>
          <w:lang w:val="sr-Latn-CS"/>
        </w:rPr>
        <w:t xml:space="preserve"> riješeno</w:t>
      </w:r>
      <w:r>
        <w:rPr>
          <w:rFonts w:cstheme="minorHAnsi"/>
          <w:sz w:val="24"/>
          <w:szCs w:val="24"/>
          <w:lang w:val="sr-Latn-CS"/>
        </w:rPr>
        <w:t xml:space="preserve"> je 1.017</w:t>
      </w:r>
      <w:r w:rsidRPr="00111005">
        <w:rPr>
          <w:rFonts w:cstheme="minorHAnsi"/>
          <w:sz w:val="24"/>
          <w:szCs w:val="24"/>
          <w:lang w:val="sr-Latn-CS"/>
        </w:rPr>
        <w:t xml:space="preserve"> </w:t>
      </w:r>
      <w:r>
        <w:rPr>
          <w:rFonts w:cstheme="minorHAnsi"/>
          <w:sz w:val="24"/>
          <w:szCs w:val="24"/>
          <w:lang w:val="sr-Latn-CS"/>
        </w:rPr>
        <w:t>predmeta, od kojih je 284 postupka obustavljeno</w:t>
      </w:r>
      <w:r w:rsidRPr="0062758E">
        <w:rPr>
          <w:rFonts w:cstheme="minorHAnsi"/>
          <w:sz w:val="24"/>
          <w:szCs w:val="24"/>
          <w:lang w:val="sr-Latn-CS"/>
        </w:rPr>
        <w:t xml:space="preserve"> </w:t>
      </w:r>
      <w:r w:rsidRPr="00111005">
        <w:rPr>
          <w:rFonts w:cstheme="minorHAnsi"/>
          <w:sz w:val="24"/>
          <w:szCs w:val="24"/>
          <w:lang w:val="sr-Latn-CS"/>
        </w:rPr>
        <w:t xml:space="preserve">iz razloga što su zatvorenici otpušteni sa izdržavanja kazne zatvora, pa se postupak </w:t>
      </w:r>
      <w:r>
        <w:rPr>
          <w:rFonts w:cstheme="minorHAnsi"/>
          <w:sz w:val="24"/>
          <w:szCs w:val="24"/>
          <w:lang w:val="sr-Latn-CS"/>
        </w:rPr>
        <w:t xml:space="preserve">nije mogao do kraja sprovesti, a </w:t>
      </w:r>
      <w:r w:rsidRPr="00111005">
        <w:rPr>
          <w:rFonts w:cstheme="minorHAnsi"/>
          <w:sz w:val="24"/>
          <w:szCs w:val="24"/>
          <w:lang w:val="sr-Latn-CS"/>
        </w:rPr>
        <w:t xml:space="preserve">1 postupak je </w:t>
      </w:r>
      <w:r>
        <w:rPr>
          <w:rFonts w:cstheme="minorHAnsi"/>
          <w:sz w:val="24"/>
          <w:szCs w:val="24"/>
          <w:lang w:val="sr-Latn-CS"/>
        </w:rPr>
        <w:t xml:space="preserve">bio </w:t>
      </w:r>
      <w:r w:rsidRPr="00111005">
        <w:rPr>
          <w:rFonts w:cstheme="minorHAnsi"/>
          <w:sz w:val="24"/>
          <w:szCs w:val="24"/>
          <w:lang w:val="sr-Latn-CS"/>
        </w:rPr>
        <w:t>u toku</w:t>
      </w:r>
      <w:r>
        <w:rPr>
          <w:rFonts w:cstheme="minorHAnsi"/>
          <w:sz w:val="24"/>
          <w:szCs w:val="24"/>
          <w:lang w:val="sr-Latn-CS"/>
        </w:rPr>
        <w:t>.</w:t>
      </w:r>
    </w:p>
    <w:p w:rsidR="000053EE" w:rsidRDefault="000053EE" w:rsidP="000053EE">
      <w:pPr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sr-Latn-CS"/>
        </w:rPr>
        <w:t xml:space="preserve">Broj riješenih predmeta po službenoj dužnost u izvještajnoj godini bio je 2.053, a usvojenih zahtjeva </w:t>
      </w:r>
      <w:r>
        <w:rPr>
          <w:rFonts w:cstheme="minorHAnsi"/>
          <w:sz w:val="24"/>
          <w:szCs w:val="24"/>
          <w:lang w:val="pl-PL"/>
        </w:rPr>
        <w:t xml:space="preserve">1.769. </w:t>
      </w:r>
      <w:r w:rsidRPr="00E54742">
        <w:rPr>
          <w:rFonts w:cstheme="minorHAnsi"/>
          <w:sz w:val="24"/>
          <w:szCs w:val="24"/>
          <w:lang w:val="pl-PL"/>
        </w:rPr>
        <w:t>U izvještajnom periodu na donijeta rješenja po službenoj dužnosti izjavljeno je 189 žalbi</w:t>
      </w:r>
      <w:r>
        <w:rPr>
          <w:rFonts w:cstheme="minorHAnsi"/>
          <w:sz w:val="24"/>
          <w:szCs w:val="24"/>
          <w:lang w:val="pl-PL"/>
        </w:rPr>
        <w:t xml:space="preserve"> koje su proslijeđene drugostepenom organu. </w:t>
      </w:r>
    </w:p>
    <w:p w:rsidR="00A63972" w:rsidRPr="00E54742" w:rsidRDefault="000053EE" w:rsidP="000053EE">
      <w:pPr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Kada su u pitanju postupci pokrenuti po zahtjevu stranke isti su se odnosili na zahtjev službenika za sporazumni prestanak radnog odnosa uz isplatu otpremnine zaposlenom i to 18, dok je zahtjeva za  slobodan pristup informacijama od strane NVO Sektora bilo 10. </w:t>
      </w:r>
      <w:r w:rsidRPr="004266D3">
        <w:rPr>
          <w:rFonts w:cstheme="minorHAnsi"/>
          <w:sz w:val="24"/>
          <w:szCs w:val="24"/>
          <w:lang w:val="sr-Latn-CS"/>
        </w:rPr>
        <w:t>Kada je u pitanju trajanje postupka može se ocijeniti da su zahtjevi stranaka rješavani u zakonom propisanom roku.</w:t>
      </w:r>
      <w:r w:rsidRPr="00E54742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Dakle, broj riješenih predmeta u 2019.godini po zahtjevu stranke bio je 28, usvojenih zahtjeva 10, a odbijenih 18</w:t>
      </w:r>
      <w:r w:rsidRPr="008F1A94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i to u svim postupcima po zahtjevu službenika za sporazumni prestanak radnog odnosa uz isplatu otpremnine zaposlenom. N</w:t>
      </w:r>
      <w:r w:rsidRPr="00E54742">
        <w:rPr>
          <w:rFonts w:cstheme="minorHAnsi"/>
          <w:sz w:val="24"/>
          <w:szCs w:val="24"/>
          <w:lang w:val="pl-PL"/>
        </w:rPr>
        <w:t xml:space="preserve">a donijeta rješenja po </w:t>
      </w:r>
      <w:r>
        <w:rPr>
          <w:rFonts w:cstheme="minorHAnsi"/>
          <w:sz w:val="24"/>
          <w:szCs w:val="24"/>
          <w:lang w:val="pl-PL"/>
        </w:rPr>
        <w:t>zahtjevu stranke izjavljene</w:t>
      </w:r>
      <w:r w:rsidRPr="00E54742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su</w:t>
      </w:r>
      <w:r w:rsidRPr="00E54742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4 žalbe koje su proslijeđene drugostepenom organu.</w:t>
      </w:r>
      <w:r w:rsidRPr="004E78D2">
        <w:rPr>
          <w:rFonts w:cstheme="minorHAnsi"/>
          <w:sz w:val="24"/>
          <w:szCs w:val="24"/>
          <w:lang w:val="pl-PL"/>
        </w:rPr>
        <w:t xml:space="preserve"> </w:t>
      </w:r>
    </w:p>
    <w:p w:rsidR="000053EE" w:rsidRPr="00522A1B" w:rsidRDefault="000053EE" w:rsidP="000053EE">
      <w:pPr>
        <w:spacing w:after="0" w:line="240" w:lineRule="auto"/>
        <w:jc w:val="both"/>
        <w:rPr>
          <w:rFonts w:cs="Arial"/>
          <w:i/>
        </w:rPr>
      </w:pPr>
      <w:r w:rsidRPr="00522A1B">
        <w:rPr>
          <w:rFonts w:cs="Arial"/>
          <w:i/>
        </w:rPr>
        <w:t>Podaci o navedenom su  prikazani u tabeli 4.</w:t>
      </w:r>
    </w:p>
    <w:p w:rsidR="000053EE" w:rsidRPr="00522A1B" w:rsidRDefault="000053EE" w:rsidP="000053EE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tbl>
      <w:tblPr>
        <w:tblStyle w:val="GridTable4-Accent11"/>
        <w:tblW w:w="9380" w:type="dxa"/>
        <w:tblLook w:val="04A0" w:firstRow="1" w:lastRow="0" w:firstColumn="1" w:lastColumn="0" w:noHBand="0" w:noVBand="1"/>
      </w:tblPr>
      <w:tblGrid>
        <w:gridCol w:w="794"/>
        <w:gridCol w:w="1200"/>
        <w:gridCol w:w="4720"/>
        <w:gridCol w:w="707"/>
        <w:gridCol w:w="1959"/>
      </w:tblGrid>
      <w:tr w:rsidR="000053EE" w:rsidRPr="00522A1B" w:rsidTr="00CB2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Cs w:val="0"/>
                <w:sz w:val="24"/>
                <w:szCs w:val="24"/>
              </w:rPr>
              <w:t>R.BR.</w:t>
            </w:r>
          </w:p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Cs w:val="0"/>
                <w:sz w:val="24"/>
                <w:szCs w:val="24"/>
              </w:rPr>
              <w:t>EVIDENCIJA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Cs w:val="0"/>
                <w:sz w:val="24"/>
                <w:szCs w:val="24"/>
              </w:rPr>
              <w:t>UIKS</w:t>
            </w:r>
          </w:p>
        </w:tc>
      </w:tr>
      <w:tr w:rsidR="000053EE" w:rsidRPr="00522A1B" w:rsidTr="00CB2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2)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Broj pokrenutih upravnih postupaka po zahtjevu stranke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28</w:t>
            </w:r>
          </w:p>
        </w:tc>
      </w:tr>
      <w:tr w:rsidR="000053EE" w:rsidRPr="00522A1B" w:rsidTr="00CB2566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3)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Broj pokrenutih upravnih postupaka po službenoj dužnosti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2054</w:t>
            </w:r>
          </w:p>
        </w:tc>
      </w:tr>
      <w:tr w:rsidR="000053EE" w:rsidRPr="00522A1B" w:rsidTr="00CB2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4)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Broj neriješenih predmeta sa podatkom o broju neriješenih predmeta iz prethodne godine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0053EE" w:rsidRPr="00522A1B" w:rsidTr="00CB2566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5)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Broj riješenih predmeta u izvještajnom periodu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2.081</w:t>
            </w:r>
          </w:p>
        </w:tc>
      </w:tr>
      <w:tr w:rsidR="000053EE" w:rsidRPr="00522A1B" w:rsidTr="00CB2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6)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Broj usvojenih zahtjeva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1.779</w:t>
            </w:r>
          </w:p>
        </w:tc>
      </w:tr>
      <w:tr w:rsidR="000053EE" w:rsidRPr="00522A1B" w:rsidTr="00CB2566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7)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Broj odbijenih zahtjeva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18</w:t>
            </w:r>
          </w:p>
        </w:tc>
      </w:tr>
      <w:tr w:rsidR="000053EE" w:rsidRPr="00522A1B" w:rsidTr="00CB2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8)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Broj predmeta riješenih u roku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1.797</w:t>
            </w:r>
          </w:p>
        </w:tc>
      </w:tr>
      <w:tr w:rsidR="000053EE" w:rsidRPr="00522A1B" w:rsidTr="00CB2566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9)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Broj predmeta riješenih po isteku roka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0053EE" w:rsidRPr="00522A1B" w:rsidTr="00CB2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10)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Broj obustavljenih postupaka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284</w:t>
            </w:r>
          </w:p>
        </w:tc>
      </w:tr>
      <w:tr w:rsidR="000053EE" w:rsidRPr="00522A1B" w:rsidTr="00CB2566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11)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Broj podnijetih žalbi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193</w:t>
            </w:r>
          </w:p>
        </w:tc>
      </w:tr>
      <w:tr w:rsidR="000053EE" w:rsidRPr="00522A1B" w:rsidTr="00CB2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12)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Broj rješenja donijetih po zahtjevu za ponavljanje postupka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0053EE" w:rsidRPr="00522A1B" w:rsidTr="00CB2566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13)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Broj podnijetih – usvojenih prigovora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0053EE" w:rsidRPr="00522A1B" w:rsidTr="00CB2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14)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Broj podnijetih – odbijenih prigovora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0053EE" w:rsidRPr="00522A1B" w:rsidTr="00CB2566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lastRenderedPageBreak/>
              <w:t>15)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Broj i vrste izdatih uvjerenja i drugih isprava o činjenicama o kojima se vodi službena evidencija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683</w:t>
            </w:r>
          </w:p>
        </w:tc>
      </w:tr>
      <w:tr w:rsidR="000053EE" w:rsidRPr="00522A1B" w:rsidTr="00CB2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16)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Broj i vrste izdatih uvjerenja i drugih isprava o činjenicama o kojima se ne vodi službena evidencija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0053EE" w:rsidRPr="00522A1B" w:rsidTr="00CB2566">
        <w:trPr>
          <w:gridAfter w:val="2"/>
          <w:wAfter w:w="2666" w:type="dxa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gridSpan w:val="2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20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53EE" w:rsidRPr="00522A1B" w:rsidTr="00CB2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17)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Izvršenje novčanom kaznom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0053EE" w:rsidRPr="00522A1B" w:rsidTr="00CB2566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18)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Preko drugih organa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0053EE" w:rsidRPr="00522A1B" w:rsidTr="00CB2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19)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Neposrednom prinudom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0053EE" w:rsidRPr="00522A1B" w:rsidTr="00CB2566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20)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Poravnanje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0053EE" w:rsidRPr="00522A1B" w:rsidTr="00CB2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21)</w:t>
            </w:r>
          </w:p>
        </w:tc>
        <w:tc>
          <w:tcPr>
            <w:tcW w:w="6627" w:type="dxa"/>
            <w:gridSpan w:val="3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Obustavljena I odložena</w:t>
            </w:r>
          </w:p>
        </w:tc>
        <w:tc>
          <w:tcPr>
            <w:tcW w:w="1959" w:type="dxa"/>
          </w:tcPr>
          <w:p w:rsidR="000053EE" w:rsidRPr="00522A1B" w:rsidRDefault="000053EE" w:rsidP="00CB2566">
            <w:pPr>
              <w:pStyle w:val="tekst"/>
              <w:tabs>
                <w:tab w:val="left" w:pos="720"/>
              </w:tabs>
              <w:spacing w:before="120" w:after="120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2A1B">
              <w:rPr>
                <w:rFonts w:asciiTheme="minorHAnsi" w:hAnsiTheme="minorHAnsi"/>
                <w:b/>
                <w:bCs/>
                <w:sz w:val="24"/>
                <w:szCs w:val="24"/>
              </w:rPr>
              <w:t>344</w:t>
            </w:r>
          </w:p>
        </w:tc>
      </w:tr>
    </w:tbl>
    <w:p w:rsidR="000053EE" w:rsidRDefault="000053EE" w:rsidP="00FF6A40">
      <w:pPr>
        <w:pStyle w:val="Heading1"/>
        <w:ind w:left="0"/>
        <w:rPr>
          <w:rFonts w:asciiTheme="minorHAnsi" w:hAnsiTheme="minorHAnsi"/>
          <w:b/>
          <w:color w:val="4F81BD" w:themeColor="accent1"/>
          <w:sz w:val="28"/>
          <w:szCs w:val="28"/>
        </w:rPr>
      </w:pPr>
    </w:p>
    <w:p w:rsidR="0023414B" w:rsidRPr="0023414B" w:rsidRDefault="0023414B" w:rsidP="0023414B">
      <w:pPr>
        <w:rPr>
          <w:lang w:val="hr-HR"/>
        </w:rPr>
      </w:pPr>
    </w:p>
    <w:p w:rsidR="001E056A" w:rsidRPr="00CA6807" w:rsidRDefault="00BB10F1" w:rsidP="009A6E36">
      <w:pPr>
        <w:pStyle w:val="Heading2"/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</w:pPr>
      <w:bookmarkStart w:id="20" w:name="_Toc35811334"/>
      <w:r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 xml:space="preserve">V </w:t>
      </w:r>
      <w:r w:rsidR="001E056A" w:rsidRPr="00CA6807">
        <w:rPr>
          <w:rFonts w:asciiTheme="minorHAnsi" w:hAnsiTheme="minorHAnsi" w:cstheme="minorHAnsi"/>
          <w:b/>
          <w:i/>
          <w:color w:val="4F81BD" w:themeColor="accent1"/>
          <w:sz w:val="24"/>
          <w:szCs w:val="24"/>
        </w:rPr>
        <w:t>1. Slobodan pristup informacijama</w:t>
      </w:r>
      <w:bookmarkEnd w:id="20"/>
    </w:p>
    <w:p w:rsidR="00A63972" w:rsidRDefault="00A63972" w:rsidP="001E056A">
      <w:pPr>
        <w:jc w:val="both"/>
      </w:pPr>
    </w:p>
    <w:p w:rsidR="001E056A" w:rsidRPr="008F6377" w:rsidRDefault="001E056A" w:rsidP="001E056A">
      <w:pPr>
        <w:jc w:val="both"/>
        <w:rPr>
          <w:rFonts w:cs="Arial"/>
          <w:sz w:val="24"/>
          <w:szCs w:val="24"/>
        </w:rPr>
      </w:pPr>
      <w:r w:rsidRPr="0015616A">
        <w:rPr>
          <w:sz w:val="24"/>
          <w:szCs w:val="24"/>
        </w:rPr>
        <w:t xml:space="preserve">Saglasno Zakonu o slobodnom pristupu informacijama, </w:t>
      </w:r>
      <w:r>
        <w:rPr>
          <w:sz w:val="24"/>
          <w:szCs w:val="24"/>
        </w:rPr>
        <w:t>Upravi za izvršenje krivičnih sankcija</w:t>
      </w:r>
      <w:r w:rsidRPr="0015616A">
        <w:rPr>
          <w:sz w:val="24"/>
          <w:szCs w:val="24"/>
        </w:rPr>
        <w:t xml:space="preserve"> </w:t>
      </w:r>
      <w:r w:rsidRPr="0015616A">
        <w:rPr>
          <w:rFonts w:cs="Arial"/>
          <w:sz w:val="24"/>
          <w:szCs w:val="24"/>
        </w:rPr>
        <w:t xml:space="preserve">podnijeto je </w:t>
      </w:r>
      <w:r>
        <w:rPr>
          <w:rFonts w:cs="Arial"/>
          <w:sz w:val="24"/>
          <w:szCs w:val="24"/>
        </w:rPr>
        <w:t>10</w:t>
      </w:r>
      <w:r w:rsidRPr="0015616A">
        <w:rPr>
          <w:rFonts w:cs="Arial"/>
          <w:sz w:val="24"/>
          <w:szCs w:val="24"/>
        </w:rPr>
        <w:t xml:space="preserve"> Zahtjeva za slobodan pristup informacijama, od kojih </w:t>
      </w:r>
      <w:r>
        <w:rPr>
          <w:rFonts w:cs="Arial"/>
          <w:sz w:val="24"/>
          <w:szCs w:val="24"/>
        </w:rPr>
        <w:t>su svi predmeti  riješeni</w:t>
      </w:r>
      <w:r w:rsidRPr="0015616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 usvojeni zahtjevi.  </w:t>
      </w:r>
    </w:p>
    <w:p w:rsidR="000053EE" w:rsidRDefault="000053EE" w:rsidP="00FF6A40">
      <w:pPr>
        <w:pStyle w:val="Heading1"/>
        <w:ind w:left="0"/>
        <w:rPr>
          <w:rFonts w:asciiTheme="minorHAnsi" w:hAnsiTheme="minorHAnsi"/>
          <w:b/>
          <w:color w:val="4F81BD" w:themeColor="accent1"/>
          <w:sz w:val="28"/>
          <w:szCs w:val="28"/>
        </w:rPr>
      </w:pPr>
    </w:p>
    <w:p w:rsidR="00FF6A40" w:rsidRPr="00CA6807" w:rsidRDefault="000053EE" w:rsidP="00FF6A40">
      <w:pPr>
        <w:pStyle w:val="Heading1"/>
        <w:ind w:left="0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bookmarkStart w:id="21" w:name="_Toc35811335"/>
      <w:r w:rsidRPr="00CA6807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VI</w:t>
      </w:r>
      <w:r w:rsidR="00FF6A40" w:rsidRPr="00CA6807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 </w:t>
      </w:r>
      <w:r w:rsidR="00662249" w:rsidRPr="00CA6807">
        <w:rPr>
          <w:rFonts w:asciiTheme="minorHAnsi" w:hAnsiTheme="minorHAnsi" w:cstheme="minorHAnsi"/>
          <w:b/>
          <w:color w:val="4F81BD" w:themeColor="accent1"/>
          <w:sz w:val="28"/>
          <w:szCs w:val="28"/>
          <w:lang w:bidi="en-US"/>
        </w:rPr>
        <w:t xml:space="preserve"> SARADNJA  SA KANCELARIJOM ZAŠTITNIKA LJUDSKIH PRAVA I SLOBODA</w:t>
      </w:r>
      <w:bookmarkEnd w:id="21"/>
      <w:r w:rsidR="00662249" w:rsidRPr="00CA6807">
        <w:rPr>
          <w:rFonts w:asciiTheme="minorHAnsi" w:hAnsiTheme="minorHAnsi" w:cstheme="minorHAnsi"/>
          <w:b/>
          <w:color w:val="4F81BD" w:themeColor="accent1"/>
          <w:sz w:val="28"/>
          <w:szCs w:val="28"/>
          <w:lang w:bidi="en-US"/>
        </w:rPr>
        <w:t xml:space="preserve"> </w:t>
      </w:r>
    </w:p>
    <w:p w:rsidR="000053EE" w:rsidRPr="00935424" w:rsidRDefault="000053EE" w:rsidP="000053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bidi="en-US"/>
        </w:rPr>
      </w:pPr>
    </w:p>
    <w:p w:rsidR="000053EE" w:rsidRDefault="000053EE" w:rsidP="000053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7CD1">
        <w:rPr>
          <w:rFonts w:cstheme="minorHAnsi"/>
          <w:sz w:val="24"/>
          <w:szCs w:val="24"/>
        </w:rPr>
        <w:t>Kao i prethodnih godina, Uprava za izvršenje krivičnih sankcija je i u 2019.godini ostvarivala uspješnu saradnju sa Institucijom Zaštitnika ljudskih prava i sloboda, kao i Nacionalnim preventivnim mehanizmom za sprječavanje torture (NPM).</w:t>
      </w:r>
    </w:p>
    <w:p w:rsidR="000053EE" w:rsidRPr="00127CD1" w:rsidRDefault="000053EE" w:rsidP="000053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053EE" w:rsidRDefault="000053EE" w:rsidP="000053EE">
      <w:pPr>
        <w:spacing w:after="0" w:line="240" w:lineRule="auto"/>
        <w:jc w:val="both"/>
        <w:rPr>
          <w:rFonts w:cstheme="minorHAnsi"/>
          <w:sz w:val="24"/>
          <w:szCs w:val="24"/>
          <w:lang w:bidi="en-US"/>
        </w:rPr>
      </w:pPr>
      <w:r w:rsidRPr="00127CD1">
        <w:rPr>
          <w:rFonts w:cstheme="minorHAnsi"/>
          <w:sz w:val="24"/>
          <w:szCs w:val="24"/>
        </w:rPr>
        <w:t xml:space="preserve">U izvještajnoj godini sva lica lišena slobode koja su smatrala da im je </w:t>
      </w:r>
      <w:r w:rsidRPr="00127CD1">
        <w:rPr>
          <w:rFonts w:cstheme="minorHAnsi"/>
          <w:sz w:val="24"/>
          <w:szCs w:val="24"/>
          <w:lang w:bidi="en-US"/>
        </w:rPr>
        <w:t>na bilo koji način uskraćeno neko od osnovnih ljudskih prava, podnosila su pritužbi instutuciji Zaštitnika ljudskih prava i sloboda Crne Gore, preko sandučića za pritužbe koje postoje u svim organizacionim jedinicama Uprave, a Zaštitnik je i po sopstvenoj inicijativi formirao predmete shodno Zakonu o Zaštitniku ljudskih prava i sloboda.</w:t>
      </w:r>
    </w:p>
    <w:p w:rsidR="000053EE" w:rsidRPr="00127CD1" w:rsidRDefault="000053EE" w:rsidP="000053EE">
      <w:pPr>
        <w:spacing w:after="0" w:line="240" w:lineRule="auto"/>
        <w:jc w:val="both"/>
        <w:rPr>
          <w:rFonts w:cstheme="minorHAnsi"/>
          <w:sz w:val="24"/>
          <w:szCs w:val="24"/>
          <w:lang w:bidi="en-US"/>
        </w:rPr>
      </w:pPr>
    </w:p>
    <w:p w:rsidR="000053EE" w:rsidRDefault="000053EE" w:rsidP="000053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7CD1">
        <w:rPr>
          <w:rFonts w:cstheme="minorHAnsi"/>
          <w:bCs/>
          <w:sz w:val="24"/>
          <w:szCs w:val="24"/>
          <w:lang w:bidi="en-US"/>
        </w:rPr>
        <w:t xml:space="preserve">Tokom 2019.godine, Upravi za izvršenje krivičnih sankcija od strane Institucije Zaštitnika ljudskih parava i sloboda dostavljeno je na postupanje i izjašnjenje 7 pojedinačnih pritužbi zatvorenika. </w:t>
      </w:r>
      <w:r w:rsidRPr="00127CD1">
        <w:rPr>
          <w:rFonts w:cstheme="minorHAnsi"/>
          <w:sz w:val="24"/>
          <w:szCs w:val="24"/>
        </w:rPr>
        <w:t xml:space="preserve">Struktura pritužbi prati trend iz predhodnih izvještajnih perioda </w:t>
      </w:r>
      <w:r w:rsidRPr="00127CD1">
        <w:rPr>
          <w:rFonts w:cstheme="minorHAnsi"/>
          <w:bCs/>
          <w:sz w:val="24"/>
          <w:szCs w:val="24"/>
          <w:lang w:bidi="en-US"/>
        </w:rPr>
        <w:t xml:space="preserve">(pritužbe na zdravstvenu zaštitu, </w:t>
      </w:r>
      <w:r w:rsidRPr="00127CD1">
        <w:rPr>
          <w:rFonts w:cstheme="minorHAnsi"/>
          <w:sz w:val="24"/>
          <w:szCs w:val="24"/>
        </w:rPr>
        <w:t>otežan prelazak u povoljniju klasifikacionu grupu, odnosno reklasifikaciju, i dr.).</w:t>
      </w:r>
    </w:p>
    <w:p w:rsidR="000053EE" w:rsidRPr="00127CD1" w:rsidRDefault="000053EE" w:rsidP="000053EE">
      <w:pPr>
        <w:spacing w:after="0" w:line="240" w:lineRule="auto"/>
        <w:jc w:val="both"/>
        <w:rPr>
          <w:rFonts w:cstheme="minorHAnsi"/>
          <w:bCs/>
          <w:sz w:val="24"/>
          <w:szCs w:val="24"/>
          <w:lang w:bidi="en-US"/>
        </w:rPr>
      </w:pPr>
    </w:p>
    <w:p w:rsidR="000053EE" w:rsidRDefault="000053EE" w:rsidP="000053EE">
      <w:pPr>
        <w:spacing w:after="0" w:line="240" w:lineRule="auto"/>
        <w:jc w:val="both"/>
        <w:rPr>
          <w:rFonts w:cstheme="minorHAnsi"/>
          <w:sz w:val="24"/>
          <w:szCs w:val="24"/>
          <w:lang w:bidi="en-US"/>
        </w:rPr>
      </w:pPr>
      <w:r w:rsidRPr="00127CD1">
        <w:rPr>
          <w:rFonts w:cstheme="minorHAnsi"/>
          <w:bCs/>
          <w:sz w:val="24"/>
          <w:szCs w:val="24"/>
          <w:lang w:bidi="en-US"/>
        </w:rPr>
        <w:t xml:space="preserve">Uprava UIKS-a je sve činjenice i okolnosti po pritužbama pažljivo ispitivala i utvrđivala i o tome uredno izvještavala Zaštitnika o postupanju po istima, ali </w:t>
      </w:r>
      <w:r w:rsidRPr="00127CD1">
        <w:rPr>
          <w:rFonts w:cstheme="minorHAnsi"/>
          <w:sz w:val="24"/>
          <w:szCs w:val="24"/>
          <w:lang w:bidi="en-US"/>
        </w:rPr>
        <w:t>i preduzimala sve neophodne zakonske mjere i radnje u otklanjanju istih i dostavljala potrebna obavještenja i dokumentaciju nadležnim državnim institucijama.</w:t>
      </w:r>
    </w:p>
    <w:p w:rsidR="000053EE" w:rsidRPr="00127CD1" w:rsidRDefault="000053EE" w:rsidP="000053EE">
      <w:pPr>
        <w:spacing w:after="0" w:line="240" w:lineRule="auto"/>
        <w:jc w:val="both"/>
        <w:rPr>
          <w:rFonts w:cstheme="minorHAnsi"/>
          <w:bCs/>
          <w:sz w:val="24"/>
          <w:szCs w:val="24"/>
          <w:lang w:bidi="en-US"/>
        </w:rPr>
      </w:pPr>
    </w:p>
    <w:p w:rsidR="000053EE" w:rsidRPr="00127CD1" w:rsidRDefault="000053EE" w:rsidP="000053EE">
      <w:pPr>
        <w:tabs>
          <w:tab w:val="left" w:pos="74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7CD1">
        <w:rPr>
          <w:rFonts w:cstheme="minorHAnsi"/>
          <w:sz w:val="24"/>
          <w:szCs w:val="24"/>
        </w:rPr>
        <w:lastRenderedPageBreak/>
        <w:t>Tokom 2019.godine, od strane tima NPM-a izvršeni su obilasci Zatvora za kratke kazne, Zatvora Bijelo Polje, kao i kontrolni obilazak Kazeno popravnog doma Podgorica, koji je imao za svrhu provjeru realizacije preporuka dostavljenih u izvještaju povodom posjete iz ranijih perioda. O navedenim obilascima NPM je sačinio izvještaj u kojima su sadržane određene preporuke. Povodom preporuka NPM, Uprava za izvršenje krivičnih sankcija preduzimala je mjere na realizaciji istih o čemu je uredno izvještavala NPM.</w:t>
      </w:r>
    </w:p>
    <w:p w:rsidR="000053EE" w:rsidRPr="00127CD1" w:rsidRDefault="000053EE" w:rsidP="000053EE">
      <w:pPr>
        <w:tabs>
          <w:tab w:val="left" w:pos="741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0053EE" w:rsidRDefault="000053EE" w:rsidP="005F4DAA">
      <w:pPr>
        <w:pStyle w:val="NoSpacing"/>
        <w:rPr>
          <w:rFonts w:cstheme="minorHAnsi"/>
          <w:b/>
          <w:i/>
          <w:color w:val="4F81BD" w:themeColor="accent1"/>
          <w:szCs w:val="24"/>
        </w:rPr>
      </w:pPr>
    </w:p>
    <w:p w:rsidR="00117B21" w:rsidRPr="00CA6807" w:rsidRDefault="00662249" w:rsidP="009A6E36">
      <w:pPr>
        <w:pStyle w:val="Heading1"/>
        <w:ind w:left="0"/>
        <w:rPr>
          <w:rFonts w:asciiTheme="minorHAnsi" w:hAnsiTheme="minorHAnsi" w:cstheme="minorHAnsi"/>
          <w:b/>
          <w:color w:val="4F81BD" w:themeColor="accent1"/>
        </w:rPr>
      </w:pPr>
      <w:bookmarkStart w:id="22" w:name="_Toc35811336"/>
      <w:r w:rsidRPr="00CA6807">
        <w:rPr>
          <w:rFonts w:asciiTheme="minorHAnsi" w:hAnsiTheme="minorHAnsi" w:cstheme="minorHAnsi"/>
          <w:b/>
          <w:color w:val="4F81BD" w:themeColor="accent1"/>
        </w:rPr>
        <w:t>VII</w:t>
      </w:r>
      <w:r w:rsidR="000053EE" w:rsidRPr="00CA6807">
        <w:rPr>
          <w:rFonts w:asciiTheme="minorHAnsi" w:hAnsiTheme="minorHAnsi" w:cstheme="minorHAnsi"/>
          <w:b/>
          <w:color w:val="4F81BD" w:themeColor="accent1"/>
        </w:rPr>
        <w:t xml:space="preserve"> </w:t>
      </w:r>
      <w:r w:rsidR="00117B21" w:rsidRPr="00CA6807">
        <w:rPr>
          <w:rFonts w:asciiTheme="minorHAnsi" w:hAnsiTheme="minorHAnsi" w:cstheme="minorHAnsi"/>
          <w:b/>
          <w:color w:val="4F81BD" w:themeColor="accent1"/>
        </w:rPr>
        <w:t>S</w:t>
      </w:r>
      <w:r w:rsidR="00181DF5" w:rsidRPr="00CA6807">
        <w:rPr>
          <w:rFonts w:asciiTheme="minorHAnsi" w:hAnsiTheme="minorHAnsi" w:cstheme="minorHAnsi"/>
          <w:b/>
          <w:color w:val="4F81BD" w:themeColor="accent1"/>
        </w:rPr>
        <w:t>ARADNJA SA MEDIJIMA I NEVLADINIM ORGANIZACIJAMA</w:t>
      </w:r>
      <w:bookmarkEnd w:id="22"/>
    </w:p>
    <w:p w:rsidR="001437BF" w:rsidRDefault="001437BF" w:rsidP="0042405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117B21" w:rsidRDefault="00117B21" w:rsidP="004240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7CD1">
        <w:rPr>
          <w:rFonts w:cstheme="minorHAnsi"/>
          <w:sz w:val="24"/>
          <w:szCs w:val="24"/>
        </w:rPr>
        <w:t>Uprava za izvršenje krivičnih sankcija ostvaruje saradnju sa svim crnogorskim medijima. Otvorenost Uprave za saradnje sa medi</w:t>
      </w:r>
      <w:r w:rsidR="00B26E32" w:rsidRPr="00127CD1">
        <w:rPr>
          <w:rFonts w:cstheme="minorHAnsi"/>
          <w:sz w:val="24"/>
          <w:szCs w:val="24"/>
        </w:rPr>
        <w:t xml:space="preserve">jima potvrđuje činjenica da je </w:t>
      </w:r>
      <w:r w:rsidRPr="00127CD1">
        <w:rPr>
          <w:rFonts w:cstheme="minorHAnsi"/>
          <w:sz w:val="24"/>
          <w:szCs w:val="24"/>
        </w:rPr>
        <w:t xml:space="preserve">javnost  informisana o događajima u Upravi, statističkim podacima, uslovima boravka lica lišenih slobode, aktivnostima koje preduzimaju zaposleni u cilju očuvanja stabilne bezbjednosti, kao </w:t>
      </w:r>
      <w:r w:rsidR="00C34D7E" w:rsidRPr="00127CD1">
        <w:rPr>
          <w:rFonts w:cstheme="minorHAnsi"/>
          <w:sz w:val="24"/>
          <w:szCs w:val="24"/>
        </w:rPr>
        <w:t>i</w:t>
      </w:r>
      <w:r w:rsidRPr="00127CD1">
        <w:rPr>
          <w:rFonts w:cstheme="minorHAnsi"/>
          <w:sz w:val="24"/>
          <w:szCs w:val="24"/>
        </w:rPr>
        <w:t xml:space="preserve"> postizanju što kvalitenije resocijalizacije </w:t>
      </w:r>
      <w:r w:rsidR="00C34D7E" w:rsidRPr="00127CD1">
        <w:rPr>
          <w:rFonts w:cstheme="minorHAnsi"/>
          <w:sz w:val="24"/>
          <w:szCs w:val="24"/>
        </w:rPr>
        <w:t>i</w:t>
      </w:r>
      <w:r w:rsidRPr="00127CD1">
        <w:rPr>
          <w:rFonts w:cstheme="minorHAnsi"/>
          <w:sz w:val="24"/>
          <w:szCs w:val="24"/>
        </w:rPr>
        <w:t xml:space="preserve"> reintegracija zatvorenika, kroz razne oblike tretmana.</w:t>
      </w:r>
    </w:p>
    <w:p w:rsidR="00662249" w:rsidRPr="00127CD1" w:rsidRDefault="00662249" w:rsidP="004240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6E36" w:rsidRDefault="00117B21" w:rsidP="004240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7CD1">
        <w:rPr>
          <w:rFonts w:cstheme="minorHAnsi"/>
          <w:sz w:val="24"/>
          <w:szCs w:val="24"/>
        </w:rPr>
        <w:t xml:space="preserve">U 2019. </w:t>
      </w:r>
      <w:r w:rsidR="00C33C12" w:rsidRPr="00127CD1">
        <w:rPr>
          <w:rFonts w:cstheme="minorHAnsi"/>
          <w:sz w:val="24"/>
          <w:szCs w:val="24"/>
        </w:rPr>
        <w:t>g</w:t>
      </w:r>
      <w:r w:rsidRPr="00127CD1">
        <w:rPr>
          <w:rFonts w:cstheme="minorHAnsi"/>
          <w:sz w:val="24"/>
          <w:szCs w:val="24"/>
        </w:rPr>
        <w:t xml:space="preserve">odini u Upravi za izvršenje krivičnih sankcija, u saradnji sa nevladinim sektorom, realizovano je niz aktivnosti, koje su uticale na kvalitetniji tretman zatvorenika. </w:t>
      </w:r>
    </w:p>
    <w:p w:rsidR="009A6E36" w:rsidRDefault="009A6E36" w:rsidP="004240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7B21" w:rsidRPr="00127CD1" w:rsidRDefault="00117B21" w:rsidP="004240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7CD1">
        <w:rPr>
          <w:rFonts w:cstheme="minorHAnsi"/>
          <w:sz w:val="24"/>
          <w:szCs w:val="24"/>
        </w:rPr>
        <w:t xml:space="preserve">Projektom „Podrška efikasnom upravljanju mehanizmom krivičnih sankcija u Crnoj Gori“ za koji su dodijeljena sredstva za odgovarajuće pozicije Budžeta Crne Gore za 2018. </w:t>
      </w:r>
      <w:r w:rsidR="00522FA2" w:rsidRPr="00127CD1">
        <w:rPr>
          <w:rFonts w:cstheme="minorHAnsi"/>
          <w:sz w:val="24"/>
          <w:szCs w:val="24"/>
        </w:rPr>
        <w:t>g</w:t>
      </w:r>
      <w:r w:rsidRPr="00127CD1">
        <w:rPr>
          <w:rFonts w:cstheme="minorHAnsi"/>
          <w:sz w:val="24"/>
          <w:szCs w:val="24"/>
        </w:rPr>
        <w:t xml:space="preserve">odinu“,sljedeće nevladine organizacije su implementirale aktivnosti u UIKS-u: </w:t>
      </w:r>
    </w:p>
    <w:p w:rsidR="00117B21" w:rsidRPr="009F6030" w:rsidRDefault="00C34D7E" w:rsidP="009F60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Cs w:val="24"/>
        </w:rPr>
      </w:pPr>
      <w:r w:rsidRPr="009F6030">
        <w:rPr>
          <w:rFonts w:cstheme="minorHAnsi"/>
          <w:szCs w:val="24"/>
        </w:rPr>
        <w:t xml:space="preserve">NVO </w:t>
      </w:r>
      <w:r w:rsidR="00B26E32" w:rsidRPr="009F6030">
        <w:rPr>
          <w:rFonts w:cstheme="minorHAnsi"/>
          <w:szCs w:val="24"/>
        </w:rPr>
        <w:t xml:space="preserve">Juventas-projekat </w:t>
      </w:r>
      <w:r w:rsidR="00117B21" w:rsidRPr="009F6030">
        <w:rPr>
          <w:rFonts w:cstheme="minorHAnsi"/>
          <w:szCs w:val="24"/>
        </w:rPr>
        <w:t xml:space="preserve">„Ekonomsko </w:t>
      </w:r>
      <w:r w:rsidR="005507EB" w:rsidRPr="009F6030">
        <w:rPr>
          <w:rFonts w:cstheme="minorHAnsi"/>
          <w:szCs w:val="24"/>
        </w:rPr>
        <w:t>i</w:t>
      </w:r>
      <w:r w:rsidR="00117B21" w:rsidRPr="009F6030">
        <w:rPr>
          <w:rFonts w:cstheme="minorHAnsi"/>
          <w:szCs w:val="24"/>
        </w:rPr>
        <w:t xml:space="preserve"> psihološko osnaživanje žena na izdržavanju kazne zatvora u cilju poboljšanja reintegracije u društvu“ (psiho-socijalna podrška ciljnoj grupi zatvorenika korisnika psihoaktivnih supstanci, edukativne radionice na temu polno prenosivih bolesti </w:t>
      </w:r>
      <w:r w:rsidRPr="009F6030">
        <w:rPr>
          <w:rFonts w:cstheme="minorHAnsi"/>
          <w:szCs w:val="24"/>
        </w:rPr>
        <w:t>i</w:t>
      </w:r>
      <w:r w:rsidR="00117B21" w:rsidRPr="009F6030">
        <w:rPr>
          <w:rFonts w:cstheme="minorHAnsi"/>
          <w:szCs w:val="24"/>
        </w:rPr>
        <w:t xml:space="preserve"> kroja</w:t>
      </w:r>
      <w:r w:rsidR="00B26E32" w:rsidRPr="009F6030">
        <w:rPr>
          <w:rFonts w:cstheme="minorHAnsi"/>
          <w:szCs w:val="24"/>
        </w:rPr>
        <w:t>čka radionica sa zatvorenicama);</w:t>
      </w:r>
    </w:p>
    <w:p w:rsidR="00117B21" w:rsidRPr="00127CD1" w:rsidRDefault="00C34D7E" w:rsidP="009F60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Cs w:val="24"/>
        </w:rPr>
      </w:pPr>
      <w:r w:rsidRPr="00127CD1">
        <w:rPr>
          <w:rFonts w:cstheme="minorHAnsi"/>
          <w:szCs w:val="24"/>
          <w:lang w:val="en-US"/>
        </w:rPr>
        <w:t xml:space="preserve">NVO </w:t>
      </w:r>
      <w:r w:rsidR="00117B21" w:rsidRPr="00127CD1">
        <w:rPr>
          <w:rFonts w:cstheme="minorHAnsi"/>
          <w:szCs w:val="24"/>
          <w:lang w:val="en-US"/>
        </w:rPr>
        <w:t>Umjetnost življenja Crne Gore</w:t>
      </w:r>
      <w:r w:rsidR="00B26E32" w:rsidRPr="00127CD1">
        <w:rPr>
          <w:rFonts w:cstheme="minorHAnsi"/>
          <w:szCs w:val="24"/>
          <w:lang w:val="en-US"/>
        </w:rPr>
        <w:t>-</w:t>
      </w:r>
      <w:r w:rsidR="00B26E32" w:rsidRPr="00127CD1">
        <w:rPr>
          <w:rFonts w:cstheme="minorHAnsi"/>
          <w:szCs w:val="24"/>
        </w:rPr>
        <w:t xml:space="preserve">projekat </w:t>
      </w:r>
      <w:r w:rsidR="00117B21" w:rsidRPr="00127CD1">
        <w:rPr>
          <w:rFonts w:cstheme="minorHAnsi"/>
          <w:szCs w:val="24"/>
        </w:rPr>
        <w:t>„Unutrašnja rehabilitacija:</w:t>
      </w:r>
      <w:r w:rsidR="00B26E32" w:rsidRPr="00127CD1">
        <w:rPr>
          <w:rFonts w:cstheme="minorHAnsi"/>
          <w:szCs w:val="24"/>
        </w:rPr>
        <w:t xml:space="preserve"> </w:t>
      </w:r>
      <w:r w:rsidR="00117B21" w:rsidRPr="00127CD1">
        <w:rPr>
          <w:rFonts w:cstheme="minorHAnsi"/>
          <w:szCs w:val="24"/>
        </w:rPr>
        <w:t xml:space="preserve">transformisanje stavova </w:t>
      </w:r>
      <w:r w:rsidR="005507EB" w:rsidRPr="00127CD1">
        <w:rPr>
          <w:rFonts w:cstheme="minorHAnsi"/>
          <w:szCs w:val="24"/>
        </w:rPr>
        <w:t>i</w:t>
      </w:r>
      <w:r w:rsidRPr="00127CD1">
        <w:rPr>
          <w:rFonts w:cstheme="minorHAnsi"/>
          <w:szCs w:val="24"/>
        </w:rPr>
        <w:t xml:space="preserve"> ponašenja počinilaca, </w:t>
      </w:r>
      <w:r w:rsidR="00117B21" w:rsidRPr="00127CD1">
        <w:rPr>
          <w:rFonts w:cstheme="minorHAnsi"/>
          <w:szCs w:val="24"/>
        </w:rPr>
        <w:t xml:space="preserve">osnaživanje </w:t>
      </w:r>
      <w:r w:rsidR="005507EB" w:rsidRPr="00127CD1">
        <w:rPr>
          <w:rFonts w:cstheme="minorHAnsi"/>
          <w:szCs w:val="24"/>
        </w:rPr>
        <w:t>i</w:t>
      </w:r>
      <w:r w:rsidR="00117B21" w:rsidRPr="00127CD1">
        <w:rPr>
          <w:rFonts w:cstheme="minorHAnsi"/>
          <w:szCs w:val="24"/>
        </w:rPr>
        <w:t xml:space="preserve"> podrška zatvorskog osoblja, </w:t>
      </w:r>
      <w:r w:rsidR="005507EB" w:rsidRPr="00127CD1">
        <w:rPr>
          <w:rFonts w:cstheme="minorHAnsi"/>
          <w:szCs w:val="24"/>
        </w:rPr>
        <w:t>i</w:t>
      </w:r>
      <w:r w:rsidR="00117B21" w:rsidRPr="00127CD1">
        <w:rPr>
          <w:rFonts w:cstheme="minorHAnsi"/>
          <w:szCs w:val="24"/>
        </w:rPr>
        <w:t xml:space="preserve"> održavanje d</w:t>
      </w:r>
      <w:r w:rsidR="00B26E32" w:rsidRPr="00127CD1">
        <w:rPr>
          <w:rFonts w:cstheme="minorHAnsi"/>
          <w:szCs w:val="24"/>
        </w:rPr>
        <w:t xml:space="preserve">ruštva sigurnim </w:t>
      </w:r>
      <w:r w:rsidR="005507EB" w:rsidRPr="00127CD1">
        <w:rPr>
          <w:rFonts w:cstheme="minorHAnsi"/>
          <w:szCs w:val="24"/>
        </w:rPr>
        <w:t>i</w:t>
      </w:r>
      <w:r w:rsidR="00B26E32" w:rsidRPr="00127CD1">
        <w:rPr>
          <w:rFonts w:cstheme="minorHAnsi"/>
          <w:szCs w:val="24"/>
        </w:rPr>
        <w:t xml:space="preserve"> informisanim“;</w:t>
      </w:r>
    </w:p>
    <w:p w:rsidR="005507EB" w:rsidRPr="00127CD1" w:rsidRDefault="00C34D7E" w:rsidP="009F60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Cs w:val="24"/>
        </w:rPr>
      </w:pPr>
      <w:r w:rsidRPr="00127CD1">
        <w:rPr>
          <w:rFonts w:cstheme="minorHAnsi"/>
          <w:szCs w:val="24"/>
        </w:rPr>
        <w:t xml:space="preserve">NVO </w:t>
      </w:r>
      <w:r w:rsidR="005507EB" w:rsidRPr="00127CD1">
        <w:rPr>
          <w:rFonts w:cstheme="minorHAnsi"/>
          <w:szCs w:val="24"/>
        </w:rPr>
        <w:t>Gradjanska alijansa-održala je 2 radionice sa zatvornicima koji će u skorijem period završiti sa izdržavanjem kazne zatvora, a koje se odnose na traženja zaposljenja.</w:t>
      </w:r>
    </w:p>
    <w:p w:rsidR="00B26E32" w:rsidRPr="00127CD1" w:rsidRDefault="00C34D7E" w:rsidP="009F60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Cs w:val="24"/>
        </w:rPr>
      </w:pPr>
      <w:r w:rsidRPr="00127CD1">
        <w:rPr>
          <w:rFonts w:cstheme="minorHAnsi"/>
          <w:szCs w:val="24"/>
        </w:rPr>
        <w:t xml:space="preserve">NVO </w:t>
      </w:r>
      <w:r w:rsidR="00117B21" w:rsidRPr="00127CD1">
        <w:rPr>
          <w:rFonts w:cstheme="minorHAnsi"/>
          <w:szCs w:val="24"/>
        </w:rPr>
        <w:t>Identitet- projekat „Lična karta dostojanstva“</w:t>
      </w:r>
      <w:r w:rsidR="00B26E32" w:rsidRPr="00127CD1">
        <w:rPr>
          <w:rFonts w:cstheme="minorHAnsi"/>
          <w:szCs w:val="24"/>
        </w:rPr>
        <w:t>;</w:t>
      </w:r>
    </w:p>
    <w:p w:rsidR="00B26E32" w:rsidRPr="00127CD1" w:rsidRDefault="00C34D7E" w:rsidP="009F60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Cs w:val="24"/>
        </w:rPr>
      </w:pPr>
      <w:r w:rsidRPr="00127CD1">
        <w:rPr>
          <w:rFonts w:cstheme="minorHAnsi"/>
          <w:szCs w:val="24"/>
        </w:rPr>
        <w:t xml:space="preserve">NVO </w:t>
      </w:r>
      <w:r w:rsidR="00B26E32" w:rsidRPr="00127CD1">
        <w:rPr>
          <w:rFonts w:cstheme="minorHAnsi"/>
          <w:szCs w:val="24"/>
        </w:rPr>
        <w:t xml:space="preserve">Nit- projekat </w:t>
      </w:r>
      <w:r w:rsidR="00117B21" w:rsidRPr="00127CD1">
        <w:rPr>
          <w:rFonts w:cstheme="minorHAnsi"/>
          <w:szCs w:val="24"/>
        </w:rPr>
        <w:t xml:space="preserve">„Udruženje starih zanata </w:t>
      </w:r>
      <w:r w:rsidR="00AD2FAF" w:rsidRPr="00127CD1">
        <w:rPr>
          <w:rFonts w:cstheme="minorHAnsi"/>
          <w:szCs w:val="24"/>
        </w:rPr>
        <w:t>i</w:t>
      </w:r>
      <w:r w:rsidR="00117B21" w:rsidRPr="00127CD1">
        <w:rPr>
          <w:rFonts w:cstheme="minorHAnsi"/>
          <w:szCs w:val="24"/>
        </w:rPr>
        <w:t xml:space="preserve"> vještina </w:t>
      </w:r>
      <w:r w:rsidR="0031734C" w:rsidRPr="00127CD1">
        <w:rPr>
          <w:rFonts w:cstheme="minorHAnsi"/>
          <w:szCs w:val="24"/>
        </w:rPr>
        <w:t>i</w:t>
      </w:r>
      <w:r w:rsidR="00117B21" w:rsidRPr="00127CD1">
        <w:rPr>
          <w:rFonts w:cstheme="minorHAnsi"/>
          <w:szCs w:val="24"/>
        </w:rPr>
        <w:t xml:space="preserve"> njegovanje nematerijalne baštine</w:t>
      </w:r>
      <w:r w:rsidR="00B26E32" w:rsidRPr="00127CD1">
        <w:rPr>
          <w:rFonts w:cstheme="minorHAnsi"/>
          <w:szCs w:val="24"/>
        </w:rPr>
        <w:t>;</w:t>
      </w:r>
    </w:p>
    <w:p w:rsidR="00B26E32" w:rsidRPr="00127CD1" w:rsidRDefault="00C34D7E" w:rsidP="009F60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Cs w:val="24"/>
        </w:rPr>
      </w:pPr>
      <w:r w:rsidRPr="00127CD1">
        <w:rPr>
          <w:rFonts w:cstheme="minorHAnsi"/>
          <w:szCs w:val="24"/>
        </w:rPr>
        <w:t xml:space="preserve">NVO </w:t>
      </w:r>
      <w:r w:rsidR="00B26E32" w:rsidRPr="00127CD1">
        <w:rPr>
          <w:rFonts w:cstheme="minorHAnsi"/>
          <w:szCs w:val="24"/>
        </w:rPr>
        <w:t xml:space="preserve">Nit- </w:t>
      </w:r>
      <w:r w:rsidR="00117B21" w:rsidRPr="00127CD1">
        <w:rPr>
          <w:rFonts w:cstheme="minorHAnsi"/>
          <w:szCs w:val="24"/>
        </w:rPr>
        <w:t>projekat</w:t>
      </w:r>
      <w:r w:rsidR="00B26E32" w:rsidRPr="00127CD1">
        <w:rPr>
          <w:rFonts w:cstheme="minorHAnsi"/>
          <w:szCs w:val="24"/>
        </w:rPr>
        <w:t xml:space="preserve"> „Kreativne radionice”;</w:t>
      </w:r>
    </w:p>
    <w:p w:rsidR="00326FA7" w:rsidRDefault="00C34D7E" w:rsidP="009F60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Cs w:val="24"/>
        </w:rPr>
      </w:pPr>
      <w:r w:rsidRPr="00127CD1">
        <w:rPr>
          <w:rFonts w:cstheme="minorHAnsi"/>
          <w:szCs w:val="24"/>
        </w:rPr>
        <w:t xml:space="preserve">NVO </w:t>
      </w:r>
      <w:r w:rsidR="00117B21" w:rsidRPr="00127CD1">
        <w:rPr>
          <w:rFonts w:cstheme="minorHAnsi"/>
          <w:szCs w:val="24"/>
        </w:rPr>
        <w:t>Centar</w:t>
      </w:r>
      <w:r w:rsidRPr="00127CD1">
        <w:rPr>
          <w:rFonts w:cstheme="minorHAnsi"/>
          <w:szCs w:val="24"/>
        </w:rPr>
        <w:t xml:space="preserve"> za demokratiju i</w:t>
      </w:r>
      <w:r w:rsidR="00B26E32" w:rsidRPr="00127CD1">
        <w:rPr>
          <w:rFonts w:cstheme="minorHAnsi"/>
          <w:szCs w:val="24"/>
        </w:rPr>
        <w:t xml:space="preserve"> ljudska prava- projekat </w:t>
      </w:r>
      <w:r w:rsidR="00117B21" w:rsidRPr="00127CD1">
        <w:rPr>
          <w:rFonts w:cstheme="minorHAnsi"/>
          <w:szCs w:val="24"/>
        </w:rPr>
        <w:t>„Podrška efikasnom upravljanju mehanizmom k</w:t>
      </w:r>
      <w:r w:rsidR="00F441DC" w:rsidRPr="00127CD1">
        <w:rPr>
          <w:rFonts w:cstheme="minorHAnsi"/>
          <w:szCs w:val="24"/>
        </w:rPr>
        <w:t>rivičnih sankcija u Crnoj Gori“;</w:t>
      </w:r>
    </w:p>
    <w:p w:rsidR="003757C1" w:rsidRPr="003757C1" w:rsidRDefault="003757C1" w:rsidP="003757C1">
      <w:pPr>
        <w:pStyle w:val="ListParagraph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NVO </w:t>
      </w:r>
      <w:r w:rsidRPr="003757C1">
        <w:rPr>
          <w:bCs/>
          <w:szCs w:val="24"/>
        </w:rPr>
        <w:t>Centar za građansko obrazovanje”</w:t>
      </w:r>
      <w:r w:rsidRPr="003757C1">
        <w:rPr>
          <w:b/>
          <w:bCs/>
          <w:szCs w:val="24"/>
        </w:rPr>
        <w:t xml:space="preserve"> -</w:t>
      </w:r>
      <w:r w:rsidRPr="003757C1">
        <w:rPr>
          <w:rFonts w:cstheme="minorHAnsi"/>
          <w:szCs w:val="24"/>
        </w:rPr>
        <w:t xml:space="preserve"> projekat „Alternativne sankcije – od kazne do reintegracije</w:t>
      </w:r>
      <w:r>
        <w:rPr>
          <w:rFonts w:cstheme="minorHAnsi"/>
          <w:szCs w:val="24"/>
        </w:rPr>
        <w:t>.</w:t>
      </w:r>
    </w:p>
    <w:p w:rsidR="009F6030" w:rsidRDefault="009F6030" w:rsidP="009F6030">
      <w:pPr>
        <w:spacing w:after="0" w:line="240" w:lineRule="auto"/>
        <w:rPr>
          <w:rFonts w:cstheme="minorHAnsi"/>
          <w:szCs w:val="24"/>
        </w:rPr>
      </w:pPr>
    </w:p>
    <w:p w:rsidR="00F441DC" w:rsidRPr="009F6030" w:rsidRDefault="00F441DC" w:rsidP="009F603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F6030">
        <w:rPr>
          <w:rFonts w:cstheme="minorHAnsi"/>
          <w:sz w:val="24"/>
          <w:szCs w:val="24"/>
        </w:rPr>
        <w:t xml:space="preserve">Radi izvođenja obuka i stručnog osposobljavnja osuđenika smještenih u Zatvoru Bijelo Polje, u saradnji sa NVO “ Euromost”, formirana i </w:t>
      </w:r>
      <w:r w:rsidRPr="009F6030">
        <w:rPr>
          <w:rFonts w:cstheme="minorHAnsi"/>
          <w:sz w:val="24"/>
          <w:szCs w:val="24"/>
          <w:lang w:val="en-US"/>
        </w:rPr>
        <w:t>opremljena posebna prostorija namijenjena obuci i osposobljavanju osuđenika za rad na računaru.</w:t>
      </w:r>
    </w:p>
    <w:p w:rsidR="009F6030" w:rsidRDefault="009F6030" w:rsidP="00C33C12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</w:p>
    <w:p w:rsidR="00117B21" w:rsidRDefault="00117B21" w:rsidP="00C33C12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127CD1">
        <w:rPr>
          <w:rFonts w:eastAsiaTheme="minorHAnsi" w:cstheme="minorHAnsi"/>
          <w:sz w:val="24"/>
          <w:szCs w:val="24"/>
        </w:rPr>
        <w:t xml:space="preserve">U cilju podrške Akcionog  plana za sprovođenje Strategije izvršenja krivičnih sankcija 2017-2021. </w:t>
      </w:r>
      <w:r w:rsidR="00731756" w:rsidRPr="00127CD1">
        <w:rPr>
          <w:rFonts w:eastAsiaTheme="minorHAnsi" w:cstheme="minorHAnsi"/>
          <w:sz w:val="24"/>
          <w:szCs w:val="24"/>
        </w:rPr>
        <w:t>g</w:t>
      </w:r>
      <w:r w:rsidRPr="00127CD1">
        <w:rPr>
          <w:rFonts w:eastAsiaTheme="minorHAnsi" w:cstheme="minorHAnsi"/>
          <w:sz w:val="24"/>
          <w:szCs w:val="24"/>
        </w:rPr>
        <w:t xml:space="preserve">odine, strateške mjere 2.2, predviđene su aktivnosti koje imaju za cilj širenje radnih aktivnosti za zatvorenike u okviru zatvorskog </w:t>
      </w:r>
      <w:r w:rsidR="00731756" w:rsidRPr="00127CD1">
        <w:rPr>
          <w:rFonts w:eastAsiaTheme="minorHAnsi" w:cstheme="minorHAnsi"/>
          <w:sz w:val="24"/>
          <w:szCs w:val="24"/>
        </w:rPr>
        <w:t>s</w:t>
      </w:r>
      <w:r w:rsidR="0079422F" w:rsidRPr="00127CD1">
        <w:rPr>
          <w:rFonts w:eastAsiaTheme="minorHAnsi" w:cstheme="minorHAnsi"/>
          <w:sz w:val="24"/>
          <w:szCs w:val="24"/>
        </w:rPr>
        <w:t>istema</w:t>
      </w:r>
      <w:r w:rsidRPr="00127CD1">
        <w:rPr>
          <w:rFonts w:eastAsiaTheme="minorHAnsi" w:cstheme="minorHAnsi"/>
          <w:sz w:val="24"/>
          <w:szCs w:val="24"/>
        </w:rPr>
        <w:t xml:space="preserve">, te shodno tome nastavljena je saradnja </w:t>
      </w:r>
      <w:r w:rsidR="00731756" w:rsidRPr="00127CD1">
        <w:rPr>
          <w:rFonts w:eastAsiaTheme="minorHAnsi" w:cstheme="minorHAnsi"/>
          <w:sz w:val="24"/>
          <w:szCs w:val="24"/>
        </w:rPr>
        <w:t>i</w:t>
      </w:r>
      <w:r w:rsidRPr="00127CD1">
        <w:rPr>
          <w:rFonts w:eastAsiaTheme="minorHAnsi" w:cstheme="minorHAnsi"/>
          <w:sz w:val="24"/>
          <w:szCs w:val="24"/>
        </w:rPr>
        <w:t xml:space="preserve"> sklopljen je Memorandum o razumijevanju između Uprave za izvršenje krivičnih sankcija </w:t>
      </w:r>
      <w:r w:rsidR="00534107" w:rsidRPr="00127CD1">
        <w:rPr>
          <w:rFonts w:eastAsiaTheme="minorHAnsi" w:cstheme="minorHAnsi"/>
          <w:sz w:val="24"/>
          <w:szCs w:val="24"/>
        </w:rPr>
        <w:t>i</w:t>
      </w:r>
      <w:r w:rsidRPr="00127CD1">
        <w:rPr>
          <w:rFonts w:eastAsiaTheme="minorHAnsi" w:cstheme="minorHAnsi"/>
          <w:sz w:val="24"/>
          <w:szCs w:val="24"/>
        </w:rPr>
        <w:t xml:space="preserve"> Njemačke nevladine organizacije „Help-Hilfe zur Selbsthlfe“.</w:t>
      </w:r>
    </w:p>
    <w:p w:rsidR="00243FEA" w:rsidRPr="00127CD1" w:rsidRDefault="00243FEA" w:rsidP="00C33C12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</w:p>
    <w:p w:rsidR="00F12D43" w:rsidRDefault="00117B21" w:rsidP="00C33C12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127CD1">
        <w:rPr>
          <w:rFonts w:eastAsiaTheme="minorHAnsi" w:cstheme="minorHAnsi"/>
          <w:sz w:val="24"/>
          <w:szCs w:val="24"/>
        </w:rPr>
        <w:lastRenderedPageBreak/>
        <w:t xml:space="preserve">Projektne aktivnosti koje su realizovane u 2019. </w:t>
      </w:r>
      <w:r w:rsidR="00731756" w:rsidRPr="00127CD1">
        <w:rPr>
          <w:rFonts w:eastAsiaTheme="minorHAnsi" w:cstheme="minorHAnsi"/>
          <w:sz w:val="24"/>
          <w:szCs w:val="24"/>
        </w:rPr>
        <w:t>g</w:t>
      </w:r>
      <w:r w:rsidRPr="00127CD1">
        <w:rPr>
          <w:rFonts w:eastAsiaTheme="minorHAnsi" w:cstheme="minorHAnsi"/>
          <w:sz w:val="24"/>
          <w:szCs w:val="24"/>
        </w:rPr>
        <w:t xml:space="preserve">odini u saradnji sa „HELP-om“ </w:t>
      </w:r>
      <w:r w:rsidR="00AD2FAF" w:rsidRPr="00127CD1">
        <w:rPr>
          <w:rFonts w:eastAsiaTheme="minorHAnsi" w:cstheme="minorHAnsi"/>
          <w:sz w:val="24"/>
          <w:szCs w:val="24"/>
        </w:rPr>
        <w:t>bile su značajne, a izdvajamo sljedeće</w:t>
      </w:r>
      <w:r w:rsidRPr="00127CD1">
        <w:rPr>
          <w:rFonts w:eastAsiaTheme="minorHAnsi" w:cstheme="minorHAnsi"/>
          <w:sz w:val="24"/>
          <w:szCs w:val="24"/>
        </w:rPr>
        <w:t xml:space="preserve">: obezbjeđena dodatna opreme za kuhinju, nabavka opreme </w:t>
      </w:r>
      <w:r w:rsidR="00731756" w:rsidRPr="00127CD1">
        <w:rPr>
          <w:rFonts w:eastAsiaTheme="minorHAnsi" w:cstheme="minorHAnsi"/>
          <w:sz w:val="24"/>
          <w:szCs w:val="24"/>
        </w:rPr>
        <w:t>i</w:t>
      </w:r>
      <w:r w:rsidRPr="00127CD1">
        <w:rPr>
          <w:rFonts w:eastAsiaTheme="minorHAnsi" w:cstheme="minorHAnsi"/>
          <w:sz w:val="24"/>
          <w:szCs w:val="24"/>
        </w:rPr>
        <w:t xml:space="preserve"> pokretanje proizvodnje betonskih blokova, nabavka </w:t>
      </w:r>
      <w:r w:rsidR="00AD2FAF" w:rsidRPr="00127CD1">
        <w:rPr>
          <w:rFonts w:eastAsiaTheme="minorHAnsi" w:cstheme="minorHAnsi"/>
          <w:sz w:val="24"/>
          <w:szCs w:val="24"/>
        </w:rPr>
        <w:t xml:space="preserve">poljoprivrednog </w:t>
      </w:r>
      <w:r w:rsidRPr="00127CD1">
        <w:rPr>
          <w:rFonts w:eastAsiaTheme="minorHAnsi" w:cstheme="minorHAnsi"/>
          <w:sz w:val="24"/>
          <w:szCs w:val="24"/>
        </w:rPr>
        <w:t xml:space="preserve">traktora </w:t>
      </w:r>
      <w:r w:rsidR="00731756" w:rsidRPr="00127CD1">
        <w:rPr>
          <w:rFonts w:eastAsiaTheme="minorHAnsi" w:cstheme="minorHAnsi"/>
          <w:sz w:val="24"/>
          <w:szCs w:val="24"/>
        </w:rPr>
        <w:t>i</w:t>
      </w:r>
      <w:r w:rsidRPr="00127CD1">
        <w:rPr>
          <w:rFonts w:eastAsiaTheme="minorHAnsi" w:cstheme="minorHAnsi"/>
          <w:sz w:val="24"/>
          <w:szCs w:val="24"/>
        </w:rPr>
        <w:t xml:space="preserve"> realizovana stručna obuka zatvorenika za kuvare </w:t>
      </w:r>
      <w:r w:rsidR="00731756" w:rsidRPr="00127CD1">
        <w:rPr>
          <w:rFonts w:eastAsiaTheme="minorHAnsi" w:cstheme="minorHAnsi"/>
          <w:sz w:val="24"/>
          <w:szCs w:val="24"/>
        </w:rPr>
        <w:t>i</w:t>
      </w:r>
      <w:r w:rsidRPr="00127CD1">
        <w:rPr>
          <w:rFonts w:eastAsiaTheme="minorHAnsi" w:cstheme="minorHAnsi"/>
          <w:sz w:val="24"/>
          <w:szCs w:val="24"/>
        </w:rPr>
        <w:t xml:space="preserve"> plasteničku proizvodnju</w:t>
      </w:r>
      <w:r w:rsidR="00B26E32" w:rsidRPr="00127CD1">
        <w:rPr>
          <w:rFonts w:eastAsiaTheme="minorHAnsi" w:cstheme="minorHAnsi"/>
          <w:sz w:val="24"/>
          <w:szCs w:val="24"/>
        </w:rPr>
        <w:t>, nabavka građevinske mašine JCB 40.</w:t>
      </w:r>
      <w:r w:rsidR="00AD2FAF" w:rsidRPr="00127CD1">
        <w:rPr>
          <w:rFonts w:eastAsiaTheme="minorHAnsi" w:cstheme="minorHAnsi"/>
          <w:sz w:val="24"/>
          <w:szCs w:val="24"/>
        </w:rPr>
        <w:t xml:space="preserve"> Sa navedenom organizacijom biće nastavljena saradnja I u 2020.godini.</w:t>
      </w:r>
    </w:p>
    <w:p w:rsidR="00B53549" w:rsidRDefault="00B53549" w:rsidP="004266D3">
      <w:pPr>
        <w:spacing w:after="0" w:line="240" w:lineRule="auto"/>
        <w:rPr>
          <w:b/>
          <w:i/>
          <w:color w:val="4F81BD" w:themeColor="accent1"/>
          <w:sz w:val="24"/>
          <w:szCs w:val="24"/>
          <w:u w:val="single"/>
          <w:lang w:val="sr-Latn-RS"/>
        </w:rPr>
      </w:pPr>
      <w:bookmarkStart w:id="23" w:name="_Toc507763066"/>
      <w:bookmarkStart w:id="24" w:name="_Toc507763314"/>
      <w:bookmarkStart w:id="25" w:name="_Toc508614190"/>
    </w:p>
    <w:p w:rsidR="00886BF0" w:rsidRDefault="00886BF0" w:rsidP="004266D3">
      <w:pPr>
        <w:spacing w:after="0" w:line="240" w:lineRule="auto"/>
        <w:rPr>
          <w:b/>
          <w:i/>
          <w:color w:val="4F81BD" w:themeColor="accent1"/>
          <w:sz w:val="24"/>
          <w:szCs w:val="24"/>
          <w:u w:val="single"/>
          <w:lang w:val="sr-Latn-RS"/>
        </w:rPr>
      </w:pPr>
    </w:p>
    <w:p w:rsidR="00C531AB" w:rsidRDefault="00C531AB" w:rsidP="004266D3">
      <w:pPr>
        <w:spacing w:after="0" w:line="240" w:lineRule="auto"/>
        <w:rPr>
          <w:b/>
          <w:i/>
          <w:color w:val="4F81BD" w:themeColor="accent1"/>
          <w:sz w:val="24"/>
          <w:szCs w:val="24"/>
          <w:u w:val="single"/>
          <w:lang w:val="sr-Latn-RS"/>
        </w:rPr>
      </w:pPr>
    </w:p>
    <w:p w:rsidR="004266D3" w:rsidRPr="00662249" w:rsidRDefault="004266D3" w:rsidP="004266D3">
      <w:pPr>
        <w:spacing w:after="0" w:line="240" w:lineRule="auto"/>
        <w:rPr>
          <w:rFonts w:eastAsiaTheme="majorEastAsia" w:cstheme="majorBidi"/>
          <w:b/>
          <w:bCs/>
          <w:i/>
          <w:caps/>
          <w:color w:val="4F81BD" w:themeColor="accent1"/>
          <w:sz w:val="24"/>
          <w:szCs w:val="24"/>
          <w:u w:val="single"/>
          <w:lang w:val="sr-Latn-CS"/>
        </w:rPr>
      </w:pPr>
      <w:r w:rsidRPr="00662249">
        <w:rPr>
          <w:b/>
          <w:i/>
          <w:color w:val="4F81BD" w:themeColor="accent1"/>
          <w:sz w:val="24"/>
          <w:szCs w:val="24"/>
          <w:u w:val="single"/>
          <w:lang w:val="sr-Latn-RS"/>
        </w:rPr>
        <w:t xml:space="preserve">PLAN INTEGRITETA I </w:t>
      </w:r>
      <w:r w:rsidRPr="00662249">
        <w:rPr>
          <w:rFonts w:eastAsiaTheme="majorEastAsia" w:cstheme="majorBidi"/>
          <w:b/>
          <w:bCs/>
          <w:i/>
          <w:caps/>
          <w:color w:val="4F81BD" w:themeColor="accent1"/>
          <w:sz w:val="24"/>
          <w:szCs w:val="24"/>
          <w:u w:val="single"/>
          <w:lang w:val="sr-Latn-CS"/>
        </w:rPr>
        <w:t>Kadrovski poslovi</w:t>
      </w:r>
      <w:bookmarkEnd w:id="23"/>
      <w:bookmarkEnd w:id="24"/>
      <w:bookmarkEnd w:id="25"/>
    </w:p>
    <w:p w:rsidR="000053EE" w:rsidRDefault="000053EE" w:rsidP="004266D3">
      <w:pPr>
        <w:spacing w:after="0" w:line="240" w:lineRule="auto"/>
        <w:rPr>
          <w:b/>
          <w:color w:val="4F81BD" w:themeColor="accent1"/>
          <w:sz w:val="28"/>
          <w:szCs w:val="28"/>
          <w:lang w:val="sr-Latn-RS"/>
        </w:rPr>
      </w:pPr>
    </w:p>
    <w:p w:rsidR="004266D3" w:rsidRDefault="004266D3" w:rsidP="005908FC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961C4">
        <w:rPr>
          <w:sz w:val="24"/>
          <w:szCs w:val="24"/>
          <w:lang w:val="sr-Latn-RS"/>
        </w:rPr>
        <w:t xml:space="preserve">Saglasno članu 77  Zakona o sprječavanju korupcije („Sl.list CG“, br. 53/14 i 42/17),  </w:t>
      </w:r>
      <w:r w:rsidR="005908FC">
        <w:rPr>
          <w:sz w:val="24"/>
          <w:szCs w:val="24"/>
          <w:lang w:val="sr-Latn-RS"/>
        </w:rPr>
        <w:t>Uprava za izvršenje krivičnih sankcija</w:t>
      </w:r>
      <w:r w:rsidRPr="008961C4">
        <w:rPr>
          <w:sz w:val="24"/>
          <w:szCs w:val="24"/>
          <w:lang w:val="sr-Latn-RS"/>
        </w:rPr>
        <w:t xml:space="preserve"> izradilo je</w:t>
      </w:r>
      <w:r w:rsidRPr="008961C4">
        <w:rPr>
          <w:rFonts w:eastAsia="Times New Roman"/>
          <w:sz w:val="24"/>
          <w:szCs w:val="24"/>
        </w:rPr>
        <w:t xml:space="preserve"> </w:t>
      </w:r>
      <w:r w:rsidRPr="008961C4">
        <w:t>Izvještaj o sprovođenju plana integriteta</w:t>
      </w:r>
      <w:r w:rsidRPr="008961C4">
        <w:rPr>
          <w:rFonts w:eastAsia="Times New Roman"/>
          <w:sz w:val="24"/>
          <w:szCs w:val="24"/>
        </w:rPr>
        <w:t>, koji je dostavljen nadležnom organu i unijet u web aplikaciju Agenc</w:t>
      </w:r>
      <w:bookmarkStart w:id="26" w:name="_Toc507763067"/>
      <w:bookmarkStart w:id="27" w:name="_Toc507763315"/>
      <w:bookmarkStart w:id="28" w:name="_Toc508614191"/>
      <w:r w:rsidR="005908FC">
        <w:rPr>
          <w:rFonts w:eastAsia="Times New Roman"/>
          <w:sz w:val="24"/>
          <w:szCs w:val="24"/>
        </w:rPr>
        <w:t xml:space="preserve">ije za sprječavanje korupcije. </w:t>
      </w:r>
    </w:p>
    <w:p w:rsidR="005908FC" w:rsidRPr="005908FC" w:rsidRDefault="005908FC" w:rsidP="005908FC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9A6E36" w:rsidRDefault="005908FC" w:rsidP="00C531AB">
      <w:pPr>
        <w:jc w:val="both"/>
        <w:rPr>
          <w:rFonts w:eastAsiaTheme="minorHAnsi"/>
          <w:sz w:val="24"/>
          <w:szCs w:val="24"/>
          <w:lang w:val="sr-Latn-ME"/>
        </w:rPr>
      </w:pPr>
      <w:r>
        <w:rPr>
          <w:rFonts w:eastAsiaTheme="minorHAnsi"/>
          <w:sz w:val="24"/>
          <w:szCs w:val="24"/>
          <w:lang w:val="sr-Latn-ME"/>
        </w:rPr>
        <w:t>Uprava za izvršenje krivičnih sankcija je</w:t>
      </w:r>
      <w:r w:rsidR="004266D3" w:rsidRPr="00AA73C2">
        <w:rPr>
          <w:rFonts w:eastAsiaTheme="minorHAnsi"/>
          <w:sz w:val="24"/>
          <w:szCs w:val="24"/>
          <w:lang w:val="sr-Latn-ME"/>
        </w:rPr>
        <w:t xml:space="preserve"> u 2019. godini u kontinuitetu ažuriralo podatke o državnim službenicima i namještenicima kroz Centralnu kadrovsku evidenciju. </w:t>
      </w:r>
    </w:p>
    <w:p w:rsidR="00F34876" w:rsidRDefault="004266D3" w:rsidP="0047790A">
      <w:pPr>
        <w:spacing w:after="0" w:line="240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eastAsiaTheme="minorHAnsi"/>
          <w:sz w:val="24"/>
          <w:szCs w:val="24"/>
          <w:lang w:val="sr-Latn-ME"/>
        </w:rPr>
        <w:t xml:space="preserve">Kadrovskim planom za 2019. godinu planirano je zapošljavanje </w:t>
      </w:r>
      <w:r w:rsidR="0081342B">
        <w:rPr>
          <w:rFonts w:eastAsiaTheme="minorHAnsi"/>
          <w:sz w:val="24"/>
          <w:szCs w:val="24"/>
          <w:lang w:val="sr-Latn-ME"/>
        </w:rPr>
        <w:t>24</w:t>
      </w:r>
      <w:r>
        <w:rPr>
          <w:rFonts w:eastAsiaTheme="minorHAnsi"/>
          <w:sz w:val="24"/>
          <w:szCs w:val="24"/>
          <w:lang w:val="sr-Latn-ME"/>
        </w:rPr>
        <w:t xml:space="preserve"> </w:t>
      </w:r>
      <w:r w:rsidR="0081342B">
        <w:rPr>
          <w:rFonts w:eastAsiaTheme="minorHAnsi"/>
          <w:sz w:val="24"/>
          <w:szCs w:val="24"/>
          <w:lang w:val="sr-Latn-ME"/>
        </w:rPr>
        <w:t>izvršilaca</w:t>
      </w:r>
      <w:r>
        <w:rPr>
          <w:rFonts w:eastAsiaTheme="minorHAnsi"/>
          <w:sz w:val="24"/>
          <w:szCs w:val="24"/>
          <w:lang w:val="sr-Latn-ME"/>
        </w:rPr>
        <w:t>.</w:t>
      </w:r>
      <w:r w:rsidR="00F34876" w:rsidRPr="00F34876">
        <w:rPr>
          <w:rFonts w:eastAsiaTheme="minorHAnsi"/>
          <w:sz w:val="24"/>
          <w:szCs w:val="24"/>
        </w:rPr>
        <w:t xml:space="preserve"> </w:t>
      </w:r>
      <w:r w:rsidR="00F34876" w:rsidRPr="00527302">
        <w:rPr>
          <w:rFonts w:eastAsiaTheme="minorHAnsi"/>
          <w:sz w:val="24"/>
          <w:szCs w:val="24"/>
        </w:rPr>
        <w:t>Planom optimizacije javne uprave za period 2018-2020.</w:t>
      </w:r>
      <w:r w:rsidR="00F34876">
        <w:rPr>
          <w:rFonts w:eastAsiaTheme="minorHAnsi"/>
          <w:sz w:val="24"/>
          <w:szCs w:val="24"/>
        </w:rPr>
        <w:t xml:space="preserve"> </w:t>
      </w:r>
      <w:r w:rsidR="00F34876" w:rsidRPr="00527302">
        <w:rPr>
          <w:rFonts w:eastAsiaTheme="minorHAnsi"/>
          <w:sz w:val="24"/>
          <w:szCs w:val="24"/>
        </w:rPr>
        <w:t xml:space="preserve">godine </w:t>
      </w:r>
      <w:r w:rsidR="00F34876">
        <w:rPr>
          <w:rFonts w:eastAsiaTheme="minorHAnsi"/>
          <w:sz w:val="24"/>
          <w:szCs w:val="24"/>
        </w:rPr>
        <w:t>u 2019 godini je bilo</w:t>
      </w:r>
      <w:r w:rsidR="00F34876" w:rsidRPr="00527302">
        <w:rPr>
          <w:rFonts w:eastAsiaTheme="minorHAnsi"/>
          <w:sz w:val="24"/>
          <w:szCs w:val="24"/>
        </w:rPr>
        <w:t xml:space="preserve"> </w:t>
      </w:r>
      <w:r w:rsidR="00F34876" w:rsidRPr="00527302">
        <w:rPr>
          <w:rFonts w:cs="Arial"/>
          <w:color w:val="000000"/>
          <w:sz w:val="24"/>
          <w:szCs w:val="24"/>
          <w:shd w:val="clear" w:color="auto" w:fill="FFFFFF"/>
        </w:rPr>
        <w:t>ograničeno</w:t>
      </w:r>
      <w:r w:rsidR="00F34876" w:rsidRPr="00527302">
        <w:rPr>
          <w:rFonts w:eastAsiaTheme="minorHAnsi"/>
          <w:sz w:val="24"/>
          <w:szCs w:val="24"/>
        </w:rPr>
        <w:t xml:space="preserve"> </w:t>
      </w:r>
      <w:r w:rsidR="00F34876" w:rsidRPr="00527302">
        <w:rPr>
          <w:rFonts w:cs="Arial"/>
          <w:color w:val="000000"/>
          <w:sz w:val="24"/>
          <w:szCs w:val="24"/>
          <w:shd w:val="clear" w:color="auto" w:fill="FFFFFF"/>
        </w:rPr>
        <w:t>zapošljavanje zasnivanjem radnog odnosa na neodređeno i određeno vrijeme u organima državne uprave</w:t>
      </w:r>
      <w:r w:rsidR="00F34876">
        <w:rPr>
          <w:rFonts w:cs="Arial"/>
          <w:color w:val="000000"/>
          <w:sz w:val="24"/>
          <w:szCs w:val="24"/>
          <w:shd w:val="clear" w:color="auto" w:fill="FFFFFF"/>
        </w:rPr>
        <w:t>,</w:t>
      </w:r>
      <w:r w:rsidR="00F34876" w:rsidRPr="00527302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47790A">
        <w:rPr>
          <w:rFonts w:cs="Arial"/>
          <w:color w:val="000000"/>
          <w:sz w:val="24"/>
          <w:szCs w:val="24"/>
          <w:shd w:val="clear" w:color="auto" w:fill="FFFFFF"/>
        </w:rPr>
        <w:t xml:space="preserve">što je uticalo na realizaciju </w:t>
      </w:r>
      <w:r w:rsidR="0047790A" w:rsidRPr="00527302">
        <w:rPr>
          <w:rFonts w:cs="Arial"/>
          <w:color w:val="000000"/>
          <w:sz w:val="24"/>
          <w:szCs w:val="24"/>
          <w:shd w:val="clear" w:color="auto" w:fill="FFFFFF"/>
        </w:rPr>
        <w:t>Kadrovsk</w:t>
      </w:r>
      <w:r w:rsidR="0047790A">
        <w:rPr>
          <w:rFonts w:cs="Arial"/>
          <w:color w:val="000000"/>
          <w:sz w:val="24"/>
          <w:szCs w:val="24"/>
          <w:shd w:val="clear" w:color="auto" w:fill="FFFFFF"/>
        </w:rPr>
        <w:t xml:space="preserve">og plana. Na realizaciju Kadrovskog plana uticala je i objektivna nemogućnost u usklađivanju podzakonskih propisa sa Zakonom o državnoj upravi, Uredbom o organizaciji i načinu rada državne uprave i Zakona o izmjenama i dopunama Zakoan o izvršenju kazni zatvora, novčane kazne i mjera bezbjednosti. U vezi sa navedenim </w:t>
      </w:r>
      <w:r w:rsidR="00F34876">
        <w:rPr>
          <w:rFonts w:cs="Arial"/>
          <w:color w:val="000000"/>
          <w:sz w:val="24"/>
          <w:szCs w:val="24"/>
          <w:shd w:val="clear" w:color="auto" w:fill="FFFFFF"/>
        </w:rPr>
        <w:t xml:space="preserve">Kadrovski plan je realizovan </w:t>
      </w:r>
      <w:r w:rsidR="007A632F">
        <w:rPr>
          <w:rFonts w:cs="Arial"/>
          <w:color w:val="000000"/>
          <w:sz w:val="24"/>
          <w:szCs w:val="24"/>
          <w:shd w:val="clear" w:color="auto" w:fill="FFFFFF"/>
        </w:rPr>
        <w:t>16,6</w:t>
      </w:r>
      <w:r w:rsidR="00F34876">
        <w:rPr>
          <w:rFonts w:cs="Arial"/>
          <w:color w:val="000000"/>
          <w:sz w:val="24"/>
          <w:szCs w:val="24"/>
          <w:shd w:val="clear" w:color="auto" w:fill="FFFFFF"/>
        </w:rPr>
        <w:t>%.</w:t>
      </w:r>
    </w:p>
    <w:p w:rsidR="0047790A" w:rsidRPr="0047790A" w:rsidRDefault="0047790A" w:rsidP="0047790A">
      <w:pPr>
        <w:spacing w:after="0" w:line="240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A046D4" w:rsidRDefault="00A046D4" w:rsidP="004266D3">
      <w:pPr>
        <w:jc w:val="both"/>
        <w:rPr>
          <w:rFonts w:eastAsiaTheme="minorHAnsi"/>
          <w:sz w:val="24"/>
          <w:szCs w:val="24"/>
          <w:lang w:val="sr-Latn-ME"/>
        </w:rPr>
      </w:pPr>
      <w:r>
        <w:rPr>
          <w:rFonts w:eastAsiaTheme="minorHAnsi"/>
          <w:sz w:val="24"/>
          <w:szCs w:val="24"/>
          <w:lang w:val="sr-Latn-ME"/>
        </w:rPr>
        <w:t>Na početku 2019.godine u Upravi za izvršenje krivičnih sankcija u radni odnos na neodređeno vrijeme nalazilo se 518 izvršilaca da bi se taj broj u toku godine smanjivao i na kraju godine iznosio 508 izvršilaca.</w:t>
      </w:r>
    </w:p>
    <w:p w:rsidR="00A041D7" w:rsidRDefault="004266D3" w:rsidP="00A041D7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FE31FE">
        <w:rPr>
          <w:rFonts w:eastAsiaTheme="minorHAnsi"/>
          <w:sz w:val="24"/>
          <w:szCs w:val="24"/>
          <w:lang w:val="sr-Latn-ME"/>
        </w:rPr>
        <w:t xml:space="preserve">U izvještajnom periodu, Služba za kadrovske, </w:t>
      </w:r>
      <w:r w:rsidR="005908FC">
        <w:rPr>
          <w:rFonts w:eastAsiaTheme="minorHAnsi"/>
          <w:sz w:val="24"/>
          <w:szCs w:val="24"/>
          <w:lang w:val="sr-Latn-ME"/>
        </w:rPr>
        <w:t>opšte i kancelarijske poslove</w:t>
      </w:r>
      <w:r w:rsidRPr="00FE31FE">
        <w:rPr>
          <w:rFonts w:eastAsiaTheme="minorHAnsi"/>
          <w:sz w:val="24"/>
          <w:szCs w:val="24"/>
          <w:lang w:val="sr-Latn-ME"/>
        </w:rPr>
        <w:t xml:space="preserve"> inicirala je objavljivanje sljedećih oglasa: </w:t>
      </w:r>
    </w:p>
    <w:p w:rsidR="00A041D7" w:rsidRPr="00A041D7" w:rsidRDefault="00A041D7" w:rsidP="00D32A4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A041D7">
        <w:rPr>
          <w:rFonts w:cstheme="minorHAnsi"/>
          <w:szCs w:val="24"/>
        </w:rPr>
        <w:t>javni</w:t>
      </w:r>
      <w:r w:rsidR="00890824">
        <w:rPr>
          <w:rFonts w:cstheme="minorHAnsi"/>
          <w:szCs w:val="24"/>
        </w:rPr>
        <w:t xml:space="preserve"> oglas</w:t>
      </w:r>
      <w:r w:rsidR="004266D3" w:rsidRPr="00A041D7">
        <w:rPr>
          <w:rFonts w:cstheme="minorHAnsi"/>
          <w:szCs w:val="24"/>
        </w:rPr>
        <w:t xml:space="preserve"> </w:t>
      </w:r>
      <w:r w:rsidRPr="00A041D7">
        <w:rPr>
          <w:rFonts w:cstheme="minorHAnsi"/>
          <w:szCs w:val="24"/>
        </w:rPr>
        <w:t>za 4 izvršioca i to</w:t>
      </w:r>
      <w:r w:rsidR="00D35D89">
        <w:rPr>
          <w:rFonts w:cstheme="minorHAnsi"/>
          <w:szCs w:val="24"/>
        </w:rPr>
        <w:t>:</w:t>
      </w:r>
      <w:r w:rsidRPr="00A041D7">
        <w:rPr>
          <w:rFonts w:cstheme="minorHAnsi"/>
          <w:szCs w:val="24"/>
        </w:rPr>
        <w:t xml:space="preserve"> </w:t>
      </w:r>
      <w:r w:rsidRPr="00A041D7">
        <w:rPr>
          <w:rFonts w:cstheme="minorHAnsi"/>
        </w:rPr>
        <w:t xml:space="preserve">1 izvršilac </w:t>
      </w:r>
      <w:r w:rsidRPr="00A041D7">
        <w:rPr>
          <w:rFonts w:cstheme="minorHAnsi"/>
          <w:szCs w:val="24"/>
        </w:rPr>
        <w:t xml:space="preserve">u Sektoru za zdravstvenu zaštitu sa mjestom rada u Zatvoru Bijelo Polje i </w:t>
      </w:r>
      <w:r w:rsidRPr="00A041D7">
        <w:rPr>
          <w:rFonts w:cstheme="minorHAnsi"/>
        </w:rPr>
        <w:t>3 izvršioca u O</w:t>
      </w:r>
      <w:r w:rsidR="00D35D89">
        <w:rPr>
          <w:rFonts w:cstheme="minorHAnsi"/>
          <w:szCs w:val="24"/>
        </w:rPr>
        <w:t>dsjeku obezbjeđenja, koji je realizovan,</w:t>
      </w:r>
    </w:p>
    <w:p w:rsidR="00A041D7" w:rsidRPr="00A041D7" w:rsidRDefault="00A041D7" w:rsidP="00A041D7">
      <w:pPr>
        <w:pStyle w:val="ListParagraph"/>
        <w:spacing w:after="0" w:line="240" w:lineRule="auto"/>
        <w:rPr>
          <w:rFonts w:cstheme="minorHAnsi"/>
        </w:rPr>
      </w:pPr>
    </w:p>
    <w:p w:rsidR="00A041D7" w:rsidRPr="00977B6C" w:rsidRDefault="00A041D7" w:rsidP="00D32A4D">
      <w:pPr>
        <w:pStyle w:val="ListParagraph"/>
        <w:numPr>
          <w:ilvl w:val="0"/>
          <w:numId w:val="14"/>
        </w:numPr>
        <w:spacing w:before="0" w:after="0" w:line="240" w:lineRule="auto"/>
        <w:rPr>
          <w:szCs w:val="24"/>
          <w:lang w:val="sr-Latn-ME"/>
        </w:rPr>
      </w:pPr>
      <w:r>
        <w:rPr>
          <w:rFonts w:cstheme="minorHAnsi"/>
          <w:bCs/>
        </w:rPr>
        <w:t>javni oglas za</w:t>
      </w:r>
      <w:r w:rsidRPr="00A041D7">
        <w:rPr>
          <w:rFonts w:cstheme="minorHAnsi"/>
          <w:bCs/>
        </w:rPr>
        <w:t xml:space="preserve"> 21 izvršioca </w:t>
      </w:r>
      <w:r w:rsidR="00D35D89">
        <w:rPr>
          <w:rFonts w:cstheme="minorHAnsi"/>
          <w:bCs/>
        </w:rPr>
        <w:t>i to:</w:t>
      </w:r>
      <w:r w:rsidRPr="00A041D7">
        <w:rPr>
          <w:rFonts w:cstheme="minorHAnsi"/>
          <w:bCs/>
        </w:rPr>
        <w:t xml:space="preserve"> 10 iz</w:t>
      </w:r>
      <w:r w:rsidR="00D35D89">
        <w:rPr>
          <w:rFonts w:cstheme="minorHAnsi"/>
          <w:bCs/>
        </w:rPr>
        <w:t xml:space="preserve">vršilaca u Odsjeku obezbjeđenja, </w:t>
      </w:r>
      <w:r w:rsidR="00243FEA">
        <w:rPr>
          <w:rFonts w:cstheme="minorHAnsi"/>
          <w:bCs/>
        </w:rPr>
        <w:t>4</w:t>
      </w:r>
      <w:r>
        <w:rPr>
          <w:rFonts w:cstheme="minorHAnsi"/>
          <w:bCs/>
        </w:rPr>
        <w:t xml:space="preserve"> izvršioca u Sektoru za zdravstvenu zaštitu, 1 izvšilac u Odsjeku za tretman u Kazneno popravnom domu, </w:t>
      </w:r>
      <w:r w:rsidR="00243FEA">
        <w:rPr>
          <w:rFonts w:cstheme="minorHAnsi"/>
          <w:bCs/>
        </w:rPr>
        <w:t>5</w:t>
      </w:r>
      <w:r>
        <w:rPr>
          <w:rFonts w:cstheme="minorHAnsi"/>
          <w:bCs/>
        </w:rPr>
        <w:t xml:space="preserve"> izvršilac</w:t>
      </w:r>
      <w:r w:rsidR="00243FEA">
        <w:rPr>
          <w:rFonts w:cstheme="minorHAnsi"/>
          <w:bCs/>
        </w:rPr>
        <w:t>a</w:t>
      </w:r>
      <w:r>
        <w:rPr>
          <w:rFonts w:cstheme="minorHAnsi"/>
          <w:bCs/>
        </w:rPr>
        <w:t xml:space="preserve"> u </w:t>
      </w:r>
      <w:r w:rsidR="00243FEA">
        <w:rPr>
          <w:rFonts w:cstheme="minorHAnsi"/>
          <w:bCs/>
        </w:rPr>
        <w:t xml:space="preserve">Sektoru za rad, 1 izvršilac u </w:t>
      </w:r>
      <w:r>
        <w:rPr>
          <w:rFonts w:cstheme="minorHAnsi"/>
          <w:bCs/>
        </w:rPr>
        <w:t xml:space="preserve">Službi za </w:t>
      </w:r>
      <w:r w:rsidR="00243FEA">
        <w:rPr>
          <w:rFonts w:cstheme="minorHAnsi"/>
          <w:bCs/>
        </w:rPr>
        <w:t xml:space="preserve">IKT, </w:t>
      </w:r>
      <w:r w:rsidR="00D35D89">
        <w:rPr>
          <w:rFonts w:cs="Arial"/>
          <w:szCs w:val="24"/>
        </w:rPr>
        <w:t>a koji nije realizovan budući da je</w:t>
      </w:r>
      <w:r w:rsidR="00F81FCD">
        <w:rPr>
          <w:rFonts w:cs="Arial"/>
          <w:szCs w:val="24"/>
        </w:rPr>
        <w:t xml:space="preserve"> objavljen krajem 2019.godine, a</w:t>
      </w:r>
      <w:r w:rsidR="00D35D89">
        <w:rPr>
          <w:rFonts w:cs="Arial"/>
          <w:szCs w:val="24"/>
        </w:rPr>
        <w:t xml:space="preserve"> provjera </w:t>
      </w:r>
      <w:r w:rsidR="00977B6C" w:rsidRPr="00FE31FE">
        <w:rPr>
          <w:rFonts w:cs="Arial"/>
          <w:szCs w:val="24"/>
        </w:rPr>
        <w:t>znanja</w:t>
      </w:r>
      <w:r w:rsidR="00D35D89">
        <w:rPr>
          <w:rFonts w:cs="Arial"/>
          <w:szCs w:val="24"/>
        </w:rPr>
        <w:t xml:space="preserve"> i</w:t>
      </w:r>
      <w:r w:rsidR="00977B6C" w:rsidRPr="00FE31FE">
        <w:rPr>
          <w:rFonts w:cs="Arial"/>
          <w:szCs w:val="24"/>
        </w:rPr>
        <w:t xml:space="preserve"> </w:t>
      </w:r>
      <w:r w:rsidR="00977B6C">
        <w:rPr>
          <w:rFonts w:cs="Arial"/>
          <w:szCs w:val="24"/>
        </w:rPr>
        <w:t xml:space="preserve">vještina prijavljenih kandidata </w:t>
      </w:r>
      <w:r w:rsidR="00F81FCD">
        <w:rPr>
          <w:rFonts w:cs="Arial"/>
          <w:szCs w:val="24"/>
        </w:rPr>
        <w:t>biće</w:t>
      </w:r>
      <w:r w:rsidR="00977B6C">
        <w:rPr>
          <w:rFonts w:cs="Arial"/>
          <w:szCs w:val="24"/>
        </w:rPr>
        <w:t xml:space="preserve"> realizovana u prvom kvartalu 2020. godine.</w:t>
      </w:r>
    </w:p>
    <w:p w:rsidR="00BA4A9E" w:rsidRDefault="00BA4A9E" w:rsidP="004266D3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4266D3" w:rsidRDefault="004266D3" w:rsidP="004266D3">
      <w:pPr>
        <w:jc w:val="both"/>
        <w:rPr>
          <w:rFonts w:eastAsiaTheme="minorHAnsi" w:cs="Arial"/>
          <w:sz w:val="24"/>
          <w:szCs w:val="24"/>
        </w:rPr>
      </w:pPr>
      <w:r w:rsidRPr="00FE31FE">
        <w:rPr>
          <w:rFonts w:eastAsiaTheme="minorHAnsi" w:cs="Arial"/>
          <w:sz w:val="24"/>
          <w:szCs w:val="24"/>
        </w:rPr>
        <w:t xml:space="preserve">Dalje, na osnovu objavljenih i sprovedenih oglasa u 2019. godini u </w:t>
      </w:r>
      <w:r w:rsidR="00977B6C">
        <w:rPr>
          <w:rFonts w:eastAsiaTheme="minorHAnsi" w:cs="Arial"/>
          <w:sz w:val="24"/>
          <w:szCs w:val="24"/>
        </w:rPr>
        <w:t>Upravi za izvršenje krivičnih sankcija</w:t>
      </w:r>
      <w:r w:rsidRPr="00FE31FE">
        <w:rPr>
          <w:rFonts w:eastAsiaTheme="minorHAnsi" w:cs="Arial"/>
          <w:sz w:val="24"/>
          <w:szCs w:val="24"/>
        </w:rPr>
        <w:t xml:space="preserve"> postupak zapošljavanja je realizovan za </w:t>
      </w:r>
      <w:r w:rsidR="005908FC">
        <w:rPr>
          <w:rFonts w:eastAsiaTheme="minorHAnsi" w:cs="Arial"/>
          <w:sz w:val="24"/>
          <w:szCs w:val="24"/>
        </w:rPr>
        <w:t>4</w:t>
      </w:r>
      <w:r w:rsidRPr="00FE31FE">
        <w:rPr>
          <w:rFonts w:eastAsiaTheme="minorHAnsi" w:cs="Arial"/>
          <w:sz w:val="24"/>
          <w:szCs w:val="24"/>
        </w:rPr>
        <w:t xml:space="preserve"> izvršilaca i to za: </w:t>
      </w:r>
    </w:p>
    <w:p w:rsidR="00977B6C" w:rsidRPr="00977B6C" w:rsidRDefault="00977B6C" w:rsidP="00D32A4D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  <w:szCs w:val="24"/>
        </w:rPr>
      </w:pPr>
      <w:r>
        <w:rPr>
          <w:rFonts w:cstheme="minorHAnsi"/>
          <w:szCs w:val="24"/>
        </w:rPr>
        <w:t>zatvorski policajac -1 izvršilac (Kazneno popravni dom Podgorica, Odsjek</w:t>
      </w:r>
      <w:r w:rsidRPr="00977B6C">
        <w:rPr>
          <w:rFonts w:cstheme="minorHAnsi"/>
          <w:szCs w:val="24"/>
        </w:rPr>
        <w:t xml:space="preserve"> obezbjeđenja</w:t>
      </w:r>
      <w:r>
        <w:rPr>
          <w:rFonts w:cstheme="minorHAnsi"/>
          <w:szCs w:val="24"/>
        </w:rPr>
        <w:t xml:space="preserve"> -Grupa spoljašnjeg obezbjeđenja);</w:t>
      </w:r>
    </w:p>
    <w:p w:rsidR="00977B6C" w:rsidRPr="00977B6C" w:rsidRDefault="00977B6C" w:rsidP="00D32A4D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  <w:szCs w:val="24"/>
        </w:rPr>
      </w:pPr>
      <w:r>
        <w:rPr>
          <w:rFonts w:cstheme="minorHAnsi"/>
          <w:szCs w:val="24"/>
        </w:rPr>
        <w:t>zatvorski policajac -1 izvršilac (Istražni zatvor Podgorica, Odsjek</w:t>
      </w:r>
      <w:r w:rsidRPr="00977B6C">
        <w:rPr>
          <w:rFonts w:cstheme="minorHAnsi"/>
          <w:szCs w:val="24"/>
        </w:rPr>
        <w:t xml:space="preserve"> obezbjeđenja</w:t>
      </w:r>
      <w:r>
        <w:rPr>
          <w:rFonts w:cstheme="minorHAnsi"/>
          <w:szCs w:val="24"/>
        </w:rPr>
        <w:t xml:space="preserve"> -Grupa spoljašnjeg obezbjeđenja);</w:t>
      </w:r>
    </w:p>
    <w:p w:rsidR="00977B6C" w:rsidRPr="00977B6C" w:rsidRDefault="005908FC" w:rsidP="00D32A4D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  <w:szCs w:val="24"/>
        </w:rPr>
      </w:pPr>
      <w:r w:rsidRPr="00977B6C">
        <w:rPr>
          <w:rFonts w:cstheme="minorHAnsi"/>
          <w:szCs w:val="24"/>
        </w:rPr>
        <w:lastRenderedPageBreak/>
        <w:t xml:space="preserve"> </w:t>
      </w:r>
      <w:r w:rsidR="00977B6C">
        <w:rPr>
          <w:rFonts w:cstheme="minorHAnsi"/>
          <w:szCs w:val="24"/>
        </w:rPr>
        <w:t>zatvorski policajac -1 izvršilac (Zatvor za katke kazne, Odsjek</w:t>
      </w:r>
      <w:r w:rsidR="00977B6C" w:rsidRPr="00977B6C">
        <w:rPr>
          <w:rFonts w:cstheme="minorHAnsi"/>
          <w:szCs w:val="24"/>
        </w:rPr>
        <w:t xml:space="preserve"> obezbjeđenja</w:t>
      </w:r>
      <w:r w:rsidR="00977B6C">
        <w:rPr>
          <w:rFonts w:cstheme="minorHAnsi"/>
          <w:szCs w:val="24"/>
        </w:rPr>
        <w:t xml:space="preserve"> -Grupa spoljašnjeg obezbjeđenja);</w:t>
      </w:r>
    </w:p>
    <w:p w:rsidR="00B53549" w:rsidRPr="009A6E36" w:rsidRDefault="005908FC" w:rsidP="004266D3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  <w:szCs w:val="24"/>
        </w:rPr>
      </w:pPr>
      <w:r w:rsidRPr="00977B6C">
        <w:rPr>
          <w:rFonts w:cstheme="minorHAnsi"/>
          <w:szCs w:val="24"/>
        </w:rPr>
        <w:t xml:space="preserve"> </w:t>
      </w:r>
      <w:r w:rsidR="00977B6C">
        <w:rPr>
          <w:rFonts w:cstheme="minorHAnsi"/>
          <w:szCs w:val="24"/>
        </w:rPr>
        <w:t>Referent-medicinski tehničar-1 izvršilac (Sektor za zdravstvenu zaštitu-mjesto</w:t>
      </w:r>
      <w:r w:rsidRPr="00977B6C">
        <w:rPr>
          <w:rFonts w:cstheme="minorHAnsi"/>
          <w:szCs w:val="24"/>
        </w:rPr>
        <w:t xml:space="preserve"> rada </w:t>
      </w:r>
      <w:r w:rsidR="00977B6C">
        <w:rPr>
          <w:rFonts w:cstheme="minorHAnsi"/>
          <w:szCs w:val="24"/>
        </w:rPr>
        <w:t>Zatvor Bijelo Polje).</w:t>
      </w:r>
    </w:p>
    <w:p w:rsidR="009A6E36" w:rsidRPr="009A6E36" w:rsidRDefault="009A6E36" w:rsidP="009A6E36">
      <w:pPr>
        <w:pStyle w:val="ListParagraph"/>
        <w:spacing w:after="0" w:line="240" w:lineRule="auto"/>
        <w:rPr>
          <w:rFonts w:cstheme="minorHAnsi"/>
          <w:bCs/>
          <w:szCs w:val="24"/>
        </w:rPr>
      </w:pPr>
    </w:p>
    <w:p w:rsidR="00977B6C" w:rsidRPr="00FE31FE" w:rsidRDefault="004266D3" w:rsidP="004266D3">
      <w:pPr>
        <w:jc w:val="both"/>
        <w:rPr>
          <w:rFonts w:eastAsiaTheme="minorHAnsi" w:cs="Arial"/>
          <w:sz w:val="24"/>
          <w:szCs w:val="24"/>
        </w:rPr>
      </w:pPr>
      <w:r w:rsidRPr="00FE31FE">
        <w:rPr>
          <w:rFonts w:eastAsiaTheme="minorHAnsi" w:cs="Arial"/>
          <w:sz w:val="24"/>
          <w:szCs w:val="24"/>
        </w:rPr>
        <w:t xml:space="preserve">U 2019. godini u </w:t>
      </w:r>
      <w:r w:rsidR="00977B6C">
        <w:rPr>
          <w:rFonts w:eastAsiaTheme="minorHAnsi" w:cs="Arial"/>
          <w:sz w:val="24"/>
          <w:szCs w:val="24"/>
        </w:rPr>
        <w:t>Upravi za izvršenje krivičnih sankcija</w:t>
      </w:r>
      <w:r w:rsidRPr="00FE31FE">
        <w:rPr>
          <w:rFonts w:eastAsiaTheme="minorHAnsi" w:cs="Arial"/>
          <w:sz w:val="24"/>
          <w:szCs w:val="24"/>
        </w:rPr>
        <w:t xml:space="preserve"> je smanjen broj zaposlenih za </w:t>
      </w:r>
      <w:r w:rsidR="00977B6C">
        <w:rPr>
          <w:rFonts w:eastAsiaTheme="minorHAnsi" w:cs="Arial"/>
          <w:sz w:val="24"/>
          <w:szCs w:val="24"/>
        </w:rPr>
        <w:t>17 izvršilaca</w:t>
      </w:r>
      <w:r w:rsidRPr="00FE31FE">
        <w:rPr>
          <w:rFonts w:eastAsiaTheme="minorHAnsi" w:cs="Arial"/>
          <w:sz w:val="24"/>
          <w:szCs w:val="24"/>
        </w:rPr>
        <w:t xml:space="preserve"> i to: </w:t>
      </w:r>
    </w:p>
    <w:p w:rsidR="004266D3" w:rsidRDefault="004266D3" w:rsidP="00D32A4D">
      <w:pPr>
        <w:numPr>
          <w:ilvl w:val="0"/>
          <w:numId w:val="15"/>
        </w:numPr>
        <w:contextualSpacing/>
        <w:jc w:val="both"/>
        <w:rPr>
          <w:rFonts w:eastAsiaTheme="minorHAnsi" w:cs="Arial"/>
          <w:sz w:val="24"/>
          <w:szCs w:val="24"/>
        </w:rPr>
      </w:pPr>
      <w:r w:rsidRPr="00FE31FE">
        <w:rPr>
          <w:rFonts w:eastAsiaTheme="minorHAnsi" w:cs="Arial"/>
          <w:sz w:val="24"/>
          <w:szCs w:val="24"/>
        </w:rPr>
        <w:t xml:space="preserve">po osnovu </w:t>
      </w:r>
      <w:r w:rsidR="00977B6C">
        <w:rPr>
          <w:rFonts w:eastAsiaTheme="minorHAnsi" w:cs="Arial"/>
          <w:sz w:val="24"/>
          <w:szCs w:val="24"/>
        </w:rPr>
        <w:t>otkaza</w:t>
      </w:r>
      <w:r w:rsidRPr="00FE31FE">
        <w:rPr>
          <w:rFonts w:eastAsiaTheme="minorHAnsi" w:cs="Arial"/>
          <w:sz w:val="24"/>
          <w:szCs w:val="24"/>
        </w:rPr>
        <w:t xml:space="preserve"> </w:t>
      </w:r>
      <w:r w:rsidR="00977B6C">
        <w:rPr>
          <w:rFonts w:eastAsiaTheme="minorHAnsi" w:cs="Arial"/>
          <w:sz w:val="24"/>
          <w:szCs w:val="24"/>
        </w:rPr>
        <w:t>službenika</w:t>
      </w:r>
      <w:r w:rsidRPr="00FE31FE">
        <w:rPr>
          <w:rFonts w:eastAsiaTheme="minorHAnsi" w:cs="Arial"/>
          <w:sz w:val="24"/>
          <w:szCs w:val="24"/>
        </w:rPr>
        <w:t xml:space="preserve"> - </w:t>
      </w:r>
      <w:r w:rsidR="00977B6C">
        <w:rPr>
          <w:rFonts w:eastAsiaTheme="minorHAnsi" w:cs="Arial"/>
          <w:sz w:val="24"/>
          <w:szCs w:val="24"/>
        </w:rPr>
        <w:t>11</w:t>
      </w:r>
      <w:r w:rsidRPr="00FE31FE">
        <w:rPr>
          <w:rFonts w:eastAsiaTheme="minorHAnsi" w:cs="Arial"/>
          <w:sz w:val="24"/>
          <w:szCs w:val="24"/>
        </w:rPr>
        <w:t>,</w:t>
      </w:r>
    </w:p>
    <w:p w:rsidR="00977B6C" w:rsidRPr="00977B6C" w:rsidRDefault="00977B6C" w:rsidP="00D32A4D">
      <w:pPr>
        <w:numPr>
          <w:ilvl w:val="0"/>
          <w:numId w:val="15"/>
        </w:numPr>
        <w:contextualSpacing/>
        <w:jc w:val="both"/>
        <w:rPr>
          <w:rFonts w:eastAsiaTheme="minorHAnsi" w:cstheme="minorHAnsi"/>
          <w:sz w:val="24"/>
          <w:szCs w:val="24"/>
        </w:rPr>
      </w:pPr>
      <w:r w:rsidRPr="00977B6C">
        <w:rPr>
          <w:rFonts w:cstheme="minorHAnsi"/>
          <w:sz w:val="24"/>
          <w:szCs w:val="24"/>
          <w:lang w:val="sr-Latn-CS"/>
        </w:rPr>
        <w:t>osnovu ostvarivanja uslova za stic</w:t>
      </w:r>
      <w:r>
        <w:rPr>
          <w:rFonts w:cstheme="minorHAnsi"/>
          <w:sz w:val="24"/>
          <w:szCs w:val="24"/>
          <w:lang w:val="sr-Latn-CS"/>
        </w:rPr>
        <w:t>anje prava na starosnu penziju -1</w:t>
      </w:r>
      <w:r w:rsidRPr="00977B6C">
        <w:rPr>
          <w:rFonts w:cstheme="minorHAnsi"/>
          <w:sz w:val="24"/>
          <w:szCs w:val="24"/>
          <w:lang w:val="sr-Latn-CS"/>
        </w:rPr>
        <w:t>,</w:t>
      </w:r>
    </w:p>
    <w:p w:rsidR="00977B6C" w:rsidRPr="00977B6C" w:rsidRDefault="00977B6C" w:rsidP="00D32A4D">
      <w:pPr>
        <w:numPr>
          <w:ilvl w:val="0"/>
          <w:numId w:val="15"/>
        </w:numPr>
        <w:contextualSpacing/>
        <w:jc w:val="both"/>
        <w:rPr>
          <w:rFonts w:eastAsiaTheme="minorHAnsi" w:cs="Arial"/>
          <w:sz w:val="24"/>
          <w:szCs w:val="24"/>
        </w:rPr>
      </w:pPr>
      <w:r w:rsidRPr="00977B6C">
        <w:rPr>
          <w:rFonts w:cstheme="minorHAnsi"/>
          <w:sz w:val="24"/>
          <w:szCs w:val="24"/>
          <w:lang w:val="sr-Latn-CS"/>
        </w:rPr>
        <w:t>po osnovu utvrđenog potp</w:t>
      </w:r>
      <w:r>
        <w:rPr>
          <w:rFonts w:cstheme="minorHAnsi"/>
          <w:sz w:val="24"/>
          <w:szCs w:val="24"/>
          <w:lang w:val="sr-Latn-CS"/>
        </w:rPr>
        <w:t>unog gubitka radne sposobnosti -1,</w:t>
      </w:r>
    </w:p>
    <w:p w:rsidR="00977B6C" w:rsidRPr="00A046D4" w:rsidRDefault="00A046D4" w:rsidP="00D32A4D">
      <w:pPr>
        <w:numPr>
          <w:ilvl w:val="0"/>
          <w:numId w:val="15"/>
        </w:numPr>
        <w:contextualSpacing/>
        <w:jc w:val="both"/>
        <w:rPr>
          <w:rFonts w:eastAsiaTheme="minorHAnsi" w:cstheme="minorHAnsi"/>
          <w:sz w:val="24"/>
          <w:szCs w:val="24"/>
        </w:rPr>
      </w:pPr>
      <w:r w:rsidRPr="00A046D4">
        <w:rPr>
          <w:rFonts w:cstheme="minorHAnsi"/>
          <w:sz w:val="24"/>
          <w:szCs w:val="24"/>
          <w:lang w:val="sr-Latn-CS"/>
        </w:rPr>
        <w:t xml:space="preserve">po osnovu izricanja disciplinske mjere prestanak radnog </w:t>
      </w:r>
      <w:r>
        <w:rPr>
          <w:rFonts w:cstheme="minorHAnsi"/>
          <w:sz w:val="24"/>
          <w:szCs w:val="24"/>
          <w:lang w:val="sr-Latn-CS"/>
        </w:rPr>
        <w:t>odnosa u disciplinskom postupku-1,</w:t>
      </w:r>
    </w:p>
    <w:p w:rsidR="00A046D4" w:rsidRPr="00A046D4" w:rsidRDefault="00A046D4" w:rsidP="00D32A4D">
      <w:pPr>
        <w:numPr>
          <w:ilvl w:val="0"/>
          <w:numId w:val="15"/>
        </w:numPr>
        <w:contextualSpacing/>
        <w:jc w:val="both"/>
        <w:rPr>
          <w:rFonts w:eastAsiaTheme="minorHAnsi" w:cs="Arial"/>
          <w:sz w:val="24"/>
          <w:szCs w:val="24"/>
        </w:rPr>
      </w:pPr>
      <w:r>
        <w:rPr>
          <w:rFonts w:cstheme="minorHAnsi"/>
          <w:sz w:val="24"/>
          <w:szCs w:val="24"/>
          <w:lang w:val="sr-Latn-CS"/>
        </w:rPr>
        <w:t xml:space="preserve">usljed smrti </w:t>
      </w:r>
      <w:r w:rsidR="00EE0BCD">
        <w:rPr>
          <w:rFonts w:cstheme="minorHAnsi"/>
          <w:sz w:val="24"/>
          <w:szCs w:val="24"/>
          <w:lang w:val="sr-Latn-CS"/>
        </w:rPr>
        <w:t>-</w:t>
      </w:r>
      <w:r>
        <w:rPr>
          <w:rFonts w:cstheme="minorHAnsi"/>
          <w:sz w:val="24"/>
          <w:szCs w:val="24"/>
          <w:lang w:val="sr-Latn-CS"/>
        </w:rPr>
        <w:t>3</w:t>
      </w:r>
    </w:p>
    <w:p w:rsidR="009A6E36" w:rsidRDefault="009A6E36" w:rsidP="004266D3">
      <w:pPr>
        <w:contextualSpacing/>
        <w:jc w:val="both"/>
        <w:rPr>
          <w:rFonts w:eastAsiaTheme="minorHAnsi" w:cs="Arial"/>
          <w:sz w:val="24"/>
          <w:szCs w:val="24"/>
        </w:rPr>
      </w:pPr>
    </w:p>
    <w:p w:rsidR="004266D3" w:rsidRDefault="004266D3" w:rsidP="004266D3">
      <w:pPr>
        <w:contextualSpacing/>
        <w:jc w:val="both"/>
        <w:rPr>
          <w:rFonts w:eastAsiaTheme="minorHAnsi" w:cs="Arial"/>
          <w:sz w:val="24"/>
          <w:szCs w:val="24"/>
        </w:rPr>
      </w:pPr>
      <w:r>
        <w:rPr>
          <w:rFonts w:eastAsiaTheme="minorHAnsi" w:cs="Arial"/>
          <w:sz w:val="24"/>
          <w:szCs w:val="24"/>
        </w:rPr>
        <w:t>Dakle, m</w:t>
      </w:r>
      <w:r>
        <w:rPr>
          <w:rFonts w:eastAsiaTheme="minorHAnsi" w:cs="Arial"/>
          <w:sz w:val="24"/>
          <w:szCs w:val="24"/>
          <w:lang w:val="sr-Latn-ME"/>
        </w:rPr>
        <w:t xml:space="preserve">ože se konstatovati tendencija </w:t>
      </w:r>
      <w:r>
        <w:rPr>
          <w:rFonts w:eastAsiaTheme="minorHAnsi" w:cs="Arial"/>
          <w:sz w:val="24"/>
          <w:szCs w:val="24"/>
        </w:rPr>
        <w:t>odliva kadrova što zaslužuje posebnu analizu i nalaženje načina za prevazilaženje ove pojave.</w:t>
      </w:r>
    </w:p>
    <w:p w:rsidR="000E6C67" w:rsidRDefault="000E6C67" w:rsidP="004266D3">
      <w:pPr>
        <w:contextualSpacing/>
        <w:jc w:val="both"/>
        <w:rPr>
          <w:rFonts w:eastAsiaTheme="minorHAnsi" w:cs="Arial"/>
          <w:sz w:val="24"/>
          <w:szCs w:val="24"/>
        </w:rPr>
      </w:pPr>
    </w:p>
    <w:p w:rsidR="00B872D0" w:rsidRPr="00B872D0" w:rsidRDefault="00B872D0" w:rsidP="00B872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72D0">
        <w:rPr>
          <w:rFonts w:cstheme="minorHAnsi"/>
          <w:sz w:val="24"/>
          <w:szCs w:val="24"/>
        </w:rPr>
        <w:t>U toku 2019.godine, pokrenuto je 26 disciplinskih postupaka protiv 30 službenika UIKS-a zbog povrede službene dužnosti, i to: u 8 postupka zbog lakše povrede službene dužnosti, a u 18 zbog teže povrede službene dužnosti. Okončano je 23 postupaka, dok su 3 ko</w:t>
      </w:r>
      <w:r>
        <w:rPr>
          <w:rFonts w:cstheme="minorHAnsi"/>
          <w:sz w:val="24"/>
          <w:szCs w:val="24"/>
        </w:rPr>
        <w:t>ja su u toku prenijeta u narednoj godini.</w:t>
      </w:r>
      <w:r w:rsidRPr="00B872D0">
        <w:rPr>
          <w:rFonts w:cstheme="minorHAnsi"/>
          <w:sz w:val="24"/>
          <w:szCs w:val="24"/>
        </w:rPr>
        <w:t xml:space="preserve"> U 9 disciplinskih postupku izrečena je disciplinska mjera-novčana kazna, u 3 disciplinska postupka izrečena je disciplinska mjera-pisana opomena, dok je u preostalih 3 postupaka donijeta oslobađajuća odluka, jer nije utvrđena povreda službene dužnosti. U jednom postupku koji je prenijet iz 2018.godine izrečena je disciplinska mjera prestana radnog odnosa. Napominjemo da ni u jednom disciplinskom postupku, povreda službene dužnosti nije imala elelmente zlostavljanja lica lišenih slobode.</w:t>
      </w:r>
    </w:p>
    <w:p w:rsidR="00B872D0" w:rsidRPr="00B872D0" w:rsidRDefault="00B872D0" w:rsidP="004266D3">
      <w:pPr>
        <w:contextualSpacing/>
        <w:jc w:val="both"/>
        <w:rPr>
          <w:rFonts w:eastAsiaTheme="minorHAnsi" w:cstheme="minorHAnsi"/>
          <w:sz w:val="24"/>
          <w:szCs w:val="24"/>
        </w:rPr>
      </w:pPr>
    </w:p>
    <w:p w:rsidR="00B872D0" w:rsidRDefault="00B872D0" w:rsidP="004266D3">
      <w:pPr>
        <w:spacing w:after="0" w:line="240" w:lineRule="auto"/>
        <w:jc w:val="both"/>
        <w:rPr>
          <w:rStyle w:val="normalchar"/>
          <w:rFonts w:eastAsia="Arial" w:cstheme="minorHAnsi"/>
          <w:sz w:val="24"/>
          <w:szCs w:val="24"/>
        </w:rPr>
      </w:pPr>
      <w:r w:rsidRPr="00B872D0">
        <w:rPr>
          <w:rStyle w:val="normalchar"/>
          <w:rFonts w:eastAsia="Arial" w:cstheme="minorHAnsi"/>
          <w:sz w:val="24"/>
          <w:szCs w:val="24"/>
        </w:rPr>
        <w:t>Takođe, ističemo da je u okviru programa Vlade Crne Gore za 2019.godinu, kojim je propisano stručno osposobljavanje lica sa visokim</w:t>
      </w:r>
      <w:r>
        <w:rPr>
          <w:rStyle w:val="normalchar"/>
          <w:rFonts w:eastAsia="Arial" w:cstheme="minorHAnsi"/>
          <w:sz w:val="24"/>
          <w:szCs w:val="24"/>
        </w:rPr>
        <w:t xml:space="preserve"> obrazovanjem, u periodu od</w:t>
      </w:r>
      <w:r w:rsidRPr="00B872D0">
        <w:rPr>
          <w:rStyle w:val="normalchar"/>
          <w:rFonts w:eastAsia="Arial" w:cstheme="minorHAnsi"/>
          <w:sz w:val="24"/>
          <w:szCs w:val="24"/>
        </w:rPr>
        <w:t xml:space="preserve"> 15.01.2019.godine do 15.10.2019.godine, 12 korisnika stručnog osposobljavanja uspješno je obavilo stručno osposobljavanje u  Upravi za izvršenje krivičnih sankcija</w:t>
      </w:r>
      <w:r>
        <w:rPr>
          <w:rStyle w:val="normalchar"/>
          <w:rFonts w:eastAsia="Arial" w:cstheme="minorHAnsi"/>
          <w:sz w:val="24"/>
          <w:szCs w:val="24"/>
        </w:rPr>
        <w:t>.</w:t>
      </w:r>
    </w:p>
    <w:p w:rsidR="00FF6A40" w:rsidRDefault="00FF6A40" w:rsidP="004266D3">
      <w:pPr>
        <w:spacing w:after="0" w:line="240" w:lineRule="auto"/>
        <w:jc w:val="both"/>
        <w:rPr>
          <w:rStyle w:val="normalchar"/>
          <w:rFonts w:eastAsia="Arial" w:cstheme="minorHAnsi"/>
          <w:sz w:val="24"/>
          <w:szCs w:val="24"/>
        </w:rPr>
      </w:pPr>
    </w:p>
    <w:p w:rsidR="00FF6A40" w:rsidRPr="00FF6A40" w:rsidRDefault="00FF6A40" w:rsidP="00886BF0">
      <w:pPr>
        <w:rPr>
          <w:rFonts w:cstheme="minorHAnsi"/>
          <w:b/>
          <w:i/>
          <w:color w:val="4F81BD" w:themeColor="accent1"/>
          <w:sz w:val="24"/>
          <w:szCs w:val="24"/>
          <w:u w:val="single"/>
        </w:rPr>
      </w:pPr>
      <w:r w:rsidRPr="00FF6A40">
        <w:rPr>
          <w:rFonts w:cstheme="minorHAnsi"/>
          <w:b/>
          <w:i/>
          <w:color w:val="4F81BD" w:themeColor="accent1"/>
          <w:sz w:val="24"/>
          <w:szCs w:val="24"/>
          <w:u w:val="single"/>
        </w:rPr>
        <w:t>RAD ETIČKOG ODBORA</w:t>
      </w:r>
    </w:p>
    <w:p w:rsidR="00FF6A40" w:rsidRDefault="00FF6A40" w:rsidP="00FF6A4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7CD1">
        <w:rPr>
          <w:rFonts w:cstheme="minorHAnsi"/>
          <w:sz w:val="24"/>
          <w:szCs w:val="24"/>
        </w:rPr>
        <w:t xml:space="preserve">Etički odbor formiran je odlukom Ministarstva pravde Crne Gore koji je imenovao predsjednika i njegove članove. Odbor je započeo rad 01.04.2019. godine, održao je 9 sjednica i u izvještajnoj godini razmatrao 5 pritužbi na rad službenika UIKS-a. Po mišljenju Odbora dva službenika nijesu počinili povrede pravila propisanih Etičkim kodeksom dok je jedan službenik neetično postupao. Pritužbe na rad još dva službenika biće razmatrane u 2020. godini. </w:t>
      </w:r>
    </w:p>
    <w:p w:rsidR="00662249" w:rsidRPr="00127CD1" w:rsidRDefault="00662249" w:rsidP="00FF6A4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6A40" w:rsidRPr="00127CD1" w:rsidRDefault="00FF6A40" w:rsidP="00FF6A4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7CD1">
        <w:rPr>
          <w:rFonts w:cstheme="minorHAnsi"/>
          <w:sz w:val="24"/>
          <w:szCs w:val="24"/>
        </w:rPr>
        <w:t>Budući da je Etički kodeks službenika i namještenika za većinu zaposlenih novi institut, Odbor je predložio</w:t>
      </w:r>
      <w:r w:rsidR="007C4B0C">
        <w:rPr>
          <w:rFonts w:cstheme="minorHAnsi"/>
          <w:sz w:val="24"/>
          <w:szCs w:val="24"/>
        </w:rPr>
        <w:t xml:space="preserve"> dodatne</w:t>
      </w:r>
      <w:r w:rsidRPr="00127CD1">
        <w:rPr>
          <w:rFonts w:cstheme="minorHAnsi"/>
          <w:sz w:val="24"/>
          <w:szCs w:val="24"/>
        </w:rPr>
        <w:t xml:space="preserve"> edukacija službenika u 2020. godini.   </w:t>
      </w:r>
    </w:p>
    <w:p w:rsidR="00B872D0" w:rsidRPr="00B872D0" w:rsidRDefault="00B872D0" w:rsidP="004266D3">
      <w:pPr>
        <w:spacing w:after="0" w:line="240" w:lineRule="auto"/>
        <w:jc w:val="both"/>
        <w:rPr>
          <w:rStyle w:val="normalchar"/>
          <w:rFonts w:eastAsia="Arial" w:cstheme="minorHAnsi"/>
          <w:sz w:val="24"/>
          <w:szCs w:val="24"/>
        </w:rPr>
      </w:pPr>
    </w:p>
    <w:p w:rsidR="007C4B0C" w:rsidRPr="00CA6807" w:rsidRDefault="004266D3" w:rsidP="00886BF0">
      <w:pPr>
        <w:keepNext/>
        <w:keepLines/>
        <w:spacing w:before="200" w:after="300" w:line="240" w:lineRule="auto"/>
        <w:outlineLvl w:val="1"/>
        <w:rPr>
          <w:rFonts w:eastAsiaTheme="majorEastAsia" w:cstheme="majorBidi"/>
          <w:b/>
          <w:bCs/>
          <w:i/>
          <w:caps/>
          <w:color w:val="4F81BD" w:themeColor="accent1"/>
          <w:sz w:val="24"/>
          <w:szCs w:val="26"/>
          <w:u w:val="single"/>
        </w:rPr>
      </w:pPr>
      <w:bookmarkStart w:id="29" w:name="_Toc507763069"/>
      <w:bookmarkStart w:id="30" w:name="_Toc507763317"/>
      <w:bookmarkStart w:id="31" w:name="_Toc508614193"/>
      <w:bookmarkStart w:id="32" w:name="_Toc35811337"/>
      <w:bookmarkEnd w:id="26"/>
      <w:bookmarkEnd w:id="27"/>
      <w:bookmarkEnd w:id="28"/>
      <w:r w:rsidRPr="00CA6807">
        <w:rPr>
          <w:rFonts w:eastAsiaTheme="majorEastAsia" w:cstheme="majorBidi"/>
          <w:b/>
          <w:bCs/>
          <w:i/>
          <w:caps/>
          <w:color w:val="4F81BD" w:themeColor="accent1"/>
          <w:sz w:val="24"/>
          <w:szCs w:val="26"/>
          <w:u w:val="single"/>
        </w:rPr>
        <w:t>Javne nabavke</w:t>
      </w:r>
      <w:bookmarkEnd w:id="29"/>
      <w:bookmarkEnd w:id="30"/>
      <w:bookmarkEnd w:id="31"/>
      <w:bookmarkEnd w:id="32"/>
      <w:r w:rsidRPr="00CA6807">
        <w:rPr>
          <w:rFonts w:eastAsiaTheme="majorEastAsia" w:cstheme="majorBidi"/>
          <w:b/>
          <w:bCs/>
          <w:i/>
          <w:caps/>
          <w:color w:val="4F81BD" w:themeColor="accent1"/>
          <w:sz w:val="24"/>
          <w:szCs w:val="26"/>
          <w:u w:val="single"/>
        </w:rPr>
        <w:t xml:space="preserve">  </w:t>
      </w:r>
    </w:p>
    <w:p w:rsidR="004266D3" w:rsidRPr="00820362" w:rsidRDefault="004266D3" w:rsidP="004266D3">
      <w:pPr>
        <w:pStyle w:val="Default"/>
        <w:jc w:val="both"/>
        <w:rPr>
          <w:rFonts w:asciiTheme="minorHAnsi" w:hAnsiTheme="minorHAnsi"/>
          <w:highlight w:val="yellow"/>
        </w:rPr>
      </w:pPr>
      <w:r w:rsidRPr="00E32AB9">
        <w:rPr>
          <w:rFonts w:asciiTheme="minorHAnsi" w:hAnsiTheme="minorHAnsi"/>
          <w:color w:val="000000" w:themeColor="text1"/>
        </w:rPr>
        <w:t xml:space="preserve">Plan javnih nabavki </w:t>
      </w:r>
      <w:r w:rsidR="0083123A">
        <w:rPr>
          <w:rFonts w:asciiTheme="minorHAnsi" w:hAnsiTheme="minorHAnsi"/>
          <w:color w:val="000000" w:themeColor="text1"/>
        </w:rPr>
        <w:t>Uprave za izvršenje krivičnih sankcija</w:t>
      </w:r>
      <w:r w:rsidRPr="00E32AB9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u 2019. godini </w:t>
      </w:r>
      <w:r w:rsidRPr="00C85F08">
        <w:rPr>
          <w:rFonts w:asciiTheme="minorHAnsi" w:hAnsiTheme="minorHAnsi"/>
          <w:color w:val="000000" w:themeColor="text1"/>
        </w:rPr>
        <w:t xml:space="preserve">iznosio je </w:t>
      </w:r>
      <w:r w:rsidRPr="00C85F08">
        <w:rPr>
          <w:rFonts w:asciiTheme="minorHAnsi" w:hAnsiTheme="minorHAnsi"/>
          <w:b/>
          <w:color w:val="000000" w:themeColor="text1"/>
        </w:rPr>
        <w:t>1.</w:t>
      </w:r>
      <w:r w:rsidR="0083123A">
        <w:rPr>
          <w:rFonts w:asciiTheme="minorHAnsi" w:hAnsiTheme="minorHAnsi"/>
          <w:b/>
          <w:color w:val="000000" w:themeColor="text1"/>
        </w:rPr>
        <w:t>663</w:t>
      </w:r>
      <w:r w:rsidRPr="00C85F08">
        <w:rPr>
          <w:rFonts w:asciiTheme="minorHAnsi" w:hAnsiTheme="minorHAnsi"/>
          <w:b/>
          <w:color w:val="000000" w:themeColor="text1"/>
        </w:rPr>
        <w:t>.</w:t>
      </w:r>
      <w:r w:rsidR="0083123A">
        <w:rPr>
          <w:rFonts w:asciiTheme="minorHAnsi" w:hAnsiTheme="minorHAnsi"/>
          <w:b/>
          <w:color w:val="000000" w:themeColor="text1"/>
        </w:rPr>
        <w:t>900</w:t>
      </w:r>
      <w:r>
        <w:rPr>
          <w:rFonts w:asciiTheme="minorHAnsi" w:hAnsiTheme="minorHAnsi"/>
          <w:b/>
          <w:color w:val="000000" w:themeColor="text1"/>
        </w:rPr>
        <w:t>,</w:t>
      </w:r>
      <w:r w:rsidRPr="00C85F08">
        <w:rPr>
          <w:rFonts w:asciiTheme="minorHAnsi" w:hAnsiTheme="minorHAnsi"/>
          <w:b/>
          <w:color w:val="000000" w:themeColor="text1"/>
        </w:rPr>
        <w:t>00€.</w:t>
      </w:r>
      <w:r w:rsidRPr="00C85F08">
        <w:rPr>
          <w:rFonts w:asciiTheme="minorHAnsi" w:hAnsiTheme="minorHAnsi"/>
          <w:color w:val="000000" w:themeColor="text1"/>
        </w:rPr>
        <w:t xml:space="preserve"> </w:t>
      </w:r>
      <w:r w:rsidR="0083123A">
        <w:rPr>
          <w:rFonts w:asciiTheme="minorHAnsi" w:hAnsiTheme="minorHAnsi"/>
          <w:color w:val="000000" w:themeColor="text1"/>
        </w:rPr>
        <w:t>UIKS</w:t>
      </w:r>
      <w:r w:rsidRPr="00E32AB9">
        <w:rPr>
          <w:rFonts w:asciiTheme="minorHAnsi" w:hAnsiTheme="minorHAnsi"/>
          <w:color w:val="000000" w:themeColor="text1"/>
        </w:rPr>
        <w:t xml:space="preserve"> je u skladu sa Zakonom o javnim nabavkama u izvještajnom periodu, </w:t>
      </w:r>
      <w:r w:rsidRPr="00E32AB9">
        <w:rPr>
          <w:rFonts w:asciiTheme="minorHAnsi" w:hAnsiTheme="minorHAnsi"/>
          <w:color w:val="000000" w:themeColor="text1"/>
        </w:rPr>
        <w:lastRenderedPageBreak/>
        <w:t xml:space="preserve">sprovelo </w:t>
      </w:r>
      <w:r w:rsidR="0083123A">
        <w:rPr>
          <w:rFonts w:asciiTheme="minorHAnsi" w:hAnsiTheme="minorHAnsi"/>
        </w:rPr>
        <w:t>27</w:t>
      </w:r>
      <w:r w:rsidRPr="00E32AB9">
        <w:rPr>
          <w:rFonts w:asciiTheme="minorHAnsi" w:hAnsiTheme="minorHAnsi"/>
          <w:color w:val="000000" w:themeColor="text1"/>
        </w:rPr>
        <w:t xml:space="preserve"> otvoren</w:t>
      </w:r>
      <w:r>
        <w:rPr>
          <w:rFonts w:asciiTheme="minorHAnsi" w:hAnsiTheme="minorHAnsi"/>
          <w:color w:val="000000" w:themeColor="text1"/>
        </w:rPr>
        <w:t>ih</w:t>
      </w:r>
      <w:r w:rsidRPr="00E32AB9">
        <w:rPr>
          <w:rFonts w:asciiTheme="minorHAnsi" w:hAnsiTheme="minorHAnsi"/>
          <w:color w:val="000000" w:themeColor="text1"/>
        </w:rPr>
        <w:t xml:space="preserve"> postupa</w:t>
      </w:r>
      <w:r>
        <w:rPr>
          <w:rFonts w:asciiTheme="minorHAnsi" w:hAnsiTheme="minorHAnsi"/>
          <w:color w:val="000000" w:themeColor="text1"/>
        </w:rPr>
        <w:t xml:space="preserve">ka, </w:t>
      </w:r>
      <w:r w:rsidR="0083123A">
        <w:rPr>
          <w:rFonts w:asciiTheme="minorHAnsi" w:hAnsiTheme="minorHAnsi"/>
          <w:color w:val="000000" w:themeColor="text1"/>
        </w:rPr>
        <w:t>35</w:t>
      </w:r>
      <w:r w:rsidRPr="00E32AB9">
        <w:rPr>
          <w:rFonts w:asciiTheme="minorHAnsi" w:hAnsiTheme="minorHAnsi"/>
          <w:color w:val="000000" w:themeColor="text1"/>
        </w:rPr>
        <w:t xml:space="preserve"> nabavki male vrijednosti putem zaht</w:t>
      </w:r>
      <w:r>
        <w:rPr>
          <w:rFonts w:asciiTheme="minorHAnsi" w:hAnsiTheme="minorHAnsi"/>
          <w:color w:val="000000" w:themeColor="text1"/>
        </w:rPr>
        <w:t xml:space="preserve">jeva za dostavljanje ponuda i </w:t>
      </w:r>
      <w:r w:rsidR="0083123A">
        <w:rPr>
          <w:rFonts w:asciiTheme="minorHAnsi" w:hAnsiTheme="minorHAnsi"/>
          <w:color w:val="000000" w:themeColor="text1"/>
        </w:rPr>
        <w:t>66</w:t>
      </w:r>
      <w:r w:rsidRPr="00E32AB9">
        <w:rPr>
          <w:rFonts w:asciiTheme="minorHAnsi" w:hAnsiTheme="minorHAnsi"/>
          <w:color w:val="000000" w:themeColor="text1"/>
        </w:rPr>
        <w:t xml:space="preserve"> nabavki male vrijednosti putem saglasnosti</w:t>
      </w:r>
      <w:r w:rsidRPr="00E32AB9">
        <w:rPr>
          <w:rFonts w:asciiTheme="minorHAnsi" w:hAnsiTheme="minorHAnsi"/>
        </w:rPr>
        <w:t xml:space="preserve">.  </w:t>
      </w:r>
    </w:p>
    <w:p w:rsidR="004266D3" w:rsidRPr="00820362" w:rsidRDefault="004266D3" w:rsidP="004266D3">
      <w:pPr>
        <w:pStyle w:val="Default"/>
        <w:jc w:val="both"/>
        <w:rPr>
          <w:rFonts w:asciiTheme="minorHAnsi" w:hAnsiTheme="minorHAnsi"/>
          <w:highlight w:val="yellow"/>
        </w:rPr>
      </w:pPr>
      <w:r w:rsidRPr="00E32AB9">
        <w:rPr>
          <w:rFonts w:asciiTheme="minorHAnsi" w:hAnsiTheme="minorHAnsi"/>
        </w:rPr>
        <w:t xml:space="preserve">Realizacija Plana javnih nabavki za 2019. godinu je </w:t>
      </w:r>
      <w:r w:rsidR="0083123A">
        <w:rPr>
          <w:rFonts w:asciiTheme="minorHAnsi" w:hAnsiTheme="minorHAnsi"/>
        </w:rPr>
        <w:t>88,64</w:t>
      </w:r>
      <w:r w:rsidRPr="00E32AB9">
        <w:rPr>
          <w:rFonts w:asciiTheme="minorHAnsi" w:hAnsiTheme="minorHAnsi"/>
        </w:rPr>
        <w:t xml:space="preserve">%.   </w:t>
      </w:r>
    </w:p>
    <w:p w:rsidR="004266D3" w:rsidRPr="00820362" w:rsidRDefault="004266D3" w:rsidP="004266D3">
      <w:pPr>
        <w:pStyle w:val="Default"/>
        <w:jc w:val="both"/>
        <w:rPr>
          <w:rFonts w:asciiTheme="minorHAnsi" w:hAnsiTheme="minorHAnsi"/>
          <w:highlight w:val="yellow"/>
        </w:rPr>
      </w:pPr>
    </w:p>
    <w:p w:rsidR="004266D3" w:rsidRPr="00E32AB9" w:rsidRDefault="004266D3" w:rsidP="004266D3">
      <w:pPr>
        <w:pStyle w:val="Default"/>
        <w:jc w:val="both"/>
        <w:rPr>
          <w:rFonts w:asciiTheme="minorHAnsi" w:hAnsiTheme="minorHAnsi"/>
        </w:rPr>
      </w:pPr>
      <w:r w:rsidRPr="00E32AB9">
        <w:rPr>
          <w:rFonts w:asciiTheme="minorHAnsi" w:hAnsiTheme="minorHAnsi"/>
        </w:rPr>
        <w:t xml:space="preserve">Ukazujemo da </w:t>
      </w:r>
      <w:r>
        <w:rPr>
          <w:rFonts w:asciiTheme="minorHAnsi" w:hAnsiTheme="minorHAnsi"/>
        </w:rPr>
        <w:t>je</w:t>
      </w:r>
      <w:r w:rsidRPr="00E32AB9">
        <w:rPr>
          <w:rFonts w:asciiTheme="minorHAnsi" w:hAnsiTheme="minorHAnsi"/>
        </w:rPr>
        <w:t xml:space="preserve"> tokom izvještajnog perioda, izvršen</w:t>
      </w:r>
      <w:r>
        <w:rPr>
          <w:rFonts w:asciiTheme="minorHAnsi" w:hAnsiTheme="minorHAnsi"/>
        </w:rPr>
        <w:t xml:space="preserve"> jedan</w:t>
      </w:r>
      <w:r w:rsidRPr="00E32AB9">
        <w:rPr>
          <w:rFonts w:asciiTheme="minorHAnsi" w:hAnsiTheme="minorHAnsi"/>
        </w:rPr>
        <w:t xml:space="preserve"> nadzor</w:t>
      </w:r>
      <w:r>
        <w:rPr>
          <w:rFonts w:asciiTheme="minorHAnsi" w:hAnsiTheme="minorHAnsi"/>
        </w:rPr>
        <w:t>a</w:t>
      </w:r>
      <w:r w:rsidRPr="00E32AB9">
        <w:rPr>
          <w:rFonts w:asciiTheme="minorHAnsi" w:hAnsiTheme="minorHAnsi"/>
        </w:rPr>
        <w:t xml:space="preserve"> u Birou za javne nabavke</w:t>
      </w:r>
      <w:r>
        <w:rPr>
          <w:rFonts w:asciiTheme="minorHAnsi" w:hAnsiTheme="minorHAnsi"/>
        </w:rPr>
        <w:t>,</w:t>
      </w:r>
      <w:r w:rsidRPr="00E32AB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od strane Državne revizorske</w:t>
      </w:r>
      <w:r w:rsidRPr="00E32AB9">
        <w:rPr>
          <w:rFonts w:asciiTheme="minorHAnsi" w:hAnsiTheme="minorHAnsi"/>
        </w:rPr>
        <w:t xml:space="preserve"> institucije</w:t>
      </w:r>
      <w:r>
        <w:rPr>
          <w:rFonts w:asciiTheme="minorHAnsi" w:hAnsiTheme="minorHAnsi"/>
        </w:rPr>
        <w:t>. K</w:t>
      </w:r>
      <w:r w:rsidRPr="00E32AB9">
        <w:rPr>
          <w:rFonts w:asciiTheme="minorHAnsi" w:hAnsiTheme="minorHAnsi"/>
        </w:rPr>
        <w:t>onstatovan</w:t>
      </w:r>
      <w:r>
        <w:rPr>
          <w:rFonts w:asciiTheme="minorHAnsi" w:hAnsiTheme="minorHAnsi"/>
        </w:rPr>
        <w:t>o</w:t>
      </w:r>
      <w:r w:rsidRPr="00E32AB9">
        <w:rPr>
          <w:rFonts w:asciiTheme="minorHAnsi" w:hAnsiTheme="minorHAnsi"/>
        </w:rPr>
        <w:t xml:space="preserve"> je </w:t>
      </w:r>
      <w:r>
        <w:rPr>
          <w:rFonts w:asciiTheme="minorHAnsi" w:hAnsiTheme="minorHAnsi"/>
        </w:rPr>
        <w:t>da Biro radi</w:t>
      </w:r>
      <w:r w:rsidRPr="00E32AB9">
        <w:rPr>
          <w:rFonts w:asciiTheme="minorHAnsi" w:hAnsiTheme="minorHAnsi"/>
        </w:rPr>
        <w:t xml:space="preserve"> u skladu sa Zakonom o javnim nabavkama u sprovođenju postupaka javnih nabavki i </w:t>
      </w:r>
      <w:r>
        <w:rPr>
          <w:rFonts w:asciiTheme="minorHAnsi" w:hAnsiTheme="minorHAnsi"/>
        </w:rPr>
        <w:t>u kontroli realizacije ugovora.</w:t>
      </w:r>
    </w:p>
    <w:p w:rsidR="004266D3" w:rsidRPr="004D10EF" w:rsidRDefault="004266D3" w:rsidP="004266D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062E12" w:rsidRPr="00C531AB" w:rsidRDefault="004266D3" w:rsidP="00C531AB">
      <w:pPr>
        <w:pStyle w:val="Default"/>
        <w:jc w:val="both"/>
        <w:rPr>
          <w:rFonts w:asciiTheme="minorHAnsi" w:hAnsiTheme="minorHAnsi"/>
        </w:rPr>
      </w:pPr>
      <w:r w:rsidRPr="00B308B2">
        <w:rPr>
          <w:rFonts w:asciiTheme="minorHAnsi" w:hAnsiTheme="minorHAnsi"/>
        </w:rPr>
        <w:t xml:space="preserve">U toku 2019. godine nije bilo izjavljenih žalbi Državnoj komisiji za kontrolu postupaka javnih nabavki. </w:t>
      </w:r>
    </w:p>
    <w:p w:rsidR="00C531AB" w:rsidRDefault="00C531AB" w:rsidP="0046169C">
      <w:pPr>
        <w:pStyle w:val="Heading1"/>
        <w:ind w:left="0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bookmarkStart w:id="33" w:name="_Toc35811338"/>
    </w:p>
    <w:p w:rsidR="0027587A" w:rsidRPr="00886BF0" w:rsidRDefault="007C4B0C" w:rsidP="0046169C">
      <w:pPr>
        <w:pStyle w:val="Heading1"/>
        <w:ind w:left="0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886BF0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VIII </w:t>
      </w:r>
      <w:r w:rsidR="00E837E5" w:rsidRPr="00886BF0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FINANSIJSKI IZVJEŠTAJ</w:t>
      </w:r>
      <w:bookmarkEnd w:id="33"/>
      <w:r w:rsidR="00E837E5" w:rsidRPr="00886BF0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  </w:t>
      </w:r>
    </w:p>
    <w:p w:rsidR="005C09F2" w:rsidRPr="0046169C" w:rsidRDefault="005C09F2" w:rsidP="0046169C">
      <w:pPr>
        <w:rPr>
          <w:lang w:val="hr-HR"/>
        </w:rPr>
      </w:pPr>
    </w:p>
    <w:p w:rsidR="00E837E5" w:rsidRPr="00616019" w:rsidRDefault="00E837E5" w:rsidP="00E837E5">
      <w:pPr>
        <w:jc w:val="both"/>
        <w:rPr>
          <w:rFonts w:cstheme="minorHAnsi"/>
          <w:sz w:val="24"/>
          <w:szCs w:val="24"/>
        </w:rPr>
      </w:pPr>
      <w:r w:rsidRPr="00616019">
        <w:rPr>
          <w:rFonts w:cstheme="minorHAnsi"/>
          <w:sz w:val="24"/>
          <w:szCs w:val="24"/>
        </w:rPr>
        <w:t xml:space="preserve">Sredstva koja su Zakonom o budžetu za 2019. godinu odobrena  Upravi za izvršenje krivičnih sankcija iznosila su </w:t>
      </w:r>
      <w:r w:rsidRPr="00616019">
        <w:rPr>
          <w:rFonts w:cstheme="minorHAnsi"/>
          <w:b/>
          <w:sz w:val="24"/>
          <w:szCs w:val="24"/>
        </w:rPr>
        <w:t>10.125.654,78 €</w:t>
      </w:r>
      <w:r w:rsidRPr="00616019">
        <w:rPr>
          <w:rFonts w:cstheme="minorHAnsi"/>
          <w:sz w:val="24"/>
          <w:szCs w:val="24"/>
        </w:rPr>
        <w:t xml:space="preserve">. Takođe su odobrena sredstva u iznosu od </w:t>
      </w:r>
      <w:r w:rsidRPr="00616019">
        <w:rPr>
          <w:rFonts w:cstheme="minorHAnsi"/>
          <w:b/>
          <w:sz w:val="24"/>
          <w:szCs w:val="24"/>
        </w:rPr>
        <w:t>131.002,00 €</w:t>
      </w:r>
      <w:r w:rsidRPr="00616019">
        <w:rPr>
          <w:rFonts w:cstheme="minorHAnsi"/>
          <w:sz w:val="24"/>
          <w:szCs w:val="24"/>
        </w:rPr>
        <w:t xml:space="preserve"> u budžetu Uprave za imovinu na program: Objedinjenje javne nabavke, odnosno navedena sredstav su korišćena za potrebe Uprave za izvršenje krivičnih sankcija.</w:t>
      </w:r>
    </w:p>
    <w:p w:rsidR="00E837E5" w:rsidRPr="00616019" w:rsidRDefault="00E837E5" w:rsidP="00E837E5">
      <w:pPr>
        <w:jc w:val="both"/>
        <w:rPr>
          <w:rFonts w:cstheme="minorHAnsi"/>
          <w:sz w:val="24"/>
          <w:szCs w:val="24"/>
        </w:rPr>
      </w:pPr>
      <w:r w:rsidRPr="00616019">
        <w:rPr>
          <w:rFonts w:cstheme="minorHAnsi"/>
          <w:sz w:val="24"/>
          <w:szCs w:val="24"/>
        </w:rPr>
        <w:t>Tokom godine, shodno potrebama  Uprave iznos i struktura budžeta mijenjanja je i to:</w:t>
      </w:r>
    </w:p>
    <w:p w:rsidR="005D34E0" w:rsidRDefault="00E837E5" w:rsidP="005D34E0">
      <w:pPr>
        <w:pStyle w:val="ListParagraph"/>
        <w:numPr>
          <w:ilvl w:val="0"/>
          <w:numId w:val="4"/>
        </w:numPr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t>Izmjenom zakona o budžetu, budžet Uprave  za izvršenje krivičnih sankcija  je uvećan za 18.250,00 €, sa potrošačke jedinice Rezerve (organizacioni kod 40502 sa programa: 3161 – Rezerve, sa izdatka 4710 – tekuća budžetska rezerva. Navedena sredstva su odobrena shodno Zaključku Vlade Crne Gore za pomoć za saniranje štete nastale usled olujnog vj</w:t>
      </w:r>
      <w:r w:rsidR="005D34E0">
        <w:rPr>
          <w:rFonts w:cstheme="minorHAnsi"/>
          <w:szCs w:val="24"/>
        </w:rPr>
        <w:t>etra 23. februara 2019. Godine;</w:t>
      </w:r>
    </w:p>
    <w:p w:rsidR="005D34E0" w:rsidRPr="005D34E0" w:rsidRDefault="005D34E0" w:rsidP="005D34E0">
      <w:pPr>
        <w:pStyle w:val="ListParagraph"/>
        <w:spacing w:before="0" w:after="200" w:line="276" w:lineRule="auto"/>
        <w:ind w:left="780"/>
        <w:rPr>
          <w:rFonts w:cstheme="minorHAnsi"/>
          <w:szCs w:val="24"/>
        </w:rPr>
      </w:pPr>
    </w:p>
    <w:p w:rsidR="00E837E5" w:rsidRPr="00616019" w:rsidRDefault="00E837E5" w:rsidP="00D32A4D">
      <w:pPr>
        <w:pStyle w:val="ListParagraph"/>
        <w:numPr>
          <w:ilvl w:val="0"/>
          <w:numId w:val="4"/>
        </w:numPr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t>Iz budžeta Uprave za izvršenje krivičnih sankcija u budžet Ministarstva pravde preusmjereno je 298.000,00 €. Navedena sredstva su preusmjerena kako bi se izvršila nabavka i instalacija Smart ometača za potrebe Uprave za izvršenje krivičnih sankcija.</w:t>
      </w:r>
    </w:p>
    <w:p w:rsidR="00E837E5" w:rsidRPr="00616019" w:rsidRDefault="00E837E5" w:rsidP="00E837E5">
      <w:pPr>
        <w:jc w:val="both"/>
        <w:rPr>
          <w:rFonts w:cstheme="minorHAnsi"/>
          <w:b/>
          <w:sz w:val="24"/>
          <w:szCs w:val="24"/>
        </w:rPr>
      </w:pPr>
      <w:r w:rsidRPr="00616019">
        <w:rPr>
          <w:rFonts w:cstheme="minorHAnsi"/>
          <w:sz w:val="24"/>
          <w:szCs w:val="24"/>
        </w:rPr>
        <w:t>U konačnom, nakon navedenih izmjena i izmjenom strukture budžeta, preusmjeravanjem sredstava po programima i budžetskim po</w:t>
      </w:r>
      <w:r w:rsidR="00F36DE9" w:rsidRPr="00616019">
        <w:rPr>
          <w:rFonts w:cstheme="minorHAnsi"/>
          <w:sz w:val="24"/>
          <w:szCs w:val="24"/>
        </w:rPr>
        <w:t>zicijama u okviru odobrenog budž</w:t>
      </w:r>
      <w:r w:rsidRPr="00616019">
        <w:rPr>
          <w:rFonts w:cstheme="minorHAnsi"/>
          <w:sz w:val="24"/>
          <w:szCs w:val="24"/>
        </w:rPr>
        <w:t xml:space="preserve">eta, tekući budžet Uprave za izvršenje krivičnih sankcija iznosio je </w:t>
      </w:r>
      <w:r w:rsidRPr="00616019">
        <w:rPr>
          <w:rFonts w:cstheme="minorHAnsi"/>
          <w:b/>
          <w:sz w:val="24"/>
          <w:szCs w:val="24"/>
        </w:rPr>
        <w:t>10.031.255,95 €.</w:t>
      </w:r>
    </w:p>
    <w:p w:rsidR="00E837E5" w:rsidRDefault="00E837E5" w:rsidP="00E837E5">
      <w:pPr>
        <w:jc w:val="both"/>
        <w:rPr>
          <w:rFonts w:cstheme="minorHAnsi"/>
          <w:sz w:val="24"/>
          <w:szCs w:val="24"/>
        </w:rPr>
      </w:pPr>
      <w:r w:rsidRPr="00616019">
        <w:rPr>
          <w:rFonts w:cstheme="minorHAnsi"/>
          <w:sz w:val="24"/>
          <w:szCs w:val="24"/>
        </w:rPr>
        <w:t xml:space="preserve">Izvršenje budžeta za 2019.godinu je iznosilo </w:t>
      </w:r>
      <w:r w:rsidRPr="00616019">
        <w:rPr>
          <w:rFonts w:cstheme="minorHAnsi"/>
          <w:b/>
          <w:sz w:val="24"/>
          <w:szCs w:val="24"/>
        </w:rPr>
        <w:t>9.986.070,10 €</w:t>
      </w:r>
      <w:r w:rsidRPr="00616019">
        <w:rPr>
          <w:rFonts w:cstheme="minorHAnsi"/>
          <w:sz w:val="24"/>
          <w:szCs w:val="24"/>
        </w:rPr>
        <w:t xml:space="preserve">, što pocentualno iznosi </w:t>
      </w:r>
      <w:r w:rsidRPr="00616019">
        <w:rPr>
          <w:rFonts w:cstheme="minorHAnsi"/>
          <w:b/>
          <w:sz w:val="24"/>
          <w:szCs w:val="24"/>
        </w:rPr>
        <w:t>99,55 %</w:t>
      </w:r>
      <w:r w:rsidRPr="00616019">
        <w:rPr>
          <w:rFonts w:cstheme="minorHAnsi"/>
          <w:sz w:val="24"/>
          <w:szCs w:val="24"/>
        </w:rPr>
        <w:t xml:space="preserve"> tekućeg budžeta i </w:t>
      </w:r>
      <w:r w:rsidRPr="00616019">
        <w:rPr>
          <w:rFonts w:cstheme="minorHAnsi"/>
          <w:b/>
          <w:sz w:val="24"/>
          <w:szCs w:val="24"/>
        </w:rPr>
        <w:t>98,00 %</w:t>
      </w:r>
      <w:r w:rsidRPr="00616019">
        <w:rPr>
          <w:rFonts w:cstheme="minorHAnsi"/>
          <w:sz w:val="24"/>
          <w:szCs w:val="24"/>
        </w:rPr>
        <w:t xml:space="preserve"> u odnosu na plan budžeta.</w:t>
      </w:r>
      <w:bookmarkStart w:id="34" w:name="OLE_LINK1"/>
      <w:bookmarkStart w:id="35" w:name="OLE_LINK2"/>
    </w:p>
    <w:p w:rsidR="00473D81" w:rsidRPr="00616019" w:rsidRDefault="00473D81" w:rsidP="00473D81">
      <w:pPr>
        <w:tabs>
          <w:tab w:val="left" w:pos="3315"/>
        </w:tabs>
        <w:jc w:val="both"/>
        <w:rPr>
          <w:rFonts w:cstheme="minorHAnsi"/>
          <w:sz w:val="24"/>
          <w:szCs w:val="24"/>
        </w:rPr>
      </w:pPr>
      <w:r w:rsidRPr="00616019">
        <w:rPr>
          <w:rFonts w:cstheme="minorHAnsi"/>
          <w:sz w:val="24"/>
          <w:szCs w:val="24"/>
        </w:rPr>
        <w:t xml:space="preserve">Ukupan naplaćeni sopstveni prihod na dan 31.12.2019.godine, iznosi </w:t>
      </w:r>
      <w:r w:rsidRPr="00616019">
        <w:rPr>
          <w:rFonts w:cstheme="minorHAnsi"/>
          <w:b/>
          <w:sz w:val="24"/>
          <w:szCs w:val="24"/>
        </w:rPr>
        <w:t xml:space="preserve">135.009,56 €, </w:t>
      </w:r>
      <w:r w:rsidRPr="00616019">
        <w:rPr>
          <w:rFonts w:cstheme="minorHAnsi"/>
          <w:sz w:val="24"/>
          <w:szCs w:val="24"/>
        </w:rPr>
        <w:t>a obuhvata sledeće prihode:</w:t>
      </w:r>
    </w:p>
    <w:p w:rsidR="00473D81" w:rsidRPr="00616019" w:rsidRDefault="00473D81" w:rsidP="00473D81">
      <w:pPr>
        <w:pStyle w:val="ListParagraph"/>
        <w:numPr>
          <w:ilvl w:val="0"/>
          <w:numId w:val="5"/>
        </w:numPr>
        <w:tabs>
          <w:tab w:val="left" w:pos="3315"/>
        </w:tabs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t>Prihod od sudova i tužilaštava                                        14.728,08 €</w:t>
      </w:r>
    </w:p>
    <w:p w:rsidR="00473D81" w:rsidRPr="00616019" w:rsidRDefault="00473D81" w:rsidP="00473D81">
      <w:pPr>
        <w:pStyle w:val="ListParagraph"/>
        <w:numPr>
          <w:ilvl w:val="0"/>
          <w:numId w:val="5"/>
        </w:numPr>
        <w:tabs>
          <w:tab w:val="left" w:pos="3315"/>
        </w:tabs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t>Prihod ekonomije (farme)                                                93.706,61 €</w:t>
      </w:r>
    </w:p>
    <w:p w:rsidR="00473D81" w:rsidRPr="00616019" w:rsidRDefault="00473D81" w:rsidP="00473D81">
      <w:pPr>
        <w:pStyle w:val="ListParagraph"/>
        <w:numPr>
          <w:ilvl w:val="0"/>
          <w:numId w:val="5"/>
        </w:numPr>
        <w:tabs>
          <w:tab w:val="left" w:pos="3315"/>
        </w:tabs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t xml:space="preserve">Prihod stolarske radionice                                                 9.888,00 €      </w:t>
      </w:r>
    </w:p>
    <w:p w:rsidR="00473D81" w:rsidRPr="00616019" w:rsidRDefault="00473D81" w:rsidP="00473D81">
      <w:pPr>
        <w:pStyle w:val="ListParagraph"/>
        <w:numPr>
          <w:ilvl w:val="0"/>
          <w:numId w:val="5"/>
        </w:numPr>
        <w:tabs>
          <w:tab w:val="left" w:pos="3315"/>
        </w:tabs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t>Prihod od prodaje starog željeza                                      1.807,03 €</w:t>
      </w:r>
    </w:p>
    <w:p w:rsidR="00473D81" w:rsidRPr="00616019" w:rsidRDefault="00473D81" w:rsidP="00473D81">
      <w:pPr>
        <w:pStyle w:val="ListParagraph"/>
        <w:numPr>
          <w:ilvl w:val="0"/>
          <w:numId w:val="5"/>
        </w:numPr>
        <w:tabs>
          <w:tab w:val="left" w:pos="3315"/>
        </w:tabs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t>Prihod (uplata po sporazumu o priznanju krivice)             9.408,30 €</w:t>
      </w:r>
    </w:p>
    <w:p w:rsidR="00473D81" w:rsidRPr="00616019" w:rsidRDefault="00473D81" w:rsidP="00473D81">
      <w:pPr>
        <w:pStyle w:val="ListParagraph"/>
        <w:numPr>
          <w:ilvl w:val="0"/>
          <w:numId w:val="5"/>
        </w:numPr>
        <w:tabs>
          <w:tab w:val="left" w:pos="3315"/>
        </w:tabs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t>Prihod od naplate sprovođenja                                         5.129,12 €</w:t>
      </w:r>
    </w:p>
    <w:p w:rsidR="00473D81" w:rsidRPr="00616019" w:rsidRDefault="00473D81" w:rsidP="00473D81">
      <w:pPr>
        <w:pStyle w:val="ListParagraph"/>
        <w:numPr>
          <w:ilvl w:val="0"/>
          <w:numId w:val="5"/>
        </w:numPr>
        <w:tabs>
          <w:tab w:val="left" w:pos="3315"/>
        </w:tabs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t>Prihod po odluci za nanijetu štetu                                       199,42 €</w:t>
      </w:r>
    </w:p>
    <w:p w:rsidR="00473D81" w:rsidRPr="00616019" w:rsidRDefault="00473D81" w:rsidP="00473D81">
      <w:pPr>
        <w:pStyle w:val="ListParagraph"/>
        <w:numPr>
          <w:ilvl w:val="0"/>
          <w:numId w:val="5"/>
        </w:numPr>
        <w:tabs>
          <w:tab w:val="left" w:pos="3315"/>
        </w:tabs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t>Prihod od taksi                                                                      66,00 €</w:t>
      </w:r>
    </w:p>
    <w:p w:rsidR="00473D81" w:rsidRPr="00616019" w:rsidRDefault="00473D81" w:rsidP="00473D81">
      <w:pPr>
        <w:pStyle w:val="ListParagraph"/>
        <w:numPr>
          <w:ilvl w:val="0"/>
          <w:numId w:val="5"/>
        </w:numPr>
        <w:tabs>
          <w:tab w:val="left" w:pos="3315"/>
        </w:tabs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lastRenderedPageBreak/>
        <w:t>Prihod po odluci za nanijetu štetu                                         77,00 €</w:t>
      </w:r>
    </w:p>
    <w:p w:rsidR="00473D81" w:rsidRDefault="00473D81" w:rsidP="00E837E5">
      <w:pPr>
        <w:shd w:val="clear" w:color="auto" w:fill="FFFFFF" w:themeFill="background1"/>
        <w:tabs>
          <w:tab w:val="left" w:pos="972"/>
          <w:tab w:val="left" w:pos="1103"/>
        </w:tabs>
        <w:jc w:val="both"/>
        <w:rPr>
          <w:rFonts w:cstheme="minorHAnsi"/>
          <w:i/>
        </w:rPr>
      </w:pPr>
    </w:p>
    <w:p w:rsidR="0046169C" w:rsidRDefault="0046169C" w:rsidP="00E837E5">
      <w:pPr>
        <w:shd w:val="clear" w:color="auto" w:fill="FFFFFF" w:themeFill="background1"/>
        <w:tabs>
          <w:tab w:val="left" w:pos="972"/>
          <w:tab w:val="left" w:pos="1103"/>
        </w:tabs>
        <w:jc w:val="both"/>
        <w:rPr>
          <w:rFonts w:cstheme="minorHAnsi"/>
          <w:i/>
        </w:rPr>
      </w:pPr>
    </w:p>
    <w:p w:rsidR="0046169C" w:rsidRDefault="0046169C" w:rsidP="00E837E5">
      <w:pPr>
        <w:shd w:val="clear" w:color="auto" w:fill="FFFFFF" w:themeFill="background1"/>
        <w:tabs>
          <w:tab w:val="left" w:pos="972"/>
          <w:tab w:val="left" w:pos="1103"/>
        </w:tabs>
        <w:jc w:val="both"/>
        <w:rPr>
          <w:rFonts w:cstheme="minorHAnsi"/>
          <w:i/>
        </w:rPr>
      </w:pPr>
    </w:p>
    <w:p w:rsidR="00062E12" w:rsidRDefault="00062E12" w:rsidP="00E837E5">
      <w:pPr>
        <w:shd w:val="clear" w:color="auto" w:fill="FFFFFF" w:themeFill="background1"/>
        <w:tabs>
          <w:tab w:val="left" w:pos="972"/>
          <w:tab w:val="left" w:pos="1103"/>
        </w:tabs>
        <w:jc w:val="both"/>
        <w:rPr>
          <w:rFonts w:cstheme="minorHAnsi"/>
          <w:i/>
        </w:rPr>
      </w:pPr>
    </w:p>
    <w:p w:rsidR="00C531AB" w:rsidRDefault="00C531AB" w:rsidP="00E837E5">
      <w:pPr>
        <w:shd w:val="clear" w:color="auto" w:fill="FFFFFF" w:themeFill="background1"/>
        <w:tabs>
          <w:tab w:val="left" w:pos="972"/>
          <w:tab w:val="left" w:pos="1103"/>
        </w:tabs>
        <w:jc w:val="both"/>
        <w:rPr>
          <w:rFonts w:cstheme="minorHAnsi"/>
          <w:i/>
        </w:rPr>
      </w:pPr>
    </w:p>
    <w:p w:rsidR="00E837E5" w:rsidRPr="00765513" w:rsidRDefault="00522FA2" w:rsidP="00E837E5">
      <w:pPr>
        <w:shd w:val="clear" w:color="auto" w:fill="FFFFFF" w:themeFill="background1"/>
        <w:tabs>
          <w:tab w:val="left" w:pos="972"/>
          <w:tab w:val="left" w:pos="1103"/>
        </w:tabs>
        <w:jc w:val="both"/>
        <w:rPr>
          <w:rFonts w:cstheme="minorHAnsi"/>
          <w:i/>
        </w:rPr>
      </w:pPr>
      <w:r w:rsidRPr="00765513">
        <w:rPr>
          <w:rFonts w:cstheme="minorHAnsi"/>
          <w:i/>
        </w:rPr>
        <w:t>Tabela br.</w:t>
      </w:r>
      <w:r w:rsidR="00765513" w:rsidRPr="00765513">
        <w:rPr>
          <w:rFonts w:cstheme="minorHAnsi"/>
          <w:i/>
        </w:rPr>
        <w:t>5</w:t>
      </w:r>
      <w:r w:rsidRPr="00765513">
        <w:rPr>
          <w:rFonts w:cstheme="minorHAnsi"/>
          <w:i/>
        </w:rPr>
        <w:t>-</w:t>
      </w:r>
      <w:r w:rsidR="00E837E5" w:rsidRPr="00765513">
        <w:rPr>
          <w:rFonts w:cstheme="minorHAnsi"/>
          <w:i/>
        </w:rPr>
        <w:t xml:space="preserve">Izvršenje budžeta po budžetskim stavkama </w:t>
      </w:r>
    </w:p>
    <w:tbl>
      <w:tblPr>
        <w:tblStyle w:val="GridTable6Colorful-Accent11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701"/>
        <w:gridCol w:w="1842"/>
        <w:gridCol w:w="1560"/>
        <w:gridCol w:w="992"/>
      </w:tblGrid>
      <w:tr w:rsidR="009C7D8D" w:rsidRPr="00616019" w:rsidTr="007C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E837E5" w:rsidRPr="00616019" w:rsidRDefault="00E837E5" w:rsidP="00AB65DB">
            <w:pPr>
              <w:shd w:val="clear" w:color="auto" w:fill="FFFFFF" w:themeFill="background1"/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Izvor sredstava</w:t>
            </w:r>
          </w:p>
        </w:tc>
        <w:tc>
          <w:tcPr>
            <w:tcW w:w="1985" w:type="dxa"/>
            <w:hideMark/>
          </w:tcPr>
          <w:p w:rsidR="00E837E5" w:rsidRPr="00616019" w:rsidRDefault="00E837E5" w:rsidP="00AB65D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Stavka izdatka</w:t>
            </w:r>
          </w:p>
        </w:tc>
        <w:tc>
          <w:tcPr>
            <w:tcW w:w="1701" w:type="dxa"/>
            <w:noWrap/>
            <w:hideMark/>
          </w:tcPr>
          <w:p w:rsidR="00E837E5" w:rsidRPr="00616019" w:rsidRDefault="00E837E5" w:rsidP="00AB65D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Planirano</w:t>
            </w:r>
          </w:p>
        </w:tc>
        <w:tc>
          <w:tcPr>
            <w:tcW w:w="1842" w:type="dxa"/>
            <w:noWrap/>
            <w:hideMark/>
          </w:tcPr>
          <w:p w:rsidR="00E837E5" w:rsidRPr="00616019" w:rsidRDefault="00E837E5" w:rsidP="00AB65D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Tekuci budžet</w:t>
            </w:r>
          </w:p>
        </w:tc>
        <w:tc>
          <w:tcPr>
            <w:tcW w:w="1560" w:type="dxa"/>
            <w:noWrap/>
            <w:hideMark/>
          </w:tcPr>
          <w:p w:rsidR="00E837E5" w:rsidRPr="00616019" w:rsidRDefault="00E837E5" w:rsidP="00AB65D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Izvršenje</w:t>
            </w:r>
          </w:p>
        </w:tc>
        <w:tc>
          <w:tcPr>
            <w:tcW w:w="992" w:type="dxa"/>
          </w:tcPr>
          <w:p w:rsidR="00E837E5" w:rsidRPr="00616019" w:rsidRDefault="00522FA2" w:rsidP="00AB65D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616019">
              <w:rPr>
                <w:rFonts w:cstheme="minorHAnsi"/>
                <w:b w:val="0"/>
                <w:sz w:val="24"/>
                <w:szCs w:val="24"/>
              </w:rPr>
              <w:t>%</w:t>
            </w:r>
          </w:p>
        </w:tc>
      </w:tr>
      <w:tr w:rsidR="009C7D8D" w:rsidRPr="00616019" w:rsidTr="007C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E837E5" w:rsidRPr="00616019" w:rsidRDefault="00E837E5" w:rsidP="00522FA2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Budžet</w:t>
            </w:r>
          </w:p>
        </w:tc>
        <w:tc>
          <w:tcPr>
            <w:tcW w:w="1985" w:type="dxa"/>
            <w:hideMark/>
          </w:tcPr>
          <w:p w:rsidR="00E837E5" w:rsidRPr="00616019" w:rsidRDefault="00E837E5" w:rsidP="00AB65DB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/>
                <w:bCs/>
                <w:sz w:val="24"/>
                <w:szCs w:val="24"/>
              </w:rPr>
              <w:t>411</w:t>
            </w:r>
            <w:r w:rsidRPr="00616019">
              <w:rPr>
                <w:rFonts w:eastAsia="Times New Roman" w:cstheme="minorHAnsi"/>
                <w:sz w:val="24"/>
                <w:szCs w:val="24"/>
              </w:rPr>
              <w:t xml:space="preserve"> Bruto zarade i doprinosi na teret poslodavca</w:t>
            </w:r>
          </w:p>
        </w:tc>
        <w:tc>
          <w:tcPr>
            <w:tcW w:w="1701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6.890.113,93</w:t>
            </w:r>
          </w:p>
        </w:tc>
        <w:tc>
          <w:tcPr>
            <w:tcW w:w="1842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6.650.554,93</w:t>
            </w:r>
          </w:p>
        </w:tc>
        <w:tc>
          <w:tcPr>
            <w:tcW w:w="1560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6.636.520,20</w:t>
            </w:r>
          </w:p>
        </w:tc>
        <w:tc>
          <w:tcPr>
            <w:tcW w:w="992" w:type="dxa"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cstheme="minorHAnsi"/>
                <w:sz w:val="24"/>
                <w:szCs w:val="24"/>
              </w:rPr>
              <w:t>99,79</w:t>
            </w:r>
          </w:p>
        </w:tc>
      </w:tr>
      <w:tr w:rsidR="00C6528F" w:rsidRPr="00616019" w:rsidTr="007C0F9B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E837E5" w:rsidRPr="00616019" w:rsidRDefault="00E837E5" w:rsidP="00522F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Budžet</w:t>
            </w:r>
          </w:p>
        </w:tc>
        <w:tc>
          <w:tcPr>
            <w:tcW w:w="1985" w:type="dxa"/>
            <w:noWrap/>
            <w:hideMark/>
          </w:tcPr>
          <w:p w:rsidR="00E837E5" w:rsidRPr="00616019" w:rsidRDefault="00E837E5" w:rsidP="00AB65D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/>
                <w:bCs/>
                <w:sz w:val="24"/>
                <w:szCs w:val="24"/>
              </w:rPr>
              <w:t>412</w:t>
            </w:r>
            <w:r w:rsidRPr="00616019">
              <w:rPr>
                <w:rFonts w:eastAsia="Times New Roman" w:cstheme="minorHAnsi"/>
                <w:sz w:val="24"/>
                <w:szCs w:val="24"/>
              </w:rPr>
              <w:t xml:space="preserve"> Ostala lična primanja</w:t>
            </w:r>
          </w:p>
        </w:tc>
        <w:tc>
          <w:tcPr>
            <w:tcW w:w="1701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24.200,00</w:t>
            </w:r>
          </w:p>
        </w:tc>
        <w:tc>
          <w:tcPr>
            <w:tcW w:w="1842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49.906,33</w:t>
            </w:r>
          </w:p>
        </w:tc>
        <w:tc>
          <w:tcPr>
            <w:tcW w:w="1560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49.694,16</w:t>
            </w:r>
          </w:p>
        </w:tc>
        <w:tc>
          <w:tcPr>
            <w:tcW w:w="992" w:type="dxa"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cstheme="minorHAnsi"/>
                <w:sz w:val="24"/>
                <w:szCs w:val="24"/>
              </w:rPr>
              <w:t>99,57</w:t>
            </w:r>
          </w:p>
        </w:tc>
      </w:tr>
      <w:tr w:rsidR="009C7D8D" w:rsidRPr="00616019" w:rsidTr="007C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E837E5" w:rsidRPr="00616019" w:rsidRDefault="00E837E5" w:rsidP="00522F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Budžet</w:t>
            </w:r>
          </w:p>
        </w:tc>
        <w:tc>
          <w:tcPr>
            <w:tcW w:w="1985" w:type="dxa"/>
            <w:noWrap/>
            <w:hideMark/>
          </w:tcPr>
          <w:p w:rsidR="00E837E5" w:rsidRPr="00616019" w:rsidRDefault="00E837E5" w:rsidP="00AB65DB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/>
                <w:bCs/>
                <w:sz w:val="24"/>
                <w:szCs w:val="24"/>
              </w:rPr>
              <w:t>413</w:t>
            </w:r>
            <w:r w:rsidRPr="00616019">
              <w:rPr>
                <w:rFonts w:eastAsia="Times New Roman" w:cstheme="minorHAnsi"/>
                <w:sz w:val="24"/>
                <w:szCs w:val="24"/>
              </w:rPr>
              <w:t xml:space="preserve"> Rashodi za materijal</w:t>
            </w:r>
          </w:p>
        </w:tc>
        <w:tc>
          <w:tcPr>
            <w:tcW w:w="1701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1.884.600,00</w:t>
            </w:r>
          </w:p>
        </w:tc>
        <w:tc>
          <w:tcPr>
            <w:tcW w:w="1842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1.782.656,93</w:t>
            </w:r>
          </w:p>
        </w:tc>
        <w:tc>
          <w:tcPr>
            <w:tcW w:w="1560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1.761.207,83</w:t>
            </w:r>
          </w:p>
        </w:tc>
        <w:tc>
          <w:tcPr>
            <w:tcW w:w="992" w:type="dxa"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cstheme="minorHAnsi"/>
                <w:sz w:val="24"/>
                <w:szCs w:val="24"/>
              </w:rPr>
              <w:t>98,80</w:t>
            </w:r>
          </w:p>
        </w:tc>
      </w:tr>
      <w:tr w:rsidR="00C6528F" w:rsidRPr="00616019" w:rsidTr="007C0F9B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E837E5" w:rsidRPr="00616019" w:rsidRDefault="00E837E5" w:rsidP="00522F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Budžet</w:t>
            </w:r>
          </w:p>
        </w:tc>
        <w:tc>
          <w:tcPr>
            <w:tcW w:w="1985" w:type="dxa"/>
            <w:noWrap/>
            <w:hideMark/>
          </w:tcPr>
          <w:p w:rsidR="00E837E5" w:rsidRPr="00616019" w:rsidRDefault="00E837E5" w:rsidP="00AB65D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/>
                <w:bCs/>
                <w:sz w:val="24"/>
                <w:szCs w:val="24"/>
              </w:rPr>
              <w:t>414</w:t>
            </w:r>
            <w:r w:rsidRPr="00616019">
              <w:rPr>
                <w:rFonts w:eastAsia="Times New Roman" w:cstheme="minorHAnsi"/>
                <w:sz w:val="24"/>
                <w:szCs w:val="24"/>
              </w:rPr>
              <w:t xml:space="preserve"> Rashodi za usluge</w:t>
            </w:r>
          </w:p>
        </w:tc>
        <w:tc>
          <w:tcPr>
            <w:tcW w:w="1701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94.790,00</w:t>
            </w:r>
          </w:p>
        </w:tc>
        <w:tc>
          <w:tcPr>
            <w:tcW w:w="1842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110.940,00</w:t>
            </w:r>
          </w:p>
        </w:tc>
        <w:tc>
          <w:tcPr>
            <w:tcW w:w="1560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109.299,40</w:t>
            </w:r>
          </w:p>
        </w:tc>
        <w:tc>
          <w:tcPr>
            <w:tcW w:w="992" w:type="dxa"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cstheme="minorHAnsi"/>
                <w:sz w:val="24"/>
                <w:szCs w:val="24"/>
              </w:rPr>
              <w:t>98,52</w:t>
            </w:r>
          </w:p>
        </w:tc>
      </w:tr>
      <w:tr w:rsidR="009C7D8D" w:rsidRPr="00616019" w:rsidTr="007C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E837E5" w:rsidRPr="00616019" w:rsidRDefault="00E837E5" w:rsidP="00522F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Budžet</w:t>
            </w:r>
          </w:p>
        </w:tc>
        <w:tc>
          <w:tcPr>
            <w:tcW w:w="1985" w:type="dxa"/>
            <w:noWrap/>
            <w:hideMark/>
          </w:tcPr>
          <w:p w:rsidR="00E837E5" w:rsidRPr="00616019" w:rsidRDefault="00E837E5" w:rsidP="00AB65DB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/>
                <w:bCs/>
                <w:sz w:val="24"/>
                <w:szCs w:val="24"/>
              </w:rPr>
              <w:t>415</w:t>
            </w:r>
            <w:r w:rsidRPr="00616019">
              <w:rPr>
                <w:rFonts w:eastAsia="Times New Roman" w:cstheme="minorHAnsi"/>
                <w:sz w:val="24"/>
                <w:szCs w:val="24"/>
              </w:rPr>
              <w:t xml:space="preserve"> Rashodi za tekuće održavanje</w:t>
            </w:r>
          </w:p>
        </w:tc>
        <w:tc>
          <w:tcPr>
            <w:tcW w:w="1701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245.600,00</w:t>
            </w:r>
          </w:p>
        </w:tc>
        <w:tc>
          <w:tcPr>
            <w:tcW w:w="1842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288.825,00</w:t>
            </w:r>
          </w:p>
        </w:tc>
        <w:tc>
          <w:tcPr>
            <w:tcW w:w="1560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282.592,31</w:t>
            </w:r>
          </w:p>
        </w:tc>
        <w:tc>
          <w:tcPr>
            <w:tcW w:w="992" w:type="dxa"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cstheme="minorHAnsi"/>
                <w:sz w:val="24"/>
                <w:szCs w:val="24"/>
              </w:rPr>
              <w:t>97,84</w:t>
            </w:r>
          </w:p>
        </w:tc>
      </w:tr>
      <w:tr w:rsidR="00C6528F" w:rsidRPr="00616019" w:rsidTr="007C0F9B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E837E5" w:rsidRPr="00616019" w:rsidRDefault="00E837E5" w:rsidP="00522F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Budžet</w:t>
            </w:r>
          </w:p>
        </w:tc>
        <w:tc>
          <w:tcPr>
            <w:tcW w:w="1985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417 </w:t>
            </w:r>
            <w:r w:rsidRPr="00616019">
              <w:rPr>
                <w:rFonts w:eastAsia="Times New Roman" w:cstheme="minorHAnsi"/>
                <w:bCs/>
                <w:sz w:val="24"/>
                <w:szCs w:val="24"/>
              </w:rPr>
              <w:t>Renta</w:t>
            </w:r>
          </w:p>
        </w:tc>
        <w:tc>
          <w:tcPr>
            <w:tcW w:w="1701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1.210,00</w:t>
            </w:r>
          </w:p>
        </w:tc>
        <w:tc>
          <w:tcPr>
            <w:tcW w:w="1842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1.090,00</w:t>
            </w:r>
          </w:p>
        </w:tc>
        <w:tc>
          <w:tcPr>
            <w:tcW w:w="1560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9C7D8D" w:rsidRPr="00616019" w:rsidTr="007C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E837E5" w:rsidRPr="00616019" w:rsidRDefault="00E837E5" w:rsidP="00522F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Budžet</w:t>
            </w:r>
          </w:p>
        </w:tc>
        <w:tc>
          <w:tcPr>
            <w:tcW w:w="1985" w:type="dxa"/>
            <w:noWrap/>
            <w:hideMark/>
          </w:tcPr>
          <w:p w:rsidR="00E837E5" w:rsidRPr="00616019" w:rsidRDefault="00E837E5" w:rsidP="00AB65DB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/>
                <w:bCs/>
                <w:sz w:val="24"/>
                <w:szCs w:val="24"/>
              </w:rPr>
              <w:t>419</w:t>
            </w:r>
            <w:r w:rsidRPr="00616019">
              <w:rPr>
                <w:rFonts w:eastAsia="Times New Roman" w:cstheme="minorHAnsi"/>
                <w:sz w:val="24"/>
                <w:szCs w:val="24"/>
              </w:rPr>
              <w:t xml:space="preserve"> Ostali izdaci</w:t>
            </w:r>
          </w:p>
        </w:tc>
        <w:tc>
          <w:tcPr>
            <w:tcW w:w="1701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533.728,00</w:t>
            </w:r>
          </w:p>
        </w:tc>
        <w:tc>
          <w:tcPr>
            <w:tcW w:w="1842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639.813,74</w:t>
            </w:r>
          </w:p>
        </w:tc>
        <w:tc>
          <w:tcPr>
            <w:tcW w:w="1560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629.829,26</w:t>
            </w:r>
          </w:p>
        </w:tc>
        <w:tc>
          <w:tcPr>
            <w:tcW w:w="992" w:type="dxa"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cstheme="minorHAnsi"/>
                <w:sz w:val="24"/>
                <w:szCs w:val="24"/>
              </w:rPr>
              <w:t>98,44</w:t>
            </w:r>
          </w:p>
        </w:tc>
      </w:tr>
      <w:tr w:rsidR="00C6528F" w:rsidRPr="00616019" w:rsidTr="007C0F9B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E837E5" w:rsidRPr="00616019" w:rsidRDefault="00E837E5" w:rsidP="00522F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Budžet</w:t>
            </w:r>
          </w:p>
        </w:tc>
        <w:tc>
          <w:tcPr>
            <w:tcW w:w="1985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42 </w:t>
            </w:r>
            <w:r w:rsidRPr="00616019">
              <w:rPr>
                <w:rFonts w:eastAsia="Times New Roman" w:cstheme="minorHAnsi"/>
                <w:bCs/>
                <w:sz w:val="24"/>
                <w:szCs w:val="24"/>
              </w:rPr>
              <w:t>Transferi za socijalnu zaštitu</w:t>
            </w:r>
            <w:r w:rsidRPr="0061601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201,00</w:t>
            </w:r>
          </w:p>
        </w:tc>
        <w:tc>
          <w:tcPr>
            <w:tcW w:w="1842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201,00</w:t>
            </w:r>
          </w:p>
        </w:tc>
        <w:tc>
          <w:tcPr>
            <w:tcW w:w="1560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9C7D8D" w:rsidRPr="00616019" w:rsidTr="007C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E837E5" w:rsidRPr="00616019" w:rsidRDefault="00E837E5" w:rsidP="00522F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Budžet</w:t>
            </w:r>
          </w:p>
        </w:tc>
        <w:tc>
          <w:tcPr>
            <w:tcW w:w="1985" w:type="dxa"/>
            <w:hideMark/>
          </w:tcPr>
          <w:p w:rsidR="00E837E5" w:rsidRPr="00616019" w:rsidRDefault="00E837E5" w:rsidP="00AB65DB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/>
                <w:bCs/>
                <w:sz w:val="24"/>
                <w:szCs w:val="24"/>
              </w:rPr>
              <w:t>431</w:t>
            </w:r>
            <w:r w:rsidRPr="00616019">
              <w:rPr>
                <w:rFonts w:eastAsia="Times New Roman" w:cstheme="minorHAnsi"/>
                <w:sz w:val="24"/>
                <w:szCs w:val="24"/>
              </w:rPr>
              <w:t xml:space="preserve"> Transferi institucijama, pojedinciman nevladinom i javnom sektoru</w:t>
            </w:r>
          </w:p>
        </w:tc>
        <w:tc>
          <w:tcPr>
            <w:tcW w:w="1701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10.001,00</w:t>
            </w:r>
          </w:p>
        </w:tc>
        <w:tc>
          <w:tcPr>
            <w:tcW w:w="1842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10.001,00</w:t>
            </w:r>
          </w:p>
        </w:tc>
        <w:tc>
          <w:tcPr>
            <w:tcW w:w="1560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9.063,17</w:t>
            </w:r>
          </w:p>
        </w:tc>
        <w:tc>
          <w:tcPr>
            <w:tcW w:w="992" w:type="dxa"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cstheme="minorHAnsi"/>
                <w:sz w:val="24"/>
                <w:szCs w:val="24"/>
              </w:rPr>
              <w:t>90,62</w:t>
            </w:r>
          </w:p>
        </w:tc>
      </w:tr>
      <w:tr w:rsidR="00C6528F" w:rsidRPr="00616019" w:rsidTr="007C0F9B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E837E5" w:rsidRPr="00616019" w:rsidRDefault="00E837E5" w:rsidP="00522F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Budžet</w:t>
            </w:r>
          </w:p>
        </w:tc>
        <w:tc>
          <w:tcPr>
            <w:tcW w:w="1985" w:type="dxa"/>
            <w:noWrap/>
            <w:hideMark/>
          </w:tcPr>
          <w:p w:rsidR="00E837E5" w:rsidRPr="00616019" w:rsidRDefault="00E837E5" w:rsidP="00AB65D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/>
                <w:bCs/>
                <w:sz w:val="24"/>
                <w:szCs w:val="24"/>
              </w:rPr>
              <w:t>441</w:t>
            </w:r>
            <w:r w:rsidRPr="00616019">
              <w:rPr>
                <w:rFonts w:eastAsia="Times New Roman" w:cstheme="minorHAnsi"/>
                <w:sz w:val="24"/>
                <w:szCs w:val="24"/>
              </w:rPr>
              <w:t xml:space="preserve"> Kapitalni izdaci</w:t>
            </w:r>
          </w:p>
        </w:tc>
        <w:tc>
          <w:tcPr>
            <w:tcW w:w="1701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251.209,45</w:t>
            </w:r>
          </w:p>
        </w:tc>
        <w:tc>
          <w:tcPr>
            <w:tcW w:w="1842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141.914.85</w:t>
            </w:r>
          </w:p>
        </w:tc>
        <w:tc>
          <w:tcPr>
            <w:tcW w:w="1560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139.493,36</w:t>
            </w:r>
          </w:p>
        </w:tc>
        <w:tc>
          <w:tcPr>
            <w:tcW w:w="992" w:type="dxa"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cstheme="minorHAnsi"/>
                <w:sz w:val="24"/>
                <w:szCs w:val="24"/>
              </w:rPr>
              <w:t>98,29</w:t>
            </w:r>
          </w:p>
        </w:tc>
      </w:tr>
      <w:tr w:rsidR="009C7D8D" w:rsidRPr="00616019" w:rsidTr="007C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E837E5" w:rsidRPr="00616019" w:rsidRDefault="00F36DE9" w:rsidP="00522FA2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Sopstveni</w:t>
            </w:r>
          </w:p>
          <w:p w:rsidR="00E837E5" w:rsidRPr="00616019" w:rsidRDefault="00F36DE9" w:rsidP="00522FA2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prihod</w:t>
            </w:r>
          </w:p>
        </w:tc>
        <w:tc>
          <w:tcPr>
            <w:tcW w:w="1985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/>
                <w:bCs/>
                <w:sz w:val="24"/>
                <w:szCs w:val="24"/>
              </w:rPr>
              <w:t>441</w:t>
            </w:r>
            <w:r w:rsidRPr="00616019">
              <w:rPr>
                <w:rFonts w:eastAsia="Times New Roman" w:cstheme="minorHAnsi"/>
                <w:sz w:val="24"/>
                <w:szCs w:val="24"/>
              </w:rPr>
              <w:t xml:space="preserve"> Kapitalni izdaci</w:t>
            </w:r>
          </w:p>
        </w:tc>
        <w:tc>
          <w:tcPr>
            <w:tcW w:w="1701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190.000,00</w:t>
            </w:r>
          </w:p>
        </w:tc>
        <w:tc>
          <w:tcPr>
            <w:tcW w:w="1842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170.000,00</w:t>
            </w:r>
          </w:p>
        </w:tc>
        <w:tc>
          <w:tcPr>
            <w:tcW w:w="1560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134.581,65</w:t>
            </w:r>
          </w:p>
        </w:tc>
        <w:tc>
          <w:tcPr>
            <w:tcW w:w="992" w:type="dxa"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cstheme="minorHAnsi"/>
                <w:sz w:val="24"/>
                <w:szCs w:val="24"/>
              </w:rPr>
              <w:t>79,17</w:t>
            </w:r>
          </w:p>
        </w:tc>
      </w:tr>
      <w:tr w:rsidR="00C6528F" w:rsidRPr="00616019" w:rsidTr="007C0F9B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E837E5" w:rsidRPr="00616019" w:rsidRDefault="00E837E5" w:rsidP="00F36DE9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Budžet</w:t>
            </w:r>
          </w:p>
        </w:tc>
        <w:tc>
          <w:tcPr>
            <w:tcW w:w="1985" w:type="dxa"/>
            <w:hideMark/>
          </w:tcPr>
          <w:p w:rsidR="00E837E5" w:rsidRPr="00616019" w:rsidRDefault="00E837E5" w:rsidP="00AB65D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/>
                <w:bCs/>
                <w:sz w:val="24"/>
                <w:szCs w:val="24"/>
              </w:rPr>
              <w:t>463</w:t>
            </w:r>
            <w:r w:rsidRPr="00616019">
              <w:rPr>
                <w:rFonts w:eastAsia="Times New Roman" w:cstheme="minorHAnsi"/>
                <w:sz w:val="24"/>
                <w:szCs w:val="24"/>
              </w:rPr>
              <w:t xml:space="preserve"> Otplate obaveze iz prethodnog perioda</w:t>
            </w:r>
          </w:p>
        </w:tc>
        <w:tc>
          <w:tcPr>
            <w:tcW w:w="1701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1,00</w:t>
            </w:r>
          </w:p>
        </w:tc>
        <w:tc>
          <w:tcPr>
            <w:tcW w:w="1842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185.352,17</w:t>
            </w:r>
          </w:p>
        </w:tc>
        <w:tc>
          <w:tcPr>
            <w:tcW w:w="1560" w:type="dxa"/>
            <w:noWrap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sz w:val="24"/>
                <w:szCs w:val="24"/>
              </w:rPr>
              <w:t>233.788,76</w:t>
            </w:r>
          </w:p>
        </w:tc>
        <w:tc>
          <w:tcPr>
            <w:tcW w:w="992" w:type="dxa"/>
          </w:tcPr>
          <w:p w:rsidR="00E837E5" w:rsidRPr="00616019" w:rsidRDefault="00E837E5" w:rsidP="00AB65DB">
            <w:pPr>
              <w:shd w:val="clear" w:color="auto" w:fill="FFFFFF" w:themeFill="background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16019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9C7D8D" w:rsidRPr="00616019" w:rsidTr="007C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E837E5" w:rsidRPr="00616019" w:rsidRDefault="00E837E5" w:rsidP="00522FA2">
            <w:pPr>
              <w:shd w:val="clear" w:color="auto" w:fill="FFFFFF" w:themeFill="background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 w:val="0"/>
                <w:sz w:val="24"/>
                <w:szCs w:val="24"/>
              </w:rPr>
              <w:t>UKUPNO</w:t>
            </w:r>
          </w:p>
        </w:tc>
        <w:tc>
          <w:tcPr>
            <w:tcW w:w="1985" w:type="dxa"/>
          </w:tcPr>
          <w:p w:rsidR="00E837E5" w:rsidRPr="00616019" w:rsidRDefault="00E837E5" w:rsidP="00522FA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837E5" w:rsidRPr="00616019" w:rsidRDefault="00E837E5" w:rsidP="00522FA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/>
                <w:sz w:val="24"/>
                <w:szCs w:val="24"/>
              </w:rPr>
              <w:t>10.125.654,78</w:t>
            </w:r>
          </w:p>
        </w:tc>
        <w:tc>
          <w:tcPr>
            <w:tcW w:w="1842" w:type="dxa"/>
            <w:noWrap/>
          </w:tcPr>
          <w:p w:rsidR="00E837E5" w:rsidRPr="00616019" w:rsidRDefault="00E837E5" w:rsidP="00522FA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/>
                <w:sz w:val="24"/>
                <w:szCs w:val="24"/>
              </w:rPr>
              <w:t>10.031.255,95</w:t>
            </w:r>
          </w:p>
        </w:tc>
        <w:tc>
          <w:tcPr>
            <w:tcW w:w="1560" w:type="dxa"/>
            <w:noWrap/>
          </w:tcPr>
          <w:p w:rsidR="00E837E5" w:rsidRPr="00616019" w:rsidRDefault="00E837E5" w:rsidP="00522FA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16019">
              <w:rPr>
                <w:rFonts w:eastAsia="Times New Roman" w:cstheme="minorHAnsi"/>
                <w:b/>
                <w:sz w:val="24"/>
                <w:szCs w:val="24"/>
              </w:rPr>
              <w:t>9.986.070,10</w:t>
            </w:r>
          </w:p>
        </w:tc>
        <w:tc>
          <w:tcPr>
            <w:tcW w:w="992" w:type="dxa"/>
          </w:tcPr>
          <w:p w:rsidR="00E837E5" w:rsidRPr="00616019" w:rsidRDefault="00E837E5" w:rsidP="00F36DE9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616019">
              <w:rPr>
                <w:rFonts w:cstheme="minorHAnsi"/>
                <w:b/>
                <w:sz w:val="24"/>
                <w:szCs w:val="24"/>
              </w:rPr>
              <w:t>99,55</w:t>
            </w:r>
          </w:p>
        </w:tc>
      </w:tr>
      <w:bookmarkEnd w:id="34"/>
      <w:bookmarkEnd w:id="35"/>
    </w:tbl>
    <w:p w:rsidR="00E837E5" w:rsidRPr="00616019" w:rsidRDefault="00E837E5" w:rsidP="00E837E5">
      <w:pPr>
        <w:jc w:val="both"/>
        <w:rPr>
          <w:rFonts w:cstheme="minorHAnsi"/>
          <w:sz w:val="24"/>
          <w:szCs w:val="24"/>
        </w:rPr>
      </w:pPr>
    </w:p>
    <w:p w:rsidR="00E837E5" w:rsidRPr="00616019" w:rsidRDefault="007C0F9B" w:rsidP="00E837E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Saglano članu 226 ZKP-a na ime troškova postupka, UIKS-a je t</w:t>
      </w:r>
      <w:r w:rsidR="00E837E5" w:rsidRPr="00616019">
        <w:rPr>
          <w:rFonts w:cstheme="minorHAnsi"/>
          <w:sz w:val="24"/>
          <w:szCs w:val="24"/>
        </w:rPr>
        <w:t xml:space="preserve">okom godine od sudova i tužilaštava ukupno naplaćeno </w:t>
      </w:r>
      <w:r w:rsidR="00E837E5" w:rsidRPr="00616019">
        <w:rPr>
          <w:rFonts w:cstheme="minorHAnsi"/>
          <w:b/>
          <w:sz w:val="24"/>
          <w:szCs w:val="24"/>
        </w:rPr>
        <w:t>14.728,08 €,</w:t>
      </w:r>
      <w:r w:rsidR="00E837E5" w:rsidRPr="00616019">
        <w:rPr>
          <w:rFonts w:cstheme="minorHAnsi"/>
          <w:sz w:val="24"/>
          <w:szCs w:val="24"/>
        </w:rPr>
        <w:t xml:space="preserve"> a struktura je sl</w:t>
      </w:r>
      <w:r>
        <w:rPr>
          <w:rFonts w:cstheme="minorHAnsi"/>
          <w:sz w:val="24"/>
          <w:szCs w:val="24"/>
        </w:rPr>
        <w:t>j</w:t>
      </w:r>
      <w:r w:rsidR="00E837E5" w:rsidRPr="00616019">
        <w:rPr>
          <w:rFonts w:cstheme="minorHAnsi"/>
          <w:sz w:val="24"/>
          <w:szCs w:val="24"/>
        </w:rPr>
        <w:t>edeća:</w:t>
      </w:r>
    </w:p>
    <w:p w:rsidR="00E837E5" w:rsidRPr="00616019" w:rsidRDefault="00E837E5" w:rsidP="00D32A4D">
      <w:pPr>
        <w:pStyle w:val="ListParagraph"/>
        <w:numPr>
          <w:ilvl w:val="0"/>
          <w:numId w:val="6"/>
        </w:numPr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t>Sudovi  uplaćeno                     7.948,56 €</w:t>
      </w:r>
    </w:p>
    <w:p w:rsidR="00E837E5" w:rsidRPr="00616019" w:rsidRDefault="00E837E5" w:rsidP="00D32A4D">
      <w:pPr>
        <w:pStyle w:val="ListParagraph"/>
        <w:numPr>
          <w:ilvl w:val="0"/>
          <w:numId w:val="6"/>
        </w:numPr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lastRenderedPageBreak/>
        <w:t>Prekršajni organi  uplaćeno    1.365,00 €</w:t>
      </w:r>
    </w:p>
    <w:p w:rsidR="00E837E5" w:rsidRPr="00616019" w:rsidRDefault="00E837E5" w:rsidP="00D32A4D">
      <w:pPr>
        <w:pStyle w:val="ListParagraph"/>
        <w:numPr>
          <w:ilvl w:val="0"/>
          <w:numId w:val="6"/>
        </w:numPr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t>Tužilaštva uplaćeno                4.588,50 €</w:t>
      </w:r>
    </w:p>
    <w:p w:rsidR="00E837E5" w:rsidRPr="00616019" w:rsidRDefault="007C0F9B" w:rsidP="00473D8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istom osnovu, u</w:t>
      </w:r>
      <w:r w:rsidR="00E837E5" w:rsidRPr="00616019">
        <w:rPr>
          <w:rFonts w:cstheme="minorHAnsi"/>
          <w:sz w:val="24"/>
          <w:szCs w:val="24"/>
        </w:rPr>
        <w:t>kupno dugovanje sudova i tužilaštava</w:t>
      </w:r>
      <w:r>
        <w:rPr>
          <w:rFonts w:cstheme="minorHAnsi"/>
          <w:sz w:val="24"/>
          <w:szCs w:val="24"/>
        </w:rPr>
        <w:t xml:space="preserve"> na dan 31.12.2019. godine iznosilo je</w:t>
      </w:r>
      <w:r w:rsidR="00E837E5" w:rsidRPr="00616019">
        <w:rPr>
          <w:rFonts w:cstheme="minorHAnsi"/>
          <w:sz w:val="24"/>
          <w:szCs w:val="24"/>
        </w:rPr>
        <w:t xml:space="preserve"> </w:t>
      </w:r>
      <w:r w:rsidR="00E837E5" w:rsidRPr="00616019">
        <w:rPr>
          <w:rFonts w:cstheme="minorHAnsi"/>
          <w:b/>
          <w:sz w:val="24"/>
          <w:szCs w:val="24"/>
        </w:rPr>
        <w:t xml:space="preserve">868.023,61 €, </w:t>
      </w:r>
      <w:r w:rsidR="00E837E5" w:rsidRPr="00616019">
        <w:rPr>
          <w:rFonts w:cstheme="minorHAnsi"/>
          <w:sz w:val="24"/>
          <w:szCs w:val="24"/>
        </w:rPr>
        <w:t>a struktura je sl</w:t>
      </w:r>
      <w:r>
        <w:rPr>
          <w:rFonts w:cstheme="minorHAnsi"/>
          <w:sz w:val="24"/>
          <w:szCs w:val="24"/>
        </w:rPr>
        <w:t>j</w:t>
      </w:r>
      <w:r w:rsidR="00E837E5" w:rsidRPr="00616019">
        <w:rPr>
          <w:rFonts w:cstheme="minorHAnsi"/>
          <w:sz w:val="24"/>
          <w:szCs w:val="24"/>
        </w:rPr>
        <w:t>edeća.</w:t>
      </w:r>
    </w:p>
    <w:p w:rsidR="00E837E5" w:rsidRPr="00616019" w:rsidRDefault="00E837E5" w:rsidP="00D32A4D">
      <w:pPr>
        <w:pStyle w:val="ListParagraph"/>
        <w:numPr>
          <w:ilvl w:val="0"/>
          <w:numId w:val="6"/>
        </w:numPr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t>Sudovi  dug                         845.269,77 €</w:t>
      </w:r>
    </w:p>
    <w:p w:rsidR="00E837E5" w:rsidRPr="00616019" w:rsidRDefault="00E837E5" w:rsidP="00D32A4D">
      <w:pPr>
        <w:pStyle w:val="ListParagraph"/>
        <w:numPr>
          <w:ilvl w:val="0"/>
          <w:numId w:val="6"/>
        </w:numPr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t>Prekršajni organi  dug             8.247,30 €</w:t>
      </w:r>
    </w:p>
    <w:p w:rsidR="004A1045" w:rsidRPr="00473D81" w:rsidRDefault="00E837E5" w:rsidP="00616019">
      <w:pPr>
        <w:pStyle w:val="ListParagraph"/>
        <w:numPr>
          <w:ilvl w:val="0"/>
          <w:numId w:val="7"/>
        </w:numPr>
        <w:spacing w:before="0" w:after="200" w:line="276" w:lineRule="auto"/>
        <w:rPr>
          <w:rFonts w:cstheme="minorHAnsi"/>
          <w:szCs w:val="24"/>
        </w:rPr>
      </w:pPr>
      <w:r w:rsidRPr="00616019">
        <w:rPr>
          <w:rFonts w:cstheme="minorHAnsi"/>
          <w:szCs w:val="24"/>
        </w:rPr>
        <w:t>Tužilaštva dug                       14.506,54 €</w:t>
      </w:r>
    </w:p>
    <w:p w:rsidR="00473D81" w:rsidRDefault="00473D81" w:rsidP="00616019">
      <w:pPr>
        <w:pStyle w:val="NoSpacing"/>
        <w:rPr>
          <w:b/>
          <w:color w:val="4F81BD" w:themeColor="accent1"/>
          <w:sz w:val="28"/>
          <w:szCs w:val="28"/>
        </w:rPr>
      </w:pPr>
    </w:p>
    <w:p w:rsidR="00616019" w:rsidRPr="00886BF0" w:rsidRDefault="007C4B0C" w:rsidP="0046169C">
      <w:pPr>
        <w:pStyle w:val="Heading1"/>
        <w:ind w:left="0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bookmarkStart w:id="36" w:name="_Toc35811339"/>
      <w:r w:rsidRPr="00886BF0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IX</w:t>
      </w:r>
      <w:r w:rsidR="00616019" w:rsidRPr="00886BF0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 PR</w:t>
      </w:r>
      <w:r w:rsidR="00636CD3" w:rsidRPr="00886BF0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IJ</w:t>
      </w:r>
      <w:r w:rsidR="00616019" w:rsidRPr="00886BF0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EDLOG MJERA ZA UNAPREĐENJE STANJA</w:t>
      </w:r>
      <w:bookmarkEnd w:id="36"/>
    </w:p>
    <w:p w:rsidR="00C4314F" w:rsidRDefault="00C4314F" w:rsidP="00C4314F">
      <w:pPr>
        <w:rPr>
          <w:rFonts w:ascii="Arial" w:hAnsi="Arial" w:cs="Arial"/>
          <w:lang w:val="sr-Latn-RS"/>
        </w:rPr>
      </w:pPr>
    </w:p>
    <w:p w:rsidR="00C4314F" w:rsidRPr="00616019" w:rsidRDefault="00C4314F" w:rsidP="00C4314F">
      <w:pPr>
        <w:rPr>
          <w:rFonts w:cstheme="minorHAnsi"/>
          <w:b/>
          <w:sz w:val="24"/>
          <w:szCs w:val="24"/>
          <w:lang w:val="sr-Latn-RS"/>
        </w:rPr>
      </w:pPr>
      <w:r w:rsidRPr="00616019">
        <w:rPr>
          <w:rFonts w:cstheme="minorHAnsi"/>
          <w:b/>
          <w:sz w:val="24"/>
          <w:szCs w:val="24"/>
          <w:lang w:val="sr-Latn-RS"/>
        </w:rPr>
        <w:t xml:space="preserve">Jačanje segmenta bezbjednosti </w:t>
      </w:r>
    </w:p>
    <w:p w:rsidR="00C4314F" w:rsidRPr="00616019" w:rsidRDefault="00C4314F" w:rsidP="00D32A4D">
      <w:pPr>
        <w:pStyle w:val="ListParagraph"/>
        <w:numPr>
          <w:ilvl w:val="0"/>
          <w:numId w:val="8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>Postavljanje novog video nadzora i ometača na određenim mjestima UIKS-a, izrade zaštitne ograde i krugova za  šetnju;</w:t>
      </w:r>
    </w:p>
    <w:p w:rsidR="00C4314F" w:rsidRPr="00616019" w:rsidRDefault="00C4314F" w:rsidP="00D32A4D">
      <w:pPr>
        <w:pStyle w:val="ListParagraph"/>
        <w:numPr>
          <w:ilvl w:val="0"/>
          <w:numId w:val="8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 xml:space="preserve">Jačanje segmenta bezbjednosti na kontrolnim tačkama ulaza u kompleks UIKS-a i po objektima za smještaj  pritvorenih i zatvorenih lica; </w:t>
      </w:r>
    </w:p>
    <w:p w:rsidR="00C4314F" w:rsidRPr="00616019" w:rsidRDefault="00C4314F" w:rsidP="00D32A4D">
      <w:pPr>
        <w:pStyle w:val="ListParagraph"/>
        <w:numPr>
          <w:ilvl w:val="0"/>
          <w:numId w:val="8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>Izgradnja polubedema oko pojedinih djelova spoljašnje ograde UIKS-a;</w:t>
      </w:r>
    </w:p>
    <w:p w:rsidR="00C4314F" w:rsidRPr="00616019" w:rsidRDefault="00C4314F" w:rsidP="00D32A4D">
      <w:pPr>
        <w:pStyle w:val="ListParagraph"/>
        <w:numPr>
          <w:ilvl w:val="0"/>
          <w:numId w:val="8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>Nabavka tehničke opreme;</w:t>
      </w:r>
    </w:p>
    <w:p w:rsidR="00C4314F" w:rsidRPr="00616019" w:rsidRDefault="00C4314F" w:rsidP="00D32A4D">
      <w:pPr>
        <w:pStyle w:val="ListParagraph"/>
        <w:numPr>
          <w:ilvl w:val="0"/>
          <w:numId w:val="8"/>
        </w:numPr>
        <w:ind w:left="142" w:hanging="142"/>
        <w:rPr>
          <w:rFonts w:cstheme="minorHAnsi"/>
          <w:b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>Unapređenje saradnje sa UP, ANB</w:t>
      </w:r>
      <w:r w:rsidR="00390CA5" w:rsidRPr="00616019">
        <w:rPr>
          <w:rFonts w:cstheme="minorHAnsi"/>
          <w:szCs w:val="24"/>
          <w:lang w:val="sr-Latn-RS"/>
        </w:rPr>
        <w:t>, Ministarstvo odbrane i dr.institucije</w:t>
      </w:r>
      <w:r w:rsidRPr="00616019">
        <w:rPr>
          <w:rFonts w:cstheme="minorHAnsi"/>
          <w:szCs w:val="24"/>
          <w:lang w:val="sr-Latn-RS"/>
        </w:rPr>
        <w:t>;</w:t>
      </w:r>
    </w:p>
    <w:p w:rsidR="00C4314F" w:rsidRPr="00616019" w:rsidRDefault="00C4314F" w:rsidP="00C4314F">
      <w:pPr>
        <w:rPr>
          <w:rFonts w:cstheme="minorHAnsi"/>
          <w:b/>
          <w:sz w:val="24"/>
          <w:szCs w:val="24"/>
          <w:lang w:val="sr-Latn-RS"/>
        </w:rPr>
      </w:pPr>
      <w:r w:rsidRPr="00616019">
        <w:rPr>
          <w:rFonts w:cstheme="minorHAnsi"/>
          <w:b/>
          <w:sz w:val="24"/>
          <w:szCs w:val="24"/>
          <w:lang w:val="sr-Latn-RS"/>
        </w:rPr>
        <w:t xml:space="preserve">Infrastrukturno unapređenje </w:t>
      </w:r>
    </w:p>
    <w:p w:rsidR="00C4314F" w:rsidRPr="00616019" w:rsidRDefault="00C4314F" w:rsidP="00D32A4D">
      <w:pPr>
        <w:pStyle w:val="ListParagraph"/>
        <w:numPr>
          <w:ilvl w:val="0"/>
          <w:numId w:val="9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>Završetak glavnog projekta za izgradnju četiri nova objekta u okviru kompleksa UIKS-a (Specijalna zdravstvena ustanova, Prijavnica, Multifunkcionalni objekat i Otvoreni zatvor);</w:t>
      </w:r>
    </w:p>
    <w:p w:rsidR="00C4314F" w:rsidRPr="00616019" w:rsidRDefault="00C4314F" w:rsidP="00D32A4D">
      <w:pPr>
        <w:pStyle w:val="ListParagraph"/>
        <w:numPr>
          <w:ilvl w:val="0"/>
          <w:numId w:val="9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>Povezivanje kotlovskog postrojenja (kotlarnice) novim cjevovodima prema Istražnom zatvoru i Zatvoru za kratke kazne u Podgorici;</w:t>
      </w:r>
    </w:p>
    <w:p w:rsidR="00C4314F" w:rsidRPr="00616019" w:rsidRDefault="00C4314F" w:rsidP="00D32A4D">
      <w:pPr>
        <w:pStyle w:val="ListParagraph"/>
        <w:numPr>
          <w:ilvl w:val="0"/>
          <w:numId w:val="9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>Sanacija postojećeg kolektora za prečišćavanje otpadnih voda;</w:t>
      </w:r>
    </w:p>
    <w:p w:rsidR="00C4314F" w:rsidRPr="00616019" w:rsidRDefault="00C4314F" w:rsidP="00C4314F">
      <w:pPr>
        <w:rPr>
          <w:rFonts w:cstheme="minorHAnsi"/>
          <w:sz w:val="24"/>
          <w:szCs w:val="24"/>
          <w:lang w:val="sr-Latn-RS"/>
        </w:rPr>
      </w:pPr>
      <w:r w:rsidRPr="00616019">
        <w:rPr>
          <w:rFonts w:cstheme="minorHAnsi"/>
          <w:b/>
          <w:sz w:val="24"/>
          <w:szCs w:val="24"/>
          <w:lang w:val="sr-Latn-RS"/>
        </w:rPr>
        <w:t xml:space="preserve">Unapređenje proizvodnje </w:t>
      </w:r>
    </w:p>
    <w:p w:rsidR="00C4314F" w:rsidRPr="00616019" w:rsidRDefault="00C4314F" w:rsidP="00D32A4D">
      <w:pPr>
        <w:pStyle w:val="ListParagraph"/>
        <w:numPr>
          <w:ilvl w:val="0"/>
          <w:numId w:val="10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 xml:space="preserve">Nabavka mašine za izradu čeličnih mreža od žice; </w:t>
      </w:r>
    </w:p>
    <w:p w:rsidR="00C4314F" w:rsidRPr="00616019" w:rsidRDefault="00C4314F" w:rsidP="00D32A4D">
      <w:pPr>
        <w:pStyle w:val="ListParagraph"/>
        <w:numPr>
          <w:ilvl w:val="0"/>
          <w:numId w:val="10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>Povećanje proizvodnje konzumnih jaja i mesa, na način što će se opremiti i pustiti u rad četvrti pilićar i staviti u funkciju farma govedi;</w:t>
      </w:r>
    </w:p>
    <w:p w:rsidR="00C4314F" w:rsidRPr="00616019" w:rsidRDefault="00C4314F" w:rsidP="00D32A4D">
      <w:pPr>
        <w:pStyle w:val="ListParagraph"/>
        <w:numPr>
          <w:ilvl w:val="0"/>
          <w:numId w:val="10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>Proizvodnja betonskih blokova za potrebe UIKS-a i tržišta;</w:t>
      </w:r>
    </w:p>
    <w:p w:rsidR="00C4314F" w:rsidRPr="00616019" w:rsidRDefault="00C4314F" w:rsidP="00D32A4D">
      <w:pPr>
        <w:pStyle w:val="ListParagraph"/>
        <w:numPr>
          <w:ilvl w:val="0"/>
          <w:numId w:val="10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>Adaptacija farme svinja;</w:t>
      </w:r>
    </w:p>
    <w:p w:rsidR="00C4314F" w:rsidRPr="00616019" w:rsidRDefault="00C4314F" w:rsidP="00C4314F">
      <w:pPr>
        <w:rPr>
          <w:rFonts w:cstheme="minorHAnsi"/>
          <w:b/>
          <w:sz w:val="24"/>
          <w:szCs w:val="24"/>
          <w:lang w:val="sr-Latn-RS"/>
        </w:rPr>
      </w:pPr>
      <w:r w:rsidRPr="00616019">
        <w:rPr>
          <w:rFonts w:cstheme="minorHAnsi"/>
          <w:b/>
          <w:sz w:val="24"/>
          <w:szCs w:val="24"/>
          <w:lang w:val="sr-Latn-RS"/>
        </w:rPr>
        <w:t xml:space="preserve">Unapređenje stanja iz oblasti Zdravstvene zaštite </w:t>
      </w:r>
    </w:p>
    <w:p w:rsidR="00C4314F" w:rsidRPr="00616019" w:rsidRDefault="00C4314F" w:rsidP="00D32A4D">
      <w:pPr>
        <w:pStyle w:val="ListParagraph"/>
        <w:numPr>
          <w:ilvl w:val="0"/>
          <w:numId w:val="11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>Izgradnja nove ambulante sa stacionarom u KPD-u;</w:t>
      </w:r>
    </w:p>
    <w:p w:rsidR="00C4314F" w:rsidRPr="00616019" w:rsidRDefault="00C4314F" w:rsidP="00D32A4D">
      <w:pPr>
        <w:pStyle w:val="ListParagraph"/>
        <w:numPr>
          <w:ilvl w:val="0"/>
          <w:numId w:val="11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>Nabavka novog ultrazvučnog aparata u cilju unapređenja dijagnostike u pružanja zdravstvene zaštite zatvorenicima;</w:t>
      </w:r>
    </w:p>
    <w:p w:rsidR="00C4314F" w:rsidRPr="00616019" w:rsidRDefault="00C4314F" w:rsidP="00C4314F">
      <w:pPr>
        <w:rPr>
          <w:rFonts w:cstheme="minorHAnsi"/>
          <w:b/>
          <w:sz w:val="24"/>
          <w:szCs w:val="24"/>
          <w:lang w:val="sr-Latn-RS"/>
        </w:rPr>
      </w:pPr>
      <w:r w:rsidRPr="00616019">
        <w:rPr>
          <w:rFonts w:cstheme="minorHAnsi"/>
          <w:b/>
          <w:sz w:val="24"/>
          <w:szCs w:val="24"/>
          <w:lang w:val="sr-Latn-RS"/>
        </w:rPr>
        <w:t>Kadrovsko unapređenje</w:t>
      </w:r>
    </w:p>
    <w:p w:rsidR="00C4314F" w:rsidRPr="00616019" w:rsidRDefault="00C4314F" w:rsidP="00D32A4D">
      <w:pPr>
        <w:pStyle w:val="ListParagraph"/>
        <w:numPr>
          <w:ilvl w:val="0"/>
          <w:numId w:val="12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>U skladu sa sisitematizacijom povećati broj zaposlenih (izvršilaca) u UIKS-u (zatvorski policajci, instruktori za rad, medicinsko osoblje i realizatori tretmana);</w:t>
      </w:r>
    </w:p>
    <w:p w:rsidR="00C4314F" w:rsidRPr="00616019" w:rsidRDefault="00C4314F" w:rsidP="00D32A4D">
      <w:pPr>
        <w:pStyle w:val="ListParagraph"/>
        <w:numPr>
          <w:ilvl w:val="0"/>
          <w:numId w:val="12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>Zapošljavanje pripravnika kroz novi model osposobljavanja kadrova;</w:t>
      </w:r>
    </w:p>
    <w:p w:rsidR="00C4314F" w:rsidRPr="00616019" w:rsidRDefault="00C4314F" w:rsidP="00D32A4D">
      <w:pPr>
        <w:pStyle w:val="ListParagraph"/>
        <w:numPr>
          <w:ilvl w:val="0"/>
          <w:numId w:val="12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>Povećati broj obuka zaposlenih službenika;</w:t>
      </w:r>
    </w:p>
    <w:p w:rsidR="00C4314F" w:rsidRPr="00616019" w:rsidRDefault="00C4314F" w:rsidP="00D32A4D">
      <w:pPr>
        <w:pStyle w:val="ListParagraph"/>
        <w:numPr>
          <w:ilvl w:val="0"/>
          <w:numId w:val="12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lastRenderedPageBreak/>
        <w:t>Nastaviti stručnu obuku i dodjelu sertifikata za obučene zatvorenike;</w:t>
      </w:r>
    </w:p>
    <w:p w:rsidR="00C4314F" w:rsidRPr="00616019" w:rsidRDefault="00C4314F" w:rsidP="00D32A4D">
      <w:pPr>
        <w:pStyle w:val="ListParagraph"/>
        <w:numPr>
          <w:ilvl w:val="0"/>
          <w:numId w:val="12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 xml:space="preserve">Početak izrade priručnika sa propisanim sadržajem posebnih programa tretmana; </w:t>
      </w:r>
    </w:p>
    <w:p w:rsidR="00C4314F" w:rsidRPr="00616019" w:rsidRDefault="00C4314F" w:rsidP="00D32A4D">
      <w:pPr>
        <w:pStyle w:val="ListParagraph"/>
        <w:numPr>
          <w:ilvl w:val="0"/>
          <w:numId w:val="12"/>
        </w:numPr>
        <w:ind w:left="142" w:hanging="142"/>
        <w:rPr>
          <w:rFonts w:cstheme="minorHAnsi"/>
          <w:szCs w:val="24"/>
          <w:lang w:val="sr-Latn-RS"/>
        </w:rPr>
      </w:pPr>
      <w:r w:rsidRPr="00616019">
        <w:rPr>
          <w:rFonts w:cstheme="minorHAnsi"/>
          <w:szCs w:val="24"/>
          <w:lang w:val="sr-Latn-RS"/>
        </w:rPr>
        <w:t>Donošenje internog uputstva za sprovođenje programa tretmana.</w:t>
      </w:r>
    </w:p>
    <w:p w:rsidR="00C4314F" w:rsidRPr="00616019" w:rsidRDefault="00C4314F" w:rsidP="0042405A">
      <w:pPr>
        <w:tabs>
          <w:tab w:val="left" w:pos="106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843E4" w:rsidRPr="00935424" w:rsidRDefault="009843E4" w:rsidP="0042405A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3E4" w:rsidRPr="00473D81" w:rsidRDefault="00514D90" w:rsidP="00514D9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473D81">
        <w:rPr>
          <w:rFonts w:cstheme="minorHAnsi"/>
          <w:b/>
          <w:sz w:val="24"/>
          <w:szCs w:val="24"/>
        </w:rPr>
        <w:t>DIREKTOR</w:t>
      </w:r>
    </w:p>
    <w:p w:rsidR="001E2EF8" w:rsidRPr="00473D81" w:rsidRDefault="001E2EF8" w:rsidP="0079422F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73D81">
        <w:rPr>
          <w:rFonts w:cstheme="minorHAnsi"/>
          <w:sz w:val="24"/>
          <w:szCs w:val="24"/>
        </w:rPr>
        <w:t>Milan Tomić</w:t>
      </w:r>
    </w:p>
    <w:p w:rsidR="00514D90" w:rsidRPr="00935424" w:rsidRDefault="00514D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514D90" w:rsidRPr="00935424" w:rsidSect="00004C7E">
      <w:footerReference w:type="default" r:id="rId11"/>
      <w:pgSz w:w="11906" w:h="16838"/>
      <w:pgMar w:top="993" w:right="1133" w:bottom="567" w:left="1440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02" w:rsidRDefault="003A4502" w:rsidP="00CA7447">
      <w:pPr>
        <w:spacing w:after="0" w:line="240" w:lineRule="auto"/>
      </w:pPr>
      <w:r>
        <w:separator/>
      </w:r>
    </w:p>
  </w:endnote>
  <w:endnote w:type="continuationSeparator" w:id="0">
    <w:p w:rsidR="003A4502" w:rsidRDefault="003A4502" w:rsidP="00CA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330249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D83A7B" w:rsidRDefault="00D83A7B">
        <w:pPr>
          <w:pStyle w:val="Footer"/>
          <w:jc w:val="right"/>
        </w:pPr>
        <w:r w:rsidRPr="00A428D7">
          <w:rPr>
            <w:sz w:val="22"/>
          </w:rPr>
          <w:fldChar w:fldCharType="begin"/>
        </w:r>
        <w:r w:rsidRPr="00A428D7">
          <w:rPr>
            <w:sz w:val="22"/>
          </w:rPr>
          <w:instrText xml:space="preserve"> PAGE   \* MERGEFORMAT </w:instrText>
        </w:r>
        <w:r w:rsidRPr="00A428D7">
          <w:rPr>
            <w:sz w:val="22"/>
          </w:rPr>
          <w:fldChar w:fldCharType="separate"/>
        </w:r>
        <w:r w:rsidR="00CD332A">
          <w:rPr>
            <w:noProof/>
            <w:sz w:val="22"/>
          </w:rPr>
          <w:t>1</w:t>
        </w:r>
        <w:r w:rsidRPr="00A428D7">
          <w:rPr>
            <w:noProof/>
            <w:sz w:val="22"/>
          </w:rPr>
          <w:fldChar w:fldCharType="end"/>
        </w:r>
      </w:p>
    </w:sdtContent>
  </w:sdt>
  <w:p w:rsidR="00D83A7B" w:rsidRDefault="00D83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02" w:rsidRDefault="003A4502" w:rsidP="00CA7447">
      <w:pPr>
        <w:spacing w:after="0" w:line="240" w:lineRule="auto"/>
      </w:pPr>
      <w:r>
        <w:separator/>
      </w:r>
    </w:p>
  </w:footnote>
  <w:footnote w:type="continuationSeparator" w:id="0">
    <w:p w:rsidR="003A4502" w:rsidRDefault="003A4502" w:rsidP="00CA7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507"/>
      </v:shape>
    </w:pict>
  </w:numPicBullet>
  <w:abstractNum w:abstractNumId="0">
    <w:nsid w:val="042C2E6E"/>
    <w:multiLevelType w:val="hybridMultilevel"/>
    <w:tmpl w:val="C1349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300E"/>
    <w:multiLevelType w:val="hybridMultilevel"/>
    <w:tmpl w:val="A4921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76975"/>
    <w:multiLevelType w:val="hybridMultilevel"/>
    <w:tmpl w:val="9580F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E6E01"/>
    <w:multiLevelType w:val="hybridMultilevel"/>
    <w:tmpl w:val="BF023DA8"/>
    <w:lvl w:ilvl="0" w:tplc="4EFEE7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3072A"/>
    <w:multiLevelType w:val="hybridMultilevel"/>
    <w:tmpl w:val="01A09F8A"/>
    <w:lvl w:ilvl="0" w:tplc="DE002F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015CE"/>
    <w:multiLevelType w:val="hybridMultilevel"/>
    <w:tmpl w:val="6F8C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76B09"/>
    <w:multiLevelType w:val="hybridMultilevel"/>
    <w:tmpl w:val="A784E13A"/>
    <w:lvl w:ilvl="0" w:tplc="F9A839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55871"/>
    <w:multiLevelType w:val="hybridMultilevel"/>
    <w:tmpl w:val="4656C3CE"/>
    <w:lvl w:ilvl="0" w:tplc="DE002F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66D7B"/>
    <w:multiLevelType w:val="hybridMultilevel"/>
    <w:tmpl w:val="9578B9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7545B"/>
    <w:multiLevelType w:val="hybridMultilevel"/>
    <w:tmpl w:val="9580F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D761E"/>
    <w:multiLevelType w:val="hybridMultilevel"/>
    <w:tmpl w:val="7166B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44927"/>
    <w:multiLevelType w:val="hybridMultilevel"/>
    <w:tmpl w:val="4C9EDDDC"/>
    <w:lvl w:ilvl="0" w:tplc="E4623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9098E"/>
    <w:multiLevelType w:val="hybridMultilevel"/>
    <w:tmpl w:val="5E30AC3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5F08E3"/>
    <w:multiLevelType w:val="hybridMultilevel"/>
    <w:tmpl w:val="15E420E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FF3071"/>
    <w:multiLevelType w:val="hybridMultilevel"/>
    <w:tmpl w:val="1C00B1F6"/>
    <w:lvl w:ilvl="0" w:tplc="2C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BE64845"/>
    <w:multiLevelType w:val="hybridMultilevel"/>
    <w:tmpl w:val="9546385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C04608"/>
    <w:multiLevelType w:val="hybridMultilevel"/>
    <w:tmpl w:val="A47C9E34"/>
    <w:lvl w:ilvl="0" w:tplc="CD06FE6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7A4680"/>
    <w:multiLevelType w:val="hybridMultilevel"/>
    <w:tmpl w:val="B0648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907F0"/>
    <w:multiLevelType w:val="hybridMultilevel"/>
    <w:tmpl w:val="3F586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46A63"/>
    <w:multiLevelType w:val="hybridMultilevel"/>
    <w:tmpl w:val="3DD4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976FD"/>
    <w:multiLevelType w:val="hybridMultilevel"/>
    <w:tmpl w:val="1ED8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C6FC6"/>
    <w:multiLevelType w:val="hybridMultilevel"/>
    <w:tmpl w:val="67E0914C"/>
    <w:lvl w:ilvl="0" w:tplc="DC14761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D63E9"/>
    <w:multiLevelType w:val="hybridMultilevel"/>
    <w:tmpl w:val="4EF80750"/>
    <w:lvl w:ilvl="0" w:tplc="DE002F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8837F4"/>
    <w:multiLevelType w:val="hybridMultilevel"/>
    <w:tmpl w:val="5942B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8642D"/>
    <w:multiLevelType w:val="hybridMultilevel"/>
    <w:tmpl w:val="AD6A515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B4E52"/>
    <w:multiLevelType w:val="hybridMultilevel"/>
    <w:tmpl w:val="E78EEF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22307E"/>
    <w:multiLevelType w:val="hybridMultilevel"/>
    <w:tmpl w:val="279ACA8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55CE4"/>
    <w:multiLevelType w:val="hybridMultilevel"/>
    <w:tmpl w:val="A40A7C5E"/>
    <w:lvl w:ilvl="0" w:tplc="4EFEE7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60EE3"/>
    <w:multiLevelType w:val="hybridMultilevel"/>
    <w:tmpl w:val="BDE2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F5149"/>
    <w:multiLevelType w:val="hybridMultilevel"/>
    <w:tmpl w:val="D5C80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6254F"/>
    <w:multiLevelType w:val="hybridMultilevel"/>
    <w:tmpl w:val="240669CA"/>
    <w:lvl w:ilvl="0" w:tplc="4EFEE7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D1B2F"/>
    <w:multiLevelType w:val="hybridMultilevel"/>
    <w:tmpl w:val="3F980B78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EA6F90"/>
    <w:multiLevelType w:val="hybridMultilevel"/>
    <w:tmpl w:val="7B2A9896"/>
    <w:lvl w:ilvl="0" w:tplc="4EFEE7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24A3A"/>
    <w:multiLevelType w:val="hybridMultilevel"/>
    <w:tmpl w:val="7D4E7DD4"/>
    <w:lvl w:ilvl="0" w:tplc="BFE2D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C76E8"/>
    <w:multiLevelType w:val="hybridMultilevel"/>
    <w:tmpl w:val="EC425634"/>
    <w:lvl w:ilvl="0" w:tplc="DE002F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C19FD"/>
    <w:multiLevelType w:val="hybridMultilevel"/>
    <w:tmpl w:val="87EE36A2"/>
    <w:lvl w:ilvl="0" w:tplc="DE002F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0322BC"/>
    <w:multiLevelType w:val="hybridMultilevel"/>
    <w:tmpl w:val="4324342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FA1C2A"/>
    <w:multiLevelType w:val="hybridMultilevel"/>
    <w:tmpl w:val="65501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C22F7"/>
    <w:multiLevelType w:val="hybridMultilevel"/>
    <w:tmpl w:val="1C8C7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32"/>
  </w:num>
  <w:num w:numId="4">
    <w:abstractNumId w:val="14"/>
  </w:num>
  <w:num w:numId="5">
    <w:abstractNumId w:val="26"/>
  </w:num>
  <w:num w:numId="6">
    <w:abstractNumId w:val="15"/>
  </w:num>
  <w:num w:numId="7">
    <w:abstractNumId w:val="24"/>
  </w:num>
  <w:num w:numId="8">
    <w:abstractNumId w:val="7"/>
  </w:num>
  <w:num w:numId="9">
    <w:abstractNumId w:val="4"/>
  </w:num>
  <w:num w:numId="10">
    <w:abstractNumId w:val="22"/>
  </w:num>
  <w:num w:numId="11">
    <w:abstractNumId w:val="34"/>
  </w:num>
  <w:num w:numId="12">
    <w:abstractNumId w:val="35"/>
  </w:num>
  <w:num w:numId="13">
    <w:abstractNumId w:val="6"/>
  </w:num>
  <w:num w:numId="14">
    <w:abstractNumId w:val="1"/>
  </w:num>
  <w:num w:numId="15">
    <w:abstractNumId w:val="18"/>
  </w:num>
  <w:num w:numId="16">
    <w:abstractNumId w:val="19"/>
  </w:num>
  <w:num w:numId="17">
    <w:abstractNumId w:val="20"/>
  </w:num>
  <w:num w:numId="18">
    <w:abstractNumId w:val="38"/>
  </w:num>
  <w:num w:numId="19">
    <w:abstractNumId w:val="28"/>
  </w:num>
  <w:num w:numId="20">
    <w:abstractNumId w:val="17"/>
  </w:num>
  <w:num w:numId="21">
    <w:abstractNumId w:val="2"/>
  </w:num>
  <w:num w:numId="22">
    <w:abstractNumId w:val="37"/>
  </w:num>
  <w:num w:numId="23">
    <w:abstractNumId w:val="29"/>
  </w:num>
  <w:num w:numId="24">
    <w:abstractNumId w:val="0"/>
  </w:num>
  <w:num w:numId="25">
    <w:abstractNumId w:val="8"/>
  </w:num>
  <w:num w:numId="26">
    <w:abstractNumId w:val="11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0"/>
  </w:num>
  <w:num w:numId="30">
    <w:abstractNumId w:val="13"/>
  </w:num>
  <w:num w:numId="31">
    <w:abstractNumId w:val="25"/>
  </w:num>
  <w:num w:numId="32">
    <w:abstractNumId w:val="5"/>
  </w:num>
  <w:num w:numId="33">
    <w:abstractNumId w:val="10"/>
  </w:num>
  <w:num w:numId="34">
    <w:abstractNumId w:val="33"/>
  </w:num>
  <w:num w:numId="35">
    <w:abstractNumId w:val="12"/>
  </w:num>
  <w:num w:numId="36">
    <w:abstractNumId w:val="36"/>
  </w:num>
  <w:num w:numId="37">
    <w:abstractNumId w:val="31"/>
  </w:num>
  <w:num w:numId="38">
    <w:abstractNumId w:val="21"/>
  </w:num>
  <w:num w:numId="39">
    <w:abstractNumId w:val="16"/>
  </w:num>
  <w:num w:numId="40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E3"/>
    <w:rsid w:val="00000540"/>
    <w:rsid w:val="00001BF1"/>
    <w:rsid w:val="000024D8"/>
    <w:rsid w:val="000041E4"/>
    <w:rsid w:val="00004C7E"/>
    <w:rsid w:val="000053EE"/>
    <w:rsid w:val="000127C6"/>
    <w:rsid w:val="00021883"/>
    <w:rsid w:val="00023282"/>
    <w:rsid w:val="000311B0"/>
    <w:rsid w:val="000419AC"/>
    <w:rsid w:val="000423A7"/>
    <w:rsid w:val="00043564"/>
    <w:rsid w:val="00043897"/>
    <w:rsid w:val="0005322E"/>
    <w:rsid w:val="000534BC"/>
    <w:rsid w:val="00055224"/>
    <w:rsid w:val="00057D78"/>
    <w:rsid w:val="00062E12"/>
    <w:rsid w:val="0006387C"/>
    <w:rsid w:val="00066B6E"/>
    <w:rsid w:val="00070524"/>
    <w:rsid w:val="00072CB6"/>
    <w:rsid w:val="00077090"/>
    <w:rsid w:val="00080E93"/>
    <w:rsid w:val="00081A2F"/>
    <w:rsid w:val="00084420"/>
    <w:rsid w:val="00084863"/>
    <w:rsid w:val="00090F05"/>
    <w:rsid w:val="00092EE6"/>
    <w:rsid w:val="000A39E7"/>
    <w:rsid w:val="000A4F80"/>
    <w:rsid w:val="000B0474"/>
    <w:rsid w:val="000B1519"/>
    <w:rsid w:val="000B2905"/>
    <w:rsid w:val="000B2F3C"/>
    <w:rsid w:val="000B5C79"/>
    <w:rsid w:val="000C124D"/>
    <w:rsid w:val="000C38C6"/>
    <w:rsid w:val="000C5807"/>
    <w:rsid w:val="000C65FA"/>
    <w:rsid w:val="000D0555"/>
    <w:rsid w:val="000D2025"/>
    <w:rsid w:val="000D272C"/>
    <w:rsid w:val="000D6ED4"/>
    <w:rsid w:val="000E094B"/>
    <w:rsid w:val="000E1219"/>
    <w:rsid w:val="000E2B07"/>
    <w:rsid w:val="000E6C67"/>
    <w:rsid w:val="000F501B"/>
    <w:rsid w:val="000F55DD"/>
    <w:rsid w:val="0010414E"/>
    <w:rsid w:val="00105E7F"/>
    <w:rsid w:val="00110447"/>
    <w:rsid w:val="00111005"/>
    <w:rsid w:val="00111B82"/>
    <w:rsid w:val="00112092"/>
    <w:rsid w:val="00112559"/>
    <w:rsid w:val="00117646"/>
    <w:rsid w:val="00117B21"/>
    <w:rsid w:val="001200A3"/>
    <w:rsid w:val="001242B6"/>
    <w:rsid w:val="001259AF"/>
    <w:rsid w:val="0012699C"/>
    <w:rsid w:val="00127CD1"/>
    <w:rsid w:val="00130490"/>
    <w:rsid w:val="001305D2"/>
    <w:rsid w:val="0013177D"/>
    <w:rsid w:val="00131D7D"/>
    <w:rsid w:val="001353EA"/>
    <w:rsid w:val="001437BF"/>
    <w:rsid w:val="001442D3"/>
    <w:rsid w:val="00145023"/>
    <w:rsid w:val="00151C0E"/>
    <w:rsid w:val="0015342E"/>
    <w:rsid w:val="00162E57"/>
    <w:rsid w:val="00162FF6"/>
    <w:rsid w:val="001654F7"/>
    <w:rsid w:val="00173086"/>
    <w:rsid w:val="00174A5F"/>
    <w:rsid w:val="00175615"/>
    <w:rsid w:val="00181DF5"/>
    <w:rsid w:val="00186349"/>
    <w:rsid w:val="00186759"/>
    <w:rsid w:val="00186C52"/>
    <w:rsid w:val="001906ED"/>
    <w:rsid w:val="00196F41"/>
    <w:rsid w:val="001974EA"/>
    <w:rsid w:val="001A74B7"/>
    <w:rsid w:val="001B00AF"/>
    <w:rsid w:val="001B2298"/>
    <w:rsid w:val="001B3457"/>
    <w:rsid w:val="001B6416"/>
    <w:rsid w:val="001C35FE"/>
    <w:rsid w:val="001C399A"/>
    <w:rsid w:val="001C774B"/>
    <w:rsid w:val="001C7F6E"/>
    <w:rsid w:val="001D2439"/>
    <w:rsid w:val="001D5185"/>
    <w:rsid w:val="001D60DD"/>
    <w:rsid w:val="001E056A"/>
    <w:rsid w:val="001E1D3F"/>
    <w:rsid w:val="001E2EF8"/>
    <w:rsid w:val="001E5A44"/>
    <w:rsid w:val="001F0839"/>
    <w:rsid w:val="001F5279"/>
    <w:rsid w:val="001F5360"/>
    <w:rsid w:val="001F6789"/>
    <w:rsid w:val="0020239A"/>
    <w:rsid w:val="00203095"/>
    <w:rsid w:val="00207782"/>
    <w:rsid w:val="00213A6A"/>
    <w:rsid w:val="00215553"/>
    <w:rsid w:val="002220DB"/>
    <w:rsid w:val="00222116"/>
    <w:rsid w:val="00222A24"/>
    <w:rsid w:val="00223AC3"/>
    <w:rsid w:val="002325B1"/>
    <w:rsid w:val="0023414B"/>
    <w:rsid w:val="0023518E"/>
    <w:rsid w:val="00236955"/>
    <w:rsid w:val="002370DE"/>
    <w:rsid w:val="0024021A"/>
    <w:rsid w:val="00243B5E"/>
    <w:rsid w:val="00243FEA"/>
    <w:rsid w:val="00246404"/>
    <w:rsid w:val="00246B06"/>
    <w:rsid w:val="00251785"/>
    <w:rsid w:val="002607CB"/>
    <w:rsid w:val="002663EA"/>
    <w:rsid w:val="00274D40"/>
    <w:rsid w:val="0027587A"/>
    <w:rsid w:val="00277462"/>
    <w:rsid w:val="00277CAF"/>
    <w:rsid w:val="00280B0D"/>
    <w:rsid w:val="002818D0"/>
    <w:rsid w:val="00285F1A"/>
    <w:rsid w:val="0028695A"/>
    <w:rsid w:val="002872A2"/>
    <w:rsid w:val="00293D37"/>
    <w:rsid w:val="00294C29"/>
    <w:rsid w:val="00294E64"/>
    <w:rsid w:val="00295E18"/>
    <w:rsid w:val="002A6BF8"/>
    <w:rsid w:val="002A72CF"/>
    <w:rsid w:val="002B3114"/>
    <w:rsid w:val="002B57DB"/>
    <w:rsid w:val="002C3220"/>
    <w:rsid w:val="002D39C9"/>
    <w:rsid w:val="002E2061"/>
    <w:rsid w:val="0030279B"/>
    <w:rsid w:val="00306A9C"/>
    <w:rsid w:val="00312B5A"/>
    <w:rsid w:val="00314ADA"/>
    <w:rsid w:val="00317036"/>
    <w:rsid w:val="00317118"/>
    <w:rsid w:val="0031734C"/>
    <w:rsid w:val="00320D15"/>
    <w:rsid w:val="0032214B"/>
    <w:rsid w:val="00322A0D"/>
    <w:rsid w:val="00326FA7"/>
    <w:rsid w:val="0032742C"/>
    <w:rsid w:val="00341053"/>
    <w:rsid w:val="00341C05"/>
    <w:rsid w:val="0034386A"/>
    <w:rsid w:val="00351771"/>
    <w:rsid w:val="00353793"/>
    <w:rsid w:val="003562FF"/>
    <w:rsid w:val="00362891"/>
    <w:rsid w:val="00364AA4"/>
    <w:rsid w:val="00364E23"/>
    <w:rsid w:val="00365CDA"/>
    <w:rsid w:val="003667AF"/>
    <w:rsid w:val="00367F35"/>
    <w:rsid w:val="00372FAB"/>
    <w:rsid w:val="003757C1"/>
    <w:rsid w:val="00386E89"/>
    <w:rsid w:val="00387944"/>
    <w:rsid w:val="00390CA5"/>
    <w:rsid w:val="003911EE"/>
    <w:rsid w:val="003972B8"/>
    <w:rsid w:val="003974CB"/>
    <w:rsid w:val="003A0AF6"/>
    <w:rsid w:val="003A119E"/>
    <w:rsid w:val="003A4502"/>
    <w:rsid w:val="003A4E83"/>
    <w:rsid w:val="003B1AF9"/>
    <w:rsid w:val="003B1FA8"/>
    <w:rsid w:val="003B5DB6"/>
    <w:rsid w:val="003B74E2"/>
    <w:rsid w:val="003C02F6"/>
    <w:rsid w:val="003C2F7F"/>
    <w:rsid w:val="003C3068"/>
    <w:rsid w:val="003C7900"/>
    <w:rsid w:val="003D0F05"/>
    <w:rsid w:val="003D2134"/>
    <w:rsid w:val="003D4641"/>
    <w:rsid w:val="003D77C7"/>
    <w:rsid w:val="003E05EB"/>
    <w:rsid w:val="003E2B89"/>
    <w:rsid w:val="003E42DE"/>
    <w:rsid w:val="003E5F91"/>
    <w:rsid w:val="003F0F42"/>
    <w:rsid w:val="003F69CC"/>
    <w:rsid w:val="003F6A10"/>
    <w:rsid w:val="00400782"/>
    <w:rsid w:val="00400972"/>
    <w:rsid w:val="00401163"/>
    <w:rsid w:val="00401DFD"/>
    <w:rsid w:val="00403242"/>
    <w:rsid w:val="004074F9"/>
    <w:rsid w:val="00423D5D"/>
    <w:rsid w:val="0042405A"/>
    <w:rsid w:val="004263EF"/>
    <w:rsid w:val="004266D3"/>
    <w:rsid w:val="00430F6B"/>
    <w:rsid w:val="0043257B"/>
    <w:rsid w:val="004328D6"/>
    <w:rsid w:val="00433641"/>
    <w:rsid w:val="00433D3B"/>
    <w:rsid w:val="00441F76"/>
    <w:rsid w:val="00444778"/>
    <w:rsid w:val="00450398"/>
    <w:rsid w:val="00450F67"/>
    <w:rsid w:val="004514E2"/>
    <w:rsid w:val="00454439"/>
    <w:rsid w:val="00457881"/>
    <w:rsid w:val="004607D9"/>
    <w:rsid w:val="00461343"/>
    <w:rsid w:val="0046169C"/>
    <w:rsid w:val="0046345C"/>
    <w:rsid w:val="00464D62"/>
    <w:rsid w:val="004653C8"/>
    <w:rsid w:val="00465EE5"/>
    <w:rsid w:val="0046639C"/>
    <w:rsid w:val="004717FC"/>
    <w:rsid w:val="00472800"/>
    <w:rsid w:val="00473D81"/>
    <w:rsid w:val="004764EC"/>
    <w:rsid w:val="00477856"/>
    <w:rsid w:val="0047790A"/>
    <w:rsid w:val="00481593"/>
    <w:rsid w:val="00482BAA"/>
    <w:rsid w:val="00484578"/>
    <w:rsid w:val="00485CC3"/>
    <w:rsid w:val="00486BA9"/>
    <w:rsid w:val="00492FC2"/>
    <w:rsid w:val="0049463D"/>
    <w:rsid w:val="004A1045"/>
    <w:rsid w:val="004A1A04"/>
    <w:rsid w:val="004A2973"/>
    <w:rsid w:val="004A5D73"/>
    <w:rsid w:val="004B79AC"/>
    <w:rsid w:val="004C0011"/>
    <w:rsid w:val="004C1C1F"/>
    <w:rsid w:val="004C43B2"/>
    <w:rsid w:val="004D4226"/>
    <w:rsid w:val="004E062E"/>
    <w:rsid w:val="004E78D2"/>
    <w:rsid w:val="004E7D61"/>
    <w:rsid w:val="004F36B5"/>
    <w:rsid w:val="004F740B"/>
    <w:rsid w:val="00500EB2"/>
    <w:rsid w:val="00514D90"/>
    <w:rsid w:val="005169C4"/>
    <w:rsid w:val="00522A1B"/>
    <w:rsid w:val="00522FA2"/>
    <w:rsid w:val="00527E07"/>
    <w:rsid w:val="00530F79"/>
    <w:rsid w:val="0053201F"/>
    <w:rsid w:val="00534107"/>
    <w:rsid w:val="0053462F"/>
    <w:rsid w:val="00535C3D"/>
    <w:rsid w:val="00540750"/>
    <w:rsid w:val="00544990"/>
    <w:rsid w:val="00547CD8"/>
    <w:rsid w:val="00547DDC"/>
    <w:rsid w:val="005507EB"/>
    <w:rsid w:val="005541BE"/>
    <w:rsid w:val="0055753B"/>
    <w:rsid w:val="005614A8"/>
    <w:rsid w:val="00563719"/>
    <w:rsid w:val="00567100"/>
    <w:rsid w:val="00573AC3"/>
    <w:rsid w:val="005740E3"/>
    <w:rsid w:val="005777CA"/>
    <w:rsid w:val="00585300"/>
    <w:rsid w:val="00586AD2"/>
    <w:rsid w:val="005908FC"/>
    <w:rsid w:val="00593593"/>
    <w:rsid w:val="00594E5F"/>
    <w:rsid w:val="005A1E71"/>
    <w:rsid w:val="005A647B"/>
    <w:rsid w:val="005B4FAF"/>
    <w:rsid w:val="005B7759"/>
    <w:rsid w:val="005B7D5A"/>
    <w:rsid w:val="005C09F2"/>
    <w:rsid w:val="005C2900"/>
    <w:rsid w:val="005C7578"/>
    <w:rsid w:val="005C794C"/>
    <w:rsid w:val="005D12C6"/>
    <w:rsid w:val="005D34E0"/>
    <w:rsid w:val="005D452B"/>
    <w:rsid w:val="005D510D"/>
    <w:rsid w:val="005E546A"/>
    <w:rsid w:val="005E563D"/>
    <w:rsid w:val="005E636C"/>
    <w:rsid w:val="005F068A"/>
    <w:rsid w:val="005F3BE4"/>
    <w:rsid w:val="005F4DAA"/>
    <w:rsid w:val="00603B6B"/>
    <w:rsid w:val="00605C04"/>
    <w:rsid w:val="00613698"/>
    <w:rsid w:val="0061441B"/>
    <w:rsid w:val="00616019"/>
    <w:rsid w:val="006246D2"/>
    <w:rsid w:val="00626709"/>
    <w:rsid w:val="0062758E"/>
    <w:rsid w:val="00630E30"/>
    <w:rsid w:val="0063250F"/>
    <w:rsid w:val="00634FA4"/>
    <w:rsid w:val="00635A51"/>
    <w:rsid w:val="00636CD3"/>
    <w:rsid w:val="00636D5C"/>
    <w:rsid w:val="00641449"/>
    <w:rsid w:val="0065484C"/>
    <w:rsid w:val="00655D46"/>
    <w:rsid w:val="00656EC0"/>
    <w:rsid w:val="00657959"/>
    <w:rsid w:val="006600CD"/>
    <w:rsid w:val="0066069A"/>
    <w:rsid w:val="00660F1E"/>
    <w:rsid w:val="0066187A"/>
    <w:rsid w:val="00662249"/>
    <w:rsid w:val="00670FA1"/>
    <w:rsid w:val="006777E2"/>
    <w:rsid w:val="00682CF4"/>
    <w:rsid w:val="00686F41"/>
    <w:rsid w:val="00692637"/>
    <w:rsid w:val="00695765"/>
    <w:rsid w:val="006A12EA"/>
    <w:rsid w:val="006B291F"/>
    <w:rsid w:val="006B64BC"/>
    <w:rsid w:val="006C169B"/>
    <w:rsid w:val="006C4120"/>
    <w:rsid w:val="006C4AA2"/>
    <w:rsid w:val="006C6194"/>
    <w:rsid w:val="006C7975"/>
    <w:rsid w:val="006D1DDC"/>
    <w:rsid w:val="006D603E"/>
    <w:rsid w:val="006E2D14"/>
    <w:rsid w:val="006F2BC1"/>
    <w:rsid w:val="006F64D9"/>
    <w:rsid w:val="006F6C3C"/>
    <w:rsid w:val="006F7A2E"/>
    <w:rsid w:val="00702D32"/>
    <w:rsid w:val="00703374"/>
    <w:rsid w:val="0070564A"/>
    <w:rsid w:val="0070647D"/>
    <w:rsid w:val="00707F42"/>
    <w:rsid w:val="00715333"/>
    <w:rsid w:val="007156B3"/>
    <w:rsid w:val="00716069"/>
    <w:rsid w:val="0072181E"/>
    <w:rsid w:val="00722D84"/>
    <w:rsid w:val="00724A51"/>
    <w:rsid w:val="007271C4"/>
    <w:rsid w:val="00731756"/>
    <w:rsid w:val="007401BE"/>
    <w:rsid w:val="00752002"/>
    <w:rsid w:val="00754416"/>
    <w:rsid w:val="0075506F"/>
    <w:rsid w:val="00755C22"/>
    <w:rsid w:val="007618FE"/>
    <w:rsid w:val="00765513"/>
    <w:rsid w:val="007674CE"/>
    <w:rsid w:val="00771FD0"/>
    <w:rsid w:val="007755F5"/>
    <w:rsid w:val="00790EC9"/>
    <w:rsid w:val="0079203D"/>
    <w:rsid w:val="0079422F"/>
    <w:rsid w:val="007A1588"/>
    <w:rsid w:val="007A5DF8"/>
    <w:rsid w:val="007A632F"/>
    <w:rsid w:val="007A647F"/>
    <w:rsid w:val="007A74B3"/>
    <w:rsid w:val="007B134B"/>
    <w:rsid w:val="007C0F9B"/>
    <w:rsid w:val="007C1326"/>
    <w:rsid w:val="007C2A47"/>
    <w:rsid w:val="007C2E2E"/>
    <w:rsid w:val="007C4B0C"/>
    <w:rsid w:val="007C4FEC"/>
    <w:rsid w:val="007C612F"/>
    <w:rsid w:val="007C641C"/>
    <w:rsid w:val="007D4EA9"/>
    <w:rsid w:val="007D5937"/>
    <w:rsid w:val="007E37E8"/>
    <w:rsid w:val="007F749B"/>
    <w:rsid w:val="007F770B"/>
    <w:rsid w:val="0080169E"/>
    <w:rsid w:val="008044F5"/>
    <w:rsid w:val="0081342B"/>
    <w:rsid w:val="0081454B"/>
    <w:rsid w:val="008153A9"/>
    <w:rsid w:val="00820082"/>
    <w:rsid w:val="00820677"/>
    <w:rsid w:val="00823346"/>
    <w:rsid w:val="00830656"/>
    <w:rsid w:val="0083123A"/>
    <w:rsid w:val="008377B4"/>
    <w:rsid w:val="00840E3E"/>
    <w:rsid w:val="00847A5C"/>
    <w:rsid w:val="00850AE6"/>
    <w:rsid w:val="00862A03"/>
    <w:rsid w:val="00863504"/>
    <w:rsid w:val="0086414E"/>
    <w:rsid w:val="00864357"/>
    <w:rsid w:val="00864CC7"/>
    <w:rsid w:val="00865744"/>
    <w:rsid w:val="008721D1"/>
    <w:rsid w:val="00873DB7"/>
    <w:rsid w:val="00882B95"/>
    <w:rsid w:val="00886BF0"/>
    <w:rsid w:val="0089060E"/>
    <w:rsid w:val="00890824"/>
    <w:rsid w:val="0089289F"/>
    <w:rsid w:val="00892B9D"/>
    <w:rsid w:val="008A1192"/>
    <w:rsid w:val="008A1331"/>
    <w:rsid w:val="008A4745"/>
    <w:rsid w:val="008A5650"/>
    <w:rsid w:val="008A60AE"/>
    <w:rsid w:val="008A6C2F"/>
    <w:rsid w:val="008A79ED"/>
    <w:rsid w:val="008B5A9C"/>
    <w:rsid w:val="008C0932"/>
    <w:rsid w:val="008C569F"/>
    <w:rsid w:val="008D0CC8"/>
    <w:rsid w:val="008D100C"/>
    <w:rsid w:val="008D1361"/>
    <w:rsid w:val="008D149F"/>
    <w:rsid w:val="008D2FBF"/>
    <w:rsid w:val="008D528C"/>
    <w:rsid w:val="008E080A"/>
    <w:rsid w:val="008E1145"/>
    <w:rsid w:val="008E1239"/>
    <w:rsid w:val="008E59AA"/>
    <w:rsid w:val="008F1A94"/>
    <w:rsid w:val="008F446C"/>
    <w:rsid w:val="008F6377"/>
    <w:rsid w:val="009018A7"/>
    <w:rsid w:val="00927249"/>
    <w:rsid w:val="0093155A"/>
    <w:rsid w:val="00931F8E"/>
    <w:rsid w:val="00933AA0"/>
    <w:rsid w:val="0093419E"/>
    <w:rsid w:val="00935424"/>
    <w:rsid w:val="009471FF"/>
    <w:rsid w:val="00952B8A"/>
    <w:rsid w:val="009535C4"/>
    <w:rsid w:val="00956603"/>
    <w:rsid w:val="00957B4D"/>
    <w:rsid w:val="009631BD"/>
    <w:rsid w:val="0097010B"/>
    <w:rsid w:val="00971ED6"/>
    <w:rsid w:val="009765BC"/>
    <w:rsid w:val="00977B6C"/>
    <w:rsid w:val="009827B3"/>
    <w:rsid w:val="0098289D"/>
    <w:rsid w:val="009843E4"/>
    <w:rsid w:val="00984B65"/>
    <w:rsid w:val="00990879"/>
    <w:rsid w:val="00993878"/>
    <w:rsid w:val="00995B81"/>
    <w:rsid w:val="009A6504"/>
    <w:rsid w:val="009A6E36"/>
    <w:rsid w:val="009B2B5A"/>
    <w:rsid w:val="009C0158"/>
    <w:rsid w:val="009C2611"/>
    <w:rsid w:val="009C4300"/>
    <w:rsid w:val="009C7D8D"/>
    <w:rsid w:val="009E125F"/>
    <w:rsid w:val="009E2093"/>
    <w:rsid w:val="009F2760"/>
    <w:rsid w:val="009F6030"/>
    <w:rsid w:val="009F7E12"/>
    <w:rsid w:val="00A00229"/>
    <w:rsid w:val="00A0106A"/>
    <w:rsid w:val="00A03357"/>
    <w:rsid w:val="00A041D7"/>
    <w:rsid w:val="00A046D4"/>
    <w:rsid w:val="00A125D2"/>
    <w:rsid w:val="00A20324"/>
    <w:rsid w:val="00A22EBF"/>
    <w:rsid w:val="00A260FE"/>
    <w:rsid w:val="00A276D5"/>
    <w:rsid w:val="00A425C5"/>
    <w:rsid w:val="00A428D7"/>
    <w:rsid w:val="00A43BD4"/>
    <w:rsid w:val="00A43FFA"/>
    <w:rsid w:val="00A45500"/>
    <w:rsid w:val="00A469BE"/>
    <w:rsid w:val="00A475BE"/>
    <w:rsid w:val="00A5491D"/>
    <w:rsid w:val="00A62459"/>
    <w:rsid w:val="00A625C3"/>
    <w:rsid w:val="00A63972"/>
    <w:rsid w:val="00A720D3"/>
    <w:rsid w:val="00A72960"/>
    <w:rsid w:val="00A75647"/>
    <w:rsid w:val="00A773DB"/>
    <w:rsid w:val="00A82C11"/>
    <w:rsid w:val="00A84BA0"/>
    <w:rsid w:val="00A86666"/>
    <w:rsid w:val="00A87285"/>
    <w:rsid w:val="00A9179D"/>
    <w:rsid w:val="00A93082"/>
    <w:rsid w:val="00A955A3"/>
    <w:rsid w:val="00AA1A11"/>
    <w:rsid w:val="00AB4A05"/>
    <w:rsid w:val="00AB5CCA"/>
    <w:rsid w:val="00AB659E"/>
    <w:rsid w:val="00AB65DB"/>
    <w:rsid w:val="00AC604D"/>
    <w:rsid w:val="00AD169A"/>
    <w:rsid w:val="00AD2FAF"/>
    <w:rsid w:val="00AD30D4"/>
    <w:rsid w:val="00AD463E"/>
    <w:rsid w:val="00AD5B1D"/>
    <w:rsid w:val="00AE46FB"/>
    <w:rsid w:val="00AE570D"/>
    <w:rsid w:val="00AE663F"/>
    <w:rsid w:val="00AF3F3C"/>
    <w:rsid w:val="00B00FD1"/>
    <w:rsid w:val="00B07EB4"/>
    <w:rsid w:val="00B12995"/>
    <w:rsid w:val="00B14CEC"/>
    <w:rsid w:val="00B23164"/>
    <w:rsid w:val="00B26E32"/>
    <w:rsid w:val="00B273FA"/>
    <w:rsid w:val="00B35900"/>
    <w:rsid w:val="00B35E94"/>
    <w:rsid w:val="00B41728"/>
    <w:rsid w:val="00B439D3"/>
    <w:rsid w:val="00B45393"/>
    <w:rsid w:val="00B45639"/>
    <w:rsid w:val="00B5034D"/>
    <w:rsid w:val="00B52D2A"/>
    <w:rsid w:val="00B53549"/>
    <w:rsid w:val="00B55F3B"/>
    <w:rsid w:val="00B65133"/>
    <w:rsid w:val="00B71595"/>
    <w:rsid w:val="00B730E9"/>
    <w:rsid w:val="00B74CEB"/>
    <w:rsid w:val="00B751E1"/>
    <w:rsid w:val="00B801D8"/>
    <w:rsid w:val="00B81F0F"/>
    <w:rsid w:val="00B872D0"/>
    <w:rsid w:val="00B90F59"/>
    <w:rsid w:val="00B928BA"/>
    <w:rsid w:val="00B968C8"/>
    <w:rsid w:val="00BA0739"/>
    <w:rsid w:val="00BA4A9E"/>
    <w:rsid w:val="00BA79B9"/>
    <w:rsid w:val="00BB10F1"/>
    <w:rsid w:val="00BB119D"/>
    <w:rsid w:val="00BB3DE6"/>
    <w:rsid w:val="00BB4123"/>
    <w:rsid w:val="00BC3556"/>
    <w:rsid w:val="00BD05BD"/>
    <w:rsid w:val="00BE1174"/>
    <w:rsid w:val="00BE75F1"/>
    <w:rsid w:val="00BF020C"/>
    <w:rsid w:val="00BF3D29"/>
    <w:rsid w:val="00BF6345"/>
    <w:rsid w:val="00C048BF"/>
    <w:rsid w:val="00C13255"/>
    <w:rsid w:val="00C1410B"/>
    <w:rsid w:val="00C26CD5"/>
    <w:rsid w:val="00C30923"/>
    <w:rsid w:val="00C313A5"/>
    <w:rsid w:val="00C313FF"/>
    <w:rsid w:val="00C329A9"/>
    <w:rsid w:val="00C33C12"/>
    <w:rsid w:val="00C34BF2"/>
    <w:rsid w:val="00C34D7E"/>
    <w:rsid w:val="00C3544E"/>
    <w:rsid w:val="00C41460"/>
    <w:rsid w:val="00C42DE8"/>
    <w:rsid w:val="00C4314F"/>
    <w:rsid w:val="00C44225"/>
    <w:rsid w:val="00C46A7D"/>
    <w:rsid w:val="00C531AB"/>
    <w:rsid w:val="00C5516A"/>
    <w:rsid w:val="00C637F7"/>
    <w:rsid w:val="00C6528F"/>
    <w:rsid w:val="00C65493"/>
    <w:rsid w:val="00C7024C"/>
    <w:rsid w:val="00C75935"/>
    <w:rsid w:val="00C76D3D"/>
    <w:rsid w:val="00C77E54"/>
    <w:rsid w:val="00C82B28"/>
    <w:rsid w:val="00C855AD"/>
    <w:rsid w:val="00CA181A"/>
    <w:rsid w:val="00CA1ED8"/>
    <w:rsid w:val="00CA3104"/>
    <w:rsid w:val="00CA347B"/>
    <w:rsid w:val="00CA6807"/>
    <w:rsid w:val="00CA7447"/>
    <w:rsid w:val="00CA75C9"/>
    <w:rsid w:val="00CB1B0A"/>
    <w:rsid w:val="00CB2566"/>
    <w:rsid w:val="00CB7139"/>
    <w:rsid w:val="00CC22C2"/>
    <w:rsid w:val="00CC38C3"/>
    <w:rsid w:val="00CC6460"/>
    <w:rsid w:val="00CD332A"/>
    <w:rsid w:val="00CD446D"/>
    <w:rsid w:val="00CD4CA7"/>
    <w:rsid w:val="00CE0E7F"/>
    <w:rsid w:val="00CE2EF7"/>
    <w:rsid w:val="00CE5EE1"/>
    <w:rsid w:val="00CF0FE3"/>
    <w:rsid w:val="00CF471B"/>
    <w:rsid w:val="00CF6D4F"/>
    <w:rsid w:val="00CF7F8B"/>
    <w:rsid w:val="00D0111D"/>
    <w:rsid w:val="00D026F1"/>
    <w:rsid w:val="00D04ED9"/>
    <w:rsid w:val="00D163C8"/>
    <w:rsid w:val="00D17252"/>
    <w:rsid w:val="00D17910"/>
    <w:rsid w:val="00D301CF"/>
    <w:rsid w:val="00D325D2"/>
    <w:rsid w:val="00D32A4D"/>
    <w:rsid w:val="00D34FFE"/>
    <w:rsid w:val="00D35D89"/>
    <w:rsid w:val="00D400AF"/>
    <w:rsid w:val="00D41A0A"/>
    <w:rsid w:val="00D42A9C"/>
    <w:rsid w:val="00D448E3"/>
    <w:rsid w:val="00D45BE5"/>
    <w:rsid w:val="00D50A84"/>
    <w:rsid w:val="00D51DBE"/>
    <w:rsid w:val="00D604F1"/>
    <w:rsid w:val="00D608C9"/>
    <w:rsid w:val="00D6484D"/>
    <w:rsid w:val="00D731E7"/>
    <w:rsid w:val="00D810C9"/>
    <w:rsid w:val="00D810CB"/>
    <w:rsid w:val="00D83A7B"/>
    <w:rsid w:val="00D85C02"/>
    <w:rsid w:val="00D91439"/>
    <w:rsid w:val="00D9347A"/>
    <w:rsid w:val="00DA7E27"/>
    <w:rsid w:val="00DC2F8E"/>
    <w:rsid w:val="00DC32C9"/>
    <w:rsid w:val="00DD0C31"/>
    <w:rsid w:val="00DD7354"/>
    <w:rsid w:val="00DD77B4"/>
    <w:rsid w:val="00DE56EC"/>
    <w:rsid w:val="00DE7FA2"/>
    <w:rsid w:val="00DF4048"/>
    <w:rsid w:val="00DF4783"/>
    <w:rsid w:val="00DF705E"/>
    <w:rsid w:val="00E0713E"/>
    <w:rsid w:val="00E102B7"/>
    <w:rsid w:val="00E11185"/>
    <w:rsid w:val="00E12154"/>
    <w:rsid w:val="00E13A16"/>
    <w:rsid w:val="00E13C70"/>
    <w:rsid w:val="00E178D3"/>
    <w:rsid w:val="00E25633"/>
    <w:rsid w:val="00E27738"/>
    <w:rsid w:val="00E37977"/>
    <w:rsid w:val="00E43FAF"/>
    <w:rsid w:val="00E462F6"/>
    <w:rsid w:val="00E47EEB"/>
    <w:rsid w:val="00E54742"/>
    <w:rsid w:val="00E576EA"/>
    <w:rsid w:val="00E63A6E"/>
    <w:rsid w:val="00E658F0"/>
    <w:rsid w:val="00E71722"/>
    <w:rsid w:val="00E7387E"/>
    <w:rsid w:val="00E837E5"/>
    <w:rsid w:val="00E8408C"/>
    <w:rsid w:val="00E858C5"/>
    <w:rsid w:val="00E9590F"/>
    <w:rsid w:val="00EA0DC8"/>
    <w:rsid w:val="00EA3138"/>
    <w:rsid w:val="00EA3EE3"/>
    <w:rsid w:val="00EA428E"/>
    <w:rsid w:val="00EB2458"/>
    <w:rsid w:val="00EC63BE"/>
    <w:rsid w:val="00EC6407"/>
    <w:rsid w:val="00ED1BC6"/>
    <w:rsid w:val="00ED49B9"/>
    <w:rsid w:val="00ED630E"/>
    <w:rsid w:val="00ED7951"/>
    <w:rsid w:val="00ED7AB4"/>
    <w:rsid w:val="00ED7E0B"/>
    <w:rsid w:val="00EE0BCD"/>
    <w:rsid w:val="00EE2E9E"/>
    <w:rsid w:val="00EE6258"/>
    <w:rsid w:val="00EF4119"/>
    <w:rsid w:val="00EF4EBB"/>
    <w:rsid w:val="00EF4ECD"/>
    <w:rsid w:val="00F00473"/>
    <w:rsid w:val="00F06A11"/>
    <w:rsid w:val="00F078CF"/>
    <w:rsid w:val="00F12925"/>
    <w:rsid w:val="00F12D43"/>
    <w:rsid w:val="00F13997"/>
    <w:rsid w:val="00F176EB"/>
    <w:rsid w:val="00F22485"/>
    <w:rsid w:val="00F27D71"/>
    <w:rsid w:val="00F319D7"/>
    <w:rsid w:val="00F335EA"/>
    <w:rsid w:val="00F34876"/>
    <w:rsid w:val="00F36DE9"/>
    <w:rsid w:val="00F40D83"/>
    <w:rsid w:val="00F42731"/>
    <w:rsid w:val="00F441DC"/>
    <w:rsid w:val="00F44788"/>
    <w:rsid w:val="00F55566"/>
    <w:rsid w:val="00F55629"/>
    <w:rsid w:val="00F6131B"/>
    <w:rsid w:val="00F63871"/>
    <w:rsid w:val="00F66FBB"/>
    <w:rsid w:val="00F75AE4"/>
    <w:rsid w:val="00F80297"/>
    <w:rsid w:val="00F80D42"/>
    <w:rsid w:val="00F81FCD"/>
    <w:rsid w:val="00F9324C"/>
    <w:rsid w:val="00F96D1E"/>
    <w:rsid w:val="00FA1936"/>
    <w:rsid w:val="00FA3595"/>
    <w:rsid w:val="00FA5911"/>
    <w:rsid w:val="00FA6183"/>
    <w:rsid w:val="00FB27F7"/>
    <w:rsid w:val="00FB5D8B"/>
    <w:rsid w:val="00FC01A4"/>
    <w:rsid w:val="00FC3E3A"/>
    <w:rsid w:val="00FC7FF8"/>
    <w:rsid w:val="00FD03D4"/>
    <w:rsid w:val="00FD0C19"/>
    <w:rsid w:val="00FD0DC0"/>
    <w:rsid w:val="00FD14C0"/>
    <w:rsid w:val="00FD1678"/>
    <w:rsid w:val="00FD6E1E"/>
    <w:rsid w:val="00FD7A6C"/>
    <w:rsid w:val="00FF5D42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C1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E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3E4"/>
    <w:pPr>
      <w:spacing w:after="0" w:line="240" w:lineRule="auto"/>
      <w:ind w:left="1134"/>
      <w:jc w:val="both"/>
      <w:outlineLvl w:val="0"/>
    </w:pPr>
    <w:rPr>
      <w:rFonts w:ascii="Arial" w:eastAsiaTheme="minorHAnsi" w:hAnsi="Arial" w:cs="Arial"/>
      <w:bCs/>
      <w:sz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3E4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eastAsiaTheme="minorHAnsi" w:hAnsi="Arial"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3E4"/>
    <w:pPr>
      <w:tabs>
        <w:tab w:val="left" w:pos="1134"/>
      </w:tabs>
      <w:spacing w:before="120" w:after="120" w:line="264" w:lineRule="auto"/>
      <w:jc w:val="both"/>
      <w:outlineLvl w:val="2"/>
    </w:pPr>
    <w:rPr>
      <w:rFonts w:ascii="Arial" w:eastAsiaTheme="minorHAnsi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43E4"/>
    <w:pPr>
      <w:keepNext/>
      <w:keepLines/>
      <w:spacing w:before="120" w:after="120" w:line="264" w:lineRule="auto"/>
      <w:jc w:val="both"/>
      <w:outlineLvl w:val="3"/>
    </w:pPr>
    <w:rPr>
      <w:rFonts w:eastAsiaTheme="majorEastAsia" w:cstheme="majorBidi"/>
      <w:bCs/>
      <w:iCs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43E4"/>
    <w:pPr>
      <w:keepNext/>
      <w:keepLines/>
      <w:spacing w:before="120" w:after="120" w:line="264" w:lineRule="auto"/>
      <w:jc w:val="both"/>
      <w:outlineLvl w:val="4"/>
    </w:pPr>
    <w:rPr>
      <w:rFonts w:eastAsiaTheme="majorEastAsia" w:cstheme="majorBidi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3E4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9843E4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9843E4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9843E4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843E4"/>
    <w:rPr>
      <w:rFonts w:eastAsiaTheme="majorEastAsia" w:cstheme="majorBidi"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BC"/>
    <w:rPr>
      <w:rFonts w:ascii="Tahoma" w:eastAsiaTheme="minorEastAsia" w:hAnsi="Tahoma" w:cs="Tahoma"/>
      <w:sz w:val="16"/>
      <w:szCs w:val="16"/>
    </w:rPr>
  </w:style>
  <w:style w:type="paragraph" w:customStyle="1" w:styleId="NormalTab">
    <w:name w:val="Normal Tab"/>
    <w:basedOn w:val="Normal"/>
    <w:link w:val="NormalTabChar"/>
    <w:qFormat/>
    <w:rsid w:val="009843E4"/>
    <w:pPr>
      <w:spacing w:before="120" w:after="120" w:line="264" w:lineRule="auto"/>
      <w:ind w:left="708"/>
      <w:jc w:val="both"/>
    </w:pPr>
    <w:rPr>
      <w:rFonts w:eastAsiaTheme="minorHAnsi"/>
      <w:sz w:val="24"/>
    </w:rPr>
  </w:style>
  <w:style w:type="character" w:customStyle="1" w:styleId="NormalTabChar">
    <w:name w:val="Normal Tab Char"/>
    <w:basedOn w:val="DefaultParagraphFont"/>
    <w:link w:val="NormalTab"/>
    <w:rsid w:val="009843E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9843E4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843E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843E4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843E4"/>
    <w:rPr>
      <w:sz w:val="24"/>
    </w:rPr>
  </w:style>
  <w:style w:type="paragraph" w:styleId="NormalWeb">
    <w:name w:val="Normal (Web)"/>
    <w:basedOn w:val="Normal"/>
    <w:unhideWhenUsed/>
    <w:rsid w:val="009843E4"/>
    <w:pPr>
      <w:spacing w:before="120" w:after="120" w:line="264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43E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43E4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843E4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3E4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3E4"/>
    <w:pPr>
      <w:spacing w:before="120" w:after="120" w:line="240" w:lineRule="auto"/>
      <w:jc w:val="both"/>
    </w:pPr>
    <w:rPr>
      <w:rFonts w:eastAsiaTheme="minorHAnsi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3E4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3E4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843E4"/>
    <w:pPr>
      <w:spacing w:before="120" w:after="120" w:line="264" w:lineRule="auto"/>
      <w:ind w:left="720"/>
      <w:contextualSpacing/>
      <w:jc w:val="both"/>
    </w:pPr>
    <w:rPr>
      <w:rFonts w:eastAsiaTheme="minorHAnsi"/>
      <w:sz w:val="24"/>
    </w:rPr>
  </w:style>
  <w:style w:type="paragraph" w:styleId="NoSpacing">
    <w:name w:val="No Spacing"/>
    <w:link w:val="NoSpacingChar"/>
    <w:uiPriority w:val="99"/>
    <w:qFormat/>
    <w:rsid w:val="009843E4"/>
    <w:pPr>
      <w:spacing w:after="0" w:line="240" w:lineRule="auto"/>
      <w:jc w:val="both"/>
    </w:pPr>
    <w:rPr>
      <w:sz w:val="24"/>
    </w:rPr>
  </w:style>
  <w:style w:type="character" w:customStyle="1" w:styleId="NoSpacingChar">
    <w:name w:val="No Spacing Char"/>
    <w:link w:val="NoSpacing"/>
    <w:uiPriority w:val="99"/>
    <w:locked/>
    <w:rsid w:val="009843E4"/>
    <w:rPr>
      <w:sz w:val="24"/>
    </w:rPr>
  </w:style>
  <w:style w:type="table" w:styleId="TableGrid">
    <w:name w:val="Table Grid"/>
    <w:basedOn w:val="TableNormal"/>
    <w:uiPriority w:val="99"/>
    <w:rsid w:val="0098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98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9843E4"/>
  </w:style>
  <w:style w:type="paragraph" w:customStyle="1" w:styleId="Default">
    <w:name w:val="Default"/>
    <w:rsid w:val="00984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BA"/>
    </w:rPr>
  </w:style>
  <w:style w:type="character" w:customStyle="1" w:styleId="heading00201char">
    <w:name w:val="heading_00201__char"/>
    <w:rsid w:val="009843E4"/>
    <w:rPr>
      <w:rFonts w:cs="Times New Roman"/>
    </w:rPr>
  </w:style>
  <w:style w:type="paragraph" w:customStyle="1" w:styleId="no0020spacing">
    <w:name w:val="no_0020spacing"/>
    <w:basedOn w:val="Normal"/>
    <w:rsid w:val="009843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no0020spacingchar">
    <w:name w:val="no_0020spacing__char"/>
    <w:rsid w:val="009843E4"/>
  </w:style>
  <w:style w:type="paragraph" w:customStyle="1" w:styleId="T30X">
    <w:name w:val="T30X"/>
    <w:basedOn w:val="Normal"/>
    <w:uiPriority w:val="99"/>
    <w:rsid w:val="00E13C70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val="sr-Latn-BA" w:eastAsia="sr-Latn-B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11B82"/>
    <w:pPr>
      <w:tabs>
        <w:tab w:val="right" w:leader="dot" w:pos="9214"/>
      </w:tabs>
      <w:spacing w:after="100"/>
    </w:pPr>
    <w:rPr>
      <w:rFonts w:ascii="Calibri" w:eastAsia="Calibri" w:hAnsi="Calibri" w:cs="Times New Roman"/>
      <w:b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A6807"/>
    <w:pPr>
      <w:tabs>
        <w:tab w:val="right" w:leader="dot" w:pos="9214"/>
      </w:tabs>
      <w:spacing w:after="100"/>
      <w:ind w:left="220"/>
    </w:pPr>
    <w:rPr>
      <w:rFonts w:eastAsiaTheme="majorEastAsia" w:cstheme="majorBidi"/>
      <w:bCs/>
      <w:sz w:val="24"/>
      <w:szCs w:val="24"/>
      <w:lang w:val="en-US"/>
    </w:rPr>
  </w:style>
  <w:style w:type="paragraph" w:customStyle="1" w:styleId="tekst">
    <w:name w:val="tekst"/>
    <w:basedOn w:val="Normal"/>
    <w:uiPriority w:val="99"/>
    <w:rsid w:val="00186C52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266D3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6D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6D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266D3"/>
    <w:rPr>
      <w:vertAlign w:val="superscript"/>
    </w:rPr>
  </w:style>
  <w:style w:type="paragraph" w:customStyle="1" w:styleId="naslov">
    <w:name w:val="naslov"/>
    <w:basedOn w:val="Normal"/>
    <w:uiPriority w:val="99"/>
    <w:rsid w:val="00F06A11"/>
    <w:pPr>
      <w:spacing w:before="60" w:after="30" w:line="240" w:lineRule="auto"/>
      <w:ind w:left="225" w:right="225"/>
      <w:jc w:val="center"/>
    </w:pPr>
    <w:rPr>
      <w:rFonts w:ascii="Arial" w:eastAsia="Times New Roman" w:hAnsi="Arial" w:cs="Arial"/>
      <w:b/>
      <w:bCs/>
      <w:sz w:val="27"/>
      <w:szCs w:val="27"/>
      <w:lang w:val="en-US"/>
    </w:rPr>
  </w:style>
  <w:style w:type="paragraph" w:customStyle="1" w:styleId="CharChar1">
    <w:name w:val="Char Char1"/>
    <w:basedOn w:val="Normal"/>
    <w:rsid w:val="00A041D7"/>
    <w:pPr>
      <w:spacing w:after="160" w:line="240" w:lineRule="exact"/>
    </w:pPr>
    <w:rPr>
      <w:rFonts w:ascii="Tahoma" w:eastAsia="Times New Roman" w:hAnsi="Tahoma" w:cs="Times New Roman"/>
      <w:noProof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3-Accent11">
    <w:name w:val="Grid Table 3 - Accent 11"/>
    <w:basedOn w:val="TableNormal"/>
    <w:uiPriority w:val="48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081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81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81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81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81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81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4-Accent11">
    <w:name w:val="List Table 4 - Accent 11"/>
    <w:basedOn w:val="TableNormal"/>
    <w:uiPriority w:val="49"/>
    <w:rsid w:val="00081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9C7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C7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C7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C7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9C7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C7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C7D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C7D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ListTable2-Accent11">
    <w:name w:val="List Table 2 - Accent 11"/>
    <w:basedOn w:val="TableNormal"/>
    <w:uiPriority w:val="47"/>
    <w:rsid w:val="009C7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B90F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21883"/>
    <w:pPr>
      <w:keepNext/>
      <w:keepLines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A6807"/>
    <w:pPr>
      <w:tabs>
        <w:tab w:val="right" w:leader="dot" w:pos="9214"/>
      </w:tabs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E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3E4"/>
    <w:pPr>
      <w:spacing w:after="0" w:line="240" w:lineRule="auto"/>
      <w:ind w:left="1134"/>
      <w:jc w:val="both"/>
      <w:outlineLvl w:val="0"/>
    </w:pPr>
    <w:rPr>
      <w:rFonts w:ascii="Arial" w:eastAsiaTheme="minorHAnsi" w:hAnsi="Arial" w:cs="Arial"/>
      <w:bCs/>
      <w:sz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3E4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eastAsiaTheme="minorHAnsi" w:hAnsi="Arial"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3E4"/>
    <w:pPr>
      <w:tabs>
        <w:tab w:val="left" w:pos="1134"/>
      </w:tabs>
      <w:spacing w:before="120" w:after="120" w:line="264" w:lineRule="auto"/>
      <w:jc w:val="both"/>
      <w:outlineLvl w:val="2"/>
    </w:pPr>
    <w:rPr>
      <w:rFonts w:ascii="Arial" w:eastAsiaTheme="minorHAnsi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43E4"/>
    <w:pPr>
      <w:keepNext/>
      <w:keepLines/>
      <w:spacing w:before="120" w:after="120" w:line="264" w:lineRule="auto"/>
      <w:jc w:val="both"/>
      <w:outlineLvl w:val="3"/>
    </w:pPr>
    <w:rPr>
      <w:rFonts w:eastAsiaTheme="majorEastAsia" w:cstheme="majorBidi"/>
      <w:bCs/>
      <w:iCs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43E4"/>
    <w:pPr>
      <w:keepNext/>
      <w:keepLines/>
      <w:spacing w:before="120" w:after="120" w:line="264" w:lineRule="auto"/>
      <w:jc w:val="both"/>
      <w:outlineLvl w:val="4"/>
    </w:pPr>
    <w:rPr>
      <w:rFonts w:eastAsiaTheme="majorEastAsia" w:cstheme="majorBidi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3E4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9843E4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9843E4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9843E4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843E4"/>
    <w:rPr>
      <w:rFonts w:eastAsiaTheme="majorEastAsia" w:cstheme="majorBidi"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BC"/>
    <w:rPr>
      <w:rFonts w:ascii="Tahoma" w:eastAsiaTheme="minorEastAsia" w:hAnsi="Tahoma" w:cs="Tahoma"/>
      <w:sz w:val="16"/>
      <w:szCs w:val="16"/>
    </w:rPr>
  </w:style>
  <w:style w:type="paragraph" w:customStyle="1" w:styleId="NormalTab">
    <w:name w:val="Normal Tab"/>
    <w:basedOn w:val="Normal"/>
    <w:link w:val="NormalTabChar"/>
    <w:qFormat/>
    <w:rsid w:val="009843E4"/>
    <w:pPr>
      <w:spacing w:before="120" w:after="120" w:line="264" w:lineRule="auto"/>
      <w:ind w:left="708"/>
      <w:jc w:val="both"/>
    </w:pPr>
    <w:rPr>
      <w:rFonts w:eastAsiaTheme="minorHAnsi"/>
      <w:sz w:val="24"/>
    </w:rPr>
  </w:style>
  <w:style w:type="character" w:customStyle="1" w:styleId="NormalTabChar">
    <w:name w:val="Normal Tab Char"/>
    <w:basedOn w:val="DefaultParagraphFont"/>
    <w:link w:val="NormalTab"/>
    <w:rsid w:val="009843E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9843E4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843E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843E4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843E4"/>
    <w:rPr>
      <w:sz w:val="24"/>
    </w:rPr>
  </w:style>
  <w:style w:type="paragraph" w:styleId="NormalWeb">
    <w:name w:val="Normal (Web)"/>
    <w:basedOn w:val="Normal"/>
    <w:unhideWhenUsed/>
    <w:rsid w:val="009843E4"/>
    <w:pPr>
      <w:spacing w:before="120" w:after="120" w:line="264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43E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43E4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843E4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3E4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3E4"/>
    <w:pPr>
      <w:spacing w:before="120" w:after="120" w:line="240" w:lineRule="auto"/>
      <w:jc w:val="both"/>
    </w:pPr>
    <w:rPr>
      <w:rFonts w:eastAsiaTheme="minorHAnsi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3E4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3E4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843E4"/>
    <w:pPr>
      <w:spacing w:before="120" w:after="120" w:line="264" w:lineRule="auto"/>
      <w:ind w:left="720"/>
      <w:contextualSpacing/>
      <w:jc w:val="both"/>
    </w:pPr>
    <w:rPr>
      <w:rFonts w:eastAsiaTheme="minorHAnsi"/>
      <w:sz w:val="24"/>
    </w:rPr>
  </w:style>
  <w:style w:type="paragraph" w:styleId="NoSpacing">
    <w:name w:val="No Spacing"/>
    <w:link w:val="NoSpacingChar"/>
    <w:uiPriority w:val="99"/>
    <w:qFormat/>
    <w:rsid w:val="009843E4"/>
    <w:pPr>
      <w:spacing w:after="0" w:line="240" w:lineRule="auto"/>
      <w:jc w:val="both"/>
    </w:pPr>
    <w:rPr>
      <w:sz w:val="24"/>
    </w:rPr>
  </w:style>
  <w:style w:type="character" w:customStyle="1" w:styleId="NoSpacingChar">
    <w:name w:val="No Spacing Char"/>
    <w:link w:val="NoSpacing"/>
    <w:uiPriority w:val="99"/>
    <w:locked/>
    <w:rsid w:val="009843E4"/>
    <w:rPr>
      <w:sz w:val="24"/>
    </w:rPr>
  </w:style>
  <w:style w:type="table" w:styleId="TableGrid">
    <w:name w:val="Table Grid"/>
    <w:basedOn w:val="TableNormal"/>
    <w:uiPriority w:val="99"/>
    <w:rsid w:val="0098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98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9843E4"/>
  </w:style>
  <w:style w:type="paragraph" w:customStyle="1" w:styleId="Default">
    <w:name w:val="Default"/>
    <w:rsid w:val="00984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BA"/>
    </w:rPr>
  </w:style>
  <w:style w:type="character" w:customStyle="1" w:styleId="heading00201char">
    <w:name w:val="heading_00201__char"/>
    <w:rsid w:val="009843E4"/>
    <w:rPr>
      <w:rFonts w:cs="Times New Roman"/>
    </w:rPr>
  </w:style>
  <w:style w:type="paragraph" w:customStyle="1" w:styleId="no0020spacing">
    <w:name w:val="no_0020spacing"/>
    <w:basedOn w:val="Normal"/>
    <w:rsid w:val="009843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no0020spacingchar">
    <w:name w:val="no_0020spacing__char"/>
    <w:rsid w:val="009843E4"/>
  </w:style>
  <w:style w:type="paragraph" w:customStyle="1" w:styleId="T30X">
    <w:name w:val="T30X"/>
    <w:basedOn w:val="Normal"/>
    <w:uiPriority w:val="99"/>
    <w:rsid w:val="00E13C70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val="sr-Latn-BA" w:eastAsia="sr-Latn-B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11B82"/>
    <w:pPr>
      <w:tabs>
        <w:tab w:val="right" w:leader="dot" w:pos="9214"/>
      </w:tabs>
      <w:spacing w:after="100"/>
    </w:pPr>
    <w:rPr>
      <w:rFonts w:ascii="Calibri" w:eastAsia="Calibri" w:hAnsi="Calibri" w:cs="Times New Roman"/>
      <w:b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A6807"/>
    <w:pPr>
      <w:tabs>
        <w:tab w:val="right" w:leader="dot" w:pos="9214"/>
      </w:tabs>
      <w:spacing w:after="100"/>
      <w:ind w:left="220"/>
    </w:pPr>
    <w:rPr>
      <w:rFonts w:eastAsiaTheme="majorEastAsia" w:cstheme="majorBidi"/>
      <w:bCs/>
      <w:sz w:val="24"/>
      <w:szCs w:val="24"/>
      <w:lang w:val="en-US"/>
    </w:rPr>
  </w:style>
  <w:style w:type="paragraph" w:customStyle="1" w:styleId="tekst">
    <w:name w:val="tekst"/>
    <w:basedOn w:val="Normal"/>
    <w:uiPriority w:val="99"/>
    <w:rsid w:val="00186C52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266D3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6D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6D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266D3"/>
    <w:rPr>
      <w:vertAlign w:val="superscript"/>
    </w:rPr>
  </w:style>
  <w:style w:type="paragraph" w:customStyle="1" w:styleId="naslov">
    <w:name w:val="naslov"/>
    <w:basedOn w:val="Normal"/>
    <w:uiPriority w:val="99"/>
    <w:rsid w:val="00F06A11"/>
    <w:pPr>
      <w:spacing w:before="60" w:after="30" w:line="240" w:lineRule="auto"/>
      <w:ind w:left="225" w:right="225"/>
      <w:jc w:val="center"/>
    </w:pPr>
    <w:rPr>
      <w:rFonts w:ascii="Arial" w:eastAsia="Times New Roman" w:hAnsi="Arial" w:cs="Arial"/>
      <w:b/>
      <w:bCs/>
      <w:sz w:val="27"/>
      <w:szCs w:val="27"/>
      <w:lang w:val="en-US"/>
    </w:rPr>
  </w:style>
  <w:style w:type="paragraph" w:customStyle="1" w:styleId="CharChar1">
    <w:name w:val="Char Char1"/>
    <w:basedOn w:val="Normal"/>
    <w:rsid w:val="00A041D7"/>
    <w:pPr>
      <w:spacing w:after="160" w:line="240" w:lineRule="exact"/>
    </w:pPr>
    <w:rPr>
      <w:rFonts w:ascii="Tahoma" w:eastAsia="Times New Roman" w:hAnsi="Tahoma" w:cs="Times New Roman"/>
      <w:noProof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3-Accent11">
    <w:name w:val="Grid Table 3 - Accent 11"/>
    <w:basedOn w:val="TableNormal"/>
    <w:uiPriority w:val="48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1B34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081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81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81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81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81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81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4-Accent11">
    <w:name w:val="List Table 4 - Accent 11"/>
    <w:basedOn w:val="TableNormal"/>
    <w:uiPriority w:val="49"/>
    <w:rsid w:val="00081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9C7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C7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C7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C7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9C7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C7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C7D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C7D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ListTable2-Accent11">
    <w:name w:val="List Table 2 - Accent 11"/>
    <w:basedOn w:val="TableNormal"/>
    <w:uiPriority w:val="47"/>
    <w:rsid w:val="009C7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B90F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21883"/>
    <w:pPr>
      <w:keepNext/>
      <w:keepLines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A6807"/>
    <w:pPr>
      <w:tabs>
        <w:tab w:val="right" w:leader="dot" w:pos="9214"/>
      </w:tabs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159">
          <w:marLeft w:val="1134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4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2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3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6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8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9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9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19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7F3E0-E283-4B01-BF70-060FF726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12254</Words>
  <Characters>69848</Characters>
  <Application>Microsoft Office Word</Application>
  <DocSecurity>0</DocSecurity>
  <Lines>582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cp:lastPrinted>2020-01-20T11:38:00Z</cp:lastPrinted>
  <dcterms:created xsi:type="dcterms:W3CDTF">2020-04-01T12:11:00Z</dcterms:created>
  <dcterms:modified xsi:type="dcterms:W3CDTF">2020-04-01T12:11:00Z</dcterms:modified>
</cp:coreProperties>
</file>