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3647E">
      <w:pPr>
        <w:pStyle w:val="2zakon"/>
        <w:rPr>
          <w:rFonts w:ascii="Roboto" w:hAnsi="Roboto"/>
        </w:rPr>
      </w:pPr>
      <w:bookmarkStart w:id="0" w:name="_GoBack"/>
      <w:bookmarkEnd w:id="0"/>
      <w:r>
        <w:rPr>
          <w:rFonts w:ascii="Roboto" w:hAnsi="Roboto"/>
        </w:rPr>
        <w:t>Zakon o doprinosima za obavezno socijalno osiguranje</w:t>
      </w:r>
    </w:p>
    <w:p w:rsidR="00000000" w:rsidRDefault="0043647E">
      <w:pPr>
        <w:pStyle w:val="3mesto"/>
        <w:rPr>
          <w:rFonts w:ascii="Roboto" w:hAnsi="Roboto"/>
        </w:rPr>
      </w:pPr>
      <w:r>
        <w:rPr>
          <w:rFonts w:ascii="Roboto" w:hAnsi="Roboto"/>
        </w:rPr>
        <w:t xml:space="preserve">Zakon je objavljen u "Službenom listu CG", br. </w:t>
      </w:r>
      <w:hyperlink r:id="rId4" w:history="1">
        <w:r>
          <w:rPr>
            <w:rStyle w:val="Hyperlink"/>
            <w:rFonts w:ascii="Roboto" w:hAnsi="Roboto"/>
            <w:color w:val="CC0000"/>
          </w:rPr>
          <w:t>13/2007</w:t>
        </w:r>
      </w:hyperlink>
      <w:r>
        <w:rPr>
          <w:rFonts w:ascii="Roboto" w:hAnsi="Roboto"/>
        </w:rPr>
        <w:t xml:space="preserve">, </w:t>
      </w:r>
      <w:hyperlink r:id="rId5" w:history="1">
        <w:r>
          <w:rPr>
            <w:rStyle w:val="Hyperlink"/>
            <w:rFonts w:ascii="Roboto" w:hAnsi="Roboto"/>
          </w:rPr>
          <w:t>79/2008</w:t>
        </w:r>
      </w:hyperlink>
      <w:r>
        <w:rPr>
          <w:rFonts w:ascii="Roboto" w:hAnsi="Roboto"/>
        </w:rPr>
        <w:t xml:space="preserve">, </w:t>
      </w:r>
      <w:hyperlink r:id="rId6" w:history="1">
        <w:r>
          <w:rPr>
            <w:rStyle w:val="Hyperlink"/>
            <w:rFonts w:ascii="Roboto" w:hAnsi="Roboto"/>
          </w:rPr>
          <w:t>86/2009</w:t>
        </w:r>
      </w:hyperlink>
      <w:r>
        <w:rPr>
          <w:rFonts w:ascii="Roboto" w:hAnsi="Roboto"/>
        </w:rPr>
        <w:t xml:space="preserve">, </w:t>
      </w:r>
      <w:hyperlink r:id="rId7" w:history="1">
        <w:r>
          <w:rPr>
            <w:rStyle w:val="Hyperlink"/>
            <w:rFonts w:ascii="Roboto" w:hAnsi="Roboto"/>
          </w:rPr>
          <w:t>78/2010</w:t>
        </w:r>
      </w:hyperlink>
      <w:r>
        <w:rPr>
          <w:rFonts w:ascii="Roboto" w:hAnsi="Roboto"/>
        </w:rPr>
        <w:t xml:space="preserve">, </w:t>
      </w:r>
      <w:hyperlink r:id="rId8" w:history="1">
        <w:r>
          <w:rPr>
            <w:rStyle w:val="Hyperlink"/>
            <w:rFonts w:ascii="Roboto" w:hAnsi="Roboto"/>
          </w:rPr>
          <w:t>14/2012</w:t>
        </w:r>
      </w:hyperlink>
      <w:r>
        <w:rPr>
          <w:rFonts w:ascii="Roboto" w:hAnsi="Roboto"/>
          <w:lang w:val="hr-HR"/>
        </w:rPr>
        <w:t>,</w:t>
      </w:r>
      <w:r>
        <w:rPr>
          <w:rFonts w:ascii="Roboto" w:hAnsi="Roboto"/>
        </w:rPr>
        <w:t xml:space="preserve"> </w:t>
      </w:r>
      <w:hyperlink r:id="rId9" w:history="1">
        <w:r>
          <w:rPr>
            <w:rStyle w:val="Hyperlink"/>
            <w:rFonts w:ascii="Roboto" w:hAnsi="Roboto"/>
          </w:rPr>
          <w:t>62/2013</w:t>
        </w:r>
      </w:hyperlink>
      <w:r>
        <w:rPr>
          <w:rFonts w:ascii="Roboto" w:hAnsi="Roboto"/>
        </w:rPr>
        <w:t xml:space="preserve">, </w:t>
      </w:r>
      <w:hyperlink r:id="rId10" w:history="1">
        <w:r>
          <w:rPr>
            <w:rStyle w:val="Hyperlink"/>
            <w:rFonts w:ascii="Roboto" w:hAnsi="Roboto"/>
          </w:rPr>
          <w:t>40/2011</w:t>
        </w:r>
      </w:hyperlink>
      <w:r>
        <w:rPr>
          <w:rFonts w:ascii="Roboto" w:hAnsi="Roboto"/>
        </w:rPr>
        <w:t xml:space="preserve"> - drugi zakon</w:t>
      </w:r>
      <w:r>
        <w:rPr>
          <w:rFonts w:ascii="Roboto" w:hAnsi="Roboto"/>
          <w:lang w:val="en-GB"/>
        </w:rPr>
        <w:t>,</w:t>
      </w:r>
      <w:r>
        <w:rPr>
          <w:rFonts w:ascii="Roboto" w:hAnsi="Roboto"/>
        </w:rPr>
        <w:t xml:space="preserve"> </w:t>
      </w:r>
      <w:hyperlink r:id="rId11" w:history="1">
        <w:r>
          <w:rPr>
            <w:rStyle w:val="Hyperlink"/>
            <w:rFonts w:ascii="Roboto" w:hAnsi="Roboto"/>
          </w:rPr>
          <w:t>8/2015</w:t>
        </w:r>
      </w:hyperlink>
      <w:r>
        <w:rPr>
          <w:rFonts w:ascii="Roboto" w:hAnsi="Roboto"/>
        </w:rPr>
        <w:t>,</w:t>
      </w:r>
      <w:r>
        <w:rPr>
          <w:rFonts w:ascii="Roboto" w:hAnsi="Roboto"/>
          <w:lang w:val="en-GB"/>
        </w:rPr>
        <w:t xml:space="preserve"> </w:t>
      </w:r>
      <w:hyperlink r:id="rId12" w:history="1">
        <w:r>
          <w:rPr>
            <w:rStyle w:val="Hyperlink"/>
            <w:rFonts w:ascii="Roboto" w:hAnsi="Roboto"/>
            <w:lang w:val="en-GB"/>
          </w:rPr>
          <w:t>22/2017</w:t>
        </w:r>
      </w:hyperlink>
      <w:r>
        <w:rPr>
          <w:rFonts w:ascii="Roboto" w:hAnsi="Roboto"/>
          <w:lang w:val="en-GB"/>
        </w:rPr>
        <w:t xml:space="preserve">, </w:t>
      </w:r>
      <w:hyperlink r:id="rId13" w:history="1">
        <w:r>
          <w:rPr>
            <w:rStyle w:val="Hyperlink"/>
            <w:rFonts w:ascii="Roboto" w:hAnsi="Roboto"/>
            <w:lang w:val="en-GB"/>
          </w:rPr>
          <w:t>42/2019</w:t>
        </w:r>
      </w:hyperlink>
      <w:r>
        <w:rPr>
          <w:rFonts w:ascii="Roboto" w:hAnsi="Roboto"/>
          <w:lang w:val="en-GB"/>
        </w:rPr>
        <w:t xml:space="preserve">, </w:t>
      </w:r>
      <w:hyperlink r:id="rId14" w:history="1">
        <w:r>
          <w:rPr>
            <w:rStyle w:val="Hyperlink"/>
            <w:rFonts w:ascii="Roboto" w:hAnsi="Roboto"/>
            <w:lang w:val="en-GB"/>
          </w:rPr>
          <w:t>59/2021</w:t>
        </w:r>
      </w:hyperlink>
      <w:r>
        <w:rPr>
          <w:rFonts w:ascii="Roboto" w:hAnsi="Roboto"/>
          <w:lang w:val="en-GB"/>
        </w:rPr>
        <w:t xml:space="preserve">, </w:t>
      </w:r>
      <w:hyperlink r:id="rId15" w:history="1">
        <w:r>
          <w:rPr>
            <w:rStyle w:val="Hyperlink"/>
            <w:rFonts w:ascii="Roboto" w:hAnsi="Roboto"/>
            <w:lang w:val="en-GB"/>
          </w:rPr>
          <w:t>145/2021</w:t>
        </w:r>
      </w:hyperlink>
      <w:r>
        <w:rPr>
          <w:rFonts w:ascii="Roboto" w:hAnsi="Roboto"/>
          <w:lang w:val="en-GB"/>
        </w:rPr>
        <w:t xml:space="preserve">, </w:t>
      </w:r>
      <w:hyperlink r:id="rId16" w:history="1">
        <w:r>
          <w:rPr>
            <w:rStyle w:val="Hyperlink"/>
            <w:rFonts w:ascii="Roboto" w:hAnsi="Roboto"/>
            <w:lang w:val="en-GB"/>
          </w:rPr>
          <w:t>152/2022</w:t>
        </w:r>
      </w:hyperlink>
      <w:r>
        <w:rPr>
          <w:rFonts w:ascii="Roboto" w:hAnsi="Roboto"/>
          <w:lang w:val="en-GB"/>
        </w:rPr>
        <w:t xml:space="preserve">, </w:t>
      </w:r>
      <w:hyperlink r:id="rId17" w:history="1">
        <w:r>
          <w:rPr>
            <w:rStyle w:val="Hyperlink"/>
            <w:rFonts w:ascii="Roboto" w:hAnsi="Roboto"/>
            <w:lang w:val="en-GB"/>
          </w:rPr>
          <w:t>94/2024</w:t>
        </w:r>
      </w:hyperlink>
      <w:r>
        <w:rPr>
          <w:rFonts w:ascii="Roboto" w:hAnsi="Roboto"/>
          <w:lang w:val="en-GB"/>
        </w:rPr>
        <w:t xml:space="preserve"> i </w:t>
      </w:r>
      <w:hyperlink r:id="rId18" w:history="1">
        <w:r>
          <w:rPr>
            <w:rStyle w:val="Hyperlink"/>
            <w:rFonts w:ascii="Roboto" w:hAnsi="Roboto"/>
          </w:rPr>
          <w:t>160/2025</w:t>
        </w:r>
      </w:hyperlink>
      <w:r>
        <w:rPr>
          <w:rFonts w:ascii="Roboto" w:hAnsi="Roboto"/>
        </w:rPr>
        <w:t>.</w:t>
      </w:r>
    </w:p>
    <w:p w:rsidR="00000000" w:rsidRDefault="0043647E">
      <w:pPr>
        <w:pStyle w:val="6naslov"/>
        <w:rPr>
          <w:rFonts w:ascii="Roboto" w:hAnsi="Roboto"/>
        </w:rPr>
      </w:pPr>
      <w:r>
        <w:rPr>
          <w:rFonts w:ascii="Roboto" w:hAnsi="Roboto"/>
        </w:rPr>
        <w:t>I. OSNOVNE ODREDBE</w:t>
      </w:r>
    </w:p>
    <w:p w:rsidR="00000000" w:rsidRDefault="0043647E">
      <w:pPr>
        <w:jc w:val="center"/>
        <w:divId w:val="759717429"/>
        <w:rPr>
          <w:rFonts w:ascii="Roboto" w:eastAsia="Times New Roman" w:hAnsi="Roboto"/>
          <w:b/>
          <w:bCs/>
        </w:rPr>
      </w:pPr>
      <w:r>
        <w:rPr>
          <w:rFonts w:ascii="Roboto" w:eastAsia="Times New Roman" w:hAnsi="Roboto"/>
          <w:b/>
          <w:bCs/>
        </w:rPr>
        <w:t>Član 1</w:t>
      </w:r>
    </w:p>
    <w:p w:rsidR="00000000" w:rsidRDefault="0043647E">
      <w:pPr>
        <w:pStyle w:val="1tekst"/>
        <w:rPr>
          <w:rFonts w:ascii="Roboto" w:hAnsi="Roboto"/>
        </w:rPr>
      </w:pPr>
      <w:r>
        <w:rPr>
          <w:rFonts w:ascii="Roboto" w:hAnsi="Roboto"/>
        </w:rPr>
        <w:t>Ovim zakonom utvrđuju se doprinosi za obavezno socijalno osiguranje, obveznici, osnovice i stope doprinosa, obveznik obračunavanja i plaćanja, rokovi za uplatu i druga pitanja koja se o</w:t>
      </w:r>
      <w:r>
        <w:rPr>
          <w:rFonts w:ascii="Roboto" w:hAnsi="Roboto"/>
        </w:rPr>
        <w:t>dnose na plaćanje doprinosa za obavezno socijalno osiguranje.</w:t>
      </w:r>
    </w:p>
    <w:p w:rsidR="00000000" w:rsidRDefault="0043647E">
      <w:pPr>
        <w:jc w:val="center"/>
        <w:divId w:val="1259485059"/>
        <w:rPr>
          <w:rFonts w:ascii="Roboto" w:eastAsia="Times New Roman" w:hAnsi="Roboto"/>
          <w:b/>
          <w:bCs/>
        </w:rPr>
      </w:pPr>
      <w:r>
        <w:rPr>
          <w:rFonts w:ascii="Roboto" w:eastAsia="Times New Roman" w:hAnsi="Roboto"/>
          <w:b/>
          <w:bCs/>
        </w:rPr>
        <w:t xml:space="preserve">Član 2 </w:t>
      </w:r>
      <w:r>
        <w:rPr>
          <w:rFonts w:ascii="Tahoma" w:eastAsia="Times New Roman" w:hAnsi="Tahoma" w:cs="Tahoma"/>
          <w:b/>
          <w:bCs/>
        </w:rPr>
        <w:t>﻿</w:t>
      </w:r>
    </w:p>
    <w:p w:rsidR="00000000" w:rsidRDefault="0043647E">
      <w:pPr>
        <w:pStyle w:val="1tekst"/>
        <w:rPr>
          <w:rFonts w:ascii="Roboto" w:hAnsi="Roboto"/>
        </w:rPr>
      </w:pPr>
      <w:r>
        <w:rPr>
          <w:rFonts w:ascii="Roboto" w:hAnsi="Roboto"/>
        </w:rPr>
        <w:t>Doprinosi za obavezno socijalno osiguranje (u daljem tekstu: doprinosi), u smislu ovog zakona su:</w:t>
      </w:r>
    </w:p>
    <w:p w:rsidR="00000000" w:rsidRDefault="0043647E">
      <w:pPr>
        <w:pStyle w:val="1tekst"/>
        <w:rPr>
          <w:rFonts w:ascii="Roboto" w:hAnsi="Roboto"/>
        </w:rPr>
      </w:pPr>
      <w:r>
        <w:rPr>
          <w:rFonts w:ascii="Roboto" w:hAnsi="Roboto"/>
        </w:rPr>
        <w:t>1) doprinos za obavezno penzijsko i invalidsko osiguranje;</w:t>
      </w:r>
    </w:p>
    <w:p w:rsidR="00000000" w:rsidRDefault="0043647E">
      <w:pPr>
        <w:pStyle w:val="1tekst"/>
        <w:rPr>
          <w:rFonts w:ascii="Roboto" w:hAnsi="Roboto"/>
        </w:rPr>
      </w:pPr>
      <w:r>
        <w:rPr>
          <w:rFonts w:ascii="Roboto" w:hAnsi="Roboto"/>
        </w:rPr>
        <w:t>2) doprinos za osiguranje od</w:t>
      </w:r>
      <w:r>
        <w:rPr>
          <w:rFonts w:ascii="Roboto" w:hAnsi="Roboto"/>
        </w:rPr>
        <w:t xml:space="preserve"> nezaposlenosti.</w:t>
      </w:r>
    </w:p>
    <w:p w:rsidR="00000000" w:rsidRDefault="0043647E">
      <w:pPr>
        <w:jc w:val="center"/>
        <w:divId w:val="2025090654"/>
        <w:rPr>
          <w:rFonts w:ascii="Roboto" w:eastAsia="Times New Roman" w:hAnsi="Roboto"/>
          <w:b/>
          <w:bCs/>
        </w:rPr>
      </w:pPr>
      <w:r>
        <w:rPr>
          <w:rFonts w:ascii="Roboto" w:eastAsia="Times New Roman" w:hAnsi="Roboto"/>
          <w:b/>
          <w:bCs/>
        </w:rPr>
        <w:t xml:space="preserve">Član 3 </w:t>
      </w:r>
      <w:r>
        <w:rPr>
          <w:rFonts w:ascii="Tahoma" w:eastAsia="Times New Roman" w:hAnsi="Tahoma" w:cs="Tahoma"/>
          <w:b/>
          <w:bCs/>
        </w:rPr>
        <w:t>﻿</w:t>
      </w:r>
    </w:p>
    <w:p w:rsidR="00000000" w:rsidRDefault="0043647E">
      <w:pPr>
        <w:pStyle w:val="1tekst"/>
        <w:rPr>
          <w:rFonts w:ascii="Roboto" w:hAnsi="Roboto"/>
        </w:rPr>
      </w:pPr>
      <w:r>
        <w:rPr>
          <w:rFonts w:ascii="Roboto" w:hAnsi="Roboto"/>
        </w:rPr>
        <w:t>Doprinosi iz člana 2 tačka 1 ovog zakona su prihod Fonda za penzijsko i invalidsko osiguranje Crne Gore.</w:t>
      </w:r>
    </w:p>
    <w:p w:rsidR="00000000" w:rsidRDefault="0043647E">
      <w:pPr>
        <w:pStyle w:val="1tekst"/>
        <w:spacing w:after="240"/>
        <w:rPr>
          <w:rFonts w:ascii="Roboto" w:hAnsi="Roboto"/>
        </w:rPr>
      </w:pPr>
      <w:r>
        <w:rPr>
          <w:rFonts w:ascii="Roboto" w:hAnsi="Roboto"/>
        </w:rPr>
        <w:t>Doprinosi iz člana 2 tačka 2 ovog zakona su prihod Zavoda za zapošljavanje.</w:t>
      </w:r>
      <w:r>
        <w:rPr>
          <w:rFonts w:ascii="Roboto" w:hAnsi="Roboto"/>
        </w:rPr>
        <w:br/>
      </w:r>
    </w:p>
    <w:p w:rsidR="00000000" w:rsidRDefault="0043647E">
      <w:pPr>
        <w:jc w:val="center"/>
        <w:divId w:val="445386794"/>
        <w:rPr>
          <w:rFonts w:ascii="Roboto" w:eastAsia="Times New Roman" w:hAnsi="Roboto"/>
          <w:b/>
          <w:bCs/>
        </w:rPr>
      </w:pPr>
      <w:r>
        <w:rPr>
          <w:rFonts w:ascii="Roboto" w:eastAsia="Times New Roman" w:hAnsi="Roboto"/>
          <w:b/>
          <w:bCs/>
        </w:rPr>
        <w:t xml:space="preserve">Član 3a </w:t>
      </w:r>
      <w:r>
        <w:rPr>
          <w:rFonts w:ascii="Tahoma" w:eastAsia="Times New Roman" w:hAnsi="Tahoma" w:cs="Tahoma"/>
          <w:b/>
          <w:bCs/>
        </w:rPr>
        <w:t>﻿</w:t>
      </w:r>
    </w:p>
    <w:p w:rsidR="00000000" w:rsidRDefault="0043647E">
      <w:pPr>
        <w:pStyle w:val="1tekst"/>
        <w:rPr>
          <w:rFonts w:ascii="Roboto" w:hAnsi="Roboto"/>
        </w:rPr>
      </w:pPr>
      <w:r>
        <w:rPr>
          <w:rFonts w:ascii="Roboto" w:hAnsi="Roboto"/>
        </w:rPr>
        <w:t>(1) Osnovica za obračun i plaćanje doprinosa je bruto zarada zaposlenog, koja obuhvata zaradu za obavljeni rad i vrijeme provedeno na radu, uvećanu zaradu, naknadu zarade i druga primanja utvrđena zakonom, kolektivnim ugovorom i ugovorom o radu, na koja se</w:t>
      </w:r>
      <w:r>
        <w:rPr>
          <w:rFonts w:ascii="Roboto" w:hAnsi="Roboto"/>
        </w:rPr>
        <w:t xml:space="preserve"> plaća porez na dohodak fizičkih lica.</w:t>
      </w:r>
    </w:p>
    <w:p w:rsidR="00000000" w:rsidRDefault="0043647E">
      <w:pPr>
        <w:pStyle w:val="1tekst"/>
        <w:rPr>
          <w:rFonts w:ascii="Roboto" w:hAnsi="Roboto"/>
        </w:rPr>
      </w:pPr>
      <w:r>
        <w:rPr>
          <w:rFonts w:ascii="Roboto" w:hAnsi="Roboto"/>
        </w:rPr>
        <w:t>(2) Bruto zarada zaposlenog iz stava 1 ovog člana obuhvata i naknade koje su direktno povezane sa radom i radnim učinkom (naknada za rad u radnim tijelima, grupama, timovima i sl.), na koje se plaća porez na dohodak f</w:t>
      </w:r>
      <w:r>
        <w:rPr>
          <w:rFonts w:ascii="Roboto" w:hAnsi="Roboto"/>
        </w:rPr>
        <w:t>izičkih lica.</w:t>
      </w:r>
    </w:p>
    <w:p w:rsidR="00000000" w:rsidRDefault="0043647E">
      <w:pPr>
        <w:jc w:val="center"/>
        <w:divId w:val="813374025"/>
        <w:rPr>
          <w:rFonts w:ascii="Roboto" w:eastAsia="Times New Roman" w:hAnsi="Roboto"/>
          <w:b/>
          <w:bCs/>
        </w:rPr>
      </w:pPr>
      <w:r>
        <w:rPr>
          <w:rFonts w:ascii="Roboto" w:eastAsia="Times New Roman" w:hAnsi="Roboto"/>
          <w:b/>
          <w:bCs/>
        </w:rPr>
        <w:t xml:space="preserve">Član 4 </w:t>
      </w:r>
      <w:r>
        <w:rPr>
          <w:rFonts w:ascii="Tahoma" w:eastAsia="Times New Roman" w:hAnsi="Tahoma" w:cs="Tahoma"/>
          <w:b/>
          <w:bCs/>
        </w:rPr>
        <w:t>﻿</w:t>
      </w:r>
    </w:p>
    <w:p w:rsidR="00000000" w:rsidRDefault="0043647E">
      <w:pPr>
        <w:pStyle w:val="1tekst"/>
        <w:rPr>
          <w:rFonts w:ascii="Roboto" w:hAnsi="Roboto"/>
        </w:rPr>
      </w:pPr>
      <w:r>
        <w:rPr>
          <w:rFonts w:ascii="Roboto" w:hAnsi="Roboto"/>
        </w:rPr>
        <w:t>Izrazi koji se koriste u ovom zakonu imaju sledeće značenje:</w:t>
      </w:r>
    </w:p>
    <w:p w:rsidR="00000000" w:rsidRDefault="0043647E">
      <w:pPr>
        <w:pStyle w:val="1tekst"/>
        <w:rPr>
          <w:rFonts w:ascii="Roboto" w:hAnsi="Roboto"/>
        </w:rPr>
      </w:pPr>
      <w:r>
        <w:rPr>
          <w:rFonts w:ascii="Roboto" w:hAnsi="Roboto"/>
        </w:rPr>
        <w:t xml:space="preserve">1) </w:t>
      </w:r>
      <w:r>
        <w:rPr>
          <w:rFonts w:ascii="Roboto" w:hAnsi="Roboto"/>
          <w:b/>
          <w:bCs/>
        </w:rPr>
        <w:t>obveznik doprinosa</w:t>
      </w:r>
      <w:r>
        <w:rPr>
          <w:rFonts w:ascii="Roboto" w:hAnsi="Roboto"/>
        </w:rPr>
        <w:t xml:space="preserve"> je osiguranik, poslodavac ili isplatilac prihoda, na čiji teret se plaća doprinos;</w:t>
      </w:r>
    </w:p>
    <w:p w:rsidR="00000000" w:rsidRDefault="0043647E">
      <w:pPr>
        <w:pStyle w:val="1tekst"/>
        <w:rPr>
          <w:rFonts w:ascii="Roboto" w:hAnsi="Roboto"/>
        </w:rPr>
      </w:pPr>
      <w:r>
        <w:rPr>
          <w:rFonts w:ascii="Roboto" w:hAnsi="Roboto"/>
        </w:rPr>
        <w:t xml:space="preserve">2) </w:t>
      </w:r>
      <w:r>
        <w:rPr>
          <w:rFonts w:ascii="Roboto" w:hAnsi="Roboto"/>
          <w:b/>
          <w:bCs/>
        </w:rPr>
        <w:t>obveznik obračunavanja, odnosno plaćanja doprinosa</w:t>
      </w:r>
      <w:r>
        <w:rPr>
          <w:rFonts w:ascii="Roboto" w:hAnsi="Roboto"/>
        </w:rPr>
        <w:t xml:space="preserve"> je osigurani</w:t>
      </w:r>
      <w:r>
        <w:rPr>
          <w:rFonts w:ascii="Roboto" w:hAnsi="Roboto"/>
        </w:rPr>
        <w:t>k, poslodavac, odnosno drugi isplatilac prihoda koji je dužan da obračuna, odnosno plati doprinos u svoje ime i u svoju korist ili u svoje ime, a u korist osiguranika;</w:t>
      </w:r>
    </w:p>
    <w:p w:rsidR="00000000" w:rsidRDefault="0043647E">
      <w:pPr>
        <w:pStyle w:val="1tekst"/>
        <w:rPr>
          <w:rFonts w:ascii="Roboto" w:hAnsi="Roboto"/>
        </w:rPr>
      </w:pPr>
      <w:r>
        <w:rPr>
          <w:rFonts w:ascii="Roboto" w:hAnsi="Roboto"/>
        </w:rPr>
        <w:t xml:space="preserve">3) </w:t>
      </w:r>
      <w:r>
        <w:rPr>
          <w:rFonts w:ascii="Roboto" w:hAnsi="Roboto"/>
          <w:b/>
          <w:bCs/>
        </w:rPr>
        <w:t>osiguranik</w:t>
      </w:r>
      <w:r>
        <w:rPr>
          <w:rFonts w:ascii="Roboto" w:hAnsi="Roboto"/>
        </w:rPr>
        <w:t xml:space="preserve"> je fizičko lice koje je osigurano u skladu sa zakonom;</w:t>
      </w:r>
    </w:p>
    <w:p w:rsidR="00000000" w:rsidRDefault="0043647E">
      <w:pPr>
        <w:pStyle w:val="1tekst"/>
        <w:rPr>
          <w:rFonts w:ascii="Roboto" w:hAnsi="Roboto"/>
        </w:rPr>
      </w:pPr>
      <w:r>
        <w:rPr>
          <w:rFonts w:ascii="Roboto" w:hAnsi="Roboto"/>
        </w:rPr>
        <w:lastRenderedPageBreak/>
        <w:t xml:space="preserve">4) </w:t>
      </w:r>
      <w:r>
        <w:rPr>
          <w:rFonts w:ascii="Roboto" w:hAnsi="Roboto"/>
          <w:b/>
          <w:bCs/>
        </w:rPr>
        <w:t>zaposleni</w:t>
      </w:r>
      <w:r>
        <w:rPr>
          <w:rFonts w:ascii="Roboto" w:hAnsi="Roboto"/>
        </w:rPr>
        <w:t xml:space="preserve"> je fiz</w:t>
      </w:r>
      <w:r>
        <w:rPr>
          <w:rFonts w:ascii="Roboto" w:hAnsi="Roboto"/>
        </w:rPr>
        <w:t>ičko lice koje radi kod poslodavca i ima prava i obaveze iz radnog odnosa na osnovu ugovora o radu, odnosno rješenja;</w:t>
      </w:r>
    </w:p>
    <w:p w:rsidR="00000000" w:rsidRDefault="0043647E">
      <w:pPr>
        <w:pStyle w:val="1tekst"/>
        <w:rPr>
          <w:rFonts w:ascii="Roboto" w:hAnsi="Roboto"/>
        </w:rPr>
      </w:pPr>
      <w:r>
        <w:rPr>
          <w:rFonts w:ascii="Roboto" w:hAnsi="Roboto"/>
        </w:rPr>
        <w:t xml:space="preserve">5) </w:t>
      </w:r>
      <w:r>
        <w:rPr>
          <w:rFonts w:ascii="Roboto" w:hAnsi="Roboto"/>
          <w:b/>
          <w:bCs/>
        </w:rPr>
        <w:t>upućeno lice</w:t>
      </w:r>
      <w:r>
        <w:rPr>
          <w:rFonts w:ascii="Roboto" w:hAnsi="Roboto"/>
        </w:rPr>
        <w:t xml:space="preserve"> je zaposleni koji za poslodavca sa sjedištem u Crnoj Gori obavlja poslove u drugoj državi ili je na radu u diplomatskom il</w:t>
      </w:r>
      <w:r>
        <w:rPr>
          <w:rFonts w:ascii="Roboto" w:hAnsi="Roboto"/>
        </w:rPr>
        <w:t>i konzularnom predstavništvu ili u međunarodnoj organizaciji u inostranstvu;</w:t>
      </w:r>
    </w:p>
    <w:p w:rsidR="00000000" w:rsidRDefault="0043647E">
      <w:pPr>
        <w:pStyle w:val="1tekst"/>
        <w:rPr>
          <w:rFonts w:ascii="Roboto" w:hAnsi="Roboto"/>
        </w:rPr>
      </w:pPr>
      <w:r>
        <w:rPr>
          <w:rFonts w:ascii="Roboto" w:hAnsi="Roboto"/>
        </w:rPr>
        <w:t xml:space="preserve">6) </w:t>
      </w:r>
      <w:r>
        <w:rPr>
          <w:rFonts w:ascii="Roboto" w:hAnsi="Roboto"/>
          <w:b/>
          <w:bCs/>
        </w:rPr>
        <w:t>državljanin Crne Gore zaposlen u inostranstvu</w:t>
      </w:r>
      <w:r>
        <w:rPr>
          <w:rFonts w:ascii="Roboto" w:hAnsi="Roboto"/>
        </w:rPr>
        <w:t xml:space="preserve"> je zaposleni u inostranstvu kod inostranog poslodavca ako za to vrijeme nije obavezno osiguran kod stranog nosioca osiguranja ili </w:t>
      </w:r>
      <w:r>
        <w:rPr>
          <w:rFonts w:ascii="Roboto" w:hAnsi="Roboto"/>
        </w:rPr>
        <w:t>ako prava iz obaveznog socijalnog osiguranja, po propisima te države, ne može ostvariti ili koristiti van njene teritorije, a neposredno prije odlaska u inostranstvo je bio osiguran u Crnoj Gori, odnosno ako je prije odlaska u inostranstvo imao prebivališt</w:t>
      </w:r>
      <w:r>
        <w:rPr>
          <w:rFonts w:ascii="Roboto" w:hAnsi="Roboto"/>
        </w:rPr>
        <w:t>e u Crnoj Gori;</w:t>
      </w:r>
    </w:p>
    <w:p w:rsidR="00000000" w:rsidRDefault="0043647E">
      <w:pPr>
        <w:pStyle w:val="1tekst"/>
        <w:rPr>
          <w:rFonts w:ascii="Roboto" w:hAnsi="Roboto"/>
        </w:rPr>
      </w:pPr>
      <w:r>
        <w:rPr>
          <w:rFonts w:ascii="Roboto" w:hAnsi="Roboto"/>
        </w:rPr>
        <w:t xml:space="preserve">7) </w:t>
      </w:r>
      <w:r>
        <w:rPr>
          <w:rFonts w:ascii="Roboto" w:hAnsi="Roboto"/>
          <w:b/>
          <w:bCs/>
        </w:rPr>
        <w:t>inostrani penzioner</w:t>
      </w:r>
      <w:r>
        <w:rPr>
          <w:rFonts w:ascii="Roboto" w:hAnsi="Roboto"/>
        </w:rPr>
        <w:t xml:space="preserve"> je lice koje prima penziju ili invalidninu isključivo od inostranog nosioca osiguranja, a ima prebivalište u Crnoj Gori;</w:t>
      </w:r>
    </w:p>
    <w:p w:rsidR="00000000" w:rsidRDefault="0043647E">
      <w:pPr>
        <w:pStyle w:val="1tekst"/>
        <w:rPr>
          <w:rFonts w:ascii="Roboto" w:hAnsi="Roboto"/>
        </w:rPr>
      </w:pPr>
      <w:r>
        <w:rPr>
          <w:rFonts w:ascii="Roboto" w:hAnsi="Roboto"/>
        </w:rPr>
        <w:t xml:space="preserve">8) </w:t>
      </w:r>
      <w:r>
        <w:rPr>
          <w:rFonts w:ascii="Roboto" w:hAnsi="Roboto"/>
          <w:b/>
          <w:bCs/>
        </w:rPr>
        <w:t>lice koje obavlja privremene i povremene poslove</w:t>
      </w:r>
      <w:r>
        <w:rPr>
          <w:rFonts w:ascii="Roboto" w:hAnsi="Roboto"/>
        </w:rPr>
        <w:t xml:space="preserve"> je lice koje obavlja poslove po osnovu poseb</w:t>
      </w:r>
      <w:r>
        <w:rPr>
          <w:rFonts w:ascii="Roboto" w:hAnsi="Roboto"/>
        </w:rPr>
        <w:t>nih ugovora zaključenih u skladu sa zakonom kojim se uređuju radni odnosi i po tom osnovu ostvaruje ugovorenu naknadu;</w:t>
      </w:r>
    </w:p>
    <w:p w:rsidR="00000000" w:rsidRDefault="0043647E">
      <w:pPr>
        <w:pStyle w:val="1tekst"/>
        <w:rPr>
          <w:rFonts w:ascii="Roboto" w:hAnsi="Roboto"/>
        </w:rPr>
      </w:pPr>
      <w:r>
        <w:rPr>
          <w:rFonts w:ascii="Roboto" w:hAnsi="Roboto"/>
        </w:rPr>
        <w:t xml:space="preserve">9) </w:t>
      </w:r>
      <w:r>
        <w:rPr>
          <w:rFonts w:ascii="Roboto" w:hAnsi="Roboto"/>
          <w:b/>
          <w:bCs/>
        </w:rPr>
        <w:t>poslodavac</w:t>
      </w:r>
      <w:r>
        <w:rPr>
          <w:rFonts w:ascii="Roboto" w:hAnsi="Roboto"/>
        </w:rPr>
        <w:t xml:space="preserve"> je pravno i fizičko lice koje se bavi privrednom djelatnošću, ustanova, državni organ, organ lokalne samouprave, odnosno lo</w:t>
      </w:r>
      <w:r>
        <w:rPr>
          <w:rFonts w:ascii="Roboto" w:hAnsi="Roboto"/>
        </w:rPr>
        <w:t>kalne uprave, Vojska Crne Gore, banka, organizacija za osiguranje, udruženje, agencija, zadruga i drugo pravno i fizičko lice kod kojeg zaposleni zasniva radni odnos na osnovu ugovora o radu, odnosno rješenja;</w:t>
      </w:r>
    </w:p>
    <w:p w:rsidR="00000000" w:rsidRDefault="0043647E">
      <w:pPr>
        <w:pStyle w:val="1tekst"/>
        <w:rPr>
          <w:rFonts w:ascii="Roboto" w:hAnsi="Roboto"/>
        </w:rPr>
      </w:pPr>
      <w:r>
        <w:rPr>
          <w:rFonts w:ascii="Roboto" w:hAnsi="Roboto"/>
        </w:rPr>
        <w:t xml:space="preserve">10) </w:t>
      </w:r>
      <w:r>
        <w:rPr>
          <w:rFonts w:ascii="Roboto" w:hAnsi="Roboto"/>
          <w:b/>
          <w:bCs/>
        </w:rPr>
        <w:t>isplatilac prihoda</w:t>
      </w:r>
      <w:r>
        <w:rPr>
          <w:rFonts w:ascii="Roboto" w:hAnsi="Roboto"/>
        </w:rPr>
        <w:t xml:space="preserve"> je poslodavac, odnosno </w:t>
      </w:r>
      <w:r>
        <w:rPr>
          <w:rFonts w:ascii="Roboto" w:hAnsi="Roboto"/>
        </w:rPr>
        <w:t>pravno ili fizičko lice koje je dužno da u ime i u korist osiguranika ili u svoje ime, a u korist osiguranika obračuna i uplati doprinos;</w:t>
      </w:r>
    </w:p>
    <w:p w:rsidR="00000000" w:rsidRDefault="0043647E">
      <w:pPr>
        <w:pStyle w:val="1tekst"/>
        <w:rPr>
          <w:rFonts w:ascii="Roboto" w:hAnsi="Roboto"/>
        </w:rPr>
      </w:pPr>
      <w:r>
        <w:rPr>
          <w:rFonts w:ascii="Roboto" w:hAnsi="Roboto"/>
        </w:rPr>
        <w:t xml:space="preserve">11) </w:t>
      </w:r>
      <w:r>
        <w:rPr>
          <w:rFonts w:ascii="Roboto" w:hAnsi="Roboto"/>
          <w:b/>
          <w:bCs/>
        </w:rPr>
        <w:t>samostalna djelatnost</w:t>
      </w:r>
      <w:r>
        <w:rPr>
          <w:rFonts w:ascii="Roboto" w:hAnsi="Roboto"/>
        </w:rPr>
        <w:t xml:space="preserve"> je privredna djelatnost koju obavlja preduzetnik, </w:t>
      </w:r>
      <w:r>
        <w:rPr>
          <w:rFonts w:ascii="Roboto" w:hAnsi="Roboto"/>
        </w:rPr>
        <w:t>profesionalna ili druga djelatnost koju obavlja fizičko lice kao osnovno zanimanje, sveštenik, vjerski službenik i poljoprivrednik;</w:t>
      </w:r>
    </w:p>
    <w:p w:rsidR="00000000" w:rsidRDefault="0043647E">
      <w:pPr>
        <w:pStyle w:val="1tekst"/>
        <w:rPr>
          <w:rFonts w:ascii="Roboto" w:hAnsi="Roboto"/>
        </w:rPr>
      </w:pPr>
      <w:r>
        <w:rPr>
          <w:rFonts w:ascii="Roboto" w:hAnsi="Roboto"/>
        </w:rPr>
        <w:t xml:space="preserve">11a) </w:t>
      </w:r>
      <w:r>
        <w:rPr>
          <w:rFonts w:ascii="Roboto" w:hAnsi="Roboto"/>
          <w:b/>
          <w:bCs/>
        </w:rPr>
        <w:t xml:space="preserve">dopunska preduzetnička djelatnost </w:t>
      </w:r>
      <w:r>
        <w:rPr>
          <w:rFonts w:ascii="Roboto" w:hAnsi="Roboto"/>
        </w:rPr>
        <w:t xml:space="preserve">je djelatnost koju obavlja fizičko lice koje je u radnom odnosu, u skladu sa zakonom </w:t>
      </w:r>
      <w:r>
        <w:rPr>
          <w:rFonts w:ascii="Roboto" w:hAnsi="Roboto"/>
        </w:rPr>
        <w:t>kojim se uređuje oblast privrednih društava;</w:t>
      </w:r>
    </w:p>
    <w:p w:rsidR="00000000" w:rsidRDefault="0043647E">
      <w:pPr>
        <w:pStyle w:val="1tekst"/>
        <w:rPr>
          <w:rFonts w:ascii="Roboto" w:hAnsi="Roboto"/>
        </w:rPr>
      </w:pPr>
      <w:r>
        <w:rPr>
          <w:rFonts w:ascii="Roboto" w:hAnsi="Roboto"/>
        </w:rPr>
        <w:t xml:space="preserve">12) </w:t>
      </w:r>
      <w:r>
        <w:rPr>
          <w:rFonts w:ascii="Roboto" w:hAnsi="Roboto"/>
          <w:b/>
          <w:bCs/>
        </w:rPr>
        <w:t>povremena samostalna djelatnost</w:t>
      </w:r>
      <w:r>
        <w:rPr>
          <w:rFonts w:ascii="Roboto" w:hAnsi="Roboto"/>
        </w:rPr>
        <w:t xml:space="preserve"> je djelatnost koju obavlja fizičko lice povremeno, radi ostvarivanja prihoda;</w:t>
      </w:r>
    </w:p>
    <w:p w:rsidR="00000000" w:rsidRDefault="0043647E">
      <w:pPr>
        <w:pStyle w:val="1tekst"/>
        <w:rPr>
          <w:rFonts w:ascii="Roboto" w:hAnsi="Roboto"/>
        </w:rPr>
      </w:pPr>
      <w:r>
        <w:rPr>
          <w:rFonts w:ascii="Roboto" w:hAnsi="Roboto"/>
        </w:rPr>
        <w:t xml:space="preserve">13) </w:t>
      </w:r>
      <w:r>
        <w:rPr>
          <w:rFonts w:ascii="Roboto" w:hAnsi="Roboto"/>
          <w:b/>
          <w:bCs/>
        </w:rPr>
        <w:t>preduzetnik</w:t>
      </w:r>
      <w:r>
        <w:rPr>
          <w:rFonts w:ascii="Roboto" w:hAnsi="Roboto"/>
        </w:rPr>
        <w:t xml:space="preserve"> je fizičko lice koje obavlja privrednu djelatnost u cilju sticanja dobiti u sklad</w:t>
      </w:r>
      <w:r>
        <w:rPr>
          <w:rFonts w:ascii="Roboto" w:hAnsi="Roboto"/>
        </w:rPr>
        <w:t>u sa zakonom;</w:t>
      </w:r>
    </w:p>
    <w:p w:rsidR="00000000" w:rsidRDefault="0043647E">
      <w:pPr>
        <w:pStyle w:val="1tekst"/>
        <w:rPr>
          <w:rFonts w:ascii="Roboto" w:hAnsi="Roboto"/>
        </w:rPr>
      </w:pPr>
      <w:r>
        <w:rPr>
          <w:rFonts w:ascii="Roboto" w:hAnsi="Roboto"/>
        </w:rPr>
        <w:t xml:space="preserve">14) </w:t>
      </w:r>
      <w:r>
        <w:rPr>
          <w:rFonts w:ascii="Roboto" w:hAnsi="Roboto"/>
          <w:b/>
          <w:bCs/>
        </w:rPr>
        <w:t>lice koje ostvaruje ugovorenu naknadu</w:t>
      </w:r>
      <w:r>
        <w:rPr>
          <w:rFonts w:ascii="Roboto" w:hAnsi="Roboto"/>
        </w:rPr>
        <w:t xml:space="preserve"> je fizičko lice koje obavlja poslove na osnovu ugovora (ugovor o djelu, autorski ugovor i dr.);</w:t>
      </w:r>
    </w:p>
    <w:p w:rsidR="00000000" w:rsidRDefault="0043647E">
      <w:pPr>
        <w:pStyle w:val="1tekst"/>
        <w:rPr>
          <w:rFonts w:ascii="Roboto" w:hAnsi="Roboto"/>
        </w:rPr>
      </w:pPr>
      <w:r>
        <w:rPr>
          <w:rFonts w:ascii="Roboto" w:hAnsi="Roboto"/>
        </w:rPr>
        <w:t xml:space="preserve">15) </w:t>
      </w:r>
      <w:r>
        <w:rPr>
          <w:rFonts w:ascii="Roboto" w:hAnsi="Roboto"/>
          <w:b/>
          <w:bCs/>
        </w:rPr>
        <w:t>ugovorena naknada</w:t>
      </w:r>
      <w:r>
        <w:rPr>
          <w:rFonts w:ascii="Roboto" w:hAnsi="Roboto"/>
        </w:rPr>
        <w:t xml:space="preserve"> je naknada u kojoj su sadržani porez i doprinosi koje plaća lice koje ostvaruje tu</w:t>
      </w:r>
      <w:r>
        <w:rPr>
          <w:rFonts w:ascii="Roboto" w:hAnsi="Roboto"/>
        </w:rPr>
        <w:t xml:space="preserve"> naknadu;</w:t>
      </w:r>
    </w:p>
    <w:p w:rsidR="00000000" w:rsidRDefault="0043647E">
      <w:pPr>
        <w:pStyle w:val="1tekst"/>
        <w:rPr>
          <w:rFonts w:ascii="Roboto" w:hAnsi="Roboto"/>
        </w:rPr>
      </w:pPr>
      <w:r>
        <w:rPr>
          <w:rFonts w:ascii="Roboto" w:hAnsi="Roboto"/>
        </w:rPr>
        <w:t xml:space="preserve">16) </w:t>
      </w:r>
      <w:r>
        <w:rPr>
          <w:rFonts w:ascii="Roboto" w:hAnsi="Roboto"/>
          <w:b/>
          <w:bCs/>
        </w:rPr>
        <w:t>novčana naknada</w:t>
      </w:r>
      <w:r>
        <w:rPr>
          <w:rFonts w:ascii="Roboto" w:hAnsi="Roboto"/>
        </w:rPr>
        <w:t xml:space="preserve"> je naknada koja se ostvaruje za vrijeme nezaposlenosti, u skladu sa zakonom kojim se uređuje zapošljavanje;</w:t>
      </w:r>
    </w:p>
    <w:p w:rsidR="00000000" w:rsidRDefault="0043647E">
      <w:pPr>
        <w:pStyle w:val="1tekst"/>
        <w:rPr>
          <w:rFonts w:ascii="Roboto" w:hAnsi="Roboto"/>
        </w:rPr>
      </w:pPr>
      <w:r>
        <w:rPr>
          <w:rFonts w:ascii="Roboto" w:hAnsi="Roboto"/>
        </w:rPr>
        <w:t xml:space="preserve">17) </w:t>
      </w:r>
      <w:r>
        <w:rPr>
          <w:rFonts w:ascii="Roboto" w:hAnsi="Roboto"/>
          <w:b/>
          <w:bCs/>
        </w:rPr>
        <w:t>naknada zarade</w:t>
      </w:r>
      <w:r>
        <w:rPr>
          <w:rFonts w:ascii="Roboto" w:hAnsi="Roboto"/>
        </w:rPr>
        <w:t xml:space="preserve"> je naknada koju ostvaruje zaposleni kao pravo po osnovu privremene spriječenosti za rad;</w:t>
      </w:r>
    </w:p>
    <w:p w:rsidR="00000000" w:rsidRDefault="0043647E">
      <w:pPr>
        <w:pStyle w:val="1tekst"/>
        <w:rPr>
          <w:rFonts w:ascii="Roboto" w:hAnsi="Roboto"/>
        </w:rPr>
      </w:pPr>
      <w:r>
        <w:rPr>
          <w:rFonts w:ascii="Roboto" w:hAnsi="Roboto"/>
        </w:rPr>
        <w:t xml:space="preserve">18) </w:t>
      </w:r>
      <w:r>
        <w:rPr>
          <w:rFonts w:ascii="Roboto" w:hAnsi="Roboto"/>
          <w:b/>
          <w:bCs/>
        </w:rPr>
        <w:t>poljoprivrednik</w:t>
      </w:r>
      <w:r>
        <w:rPr>
          <w:rFonts w:ascii="Roboto" w:hAnsi="Roboto"/>
        </w:rPr>
        <w:t xml:space="preserve"> je lice koje obavlja poljoprivrednu djelatnost kao jedino ili glavno zanimanje, a po tom osnovu nije obveznik poreza na dohodak fizičkih lica;</w:t>
      </w:r>
    </w:p>
    <w:p w:rsidR="00000000" w:rsidRDefault="0043647E">
      <w:pPr>
        <w:pStyle w:val="1tekst"/>
        <w:rPr>
          <w:rFonts w:ascii="Roboto" w:hAnsi="Roboto"/>
        </w:rPr>
      </w:pPr>
      <w:r>
        <w:rPr>
          <w:rFonts w:ascii="Roboto" w:hAnsi="Roboto"/>
        </w:rPr>
        <w:t xml:space="preserve">19) </w:t>
      </w:r>
      <w:r>
        <w:rPr>
          <w:rFonts w:ascii="Roboto" w:hAnsi="Roboto"/>
          <w:b/>
          <w:bCs/>
        </w:rPr>
        <w:t>doprinos iz osnovice</w:t>
      </w:r>
      <w:r>
        <w:rPr>
          <w:rFonts w:ascii="Roboto" w:hAnsi="Roboto"/>
        </w:rPr>
        <w:t xml:space="preserve"> je iznos doprinosa koji obračunava, obustavlja i plaća poslodavac, odnos</w:t>
      </w:r>
      <w:r>
        <w:rPr>
          <w:rFonts w:ascii="Roboto" w:hAnsi="Roboto"/>
        </w:rPr>
        <w:t>no drugi isplatilac prihoda u ime i u korist osiguranika;</w:t>
      </w:r>
    </w:p>
    <w:p w:rsidR="00000000" w:rsidRDefault="0043647E">
      <w:pPr>
        <w:pStyle w:val="1tekst"/>
        <w:rPr>
          <w:rFonts w:ascii="Roboto" w:hAnsi="Roboto"/>
        </w:rPr>
      </w:pPr>
      <w:r>
        <w:rPr>
          <w:rFonts w:ascii="Roboto" w:hAnsi="Roboto"/>
        </w:rPr>
        <w:t xml:space="preserve">20) </w:t>
      </w:r>
      <w:r>
        <w:rPr>
          <w:rFonts w:ascii="Roboto" w:hAnsi="Roboto"/>
          <w:b/>
          <w:bCs/>
        </w:rPr>
        <w:t>doprinos na osnovicu</w:t>
      </w:r>
      <w:r>
        <w:rPr>
          <w:rFonts w:ascii="Roboto" w:hAnsi="Roboto"/>
        </w:rPr>
        <w:t xml:space="preserve"> je iznos doprinosa koji obračunava i plaća poslodavac, odnosno drugi isplatilac prihoda u svoje ime, a u korist osiguranika ili osiguranik koji sam za sebe plaća doprinos;</w:t>
      </w:r>
    </w:p>
    <w:p w:rsidR="00000000" w:rsidRDefault="0043647E">
      <w:pPr>
        <w:pStyle w:val="1tekst"/>
        <w:rPr>
          <w:rFonts w:ascii="Roboto" w:hAnsi="Roboto"/>
        </w:rPr>
      </w:pPr>
      <w:r>
        <w:rPr>
          <w:rFonts w:ascii="Roboto" w:hAnsi="Roboto"/>
        </w:rPr>
        <w:t>2</w:t>
      </w:r>
      <w:r>
        <w:rPr>
          <w:rFonts w:ascii="Roboto" w:hAnsi="Roboto"/>
        </w:rPr>
        <w:t xml:space="preserve">1) </w:t>
      </w:r>
      <w:r>
        <w:rPr>
          <w:rFonts w:ascii="Roboto" w:hAnsi="Roboto"/>
          <w:b/>
          <w:bCs/>
        </w:rPr>
        <w:t>najniža mjesečna osnovica doprinosa</w:t>
      </w:r>
      <w:r>
        <w:rPr>
          <w:rFonts w:ascii="Roboto" w:hAnsi="Roboto"/>
        </w:rPr>
        <w:t xml:space="preserve"> je osnovna zarada na koju se obračunavaju i plaćaju doprinosi za jedan kalendarski mjesec osiguranja, propisana opštim kolektivnim ugovorom za odgovarajuću kategoriju stručnosti, iskazana u bruto iznosu;</w:t>
      </w:r>
    </w:p>
    <w:p w:rsidR="00000000" w:rsidRDefault="0043647E">
      <w:pPr>
        <w:pStyle w:val="1tekst"/>
        <w:rPr>
          <w:rFonts w:ascii="Roboto" w:hAnsi="Roboto"/>
        </w:rPr>
      </w:pPr>
      <w:r>
        <w:rPr>
          <w:rFonts w:ascii="Roboto" w:hAnsi="Roboto"/>
        </w:rPr>
        <w:lastRenderedPageBreak/>
        <w:t xml:space="preserve">22) </w:t>
      </w:r>
      <w:r>
        <w:rPr>
          <w:rFonts w:ascii="Roboto" w:hAnsi="Roboto"/>
          <w:b/>
          <w:bCs/>
        </w:rPr>
        <w:t>najviša g</w:t>
      </w:r>
      <w:r>
        <w:rPr>
          <w:rFonts w:ascii="Roboto" w:hAnsi="Roboto"/>
          <w:b/>
          <w:bCs/>
        </w:rPr>
        <w:t>odišnja osnovica doprinosa za penzijsko i invalidsko osiguranje</w:t>
      </w:r>
      <w:r>
        <w:rPr>
          <w:rFonts w:ascii="Roboto" w:hAnsi="Roboto"/>
        </w:rPr>
        <w:t xml:space="preserve"> je najviši iznos na koji se obračunavaju i plaćaju doprinosi za penzijsko i invalidsko osiguranje za kalendarsku godinu osiguranja;</w:t>
      </w:r>
    </w:p>
    <w:p w:rsidR="00000000" w:rsidRDefault="0043647E">
      <w:pPr>
        <w:pStyle w:val="1tekst"/>
        <w:rPr>
          <w:rFonts w:ascii="Roboto" w:hAnsi="Roboto"/>
        </w:rPr>
      </w:pPr>
      <w:r>
        <w:rPr>
          <w:rFonts w:ascii="Roboto" w:hAnsi="Roboto"/>
        </w:rPr>
        <w:t xml:space="preserve">23) </w:t>
      </w:r>
      <w:r>
        <w:rPr>
          <w:rFonts w:ascii="Roboto" w:hAnsi="Roboto"/>
          <w:b/>
          <w:bCs/>
        </w:rPr>
        <w:t>prosječna mjesečna zarada u Crnoj Gori</w:t>
      </w:r>
      <w:r>
        <w:rPr>
          <w:rFonts w:ascii="Roboto" w:hAnsi="Roboto"/>
        </w:rPr>
        <w:t xml:space="preserve"> je prosječan izno</w:t>
      </w:r>
      <w:r>
        <w:rPr>
          <w:rFonts w:ascii="Roboto" w:hAnsi="Roboto"/>
        </w:rPr>
        <w:t>s mjesečne bruto zarade ostvarene u prethodnoj godini po zaposlenom u Crnoj Gori, a prema podacima  organa nadležnog za poslove statistike;</w:t>
      </w:r>
    </w:p>
    <w:p w:rsidR="00000000" w:rsidRDefault="0043647E">
      <w:pPr>
        <w:pStyle w:val="1tekst"/>
        <w:spacing w:after="240"/>
        <w:rPr>
          <w:rFonts w:ascii="Roboto" w:hAnsi="Roboto"/>
        </w:rPr>
      </w:pPr>
      <w:r>
        <w:rPr>
          <w:rFonts w:ascii="Roboto" w:hAnsi="Roboto"/>
        </w:rPr>
        <w:t xml:space="preserve">24) </w:t>
      </w:r>
      <w:r>
        <w:rPr>
          <w:rFonts w:ascii="Roboto" w:hAnsi="Roboto"/>
          <w:b/>
          <w:bCs/>
        </w:rPr>
        <w:t>minimalna zarada u Crnoj Gori</w:t>
      </w:r>
      <w:r>
        <w:rPr>
          <w:rFonts w:ascii="Roboto" w:hAnsi="Roboto"/>
        </w:rPr>
        <w:t xml:space="preserve"> je zarada utvrđena u skladu sa zakonom kojim se uređuju radni odnosi.</w:t>
      </w:r>
      <w:r>
        <w:rPr>
          <w:rFonts w:ascii="Roboto" w:hAnsi="Roboto"/>
        </w:rPr>
        <w:br/>
      </w:r>
      <w:r>
        <w:rPr>
          <w:rFonts w:ascii="Roboto" w:hAnsi="Roboto"/>
        </w:rPr>
        <w:br/>
      </w:r>
    </w:p>
    <w:p w:rsidR="00000000" w:rsidRDefault="0043647E">
      <w:pPr>
        <w:pStyle w:val="6naslov"/>
        <w:rPr>
          <w:rFonts w:ascii="Roboto" w:hAnsi="Roboto"/>
        </w:rPr>
      </w:pPr>
      <w:r>
        <w:rPr>
          <w:rFonts w:ascii="Roboto" w:hAnsi="Roboto"/>
        </w:rPr>
        <w:t>II. OBVEZNICI DOPRINOSA</w:t>
      </w:r>
    </w:p>
    <w:p w:rsidR="00000000" w:rsidRDefault="0043647E">
      <w:pPr>
        <w:pStyle w:val="7podnas"/>
        <w:rPr>
          <w:rFonts w:ascii="Roboto" w:hAnsi="Roboto"/>
        </w:rPr>
      </w:pPr>
      <w:r>
        <w:rPr>
          <w:rFonts w:ascii="Roboto" w:hAnsi="Roboto"/>
        </w:rPr>
        <w:t>1. Obveznici doprinosa za penzijsko i invalidsko osiguranje</w:t>
      </w:r>
    </w:p>
    <w:p w:rsidR="00000000" w:rsidRDefault="0043647E">
      <w:pPr>
        <w:jc w:val="center"/>
        <w:divId w:val="487404504"/>
        <w:rPr>
          <w:rFonts w:ascii="Roboto" w:eastAsia="Times New Roman" w:hAnsi="Roboto"/>
          <w:b/>
          <w:bCs/>
        </w:rPr>
      </w:pPr>
      <w:r>
        <w:rPr>
          <w:rFonts w:ascii="Roboto" w:eastAsia="Times New Roman" w:hAnsi="Roboto"/>
          <w:b/>
          <w:bCs/>
        </w:rPr>
        <w:t xml:space="preserve">Član 5 </w:t>
      </w:r>
      <w:r>
        <w:rPr>
          <w:rFonts w:ascii="Tahoma" w:eastAsia="Times New Roman" w:hAnsi="Tahoma" w:cs="Tahoma"/>
          <w:b/>
          <w:bCs/>
        </w:rPr>
        <w:t>﻿</w:t>
      </w:r>
    </w:p>
    <w:p w:rsidR="00000000" w:rsidRDefault="0043647E">
      <w:pPr>
        <w:pStyle w:val="1tekst"/>
        <w:rPr>
          <w:rFonts w:ascii="Roboto" w:hAnsi="Roboto"/>
        </w:rPr>
      </w:pPr>
      <w:r>
        <w:rPr>
          <w:rFonts w:ascii="Roboto" w:hAnsi="Roboto"/>
        </w:rPr>
        <w:t>(1) Obveznici doprinosa za penzijsko i invalidsko osiguranje su:</w:t>
      </w:r>
    </w:p>
    <w:p w:rsidR="00000000" w:rsidRDefault="0043647E">
      <w:pPr>
        <w:pStyle w:val="1tekst"/>
        <w:rPr>
          <w:rFonts w:ascii="Roboto" w:hAnsi="Roboto"/>
        </w:rPr>
      </w:pPr>
      <w:r>
        <w:rPr>
          <w:rFonts w:ascii="Roboto" w:hAnsi="Roboto"/>
        </w:rPr>
        <w:t>1) lica zaposlena kod poslodavca;</w:t>
      </w:r>
    </w:p>
    <w:p w:rsidR="00000000" w:rsidRDefault="0043647E">
      <w:pPr>
        <w:pStyle w:val="1tekst"/>
        <w:rPr>
          <w:rFonts w:ascii="Roboto" w:hAnsi="Roboto"/>
        </w:rPr>
      </w:pPr>
      <w:r>
        <w:rPr>
          <w:rFonts w:ascii="Roboto" w:hAnsi="Roboto"/>
        </w:rPr>
        <w:t>2)</w:t>
      </w:r>
      <w:r>
        <w:rPr>
          <w:rFonts w:ascii="Roboto" w:hAnsi="Roboto"/>
        </w:rPr>
        <w:t xml:space="preserve"> lica koja obavljaju privremene i povremene poslove;</w:t>
      </w:r>
    </w:p>
    <w:p w:rsidR="00000000" w:rsidRDefault="0043647E">
      <w:pPr>
        <w:pStyle w:val="1tekst"/>
        <w:rPr>
          <w:rFonts w:ascii="Roboto" w:hAnsi="Roboto"/>
        </w:rPr>
      </w:pPr>
      <w:r>
        <w:rPr>
          <w:rFonts w:ascii="Roboto" w:hAnsi="Roboto"/>
        </w:rPr>
        <w:t>3) izabrana ili imenovana lica, ako za obavljanje funkcije ostvaruju zaradu;</w:t>
      </w:r>
    </w:p>
    <w:p w:rsidR="00000000" w:rsidRDefault="0043647E">
      <w:pPr>
        <w:pStyle w:val="1tekst"/>
        <w:rPr>
          <w:rFonts w:ascii="Roboto" w:hAnsi="Roboto"/>
        </w:rPr>
      </w:pPr>
      <w:r>
        <w:rPr>
          <w:rFonts w:ascii="Roboto" w:hAnsi="Roboto"/>
        </w:rPr>
        <w:t>4) članovi odbora direktora u privrednom društvu i drugom pravnom licu i članovi upravnih odbora u javnim preduzećima i ustano</w:t>
      </w:r>
      <w:r>
        <w:rPr>
          <w:rFonts w:ascii="Roboto" w:hAnsi="Roboto"/>
        </w:rPr>
        <w:t>vama koji za svoj rad primaju naknadu;</w:t>
      </w:r>
    </w:p>
    <w:p w:rsidR="00000000" w:rsidRDefault="0043647E">
      <w:pPr>
        <w:pStyle w:val="1tekst"/>
        <w:rPr>
          <w:rFonts w:ascii="Roboto" w:hAnsi="Roboto"/>
        </w:rPr>
      </w:pPr>
      <w:r>
        <w:rPr>
          <w:rFonts w:ascii="Roboto" w:hAnsi="Roboto"/>
        </w:rPr>
        <w:t>5) upućena lica, ako nijesu obavezno osigurana po propisima te zemlje ili ako međunarodnim ugovorom nije drukčije određeno;</w:t>
      </w:r>
    </w:p>
    <w:p w:rsidR="00000000" w:rsidRDefault="0043647E">
      <w:pPr>
        <w:pStyle w:val="1tekst"/>
        <w:rPr>
          <w:rFonts w:ascii="Roboto" w:hAnsi="Roboto"/>
        </w:rPr>
      </w:pPr>
      <w:r>
        <w:rPr>
          <w:rFonts w:ascii="Roboto" w:hAnsi="Roboto"/>
        </w:rPr>
        <w:t>6) državljani Crne Gore koji su na teritoriji Crne Gore zaposleni kod stranih ili međunarodni</w:t>
      </w:r>
      <w:r>
        <w:rPr>
          <w:rFonts w:ascii="Roboto" w:hAnsi="Roboto"/>
        </w:rPr>
        <w:t>h organizacija i ustanova, stranih diplomatskih i konzularnih predstavništava ili kod stranih pravnih ili fizičkih lica, ako međunarodnim ugovorom nije drukčije određeno;</w:t>
      </w:r>
    </w:p>
    <w:p w:rsidR="00000000" w:rsidRDefault="0043647E">
      <w:pPr>
        <w:pStyle w:val="1tekst"/>
        <w:rPr>
          <w:rFonts w:ascii="Roboto" w:hAnsi="Roboto"/>
        </w:rPr>
      </w:pPr>
      <w:r>
        <w:rPr>
          <w:rFonts w:ascii="Roboto" w:hAnsi="Roboto"/>
        </w:rPr>
        <w:t>7) državljani Crne Gore zaposleni u inostranstvu;</w:t>
      </w:r>
    </w:p>
    <w:p w:rsidR="00000000" w:rsidRDefault="0043647E">
      <w:pPr>
        <w:pStyle w:val="1tekst"/>
        <w:rPr>
          <w:rFonts w:ascii="Roboto" w:hAnsi="Roboto"/>
        </w:rPr>
      </w:pPr>
      <w:r>
        <w:rPr>
          <w:rFonts w:ascii="Roboto" w:hAnsi="Roboto"/>
        </w:rPr>
        <w:t>8) strani državljani i lica bez drž</w:t>
      </w:r>
      <w:r>
        <w:rPr>
          <w:rFonts w:ascii="Roboto" w:hAnsi="Roboto"/>
        </w:rPr>
        <w:t>avljanstva koja su na teritoriji Crne Gore zaposlena kod stranih pravnih i fizičkih lica, ako međunarodnim ugovorom nije drukčije određeno, odnosno ako nijesu osigurana po propisima druge države;</w:t>
      </w:r>
    </w:p>
    <w:p w:rsidR="00000000" w:rsidRDefault="0043647E">
      <w:pPr>
        <w:pStyle w:val="1tekst"/>
        <w:rPr>
          <w:rFonts w:ascii="Roboto" w:hAnsi="Roboto"/>
        </w:rPr>
      </w:pPr>
      <w:r>
        <w:rPr>
          <w:rFonts w:ascii="Roboto" w:hAnsi="Roboto"/>
        </w:rPr>
        <w:t>9) strani državljani i lica bez državljanstva koja su na ter</w:t>
      </w:r>
      <w:r>
        <w:rPr>
          <w:rFonts w:ascii="Roboto" w:hAnsi="Roboto"/>
        </w:rPr>
        <w:t>itoriji Crne Gore zaposlena kod međunarodnih organizacija i ustanova i stranih diplomatskih i konzularnih prestavništava, ako je takvo osiguranje predviđeno međunarodnim ugovorom;</w:t>
      </w:r>
    </w:p>
    <w:p w:rsidR="00000000" w:rsidRDefault="0043647E">
      <w:pPr>
        <w:pStyle w:val="1tekst"/>
        <w:rPr>
          <w:rFonts w:ascii="Roboto" w:hAnsi="Roboto"/>
        </w:rPr>
      </w:pPr>
      <w:r>
        <w:rPr>
          <w:rFonts w:ascii="Roboto" w:hAnsi="Roboto"/>
        </w:rPr>
        <w:t xml:space="preserve">10) strani državljani i lica bez državljanstva koja su na teritoriji Crne Gore zaposlena kod domaćih pravnih, odnosno fizičkih lica, na osnovu posebnih ugovora i sporazuma o međunarodno-tehničkoj saradnji, ako međunarodnim ugovorom nije drukčije određeno, </w:t>
      </w:r>
      <w:r>
        <w:rPr>
          <w:rFonts w:ascii="Roboto" w:hAnsi="Roboto"/>
        </w:rPr>
        <w:t>odnosno ako nijesu osigurana po propisima druge države;</w:t>
      </w:r>
    </w:p>
    <w:p w:rsidR="00000000" w:rsidRDefault="0043647E">
      <w:pPr>
        <w:pStyle w:val="1tekst"/>
        <w:rPr>
          <w:rFonts w:ascii="Roboto" w:hAnsi="Roboto"/>
        </w:rPr>
      </w:pPr>
      <w:r>
        <w:rPr>
          <w:rFonts w:ascii="Roboto" w:hAnsi="Roboto"/>
        </w:rPr>
        <w:t>11) lica koja ostvaruju novčanu naknadu u skladu sa zakonom koji uređuje zapošljavanje;</w:t>
      </w:r>
    </w:p>
    <w:p w:rsidR="00000000" w:rsidRDefault="0043647E">
      <w:pPr>
        <w:pStyle w:val="1tekst"/>
        <w:rPr>
          <w:rFonts w:ascii="Roboto" w:hAnsi="Roboto"/>
        </w:rPr>
      </w:pPr>
      <w:r>
        <w:rPr>
          <w:rFonts w:ascii="Roboto" w:hAnsi="Roboto"/>
        </w:rPr>
        <w:t>12) preduzetnici i lica koja obavljaju profesionalnu ili drugu djelatnost kao osnovno zanimanje;</w:t>
      </w:r>
    </w:p>
    <w:p w:rsidR="00000000" w:rsidRDefault="0043647E">
      <w:pPr>
        <w:pStyle w:val="1tekst"/>
        <w:rPr>
          <w:rFonts w:ascii="Roboto" w:hAnsi="Roboto"/>
        </w:rPr>
      </w:pPr>
      <w:r>
        <w:rPr>
          <w:rFonts w:ascii="Roboto" w:hAnsi="Roboto"/>
        </w:rPr>
        <w:t>13) lica koja o</w:t>
      </w:r>
      <w:r>
        <w:rPr>
          <w:rFonts w:ascii="Roboto" w:hAnsi="Roboto"/>
        </w:rPr>
        <w:t>stvaruju ugovorenu naknadu, ako nijesu obveznici doprinosa po drugom osnovu;</w:t>
      </w:r>
    </w:p>
    <w:p w:rsidR="00000000" w:rsidRDefault="0043647E">
      <w:pPr>
        <w:pStyle w:val="1tekst"/>
        <w:rPr>
          <w:rFonts w:ascii="Roboto" w:hAnsi="Roboto"/>
        </w:rPr>
      </w:pPr>
      <w:r>
        <w:rPr>
          <w:rFonts w:ascii="Roboto" w:hAnsi="Roboto"/>
        </w:rPr>
        <w:t>14) sveštenici, vjerski službenici, monasi i monahinje;</w:t>
      </w:r>
    </w:p>
    <w:p w:rsidR="00000000" w:rsidRDefault="0043647E">
      <w:pPr>
        <w:pStyle w:val="1tekst"/>
        <w:rPr>
          <w:rFonts w:ascii="Roboto" w:hAnsi="Roboto"/>
        </w:rPr>
      </w:pPr>
      <w:r>
        <w:rPr>
          <w:rFonts w:ascii="Roboto" w:hAnsi="Roboto"/>
        </w:rPr>
        <w:t>15) poljoprivrednici;</w:t>
      </w:r>
    </w:p>
    <w:p w:rsidR="00000000" w:rsidRDefault="0043647E">
      <w:pPr>
        <w:pStyle w:val="1tekst"/>
        <w:rPr>
          <w:rFonts w:ascii="Roboto" w:hAnsi="Roboto"/>
        </w:rPr>
      </w:pPr>
      <w:r>
        <w:rPr>
          <w:rFonts w:ascii="Roboto" w:hAnsi="Roboto"/>
        </w:rPr>
        <w:t>16) lica koja obavljaju dopunsku preduzetničku djelatnost.</w:t>
      </w:r>
    </w:p>
    <w:p w:rsidR="00000000" w:rsidRDefault="0043647E">
      <w:pPr>
        <w:pStyle w:val="1tekst"/>
        <w:rPr>
          <w:rFonts w:ascii="Roboto" w:hAnsi="Roboto"/>
        </w:rPr>
      </w:pPr>
      <w:r>
        <w:rPr>
          <w:rFonts w:ascii="Roboto" w:hAnsi="Roboto"/>
        </w:rPr>
        <w:t>(2) Obveznik doprinosa za penzijsko i inva</w:t>
      </w:r>
      <w:r>
        <w:rPr>
          <w:rFonts w:ascii="Roboto" w:hAnsi="Roboto"/>
        </w:rPr>
        <w:t>lidsko osiguranje:</w:t>
      </w:r>
    </w:p>
    <w:p w:rsidR="00000000" w:rsidRDefault="0043647E">
      <w:pPr>
        <w:pStyle w:val="1tekst"/>
        <w:rPr>
          <w:rFonts w:ascii="Roboto" w:hAnsi="Roboto"/>
        </w:rPr>
      </w:pPr>
      <w:r>
        <w:rPr>
          <w:rFonts w:ascii="Roboto" w:hAnsi="Roboto"/>
        </w:rPr>
        <w:t>1) za lica iz stava 1 tač. 1 do 3 i tač. 5, 6, 8, 9 i 10 ovog člana je i poslodavac, odnosno drugi isplatilac prihoda;</w:t>
      </w:r>
    </w:p>
    <w:p w:rsidR="00000000" w:rsidRDefault="0043647E">
      <w:pPr>
        <w:pStyle w:val="1tekst"/>
        <w:rPr>
          <w:rFonts w:ascii="Roboto" w:hAnsi="Roboto"/>
        </w:rPr>
      </w:pPr>
      <w:r>
        <w:rPr>
          <w:rFonts w:ascii="Roboto" w:hAnsi="Roboto"/>
        </w:rPr>
        <w:t>2) za lica iz stava 1 tačka 11 ovog člana je Zavod za zapošljavanje;</w:t>
      </w:r>
    </w:p>
    <w:p w:rsidR="00000000" w:rsidRDefault="0043647E">
      <w:pPr>
        <w:pStyle w:val="1tekst"/>
        <w:spacing w:after="240"/>
        <w:rPr>
          <w:rFonts w:ascii="Roboto" w:hAnsi="Roboto"/>
        </w:rPr>
      </w:pPr>
      <w:r>
        <w:rPr>
          <w:rFonts w:ascii="Roboto" w:hAnsi="Roboto"/>
        </w:rPr>
        <w:lastRenderedPageBreak/>
        <w:t>3) za lica iz stava 1 tačka 14 ovog člana su vjer</w:t>
      </w:r>
      <w:r>
        <w:rPr>
          <w:rFonts w:ascii="Roboto" w:hAnsi="Roboto"/>
        </w:rPr>
        <w:t>ske zajednice.</w:t>
      </w:r>
      <w:r>
        <w:rPr>
          <w:rFonts w:ascii="Roboto" w:hAnsi="Roboto"/>
        </w:rPr>
        <w:br/>
      </w:r>
      <w:r>
        <w:rPr>
          <w:rFonts w:ascii="Roboto" w:hAnsi="Roboto"/>
        </w:rPr>
        <w:br/>
      </w:r>
      <w:r>
        <w:rPr>
          <w:rFonts w:ascii="Roboto" w:hAnsi="Roboto"/>
        </w:rPr>
        <w:br/>
      </w:r>
      <w:r>
        <w:rPr>
          <w:rFonts w:ascii="Roboto" w:hAnsi="Roboto"/>
        </w:rPr>
        <w:br/>
      </w:r>
    </w:p>
    <w:p w:rsidR="00000000" w:rsidRDefault="0043647E">
      <w:pPr>
        <w:pStyle w:val="7podnas"/>
        <w:rPr>
          <w:rFonts w:ascii="Roboto" w:hAnsi="Roboto"/>
        </w:rPr>
      </w:pPr>
      <w:r>
        <w:rPr>
          <w:rFonts w:ascii="Roboto" w:hAnsi="Roboto"/>
        </w:rPr>
        <w:t xml:space="preserve">- naziv potpoglavlja 2. brisan - </w:t>
      </w:r>
      <w:r>
        <w:rPr>
          <w:rFonts w:ascii="Tahoma" w:hAnsi="Tahoma" w:cs="Tahoma"/>
        </w:rPr>
        <w:t>﻿</w:t>
      </w:r>
      <w:r>
        <w:rPr>
          <w:rFonts w:ascii="Roboto" w:hAnsi="Roboto"/>
        </w:rPr>
        <w:t xml:space="preserve"> </w:t>
      </w:r>
    </w:p>
    <w:p w:rsidR="00000000" w:rsidRDefault="0043647E">
      <w:pPr>
        <w:jc w:val="center"/>
        <w:divId w:val="35087601"/>
        <w:rPr>
          <w:rFonts w:ascii="Roboto" w:eastAsia="Times New Roman" w:hAnsi="Roboto"/>
          <w:b/>
          <w:bCs/>
        </w:rPr>
      </w:pPr>
      <w:r>
        <w:rPr>
          <w:rFonts w:ascii="Roboto" w:eastAsia="Times New Roman" w:hAnsi="Roboto"/>
          <w:b/>
          <w:bCs/>
        </w:rPr>
        <w:t xml:space="preserve">Član 6 </w:t>
      </w:r>
      <w:r>
        <w:rPr>
          <w:rFonts w:ascii="Tahoma" w:eastAsia="Times New Roman" w:hAnsi="Tahoma" w:cs="Tahoma"/>
          <w:b/>
          <w:bCs/>
        </w:rPr>
        <w:t>﻿</w:t>
      </w:r>
    </w:p>
    <w:p w:rsidR="00000000" w:rsidRDefault="0043647E">
      <w:pPr>
        <w:jc w:val="center"/>
        <w:divId w:val="624194578"/>
        <w:rPr>
          <w:rFonts w:ascii="Roboto" w:eastAsia="Times New Roman" w:hAnsi="Roboto"/>
          <w:b/>
          <w:bCs/>
        </w:rPr>
      </w:pPr>
      <w:r>
        <w:rPr>
          <w:rFonts w:ascii="Roboto" w:eastAsia="Times New Roman" w:hAnsi="Roboto"/>
          <w:b/>
          <w:bCs/>
        </w:rPr>
        <w:t>- brisan -</w:t>
      </w:r>
    </w:p>
    <w:p w:rsidR="00000000" w:rsidRDefault="0043647E">
      <w:pPr>
        <w:pStyle w:val="1tekst"/>
        <w:spacing w:after="240"/>
        <w:rPr>
          <w:rFonts w:ascii="Roboto" w:hAnsi="Roboto"/>
        </w:rPr>
      </w:pPr>
      <w:r>
        <w:rPr>
          <w:rFonts w:ascii="Roboto" w:hAnsi="Roboto"/>
        </w:rPr>
        <w:br/>
      </w:r>
      <w:r>
        <w:rPr>
          <w:rFonts w:ascii="Roboto" w:hAnsi="Roboto"/>
        </w:rPr>
        <w:br/>
      </w:r>
    </w:p>
    <w:p w:rsidR="00000000" w:rsidRDefault="0043647E">
      <w:pPr>
        <w:pStyle w:val="7podnas"/>
        <w:rPr>
          <w:rFonts w:ascii="Roboto" w:hAnsi="Roboto"/>
        </w:rPr>
      </w:pPr>
      <w:r>
        <w:rPr>
          <w:rFonts w:ascii="Roboto" w:hAnsi="Roboto"/>
        </w:rPr>
        <w:t>3. Obveznici doprinosa za osiguran</w:t>
      </w:r>
      <w:r>
        <w:rPr>
          <w:rFonts w:ascii="Roboto" w:hAnsi="Roboto"/>
        </w:rPr>
        <w:t>je od nezaposlenosti</w:t>
      </w:r>
    </w:p>
    <w:p w:rsidR="00000000" w:rsidRDefault="0043647E">
      <w:pPr>
        <w:jc w:val="center"/>
        <w:divId w:val="164055142"/>
        <w:rPr>
          <w:rFonts w:ascii="Roboto" w:eastAsia="Times New Roman" w:hAnsi="Roboto"/>
          <w:b/>
          <w:bCs/>
        </w:rPr>
      </w:pPr>
      <w:r>
        <w:rPr>
          <w:rFonts w:ascii="Roboto" w:eastAsia="Times New Roman" w:hAnsi="Roboto"/>
          <w:b/>
          <w:bCs/>
        </w:rPr>
        <w:t>Član 7</w:t>
      </w:r>
    </w:p>
    <w:p w:rsidR="00000000" w:rsidRDefault="0043647E">
      <w:pPr>
        <w:pStyle w:val="1tekst"/>
        <w:rPr>
          <w:rFonts w:ascii="Roboto" w:hAnsi="Roboto"/>
        </w:rPr>
      </w:pPr>
      <w:r>
        <w:rPr>
          <w:rFonts w:ascii="Roboto" w:hAnsi="Roboto"/>
        </w:rPr>
        <w:t>(1) Obveznici doprinosa za osiguranje za slučaj nezaposlenosti su:</w:t>
      </w:r>
    </w:p>
    <w:p w:rsidR="00000000" w:rsidRDefault="0043647E">
      <w:pPr>
        <w:pStyle w:val="1tekst"/>
        <w:rPr>
          <w:rFonts w:ascii="Roboto" w:hAnsi="Roboto"/>
        </w:rPr>
      </w:pPr>
      <w:r>
        <w:rPr>
          <w:rFonts w:ascii="Roboto" w:hAnsi="Roboto"/>
        </w:rPr>
        <w:t>1) lica zaposlena kod poslodavca;</w:t>
      </w:r>
    </w:p>
    <w:p w:rsidR="00000000" w:rsidRDefault="0043647E">
      <w:pPr>
        <w:pStyle w:val="1tekst"/>
        <w:rPr>
          <w:rFonts w:ascii="Roboto" w:hAnsi="Roboto"/>
        </w:rPr>
      </w:pPr>
      <w:r>
        <w:rPr>
          <w:rFonts w:ascii="Roboto" w:hAnsi="Roboto"/>
        </w:rPr>
        <w:t>2) lica koja obavljaju privremene i povremene poslove;</w:t>
      </w:r>
    </w:p>
    <w:p w:rsidR="00000000" w:rsidRDefault="0043647E">
      <w:pPr>
        <w:pStyle w:val="1tekst"/>
        <w:rPr>
          <w:rFonts w:ascii="Roboto" w:hAnsi="Roboto"/>
        </w:rPr>
      </w:pPr>
      <w:r>
        <w:rPr>
          <w:rFonts w:ascii="Roboto" w:hAnsi="Roboto"/>
        </w:rPr>
        <w:t>3) izabrana ili imenovana lica, ako za obavljanje funkcije ostvaruju zar</w:t>
      </w:r>
      <w:r>
        <w:rPr>
          <w:rFonts w:ascii="Roboto" w:hAnsi="Roboto"/>
        </w:rPr>
        <w:t>adu;</w:t>
      </w:r>
    </w:p>
    <w:p w:rsidR="00000000" w:rsidRDefault="0043647E">
      <w:pPr>
        <w:pStyle w:val="1tekst"/>
        <w:rPr>
          <w:rFonts w:ascii="Roboto" w:hAnsi="Roboto"/>
        </w:rPr>
      </w:pPr>
      <w:r>
        <w:rPr>
          <w:rFonts w:ascii="Roboto" w:hAnsi="Roboto"/>
        </w:rPr>
        <w:t>4) državljani Crne Gore koji su na teritoriji Crne Gore zaposleni kod stranih ili međunarodnih organizacija i ustanova, stranih diplomatskih i konzularnih predstavništava ili kod stranih pravnih ili fizičkih lica, ako međunarodnim ugovorom nije drukči</w:t>
      </w:r>
      <w:r>
        <w:rPr>
          <w:rFonts w:ascii="Roboto" w:hAnsi="Roboto"/>
        </w:rPr>
        <w:t>je određeno;</w:t>
      </w:r>
    </w:p>
    <w:p w:rsidR="00000000" w:rsidRDefault="0043647E">
      <w:pPr>
        <w:pStyle w:val="1tekst"/>
        <w:rPr>
          <w:rFonts w:ascii="Roboto" w:hAnsi="Roboto"/>
        </w:rPr>
      </w:pPr>
      <w:r>
        <w:rPr>
          <w:rFonts w:ascii="Roboto" w:hAnsi="Roboto"/>
        </w:rPr>
        <w:t>5) upućena lica, ako nijesu obavezno osigurana po propisima te države ili ako međunarodnim ugovorom nije drukčije određeno;</w:t>
      </w:r>
    </w:p>
    <w:p w:rsidR="00000000" w:rsidRDefault="0043647E">
      <w:pPr>
        <w:pStyle w:val="1tekst"/>
        <w:rPr>
          <w:rFonts w:ascii="Roboto" w:hAnsi="Roboto"/>
        </w:rPr>
      </w:pPr>
      <w:r>
        <w:rPr>
          <w:rFonts w:ascii="Roboto" w:hAnsi="Roboto"/>
        </w:rPr>
        <w:t xml:space="preserve">6) strani državljani i lica bez državljanstva koja su na teritoriji Crne Gore zaposlena kod stranih pravnih i fizičkih </w:t>
      </w:r>
      <w:r>
        <w:rPr>
          <w:rFonts w:ascii="Roboto" w:hAnsi="Roboto"/>
        </w:rPr>
        <w:t>lica, ako međunarodnim ugovorom nije drukčije određeno, odnosno ako nijesu osigurana po propisima druge države;</w:t>
      </w:r>
    </w:p>
    <w:p w:rsidR="00000000" w:rsidRDefault="0043647E">
      <w:pPr>
        <w:pStyle w:val="1tekst"/>
        <w:rPr>
          <w:rFonts w:ascii="Roboto" w:hAnsi="Roboto"/>
        </w:rPr>
      </w:pPr>
      <w:r>
        <w:rPr>
          <w:rFonts w:ascii="Roboto" w:hAnsi="Roboto"/>
        </w:rPr>
        <w:t>7) strani državljani i lica bez državljanstva koja su na teritoriji Crne Gore zaposlena kod međunarodnih organizacija i ustanova i stranih diplo</w:t>
      </w:r>
      <w:r>
        <w:rPr>
          <w:rFonts w:ascii="Roboto" w:hAnsi="Roboto"/>
        </w:rPr>
        <w:t>matskih i konzularnih prestavništava, ako je takvo osiguranje predviđeno međunarodnim ugovorom;</w:t>
      </w:r>
    </w:p>
    <w:p w:rsidR="00000000" w:rsidRDefault="0043647E">
      <w:pPr>
        <w:pStyle w:val="1tekst"/>
        <w:rPr>
          <w:rFonts w:ascii="Roboto" w:hAnsi="Roboto"/>
        </w:rPr>
      </w:pPr>
      <w:r>
        <w:rPr>
          <w:rFonts w:ascii="Roboto" w:hAnsi="Roboto"/>
        </w:rPr>
        <w:t>8) strani državljani i lica bez državljanstva koja su na teritoriji Crne Gore zaposlena kod domaćih pravnih, odnosno fizičkih lica, na osnovu posebnih ugovora i</w:t>
      </w:r>
      <w:r>
        <w:rPr>
          <w:rFonts w:ascii="Roboto" w:hAnsi="Roboto"/>
        </w:rPr>
        <w:t xml:space="preserve"> sporazuma o međunarodno-tehničkoj saradnji, ako međunarodnim ugovorom nije drukčije određeno, odnosno ako nijesu osigurana po propisima druge države;</w:t>
      </w:r>
    </w:p>
    <w:p w:rsidR="00000000" w:rsidRDefault="0043647E">
      <w:pPr>
        <w:pStyle w:val="1tekst"/>
        <w:rPr>
          <w:rFonts w:ascii="Roboto" w:hAnsi="Roboto"/>
        </w:rPr>
      </w:pPr>
      <w:r>
        <w:rPr>
          <w:rFonts w:ascii="Roboto" w:hAnsi="Roboto"/>
        </w:rPr>
        <w:t>9) preduzetnici i lica koja obavljaju profesionalnu ili drugu djelatnost kao osnovno zanimanje.</w:t>
      </w:r>
    </w:p>
    <w:p w:rsidR="00000000" w:rsidRDefault="0043647E">
      <w:pPr>
        <w:pStyle w:val="1tekst"/>
        <w:spacing w:after="240"/>
        <w:rPr>
          <w:rFonts w:ascii="Roboto" w:hAnsi="Roboto"/>
        </w:rPr>
      </w:pPr>
      <w:r>
        <w:rPr>
          <w:rFonts w:ascii="Roboto" w:hAnsi="Roboto"/>
        </w:rPr>
        <w:t>(2) Obvez</w:t>
      </w:r>
      <w:r>
        <w:rPr>
          <w:rFonts w:ascii="Roboto" w:hAnsi="Roboto"/>
        </w:rPr>
        <w:t>nik doprinosa za osiguranje od nezaposlenosti za lica iz stava 1 tač. 1 do 8 ovog člana je i poslodavac, odnosno drugi isplatilac prihoda.</w:t>
      </w:r>
      <w:r>
        <w:rPr>
          <w:rFonts w:ascii="Roboto" w:hAnsi="Roboto"/>
        </w:rPr>
        <w:br/>
      </w:r>
    </w:p>
    <w:p w:rsidR="00000000" w:rsidRDefault="0043647E">
      <w:pPr>
        <w:pStyle w:val="7podnas"/>
        <w:rPr>
          <w:rFonts w:ascii="Roboto" w:hAnsi="Roboto"/>
        </w:rPr>
      </w:pPr>
      <w:r>
        <w:rPr>
          <w:rFonts w:ascii="Roboto" w:hAnsi="Roboto"/>
        </w:rPr>
        <w:t>4. Obveznici dodatnog doprinosa za penzijsko i invalidsko osiguranje</w:t>
      </w:r>
    </w:p>
    <w:p w:rsidR="00000000" w:rsidRDefault="0043647E">
      <w:pPr>
        <w:jc w:val="center"/>
        <w:divId w:val="1807235420"/>
        <w:rPr>
          <w:rFonts w:ascii="Roboto" w:eastAsia="Times New Roman" w:hAnsi="Roboto"/>
          <w:b/>
          <w:bCs/>
        </w:rPr>
      </w:pPr>
      <w:r>
        <w:rPr>
          <w:rFonts w:ascii="Roboto" w:eastAsia="Times New Roman" w:hAnsi="Roboto"/>
          <w:b/>
          <w:bCs/>
        </w:rPr>
        <w:t>Član 8</w:t>
      </w:r>
    </w:p>
    <w:p w:rsidR="00000000" w:rsidRDefault="0043647E">
      <w:pPr>
        <w:pStyle w:val="1tekst"/>
        <w:rPr>
          <w:rFonts w:ascii="Roboto" w:hAnsi="Roboto"/>
        </w:rPr>
      </w:pPr>
      <w:r>
        <w:rPr>
          <w:rFonts w:ascii="Roboto" w:hAnsi="Roboto"/>
        </w:rPr>
        <w:lastRenderedPageBreak/>
        <w:t xml:space="preserve">(1) Poslodavac je obveznik dodatnog doprinosa za penzijsko i invalidsko osiguranje za staž osiguranja koji se zaposlenom računa sa uvećanim trajanjem, u skladu sa zakonom kojim se </w:t>
      </w:r>
      <w:r>
        <w:rPr>
          <w:rFonts w:ascii="Roboto" w:hAnsi="Roboto"/>
        </w:rPr>
        <w:t>uređuje obavezno penzijsko i invalidsko osiguranje.</w:t>
      </w:r>
    </w:p>
    <w:p w:rsidR="00000000" w:rsidRDefault="0043647E">
      <w:pPr>
        <w:pStyle w:val="1tekst"/>
        <w:rPr>
          <w:rFonts w:ascii="Roboto" w:hAnsi="Roboto"/>
        </w:rPr>
      </w:pPr>
      <w:r>
        <w:rPr>
          <w:rFonts w:ascii="Roboto" w:hAnsi="Roboto"/>
        </w:rPr>
        <w:t>(2) Preduzetnik je obveznik dodatnog doprinosa za penzijsko i invalidsko osiguranje za staž osiguranja koji se računa sa uvećanim trajanjem, a koji kao osiguranik ostvaruje u skladu sa zakonom koji uređuj</w:t>
      </w:r>
      <w:r>
        <w:rPr>
          <w:rFonts w:ascii="Roboto" w:hAnsi="Roboto"/>
        </w:rPr>
        <w:t>e obavezno penzijsko i invalidsko osiguranje.</w:t>
      </w:r>
    </w:p>
    <w:p w:rsidR="00000000" w:rsidRDefault="0043647E">
      <w:pPr>
        <w:pStyle w:val="6naslov"/>
        <w:rPr>
          <w:rFonts w:ascii="Roboto" w:hAnsi="Roboto"/>
        </w:rPr>
      </w:pPr>
      <w:r>
        <w:rPr>
          <w:rFonts w:ascii="Roboto" w:hAnsi="Roboto"/>
        </w:rPr>
        <w:t>III. OSNOVICE DOPRINOSA</w:t>
      </w:r>
    </w:p>
    <w:p w:rsidR="00000000" w:rsidRDefault="0043647E">
      <w:pPr>
        <w:pStyle w:val="7podnas"/>
        <w:rPr>
          <w:rFonts w:ascii="Roboto" w:hAnsi="Roboto"/>
        </w:rPr>
      </w:pPr>
      <w:r>
        <w:rPr>
          <w:rFonts w:ascii="Roboto" w:hAnsi="Roboto"/>
        </w:rPr>
        <w:t>1. Osnovice doprinosa za penzijsko i invalidsko osiguranje</w:t>
      </w:r>
    </w:p>
    <w:p w:rsidR="00000000" w:rsidRDefault="0043647E">
      <w:pPr>
        <w:jc w:val="center"/>
        <w:divId w:val="2092771162"/>
        <w:rPr>
          <w:rFonts w:ascii="Roboto" w:eastAsia="Times New Roman" w:hAnsi="Roboto"/>
          <w:b/>
          <w:bCs/>
        </w:rPr>
      </w:pPr>
      <w:r>
        <w:rPr>
          <w:rFonts w:ascii="Roboto" w:eastAsia="Times New Roman" w:hAnsi="Roboto"/>
          <w:b/>
          <w:bCs/>
        </w:rPr>
        <w:t xml:space="preserve">Član 9 </w:t>
      </w:r>
      <w:r>
        <w:rPr>
          <w:rFonts w:ascii="Tahoma" w:eastAsia="Times New Roman" w:hAnsi="Tahoma" w:cs="Tahoma"/>
          <w:b/>
          <w:bCs/>
        </w:rPr>
        <w:t>﻿</w:t>
      </w:r>
    </w:p>
    <w:p w:rsidR="00000000" w:rsidRDefault="0043647E">
      <w:pPr>
        <w:pStyle w:val="1tekst"/>
        <w:rPr>
          <w:rFonts w:ascii="Roboto" w:hAnsi="Roboto"/>
        </w:rPr>
      </w:pPr>
      <w:r>
        <w:rPr>
          <w:rFonts w:ascii="Roboto" w:hAnsi="Roboto"/>
        </w:rPr>
        <w:t>Osnovicu za obračunavanje i plaćanje doprinosa za penzijsko i invalidsko osiguranje:</w:t>
      </w:r>
    </w:p>
    <w:p w:rsidR="00000000" w:rsidRDefault="0043647E">
      <w:pPr>
        <w:pStyle w:val="1tekst"/>
        <w:rPr>
          <w:rFonts w:ascii="Roboto" w:hAnsi="Roboto"/>
        </w:rPr>
      </w:pPr>
      <w:r>
        <w:rPr>
          <w:rFonts w:ascii="Roboto" w:hAnsi="Roboto"/>
        </w:rPr>
        <w:t>1) za obveznike iz člana 5 stav 1</w:t>
      </w:r>
      <w:r>
        <w:rPr>
          <w:rFonts w:ascii="Roboto" w:hAnsi="Roboto"/>
        </w:rPr>
        <w:t xml:space="preserve"> tač. 1 do 3 i tač. 8 do 10 ovog zakona čini bruto zarada zaposlenog iz člana 3a ovog zakona, pri čemu osnovica ne može biti niža od najniže mjesečne osnovice doprinosa;</w:t>
      </w:r>
    </w:p>
    <w:p w:rsidR="00000000" w:rsidRDefault="0043647E">
      <w:pPr>
        <w:pStyle w:val="1tekst"/>
        <w:rPr>
          <w:rFonts w:ascii="Roboto" w:hAnsi="Roboto"/>
        </w:rPr>
      </w:pPr>
      <w:r>
        <w:rPr>
          <w:rFonts w:ascii="Roboto" w:hAnsi="Roboto"/>
        </w:rPr>
        <w:t>2) za obveznike iz člana 5 stav 1 tačka 4 ovog zakona čini naknada za rad u odboru dir</w:t>
      </w:r>
      <w:r>
        <w:rPr>
          <w:rFonts w:ascii="Roboto" w:hAnsi="Roboto"/>
        </w:rPr>
        <w:t>ektora, odnosno upravnom odboru;</w:t>
      </w:r>
    </w:p>
    <w:p w:rsidR="00000000" w:rsidRDefault="0043647E">
      <w:pPr>
        <w:pStyle w:val="1tekst"/>
        <w:rPr>
          <w:rFonts w:ascii="Roboto" w:hAnsi="Roboto"/>
        </w:rPr>
      </w:pPr>
      <w:r>
        <w:rPr>
          <w:rFonts w:ascii="Roboto" w:hAnsi="Roboto"/>
        </w:rPr>
        <w:t>3) za obveznike iz člana 5 stav 1 tačka 5 ovog zakona čini zarada koju bi, u skladu sa zakonom i kolektivnim ugovorom, ta lica ostvarila u Crnoj Gori na istim ili sličnim poslovima, pri čemu osnovica ne može biti niža od na</w:t>
      </w:r>
      <w:r>
        <w:rPr>
          <w:rFonts w:ascii="Roboto" w:hAnsi="Roboto"/>
        </w:rPr>
        <w:t>jniže mjesečne osnovice doprinosa;</w:t>
      </w:r>
    </w:p>
    <w:p w:rsidR="00000000" w:rsidRDefault="0043647E">
      <w:pPr>
        <w:pStyle w:val="1tekst"/>
        <w:rPr>
          <w:rFonts w:ascii="Roboto" w:hAnsi="Roboto"/>
        </w:rPr>
      </w:pPr>
      <w:r>
        <w:rPr>
          <w:rFonts w:ascii="Roboto" w:hAnsi="Roboto"/>
        </w:rPr>
        <w:t>4) za obveznike iz člana 5 stav 1 tačka 6 ovog zakona čini isplaćena zarada koja ne može biti niža od najniže mjesečne osnovice doprinosa;</w:t>
      </w:r>
    </w:p>
    <w:p w:rsidR="00000000" w:rsidRDefault="0043647E">
      <w:pPr>
        <w:pStyle w:val="1tekst"/>
        <w:rPr>
          <w:rFonts w:ascii="Roboto" w:hAnsi="Roboto"/>
        </w:rPr>
      </w:pPr>
      <w:r>
        <w:rPr>
          <w:rFonts w:ascii="Roboto" w:hAnsi="Roboto"/>
        </w:rPr>
        <w:t>5) za obveznike iz člana 5 stav 1 tačka 7 ovog zakona utvrđuje opštim aktom minist</w:t>
      </w:r>
      <w:r>
        <w:rPr>
          <w:rFonts w:ascii="Roboto" w:hAnsi="Roboto"/>
        </w:rPr>
        <w:t>arstvo nadležno za poslove penzijskog i invalidskog osiguranja, pri čemu osnovica ne može biti niža od najniže mjesečne osnovice doprinosa;</w:t>
      </w:r>
    </w:p>
    <w:p w:rsidR="00000000" w:rsidRDefault="0043647E">
      <w:pPr>
        <w:pStyle w:val="1tekst"/>
        <w:rPr>
          <w:rFonts w:ascii="Roboto" w:hAnsi="Roboto"/>
        </w:rPr>
      </w:pPr>
      <w:r>
        <w:rPr>
          <w:rFonts w:ascii="Roboto" w:hAnsi="Roboto"/>
        </w:rPr>
        <w:t>6) za obveznike iz člana 5 stav 1 tačka 11 čini novčana naknada koju primaju ta lica prema zakonima koji uređuju rad</w:t>
      </w:r>
      <w:r>
        <w:rPr>
          <w:rFonts w:ascii="Roboto" w:hAnsi="Roboto"/>
        </w:rPr>
        <w:t xml:space="preserve"> i zapošljavanje;</w:t>
      </w:r>
    </w:p>
    <w:p w:rsidR="00000000" w:rsidRDefault="0043647E">
      <w:pPr>
        <w:pStyle w:val="1tekst"/>
        <w:rPr>
          <w:rFonts w:ascii="Roboto" w:hAnsi="Roboto"/>
        </w:rPr>
      </w:pPr>
      <w:r>
        <w:rPr>
          <w:rFonts w:ascii="Roboto" w:hAnsi="Roboto"/>
        </w:rPr>
        <w:t>7) za obveznike iz člana 5 stav 1 tačka 12 ovog zakona, koji plaćaju porez u godišnjem paušalnom iznosu, čini oporezivi dohodak utvrđen u skladu sa zakonom i drugim propisima kojima se uređuje porez na dohodak fizičkih lica, a za obveznik</w:t>
      </w:r>
      <w:r>
        <w:rPr>
          <w:rFonts w:ascii="Roboto" w:hAnsi="Roboto"/>
        </w:rPr>
        <w:t>e koji porez plaćaju po stvarnom dohotku, osnovica se utvrđuje u zavisnosti od visine ostvarenog, odnosno procijenjenog godišnjeg prometa i to:</w:t>
      </w:r>
    </w:p>
    <w:p w:rsidR="00000000" w:rsidRDefault="0043647E">
      <w:pPr>
        <w:pStyle w:val="1tekst"/>
        <w:rPr>
          <w:rFonts w:ascii="Roboto" w:hAnsi="Roboto"/>
        </w:rPr>
      </w:pPr>
      <w:r>
        <w:rPr>
          <w:rFonts w:ascii="Roboto" w:hAnsi="Roboto"/>
        </w:rPr>
        <w:t>- do 9.000,00 eura, 60% prosječne mjesečne zarade u Crnoj Gori,</w:t>
      </w:r>
    </w:p>
    <w:p w:rsidR="00000000" w:rsidRDefault="0043647E">
      <w:pPr>
        <w:pStyle w:val="1tekst"/>
        <w:rPr>
          <w:rFonts w:ascii="Roboto" w:hAnsi="Roboto"/>
        </w:rPr>
      </w:pPr>
      <w:r>
        <w:rPr>
          <w:rFonts w:ascii="Roboto" w:hAnsi="Roboto"/>
        </w:rPr>
        <w:t>- do 15.000,00 eura, 100% prosječne mjesečne zar</w:t>
      </w:r>
      <w:r>
        <w:rPr>
          <w:rFonts w:ascii="Roboto" w:hAnsi="Roboto"/>
        </w:rPr>
        <w:t>ade u Crnoj Gori,</w:t>
      </w:r>
    </w:p>
    <w:p w:rsidR="00000000" w:rsidRDefault="0043647E">
      <w:pPr>
        <w:pStyle w:val="1tekst"/>
        <w:rPr>
          <w:rFonts w:ascii="Roboto" w:hAnsi="Roboto"/>
        </w:rPr>
      </w:pPr>
      <w:r>
        <w:rPr>
          <w:rFonts w:ascii="Roboto" w:hAnsi="Roboto"/>
        </w:rPr>
        <w:t>- preko 15.000,00 eura, 150% prosječne mjesečne zarade u Crnoj Gori, s tim da obveznik može da plaća doprinos na osnovicu iznad iznosa utvrđenog u al. 1 do 3 ove tačke;</w:t>
      </w:r>
    </w:p>
    <w:p w:rsidR="00000000" w:rsidRDefault="0043647E">
      <w:pPr>
        <w:pStyle w:val="1tekst"/>
        <w:rPr>
          <w:rFonts w:ascii="Roboto" w:hAnsi="Roboto"/>
        </w:rPr>
      </w:pPr>
      <w:r>
        <w:rPr>
          <w:rFonts w:ascii="Roboto" w:hAnsi="Roboto"/>
        </w:rPr>
        <w:t>8) za obveznike iz člana 5 stav 1 tačka 13 ovoga zakona čini oporeziv</w:t>
      </w:r>
      <w:r>
        <w:rPr>
          <w:rFonts w:ascii="Roboto" w:hAnsi="Roboto"/>
        </w:rPr>
        <w:t>i dohodak od samostalne djelatnosti, u skladu sa zakonom kojim se uređuje porez na dohodak fizičkih lica;</w:t>
      </w:r>
    </w:p>
    <w:p w:rsidR="00000000" w:rsidRDefault="0043647E">
      <w:pPr>
        <w:pStyle w:val="1tekst"/>
        <w:rPr>
          <w:rFonts w:ascii="Roboto" w:hAnsi="Roboto"/>
        </w:rPr>
      </w:pPr>
      <w:r>
        <w:rPr>
          <w:rFonts w:ascii="Roboto" w:hAnsi="Roboto"/>
        </w:rPr>
        <w:t>9) za obveznike iz člana 5 stav 1 tačka 14 ovog zakona osnovice osiguranja utvrđuje ministarstvo nadležno za poslove penzijskog i invalidskog osiguran</w:t>
      </w:r>
      <w:r>
        <w:rPr>
          <w:rFonts w:ascii="Roboto" w:hAnsi="Roboto"/>
        </w:rPr>
        <w:t>ja, polazeći od dužnosti na kojoj je obveznik raspoređen, njegove školske spreme i godina radnog staža, pri čemu osnovica ne može biti niža od najniže mjesečne osnovice doprinosa;</w:t>
      </w:r>
    </w:p>
    <w:p w:rsidR="00000000" w:rsidRDefault="0043647E">
      <w:pPr>
        <w:pStyle w:val="1tekst"/>
        <w:rPr>
          <w:rFonts w:ascii="Roboto" w:hAnsi="Roboto"/>
        </w:rPr>
      </w:pPr>
      <w:r>
        <w:rPr>
          <w:rFonts w:ascii="Roboto" w:hAnsi="Roboto"/>
        </w:rPr>
        <w:t>10) za obveznike iz člana 5 stav 1 tačka 15 ovog zakona čini 20% prosječne m</w:t>
      </w:r>
      <w:r>
        <w:rPr>
          <w:rFonts w:ascii="Roboto" w:hAnsi="Roboto"/>
        </w:rPr>
        <w:t>jesečne zarade u Crnoj Gori, s tim što se obveznik može opredijeliti da plaća doprinos na osnovicu iznad propisane, a na način propisan zakonom kojim se uređuje obavezno penzijsko i invalidsko osiguranje;</w:t>
      </w:r>
    </w:p>
    <w:p w:rsidR="00000000" w:rsidRDefault="0043647E">
      <w:pPr>
        <w:pStyle w:val="1tekst"/>
        <w:rPr>
          <w:rFonts w:ascii="Roboto" w:hAnsi="Roboto"/>
        </w:rPr>
      </w:pPr>
      <w:r>
        <w:rPr>
          <w:rFonts w:ascii="Roboto" w:hAnsi="Roboto"/>
        </w:rPr>
        <w:t>11) za obveznike iz člana 5 stav 1 tačka 16 ovog za</w:t>
      </w:r>
      <w:r>
        <w:rPr>
          <w:rFonts w:ascii="Roboto" w:hAnsi="Roboto"/>
        </w:rPr>
        <w:t>kona osnovica se utvrđuje u zavisnosti od visine ostvarenog, odnosno procijenjenog godišnjeg prometa, i to:</w:t>
      </w:r>
    </w:p>
    <w:p w:rsidR="00000000" w:rsidRDefault="0043647E">
      <w:pPr>
        <w:pStyle w:val="1tekst"/>
        <w:rPr>
          <w:rFonts w:ascii="Roboto" w:hAnsi="Roboto"/>
        </w:rPr>
      </w:pPr>
      <w:r>
        <w:rPr>
          <w:rFonts w:ascii="Roboto" w:hAnsi="Roboto"/>
        </w:rPr>
        <w:t>- do 9.000,00 eura, 60% prosječne mjesečne zarade u Crnoj Gori,</w:t>
      </w:r>
    </w:p>
    <w:p w:rsidR="00000000" w:rsidRDefault="0043647E">
      <w:pPr>
        <w:pStyle w:val="1tekst"/>
        <w:rPr>
          <w:rFonts w:ascii="Roboto" w:hAnsi="Roboto"/>
        </w:rPr>
      </w:pPr>
      <w:r>
        <w:rPr>
          <w:rFonts w:ascii="Roboto" w:hAnsi="Roboto"/>
        </w:rPr>
        <w:t>- do 15.000,00 eura, 100% prosječne mjesečne zarade u Crnoj Gori,</w:t>
      </w:r>
    </w:p>
    <w:p w:rsidR="00000000" w:rsidRDefault="0043647E">
      <w:pPr>
        <w:pStyle w:val="1tekst"/>
        <w:spacing w:after="240"/>
        <w:rPr>
          <w:rFonts w:ascii="Roboto" w:hAnsi="Roboto"/>
        </w:rPr>
      </w:pPr>
      <w:r>
        <w:rPr>
          <w:rFonts w:ascii="Roboto" w:hAnsi="Roboto"/>
        </w:rPr>
        <w:lastRenderedPageBreak/>
        <w:t xml:space="preserve">- preko 15.000,00 </w:t>
      </w:r>
      <w:r>
        <w:rPr>
          <w:rFonts w:ascii="Roboto" w:hAnsi="Roboto"/>
        </w:rPr>
        <w:t>eura, 150% prosječne mjesečne zarade u Crnoj Gori, s tim da obveznik može da plaća doprinos na osnovicu iznad iznosa utvrđenog u al. 1 do 3 ove tačke.</w:t>
      </w:r>
    </w:p>
    <w:p w:rsidR="00000000" w:rsidRDefault="0043647E">
      <w:pPr>
        <w:jc w:val="center"/>
        <w:divId w:val="776288384"/>
        <w:rPr>
          <w:rFonts w:ascii="Roboto" w:eastAsia="Times New Roman" w:hAnsi="Roboto"/>
          <w:b/>
          <w:bCs/>
        </w:rPr>
      </w:pPr>
      <w:r>
        <w:rPr>
          <w:rFonts w:ascii="Roboto" w:eastAsia="Times New Roman" w:hAnsi="Roboto"/>
          <w:b/>
          <w:bCs/>
        </w:rPr>
        <w:t>Član 9a</w:t>
      </w:r>
    </w:p>
    <w:p w:rsidR="00000000" w:rsidRDefault="0043647E">
      <w:pPr>
        <w:pStyle w:val="1tekst"/>
        <w:rPr>
          <w:rFonts w:ascii="Roboto" w:hAnsi="Roboto"/>
        </w:rPr>
      </w:pPr>
      <w:r>
        <w:rPr>
          <w:rFonts w:ascii="Roboto" w:hAnsi="Roboto"/>
        </w:rPr>
        <w:t>(1) Obavezna osnovica za obračunavanje doprinosa za poljoprivrednike koji su upisani u Registar</w:t>
      </w:r>
      <w:r>
        <w:rPr>
          <w:rFonts w:ascii="Roboto" w:hAnsi="Roboto"/>
        </w:rPr>
        <w:t xml:space="preserve"> poljoprivrednika iznosi 12% prosječne mjesečne zarade ostvarene u prethodnoj godini po zaposlenom u Crnoj Gori, prema podacima organa uprave nadležnog za poslove statistike.</w:t>
      </w:r>
    </w:p>
    <w:p w:rsidR="00000000" w:rsidRDefault="0043647E">
      <w:pPr>
        <w:pStyle w:val="1tekst"/>
        <w:rPr>
          <w:rFonts w:ascii="Roboto" w:hAnsi="Roboto"/>
        </w:rPr>
      </w:pPr>
      <w:r>
        <w:rPr>
          <w:rFonts w:ascii="Roboto" w:hAnsi="Roboto"/>
        </w:rPr>
        <w:t xml:space="preserve">(2) Razlika sredstava za doprinose za obavezno penzijsko i invalidsko osiguranje </w:t>
      </w:r>
      <w:r>
        <w:rPr>
          <w:rFonts w:ascii="Roboto" w:hAnsi="Roboto"/>
        </w:rPr>
        <w:t>koja je nastala između osnovice iz člana 9 tačka 10 ovog zakona i osnovice iz stava 1 ovog člana utvrđuje se na osnovu podataka koje dostavlja nadležni poreski organ.</w:t>
      </w:r>
    </w:p>
    <w:p w:rsidR="00000000" w:rsidRDefault="0043647E">
      <w:pPr>
        <w:pStyle w:val="1tekst"/>
        <w:rPr>
          <w:rFonts w:ascii="Roboto" w:hAnsi="Roboto"/>
        </w:rPr>
      </w:pPr>
      <w:r>
        <w:rPr>
          <w:rFonts w:ascii="Roboto" w:hAnsi="Roboto"/>
        </w:rPr>
        <w:t>(3) Utvrđena razlika sredstava iz stava 2 ovog člana uplaćuje se iz budžeta Crne Gore.</w:t>
      </w:r>
    </w:p>
    <w:p w:rsidR="00000000" w:rsidRDefault="0043647E">
      <w:pPr>
        <w:pStyle w:val="7podnas"/>
        <w:rPr>
          <w:rFonts w:ascii="Roboto" w:hAnsi="Roboto"/>
        </w:rPr>
      </w:pPr>
      <w:r>
        <w:rPr>
          <w:rFonts w:ascii="Roboto" w:hAnsi="Roboto"/>
        </w:rPr>
        <w:t xml:space="preserve">- naziv potpoglavlja 2. brisan - </w:t>
      </w:r>
      <w:r>
        <w:rPr>
          <w:rFonts w:ascii="Tahoma" w:hAnsi="Tahoma" w:cs="Tahoma"/>
        </w:rPr>
        <w:t>﻿</w:t>
      </w:r>
      <w:r>
        <w:rPr>
          <w:rFonts w:ascii="Roboto" w:hAnsi="Roboto"/>
        </w:rPr>
        <w:t xml:space="preserve"> </w:t>
      </w:r>
    </w:p>
    <w:p w:rsidR="00000000" w:rsidRDefault="0043647E">
      <w:pPr>
        <w:jc w:val="center"/>
        <w:divId w:val="1190610236"/>
        <w:rPr>
          <w:rFonts w:ascii="Roboto" w:eastAsia="Times New Roman" w:hAnsi="Roboto"/>
          <w:b/>
          <w:bCs/>
        </w:rPr>
      </w:pPr>
      <w:r>
        <w:rPr>
          <w:rFonts w:ascii="Roboto" w:eastAsia="Times New Roman" w:hAnsi="Roboto"/>
          <w:b/>
          <w:bCs/>
        </w:rPr>
        <w:t xml:space="preserve">Član 10 </w:t>
      </w:r>
      <w:r>
        <w:rPr>
          <w:rFonts w:ascii="Tahoma" w:eastAsia="Times New Roman" w:hAnsi="Tahoma" w:cs="Tahoma"/>
          <w:b/>
          <w:bCs/>
        </w:rPr>
        <w:t>﻿</w:t>
      </w:r>
    </w:p>
    <w:p w:rsidR="00000000" w:rsidRDefault="0043647E">
      <w:pPr>
        <w:jc w:val="center"/>
        <w:divId w:val="1375275507"/>
        <w:rPr>
          <w:rFonts w:ascii="Roboto" w:eastAsia="Times New Roman" w:hAnsi="Roboto"/>
          <w:b/>
          <w:bCs/>
        </w:rPr>
      </w:pPr>
      <w:r>
        <w:rPr>
          <w:rFonts w:ascii="Roboto" w:eastAsia="Times New Roman" w:hAnsi="Roboto"/>
          <w:b/>
          <w:bCs/>
        </w:rPr>
        <w:t>- brisan -</w:t>
      </w:r>
    </w:p>
    <w:p w:rsidR="00000000" w:rsidRDefault="0043647E">
      <w:pPr>
        <w:pStyle w:val="1tekst"/>
        <w:rPr>
          <w:rFonts w:ascii="Roboto" w:hAnsi="Roboto"/>
        </w:rPr>
      </w:pPr>
    </w:p>
    <w:p w:rsidR="00000000" w:rsidRDefault="0043647E">
      <w:pPr>
        <w:pStyle w:val="7podnas"/>
        <w:rPr>
          <w:rFonts w:ascii="Roboto" w:hAnsi="Roboto"/>
        </w:rPr>
      </w:pPr>
      <w:r>
        <w:rPr>
          <w:rFonts w:ascii="Roboto" w:hAnsi="Roboto"/>
        </w:rPr>
        <w:t>3. Osnovice doprinosa za osiguranje od nezaposlenosti</w:t>
      </w:r>
    </w:p>
    <w:p w:rsidR="00000000" w:rsidRDefault="0043647E">
      <w:pPr>
        <w:jc w:val="center"/>
        <w:divId w:val="527372418"/>
        <w:rPr>
          <w:rFonts w:ascii="Roboto" w:eastAsia="Times New Roman" w:hAnsi="Roboto"/>
          <w:b/>
          <w:bCs/>
        </w:rPr>
      </w:pPr>
      <w:r>
        <w:rPr>
          <w:rFonts w:ascii="Roboto" w:eastAsia="Times New Roman" w:hAnsi="Roboto"/>
          <w:b/>
          <w:bCs/>
        </w:rPr>
        <w:t xml:space="preserve">Član 11 </w:t>
      </w:r>
      <w:r>
        <w:rPr>
          <w:rFonts w:ascii="Tahoma" w:eastAsia="Times New Roman" w:hAnsi="Tahoma" w:cs="Tahoma"/>
          <w:b/>
          <w:bCs/>
        </w:rPr>
        <w:t>﻿</w:t>
      </w:r>
    </w:p>
    <w:p w:rsidR="00000000" w:rsidRDefault="0043647E">
      <w:pPr>
        <w:pStyle w:val="1tekst"/>
        <w:rPr>
          <w:rFonts w:ascii="Roboto" w:hAnsi="Roboto"/>
        </w:rPr>
      </w:pPr>
      <w:r>
        <w:rPr>
          <w:rFonts w:ascii="Roboto" w:hAnsi="Roboto"/>
        </w:rPr>
        <w:t>Osnovicu za obračunavanje i plaćanje doprinosa za osiguranje od nezaposlenosti:</w:t>
      </w:r>
    </w:p>
    <w:p w:rsidR="00000000" w:rsidRDefault="0043647E">
      <w:pPr>
        <w:pStyle w:val="1tekst"/>
        <w:rPr>
          <w:rFonts w:ascii="Roboto" w:hAnsi="Roboto"/>
        </w:rPr>
      </w:pPr>
      <w:r>
        <w:rPr>
          <w:rFonts w:ascii="Roboto" w:hAnsi="Roboto"/>
        </w:rPr>
        <w:t>1) za obveznike iz</w:t>
      </w:r>
      <w:r>
        <w:rPr>
          <w:rFonts w:ascii="Roboto" w:hAnsi="Roboto"/>
        </w:rPr>
        <w:t xml:space="preserve"> člana 7 stav 1 tač.1 do 3 i tač. 7 do 9 ovog zakona, čini bruto zarada zaposlenog iz člana 3a ovog zakona, pri čemu osnovica ne može biti niža od najniže mjesečne osnovice doprinosa;</w:t>
      </w:r>
    </w:p>
    <w:p w:rsidR="00000000" w:rsidRDefault="0043647E">
      <w:pPr>
        <w:pStyle w:val="1tekst"/>
        <w:rPr>
          <w:rFonts w:ascii="Roboto" w:hAnsi="Roboto"/>
        </w:rPr>
      </w:pPr>
      <w:r>
        <w:rPr>
          <w:rFonts w:ascii="Roboto" w:hAnsi="Roboto"/>
        </w:rPr>
        <w:t>2) za obveznike iz člana 7 stav 1 tačka 4 ovog zakona čini naknada za ra</w:t>
      </w:r>
      <w:r>
        <w:rPr>
          <w:rFonts w:ascii="Roboto" w:hAnsi="Roboto"/>
        </w:rPr>
        <w:t>d u odboru direktora, odnosno upravnom odboru;</w:t>
      </w:r>
    </w:p>
    <w:p w:rsidR="00000000" w:rsidRDefault="0043647E">
      <w:pPr>
        <w:pStyle w:val="1tekst"/>
        <w:rPr>
          <w:rFonts w:ascii="Roboto" w:hAnsi="Roboto"/>
        </w:rPr>
      </w:pPr>
      <w:r>
        <w:rPr>
          <w:rFonts w:ascii="Roboto" w:hAnsi="Roboto"/>
        </w:rPr>
        <w:t>3) za obveznike iz člana 7 stav 1 tačka 5 ovog zakona čini isplaćena zarada koja ne može biti niža od najniže mjesečne osnovice doprinosa;</w:t>
      </w:r>
    </w:p>
    <w:p w:rsidR="00000000" w:rsidRDefault="0043647E">
      <w:pPr>
        <w:pStyle w:val="1tekst"/>
        <w:rPr>
          <w:rFonts w:ascii="Roboto" w:hAnsi="Roboto"/>
        </w:rPr>
      </w:pPr>
      <w:r>
        <w:rPr>
          <w:rFonts w:ascii="Roboto" w:hAnsi="Roboto"/>
        </w:rPr>
        <w:t>4) za obveznike iz člana 7 stav 1 tačka 6 ovog zakona čini zarada koju</w:t>
      </w:r>
      <w:r>
        <w:rPr>
          <w:rFonts w:ascii="Roboto" w:hAnsi="Roboto"/>
        </w:rPr>
        <w:t xml:space="preserve"> bi, u skladu sa zakonom i kolektivnim ugovorom, ta lica ostvarila u Crnoj Gori na istim ili sličnim poslovima, pri čemu osnovica ne može biti niža od najniže mjesečne osnovice doprinosa;</w:t>
      </w:r>
    </w:p>
    <w:p w:rsidR="00000000" w:rsidRDefault="0043647E">
      <w:pPr>
        <w:pStyle w:val="1tekst"/>
        <w:rPr>
          <w:rFonts w:ascii="Roboto" w:hAnsi="Roboto"/>
        </w:rPr>
      </w:pPr>
      <w:r>
        <w:rPr>
          <w:rFonts w:ascii="Roboto" w:hAnsi="Roboto"/>
        </w:rPr>
        <w:t xml:space="preserve">5) za obveznike iz člana 7 stav 1 tačka 9 ovog zakona, koji plaćaju </w:t>
      </w:r>
      <w:r>
        <w:rPr>
          <w:rFonts w:ascii="Roboto" w:hAnsi="Roboto"/>
        </w:rPr>
        <w:t>porez u godišnjem paušalnom iznosu, čini oporezivi dohodak utvrđen u skladu sa zakonom i drugim propisima kojima se uređuje porez na dohodak fizičkih lica, a za obveznike koji porez plaćaju po stvarnom dohotku, osnovica se utvrđuje u zavisnosti od visine o</w:t>
      </w:r>
      <w:r>
        <w:rPr>
          <w:rFonts w:ascii="Roboto" w:hAnsi="Roboto"/>
        </w:rPr>
        <w:t>stvarenog, odnosno planiranog godišnjeg prometa i to:</w:t>
      </w:r>
    </w:p>
    <w:p w:rsidR="00000000" w:rsidRDefault="0043647E">
      <w:pPr>
        <w:pStyle w:val="1tekst"/>
        <w:rPr>
          <w:rFonts w:ascii="Roboto" w:hAnsi="Roboto"/>
        </w:rPr>
      </w:pPr>
      <w:r>
        <w:rPr>
          <w:rFonts w:ascii="Roboto" w:hAnsi="Roboto"/>
        </w:rPr>
        <w:t>- do 9.000,00 eura, 60% prosječne mjesečne zarade u Crnoj Gori,</w:t>
      </w:r>
    </w:p>
    <w:p w:rsidR="00000000" w:rsidRDefault="0043647E">
      <w:pPr>
        <w:pStyle w:val="1tekst"/>
        <w:rPr>
          <w:rFonts w:ascii="Roboto" w:hAnsi="Roboto"/>
        </w:rPr>
      </w:pPr>
      <w:r>
        <w:rPr>
          <w:rFonts w:ascii="Roboto" w:hAnsi="Roboto"/>
        </w:rPr>
        <w:t>- do 15.000,00 eura, 100% prosječne mjesečne zarade u Crnoj Gori,</w:t>
      </w:r>
    </w:p>
    <w:p w:rsidR="00000000" w:rsidRDefault="0043647E">
      <w:pPr>
        <w:pStyle w:val="1tekst"/>
        <w:spacing w:after="240"/>
        <w:rPr>
          <w:rFonts w:ascii="Roboto" w:hAnsi="Roboto"/>
        </w:rPr>
      </w:pPr>
      <w:r>
        <w:rPr>
          <w:rFonts w:ascii="Roboto" w:hAnsi="Roboto"/>
        </w:rPr>
        <w:t>- preko 15.000,00 eura, 150% prosječne mjesečne zarade u Crnoj Gori;</w:t>
      </w:r>
    </w:p>
    <w:p w:rsidR="00000000" w:rsidRDefault="0043647E">
      <w:pPr>
        <w:pStyle w:val="7podnas"/>
        <w:rPr>
          <w:rFonts w:ascii="Roboto" w:hAnsi="Roboto"/>
        </w:rPr>
      </w:pPr>
      <w:r>
        <w:rPr>
          <w:rFonts w:ascii="Roboto" w:hAnsi="Roboto"/>
        </w:rPr>
        <w:t>4. Osnovice doprinosa za vrijeme privremene spriječenosti za rad</w:t>
      </w:r>
    </w:p>
    <w:p w:rsidR="00000000" w:rsidRDefault="0043647E">
      <w:pPr>
        <w:jc w:val="center"/>
        <w:divId w:val="1224414525"/>
        <w:rPr>
          <w:rFonts w:ascii="Roboto" w:eastAsia="Times New Roman" w:hAnsi="Roboto"/>
          <w:b/>
          <w:bCs/>
        </w:rPr>
      </w:pPr>
      <w:r>
        <w:rPr>
          <w:rFonts w:ascii="Roboto" w:eastAsia="Times New Roman" w:hAnsi="Roboto"/>
          <w:b/>
          <w:bCs/>
        </w:rPr>
        <w:t>Član 12</w:t>
      </w:r>
    </w:p>
    <w:p w:rsidR="00000000" w:rsidRDefault="0043647E">
      <w:pPr>
        <w:pStyle w:val="1tekst"/>
        <w:rPr>
          <w:rFonts w:ascii="Roboto" w:hAnsi="Roboto"/>
        </w:rPr>
      </w:pPr>
      <w:r>
        <w:rPr>
          <w:rFonts w:ascii="Roboto" w:hAnsi="Roboto"/>
        </w:rPr>
        <w:lastRenderedPageBreak/>
        <w:t>Osnovicu za plaćanje doprinosa za obavezno socijalno osiguranje za lica koja za vrijeme privremene spriječenosti za rad ostvaruju naknadu zarade u sk</w:t>
      </w:r>
      <w:r>
        <w:rPr>
          <w:rFonts w:ascii="Roboto" w:hAnsi="Roboto"/>
        </w:rPr>
        <w:t>ladu sa zakonom kojim se uređuje zdravstveno osiguranje, čini ta naknada.</w:t>
      </w:r>
    </w:p>
    <w:p w:rsidR="00000000" w:rsidRDefault="0043647E">
      <w:pPr>
        <w:jc w:val="center"/>
        <w:divId w:val="1630864814"/>
        <w:rPr>
          <w:rFonts w:ascii="Roboto" w:eastAsia="Times New Roman" w:hAnsi="Roboto"/>
          <w:b/>
          <w:bCs/>
        </w:rPr>
      </w:pPr>
      <w:r>
        <w:rPr>
          <w:rFonts w:ascii="Roboto" w:eastAsia="Times New Roman" w:hAnsi="Roboto"/>
          <w:b/>
          <w:bCs/>
        </w:rPr>
        <w:t>Član 13</w:t>
      </w:r>
    </w:p>
    <w:p w:rsidR="00000000" w:rsidRDefault="0043647E">
      <w:pPr>
        <w:pStyle w:val="1tekst"/>
        <w:rPr>
          <w:rFonts w:ascii="Roboto" w:hAnsi="Roboto"/>
        </w:rPr>
      </w:pPr>
      <w:r>
        <w:rPr>
          <w:rFonts w:ascii="Roboto" w:hAnsi="Roboto"/>
        </w:rPr>
        <w:t>Osnovicu na koju se plaća doprinos za lica koja koriste pravo na naknadu zarade po osnovu porodiljskog odsustva, odnosno za vrijeme rada sa polovinom radnog vremena čini nakn</w:t>
      </w:r>
      <w:r>
        <w:rPr>
          <w:rFonts w:ascii="Roboto" w:hAnsi="Roboto"/>
        </w:rPr>
        <w:t>ada u skladu sa zakonom o socijalnoj i dječijoj zaštiti.</w:t>
      </w:r>
    </w:p>
    <w:p w:rsidR="00000000" w:rsidRDefault="0043647E">
      <w:pPr>
        <w:pStyle w:val="7podnas"/>
        <w:rPr>
          <w:rFonts w:ascii="Roboto" w:hAnsi="Roboto"/>
        </w:rPr>
      </w:pPr>
      <w:r>
        <w:rPr>
          <w:rFonts w:ascii="Roboto" w:hAnsi="Roboto"/>
        </w:rPr>
        <w:t xml:space="preserve">5. Najviša godišnja osnovica za plaćanje doprinosa </w:t>
      </w:r>
      <w:r>
        <w:rPr>
          <w:rFonts w:ascii="Tahoma" w:hAnsi="Tahoma" w:cs="Tahoma"/>
        </w:rPr>
        <w:t>﻿</w:t>
      </w:r>
      <w:r>
        <w:rPr>
          <w:rFonts w:ascii="Roboto" w:hAnsi="Roboto"/>
        </w:rPr>
        <w:t xml:space="preserve"> </w:t>
      </w:r>
    </w:p>
    <w:p w:rsidR="00000000" w:rsidRDefault="0043647E">
      <w:pPr>
        <w:jc w:val="center"/>
        <w:divId w:val="143814055"/>
        <w:rPr>
          <w:rFonts w:ascii="Roboto" w:eastAsia="Times New Roman" w:hAnsi="Roboto"/>
          <w:b/>
          <w:bCs/>
        </w:rPr>
      </w:pPr>
      <w:r>
        <w:rPr>
          <w:rFonts w:ascii="Roboto" w:eastAsia="Times New Roman" w:hAnsi="Roboto"/>
          <w:b/>
          <w:bCs/>
        </w:rPr>
        <w:t xml:space="preserve">Član 14 </w:t>
      </w:r>
      <w:r>
        <w:rPr>
          <w:rFonts w:ascii="Tahoma" w:eastAsia="Times New Roman" w:hAnsi="Tahoma" w:cs="Tahoma"/>
          <w:b/>
          <w:bCs/>
        </w:rPr>
        <w:t>﻿</w:t>
      </w:r>
    </w:p>
    <w:p w:rsidR="00000000" w:rsidRDefault="0043647E">
      <w:pPr>
        <w:pStyle w:val="1tekst"/>
        <w:rPr>
          <w:rFonts w:ascii="Roboto" w:hAnsi="Roboto"/>
        </w:rPr>
      </w:pPr>
      <w:r>
        <w:rPr>
          <w:rFonts w:ascii="Roboto" w:hAnsi="Roboto"/>
        </w:rPr>
        <w:t>(1) Kada osiguranik ostvaruje prihode po više različitih osnova (radni odnos i dr.), doprinos za obavezno penzijsko i invalidsko osigur</w:t>
      </w:r>
      <w:r>
        <w:rPr>
          <w:rFonts w:ascii="Roboto" w:hAnsi="Roboto"/>
        </w:rPr>
        <w:t>anje obračunava se i plaća po svim tim osnovima, u skladu sa ovim zakonom.</w:t>
      </w:r>
    </w:p>
    <w:p w:rsidR="00000000" w:rsidRDefault="0043647E">
      <w:pPr>
        <w:pStyle w:val="1tekst"/>
        <w:rPr>
          <w:rFonts w:ascii="Roboto" w:hAnsi="Roboto"/>
        </w:rPr>
      </w:pPr>
      <w:r>
        <w:rPr>
          <w:rFonts w:ascii="Roboto" w:hAnsi="Roboto"/>
        </w:rPr>
        <w:t>(2) Najviša godišnja osnovica plaćanja doprinosa za 2012. godinu iznosi 50.000,00 Eura.</w:t>
      </w:r>
    </w:p>
    <w:p w:rsidR="00000000" w:rsidRDefault="0043647E">
      <w:pPr>
        <w:pStyle w:val="1tekst"/>
        <w:rPr>
          <w:rFonts w:ascii="Roboto" w:hAnsi="Roboto"/>
        </w:rPr>
      </w:pPr>
      <w:r>
        <w:rPr>
          <w:rFonts w:ascii="Roboto" w:hAnsi="Roboto"/>
        </w:rPr>
        <w:t>(3) Najviša godišnja osnovica za plaćanje doprinosa za obavezno penzijsko i invalidsko osigur</w:t>
      </w:r>
      <w:r>
        <w:rPr>
          <w:rFonts w:ascii="Roboto" w:hAnsi="Roboto"/>
        </w:rPr>
        <w:t>anje određuje se godišnje prema kretanju prosječne zarade u Crnoj Gori u prethodnoj kalendarskoj godini, a prema podacima opgana uprave nadležnog za poslove statistike.</w:t>
      </w:r>
    </w:p>
    <w:p w:rsidR="00000000" w:rsidRDefault="0043647E">
      <w:pPr>
        <w:pStyle w:val="1tekst"/>
        <w:rPr>
          <w:rFonts w:ascii="Roboto" w:hAnsi="Roboto"/>
        </w:rPr>
      </w:pPr>
      <w:r>
        <w:rPr>
          <w:rFonts w:ascii="Roboto" w:hAnsi="Roboto"/>
        </w:rPr>
        <w:t>(4) Akt o utvrđivanju najviše godišnje osnovice iz stava 3 ovog člana donosi ministarst</w:t>
      </w:r>
      <w:r>
        <w:rPr>
          <w:rFonts w:ascii="Roboto" w:hAnsi="Roboto"/>
        </w:rPr>
        <w:t>vo nadležno za poslove finansije.</w:t>
      </w:r>
    </w:p>
    <w:p w:rsidR="00000000" w:rsidRDefault="0043647E">
      <w:pPr>
        <w:pStyle w:val="1tekst"/>
        <w:spacing w:after="240"/>
        <w:rPr>
          <w:rFonts w:ascii="Roboto" w:hAnsi="Roboto"/>
        </w:rPr>
      </w:pPr>
      <w:r>
        <w:rPr>
          <w:rFonts w:ascii="Roboto" w:hAnsi="Roboto"/>
        </w:rPr>
        <w:t>(5) Bliži način i postupak povraćaja doprinosa za obavezno penzijsko i invalidsko osiguranje po osnovu ostvarenja najviše godišnje osnovice propisuje ministarstvo nadležno za poslove finansija.</w:t>
      </w:r>
      <w:r>
        <w:rPr>
          <w:rFonts w:ascii="Roboto" w:hAnsi="Roboto"/>
        </w:rPr>
        <w:br/>
      </w:r>
    </w:p>
    <w:p w:rsidR="00000000" w:rsidRDefault="0043647E">
      <w:pPr>
        <w:pStyle w:val="6naslov"/>
        <w:rPr>
          <w:rFonts w:ascii="Roboto" w:hAnsi="Roboto"/>
        </w:rPr>
      </w:pPr>
      <w:r>
        <w:rPr>
          <w:rFonts w:ascii="Roboto" w:hAnsi="Roboto"/>
        </w:rPr>
        <w:t>IV. STOPE DOPRINOSA</w:t>
      </w:r>
    </w:p>
    <w:p w:rsidR="00000000" w:rsidRDefault="0043647E">
      <w:pPr>
        <w:pStyle w:val="7podnas"/>
        <w:rPr>
          <w:rFonts w:ascii="Roboto" w:hAnsi="Roboto"/>
        </w:rPr>
      </w:pPr>
      <w:r>
        <w:rPr>
          <w:rFonts w:ascii="Roboto" w:hAnsi="Roboto"/>
        </w:rPr>
        <w:t>1. Stope doprinosa za penzijsko i invalidsko osiguranje</w:t>
      </w:r>
    </w:p>
    <w:p w:rsidR="00000000" w:rsidRDefault="0043647E">
      <w:pPr>
        <w:jc w:val="center"/>
        <w:divId w:val="717163437"/>
        <w:rPr>
          <w:rFonts w:ascii="Roboto" w:eastAsia="Times New Roman" w:hAnsi="Roboto"/>
          <w:b/>
          <w:bCs/>
        </w:rPr>
      </w:pPr>
      <w:r>
        <w:rPr>
          <w:rFonts w:ascii="Roboto" w:eastAsia="Times New Roman" w:hAnsi="Roboto"/>
          <w:b/>
          <w:bCs/>
        </w:rPr>
        <w:t xml:space="preserve">Član 15 </w:t>
      </w:r>
      <w:r>
        <w:rPr>
          <w:rFonts w:ascii="Tahoma" w:eastAsia="Times New Roman" w:hAnsi="Tahoma" w:cs="Tahoma"/>
          <w:b/>
          <w:bCs/>
        </w:rPr>
        <w:t>﻿</w:t>
      </w:r>
    </w:p>
    <w:p w:rsidR="00000000" w:rsidRDefault="0043647E">
      <w:pPr>
        <w:pStyle w:val="1tekst"/>
        <w:rPr>
          <w:rFonts w:ascii="Roboto" w:hAnsi="Roboto"/>
        </w:rPr>
      </w:pPr>
      <w:r>
        <w:rPr>
          <w:rFonts w:ascii="Roboto" w:hAnsi="Roboto"/>
        </w:rPr>
        <w:t>Stope doprinosa po kojima se plaća doprinos za penzijsko i invalidsko osiguranje na propisanu osnovicu iznose:</w:t>
      </w:r>
    </w:p>
    <w:p w:rsidR="00000000" w:rsidRDefault="0043647E">
      <w:pPr>
        <w:pStyle w:val="1tekst"/>
        <w:rPr>
          <w:rFonts w:ascii="Roboto" w:hAnsi="Roboto"/>
        </w:rPr>
      </w:pPr>
      <w:r>
        <w:rPr>
          <w:rFonts w:ascii="Roboto" w:hAnsi="Roboto"/>
        </w:rPr>
        <w:t>1) za obveznike iz člana 5 stav 1 tač. 1, 2, 3, 5, 6, 8, 9 i 10 i čl. 12 i 13 ovog zakona na teret poslodavca 0% i na teret osiguranika 10,0%;</w:t>
      </w:r>
    </w:p>
    <w:p w:rsidR="00000000" w:rsidRDefault="0043647E">
      <w:pPr>
        <w:pStyle w:val="1tekst"/>
        <w:rPr>
          <w:rFonts w:ascii="Roboto" w:hAnsi="Roboto"/>
        </w:rPr>
      </w:pPr>
      <w:r>
        <w:rPr>
          <w:rFonts w:ascii="Roboto" w:hAnsi="Roboto"/>
        </w:rPr>
        <w:t>2) za obveznike iz člana 5 stav 1 tač. 4, 7, 12, 13, 15 i 16 ovog zakona na teret osiguranika 10,0%;</w:t>
      </w:r>
    </w:p>
    <w:p w:rsidR="00000000" w:rsidRDefault="0043647E">
      <w:pPr>
        <w:pStyle w:val="1tekst"/>
        <w:rPr>
          <w:rFonts w:ascii="Roboto" w:hAnsi="Roboto"/>
        </w:rPr>
      </w:pPr>
      <w:r>
        <w:rPr>
          <w:rFonts w:ascii="Roboto" w:hAnsi="Roboto"/>
        </w:rPr>
        <w:t>3) za obvezn</w:t>
      </w:r>
      <w:r>
        <w:rPr>
          <w:rFonts w:ascii="Roboto" w:hAnsi="Roboto"/>
        </w:rPr>
        <w:t>ike iz člana 5 stav 1 tačka 11 ovog zakona na teret isplatioca naknade 10,0%;</w:t>
      </w:r>
    </w:p>
    <w:p w:rsidR="00000000" w:rsidRDefault="0043647E">
      <w:pPr>
        <w:pStyle w:val="1tekst"/>
        <w:spacing w:after="240"/>
        <w:rPr>
          <w:rFonts w:ascii="Roboto" w:hAnsi="Roboto"/>
        </w:rPr>
      </w:pPr>
      <w:r>
        <w:rPr>
          <w:rFonts w:ascii="Roboto" w:hAnsi="Roboto"/>
        </w:rPr>
        <w:t>4) za obveznike iz člana 5 stav 1 tačka 14 ovog zakona, na teret vjerske zajednice 10,0%.</w:t>
      </w:r>
      <w:r>
        <w:rPr>
          <w:rFonts w:ascii="Roboto" w:hAnsi="Roboto"/>
        </w:rPr>
        <w:br/>
      </w:r>
    </w:p>
    <w:p w:rsidR="00000000" w:rsidRDefault="0043647E">
      <w:pPr>
        <w:pStyle w:val="7podnas"/>
        <w:rPr>
          <w:rFonts w:ascii="Roboto" w:hAnsi="Roboto"/>
        </w:rPr>
      </w:pPr>
      <w:r>
        <w:rPr>
          <w:rFonts w:ascii="Roboto" w:hAnsi="Roboto"/>
        </w:rPr>
        <w:t>2. Stopa dodatnog doprinosa za penzijsko i invalid</w:t>
      </w:r>
      <w:r>
        <w:rPr>
          <w:rFonts w:ascii="Roboto" w:hAnsi="Roboto"/>
        </w:rPr>
        <w:t>sko osiguranje</w:t>
      </w:r>
    </w:p>
    <w:p w:rsidR="00000000" w:rsidRDefault="0043647E">
      <w:pPr>
        <w:jc w:val="center"/>
        <w:divId w:val="1700814306"/>
        <w:rPr>
          <w:rFonts w:ascii="Roboto" w:eastAsia="Times New Roman" w:hAnsi="Roboto"/>
          <w:b/>
          <w:bCs/>
        </w:rPr>
      </w:pPr>
      <w:r>
        <w:rPr>
          <w:rFonts w:ascii="Roboto" w:eastAsia="Times New Roman" w:hAnsi="Roboto"/>
          <w:b/>
          <w:bCs/>
        </w:rPr>
        <w:t>Član 16</w:t>
      </w:r>
    </w:p>
    <w:p w:rsidR="00000000" w:rsidRDefault="0043647E">
      <w:pPr>
        <w:pStyle w:val="1tekst"/>
        <w:rPr>
          <w:rFonts w:ascii="Roboto" w:hAnsi="Roboto"/>
        </w:rPr>
      </w:pPr>
      <w:r>
        <w:rPr>
          <w:rFonts w:ascii="Roboto" w:hAnsi="Roboto"/>
        </w:rPr>
        <w:t>Dodatni doprinosi za staž osiguranja koji se računa sa uvećanim trajanjem koji plaća poslodavac, odnosno preduzetnik iznosi:</w:t>
      </w:r>
    </w:p>
    <w:p w:rsidR="00000000" w:rsidRDefault="0043647E">
      <w:pPr>
        <w:pStyle w:val="1tekst"/>
        <w:rPr>
          <w:rFonts w:ascii="Roboto" w:hAnsi="Roboto"/>
        </w:rPr>
      </w:pPr>
      <w:r>
        <w:rPr>
          <w:rFonts w:ascii="Roboto" w:hAnsi="Roboto"/>
        </w:rPr>
        <w:t>1) 6% za obveznike raspoređene na radna mjesta na kojima se 12 mjeseci efektivnog rada računa kao 14 mjeseci</w:t>
      </w:r>
      <w:r>
        <w:rPr>
          <w:rFonts w:ascii="Roboto" w:hAnsi="Roboto"/>
        </w:rPr>
        <w:t xml:space="preserve"> staža osiguranja;</w:t>
      </w:r>
    </w:p>
    <w:p w:rsidR="00000000" w:rsidRDefault="0043647E">
      <w:pPr>
        <w:pStyle w:val="1tekst"/>
        <w:rPr>
          <w:rFonts w:ascii="Roboto" w:hAnsi="Roboto"/>
        </w:rPr>
      </w:pPr>
      <w:r>
        <w:rPr>
          <w:rFonts w:ascii="Roboto" w:hAnsi="Roboto"/>
        </w:rPr>
        <w:lastRenderedPageBreak/>
        <w:t>2) 9% za obveznike raspoređene na radna mjesta na kojima se 12 mjeseci efektivnog rada računa kao 15 mjeseci staža osiguranja;</w:t>
      </w:r>
    </w:p>
    <w:p w:rsidR="00000000" w:rsidRDefault="0043647E">
      <w:pPr>
        <w:pStyle w:val="1tekst"/>
        <w:rPr>
          <w:rFonts w:ascii="Roboto" w:hAnsi="Roboto"/>
        </w:rPr>
      </w:pPr>
      <w:r>
        <w:rPr>
          <w:rFonts w:ascii="Roboto" w:hAnsi="Roboto"/>
        </w:rPr>
        <w:t xml:space="preserve">3) 12% za obveznike raspoređene na radna mjesta na kojima se 12 mjeseci efektivnog rada računa kao 16 mjeseci </w:t>
      </w:r>
      <w:r>
        <w:rPr>
          <w:rFonts w:ascii="Roboto" w:hAnsi="Roboto"/>
        </w:rPr>
        <w:t>staža osiguranja;</w:t>
      </w:r>
    </w:p>
    <w:p w:rsidR="00000000" w:rsidRDefault="0043647E">
      <w:pPr>
        <w:pStyle w:val="1tekst"/>
        <w:rPr>
          <w:rFonts w:ascii="Roboto" w:hAnsi="Roboto"/>
        </w:rPr>
      </w:pPr>
      <w:r>
        <w:rPr>
          <w:rFonts w:ascii="Roboto" w:hAnsi="Roboto"/>
        </w:rPr>
        <w:t>4) 18% za obveznike raspoređene na radna mjesta na kojima se 12 mjeseci efektivnog rada računa kao 18 mjeseci staža osiguranja.</w:t>
      </w:r>
    </w:p>
    <w:p w:rsidR="00000000" w:rsidRDefault="0043647E">
      <w:pPr>
        <w:pStyle w:val="1tekst"/>
        <w:rPr>
          <w:rFonts w:ascii="Roboto" w:hAnsi="Roboto"/>
        </w:rPr>
      </w:pPr>
      <w:r>
        <w:rPr>
          <w:rFonts w:ascii="Roboto" w:hAnsi="Roboto"/>
        </w:rPr>
        <w:t xml:space="preserve">5) 28% za obveznike raspoređene na radna mjesta na kojima se 12 mjeseci efektivnog rada računa kao 24 mjeseca </w:t>
      </w:r>
      <w:r>
        <w:rPr>
          <w:rFonts w:ascii="Roboto" w:hAnsi="Roboto"/>
        </w:rPr>
        <w:t>staža osiguranja.</w:t>
      </w:r>
    </w:p>
    <w:p w:rsidR="00000000" w:rsidRDefault="0043647E">
      <w:pPr>
        <w:pStyle w:val="7podnas"/>
        <w:rPr>
          <w:rFonts w:ascii="Roboto" w:hAnsi="Roboto"/>
        </w:rPr>
      </w:pPr>
      <w:r>
        <w:rPr>
          <w:rFonts w:ascii="Roboto" w:hAnsi="Roboto"/>
        </w:rPr>
        <w:t xml:space="preserve">- naziv potpoglavlja 3. brisan - </w:t>
      </w:r>
      <w:r>
        <w:rPr>
          <w:rFonts w:ascii="Tahoma" w:hAnsi="Tahoma" w:cs="Tahoma"/>
        </w:rPr>
        <w:t>﻿</w:t>
      </w:r>
      <w:r>
        <w:rPr>
          <w:rFonts w:ascii="Roboto" w:hAnsi="Roboto"/>
        </w:rPr>
        <w:t xml:space="preserve"> </w:t>
      </w:r>
    </w:p>
    <w:p w:rsidR="00000000" w:rsidRDefault="0043647E">
      <w:pPr>
        <w:jc w:val="center"/>
        <w:divId w:val="1129932538"/>
        <w:rPr>
          <w:rFonts w:ascii="Roboto" w:eastAsia="Times New Roman" w:hAnsi="Roboto"/>
          <w:b/>
          <w:bCs/>
        </w:rPr>
      </w:pPr>
      <w:r>
        <w:rPr>
          <w:rFonts w:ascii="Roboto" w:eastAsia="Times New Roman" w:hAnsi="Roboto"/>
          <w:b/>
          <w:bCs/>
        </w:rPr>
        <w:t xml:space="preserve">Član 17 </w:t>
      </w:r>
      <w:r>
        <w:rPr>
          <w:rFonts w:ascii="Tahoma" w:eastAsia="Times New Roman" w:hAnsi="Tahoma" w:cs="Tahoma"/>
          <w:b/>
          <w:bCs/>
        </w:rPr>
        <w:t>﻿</w:t>
      </w:r>
    </w:p>
    <w:p w:rsidR="00000000" w:rsidRDefault="0043647E">
      <w:pPr>
        <w:pStyle w:val="1tekst"/>
        <w:rPr>
          <w:rFonts w:ascii="Roboto" w:hAnsi="Roboto"/>
        </w:rPr>
      </w:pPr>
    </w:p>
    <w:p w:rsidR="00000000" w:rsidRDefault="0043647E">
      <w:pPr>
        <w:pStyle w:val="7podnas"/>
        <w:rPr>
          <w:rFonts w:ascii="Roboto" w:hAnsi="Roboto"/>
        </w:rPr>
      </w:pPr>
      <w:r>
        <w:rPr>
          <w:rFonts w:ascii="Roboto" w:hAnsi="Roboto"/>
        </w:rPr>
        <w:t>4. Stope doprinosa za osiguranje od nezaposlenosti</w:t>
      </w:r>
    </w:p>
    <w:p w:rsidR="00000000" w:rsidRDefault="0043647E">
      <w:pPr>
        <w:jc w:val="center"/>
        <w:divId w:val="1757285516"/>
        <w:rPr>
          <w:rFonts w:ascii="Roboto" w:eastAsia="Times New Roman" w:hAnsi="Roboto"/>
          <w:b/>
          <w:bCs/>
        </w:rPr>
      </w:pPr>
      <w:r>
        <w:rPr>
          <w:rFonts w:ascii="Roboto" w:eastAsia="Times New Roman" w:hAnsi="Roboto"/>
          <w:b/>
          <w:bCs/>
        </w:rPr>
        <w:t>Član 18</w:t>
      </w:r>
    </w:p>
    <w:p w:rsidR="00000000" w:rsidRDefault="0043647E">
      <w:pPr>
        <w:pStyle w:val="1tekst"/>
        <w:rPr>
          <w:rFonts w:ascii="Roboto" w:hAnsi="Roboto"/>
        </w:rPr>
      </w:pPr>
      <w:r>
        <w:rPr>
          <w:rFonts w:ascii="Roboto" w:hAnsi="Roboto"/>
        </w:rPr>
        <w:t xml:space="preserve">Stope doprinosa po kojima se plaća doprinos za osiguranje od nezaposlenosti na </w:t>
      </w:r>
      <w:r>
        <w:rPr>
          <w:rFonts w:ascii="Roboto" w:hAnsi="Roboto"/>
        </w:rPr>
        <w:t>propisanu osnovicu iznose:</w:t>
      </w:r>
    </w:p>
    <w:p w:rsidR="00000000" w:rsidRDefault="0043647E">
      <w:pPr>
        <w:pStyle w:val="1tekst"/>
        <w:rPr>
          <w:rFonts w:ascii="Roboto" w:hAnsi="Roboto"/>
        </w:rPr>
      </w:pPr>
      <w:r>
        <w:rPr>
          <w:rFonts w:ascii="Roboto" w:hAnsi="Roboto"/>
        </w:rPr>
        <w:t>1) za obveznike iz člana 7 stav 1 tač. 1 do 8 i čl. 12 i 13 ovog zakona na teret poslodavca 0,5% i na teret osiguranika 0,5%;</w:t>
      </w:r>
    </w:p>
    <w:p w:rsidR="00000000" w:rsidRDefault="0043647E">
      <w:pPr>
        <w:pStyle w:val="1tekst"/>
        <w:rPr>
          <w:rFonts w:ascii="Roboto" w:hAnsi="Roboto"/>
        </w:rPr>
      </w:pPr>
      <w:r>
        <w:rPr>
          <w:rFonts w:ascii="Roboto" w:hAnsi="Roboto"/>
        </w:rPr>
        <w:t>2) za obveznike iz člana 7 stav 1 tačka 9 ovog zakona na teret osiguranika 1%.</w:t>
      </w:r>
    </w:p>
    <w:p w:rsidR="00000000" w:rsidRDefault="0043647E">
      <w:pPr>
        <w:pStyle w:val="1tekst"/>
        <w:rPr>
          <w:rFonts w:ascii="Roboto" w:hAnsi="Roboto"/>
        </w:rPr>
      </w:pPr>
      <w:r>
        <w:rPr>
          <w:rFonts w:ascii="Roboto" w:hAnsi="Roboto"/>
        </w:rPr>
        <w:t> </w:t>
      </w:r>
    </w:p>
    <w:p w:rsidR="00000000" w:rsidRDefault="0043647E">
      <w:pPr>
        <w:pStyle w:val="6naslov"/>
        <w:rPr>
          <w:rFonts w:ascii="Roboto" w:hAnsi="Roboto"/>
        </w:rPr>
      </w:pPr>
      <w:r>
        <w:rPr>
          <w:rFonts w:ascii="Roboto" w:hAnsi="Roboto"/>
        </w:rPr>
        <w:t>IVa OSLOBOĐENjE OD PLA</w:t>
      </w:r>
      <w:r>
        <w:rPr>
          <w:rFonts w:ascii="Roboto" w:hAnsi="Roboto"/>
        </w:rPr>
        <w:t xml:space="preserve">ĆANjA DOPRINOSA NA LIČNA I OSTALA PRIMANjA </w:t>
      </w:r>
      <w:r>
        <w:rPr>
          <w:rFonts w:ascii="Tahoma" w:hAnsi="Tahoma" w:cs="Tahoma"/>
        </w:rPr>
        <w:t>﻿</w:t>
      </w:r>
      <w:r>
        <w:rPr>
          <w:rFonts w:ascii="Roboto" w:hAnsi="Roboto"/>
        </w:rPr>
        <w:t xml:space="preserve"> </w:t>
      </w:r>
    </w:p>
    <w:p w:rsidR="00000000" w:rsidRDefault="0043647E">
      <w:pPr>
        <w:jc w:val="center"/>
        <w:divId w:val="1607231555"/>
        <w:rPr>
          <w:rFonts w:ascii="Roboto" w:eastAsia="Times New Roman" w:hAnsi="Roboto"/>
          <w:b/>
          <w:bCs/>
        </w:rPr>
      </w:pPr>
      <w:r>
        <w:rPr>
          <w:rFonts w:ascii="Roboto" w:eastAsia="Times New Roman" w:hAnsi="Roboto"/>
          <w:b/>
          <w:bCs/>
        </w:rPr>
        <w:t xml:space="preserve">Član 18a </w:t>
      </w:r>
      <w:r>
        <w:rPr>
          <w:rFonts w:ascii="Tahoma" w:eastAsia="Times New Roman" w:hAnsi="Tahoma" w:cs="Tahoma"/>
          <w:b/>
          <w:bCs/>
        </w:rPr>
        <w:t>﻿</w:t>
      </w:r>
    </w:p>
    <w:p w:rsidR="00000000" w:rsidRDefault="0043647E">
      <w:pPr>
        <w:pStyle w:val="1tekst"/>
        <w:rPr>
          <w:rFonts w:ascii="Roboto" w:hAnsi="Roboto"/>
        </w:rPr>
      </w:pPr>
      <w:r>
        <w:rPr>
          <w:rFonts w:ascii="Roboto" w:hAnsi="Roboto"/>
        </w:rPr>
        <w:t>(1) Doprinosi se ne plaćaju na primanja fizičkih lica do iznosa određenog zakonom kojim se uređuje porez na dohodak fizičkih lica.</w:t>
      </w:r>
    </w:p>
    <w:p w:rsidR="00000000" w:rsidRDefault="0043647E">
      <w:pPr>
        <w:pStyle w:val="1tekst"/>
        <w:rPr>
          <w:rFonts w:ascii="Roboto" w:hAnsi="Roboto"/>
        </w:rPr>
      </w:pPr>
      <w:r>
        <w:rPr>
          <w:rFonts w:ascii="Roboto" w:hAnsi="Roboto"/>
        </w:rPr>
        <w:t xml:space="preserve">(2) Izuzetno od stava 1 ovog člana, doprinosi </w:t>
      </w:r>
      <w:r>
        <w:rPr>
          <w:rFonts w:ascii="Roboto" w:hAnsi="Roboto"/>
        </w:rPr>
        <w:t>se ne plaćaju na primanja po osnovu otpremnina, solidarnih i socijalnih pomoći, zimnica najviše do iznosa 70% prosječne mjesečne bruto zarade ostvarene u prethodnoj godini u Crnoj Gori prema podacima organa nadležnog za poslove statistike naknada za odvoje</w:t>
      </w:r>
      <w:r>
        <w:rPr>
          <w:rFonts w:ascii="Roboto" w:hAnsi="Roboto"/>
        </w:rPr>
        <w:t>ni život, naknada za novorođeno dijete i jubilarnih nagrada.</w:t>
      </w:r>
    </w:p>
    <w:p w:rsidR="00000000" w:rsidRDefault="0043647E">
      <w:pPr>
        <w:pStyle w:val="1tekst"/>
        <w:rPr>
          <w:rFonts w:ascii="Roboto" w:hAnsi="Roboto"/>
        </w:rPr>
      </w:pPr>
      <w:r>
        <w:rPr>
          <w:rFonts w:ascii="Roboto" w:hAnsi="Roboto"/>
        </w:rPr>
        <w:t>(3) Doprinosi se ne plaćaju na lična primanja ostvarena u obliku robe, poklona i kod činjenja ili pružanja pogodnosti zaposlenom, osim ako se ta lična primanja daju kao kompenzacija za neisplaćen</w:t>
      </w:r>
      <w:r>
        <w:rPr>
          <w:rFonts w:ascii="Roboto" w:hAnsi="Roboto"/>
        </w:rPr>
        <w:t>u zaradu.</w:t>
      </w:r>
    </w:p>
    <w:p w:rsidR="00000000" w:rsidRDefault="0043647E">
      <w:pPr>
        <w:pStyle w:val="1tekst"/>
        <w:spacing w:after="240"/>
        <w:rPr>
          <w:rFonts w:ascii="Roboto" w:hAnsi="Roboto"/>
        </w:rPr>
      </w:pPr>
      <w:r>
        <w:rPr>
          <w:rFonts w:ascii="Roboto" w:hAnsi="Roboto"/>
        </w:rPr>
        <w:t>(4) Za zaposlene u diplomatsko-konzularnim predstavništvima i misijama Crne Gore u inostranstvu ne plaćaju se doprinosi na poseban dodatak na osnovnu zaradu, posebne naknade troškova (za zdravstveno osiguranje, porodiljsko odsustvo, za stanovanje</w:t>
      </w:r>
      <w:r>
        <w:rPr>
          <w:rFonts w:ascii="Roboto" w:hAnsi="Roboto"/>
        </w:rPr>
        <w:t xml:space="preserve">, dio za školovanje djece, za slučaj smrti u inostranstvu) i druga primanja (otpravničko, žeransko i funkcionalno primanje i primanje za izdržavanje članova porodice), u skladu sa propisima koji uređuju prava i obaveze zaposlenih u diplomatsko-konzularnim </w:t>
      </w:r>
      <w:r>
        <w:rPr>
          <w:rFonts w:ascii="Roboto" w:hAnsi="Roboto"/>
        </w:rPr>
        <w:t>predstavništvima i misijama Crne Gore u inostranstvu.</w:t>
      </w:r>
      <w:r>
        <w:rPr>
          <w:rFonts w:ascii="Roboto" w:hAnsi="Roboto"/>
        </w:rPr>
        <w:br/>
      </w:r>
      <w:r>
        <w:rPr>
          <w:rFonts w:ascii="Roboto" w:hAnsi="Roboto"/>
        </w:rPr>
        <w:br/>
      </w:r>
    </w:p>
    <w:p w:rsidR="00000000" w:rsidRDefault="0043647E">
      <w:pPr>
        <w:jc w:val="center"/>
        <w:divId w:val="1973752732"/>
        <w:rPr>
          <w:rFonts w:ascii="Roboto" w:eastAsia="Times New Roman" w:hAnsi="Roboto"/>
          <w:b/>
          <w:bCs/>
        </w:rPr>
      </w:pPr>
      <w:r>
        <w:rPr>
          <w:rFonts w:ascii="Roboto" w:eastAsia="Times New Roman" w:hAnsi="Roboto"/>
          <w:b/>
          <w:bCs/>
        </w:rPr>
        <w:t>Član 18b</w:t>
      </w:r>
    </w:p>
    <w:p w:rsidR="00000000" w:rsidRDefault="0043647E">
      <w:pPr>
        <w:pStyle w:val="1tekst"/>
        <w:rPr>
          <w:rFonts w:ascii="Roboto" w:hAnsi="Roboto"/>
        </w:rPr>
      </w:pPr>
      <w:r>
        <w:rPr>
          <w:rFonts w:ascii="Roboto" w:hAnsi="Roboto"/>
        </w:rPr>
        <w:lastRenderedPageBreak/>
        <w:t>Doprinosi se ne plaćaju na prihode ostvarene po osnovu transfera i prihoda profesionalnih sportista i sportista amatera.</w:t>
      </w:r>
    </w:p>
    <w:p w:rsidR="00000000" w:rsidRDefault="0043647E">
      <w:pPr>
        <w:jc w:val="center"/>
        <w:divId w:val="1763798552"/>
        <w:rPr>
          <w:rFonts w:ascii="Roboto" w:eastAsia="Times New Roman" w:hAnsi="Roboto"/>
          <w:b/>
          <w:bCs/>
        </w:rPr>
      </w:pPr>
      <w:r>
        <w:rPr>
          <w:rFonts w:ascii="Roboto" w:eastAsia="Times New Roman" w:hAnsi="Roboto"/>
          <w:b/>
          <w:bCs/>
        </w:rPr>
        <w:t xml:space="preserve">Član 18c </w:t>
      </w:r>
      <w:r>
        <w:rPr>
          <w:rFonts w:ascii="Tahoma" w:eastAsia="Times New Roman" w:hAnsi="Tahoma" w:cs="Tahoma"/>
          <w:b/>
          <w:bCs/>
        </w:rPr>
        <w:t>﻿</w:t>
      </w:r>
    </w:p>
    <w:p w:rsidR="00000000" w:rsidRDefault="0043647E">
      <w:pPr>
        <w:jc w:val="center"/>
        <w:divId w:val="892501408"/>
        <w:rPr>
          <w:rFonts w:ascii="Roboto" w:eastAsia="Times New Roman" w:hAnsi="Roboto"/>
          <w:b/>
          <w:bCs/>
        </w:rPr>
      </w:pPr>
      <w:r>
        <w:rPr>
          <w:rFonts w:ascii="Roboto" w:eastAsia="Times New Roman" w:hAnsi="Roboto"/>
          <w:b/>
          <w:bCs/>
          <w:lang w:val="hr-HR"/>
        </w:rPr>
        <w:t>- prestao da važi -</w:t>
      </w:r>
    </w:p>
    <w:p w:rsidR="00000000" w:rsidRDefault="0043647E">
      <w:pPr>
        <w:jc w:val="center"/>
        <w:divId w:val="1522863370"/>
        <w:rPr>
          <w:rFonts w:ascii="Roboto" w:eastAsia="Times New Roman" w:hAnsi="Roboto"/>
          <w:b/>
          <w:bCs/>
        </w:rPr>
      </w:pPr>
      <w:r>
        <w:rPr>
          <w:rFonts w:ascii="Roboto" w:eastAsia="Times New Roman" w:hAnsi="Roboto"/>
          <w:b/>
          <w:bCs/>
        </w:rPr>
        <w:t>Č</w:t>
      </w:r>
      <w:r>
        <w:rPr>
          <w:rFonts w:ascii="Roboto" w:eastAsia="Times New Roman" w:hAnsi="Roboto"/>
          <w:b/>
          <w:bCs/>
        </w:rPr>
        <w:t xml:space="preserve">lan 18d </w:t>
      </w:r>
      <w:r>
        <w:rPr>
          <w:rFonts w:ascii="Tahoma" w:eastAsia="Times New Roman" w:hAnsi="Tahoma" w:cs="Tahoma"/>
          <w:b/>
          <w:bCs/>
        </w:rPr>
        <w:t>﻿</w:t>
      </w:r>
    </w:p>
    <w:p w:rsidR="00000000" w:rsidRDefault="0043647E">
      <w:pPr>
        <w:pStyle w:val="1tekst"/>
        <w:rPr>
          <w:rFonts w:ascii="Roboto" w:hAnsi="Roboto"/>
        </w:rPr>
      </w:pPr>
      <w:r>
        <w:rPr>
          <w:rFonts w:ascii="Roboto" w:hAnsi="Roboto"/>
        </w:rPr>
        <w:t>Pravo na oslobađanje od plaćanja doprinosa ostvaruje lice koje ostvari dohodak po osnovu ličnih primanja ili samostalne djelatnosti od poslodavca koji nije registrovan u Crnoj Gori, na osnovu stečenog statusa digitalnog nomada u skladu sa zakonom</w:t>
      </w:r>
      <w:r>
        <w:rPr>
          <w:rFonts w:ascii="Roboto" w:hAnsi="Roboto"/>
        </w:rPr>
        <w:t xml:space="preserve"> kojim se uređuje boravak i rad stranaca.</w:t>
      </w:r>
    </w:p>
    <w:p w:rsidR="00000000" w:rsidRDefault="0043647E">
      <w:pPr>
        <w:pStyle w:val="6naslov"/>
        <w:rPr>
          <w:rFonts w:ascii="Roboto" w:hAnsi="Roboto"/>
        </w:rPr>
      </w:pPr>
      <w:r>
        <w:rPr>
          <w:rFonts w:ascii="Roboto" w:hAnsi="Roboto"/>
        </w:rPr>
        <w:t>V. MIROVANjE OBAVEZA PLAĆANjA DOPRINOSA</w:t>
      </w:r>
    </w:p>
    <w:p w:rsidR="00000000" w:rsidRDefault="0043647E">
      <w:pPr>
        <w:jc w:val="center"/>
        <w:divId w:val="837691230"/>
        <w:rPr>
          <w:rFonts w:ascii="Roboto" w:eastAsia="Times New Roman" w:hAnsi="Roboto"/>
          <w:b/>
          <w:bCs/>
        </w:rPr>
      </w:pPr>
      <w:r>
        <w:rPr>
          <w:rFonts w:ascii="Roboto" w:eastAsia="Times New Roman" w:hAnsi="Roboto"/>
          <w:b/>
          <w:bCs/>
        </w:rPr>
        <w:t>Član 19</w:t>
      </w:r>
    </w:p>
    <w:p w:rsidR="00000000" w:rsidRDefault="0043647E">
      <w:pPr>
        <w:pStyle w:val="1tekst"/>
        <w:rPr>
          <w:rFonts w:ascii="Roboto" w:hAnsi="Roboto"/>
        </w:rPr>
      </w:pPr>
      <w:r>
        <w:rPr>
          <w:rFonts w:ascii="Roboto" w:hAnsi="Roboto"/>
        </w:rPr>
        <w:t>Zaposlenom kome je odobreno mirovanje radnog odnosa u skladu sa zakonom koji uređuje radne odnose za to vrijeme miruje i obaveza plaćanja doprinosa, ako ovim zakonom</w:t>
      </w:r>
      <w:r>
        <w:rPr>
          <w:rFonts w:ascii="Roboto" w:hAnsi="Roboto"/>
        </w:rPr>
        <w:t xml:space="preserve"> nije drukčije određeno.</w:t>
      </w:r>
    </w:p>
    <w:p w:rsidR="00000000" w:rsidRDefault="0043647E">
      <w:pPr>
        <w:jc w:val="center"/>
        <w:divId w:val="2005624397"/>
        <w:rPr>
          <w:rFonts w:ascii="Roboto" w:eastAsia="Times New Roman" w:hAnsi="Roboto"/>
          <w:b/>
          <w:bCs/>
        </w:rPr>
      </w:pPr>
      <w:r>
        <w:rPr>
          <w:rFonts w:ascii="Roboto" w:eastAsia="Times New Roman" w:hAnsi="Roboto"/>
          <w:b/>
          <w:bCs/>
        </w:rPr>
        <w:t>Član 20</w:t>
      </w:r>
    </w:p>
    <w:p w:rsidR="00000000" w:rsidRDefault="0043647E">
      <w:pPr>
        <w:pStyle w:val="1tekst"/>
        <w:rPr>
          <w:rFonts w:ascii="Roboto" w:hAnsi="Roboto"/>
        </w:rPr>
      </w:pPr>
      <w:r>
        <w:rPr>
          <w:rFonts w:ascii="Roboto" w:hAnsi="Roboto"/>
        </w:rPr>
        <w:t>(1) Preduzetniku i fizičkom licu koje obavlja profesionalnu ili drugu djelatnost kao osnovno zanimanje koje privremeno odjavi obavljanje djelatnosti u skladu sa zakonom kojim se uređuje ta djelatnost za taj period miruje ob</w:t>
      </w:r>
      <w:r>
        <w:rPr>
          <w:rFonts w:ascii="Roboto" w:hAnsi="Roboto"/>
        </w:rPr>
        <w:t>aveza plaćanja doprinosa, osim ako to lice podnese zahtjev za plaćanje doprinosa u tom periodu.</w:t>
      </w:r>
    </w:p>
    <w:p w:rsidR="00000000" w:rsidRDefault="0043647E">
      <w:pPr>
        <w:pStyle w:val="1tekst"/>
        <w:rPr>
          <w:rFonts w:ascii="Roboto" w:hAnsi="Roboto"/>
        </w:rPr>
      </w:pPr>
      <w:r>
        <w:rPr>
          <w:rFonts w:ascii="Roboto" w:hAnsi="Roboto"/>
        </w:rPr>
        <w:t>(2) Zahtjev iz stava 1 ovog člana podnosi se u roku od pet radnih dana od dana privremene odjave obavljanja djelatnosti.</w:t>
      </w:r>
    </w:p>
    <w:p w:rsidR="00000000" w:rsidRDefault="0043647E">
      <w:pPr>
        <w:pStyle w:val="6naslov"/>
        <w:rPr>
          <w:rFonts w:ascii="Roboto" w:hAnsi="Roboto"/>
        </w:rPr>
      </w:pPr>
      <w:r>
        <w:rPr>
          <w:rFonts w:ascii="Roboto" w:hAnsi="Roboto"/>
        </w:rPr>
        <w:t>VI. OBRAČUN I ROKOVI ZA UPLATU DOPRINOS</w:t>
      </w:r>
      <w:r>
        <w:rPr>
          <w:rFonts w:ascii="Roboto" w:hAnsi="Roboto"/>
        </w:rPr>
        <w:t>A</w:t>
      </w:r>
    </w:p>
    <w:p w:rsidR="00000000" w:rsidRDefault="0043647E">
      <w:pPr>
        <w:jc w:val="center"/>
        <w:divId w:val="1923099602"/>
        <w:rPr>
          <w:rFonts w:ascii="Roboto" w:eastAsia="Times New Roman" w:hAnsi="Roboto"/>
          <w:b/>
          <w:bCs/>
        </w:rPr>
      </w:pPr>
      <w:r>
        <w:rPr>
          <w:rFonts w:ascii="Roboto" w:eastAsia="Times New Roman" w:hAnsi="Roboto"/>
          <w:b/>
          <w:bCs/>
        </w:rPr>
        <w:t xml:space="preserve">Član 21 </w:t>
      </w:r>
      <w:r>
        <w:rPr>
          <w:rFonts w:ascii="Tahoma" w:eastAsia="Times New Roman" w:hAnsi="Tahoma" w:cs="Tahoma"/>
          <w:b/>
          <w:bCs/>
        </w:rPr>
        <w:t>﻿</w:t>
      </w:r>
    </w:p>
    <w:p w:rsidR="00000000" w:rsidRDefault="0043647E">
      <w:pPr>
        <w:pStyle w:val="1tekst"/>
        <w:rPr>
          <w:rFonts w:ascii="Roboto" w:hAnsi="Roboto"/>
        </w:rPr>
      </w:pPr>
      <w:r>
        <w:rPr>
          <w:rFonts w:ascii="Roboto" w:hAnsi="Roboto"/>
        </w:rPr>
        <w:t>(1) Doprinos za obveznike iz člana 5 stav 1 tač. 1, 2, 3, 5, 6, 8, 9 i 10, člana 7 stav 1 tač. 1 do 8 i čl. 12, 13 i 16 ovog zakona obračunava i uplaćuje poslodavac, odnosno isplatilac prihoda do 15-og u tekućem za prethodni mjesec.</w:t>
      </w:r>
    </w:p>
    <w:p w:rsidR="00000000" w:rsidRDefault="0043647E">
      <w:pPr>
        <w:pStyle w:val="1tekst"/>
        <w:rPr>
          <w:rFonts w:ascii="Roboto" w:hAnsi="Roboto"/>
        </w:rPr>
      </w:pPr>
      <w:r>
        <w:rPr>
          <w:rFonts w:ascii="Roboto" w:hAnsi="Roboto"/>
        </w:rPr>
        <w:t>(2) Doprino</w:t>
      </w:r>
      <w:r>
        <w:rPr>
          <w:rFonts w:ascii="Roboto" w:hAnsi="Roboto"/>
        </w:rPr>
        <w:t>s za obveznike iz člana 5 stav 1 tačka 7 ovog zakona uplaćuje sam osiguranik do 15-og u mjesecu, po isteku svakog kalendarskog tromjesečja.</w:t>
      </w:r>
    </w:p>
    <w:p w:rsidR="00000000" w:rsidRDefault="0043647E">
      <w:pPr>
        <w:pStyle w:val="1tekst"/>
        <w:rPr>
          <w:rFonts w:ascii="Roboto" w:hAnsi="Roboto"/>
        </w:rPr>
      </w:pPr>
      <w:r>
        <w:rPr>
          <w:rFonts w:ascii="Roboto" w:hAnsi="Roboto"/>
        </w:rPr>
        <w:t>(3) Doprinos za obveznike iz člana 5 stav 1 tačka 11 ovog zakona obračunava i uplaćuje Zavod za zapošljavanje Crne G</w:t>
      </w:r>
      <w:r>
        <w:rPr>
          <w:rFonts w:ascii="Roboto" w:hAnsi="Roboto"/>
        </w:rPr>
        <w:t>ore prilikom isplate naknade.</w:t>
      </w:r>
    </w:p>
    <w:p w:rsidR="00000000" w:rsidRDefault="0043647E">
      <w:pPr>
        <w:pStyle w:val="1tekst"/>
        <w:rPr>
          <w:rFonts w:ascii="Roboto" w:hAnsi="Roboto"/>
        </w:rPr>
      </w:pPr>
      <w:r>
        <w:rPr>
          <w:rFonts w:ascii="Roboto" w:hAnsi="Roboto"/>
        </w:rPr>
        <w:t xml:space="preserve">(4) Doprinos za obveznike iz člana 5 stav 1 tač. 12 i 16, člana 7 stav 1 tačka 9 i člana 16 ovog zakona obračunava i uplaćuje osiguranik, na način kako se obračunava i uplaćuje porez u skladu sa zakonom kojim se uređuje porez </w:t>
      </w:r>
      <w:r>
        <w:rPr>
          <w:rFonts w:ascii="Roboto" w:hAnsi="Roboto"/>
        </w:rPr>
        <w:t>na dohodak fizičkih lica.</w:t>
      </w:r>
    </w:p>
    <w:p w:rsidR="00000000" w:rsidRDefault="0043647E">
      <w:pPr>
        <w:pStyle w:val="1tekst"/>
        <w:rPr>
          <w:rFonts w:ascii="Roboto" w:hAnsi="Roboto"/>
        </w:rPr>
      </w:pPr>
      <w:r>
        <w:rPr>
          <w:rFonts w:ascii="Roboto" w:hAnsi="Roboto"/>
        </w:rPr>
        <w:t>(5) Doprinos za obveznike iz člana 5 stav 1 tač. 4 i 13 ovog zakona obračunava i uplaćuje isplatilac ugovorene naknade do 15-og u tekućem za prethodni mjesec.</w:t>
      </w:r>
    </w:p>
    <w:p w:rsidR="00000000" w:rsidRDefault="0043647E">
      <w:pPr>
        <w:pStyle w:val="1tekst"/>
        <w:rPr>
          <w:rFonts w:ascii="Roboto" w:hAnsi="Roboto"/>
        </w:rPr>
      </w:pPr>
      <w:r>
        <w:rPr>
          <w:rFonts w:ascii="Roboto" w:hAnsi="Roboto"/>
        </w:rPr>
        <w:t>(6) Doprinos za obveznike iz člana 5 stav 1 tačka 14 ovog zakona obraču</w:t>
      </w:r>
      <w:r>
        <w:rPr>
          <w:rFonts w:ascii="Roboto" w:hAnsi="Roboto"/>
        </w:rPr>
        <w:t>nava i uplaćuje vjerska zajednica do 15-og u mjesecu po isteku svakog tromjesečja.</w:t>
      </w:r>
    </w:p>
    <w:p w:rsidR="00000000" w:rsidRDefault="0043647E">
      <w:pPr>
        <w:pStyle w:val="1tekst"/>
        <w:rPr>
          <w:rFonts w:ascii="Roboto" w:hAnsi="Roboto"/>
        </w:rPr>
      </w:pPr>
      <w:r>
        <w:rPr>
          <w:rFonts w:ascii="Roboto" w:hAnsi="Roboto"/>
        </w:rPr>
        <w:t>(7) Ako doprinose za zaposlene u diplomatskom ili konzularnom predstavništvu strane države, u međunarodnoj organizaciji, kancelariji ili organizaciji koja na teritoriji Crne</w:t>
      </w:r>
      <w:r>
        <w:rPr>
          <w:rFonts w:ascii="Roboto" w:hAnsi="Roboto"/>
        </w:rPr>
        <w:t xml:space="preserve"> Gore uživa </w:t>
      </w:r>
      <w:r>
        <w:rPr>
          <w:rFonts w:ascii="Roboto" w:hAnsi="Roboto"/>
        </w:rPr>
        <w:lastRenderedPageBreak/>
        <w:t>diplomatski imunitet, ne obračuna i ne uplati isplatilac ličnih primanja, doprinose iz i na lična primanja je dužan da obračuna i uplati sam zaposleni, u roku od pet dana od dana prijema tih primanja.</w:t>
      </w:r>
    </w:p>
    <w:p w:rsidR="00000000" w:rsidRDefault="0043647E">
      <w:pPr>
        <w:pStyle w:val="1tekst"/>
        <w:rPr>
          <w:rFonts w:ascii="Roboto" w:hAnsi="Roboto"/>
        </w:rPr>
      </w:pPr>
      <w:r>
        <w:rPr>
          <w:rFonts w:ascii="Roboto" w:hAnsi="Roboto"/>
        </w:rPr>
        <w:t>(8) Doprinosi za penzijsko i invalidsko osi</w:t>
      </w:r>
      <w:r>
        <w:rPr>
          <w:rFonts w:ascii="Roboto" w:hAnsi="Roboto"/>
        </w:rPr>
        <w:t>guranje za obveznike poljoprivrednike utvrđuju se rješenjem nadležnog poreskog organa, a uplaćuju se kvartalno do 15-og u mjesecu, po isteku svakog kvartala.</w:t>
      </w:r>
    </w:p>
    <w:p w:rsidR="00000000" w:rsidRDefault="0043647E">
      <w:pPr>
        <w:pStyle w:val="1tekst"/>
        <w:rPr>
          <w:rFonts w:ascii="Roboto" w:hAnsi="Roboto"/>
        </w:rPr>
      </w:pPr>
      <w:r>
        <w:rPr>
          <w:rFonts w:ascii="Roboto" w:hAnsi="Roboto"/>
        </w:rPr>
        <w:t>(9) Bliži način i postupak obračunavanja i plaćanja doprinosa iz stava 1 ovog člana propisuje mini</w:t>
      </w:r>
      <w:r>
        <w:rPr>
          <w:rFonts w:ascii="Roboto" w:hAnsi="Roboto"/>
        </w:rPr>
        <w:t>starstvo nadležno za poslove finansija.</w:t>
      </w:r>
    </w:p>
    <w:p w:rsidR="00000000" w:rsidRDefault="0043647E">
      <w:pPr>
        <w:pStyle w:val="6naslov"/>
        <w:rPr>
          <w:rFonts w:ascii="Roboto" w:hAnsi="Roboto"/>
        </w:rPr>
      </w:pPr>
      <w:r>
        <w:rPr>
          <w:rFonts w:ascii="Roboto" w:hAnsi="Roboto"/>
        </w:rPr>
        <w:t xml:space="preserve">VII. POVRAĆAJ VIŠE PLAĆENOG DOPRINOSA </w:t>
      </w:r>
    </w:p>
    <w:p w:rsidR="00000000" w:rsidRDefault="0043647E">
      <w:pPr>
        <w:jc w:val="center"/>
        <w:divId w:val="1219977391"/>
        <w:rPr>
          <w:rFonts w:ascii="Roboto" w:eastAsia="Times New Roman" w:hAnsi="Roboto"/>
          <w:b/>
          <w:bCs/>
        </w:rPr>
      </w:pPr>
      <w:r>
        <w:rPr>
          <w:rFonts w:ascii="Roboto" w:eastAsia="Times New Roman" w:hAnsi="Roboto"/>
          <w:b/>
          <w:bCs/>
        </w:rPr>
        <w:t xml:space="preserve">Član 22 </w:t>
      </w:r>
      <w:r>
        <w:rPr>
          <w:rFonts w:ascii="Tahoma" w:eastAsia="Times New Roman" w:hAnsi="Tahoma" w:cs="Tahoma"/>
          <w:b/>
          <w:bCs/>
        </w:rPr>
        <w:t>﻿</w:t>
      </w:r>
    </w:p>
    <w:p w:rsidR="00000000" w:rsidRDefault="0043647E">
      <w:pPr>
        <w:pStyle w:val="1tekst"/>
        <w:rPr>
          <w:rFonts w:ascii="Roboto" w:hAnsi="Roboto"/>
        </w:rPr>
      </w:pPr>
      <w:r>
        <w:rPr>
          <w:rFonts w:ascii="Roboto" w:hAnsi="Roboto"/>
        </w:rPr>
        <w:t xml:space="preserve">(1) Obveznik doprinosa koji je sam platio doprinose na obavezno penzijsko i invalidsko osiguranje, odnosno kojem je u njegovo ime i u </w:t>
      </w:r>
      <w:r>
        <w:rPr>
          <w:rFonts w:ascii="Roboto" w:hAnsi="Roboto"/>
        </w:rPr>
        <w:t>njegovu korist plaćen doprinos iz osnovice koja prelazi iznos najviše godišnje osnovice za kalendarsku godinu ima pravo na povraćaj više plaćenog doprinosa za obavezno penzijsko i invalidsko osiguranje.</w:t>
      </w:r>
    </w:p>
    <w:p w:rsidR="00000000" w:rsidRDefault="0043647E">
      <w:pPr>
        <w:pStyle w:val="1tekst"/>
        <w:rPr>
          <w:rFonts w:ascii="Roboto" w:hAnsi="Roboto"/>
        </w:rPr>
      </w:pPr>
      <w:r>
        <w:rPr>
          <w:rFonts w:ascii="Roboto" w:hAnsi="Roboto"/>
        </w:rPr>
        <w:t>(2) Zahtjev za povraćaj više plaćenog doprinosa obvez</w:t>
      </w:r>
      <w:r>
        <w:rPr>
          <w:rFonts w:ascii="Roboto" w:hAnsi="Roboto"/>
        </w:rPr>
        <w:t>nik doprinosa iz stava 1 ovog člana podnosi nadležnom poreskom organu po isteku godine.</w:t>
      </w:r>
    </w:p>
    <w:p w:rsidR="00000000" w:rsidRDefault="0043647E">
      <w:pPr>
        <w:pStyle w:val="1tekst"/>
        <w:rPr>
          <w:rFonts w:ascii="Roboto" w:hAnsi="Roboto"/>
        </w:rPr>
      </w:pPr>
      <w:r>
        <w:rPr>
          <w:rFonts w:ascii="Roboto" w:hAnsi="Roboto"/>
        </w:rPr>
        <w:t>(3) Zahtjev iz stava 2 ovog člana podnosi se do kraja kalendarske godine koja slijedi godini u kojoj je doprinos plaćen.</w:t>
      </w:r>
    </w:p>
    <w:p w:rsidR="00000000" w:rsidRDefault="0043647E">
      <w:pPr>
        <w:pStyle w:val="1tekst"/>
        <w:spacing w:after="240"/>
        <w:rPr>
          <w:rFonts w:ascii="Roboto" w:hAnsi="Roboto"/>
        </w:rPr>
      </w:pPr>
      <w:r>
        <w:rPr>
          <w:rFonts w:ascii="Roboto" w:hAnsi="Roboto"/>
        </w:rPr>
        <w:t>(4) O zahtjevu iz stava 2 ovog člana nadležni p</w:t>
      </w:r>
      <w:r>
        <w:rPr>
          <w:rFonts w:ascii="Roboto" w:hAnsi="Roboto"/>
        </w:rPr>
        <w:t>oreski organ odlučuje rješenjem.</w:t>
      </w:r>
      <w:r>
        <w:rPr>
          <w:rFonts w:ascii="Roboto" w:hAnsi="Roboto"/>
        </w:rPr>
        <w:br/>
      </w:r>
      <w:r>
        <w:rPr>
          <w:rFonts w:ascii="Roboto" w:hAnsi="Roboto"/>
        </w:rPr>
        <w:br/>
      </w:r>
    </w:p>
    <w:p w:rsidR="00000000" w:rsidRDefault="0043647E">
      <w:pPr>
        <w:jc w:val="center"/>
        <w:divId w:val="606885470"/>
        <w:rPr>
          <w:rFonts w:ascii="Roboto" w:eastAsia="Times New Roman" w:hAnsi="Roboto"/>
          <w:b/>
          <w:bCs/>
        </w:rPr>
      </w:pPr>
      <w:r>
        <w:rPr>
          <w:rFonts w:ascii="Roboto" w:eastAsia="Times New Roman" w:hAnsi="Roboto"/>
          <w:b/>
          <w:bCs/>
        </w:rPr>
        <w:t>Član 23</w:t>
      </w:r>
    </w:p>
    <w:p w:rsidR="00000000" w:rsidRDefault="0043647E">
      <w:pPr>
        <w:jc w:val="center"/>
        <w:divId w:val="1337271033"/>
        <w:rPr>
          <w:rFonts w:ascii="Roboto" w:eastAsia="Times New Roman" w:hAnsi="Roboto"/>
          <w:b/>
          <w:bCs/>
        </w:rPr>
      </w:pPr>
      <w:r>
        <w:rPr>
          <w:rFonts w:ascii="Roboto" w:eastAsia="Times New Roman" w:hAnsi="Roboto"/>
          <w:b/>
          <w:bCs/>
        </w:rPr>
        <w:t>- brisan -</w:t>
      </w:r>
    </w:p>
    <w:p w:rsidR="00000000" w:rsidRDefault="0043647E">
      <w:pPr>
        <w:jc w:val="center"/>
        <w:divId w:val="325399986"/>
        <w:rPr>
          <w:rFonts w:ascii="Roboto" w:eastAsia="Times New Roman" w:hAnsi="Roboto"/>
          <w:b/>
          <w:bCs/>
        </w:rPr>
      </w:pPr>
      <w:r>
        <w:rPr>
          <w:rFonts w:ascii="Roboto" w:eastAsia="Times New Roman" w:hAnsi="Roboto"/>
          <w:b/>
          <w:bCs/>
        </w:rPr>
        <w:t>Član 24</w:t>
      </w:r>
    </w:p>
    <w:p w:rsidR="00000000" w:rsidRDefault="0043647E">
      <w:pPr>
        <w:pStyle w:val="1tekst"/>
        <w:rPr>
          <w:rFonts w:ascii="Roboto" w:hAnsi="Roboto"/>
        </w:rPr>
      </w:pPr>
      <w:r>
        <w:rPr>
          <w:rFonts w:ascii="Roboto" w:hAnsi="Roboto"/>
        </w:rPr>
        <w:t>Bliži postupak i način povraćaja više plaćenog doprinosa propisuje ministarstvo nadležno za finansije.</w:t>
      </w:r>
    </w:p>
    <w:p w:rsidR="00000000" w:rsidRDefault="0043647E">
      <w:pPr>
        <w:pStyle w:val="6naslov"/>
        <w:rPr>
          <w:rFonts w:ascii="Roboto" w:hAnsi="Roboto"/>
        </w:rPr>
      </w:pPr>
      <w:r>
        <w:rPr>
          <w:rFonts w:ascii="Roboto" w:hAnsi="Roboto"/>
        </w:rPr>
        <w:t>VIII. KONTROLA OBRA</w:t>
      </w:r>
      <w:r>
        <w:rPr>
          <w:rFonts w:ascii="Roboto" w:hAnsi="Roboto"/>
        </w:rPr>
        <w:t>ČUNAVANjA I PLAĆANjA DOPRINOSA</w:t>
      </w:r>
    </w:p>
    <w:p w:rsidR="00000000" w:rsidRDefault="0043647E">
      <w:pPr>
        <w:jc w:val="center"/>
        <w:divId w:val="201476167"/>
        <w:rPr>
          <w:rFonts w:ascii="Roboto" w:eastAsia="Times New Roman" w:hAnsi="Roboto"/>
          <w:b/>
          <w:bCs/>
        </w:rPr>
      </w:pPr>
      <w:r>
        <w:rPr>
          <w:rFonts w:ascii="Roboto" w:eastAsia="Times New Roman" w:hAnsi="Roboto"/>
          <w:b/>
          <w:bCs/>
        </w:rPr>
        <w:t>Član 25</w:t>
      </w:r>
    </w:p>
    <w:p w:rsidR="00000000" w:rsidRDefault="0043647E">
      <w:pPr>
        <w:pStyle w:val="1tekst"/>
        <w:rPr>
          <w:rFonts w:ascii="Roboto" w:hAnsi="Roboto"/>
        </w:rPr>
      </w:pPr>
      <w:r>
        <w:rPr>
          <w:rFonts w:ascii="Roboto" w:hAnsi="Roboto"/>
        </w:rPr>
        <w:t>U pogledu utvrđivanja, kontrole i naplate doprinosa, rokova, kamate i zastare, osim zastare doprinosa za penzijsko i invalidsko osiguranje, kao i drugih pitanja koja nijesu uređena ovim zakonom, primjenjuje se zakon k</w:t>
      </w:r>
      <w:r>
        <w:rPr>
          <w:rFonts w:ascii="Roboto" w:hAnsi="Roboto"/>
        </w:rPr>
        <w:t>ojim je uređen poreski postupak.</w:t>
      </w:r>
    </w:p>
    <w:p w:rsidR="00000000" w:rsidRDefault="0043647E">
      <w:pPr>
        <w:pStyle w:val="6naslov"/>
        <w:rPr>
          <w:rFonts w:ascii="Roboto" w:hAnsi="Roboto"/>
        </w:rPr>
      </w:pPr>
      <w:r>
        <w:rPr>
          <w:rFonts w:ascii="Roboto" w:hAnsi="Roboto"/>
        </w:rPr>
        <w:t>IH. KAZNENE ODREDBE</w:t>
      </w:r>
    </w:p>
    <w:p w:rsidR="00000000" w:rsidRDefault="0043647E">
      <w:pPr>
        <w:jc w:val="center"/>
        <w:divId w:val="224225538"/>
        <w:rPr>
          <w:rFonts w:ascii="Roboto" w:eastAsia="Times New Roman" w:hAnsi="Roboto"/>
          <w:b/>
          <w:bCs/>
        </w:rPr>
      </w:pPr>
      <w:r>
        <w:rPr>
          <w:rFonts w:ascii="Roboto" w:eastAsia="Times New Roman" w:hAnsi="Roboto"/>
          <w:b/>
          <w:bCs/>
        </w:rPr>
        <w:t xml:space="preserve">Član 26 </w:t>
      </w:r>
      <w:r>
        <w:rPr>
          <w:rFonts w:ascii="Tahoma" w:eastAsia="Times New Roman" w:hAnsi="Tahoma" w:cs="Tahoma"/>
          <w:b/>
          <w:bCs/>
        </w:rPr>
        <w:t>﻿</w:t>
      </w:r>
    </w:p>
    <w:p w:rsidR="00000000" w:rsidRDefault="0043647E">
      <w:pPr>
        <w:pStyle w:val="1tekst"/>
        <w:rPr>
          <w:rFonts w:ascii="Roboto" w:hAnsi="Roboto"/>
        </w:rPr>
      </w:pPr>
      <w:r>
        <w:rPr>
          <w:rFonts w:ascii="Roboto" w:hAnsi="Roboto"/>
        </w:rPr>
        <w:t>(1) Novčanom kaznom od 2.000 eura do 20.000 eura kazniće se za prekršaj pravno lice, ako kao isplatilac prihoda na koje se plaćaju doprinosi za obavezno socijalno osiguranje na prihode ne obra</w:t>
      </w:r>
      <w:r>
        <w:rPr>
          <w:rFonts w:ascii="Roboto" w:hAnsi="Roboto"/>
        </w:rPr>
        <w:t>čuna, netačno obračuna, ne obustavi ili ne uplati doprinose do 15-og u tekućem za prethodni mjesec (član 21 stav 1 i st. 3 do 6).</w:t>
      </w:r>
    </w:p>
    <w:p w:rsidR="00000000" w:rsidRDefault="0043647E">
      <w:pPr>
        <w:pStyle w:val="1tekst"/>
        <w:rPr>
          <w:rFonts w:ascii="Roboto" w:hAnsi="Roboto"/>
        </w:rPr>
      </w:pPr>
      <w:r>
        <w:rPr>
          <w:rFonts w:ascii="Roboto" w:hAnsi="Roboto"/>
        </w:rPr>
        <w:lastRenderedPageBreak/>
        <w:t>(2) Za prekršaj iz stava 1 ovog člana kazniće se i odgovorno lice u pravnom licu, državnom organu, organu državne uprave, odno</w:t>
      </w:r>
      <w:r>
        <w:rPr>
          <w:rFonts w:ascii="Roboto" w:hAnsi="Roboto"/>
        </w:rPr>
        <w:t>sno organu lokalne samouprave i lokalne uprave, novčanom kaznom od 500 eura do 1.000 eura.</w:t>
      </w:r>
    </w:p>
    <w:p w:rsidR="00000000" w:rsidRDefault="0043647E">
      <w:pPr>
        <w:pStyle w:val="1tekst"/>
        <w:rPr>
          <w:rFonts w:ascii="Roboto" w:hAnsi="Roboto"/>
        </w:rPr>
      </w:pPr>
      <w:r>
        <w:rPr>
          <w:rFonts w:ascii="Roboto" w:hAnsi="Roboto"/>
        </w:rPr>
        <w:t>(3) Za prekršaj iz stava 1 ovog člana kazniće se preduzetnik novčanom kaznom od 1.000 eura do 6.000 eura.</w:t>
      </w:r>
    </w:p>
    <w:p w:rsidR="00000000" w:rsidRDefault="0043647E">
      <w:pPr>
        <w:jc w:val="center"/>
        <w:divId w:val="69233246"/>
        <w:rPr>
          <w:rFonts w:ascii="Roboto" w:eastAsia="Times New Roman" w:hAnsi="Roboto"/>
          <w:b/>
          <w:bCs/>
        </w:rPr>
      </w:pPr>
      <w:r>
        <w:rPr>
          <w:rFonts w:ascii="Roboto" w:eastAsia="Times New Roman" w:hAnsi="Roboto"/>
          <w:b/>
          <w:bCs/>
        </w:rPr>
        <w:t xml:space="preserve">Član 27 </w:t>
      </w:r>
      <w:r>
        <w:rPr>
          <w:rFonts w:ascii="Tahoma" w:eastAsia="Times New Roman" w:hAnsi="Tahoma" w:cs="Tahoma"/>
          <w:b/>
          <w:bCs/>
        </w:rPr>
        <w:t>﻿</w:t>
      </w:r>
    </w:p>
    <w:p w:rsidR="00000000" w:rsidRDefault="0043647E">
      <w:pPr>
        <w:pStyle w:val="1tekst"/>
        <w:rPr>
          <w:rFonts w:ascii="Roboto" w:hAnsi="Roboto"/>
        </w:rPr>
      </w:pPr>
      <w:r>
        <w:rPr>
          <w:rFonts w:ascii="Roboto" w:hAnsi="Roboto"/>
        </w:rPr>
        <w:t>Novčanom kaznom od 250 eura do 2.000 eura kaznić</w:t>
      </w:r>
      <w:r>
        <w:rPr>
          <w:rFonts w:ascii="Roboto" w:hAnsi="Roboto"/>
        </w:rPr>
        <w:t>e se za prekršaj obveznik doprinosa - fizičko lice koje ne uplati doprinose za obavezno socijalno osiguranje u propisanom roku (član 21 st. 2, 7 i 8).</w:t>
      </w:r>
    </w:p>
    <w:p w:rsidR="00000000" w:rsidRDefault="0043647E">
      <w:pPr>
        <w:pStyle w:val="6naslov"/>
        <w:rPr>
          <w:rFonts w:ascii="Roboto" w:hAnsi="Roboto"/>
        </w:rPr>
      </w:pPr>
      <w:r>
        <w:rPr>
          <w:rFonts w:ascii="Roboto" w:hAnsi="Roboto"/>
        </w:rPr>
        <w:t>X. PRELAZNE I ZAVRŠNE ODREDBE</w:t>
      </w:r>
    </w:p>
    <w:p w:rsidR="00000000" w:rsidRDefault="0043647E">
      <w:pPr>
        <w:jc w:val="center"/>
        <w:divId w:val="1020395601"/>
        <w:rPr>
          <w:rFonts w:ascii="Roboto" w:eastAsia="Times New Roman" w:hAnsi="Roboto"/>
          <w:b/>
          <w:bCs/>
        </w:rPr>
      </w:pPr>
      <w:r>
        <w:rPr>
          <w:rFonts w:ascii="Roboto" w:eastAsia="Times New Roman" w:hAnsi="Roboto"/>
          <w:b/>
          <w:bCs/>
        </w:rPr>
        <w:t>Član 28</w:t>
      </w:r>
    </w:p>
    <w:p w:rsidR="00000000" w:rsidRDefault="0043647E">
      <w:pPr>
        <w:pStyle w:val="1tekst"/>
        <w:rPr>
          <w:rFonts w:ascii="Roboto" w:hAnsi="Roboto"/>
        </w:rPr>
      </w:pPr>
      <w:r>
        <w:rPr>
          <w:rFonts w:ascii="Roboto" w:hAnsi="Roboto"/>
        </w:rPr>
        <w:t>Izuzetno od čl. 15 i 17 ovog zakona, za 2008. godinu stope doprino</w:t>
      </w:r>
      <w:r>
        <w:rPr>
          <w:rFonts w:ascii="Roboto" w:hAnsi="Roboto"/>
        </w:rPr>
        <w:t>sa:</w:t>
      </w:r>
    </w:p>
    <w:p w:rsidR="00000000" w:rsidRDefault="0043647E">
      <w:pPr>
        <w:pStyle w:val="1tekst"/>
        <w:rPr>
          <w:rFonts w:ascii="Roboto" w:hAnsi="Roboto"/>
        </w:rPr>
      </w:pPr>
      <w:r>
        <w:rPr>
          <w:rFonts w:ascii="Roboto" w:hAnsi="Roboto"/>
        </w:rPr>
        <w:t>1) za penzijsko i invalidsko osiguranje iznose:</w:t>
      </w:r>
    </w:p>
    <w:p w:rsidR="00000000" w:rsidRDefault="0043647E">
      <w:pPr>
        <w:pStyle w:val="1tekst"/>
        <w:rPr>
          <w:rFonts w:ascii="Roboto" w:hAnsi="Roboto"/>
        </w:rPr>
      </w:pPr>
      <w:r>
        <w:rPr>
          <w:rFonts w:ascii="Roboto" w:hAnsi="Roboto"/>
        </w:rPr>
        <w:t>- za obveznike iz člana 5 stav 1 tač. 1, 2, 3, 5, 6, 8, 9 i 10 i čl. 12 i 13 ovog zakona na teret poslodavca 9,0%,</w:t>
      </w:r>
    </w:p>
    <w:p w:rsidR="00000000" w:rsidRDefault="0043647E">
      <w:pPr>
        <w:pStyle w:val="1tekst"/>
        <w:rPr>
          <w:rFonts w:ascii="Roboto" w:hAnsi="Roboto"/>
        </w:rPr>
      </w:pPr>
      <w:r>
        <w:rPr>
          <w:rFonts w:ascii="Roboto" w:hAnsi="Roboto"/>
        </w:rPr>
        <w:t>- za obveznike iz člana 5 stav 1 tač. 4, 7, 12, 13, 14 i 15 ovog zakona na teret osiguran</w:t>
      </w:r>
      <w:r>
        <w:rPr>
          <w:rFonts w:ascii="Roboto" w:hAnsi="Roboto"/>
        </w:rPr>
        <w:t>ika 21,0%;</w:t>
      </w:r>
    </w:p>
    <w:p w:rsidR="00000000" w:rsidRDefault="0043647E">
      <w:pPr>
        <w:pStyle w:val="1tekst"/>
        <w:rPr>
          <w:rFonts w:ascii="Roboto" w:hAnsi="Roboto"/>
        </w:rPr>
      </w:pPr>
      <w:r>
        <w:rPr>
          <w:rFonts w:ascii="Roboto" w:hAnsi="Roboto"/>
        </w:rPr>
        <w:t>- za obveznike iz člana 5 stav 1 tačka 11 ovog zakona na teret isplatioca naknade 21,0%;</w:t>
      </w:r>
    </w:p>
    <w:p w:rsidR="00000000" w:rsidRDefault="0043647E">
      <w:pPr>
        <w:pStyle w:val="1tekst"/>
        <w:rPr>
          <w:rFonts w:ascii="Roboto" w:hAnsi="Roboto"/>
        </w:rPr>
      </w:pPr>
      <w:r>
        <w:rPr>
          <w:rFonts w:ascii="Roboto" w:hAnsi="Roboto"/>
        </w:rPr>
        <w:t>2) za zdravstveno osiguranje iznose:</w:t>
      </w:r>
    </w:p>
    <w:p w:rsidR="00000000" w:rsidRDefault="0043647E">
      <w:pPr>
        <w:pStyle w:val="1tekst"/>
        <w:rPr>
          <w:rFonts w:ascii="Roboto" w:hAnsi="Roboto"/>
        </w:rPr>
      </w:pPr>
      <w:r>
        <w:rPr>
          <w:rFonts w:ascii="Roboto" w:hAnsi="Roboto"/>
        </w:rPr>
        <w:t>- za obveznike iz člana 6 stav 1 tač. 1 do 7, tač. 9, 10, 11 i čl. 12 i 13 ovog zakona na teret poslodavca 5,5% i na te</w:t>
      </w:r>
      <w:r>
        <w:rPr>
          <w:rFonts w:ascii="Roboto" w:hAnsi="Roboto"/>
        </w:rPr>
        <w:t>ret osiguranika 6,5%;</w:t>
      </w:r>
    </w:p>
    <w:p w:rsidR="00000000" w:rsidRDefault="0043647E">
      <w:pPr>
        <w:pStyle w:val="1tekst"/>
        <w:rPr>
          <w:rFonts w:ascii="Roboto" w:hAnsi="Roboto"/>
        </w:rPr>
      </w:pPr>
      <w:r>
        <w:rPr>
          <w:rFonts w:ascii="Roboto" w:hAnsi="Roboto"/>
        </w:rPr>
        <w:t>- za obveznike iz člana 6 stav 1 tač. 8, 12 i 13 ovog zakona na teret osiguranika 12,0%;</w:t>
      </w:r>
    </w:p>
    <w:p w:rsidR="00000000" w:rsidRDefault="0043647E">
      <w:pPr>
        <w:pStyle w:val="1tekst"/>
        <w:rPr>
          <w:rFonts w:ascii="Roboto" w:hAnsi="Roboto"/>
        </w:rPr>
      </w:pPr>
      <w:r>
        <w:rPr>
          <w:rFonts w:ascii="Roboto" w:hAnsi="Roboto"/>
        </w:rPr>
        <w:t>- za obveznike iz člana 6 stav 1 tač. 14, 15, 17, 18 i 22 ovog zakona 6,5%;</w:t>
      </w:r>
    </w:p>
    <w:p w:rsidR="00000000" w:rsidRDefault="0043647E">
      <w:pPr>
        <w:pStyle w:val="1tekst"/>
        <w:rPr>
          <w:rFonts w:ascii="Roboto" w:hAnsi="Roboto"/>
        </w:rPr>
      </w:pPr>
      <w:r>
        <w:rPr>
          <w:rFonts w:ascii="Roboto" w:hAnsi="Roboto"/>
        </w:rPr>
        <w:t>- za obveznike iz člana 6 stav 1 tač. 20, 21 i 23 ovog zakona 12,0%;</w:t>
      </w:r>
    </w:p>
    <w:p w:rsidR="00000000" w:rsidRDefault="0043647E">
      <w:pPr>
        <w:pStyle w:val="1tekst"/>
        <w:rPr>
          <w:rFonts w:ascii="Roboto" w:hAnsi="Roboto"/>
        </w:rPr>
      </w:pPr>
      <w:r>
        <w:rPr>
          <w:rFonts w:ascii="Roboto" w:hAnsi="Roboto"/>
        </w:rPr>
        <w:t>- za zaposlene koji su na neplaćenom odsustvu dužem od 30 dana 12,0%.</w:t>
      </w:r>
    </w:p>
    <w:p w:rsidR="00000000" w:rsidRDefault="0043647E">
      <w:pPr>
        <w:jc w:val="center"/>
        <w:divId w:val="253755543"/>
        <w:rPr>
          <w:rFonts w:ascii="Roboto" w:eastAsia="Times New Roman" w:hAnsi="Roboto"/>
          <w:b/>
          <w:bCs/>
        </w:rPr>
      </w:pPr>
      <w:r>
        <w:rPr>
          <w:rFonts w:ascii="Roboto" w:eastAsia="Times New Roman" w:hAnsi="Roboto"/>
          <w:b/>
          <w:bCs/>
        </w:rPr>
        <w:t>Član 29</w:t>
      </w:r>
    </w:p>
    <w:p w:rsidR="00000000" w:rsidRDefault="0043647E">
      <w:pPr>
        <w:pStyle w:val="1tekst"/>
        <w:rPr>
          <w:rFonts w:ascii="Roboto" w:hAnsi="Roboto"/>
        </w:rPr>
      </w:pPr>
      <w:r>
        <w:rPr>
          <w:rFonts w:ascii="Roboto" w:hAnsi="Roboto"/>
        </w:rPr>
        <w:t>Izuzetno od čl. 15 i 17 ovog zakona, za 2009. godinu stope doprinosa:</w:t>
      </w:r>
    </w:p>
    <w:p w:rsidR="00000000" w:rsidRDefault="0043647E">
      <w:pPr>
        <w:pStyle w:val="1tekst"/>
        <w:rPr>
          <w:rFonts w:ascii="Roboto" w:hAnsi="Roboto"/>
        </w:rPr>
      </w:pPr>
      <w:r>
        <w:rPr>
          <w:rFonts w:ascii="Roboto" w:hAnsi="Roboto"/>
        </w:rPr>
        <w:t>1) za penzijsko i invalidsko osiguranje iznose:</w:t>
      </w:r>
    </w:p>
    <w:p w:rsidR="00000000" w:rsidRDefault="0043647E">
      <w:pPr>
        <w:pStyle w:val="1tekst"/>
        <w:rPr>
          <w:rFonts w:ascii="Roboto" w:hAnsi="Roboto"/>
        </w:rPr>
      </w:pPr>
      <w:r>
        <w:rPr>
          <w:rFonts w:ascii="Roboto" w:hAnsi="Roboto"/>
        </w:rPr>
        <w:t xml:space="preserve">- za obveznike iz člana 5 stav 1 tač. 1, 2, 3, 5, 6, 8, 9 i </w:t>
      </w:r>
      <w:r>
        <w:rPr>
          <w:rFonts w:ascii="Roboto" w:hAnsi="Roboto"/>
        </w:rPr>
        <w:t>10 i čl. 12 i 13 ovog zakona na teret poslodavca 8,5%,</w:t>
      </w:r>
    </w:p>
    <w:p w:rsidR="00000000" w:rsidRDefault="0043647E">
      <w:pPr>
        <w:pStyle w:val="1tekst"/>
        <w:rPr>
          <w:rFonts w:ascii="Roboto" w:hAnsi="Roboto"/>
        </w:rPr>
      </w:pPr>
      <w:r>
        <w:rPr>
          <w:rFonts w:ascii="Roboto" w:hAnsi="Roboto"/>
        </w:rPr>
        <w:t>- za obveznike iz člana 5 stav 1 tač. 4, 7, 12, 13 i 15 ovog zakona na teret osiguranika 20,5%;</w:t>
      </w:r>
    </w:p>
    <w:p w:rsidR="00000000" w:rsidRDefault="0043647E">
      <w:pPr>
        <w:pStyle w:val="1tekst"/>
        <w:rPr>
          <w:rFonts w:ascii="Roboto" w:hAnsi="Roboto"/>
        </w:rPr>
      </w:pPr>
      <w:r>
        <w:rPr>
          <w:rFonts w:ascii="Roboto" w:hAnsi="Roboto"/>
        </w:rPr>
        <w:t>- za obveznike iz člana 5 stav 1 tačka 11 ovog zakona na teret isplatioca naknade 20,5%;</w:t>
      </w:r>
    </w:p>
    <w:p w:rsidR="00000000" w:rsidRDefault="0043647E">
      <w:pPr>
        <w:pStyle w:val="1tekst"/>
        <w:rPr>
          <w:rFonts w:ascii="Roboto" w:hAnsi="Roboto"/>
        </w:rPr>
      </w:pPr>
      <w:r>
        <w:rPr>
          <w:rFonts w:ascii="Roboto" w:hAnsi="Roboto"/>
        </w:rPr>
        <w:t>2) za zdravstven</w:t>
      </w:r>
      <w:r>
        <w:rPr>
          <w:rFonts w:ascii="Roboto" w:hAnsi="Roboto"/>
        </w:rPr>
        <w:t>o osiguranje iznose:</w:t>
      </w:r>
    </w:p>
    <w:p w:rsidR="00000000" w:rsidRDefault="0043647E">
      <w:pPr>
        <w:pStyle w:val="1tekst"/>
        <w:rPr>
          <w:rFonts w:ascii="Roboto" w:hAnsi="Roboto"/>
        </w:rPr>
      </w:pPr>
      <w:r>
        <w:rPr>
          <w:rFonts w:ascii="Roboto" w:hAnsi="Roboto"/>
        </w:rPr>
        <w:t>- za obveznike iz člana 6 stav 1 tač. 1 do 7, tač. 9, 10, 11 i čl. 12 i 13 ovog zakona na teret poslodavca 5,5% i na teret osiguranika 5,0%;</w:t>
      </w:r>
    </w:p>
    <w:p w:rsidR="00000000" w:rsidRDefault="0043647E">
      <w:pPr>
        <w:pStyle w:val="1tekst"/>
        <w:rPr>
          <w:rFonts w:ascii="Roboto" w:hAnsi="Roboto"/>
        </w:rPr>
      </w:pPr>
      <w:r>
        <w:rPr>
          <w:rFonts w:ascii="Roboto" w:hAnsi="Roboto"/>
        </w:rPr>
        <w:t>- za obveznike iz člana 6 stav 1 tač. 8, 12 i 13 ovog zakona na teret osiguranika 10,5%;</w:t>
      </w:r>
    </w:p>
    <w:p w:rsidR="00000000" w:rsidRDefault="0043647E">
      <w:pPr>
        <w:pStyle w:val="1tekst"/>
        <w:rPr>
          <w:rFonts w:ascii="Roboto" w:hAnsi="Roboto"/>
        </w:rPr>
      </w:pPr>
      <w:r>
        <w:rPr>
          <w:rFonts w:ascii="Roboto" w:hAnsi="Roboto"/>
        </w:rPr>
        <w:t xml:space="preserve">- za </w:t>
      </w:r>
      <w:r>
        <w:rPr>
          <w:rFonts w:ascii="Roboto" w:hAnsi="Roboto"/>
        </w:rPr>
        <w:t>obveznike iz člana 6 stav 1 tač. 14, 15, 17, 18 i 22 ovog zakona 5,0%;</w:t>
      </w:r>
    </w:p>
    <w:p w:rsidR="00000000" w:rsidRDefault="0043647E">
      <w:pPr>
        <w:pStyle w:val="1tekst"/>
        <w:rPr>
          <w:rFonts w:ascii="Roboto" w:hAnsi="Roboto"/>
        </w:rPr>
      </w:pPr>
      <w:r>
        <w:rPr>
          <w:rFonts w:ascii="Roboto" w:hAnsi="Roboto"/>
        </w:rPr>
        <w:t>- za obveznike iz člana 6 stav 1 tač. 20 i 23 ovog zakona 10,5%;st. 2, 10, 11 i 12</w:t>
      </w:r>
    </w:p>
    <w:p w:rsidR="00000000" w:rsidRDefault="0043647E">
      <w:pPr>
        <w:pStyle w:val="1tekst"/>
        <w:rPr>
          <w:rFonts w:ascii="Roboto" w:hAnsi="Roboto"/>
        </w:rPr>
      </w:pPr>
      <w:r>
        <w:rPr>
          <w:rFonts w:ascii="Roboto" w:hAnsi="Roboto"/>
        </w:rPr>
        <w:t>- za zaposlene koji su na neplaćenom odsustvu dužem od 30 dana 10,5%.</w:t>
      </w:r>
    </w:p>
    <w:p w:rsidR="00000000" w:rsidRDefault="0043647E">
      <w:pPr>
        <w:jc w:val="center"/>
        <w:divId w:val="1026634970"/>
        <w:rPr>
          <w:rFonts w:ascii="Roboto" w:eastAsia="Times New Roman" w:hAnsi="Roboto"/>
          <w:b/>
          <w:bCs/>
        </w:rPr>
      </w:pPr>
      <w:r>
        <w:rPr>
          <w:rFonts w:ascii="Roboto" w:eastAsia="Times New Roman" w:hAnsi="Roboto"/>
          <w:b/>
          <w:bCs/>
        </w:rPr>
        <w:t>Član 29a</w:t>
      </w:r>
    </w:p>
    <w:p w:rsidR="00000000" w:rsidRDefault="0043647E">
      <w:pPr>
        <w:pStyle w:val="1tekst"/>
        <w:rPr>
          <w:rFonts w:ascii="Roboto" w:hAnsi="Roboto"/>
        </w:rPr>
      </w:pPr>
      <w:r>
        <w:rPr>
          <w:rFonts w:ascii="Roboto" w:hAnsi="Roboto"/>
        </w:rPr>
        <w:lastRenderedPageBreak/>
        <w:t>Obveznik obračunavanja</w:t>
      </w:r>
      <w:r>
        <w:rPr>
          <w:rFonts w:ascii="Roboto" w:hAnsi="Roboto"/>
        </w:rPr>
        <w:t>, odnosno plaćanja doprinosa koji do dana stupanja na snagu ovog zakona, nije obračunao i uplatio doprinose za zdravstveno osiguranje, dužan je da u roku od 45 dana, od dana stupanja na snagu ovog zakona, obračuna i uplati doprinose prema stopama koje su v</w:t>
      </w:r>
      <w:r>
        <w:rPr>
          <w:rFonts w:ascii="Roboto" w:hAnsi="Roboto"/>
        </w:rPr>
        <w:t>ažile na dan obračuna tog doprinosa.</w:t>
      </w:r>
    </w:p>
    <w:p w:rsidR="00000000" w:rsidRDefault="0043647E">
      <w:pPr>
        <w:jc w:val="center"/>
        <w:divId w:val="1310477982"/>
        <w:rPr>
          <w:rFonts w:ascii="Roboto" w:eastAsia="Times New Roman" w:hAnsi="Roboto"/>
          <w:b/>
          <w:bCs/>
        </w:rPr>
      </w:pPr>
      <w:r>
        <w:rPr>
          <w:rFonts w:ascii="Roboto" w:eastAsia="Times New Roman" w:hAnsi="Roboto"/>
          <w:b/>
          <w:bCs/>
        </w:rPr>
        <w:t>Član 29b</w:t>
      </w:r>
    </w:p>
    <w:p w:rsidR="00000000" w:rsidRDefault="0043647E">
      <w:pPr>
        <w:pStyle w:val="1tekst"/>
        <w:rPr>
          <w:rFonts w:ascii="Roboto" w:hAnsi="Roboto"/>
        </w:rPr>
      </w:pPr>
      <w:r>
        <w:rPr>
          <w:rFonts w:ascii="Roboto" w:hAnsi="Roboto"/>
        </w:rPr>
        <w:t>Obveznik doprinosa koji do dana stupanja na snagu ovog zakona nije obračunao, odnosno uplatio doprinos za obavezno socijalno osiguranje na primanja koja se isplaćuju po okončanju postupka mirnog rješavanja rad</w:t>
      </w:r>
      <w:r>
        <w:rPr>
          <w:rFonts w:ascii="Roboto" w:hAnsi="Roboto"/>
        </w:rPr>
        <w:t>nih sporova, prema odluci suda, odnosno sudskog poravnanja, u skladu sa zakonom, dužan je da doprinos na ta primanja obračuna i uplati prilikom isplate tih primanja, po stopi koja je važila na dan kada je to primanje trebalo da bude uplaćeno.</w:t>
      </w:r>
    </w:p>
    <w:p w:rsidR="00000000" w:rsidRDefault="0043647E">
      <w:pPr>
        <w:jc w:val="center"/>
        <w:divId w:val="1377778458"/>
        <w:rPr>
          <w:rFonts w:ascii="Roboto" w:eastAsia="Times New Roman" w:hAnsi="Roboto"/>
          <w:b/>
          <w:bCs/>
        </w:rPr>
      </w:pPr>
      <w:r>
        <w:rPr>
          <w:rFonts w:ascii="Roboto" w:eastAsia="Times New Roman" w:hAnsi="Roboto"/>
          <w:b/>
          <w:bCs/>
        </w:rPr>
        <w:t>Član 30</w:t>
      </w:r>
    </w:p>
    <w:p w:rsidR="00000000" w:rsidRDefault="0043647E">
      <w:pPr>
        <w:pStyle w:val="1tekst"/>
        <w:rPr>
          <w:rFonts w:ascii="Roboto" w:hAnsi="Roboto"/>
        </w:rPr>
      </w:pPr>
      <w:r>
        <w:rPr>
          <w:rFonts w:ascii="Roboto" w:hAnsi="Roboto"/>
        </w:rPr>
        <w:t>Bliž</w:t>
      </w:r>
      <w:r>
        <w:rPr>
          <w:rFonts w:ascii="Roboto" w:hAnsi="Roboto"/>
        </w:rPr>
        <w:t>e propise za primjenu ovog zakona donijeće ministarstvo nadležno za finansije u roku od šest mjeseci od dana stupanja na snagu ovog zakona.</w:t>
      </w:r>
    </w:p>
    <w:p w:rsidR="00000000" w:rsidRDefault="0043647E">
      <w:pPr>
        <w:jc w:val="center"/>
        <w:divId w:val="497815063"/>
        <w:rPr>
          <w:rFonts w:ascii="Roboto" w:eastAsia="Times New Roman" w:hAnsi="Roboto"/>
          <w:b/>
          <w:bCs/>
        </w:rPr>
      </w:pPr>
      <w:r>
        <w:rPr>
          <w:rFonts w:ascii="Roboto" w:eastAsia="Times New Roman" w:hAnsi="Roboto"/>
          <w:b/>
          <w:bCs/>
        </w:rPr>
        <w:t>Član 30a</w:t>
      </w:r>
    </w:p>
    <w:p w:rsidR="00000000" w:rsidRDefault="0043647E">
      <w:pPr>
        <w:pStyle w:val="1tekst"/>
        <w:rPr>
          <w:rFonts w:ascii="Roboto" w:hAnsi="Roboto"/>
        </w:rPr>
      </w:pPr>
      <w:r>
        <w:rPr>
          <w:rFonts w:ascii="Roboto" w:hAnsi="Roboto"/>
        </w:rPr>
        <w:t>Izuzetno za 2009. i 2010. godinu na primanja zaposlenog po osnovu otpremnina ne plaćaju se doprinosi za oba</w:t>
      </w:r>
      <w:r>
        <w:rPr>
          <w:rFonts w:ascii="Roboto" w:hAnsi="Roboto"/>
        </w:rPr>
        <w:t>vezno socijalno osiguranje.</w:t>
      </w:r>
    </w:p>
    <w:p w:rsidR="00000000" w:rsidRDefault="0043647E">
      <w:pPr>
        <w:jc w:val="center"/>
        <w:divId w:val="143131877"/>
        <w:rPr>
          <w:rFonts w:ascii="Roboto" w:eastAsia="Times New Roman" w:hAnsi="Roboto"/>
          <w:b/>
          <w:bCs/>
        </w:rPr>
      </w:pPr>
      <w:r>
        <w:rPr>
          <w:rFonts w:ascii="Roboto" w:eastAsia="Times New Roman" w:hAnsi="Roboto"/>
          <w:b/>
          <w:bCs/>
        </w:rPr>
        <w:t>Član 30b</w:t>
      </w:r>
    </w:p>
    <w:p w:rsidR="00000000" w:rsidRDefault="0043647E">
      <w:pPr>
        <w:pStyle w:val="1tekst"/>
        <w:spacing w:after="240"/>
        <w:rPr>
          <w:rFonts w:ascii="Roboto" w:hAnsi="Roboto"/>
        </w:rPr>
      </w:pPr>
      <w:r>
        <w:rPr>
          <w:rFonts w:ascii="Roboto" w:hAnsi="Roboto"/>
        </w:rPr>
        <w:t>Podzakonski akt iz člana 18c stav 6 ovog zakona donijeće se u roku od 30 dana, od dana stupanja na snagu ovog zakona.</w:t>
      </w:r>
    </w:p>
    <w:p w:rsidR="00000000" w:rsidRDefault="0043647E">
      <w:pPr>
        <w:jc w:val="center"/>
        <w:divId w:val="865093615"/>
        <w:rPr>
          <w:rFonts w:ascii="Roboto" w:eastAsia="Times New Roman" w:hAnsi="Roboto"/>
          <w:b/>
          <w:bCs/>
        </w:rPr>
      </w:pPr>
      <w:r>
        <w:rPr>
          <w:rFonts w:ascii="Roboto" w:eastAsia="Times New Roman" w:hAnsi="Roboto"/>
          <w:b/>
          <w:bCs/>
        </w:rPr>
        <w:t>Član 31</w:t>
      </w:r>
    </w:p>
    <w:p w:rsidR="00000000" w:rsidRDefault="0043647E">
      <w:pPr>
        <w:pStyle w:val="1tekst"/>
        <w:rPr>
          <w:rFonts w:ascii="Roboto" w:hAnsi="Roboto"/>
        </w:rPr>
      </w:pPr>
      <w:r>
        <w:rPr>
          <w:rFonts w:ascii="Roboto" w:hAnsi="Roboto"/>
        </w:rPr>
        <w:t>Do donošenja propisa na osnovu ovlašćenja sadržanih u ovom zakonu primjenjivaće se propisi</w:t>
      </w:r>
      <w:r>
        <w:rPr>
          <w:rFonts w:ascii="Roboto" w:hAnsi="Roboto"/>
        </w:rPr>
        <w:t xml:space="preserve"> donijeti na osnovu Zakona o penzijskom i invalidskom osiguranju ("Službeni list RCG", br. 54/03, 39/04 i 79/04), ukoliko nijesu u suprotnosti sa ovim zakonom.</w:t>
      </w:r>
    </w:p>
    <w:p w:rsidR="00000000" w:rsidRDefault="0043647E">
      <w:pPr>
        <w:jc w:val="center"/>
        <w:divId w:val="229771233"/>
        <w:rPr>
          <w:rFonts w:ascii="Roboto" w:eastAsia="Times New Roman" w:hAnsi="Roboto"/>
          <w:b/>
          <w:bCs/>
        </w:rPr>
      </w:pPr>
      <w:r>
        <w:rPr>
          <w:rFonts w:ascii="Roboto" w:eastAsia="Times New Roman" w:hAnsi="Roboto"/>
          <w:b/>
          <w:bCs/>
        </w:rPr>
        <w:t>Član 31a</w:t>
      </w:r>
    </w:p>
    <w:p w:rsidR="00000000" w:rsidRDefault="0043647E">
      <w:pPr>
        <w:pStyle w:val="1tekst"/>
        <w:spacing w:after="240"/>
        <w:rPr>
          <w:rFonts w:ascii="Roboto" w:hAnsi="Roboto"/>
        </w:rPr>
      </w:pPr>
      <w:r>
        <w:rPr>
          <w:rFonts w:ascii="Roboto" w:hAnsi="Roboto"/>
        </w:rPr>
        <w:t xml:space="preserve">Odredba člana 18c ovog zakona primjenjivaće se do 31. decembra </w:t>
      </w:r>
      <w:r>
        <w:rPr>
          <w:rFonts w:ascii="Roboto" w:hAnsi="Roboto"/>
        </w:rPr>
        <w:t>2023. godine, a pravo na oslobođenje od plaćanja doprinosa za penzijsko i invalidsko osiguranje u skladu sa ovim članom poslodavac može ostvariti od 1. januara 2021. godine.</w:t>
      </w:r>
    </w:p>
    <w:p w:rsidR="00000000" w:rsidRDefault="0043647E">
      <w:pPr>
        <w:jc w:val="center"/>
        <w:divId w:val="799960937"/>
        <w:rPr>
          <w:rFonts w:ascii="Roboto" w:eastAsia="Times New Roman" w:hAnsi="Roboto"/>
          <w:b/>
          <w:bCs/>
        </w:rPr>
      </w:pPr>
      <w:r>
        <w:rPr>
          <w:rFonts w:ascii="Roboto" w:eastAsia="Times New Roman" w:hAnsi="Roboto"/>
          <w:b/>
          <w:bCs/>
        </w:rPr>
        <w:t>Član 32</w:t>
      </w:r>
    </w:p>
    <w:p w:rsidR="00000000" w:rsidRDefault="0043647E">
      <w:pPr>
        <w:pStyle w:val="1tekst"/>
        <w:rPr>
          <w:rFonts w:ascii="Roboto" w:hAnsi="Roboto"/>
        </w:rPr>
      </w:pPr>
      <w:r>
        <w:rPr>
          <w:rFonts w:ascii="Roboto" w:hAnsi="Roboto"/>
        </w:rPr>
        <w:t>Danom početka primjene ovog zakona prestaju da važe:</w:t>
      </w:r>
    </w:p>
    <w:p w:rsidR="00000000" w:rsidRDefault="0043647E">
      <w:pPr>
        <w:pStyle w:val="1tekst"/>
        <w:rPr>
          <w:rFonts w:ascii="Roboto" w:hAnsi="Roboto"/>
        </w:rPr>
      </w:pPr>
      <w:r>
        <w:rPr>
          <w:rFonts w:ascii="Roboto" w:hAnsi="Roboto"/>
        </w:rPr>
        <w:t>1) Odredbe Zakona o</w:t>
      </w:r>
      <w:r>
        <w:rPr>
          <w:rFonts w:ascii="Roboto" w:hAnsi="Roboto"/>
        </w:rPr>
        <w:t xml:space="preserve"> doprinosima za socijalno osiguranje ("Službeni list RCG" br. 32/93, 3/94, 42/94, 13/96 i 45/98), koje se odnose na obveznike, osnovice i stope doprinosa za osiguranje od nezaposlenosti;</w:t>
      </w:r>
    </w:p>
    <w:p w:rsidR="00000000" w:rsidRDefault="0043647E">
      <w:pPr>
        <w:pStyle w:val="1tekst"/>
        <w:rPr>
          <w:rFonts w:ascii="Roboto" w:hAnsi="Roboto"/>
        </w:rPr>
      </w:pPr>
      <w:r>
        <w:rPr>
          <w:rFonts w:ascii="Roboto" w:hAnsi="Roboto"/>
        </w:rPr>
        <w:t>2) Čl. 147 do 164, 166 stav 1, 167, 168, 169, 170, 171, 172, 173, 175</w:t>
      </w:r>
      <w:r>
        <w:rPr>
          <w:rFonts w:ascii="Roboto" w:hAnsi="Roboto"/>
        </w:rPr>
        <w:t>, 188 stav 1 tačka 6, 191, 192 i 209 Zakona o penzijskom i invalidskom osiguranju ("Službeni list RCG" br. 54/03, 39/04 i 79/04);</w:t>
      </w:r>
    </w:p>
    <w:p w:rsidR="00000000" w:rsidRDefault="0043647E">
      <w:pPr>
        <w:pStyle w:val="1tekst"/>
        <w:rPr>
          <w:rFonts w:ascii="Roboto" w:hAnsi="Roboto"/>
        </w:rPr>
      </w:pPr>
      <w:r>
        <w:rPr>
          <w:rFonts w:ascii="Roboto" w:hAnsi="Roboto"/>
        </w:rPr>
        <w:lastRenderedPageBreak/>
        <w:t>3) Čl. 64 do 67 i 69 Zakona o zdravstvenom osiguranju ("Službeni list RCG" broj 39/04).</w:t>
      </w:r>
    </w:p>
    <w:p w:rsidR="00000000" w:rsidRDefault="0043647E">
      <w:pPr>
        <w:jc w:val="center"/>
        <w:divId w:val="813912603"/>
        <w:rPr>
          <w:rFonts w:ascii="Roboto" w:eastAsia="Times New Roman" w:hAnsi="Roboto"/>
          <w:b/>
          <w:bCs/>
        </w:rPr>
      </w:pPr>
      <w:r>
        <w:rPr>
          <w:rFonts w:ascii="Roboto" w:eastAsia="Times New Roman" w:hAnsi="Roboto"/>
          <w:b/>
          <w:bCs/>
        </w:rPr>
        <w:t>Član 32a</w:t>
      </w:r>
    </w:p>
    <w:p w:rsidR="00000000" w:rsidRDefault="0043647E">
      <w:pPr>
        <w:pStyle w:val="1tekst"/>
        <w:rPr>
          <w:rFonts w:ascii="Roboto" w:hAnsi="Roboto"/>
        </w:rPr>
      </w:pPr>
      <w:r>
        <w:rPr>
          <w:rFonts w:ascii="Roboto" w:hAnsi="Roboto"/>
        </w:rPr>
        <w:t>Danom početka primjene ovog z</w:t>
      </w:r>
      <w:r>
        <w:rPr>
          <w:rFonts w:ascii="Roboto" w:hAnsi="Roboto"/>
        </w:rPr>
        <w:t>akona prestaje da važi član 137 Zakona o izmjenama i dopunama zakona kojima su propisane novčane kazne za prekršaje ("Službeni list CG", broj 40/11).</w:t>
      </w:r>
    </w:p>
    <w:p w:rsidR="00000000" w:rsidRDefault="0043647E">
      <w:pPr>
        <w:jc w:val="center"/>
        <w:divId w:val="1988364536"/>
        <w:rPr>
          <w:rFonts w:ascii="Roboto" w:eastAsia="Times New Roman" w:hAnsi="Roboto"/>
          <w:b/>
          <w:bCs/>
        </w:rPr>
      </w:pPr>
      <w:r>
        <w:rPr>
          <w:rFonts w:ascii="Roboto" w:eastAsia="Times New Roman" w:hAnsi="Roboto"/>
          <w:b/>
          <w:bCs/>
        </w:rPr>
        <w:t>Član 32b</w:t>
      </w:r>
    </w:p>
    <w:p w:rsidR="00000000" w:rsidRDefault="0043647E">
      <w:pPr>
        <w:pStyle w:val="1tekst"/>
        <w:rPr>
          <w:rFonts w:ascii="Roboto" w:hAnsi="Roboto"/>
        </w:rPr>
      </w:pPr>
      <w:r>
        <w:rPr>
          <w:rFonts w:ascii="Roboto" w:hAnsi="Roboto"/>
        </w:rPr>
        <w:t>Danom stupanja na snagu ovog zakona prestaje da važi Uredba o olakšicama za plaćanje doprinosa z</w:t>
      </w:r>
      <w:r>
        <w:rPr>
          <w:rFonts w:ascii="Roboto" w:hAnsi="Roboto"/>
        </w:rPr>
        <w:t>a obavezno socijalno osiguranje poljoprivrednika ("Službeni list CG", broj 45/08).</w:t>
      </w:r>
    </w:p>
    <w:p w:rsidR="00000000" w:rsidRDefault="0043647E">
      <w:pPr>
        <w:jc w:val="center"/>
        <w:divId w:val="507016081"/>
        <w:rPr>
          <w:rFonts w:ascii="Roboto" w:eastAsia="Times New Roman" w:hAnsi="Roboto"/>
          <w:b/>
          <w:bCs/>
        </w:rPr>
      </w:pPr>
      <w:r>
        <w:rPr>
          <w:rFonts w:ascii="Roboto" w:eastAsia="Times New Roman" w:hAnsi="Roboto"/>
          <w:b/>
          <w:bCs/>
        </w:rPr>
        <w:t>Član 33</w:t>
      </w:r>
    </w:p>
    <w:p w:rsidR="0043647E" w:rsidRDefault="0043647E">
      <w:pPr>
        <w:pStyle w:val="1tekst"/>
        <w:rPr>
          <w:rFonts w:ascii="Roboto" w:hAnsi="Roboto"/>
        </w:rPr>
      </w:pPr>
      <w:r>
        <w:rPr>
          <w:rFonts w:ascii="Roboto" w:hAnsi="Roboto"/>
        </w:rPr>
        <w:t>Ovaj zakon stupa na snagu osmog dana od dana objavljivanja u "Službenom listu Crne Gore", a primjenjivaće se od 1. januara 2008. godine.</w:t>
      </w:r>
    </w:p>
    <w:sectPr w:rsidR="00436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27FFD"/>
    <w:rsid w:val="00227FFD"/>
    <w:rsid w:val="0043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E34E7-BBF5-4D06-B907-1996B5C9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468">
      <w:marLeft w:val="0"/>
      <w:marRight w:val="0"/>
      <w:marTop w:val="240"/>
      <w:marBottom w:val="240"/>
      <w:divBdr>
        <w:top w:val="none" w:sz="0" w:space="0" w:color="auto"/>
        <w:left w:val="none" w:sz="0" w:space="0" w:color="auto"/>
        <w:bottom w:val="none" w:sz="0" w:space="0" w:color="auto"/>
        <w:right w:val="none" w:sz="0" w:space="0" w:color="auto"/>
      </w:divBdr>
      <w:divsChild>
        <w:div w:id="2080669028">
          <w:marLeft w:val="0"/>
          <w:marRight w:val="0"/>
          <w:marTop w:val="0"/>
          <w:marBottom w:val="0"/>
          <w:divBdr>
            <w:top w:val="none" w:sz="0" w:space="0" w:color="auto"/>
            <w:left w:val="none" w:sz="0" w:space="0" w:color="auto"/>
            <w:bottom w:val="none" w:sz="0" w:space="0" w:color="auto"/>
            <w:right w:val="none" w:sz="0" w:space="0" w:color="auto"/>
          </w:divBdr>
          <w:divsChild>
            <w:div w:id="962540974">
              <w:marLeft w:val="0"/>
              <w:marRight w:val="0"/>
              <w:marTop w:val="0"/>
              <w:marBottom w:val="0"/>
              <w:divBdr>
                <w:top w:val="none" w:sz="0" w:space="0" w:color="auto"/>
                <w:left w:val="none" w:sz="0" w:space="0" w:color="auto"/>
                <w:bottom w:val="none" w:sz="0" w:space="0" w:color="auto"/>
                <w:right w:val="none" w:sz="0" w:space="0" w:color="auto"/>
              </w:divBdr>
              <w:divsChild>
                <w:div w:id="4453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493">
      <w:marLeft w:val="0"/>
      <w:marRight w:val="0"/>
      <w:marTop w:val="240"/>
      <w:marBottom w:val="240"/>
      <w:divBdr>
        <w:top w:val="none" w:sz="0" w:space="0" w:color="auto"/>
        <w:left w:val="none" w:sz="0" w:space="0" w:color="auto"/>
        <w:bottom w:val="none" w:sz="0" w:space="0" w:color="auto"/>
        <w:right w:val="none" w:sz="0" w:space="0" w:color="auto"/>
      </w:divBdr>
      <w:divsChild>
        <w:div w:id="1304694505">
          <w:marLeft w:val="0"/>
          <w:marRight w:val="0"/>
          <w:marTop w:val="0"/>
          <w:marBottom w:val="0"/>
          <w:divBdr>
            <w:top w:val="none" w:sz="0" w:space="0" w:color="auto"/>
            <w:left w:val="none" w:sz="0" w:space="0" w:color="auto"/>
            <w:bottom w:val="none" w:sz="0" w:space="0" w:color="auto"/>
            <w:right w:val="none" w:sz="0" w:space="0" w:color="auto"/>
          </w:divBdr>
          <w:divsChild>
            <w:div w:id="574708871">
              <w:marLeft w:val="0"/>
              <w:marRight w:val="0"/>
              <w:marTop w:val="0"/>
              <w:marBottom w:val="0"/>
              <w:divBdr>
                <w:top w:val="none" w:sz="0" w:space="0" w:color="auto"/>
                <w:left w:val="none" w:sz="0" w:space="0" w:color="auto"/>
                <w:bottom w:val="none" w:sz="0" w:space="0" w:color="auto"/>
                <w:right w:val="none" w:sz="0" w:space="0" w:color="auto"/>
              </w:divBdr>
              <w:divsChild>
                <w:div w:id="19883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369">
      <w:marLeft w:val="0"/>
      <w:marRight w:val="0"/>
      <w:marTop w:val="240"/>
      <w:marBottom w:val="240"/>
      <w:divBdr>
        <w:top w:val="none" w:sz="0" w:space="0" w:color="auto"/>
        <w:left w:val="none" w:sz="0" w:space="0" w:color="auto"/>
        <w:bottom w:val="none" w:sz="0" w:space="0" w:color="auto"/>
        <w:right w:val="none" w:sz="0" w:space="0" w:color="auto"/>
      </w:divBdr>
      <w:divsChild>
        <w:div w:id="1432628377">
          <w:marLeft w:val="0"/>
          <w:marRight w:val="0"/>
          <w:marTop w:val="0"/>
          <w:marBottom w:val="0"/>
          <w:divBdr>
            <w:top w:val="none" w:sz="0" w:space="0" w:color="auto"/>
            <w:left w:val="none" w:sz="0" w:space="0" w:color="auto"/>
            <w:bottom w:val="none" w:sz="0" w:space="0" w:color="auto"/>
            <w:right w:val="none" w:sz="0" w:space="0" w:color="auto"/>
          </w:divBdr>
          <w:divsChild>
            <w:div w:id="642004171">
              <w:marLeft w:val="0"/>
              <w:marRight w:val="0"/>
              <w:marTop w:val="0"/>
              <w:marBottom w:val="0"/>
              <w:divBdr>
                <w:top w:val="none" w:sz="0" w:space="0" w:color="auto"/>
                <w:left w:val="none" w:sz="0" w:space="0" w:color="auto"/>
                <w:bottom w:val="none" w:sz="0" w:space="0" w:color="auto"/>
                <w:right w:val="none" w:sz="0" w:space="0" w:color="auto"/>
              </w:divBdr>
              <w:divsChild>
                <w:div w:id="11299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4123">
      <w:marLeft w:val="0"/>
      <w:marRight w:val="0"/>
      <w:marTop w:val="240"/>
      <w:marBottom w:val="240"/>
      <w:divBdr>
        <w:top w:val="none" w:sz="0" w:space="0" w:color="auto"/>
        <w:left w:val="none" w:sz="0" w:space="0" w:color="auto"/>
        <w:bottom w:val="none" w:sz="0" w:space="0" w:color="auto"/>
        <w:right w:val="none" w:sz="0" w:space="0" w:color="auto"/>
      </w:divBdr>
      <w:divsChild>
        <w:div w:id="1590578458">
          <w:marLeft w:val="0"/>
          <w:marRight w:val="0"/>
          <w:marTop w:val="0"/>
          <w:marBottom w:val="0"/>
          <w:divBdr>
            <w:top w:val="none" w:sz="0" w:space="0" w:color="auto"/>
            <w:left w:val="none" w:sz="0" w:space="0" w:color="auto"/>
            <w:bottom w:val="none" w:sz="0" w:space="0" w:color="auto"/>
            <w:right w:val="none" w:sz="0" w:space="0" w:color="auto"/>
          </w:divBdr>
          <w:divsChild>
            <w:div w:id="289635376">
              <w:marLeft w:val="0"/>
              <w:marRight w:val="0"/>
              <w:marTop w:val="0"/>
              <w:marBottom w:val="0"/>
              <w:divBdr>
                <w:top w:val="none" w:sz="0" w:space="0" w:color="auto"/>
                <w:left w:val="none" w:sz="0" w:space="0" w:color="auto"/>
                <w:bottom w:val="none" w:sz="0" w:space="0" w:color="auto"/>
                <w:right w:val="none" w:sz="0" w:space="0" w:color="auto"/>
              </w:divBdr>
              <w:divsChild>
                <w:div w:id="2242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5994">
      <w:marLeft w:val="0"/>
      <w:marRight w:val="0"/>
      <w:marTop w:val="240"/>
      <w:marBottom w:val="240"/>
      <w:divBdr>
        <w:top w:val="none" w:sz="0" w:space="0" w:color="auto"/>
        <w:left w:val="none" w:sz="0" w:space="0" w:color="auto"/>
        <w:bottom w:val="none" w:sz="0" w:space="0" w:color="auto"/>
        <w:right w:val="none" w:sz="0" w:space="0" w:color="auto"/>
      </w:divBdr>
      <w:divsChild>
        <w:div w:id="116871347">
          <w:marLeft w:val="0"/>
          <w:marRight w:val="0"/>
          <w:marTop w:val="0"/>
          <w:marBottom w:val="0"/>
          <w:divBdr>
            <w:top w:val="none" w:sz="0" w:space="0" w:color="auto"/>
            <w:left w:val="none" w:sz="0" w:space="0" w:color="auto"/>
            <w:bottom w:val="none" w:sz="0" w:space="0" w:color="auto"/>
            <w:right w:val="none" w:sz="0" w:space="0" w:color="auto"/>
          </w:divBdr>
          <w:divsChild>
            <w:div w:id="1554655605">
              <w:marLeft w:val="0"/>
              <w:marRight w:val="0"/>
              <w:marTop w:val="0"/>
              <w:marBottom w:val="0"/>
              <w:divBdr>
                <w:top w:val="none" w:sz="0" w:space="0" w:color="auto"/>
                <w:left w:val="none" w:sz="0" w:space="0" w:color="auto"/>
                <w:bottom w:val="none" w:sz="0" w:space="0" w:color="auto"/>
                <w:right w:val="none" w:sz="0" w:space="0" w:color="auto"/>
              </w:divBdr>
              <w:divsChild>
                <w:div w:id="5273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8154">
      <w:marLeft w:val="0"/>
      <w:marRight w:val="0"/>
      <w:marTop w:val="240"/>
      <w:marBottom w:val="240"/>
      <w:divBdr>
        <w:top w:val="none" w:sz="0" w:space="0" w:color="auto"/>
        <w:left w:val="none" w:sz="0" w:space="0" w:color="auto"/>
        <w:bottom w:val="none" w:sz="0" w:space="0" w:color="auto"/>
        <w:right w:val="none" w:sz="0" w:space="0" w:color="auto"/>
      </w:divBdr>
      <w:divsChild>
        <w:div w:id="1853640513">
          <w:marLeft w:val="0"/>
          <w:marRight w:val="0"/>
          <w:marTop w:val="0"/>
          <w:marBottom w:val="0"/>
          <w:divBdr>
            <w:top w:val="none" w:sz="0" w:space="0" w:color="auto"/>
            <w:left w:val="none" w:sz="0" w:space="0" w:color="auto"/>
            <w:bottom w:val="none" w:sz="0" w:space="0" w:color="auto"/>
            <w:right w:val="none" w:sz="0" w:space="0" w:color="auto"/>
          </w:divBdr>
          <w:divsChild>
            <w:div w:id="324092011">
              <w:marLeft w:val="0"/>
              <w:marRight w:val="0"/>
              <w:marTop w:val="0"/>
              <w:marBottom w:val="0"/>
              <w:divBdr>
                <w:top w:val="none" w:sz="0" w:space="0" w:color="auto"/>
                <w:left w:val="none" w:sz="0" w:space="0" w:color="auto"/>
                <w:bottom w:val="none" w:sz="0" w:space="0" w:color="auto"/>
                <w:right w:val="none" w:sz="0" w:space="0" w:color="auto"/>
              </w:divBdr>
              <w:divsChild>
                <w:div w:id="4978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9463">
      <w:marLeft w:val="0"/>
      <w:marRight w:val="0"/>
      <w:marTop w:val="240"/>
      <w:marBottom w:val="240"/>
      <w:divBdr>
        <w:top w:val="none" w:sz="0" w:space="0" w:color="auto"/>
        <w:left w:val="none" w:sz="0" w:space="0" w:color="auto"/>
        <w:bottom w:val="none" w:sz="0" w:space="0" w:color="auto"/>
        <w:right w:val="none" w:sz="0" w:space="0" w:color="auto"/>
      </w:divBdr>
      <w:divsChild>
        <w:div w:id="1423800552">
          <w:marLeft w:val="0"/>
          <w:marRight w:val="0"/>
          <w:marTop w:val="0"/>
          <w:marBottom w:val="0"/>
          <w:divBdr>
            <w:top w:val="none" w:sz="0" w:space="0" w:color="auto"/>
            <w:left w:val="none" w:sz="0" w:space="0" w:color="auto"/>
            <w:bottom w:val="none" w:sz="0" w:space="0" w:color="auto"/>
            <w:right w:val="none" w:sz="0" w:space="0" w:color="auto"/>
          </w:divBdr>
          <w:divsChild>
            <w:div w:id="1569607544">
              <w:marLeft w:val="0"/>
              <w:marRight w:val="0"/>
              <w:marTop w:val="0"/>
              <w:marBottom w:val="0"/>
              <w:divBdr>
                <w:top w:val="none" w:sz="0" w:space="0" w:color="auto"/>
                <w:left w:val="none" w:sz="0" w:space="0" w:color="auto"/>
                <w:bottom w:val="none" w:sz="0" w:space="0" w:color="auto"/>
                <w:right w:val="none" w:sz="0" w:space="0" w:color="auto"/>
              </w:divBdr>
              <w:divsChild>
                <w:div w:id="2014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7">
      <w:marLeft w:val="0"/>
      <w:marRight w:val="0"/>
      <w:marTop w:val="240"/>
      <w:marBottom w:val="240"/>
      <w:divBdr>
        <w:top w:val="none" w:sz="0" w:space="0" w:color="auto"/>
        <w:left w:val="none" w:sz="0" w:space="0" w:color="auto"/>
        <w:bottom w:val="none" w:sz="0" w:space="0" w:color="auto"/>
        <w:right w:val="none" w:sz="0" w:space="0" w:color="auto"/>
      </w:divBdr>
      <w:divsChild>
        <w:div w:id="476847987">
          <w:marLeft w:val="0"/>
          <w:marRight w:val="0"/>
          <w:marTop w:val="0"/>
          <w:marBottom w:val="0"/>
          <w:divBdr>
            <w:top w:val="none" w:sz="0" w:space="0" w:color="auto"/>
            <w:left w:val="none" w:sz="0" w:space="0" w:color="auto"/>
            <w:bottom w:val="none" w:sz="0" w:space="0" w:color="auto"/>
            <w:right w:val="none" w:sz="0" w:space="0" w:color="auto"/>
          </w:divBdr>
          <w:divsChild>
            <w:div w:id="1876648631">
              <w:marLeft w:val="0"/>
              <w:marRight w:val="0"/>
              <w:marTop w:val="0"/>
              <w:marBottom w:val="0"/>
              <w:divBdr>
                <w:top w:val="none" w:sz="0" w:space="0" w:color="auto"/>
                <w:left w:val="none" w:sz="0" w:space="0" w:color="auto"/>
                <w:bottom w:val="none" w:sz="0" w:space="0" w:color="auto"/>
                <w:right w:val="none" w:sz="0" w:space="0" w:color="auto"/>
              </w:divBdr>
              <w:divsChild>
                <w:div w:id="13777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657007">
      <w:marLeft w:val="0"/>
      <w:marRight w:val="0"/>
      <w:marTop w:val="240"/>
      <w:marBottom w:val="240"/>
      <w:divBdr>
        <w:top w:val="none" w:sz="0" w:space="0" w:color="auto"/>
        <w:left w:val="none" w:sz="0" w:space="0" w:color="auto"/>
        <w:bottom w:val="none" w:sz="0" w:space="0" w:color="auto"/>
        <w:right w:val="none" w:sz="0" w:space="0" w:color="auto"/>
      </w:divBdr>
      <w:divsChild>
        <w:div w:id="597565362">
          <w:marLeft w:val="0"/>
          <w:marRight w:val="0"/>
          <w:marTop w:val="0"/>
          <w:marBottom w:val="0"/>
          <w:divBdr>
            <w:top w:val="none" w:sz="0" w:space="0" w:color="auto"/>
            <w:left w:val="none" w:sz="0" w:space="0" w:color="auto"/>
            <w:bottom w:val="none" w:sz="0" w:space="0" w:color="auto"/>
            <w:right w:val="none" w:sz="0" w:space="0" w:color="auto"/>
          </w:divBdr>
          <w:divsChild>
            <w:div w:id="676883224">
              <w:marLeft w:val="0"/>
              <w:marRight w:val="0"/>
              <w:marTop w:val="0"/>
              <w:marBottom w:val="0"/>
              <w:divBdr>
                <w:top w:val="none" w:sz="0" w:space="0" w:color="auto"/>
                <w:left w:val="none" w:sz="0" w:space="0" w:color="auto"/>
                <w:bottom w:val="none" w:sz="0" w:space="0" w:color="auto"/>
                <w:right w:val="none" w:sz="0" w:space="0" w:color="auto"/>
              </w:divBdr>
              <w:divsChild>
                <w:div w:id="2537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44816">
      <w:marLeft w:val="0"/>
      <w:marRight w:val="0"/>
      <w:marTop w:val="240"/>
      <w:marBottom w:val="240"/>
      <w:divBdr>
        <w:top w:val="none" w:sz="0" w:space="0" w:color="auto"/>
        <w:left w:val="none" w:sz="0" w:space="0" w:color="auto"/>
        <w:bottom w:val="none" w:sz="0" w:space="0" w:color="auto"/>
        <w:right w:val="none" w:sz="0" w:space="0" w:color="auto"/>
      </w:divBdr>
      <w:divsChild>
        <w:div w:id="1427922047">
          <w:marLeft w:val="0"/>
          <w:marRight w:val="0"/>
          <w:marTop w:val="0"/>
          <w:marBottom w:val="0"/>
          <w:divBdr>
            <w:top w:val="none" w:sz="0" w:space="0" w:color="auto"/>
            <w:left w:val="none" w:sz="0" w:space="0" w:color="auto"/>
            <w:bottom w:val="none" w:sz="0" w:space="0" w:color="auto"/>
            <w:right w:val="none" w:sz="0" w:space="0" w:color="auto"/>
          </w:divBdr>
          <w:divsChild>
            <w:div w:id="330105311">
              <w:marLeft w:val="0"/>
              <w:marRight w:val="0"/>
              <w:marTop w:val="0"/>
              <w:marBottom w:val="0"/>
              <w:divBdr>
                <w:top w:val="none" w:sz="0" w:space="0" w:color="auto"/>
                <w:left w:val="none" w:sz="0" w:space="0" w:color="auto"/>
                <w:bottom w:val="none" w:sz="0" w:space="0" w:color="auto"/>
                <w:right w:val="none" w:sz="0" w:space="0" w:color="auto"/>
              </w:divBdr>
              <w:divsChild>
                <w:div w:id="18072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50594">
      <w:marLeft w:val="0"/>
      <w:marRight w:val="0"/>
      <w:marTop w:val="240"/>
      <w:marBottom w:val="240"/>
      <w:divBdr>
        <w:top w:val="none" w:sz="0" w:space="0" w:color="auto"/>
        <w:left w:val="none" w:sz="0" w:space="0" w:color="auto"/>
        <w:bottom w:val="none" w:sz="0" w:space="0" w:color="auto"/>
        <w:right w:val="none" w:sz="0" w:space="0" w:color="auto"/>
      </w:divBdr>
      <w:divsChild>
        <w:div w:id="129059802">
          <w:marLeft w:val="0"/>
          <w:marRight w:val="0"/>
          <w:marTop w:val="0"/>
          <w:marBottom w:val="0"/>
          <w:divBdr>
            <w:top w:val="none" w:sz="0" w:space="0" w:color="auto"/>
            <w:left w:val="none" w:sz="0" w:space="0" w:color="auto"/>
            <w:bottom w:val="none" w:sz="0" w:space="0" w:color="auto"/>
            <w:right w:val="none" w:sz="0" w:space="0" w:color="auto"/>
          </w:divBdr>
          <w:divsChild>
            <w:div w:id="651643319">
              <w:marLeft w:val="0"/>
              <w:marRight w:val="0"/>
              <w:marTop w:val="0"/>
              <w:marBottom w:val="0"/>
              <w:divBdr>
                <w:top w:val="none" w:sz="0" w:space="0" w:color="auto"/>
                <w:left w:val="none" w:sz="0" w:space="0" w:color="auto"/>
                <w:bottom w:val="none" w:sz="0" w:space="0" w:color="auto"/>
                <w:right w:val="none" w:sz="0" w:space="0" w:color="auto"/>
              </w:divBdr>
              <w:divsChild>
                <w:div w:id="8650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19358">
      <w:marLeft w:val="0"/>
      <w:marRight w:val="0"/>
      <w:marTop w:val="240"/>
      <w:marBottom w:val="240"/>
      <w:divBdr>
        <w:top w:val="none" w:sz="0" w:space="0" w:color="auto"/>
        <w:left w:val="none" w:sz="0" w:space="0" w:color="auto"/>
        <w:bottom w:val="none" w:sz="0" w:space="0" w:color="auto"/>
        <w:right w:val="none" w:sz="0" w:space="0" w:color="auto"/>
      </w:divBdr>
      <w:divsChild>
        <w:div w:id="557480292">
          <w:marLeft w:val="0"/>
          <w:marRight w:val="0"/>
          <w:marTop w:val="0"/>
          <w:marBottom w:val="0"/>
          <w:divBdr>
            <w:top w:val="none" w:sz="0" w:space="0" w:color="auto"/>
            <w:left w:val="none" w:sz="0" w:space="0" w:color="auto"/>
            <w:bottom w:val="none" w:sz="0" w:space="0" w:color="auto"/>
            <w:right w:val="none" w:sz="0" w:space="0" w:color="auto"/>
          </w:divBdr>
          <w:divsChild>
            <w:div w:id="2104302705">
              <w:marLeft w:val="0"/>
              <w:marRight w:val="0"/>
              <w:marTop w:val="0"/>
              <w:marBottom w:val="0"/>
              <w:divBdr>
                <w:top w:val="none" w:sz="0" w:space="0" w:color="auto"/>
                <w:left w:val="none" w:sz="0" w:space="0" w:color="auto"/>
                <w:bottom w:val="none" w:sz="0" w:space="0" w:color="auto"/>
                <w:right w:val="none" w:sz="0" w:space="0" w:color="auto"/>
              </w:divBdr>
              <w:divsChild>
                <w:div w:id="81391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56482">
      <w:marLeft w:val="0"/>
      <w:marRight w:val="0"/>
      <w:marTop w:val="240"/>
      <w:marBottom w:val="240"/>
      <w:divBdr>
        <w:top w:val="none" w:sz="0" w:space="0" w:color="auto"/>
        <w:left w:val="none" w:sz="0" w:space="0" w:color="auto"/>
        <w:bottom w:val="none" w:sz="0" w:space="0" w:color="auto"/>
        <w:right w:val="none" w:sz="0" w:space="0" w:color="auto"/>
      </w:divBdr>
      <w:divsChild>
        <w:div w:id="1882132868">
          <w:marLeft w:val="0"/>
          <w:marRight w:val="0"/>
          <w:marTop w:val="0"/>
          <w:marBottom w:val="0"/>
          <w:divBdr>
            <w:top w:val="none" w:sz="0" w:space="0" w:color="auto"/>
            <w:left w:val="none" w:sz="0" w:space="0" w:color="auto"/>
            <w:bottom w:val="none" w:sz="0" w:space="0" w:color="auto"/>
            <w:right w:val="none" w:sz="0" w:space="0" w:color="auto"/>
          </w:divBdr>
          <w:divsChild>
            <w:div w:id="21253438">
              <w:marLeft w:val="0"/>
              <w:marRight w:val="0"/>
              <w:marTop w:val="0"/>
              <w:marBottom w:val="0"/>
              <w:divBdr>
                <w:top w:val="none" w:sz="0" w:space="0" w:color="auto"/>
                <w:left w:val="none" w:sz="0" w:space="0" w:color="auto"/>
                <w:bottom w:val="none" w:sz="0" w:space="0" w:color="auto"/>
                <w:right w:val="none" w:sz="0" w:space="0" w:color="auto"/>
              </w:divBdr>
              <w:divsChild>
                <w:div w:id="89250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87458">
      <w:marLeft w:val="0"/>
      <w:marRight w:val="0"/>
      <w:marTop w:val="240"/>
      <w:marBottom w:val="240"/>
      <w:divBdr>
        <w:top w:val="none" w:sz="0" w:space="0" w:color="auto"/>
        <w:left w:val="none" w:sz="0" w:space="0" w:color="auto"/>
        <w:bottom w:val="none" w:sz="0" w:space="0" w:color="auto"/>
        <w:right w:val="none" w:sz="0" w:space="0" w:color="auto"/>
      </w:divBdr>
      <w:divsChild>
        <w:div w:id="1112750468">
          <w:marLeft w:val="0"/>
          <w:marRight w:val="0"/>
          <w:marTop w:val="0"/>
          <w:marBottom w:val="0"/>
          <w:divBdr>
            <w:top w:val="none" w:sz="0" w:space="0" w:color="auto"/>
            <w:left w:val="none" w:sz="0" w:space="0" w:color="auto"/>
            <w:bottom w:val="none" w:sz="0" w:space="0" w:color="auto"/>
            <w:right w:val="none" w:sz="0" w:space="0" w:color="auto"/>
          </w:divBdr>
          <w:divsChild>
            <w:div w:id="710304460">
              <w:marLeft w:val="0"/>
              <w:marRight w:val="0"/>
              <w:marTop w:val="0"/>
              <w:marBottom w:val="0"/>
              <w:divBdr>
                <w:top w:val="none" w:sz="0" w:space="0" w:color="auto"/>
                <w:left w:val="none" w:sz="0" w:space="0" w:color="auto"/>
                <w:bottom w:val="none" w:sz="0" w:space="0" w:color="auto"/>
                <w:right w:val="none" w:sz="0" w:space="0" w:color="auto"/>
              </w:divBdr>
              <w:divsChild>
                <w:div w:id="3508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47224">
      <w:marLeft w:val="0"/>
      <w:marRight w:val="0"/>
      <w:marTop w:val="240"/>
      <w:marBottom w:val="240"/>
      <w:divBdr>
        <w:top w:val="none" w:sz="0" w:space="0" w:color="auto"/>
        <w:left w:val="none" w:sz="0" w:space="0" w:color="auto"/>
        <w:bottom w:val="none" w:sz="0" w:space="0" w:color="auto"/>
        <w:right w:val="none" w:sz="0" w:space="0" w:color="auto"/>
      </w:divBdr>
      <w:divsChild>
        <w:div w:id="1749156338">
          <w:marLeft w:val="0"/>
          <w:marRight w:val="0"/>
          <w:marTop w:val="0"/>
          <w:marBottom w:val="0"/>
          <w:divBdr>
            <w:top w:val="none" w:sz="0" w:space="0" w:color="auto"/>
            <w:left w:val="none" w:sz="0" w:space="0" w:color="auto"/>
            <w:bottom w:val="none" w:sz="0" w:space="0" w:color="auto"/>
            <w:right w:val="none" w:sz="0" w:space="0" w:color="auto"/>
          </w:divBdr>
          <w:divsChild>
            <w:div w:id="1826361461">
              <w:marLeft w:val="0"/>
              <w:marRight w:val="0"/>
              <w:marTop w:val="0"/>
              <w:marBottom w:val="0"/>
              <w:divBdr>
                <w:top w:val="none" w:sz="0" w:space="0" w:color="auto"/>
                <w:left w:val="none" w:sz="0" w:space="0" w:color="auto"/>
                <w:bottom w:val="none" w:sz="0" w:space="0" w:color="auto"/>
                <w:right w:val="none" w:sz="0" w:space="0" w:color="auto"/>
              </w:divBdr>
              <w:divsChild>
                <w:div w:id="16308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0579">
      <w:marLeft w:val="0"/>
      <w:marRight w:val="0"/>
      <w:marTop w:val="240"/>
      <w:marBottom w:val="240"/>
      <w:divBdr>
        <w:top w:val="none" w:sz="0" w:space="0" w:color="auto"/>
        <w:left w:val="none" w:sz="0" w:space="0" w:color="auto"/>
        <w:bottom w:val="none" w:sz="0" w:space="0" w:color="auto"/>
        <w:right w:val="none" w:sz="0" w:space="0" w:color="auto"/>
      </w:divBdr>
      <w:divsChild>
        <w:div w:id="1686980303">
          <w:marLeft w:val="0"/>
          <w:marRight w:val="0"/>
          <w:marTop w:val="0"/>
          <w:marBottom w:val="0"/>
          <w:divBdr>
            <w:top w:val="none" w:sz="0" w:space="0" w:color="auto"/>
            <w:left w:val="none" w:sz="0" w:space="0" w:color="auto"/>
            <w:bottom w:val="none" w:sz="0" w:space="0" w:color="auto"/>
            <w:right w:val="none" w:sz="0" w:space="0" w:color="auto"/>
          </w:divBdr>
          <w:divsChild>
            <w:div w:id="323706849">
              <w:marLeft w:val="0"/>
              <w:marRight w:val="0"/>
              <w:marTop w:val="0"/>
              <w:marBottom w:val="0"/>
              <w:divBdr>
                <w:top w:val="none" w:sz="0" w:space="0" w:color="auto"/>
                <w:left w:val="none" w:sz="0" w:space="0" w:color="auto"/>
                <w:bottom w:val="none" w:sz="0" w:space="0" w:color="auto"/>
                <w:right w:val="none" w:sz="0" w:space="0" w:color="auto"/>
              </w:divBdr>
              <w:divsChild>
                <w:div w:id="62419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7854">
      <w:marLeft w:val="0"/>
      <w:marRight w:val="0"/>
      <w:marTop w:val="240"/>
      <w:marBottom w:val="240"/>
      <w:divBdr>
        <w:top w:val="none" w:sz="0" w:space="0" w:color="auto"/>
        <w:left w:val="none" w:sz="0" w:space="0" w:color="auto"/>
        <w:bottom w:val="none" w:sz="0" w:space="0" w:color="auto"/>
        <w:right w:val="none" w:sz="0" w:space="0" w:color="auto"/>
      </w:divBdr>
      <w:divsChild>
        <w:div w:id="670566131">
          <w:marLeft w:val="0"/>
          <w:marRight w:val="0"/>
          <w:marTop w:val="0"/>
          <w:marBottom w:val="0"/>
          <w:divBdr>
            <w:top w:val="none" w:sz="0" w:space="0" w:color="auto"/>
            <w:left w:val="none" w:sz="0" w:space="0" w:color="auto"/>
            <w:bottom w:val="none" w:sz="0" w:space="0" w:color="auto"/>
            <w:right w:val="none" w:sz="0" w:space="0" w:color="auto"/>
          </w:divBdr>
          <w:divsChild>
            <w:div w:id="1246380972">
              <w:marLeft w:val="0"/>
              <w:marRight w:val="0"/>
              <w:marTop w:val="0"/>
              <w:marBottom w:val="0"/>
              <w:divBdr>
                <w:top w:val="none" w:sz="0" w:space="0" w:color="auto"/>
                <w:left w:val="none" w:sz="0" w:space="0" w:color="auto"/>
                <w:bottom w:val="none" w:sz="0" w:space="0" w:color="auto"/>
                <w:right w:val="none" w:sz="0" w:space="0" w:color="auto"/>
              </w:divBdr>
              <w:divsChild>
                <w:div w:id="20927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5074">
      <w:marLeft w:val="0"/>
      <w:marRight w:val="0"/>
      <w:marTop w:val="240"/>
      <w:marBottom w:val="240"/>
      <w:divBdr>
        <w:top w:val="none" w:sz="0" w:space="0" w:color="auto"/>
        <w:left w:val="none" w:sz="0" w:space="0" w:color="auto"/>
        <w:bottom w:val="none" w:sz="0" w:space="0" w:color="auto"/>
        <w:right w:val="none" w:sz="0" w:space="0" w:color="auto"/>
      </w:divBdr>
      <w:divsChild>
        <w:div w:id="2044863738">
          <w:marLeft w:val="0"/>
          <w:marRight w:val="0"/>
          <w:marTop w:val="0"/>
          <w:marBottom w:val="0"/>
          <w:divBdr>
            <w:top w:val="none" w:sz="0" w:space="0" w:color="auto"/>
            <w:left w:val="none" w:sz="0" w:space="0" w:color="auto"/>
            <w:bottom w:val="none" w:sz="0" w:space="0" w:color="auto"/>
            <w:right w:val="none" w:sz="0" w:space="0" w:color="auto"/>
          </w:divBdr>
          <w:divsChild>
            <w:div w:id="1398819812">
              <w:marLeft w:val="0"/>
              <w:marRight w:val="0"/>
              <w:marTop w:val="0"/>
              <w:marBottom w:val="0"/>
              <w:divBdr>
                <w:top w:val="none" w:sz="0" w:space="0" w:color="auto"/>
                <w:left w:val="none" w:sz="0" w:space="0" w:color="auto"/>
                <w:bottom w:val="none" w:sz="0" w:space="0" w:color="auto"/>
                <w:right w:val="none" w:sz="0" w:space="0" w:color="auto"/>
              </w:divBdr>
              <w:divsChild>
                <w:div w:id="15228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81392">
      <w:marLeft w:val="0"/>
      <w:marRight w:val="0"/>
      <w:marTop w:val="240"/>
      <w:marBottom w:val="240"/>
      <w:divBdr>
        <w:top w:val="none" w:sz="0" w:space="0" w:color="auto"/>
        <w:left w:val="none" w:sz="0" w:space="0" w:color="auto"/>
        <w:bottom w:val="none" w:sz="0" w:space="0" w:color="auto"/>
        <w:right w:val="none" w:sz="0" w:space="0" w:color="auto"/>
      </w:divBdr>
      <w:divsChild>
        <w:div w:id="787118123">
          <w:marLeft w:val="0"/>
          <w:marRight w:val="0"/>
          <w:marTop w:val="0"/>
          <w:marBottom w:val="0"/>
          <w:divBdr>
            <w:top w:val="none" w:sz="0" w:space="0" w:color="auto"/>
            <w:left w:val="none" w:sz="0" w:space="0" w:color="auto"/>
            <w:bottom w:val="none" w:sz="0" w:space="0" w:color="auto"/>
            <w:right w:val="none" w:sz="0" w:space="0" w:color="auto"/>
          </w:divBdr>
          <w:divsChild>
            <w:div w:id="2116291216">
              <w:marLeft w:val="0"/>
              <w:marRight w:val="0"/>
              <w:marTop w:val="0"/>
              <w:marBottom w:val="0"/>
              <w:divBdr>
                <w:top w:val="none" w:sz="0" w:space="0" w:color="auto"/>
                <w:left w:val="none" w:sz="0" w:space="0" w:color="auto"/>
                <w:bottom w:val="none" w:sz="0" w:space="0" w:color="auto"/>
                <w:right w:val="none" w:sz="0" w:space="0" w:color="auto"/>
              </w:divBdr>
              <w:divsChild>
                <w:div w:id="60688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26946">
      <w:marLeft w:val="0"/>
      <w:marRight w:val="0"/>
      <w:marTop w:val="240"/>
      <w:marBottom w:val="240"/>
      <w:divBdr>
        <w:top w:val="none" w:sz="0" w:space="0" w:color="auto"/>
        <w:left w:val="none" w:sz="0" w:space="0" w:color="auto"/>
        <w:bottom w:val="none" w:sz="0" w:space="0" w:color="auto"/>
        <w:right w:val="none" w:sz="0" w:space="0" w:color="auto"/>
      </w:divBdr>
      <w:divsChild>
        <w:div w:id="242958458">
          <w:marLeft w:val="0"/>
          <w:marRight w:val="0"/>
          <w:marTop w:val="0"/>
          <w:marBottom w:val="0"/>
          <w:divBdr>
            <w:top w:val="none" w:sz="0" w:space="0" w:color="auto"/>
            <w:left w:val="none" w:sz="0" w:space="0" w:color="auto"/>
            <w:bottom w:val="none" w:sz="0" w:space="0" w:color="auto"/>
            <w:right w:val="none" w:sz="0" w:space="0" w:color="auto"/>
          </w:divBdr>
          <w:divsChild>
            <w:div w:id="63266503">
              <w:marLeft w:val="0"/>
              <w:marRight w:val="0"/>
              <w:marTop w:val="0"/>
              <w:marBottom w:val="0"/>
              <w:divBdr>
                <w:top w:val="none" w:sz="0" w:space="0" w:color="auto"/>
                <w:left w:val="none" w:sz="0" w:space="0" w:color="auto"/>
                <w:bottom w:val="none" w:sz="0" w:space="0" w:color="auto"/>
                <w:right w:val="none" w:sz="0" w:space="0" w:color="auto"/>
              </w:divBdr>
              <w:divsChild>
                <w:div w:id="71716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83126">
      <w:marLeft w:val="0"/>
      <w:marRight w:val="0"/>
      <w:marTop w:val="240"/>
      <w:marBottom w:val="240"/>
      <w:divBdr>
        <w:top w:val="none" w:sz="0" w:space="0" w:color="auto"/>
        <w:left w:val="none" w:sz="0" w:space="0" w:color="auto"/>
        <w:bottom w:val="none" w:sz="0" w:space="0" w:color="auto"/>
        <w:right w:val="none" w:sz="0" w:space="0" w:color="auto"/>
      </w:divBdr>
      <w:divsChild>
        <w:div w:id="1707220895">
          <w:marLeft w:val="0"/>
          <w:marRight w:val="0"/>
          <w:marTop w:val="0"/>
          <w:marBottom w:val="0"/>
          <w:divBdr>
            <w:top w:val="none" w:sz="0" w:space="0" w:color="auto"/>
            <w:left w:val="none" w:sz="0" w:space="0" w:color="auto"/>
            <w:bottom w:val="none" w:sz="0" w:space="0" w:color="auto"/>
            <w:right w:val="none" w:sz="0" w:space="0" w:color="auto"/>
          </w:divBdr>
          <w:divsChild>
            <w:div w:id="706301673">
              <w:marLeft w:val="0"/>
              <w:marRight w:val="0"/>
              <w:marTop w:val="0"/>
              <w:marBottom w:val="0"/>
              <w:divBdr>
                <w:top w:val="none" w:sz="0" w:space="0" w:color="auto"/>
                <w:left w:val="none" w:sz="0" w:space="0" w:color="auto"/>
                <w:bottom w:val="none" w:sz="0" w:space="0" w:color="auto"/>
                <w:right w:val="none" w:sz="0" w:space="0" w:color="auto"/>
              </w:divBdr>
              <w:divsChild>
                <w:div w:id="13372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12458">
      <w:marLeft w:val="0"/>
      <w:marRight w:val="0"/>
      <w:marTop w:val="240"/>
      <w:marBottom w:val="240"/>
      <w:divBdr>
        <w:top w:val="none" w:sz="0" w:space="0" w:color="auto"/>
        <w:left w:val="none" w:sz="0" w:space="0" w:color="auto"/>
        <w:bottom w:val="none" w:sz="0" w:space="0" w:color="auto"/>
        <w:right w:val="none" w:sz="0" w:space="0" w:color="auto"/>
      </w:divBdr>
      <w:divsChild>
        <w:div w:id="1479565130">
          <w:marLeft w:val="0"/>
          <w:marRight w:val="0"/>
          <w:marTop w:val="0"/>
          <w:marBottom w:val="0"/>
          <w:divBdr>
            <w:top w:val="none" w:sz="0" w:space="0" w:color="auto"/>
            <w:left w:val="none" w:sz="0" w:space="0" w:color="auto"/>
            <w:bottom w:val="none" w:sz="0" w:space="0" w:color="auto"/>
            <w:right w:val="none" w:sz="0" w:space="0" w:color="auto"/>
          </w:divBdr>
          <w:divsChild>
            <w:div w:id="481239385">
              <w:marLeft w:val="0"/>
              <w:marRight w:val="0"/>
              <w:marTop w:val="0"/>
              <w:marBottom w:val="0"/>
              <w:divBdr>
                <w:top w:val="none" w:sz="0" w:space="0" w:color="auto"/>
                <w:left w:val="none" w:sz="0" w:space="0" w:color="auto"/>
                <w:bottom w:val="none" w:sz="0" w:space="0" w:color="auto"/>
                <w:right w:val="none" w:sz="0" w:space="0" w:color="auto"/>
              </w:divBdr>
              <w:divsChild>
                <w:div w:id="10266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50440">
      <w:marLeft w:val="0"/>
      <w:marRight w:val="0"/>
      <w:marTop w:val="240"/>
      <w:marBottom w:val="240"/>
      <w:divBdr>
        <w:top w:val="none" w:sz="0" w:space="0" w:color="auto"/>
        <w:left w:val="none" w:sz="0" w:space="0" w:color="auto"/>
        <w:bottom w:val="none" w:sz="0" w:space="0" w:color="auto"/>
        <w:right w:val="none" w:sz="0" w:space="0" w:color="auto"/>
      </w:divBdr>
      <w:divsChild>
        <w:div w:id="630284383">
          <w:marLeft w:val="0"/>
          <w:marRight w:val="0"/>
          <w:marTop w:val="0"/>
          <w:marBottom w:val="0"/>
          <w:divBdr>
            <w:top w:val="none" w:sz="0" w:space="0" w:color="auto"/>
            <w:left w:val="none" w:sz="0" w:space="0" w:color="auto"/>
            <w:bottom w:val="none" w:sz="0" w:space="0" w:color="auto"/>
            <w:right w:val="none" w:sz="0" w:space="0" w:color="auto"/>
          </w:divBdr>
          <w:divsChild>
            <w:div w:id="1776292019">
              <w:marLeft w:val="0"/>
              <w:marRight w:val="0"/>
              <w:marTop w:val="0"/>
              <w:marBottom w:val="0"/>
              <w:divBdr>
                <w:top w:val="none" w:sz="0" w:space="0" w:color="auto"/>
                <w:left w:val="none" w:sz="0" w:space="0" w:color="auto"/>
                <w:bottom w:val="none" w:sz="0" w:space="0" w:color="auto"/>
                <w:right w:val="none" w:sz="0" w:space="0" w:color="auto"/>
              </w:divBdr>
              <w:divsChild>
                <w:div w:id="4874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7492">
      <w:marLeft w:val="0"/>
      <w:marRight w:val="0"/>
      <w:marTop w:val="240"/>
      <w:marBottom w:val="240"/>
      <w:divBdr>
        <w:top w:val="none" w:sz="0" w:space="0" w:color="auto"/>
        <w:left w:val="none" w:sz="0" w:space="0" w:color="auto"/>
        <w:bottom w:val="none" w:sz="0" w:space="0" w:color="auto"/>
        <w:right w:val="none" w:sz="0" w:space="0" w:color="auto"/>
      </w:divBdr>
      <w:divsChild>
        <w:div w:id="1714116669">
          <w:marLeft w:val="0"/>
          <w:marRight w:val="0"/>
          <w:marTop w:val="0"/>
          <w:marBottom w:val="0"/>
          <w:divBdr>
            <w:top w:val="none" w:sz="0" w:space="0" w:color="auto"/>
            <w:left w:val="none" w:sz="0" w:space="0" w:color="auto"/>
            <w:bottom w:val="none" w:sz="0" w:space="0" w:color="auto"/>
            <w:right w:val="none" w:sz="0" w:space="0" w:color="auto"/>
          </w:divBdr>
          <w:divsChild>
            <w:div w:id="113184238">
              <w:marLeft w:val="0"/>
              <w:marRight w:val="0"/>
              <w:marTop w:val="0"/>
              <w:marBottom w:val="0"/>
              <w:divBdr>
                <w:top w:val="none" w:sz="0" w:space="0" w:color="auto"/>
                <w:left w:val="none" w:sz="0" w:space="0" w:color="auto"/>
                <w:bottom w:val="none" w:sz="0" w:space="0" w:color="auto"/>
                <w:right w:val="none" w:sz="0" w:space="0" w:color="auto"/>
              </w:divBdr>
              <w:divsChild>
                <w:div w:id="16072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88519">
      <w:marLeft w:val="0"/>
      <w:marRight w:val="0"/>
      <w:marTop w:val="240"/>
      <w:marBottom w:val="240"/>
      <w:divBdr>
        <w:top w:val="none" w:sz="0" w:space="0" w:color="auto"/>
        <w:left w:val="none" w:sz="0" w:space="0" w:color="auto"/>
        <w:bottom w:val="none" w:sz="0" w:space="0" w:color="auto"/>
        <w:right w:val="none" w:sz="0" w:space="0" w:color="auto"/>
      </w:divBdr>
      <w:divsChild>
        <w:div w:id="543256105">
          <w:marLeft w:val="0"/>
          <w:marRight w:val="0"/>
          <w:marTop w:val="0"/>
          <w:marBottom w:val="0"/>
          <w:divBdr>
            <w:top w:val="none" w:sz="0" w:space="0" w:color="auto"/>
            <w:left w:val="none" w:sz="0" w:space="0" w:color="auto"/>
            <w:bottom w:val="none" w:sz="0" w:space="0" w:color="auto"/>
            <w:right w:val="none" w:sz="0" w:space="0" w:color="auto"/>
          </w:divBdr>
          <w:divsChild>
            <w:div w:id="1349062374">
              <w:marLeft w:val="0"/>
              <w:marRight w:val="0"/>
              <w:marTop w:val="0"/>
              <w:marBottom w:val="0"/>
              <w:divBdr>
                <w:top w:val="none" w:sz="0" w:space="0" w:color="auto"/>
                <w:left w:val="none" w:sz="0" w:space="0" w:color="auto"/>
                <w:bottom w:val="none" w:sz="0" w:space="0" w:color="auto"/>
                <w:right w:val="none" w:sz="0" w:space="0" w:color="auto"/>
              </w:divBdr>
              <w:divsChild>
                <w:div w:id="1431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97322">
      <w:marLeft w:val="0"/>
      <w:marRight w:val="0"/>
      <w:marTop w:val="240"/>
      <w:marBottom w:val="240"/>
      <w:divBdr>
        <w:top w:val="none" w:sz="0" w:space="0" w:color="auto"/>
        <w:left w:val="none" w:sz="0" w:space="0" w:color="auto"/>
        <w:bottom w:val="none" w:sz="0" w:space="0" w:color="auto"/>
        <w:right w:val="none" w:sz="0" w:space="0" w:color="auto"/>
      </w:divBdr>
      <w:divsChild>
        <w:div w:id="688146128">
          <w:marLeft w:val="0"/>
          <w:marRight w:val="0"/>
          <w:marTop w:val="0"/>
          <w:marBottom w:val="0"/>
          <w:divBdr>
            <w:top w:val="none" w:sz="0" w:space="0" w:color="auto"/>
            <w:left w:val="none" w:sz="0" w:space="0" w:color="auto"/>
            <w:bottom w:val="none" w:sz="0" w:space="0" w:color="auto"/>
            <w:right w:val="none" w:sz="0" w:space="0" w:color="auto"/>
          </w:divBdr>
          <w:divsChild>
            <w:div w:id="840966914">
              <w:marLeft w:val="0"/>
              <w:marRight w:val="0"/>
              <w:marTop w:val="0"/>
              <w:marBottom w:val="0"/>
              <w:divBdr>
                <w:top w:val="none" w:sz="0" w:space="0" w:color="auto"/>
                <w:left w:val="none" w:sz="0" w:space="0" w:color="auto"/>
                <w:bottom w:val="none" w:sz="0" w:space="0" w:color="auto"/>
                <w:right w:val="none" w:sz="0" w:space="0" w:color="auto"/>
              </w:divBdr>
              <w:divsChild>
                <w:div w:id="200562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94879">
      <w:marLeft w:val="0"/>
      <w:marRight w:val="0"/>
      <w:marTop w:val="240"/>
      <w:marBottom w:val="240"/>
      <w:divBdr>
        <w:top w:val="none" w:sz="0" w:space="0" w:color="auto"/>
        <w:left w:val="none" w:sz="0" w:space="0" w:color="auto"/>
        <w:bottom w:val="none" w:sz="0" w:space="0" w:color="auto"/>
        <w:right w:val="none" w:sz="0" w:space="0" w:color="auto"/>
      </w:divBdr>
      <w:divsChild>
        <w:div w:id="618922723">
          <w:marLeft w:val="0"/>
          <w:marRight w:val="0"/>
          <w:marTop w:val="0"/>
          <w:marBottom w:val="0"/>
          <w:divBdr>
            <w:top w:val="none" w:sz="0" w:space="0" w:color="auto"/>
            <w:left w:val="none" w:sz="0" w:space="0" w:color="auto"/>
            <w:bottom w:val="none" w:sz="0" w:space="0" w:color="auto"/>
            <w:right w:val="none" w:sz="0" w:space="0" w:color="auto"/>
          </w:divBdr>
          <w:divsChild>
            <w:div w:id="1281764603">
              <w:marLeft w:val="0"/>
              <w:marRight w:val="0"/>
              <w:marTop w:val="0"/>
              <w:marBottom w:val="0"/>
              <w:divBdr>
                <w:top w:val="none" w:sz="0" w:space="0" w:color="auto"/>
                <w:left w:val="none" w:sz="0" w:space="0" w:color="auto"/>
                <w:bottom w:val="none" w:sz="0" w:space="0" w:color="auto"/>
                <w:right w:val="none" w:sz="0" w:space="0" w:color="auto"/>
              </w:divBdr>
              <w:divsChild>
                <w:div w:id="2297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9273">
      <w:marLeft w:val="0"/>
      <w:marRight w:val="0"/>
      <w:marTop w:val="240"/>
      <w:marBottom w:val="240"/>
      <w:divBdr>
        <w:top w:val="none" w:sz="0" w:space="0" w:color="auto"/>
        <w:left w:val="none" w:sz="0" w:space="0" w:color="auto"/>
        <w:bottom w:val="none" w:sz="0" w:space="0" w:color="auto"/>
        <w:right w:val="none" w:sz="0" w:space="0" w:color="auto"/>
      </w:divBdr>
      <w:divsChild>
        <w:div w:id="1986157806">
          <w:marLeft w:val="0"/>
          <w:marRight w:val="0"/>
          <w:marTop w:val="0"/>
          <w:marBottom w:val="0"/>
          <w:divBdr>
            <w:top w:val="none" w:sz="0" w:space="0" w:color="auto"/>
            <w:left w:val="none" w:sz="0" w:space="0" w:color="auto"/>
            <w:bottom w:val="none" w:sz="0" w:space="0" w:color="auto"/>
            <w:right w:val="none" w:sz="0" w:space="0" w:color="auto"/>
          </w:divBdr>
          <w:divsChild>
            <w:div w:id="1259170479">
              <w:marLeft w:val="0"/>
              <w:marRight w:val="0"/>
              <w:marTop w:val="0"/>
              <w:marBottom w:val="0"/>
              <w:divBdr>
                <w:top w:val="none" w:sz="0" w:space="0" w:color="auto"/>
                <w:left w:val="none" w:sz="0" w:space="0" w:color="auto"/>
                <w:bottom w:val="none" w:sz="0" w:space="0" w:color="auto"/>
                <w:right w:val="none" w:sz="0" w:space="0" w:color="auto"/>
              </w:divBdr>
              <w:divsChild>
                <w:div w:id="12199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8843">
      <w:marLeft w:val="0"/>
      <w:marRight w:val="0"/>
      <w:marTop w:val="240"/>
      <w:marBottom w:val="240"/>
      <w:divBdr>
        <w:top w:val="none" w:sz="0" w:space="0" w:color="auto"/>
        <w:left w:val="none" w:sz="0" w:space="0" w:color="auto"/>
        <w:bottom w:val="none" w:sz="0" w:space="0" w:color="auto"/>
        <w:right w:val="none" w:sz="0" w:space="0" w:color="auto"/>
      </w:divBdr>
      <w:divsChild>
        <w:div w:id="1038777227">
          <w:marLeft w:val="0"/>
          <w:marRight w:val="0"/>
          <w:marTop w:val="0"/>
          <w:marBottom w:val="0"/>
          <w:divBdr>
            <w:top w:val="none" w:sz="0" w:space="0" w:color="auto"/>
            <w:left w:val="none" w:sz="0" w:space="0" w:color="auto"/>
            <w:bottom w:val="none" w:sz="0" w:space="0" w:color="auto"/>
            <w:right w:val="none" w:sz="0" w:space="0" w:color="auto"/>
          </w:divBdr>
          <w:divsChild>
            <w:div w:id="612134030">
              <w:marLeft w:val="0"/>
              <w:marRight w:val="0"/>
              <w:marTop w:val="0"/>
              <w:marBottom w:val="0"/>
              <w:divBdr>
                <w:top w:val="none" w:sz="0" w:space="0" w:color="auto"/>
                <w:left w:val="none" w:sz="0" w:space="0" w:color="auto"/>
                <w:bottom w:val="none" w:sz="0" w:space="0" w:color="auto"/>
                <w:right w:val="none" w:sz="0" w:space="0" w:color="auto"/>
              </w:divBdr>
              <w:divsChild>
                <w:div w:id="10203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2558">
      <w:marLeft w:val="0"/>
      <w:marRight w:val="0"/>
      <w:marTop w:val="240"/>
      <w:marBottom w:val="240"/>
      <w:divBdr>
        <w:top w:val="none" w:sz="0" w:space="0" w:color="auto"/>
        <w:left w:val="none" w:sz="0" w:space="0" w:color="auto"/>
        <w:bottom w:val="none" w:sz="0" w:space="0" w:color="auto"/>
        <w:right w:val="none" w:sz="0" w:space="0" w:color="auto"/>
      </w:divBdr>
      <w:divsChild>
        <w:div w:id="1105493386">
          <w:marLeft w:val="0"/>
          <w:marRight w:val="0"/>
          <w:marTop w:val="0"/>
          <w:marBottom w:val="0"/>
          <w:divBdr>
            <w:top w:val="none" w:sz="0" w:space="0" w:color="auto"/>
            <w:left w:val="none" w:sz="0" w:space="0" w:color="auto"/>
            <w:bottom w:val="none" w:sz="0" w:space="0" w:color="auto"/>
            <w:right w:val="none" w:sz="0" w:space="0" w:color="auto"/>
          </w:divBdr>
          <w:divsChild>
            <w:div w:id="819274699">
              <w:marLeft w:val="0"/>
              <w:marRight w:val="0"/>
              <w:marTop w:val="0"/>
              <w:marBottom w:val="0"/>
              <w:divBdr>
                <w:top w:val="none" w:sz="0" w:space="0" w:color="auto"/>
                <w:left w:val="none" w:sz="0" w:space="0" w:color="auto"/>
                <w:bottom w:val="none" w:sz="0" w:space="0" w:color="auto"/>
                <w:right w:val="none" w:sz="0" w:space="0" w:color="auto"/>
              </w:divBdr>
              <w:divsChild>
                <w:div w:id="12594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69392">
      <w:marLeft w:val="0"/>
      <w:marRight w:val="0"/>
      <w:marTop w:val="240"/>
      <w:marBottom w:val="240"/>
      <w:divBdr>
        <w:top w:val="none" w:sz="0" w:space="0" w:color="auto"/>
        <w:left w:val="none" w:sz="0" w:space="0" w:color="auto"/>
        <w:bottom w:val="none" w:sz="0" w:space="0" w:color="auto"/>
        <w:right w:val="none" w:sz="0" w:space="0" w:color="auto"/>
      </w:divBdr>
      <w:divsChild>
        <w:div w:id="1661617235">
          <w:marLeft w:val="0"/>
          <w:marRight w:val="0"/>
          <w:marTop w:val="0"/>
          <w:marBottom w:val="0"/>
          <w:divBdr>
            <w:top w:val="none" w:sz="0" w:space="0" w:color="auto"/>
            <w:left w:val="none" w:sz="0" w:space="0" w:color="auto"/>
            <w:bottom w:val="none" w:sz="0" w:space="0" w:color="auto"/>
            <w:right w:val="none" w:sz="0" w:space="0" w:color="auto"/>
          </w:divBdr>
          <w:divsChild>
            <w:div w:id="35669169">
              <w:marLeft w:val="0"/>
              <w:marRight w:val="0"/>
              <w:marTop w:val="0"/>
              <w:marBottom w:val="0"/>
              <w:divBdr>
                <w:top w:val="none" w:sz="0" w:space="0" w:color="auto"/>
                <w:left w:val="none" w:sz="0" w:space="0" w:color="auto"/>
                <w:bottom w:val="none" w:sz="0" w:space="0" w:color="auto"/>
                <w:right w:val="none" w:sz="0" w:space="0" w:color="auto"/>
              </w:divBdr>
              <w:divsChild>
                <w:div w:id="8133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441987">
      <w:marLeft w:val="0"/>
      <w:marRight w:val="0"/>
      <w:marTop w:val="240"/>
      <w:marBottom w:val="240"/>
      <w:divBdr>
        <w:top w:val="none" w:sz="0" w:space="0" w:color="auto"/>
        <w:left w:val="none" w:sz="0" w:space="0" w:color="auto"/>
        <w:bottom w:val="none" w:sz="0" w:space="0" w:color="auto"/>
        <w:right w:val="none" w:sz="0" w:space="0" w:color="auto"/>
      </w:divBdr>
      <w:divsChild>
        <w:div w:id="277297785">
          <w:marLeft w:val="0"/>
          <w:marRight w:val="0"/>
          <w:marTop w:val="0"/>
          <w:marBottom w:val="0"/>
          <w:divBdr>
            <w:top w:val="none" w:sz="0" w:space="0" w:color="auto"/>
            <w:left w:val="none" w:sz="0" w:space="0" w:color="auto"/>
            <w:bottom w:val="none" w:sz="0" w:space="0" w:color="auto"/>
            <w:right w:val="none" w:sz="0" w:space="0" w:color="auto"/>
          </w:divBdr>
          <w:divsChild>
            <w:div w:id="1134907788">
              <w:marLeft w:val="0"/>
              <w:marRight w:val="0"/>
              <w:marTop w:val="0"/>
              <w:marBottom w:val="0"/>
              <w:divBdr>
                <w:top w:val="none" w:sz="0" w:space="0" w:color="auto"/>
                <w:left w:val="none" w:sz="0" w:space="0" w:color="auto"/>
                <w:bottom w:val="none" w:sz="0" w:space="0" w:color="auto"/>
                <w:right w:val="none" w:sz="0" w:space="0" w:color="auto"/>
              </w:divBdr>
              <w:divsChild>
                <w:div w:id="7597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37735">
      <w:marLeft w:val="0"/>
      <w:marRight w:val="0"/>
      <w:marTop w:val="240"/>
      <w:marBottom w:val="240"/>
      <w:divBdr>
        <w:top w:val="none" w:sz="0" w:space="0" w:color="auto"/>
        <w:left w:val="none" w:sz="0" w:space="0" w:color="auto"/>
        <w:bottom w:val="none" w:sz="0" w:space="0" w:color="auto"/>
        <w:right w:val="none" w:sz="0" w:space="0" w:color="auto"/>
      </w:divBdr>
      <w:divsChild>
        <w:div w:id="1215388420">
          <w:marLeft w:val="0"/>
          <w:marRight w:val="0"/>
          <w:marTop w:val="0"/>
          <w:marBottom w:val="0"/>
          <w:divBdr>
            <w:top w:val="none" w:sz="0" w:space="0" w:color="auto"/>
            <w:left w:val="none" w:sz="0" w:space="0" w:color="auto"/>
            <w:bottom w:val="none" w:sz="0" w:space="0" w:color="auto"/>
            <w:right w:val="none" w:sz="0" w:space="0" w:color="auto"/>
          </w:divBdr>
          <w:divsChild>
            <w:div w:id="1950970176">
              <w:marLeft w:val="0"/>
              <w:marRight w:val="0"/>
              <w:marTop w:val="0"/>
              <w:marBottom w:val="0"/>
              <w:divBdr>
                <w:top w:val="none" w:sz="0" w:space="0" w:color="auto"/>
                <w:left w:val="none" w:sz="0" w:space="0" w:color="auto"/>
                <w:bottom w:val="none" w:sz="0" w:space="0" w:color="auto"/>
                <w:right w:val="none" w:sz="0" w:space="0" w:color="auto"/>
              </w:divBdr>
              <w:divsChild>
                <w:div w:id="3253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82226">
      <w:marLeft w:val="0"/>
      <w:marRight w:val="0"/>
      <w:marTop w:val="240"/>
      <w:marBottom w:val="240"/>
      <w:divBdr>
        <w:top w:val="none" w:sz="0" w:space="0" w:color="auto"/>
        <w:left w:val="none" w:sz="0" w:space="0" w:color="auto"/>
        <w:bottom w:val="none" w:sz="0" w:space="0" w:color="auto"/>
        <w:right w:val="none" w:sz="0" w:space="0" w:color="auto"/>
      </w:divBdr>
      <w:divsChild>
        <w:div w:id="1259410759">
          <w:marLeft w:val="0"/>
          <w:marRight w:val="0"/>
          <w:marTop w:val="0"/>
          <w:marBottom w:val="0"/>
          <w:divBdr>
            <w:top w:val="none" w:sz="0" w:space="0" w:color="auto"/>
            <w:left w:val="none" w:sz="0" w:space="0" w:color="auto"/>
            <w:bottom w:val="none" w:sz="0" w:space="0" w:color="auto"/>
            <w:right w:val="none" w:sz="0" w:space="0" w:color="auto"/>
          </w:divBdr>
          <w:divsChild>
            <w:div w:id="477187566">
              <w:marLeft w:val="0"/>
              <w:marRight w:val="0"/>
              <w:marTop w:val="0"/>
              <w:marBottom w:val="0"/>
              <w:divBdr>
                <w:top w:val="none" w:sz="0" w:space="0" w:color="auto"/>
                <w:left w:val="none" w:sz="0" w:space="0" w:color="auto"/>
                <w:bottom w:val="none" w:sz="0" w:space="0" w:color="auto"/>
                <w:right w:val="none" w:sz="0" w:space="0" w:color="auto"/>
              </w:divBdr>
              <w:divsChild>
                <w:div w:id="131047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82416">
      <w:marLeft w:val="0"/>
      <w:marRight w:val="0"/>
      <w:marTop w:val="240"/>
      <w:marBottom w:val="240"/>
      <w:divBdr>
        <w:top w:val="none" w:sz="0" w:space="0" w:color="auto"/>
        <w:left w:val="none" w:sz="0" w:space="0" w:color="auto"/>
        <w:bottom w:val="none" w:sz="0" w:space="0" w:color="auto"/>
        <w:right w:val="none" w:sz="0" w:space="0" w:color="auto"/>
      </w:divBdr>
      <w:divsChild>
        <w:div w:id="2094157201">
          <w:marLeft w:val="0"/>
          <w:marRight w:val="0"/>
          <w:marTop w:val="0"/>
          <w:marBottom w:val="0"/>
          <w:divBdr>
            <w:top w:val="none" w:sz="0" w:space="0" w:color="auto"/>
            <w:left w:val="none" w:sz="0" w:space="0" w:color="auto"/>
            <w:bottom w:val="none" w:sz="0" w:space="0" w:color="auto"/>
            <w:right w:val="none" w:sz="0" w:space="0" w:color="auto"/>
          </w:divBdr>
          <w:divsChild>
            <w:div w:id="346831109">
              <w:marLeft w:val="0"/>
              <w:marRight w:val="0"/>
              <w:marTop w:val="0"/>
              <w:marBottom w:val="0"/>
              <w:divBdr>
                <w:top w:val="none" w:sz="0" w:space="0" w:color="auto"/>
                <w:left w:val="none" w:sz="0" w:space="0" w:color="auto"/>
                <w:bottom w:val="none" w:sz="0" w:space="0" w:color="auto"/>
                <w:right w:val="none" w:sz="0" w:space="0" w:color="auto"/>
              </w:divBdr>
              <w:divsChild>
                <w:div w:id="1640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09225">
      <w:marLeft w:val="0"/>
      <w:marRight w:val="0"/>
      <w:marTop w:val="240"/>
      <w:marBottom w:val="240"/>
      <w:divBdr>
        <w:top w:val="none" w:sz="0" w:space="0" w:color="auto"/>
        <w:left w:val="none" w:sz="0" w:space="0" w:color="auto"/>
        <w:bottom w:val="none" w:sz="0" w:space="0" w:color="auto"/>
        <w:right w:val="none" w:sz="0" w:space="0" w:color="auto"/>
      </w:divBdr>
      <w:divsChild>
        <w:div w:id="1009718506">
          <w:marLeft w:val="0"/>
          <w:marRight w:val="0"/>
          <w:marTop w:val="0"/>
          <w:marBottom w:val="0"/>
          <w:divBdr>
            <w:top w:val="none" w:sz="0" w:space="0" w:color="auto"/>
            <w:left w:val="none" w:sz="0" w:space="0" w:color="auto"/>
            <w:bottom w:val="none" w:sz="0" w:space="0" w:color="auto"/>
            <w:right w:val="none" w:sz="0" w:space="0" w:color="auto"/>
          </w:divBdr>
          <w:divsChild>
            <w:div w:id="1206140847">
              <w:marLeft w:val="0"/>
              <w:marRight w:val="0"/>
              <w:marTop w:val="0"/>
              <w:marBottom w:val="0"/>
              <w:divBdr>
                <w:top w:val="none" w:sz="0" w:space="0" w:color="auto"/>
                <w:left w:val="none" w:sz="0" w:space="0" w:color="auto"/>
                <w:bottom w:val="none" w:sz="0" w:space="0" w:color="auto"/>
                <w:right w:val="none" w:sz="0" w:space="0" w:color="auto"/>
              </w:divBdr>
              <w:divsChild>
                <w:div w:id="197375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6920">
      <w:marLeft w:val="0"/>
      <w:marRight w:val="0"/>
      <w:marTop w:val="240"/>
      <w:marBottom w:val="240"/>
      <w:divBdr>
        <w:top w:val="none" w:sz="0" w:space="0" w:color="auto"/>
        <w:left w:val="none" w:sz="0" w:space="0" w:color="auto"/>
        <w:bottom w:val="none" w:sz="0" w:space="0" w:color="auto"/>
        <w:right w:val="none" w:sz="0" w:space="0" w:color="auto"/>
      </w:divBdr>
      <w:divsChild>
        <w:div w:id="250242477">
          <w:marLeft w:val="0"/>
          <w:marRight w:val="0"/>
          <w:marTop w:val="0"/>
          <w:marBottom w:val="0"/>
          <w:divBdr>
            <w:top w:val="none" w:sz="0" w:space="0" w:color="auto"/>
            <w:left w:val="none" w:sz="0" w:space="0" w:color="auto"/>
            <w:bottom w:val="none" w:sz="0" w:space="0" w:color="auto"/>
            <w:right w:val="none" w:sz="0" w:space="0" w:color="auto"/>
          </w:divBdr>
          <w:divsChild>
            <w:div w:id="990524563">
              <w:marLeft w:val="0"/>
              <w:marRight w:val="0"/>
              <w:marTop w:val="0"/>
              <w:marBottom w:val="0"/>
              <w:divBdr>
                <w:top w:val="none" w:sz="0" w:space="0" w:color="auto"/>
                <w:left w:val="none" w:sz="0" w:space="0" w:color="auto"/>
                <w:bottom w:val="none" w:sz="0" w:space="0" w:color="auto"/>
                <w:right w:val="none" w:sz="0" w:space="0" w:color="auto"/>
              </w:divBdr>
              <w:divsChild>
                <w:div w:id="17008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6105">
      <w:marLeft w:val="0"/>
      <w:marRight w:val="0"/>
      <w:marTop w:val="240"/>
      <w:marBottom w:val="240"/>
      <w:divBdr>
        <w:top w:val="none" w:sz="0" w:space="0" w:color="auto"/>
        <w:left w:val="none" w:sz="0" w:space="0" w:color="auto"/>
        <w:bottom w:val="none" w:sz="0" w:space="0" w:color="auto"/>
        <w:right w:val="none" w:sz="0" w:space="0" w:color="auto"/>
      </w:divBdr>
      <w:divsChild>
        <w:div w:id="573899755">
          <w:marLeft w:val="0"/>
          <w:marRight w:val="0"/>
          <w:marTop w:val="0"/>
          <w:marBottom w:val="0"/>
          <w:divBdr>
            <w:top w:val="none" w:sz="0" w:space="0" w:color="auto"/>
            <w:left w:val="none" w:sz="0" w:space="0" w:color="auto"/>
            <w:bottom w:val="none" w:sz="0" w:space="0" w:color="auto"/>
            <w:right w:val="none" w:sz="0" w:space="0" w:color="auto"/>
          </w:divBdr>
          <w:divsChild>
            <w:div w:id="574511061">
              <w:marLeft w:val="0"/>
              <w:marRight w:val="0"/>
              <w:marTop w:val="0"/>
              <w:marBottom w:val="0"/>
              <w:divBdr>
                <w:top w:val="none" w:sz="0" w:space="0" w:color="auto"/>
                <w:left w:val="none" w:sz="0" w:space="0" w:color="auto"/>
                <w:bottom w:val="none" w:sz="0" w:space="0" w:color="auto"/>
                <w:right w:val="none" w:sz="0" w:space="0" w:color="auto"/>
              </w:divBdr>
              <w:divsChild>
                <w:div w:id="7762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35212">
      <w:marLeft w:val="0"/>
      <w:marRight w:val="0"/>
      <w:marTop w:val="240"/>
      <w:marBottom w:val="240"/>
      <w:divBdr>
        <w:top w:val="none" w:sz="0" w:space="0" w:color="auto"/>
        <w:left w:val="none" w:sz="0" w:space="0" w:color="auto"/>
        <w:bottom w:val="none" w:sz="0" w:space="0" w:color="auto"/>
        <w:right w:val="none" w:sz="0" w:space="0" w:color="auto"/>
      </w:divBdr>
      <w:divsChild>
        <w:div w:id="959382497">
          <w:marLeft w:val="0"/>
          <w:marRight w:val="0"/>
          <w:marTop w:val="0"/>
          <w:marBottom w:val="0"/>
          <w:divBdr>
            <w:top w:val="none" w:sz="0" w:space="0" w:color="auto"/>
            <w:left w:val="none" w:sz="0" w:space="0" w:color="auto"/>
            <w:bottom w:val="none" w:sz="0" w:space="0" w:color="auto"/>
            <w:right w:val="none" w:sz="0" w:space="0" w:color="auto"/>
          </w:divBdr>
          <w:divsChild>
            <w:div w:id="1003168351">
              <w:marLeft w:val="0"/>
              <w:marRight w:val="0"/>
              <w:marTop w:val="0"/>
              <w:marBottom w:val="0"/>
              <w:divBdr>
                <w:top w:val="none" w:sz="0" w:space="0" w:color="auto"/>
                <w:left w:val="none" w:sz="0" w:space="0" w:color="auto"/>
                <w:bottom w:val="none" w:sz="0" w:space="0" w:color="auto"/>
                <w:right w:val="none" w:sz="0" w:space="0" w:color="auto"/>
              </w:divBdr>
              <w:divsChild>
                <w:div w:id="19230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1769">
      <w:marLeft w:val="0"/>
      <w:marRight w:val="0"/>
      <w:marTop w:val="240"/>
      <w:marBottom w:val="240"/>
      <w:divBdr>
        <w:top w:val="none" w:sz="0" w:space="0" w:color="auto"/>
        <w:left w:val="none" w:sz="0" w:space="0" w:color="auto"/>
        <w:bottom w:val="none" w:sz="0" w:space="0" w:color="auto"/>
        <w:right w:val="none" w:sz="0" w:space="0" w:color="auto"/>
      </w:divBdr>
      <w:divsChild>
        <w:div w:id="318926211">
          <w:marLeft w:val="0"/>
          <w:marRight w:val="0"/>
          <w:marTop w:val="0"/>
          <w:marBottom w:val="0"/>
          <w:divBdr>
            <w:top w:val="none" w:sz="0" w:space="0" w:color="auto"/>
            <w:left w:val="none" w:sz="0" w:space="0" w:color="auto"/>
            <w:bottom w:val="none" w:sz="0" w:space="0" w:color="auto"/>
            <w:right w:val="none" w:sz="0" w:space="0" w:color="auto"/>
          </w:divBdr>
          <w:divsChild>
            <w:div w:id="1527865842">
              <w:marLeft w:val="0"/>
              <w:marRight w:val="0"/>
              <w:marTop w:val="0"/>
              <w:marBottom w:val="0"/>
              <w:divBdr>
                <w:top w:val="none" w:sz="0" w:space="0" w:color="auto"/>
                <w:left w:val="none" w:sz="0" w:space="0" w:color="auto"/>
                <w:bottom w:val="none" w:sz="0" w:space="0" w:color="auto"/>
                <w:right w:val="none" w:sz="0" w:space="0" w:color="auto"/>
              </w:divBdr>
              <w:divsChild>
                <w:div w:id="17572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10348">
      <w:marLeft w:val="0"/>
      <w:marRight w:val="0"/>
      <w:marTop w:val="240"/>
      <w:marBottom w:val="240"/>
      <w:divBdr>
        <w:top w:val="none" w:sz="0" w:space="0" w:color="auto"/>
        <w:left w:val="none" w:sz="0" w:space="0" w:color="auto"/>
        <w:bottom w:val="none" w:sz="0" w:space="0" w:color="auto"/>
        <w:right w:val="none" w:sz="0" w:space="0" w:color="auto"/>
      </w:divBdr>
      <w:divsChild>
        <w:div w:id="1733846473">
          <w:marLeft w:val="0"/>
          <w:marRight w:val="0"/>
          <w:marTop w:val="0"/>
          <w:marBottom w:val="0"/>
          <w:divBdr>
            <w:top w:val="none" w:sz="0" w:space="0" w:color="auto"/>
            <w:left w:val="none" w:sz="0" w:space="0" w:color="auto"/>
            <w:bottom w:val="none" w:sz="0" w:space="0" w:color="auto"/>
            <w:right w:val="none" w:sz="0" w:space="0" w:color="auto"/>
          </w:divBdr>
          <w:divsChild>
            <w:div w:id="662859763">
              <w:marLeft w:val="0"/>
              <w:marRight w:val="0"/>
              <w:marTop w:val="0"/>
              <w:marBottom w:val="0"/>
              <w:divBdr>
                <w:top w:val="none" w:sz="0" w:space="0" w:color="auto"/>
                <w:left w:val="none" w:sz="0" w:space="0" w:color="auto"/>
                <w:bottom w:val="none" w:sz="0" w:space="0" w:color="auto"/>
                <w:right w:val="none" w:sz="0" w:space="0" w:color="auto"/>
              </w:divBdr>
              <w:divsChild>
                <w:div w:id="5070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50699">
      <w:marLeft w:val="0"/>
      <w:marRight w:val="0"/>
      <w:marTop w:val="240"/>
      <w:marBottom w:val="240"/>
      <w:divBdr>
        <w:top w:val="none" w:sz="0" w:space="0" w:color="auto"/>
        <w:left w:val="none" w:sz="0" w:space="0" w:color="auto"/>
        <w:bottom w:val="none" w:sz="0" w:space="0" w:color="auto"/>
        <w:right w:val="none" w:sz="0" w:space="0" w:color="auto"/>
      </w:divBdr>
      <w:divsChild>
        <w:div w:id="1090085380">
          <w:marLeft w:val="0"/>
          <w:marRight w:val="0"/>
          <w:marTop w:val="0"/>
          <w:marBottom w:val="0"/>
          <w:divBdr>
            <w:top w:val="none" w:sz="0" w:space="0" w:color="auto"/>
            <w:left w:val="none" w:sz="0" w:space="0" w:color="auto"/>
            <w:bottom w:val="none" w:sz="0" w:space="0" w:color="auto"/>
            <w:right w:val="none" w:sz="0" w:space="0" w:color="auto"/>
          </w:divBdr>
          <w:divsChild>
            <w:div w:id="1170484759">
              <w:marLeft w:val="0"/>
              <w:marRight w:val="0"/>
              <w:marTop w:val="0"/>
              <w:marBottom w:val="0"/>
              <w:divBdr>
                <w:top w:val="none" w:sz="0" w:space="0" w:color="auto"/>
                <w:left w:val="none" w:sz="0" w:space="0" w:color="auto"/>
                <w:bottom w:val="none" w:sz="0" w:space="0" w:color="auto"/>
                <w:right w:val="none" w:sz="0" w:space="0" w:color="auto"/>
              </w:divBdr>
              <w:divsChild>
                <w:div w:id="83769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24085">
      <w:marLeft w:val="0"/>
      <w:marRight w:val="0"/>
      <w:marTop w:val="240"/>
      <w:marBottom w:val="240"/>
      <w:divBdr>
        <w:top w:val="none" w:sz="0" w:space="0" w:color="auto"/>
        <w:left w:val="none" w:sz="0" w:space="0" w:color="auto"/>
        <w:bottom w:val="none" w:sz="0" w:space="0" w:color="auto"/>
        <w:right w:val="none" w:sz="0" w:space="0" w:color="auto"/>
      </w:divBdr>
      <w:divsChild>
        <w:div w:id="741412884">
          <w:marLeft w:val="0"/>
          <w:marRight w:val="0"/>
          <w:marTop w:val="0"/>
          <w:marBottom w:val="0"/>
          <w:divBdr>
            <w:top w:val="none" w:sz="0" w:space="0" w:color="auto"/>
            <w:left w:val="none" w:sz="0" w:space="0" w:color="auto"/>
            <w:bottom w:val="none" w:sz="0" w:space="0" w:color="auto"/>
            <w:right w:val="none" w:sz="0" w:space="0" w:color="auto"/>
          </w:divBdr>
          <w:divsChild>
            <w:div w:id="1217278420">
              <w:marLeft w:val="0"/>
              <w:marRight w:val="0"/>
              <w:marTop w:val="0"/>
              <w:marBottom w:val="0"/>
              <w:divBdr>
                <w:top w:val="none" w:sz="0" w:space="0" w:color="auto"/>
                <w:left w:val="none" w:sz="0" w:space="0" w:color="auto"/>
                <w:bottom w:val="none" w:sz="0" w:space="0" w:color="auto"/>
                <w:right w:val="none" w:sz="0" w:space="0" w:color="auto"/>
              </w:divBdr>
              <w:divsChild>
                <w:div w:id="12244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0216">
      <w:marLeft w:val="0"/>
      <w:marRight w:val="0"/>
      <w:marTop w:val="240"/>
      <w:marBottom w:val="240"/>
      <w:divBdr>
        <w:top w:val="none" w:sz="0" w:space="0" w:color="auto"/>
        <w:left w:val="none" w:sz="0" w:space="0" w:color="auto"/>
        <w:bottom w:val="none" w:sz="0" w:space="0" w:color="auto"/>
        <w:right w:val="none" w:sz="0" w:space="0" w:color="auto"/>
      </w:divBdr>
      <w:divsChild>
        <w:div w:id="627784494">
          <w:marLeft w:val="0"/>
          <w:marRight w:val="0"/>
          <w:marTop w:val="0"/>
          <w:marBottom w:val="0"/>
          <w:divBdr>
            <w:top w:val="none" w:sz="0" w:space="0" w:color="auto"/>
            <w:left w:val="none" w:sz="0" w:space="0" w:color="auto"/>
            <w:bottom w:val="none" w:sz="0" w:space="0" w:color="auto"/>
            <w:right w:val="none" w:sz="0" w:space="0" w:color="auto"/>
          </w:divBdr>
          <w:divsChild>
            <w:div w:id="687368160">
              <w:marLeft w:val="0"/>
              <w:marRight w:val="0"/>
              <w:marTop w:val="0"/>
              <w:marBottom w:val="0"/>
              <w:divBdr>
                <w:top w:val="none" w:sz="0" w:space="0" w:color="auto"/>
                <w:left w:val="none" w:sz="0" w:space="0" w:color="auto"/>
                <w:bottom w:val="none" w:sz="0" w:space="0" w:color="auto"/>
                <w:right w:val="none" w:sz="0" w:space="0" w:color="auto"/>
              </w:divBdr>
              <w:divsChild>
                <w:div w:id="17637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237441">
      <w:marLeft w:val="0"/>
      <w:marRight w:val="0"/>
      <w:marTop w:val="240"/>
      <w:marBottom w:val="240"/>
      <w:divBdr>
        <w:top w:val="none" w:sz="0" w:space="0" w:color="auto"/>
        <w:left w:val="none" w:sz="0" w:space="0" w:color="auto"/>
        <w:bottom w:val="none" w:sz="0" w:space="0" w:color="auto"/>
        <w:right w:val="none" w:sz="0" w:space="0" w:color="auto"/>
      </w:divBdr>
      <w:divsChild>
        <w:div w:id="1889562067">
          <w:marLeft w:val="0"/>
          <w:marRight w:val="0"/>
          <w:marTop w:val="0"/>
          <w:marBottom w:val="0"/>
          <w:divBdr>
            <w:top w:val="none" w:sz="0" w:space="0" w:color="auto"/>
            <w:left w:val="none" w:sz="0" w:space="0" w:color="auto"/>
            <w:bottom w:val="none" w:sz="0" w:space="0" w:color="auto"/>
            <w:right w:val="none" w:sz="0" w:space="0" w:color="auto"/>
          </w:divBdr>
          <w:divsChild>
            <w:div w:id="1447576884">
              <w:marLeft w:val="0"/>
              <w:marRight w:val="0"/>
              <w:marTop w:val="0"/>
              <w:marBottom w:val="0"/>
              <w:divBdr>
                <w:top w:val="none" w:sz="0" w:space="0" w:color="auto"/>
                <w:left w:val="none" w:sz="0" w:space="0" w:color="auto"/>
                <w:bottom w:val="none" w:sz="0" w:space="0" w:color="auto"/>
                <w:right w:val="none" w:sz="0" w:space="0" w:color="auto"/>
              </w:divBdr>
              <w:divsChild>
                <w:div w:id="143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10043">
      <w:marLeft w:val="0"/>
      <w:marRight w:val="0"/>
      <w:marTop w:val="240"/>
      <w:marBottom w:val="240"/>
      <w:divBdr>
        <w:top w:val="none" w:sz="0" w:space="0" w:color="auto"/>
        <w:left w:val="none" w:sz="0" w:space="0" w:color="auto"/>
        <w:bottom w:val="none" w:sz="0" w:space="0" w:color="auto"/>
        <w:right w:val="none" w:sz="0" w:space="0" w:color="auto"/>
      </w:divBdr>
      <w:divsChild>
        <w:div w:id="316108714">
          <w:marLeft w:val="0"/>
          <w:marRight w:val="0"/>
          <w:marTop w:val="0"/>
          <w:marBottom w:val="0"/>
          <w:divBdr>
            <w:top w:val="none" w:sz="0" w:space="0" w:color="auto"/>
            <w:left w:val="none" w:sz="0" w:space="0" w:color="auto"/>
            <w:bottom w:val="none" w:sz="0" w:space="0" w:color="auto"/>
            <w:right w:val="none" w:sz="0" w:space="0" w:color="auto"/>
          </w:divBdr>
          <w:divsChild>
            <w:div w:id="625084270">
              <w:marLeft w:val="0"/>
              <w:marRight w:val="0"/>
              <w:marTop w:val="0"/>
              <w:marBottom w:val="0"/>
              <w:divBdr>
                <w:top w:val="none" w:sz="0" w:space="0" w:color="auto"/>
                <w:left w:val="none" w:sz="0" w:space="0" w:color="auto"/>
                <w:bottom w:val="none" w:sz="0" w:space="0" w:color="auto"/>
                <w:right w:val="none" w:sz="0" w:space="0" w:color="auto"/>
              </w:divBdr>
              <w:divsChild>
                <w:div w:id="11906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678">
      <w:marLeft w:val="0"/>
      <w:marRight w:val="0"/>
      <w:marTop w:val="240"/>
      <w:marBottom w:val="240"/>
      <w:divBdr>
        <w:top w:val="none" w:sz="0" w:space="0" w:color="auto"/>
        <w:left w:val="none" w:sz="0" w:space="0" w:color="auto"/>
        <w:bottom w:val="none" w:sz="0" w:space="0" w:color="auto"/>
        <w:right w:val="none" w:sz="0" w:space="0" w:color="auto"/>
      </w:divBdr>
      <w:divsChild>
        <w:div w:id="27030492">
          <w:marLeft w:val="0"/>
          <w:marRight w:val="0"/>
          <w:marTop w:val="0"/>
          <w:marBottom w:val="0"/>
          <w:divBdr>
            <w:top w:val="none" w:sz="0" w:space="0" w:color="auto"/>
            <w:left w:val="none" w:sz="0" w:space="0" w:color="auto"/>
            <w:bottom w:val="none" w:sz="0" w:space="0" w:color="auto"/>
            <w:right w:val="none" w:sz="0" w:space="0" w:color="auto"/>
          </w:divBdr>
          <w:divsChild>
            <w:div w:id="577130395">
              <w:marLeft w:val="0"/>
              <w:marRight w:val="0"/>
              <w:marTop w:val="0"/>
              <w:marBottom w:val="0"/>
              <w:divBdr>
                <w:top w:val="none" w:sz="0" w:space="0" w:color="auto"/>
                <w:left w:val="none" w:sz="0" w:space="0" w:color="auto"/>
                <w:bottom w:val="none" w:sz="0" w:space="0" w:color="auto"/>
                <w:right w:val="none" w:sz="0" w:space="0" w:color="auto"/>
              </w:divBdr>
              <w:divsChild>
                <w:div w:id="20250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64256">
      <w:marLeft w:val="0"/>
      <w:marRight w:val="0"/>
      <w:marTop w:val="240"/>
      <w:marBottom w:val="240"/>
      <w:divBdr>
        <w:top w:val="none" w:sz="0" w:space="0" w:color="auto"/>
        <w:left w:val="none" w:sz="0" w:space="0" w:color="auto"/>
        <w:bottom w:val="none" w:sz="0" w:space="0" w:color="auto"/>
        <w:right w:val="none" w:sz="0" w:space="0" w:color="auto"/>
      </w:divBdr>
      <w:divsChild>
        <w:div w:id="1940217289">
          <w:marLeft w:val="0"/>
          <w:marRight w:val="0"/>
          <w:marTop w:val="0"/>
          <w:marBottom w:val="0"/>
          <w:divBdr>
            <w:top w:val="none" w:sz="0" w:space="0" w:color="auto"/>
            <w:left w:val="none" w:sz="0" w:space="0" w:color="auto"/>
            <w:bottom w:val="none" w:sz="0" w:space="0" w:color="auto"/>
            <w:right w:val="none" w:sz="0" w:space="0" w:color="auto"/>
          </w:divBdr>
          <w:divsChild>
            <w:div w:id="1047142829">
              <w:marLeft w:val="0"/>
              <w:marRight w:val="0"/>
              <w:marTop w:val="0"/>
              <w:marBottom w:val="0"/>
              <w:divBdr>
                <w:top w:val="none" w:sz="0" w:space="0" w:color="auto"/>
                <w:left w:val="none" w:sz="0" w:space="0" w:color="auto"/>
                <w:bottom w:val="none" w:sz="0" w:space="0" w:color="auto"/>
                <w:right w:val="none" w:sz="0" w:space="0" w:color="auto"/>
              </w:divBdr>
              <w:divsChild>
                <w:div w:id="692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5012">
      <w:marLeft w:val="0"/>
      <w:marRight w:val="0"/>
      <w:marTop w:val="240"/>
      <w:marBottom w:val="240"/>
      <w:divBdr>
        <w:top w:val="none" w:sz="0" w:space="0" w:color="auto"/>
        <w:left w:val="none" w:sz="0" w:space="0" w:color="auto"/>
        <w:bottom w:val="none" w:sz="0" w:space="0" w:color="auto"/>
        <w:right w:val="none" w:sz="0" w:space="0" w:color="auto"/>
      </w:divBdr>
      <w:divsChild>
        <w:div w:id="608463632">
          <w:marLeft w:val="0"/>
          <w:marRight w:val="0"/>
          <w:marTop w:val="0"/>
          <w:marBottom w:val="0"/>
          <w:divBdr>
            <w:top w:val="none" w:sz="0" w:space="0" w:color="auto"/>
            <w:left w:val="none" w:sz="0" w:space="0" w:color="auto"/>
            <w:bottom w:val="none" w:sz="0" w:space="0" w:color="auto"/>
            <w:right w:val="none" w:sz="0" w:space="0" w:color="auto"/>
          </w:divBdr>
          <w:divsChild>
            <w:div w:id="1160119824">
              <w:marLeft w:val="0"/>
              <w:marRight w:val="0"/>
              <w:marTop w:val="0"/>
              <w:marBottom w:val="0"/>
              <w:divBdr>
                <w:top w:val="none" w:sz="0" w:space="0" w:color="auto"/>
                <w:left w:val="none" w:sz="0" w:space="0" w:color="auto"/>
                <w:bottom w:val="none" w:sz="0" w:space="0" w:color="auto"/>
                <w:right w:val="none" w:sz="0" w:space="0" w:color="auto"/>
              </w:divBdr>
              <w:divsChild>
                <w:div w:id="13752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56644">
      <w:marLeft w:val="0"/>
      <w:marRight w:val="0"/>
      <w:marTop w:val="240"/>
      <w:marBottom w:val="240"/>
      <w:divBdr>
        <w:top w:val="none" w:sz="0" w:space="0" w:color="auto"/>
        <w:left w:val="none" w:sz="0" w:space="0" w:color="auto"/>
        <w:bottom w:val="none" w:sz="0" w:space="0" w:color="auto"/>
        <w:right w:val="none" w:sz="0" w:space="0" w:color="auto"/>
      </w:divBdr>
      <w:divsChild>
        <w:div w:id="1826429293">
          <w:marLeft w:val="0"/>
          <w:marRight w:val="0"/>
          <w:marTop w:val="0"/>
          <w:marBottom w:val="0"/>
          <w:divBdr>
            <w:top w:val="none" w:sz="0" w:space="0" w:color="auto"/>
            <w:left w:val="none" w:sz="0" w:space="0" w:color="auto"/>
            <w:bottom w:val="none" w:sz="0" w:space="0" w:color="auto"/>
            <w:right w:val="none" w:sz="0" w:space="0" w:color="auto"/>
          </w:divBdr>
          <w:divsChild>
            <w:div w:id="899899114">
              <w:marLeft w:val="0"/>
              <w:marRight w:val="0"/>
              <w:marTop w:val="0"/>
              <w:marBottom w:val="0"/>
              <w:divBdr>
                <w:top w:val="none" w:sz="0" w:space="0" w:color="auto"/>
                <w:left w:val="none" w:sz="0" w:space="0" w:color="auto"/>
                <w:bottom w:val="none" w:sz="0" w:space="0" w:color="auto"/>
                <w:right w:val="none" w:sz="0" w:space="0" w:color="auto"/>
              </w:divBdr>
              <w:divsChild>
                <w:div w:id="7999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fontTable" Target="fontTable.xm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4624</Words>
  <Characters>26362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Zakon o doprinosima za obavezno socijalno osiguranje</vt:lpstr>
    </vt:vector>
  </TitlesOfParts>
  <Company/>
  <LinksUpToDate>false</LinksUpToDate>
  <CharactersWithSpaces>30925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doprinosima za obavezno socijalno osiguranje</dc:title>
  <dc:subject/>
  <dc:creator>Danijela Pejovic</dc:creator>
  <cp:keywords/>
  <dc:description/>
  <cp:lastModifiedBy>Danijela Pejovic</cp:lastModifiedBy>
  <cp:revision>2</cp:revision>
  <dcterms:created xsi:type="dcterms:W3CDTF">2026-03-20T09:52:00Z</dcterms:created>
  <dcterms:modified xsi:type="dcterms:W3CDTF">2026-03-20T09:52:00Z</dcterms:modified>
</cp:coreProperties>
</file>