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FC" w:rsidRDefault="00703FFC" w:rsidP="00703FFC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40 stav 2 Opšteg zakona o obrazovanju i vaspitanju ("Službeni list RCG", br. 64/02, 31/05 i 49/07 i "Službeni list CG", br. 45/10 i 45/11), a na prijedlog Nacionalnog savjeta za obrazovanje, Ministarstvo prosvjete i sporta donijelo je</w:t>
      </w:r>
    </w:p>
    <w:p w:rsidR="00703FFC" w:rsidRDefault="00703FFC" w:rsidP="00703FFC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703FFC" w:rsidRDefault="00703FFC" w:rsidP="00703FFC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703FFC" w:rsidRDefault="00703FFC" w:rsidP="00703FFC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SADRŽAJU, OBLIKU I NAČINU UTVRĐIVANJA KVALITETA OBRAZOVNO-VASPITNOG RADA U USTANOVAMA</w:t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703FFC" w:rsidRDefault="00703FFC" w:rsidP="00703FFC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26 od 24. maja 2012)</w:t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pravilnika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propisuje se sadržaj, oblici i način utvrđivanja kvaliteta obrazovno-vaspitnog rada u predškolskoj ustanovi, osnovnoj školi, gimnaziji, stručnoj školi, obrazovnom centru, resursnom centru, kod organizatora za obrazovanje odraslih i domu učenika (u daljem tekstu: ustanova).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kvaliteta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Utvrđivanje kvaliteta obrazovno-vaspitnog rada vrši se u oblasti: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postignuća znanja i vještina djece, učenika i polaznika obrazovanja (u daljem tekstu: učenici) prema obrazovnim standardima znanja;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kvaliteta nastave i učenja;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etosa ustanove (duh zajednice i atmosfere u ustanovi, očuvanje i unapređivanje ljudskih prava, prirodne i društvene sredine, multietičnosti i različitosti);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upravljanja i rukovođenja ustanovom, organizacije i izvođenja obrazovno-vaspitnog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podrške koju ustanova pruža učenicima (dopunska, dodatna nastava, dodatna pomoć učenicima sa posebnim obrazovnim potrebama, takmičenja i dr.);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kadrovskih, materijalno-tehničkih i bezbjednosnih uslova rada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saradnje sa roditeljima, drugim ustanovama i lokalnom sredinom i socijalnim partnerima;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drugih sadržaja značajnih za utvrđivanje kvaliteta obrazovno-vaspitnog rada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Oblici utvrđivanja kvaliteta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Utvrđivanje kvaliteta obrazovno-vaspitnog rada u ustanovi vrši se interno i eksterno u skladu sa Zakonom i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Interno utvrđivanje kvaliteta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Interno utvrđivanje kvaliteta obrazovno-vaspitnog rada ustanove obavljaju stručni i drugi organi i subjekti ustanove u skladu sa statutom i godišnjim planom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 sačinjava izvještaj o interno utvrđenom kvalitetu obrazovno-vaspitnog rada jednom u dvije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Izvještaj iz stava 2 ovog člana ustanova dostavlja Zavodu za školstvo (u daljem tekstu: Zavod).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3 ovog člana, ustanove koje realizuju stručno obrazovanje i obrazovanje odraslih izvještaj o internom utvrđenom kvalitetu obrazovno-vaspitnog rada dostavljaju i Centru za stručno obrazovanje (u daljem tekstu: Centar).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Eksterno utvrđivanje kvaliteta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Eksterno utvrđivanje kvaliteta obrazovno-vaspitnog rada u ustanovi može biti redovno i vanredno.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Redovno utvrđivanje kvaliteta obrazovno-vaspitnog rada ustanove obavlja se najmanje jednom u četiri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Vanredno utvrđivanje kvaliteta obrazovno-vaspitnog rada ustanove obavlja se po potrebi, kao i na obrazloženi zahtjev savjeta roditelja čiju opravdanost ocjenjuje Zavod, odnosno na zahtjev organa državne uprave nadležnog za poslove prosvjete i sporta (u daljem tekstu: Ministarstvo).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Vršenje eksternog utvrđivanja kvaliteta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Eksterno utvrđivanje kvaliteta obrazovno-vaspitnog rada u ustanovi obavljaju prosvjetni nadzornici, kao i ovlašćeni savjetnici i spoljni saradnici (u daljem tekstu: nadzornici).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Utvrđivanje kvaliteta u ustanovama u kojima se realizuju programi stručnog obrazovanja za stručno-teorijske predmete i praktično obrazovanje vrše nadzornici koje odredi Zavod na prijedlog Centra.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Tim nadzornika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Direktor Zavoda rješenjem imenuje tim nadzornika za utvrđivanje kvaliteta obrazovno-vaspitnog rada i rukovodioca tima nadzornika.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rada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Nadzornici utvrđuju kvalitet obrazovno-vaspitnog rada na osnovu: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neposrednog praćenja nastave i drugih oblika obrazovno-vaspitnog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uvida u realizaciju godišnjeg plana i programa rada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uvida u postignuća standarda znanja učenika;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uvida u evidenciju rezultata eksterne provjere znanja;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uvida u realizaciju predmetnih programa i vannastavnih aktivnosti;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razgovora sa direktorom, nastavnicima, učenicima, roditeljima i drugim subjektima koji su uključeni u obrazovno-vaspitni proces;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uvida u elektronsku bazu statističkih podataka koje ustanova redovno ažurira u klasifikacionom periodu;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analize upitnika za učenike, zaposlene i roditelje;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drugih radnji za koje se procijeni da su neophodne.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Obaveze ustanove u postupku utvrđivanja kvaliteta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Ustanova je dužna da na zahtjev rukovodioca tima nadzornika dostavi ili pripremi podatke, dokumentaciju ili druge materijale koji su neophodni za utvrđivanje kvaliteta obrazovno-vaspitnog rada u roku od deset dana od dana dobijanja zahtjeva.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Procjene kvaliteta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Procjene kvaliteta utvrđuju se po definisanim indikatorima kvaliteta. Procjena kvaliteta obrazovno-vaspitnog rada iskazuje se na sljedeći način: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ne zadovoljava;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uglavnom zadovoljava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zadovoljava;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uglavnom uspješno;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uspješno;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veoma uspješno.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Indikatore iz stava 1 ovog člana utvrđuje nadležni organ Zavoda i javno ih objavljuje.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Izvještaj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Izvještaj o utvrđenom kvalitetu obrazovno-vaspitnog rada sadrži procjenu kvaliteta, obrazloženje i preporuke sa prijedlogom mjera koje ustanova treba da preduzme za unapređivanje kvaliteta obrazovno-vaspitnog rada po ključnim oblastima.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Članovi tima nadzornika najdalje u roku od sedam dana od dana utvrđivanja kvaliteta obrazovno-vaspitnog rada u ustanovi dostavljaju pojedinačne izvještaje rukovodiocu tima nadzornika.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Rukovodilac tima nadzornika objedinjava izvještaje iz stava 2 ovoga člana i objedinjeni izvještaj o utvrđenom kvalitetu obrazovno-vaspitnog rada (u daljem tekstu: Izvještaj) dostavlja ustanovi u roku od deset dana od dana utvrđivanja kvaliteta obrazovno-vaspitnog rada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Ustanova može izjaviti prigovor na Izvještaj ili dio izvještaja, direktoru Zavoda, u roku od 15 dana od dana prijema </w:t>
      </w:r>
      <w:r>
        <w:rPr>
          <w:rStyle w:val="expand1"/>
          <w:vanish w:val="0"/>
          <w:color w:val="000000"/>
          <w:lang w:val="sr-Latn-CS"/>
        </w:rPr>
        <w:lastRenderedPageBreak/>
        <w:t>Izvještaja.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Usvajanje prigovora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Direktor Zavoda nakon dobijenog prigovora na Izvještaj obrazuje komisiju koja daje mišljenje o prigovoru u roku od deset dana od dana dobijanja prigovora.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Direktor Zavoda na osnovu mišljenja komisije, donosi rješenje kojim odbija ili usvaja prigovor na Izvještaj.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Rješenje iz stava 2 ovog člana dostavlja se rukovodiocu tima nadzornika i čini sastavni dio Izvještaja.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Rješenje o usvajanju odnosno odbijanju prigovora je konačno i dostavlja se ustanovi u roku od pet dana od dana donošenja.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Dostavljanje izvještaja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Izvještaj se dostavlja ustanovi i Ministarstvu, a za ustanove u kojima se realizuje stručno obrazovanje i obrazovanje odraslih Izvještaj se dostavlja i Centru i objavljuje se na oglasnoj tabli ustanove i Internet stranici Zavoda.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Direktor ustanove je dužan da sa izvještajem upozna nastavnike, savjet roditelja i školski odbor.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Izvještaj o utvrđenom kvalitetu obrazovno-vaspitnog rada trajno se čuva u ustanovi, Zavodu i Centru.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Plan za unapređivanje kvaliteta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 xml:space="preserve">     Na osnovu izvještaja iz člana </w:t>
      </w:r>
      <w:hyperlink r:id="rId5" w:anchor="clan11" w:history="1">
        <w:r>
          <w:rPr>
            <w:rStyle w:val="Hyperlink"/>
            <w:lang w:val="sr-Latn-CS"/>
          </w:rPr>
          <w:t>11</w:t>
        </w:r>
      </w:hyperlink>
      <w:r>
        <w:rPr>
          <w:rStyle w:val="expand1"/>
          <w:vanish w:val="0"/>
          <w:color w:val="000000"/>
          <w:lang w:val="sr-Latn-CS"/>
        </w:rPr>
        <w:t xml:space="preserve"> stava 3 ovog pravilnika, direktor donosi plan unapređivanja kvaliteta obrazovno-vaspitnog rada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Plan unapređivanja kvaliteta obrazovno-vaspitnog rada ustanove dostavlja se Zavodu, a ustanove koje realizuju programe stručnog obrazovanja, obrazovanje odraslih i Centru u roku od 30 dana od dana prijema izvještaja.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Godišnji izvještaj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Zavod sačinjava godišnji izvještaj o utvrđivanju kvaliteta obrazovno-vaspitnog rada u ustanovama i dostavlja ga Ministarstvu i Nacionalnom savjetu za obrazovanje.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Godišnji izvještaj iz stava 1 ovog člana se objavljuje na Internet stranici Zavoda.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važnosti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FC" w:rsidRDefault="00703FFC" w:rsidP="00703FF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Danom stupanja na snagu ovog pravilnika prestaje da važi Pravilnik o sadržaju, obliku i načinu utvrđivanja kvaliteta obrazovno-vaspitnog rada u ustanovama ("Službeni list CG", broj 18/04).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703FFC" w:rsidRDefault="00703FFC" w:rsidP="00703FF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703FFC" w:rsidRDefault="00703FFC" w:rsidP="00703FFC">
      <w:pPr>
        <w:rPr>
          <w:rStyle w:val="expand1"/>
          <w:vanish w:val="0"/>
          <w:color w:val="000000"/>
        </w:rPr>
      </w:pPr>
    </w:p>
    <w:p w:rsidR="00703FFC" w:rsidRDefault="00703FFC" w:rsidP="00703FFC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703FFC" w:rsidP="00703FFC"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07-6200/3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9. aprila 2012.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3FFC"/>
    <w:rsid w:val="00120ABB"/>
    <w:rsid w:val="00703FFC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703FFC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703FFC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7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P-sonuko04v1226&amp;draft=0&amp;html=&amp;nas=13932&amp;nad=4&amp;god=2012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1249</Words>
  <Characters>7124</Characters>
  <Application>Microsoft Office Word</Application>
  <DocSecurity>0</DocSecurity>
  <Lines>59</Lines>
  <Paragraphs>16</Paragraphs>
  <ScaleCrop>false</ScaleCrop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2015-04-06T12:12:00Z</dcterms:created>
  <dcterms:modified xsi:type="dcterms:W3CDTF">2015-04-06T12:13:00Z</dcterms:modified>
</cp:coreProperties>
</file>