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07" w:rsidRDefault="00DD7107" w:rsidP="00DD7107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82 stav 1 tačka 2 i člana 91 stav 1 Ustava Crne Gore, Skupština Crne Gore 24. saziva, na četvrtoj sjednici prvog redovnog (proljećnjeg) zasijedanja u 2011. godini, dana 31. marta 2011. godine, donijela je</w:t>
      </w:r>
    </w:p>
    <w:p w:rsidR="00DD7107" w:rsidRDefault="00DD7107" w:rsidP="00DD710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DD7107" w:rsidRDefault="00DD7107" w:rsidP="00DD7107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DD7107" w:rsidRDefault="00DD7107" w:rsidP="00DD710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OBRAZOVANJU ODRASLIH</w:t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D7107" w:rsidRDefault="00DD7107" w:rsidP="00DD7107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20 od 15. aprila 2011)</w:t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I. OSNOVNE ODREDBE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zakonom uređuje se obrazovanje i učenje odraslih.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Odrasli se, po sopstvenom izboru, uključuju u obrazovanje, osposobljavanje ili učenje radi poboljšanja znanja, vještina i kompetencija ili sticanja odgovarajuće kvalifikacije za uspješniji život, rad i lični razvoj.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Jedinstveni sistem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Obrazovanje odraslih je dio jedinstvenog obrazovnog sistema Crne Gore.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Ciljevi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Obrazovanje odraslih ima za cilj: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postizanje najmanje osnovnog obrazovanja i prve kvalifikacije za sve građane;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podizanje nivoa obrazovanja, odnosno funkcionalne pismenosti građana;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prekvalifikaciju, dokvalifikaciju, osposobljavanje i doobuku nezaposlenih i zaposlenih za tržište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omogućavanje obrazovanja i sticanje znanja, vještina i kompetencija koje odgovaraju ličnim sposobnostima i životnom dobu pojedinca, putem savremenih oblika obrazovanja i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kontinuirano stručno usavršavanje;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uključenost najosjetljivijih grupa stanovništva kroz različite oblike obrazovanja i učenja radi njihove integracije;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ulaganje u razvoj ljudskih resursa;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promovisanje značaja cjeloživotnog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podizanje nivoa znanja, vještina i kompetencija iz oblasti građanske demokratije i zaštite životne sredine.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Principi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Obrazovanje odraslih zasniva se na principima: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cjeloživotnog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dostupnosti i slobode pri izboru obrazovanja pod jednakim uslovima svim građanima u skladu sa mogućnostima i potrebama;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povezanosti rada i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jednako vrijednog obrazovnog standarda u formalnom i neformalnom obrazovanju;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obezbjeđivanja i unaprjeđivanja kvaliteta;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uvažavanja specifičnosti odraslih u procesu obrazovanja i učenja;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uvažavanja andragoške nauke i struke i primjene savremenih tehnologija;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transparentnosti.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Svi izrazi koji se u ovom zakonu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Značenje izraza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lastRenderedPageBreak/>
        <w:t>     Pojedini izrazi upotrijebljeni u ovom zakonu imaju sljedeća značenja: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odraslim, u smislu ovog zakona, podrazumijeva se lice starije od 15 godina života, koje ispunjava uslove za uključivanje u program obrazovanja odraslih. U programe osnovnog obrazovanja odraslih mogu se uključiti i lica mlađa od 15 godina života, koja nemaju status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cjeloživotno učenje označava cjelokupno opšte obrazovanje, stručno obrazovanje i osposobljavanje, neformalno obrazovanje, informalno i samousmjereno učenje tokom cijelog života;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cjeloživotno obrazovanje je organizovano cjelokupno opšte obrazovanje, stručno obrazovanje i osposobljavanje i neformalno obrazovanje tokom cijelog života;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ključne vještine su vještine bitne za život i rad (u oblasti informacione i komunikacione tehnologije, stranih jezika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nacionalna stručna kvalifikacija je kvalifikacija koja je stečena u skladu sa Zakonom o nacionalnim stručnim kvalifikacijama i iskazuje se javnom ispravom (sertifikat);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prva kvalifikacija je obrazovanje i osposobljavanje za uključivanje u rad nakon završene osnovnoškolske obaveze;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dokvalifikacija je doškolovanje, odnosno inoviranje znanja u okviru istog zanimanja;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prekvalifikacija je obrazovanje, odnosno osposobljavanje za drugo zanimanje, istog ili nižeg nivoa obrazovanja, radi zapošljavanja;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specijalizacija je obrazovanje, odnosno osposobljavanje u okviru istog zanimanja za sticanje posebnih znanja i radnih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usavršavanje zaposlenih predstavlja različite oblike obrazovanja, odnosno učenja zaposlenih u okviru svog zanimanja, radi kvalitetnijeg obavljanja poslova;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program obrazovanja je program neformalnog obrazovanja koji je usvojio nadležni savjet na osnovu koga se nakon provjere može steći stručna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andragoška osposobljenost je didaktička i metodička osposobljenost izvođača za rad sa odraslima, u skladu sa posebnim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Nadzor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Nadzor nad sprovođenjem ovog zakona vrši organ državne uprave nadležan za poslove prosvjete (u daljem tekstu: Ministarstvo).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II. OBLICI I PROGRAMI OBRAZOVANJA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Oblici obrazovanja i učenja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Obrazovanje odraslih odvija se kao: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formalno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neformalno obrazovanje, odnosno učenje;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informalno učenje;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samousmjereno učenje.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Formalno obrazovanje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Formalno obrazovanje je organizovan proces obrazovanja koji se ostvaruje po javno važećem obrazovnom programu ili dijelu tog programa ( modul, jedinica učenja i sl.), na osnovu kojeg se stiče nivo obrazovanja, odnosno jedna ili više stručnih kvalifikacija, u skladu sa ovim zakonom i zakonima koji uređuju te oblasti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Neformalno obrazovanje, odnosno učenje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Neformalno obrazovanje, odnosno učenje (u daljem tekstu: neformalno obrazovanje) se ostvaruje kroz organizovane i planirane ciljeve i podršku, radi sticanja i unaprjeđivanja znanja, vještina i kompetencija, koje se mogu provjeravati i dokazivati u postupku sticanja nacionalne stručne kvalifikacije, odnosno ključne vještine.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Informalno učenje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 xml:space="preserve">     Informalno učenje se odvija bez posebne namjere i organizovanog cilja, vremena i podrške kroz dnevne aktivnosti na radnom mjestu, u okviru porodičnog i društvenog života i slobodnog vremena. Znanja, vještine i kompetencije stečene na ovaj način mogu se provjeravati i dokazivati u postupku sticanja nacionalne stručne kvalifikacije, odnosno </w:t>
      </w:r>
      <w:r>
        <w:rPr>
          <w:rStyle w:val="expand1"/>
          <w:vanish w:val="0"/>
          <w:color w:val="000000"/>
          <w:lang w:val="sr-Latn-CS"/>
        </w:rPr>
        <w:lastRenderedPageBreak/>
        <w:t>ključne vještine.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Samousmjereno učenje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Samousmjereno učenje se odvija kroz aktivnosti kojima odraslo lice samo uspostavlja proces učenja i odgovornost za rezultate tog učenja bez neposredne i kontinuirane pomoći drugih.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Prilagođavanje obrazovnog programa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Javno važeći obrazovni programi za osnovno, srednje opšte obrazovanje i stručno obrazovanje se prilagođavaju odraslima po obimu, organizaciji i trajanju,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Programi neformalnog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Neformalno obrazovanje se stiče po programima obrazovanja odraslih (u daljem tekstu: program obrazovanja).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Programi obrazovanja su programi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osposobljavanje, prekvalifikaciju, dokvalifikaciju, specijalizaciju i stručno usavršavanje;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sticanje i unaprjeđenje ključnih vještina i ključnih kompetencija (strani jezici; crnogorski jezik za strance, korišćenje informaciono-komunikacionih tehnologija; preduzetništvo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sticanje znanja i vještina za građansku demokratiju, zaštitu životne sredine, održivi razvoj, život u porodici, uspješnu društvenu integraciju, podizanje kvaliteta života, zdravstvenu edukaciju, socijalne vještine, treće životno doba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Programe obrazovanja iz stava 2 tačka 1 ovog člana donosi organ državne uprave nadležan za poslove rada, na predlog nadležnog savjeta,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Programe obrazovanja iz stava 2 tač. 2 i 3 ovog člana, na prijedlog Centra za stručno obrazovanje (u daljem tekstu: Centar), odnosno organizatora obrazovanja donosi nadležni savjet,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Prije utvrđivanja predloga programa obrazovanja nadležni savjet pribavlja mišljenje nadležnih organa državne uprave, Zavoda za zapošljavanje Crne Gore (u daljem tekstu: Zavod za zapošljavanje), Privredne komore Crne Gore i reprezentativnog udruženja poslodavaca i reprezentativnog udruženja sindikata (u daljem tekstu: udruženje).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programa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Program obrazovanja sadrži: naziv, ciljeve, uslove za upis, trajanje, ishode učenja (znanja, vještine i kompetencije), uslove za napredovanje i završetak, način provjere, prostor, okvirni spisak opreme i nastavna sredstva potrebna za njegovu realizaciju, izvođače programa obrazovanja, povezanost sa drugim kvalifikacijama i mogućnost napredovanja.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Pilot program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 xml:space="preserve">     Programi obrazovanja ili djelovi programa obrazovanja iz člana </w:t>
      </w:r>
      <w:hyperlink r:id="rId5" w:anchor="clan14" w:history="1">
        <w:r>
          <w:rPr>
            <w:rStyle w:val="Hyperlink"/>
            <w:lang w:val="sr-Latn-CS"/>
          </w:rPr>
          <w:t>14</w:t>
        </w:r>
      </w:hyperlink>
      <w:r>
        <w:rPr>
          <w:rStyle w:val="expand1"/>
          <w:vanish w:val="0"/>
          <w:color w:val="000000"/>
          <w:lang w:val="sr-Latn-CS"/>
        </w:rPr>
        <w:t xml:space="preserve"> stav 2 tačka 1 ovog zakona, radi uvođenja organizacionih promjena, primjene savremenih tehnologija, zahtjeva tržišta za deficitarna zanimanja i sl., mogu se uvoditi i provjeravati pilot programom, na predlog organizatora obrazovanja, Privredne komore Crne Gore, udruženja, odnosno Zavoda za zapošljavanje ili drugih zainteresovanih organizacija.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Organizatora obrazovanja koji će izvoditi pilot program određuje Ministarstvo, na predlog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Izvođenje pilot programa prati Centar.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Obavljanje praktičnog rada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Programi obrazovanja koji se realizuju kroz praktičan rad mogu se ostvarivati kod poslodavca i kod drugog organizatora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praktični rad izvodi u objektima koji ne pripadaju organizatoru obrazovanja, međusobna prava i obaveze između organizatora obrazovanja i poslodavca kod koga se izvodi praktični rad uređuju se ugovorom, a međusobna prava polaznika obrazovanja i poslodavca ugovorom o praktičnom radu.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Osposobljavanje na radnom mjestu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Poslodavac može za svoje potrebe, radi prilagođavanja tržišnim zahtjevima i promjenama, novim tehnološkim i radnim procesima, organizovati različite oblike osposobljavanja i usavršavanja zaposlenih.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Potvrda organizatora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Organizator obrazovanja, po završetku programa obrazovanja, polazniku obrazovanja izdaje potvrdu da je pohađao program, odnosno dio programa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Objavljivanje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Organizator obrazovanja javno objavljuje program obrazovanja (publikacija, web sajt i dr.), najkasnije mjesec dana prije upisa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Izvođači programa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Obrazovanje odraslih izvode nastavnici, saradnici u nastavi, nastavnici, odnosno instruktori praktičnog obrazovanja, predavači, voditelji i drugi stručni radnici (u daljem tekstu: izvođači), u skladu sa zakonom kojim se reguliše odgovarajuća oblast obrazovanja, obrazovnim programom, odnosno programom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Izvođači iz stava 1 ovog člana moraju biti andragoški osposobljeni.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III. POLAZNIK OBRAZOVANJA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Status polaznika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U obrazovni program, odnosno program obrazovanja polaznik se uključuje na način i pod uslovima propisanim tim programima i drugim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Odrasli koji se uključi u program iz stava 1 ovog člana stiče status polaznika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Odrasli sa posebnom obrazovnom potrebom (odrasli sa poteškoćama u učenju i drugim teškoćama uzrokovanim emocionalnim, socijalnim, jezičkim i kulturološkim preprekama, odrasli sa invaliditetom, imigrant i dr.) uključuje se u obrazovni program, odnosno program obrazovanja koji je prilagođen u pogledu uslova, sadržaja i načina izvođenja, u skladu sa ovim zakonom i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Oglašavanje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Uključivanje polaznika obrazovanja vrši se na osnovu oglasa, koji objavljuje organizator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Oglas iz stava 1 ovog člana sadrži, obavezno: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uslove za upis;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broj polaznika u skladu sa programom obrazovanja i licencom;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način izvođenja programa obrazovanja, trajanje i uslove za njegovo završavanje;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mogućnost sticanja ključne vještine, nacionalne stručne kvalifikacije, odnosno nivoa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visinu školarine po polazniku obrazovanja, ukoliko obrazovanje nije finansirano iz javnih prihoda.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 na osnovu ugovora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Odrasli se može uključiti u program obrazovanja koji se ne finansira iz javnih prihoda na osnovu ugovora koji zaključi sa organizatorom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Prava polaznika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Polaznik obrazovanja ima pravo na stručno i kvalitetno obrazovanje i osposobljavanje koje je organizovano prema programu obrazovanja,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Međusobna prava i obaveze organizatora obrazovanja i polaznika obrazovanja uređuju se ugovorom.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Zaposleni polaznik obrazovanja ima pravo na odsustvo sa posla radi obrazovanja i osposobljavanja do sedam dana, odnosno skraćeno radno vrijeme ili drukčiji raspored radnog vremena, u zavisnosti od složenosti i dužine trajanja programa obrazovanja, u skladu sa propisima iz oblasti rada i aktom poslodavca.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Međusobna prava i obaveze između zaposlenog polaznika obrazovanja i poslodavca uređuju se ugovorom (mjesto obrazovanja, vrijeme trajanja obrazovanja, naknada i sl.).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Specifičnosti organizovanja obrazovanja odraslih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Organizacija nastave iz pojedinih predmeta ili oblasti, napredovanje i način provjeravanja znanja, vještina i kompetencija prilagođava se specifičnostima i potrebama, odnosno mogućnostima polaznika obrazovanja, prema andragoškim principima, u skladu sa programom obrazovanja i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IV. ORGANIZATOR OBRAZOVANJA ODRASLIH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Organizator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Obrazovanje odraslih može da se ostvaruje, odnosno organizuje u školi, specijalizovanoj organizaciji za obrazovanje odraslih (radnički univerziteti, centri za obuku, auto škole i dr.), ustanovi za smještaj i brigu lica sa posebnim obrazovnim potrebama i kod drugih pravnih lica (u daljem tekstu: organizator obrazovanja), koji ispunjavaju propisane uslove i imaju licencu za rad,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Organizator obrazovanja može da obavlja obrazovanje odraslih u posebnoj jedinici van svog sjedišta,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Provjeravanje i dokazivanje znanja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Odrasli mogu, radi sticanja nacionalne stručne kvalifikacije, odnosno ključne vještine provjeravati, potvrđivati, odnosno dokazivati znanja, vještine i kompetencije u organizaciji Ispitnog centra, bez obzira na način njihovog sticanja, nakon čega se izdaje sertifikat,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Organizator obrazovanja može izvršiti internu provjeru znanja, vještina i kompetencija lica iz stava 1 ovog člana, nakon čega izdaje interni sertifikat.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Javno važeće obrazovanje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56" w:name="clan29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>     Javno važeće obrazovanje odraslih je obrazovanje koje se stiče po javno važećem obrazovnom programu osnovnog, srednjeg opšteg i stručnog obrazovanja, ili po prilagođenom javno važećem obrazovnom programu ili dijelu tog programa, u skladu sa posebnim propisom koji uređuje tu oblast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Odrasli mogu sticati znanja, vještine i kompetencije po usvojenom, odnosno donijetom programu obrazovanja ili dijelu tog programa,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Obrazovanje stečeno u smislu stava 2 ovog člana, nakon provjere u organizaciji Ispitnog centra, je javno važeće obrazovanje i dokazuje se javnom ispravom (sertifikat), u skladu sa posebnim propisom.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i andragoška dokumentacija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58" w:name="clan30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>     Organizator obrazovanja odraslih vodi andragošku evidenciju i dokumentaciju, i to: upisnicu (matičnu knjigu), evidenciju o polaznicima obrazovanja, programima obrazovanja, ispravama, dnevnik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Sadržaj, način vođenja i čuvanja andragoške evidencije i dokumentacije iz stava 1 ovog člana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V. PLAN OBRAZOVANJA ODRASLIH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Plan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0" w:name="clan31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1"/>
      <w:bookmarkEnd w:id="61"/>
      <w:r>
        <w:rPr>
          <w:rStyle w:val="expand1"/>
          <w:vanish w:val="0"/>
          <w:color w:val="000000"/>
          <w:lang w:val="sr-Latn-CS"/>
        </w:rPr>
        <w:t>     Javni interes u obrazovanju odraslih utvrđuje se planom obrazovanja odraslih ( u daljem tekst: Plan obrazovanja), koji se donosi za period od četiri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Plan obrazovanja donosi Vlada Crne Gore, na predlog nadležnog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pripremi Plana obrazovanja nadležni savjet obavezno pribavlja mišljenje Zavoda za zapošljavanje, udruženja, organa jedinice lokalne samouprave i zainteresovanih organa državne uprave.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Plana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2" w:name="clan32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2"/>
      <w:bookmarkEnd w:id="63"/>
      <w:r>
        <w:rPr>
          <w:rStyle w:val="expand1"/>
          <w:vanish w:val="0"/>
          <w:color w:val="000000"/>
          <w:lang w:val="sr-Latn-CS"/>
        </w:rPr>
        <w:lastRenderedPageBreak/>
        <w:t>     Planom obrazovanja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utvrđuju prioritetne obrazovne oblasti obrazovanja odraslih;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određuju infrastrukturne djelatnosti potrebne za izvođenje obrazovanja odraslih;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određuje raspoređivanje programa obrazovanja na jedinice lokalne samouprave;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određuje okvirni obim sredstava koja su potrebna za njegovu realizaciju, nadležne organe državne uprave koji su odgovorni za sprovođenje Plana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određuju programi obrazovanja i dinamika njihovog ostvarivanja.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Raspoređivanje programa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4" w:name="clan33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5" w:name="1033"/>
      <w:bookmarkEnd w:id="65"/>
      <w:r>
        <w:rPr>
          <w:rStyle w:val="expand1"/>
          <w:vanish w:val="0"/>
          <w:color w:val="000000"/>
          <w:lang w:val="sr-Latn-CS"/>
        </w:rPr>
        <w:t>     Prilikom raspoređivanja programa obrazovanja na jedinice lokalne samouprave, u smislu člana 32 ovog zakona, vodi se računa o njihovoj usklađenosti sa postojećim strategijama, racionalnom korišćenju postojećih obrazovnih kapaciteta, broju polaznika obrazovanja, razvojnim specifičnostima područja, obezbjeđivanju jednakih uslova za sticanje obrazovanja i osposobljavanja odraslih i o dostupnosti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Godišnji plan obrazovanja odraslih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6" w:name="clan34"/>
      <w:bookmarkEnd w:id="6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7" w:name="1034"/>
      <w:bookmarkEnd w:id="67"/>
      <w:r>
        <w:rPr>
          <w:rStyle w:val="expand1"/>
          <w:vanish w:val="0"/>
          <w:color w:val="000000"/>
          <w:lang w:val="sr-Latn-CS"/>
        </w:rPr>
        <w:t>     Na osnovu Plana obrazovanja Ministarstvo, na predlog Centra, donosi godišnji plan obrazovanja odraslih za svaku jedinicu lokalne samouprave sa aktivnostima, nosiocima aktivnosti i potrebnim sredstvima za ostvarivanje.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plan iz stava 1 ovog člana donosi se do 31. januara za tekuću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Sprovođenje Plana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68" w:name="clan35"/>
      <w:bookmarkEnd w:id="6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9" w:name="1035"/>
      <w:bookmarkEnd w:id="69"/>
      <w:r>
        <w:rPr>
          <w:rStyle w:val="expand1"/>
          <w:vanish w:val="0"/>
          <w:color w:val="000000"/>
          <w:lang w:val="sr-Latn-CS"/>
        </w:rPr>
        <w:t>     U sprovođenju Plana obrazovanja nadležni organ državne uprave: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objavljuje oglas za izvođenje odgovarajućih programa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prati izvođenje programa obrazovanja i preduzima mjere koje su potrebne za njihovu realizaciju;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raspoređuje sredstva za finansiranje programa obrazovanja i infrastrukturnih djelatnosti za njihovo ostvarivanje;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obavlja druge zadatke određene Planom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raspisanog oglasa nadležni organ državne uprave donosi rješenje o izboru organizatora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rješenja iz stava 2 ovog člana zaključuje se ugovor o međusobnim pravima i obavezama nadležnog organa državne uprave i organizatora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Troškovi obrazovanja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70" w:name="clan36"/>
      <w:bookmarkEnd w:id="7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1" w:name="1036"/>
      <w:bookmarkEnd w:id="71"/>
      <w:r>
        <w:rPr>
          <w:rStyle w:val="expand1"/>
          <w:vanish w:val="0"/>
          <w:color w:val="000000"/>
          <w:lang w:val="sr-Latn-CS"/>
        </w:rPr>
        <w:t>     Za sticanje osnovnog obrazovanja, odnosno osposobljavanja za prvu kvalifikaciju odrasli ne plaća troškove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programe obrazovanja koji se finansiraju iz javnih prihoda (programi prekvalifikacije, dokvalifikacije, specijalizacije, stručnog usavršavanja, odnosno sticanja ključne vještine i dr.), koji su obuhvaćeni godišnjim planom obrazovanja, odrasli ne učestvuju u troškovima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st. 1 i 2 ovog člana, odrasli plaća troškove obrazovanja prema individualnom ugovoru koji zaključuje sa organizatorom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Sadržina ugovora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72" w:name="clan37"/>
      <w:bookmarkEnd w:id="7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3" w:name="1037"/>
      <w:bookmarkEnd w:id="73"/>
      <w:r>
        <w:rPr>
          <w:rStyle w:val="expand1"/>
          <w:vanish w:val="0"/>
          <w:color w:val="000000"/>
          <w:lang w:val="sr-Latn-CS"/>
        </w:rPr>
        <w:t xml:space="preserve">     Na sadržinu ugovora iz člana </w:t>
      </w:r>
      <w:hyperlink r:id="rId6" w:anchor="clan35" w:history="1">
        <w:r>
          <w:rPr>
            <w:rStyle w:val="Hyperlink"/>
            <w:lang w:val="sr-Latn-CS"/>
          </w:rPr>
          <w:t>35</w:t>
        </w:r>
      </w:hyperlink>
      <w:r>
        <w:rPr>
          <w:rStyle w:val="expand1"/>
          <w:vanish w:val="0"/>
          <w:color w:val="000000"/>
          <w:lang w:val="sr-Latn-CS"/>
        </w:rPr>
        <w:t xml:space="preserve"> stav 3 ovog zakona, način praćenja ispunjavanja ugovornih obaveza i prava polaznika obrazovanja shodno se primjenjuju odredbe zakona kojima se uređuje obavljanje obrazovne djelatnosti na osnovu koncesije.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Uloga Privredne komore Crne Gore i udruženja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74" w:name="clan38"/>
      <w:bookmarkEnd w:id="7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5" w:name="1038"/>
      <w:bookmarkEnd w:id="75"/>
      <w:r>
        <w:rPr>
          <w:rStyle w:val="expand1"/>
          <w:vanish w:val="0"/>
          <w:color w:val="000000"/>
          <w:lang w:val="sr-Latn-CS"/>
        </w:rPr>
        <w:t>     Privredna komora Crne Gore i udruženje: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organizuju različite oblike edukacije za zaposlene (savjetovanja, konferencije, sajmove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predlažu programe obrazovanja uz rad, u cilju usavršavanja i specijalizacije zaposlenih;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učestvuju u izradi standarda praktičnih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daju mišljenje nadležnom savjetu o programima usavršavanja i osposobljavanja odraslih;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5) predlažu poslodavce koji ispunjavaju uslove za obavljanje praktičnog dijela programa obrazovanja i obavljanje </w:t>
      </w:r>
      <w:r>
        <w:rPr>
          <w:rStyle w:val="expand1"/>
          <w:vanish w:val="0"/>
          <w:color w:val="000000"/>
          <w:lang w:val="sr-Latn-CS"/>
        </w:rPr>
        <w:lastRenderedPageBreak/>
        <w:t>praktičnog rada pod nadzorom nakon uspješno završenog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vode registar poslodavaca kod kojih se obavlja praktični dio programa;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na zahtjev nadležnog organa državne uprave, odnosno Centra, daju potrebne podatke o poslodavcima kod kojih se može obavljati praktičan rad.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VI. KAZNENE ODREDBE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Kazne za prekršaje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76" w:name="clan39"/>
      <w:bookmarkEnd w:id="7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7" w:name="1039"/>
      <w:bookmarkEnd w:id="77"/>
      <w:r>
        <w:rPr>
          <w:rStyle w:val="expand1"/>
          <w:vanish w:val="0"/>
          <w:color w:val="000000"/>
          <w:lang w:val="sr-Latn-CS"/>
        </w:rPr>
        <w:t>     Novčanom kaznom u iznosu od 500 do 20.000 eura kazniće se za prekršaj pravno lice organizator obrazovanja,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1) obrazovni rad ne obavljaju izvođači koji su andragoški osposobljeni (član </w:t>
      </w:r>
      <w:hyperlink r:id="rId7" w:anchor="clan21" w:history="1">
        <w:r>
          <w:rPr>
            <w:rStyle w:val="Hyperlink"/>
            <w:lang w:val="sr-Latn-CS"/>
          </w:rPr>
          <w:t>21</w:t>
        </w:r>
      </w:hyperlink>
      <w:r>
        <w:rPr>
          <w:rStyle w:val="expand1"/>
          <w:vanish w:val="0"/>
          <w:color w:val="000000"/>
          <w:lang w:val="sr-Latn-CS"/>
        </w:rPr>
        <w:t>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2) realizuje javno važeći obrazovni program za osnovno, srednje opšte obrazovanje i stručno obrazovanje koji nije prilagođen odraslom po obimu, organizaciji i trajanju (član </w:t>
      </w:r>
      <w:hyperlink r:id="rId8" w:anchor="clan13" w:history="1">
        <w:r>
          <w:rPr>
            <w:rStyle w:val="Hyperlink"/>
            <w:lang w:val="sr-Latn-CS"/>
          </w:rPr>
          <w:t>13</w:t>
        </w:r>
      </w:hyperlink>
      <w:r>
        <w:rPr>
          <w:rStyle w:val="expand1"/>
          <w:vanish w:val="0"/>
          <w:color w:val="000000"/>
          <w:lang w:val="sr-Latn-CS"/>
        </w:rPr>
        <w:t>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3) se neformalno obrazovanje ne stiče po programima obrazovanja (član </w:t>
      </w:r>
      <w:hyperlink r:id="rId9" w:anchor="clan14" w:history="1">
        <w:r>
          <w:rPr>
            <w:rStyle w:val="Hyperlink"/>
            <w:lang w:val="sr-Latn-CS"/>
          </w:rPr>
          <w:t>14</w:t>
        </w:r>
      </w:hyperlink>
      <w:r>
        <w:rPr>
          <w:rStyle w:val="expand1"/>
          <w:vanish w:val="0"/>
          <w:color w:val="000000"/>
          <w:lang w:val="sr-Latn-CS"/>
        </w:rPr>
        <w:t>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4) program obrazovanja ne sadrži elemente iz člana </w:t>
      </w:r>
      <w:hyperlink r:id="rId10" w:anchor="clan15" w:history="1">
        <w:r>
          <w:rPr>
            <w:rStyle w:val="Hyperlink"/>
            <w:lang w:val="sr-Latn-CS"/>
          </w:rPr>
          <w:t>15</w:t>
        </w:r>
      </w:hyperlink>
      <w:r>
        <w:rPr>
          <w:rStyle w:val="expand1"/>
          <w:vanish w:val="0"/>
          <w:color w:val="000000"/>
          <w:lang w:val="sr-Latn-CS"/>
        </w:rPr>
        <w:t xml:space="preserve"> ovog zakona;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5) odraslom naplati troškove za sticanje osnovnog obrazovanja, odnosno osposobljavanja za prvu kvalifikaciju (član </w:t>
      </w:r>
      <w:hyperlink r:id="rId11" w:anchor="clan36" w:history="1">
        <w:r>
          <w:rPr>
            <w:rStyle w:val="Hyperlink"/>
            <w:lang w:val="sr-Latn-CS"/>
          </w:rPr>
          <w:t>36</w:t>
        </w:r>
      </w:hyperlink>
      <w:r>
        <w:rPr>
          <w:rStyle w:val="expand1"/>
          <w:vanish w:val="0"/>
          <w:color w:val="000000"/>
          <w:lang w:val="sr-Latn-CS"/>
        </w:rPr>
        <w:t xml:space="preserve"> stav 1);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6) odraslom naplati troškove za programe obrazovanja koji se finansiraju iz javnih prihoda (član </w:t>
      </w:r>
      <w:hyperlink r:id="rId12" w:anchor="clan36" w:history="1">
        <w:r>
          <w:rPr>
            <w:rStyle w:val="Hyperlink"/>
            <w:lang w:val="sr-Latn-CS"/>
          </w:rPr>
          <w:t>36</w:t>
        </w:r>
      </w:hyperlink>
      <w:r>
        <w:rPr>
          <w:rStyle w:val="expand1"/>
          <w:vanish w:val="0"/>
          <w:color w:val="000000"/>
          <w:lang w:val="sr-Latn-CS"/>
        </w:rPr>
        <w:t xml:space="preserve"> stav 2);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ne vodi andragošku evidenciju i dokumentaciju u skladu sa članom 30 ovog zakona;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8) ne zaključi ugovor sa polaznikom obrazovanja za program obrazovanja koji se ne finansira iz javnih prihoda (član </w:t>
      </w:r>
      <w:hyperlink r:id="rId13" w:anchor="clan24" w:history="1">
        <w:r>
          <w:rPr>
            <w:rStyle w:val="Hyperlink"/>
            <w:lang w:val="sr-Latn-CS"/>
          </w:rPr>
          <w:t>24</w:t>
        </w:r>
      </w:hyperlink>
      <w:r>
        <w:rPr>
          <w:rStyle w:val="expand1"/>
          <w:vanish w:val="0"/>
          <w:color w:val="000000"/>
          <w:lang w:val="sr-Latn-CS"/>
        </w:rPr>
        <w:t>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prekršaj iz stava 1 ovog člana kazniće se i odgovorno lice u pravnom licu-organizator obrazovanja novčanom kaznom u iznosu od 30 do 2.000 eura.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VII. PRELAZNE I ZAVRŠNE ODREDBE</w:t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donošenje propisa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78" w:name="clan40"/>
      <w:bookmarkEnd w:id="7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9" w:name="1040"/>
      <w:bookmarkEnd w:id="79"/>
      <w:r>
        <w:rPr>
          <w:rStyle w:val="expand1"/>
          <w:vanish w:val="0"/>
          <w:color w:val="000000"/>
          <w:lang w:val="sr-Latn-CS"/>
        </w:rPr>
        <w:t>     Propisi predviđeni ovim zakonom donijeće se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 donošenja propisa iz stava 1 ovog člana primjenjivaće se postojeći propisi, ako nijesu u suprotnosti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80" w:name="clan41"/>
      <w:bookmarkEnd w:id="8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1" w:name="1041"/>
      <w:bookmarkEnd w:id="81"/>
      <w:r>
        <w:rPr>
          <w:rStyle w:val="expand1"/>
          <w:vanish w:val="0"/>
          <w:color w:val="000000"/>
          <w:lang w:val="sr-Latn-CS"/>
        </w:rPr>
        <w:t>     Organizatori obrazovanja su dužni da usklade svoju organizaciju, rad i opšte akte sa ovim zakonom,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 donošenja opštih akata iz stava 1 ovog člana primjenjivaće se postojeći akti, ako nijesu u suprotnosti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82" w:name="clan42"/>
      <w:bookmarkEnd w:id="8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07" w:rsidRDefault="00DD7107" w:rsidP="00DD710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3" w:name="1042"/>
      <w:bookmarkEnd w:id="83"/>
      <w:r>
        <w:rPr>
          <w:rStyle w:val="expand1"/>
          <w:vanish w:val="0"/>
          <w:color w:val="000000"/>
          <w:lang w:val="sr-Latn-CS"/>
        </w:rPr>
        <w:t>     Danom stupanja na snagu ovog zakona prestaje da važi Zakon o obrazovanju odraslih ("Službeni list RCG", br. 64/02 i 49/07).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DD7107" w:rsidRDefault="00DD7107" w:rsidP="00DD710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DD7107" w:rsidRDefault="00DD7107" w:rsidP="00DD7107">
      <w:pPr>
        <w:rPr>
          <w:rStyle w:val="expand1"/>
          <w:vanish w:val="0"/>
          <w:color w:val="000000"/>
        </w:rPr>
      </w:pPr>
    </w:p>
    <w:p w:rsidR="00DD7107" w:rsidRDefault="00DD7107" w:rsidP="00DD7107">
      <w:pPr>
        <w:jc w:val="center"/>
      </w:pPr>
      <w:bookmarkStart w:id="84" w:name="clan43"/>
      <w:bookmarkEnd w:id="8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DD7107" w:rsidP="00DD7107">
      <w:bookmarkStart w:id="85" w:name="1043"/>
      <w:bookmarkEnd w:id="85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26-1/11-2/12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EPA 482 XXIV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31. marta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Skupština Crne Gore 24. saziva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Predsednik, Ranko Krivokapić, s.r.</w:t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107"/>
    <w:rsid w:val="0094034F"/>
    <w:rsid w:val="009B4CCA"/>
    <w:rsid w:val="00DD7107"/>
    <w:rsid w:val="00E3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D7107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DD7107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74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13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12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11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5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Z-oodras04v1120&amp;draft=0&amp;html=&amp;nas=16841&amp;nad=4&amp;god=2011&amp;status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3436</Words>
  <Characters>19586</Characters>
  <Application>Microsoft Office Word</Application>
  <DocSecurity>0</DocSecurity>
  <Lines>163</Lines>
  <Paragraphs>45</Paragraphs>
  <ScaleCrop>false</ScaleCrop>
  <Company/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2015-04-02T11:10:00Z</dcterms:created>
  <dcterms:modified xsi:type="dcterms:W3CDTF">2015-04-02T11:11:00Z</dcterms:modified>
</cp:coreProperties>
</file>