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6B" w:rsidRDefault="00D22FBD" w:rsidP="00802150">
      <w:pPr>
        <w:pStyle w:val="Heading1"/>
        <w:jc w:val="center"/>
        <w:rPr>
          <w:noProof/>
          <w:lang w:val="sr-Latn-CS"/>
        </w:rPr>
      </w:pPr>
      <w:r w:rsidRPr="00632D3D">
        <w:rPr>
          <w:noProof/>
          <w:lang w:val="sr-Latn-ME" w:eastAsia="sr-Latn-ME"/>
        </w:rPr>
        <w:drawing>
          <wp:inline distT="0" distB="0" distL="0" distR="0">
            <wp:extent cx="2401570" cy="1781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50" w:rsidRPr="00802150" w:rsidRDefault="00802150" w:rsidP="00802150">
      <w:pPr>
        <w:rPr>
          <w:lang w:val="sr-Latn-CS"/>
        </w:rPr>
      </w:pPr>
    </w:p>
    <w:p w:rsidR="00D22FBD" w:rsidRPr="00C045FC" w:rsidRDefault="00D22FBD" w:rsidP="0058466B">
      <w:pPr>
        <w:pStyle w:val="Heading1"/>
        <w:rPr>
          <w:rFonts w:ascii="Arial" w:hAnsi="Arial" w:cs="Arial"/>
          <w:noProof/>
          <w:sz w:val="22"/>
          <w:szCs w:val="22"/>
          <w:lang w:val="sr-Latn-CS"/>
        </w:rPr>
      </w:pPr>
      <w:r w:rsidRPr="00C045FC">
        <w:rPr>
          <w:rFonts w:ascii="Arial" w:hAnsi="Arial" w:cs="Arial"/>
          <w:sz w:val="22"/>
          <w:szCs w:val="22"/>
          <w:lang w:val="sr-Latn-CS"/>
        </w:rPr>
        <w:t>Broj: 07</w:t>
      </w:r>
      <w:r w:rsidR="00A62741" w:rsidRPr="00C045FC">
        <w:rPr>
          <w:rFonts w:ascii="Arial" w:hAnsi="Arial" w:cs="Arial"/>
          <w:sz w:val="22"/>
          <w:szCs w:val="22"/>
          <w:lang w:val="sr-Latn-CS"/>
        </w:rPr>
        <w:t>-347/11</w:t>
      </w:r>
    </w:p>
    <w:p w:rsidR="00D22FBD" w:rsidRPr="00C045FC" w:rsidRDefault="00A62741" w:rsidP="00D22FBD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C045FC">
        <w:rPr>
          <w:rFonts w:ascii="Arial" w:hAnsi="Arial" w:cs="Arial"/>
          <w:lang w:val="sr-Latn-CS"/>
        </w:rPr>
        <w:t>Podgorica, 05.06.</w:t>
      </w:r>
      <w:r w:rsidR="00D22FBD" w:rsidRPr="00C045FC">
        <w:rPr>
          <w:rFonts w:ascii="Arial" w:hAnsi="Arial" w:cs="Arial"/>
          <w:lang w:val="sr-Latn-CS"/>
        </w:rPr>
        <w:t>2015. godine</w:t>
      </w:r>
    </w:p>
    <w:p w:rsidR="00D22FBD" w:rsidRPr="00C045FC" w:rsidRDefault="00D22FBD" w:rsidP="00D22FBD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D22FBD" w:rsidRPr="00C045FC" w:rsidRDefault="00D22FBD" w:rsidP="00D22FBD">
      <w:pPr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C045FC">
        <w:rPr>
          <w:rFonts w:ascii="Arial" w:hAnsi="Arial" w:cs="Arial"/>
          <w:lang w:val="sr-Latn-CS"/>
        </w:rPr>
        <w:t xml:space="preserve">Na osnovu člana 27 i 31 Zakona o koncesijama (“Službeni list CG”, br.08/09), </w:t>
      </w:r>
      <w:r w:rsidRPr="00C045FC">
        <w:rPr>
          <w:rFonts w:ascii="Arial" w:hAnsi="Arial" w:cs="Arial"/>
          <w:b/>
          <w:lang w:val="sr-Latn-CS"/>
        </w:rPr>
        <w:t>Tenderska komisija</w:t>
      </w:r>
      <w:r w:rsidRPr="00C045FC">
        <w:rPr>
          <w:rFonts w:ascii="Arial" w:hAnsi="Arial" w:cs="Arial"/>
          <w:lang w:val="sr-Latn-CS"/>
        </w:rPr>
        <w:t xml:space="preserve"> obrazovana rješenjem Ministarst</w:t>
      </w:r>
      <w:r w:rsidR="00A62741" w:rsidRPr="00C045FC">
        <w:rPr>
          <w:rFonts w:ascii="Arial" w:hAnsi="Arial" w:cs="Arial"/>
          <w:lang w:val="sr-Latn-CS"/>
        </w:rPr>
        <w:t>va ekonomije, broj: 01-347</w:t>
      </w:r>
      <w:r w:rsidRPr="00C045FC">
        <w:rPr>
          <w:rFonts w:ascii="Arial" w:hAnsi="Arial" w:cs="Arial"/>
          <w:lang w:val="sr-Latn-CS"/>
        </w:rPr>
        <w:t>/</w:t>
      </w:r>
      <w:r w:rsidR="00A62741" w:rsidRPr="00C045FC">
        <w:rPr>
          <w:rFonts w:ascii="Arial" w:hAnsi="Arial" w:cs="Arial"/>
          <w:lang w:val="sr-Latn-CS"/>
        </w:rPr>
        <w:t>5</w:t>
      </w:r>
      <w:r w:rsidR="00802150">
        <w:rPr>
          <w:rFonts w:ascii="Arial" w:hAnsi="Arial" w:cs="Arial"/>
          <w:lang w:val="sr-Latn-CS"/>
        </w:rPr>
        <w:t xml:space="preserve"> </w:t>
      </w:r>
      <w:r w:rsidR="00A62741" w:rsidRPr="00C045FC">
        <w:rPr>
          <w:rFonts w:ascii="Arial" w:hAnsi="Arial" w:cs="Arial"/>
          <w:lang w:val="sr-Latn-CS"/>
        </w:rPr>
        <w:t>od 06.04.</w:t>
      </w:r>
      <w:r w:rsidRPr="00C045FC">
        <w:rPr>
          <w:rFonts w:ascii="Arial" w:hAnsi="Arial" w:cs="Arial"/>
          <w:lang w:val="sr-Latn-CS"/>
        </w:rPr>
        <w:t xml:space="preserve">2015. godine, za sprovođenje postupka javnog nadmetanja, po Javnom oglasu za investitore zainteresovane za dodjelu koncesija za detaljna geološka istraživanja i eksploataciju mineralnih sirovina, </w:t>
      </w:r>
      <w:r w:rsidRPr="00C045FC">
        <w:rPr>
          <w:rFonts w:ascii="Arial" w:hAnsi="Arial" w:cs="Arial"/>
          <w:b/>
          <w:lang w:val="sr-Latn-CS"/>
        </w:rPr>
        <w:t>utvrdila je</w:t>
      </w:r>
    </w:p>
    <w:p w:rsidR="00D22FBD" w:rsidRPr="00C045FC" w:rsidRDefault="00D22FBD" w:rsidP="00D22FBD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D416EE" w:rsidRPr="00C045FC" w:rsidRDefault="00C045FC" w:rsidP="00C045FC">
      <w:pPr>
        <w:spacing w:line="240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RANG LISTU </w:t>
      </w:r>
      <w:r w:rsidR="00D22FBD" w:rsidRPr="00C045FC">
        <w:rPr>
          <w:rFonts w:ascii="Arial" w:hAnsi="Arial" w:cs="Arial"/>
          <w:b/>
          <w:lang w:val="sr-Latn-CS"/>
        </w:rPr>
        <w:t>PONUĐAČA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384"/>
        <w:gridCol w:w="3686"/>
        <w:gridCol w:w="2976"/>
        <w:gridCol w:w="1576"/>
      </w:tblGrid>
      <w:tr w:rsidR="00D22FBD" w:rsidRPr="00C045FC" w:rsidTr="00802150"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Redni broj</w:t>
            </w:r>
          </w:p>
        </w:tc>
        <w:tc>
          <w:tcPr>
            <w:tcW w:w="3686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Naziv ponuđača</w:t>
            </w:r>
          </w:p>
        </w:tc>
        <w:tc>
          <w:tcPr>
            <w:tcW w:w="2976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Ležište mineralne sirovine</w:t>
            </w:r>
          </w:p>
        </w:tc>
        <w:tc>
          <w:tcPr>
            <w:tcW w:w="1576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Broj bodova</w:t>
            </w:r>
          </w:p>
        </w:tc>
      </w:tr>
      <w:tr w:rsidR="00D22FBD" w:rsidRPr="00C045FC" w:rsidTr="00802150">
        <w:trPr>
          <w:trHeight w:val="173"/>
        </w:trPr>
        <w:tc>
          <w:tcPr>
            <w:tcW w:w="1384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DOO “Katunjanin” – Herceg Novi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“Tospude” – Cuce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93,00</w:t>
            </w:r>
          </w:p>
        </w:tc>
      </w:tr>
      <w:tr w:rsidR="00D22FBD" w:rsidRPr="00C045FC" w:rsidTr="00802150">
        <w:trPr>
          <w:trHeight w:val="119"/>
        </w:trPr>
        <w:tc>
          <w:tcPr>
            <w:tcW w:w="138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DOO “Jokić Kimont” – Kotor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“Dolovi” – Komani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78,93</w:t>
            </w:r>
          </w:p>
        </w:tc>
      </w:tr>
      <w:tr w:rsidR="00D22FBD" w:rsidRPr="00C045FC" w:rsidTr="00802150">
        <w:trPr>
          <w:trHeight w:val="137"/>
        </w:trPr>
        <w:tc>
          <w:tcPr>
            <w:tcW w:w="138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DOO “Kobra” – Budva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“Bobik” – Čevo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22FBD" w:rsidRPr="00C045FC" w:rsidRDefault="00D22FBD" w:rsidP="00C045FC">
            <w:pPr>
              <w:spacing w:before="120" w:after="120"/>
              <w:jc w:val="center"/>
              <w:rPr>
                <w:rFonts w:ascii="Arial" w:hAnsi="Arial" w:cs="Arial"/>
                <w:b/>
                <w:lang w:val="sr-Latn-CS"/>
              </w:rPr>
            </w:pPr>
            <w:r w:rsidRPr="00C045FC">
              <w:rPr>
                <w:rFonts w:ascii="Arial" w:hAnsi="Arial" w:cs="Arial"/>
                <w:b/>
                <w:lang w:val="sr-Latn-CS"/>
              </w:rPr>
              <w:t>87,84</w:t>
            </w:r>
          </w:p>
        </w:tc>
      </w:tr>
    </w:tbl>
    <w:p w:rsidR="00802150" w:rsidRDefault="00802150" w:rsidP="00D22FBD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D22FBD" w:rsidRPr="00C045FC" w:rsidRDefault="00D22FBD" w:rsidP="00D22FBD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C045FC">
        <w:rPr>
          <w:rFonts w:ascii="Arial" w:hAnsi="Arial" w:cs="Arial"/>
          <w:lang w:val="sr-Latn-CS"/>
        </w:rPr>
        <w:t>Na osnovu otvorenog postupka sprovedenog po Javnom oglasu za investitore zainteresovane za dodjelu koncesije za detaljna geološka istraživanja i eksploataciju</w:t>
      </w:r>
      <w:r w:rsidR="00802150">
        <w:rPr>
          <w:rFonts w:ascii="Arial" w:hAnsi="Arial" w:cs="Arial"/>
          <w:lang w:val="sr-Latn-CS"/>
        </w:rPr>
        <w:t xml:space="preserve"> </w:t>
      </w:r>
      <w:r w:rsidRPr="00C045FC">
        <w:rPr>
          <w:rFonts w:ascii="Arial" w:hAnsi="Arial" w:cs="Arial"/>
          <w:lang w:val="sr-Latn-CS"/>
        </w:rPr>
        <w:t xml:space="preserve"> mineralnih sirovina objavljenog u „Službenom listu Crne Gore“,br. 11 od 12.03.2015. godine, kao i u dnevnom</w:t>
      </w:r>
      <w:r w:rsidR="00632D3D" w:rsidRPr="00C045FC">
        <w:rPr>
          <w:rFonts w:ascii="Arial" w:hAnsi="Arial" w:cs="Arial"/>
          <w:lang w:val="sr-Latn-CS"/>
        </w:rPr>
        <w:t xml:space="preserve"> listu „Pobjeda“ od 13.03</w:t>
      </w:r>
      <w:r w:rsidRPr="00C045FC">
        <w:rPr>
          <w:rFonts w:ascii="Arial" w:hAnsi="Arial" w:cs="Arial"/>
          <w:lang w:val="sr-Latn-CS"/>
        </w:rPr>
        <w:t xml:space="preserve">.2015. godine, Tenderska komisija </w:t>
      </w:r>
      <w:r w:rsidR="00632D3D" w:rsidRPr="00C045FC">
        <w:rPr>
          <w:rFonts w:ascii="Arial" w:hAnsi="Arial" w:cs="Arial"/>
          <w:lang w:val="sr-Latn-CS"/>
        </w:rPr>
        <w:t>je izvršila vrednovanje ispravnih ponuda</w:t>
      </w:r>
      <w:r w:rsidRPr="00C045FC">
        <w:rPr>
          <w:rFonts w:ascii="Arial" w:hAnsi="Arial" w:cs="Arial"/>
          <w:lang w:val="sr-Latn-CS"/>
        </w:rPr>
        <w:t xml:space="preserve"> u sk</w:t>
      </w:r>
      <w:r w:rsidR="00632D3D" w:rsidRPr="00C045FC">
        <w:rPr>
          <w:rFonts w:ascii="Arial" w:hAnsi="Arial" w:cs="Arial"/>
          <w:lang w:val="sr-Latn-CS"/>
        </w:rPr>
        <w:t>l</w:t>
      </w:r>
      <w:r w:rsidRPr="00C045FC">
        <w:rPr>
          <w:rFonts w:ascii="Arial" w:hAnsi="Arial" w:cs="Arial"/>
          <w:lang w:val="sr-Latn-CS"/>
        </w:rPr>
        <w:t>adu sa Jav</w:t>
      </w:r>
      <w:r w:rsidR="00632D3D" w:rsidRPr="00C045FC">
        <w:rPr>
          <w:rFonts w:ascii="Arial" w:hAnsi="Arial" w:cs="Arial"/>
          <w:lang w:val="sr-Latn-CS"/>
        </w:rPr>
        <w:t>nim oglasom i Koncesionim aktom, i to:</w:t>
      </w:r>
      <w:bookmarkStart w:id="0" w:name="_GoBack"/>
      <w:bookmarkEnd w:id="0"/>
    </w:p>
    <w:p w:rsidR="00D22FBD" w:rsidRPr="00C045FC" w:rsidRDefault="00632D3D" w:rsidP="00D22FBD">
      <w:pPr>
        <w:spacing w:line="240" w:lineRule="auto"/>
        <w:jc w:val="both"/>
        <w:rPr>
          <w:rFonts w:ascii="Arial" w:hAnsi="Arial" w:cs="Arial"/>
          <w:b/>
          <w:lang w:val="sr-Latn-CS"/>
        </w:rPr>
      </w:pPr>
      <w:r w:rsidRPr="00C045FC">
        <w:rPr>
          <w:rFonts w:ascii="Arial" w:hAnsi="Arial" w:cs="Arial"/>
          <w:b/>
          <w:lang w:val="sr-Latn-CS"/>
        </w:rPr>
        <w:t>1.</w:t>
      </w:r>
      <w:r w:rsidRPr="00C045FC">
        <w:rPr>
          <w:rFonts w:ascii="Arial" w:hAnsi="Arial" w:cs="Arial"/>
          <w:lang w:val="sr-Latn-CS"/>
        </w:rPr>
        <w:t xml:space="preserve"> </w:t>
      </w:r>
      <w:r w:rsidR="00D22FBD" w:rsidRPr="00C045FC">
        <w:rPr>
          <w:rFonts w:ascii="Arial" w:hAnsi="Arial" w:cs="Arial"/>
          <w:lang w:val="sr-Latn-CS"/>
        </w:rPr>
        <w:t xml:space="preserve">Na osnovu rezultata izvršenog vrednovanja </w:t>
      </w:r>
      <w:r w:rsidR="00D22FBD" w:rsidRPr="00C045FC">
        <w:rPr>
          <w:rFonts w:ascii="Arial" w:hAnsi="Arial" w:cs="Arial"/>
          <w:b/>
          <w:lang w:val="sr-Latn-CS"/>
        </w:rPr>
        <w:t>izabran</w:t>
      </w:r>
      <w:r w:rsidRPr="00C045FC">
        <w:rPr>
          <w:rFonts w:ascii="Arial" w:hAnsi="Arial" w:cs="Arial"/>
          <w:b/>
          <w:lang w:val="sr-Latn-CS"/>
        </w:rPr>
        <w:t xml:space="preserve"> je prvorangirani</w:t>
      </w:r>
      <w:r w:rsidR="00802150">
        <w:rPr>
          <w:rFonts w:ascii="Arial" w:hAnsi="Arial" w:cs="Arial"/>
          <w:b/>
          <w:lang w:val="sr-Latn-CS"/>
        </w:rPr>
        <w:t xml:space="preserve"> </w:t>
      </w:r>
      <w:r w:rsidRPr="00C045FC">
        <w:rPr>
          <w:rFonts w:ascii="Arial" w:hAnsi="Arial" w:cs="Arial"/>
          <w:b/>
          <w:lang w:val="sr-Latn-CS"/>
        </w:rPr>
        <w:t>Ponuđač</w:t>
      </w:r>
      <w:r w:rsidR="00802150">
        <w:rPr>
          <w:rFonts w:ascii="Arial" w:hAnsi="Arial" w:cs="Arial"/>
          <w:b/>
          <w:lang w:val="sr-Latn-CS"/>
        </w:rPr>
        <w:t xml:space="preserve"> </w:t>
      </w:r>
      <w:r w:rsidRPr="00C045FC">
        <w:rPr>
          <w:rFonts w:ascii="Arial" w:hAnsi="Arial" w:cs="Arial"/>
          <w:b/>
          <w:lang w:val="sr-Latn-CS"/>
        </w:rPr>
        <w:t>DOO „Katunjanin“ – Herceg Novi za dodjelu koncesije za detaljna geološka istraživanja i eksploataciju pojave arhitektonsko-građevinskog (ukrasnog) kamena „Tospude“ – Cuce, Prijestonica Cetinje;</w:t>
      </w:r>
    </w:p>
    <w:p w:rsidR="00632D3D" w:rsidRPr="00C045FC" w:rsidRDefault="00632D3D" w:rsidP="00D22FBD">
      <w:pPr>
        <w:spacing w:line="240" w:lineRule="auto"/>
        <w:jc w:val="both"/>
        <w:rPr>
          <w:rFonts w:ascii="Arial" w:hAnsi="Arial" w:cs="Arial"/>
          <w:lang w:val="sr-Latn-CS"/>
        </w:rPr>
      </w:pPr>
      <w:r w:rsidRPr="00C045FC">
        <w:rPr>
          <w:rFonts w:ascii="Arial" w:hAnsi="Arial" w:cs="Arial"/>
          <w:b/>
          <w:lang w:val="sr-Latn-CS"/>
        </w:rPr>
        <w:t xml:space="preserve">2. </w:t>
      </w:r>
      <w:r w:rsidRPr="00C045FC">
        <w:rPr>
          <w:rFonts w:ascii="Arial" w:hAnsi="Arial" w:cs="Arial"/>
          <w:lang w:val="sr-Latn-CS"/>
        </w:rPr>
        <w:t>Na osnovu rezultata izvršenog vrednovanja</w:t>
      </w:r>
      <w:r w:rsidRPr="00C045FC">
        <w:rPr>
          <w:rFonts w:ascii="Arial" w:hAnsi="Arial" w:cs="Arial"/>
          <w:b/>
          <w:lang w:val="sr-Latn-CS"/>
        </w:rPr>
        <w:t xml:space="preserve"> izabran je prvorangirani</w:t>
      </w:r>
      <w:r w:rsidR="00802150">
        <w:rPr>
          <w:rFonts w:ascii="Arial" w:hAnsi="Arial" w:cs="Arial"/>
          <w:b/>
          <w:lang w:val="sr-Latn-CS"/>
        </w:rPr>
        <w:t xml:space="preserve"> </w:t>
      </w:r>
      <w:r w:rsidRPr="00C045FC">
        <w:rPr>
          <w:rFonts w:ascii="Arial" w:hAnsi="Arial" w:cs="Arial"/>
          <w:b/>
          <w:lang w:val="sr-Latn-CS"/>
        </w:rPr>
        <w:t>Ponuđač DOO „Jokić Kimont“ – Kotor za dodjelu koncesije za detaljna geološka istraživanja i eksploataciju pojave arhitektonsko-građevinskog (ukrasnog) kamena „Dolovi“ – Komani, Glavni grad Podgorica;</w:t>
      </w:r>
    </w:p>
    <w:p w:rsidR="00D22FBD" w:rsidRPr="00C045FC" w:rsidRDefault="00632D3D" w:rsidP="0058466B">
      <w:pPr>
        <w:spacing w:line="240" w:lineRule="auto"/>
        <w:jc w:val="both"/>
        <w:rPr>
          <w:rFonts w:ascii="Arial" w:hAnsi="Arial" w:cs="Arial"/>
          <w:lang w:val="sr-Latn-CS"/>
        </w:rPr>
      </w:pPr>
      <w:r w:rsidRPr="001D747C">
        <w:rPr>
          <w:rFonts w:ascii="Arial" w:hAnsi="Arial" w:cs="Arial"/>
          <w:b/>
          <w:lang w:val="sr-Latn-CS"/>
        </w:rPr>
        <w:t>3.</w:t>
      </w:r>
      <w:r w:rsidRPr="00C045FC">
        <w:rPr>
          <w:rFonts w:ascii="Arial" w:hAnsi="Arial" w:cs="Arial"/>
          <w:lang w:val="sr-Latn-CS"/>
        </w:rPr>
        <w:t xml:space="preserve"> Na osnovu rezultata izvršenog vrednovanja</w:t>
      </w:r>
      <w:r w:rsidRPr="00C045FC">
        <w:rPr>
          <w:rFonts w:ascii="Arial" w:hAnsi="Arial" w:cs="Arial"/>
          <w:b/>
          <w:lang w:val="sr-Latn-CS"/>
        </w:rPr>
        <w:t xml:space="preserve"> izabran je prvorangirani Ponuđač</w:t>
      </w:r>
      <w:r w:rsidR="00802150">
        <w:rPr>
          <w:rFonts w:ascii="Arial" w:hAnsi="Arial" w:cs="Arial"/>
          <w:b/>
          <w:lang w:val="sr-Latn-CS"/>
        </w:rPr>
        <w:t xml:space="preserve"> </w:t>
      </w:r>
      <w:r w:rsidRPr="00C045FC">
        <w:rPr>
          <w:rFonts w:ascii="Arial" w:hAnsi="Arial" w:cs="Arial"/>
          <w:b/>
          <w:lang w:val="sr-Latn-CS"/>
        </w:rPr>
        <w:t>DOO „Kobra“ – Budva za dodjelu koncesije za detaljna geološka istraživanja i eksploataciju pojave arhitektonsko-građevinskog (ukrasnog) kamena „Bobik“ – Čevo, Prijestonica Cetinje.</w:t>
      </w:r>
    </w:p>
    <w:p w:rsidR="00D22FBD" w:rsidRPr="00C045FC" w:rsidRDefault="00D22FBD" w:rsidP="00D22FBD">
      <w:pPr>
        <w:spacing w:line="240" w:lineRule="auto"/>
        <w:jc w:val="both"/>
        <w:rPr>
          <w:rFonts w:ascii="Arial" w:hAnsi="Arial" w:cs="Arial"/>
          <w:lang w:val="sr-Latn-CS"/>
        </w:rPr>
      </w:pPr>
      <w:r w:rsidRPr="00C045FC">
        <w:rPr>
          <w:rFonts w:ascii="Arial" w:hAnsi="Arial" w:cs="Arial"/>
          <w:lang w:val="sr-Latn-CS"/>
        </w:rPr>
        <w:t>Shodno</w:t>
      </w:r>
      <w:r w:rsidR="00632D3D" w:rsidRPr="00C045FC">
        <w:rPr>
          <w:rFonts w:ascii="Arial" w:hAnsi="Arial" w:cs="Arial"/>
          <w:lang w:val="sr-Latn-CS"/>
        </w:rPr>
        <w:t xml:space="preserve"> članu 31 Zakona o koncesijama R</w:t>
      </w:r>
      <w:r w:rsidRPr="00C045FC">
        <w:rPr>
          <w:rFonts w:ascii="Arial" w:hAnsi="Arial" w:cs="Arial"/>
          <w:lang w:val="sr-Latn-CS"/>
        </w:rPr>
        <w:t>ang lista ponuđača objavljuje se na oglasnoj tabli, odnosno, internet stranici Ministarstva ekonomije kao nadležnog organa.</w:t>
      </w:r>
    </w:p>
    <w:p w:rsidR="0058466B" w:rsidRPr="00C045FC" w:rsidRDefault="00D22FBD" w:rsidP="00D22FBD">
      <w:pPr>
        <w:spacing w:line="240" w:lineRule="auto"/>
        <w:jc w:val="both"/>
        <w:rPr>
          <w:rFonts w:ascii="Arial" w:hAnsi="Arial" w:cs="Arial"/>
          <w:b/>
          <w:lang w:val="sr-Latn-CS"/>
        </w:rPr>
      </w:pPr>
      <w:r w:rsidRPr="00C045FC">
        <w:rPr>
          <w:rFonts w:ascii="Arial" w:hAnsi="Arial" w:cs="Arial"/>
          <w:b/>
          <w:lang w:val="sr-Latn-CS"/>
        </w:rPr>
        <w:t>Pravna pouka</w:t>
      </w:r>
      <w:r w:rsidRPr="00C045FC">
        <w:rPr>
          <w:rFonts w:ascii="Arial" w:hAnsi="Arial" w:cs="Arial"/>
          <w:lang w:val="sr-Latn-CS"/>
        </w:rPr>
        <w:t>: Ponuđač ima pravo da u roku od o</w:t>
      </w:r>
      <w:r w:rsidR="00A62741" w:rsidRPr="00C045FC">
        <w:rPr>
          <w:rFonts w:ascii="Arial" w:hAnsi="Arial" w:cs="Arial"/>
          <w:lang w:val="sr-Latn-CS"/>
        </w:rPr>
        <w:t>sam dana od dana objavljivanja R</w:t>
      </w:r>
      <w:r w:rsidRPr="00C045FC">
        <w:rPr>
          <w:rFonts w:ascii="Arial" w:hAnsi="Arial" w:cs="Arial"/>
          <w:lang w:val="sr-Latn-CS"/>
        </w:rPr>
        <w:t>ang liste ponuđača, na pisani zahtjev, u Ministarstvu ekonomije</w:t>
      </w:r>
      <w:r w:rsidR="00632D3D" w:rsidRPr="00C045FC">
        <w:rPr>
          <w:rFonts w:ascii="Arial" w:hAnsi="Arial" w:cs="Arial"/>
          <w:lang w:val="sr-Latn-CS"/>
        </w:rPr>
        <w:t xml:space="preserve">, </w:t>
      </w:r>
      <w:r w:rsidRPr="00C045FC">
        <w:rPr>
          <w:rFonts w:ascii="Arial" w:hAnsi="Arial" w:cs="Arial"/>
          <w:lang w:val="sr-Latn-CS"/>
        </w:rPr>
        <w:t xml:space="preserve">kao nadležnom organu, izvrši uvid u dokumentaciju, kao </w:t>
      </w:r>
      <w:r w:rsidR="00632D3D" w:rsidRPr="00C045FC">
        <w:rPr>
          <w:rFonts w:ascii="Arial" w:hAnsi="Arial" w:cs="Arial"/>
          <w:lang w:val="sr-Latn-CS"/>
        </w:rPr>
        <w:t>i pravo da podnese prigovor na R</w:t>
      </w:r>
      <w:r w:rsidRPr="00C045FC">
        <w:rPr>
          <w:rFonts w:ascii="Arial" w:hAnsi="Arial" w:cs="Arial"/>
          <w:lang w:val="sr-Latn-CS"/>
        </w:rPr>
        <w:t>ang listu ponuđača, u dva primjerka Komisiji za koncesije Vlade Crne Gore, u roku od 15 dana od dana objavljivanja iste na internet stranici nadležnog organa.</w:t>
      </w:r>
      <w:r w:rsidR="00802150">
        <w:rPr>
          <w:rFonts w:ascii="Arial" w:hAnsi="Arial" w:cs="Arial"/>
          <w:b/>
          <w:lang w:val="sr-Latn-CS"/>
        </w:rPr>
        <w:t xml:space="preserve"> </w:t>
      </w:r>
    </w:p>
    <w:p w:rsidR="00D22FBD" w:rsidRPr="00C045FC" w:rsidRDefault="00EF3FF6" w:rsidP="00C045FC">
      <w:pPr>
        <w:spacing w:line="240" w:lineRule="auto"/>
        <w:jc w:val="right"/>
        <w:rPr>
          <w:rFonts w:ascii="Arial" w:hAnsi="Arial" w:cs="Arial"/>
          <w:lang w:val="sr-Latn-CS"/>
        </w:rPr>
      </w:pPr>
      <w:r w:rsidRPr="00C045FC">
        <w:rPr>
          <w:rFonts w:ascii="Arial" w:hAnsi="Arial" w:cs="Arial"/>
          <w:b/>
          <w:lang w:val="sr-Latn-CS"/>
        </w:rPr>
        <w:t>PREDSJEDNIK TENDERSKE KOMISIJE</w:t>
      </w:r>
    </w:p>
    <w:p w:rsidR="00D22FBD" w:rsidRPr="00C045FC" w:rsidRDefault="00D22FBD" w:rsidP="00C045FC">
      <w:pPr>
        <w:spacing w:line="240" w:lineRule="auto"/>
        <w:jc w:val="right"/>
        <w:rPr>
          <w:rFonts w:ascii="Arial" w:hAnsi="Arial" w:cs="Arial"/>
          <w:b/>
          <w:lang w:val="sr-Latn-CS"/>
        </w:rPr>
      </w:pPr>
      <w:r w:rsidRPr="00C045FC">
        <w:rPr>
          <w:rFonts w:ascii="Arial" w:hAnsi="Arial" w:cs="Arial"/>
          <w:b/>
          <w:lang w:val="sr-Latn-CS"/>
        </w:rPr>
        <w:t>Ves</w:t>
      </w:r>
      <w:r w:rsidR="00C045FC">
        <w:rPr>
          <w:rFonts w:ascii="Arial" w:hAnsi="Arial" w:cs="Arial"/>
          <w:b/>
          <w:lang w:val="sr-Latn-CS"/>
        </w:rPr>
        <w:t xml:space="preserve">na Vujačić, dipl.inž.geologije </w:t>
      </w:r>
    </w:p>
    <w:sectPr w:rsidR="00D22FBD" w:rsidRPr="00C045FC" w:rsidSect="00C045FC">
      <w:footerReference w:type="default" r:id="rId8"/>
      <w:pgSz w:w="12240" w:h="15840"/>
      <w:pgMar w:top="28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CC" w:rsidRDefault="005A7BCC" w:rsidP="0058466B">
      <w:pPr>
        <w:spacing w:after="0" w:line="240" w:lineRule="auto"/>
      </w:pPr>
      <w:r>
        <w:separator/>
      </w:r>
    </w:p>
  </w:endnote>
  <w:endnote w:type="continuationSeparator" w:id="0">
    <w:p w:rsidR="005A7BCC" w:rsidRDefault="005A7BCC" w:rsidP="0058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9085"/>
      <w:docPartObj>
        <w:docPartGallery w:val="Page Numbers (Bottom of Page)"/>
        <w:docPartUnique/>
      </w:docPartObj>
    </w:sdtPr>
    <w:sdtEndPr/>
    <w:sdtContent>
      <w:p w:rsidR="0058466B" w:rsidRDefault="005A7B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466B" w:rsidRDefault="00584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CC" w:rsidRDefault="005A7BCC" w:rsidP="0058466B">
      <w:pPr>
        <w:spacing w:after="0" w:line="240" w:lineRule="auto"/>
      </w:pPr>
      <w:r>
        <w:separator/>
      </w:r>
    </w:p>
  </w:footnote>
  <w:footnote w:type="continuationSeparator" w:id="0">
    <w:p w:rsidR="005A7BCC" w:rsidRDefault="005A7BCC" w:rsidP="00584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FBD"/>
    <w:rsid w:val="0000040A"/>
    <w:rsid w:val="001D747C"/>
    <w:rsid w:val="003914CA"/>
    <w:rsid w:val="0058466B"/>
    <w:rsid w:val="00595FBD"/>
    <w:rsid w:val="005A7BCC"/>
    <w:rsid w:val="00632D3D"/>
    <w:rsid w:val="00802150"/>
    <w:rsid w:val="00990E29"/>
    <w:rsid w:val="00A62741"/>
    <w:rsid w:val="00B06191"/>
    <w:rsid w:val="00C045FC"/>
    <w:rsid w:val="00D22FBD"/>
    <w:rsid w:val="00D416EE"/>
    <w:rsid w:val="00EF3FF6"/>
    <w:rsid w:val="00F1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BD"/>
  </w:style>
  <w:style w:type="paragraph" w:styleId="Heading1">
    <w:name w:val="heading 1"/>
    <w:basedOn w:val="Normal"/>
    <w:next w:val="Normal"/>
    <w:link w:val="Heading1Char"/>
    <w:qFormat/>
    <w:rsid w:val="00D22F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FBD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D22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66B"/>
  </w:style>
  <w:style w:type="paragraph" w:styleId="Footer">
    <w:name w:val="footer"/>
    <w:basedOn w:val="Normal"/>
    <w:link w:val="FooterChar"/>
    <w:uiPriority w:val="99"/>
    <w:unhideWhenUsed/>
    <w:rsid w:val="0058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vesna.vujacic</dc:creator>
  <cp:lastModifiedBy>Momcilo Vujovic</cp:lastModifiedBy>
  <cp:revision>7</cp:revision>
  <cp:lastPrinted>2015-06-05T10:20:00Z</cp:lastPrinted>
  <dcterms:created xsi:type="dcterms:W3CDTF">2015-05-20T12:43:00Z</dcterms:created>
  <dcterms:modified xsi:type="dcterms:W3CDTF">2015-06-05T11:39:00Z</dcterms:modified>
</cp:coreProperties>
</file>