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0D" w:rsidRDefault="008D240D" w:rsidP="008D240D">
      <w:pPr>
        <w:pStyle w:val="2zakon"/>
      </w:pPr>
      <w:bookmarkStart w:id="0" w:name="_GoBack"/>
      <w:r>
        <w:t xml:space="preserve">Zakon o obeštećenju korisnika prava iz penzijskog i invalidskog </w:t>
      </w:r>
      <w:bookmarkStart w:id="1" w:name="SADRZAJ_001"/>
      <w:r>
        <w:t>osiguranja</w:t>
      </w:r>
    </w:p>
    <w:bookmarkEnd w:id="0"/>
    <w:p w:rsidR="008D240D" w:rsidRDefault="008D240D" w:rsidP="008D240D">
      <w:pPr>
        <w:pStyle w:val="3mesto"/>
      </w:pPr>
      <w:r>
        <w:t xml:space="preserve">Zakon je objavljen u "Službenom listu CG", br. </w:t>
      </w:r>
      <w:bookmarkStart w:id="2" w:name="SADRZAJ_002"/>
      <w:bookmarkEnd w:id="1"/>
      <w:bookmarkEnd w:id="2"/>
      <w:r>
        <w:fldChar w:fldCharType="begin"/>
      </w:r>
      <w:r>
        <w:instrText xml:space="preserve"> HYPERLINK "file:///C:\\Documents%20and%20Settings\\darka.dzabasan\\Local%20Settings\\Application%20Data\\Ing-Pro\\IngProPaket5P\\l22619.htm" \l "zk40/08" </w:instrText>
      </w:r>
      <w:r>
        <w:fldChar w:fldCharType="separate"/>
      </w:r>
      <w:r>
        <w:rPr>
          <w:rStyle w:val="Hyperlink"/>
          <w:color w:val="CC0000"/>
        </w:rPr>
        <w:t>40/2008</w:t>
      </w:r>
      <w:r>
        <w:fldChar w:fldCharType="end"/>
      </w:r>
      <w:r>
        <w:t xml:space="preserve">, </w:t>
      </w:r>
      <w:hyperlink r:id="rId5" w:anchor="zk42/08" w:history="1">
        <w:r>
          <w:rPr>
            <w:rStyle w:val="Hyperlink"/>
          </w:rPr>
          <w:t>42/2008</w:t>
        </w:r>
      </w:hyperlink>
      <w:r>
        <w:t xml:space="preserve"> </w:t>
      </w:r>
      <w:r>
        <w:rPr>
          <w:lang w:val="sr-Cyrl-CS"/>
        </w:rPr>
        <w:t xml:space="preserve">i </w:t>
      </w:r>
      <w:hyperlink r:id="rId6" w:anchor="zk78/10" w:history="1">
        <w:r>
          <w:rPr>
            <w:rStyle w:val="Hyperlink"/>
            <w:lang w:val="sr-Cyrl-CS"/>
          </w:rPr>
          <w:t>78/2010</w:t>
        </w:r>
      </w:hyperlink>
      <w:r>
        <w:t>.</w:t>
      </w:r>
    </w:p>
    <w:p w:rsidR="008D240D" w:rsidRDefault="008D240D" w:rsidP="008D240D">
      <w:pPr>
        <w:pStyle w:val="6naslov"/>
      </w:pPr>
      <w:r>
        <w:t>I. OSNOVNE ODREDBE</w:t>
      </w:r>
    </w:p>
    <w:p w:rsidR="008D240D" w:rsidRDefault="008D240D" w:rsidP="008D240D">
      <w:pPr>
        <w:pStyle w:val="4clan"/>
      </w:pPr>
      <w:bookmarkStart w:id="3" w:name="SADRZAJ_003"/>
      <w:r>
        <w:t>Član 1</w:t>
      </w:r>
    </w:p>
    <w:p w:rsidR="008D240D" w:rsidRDefault="008D240D" w:rsidP="008D240D">
      <w:pPr>
        <w:pStyle w:val="1tekst"/>
      </w:pPr>
      <w:bookmarkStart w:id="4" w:name="SADRZAJ_004"/>
      <w:bookmarkEnd w:id="3"/>
      <w:r>
        <w:t>Ovim zakonom uređuju se uslovi, način, postupak i dinamika obeštećenja korisnika prava iz penzijskog i invalidskog osiguranja (u daljem tekstu: obeštećenje), za period jul 2002 - decembar 2003. godine, od strane Crne Gore.</w:t>
      </w:r>
    </w:p>
    <w:p w:rsidR="008D240D" w:rsidRDefault="008D240D" w:rsidP="008D240D">
      <w:pPr>
        <w:pStyle w:val="4clan"/>
      </w:pPr>
      <w:r>
        <w:t>Član 2</w:t>
      </w:r>
    </w:p>
    <w:p w:rsidR="008D240D" w:rsidRDefault="008D240D" w:rsidP="008D240D">
      <w:pPr>
        <w:pStyle w:val="1tekst"/>
      </w:pPr>
      <w:bookmarkStart w:id="5" w:name="SADRZAJ_005"/>
      <w:bookmarkEnd w:id="4"/>
      <w:r>
        <w:t>Osnov za obeštećenje je Sporazum zaključen između Saveza udruženja penzionera Crne Gore, Ministarstva zdravlja, rada i socijalnog staranja, Ministarstva finansija i Republičkog fonda penzijskog i invalidskog osiguranja od 10. decembra 2007. godine (u daljem tekstu: Sporazum).</w:t>
      </w:r>
    </w:p>
    <w:p w:rsidR="008D240D" w:rsidRDefault="008D240D" w:rsidP="008D240D">
      <w:pPr>
        <w:pStyle w:val="1tekst"/>
      </w:pPr>
      <w:r>
        <w:t>Obeštećenje predstavlja razliku između iznosa utvrđenog na osnovu nalaza sudskih vještaka ekonomsko-finansijske struke od 2. februara 2008. godine i isplaćenog iznosa po korisniku prava iz penzijskog i invalidskog osiguranja (u daljem tekstu: korisnik).</w:t>
      </w:r>
    </w:p>
    <w:p w:rsidR="008D240D" w:rsidRDefault="008D240D" w:rsidP="008D240D">
      <w:pPr>
        <w:pStyle w:val="6naslov"/>
      </w:pPr>
      <w:r>
        <w:t>II. PRAVO NA OBEŠTEĆENJE</w:t>
      </w:r>
    </w:p>
    <w:p w:rsidR="008D240D" w:rsidRDefault="008D240D" w:rsidP="008D240D">
      <w:pPr>
        <w:pStyle w:val="4clan"/>
      </w:pPr>
      <w:bookmarkStart w:id="6" w:name="SADRZAJ_006"/>
      <w:bookmarkEnd w:id="5"/>
      <w:r>
        <w:t>Član 3</w:t>
      </w:r>
    </w:p>
    <w:p w:rsidR="008D240D" w:rsidRDefault="008D240D" w:rsidP="008D240D">
      <w:pPr>
        <w:pStyle w:val="1tekst"/>
      </w:pPr>
      <w:bookmarkStart w:id="7" w:name="SADRZAJ_007"/>
      <w:bookmarkEnd w:id="6"/>
      <w:r>
        <w:t>Pravo na obeštećenje imaju korisnici prava na starosnu penziju, invalidsku penziju, porodičnu penziju, novčanu naknadu za tjelesno oštećenje, dodatak za pomoć i njegu i privremenu naknadu kojima je to pravo pripadalo u periodu jul 2002. godine - novembar 2007. godine.</w:t>
      </w:r>
    </w:p>
    <w:p w:rsidR="008D240D" w:rsidRDefault="008D240D" w:rsidP="008D240D">
      <w:pPr>
        <w:pStyle w:val="1tekst"/>
      </w:pPr>
      <w:r>
        <w:t>Pravo na obeštećenje imaju i korisnici prava na novčanu naknadu po osnovu preostale radne sposobnosti kojima se to pravo obezbjeđuje u skladu sa članom 193 stav 1 Zakona o penzijskom i invalidskom osiguranju ("Službeni list RCG", br. 54/03, 39/04, 79/04 i 47/07), od dana početka primjene tog zakona do 30. novembra 2007. godine.</w:t>
      </w:r>
    </w:p>
    <w:p w:rsidR="008D240D" w:rsidRDefault="008D240D" w:rsidP="008D240D">
      <w:pPr>
        <w:pStyle w:val="1tekst"/>
      </w:pPr>
      <w:r>
        <w:t>Korisnici kojima je isplata penzije bila obustavljena u periodu iz stava 1 ovog člana zbog zaposlenja, obavljanja samostalne djelatnosti i školovanja imaju pravo na obeštećenje za period iz stava 1 ovog člana za koji im je pripadala i isplaćivana penzija.</w:t>
      </w:r>
    </w:p>
    <w:p w:rsidR="008D240D" w:rsidRDefault="008D240D" w:rsidP="008D240D">
      <w:pPr>
        <w:pStyle w:val="1tekst"/>
      </w:pPr>
      <w:r>
        <w:t>U slučaju smrti korisnika iz st. 1, 2 i 3 ovog člana, pravo na obeštećenje pripada njegovim zakonskim nasljednicima u skladu sa Zakonom o nasljeđivanju.</w:t>
      </w:r>
    </w:p>
    <w:p w:rsidR="008D240D" w:rsidRDefault="008D240D" w:rsidP="008D240D">
      <w:pPr>
        <w:pStyle w:val="1tekst"/>
      </w:pPr>
      <w:r>
        <w:t>Odredbe ovog zakona, izuzev člana 12, ne odnose se na korisnike kojima se prava iz penzijskog i invalidskog osiguranja, ostvarena po vojnim propisima, obezbjeđuju u skladu sa članom 215v Zakona o penzijskom i invalidskom osiguranju ("Službeni list RCG", br. 54/03, 39/04, 79/04 i 47/07).</w:t>
      </w:r>
    </w:p>
    <w:p w:rsidR="008D240D" w:rsidRDefault="008D240D" w:rsidP="008D240D">
      <w:pPr>
        <w:pStyle w:val="4clan"/>
      </w:pPr>
      <w:r>
        <w:t>Član 4</w:t>
      </w:r>
    </w:p>
    <w:p w:rsidR="008D240D" w:rsidRDefault="008D240D" w:rsidP="008D240D">
      <w:pPr>
        <w:pStyle w:val="1tekst"/>
      </w:pPr>
      <w:bookmarkStart w:id="8" w:name="SADRZAJ_008"/>
      <w:bookmarkEnd w:id="7"/>
      <w:r>
        <w:t>Republički fond penzijskog i invalidskog osiguranja (u daljem tekstu: Fond), po službenoj dužnosti, utvrdiće po korisniku prava iznos obeštećenja, u skladu sa čl. 2 i 3 ovog zakona, na osnovu podataka koje vodi.</w:t>
      </w:r>
    </w:p>
    <w:p w:rsidR="008D240D" w:rsidRDefault="008D240D" w:rsidP="008D240D">
      <w:pPr>
        <w:pStyle w:val="1tekst"/>
      </w:pPr>
      <w:r>
        <w:t>Iznos obeštećenja umanjuje se za vanredne isplate izvršene u decembru 2007. i martu 2008. godine u skladu sa Sporazumom.</w:t>
      </w:r>
    </w:p>
    <w:p w:rsidR="008D240D" w:rsidRDefault="008D240D" w:rsidP="008D240D">
      <w:pPr>
        <w:pStyle w:val="4clan"/>
      </w:pPr>
      <w:r>
        <w:t>Član 5</w:t>
      </w:r>
    </w:p>
    <w:p w:rsidR="008D240D" w:rsidRDefault="008D240D" w:rsidP="008D240D">
      <w:pPr>
        <w:pStyle w:val="1tekst"/>
      </w:pPr>
      <w:bookmarkStart w:id="9" w:name="SADRZAJ_009"/>
      <w:bookmarkEnd w:id="8"/>
      <w:r>
        <w:t>Za prava iz penzijskog i invalidskog osiguranja po osnovu kojih korisnici, odnosno lica imaju pravo na obeštećenje u skladu sa članom 3 ovog zakona, koja su prestala prije stupanja na snagu ovog zakona ili se ne isplaćuju na dan njegovog stupanja na snagu, korisnici, odnosno lica koja imaju pravo na obeštećenje dužni su da podnesu zahtjev za isplatu obeštećenja.</w:t>
      </w:r>
    </w:p>
    <w:p w:rsidR="008D240D" w:rsidRDefault="008D240D" w:rsidP="008D240D">
      <w:pPr>
        <w:pStyle w:val="1tekst"/>
      </w:pPr>
      <w:r>
        <w:t xml:space="preserve">Ako poslije stupanja na snagu ovog zakona, a prije izmirivanja posljednje rate obeštećenja, licu koje, u skladu sa članom 3 ovog zakona, ima pravo na obeštećenje, prestane ili se obustavi isplata prava iz penzijskog i invalidskog osiguranja po osnovu koga je stekao pravo na </w:t>
      </w:r>
      <w:r>
        <w:lastRenderedPageBreak/>
        <w:t>obeštećenje, korisnik, odnosno lice koje ima pravo na neisplaćeni iznos obeštećenja dužan je da podnese zahtjev za isplatu preostalog iznosa obeštećenja.</w:t>
      </w:r>
    </w:p>
    <w:p w:rsidR="008D240D" w:rsidRDefault="008D240D" w:rsidP="008D240D">
      <w:pPr>
        <w:pStyle w:val="6naslov"/>
      </w:pPr>
      <w:r>
        <w:t>III. NAČIN IZMIRIVANJA OBEŠTEĆENJA</w:t>
      </w:r>
    </w:p>
    <w:p w:rsidR="008D240D" w:rsidRDefault="008D240D" w:rsidP="008D240D">
      <w:pPr>
        <w:pStyle w:val="4clan"/>
      </w:pPr>
      <w:bookmarkStart w:id="10" w:name="SADRZAJ_010"/>
      <w:bookmarkEnd w:id="9"/>
      <w:r>
        <w:t>Član 6</w:t>
      </w:r>
    </w:p>
    <w:p w:rsidR="008D240D" w:rsidRDefault="008D240D" w:rsidP="008D240D">
      <w:pPr>
        <w:pStyle w:val="1tekst"/>
      </w:pPr>
      <w:bookmarkStart w:id="11" w:name="SADRZAJ_011"/>
      <w:bookmarkEnd w:id="10"/>
      <w:r>
        <w:t>Obeštećenje će se izmiriti u gotovini, po korisniku, u šest rata:</w:t>
      </w:r>
    </w:p>
    <w:p w:rsidR="008D240D" w:rsidRDefault="008D240D" w:rsidP="008D240D">
      <w:pPr>
        <w:pStyle w:val="1tekst"/>
      </w:pPr>
      <w:r>
        <w:t>- 20. 10. 2008. godine 1/6 obeštećenja;</w:t>
      </w:r>
    </w:p>
    <w:p w:rsidR="008D240D" w:rsidRDefault="008D240D" w:rsidP="008D240D">
      <w:pPr>
        <w:pStyle w:val="1tekst"/>
      </w:pPr>
      <w:r>
        <w:t>- 20. 04. 2009. godine 1/6 obeštećenja;</w:t>
      </w:r>
    </w:p>
    <w:p w:rsidR="008D240D" w:rsidRDefault="008D240D" w:rsidP="008D240D">
      <w:pPr>
        <w:pStyle w:val="1tekst"/>
      </w:pPr>
      <w:r>
        <w:t>- 20. 10. 2009. godine 1/6 obeštećenja;</w:t>
      </w:r>
    </w:p>
    <w:p w:rsidR="008D240D" w:rsidRDefault="008D240D" w:rsidP="008D240D">
      <w:pPr>
        <w:pStyle w:val="1tekst"/>
      </w:pPr>
      <w:r>
        <w:t>- 20. 04. 2010. godine 1/6 obeštećenja;</w:t>
      </w:r>
    </w:p>
    <w:p w:rsidR="008D240D" w:rsidRDefault="008D240D" w:rsidP="008D240D">
      <w:pPr>
        <w:pStyle w:val="1tekst"/>
      </w:pPr>
      <w:r>
        <w:t>- 20. 10. 2010. godine 1/6 obeštećenja;</w:t>
      </w:r>
    </w:p>
    <w:p w:rsidR="008D240D" w:rsidRDefault="008D240D" w:rsidP="008D240D">
      <w:pPr>
        <w:pStyle w:val="1tekst"/>
      </w:pPr>
      <w:r>
        <w:t>- 20. 04. 2011. godine 1/6 obeštećenja.</w:t>
      </w:r>
    </w:p>
    <w:p w:rsidR="008D240D" w:rsidRDefault="008D240D" w:rsidP="008D240D">
      <w:pPr>
        <w:pStyle w:val="1tekst"/>
      </w:pPr>
      <w:r>
        <w:t>Na iznos obeštećenja iz stava 1 ovog člana korisnicima pripada kamata u visini od 2% na godišnjem nivou.</w:t>
      </w:r>
    </w:p>
    <w:p w:rsidR="008D240D" w:rsidRDefault="008D240D" w:rsidP="008D240D">
      <w:pPr>
        <w:pStyle w:val="4clan"/>
      </w:pPr>
      <w:r>
        <w:t>Član 7</w:t>
      </w:r>
    </w:p>
    <w:p w:rsidR="008D240D" w:rsidRDefault="008D240D" w:rsidP="008D240D">
      <w:pPr>
        <w:pStyle w:val="1tekst"/>
      </w:pPr>
      <w:bookmarkStart w:id="12" w:name="SADRZAJ_012"/>
      <w:bookmarkEnd w:id="11"/>
      <w:r>
        <w:t>Sredstva za obeštećenje obezbeđuju se iz budžeta Crne Gore.</w:t>
      </w:r>
    </w:p>
    <w:p w:rsidR="008D240D" w:rsidRDefault="008D240D" w:rsidP="008D240D">
      <w:pPr>
        <w:pStyle w:val="4clan"/>
      </w:pPr>
      <w:r>
        <w:t>Član 8</w:t>
      </w:r>
    </w:p>
    <w:p w:rsidR="008D240D" w:rsidRDefault="008D240D" w:rsidP="008D240D">
      <w:pPr>
        <w:pStyle w:val="1tekst"/>
      </w:pPr>
      <w:bookmarkStart w:id="13" w:name="SADRZAJ_013"/>
      <w:bookmarkEnd w:id="12"/>
      <w:r>
        <w:t>Za obeštećenje Vlada Crne Gore (u daljem tekstu: Vlada) emitovaće obveznice.</w:t>
      </w:r>
    </w:p>
    <w:p w:rsidR="008D240D" w:rsidRDefault="008D240D" w:rsidP="008D240D">
      <w:pPr>
        <w:pStyle w:val="1tekst"/>
      </w:pPr>
      <w:r>
        <w:t>Obveznice iz stava 1 ovog člana su u dematerijalizovanom obliku i registruju se kod Centralne depozitarne agencije.</w:t>
      </w:r>
    </w:p>
    <w:p w:rsidR="008D240D" w:rsidRDefault="008D240D" w:rsidP="008D240D">
      <w:pPr>
        <w:pStyle w:val="1tekst"/>
      </w:pPr>
      <w:r>
        <w:t>Na dan emisije obveznica izvršće se konverzija obeštećenja korisnika.</w:t>
      </w:r>
    </w:p>
    <w:p w:rsidR="008D240D" w:rsidRDefault="008D240D" w:rsidP="008D240D">
      <w:pPr>
        <w:pStyle w:val="1tekst"/>
      </w:pPr>
      <w:r>
        <w:t>Obveznice iz stava 1 ovog člana glase na ime, prenosive su i ne podliježu porezu na imovinu i kapitalnu dobit.</w:t>
      </w:r>
    </w:p>
    <w:p w:rsidR="008D240D" w:rsidRDefault="008D240D" w:rsidP="008D240D">
      <w:pPr>
        <w:pStyle w:val="1tekst"/>
      </w:pPr>
      <w:r>
        <w:t>U skladu sa rokovima isplate obeštećenja, Vlada utvrđuje iznos emisije, rok izdavanja, evidentiranje konverzije obeštećenja u obveznice kao i način i bliže uslove realizacije obveznica.</w:t>
      </w:r>
    </w:p>
    <w:p w:rsidR="008D240D" w:rsidRDefault="008D240D" w:rsidP="008D240D">
      <w:pPr>
        <w:pStyle w:val="4clan"/>
      </w:pPr>
      <w:r>
        <w:t>Član 9</w:t>
      </w:r>
    </w:p>
    <w:p w:rsidR="008D240D" w:rsidRDefault="008D240D" w:rsidP="008D240D">
      <w:pPr>
        <w:pStyle w:val="1tekst"/>
      </w:pPr>
      <w:bookmarkStart w:id="14" w:name="SADRZAJ_014"/>
      <w:bookmarkEnd w:id="13"/>
      <w:r>
        <w:t>Domaća i strana fizička i pravna lica mogu raspolagati obveznicama iz člana 8 ovog zakona, pribavljenim na tržištu hartija od vrijednosti, na način utvrđen Zakonom o hartijama od vrijednosti ("Službeni list RCG", br. 59/00 i 28/06).</w:t>
      </w:r>
    </w:p>
    <w:p w:rsidR="008D240D" w:rsidRDefault="008D240D" w:rsidP="008D240D">
      <w:pPr>
        <w:pStyle w:val="4clan"/>
      </w:pPr>
      <w:r>
        <w:t>Član 10</w:t>
      </w:r>
    </w:p>
    <w:p w:rsidR="008D240D" w:rsidRDefault="008D240D" w:rsidP="008D240D">
      <w:pPr>
        <w:pStyle w:val="1tekst"/>
      </w:pPr>
      <w:bookmarkStart w:id="15" w:name="SADRZAJ_015"/>
      <w:bookmarkEnd w:id="14"/>
      <w:r>
        <w:t>Obveznice emitovane u skladu sa članom 8 ovog zakona mogu se koristiti prije roka dospijeća za:</w:t>
      </w:r>
    </w:p>
    <w:p w:rsidR="008D240D" w:rsidRDefault="008D240D" w:rsidP="008D240D">
      <w:pPr>
        <w:pStyle w:val="1tekst"/>
      </w:pPr>
      <w:r>
        <w:t>- plaćanje računa utrošene električne energije;</w:t>
      </w:r>
    </w:p>
    <w:p w:rsidR="008D240D" w:rsidRDefault="008D240D" w:rsidP="008D240D">
      <w:pPr>
        <w:pStyle w:val="1tekst"/>
      </w:pPr>
      <w:r>
        <w:t>- plaćanje poreskih obaveza koje pripadaju budžetu Crne Gore.</w:t>
      </w:r>
    </w:p>
    <w:p w:rsidR="008D240D" w:rsidRDefault="008D240D" w:rsidP="008D240D">
      <w:pPr>
        <w:pStyle w:val="1tekst"/>
      </w:pPr>
      <w:r>
        <w:t>- kupovinu akcija državnih preduzeća i preduzeća koja su u vlasništvu fondova koja su u procesu privatizacije;</w:t>
      </w:r>
    </w:p>
    <w:p w:rsidR="008D240D" w:rsidRDefault="008D240D" w:rsidP="008D240D">
      <w:pPr>
        <w:pStyle w:val="1tekst"/>
      </w:pPr>
      <w:r>
        <w:t>- kupovinu stanova, rezidencijalnih prostorija, poslovnih prostora, zemljišta ili druge imovine u državnoj svojini, za koje Crna Gora odredi da se mogu kupovati obveznicama koje nijesu dospjele za naplatu.</w:t>
      </w:r>
    </w:p>
    <w:p w:rsidR="008D240D" w:rsidRDefault="008D240D" w:rsidP="008D240D">
      <w:pPr>
        <w:pStyle w:val="1tekst"/>
      </w:pPr>
      <w:r>
        <w:t>Obveznice za plaćanje računa utrošene električne energije i obveznice za plaćanje poreskih obaveza iz stava 1 al. 1 i 2 ovog člana mogu koristiti samo lica na čije ime je izdata obveznica ili njihovi zakonski naslednici.</w:t>
      </w:r>
    </w:p>
    <w:p w:rsidR="008D240D" w:rsidRDefault="008D240D" w:rsidP="008D240D">
      <w:pPr>
        <w:pStyle w:val="1tekst"/>
      </w:pPr>
      <w:r>
        <w:t>Bliži način upotrebe obveznica iz stava 2 ovog člana urediće se propisom Ministarstva finansija, koji će se donijeti u roku od 90 dana od dana stupanja na snagu ovog zakona.</w:t>
      </w:r>
      <w:r>
        <w:br/>
      </w:r>
      <w:r>
        <w:rPr>
          <w:rStyle w:val="ball1"/>
          <w:rFonts w:ascii="CommonBullets" w:hAnsi="CommonBullets"/>
          <w:b/>
          <w:bCs/>
          <w:sz w:val="15"/>
          <w:szCs w:val="15"/>
        </w:rPr>
        <w:t>+</w:t>
      </w:r>
      <w:r>
        <w:rPr>
          <w:rStyle w:val="vidividi1"/>
        </w:rPr>
        <w:t xml:space="preserve"> Vidi:</w:t>
      </w:r>
      <w:r>
        <w:rPr>
          <w:b/>
          <w:bCs/>
          <w:color w:val="800000"/>
          <w:shd w:val="clear" w:color="auto" w:fill="FFFFFF"/>
        </w:rPr>
        <w:br/>
      </w:r>
      <w:bookmarkEnd w:id="15"/>
      <w:r>
        <w:rPr>
          <w:rStyle w:val="vidividi1"/>
        </w:rPr>
        <w:fldChar w:fldCharType="begin"/>
      </w:r>
      <w:r>
        <w:rPr>
          <w:rStyle w:val="vidividi1"/>
        </w:rPr>
        <w:instrText xml:space="preserve"> HYPERLINK "file:///C:\\Documents%20and%20Settings\\darka.dzabasan\\Local%20Settings\\Application%20Data\\Ing-Pro\\IngProPaket5P\\l22619.htm" \l "zk42/08" </w:instrText>
      </w:r>
      <w:r>
        <w:rPr>
          <w:rStyle w:val="vidividi1"/>
        </w:rPr>
        <w:fldChar w:fldCharType="separate"/>
      </w:r>
      <w:r>
        <w:rPr>
          <w:rStyle w:val="Hyperlink"/>
          <w:b/>
          <w:bCs/>
          <w:shd w:val="clear" w:color="auto" w:fill="FFFFFF"/>
        </w:rPr>
        <w:t>Ispravku</w:t>
      </w:r>
      <w:r>
        <w:rPr>
          <w:rStyle w:val="vidividi1"/>
        </w:rPr>
        <w:fldChar w:fldCharType="end"/>
      </w:r>
      <w:r>
        <w:rPr>
          <w:rStyle w:val="vidividi1"/>
        </w:rPr>
        <w:t xml:space="preserve"> - 42/2008-20.</w:t>
      </w:r>
    </w:p>
    <w:p w:rsidR="008D240D" w:rsidRDefault="008D240D" w:rsidP="008D240D">
      <w:pPr>
        <w:pStyle w:val="4clan"/>
      </w:pPr>
      <w:r>
        <w:t>Član 11</w:t>
      </w:r>
    </w:p>
    <w:p w:rsidR="008D240D" w:rsidRDefault="008D240D" w:rsidP="008D240D">
      <w:pPr>
        <w:pStyle w:val="1tekst"/>
      </w:pPr>
      <w:bookmarkStart w:id="16" w:name="SADRZAJ_016"/>
      <w:r>
        <w:t>Postupak za ostvarivanje prava na obeštećenje vodi Fond.</w:t>
      </w:r>
    </w:p>
    <w:p w:rsidR="008D240D" w:rsidRDefault="008D240D" w:rsidP="008D240D">
      <w:pPr>
        <w:pStyle w:val="4clan"/>
      </w:pPr>
      <w:r>
        <w:t>Član 12</w:t>
      </w:r>
    </w:p>
    <w:p w:rsidR="008D240D" w:rsidRDefault="008D240D" w:rsidP="008D240D">
      <w:pPr>
        <w:pStyle w:val="1tekst"/>
      </w:pPr>
      <w:bookmarkStart w:id="17" w:name="SADRZAJ_017"/>
      <w:bookmarkEnd w:id="16"/>
      <w:r>
        <w:t>Vanredno usklađivanje prava iz penzijskog i invalidskog osiguranja (penzije, novčane naknade za tjelesno oštećenje, dodaci za pomoć i njegu i novčane naknade po osnovu preostale radne sposobnosti), vrijednosti penzije za jedan lični bod, nominalnog iznosa najniže penzije i osnova za određivanje novčane naknade za tjelesno oštećenje, u skladu sa Sporazumom, vrši se od:</w:t>
      </w:r>
    </w:p>
    <w:p w:rsidR="008D240D" w:rsidRDefault="008D240D" w:rsidP="008D240D">
      <w:pPr>
        <w:pStyle w:val="1tekst"/>
      </w:pPr>
      <w:r>
        <w:t>- 1. decembra 2007. godine za 10% i</w:t>
      </w:r>
    </w:p>
    <w:p w:rsidR="008D240D" w:rsidRDefault="008D240D" w:rsidP="008D240D">
      <w:pPr>
        <w:pStyle w:val="1tekst"/>
      </w:pPr>
      <w:r>
        <w:t>- 1. decembra 2008. godine za 10%.</w:t>
      </w:r>
    </w:p>
    <w:p w:rsidR="008D240D" w:rsidRDefault="008D240D" w:rsidP="008D240D">
      <w:pPr>
        <w:pStyle w:val="1tekst"/>
      </w:pPr>
      <w:r>
        <w:lastRenderedPageBreak/>
        <w:t>Akte o usklađivanju prava iz stava 1 ovog člana donosi Fond.</w:t>
      </w:r>
    </w:p>
    <w:p w:rsidR="008D240D" w:rsidRDefault="008D240D" w:rsidP="008D240D">
      <w:pPr>
        <w:pStyle w:val="1tekst"/>
      </w:pPr>
      <w:r>
        <w:t>Korisnicima prava kojima se ta prava obezbjeđuju u skladu sa članom 215v Zakona o penzijskom i invalidskom osiguranju, vanredna usklađivanja prava iz penzijskog i invalidskog osiguranja iz stava 1 ovog člana smatraju se akontacijom na ime usklađivanja koja su tim korisnicima pripadala na osnovu Zakona o Vojsci Jugoslavije za period od 1. avgusta 2005. godine do 15. avgusta 2007. godine.</w:t>
      </w:r>
      <w:r>
        <w:br/>
      </w:r>
      <w:r>
        <w:rPr>
          <w:rStyle w:val="ball1"/>
          <w:rFonts w:ascii="CommonBullets" w:hAnsi="CommonBullets"/>
          <w:b/>
          <w:bCs/>
          <w:sz w:val="15"/>
          <w:szCs w:val="15"/>
        </w:rPr>
        <w:t>+</w:t>
      </w:r>
      <w:r>
        <w:rPr>
          <w:rStyle w:val="vidividi1"/>
        </w:rPr>
        <w:t xml:space="preserve"> Vidi:</w:t>
      </w:r>
      <w:r>
        <w:rPr>
          <w:b/>
          <w:bCs/>
          <w:color w:val="800000"/>
          <w:shd w:val="clear" w:color="auto" w:fill="FFFFFF"/>
        </w:rPr>
        <w:br/>
      </w:r>
      <w:bookmarkEnd w:id="17"/>
      <w:r>
        <w:rPr>
          <w:rStyle w:val="vidividi1"/>
          <w:lang w:val="sr-Cyrl-CS"/>
        </w:rPr>
        <w:fldChar w:fldCharType="begin"/>
      </w:r>
      <w:r>
        <w:rPr>
          <w:rStyle w:val="vidividi1"/>
          <w:lang w:val="sr-Cyrl-CS"/>
        </w:rPr>
        <w:instrText xml:space="preserve"> HYPERLINK "file:///C:\\Documents%20and%20Settings\\darka.dzabasan\\Local%20Settings\\Application%20Data\\Ing-Pro\\IngProPaket5P\\l22619.htm" \l "zk78/10-1" </w:instrText>
      </w:r>
      <w:r>
        <w:rPr>
          <w:rStyle w:val="vidividi1"/>
          <w:lang w:val="sr-Cyrl-CS"/>
        </w:rPr>
        <w:fldChar w:fldCharType="separate"/>
      </w:r>
      <w:r>
        <w:rPr>
          <w:rStyle w:val="Hyperlink"/>
          <w:b/>
          <w:bCs/>
          <w:shd w:val="clear" w:color="auto" w:fill="FFFFFF"/>
          <w:lang w:val="sr-Cyrl-CS"/>
        </w:rPr>
        <w:t>čl. 1.</w:t>
      </w:r>
      <w:r>
        <w:rPr>
          <w:rStyle w:val="vidividi1"/>
          <w:lang w:val="sr-Cyrl-CS"/>
        </w:rPr>
        <w:fldChar w:fldCharType="end"/>
      </w:r>
      <w:r>
        <w:rPr>
          <w:rStyle w:val="vidividi1"/>
          <w:lang w:val="sr-Cyrl-CS"/>
        </w:rPr>
        <w:t xml:space="preserve"> Zakona - 78/2010-197.</w:t>
      </w:r>
      <w:r>
        <w:rPr>
          <w:b/>
          <w:bCs/>
          <w:color w:val="800000"/>
          <w:shd w:val="clear" w:color="auto" w:fill="FFFFFF"/>
          <w:lang w:val="sr-Cyrl-CS"/>
        </w:rPr>
        <w:br/>
      </w:r>
      <w:r>
        <w:br/>
      </w:r>
      <w:hyperlink r:id="rId7" w:anchor="22619-12.ref" w:history="1">
        <w:r>
          <w:rPr>
            <w:rStyle w:val="ball1"/>
            <w:rFonts w:ascii="CommonBullets" w:hAnsi="CommonBullets"/>
            <w:b/>
            <w:bCs/>
            <w:color w:val="000080"/>
            <w:sz w:val="15"/>
            <w:szCs w:val="15"/>
            <w:u w:val="single"/>
          </w:rPr>
          <w:t>+</w:t>
        </w:r>
        <w:r>
          <w:rPr>
            <w:rStyle w:val="vidividi1"/>
            <w:u w:val="single"/>
          </w:rPr>
          <w:t xml:space="preserve"> Sudska praksa</w:t>
        </w:r>
      </w:hyperlink>
    </w:p>
    <w:p w:rsidR="008D240D" w:rsidRDefault="008D240D" w:rsidP="008D240D">
      <w:pPr>
        <w:pStyle w:val="6naslov"/>
      </w:pPr>
      <w:r>
        <w:t>IV. ZAVRŠNA ODREDBA</w:t>
      </w:r>
    </w:p>
    <w:p w:rsidR="008D240D" w:rsidRDefault="008D240D" w:rsidP="008D240D">
      <w:pPr>
        <w:pStyle w:val="4clan"/>
      </w:pPr>
      <w:bookmarkStart w:id="18" w:name="SADRZAJ_018"/>
      <w:r>
        <w:t>Član 13</w:t>
      </w:r>
    </w:p>
    <w:p w:rsidR="008D240D" w:rsidRDefault="008D240D" w:rsidP="008D240D">
      <w:pPr>
        <w:pStyle w:val="1tekst"/>
      </w:pPr>
      <w:bookmarkStart w:id="19" w:name="SADRZAJ_019"/>
      <w:bookmarkEnd w:id="18"/>
      <w:r>
        <w:t>Ovaj zakon stupa na snagu osmog dana od dana objavljivanja u "Službenom listu Crne Gore".</w:t>
      </w:r>
    </w:p>
    <w:p w:rsidR="008D240D" w:rsidRDefault="008D240D" w:rsidP="008D240D">
      <w:pPr>
        <w:pStyle w:val="1tekst"/>
        <w:jc w:val="right"/>
      </w:pPr>
      <w:r>
        <w:t> </w:t>
      </w:r>
    </w:p>
    <w:p w:rsidR="008D240D" w:rsidRDefault="008D240D" w:rsidP="008D240D">
      <w:pPr>
        <w:pStyle w:val="1tekst"/>
        <w:jc w:val="right"/>
      </w:pPr>
      <w:r>
        <w:t> </w:t>
      </w:r>
    </w:p>
    <w:p w:rsidR="008D240D" w:rsidRDefault="008D240D" w:rsidP="008D240D">
      <w:pPr>
        <w:pStyle w:val="osnovnitekst"/>
      </w:pPr>
      <w:bookmarkStart w:id="20" w:name="zk40/08"/>
      <w:bookmarkEnd w:id="19"/>
      <w:bookmarkEnd w:id="20"/>
      <w:r>
        <w:rPr>
          <w:lang w:val="sr-Cyrl-CS"/>
        </w:rPr>
        <w:t>OSNOVNI TEKST</w:t>
      </w:r>
    </w:p>
    <w:p w:rsidR="008D240D" w:rsidRDefault="008D240D" w:rsidP="008D240D">
      <w:pPr>
        <w:pStyle w:val="osnovnitekst"/>
      </w:pPr>
      <w:bookmarkStart w:id="21" w:name="SADRZAJ_020"/>
      <w:r>
        <w:t> </w:t>
      </w:r>
    </w:p>
    <w:p w:rsidR="008D240D" w:rsidRDefault="008D240D" w:rsidP="008D240D">
      <w:pPr>
        <w:pStyle w:val="1tekst"/>
      </w:pPr>
      <w:bookmarkStart w:id="22" w:name="SADRZAJ_021"/>
      <w:bookmarkEnd w:id="21"/>
      <w:r>
        <w:t>Na osnovu člana 95 tačke 3 Ustava Crne Gore donosim</w:t>
      </w:r>
    </w:p>
    <w:p w:rsidR="008D240D" w:rsidRDefault="008D240D" w:rsidP="008D240D">
      <w:pPr>
        <w:pStyle w:val="2zakon"/>
      </w:pPr>
      <w:r>
        <w:t xml:space="preserve">Ukaz o proglašenju Zakona o obeštećenju korisnika prava iz </w:t>
      </w:r>
      <w:bookmarkStart w:id="23" w:name="SADRZAJ_022"/>
      <w:bookmarkEnd w:id="22"/>
      <w:r>
        <w:t>penzijskog i invalidskog osiguranja</w:t>
      </w:r>
    </w:p>
    <w:p w:rsidR="008D240D" w:rsidRDefault="008D240D" w:rsidP="008D240D">
      <w:pPr>
        <w:pStyle w:val="1tekst"/>
      </w:pPr>
      <w:r>
        <w:t>Proglašavam Zakon o obeštećenju korisnika prava iz penzijskog i invalidskog osiguranja, koji je donijela Skupština Crne Gore, na šestoj sjednici prvog redovnog zasijedanja u 2008. godini, dana 19. juna 2008. godine.</w:t>
      </w:r>
    </w:p>
    <w:p w:rsidR="008D240D" w:rsidRDefault="008D240D" w:rsidP="008D240D">
      <w:pPr>
        <w:pStyle w:val="1tekst"/>
      </w:pPr>
      <w:r>
        <w:t>Broj: 01-1367/2</w:t>
      </w:r>
    </w:p>
    <w:p w:rsidR="008D240D" w:rsidRDefault="008D240D" w:rsidP="008D240D">
      <w:pPr>
        <w:pStyle w:val="1tekst"/>
      </w:pPr>
      <w:r>
        <w:t>Podgorica, 24. jun 2008. godine</w:t>
      </w:r>
    </w:p>
    <w:p w:rsidR="008D240D" w:rsidRDefault="008D240D" w:rsidP="008D240D">
      <w:pPr>
        <w:pStyle w:val="1tekst"/>
        <w:jc w:val="right"/>
      </w:pPr>
      <w:r>
        <w:t>Predsjednik Crne Gore,</w:t>
      </w:r>
    </w:p>
    <w:p w:rsidR="008D240D" w:rsidRDefault="008D240D" w:rsidP="008D240D">
      <w:pPr>
        <w:pStyle w:val="1tekst"/>
        <w:jc w:val="right"/>
      </w:pPr>
      <w:r>
        <w:rPr>
          <w:b/>
          <w:bCs/>
        </w:rPr>
        <w:t>Filip Vujanović</w:t>
      </w:r>
      <w:r>
        <w:t>, s.r.</w:t>
      </w:r>
    </w:p>
    <w:p w:rsidR="008D240D" w:rsidRDefault="008D240D" w:rsidP="008D240D">
      <w:pPr>
        <w:pStyle w:val="2zakon"/>
      </w:pPr>
      <w:r>
        <w:t xml:space="preserve">Zakon o obeštećenju korisnika prava iz penzijskog i invalidskog </w:t>
      </w:r>
      <w:bookmarkStart w:id="24" w:name="SADRZAJ_023"/>
      <w:bookmarkEnd w:id="23"/>
      <w:r>
        <w:t>osiguranja</w:t>
      </w:r>
    </w:p>
    <w:p w:rsidR="008D240D" w:rsidRDefault="008D240D" w:rsidP="008D240D">
      <w:pPr>
        <w:pStyle w:val="3mesto"/>
      </w:pPr>
      <w:r>
        <w:t xml:space="preserve">Zakon je objavljen u "Službenom listu CG", br. 40/2008 od </w:t>
      </w:r>
      <w:bookmarkStart w:id="25" w:name="SADRZAJ_024"/>
      <w:bookmarkEnd w:id="24"/>
      <w:r>
        <w:t xml:space="preserve">27.6.2008. godine i </w:t>
      </w:r>
      <w:bookmarkEnd w:id="25"/>
      <w:r>
        <w:fldChar w:fldCharType="begin"/>
      </w:r>
      <w:r>
        <w:instrText xml:space="preserve"> HYPERLINK "file:///C:\\Documents%20and%20Settings\\darka.dzabasan\\Local%20Settings\\Application%20Data\\Ing-Pro\\IngProPaket5P\\l22619.htm" \l "zk42/08" </w:instrText>
      </w:r>
      <w:r>
        <w:fldChar w:fldCharType="separate"/>
      </w:r>
      <w:r>
        <w:rPr>
          <w:rStyle w:val="Hyperlink"/>
        </w:rPr>
        <w:t>42/2008</w:t>
      </w:r>
      <w:r>
        <w:fldChar w:fldCharType="end"/>
      </w:r>
      <w:r>
        <w:t>.</w:t>
      </w:r>
    </w:p>
    <w:p w:rsidR="008D240D" w:rsidRDefault="008D240D" w:rsidP="008D240D">
      <w:pPr>
        <w:pStyle w:val="6naslov"/>
      </w:pPr>
      <w:r>
        <w:t>I. OSNOVNE ODREDBE</w:t>
      </w:r>
    </w:p>
    <w:p w:rsidR="008D240D" w:rsidRDefault="008D240D" w:rsidP="008D240D">
      <w:pPr>
        <w:pStyle w:val="4clan"/>
      </w:pPr>
      <w:bookmarkStart w:id="26" w:name="SADRZAJ_025"/>
      <w:r>
        <w:t>Član 1</w:t>
      </w:r>
    </w:p>
    <w:p w:rsidR="008D240D" w:rsidRDefault="008D240D" w:rsidP="008D240D">
      <w:pPr>
        <w:pStyle w:val="1tekst"/>
      </w:pPr>
      <w:bookmarkStart w:id="27" w:name="SADRZAJ_026"/>
      <w:bookmarkEnd w:id="26"/>
      <w:r>
        <w:t>Ovim zakonom uređuju se uslovi, način, postupak i dinamika obeštećenja korisnika prava iz penzijskog i invalidskog osiguranja (u daljem tekstu: obeštećenje), za period jul 2002 - decembar 2003. godine, od strane Crne Gore.</w:t>
      </w:r>
    </w:p>
    <w:p w:rsidR="008D240D" w:rsidRDefault="008D240D" w:rsidP="008D240D">
      <w:pPr>
        <w:pStyle w:val="4clan"/>
      </w:pPr>
      <w:r>
        <w:t>Član 2</w:t>
      </w:r>
    </w:p>
    <w:p w:rsidR="008D240D" w:rsidRDefault="008D240D" w:rsidP="008D240D">
      <w:pPr>
        <w:pStyle w:val="1tekst"/>
      </w:pPr>
      <w:bookmarkStart w:id="28" w:name="SADRZAJ_027"/>
      <w:bookmarkEnd w:id="27"/>
      <w:r>
        <w:t>Osnov za obeštećenje je Sporazum zaključen između Saveza udruženja penzionera Crne Gore, Ministarstva zdravlja, rada i socijalnog staranja, Ministarstva finansija i Republičkog fonda penzijskog i invalidskog osiguranja od 10. decembra 2007. godine (u daljem tekstu: Sporazum).</w:t>
      </w:r>
    </w:p>
    <w:p w:rsidR="008D240D" w:rsidRDefault="008D240D" w:rsidP="008D240D">
      <w:pPr>
        <w:pStyle w:val="1tekst"/>
      </w:pPr>
      <w:r>
        <w:lastRenderedPageBreak/>
        <w:t>Obeštećenje predstavlja razliku između iznosa utvrđenog na osnovu nalaza sudskih vještaka ekonomsko-finansijske struke od 2. februara 2008. godine i isplaćenog iznosa po korisniku prava iz penzijskog i invalidskog osiguranja (u daljem tekstu: korisnik).</w:t>
      </w:r>
    </w:p>
    <w:p w:rsidR="008D240D" w:rsidRDefault="008D240D" w:rsidP="008D240D">
      <w:pPr>
        <w:pStyle w:val="6naslov"/>
      </w:pPr>
      <w:r>
        <w:t>II. PRAVO NA OBEŠTEĆENJE</w:t>
      </w:r>
    </w:p>
    <w:p w:rsidR="008D240D" w:rsidRDefault="008D240D" w:rsidP="008D240D">
      <w:pPr>
        <w:pStyle w:val="4clan"/>
      </w:pPr>
      <w:bookmarkStart w:id="29" w:name="SADRZAJ_028"/>
      <w:bookmarkEnd w:id="28"/>
      <w:r>
        <w:t>Član 3</w:t>
      </w:r>
    </w:p>
    <w:p w:rsidR="008D240D" w:rsidRDefault="008D240D" w:rsidP="008D240D">
      <w:pPr>
        <w:pStyle w:val="1tekst"/>
      </w:pPr>
      <w:bookmarkStart w:id="30" w:name="SADRZAJ_029"/>
      <w:bookmarkEnd w:id="29"/>
      <w:r>
        <w:t>Pravo na obeštećenje imaju korisnici prava na starosnu penziju, invalidsku penziju, porodičnu penziju, novčanu naknadu za tjelesno oštećenje, dodatak za pomoć i njegu i privremenu naknadu kojima je to pravo pripadalo u periodu jul 2002. godine - novembar 2007. godine.</w:t>
      </w:r>
    </w:p>
    <w:p w:rsidR="008D240D" w:rsidRDefault="008D240D" w:rsidP="008D240D">
      <w:pPr>
        <w:pStyle w:val="1tekst"/>
      </w:pPr>
      <w:r>
        <w:t>Pravo na obeštećenje imaju i korisnici prava na novčanu naknadu po osnovu preostale radne sposobnosti kojima se to pravo obezbjeđuje u skladu sa članom 193 stav 1 Zakona o penzijskom i invalidskom osiguranju ("Službeni list RCG", br. 54/03, 39/04, 79/04 i 47/07), od dana početka primjene tog zakona do 30. novembra 2007. godine.</w:t>
      </w:r>
    </w:p>
    <w:p w:rsidR="008D240D" w:rsidRDefault="008D240D" w:rsidP="008D240D">
      <w:pPr>
        <w:pStyle w:val="1tekst"/>
      </w:pPr>
      <w:r>
        <w:t>Korisnici kojima je isplata penzije bila obustavljena u periodu iz stava 1 ovog člana zbog zaposlenja, obavljanja samostalne djelatnosti i školovanja imaju pravo na obeštećenje za period iz stava 1 ovog člana za koji im je pripadala i isplaćivana penzija.</w:t>
      </w:r>
    </w:p>
    <w:p w:rsidR="008D240D" w:rsidRDefault="008D240D" w:rsidP="008D240D">
      <w:pPr>
        <w:pStyle w:val="1tekst"/>
      </w:pPr>
      <w:r>
        <w:t>U slučaju smrti korisnika iz st. 1, 2 i 3 ovog člana, pravo na obeštećenje pripada njegovim zakonskim nasljednicima u skladu sa Zakonom o nasljeđivanju.</w:t>
      </w:r>
    </w:p>
    <w:p w:rsidR="008D240D" w:rsidRDefault="008D240D" w:rsidP="008D240D">
      <w:pPr>
        <w:pStyle w:val="1tekst"/>
      </w:pPr>
      <w:r>
        <w:t>Odredbe ovog zakona, izuzev člana 12, ne odnose se na korisnike kojima se prava iz penzijskog i invalidskog osiguranja, ostvarena po vojnim propisima, obezbjeđuju u skladu sa članom 215v Zakona o penzijskom i invalidskom osiguranju ("Službeni list RCG", br. 54/03, 39/04, 79/04 i 47/07).</w:t>
      </w:r>
    </w:p>
    <w:p w:rsidR="008D240D" w:rsidRDefault="008D240D" w:rsidP="008D240D">
      <w:pPr>
        <w:pStyle w:val="4clan"/>
      </w:pPr>
      <w:r>
        <w:t>Član 4</w:t>
      </w:r>
    </w:p>
    <w:p w:rsidR="008D240D" w:rsidRDefault="008D240D" w:rsidP="008D240D">
      <w:pPr>
        <w:pStyle w:val="1tekst"/>
      </w:pPr>
      <w:bookmarkStart w:id="31" w:name="SADRZAJ_030"/>
      <w:bookmarkEnd w:id="30"/>
      <w:r>
        <w:t>Republički fond penzijskog i invalidskog osiguranja (u daljem tekstu: Fond), po službenoj dužnosti, utvrdiće po korisniku prava iznos obeštećenja, u skladu sa čl. 2 i 3 ovog zakona, na osnovu podataka koje vodi.</w:t>
      </w:r>
    </w:p>
    <w:p w:rsidR="008D240D" w:rsidRDefault="008D240D" w:rsidP="008D240D">
      <w:pPr>
        <w:pStyle w:val="1tekst"/>
      </w:pPr>
      <w:r>
        <w:t>Iznos obeštećenja umanjuje se za vanredne isplate izvršene u decembru 2007. i martu 2008. godine u skladu sa Sporazumom.</w:t>
      </w:r>
    </w:p>
    <w:p w:rsidR="008D240D" w:rsidRDefault="008D240D" w:rsidP="008D240D">
      <w:pPr>
        <w:pStyle w:val="4clan"/>
      </w:pPr>
      <w:r>
        <w:t>Član 5</w:t>
      </w:r>
    </w:p>
    <w:p w:rsidR="008D240D" w:rsidRDefault="008D240D" w:rsidP="008D240D">
      <w:pPr>
        <w:pStyle w:val="1tekst"/>
      </w:pPr>
      <w:bookmarkStart w:id="32" w:name="SADRZAJ_031"/>
      <w:bookmarkEnd w:id="31"/>
      <w:r>
        <w:t>Za prava iz penzijskog i invalidskog osiguranja po osnovu kojih korisnici, odnosno lica imaju pravo na obeštećenje u skladu sa članom 3 ovog zakona, koja su prestala prije stupanja na snagu ovog zakona ili se ne isplaćuju na dan njegovog stupanja na snagu, korisnici, odnosno lica koja imaju pravo na obeštećenje dužni su da podnesu zahtjev za isplatu obeštećenja.</w:t>
      </w:r>
    </w:p>
    <w:p w:rsidR="008D240D" w:rsidRDefault="008D240D" w:rsidP="008D240D">
      <w:pPr>
        <w:pStyle w:val="1tekst"/>
      </w:pPr>
      <w:r>
        <w:t>Ako poslije stupanja na snagu ovog zakona, a prije izmirivanja posljednje rate obeštećenja, licu koje, u skladu sa članom 3 ovog zakona, ima pravo na obeštećenje, prestane ili se obustavi isplata prava iz penzijskog i invalidskog osiguranja po osnovu koga je stekao pravo na obeštećenje, korisnik, odnosno lice koje ima pravo na neisplaćeni iznos obeštećenja dužan je da podnese zahtjev za isplatu preostalog iznosa obeštećenja.</w:t>
      </w:r>
    </w:p>
    <w:p w:rsidR="008D240D" w:rsidRDefault="008D240D" w:rsidP="008D240D">
      <w:pPr>
        <w:pStyle w:val="6naslov"/>
      </w:pPr>
      <w:r>
        <w:t>III. NAČIN IZMIRIVANJA OBEŠTEĆENJA</w:t>
      </w:r>
    </w:p>
    <w:p w:rsidR="008D240D" w:rsidRDefault="008D240D" w:rsidP="008D240D">
      <w:pPr>
        <w:pStyle w:val="4clan"/>
      </w:pPr>
      <w:bookmarkStart w:id="33" w:name="SADRZAJ_032"/>
      <w:bookmarkEnd w:id="32"/>
      <w:r>
        <w:t>Član 6</w:t>
      </w:r>
    </w:p>
    <w:p w:rsidR="008D240D" w:rsidRDefault="008D240D" w:rsidP="008D240D">
      <w:pPr>
        <w:pStyle w:val="1tekst"/>
      </w:pPr>
      <w:bookmarkStart w:id="34" w:name="SADRZAJ_033"/>
      <w:bookmarkEnd w:id="33"/>
      <w:r>
        <w:t>Obeštećenje će se izmiriti u gotovini, po korisniku, u šest rata:</w:t>
      </w:r>
    </w:p>
    <w:p w:rsidR="008D240D" w:rsidRDefault="008D240D" w:rsidP="008D240D">
      <w:pPr>
        <w:pStyle w:val="1tekst"/>
      </w:pPr>
      <w:r>
        <w:t>- 20. 10. 2008. godine 1/6 obeštećenja;</w:t>
      </w:r>
    </w:p>
    <w:p w:rsidR="008D240D" w:rsidRDefault="008D240D" w:rsidP="008D240D">
      <w:pPr>
        <w:pStyle w:val="1tekst"/>
      </w:pPr>
      <w:r>
        <w:t>- 20. 04. 2009. godine 1/6 obeštećenja;</w:t>
      </w:r>
    </w:p>
    <w:p w:rsidR="008D240D" w:rsidRDefault="008D240D" w:rsidP="008D240D">
      <w:pPr>
        <w:pStyle w:val="1tekst"/>
      </w:pPr>
      <w:r>
        <w:t>- 20. 10. 2009. godine 1/6 obeštećenja;</w:t>
      </w:r>
    </w:p>
    <w:p w:rsidR="008D240D" w:rsidRDefault="008D240D" w:rsidP="008D240D">
      <w:pPr>
        <w:pStyle w:val="1tekst"/>
      </w:pPr>
      <w:r>
        <w:t>- 20. 04. 2010. godine 1/6 obeštećenja;</w:t>
      </w:r>
    </w:p>
    <w:p w:rsidR="008D240D" w:rsidRDefault="008D240D" w:rsidP="008D240D">
      <w:pPr>
        <w:pStyle w:val="1tekst"/>
      </w:pPr>
      <w:r>
        <w:t>- 20. 10. 2010. godine 1/6 obeštećenja;</w:t>
      </w:r>
    </w:p>
    <w:p w:rsidR="008D240D" w:rsidRDefault="008D240D" w:rsidP="008D240D">
      <w:pPr>
        <w:pStyle w:val="1tekst"/>
      </w:pPr>
      <w:r>
        <w:t>- 20. 04. 2011. godine 1/6 obeštećenja.</w:t>
      </w:r>
    </w:p>
    <w:p w:rsidR="008D240D" w:rsidRDefault="008D240D" w:rsidP="008D240D">
      <w:pPr>
        <w:pStyle w:val="1tekst"/>
      </w:pPr>
      <w:r>
        <w:t>Na iznos obeštećenja iz stava 1 ovog člana korisnicima pripada kamata u visini od 2% na godišnjem nivou.</w:t>
      </w:r>
    </w:p>
    <w:p w:rsidR="008D240D" w:rsidRDefault="008D240D" w:rsidP="008D240D">
      <w:pPr>
        <w:pStyle w:val="4clan"/>
      </w:pPr>
      <w:r>
        <w:t>Član 7</w:t>
      </w:r>
    </w:p>
    <w:p w:rsidR="008D240D" w:rsidRDefault="008D240D" w:rsidP="008D240D">
      <w:pPr>
        <w:pStyle w:val="1tekst"/>
      </w:pPr>
      <w:bookmarkStart w:id="35" w:name="SADRZAJ_034"/>
      <w:bookmarkEnd w:id="34"/>
      <w:r>
        <w:t>Sredstva za obeštećenje obezbeđuju se iz budžeta Crne Gore.</w:t>
      </w:r>
    </w:p>
    <w:p w:rsidR="008D240D" w:rsidRDefault="008D240D" w:rsidP="008D240D">
      <w:pPr>
        <w:pStyle w:val="4clan"/>
      </w:pPr>
      <w:r>
        <w:t>Član 8</w:t>
      </w:r>
    </w:p>
    <w:p w:rsidR="008D240D" w:rsidRDefault="008D240D" w:rsidP="008D240D">
      <w:pPr>
        <w:pStyle w:val="1tekst"/>
      </w:pPr>
      <w:bookmarkStart w:id="36" w:name="SADRZAJ_035"/>
      <w:bookmarkEnd w:id="35"/>
      <w:r>
        <w:t>Za obeštećenje Vlada Crne Gore (u daljem tekstu: Vlada) emitovaće obveznice.</w:t>
      </w:r>
    </w:p>
    <w:p w:rsidR="008D240D" w:rsidRDefault="008D240D" w:rsidP="008D240D">
      <w:pPr>
        <w:pStyle w:val="1tekst"/>
      </w:pPr>
      <w:r>
        <w:lastRenderedPageBreak/>
        <w:t>Obveznice iz stava 1 ovog člana su u dematerijalizovanom obliku i registruju se kod Centralne depozitarne agencije.</w:t>
      </w:r>
    </w:p>
    <w:p w:rsidR="008D240D" w:rsidRDefault="008D240D" w:rsidP="008D240D">
      <w:pPr>
        <w:pStyle w:val="1tekst"/>
      </w:pPr>
      <w:r>
        <w:t>Na dan emisije obveznica izvršće se konverzija obeštećenja korisnika.</w:t>
      </w:r>
    </w:p>
    <w:p w:rsidR="008D240D" w:rsidRDefault="008D240D" w:rsidP="008D240D">
      <w:pPr>
        <w:pStyle w:val="1tekst"/>
      </w:pPr>
      <w:r>
        <w:t>Obveznice iz stava 1 ovog člana glase na ime, prenosive su i ne podliježu porezu na imovinu i kapitalnu dobit.</w:t>
      </w:r>
    </w:p>
    <w:p w:rsidR="008D240D" w:rsidRDefault="008D240D" w:rsidP="008D240D">
      <w:pPr>
        <w:pStyle w:val="1tekst"/>
      </w:pPr>
      <w:r>
        <w:t>U skladu sa rokovima isplate obeštećenja, Vlada utvrđuje iznos emisije, rok izdavanja, evidentiranje konverzije obeštećenja u obveznice kao i način i bliže uslove realizacije obveznica.</w:t>
      </w:r>
    </w:p>
    <w:p w:rsidR="008D240D" w:rsidRDefault="008D240D" w:rsidP="008D240D">
      <w:pPr>
        <w:pStyle w:val="4clan"/>
      </w:pPr>
      <w:r>
        <w:t>Član 9</w:t>
      </w:r>
    </w:p>
    <w:p w:rsidR="008D240D" w:rsidRDefault="008D240D" w:rsidP="008D240D">
      <w:pPr>
        <w:pStyle w:val="1tekst"/>
      </w:pPr>
      <w:bookmarkStart w:id="37" w:name="SADRZAJ_036"/>
      <w:bookmarkEnd w:id="36"/>
      <w:r>
        <w:t>Domaća i strana fizička i pravna lica mogu raspolagati obveznicama iz člana 8 ovog zakona, pribavljenim na tržištu hartija od vrijednosti, na način utvrđen Zakonom o hartijama od vrijednosti ("Službeni list RCG", br. 59/00 i 28/06).</w:t>
      </w:r>
    </w:p>
    <w:p w:rsidR="008D240D" w:rsidRDefault="008D240D" w:rsidP="008D240D">
      <w:pPr>
        <w:pStyle w:val="4clan"/>
      </w:pPr>
      <w:r>
        <w:t>Član 10</w:t>
      </w:r>
    </w:p>
    <w:p w:rsidR="008D240D" w:rsidRDefault="008D240D" w:rsidP="008D240D">
      <w:pPr>
        <w:pStyle w:val="1tekst"/>
      </w:pPr>
      <w:bookmarkStart w:id="38" w:name="SADRZAJ_037"/>
      <w:bookmarkEnd w:id="37"/>
      <w:r>
        <w:t>Obveznice emitovane u skladu sa članom 8 ovog zakona mogu se koristiti prije roka dospijeća za:</w:t>
      </w:r>
    </w:p>
    <w:p w:rsidR="008D240D" w:rsidRDefault="008D240D" w:rsidP="008D240D">
      <w:pPr>
        <w:pStyle w:val="1tekst"/>
      </w:pPr>
      <w:r>
        <w:t>- plaćanje računa utrošene električne energije;</w:t>
      </w:r>
    </w:p>
    <w:p w:rsidR="008D240D" w:rsidRDefault="008D240D" w:rsidP="008D240D">
      <w:pPr>
        <w:pStyle w:val="1tekst"/>
      </w:pPr>
      <w:r>
        <w:t>- plaćanje poreskih obaveza koje pripadaju budžetu Crne Gore.</w:t>
      </w:r>
    </w:p>
    <w:p w:rsidR="008D240D" w:rsidRDefault="008D240D" w:rsidP="008D240D">
      <w:pPr>
        <w:pStyle w:val="1tekst"/>
      </w:pPr>
      <w:r>
        <w:t>- kupovinu akcija državnih preduzeća i preduzeća koja su u vlasništvu fondova koja su u procesu privatizacije;</w:t>
      </w:r>
    </w:p>
    <w:p w:rsidR="008D240D" w:rsidRDefault="008D240D" w:rsidP="008D240D">
      <w:pPr>
        <w:pStyle w:val="1tekst"/>
      </w:pPr>
      <w:r>
        <w:t>- kupovinu stanova, rezidencijalnih prostorija, poslovnih prostora, zemljišta ili druge imovine u državnoj svojini, za koje Crna Gora odredi da se mogu kupovati obveznicama koje nijesu dospjele za naplatu.</w:t>
      </w:r>
    </w:p>
    <w:p w:rsidR="008D240D" w:rsidRDefault="008D240D" w:rsidP="008D240D">
      <w:pPr>
        <w:pStyle w:val="1tekst"/>
      </w:pPr>
      <w:r>
        <w:t>Obveznice za plaćanje računa utrošene električne energije i obveznice za plaćanje poreskih obaveza iz stava 1 al. 1 i 2 ovog člana mogu koristiti samo lica na čije ime je izdata obveznica ili njihovi zakonski naslednici.</w:t>
      </w:r>
    </w:p>
    <w:p w:rsidR="008D240D" w:rsidRDefault="008D240D" w:rsidP="008D240D">
      <w:pPr>
        <w:pStyle w:val="1tekst"/>
      </w:pPr>
      <w:r>
        <w:t>Bliži način upotrebe obveznica iz stava 2 ovog člana urediće se propisom Ministarstva finansija, koji će se donijeti u roku od 90 dana od dana stupanja na snagu ovog zakona.</w:t>
      </w:r>
      <w:r>
        <w:br/>
      </w:r>
      <w:r>
        <w:rPr>
          <w:rStyle w:val="ball1"/>
          <w:rFonts w:ascii="CommonBullets" w:hAnsi="CommonBullets"/>
          <w:b/>
          <w:bCs/>
          <w:sz w:val="15"/>
          <w:szCs w:val="15"/>
        </w:rPr>
        <w:t>+</w:t>
      </w:r>
      <w:r>
        <w:rPr>
          <w:rStyle w:val="vidividi1"/>
        </w:rPr>
        <w:t xml:space="preserve"> Vidi:</w:t>
      </w:r>
      <w:r>
        <w:rPr>
          <w:b/>
          <w:bCs/>
          <w:color w:val="800000"/>
          <w:shd w:val="clear" w:color="auto" w:fill="FFFFFF"/>
        </w:rPr>
        <w:br/>
      </w:r>
      <w:bookmarkEnd w:id="38"/>
      <w:r>
        <w:rPr>
          <w:rStyle w:val="vidividi1"/>
        </w:rPr>
        <w:fldChar w:fldCharType="begin"/>
      </w:r>
      <w:r>
        <w:rPr>
          <w:rStyle w:val="vidividi1"/>
        </w:rPr>
        <w:instrText xml:space="preserve"> HYPERLINK "file:///C:\\Documents%20and%20Settings\\darka.dzabasan\\Local%20Settings\\Application%20Data\\Ing-Pro\\IngProPaket5P\\l22619.htm" \l "zk42/08" </w:instrText>
      </w:r>
      <w:r>
        <w:rPr>
          <w:rStyle w:val="vidividi1"/>
        </w:rPr>
        <w:fldChar w:fldCharType="separate"/>
      </w:r>
      <w:r>
        <w:rPr>
          <w:rStyle w:val="Hyperlink"/>
          <w:b/>
          <w:bCs/>
          <w:shd w:val="clear" w:color="auto" w:fill="FFFFFF"/>
        </w:rPr>
        <w:t>Ispravku</w:t>
      </w:r>
      <w:r>
        <w:rPr>
          <w:rStyle w:val="vidividi1"/>
        </w:rPr>
        <w:fldChar w:fldCharType="end"/>
      </w:r>
      <w:r>
        <w:rPr>
          <w:rStyle w:val="vidividi1"/>
        </w:rPr>
        <w:t xml:space="preserve"> - 42/2008-20.</w:t>
      </w:r>
    </w:p>
    <w:p w:rsidR="008D240D" w:rsidRDefault="008D240D" w:rsidP="008D240D">
      <w:pPr>
        <w:pStyle w:val="4clan"/>
      </w:pPr>
      <w:r>
        <w:t>Član 11</w:t>
      </w:r>
    </w:p>
    <w:p w:rsidR="008D240D" w:rsidRDefault="008D240D" w:rsidP="008D240D">
      <w:pPr>
        <w:pStyle w:val="1tekst"/>
      </w:pPr>
      <w:bookmarkStart w:id="39" w:name="SADRZAJ_038"/>
      <w:r>
        <w:t>Postupak za ostvarivanje prava na obeštećenje vodi Fond.</w:t>
      </w:r>
    </w:p>
    <w:p w:rsidR="008D240D" w:rsidRDefault="008D240D" w:rsidP="008D240D">
      <w:pPr>
        <w:pStyle w:val="4clan"/>
      </w:pPr>
      <w:r>
        <w:t>Član 12</w:t>
      </w:r>
    </w:p>
    <w:p w:rsidR="008D240D" w:rsidRDefault="008D240D" w:rsidP="008D240D">
      <w:pPr>
        <w:pStyle w:val="1tekst"/>
      </w:pPr>
      <w:bookmarkStart w:id="40" w:name="SADRZAJ_039"/>
      <w:bookmarkEnd w:id="39"/>
      <w:r>
        <w:t>Vanredno usklađivanje prava iz penzijskog i invalidskog osiguranja (penzije, novčane naknade za tjelesno oštećenje, dodaci za pomoć i njegu i novčane naknade po osnovu preostale radne sposobnosti), vrijednosti penzije za jedan lični bod, nominalnog iznosa najniže penzije i osnova za određivanje novčane naknade za tjelesno oštećenje, u skladu sa Sporazumom, vrši se od:</w:t>
      </w:r>
    </w:p>
    <w:p w:rsidR="008D240D" w:rsidRDefault="008D240D" w:rsidP="008D240D">
      <w:pPr>
        <w:pStyle w:val="1tekst"/>
      </w:pPr>
      <w:r>
        <w:t>- 1. decembra 2007. godine za 10% i</w:t>
      </w:r>
    </w:p>
    <w:p w:rsidR="008D240D" w:rsidRDefault="008D240D" w:rsidP="008D240D">
      <w:pPr>
        <w:pStyle w:val="1tekst"/>
      </w:pPr>
      <w:r>
        <w:t>- 1. decembra 2008. godine za 10%.</w:t>
      </w:r>
    </w:p>
    <w:p w:rsidR="008D240D" w:rsidRDefault="008D240D" w:rsidP="008D240D">
      <w:pPr>
        <w:pStyle w:val="1tekst"/>
      </w:pPr>
      <w:r>
        <w:t>Akte o usklađivanju prava iz stava 1 ovog člana donosi Fond.</w:t>
      </w:r>
      <w:r>
        <w:br/>
      </w:r>
      <w:bookmarkEnd w:id="40"/>
      <w:r>
        <w:fldChar w:fldCharType="begin"/>
      </w:r>
      <w:r>
        <w:instrText xml:space="preserve"> HYPERLINK "file:///C:\\Documents%20and%20Settings\\darka.dzabasan\\Local%20Settings\\Application%20Data\\Ing-Pro\\IngProPaket5P\\l22619.htm" \l "22619-12.ref" </w:instrText>
      </w:r>
      <w:r>
        <w:fldChar w:fldCharType="separate"/>
      </w:r>
      <w:r>
        <w:rPr>
          <w:rStyle w:val="ball1"/>
          <w:rFonts w:ascii="CommonBullets" w:hAnsi="CommonBullets"/>
          <w:b/>
          <w:bCs/>
          <w:color w:val="000080"/>
          <w:sz w:val="15"/>
          <w:szCs w:val="15"/>
          <w:u w:val="single"/>
        </w:rPr>
        <w:t>+</w:t>
      </w:r>
      <w:r>
        <w:rPr>
          <w:rStyle w:val="vidividi1"/>
          <w:u w:val="single"/>
        </w:rPr>
        <w:t xml:space="preserve"> Sudska praksa</w:t>
      </w:r>
      <w:r>
        <w:fldChar w:fldCharType="end"/>
      </w:r>
    </w:p>
    <w:p w:rsidR="008D240D" w:rsidRDefault="008D240D" w:rsidP="008D240D">
      <w:pPr>
        <w:pStyle w:val="6naslov"/>
      </w:pPr>
      <w:r>
        <w:t>IV. ZAVRŠNA ODREDBA</w:t>
      </w:r>
    </w:p>
    <w:p w:rsidR="008D240D" w:rsidRDefault="008D240D" w:rsidP="008D240D">
      <w:pPr>
        <w:pStyle w:val="4clan"/>
      </w:pPr>
      <w:bookmarkStart w:id="41" w:name="SADRZAJ_040"/>
      <w:r>
        <w:t>Član 13</w:t>
      </w:r>
    </w:p>
    <w:p w:rsidR="008D240D" w:rsidRDefault="008D240D" w:rsidP="008D240D">
      <w:pPr>
        <w:pStyle w:val="1tekst"/>
      </w:pPr>
      <w:bookmarkStart w:id="42" w:name="SADRZAJ_041"/>
      <w:bookmarkEnd w:id="41"/>
      <w:r>
        <w:t>Ovaj zakon stupa na snagu osmog dana od dana objavljivanja u "Službenom listu Crne Gore".</w:t>
      </w:r>
    </w:p>
    <w:p w:rsidR="008D240D" w:rsidRDefault="008D240D" w:rsidP="008D240D">
      <w:pPr>
        <w:pStyle w:val="1tekst"/>
      </w:pPr>
      <w:r>
        <w:t>SU-SK Broj 01-334/10</w:t>
      </w:r>
    </w:p>
    <w:p w:rsidR="008D240D" w:rsidRDefault="008D240D" w:rsidP="008D240D">
      <w:pPr>
        <w:pStyle w:val="1tekst"/>
      </w:pPr>
      <w:r>
        <w:t>Podgorica, 19. juna 2008. godine</w:t>
      </w:r>
    </w:p>
    <w:p w:rsidR="008D240D" w:rsidRDefault="008D240D" w:rsidP="008D240D">
      <w:pPr>
        <w:pStyle w:val="1tekst"/>
        <w:jc w:val="center"/>
      </w:pPr>
      <w:r>
        <w:rPr>
          <w:b/>
          <w:bCs/>
        </w:rPr>
        <w:t>Skupština Crne Gore</w:t>
      </w:r>
    </w:p>
    <w:p w:rsidR="008D240D" w:rsidRDefault="008D240D" w:rsidP="008D240D">
      <w:pPr>
        <w:pStyle w:val="1tekst"/>
        <w:jc w:val="right"/>
      </w:pPr>
      <w:r>
        <w:t>Predsjednik,</w:t>
      </w:r>
    </w:p>
    <w:p w:rsidR="008D240D" w:rsidRDefault="008D240D" w:rsidP="008D240D">
      <w:pPr>
        <w:pStyle w:val="1tekst"/>
        <w:jc w:val="right"/>
      </w:pPr>
      <w:r>
        <w:rPr>
          <w:b/>
          <w:bCs/>
        </w:rPr>
        <w:t>Ranko Krivokapić</w:t>
      </w:r>
      <w:r>
        <w:t>, s.r.</w:t>
      </w:r>
    </w:p>
    <w:p w:rsidR="008D240D" w:rsidRDefault="008D240D" w:rsidP="008D240D">
      <w:pPr>
        <w:pStyle w:val="osnovnitekst"/>
      </w:pPr>
      <w:r>
        <w:t> </w:t>
      </w:r>
    </w:p>
    <w:p w:rsidR="008D240D" w:rsidRDefault="008D240D" w:rsidP="008D240D">
      <w:pPr>
        <w:pStyle w:val="izmene"/>
        <w:jc w:val="left"/>
      </w:pPr>
      <w:bookmarkStart w:id="43" w:name="SADRZAJ_042"/>
      <w:bookmarkEnd w:id="42"/>
      <w:r>
        <w:t>IZMENE</w:t>
      </w:r>
    </w:p>
    <w:p w:rsidR="008D240D" w:rsidRDefault="008D240D" w:rsidP="008D240D">
      <w:pPr>
        <w:pStyle w:val="1tekst"/>
      </w:pPr>
      <w:bookmarkStart w:id="44" w:name="SADRZAJ_043"/>
      <w:bookmarkEnd w:id="43"/>
      <w:r>
        <w:t> </w:t>
      </w:r>
    </w:p>
    <w:p w:rsidR="008D240D" w:rsidRDefault="008D240D" w:rsidP="008D240D">
      <w:pPr>
        <w:pStyle w:val="1tekst"/>
      </w:pPr>
      <w:bookmarkStart w:id="45" w:name="zk42/08"/>
      <w:bookmarkEnd w:id="44"/>
      <w:bookmarkEnd w:id="45"/>
      <w:r>
        <w:lastRenderedPageBreak/>
        <w:t>Po izvršenom sravnjenju sa izvornim tekstom, utvrđeno je da se u tekstu Zakona o obeštećenju korisnika prava iz penzijskog i invalidskog osiguranja, objavljenog u "Službenom listu Crne Gore", br. 40/08, potkrala tehnička greška, pa se daje</w:t>
      </w:r>
    </w:p>
    <w:p w:rsidR="008D240D" w:rsidRDefault="008D240D" w:rsidP="008D240D">
      <w:pPr>
        <w:pStyle w:val="2zakon"/>
      </w:pPr>
      <w:r>
        <w:t xml:space="preserve">Ispravka Zakona o obeštećenju korisnika prava iz penzijskog i </w:t>
      </w:r>
      <w:bookmarkStart w:id="46" w:name="SADRZAJ_044"/>
      <w:r>
        <w:t>invalidskog osiguranja</w:t>
      </w:r>
    </w:p>
    <w:p w:rsidR="008D240D" w:rsidRDefault="008D240D" w:rsidP="008D240D">
      <w:pPr>
        <w:pStyle w:val="3mesto"/>
      </w:pPr>
      <w:r>
        <w:t xml:space="preserve">Ispravka je objavljena u "Službenom listu CG", br. 42/2008 od </w:t>
      </w:r>
      <w:bookmarkStart w:id="47" w:name="SADRZAJ_045"/>
      <w:bookmarkEnd w:id="46"/>
      <w:r>
        <w:t>11.7.2008. godine.</w:t>
      </w:r>
    </w:p>
    <w:p w:rsidR="008D240D" w:rsidRDefault="008D240D" w:rsidP="008D240D">
      <w:pPr>
        <w:pStyle w:val="1tekst"/>
      </w:pPr>
      <w:r>
        <w:t>U članu 10 u stavu 1 alineje 1 i 2, umjesto u objavljenom tekstu, treba da glase:</w:t>
      </w:r>
    </w:p>
    <w:p w:rsidR="008D240D" w:rsidRDefault="008D240D" w:rsidP="008D240D">
      <w:pPr>
        <w:pStyle w:val="1tekst"/>
      </w:pPr>
      <w:r>
        <w:t>"- plaćanje računa utrošene električne energije;</w:t>
      </w:r>
    </w:p>
    <w:p w:rsidR="008D240D" w:rsidRDefault="008D240D" w:rsidP="008D240D">
      <w:pPr>
        <w:pStyle w:val="1tekst"/>
      </w:pPr>
      <w:r>
        <w:t>- plaćanje poreskih obaveza koje pripadaju budžetu Crne Gore.</w:t>
      </w:r>
    </w:p>
    <w:p w:rsidR="008D240D" w:rsidRDefault="008D240D" w:rsidP="008D240D">
      <w:pPr>
        <w:pStyle w:val="1tekst"/>
        <w:jc w:val="center"/>
      </w:pPr>
      <w:r>
        <w:rPr>
          <w:b/>
          <w:bCs/>
        </w:rPr>
        <w:t>Iz službe Skupštine Crne Gore</w:t>
      </w:r>
    </w:p>
    <w:p w:rsidR="008D240D" w:rsidRDefault="008D240D" w:rsidP="008D240D">
      <w:pPr>
        <w:pStyle w:val="1tekst"/>
        <w:jc w:val="center"/>
      </w:pPr>
      <w:r>
        <w:t> </w:t>
      </w:r>
    </w:p>
    <w:p w:rsidR="008D240D" w:rsidRDefault="008D240D" w:rsidP="008D240D">
      <w:pPr>
        <w:pStyle w:val="1tekst"/>
        <w:jc w:val="center"/>
      </w:pPr>
      <w:r>
        <w:t> </w:t>
      </w:r>
    </w:p>
    <w:p w:rsidR="008D240D" w:rsidRDefault="008D240D" w:rsidP="008D240D">
      <w:pPr>
        <w:pStyle w:val="1tekst"/>
      </w:pPr>
      <w:r>
        <w:t> </w:t>
      </w:r>
    </w:p>
    <w:p w:rsidR="008D240D" w:rsidRDefault="008D240D" w:rsidP="008D240D">
      <w:pPr>
        <w:pStyle w:val="1tekst"/>
      </w:pPr>
      <w:bookmarkStart w:id="48" w:name="zk78/10"/>
      <w:bookmarkEnd w:id="47"/>
      <w:bookmarkEnd w:id="48"/>
      <w:r>
        <w:t>Na osnovu člana 95 tačka 3 Ustava Crne Gore donosim</w:t>
      </w:r>
    </w:p>
    <w:p w:rsidR="008D240D" w:rsidRDefault="008D240D" w:rsidP="008D240D">
      <w:pPr>
        <w:pStyle w:val="2zakon"/>
      </w:pPr>
      <w:r>
        <w:t xml:space="preserve">Ukaz o proglašenju Zakona o dopuni Zakona o obeštećenju </w:t>
      </w:r>
      <w:bookmarkStart w:id="49" w:name="SADRZAJ_046"/>
      <w:r>
        <w:t>korisnika prava iz penzijskog i invalidskog osiguranja</w:t>
      </w:r>
    </w:p>
    <w:p w:rsidR="008D240D" w:rsidRDefault="008D240D" w:rsidP="008D240D">
      <w:pPr>
        <w:pStyle w:val="1tekst"/>
      </w:pPr>
      <w:r>
        <w:t>Proglašavam Zakon o dopuni Zakona o obeštećenju korisnika prava iz penzijskog i invalidskog osiguranja, koji je donijela Skupština Crne Gore 24. saziva, na sedmoj sjednici drugog redovnog zasijedanja u 2010. godini, dana 22. decembra 2010. godine.</w:t>
      </w:r>
    </w:p>
    <w:p w:rsidR="008D240D" w:rsidRDefault="008D240D" w:rsidP="008D240D">
      <w:pPr>
        <w:pStyle w:val="1tekst"/>
      </w:pPr>
      <w:r>
        <w:t>Broj: 01-2660/2</w:t>
      </w:r>
    </w:p>
    <w:p w:rsidR="008D240D" w:rsidRDefault="008D240D" w:rsidP="008D240D">
      <w:pPr>
        <w:pStyle w:val="1tekst"/>
      </w:pPr>
      <w:r>
        <w:t>Podgorica, 27.12.2010. godine</w:t>
      </w:r>
    </w:p>
    <w:p w:rsidR="008D240D" w:rsidRDefault="008D240D" w:rsidP="008D240D">
      <w:pPr>
        <w:pStyle w:val="1tekst"/>
        <w:jc w:val="right"/>
      </w:pPr>
      <w:r>
        <w:t>Predsjednik Crne Gore,</w:t>
      </w:r>
    </w:p>
    <w:p w:rsidR="008D240D" w:rsidRDefault="008D240D" w:rsidP="008D240D">
      <w:pPr>
        <w:pStyle w:val="1tekst"/>
        <w:jc w:val="right"/>
      </w:pPr>
      <w:r>
        <w:rPr>
          <w:b/>
          <w:bCs/>
        </w:rPr>
        <w:t>Filip Vujanović</w:t>
      </w:r>
      <w:r>
        <w:t>, s.r.</w:t>
      </w:r>
    </w:p>
    <w:p w:rsidR="008D240D" w:rsidRDefault="008D240D" w:rsidP="008D240D">
      <w:pPr>
        <w:pStyle w:val="1tekst"/>
      </w:pPr>
      <w:r>
        <w:t>Na osnovu člana 82 stav 1 tačka 2 i člana 91 stav 2 Ustava Crne Gore, Skupština Crne Gore 24. saziva, na sedmoj sjednici drugog redovnog zasijedanja u 2010. godini, dana 22. decembra 2010. godine, donijela je</w:t>
      </w:r>
    </w:p>
    <w:p w:rsidR="008D240D" w:rsidRDefault="008D240D" w:rsidP="008D240D">
      <w:pPr>
        <w:pStyle w:val="2zakon"/>
      </w:pPr>
      <w:r>
        <w:t xml:space="preserve">Zakon o dopuni Zakona o obeštećenju korisnika prava iz </w:t>
      </w:r>
      <w:bookmarkStart w:id="50" w:name="SADRZAJ_047"/>
      <w:bookmarkEnd w:id="49"/>
      <w:r>
        <w:t>penzijskog i invalidskog osiguranja</w:t>
      </w:r>
    </w:p>
    <w:p w:rsidR="008D240D" w:rsidRDefault="008D240D" w:rsidP="008D240D">
      <w:pPr>
        <w:pStyle w:val="3mesto"/>
      </w:pPr>
      <w:r>
        <w:t xml:space="preserve">Zakon je objavljen u "Službenom listu CG", br. 78/2010 od </w:t>
      </w:r>
      <w:bookmarkStart w:id="51" w:name="SADRZAJ_048"/>
      <w:bookmarkEnd w:id="50"/>
      <w:r>
        <w:t>29.12.2010. godine.</w:t>
      </w:r>
    </w:p>
    <w:p w:rsidR="008D240D" w:rsidRDefault="008D240D" w:rsidP="008D240D">
      <w:pPr>
        <w:pStyle w:val="4clan"/>
      </w:pPr>
      <w:bookmarkStart w:id="52" w:name="zk78/10-1"/>
      <w:bookmarkEnd w:id="51"/>
      <w:bookmarkEnd w:id="52"/>
      <w:r>
        <w:t>Član 1</w:t>
      </w:r>
    </w:p>
    <w:p w:rsidR="008D240D" w:rsidRDefault="008D240D" w:rsidP="008D240D">
      <w:pPr>
        <w:pStyle w:val="1tekst"/>
      </w:pPr>
      <w:bookmarkStart w:id="53" w:name="SADRZAJ_049"/>
      <w:r>
        <w:t>U Zakonu o obeštećenju korisnika prava iz penzijskog i invalidskog osiguranja ("Službeni list CG", br. 40/08) u članu 12 poslije stava 2 dodaje se novi stav koji glasi:</w:t>
      </w:r>
    </w:p>
    <w:p w:rsidR="008D240D" w:rsidRDefault="008D240D" w:rsidP="008D240D">
      <w:pPr>
        <w:pStyle w:val="1tekst"/>
      </w:pPr>
      <w:r>
        <w:t>"Korisnicima prava kojima se ta prava obezbjeđuju u skladu sa članom 215v Zakona o penzijskom i invalidskom osiguranju, vanredna usklađivanja prava iz penzijskog i invalidskog osiguranja iz stava 1 ovog člana smatraju se akontacijom na ime usklađivanja koja su tim korisnicima pripadala na osnovu Zakona o Vojsci Jugoslavije za period od 1. avgusta 2005. godine do 15. avgusta 2007. godine."</w:t>
      </w:r>
    </w:p>
    <w:p w:rsidR="008D240D" w:rsidRDefault="008D240D" w:rsidP="008D240D">
      <w:pPr>
        <w:pStyle w:val="4clan"/>
      </w:pPr>
      <w:r>
        <w:lastRenderedPageBreak/>
        <w:t>Član 2</w:t>
      </w:r>
    </w:p>
    <w:p w:rsidR="008D240D" w:rsidRDefault="008D240D" w:rsidP="008D240D">
      <w:pPr>
        <w:pStyle w:val="1tekst"/>
      </w:pPr>
      <w:bookmarkStart w:id="54" w:name="SADRZAJ_050"/>
      <w:bookmarkEnd w:id="53"/>
      <w:r>
        <w:t>Ovaj zakon stupa na snagu osmog dana od dana objavljivanja u "Službenom listu Crne Gore".</w:t>
      </w:r>
    </w:p>
    <w:p w:rsidR="008D240D" w:rsidRDefault="008D240D" w:rsidP="008D240D">
      <w:pPr>
        <w:pStyle w:val="1tekst"/>
      </w:pPr>
      <w:r>
        <w:t>SU-SK Broj 01-937/5</w:t>
      </w:r>
    </w:p>
    <w:p w:rsidR="008D240D" w:rsidRDefault="008D240D" w:rsidP="008D240D">
      <w:pPr>
        <w:pStyle w:val="1tekst"/>
      </w:pPr>
      <w:r>
        <w:t>Podgorica, 22. decembra 2010. godine</w:t>
      </w:r>
    </w:p>
    <w:p w:rsidR="008D240D" w:rsidRDefault="008D240D" w:rsidP="008D240D">
      <w:pPr>
        <w:pStyle w:val="1tekst"/>
        <w:jc w:val="center"/>
      </w:pPr>
      <w:r>
        <w:rPr>
          <w:b/>
          <w:bCs/>
        </w:rPr>
        <w:t>Skupština Crne Gore 24. saziva</w:t>
      </w:r>
    </w:p>
    <w:p w:rsidR="008D240D" w:rsidRDefault="008D240D" w:rsidP="008D240D">
      <w:pPr>
        <w:pStyle w:val="1tekst"/>
        <w:jc w:val="right"/>
      </w:pPr>
      <w:r>
        <w:t xml:space="preserve">Predsjednik, </w:t>
      </w:r>
    </w:p>
    <w:p w:rsidR="008D240D" w:rsidRDefault="008D240D" w:rsidP="008D240D">
      <w:pPr>
        <w:pStyle w:val="1tekst"/>
        <w:jc w:val="right"/>
      </w:pPr>
      <w:r>
        <w:rPr>
          <w:b/>
          <w:bCs/>
        </w:rPr>
        <w:t>Ranko Krivokapić</w:t>
      </w:r>
      <w:r>
        <w:t>, s.r.</w:t>
      </w:r>
    </w:p>
    <w:bookmarkEnd w:id="54"/>
    <w:p w:rsidR="00423B60" w:rsidRDefault="008D240D"/>
    <w:sectPr w:rsidR="00423B60">
      <w:pgSz w:w="12240" w:h="15840"/>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mmonBullet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0D"/>
    <w:rsid w:val="00684A3A"/>
    <w:rsid w:val="008D240D"/>
    <w:rsid w:val="00AA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40D"/>
    <w:rPr>
      <w:color w:val="000080"/>
      <w:u w:val="single"/>
    </w:rPr>
  </w:style>
  <w:style w:type="paragraph" w:customStyle="1" w:styleId="1tekst">
    <w:name w:val="1tekst"/>
    <w:basedOn w:val="Normal"/>
    <w:rsid w:val="008D240D"/>
    <w:pPr>
      <w:spacing w:after="0" w:line="240" w:lineRule="auto"/>
      <w:ind w:left="375" w:right="375" w:firstLine="240"/>
      <w:jc w:val="both"/>
    </w:pPr>
    <w:rPr>
      <w:rFonts w:ascii="Arial" w:eastAsia="Times New Roman" w:hAnsi="Arial" w:cs="Arial"/>
      <w:sz w:val="20"/>
      <w:szCs w:val="20"/>
    </w:rPr>
  </w:style>
  <w:style w:type="paragraph" w:customStyle="1" w:styleId="osnovnitekst">
    <w:name w:val="osnovnitekst"/>
    <w:basedOn w:val="Normal"/>
    <w:rsid w:val="008D240D"/>
    <w:pPr>
      <w:shd w:val="clear" w:color="auto" w:fill="FFFFCC"/>
      <w:spacing w:before="100" w:beforeAutospacing="1" w:after="100" w:afterAutospacing="1" w:line="240" w:lineRule="auto"/>
      <w:ind w:firstLine="240"/>
      <w:jc w:val="both"/>
    </w:pPr>
    <w:rPr>
      <w:rFonts w:ascii="Arial" w:eastAsia="Times New Roman" w:hAnsi="Arial" w:cs="Arial"/>
      <w:b/>
      <w:bCs/>
      <w:color w:val="FF0000"/>
      <w:sz w:val="27"/>
      <w:szCs w:val="27"/>
    </w:rPr>
  </w:style>
  <w:style w:type="paragraph" w:customStyle="1" w:styleId="izmene">
    <w:name w:val="izmene"/>
    <w:basedOn w:val="Normal"/>
    <w:rsid w:val="008D240D"/>
    <w:pPr>
      <w:shd w:val="clear" w:color="auto" w:fill="FFFFCC"/>
      <w:spacing w:before="100" w:beforeAutospacing="1" w:after="100" w:afterAutospacing="1" w:line="240" w:lineRule="auto"/>
      <w:ind w:firstLine="240"/>
      <w:jc w:val="both"/>
    </w:pPr>
    <w:rPr>
      <w:rFonts w:ascii="Arial" w:eastAsia="Times New Roman" w:hAnsi="Arial" w:cs="Arial"/>
      <w:b/>
      <w:bCs/>
      <w:color w:val="FF0000"/>
      <w:sz w:val="27"/>
      <w:szCs w:val="27"/>
    </w:rPr>
  </w:style>
  <w:style w:type="paragraph" w:customStyle="1" w:styleId="2zakon">
    <w:name w:val="2zakon"/>
    <w:basedOn w:val="Normal"/>
    <w:rsid w:val="008D240D"/>
    <w:pPr>
      <w:spacing w:before="100" w:beforeAutospacing="1" w:after="100" w:afterAutospacing="1" w:line="240" w:lineRule="auto"/>
      <w:jc w:val="center"/>
    </w:pPr>
    <w:rPr>
      <w:rFonts w:ascii="Arial" w:eastAsia="Times New Roman" w:hAnsi="Arial" w:cs="Arial"/>
      <w:color w:val="0033CC"/>
      <w:sz w:val="36"/>
      <w:szCs w:val="36"/>
    </w:rPr>
  </w:style>
  <w:style w:type="paragraph" w:customStyle="1" w:styleId="6naslov">
    <w:name w:val="6naslov"/>
    <w:basedOn w:val="Normal"/>
    <w:rsid w:val="008D240D"/>
    <w:pPr>
      <w:spacing w:before="60" w:after="30" w:line="240" w:lineRule="auto"/>
      <w:ind w:left="225" w:right="225"/>
      <w:jc w:val="center"/>
    </w:pPr>
    <w:rPr>
      <w:rFonts w:ascii="Arial" w:eastAsia="Times New Roman" w:hAnsi="Arial" w:cs="Arial"/>
      <w:b/>
      <w:bCs/>
      <w:sz w:val="27"/>
      <w:szCs w:val="27"/>
    </w:rPr>
  </w:style>
  <w:style w:type="paragraph" w:customStyle="1" w:styleId="3mesto">
    <w:name w:val="3mesto"/>
    <w:basedOn w:val="Normal"/>
    <w:rsid w:val="008D240D"/>
    <w:pPr>
      <w:spacing w:before="100" w:beforeAutospacing="1" w:after="100" w:afterAutospacing="1" w:line="240" w:lineRule="auto"/>
      <w:ind w:left="1650" w:right="1650"/>
      <w:jc w:val="center"/>
    </w:pPr>
    <w:rPr>
      <w:rFonts w:ascii="Arial" w:eastAsia="Times New Roman" w:hAnsi="Arial" w:cs="Arial"/>
      <w:i/>
      <w:iCs/>
      <w:sz w:val="24"/>
      <w:szCs w:val="24"/>
    </w:rPr>
  </w:style>
  <w:style w:type="paragraph" w:customStyle="1" w:styleId="4clan">
    <w:name w:val="4clan"/>
    <w:basedOn w:val="Normal"/>
    <w:rsid w:val="008D240D"/>
    <w:pPr>
      <w:spacing w:before="30" w:after="30" w:line="240" w:lineRule="auto"/>
      <w:jc w:val="center"/>
    </w:pPr>
    <w:rPr>
      <w:rFonts w:ascii="Arial" w:eastAsia="Times New Roman" w:hAnsi="Arial" w:cs="Arial"/>
      <w:b/>
      <w:bCs/>
      <w:sz w:val="20"/>
      <w:szCs w:val="20"/>
    </w:rPr>
  </w:style>
  <w:style w:type="character" w:customStyle="1" w:styleId="ball1">
    <w:name w:val="ball1"/>
    <w:basedOn w:val="DefaultParagraphFont"/>
    <w:rsid w:val="008D240D"/>
  </w:style>
  <w:style w:type="character" w:customStyle="1" w:styleId="vidividi1">
    <w:name w:val="vidi_vidi1"/>
    <w:basedOn w:val="DefaultParagraphFont"/>
    <w:rsid w:val="008D240D"/>
    <w:rPr>
      <w:b/>
      <w:bCs/>
      <w:color w:val="80000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40D"/>
    <w:rPr>
      <w:color w:val="000080"/>
      <w:u w:val="single"/>
    </w:rPr>
  </w:style>
  <w:style w:type="paragraph" w:customStyle="1" w:styleId="1tekst">
    <w:name w:val="1tekst"/>
    <w:basedOn w:val="Normal"/>
    <w:rsid w:val="008D240D"/>
    <w:pPr>
      <w:spacing w:after="0" w:line="240" w:lineRule="auto"/>
      <w:ind w:left="375" w:right="375" w:firstLine="240"/>
      <w:jc w:val="both"/>
    </w:pPr>
    <w:rPr>
      <w:rFonts w:ascii="Arial" w:eastAsia="Times New Roman" w:hAnsi="Arial" w:cs="Arial"/>
      <w:sz w:val="20"/>
      <w:szCs w:val="20"/>
    </w:rPr>
  </w:style>
  <w:style w:type="paragraph" w:customStyle="1" w:styleId="osnovnitekst">
    <w:name w:val="osnovnitekst"/>
    <w:basedOn w:val="Normal"/>
    <w:rsid w:val="008D240D"/>
    <w:pPr>
      <w:shd w:val="clear" w:color="auto" w:fill="FFFFCC"/>
      <w:spacing w:before="100" w:beforeAutospacing="1" w:after="100" w:afterAutospacing="1" w:line="240" w:lineRule="auto"/>
      <w:ind w:firstLine="240"/>
      <w:jc w:val="both"/>
    </w:pPr>
    <w:rPr>
      <w:rFonts w:ascii="Arial" w:eastAsia="Times New Roman" w:hAnsi="Arial" w:cs="Arial"/>
      <w:b/>
      <w:bCs/>
      <w:color w:val="FF0000"/>
      <w:sz w:val="27"/>
      <w:szCs w:val="27"/>
    </w:rPr>
  </w:style>
  <w:style w:type="paragraph" w:customStyle="1" w:styleId="izmene">
    <w:name w:val="izmene"/>
    <w:basedOn w:val="Normal"/>
    <w:rsid w:val="008D240D"/>
    <w:pPr>
      <w:shd w:val="clear" w:color="auto" w:fill="FFFFCC"/>
      <w:spacing w:before="100" w:beforeAutospacing="1" w:after="100" w:afterAutospacing="1" w:line="240" w:lineRule="auto"/>
      <w:ind w:firstLine="240"/>
      <w:jc w:val="both"/>
    </w:pPr>
    <w:rPr>
      <w:rFonts w:ascii="Arial" w:eastAsia="Times New Roman" w:hAnsi="Arial" w:cs="Arial"/>
      <w:b/>
      <w:bCs/>
      <w:color w:val="FF0000"/>
      <w:sz w:val="27"/>
      <w:szCs w:val="27"/>
    </w:rPr>
  </w:style>
  <w:style w:type="paragraph" w:customStyle="1" w:styleId="2zakon">
    <w:name w:val="2zakon"/>
    <w:basedOn w:val="Normal"/>
    <w:rsid w:val="008D240D"/>
    <w:pPr>
      <w:spacing w:before="100" w:beforeAutospacing="1" w:after="100" w:afterAutospacing="1" w:line="240" w:lineRule="auto"/>
      <w:jc w:val="center"/>
    </w:pPr>
    <w:rPr>
      <w:rFonts w:ascii="Arial" w:eastAsia="Times New Roman" w:hAnsi="Arial" w:cs="Arial"/>
      <w:color w:val="0033CC"/>
      <w:sz w:val="36"/>
      <w:szCs w:val="36"/>
    </w:rPr>
  </w:style>
  <w:style w:type="paragraph" w:customStyle="1" w:styleId="6naslov">
    <w:name w:val="6naslov"/>
    <w:basedOn w:val="Normal"/>
    <w:rsid w:val="008D240D"/>
    <w:pPr>
      <w:spacing w:before="60" w:after="30" w:line="240" w:lineRule="auto"/>
      <w:ind w:left="225" w:right="225"/>
      <w:jc w:val="center"/>
    </w:pPr>
    <w:rPr>
      <w:rFonts w:ascii="Arial" w:eastAsia="Times New Roman" w:hAnsi="Arial" w:cs="Arial"/>
      <w:b/>
      <w:bCs/>
      <w:sz w:val="27"/>
      <w:szCs w:val="27"/>
    </w:rPr>
  </w:style>
  <w:style w:type="paragraph" w:customStyle="1" w:styleId="3mesto">
    <w:name w:val="3mesto"/>
    <w:basedOn w:val="Normal"/>
    <w:rsid w:val="008D240D"/>
    <w:pPr>
      <w:spacing w:before="100" w:beforeAutospacing="1" w:after="100" w:afterAutospacing="1" w:line="240" w:lineRule="auto"/>
      <w:ind w:left="1650" w:right="1650"/>
      <w:jc w:val="center"/>
    </w:pPr>
    <w:rPr>
      <w:rFonts w:ascii="Arial" w:eastAsia="Times New Roman" w:hAnsi="Arial" w:cs="Arial"/>
      <w:i/>
      <w:iCs/>
      <w:sz w:val="24"/>
      <w:szCs w:val="24"/>
    </w:rPr>
  </w:style>
  <w:style w:type="paragraph" w:customStyle="1" w:styleId="4clan">
    <w:name w:val="4clan"/>
    <w:basedOn w:val="Normal"/>
    <w:rsid w:val="008D240D"/>
    <w:pPr>
      <w:spacing w:before="30" w:after="30" w:line="240" w:lineRule="auto"/>
      <w:jc w:val="center"/>
    </w:pPr>
    <w:rPr>
      <w:rFonts w:ascii="Arial" w:eastAsia="Times New Roman" w:hAnsi="Arial" w:cs="Arial"/>
      <w:b/>
      <w:bCs/>
      <w:sz w:val="20"/>
      <w:szCs w:val="20"/>
    </w:rPr>
  </w:style>
  <w:style w:type="character" w:customStyle="1" w:styleId="ball1">
    <w:name w:val="ball1"/>
    <w:basedOn w:val="DefaultParagraphFont"/>
    <w:rsid w:val="008D240D"/>
  </w:style>
  <w:style w:type="character" w:customStyle="1" w:styleId="vidividi1">
    <w:name w:val="vidi_vidi1"/>
    <w:basedOn w:val="DefaultParagraphFont"/>
    <w:rsid w:val="008D240D"/>
    <w:rPr>
      <w:b/>
      <w:bCs/>
      <w:color w:val="8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darka.dzabasan\Local%20Settings\Application%20Data\Ing-Pro\IngProPaket5P\l2261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Documents%20and%20Settings\darka.dzabasan\Local%20Settings\Application%20Data\Ing-Pro\IngProPaket5P\l22619.htm" TargetMode="External"/><Relationship Id="rId5" Type="http://schemas.openxmlformats.org/officeDocument/2006/relationships/hyperlink" Target="file:///C:\Documents%20and%20Settings\darka.dzabasan\Local%20Settings\Application%20Data\Ing-Pro\IngProPaket5P\l2261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Darka Dzabasan</dc:creator>
  <cp:keywords/>
  <dc:description/>
  <cp:lastModifiedBy>Darka Dzabasan</cp:lastModifiedBy>
  <cp:revision>1</cp:revision>
  <dcterms:created xsi:type="dcterms:W3CDTF">2013-03-12T10:10:00Z</dcterms:created>
  <dcterms:modified xsi:type="dcterms:W3CDTF">2013-03-12T10:10:00Z</dcterms:modified>
</cp:coreProperties>
</file>