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95FDA" w14:textId="7D646579" w:rsidR="009F6417" w:rsidRPr="00400270" w:rsidRDefault="00400270" w:rsidP="00A66309">
      <w:pPr>
        <w:shd w:val="clear" w:color="auto" w:fill="FFFFFF"/>
        <w:spacing w:beforeLines="30" w:before="72" w:afterLines="30" w:after="72" w:line="276" w:lineRule="auto"/>
        <w:jc w:val="right"/>
        <w:textAlignment w:val="baseline"/>
        <w:rPr>
          <w:rFonts w:ascii="Arial" w:eastAsia="Times New Roman" w:hAnsi="Arial" w:cs="Arial"/>
          <w:b/>
          <w:bCs/>
          <w:color w:val="231F20"/>
          <w:u w:val="single"/>
          <w:lang w:val="sr-Latn-ME" w:eastAsia="hr-HR"/>
        </w:rPr>
      </w:pPr>
      <w:r w:rsidRPr="00400270">
        <w:rPr>
          <w:rFonts w:ascii="Arial" w:eastAsia="Times New Roman" w:hAnsi="Arial" w:cs="Arial"/>
          <w:b/>
          <w:bCs/>
          <w:color w:val="231F20"/>
          <w:u w:val="single"/>
          <w:lang w:val="sr-Latn-ME" w:eastAsia="hr-HR"/>
        </w:rPr>
        <w:t xml:space="preserve">NACRT </w:t>
      </w:r>
    </w:p>
    <w:p w14:paraId="579F3703" w14:textId="77777777" w:rsidR="00B31AD3" w:rsidRPr="00400270" w:rsidRDefault="00B31AD3" w:rsidP="00A66309">
      <w:pPr>
        <w:shd w:val="clear" w:color="auto" w:fill="FFFFFF"/>
        <w:spacing w:beforeLines="30" w:before="72" w:afterLines="30" w:after="72" w:line="276" w:lineRule="auto"/>
        <w:jc w:val="center"/>
        <w:textAlignment w:val="baseline"/>
        <w:rPr>
          <w:rFonts w:ascii="Arial" w:eastAsia="Times New Roman" w:hAnsi="Arial" w:cs="Arial"/>
          <w:b/>
          <w:bCs/>
          <w:color w:val="231F20"/>
          <w:lang w:val="sr-Latn-ME" w:eastAsia="hr-HR"/>
        </w:rPr>
      </w:pPr>
    </w:p>
    <w:p w14:paraId="391F60AB" w14:textId="77777777" w:rsidR="00A3735C" w:rsidRDefault="00370D92" w:rsidP="00A66309">
      <w:pPr>
        <w:shd w:val="clear" w:color="auto" w:fill="FFFFFF"/>
        <w:spacing w:beforeLines="30" w:before="72" w:afterLines="30" w:after="72" w:line="276" w:lineRule="auto"/>
        <w:jc w:val="center"/>
        <w:textAlignment w:val="baseline"/>
        <w:rPr>
          <w:rFonts w:ascii="Arial" w:eastAsia="Times New Roman" w:hAnsi="Arial" w:cs="Arial"/>
          <w:b/>
          <w:bCs/>
          <w:color w:val="231F20"/>
          <w:lang w:val="sr-Latn-ME" w:eastAsia="hr-HR"/>
        </w:rPr>
      </w:pPr>
      <w:r w:rsidRPr="00400270">
        <w:rPr>
          <w:rFonts w:ascii="Arial" w:eastAsia="Times New Roman" w:hAnsi="Arial" w:cs="Arial"/>
          <w:b/>
          <w:bCs/>
          <w:color w:val="231F20"/>
          <w:lang w:val="sr-Latn-ME" w:eastAsia="hr-HR"/>
        </w:rPr>
        <w:t>ZAKON</w:t>
      </w:r>
      <w:r w:rsidR="0076351C" w:rsidRPr="00400270">
        <w:rPr>
          <w:rFonts w:ascii="Arial" w:eastAsia="Times New Roman" w:hAnsi="Arial" w:cs="Arial"/>
          <w:b/>
          <w:bCs/>
          <w:color w:val="231F20"/>
          <w:lang w:val="sr-Latn-ME" w:eastAsia="hr-HR"/>
        </w:rPr>
        <w:t xml:space="preserve"> </w:t>
      </w:r>
    </w:p>
    <w:p w14:paraId="120E6202" w14:textId="3D9285AF"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bCs/>
          <w:color w:val="231F20"/>
          <w:lang w:val="sr-Latn-ME" w:eastAsia="hr-HR"/>
        </w:rPr>
      </w:pPr>
      <w:r w:rsidRPr="00400270">
        <w:rPr>
          <w:rFonts w:ascii="Arial" w:eastAsia="Times New Roman" w:hAnsi="Arial" w:cs="Arial"/>
          <w:b/>
          <w:bCs/>
          <w:color w:val="231F20"/>
          <w:lang w:val="sr-Latn-ME" w:eastAsia="hr-HR"/>
        </w:rPr>
        <w:t>O IZDAVANJU POKRIVENIH OBVEZNICA I NADZORU POKRIVENIH OBVEZNICA</w:t>
      </w:r>
    </w:p>
    <w:p w14:paraId="1821DBE7" w14:textId="77777777" w:rsidR="00275C46" w:rsidRPr="00400270" w:rsidRDefault="00275C46" w:rsidP="00A66309">
      <w:pPr>
        <w:keepNext/>
        <w:spacing w:after="0" w:line="276" w:lineRule="auto"/>
        <w:jc w:val="center"/>
        <w:outlineLvl w:val="2"/>
        <w:rPr>
          <w:rFonts w:ascii="Arial" w:eastAsia="Times New Roman" w:hAnsi="Arial" w:cs="Arial"/>
          <w:b/>
          <w:bCs/>
          <w:lang w:val="sr-Latn-ME" w:eastAsia="hr-HR"/>
        </w:rPr>
      </w:pPr>
      <w:bookmarkStart w:id="0" w:name="_Toc102974378"/>
    </w:p>
    <w:p w14:paraId="4CD29A20" w14:textId="77777777" w:rsidR="00B31AD3" w:rsidRPr="00400270" w:rsidRDefault="0076351C" w:rsidP="00A66309">
      <w:pPr>
        <w:keepNext/>
        <w:spacing w:after="0" w:line="276" w:lineRule="auto"/>
        <w:jc w:val="center"/>
        <w:outlineLvl w:val="2"/>
        <w:rPr>
          <w:rFonts w:ascii="Arial" w:eastAsia="Times New Roman" w:hAnsi="Arial" w:cs="Arial"/>
          <w:b/>
          <w:bCs/>
          <w:lang w:val="sr-Latn-ME" w:eastAsia="hr-HR"/>
        </w:rPr>
      </w:pPr>
      <w:r w:rsidRPr="00400270">
        <w:rPr>
          <w:rFonts w:ascii="Arial" w:eastAsia="Times New Roman" w:hAnsi="Arial" w:cs="Arial"/>
          <w:b/>
          <w:bCs/>
          <w:lang w:val="sr-Latn-ME" w:eastAsia="hr-HR"/>
        </w:rPr>
        <w:t>I.</w:t>
      </w:r>
      <w:r w:rsidR="00C81236" w:rsidRPr="00400270">
        <w:rPr>
          <w:rFonts w:ascii="Arial" w:eastAsia="Times New Roman" w:hAnsi="Arial" w:cs="Arial"/>
          <w:b/>
          <w:bCs/>
          <w:lang w:val="sr-Latn-ME" w:eastAsia="hr-HR"/>
        </w:rPr>
        <w:t xml:space="preserve"> </w:t>
      </w:r>
      <w:r w:rsidRPr="00400270">
        <w:rPr>
          <w:rFonts w:ascii="Arial" w:eastAsia="Times New Roman" w:hAnsi="Arial" w:cs="Arial"/>
          <w:b/>
          <w:bCs/>
          <w:lang w:val="sr-Latn-ME" w:eastAsia="hr-HR"/>
        </w:rPr>
        <w:t xml:space="preserve">PREDMET </w:t>
      </w:r>
      <w:r w:rsidR="00370D92" w:rsidRPr="00400270">
        <w:rPr>
          <w:rFonts w:ascii="Arial" w:eastAsia="Times New Roman" w:hAnsi="Arial" w:cs="Arial"/>
          <w:b/>
          <w:bCs/>
          <w:lang w:val="sr-Latn-ME" w:eastAsia="hr-HR"/>
        </w:rPr>
        <w:t>ZAKON</w:t>
      </w:r>
      <w:r w:rsidRPr="00400270">
        <w:rPr>
          <w:rFonts w:ascii="Arial" w:eastAsia="Times New Roman" w:hAnsi="Arial" w:cs="Arial"/>
          <w:b/>
          <w:bCs/>
          <w:lang w:val="sr-Latn-ME" w:eastAsia="hr-HR"/>
        </w:rPr>
        <w:t>A, PODRUČJE PRIMJENE I POJMOVI</w:t>
      </w:r>
      <w:bookmarkEnd w:id="0"/>
    </w:p>
    <w:p w14:paraId="466FAEB1" w14:textId="77777777" w:rsidR="00B31AD3" w:rsidRPr="00400270" w:rsidRDefault="00B31AD3"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p>
    <w:p w14:paraId="458D99D0"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Predmet </w:t>
      </w:r>
      <w:r w:rsidR="00370D92" w:rsidRPr="00400270">
        <w:rPr>
          <w:rFonts w:ascii="Arial" w:eastAsia="Times New Roman" w:hAnsi="Arial" w:cs="Arial"/>
          <w:b/>
          <w:color w:val="231F20"/>
          <w:lang w:val="sr-Latn-ME" w:eastAsia="hr-HR"/>
        </w:rPr>
        <w:t>Zakon</w:t>
      </w:r>
      <w:r w:rsidRPr="00400270">
        <w:rPr>
          <w:rFonts w:ascii="Arial" w:eastAsia="Times New Roman" w:hAnsi="Arial" w:cs="Arial"/>
          <w:b/>
          <w:color w:val="231F20"/>
          <w:lang w:val="sr-Latn-ME" w:eastAsia="hr-HR"/>
        </w:rPr>
        <w:t>a</w:t>
      </w:r>
    </w:p>
    <w:p w14:paraId="64528E69"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1</w:t>
      </w:r>
    </w:p>
    <w:p w14:paraId="4E2E47C8"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370D92" w:rsidRPr="00400270">
        <w:rPr>
          <w:rFonts w:ascii="Arial" w:eastAsia="Times New Roman" w:hAnsi="Arial" w:cs="Arial"/>
          <w:color w:val="231F20"/>
          <w:lang w:val="sr-Latn-ME" w:eastAsia="hr-HR"/>
        </w:rPr>
        <w:t>Ovim zakon</w:t>
      </w:r>
      <w:r w:rsidR="0076351C" w:rsidRPr="00400270">
        <w:rPr>
          <w:rFonts w:ascii="Arial" w:eastAsia="Times New Roman" w:hAnsi="Arial" w:cs="Arial"/>
          <w:color w:val="231F20"/>
          <w:lang w:val="sr-Latn-ME" w:eastAsia="hr-HR"/>
        </w:rPr>
        <w:t xml:space="preserve">om uređuju se </w:t>
      </w:r>
      <w:r w:rsidR="004D1530" w:rsidRPr="00400270">
        <w:rPr>
          <w:rFonts w:ascii="Arial" w:eastAsia="Times New Roman" w:hAnsi="Arial" w:cs="Arial"/>
          <w:color w:val="231F20"/>
          <w:lang w:val="sr-Latn-ME" w:eastAsia="hr-HR"/>
        </w:rPr>
        <w:t>uslovi</w:t>
      </w:r>
      <w:r w:rsidR="0076351C" w:rsidRPr="00400270">
        <w:rPr>
          <w:rFonts w:ascii="Arial" w:eastAsia="Times New Roman" w:hAnsi="Arial" w:cs="Arial"/>
          <w:color w:val="231F20"/>
          <w:lang w:val="sr-Latn-ME" w:eastAsia="hr-HR"/>
        </w:rPr>
        <w:t xml:space="preserve"> za izdavanje pokrivenih obveznica kreditnih institucija </w:t>
      </w:r>
      <w:r w:rsidR="004E0B63" w:rsidRPr="00400270">
        <w:rPr>
          <w:rFonts w:ascii="Arial" w:eastAsia="Times New Roman" w:hAnsi="Arial" w:cs="Arial"/>
          <w:color w:val="231F20"/>
          <w:lang w:val="sr-Latn-ME" w:eastAsia="hr-HR"/>
        </w:rPr>
        <w:t>i uslovi za zaštitu</w:t>
      </w:r>
      <w:r w:rsidR="004E0B63" w:rsidRPr="00400270">
        <w:rPr>
          <w:rFonts w:ascii="Arial" w:hAnsi="Arial" w:cs="Arial"/>
        </w:rPr>
        <w:t xml:space="preserve"> </w:t>
      </w:r>
      <w:r w:rsidR="004E0B63" w:rsidRPr="00400270">
        <w:rPr>
          <w:rFonts w:ascii="Arial" w:eastAsia="Times New Roman" w:hAnsi="Arial" w:cs="Arial"/>
          <w:color w:val="231F20"/>
          <w:lang w:val="sr-Latn-ME" w:eastAsia="hr-HR"/>
        </w:rPr>
        <w:t xml:space="preserve">investitora u pokrivene obveznice </w:t>
      </w:r>
      <w:r w:rsidR="0076351C" w:rsidRPr="00400270">
        <w:rPr>
          <w:rFonts w:ascii="Arial" w:eastAsia="Times New Roman" w:hAnsi="Arial" w:cs="Arial"/>
          <w:color w:val="231F20"/>
          <w:lang w:val="sr-Latn-ME" w:eastAsia="hr-HR"/>
        </w:rPr>
        <w:t>koji se odnose na:</w:t>
      </w:r>
    </w:p>
    <w:p w14:paraId="6084A43D" w14:textId="77777777" w:rsidR="0076351C" w:rsidRPr="00400270" w:rsidRDefault="0076351C" w:rsidP="00A66309">
      <w:pPr>
        <w:pStyle w:val="ListParagraph"/>
        <w:numPr>
          <w:ilvl w:val="0"/>
          <w:numId w:val="14"/>
        </w:numPr>
        <w:shd w:val="clear" w:color="auto" w:fill="FFFFFF"/>
        <w:spacing w:beforeLines="30" w:before="72" w:afterLines="30" w:after="72" w:line="276" w:lineRule="auto"/>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zahtjeve u pogledu izdavanja pokrivenih obveznica</w:t>
      </w:r>
      <w:r w:rsidR="00D54013" w:rsidRPr="00400270">
        <w:rPr>
          <w:rFonts w:ascii="Arial" w:eastAsia="Times New Roman" w:hAnsi="Arial" w:cs="Arial"/>
          <w:color w:val="231F20"/>
          <w:lang w:eastAsia="hr-HR"/>
        </w:rPr>
        <w:t>,</w:t>
      </w:r>
    </w:p>
    <w:p w14:paraId="5B9D972B" w14:textId="77777777" w:rsidR="0076351C" w:rsidRPr="00400270" w:rsidRDefault="0076351C" w:rsidP="00A66309">
      <w:pPr>
        <w:pStyle w:val="ListParagraph"/>
        <w:numPr>
          <w:ilvl w:val="0"/>
          <w:numId w:val="14"/>
        </w:numPr>
        <w:shd w:val="clear" w:color="auto" w:fill="FFFFFF"/>
        <w:spacing w:beforeLines="30" w:before="72" w:afterLines="30" w:after="72" w:line="276" w:lineRule="auto"/>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strukturna obilježja pokrivenih obveznica</w:t>
      </w:r>
      <w:r w:rsidR="00D54013" w:rsidRPr="00400270">
        <w:rPr>
          <w:rFonts w:ascii="Arial" w:eastAsia="Times New Roman" w:hAnsi="Arial" w:cs="Arial"/>
          <w:color w:val="231F20"/>
          <w:lang w:eastAsia="hr-HR"/>
        </w:rPr>
        <w:t>,</w:t>
      </w:r>
    </w:p>
    <w:p w14:paraId="47BD32C0" w14:textId="77777777" w:rsidR="0076351C" w:rsidRPr="00400270" w:rsidRDefault="0076351C" w:rsidP="00A66309">
      <w:pPr>
        <w:pStyle w:val="ListParagraph"/>
        <w:numPr>
          <w:ilvl w:val="0"/>
          <w:numId w:val="14"/>
        </w:numPr>
        <w:shd w:val="clear" w:color="auto" w:fill="FFFFFF"/>
        <w:spacing w:beforeLines="30" w:before="72" w:afterLines="30" w:after="72" w:line="276" w:lineRule="auto"/>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nadzor pokrivenih obveznica</w:t>
      </w:r>
      <w:r w:rsidR="00D54013" w:rsidRPr="00400270">
        <w:rPr>
          <w:rFonts w:ascii="Arial" w:eastAsia="Times New Roman" w:hAnsi="Arial" w:cs="Arial"/>
          <w:color w:val="231F20"/>
          <w:lang w:eastAsia="hr-HR"/>
        </w:rPr>
        <w:t>,</w:t>
      </w:r>
    </w:p>
    <w:p w14:paraId="4050B954" w14:textId="77777777" w:rsidR="0076351C" w:rsidRPr="00400270" w:rsidRDefault="0076351C" w:rsidP="00A66309">
      <w:pPr>
        <w:pStyle w:val="ListParagraph"/>
        <w:numPr>
          <w:ilvl w:val="0"/>
          <w:numId w:val="14"/>
        </w:numPr>
        <w:shd w:val="clear" w:color="auto" w:fill="FFFFFF"/>
        <w:spacing w:beforeLines="30" w:before="72" w:afterLines="30" w:after="72" w:line="276" w:lineRule="auto"/>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zahtjeve u pogledu objavljivanja u vezi s</w:t>
      </w:r>
      <w:r w:rsidR="00D54013" w:rsidRPr="00400270">
        <w:rPr>
          <w:rFonts w:ascii="Arial" w:eastAsia="Times New Roman" w:hAnsi="Arial" w:cs="Arial"/>
          <w:color w:val="231F20"/>
          <w:lang w:eastAsia="hr-HR"/>
        </w:rPr>
        <w:t>a</w:t>
      </w:r>
      <w:r w:rsidRPr="00400270">
        <w:rPr>
          <w:rFonts w:ascii="Arial" w:eastAsia="Times New Roman" w:hAnsi="Arial" w:cs="Arial"/>
          <w:color w:val="231F20"/>
          <w:lang w:eastAsia="hr-HR"/>
        </w:rPr>
        <w:t xml:space="preserve"> pokrivenim obveznicama i</w:t>
      </w:r>
    </w:p>
    <w:p w14:paraId="73E2B397" w14:textId="77777777" w:rsidR="0076351C" w:rsidRPr="00400270" w:rsidRDefault="004D1530" w:rsidP="00A66309">
      <w:pPr>
        <w:pStyle w:val="ListParagraph"/>
        <w:numPr>
          <w:ilvl w:val="0"/>
          <w:numId w:val="14"/>
        </w:numPr>
        <w:shd w:val="clear" w:color="auto" w:fill="FFFFFF"/>
        <w:spacing w:beforeLines="30" w:before="72" w:afterLines="30" w:after="72" w:line="276" w:lineRule="auto"/>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kaznene </w:t>
      </w:r>
      <w:r w:rsidR="0076351C" w:rsidRPr="00400270">
        <w:rPr>
          <w:rFonts w:ascii="Arial" w:eastAsia="Times New Roman" w:hAnsi="Arial" w:cs="Arial"/>
          <w:color w:val="231F20"/>
          <w:lang w:eastAsia="hr-HR"/>
        </w:rPr>
        <w:t>odredbe.</w:t>
      </w:r>
    </w:p>
    <w:p w14:paraId="6ABD9246"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p>
    <w:p w14:paraId="2504278D"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Primjena</w:t>
      </w:r>
    </w:p>
    <w:p w14:paraId="2B6E14E8"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76351C" w:rsidRPr="00400270">
        <w:rPr>
          <w:rFonts w:ascii="Arial" w:eastAsia="Times New Roman" w:hAnsi="Arial" w:cs="Arial"/>
          <w:b/>
          <w:color w:val="231F20"/>
          <w:lang w:val="sr-Latn-ME" w:eastAsia="hr-HR"/>
        </w:rPr>
        <w:t xml:space="preserve"> </w:t>
      </w:r>
      <w:r w:rsidRPr="00400270">
        <w:rPr>
          <w:rFonts w:ascii="Arial" w:eastAsia="Times New Roman" w:hAnsi="Arial" w:cs="Arial"/>
          <w:b/>
          <w:color w:val="231F20"/>
          <w:lang w:val="sr-Latn-ME" w:eastAsia="hr-HR"/>
        </w:rPr>
        <w:t>2</w:t>
      </w:r>
    </w:p>
    <w:p w14:paraId="3924C31A"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370D92" w:rsidRPr="00400270">
        <w:rPr>
          <w:rFonts w:ascii="Arial" w:eastAsia="Times New Roman" w:hAnsi="Arial" w:cs="Arial"/>
          <w:color w:val="231F20"/>
          <w:lang w:val="sr-Latn-ME" w:eastAsia="hr-HR"/>
        </w:rPr>
        <w:t>Zakon</w:t>
      </w:r>
      <w:r w:rsidR="004D1530" w:rsidRPr="00400270">
        <w:rPr>
          <w:rFonts w:ascii="Arial" w:eastAsia="Times New Roman" w:hAnsi="Arial" w:cs="Arial"/>
          <w:color w:val="231F20"/>
          <w:lang w:val="sr-Latn-ME" w:eastAsia="hr-HR"/>
        </w:rPr>
        <w:t xml:space="preserve"> se</w:t>
      </w:r>
      <w:r w:rsidR="0076351C" w:rsidRPr="00400270">
        <w:rPr>
          <w:rFonts w:ascii="Arial" w:eastAsia="Times New Roman" w:hAnsi="Arial" w:cs="Arial"/>
          <w:color w:val="231F20"/>
          <w:lang w:val="sr-Latn-ME" w:eastAsia="hr-HR"/>
        </w:rPr>
        <w:t xml:space="preserve"> primjenjuje na pokrivene obveznice koje izdaje kreditna institucija sa sjedištem u </w:t>
      </w:r>
      <w:r w:rsidR="004D1530" w:rsidRPr="00400270">
        <w:rPr>
          <w:rFonts w:ascii="Arial" w:eastAsia="Times New Roman" w:hAnsi="Arial" w:cs="Arial"/>
          <w:color w:val="231F20"/>
          <w:lang w:val="sr-Latn-ME" w:eastAsia="hr-HR"/>
        </w:rPr>
        <w:t>Crnoj Gori</w:t>
      </w:r>
      <w:r w:rsidR="0076351C" w:rsidRPr="00400270">
        <w:rPr>
          <w:rFonts w:ascii="Arial" w:eastAsia="Times New Roman" w:hAnsi="Arial" w:cs="Arial"/>
          <w:color w:val="231F20"/>
          <w:lang w:val="sr-Latn-ME" w:eastAsia="hr-HR"/>
        </w:rPr>
        <w:t>.</w:t>
      </w:r>
    </w:p>
    <w:p w14:paraId="615A5C4C"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p>
    <w:p w14:paraId="68FCBB7A"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hAnsi="Arial" w:cs="Arial"/>
          <w:b/>
          <w:lang w:val="sr-Latn-ME"/>
        </w:rPr>
      </w:pPr>
      <w:r w:rsidRPr="00400270">
        <w:rPr>
          <w:rFonts w:ascii="Arial" w:hAnsi="Arial" w:cs="Arial"/>
          <w:b/>
          <w:lang w:val="sr-Latn-ME"/>
        </w:rPr>
        <w:t>Pojmovi</w:t>
      </w:r>
    </w:p>
    <w:p w14:paraId="42B12A43"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hAnsi="Arial" w:cs="Arial"/>
          <w:b/>
          <w:lang w:val="sr-Latn-ME"/>
        </w:rPr>
      </w:pPr>
      <w:r w:rsidRPr="00400270">
        <w:rPr>
          <w:rFonts w:ascii="Arial" w:hAnsi="Arial" w:cs="Arial"/>
          <w:b/>
          <w:lang w:val="sr-Latn-ME"/>
        </w:rPr>
        <w:t>Član</w:t>
      </w:r>
      <w:r w:rsidR="009D1023" w:rsidRPr="00400270">
        <w:rPr>
          <w:rFonts w:ascii="Arial" w:hAnsi="Arial" w:cs="Arial"/>
          <w:b/>
          <w:lang w:val="sr-Latn-ME"/>
        </w:rPr>
        <w:t xml:space="preserve"> </w:t>
      </w:r>
      <w:r w:rsidR="000A5596" w:rsidRPr="00400270">
        <w:rPr>
          <w:rFonts w:ascii="Arial" w:hAnsi="Arial" w:cs="Arial"/>
          <w:b/>
          <w:lang w:val="sr-Latn-ME"/>
        </w:rPr>
        <w:t>3</w:t>
      </w:r>
    </w:p>
    <w:p w14:paraId="21AF183F" w14:textId="77777777" w:rsidR="0076351C"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hAnsi="Arial" w:cs="Arial"/>
          <w:b/>
          <w:lang w:val="sr-Latn-ME"/>
        </w:rPr>
        <w:tab/>
      </w:r>
      <w:r w:rsidR="0076351C" w:rsidRPr="00400270">
        <w:rPr>
          <w:rFonts w:ascii="Arial" w:eastAsia="Times New Roman" w:hAnsi="Arial" w:cs="Arial"/>
          <w:lang w:val="sr-Latn-ME" w:eastAsia="hr-HR"/>
        </w:rPr>
        <w:t>P</w:t>
      </w:r>
      <w:r w:rsidR="004D1530" w:rsidRPr="00400270">
        <w:rPr>
          <w:rFonts w:ascii="Arial" w:eastAsia="Times New Roman" w:hAnsi="Arial" w:cs="Arial"/>
          <w:lang w:val="sr-Latn-ME" w:eastAsia="hr-HR"/>
        </w:rPr>
        <w:t xml:space="preserve">ojedini pojmovi u smislu </w:t>
      </w:r>
      <w:r w:rsidR="00370D92" w:rsidRPr="00400270">
        <w:rPr>
          <w:rFonts w:ascii="Arial" w:eastAsia="Times New Roman" w:hAnsi="Arial" w:cs="Arial"/>
          <w:lang w:val="sr-Latn-ME" w:eastAsia="hr-HR"/>
        </w:rPr>
        <w:t>ovog zakon</w:t>
      </w:r>
      <w:r w:rsidR="0076351C" w:rsidRPr="00400270">
        <w:rPr>
          <w:rFonts w:ascii="Arial" w:eastAsia="Times New Roman" w:hAnsi="Arial" w:cs="Arial"/>
          <w:lang w:val="sr-Latn-ME" w:eastAsia="hr-HR"/>
        </w:rPr>
        <w:t>a imaju sljedeća značenja</w:t>
      </w:r>
      <w:r w:rsidR="0076351C" w:rsidRPr="00400270">
        <w:rPr>
          <w:rFonts w:ascii="Arial" w:eastAsia="Times New Roman" w:hAnsi="Arial" w:cs="Arial"/>
          <w:color w:val="231F20"/>
          <w:lang w:val="sr-Latn-ME" w:eastAsia="hr-HR"/>
        </w:rPr>
        <w:t>:</w:t>
      </w:r>
    </w:p>
    <w:p w14:paraId="5541DC70" w14:textId="77777777" w:rsidR="0076351C" w:rsidRPr="00400270" w:rsidRDefault="004D1530"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Komisija</w:t>
      </w:r>
      <w:r w:rsidR="0076351C" w:rsidRPr="00400270">
        <w:rPr>
          <w:rFonts w:ascii="Arial" w:eastAsia="Times New Roman" w:hAnsi="Arial" w:cs="Arial"/>
          <w:color w:val="231F20"/>
          <w:bdr w:val="none" w:sz="0" w:space="0" w:color="auto" w:frame="1"/>
          <w:lang w:eastAsia="hr-HR"/>
        </w:rPr>
        <w:t> </w:t>
      </w:r>
      <w:r w:rsidR="0076351C" w:rsidRPr="00400270">
        <w:rPr>
          <w:rFonts w:ascii="Arial" w:eastAsia="Times New Roman" w:hAnsi="Arial" w:cs="Arial"/>
          <w:color w:val="231F20"/>
          <w:lang w:eastAsia="hr-HR"/>
        </w:rPr>
        <w:t xml:space="preserve">je </w:t>
      </w:r>
      <w:r w:rsidRPr="00400270">
        <w:rPr>
          <w:rFonts w:ascii="Arial" w:eastAsia="Times New Roman" w:hAnsi="Arial" w:cs="Arial"/>
          <w:color w:val="231F20"/>
          <w:lang w:eastAsia="hr-HR"/>
        </w:rPr>
        <w:t>Komisija za tržište kapitala Crne Gore</w:t>
      </w:r>
    </w:p>
    <w:p w14:paraId="5AB28D54" w14:textId="620E5C76"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automatsko ubrzanje </w:t>
      </w:r>
      <w:r w:rsidRPr="00400270">
        <w:rPr>
          <w:rFonts w:ascii="Arial" w:eastAsia="Times New Roman" w:hAnsi="Arial" w:cs="Arial"/>
          <w:color w:val="231F20"/>
          <w:lang w:eastAsia="hr-HR"/>
        </w:rPr>
        <w:t xml:space="preserve">je situacija u kojoj pokrivena obveznica automatski postaje trenutno dospjela i naplativa u slučaju insolventnosti, </w:t>
      </w:r>
      <w:r w:rsidR="00840408" w:rsidRPr="00400270">
        <w:rPr>
          <w:rFonts w:ascii="Arial" w:eastAsia="Times New Roman" w:hAnsi="Arial" w:cs="Arial"/>
          <w:color w:val="231F20"/>
          <w:lang w:eastAsia="hr-HR"/>
        </w:rPr>
        <w:t>likvidacije ili stečaj</w:t>
      </w:r>
      <w:r w:rsidRPr="00400270">
        <w:rPr>
          <w:rFonts w:ascii="Arial" w:eastAsia="Times New Roman" w:hAnsi="Arial" w:cs="Arial"/>
          <w:color w:val="231F20"/>
          <w:lang w:eastAsia="hr-HR"/>
        </w:rPr>
        <w:t xml:space="preserve"> ili sanacije </w:t>
      </w:r>
      <w:r w:rsidR="00C81236" w:rsidRPr="00400270">
        <w:rPr>
          <w:rFonts w:ascii="Arial" w:eastAsia="Times New Roman" w:hAnsi="Arial" w:cs="Arial"/>
          <w:color w:val="231F20"/>
          <w:lang w:eastAsia="hr-HR"/>
        </w:rPr>
        <w:t>izdavaoca</w:t>
      </w:r>
      <w:r w:rsidRPr="00400270">
        <w:rPr>
          <w:rFonts w:ascii="Arial" w:eastAsia="Times New Roman" w:hAnsi="Arial" w:cs="Arial"/>
          <w:color w:val="231F20"/>
          <w:lang w:eastAsia="hr-HR"/>
        </w:rPr>
        <w:t xml:space="preserve"> i u vezi s</w:t>
      </w:r>
      <w:r w:rsidR="00D54013" w:rsidRPr="00400270">
        <w:rPr>
          <w:rFonts w:ascii="Arial" w:eastAsia="Times New Roman" w:hAnsi="Arial" w:cs="Arial"/>
          <w:color w:val="231F20"/>
          <w:lang w:eastAsia="hr-HR"/>
        </w:rPr>
        <w:t>a</w:t>
      </w:r>
      <w:r w:rsidRPr="00400270">
        <w:rPr>
          <w:rFonts w:ascii="Arial" w:eastAsia="Times New Roman" w:hAnsi="Arial" w:cs="Arial"/>
          <w:color w:val="231F20"/>
          <w:lang w:eastAsia="hr-HR"/>
        </w:rPr>
        <w:t xml:space="preserve"> kojom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 xml:space="preserve">i u pokrivene obveznice imaju izvršivu </w:t>
      </w:r>
      <w:r w:rsidR="00C81236" w:rsidRPr="00400270">
        <w:rPr>
          <w:rFonts w:ascii="Arial" w:eastAsia="Times New Roman" w:hAnsi="Arial" w:cs="Arial"/>
          <w:color w:val="231F20"/>
          <w:lang w:eastAsia="hr-HR"/>
        </w:rPr>
        <w:t>potraživanje</w:t>
      </w:r>
      <w:r w:rsidRPr="00400270">
        <w:rPr>
          <w:rFonts w:ascii="Arial" w:eastAsia="Times New Roman" w:hAnsi="Arial" w:cs="Arial"/>
          <w:color w:val="231F20"/>
          <w:lang w:eastAsia="hr-HR"/>
        </w:rPr>
        <w:t xml:space="preserve"> na otplatu prije izvornog dana dospijeća</w:t>
      </w:r>
    </w:p>
    <w:p w14:paraId="0EE4A4CA" w14:textId="77777777"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grupa </w:t>
      </w:r>
      <w:r w:rsidRPr="00400270">
        <w:rPr>
          <w:rFonts w:ascii="Arial" w:eastAsia="Times New Roman" w:hAnsi="Arial" w:cs="Arial"/>
          <w:color w:val="231F20"/>
          <w:lang w:eastAsia="hr-HR"/>
        </w:rPr>
        <w:t xml:space="preserve">je grupa kako je </w:t>
      </w:r>
      <w:r w:rsidR="002D2CF8" w:rsidRPr="00400270">
        <w:rPr>
          <w:rFonts w:ascii="Arial" w:eastAsia="Times New Roman" w:hAnsi="Arial" w:cs="Arial"/>
          <w:color w:val="231F20"/>
          <w:lang w:eastAsia="hr-HR"/>
        </w:rPr>
        <w:t>definisana</w:t>
      </w:r>
      <w:r w:rsidRPr="00400270">
        <w:rPr>
          <w:rFonts w:ascii="Arial" w:eastAsia="Times New Roman" w:hAnsi="Arial" w:cs="Arial"/>
          <w:color w:val="231F20"/>
          <w:lang w:eastAsia="hr-HR"/>
        </w:rPr>
        <w:t xml:space="preserve"> u </w:t>
      </w:r>
      <w:r w:rsidR="00370D92" w:rsidRPr="00400270">
        <w:rPr>
          <w:rFonts w:ascii="Arial" w:eastAsia="Times New Roman" w:hAnsi="Arial" w:cs="Arial"/>
          <w:color w:val="231F20"/>
          <w:lang w:eastAsia="hr-HR"/>
        </w:rPr>
        <w:t>zakon</w:t>
      </w:r>
      <w:r w:rsidR="00D54013" w:rsidRPr="00400270">
        <w:rPr>
          <w:rFonts w:ascii="Arial" w:eastAsia="Times New Roman" w:hAnsi="Arial" w:cs="Arial"/>
          <w:color w:val="231F20"/>
          <w:lang w:eastAsia="hr-HR"/>
        </w:rPr>
        <w:t>u kojim se uređuje tržište kapitala</w:t>
      </w:r>
    </w:p>
    <w:p w14:paraId="7492819E" w14:textId="5BFE062A"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imovina za pokriće </w:t>
      </w:r>
      <w:r w:rsidRPr="00400270">
        <w:rPr>
          <w:rFonts w:ascii="Arial" w:eastAsia="Times New Roman" w:hAnsi="Arial" w:cs="Arial"/>
          <w:color w:val="231F20"/>
          <w:lang w:eastAsia="hr-HR"/>
        </w:rPr>
        <w:t xml:space="preserve">je svaka pojedinačna imovina uključena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w:t>
      </w:r>
    </w:p>
    <w:p w14:paraId="338378FE" w14:textId="77777777" w:rsidR="0076351C" w:rsidRPr="00400270" w:rsidRDefault="00D54013"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izdavalac</w:t>
      </w:r>
      <w:r w:rsidR="0076351C" w:rsidRPr="00400270">
        <w:rPr>
          <w:rFonts w:ascii="Arial" w:eastAsia="Times New Roman" w:hAnsi="Arial" w:cs="Arial"/>
          <w:color w:val="231F20"/>
          <w:bdr w:val="none" w:sz="0" w:space="0" w:color="auto" w:frame="1"/>
          <w:lang w:eastAsia="hr-HR"/>
        </w:rPr>
        <w:t> </w:t>
      </w:r>
      <w:r w:rsidR="0076351C" w:rsidRPr="00400270">
        <w:rPr>
          <w:rFonts w:ascii="Arial" w:eastAsia="Times New Roman" w:hAnsi="Arial" w:cs="Arial"/>
          <w:color w:val="231F20"/>
          <w:lang w:eastAsia="hr-HR"/>
        </w:rPr>
        <w:t xml:space="preserve">je kreditna institucija sa sjedištem u </w:t>
      </w:r>
      <w:r w:rsidR="004D1530" w:rsidRPr="00400270">
        <w:rPr>
          <w:rFonts w:ascii="Arial" w:eastAsia="Times New Roman" w:hAnsi="Arial" w:cs="Arial"/>
          <w:color w:val="231F20"/>
          <w:lang w:eastAsia="hr-HR"/>
        </w:rPr>
        <w:t>Crnoj Gori</w:t>
      </w:r>
      <w:r w:rsidR="0076351C" w:rsidRPr="00400270">
        <w:rPr>
          <w:rFonts w:ascii="Arial" w:eastAsia="Times New Roman" w:hAnsi="Arial" w:cs="Arial"/>
          <w:color w:val="231F20"/>
          <w:lang w:eastAsia="hr-HR"/>
        </w:rPr>
        <w:t xml:space="preserve"> koja je izdala pokrivene obveznice u skladu</w:t>
      </w:r>
      <w:r w:rsidRPr="00400270">
        <w:rPr>
          <w:rFonts w:ascii="Arial" w:eastAsia="Times New Roman" w:hAnsi="Arial" w:cs="Arial"/>
          <w:color w:val="231F20"/>
          <w:lang w:eastAsia="hr-HR"/>
        </w:rPr>
        <w:t xml:space="preserve"> sa </w:t>
      </w:r>
      <w:r w:rsidR="004D1530" w:rsidRPr="00400270">
        <w:rPr>
          <w:rFonts w:ascii="Arial" w:eastAsia="Times New Roman" w:hAnsi="Arial" w:cs="Arial"/>
          <w:color w:val="231F20"/>
          <w:lang w:eastAsia="hr-HR"/>
        </w:rPr>
        <w:t xml:space="preserve">odredbama </w:t>
      </w:r>
      <w:r w:rsidR="00370D92" w:rsidRPr="00400270">
        <w:rPr>
          <w:rFonts w:ascii="Arial" w:eastAsia="Times New Roman" w:hAnsi="Arial" w:cs="Arial"/>
          <w:color w:val="231F20"/>
          <w:lang w:eastAsia="hr-HR"/>
        </w:rPr>
        <w:t>ovog zakon</w:t>
      </w:r>
      <w:r w:rsidR="0076351C" w:rsidRPr="00400270">
        <w:rPr>
          <w:rFonts w:ascii="Arial" w:eastAsia="Times New Roman" w:hAnsi="Arial" w:cs="Arial"/>
          <w:color w:val="231F20"/>
          <w:lang w:eastAsia="hr-HR"/>
        </w:rPr>
        <w:t>a</w:t>
      </w:r>
    </w:p>
    <w:p w14:paraId="55C58602" w14:textId="0804B084"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izdvajanje </w:t>
      </w:r>
      <w:r w:rsidRPr="00400270">
        <w:rPr>
          <w:rFonts w:ascii="Arial" w:eastAsia="Times New Roman" w:hAnsi="Arial" w:cs="Arial"/>
          <w:color w:val="231F20"/>
          <w:lang w:eastAsia="hr-HR"/>
        </w:rPr>
        <w:t xml:space="preserve">je mjera koju </w:t>
      </w:r>
      <w:r w:rsidR="003B6A02" w:rsidRPr="00400270">
        <w:rPr>
          <w:rFonts w:ascii="Arial" w:eastAsia="Times New Roman" w:hAnsi="Arial" w:cs="Arial"/>
          <w:color w:val="231F20"/>
          <w:lang w:eastAsia="hr-HR"/>
        </w:rPr>
        <w:t>sprovodi</w:t>
      </w:r>
      <w:r w:rsidRPr="00400270">
        <w:rPr>
          <w:rFonts w:ascii="Arial" w:eastAsia="Times New Roman" w:hAnsi="Arial" w:cs="Arial"/>
          <w:color w:val="231F20"/>
          <w:lang w:eastAsia="hr-HR"/>
        </w:rPr>
        <w:t xml:space="preserve"> kreditna institucija koja izdaje pokrivene obveznice radi utvrđivanja imovine za pokriće i </w:t>
      </w:r>
      <w:r w:rsidR="003B6A02" w:rsidRPr="00400270">
        <w:rPr>
          <w:rFonts w:ascii="Arial" w:eastAsia="Times New Roman" w:hAnsi="Arial" w:cs="Arial"/>
          <w:color w:val="231F20"/>
          <w:lang w:eastAsia="hr-HR"/>
        </w:rPr>
        <w:t xml:space="preserve">njenog </w:t>
      </w:r>
      <w:r w:rsidRPr="00400270">
        <w:rPr>
          <w:rFonts w:ascii="Arial" w:eastAsia="Times New Roman" w:hAnsi="Arial" w:cs="Arial"/>
          <w:color w:val="231F20"/>
          <w:lang w:eastAsia="hr-HR"/>
        </w:rPr>
        <w:t xml:space="preserve">pravnog stavljanja van dosega </w:t>
      </w:r>
      <w:r w:rsidR="002D2CF8" w:rsidRPr="00400270">
        <w:rPr>
          <w:rFonts w:ascii="Arial" w:eastAsia="Times New Roman" w:hAnsi="Arial" w:cs="Arial"/>
          <w:color w:val="231F20"/>
          <w:lang w:eastAsia="hr-HR"/>
        </w:rPr>
        <w:t xml:space="preserve">povjerilaca </w:t>
      </w:r>
      <w:r w:rsidRPr="00400270">
        <w:rPr>
          <w:rFonts w:ascii="Arial" w:eastAsia="Times New Roman" w:hAnsi="Arial" w:cs="Arial"/>
          <w:color w:val="231F20"/>
          <w:lang w:eastAsia="hr-HR"/>
        </w:rPr>
        <w:t xml:space="preserve">koji nisu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 xml:space="preserve">i u pokrivene obveznice i druge ugovorne strane ugovora o </w:t>
      </w:r>
      <w:r w:rsidR="002D2CF8" w:rsidRPr="00400270">
        <w:rPr>
          <w:rFonts w:ascii="Arial" w:eastAsia="Times New Roman" w:hAnsi="Arial" w:cs="Arial"/>
          <w:color w:val="231F20"/>
          <w:lang w:eastAsia="hr-HR"/>
        </w:rPr>
        <w:t xml:space="preserve">derivatima </w:t>
      </w:r>
      <w:r w:rsidRPr="00400270">
        <w:rPr>
          <w:rFonts w:ascii="Arial" w:eastAsia="Times New Roman" w:hAnsi="Arial" w:cs="Arial"/>
          <w:color w:val="231F20"/>
          <w:lang w:eastAsia="hr-HR"/>
        </w:rPr>
        <w:t xml:space="preserve">iz </w:t>
      </w:r>
      <w:r w:rsidR="002D2CF8" w:rsidRPr="00400270">
        <w:rPr>
          <w:rFonts w:ascii="Arial" w:eastAsia="Times New Roman" w:hAnsi="Arial" w:cs="Arial"/>
          <w:color w:val="231F20"/>
          <w:lang w:eastAsia="hr-HR"/>
        </w:rPr>
        <w:t>člana</w:t>
      </w:r>
      <w:r w:rsidRPr="00400270">
        <w:rPr>
          <w:rFonts w:ascii="Arial" w:eastAsia="Times New Roman" w:hAnsi="Arial" w:cs="Arial"/>
          <w:color w:val="231F20"/>
          <w:lang w:eastAsia="hr-HR"/>
        </w:rPr>
        <w:t xml:space="preserve"> </w:t>
      </w:r>
      <w:r w:rsidR="00330B78" w:rsidRPr="00400270">
        <w:rPr>
          <w:rFonts w:ascii="Arial" w:eastAsia="Times New Roman" w:hAnsi="Arial" w:cs="Arial"/>
          <w:color w:val="231F20"/>
          <w:lang w:eastAsia="hr-HR"/>
        </w:rPr>
        <w:t>9</w:t>
      </w:r>
      <w:r w:rsidRPr="00400270">
        <w:rPr>
          <w:rFonts w:ascii="Arial" w:eastAsia="Times New Roman" w:hAnsi="Arial" w:cs="Arial"/>
          <w:color w:val="231F20"/>
          <w:lang w:eastAsia="hr-HR"/>
        </w:rPr>
        <w:t xml:space="preserve">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a</w:t>
      </w:r>
    </w:p>
    <w:p w14:paraId="15B2DD7C" w14:textId="77777777"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nadzor pokrivenih obveznica </w:t>
      </w:r>
      <w:r w:rsidRPr="00400270">
        <w:rPr>
          <w:rFonts w:ascii="Arial" w:eastAsia="Times New Roman" w:hAnsi="Arial" w:cs="Arial"/>
          <w:color w:val="231F20"/>
          <w:lang w:eastAsia="hr-HR"/>
        </w:rPr>
        <w:t xml:space="preserve">je nadzor programa pokrivenih obveznica u smislu nadzora kontinuirane usklađenosti ispunjavanja regulatornih zahtjeva propisanih odredbama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a i odgovarajućih pod</w:t>
      </w:r>
      <w:r w:rsidR="00370D92" w:rsidRPr="00400270">
        <w:rPr>
          <w:rFonts w:ascii="Arial" w:eastAsia="Times New Roman" w:hAnsi="Arial" w:cs="Arial"/>
          <w:color w:val="231F20"/>
          <w:lang w:eastAsia="hr-HR"/>
        </w:rPr>
        <w:t>zakon</w:t>
      </w:r>
      <w:r w:rsidRPr="00400270">
        <w:rPr>
          <w:rFonts w:ascii="Arial" w:eastAsia="Times New Roman" w:hAnsi="Arial" w:cs="Arial"/>
          <w:color w:val="231F20"/>
          <w:lang w:eastAsia="hr-HR"/>
        </w:rPr>
        <w:t xml:space="preserve">skih propisa donesenih na temelju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a, a koji se odnose na program ili su u vezi</w:t>
      </w:r>
      <w:r w:rsidR="00D54013" w:rsidRPr="00400270">
        <w:rPr>
          <w:rFonts w:ascii="Arial" w:eastAsia="Times New Roman" w:hAnsi="Arial" w:cs="Arial"/>
          <w:color w:val="231F20"/>
          <w:lang w:eastAsia="hr-HR"/>
        </w:rPr>
        <w:t xml:space="preserve"> sa </w:t>
      </w:r>
      <w:r w:rsidRPr="00400270">
        <w:rPr>
          <w:rFonts w:ascii="Arial" w:eastAsia="Times New Roman" w:hAnsi="Arial" w:cs="Arial"/>
          <w:color w:val="231F20"/>
          <w:lang w:eastAsia="hr-HR"/>
        </w:rPr>
        <w:t>programom pokrivenih obveznica</w:t>
      </w:r>
    </w:p>
    <w:p w14:paraId="09E7A0F6" w14:textId="36F46A61"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kolaterali </w:t>
      </w:r>
      <w:r w:rsidRPr="00400270">
        <w:rPr>
          <w:rFonts w:ascii="Arial" w:eastAsia="Times New Roman" w:hAnsi="Arial" w:cs="Arial"/>
          <w:color w:val="231F20"/>
          <w:lang w:eastAsia="hr-HR"/>
        </w:rPr>
        <w:t xml:space="preserve">su fizička imovina i imovina u obliku izloženosti kojom se </w:t>
      </w:r>
      <w:r w:rsidR="004E0B63" w:rsidRPr="00400270">
        <w:rPr>
          <w:rFonts w:ascii="Arial" w:eastAsia="Times New Roman" w:hAnsi="Arial" w:cs="Arial"/>
          <w:color w:val="231F20"/>
          <w:lang w:eastAsia="hr-HR"/>
        </w:rPr>
        <w:t xml:space="preserve">obezbjeđuje </w:t>
      </w:r>
      <w:r w:rsidRPr="00400270">
        <w:rPr>
          <w:rFonts w:ascii="Arial" w:eastAsia="Times New Roman" w:hAnsi="Arial" w:cs="Arial"/>
          <w:color w:val="231F20"/>
          <w:lang w:eastAsia="hr-HR"/>
        </w:rPr>
        <w:t xml:space="preserve"> naplata imovine za pokriće</w:t>
      </w:r>
    </w:p>
    <w:p w14:paraId="1616B8B7" w14:textId="77777777"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konačni dan dospijeća </w:t>
      </w:r>
      <w:r w:rsidRPr="00400270">
        <w:rPr>
          <w:rFonts w:ascii="Arial" w:eastAsia="Times New Roman" w:hAnsi="Arial" w:cs="Arial"/>
          <w:color w:val="231F20"/>
          <w:lang w:eastAsia="hr-HR"/>
        </w:rPr>
        <w:t xml:space="preserve">je dan do kojeg se može </w:t>
      </w:r>
      <w:r w:rsidR="002D2CF8" w:rsidRPr="00400270">
        <w:rPr>
          <w:rFonts w:ascii="Arial" w:eastAsia="Times New Roman" w:hAnsi="Arial" w:cs="Arial"/>
          <w:color w:val="231F20"/>
          <w:lang w:eastAsia="hr-HR"/>
        </w:rPr>
        <w:t>produžiti</w:t>
      </w:r>
      <w:r w:rsidRPr="00400270">
        <w:rPr>
          <w:rFonts w:ascii="Arial" w:eastAsia="Times New Roman" w:hAnsi="Arial" w:cs="Arial"/>
          <w:color w:val="231F20"/>
          <w:lang w:eastAsia="hr-HR"/>
        </w:rPr>
        <w:t xml:space="preserve"> dospijeće programa pokrivenih obveznica u skladu</w:t>
      </w:r>
      <w:r w:rsidR="00D54013" w:rsidRPr="00400270">
        <w:rPr>
          <w:rFonts w:ascii="Arial" w:eastAsia="Times New Roman" w:hAnsi="Arial" w:cs="Arial"/>
          <w:color w:val="231F20"/>
          <w:lang w:eastAsia="hr-HR"/>
        </w:rPr>
        <w:t xml:space="preserve"> sa </w:t>
      </w:r>
      <w:r w:rsidRPr="00400270">
        <w:rPr>
          <w:rFonts w:ascii="Arial" w:eastAsia="Times New Roman" w:hAnsi="Arial" w:cs="Arial"/>
          <w:color w:val="231F20"/>
          <w:lang w:eastAsia="hr-HR"/>
        </w:rPr>
        <w:t xml:space="preserve">odredbama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a</w:t>
      </w:r>
    </w:p>
    <w:p w14:paraId="00B8F291" w14:textId="2B2EE5F7" w:rsid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kreditna institucija </w:t>
      </w:r>
      <w:r w:rsidRPr="00400270">
        <w:rPr>
          <w:rFonts w:ascii="Arial" w:eastAsia="Times New Roman" w:hAnsi="Arial" w:cs="Arial"/>
          <w:color w:val="231F20"/>
          <w:lang w:eastAsia="hr-HR"/>
        </w:rPr>
        <w:t xml:space="preserve">je kreditna institucija kako je </w:t>
      </w:r>
      <w:r w:rsidR="002D2CF8" w:rsidRPr="00400270">
        <w:rPr>
          <w:rFonts w:ascii="Arial" w:eastAsia="Times New Roman" w:hAnsi="Arial" w:cs="Arial"/>
          <w:color w:val="231F20"/>
          <w:lang w:eastAsia="hr-HR"/>
        </w:rPr>
        <w:t>definisana</w:t>
      </w:r>
      <w:r w:rsidRPr="00400270">
        <w:rPr>
          <w:rFonts w:ascii="Arial" w:eastAsia="Times New Roman" w:hAnsi="Arial" w:cs="Arial"/>
          <w:color w:val="231F20"/>
          <w:lang w:eastAsia="hr-HR"/>
        </w:rPr>
        <w:t xml:space="preserve"> </w:t>
      </w:r>
      <w:r w:rsidR="00370D92" w:rsidRPr="00400270">
        <w:rPr>
          <w:rFonts w:ascii="Arial" w:eastAsia="Times New Roman" w:hAnsi="Arial" w:cs="Arial"/>
          <w:color w:val="231F20"/>
          <w:lang w:eastAsia="hr-HR"/>
        </w:rPr>
        <w:t>zakon</w:t>
      </w:r>
      <w:r w:rsidR="002D2CF8" w:rsidRPr="00400270">
        <w:rPr>
          <w:rFonts w:ascii="Arial" w:eastAsia="Times New Roman" w:hAnsi="Arial" w:cs="Arial"/>
          <w:color w:val="231F20"/>
          <w:lang w:eastAsia="hr-HR"/>
        </w:rPr>
        <w:t>om kojim se uređuje poslovanje kreditnih institucija</w:t>
      </w:r>
    </w:p>
    <w:p w14:paraId="413908BA" w14:textId="441092CC" w:rsidR="0076351C" w:rsidRPr="00400270" w:rsidRDefault="00400270" w:rsidP="00400270">
      <w:pPr>
        <w:tabs>
          <w:tab w:val="left" w:pos="9276"/>
        </w:tabs>
        <w:rPr>
          <w:lang w:val="sr-Latn-ME" w:eastAsia="hr-HR"/>
        </w:rPr>
      </w:pPr>
      <w:r>
        <w:rPr>
          <w:lang w:val="sr-Latn-ME" w:eastAsia="hr-HR"/>
        </w:rPr>
        <w:lastRenderedPageBreak/>
        <w:tab/>
      </w:r>
    </w:p>
    <w:p w14:paraId="523E4CFD" w14:textId="77777777"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 xml:space="preserve">neto likvidnosni </w:t>
      </w:r>
      <w:r w:rsidR="00446DBE" w:rsidRPr="00400270">
        <w:rPr>
          <w:rFonts w:ascii="Arial" w:eastAsia="Times New Roman" w:hAnsi="Arial" w:cs="Arial"/>
          <w:color w:val="231F20"/>
          <w:bdr w:val="none" w:sz="0" w:space="0" w:color="auto" w:frame="1"/>
          <w:lang w:eastAsia="hr-HR"/>
        </w:rPr>
        <w:t>odlivi</w:t>
      </w:r>
      <w:r w:rsidRPr="00400270">
        <w:rPr>
          <w:rFonts w:ascii="Arial" w:eastAsia="Times New Roman" w:hAnsi="Arial" w:cs="Arial"/>
          <w:color w:val="231F20"/>
          <w:bdr w:val="none" w:sz="0" w:space="0" w:color="auto" w:frame="1"/>
          <w:lang w:eastAsia="hr-HR"/>
        </w:rPr>
        <w:t> </w:t>
      </w:r>
      <w:r w:rsidRPr="00400270">
        <w:rPr>
          <w:rFonts w:ascii="Arial" w:eastAsia="Times New Roman" w:hAnsi="Arial" w:cs="Arial"/>
          <w:color w:val="231F20"/>
          <w:lang w:eastAsia="hr-HR"/>
        </w:rPr>
        <w:t xml:space="preserve">jesu svi </w:t>
      </w:r>
      <w:r w:rsidR="00446DBE" w:rsidRPr="00400270">
        <w:rPr>
          <w:rFonts w:ascii="Arial" w:eastAsia="Times New Roman" w:hAnsi="Arial" w:cs="Arial"/>
          <w:color w:val="231F20"/>
          <w:lang w:eastAsia="hr-HR"/>
        </w:rPr>
        <w:t>odlivi</w:t>
      </w:r>
      <w:r w:rsidRPr="00400270">
        <w:rPr>
          <w:rFonts w:ascii="Arial" w:eastAsia="Times New Roman" w:hAnsi="Arial" w:cs="Arial"/>
          <w:color w:val="231F20"/>
          <w:lang w:eastAsia="hr-HR"/>
        </w:rPr>
        <w:t xml:space="preserve"> po isplatama koje dospijevaju na određeni dan, uključujući isplate glavnice i kamata te isplate na </w:t>
      </w:r>
      <w:r w:rsidR="00446DBE" w:rsidRPr="00400270">
        <w:rPr>
          <w:rFonts w:ascii="Arial" w:eastAsia="Times New Roman" w:hAnsi="Arial" w:cs="Arial"/>
          <w:color w:val="231F20"/>
          <w:lang w:eastAsia="hr-HR"/>
        </w:rPr>
        <w:t xml:space="preserve">osnovu </w:t>
      </w:r>
      <w:r w:rsidRPr="00400270">
        <w:rPr>
          <w:rFonts w:ascii="Arial" w:eastAsia="Times New Roman" w:hAnsi="Arial" w:cs="Arial"/>
          <w:color w:val="231F20"/>
          <w:lang w:eastAsia="hr-HR"/>
        </w:rPr>
        <w:t xml:space="preserve">ugovora o </w:t>
      </w:r>
      <w:r w:rsidR="00446DBE" w:rsidRPr="00400270">
        <w:rPr>
          <w:rFonts w:ascii="Arial" w:eastAsia="Times New Roman" w:hAnsi="Arial" w:cs="Arial"/>
          <w:color w:val="231F20"/>
          <w:lang w:eastAsia="hr-HR"/>
        </w:rPr>
        <w:t xml:space="preserve">derivatima </w:t>
      </w:r>
      <w:r w:rsidRPr="00400270">
        <w:rPr>
          <w:rFonts w:ascii="Arial" w:eastAsia="Times New Roman" w:hAnsi="Arial" w:cs="Arial"/>
          <w:color w:val="231F20"/>
          <w:lang w:eastAsia="hr-HR"/>
        </w:rPr>
        <w:t xml:space="preserve">u okviru programa pokrivenih obveznica, umanjeni za sve </w:t>
      </w:r>
      <w:r w:rsidR="00446DBE" w:rsidRPr="00400270">
        <w:rPr>
          <w:rFonts w:ascii="Arial" w:eastAsia="Times New Roman" w:hAnsi="Arial" w:cs="Arial"/>
          <w:color w:val="231F20"/>
          <w:lang w:eastAsia="hr-HR"/>
        </w:rPr>
        <w:t xml:space="preserve">prilive </w:t>
      </w:r>
      <w:r w:rsidRPr="00400270">
        <w:rPr>
          <w:rFonts w:ascii="Arial" w:eastAsia="Times New Roman" w:hAnsi="Arial" w:cs="Arial"/>
          <w:color w:val="231F20"/>
          <w:lang w:eastAsia="hr-HR"/>
        </w:rPr>
        <w:t xml:space="preserve">po uplatama koje dospijevaju na isti dan za </w:t>
      </w:r>
      <w:r w:rsidR="00446DBE" w:rsidRPr="00400270">
        <w:rPr>
          <w:rFonts w:ascii="Arial" w:eastAsia="Times New Roman" w:hAnsi="Arial" w:cs="Arial"/>
          <w:color w:val="231F20"/>
          <w:lang w:eastAsia="hr-HR"/>
        </w:rPr>
        <w:t xml:space="preserve">potraživanja </w:t>
      </w:r>
      <w:r w:rsidRPr="00400270">
        <w:rPr>
          <w:rFonts w:ascii="Arial" w:eastAsia="Times New Roman" w:hAnsi="Arial" w:cs="Arial"/>
          <w:color w:val="231F20"/>
          <w:lang w:eastAsia="hr-HR"/>
        </w:rPr>
        <w:t>povezan</w:t>
      </w:r>
      <w:r w:rsidR="00446DBE" w:rsidRPr="00400270">
        <w:rPr>
          <w:rFonts w:ascii="Arial" w:eastAsia="Times New Roman" w:hAnsi="Arial" w:cs="Arial"/>
          <w:color w:val="231F20"/>
          <w:lang w:eastAsia="hr-HR"/>
        </w:rPr>
        <w:t>a</w:t>
      </w:r>
      <w:r w:rsidR="00D54013" w:rsidRPr="00400270">
        <w:rPr>
          <w:rFonts w:ascii="Arial" w:eastAsia="Times New Roman" w:hAnsi="Arial" w:cs="Arial"/>
          <w:color w:val="231F20"/>
          <w:lang w:eastAsia="hr-HR"/>
        </w:rPr>
        <w:t xml:space="preserve"> sa </w:t>
      </w:r>
      <w:r w:rsidRPr="00400270">
        <w:rPr>
          <w:rFonts w:ascii="Arial" w:eastAsia="Times New Roman" w:hAnsi="Arial" w:cs="Arial"/>
          <w:color w:val="231F20"/>
          <w:lang w:eastAsia="hr-HR"/>
        </w:rPr>
        <w:t>imovinom za pokriće</w:t>
      </w:r>
    </w:p>
    <w:p w14:paraId="3B1C551C" w14:textId="6D0D7E56"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pokrivena obveznica </w:t>
      </w:r>
      <w:r w:rsidRPr="00400270">
        <w:rPr>
          <w:rFonts w:ascii="Arial" w:eastAsia="Times New Roman" w:hAnsi="Arial" w:cs="Arial"/>
          <w:color w:val="231F20"/>
          <w:lang w:eastAsia="hr-HR"/>
        </w:rPr>
        <w:t xml:space="preserve">je </w:t>
      </w:r>
      <w:r w:rsidR="00446DBE" w:rsidRPr="00400270">
        <w:rPr>
          <w:rFonts w:ascii="Arial" w:eastAsia="Times New Roman" w:hAnsi="Arial" w:cs="Arial"/>
          <w:color w:val="231F20"/>
          <w:lang w:eastAsia="hr-HR"/>
        </w:rPr>
        <w:t>dužnička hartija od vrijednosti</w:t>
      </w:r>
      <w:r w:rsidRPr="00400270">
        <w:rPr>
          <w:rFonts w:ascii="Arial" w:eastAsia="Times New Roman" w:hAnsi="Arial" w:cs="Arial"/>
          <w:color w:val="231F20"/>
          <w:lang w:eastAsia="hr-HR"/>
        </w:rPr>
        <w:t xml:space="preserve"> </w:t>
      </w:r>
      <w:r w:rsidR="00446DBE" w:rsidRPr="00400270">
        <w:rPr>
          <w:rFonts w:ascii="Arial" w:eastAsia="Times New Roman" w:hAnsi="Arial" w:cs="Arial"/>
          <w:color w:val="231F20"/>
          <w:lang w:eastAsia="hr-HR"/>
        </w:rPr>
        <w:t xml:space="preserve">koju </w:t>
      </w:r>
      <w:r w:rsidRPr="00400270">
        <w:rPr>
          <w:rFonts w:ascii="Arial" w:eastAsia="Times New Roman" w:hAnsi="Arial" w:cs="Arial"/>
          <w:color w:val="231F20"/>
          <w:lang w:eastAsia="hr-HR"/>
        </w:rPr>
        <w:t>izdaje kreditna institucija u skladu</w:t>
      </w:r>
      <w:r w:rsidR="00D54013" w:rsidRPr="00400270">
        <w:rPr>
          <w:rFonts w:ascii="Arial" w:eastAsia="Times New Roman" w:hAnsi="Arial" w:cs="Arial"/>
          <w:color w:val="231F20"/>
          <w:lang w:eastAsia="hr-HR"/>
        </w:rPr>
        <w:t xml:space="preserve"> sa </w:t>
      </w:r>
      <w:r w:rsidRPr="00400270">
        <w:rPr>
          <w:rFonts w:ascii="Arial" w:eastAsia="Times New Roman" w:hAnsi="Arial" w:cs="Arial"/>
          <w:color w:val="231F20"/>
          <w:lang w:eastAsia="hr-HR"/>
        </w:rPr>
        <w:t xml:space="preserve">odredbama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a i koja je o</w:t>
      </w:r>
      <w:r w:rsidR="004E0B63" w:rsidRPr="00400270">
        <w:rPr>
          <w:rFonts w:ascii="Arial" w:eastAsia="Times New Roman" w:hAnsi="Arial" w:cs="Arial"/>
          <w:color w:val="231F20"/>
          <w:lang w:eastAsia="hr-HR"/>
        </w:rPr>
        <w:t>bezbijeđena</w:t>
      </w:r>
      <w:r w:rsidRPr="00400270">
        <w:rPr>
          <w:rFonts w:ascii="Arial" w:eastAsia="Times New Roman" w:hAnsi="Arial" w:cs="Arial"/>
          <w:color w:val="231F20"/>
          <w:lang w:eastAsia="hr-HR"/>
        </w:rPr>
        <w:t xml:space="preserve"> imovinom za pokriće na koju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 xml:space="preserve">i u pokrivene obveznice imaju pravo prvenstva u namirenju </w:t>
      </w:r>
      <w:r w:rsidR="00446DBE" w:rsidRPr="00400270">
        <w:rPr>
          <w:rFonts w:ascii="Arial" w:eastAsia="Times New Roman" w:hAnsi="Arial" w:cs="Arial"/>
          <w:color w:val="231F20"/>
          <w:lang w:eastAsia="hr-HR"/>
        </w:rPr>
        <w:t xml:space="preserve">potraživanja </w:t>
      </w:r>
      <w:r w:rsidRPr="00400270">
        <w:rPr>
          <w:rFonts w:ascii="Arial" w:eastAsia="Times New Roman" w:hAnsi="Arial" w:cs="Arial"/>
          <w:color w:val="231F20"/>
          <w:lang w:eastAsia="hr-HR"/>
        </w:rPr>
        <w:t>iz vrijednosti imovine za pokriće</w:t>
      </w:r>
    </w:p>
    <w:p w14:paraId="48F9F840" w14:textId="77777777" w:rsidR="0076351C" w:rsidRPr="00400270" w:rsidRDefault="00270D55"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specijalni upravnik</w:t>
      </w:r>
      <w:r w:rsidR="0076351C" w:rsidRPr="00400270">
        <w:rPr>
          <w:rFonts w:ascii="Arial" w:eastAsia="Times New Roman" w:hAnsi="Arial" w:cs="Arial"/>
          <w:color w:val="231F20"/>
          <w:bdr w:val="none" w:sz="0" w:space="0" w:color="auto" w:frame="1"/>
          <w:lang w:eastAsia="hr-HR"/>
        </w:rPr>
        <w:t> </w:t>
      </w:r>
      <w:r w:rsidR="0076351C" w:rsidRPr="00400270">
        <w:rPr>
          <w:rFonts w:ascii="Arial" w:eastAsia="Times New Roman" w:hAnsi="Arial" w:cs="Arial"/>
          <w:color w:val="231F20"/>
          <w:lang w:eastAsia="hr-HR"/>
        </w:rPr>
        <w:t xml:space="preserve">je </w:t>
      </w:r>
      <w:r w:rsidR="00520D0C" w:rsidRPr="00400270">
        <w:rPr>
          <w:rFonts w:ascii="Arial" w:eastAsia="Times New Roman" w:hAnsi="Arial" w:cs="Arial"/>
          <w:color w:val="231F20"/>
          <w:lang w:eastAsia="hr-HR"/>
        </w:rPr>
        <w:t xml:space="preserve">fizičko </w:t>
      </w:r>
      <w:r w:rsidR="0076351C" w:rsidRPr="00400270">
        <w:rPr>
          <w:rFonts w:ascii="Arial" w:eastAsia="Times New Roman" w:hAnsi="Arial" w:cs="Arial"/>
          <w:color w:val="231F20"/>
          <w:lang w:eastAsia="hr-HR"/>
        </w:rPr>
        <w:t xml:space="preserve">ili </w:t>
      </w:r>
      <w:r w:rsidR="00520D0C" w:rsidRPr="00400270">
        <w:rPr>
          <w:rFonts w:ascii="Arial" w:eastAsia="Times New Roman" w:hAnsi="Arial" w:cs="Arial"/>
          <w:color w:val="231F20"/>
          <w:lang w:eastAsia="hr-HR"/>
        </w:rPr>
        <w:t>pravno lice</w:t>
      </w:r>
      <w:r w:rsidR="0076351C" w:rsidRPr="00400270">
        <w:rPr>
          <w:rFonts w:ascii="Arial" w:eastAsia="Times New Roman" w:hAnsi="Arial" w:cs="Arial"/>
          <w:color w:val="231F20"/>
          <w:lang w:eastAsia="hr-HR"/>
        </w:rPr>
        <w:t xml:space="preserve"> </w:t>
      </w:r>
      <w:r w:rsidR="00520D0C" w:rsidRPr="00400270">
        <w:rPr>
          <w:rFonts w:ascii="Arial" w:eastAsia="Times New Roman" w:hAnsi="Arial" w:cs="Arial"/>
          <w:color w:val="231F20"/>
          <w:lang w:eastAsia="hr-HR"/>
        </w:rPr>
        <w:t xml:space="preserve">imenovano </w:t>
      </w:r>
      <w:r w:rsidR="0076351C" w:rsidRPr="00400270">
        <w:rPr>
          <w:rFonts w:ascii="Arial" w:eastAsia="Times New Roman" w:hAnsi="Arial" w:cs="Arial"/>
          <w:color w:val="231F20"/>
          <w:lang w:eastAsia="hr-HR"/>
        </w:rPr>
        <w:t xml:space="preserve">radi upravljanja programom pokrivenih obveznica u slučaju </w:t>
      </w:r>
      <w:r w:rsidR="00520D0C" w:rsidRPr="00400270">
        <w:rPr>
          <w:rFonts w:ascii="Arial" w:eastAsia="Times New Roman" w:hAnsi="Arial" w:cs="Arial"/>
          <w:color w:val="231F20"/>
          <w:lang w:eastAsia="hr-HR"/>
        </w:rPr>
        <w:t xml:space="preserve">stečaja ili </w:t>
      </w:r>
      <w:r w:rsidR="0076351C" w:rsidRPr="00400270">
        <w:rPr>
          <w:rFonts w:ascii="Arial" w:eastAsia="Times New Roman" w:hAnsi="Arial" w:cs="Arial"/>
          <w:color w:val="231F20"/>
          <w:lang w:eastAsia="hr-HR"/>
        </w:rPr>
        <w:t xml:space="preserve">likvidacije kreditne institucije koja izdaje pokrivene obveznice u okviru tog programa ili, u </w:t>
      </w:r>
      <w:r w:rsidR="00446DBE" w:rsidRPr="00400270">
        <w:rPr>
          <w:rFonts w:ascii="Arial" w:eastAsia="Times New Roman" w:hAnsi="Arial" w:cs="Arial"/>
          <w:color w:val="231F20"/>
          <w:lang w:eastAsia="hr-HR"/>
        </w:rPr>
        <w:t xml:space="preserve">izuzetnim </w:t>
      </w:r>
      <w:r w:rsidR="00520D0C" w:rsidRPr="00400270">
        <w:rPr>
          <w:rFonts w:ascii="Arial" w:eastAsia="Times New Roman" w:hAnsi="Arial" w:cs="Arial"/>
          <w:color w:val="231F20"/>
          <w:lang w:eastAsia="hr-HR"/>
        </w:rPr>
        <w:t>slučajevima</w:t>
      </w:r>
      <w:r w:rsidR="0076351C" w:rsidRPr="00400270">
        <w:rPr>
          <w:rFonts w:ascii="Arial" w:eastAsia="Times New Roman" w:hAnsi="Arial" w:cs="Arial"/>
          <w:color w:val="231F20"/>
          <w:lang w:eastAsia="hr-HR"/>
        </w:rPr>
        <w:t xml:space="preserve">, kada </w:t>
      </w:r>
      <w:r w:rsidR="00520D0C" w:rsidRPr="00400270">
        <w:rPr>
          <w:rFonts w:ascii="Arial" w:eastAsia="Times New Roman" w:hAnsi="Arial" w:cs="Arial"/>
          <w:color w:val="231F20"/>
          <w:lang w:eastAsia="hr-HR"/>
        </w:rPr>
        <w:t xml:space="preserve">relevantni nadležni organ </w:t>
      </w:r>
      <w:r w:rsidR="0076351C" w:rsidRPr="00400270">
        <w:rPr>
          <w:rFonts w:ascii="Arial" w:eastAsia="Times New Roman" w:hAnsi="Arial" w:cs="Arial"/>
          <w:color w:val="231F20"/>
          <w:lang w:eastAsia="hr-HR"/>
        </w:rPr>
        <w:t xml:space="preserve">utvrdi da je pravilno </w:t>
      </w:r>
      <w:r w:rsidR="00520D0C" w:rsidRPr="00400270">
        <w:rPr>
          <w:rFonts w:ascii="Arial" w:eastAsia="Times New Roman" w:hAnsi="Arial" w:cs="Arial"/>
          <w:color w:val="231F20"/>
          <w:lang w:eastAsia="hr-HR"/>
        </w:rPr>
        <w:t xml:space="preserve">funkcionisanje </w:t>
      </w:r>
      <w:r w:rsidR="0076351C" w:rsidRPr="00400270">
        <w:rPr>
          <w:rFonts w:ascii="Arial" w:eastAsia="Times New Roman" w:hAnsi="Arial" w:cs="Arial"/>
          <w:color w:val="231F20"/>
          <w:lang w:eastAsia="hr-HR"/>
        </w:rPr>
        <w:t>te kreditne institucije ozbiljno ugroženo</w:t>
      </w:r>
    </w:p>
    <w:p w14:paraId="38B58A5D" w14:textId="5DFE63D3"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primarna imovina </w:t>
      </w:r>
      <w:r w:rsidRPr="00400270">
        <w:rPr>
          <w:rFonts w:ascii="Arial" w:eastAsia="Times New Roman" w:hAnsi="Arial" w:cs="Arial"/>
          <w:color w:val="231F20"/>
          <w:lang w:eastAsia="hr-HR"/>
        </w:rPr>
        <w:t xml:space="preserve">je dominantna imovina za pokriće koja određuje prirodu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a za pokriće</w:t>
      </w:r>
    </w:p>
    <w:p w14:paraId="2789E6D5" w14:textId="0E909370"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program pokrivenih obveznica </w:t>
      </w:r>
      <w:r w:rsidRPr="00400270">
        <w:rPr>
          <w:rFonts w:ascii="Arial" w:eastAsia="Times New Roman" w:hAnsi="Arial" w:cs="Arial"/>
          <w:color w:val="231F20"/>
          <w:lang w:eastAsia="hr-HR"/>
        </w:rPr>
        <w:t xml:space="preserve">jesu strukturna obilježja </w:t>
      </w:r>
      <w:r w:rsidR="00446DBE" w:rsidRPr="00400270">
        <w:rPr>
          <w:rFonts w:ascii="Arial" w:eastAsia="Times New Roman" w:hAnsi="Arial" w:cs="Arial"/>
          <w:color w:val="231F20"/>
          <w:lang w:eastAsia="hr-HR"/>
        </w:rPr>
        <w:t xml:space="preserve">izdavanja </w:t>
      </w:r>
      <w:r w:rsidRPr="00400270">
        <w:rPr>
          <w:rFonts w:ascii="Arial" w:eastAsia="Times New Roman" w:hAnsi="Arial" w:cs="Arial"/>
          <w:color w:val="231F20"/>
          <w:lang w:eastAsia="hr-HR"/>
        </w:rPr>
        <w:t xml:space="preserve">pokrivenih obveznica koja se utvrđuju odredbama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a, pod</w:t>
      </w:r>
      <w:r w:rsidR="00370D92" w:rsidRPr="00400270">
        <w:rPr>
          <w:rFonts w:ascii="Arial" w:eastAsia="Times New Roman" w:hAnsi="Arial" w:cs="Arial"/>
          <w:color w:val="231F20"/>
          <w:lang w:eastAsia="hr-HR"/>
        </w:rPr>
        <w:t>zakon</w:t>
      </w:r>
      <w:r w:rsidRPr="00400270">
        <w:rPr>
          <w:rFonts w:ascii="Arial" w:eastAsia="Times New Roman" w:hAnsi="Arial" w:cs="Arial"/>
          <w:color w:val="231F20"/>
          <w:lang w:eastAsia="hr-HR"/>
        </w:rPr>
        <w:t xml:space="preserve">skih propisa i ugovornim </w:t>
      </w:r>
      <w:r w:rsidR="004D1530" w:rsidRPr="00400270">
        <w:rPr>
          <w:rFonts w:ascii="Arial" w:eastAsia="Times New Roman" w:hAnsi="Arial" w:cs="Arial"/>
          <w:color w:val="231F20"/>
          <w:lang w:eastAsia="hr-HR"/>
        </w:rPr>
        <w:t>uslovi</w:t>
      </w:r>
      <w:r w:rsidRPr="00400270">
        <w:rPr>
          <w:rFonts w:ascii="Arial" w:eastAsia="Times New Roman" w:hAnsi="Arial" w:cs="Arial"/>
          <w:color w:val="231F20"/>
          <w:lang w:eastAsia="hr-HR"/>
        </w:rPr>
        <w:t>ma pokrivenih obveznica, u skladu</w:t>
      </w:r>
      <w:r w:rsidR="00D54013" w:rsidRPr="00400270">
        <w:rPr>
          <w:rFonts w:ascii="Arial" w:eastAsia="Times New Roman" w:hAnsi="Arial" w:cs="Arial"/>
          <w:color w:val="231F20"/>
          <w:lang w:eastAsia="hr-HR"/>
        </w:rPr>
        <w:t xml:space="preserve"> sa </w:t>
      </w:r>
      <w:r w:rsidRPr="00400270">
        <w:rPr>
          <w:rFonts w:ascii="Arial" w:eastAsia="Times New Roman" w:hAnsi="Arial" w:cs="Arial"/>
          <w:color w:val="231F20"/>
          <w:lang w:eastAsia="hr-HR"/>
        </w:rPr>
        <w:t xml:space="preserve">odobrenjem </w:t>
      </w:r>
      <w:r w:rsidR="00446DBE" w:rsidRPr="00400270">
        <w:rPr>
          <w:rFonts w:ascii="Arial" w:eastAsia="Times New Roman" w:hAnsi="Arial" w:cs="Arial"/>
          <w:color w:val="231F20"/>
          <w:lang w:eastAsia="hr-HR"/>
        </w:rPr>
        <w:t xml:space="preserve">datim </w:t>
      </w:r>
      <w:r w:rsidRPr="00400270">
        <w:rPr>
          <w:rFonts w:ascii="Arial" w:eastAsia="Times New Roman" w:hAnsi="Arial" w:cs="Arial"/>
          <w:color w:val="231F20"/>
          <w:lang w:eastAsia="hr-HR"/>
        </w:rPr>
        <w:t>kreditnoj instituciji koja izdaje pokrivene obveznice,</w:t>
      </w:r>
      <w:r w:rsidR="00D54013" w:rsidRPr="00400270">
        <w:rPr>
          <w:rFonts w:ascii="Arial" w:eastAsia="Times New Roman" w:hAnsi="Arial" w:cs="Arial"/>
          <w:color w:val="231F20"/>
          <w:lang w:eastAsia="hr-HR"/>
        </w:rPr>
        <w:t xml:space="preserve"> sa </w:t>
      </w:r>
      <w:r w:rsidRPr="00400270">
        <w:rPr>
          <w:rFonts w:ascii="Arial" w:eastAsia="Times New Roman" w:hAnsi="Arial" w:cs="Arial"/>
          <w:color w:val="231F20"/>
          <w:lang w:eastAsia="hr-HR"/>
        </w:rPr>
        <w:t xml:space="preserve">tim da jedan program pokrivenih obveznica može uključivati različita izdanja i različite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ove za pokriće</w:t>
      </w:r>
    </w:p>
    <w:p w14:paraId="70693312" w14:textId="30191C56"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sanacija </w:t>
      </w:r>
      <w:r w:rsidRPr="00400270">
        <w:rPr>
          <w:rFonts w:ascii="Arial" w:eastAsia="Times New Roman" w:hAnsi="Arial" w:cs="Arial"/>
          <w:color w:val="231F20"/>
          <w:lang w:eastAsia="hr-HR"/>
        </w:rPr>
        <w:t xml:space="preserve">je sanacija kako je </w:t>
      </w:r>
      <w:r w:rsidR="002D2CF8" w:rsidRPr="00400270">
        <w:rPr>
          <w:rFonts w:ascii="Arial" w:eastAsia="Times New Roman" w:hAnsi="Arial" w:cs="Arial"/>
          <w:color w:val="231F20"/>
          <w:lang w:eastAsia="hr-HR"/>
        </w:rPr>
        <w:t>definisana</w:t>
      </w:r>
      <w:r w:rsidRPr="00400270">
        <w:rPr>
          <w:rFonts w:ascii="Arial" w:eastAsia="Times New Roman" w:hAnsi="Arial" w:cs="Arial"/>
          <w:color w:val="231F20"/>
          <w:lang w:eastAsia="hr-HR"/>
        </w:rPr>
        <w:t xml:space="preserve"> </w:t>
      </w:r>
      <w:r w:rsidR="00370D92" w:rsidRPr="00400270">
        <w:rPr>
          <w:rFonts w:ascii="Arial" w:eastAsia="Times New Roman" w:hAnsi="Arial" w:cs="Arial"/>
          <w:color w:val="231F20"/>
          <w:lang w:eastAsia="hr-HR"/>
        </w:rPr>
        <w:t>zakon</w:t>
      </w:r>
      <w:r w:rsidRPr="00400270">
        <w:rPr>
          <w:rFonts w:ascii="Arial" w:eastAsia="Times New Roman" w:hAnsi="Arial" w:cs="Arial"/>
          <w:color w:val="231F20"/>
          <w:lang w:eastAsia="hr-HR"/>
        </w:rPr>
        <w:t xml:space="preserve">om kojim se uređuje sanacija kreditnih institucija </w:t>
      </w:r>
    </w:p>
    <w:p w14:paraId="0ED93480" w14:textId="56F97A6D" w:rsidR="0076351C" w:rsidRPr="00400270" w:rsidRDefault="00DE17BA"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skup</w:t>
      </w:r>
      <w:r w:rsidR="0076351C" w:rsidRPr="00400270">
        <w:rPr>
          <w:rFonts w:ascii="Arial" w:eastAsia="Times New Roman" w:hAnsi="Arial" w:cs="Arial"/>
          <w:color w:val="231F20"/>
          <w:bdr w:val="none" w:sz="0" w:space="0" w:color="auto" w:frame="1"/>
          <w:lang w:eastAsia="hr-HR"/>
        </w:rPr>
        <w:t xml:space="preserve"> za pokriće </w:t>
      </w:r>
      <w:r w:rsidR="0076351C" w:rsidRPr="00400270">
        <w:rPr>
          <w:rFonts w:ascii="Arial" w:eastAsia="Times New Roman" w:hAnsi="Arial" w:cs="Arial"/>
          <w:color w:val="231F20"/>
          <w:lang w:eastAsia="hr-HR"/>
        </w:rPr>
        <w:t xml:space="preserve">je jasno </w:t>
      </w:r>
      <w:r w:rsidR="00446DBE" w:rsidRPr="00400270">
        <w:rPr>
          <w:rFonts w:ascii="Arial" w:eastAsia="Times New Roman" w:hAnsi="Arial" w:cs="Arial"/>
          <w:color w:val="231F20"/>
          <w:lang w:eastAsia="hr-HR"/>
        </w:rPr>
        <w:t xml:space="preserve">definisani </w:t>
      </w:r>
      <w:r w:rsidRPr="00400270">
        <w:rPr>
          <w:rFonts w:ascii="Arial" w:eastAsia="Times New Roman" w:hAnsi="Arial" w:cs="Arial"/>
          <w:color w:val="231F20"/>
          <w:lang w:eastAsia="hr-HR"/>
        </w:rPr>
        <w:t>skup</w:t>
      </w:r>
      <w:r w:rsidR="0076351C" w:rsidRPr="00400270">
        <w:rPr>
          <w:rFonts w:ascii="Arial" w:eastAsia="Times New Roman" w:hAnsi="Arial" w:cs="Arial"/>
          <w:color w:val="231F20"/>
          <w:lang w:eastAsia="hr-HR"/>
        </w:rPr>
        <w:t xml:space="preserve"> </w:t>
      </w:r>
      <w:r w:rsidR="007F7286" w:rsidRPr="00400270">
        <w:rPr>
          <w:rFonts w:ascii="Arial" w:eastAsia="Times New Roman" w:hAnsi="Arial" w:cs="Arial"/>
          <w:color w:val="231F20"/>
          <w:lang w:eastAsia="hr-HR"/>
        </w:rPr>
        <w:t xml:space="preserve">aktive </w:t>
      </w:r>
      <w:r w:rsidR="0076351C" w:rsidRPr="00400270">
        <w:rPr>
          <w:rFonts w:ascii="Arial" w:eastAsia="Times New Roman" w:hAnsi="Arial" w:cs="Arial"/>
          <w:color w:val="231F20"/>
          <w:lang w:eastAsia="hr-HR"/>
        </w:rPr>
        <w:t>koj</w:t>
      </w:r>
      <w:r w:rsidR="007F7286" w:rsidRPr="00400270">
        <w:rPr>
          <w:rFonts w:ascii="Arial" w:eastAsia="Times New Roman" w:hAnsi="Arial" w:cs="Arial"/>
          <w:color w:val="231F20"/>
          <w:lang w:eastAsia="hr-HR"/>
        </w:rPr>
        <w:t>i</w:t>
      </w:r>
      <w:r w:rsidR="0076351C" w:rsidRPr="00400270">
        <w:rPr>
          <w:rFonts w:ascii="Arial" w:eastAsia="Times New Roman" w:hAnsi="Arial" w:cs="Arial"/>
          <w:color w:val="231F20"/>
          <w:lang w:eastAsia="hr-HR"/>
        </w:rPr>
        <w:t>m se o</w:t>
      </w:r>
      <w:r w:rsidR="007F7286" w:rsidRPr="00400270">
        <w:rPr>
          <w:rFonts w:ascii="Arial" w:eastAsia="Times New Roman" w:hAnsi="Arial" w:cs="Arial"/>
          <w:color w:val="231F20"/>
          <w:lang w:eastAsia="hr-HR"/>
        </w:rPr>
        <w:t>bezbjeđuje</w:t>
      </w:r>
      <w:r w:rsidR="0076351C" w:rsidRPr="00400270">
        <w:rPr>
          <w:rFonts w:ascii="Arial" w:eastAsia="Times New Roman" w:hAnsi="Arial" w:cs="Arial"/>
          <w:color w:val="231F20"/>
          <w:lang w:eastAsia="hr-HR"/>
        </w:rPr>
        <w:t xml:space="preserve"> </w:t>
      </w:r>
      <w:r w:rsidR="007F7286" w:rsidRPr="00400270">
        <w:rPr>
          <w:rFonts w:ascii="Arial" w:eastAsia="Times New Roman" w:hAnsi="Arial" w:cs="Arial"/>
          <w:color w:val="231F20"/>
          <w:lang w:eastAsia="hr-HR"/>
        </w:rPr>
        <w:t>iz</w:t>
      </w:r>
      <w:r w:rsidR="00446DBE" w:rsidRPr="00400270">
        <w:rPr>
          <w:rFonts w:ascii="Arial" w:eastAsia="Times New Roman" w:hAnsi="Arial" w:cs="Arial"/>
          <w:color w:val="231F20"/>
          <w:lang w:eastAsia="hr-HR"/>
        </w:rPr>
        <w:t>mirenje obaveza</w:t>
      </w:r>
      <w:r w:rsidR="0076351C" w:rsidRPr="00400270">
        <w:rPr>
          <w:rFonts w:ascii="Arial" w:eastAsia="Times New Roman" w:hAnsi="Arial" w:cs="Arial"/>
          <w:color w:val="231F20"/>
          <w:lang w:eastAsia="hr-HR"/>
        </w:rPr>
        <w:t xml:space="preserve"> povezanih</w:t>
      </w:r>
      <w:r w:rsidR="00D54013" w:rsidRPr="00400270">
        <w:rPr>
          <w:rFonts w:ascii="Arial" w:eastAsia="Times New Roman" w:hAnsi="Arial" w:cs="Arial"/>
          <w:color w:val="231F20"/>
          <w:lang w:eastAsia="hr-HR"/>
        </w:rPr>
        <w:t xml:space="preserve"> sa </w:t>
      </w:r>
      <w:r w:rsidR="0076351C" w:rsidRPr="00400270">
        <w:rPr>
          <w:rFonts w:ascii="Arial" w:eastAsia="Times New Roman" w:hAnsi="Arial" w:cs="Arial"/>
          <w:color w:val="231F20"/>
          <w:lang w:eastAsia="hr-HR"/>
        </w:rPr>
        <w:t>pokrivenim obveznicama i koj</w:t>
      </w:r>
      <w:r w:rsidR="007F7286" w:rsidRPr="00400270">
        <w:rPr>
          <w:rFonts w:ascii="Arial" w:eastAsia="Times New Roman" w:hAnsi="Arial" w:cs="Arial"/>
          <w:color w:val="231F20"/>
          <w:lang w:eastAsia="hr-HR"/>
        </w:rPr>
        <w:t>i</w:t>
      </w:r>
      <w:r w:rsidR="0076351C" w:rsidRPr="00400270">
        <w:rPr>
          <w:rFonts w:ascii="Arial" w:eastAsia="Times New Roman" w:hAnsi="Arial" w:cs="Arial"/>
          <w:color w:val="231F20"/>
          <w:lang w:eastAsia="hr-HR"/>
        </w:rPr>
        <w:t xml:space="preserve"> je </w:t>
      </w:r>
      <w:r w:rsidR="007F7286" w:rsidRPr="00400270">
        <w:rPr>
          <w:rFonts w:ascii="Arial" w:eastAsia="Times New Roman" w:hAnsi="Arial" w:cs="Arial"/>
          <w:color w:val="231F20"/>
          <w:lang w:eastAsia="hr-HR"/>
        </w:rPr>
        <w:t>o</w:t>
      </w:r>
      <w:r w:rsidR="0076351C" w:rsidRPr="00400270">
        <w:rPr>
          <w:rFonts w:ascii="Arial" w:eastAsia="Times New Roman" w:hAnsi="Arial" w:cs="Arial"/>
          <w:color w:val="231F20"/>
          <w:lang w:eastAsia="hr-HR"/>
        </w:rPr>
        <w:t xml:space="preserve">dvojen od druge </w:t>
      </w:r>
      <w:r w:rsidR="007F7286" w:rsidRPr="00400270">
        <w:rPr>
          <w:rFonts w:ascii="Arial" w:eastAsia="Times New Roman" w:hAnsi="Arial" w:cs="Arial"/>
          <w:color w:val="231F20"/>
          <w:lang w:eastAsia="hr-HR"/>
        </w:rPr>
        <w:t xml:space="preserve">aktive </w:t>
      </w:r>
      <w:r w:rsidR="0076351C" w:rsidRPr="00400270">
        <w:rPr>
          <w:rFonts w:ascii="Arial" w:eastAsia="Times New Roman" w:hAnsi="Arial" w:cs="Arial"/>
          <w:color w:val="231F20"/>
          <w:lang w:eastAsia="hr-HR"/>
        </w:rPr>
        <w:t xml:space="preserve">kreditne institucije koja </w:t>
      </w:r>
      <w:r w:rsidR="007F7286" w:rsidRPr="00400270">
        <w:rPr>
          <w:rFonts w:ascii="Arial" w:eastAsia="Times New Roman" w:hAnsi="Arial" w:cs="Arial"/>
          <w:color w:val="231F20"/>
          <w:lang w:eastAsia="hr-HR"/>
        </w:rPr>
        <w:t xml:space="preserve">emituje </w:t>
      </w:r>
      <w:r w:rsidR="0076351C" w:rsidRPr="00400270">
        <w:rPr>
          <w:rFonts w:ascii="Arial" w:eastAsia="Times New Roman" w:hAnsi="Arial" w:cs="Arial"/>
          <w:color w:val="231F20"/>
          <w:lang w:eastAsia="hr-HR"/>
        </w:rPr>
        <w:t>pokrivene obveznice</w:t>
      </w:r>
    </w:p>
    <w:p w14:paraId="3DBFC8D3" w14:textId="77777777"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 xml:space="preserve">struktura za </w:t>
      </w:r>
      <w:r w:rsidR="00261154" w:rsidRPr="00400270">
        <w:rPr>
          <w:rFonts w:ascii="Arial" w:eastAsia="Times New Roman" w:hAnsi="Arial" w:cs="Arial"/>
          <w:color w:val="231F20"/>
          <w:bdr w:val="none" w:sz="0" w:space="0" w:color="auto" w:frame="1"/>
          <w:lang w:eastAsia="hr-HR"/>
        </w:rPr>
        <w:t xml:space="preserve">produženje </w:t>
      </w:r>
      <w:r w:rsidRPr="00400270">
        <w:rPr>
          <w:rFonts w:ascii="Arial" w:eastAsia="Times New Roman" w:hAnsi="Arial" w:cs="Arial"/>
          <w:color w:val="231F20"/>
          <w:bdr w:val="none" w:sz="0" w:space="0" w:color="auto" w:frame="1"/>
          <w:lang w:eastAsia="hr-HR"/>
        </w:rPr>
        <w:t>roka dospijeća </w:t>
      </w:r>
      <w:r w:rsidRPr="00400270">
        <w:rPr>
          <w:rFonts w:ascii="Arial" w:eastAsia="Times New Roman" w:hAnsi="Arial" w:cs="Arial"/>
          <w:color w:val="231F20"/>
          <w:lang w:eastAsia="hr-HR"/>
        </w:rPr>
        <w:t xml:space="preserve">je mehanizam kojim se </w:t>
      </w:r>
      <w:r w:rsidR="00261154" w:rsidRPr="00400270">
        <w:rPr>
          <w:rFonts w:ascii="Arial" w:eastAsia="Times New Roman" w:hAnsi="Arial" w:cs="Arial"/>
          <w:color w:val="231F20"/>
          <w:lang w:eastAsia="hr-HR"/>
        </w:rPr>
        <w:t xml:space="preserve">omogućava produženje </w:t>
      </w:r>
      <w:r w:rsidRPr="00400270">
        <w:rPr>
          <w:rFonts w:ascii="Arial" w:eastAsia="Times New Roman" w:hAnsi="Arial" w:cs="Arial"/>
          <w:color w:val="231F20"/>
          <w:lang w:eastAsia="hr-HR"/>
        </w:rPr>
        <w:t>planiranog roka dospijeća pokrivenih obveznica za unaprijed određen</w:t>
      </w:r>
      <w:r w:rsidR="00261154" w:rsidRPr="00400270">
        <w:rPr>
          <w:rFonts w:ascii="Arial" w:eastAsia="Times New Roman" w:hAnsi="Arial" w:cs="Arial"/>
          <w:color w:val="231F20"/>
          <w:lang w:eastAsia="hr-HR"/>
        </w:rPr>
        <w:t xml:space="preserve">i period </w:t>
      </w:r>
      <w:r w:rsidRPr="00400270">
        <w:rPr>
          <w:rFonts w:ascii="Arial" w:eastAsia="Times New Roman" w:hAnsi="Arial" w:cs="Arial"/>
          <w:color w:val="231F20"/>
          <w:lang w:eastAsia="hr-HR"/>
        </w:rPr>
        <w:t>i u slučaju nastupa određenog događaja pokretača</w:t>
      </w:r>
    </w:p>
    <w:p w14:paraId="01881495" w14:textId="77777777"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tržišna vrijednost </w:t>
      </w:r>
      <w:r w:rsidRPr="00400270">
        <w:rPr>
          <w:rFonts w:ascii="Arial" w:eastAsia="Times New Roman" w:hAnsi="Arial" w:cs="Arial"/>
          <w:color w:val="231F20"/>
          <w:lang w:eastAsia="hr-HR"/>
        </w:rPr>
        <w:t>je</w:t>
      </w:r>
      <w:r w:rsidR="00B229DF" w:rsidRPr="00400270">
        <w:rPr>
          <w:rFonts w:ascii="Arial" w:eastAsia="Times New Roman" w:hAnsi="Arial" w:cs="Arial"/>
          <w:color w:val="231F20"/>
          <w:lang w:eastAsia="hr-HR"/>
        </w:rPr>
        <w:t>, za potrebe nepokretne imovine, procijenjeni iznos za koji bi imovina trebalo da se razmijeni na dan procjene između voljnog kupca i voljnog prodavca u transakciji koja se nalazi na slobodnoj strani nakon pravilnog marketinga, pri čemu su svaka strana postupila sa znanjem, oprezno i bez prinude</w:t>
      </w:r>
    </w:p>
    <w:p w14:paraId="5C8A4802" w14:textId="3BDA796C"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 xml:space="preserve">ugovorni </w:t>
      </w:r>
      <w:r w:rsidR="004D1530" w:rsidRPr="00400270">
        <w:rPr>
          <w:rFonts w:ascii="Arial" w:eastAsia="Times New Roman" w:hAnsi="Arial" w:cs="Arial"/>
          <w:color w:val="231F20"/>
          <w:bdr w:val="none" w:sz="0" w:space="0" w:color="auto" w:frame="1"/>
          <w:lang w:eastAsia="hr-HR"/>
        </w:rPr>
        <w:t>uslovi</w:t>
      </w:r>
      <w:r w:rsidRPr="00400270">
        <w:rPr>
          <w:rFonts w:ascii="Arial" w:eastAsia="Times New Roman" w:hAnsi="Arial" w:cs="Arial"/>
          <w:color w:val="231F20"/>
          <w:bdr w:val="none" w:sz="0" w:space="0" w:color="auto" w:frame="1"/>
          <w:lang w:eastAsia="hr-HR"/>
        </w:rPr>
        <w:t xml:space="preserve"> pokrivenih obveznica </w:t>
      </w:r>
      <w:r w:rsidRPr="00400270">
        <w:rPr>
          <w:rFonts w:ascii="Arial" w:eastAsia="Times New Roman" w:hAnsi="Arial" w:cs="Arial"/>
          <w:color w:val="231F20"/>
          <w:lang w:eastAsia="hr-HR"/>
        </w:rPr>
        <w:t xml:space="preserve">jesu </w:t>
      </w:r>
      <w:r w:rsidR="004D1530" w:rsidRPr="00400270">
        <w:rPr>
          <w:rFonts w:ascii="Arial" w:eastAsia="Times New Roman" w:hAnsi="Arial" w:cs="Arial"/>
          <w:color w:val="231F20"/>
          <w:lang w:eastAsia="hr-HR"/>
        </w:rPr>
        <w:t>uslovi</w:t>
      </w:r>
      <w:r w:rsidRPr="00400270">
        <w:rPr>
          <w:rFonts w:ascii="Arial" w:eastAsia="Times New Roman" w:hAnsi="Arial" w:cs="Arial"/>
          <w:color w:val="231F20"/>
          <w:lang w:eastAsia="hr-HR"/>
        </w:rPr>
        <w:t xml:space="preserve"> koje je pripremio </w:t>
      </w:r>
      <w:r w:rsidR="00D54013" w:rsidRPr="00400270">
        <w:rPr>
          <w:rFonts w:ascii="Arial" w:eastAsia="Times New Roman" w:hAnsi="Arial" w:cs="Arial"/>
          <w:color w:val="231F20"/>
          <w:lang w:eastAsia="hr-HR"/>
        </w:rPr>
        <w:t>izdavalac</w:t>
      </w:r>
      <w:r w:rsidRPr="00400270">
        <w:rPr>
          <w:rFonts w:ascii="Arial" w:eastAsia="Times New Roman" w:hAnsi="Arial" w:cs="Arial"/>
          <w:color w:val="231F20"/>
          <w:lang w:eastAsia="hr-HR"/>
        </w:rPr>
        <w:t xml:space="preserve"> pokrivenih obveznica, koji su uključeni u prospekt pokrivenih obveznica, ako se on izrađuje, ili u drugu ugovornu dokumentaciju koja prati izdanje pokrivenih obveznica te koje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 xml:space="preserve"> u pokrivene obveznice </w:t>
      </w:r>
      <w:r w:rsidR="00B229DF" w:rsidRPr="00400270">
        <w:rPr>
          <w:rFonts w:ascii="Arial" w:eastAsia="Times New Roman" w:hAnsi="Arial" w:cs="Arial"/>
          <w:color w:val="231F20"/>
          <w:lang w:eastAsia="hr-HR"/>
        </w:rPr>
        <w:t>prihvata</w:t>
      </w:r>
      <w:r w:rsidRPr="00400270">
        <w:rPr>
          <w:rFonts w:ascii="Arial" w:eastAsia="Times New Roman" w:hAnsi="Arial" w:cs="Arial"/>
          <w:color w:val="231F20"/>
          <w:lang w:eastAsia="hr-HR"/>
        </w:rPr>
        <w:t xml:space="preserve"> </w:t>
      </w:r>
      <w:r w:rsidR="00C55314" w:rsidRPr="00400270">
        <w:rPr>
          <w:rFonts w:ascii="Arial" w:eastAsia="Times New Roman" w:hAnsi="Arial" w:cs="Arial"/>
          <w:color w:val="231F20"/>
          <w:lang w:eastAsia="hr-HR"/>
        </w:rPr>
        <w:t>kupovinom</w:t>
      </w:r>
      <w:r w:rsidRPr="00400270">
        <w:rPr>
          <w:rFonts w:ascii="Arial" w:eastAsia="Times New Roman" w:hAnsi="Arial" w:cs="Arial"/>
          <w:color w:val="231F20"/>
          <w:lang w:eastAsia="hr-HR"/>
        </w:rPr>
        <w:t xml:space="preserve"> pokrivenih obveznica</w:t>
      </w:r>
    </w:p>
    <w:p w14:paraId="3FF95131" w14:textId="4770E532" w:rsidR="0076351C" w:rsidRPr="00400270" w:rsidRDefault="004E0B63"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investitor</w:t>
      </w:r>
      <w:r w:rsidR="0076351C" w:rsidRPr="00400270">
        <w:rPr>
          <w:rFonts w:ascii="Arial" w:eastAsia="Times New Roman" w:hAnsi="Arial" w:cs="Arial"/>
          <w:color w:val="231F20"/>
          <w:bdr w:val="none" w:sz="0" w:space="0" w:color="auto" w:frame="1"/>
          <w:lang w:eastAsia="hr-HR"/>
        </w:rPr>
        <w:t> </w:t>
      </w:r>
      <w:r w:rsidR="0076351C" w:rsidRPr="00400270">
        <w:rPr>
          <w:rFonts w:ascii="Arial" w:eastAsia="Times New Roman" w:hAnsi="Arial" w:cs="Arial"/>
          <w:color w:val="231F20"/>
          <w:lang w:eastAsia="hr-HR"/>
        </w:rPr>
        <w:t xml:space="preserve">je subjekt kojem pripada </w:t>
      </w:r>
      <w:r w:rsidR="00B229DF" w:rsidRPr="00400270">
        <w:rPr>
          <w:rFonts w:ascii="Arial" w:eastAsia="Times New Roman" w:hAnsi="Arial" w:cs="Arial"/>
          <w:color w:val="231F20"/>
          <w:lang w:eastAsia="hr-HR"/>
        </w:rPr>
        <w:t xml:space="preserve">potraživanje </w:t>
      </w:r>
      <w:r w:rsidR="0076351C" w:rsidRPr="00400270">
        <w:rPr>
          <w:rFonts w:ascii="Arial" w:eastAsia="Times New Roman" w:hAnsi="Arial" w:cs="Arial"/>
          <w:color w:val="231F20"/>
          <w:lang w:eastAsia="hr-HR"/>
        </w:rPr>
        <w:t xml:space="preserve">iz pokrivene obveznice </w:t>
      </w:r>
      <w:r w:rsidR="00856D49" w:rsidRPr="00400270">
        <w:rPr>
          <w:rFonts w:ascii="Arial" w:eastAsia="Times New Roman" w:hAnsi="Arial" w:cs="Arial"/>
          <w:color w:val="231F20"/>
          <w:lang w:eastAsia="hr-HR"/>
        </w:rPr>
        <w:t>u skladu</w:t>
      </w:r>
      <w:r w:rsidR="00C81236" w:rsidRPr="00400270">
        <w:rPr>
          <w:rFonts w:ascii="Arial" w:eastAsia="Times New Roman" w:hAnsi="Arial" w:cs="Arial"/>
          <w:color w:val="231F20"/>
          <w:lang w:eastAsia="hr-HR"/>
        </w:rPr>
        <w:t xml:space="preserve"> </w:t>
      </w:r>
      <w:r w:rsidR="00B229DF" w:rsidRPr="00400270">
        <w:rPr>
          <w:rFonts w:ascii="Arial" w:eastAsia="Times New Roman" w:hAnsi="Arial" w:cs="Arial"/>
          <w:color w:val="231F20"/>
          <w:lang w:eastAsia="hr-HR"/>
        </w:rPr>
        <w:t xml:space="preserve">sa </w:t>
      </w:r>
      <w:r w:rsidR="0076351C" w:rsidRPr="00400270">
        <w:rPr>
          <w:rFonts w:ascii="Arial" w:eastAsia="Times New Roman" w:hAnsi="Arial" w:cs="Arial"/>
          <w:color w:val="231F20"/>
          <w:lang w:eastAsia="hr-HR"/>
        </w:rPr>
        <w:t>propisima kojima se uređuje tržište kapitala</w:t>
      </w:r>
    </w:p>
    <w:p w14:paraId="5AAC8949" w14:textId="77777777" w:rsidR="0076351C" w:rsidRPr="00400270" w:rsidRDefault="00B229DF"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 xml:space="preserve">veći nivo </w:t>
      </w:r>
      <w:r w:rsidR="0076351C" w:rsidRPr="00400270">
        <w:rPr>
          <w:rFonts w:ascii="Arial" w:eastAsia="Times New Roman" w:hAnsi="Arial" w:cs="Arial"/>
          <w:color w:val="231F20"/>
          <w:bdr w:val="none" w:sz="0" w:space="0" w:color="auto" w:frame="1"/>
          <w:lang w:eastAsia="hr-HR"/>
        </w:rPr>
        <w:t>kolateralizacije </w:t>
      </w:r>
      <w:r w:rsidR="0076351C" w:rsidRPr="00400270">
        <w:rPr>
          <w:rFonts w:ascii="Arial" w:eastAsia="Times New Roman" w:hAnsi="Arial" w:cs="Arial"/>
          <w:color w:val="231F20"/>
          <w:lang w:eastAsia="hr-HR"/>
        </w:rPr>
        <w:t xml:space="preserve">je cjelokupnost </w:t>
      </w:r>
      <w:r w:rsidR="00370D92" w:rsidRPr="00400270">
        <w:rPr>
          <w:rFonts w:ascii="Arial" w:eastAsia="Times New Roman" w:hAnsi="Arial" w:cs="Arial"/>
          <w:color w:val="231F20"/>
          <w:lang w:eastAsia="hr-HR"/>
        </w:rPr>
        <w:t>zakon</w:t>
      </w:r>
      <w:r w:rsidR="0076351C" w:rsidRPr="00400270">
        <w:rPr>
          <w:rFonts w:ascii="Arial" w:eastAsia="Times New Roman" w:hAnsi="Arial" w:cs="Arial"/>
          <w:color w:val="231F20"/>
          <w:lang w:eastAsia="hr-HR"/>
        </w:rPr>
        <w:t xml:space="preserve">om </w:t>
      </w:r>
      <w:r w:rsidRPr="00400270">
        <w:rPr>
          <w:rFonts w:ascii="Arial" w:eastAsia="Times New Roman" w:hAnsi="Arial" w:cs="Arial"/>
          <w:color w:val="231F20"/>
          <w:lang w:eastAsia="hr-HR"/>
        </w:rPr>
        <w:t>propisanog</w:t>
      </w:r>
      <w:r w:rsidR="0076351C" w:rsidRPr="00400270">
        <w:rPr>
          <w:rFonts w:ascii="Arial" w:eastAsia="Times New Roman" w:hAnsi="Arial" w:cs="Arial"/>
          <w:color w:val="231F20"/>
          <w:lang w:eastAsia="hr-HR"/>
        </w:rPr>
        <w:t xml:space="preserve">, ugovorom </w:t>
      </w:r>
      <w:r w:rsidRPr="00400270">
        <w:rPr>
          <w:rFonts w:ascii="Arial" w:eastAsia="Times New Roman" w:hAnsi="Arial" w:cs="Arial"/>
          <w:color w:val="231F20"/>
          <w:lang w:eastAsia="hr-HR"/>
        </w:rPr>
        <w:t xml:space="preserve">utvrđenog </w:t>
      </w:r>
      <w:r w:rsidR="0076351C" w:rsidRPr="00400270">
        <w:rPr>
          <w:rFonts w:ascii="Arial" w:eastAsia="Times New Roman" w:hAnsi="Arial" w:cs="Arial"/>
          <w:color w:val="231F20"/>
          <w:lang w:eastAsia="hr-HR"/>
        </w:rPr>
        <w:t xml:space="preserve">ili </w:t>
      </w:r>
      <w:r w:rsidRPr="00400270">
        <w:rPr>
          <w:rFonts w:ascii="Arial" w:eastAsia="Times New Roman" w:hAnsi="Arial" w:cs="Arial"/>
          <w:color w:val="231F20"/>
          <w:lang w:eastAsia="hr-HR"/>
        </w:rPr>
        <w:t xml:space="preserve">dobrovoljnog nivoa </w:t>
      </w:r>
      <w:r w:rsidR="0076351C" w:rsidRPr="00400270">
        <w:rPr>
          <w:rFonts w:ascii="Arial" w:eastAsia="Times New Roman" w:hAnsi="Arial" w:cs="Arial"/>
          <w:color w:val="231F20"/>
          <w:lang w:eastAsia="hr-HR"/>
        </w:rPr>
        <w:t xml:space="preserve">kolaterala koja premašuje zahtjev u pogledu pokrića utvrđen u članu </w:t>
      </w:r>
      <w:r w:rsidR="00330B78" w:rsidRPr="00400270">
        <w:rPr>
          <w:rFonts w:ascii="Arial" w:eastAsia="Times New Roman" w:hAnsi="Arial" w:cs="Arial"/>
          <w:color w:val="231F20"/>
          <w:lang w:eastAsia="hr-HR"/>
        </w:rPr>
        <w:t>14</w:t>
      </w:r>
      <w:r w:rsidR="0076351C" w:rsidRPr="00400270">
        <w:rPr>
          <w:rFonts w:ascii="Arial" w:eastAsia="Times New Roman" w:hAnsi="Arial" w:cs="Arial"/>
          <w:color w:val="231F20"/>
          <w:lang w:eastAsia="hr-HR"/>
        </w:rPr>
        <w:t xml:space="preserve"> </w:t>
      </w:r>
      <w:r w:rsidR="00370D92" w:rsidRPr="00400270">
        <w:rPr>
          <w:rFonts w:ascii="Arial" w:eastAsia="Times New Roman" w:hAnsi="Arial" w:cs="Arial"/>
          <w:color w:val="231F20"/>
          <w:lang w:eastAsia="hr-HR"/>
        </w:rPr>
        <w:t>ovog zakon</w:t>
      </w:r>
      <w:r w:rsidR="0076351C" w:rsidRPr="00400270">
        <w:rPr>
          <w:rFonts w:ascii="Arial" w:eastAsia="Times New Roman" w:hAnsi="Arial" w:cs="Arial"/>
          <w:color w:val="231F20"/>
          <w:lang w:eastAsia="hr-HR"/>
        </w:rPr>
        <w:t>a</w:t>
      </w:r>
    </w:p>
    <w:p w14:paraId="281B901C" w14:textId="5A297E1E" w:rsidR="0076351C"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 xml:space="preserve">zahtjevi u pogledu usklađenog </w:t>
      </w:r>
      <w:r w:rsidR="00B229DF" w:rsidRPr="00400270">
        <w:rPr>
          <w:rFonts w:ascii="Arial" w:eastAsia="Times New Roman" w:hAnsi="Arial" w:cs="Arial"/>
          <w:color w:val="231F20"/>
          <w:bdr w:val="none" w:sz="0" w:space="0" w:color="auto" w:frame="1"/>
          <w:lang w:eastAsia="hr-HR"/>
        </w:rPr>
        <w:t>finansiranja </w:t>
      </w:r>
      <w:r w:rsidRPr="00400270">
        <w:rPr>
          <w:rFonts w:ascii="Arial" w:eastAsia="Times New Roman" w:hAnsi="Arial" w:cs="Arial"/>
          <w:color w:val="231F20"/>
          <w:lang w:eastAsia="hr-HR"/>
        </w:rPr>
        <w:t xml:space="preserve">jesu pravila kojima se zahtijeva da novčani tokovi između </w:t>
      </w:r>
      <w:r w:rsidR="00446DBE" w:rsidRPr="00400270">
        <w:rPr>
          <w:rFonts w:ascii="Arial" w:eastAsia="Times New Roman" w:hAnsi="Arial" w:cs="Arial"/>
          <w:color w:val="231F20"/>
          <w:lang w:eastAsia="hr-HR"/>
        </w:rPr>
        <w:t>obaveza</w:t>
      </w:r>
      <w:r w:rsidRPr="00400270">
        <w:rPr>
          <w:rFonts w:ascii="Arial" w:eastAsia="Times New Roman" w:hAnsi="Arial" w:cs="Arial"/>
          <w:color w:val="231F20"/>
          <w:lang w:eastAsia="hr-HR"/>
        </w:rPr>
        <w:t xml:space="preserve"> i imovine koji dospijevaju budu usklađeni tako da se u ugovornim </w:t>
      </w:r>
      <w:r w:rsidR="004D1530" w:rsidRPr="00400270">
        <w:rPr>
          <w:rFonts w:ascii="Arial" w:eastAsia="Times New Roman" w:hAnsi="Arial" w:cs="Arial"/>
          <w:color w:val="231F20"/>
          <w:lang w:eastAsia="hr-HR"/>
        </w:rPr>
        <w:t>uslovi</w:t>
      </w:r>
      <w:r w:rsidRPr="00400270">
        <w:rPr>
          <w:rFonts w:ascii="Arial" w:eastAsia="Times New Roman" w:hAnsi="Arial" w:cs="Arial"/>
          <w:color w:val="231F20"/>
          <w:lang w:eastAsia="hr-HR"/>
        </w:rPr>
        <w:t>ma o</w:t>
      </w:r>
      <w:r w:rsidR="004E0B63" w:rsidRPr="00400270">
        <w:rPr>
          <w:rFonts w:ascii="Arial" w:eastAsia="Times New Roman" w:hAnsi="Arial" w:cs="Arial"/>
          <w:color w:val="231F20"/>
          <w:lang w:eastAsia="hr-HR"/>
        </w:rPr>
        <w:t>bezbijedi</w:t>
      </w:r>
      <w:r w:rsidRPr="00400270">
        <w:rPr>
          <w:rFonts w:ascii="Arial" w:eastAsia="Times New Roman" w:hAnsi="Arial" w:cs="Arial"/>
          <w:color w:val="231F20"/>
          <w:lang w:eastAsia="hr-HR"/>
        </w:rPr>
        <w:t xml:space="preserve"> da uplate dužnika i drugih ugovornih strana ugovora o </w:t>
      </w:r>
      <w:r w:rsidR="00B229DF" w:rsidRPr="00400270">
        <w:rPr>
          <w:rFonts w:ascii="Arial" w:eastAsia="Times New Roman" w:hAnsi="Arial" w:cs="Arial"/>
          <w:color w:val="231F20"/>
          <w:lang w:eastAsia="hr-HR"/>
        </w:rPr>
        <w:t xml:space="preserve">derivatima </w:t>
      </w:r>
      <w:r w:rsidRPr="00400270">
        <w:rPr>
          <w:rFonts w:ascii="Arial" w:eastAsia="Times New Roman" w:hAnsi="Arial" w:cs="Arial"/>
          <w:color w:val="231F20"/>
          <w:lang w:eastAsia="hr-HR"/>
        </w:rPr>
        <w:t xml:space="preserve">dospijevaju prije izvršenja isplata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 xml:space="preserve">ima u pokrivene obveznice i drugim ugovornim stranama ugovora o </w:t>
      </w:r>
      <w:r w:rsidR="00B229DF" w:rsidRPr="00400270">
        <w:rPr>
          <w:rFonts w:ascii="Arial" w:eastAsia="Times New Roman" w:hAnsi="Arial" w:cs="Arial"/>
          <w:color w:val="231F20"/>
          <w:lang w:eastAsia="hr-HR"/>
        </w:rPr>
        <w:t>derivatima</w:t>
      </w:r>
      <w:r w:rsidRPr="00400270">
        <w:rPr>
          <w:rFonts w:ascii="Arial" w:eastAsia="Times New Roman" w:hAnsi="Arial" w:cs="Arial"/>
          <w:color w:val="231F20"/>
          <w:lang w:eastAsia="hr-HR"/>
        </w:rPr>
        <w:t xml:space="preserve">, da primljeni iznosi budu barem jednaki vrijednosti isplata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 xml:space="preserve">ima u pokrivene obveznice i drugim ugovornim stranama ugovora o </w:t>
      </w:r>
      <w:r w:rsidR="00B229DF" w:rsidRPr="00400270">
        <w:rPr>
          <w:rFonts w:ascii="Arial" w:eastAsia="Times New Roman" w:hAnsi="Arial" w:cs="Arial"/>
          <w:color w:val="231F20"/>
          <w:lang w:eastAsia="hr-HR"/>
        </w:rPr>
        <w:t xml:space="preserve">derivatima </w:t>
      </w:r>
      <w:r w:rsidRPr="00400270">
        <w:rPr>
          <w:rFonts w:ascii="Arial" w:eastAsia="Times New Roman" w:hAnsi="Arial" w:cs="Arial"/>
          <w:color w:val="231F20"/>
          <w:lang w:eastAsia="hr-HR"/>
        </w:rPr>
        <w:t xml:space="preserve">te da iznosi primljeni od dužnika i drugih ugovornih strana ugovora o </w:t>
      </w:r>
      <w:r w:rsidR="00B229DF" w:rsidRPr="00400270">
        <w:rPr>
          <w:rFonts w:ascii="Arial" w:eastAsia="Times New Roman" w:hAnsi="Arial" w:cs="Arial"/>
          <w:color w:val="231F20"/>
          <w:lang w:eastAsia="hr-HR"/>
        </w:rPr>
        <w:t xml:space="preserve">derivatima </w:t>
      </w:r>
      <w:r w:rsidRPr="00400270">
        <w:rPr>
          <w:rFonts w:ascii="Arial" w:eastAsia="Times New Roman" w:hAnsi="Arial" w:cs="Arial"/>
          <w:color w:val="231F20"/>
          <w:lang w:eastAsia="hr-HR"/>
        </w:rPr>
        <w:t xml:space="preserve">budu uključeni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 u skladu</w:t>
      </w:r>
      <w:r w:rsidR="00D54013" w:rsidRPr="00400270">
        <w:rPr>
          <w:rFonts w:ascii="Arial" w:eastAsia="Times New Roman" w:hAnsi="Arial" w:cs="Arial"/>
          <w:color w:val="231F20"/>
          <w:lang w:eastAsia="hr-HR"/>
        </w:rPr>
        <w:t xml:space="preserve"> sa </w:t>
      </w:r>
      <w:r w:rsidR="00B229DF" w:rsidRPr="00400270">
        <w:rPr>
          <w:rFonts w:ascii="Arial" w:eastAsia="Times New Roman" w:hAnsi="Arial" w:cs="Arial"/>
          <w:color w:val="231F20"/>
          <w:lang w:eastAsia="hr-HR"/>
        </w:rPr>
        <w:t>članom</w:t>
      </w:r>
      <w:r w:rsidRPr="00400270">
        <w:rPr>
          <w:rFonts w:ascii="Arial" w:eastAsia="Times New Roman" w:hAnsi="Arial" w:cs="Arial"/>
          <w:color w:val="231F20"/>
          <w:lang w:eastAsia="hr-HR"/>
        </w:rPr>
        <w:t xml:space="preserve"> </w:t>
      </w:r>
      <w:r w:rsidR="00330B78" w:rsidRPr="00400270">
        <w:rPr>
          <w:rFonts w:ascii="Arial" w:eastAsia="Times New Roman" w:hAnsi="Arial" w:cs="Arial"/>
          <w:color w:val="231F20"/>
          <w:lang w:eastAsia="hr-HR"/>
        </w:rPr>
        <w:t>15</w:t>
      </w:r>
      <w:r w:rsidR="00B229DF" w:rsidRPr="00400270">
        <w:rPr>
          <w:rFonts w:ascii="Arial" w:eastAsia="Times New Roman" w:hAnsi="Arial" w:cs="Arial"/>
          <w:color w:val="231F20"/>
          <w:lang w:eastAsia="hr-HR"/>
        </w:rPr>
        <w:t xml:space="preserve">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 xml:space="preserve">a dok ne dospiju isplate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 xml:space="preserve">ima u pokrivene obveznice i drugim ugovornim stranama ugovora o </w:t>
      </w:r>
      <w:r w:rsidR="00B229DF" w:rsidRPr="00400270">
        <w:rPr>
          <w:rFonts w:ascii="Arial" w:eastAsia="Times New Roman" w:hAnsi="Arial" w:cs="Arial"/>
          <w:color w:val="231F20"/>
          <w:lang w:eastAsia="hr-HR"/>
        </w:rPr>
        <w:t>derivatima</w:t>
      </w:r>
    </w:p>
    <w:p w14:paraId="44744CCD" w14:textId="77777777" w:rsidR="009F6417" w:rsidRPr="00400270" w:rsidRDefault="0076351C" w:rsidP="00A66309">
      <w:pPr>
        <w:pStyle w:val="ListParagraph"/>
        <w:numPr>
          <w:ilvl w:val="0"/>
          <w:numId w:val="1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bdr w:val="none" w:sz="0" w:space="0" w:color="auto" w:frame="1"/>
          <w:lang w:eastAsia="hr-HR"/>
        </w:rPr>
        <w:t>zamjenska imovina </w:t>
      </w:r>
      <w:r w:rsidRPr="00400270">
        <w:rPr>
          <w:rFonts w:ascii="Arial" w:eastAsia="Times New Roman" w:hAnsi="Arial" w:cs="Arial"/>
          <w:color w:val="231F20"/>
          <w:lang w:eastAsia="hr-HR"/>
        </w:rPr>
        <w:t xml:space="preserve">je imovina za pokriće koja pridonosi ispunjenju zahtjeva u pogledu pokrića </w:t>
      </w:r>
      <w:r w:rsidR="00B229DF" w:rsidRPr="00400270">
        <w:rPr>
          <w:rFonts w:ascii="Arial" w:eastAsia="Times New Roman" w:hAnsi="Arial" w:cs="Arial"/>
          <w:color w:val="231F20"/>
          <w:lang w:eastAsia="hr-HR"/>
        </w:rPr>
        <w:t xml:space="preserve">i </w:t>
      </w:r>
      <w:r w:rsidRPr="00400270">
        <w:rPr>
          <w:rFonts w:ascii="Arial" w:eastAsia="Times New Roman" w:hAnsi="Arial" w:cs="Arial"/>
          <w:color w:val="231F20"/>
          <w:lang w:eastAsia="hr-HR"/>
        </w:rPr>
        <w:t>nije primarna imovina.</w:t>
      </w:r>
      <w:bookmarkStart w:id="1" w:name="_Toc102974379"/>
    </w:p>
    <w:p w14:paraId="3CB32B04" w14:textId="77777777" w:rsidR="009F6417" w:rsidRPr="00400270" w:rsidRDefault="009F6417" w:rsidP="00A66309">
      <w:pPr>
        <w:pStyle w:val="ListParagraph"/>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p>
    <w:p w14:paraId="40860A6D" w14:textId="77777777" w:rsidR="009F6417" w:rsidRPr="00400270" w:rsidRDefault="0076351C" w:rsidP="00A66309">
      <w:pPr>
        <w:pStyle w:val="ListParagraph"/>
        <w:shd w:val="clear" w:color="auto" w:fill="FFFFFF"/>
        <w:spacing w:beforeLines="30" w:before="72" w:afterLines="30" w:after="72" w:line="276" w:lineRule="auto"/>
        <w:jc w:val="center"/>
        <w:textAlignment w:val="baseline"/>
        <w:rPr>
          <w:rFonts w:ascii="Arial" w:eastAsia="Times New Roman" w:hAnsi="Arial" w:cs="Arial"/>
          <w:b/>
          <w:bCs/>
          <w:lang w:eastAsia="hr-HR"/>
        </w:rPr>
      </w:pPr>
      <w:r w:rsidRPr="00400270">
        <w:rPr>
          <w:rFonts w:ascii="Arial" w:eastAsia="Times New Roman" w:hAnsi="Arial" w:cs="Arial"/>
          <w:b/>
          <w:bCs/>
          <w:lang w:eastAsia="hr-HR"/>
        </w:rPr>
        <w:lastRenderedPageBreak/>
        <w:t>II.</w:t>
      </w:r>
      <w:r w:rsidR="00C81236" w:rsidRPr="00400270">
        <w:rPr>
          <w:rFonts w:ascii="Arial" w:eastAsia="Times New Roman" w:hAnsi="Arial" w:cs="Arial"/>
          <w:b/>
          <w:bCs/>
          <w:lang w:eastAsia="hr-HR"/>
        </w:rPr>
        <w:t xml:space="preserve"> </w:t>
      </w:r>
      <w:r w:rsidRPr="00400270">
        <w:rPr>
          <w:rFonts w:ascii="Arial" w:eastAsia="Times New Roman" w:hAnsi="Arial" w:cs="Arial"/>
          <w:b/>
          <w:bCs/>
          <w:lang w:eastAsia="hr-HR"/>
        </w:rPr>
        <w:t>STRUKTURNA OBILJEŽJA POKRIVENIH OBVEZNICA</w:t>
      </w:r>
      <w:bookmarkStart w:id="2" w:name="_Toc102974380"/>
      <w:bookmarkEnd w:id="1"/>
    </w:p>
    <w:p w14:paraId="5CADDA3D" w14:textId="77777777" w:rsidR="0076351C" w:rsidRPr="00400270" w:rsidRDefault="0076351C" w:rsidP="00A66309">
      <w:pPr>
        <w:pStyle w:val="ListParagraph"/>
        <w:shd w:val="clear" w:color="auto" w:fill="FFFFFF"/>
        <w:spacing w:beforeLines="30" w:before="72" w:afterLines="30" w:after="72" w:line="276" w:lineRule="auto"/>
        <w:jc w:val="center"/>
        <w:textAlignment w:val="baseline"/>
        <w:rPr>
          <w:rFonts w:ascii="Arial" w:eastAsia="Times New Roman" w:hAnsi="Arial" w:cs="Arial"/>
          <w:color w:val="231F20"/>
          <w:lang w:eastAsia="hr-HR"/>
        </w:rPr>
      </w:pPr>
      <w:r w:rsidRPr="00400270">
        <w:rPr>
          <w:rFonts w:ascii="Arial" w:eastAsia="Times New Roman" w:hAnsi="Arial" w:cs="Arial"/>
          <w:b/>
          <w:bCs/>
          <w:lang w:eastAsia="hr-HR"/>
        </w:rPr>
        <w:t xml:space="preserve">DVOSTRUKA ZAŠTITA I </w:t>
      </w:r>
      <w:r w:rsidR="006534CA" w:rsidRPr="00400270">
        <w:rPr>
          <w:rFonts w:ascii="Arial" w:eastAsia="Times New Roman" w:hAnsi="Arial" w:cs="Arial"/>
          <w:b/>
          <w:bCs/>
          <w:lang w:eastAsia="hr-HR"/>
        </w:rPr>
        <w:t>IZUZEĆE</w:t>
      </w:r>
      <w:r w:rsidRPr="00400270">
        <w:rPr>
          <w:rFonts w:ascii="Arial" w:eastAsia="Times New Roman" w:hAnsi="Arial" w:cs="Arial"/>
          <w:b/>
          <w:bCs/>
          <w:lang w:eastAsia="hr-HR"/>
        </w:rPr>
        <w:t xml:space="preserve"> IZ </w:t>
      </w:r>
      <w:r w:rsidR="006534CA" w:rsidRPr="00400270">
        <w:rPr>
          <w:rFonts w:ascii="Arial" w:eastAsia="Times New Roman" w:hAnsi="Arial" w:cs="Arial"/>
          <w:b/>
          <w:bCs/>
          <w:lang w:eastAsia="hr-HR"/>
        </w:rPr>
        <w:t>LIKVIDACIONE</w:t>
      </w:r>
      <w:r w:rsidRPr="00400270">
        <w:rPr>
          <w:rFonts w:ascii="Arial" w:eastAsia="Times New Roman" w:hAnsi="Arial" w:cs="Arial"/>
          <w:b/>
          <w:bCs/>
          <w:lang w:eastAsia="hr-HR"/>
        </w:rPr>
        <w:t xml:space="preserve"> MASE</w:t>
      </w:r>
      <w:bookmarkEnd w:id="2"/>
    </w:p>
    <w:p w14:paraId="149A49C7"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Dvostruka zaštita</w:t>
      </w:r>
    </w:p>
    <w:p w14:paraId="7E0D152E"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Član</w:t>
      </w:r>
      <w:r w:rsidR="0076351C" w:rsidRPr="00400270">
        <w:rPr>
          <w:rFonts w:ascii="Arial" w:eastAsia="Times New Roman" w:hAnsi="Arial" w:cs="Arial"/>
          <w:b/>
          <w:color w:val="231F20"/>
          <w:lang w:val="sr-Latn-ME" w:eastAsia="hr-HR"/>
        </w:rPr>
        <w:t xml:space="preserve"> </w:t>
      </w:r>
      <w:r w:rsidR="000A5596" w:rsidRPr="00400270">
        <w:rPr>
          <w:rFonts w:ascii="Arial" w:eastAsia="Times New Roman" w:hAnsi="Arial" w:cs="Arial"/>
          <w:b/>
          <w:color w:val="231F20"/>
          <w:lang w:val="sr-Latn-ME" w:eastAsia="hr-HR"/>
        </w:rPr>
        <w:t>4</w:t>
      </w:r>
    </w:p>
    <w:p w14:paraId="56F28743" w14:textId="04D81B98"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E0B63" w:rsidRPr="00400270">
        <w:rPr>
          <w:rFonts w:ascii="Arial" w:eastAsia="Times New Roman" w:hAnsi="Arial" w:cs="Arial"/>
          <w:color w:val="231F20"/>
          <w:lang w:val="sr-Latn-ME" w:eastAsia="hr-HR"/>
        </w:rPr>
        <w:t>Investitor</w:t>
      </w:r>
      <w:r w:rsidR="0076351C" w:rsidRPr="00400270">
        <w:rPr>
          <w:rFonts w:ascii="Arial" w:eastAsia="Times New Roman" w:hAnsi="Arial" w:cs="Arial"/>
          <w:color w:val="231F20"/>
          <w:lang w:val="sr-Latn-ME" w:eastAsia="hr-HR"/>
        </w:rPr>
        <w:t xml:space="preserve"> u pokrivene obveznice ima </w:t>
      </w:r>
      <w:r w:rsidR="00C81236" w:rsidRPr="00400270">
        <w:rPr>
          <w:rFonts w:ascii="Arial" w:eastAsia="Times New Roman" w:hAnsi="Arial" w:cs="Arial"/>
          <w:color w:val="231F20"/>
          <w:lang w:val="sr-Latn-ME" w:eastAsia="hr-HR"/>
        </w:rPr>
        <w:t>potraživanje</w:t>
      </w:r>
      <w:r w:rsidR="0076351C" w:rsidRPr="00400270">
        <w:rPr>
          <w:rFonts w:ascii="Arial" w:eastAsia="Times New Roman" w:hAnsi="Arial" w:cs="Arial"/>
          <w:color w:val="231F20"/>
          <w:lang w:val="sr-Latn-ME" w:eastAsia="hr-HR"/>
        </w:rPr>
        <w:t xml:space="preserve"> prema </w:t>
      </w:r>
      <w:r w:rsidR="00C81236" w:rsidRPr="00400270">
        <w:rPr>
          <w:rFonts w:ascii="Arial" w:eastAsia="Times New Roman" w:hAnsi="Arial" w:cs="Arial"/>
          <w:color w:val="231F20"/>
          <w:lang w:val="sr-Latn-ME" w:eastAsia="hr-HR"/>
        </w:rPr>
        <w:t>izdavaocu</w:t>
      </w:r>
      <w:r w:rsidR="0076351C" w:rsidRPr="00400270">
        <w:rPr>
          <w:rFonts w:ascii="Arial" w:eastAsia="Times New Roman" w:hAnsi="Arial" w:cs="Arial"/>
          <w:color w:val="231F20"/>
          <w:lang w:val="sr-Latn-ME" w:eastAsia="hr-HR"/>
        </w:rPr>
        <w:t xml:space="preserve"> u iznosu glavnice </w:t>
      </w:r>
      <w:r w:rsidR="00C81236" w:rsidRPr="00400270">
        <w:rPr>
          <w:rFonts w:ascii="Arial" w:eastAsia="Times New Roman" w:hAnsi="Arial" w:cs="Arial"/>
          <w:color w:val="231F20"/>
          <w:lang w:val="sr-Latn-ME" w:eastAsia="hr-HR"/>
        </w:rPr>
        <w:t>izdate</w:t>
      </w:r>
      <w:r w:rsidR="0076351C" w:rsidRPr="00400270">
        <w:rPr>
          <w:rFonts w:ascii="Arial" w:eastAsia="Times New Roman" w:hAnsi="Arial" w:cs="Arial"/>
          <w:color w:val="231F20"/>
          <w:lang w:val="sr-Latn-ME" w:eastAsia="hr-HR"/>
        </w:rPr>
        <w:t xml:space="preserve"> pokrivene obveznice te pripadajućih kamata, a druga ugovorna strana iz ugovora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 xml:space="preserve"> koji ispunjavaju </w:t>
      </w:r>
      <w:r w:rsidR="00C81236" w:rsidRPr="00400270">
        <w:rPr>
          <w:rFonts w:ascii="Arial" w:eastAsia="Times New Roman" w:hAnsi="Arial" w:cs="Arial"/>
          <w:color w:val="231F20"/>
          <w:lang w:val="sr-Latn-ME" w:eastAsia="hr-HR"/>
        </w:rPr>
        <w:t>uslove</w:t>
      </w:r>
      <w:r w:rsidR="0076351C" w:rsidRPr="00400270">
        <w:rPr>
          <w:rFonts w:ascii="Arial" w:eastAsia="Times New Roman" w:hAnsi="Arial" w:cs="Arial"/>
          <w:color w:val="231F20"/>
          <w:lang w:val="sr-Latn-ME" w:eastAsia="hr-HR"/>
        </w:rPr>
        <w:t xml:space="preserve"> iz </w:t>
      </w:r>
      <w:r w:rsidR="002D2CF8" w:rsidRPr="00400270">
        <w:rPr>
          <w:rFonts w:ascii="Arial" w:eastAsia="Times New Roman" w:hAnsi="Arial" w:cs="Arial"/>
          <w:color w:val="231F20"/>
          <w:lang w:val="sr-Latn-ME" w:eastAsia="hr-HR"/>
        </w:rPr>
        <w:t>člana</w:t>
      </w:r>
      <w:r w:rsidR="0076351C" w:rsidRPr="00400270">
        <w:rPr>
          <w:rFonts w:ascii="Arial" w:eastAsia="Times New Roman" w:hAnsi="Arial" w:cs="Arial"/>
          <w:color w:val="231F20"/>
          <w:lang w:val="sr-Latn-ME" w:eastAsia="hr-HR"/>
        </w:rPr>
        <w:t xml:space="preserve"> </w:t>
      </w:r>
      <w:r w:rsidR="00330B78" w:rsidRPr="00400270">
        <w:rPr>
          <w:rFonts w:ascii="Arial" w:eastAsia="Times New Roman" w:hAnsi="Arial" w:cs="Arial"/>
          <w:color w:val="231F20"/>
          <w:lang w:val="sr-Latn-ME" w:eastAsia="hr-HR"/>
        </w:rPr>
        <w:t>9</w:t>
      </w:r>
      <w:r w:rsidR="0076351C"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76351C" w:rsidRPr="00400270">
        <w:rPr>
          <w:rFonts w:ascii="Arial" w:eastAsia="Times New Roman" w:hAnsi="Arial" w:cs="Arial"/>
          <w:color w:val="231F20"/>
          <w:lang w:val="sr-Latn-ME" w:eastAsia="hr-HR"/>
        </w:rPr>
        <w:t xml:space="preserve">a ima </w:t>
      </w:r>
      <w:r w:rsidR="00C81236" w:rsidRPr="00400270">
        <w:rPr>
          <w:rFonts w:ascii="Arial" w:eastAsia="Times New Roman" w:hAnsi="Arial" w:cs="Arial"/>
          <w:color w:val="231F20"/>
          <w:lang w:val="sr-Latn-ME" w:eastAsia="hr-HR"/>
        </w:rPr>
        <w:t>potraživanje</w:t>
      </w:r>
      <w:r w:rsidR="0076351C" w:rsidRPr="00400270">
        <w:rPr>
          <w:rFonts w:ascii="Arial" w:eastAsia="Times New Roman" w:hAnsi="Arial" w:cs="Arial"/>
          <w:color w:val="231F20"/>
          <w:lang w:val="sr-Latn-ME" w:eastAsia="hr-HR"/>
        </w:rPr>
        <w:t xml:space="preserve"> prema </w:t>
      </w:r>
      <w:r w:rsidR="00C81236" w:rsidRPr="00400270">
        <w:rPr>
          <w:rFonts w:ascii="Arial" w:eastAsia="Times New Roman" w:hAnsi="Arial" w:cs="Arial"/>
          <w:color w:val="231F20"/>
          <w:lang w:val="sr-Latn-ME" w:eastAsia="hr-HR"/>
        </w:rPr>
        <w:t>izdavaocu</w:t>
      </w:r>
      <w:r w:rsidR="0076351C" w:rsidRPr="00400270">
        <w:rPr>
          <w:rFonts w:ascii="Arial" w:eastAsia="Times New Roman" w:hAnsi="Arial" w:cs="Arial"/>
          <w:color w:val="231F20"/>
          <w:lang w:val="sr-Latn-ME" w:eastAsia="hr-HR"/>
        </w:rPr>
        <w:t xml:space="preserve"> pokrivenih obveznica u skladu</w:t>
      </w:r>
      <w:r w:rsidR="00D54013" w:rsidRPr="00400270">
        <w:rPr>
          <w:rFonts w:ascii="Arial" w:eastAsia="Times New Roman" w:hAnsi="Arial" w:cs="Arial"/>
          <w:color w:val="231F20"/>
          <w:lang w:val="sr-Latn-ME" w:eastAsia="hr-HR"/>
        </w:rPr>
        <w:t xml:space="preserve"> sa </w:t>
      </w:r>
      <w:r w:rsidR="0076351C" w:rsidRPr="00400270">
        <w:rPr>
          <w:rFonts w:ascii="Arial" w:eastAsia="Times New Roman" w:hAnsi="Arial" w:cs="Arial"/>
          <w:color w:val="231F20"/>
          <w:lang w:val="sr-Latn-ME" w:eastAsia="hr-HR"/>
        </w:rPr>
        <w:t xml:space="preserve">ugovorom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w:t>
      </w:r>
    </w:p>
    <w:p w14:paraId="313BF16E" w14:textId="3AABD8DC"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6351C" w:rsidRPr="00400270">
        <w:rPr>
          <w:rFonts w:ascii="Arial" w:eastAsia="Times New Roman" w:hAnsi="Arial" w:cs="Arial"/>
          <w:color w:val="231F20"/>
          <w:lang w:val="sr-Latn-ME" w:eastAsia="hr-HR"/>
        </w:rPr>
        <w:t xml:space="preserve">U slučaju </w:t>
      </w:r>
      <w:r w:rsidR="00840408" w:rsidRPr="00400270">
        <w:rPr>
          <w:rFonts w:ascii="Arial" w:eastAsia="Times New Roman" w:hAnsi="Arial" w:cs="Arial"/>
          <w:color w:val="231F20"/>
          <w:lang w:val="sr-Latn-ME" w:eastAsia="hr-HR"/>
        </w:rPr>
        <w:t>likvidacije ili stečaj</w:t>
      </w:r>
      <w:r w:rsidR="0076351C" w:rsidRPr="00400270">
        <w:rPr>
          <w:rFonts w:ascii="Arial" w:eastAsia="Times New Roman" w:hAnsi="Arial" w:cs="Arial"/>
          <w:color w:val="231F20"/>
          <w:lang w:val="sr-Latn-ME" w:eastAsia="hr-HR"/>
        </w:rPr>
        <w:t xml:space="preserve"> ili sanacije </w:t>
      </w:r>
      <w:r w:rsidR="00C81236" w:rsidRPr="00400270">
        <w:rPr>
          <w:rFonts w:ascii="Arial" w:eastAsia="Times New Roman" w:hAnsi="Arial" w:cs="Arial"/>
          <w:color w:val="231F20"/>
          <w:lang w:val="sr-Latn-ME" w:eastAsia="hr-HR"/>
        </w:rPr>
        <w:t>izdavaoca</w:t>
      </w:r>
      <w:r w:rsidR="0076351C" w:rsidRPr="00400270">
        <w:rPr>
          <w:rFonts w:ascii="Arial" w:eastAsia="Times New Roman" w:hAnsi="Arial" w:cs="Arial"/>
          <w:color w:val="231F20"/>
          <w:lang w:val="sr-Latn-ME" w:eastAsia="hr-HR"/>
        </w:rPr>
        <w:t xml:space="preserve">, </w:t>
      </w:r>
      <w:r w:rsidR="004E0B63" w:rsidRPr="00400270">
        <w:rPr>
          <w:rFonts w:ascii="Arial" w:eastAsia="Times New Roman" w:hAnsi="Arial" w:cs="Arial"/>
          <w:color w:val="231F20"/>
          <w:lang w:val="sr-Latn-ME" w:eastAsia="hr-HR"/>
        </w:rPr>
        <w:t>investitor</w:t>
      </w:r>
      <w:r w:rsidR="0076351C" w:rsidRPr="00400270">
        <w:rPr>
          <w:rFonts w:ascii="Arial" w:eastAsia="Times New Roman" w:hAnsi="Arial" w:cs="Arial"/>
          <w:color w:val="231F20"/>
          <w:lang w:val="sr-Latn-ME" w:eastAsia="hr-HR"/>
        </w:rPr>
        <w:t xml:space="preserve">i u pokrivene obveznice i druge ugovorne strane iz ugovora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 xml:space="preserve"> koji ispunjavaju </w:t>
      </w:r>
      <w:r w:rsidR="00C81236" w:rsidRPr="00400270">
        <w:rPr>
          <w:rFonts w:ascii="Arial" w:eastAsia="Times New Roman" w:hAnsi="Arial" w:cs="Arial"/>
          <w:color w:val="231F20"/>
          <w:lang w:val="sr-Latn-ME" w:eastAsia="hr-HR"/>
        </w:rPr>
        <w:t>uslove</w:t>
      </w:r>
      <w:r w:rsidR="0076351C" w:rsidRPr="00400270">
        <w:rPr>
          <w:rFonts w:ascii="Arial" w:eastAsia="Times New Roman" w:hAnsi="Arial" w:cs="Arial"/>
          <w:color w:val="231F20"/>
          <w:lang w:val="sr-Latn-ME" w:eastAsia="hr-HR"/>
        </w:rPr>
        <w:t xml:space="preserve"> iz </w:t>
      </w:r>
      <w:r w:rsidR="002D2CF8" w:rsidRPr="00400270">
        <w:rPr>
          <w:rFonts w:ascii="Arial" w:eastAsia="Times New Roman" w:hAnsi="Arial" w:cs="Arial"/>
          <w:color w:val="231F20"/>
          <w:lang w:val="sr-Latn-ME" w:eastAsia="hr-HR"/>
        </w:rPr>
        <w:t>člana</w:t>
      </w:r>
      <w:r w:rsidR="0076351C" w:rsidRPr="00400270">
        <w:rPr>
          <w:rFonts w:ascii="Arial" w:eastAsia="Times New Roman" w:hAnsi="Arial" w:cs="Arial"/>
          <w:color w:val="231F20"/>
          <w:lang w:val="sr-Latn-ME" w:eastAsia="hr-HR"/>
        </w:rPr>
        <w:t xml:space="preserve"> </w:t>
      </w:r>
      <w:r w:rsidR="00330B78" w:rsidRPr="00400270">
        <w:rPr>
          <w:rFonts w:ascii="Arial" w:eastAsia="Times New Roman" w:hAnsi="Arial" w:cs="Arial"/>
          <w:color w:val="231F20"/>
          <w:lang w:val="sr-Latn-ME" w:eastAsia="hr-HR"/>
        </w:rPr>
        <w:t>9</w:t>
      </w:r>
      <w:r w:rsidR="0076351C"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76351C" w:rsidRPr="00400270">
        <w:rPr>
          <w:rFonts w:ascii="Arial" w:eastAsia="Times New Roman" w:hAnsi="Arial" w:cs="Arial"/>
          <w:color w:val="231F20"/>
          <w:lang w:val="sr-Latn-ME" w:eastAsia="hr-HR"/>
        </w:rPr>
        <w:t xml:space="preserve">a imaju prema glavnici </w:t>
      </w:r>
      <w:r w:rsidR="007A7EBB" w:rsidRPr="00400270">
        <w:rPr>
          <w:rFonts w:ascii="Arial" w:eastAsia="Times New Roman" w:hAnsi="Arial" w:cs="Arial"/>
          <w:color w:val="231F20"/>
          <w:lang w:val="sr-Latn-ME" w:eastAsia="hr-HR"/>
        </w:rPr>
        <w:t>i</w:t>
      </w:r>
      <w:r w:rsidR="0076351C" w:rsidRPr="00400270">
        <w:rPr>
          <w:rFonts w:ascii="Arial" w:eastAsia="Times New Roman" w:hAnsi="Arial" w:cs="Arial"/>
          <w:color w:val="231F20"/>
          <w:lang w:val="sr-Latn-ME" w:eastAsia="hr-HR"/>
        </w:rPr>
        <w:t xml:space="preserve"> </w:t>
      </w:r>
      <w:r w:rsidR="007A7EBB" w:rsidRPr="00400270">
        <w:rPr>
          <w:rFonts w:ascii="Arial" w:eastAsia="Times New Roman" w:hAnsi="Arial" w:cs="Arial"/>
          <w:color w:val="231F20"/>
          <w:lang w:val="sr-Latn-ME" w:eastAsia="hr-HR"/>
        </w:rPr>
        <w:t>svim dospjelim odnosno obračunat</w:t>
      </w:r>
      <w:r w:rsidR="0076351C" w:rsidRPr="00400270">
        <w:rPr>
          <w:rFonts w:ascii="Arial" w:eastAsia="Times New Roman" w:hAnsi="Arial" w:cs="Arial"/>
          <w:color w:val="231F20"/>
          <w:lang w:val="sr-Latn-ME" w:eastAsia="hr-HR"/>
        </w:rPr>
        <w:t xml:space="preserve">im i budućim kamatama iz imovine za pokriće </w:t>
      </w:r>
      <w:r w:rsidR="00C81236" w:rsidRPr="00400270">
        <w:rPr>
          <w:rFonts w:ascii="Arial" w:eastAsia="Times New Roman" w:hAnsi="Arial" w:cs="Arial"/>
          <w:color w:val="231F20"/>
          <w:lang w:val="sr-Latn-ME" w:eastAsia="hr-HR"/>
        </w:rPr>
        <w:t>potraživanje</w:t>
      </w:r>
      <w:r w:rsidR="00D54013" w:rsidRPr="00400270">
        <w:rPr>
          <w:rFonts w:ascii="Arial" w:eastAsia="Times New Roman" w:hAnsi="Arial" w:cs="Arial"/>
          <w:color w:val="231F20"/>
          <w:lang w:val="sr-Latn-ME" w:eastAsia="hr-HR"/>
        </w:rPr>
        <w:t xml:space="preserve"> sa </w:t>
      </w:r>
      <w:r w:rsidR="0076351C" w:rsidRPr="00400270">
        <w:rPr>
          <w:rFonts w:ascii="Arial" w:eastAsia="Times New Roman" w:hAnsi="Arial" w:cs="Arial"/>
          <w:color w:val="231F20"/>
          <w:lang w:val="sr-Latn-ME" w:eastAsia="hr-HR"/>
        </w:rPr>
        <w:t>prednošću u redoslijedu naplate.</w:t>
      </w:r>
    </w:p>
    <w:p w14:paraId="63A9C580" w14:textId="2403222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6351C" w:rsidRPr="00400270">
        <w:rPr>
          <w:rFonts w:ascii="Arial" w:eastAsia="Times New Roman" w:hAnsi="Arial" w:cs="Arial"/>
          <w:color w:val="231F20"/>
          <w:lang w:val="sr-Latn-ME" w:eastAsia="hr-HR"/>
        </w:rPr>
        <w:t xml:space="preserve">U slučaju </w:t>
      </w:r>
      <w:r w:rsidR="00840408" w:rsidRPr="00400270">
        <w:rPr>
          <w:rFonts w:ascii="Arial" w:eastAsia="Times New Roman" w:hAnsi="Arial" w:cs="Arial"/>
          <w:color w:val="231F20"/>
          <w:lang w:val="sr-Latn-ME" w:eastAsia="hr-HR"/>
        </w:rPr>
        <w:t>likvidacije ili stečaj</w:t>
      </w:r>
      <w:r w:rsidR="0076351C" w:rsidRPr="00400270">
        <w:rPr>
          <w:rFonts w:ascii="Arial" w:eastAsia="Times New Roman" w:hAnsi="Arial" w:cs="Arial"/>
          <w:color w:val="231F20"/>
          <w:lang w:val="sr-Latn-ME" w:eastAsia="hr-HR"/>
        </w:rPr>
        <w:t xml:space="preserve"> </w:t>
      </w:r>
      <w:r w:rsidR="00C81236" w:rsidRPr="00400270">
        <w:rPr>
          <w:rFonts w:ascii="Arial" w:eastAsia="Times New Roman" w:hAnsi="Arial" w:cs="Arial"/>
          <w:color w:val="231F20"/>
          <w:lang w:val="sr-Latn-ME" w:eastAsia="hr-HR"/>
        </w:rPr>
        <w:t>izdavaoca</w:t>
      </w:r>
      <w:r w:rsidR="0076351C" w:rsidRPr="00400270">
        <w:rPr>
          <w:rFonts w:ascii="Arial" w:eastAsia="Times New Roman" w:hAnsi="Arial" w:cs="Arial"/>
          <w:color w:val="231F20"/>
          <w:lang w:val="sr-Latn-ME" w:eastAsia="hr-HR"/>
        </w:rPr>
        <w:t xml:space="preserve">, ako se utvrdi da je </w:t>
      </w:r>
      <w:r w:rsidR="00DE17BA" w:rsidRPr="00400270">
        <w:rPr>
          <w:rFonts w:ascii="Arial" w:eastAsia="Times New Roman" w:hAnsi="Arial" w:cs="Arial"/>
          <w:color w:val="231F20"/>
          <w:lang w:val="sr-Latn-ME" w:eastAsia="hr-HR"/>
        </w:rPr>
        <w:t>skup</w:t>
      </w:r>
      <w:r w:rsidR="0076351C" w:rsidRPr="00400270">
        <w:rPr>
          <w:rFonts w:ascii="Arial" w:eastAsia="Times New Roman" w:hAnsi="Arial" w:cs="Arial"/>
          <w:color w:val="231F20"/>
          <w:lang w:val="sr-Latn-ME" w:eastAsia="hr-HR"/>
        </w:rPr>
        <w:t xml:space="preserve"> za pokriće nedovoljan za potpuno namirenje </w:t>
      </w:r>
      <w:r w:rsidR="00C81236" w:rsidRPr="00400270">
        <w:rPr>
          <w:rFonts w:ascii="Arial" w:eastAsia="Times New Roman" w:hAnsi="Arial" w:cs="Arial"/>
          <w:color w:val="231F20"/>
          <w:lang w:val="sr-Latn-ME" w:eastAsia="hr-HR"/>
        </w:rPr>
        <w:t>potraživanja</w:t>
      </w:r>
      <w:r w:rsidR="00D54013" w:rsidRPr="00400270">
        <w:rPr>
          <w:rFonts w:ascii="Arial" w:eastAsia="Times New Roman" w:hAnsi="Arial" w:cs="Arial"/>
          <w:color w:val="231F20"/>
          <w:lang w:val="sr-Latn-ME" w:eastAsia="hr-HR"/>
        </w:rPr>
        <w:t xml:space="preserve"> sa </w:t>
      </w:r>
      <w:r w:rsidR="0076351C" w:rsidRPr="00400270">
        <w:rPr>
          <w:rFonts w:ascii="Arial" w:eastAsia="Times New Roman" w:hAnsi="Arial" w:cs="Arial"/>
          <w:color w:val="231F20"/>
          <w:lang w:val="sr-Latn-ME" w:eastAsia="hr-HR"/>
        </w:rPr>
        <w:t xml:space="preserve">prednošću u redoslijedu naplate iz </w:t>
      </w:r>
      <w:r w:rsidR="00C81236" w:rsidRPr="00400270">
        <w:rPr>
          <w:rFonts w:ascii="Arial" w:eastAsia="Times New Roman" w:hAnsi="Arial" w:cs="Arial"/>
          <w:color w:val="231F20"/>
          <w:lang w:val="sr-Latn-ME" w:eastAsia="hr-HR"/>
        </w:rPr>
        <w:t>stava</w:t>
      </w:r>
      <w:r w:rsidR="0076351C" w:rsidRPr="00400270">
        <w:rPr>
          <w:rFonts w:ascii="Arial" w:eastAsia="Times New Roman" w:hAnsi="Arial" w:cs="Arial"/>
          <w:color w:val="231F20"/>
          <w:lang w:val="sr-Latn-ME" w:eastAsia="hr-HR"/>
        </w:rPr>
        <w:t xml:space="preserve"> 2 </w:t>
      </w:r>
      <w:r w:rsidR="002D2CF8" w:rsidRPr="00400270">
        <w:rPr>
          <w:rFonts w:ascii="Arial" w:eastAsia="Times New Roman" w:hAnsi="Arial" w:cs="Arial"/>
          <w:color w:val="231F20"/>
          <w:lang w:val="sr-Latn-ME" w:eastAsia="hr-HR"/>
        </w:rPr>
        <w:t>ovog</w:t>
      </w:r>
      <w:r w:rsidR="0076351C" w:rsidRPr="00400270">
        <w:rPr>
          <w:rFonts w:ascii="Arial" w:eastAsia="Times New Roman" w:hAnsi="Arial" w:cs="Arial"/>
          <w:color w:val="231F20"/>
          <w:lang w:val="sr-Latn-ME" w:eastAsia="hr-HR"/>
        </w:rPr>
        <w:t xml:space="preserve"> </w:t>
      </w:r>
      <w:r w:rsidR="002D2CF8" w:rsidRPr="00400270">
        <w:rPr>
          <w:rFonts w:ascii="Arial" w:eastAsia="Times New Roman" w:hAnsi="Arial" w:cs="Arial"/>
          <w:color w:val="231F20"/>
          <w:lang w:val="sr-Latn-ME" w:eastAsia="hr-HR"/>
        </w:rPr>
        <w:t>člana</w:t>
      </w:r>
      <w:r w:rsidR="0076351C" w:rsidRPr="00400270">
        <w:rPr>
          <w:rFonts w:ascii="Arial" w:eastAsia="Times New Roman" w:hAnsi="Arial" w:cs="Arial"/>
          <w:color w:val="231F20"/>
          <w:lang w:val="sr-Latn-ME" w:eastAsia="hr-HR"/>
        </w:rPr>
        <w:t xml:space="preserve">, </w:t>
      </w:r>
      <w:r w:rsidR="004E0B63" w:rsidRPr="00400270">
        <w:rPr>
          <w:rFonts w:ascii="Arial" w:eastAsia="Times New Roman" w:hAnsi="Arial" w:cs="Arial"/>
          <w:color w:val="231F20"/>
          <w:lang w:val="sr-Latn-ME" w:eastAsia="hr-HR"/>
        </w:rPr>
        <w:t>investitor</w:t>
      </w:r>
      <w:r w:rsidR="0076351C" w:rsidRPr="00400270">
        <w:rPr>
          <w:rFonts w:ascii="Arial" w:eastAsia="Times New Roman" w:hAnsi="Arial" w:cs="Arial"/>
          <w:color w:val="231F20"/>
          <w:lang w:val="sr-Latn-ME" w:eastAsia="hr-HR"/>
        </w:rPr>
        <w:t xml:space="preserve">i u pokrivene obveznice i druge ugovorne strane iz ugovora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 xml:space="preserve"> koji ispunjavaju </w:t>
      </w:r>
      <w:r w:rsidR="00C81236" w:rsidRPr="00400270">
        <w:rPr>
          <w:rFonts w:ascii="Arial" w:eastAsia="Times New Roman" w:hAnsi="Arial" w:cs="Arial"/>
          <w:color w:val="231F20"/>
          <w:lang w:val="sr-Latn-ME" w:eastAsia="hr-HR"/>
        </w:rPr>
        <w:t>uslove</w:t>
      </w:r>
      <w:r w:rsidR="0076351C" w:rsidRPr="00400270">
        <w:rPr>
          <w:rFonts w:ascii="Arial" w:eastAsia="Times New Roman" w:hAnsi="Arial" w:cs="Arial"/>
          <w:color w:val="231F20"/>
          <w:lang w:val="sr-Latn-ME" w:eastAsia="hr-HR"/>
        </w:rPr>
        <w:t xml:space="preserve"> iz </w:t>
      </w:r>
      <w:r w:rsidR="002D2CF8" w:rsidRPr="00400270">
        <w:rPr>
          <w:rFonts w:ascii="Arial" w:eastAsia="Times New Roman" w:hAnsi="Arial" w:cs="Arial"/>
          <w:color w:val="231F20"/>
          <w:lang w:val="sr-Latn-ME" w:eastAsia="hr-HR"/>
        </w:rPr>
        <w:t>člana</w:t>
      </w:r>
      <w:r w:rsidR="0076351C" w:rsidRPr="00400270">
        <w:rPr>
          <w:rFonts w:ascii="Arial" w:eastAsia="Times New Roman" w:hAnsi="Arial" w:cs="Arial"/>
          <w:color w:val="231F20"/>
          <w:lang w:val="sr-Latn-ME" w:eastAsia="hr-HR"/>
        </w:rPr>
        <w:t xml:space="preserve"> </w:t>
      </w:r>
      <w:r w:rsidR="00330B78" w:rsidRPr="00400270">
        <w:rPr>
          <w:rFonts w:ascii="Arial" w:eastAsia="Times New Roman" w:hAnsi="Arial" w:cs="Arial"/>
          <w:color w:val="231F20"/>
          <w:lang w:val="sr-Latn-ME" w:eastAsia="hr-HR"/>
        </w:rPr>
        <w:t>9</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76351C" w:rsidRPr="00400270">
        <w:rPr>
          <w:rFonts w:ascii="Arial" w:eastAsia="Times New Roman" w:hAnsi="Arial" w:cs="Arial"/>
          <w:color w:val="231F20"/>
          <w:lang w:val="sr-Latn-ME" w:eastAsia="hr-HR"/>
        </w:rPr>
        <w:t xml:space="preserve">a imaju </w:t>
      </w:r>
      <w:r w:rsidR="00C81236" w:rsidRPr="00400270">
        <w:rPr>
          <w:rFonts w:ascii="Arial" w:eastAsia="Times New Roman" w:hAnsi="Arial" w:cs="Arial"/>
          <w:color w:val="231F20"/>
          <w:lang w:val="sr-Latn-ME" w:eastAsia="hr-HR"/>
        </w:rPr>
        <w:t>potraživanje</w:t>
      </w:r>
      <w:r w:rsidR="0076351C" w:rsidRPr="00400270">
        <w:rPr>
          <w:rFonts w:ascii="Arial" w:eastAsia="Times New Roman" w:hAnsi="Arial" w:cs="Arial"/>
          <w:color w:val="231F20"/>
          <w:lang w:val="sr-Latn-ME" w:eastAsia="hr-HR"/>
        </w:rPr>
        <w:t xml:space="preserve"> prema </w:t>
      </w:r>
      <w:r w:rsidR="006534CA" w:rsidRPr="00400270">
        <w:rPr>
          <w:rFonts w:ascii="Arial" w:eastAsia="Times New Roman" w:hAnsi="Arial" w:cs="Arial"/>
          <w:color w:val="231F20"/>
          <w:lang w:val="sr-Latn-ME" w:eastAsia="hr-HR"/>
        </w:rPr>
        <w:t>likvidacionoj</w:t>
      </w:r>
      <w:r w:rsidR="0076351C" w:rsidRPr="00400270">
        <w:rPr>
          <w:rFonts w:ascii="Arial" w:eastAsia="Times New Roman" w:hAnsi="Arial" w:cs="Arial"/>
          <w:color w:val="231F20"/>
          <w:lang w:val="sr-Latn-ME" w:eastAsia="hr-HR"/>
        </w:rPr>
        <w:t xml:space="preserve"> masi </w:t>
      </w:r>
      <w:r w:rsidR="00C81236" w:rsidRPr="00400270">
        <w:rPr>
          <w:rFonts w:ascii="Arial" w:eastAsia="Times New Roman" w:hAnsi="Arial" w:cs="Arial"/>
          <w:color w:val="231F20"/>
          <w:lang w:val="sr-Latn-ME" w:eastAsia="hr-HR"/>
        </w:rPr>
        <w:t>izdavaoca</w:t>
      </w:r>
      <w:r w:rsidR="0076351C" w:rsidRPr="00400270">
        <w:rPr>
          <w:rFonts w:ascii="Arial" w:eastAsia="Times New Roman" w:hAnsi="Arial" w:cs="Arial"/>
          <w:color w:val="231F20"/>
          <w:lang w:val="sr-Latn-ME" w:eastAsia="hr-HR"/>
        </w:rPr>
        <w:t xml:space="preserve"> istog isplatnog reda kao i </w:t>
      </w:r>
      <w:r w:rsidR="00C81236" w:rsidRPr="00400270">
        <w:rPr>
          <w:rFonts w:ascii="Arial" w:eastAsia="Times New Roman" w:hAnsi="Arial" w:cs="Arial"/>
          <w:color w:val="231F20"/>
          <w:lang w:val="sr-Latn-ME" w:eastAsia="hr-HR"/>
        </w:rPr>
        <w:t>potraživanja</w:t>
      </w:r>
      <w:r w:rsidR="0076351C" w:rsidRPr="00400270">
        <w:rPr>
          <w:rFonts w:ascii="Arial" w:eastAsia="Times New Roman" w:hAnsi="Arial" w:cs="Arial"/>
          <w:color w:val="231F20"/>
          <w:lang w:val="sr-Latn-ME" w:eastAsia="hr-HR"/>
        </w:rPr>
        <w:t xml:space="preserve"> običnih ne</w:t>
      </w:r>
      <w:r w:rsidR="004E0B63" w:rsidRPr="00400270">
        <w:rPr>
          <w:rFonts w:ascii="Arial" w:eastAsia="Times New Roman" w:hAnsi="Arial" w:cs="Arial"/>
          <w:color w:val="231F20"/>
          <w:lang w:val="sr-Latn-ME" w:eastAsia="hr-HR"/>
        </w:rPr>
        <w:t>obezbijedjenih</w:t>
      </w:r>
      <w:r w:rsidR="0076351C" w:rsidRPr="00400270">
        <w:rPr>
          <w:rFonts w:ascii="Arial" w:eastAsia="Times New Roman" w:hAnsi="Arial" w:cs="Arial"/>
          <w:color w:val="231F20"/>
          <w:lang w:val="sr-Latn-ME" w:eastAsia="hr-HR"/>
        </w:rPr>
        <w:t xml:space="preserve"> </w:t>
      </w:r>
      <w:r w:rsidR="006534CA" w:rsidRPr="00400270">
        <w:rPr>
          <w:rFonts w:ascii="Arial" w:eastAsia="Times New Roman" w:hAnsi="Arial" w:cs="Arial"/>
          <w:color w:val="231F20"/>
          <w:lang w:val="sr-Latn-ME" w:eastAsia="hr-HR"/>
        </w:rPr>
        <w:t xml:space="preserve">povjerioca </w:t>
      </w:r>
      <w:r w:rsidR="00C81236" w:rsidRPr="00400270">
        <w:rPr>
          <w:rFonts w:ascii="Arial" w:eastAsia="Times New Roman" w:hAnsi="Arial" w:cs="Arial"/>
          <w:color w:val="231F20"/>
          <w:lang w:val="sr-Latn-ME" w:eastAsia="hr-HR"/>
        </w:rPr>
        <w:t>izdavaoca</w:t>
      </w:r>
      <w:r w:rsidR="0076351C" w:rsidRPr="00400270">
        <w:rPr>
          <w:rFonts w:ascii="Arial" w:eastAsia="Times New Roman" w:hAnsi="Arial" w:cs="Arial"/>
          <w:color w:val="231F20"/>
          <w:lang w:val="sr-Latn-ME" w:eastAsia="hr-HR"/>
        </w:rPr>
        <w:t xml:space="preserve"> u skladu sa </w:t>
      </w:r>
      <w:r w:rsidR="00370D92" w:rsidRPr="00400270">
        <w:rPr>
          <w:rFonts w:ascii="Arial" w:eastAsia="Times New Roman" w:hAnsi="Arial" w:cs="Arial"/>
          <w:color w:val="231F20"/>
          <w:lang w:val="sr-Latn-ME" w:eastAsia="hr-HR"/>
        </w:rPr>
        <w:t>zakon</w:t>
      </w:r>
      <w:r w:rsidR="0076351C" w:rsidRPr="00400270">
        <w:rPr>
          <w:rFonts w:ascii="Arial" w:eastAsia="Times New Roman" w:hAnsi="Arial" w:cs="Arial"/>
          <w:color w:val="231F20"/>
          <w:lang w:val="sr-Latn-ME" w:eastAsia="hr-HR"/>
        </w:rPr>
        <w:t xml:space="preserve">om kojim se uređuje </w:t>
      </w:r>
      <w:r w:rsidR="007A7EBB" w:rsidRPr="00400270">
        <w:rPr>
          <w:rFonts w:ascii="Arial" w:eastAsia="Times New Roman" w:hAnsi="Arial" w:cs="Arial"/>
          <w:color w:val="231F20"/>
          <w:lang w:val="sr-Latn-ME" w:eastAsia="hr-HR"/>
        </w:rPr>
        <w:t>likvidacij</w:t>
      </w:r>
      <w:r w:rsidR="00840408" w:rsidRPr="00400270">
        <w:rPr>
          <w:rFonts w:ascii="Arial" w:eastAsia="Times New Roman" w:hAnsi="Arial" w:cs="Arial"/>
          <w:color w:val="231F20"/>
          <w:lang w:val="sr-Latn-ME" w:eastAsia="hr-HR"/>
        </w:rPr>
        <w:t>a ili stečaj</w:t>
      </w:r>
      <w:r w:rsidR="0076351C" w:rsidRPr="00400270">
        <w:rPr>
          <w:rFonts w:ascii="Arial" w:eastAsia="Times New Roman" w:hAnsi="Arial" w:cs="Arial"/>
          <w:color w:val="231F20"/>
          <w:lang w:val="sr-Latn-ME" w:eastAsia="hr-HR"/>
        </w:rPr>
        <w:t xml:space="preserve"> kreditnih institucija.</w:t>
      </w:r>
    </w:p>
    <w:p w14:paraId="030AB6B7"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4D103D95" w14:textId="4DB5863D" w:rsidR="00B31AD3" w:rsidRPr="00400270" w:rsidRDefault="006534CA"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Izuzeće</w:t>
      </w:r>
      <w:r w:rsidR="0076351C" w:rsidRPr="00400270">
        <w:rPr>
          <w:rFonts w:ascii="Arial" w:eastAsia="Times New Roman" w:hAnsi="Arial" w:cs="Arial"/>
          <w:b/>
          <w:color w:val="231F20"/>
          <w:lang w:val="sr-Latn-ME" w:eastAsia="hr-HR"/>
        </w:rPr>
        <w:t xml:space="preserve"> </w:t>
      </w:r>
      <w:r w:rsidR="00DE17BA" w:rsidRPr="00400270">
        <w:rPr>
          <w:rFonts w:ascii="Arial" w:eastAsia="Times New Roman" w:hAnsi="Arial" w:cs="Arial"/>
          <w:b/>
          <w:color w:val="231F20"/>
          <w:lang w:val="sr-Latn-ME" w:eastAsia="hr-HR"/>
        </w:rPr>
        <w:t>skup</w:t>
      </w:r>
      <w:r w:rsidR="0076351C" w:rsidRPr="00400270">
        <w:rPr>
          <w:rFonts w:ascii="Arial" w:eastAsia="Times New Roman" w:hAnsi="Arial" w:cs="Arial"/>
          <w:b/>
          <w:color w:val="231F20"/>
          <w:lang w:val="sr-Latn-ME" w:eastAsia="hr-HR"/>
        </w:rPr>
        <w:t xml:space="preserve">a za pokriće iz </w:t>
      </w:r>
      <w:r w:rsidRPr="00400270">
        <w:rPr>
          <w:rFonts w:ascii="Arial" w:eastAsia="Times New Roman" w:hAnsi="Arial" w:cs="Arial"/>
          <w:b/>
          <w:color w:val="231F20"/>
          <w:lang w:val="sr-Latn-ME" w:eastAsia="hr-HR"/>
        </w:rPr>
        <w:t>likvidacione</w:t>
      </w:r>
      <w:r w:rsidR="0076351C" w:rsidRPr="00400270">
        <w:rPr>
          <w:rFonts w:ascii="Arial" w:eastAsia="Times New Roman" w:hAnsi="Arial" w:cs="Arial"/>
          <w:b/>
          <w:color w:val="231F20"/>
          <w:lang w:val="sr-Latn-ME" w:eastAsia="hr-HR"/>
        </w:rPr>
        <w:t xml:space="preserve"> mase i </w:t>
      </w:r>
      <w:r w:rsidRPr="00400270">
        <w:rPr>
          <w:rFonts w:ascii="Arial" w:eastAsia="Times New Roman" w:hAnsi="Arial" w:cs="Arial"/>
          <w:b/>
          <w:color w:val="231F20"/>
          <w:lang w:val="sr-Latn-ME" w:eastAsia="hr-HR"/>
        </w:rPr>
        <w:t>izuzeće</w:t>
      </w:r>
      <w:r w:rsidR="0076351C" w:rsidRPr="00400270">
        <w:rPr>
          <w:rFonts w:ascii="Arial" w:eastAsia="Times New Roman" w:hAnsi="Arial" w:cs="Arial"/>
          <w:b/>
          <w:color w:val="231F20"/>
          <w:lang w:val="sr-Latn-ME" w:eastAsia="hr-HR"/>
        </w:rPr>
        <w:t xml:space="preserve"> automatskog</w:t>
      </w:r>
      <w:r w:rsidR="007A7EBB" w:rsidRPr="00400270">
        <w:rPr>
          <w:rFonts w:ascii="Arial" w:eastAsia="Times New Roman" w:hAnsi="Arial" w:cs="Arial"/>
          <w:b/>
          <w:color w:val="231F20"/>
          <w:lang w:val="sr-Latn-ME" w:eastAsia="hr-HR"/>
        </w:rPr>
        <w:t xml:space="preserve"> ubrzanja dospijeća u slučaju ne</w:t>
      </w:r>
      <w:r w:rsidR="0076351C" w:rsidRPr="00400270">
        <w:rPr>
          <w:rFonts w:ascii="Arial" w:eastAsia="Times New Roman" w:hAnsi="Arial" w:cs="Arial"/>
          <w:b/>
          <w:color w:val="231F20"/>
          <w:lang w:val="sr-Latn-ME" w:eastAsia="hr-HR"/>
        </w:rPr>
        <w:t xml:space="preserve">solventnosti, </w:t>
      </w:r>
      <w:r w:rsidR="009F6417" w:rsidRPr="00400270">
        <w:rPr>
          <w:rFonts w:ascii="Arial" w:eastAsia="Times New Roman" w:hAnsi="Arial" w:cs="Arial"/>
          <w:b/>
          <w:color w:val="231F20"/>
          <w:lang w:val="sr-Latn-ME" w:eastAsia="hr-HR"/>
        </w:rPr>
        <w:t>likvidacije</w:t>
      </w:r>
      <w:r w:rsidR="00C262B4" w:rsidRPr="00400270">
        <w:rPr>
          <w:rFonts w:ascii="Arial" w:eastAsia="Times New Roman" w:hAnsi="Arial" w:cs="Arial"/>
          <w:b/>
          <w:color w:val="231F20"/>
          <w:lang w:val="sr-Latn-ME" w:eastAsia="hr-HR"/>
        </w:rPr>
        <w:t xml:space="preserve"> ili</w:t>
      </w:r>
      <w:r w:rsidR="00840408" w:rsidRPr="00400270">
        <w:rPr>
          <w:rFonts w:ascii="Arial" w:eastAsia="Times New Roman" w:hAnsi="Arial" w:cs="Arial"/>
          <w:b/>
          <w:color w:val="231F20"/>
          <w:lang w:val="sr-Latn-ME" w:eastAsia="hr-HR"/>
        </w:rPr>
        <w:t xml:space="preserve"> stečaj</w:t>
      </w:r>
      <w:r w:rsidR="009F6417" w:rsidRPr="00400270">
        <w:rPr>
          <w:rFonts w:ascii="Arial" w:eastAsia="Times New Roman" w:hAnsi="Arial" w:cs="Arial"/>
          <w:b/>
          <w:color w:val="231F20"/>
          <w:lang w:val="sr-Latn-ME" w:eastAsia="hr-HR"/>
        </w:rPr>
        <w:t>a</w:t>
      </w:r>
      <w:r w:rsidR="0076351C" w:rsidRPr="00400270">
        <w:rPr>
          <w:rFonts w:ascii="Arial" w:eastAsia="Times New Roman" w:hAnsi="Arial" w:cs="Arial"/>
          <w:b/>
          <w:color w:val="231F20"/>
          <w:lang w:val="sr-Latn-ME" w:eastAsia="hr-HR"/>
        </w:rPr>
        <w:t xml:space="preserve"> </w:t>
      </w:r>
      <w:r w:rsidR="00C81236" w:rsidRPr="00400270">
        <w:rPr>
          <w:rFonts w:ascii="Arial" w:eastAsia="Times New Roman" w:hAnsi="Arial" w:cs="Arial"/>
          <w:b/>
          <w:color w:val="231F20"/>
          <w:lang w:val="sr-Latn-ME" w:eastAsia="hr-HR"/>
        </w:rPr>
        <w:t>izdavaoca</w:t>
      </w:r>
    </w:p>
    <w:p w14:paraId="03175254"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Član</w:t>
      </w:r>
      <w:r w:rsidR="0076351C" w:rsidRPr="00400270">
        <w:rPr>
          <w:rFonts w:ascii="Arial" w:eastAsia="Times New Roman" w:hAnsi="Arial" w:cs="Arial"/>
          <w:b/>
          <w:color w:val="231F20"/>
          <w:lang w:val="sr-Latn-ME" w:eastAsia="hr-HR"/>
        </w:rPr>
        <w:t xml:space="preserve"> </w:t>
      </w:r>
      <w:r w:rsidR="000A5596" w:rsidRPr="00400270">
        <w:rPr>
          <w:rFonts w:ascii="Arial" w:eastAsia="Times New Roman" w:hAnsi="Arial" w:cs="Arial"/>
          <w:b/>
          <w:color w:val="231F20"/>
          <w:lang w:val="sr-Latn-ME" w:eastAsia="hr-HR"/>
        </w:rPr>
        <w:t>5</w:t>
      </w:r>
    </w:p>
    <w:p w14:paraId="30BE18CA" w14:textId="3328308A"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A7EBB" w:rsidRPr="00400270">
        <w:rPr>
          <w:rFonts w:ascii="Arial" w:eastAsia="Times New Roman" w:hAnsi="Arial" w:cs="Arial"/>
          <w:color w:val="231F20"/>
          <w:lang w:val="sr-Latn-ME" w:eastAsia="hr-HR"/>
        </w:rPr>
        <w:t>U slučaju ne</w:t>
      </w:r>
      <w:r w:rsidR="0076351C" w:rsidRPr="00400270">
        <w:rPr>
          <w:rFonts w:ascii="Arial" w:eastAsia="Times New Roman" w:hAnsi="Arial" w:cs="Arial"/>
          <w:color w:val="231F20"/>
          <w:lang w:val="sr-Latn-ME" w:eastAsia="hr-HR"/>
        </w:rPr>
        <w:t xml:space="preserve">solventnosti, </w:t>
      </w:r>
      <w:r w:rsidR="00840408" w:rsidRPr="00400270">
        <w:rPr>
          <w:rFonts w:ascii="Arial" w:eastAsia="Times New Roman" w:hAnsi="Arial" w:cs="Arial"/>
          <w:color w:val="231F20"/>
          <w:lang w:val="sr-Latn-ME" w:eastAsia="hr-HR"/>
        </w:rPr>
        <w:t>likvidacije</w:t>
      </w:r>
      <w:r w:rsidR="00C262B4" w:rsidRPr="00400270">
        <w:rPr>
          <w:rFonts w:ascii="Arial" w:eastAsia="Times New Roman" w:hAnsi="Arial" w:cs="Arial"/>
          <w:color w:val="231F20"/>
          <w:lang w:val="sr-Latn-ME" w:eastAsia="hr-HR"/>
        </w:rPr>
        <w:t xml:space="preserve"> ili</w:t>
      </w:r>
      <w:r w:rsidR="00840408" w:rsidRPr="00400270">
        <w:rPr>
          <w:rFonts w:ascii="Arial" w:eastAsia="Times New Roman" w:hAnsi="Arial" w:cs="Arial"/>
          <w:color w:val="231F20"/>
          <w:lang w:val="sr-Latn-ME" w:eastAsia="hr-HR"/>
        </w:rPr>
        <w:t xml:space="preserve"> stečaja</w:t>
      </w:r>
      <w:r w:rsidR="0076351C" w:rsidRPr="00400270">
        <w:rPr>
          <w:rFonts w:ascii="Arial" w:eastAsia="Times New Roman" w:hAnsi="Arial" w:cs="Arial"/>
          <w:color w:val="231F20"/>
          <w:lang w:val="sr-Latn-ME" w:eastAsia="hr-HR"/>
        </w:rPr>
        <w:t xml:space="preserve"> </w:t>
      </w:r>
      <w:r w:rsidR="00C81236" w:rsidRPr="00400270">
        <w:rPr>
          <w:rFonts w:ascii="Arial" w:eastAsia="Times New Roman" w:hAnsi="Arial" w:cs="Arial"/>
          <w:color w:val="231F20"/>
          <w:lang w:val="sr-Latn-ME" w:eastAsia="hr-HR"/>
        </w:rPr>
        <w:t>izdavaoca</w:t>
      </w:r>
      <w:r w:rsidR="0076351C" w:rsidRPr="00400270">
        <w:rPr>
          <w:rFonts w:ascii="Arial" w:eastAsia="Times New Roman" w:hAnsi="Arial" w:cs="Arial"/>
          <w:color w:val="231F20"/>
          <w:lang w:val="sr-Latn-ME" w:eastAsia="hr-HR"/>
        </w:rPr>
        <w:t>, ob</w:t>
      </w:r>
      <w:r w:rsidR="00840408" w:rsidRPr="00400270">
        <w:rPr>
          <w:rFonts w:ascii="Arial" w:eastAsia="Times New Roman" w:hAnsi="Arial" w:cs="Arial"/>
          <w:color w:val="231F20"/>
          <w:lang w:val="sr-Latn-ME" w:eastAsia="hr-HR"/>
        </w:rPr>
        <w:t>a</w:t>
      </w:r>
      <w:r w:rsidR="0076351C" w:rsidRPr="00400270">
        <w:rPr>
          <w:rFonts w:ascii="Arial" w:eastAsia="Times New Roman" w:hAnsi="Arial" w:cs="Arial"/>
          <w:color w:val="231F20"/>
          <w:lang w:val="sr-Latn-ME" w:eastAsia="hr-HR"/>
        </w:rPr>
        <w:t>veze plaćanja povezane</w:t>
      </w:r>
      <w:r w:rsidR="00D54013" w:rsidRPr="00400270">
        <w:rPr>
          <w:rFonts w:ascii="Arial" w:eastAsia="Times New Roman" w:hAnsi="Arial" w:cs="Arial"/>
          <w:color w:val="231F20"/>
          <w:lang w:val="sr-Latn-ME" w:eastAsia="hr-HR"/>
        </w:rPr>
        <w:t xml:space="preserve"> sa </w:t>
      </w:r>
      <w:r w:rsidR="0076351C" w:rsidRPr="00400270">
        <w:rPr>
          <w:rFonts w:ascii="Arial" w:eastAsia="Times New Roman" w:hAnsi="Arial" w:cs="Arial"/>
          <w:color w:val="231F20"/>
          <w:lang w:val="sr-Latn-ME" w:eastAsia="hr-HR"/>
        </w:rPr>
        <w:t xml:space="preserve">pokrivenim obveznicama ne podliježu automatskom ubrzanju niti podliježu automatskom ubrzanju izjavom volje </w:t>
      </w:r>
      <w:r w:rsidR="004E0B63" w:rsidRPr="00400270">
        <w:rPr>
          <w:rFonts w:ascii="Arial" w:eastAsia="Times New Roman" w:hAnsi="Arial" w:cs="Arial"/>
          <w:color w:val="231F20"/>
          <w:lang w:val="sr-Latn-ME" w:eastAsia="hr-HR"/>
        </w:rPr>
        <w:t>investitor</w:t>
      </w:r>
      <w:r w:rsidR="0076351C" w:rsidRPr="00400270">
        <w:rPr>
          <w:rFonts w:ascii="Arial" w:eastAsia="Times New Roman" w:hAnsi="Arial" w:cs="Arial"/>
          <w:color w:val="231F20"/>
          <w:lang w:val="sr-Latn-ME" w:eastAsia="hr-HR"/>
        </w:rPr>
        <w:t xml:space="preserve">a u pokrivene obveznice samo zbog činjenice da je </w:t>
      </w:r>
      <w:r w:rsidR="00D54013" w:rsidRPr="00400270">
        <w:rPr>
          <w:rFonts w:ascii="Arial" w:eastAsia="Times New Roman" w:hAnsi="Arial" w:cs="Arial"/>
          <w:color w:val="231F20"/>
          <w:lang w:val="sr-Latn-ME" w:eastAsia="hr-HR"/>
        </w:rPr>
        <w:t>izdavalac</w:t>
      </w:r>
      <w:r w:rsidR="007A7EBB" w:rsidRPr="00400270">
        <w:rPr>
          <w:rFonts w:ascii="Arial" w:eastAsia="Times New Roman" w:hAnsi="Arial" w:cs="Arial"/>
          <w:color w:val="231F20"/>
          <w:lang w:val="sr-Latn-ME" w:eastAsia="hr-HR"/>
        </w:rPr>
        <w:t xml:space="preserve"> ne</w:t>
      </w:r>
      <w:r w:rsidR="0076351C" w:rsidRPr="00400270">
        <w:rPr>
          <w:rFonts w:ascii="Arial" w:eastAsia="Times New Roman" w:hAnsi="Arial" w:cs="Arial"/>
          <w:color w:val="231F20"/>
          <w:lang w:val="sr-Latn-ME" w:eastAsia="hr-HR"/>
        </w:rPr>
        <w:t xml:space="preserve">solventan odnosno da je nad </w:t>
      </w:r>
      <w:r w:rsidR="00C55314" w:rsidRPr="00400270">
        <w:rPr>
          <w:rFonts w:ascii="Arial" w:eastAsia="Times New Roman" w:hAnsi="Arial" w:cs="Arial"/>
          <w:color w:val="231F20"/>
          <w:lang w:val="sr-Latn-ME" w:eastAsia="hr-HR"/>
        </w:rPr>
        <w:t>izdavaocem</w:t>
      </w:r>
      <w:r w:rsidR="0076351C" w:rsidRPr="00400270">
        <w:rPr>
          <w:rFonts w:ascii="Arial" w:eastAsia="Times New Roman" w:hAnsi="Arial" w:cs="Arial"/>
          <w:color w:val="231F20"/>
          <w:lang w:val="sr-Latn-ME" w:eastAsia="hr-HR"/>
        </w:rPr>
        <w:t xml:space="preserve"> otvoren postupak </w:t>
      </w:r>
      <w:r w:rsidR="00840408" w:rsidRPr="00400270">
        <w:rPr>
          <w:rFonts w:ascii="Arial" w:eastAsia="Times New Roman" w:hAnsi="Arial" w:cs="Arial"/>
          <w:color w:val="231F20"/>
          <w:lang w:val="sr-Latn-ME" w:eastAsia="hr-HR"/>
        </w:rPr>
        <w:t>likvidacije</w:t>
      </w:r>
      <w:r w:rsidR="00C262B4" w:rsidRPr="00400270">
        <w:rPr>
          <w:rFonts w:ascii="Arial" w:eastAsia="Times New Roman" w:hAnsi="Arial" w:cs="Arial"/>
          <w:color w:val="231F20"/>
          <w:lang w:val="sr-Latn-ME" w:eastAsia="hr-HR"/>
        </w:rPr>
        <w:t xml:space="preserve"> ili </w:t>
      </w:r>
      <w:r w:rsidR="00840408" w:rsidRPr="00400270">
        <w:rPr>
          <w:rFonts w:ascii="Arial" w:eastAsia="Times New Roman" w:hAnsi="Arial" w:cs="Arial"/>
          <w:color w:val="231F20"/>
          <w:lang w:val="sr-Latn-ME" w:eastAsia="hr-HR"/>
        </w:rPr>
        <w:t>stečaja</w:t>
      </w:r>
      <w:r w:rsidR="0076351C" w:rsidRPr="00400270">
        <w:rPr>
          <w:rFonts w:ascii="Arial" w:eastAsia="Times New Roman" w:hAnsi="Arial" w:cs="Arial"/>
          <w:color w:val="231F20"/>
          <w:lang w:val="sr-Latn-ME" w:eastAsia="hr-HR"/>
        </w:rPr>
        <w:t>.</w:t>
      </w:r>
    </w:p>
    <w:p w14:paraId="07C9C0AD" w14:textId="23DE07EB"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A7EBB" w:rsidRPr="00400270">
        <w:rPr>
          <w:rFonts w:ascii="Arial" w:eastAsia="Times New Roman" w:hAnsi="Arial" w:cs="Arial"/>
          <w:color w:val="231F20"/>
          <w:lang w:val="sr-Latn-ME" w:eastAsia="hr-HR"/>
        </w:rPr>
        <w:t>U slučaju ne</w:t>
      </w:r>
      <w:r w:rsidR="0076351C" w:rsidRPr="00400270">
        <w:rPr>
          <w:rFonts w:ascii="Arial" w:eastAsia="Times New Roman" w:hAnsi="Arial" w:cs="Arial"/>
          <w:color w:val="231F20"/>
          <w:lang w:val="sr-Latn-ME" w:eastAsia="hr-HR"/>
        </w:rPr>
        <w:t xml:space="preserve">solventnosti, </w:t>
      </w:r>
      <w:r w:rsidR="00840408" w:rsidRPr="00400270">
        <w:rPr>
          <w:rFonts w:ascii="Arial" w:eastAsia="Times New Roman" w:hAnsi="Arial" w:cs="Arial"/>
          <w:color w:val="231F20"/>
          <w:lang w:val="sr-Latn-ME" w:eastAsia="hr-HR"/>
        </w:rPr>
        <w:t>likvidacije ili stečaja</w:t>
      </w:r>
      <w:r w:rsidR="0076351C" w:rsidRPr="00400270">
        <w:rPr>
          <w:rFonts w:ascii="Arial" w:eastAsia="Times New Roman" w:hAnsi="Arial" w:cs="Arial"/>
          <w:color w:val="231F20"/>
          <w:lang w:val="sr-Latn-ME" w:eastAsia="hr-HR"/>
        </w:rPr>
        <w:t xml:space="preserve"> nad </w:t>
      </w:r>
      <w:r w:rsidR="00C55314" w:rsidRPr="00400270">
        <w:rPr>
          <w:rFonts w:ascii="Arial" w:eastAsia="Times New Roman" w:hAnsi="Arial" w:cs="Arial"/>
          <w:color w:val="231F20"/>
          <w:lang w:val="sr-Latn-ME" w:eastAsia="hr-HR"/>
        </w:rPr>
        <w:t>izdavaocem</w:t>
      </w:r>
      <w:r w:rsidR="0076351C" w:rsidRPr="00400270">
        <w:rPr>
          <w:rFonts w:ascii="Arial" w:eastAsia="Times New Roman" w:hAnsi="Arial" w:cs="Arial"/>
          <w:color w:val="231F20"/>
          <w:lang w:val="sr-Latn-ME" w:eastAsia="hr-HR"/>
        </w:rPr>
        <w:t xml:space="preserve">, </w:t>
      </w:r>
      <w:r w:rsidR="00C81236" w:rsidRPr="00400270">
        <w:rPr>
          <w:rFonts w:ascii="Arial" w:eastAsia="Times New Roman" w:hAnsi="Arial" w:cs="Arial"/>
          <w:color w:val="231F20"/>
          <w:lang w:val="sr-Latn-ME" w:eastAsia="hr-HR"/>
        </w:rPr>
        <w:t>potraživanja</w:t>
      </w:r>
      <w:r w:rsidR="0076351C" w:rsidRPr="00400270">
        <w:rPr>
          <w:rFonts w:ascii="Arial" w:eastAsia="Times New Roman" w:hAnsi="Arial" w:cs="Arial"/>
          <w:color w:val="231F20"/>
          <w:lang w:val="sr-Latn-ME" w:eastAsia="hr-HR"/>
        </w:rPr>
        <w:t xml:space="preserve"> </w:t>
      </w:r>
      <w:r w:rsidR="004E0B63" w:rsidRPr="00400270">
        <w:rPr>
          <w:rFonts w:ascii="Arial" w:eastAsia="Times New Roman" w:hAnsi="Arial" w:cs="Arial"/>
          <w:color w:val="231F20"/>
          <w:lang w:val="sr-Latn-ME" w:eastAsia="hr-HR"/>
        </w:rPr>
        <w:t>investitor</w:t>
      </w:r>
      <w:r w:rsidR="0076351C" w:rsidRPr="00400270">
        <w:rPr>
          <w:rFonts w:ascii="Arial" w:eastAsia="Times New Roman" w:hAnsi="Arial" w:cs="Arial"/>
          <w:color w:val="231F20"/>
          <w:lang w:val="sr-Latn-ME" w:eastAsia="hr-HR"/>
        </w:rPr>
        <w:t xml:space="preserve">a iz pokrivenih obveznica i drugih ugovornih strana ugovora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 xml:space="preserve"> dospijevaju u skladu</w:t>
      </w:r>
      <w:r w:rsidR="00D54013" w:rsidRPr="00400270">
        <w:rPr>
          <w:rFonts w:ascii="Arial" w:eastAsia="Times New Roman" w:hAnsi="Arial" w:cs="Arial"/>
          <w:color w:val="231F20"/>
          <w:lang w:val="sr-Latn-ME" w:eastAsia="hr-HR"/>
        </w:rPr>
        <w:t xml:space="preserve"> sa </w:t>
      </w:r>
      <w:r w:rsidR="0076351C" w:rsidRPr="00400270">
        <w:rPr>
          <w:rFonts w:ascii="Arial" w:eastAsia="Times New Roman" w:hAnsi="Arial" w:cs="Arial"/>
          <w:color w:val="231F20"/>
          <w:lang w:val="sr-Latn-ME" w:eastAsia="hr-HR"/>
        </w:rPr>
        <w:t xml:space="preserve">ugovorenim rokovima i isplaćuju se iz </w:t>
      </w:r>
      <w:r w:rsidR="00DE17BA" w:rsidRPr="00400270">
        <w:rPr>
          <w:rFonts w:ascii="Arial" w:eastAsia="Times New Roman" w:hAnsi="Arial" w:cs="Arial"/>
          <w:color w:val="231F20"/>
          <w:lang w:val="sr-Latn-ME" w:eastAsia="hr-HR"/>
        </w:rPr>
        <w:t>skup</w:t>
      </w:r>
      <w:r w:rsidR="0076351C" w:rsidRPr="00400270">
        <w:rPr>
          <w:rFonts w:ascii="Arial" w:eastAsia="Times New Roman" w:hAnsi="Arial" w:cs="Arial"/>
          <w:color w:val="231F20"/>
          <w:lang w:val="sr-Latn-ME" w:eastAsia="hr-HR"/>
        </w:rPr>
        <w:t>a za pokriće u skladu</w:t>
      </w:r>
      <w:r w:rsidR="00D54013" w:rsidRPr="00400270">
        <w:rPr>
          <w:rFonts w:ascii="Arial" w:eastAsia="Times New Roman" w:hAnsi="Arial" w:cs="Arial"/>
          <w:color w:val="231F20"/>
          <w:lang w:val="sr-Latn-ME" w:eastAsia="hr-HR"/>
        </w:rPr>
        <w:t xml:space="preserve"> sa </w:t>
      </w:r>
      <w:r w:rsidR="00370D92" w:rsidRPr="00400270">
        <w:rPr>
          <w:rFonts w:ascii="Arial" w:eastAsia="Times New Roman" w:hAnsi="Arial" w:cs="Arial"/>
          <w:color w:val="231F20"/>
          <w:lang w:val="sr-Latn-ME" w:eastAsia="hr-HR"/>
        </w:rPr>
        <w:t>ovim zakon</w:t>
      </w:r>
      <w:r w:rsidR="0076351C" w:rsidRPr="00400270">
        <w:rPr>
          <w:rFonts w:ascii="Arial" w:eastAsia="Times New Roman" w:hAnsi="Arial" w:cs="Arial"/>
          <w:color w:val="231F20"/>
          <w:lang w:val="sr-Latn-ME" w:eastAsia="hr-HR"/>
        </w:rPr>
        <w:t xml:space="preserve">om, a </w:t>
      </w:r>
      <w:r w:rsidR="00DE17BA" w:rsidRPr="00400270">
        <w:rPr>
          <w:rFonts w:ascii="Arial" w:eastAsia="Times New Roman" w:hAnsi="Arial" w:cs="Arial"/>
          <w:color w:val="231F20"/>
          <w:lang w:val="sr-Latn-ME" w:eastAsia="hr-HR"/>
        </w:rPr>
        <w:t>skup</w:t>
      </w:r>
      <w:r w:rsidR="0076351C" w:rsidRPr="00400270">
        <w:rPr>
          <w:rFonts w:ascii="Arial" w:eastAsia="Times New Roman" w:hAnsi="Arial" w:cs="Arial"/>
          <w:color w:val="231F20"/>
          <w:lang w:val="sr-Latn-ME" w:eastAsia="hr-HR"/>
        </w:rPr>
        <w:t xml:space="preserve"> za pokriće ne ulazi u </w:t>
      </w:r>
      <w:r w:rsidR="006534CA" w:rsidRPr="00400270">
        <w:rPr>
          <w:rFonts w:ascii="Arial" w:eastAsia="Times New Roman" w:hAnsi="Arial" w:cs="Arial"/>
          <w:color w:val="231F20"/>
          <w:lang w:val="sr-Latn-ME" w:eastAsia="hr-HR"/>
        </w:rPr>
        <w:t>likvidacionu</w:t>
      </w:r>
      <w:r w:rsidR="0076351C" w:rsidRPr="00400270">
        <w:rPr>
          <w:rFonts w:ascii="Arial" w:eastAsia="Times New Roman" w:hAnsi="Arial" w:cs="Arial"/>
          <w:color w:val="231F20"/>
          <w:lang w:val="sr-Latn-ME" w:eastAsia="hr-HR"/>
        </w:rPr>
        <w:t xml:space="preserve"> masu </w:t>
      </w:r>
      <w:r w:rsidR="00C81236" w:rsidRPr="00400270">
        <w:rPr>
          <w:rFonts w:ascii="Arial" w:eastAsia="Times New Roman" w:hAnsi="Arial" w:cs="Arial"/>
          <w:color w:val="231F20"/>
          <w:lang w:val="sr-Latn-ME" w:eastAsia="hr-HR"/>
        </w:rPr>
        <w:t>izdavaoca</w:t>
      </w:r>
      <w:r w:rsidR="0076351C" w:rsidRPr="00400270">
        <w:rPr>
          <w:rFonts w:ascii="Arial" w:eastAsia="Times New Roman" w:hAnsi="Arial" w:cs="Arial"/>
          <w:color w:val="231F20"/>
          <w:lang w:val="sr-Latn-ME" w:eastAsia="hr-HR"/>
        </w:rPr>
        <w:t xml:space="preserve">, osim u slučajevima predviđenim </w:t>
      </w:r>
      <w:r w:rsidR="00370D92" w:rsidRPr="00400270">
        <w:rPr>
          <w:rFonts w:ascii="Arial" w:eastAsia="Times New Roman" w:hAnsi="Arial" w:cs="Arial"/>
          <w:color w:val="231F20"/>
          <w:lang w:val="sr-Latn-ME" w:eastAsia="hr-HR"/>
        </w:rPr>
        <w:t>ovim zakon</w:t>
      </w:r>
      <w:r w:rsidR="0076351C" w:rsidRPr="00400270">
        <w:rPr>
          <w:rFonts w:ascii="Arial" w:eastAsia="Times New Roman" w:hAnsi="Arial" w:cs="Arial"/>
          <w:color w:val="231F20"/>
          <w:lang w:val="sr-Latn-ME" w:eastAsia="hr-HR"/>
        </w:rPr>
        <w:t>om.</w:t>
      </w:r>
    </w:p>
    <w:p w14:paraId="61F1554F" w14:textId="6ACEFDF4"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6351C" w:rsidRPr="00400270">
        <w:rPr>
          <w:rFonts w:ascii="Arial" w:eastAsia="Times New Roman" w:hAnsi="Arial" w:cs="Arial"/>
          <w:color w:val="231F20"/>
          <w:lang w:val="sr-Latn-ME" w:eastAsia="hr-HR"/>
        </w:rPr>
        <w:t xml:space="preserve">U slučaju </w:t>
      </w:r>
      <w:r w:rsidR="00840408" w:rsidRPr="00400270">
        <w:rPr>
          <w:rFonts w:ascii="Arial" w:eastAsia="Times New Roman" w:hAnsi="Arial" w:cs="Arial"/>
          <w:color w:val="231F20"/>
          <w:lang w:val="sr-Latn-ME" w:eastAsia="hr-HR"/>
        </w:rPr>
        <w:t>likvidacije ili stečaja</w:t>
      </w:r>
      <w:r w:rsidR="0076351C" w:rsidRPr="00400270">
        <w:rPr>
          <w:rFonts w:ascii="Arial" w:eastAsia="Times New Roman" w:hAnsi="Arial" w:cs="Arial"/>
          <w:color w:val="231F20"/>
          <w:lang w:val="sr-Latn-ME" w:eastAsia="hr-HR"/>
        </w:rPr>
        <w:t xml:space="preserve"> nad </w:t>
      </w:r>
      <w:r w:rsidR="00C55314" w:rsidRPr="00400270">
        <w:rPr>
          <w:rFonts w:ascii="Arial" w:eastAsia="Times New Roman" w:hAnsi="Arial" w:cs="Arial"/>
          <w:color w:val="231F20"/>
          <w:lang w:val="sr-Latn-ME" w:eastAsia="hr-HR"/>
        </w:rPr>
        <w:t>izdavaocem</w:t>
      </w:r>
      <w:r w:rsidR="0076351C" w:rsidRPr="00400270">
        <w:rPr>
          <w:rFonts w:ascii="Arial" w:eastAsia="Times New Roman" w:hAnsi="Arial" w:cs="Arial"/>
          <w:color w:val="231F20"/>
          <w:lang w:val="sr-Latn-ME" w:eastAsia="hr-HR"/>
        </w:rPr>
        <w:t xml:space="preserve">, ako su ispunjeni </w:t>
      </w:r>
      <w:r w:rsidR="004D1530" w:rsidRPr="00400270">
        <w:rPr>
          <w:rFonts w:ascii="Arial" w:eastAsia="Times New Roman" w:hAnsi="Arial" w:cs="Arial"/>
          <w:color w:val="231F20"/>
          <w:lang w:val="sr-Latn-ME" w:eastAsia="hr-HR"/>
        </w:rPr>
        <w:t>uslovi</w:t>
      </w:r>
      <w:r w:rsidR="0076351C" w:rsidRPr="00400270">
        <w:rPr>
          <w:rFonts w:ascii="Arial" w:eastAsia="Times New Roman" w:hAnsi="Arial" w:cs="Arial"/>
          <w:color w:val="231F20"/>
          <w:lang w:val="sr-Latn-ME" w:eastAsia="hr-HR"/>
        </w:rPr>
        <w:t xml:space="preserve"> za diobu </w:t>
      </w:r>
      <w:r w:rsidR="006534CA" w:rsidRPr="00400270">
        <w:rPr>
          <w:rFonts w:ascii="Arial" w:eastAsia="Times New Roman" w:hAnsi="Arial" w:cs="Arial"/>
          <w:color w:val="231F20"/>
          <w:lang w:val="sr-Latn-ME" w:eastAsia="hr-HR"/>
        </w:rPr>
        <w:t xml:space="preserve">povjeriocima </w:t>
      </w:r>
      <w:r w:rsidR="0076351C" w:rsidRPr="00400270">
        <w:rPr>
          <w:rFonts w:ascii="Arial" w:eastAsia="Times New Roman" w:hAnsi="Arial" w:cs="Arial"/>
          <w:color w:val="231F20"/>
          <w:lang w:val="sr-Latn-ME" w:eastAsia="hr-HR"/>
        </w:rPr>
        <w:t>onog isp</w:t>
      </w:r>
      <w:r w:rsidR="007616AA" w:rsidRPr="00400270">
        <w:rPr>
          <w:rFonts w:ascii="Arial" w:eastAsia="Times New Roman" w:hAnsi="Arial" w:cs="Arial"/>
          <w:color w:val="231F20"/>
          <w:lang w:val="sr-Latn-ME" w:eastAsia="hr-HR"/>
        </w:rPr>
        <w:t>latnog reda u koji su razvrstana</w:t>
      </w:r>
      <w:r w:rsidR="0076351C" w:rsidRPr="00400270">
        <w:rPr>
          <w:rFonts w:ascii="Arial" w:eastAsia="Times New Roman" w:hAnsi="Arial" w:cs="Arial"/>
          <w:color w:val="231F20"/>
          <w:lang w:val="sr-Latn-ME" w:eastAsia="hr-HR"/>
        </w:rPr>
        <w:t xml:space="preserve"> </w:t>
      </w:r>
      <w:r w:rsidR="00C81236" w:rsidRPr="00400270">
        <w:rPr>
          <w:rFonts w:ascii="Arial" w:eastAsia="Times New Roman" w:hAnsi="Arial" w:cs="Arial"/>
          <w:color w:val="231F20"/>
          <w:lang w:val="sr-Latn-ME" w:eastAsia="hr-HR"/>
        </w:rPr>
        <w:t>potraživanja</w:t>
      </w:r>
      <w:r w:rsidR="0076351C" w:rsidRPr="00400270">
        <w:rPr>
          <w:rFonts w:ascii="Arial" w:eastAsia="Times New Roman" w:hAnsi="Arial" w:cs="Arial"/>
          <w:color w:val="231F20"/>
          <w:lang w:val="sr-Latn-ME" w:eastAsia="hr-HR"/>
        </w:rPr>
        <w:t xml:space="preserve"> </w:t>
      </w:r>
      <w:r w:rsidR="004E0B63" w:rsidRPr="00400270">
        <w:rPr>
          <w:rFonts w:ascii="Arial" w:eastAsia="Times New Roman" w:hAnsi="Arial" w:cs="Arial"/>
          <w:color w:val="231F20"/>
          <w:lang w:val="sr-Latn-ME" w:eastAsia="hr-HR"/>
        </w:rPr>
        <w:t>investitor</w:t>
      </w:r>
      <w:r w:rsidR="0076351C" w:rsidRPr="00400270">
        <w:rPr>
          <w:rFonts w:ascii="Arial" w:eastAsia="Times New Roman" w:hAnsi="Arial" w:cs="Arial"/>
          <w:color w:val="231F20"/>
          <w:lang w:val="sr-Latn-ME" w:eastAsia="hr-HR"/>
        </w:rPr>
        <w:t xml:space="preserve">a u pokrivene obveznice i drugih ugovornih strana iz ugovora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 xml:space="preserve"> koji ispunjavaju </w:t>
      </w:r>
      <w:r w:rsidR="00C81236" w:rsidRPr="00400270">
        <w:rPr>
          <w:rFonts w:ascii="Arial" w:eastAsia="Times New Roman" w:hAnsi="Arial" w:cs="Arial"/>
          <w:color w:val="231F20"/>
          <w:lang w:val="sr-Latn-ME" w:eastAsia="hr-HR"/>
        </w:rPr>
        <w:t>uslove</w:t>
      </w:r>
      <w:r w:rsidR="0076351C" w:rsidRPr="00400270">
        <w:rPr>
          <w:rFonts w:ascii="Arial" w:eastAsia="Times New Roman" w:hAnsi="Arial" w:cs="Arial"/>
          <w:color w:val="231F20"/>
          <w:lang w:val="sr-Latn-ME" w:eastAsia="hr-HR"/>
        </w:rPr>
        <w:t xml:space="preserve"> iz </w:t>
      </w:r>
      <w:r w:rsidR="002D2CF8" w:rsidRPr="00400270">
        <w:rPr>
          <w:rFonts w:ascii="Arial" w:eastAsia="Times New Roman" w:hAnsi="Arial" w:cs="Arial"/>
          <w:color w:val="231F20"/>
          <w:lang w:val="sr-Latn-ME" w:eastAsia="hr-HR"/>
        </w:rPr>
        <w:t>člana</w:t>
      </w:r>
      <w:r w:rsidR="0076351C" w:rsidRPr="00400270">
        <w:rPr>
          <w:rFonts w:ascii="Arial" w:eastAsia="Times New Roman" w:hAnsi="Arial" w:cs="Arial"/>
          <w:color w:val="231F20"/>
          <w:lang w:val="sr-Latn-ME" w:eastAsia="hr-HR"/>
        </w:rPr>
        <w:t xml:space="preserve"> </w:t>
      </w:r>
      <w:r w:rsidR="00330B78" w:rsidRPr="00400270">
        <w:rPr>
          <w:rFonts w:ascii="Arial" w:eastAsia="Times New Roman" w:hAnsi="Arial" w:cs="Arial"/>
          <w:color w:val="231F20"/>
          <w:lang w:val="sr-Latn-ME" w:eastAsia="hr-HR"/>
        </w:rPr>
        <w:t>9</w:t>
      </w:r>
      <w:r w:rsidR="0076351C"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76351C" w:rsidRPr="00400270">
        <w:rPr>
          <w:rFonts w:ascii="Arial" w:eastAsia="Times New Roman" w:hAnsi="Arial" w:cs="Arial"/>
          <w:color w:val="231F20"/>
          <w:lang w:val="sr-Latn-ME" w:eastAsia="hr-HR"/>
        </w:rPr>
        <w:t xml:space="preserve">a, ukupan iznos preostale dospjele i nedospjele glavnice i kamata iz pokrivenih obveznica te iznosi koji se duguju drugim ugovornim stranama iz ugovora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 xml:space="preserve"> predstavlja </w:t>
      </w:r>
      <w:r w:rsidR="00C81236" w:rsidRPr="00400270">
        <w:rPr>
          <w:rFonts w:ascii="Arial" w:eastAsia="Times New Roman" w:hAnsi="Arial" w:cs="Arial"/>
          <w:color w:val="231F20"/>
          <w:lang w:val="sr-Latn-ME" w:eastAsia="hr-HR"/>
        </w:rPr>
        <w:t>potraživanje</w:t>
      </w:r>
      <w:r w:rsidR="0076351C" w:rsidRPr="00400270">
        <w:rPr>
          <w:rFonts w:ascii="Arial" w:eastAsia="Times New Roman" w:hAnsi="Arial" w:cs="Arial"/>
          <w:color w:val="231F20"/>
          <w:lang w:val="sr-Latn-ME" w:eastAsia="hr-HR"/>
        </w:rPr>
        <w:t xml:space="preserve"> iz pokrivenih obveznica.</w:t>
      </w:r>
    </w:p>
    <w:p w14:paraId="026294D7" w14:textId="315B8C0C"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6351C" w:rsidRPr="00400270">
        <w:rPr>
          <w:rFonts w:ascii="Arial" w:eastAsia="Times New Roman" w:hAnsi="Arial" w:cs="Arial"/>
          <w:color w:val="231F20"/>
          <w:lang w:val="sr-Latn-ME" w:eastAsia="hr-HR"/>
        </w:rPr>
        <w:t xml:space="preserve">Prilikom diobe iz </w:t>
      </w:r>
      <w:r w:rsidR="00C81236" w:rsidRPr="00400270">
        <w:rPr>
          <w:rFonts w:ascii="Arial" w:eastAsia="Times New Roman" w:hAnsi="Arial" w:cs="Arial"/>
          <w:color w:val="231F20"/>
          <w:lang w:val="sr-Latn-ME" w:eastAsia="hr-HR"/>
        </w:rPr>
        <w:t>stava</w:t>
      </w:r>
      <w:r w:rsidR="0076351C" w:rsidRPr="00400270">
        <w:rPr>
          <w:rFonts w:ascii="Arial" w:eastAsia="Times New Roman" w:hAnsi="Arial" w:cs="Arial"/>
          <w:color w:val="231F20"/>
          <w:lang w:val="sr-Latn-ME" w:eastAsia="hr-HR"/>
        </w:rPr>
        <w:t xml:space="preserve"> 3 </w:t>
      </w:r>
      <w:r w:rsidR="002D2CF8" w:rsidRPr="00400270">
        <w:rPr>
          <w:rFonts w:ascii="Arial" w:eastAsia="Times New Roman" w:hAnsi="Arial" w:cs="Arial"/>
          <w:color w:val="231F20"/>
          <w:lang w:val="sr-Latn-ME" w:eastAsia="hr-HR"/>
        </w:rPr>
        <w:t>ovog</w:t>
      </w:r>
      <w:r w:rsidR="0076351C" w:rsidRPr="00400270">
        <w:rPr>
          <w:rFonts w:ascii="Arial" w:eastAsia="Times New Roman" w:hAnsi="Arial" w:cs="Arial"/>
          <w:color w:val="231F20"/>
          <w:lang w:val="sr-Latn-ME" w:eastAsia="hr-HR"/>
        </w:rPr>
        <w:t xml:space="preserve"> </w:t>
      </w:r>
      <w:r w:rsidR="002D2CF8" w:rsidRPr="00400270">
        <w:rPr>
          <w:rFonts w:ascii="Arial" w:eastAsia="Times New Roman" w:hAnsi="Arial" w:cs="Arial"/>
          <w:color w:val="231F20"/>
          <w:lang w:val="sr-Latn-ME" w:eastAsia="hr-HR"/>
        </w:rPr>
        <w:t>člana</w:t>
      </w:r>
      <w:r w:rsidR="0076351C" w:rsidRPr="00400270">
        <w:rPr>
          <w:rFonts w:ascii="Arial" w:eastAsia="Times New Roman" w:hAnsi="Arial" w:cs="Arial"/>
          <w:color w:val="231F20"/>
          <w:lang w:val="sr-Latn-ME" w:eastAsia="hr-HR"/>
        </w:rPr>
        <w:t xml:space="preserve"> od sredstava koja se dijele oduzima se iznos koji predstavlja </w:t>
      </w:r>
      <w:r w:rsidR="00C81236" w:rsidRPr="00400270">
        <w:rPr>
          <w:rFonts w:ascii="Arial" w:eastAsia="Times New Roman" w:hAnsi="Arial" w:cs="Arial"/>
          <w:color w:val="231F20"/>
          <w:lang w:val="sr-Latn-ME" w:eastAsia="hr-HR"/>
        </w:rPr>
        <w:t>potraživanje</w:t>
      </w:r>
      <w:r w:rsidR="007616AA" w:rsidRPr="00400270">
        <w:rPr>
          <w:rFonts w:ascii="Arial" w:eastAsia="Times New Roman" w:hAnsi="Arial" w:cs="Arial"/>
          <w:color w:val="231F20"/>
          <w:lang w:val="sr-Latn-ME" w:eastAsia="hr-HR"/>
        </w:rPr>
        <w:t xml:space="preserve"> iz pokrivenih obveznica i</w:t>
      </w:r>
      <w:r w:rsidR="0076351C" w:rsidRPr="00400270">
        <w:rPr>
          <w:rFonts w:ascii="Arial" w:eastAsia="Times New Roman" w:hAnsi="Arial" w:cs="Arial"/>
          <w:color w:val="231F20"/>
          <w:lang w:val="sr-Latn-ME" w:eastAsia="hr-HR"/>
        </w:rPr>
        <w:t xml:space="preserve"> likvidator ta sredstva </w:t>
      </w:r>
      <w:r w:rsidR="006534CA" w:rsidRPr="00400270">
        <w:rPr>
          <w:rFonts w:ascii="Arial" w:eastAsia="Times New Roman" w:hAnsi="Arial" w:cs="Arial"/>
          <w:color w:val="231F20"/>
          <w:lang w:val="sr-Latn-ME" w:eastAsia="hr-HR"/>
        </w:rPr>
        <w:t>rezerviše</w:t>
      </w:r>
      <w:r w:rsidR="0076351C" w:rsidRPr="00400270">
        <w:rPr>
          <w:rFonts w:ascii="Arial" w:eastAsia="Times New Roman" w:hAnsi="Arial" w:cs="Arial"/>
          <w:color w:val="231F20"/>
          <w:lang w:val="sr-Latn-ME" w:eastAsia="hr-HR"/>
        </w:rPr>
        <w:t xml:space="preserve"> za </w:t>
      </w:r>
      <w:r w:rsidR="00C81236" w:rsidRPr="00400270">
        <w:rPr>
          <w:rFonts w:ascii="Arial" w:eastAsia="Times New Roman" w:hAnsi="Arial" w:cs="Arial"/>
          <w:color w:val="231F20"/>
          <w:lang w:val="sr-Latn-ME" w:eastAsia="hr-HR"/>
        </w:rPr>
        <w:t>potraživanja</w:t>
      </w:r>
      <w:r w:rsidR="0076351C" w:rsidRPr="00400270">
        <w:rPr>
          <w:rFonts w:ascii="Arial" w:eastAsia="Times New Roman" w:hAnsi="Arial" w:cs="Arial"/>
          <w:color w:val="231F20"/>
          <w:lang w:val="sr-Latn-ME" w:eastAsia="hr-HR"/>
        </w:rPr>
        <w:t xml:space="preserve"> </w:t>
      </w:r>
      <w:r w:rsidR="004E0B63" w:rsidRPr="00400270">
        <w:rPr>
          <w:rFonts w:ascii="Arial" w:eastAsia="Times New Roman" w:hAnsi="Arial" w:cs="Arial"/>
          <w:color w:val="231F20"/>
          <w:lang w:val="sr-Latn-ME" w:eastAsia="hr-HR"/>
        </w:rPr>
        <w:t>investitor</w:t>
      </w:r>
      <w:r w:rsidR="0076351C" w:rsidRPr="00400270">
        <w:rPr>
          <w:rFonts w:ascii="Arial" w:eastAsia="Times New Roman" w:hAnsi="Arial" w:cs="Arial"/>
          <w:color w:val="231F20"/>
          <w:lang w:val="sr-Latn-ME" w:eastAsia="hr-HR"/>
        </w:rPr>
        <w:t xml:space="preserve">a u pokrivene obveznice i drugih ugovornih strana iz ugovora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 xml:space="preserve">, ali im ih neće isplaćivati sve dok im se </w:t>
      </w:r>
      <w:r w:rsidR="00C81236" w:rsidRPr="00400270">
        <w:rPr>
          <w:rFonts w:ascii="Arial" w:eastAsia="Times New Roman" w:hAnsi="Arial" w:cs="Arial"/>
          <w:color w:val="231F20"/>
          <w:lang w:val="sr-Latn-ME" w:eastAsia="hr-HR"/>
        </w:rPr>
        <w:t>potraživanja</w:t>
      </w:r>
      <w:r w:rsidR="0076351C" w:rsidRPr="00400270">
        <w:rPr>
          <w:rFonts w:ascii="Arial" w:eastAsia="Times New Roman" w:hAnsi="Arial" w:cs="Arial"/>
          <w:color w:val="231F20"/>
          <w:lang w:val="sr-Latn-ME" w:eastAsia="hr-HR"/>
        </w:rPr>
        <w:t xml:space="preserve"> </w:t>
      </w:r>
      <w:r w:rsidR="006534CA" w:rsidRPr="00400270">
        <w:rPr>
          <w:rFonts w:ascii="Arial" w:eastAsia="Times New Roman" w:hAnsi="Arial" w:cs="Arial"/>
          <w:color w:val="231F20"/>
          <w:lang w:val="sr-Latn-ME" w:eastAsia="hr-HR"/>
        </w:rPr>
        <w:t>isplaćuju</w:t>
      </w:r>
      <w:r w:rsidR="0076351C" w:rsidRPr="00400270">
        <w:rPr>
          <w:rFonts w:ascii="Arial" w:eastAsia="Times New Roman" w:hAnsi="Arial" w:cs="Arial"/>
          <w:color w:val="231F20"/>
          <w:lang w:val="sr-Latn-ME" w:eastAsia="hr-HR"/>
        </w:rPr>
        <w:t xml:space="preserve"> iz </w:t>
      </w:r>
      <w:r w:rsidR="00DE17BA" w:rsidRPr="00400270">
        <w:rPr>
          <w:rFonts w:ascii="Arial" w:eastAsia="Times New Roman" w:hAnsi="Arial" w:cs="Arial"/>
          <w:color w:val="231F20"/>
          <w:lang w:val="sr-Latn-ME" w:eastAsia="hr-HR"/>
        </w:rPr>
        <w:t>skup</w:t>
      </w:r>
      <w:r w:rsidR="0076351C" w:rsidRPr="00400270">
        <w:rPr>
          <w:rFonts w:ascii="Arial" w:eastAsia="Times New Roman" w:hAnsi="Arial" w:cs="Arial"/>
          <w:color w:val="231F20"/>
          <w:lang w:val="sr-Latn-ME" w:eastAsia="hr-HR"/>
        </w:rPr>
        <w:t>a za pokriće u skladu</w:t>
      </w:r>
      <w:r w:rsidR="00D54013" w:rsidRPr="00400270">
        <w:rPr>
          <w:rFonts w:ascii="Arial" w:eastAsia="Times New Roman" w:hAnsi="Arial" w:cs="Arial"/>
          <w:color w:val="231F20"/>
          <w:lang w:val="sr-Latn-ME" w:eastAsia="hr-HR"/>
        </w:rPr>
        <w:t xml:space="preserve"> sa </w:t>
      </w:r>
      <w:r w:rsidR="00370D92" w:rsidRPr="00400270">
        <w:rPr>
          <w:rFonts w:ascii="Arial" w:eastAsia="Times New Roman" w:hAnsi="Arial" w:cs="Arial"/>
          <w:color w:val="231F20"/>
          <w:lang w:val="sr-Latn-ME" w:eastAsia="hr-HR"/>
        </w:rPr>
        <w:t>ovim zakon</w:t>
      </w:r>
      <w:r w:rsidR="0076351C" w:rsidRPr="00400270">
        <w:rPr>
          <w:rFonts w:ascii="Arial" w:eastAsia="Times New Roman" w:hAnsi="Arial" w:cs="Arial"/>
          <w:color w:val="231F20"/>
          <w:lang w:val="sr-Latn-ME" w:eastAsia="hr-HR"/>
        </w:rPr>
        <w:t>om.</w:t>
      </w:r>
    </w:p>
    <w:p w14:paraId="1AF4A71E"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6351C" w:rsidRPr="00400270">
        <w:rPr>
          <w:rFonts w:ascii="Arial" w:eastAsia="Times New Roman" w:hAnsi="Arial" w:cs="Arial"/>
          <w:color w:val="231F20"/>
          <w:lang w:val="sr-Latn-ME" w:eastAsia="hr-HR"/>
        </w:rPr>
        <w:t xml:space="preserve">U slučaju iz </w:t>
      </w:r>
      <w:r w:rsidR="00C81236" w:rsidRPr="00400270">
        <w:rPr>
          <w:rFonts w:ascii="Arial" w:eastAsia="Times New Roman" w:hAnsi="Arial" w:cs="Arial"/>
          <w:color w:val="231F20"/>
          <w:lang w:val="sr-Latn-ME" w:eastAsia="hr-HR"/>
        </w:rPr>
        <w:t>stava</w:t>
      </w:r>
      <w:r w:rsidR="0076351C" w:rsidRPr="00400270">
        <w:rPr>
          <w:rFonts w:ascii="Arial" w:eastAsia="Times New Roman" w:hAnsi="Arial" w:cs="Arial"/>
          <w:color w:val="231F20"/>
          <w:lang w:val="sr-Latn-ME" w:eastAsia="hr-HR"/>
        </w:rPr>
        <w:t xml:space="preserve"> 3 </w:t>
      </w:r>
      <w:r w:rsidR="002D2CF8" w:rsidRPr="00400270">
        <w:rPr>
          <w:rFonts w:ascii="Arial" w:eastAsia="Times New Roman" w:hAnsi="Arial" w:cs="Arial"/>
          <w:color w:val="231F20"/>
          <w:lang w:val="sr-Latn-ME" w:eastAsia="hr-HR"/>
        </w:rPr>
        <w:t>ovog</w:t>
      </w:r>
      <w:r w:rsidR="0076351C" w:rsidRPr="00400270">
        <w:rPr>
          <w:rFonts w:ascii="Arial" w:eastAsia="Times New Roman" w:hAnsi="Arial" w:cs="Arial"/>
          <w:color w:val="231F20"/>
          <w:lang w:val="sr-Latn-ME" w:eastAsia="hr-HR"/>
        </w:rPr>
        <w:t xml:space="preserve"> </w:t>
      </w:r>
      <w:r w:rsidR="002D2CF8" w:rsidRPr="00400270">
        <w:rPr>
          <w:rFonts w:ascii="Arial" w:eastAsia="Times New Roman" w:hAnsi="Arial" w:cs="Arial"/>
          <w:color w:val="231F20"/>
          <w:lang w:val="sr-Latn-ME" w:eastAsia="hr-HR"/>
        </w:rPr>
        <w:t>člana</w:t>
      </w:r>
      <w:r w:rsidR="0076351C" w:rsidRPr="00400270">
        <w:rPr>
          <w:rFonts w:ascii="Arial" w:eastAsia="Times New Roman" w:hAnsi="Arial" w:cs="Arial"/>
          <w:color w:val="231F20"/>
          <w:lang w:val="sr-Latn-ME" w:eastAsia="hr-HR"/>
        </w:rPr>
        <w:t xml:space="preserve">, ako je iznos sredstava koja se dijele nedovoljan za </w:t>
      </w:r>
      <w:r w:rsidR="006534CA" w:rsidRPr="00400270">
        <w:rPr>
          <w:rFonts w:ascii="Arial" w:eastAsia="Times New Roman" w:hAnsi="Arial" w:cs="Arial"/>
          <w:color w:val="231F20"/>
          <w:lang w:val="sr-Latn-ME" w:eastAsia="hr-HR"/>
        </w:rPr>
        <w:t>isplatu potraživanja</w:t>
      </w:r>
      <w:r w:rsidR="0076351C" w:rsidRPr="00400270">
        <w:rPr>
          <w:rFonts w:ascii="Arial" w:eastAsia="Times New Roman" w:hAnsi="Arial" w:cs="Arial"/>
          <w:color w:val="231F20"/>
          <w:lang w:val="sr-Latn-ME" w:eastAsia="hr-HR"/>
        </w:rPr>
        <w:t xml:space="preserve"> u isplatnom redu u kojem se nalaze </w:t>
      </w:r>
      <w:r w:rsidR="00C81236" w:rsidRPr="00400270">
        <w:rPr>
          <w:rFonts w:ascii="Arial" w:eastAsia="Times New Roman" w:hAnsi="Arial" w:cs="Arial"/>
          <w:color w:val="231F20"/>
          <w:lang w:val="sr-Latn-ME" w:eastAsia="hr-HR"/>
        </w:rPr>
        <w:t>potraživanja</w:t>
      </w:r>
      <w:r w:rsidR="0076351C" w:rsidRPr="00400270">
        <w:rPr>
          <w:rFonts w:ascii="Arial" w:eastAsia="Times New Roman" w:hAnsi="Arial" w:cs="Arial"/>
          <w:color w:val="231F20"/>
          <w:lang w:val="sr-Latn-ME" w:eastAsia="hr-HR"/>
        </w:rPr>
        <w:t xml:space="preserve"> iz pokrivenih obveznica, likvidator traži od </w:t>
      </w:r>
      <w:r w:rsidR="00840408" w:rsidRPr="00400270">
        <w:rPr>
          <w:rFonts w:ascii="Arial" w:eastAsia="Times New Roman" w:hAnsi="Arial" w:cs="Arial"/>
          <w:color w:val="231F20"/>
          <w:lang w:val="sr-Latn-ME" w:eastAsia="hr-HR"/>
        </w:rPr>
        <w:t>specijalnog upravnika</w:t>
      </w:r>
      <w:r w:rsidR="0076351C" w:rsidRPr="00400270">
        <w:rPr>
          <w:rFonts w:ascii="Arial" w:eastAsia="Times New Roman" w:hAnsi="Arial" w:cs="Arial"/>
          <w:color w:val="231F20"/>
          <w:lang w:val="sr-Latn-ME" w:eastAsia="hr-HR"/>
        </w:rPr>
        <w:t xml:space="preserve"> podatak o p</w:t>
      </w:r>
      <w:r w:rsidR="007616AA" w:rsidRPr="00400270">
        <w:rPr>
          <w:rFonts w:ascii="Arial" w:eastAsia="Times New Roman" w:hAnsi="Arial" w:cs="Arial"/>
          <w:color w:val="231F20"/>
          <w:lang w:val="sr-Latn-ME" w:eastAsia="hr-HR"/>
        </w:rPr>
        <w:t>rocentu</w:t>
      </w:r>
      <w:r w:rsidR="0076351C" w:rsidRPr="00400270">
        <w:rPr>
          <w:rFonts w:ascii="Arial" w:eastAsia="Times New Roman" w:hAnsi="Arial" w:cs="Arial"/>
          <w:color w:val="231F20"/>
          <w:lang w:val="sr-Latn-ME" w:eastAsia="hr-HR"/>
        </w:rPr>
        <w:t xml:space="preserve"> koji </w:t>
      </w:r>
      <w:r w:rsidR="006534CA" w:rsidRPr="00400270">
        <w:rPr>
          <w:rFonts w:ascii="Arial" w:eastAsia="Times New Roman" w:hAnsi="Arial" w:cs="Arial"/>
          <w:color w:val="231F20"/>
          <w:lang w:val="sr-Latn-ME" w:eastAsia="hr-HR"/>
        </w:rPr>
        <w:t>potraživanje</w:t>
      </w:r>
      <w:r w:rsidR="0076351C" w:rsidRPr="00400270">
        <w:rPr>
          <w:rFonts w:ascii="Arial" w:eastAsia="Times New Roman" w:hAnsi="Arial" w:cs="Arial"/>
          <w:color w:val="231F20"/>
          <w:lang w:val="sr-Latn-ME" w:eastAsia="hr-HR"/>
        </w:rPr>
        <w:t xml:space="preserve"> iz pokrivenih obveznica predstavlja u ukupnim </w:t>
      </w:r>
      <w:r w:rsidR="006534CA" w:rsidRPr="00400270">
        <w:rPr>
          <w:rFonts w:ascii="Arial" w:eastAsia="Times New Roman" w:hAnsi="Arial" w:cs="Arial"/>
          <w:color w:val="231F20"/>
          <w:lang w:val="sr-Latn-ME" w:eastAsia="hr-HR"/>
        </w:rPr>
        <w:t>potraživanje</w:t>
      </w:r>
      <w:r w:rsidR="0076351C" w:rsidRPr="00400270">
        <w:rPr>
          <w:rFonts w:ascii="Arial" w:eastAsia="Times New Roman" w:hAnsi="Arial" w:cs="Arial"/>
          <w:color w:val="231F20"/>
          <w:lang w:val="sr-Latn-ME" w:eastAsia="hr-HR"/>
        </w:rPr>
        <w:t>ma u tom isplatnom redu</w:t>
      </w:r>
      <w:r w:rsidR="006534CA" w:rsidRPr="00400270">
        <w:rPr>
          <w:rFonts w:ascii="Arial" w:eastAsia="Times New Roman" w:hAnsi="Arial" w:cs="Arial"/>
          <w:color w:val="231F20"/>
          <w:lang w:val="sr-Latn-ME" w:eastAsia="hr-HR"/>
        </w:rPr>
        <w:t xml:space="preserve"> i</w:t>
      </w:r>
      <w:r w:rsidR="0076351C" w:rsidRPr="00400270">
        <w:rPr>
          <w:rFonts w:ascii="Arial" w:eastAsia="Times New Roman" w:hAnsi="Arial" w:cs="Arial"/>
          <w:color w:val="231F20"/>
          <w:lang w:val="sr-Latn-ME" w:eastAsia="hr-HR"/>
        </w:rPr>
        <w:t xml:space="preserve"> </w:t>
      </w:r>
      <w:r w:rsidR="006534CA" w:rsidRPr="00400270">
        <w:rPr>
          <w:rFonts w:ascii="Arial" w:eastAsia="Times New Roman" w:hAnsi="Arial" w:cs="Arial"/>
          <w:color w:val="231F20"/>
          <w:lang w:val="sr-Latn-ME" w:eastAsia="hr-HR"/>
        </w:rPr>
        <w:t>rezerviše</w:t>
      </w:r>
      <w:r w:rsidR="0076351C" w:rsidRPr="00400270">
        <w:rPr>
          <w:rFonts w:ascii="Arial" w:eastAsia="Times New Roman" w:hAnsi="Arial" w:cs="Arial"/>
          <w:color w:val="231F20"/>
          <w:lang w:val="sr-Latn-ME" w:eastAsia="hr-HR"/>
        </w:rPr>
        <w:t xml:space="preserve"> sredstva u toj visini od ukupnih sredstava koja se dijele.</w:t>
      </w:r>
    </w:p>
    <w:p w14:paraId="36BBE76B"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6351C" w:rsidRPr="00400270">
        <w:rPr>
          <w:rFonts w:ascii="Arial" w:eastAsia="Times New Roman" w:hAnsi="Arial" w:cs="Arial"/>
          <w:color w:val="231F20"/>
          <w:lang w:val="sr-Latn-ME" w:eastAsia="hr-HR"/>
        </w:rPr>
        <w:t xml:space="preserve">Nakon konačnog dospijeća pokrivenih obveznica </w:t>
      </w:r>
      <w:r w:rsidR="00270D55" w:rsidRPr="00400270">
        <w:rPr>
          <w:rFonts w:ascii="Arial" w:eastAsia="Times New Roman" w:hAnsi="Arial" w:cs="Arial"/>
          <w:color w:val="231F20"/>
          <w:lang w:val="sr-Latn-ME" w:eastAsia="hr-HR"/>
        </w:rPr>
        <w:t>specijalni upravnik</w:t>
      </w:r>
      <w:r w:rsidR="0076351C" w:rsidRPr="00400270">
        <w:rPr>
          <w:rFonts w:ascii="Arial" w:eastAsia="Times New Roman" w:hAnsi="Arial" w:cs="Arial"/>
          <w:color w:val="231F20"/>
          <w:lang w:val="sr-Latn-ME" w:eastAsia="hr-HR"/>
        </w:rPr>
        <w:t xml:space="preserve"> utvrđuje jesu li glavnice i kamata iz pokrivenih obveznica </w:t>
      </w:r>
      <w:r w:rsidR="007616AA" w:rsidRPr="00400270">
        <w:rPr>
          <w:rFonts w:ascii="Arial" w:eastAsia="Times New Roman" w:hAnsi="Arial" w:cs="Arial"/>
          <w:color w:val="231F20"/>
          <w:lang w:val="sr-Latn-ME" w:eastAsia="hr-HR"/>
        </w:rPr>
        <w:t>i</w:t>
      </w:r>
      <w:r w:rsidR="0076351C" w:rsidRPr="00400270">
        <w:rPr>
          <w:rFonts w:ascii="Arial" w:eastAsia="Times New Roman" w:hAnsi="Arial" w:cs="Arial"/>
          <w:color w:val="231F20"/>
          <w:lang w:val="sr-Latn-ME" w:eastAsia="hr-HR"/>
        </w:rPr>
        <w:t xml:space="preserve"> iznos koji se duguju drugim ugovornim stranama iz ugovora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 xml:space="preserve"> u potpunosti </w:t>
      </w:r>
      <w:r w:rsidR="006534CA" w:rsidRPr="00400270">
        <w:rPr>
          <w:rFonts w:ascii="Arial" w:eastAsia="Times New Roman" w:hAnsi="Arial" w:cs="Arial"/>
          <w:color w:val="231F20"/>
          <w:lang w:val="sr-Latn-ME" w:eastAsia="hr-HR"/>
        </w:rPr>
        <w:t>isplaćeni</w:t>
      </w:r>
      <w:r w:rsidR="0076351C" w:rsidRPr="00400270">
        <w:rPr>
          <w:rFonts w:ascii="Arial" w:eastAsia="Times New Roman" w:hAnsi="Arial" w:cs="Arial"/>
          <w:color w:val="231F20"/>
          <w:lang w:val="sr-Latn-ME" w:eastAsia="hr-HR"/>
        </w:rPr>
        <w:t>.</w:t>
      </w:r>
    </w:p>
    <w:p w14:paraId="61A9C338" w14:textId="66E314B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6351C" w:rsidRPr="00400270">
        <w:rPr>
          <w:rFonts w:ascii="Arial" w:eastAsia="Times New Roman" w:hAnsi="Arial" w:cs="Arial"/>
          <w:color w:val="231F20"/>
          <w:lang w:val="sr-Latn-ME" w:eastAsia="hr-HR"/>
        </w:rPr>
        <w:t xml:space="preserve">Ako </w:t>
      </w:r>
      <w:r w:rsidR="00270D55" w:rsidRPr="00400270">
        <w:rPr>
          <w:rFonts w:ascii="Arial" w:eastAsia="Times New Roman" w:hAnsi="Arial" w:cs="Arial"/>
          <w:color w:val="231F20"/>
          <w:lang w:val="sr-Latn-ME" w:eastAsia="hr-HR"/>
        </w:rPr>
        <w:t>specijalni upravnik</w:t>
      </w:r>
      <w:r w:rsidR="0076351C" w:rsidRPr="00400270">
        <w:rPr>
          <w:rFonts w:ascii="Arial" w:eastAsia="Times New Roman" w:hAnsi="Arial" w:cs="Arial"/>
          <w:color w:val="231F20"/>
          <w:lang w:val="sr-Latn-ME" w:eastAsia="hr-HR"/>
        </w:rPr>
        <w:t xml:space="preserve"> utvrdi da su glavnice i kamata iz pokrivenih obveznica </w:t>
      </w:r>
      <w:r w:rsidR="007616AA" w:rsidRPr="00400270">
        <w:rPr>
          <w:rFonts w:ascii="Arial" w:eastAsia="Times New Roman" w:hAnsi="Arial" w:cs="Arial"/>
          <w:color w:val="231F20"/>
          <w:lang w:val="sr-Latn-ME" w:eastAsia="hr-HR"/>
        </w:rPr>
        <w:t>i  iznos</w:t>
      </w:r>
      <w:r w:rsidR="0076351C" w:rsidRPr="00400270">
        <w:rPr>
          <w:rFonts w:ascii="Arial" w:eastAsia="Times New Roman" w:hAnsi="Arial" w:cs="Arial"/>
          <w:color w:val="231F20"/>
          <w:lang w:val="sr-Latn-ME" w:eastAsia="hr-HR"/>
        </w:rPr>
        <w:t xml:space="preserve"> koji se duguju drugim ugovornim stranama iz ugovora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 xml:space="preserve"> u cijelosti </w:t>
      </w:r>
      <w:r w:rsidR="006534CA" w:rsidRPr="00400270">
        <w:rPr>
          <w:rFonts w:ascii="Arial" w:eastAsia="Times New Roman" w:hAnsi="Arial" w:cs="Arial"/>
          <w:color w:val="231F20"/>
          <w:lang w:val="sr-Latn-ME" w:eastAsia="hr-HR"/>
        </w:rPr>
        <w:t>isplaćeni</w:t>
      </w:r>
      <w:r w:rsidR="0076351C" w:rsidRPr="00400270">
        <w:rPr>
          <w:rFonts w:ascii="Arial" w:eastAsia="Times New Roman" w:hAnsi="Arial" w:cs="Arial"/>
          <w:color w:val="231F20"/>
          <w:lang w:val="sr-Latn-ME" w:eastAsia="hr-HR"/>
        </w:rPr>
        <w:t xml:space="preserve">, a preostalo je imovine iz </w:t>
      </w:r>
      <w:r w:rsidR="00DE17BA" w:rsidRPr="00400270">
        <w:rPr>
          <w:rFonts w:ascii="Arial" w:eastAsia="Times New Roman" w:hAnsi="Arial" w:cs="Arial"/>
          <w:color w:val="231F20"/>
          <w:lang w:val="sr-Latn-ME" w:eastAsia="hr-HR"/>
        </w:rPr>
        <w:t>skup</w:t>
      </w:r>
      <w:r w:rsidR="0076351C" w:rsidRPr="00400270">
        <w:rPr>
          <w:rFonts w:ascii="Arial" w:eastAsia="Times New Roman" w:hAnsi="Arial" w:cs="Arial"/>
          <w:color w:val="231F20"/>
          <w:lang w:val="sr-Latn-ME" w:eastAsia="hr-HR"/>
        </w:rPr>
        <w:t xml:space="preserve">a za </w:t>
      </w:r>
      <w:r w:rsidR="0076351C" w:rsidRPr="00400270">
        <w:rPr>
          <w:rFonts w:ascii="Arial" w:eastAsia="Times New Roman" w:hAnsi="Arial" w:cs="Arial"/>
          <w:color w:val="231F20"/>
          <w:lang w:val="sr-Latn-ME" w:eastAsia="hr-HR"/>
        </w:rPr>
        <w:lastRenderedPageBreak/>
        <w:t xml:space="preserve">pokriće, ta imovina postaje </w:t>
      </w:r>
      <w:r w:rsidR="006534CA" w:rsidRPr="00400270">
        <w:rPr>
          <w:rFonts w:ascii="Arial" w:eastAsia="Times New Roman" w:hAnsi="Arial" w:cs="Arial"/>
          <w:color w:val="231F20"/>
          <w:lang w:val="sr-Latn-ME" w:eastAsia="hr-HR"/>
        </w:rPr>
        <w:t>likvidaciona</w:t>
      </w:r>
      <w:r w:rsidR="0076351C" w:rsidRPr="00400270">
        <w:rPr>
          <w:rFonts w:ascii="Arial" w:eastAsia="Times New Roman" w:hAnsi="Arial" w:cs="Arial"/>
          <w:color w:val="231F20"/>
          <w:lang w:val="sr-Latn-ME" w:eastAsia="hr-HR"/>
        </w:rPr>
        <w:t xml:space="preserve"> masa, a ako je zaključen postupak </w:t>
      </w:r>
      <w:r w:rsidR="00840408" w:rsidRPr="00400270">
        <w:rPr>
          <w:rFonts w:ascii="Arial" w:eastAsia="Times New Roman" w:hAnsi="Arial" w:cs="Arial"/>
          <w:color w:val="231F20"/>
          <w:lang w:val="sr-Latn-ME" w:eastAsia="hr-HR"/>
        </w:rPr>
        <w:t>likvidacije ili stečaj</w:t>
      </w:r>
      <w:r w:rsidR="0076351C" w:rsidRPr="00400270">
        <w:rPr>
          <w:rFonts w:ascii="Arial" w:eastAsia="Times New Roman" w:hAnsi="Arial" w:cs="Arial"/>
          <w:color w:val="231F20"/>
          <w:lang w:val="sr-Latn-ME" w:eastAsia="hr-HR"/>
        </w:rPr>
        <w:t xml:space="preserve"> </w:t>
      </w:r>
      <w:r w:rsidR="00C81236" w:rsidRPr="00400270">
        <w:rPr>
          <w:rFonts w:ascii="Arial" w:eastAsia="Times New Roman" w:hAnsi="Arial" w:cs="Arial"/>
          <w:color w:val="231F20"/>
          <w:lang w:val="sr-Latn-ME" w:eastAsia="hr-HR"/>
        </w:rPr>
        <w:t>izdavaoca</w:t>
      </w:r>
      <w:r w:rsidR="0076351C" w:rsidRPr="00400270">
        <w:rPr>
          <w:rFonts w:ascii="Arial" w:eastAsia="Times New Roman" w:hAnsi="Arial" w:cs="Arial"/>
          <w:color w:val="231F20"/>
          <w:lang w:val="sr-Latn-ME" w:eastAsia="hr-HR"/>
        </w:rPr>
        <w:t xml:space="preserve">, primjenjuju se odredbe o naknadnoj diobi </w:t>
      </w:r>
      <w:r w:rsidR="00370D92" w:rsidRPr="00400270">
        <w:rPr>
          <w:rFonts w:ascii="Arial" w:eastAsia="Times New Roman" w:hAnsi="Arial" w:cs="Arial"/>
          <w:color w:val="231F20"/>
          <w:lang w:val="sr-Latn-ME" w:eastAsia="hr-HR"/>
        </w:rPr>
        <w:t>zakon</w:t>
      </w:r>
      <w:r w:rsidR="0076351C" w:rsidRPr="00400270">
        <w:rPr>
          <w:rFonts w:ascii="Arial" w:eastAsia="Times New Roman" w:hAnsi="Arial" w:cs="Arial"/>
          <w:color w:val="231F20"/>
          <w:lang w:val="sr-Latn-ME" w:eastAsia="hr-HR"/>
        </w:rPr>
        <w:t>a kojim se uređuje stečajni postupak.</w:t>
      </w:r>
    </w:p>
    <w:p w14:paraId="48B322E5" w14:textId="309EF3BF"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6351C" w:rsidRPr="00400270">
        <w:rPr>
          <w:rFonts w:ascii="Arial" w:eastAsia="Times New Roman" w:hAnsi="Arial" w:cs="Arial"/>
          <w:color w:val="231F20"/>
          <w:lang w:val="sr-Latn-ME" w:eastAsia="hr-HR"/>
        </w:rPr>
        <w:t xml:space="preserve">Ako </w:t>
      </w:r>
      <w:r w:rsidR="00270D55" w:rsidRPr="00400270">
        <w:rPr>
          <w:rFonts w:ascii="Arial" w:eastAsia="Times New Roman" w:hAnsi="Arial" w:cs="Arial"/>
          <w:color w:val="231F20"/>
          <w:lang w:val="sr-Latn-ME" w:eastAsia="hr-HR"/>
        </w:rPr>
        <w:t>specijalni upravnik</w:t>
      </w:r>
      <w:r w:rsidR="0076351C" w:rsidRPr="00400270">
        <w:rPr>
          <w:rFonts w:ascii="Arial" w:eastAsia="Times New Roman" w:hAnsi="Arial" w:cs="Arial"/>
          <w:color w:val="231F20"/>
          <w:lang w:val="sr-Latn-ME" w:eastAsia="hr-HR"/>
        </w:rPr>
        <w:t xml:space="preserve"> utvrdi da je dio glavnice i kamata iz pokrivenih obveznica </w:t>
      </w:r>
      <w:r w:rsidR="007616AA" w:rsidRPr="00400270">
        <w:rPr>
          <w:rFonts w:ascii="Arial" w:eastAsia="Times New Roman" w:hAnsi="Arial" w:cs="Arial"/>
          <w:color w:val="231F20"/>
          <w:lang w:val="sr-Latn-ME" w:eastAsia="hr-HR"/>
        </w:rPr>
        <w:t>i iznos</w:t>
      </w:r>
      <w:r w:rsidR="0076351C" w:rsidRPr="00400270">
        <w:rPr>
          <w:rFonts w:ascii="Arial" w:eastAsia="Times New Roman" w:hAnsi="Arial" w:cs="Arial"/>
          <w:color w:val="231F20"/>
          <w:lang w:val="sr-Latn-ME" w:eastAsia="hr-HR"/>
        </w:rPr>
        <w:t xml:space="preserve"> koji se duguju drugim ugovornim stranama iz ugovora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 xml:space="preserve"> ostao nenamiren nakon što je iscrpljen </w:t>
      </w:r>
      <w:r w:rsidR="00DE17BA" w:rsidRPr="00400270">
        <w:rPr>
          <w:rFonts w:ascii="Arial" w:eastAsia="Times New Roman" w:hAnsi="Arial" w:cs="Arial"/>
          <w:color w:val="231F20"/>
          <w:lang w:val="sr-Latn-ME" w:eastAsia="hr-HR"/>
        </w:rPr>
        <w:t>skup</w:t>
      </w:r>
      <w:r w:rsidR="0076351C" w:rsidRPr="00400270">
        <w:rPr>
          <w:rFonts w:ascii="Arial" w:eastAsia="Times New Roman" w:hAnsi="Arial" w:cs="Arial"/>
          <w:color w:val="231F20"/>
          <w:lang w:val="sr-Latn-ME" w:eastAsia="hr-HR"/>
        </w:rPr>
        <w:t xml:space="preserve"> za pokriće, </w:t>
      </w:r>
      <w:r w:rsidR="00270D55" w:rsidRPr="00400270">
        <w:rPr>
          <w:rFonts w:ascii="Arial" w:eastAsia="Times New Roman" w:hAnsi="Arial" w:cs="Arial"/>
          <w:color w:val="231F20"/>
          <w:lang w:val="sr-Latn-ME" w:eastAsia="hr-HR"/>
        </w:rPr>
        <w:t>specijalni upravnik</w:t>
      </w:r>
      <w:r w:rsidR="0076351C" w:rsidRPr="00400270">
        <w:rPr>
          <w:rFonts w:ascii="Arial" w:eastAsia="Times New Roman" w:hAnsi="Arial" w:cs="Arial"/>
          <w:color w:val="231F20"/>
          <w:lang w:val="sr-Latn-ME" w:eastAsia="hr-HR"/>
        </w:rPr>
        <w:t xml:space="preserve"> traži od likvidatora da namiri t</w:t>
      </w:r>
      <w:r w:rsidR="007616AA" w:rsidRPr="00400270">
        <w:rPr>
          <w:rFonts w:ascii="Arial" w:eastAsia="Times New Roman" w:hAnsi="Arial" w:cs="Arial"/>
          <w:color w:val="231F20"/>
          <w:lang w:val="sr-Latn-ME" w:eastAsia="hr-HR"/>
        </w:rPr>
        <w:t>a</w:t>
      </w:r>
      <w:r w:rsidR="0076351C" w:rsidRPr="00400270">
        <w:rPr>
          <w:rFonts w:ascii="Arial" w:eastAsia="Times New Roman" w:hAnsi="Arial" w:cs="Arial"/>
          <w:color w:val="231F20"/>
          <w:lang w:val="sr-Latn-ME" w:eastAsia="hr-HR"/>
        </w:rPr>
        <w:t xml:space="preserve"> </w:t>
      </w:r>
      <w:r w:rsidR="00C81236" w:rsidRPr="00400270">
        <w:rPr>
          <w:rFonts w:ascii="Arial" w:eastAsia="Times New Roman" w:hAnsi="Arial" w:cs="Arial"/>
          <w:color w:val="231F20"/>
          <w:lang w:val="sr-Latn-ME" w:eastAsia="hr-HR"/>
        </w:rPr>
        <w:t>potraživanja</w:t>
      </w:r>
      <w:r w:rsidR="0076351C" w:rsidRPr="00400270">
        <w:rPr>
          <w:rFonts w:ascii="Arial" w:eastAsia="Times New Roman" w:hAnsi="Arial" w:cs="Arial"/>
          <w:color w:val="231F20"/>
          <w:lang w:val="sr-Latn-ME" w:eastAsia="hr-HR"/>
        </w:rPr>
        <w:t xml:space="preserve"> iz </w:t>
      </w:r>
      <w:r w:rsidR="00253CBD" w:rsidRPr="00400270">
        <w:rPr>
          <w:rFonts w:ascii="Arial" w:eastAsia="Times New Roman" w:hAnsi="Arial" w:cs="Arial"/>
          <w:color w:val="231F20"/>
          <w:lang w:val="sr-Latn-ME" w:eastAsia="hr-HR"/>
        </w:rPr>
        <w:t>rezervisanih</w:t>
      </w:r>
      <w:r w:rsidR="0076351C" w:rsidRPr="00400270">
        <w:rPr>
          <w:rFonts w:ascii="Arial" w:eastAsia="Times New Roman" w:hAnsi="Arial" w:cs="Arial"/>
          <w:color w:val="231F20"/>
          <w:lang w:val="sr-Latn-ME" w:eastAsia="hr-HR"/>
        </w:rPr>
        <w:t xml:space="preserve"> sredstava.</w:t>
      </w:r>
    </w:p>
    <w:p w14:paraId="1B4E8615"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6351C" w:rsidRPr="00400270">
        <w:rPr>
          <w:rFonts w:ascii="Arial" w:eastAsia="Times New Roman" w:hAnsi="Arial" w:cs="Arial"/>
          <w:color w:val="231F20"/>
          <w:lang w:val="sr-Latn-ME" w:eastAsia="hr-HR"/>
        </w:rPr>
        <w:t xml:space="preserve">Ako nakon potpunog namirenja glavnice i kamata iz pokrivenih obveznica </w:t>
      </w:r>
      <w:r w:rsidR="007616AA" w:rsidRPr="00400270">
        <w:rPr>
          <w:rFonts w:ascii="Arial" w:eastAsia="Times New Roman" w:hAnsi="Arial" w:cs="Arial"/>
          <w:color w:val="231F20"/>
          <w:lang w:val="sr-Latn-ME" w:eastAsia="hr-HR"/>
        </w:rPr>
        <w:t>i</w:t>
      </w:r>
      <w:r w:rsidR="0076351C" w:rsidRPr="00400270">
        <w:rPr>
          <w:rFonts w:ascii="Arial" w:eastAsia="Times New Roman" w:hAnsi="Arial" w:cs="Arial"/>
          <w:color w:val="231F20"/>
          <w:lang w:val="sr-Latn-ME" w:eastAsia="hr-HR"/>
        </w:rPr>
        <w:t xml:space="preserve"> iznos koji se duguju drugim ugovornim stranama iz ugovora o </w:t>
      </w:r>
      <w:r w:rsidR="00B229DF" w:rsidRPr="00400270">
        <w:rPr>
          <w:rFonts w:ascii="Arial" w:eastAsia="Times New Roman" w:hAnsi="Arial" w:cs="Arial"/>
          <w:color w:val="231F20"/>
          <w:lang w:val="sr-Latn-ME" w:eastAsia="hr-HR"/>
        </w:rPr>
        <w:t>derivatima</w:t>
      </w:r>
      <w:r w:rsidR="0076351C" w:rsidRPr="00400270">
        <w:rPr>
          <w:rFonts w:ascii="Arial" w:eastAsia="Times New Roman" w:hAnsi="Arial" w:cs="Arial"/>
          <w:color w:val="231F20"/>
          <w:lang w:val="sr-Latn-ME" w:eastAsia="hr-HR"/>
        </w:rPr>
        <w:t xml:space="preserve"> preostane </w:t>
      </w:r>
      <w:r w:rsidR="00253CBD" w:rsidRPr="00400270">
        <w:rPr>
          <w:rFonts w:ascii="Arial" w:eastAsia="Times New Roman" w:hAnsi="Arial" w:cs="Arial"/>
          <w:color w:val="231F20"/>
          <w:lang w:val="sr-Latn-ME" w:eastAsia="hr-HR"/>
        </w:rPr>
        <w:t>rezervisanih</w:t>
      </w:r>
      <w:r w:rsidR="0076351C" w:rsidRPr="00400270">
        <w:rPr>
          <w:rFonts w:ascii="Arial" w:eastAsia="Times New Roman" w:hAnsi="Arial" w:cs="Arial"/>
          <w:color w:val="231F20"/>
          <w:lang w:val="sr-Latn-ME" w:eastAsia="hr-HR"/>
        </w:rPr>
        <w:t xml:space="preserve"> sredstava, likvidator ih dijeli ne</w:t>
      </w:r>
      <w:r w:rsidR="006534CA" w:rsidRPr="00400270">
        <w:rPr>
          <w:rFonts w:ascii="Arial" w:eastAsia="Times New Roman" w:hAnsi="Arial" w:cs="Arial"/>
          <w:color w:val="231F20"/>
          <w:lang w:val="sr-Latn-ME" w:eastAsia="hr-HR"/>
        </w:rPr>
        <w:t>isplaćeni</w:t>
      </w:r>
      <w:r w:rsidR="0076351C" w:rsidRPr="00400270">
        <w:rPr>
          <w:rFonts w:ascii="Arial" w:eastAsia="Times New Roman" w:hAnsi="Arial" w:cs="Arial"/>
          <w:color w:val="231F20"/>
          <w:lang w:val="sr-Latn-ME" w:eastAsia="hr-HR"/>
        </w:rPr>
        <w:t xml:space="preserve">m </w:t>
      </w:r>
      <w:r w:rsidR="00253CBD" w:rsidRPr="00400270">
        <w:rPr>
          <w:rFonts w:ascii="Arial" w:eastAsia="Times New Roman" w:hAnsi="Arial" w:cs="Arial"/>
          <w:color w:val="231F20"/>
          <w:lang w:val="sr-Latn-ME" w:eastAsia="hr-HR"/>
        </w:rPr>
        <w:t>povjeriocima</w:t>
      </w:r>
      <w:r w:rsidR="0076351C" w:rsidRPr="00400270">
        <w:rPr>
          <w:rFonts w:ascii="Arial" w:eastAsia="Times New Roman" w:hAnsi="Arial" w:cs="Arial"/>
          <w:color w:val="231F20"/>
          <w:lang w:val="sr-Latn-ME" w:eastAsia="hr-HR"/>
        </w:rPr>
        <w:t xml:space="preserve"> u redoslijedu i u skladu sa </w:t>
      </w:r>
      <w:r w:rsidR="00370D92" w:rsidRPr="00400270">
        <w:rPr>
          <w:rFonts w:ascii="Arial" w:eastAsia="Times New Roman" w:hAnsi="Arial" w:cs="Arial"/>
          <w:color w:val="231F20"/>
          <w:lang w:val="sr-Latn-ME" w:eastAsia="hr-HR"/>
        </w:rPr>
        <w:t>zakon</w:t>
      </w:r>
      <w:r w:rsidR="0076351C" w:rsidRPr="00400270">
        <w:rPr>
          <w:rFonts w:ascii="Arial" w:eastAsia="Times New Roman" w:hAnsi="Arial" w:cs="Arial"/>
          <w:color w:val="231F20"/>
          <w:lang w:val="sr-Latn-ME" w:eastAsia="hr-HR"/>
        </w:rPr>
        <w:t xml:space="preserve">om kojim se uređuje </w:t>
      </w:r>
      <w:r w:rsidR="00840408" w:rsidRPr="00400270">
        <w:rPr>
          <w:rFonts w:ascii="Arial" w:eastAsia="Times New Roman" w:hAnsi="Arial" w:cs="Arial"/>
          <w:color w:val="231F20"/>
          <w:lang w:val="sr-Latn-ME" w:eastAsia="hr-HR"/>
        </w:rPr>
        <w:t>likvidaci</w:t>
      </w:r>
      <w:r w:rsidR="007616AA" w:rsidRPr="00400270">
        <w:rPr>
          <w:rFonts w:ascii="Arial" w:eastAsia="Times New Roman" w:hAnsi="Arial" w:cs="Arial"/>
          <w:color w:val="231F20"/>
          <w:lang w:val="sr-Latn-ME" w:eastAsia="hr-HR"/>
        </w:rPr>
        <w:t>j</w:t>
      </w:r>
      <w:r w:rsidR="00840408" w:rsidRPr="00400270">
        <w:rPr>
          <w:rFonts w:ascii="Arial" w:eastAsia="Times New Roman" w:hAnsi="Arial" w:cs="Arial"/>
          <w:color w:val="231F20"/>
          <w:lang w:val="sr-Latn-ME" w:eastAsia="hr-HR"/>
        </w:rPr>
        <w:t>a ili stečaj</w:t>
      </w:r>
      <w:r w:rsidR="0076351C" w:rsidRPr="00400270">
        <w:rPr>
          <w:rFonts w:ascii="Arial" w:eastAsia="Times New Roman" w:hAnsi="Arial" w:cs="Arial"/>
          <w:color w:val="231F20"/>
          <w:lang w:val="sr-Latn-ME" w:eastAsia="hr-HR"/>
        </w:rPr>
        <w:t xml:space="preserve"> kreditnih institucija.</w:t>
      </w:r>
    </w:p>
    <w:p w14:paraId="2E7A93C5"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76351C" w:rsidRPr="00400270">
        <w:rPr>
          <w:rFonts w:ascii="Arial" w:eastAsia="Times New Roman" w:hAnsi="Arial" w:cs="Arial"/>
          <w:color w:val="231F20"/>
          <w:lang w:val="sr-Latn-ME" w:eastAsia="hr-HR"/>
        </w:rPr>
        <w:t xml:space="preserve">Odredbe </w:t>
      </w:r>
      <w:r w:rsidR="00253CBD" w:rsidRPr="00400270">
        <w:rPr>
          <w:rFonts w:ascii="Arial" w:eastAsia="Times New Roman" w:hAnsi="Arial" w:cs="Arial"/>
          <w:color w:val="231F20"/>
          <w:lang w:val="sr-Latn-ME" w:eastAsia="hr-HR"/>
        </w:rPr>
        <w:t xml:space="preserve">st. </w:t>
      </w:r>
      <w:r w:rsidR="0076351C" w:rsidRPr="00400270">
        <w:rPr>
          <w:rFonts w:ascii="Arial" w:eastAsia="Times New Roman" w:hAnsi="Arial" w:cs="Arial"/>
          <w:color w:val="231F20"/>
          <w:lang w:val="sr-Latn-ME" w:eastAsia="hr-HR"/>
        </w:rPr>
        <w:t xml:space="preserve">3 do 9 </w:t>
      </w:r>
      <w:r w:rsidR="002D2CF8" w:rsidRPr="00400270">
        <w:rPr>
          <w:rFonts w:ascii="Arial" w:eastAsia="Times New Roman" w:hAnsi="Arial" w:cs="Arial"/>
          <w:color w:val="231F20"/>
          <w:lang w:val="sr-Latn-ME" w:eastAsia="hr-HR"/>
        </w:rPr>
        <w:t>ovog</w:t>
      </w:r>
      <w:r w:rsidR="0076351C" w:rsidRPr="00400270">
        <w:rPr>
          <w:rFonts w:ascii="Arial" w:eastAsia="Times New Roman" w:hAnsi="Arial" w:cs="Arial"/>
          <w:color w:val="231F20"/>
          <w:lang w:val="sr-Latn-ME" w:eastAsia="hr-HR"/>
        </w:rPr>
        <w:t xml:space="preserve"> </w:t>
      </w:r>
      <w:r w:rsidR="002D2CF8" w:rsidRPr="00400270">
        <w:rPr>
          <w:rFonts w:ascii="Arial" w:eastAsia="Times New Roman" w:hAnsi="Arial" w:cs="Arial"/>
          <w:color w:val="231F20"/>
          <w:lang w:val="sr-Latn-ME" w:eastAsia="hr-HR"/>
        </w:rPr>
        <w:t>člana</w:t>
      </w:r>
      <w:r w:rsidR="0076351C" w:rsidRPr="00400270">
        <w:rPr>
          <w:rFonts w:ascii="Arial" w:eastAsia="Times New Roman" w:hAnsi="Arial" w:cs="Arial"/>
          <w:color w:val="231F20"/>
          <w:lang w:val="sr-Latn-ME" w:eastAsia="hr-HR"/>
        </w:rPr>
        <w:t xml:space="preserve"> ne primjenjuju se ako je druga kreditna institucija preuzela pokrivene obveznice </w:t>
      </w:r>
      <w:r w:rsidR="00C81236" w:rsidRPr="00400270">
        <w:rPr>
          <w:rFonts w:ascii="Arial" w:eastAsia="Times New Roman" w:hAnsi="Arial" w:cs="Arial"/>
          <w:color w:val="231F20"/>
          <w:lang w:val="sr-Latn-ME" w:eastAsia="hr-HR"/>
        </w:rPr>
        <w:t>izdavaoca</w:t>
      </w:r>
      <w:r w:rsidR="0076351C" w:rsidRPr="00400270">
        <w:rPr>
          <w:rFonts w:ascii="Arial" w:eastAsia="Times New Roman" w:hAnsi="Arial" w:cs="Arial"/>
          <w:color w:val="231F20"/>
          <w:lang w:val="sr-Latn-ME" w:eastAsia="hr-HR"/>
        </w:rPr>
        <w:t xml:space="preserve"> u postupku </w:t>
      </w:r>
      <w:r w:rsidR="00840408" w:rsidRPr="00400270">
        <w:rPr>
          <w:rFonts w:ascii="Arial" w:eastAsia="Times New Roman" w:hAnsi="Arial" w:cs="Arial"/>
          <w:color w:val="231F20"/>
          <w:lang w:val="sr-Latn-ME" w:eastAsia="hr-HR"/>
        </w:rPr>
        <w:t>likvidacije ili stečaj</w:t>
      </w:r>
      <w:r w:rsidR="0076351C" w:rsidRPr="00400270">
        <w:rPr>
          <w:rFonts w:ascii="Arial" w:eastAsia="Times New Roman" w:hAnsi="Arial" w:cs="Arial"/>
          <w:color w:val="231F20"/>
          <w:lang w:val="sr-Latn-ME" w:eastAsia="hr-HR"/>
        </w:rPr>
        <w:t xml:space="preserve"> u skladu</w:t>
      </w:r>
      <w:r w:rsidR="00D54013" w:rsidRPr="00400270">
        <w:rPr>
          <w:rFonts w:ascii="Arial" w:eastAsia="Times New Roman" w:hAnsi="Arial" w:cs="Arial"/>
          <w:color w:val="231F20"/>
          <w:lang w:val="sr-Latn-ME" w:eastAsia="hr-HR"/>
        </w:rPr>
        <w:t xml:space="preserve"> sa </w:t>
      </w:r>
      <w:r w:rsidR="0076351C" w:rsidRPr="00400270">
        <w:rPr>
          <w:rFonts w:ascii="Arial" w:eastAsia="Times New Roman" w:hAnsi="Arial" w:cs="Arial"/>
          <w:color w:val="231F20"/>
          <w:lang w:val="sr-Latn-ME" w:eastAsia="hr-HR"/>
        </w:rPr>
        <w:t xml:space="preserve">odredbama </w:t>
      </w:r>
      <w:r w:rsidR="00370D92" w:rsidRPr="00400270">
        <w:rPr>
          <w:rFonts w:ascii="Arial" w:eastAsia="Times New Roman" w:hAnsi="Arial" w:cs="Arial"/>
          <w:color w:val="231F20"/>
          <w:lang w:val="sr-Latn-ME" w:eastAsia="hr-HR"/>
        </w:rPr>
        <w:t>ovog zakon</w:t>
      </w:r>
      <w:r w:rsidR="0076351C" w:rsidRPr="00400270">
        <w:rPr>
          <w:rFonts w:ascii="Arial" w:eastAsia="Times New Roman" w:hAnsi="Arial" w:cs="Arial"/>
          <w:color w:val="231F20"/>
          <w:lang w:val="sr-Latn-ME" w:eastAsia="hr-HR"/>
        </w:rPr>
        <w:t>a.</w:t>
      </w:r>
      <w:bookmarkStart w:id="3" w:name="_Toc102974381"/>
    </w:p>
    <w:p w14:paraId="2F83B2A0"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6A687798" w14:textId="5CF9A77F" w:rsidR="00B31AD3" w:rsidRPr="00400270" w:rsidRDefault="00DE17BA"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bCs/>
          <w:lang w:val="sr-Latn-ME" w:eastAsia="hr-HR"/>
        </w:rPr>
        <w:t>SKUP</w:t>
      </w:r>
      <w:r w:rsidR="0076351C" w:rsidRPr="00400270">
        <w:rPr>
          <w:rFonts w:ascii="Arial" w:eastAsia="Times New Roman" w:hAnsi="Arial" w:cs="Arial"/>
          <w:b/>
          <w:bCs/>
          <w:lang w:val="sr-Latn-ME" w:eastAsia="hr-HR"/>
        </w:rPr>
        <w:t xml:space="preserve"> ZA POKRIĆE </w:t>
      </w:r>
      <w:bookmarkEnd w:id="3"/>
    </w:p>
    <w:p w14:paraId="44C0E965"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Imovina prihvatljiva kao pokriće za pokrivene obveznice</w:t>
      </w:r>
    </w:p>
    <w:p w14:paraId="37C6A61A"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Član</w:t>
      </w:r>
      <w:r w:rsidR="0076351C" w:rsidRPr="00400270">
        <w:rPr>
          <w:rFonts w:ascii="Arial" w:eastAsia="Times New Roman" w:hAnsi="Arial" w:cs="Arial"/>
          <w:b/>
          <w:color w:val="231F20"/>
          <w:lang w:val="sr-Latn-ME" w:eastAsia="hr-HR"/>
        </w:rPr>
        <w:t xml:space="preserve"> </w:t>
      </w:r>
      <w:r w:rsidR="000A5596" w:rsidRPr="00400270">
        <w:rPr>
          <w:rFonts w:ascii="Arial" w:eastAsia="Times New Roman" w:hAnsi="Arial" w:cs="Arial"/>
          <w:b/>
          <w:color w:val="231F20"/>
          <w:lang w:val="sr-Latn-ME" w:eastAsia="hr-HR"/>
        </w:rPr>
        <w:t>6</w:t>
      </w:r>
    </w:p>
    <w:p w14:paraId="5ADF0830" w14:textId="0AF3674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74856" w:rsidRPr="00400270">
        <w:rPr>
          <w:rFonts w:ascii="Arial" w:eastAsia="Times New Roman" w:hAnsi="Arial" w:cs="Arial"/>
          <w:color w:val="231F20"/>
          <w:lang w:val="sr-Latn-ME" w:eastAsia="hr-HR"/>
        </w:rPr>
        <w:t xml:space="preserve">Izdavalac je dužan </w:t>
      </w:r>
      <w:r w:rsidR="007616AA" w:rsidRPr="00400270">
        <w:rPr>
          <w:rFonts w:ascii="Arial" w:eastAsia="Times New Roman" w:hAnsi="Arial" w:cs="Arial"/>
          <w:color w:val="231F20"/>
          <w:lang w:val="sr-Latn-ME" w:eastAsia="hr-HR"/>
        </w:rPr>
        <w:t xml:space="preserve">da </w:t>
      </w:r>
      <w:r w:rsidR="004E0B63" w:rsidRPr="00400270">
        <w:rPr>
          <w:rFonts w:ascii="Arial" w:eastAsia="Times New Roman" w:hAnsi="Arial" w:cs="Arial"/>
          <w:color w:val="231F20"/>
          <w:lang w:val="sr-Latn-ME" w:eastAsia="hr-HR"/>
        </w:rPr>
        <w:t xml:space="preserve">obezbijedi </w:t>
      </w:r>
      <w:bookmarkStart w:id="4" w:name="_GoBack"/>
      <w:bookmarkEnd w:id="4"/>
      <w:r w:rsidR="00674856" w:rsidRPr="00400270">
        <w:rPr>
          <w:rFonts w:ascii="Arial" w:eastAsia="Times New Roman" w:hAnsi="Arial" w:cs="Arial"/>
          <w:color w:val="231F20"/>
          <w:lang w:val="sr-Latn-ME" w:eastAsia="hr-HR"/>
        </w:rPr>
        <w:t xml:space="preserve">da su pokrivene obveznice u svakom trenutku </w:t>
      </w:r>
      <w:r w:rsidR="004E0B63" w:rsidRPr="00400270">
        <w:rPr>
          <w:rFonts w:ascii="Arial" w:eastAsia="Times New Roman" w:hAnsi="Arial" w:cs="Arial"/>
          <w:color w:val="231F20"/>
          <w:lang w:val="sr-Latn-ME" w:eastAsia="hr-HR"/>
        </w:rPr>
        <w:t>obezbijeđene</w:t>
      </w:r>
      <w:r w:rsidR="00674856" w:rsidRPr="00400270">
        <w:rPr>
          <w:rFonts w:ascii="Arial" w:eastAsia="Times New Roman" w:hAnsi="Arial" w:cs="Arial"/>
          <w:color w:val="231F20"/>
          <w:lang w:val="sr-Latn-ME" w:eastAsia="hr-HR"/>
        </w:rPr>
        <w:t xml:space="preserve"> imovinom koja je prihvatljiva u skladu sa članom </w:t>
      </w:r>
      <w:r w:rsidR="00BC4F5F" w:rsidRPr="00400270">
        <w:rPr>
          <w:rFonts w:ascii="Arial" w:eastAsia="Times New Roman" w:hAnsi="Arial" w:cs="Arial"/>
          <w:color w:val="231F20"/>
          <w:lang w:val="sr-Latn-ME" w:eastAsia="hr-HR"/>
        </w:rPr>
        <w:t>47</w:t>
      </w:r>
      <w:r w:rsidR="00674856"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674856" w:rsidRPr="00400270">
        <w:rPr>
          <w:rFonts w:ascii="Arial" w:eastAsia="Times New Roman" w:hAnsi="Arial" w:cs="Arial"/>
          <w:color w:val="231F20"/>
          <w:lang w:val="sr-Latn-ME" w:eastAsia="hr-HR"/>
        </w:rPr>
        <w:t xml:space="preserve">a, pri čemu je izdavalac dužan </w:t>
      </w:r>
      <w:r w:rsidR="007616AA" w:rsidRPr="00400270">
        <w:rPr>
          <w:rFonts w:ascii="Arial" w:eastAsia="Times New Roman" w:hAnsi="Arial" w:cs="Arial"/>
          <w:color w:val="231F20"/>
          <w:lang w:val="sr-Latn-ME" w:eastAsia="hr-HR"/>
        </w:rPr>
        <w:t>da ispunjava</w:t>
      </w:r>
      <w:r w:rsidR="00674856" w:rsidRPr="00400270">
        <w:rPr>
          <w:rFonts w:ascii="Arial" w:eastAsia="Times New Roman" w:hAnsi="Arial" w:cs="Arial"/>
          <w:color w:val="231F20"/>
          <w:lang w:val="sr-Latn-ME" w:eastAsia="hr-HR"/>
        </w:rPr>
        <w:t xml:space="preserve"> zahtjeve iz člana </w:t>
      </w:r>
      <w:r w:rsidR="00BC4F5F" w:rsidRPr="00400270">
        <w:rPr>
          <w:rFonts w:ascii="Arial" w:eastAsia="Times New Roman" w:hAnsi="Arial" w:cs="Arial"/>
          <w:color w:val="231F20"/>
          <w:lang w:val="sr-Latn-ME" w:eastAsia="hr-HR"/>
        </w:rPr>
        <w:t>47</w:t>
      </w:r>
      <w:r w:rsidR="00674856"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674856" w:rsidRPr="00400270">
        <w:rPr>
          <w:rFonts w:ascii="Arial" w:eastAsia="Times New Roman" w:hAnsi="Arial" w:cs="Arial"/>
          <w:color w:val="231F20"/>
          <w:lang w:val="sr-Latn-ME" w:eastAsia="hr-HR"/>
        </w:rPr>
        <w:t>a.</w:t>
      </w:r>
    </w:p>
    <w:p w14:paraId="394A03FC" w14:textId="1D148B25"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74856" w:rsidRPr="00400270">
        <w:rPr>
          <w:rFonts w:ascii="Arial" w:eastAsia="Times New Roman" w:hAnsi="Arial" w:cs="Arial"/>
          <w:color w:val="231F20"/>
          <w:lang w:val="sr-Latn-ME" w:eastAsia="hr-HR"/>
        </w:rPr>
        <w:t xml:space="preserve">Imovina iz stava 1 ovog člana može </w:t>
      </w:r>
      <w:r w:rsidR="007616AA" w:rsidRPr="00400270">
        <w:rPr>
          <w:rFonts w:ascii="Arial" w:eastAsia="Times New Roman" w:hAnsi="Arial" w:cs="Arial"/>
          <w:color w:val="231F20"/>
          <w:lang w:val="sr-Latn-ME" w:eastAsia="hr-HR"/>
        </w:rPr>
        <w:t xml:space="preserve">da </w:t>
      </w:r>
      <w:r w:rsidR="00674856" w:rsidRPr="00400270">
        <w:rPr>
          <w:rFonts w:ascii="Arial" w:eastAsia="Times New Roman" w:hAnsi="Arial" w:cs="Arial"/>
          <w:color w:val="231F20"/>
          <w:lang w:val="sr-Latn-ME" w:eastAsia="hr-HR"/>
        </w:rPr>
        <w:t xml:space="preserve">se uključi u </w:t>
      </w:r>
      <w:r w:rsidR="00DE17BA" w:rsidRPr="00400270">
        <w:rPr>
          <w:rFonts w:ascii="Arial" w:eastAsia="Times New Roman" w:hAnsi="Arial" w:cs="Arial"/>
          <w:color w:val="231F20"/>
          <w:lang w:val="sr-Latn-ME" w:eastAsia="hr-HR"/>
        </w:rPr>
        <w:t>skup</w:t>
      </w:r>
      <w:r w:rsidR="00674856" w:rsidRPr="00400270">
        <w:rPr>
          <w:rFonts w:ascii="Arial" w:eastAsia="Times New Roman" w:hAnsi="Arial" w:cs="Arial"/>
          <w:color w:val="231F20"/>
          <w:lang w:val="sr-Latn-ME" w:eastAsia="hr-HR"/>
        </w:rPr>
        <w:t xml:space="preserve"> za pokriće i kao zamjenska imovina, ako su ispunjeni</w:t>
      </w:r>
      <w:r w:rsidR="007A7EBB" w:rsidRPr="00400270">
        <w:rPr>
          <w:rFonts w:ascii="Arial" w:eastAsia="Times New Roman" w:hAnsi="Arial" w:cs="Arial"/>
          <w:color w:val="231F20"/>
          <w:lang w:val="sr-Latn-ME" w:eastAsia="hr-HR"/>
        </w:rPr>
        <w:t xml:space="preserve"> zahtjevi ograničenja </w:t>
      </w:r>
      <w:r w:rsidR="00674856" w:rsidRPr="00400270">
        <w:rPr>
          <w:rFonts w:ascii="Arial" w:eastAsia="Times New Roman" w:hAnsi="Arial" w:cs="Arial"/>
          <w:color w:val="231F20"/>
          <w:lang w:val="sr-Latn-ME" w:eastAsia="hr-HR"/>
        </w:rPr>
        <w:t xml:space="preserve">i veličine izloženosti iz člana </w:t>
      </w:r>
      <w:r w:rsidR="00BC4F5F" w:rsidRPr="00400270">
        <w:rPr>
          <w:rFonts w:ascii="Arial" w:eastAsia="Times New Roman" w:hAnsi="Arial" w:cs="Arial"/>
          <w:color w:val="231F20"/>
          <w:lang w:val="sr-Latn-ME" w:eastAsia="hr-HR"/>
        </w:rPr>
        <w:t>47</w:t>
      </w:r>
      <w:r w:rsidR="00674856"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674856" w:rsidRPr="00400270">
        <w:rPr>
          <w:rFonts w:ascii="Arial" w:eastAsia="Times New Roman" w:hAnsi="Arial" w:cs="Arial"/>
          <w:color w:val="231F20"/>
          <w:lang w:val="sr-Latn-ME" w:eastAsia="hr-HR"/>
        </w:rPr>
        <w:t>a.</w:t>
      </w:r>
    </w:p>
    <w:p w14:paraId="6787BFA0" w14:textId="5C1DA28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74856" w:rsidRPr="00400270">
        <w:rPr>
          <w:rFonts w:ascii="Arial" w:eastAsia="Times New Roman" w:hAnsi="Arial" w:cs="Arial"/>
          <w:color w:val="231F20"/>
          <w:lang w:val="sr-Latn-ME" w:eastAsia="hr-HR"/>
        </w:rPr>
        <w:t xml:space="preserve">Izdavalac je dužan </w:t>
      </w:r>
      <w:r w:rsidR="007616AA" w:rsidRPr="00400270">
        <w:rPr>
          <w:rFonts w:ascii="Arial" w:eastAsia="Times New Roman" w:hAnsi="Arial" w:cs="Arial"/>
          <w:color w:val="231F20"/>
          <w:lang w:val="sr-Latn-ME" w:eastAsia="hr-HR"/>
        </w:rPr>
        <w:t xml:space="preserve">da </w:t>
      </w:r>
      <w:r w:rsidR="004E0B63" w:rsidRPr="00400270">
        <w:rPr>
          <w:rFonts w:ascii="Arial" w:eastAsia="Times New Roman" w:hAnsi="Arial" w:cs="Arial"/>
          <w:color w:val="231F20"/>
          <w:lang w:val="sr-Latn-ME" w:eastAsia="hr-HR"/>
        </w:rPr>
        <w:t xml:space="preserve">obezbijedi </w:t>
      </w:r>
      <w:r w:rsidR="00674856" w:rsidRPr="00400270">
        <w:rPr>
          <w:rFonts w:ascii="Arial" w:eastAsia="Times New Roman" w:hAnsi="Arial" w:cs="Arial"/>
          <w:color w:val="231F20"/>
          <w:lang w:val="sr-Latn-ME" w:eastAsia="hr-HR"/>
        </w:rPr>
        <w:t xml:space="preserve">da imovina u </w:t>
      </w:r>
      <w:r w:rsidR="00DE17BA" w:rsidRPr="00400270">
        <w:rPr>
          <w:rFonts w:ascii="Arial" w:eastAsia="Times New Roman" w:hAnsi="Arial" w:cs="Arial"/>
          <w:color w:val="231F20"/>
          <w:lang w:val="sr-Latn-ME" w:eastAsia="hr-HR"/>
        </w:rPr>
        <w:t>skup</w:t>
      </w:r>
      <w:r w:rsidR="00674856" w:rsidRPr="00400270">
        <w:rPr>
          <w:rFonts w:ascii="Arial" w:eastAsia="Times New Roman" w:hAnsi="Arial" w:cs="Arial"/>
          <w:color w:val="231F20"/>
          <w:lang w:val="sr-Latn-ME" w:eastAsia="hr-HR"/>
        </w:rPr>
        <w:t>u za pokriće udovoljava zahtjevima u pogledu usklađenog finansiranja.</w:t>
      </w:r>
    </w:p>
    <w:p w14:paraId="5DCF383C" w14:textId="710FB86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74856" w:rsidRPr="00400270">
        <w:rPr>
          <w:rFonts w:ascii="Arial" w:eastAsia="Times New Roman" w:hAnsi="Arial" w:cs="Arial"/>
          <w:color w:val="231F20"/>
          <w:lang w:val="sr-Latn-ME" w:eastAsia="hr-HR"/>
        </w:rPr>
        <w:t xml:space="preserve">Izdavalac je dužan </w:t>
      </w:r>
      <w:r w:rsidR="007616AA" w:rsidRPr="00400270">
        <w:rPr>
          <w:rFonts w:ascii="Arial" w:eastAsia="Times New Roman" w:hAnsi="Arial" w:cs="Arial"/>
          <w:color w:val="231F20"/>
          <w:lang w:val="sr-Latn-ME" w:eastAsia="hr-HR"/>
        </w:rPr>
        <w:t xml:space="preserve">da </w:t>
      </w:r>
      <w:r w:rsidR="00674856" w:rsidRPr="00400270">
        <w:rPr>
          <w:rFonts w:ascii="Arial" w:eastAsia="Times New Roman" w:hAnsi="Arial" w:cs="Arial"/>
          <w:color w:val="231F20"/>
          <w:lang w:val="sr-Latn-ME" w:eastAsia="hr-HR"/>
        </w:rPr>
        <w:t>uspostav</w:t>
      </w:r>
      <w:r w:rsidR="007616AA" w:rsidRPr="00400270">
        <w:rPr>
          <w:rFonts w:ascii="Arial" w:eastAsia="Times New Roman" w:hAnsi="Arial" w:cs="Arial"/>
          <w:color w:val="231F20"/>
          <w:lang w:val="sr-Latn-ME" w:eastAsia="hr-HR"/>
        </w:rPr>
        <w:t>i</w:t>
      </w:r>
      <w:r w:rsidR="00674856" w:rsidRPr="00400270">
        <w:rPr>
          <w:rFonts w:ascii="Arial" w:eastAsia="Times New Roman" w:hAnsi="Arial" w:cs="Arial"/>
          <w:color w:val="231F20"/>
          <w:lang w:val="sr-Latn-ME" w:eastAsia="hr-HR"/>
        </w:rPr>
        <w:t xml:space="preserve"> postupke kako bi mogao</w:t>
      </w:r>
      <w:r w:rsidR="007616AA" w:rsidRPr="00400270">
        <w:rPr>
          <w:rFonts w:ascii="Arial" w:eastAsia="Times New Roman" w:hAnsi="Arial" w:cs="Arial"/>
          <w:color w:val="231F20"/>
          <w:lang w:val="sr-Latn-ME" w:eastAsia="hr-HR"/>
        </w:rPr>
        <w:t xml:space="preserve"> da prati</w:t>
      </w:r>
      <w:r w:rsidR="00674856" w:rsidRPr="00400270">
        <w:rPr>
          <w:rFonts w:ascii="Arial" w:eastAsia="Times New Roman" w:hAnsi="Arial" w:cs="Arial"/>
          <w:color w:val="231F20"/>
          <w:lang w:val="sr-Latn-ME" w:eastAsia="hr-HR"/>
        </w:rPr>
        <w:t xml:space="preserve"> da li su fizički kolaterali kojima se </w:t>
      </w:r>
      <w:r w:rsidR="004E0B63" w:rsidRPr="00400270">
        <w:rPr>
          <w:rFonts w:ascii="Arial" w:eastAsia="Times New Roman" w:hAnsi="Arial" w:cs="Arial"/>
          <w:color w:val="231F20"/>
          <w:lang w:val="sr-Latn-ME" w:eastAsia="hr-HR"/>
        </w:rPr>
        <w:t xml:space="preserve">obezbjeđuje </w:t>
      </w:r>
      <w:r w:rsidR="00674856" w:rsidRPr="00400270">
        <w:rPr>
          <w:rFonts w:ascii="Arial" w:eastAsia="Times New Roman" w:hAnsi="Arial" w:cs="Arial"/>
          <w:color w:val="231F20"/>
          <w:lang w:val="sr-Latn-ME" w:eastAsia="hr-HR"/>
        </w:rPr>
        <w:t xml:space="preserve"> imovina za pokriće iz stava 1 ovog člana odgovarajuće </w:t>
      </w:r>
      <w:r w:rsidR="004E0B63" w:rsidRPr="00400270">
        <w:rPr>
          <w:rFonts w:ascii="Arial" w:eastAsia="Times New Roman" w:hAnsi="Arial" w:cs="Arial"/>
          <w:color w:val="231F20"/>
          <w:lang w:val="sr-Latn-ME" w:eastAsia="hr-HR"/>
        </w:rPr>
        <w:t xml:space="preserve">obezbijedi </w:t>
      </w:r>
      <w:r w:rsidR="00674856" w:rsidRPr="00400270">
        <w:rPr>
          <w:rFonts w:ascii="Arial" w:eastAsia="Times New Roman" w:hAnsi="Arial" w:cs="Arial"/>
          <w:color w:val="231F20"/>
          <w:lang w:val="sr-Latn-ME" w:eastAsia="hr-HR"/>
        </w:rPr>
        <w:t xml:space="preserve">ni od gubitka ili štete i da li je potraživanje po takvom </w:t>
      </w:r>
      <w:r w:rsidR="004E0B63" w:rsidRPr="00400270">
        <w:rPr>
          <w:rFonts w:ascii="Arial" w:eastAsia="Times New Roman" w:hAnsi="Arial" w:cs="Arial"/>
          <w:color w:val="231F20"/>
          <w:lang w:val="sr-Latn-ME" w:eastAsia="hr-HR"/>
        </w:rPr>
        <w:t xml:space="preserve">obezbijeđenom </w:t>
      </w:r>
      <w:r w:rsidR="00674856" w:rsidRPr="00400270">
        <w:rPr>
          <w:rFonts w:ascii="Arial" w:eastAsia="Times New Roman" w:hAnsi="Arial" w:cs="Arial"/>
          <w:color w:val="231F20"/>
          <w:lang w:val="sr-Latn-ME" w:eastAsia="hr-HR"/>
        </w:rPr>
        <w:t xml:space="preserve">pokriću izdvojeno u skladu sa članom </w:t>
      </w:r>
      <w:r w:rsidR="00330B78" w:rsidRPr="00400270">
        <w:rPr>
          <w:rFonts w:ascii="Arial" w:eastAsia="Times New Roman" w:hAnsi="Arial" w:cs="Arial"/>
          <w:color w:val="231F20"/>
          <w:lang w:val="sr-Latn-ME" w:eastAsia="hr-HR"/>
        </w:rPr>
        <w:t>10</w:t>
      </w:r>
      <w:r w:rsidR="00674856"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674856" w:rsidRPr="00400270">
        <w:rPr>
          <w:rFonts w:ascii="Arial" w:eastAsia="Times New Roman" w:hAnsi="Arial" w:cs="Arial"/>
          <w:color w:val="231F20"/>
          <w:lang w:val="sr-Latn-ME" w:eastAsia="hr-HR"/>
        </w:rPr>
        <w:t>a.</w:t>
      </w:r>
    </w:p>
    <w:p w14:paraId="71AD5133" w14:textId="0322769B"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74856" w:rsidRPr="00400270">
        <w:rPr>
          <w:rFonts w:ascii="Arial" w:eastAsia="Times New Roman" w:hAnsi="Arial" w:cs="Arial"/>
          <w:color w:val="231F20"/>
          <w:lang w:val="sr-Latn-ME" w:eastAsia="hr-HR"/>
        </w:rPr>
        <w:t xml:space="preserve">Izdavalac je dužan </w:t>
      </w:r>
      <w:r w:rsidR="007616AA" w:rsidRPr="00400270">
        <w:rPr>
          <w:rFonts w:ascii="Arial" w:eastAsia="Times New Roman" w:hAnsi="Arial" w:cs="Arial"/>
          <w:color w:val="231F20"/>
          <w:lang w:val="sr-Latn-ME" w:eastAsia="hr-HR"/>
        </w:rPr>
        <w:t xml:space="preserve">da </w:t>
      </w:r>
      <w:r w:rsidR="00674856" w:rsidRPr="00400270">
        <w:rPr>
          <w:rFonts w:ascii="Arial" w:eastAsia="Times New Roman" w:hAnsi="Arial" w:cs="Arial"/>
          <w:color w:val="231F20"/>
          <w:lang w:val="sr-Latn-ME" w:eastAsia="hr-HR"/>
        </w:rPr>
        <w:t xml:space="preserve">evidentira imovinu za pokriće iz stava 1 ovog člana u registru </w:t>
      </w:r>
      <w:r w:rsidR="00DE17BA" w:rsidRPr="00400270">
        <w:rPr>
          <w:rFonts w:ascii="Arial" w:eastAsia="Times New Roman" w:hAnsi="Arial" w:cs="Arial"/>
          <w:color w:val="231F20"/>
          <w:lang w:val="sr-Latn-ME" w:eastAsia="hr-HR"/>
        </w:rPr>
        <w:t>skup</w:t>
      </w:r>
      <w:r w:rsidR="00674856" w:rsidRPr="00400270">
        <w:rPr>
          <w:rFonts w:ascii="Arial" w:eastAsia="Times New Roman" w:hAnsi="Arial" w:cs="Arial"/>
          <w:color w:val="231F20"/>
          <w:lang w:val="sr-Latn-ME" w:eastAsia="hr-HR"/>
        </w:rPr>
        <w:t xml:space="preserve">a za pokriće i </w:t>
      </w:r>
      <w:r w:rsidR="007616AA" w:rsidRPr="00400270">
        <w:rPr>
          <w:rFonts w:ascii="Arial" w:eastAsia="Times New Roman" w:hAnsi="Arial" w:cs="Arial"/>
          <w:color w:val="231F20"/>
          <w:lang w:val="sr-Latn-ME" w:eastAsia="hr-HR"/>
        </w:rPr>
        <w:t xml:space="preserve">da je </w:t>
      </w:r>
      <w:r w:rsidR="00674856" w:rsidRPr="00400270">
        <w:rPr>
          <w:rFonts w:ascii="Arial" w:eastAsia="Times New Roman" w:hAnsi="Arial" w:cs="Arial"/>
          <w:color w:val="231F20"/>
          <w:lang w:val="sr-Latn-ME" w:eastAsia="hr-HR"/>
        </w:rPr>
        <w:t>dokument</w:t>
      </w:r>
      <w:r w:rsidR="007616AA" w:rsidRPr="00400270">
        <w:rPr>
          <w:rFonts w:ascii="Arial" w:eastAsia="Times New Roman" w:hAnsi="Arial" w:cs="Arial"/>
          <w:color w:val="231F20"/>
          <w:lang w:val="sr-Latn-ME" w:eastAsia="hr-HR"/>
        </w:rPr>
        <w:t>uje</w:t>
      </w:r>
      <w:r w:rsidR="00674856" w:rsidRPr="00400270">
        <w:rPr>
          <w:rFonts w:ascii="Arial" w:eastAsia="Times New Roman" w:hAnsi="Arial" w:cs="Arial"/>
          <w:color w:val="231F20"/>
          <w:lang w:val="sr-Latn-ME" w:eastAsia="hr-HR"/>
        </w:rPr>
        <w:t xml:space="preserve"> u skladu sa odredbama </w:t>
      </w:r>
      <w:r w:rsidR="00370D92" w:rsidRPr="00400270">
        <w:rPr>
          <w:rFonts w:ascii="Arial" w:eastAsia="Times New Roman" w:hAnsi="Arial" w:cs="Arial"/>
          <w:color w:val="231F20"/>
          <w:lang w:val="sr-Latn-ME" w:eastAsia="hr-HR"/>
        </w:rPr>
        <w:t>ovog zakon</w:t>
      </w:r>
      <w:r w:rsidR="00674856" w:rsidRPr="00400270">
        <w:rPr>
          <w:rFonts w:ascii="Arial" w:eastAsia="Times New Roman" w:hAnsi="Arial" w:cs="Arial"/>
          <w:color w:val="231F20"/>
          <w:lang w:val="sr-Latn-ME" w:eastAsia="hr-HR"/>
        </w:rPr>
        <w:t xml:space="preserve">a, </w:t>
      </w:r>
      <w:r w:rsidR="007616AA" w:rsidRPr="00400270">
        <w:rPr>
          <w:rFonts w:ascii="Arial" w:eastAsia="Times New Roman" w:hAnsi="Arial" w:cs="Arial"/>
          <w:color w:val="231F20"/>
          <w:lang w:val="sr-Latn-ME" w:eastAsia="hr-HR"/>
        </w:rPr>
        <w:t xml:space="preserve">i </w:t>
      </w:r>
      <w:r w:rsidR="00674856" w:rsidRPr="00400270">
        <w:rPr>
          <w:rFonts w:ascii="Arial" w:eastAsia="Times New Roman" w:hAnsi="Arial" w:cs="Arial"/>
          <w:color w:val="231F20"/>
          <w:lang w:val="sr-Latn-ME" w:eastAsia="hr-HR"/>
        </w:rPr>
        <w:t xml:space="preserve">dužan </w:t>
      </w:r>
      <w:r w:rsidR="007616AA" w:rsidRPr="00400270">
        <w:rPr>
          <w:rFonts w:ascii="Arial" w:eastAsia="Times New Roman" w:hAnsi="Arial" w:cs="Arial"/>
          <w:color w:val="231F20"/>
          <w:lang w:val="sr-Latn-ME" w:eastAsia="hr-HR"/>
        </w:rPr>
        <w:t xml:space="preserve">je da </w:t>
      </w:r>
      <w:r w:rsidR="00674856" w:rsidRPr="00400270">
        <w:rPr>
          <w:rFonts w:ascii="Arial" w:eastAsia="Times New Roman" w:hAnsi="Arial" w:cs="Arial"/>
          <w:color w:val="231F20"/>
          <w:lang w:val="sr-Latn-ME" w:eastAsia="hr-HR"/>
        </w:rPr>
        <w:t>dokument</w:t>
      </w:r>
      <w:r w:rsidR="007616AA" w:rsidRPr="00400270">
        <w:rPr>
          <w:rFonts w:ascii="Arial" w:eastAsia="Times New Roman" w:hAnsi="Arial" w:cs="Arial"/>
          <w:color w:val="231F20"/>
          <w:lang w:val="sr-Latn-ME" w:eastAsia="hr-HR"/>
        </w:rPr>
        <w:t>uje</w:t>
      </w:r>
      <w:r w:rsidR="00674856" w:rsidRPr="00400270">
        <w:rPr>
          <w:rFonts w:ascii="Arial" w:eastAsia="Times New Roman" w:hAnsi="Arial" w:cs="Arial"/>
          <w:color w:val="231F20"/>
          <w:lang w:val="sr-Latn-ME" w:eastAsia="hr-HR"/>
        </w:rPr>
        <w:t xml:space="preserve"> usklađenost svojih politika kreditiranja sa odredbama ovog člana.</w:t>
      </w:r>
    </w:p>
    <w:p w14:paraId="211117F3" w14:textId="5C2CBF7F"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74856" w:rsidRPr="00400270">
        <w:rPr>
          <w:rFonts w:ascii="Arial" w:eastAsia="Times New Roman" w:hAnsi="Arial" w:cs="Arial"/>
          <w:color w:val="231F20"/>
          <w:lang w:val="sr-Latn-ME" w:eastAsia="hr-HR"/>
        </w:rPr>
        <w:t>Izdavalac je dužan</w:t>
      </w:r>
      <w:r w:rsidR="007616AA" w:rsidRPr="00400270">
        <w:rPr>
          <w:rFonts w:ascii="Arial" w:eastAsia="Times New Roman" w:hAnsi="Arial" w:cs="Arial"/>
          <w:color w:val="231F20"/>
          <w:lang w:val="sr-Latn-ME" w:eastAsia="hr-HR"/>
        </w:rPr>
        <w:t xml:space="preserve"> da se</w:t>
      </w:r>
      <w:r w:rsidR="00674856" w:rsidRPr="00400270">
        <w:rPr>
          <w:rFonts w:ascii="Arial" w:eastAsia="Times New Roman" w:hAnsi="Arial" w:cs="Arial"/>
          <w:color w:val="231F20"/>
          <w:lang w:val="sr-Latn-ME" w:eastAsia="hr-HR"/>
        </w:rPr>
        <w:t xml:space="preserve"> prilikom vrednovanja fizičkih kolaterala u skladu sa članom </w:t>
      </w:r>
      <w:r w:rsidR="00BC4F5F" w:rsidRPr="00400270">
        <w:rPr>
          <w:rFonts w:ascii="Arial" w:eastAsia="Times New Roman" w:hAnsi="Arial" w:cs="Arial"/>
          <w:color w:val="231F20"/>
          <w:lang w:val="sr-Latn-ME" w:eastAsia="hr-HR"/>
        </w:rPr>
        <w:t>47</w:t>
      </w:r>
      <w:r w:rsidR="00674856"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674856" w:rsidRPr="00400270">
        <w:rPr>
          <w:rFonts w:ascii="Arial" w:eastAsia="Times New Roman" w:hAnsi="Arial" w:cs="Arial"/>
          <w:color w:val="231F20"/>
          <w:lang w:val="sr-Latn-ME" w:eastAsia="hr-HR"/>
        </w:rPr>
        <w:t>a pridržava sljedećih pravila:</w:t>
      </w:r>
    </w:p>
    <w:p w14:paraId="27D09A06" w14:textId="3BBB44E7" w:rsidR="00674856" w:rsidRPr="00400270" w:rsidRDefault="00674856" w:rsidP="00A66309">
      <w:pPr>
        <w:pStyle w:val="ListParagraph"/>
        <w:numPr>
          <w:ilvl w:val="0"/>
          <w:numId w:val="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da za svaki fizički kolateral u trenutku uključivanja imovine za pokriće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 postoji aktuelno vrednovanje prema tržišnoj vrijednosti ili hipotekarnoj vrijednosti ili ispod nje,</w:t>
      </w:r>
    </w:p>
    <w:p w14:paraId="08B19C5E" w14:textId="77777777" w:rsidR="00674856" w:rsidRPr="00400270" w:rsidRDefault="00674856" w:rsidP="00A66309">
      <w:pPr>
        <w:pStyle w:val="ListParagraph"/>
        <w:numPr>
          <w:ilvl w:val="0"/>
          <w:numId w:val="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da vrednovanje sprovodi lice koje vrednuje, a koje ima potrebne kvalifikacije, sposobnosti i iskustvo,</w:t>
      </w:r>
    </w:p>
    <w:p w14:paraId="20C880DE" w14:textId="77777777" w:rsidR="00674856" w:rsidRPr="00400270" w:rsidRDefault="00674856" w:rsidP="00A66309">
      <w:pPr>
        <w:pStyle w:val="ListParagraph"/>
        <w:numPr>
          <w:ilvl w:val="0"/>
          <w:numId w:val="3"/>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da je lice koje vrednuje nezavisno od postupka odlučivanja o kreditu, da ne uzima u obzir špekulativne elemente pri procjeni vrijednosti fizičkog kolaterala i da evidentira vrijednost fizičkog kolaterala na transparentan i jasan način.</w:t>
      </w:r>
    </w:p>
    <w:p w14:paraId="47047966"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674856" w:rsidRPr="00400270">
        <w:rPr>
          <w:rFonts w:ascii="Arial" w:eastAsia="Times New Roman" w:hAnsi="Arial" w:cs="Arial"/>
          <w:color w:val="231F20"/>
          <w:lang w:val="sr-Latn-ME" w:eastAsia="hr-HR"/>
        </w:rPr>
        <w:t xml:space="preserve">Ako nije suprotno ovom </w:t>
      </w:r>
      <w:r w:rsidR="00370D92" w:rsidRPr="00400270">
        <w:rPr>
          <w:rFonts w:ascii="Arial" w:eastAsia="Times New Roman" w:hAnsi="Arial" w:cs="Arial"/>
          <w:color w:val="231F20"/>
          <w:lang w:val="sr-Latn-ME" w:eastAsia="hr-HR"/>
        </w:rPr>
        <w:t>zakon</w:t>
      </w:r>
      <w:r w:rsidR="00674856" w:rsidRPr="00400270">
        <w:rPr>
          <w:rFonts w:ascii="Arial" w:eastAsia="Times New Roman" w:hAnsi="Arial" w:cs="Arial"/>
          <w:color w:val="231F20"/>
          <w:lang w:val="sr-Latn-ME" w:eastAsia="hr-HR"/>
        </w:rPr>
        <w:t>u, vrednovanje fizičkih kolaterala u obliku nekretnina obavlja se u skladu sa propisima kojima se uređuje procjena vrijednosti nekretnina.</w:t>
      </w:r>
    </w:p>
    <w:p w14:paraId="11B2131A" w14:textId="77777777" w:rsidR="00B31AD3" w:rsidRPr="00400270" w:rsidRDefault="00B31AD3"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p>
    <w:p w14:paraId="77938623"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Zajedničko </w:t>
      </w:r>
      <w:r w:rsidR="00C55314" w:rsidRPr="00400270">
        <w:rPr>
          <w:rFonts w:ascii="Arial" w:eastAsia="Times New Roman" w:hAnsi="Arial" w:cs="Arial"/>
          <w:b/>
          <w:color w:val="231F20"/>
          <w:lang w:val="sr-Latn-ME" w:eastAsia="hr-HR"/>
        </w:rPr>
        <w:t>finansiranje</w:t>
      </w:r>
    </w:p>
    <w:p w14:paraId="718DE7AB"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Član</w:t>
      </w:r>
      <w:r w:rsidR="0076351C" w:rsidRPr="00400270">
        <w:rPr>
          <w:rFonts w:ascii="Arial" w:eastAsia="Times New Roman" w:hAnsi="Arial" w:cs="Arial"/>
          <w:b/>
          <w:color w:val="231F20"/>
          <w:lang w:val="sr-Latn-ME" w:eastAsia="hr-HR"/>
        </w:rPr>
        <w:t xml:space="preserve"> </w:t>
      </w:r>
      <w:r w:rsidR="000A5596" w:rsidRPr="00400270">
        <w:rPr>
          <w:rFonts w:ascii="Arial" w:eastAsia="Times New Roman" w:hAnsi="Arial" w:cs="Arial"/>
          <w:b/>
          <w:color w:val="231F20"/>
          <w:lang w:val="sr-Latn-ME" w:eastAsia="hr-HR"/>
        </w:rPr>
        <w:t>7</w:t>
      </w:r>
    </w:p>
    <w:p w14:paraId="6BFD8E2B" w14:textId="1A4F33A1"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74856" w:rsidRPr="00400270">
        <w:rPr>
          <w:rFonts w:ascii="Arial" w:eastAsia="Times New Roman" w:hAnsi="Arial" w:cs="Arial"/>
          <w:color w:val="231F20"/>
          <w:lang w:val="sr-Latn-ME" w:eastAsia="hr-HR"/>
        </w:rPr>
        <w:t xml:space="preserve">Izdavalac pokrivenih obveznica može u </w:t>
      </w:r>
      <w:r w:rsidR="00DE17BA" w:rsidRPr="00400270">
        <w:rPr>
          <w:rFonts w:ascii="Arial" w:eastAsia="Times New Roman" w:hAnsi="Arial" w:cs="Arial"/>
          <w:color w:val="231F20"/>
          <w:lang w:val="sr-Latn-ME" w:eastAsia="hr-HR"/>
        </w:rPr>
        <w:t>skup</w:t>
      </w:r>
      <w:r w:rsidR="00674856" w:rsidRPr="00400270">
        <w:rPr>
          <w:rFonts w:ascii="Arial" w:eastAsia="Times New Roman" w:hAnsi="Arial" w:cs="Arial"/>
          <w:color w:val="231F20"/>
          <w:lang w:val="sr-Latn-ME" w:eastAsia="hr-HR"/>
        </w:rPr>
        <w:t xml:space="preserve"> za pokriće </w:t>
      </w:r>
      <w:r w:rsidR="007616AA" w:rsidRPr="00400270">
        <w:rPr>
          <w:rFonts w:ascii="Arial" w:eastAsia="Times New Roman" w:hAnsi="Arial" w:cs="Arial"/>
          <w:color w:val="231F20"/>
          <w:lang w:val="sr-Latn-ME" w:eastAsia="hr-HR"/>
        </w:rPr>
        <w:t xml:space="preserve">da </w:t>
      </w:r>
      <w:r w:rsidR="00674856" w:rsidRPr="00400270">
        <w:rPr>
          <w:rFonts w:ascii="Arial" w:eastAsia="Times New Roman" w:hAnsi="Arial" w:cs="Arial"/>
          <w:color w:val="231F20"/>
          <w:lang w:val="sr-Latn-ME" w:eastAsia="hr-HR"/>
        </w:rPr>
        <w:t xml:space="preserve">uključi i imovinu kupljenu od druge kreditne institucije ako je ta imovina prihvatljiva u skladu sa članom </w:t>
      </w:r>
      <w:r w:rsidR="000A5596" w:rsidRPr="00400270">
        <w:rPr>
          <w:rFonts w:ascii="Arial" w:eastAsia="Times New Roman" w:hAnsi="Arial" w:cs="Arial"/>
          <w:color w:val="231F20"/>
          <w:lang w:val="sr-Latn-ME" w:eastAsia="hr-HR"/>
        </w:rPr>
        <w:t>6</w:t>
      </w:r>
      <w:r w:rsidR="00674856"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674856" w:rsidRPr="00400270">
        <w:rPr>
          <w:rFonts w:ascii="Arial" w:eastAsia="Times New Roman" w:hAnsi="Arial" w:cs="Arial"/>
          <w:color w:val="231F20"/>
          <w:lang w:val="sr-Latn-ME" w:eastAsia="hr-HR"/>
        </w:rPr>
        <w:t xml:space="preserve">a i izdvojena u skladu sa članom </w:t>
      </w:r>
      <w:r w:rsidR="00330B78" w:rsidRPr="00400270">
        <w:rPr>
          <w:rFonts w:ascii="Arial" w:eastAsia="Times New Roman" w:hAnsi="Arial" w:cs="Arial"/>
          <w:color w:val="231F20"/>
          <w:lang w:val="sr-Latn-ME" w:eastAsia="hr-HR"/>
        </w:rPr>
        <w:t>10</w:t>
      </w:r>
      <w:r w:rsidR="00674856"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674856" w:rsidRPr="00400270">
        <w:rPr>
          <w:rFonts w:ascii="Arial" w:eastAsia="Times New Roman" w:hAnsi="Arial" w:cs="Arial"/>
          <w:color w:val="231F20"/>
          <w:lang w:val="sr-Latn-ME" w:eastAsia="hr-HR"/>
        </w:rPr>
        <w:t>a.</w:t>
      </w:r>
    </w:p>
    <w:p w14:paraId="7943FBFB" w14:textId="6B7C5591"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r w:rsidR="00674856" w:rsidRPr="00400270">
        <w:rPr>
          <w:rFonts w:ascii="Arial" w:eastAsia="Times New Roman" w:hAnsi="Arial" w:cs="Arial"/>
          <w:color w:val="231F20"/>
          <w:lang w:val="sr-Latn-ME" w:eastAsia="hr-HR"/>
        </w:rPr>
        <w:t xml:space="preserve">Izdavalac pokrivenih obveznica može u </w:t>
      </w:r>
      <w:r w:rsidR="00DE17BA" w:rsidRPr="00400270">
        <w:rPr>
          <w:rFonts w:ascii="Arial" w:eastAsia="Times New Roman" w:hAnsi="Arial" w:cs="Arial"/>
          <w:color w:val="231F20"/>
          <w:lang w:val="sr-Latn-ME" w:eastAsia="hr-HR"/>
        </w:rPr>
        <w:t>skup</w:t>
      </w:r>
      <w:r w:rsidR="00674856" w:rsidRPr="00400270">
        <w:rPr>
          <w:rFonts w:ascii="Arial" w:eastAsia="Times New Roman" w:hAnsi="Arial" w:cs="Arial"/>
          <w:color w:val="231F20"/>
          <w:lang w:val="sr-Latn-ME" w:eastAsia="hr-HR"/>
        </w:rPr>
        <w:t xml:space="preserve"> za pokriće </w:t>
      </w:r>
      <w:r w:rsidR="007616AA" w:rsidRPr="00400270">
        <w:rPr>
          <w:rFonts w:ascii="Arial" w:eastAsia="Times New Roman" w:hAnsi="Arial" w:cs="Arial"/>
          <w:color w:val="231F20"/>
          <w:lang w:val="sr-Latn-ME" w:eastAsia="hr-HR"/>
        </w:rPr>
        <w:t xml:space="preserve">da </w:t>
      </w:r>
      <w:r w:rsidR="00674856" w:rsidRPr="00400270">
        <w:rPr>
          <w:rFonts w:ascii="Arial" w:eastAsia="Times New Roman" w:hAnsi="Arial" w:cs="Arial"/>
          <w:color w:val="231F20"/>
          <w:lang w:val="sr-Latn-ME" w:eastAsia="hr-HR"/>
        </w:rPr>
        <w:t xml:space="preserve">uključi i imovinu kupljenu od pravnog lica koje nije kreditna institucija ako je ta imovina prihvatljiva u skladu sa članom </w:t>
      </w:r>
      <w:r w:rsidR="000A5596" w:rsidRPr="00400270">
        <w:rPr>
          <w:rFonts w:ascii="Arial" w:eastAsia="Times New Roman" w:hAnsi="Arial" w:cs="Arial"/>
          <w:color w:val="231F20"/>
          <w:lang w:val="sr-Latn-ME" w:eastAsia="hr-HR"/>
        </w:rPr>
        <w:t>6</w:t>
      </w:r>
      <w:r w:rsidR="00674856"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674856" w:rsidRPr="00400270">
        <w:rPr>
          <w:rFonts w:ascii="Arial" w:eastAsia="Times New Roman" w:hAnsi="Arial" w:cs="Arial"/>
          <w:color w:val="231F20"/>
          <w:lang w:val="sr-Latn-ME" w:eastAsia="hr-HR"/>
        </w:rPr>
        <w:t xml:space="preserve">a i izdvojena u skladu sa članom </w:t>
      </w:r>
      <w:r w:rsidR="00330B78" w:rsidRPr="00400270">
        <w:rPr>
          <w:rFonts w:ascii="Arial" w:eastAsia="Times New Roman" w:hAnsi="Arial" w:cs="Arial"/>
          <w:color w:val="231F20"/>
          <w:lang w:val="sr-Latn-ME" w:eastAsia="hr-HR"/>
        </w:rPr>
        <w:t>10</w:t>
      </w:r>
      <w:r w:rsidR="00674856"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674856" w:rsidRPr="00400270">
        <w:rPr>
          <w:rFonts w:ascii="Arial" w:eastAsia="Times New Roman" w:hAnsi="Arial" w:cs="Arial"/>
          <w:color w:val="231F20"/>
          <w:lang w:val="sr-Latn-ME" w:eastAsia="hr-HR"/>
        </w:rPr>
        <w:t>a.</w:t>
      </w:r>
    </w:p>
    <w:p w14:paraId="4026CFD5"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74856" w:rsidRPr="00400270">
        <w:rPr>
          <w:rFonts w:ascii="Arial" w:eastAsia="Times New Roman" w:hAnsi="Arial" w:cs="Arial"/>
          <w:color w:val="231F20"/>
          <w:lang w:val="sr-Latn-ME" w:eastAsia="hr-HR"/>
        </w:rPr>
        <w:t xml:space="preserve">U slučaju iz stava 2 ovog člana, kreditna institucija koja izdaje pokrivene obveznice dužna je </w:t>
      </w:r>
      <w:r w:rsidR="007616AA" w:rsidRPr="00400270">
        <w:rPr>
          <w:rFonts w:ascii="Arial" w:eastAsia="Times New Roman" w:hAnsi="Arial" w:cs="Arial"/>
          <w:color w:val="231F20"/>
          <w:lang w:val="sr-Latn-ME" w:eastAsia="hr-HR"/>
        </w:rPr>
        <w:t xml:space="preserve">da </w:t>
      </w:r>
      <w:r w:rsidR="00674856" w:rsidRPr="00400270">
        <w:rPr>
          <w:rFonts w:ascii="Arial" w:eastAsia="Times New Roman" w:hAnsi="Arial" w:cs="Arial"/>
          <w:color w:val="231F20"/>
          <w:lang w:val="sr-Latn-ME" w:eastAsia="hr-HR"/>
        </w:rPr>
        <w:t xml:space="preserve">ocijeni standarde za odobravanje kredita pravnog lica koje je iniciralo imovinu za pokriće ili </w:t>
      </w:r>
      <w:r w:rsidR="007616AA" w:rsidRPr="00400270">
        <w:rPr>
          <w:rFonts w:ascii="Arial" w:eastAsia="Times New Roman" w:hAnsi="Arial" w:cs="Arial"/>
          <w:color w:val="231F20"/>
          <w:lang w:val="sr-Latn-ME" w:eastAsia="hr-HR"/>
        </w:rPr>
        <w:t xml:space="preserve">da </w:t>
      </w:r>
      <w:r w:rsidR="00674856" w:rsidRPr="00400270">
        <w:rPr>
          <w:rFonts w:ascii="Arial" w:eastAsia="Times New Roman" w:hAnsi="Arial" w:cs="Arial"/>
          <w:color w:val="231F20"/>
          <w:lang w:val="sr-Latn-ME" w:eastAsia="hr-HR"/>
        </w:rPr>
        <w:t>sama sprove</w:t>
      </w:r>
      <w:r w:rsidR="007616AA" w:rsidRPr="00400270">
        <w:rPr>
          <w:rFonts w:ascii="Arial" w:eastAsia="Times New Roman" w:hAnsi="Arial" w:cs="Arial"/>
          <w:color w:val="231F20"/>
          <w:lang w:val="sr-Latn-ME" w:eastAsia="hr-HR"/>
        </w:rPr>
        <w:t>de</w:t>
      </w:r>
      <w:r w:rsidR="00674856" w:rsidRPr="00400270">
        <w:rPr>
          <w:rFonts w:ascii="Arial" w:eastAsia="Times New Roman" w:hAnsi="Arial" w:cs="Arial"/>
          <w:color w:val="231F20"/>
          <w:lang w:val="sr-Latn-ME" w:eastAsia="hr-HR"/>
        </w:rPr>
        <w:t>i detaljnu procjenu kreditne sposobnosti dužnika.</w:t>
      </w:r>
    </w:p>
    <w:p w14:paraId="13E470F0"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p>
    <w:p w14:paraId="2BFFFDC4" w14:textId="371B8BD5"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Sastav </w:t>
      </w:r>
      <w:r w:rsidR="00DE17BA" w:rsidRPr="00400270">
        <w:rPr>
          <w:rFonts w:ascii="Arial" w:eastAsia="Times New Roman" w:hAnsi="Arial" w:cs="Arial"/>
          <w:b/>
          <w:color w:val="231F20"/>
          <w:lang w:val="sr-Latn-ME" w:eastAsia="hr-HR"/>
        </w:rPr>
        <w:t>skup</w:t>
      </w:r>
      <w:r w:rsidRPr="00400270">
        <w:rPr>
          <w:rFonts w:ascii="Arial" w:eastAsia="Times New Roman" w:hAnsi="Arial" w:cs="Arial"/>
          <w:b/>
          <w:color w:val="231F20"/>
          <w:lang w:val="sr-Latn-ME" w:eastAsia="hr-HR"/>
        </w:rPr>
        <w:t>a za pokriće</w:t>
      </w:r>
    </w:p>
    <w:p w14:paraId="16B70473"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Član</w:t>
      </w:r>
      <w:r w:rsidR="0076351C" w:rsidRPr="00400270">
        <w:rPr>
          <w:rFonts w:ascii="Arial" w:eastAsia="Times New Roman" w:hAnsi="Arial" w:cs="Arial"/>
          <w:b/>
          <w:color w:val="231F20"/>
          <w:lang w:val="sr-Latn-ME" w:eastAsia="hr-HR"/>
        </w:rPr>
        <w:t xml:space="preserve"> </w:t>
      </w:r>
      <w:r w:rsidR="000A5596" w:rsidRPr="00400270">
        <w:rPr>
          <w:rFonts w:ascii="Arial" w:eastAsia="Times New Roman" w:hAnsi="Arial" w:cs="Arial"/>
          <w:b/>
          <w:color w:val="231F20"/>
          <w:lang w:val="sr-Latn-ME" w:eastAsia="hr-HR"/>
        </w:rPr>
        <w:t>8</w:t>
      </w:r>
    </w:p>
    <w:p w14:paraId="063264C1" w14:textId="6B243490"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DE17BA" w:rsidRPr="00400270">
        <w:rPr>
          <w:rFonts w:ascii="Arial" w:eastAsia="Times New Roman" w:hAnsi="Arial" w:cs="Arial"/>
          <w:color w:val="231F20"/>
          <w:lang w:val="sr-Latn-ME" w:eastAsia="hr-HR"/>
        </w:rPr>
        <w:t>Skup</w:t>
      </w:r>
      <w:r w:rsidR="00A44845" w:rsidRPr="00400270">
        <w:rPr>
          <w:rFonts w:ascii="Arial" w:eastAsia="Times New Roman" w:hAnsi="Arial" w:cs="Arial"/>
          <w:color w:val="231F20"/>
          <w:lang w:val="sr-Latn-ME" w:eastAsia="hr-HR"/>
        </w:rPr>
        <w:t xml:space="preserve"> za pokriće </w:t>
      </w:r>
      <w:r w:rsidR="007616AA" w:rsidRPr="00400270">
        <w:rPr>
          <w:rFonts w:ascii="Arial" w:eastAsia="Times New Roman" w:hAnsi="Arial" w:cs="Arial"/>
          <w:color w:val="231F20"/>
          <w:lang w:val="sr-Latn-ME" w:eastAsia="hr-HR"/>
        </w:rPr>
        <w:t>se sastoji</w:t>
      </w:r>
      <w:r w:rsidR="00A44845" w:rsidRPr="00400270">
        <w:rPr>
          <w:rFonts w:ascii="Arial" w:eastAsia="Times New Roman" w:hAnsi="Arial" w:cs="Arial"/>
          <w:color w:val="231F20"/>
          <w:lang w:val="sr-Latn-ME" w:eastAsia="hr-HR"/>
        </w:rPr>
        <w:t xml:space="preserve"> od:</w:t>
      </w:r>
    </w:p>
    <w:p w14:paraId="565003B3" w14:textId="3A9F3DFC" w:rsidR="00A44845" w:rsidRPr="00400270" w:rsidRDefault="00A44845" w:rsidP="00A66309">
      <w:pPr>
        <w:pStyle w:val="ListParagraph"/>
        <w:numPr>
          <w:ilvl w:val="0"/>
          <w:numId w:val="4"/>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imovine za pokriće iz člana </w:t>
      </w:r>
      <w:r w:rsidR="000838B0" w:rsidRPr="00400270">
        <w:rPr>
          <w:rFonts w:ascii="Arial" w:eastAsia="Times New Roman" w:hAnsi="Arial" w:cs="Arial"/>
          <w:color w:val="231F20"/>
          <w:lang w:eastAsia="hr-HR"/>
        </w:rPr>
        <w:t>6</w:t>
      </w:r>
      <w:r w:rsidRPr="00400270">
        <w:rPr>
          <w:rFonts w:ascii="Arial" w:eastAsia="Times New Roman" w:hAnsi="Arial" w:cs="Arial"/>
          <w:color w:val="231F20"/>
          <w:lang w:eastAsia="hr-HR"/>
        </w:rPr>
        <w:t xml:space="preserve"> stava 1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 xml:space="preserve">a koja ima strukturna obilježja, rok trajanja i profil rizičnosti primjeren za </w:t>
      </w:r>
      <w:r w:rsidR="004E0B63" w:rsidRPr="00400270">
        <w:rPr>
          <w:rFonts w:ascii="Arial" w:eastAsia="Times New Roman" w:hAnsi="Arial" w:cs="Arial"/>
          <w:color w:val="231F20"/>
          <w:lang w:eastAsia="hr-HR"/>
        </w:rPr>
        <w:t>obezbijeđe</w:t>
      </w:r>
      <w:r w:rsidRPr="00400270">
        <w:rPr>
          <w:rFonts w:ascii="Arial" w:eastAsia="Times New Roman" w:hAnsi="Arial" w:cs="Arial"/>
          <w:color w:val="231F20"/>
          <w:lang w:eastAsia="hr-HR"/>
        </w:rPr>
        <w:t xml:space="preserve">nje pokrivenih obveznica, pri čemu je dopušteno </w:t>
      </w:r>
      <w:r w:rsidR="007616AA" w:rsidRPr="00400270">
        <w:rPr>
          <w:rFonts w:ascii="Arial" w:eastAsia="Times New Roman" w:hAnsi="Arial" w:cs="Arial"/>
          <w:color w:val="231F20"/>
          <w:lang w:eastAsia="hr-HR"/>
        </w:rPr>
        <w:t xml:space="preserve">da se </w:t>
      </w:r>
      <w:r w:rsidRPr="00400270">
        <w:rPr>
          <w:rFonts w:ascii="Arial" w:eastAsia="Times New Roman" w:hAnsi="Arial" w:cs="Arial"/>
          <w:color w:val="231F20"/>
          <w:lang w:eastAsia="hr-HR"/>
        </w:rPr>
        <w:t xml:space="preserve">u istom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u za pokriće uključi</w:t>
      </w:r>
      <w:r w:rsidR="007616AA" w:rsidRPr="00400270">
        <w:rPr>
          <w:rFonts w:ascii="Arial" w:eastAsia="Times New Roman" w:hAnsi="Arial" w:cs="Arial"/>
          <w:color w:val="231F20"/>
          <w:lang w:eastAsia="hr-HR"/>
        </w:rPr>
        <w:t xml:space="preserve"> različita</w:t>
      </w:r>
      <w:r w:rsidRPr="00400270">
        <w:rPr>
          <w:rFonts w:ascii="Arial" w:eastAsia="Times New Roman" w:hAnsi="Arial" w:cs="Arial"/>
          <w:color w:val="231F20"/>
          <w:lang w:eastAsia="hr-HR"/>
        </w:rPr>
        <w:t xml:space="preserve"> imovin</w:t>
      </w:r>
      <w:r w:rsidR="007616AA" w:rsidRPr="00400270">
        <w:rPr>
          <w:rFonts w:ascii="Arial" w:eastAsia="Times New Roman" w:hAnsi="Arial" w:cs="Arial"/>
          <w:color w:val="231F20"/>
          <w:lang w:eastAsia="hr-HR"/>
        </w:rPr>
        <w:t>a</w:t>
      </w:r>
      <w:r w:rsidRPr="00400270">
        <w:rPr>
          <w:rFonts w:ascii="Arial" w:eastAsia="Times New Roman" w:hAnsi="Arial" w:cs="Arial"/>
          <w:color w:val="231F20"/>
          <w:lang w:eastAsia="hr-HR"/>
        </w:rPr>
        <w:t xml:space="preserve"> iz člana </w:t>
      </w:r>
      <w:r w:rsidR="000838B0" w:rsidRPr="00400270">
        <w:rPr>
          <w:rFonts w:ascii="Arial" w:eastAsia="Times New Roman" w:hAnsi="Arial" w:cs="Arial"/>
          <w:color w:val="231F20"/>
          <w:lang w:eastAsia="hr-HR"/>
        </w:rPr>
        <w:t>6</w:t>
      </w:r>
      <w:r w:rsidRPr="00400270">
        <w:rPr>
          <w:rFonts w:ascii="Arial" w:eastAsia="Times New Roman" w:hAnsi="Arial" w:cs="Arial"/>
          <w:color w:val="231F20"/>
          <w:lang w:eastAsia="hr-HR"/>
        </w:rPr>
        <w:t xml:space="preserve"> stava 1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a,</w:t>
      </w:r>
    </w:p>
    <w:p w14:paraId="56AABDB9" w14:textId="0A19C005" w:rsidR="00A44845" w:rsidRPr="00400270" w:rsidRDefault="00A44845" w:rsidP="00A66309">
      <w:pPr>
        <w:pStyle w:val="ListParagraph"/>
        <w:numPr>
          <w:ilvl w:val="0"/>
          <w:numId w:val="4"/>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likvidne imovine koja čini </w:t>
      </w:r>
      <w:r w:rsidR="00DE17BA" w:rsidRPr="00400270">
        <w:rPr>
          <w:rFonts w:ascii="Arial" w:eastAsia="Times New Roman" w:hAnsi="Arial" w:cs="Arial"/>
          <w:color w:val="231F20"/>
          <w:lang w:eastAsia="hr-HR"/>
        </w:rPr>
        <w:t>bafer za likvidnost</w:t>
      </w:r>
      <w:r w:rsidRPr="00400270">
        <w:rPr>
          <w:rFonts w:ascii="Arial" w:eastAsia="Times New Roman" w:hAnsi="Arial" w:cs="Arial"/>
          <w:color w:val="231F20"/>
          <w:lang w:eastAsia="hr-HR"/>
        </w:rPr>
        <w:t>,</w:t>
      </w:r>
      <w:r w:rsidR="007F7286" w:rsidRPr="00400270">
        <w:rPr>
          <w:rFonts w:ascii="Arial" w:eastAsia="Times New Roman" w:hAnsi="Arial" w:cs="Arial"/>
          <w:color w:val="231F20"/>
          <w:lang w:eastAsia="hr-HR"/>
        </w:rPr>
        <w:t>u skladu sa posebnim propisom Centralne banke</w:t>
      </w:r>
      <w:r w:rsidRPr="00400270">
        <w:rPr>
          <w:rFonts w:ascii="Arial" w:eastAsia="Times New Roman" w:hAnsi="Arial" w:cs="Arial"/>
          <w:color w:val="231F20"/>
          <w:lang w:eastAsia="hr-HR"/>
        </w:rPr>
        <w:t xml:space="preserve"> i</w:t>
      </w:r>
    </w:p>
    <w:p w14:paraId="6F3D37EC" w14:textId="77777777" w:rsidR="00A44845" w:rsidRPr="00400270" w:rsidRDefault="00A44845" w:rsidP="00A66309">
      <w:pPr>
        <w:pStyle w:val="ListParagraph"/>
        <w:numPr>
          <w:ilvl w:val="0"/>
          <w:numId w:val="4"/>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ugovora o derivatima koji ispunjavaju uslove iz člana </w:t>
      </w:r>
      <w:r w:rsidR="00330B78" w:rsidRPr="00400270">
        <w:rPr>
          <w:rFonts w:ascii="Arial" w:eastAsia="Times New Roman" w:hAnsi="Arial" w:cs="Arial"/>
          <w:color w:val="231F20"/>
          <w:lang w:eastAsia="hr-HR"/>
        </w:rPr>
        <w:t>9</w:t>
      </w:r>
      <w:r w:rsidRPr="00400270">
        <w:rPr>
          <w:rFonts w:ascii="Arial" w:eastAsia="Times New Roman" w:hAnsi="Arial" w:cs="Arial"/>
          <w:color w:val="231F20"/>
          <w:lang w:eastAsia="hr-HR"/>
        </w:rPr>
        <w:t xml:space="preserve">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a.</w:t>
      </w:r>
    </w:p>
    <w:p w14:paraId="1A975126" w14:textId="3AEDD24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A44845" w:rsidRPr="00400270">
        <w:rPr>
          <w:rFonts w:ascii="Arial" w:eastAsia="Times New Roman" w:hAnsi="Arial" w:cs="Arial"/>
          <w:color w:val="231F20"/>
          <w:lang w:val="sr-Latn-ME" w:eastAsia="hr-HR"/>
        </w:rPr>
        <w:t xml:space="preserve">Novac i novčani prilivi imovine iz stava 1 ovog člana koja je uključena u </w:t>
      </w:r>
      <w:r w:rsidR="00DE17BA" w:rsidRPr="00400270">
        <w:rPr>
          <w:rFonts w:ascii="Arial" w:eastAsia="Times New Roman" w:hAnsi="Arial" w:cs="Arial"/>
          <w:color w:val="231F20"/>
          <w:lang w:val="sr-Latn-ME" w:eastAsia="hr-HR"/>
        </w:rPr>
        <w:t>skup</w:t>
      </w:r>
      <w:r w:rsidR="00A44845" w:rsidRPr="00400270">
        <w:rPr>
          <w:rFonts w:ascii="Arial" w:eastAsia="Times New Roman" w:hAnsi="Arial" w:cs="Arial"/>
          <w:color w:val="231F20"/>
          <w:lang w:val="sr-Latn-ME" w:eastAsia="hr-HR"/>
        </w:rPr>
        <w:t xml:space="preserve"> za pokriće sastavni su dio </w:t>
      </w:r>
      <w:r w:rsidR="00DE17BA" w:rsidRPr="00400270">
        <w:rPr>
          <w:rFonts w:ascii="Arial" w:eastAsia="Times New Roman" w:hAnsi="Arial" w:cs="Arial"/>
          <w:color w:val="231F20"/>
          <w:lang w:val="sr-Latn-ME" w:eastAsia="hr-HR"/>
        </w:rPr>
        <w:t>skup</w:t>
      </w:r>
      <w:r w:rsidR="00A44845" w:rsidRPr="00400270">
        <w:rPr>
          <w:rFonts w:ascii="Arial" w:eastAsia="Times New Roman" w:hAnsi="Arial" w:cs="Arial"/>
          <w:color w:val="231F20"/>
          <w:lang w:val="sr-Latn-ME" w:eastAsia="hr-HR"/>
        </w:rPr>
        <w:t xml:space="preserve">a za pokriće, te se sve odredbe </w:t>
      </w:r>
      <w:r w:rsidR="00370D92" w:rsidRPr="00400270">
        <w:rPr>
          <w:rFonts w:ascii="Arial" w:eastAsia="Times New Roman" w:hAnsi="Arial" w:cs="Arial"/>
          <w:color w:val="231F20"/>
          <w:lang w:val="sr-Latn-ME" w:eastAsia="hr-HR"/>
        </w:rPr>
        <w:t>ovog zakon</w:t>
      </w:r>
      <w:r w:rsidR="00A44845" w:rsidRPr="00400270">
        <w:rPr>
          <w:rFonts w:ascii="Arial" w:eastAsia="Times New Roman" w:hAnsi="Arial" w:cs="Arial"/>
          <w:color w:val="231F20"/>
          <w:lang w:val="sr-Latn-ME" w:eastAsia="hr-HR"/>
        </w:rPr>
        <w:t xml:space="preserve">a o izdvajanju i zaštiti </w:t>
      </w:r>
      <w:r w:rsidR="00DE17BA" w:rsidRPr="00400270">
        <w:rPr>
          <w:rFonts w:ascii="Arial" w:eastAsia="Times New Roman" w:hAnsi="Arial" w:cs="Arial"/>
          <w:color w:val="231F20"/>
          <w:lang w:val="sr-Latn-ME" w:eastAsia="hr-HR"/>
        </w:rPr>
        <w:t>skup</w:t>
      </w:r>
      <w:r w:rsidR="00A44845" w:rsidRPr="00400270">
        <w:rPr>
          <w:rFonts w:ascii="Arial" w:eastAsia="Times New Roman" w:hAnsi="Arial" w:cs="Arial"/>
          <w:color w:val="231F20"/>
          <w:lang w:val="sr-Latn-ME" w:eastAsia="hr-HR"/>
        </w:rPr>
        <w:t>a za pokriće odnose i na takve zaprimljene novčane iznose.</w:t>
      </w:r>
    </w:p>
    <w:p w14:paraId="18889EBE"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p>
    <w:p w14:paraId="3A10CE63" w14:textId="153F1B9D"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Ugovor o </w:t>
      </w:r>
      <w:r w:rsidR="00B229DF" w:rsidRPr="00400270">
        <w:rPr>
          <w:rFonts w:ascii="Arial" w:eastAsia="Times New Roman" w:hAnsi="Arial" w:cs="Arial"/>
          <w:b/>
          <w:color w:val="231F20"/>
          <w:lang w:val="sr-Latn-ME" w:eastAsia="hr-HR"/>
        </w:rPr>
        <w:t>derivatima</w:t>
      </w:r>
      <w:r w:rsidRPr="00400270">
        <w:rPr>
          <w:rFonts w:ascii="Arial" w:eastAsia="Times New Roman" w:hAnsi="Arial" w:cs="Arial"/>
          <w:b/>
          <w:color w:val="231F20"/>
          <w:lang w:val="sr-Latn-ME" w:eastAsia="hr-HR"/>
        </w:rPr>
        <w:t xml:space="preserve"> u </w:t>
      </w:r>
      <w:r w:rsidR="00DE17BA" w:rsidRPr="00400270">
        <w:rPr>
          <w:rFonts w:ascii="Arial" w:eastAsia="Times New Roman" w:hAnsi="Arial" w:cs="Arial"/>
          <w:b/>
          <w:color w:val="231F20"/>
          <w:lang w:val="sr-Latn-ME" w:eastAsia="hr-HR"/>
        </w:rPr>
        <w:t>skup</w:t>
      </w:r>
      <w:r w:rsidRPr="00400270">
        <w:rPr>
          <w:rFonts w:ascii="Arial" w:eastAsia="Times New Roman" w:hAnsi="Arial" w:cs="Arial"/>
          <w:b/>
          <w:color w:val="231F20"/>
          <w:lang w:val="sr-Latn-ME" w:eastAsia="hr-HR"/>
        </w:rPr>
        <w:t>u za pokriće</w:t>
      </w:r>
    </w:p>
    <w:p w14:paraId="31CA6C8E"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Član</w:t>
      </w:r>
      <w:r w:rsidR="0076351C"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9</w:t>
      </w:r>
    </w:p>
    <w:p w14:paraId="3DB34D17" w14:textId="31130AC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82768" w:rsidRPr="00400270">
        <w:rPr>
          <w:rFonts w:ascii="Arial" w:eastAsia="Times New Roman" w:hAnsi="Arial" w:cs="Arial"/>
          <w:color w:val="231F20"/>
          <w:lang w:val="sr-Latn-ME" w:eastAsia="hr-HR"/>
        </w:rPr>
        <w:t xml:space="preserve">Izdavalac može </w:t>
      </w:r>
      <w:r w:rsidR="005758A5" w:rsidRPr="00400270">
        <w:rPr>
          <w:rFonts w:ascii="Arial" w:eastAsia="Times New Roman" w:hAnsi="Arial" w:cs="Arial"/>
          <w:color w:val="231F20"/>
          <w:lang w:val="sr-Latn-ME" w:eastAsia="hr-HR"/>
        </w:rPr>
        <w:t xml:space="preserve">da </w:t>
      </w:r>
      <w:r w:rsidR="00682768" w:rsidRPr="00400270">
        <w:rPr>
          <w:rFonts w:ascii="Arial" w:eastAsia="Times New Roman" w:hAnsi="Arial" w:cs="Arial"/>
          <w:color w:val="231F20"/>
          <w:lang w:val="sr-Latn-ME" w:eastAsia="hr-HR"/>
        </w:rPr>
        <w:t xml:space="preserve">uključi ugovor o derivatima u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 za pokriće samo ako su ispunjeni sljedeći uslovi:</w:t>
      </w:r>
    </w:p>
    <w:p w14:paraId="22A14C77" w14:textId="42919610" w:rsidR="00682768" w:rsidRPr="00400270" w:rsidRDefault="00682768" w:rsidP="00A66309">
      <w:pPr>
        <w:pStyle w:val="ListParagraph"/>
        <w:numPr>
          <w:ilvl w:val="0"/>
          <w:numId w:val="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da su ugovori o derivatima uključeni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 isključivo u svrhu zaštite od rizika, njihov obim se prilagođava u slučaju smanjenja rizika od kojeg se pruža zaštita </w:t>
      </w:r>
      <w:r w:rsidR="005758A5" w:rsidRPr="00400270">
        <w:rPr>
          <w:rFonts w:ascii="Arial" w:eastAsia="Times New Roman" w:hAnsi="Arial" w:cs="Arial"/>
          <w:color w:val="231F20"/>
          <w:lang w:eastAsia="hr-HR"/>
        </w:rPr>
        <w:t>i</w:t>
      </w:r>
      <w:r w:rsidRPr="00400270">
        <w:rPr>
          <w:rFonts w:ascii="Arial" w:eastAsia="Times New Roman" w:hAnsi="Arial" w:cs="Arial"/>
          <w:color w:val="231F20"/>
          <w:lang w:eastAsia="hr-HR"/>
        </w:rPr>
        <w:t xml:space="preserve"> uklanjaju ako rizik od kojeg se pruža zaštita prestane </w:t>
      </w:r>
      <w:r w:rsidR="005758A5" w:rsidRPr="00400270">
        <w:rPr>
          <w:rFonts w:ascii="Arial" w:eastAsia="Times New Roman" w:hAnsi="Arial" w:cs="Arial"/>
          <w:color w:val="231F20"/>
          <w:lang w:eastAsia="hr-HR"/>
        </w:rPr>
        <w:t xml:space="preserve">da </w:t>
      </w:r>
      <w:r w:rsidRPr="00400270">
        <w:rPr>
          <w:rFonts w:ascii="Arial" w:eastAsia="Times New Roman" w:hAnsi="Arial" w:cs="Arial"/>
          <w:color w:val="231F20"/>
          <w:lang w:eastAsia="hr-HR"/>
        </w:rPr>
        <w:t>postoji,</w:t>
      </w:r>
    </w:p>
    <w:p w14:paraId="20FF344B" w14:textId="77777777" w:rsidR="00682768" w:rsidRPr="00400270" w:rsidRDefault="00682768" w:rsidP="00A66309">
      <w:pPr>
        <w:pStyle w:val="ListParagraph"/>
        <w:numPr>
          <w:ilvl w:val="0"/>
          <w:numId w:val="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da su ugovori o derivatima u dovoljnoj mjeri dokumentovani,</w:t>
      </w:r>
    </w:p>
    <w:p w14:paraId="7985EA86" w14:textId="77777777" w:rsidR="00682768" w:rsidRPr="00400270" w:rsidRDefault="00682768" w:rsidP="00A66309">
      <w:pPr>
        <w:pStyle w:val="ListParagraph"/>
        <w:numPr>
          <w:ilvl w:val="0"/>
          <w:numId w:val="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da su ugovori o derivatima izdvojeni u skladu sa članom </w:t>
      </w:r>
      <w:r w:rsidR="00330B78" w:rsidRPr="00400270">
        <w:rPr>
          <w:rFonts w:ascii="Arial" w:eastAsia="Times New Roman" w:hAnsi="Arial" w:cs="Arial"/>
          <w:color w:val="231F20"/>
          <w:lang w:eastAsia="hr-HR"/>
        </w:rPr>
        <w:t>10</w:t>
      </w:r>
      <w:r w:rsidRPr="00400270">
        <w:rPr>
          <w:rFonts w:ascii="Arial" w:eastAsia="Times New Roman" w:hAnsi="Arial" w:cs="Arial"/>
          <w:color w:val="231F20"/>
          <w:lang w:eastAsia="hr-HR"/>
        </w:rPr>
        <w:t xml:space="preserve">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a,</w:t>
      </w:r>
    </w:p>
    <w:p w14:paraId="2183093F" w14:textId="6636C3DE" w:rsidR="00682768" w:rsidRPr="00400270" w:rsidRDefault="00682768" w:rsidP="00A66309">
      <w:pPr>
        <w:pStyle w:val="ListParagraph"/>
        <w:numPr>
          <w:ilvl w:val="0"/>
          <w:numId w:val="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da se ugovori o derivatima ne mogu raskinuti u slučaju insolventnosti, </w:t>
      </w:r>
      <w:r w:rsidR="00840408" w:rsidRPr="00400270">
        <w:rPr>
          <w:rFonts w:ascii="Arial" w:eastAsia="Times New Roman" w:hAnsi="Arial" w:cs="Arial"/>
          <w:color w:val="231F20"/>
          <w:lang w:eastAsia="hr-HR"/>
        </w:rPr>
        <w:t>likvidacije ili stečaj</w:t>
      </w:r>
      <w:r w:rsidR="00C262B4" w:rsidRPr="00400270">
        <w:rPr>
          <w:rFonts w:ascii="Arial" w:eastAsia="Times New Roman" w:hAnsi="Arial" w:cs="Arial"/>
          <w:color w:val="231F20"/>
          <w:lang w:eastAsia="hr-HR"/>
        </w:rPr>
        <w:t>a</w:t>
      </w:r>
      <w:r w:rsidRPr="00400270">
        <w:rPr>
          <w:rFonts w:ascii="Arial" w:eastAsia="Times New Roman" w:hAnsi="Arial" w:cs="Arial"/>
          <w:color w:val="231F20"/>
          <w:lang w:eastAsia="hr-HR"/>
        </w:rPr>
        <w:t xml:space="preserve"> ili sanacije izdavaoca,</w:t>
      </w:r>
    </w:p>
    <w:p w14:paraId="3B068563" w14:textId="77777777" w:rsidR="00682768" w:rsidRPr="00400270" w:rsidRDefault="00682768" w:rsidP="00A66309">
      <w:pPr>
        <w:pStyle w:val="ListParagraph"/>
        <w:numPr>
          <w:ilvl w:val="0"/>
          <w:numId w:val="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da su ugovori o derivatima usklađeni sa </w:t>
      </w:r>
      <w:r w:rsidR="00EF4927" w:rsidRPr="00400270">
        <w:rPr>
          <w:rFonts w:ascii="Arial" w:eastAsia="Times New Roman" w:hAnsi="Arial" w:cs="Arial"/>
          <w:color w:val="231F20"/>
          <w:lang w:eastAsia="hr-HR"/>
        </w:rPr>
        <w:t>odredbama</w:t>
      </w:r>
      <w:r w:rsidRPr="00400270">
        <w:rPr>
          <w:rFonts w:ascii="Arial" w:eastAsia="Times New Roman" w:hAnsi="Arial" w:cs="Arial"/>
          <w:color w:val="231F20"/>
          <w:lang w:eastAsia="hr-HR"/>
        </w:rPr>
        <w:t xml:space="preserve"> </w:t>
      </w:r>
      <w:r w:rsidR="00370D92" w:rsidRPr="00400270">
        <w:rPr>
          <w:rFonts w:ascii="Arial" w:eastAsia="Times New Roman" w:hAnsi="Arial" w:cs="Arial"/>
          <w:color w:val="231F20"/>
          <w:lang w:eastAsia="hr-HR"/>
        </w:rPr>
        <w:t>ovog zakon</w:t>
      </w:r>
      <w:r w:rsidR="00EF4927" w:rsidRPr="00400270">
        <w:rPr>
          <w:rFonts w:ascii="Arial" w:eastAsia="Times New Roman" w:hAnsi="Arial" w:cs="Arial"/>
          <w:color w:val="231F20"/>
          <w:lang w:eastAsia="hr-HR"/>
        </w:rPr>
        <w:t>a</w:t>
      </w:r>
      <w:r w:rsidRPr="00400270">
        <w:rPr>
          <w:rFonts w:ascii="Arial" w:eastAsia="Times New Roman" w:hAnsi="Arial" w:cs="Arial"/>
          <w:color w:val="231F20"/>
          <w:lang w:eastAsia="hr-HR"/>
        </w:rPr>
        <w:t>.</w:t>
      </w:r>
    </w:p>
    <w:p w14:paraId="0437F618" w14:textId="4FCC68B1"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682768" w:rsidRPr="00400270">
        <w:rPr>
          <w:rFonts w:ascii="Arial" w:eastAsia="Times New Roman" w:hAnsi="Arial" w:cs="Arial"/>
          <w:color w:val="231F20"/>
          <w:lang w:val="sr-Latn-ME" w:eastAsia="hr-HR"/>
        </w:rPr>
        <w:t xml:space="preserve">Ugovori o derivatima sa drugom ugovornom stranom koji služe za zaštitu od rizika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a za pokriće ne smiju biti uključeni u isti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 za netiranje zajedno sa ostalim ugovorima o derivatima koje je izdavalac pokrivenih obveznica sklopio sa tom istom drugom ugovornom stranom, a koji ne služe za pokriće rizika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a za pokriće.</w:t>
      </w:r>
    </w:p>
    <w:p w14:paraId="71E8A300" w14:textId="24C08A73"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82768" w:rsidRPr="00400270">
        <w:rPr>
          <w:rFonts w:ascii="Arial" w:eastAsia="Times New Roman" w:hAnsi="Arial" w:cs="Arial"/>
          <w:color w:val="231F20"/>
          <w:lang w:val="sr-Latn-ME" w:eastAsia="hr-HR"/>
        </w:rPr>
        <w:t xml:space="preserve">Ugovori o derivatima sa drugom ugovornom stranom koji služe za pokriće rizika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a za pokriće jednog programa pokrivenih obveznica ne smiju biti uključeni u isti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 za netiranje zajedno sa ugovorima o derivatima koji se odnose na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 za pokriće drugog programa pokrivenih obveznica.</w:t>
      </w:r>
    </w:p>
    <w:p w14:paraId="04C21E41" w14:textId="62F3BD6E"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82768" w:rsidRPr="00400270">
        <w:rPr>
          <w:rFonts w:ascii="Arial" w:eastAsia="Times New Roman" w:hAnsi="Arial" w:cs="Arial"/>
          <w:color w:val="231F20"/>
          <w:lang w:val="sr-Latn-ME" w:eastAsia="hr-HR"/>
        </w:rPr>
        <w:t xml:space="preserve">Ugovori o derivatima unose se u registar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a za pokriće uz prethodno odobrenje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a za pokriće te uz prethodno odobrenje druge ugovorne strane u tim ugovorima o derivatima. Ako se unos </w:t>
      </w:r>
      <w:r w:rsidR="00C55314" w:rsidRPr="00400270">
        <w:rPr>
          <w:rFonts w:ascii="Arial" w:eastAsia="Times New Roman" w:hAnsi="Arial" w:cs="Arial"/>
          <w:color w:val="231F20"/>
          <w:lang w:val="sr-Latn-ME" w:eastAsia="hr-HR"/>
        </w:rPr>
        <w:t>sprovede</w:t>
      </w:r>
      <w:r w:rsidR="00682768" w:rsidRPr="00400270">
        <w:rPr>
          <w:rFonts w:ascii="Arial" w:eastAsia="Times New Roman" w:hAnsi="Arial" w:cs="Arial"/>
          <w:color w:val="231F20"/>
          <w:lang w:val="sr-Latn-ME" w:eastAsia="hr-HR"/>
        </w:rPr>
        <w:t xml:space="preserve"> bez navedenih prethodnih odobrenja, isti se smatra ništavim.</w:t>
      </w:r>
    </w:p>
    <w:p w14:paraId="260F62C8" w14:textId="77777777" w:rsidR="0076351C"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374D4ADA"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Izdvajanje imovine za pokriće i zaštita od drugih </w:t>
      </w:r>
      <w:r w:rsidR="005758A5" w:rsidRPr="00400270">
        <w:rPr>
          <w:rFonts w:ascii="Arial" w:eastAsia="Times New Roman" w:hAnsi="Arial" w:cs="Arial"/>
          <w:b/>
          <w:color w:val="231F20"/>
          <w:lang w:val="sr-Latn-ME" w:eastAsia="hr-HR"/>
        </w:rPr>
        <w:t>povjerilaca</w:t>
      </w:r>
    </w:p>
    <w:p w14:paraId="2B3D6FE1"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10</w:t>
      </w:r>
    </w:p>
    <w:p w14:paraId="6EF9C6AE" w14:textId="7AD79C6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682768" w:rsidRPr="00400270">
        <w:rPr>
          <w:rFonts w:ascii="Arial" w:eastAsia="Times New Roman" w:hAnsi="Arial" w:cs="Arial"/>
          <w:color w:val="231F20"/>
          <w:lang w:val="sr-Latn-ME" w:eastAsia="hr-HR"/>
        </w:rPr>
        <w:t xml:space="preserve">Izdavalac je dužan </w:t>
      </w:r>
      <w:r w:rsidR="005758A5" w:rsidRPr="00400270">
        <w:rPr>
          <w:rFonts w:ascii="Arial" w:eastAsia="Times New Roman" w:hAnsi="Arial" w:cs="Arial"/>
          <w:color w:val="231F20"/>
          <w:lang w:val="sr-Latn-ME" w:eastAsia="hr-HR"/>
        </w:rPr>
        <w:t xml:space="preserve">da </w:t>
      </w:r>
      <w:r w:rsidR="00682768" w:rsidRPr="00400270">
        <w:rPr>
          <w:rFonts w:ascii="Arial" w:eastAsia="Times New Roman" w:hAnsi="Arial" w:cs="Arial"/>
          <w:color w:val="231F20"/>
          <w:lang w:val="sr-Latn-ME" w:eastAsia="hr-HR"/>
        </w:rPr>
        <w:t xml:space="preserve">uspostavi registar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a za pokriće u koji upisuje svu imovinu koja čini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 za pokriće.</w:t>
      </w:r>
    </w:p>
    <w:p w14:paraId="7F47E709" w14:textId="3C98691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r w:rsidR="00682768" w:rsidRPr="00400270">
        <w:rPr>
          <w:rFonts w:ascii="Arial" w:eastAsia="Times New Roman" w:hAnsi="Arial" w:cs="Arial"/>
          <w:color w:val="231F20"/>
          <w:lang w:val="sr-Latn-ME" w:eastAsia="hr-HR"/>
        </w:rPr>
        <w:t xml:space="preserve">Upisom u registar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a za pokriće, imovina za pokriće pravno se obavezujuće i izvršno izdvaja od sve ostale imovine izdavaoca, i tim izdvajanjem imovina za pokriće zaštićena je od svih potraživanja, osim potraživanja iz člana </w:t>
      </w:r>
      <w:r w:rsidR="000838B0" w:rsidRPr="00400270">
        <w:rPr>
          <w:rFonts w:ascii="Arial" w:eastAsia="Times New Roman" w:hAnsi="Arial" w:cs="Arial"/>
          <w:color w:val="231F20"/>
          <w:lang w:val="sr-Latn-ME" w:eastAsia="hr-HR"/>
        </w:rPr>
        <w:t>4</w:t>
      </w:r>
      <w:r w:rsidR="00682768" w:rsidRPr="00400270">
        <w:rPr>
          <w:rFonts w:ascii="Arial" w:eastAsia="Times New Roman" w:hAnsi="Arial" w:cs="Arial"/>
          <w:color w:val="231F20"/>
          <w:lang w:val="sr-Latn-ME" w:eastAsia="hr-HR"/>
        </w:rPr>
        <w:t xml:space="preserve"> stavova 1 i 2 </w:t>
      </w:r>
      <w:r w:rsidR="00370D92" w:rsidRPr="00400270">
        <w:rPr>
          <w:rFonts w:ascii="Arial" w:eastAsia="Times New Roman" w:hAnsi="Arial" w:cs="Arial"/>
          <w:color w:val="231F20"/>
          <w:lang w:val="sr-Latn-ME" w:eastAsia="hr-HR"/>
        </w:rPr>
        <w:t>ovog zakon</w:t>
      </w:r>
      <w:r w:rsidR="00682768" w:rsidRPr="00400270">
        <w:rPr>
          <w:rFonts w:ascii="Arial" w:eastAsia="Times New Roman" w:hAnsi="Arial" w:cs="Arial"/>
          <w:color w:val="231F20"/>
          <w:lang w:val="sr-Latn-ME" w:eastAsia="hr-HR"/>
        </w:rPr>
        <w:t xml:space="preserve">a, te se na njoj ne može sprovesti izvršenje niti je dio likvidacione mase izdavaoca sve dok se ne podmire sva potraživanja iz člana </w:t>
      </w:r>
      <w:r w:rsidR="000838B0" w:rsidRPr="00400270">
        <w:rPr>
          <w:rFonts w:ascii="Arial" w:eastAsia="Times New Roman" w:hAnsi="Arial" w:cs="Arial"/>
          <w:color w:val="231F20"/>
          <w:lang w:val="sr-Latn-ME" w:eastAsia="hr-HR"/>
        </w:rPr>
        <w:t>4</w:t>
      </w:r>
      <w:r w:rsidR="00233555" w:rsidRPr="00400270">
        <w:rPr>
          <w:rFonts w:ascii="Arial" w:eastAsia="Times New Roman" w:hAnsi="Arial" w:cs="Arial"/>
          <w:color w:val="231F20"/>
          <w:lang w:val="sr-Latn-ME" w:eastAsia="hr-HR"/>
        </w:rPr>
        <w:t xml:space="preserve"> st</w:t>
      </w:r>
      <w:r w:rsidR="005758A5" w:rsidRPr="00400270">
        <w:rPr>
          <w:rFonts w:ascii="Arial" w:eastAsia="Times New Roman" w:hAnsi="Arial" w:cs="Arial"/>
          <w:color w:val="231F20"/>
          <w:lang w:val="sr-Latn-ME" w:eastAsia="hr-HR"/>
        </w:rPr>
        <w:t>.</w:t>
      </w:r>
      <w:r w:rsidR="00682768" w:rsidRPr="00400270">
        <w:rPr>
          <w:rFonts w:ascii="Arial" w:eastAsia="Times New Roman" w:hAnsi="Arial" w:cs="Arial"/>
          <w:color w:val="231F20"/>
          <w:lang w:val="sr-Latn-ME" w:eastAsia="hr-HR"/>
        </w:rPr>
        <w:t xml:space="preserve"> 1 i 2</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682768" w:rsidRPr="00400270">
        <w:rPr>
          <w:rFonts w:ascii="Arial" w:eastAsia="Times New Roman" w:hAnsi="Arial" w:cs="Arial"/>
          <w:color w:val="231F20"/>
          <w:lang w:val="sr-Latn-ME" w:eastAsia="hr-HR"/>
        </w:rPr>
        <w:t>a.</w:t>
      </w:r>
    </w:p>
    <w:p w14:paraId="04773EC8"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82768" w:rsidRPr="00400270">
        <w:rPr>
          <w:rFonts w:ascii="Arial" w:eastAsia="Times New Roman" w:hAnsi="Arial" w:cs="Arial"/>
          <w:color w:val="231F20"/>
          <w:lang w:val="sr-Latn-ME" w:eastAsia="hr-HR"/>
        </w:rPr>
        <w:t>Imovina za pokriće obuhvata sve kolaterale primljene u vezi sa pozicijama ugovora o derivatima.</w:t>
      </w:r>
    </w:p>
    <w:p w14:paraId="6DB03188" w14:textId="3E04AEC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82768" w:rsidRPr="00400270">
        <w:rPr>
          <w:rFonts w:ascii="Arial" w:eastAsia="Times New Roman" w:hAnsi="Arial" w:cs="Arial"/>
          <w:color w:val="231F20"/>
          <w:lang w:val="sr-Latn-ME" w:eastAsia="hr-HR"/>
        </w:rPr>
        <w:t xml:space="preserve">Imovina koja je uključena u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 za pokriće kao veći nivo kolateralizacije izdvojena je i zaštićena u skladu sa odredbama ovog člana.</w:t>
      </w:r>
    </w:p>
    <w:p w14:paraId="1B691510" w14:textId="53495942"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82768" w:rsidRPr="00400270">
        <w:rPr>
          <w:rFonts w:ascii="Arial" w:eastAsia="Times New Roman" w:hAnsi="Arial" w:cs="Arial"/>
          <w:color w:val="231F20"/>
          <w:lang w:val="sr-Latn-ME" w:eastAsia="hr-HR"/>
        </w:rPr>
        <w:t>Izdvajanje imovine za pokriće u skladu sa ovim član</w:t>
      </w:r>
      <w:r w:rsidR="005758A5" w:rsidRPr="00400270">
        <w:rPr>
          <w:rFonts w:ascii="Arial" w:eastAsia="Times New Roman" w:hAnsi="Arial" w:cs="Arial"/>
          <w:color w:val="231F20"/>
          <w:lang w:val="sr-Latn-ME" w:eastAsia="hr-HR"/>
        </w:rPr>
        <w:t>om primjenjuje se i u slučaju ne</w:t>
      </w:r>
      <w:r w:rsidR="00682768" w:rsidRPr="00400270">
        <w:rPr>
          <w:rFonts w:ascii="Arial" w:eastAsia="Times New Roman" w:hAnsi="Arial" w:cs="Arial"/>
          <w:color w:val="231F20"/>
          <w:lang w:val="sr-Latn-ME" w:eastAsia="hr-HR"/>
        </w:rPr>
        <w:t xml:space="preserve">solventnosti, </w:t>
      </w:r>
      <w:r w:rsidR="00840408" w:rsidRPr="00400270">
        <w:rPr>
          <w:rFonts w:ascii="Arial" w:eastAsia="Times New Roman" w:hAnsi="Arial" w:cs="Arial"/>
          <w:color w:val="231F20"/>
          <w:lang w:val="sr-Latn-ME" w:eastAsia="hr-HR"/>
        </w:rPr>
        <w:t>likvidacije</w:t>
      </w:r>
      <w:r w:rsidR="00544EBA" w:rsidRPr="00400270">
        <w:rPr>
          <w:rFonts w:ascii="Arial" w:eastAsia="Times New Roman" w:hAnsi="Arial" w:cs="Arial"/>
          <w:color w:val="231F20"/>
          <w:lang w:val="sr-Latn-ME" w:eastAsia="hr-HR"/>
        </w:rPr>
        <w:t xml:space="preserve"> ili </w:t>
      </w:r>
      <w:r w:rsidR="00840408" w:rsidRPr="00400270">
        <w:rPr>
          <w:rFonts w:ascii="Arial" w:eastAsia="Times New Roman" w:hAnsi="Arial" w:cs="Arial"/>
          <w:color w:val="231F20"/>
          <w:lang w:val="sr-Latn-ME" w:eastAsia="hr-HR"/>
        </w:rPr>
        <w:t>stečaj</w:t>
      </w:r>
      <w:r w:rsidR="005758A5" w:rsidRPr="00400270">
        <w:rPr>
          <w:rFonts w:ascii="Arial" w:eastAsia="Times New Roman" w:hAnsi="Arial" w:cs="Arial"/>
          <w:color w:val="231F20"/>
          <w:lang w:val="sr-Latn-ME" w:eastAsia="hr-HR"/>
        </w:rPr>
        <w:t>a</w:t>
      </w:r>
      <w:r w:rsidR="00682768" w:rsidRPr="00400270">
        <w:rPr>
          <w:rFonts w:ascii="Arial" w:eastAsia="Times New Roman" w:hAnsi="Arial" w:cs="Arial"/>
          <w:color w:val="231F20"/>
          <w:lang w:val="sr-Latn-ME" w:eastAsia="hr-HR"/>
        </w:rPr>
        <w:t xml:space="preserve"> izdavaoca.</w:t>
      </w:r>
    </w:p>
    <w:p w14:paraId="2959B498" w14:textId="24F04D64"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82768" w:rsidRPr="00400270">
        <w:rPr>
          <w:rFonts w:ascii="Arial" w:eastAsia="Times New Roman" w:hAnsi="Arial" w:cs="Arial"/>
          <w:color w:val="231F20"/>
          <w:lang w:val="sr-Latn-ME" w:eastAsia="hr-HR"/>
        </w:rPr>
        <w:t xml:space="preserve">Imovina koja čini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 za pokriće ne smije biti korištena ni na koji drugi način osim za ispunjenje obaveza prema </w:t>
      </w:r>
      <w:r w:rsidR="004E0B63" w:rsidRPr="00400270">
        <w:rPr>
          <w:rFonts w:ascii="Arial" w:eastAsia="Times New Roman" w:hAnsi="Arial" w:cs="Arial"/>
          <w:color w:val="231F20"/>
          <w:lang w:val="sr-Latn-ME" w:eastAsia="hr-HR"/>
        </w:rPr>
        <w:t>investitor</w:t>
      </w:r>
      <w:r w:rsidR="00682768" w:rsidRPr="00400270">
        <w:rPr>
          <w:rFonts w:ascii="Arial" w:eastAsia="Times New Roman" w:hAnsi="Arial" w:cs="Arial"/>
          <w:color w:val="231F20"/>
          <w:lang w:val="sr-Latn-ME" w:eastAsia="hr-HR"/>
        </w:rPr>
        <w:t xml:space="preserve">ima u pokrivene obveznice, drugim ugovornim stranama iz ugovora o derivatima koji ispunjavaju uslove iz člana </w:t>
      </w:r>
      <w:r w:rsidR="00330B78" w:rsidRPr="00400270">
        <w:rPr>
          <w:rFonts w:ascii="Arial" w:eastAsia="Times New Roman" w:hAnsi="Arial" w:cs="Arial"/>
          <w:color w:val="231F20"/>
          <w:lang w:val="sr-Latn-ME" w:eastAsia="hr-HR"/>
        </w:rPr>
        <w:t>9</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682768" w:rsidRPr="00400270">
        <w:rPr>
          <w:rFonts w:ascii="Arial" w:eastAsia="Times New Roman" w:hAnsi="Arial" w:cs="Arial"/>
          <w:color w:val="231F20"/>
          <w:lang w:val="sr-Latn-ME" w:eastAsia="hr-HR"/>
        </w:rPr>
        <w:t xml:space="preserve">a, </w:t>
      </w:r>
      <w:r w:rsidR="005758A5" w:rsidRPr="00400270">
        <w:rPr>
          <w:rFonts w:ascii="Arial" w:eastAsia="Times New Roman" w:hAnsi="Arial" w:cs="Arial"/>
          <w:color w:val="231F20"/>
          <w:lang w:val="sr-Latn-ME" w:eastAsia="hr-HR"/>
        </w:rPr>
        <w:t>i</w:t>
      </w:r>
      <w:r w:rsidR="00682768" w:rsidRPr="00400270">
        <w:rPr>
          <w:rFonts w:ascii="Arial" w:eastAsia="Times New Roman" w:hAnsi="Arial" w:cs="Arial"/>
          <w:color w:val="231F20"/>
          <w:lang w:val="sr-Latn-ME" w:eastAsia="hr-HR"/>
        </w:rPr>
        <w:t xml:space="preserve"> obaveza koje proizlaze iz samog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a za pokriće, sve do potpunog ispunjenja potraživanja iz pokrivenih obveznica.</w:t>
      </w:r>
    </w:p>
    <w:p w14:paraId="71720461" w14:textId="6E91234C"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82768" w:rsidRPr="00400270">
        <w:rPr>
          <w:rFonts w:ascii="Arial" w:eastAsia="Times New Roman" w:hAnsi="Arial" w:cs="Arial"/>
          <w:color w:val="231F20"/>
          <w:lang w:val="sr-Latn-ME" w:eastAsia="hr-HR"/>
        </w:rPr>
        <w:t xml:space="preserve">Obaveze koje proizlaze iz samog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a za pokriće obuhvataju sve obaveze koje proizlaze iz održavanja i upravljanja programom pokrivenih obveznica u slučaju likvidacije, kao i predvidive troškove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682768" w:rsidRPr="00400270">
        <w:rPr>
          <w:rFonts w:ascii="Arial" w:eastAsia="Times New Roman" w:hAnsi="Arial" w:cs="Arial"/>
          <w:color w:val="231F20"/>
          <w:lang w:val="sr-Latn-ME" w:eastAsia="hr-HR"/>
        </w:rPr>
        <w:t xml:space="preserve">a za pokriće i, u slučaju likvidacije, </w:t>
      </w:r>
      <w:r w:rsidR="00840408" w:rsidRPr="00400270">
        <w:rPr>
          <w:rFonts w:ascii="Arial" w:eastAsia="Times New Roman" w:hAnsi="Arial" w:cs="Arial"/>
          <w:color w:val="231F20"/>
          <w:lang w:val="sr-Latn-ME" w:eastAsia="hr-HR"/>
        </w:rPr>
        <w:t>specijalnog upravnika</w:t>
      </w:r>
      <w:r w:rsidR="00682768" w:rsidRPr="00400270">
        <w:rPr>
          <w:rFonts w:ascii="Arial" w:eastAsia="Times New Roman" w:hAnsi="Arial" w:cs="Arial"/>
          <w:color w:val="231F20"/>
          <w:lang w:val="sr-Latn-ME" w:eastAsia="hr-HR"/>
        </w:rPr>
        <w:t>.</w:t>
      </w:r>
    </w:p>
    <w:p w14:paraId="3E1F0349" w14:textId="77777777" w:rsidR="00682768"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46CDDFB6" w14:textId="21E7D8F4"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Registar </w:t>
      </w:r>
      <w:r w:rsidR="00DE17BA" w:rsidRPr="00400270">
        <w:rPr>
          <w:rFonts w:ascii="Arial" w:eastAsia="Times New Roman" w:hAnsi="Arial" w:cs="Arial"/>
          <w:b/>
          <w:color w:val="231F20"/>
          <w:lang w:val="sr-Latn-ME" w:eastAsia="hr-HR"/>
        </w:rPr>
        <w:t>skup</w:t>
      </w:r>
      <w:r w:rsidRPr="00400270">
        <w:rPr>
          <w:rFonts w:ascii="Arial" w:eastAsia="Times New Roman" w:hAnsi="Arial" w:cs="Arial"/>
          <w:b/>
          <w:color w:val="231F20"/>
          <w:lang w:val="sr-Latn-ME" w:eastAsia="hr-HR"/>
        </w:rPr>
        <w:t>a za pokriće</w:t>
      </w:r>
    </w:p>
    <w:p w14:paraId="630C1AF0"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11</w:t>
      </w:r>
    </w:p>
    <w:p w14:paraId="62725083" w14:textId="567AD943"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F441A3" w:rsidRPr="00400270">
        <w:rPr>
          <w:rFonts w:ascii="Arial" w:eastAsia="Times New Roman" w:hAnsi="Arial" w:cs="Arial"/>
          <w:color w:val="231F20"/>
          <w:lang w:val="sr-Latn-ME" w:eastAsia="hr-HR"/>
        </w:rPr>
        <w:t xml:space="preserve">Izdavalac je dužan </w:t>
      </w:r>
      <w:r w:rsidR="001941ED" w:rsidRPr="00400270">
        <w:rPr>
          <w:rFonts w:ascii="Arial" w:eastAsia="Times New Roman" w:hAnsi="Arial" w:cs="Arial"/>
          <w:color w:val="231F20"/>
          <w:lang w:val="sr-Latn-ME" w:eastAsia="hr-HR"/>
        </w:rPr>
        <w:t xml:space="preserve">da </w:t>
      </w:r>
      <w:r w:rsidR="00F441A3" w:rsidRPr="00400270">
        <w:rPr>
          <w:rFonts w:ascii="Arial" w:eastAsia="Times New Roman" w:hAnsi="Arial" w:cs="Arial"/>
          <w:color w:val="231F20"/>
          <w:lang w:val="sr-Latn-ME" w:eastAsia="hr-HR"/>
        </w:rPr>
        <w:t xml:space="preserve">uspostavi i održava jedan registar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a za pokriće za sva izdanja pokrivenih obveznica koja su izdata u okviru jednog programa pokrivenih obveznica.</w:t>
      </w:r>
    </w:p>
    <w:p w14:paraId="56879DEF" w14:textId="5A754DE5"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441A3" w:rsidRPr="00400270">
        <w:rPr>
          <w:rFonts w:ascii="Arial" w:eastAsia="Times New Roman" w:hAnsi="Arial" w:cs="Arial"/>
          <w:color w:val="231F20"/>
          <w:lang w:val="sr-Latn-ME" w:eastAsia="hr-HR"/>
        </w:rPr>
        <w:t xml:space="preserve">Registar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mora </w:t>
      </w:r>
      <w:r w:rsidR="001941ED" w:rsidRPr="00400270">
        <w:rPr>
          <w:rFonts w:ascii="Arial" w:eastAsia="Times New Roman" w:hAnsi="Arial" w:cs="Arial"/>
          <w:color w:val="231F20"/>
          <w:lang w:val="sr-Latn-ME" w:eastAsia="hr-HR"/>
        </w:rPr>
        <w:t xml:space="preserve">da </w:t>
      </w:r>
      <w:r w:rsidR="00F441A3" w:rsidRPr="00400270">
        <w:rPr>
          <w:rFonts w:ascii="Arial" w:eastAsia="Times New Roman" w:hAnsi="Arial" w:cs="Arial"/>
          <w:color w:val="231F20"/>
          <w:lang w:val="sr-Latn-ME" w:eastAsia="hr-HR"/>
        </w:rPr>
        <w:t xml:space="preserve">sadrži </w:t>
      </w:r>
      <w:r w:rsidR="001941ED" w:rsidRPr="00400270">
        <w:rPr>
          <w:rFonts w:ascii="Arial" w:eastAsia="Times New Roman" w:hAnsi="Arial" w:cs="Arial"/>
          <w:color w:val="231F20"/>
          <w:lang w:val="sr-Latn-ME" w:eastAsia="hr-HR"/>
        </w:rPr>
        <w:t>informacije</w:t>
      </w:r>
      <w:r w:rsidR="00F441A3" w:rsidRPr="00400270">
        <w:rPr>
          <w:rFonts w:ascii="Arial" w:eastAsia="Times New Roman" w:hAnsi="Arial" w:cs="Arial"/>
          <w:color w:val="231F20"/>
          <w:lang w:val="sr-Latn-ME" w:eastAsia="hr-HR"/>
        </w:rPr>
        <w:t xml:space="preserve"> o imovini koji omogućavaju da se ona u svakom trenutku može odrediti, kao i da se može odrediti njena vrijednost te kolaterali kojima je takva imovina </w:t>
      </w:r>
      <w:r w:rsidR="004E0B63" w:rsidRPr="00400270">
        <w:rPr>
          <w:rFonts w:ascii="Arial" w:eastAsia="Times New Roman" w:hAnsi="Arial" w:cs="Arial"/>
          <w:color w:val="231F20"/>
          <w:lang w:val="sr-Latn-ME" w:eastAsia="hr-HR"/>
        </w:rPr>
        <w:t>obezbijeđe</w:t>
      </w:r>
      <w:r w:rsidR="00F441A3" w:rsidRPr="00400270">
        <w:rPr>
          <w:rFonts w:ascii="Arial" w:eastAsia="Times New Roman" w:hAnsi="Arial" w:cs="Arial"/>
          <w:color w:val="231F20"/>
          <w:lang w:val="sr-Latn-ME" w:eastAsia="hr-HR"/>
        </w:rPr>
        <w:t>na.</w:t>
      </w:r>
    </w:p>
    <w:p w14:paraId="2BC2CCB1" w14:textId="0CE9CF63"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441A3" w:rsidRPr="00400270">
        <w:rPr>
          <w:rFonts w:ascii="Arial" w:eastAsia="Times New Roman" w:hAnsi="Arial" w:cs="Arial"/>
          <w:color w:val="231F20"/>
          <w:lang w:val="sr-Latn-ME" w:eastAsia="hr-HR"/>
        </w:rPr>
        <w:t xml:space="preserve">Imovina koja je navedena u registru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i koja se može odrediti dio je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a za pokriće bez obzira na to jesu li za tu imo</w:t>
      </w:r>
      <w:r w:rsidR="001941ED" w:rsidRPr="00400270">
        <w:rPr>
          <w:rFonts w:ascii="Arial" w:eastAsia="Times New Roman" w:hAnsi="Arial" w:cs="Arial"/>
          <w:color w:val="231F20"/>
          <w:lang w:val="sr-Latn-ME" w:eastAsia="hr-HR"/>
        </w:rPr>
        <w:t xml:space="preserve">vinu u </w:t>
      </w:r>
      <w:r w:rsidR="00DE17BA" w:rsidRPr="00400270">
        <w:rPr>
          <w:rFonts w:ascii="Arial" w:eastAsia="Times New Roman" w:hAnsi="Arial" w:cs="Arial"/>
          <w:color w:val="231F20"/>
          <w:lang w:val="sr-Latn-ME" w:eastAsia="hr-HR"/>
        </w:rPr>
        <w:t>skup</w:t>
      </w:r>
      <w:r w:rsidR="001941ED" w:rsidRPr="00400270">
        <w:rPr>
          <w:rFonts w:ascii="Arial" w:eastAsia="Times New Roman" w:hAnsi="Arial" w:cs="Arial"/>
          <w:color w:val="231F20"/>
          <w:lang w:val="sr-Latn-ME" w:eastAsia="hr-HR"/>
        </w:rPr>
        <w:t>u za pokriće navedene sve</w:t>
      </w:r>
      <w:r w:rsidR="00F441A3" w:rsidRPr="00400270">
        <w:rPr>
          <w:rFonts w:ascii="Arial" w:eastAsia="Times New Roman" w:hAnsi="Arial" w:cs="Arial"/>
          <w:color w:val="231F20"/>
          <w:lang w:val="sr-Latn-ME" w:eastAsia="hr-HR"/>
        </w:rPr>
        <w:t xml:space="preserve"> propisan</w:t>
      </w:r>
      <w:r w:rsidR="001941ED" w:rsidRPr="00400270">
        <w:rPr>
          <w:rFonts w:ascii="Arial" w:eastAsia="Times New Roman" w:hAnsi="Arial" w:cs="Arial"/>
          <w:color w:val="231F20"/>
          <w:lang w:val="sr-Latn-ME" w:eastAsia="hr-HR"/>
        </w:rPr>
        <w:t>e</w:t>
      </w:r>
      <w:r w:rsidR="00F441A3" w:rsidRPr="00400270">
        <w:rPr>
          <w:rFonts w:ascii="Arial" w:eastAsia="Times New Roman" w:hAnsi="Arial" w:cs="Arial"/>
          <w:color w:val="231F20"/>
          <w:lang w:val="sr-Latn-ME" w:eastAsia="hr-HR"/>
        </w:rPr>
        <w:t xml:space="preserve"> </w:t>
      </w:r>
      <w:r w:rsidR="001941ED" w:rsidRPr="00400270">
        <w:rPr>
          <w:rFonts w:ascii="Arial" w:eastAsia="Times New Roman" w:hAnsi="Arial" w:cs="Arial"/>
          <w:color w:val="231F20"/>
          <w:lang w:val="sr-Latn-ME" w:eastAsia="hr-HR"/>
        </w:rPr>
        <w:t>informacije</w:t>
      </w:r>
      <w:r w:rsidR="00F441A3" w:rsidRPr="00400270">
        <w:rPr>
          <w:rFonts w:ascii="Arial" w:eastAsia="Times New Roman" w:hAnsi="Arial" w:cs="Arial"/>
          <w:color w:val="231F20"/>
          <w:lang w:val="sr-Latn-ME" w:eastAsia="hr-HR"/>
        </w:rPr>
        <w:t>.</w:t>
      </w:r>
    </w:p>
    <w:p w14:paraId="6B33673C" w14:textId="3DE0A0F4"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441A3" w:rsidRPr="00400270">
        <w:rPr>
          <w:rFonts w:ascii="Arial" w:eastAsia="Times New Roman" w:hAnsi="Arial" w:cs="Arial"/>
          <w:color w:val="231F20"/>
          <w:lang w:val="sr-Latn-ME" w:eastAsia="hr-HR"/>
        </w:rPr>
        <w:t xml:space="preserve">Izdavalac sastavlja registar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i upisuje svu imovinu koja čini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 za pokriće prije izdavanja pokrivenih obveznica.</w:t>
      </w:r>
    </w:p>
    <w:p w14:paraId="2E0C46D5" w14:textId="0C18F8BF"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441A3" w:rsidRPr="00400270">
        <w:rPr>
          <w:rFonts w:ascii="Arial" w:eastAsia="Times New Roman" w:hAnsi="Arial" w:cs="Arial"/>
          <w:color w:val="231F20"/>
          <w:lang w:val="sr-Latn-ME" w:eastAsia="hr-HR"/>
        </w:rPr>
        <w:t xml:space="preserve">Izdavalac, uz prethodno odobrenje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bez odlaganja upisuje u registar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svu imovinu koja postaje dio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a za pokriće nakon izdavanja pokrivenih obveznica.</w:t>
      </w:r>
    </w:p>
    <w:p w14:paraId="280631B9" w14:textId="6582B122"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441A3" w:rsidRPr="00400270">
        <w:rPr>
          <w:rFonts w:ascii="Arial" w:eastAsia="Times New Roman" w:hAnsi="Arial" w:cs="Arial"/>
          <w:color w:val="231F20"/>
          <w:lang w:val="sr-Latn-ME" w:eastAsia="hr-HR"/>
        </w:rPr>
        <w:t xml:space="preserve">Izdavalac, uz prethodno odobrenje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bez odlaganja briše iz registra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a za pokriće svu imovinu koja prestaje</w:t>
      </w:r>
      <w:r w:rsidR="001941ED" w:rsidRPr="00400270">
        <w:rPr>
          <w:rFonts w:ascii="Arial" w:eastAsia="Times New Roman" w:hAnsi="Arial" w:cs="Arial"/>
          <w:color w:val="231F20"/>
          <w:lang w:val="sr-Latn-ME" w:eastAsia="hr-HR"/>
        </w:rPr>
        <w:t xml:space="preserve"> da bude</w:t>
      </w:r>
      <w:r w:rsidR="00F441A3" w:rsidRPr="00400270">
        <w:rPr>
          <w:rFonts w:ascii="Arial" w:eastAsia="Times New Roman" w:hAnsi="Arial" w:cs="Arial"/>
          <w:color w:val="231F20"/>
          <w:lang w:val="sr-Latn-ME" w:eastAsia="hr-HR"/>
        </w:rPr>
        <w:t xml:space="preserve"> dio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a za pokriće.</w:t>
      </w:r>
    </w:p>
    <w:p w14:paraId="10AE3F9B" w14:textId="0493F2B2"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a za pokriće odbija</w:t>
      </w:r>
      <w:r w:rsidR="001941ED" w:rsidRPr="00400270">
        <w:rPr>
          <w:rFonts w:ascii="Arial" w:eastAsia="Times New Roman" w:hAnsi="Arial" w:cs="Arial"/>
          <w:color w:val="231F20"/>
          <w:lang w:val="sr-Latn-ME" w:eastAsia="hr-HR"/>
        </w:rPr>
        <w:t xml:space="preserve"> da </w:t>
      </w:r>
      <w:r w:rsidR="00F441A3" w:rsidRPr="00400270">
        <w:rPr>
          <w:rFonts w:ascii="Arial" w:eastAsia="Times New Roman" w:hAnsi="Arial" w:cs="Arial"/>
          <w:color w:val="231F20"/>
          <w:lang w:val="sr-Latn-ME" w:eastAsia="hr-HR"/>
        </w:rPr>
        <w:t xml:space="preserve">izda prethodno odobrenje za upis u registar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ili brisanje iz registra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kada bi takav upis ili brisanje dovelo do toga da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 za pokriće ne ispunjava uslove propisane </w:t>
      </w:r>
      <w:r w:rsidR="00370D92" w:rsidRPr="00400270">
        <w:rPr>
          <w:rFonts w:ascii="Arial" w:eastAsia="Times New Roman" w:hAnsi="Arial" w:cs="Arial"/>
          <w:color w:val="231F20"/>
          <w:lang w:val="sr-Latn-ME" w:eastAsia="hr-HR"/>
        </w:rPr>
        <w:t>ovim zakon</w:t>
      </w:r>
      <w:r w:rsidR="00F441A3" w:rsidRPr="00400270">
        <w:rPr>
          <w:rFonts w:ascii="Arial" w:eastAsia="Times New Roman" w:hAnsi="Arial" w:cs="Arial"/>
          <w:color w:val="231F20"/>
          <w:lang w:val="sr-Latn-ME" w:eastAsia="hr-HR"/>
        </w:rPr>
        <w:t>om, pod</w:t>
      </w:r>
      <w:r w:rsidR="00370D92" w:rsidRPr="00400270">
        <w:rPr>
          <w:rFonts w:ascii="Arial" w:eastAsia="Times New Roman" w:hAnsi="Arial" w:cs="Arial"/>
          <w:color w:val="231F20"/>
          <w:lang w:val="sr-Latn-ME" w:eastAsia="hr-HR"/>
        </w:rPr>
        <w:t>zakon</w:t>
      </w:r>
      <w:r w:rsidR="00F441A3" w:rsidRPr="00400270">
        <w:rPr>
          <w:rFonts w:ascii="Arial" w:eastAsia="Times New Roman" w:hAnsi="Arial" w:cs="Arial"/>
          <w:color w:val="231F20"/>
          <w:lang w:val="sr-Latn-ME" w:eastAsia="hr-HR"/>
        </w:rPr>
        <w:t xml:space="preserve">skim aktima, odobrenjem za izdavanje pokrivenih obveznica ili prospektom izdanja, a naročito </w:t>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odbija </w:t>
      </w:r>
      <w:r w:rsidR="001941ED" w:rsidRPr="00400270">
        <w:rPr>
          <w:rFonts w:ascii="Arial" w:eastAsia="Times New Roman" w:hAnsi="Arial" w:cs="Arial"/>
          <w:color w:val="231F20"/>
          <w:lang w:val="sr-Latn-ME" w:eastAsia="hr-HR"/>
        </w:rPr>
        <w:t xml:space="preserve">da </w:t>
      </w:r>
      <w:r w:rsidR="00F441A3" w:rsidRPr="00400270">
        <w:rPr>
          <w:rFonts w:ascii="Arial" w:eastAsia="Times New Roman" w:hAnsi="Arial" w:cs="Arial"/>
          <w:color w:val="231F20"/>
          <w:lang w:val="sr-Latn-ME" w:eastAsia="hr-HR"/>
        </w:rPr>
        <w:t>izda prethodno odobrenje za upis ako imovina koja je predložena kao imovina za pokriće ne zadovoljava uslove propisane za imovinu za pokriće.</w:t>
      </w:r>
    </w:p>
    <w:p w14:paraId="07CAD608" w14:textId="32C61DFB"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441A3" w:rsidRPr="00400270">
        <w:rPr>
          <w:rFonts w:ascii="Arial" w:eastAsia="Times New Roman" w:hAnsi="Arial" w:cs="Arial"/>
          <w:color w:val="231F20"/>
          <w:lang w:val="sr-Latn-ME" w:eastAsia="hr-HR"/>
        </w:rPr>
        <w:t xml:space="preserve">Upis ili brisanje iz registra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bez prethodnog odobrenja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a za pokriće ne proizvodi pravne posl</w:t>
      </w:r>
      <w:r w:rsidR="001941ED" w:rsidRPr="00400270">
        <w:rPr>
          <w:rFonts w:ascii="Arial" w:eastAsia="Times New Roman" w:hAnsi="Arial" w:cs="Arial"/>
          <w:color w:val="231F20"/>
          <w:lang w:val="sr-Latn-ME" w:eastAsia="hr-HR"/>
        </w:rPr>
        <w:t>j</w:t>
      </w:r>
      <w:r w:rsidR="00F441A3" w:rsidRPr="00400270">
        <w:rPr>
          <w:rFonts w:ascii="Arial" w:eastAsia="Times New Roman" w:hAnsi="Arial" w:cs="Arial"/>
          <w:color w:val="231F20"/>
          <w:lang w:val="sr-Latn-ME" w:eastAsia="hr-HR"/>
        </w:rPr>
        <w:t>edice.</w:t>
      </w:r>
    </w:p>
    <w:p w14:paraId="0B81B7A4" w14:textId="3C95A84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441A3" w:rsidRPr="00400270">
        <w:rPr>
          <w:rFonts w:ascii="Arial" w:eastAsia="Times New Roman" w:hAnsi="Arial" w:cs="Arial"/>
          <w:color w:val="231F20"/>
          <w:lang w:val="sr-Latn-ME" w:eastAsia="hr-HR"/>
        </w:rPr>
        <w:t xml:space="preserve">Izvod iz registra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izdavalac dostavlja u elektronskom obliku Komisiji prilikom izdavanja pokrivenih obveznica te prilikom svake izmjene imovine u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u za pokriće, bez nepotrebnog odlaganja što je prije moguće, a u svakom slučaju najkasnije sledeći radni dan od sprovođenja takve izmjene.</w:t>
      </w:r>
    </w:p>
    <w:p w14:paraId="0A6ED40A" w14:textId="53A801D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441A3" w:rsidRPr="00400270">
        <w:rPr>
          <w:rFonts w:ascii="Arial" w:eastAsia="Times New Roman" w:hAnsi="Arial" w:cs="Arial"/>
          <w:color w:val="231F20"/>
          <w:lang w:val="sr-Latn-ME" w:eastAsia="hr-HR"/>
        </w:rPr>
        <w:t>Uz izvod iz stava 9</w:t>
      </w:r>
      <w:r w:rsidR="00233555" w:rsidRPr="00400270">
        <w:rPr>
          <w:rFonts w:ascii="Arial" w:eastAsia="Times New Roman" w:hAnsi="Arial" w:cs="Arial"/>
          <w:color w:val="231F20"/>
          <w:lang w:val="sr-Latn-ME" w:eastAsia="hr-HR"/>
        </w:rPr>
        <w:t xml:space="preserve"> ovog</w:t>
      </w:r>
      <w:r w:rsidR="00F441A3" w:rsidRPr="00400270">
        <w:rPr>
          <w:rFonts w:ascii="Arial" w:eastAsia="Times New Roman" w:hAnsi="Arial" w:cs="Arial"/>
          <w:color w:val="231F20"/>
          <w:lang w:val="sr-Latn-ME" w:eastAsia="hr-HR"/>
        </w:rPr>
        <w:t xml:space="preserve"> člana dostavlja se dokaz o odobrenju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za upis, odnosno brisanje imovine iz registra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a za pokriće.</w:t>
      </w:r>
    </w:p>
    <w:p w14:paraId="58C945B8" w14:textId="1D0A81A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441A3" w:rsidRPr="00400270">
        <w:rPr>
          <w:rFonts w:ascii="Arial" w:eastAsia="Times New Roman" w:hAnsi="Arial" w:cs="Arial"/>
          <w:color w:val="231F20"/>
          <w:lang w:val="sr-Latn-ME" w:eastAsia="hr-HR"/>
        </w:rPr>
        <w:t xml:space="preserve">U slučaju spora o sastavu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a za pokriće, smatra se da se </w:t>
      </w:r>
      <w:r w:rsidR="00DE17BA" w:rsidRPr="00400270">
        <w:rPr>
          <w:rFonts w:ascii="Arial" w:eastAsia="Times New Roman" w:hAnsi="Arial" w:cs="Arial"/>
          <w:color w:val="231F20"/>
          <w:lang w:val="sr-Latn-ME" w:eastAsia="hr-HR"/>
        </w:rPr>
        <w:t>skup</w:t>
      </w:r>
      <w:r w:rsidR="00F441A3" w:rsidRPr="00400270">
        <w:rPr>
          <w:rFonts w:ascii="Arial" w:eastAsia="Times New Roman" w:hAnsi="Arial" w:cs="Arial"/>
          <w:color w:val="231F20"/>
          <w:lang w:val="sr-Latn-ME" w:eastAsia="hr-HR"/>
        </w:rPr>
        <w:t xml:space="preserve"> za pokriće sastoji od one imovine koja je upisana u izvod iz stava 9</w:t>
      </w:r>
      <w:r w:rsidR="00233555" w:rsidRPr="00400270">
        <w:rPr>
          <w:rFonts w:ascii="Arial" w:eastAsia="Times New Roman" w:hAnsi="Arial" w:cs="Arial"/>
          <w:color w:val="231F20"/>
          <w:lang w:val="sr-Latn-ME" w:eastAsia="hr-HR"/>
        </w:rPr>
        <w:t xml:space="preserve"> ovog</w:t>
      </w:r>
      <w:r w:rsidR="00F441A3" w:rsidRPr="00400270">
        <w:rPr>
          <w:rFonts w:ascii="Arial" w:eastAsia="Times New Roman" w:hAnsi="Arial" w:cs="Arial"/>
          <w:color w:val="231F20"/>
          <w:lang w:val="sr-Latn-ME" w:eastAsia="hr-HR"/>
        </w:rPr>
        <w:t xml:space="preserve"> člana koji je posljednji dostavljen Komisiji.</w:t>
      </w:r>
    </w:p>
    <w:p w14:paraId="3C8485A0"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p>
    <w:p w14:paraId="4307268A" w14:textId="083D9808" w:rsidR="00B31AD3" w:rsidRPr="00400270" w:rsidRDefault="00F56405"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Upravnik </w:t>
      </w:r>
      <w:r w:rsidR="00DE17BA" w:rsidRPr="00400270">
        <w:rPr>
          <w:rFonts w:ascii="Arial" w:eastAsia="Times New Roman" w:hAnsi="Arial" w:cs="Arial"/>
          <w:b/>
          <w:color w:val="231F20"/>
          <w:lang w:val="sr-Latn-ME" w:eastAsia="hr-HR"/>
        </w:rPr>
        <w:t>skup</w:t>
      </w:r>
      <w:r w:rsidR="0076351C" w:rsidRPr="00400270">
        <w:rPr>
          <w:rFonts w:ascii="Arial" w:eastAsia="Times New Roman" w:hAnsi="Arial" w:cs="Arial"/>
          <w:b/>
          <w:color w:val="231F20"/>
          <w:lang w:val="sr-Latn-ME" w:eastAsia="hr-HR"/>
        </w:rPr>
        <w:t>a za pokriće</w:t>
      </w:r>
    </w:p>
    <w:p w14:paraId="045E46B1"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12</w:t>
      </w:r>
    </w:p>
    <w:p w14:paraId="2FCA9D83" w14:textId="349A8321"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246652" w:rsidRPr="00400270">
        <w:rPr>
          <w:rFonts w:ascii="Arial" w:eastAsia="Times New Roman" w:hAnsi="Arial" w:cs="Arial"/>
          <w:color w:val="231F20"/>
          <w:lang w:val="sr-Latn-ME" w:eastAsia="hr-HR"/>
        </w:rPr>
        <w:t xml:space="preserve">Izdavalac je dužan, prije nego što zatraži odobrenje za program pokrivenih obveznica, </w:t>
      </w:r>
      <w:r w:rsidR="001941ED"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imen</w:t>
      </w:r>
      <w:r w:rsidR="001941ED" w:rsidRPr="00400270">
        <w:rPr>
          <w:rFonts w:ascii="Arial" w:eastAsia="Times New Roman" w:hAnsi="Arial" w:cs="Arial"/>
          <w:color w:val="231F20"/>
          <w:lang w:val="sr-Latn-ME" w:eastAsia="hr-HR"/>
        </w:rPr>
        <w:t>uje</w:t>
      </w:r>
      <w:r w:rsidR="00246652" w:rsidRPr="00400270">
        <w:rPr>
          <w:rFonts w:ascii="Arial" w:eastAsia="Times New Roman" w:hAnsi="Arial" w:cs="Arial"/>
          <w:color w:val="231F20"/>
          <w:lang w:val="sr-Latn-ME" w:eastAsia="hr-HR"/>
        </w:rPr>
        <w:t xml:space="preserve">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koji potvrđuje u pisanom obliku da prilikom izdavanja pokrivenih obveznica postoji dovoljan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 za pokriće </w:t>
      </w:r>
      <w:r w:rsidR="001941ED" w:rsidRPr="00400270">
        <w:rPr>
          <w:rFonts w:ascii="Arial" w:eastAsia="Times New Roman" w:hAnsi="Arial" w:cs="Arial"/>
          <w:color w:val="231F20"/>
          <w:lang w:val="sr-Latn-ME" w:eastAsia="hr-HR"/>
        </w:rPr>
        <w:t>i</w:t>
      </w:r>
      <w:r w:rsidR="00246652" w:rsidRPr="00400270">
        <w:rPr>
          <w:rFonts w:ascii="Arial" w:eastAsia="Times New Roman" w:hAnsi="Arial" w:cs="Arial"/>
          <w:color w:val="231F20"/>
          <w:lang w:val="sr-Latn-ME" w:eastAsia="hr-HR"/>
        </w:rPr>
        <w:t xml:space="preserve"> da je upisan u registar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u skladu s odredbama </w:t>
      </w:r>
      <w:r w:rsidR="00370D92" w:rsidRPr="00400270">
        <w:rPr>
          <w:rFonts w:ascii="Arial" w:eastAsia="Times New Roman" w:hAnsi="Arial" w:cs="Arial"/>
          <w:color w:val="231F20"/>
          <w:lang w:val="sr-Latn-ME" w:eastAsia="hr-HR"/>
        </w:rPr>
        <w:t>ovog zakon</w:t>
      </w:r>
      <w:r w:rsidR="00246652" w:rsidRPr="00400270">
        <w:rPr>
          <w:rFonts w:ascii="Arial" w:eastAsia="Times New Roman" w:hAnsi="Arial" w:cs="Arial"/>
          <w:color w:val="231F20"/>
          <w:lang w:val="sr-Latn-ME" w:eastAsia="hr-HR"/>
        </w:rPr>
        <w:t xml:space="preserve">a, pri čemu pisana potvrda </w:t>
      </w:r>
      <w:r w:rsidR="00F56405" w:rsidRPr="00400270">
        <w:rPr>
          <w:rFonts w:ascii="Arial" w:eastAsia="Times New Roman" w:hAnsi="Arial" w:cs="Arial"/>
          <w:color w:val="231F20"/>
          <w:lang w:val="sr-Latn-ME" w:eastAsia="hr-HR"/>
        </w:rPr>
        <w:t xml:space="preserve">upravnika </w:t>
      </w:r>
      <w:r w:rsidR="00246652" w:rsidRPr="00400270">
        <w:rPr>
          <w:rFonts w:ascii="Arial" w:eastAsia="Times New Roman" w:hAnsi="Arial" w:cs="Arial"/>
          <w:color w:val="231F20"/>
          <w:lang w:val="sr-Latn-ME" w:eastAsia="hr-HR"/>
        </w:rPr>
        <w:t xml:space="preserve">mora </w:t>
      </w:r>
      <w:r w:rsidR="001941ED"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 xml:space="preserve">sadrži i </w:t>
      </w:r>
      <w:r w:rsidR="001941ED" w:rsidRPr="00400270">
        <w:rPr>
          <w:rFonts w:ascii="Arial" w:eastAsia="Times New Roman" w:hAnsi="Arial" w:cs="Arial"/>
          <w:color w:val="231F20"/>
          <w:lang w:val="sr-Latn-ME" w:eastAsia="hr-HR"/>
        </w:rPr>
        <w:t>informacije</w:t>
      </w:r>
      <w:r w:rsidR="00246652" w:rsidRPr="00400270">
        <w:rPr>
          <w:rFonts w:ascii="Arial" w:eastAsia="Times New Roman" w:hAnsi="Arial" w:cs="Arial"/>
          <w:color w:val="231F20"/>
          <w:lang w:val="sr-Latn-ME" w:eastAsia="hr-HR"/>
        </w:rPr>
        <w:t xml:space="preserve"> o tome da li izdavalac i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 za pokriće ispunjavaju uslove propisane </w:t>
      </w:r>
      <w:r w:rsidR="00370D92" w:rsidRPr="00400270">
        <w:rPr>
          <w:rFonts w:ascii="Arial" w:eastAsia="Times New Roman" w:hAnsi="Arial" w:cs="Arial"/>
          <w:color w:val="231F20"/>
          <w:lang w:val="sr-Latn-ME" w:eastAsia="hr-HR"/>
        </w:rPr>
        <w:t>ovim zakon</w:t>
      </w:r>
      <w:r w:rsidR="00246652" w:rsidRPr="00400270">
        <w:rPr>
          <w:rFonts w:ascii="Arial" w:eastAsia="Times New Roman" w:hAnsi="Arial" w:cs="Arial"/>
          <w:color w:val="231F20"/>
          <w:lang w:val="sr-Latn-ME" w:eastAsia="hr-HR"/>
        </w:rPr>
        <w:t>om, pod</w:t>
      </w:r>
      <w:r w:rsidR="00370D92" w:rsidRPr="00400270">
        <w:rPr>
          <w:rFonts w:ascii="Arial" w:eastAsia="Times New Roman" w:hAnsi="Arial" w:cs="Arial"/>
          <w:color w:val="231F20"/>
          <w:lang w:val="sr-Latn-ME" w:eastAsia="hr-HR"/>
        </w:rPr>
        <w:t>zakon</w:t>
      </w:r>
      <w:r w:rsidR="00246652" w:rsidRPr="00400270">
        <w:rPr>
          <w:rFonts w:ascii="Arial" w:eastAsia="Times New Roman" w:hAnsi="Arial" w:cs="Arial"/>
          <w:color w:val="231F20"/>
          <w:lang w:val="sr-Latn-ME" w:eastAsia="hr-HR"/>
        </w:rPr>
        <w:t xml:space="preserve">skim propisima, kao i ugovorne uslove pokrivenih obveznica koji se tiču: </w:t>
      </w:r>
    </w:p>
    <w:p w14:paraId="0B0980B0" w14:textId="26A5521F" w:rsidR="00246652" w:rsidRPr="00400270" w:rsidRDefault="00246652" w:rsidP="00A66309">
      <w:pPr>
        <w:pStyle w:val="ListParagraph"/>
        <w:numPr>
          <w:ilvl w:val="0"/>
          <w:numId w:val="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prihvatljivosti imovine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u za pokriće, </w:t>
      </w:r>
    </w:p>
    <w:p w14:paraId="069A881A" w14:textId="77777777" w:rsidR="00246652" w:rsidRPr="00400270" w:rsidRDefault="00246652" w:rsidP="00A66309">
      <w:pPr>
        <w:pStyle w:val="ListParagraph"/>
        <w:numPr>
          <w:ilvl w:val="0"/>
          <w:numId w:val="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ispunjenja uslova za zajedničko finansiranje izdanja pokrivenih obveznica, </w:t>
      </w:r>
    </w:p>
    <w:p w14:paraId="71640EB5" w14:textId="2F4C2D87" w:rsidR="00246652" w:rsidRPr="00400270" w:rsidRDefault="00246652" w:rsidP="00A66309">
      <w:pPr>
        <w:pStyle w:val="ListParagraph"/>
        <w:numPr>
          <w:ilvl w:val="0"/>
          <w:numId w:val="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sastava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w:t>
      </w:r>
    </w:p>
    <w:p w14:paraId="2695179D" w14:textId="51DFEC86" w:rsidR="00246652" w:rsidRPr="00400270" w:rsidRDefault="00246652" w:rsidP="00A66309">
      <w:pPr>
        <w:pStyle w:val="ListParagraph"/>
        <w:numPr>
          <w:ilvl w:val="0"/>
          <w:numId w:val="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ugovora o derivatima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u za pokriće, </w:t>
      </w:r>
    </w:p>
    <w:p w14:paraId="40B79E34" w14:textId="77777777" w:rsidR="00246652" w:rsidRPr="00400270" w:rsidRDefault="00246652" w:rsidP="00A66309">
      <w:pPr>
        <w:pStyle w:val="ListParagraph"/>
        <w:numPr>
          <w:ilvl w:val="0"/>
          <w:numId w:val="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izdvajanja imovine za pokriće i zaštite od drugih povjerilaca, </w:t>
      </w:r>
    </w:p>
    <w:p w14:paraId="5F3D0542" w14:textId="1681AE7E" w:rsidR="00246652" w:rsidRPr="00400270" w:rsidRDefault="00246652" w:rsidP="00A66309">
      <w:pPr>
        <w:pStyle w:val="ListParagraph"/>
        <w:numPr>
          <w:ilvl w:val="0"/>
          <w:numId w:val="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registra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w:t>
      </w:r>
    </w:p>
    <w:p w14:paraId="42FFA30C" w14:textId="080FDB23" w:rsidR="00246652" w:rsidRPr="00400270" w:rsidRDefault="00246652" w:rsidP="00A66309">
      <w:pPr>
        <w:pStyle w:val="ListParagraph"/>
        <w:numPr>
          <w:ilvl w:val="0"/>
          <w:numId w:val="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zahtjeva u vezi s pokrićem, uključujući tačnost procjene imovine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u za pokriće, </w:t>
      </w:r>
    </w:p>
    <w:p w14:paraId="641ED6AE" w14:textId="63568C81" w:rsidR="00246652" w:rsidRPr="00400270" w:rsidRDefault="00246652" w:rsidP="00A66309">
      <w:pPr>
        <w:pStyle w:val="ListParagraph"/>
        <w:numPr>
          <w:ilvl w:val="0"/>
          <w:numId w:val="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zahtjeva u vezi sa zaštitnim slojem likvidnosti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i </w:t>
      </w:r>
    </w:p>
    <w:p w14:paraId="0E1EAA74" w14:textId="0A5912F3" w:rsidR="00246652" w:rsidRPr="00400270" w:rsidRDefault="00246652" w:rsidP="00A66309">
      <w:pPr>
        <w:pStyle w:val="ListParagraph"/>
        <w:numPr>
          <w:ilvl w:val="0"/>
          <w:numId w:val="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zaštite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 xml:space="preserve">a u vezi s </w:t>
      </w:r>
      <w:r w:rsidR="00066FB2" w:rsidRPr="00400270">
        <w:rPr>
          <w:rFonts w:ascii="Arial" w:eastAsia="Times New Roman" w:hAnsi="Arial" w:cs="Arial"/>
          <w:color w:val="231F20"/>
          <w:lang w:eastAsia="hr-HR"/>
        </w:rPr>
        <w:t xml:space="preserve">pokrivenim </w:t>
      </w:r>
      <w:r w:rsidRPr="00400270">
        <w:rPr>
          <w:rFonts w:ascii="Arial" w:eastAsia="Times New Roman" w:hAnsi="Arial" w:cs="Arial"/>
          <w:color w:val="231F20"/>
          <w:lang w:eastAsia="hr-HR"/>
        </w:rPr>
        <w:t>obveznicama sa strukturom produženja dospijeća.</w:t>
      </w:r>
    </w:p>
    <w:p w14:paraId="497DE46E" w14:textId="1532582E"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1941ED" w:rsidRPr="00400270">
        <w:rPr>
          <w:rFonts w:ascii="Arial" w:eastAsia="Times New Roman" w:hAnsi="Arial" w:cs="Arial"/>
          <w:color w:val="231F20"/>
          <w:lang w:val="sr-Latn-ME" w:eastAsia="hr-HR"/>
        </w:rPr>
        <w:t>Kao up</w:t>
      </w:r>
      <w:r w:rsidR="00F56405" w:rsidRPr="00400270">
        <w:rPr>
          <w:rFonts w:ascii="Arial" w:eastAsia="Times New Roman" w:hAnsi="Arial" w:cs="Arial"/>
          <w:color w:val="231F20"/>
          <w:lang w:val="sr-Latn-ME" w:eastAsia="hr-HR"/>
        </w:rPr>
        <w:t>ravnik</w:t>
      </w:r>
      <w:r w:rsidR="00246652" w:rsidRPr="00400270">
        <w:rPr>
          <w:rFonts w:ascii="Arial" w:eastAsia="Times New Roman" w:hAnsi="Arial" w:cs="Arial"/>
          <w:color w:val="231F20"/>
          <w:lang w:val="sr-Latn-ME" w:eastAsia="hr-HR"/>
        </w:rPr>
        <w:t xml:space="preserve"> </w:t>
      </w:r>
      <w:r w:rsidR="00DE17BA" w:rsidRPr="00400270">
        <w:rPr>
          <w:rFonts w:ascii="Arial" w:eastAsia="Times New Roman" w:hAnsi="Arial" w:cs="Arial"/>
          <w:color w:val="231F20"/>
          <w:lang w:val="sr-Latn-ME" w:eastAsia="hr-HR"/>
        </w:rPr>
        <w:t>skup</w:t>
      </w:r>
      <w:r w:rsidR="001941ED" w:rsidRPr="00400270">
        <w:rPr>
          <w:rFonts w:ascii="Arial" w:eastAsia="Times New Roman" w:hAnsi="Arial" w:cs="Arial"/>
          <w:color w:val="231F20"/>
          <w:lang w:val="sr-Latn-ME" w:eastAsia="hr-HR"/>
        </w:rPr>
        <w:t>a za pokriće može biti imenovano</w:t>
      </w:r>
      <w:r w:rsidR="00246652" w:rsidRPr="00400270">
        <w:rPr>
          <w:rFonts w:ascii="Arial" w:eastAsia="Times New Roman" w:hAnsi="Arial" w:cs="Arial"/>
          <w:color w:val="231F20"/>
          <w:lang w:val="sr-Latn-ME" w:eastAsia="hr-HR"/>
        </w:rPr>
        <w:t xml:space="preserve"> samo </w:t>
      </w:r>
      <w:r w:rsidR="00F56405" w:rsidRPr="00400270">
        <w:rPr>
          <w:rFonts w:ascii="Arial" w:eastAsia="Times New Roman" w:hAnsi="Arial" w:cs="Arial"/>
          <w:color w:val="231F20"/>
          <w:lang w:val="sr-Latn-ME" w:eastAsia="hr-HR"/>
        </w:rPr>
        <w:t>lice</w:t>
      </w:r>
      <w:r w:rsidR="00246652" w:rsidRPr="00400270">
        <w:rPr>
          <w:rFonts w:ascii="Arial" w:eastAsia="Times New Roman" w:hAnsi="Arial" w:cs="Arial"/>
          <w:color w:val="231F20"/>
          <w:lang w:val="sr-Latn-ME" w:eastAsia="hr-HR"/>
        </w:rPr>
        <w:t xml:space="preserve"> koj</w:t>
      </w:r>
      <w:r w:rsidR="00F56405" w:rsidRPr="00400270">
        <w:rPr>
          <w:rFonts w:ascii="Arial" w:eastAsia="Times New Roman" w:hAnsi="Arial" w:cs="Arial"/>
          <w:color w:val="231F20"/>
          <w:lang w:val="sr-Latn-ME" w:eastAsia="hr-HR"/>
        </w:rPr>
        <w:t>e</w:t>
      </w:r>
      <w:r w:rsidR="00246652" w:rsidRPr="00400270">
        <w:rPr>
          <w:rFonts w:ascii="Arial" w:eastAsia="Times New Roman" w:hAnsi="Arial" w:cs="Arial"/>
          <w:color w:val="231F20"/>
          <w:lang w:val="sr-Latn-ME" w:eastAsia="hr-HR"/>
        </w:rPr>
        <w:t xml:space="preserve"> je upisan</w:t>
      </w:r>
      <w:r w:rsidR="00F56405" w:rsidRPr="00400270">
        <w:rPr>
          <w:rFonts w:ascii="Arial" w:eastAsia="Times New Roman" w:hAnsi="Arial" w:cs="Arial"/>
          <w:color w:val="231F20"/>
          <w:lang w:val="sr-Latn-ME" w:eastAsia="hr-HR"/>
        </w:rPr>
        <w:t>o</w:t>
      </w:r>
      <w:r w:rsidR="00246652" w:rsidRPr="00400270">
        <w:rPr>
          <w:rFonts w:ascii="Arial" w:eastAsia="Times New Roman" w:hAnsi="Arial" w:cs="Arial"/>
          <w:color w:val="231F20"/>
          <w:lang w:val="sr-Latn-ME" w:eastAsia="hr-HR"/>
        </w:rPr>
        <w:t xml:space="preserve"> u </w:t>
      </w:r>
      <w:r w:rsidR="00F56405" w:rsidRPr="00400270">
        <w:rPr>
          <w:rFonts w:ascii="Arial" w:eastAsia="Times New Roman" w:hAnsi="Arial" w:cs="Arial"/>
          <w:color w:val="231F20"/>
          <w:lang w:val="sr-Latn-ME" w:eastAsia="hr-HR"/>
        </w:rPr>
        <w:t>Registar ovlašćenih revizora Crne Gore</w:t>
      </w:r>
      <w:r w:rsidR="00246652" w:rsidRPr="00400270">
        <w:rPr>
          <w:rFonts w:ascii="Arial" w:eastAsia="Times New Roman" w:hAnsi="Arial" w:cs="Arial"/>
          <w:color w:val="231F20"/>
          <w:lang w:val="sr-Latn-ME" w:eastAsia="hr-HR"/>
        </w:rPr>
        <w:t>.</w:t>
      </w:r>
    </w:p>
    <w:p w14:paraId="7DB123F4" w14:textId="4FF1023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246652" w:rsidRPr="00400270">
        <w:rPr>
          <w:rFonts w:ascii="Arial" w:eastAsia="Times New Roman" w:hAnsi="Arial" w:cs="Arial"/>
          <w:color w:val="231F20"/>
          <w:lang w:val="sr-Latn-ME" w:eastAsia="hr-HR"/>
        </w:rPr>
        <w:t xml:space="preserve">Izdavalac je dužan </w:t>
      </w:r>
      <w:r w:rsidR="001941ED"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 xml:space="preserve">obezbijedi da </w:t>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a za pokriće, uz prethodnu pisanu najavu, ima direktan pristup sjednicama uprave i nadzornog odbora izdavaoca kada god je na dnevnom redu tema koja utiče ili može</w:t>
      </w:r>
      <w:r w:rsidR="001941ED" w:rsidRPr="00400270">
        <w:rPr>
          <w:rFonts w:ascii="Arial" w:eastAsia="Times New Roman" w:hAnsi="Arial" w:cs="Arial"/>
          <w:color w:val="231F20"/>
          <w:lang w:val="sr-Latn-ME" w:eastAsia="hr-HR"/>
        </w:rPr>
        <w:t xml:space="preserve"> da utiče</w:t>
      </w:r>
      <w:r w:rsidR="00246652" w:rsidRPr="00400270">
        <w:rPr>
          <w:rFonts w:ascii="Arial" w:eastAsia="Times New Roman" w:hAnsi="Arial" w:cs="Arial"/>
          <w:color w:val="231F20"/>
          <w:lang w:val="sr-Latn-ME" w:eastAsia="hr-HR"/>
        </w:rPr>
        <w:t xml:space="preserve"> na prava i obaveze </w:t>
      </w:r>
      <w:r w:rsidR="004E0B63" w:rsidRPr="00400270">
        <w:rPr>
          <w:rFonts w:ascii="Arial" w:eastAsia="Times New Roman" w:hAnsi="Arial" w:cs="Arial"/>
          <w:color w:val="231F20"/>
          <w:lang w:val="sr-Latn-ME" w:eastAsia="hr-HR"/>
        </w:rPr>
        <w:t>investitor</w:t>
      </w:r>
      <w:r w:rsidR="00246652" w:rsidRPr="00400270">
        <w:rPr>
          <w:rFonts w:ascii="Arial" w:eastAsia="Times New Roman" w:hAnsi="Arial" w:cs="Arial"/>
          <w:color w:val="231F20"/>
          <w:lang w:val="sr-Latn-ME" w:eastAsia="hr-HR"/>
        </w:rPr>
        <w:t>a u pokrivene obveznice.</w:t>
      </w:r>
    </w:p>
    <w:p w14:paraId="0FBD393C" w14:textId="1C47E7CA"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mora biti odvojen od izdavaoca i njegovog revizora, </w:t>
      </w:r>
      <w:r w:rsidR="001941ED" w:rsidRPr="00400270">
        <w:rPr>
          <w:rFonts w:ascii="Arial" w:eastAsia="Times New Roman" w:hAnsi="Arial" w:cs="Arial"/>
          <w:color w:val="231F20"/>
          <w:lang w:val="sr-Latn-ME" w:eastAsia="hr-HR"/>
        </w:rPr>
        <w:t>i</w:t>
      </w:r>
      <w:r w:rsidR="00246652" w:rsidRPr="00400270">
        <w:rPr>
          <w:rFonts w:ascii="Arial" w:eastAsia="Times New Roman" w:hAnsi="Arial" w:cs="Arial"/>
          <w:color w:val="231F20"/>
          <w:lang w:val="sr-Latn-ME" w:eastAsia="hr-HR"/>
        </w:rPr>
        <w:t xml:space="preserve"> biti nezavistan u odnosu na izdavaoca i revizora, a takođe mora</w:t>
      </w:r>
      <w:r w:rsidR="001941ED" w:rsidRPr="00400270">
        <w:rPr>
          <w:rFonts w:ascii="Arial" w:eastAsia="Times New Roman" w:hAnsi="Arial" w:cs="Arial"/>
          <w:color w:val="231F20"/>
          <w:lang w:val="sr-Latn-ME" w:eastAsia="hr-HR"/>
        </w:rPr>
        <w:t xml:space="preserve"> da</w:t>
      </w:r>
      <w:r w:rsidR="00246652" w:rsidRPr="00400270">
        <w:rPr>
          <w:rFonts w:ascii="Arial" w:eastAsia="Times New Roman" w:hAnsi="Arial" w:cs="Arial"/>
          <w:color w:val="231F20"/>
          <w:lang w:val="sr-Latn-ME" w:eastAsia="hr-HR"/>
        </w:rPr>
        <w:t xml:space="preserve"> posjed</w:t>
      </w:r>
      <w:r w:rsidR="001941ED" w:rsidRPr="00400270">
        <w:rPr>
          <w:rFonts w:ascii="Arial" w:eastAsia="Times New Roman" w:hAnsi="Arial" w:cs="Arial"/>
          <w:color w:val="231F20"/>
          <w:lang w:val="sr-Latn-ME" w:eastAsia="hr-HR"/>
        </w:rPr>
        <w:t>uje</w:t>
      </w:r>
      <w:r w:rsidR="00246652" w:rsidRPr="00400270">
        <w:rPr>
          <w:rFonts w:ascii="Arial" w:eastAsia="Times New Roman" w:hAnsi="Arial" w:cs="Arial"/>
          <w:color w:val="231F20"/>
          <w:lang w:val="sr-Latn-ME" w:eastAsia="hr-HR"/>
        </w:rPr>
        <w:t xml:space="preserve"> relevantno iskustvo u reviziji kreditnih institucija, finansijskih institucija, tržišne infrastrukture kapitala, društava za upravljanje investicionim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ovima, penzionih društava ili </w:t>
      </w:r>
      <w:r w:rsidR="004E0B63" w:rsidRPr="00400270">
        <w:rPr>
          <w:rFonts w:ascii="Arial" w:eastAsia="Times New Roman" w:hAnsi="Arial" w:cs="Arial"/>
          <w:color w:val="231F20"/>
          <w:lang w:val="sr-Latn-ME" w:eastAsia="hr-HR"/>
        </w:rPr>
        <w:t xml:space="preserve">obezbjeđuje </w:t>
      </w:r>
      <w:r w:rsidR="00246652" w:rsidRPr="00400270">
        <w:rPr>
          <w:rFonts w:ascii="Arial" w:eastAsia="Times New Roman" w:hAnsi="Arial" w:cs="Arial"/>
          <w:color w:val="231F20"/>
          <w:lang w:val="sr-Latn-ME" w:eastAsia="hr-HR"/>
        </w:rPr>
        <w:t xml:space="preserve">jućih društava, ili </w:t>
      </w:r>
      <w:r w:rsidR="00CB1B5C"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ima slična iskustva u radu sa subjektima finansijskog sektora.</w:t>
      </w:r>
    </w:p>
    <w:p w14:paraId="6949745B" w14:textId="0167B4C2"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246652" w:rsidRPr="00400270">
        <w:rPr>
          <w:rFonts w:ascii="Arial" w:eastAsia="Times New Roman" w:hAnsi="Arial" w:cs="Arial"/>
          <w:color w:val="231F20"/>
          <w:lang w:val="sr-Latn-ME" w:eastAsia="hr-HR"/>
        </w:rPr>
        <w:t xml:space="preserve">Odluku o imenovanju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donosi uprava izdavaoca uz prethodnu saglasnost unutrašnje revizije i nadzornog odbora izdavaoca, a prije donošenja odluke, izdavalac je dužan </w:t>
      </w:r>
      <w:r w:rsidR="00CB1B5C" w:rsidRPr="00400270">
        <w:rPr>
          <w:rFonts w:ascii="Arial" w:eastAsia="Times New Roman" w:hAnsi="Arial" w:cs="Arial"/>
          <w:color w:val="231F20"/>
          <w:lang w:val="sr-Latn-ME" w:eastAsia="hr-HR"/>
        </w:rPr>
        <w:t xml:space="preserve">da </w:t>
      </w:r>
      <w:r w:rsidR="0095545B" w:rsidRPr="00400270">
        <w:rPr>
          <w:rFonts w:ascii="Arial" w:eastAsia="Times New Roman" w:hAnsi="Arial" w:cs="Arial"/>
          <w:color w:val="231F20"/>
          <w:lang w:val="sr-Latn-ME" w:eastAsia="hr-HR"/>
        </w:rPr>
        <w:t>s</w:t>
      </w:r>
      <w:r w:rsidR="00246652" w:rsidRPr="00400270">
        <w:rPr>
          <w:rFonts w:ascii="Arial" w:eastAsia="Times New Roman" w:hAnsi="Arial" w:cs="Arial"/>
          <w:color w:val="231F20"/>
          <w:lang w:val="sr-Latn-ME" w:eastAsia="hr-HR"/>
        </w:rPr>
        <w:t>prove</w:t>
      </w:r>
      <w:r w:rsidR="00CB1B5C" w:rsidRPr="00400270">
        <w:rPr>
          <w:rFonts w:ascii="Arial" w:eastAsia="Times New Roman" w:hAnsi="Arial" w:cs="Arial"/>
          <w:color w:val="231F20"/>
          <w:lang w:val="sr-Latn-ME" w:eastAsia="hr-HR"/>
        </w:rPr>
        <w:t>de</w:t>
      </w:r>
      <w:r w:rsidR="00246652" w:rsidRPr="00400270">
        <w:rPr>
          <w:rFonts w:ascii="Arial" w:eastAsia="Times New Roman" w:hAnsi="Arial" w:cs="Arial"/>
          <w:color w:val="231F20"/>
          <w:lang w:val="sr-Latn-ME" w:eastAsia="hr-HR"/>
        </w:rPr>
        <w:t xml:space="preserve"> procjenu da li </w:t>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ispunjava uslove propisane </w:t>
      </w:r>
      <w:r w:rsidR="00370D92" w:rsidRPr="00400270">
        <w:rPr>
          <w:rFonts w:ascii="Arial" w:eastAsia="Times New Roman" w:hAnsi="Arial" w:cs="Arial"/>
          <w:color w:val="231F20"/>
          <w:lang w:val="sr-Latn-ME" w:eastAsia="hr-HR"/>
        </w:rPr>
        <w:t>ovim zakon</w:t>
      </w:r>
      <w:r w:rsidR="00CB1B5C" w:rsidRPr="00400270">
        <w:rPr>
          <w:rFonts w:ascii="Arial" w:eastAsia="Times New Roman" w:hAnsi="Arial" w:cs="Arial"/>
          <w:color w:val="231F20"/>
          <w:lang w:val="sr-Latn-ME" w:eastAsia="hr-HR"/>
        </w:rPr>
        <w:t>om i da tu procjenu dostavi</w:t>
      </w:r>
      <w:r w:rsidR="00246652" w:rsidRPr="00400270">
        <w:rPr>
          <w:rFonts w:ascii="Arial" w:eastAsia="Times New Roman" w:hAnsi="Arial" w:cs="Arial"/>
          <w:color w:val="231F20"/>
          <w:lang w:val="sr-Latn-ME" w:eastAsia="hr-HR"/>
        </w:rPr>
        <w:t xml:space="preserve"> </w:t>
      </w:r>
      <w:r w:rsidR="0095545B" w:rsidRPr="00400270">
        <w:rPr>
          <w:rFonts w:ascii="Arial" w:eastAsia="Times New Roman" w:hAnsi="Arial" w:cs="Arial"/>
          <w:color w:val="231F20"/>
          <w:lang w:val="sr-Latn-ME" w:eastAsia="hr-HR"/>
        </w:rPr>
        <w:t>Komisiji</w:t>
      </w:r>
      <w:r w:rsidR="00246652" w:rsidRPr="00400270">
        <w:rPr>
          <w:rFonts w:ascii="Arial" w:eastAsia="Times New Roman" w:hAnsi="Arial" w:cs="Arial"/>
          <w:color w:val="231F20"/>
          <w:lang w:val="sr-Latn-ME" w:eastAsia="hr-HR"/>
        </w:rPr>
        <w:t xml:space="preserve"> u sklopu zahtjeva iz člana </w:t>
      </w:r>
      <w:r w:rsidR="00330B78" w:rsidRPr="00400270">
        <w:rPr>
          <w:rFonts w:ascii="Arial" w:eastAsia="Times New Roman" w:hAnsi="Arial" w:cs="Arial"/>
          <w:color w:val="231F20"/>
          <w:lang w:val="sr-Latn-ME" w:eastAsia="hr-HR"/>
        </w:rPr>
        <w:t>18</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246652" w:rsidRPr="00400270">
        <w:rPr>
          <w:rFonts w:ascii="Arial" w:eastAsia="Times New Roman" w:hAnsi="Arial" w:cs="Arial"/>
          <w:color w:val="231F20"/>
          <w:lang w:val="sr-Latn-ME" w:eastAsia="hr-HR"/>
        </w:rPr>
        <w:t>a.</w:t>
      </w:r>
    </w:p>
    <w:p w14:paraId="4201C4CA" w14:textId="028E198C"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246652" w:rsidRPr="00400270">
        <w:rPr>
          <w:rFonts w:ascii="Arial" w:eastAsia="Times New Roman" w:hAnsi="Arial" w:cs="Arial"/>
          <w:color w:val="231F20"/>
          <w:lang w:val="sr-Latn-ME" w:eastAsia="hr-HR"/>
        </w:rPr>
        <w:t xml:space="preserve">Komisija prilikom odobravanja programa pokrivenih obveznica u skladu sa </w:t>
      </w:r>
      <w:r w:rsidR="00370D92" w:rsidRPr="00400270">
        <w:rPr>
          <w:rFonts w:ascii="Arial" w:eastAsia="Times New Roman" w:hAnsi="Arial" w:cs="Arial"/>
          <w:color w:val="231F20"/>
          <w:lang w:val="sr-Latn-ME" w:eastAsia="hr-HR"/>
        </w:rPr>
        <w:t>ovim zakon</w:t>
      </w:r>
      <w:r w:rsidR="00246652" w:rsidRPr="00400270">
        <w:rPr>
          <w:rFonts w:ascii="Arial" w:eastAsia="Times New Roman" w:hAnsi="Arial" w:cs="Arial"/>
          <w:color w:val="231F20"/>
          <w:lang w:val="sr-Latn-ME" w:eastAsia="hr-HR"/>
        </w:rPr>
        <w:t xml:space="preserve">om provjerava da li imenovani </w:t>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a za pokriće ispunjava uslove iz ovog člana.</w:t>
      </w:r>
    </w:p>
    <w:p w14:paraId="58E74B47" w14:textId="073C16E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dužan je </w:t>
      </w:r>
      <w:r w:rsidR="00CB1B5C"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uz</w:t>
      </w:r>
      <w:r w:rsidR="00CB1B5C" w:rsidRPr="00400270">
        <w:rPr>
          <w:rFonts w:ascii="Arial" w:eastAsia="Times New Roman" w:hAnsi="Arial" w:cs="Arial"/>
          <w:color w:val="231F20"/>
          <w:lang w:val="sr-Latn-ME" w:eastAsia="hr-HR"/>
        </w:rPr>
        <w:t>me</w:t>
      </w:r>
      <w:r w:rsidR="00246652" w:rsidRPr="00400270">
        <w:rPr>
          <w:rFonts w:ascii="Arial" w:eastAsia="Times New Roman" w:hAnsi="Arial" w:cs="Arial"/>
          <w:color w:val="231F20"/>
          <w:lang w:val="sr-Latn-ME" w:eastAsia="hr-HR"/>
        </w:rPr>
        <w:t xml:space="preserve"> u obzir zaključke analize iz člana </w:t>
      </w:r>
      <w:r w:rsidR="00330B78" w:rsidRPr="00400270">
        <w:rPr>
          <w:rFonts w:ascii="Arial" w:eastAsia="Times New Roman" w:hAnsi="Arial" w:cs="Arial"/>
          <w:color w:val="231F20"/>
          <w:lang w:val="sr-Latn-ME" w:eastAsia="hr-HR"/>
        </w:rPr>
        <w:t>14</w:t>
      </w:r>
      <w:r w:rsidR="00233555" w:rsidRPr="00400270">
        <w:rPr>
          <w:rFonts w:ascii="Arial" w:eastAsia="Times New Roman" w:hAnsi="Arial" w:cs="Arial"/>
          <w:color w:val="231F20"/>
          <w:lang w:val="sr-Latn-ME" w:eastAsia="hr-HR"/>
        </w:rPr>
        <w:t xml:space="preserve"> stav</w:t>
      </w:r>
      <w:r w:rsidR="00246652" w:rsidRPr="00400270">
        <w:rPr>
          <w:rFonts w:ascii="Arial" w:eastAsia="Times New Roman" w:hAnsi="Arial" w:cs="Arial"/>
          <w:color w:val="231F20"/>
          <w:lang w:val="sr-Latn-ME" w:eastAsia="hr-HR"/>
        </w:rPr>
        <w:t>a 9</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246652" w:rsidRPr="00400270">
        <w:rPr>
          <w:rFonts w:ascii="Arial" w:eastAsia="Times New Roman" w:hAnsi="Arial" w:cs="Arial"/>
          <w:color w:val="231F20"/>
          <w:lang w:val="sr-Latn-ME" w:eastAsia="hr-HR"/>
        </w:rPr>
        <w:t xml:space="preserve">a pri procjeni da li izdavalac i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 za pokriće mogu </w:t>
      </w:r>
      <w:r w:rsidR="00CB1B5C"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nastav</w:t>
      </w:r>
      <w:r w:rsidR="00CB1B5C" w:rsidRPr="00400270">
        <w:rPr>
          <w:rFonts w:ascii="Arial" w:eastAsia="Times New Roman" w:hAnsi="Arial" w:cs="Arial"/>
          <w:color w:val="231F20"/>
          <w:lang w:val="sr-Latn-ME" w:eastAsia="hr-HR"/>
        </w:rPr>
        <w:t>e</w:t>
      </w:r>
      <w:r w:rsidR="00246652" w:rsidRPr="00400270">
        <w:rPr>
          <w:rFonts w:ascii="Arial" w:eastAsia="Times New Roman" w:hAnsi="Arial" w:cs="Arial"/>
          <w:color w:val="231F20"/>
          <w:lang w:val="sr-Latn-ME" w:eastAsia="hr-HR"/>
        </w:rPr>
        <w:t xml:space="preserve"> </w:t>
      </w:r>
      <w:r w:rsidR="00CB1B5C"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ispunjava</w:t>
      </w:r>
      <w:r w:rsidR="00CB1B5C" w:rsidRPr="00400270">
        <w:rPr>
          <w:rFonts w:ascii="Arial" w:eastAsia="Times New Roman" w:hAnsi="Arial" w:cs="Arial"/>
          <w:color w:val="231F20"/>
          <w:lang w:val="sr-Latn-ME" w:eastAsia="hr-HR"/>
        </w:rPr>
        <w:t>ju</w:t>
      </w:r>
      <w:r w:rsidR="00246652" w:rsidRPr="00400270">
        <w:rPr>
          <w:rFonts w:ascii="Arial" w:eastAsia="Times New Roman" w:hAnsi="Arial" w:cs="Arial"/>
          <w:color w:val="231F20"/>
          <w:lang w:val="sr-Latn-ME" w:eastAsia="hr-HR"/>
        </w:rPr>
        <w:t xml:space="preserve"> uslove propisane </w:t>
      </w:r>
      <w:r w:rsidR="00370D92" w:rsidRPr="00400270">
        <w:rPr>
          <w:rFonts w:ascii="Arial" w:eastAsia="Times New Roman" w:hAnsi="Arial" w:cs="Arial"/>
          <w:color w:val="231F20"/>
          <w:lang w:val="sr-Latn-ME" w:eastAsia="hr-HR"/>
        </w:rPr>
        <w:t>ovim zakon</w:t>
      </w:r>
      <w:r w:rsidR="00246652" w:rsidRPr="00400270">
        <w:rPr>
          <w:rFonts w:ascii="Arial" w:eastAsia="Times New Roman" w:hAnsi="Arial" w:cs="Arial"/>
          <w:color w:val="231F20"/>
          <w:lang w:val="sr-Latn-ME" w:eastAsia="hr-HR"/>
        </w:rPr>
        <w:t>om, pod</w:t>
      </w:r>
      <w:r w:rsidR="00370D92" w:rsidRPr="00400270">
        <w:rPr>
          <w:rFonts w:ascii="Arial" w:eastAsia="Times New Roman" w:hAnsi="Arial" w:cs="Arial"/>
          <w:color w:val="231F20"/>
          <w:lang w:val="sr-Latn-ME" w:eastAsia="hr-HR"/>
        </w:rPr>
        <w:t>zakon</w:t>
      </w:r>
      <w:r w:rsidR="00246652" w:rsidRPr="00400270">
        <w:rPr>
          <w:rFonts w:ascii="Arial" w:eastAsia="Times New Roman" w:hAnsi="Arial" w:cs="Arial"/>
          <w:color w:val="231F20"/>
          <w:lang w:val="sr-Latn-ME" w:eastAsia="hr-HR"/>
        </w:rPr>
        <w:t>skim propisima i ugovornim uslovima pokrivenih obveznica, o čemu obavještava Komisiju.</w:t>
      </w:r>
    </w:p>
    <w:p w14:paraId="3C3FD117" w14:textId="71F38302"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je dužan </w:t>
      </w:r>
      <w:r w:rsidR="00CB1B5C"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 xml:space="preserve">kontinuirano prati da li izdavalac i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 za pokriće ispunjavaju uslove propisane </w:t>
      </w:r>
      <w:r w:rsidR="00370D92" w:rsidRPr="00400270">
        <w:rPr>
          <w:rFonts w:ascii="Arial" w:eastAsia="Times New Roman" w:hAnsi="Arial" w:cs="Arial"/>
          <w:color w:val="231F20"/>
          <w:lang w:val="sr-Latn-ME" w:eastAsia="hr-HR"/>
        </w:rPr>
        <w:t>ovim zakon</w:t>
      </w:r>
      <w:r w:rsidR="00246652" w:rsidRPr="00400270">
        <w:rPr>
          <w:rFonts w:ascii="Arial" w:eastAsia="Times New Roman" w:hAnsi="Arial" w:cs="Arial"/>
          <w:color w:val="231F20"/>
          <w:lang w:val="sr-Latn-ME" w:eastAsia="hr-HR"/>
        </w:rPr>
        <w:t>om, pod</w:t>
      </w:r>
      <w:r w:rsidR="00370D92" w:rsidRPr="00400270">
        <w:rPr>
          <w:rFonts w:ascii="Arial" w:eastAsia="Times New Roman" w:hAnsi="Arial" w:cs="Arial"/>
          <w:color w:val="231F20"/>
          <w:lang w:val="sr-Latn-ME" w:eastAsia="hr-HR"/>
        </w:rPr>
        <w:t>zakon</w:t>
      </w:r>
      <w:r w:rsidR="00246652" w:rsidRPr="00400270">
        <w:rPr>
          <w:rFonts w:ascii="Arial" w:eastAsia="Times New Roman" w:hAnsi="Arial" w:cs="Arial"/>
          <w:color w:val="231F20"/>
          <w:lang w:val="sr-Latn-ME" w:eastAsia="hr-HR"/>
        </w:rPr>
        <w:t xml:space="preserve">skim propisima i ugovornim uslovima pokrivenih obveznica, koji se tiču: </w:t>
      </w:r>
    </w:p>
    <w:p w14:paraId="77452137" w14:textId="25F5DA14" w:rsidR="00E76F4F" w:rsidRPr="00400270" w:rsidRDefault="00246652" w:rsidP="00A66309">
      <w:pPr>
        <w:pStyle w:val="ListParagraph"/>
        <w:numPr>
          <w:ilvl w:val="0"/>
          <w:numId w:val="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prihvatljivosti imovine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u za pokriće, </w:t>
      </w:r>
    </w:p>
    <w:p w14:paraId="32182E39" w14:textId="77777777" w:rsidR="00E76F4F" w:rsidRPr="00400270" w:rsidRDefault="00246652" w:rsidP="00A66309">
      <w:pPr>
        <w:pStyle w:val="ListParagraph"/>
        <w:numPr>
          <w:ilvl w:val="0"/>
          <w:numId w:val="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ispunjenja uslova za zajedničko finansiranje izdanja pokrivenih obveznica, </w:t>
      </w:r>
    </w:p>
    <w:p w14:paraId="64B20244" w14:textId="63BBF42D" w:rsidR="0095545B" w:rsidRPr="00400270" w:rsidRDefault="00246652" w:rsidP="00A66309">
      <w:pPr>
        <w:pStyle w:val="ListParagraph"/>
        <w:numPr>
          <w:ilvl w:val="0"/>
          <w:numId w:val="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sastava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w:t>
      </w:r>
    </w:p>
    <w:p w14:paraId="1C0DE86F" w14:textId="3C93440E" w:rsidR="00E76F4F" w:rsidRPr="00400270" w:rsidRDefault="00246652" w:rsidP="00A66309">
      <w:pPr>
        <w:pStyle w:val="ListParagraph"/>
        <w:numPr>
          <w:ilvl w:val="0"/>
          <w:numId w:val="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ugovora o derivatima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u za pokriće, </w:t>
      </w:r>
    </w:p>
    <w:p w14:paraId="5C9ABC38" w14:textId="77777777" w:rsidR="00E76F4F" w:rsidRPr="00400270" w:rsidRDefault="00246652" w:rsidP="00A66309">
      <w:pPr>
        <w:pStyle w:val="ListParagraph"/>
        <w:numPr>
          <w:ilvl w:val="0"/>
          <w:numId w:val="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izdvajanja imovine za pokriće i zaštite od drugih povjerilaca, </w:t>
      </w:r>
    </w:p>
    <w:p w14:paraId="37339EA4" w14:textId="78A6A187" w:rsidR="0095545B" w:rsidRPr="00400270" w:rsidRDefault="00246652" w:rsidP="00A66309">
      <w:pPr>
        <w:pStyle w:val="ListParagraph"/>
        <w:numPr>
          <w:ilvl w:val="0"/>
          <w:numId w:val="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registra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w:t>
      </w:r>
    </w:p>
    <w:p w14:paraId="5259BB70" w14:textId="2B8FAD15" w:rsidR="00E76F4F" w:rsidRPr="00400270" w:rsidRDefault="00C55314" w:rsidP="00A66309">
      <w:pPr>
        <w:pStyle w:val="ListParagraph"/>
        <w:numPr>
          <w:ilvl w:val="0"/>
          <w:numId w:val="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relevantnost</w:t>
      </w:r>
      <w:r w:rsidR="00246652" w:rsidRPr="00400270">
        <w:rPr>
          <w:rFonts w:ascii="Arial" w:eastAsia="Times New Roman" w:hAnsi="Arial" w:cs="Arial"/>
          <w:color w:val="231F20"/>
          <w:lang w:eastAsia="hr-HR"/>
        </w:rPr>
        <w:t xml:space="preserve"> informacija za </w:t>
      </w:r>
      <w:r w:rsidR="004E0B63" w:rsidRPr="00400270">
        <w:rPr>
          <w:rFonts w:ascii="Arial" w:eastAsia="Times New Roman" w:hAnsi="Arial" w:cs="Arial"/>
          <w:color w:val="231F20"/>
          <w:lang w:eastAsia="hr-HR"/>
        </w:rPr>
        <w:t>investitor</w:t>
      </w:r>
      <w:r w:rsidR="00246652" w:rsidRPr="00400270">
        <w:rPr>
          <w:rFonts w:ascii="Arial" w:eastAsia="Times New Roman" w:hAnsi="Arial" w:cs="Arial"/>
          <w:color w:val="231F20"/>
          <w:lang w:eastAsia="hr-HR"/>
        </w:rPr>
        <w:t xml:space="preserve">e, </w:t>
      </w:r>
    </w:p>
    <w:p w14:paraId="5778AAED" w14:textId="77777777" w:rsidR="0095545B" w:rsidRPr="00400270" w:rsidRDefault="00246652" w:rsidP="00A66309">
      <w:pPr>
        <w:pStyle w:val="ListParagraph"/>
        <w:numPr>
          <w:ilvl w:val="0"/>
          <w:numId w:val="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zahtjeva u pogledu pokrića, </w:t>
      </w:r>
    </w:p>
    <w:p w14:paraId="4B422DDF" w14:textId="41EFCDFA" w:rsidR="0095545B" w:rsidRPr="00400270" w:rsidRDefault="00246652" w:rsidP="00A66309">
      <w:pPr>
        <w:pStyle w:val="ListParagraph"/>
        <w:numPr>
          <w:ilvl w:val="0"/>
          <w:numId w:val="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lastRenderedPageBreak/>
        <w:t xml:space="preserve">zahtjeva u vezi sa zaštitnim slojem likvidnosti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w:t>
      </w:r>
    </w:p>
    <w:p w14:paraId="44E6B3CE" w14:textId="27BDD75F" w:rsidR="00E76F4F" w:rsidRPr="00400270" w:rsidRDefault="00246652" w:rsidP="00A66309">
      <w:pPr>
        <w:pStyle w:val="ListParagraph"/>
        <w:numPr>
          <w:ilvl w:val="0"/>
          <w:numId w:val="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zaštite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 xml:space="preserve">a u vezi sa </w:t>
      </w:r>
      <w:r w:rsidR="00066FB2" w:rsidRPr="00400270">
        <w:rPr>
          <w:rFonts w:ascii="Arial" w:eastAsia="Times New Roman" w:hAnsi="Arial" w:cs="Arial"/>
          <w:color w:val="231F20"/>
          <w:lang w:eastAsia="hr-HR"/>
        </w:rPr>
        <w:t xml:space="preserve">pokrivenim </w:t>
      </w:r>
      <w:r w:rsidRPr="00400270">
        <w:rPr>
          <w:rFonts w:ascii="Arial" w:eastAsia="Times New Roman" w:hAnsi="Arial" w:cs="Arial"/>
          <w:color w:val="231F20"/>
          <w:lang w:eastAsia="hr-HR"/>
        </w:rPr>
        <w:t xml:space="preserve">obveznicama sa strukturom produženja dospijeća, </w:t>
      </w:r>
    </w:p>
    <w:p w14:paraId="618CBFF9" w14:textId="77777777" w:rsidR="00246652" w:rsidRPr="00400270" w:rsidRDefault="00246652" w:rsidP="00A66309">
      <w:pPr>
        <w:pStyle w:val="ListParagraph"/>
        <w:numPr>
          <w:ilvl w:val="0"/>
          <w:numId w:val="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obavljanja drugih poslova predviđenih </w:t>
      </w:r>
      <w:r w:rsidR="00370D92" w:rsidRPr="00400270">
        <w:rPr>
          <w:rFonts w:ascii="Arial" w:eastAsia="Times New Roman" w:hAnsi="Arial" w:cs="Arial"/>
          <w:color w:val="231F20"/>
          <w:lang w:eastAsia="hr-HR"/>
        </w:rPr>
        <w:t>ovim zakon</w:t>
      </w:r>
      <w:r w:rsidRPr="00400270">
        <w:rPr>
          <w:rFonts w:ascii="Arial" w:eastAsia="Times New Roman" w:hAnsi="Arial" w:cs="Arial"/>
          <w:color w:val="231F20"/>
          <w:lang w:eastAsia="hr-HR"/>
        </w:rPr>
        <w:t>om.</w:t>
      </w:r>
    </w:p>
    <w:p w14:paraId="6FADA100" w14:textId="38FC326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246652" w:rsidRPr="00400270">
        <w:rPr>
          <w:rFonts w:ascii="Arial" w:eastAsia="Times New Roman" w:hAnsi="Arial" w:cs="Arial"/>
          <w:color w:val="231F20"/>
          <w:lang w:val="sr-Latn-ME" w:eastAsia="hr-HR"/>
        </w:rPr>
        <w:t>U izvršavanju dužnosti iz stava 8</w:t>
      </w:r>
      <w:r w:rsidR="00233555" w:rsidRPr="00400270">
        <w:rPr>
          <w:rFonts w:ascii="Arial" w:eastAsia="Times New Roman" w:hAnsi="Arial" w:cs="Arial"/>
          <w:color w:val="231F20"/>
          <w:lang w:val="sr-Latn-ME" w:eastAsia="hr-HR"/>
        </w:rPr>
        <w:t xml:space="preserve"> ovog</w:t>
      </w:r>
      <w:r w:rsidR="00246652" w:rsidRPr="00400270">
        <w:rPr>
          <w:rFonts w:ascii="Arial" w:eastAsia="Times New Roman" w:hAnsi="Arial" w:cs="Arial"/>
          <w:color w:val="231F20"/>
          <w:lang w:val="sr-Latn-ME" w:eastAsia="hr-HR"/>
        </w:rPr>
        <w:t xml:space="preserve"> člana, </w:t>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w:t>
      </w:r>
    </w:p>
    <w:p w14:paraId="73066C44" w14:textId="77777777" w:rsidR="0095545B" w:rsidRPr="00400270" w:rsidRDefault="00246652" w:rsidP="00A66309">
      <w:pPr>
        <w:pStyle w:val="ListParagraph"/>
        <w:numPr>
          <w:ilvl w:val="0"/>
          <w:numId w:val="8"/>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provjerava </w:t>
      </w:r>
      <w:r w:rsidR="00C55314" w:rsidRPr="00400270">
        <w:rPr>
          <w:rFonts w:ascii="Arial" w:eastAsia="Times New Roman" w:hAnsi="Arial" w:cs="Arial"/>
          <w:color w:val="231F20"/>
          <w:lang w:eastAsia="hr-HR"/>
        </w:rPr>
        <w:t>obračun</w:t>
      </w:r>
      <w:r w:rsidRPr="00400270">
        <w:rPr>
          <w:rFonts w:ascii="Arial" w:eastAsia="Times New Roman" w:hAnsi="Arial" w:cs="Arial"/>
          <w:color w:val="231F20"/>
          <w:lang w:eastAsia="hr-HR"/>
        </w:rPr>
        <w:t xml:space="preserve">e pokrića i likvidnosti, </w:t>
      </w:r>
    </w:p>
    <w:p w14:paraId="587462DD" w14:textId="3E26598F" w:rsidR="0095545B" w:rsidRPr="00400270" w:rsidRDefault="00246652" w:rsidP="00A66309">
      <w:pPr>
        <w:pStyle w:val="ListParagraph"/>
        <w:numPr>
          <w:ilvl w:val="0"/>
          <w:numId w:val="8"/>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potvrđuje tačnost procjene imovine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u za pokriće, </w:t>
      </w:r>
    </w:p>
    <w:p w14:paraId="0401A35D" w14:textId="60468901" w:rsidR="00246652" w:rsidRPr="00400270" w:rsidRDefault="00246652" w:rsidP="00A66309">
      <w:pPr>
        <w:pStyle w:val="ListParagraph"/>
        <w:numPr>
          <w:ilvl w:val="0"/>
          <w:numId w:val="8"/>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vrši nasumične revizije imovine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u za pokriće.</w:t>
      </w:r>
    </w:p>
    <w:p w14:paraId="4DE4C98D" w14:textId="3B717C33"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dužan je </w:t>
      </w:r>
      <w:r w:rsidR="00CB1B5C"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nadzir</w:t>
      </w:r>
      <w:r w:rsidR="00CB1B5C" w:rsidRPr="00400270">
        <w:rPr>
          <w:rFonts w:ascii="Arial" w:eastAsia="Times New Roman" w:hAnsi="Arial" w:cs="Arial"/>
          <w:color w:val="231F20"/>
          <w:lang w:val="sr-Latn-ME" w:eastAsia="hr-HR"/>
        </w:rPr>
        <w:t>e</w:t>
      </w:r>
      <w:r w:rsidR="00246652" w:rsidRPr="00400270">
        <w:rPr>
          <w:rFonts w:ascii="Arial" w:eastAsia="Times New Roman" w:hAnsi="Arial" w:cs="Arial"/>
          <w:color w:val="231F20"/>
          <w:lang w:val="sr-Latn-ME" w:eastAsia="hr-HR"/>
        </w:rPr>
        <w:t xml:space="preserve"> registar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sve dok pokrivene obveznice ne budu u cijelosti otplaćene, kako bi </w:t>
      </w:r>
      <w:r w:rsidR="004E0B63" w:rsidRPr="00400270">
        <w:rPr>
          <w:rFonts w:ascii="Arial" w:eastAsia="Times New Roman" w:hAnsi="Arial" w:cs="Arial"/>
          <w:color w:val="231F20"/>
          <w:lang w:val="sr-Latn-ME" w:eastAsia="hr-HR"/>
        </w:rPr>
        <w:t>obezbijedi</w:t>
      </w:r>
      <w:r w:rsidR="00246652" w:rsidRPr="00400270">
        <w:rPr>
          <w:rFonts w:ascii="Arial" w:eastAsia="Times New Roman" w:hAnsi="Arial" w:cs="Arial"/>
          <w:color w:val="231F20"/>
          <w:lang w:val="sr-Latn-ME" w:eastAsia="hr-HR"/>
        </w:rPr>
        <w:t xml:space="preserve">o da izdavalac održava vrijednost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u skladu sa </w:t>
      </w:r>
      <w:r w:rsidR="00370D92" w:rsidRPr="00400270">
        <w:rPr>
          <w:rFonts w:ascii="Arial" w:eastAsia="Times New Roman" w:hAnsi="Arial" w:cs="Arial"/>
          <w:color w:val="231F20"/>
          <w:lang w:val="sr-Latn-ME" w:eastAsia="hr-HR"/>
        </w:rPr>
        <w:t>ovim zakon</w:t>
      </w:r>
      <w:r w:rsidR="00246652" w:rsidRPr="00400270">
        <w:rPr>
          <w:rFonts w:ascii="Arial" w:eastAsia="Times New Roman" w:hAnsi="Arial" w:cs="Arial"/>
          <w:color w:val="231F20"/>
          <w:lang w:val="sr-Latn-ME" w:eastAsia="hr-HR"/>
        </w:rPr>
        <w:t>om, pod</w:t>
      </w:r>
      <w:r w:rsidR="00370D92" w:rsidRPr="00400270">
        <w:rPr>
          <w:rFonts w:ascii="Arial" w:eastAsia="Times New Roman" w:hAnsi="Arial" w:cs="Arial"/>
          <w:color w:val="231F20"/>
          <w:lang w:val="sr-Latn-ME" w:eastAsia="hr-HR"/>
        </w:rPr>
        <w:t>zakon</w:t>
      </w:r>
      <w:r w:rsidR="00246652" w:rsidRPr="00400270">
        <w:rPr>
          <w:rFonts w:ascii="Arial" w:eastAsia="Times New Roman" w:hAnsi="Arial" w:cs="Arial"/>
          <w:color w:val="231F20"/>
          <w:lang w:val="sr-Latn-ME" w:eastAsia="hr-HR"/>
        </w:rPr>
        <w:t>skim propisima i ugovornim uslovima pokrivenih obveznica.</w:t>
      </w:r>
    </w:p>
    <w:p w14:paraId="5D150ADA" w14:textId="60F30C4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w:t>
      </w:r>
      <w:r w:rsidR="004E0B63" w:rsidRPr="00400270">
        <w:rPr>
          <w:rFonts w:ascii="Arial" w:eastAsia="Times New Roman" w:hAnsi="Arial" w:cs="Arial"/>
          <w:color w:val="231F20"/>
          <w:lang w:val="sr-Latn-ME" w:eastAsia="hr-HR"/>
        </w:rPr>
        <w:t>obezbjeđuje</w:t>
      </w:r>
      <w:r w:rsidR="00246652" w:rsidRPr="00400270">
        <w:rPr>
          <w:rFonts w:ascii="Arial" w:eastAsia="Times New Roman" w:hAnsi="Arial" w:cs="Arial"/>
          <w:color w:val="231F20"/>
          <w:lang w:val="sr-Latn-ME" w:eastAsia="hr-HR"/>
        </w:rPr>
        <w:t xml:space="preserve"> tačnost upisa imovine u registar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ako imovina koja je predložena za upis zadovoljava uslove prihvatljivosti propisane </w:t>
      </w:r>
      <w:r w:rsidR="00370D92" w:rsidRPr="00400270">
        <w:rPr>
          <w:rFonts w:ascii="Arial" w:eastAsia="Times New Roman" w:hAnsi="Arial" w:cs="Arial"/>
          <w:color w:val="231F20"/>
          <w:lang w:val="sr-Latn-ME" w:eastAsia="hr-HR"/>
        </w:rPr>
        <w:t>ovim zakon</w:t>
      </w:r>
      <w:r w:rsidR="00246652" w:rsidRPr="00400270">
        <w:rPr>
          <w:rFonts w:ascii="Arial" w:eastAsia="Times New Roman" w:hAnsi="Arial" w:cs="Arial"/>
          <w:color w:val="231F20"/>
          <w:lang w:val="sr-Latn-ME" w:eastAsia="hr-HR"/>
        </w:rPr>
        <w:t>om i pripadajućim pod</w:t>
      </w:r>
      <w:r w:rsidR="00370D92" w:rsidRPr="00400270">
        <w:rPr>
          <w:rFonts w:ascii="Arial" w:eastAsia="Times New Roman" w:hAnsi="Arial" w:cs="Arial"/>
          <w:color w:val="231F20"/>
          <w:lang w:val="sr-Latn-ME" w:eastAsia="hr-HR"/>
        </w:rPr>
        <w:t>zakon</w:t>
      </w:r>
      <w:r w:rsidR="00246652" w:rsidRPr="00400270">
        <w:rPr>
          <w:rFonts w:ascii="Arial" w:eastAsia="Times New Roman" w:hAnsi="Arial" w:cs="Arial"/>
          <w:color w:val="231F20"/>
          <w:lang w:val="sr-Latn-ME" w:eastAsia="hr-HR"/>
        </w:rPr>
        <w:t>skim aktima.</w:t>
      </w:r>
    </w:p>
    <w:p w14:paraId="0B4E24DD" w14:textId="797BFEDC"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246652" w:rsidRPr="00400270">
        <w:rPr>
          <w:rFonts w:ascii="Arial" w:eastAsia="Times New Roman" w:hAnsi="Arial" w:cs="Arial"/>
          <w:color w:val="231F20"/>
          <w:lang w:val="sr-Latn-ME" w:eastAsia="hr-HR"/>
        </w:rPr>
        <w:t xml:space="preserve">Izdavalac ne može </w:t>
      </w:r>
      <w:r w:rsidR="00CB1B5C"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raspola</w:t>
      </w:r>
      <w:r w:rsidR="00CB1B5C" w:rsidRPr="00400270">
        <w:rPr>
          <w:rFonts w:ascii="Arial" w:eastAsia="Times New Roman" w:hAnsi="Arial" w:cs="Arial"/>
          <w:color w:val="231F20"/>
          <w:lang w:val="sr-Latn-ME" w:eastAsia="hr-HR"/>
        </w:rPr>
        <w:t>že</w:t>
      </w:r>
      <w:r w:rsidR="00246652" w:rsidRPr="00400270">
        <w:rPr>
          <w:rFonts w:ascii="Arial" w:eastAsia="Times New Roman" w:hAnsi="Arial" w:cs="Arial"/>
          <w:color w:val="231F20"/>
          <w:lang w:val="sr-Latn-ME" w:eastAsia="hr-HR"/>
        </w:rPr>
        <w:t xml:space="preserve"> imovinom uključenom u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 za pokriće bez odobrenja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a </w:t>
      </w:r>
      <w:r w:rsidR="00F56405" w:rsidRPr="00400270">
        <w:rPr>
          <w:rFonts w:ascii="Arial" w:eastAsia="Times New Roman" w:hAnsi="Arial" w:cs="Arial"/>
          <w:color w:val="231F20"/>
          <w:lang w:val="sr-Latn-ME" w:eastAsia="hr-HR"/>
        </w:rPr>
        <w:t xml:space="preserve">upravnik </w:t>
      </w:r>
      <w:r w:rsidR="00246652" w:rsidRPr="00400270">
        <w:rPr>
          <w:rFonts w:ascii="Arial" w:eastAsia="Times New Roman" w:hAnsi="Arial" w:cs="Arial"/>
          <w:color w:val="231F20"/>
          <w:lang w:val="sr-Latn-ME" w:eastAsia="hr-HR"/>
        </w:rPr>
        <w:t xml:space="preserve">odobrava brisanje, zamjenu i dodavanje imovine u registar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samo ako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 za pokriće i dalje ispunjava zahtjeve koji su propisani </w:t>
      </w:r>
      <w:r w:rsidR="00370D92" w:rsidRPr="00400270">
        <w:rPr>
          <w:rFonts w:ascii="Arial" w:eastAsia="Times New Roman" w:hAnsi="Arial" w:cs="Arial"/>
          <w:color w:val="231F20"/>
          <w:lang w:val="sr-Latn-ME" w:eastAsia="hr-HR"/>
        </w:rPr>
        <w:t>zakon</w:t>
      </w:r>
      <w:r w:rsidR="00246652" w:rsidRPr="00400270">
        <w:rPr>
          <w:rFonts w:ascii="Arial" w:eastAsia="Times New Roman" w:hAnsi="Arial" w:cs="Arial"/>
          <w:color w:val="231F20"/>
          <w:lang w:val="sr-Latn-ME" w:eastAsia="hr-HR"/>
        </w:rPr>
        <w:t>om, pod</w:t>
      </w:r>
      <w:r w:rsidR="00370D92" w:rsidRPr="00400270">
        <w:rPr>
          <w:rFonts w:ascii="Arial" w:eastAsia="Times New Roman" w:hAnsi="Arial" w:cs="Arial"/>
          <w:color w:val="231F20"/>
          <w:lang w:val="sr-Latn-ME" w:eastAsia="hr-HR"/>
        </w:rPr>
        <w:t>zakon</w:t>
      </w:r>
      <w:r w:rsidR="00246652" w:rsidRPr="00400270">
        <w:rPr>
          <w:rFonts w:ascii="Arial" w:eastAsia="Times New Roman" w:hAnsi="Arial" w:cs="Arial"/>
          <w:color w:val="231F20"/>
          <w:lang w:val="sr-Latn-ME" w:eastAsia="hr-HR"/>
        </w:rPr>
        <w:t>skim aktima i ugovornim uslovima pokrivenih obveznica nakon predloženih promjena.</w:t>
      </w:r>
    </w:p>
    <w:p w14:paraId="4FE8F9B1" w14:textId="00E55C15"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246652" w:rsidRPr="00400270">
        <w:rPr>
          <w:rFonts w:ascii="Arial" w:eastAsia="Times New Roman" w:hAnsi="Arial" w:cs="Arial"/>
          <w:color w:val="231F20"/>
          <w:lang w:val="sr-Latn-ME" w:eastAsia="hr-HR"/>
        </w:rPr>
        <w:t xml:space="preserve">Izdavalac je dužan </w:t>
      </w:r>
      <w:r w:rsidR="00CB1B5C" w:rsidRPr="00400270">
        <w:rPr>
          <w:rFonts w:ascii="Arial" w:eastAsia="Times New Roman" w:hAnsi="Arial" w:cs="Arial"/>
          <w:color w:val="231F20"/>
          <w:lang w:val="sr-Latn-ME" w:eastAsia="hr-HR"/>
        </w:rPr>
        <w:t xml:space="preserve">da </w:t>
      </w:r>
      <w:r w:rsidR="004E0B63" w:rsidRPr="00400270">
        <w:rPr>
          <w:rFonts w:ascii="Arial" w:eastAsia="Times New Roman" w:hAnsi="Arial" w:cs="Arial"/>
          <w:color w:val="231F20"/>
          <w:lang w:val="sr-Latn-ME" w:eastAsia="hr-HR"/>
        </w:rPr>
        <w:t xml:space="preserve">obezbijedi </w:t>
      </w:r>
      <w:r w:rsidR="00246652" w:rsidRPr="00400270">
        <w:rPr>
          <w:rFonts w:ascii="Arial" w:eastAsia="Times New Roman" w:hAnsi="Arial" w:cs="Arial"/>
          <w:color w:val="231F20"/>
          <w:lang w:val="sr-Latn-ME" w:eastAsia="hr-HR"/>
        </w:rPr>
        <w:t xml:space="preserve"> da </w:t>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uvijek ima pristup registru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kao i brz pristup svim dokumentima povezanim sa pokrivenim obveznicama ili imovinom za pokriće, uključujući kreditne spise, ugovore, dokumente o kolateralima, procjene imovine i slične dokumente povezane sa kreditima uključenim u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 za pokriće, </w:t>
      </w:r>
      <w:r w:rsidR="00CB1B5C" w:rsidRPr="00400270">
        <w:rPr>
          <w:rFonts w:ascii="Arial" w:eastAsia="Times New Roman" w:hAnsi="Arial" w:cs="Arial"/>
          <w:color w:val="231F20"/>
          <w:lang w:val="sr-Latn-ME" w:eastAsia="hr-HR"/>
        </w:rPr>
        <w:t>i</w:t>
      </w:r>
      <w:r w:rsidR="00246652" w:rsidRPr="00400270">
        <w:rPr>
          <w:rFonts w:ascii="Arial" w:eastAsia="Times New Roman" w:hAnsi="Arial" w:cs="Arial"/>
          <w:color w:val="231F20"/>
          <w:lang w:val="sr-Latn-ME" w:eastAsia="hr-HR"/>
        </w:rPr>
        <w:t xml:space="preserve"> dostavlja</w:t>
      </w:r>
      <w:r w:rsidR="00CB1B5C" w:rsidRPr="00400270">
        <w:rPr>
          <w:rFonts w:ascii="Arial" w:eastAsia="Times New Roman" w:hAnsi="Arial" w:cs="Arial"/>
          <w:color w:val="231F20"/>
          <w:lang w:val="sr-Latn-ME" w:eastAsia="hr-HR"/>
        </w:rPr>
        <w:t>ju</w:t>
      </w:r>
      <w:r w:rsidR="00246652" w:rsidRPr="00400270">
        <w:rPr>
          <w:rFonts w:ascii="Arial" w:eastAsia="Times New Roman" w:hAnsi="Arial" w:cs="Arial"/>
          <w:color w:val="231F20"/>
          <w:lang w:val="sr-Latn-ME" w:eastAsia="hr-HR"/>
        </w:rPr>
        <w:t xml:space="preserve"> </w:t>
      </w:r>
      <w:r w:rsidR="00F56405" w:rsidRPr="00400270">
        <w:rPr>
          <w:rFonts w:ascii="Arial" w:eastAsia="Times New Roman" w:hAnsi="Arial" w:cs="Arial"/>
          <w:color w:val="231F20"/>
          <w:lang w:val="sr-Latn-ME" w:eastAsia="hr-HR"/>
        </w:rPr>
        <w:t xml:space="preserve">upravniku </w:t>
      </w:r>
      <w:r w:rsidR="00246652" w:rsidRPr="00400270">
        <w:rPr>
          <w:rFonts w:ascii="Arial" w:eastAsia="Times New Roman" w:hAnsi="Arial" w:cs="Arial"/>
          <w:color w:val="231F20"/>
          <w:lang w:val="sr-Latn-ME" w:eastAsia="hr-HR"/>
        </w:rPr>
        <w:t xml:space="preserve">podatke o mogućim troškovima </w:t>
      </w:r>
      <w:r w:rsidR="00840408" w:rsidRPr="00400270">
        <w:rPr>
          <w:rFonts w:ascii="Arial" w:eastAsia="Times New Roman" w:hAnsi="Arial" w:cs="Arial"/>
          <w:color w:val="231F20"/>
          <w:lang w:val="sr-Latn-ME" w:eastAsia="hr-HR"/>
        </w:rPr>
        <w:t>likvidacije ili stečaj</w:t>
      </w:r>
      <w:r w:rsidR="00246652" w:rsidRPr="00400270">
        <w:rPr>
          <w:rFonts w:ascii="Arial" w:eastAsia="Times New Roman" w:hAnsi="Arial" w:cs="Arial"/>
          <w:color w:val="231F20"/>
          <w:lang w:val="sr-Latn-ME" w:eastAsia="hr-HR"/>
        </w:rPr>
        <w:t xml:space="preserve"> koje je dužan</w:t>
      </w:r>
      <w:r w:rsidR="00CB1B5C" w:rsidRPr="00400270">
        <w:rPr>
          <w:rFonts w:ascii="Arial" w:eastAsia="Times New Roman" w:hAnsi="Arial" w:cs="Arial"/>
          <w:color w:val="231F20"/>
          <w:lang w:val="sr-Latn-ME" w:eastAsia="hr-HR"/>
        </w:rPr>
        <w:t xml:space="preserve"> da</w:t>
      </w:r>
      <w:r w:rsidR="00246652" w:rsidRPr="00400270">
        <w:rPr>
          <w:rFonts w:ascii="Arial" w:eastAsia="Times New Roman" w:hAnsi="Arial" w:cs="Arial"/>
          <w:color w:val="231F20"/>
          <w:lang w:val="sr-Latn-ME" w:eastAsia="hr-HR"/>
        </w:rPr>
        <w:t xml:space="preserve"> dostavlja Evropskom odboru za sistemske rizike.</w:t>
      </w:r>
    </w:p>
    <w:p w14:paraId="37BFD91D" w14:textId="70B7B85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svakih šest mjeseci podnosi izvještaj </w:t>
      </w:r>
      <w:r w:rsidR="0095545B" w:rsidRPr="00400270">
        <w:rPr>
          <w:rFonts w:ascii="Arial" w:eastAsia="Times New Roman" w:hAnsi="Arial" w:cs="Arial"/>
          <w:color w:val="231F20"/>
          <w:lang w:val="sr-Latn-ME" w:eastAsia="hr-HR"/>
        </w:rPr>
        <w:t>Komisiji</w:t>
      </w:r>
      <w:r w:rsidR="00246652" w:rsidRPr="00400270">
        <w:rPr>
          <w:rFonts w:ascii="Arial" w:eastAsia="Times New Roman" w:hAnsi="Arial" w:cs="Arial"/>
          <w:color w:val="231F20"/>
          <w:lang w:val="sr-Latn-ME" w:eastAsia="hr-HR"/>
        </w:rPr>
        <w:t xml:space="preserve">, u kojem potvrđuje da je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 za pokriće usklađen sa </w:t>
      </w:r>
      <w:r w:rsidR="00370D92" w:rsidRPr="00400270">
        <w:rPr>
          <w:rFonts w:ascii="Arial" w:eastAsia="Times New Roman" w:hAnsi="Arial" w:cs="Arial"/>
          <w:color w:val="231F20"/>
          <w:lang w:val="sr-Latn-ME" w:eastAsia="hr-HR"/>
        </w:rPr>
        <w:t>zakon</w:t>
      </w:r>
      <w:r w:rsidR="00246652" w:rsidRPr="00400270">
        <w:rPr>
          <w:rFonts w:ascii="Arial" w:eastAsia="Times New Roman" w:hAnsi="Arial" w:cs="Arial"/>
          <w:color w:val="231F20"/>
          <w:lang w:val="sr-Latn-ME" w:eastAsia="hr-HR"/>
        </w:rPr>
        <w:t>skim i regulatornim zahtjevima, a ako se izv</w:t>
      </w:r>
      <w:r w:rsidR="00CB1B5C" w:rsidRPr="00400270">
        <w:rPr>
          <w:rFonts w:ascii="Arial" w:eastAsia="Times New Roman" w:hAnsi="Arial" w:cs="Arial"/>
          <w:color w:val="231F20"/>
          <w:lang w:val="sr-Latn-ME" w:eastAsia="hr-HR"/>
        </w:rPr>
        <w:t>od</w:t>
      </w:r>
      <w:r w:rsidR="00246652" w:rsidRPr="00400270">
        <w:rPr>
          <w:rFonts w:ascii="Arial" w:eastAsia="Times New Roman" w:hAnsi="Arial" w:cs="Arial"/>
          <w:color w:val="231F20"/>
          <w:lang w:val="sr-Latn-ME" w:eastAsia="hr-HR"/>
        </w:rPr>
        <w:t xml:space="preserve">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razlikuje od posljednjeg dostavljenog </w:t>
      </w:r>
      <w:r w:rsidR="0095545B" w:rsidRPr="00400270">
        <w:rPr>
          <w:rFonts w:ascii="Arial" w:eastAsia="Times New Roman" w:hAnsi="Arial" w:cs="Arial"/>
          <w:color w:val="231F20"/>
          <w:lang w:val="sr-Latn-ME" w:eastAsia="hr-HR"/>
        </w:rPr>
        <w:t>Komisiji</w:t>
      </w:r>
      <w:r w:rsidR="00246652" w:rsidRPr="00400270">
        <w:rPr>
          <w:rFonts w:ascii="Arial" w:eastAsia="Times New Roman" w:hAnsi="Arial" w:cs="Arial"/>
          <w:color w:val="231F20"/>
          <w:lang w:val="sr-Latn-ME" w:eastAsia="hr-HR"/>
        </w:rPr>
        <w:t xml:space="preserve">, </w:t>
      </w:r>
      <w:r w:rsidR="00CB1B5C" w:rsidRPr="00400270">
        <w:rPr>
          <w:rFonts w:ascii="Arial" w:eastAsia="Times New Roman" w:hAnsi="Arial" w:cs="Arial"/>
          <w:color w:val="231F20"/>
          <w:lang w:val="sr-Latn-ME" w:eastAsia="hr-HR"/>
        </w:rPr>
        <w:t xml:space="preserve">uz </w:t>
      </w:r>
      <w:r w:rsidR="00246652" w:rsidRPr="00400270">
        <w:rPr>
          <w:rFonts w:ascii="Arial" w:eastAsia="Times New Roman" w:hAnsi="Arial" w:cs="Arial"/>
          <w:color w:val="231F20"/>
          <w:lang w:val="sr-Latn-ME" w:eastAsia="hr-HR"/>
        </w:rPr>
        <w:t>izvještaj prilaže izv</w:t>
      </w:r>
      <w:r w:rsidR="0095545B" w:rsidRPr="00400270">
        <w:rPr>
          <w:rFonts w:ascii="Arial" w:eastAsia="Times New Roman" w:hAnsi="Arial" w:cs="Arial"/>
          <w:color w:val="231F20"/>
          <w:lang w:val="sr-Latn-ME" w:eastAsia="hr-HR"/>
        </w:rPr>
        <w:t>od</w:t>
      </w:r>
      <w:r w:rsidR="00246652" w:rsidRPr="00400270">
        <w:rPr>
          <w:rFonts w:ascii="Arial" w:eastAsia="Times New Roman" w:hAnsi="Arial" w:cs="Arial"/>
          <w:color w:val="231F20"/>
          <w:lang w:val="sr-Latn-ME" w:eastAsia="hr-HR"/>
        </w:rPr>
        <w:t xml:space="preserve"> iz registra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a za pokriće.</w:t>
      </w:r>
    </w:p>
    <w:p w14:paraId="55F8F0E5" w14:textId="5A685674"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izvještava Komisiju o svim značajnim opažanjima u vezi sa programom pokrivenih obveznica, uključujući kada je imovina brisana, zamijenjena ili dodata u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 za pokriće.</w:t>
      </w:r>
    </w:p>
    <w:p w14:paraId="4A3E6658" w14:textId="6FC9799A"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je obavezan </w:t>
      </w:r>
      <w:r w:rsidR="00CB1B5C"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odgovara na zahtjeve za dostavu informacija unutar roka koji odredi Komisija.</w:t>
      </w:r>
    </w:p>
    <w:p w14:paraId="56E9200C" w14:textId="1F4B0481"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246652" w:rsidRPr="00400270">
        <w:rPr>
          <w:rFonts w:ascii="Arial" w:eastAsia="Times New Roman" w:hAnsi="Arial" w:cs="Arial"/>
          <w:color w:val="231F20"/>
          <w:lang w:val="sr-Latn-ME" w:eastAsia="hr-HR"/>
        </w:rPr>
        <w:t xml:space="preserve">Uprava izdavaoca može </w:t>
      </w:r>
      <w:r w:rsidR="00CB1B5C" w:rsidRPr="00400270">
        <w:rPr>
          <w:rFonts w:ascii="Arial" w:eastAsia="Times New Roman" w:hAnsi="Arial" w:cs="Arial"/>
          <w:color w:val="231F20"/>
          <w:lang w:val="sr-Latn-ME" w:eastAsia="hr-HR"/>
        </w:rPr>
        <w:t xml:space="preserve">da </w:t>
      </w:r>
      <w:r w:rsidR="00246652" w:rsidRPr="00400270">
        <w:rPr>
          <w:rFonts w:ascii="Arial" w:eastAsia="Times New Roman" w:hAnsi="Arial" w:cs="Arial"/>
          <w:color w:val="231F20"/>
          <w:lang w:val="sr-Latn-ME" w:eastAsia="hr-HR"/>
        </w:rPr>
        <w:t xml:space="preserve">razriješi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uz prethodnu saglasnost nadzornog odbora izdavaoca ako: </w:t>
      </w:r>
    </w:p>
    <w:p w14:paraId="487F63A5" w14:textId="1BF89092" w:rsidR="0095545B" w:rsidRPr="00400270" w:rsidRDefault="00F56405" w:rsidP="00A66309">
      <w:pPr>
        <w:pStyle w:val="ListParagraph"/>
        <w:numPr>
          <w:ilvl w:val="0"/>
          <w:numId w:val="9"/>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upravnik </w:t>
      </w:r>
      <w:r w:rsidR="00DE17BA" w:rsidRPr="00400270">
        <w:rPr>
          <w:rFonts w:ascii="Arial" w:eastAsia="Times New Roman" w:hAnsi="Arial" w:cs="Arial"/>
          <w:color w:val="231F20"/>
          <w:lang w:eastAsia="hr-HR"/>
        </w:rPr>
        <w:t>skup</w:t>
      </w:r>
      <w:r w:rsidR="00246652" w:rsidRPr="00400270">
        <w:rPr>
          <w:rFonts w:ascii="Arial" w:eastAsia="Times New Roman" w:hAnsi="Arial" w:cs="Arial"/>
          <w:color w:val="231F20"/>
          <w:lang w:eastAsia="hr-HR"/>
        </w:rPr>
        <w:t xml:space="preserve">a za pokriće ne ispunjava uslove iz ovog člana, </w:t>
      </w:r>
    </w:p>
    <w:p w14:paraId="5A1E915F" w14:textId="29CF045C" w:rsidR="0095545B" w:rsidRPr="00400270" w:rsidRDefault="00F56405" w:rsidP="00A66309">
      <w:pPr>
        <w:pStyle w:val="ListParagraph"/>
        <w:numPr>
          <w:ilvl w:val="0"/>
          <w:numId w:val="9"/>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upravnik </w:t>
      </w:r>
      <w:r w:rsidR="00DE17BA" w:rsidRPr="00400270">
        <w:rPr>
          <w:rFonts w:ascii="Arial" w:eastAsia="Times New Roman" w:hAnsi="Arial" w:cs="Arial"/>
          <w:color w:val="231F20"/>
          <w:lang w:eastAsia="hr-HR"/>
        </w:rPr>
        <w:t>skup</w:t>
      </w:r>
      <w:r w:rsidR="00246652" w:rsidRPr="00400270">
        <w:rPr>
          <w:rFonts w:ascii="Arial" w:eastAsia="Times New Roman" w:hAnsi="Arial" w:cs="Arial"/>
          <w:color w:val="231F20"/>
          <w:lang w:eastAsia="hr-HR"/>
        </w:rPr>
        <w:t xml:space="preserve">a za pokriće ne ispunjava svoje dužnosti u skladu sa </w:t>
      </w:r>
      <w:r w:rsidR="00370D92" w:rsidRPr="00400270">
        <w:rPr>
          <w:rFonts w:ascii="Arial" w:eastAsia="Times New Roman" w:hAnsi="Arial" w:cs="Arial"/>
          <w:color w:val="231F20"/>
          <w:lang w:eastAsia="hr-HR"/>
        </w:rPr>
        <w:t>ovim zakon</w:t>
      </w:r>
      <w:r w:rsidR="00246652" w:rsidRPr="00400270">
        <w:rPr>
          <w:rFonts w:ascii="Arial" w:eastAsia="Times New Roman" w:hAnsi="Arial" w:cs="Arial"/>
          <w:color w:val="231F20"/>
          <w:lang w:eastAsia="hr-HR"/>
        </w:rPr>
        <w:t xml:space="preserve">om, </w:t>
      </w:r>
    </w:p>
    <w:p w14:paraId="61BBE0F2" w14:textId="77777777" w:rsidR="0095545B" w:rsidRPr="00400270" w:rsidRDefault="00246652" w:rsidP="00A66309">
      <w:pPr>
        <w:pStyle w:val="ListParagraph"/>
        <w:numPr>
          <w:ilvl w:val="0"/>
          <w:numId w:val="9"/>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razrješenje naloži Komisija, </w:t>
      </w:r>
    </w:p>
    <w:p w14:paraId="7FB19248" w14:textId="0D5D380D" w:rsidR="00246652" w:rsidRPr="00400270" w:rsidRDefault="00F56405" w:rsidP="00A66309">
      <w:pPr>
        <w:pStyle w:val="ListParagraph"/>
        <w:numPr>
          <w:ilvl w:val="0"/>
          <w:numId w:val="9"/>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upravnik </w:t>
      </w:r>
      <w:r w:rsidR="00DE17BA" w:rsidRPr="00400270">
        <w:rPr>
          <w:rFonts w:ascii="Arial" w:eastAsia="Times New Roman" w:hAnsi="Arial" w:cs="Arial"/>
          <w:color w:val="231F20"/>
          <w:lang w:eastAsia="hr-HR"/>
        </w:rPr>
        <w:t>skup</w:t>
      </w:r>
      <w:r w:rsidR="00246652" w:rsidRPr="00400270">
        <w:rPr>
          <w:rFonts w:ascii="Arial" w:eastAsia="Times New Roman" w:hAnsi="Arial" w:cs="Arial"/>
          <w:color w:val="231F20"/>
          <w:lang w:eastAsia="hr-HR"/>
        </w:rPr>
        <w:t>a za pokriće podnese ostavku,</w:t>
      </w:r>
      <w:r w:rsidR="00620285" w:rsidRPr="00400270">
        <w:rPr>
          <w:rFonts w:ascii="Arial" w:eastAsia="Times New Roman" w:hAnsi="Arial" w:cs="Arial"/>
          <w:color w:val="231F20"/>
          <w:lang w:eastAsia="hr-HR"/>
        </w:rPr>
        <w:t xml:space="preserve"> </w:t>
      </w:r>
      <w:r w:rsidR="00246652" w:rsidRPr="00400270">
        <w:rPr>
          <w:rFonts w:ascii="Arial" w:eastAsia="Times New Roman" w:hAnsi="Arial" w:cs="Arial"/>
          <w:color w:val="231F20"/>
          <w:lang w:eastAsia="hr-HR"/>
        </w:rPr>
        <w:t xml:space="preserve">pri čemu ostavka stupa na snagu trenutkom imenovanja novog </w:t>
      </w:r>
      <w:r w:rsidRPr="00400270">
        <w:rPr>
          <w:rFonts w:ascii="Arial" w:eastAsia="Times New Roman" w:hAnsi="Arial" w:cs="Arial"/>
          <w:color w:val="231F20"/>
          <w:lang w:eastAsia="hr-HR"/>
        </w:rPr>
        <w:t xml:space="preserve">upravnika </w:t>
      </w:r>
      <w:r w:rsidR="00DE17BA" w:rsidRPr="00400270">
        <w:rPr>
          <w:rFonts w:ascii="Arial" w:eastAsia="Times New Roman" w:hAnsi="Arial" w:cs="Arial"/>
          <w:color w:val="231F20"/>
          <w:lang w:eastAsia="hr-HR"/>
        </w:rPr>
        <w:t>skup</w:t>
      </w:r>
      <w:r w:rsidR="00246652" w:rsidRPr="00400270">
        <w:rPr>
          <w:rFonts w:ascii="Arial" w:eastAsia="Times New Roman" w:hAnsi="Arial" w:cs="Arial"/>
          <w:color w:val="231F20"/>
          <w:lang w:eastAsia="hr-HR"/>
        </w:rPr>
        <w:t>a za pokriće.</w:t>
      </w:r>
    </w:p>
    <w:p w14:paraId="5A45C359" w14:textId="33B3864A"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 xml:space="preserve">a za pokriće je, prilikom izvršavanja svojih dužnosti, odgovoran izdavaocu, </w:t>
      </w:r>
      <w:r w:rsidR="004E0B63" w:rsidRPr="00400270">
        <w:rPr>
          <w:rFonts w:ascii="Arial" w:eastAsia="Times New Roman" w:hAnsi="Arial" w:cs="Arial"/>
          <w:color w:val="231F20"/>
          <w:lang w:val="sr-Latn-ME" w:eastAsia="hr-HR"/>
        </w:rPr>
        <w:t>investitor</w:t>
      </w:r>
      <w:r w:rsidR="00246652" w:rsidRPr="00400270">
        <w:rPr>
          <w:rFonts w:ascii="Arial" w:eastAsia="Times New Roman" w:hAnsi="Arial" w:cs="Arial"/>
          <w:color w:val="231F20"/>
          <w:lang w:val="sr-Latn-ME" w:eastAsia="hr-HR"/>
        </w:rPr>
        <w:t xml:space="preserve">ima u pokrivene obveznice i drugim ugovornim stranama iz ugovora o derivatima iz člana </w:t>
      </w:r>
      <w:r w:rsidR="00330B78" w:rsidRPr="00400270">
        <w:rPr>
          <w:rFonts w:ascii="Arial" w:eastAsia="Times New Roman" w:hAnsi="Arial" w:cs="Arial"/>
          <w:color w:val="231F20"/>
          <w:lang w:val="sr-Latn-ME" w:eastAsia="hr-HR"/>
        </w:rPr>
        <w:t>9</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246652" w:rsidRPr="00400270">
        <w:rPr>
          <w:rFonts w:ascii="Arial" w:eastAsia="Times New Roman" w:hAnsi="Arial" w:cs="Arial"/>
          <w:color w:val="231F20"/>
          <w:lang w:val="sr-Latn-ME" w:eastAsia="hr-HR"/>
        </w:rPr>
        <w:t>a samo u slučaju namjere i krajnje nepažnje.</w:t>
      </w:r>
    </w:p>
    <w:p w14:paraId="41641C73" w14:textId="09338673"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246652" w:rsidRPr="00400270">
        <w:rPr>
          <w:rFonts w:ascii="Arial" w:eastAsia="Times New Roman" w:hAnsi="Arial" w:cs="Arial"/>
          <w:color w:val="231F20"/>
          <w:lang w:val="sr-Latn-ME" w:eastAsia="hr-HR"/>
        </w:rPr>
        <w:t xml:space="preserve">Komisija obavještava EBA-u o obavezi imenovanja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246652" w:rsidRPr="00400270">
        <w:rPr>
          <w:rFonts w:ascii="Arial" w:eastAsia="Times New Roman" w:hAnsi="Arial" w:cs="Arial"/>
          <w:color w:val="231F20"/>
          <w:lang w:val="sr-Latn-ME" w:eastAsia="hr-HR"/>
        </w:rPr>
        <w:t>a za pokriće iz stava 1</w:t>
      </w:r>
      <w:r w:rsidR="00233555" w:rsidRPr="00400270">
        <w:rPr>
          <w:rFonts w:ascii="Arial" w:eastAsia="Times New Roman" w:hAnsi="Arial" w:cs="Arial"/>
          <w:color w:val="231F20"/>
          <w:lang w:val="sr-Latn-ME" w:eastAsia="hr-HR"/>
        </w:rPr>
        <w:t xml:space="preserve"> ovog</w:t>
      </w:r>
      <w:r w:rsidR="00246652" w:rsidRPr="00400270">
        <w:rPr>
          <w:rFonts w:ascii="Arial" w:eastAsia="Times New Roman" w:hAnsi="Arial" w:cs="Arial"/>
          <w:color w:val="231F20"/>
          <w:lang w:val="sr-Latn-ME" w:eastAsia="hr-HR"/>
        </w:rPr>
        <w:t xml:space="preserve"> člana.</w:t>
      </w:r>
    </w:p>
    <w:p w14:paraId="38A44FEE" w14:textId="77777777" w:rsidR="00B31AD3" w:rsidRPr="00400270" w:rsidRDefault="00B31AD3"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p>
    <w:p w14:paraId="129B235F" w14:textId="2373BC8E"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Informacije za </w:t>
      </w:r>
      <w:r w:rsidR="004E0B63" w:rsidRPr="00400270">
        <w:rPr>
          <w:rFonts w:ascii="Arial" w:eastAsia="Times New Roman" w:hAnsi="Arial" w:cs="Arial"/>
          <w:b/>
          <w:color w:val="231F20"/>
          <w:lang w:val="sr-Latn-ME" w:eastAsia="hr-HR"/>
        </w:rPr>
        <w:t>investitor</w:t>
      </w:r>
      <w:r w:rsidRPr="00400270">
        <w:rPr>
          <w:rFonts w:ascii="Arial" w:eastAsia="Times New Roman" w:hAnsi="Arial" w:cs="Arial"/>
          <w:b/>
          <w:color w:val="231F20"/>
          <w:lang w:val="sr-Latn-ME" w:eastAsia="hr-HR"/>
        </w:rPr>
        <w:t>e</w:t>
      </w:r>
    </w:p>
    <w:p w14:paraId="64A8B90B"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13</w:t>
      </w:r>
    </w:p>
    <w:p w14:paraId="37CFCA6A" w14:textId="0407149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620285" w:rsidRPr="00400270">
        <w:rPr>
          <w:rFonts w:ascii="Arial" w:eastAsia="Times New Roman" w:hAnsi="Arial" w:cs="Arial"/>
          <w:color w:val="231F20"/>
          <w:lang w:val="sr-Latn-ME" w:eastAsia="hr-HR"/>
        </w:rPr>
        <w:t xml:space="preserve">Izdavalac je dužan </w:t>
      </w:r>
      <w:r w:rsidR="00CB1B5C" w:rsidRPr="00400270">
        <w:rPr>
          <w:rFonts w:ascii="Arial" w:eastAsia="Times New Roman" w:hAnsi="Arial" w:cs="Arial"/>
          <w:color w:val="231F20"/>
          <w:lang w:val="sr-Latn-ME" w:eastAsia="hr-HR"/>
        </w:rPr>
        <w:t xml:space="preserve">da </w:t>
      </w:r>
      <w:r w:rsidR="00620285" w:rsidRPr="00400270">
        <w:rPr>
          <w:rFonts w:ascii="Arial" w:eastAsia="Times New Roman" w:hAnsi="Arial" w:cs="Arial"/>
          <w:color w:val="231F20"/>
          <w:lang w:val="sr-Latn-ME" w:eastAsia="hr-HR"/>
        </w:rPr>
        <w:t xml:space="preserve">pruži </w:t>
      </w:r>
      <w:r w:rsidR="004E0B63" w:rsidRPr="00400270">
        <w:rPr>
          <w:rFonts w:ascii="Arial" w:eastAsia="Times New Roman" w:hAnsi="Arial" w:cs="Arial"/>
          <w:color w:val="231F20"/>
          <w:lang w:val="sr-Latn-ME" w:eastAsia="hr-HR"/>
        </w:rPr>
        <w:t>investitor</w:t>
      </w:r>
      <w:r w:rsidR="00620285" w:rsidRPr="00400270">
        <w:rPr>
          <w:rFonts w:ascii="Arial" w:eastAsia="Times New Roman" w:hAnsi="Arial" w:cs="Arial"/>
          <w:color w:val="231F20"/>
          <w:lang w:val="sr-Latn-ME" w:eastAsia="hr-HR"/>
        </w:rPr>
        <w:t xml:space="preserve">ima informacije o svom programu pokrivenih obveznica koje su dovoljno detaljne kako bi se </w:t>
      </w:r>
      <w:r w:rsidR="004E0B63" w:rsidRPr="00400270">
        <w:rPr>
          <w:rFonts w:ascii="Arial" w:eastAsia="Times New Roman" w:hAnsi="Arial" w:cs="Arial"/>
          <w:color w:val="231F20"/>
          <w:lang w:val="sr-Latn-ME" w:eastAsia="hr-HR"/>
        </w:rPr>
        <w:t>investitor</w:t>
      </w:r>
      <w:r w:rsidR="00620285" w:rsidRPr="00400270">
        <w:rPr>
          <w:rFonts w:ascii="Arial" w:eastAsia="Times New Roman" w:hAnsi="Arial" w:cs="Arial"/>
          <w:color w:val="231F20"/>
          <w:lang w:val="sr-Latn-ME" w:eastAsia="hr-HR"/>
        </w:rPr>
        <w:t xml:space="preserve">ima omogućilo da procijene profil i rizike tog programa i izvrše dubinsku analizu, a to podrazumijeva da se </w:t>
      </w:r>
      <w:r w:rsidR="004E0B63" w:rsidRPr="00400270">
        <w:rPr>
          <w:rFonts w:ascii="Arial" w:eastAsia="Times New Roman" w:hAnsi="Arial" w:cs="Arial"/>
          <w:color w:val="231F20"/>
          <w:lang w:val="sr-Latn-ME" w:eastAsia="hr-HR"/>
        </w:rPr>
        <w:t>investitor</w:t>
      </w:r>
      <w:r w:rsidR="00620285" w:rsidRPr="00400270">
        <w:rPr>
          <w:rFonts w:ascii="Arial" w:eastAsia="Times New Roman" w:hAnsi="Arial" w:cs="Arial"/>
          <w:color w:val="231F20"/>
          <w:lang w:val="sr-Latn-ME" w:eastAsia="hr-HR"/>
        </w:rPr>
        <w:t xml:space="preserve">ima tromjesečno pružaju najmanje sljedeće informacije: </w:t>
      </w:r>
    </w:p>
    <w:p w14:paraId="3995222B" w14:textId="1EADA645" w:rsidR="00620285" w:rsidRPr="00400270" w:rsidRDefault="00620285" w:rsidP="00A66309">
      <w:pPr>
        <w:pStyle w:val="ListParagraph"/>
        <w:numPr>
          <w:ilvl w:val="0"/>
          <w:numId w:val="1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lastRenderedPageBreak/>
        <w:t xml:space="preserve">informacije o vrijednosti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a za pokriće i ne</w:t>
      </w:r>
      <w:r w:rsidR="00CB1B5C" w:rsidRPr="00400270">
        <w:rPr>
          <w:rFonts w:ascii="Arial" w:eastAsia="Times New Roman" w:hAnsi="Arial" w:cs="Arial"/>
          <w:color w:val="231F20"/>
          <w:lang w:eastAsia="hr-HR"/>
        </w:rPr>
        <w:t>izmirenim</w:t>
      </w:r>
      <w:r w:rsidRPr="00400270">
        <w:rPr>
          <w:rFonts w:ascii="Arial" w:eastAsia="Times New Roman" w:hAnsi="Arial" w:cs="Arial"/>
          <w:color w:val="231F20"/>
          <w:lang w:eastAsia="hr-HR"/>
        </w:rPr>
        <w:t xml:space="preserve"> obavezama koje proizlaze iz pokrivenih obveznica, </w:t>
      </w:r>
    </w:p>
    <w:p w14:paraId="294CA769" w14:textId="77777777" w:rsidR="00620285" w:rsidRPr="00400270" w:rsidRDefault="00CB1B5C" w:rsidP="00A66309">
      <w:pPr>
        <w:pStyle w:val="ListParagraph"/>
        <w:numPr>
          <w:ilvl w:val="0"/>
          <w:numId w:val="1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spisak</w:t>
      </w:r>
      <w:r w:rsidR="00620285" w:rsidRPr="00400270">
        <w:rPr>
          <w:rFonts w:ascii="Arial" w:eastAsia="Times New Roman" w:hAnsi="Arial" w:cs="Arial"/>
          <w:color w:val="231F20"/>
          <w:lang w:eastAsia="hr-HR"/>
        </w:rPr>
        <w:t xml:space="preserve"> međunarodnih </w:t>
      </w:r>
      <w:r w:rsidR="00C55314" w:rsidRPr="00400270">
        <w:rPr>
          <w:rFonts w:ascii="Arial" w:eastAsia="Times New Roman" w:hAnsi="Arial" w:cs="Arial"/>
          <w:color w:val="231F20"/>
          <w:lang w:eastAsia="hr-HR"/>
        </w:rPr>
        <w:t>identifikacionih</w:t>
      </w:r>
      <w:r w:rsidR="00620285" w:rsidRPr="00400270">
        <w:rPr>
          <w:rFonts w:ascii="Arial" w:eastAsia="Times New Roman" w:hAnsi="Arial" w:cs="Arial"/>
          <w:color w:val="231F20"/>
          <w:lang w:eastAsia="hr-HR"/>
        </w:rPr>
        <w:t xml:space="preserve"> brojeva </w:t>
      </w:r>
      <w:r w:rsidR="00C55314" w:rsidRPr="00400270">
        <w:rPr>
          <w:rFonts w:ascii="Arial" w:eastAsia="Times New Roman" w:hAnsi="Arial" w:cs="Arial"/>
          <w:color w:val="231F20"/>
          <w:lang w:eastAsia="hr-HR"/>
        </w:rPr>
        <w:t>hartija od vrijednosti</w:t>
      </w:r>
      <w:r w:rsidR="00620285" w:rsidRPr="00400270">
        <w:rPr>
          <w:rFonts w:ascii="Arial" w:eastAsia="Times New Roman" w:hAnsi="Arial" w:cs="Arial"/>
          <w:color w:val="231F20"/>
          <w:lang w:eastAsia="hr-HR"/>
        </w:rPr>
        <w:t xml:space="preserve"> (ISIN) za sva izdanja pokrivenih obveznica u okviru tog programa, kojima je dodijeljen međunarodni identifikaci</w:t>
      </w:r>
      <w:r w:rsidR="00C55314" w:rsidRPr="00400270">
        <w:rPr>
          <w:rFonts w:ascii="Arial" w:eastAsia="Times New Roman" w:hAnsi="Arial" w:cs="Arial"/>
          <w:color w:val="231F20"/>
          <w:lang w:eastAsia="hr-HR"/>
        </w:rPr>
        <w:t xml:space="preserve">oni </w:t>
      </w:r>
      <w:r w:rsidR="00620285" w:rsidRPr="00400270">
        <w:rPr>
          <w:rFonts w:ascii="Arial" w:eastAsia="Times New Roman" w:hAnsi="Arial" w:cs="Arial"/>
          <w:color w:val="231F20"/>
          <w:lang w:eastAsia="hr-HR"/>
        </w:rPr>
        <w:t xml:space="preserve">broj </w:t>
      </w:r>
      <w:r w:rsidR="00C55314" w:rsidRPr="00400270">
        <w:rPr>
          <w:rFonts w:ascii="Arial" w:eastAsia="Times New Roman" w:hAnsi="Arial" w:cs="Arial"/>
          <w:color w:val="231F20"/>
          <w:lang w:eastAsia="hr-HR"/>
        </w:rPr>
        <w:t>hartija od vrijednosti</w:t>
      </w:r>
      <w:r w:rsidR="00620285" w:rsidRPr="00400270">
        <w:rPr>
          <w:rFonts w:ascii="Arial" w:eastAsia="Times New Roman" w:hAnsi="Arial" w:cs="Arial"/>
          <w:color w:val="231F20"/>
          <w:lang w:eastAsia="hr-HR"/>
        </w:rPr>
        <w:t xml:space="preserve">, </w:t>
      </w:r>
    </w:p>
    <w:p w14:paraId="7CBF2E2C" w14:textId="77777777" w:rsidR="00620285" w:rsidRPr="00400270" w:rsidRDefault="00620285" w:rsidP="00A66309">
      <w:pPr>
        <w:pStyle w:val="ListParagraph"/>
        <w:numPr>
          <w:ilvl w:val="0"/>
          <w:numId w:val="1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informacije o geografskoj distribuciji i vrsti imovine za pokriće, vrijednosti njenih kredita i metodi vrednovanja, </w:t>
      </w:r>
    </w:p>
    <w:p w14:paraId="4D5B55AE" w14:textId="77777777" w:rsidR="00620285" w:rsidRPr="00400270" w:rsidRDefault="00620285" w:rsidP="00A66309">
      <w:pPr>
        <w:pStyle w:val="ListParagraph"/>
        <w:numPr>
          <w:ilvl w:val="0"/>
          <w:numId w:val="1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pojedinosti o tržišnom riziku, uključujući kamatni i valutni rizik, kao i o kreditnim i likvidnosnim rizicima, </w:t>
      </w:r>
    </w:p>
    <w:p w14:paraId="43F2CC40" w14:textId="77777777" w:rsidR="00620285" w:rsidRPr="00400270" w:rsidRDefault="00620285" w:rsidP="00A66309">
      <w:pPr>
        <w:pStyle w:val="ListParagraph"/>
        <w:numPr>
          <w:ilvl w:val="0"/>
          <w:numId w:val="1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informacije o strukturi imovine za pokriće i pokrivenih obveznica u vezi sa rokovima dospijeća, uključujući pregled događaja koji pokreću produženje roka dospijeća, </w:t>
      </w:r>
    </w:p>
    <w:p w14:paraId="54929D7F" w14:textId="77777777" w:rsidR="00620285" w:rsidRPr="00400270" w:rsidRDefault="00620285" w:rsidP="00A66309">
      <w:pPr>
        <w:pStyle w:val="ListParagraph"/>
        <w:numPr>
          <w:ilvl w:val="0"/>
          <w:numId w:val="1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informacije o nivou zahtijevanog i dostupnog pokrića, kao i o nivou </w:t>
      </w:r>
      <w:r w:rsidR="00370D92" w:rsidRPr="00400270">
        <w:rPr>
          <w:rFonts w:ascii="Arial" w:eastAsia="Times New Roman" w:hAnsi="Arial" w:cs="Arial"/>
          <w:color w:val="231F20"/>
          <w:lang w:eastAsia="hr-HR"/>
        </w:rPr>
        <w:t>zakon</w:t>
      </w:r>
      <w:r w:rsidR="00CB1B5C" w:rsidRPr="00400270">
        <w:rPr>
          <w:rFonts w:ascii="Arial" w:eastAsia="Times New Roman" w:hAnsi="Arial" w:cs="Arial"/>
          <w:color w:val="231F20"/>
          <w:lang w:eastAsia="hr-HR"/>
        </w:rPr>
        <w:t>skog</w:t>
      </w:r>
      <w:r w:rsidRPr="00400270">
        <w:rPr>
          <w:rFonts w:ascii="Arial" w:eastAsia="Times New Roman" w:hAnsi="Arial" w:cs="Arial"/>
          <w:color w:val="231F20"/>
          <w:lang w:eastAsia="hr-HR"/>
        </w:rPr>
        <w:t>, ugovorn</w:t>
      </w:r>
      <w:r w:rsidR="00CB1B5C" w:rsidRPr="00400270">
        <w:rPr>
          <w:rFonts w:ascii="Arial" w:eastAsia="Times New Roman" w:hAnsi="Arial" w:cs="Arial"/>
          <w:color w:val="231F20"/>
          <w:lang w:eastAsia="hr-HR"/>
        </w:rPr>
        <w:t>og</w:t>
      </w:r>
      <w:r w:rsidRPr="00400270">
        <w:rPr>
          <w:rFonts w:ascii="Arial" w:eastAsia="Times New Roman" w:hAnsi="Arial" w:cs="Arial"/>
          <w:color w:val="231F20"/>
          <w:lang w:eastAsia="hr-HR"/>
        </w:rPr>
        <w:t xml:space="preserve"> i dobrovoljn</w:t>
      </w:r>
      <w:r w:rsidR="00CB1B5C" w:rsidRPr="00400270">
        <w:rPr>
          <w:rFonts w:ascii="Arial" w:eastAsia="Times New Roman" w:hAnsi="Arial" w:cs="Arial"/>
          <w:color w:val="231F20"/>
          <w:lang w:eastAsia="hr-HR"/>
        </w:rPr>
        <w:t>o većeg stepena</w:t>
      </w:r>
      <w:r w:rsidRPr="00400270">
        <w:rPr>
          <w:rFonts w:ascii="Arial" w:eastAsia="Times New Roman" w:hAnsi="Arial" w:cs="Arial"/>
          <w:color w:val="231F20"/>
          <w:lang w:eastAsia="hr-HR"/>
        </w:rPr>
        <w:t xml:space="preserve"> kolateral</w:t>
      </w:r>
      <w:r w:rsidR="00CB1B5C" w:rsidRPr="00400270">
        <w:rPr>
          <w:rFonts w:ascii="Arial" w:eastAsia="Times New Roman" w:hAnsi="Arial" w:cs="Arial"/>
          <w:color w:val="231F20"/>
          <w:lang w:eastAsia="hr-HR"/>
        </w:rPr>
        <w:t>a</w:t>
      </w:r>
      <w:r w:rsidRPr="00400270">
        <w:rPr>
          <w:rFonts w:ascii="Arial" w:eastAsia="Times New Roman" w:hAnsi="Arial" w:cs="Arial"/>
          <w:color w:val="231F20"/>
          <w:lang w:eastAsia="hr-HR"/>
        </w:rPr>
        <w:t xml:space="preserve">, </w:t>
      </w:r>
    </w:p>
    <w:p w14:paraId="17B100B5" w14:textId="06D06E80" w:rsidR="00620285" w:rsidRPr="00400270" w:rsidRDefault="00620285" w:rsidP="00A66309">
      <w:pPr>
        <w:pStyle w:val="ListParagraph"/>
        <w:numPr>
          <w:ilvl w:val="0"/>
          <w:numId w:val="1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informacije o p</w:t>
      </w:r>
      <w:r w:rsidR="00CB1B5C" w:rsidRPr="00400270">
        <w:rPr>
          <w:rFonts w:ascii="Arial" w:eastAsia="Times New Roman" w:hAnsi="Arial" w:cs="Arial"/>
          <w:color w:val="231F20"/>
          <w:lang w:eastAsia="hr-HR"/>
        </w:rPr>
        <w:t>rocentu</w:t>
      </w:r>
      <w:r w:rsidRPr="00400270">
        <w:rPr>
          <w:rFonts w:ascii="Arial" w:eastAsia="Times New Roman" w:hAnsi="Arial" w:cs="Arial"/>
          <w:color w:val="231F20"/>
          <w:lang w:eastAsia="hr-HR"/>
        </w:rPr>
        <w:t xml:space="preserve"> kredita kod kojih se smatra da je nastupio status neispunjavanja obaveza u skladu sa članom </w:t>
      </w:r>
      <w:r w:rsidR="00BC4F5F" w:rsidRPr="00400270">
        <w:rPr>
          <w:rFonts w:ascii="Arial" w:eastAsia="Times New Roman" w:hAnsi="Arial" w:cs="Arial"/>
          <w:color w:val="231F20"/>
          <w:lang w:eastAsia="hr-HR"/>
        </w:rPr>
        <w:t>48</w:t>
      </w:r>
      <w:r w:rsidRPr="00400270">
        <w:rPr>
          <w:rFonts w:ascii="Arial" w:eastAsia="Times New Roman" w:hAnsi="Arial" w:cs="Arial"/>
          <w:color w:val="231F20"/>
          <w:lang w:eastAsia="hr-HR"/>
        </w:rPr>
        <w:t xml:space="preserve">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 xml:space="preserve">a, a svakako ako su krediti dospjeli više od tri mjeseca, </w:t>
      </w:r>
    </w:p>
    <w:p w14:paraId="7C74E4FC" w14:textId="025459BB" w:rsidR="00620285" w:rsidRPr="00400270" w:rsidRDefault="00620285" w:rsidP="00A66309">
      <w:pPr>
        <w:pStyle w:val="ListParagraph"/>
        <w:numPr>
          <w:ilvl w:val="0"/>
          <w:numId w:val="1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informacije o ovla</w:t>
      </w:r>
      <w:r w:rsidR="006A4C95" w:rsidRPr="00400270">
        <w:rPr>
          <w:rFonts w:ascii="Arial" w:eastAsia="Times New Roman" w:hAnsi="Arial" w:cs="Arial"/>
          <w:color w:val="231F20"/>
          <w:lang w:eastAsia="hr-HR"/>
        </w:rPr>
        <w:t>šćenjima</w:t>
      </w:r>
      <w:r w:rsidRPr="00400270">
        <w:rPr>
          <w:rFonts w:ascii="Arial" w:eastAsia="Times New Roman" w:hAnsi="Arial" w:cs="Arial"/>
          <w:color w:val="231F20"/>
          <w:lang w:eastAsia="hr-HR"/>
        </w:rPr>
        <w:t xml:space="preserve">, sazivanju i načinu rada </w:t>
      </w:r>
      <w:r w:rsidR="00DE17BA" w:rsidRPr="00400270">
        <w:rPr>
          <w:rFonts w:ascii="Arial" w:eastAsia="Times New Roman" w:hAnsi="Arial" w:cs="Arial"/>
          <w:color w:val="231F20"/>
          <w:lang w:eastAsia="hr-HR"/>
        </w:rPr>
        <w:t>skup</w:t>
      </w:r>
      <w:r w:rsidR="00C55314" w:rsidRPr="00400270">
        <w:rPr>
          <w:rFonts w:ascii="Arial" w:eastAsia="Times New Roman" w:hAnsi="Arial" w:cs="Arial"/>
          <w:color w:val="231F20"/>
          <w:lang w:eastAsia="hr-HR"/>
        </w:rPr>
        <w:t>a</w:t>
      </w:r>
      <w:r w:rsidRPr="00400270">
        <w:rPr>
          <w:rFonts w:ascii="Arial" w:eastAsia="Times New Roman" w:hAnsi="Arial" w:cs="Arial"/>
          <w:color w:val="231F20"/>
          <w:lang w:eastAsia="hr-HR"/>
        </w:rPr>
        <w:t xml:space="preserve">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a u pokrivene obveznice ako je ona predviđena ugovornim uslovima pokrivenih obveznica.</w:t>
      </w:r>
    </w:p>
    <w:p w14:paraId="2B819175"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620285" w:rsidRPr="00400270">
        <w:rPr>
          <w:rFonts w:ascii="Arial" w:eastAsia="Times New Roman" w:hAnsi="Arial" w:cs="Arial"/>
          <w:color w:val="231F20"/>
          <w:lang w:val="sr-Latn-ME" w:eastAsia="hr-HR"/>
        </w:rPr>
        <w:t>Izdavalac je dužan</w:t>
      </w:r>
      <w:r w:rsidR="00CB1B5C" w:rsidRPr="00400270">
        <w:rPr>
          <w:rFonts w:ascii="Arial" w:eastAsia="Times New Roman" w:hAnsi="Arial" w:cs="Arial"/>
          <w:color w:val="231F20"/>
          <w:lang w:val="sr-Latn-ME" w:eastAsia="hr-HR"/>
        </w:rPr>
        <w:t xml:space="preserve"> da</w:t>
      </w:r>
      <w:r w:rsidR="00620285" w:rsidRPr="00400270">
        <w:rPr>
          <w:rFonts w:ascii="Arial" w:eastAsia="Times New Roman" w:hAnsi="Arial" w:cs="Arial"/>
          <w:color w:val="231F20"/>
          <w:lang w:val="sr-Latn-ME" w:eastAsia="hr-HR"/>
        </w:rPr>
        <w:t xml:space="preserve"> informacije iz stava 1</w:t>
      </w:r>
      <w:r w:rsidR="00233555" w:rsidRPr="00400270">
        <w:rPr>
          <w:rFonts w:ascii="Arial" w:eastAsia="Times New Roman" w:hAnsi="Arial" w:cs="Arial"/>
          <w:color w:val="231F20"/>
          <w:lang w:val="sr-Latn-ME" w:eastAsia="hr-HR"/>
        </w:rPr>
        <w:t xml:space="preserve"> ovog</w:t>
      </w:r>
      <w:r w:rsidR="00620285" w:rsidRPr="00400270">
        <w:rPr>
          <w:rFonts w:ascii="Arial" w:eastAsia="Times New Roman" w:hAnsi="Arial" w:cs="Arial"/>
          <w:color w:val="231F20"/>
          <w:lang w:val="sr-Latn-ME" w:eastAsia="hr-HR"/>
        </w:rPr>
        <w:t xml:space="preserve"> člana objavi na svojim internet stranicama.</w:t>
      </w:r>
    </w:p>
    <w:p w14:paraId="4237C78C"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p>
    <w:p w14:paraId="24B5FD5D"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Zahtjevi u pogledu pokrića</w:t>
      </w:r>
    </w:p>
    <w:p w14:paraId="74C593AD"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14</w:t>
      </w:r>
    </w:p>
    <w:p w14:paraId="5ABF4B35" w14:textId="03CB752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620285" w:rsidRPr="00400270">
        <w:rPr>
          <w:rFonts w:ascii="Arial" w:eastAsia="Times New Roman" w:hAnsi="Arial" w:cs="Arial"/>
          <w:color w:val="231F20"/>
          <w:lang w:val="sr-Latn-ME" w:eastAsia="hr-HR"/>
        </w:rPr>
        <w:t xml:space="preserve">Izdavalac je dužan </w:t>
      </w:r>
      <w:r w:rsidR="00CB1B5C" w:rsidRPr="00400270">
        <w:rPr>
          <w:rFonts w:ascii="Arial" w:eastAsia="Times New Roman" w:hAnsi="Arial" w:cs="Arial"/>
          <w:color w:val="231F20"/>
          <w:lang w:val="sr-Latn-ME" w:eastAsia="hr-HR"/>
        </w:rPr>
        <w:t xml:space="preserve">da </w:t>
      </w:r>
      <w:r w:rsidR="004E0B63" w:rsidRPr="00400270">
        <w:rPr>
          <w:rFonts w:ascii="Arial" w:eastAsia="Times New Roman" w:hAnsi="Arial" w:cs="Arial"/>
          <w:color w:val="231F20"/>
          <w:lang w:val="sr-Latn-ME" w:eastAsia="hr-HR"/>
        </w:rPr>
        <w:t xml:space="preserve">obezbijedi </w:t>
      </w:r>
      <w:r w:rsidR="00620285" w:rsidRPr="00400270">
        <w:rPr>
          <w:rFonts w:ascii="Arial" w:eastAsia="Times New Roman" w:hAnsi="Arial" w:cs="Arial"/>
          <w:color w:val="231F20"/>
          <w:lang w:val="sr-Latn-ME" w:eastAsia="hr-HR"/>
        </w:rPr>
        <w:t xml:space="preserve"> zaštitu </w:t>
      </w:r>
      <w:r w:rsidR="004E0B63" w:rsidRPr="00400270">
        <w:rPr>
          <w:rFonts w:ascii="Arial" w:eastAsia="Times New Roman" w:hAnsi="Arial" w:cs="Arial"/>
          <w:color w:val="231F20"/>
          <w:lang w:val="sr-Latn-ME" w:eastAsia="hr-HR"/>
        </w:rPr>
        <w:t>investitor</w:t>
      </w:r>
      <w:r w:rsidR="00620285" w:rsidRPr="00400270">
        <w:rPr>
          <w:rFonts w:ascii="Arial" w:eastAsia="Times New Roman" w:hAnsi="Arial" w:cs="Arial"/>
          <w:color w:val="231F20"/>
          <w:lang w:val="sr-Latn-ME" w:eastAsia="hr-HR"/>
        </w:rPr>
        <w:t>a tako da program pokrivenih obveznica u svakom trenutku ispunjava zahtjeve u pogledu pokrića propisane ovim članom.</w:t>
      </w:r>
    </w:p>
    <w:p w14:paraId="77B517BA" w14:textId="2F5A0C0C"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20285" w:rsidRPr="00400270">
        <w:rPr>
          <w:rFonts w:ascii="Arial" w:eastAsia="Times New Roman" w:hAnsi="Arial" w:cs="Arial"/>
          <w:color w:val="231F20"/>
          <w:lang w:val="sr-Latn-ME" w:eastAsia="hr-HR"/>
        </w:rPr>
        <w:t xml:space="preserve">Sve obaveze koje proizlaze iz pokrivenih obveznica </w:t>
      </w:r>
      <w:r w:rsidR="00472E05" w:rsidRPr="00400270">
        <w:rPr>
          <w:rFonts w:ascii="Arial" w:eastAsia="Times New Roman" w:hAnsi="Arial" w:cs="Arial"/>
          <w:color w:val="231F20"/>
          <w:lang w:val="sr-Latn-ME" w:eastAsia="hr-HR"/>
        </w:rPr>
        <w:t>izdatih</w:t>
      </w:r>
      <w:r w:rsidR="00620285" w:rsidRPr="00400270">
        <w:rPr>
          <w:rFonts w:ascii="Arial" w:eastAsia="Times New Roman" w:hAnsi="Arial" w:cs="Arial"/>
          <w:color w:val="231F20"/>
          <w:lang w:val="sr-Latn-ME" w:eastAsia="hr-HR"/>
        </w:rPr>
        <w:t xml:space="preserve"> u okviru istog programa moraju </w:t>
      </w:r>
      <w:r w:rsidR="00CB1B5C" w:rsidRPr="00400270">
        <w:rPr>
          <w:rFonts w:ascii="Arial" w:eastAsia="Times New Roman" w:hAnsi="Arial" w:cs="Arial"/>
          <w:color w:val="231F20"/>
          <w:lang w:val="sr-Latn-ME" w:eastAsia="hr-HR"/>
        </w:rPr>
        <w:t xml:space="preserve">da budu </w:t>
      </w:r>
      <w:r w:rsidR="00620285" w:rsidRPr="00400270">
        <w:rPr>
          <w:rFonts w:ascii="Arial" w:eastAsia="Times New Roman" w:hAnsi="Arial" w:cs="Arial"/>
          <w:color w:val="231F20"/>
          <w:lang w:val="sr-Latn-ME" w:eastAsia="hr-HR"/>
        </w:rPr>
        <w:t xml:space="preserve">pokrivene potraživanjima koja proizlaze iz imovine uključene u </w:t>
      </w:r>
      <w:r w:rsidR="00DE17BA" w:rsidRPr="00400270">
        <w:rPr>
          <w:rFonts w:ascii="Arial" w:eastAsia="Times New Roman" w:hAnsi="Arial" w:cs="Arial"/>
          <w:color w:val="231F20"/>
          <w:lang w:val="sr-Latn-ME" w:eastAsia="hr-HR"/>
        </w:rPr>
        <w:t>skup</w:t>
      </w:r>
      <w:r w:rsidR="00620285" w:rsidRPr="00400270">
        <w:rPr>
          <w:rFonts w:ascii="Arial" w:eastAsia="Times New Roman" w:hAnsi="Arial" w:cs="Arial"/>
          <w:color w:val="231F20"/>
          <w:lang w:val="sr-Latn-ME" w:eastAsia="hr-HR"/>
        </w:rPr>
        <w:t xml:space="preserve"> za pokriće.</w:t>
      </w:r>
    </w:p>
    <w:p w14:paraId="795C34DA"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20285" w:rsidRPr="00400270">
        <w:rPr>
          <w:rFonts w:ascii="Arial" w:eastAsia="Times New Roman" w:hAnsi="Arial" w:cs="Arial"/>
          <w:color w:val="231F20"/>
          <w:lang w:val="sr-Latn-ME" w:eastAsia="hr-HR"/>
        </w:rPr>
        <w:t>Obaveze koje proizlaze iz pokrivenih obveznica iz stava 2</w:t>
      </w:r>
      <w:r w:rsidR="00233555" w:rsidRPr="00400270">
        <w:rPr>
          <w:rFonts w:ascii="Arial" w:eastAsia="Times New Roman" w:hAnsi="Arial" w:cs="Arial"/>
          <w:color w:val="231F20"/>
          <w:lang w:val="sr-Latn-ME" w:eastAsia="hr-HR"/>
        </w:rPr>
        <w:t xml:space="preserve"> ovog</w:t>
      </w:r>
      <w:r w:rsidR="00620285" w:rsidRPr="00400270">
        <w:rPr>
          <w:rFonts w:ascii="Arial" w:eastAsia="Times New Roman" w:hAnsi="Arial" w:cs="Arial"/>
          <w:color w:val="231F20"/>
          <w:lang w:val="sr-Latn-ME" w:eastAsia="hr-HR"/>
        </w:rPr>
        <w:t xml:space="preserve"> člana uključuju: </w:t>
      </w:r>
    </w:p>
    <w:p w14:paraId="616479D1" w14:textId="77777777" w:rsidR="00620285" w:rsidRPr="00400270" w:rsidRDefault="00620285" w:rsidP="00A66309">
      <w:pPr>
        <w:pStyle w:val="ListParagraph"/>
        <w:numPr>
          <w:ilvl w:val="0"/>
          <w:numId w:val="11"/>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ne</w:t>
      </w:r>
      <w:r w:rsidR="00CB1B5C" w:rsidRPr="00400270">
        <w:rPr>
          <w:rFonts w:ascii="Arial" w:eastAsia="Times New Roman" w:hAnsi="Arial" w:cs="Arial"/>
          <w:color w:val="231F20"/>
          <w:lang w:eastAsia="hr-HR"/>
        </w:rPr>
        <w:t>izmireni</w:t>
      </w:r>
      <w:r w:rsidRPr="00400270">
        <w:rPr>
          <w:rFonts w:ascii="Arial" w:eastAsia="Times New Roman" w:hAnsi="Arial" w:cs="Arial"/>
          <w:color w:val="231F20"/>
          <w:lang w:eastAsia="hr-HR"/>
        </w:rPr>
        <w:t xml:space="preserve"> iznos glavnice koji proizlazi iz pokrivenih obveznica, </w:t>
      </w:r>
    </w:p>
    <w:p w14:paraId="66A2330C" w14:textId="77777777" w:rsidR="00620285" w:rsidRPr="00400270" w:rsidRDefault="00CB1B5C" w:rsidP="00A66309">
      <w:pPr>
        <w:pStyle w:val="ListParagraph"/>
        <w:numPr>
          <w:ilvl w:val="0"/>
          <w:numId w:val="11"/>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neizmirene</w:t>
      </w:r>
      <w:r w:rsidR="00620285" w:rsidRPr="00400270">
        <w:rPr>
          <w:rFonts w:ascii="Arial" w:eastAsia="Times New Roman" w:hAnsi="Arial" w:cs="Arial"/>
          <w:color w:val="231F20"/>
          <w:lang w:eastAsia="hr-HR"/>
        </w:rPr>
        <w:t xml:space="preserve"> iznose kamata koji proizlaze iz pokrivenih obveznica, </w:t>
      </w:r>
    </w:p>
    <w:p w14:paraId="778D3151" w14:textId="77777777" w:rsidR="00620285" w:rsidRPr="00400270" w:rsidRDefault="00620285" w:rsidP="00A66309">
      <w:pPr>
        <w:pStyle w:val="ListParagraph"/>
        <w:numPr>
          <w:ilvl w:val="0"/>
          <w:numId w:val="11"/>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obaveze plaćanja povezane sa ugovorima o derivatima koji ispunjavaju uslove iz člana </w:t>
      </w:r>
      <w:r w:rsidR="00330B78" w:rsidRPr="00400270">
        <w:rPr>
          <w:rFonts w:ascii="Arial" w:eastAsia="Times New Roman" w:hAnsi="Arial" w:cs="Arial"/>
          <w:color w:val="231F20"/>
          <w:lang w:eastAsia="hr-HR"/>
        </w:rPr>
        <w:t>9</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 xml:space="preserve">a, i </w:t>
      </w:r>
    </w:p>
    <w:p w14:paraId="7EA9E815" w14:textId="2C8CE8A6" w:rsidR="00620285" w:rsidRPr="00400270" w:rsidRDefault="00620285" w:rsidP="00A66309">
      <w:pPr>
        <w:pStyle w:val="ListParagraph"/>
        <w:numPr>
          <w:ilvl w:val="0"/>
          <w:numId w:val="11"/>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očekivane troškove u vezi sa održavanjem i upravljanjem programa pokrivenih obveznica u slučaju likvidacije, uključujući predvidive troškove </w:t>
      </w:r>
      <w:r w:rsidR="00F56405" w:rsidRPr="00400270">
        <w:rPr>
          <w:rFonts w:ascii="Arial" w:eastAsia="Times New Roman" w:hAnsi="Arial" w:cs="Arial"/>
          <w:color w:val="231F20"/>
          <w:lang w:eastAsia="hr-HR"/>
        </w:rPr>
        <w:t xml:space="preserve">upravnika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i </w:t>
      </w:r>
      <w:r w:rsidR="00840408" w:rsidRPr="00400270">
        <w:rPr>
          <w:rFonts w:ascii="Arial" w:eastAsia="Times New Roman" w:hAnsi="Arial" w:cs="Arial"/>
          <w:color w:val="231F20"/>
          <w:lang w:eastAsia="hr-HR"/>
        </w:rPr>
        <w:t>specijalnog upravnika</w:t>
      </w:r>
      <w:r w:rsidRPr="00400270">
        <w:rPr>
          <w:rFonts w:ascii="Arial" w:eastAsia="Times New Roman" w:hAnsi="Arial" w:cs="Arial"/>
          <w:color w:val="231F20"/>
          <w:lang w:eastAsia="hr-HR"/>
        </w:rPr>
        <w:t xml:space="preserve"> do najdužeg mogućeg trajanja programa pokrivenih obveznica.</w:t>
      </w:r>
    </w:p>
    <w:p w14:paraId="573970FA"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620285" w:rsidRPr="00400270">
        <w:rPr>
          <w:rFonts w:ascii="Arial" w:eastAsia="Times New Roman" w:hAnsi="Arial" w:cs="Arial"/>
          <w:color w:val="231F20"/>
          <w:lang w:val="sr-Latn-ME" w:eastAsia="hr-HR"/>
        </w:rPr>
        <w:t>Izdavalac može očekivane troškove u vezi sa održavanjem i upravljanjem za likvidaciju programa pokrivenih obveznica iz stava 3 tačka 4</w:t>
      </w:r>
      <w:r w:rsidR="00233555" w:rsidRPr="00400270">
        <w:rPr>
          <w:rFonts w:ascii="Arial" w:eastAsia="Times New Roman" w:hAnsi="Arial" w:cs="Arial"/>
          <w:color w:val="231F20"/>
          <w:lang w:val="sr-Latn-ME" w:eastAsia="hr-HR"/>
        </w:rPr>
        <w:t xml:space="preserve"> ovog</w:t>
      </w:r>
      <w:r w:rsidR="00620285" w:rsidRPr="00400270">
        <w:rPr>
          <w:rFonts w:ascii="Arial" w:eastAsia="Times New Roman" w:hAnsi="Arial" w:cs="Arial"/>
          <w:color w:val="231F20"/>
          <w:lang w:val="sr-Latn-ME" w:eastAsia="hr-HR"/>
        </w:rPr>
        <w:t xml:space="preserve"> člana </w:t>
      </w:r>
      <w:r w:rsidR="008D27D3" w:rsidRPr="00400270">
        <w:rPr>
          <w:rFonts w:ascii="Arial" w:eastAsia="Times New Roman" w:hAnsi="Arial" w:cs="Arial"/>
          <w:color w:val="231F20"/>
          <w:lang w:val="sr-Latn-ME" w:eastAsia="hr-HR"/>
        </w:rPr>
        <w:t xml:space="preserve">da </w:t>
      </w:r>
      <w:r w:rsidR="00620285" w:rsidRPr="00400270">
        <w:rPr>
          <w:rFonts w:ascii="Arial" w:eastAsia="Times New Roman" w:hAnsi="Arial" w:cs="Arial"/>
          <w:color w:val="231F20"/>
          <w:lang w:val="sr-Latn-ME" w:eastAsia="hr-HR"/>
        </w:rPr>
        <w:t>odredi u paušalnom iznosu.</w:t>
      </w:r>
    </w:p>
    <w:p w14:paraId="51B010B1" w14:textId="34C5FC4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20285" w:rsidRPr="00400270">
        <w:rPr>
          <w:rFonts w:ascii="Arial" w:eastAsia="Times New Roman" w:hAnsi="Arial" w:cs="Arial"/>
          <w:color w:val="231F20"/>
          <w:lang w:val="sr-Latn-ME" w:eastAsia="hr-HR"/>
        </w:rPr>
        <w:t xml:space="preserve">Imovina uključena u </w:t>
      </w:r>
      <w:r w:rsidR="00DE17BA" w:rsidRPr="00400270">
        <w:rPr>
          <w:rFonts w:ascii="Arial" w:eastAsia="Times New Roman" w:hAnsi="Arial" w:cs="Arial"/>
          <w:color w:val="231F20"/>
          <w:lang w:val="sr-Latn-ME" w:eastAsia="hr-HR"/>
        </w:rPr>
        <w:t>skup</w:t>
      </w:r>
      <w:r w:rsidR="00620285" w:rsidRPr="00400270">
        <w:rPr>
          <w:rFonts w:ascii="Arial" w:eastAsia="Times New Roman" w:hAnsi="Arial" w:cs="Arial"/>
          <w:color w:val="231F20"/>
          <w:lang w:val="sr-Latn-ME" w:eastAsia="hr-HR"/>
        </w:rPr>
        <w:t xml:space="preserve"> za pokriće može</w:t>
      </w:r>
      <w:r w:rsidR="008D27D3" w:rsidRPr="00400270">
        <w:rPr>
          <w:rFonts w:ascii="Arial" w:eastAsia="Times New Roman" w:hAnsi="Arial" w:cs="Arial"/>
          <w:color w:val="231F20"/>
          <w:lang w:val="sr-Latn-ME" w:eastAsia="hr-HR"/>
        </w:rPr>
        <w:t xml:space="preserve"> da bude</w:t>
      </w:r>
      <w:r w:rsidR="00620285" w:rsidRPr="00400270">
        <w:rPr>
          <w:rFonts w:ascii="Arial" w:eastAsia="Times New Roman" w:hAnsi="Arial" w:cs="Arial"/>
          <w:color w:val="231F20"/>
          <w:lang w:val="sr-Latn-ME" w:eastAsia="hr-HR"/>
        </w:rPr>
        <w:t xml:space="preserve">: </w:t>
      </w:r>
    </w:p>
    <w:p w14:paraId="6A7D4963" w14:textId="77777777" w:rsidR="000838B0" w:rsidRPr="00400270" w:rsidRDefault="00620285" w:rsidP="00A66309">
      <w:pPr>
        <w:pStyle w:val="ListParagraph"/>
        <w:numPr>
          <w:ilvl w:val="0"/>
          <w:numId w:val="32"/>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primarna imovina, </w:t>
      </w:r>
    </w:p>
    <w:p w14:paraId="63755B2A" w14:textId="77777777" w:rsidR="000838B0" w:rsidRPr="00400270" w:rsidRDefault="00620285" w:rsidP="00A66309">
      <w:pPr>
        <w:pStyle w:val="ListParagraph"/>
        <w:numPr>
          <w:ilvl w:val="0"/>
          <w:numId w:val="32"/>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zamjenska imovina, </w:t>
      </w:r>
    </w:p>
    <w:p w14:paraId="2837524B" w14:textId="77777777" w:rsidR="000838B0" w:rsidRPr="00400270" w:rsidRDefault="00620285" w:rsidP="00A66309">
      <w:pPr>
        <w:pStyle w:val="ListParagraph"/>
        <w:numPr>
          <w:ilvl w:val="0"/>
          <w:numId w:val="32"/>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likvidna imovina u skladu sa zahtjevima iz člana </w:t>
      </w:r>
      <w:r w:rsidR="00330B78" w:rsidRPr="00400270">
        <w:rPr>
          <w:rFonts w:ascii="Arial" w:eastAsia="Times New Roman" w:hAnsi="Arial" w:cs="Arial"/>
          <w:color w:val="231F20"/>
          <w:lang w:eastAsia="hr-HR"/>
        </w:rPr>
        <w:t>15</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 xml:space="preserve">a, i </w:t>
      </w:r>
    </w:p>
    <w:p w14:paraId="6D5CE0A2" w14:textId="77777777" w:rsidR="00620285" w:rsidRPr="00400270" w:rsidRDefault="00620285" w:rsidP="00A66309">
      <w:pPr>
        <w:pStyle w:val="ListParagraph"/>
        <w:numPr>
          <w:ilvl w:val="0"/>
          <w:numId w:val="32"/>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potraživanja za plaćanje povezana sa ugovorima o derivatima koji ispunjavaju uslove iz člana </w:t>
      </w:r>
      <w:r w:rsidR="00330B78" w:rsidRPr="00400270">
        <w:rPr>
          <w:rFonts w:ascii="Arial" w:eastAsia="Times New Roman" w:hAnsi="Arial" w:cs="Arial"/>
          <w:color w:val="231F20"/>
          <w:lang w:eastAsia="hr-HR"/>
        </w:rPr>
        <w:t>9</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a.</w:t>
      </w:r>
    </w:p>
    <w:p w14:paraId="1F229B71" w14:textId="2E084974"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620285" w:rsidRPr="00400270">
        <w:rPr>
          <w:rFonts w:ascii="Arial" w:eastAsia="Times New Roman" w:hAnsi="Arial" w:cs="Arial"/>
          <w:color w:val="231F20"/>
          <w:lang w:val="sr-Latn-ME" w:eastAsia="hr-HR"/>
        </w:rPr>
        <w:t>Ne</w:t>
      </w:r>
      <w:r w:rsidR="004E0B63" w:rsidRPr="00400270">
        <w:rPr>
          <w:rFonts w:ascii="Arial" w:eastAsia="Times New Roman" w:hAnsi="Arial" w:cs="Arial"/>
          <w:color w:val="231F20"/>
          <w:lang w:val="sr-Latn-ME" w:eastAsia="hr-HR"/>
        </w:rPr>
        <w:t xml:space="preserve">obezbijedi </w:t>
      </w:r>
      <w:r w:rsidR="00620285" w:rsidRPr="00400270">
        <w:rPr>
          <w:rFonts w:ascii="Arial" w:eastAsia="Times New Roman" w:hAnsi="Arial" w:cs="Arial"/>
          <w:color w:val="231F20"/>
          <w:lang w:val="sr-Latn-ME" w:eastAsia="hr-HR"/>
        </w:rPr>
        <w:t xml:space="preserve">na potraživanja za koja se smatra da je nastao status neispunjavanja obaveza u skladu sa članom </w:t>
      </w:r>
      <w:r w:rsidR="00BC4F5F" w:rsidRPr="00400270">
        <w:rPr>
          <w:rFonts w:ascii="Arial" w:eastAsia="Times New Roman" w:hAnsi="Arial" w:cs="Arial"/>
          <w:color w:val="231F20"/>
          <w:lang w:val="sr-Latn-ME" w:eastAsia="hr-HR"/>
        </w:rPr>
        <w:t>48</w:t>
      </w:r>
      <w:r w:rsidR="00620285"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620285" w:rsidRPr="00400270">
        <w:rPr>
          <w:rFonts w:ascii="Arial" w:eastAsia="Times New Roman" w:hAnsi="Arial" w:cs="Arial"/>
          <w:color w:val="231F20"/>
          <w:lang w:val="sr-Latn-ME" w:eastAsia="hr-HR"/>
        </w:rPr>
        <w:t xml:space="preserve">a ne </w:t>
      </w:r>
      <w:r w:rsidR="008D27D3" w:rsidRPr="00400270">
        <w:rPr>
          <w:rFonts w:ascii="Arial" w:eastAsia="Times New Roman" w:hAnsi="Arial" w:cs="Arial"/>
          <w:color w:val="231F20"/>
          <w:lang w:val="sr-Latn-ME" w:eastAsia="hr-HR"/>
        </w:rPr>
        <w:t>doprinose</w:t>
      </w:r>
      <w:r w:rsidR="00620285" w:rsidRPr="00400270">
        <w:rPr>
          <w:rFonts w:ascii="Arial" w:eastAsia="Times New Roman" w:hAnsi="Arial" w:cs="Arial"/>
          <w:color w:val="231F20"/>
          <w:lang w:val="sr-Latn-ME" w:eastAsia="hr-HR"/>
        </w:rPr>
        <w:t xml:space="preserve"> pokriću.</w:t>
      </w:r>
    </w:p>
    <w:p w14:paraId="0DB209CF" w14:textId="2AF75320"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20285" w:rsidRPr="00400270">
        <w:rPr>
          <w:rFonts w:ascii="Arial" w:eastAsia="Times New Roman" w:hAnsi="Arial" w:cs="Arial"/>
          <w:color w:val="231F20"/>
          <w:lang w:val="sr-Latn-ME" w:eastAsia="hr-HR"/>
        </w:rPr>
        <w:t xml:space="preserve">Izdavalac je dužan </w:t>
      </w:r>
      <w:r w:rsidR="008D27D3" w:rsidRPr="00400270">
        <w:rPr>
          <w:rFonts w:ascii="Arial" w:eastAsia="Times New Roman" w:hAnsi="Arial" w:cs="Arial"/>
          <w:color w:val="231F20"/>
          <w:lang w:val="sr-Latn-ME" w:eastAsia="hr-HR"/>
        </w:rPr>
        <w:t xml:space="preserve">da </w:t>
      </w:r>
      <w:r w:rsidR="004E0B63" w:rsidRPr="00400270">
        <w:rPr>
          <w:rFonts w:ascii="Arial" w:eastAsia="Times New Roman" w:hAnsi="Arial" w:cs="Arial"/>
          <w:color w:val="231F20"/>
          <w:lang w:val="sr-Latn-ME" w:eastAsia="hr-HR"/>
        </w:rPr>
        <w:t xml:space="preserve">obezbijedi </w:t>
      </w:r>
      <w:r w:rsidR="00620285" w:rsidRPr="00400270">
        <w:rPr>
          <w:rFonts w:ascii="Arial" w:eastAsia="Times New Roman" w:hAnsi="Arial" w:cs="Arial"/>
          <w:color w:val="231F20"/>
          <w:lang w:val="sr-Latn-ME" w:eastAsia="hr-HR"/>
        </w:rPr>
        <w:t xml:space="preserve"> da je ukupan nominalni iznos glavnice cjelokupne imovine uključene u </w:t>
      </w:r>
      <w:r w:rsidR="00DE17BA" w:rsidRPr="00400270">
        <w:rPr>
          <w:rFonts w:ascii="Arial" w:eastAsia="Times New Roman" w:hAnsi="Arial" w:cs="Arial"/>
          <w:color w:val="231F20"/>
          <w:lang w:val="sr-Latn-ME" w:eastAsia="hr-HR"/>
        </w:rPr>
        <w:t>skup</w:t>
      </w:r>
      <w:r w:rsidR="00620285" w:rsidRPr="00400270">
        <w:rPr>
          <w:rFonts w:ascii="Arial" w:eastAsia="Times New Roman" w:hAnsi="Arial" w:cs="Arial"/>
          <w:color w:val="231F20"/>
          <w:lang w:val="sr-Latn-ME" w:eastAsia="hr-HR"/>
        </w:rPr>
        <w:t xml:space="preserve"> za pokriće najmanje 5% veći od ukupnog nominalnog iznosa glavnice ne</w:t>
      </w:r>
      <w:r w:rsidR="008D27D3" w:rsidRPr="00400270">
        <w:rPr>
          <w:rFonts w:ascii="Arial" w:eastAsia="Times New Roman" w:hAnsi="Arial" w:cs="Arial"/>
          <w:color w:val="231F20"/>
          <w:lang w:val="sr-Latn-ME" w:eastAsia="hr-HR"/>
        </w:rPr>
        <w:t>izmirenih</w:t>
      </w:r>
      <w:r w:rsidR="00620285" w:rsidRPr="00400270">
        <w:rPr>
          <w:rFonts w:ascii="Arial" w:eastAsia="Times New Roman" w:hAnsi="Arial" w:cs="Arial"/>
          <w:color w:val="231F20"/>
          <w:lang w:val="sr-Latn-ME" w:eastAsia="hr-HR"/>
        </w:rPr>
        <w:t xml:space="preserve"> obaveza koje proizlaze iz pokrivenih obveznica (načelo nominalnog iznosa).</w:t>
      </w:r>
    </w:p>
    <w:p w14:paraId="022EEFD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r w:rsidR="00C55314" w:rsidRPr="00400270">
        <w:rPr>
          <w:rFonts w:ascii="Arial" w:eastAsia="Times New Roman" w:hAnsi="Arial" w:cs="Arial"/>
          <w:color w:val="231F20"/>
          <w:lang w:val="sr-Latn-ME" w:eastAsia="hr-HR"/>
        </w:rPr>
        <w:t>Obračun</w:t>
      </w:r>
      <w:r w:rsidR="00620285" w:rsidRPr="00400270">
        <w:rPr>
          <w:rFonts w:ascii="Arial" w:eastAsia="Times New Roman" w:hAnsi="Arial" w:cs="Arial"/>
          <w:color w:val="231F20"/>
          <w:lang w:val="sr-Latn-ME" w:eastAsia="hr-HR"/>
        </w:rPr>
        <w:t xml:space="preserve"> svih kamata koje se mogu platiti u pogledu ne</w:t>
      </w:r>
      <w:r w:rsidR="008D27D3" w:rsidRPr="00400270">
        <w:rPr>
          <w:rFonts w:ascii="Arial" w:eastAsia="Times New Roman" w:hAnsi="Arial" w:cs="Arial"/>
          <w:color w:val="231F20"/>
          <w:lang w:val="sr-Latn-ME" w:eastAsia="hr-HR"/>
        </w:rPr>
        <w:t>izmirenih</w:t>
      </w:r>
      <w:r w:rsidR="00620285" w:rsidRPr="00400270">
        <w:rPr>
          <w:rFonts w:ascii="Arial" w:eastAsia="Times New Roman" w:hAnsi="Arial" w:cs="Arial"/>
          <w:color w:val="231F20"/>
          <w:lang w:val="sr-Latn-ME" w:eastAsia="hr-HR"/>
        </w:rPr>
        <w:t xml:space="preserve"> obaveza koje proizlaze iz pokrivenih obveznica i kamata koje se mogu primiti u pogledu imovine za pokriće mora </w:t>
      </w:r>
      <w:r w:rsidR="008D27D3" w:rsidRPr="00400270">
        <w:rPr>
          <w:rFonts w:ascii="Arial" w:eastAsia="Times New Roman" w:hAnsi="Arial" w:cs="Arial"/>
          <w:color w:val="231F20"/>
          <w:lang w:val="sr-Latn-ME" w:eastAsia="hr-HR"/>
        </w:rPr>
        <w:t xml:space="preserve">da </w:t>
      </w:r>
      <w:r w:rsidR="00620285" w:rsidRPr="00400270">
        <w:rPr>
          <w:rFonts w:ascii="Arial" w:eastAsia="Times New Roman" w:hAnsi="Arial" w:cs="Arial"/>
          <w:color w:val="231F20"/>
          <w:lang w:val="sr-Latn-ME" w:eastAsia="hr-HR"/>
        </w:rPr>
        <w:t xml:space="preserve">odražava dobra bonitetna načela i vrši se u skladu sa međunarodnim standardima finansijskog </w:t>
      </w:r>
      <w:r w:rsidR="006A4C95" w:rsidRPr="00400270">
        <w:rPr>
          <w:rFonts w:ascii="Arial" w:eastAsia="Times New Roman" w:hAnsi="Arial" w:cs="Arial"/>
          <w:color w:val="231F20"/>
          <w:lang w:val="sr-Latn-ME" w:eastAsia="hr-HR"/>
        </w:rPr>
        <w:t>izvještavanja</w:t>
      </w:r>
      <w:r w:rsidR="00620285" w:rsidRPr="00400270">
        <w:rPr>
          <w:rFonts w:ascii="Arial" w:eastAsia="Times New Roman" w:hAnsi="Arial" w:cs="Arial"/>
          <w:color w:val="231F20"/>
          <w:lang w:val="sr-Latn-ME" w:eastAsia="hr-HR"/>
        </w:rPr>
        <w:t>.</w:t>
      </w:r>
    </w:p>
    <w:p w14:paraId="5DB2DF71" w14:textId="6D3CBA8E"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20285" w:rsidRPr="00400270">
        <w:rPr>
          <w:rFonts w:ascii="Arial" w:eastAsia="Times New Roman" w:hAnsi="Arial" w:cs="Arial"/>
          <w:color w:val="231F20"/>
          <w:lang w:val="sr-Latn-ME" w:eastAsia="hr-HR"/>
        </w:rPr>
        <w:t>Izdavalac je dužan</w:t>
      </w:r>
      <w:r w:rsidR="008D27D3" w:rsidRPr="00400270">
        <w:rPr>
          <w:rFonts w:ascii="Arial" w:eastAsia="Times New Roman" w:hAnsi="Arial" w:cs="Arial"/>
          <w:color w:val="231F20"/>
          <w:lang w:val="sr-Latn-ME" w:eastAsia="hr-HR"/>
        </w:rPr>
        <w:t xml:space="preserve"> da </w:t>
      </w:r>
      <w:r w:rsidR="006A4C95" w:rsidRPr="00400270">
        <w:rPr>
          <w:rFonts w:ascii="Arial" w:eastAsia="Times New Roman" w:hAnsi="Arial" w:cs="Arial"/>
          <w:color w:val="231F20"/>
          <w:lang w:val="sr-Latn-ME" w:eastAsia="hr-HR"/>
        </w:rPr>
        <w:t>s</w:t>
      </w:r>
      <w:r w:rsidR="00620285" w:rsidRPr="00400270">
        <w:rPr>
          <w:rFonts w:ascii="Arial" w:eastAsia="Times New Roman" w:hAnsi="Arial" w:cs="Arial"/>
          <w:color w:val="231F20"/>
          <w:lang w:val="sr-Latn-ME" w:eastAsia="hr-HR"/>
        </w:rPr>
        <w:t>prove</w:t>
      </w:r>
      <w:r w:rsidR="008D27D3" w:rsidRPr="00400270">
        <w:rPr>
          <w:rFonts w:ascii="Arial" w:eastAsia="Times New Roman" w:hAnsi="Arial" w:cs="Arial"/>
          <w:color w:val="231F20"/>
          <w:lang w:val="sr-Latn-ME" w:eastAsia="hr-HR"/>
        </w:rPr>
        <w:t>de</w:t>
      </w:r>
      <w:r w:rsidR="00620285" w:rsidRPr="00400270">
        <w:rPr>
          <w:rFonts w:ascii="Arial" w:eastAsia="Times New Roman" w:hAnsi="Arial" w:cs="Arial"/>
          <w:color w:val="231F20"/>
          <w:lang w:val="sr-Latn-ME" w:eastAsia="hr-HR"/>
        </w:rPr>
        <w:t xml:space="preserve"> analizu otpornosti na stres na program pokrivenih obveznica po zahtjevu Komisije i </w:t>
      </w:r>
      <w:r w:rsidR="008D27D3" w:rsidRPr="00400270">
        <w:rPr>
          <w:rFonts w:ascii="Arial" w:eastAsia="Times New Roman" w:hAnsi="Arial" w:cs="Arial"/>
          <w:color w:val="231F20"/>
          <w:lang w:val="sr-Latn-ME" w:eastAsia="hr-HR"/>
        </w:rPr>
        <w:t xml:space="preserve">da </w:t>
      </w:r>
      <w:r w:rsidR="00620285" w:rsidRPr="00400270">
        <w:rPr>
          <w:rFonts w:ascii="Arial" w:eastAsia="Times New Roman" w:hAnsi="Arial" w:cs="Arial"/>
          <w:color w:val="231F20"/>
          <w:lang w:val="sr-Latn-ME" w:eastAsia="hr-HR"/>
        </w:rPr>
        <w:t xml:space="preserve">dostavi takvu analizu </w:t>
      </w:r>
      <w:r w:rsidR="00F56405" w:rsidRPr="00400270">
        <w:rPr>
          <w:rFonts w:ascii="Arial" w:eastAsia="Times New Roman" w:hAnsi="Arial" w:cs="Arial"/>
          <w:color w:val="231F20"/>
          <w:lang w:val="sr-Latn-ME" w:eastAsia="hr-HR"/>
        </w:rPr>
        <w:t xml:space="preserve">upravniku </w:t>
      </w:r>
      <w:r w:rsidR="00DE17BA" w:rsidRPr="00400270">
        <w:rPr>
          <w:rFonts w:ascii="Arial" w:eastAsia="Times New Roman" w:hAnsi="Arial" w:cs="Arial"/>
          <w:color w:val="231F20"/>
          <w:lang w:val="sr-Latn-ME" w:eastAsia="hr-HR"/>
        </w:rPr>
        <w:t>skup</w:t>
      </w:r>
      <w:r w:rsidR="00620285" w:rsidRPr="00400270">
        <w:rPr>
          <w:rFonts w:ascii="Arial" w:eastAsia="Times New Roman" w:hAnsi="Arial" w:cs="Arial"/>
          <w:color w:val="231F20"/>
          <w:lang w:val="sr-Latn-ME" w:eastAsia="hr-HR"/>
        </w:rPr>
        <w:t xml:space="preserve">a za pokriće najkasnije u roku od 30 dana od </w:t>
      </w:r>
      <w:r w:rsidR="00C55314" w:rsidRPr="00400270">
        <w:rPr>
          <w:rFonts w:ascii="Arial" w:eastAsia="Times New Roman" w:hAnsi="Arial" w:cs="Arial"/>
          <w:color w:val="231F20"/>
          <w:lang w:val="sr-Latn-ME" w:eastAsia="hr-HR"/>
        </w:rPr>
        <w:t>sprovede</w:t>
      </w:r>
      <w:r w:rsidR="00620285" w:rsidRPr="00400270">
        <w:rPr>
          <w:rFonts w:ascii="Arial" w:eastAsia="Times New Roman" w:hAnsi="Arial" w:cs="Arial"/>
          <w:color w:val="231F20"/>
          <w:lang w:val="sr-Latn-ME" w:eastAsia="hr-HR"/>
        </w:rPr>
        <w:t>nog testiranja otpornosti na stres.</w:t>
      </w:r>
    </w:p>
    <w:p w14:paraId="3232ECF0"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2B32A6" w:rsidRPr="00400270">
        <w:rPr>
          <w:rFonts w:ascii="Arial" w:eastAsia="Times New Roman" w:hAnsi="Arial" w:cs="Arial"/>
          <w:color w:val="231F20"/>
          <w:lang w:val="sr-Latn-ME" w:eastAsia="hr-HR"/>
        </w:rPr>
        <w:t>Komisija</w:t>
      </w:r>
      <w:r w:rsidR="00620285" w:rsidRPr="00400270">
        <w:rPr>
          <w:rFonts w:ascii="Arial" w:eastAsia="Times New Roman" w:hAnsi="Arial" w:cs="Arial"/>
          <w:color w:val="231F20"/>
          <w:lang w:val="sr-Latn-ME" w:eastAsia="hr-HR"/>
        </w:rPr>
        <w:t xml:space="preserve"> donosi pravil</w:t>
      </w:r>
      <w:r w:rsidR="008D27D3" w:rsidRPr="00400270">
        <w:rPr>
          <w:rFonts w:ascii="Arial" w:eastAsia="Times New Roman" w:hAnsi="Arial" w:cs="Arial"/>
          <w:color w:val="231F20"/>
          <w:lang w:val="sr-Latn-ME" w:eastAsia="hr-HR"/>
        </w:rPr>
        <w:t>a</w:t>
      </w:r>
      <w:r w:rsidR="00620285" w:rsidRPr="00400270">
        <w:rPr>
          <w:rFonts w:ascii="Arial" w:eastAsia="Times New Roman" w:hAnsi="Arial" w:cs="Arial"/>
          <w:color w:val="231F20"/>
          <w:lang w:val="sr-Latn-ME" w:eastAsia="hr-HR"/>
        </w:rPr>
        <w:t xml:space="preserve"> kojim će utvrditi pravila o vrednovanju ugovora o derivatima iz stava 3 tačka 3</w:t>
      </w:r>
      <w:r w:rsidR="00233555" w:rsidRPr="00400270">
        <w:rPr>
          <w:rFonts w:ascii="Arial" w:eastAsia="Times New Roman" w:hAnsi="Arial" w:cs="Arial"/>
          <w:color w:val="231F20"/>
          <w:lang w:val="sr-Latn-ME" w:eastAsia="hr-HR"/>
        </w:rPr>
        <w:t xml:space="preserve"> ovog</w:t>
      </w:r>
      <w:r w:rsidR="00620285" w:rsidRPr="00400270">
        <w:rPr>
          <w:rFonts w:ascii="Arial" w:eastAsia="Times New Roman" w:hAnsi="Arial" w:cs="Arial"/>
          <w:color w:val="231F20"/>
          <w:lang w:val="sr-Latn-ME" w:eastAsia="hr-HR"/>
        </w:rPr>
        <w:t xml:space="preserve"> člana i stava 5 tačka 4</w:t>
      </w:r>
      <w:r w:rsidR="00233555" w:rsidRPr="00400270">
        <w:rPr>
          <w:rFonts w:ascii="Arial" w:eastAsia="Times New Roman" w:hAnsi="Arial" w:cs="Arial"/>
          <w:color w:val="231F20"/>
          <w:lang w:val="sr-Latn-ME" w:eastAsia="hr-HR"/>
        </w:rPr>
        <w:t xml:space="preserve"> ovog</w:t>
      </w:r>
      <w:r w:rsidR="00620285" w:rsidRPr="00400270">
        <w:rPr>
          <w:rFonts w:ascii="Arial" w:eastAsia="Times New Roman" w:hAnsi="Arial" w:cs="Arial"/>
          <w:color w:val="231F20"/>
          <w:lang w:val="sr-Latn-ME" w:eastAsia="hr-HR"/>
        </w:rPr>
        <w:t xml:space="preserve"> člana.</w:t>
      </w:r>
    </w:p>
    <w:p w14:paraId="631D55E9"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p>
    <w:p w14:paraId="66B87978" w14:textId="7DF33155"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Zahtjevi u pogledu </w:t>
      </w:r>
      <w:r w:rsidR="00870712" w:rsidRPr="00400270">
        <w:rPr>
          <w:rFonts w:ascii="Arial" w:eastAsia="Times New Roman" w:hAnsi="Arial" w:cs="Arial"/>
          <w:b/>
          <w:color w:val="231F20"/>
          <w:lang w:val="sr-Latn-ME" w:eastAsia="hr-HR"/>
        </w:rPr>
        <w:t xml:space="preserve">bafer za likvidnost </w:t>
      </w:r>
      <w:r w:rsidR="00DE17BA" w:rsidRPr="00400270">
        <w:rPr>
          <w:rFonts w:ascii="Arial" w:eastAsia="Times New Roman" w:hAnsi="Arial" w:cs="Arial"/>
          <w:b/>
          <w:color w:val="231F20"/>
          <w:lang w:val="sr-Latn-ME" w:eastAsia="hr-HR"/>
        </w:rPr>
        <w:t>skup</w:t>
      </w:r>
      <w:r w:rsidRPr="00400270">
        <w:rPr>
          <w:rFonts w:ascii="Arial" w:eastAsia="Times New Roman" w:hAnsi="Arial" w:cs="Arial"/>
          <w:b/>
          <w:color w:val="231F20"/>
          <w:lang w:val="sr-Latn-ME" w:eastAsia="hr-HR"/>
        </w:rPr>
        <w:t>a za pokriće</w:t>
      </w:r>
    </w:p>
    <w:p w14:paraId="4E18D8F8"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15</w:t>
      </w:r>
    </w:p>
    <w:p w14:paraId="2A487CE9" w14:textId="0092C838"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620285" w:rsidRPr="00400270">
        <w:rPr>
          <w:rFonts w:ascii="Arial" w:eastAsia="Times New Roman" w:hAnsi="Arial" w:cs="Arial"/>
          <w:color w:val="231F20"/>
          <w:lang w:val="sr-Latn-ME" w:eastAsia="hr-HR"/>
        </w:rPr>
        <w:t xml:space="preserve">Izdavalac je dužan </w:t>
      </w:r>
      <w:r w:rsidR="008D27D3" w:rsidRPr="00400270">
        <w:rPr>
          <w:rFonts w:ascii="Arial" w:eastAsia="Times New Roman" w:hAnsi="Arial" w:cs="Arial"/>
          <w:color w:val="231F20"/>
          <w:lang w:val="sr-Latn-ME" w:eastAsia="hr-HR"/>
        </w:rPr>
        <w:t xml:space="preserve">da </w:t>
      </w:r>
      <w:r w:rsidR="004E0B63" w:rsidRPr="00400270">
        <w:rPr>
          <w:rFonts w:ascii="Arial" w:eastAsia="Times New Roman" w:hAnsi="Arial" w:cs="Arial"/>
          <w:color w:val="231F20"/>
          <w:lang w:val="sr-Latn-ME" w:eastAsia="hr-HR"/>
        </w:rPr>
        <w:t xml:space="preserve">obezbijedi </w:t>
      </w:r>
      <w:r w:rsidR="00620285" w:rsidRPr="00400270">
        <w:rPr>
          <w:rFonts w:ascii="Arial" w:eastAsia="Times New Roman" w:hAnsi="Arial" w:cs="Arial"/>
          <w:color w:val="231F20"/>
          <w:lang w:val="sr-Latn-ME" w:eastAsia="hr-HR"/>
        </w:rPr>
        <w:t xml:space="preserve"> zaštitu </w:t>
      </w:r>
      <w:r w:rsidR="004E0B63" w:rsidRPr="00400270">
        <w:rPr>
          <w:rFonts w:ascii="Arial" w:eastAsia="Times New Roman" w:hAnsi="Arial" w:cs="Arial"/>
          <w:color w:val="231F20"/>
          <w:lang w:val="sr-Latn-ME" w:eastAsia="hr-HR"/>
        </w:rPr>
        <w:t>investitor</w:t>
      </w:r>
      <w:r w:rsidR="00620285" w:rsidRPr="00400270">
        <w:rPr>
          <w:rFonts w:ascii="Arial" w:eastAsia="Times New Roman" w:hAnsi="Arial" w:cs="Arial"/>
          <w:color w:val="231F20"/>
          <w:lang w:val="sr-Latn-ME" w:eastAsia="hr-HR"/>
        </w:rPr>
        <w:t xml:space="preserve">a tako da </w:t>
      </w:r>
      <w:r w:rsidR="00DE17BA" w:rsidRPr="00400270">
        <w:rPr>
          <w:rFonts w:ascii="Arial" w:eastAsia="Times New Roman" w:hAnsi="Arial" w:cs="Arial"/>
          <w:color w:val="231F20"/>
          <w:lang w:val="sr-Latn-ME" w:eastAsia="hr-HR"/>
        </w:rPr>
        <w:t>skup</w:t>
      </w:r>
      <w:r w:rsidR="00620285" w:rsidRPr="00400270">
        <w:rPr>
          <w:rFonts w:ascii="Arial" w:eastAsia="Times New Roman" w:hAnsi="Arial" w:cs="Arial"/>
          <w:color w:val="231F20"/>
          <w:lang w:val="sr-Latn-ME" w:eastAsia="hr-HR"/>
        </w:rPr>
        <w:t xml:space="preserve"> za pokriće u svakom trenutku uključuje </w:t>
      </w:r>
      <w:r w:rsidR="00DE17BA" w:rsidRPr="00400270">
        <w:rPr>
          <w:rFonts w:ascii="Arial" w:eastAsia="Times New Roman" w:hAnsi="Arial" w:cs="Arial"/>
          <w:color w:val="231F20"/>
          <w:lang w:val="sr-Latn-ME" w:eastAsia="hr-HR"/>
        </w:rPr>
        <w:t xml:space="preserve">bafer za likvidnost </w:t>
      </w:r>
      <w:r w:rsidR="00620285" w:rsidRPr="00400270">
        <w:rPr>
          <w:rFonts w:ascii="Arial" w:eastAsia="Times New Roman" w:hAnsi="Arial" w:cs="Arial"/>
          <w:color w:val="231F20"/>
          <w:lang w:val="sr-Latn-ME" w:eastAsia="hr-HR"/>
        </w:rPr>
        <w:t>koji se sastoji od likvidne imovine dostupne za pokriće neto likvidnosnih odliva u okviru programa pokrivenih obveznica.</w:t>
      </w:r>
    </w:p>
    <w:p w14:paraId="39ECAFD1" w14:textId="1A5AC1A8"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DE17BA" w:rsidRPr="00400270">
        <w:rPr>
          <w:rFonts w:ascii="Arial" w:eastAsia="Times New Roman" w:hAnsi="Arial" w:cs="Arial"/>
          <w:color w:val="231F20"/>
          <w:lang w:val="sr-Latn-ME" w:eastAsia="hr-HR"/>
        </w:rPr>
        <w:t>Bafer za likvidnost skup</w:t>
      </w:r>
      <w:r w:rsidR="00620285" w:rsidRPr="00400270">
        <w:rPr>
          <w:rFonts w:ascii="Arial" w:eastAsia="Times New Roman" w:hAnsi="Arial" w:cs="Arial"/>
          <w:color w:val="231F20"/>
          <w:lang w:val="sr-Latn-ME" w:eastAsia="hr-HR"/>
        </w:rPr>
        <w:t xml:space="preserve">a za pokriće pokriva najveći kumulativni neto </w:t>
      </w:r>
      <w:r w:rsidR="006D1D12" w:rsidRPr="00400270">
        <w:rPr>
          <w:rFonts w:ascii="Arial" w:eastAsia="Times New Roman" w:hAnsi="Arial" w:cs="Arial"/>
          <w:color w:val="231F20"/>
          <w:lang w:val="sr-Latn-ME" w:eastAsia="hr-HR"/>
        </w:rPr>
        <w:t xml:space="preserve">odliv likvidnosti </w:t>
      </w:r>
      <w:r w:rsidR="00620285" w:rsidRPr="00400270">
        <w:rPr>
          <w:rFonts w:ascii="Arial" w:eastAsia="Times New Roman" w:hAnsi="Arial" w:cs="Arial"/>
          <w:color w:val="231F20"/>
          <w:lang w:val="sr-Latn-ME" w:eastAsia="hr-HR"/>
        </w:rPr>
        <w:t>tokom sljedećih šest mjeseci.</w:t>
      </w:r>
    </w:p>
    <w:p w14:paraId="4821AF1B" w14:textId="234B088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20285" w:rsidRPr="00400270">
        <w:rPr>
          <w:rFonts w:ascii="Arial" w:eastAsia="Times New Roman" w:hAnsi="Arial" w:cs="Arial"/>
          <w:color w:val="231F20"/>
          <w:lang w:val="sr-Latn-ME" w:eastAsia="hr-HR"/>
        </w:rPr>
        <w:t>Ne</w:t>
      </w:r>
      <w:r w:rsidR="004E0B63" w:rsidRPr="00400270">
        <w:rPr>
          <w:rFonts w:ascii="Arial" w:eastAsia="Times New Roman" w:hAnsi="Arial" w:cs="Arial"/>
          <w:color w:val="231F20"/>
          <w:lang w:val="sr-Latn-ME" w:eastAsia="hr-HR"/>
        </w:rPr>
        <w:t xml:space="preserve">obezbijedi </w:t>
      </w:r>
      <w:r w:rsidR="00620285" w:rsidRPr="00400270">
        <w:rPr>
          <w:rFonts w:ascii="Arial" w:eastAsia="Times New Roman" w:hAnsi="Arial" w:cs="Arial"/>
          <w:color w:val="231F20"/>
          <w:lang w:val="sr-Latn-ME" w:eastAsia="hr-HR"/>
        </w:rPr>
        <w:t xml:space="preserve">na potraživanja iz izloženosti koje su u statusu neispunjavanja obaveza u skladu sa članom </w:t>
      </w:r>
      <w:r w:rsidR="00BC4F5F" w:rsidRPr="00400270">
        <w:rPr>
          <w:rFonts w:ascii="Arial" w:eastAsia="Times New Roman" w:hAnsi="Arial" w:cs="Arial"/>
          <w:color w:val="231F20"/>
          <w:lang w:val="sr-Latn-ME" w:eastAsia="hr-HR"/>
        </w:rPr>
        <w:t>48</w:t>
      </w:r>
      <w:r w:rsidR="00620285"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620285" w:rsidRPr="00400270">
        <w:rPr>
          <w:rFonts w:ascii="Arial" w:eastAsia="Times New Roman" w:hAnsi="Arial" w:cs="Arial"/>
          <w:color w:val="231F20"/>
          <w:lang w:val="sr-Latn-ME" w:eastAsia="hr-HR"/>
        </w:rPr>
        <w:t xml:space="preserve">a ne mogu činiti dio zaštitnog sloja likvidnosti </w:t>
      </w:r>
      <w:r w:rsidR="00DE17BA" w:rsidRPr="00400270">
        <w:rPr>
          <w:rFonts w:ascii="Arial" w:eastAsia="Times New Roman" w:hAnsi="Arial" w:cs="Arial"/>
          <w:color w:val="231F20"/>
          <w:lang w:val="sr-Latn-ME" w:eastAsia="hr-HR"/>
        </w:rPr>
        <w:t>skup</w:t>
      </w:r>
      <w:r w:rsidR="00620285" w:rsidRPr="00400270">
        <w:rPr>
          <w:rFonts w:ascii="Arial" w:eastAsia="Times New Roman" w:hAnsi="Arial" w:cs="Arial"/>
          <w:color w:val="231F20"/>
          <w:lang w:val="sr-Latn-ME" w:eastAsia="hr-HR"/>
        </w:rPr>
        <w:t>a za pokriće.</w:t>
      </w:r>
    </w:p>
    <w:p w14:paraId="4F4771E7"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20285" w:rsidRPr="00400270">
        <w:rPr>
          <w:rFonts w:ascii="Arial" w:eastAsia="Times New Roman" w:hAnsi="Arial" w:cs="Arial"/>
          <w:color w:val="231F20"/>
          <w:lang w:val="sr-Latn-ME" w:eastAsia="hr-HR"/>
        </w:rPr>
        <w:t xml:space="preserve">Za </w:t>
      </w:r>
      <w:r w:rsidR="00C55314" w:rsidRPr="00400270">
        <w:rPr>
          <w:rFonts w:ascii="Arial" w:eastAsia="Times New Roman" w:hAnsi="Arial" w:cs="Arial"/>
          <w:color w:val="231F20"/>
          <w:lang w:val="sr-Latn-ME" w:eastAsia="hr-HR"/>
        </w:rPr>
        <w:t>obračun</w:t>
      </w:r>
      <w:r w:rsidR="00620285" w:rsidRPr="00400270">
        <w:rPr>
          <w:rFonts w:ascii="Arial" w:eastAsia="Times New Roman" w:hAnsi="Arial" w:cs="Arial"/>
          <w:color w:val="231F20"/>
          <w:lang w:val="sr-Latn-ME" w:eastAsia="hr-HR"/>
        </w:rPr>
        <w:t xml:space="preserve"> neto likvidnosnih odliva iz stava 2 ovog člana, </w:t>
      </w:r>
      <w:r w:rsidR="00C55314" w:rsidRPr="00400270">
        <w:rPr>
          <w:rFonts w:ascii="Arial" w:eastAsia="Times New Roman" w:hAnsi="Arial" w:cs="Arial"/>
          <w:color w:val="231F20"/>
          <w:lang w:val="sr-Latn-ME" w:eastAsia="hr-HR"/>
        </w:rPr>
        <w:t>obračun</w:t>
      </w:r>
      <w:r w:rsidR="00620285" w:rsidRPr="00400270">
        <w:rPr>
          <w:rFonts w:ascii="Arial" w:eastAsia="Times New Roman" w:hAnsi="Arial" w:cs="Arial"/>
          <w:color w:val="231F20"/>
          <w:lang w:val="sr-Latn-ME" w:eastAsia="hr-HR"/>
        </w:rPr>
        <w:t xml:space="preserve"> glavnice u slučaju </w:t>
      </w:r>
      <w:r w:rsidR="00C55314" w:rsidRPr="00400270">
        <w:rPr>
          <w:rFonts w:ascii="Arial" w:eastAsia="Times New Roman" w:hAnsi="Arial" w:cs="Arial"/>
          <w:color w:val="231F20"/>
          <w:lang w:val="sr-Latn-ME" w:eastAsia="hr-HR"/>
        </w:rPr>
        <w:t>produženja</w:t>
      </w:r>
      <w:r w:rsidR="00620285" w:rsidRPr="00400270">
        <w:rPr>
          <w:rFonts w:ascii="Arial" w:eastAsia="Times New Roman" w:hAnsi="Arial" w:cs="Arial"/>
          <w:color w:val="231F20"/>
          <w:lang w:val="sr-Latn-ME" w:eastAsia="hr-HR"/>
        </w:rPr>
        <w:t xml:space="preserve"> roka dospijeća pokrivenih obveznica uzima u obzir konačan dan dospijeća.</w:t>
      </w:r>
    </w:p>
    <w:p w14:paraId="67A8C5DE"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p>
    <w:p w14:paraId="02E9959F"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Rok dospijeća pokrivenih obveznica</w:t>
      </w:r>
    </w:p>
    <w:p w14:paraId="561D9B0D"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16</w:t>
      </w:r>
    </w:p>
    <w:p w14:paraId="48D21498"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6D1D12" w:rsidRPr="00400270">
        <w:rPr>
          <w:rFonts w:ascii="Arial" w:eastAsia="Times New Roman" w:hAnsi="Arial" w:cs="Arial"/>
          <w:color w:val="231F20"/>
          <w:lang w:val="sr-Latn-ME" w:eastAsia="hr-HR"/>
        </w:rPr>
        <w:t>Izdavalac može</w:t>
      </w:r>
      <w:r w:rsidR="008D27D3" w:rsidRPr="00400270">
        <w:rPr>
          <w:rFonts w:ascii="Arial" w:eastAsia="Times New Roman" w:hAnsi="Arial" w:cs="Arial"/>
          <w:color w:val="231F20"/>
          <w:lang w:val="sr-Latn-ME" w:eastAsia="hr-HR"/>
        </w:rPr>
        <w:t xml:space="preserve"> da</w:t>
      </w:r>
      <w:r w:rsidR="006D1D12" w:rsidRPr="00400270">
        <w:rPr>
          <w:rFonts w:ascii="Arial" w:eastAsia="Times New Roman" w:hAnsi="Arial" w:cs="Arial"/>
          <w:color w:val="231F20"/>
          <w:lang w:val="sr-Latn-ME" w:eastAsia="hr-HR"/>
        </w:rPr>
        <w:t xml:space="preserve"> izda pokrivene obveznice kao pokrivene obveznice sa fiksnim rokom dospijeća.</w:t>
      </w:r>
    </w:p>
    <w:p w14:paraId="3E6CF804" w14:textId="5B093163"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D1D12" w:rsidRPr="00400270">
        <w:rPr>
          <w:rFonts w:ascii="Arial" w:eastAsia="Times New Roman" w:hAnsi="Arial" w:cs="Arial"/>
          <w:color w:val="231F20"/>
          <w:lang w:val="sr-Latn-ME" w:eastAsia="hr-HR"/>
        </w:rPr>
        <w:t xml:space="preserve">Izdavalac može </w:t>
      </w:r>
      <w:r w:rsidR="008D27D3" w:rsidRPr="00400270">
        <w:rPr>
          <w:rFonts w:ascii="Arial" w:eastAsia="Times New Roman" w:hAnsi="Arial" w:cs="Arial"/>
          <w:color w:val="231F20"/>
          <w:lang w:val="sr-Latn-ME" w:eastAsia="hr-HR"/>
        </w:rPr>
        <w:t xml:space="preserve">da </w:t>
      </w:r>
      <w:r w:rsidR="006D1D12" w:rsidRPr="00400270">
        <w:rPr>
          <w:rFonts w:ascii="Arial" w:eastAsia="Times New Roman" w:hAnsi="Arial" w:cs="Arial"/>
          <w:color w:val="231F20"/>
          <w:lang w:val="sr-Latn-ME" w:eastAsia="hr-HR"/>
        </w:rPr>
        <w:t xml:space="preserve">izda pokrivene obveznice kao pokrivene obveznice sa produženjem roka dospijeća, pri čemu uslov za produženje može biti otvaranje postupka </w:t>
      </w:r>
      <w:r w:rsidR="00840408" w:rsidRPr="00400270">
        <w:rPr>
          <w:rFonts w:ascii="Arial" w:eastAsia="Times New Roman" w:hAnsi="Arial" w:cs="Arial"/>
          <w:color w:val="231F20"/>
          <w:lang w:val="sr-Latn-ME" w:eastAsia="hr-HR"/>
        </w:rPr>
        <w:t>likvidacije ili stečaj</w:t>
      </w:r>
      <w:r w:rsidR="00C87BEC" w:rsidRPr="00400270">
        <w:rPr>
          <w:rFonts w:ascii="Arial" w:eastAsia="Times New Roman" w:hAnsi="Arial" w:cs="Arial"/>
          <w:color w:val="231F20"/>
          <w:lang w:val="sr-Latn-ME" w:eastAsia="hr-HR"/>
        </w:rPr>
        <w:t>a</w:t>
      </w:r>
      <w:r w:rsidR="006D1D12" w:rsidRPr="00400270">
        <w:rPr>
          <w:rFonts w:ascii="Arial" w:eastAsia="Times New Roman" w:hAnsi="Arial" w:cs="Arial"/>
          <w:color w:val="231F20"/>
          <w:lang w:val="sr-Latn-ME" w:eastAsia="hr-HR"/>
        </w:rPr>
        <w:t xml:space="preserve"> ili postupka sanacije izdavaoca.</w:t>
      </w:r>
    </w:p>
    <w:p w14:paraId="75738166"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6D1D12" w:rsidRPr="00400270">
        <w:rPr>
          <w:rFonts w:ascii="Arial" w:eastAsia="Times New Roman" w:hAnsi="Arial" w:cs="Arial"/>
          <w:color w:val="231F20"/>
          <w:lang w:val="sr-Latn-ME" w:eastAsia="hr-HR"/>
        </w:rPr>
        <w:t>Rok dospijeća pokrivene obveznice može biti produžen samo ako su, osim uslova iz stava 2</w:t>
      </w:r>
      <w:r w:rsidR="00233555" w:rsidRPr="00400270">
        <w:rPr>
          <w:rFonts w:ascii="Arial" w:eastAsia="Times New Roman" w:hAnsi="Arial" w:cs="Arial"/>
          <w:color w:val="231F20"/>
          <w:lang w:val="sr-Latn-ME" w:eastAsia="hr-HR"/>
        </w:rPr>
        <w:t xml:space="preserve"> ovog</w:t>
      </w:r>
      <w:r w:rsidR="006D1D12" w:rsidRPr="00400270">
        <w:rPr>
          <w:rFonts w:ascii="Arial" w:eastAsia="Times New Roman" w:hAnsi="Arial" w:cs="Arial"/>
          <w:color w:val="231F20"/>
          <w:lang w:val="sr-Latn-ME" w:eastAsia="hr-HR"/>
        </w:rPr>
        <w:t xml:space="preserve"> člana, ispunjeni i sljedeći uslovi: </w:t>
      </w:r>
    </w:p>
    <w:p w14:paraId="6B381EFD" w14:textId="77777777" w:rsidR="006D1D12" w:rsidRPr="00400270" w:rsidRDefault="006D1D12" w:rsidP="00A66309">
      <w:pPr>
        <w:pStyle w:val="ListParagraph"/>
        <w:numPr>
          <w:ilvl w:val="0"/>
          <w:numId w:val="12"/>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takvo produženje roka dospijeća predviđeno je u ugovornim uslovima pokrivene obveznice, </w:t>
      </w:r>
    </w:p>
    <w:p w14:paraId="6309B057" w14:textId="77777777" w:rsidR="006D1D12" w:rsidRPr="00400270" w:rsidRDefault="006D1D12" w:rsidP="00A66309">
      <w:pPr>
        <w:pStyle w:val="ListParagraph"/>
        <w:numPr>
          <w:ilvl w:val="0"/>
          <w:numId w:val="12"/>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o produženju roka dospijeća i razlozima takvog produženja obaviješten</w:t>
      </w:r>
      <w:r w:rsidR="00F56405" w:rsidRPr="00400270">
        <w:rPr>
          <w:rFonts w:ascii="Arial" w:eastAsia="Times New Roman" w:hAnsi="Arial" w:cs="Arial"/>
          <w:color w:val="231F20"/>
          <w:lang w:eastAsia="hr-HR"/>
        </w:rPr>
        <w:t xml:space="preserve">a je </w:t>
      </w:r>
      <w:r w:rsidRPr="00400270">
        <w:rPr>
          <w:rFonts w:ascii="Arial" w:eastAsia="Times New Roman" w:hAnsi="Arial" w:cs="Arial"/>
          <w:color w:val="231F20"/>
          <w:lang w:eastAsia="hr-HR"/>
        </w:rPr>
        <w:t xml:space="preserve">Komisija, </w:t>
      </w:r>
    </w:p>
    <w:p w14:paraId="05BEF11F" w14:textId="1093DE1F" w:rsidR="006D1D12" w:rsidRPr="00400270" w:rsidRDefault="006D1D12" w:rsidP="00A66309">
      <w:pPr>
        <w:pStyle w:val="ListParagraph"/>
        <w:numPr>
          <w:ilvl w:val="0"/>
          <w:numId w:val="12"/>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informacije o strukturi u pogledu rokova dospijeća dostavljene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 xml:space="preserve">ima dovoljne su da im omoguće da utvrde rizik pokrivene obveznice i sadrže detaljan opis događaja pokretača produženja roka dospijeća i posljedica </w:t>
      </w:r>
      <w:r w:rsidR="00840408" w:rsidRPr="00400270">
        <w:rPr>
          <w:rFonts w:ascii="Arial" w:eastAsia="Times New Roman" w:hAnsi="Arial" w:cs="Arial"/>
          <w:color w:val="231F20"/>
          <w:lang w:eastAsia="hr-HR"/>
        </w:rPr>
        <w:t>likvidacije ili stečaj</w:t>
      </w:r>
      <w:r w:rsidRPr="00400270">
        <w:rPr>
          <w:rFonts w:ascii="Arial" w:eastAsia="Times New Roman" w:hAnsi="Arial" w:cs="Arial"/>
          <w:color w:val="231F20"/>
          <w:lang w:eastAsia="hr-HR"/>
        </w:rPr>
        <w:t xml:space="preserve"> ili sanacije izdavaoca na produženje roka dospijeća, kao i uloge </w:t>
      </w:r>
      <w:r w:rsidR="00840408" w:rsidRPr="00400270">
        <w:rPr>
          <w:rFonts w:ascii="Arial" w:eastAsia="Times New Roman" w:hAnsi="Arial" w:cs="Arial"/>
          <w:color w:val="231F20"/>
          <w:lang w:eastAsia="hr-HR"/>
        </w:rPr>
        <w:t>specijalnog upravnika</w:t>
      </w:r>
      <w:r w:rsidRPr="00400270">
        <w:rPr>
          <w:rFonts w:ascii="Arial" w:eastAsia="Times New Roman" w:hAnsi="Arial" w:cs="Arial"/>
          <w:color w:val="231F20"/>
          <w:lang w:eastAsia="hr-HR"/>
        </w:rPr>
        <w:t xml:space="preserve"> u pogledu produženja roka dospijeća, </w:t>
      </w:r>
    </w:p>
    <w:p w14:paraId="0934DAE0" w14:textId="77777777" w:rsidR="006D1D12" w:rsidRPr="00400270" w:rsidRDefault="006D1D12" w:rsidP="00A66309">
      <w:pPr>
        <w:pStyle w:val="ListParagraph"/>
        <w:numPr>
          <w:ilvl w:val="0"/>
          <w:numId w:val="12"/>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konačni dan dospijeća pokrivene obveznice može se odrediti u svakom trenutku, </w:t>
      </w:r>
    </w:p>
    <w:p w14:paraId="4BBD8815" w14:textId="13BCF706" w:rsidR="006D1D12" w:rsidRPr="00400270" w:rsidRDefault="006D1D12" w:rsidP="00A66309">
      <w:pPr>
        <w:pStyle w:val="ListParagraph"/>
        <w:numPr>
          <w:ilvl w:val="0"/>
          <w:numId w:val="12"/>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u slučaju </w:t>
      </w:r>
      <w:r w:rsidR="000B0530" w:rsidRPr="00400270">
        <w:rPr>
          <w:rFonts w:ascii="Arial" w:eastAsia="Times New Roman" w:hAnsi="Arial" w:cs="Arial"/>
          <w:color w:val="231F20"/>
          <w:lang w:eastAsia="hr-HR"/>
        </w:rPr>
        <w:t>ne</w:t>
      </w:r>
      <w:r w:rsidRPr="00400270">
        <w:rPr>
          <w:rFonts w:ascii="Arial" w:eastAsia="Times New Roman" w:hAnsi="Arial" w:cs="Arial"/>
          <w:color w:val="231F20"/>
          <w:lang w:eastAsia="hr-HR"/>
        </w:rPr>
        <w:t xml:space="preserve">solventnosti, </w:t>
      </w:r>
      <w:r w:rsidR="00840408" w:rsidRPr="00400270">
        <w:rPr>
          <w:rFonts w:ascii="Arial" w:eastAsia="Times New Roman" w:hAnsi="Arial" w:cs="Arial"/>
          <w:color w:val="231F20"/>
          <w:lang w:eastAsia="hr-HR"/>
        </w:rPr>
        <w:t>likvidacije</w:t>
      </w:r>
      <w:r w:rsidR="000B0530" w:rsidRPr="00400270">
        <w:rPr>
          <w:rFonts w:ascii="Arial" w:eastAsia="Times New Roman" w:hAnsi="Arial" w:cs="Arial"/>
          <w:color w:val="231F20"/>
          <w:lang w:eastAsia="hr-HR"/>
        </w:rPr>
        <w:t xml:space="preserve">, </w:t>
      </w:r>
      <w:r w:rsidR="00840408" w:rsidRPr="00400270">
        <w:rPr>
          <w:rFonts w:ascii="Arial" w:eastAsia="Times New Roman" w:hAnsi="Arial" w:cs="Arial"/>
          <w:color w:val="231F20"/>
          <w:lang w:eastAsia="hr-HR"/>
        </w:rPr>
        <w:t>stečaj</w:t>
      </w:r>
      <w:r w:rsidR="000B0530" w:rsidRPr="00400270">
        <w:rPr>
          <w:rFonts w:ascii="Arial" w:eastAsia="Times New Roman" w:hAnsi="Arial" w:cs="Arial"/>
          <w:color w:val="231F20"/>
          <w:lang w:eastAsia="hr-HR"/>
        </w:rPr>
        <w:t>a</w:t>
      </w:r>
      <w:r w:rsidRPr="00400270">
        <w:rPr>
          <w:rFonts w:ascii="Arial" w:eastAsia="Times New Roman" w:hAnsi="Arial" w:cs="Arial"/>
          <w:color w:val="231F20"/>
          <w:lang w:eastAsia="hr-HR"/>
        </w:rPr>
        <w:t xml:space="preserve"> ili sanacije izdavaoca, produženje roka dospijeća ne utiče na redosljed naplate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 xml:space="preserve">a u pokrivene obveznice niti okreće redoslijed izvornog rasporeda programa dospijeća pokrivenih obveznica, </w:t>
      </w:r>
    </w:p>
    <w:p w14:paraId="411A7D1F" w14:textId="77777777" w:rsidR="006D1D12" w:rsidRPr="00400270" w:rsidRDefault="006D1D12" w:rsidP="00A66309">
      <w:pPr>
        <w:pStyle w:val="ListParagraph"/>
        <w:numPr>
          <w:ilvl w:val="0"/>
          <w:numId w:val="12"/>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produženjem roka dospijeća ne mijenjaju se strukturna obilježja pokrivenih obveznica u smislu dvostruke zaštite iz člana </w:t>
      </w:r>
      <w:r w:rsidR="000838B0" w:rsidRPr="00400270">
        <w:rPr>
          <w:rFonts w:ascii="Arial" w:eastAsia="Times New Roman" w:hAnsi="Arial" w:cs="Arial"/>
          <w:color w:val="231F20"/>
          <w:lang w:eastAsia="hr-HR"/>
        </w:rPr>
        <w:t>4</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 xml:space="preserve">a i izuzeća iz likvidacione mase iz člana </w:t>
      </w:r>
      <w:r w:rsidR="00330B78" w:rsidRPr="00400270">
        <w:rPr>
          <w:rFonts w:ascii="Arial" w:eastAsia="Times New Roman" w:hAnsi="Arial" w:cs="Arial"/>
          <w:color w:val="231F20"/>
          <w:lang w:eastAsia="hr-HR"/>
        </w:rPr>
        <w:t>10</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a.</w:t>
      </w:r>
    </w:p>
    <w:p w14:paraId="303EF2E4"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6D1D12" w:rsidRPr="00400270">
        <w:rPr>
          <w:rFonts w:ascii="Arial" w:eastAsia="Times New Roman" w:hAnsi="Arial" w:cs="Arial"/>
          <w:color w:val="231F20"/>
          <w:lang w:val="sr-Latn-ME" w:eastAsia="hr-HR"/>
        </w:rPr>
        <w:t>Komisija obavještava EBA-u o mogućnosti izdavanja pokrivenih obveznica kao pokrivene obveznice sa produženjem roka dospijeća.</w:t>
      </w:r>
    </w:p>
    <w:p w14:paraId="67BD5929" w14:textId="77777777" w:rsidR="00C924DD" w:rsidRPr="00400270" w:rsidRDefault="00C924DD" w:rsidP="00A66309">
      <w:pPr>
        <w:keepNext/>
        <w:spacing w:after="0" w:line="276" w:lineRule="auto"/>
        <w:jc w:val="center"/>
        <w:outlineLvl w:val="2"/>
        <w:rPr>
          <w:rFonts w:ascii="Arial" w:eastAsia="Times New Roman" w:hAnsi="Arial" w:cs="Arial"/>
          <w:b/>
          <w:bCs/>
          <w:lang w:val="sr-Latn-ME" w:eastAsia="hr-HR"/>
        </w:rPr>
      </w:pPr>
      <w:bookmarkStart w:id="5" w:name="_Toc102974382"/>
    </w:p>
    <w:p w14:paraId="79F8EC7E" w14:textId="787E1613" w:rsidR="00B31AD3" w:rsidRPr="00400270" w:rsidRDefault="00856D49" w:rsidP="00A66309">
      <w:pPr>
        <w:keepNext/>
        <w:spacing w:after="0" w:line="276" w:lineRule="auto"/>
        <w:jc w:val="center"/>
        <w:outlineLvl w:val="2"/>
        <w:rPr>
          <w:rFonts w:ascii="Arial" w:eastAsia="Times New Roman" w:hAnsi="Arial" w:cs="Arial"/>
          <w:b/>
          <w:bCs/>
          <w:lang w:val="sr-Latn-ME" w:eastAsia="hr-HR"/>
        </w:rPr>
      </w:pPr>
      <w:r w:rsidRPr="00400270">
        <w:rPr>
          <w:rFonts w:ascii="Arial" w:eastAsia="Times New Roman" w:hAnsi="Arial" w:cs="Arial"/>
          <w:b/>
          <w:bCs/>
          <w:lang w:val="sr-Latn-ME" w:eastAsia="hr-HR"/>
        </w:rPr>
        <w:t>III</w:t>
      </w:r>
      <w:r w:rsidR="00275C46" w:rsidRPr="00400270">
        <w:rPr>
          <w:rFonts w:ascii="Arial" w:eastAsia="Times New Roman" w:hAnsi="Arial" w:cs="Arial"/>
          <w:b/>
          <w:bCs/>
          <w:lang w:val="sr-Latn-ME" w:eastAsia="hr-HR"/>
        </w:rPr>
        <w:t>.</w:t>
      </w:r>
      <w:r w:rsidR="00C81236" w:rsidRPr="00400270">
        <w:rPr>
          <w:rFonts w:ascii="Arial" w:eastAsia="Times New Roman" w:hAnsi="Arial" w:cs="Arial"/>
          <w:b/>
          <w:bCs/>
          <w:lang w:val="sr-Latn-ME" w:eastAsia="hr-HR"/>
        </w:rPr>
        <w:t xml:space="preserve"> </w:t>
      </w:r>
      <w:r w:rsidR="0076351C" w:rsidRPr="00400270">
        <w:rPr>
          <w:rFonts w:ascii="Arial" w:eastAsia="Times New Roman" w:hAnsi="Arial" w:cs="Arial"/>
          <w:b/>
          <w:bCs/>
          <w:lang w:val="sr-Latn-ME" w:eastAsia="hr-HR"/>
        </w:rPr>
        <w:t>NADZOR POKRIVENIH OBVEZNICA</w:t>
      </w:r>
      <w:bookmarkEnd w:id="5"/>
    </w:p>
    <w:p w14:paraId="5D958B8B"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17</w:t>
      </w:r>
    </w:p>
    <w:p w14:paraId="4D17316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18515C" w:rsidRPr="00400270">
        <w:rPr>
          <w:rFonts w:ascii="Arial" w:eastAsia="Times New Roman" w:hAnsi="Arial" w:cs="Arial"/>
          <w:color w:val="231F20"/>
          <w:lang w:val="sr-Latn-ME" w:eastAsia="hr-HR"/>
        </w:rPr>
        <w:t xml:space="preserve">Komisija je nadležni organ za nadzor nad primjenom odredbi </w:t>
      </w:r>
      <w:r w:rsidR="00370D92" w:rsidRPr="00400270">
        <w:rPr>
          <w:rFonts w:ascii="Arial" w:eastAsia="Times New Roman" w:hAnsi="Arial" w:cs="Arial"/>
          <w:color w:val="231F20"/>
          <w:lang w:val="sr-Latn-ME" w:eastAsia="hr-HR"/>
        </w:rPr>
        <w:t>ovog zakon</w:t>
      </w:r>
      <w:r w:rsidR="0018515C" w:rsidRPr="00400270">
        <w:rPr>
          <w:rFonts w:ascii="Arial" w:eastAsia="Times New Roman" w:hAnsi="Arial" w:cs="Arial"/>
          <w:color w:val="231F20"/>
          <w:lang w:val="sr-Latn-ME" w:eastAsia="hr-HR"/>
        </w:rPr>
        <w:t>a.</w:t>
      </w:r>
    </w:p>
    <w:p w14:paraId="0DCE46EF"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r w:rsidR="0018515C" w:rsidRPr="00400270">
        <w:rPr>
          <w:rFonts w:ascii="Arial" w:eastAsia="Times New Roman" w:hAnsi="Arial" w:cs="Arial"/>
          <w:color w:val="231F20"/>
          <w:lang w:val="sr-Latn-ME" w:eastAsia="hr-HR"/>
        </w:rPr>
        <w:t xml:space="preserve">Centralna banka Crne Gore dužna je </w:t>
      </w:r>
      <w:r w:rsidR="006A4C95" w:rsidRPr="00400270">
        <w:rPr>
          <w:rFonts w:ascii="Arial" w:eastAsia="Times New Roman" w:hAnsi="Arial" w:cs="Arial"/>
          <w:color w:val="231F20"/>
          <w:lang w:val="sr-Latn-ME" w:eastAsia="hr-HR"/>
        </w:rPr>
        <w:t>obavijestiti</w:t>
      </w:r>
      <w:r w:rsidR="0018515C" w:rsidRPr="00400270">
        <w:rPr>
          <w:rFonts w:ascii="Arial" w:eastAsia="Times New Roman" w:hAnsi="Arial" w:cs="Arial"/>
          <w:color w:val="231F20"/>
          <w:lang w:val="sr-Latn-ME" w:eastAsia="hr-HR"/>
        </w:rPr>
        <w:t xml:space="preserve"> Komisiju o informacijama koje je prikupila u okviru supervizije nad poslovanjem kreditnih institucija u skladu sa odredbama </w:t>
      </w:r>
      <w:r w:rsidR="00370D92" w:rsidRPr="00400270">
        <w:rPr>
          <w:rFonts w:ascii="Arial" w:eastAsia="Times New Roman" w:hAnsi="Arial" w:cs="Arial"/>
          <w:color w:val="231F20"/>
          <w:lang w:val="sr-Latn-ME" w:eastAsia="hr-HR"/>
        </w:rPr>
        <w:t>zakon</w:t>
      </w:r>
      <w:r w:rsidR="0018515C" w:rsidRPr="00400270">
        <w:rPr>
          <w:rFonts w:ascii="Arial" w:eastAsia="Times New Roman" w:hAnsi="Arial" w:cs="Arial"/>
          <w:color w:val="231F20"/>
          <w:lang w:val="sr-Latn-ME" w:eastAsia="hr-HR"/>
        </w:rPr>
        <w:t xml:space="preserve">a kojim se uređuje supervizija kreditnih institucija, a koje ukazuju na narušenost funkcionisanja programa pokrivenih obveznica, odnosno na izvjesnost narušavanja tog programa, pri čemu je posebno dužna </w:t>
      </w:r>
      <w:r w:rsidR="000B0530" w:rsidRPr="00400270">
        <w:rPr>
          <w:rFonts w:ascii="Arial" w:eastAsia="Times New Roman" w:hAnsi="Arial" w:cs="Arial"/>
          <w:color w:val="231F20"/>
          <w:lang w:val="sr-Latn-ME" w:eastAsia="hr-HR"/>
        </w:rPr>
        <w:t xml:space="preserve">da </w:t>
      </w:r>
      <w:r w:rsidR="00C55314" w:rsidRPr="00400270">
        <w:rPr>
          <w:rFonts w:ascii="Arial" w:eastAsia="Times New Roman" w:hAnsi="Arial" w:cs="Arial"/>
          <w:color w:val="231F20"/>
          <w:lang w:val="sr-Latn-ME" w:eastAsia="hr-HR"/>
        </w:rPr>
        <w:t>obavjesti</w:t>
      </w:r>
      <w:r w:rsidR="0018515C" w:rsidRPr="00400270">
        <w:rPr>
          <w:rFonts w:ascii="Arial" w:eastAsia="Times New Roman" w:hAnsi="Arial" w:cs="Arial"/>
          <w:color w:val="231F20"/>
          <w:lang w:val="sr-Latn-ME" w:eastAsia="hr-HR"/>
        </w:rPr>
        <w:t xml:space="preserve"> Komisiju ako u okviru supervizije nad poslovanjem kreditnih institucija, u skladu sa odredbama </w:t>
      </w:r>
      <w:r w:rsidR="00370D92" w:rsidRPr="00400270">
        <w:rPr>
          <w:rFonts w:ascii="Arial" w:eastAsia="Times New Roman" w:hAnsi="Arial" w:cs="Arial"/>
          <w:color w:val="231F20"/>
          <w:lang w:val="sr-Latn-ME" w:eastAsia="hr-HR"/>
        </w:rPr>
        <w:t>zakon</w:t>
      </w:r>
      <w:r w:rsidR="0018515C" w:rsidRPr="00400270">
        <w:rPr>
          <w:rFonts w:ascii="Arial" w:eastAsia="Times New Roman" w:hAnsi="Arial" w:cs="Arial"/>
          <w:color w:val="231F20"/>
          <w:lang w:val="sr-Latn-ME" w:eastAsia="hr-HR"/>
        </w:rPr>
        <w:t>a kojim se uređuje supervizija kreditnih institucija, raspolaže informacijama koje ukazuju ili mogu</w:t>
      </w:r>
      <w:r w:rsidR="000B0530" w:rsidRPr="00400270">
        <w:rPr>
          <w:rFonts w:ascii="Arial" w:eastAsia="Times New Roman" w:hAnsi="Arial" w:cs="Arial"/>
          <w:color w:val="231F20"/>
          <w:lang w:val="sr-Latn-ME" w:eastAsia="hr-HR"/>
        </w:rPr>
        <w:t xml:space="preserve"> da</w:t>
      </w:r>
      <w:r w:rsidR="0018515C" w:rsidRPr="00400270">
        <w:rPr>
          <w:rFonts w:ascii="Arial" w:eastAsia="Times New Roman" w:hAnsi="Arial" w:cs="Arial"/>
          <w:color w:val="231F20"/>
          <w:lang w:val="sr-Latn-ME" w:eastAsia="hr-HR"/>
        </w:rPr>
        <w:t xml:space="preserve"> ukaz</w:t>
      </w:r>
      <w:r w:rsidR="000B0530" w:rsidRPr="00400270">
        <w:rPr>
          <w:rFonts w:ascii="Arial" w:eastAsia="Times New Roman" w:hAnsi="Arial" w:cs="Arial"/>
          <w:color w:val="231F20"/>
          <w:lang w:val="sr-Latn-ME" w:eastAsia="hr-HR"/>
        </w:rPr>
        <w:t>uju</w:t>
      </w:r>
      <w:r w:rsidR="0018515C" w:rsidRPr="00400270">
        <w:rPr>
          <w:rFonts w:ascii="Arial" w:eastAsia="Times New Roman" w:hAnsi="Arial" w:cs="Arial"/>
          <w:color w:val="231F20"/>
          <w:lang w:val="sr-Latn-ME" w:eastAsia="hr-HR"/>
        </w:rPr>
        <w:t xml:space="preserve"> na to da:</w:t>
      </w:r>
    </w:p>
    <w:p w14:paraId="3D83F97E" w14:textId="535D57A7" w:rsidR="0018515C" w:rsidRPr="00400270" w:rsidRDefault="0018515C" w:rsidP="00A66309">
      <w:pPr>
        <w:pStyle w:val="ListParagraph"/>
        <w:numPr>
          <w:ilvl w:val="0"/>
          <w:numId w:val="1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kriterijumi prihvatljivosti za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 nisu ispunjeni ili je vjerovatno da neće biti ispunjeni,</w:t>
      </w:r>
    </w:p>
    <w:p w14:paraId="0B07393C" w14:textId="5DF49868" w:rsidR="0018515C" w:rsidRPr="00400270" w:rsidRDefault="0018515C" w:rsidP="00A66309">
      <w:pPr>
        <w:pStyle w:val="ListParagraph"/>
        <w:numPr>
          <w:ilvl w:val="0"/>
          <w:numId w:val="1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kvalitet imovine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u za pokriće nije procijenjen u skladu sa pravilima struke i </w:t>
      </w:r>
      <w:r w:rsidR="00370D92" w:rsidRPr="00400270">
        <w:rPr>
          <w:rFonts w:ascii="Arial" w:eastAsia="Times New Roman" w:hAnsi="Arial" w:cs="Arial"/>
          <w:color w:val="231F20"/>
          <w:lang w:eastAsia="hr-HR"/>
        </w:rPr>
        <w:t>zakon</w:t>
      </w:r>
      <w:r w:rsidRPr="00400270">
        <w:rPr>
          <w:rFonts w:ascii="Arial" w:eastAsia="Times New Roman" w:hAnsi="Arial" w:cs="Arial"/>
          <w:color w:val="231F20"/>
          <w:lang w:eastAsia="hr-HR"/>
        </w:rPr>
        <w:t xml:space="preserve">om kojim se uređuje supervizija kreditnih institucija (procjena vrijednosti ili kontinuirano ispunjenje uslova iz člana </w:t>
      </w:r>
      <w:r w:rsidR="00BC4F5F" w:rsidRPr="00400270">
        <w:rPr>
          <w:rFonts w:ascii="Arial" w:eastAsia="Times New Roman" w:hAnsi="Arial" w:cs="Arial"/>
          <w:color w:val="231F20"/>
          <w:lang w:eastAsia="hr-HR"/>
        </w:rPr>
        <w:t>47</w:t>
      </w:r>
      <w:r w:rsidRPr="00400270">
        <w:rPr>
          <w:rFonts w:ascii="Arial" w:eastAsia="Times New Roman" w:hAnsi="Arial" w:cs="Arial"/>
          <w:color w:val="231F20"/>
          <w:lang w:eastAsia="hr-HR"/>
        </w:rPr>
        <w:t xml:space="preserve">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a),</w:t>
      </w:r>
    </w:p>
    <w:p w14:paraId="2F2B59D6" w14:textId="77777777" w:rsidR="0018515C" w:rsidRPr="00400270" w:rsidRDefault="0018515C" w:rsidP="00A66309">
      <w:pPr>
        <w:pStyle w:val="ListParagraph"/>
        <w:numPr>
          <w:ilvl w:val="0"/>
          <w:numId w:val="1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se izloženosti tržišnom riziku i riziku likvidnosti ne upravlja na odgovarajući način, a takve nepravilnosti ukazuju na narušenost funkcionisanja programa pokrivenih obveznica, odnosno na izvjesnost narušavanja tog programa,</w:t>
      </w:r>
    </w:p>
    <w:p w14:paraId="2D223292" w14:textId="77777777" w:rsidR="0018515C" w:rsidRPr="00400270" w:rsidRDefault="0018515C" w:rsidP="00A66309">
      <w:pPr>
        <w:pStyle w:val="ListParagraph"/>
        <w:numPr>
          <w:ilvl w:val="0"/>
          <w:numId w:val="1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se operativnim rizikom ne upravlja na odgovarajući način, a takve nepravilnosti ukazuju na narušenost funkcionisanja programa pokrivenih obveznica, odnosno na izvjesnost narušavanja tog programa,</w:t>
      </w:r>
    </w:p>
    <w:p w14:paraId="13FADDFD" w14:textId="77777777" w:rsidR="0018515C" w:rsidRPr="00400270" w:rsidRDefault="0018515C" w:rsidP="00A66309">
      <w:pPr>
        <w:pStyle w:val="ListParagraph"/>
        <w:numPr>
          <w:ilvl w:val="0"/>
          <w:numId w:val="1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minimalni obavezni zahtjevi u pogledu pokrića u smislu člana </w:t>
      </w:r>
      <w:r w:rsidR="00330B78" w:rsidRPr="00400270">
        <w:rPr>
          <w:rFonts w:ascii="Arial" w:eastAsia="Times New Roman" w:hAnsi="Arial" w:cs="Arial"/>
          <w:color w:val="231F20"/>
          <w:lang w:eastAsia="hr-HR"/>
        </w:rPr>
        <w:t>14</w:t>
      </w:r>
      <w:r w:rsidR="00233555" w:rsidRPr="00400270">
        <w:rPr>
          <w:rFonts w:ascii="Arial" w:eastAsia="Times New Roman" w:hAnsi="Arial" w:cs="Arial"/>
          <w:color w:val="231F20"/>
          <w:lang w:eastAsia="hr-HR"/>
        </w:rPr>
        <w:t xml:space="preserve"> stav</w:t>
      </w:r>
      <w:r w:rsidRPr="00400270">
        <w:rPr>
          <w:rFonts w:ascii="Arial" w:eastAsia="Times New Roman" w:hAnsi="Arial" w:cs="Arial"/>
          <w:color w:val="231F20"/>
          <w:lang w:eastAsia="hr-HR"/>
        </w:rPr>
        <w:t xml:space="preserve"> 7</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a nisu ispunjeni ili je vjerovatno da neće biti ispunjeni.</w:t>
      </w:r>
    </w:p>
    <w:p w14:paraId="1A22E950" w14:textId="0B87AAFF"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18515C" w:rsidRPr="00400270">
        <w:rPr>
          <w:rFonts w:ascii="Arial" w:eastAsia="Times New Roman" w:hAnsi="Arial" w:cs="Arial"/>
          <w:color w:val="231F20"/>
          <w:lang w:val="sr-Latn-ME" w:eastAsia="hr-HR"/>
        </w:rPr>
        <w:t xml:space="preserve">Komisija nadzire izdavanje pokrivenih obveznica kako bi se </w:t>
      </w:r>
      <w:r w:rsidR="004E0B63" w:rsidRPr="00400270">
        <w:rPr>
          <w:rFonts w:ascii="Arial" w:eastAsia="Times New Roman" w:hAnsi="Arial" w:cs="Arial"/>
          <w:color w:val="231F20"/>
          <w:lang w:val="sr-Latn-ME" w:eastAsia="hr-HR"/>
        </w:rPr>
        <w:t>obezbijedi</w:t>
      </w:r>
      <w:r w:rsidR="0018515C" w:rsidRPr="00400270">
        <w:rPr>
          <w:rFonts w:ascii="Arial" w:eastAsia="Times New Roman" w:hAnsi="Arial" w:cs="Arial"/>
          <w:color w:val="231F20"/>
          <w:lang w:val="sr-Latn-ME" w:eastAsia="hr-HR"/>
        </w:rPr>
        <w:t xml:space="preserve">la usklađenost izdanja pokrivenih obveznica i izdavaoca sa odredbama </w:t>
      </w:r>
      <w:r w:rsidR="00370D92" w:rsidRPr="00400270">
        <w:rPr>
          <w:rFonts w:ascii="Arial" w:eastAsia="Times New Roman" w:hAnsi="Arial" w:cs="Arial"/>
          <w:color w:val="231F20"/>
          <w:lang w:val="sr-Latn-ME" w:eastAsia="hr-HR"/>
        </w:rPr>
        <w:t>ovog zakon</w:t>
      </w:r>
      <w:r w:rsidR="0018515C" w:rsidRPr="00400270">
        <w:rPr>
          <w:rFonts w:ascii="Arial" w:eastAsia="Times New Roman" w:hAnsi="Arial" w:cs="Arial"/>
          <w:color w:val="231F20"/>
          <w:lang w:val="sr-Latn-ME" w:eastAsia="hr-HR"/>
        </w:rPr>
        <w:t>a i pod</w:t>
      </w:r>
      <w:r w:rsidR="00370D92" w:rsidRPr="00400270">
        <w:rPr>
          <w:rFonts w:ascii="Arial" w:eastAsia="Times New Roman" w:hAnsi="Arial" w:cs="Arial"/>
          <w:color w:val="231F20"/>
          <w:lang w:val="sr-Latn-ME" w:eastAsia="hr-HR"/>
        </w:rPr>
        <w:t>zakon</w:t>
      </w:r>
      <w:r w:rsidR="0018515C" w:rsidRPr="00400270">
        <w:rPr>
          <w:rFonts w:ascii="Arial" w:eastAsia="Times New Roman" w:hAnsi="Arial" w:cs="Arial"/>
          <w:color w:val="231F20"/>
          <w:lang w:val="sr-Latn-ME" w:eastAsia="hr-HR"/>
        </w:rPr>
        <w:t xml:space="preserve">skih propisa donesenih na osnovu </w:t>
      </w:r>
      <w:r w:rsidR="00370D92" w:rsidRPr="00400270">
        <w:rPr>
          <w:rFonts w:ascii="Arial" w:eastAsia="Times New Roman" w:hAnsi="Arial" w:cs="Arial"/>
          <w:color w:val="231F20"/>
          <w:lang w:val="sr-Latn-ME" w:eastAsia="hr-HR"/>
        </w:rPr>
        <w:t>ovog zakon</w:t>
      </w:r>
      <w:r w:rsidR="0018515C" w:rsidRPr="00400270">
        <w:rPr>
          <w:rFonts w:ascii="Arial" w:eastAsia="Times New Roman" w:hAnsi="Arial" w:cs="Arial"/>
          <w:color w:val="231F20"/>
          <w:lang w:val="sr-Latn-ME" w:eastAsia="hr-HR"/>
        </w:rPr>
        <w:t>a.</w:t>
      </w:r>
    </w:p>
    <w:p w14:paraId="485D5098" w14:textId="171928CC"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18515C" w:rsidRPr="00400270">
        <w:rPr>
          <w:rFonts w:ascii="Arial" w:eastAsia="Times New Roman" w:hAnsi="Arial" w:cs="Arial"/>
          <w:color w:val="231F20"/>
          <w:lang w:val="sr-Latn-ME" w:eastAsia="hr-HR"/>
        </w:rPr>
        <w:t xml:space="preserve">Vezano za odredbe </w:t>
      </w:r>
      <w:r w:rsidR="00370D92" w:rsidRPr="00400270">
        <w:rPr>
          <w:rFonts w:ascii="Arial" w:eastAsia="Times New Roman" w:hAnsi="Arial" w:cs="Arial"/>
          <w:color w:val="231F20"/>
          <w:lang w:val="sr-Latn-ME" w:eastAsia="hr-HR"/>
        </w:rPr>
        <w:t>ovog zakon</w:t>
      </w:r>
      <w:r w:rsidR="0018515C" w:rsidRPr="00400270">
        <w:rPr>
          <w:rFonts w:ascii="Arial" w:eastAsia="Times New Roman" w:hAnsi="Arial" w:cs="Arial"/>
          <w:color w:val="231F20"/>
          <w:lang w:val="sr-Latn-ME" w:eastAsia="hr-HR"/>
        </w:rPr>
        <w:t xml:space="preserve">a koje se odnose na vrednovanje imovine koja se nalazi u </w:t>
      </w:r>
      <w:r w:rsidR="00DE17BA" w:rsidRPr="00400270">
        <w:rPr>
          <w:rFonts w:ascii="Arial" w:eastAsia="Times New Roman" w:hAnsi="Arial" w:cs="Arial"/>
          <w:color w:val="231F20"/>
          <w:lang w:val="sr-Latn-ME" w:eastAsia="hr-HR"/>
        </w:rPr>
        <w:t>skup</w:t>
      </w:r>
      <w:r w:rsidR="0018515C" w:rsidRPr="00400270">
        <w:rPr>
          <w:rFonts w:ascii="Arial" w:eastAsia="Times New Roman" w:hAnsi="Arial" w:cs="Arial"/>
          <w:color w:val="231F20"/>
          <w:lang w:val="sr-Latn-ME" w:eastAsia="hr-HR"/>
        </w:rPr>
        <w:t xml:space="preserve">u za pokriće, Komisija i </w:t>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18515C" w:rsidRPr="00400270">
        <w:rPr>
          <w:rFonts w:ascii="Arial" w:eastAsia="Times New Roman" w:hAnsi="Arial" w:cs="Arial"/>
          <w:color w:val="231F20"/>
          <w:lang w:val="sr-Latn-ME" w:eastAsia="hr-HR"/>
        </w:rPr>
        <w:t xml:space="preserve">a za pokriće dužni su </w:t>
      </w:r>
      <w:r w:rsidR="000B0530" w:rsidRPr="00400270">
        <w:rPr>
          <w:rFonts w:ascii="Arial" w:eastAsia="Times New Roman" w:hAnsi="Arial" w:cs="Arial"/>
          <w:color w:val="231F20"/>
          <w:lang w:val="sr-Latn-ME" w:eastAsia="hr-HR"/>
        </w:rPr>
        <w:t xml:space="preserve">da </w:t>
      </w:r>
      <w:r w:rsidR="006A4C95" w:rsidRPr="00400270">
        <w:rPr>
          <w:rFonts w:ascii="Arial" w:eastAsia="Times New Roman" w:hAnsi="Arial" w:cs="Arial"/>
          <w:color w:val="231F20"/>
          <w:lang w:val="sr-Latn-ME" w:eastAsia="hr-HR"/>
        </w:rPr>
        <w:t>obavijest</w:t>
      </w:r>
      <w:r w:rsidR="000B0530" w:rsidRPr="00400270">
        <w:rPr>
          <w:rFonts w:ascii="Arial" w:eastAsia="Times New Roman" w:hAnsi="Arial" w:cs="Arial"/>
          <w:color w:val="231F20"/>
          <w:lang w:val="sr-Latn-ME" w:eastAsia="hr-HR"/>
        </w:rPr>
        <w:t>e</w:t>
      </w:r>
      <w:r w:rsidR="0018515C" w:rsidRPr="00400270">
        <w:rPr>
          <w:rFonts w:ascii="Arial" w:eastAsia="Times New Roman" w:hAnsi="Arial" w:cs="Arial"/>
          <w:color w:val="231F20"/>
          <w:lang w:val="sr-Latn-ME" w:eastAsia="hr-HR"/>
        </w:rPr>
        <w:t xml:space="preserve"> Centralnu banku Crne Gore ako imaju razloga </w:t>
      </w:r>
      <w:r w:rsidR="000B0530" w:rsidRPr="00400270">
        <w:rPr>
          <w:rFonts w:ascii="Arial" w:eastAsia="Times New Roman" w:hAnsi="Arial" w:cs="Arial"/>
          <w:color w:val="231F20"/>
          <w:lang w:val="sr-Latn-ME" w:eastAsia="hr-HR"/>
        </w:rPr>
        <w:t xml:space="preserve">za </w:t>
      </w:r>
      <w:r w:rsidR="0018515C" w:rsidRPr="00400270">
        <w:rPr>
          <w:rFonts w:ascii="Arial" w:eastAsia="Times New Roman" w:hAnsi="Arial" w:cs="Arial"/>
          <w:color w:val="231F20"/>
          <w:lang w:val="sr-Latn-ME" w:eastAsia="hr-HR"/>
        </w:rPr>
        <w:t>sumnj</w:t>
      </w:r>
      <w:r w:rsidR="000B0530" w:rsidRPr="00400270">
        <w:rPr>
          <w:rFonts w:ascii="Arial" w:eastAsia="Times New Roman" w:hAnsi="Arial" w:cs="Arial"/>
          <w:color w:val="231F20"/>
          <w:lang w:val="sr-Latn-ME" w:eastAsia="hr-HR"/>
        </w:rPr>
        <w:t>u</w:t>
      </w:r>
      <w:r w:rsidR="0018515C" w:rsidRPr="00400270">
        <w:rPr>
          <w:rFonts w:ascii="Arial" w:eastAsia="Times New Roman" w:hAnsi="Arial" w:cs="Arial"/>
          <w:color w:val="231F20"/>
          <w:lang w:val="sr-Latn-ME" w:eastAsia="hr-HR"/>
        </w:rPr>
        <w:t xml:space="preserve">i da takvo vrednovanje nije </w:t>
      </w:r>
      <w:r w:rsidR="00C55314" w:rsidRPr="00400270">
        <w:rPr>
          <w:rFonts w:ascii="Arial" w:eastAsia="Times New Roman" w:hAnsi="Arial" w:cs="Arial"/>
          <w:color w:val="231F20"/>
          <w:lang w:val="sr-Latn-ME" w:eastAsia="hr-HR"/>
        </w:rPr>
        <w:t>sprovede</w:t>
      </w:r>
      <w:r w:rsidR="0018515C" w:rsidRPr="00400270">
        <w:rPr>
          <w:rFonts w:ascii="Arial" w:eastAsia="Times New Roman" w:hAnsi="Arial" w:cs="Arial"/>
          <w:color w:val="231F20"/>
          <w:lang w:val="sr-Latn-ME" w:eastAsia="hr-HR"/>
        </w:rPr>
        <w:t xml:space="preserve">no u skladu sa pravilima struke i </w:t>
      </w:r>
      <w:r w:rsidR="00370D92" w:rsidRPr="00400270">
        <w:rPr>
          <w:rFonts w:ascii="Arial" w:eastAsia="Times New Roman" w:hAnsi="Arial" w:cs="Arial"/>
          <w:color w:val="231F20"/>
          <w:lang w:val="sr-Latn-ME" w:eastAsia="hr-HR"/>
        </w:rPr>
        <w:t>zakon</w:t>
      </w:r>
      <w:r w:rsidR="0018515C" w:rsidRPr="00400270">
        <w:rPr>
          <w:rFonts w:ascii="Arial" w:eastAsia="Times New Roman" w:hAnsi="Arial" w:cs="Arial"/>
          <w:color w:val="231F20"/>
          <w:lang w:val="sr-Latn-ME" w:eastAsia="hr-HR"/>
        </w:rPr>
        <w:t>om kojim se uređuje supervizija kreditnih institucija.</w:t>
      </w:r>
    </w:p>
    <w:p w14:paraId="3EE9A957" w14:textId="3B3ED2FB"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18515C" w:rsidRPr="00400270">
        <w:rPr>
          <w:rFonts w:ascii="Arial" w:eastAsia="Times New Roman" w:hAnsi="Arial" w:cs="Arial"/>
          <w:color w:val="231F20"/>
          <w:lang w:val="sr-Latn-ME" w:eastAsia="hr-HR"/>
        </w:rPr>
        <w:t xml:space="preserve">Centralna banka Crne Gore bez nepotrebnog odlaganja obavještava Komisiju o bilo kakvim postupcima koje je pokrenula vezano za obavještenje iz stava 5 ovog člana, kao i o drugim postupcima koje je pokrenula vezano za nepravilnosti pri vrednovanju imovine koja se nalazi u </w:t>
      </w:r>
      <w:r w:rsidR="00DE17BA" w:rsidRPr="00400270">
        <w:rPr>
          <w:rFonts w:ascii="Arial" w:eastAsia="Times New Roman" w:hAnsi="Arial" w:cs="Arial"/>
          <w:color w:val="231F20"/>
          <w:lang w:val="sr-Latn-ME" w:eastAsia="hr-HR"/>
        </w:rPr>
        <w:t>skup</w:t>
      </w:r>
      <w:r w:rsidR="0018515C" w:rsidRPr="00400270">
        <w:rPr>
          <w:rFonts w:ascii="Arial" w:eastAsia="Times New Roman" w:hAnsi="Arial" w:cs="Arial"/>
          <w:color w:val="231F20"/>
          <w:lang w:val="sr-Latn-ME" w:eastAsia="hr-HR"/>
        </w:rPr>
        <w:t>u za pokriće, kao i o njihovom ishodu, uključujući i mjere koje su eventualno naložene.</w:t>
      </w:r>
    </w:p>
    <w:p w14:paraId="25124B72" w14:textId="7430BBDA"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18515C" w:rsidRPr="00400270">
        <w:rPr>
          <w:rFonts w:ascii="Arial" w:eastAsia="Times New Roman" w:hAnsi="Arial" w:cs="Arial"/>
          <w:color w:val="231F20"/>
          <w:lang w:val="sr-Latn-ME" w:eastAsia="hr-HR"/>
        </w:rPr>
        <w:t xml:space="preserve">Komisija može </w:t>
      </w:r>
      <w:r w:rsidR="000B0530" w:rsidRPr="00400270">
        <w:rPr>
          <w:rFonts w:ascii="Arial" w:eastAsia="Times New Roman" w:hAnsi="Arial" w:cs="Arial"/>
          <w:color w:val="231F20"/>
          <w:lang w:val="sr-Latn-ME" w:eastAsia="hr-HR"/>
        </w:rPr>
        <w:t xml:space="preserve">da </w:t>
      </w:r>
      <w:r w:rsidR="0018515C" w:rsidRPr="00400270">
        <w:rPr>
          <w:rFonts w:ascii="Arial" w:eastAsia="Times New Roman" w:hAnsi="Arial" w:cs="Arial"/>
          <w:color w:val="231F20"/>
          <w:lang w:val="sr-Latn-ME" w:eastAsia="hr-HR"/>
        </w:rPr>
        <w:t xml:space="preserve">zatraži bilo koju informaciju od izdavaoca, revizora izdavaoca,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18515C" w:rsidRPr="00400270">
        <w:rPr>
          <w:rFonts w:ascii="Arial" w:eastAsia="Times New Roman" w:hAnsi="Arial" w:cs="Arial"/>
          <w:color w:val="231F20"/>
          <w:lang w:val="sr-Latn-ME" w:eastAsia="hr-HR"/>
        </w:rPr>
        <w:t xml:space="preserve">a za pokriće, </w:t>
      </w:r>
      <w:r w:rsidR="00840408" w:rsidRPr="00400270">
        <w:rPr>
          <w:rFonts w:ascii="Arial" w:eastAsia="Times New Roman" w:hAnsi="Arial" w:cs="Arial"/>
          <w:color w:val="231F20"/>
          <w:lang w:val="sr-Latn-ME" w:eastAsia="hr-HR"/>
        </w:rPr>
        <w:t>specijalnog upravnika</w:t>
      </w:r>
      <w:r w:rsidR="0018515C" w:rsidRPr="00400270">
        <w:rPr>
          <w:rFonts w:ascii="Arial" w:eastAsia="Times New Roman" w:hAnsi="Arial" w:cs="Arial"/>
          <w:color w:val="231F20"/>
          <w:lang w:val="sr-Latn-ME" w:eastAsia="hr-HR"/>
        </w:rPr>
        <w:t xml:space="preserve"> i bilo koj</w:t>
      </w:r>
      <w:r w:rsidR="000B0530" w:rsidRPr="00400270">
        <w:rPr>
          <w:rFonts w:ascii="Arial" w:eastAsia="Times New Roman" w:hAnsi="Arial" w:cs="Arial"/>
          <w:color w:val="231F20"/>
          <w:lang w:val="sr-Latn-ME" w:eastAsia="hr-HR"/>
        </w:rPr>
        <w:t>eg trećeg lica</w:t>
      </w:r>
      <w:r w:rsidR="0018515C" w:rsidRPr="00400270">
        <w:rPr>
          <w:rFonts w:ascii="Arial" w:eastAsia="Times New Roman" w:hAnsi="Arial" w:cs="Arial"/>
          <w:color w:val="231F20"/>
          <w:lang w:val="sr-Latn-ME" w:eastAsia="hr-HR"/>
        </w:rPr>
        <w:t xml:space="preserve"> za koj</w:t>
      </w:r>
      <w:r w:rsidR="000B0530" w:rsidRPr="00400270">
        <w:rPr>
          <w:rFonts w:ascii="Arial" w:eastAsia="Times New Roman" w:hAnsi="Arial" w:cs="Arial"/>
          <w:color w:val="231F20"/>
          <w:lang w:val="sr-Latn-ME" w:eastAsia="hr-HR"/>
        </w:rPr>
        <w:t>e</w:t>
      </w:r>
      <w:r w:rsidR="0018515C" w:rsidRPr="00400270">
        <w:rPr>
          <w:rFonts w:ascii="Arial" w:eastAsia="Times New Roman" w:hAnsi="Arial" w:cs="Arial"/>
          <w:color w:val="231F20"/>
          <w:lang w:val="sr-Latn-ME" w:eastAsia="hr-HR"/>
        </w:rPr>
        <w:t xml:space="preserve"> smatra da posjeduje informacije relevantne za obavljanje nadzora nad izdavanjem pokrivenih obveznica, kada je takva informacija potrebna za ocjenu usklađenosti sa zahtjevima utvrđenim u ovom </w:t>
      </w:r>
      <w:r w:rsidR="00370D92" w:rsidRPr="00400270">
        <w:rPr>
          <w:rFonts w:ascii="Arial" w:eastAsia="Times New Roman" w:hAnsi="Arial" w:cs="Arial"/>
          <w:color w:val="231F20"/>
          <w:lang w:val="sr-Latn-ME" w:eastAsia="hr-HR"/>
        </w:rPr>
        <w:t>zakon</w:t>
      </w:r>
      <w:r w:rsidR="0018515C" w:rsidRPr="00400270">
        <w:rPr>
          <w:rFonts w:ascii="Arial" w:eastAsia="Times New Roman" w:hAnsi="Arial" w:cs="Arial"/>
          <w:color w:val="231F20"/>
          <w:lang w:val="sr-Latn-ME" w:eastAsia="hr-HR"/>
        </w:rPr>
        <w:t xml:space="preserve">u ili za </w:t>
      </w:r>
      <w:r w:rsidR="000B0530" w:rsidRPr="00400270">
        <w:rPr>
          <w:rFonts w:ascii="Arial" w:eastAsia="Times New Roman" w:hAnsi="Arial" w:cs="Arial"/>
          <w:color w:val="231F20"/>
          <w:lang w:val="sr-Latn-ME" w:eastAsia="hr-HR"/>
        </w:rPr>
        <w:t>s</w:t>
      </w:r>
      <w:r w:rsidR="0018515C" w:rsidRPr="00400270">
        <w:rPr>
          <w:rFonts w:ascii="Arial" w:eastAsia="Times New Roman" w:hAnsi="Arial" w:cs="Arial"/>
          <w:color w:val="231F20"/>
          <w:lang w:val="sr-Latn-ME" w:eastAsia="hr-HR"/>
        </w:rPr>
        <w:t xml:space="preserve">provođenje nadzora mogućih kršenja tih zahtjeva, ili za </w:t>
      </w:r>
      <w:r w:rsidR="000B0530" w:rsidRPr="00400270">
        <w:rPr>
          <w:rFonts w:ascii="Arial" w:eastAsia="Times New Roman" w:hAnsi="Arial" w:cs="Arial"/>
          <w:color w:val="231F20"/>
          <w:lang w:val="sr-Latn-ME" w:eastAsia="hr-HR"/>
        </w:rPr>
        <w:t>s</w:t>
      </w:r>
      <w:r w:rsidR="0018515C" w:rsidRPr="00400270">
        <w:rPr>
          <w:rFonts w:ascii="Arial" w:eastAsia="Times New Roman" w:hAnsi="Arial" w:cs="Arial"/>
          <w:color w:val="231F20"/>
          <w:lang w:val="sr-Latn-ME" w:eastAsia="hr-HR"/>
        </w:rPr>
        <w:t xml:space="preserve">provođenje postupka u kojem se izriču odgovarajuće mjere i sankcije u skladu sa odredbama </w:t>
      </w:r>
      <w:r w:rsidR="00370D92" w:rsidRPr="00400270">
        <w:rPr>
          <w:rFonts w:ascii="Arial" w:eastAsia="Times New Roman" w:hAnsi="Arial" w:cs="Arial"/>
          <w:color w:val="231F20"/>
          <w:lang w:val="sr-Latn-ME" w:eastAsia="hr-HR"/>
        </w:rPr>
        <w:t>ovog zakon</w:t>
      </w:r>
      <w:r w:rsidR="0018515C" w:rsidRPr="00400270">
        <w:rPr>
          <w:rFonts w:ascii="Arial" w:eastAsia="Times New Roman" w:hAnsi="Arial" w:cs="Arial"/>
          <w:color w:val="231F20"/>
          <w:lang w:val="sr-Latn-ME" w:eastAsia="hr-HR"/>
        </w:rPr>
        <w:t>a.</w:t>
      </w:r>
    </w:p>
    <w:p w14:paraId="49E509EA"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18515C" w:rsidRPr="00400270">
        <w:rPr>
          <w:rFonts w:ascii="Arial" w:eastAsia="Times New Roman" w:hAnsi="Arial" w:cs="Arial"/>
          <w:color w:val="231F20"/>
          <w:lang w:val="sr-Latn-ME" w:eastAsia="hr-HR"/>
        </w:rPr>
        <w:t xml:space="preserve">Izdavalac mora </w:t>
      </w:r>
      <w:r w:rsidR="000B0530" w:rsidRPr="00400270">
        <w:rPr>
          <w:rFonts w:ascii="Arial" w:eastAsia="Times New Roman" w:hAnsi="Arial" w:cs="Arial"/>
          <w:color w:val="231F20"/>
          <w:lang w:val="sr-Latn-ME" w:eastAsia="hr-HR"/>
        </w:rPr>
        <w:t xml:space="preserve">da </w:t>
      </w:r>
      <w:r w:rsidR="0018515C" w:rsidRPr="00400270">
        <w:rPr>
          <w:rFonts w:ascii="Arial" w:eastAsia="Times New Roman" w:hAnsi="Arial" w:cs="Arial"/>
          <w:color w:val="231F20"/>
          <w:lang w:val="sr-Latn-ME" w:eastAsia="hr-HR"/>
        </w:rPr>
        <w:t>evidentira sve svoje transakcije koje se odnose na program pokrivenih obveznica i</w:t>
      </w:r>
      <w:r w:rsidR="000B0530" w:rsidRPr="00400270">
        <w:rPr>
          <w:rFonts w:ascii="Arial" w:eastAsia="Times New Roman" w:hAnsi="Arial" w:cs="Arial"/>
          <w:color w:val="231F20"/>
          <w:lang w:val="sr-Latn-ME" w:eastAsia="hr-HR"/>
        </w:rPr>
        <w:t xml:space="preserve"> da</w:t>
      </w:r>
      <w:r w:rsidR="0018515C" w:rsidRPr="00400270">
        <w:rPr>
          <w:rFonts w:ascii="Arial" w:eastAsia="Times New Roman" w:hAnsi="Arial" w:cs="Arial"/>
          <w:color w:val="231F20"/>
          <w:lang w:val="sr-Latn-ME" w:eastAsia="hr-HR"/>
        </w:rPr>
        <w:t xml:space="preserve"> ima uspostavljene odgovarajuće i primjerene dokumentacione sisteme i procese.</w:t>
      </w:r>
    </w:p>
    <w:p w14:paraId="72BA240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18515C" w:rsidRPr="00400270">
        <w:rPr>
          <w:rFonts w:ascii="Arial" w:eastAsia="Times New Roman" w:hAnsi="Arial" w:cs="Arial"/>
          <w:color w:val="231F20"/>
          <w:lang w:val="sr-Latn-ME" w:eastAsia="hr-HR"/>
        </w:rPr>
        <w:t>Pružanje informacija i podataka Komisiji u skladu sa stavom 7</w:t>
      </w:r>
      <w:r w:rsidR="00233555" w:rsidRPr="00400270">
        <w:rPr>
          <w:rFonts w:ascii="Arial" w:eastAsia="Times New Roman" w:hAnsi="Arial" w:cs="Arial"/>
          <w:color w:val="231F20"/>
          <w:lang w:val="sr-Latn-ME" w:eastAsia="hr-HR"/>
        </w:rPr>
        <w:t xml:space="preserve"> ovog</w:t>
      </w:r>
      <w:r w:rsidR="0018515C" w:rsidRPr="00400270">
        <w:rPr>
          <w:rFonts w:ascii="Arial" w:eastAsia="Times New Roman" w:hAnsi="Arial" w:cs="Arial"/>
          <w:color w:val="231F20"/>
          <w:lang w:val="sr-Latn-ME" w:eastAsia="hr-HR"/>
        </w:rPr>
        <w:t xml:space="preserve"> člana ne smatra se kršenjem </w:t>
      </w:r>
      <w:r w:rsidR="00370D92" w:rsidRPr="00400270">
        <w:rPr>
          <w:rFonts w:ascii="Arial" w:eastAsia="Times New Roman" w:hAnsi="Arial" w:cs="Arial"/>
          <w:color w:val="231F20"/>
          <w:lang w:val="sr-Latn-ME" w:eastAsia="hr-HR"/>
        </w:rPr>
        <w:t>zakon</w:t>
      </w:r>
      <w:r w:rsidR="0018515C" w:rsidRPr="00400270">
        <w:rPr>
          <w:rFonts w:ascii="Arial" w:eastAsia="Times New Roman" w:hAnsi="Arial" w:cs="Arial"/>
          <w:color w:val="231F20"/>
          <w:lang w:val="sr-Latn-ME" w:eastAsia="hr-HR"/>
        </w:rPr>
        <w:t>ske ili ugovorne zabrane ili ograničenja u vezi sa otkrivanjem tih informacija.</w:t>
      </w:r>
    </w:p>
    <w:p w14:paraId="6A043DEF" w14:textId="77777777" w:rsidR="0018515C"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3FC8F887"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Sadržaj zahtjeva za odobrenje programa pokrivenih obveznica odnosno zahtjeva za izdavanje prethodnog mišljenja</w:t>
      </w:r>
    </w:p>
    <w:p w14:paraId="1BF332CE"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18</w:t>
      </w:r>
    </w:p>
    <w:p w14:paraId="5BF0C18E" w14:textId="740F573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0C65EE" w:rsidRPr="00400270">
        <w:rPr>
          <w:rFonts w:ascii="Arial" w:eastAsia="Times New Roman" w:hAnsi="Arial" w:cs="Arial"/>
          <w:color w:val="231F20"/>
          <w:lang w:val="sr-Latn-ME" w:eastAsia="hr-HR"/>
        </w:rPr>
        <w:t xml:space="preserve">Kreditna institucija koja namjerava </w:t>
      </w:r>
      <w:r w:rsidR="000B0530" w:rsidRPr="00400270">
        <w:rPr>
          <w:rFonts w:ascii="Arial" w:eastAsia="Times New Roman" w:hAnsi="Arial" w:cs="Arial"/>
          <w:color w:val="231F20"/>
          <w:lang w:val="sr-Latn-ME" w:eastAsia="hr-HR"/>
        </w:rPr>
        <w:t xml:space="preserve">da </w:t>
      </w:r>
      <w:r w:rsidR="000C65EE" w:rsidRPr="00400270">
        <w:rPr>
          <w:rFonts w:ascii="Arial" w:eastAsia="Times New Roman" w:hAnsi="Arial" w:cs="Arial"/>
          <w:color w:val="231F20"/>
          <w:lang w:val="sr-Latn-ME" w:eastAsia="hr-HR"/>
        </w:rPr>
        <w:t xml:space="preserve">izda jedno ili više izdanja pokrivenih obveznica dužna je </w:t>
      </w:r>
      <w:r w:rsidR="005E46CE" w:rsidRPr="00400270">
        <w:rPr>
          <w:rFonts w:ascii="Arial" w:eastAsia="Times New Roman" w:hAnsi="Arial" w:cs="Arial"/>
          <w:color w:val="231F20"/>
          <w:lang w:val="sr-Latn-ME" w:eastAsia="hr-HR"/>
        </w:rPr>
        <w:t>Komisiji</w:t>
      </w:r>
      <w:r w:rsidR="000C65EE" w:rsidRPr="00400270">
        <w:rPr>
          <w:rFonts w:ascii="Arial" w:eastAsia="Times New Roman" w:hAnsi="Arial" w:cs="Arial"/>
          <w:color w:val="231F20"/>
          <w:lang w:val="sr-Latn-ME" w:eastAsia="hr-HR"/>
        </w:rPr>
        <w:t xml:space="preserve"> </w:t>
      </w:r>
      <w:r w:rsidR="000B0530" w:rsidRPr="00400270">
        <w:rPr>
          <w:rFonts w:ascii="Arial" w:eastAsia="Times New Roman" w:hAnsi="Arial" w:cs="Arial"/>
          <w:color w:val="231F20"/>
          <w:lang w:val="sr-Latn-ME" w:eastAsia="hr-HR"/>
        </w:rPr>
        <w:t xml:space="preserve">da </w:t>
      </w:r>
      <w:r w:rsidR="000C65EE" w:rsidRPr="00400270">
        <w:rPr>
          <w:rFonts w:ascii="Arial" w:eastAsia="Times New Roman" w:hAnsi="Arial" w:cs="Arial"/>
          <w:color w:val="231F20"/>
          <w:lang w:val="sr-Latn-ME" w:eastAsia="hr-HR"/>
        </w:rPr>
        <w:t>podn</w:t>
      </w:r>
      <w:r w:rsidR="000B0530" w:rsidRPr="00400270">
        <w:rPr>
          <w:rFonts w:ascii="Arial" w:eastAsia="Times New Roman" w:hAnsi="Arial" w:cs="Arial"/>
          <w:color w:val="231F20"/>
          <w:lang w:val="sr-Latn-ME" w:eastAsia="hr-HR"/>
        </w:rPr>
        <w:t>ese</w:t>
      </w:r>
      <w:r w:rsidR="000C65EE" w:rsidRPr="00400270">
        <w:rPr>
          <w:rFonts w:ascii="Arial" w:eastAsia="Times New Roman" w:hAnsi="Arial" w:cs="Arial"/>
          <w:color w:val="231F20"/>
          <w:lang w:val="sr-Latn-ME" w:eastAsia="hr-HR"/>
        </w:rPr>
        <w:t xml:space="preserve"> zahtjev za izdavanje prethodnog mišljenja o poslovnom planu kojim se uređuje i određuje izdavanje pokrivenih obveznica, a nakon </w:t>
      </w:r>
      <w:r w:rsidR="00753B32" w:rsidRPr="00400270">
        <w:rPr>
          <w:rFonts w:ascii="Arial" w:eastAsia="Times New Roman" w:hAnsi="Arial" w:cs="Arial"/>
          <w:color w:val="231F20"/>
          <w:lang w:val="sr-Latn-ME" w:eastAsia="hr-HR"/>
        </w:rPr>
        <w:t>dobijanj</w:t>
      </w:r>
      <w:r w:rsidR="000C65EE" w:rsidRPr="00400270">
        <w:rPr>
          <w:rFonts w:ascii="Arial" w:eastAsia="Times New Roman" w:hAnsi="Arial" w:cs="Arial"/>
          <w:color w:val="231F20"/>
          <w:lang w:val="sr-Latn-ME" w:eastAsia="hr-HR"/>
        </w:rPr>
        <w:t xml:space="preserve">a prethodnog mišljenja </w:t>
      </w:r>
      <w:r w:rsidR="005E46CE" w:rsidRPr="00400270">
        <w:rPr>
          <w:rFonts w:ascii="Arial" w:eastAsia="Times New Roman" w:hAnsi="Arial" w:cs="Arial"/>
          <w:color w:val="231F20"/>
          <w:lang w:val="sr-Latn-ME" w:eastAsia="hr-HR"/>
        </w:rPr>
        <w:t>Komisije</w:t>
      </w:r>
      <w:r w:rsidR="000C65EE" w:rsidRPr="00400270">
        <w:rPr>
          <w:rFonts w:ascii="Arial" w:eastAsia="Times New Roman" w:hAnsi="Arial" w:cs="Arial"/>
          <w:color w:val="231F20"/>
          <w:lang w:val="sr-Latn-ME" w:eastAsia="hr-HR"/>
        </w:rPr>
        <w:t xml:space="preserve">, kreditna institucija dužna je u roku od 30 dana </w:t>
      </w:r>
      <w:r w:rsidR="000B0530" w:rsidRPr="00400270">
        <w:rPr>
          <w:rFonts w:ascii="Arial" w:eastAsia="Times New Roman" w:hAnsi="Arial" w:cs="Arial"/>
          <w:color w:val="231F20"/>
          <w:lang w:val="sr-Latn-ME" w:eastAsia="hr-HR"/>
        </w:rPr>
        <w:t xml:space="preserve">da </w:t>
      </w:r>
      <w:r w:rsidR="005E46CE" w:rsidRPr="00400270">
        <w:rPr>
          <w:rFonts w:ascii="Arial" w:eastAsia="Times New Roman" w:hAnsi="Arial" w:cs="Arial"/>
          <w:color w:val="231F20"/>
          <w:lang w:val="sr-Latn-ME" w:eastAsia="hr-HR"/>
        </w:rPr>
        <w:t xml:space="preserve">Komisiji </w:t>
      </w:r>
      <w:r w:rsidR="000C65EE" w:rsidRPr="00400270">
        <w:rPr>
          <w:rFonts w:ascii="Arial" w:eastAsia="Times New Roman" w:hAnsi="Arial" w:cs="Arial"/>
          <w:color w:val="231F20"/>
          <w:lang w:val="sr-Latn-ME" w:eastAsia="hr-HR"/>
        </w:rPr>
        <w:t>podn</w:t>
      </w:r>
      <w:r w:rsidR="000B0530" w:rsidRPr="00400270">
        <w:rPr>
          <w:rFonts w:ascii="Arial" w:eastAsia="Times New Roman" w:hAnsi="Arial" w:cs="Arial"/>
          <w:color w:val="231F20"/>
          <w:lang w:val="sr-Latn-ME" w:eastAsia="hr-HR"/>
        </w:rPr>
        <w:t>ese</w:t>
      </w:r>
      <w:r w:rsidR="000C65EE" w:rsidRPr="00400270">
        <w:rPr>
          <w:rFonts w:ascii="Arial" w:eastAsia="Times New Roman" w:hAnsi="Arial" w:cs="Arial"/>
          <w:color w:val="231F20"/>
          <w:lang w:val="sr-Latn-ME" w:eastAsia="hr-HR"/>
        </w:rPr>
        <w:t xml:space="preserve"> zahtjev za odobrenje programa pokrivenih obveznica.</w:t>
      </w:r>
    </w:p>
    <w:p w14:paraId="3E3E51AF"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C65EE" w:rsidRPr="00400270">
        <w:rPr>
          <w:rFonts w:ascii="Arial" w:eastAsia="Times New Roman" w:hAnsi="Arial" w:cs="Arial"/>
          <w:color w:val="231F20"/>
          <w:lang w:val="sr-Latn-ME" w:eastAsia="hr-HR"/>
        </w:rPr>
        <w:t xml:space="preserve">Zahtjev za izdavanje prethodnog mišljenja mora </w:t>
      </w:r>
      <w:r w:rsidR="000B0530" w:rsidRPr="00400270">
        <w:rPr>
          <w:rFonts w:ascii="Arial" w:eastAsia="Times New Roman" w:hAnsi="Arial" w:cs="Arial"/>
          <w:color w:val="231F20"/>
          <w:lang w:val="sr-Latn-ME" w:eastAsia="hr-HR"/>
        </w:rPr>
        <w:t xml:space="preserve">da </w:t>
      </w:r>
      <w:r w:rsidR="000C65EE" w:rsidRPr="00400270">
        <w:rPr>
          <w:rFonts w:ascii="Arial" w:eastAsia="Times New Roman" w:hAnsi="Arial" w:cs="Arial"/>
          <w:color w:val="231F20"/>
          <w:lang w:val="sr-Latn-ME" w:eastAsia="hr-HR"/>
        </w:rPr>
        <w:t xml:space="preserve">sadrži poslovni plan kojim se uređuje i određuje izdavanje pokrivenih obveznica, uključujući i analizu rizika, a iz kojeg je jasno vidljivo da se izdavanjem </w:t>
      </w:r>
      <w:r w:rsidR="000C65EE" w:rsidRPr="00400270">
        <w:rPr>
          <w:rFonts w:ascii="Arial" w:eastAsia="Times New Roman" w:hAnsi="Arial" w:cs="Arial"/>
          <w:color w:val="231F20"/>
          <w:lang w:val="sr-Latn-ME" w:eastAsia="hr-HR"/>
        </w:rPr>
        <w:lastRenderedPageBreak/>
        <w:t xml:space="preserve">pokrivenih obveznica neće ugroziti dugoročna održivost poslovanja </w:t>
      </w:r>
      <w:r w:rsidR="000B0530" w:rsidRPr="00400270">
        <w:rPr>
          <w:rFonts w:ascii="Arial" w:eastAsia="Times New Roman" w:hAnsi="Arial" w:cs="Arial"/>
          <w:color w:val="231F20"/>
          <w:lang w:val="sr-Latn-ME" w:eastAsia="hr-HR"/>
        </w:rPr>
        <w:t>i</w:t>
      </w:r>
      <w:r w:rsidR="000C65EE" w:rsidRPr="00400270">
        <w:rPr>
          <w:rFonts w:ascii="Arial" w:eastAsia="Times New Roman" w:hAnsi="Arial" w:cs="Arial"/>
          <w:color w:val="231F20"/>
          <w:lang w:val="sr-Latn-ME" w:eastAsia="hr-HR"/>
        </w:rPr>
        <w:t xml:space="preserve"> kreditne institucije </w:t>
      </w:r>
      <w:r w:rsidR="000B0530" w:rsidRPr="00400270">
        <w:rPr>
          <w:rFonts w:ascii="Arial" w:eastAsia="Times New Roman" w:hAnsi="Arial" w:cs="Arial"/>
          <w:color w:val="231F20"/>
          <w:lang w:val="sr-Latn-ME" w:eastAsia="hr-HR"/>
        </w:rPr>
        <w:t>kao ni</w:t>
      </w:r>
      <w:r w:rsidR="000C65EE" w:rsidRPr="00400270">
        <w:rPr>
          <w:rFonts w:ascii="Arial" w:eastAsia="Times New Roman" w:hAnsi="Arial" w:cs="Arial"/>
          <w:color w:val="231F20"/>
          <w:lang w:val="sr-Latn-ME" w:eastAsia="hr-HR"/>
        </w:rPr>
        <w:t xml:space="preserve"> </w:t>
      </w:r>
      <w:r w:rsidR="00233555" w:rsidRPr="00400270">
        <w:rPr>
          <w:rFonts w:ascii="Arial" w:eastAsia="Times New Roman" w:hAnsi="Arial" w:cs="Arial"/>
          <w:color w:val="231F20"/>
          <w:lang w:val="sr-Latn-ME" w:eastAsia="hr-HR"/>
        </w:rPr>
        <w:t>njen</w:t>
      </w:r>
      <w:r w:rsidR="000B0530" w:rsidRPr="00400270">
        <w:rPr>
          <w:rFonts w:ascii="Arial" w:eastAsia="Times New Roman" w:hAnsi="Arial" w:cs="Arial"/>
          <w:color w:val="231F20"/>
          <w:lang w:val="sr-Latn-ME" w:eastAsia="hr-HR"/>
        </w:rPr>
        <w:t xml:space="preserve">a </w:t>
      </w:r>
      <w:r w:rsidR="000C65EE" w:rsidRPr="00400270">
        <w:rPr>
          <w:rFonts w:ascii="Arial" w:eastAsia="Times New Roman" w:hAnsi="Arial" w:cs="Arial"/>
          <w:color w:val="231F20"/>
          <w:lang w:val="sr-Latn-ME" w:eastAsia="hr-HR"/>
        </w:rPr>
        <w:t>sposobnost ispunjavanja regulatornih zahtjeva.</w:t>
      </w:r>
    </w:p>
    <w:p w14:paraId="77D06C08"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C65EE" w:rsidRPr="00400270">
        <w:rPr>
          <w:rFonts w:ascii="Arial" w:eastAsia="Times New Roman" w:hAnsi="Arial" w:cs="Arial"/>
          <w:color w:val="231F20"/>
          <w:lang w:val="sr-Latn-ME" w:eastAsia="hr-HR"/>
        </w:rPr>
        <w:t>Zahtjevi iz stava 1</w:t>
      </w:r>
      <w:r w:rsidR="00233555" w:rsidRPr="00400270">
        <w:rPr>
          <w:rFonts w:ascii="Arial" w:eastAsia="Times New Roman" w:hAnsi="Arial" w:cs="Arial"/>
          <w:color w:val="231F20"/>
          <w:lang w:val="sr-Latn-ME" w:eastAsia="hr-HR"/>
        </w:rPr>
        <w:t xml:space="preserve"> ovog</w:t>
      </w:r>
      <w:r w:rsidR="000C65EE" w:rsidRPr="00400270">
        <w:rPr>
          <w:rFonts w:ascii="Arial" w:eastAsia="Times New Roman" w:hAnsi="Arial" w:cs="Arial"/>
          <w:color w:val="231F20"/>
          <w:lang w:val="sr-Latn-ME" w:eastAsia="hr-HR"/>
        </w:rPr>
        <w:t xml:space="preserve"> člana moraju obavezno </w:t>
      </w:r>
      <w:r w:rsidR="000B0530" w:rsidRPr="00400270">
        <w:rPr>
          <w:rFonts w:ascii="Arial" w:eastAsia="Times New Roman" w:hAnsi="Arial" w:cs="Arial"/>
          <w:color w:val="231F20"/>
          <w:lang w:val="sr-Latn-ME" w:eastAsia="hr-HR"/>
        </w:rPr>
        <w:t xml:space="preserve">da </w:t>
      </w:r>
      <w:r w:rsidR="000C65EE" w:rsidRPr="00400270">
        <w:rPr>
          <w:rFonts w:ascii="Arial" w:eastAsia="Times New Roman" w:hAnsi="Arial" w:cs="Arial"/>
          <w:color w:val="231F20"/>
          <w:lang w:val="sr-Latn-ME" w:eastAsia="hr-HR"/>
        </w:rPr>
        <w:t>sadrž</w:t>
      </w:r>
      <w:r w:rsidR="000B0530" w:rsidRPr="00400270">
        <w:rPr>
          <w:rFonts w:ascii="Arial" w:eastAsia="Times New Roman" w:hAnsi="Arial" w:cs="Arial"/>
          <w:color w:val="231F20"/>
          <w:lang w:val="sr-Latn-ME" w:eastAsia="hr-HR"/>
        </w:rPr>
        <w:t>e</w:t>
      </w:r>
      <w:r w:rsidR="000C65EE" w:rsidRPr="00400270">
        <w:rPr>
          <w:rFonts w:ascii="Arial" w:eastAsia="Times New Roman" w:hAnsi="Arial" w:cs="Arial"/>
          <w:color w:val="231F20"/>
          <w:lang w:val="sr-Latn-ME" w:eastAsia="hr-HR"/>
        </w:rPr>
        <w:t xml:space="preserve"> sljedeće opšte podatke o administrativnoj organizaciji i finansijskom položaju kreditne institucije koja namjerava</w:t>
      </w:r>
      <w:r w:rsidR="000B0530" w:rsidRPr="00400270">
        <w:rPr>
          <w:rFonts w:ascii="Arial" w:eastAsia="Times New Roman" w:hAnsi="Arial" w:cs="Arial"/>
          <w:color w:val="231F20"/>
          <w:lang w:val="sr-Latn-ME" w:eastAsia="hr-HR"/>
        </w:rPr>
        <w:t xml:space="preserve"> da</w:t>
      </w:r>
      <w:r w:rsidR="000C65EE" w:rsidRPr="00400270">
        <w:rPr>
          <w:rFonts w:ascii="Arial" w:eastAsia="Times New Roman" w:hAnsi="Arial" w:cs="Arial"/>
          <w:color w:val="231F20"/>
          <w:lang w:val="sr-Latn-ME" w:eastAsia="hr-HR"/>
        </w:rPr>
        <w:t xml:space="preserve"> izda jedno ili više izdanja pokrivenih obveznica:</w:t>
      </w:r>
    </w:p>
    <w:p w14:paraId="11CD575C" w14:textId="0B91CEB2" w:rsidR="000C65EE" w:rsidRPr="00400270" w:rsidRDefault="000C65EE" w:rsidP="00A66309">
      <w:pPr>
        <w:pStyle w:val="ListParagraph"/>
        <w:numPr>
          <w:ilvl w:val="0"/>
          <w:numId w:val="1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opis </w:t>
      </w:r>
      <w:r w:rsidR="00233555" w:rsidRPr="00400270">
        <w:rPr>
          <w:rFonts w:ascii="Arial" w:eastAsia="Times New Roman" w:hAnsi="Arial" w:cs="Arial"/>
          <w:color w:val="231F20"/>
          <w:lang w:eastAsia="hr-HR"/>
        </w:rPr>
        <w:t>njenog</w:t>
      </w:r>
      <w:r w:rsidRPr="00400270">
        <w:rPr>
          <w:rFonts w:ascii="Arial" w:eastAsia="Times New Roman" w:hAnsi="Arial" w:cs="Arial"/>
          <w:color w:val="231F20"/>
          <w:lang w:eastAsia="hr-HR"/>
        </w:rPr>
        <w:t xml:space="preserve"> finansijskog položaja</w:t>
      </w:r>
      <w:r w:rsidR="000B0530" w:rsidRPr="00400270">
        <w:rPr>
          <w:rFonts w:ascii="Arial" w:eastAsia="Times New Roman" w:hAnsi="Arial" w:cs="Arial"/>
          <w:color w:val="231F20"/>
          <w:lang w:eastAsia="hr-HR"/>
        </w:rPr>
        <w:t xml:space="preserve"> iz kojeg proizlazi odgovarajući stepen</w:t>
      </w:r>
      <w:r w:rsidRPr="00400270">
        <w:rPr>
          <w:rFonts w:ascii="Arial" w:eastAsia="Times New Roman" w:hAnsi="Arial" w:cs="Arial"/>
          <w:color w:val="231F20"/>
          <w:lang w:eastAsia="hr-HR"/>
        </w:rPr>
        <w:t xml:space="preserve"> solventnosti koja ne dovodi u pitanje ispunjavanje obaveza koje ima prema </w:t>
      </w:r>
      <w:r w:rsidR="00C55314" w:rsidRPr="00400270">
        <w:rPr>
          <w:rFonts w:ascii="Arial" w:eastAsia="Times New Roman" w:hAnsi="Arial" w:cs="Arial"/>
          <w:color w:val="231F20"/>
          <w:lang w:eastAsia="hr-HR"/>
        </w:rPr>
        <w:t>povjeriocima</w:t>
      </w:r>
      <w:r w:rsidRPr="00400270">
        <w:rPr>
          <w:rFonts w:ascii="Arial" w:eastAsia="Times New Roman" w:hAnsi="Arial" w:cs="Arial"/>
          <w:color w:val="231F20"/>
          <w:lang w:eastAsia="hr-HR"/>
        </w:rPr>
        <w:t xml:space="preserve"> koji nisu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i u pokrivene obveznice</w:t>
      </w:r>
    </w:p>
    <w:p w14:paraId="0D9D1FFE" w14:textId="77777777" w:rsidR="000C65EE" w:rsidRPr="00400270" w:rsidRDefault="000C65EE" w:rsidP="00A66309">
      <w:pPr>
        <w:pStyle w:val="ListParagraph"/>
        <w:numPr>
          <w:ilvl w:val="0"/>
          <w:numId w:val="1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opis </w:t>
      </w:r>
      <w:r w:rsidR="00233555" w:rsidRPr="00400270">
        <w:rPr>
          <w:rFonts w:ascii="Arial" w:eastAsia="Times New Roman" w:hAnsi="Arial" w:cs="Arial"/>
          <w:color w:val="231F20"/>
          <w:lang w:eastAsia="hr-HR"/>
        </w:rPr>
        <w:t>njenih</w:t>
      </w:r>
      <w:r w:rsidRPr="00400270">
        <w:rPr>
          <w:rFonts w:ascii="Arial" w:eastAsia="Times New Roman" w:hAnsi="Arial" w:cs="Arial"/>
          <w:color w:val="231F20"/>
          <w:lang w:eastAsia="hr-HR"/>
        </w:rPr>
        <w:t xml:space="preserve"> dugoročnih poslovnih planova sa naglaskom na likvidnost i rizike u vezi sa likvidnošću i uticajem izdavanja obveznica u okviru pokrivenih obveznica na dugoročne poslovne planove</w:t>
      </w:r>
    </w:p>
    <w:p w14:paraId="5FE11642" w14:textId="77777777" w:rsidR="000C65EE" w:rsidRPr="00400270" w:rsidRDefault="000C65EE" w:rsidP="00A66309">
      <w:pPr>
        <w:pStyle w:val="ListParagraph"/>
        <w:numPr>
          <w:ilvl w:val="0"/>
          <w:numId w:val="1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opis </w:t>
      </w:r>
      <w:r w:rsidR="00233555" w:rsidRPr="00400270">
        <w:rPr>
          <w:rFonts w:ascii="Arial" w:eastAsia="Times New Roman" w:hAnsi="Arial" w:cs="Arial"/>
          <w:color w:val="231F20"/>
          <w:lang w:eastAsia="hr-HR"/>
        </w:rPr>
        <w:t>njenih</w:t>
      </w:r>
      <w:r w:rsidRPr="00400270">
        <w:rPr>
          <w:rFonts w:ascii="Arial" w:eastAsia="Times New Roman" w:hAnsi="Arial" w:cs="Arial"/>
          <w:color w:val="231F20"/>
          <w:lang w:eastAsia="hr-HR"/>
        </w:rPr>
        <w:t xml:space="preserve"> zadataka i odgovornosti u vezi sa izdavanjem pokrivenih obveznica, a pogotovo u dijelu izdvajanja imovine za pokriće</w:t>
      </w:r>
    </w:p>
    <w:p w14:paraId="591FCAA6" w14:textId="77777777" w:rsidR="000C65EE" w:rsidRPr="00400270" w:rsidRDefault="000C65EE" w:rsidP="00A66309">
      <w:pPr>
        <w:pStyle w:val="ListParagraph"/>
        <w:numPr>
          <w:ilvl w:val="0"/>
          <w:numId w:val="1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opis upravljanja rizicima kreditne institucije u vezi sa pokrivenim obveznicama</w:t>
      </w:r>
    </w:p>
    <w:p w14:paraId="33AE38FE" w14:textId="77777777" w:rsidR="000C65EE" w:rsidRPr="00400270" w:rsidRDefault="000C65EE" w:rsidP="00A66309">
      <w:pPr>
        <w:pStyle w:val="ListParagraph"/>
        <w:numPr>
          <w:ilvl w:val="0"/>
          <w:numId w:val="1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opis postupaka interne revizije u vezi sa izdavanjem pokrivenih obveznica, uključujući učestalost i primjenjive procedure kontrole</w:t>
      </w:r>
    </w:p>
    <w:p w14:paraId="3DCD3753" w14:textId="73B343EC" w:rsidR="000C65EE" w:rsidRPr="00400270" w:rsidRDefault="000C65EE" w:rsidP="00A66309">
      <w:pPr>
        <w:pStyle w:val="ListParagraph"/>
        <w:numPr>
          <w:ilvl w:val="0"/>
          <w:numId w:val="1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opis postupaka u vezi sa objavljivanjem informacija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ima u pokrivene obveznice</w:t>
      </w:r>
    </w:p>
    <w:p w14:paraId="04D036D5" w14:textId="3F41BCF4" w:rsidR="000C65EE" w:rsidRPr="00400270" w:rsidRDefault="000C65EE" w:rsidP="00A66309">
      <w:pPr>
        <w:pStyle w:val="ListParagraph"/>
        <w:numPr>
          <w:ilvl w:val="0"/>
          <w:numId w:val="1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opi</w:t>
      </w:r>
      <w:r w:rsidR="000B0530" w:rsidRPr="00400270">
        <w:rPr>
          <w:rFonts w:ascii="Arial" w:eastAsia="Times New Roman" w:hAnsi="Arial" w:cs="Arial"/>
          <w:color w:val="231F20"/>
          <w:lang w:eastAsia="hr-HR"/>
        </w:rPr>
        <w:t>s informatičkih sistema i korišć</w:t>
      </w:r>
      <w:r w:rsidRPr="00400270">
        <w:rPr>
          <w:rFonts w:ascii="Arial" w:eastAsia="Times New Roman" w:hAnsi="Arial" w:cs="Arial"/>
          <w:color w:val="231F20"/>
          <w:lang w:eastAsia="hr-HR"/>
        </w:rPr>
        <w:t xml:space="preserve">ene tehnologije u vezi sa vođenjem registra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a za pokriće</w:t>
      </w:r>
    </w:p>
    <w:p w14:paraId="42D44E63" w14:textId="77777777" w:rsidR="000C65EE" w:rsidRPr="00400270" w:rsidRDefault="000C65EE" w:rsidP="00A66309">
      <w:pPr>
        <w:pStyle w:val="ListParagraph"/>
        <w:numPr>
          <w:ilvl w:val="0"/>
          <w:numId w:val="1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opis rukovodstva i </w:t>
      </w:r>
      <w:r w:rsidR="000B0530" w:rsidRPr="00400270">
        <w:rPr>
          <w:rFonts w:ascii="Arial" w:eastAsia="Times New Roman" w:hAnsi="Arial" w:cs="Arial"/>
          <w:color w:val="231F20"/>
          <w:lang w:eastAsia="hr-HR"/>
        </w:rPr>
        <w:t xml:space="preserve">zaposlenih koji su </w:t>
      </w:r>
      <w:r w:rsidRPr="00400270">
        <w:rPr>
          <w:rFonts w:ascii="Arial" w:eastAsia="Times New Roman" w:hAnsi="Arial" w:cs="Arial"/>
          <w:color w:val="231F20"/>
          <w:lang w:eastAsia="hr-HR"/>
        </w:rPr>
        <w:t>zadužen</w:t>
      </w:r>
      <w:r w:rsidR="000B0530" w:rsidRPr="00400270">
        <w:rPr>
          <w:rFonts w:ascii="Arial" w:eastAsia="Times New Roman" w:hAnsi="Arial" w:cs="Arial"/>
          <w:color w:val="231F20"/>
          <w:lang w:eastAsia="hr-HR"/>
        </w:rPr>
        <w:t xml:space="preserve">i </w:t>
      </w:r>
      <w:r w:rsidRPr="00400270">
        <w:rPr>
          <w:rFonts w:ascii="Arial" w:eastAsia="Times New Roman" w:hAnsi="Arial" w:cs="Arial"/>
          <w:color w:val="231F20"/>
          <w:lang w:eastAsia="hr-HR"/>
        </w:rPr>
        <w:t>za program pokrivenih obveznica koje ima odgovarajuće kvalifikacije i znanje o izdavanju pokrivenih obveznica i upravljanju programom pokrivenih obveznica.</w:t>
      </w:r>
    </w:p>
    <w:p w14:paraId="65D010F7"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0C65EE" w:rsidRPr="00400270">
        <w:rPr>
          <w:rFonts w:ascii="Arial" w:eastAsia="Times New Roman" w:hAnsi="Arial" w:cs="Arial"/>
          <w:color w:val="231F20"/>
          <w:lang w:val="sr-Latn-ME" w:eastAsia="hr-HR"/>
        </w:rPr>
        <w:t>Zahtjevi iz stava 1</w:t>
      </w:r>
      <w:r w:rsidR="00233555" w:rsidRPr="00400270">
        <w:rPr>
          <w:rFonts w:ascii="Arial" w:eastAsia="Times New Roman" w:hAnsi="Arial" w:cs="Arial"/>
          <w:color w:val="231F20"/>
          <w:lang w:val="sr-Latn-ME" w:eastAsia="hr-HR"/>
        </w:rPr>
        <w:t xml:space="preserve"> ovog</w:t>
      </w:r>
      <w:r w:rsidR="000C65EE" w:rsidRPr="00400270">
        <w:rPr>
          <w:rFonts w:ascii="Arial" w:eastAsia="Times New Roman" w:hAnsi="Arial" w:cs="Arial"/>
          <w:color w:val="231F20"/>
          <w:lang w:val="sr-Latn-ME" w:eastAsia="hr-HR"/>
        </w:rPr>
        <w:t xml:space="preserve"> člana moraju </w:t>
      </w:r>
      <w:r w:rsidR="000B0530" w:rsidRPr="00400270">
        <w:rPr>
          <w:rFonts w:ascii="Arial" w:eastAsia="Times New Roman" w:hAnsi="Arial" w:cs="Arial"/>
          <w:color w:val="231F20"/>
          <w:lang w:val="sr-Latn-ME" w:eastAsia="hr-HR"/>
        </w:rPr>
        <w:t xml:space="preserve">da </w:t>
      </w:r>
      <w:r w:rsidR="000C65EE" w:rsidRPr="00400270">
        <w:rPr>
          <w:rFonts w:ascii="Arial" w:eastAsia="Times New Roman" w:hAnsi="Arial" w:cs="Arial"/>
          <w:color w:val="231F20"/>
          <w:lang w:val="sr-Latn-ME" w:eastAsia="hr-HR"/>
        </w:rPr>
        <w:t>sadrž</w:t>
      </w:r>
      <w:r w:rsidR="000B0530" w:rsidRPr="00400270">
        <w:rPr>
          <w:rFonts w:ascii="Arial" w:eastAsia="Times New Roman" w:hAnsi="Arial" w:cs="Arial"/>
          <w:color w:val="231F20"/>
          <w:lang w:val="sr-Latn-ME" w:eastAsia="hr-HR"/>
        </w:rPr>
        <w:t>e</w:t>
      </w:r>
      <w:r w:rsidR="000C65EE" w:rsidRPr="00400270">
        <w:rPr>
          <w:rFonts w:ascii="Arial" w:eastAsia="Times New Roman" w:hAnsi="Arial" w:cs="Arial"/>
          <w:color w:val="231F20"/>
          <w:lang w:val="sr-Latn-ME" w:eastAsia="hr-HR"/>
        </w:rPr>
        <w:t xml:space="preserve"> i odgovarajuće podatke o programu pokrivenih obveznica i poslovni plan kojim se utvrđuje izdavanje pokrivenih obveznica, a koji, između ostalog, obavezno sadrž</w:t>
      </w:r>
      <w:r w:rsidR="000B0530" w:rsidRPr="00400270">
        <w:rPr>
          <w:rFonts w:ascii="Arial" w:eastAsia="Times New Roman" w:hAnsi="Arial" w:cs="Arial"/>
          <w:color w:val="231F20"/>
          <w:lang w:val="sr-Latn-ME" w:eastAsia="hr-HR"/>
        </w:rPr>
        <w:t>e</w:t>
      </w:r>
      <w:r w:rsidR="000C65EE" w:rsidRPr="00400270">
        <w:rPr>
          <w:rFonts w:ascii="Arial" w:eastAsia="Times New Roman" w:hAnsi="Arial" w:cs="Arial"/>
          <w:color w:val="231F20"/>
          <w:lang w:val="sr-Latn-ME" w:eastAsia="hr-HR"/>
        </w:rPr>
        <w:t>:</w:t>
      </w:r>
    </w:p>
    <w:p w14:paraId="7A27CE3C" w14:textId="77777777" w:rsidR="000C65EE" w:rsidRPr="00400270" w:rsidRDefault="000C65EE" w:rsidP="00A66309">
      <w:pPr>
        <w:pStyle w:val="ListParagraph"/>
        <w:numPr>
          <w:ilvl w:val="0"/>
          <w:numId w:val="17"/>
        </w:numPr>
        <w:shd w:val="clear" w:color="auto" w:fill="FFFFFF"/>
        <w:spacing w:beforeLines="30" w:before="72" w:afterLines="30" w:after="72" w:line="276" w:lineRule="auto"/>
        <w:ind w:left="108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iznos najviše namjeravane ukupne nominalne vrijedno</w:t>
      </w:r>
      <w:r w:rsidR="000B0530" w:rsidRPr="00400270">
        <w:rPr>
          <w:rFonts w:ascii="Arial" w:eastAsia="Times New Roman" w:hAnsi="Arial" w:cs="Arial"/>
          <w:color w:val="231F20"/>
          <w:lang w:eastAsia="hr-HR"/>
        </w:rPr>
        <w:t>sti pokrivenih obveznica koje</w:t>
      </w:r>
      <w:r w:rsidRPr="00400270">
        <w:rPr>
          <w:rFonts w:ascii="Arial" w:eastAsia="Times New Roman" w:hAnsi="Arial" w:cs="Arial"/>
          <w:color w:val="231F20"/>
          <w:lang w:eastAsia="hr-HR"/>
        </w:rPr>
        <w:t xml:space="preserve"> namjeravaju </w:t>
      </w:r>
      <w:r w:rsidR="000B0530" w:rsidRPr="00400270">
        <w:rPr>
          <w:rFonts w:ascii="Arial" w:eastAsia="Times New Roman" w:hAnsi="Arial" w:cs="Arial"/>
          <w:color w:val="231F20"/>
          <w:lang w:eastAsia="hr-HR"/>
        </w:rPr>
        <w:t xml:space="preserve">da </w:t>
      </w:r>
      <w:r w:rsidRPr="00400270">
        <w:rPr>
          <w:rFonts w:ascii="Arial" w:eastAsia="Times New Roman" w:hAnsi="Arial" w:cs="Arial"/>
          <w:color w:val="231F20"/>
          <w:lang w:eastAsia="hr-HR"/>
        </w:rPr>
        <w:t>izda</w:t>
      </w:r>
      <w:r w:rsidR="000B0530" w:rsidRPr="00400270">
        <w:rPr>
          <w:rFonts w:ascii="Arial" w:eastAsia="Times New Roman" w:hAnsi="Arial" w:cs="Arial"/>
          <w:color w:val="231F20"/>
          <w:lang w:eastAsia="hr-HR"/>
        </w:rPr>
        <w:t>ju</w:t>
      </w:r>
      <w:r w:rsidRPr="00400270">
        <w:rPr>
          <w:rFonts w:ascii="Arial" w:eastAsia="Times New Roman" w:hAnsi="Arial" w:cs="Arial"/>
          <w:color w:val="231F20"/>
          <w:lang w:eastAsia="hr-HR"/>
        </w:rPr>
        <w:t xml:space="preserve"> u okviru programa pokrivenih obveznica</w:t>
      </w:r>
    </w:p>
    <w:p w14:paraId="641FD353" w14:textId="77777777" w:rsidR="000C65EE" w:rsidRPr="00400270" w:rsidRDefault="000C65EE" w:rsidP="00A66309">
      <w:pPr>
        <w:pStyle w:val="ListParagraph"/>
        <w:numPr>
          <w:ilvl w:val="0"/>
          <w:numId w:val="17"/>
        </w:numPr>
        <w:shd w:val="clear" w:color="auto" w:fill="FFFFFF"/>
        <w:spacing w:beforeLines="30" w:before="72" w:afterLines="30" w:after="72" w:line="276" w:lineRule="auto"/>
        <w:ind w:left="108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razlog za izdavanje pokrivenih obveznica, uključujući kvalitativni i kvantitativni opis planiranog </w:t>
      </w:r>
      <w:r w:rsidR="00C55314" w:rsidRPr="00400270">
        <w:rPr>
          <w:rFonts w:ascii="Arial" w:eastAsia="Times New Roman" w:hAnsi="Arial" w:cs="Arial"/>
          <w:color w:val="231F20"/>
          <w:lang w:eastAsia="hr-HR"/>
        </w:rPr>
        <w:t>korišćenja</w:t>
      </w:r>
      <w:r w:rsidRPr="00400270">
        <w:rPr>
          <w:rFonts w:ascii="Arial" w:eastAsia="Times New Roman" w:hAnsi="Arial" w:cs="Arial"/>
          <w:color w:val="231F20"/>
          <w:lang w:eastAsia="hr-HR"/>
        </w:rPr>
        <w:t xml:space="preserve"> prihoda za tekuću i sljedeću finansijsku godinu </w:t>
      </w:r>
      <w:r w:rsidR="00A2372C" w:rsidRPr="00400270">
        <w:rPr>
          <w:rFonts w:ascii="Arial" w:eastAsia="Times New Roman" w:hAnsi="Arial" w:cs="Arial"/>
          <w:color w:val="231F20"/>
          <w:lang w:eastAsia="hr-HR"/>
        </w:rPr>
        <w:t>i</w:t>
      </w:r>
      <w:r w:rsidRPr="00400270">
        <w:rPr>
          <w:rFonts w:ascii="Arial" w:eastAsia="Times New Roman" w:hAnsi="Arial" w:cs="Arial"/>
          <w:color w:val="231F20"/>
          <w:lang w:eastAsia="hr-HR"/>
        </w:rPr>
        <w:t xml:space="preserve"> predviđeni iznos kupoprodajne cijene pokrivenih obveznica kojim će ta kreditna institucija raspolagati</w:t>
      </w:r>
    </w:p>
    <w:p w14:paraId="33FAF6FD" w14:textId="77777777" w:rsidR="000C65EE" w:rsidRPr="00400270" w:rsidRDefault="000C65EE" w:rsidP="00A66309">
      <w:pPr>
        <w:pStyle w:val="ListParagraph"/>
        <w:numPr>
          <w:ilvl w:val="0"/>
          <w:numId w:val="17"/>
        </w:numPr>
        <w:shd w:val="clear" w:color="auto" w:fill="FFFFFF"/>
        <w:spacing w:beforeLines="30" w:before="72" w:afterLines="30" w:after="72" w:line="276" w:lineRule="auto"/>
        <w:ind w:left="108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dokaz da kreditna institucija ima odgovarajuće mehanizme za odvojeno knjiženje i razvrstavanje dokumentacije koja se odnosi na potraživanja koja su dio pokrića, kao i dokumentacije koja se odnosi na izdavanje pokrivenih obveznica iz svih ostalih poslovnih procesa te kreditne institucije</w:t>
      </w:r>
    </w:p>
    <w:p w14:paraId="3DE2079A" w14:textId="77777777" w:rsidR="000C65EE" w:rsidRPr="00400270" w:rsidRDefault="000C65EE" w:rsidP="00A66309">
      <w:pPr>
        <w:pStyle w:val="ListParagraph"/>
        <w:numPr>
          <w:ilvl w:val="0"/>
          <w:numId w:val="17"/>
        </w:numPr>
        <w:shd w:val="clear" w:color="auto" w:fill="FFFFFF"/>
        <w:spacing w:beforeLines="30" w:before="72" w:afterLines="30" w:after="72" w:line="276" w:lineRule="auto"/>
        <w:ind w:left="108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opis programa pokrivenih obveznica iz kojeg je vidljivo odgovarajuće upravljanje programom u skladu sa odredbama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a, posebno uključujući:</w:t>
      </w:r>
    </w:p>
    <w:p w14:paraId="234A618F" w14:textId="16983B87" w:rsidR="000C65EE" w:rsidRPr="00400270" w:rsidRDefault="000C65EE" w:rsidP="00A66309">
      <w:pPr>
        <w:pStyle w:val="ListParagraph"/>
        <w:numPr>
          <w:ilvl w:val="0"/>
          <w:numId w:val="18"/>
        </w:numPr>
        <w:shd w:val="clear" w:color="auto" w:fill="FFFFFF"/>
        <w:spacing w:beforeLines="30" w:before="72" w:afterLines="30" w:after="72" w:line="276" w:lineRule="auto"/>
        <w:ind w:left="144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operativne procedure usmjerene na </w:t>
      </w:r>
      <w:r w:rsidR="004E0B63" w:rsidRPr="00400270">
        <w:rPr>
          <w:rFonts w:ascii="Arial" w:eastAsia="Times New Roman" w:hAnsi="Arial" w:cs="Arial"/>
          <w:color w:val="231F20"/>
          <w:lang w:eastAsia="hr-HR"/>
        </w:rPr>
        <w:t>obezb</w:t>
      </w:r>
      <w:r w:rsidR="00C87BEC" w:rsidRPr="00400270">
        <w:rPr>
          <w:rFonts w:ascii="Arial" w:eastAsia="Times New Roman" w:hAnsi="Arial" w:cs="Arial"/>
          <w:color w:val="231F20"/>
          <w:lang w:eastAsia="hr-HR"/>
        </w:rPr>
        <w:t>jeđe</w:t>
      </w:r>
      <w:r w:rsidRPr="00400270">
        <w:rPr>
          <w:rFonts w:ascii="Arial" w:eastAsia="Times New Roman" w:hAnsi="Arial" w:cs="Arial"/>
          <w:color w:val="231F20"/>
          <w:lang w:eastAsia="hr-HR"/>
        </w:rPr>
        <w:t>nje urednog funkcionisanja programa pokrivenih obveznica u</w:t>
      </w:r>
      <w:r w:rsidR="00A2372C" w:rsidRPr="00400270">
        <w:rPr>
          <w:rFonts w:ascii="Arial" w:eastAsia="Times New Roman" w:hAnsi="Arial" w:cs="Arial"/>
          <w:color w:val="231F20"/>
          <w:lang w:eastAsia="hr-HR"/>
        </w:rPr>
        <w:t xml:space="preserve"> slučaju ne</w:t>
      </w:r>
      <w:r w:rsidRPr="00400270">
        <w:rPr>
          <w:rFonts w:ascii="Arial" w:eastAsia="Times New Roman" w:hAnsi="Arial" w:cs="Arial"/>
          <w:color w:val="231F20"/>
          <w:lang w:eastAsia="hr-HR"/>
        </w:rPr>
        <w:t xml:space="preserve">solventnosti, </w:t>
      </w:r>
      <w:r w:rsidR="00840408" w:rsidRPr="00400270">
        <w:rPr>
          <w:rFonts w:ascii="Arial" w:eastAsia="Times New Roman" w:hAnsi="Arial" w:cs="Arial"/>
          <w:color w:val="231F20"/>
          <w:lang w:eastAsia="hr-HR"/>
        </w:rPr>
        <w:t>likvidacije</w:t>
      </w:r>
      <w:r w:rsidR="00A2372C" w:rsidRPr="00400270">
        <w:rPr>
          <w:rFonts w:ascii="Arial" w:eastAsia="Times New Roman" w:hAnsi="Arial" w:cs="Arial"/>
          <w:color w:val="231F20"/>
          <w:lang w:eastAsia="hr-HR"/>
        </w:rPr>
        <w:t>,</w:t>
      </w:r>
      <w:r w:rsidR="00840408" w:rsidRPr="00400270">
        <w:rPr>
          <w:rFonts w:ascii="Arial" w:eastAsia="Times New Roman" w:hAnsi="Arial" w:cs="Arial"/>
          <w:color w:val="231F20"/>
          <w:lang w:eastAsia="hr-HR"/>
        </w:rPr>
        <w:t xml:space="preserve"> stečaj</w:t>
      </w:r>
      <w:r w:rsidR="00A2372C" w:rsidRPr="00400270">
        <w:rPr>
          <w:rFonts w:ascii="Arial" w:eastAsia="Times New Roman" w:hAnsi="Arial" w:cs="Arial"/>
          <w:color w:val="231F20"/>
          <w:lang w:eastAsia="hr-HR"/>
        </w:rPr>
        <w:t>a</w:t>
      </w:r>
      <w:r w:rsidRPr="00400270">
        <w:rPr>
          <w:rFonts w:ascii="Arial" w:eastAsia="Times New Roman" w:hAnsi="Arial" w:cs="Arial"/>
          <w:color w:val="231F20"/>
          <w:lang w:eastAsia="hr-HR"/>
        </w:rPr>
        <w:t xml:space="preserve"> ili sanacije kreditne institucije</w:t>
      </w:r>
    </w:p>
    <w:p w14:paraId="778D70C8" w14:textId="444A87C6" w:rsidR="000C65EE" w:rsidRPr="00400270" w:rsidRDefault="000C65EE" w:rsidP="00A66309">
      <w:pPr>
        <w:pStyle w:val="ListParagraph"/>
        <w:numPr>
          <w:ilvl w:val="0"/>
          <w:numId w:val="18"/>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dokaz o zaštitnim mehanizmima uspostavljenim radi </w:t>
      </w:r>
      <w:r w:rsidR="00C87BEC" w:rsidRPr="00400270">
        <w:rPr>
          <w:rFonts w:ascii="Arial" w:hAnsi="Arial" w:cs="Arial"/>
        </w:rPr>
        <w:t xml:space="preserve"> </w:t>
      </w:r>
      <w:r w:rsidR="00C87BEC" w:rsidRPr="00400270">
        <w:rPr>
          <w:rFonts w:ascii="Arial" w:eastAsia="Times New Roman" w:hAnsi="Arial" w:cs="Arial"/>
          <w:color w:val="231F20"/>
          <w:lang w:eastAsia="hr-HR"/>
        </w:rPr>
        <w:t xml:space="preserve">na obezbjeđenja </w:t>
      </w:r>
      <w:r w:rsidRPr="00400270">
        <w:rPr>
          <w:rFonts w:ascii="Arial" w:eastAsia="Times New Roman" w:hAnsi="Arial" w:cs="Arial"/>
          <w:color w:val="231F20"/>
          <w:lang w:eastAsia="hr-HR"/>
        </w:rPr>
        <w:t xml:space="preserve">da se sa dužnicima po kreditima koji su uključeni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 postupa na isti način kao sa istov</w:t>
      </w:r>
      <w:r w:rsidR="00C87BEC" w:rsidRPr="00400270">
        <w:rPr>
          <w:rFonts w:ascii="Arial" w:eastAsia="Times New Roman" w:hAnsi="Arial" w:cs="Arial"/>
          <w:color w:val="231F20"/>
          <w:lang w:eastAsia="hr-HR"/>
        </w:rPr>
        <w:t>j</w:t>
      </w:r>
      <w:r w:rsidRPr="00400270">
        <w:rPr>
          <w:rFonts w:ascii="Arial" w:eastAsia="Times New Roman" w:hAnsi="Arial" w:cs="Arial"/>
          <w:color w:val="231F20"/>
          <w:lang w:eastAsia="hr-HR"/>
        </w:rPr>
        <w:t xml:space="preserve">etnim dužnicima čiji krediti nisu uključeni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w:t>
      </w:r>
    </w:p>
    <w:p w14:paraId="082C8D97" w14:textId="77777777" w:rsidR="000C65EE" w:rsidRPr="00400270" w:rsidRDefault="000C65EE" w:rsidP="00A66309">
      <w:pPr>
        <w:pStyle w:val="ListParagraph"/>
        <w:numPr>
          <w:ilvl w:val="0"/>
          <w:numId w:val="18"/>
        </w:numPr>
        <w:shd w:val="clear" w:color="auto" w:fill="FFFFFF"/>
        <w:spacing w:beforeLines="30" w:before="72" w:afterLines="30" w:after="72" w:line="276" w:lineRule="auto"/>
        <w:ind w:left="144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evidentiranje svih svojih transakcija koje se odnose na program pokrivenih obveznica i uspostavljanje odgovarajućih i primjerenih dokumentaci</w:t>
      </w:r>
      <w:r w:rsidR="00C55314" w:rsidRPr="00400270">
        <w:rPr>
          <w:rFonts w:ascii="Arial" w:eastAsia="Times New Roman" w:hAnsi="Arial" w:cs="Arial"/>
          <w:color w:val="231F20"/>
          <w:lang w:eastAsia="hr-HR"/>
        </w:rPr>
        <w:t>onih</w:t>
      </w:r>
      <w:r w:rsidRPr="00400270">
        <w:rPr>
          <w:rFonts w:ascii="Arial" w:eastAsia="Times New Roman" w:hAnsi="Arial" w:cs="Arial"/>
          <w:color w:val="231F20"/>
          <w:lang w:eastAsia="hr-HR"/>
        </w:rPr>
        <w:t xml:space="preserve"> sistema i procesa</w:t>
      </w:r>
    </w:p>
    <w:p w14:paraId="304080BF" w14:textId="7A478933" w:rsidR="000C65EE" w:rsidRPr="00400270" w:rsidRDefault="000C65EE" w:rsidP="00A66309">
      <w:pPr>
        <w:pStyle w:val="ListParagraph"/>
        <w:numPr>
          <w:ilvl w:val="0"/>
          <w:numId w:val="17"/>
        </w:numPr>
        <w:shd w:val="clear" w:color="auto" w:fill="FFFFFF"/>
        <w:spacing w:beforeLines="30" w:before="72" w:afterLines="30" w:after="72" w:line="276" w:lineRule="auto"/>
        <w:ind w:left="108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opis politika, postupaka i metodologija kojima se uređuje odobrenje, izmjena, obnova i refinansiranje kredita uključenih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w:t>
      </w:r>
    </w:p>
    <w:p w14:paraId="3597DD47" w14:textId="7DC79208" w:rsidR="000C65EE" w:rsidRPr="00400270" w:rsidRDefault="000C65EE" w:rsidP="00A66309">
      <w:pPr>
        <w:pStyle w:val="ListParagraph"/>
        <w:numPr>
          <w:ilvl w:val="0"/>
          <w:numId w:val="17"/>
        </w:numPr>
        <w:shd w:val="clear" w:color="auto" w:fill="FFFFFF"/>
        <w:spacing w:beforeLines="30" w:before="72" w:afterLines="30" w:after="72" w:line="276" w:lineRule="auto"/>
        <w:ind w:left="108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pojedinosti u vezi sa načinom rada, održavanjem, ovlašćenjima </w:t>
      </w:r>
      <w:r w:rsidR="00DE17BA" w:rsidRPr="00400270">
        <w:rPr>
          <w:rFonts w:ascii="Arial" w:eastAsia="Times New Roman" w:hAnsi="Arial" w:cs="Arial"/>
          <w:color w:val="231F20"/>
          <w:lang w:eastAsia="hr-HR"/>
        </w:rPr>
        <w:t>skup</w:t>
      </w:r>
      <w:r w:rsidR="00C55314" w:rsidRPr="00400270">
        <w:rPr>
          <w:rFonts w:ascii="Arial" w:eastAsia="Times New Roman" w:hAnsi="Arial" w:cs="Arial"/>
          <w:color w:val="231F20"/>
          <w:lang w:eastAsia="hr-HR"/>
        </w:rPr>
        <w:t>a</w:t>
      </w:r>
      <w:r w:rsidRPr="00400270">
        <w:rPr>
          <w:rFonts w:ascii="Arial" w:eastAsia="Times New Roman" w:hAnsi="Arial" w:cs="Arial"/>
          <w:color w:val="231F20"/>
          <w:lang w:eastAsia="hr-HR"/>
        </w:rPr>
        <w:t xml:space="preserve">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a ako je predviđeno postojanje takv</w:t>
      </w:r>
      <w:r w:rsidR="00840408" w:rsidRPr="00400270">
        <w:rPr>
          <w:rFonts w:ascii="Arial" w:eastAsia="Times New Roman" w:hAnsi="Arial" w:cs="Arial"/>
          <w:color w:val="231F20"/>
          <w:lang w:eastAsia="hr-HR"/>
        </w:rPr>
        <w:t xml:space="preserve">og </w:t>
      </w:r>
      <w:r w:rsidR="00DE17BA" w:rsidRPr="00400270">
        <w:rPr>
          <w:rFonts w:ascii="Arial" w:eastAsia="Times New Roman" w:hAnsi="Arial" w:cs="Arial"/>
          <w:color w:val="231F20"/>
          <w:lang w:eastAsia="hr-HR"/>
        </w:rPr>
        <w:t>skup</w:t>
      </w:r>
      <w:r w:rsidR="00840408" w:rsidRPr="00400270">
        <w:rPr>
          <w:rFonts w:ascii="Arial" w:eastAsia="Times New Roman" w:hAnsi="Arial" w:cs="Arial"/>
          <w:color w:val="231F20"/>
          <w:lang w:eastAsia="hr-HR"/>
        </w:rPr>
        <w:t>a</w:t>
      </w:r>
      <w:r w:rsidRPr="00400270">
        <w:rPr>
          <w:rFonts w:ascii="Arial" w:eastAsia="Times New Roman" w:hAnsi="Arial" w:cs="Arial"/>
          <w:color w:val="231F20"/>
          <w:lang w:eastAsia="hr-HR"/>
        </w:rPr>
        <w:t xml:space="preserve"> ili ako je predviđeno ad hoc sazivanje </w:t>
      </w:r>
      <w:r w:rsidR="00DE17BA" w:rsidRPr="00400270">
        <w:rPr>
          <w:rFonts w:ascii="Arial" w:eastAsia="Times New Roman" w:hAnsi="Arial" w:cs="Arial"/>
          <w:color w:val="231F20"/>
          <w:lang w:eastAsia="hr-HR"/>
        </w:rPr>
        <w:t>skup</w:t>
      </w:r>
      <w:r w:rsidR="00C55314" w:rsidRPr="00400270">
        <w:rPr>
          <w:rFonts w:ascii="Arial" w:eastAsia="Times New Roman" w:hAnsi="Arial" w:cs="Arial"/>
          <w:color w:val="231F20"/>
          <w:lang w:eastAsia="hr-HR"/>
        </w:rPr>
        <w:t>a</w:t>
      </w:r>
      <w:r w:rsidRPr="00400270">
        <w:rPr>
          <w:rFonts w:ascii="Arial" w:eastAsia="Times New Roman" w:hAnsi="Arial" w:cs="Arial"/>
          <w:color w:val="231F20"/>
          <w:lang w:eastAsia="hr-HR"/>
        </w:rPr>
        <w:t xml:space="preserve">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a u određenim slučajevima.</w:t>
      </w:r>
    </w:p>
    <w:p w14:paraId="1E10C7FC" w14:textId="33DDADD4"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5E46CE" w:rsidRPr="00400270">
        <w:rPr>
          <w:rFonts w:ascii="Arial" w:eastAsia="Times New Roman" w:hAnsi="Arial" w:cs="Arial"/>
          <w:color w:val="231F20"/>
          <w:lang w:val="sr-Latn-ME" w:eastAsia="hr-HR"/>
        </w:rPr>
        <w:t>Uz z</w:t>
      </w:r>
      <w:r w:rsidR="000C65EE" w:rsidRPr="00400270">
        <w:rPr>
          <w:rFonts w:ascii="Arial" w:eastAsia="Times New Roman" w:hAnsi="Arial" w:cs="Arial"/>
          <w:color w:val="231F20"/>
          <w:lang w:val="sr-Latn-ME" w:eastAsia="hr-HR"/>
        </w:rPr>
        <w:t>ahtjev</w:t>
      </w:r>
      <w:r w:rsidR="005E46CE" w:rsidRPr="00400270">
        <w:rPr>
          <w:rFonts w:ascii="Arial" w:eastAsia="Times New Roman" w:hAnsi="Arial" w:cs="Arial"/>
          <w:color w:val="231F20"/>
          <w:lang w:val="sr-Latn-ME" w:eastAsia="hr-HR"/>
        </w:rPr>
        <w:t>e</w:t>
      </w:r>
      <w:r w:rsidR="000C65EE" w:rsidRPr="00400270">
        <w:rPr>
          <w:rFonts w:ascii="Arial" w:eastAsia="Times New Roman" w:hAnsi="Arial" w:cs="Arial"/>
          <w:color w:val="231F20"/>
          <w:lang w:val="sr-Latn-ME" w:eastAsia="hr-HR"/>
        </w:rPr>
        <w:t xml:space="preserve"> iz stava 1</w:t>
      </w:r>
      <w:r w:rsidR="00233555" w:rsidRPr="00400270">
        <w:rPr>
          <w:rFonts w:ascii="Arial" w:eastAsia="Times New Roman" w:hAnsi="Arial" w:cs="Arial"/>
          <w:color w:val="231F20"/>
          <w:lang w:val="sr-Latn-ME" w:eastAsia="hr-HR"/>
        </w:rPr>
        <w:t xml:space="preserve"> ovog</w:t>
      </w:r>
      <w:r w:rsidR="000C65EE" w:rsidRPr="00400270">
        <w:rPr>
          <w:rFonts w:ascii="Arial" w:eastAsia="Times New Roman" w:hAnsi="Arial" w:cs="Arial"/>
          <w:color w:val="231F20"/>
          <w:lang w:val="sr-Latn-ME" w:eastAsia="hr-HR"/>
        </w:rPr>
        <w:t xml:space="preserve"> člana mora biti priložen detaljan opis imovine koja čini </w:t>
      </w:r>
      <w:r w:rsidR="00DE17BA" w:rsidRPr="00400270">
        <w:rPr>
          <w:rFonts w:ascii="Arial" w:eastAsia="Times New Roman" w:hAnsi="Arial" w:cs="Arial"/>
          <w:color w:val="231F20"/>
          <w:lang w:val="sr-Latn-ME" w:eastAsia="hr-HR"/>
        </w:rPr>
        <w:t>skup</w:t>
      </w:r>
      <w:r w:rsidR="000C65EE" w:rsidRPr="00400270">
        <w:rPr>
          <w:rFonts w:ascii="Arial" w:eastAsia="Times New Roman" w:hAnsi="Arial" w:cs="Arial"/>
          <w:color w:val="231F20"/>
          <w:lang w:val="sr-Latn-ME" w:eastAsia="hr-HR"/>
        </w:rPr>
        <w:t xml:space="preserve"> za pokriće i način njegov</w:t>
      </w:r>
      <w:r w:rsidR="00A2372C" w:rsidRPr="00400270">
        <w:rPr>
          <w:rFonts w:ascii="Arial" w:eastAsia="Times New Roman" w:hAnsi="Arial" w:cs="Arial"/>
          <w:color w:val="231F20"/>
          <w:lang w:val="sr-Latn-ME" w:eastAsia="hr-HR"/>
        </w:rPr>
        <w:t>og</w:t>
      </w:r>
      <w:r w:rsidR="000C65EE" w:rsidRPr="00400270">
        <w:rPr>
          <w:rFonts w:ascii="Arial" w:eastAsia="Times New Roman" w:hAnsi="Arial" w:cs="Arial"/>
          <w:color w:val="231F20"/>
          <w:lang w:val="sr-Latn-ME" w:eastAsia="hr-HR"/>
        </w:rPr>
        <w:t xml:space="preserve"> kontinuiranog praćenja, kao i potvrda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0C65EE" w:rsidRPr="00400270">
        <w:rPr>
          <w:rFonts w:ascii="Arial" w:eastAsia="Times New Roman" w:hAnsi="Arial" w:cs="Arial"/>
          <w:color w:val="231F20"/>
          <w:lang w:val="sr-Latn-ME" w:eastAsia="hr-HR"/>
        </w:rPr>
        <w:t xml:space="preserve">a za pokriće da imovina </w:t>
      </w:r>
      <w:r w:rsidR="00DE17BA" w:rsidRPr="00400270">
        <w:rPr>
          <w:rFonts w:ascii="Arial" w:eastAsia="Times New Roman" w:hAnsi="Arial" w:cs="Arial"/>
          <w:color w:val="231F20"/>
          <w:lang w:val="sr-Latn-ME" w:eastAsia="hr-HR"/>
        </w:rPr>
        <w:t>skup</w:t>
      </w:r>
      <w:r w:rsidR="000C65EE" w:rsidRPr="00400270">
        <w:rPr>
          <w:rFonts w:ascii="Arial" w:eastAsia="Times New Roman" w:hAnsi="Arial" w:cs="Arial"/>
          <w:color w:val="231F20"/>
          <w:lang w:val="sr-Latn-ME" w:eastAsia="hr-HR"/>
        </w:rPr>
        <w:t xml:space="preserve">a za pokriće ispunjava zahtjeve u vezi sa imovinom prihvatljivom kao pokriće za pokrivene obveznice iz </w:t>
      </w:r>
      <w:r w:rsidR="00370D92" w:rsidRPr="00400270">
        <w:rPr>
          <w:rFonts w:ascii="Arial" w:eastAsia="Times New Roman" w:hAnsi="Arial" w:cs="Arial"/>
          <w:color w:val="231F20"/>
          <w:lang w:val="sr-Latn-ME" w:eastAsia="hr-HR"/>
        </w:rPr>
        <w:t>ovog zakon</w:t>
      </w:r>
      <w:r w:rsidR="000C65EE" w:rsidRPr="00400270">
        <w:rPr>
          <w:rFonts w:ascii="Arial" w:eastAsia="Times New Roman" w:hAnsi="Arial" w:cs="Arial"/>
          <w:color w:val="231F20"/>
          <w:lang w:val="sr-Latn-ME" w:eastAsia="hr-HR"/>
        </w:rPr>
        <w:t>a i pripadajućih pod</w:t>
      </w:r>
      <w:r w:rsidR="00370D92" w:rsidRPr="00400270">
        <w:rPr>
          <w:rFonts w:ascii="Arial" w:eastAsia="Times New Roman" w:hAnsi="Arial" w:cs="Arial"/>
          <w:color w:val="231F20"/>
          <w:lang w:val="sr-Latn-ME" w:eastAsia="hr-HR"/>
        </w:rPr>
        <w:t>zakon</w:t>
      </w:r>
      <w:r w:rsidR="000C65EE" w:rsidRPr="00400270">
        <w:rPr>
          <w:rFonts w:ascii="Arial" w:eastAsia="Times New Roman" w:hAnsi="Arial" w:cs="Arial"/>
          <w:color w:val="231F20"/>
          <w:lang w:val="sr-Latn-ME" w:eastAsia="hr-HR"/>
        </w:rPr>
        <w:t>skih propisa.</w:t>
      </w:r>
    </w:p>
    <w:p w14:paraId="04D4C433"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r w:rsidR="000C65EE" w:rsidRPr="00400270">
        <w:rPr>
          <w:rFonts w:ascii="Arial" w:eastAsia="Times New Roman" w:hAnsi="Arial" w:cs="Arial"/>
          <w:color w:val="231F20"/>
          <w:lang w:val="sr-Latn-ME" w:eastAsia="hr-HR"/>
        </w:rPr>
        <w:t xml:space="preserve">Takav opis mora </w:t>
      </w:r>
      <w:r w:rsidR="00A2372C" w:rsidRPr="00400270">
        <w:rPr>
          <w:rFonts w:ascii="Arial" w:eastAsia="Times New Roman" w:hAnsi="Arial" w:cs="Arial"/>
          <w:color w:val="231F20"/>
          <w:lang w:val="sr-Latn-ME" w:eastAsia="hr-HR"/>
        </w:rPr>
        <w:t xml:space="preserve">da </w:t>
      </w:r>
      <w:r w:rsidR="000C65EE" w:rsidRPr="00400270">
        <w:rPr>
          <w:rFonts w:ascii="Arial" w:eastAsia="Times New Roman" w:hAnsi="Arial" w:cs="Arial"/>
          <w:color w:val="231F20"/>
          <w:lang w:val="sr-Latn-ME" w:eastAsia="hr-HR"/>
        </w:rPr>
        <w:t xml:space="preserve">sadrži i detaljan prikaz ispunjavanja uslova o izdvajanju imovine za pokriće i njene zaštite od drugih </w:t>
      </w:r>
      <w:r w:rsidR="00C55314" w:rsidRPr="00400270">
        <w:rPr>
          <w:rFonts w:ascii="Arial" w:eastAsia="Times New Roman" w:hAnsi="Arial" w:cs="Arial"/>
          <w:color w:val="231F20"/>
          <w:lang w:val="sr-Latn-ME" w:eastAsia="hr-HR"/>
        </w:rPr>
        <w:t>povjerilaca</w:t>
      </w:r>
      <w:r w:rsidR="000C65EE" w:rsidRPr="00400270">
        <w:rPr>
          <w:rFonts w:ascii="Arial" w:eastAsia="Times New Roman" w:hAnsi="Arial" w:cs="Arial"/>
          <w:color w:val="231F20"/>
          <w:lang w:val="sr-Latn-ME" w:eastAsia="hr-HR"/>
        </w:rPr>
        <w:t xml:space="preserve">, kao i o posljedicama otvaranja postupka </w:t>
      </w:r>
      <w:r w:rsidR="00840408" w:rsidRPr="00400270">
        <w:rPr>
          <w:rFonts w:ascii="Arial" w:eastAsia="Times New Roman" w:hAnsi="Arial" w:cs="Arial"/>
          <w:color w:val="231F20"/>
          <w:lang w:val="sr-Latn-ME" w:eastAsia="hr-HR"/>
        </w:rPr>
        <w:t>likvidacije</w:t>
      </w:r>
      <w:r w:rsidR="00A2372C" w:rsidRPr="00400270">
        <w:rPr>
          <w:rFonts w:ascii="Arial" w:eastAsia="Times New Roman" w:hAnsi="Arial" w:cs="Arial"/>
          <w:color w:val="231F20"/>
          <w:lang w:val="sr-Latn-ME" w:eastAsia="hr-HR"/>
        </w:rPr>
        <w:t>,</w:t>
      </w:r>
      <w:r w:rsidR="00840408" w:rsidRPr="00400270">
        <w:rPr>
          <w:rFonts w:ascii="Arial" w:eastAsia="Times New Roman" w:hAnsi="Arial" w:cs="Arial"/>
          <w:color w:val="231F20"/>
          <w:lang w:val="sr-Latn-ME" w:eastAsia="hr-HR"/>
        </w:rPr>
        <w:t xml:space="preserve"> stečaj</w:t>
      </w:r>
      <w:r w:rsidR="000C65EE" w:rsidRPr="00400270">
        <w:rPr>
          <w:rFonts w:ascii="Arial" w:eastAsia="Times New Roman" w:hAnsi="Arial" w:cs="Arial"/>
          <w:color w:val="231F20"/>
          <w:lang w:val="sr-Latn-ME" w:eastAsia="hr-HR"/>
        </w:rPr>
        <w:t xml:space="preserve"> ili sanacije nad tom kreditnom institucijom.</w:t>
      </w:r>
    </w:p>
    <w:p w14:paraId="71778E19" w14:textId="0C133B7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2372C" w:rsidRPr="00400270">
        <w:rPr>
          <w:rFonts w:ascii="Arial" w:eastAsia="Times New Roman" w:hAnsi="Arial" w:cs="Arial"/>
          <w:color w:val="231F20"/>
          <w:lang w:val="sr-Latn-ME" w:eastAsia="hr-HR"/>
        </w:rPr>
        <w:t>Uz z</w:t>
      </w:r>
      <w:r w:rsidR="000C65EE" w:rsidRPr="00400270">
        <w:rPr>
          <w:rFonts w:ascii="Arial" w:eastAsia="Times New Roman" w:hAnsi="Arial" w:cs="Arial"/>
          <w:color w:val="231F20"/>
          <w:lang w:val="sr-Latn-ME" w:eastAsia="hr-HR"/>
        </w:rPr>
        <w:t xml:space="preserve">ahtjevu za odobrenje programa pokrivenih obveznica mora </w:t>
      </w:r>
      <w:r w:rsidR="00A2372C" w:rsidRPr="00400270">
        <w:rPr>
          <w:rFonts w:ascii="Arial" w:eastAsia="Times New Roman" w:hAnsi="Arial" w:cs="Arial"/>
          <w:color w:val="231F20"/>
          <w:lang w:val="sr-Latn-ME" w:eastAsia="hr-HR"/>
        </w:rPr>
        <w:t>da bude</w:t>
      </w:r>
      <w:r w:rsidR="000C65EE" w:rsidRPr="00400270">
        <w:rPr>
          <w:rFonts w:ascii="Arial" w:eastAsia="Times New Roman" w:hAnsi="Arial" w:cs="Arial"/>
          <w:color w:val="231F20"/>
          <w:lang w:val="sr-Latn-ME" w:eastAsia="hr-HR"/>
        </w:rPr>
        <w:t xml:space="preserve"> priložena odluka o imenovanju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0C65EE" w:rsidRPr="00400270">
        <w:rPr>
          <w:rFonts w:ascii="Arial" w:eastAsia="Times New Roman" w:hAnsi="Arial" w:cs="Arial"/>
          <w:color w:val="231F20"/>
          <w:lang w:val="sr-Latn-ME" w:eastAsia="hr-HR"/>
        </w:rPr>
        <w:t xml:space="preserve">a za pokriće, kao i dokazi da imenovani </w:t>
      </w:r>
      <w:r w:rsidR="00F56405" w:rsidRPr="00400270">
        <w:rPr>
          <w:rFonts w:ascii="Arial" w:eastAsia="Times New Roman" w:hAnsi="Arial" w:cs="Arial"/>
          <w:color w:val="231F20"/>
          <w:lang w:val="sr-Latn-ME" w:eastAsia="hr-HR"/>
        </w:rPr>
        <w:t xml:space="preserve">upravnik </w:t>
      </w:r>
      <w:r w:rsidR="00DE17BA" w:rsidRPr="00400270">
        <w:rPr>
          <w:rFonts w:ascii="Arial" w:eastAsia="Times New Roman" w:hAnsi="Arial" w:cs="Arial"/>
          <w:color w:val="231F20"/>
          <w:lang w:val="sr-Latn-ME" w:eastAsia="hr-HR"/>
        </w:rPr>
        <w:t>skup</w:t>
      </w:r>
      <w:r w:rsidR="000C65EE" w:rsidRPr="00400270">
        <w:rPr>
          <w:rFonts w:ascii="Arial" w:eastAsia="Times New Roman" w:hAnsi="Arial" w:cs="Arial"/>
          <w:color w:val="231F20"/>
          <w:lang w:val="sr-Latn-ME" w:eastAsia="hr-HR"/>
        </w:rPr>
        <w:t xml:space="preserve">a za pokriće ispunjava uslove propisane </w:t>
      </w:r>
      <w:r w:rsidR="00370D92" w:rsidRPr="00400270">
        <w:rPr>
          <w:rFonts w:ascii="Arial" w:eastAsia="Times New Roman" w:hAnsi="Arial" w:cs="Arial"/>
          <w:color w:val="231F20"/>
          <w:lang w:val="sr-Latn-ME" w:eastAsia="hr-HR"/>
        </w:rPr>
        <w:t>ovim zakon</w:t>
      </w:r>
      <w:r w:rsidR="000C65EE" w:rsidRPr="00400270">
        <w:rPr>
          <w:rFonts w:ascii="Arial" w:eastAsia="Times New Roman" w:hAnsi="Arial" w:cs="Arial"/>
          <w:color w:val="231F20"/>
          <w:lang w:val="sr-Latn-ME" w:eastAsia="hr-HR"/>
        </w:rPr>
        <w:t>om.</w:t>
      </w:r>
    </w:p>
    <w:p w14:paraId="1293506B"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2372C" w:rsidRPr="00400270">
        <w:rPr>
          <w:rFonts w:ascii="Arial" w:eastAsia="Times New Roman" w:hAnsi="Arial" w:cs="Arial"/>
          <w:color w:val="231F20"/>
          <w:lang w:val="sr-Latn-ME" w:eastAsia="hr-HR"/>
        </w:rPr>
        <w:t>Uz z</w:t>
      </w:r>
      <w:r w:rsidR="000C65EE" w:rsidRPr="00400270">
        <w:rPr>
          <w:rFonts w:ascii="Arial" w:eastAsia="Times New Roman" w:hAnsi="Arial" w:cs="Arial"/>
          <w:color w:val="231F20"/>
          <w:lang w:val="sr-Latn-ME" w:eastAsia="hr-HR"/>
        </w:rPr>
        <w:t>ahtjev iz stava 1</w:t>
      </w:r>
      <w:r w:rsidR="00233555" w:rsidRPr="00400270">
        <w:rPr>
          <w:rFonts w:ascii="Arial" w:eastAsia="Times New Roman" w:hAnsi="Arial" w:cs="Arial"/>
          <w:color w:val="231F20"/>
          <w:lang w:val="sr-Latn-ME" w:eastAsia="hr-HR"/>
        </w:rPr>
        <w:t xml:space="preserve"> ovog</w:t>
      </w:r>
      <w:r w:rsidR="000C65EE" w:rsidRPr="00400270">
        <w:rPr>
          <w:rFonts w:ascii="Arial" w:eastAsia="Times New Roman" w:hAnsi="Arial" w:cs="Arial"/>
          <w:color w:val="231F20"/>
          <w:lang w:val="sr-Latn-ME" w:eastAsia="hr-HR"/>
        </w:rPr>
        <w:t xml:space="preserve"> člana prilažu se i ostali dokazi kojima se </w:t>
      </w:r>
      <w:r w:rsidR="00C55314" w:rsidRPr="00400270">
        <w:rPr>
          <w:rFonts w:ascii="Arial" w:eastAsia="Times New Roman" w:hAnsi="Arial" w:cs="Arial"/>
          <w:color w:val="231F20"/>
          <w:lang w:val="sr-Latn-ME" w:eastAsia="hr-HR"/>
        </w:rPr>
        <w:t>potkrjepljuju</w:t>
      </w:r>
      <w:r w:rsidR="000C65EE" w:rsidRPr="00400270">
        <w:rPr>
          <w:rFonts w:ascii="Arial" w:eastAsia="Times New Roman" w:hAnsi="Arial" w:cs="Arial"/>
          <w:color w:val="231F20"/>
          <w:lang w:val="sr-Latn-ME" w:eastAsia="hr-HR"/>
        </w:rPr>
        <w:t xml:space="preserve"> navodi kreditne institucije, a poseb</w:t>
      </w:r>
      <w:r w:rsidR="00A2372C" w:rsidRPr="00400270">
        <w:rPr>
          <w:rFonts w:ascii="Arial" w:eastAsia="Times New Roman" w:hAnsi="Arial" w:cs="Arial"/>
          <w:color w:val="231F20"/>
          <w:lang w:val="sr-Latn-ME" w:eastAsia="hr-HR"/>
        </w:rPr>
        <w:t>no</w:t>
      </w:r>
      <w:r w:rsidR="000C65EE" w:rsidRPr="00400270">
        <w:rPr>
          <w:rFonts w:ascii="Arial" w:eastAsia="Times New Roman" w:hAnsi="Arial" w:cs="Arial"/>
          <w:color w:val="231F20"/>
          <w:lang w:val="sr-Latn-ME" w:eastAsia="hr-HR"/>
        </w:rPr>
        <w:t xml:space="preserve"> iz kojih proizlazi da kreditna institucija ispunjava uslove iz člana </w:t>
      </w:r>
      <w:r w:rsidR="00330B78" w:rsidRPr="00400270">
        <w:rPr>
          <w:rFonts w:ascii="Arial" w:eastAsia="Times New Roman" w:hAnsi="Arial" w:cs="Arial"/>
          <w:color w:val="231F20"/>
          <w:lang w:val="sr-Latn-ME" w:eastAsia="hr-HR"/>
        </w:rPr>
        <w:t>20</w:t>
      </w:r>
      <w:r w:rsidR="00233555" w:rsidRPr="00400270">
        <w:rPr>
          <w:rFonts w:ascii="Arial" w:eastAsia="Times New Roman" w:hAnsi="Arial" w:cs="Arial"/>
          <w:color w:val="231F20"/>
          <w:lang w:val="sr-Latn-ME" w:eastAsia="hr-HR"/>
        </w:rPr>
        <w:t xml:space="preserve"> stav</w:t>
      </w:r>
      <w:r w:rsidR="000C65EE" w:rsidRPr="00400270">
        <w:rPr>
          <w:rFonts w:ascii="Arial" w:eastAsia="Times New Roman" w:hAnsi="Arial" w:cs="Arial"/>
          <w:color w:val="231F20"/>
          <w:lang w:val="sr-Latn-ME" w:eastAsia="hr-HR"/>
        </w:rPr>
        <w:t>a 1</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0C65EE" w:rsidRPr="00400270">
        <w:rPr>
          <w:rFonts w:ascii="Arial" w:eastAsia="Times New Roman" w:hAnsi="Arial" w:cs="Arial"/>
          <w:color w:val="231F20"/>
          <w:lang w:val="sr-Latn-ME" w:eastAsia="hr-HR"/>
        </w:rPr>
        <w:t>a.</w:t>
      </w:r>
    </w:p>
    <w:p w14:paraId="3880CBC0" w14:textId="77777777" w:rsidR="005E46CE"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C65EE" w:rsidRPr="00400270">
        <w:rPr>
          <w:rFonts w:ascii="Arial" w:eastAsia="Times New Roman" w:hAnsi="Arial" w:cs="Arial"/>
          <w:color w:val="231F20"/>
          <w:lang w:val="sr-Latn-ME" w:eastAsia="hr-HR"/>
        </w:rPr>
        <w:t>Nakon početnog izdavanja program</w:t>
      </w:r>
      <w:r w:rsidR="00A2372C" w:rsidRPr="00400270">
        <w:rPr>
          <w:rFonts w:ascii="Arial" w:eastAsia="Times New Roman" w:hAnsi="Arial" w:cs="Arial"/>
          <w:color w:val="231F20"/>
          <w:lang w:val="sr-Latn-ME" w:eastAsia="hr-HR"/>
        </w:rPr>
        <w:t>a</w:t>
      </w:r>
      <w:r w:rsidR="000C65EE" w:rsidRPr="00400270">
        <w:rPr>
          <w:rFonts w:ascii="Arial" w:eastAsia="Times New Roman" w:hAnsi="Arial" w:cs="Arial"/>
          <w:color w:val="231F20"/>
          <w:lang w:val="sr-Latn-ME" w:eastAsia="hr-HR"/>
        </w:rPr>
        <w:t xml:space="preserve"> pokrivenih obveznica, izdavalac može </w:t>
      </w:r>
      <w:r w:rsidR="00A2372C" w:rsidRPr="00400270">
        <w:rPr>
          <w:rFonts w:ascii="Arial" w:eastAsia="Times New Roman" w:hAnsi="Arial" w:cs="Arial"/>
          <w:color w:val="231F20"/>
          <w:lang w:val="sr-Latn-ME" w:eastAsia="hr-HR"/>
        </w:rPr>
        <w:t xml:space="preserve">da </w:t>
      </w:r>
      <w:r w:rsidR="000C65EE" w:rsidRPr="00400270">
        <w:rPr>
          <w:rFonts w:ascii="Arial" w:eastAsia="Times New Roman" w:hAnsi="Arial" w:cs="Arial"/>
          <w:color w:val="231F20"/>
          <w:lang w:val="sr-Latn-ME" w:eastAsia="hr-HR"/>
        </w:rPr>
        <w:t>izda novo izdanje pokrivenih obveznica unutar tog programa pokrivenih obveznica bez traženja novog odobrenja za program pokrivenih obveznica odnosno prethodnog mišljenja pod uslovom da je izdanje u skladu sa odobrenjem koje je da</w:t>
      </w:r>
      <w:r w:rsidR="00A2372C" w:rsidRPr="00400270">
        <w:rPr>
          <w:rFonts w:ascii="Arial" w:eastAsia="Times New Roman" w:hAnsi="Arial" w:cs="Arial"/>
          <w:color w:val="231F20"/>
          <w:lang w:val="sr-Latn-ME" w:eastAsia="hr-HR"/>
        </w:rPr>
        <w:t>t</w:t>
      </w:r>
      <w:r w:rsidR="000C65EE" w:rsidRPr="00400270">
        <w:rPr>
          <w:rFonts w:ascii="Arial" w:eastAsia="Times New Roman" w:hAnsi="Arial" w:cs="Arial"/>
          <w:color w:val="231F20"/>
          <w:lang w:val="sr-Latn-ME" w:eastAsia="hr-HR"/>
        </w:rPr>
        <w:t xml:space="preserve">o za program i u skladu sa odredbama </w:t>
      </w:r>
      <w:r w:rsidR="00370D92" w:rsidRPr="00400270">
        <w:rPr>
          <w:rFonts w:ascii="Arial" w:eastAsia="Times New Roman" w:hAnsi="Arial" w:cs="Arial"/>
          <w:color w:val="231F20"/>
          <w:lang w:val="sr-Latn-ME" w:eastAsia="hr-HR"/>
        </w:rPr>
        <w:t>ovog zakon</w:t>
      </w:r>
      <w:r w:rsidR="000C65EE" w:rsidRPr="00400270">
        <w:rPr>
          <w:rFonts w:ascii="Arial" w:eastAsia="Times New Roman" w:hAnsi="Arial" w:cs="Arial"/>
          <w:color w:val="231F20"/>
          <w:lang w:val="sr-Latn-ME" w:eastAsia="hr-HR"/>
        </w:rPr>
        <w:t>a i pripadajućih pod</w:t>
      </w:r>
      <w:r w:rsidR="00370D92" w:rsidRPr="00400270">
        <w:rPr>
          <w:rFonts w:ascii="Arial" w:eastAsia="Times New Roman" w:hAnsi="Arial" w:cs="Arial"/>
          <w:color w:val="231F20"/>
          <w:lang w:val="sr-Latn-ME" w:eastAsia="hr-HR"/>
        </w:rPr>
        <w:t>zakon</w:t>
      </w:r>
      <w:r w:rsidR="000C65EE" w:rsidRPr="00400270">
        <w:rPr>
          <w:rFonts w:ascii="Arial" w:eastAsia="Times New Roman" w:hAnsi="Arial" w:cs="Arial"/>
          <w:color w:val="231F20"/>
          <w:lang w:val="sr-Latn-ME" w:eastAsia="hr-HR"/>
        </w:rPr>
        <w:t xml:space="preserve">skih propisa. </w:t>
      </w:r>
    </w:p>
    <w:p w14:paraId="4015450A" w14:textId="58DCDB88" w:rsidR="00B31AD3" w:rsidRPr="00400270" w:rsidRDefault="000C65EE" w:rsidP="00A66309">
      <w:pPr>
        <w:shd w:val="clear" w:color="auto" w:fill="FFFFFF"/>
        <w:spacing w:beforeLines="30" w:before="72" w:afterLines="30" w:after="72" w:line="276" w:lineRule="auto"/>
        <w:ind w:firstLine="720"/>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Pokrivene obveznice izdate u takvom novom izdanju imaju isti redosl</w:t>
      </w:r>
      <w:r w:rsidR="004967B5" w:rsidRPr="00400270">
        <w:rPr>
          <w:rFonts w:ascii="Arial" w:eastAsia="Times New Roman" w:hAnsi="Arial" w:cs="Arial"/>
          <w:color w:val="231F20"/>
          <w:lang w:val="sr-Latn-ME" w:eastAsia="hr-HR"/>
        </w:rPr>
        <w:t>j</w:t>
      </w:r>
      <w:r w:rsidRPr="00400270">
        <w:rPr>
          <w:rFonts w:ascii="Arial" w:eastAsia="Times New Roman" w:hAnsi="Arial" w:cs="Arial"/>
          <w:color w:val="231F20"/>
          <w:lang w:val="sr-Latn-ME" w:eastAsia="hr-HR"/>
        </w:rPr>
        <w:t xml:space="preserve">ed prvenstva u pogledu njihove naplate iz </w:t>
      </w:r>
      <w:r w:rsidR="00DE17BA" w:rsidRPr="00400270">
        <w:rPr>
          <w:rFonts w:ascii="Arial" w:eastAsia="Times New Roman" w:hAnsi="Arial" w:cs="Arial"/>
          <w:color w:val="231F20"/>
          <w:lang w:val="sr-Latn-ME" w:eastAsia="hr-HR"/>
        </w:rPr>
        <w:t>skup</w:t>
      </w:r>
      <w:r w:rsidRPr="00400270">
        <w:rPr>
          <w:rFonts w:ascii="Arial" w:eastAsia="Times New Roman" w:hAnsi="Arial" w:cs="Arial"/>
          <w:color w:val="231F20"/>
          <w:lang w:val="sr-Latn-ME" w:eastAsia="hr-HR"/>
        </w:rPr>
        <w:t>a pokrića kao pokrivene obveznice pr</w:t>
      </w:r>
      <w:r w:rsidR="00C55314" w:rsidRPr="00400270">
        <w:rPr>
          <w:rFonts w:ascii="Arial" w:eastAsia="Times New Roman" w:hAnsi="Arial" w:cs="Arial"/>
          <w:color w:val="231F20"/>
          <w:lang w:val="sr-Latn-ME" w:eastAsia="hr-HR"/>
        </w:rPr>
        <w:t>ij</w:t>
      </w:r>
      <w:r w:rsidRPr="00400270">
        <w:rPr>
          <w:rFonts w:ascii="Arial" w:eastAsia="Times New Roman" w:hAnsi="Arial" w:cs="Arial"/>
          <w:color w:val="231F20"/>
          <w:lang w:val="sr-Latn-ME" w:eastAsia="hr-HR"/>
        </w:rPr>
        <w:t>e izdate u tom programu.</w:t>
      </w:r>
    </w:p>
    <w:p w14:paraId="0B0664A2"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C65EE" w:rsidRPr="00400270">
        <w:rPr>
          <w:rFonts w:ascii="Arial" w:eastAsia="Times New Roman" w:hAnsi="Arial" w:cs="Arial"/>
          <w:color w:val="231F20"/>
          <w:lang w:val="sr-Latn-ME" w:eastAsia="hr-HR"/>
        </w:rPr>
        <w:t xml:space="preserve">Zahtjevi u pogledu pokrića iz člana </w:t>
      </w:r>
      <w:r w:rsidR="00330B78" w:rsidRPr="00400270">
        <w:rPr>
          <w:rFonts w:ascii="Arial" w:eastAsia="Times New Roman" w:hAnsi="Arial" w:cs="Arial"/>
          <w:color w:val="231F20"/>
          <w:lang w:val="sr-Latn-ME" w:eastAsia="hr-HR"/>
        </w:rPr>
        <w:t>14</w:t>
      </w:r>
      <w:r w:rsidR="000C65EE"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0C65EE" w:rsidRPr="00400270">
        <w:rPr>
          <w:rFonts w:ascii="Arial" w:eastAsia="Times New Roman" w:hAnsi="Arial" w:cs="Arial"/>
          <w:color w:val="231F20"/>
          <w:lang w:val="sr-Latn-ME" w:eastAsia="hr-HR"/>
        </w:rPr>
        <w:t xml:space="preserve">a moraju </w:t>
      </w:r>
      <w:r w:rsidR="00A2372C" w:rsidRPr="00400270">
        <w:rPr>
          <w:rFonts w:ascii="Arial" w:eastAsia="Times New Roman" w:hAnsi="Arial" w:cs="Arial"/>
          <w:color w:val="231F20"/>
          <w:lang w:val="sr-Latn-ME" w:eastAsia="hr-HR"/>
        </w:rPr>
        <w:t>da budu</w:t>
      </w:r>
      <w:r w:rsidR="000C65EE" w:rsidRPr="00400270">
        <w:rPr>
          <w:rFonts w:ascii="Arial" w:eastAsia="Times New Roman" w:hAnsi="Arial" w:cs="Arial"/>
          <w:color w:val="231F20"/>
          <w:lang w:val="sr-Latn-ME" w:eastAsia="hr-HR"/>
        </w:rPr>
        <w:t xml:space="preserve"> ispunjeni u pogledu obaveza koje proizlaze iz svih pokrivenih obveznica </w:t>
      </w:r>
      <w:r w:rsidR="00472E05" w:rsidRPr="00400270">
        <w:rPr>
          <w:rFonts w:ascii="Arial" w:eastAsia="Times New Roman" w:hAnsi="Arial" w:cs="Arial"/>
          <w:color w:val="231F20"/>
          <w:lang w:val="sr-Latn-ME" w:eastAsia="hr-HR"/>
        </w:rPr>
        <w:t>izdatih</w:t>
      </w:r>
      <w:r w:rsidR="000C65EE" w:rsidRPr="00400270">
        <w:rPr>
          <w:rFonts w:ascii="Arial" w:eastAsia="Times New Roman" w:hAnsi="Arial" w:cs="Arial"/>
          <w:color w:val="231F20"/>
          <w:lang w:val="sr-Latn-ME" w:eastAsia="hr-HR"/>
        </w:rPr>
        <w:t xml:space="preserve"> u okviru istog programa.</w:t>
      </w:r>
    </w:p>
    <w:p w14:paraId="0F4F3FB8"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C65EE" w:rsidRPr="00400270">
        <w:rPr>
          <w:rFonts w:ascii="Arial" w:eastAsia="Times New Roman" w:hAnsi="Arial" w:cs="Arial"/>
          <w:color w:val="231F20"/>
          <w:lang w:val="sr-Latn-ME" w:eastAsia="hr-HR"/>
        </w:rPr>
        <w:t xml:space="preserve">Ako bi novo izdanje unutar tog programa dovelo do toga da ti zahtjevi ne bi bili ispunjeni u pogledu obaveza iz svih pokrivenih obveznica </w:t>
      </w:r>
      <w:r w:rsidR="00472E05" w:rsidRPr="00400270">
        <w:rPr>
          <w:rFonts w:ascii="Arial" w:eastAsia="Times New Roman" w:hAnsi="Arial" w:cs="Arial"/>
          <w:color w:val="231F20"/>
          <w:lang w:val="sr-Latn-ME" w:eastAsia="hr-HR"/>
        </w:rPr>
        <w:t>izdatih</w:t>
      </w:r>
      <w:r w:rsidR="000C65EE" w:rsidRPr="00400270">
        <w:rPr>
          <w:rFonts w:ascii="Arial" w:eastAsia="Times New Roman" w:hAnsi="Arial" w:cs="Arial"/>
          <w:color w:val="231F20"/>
          <w:lang w:val="sr-Latn-ME" w:eastAsia="hr-HR"/>
        </w:rPr>
        <w:t xml:space="preserve"> unutar tog programa, izdavalac ne smije </w:t>
      </w:r>
      <w:r w:rsidR="00A2372C" w:rsidRPr="00400270">
        <w:rPr>
          <w:rFonts w:ascii="Arial" w:eastAsia="Times New Roman" w:hAnsi="Arial" w:cs="Arial"/>
          <w:color w:val="231F20"/>
          <w:lang w:val="sr-Latn-ME" w:eastAsia="hr-HR"/>
        </w:rPr>
        <w:t>da izda</w:t>
      </w:r>
      <w:r w:rsidR="000C65EE" w:rsidRPr="00400270">
        <w:rPr>
          <w:rFonts w:ascii="Arial" w:eastAsia="Times New Roman" w:hAnsi="Arial" w:cs="Arial"/>
          <w:color w:val="231F20"/>
          <w:lang w:val="sr-Latn-ME" w:eastAsia="hr-HR"/>
        </w:rPr>
        <w:t xml:space="preserve"> novo izdanje, već mora za takvo izdanje </w:t>
      </w:r>
      <w:r w:rsidR="00A2372C" w:rsidRPr="00400270">
        <w:rPr>
          <w:rFonts w:ascii="Arial" w:eastAsia="Times New Roman" w:hAnsi="Arial" w:cs="Arial"/>
          <w:color w:val="231F20"/>
          <w:lang w:val="sr-Latn-ME" w:eastAsia="hr-HR"/>
        </w:rPr>
        <w:t xml:space="preserve">da </w:t>
      </w:r>
      <w:r w:rsidR="000C65EE" w:rsidRPr="00400270">
        <w:rPr>
          <w:rFonts w:ascii="Arial" w:eastAsia="Times New Roman" w:hAnsi="Arial" w:cs="Arial"/>
          <w:color w:val="231F20"/>
          <w:lang w:val="sr-Latn-ME" w:eastAsia="hr-HR"/>
        </w:rPr>
        <w:t xml:space="preserve">zatraži dodatno odobrenje odnosno prethodno mišljenje u skladu sa članom </w:t>
      </w:r>
      <w:r w:rsidR="00330B78" w:rsidRPr="00400270">
        <w:rPr>
          <w:rFonts w:ascii="Arial" w:eastAsia="Times New Roman" w:hAnsi="Arial" w:cs="Arial"/>
          <w:color w:val="231F20"/>
          <w:lang w:val="sr-Latn-ME" w:eastAsia="hr-HR"/>
        </w:rPr>
        <w:t>19</w:t>
      </w:r>
      <w:r w:rsidR="000C65EE" w:rsidRPr="00400270">
        <w:rPr>
          <w:rFonts w:ascii="Arial" w:eastAsia="Times New Roman" w:hAnsi="Arial" w:cs="Arial"/>
          <w:color w:val="231F20"/>
          <w:lang w:val="sr-Latn-ME" w:eastAsia="hr-HR"/>
        </w:rPr>
        <w:t xml:space="preserve"> stav 6 </w:t>
      </w:r>
      <w:r w:rsidR="00370D92" w:rsidRPr="00400270">
        <w:rPr>
          <w:rFonts w:ascii="Arial" w:eastAsia="Times New Roman" w:hAnsi="Arial" w:cs="Arial"/>
          <w:color w:val="231F20"/>
          <w:lang w:val="sr-Latn-ME" w:eastAsia="hr-HR"/>
        </w:rPr>
        <w:t>ovog zakon</w:t>
      </w:r>
      <w:r w:rsidR="000C65EE" w:rsidRPr="00400270">
        <w:rPr>
          <w:rFonts w:ascii="Arial" w:eastAsia="Times New Roman" w:hAnsi="Arial" w:cs="Arial"/>
          <w:color w:val="231F20"/>
          <w:lang w:val="sr-Latn-ME" w:eastAsia="hr-HR"/>
        </w:rPr>
        <w:t>a.</w:t>
      </w:r>
    </w:p>
    <w:p w14:paraId="6E4C3767"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2372C" w:rsidRPr="00400270">
        <w:rPr>
          <w:rFonts w:ascii="Arial" w:eastAsia="Times New Roman" w:hAnsi="Arial" w:cs="Arial"/>
          <w:color w:val="231F20"/>
          <w:lang w:val="sr-Latn-ME" w:eastAsia="hr-HR"/>
        </w:rPr>
        <w:t>Uz z</w:t>
      </w:r>
      <w:r w:rsidR="000C65EE" w:rsidRPr="00400270">
        <w:rPr>
          <w:rFonts w:ascii="Arial" w:eastAsia="Times New Roman" w:hAnsi="Arial" w:cs="Arial"/>
          <w:color w:val="231F20"/>
          <w:lang w:val="sr-Latn-ME" w:eastAsia="hr-HR"/>
        </w:rPr>
        <w:t xml:space="preserve">ahtjev za odobrenje programa pokrivenih obveznica mora </w:t>
      </w:r>
      <w:r w:rsidR="00A2372C" w:rsidRPr="00400270">
        <w:rPr>
          <w:rFonts w:ascii="Arial" w:eastAsia="Times New Roman" w:hAnsi="Arial" w:cs="Arial"/>
          <w:color w:val="231F20"/>
          <w:lang w:val="sr-Latn-ME" w:eastAsia="hr-HR"/>
        </w:rPr>
        <w:t>da  bude</w:t>
      </w:r>
      <w:r w:rsidR="000C65EE" w:rsidRPr="00400270">
        <w:rPr>
          <w:rFonts w:ascii="Arial" w:eastAsia="Times New Roman" w:hAnsi="Arial" w:cs="Arial"/>
          <w:color w:val="231F20"/>
          <w:lang w:val="sr-Latn-ME" w:eastAsia="hr-HR"/>
        </w:rPr>
        <w:t xml:space="preserve"> priložena i potvrda o uplati naknade za izdavanje odobrenja </w:t>
      </w:r>
      <w:r w:rsidR="002B32A6" w:rsidRPr="00400270">
        <w:rPr>
          <w:rFonts w:ascii="Arial" w:eastAsia="Times New Roman" w:hAnsi="Arial" w:cs="Arial"/>
          <w:color w:val="231F20"/>
          <w:lang w:val="sr-Latn-ME" w:eastAsia="hr-HR"/>
        </w:rPr>
        <w:t>Komisij</w:t>
      </w:r>
      <w:r w:rsidR="00A2372C" w:rsidRPr="00400270">
        <w:rPr>
          <w:rFonts w:ascii="Arial" w:eastAsia="Times New Roman" w:hAnsi="Arial" w:cs="Arial"/>
          <w:color w:val="231F20"/>
          <w:lang w:val="sr-Latn-ME" w:eastAsia="hr-HR"/>
        </w:rPr>
        <w:t>e</w:t>
      </w:r>
      <w:r w:rsidR="000C65EE" w:rsidRPr="00400270">
        <w:rPr>
          <w:rFonts w:ascii="Arial" w:eastAsia="Times New Roman" w:hAnsi="Arial" w:cs="Arial"/>
          <w:color w:val="231F20"/>
          <w:lang w:val="sr-Latn-ME" w:eastAsia="hr-HR"/>
        </w:rPr>
        <w:t xml:space="preserve"> u iznosu koji pravilnikom propiše </w:t>
      </w:r>
      <w:r w:rsidR="002B32A6" w:rsidRPr="00400270">
        <w:rPr>
          <w:rFonts w:ascii="Arial" w:eastAsia="Times New Roman" w:hAnsi="Arial" w:cs="Arial"/>
          <w:color w:val="231F20"/>
          <w:lang w:val="sr-Latn-ME" w:eastAsia="hr-HR"/>
        </w:rPr>
        <w:t>Komisija</w:t>
      </w:r>
      <w:r w:rsidR="00753B32" w:rsidRPr="00400270">
        <w:rPr>
          <w:rFonts w:ascii="Arial" w:eastAsia="Times New Roman" w:hAnsi="Arial" w:cs="Arial"/>
          <w:color w:val="231F20"/>
          <w:lang w:val="sr-Latn-ME" w:eastAsia="hr-HR"/>
        </w:rPr>
        <w:t>.</w:t>
      </w:r>
    </w:p>
    <w:p w14:paraId="7CF66825" w14:textId="77777777" w:rsidR="000C65EE"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14064BDB"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Odobrenje programa pokrivenih obveznica</w:t>
      </w:r>
    </w:p>
    <w:p w14:paraId="5098C023"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19</w:t>
      </w:r>
    </w:p>
    <w:p w14:paraId="0F0FE5AB"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A601F0" w:rsidRPr="00400270">
        <w:rPr>
          <w:rFonts w:ascii="Arial" w:eastAsia="Times New Roman" w:hAnsi="Arial" w:cs="Arial"/>
          <w:color w:val="231F20"/>
          <w:lang w:val="sr-Latn-ME" w:eastAsia="hr-HR"/>
        </w:rPr>
        <w:t xml:space="preserve">Pokrivene obveznice na </w:t>
      </w:r>
      <w:r w:rsidR="00A2372C" w:rsidRPr="00400270">
        <w:rPr>
          <w:rFonts w:ascii="Arial" w:eastAsia="Times New Roman" w:hAnsi="Arial" w:cs="Arial"/>
          <w:color w:val="231F20"/>
          <w:lang w:val="sr-Latn-ME" w:eastAsia="hr-HR"/>
        </w:rPr>
        <w:t>osnovu</w:t>
      </w:r>
      <w:r w:rsidR="00A601F0"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A601F0" w:rsidRPr="00400270">
        <w:rPr>
          <w:rFonts w:ascii="Arial" w:eastAsia="Times New Roman" w:hAnsi="Arial" w:cs="Arial"/>
          <w:color w:val="231F20"/>
          <w:lang w:val="sr-Latn-ME" w:eastAsia="hr-HR"/>
        </w:rPr>
        <w:t xml:space="preserve">a može </w:t>
      </w:r>
      <w:r w:rsidR="00A2372C" w:rsidRPr="00400270">
        <w:rPr>
          <w:rFonts w:ascii="Arial" w:eastAsia="Times New Roman" w:hAnsi="Arial" w:cs="Arial"/>
          <w:color w:val="231F20"/>
          <w:lang w:val="sr-Latn-ME" w:eastAsia="hr-HR"/>
        </w:rPr>
        <w:t xml:space="preserve">da </w:t>
      </w:r>
      <w:r w:rsidR="00A601F0" w:rsidRPr="00400270">
        <w:rPr>
          <w:rFonts w:ascii="Arial" w:eastAsia="Times New Roman" w:hAnsi="Arial" w:cs="Arial"/>
          <w:color w:val="231F20"/>
          <w:lang w:val="sr-Latn-ME" w:eastAsia="hr-HR"/>
        </w:rPr>
        <w:t xml:space="preserve">izda samo kreditna institucija sa sjedištem u </w:t>
      </w:r>
      <w:r w:rsidR="002B32A6" w:rsidRPr="00400270">
        <w:rPr>
          <w:rFonts w:ascii="Arial" w:eastAsia="Times New Roman" w:hAnsi="Arial" w:cs="Arial"/>
          <w:color w:val="231F20"/>
          <w:lang w:val="sr-Latn-ME" w:eastAsia="hr-HR"/>
        </w:rPr>
        <w:t>Crnoj Gori</w:t>
      </w:r>
      <w:r w:rsidR="00A601F0" w:rsidRPr="00400270">
        <w:rPr>
          <w:rFonts w:ascii="Arial" w:eastAsia="Times New Roman" w:hAnsi="Arial" w:cs="Arial"/>
          <w:color w:val="231F20"/>
          <w:lang w:val="sr-Latn-ME" w:eastAsia="hr-HR"/>
        </w:rPr>
        <w:t xml:space="preserve"> koja je od </w:t>
      </w:r>
      <w:r w:rsidR="002B32A6" w:rsidRPr="00400270">
        <w:rPr>
          <w:rFonts w:ascii="Arial" w:eastAsia="Times New Roman" w:hAnsi="Arial" w:cs="Arial"/>
          <w:color w:val="231F20"/>
          <w:lang w:val="sr-Latn-ME" w:eastAsia="hr-HR"/>
        </w:rPr>
        <w:t>Komisija</w:t>
      </w:r>
      <w:r w:rsidR="00A601F0" w:rsidRPr="00400270">
        <w:rPr>
          <w:rFonts w:ascii="Arial" w:eastAsia="Times New Roman" w:hAnsi="Arial" w:cs="Arial"/>
          <w:color w:val="231F20"/>
          <w:lang w:val="sr-Latn-ME" w:eastAsia="hr-HR"/>
        </w:rPr>
        <w:t xml:space="preserve"> dobila odobrenje programa pokrivenih obveznica u okviru kojeg izdaje pokrivene obveznice.</w:t>
      </w:r>
    </w:p>
    <w:p w14:paraId="6FEA9AA0" w14:textId="706DD77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601F0" w:rsidRPr="00400270">
        <w:rPr>
          <w:rFonts w:ascii="Arial" w:eastAsia="Times New Roman" w:hAnsi="Arial" w:cs="Arial"/>
          <w:color w:val="231F20"/>
          <w:lang w:val="sr-Latn-ME" w:eastAsia="hr-HR"/>
        </w:rPr>
        <w:t>Komisija rješenjem odobrava program pokrivenih obveznica</w:t>
      </w:r>
      <w:r w:rsidR="005E46CE" w:rsidRPr="00400270">
        <w:rPr>
          <w:rFonts w:ascii="Arial" w:eastAsia="Times New Roman" w:hAnsi="Arial" w:cs="Arial"/>
          <w:color w:val="231F20"/>
          <w:lang w:val="sr-Latn-ME" w:eastAsia="hr-HR"/>
        </w:rPr>
        <w:t xml:space="preserve"> ukoliko </w:t>
      </w:r>
      <w:r w:rsidR="00A601F0" w:rsidRPr="00400270">
        <w:rPr>
          <w:rFonts w:ascii="Arial" w:eastAsia="Times New Roman" w:hAnsi="Arial" w:cs="Arial"/>
          <w:color w:val="231F20"/>
          <w:lang w:val="sr-Latn-ME" w:eastAsia="hr-HR"/>
        </w:rPr>
        <w:t xml:space="preserve">utvrdi da su ispunjeni i svi ostali uslovi iz člana </w:t>
      </w:r>
      <w:r w:rsidR="00330B78" w:rsidRPr="00400270">
        <w:rPr>
          <w:rFonts w:ascii="Arial" w:eastAsia="Times New Roman" w:hAnsi="Arial" w:cs="Arial"/>
          <w:color w:val="231F20"/>
          <w:lang w:val="sr-Latn-ME" w:eastAsia="hr-HR"/>
        </w:rPr>
        <w:t>20</w:t>
      </w:r>
      <w:r w:rsidR="00A601F0" w:rsidRPr="00400270">
        <w:rPr>
          <w:rFonts w:ascii="Arial" w:eastAsia="Times New Roman" w:hAnsi="Arial" w:cs="Arial"/>
          <w:color w:val="231F20"/>
          <w:lang w:val="sr-Latn-ME" w:eastAsia="hr-HR"/>
        </w:rPr>
        <w:t xml:space="preserve"> </w:t>
      </w:r>
      <w:r w:rsidR="00370D92" w:rsidRPr="00400270">
        <w:rPr>
          <w:rFonts w:ascii="Arial" w:eastAsia="Times New Roman" w:hAnsi="Arial" w:cs="Arial"/>
          <w:color w:val="231F20"/>
          <w:lang w:val="sr-Latn-ME" w:eastAsia="hr-HR"/>
        </w:rPr>
        <w:t>ovog zakon</w:t>
      </w:r>
      <w:r w:rsidR="00A601F0" w:rsidRPr="00400270">
        <w:rPr>
          <w:rFonts w:ascii="Arial" w:eastAsia="Times New Roman" w:hAnsi="Arial" w:cs="Arial"/>
          <w:color w:val="231F20"/>
          <w:lang w:val="sr-Latn-ME" w:eastAsia="hr-HR"/>
        </w:rPr>
        <w:t xml:space="preserve">a, osim uslova </w:t>
      </w:r>
      <w:r w:rsidR="005E46CE" w:rsidRPr="00400270">
        <w:rPr>
          <w:rFonts w:ascii="Arial" w:eastAsia="Times New Roman" w:hAnsi="Arial" w:cs="Arial"/>
          <w:color w:val="231F20"/>
          <w:lang w:val="sr-Latn-ME" w:eastAsia="hr-HR"/>
        </w:rPr>
        <w:t xml:space="preserve">propisanih </w:t>
      </w:r>
      <w:r w:rsidR="00A601F0" w:rsidRPr="00400270">
        <w:rPr>
          <w:rFonts w:ascii="Arial" w:eastAsia="Times New Roman" w:hAnsi="Arial" w:cs="Arial"/>
          <w:color w:val="231F20"/>
          <w:lang w:val="sr-Latn-ME" w:eastAsia="hr-HR"/>
        </w:rPr>
        <w:t>stavom 3 ovog člana</w:t>
      </w:r>
      <w:r w:rsidR="005E46CE" w:rsidRPr="00400270">
        <w:rPr>
          <w:rFonts w:ascii="Arial" w:eastAsia="Times New Roman" w:hAnsi="Arial" w:cs="Arial"/>
          <w:color w:val="231F20"/>
          <w:lang w:val="sr-Latn-ME" w:eastAsia="hr-HR"/>
        </w:rPr>
        <w:t xml:space="preserve">. </w:t>
      </w:r>
    </w:p>
    <w:p w14:paraId="163ACD3C" w14:textId="40EFBDB5"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601F0" w:rsidRPr="00400270">
        <w:rPr>
          <w:rFonts w:ascii="Arial" w:eastAsia="Times New Roman" w:hAnsi="Arial" w:cs="Arial"/>
          <w:color w:val="231F20"/>
          <w:lang w:val="sr-Latn-ME" w:eastAsia="hr-HR"/>
        </w:rPr>
        <w:t xml:space="preserve">Prilikom odlučivanja o izdavanju prethodnog mišljenja </w:t>
      </w:r>
      <w:r w:rsidR="005E46CE" w:rsidRPr="00400270">
        <w:rPr>
          <w:rFonts w:ascii="Arial" w:eastAsia="Times New Roman" w:hAnsi="Arial" w:cs="Arial"/>
          <w:color w:val="231F20"/>
          <w:lang w:val="sr-Latn-ME" w:eastAsia="hr-HR"/>
        </w:rPr>
        <w:t>Komisija</w:t>
      </w:r>
      <w:r w:rsidR="00A601F0" w:rsidRPr="00400270">
        <w:rPr>
          <w:rFonts w:ascii="Arial" w:eastAsia="Times New Roman" w:hAnsi="Arial" w:cs="Arial"/>
          <w:color w:val="231F20"/>
          <w:lang w:val="sr-Latn-ME" w:eastAsia="hr-HR"/>
        </w:rPr>
        <w:t xml:space="preserve"> ocjenjuje jesu li ispunjeni uslovi propisani članom </w:t>
      </w:r>
      <w:r w:rsidR="00330B78" w:rsidRPr="00400270">
        <w:rPr>
          <w:rFonts w:ascii="Arial" w:eastAsia="Times New Roman" w:hAnsi="Arial" w:cs="Arial"/>
          <w:color w:val="231F20"/>
          <w:lang w:val="sr-Latn-ME" w:eastAsia="hr-HR"/>
        </w:rPr>
        <w:t>20</w:t>
      </w:r>
      <w:r w:rsidR="00A601F0" w:rsidRPr="00400270">
        <w:rPr>
          <w:rFonts w:ascii="Arial" w:eastAsia="Times New Roman" w:hAnsi="Arial" w:cs="Arial"/>
          <w:color w:val="231F20"/>
          <w:lang w:val="sr-Latn-ME" w:eastAsia="hr-HR"/>
        </w:rPr>
        <w:t xml:space="preserve"> stavom 1 tačkom 1 </w:t>
      </w:r>
      <w:r w:rsidR="00370D92" w:rsidRPr="00400270">
        <w:rPr>
          <w:rFonts w:ascii="Arial" w:eastAsia="Times New Roman" w:hAnsi="Arial" w:cs="Arial"/>
          <w:color w:val="231F20"/>
          <w:lang w:val="sr-Latn-ME" w:eastAsia="hr-HR"/>
        </w:rPr>
        <w:t>ovog zakon</w:t>
      </w:r>
      <w:r w:rsidR="00A601F0" w:rsidRPr="00400270">
        <w:rPr>
          <w:rFonts w:ascii="Arial" w:eastAsia="Times New Roman" w:hAnsi="Arial" w:cs="Arial"/>
          <w:color w:val="231F20"/>
          <w:lang w:val="sr-Latn-ME" w:eastAsia="hr-HR"/>
        </w:rPr>
        <w:t>a.</w:t>
      </w:r>
    </w:p>
    <w:p w14:paraId="68E039DB" w14:textId="484D9BB3"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601F0" w:rsidRPr="00400270">
        <w:rPr>
          <w:rFonts w:ascii="Arial" w:eastAsia="Times New Roman" w:hAnsi="Arial" w:cs="Arial"/>
          <w:color w:val="231F20"/>
          <w:lang w:val="sr-Latn-ME" w:eastAsia="hr-HR"/>
        </w:rPr>
        <w:t>Centralna banka</w:t>
      </w:r>
      <w:r w:rsidR="00FD7581" w:rsidRPr="00400270">
        <w:rPr>
          <w:rFonts w:ascii="Arial" w:eastAsia="Times New Roman" w:hAnsi="Arial" w:cs="Arial"/>
          <w:color w:val="231F20"/>
          <w:lang w:val="sr-Latn-ME" w:eastAsia="hr-HR"/>
        </w:rPr>
        <w:t xml:space="preserve"> na zahtjev Komisiji</w:t>
      </w:r>
      <w:r w:rsidR="00A601F0" w:rsidRPr="00400270">
        <w:rPr>
          <w:rFonts w:ascii="Arial" w:eastAsia="Times New Roman" w:hAnsi="Arial" w:cs="Arial"/>
          <w:color w:val="231F20"/>
          <w:lang w:val="sr-Latn-ME" w:eastAsia="hr-HR"/>
        </w:rPr>
        <w:t xml:space="preserve"> u roku iz stava 5 ovog člana, na </w:t>
      </w:r>
      <w:r w:rsidR="00A2372C" w:rsidRPr="00400270">
        <w:rPr>
          <w:rFonts w:ascii="Arial" w:eastAsia="Times New Roman" w:hAnsi="Arial" w:cs="Arial"/>
          <w:color w:val="231F20"/>
          <w:lang w:val="sr-Latn-ME" w:eastAsia="hr-HR"/>
        </w:rPr>
        <w:t>osnovu</w:t>
      </w:r>
      <w:r w:rsidR="00A601F0" w:rsidRPr="00400270">
        <w:rPr>
          <w:rFonts w:ascii="Arial" w:eastAsia="Times New Roman" w:hAnsi="Arial" w:cs="Arial"/>
          <w:color w:val="231F20"/>
          <w:lang w:val="sr-Latn-ME" w:eastAsia="hr-HR"/>
        </w:rPr>
        <w:t xml:space="preserve"> podataka kojima raspolaže u okviru supervizije nad poslovanjem kreditnih institucija, u skladu sa odredbama </w:t>
      </w:r>
      <w:r w:rsidR="00370D92" w:rsidRPr="00400270">
        <w:rPr>
          <w:rFonts w:ascii="Arial" w:eastAsia="Times New Roman" w:hAnsi="Arial" w:cs="Arial"/>
          <w:color w:val="231F20"/>
          <w:lang w:val="sr-Latn-ME" w:eastAsia="hr-HR"/>
        </w:rPr>
        <w:t>zakon</w:t>
      </w:r>
      <w:r w:rsidR="00A601F0" w:rsidRPr="00400270">
        <w:rPr>
          <w:rFonts w:ascii="Arial" w:eastAsia="Times New Roman" w:hAnsi="Arial" w:cs="Arial"/>
          <w:color w:val="231F20"/>
          <w:lang w:val="sr-Latn-ME" w:eastAsia="hr-HR"/>
        </w:rPr>
        <w:t>a kojim se uređuje supervizija kreditnih institucija, dostavlja i neob</w:t>
      </w:r>
      <w:r w:rsidR="004967B5" w:rsidRPr="00400270">
        <w:rPr>
          <w:rFonts w:ascii="Arial" w:eastAsia="Times New Roman" w:hAnsi="Arial" w:cs="Arial"/>
          <w:color w:val="231F20"/>
          <w:lang w:val="sr-Latn-ME" w:eastAsia="hr-HR"/>
        </w:rPr>
        <w:t>a</w:t>
      </w:r>
      <w:r w:rsidR="00A601F0" w:rsidRPr="00400270">
        <w:rPr>
          <w:rFonts w:ascii="Arial" w:eastAsia="Times New Roman" w:hAnsi="Arial" w:cs="Arial"/>
          <w:color w:val="231F20"/>
          <w:lang w:val="sr-Latn-ME" w:eastAsia="hr-HR"/>
        </w:rPr>
        <w:t>vezujuće mišljenje o:</w:t>
      </w:r>
    </w:p>
    <w:p w14:paraId="7D187633" w14:textId="645AFEC9" w:rsidR="00A601F0" w:rsidRPr="00400270" w:rsidRDefault="00A601F0" w:rsidP="00A66309">
      <w:pPr>
        <w:pStyle w:val="ListParagraph"/>
        <w:numPr>
          <w:ilvl w:val="0"/>
          <w:numId w:val="19"/>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prikladnosti politika, postupaka i metodologija koje se odnose na izdavanje odobrenja, postupak izmjene uslova, produženja roka otplate i refinansiranja kredita koje kreditna institucija primjenjuje za vrste kredita uključenih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w:t>
      </w:r>
    </w:p>
    <w:p w14:paraId="2E7B7518" w14:textId="77777777" w:rsidR="00A601F0" w:rsidRPr="00400270" w:rsidRDefault="00A601F0" w:rsidP="00A66309">
      <w:pPr>
        <w:pStyle w:val="ListParagraph"/>
        <w:numPr>
          <w:ilvl w:val="0"/>
          <w:numId w:val="19"/>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prikladnosti sistema upravljanja rizicima u kreditnoj instituciji</w:t>
      </w:r>
    </w:p>
    <w:p w14:paraId="5147E938" w14:textId="11ED6048" w:rsidR="00A601F0" w:rsidRPr="00400270" w:rsidRDefault="00A601F0" w:rsidP="00A66309">
      <w:pPr>
        <w:pStyle w:val="ListParagraph"/>
        <w:numPr>
          <w:ilvl w:val="0"/>
          <w:numId w:val="19"/>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kvalitetu i prikladnosti politika, postupaka i metodologija koje kreditna institucija primjenjuje, a koje se odnose na vrednovanje imovine koja je uključena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w:t>
      </w:r>
    </w:p>
    <w:p w14:paraId="4ECAD878" w14:textId="6153CED8"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FD7581" w:rsidRPr="00400270">
        <w:rPr>
          <w:rFonts w:ascii="Arial" w:eastAsia="Times New Roman" w:hAnsi="Arial" w:cs="Arial"/>
          <w:color w:val="231F20"/>
          <w:lang w:val="sr-Latn-ME" w:eastAsia="hr-HR"/>
        </w:rPr>
        <w:t>Komisija</w:t>
      </w:r>
      <w:r w:rsidR="00A601F0" w:rsidRPr="00400270">
        <w:rPr>
          <w:rFonts w:ascii="Arial" w:eastAsia="Times New Roman" w:hAnsi="Arial" w:cs="Arial"/>
          <w:color w:val="231F20"/>
          <w:lang w:val="sr-Latn-ME" w:eastAsia="hr-HR"/>
        </w:rPr>
        <w:t xml:space="preserve"> izdaje prethodno mišljenje u roku od 60 dana od dana uredno podnesenog zahtjeva za izdavanje prethodnog mišljenja od strane kreditne institucije iz člana </w:t>
      </w:r>
      <w:r w:rsidR="00330B78" w:rsidRPr="00400270">
        <w:rPr>
          <w:rFonts w:ascii="Arial" w:eastAsia="Times New Roman" w:hAnsi="Arial" w:cs="Arial"/>
          <w:color w:val="231F20"/>
          <w:lang w:val="sr-Latn-ME" w:eastAsia="hr-HR"/>
        </w:rPr>
        <w:t>18</w:t>
      </w:r>
      <w:r w:rsidR="00A601F0" w:rsidRPr="00400270">
        <w:rPr>
          <w:rFonts w:ascii="Arial" w:eastAsia="Times New Roman" w:hAnsi="Arial" w:cs="Arial"/>
          <w:color w:val="231F20"/>
          <w:lang w:val="sr-Latn-ME" w:eastAsia="hr-HR"/>
        </w:rPr>
        <w:t xml:space="preserve"> stava 1 </w:t>
      </w:r>
      <w:r w:rsidR="00370D92" w:rsidRPr="00400270">
        <w:rPr>
          <w:rFonts w:ascii="Arial" w:eastAsia="Times New Roman" w:hAnsi="Arial" w:cs="Arial"/>
          <w:color w:val="231F20"/>
          <w:lang w:val="sr-Latn-ME" w:eastAsia="hr-HR"/>
        </w:rPr>
        <w:t>ovog zakon</w:t>
      </w:r>
      <w:r w:rsidR="00A601F0" w:rsidRPr="00400270">
        <w:rPr>
          <w:rFonts w:ascii="Arial" w:eastAsia="Times New Roman" w:hAnsi="Arial" w:cs="Arial"/>
          <w:color w:val="231F20"/>
          <w:lang w:val="sr-Latn-ME" w:eastAsia="hr-HR"/>
        </w:rPr>
        <w:t>a.</w:t>
      </w:r>
    </w:p>
    <w:p w14:paraId="56DF463D" w14:textId="2D065AE1"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601F0" w:rsidRPr="00400270">
        <w:rPr>
          <w:rFonts w:ascii="Arial" w:eastAsia="Times New Roman" w:hAnsi="Arial" w:cs="Arial"/>
          <w:color w:val="231F20"/>
          <w:lang w:val="sr-Latn-ME" w:eastAsia="hr-HR"/>
        </w:rPr>
        <w:t>Izdavalac koji nakon dobi</w:t>
      </w:r>
      <w:r w:rsidR="00753B32" w:rsidRPr="00400270">
        <w:rPr>
          <w:rFonts w:ascii="Arial" w:eastAsia="Times New Roman" w:hAnsi="Arial" w:cs="Arial"/>
          <w:color w:val="231F20"/>
          <w:lang w:val="sr-Latn-ME" w:eastAsia="hr-HR"/>
        </w:rPr>
        <w:t>j</w:t>
      </w:r>
      <w:r w:rsidR="00A601F0" w:rsidRPr="00400270">
        <w:rPr>
          <w:rFonts w:ascii="Arial" w:eastAsia="Times New Roman" w:hAnsi="Arial" w:cs="Arial"/>
          <w:color w:val="231F20"/>
          <w:lang w:val="sr-Latn-ME" w:eastAsia="hr-HR"/>
        </w:rPr>
        <w:t xml:space="preserve">anja odobrenja namjerava </w:t>
      </w:r>
      <w:r w:rsidR="00A2372C" w:rsidRPr="00400270">
        <w:rPr>
          <w:rFonts w:ascii="Arial" w:eastAsia="Times New Roman" w:hAnsi="Arial" w:cs="Arial"/>
          <w:color w:val="231F20"/>
          <w:lang w:val="sr-Latn-ME" w:eastAsia="hr-HR"/>
        </w:rPr>
        <w:t xml:space="preserve">da </w:t>
      </w:r>
      <w:r w:rsidR="00A601F0" w:rsidRPr="00400270">
        <w:rPr>
          <w:rFonts w:ascii="Arial" w:eastAsia="Times New Roman" w:hAnsi="Arial" w:cs="Arial"/>
          <w:color w:val="231F20"/>
          <w:lang w:val="sr-Latn-ME" w:eastAsia="hr-HR"/>
        </w:rPr>
        <w:t>izmijeni program pokrivenih obveznica mora o takvim namjeravanim izmjenama prethodno</w:t>
      </w:r>
      <w:r w:rsidR="00A2372C" w:rsidRPr="00400270">
        <w:rPr>
          <w:rFonts w:ascii="Arial" w:eastAsia="Times New Roman" w:hAnsi="Arial" w:cs="Arial"/>
          <w:color w:val="231F20"/>
          <w:lang w:val="sr-Latn-ME" w:eastAsia="hr-HR"/>
        </w:rPr>
        <w:t xml:space="preserve"> da</w:t>
      </w:r>
      <w:r w:rsidR="00A601F0" w:rsidRPr="00400270">
        <w:rPr>
          <w:rFonts w:ascii="Arial" w:eastAsia="Times New Roman" w:hAnsi="Arial" w:cs="Arial"/>
          <w:color w:val="231F20"/>
          <w:lang w:val="sr-Latn-ME" w:eastAsia="hr-HR"/>
        </w:rPr>
        <w:t xml:space="preserve"> obavijesti Komisiju, a za svaku materijalno značajnu izmjenu izdavalac je dužan </w:t>
      </w:r>
      <w:r w:rsidR="00A2372C" w:rsidRPr="00400270">
        <w:rPr>
          <w:rFonts w:ascii="Arial" w:eastAsia="Times New Roman" w:hAnsi="Arial" w:cs="Arial"/>
          <w:color w:val="231F20"/>
          <w:lang w:val="sr-Latn-ME" w:eastAsia="hr-HR"/>
        </w:rPr>
        <w:t xml:space="preserve">da </w:t>
      </w:r>
      <w:r w:rsidR="00A601F0" w:rsidRPr="00400270">
        <w:rPr>
          <w:rFonts w:ascii="Arial" w:eastAsia="Times New Roman" w:hAnsi="Arial" w:cs="Arial"/>
          <w:color w:val="231F20"/>
          <w:lang w:val="sr-Latn-ME" w:eastAsia="hr-HR"/>
        </w:rPr>
        <w:t xml:space="preserve">zatraži odobrenje za izmjenu prethodno odobrenog programa. </w:t>
      </w:r>
    </w:p>
    <w:p w14:paraId="4E967969"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r w:rsidR="00A601F0" w:rsidRPr="00400270">
        <w:rPr>
          <w:rFonts w:ascii="Arial" w:eastAsia="Times New Roman" w:hAnsi="Arial" w:cs="Arial"/>
          <w:color w:val="231F20"/>
          <w:lang w:val="sr-Latn-ME" w:eastAsia="hr-HR"/>
        </w:rPr>
        <w:t xml:space="preserve">Na postupak izdavanja odobrenja za materijalno značajnu izmjenu programa pokrivenih obveznica primjenjuju se ista </w:t>
      </w:r>
      <w:r w:rsidR="004967B5" w:rsidRPr="00400270">
        <w:rPr>
          <w:rFonts w:ascii="Arial" w:eastAsia="Times New Roman" w:hAnsi="Arial" w:cs="Arial"/>
          <w:color w:val="231F20"/>
          <w:lang w:val="sr-Latn-ME" w:eastAsia="hr-HR"/>
        </w:rPr>
        <w:t>proceduralna</w:t>
      </w:r>
      <w:r w:rsidR="00A601F0" w:rsidRPr="00400270">
        <w:rPr>
          <w:rFonts w:ascii="Arial" w:eastAsia="Times New Roman" w:hAnsi="Arial" w:cs="Arial"/>
          <w:color w:val="231F20"/>
          <w:lang w:val="sr-Latn-ME" w:eastAsia="hr-HR"/>
        </w:rPr>
        <w:t xml:space="preserve"> pravila kao i za izdavanje odobrenja za program pokrivenih obveznica.</w:t>
      </w:r>
    </w:p>
    <w:p w14:paraId="7DBC9685" w14:textId="77777777" w:rsidR="00A601F0"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46E7634D"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O</w:t>
      </w:r>
      <w:r w:rsidR="009F6417" w:rsidRPr="00400270">
        <w:rPr>
          <w:rFonts w:ascii="Arial" w:eastAsia="Times New Roman" w:hAnsi="Arial" w:cs="Arial"/>
          <w:b/>
          <w:color w:val="231F20"/>
          <w:lang w:val="sr-Latn-ME" w:eastAsia="hr-HR"/>
        </w:rPr>
        <w:t>bim</w:t>
      </w:r>
      <w:r w:rsidRPr="00400270">
        <w:rPr>
          <w:rFonts w:ascii="Arial" w:eastAsia="Times New Roman" w:hAnsi="Arial" w:cs="Arial"/>
          <w:b/>
          <w:color w:val="231F20"/>
          <w:lang w:val="sr-Latn-ME" w:eastAsia="hr-HR"/>
        </w:rPr>
        <w:t xml:space="preserve"> ispitivanja zahtjeva za odobrenje programa pokrivenih obveznica odnosno zahtjeva za izdavanje prethodnog mišljenja</w:t>
      </w:r>
    </w:p>
    <w:p w14:paraId="35D96BE5"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Član</w:t>
      </w:r>
      <w:r w:rsidR="0076351C"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20</w:t>
      </w:r>
    </w:p>
    <w:p w14:paraId="710D11BF"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601F0" w:rsidRPr="00400270">
        <w:rPr>
          <w:rFonts w:ascii="Arial" w:eastAsia="Times New Roman" w:hAnsi="Arial" w:cs="Arial"/>
          <w:color w:val="231F20"/>
          <w:lang w:val="sr-Latn-ME" w:eastAsia="hr-HR"/>
        </w:rPr>
        <w:t xml:space="preserve">Kreditna institucija može </w:t>
      </w:r>
      <w:r w:rsidR="00A2372C" w:rsidRPr="00400270">
        <w:rPr>
          <w:rFonts w:ascii="Arial" w:eastAsia="Times New Roman" w:hAnsi="Arial" w:cs="Arial"/>
          <w:color w:val="231F20"/>
          <w:lang w:val="sr-Latn-ME" w:eastAsia="hr-HR"/>
        </w:rPr>
        <w:t>da dobije</w:t>
      </w:r>
      <w:r w:rsidR="00A601F0" w:rsidRPr="00400270">
        <w:rPr>
          <w:rFonts w:ascii="Arial" w:eastAsia="Times New Roman" w:hAnsi="Arial" w:cs="Arial"/>
          <w:color w:val="231F20"/>
          <w:lang w:val="sr-Latn-ME" w:eastAsia="hr-HR"/>
        </w:rPr>
        <w:t xml:space="preserve"> odobrenje i prethodno mišljenje ako program pokrivenih obveznica ispunjava sljedeće uslove:</w:t>
      </w:r>
    </w:p>
    <w:p w14:paraId="1D6EB943" w14:textId="77777777" w:rsidR="00A601F0" w:rsidRPr="00400270" w:rsidRDefault="00A601F0" w:rsidP="00A66309">
      <w:pPr>
        <w:pStyle w:val="ListParagraph"/>
        <w:numPr>
          <w:ilvl w:val="0"/>
          <w:numId w:val="2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sadrži odgovarajući poslovni plan kojim se uređuje i određuje izdavanje pokrivenih obveznica, uključujući i analizu rizika, a iz kojeg je jasno vidljivo da se izdavanjem pokrivenih obveznica neće ugroziti dugoročna održivost poslovanja te kreditne institucije niti njena sposobnost ispunjavanja regulatornih zahtjeva</w:t>
      </w:r>
    </w:p>
    <w:p w14:paraId="3BC5EFF8" w14:textId="781B7D27" w:rsidR="00A601F0" w:rsidRPr="00400270" w:rsidRDefault="00A601F0" w:rsidP="00A66309">
      <w:pPr>
        <w:pStyle w:val="ListParagraph"/>
        <w:numPr>
          <w:ilvl w:val="0"/>
          <w:numId w:val="2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sadrži odgovarajuće politike, postupke i metodologije koje se odnose na izdavanje odobrenja, postupak izmjene uslova, produženja roka otplate i refinansiranja kredita uključenih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 a služe zaštiti </w:t>
      </w:r>
      <w:r w:rsidR="004E0B63" w:rsidRPr="00400270">
        <w:rPr>
          <w:rFonts w:ascii="Arial" w:eastAsia="Times New Roman" w:hAnsi="Arial" w:cs="Arial"/>
          <w:color w:val="231F20"/>
          <w:lang w:eastAsia="hr-HR"/>
        </w:rPr>
        <w:t>investitor</w:t>
      </w:r>
      <w:r w:rsidRPr="00400270">
        <w:rPr>
          <w:rFonts w:ascii="Arial" w:eastAsia="Times New Roman" w:hAnsi="Arial" w:cs="Arial"/>
          <w:color w:val="231F20"/>
          <w:lang w:eastAsia="hr-HR"/>
        </w:rPr>
        <w:t>a</w:t>
      </w:r>
    </w:p>
    <w:p w14:paraId="3393D283" w14:textId="77777777" w:rsidR="00A601F0" w:rsidRPr="00400270" w:rsidRDefault="00A601F0" w:rsidP="00A66309">
      <w:pPr>
        <w:pStyle w:val="ListParagraph"/>
        <w:numPr>
          <w:ilvl w:val="0"/>
          <w:numId w:val="2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rukovodstvo i </w:t>
      </w:r>
      <w:r w:rsidR="00A2372C" w:rsidRPr="00400270">
        <w:rPr>
          <w:rFonts w:ascii="Arial" w:eastAsia="Times New Roman" w:hAnsi="Arial" w:cs="Arial"/>
          <w:color w:val="231F20"/>
          <w:lang w:eastAsia="hr-HR"/>
        </w:rPr>
        <w:t>zaposleni</w:t>
      </w:r>
      <w:r w:rsidRPr="00400270">
        <w:rPr>
          <w:rFonts w:ascii="Arial" w:eastAsia="Times New Roman" w:hAnsi="Arial" w:cs="Arial"/>
          <w:color w:val="231F20"/>
          <w:lang w:eastAsia="hr-HR"/>
        </w:rPr>
        <w:t xml:space="preserve"> zadužen</w:t>
      </w:r>
      <w:r w:rsidR="00A2372C" w:rsidRPr="00400270">
        <w:rPr>
          <w:rFonts w:ascii="Arial" w:eastAsia="Times New Roman" w:hAnsi="Arial" w:cs="Arial"/>
          <w:color w:val="231F20"/>
          <w:lang w:eastAsia="hr-HR"/>
        </w:rPr>
        <w:t>i</w:t>
      </w:r>
      <w:r w:rsidRPr="00400270">
        <w:rPr>
          <w:rFonts w:ascii="Arial" w:eastAsia="Times New Roman" w:hAnsi="Arial" w:cs="Arial"/>
          <w:color w:val="231F20"/>
          <w:lang w:eastAsia="hr-HR"/>
        </w:rPr>
        <w:t xml:space="preserve"> za pr</w:t>
      </w:r>
      <w:r w:rsidR="00A2372C" w:rsidRPr="00400270">
        <w:rPr>
          <w:rFonts w:ascii="Arial" w:eastAsia="Times New Roman" w:hAnsi="Arial" w:cs="Arial"/>
          <w:color w:val="231F20"/>
          <w:lang w:eastAsia="hr-HR"/>
        </w:rPr>
        <w:t xml:space="preserve">ogram pokrivenih obveznica </w:t>
      </w:r>
      <w:r w:rsidRPr="00400270">
        <w:rPr>
          <w:rFonts w:ascii="Arial" w:eastAsia="Times New Roman" w:hAnsi="Arial" w:cs="Arial"/>
          <w:color w:val="231F20"/>
          <w:lang w:eastAsia="hr-HR"/>
        </w:rPr>
        <w:t>ima</w:t>
      </w:r>
      <w:r w:rsidR="00A2372C" w:rsidRPr="00400270">
        <w:rPr>
          <w:rFonts w:ascii="Arial" w:eastAsia="Times New Roman" w:hAnsi="Arial" w:cs="Arial"/>
          <w:color w:val="231F20"/>
          <w:lang w:eastAsia="hr-HR"/>
        </w:rPr>
        <w:t>ju</w:t>
      </w:r>
      <w:r w:rsidRPr="00400270">
        <w:rPr>
          <w:rFonts w:ascii="Arial" w:eastAsia="Times New Roman" w:hAnsi="Arial" w:cs="Arial"/>
          <w:color w:val="231F20"/>
          <w:lang w:eastAsia="hr-HR"/>
        </w:rPr>
        <w:t xml:space="preserve"> odgovarajuće kvalifikacije i znanja o izdavanju pokrivenih obveznica i upravljanju programom pokrivenih obveznica </w:t>
      </w:r>
      <w:r w:rsidR="00A2372C" w:rsidRPr="00400270">
        <w:rPr>
          <w:rFonts w:ascii="Arial" w:eastAsia="Times New Roman" w:hAnsi="Arial" w:cs="Arial"/>
          <w:color w:val="231F20"/>
          <w:lang w:eastAsia="hr-HR"/>
        </w:rPr>
        <w:t>i posjeduje</w:t>
      </w:r>
      <w:r w:rsidRPr="00400270">
        <w:rPr>
          <w:rFonts w:ascii="Arial" w:eastAsia="Times New Roman" w:hAnsi="Arial" w:cs="Arial"/>
          <w:color w:val="231F20"/>
          <w:lang w:eastAsia="hr-HR"/>
        </w:rPr>
        <w:t xml:space="preserve"> dovoljan broj zaposlenih sa stručnim kvalifikacijama potrebnim za obavljanje poslovanja sa pokrivenim obveznicama iz člana </w:t>
      </w:r>
      <w:r w:rsidR="00330B78" w:rsidRPr="00400270">
        <w:rPr>
          <w:rFonts w:ascii="Arial" w:eastAsia="Times New Roman" w:hAnsi="Arial" w:cs="Arial"/>
          <w:color w:val="231F20"/>
          <w:lang w:eastAsia="hr-HR"/>
        </w:rPr>
        <w:t>22</w:t>
      </w:r>
      <w:r w:rsidR="00233555" w:rsidRPr="00400270">
        <w:rPr>
          <w:rFonts w:ascii="Arial" w:eastAsia="Times New Roman" w:hAnsi="Arial" w:cs="Arial"/>
          <w:color w:val="231F20"/>
          <w:lang w:eastAsia="hr-HR"/>
        </w:rPr>
        <w:t xml:space="preserve"> stav</w:t>
      </w:r>
      <w:r w:rsidRPr="00400270">
        <w:rPr>
          <w:rFonts w:ascii="Arial" w:eastAsia="Times New Roman" w:hAnsi="Arial" w:cs="Arial"/>
          <w:color w:val="231F20"/>
          <w:lang w:eastAsia="hr-HR"/>
        </w:rPr>
        <w:t>a 4</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a</w:t>
      </w:r>
    </w:p>
    <w:p w14:paraId="48FFC820" w14:textId="519D469D" w:rsidR="00A601F0" w:rsidRPr="00400270" w:rsidRDefault="00A601F0" w:rsidP="00A66309">
      <w:pPr>
        <w:pStyle w:val="ListParagraph"/>
        <w:numPr>
          <w:ilvl w:val="0"/>
          <w:numId w:val="2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odabrani </w:t>
      </w:r>
      <w:r w:rsidR="00F56405" w:rsidRPr="00400270">
        <w:rPr>
          <w:rFonts w:ascii="Arial" w:eastAsia="Times New Roman" w:hAnsi="Arial" w:cs="Arial"/>
          <w:color w:val="231F20"/>
          <w:lang w:eastAsia="hr-HR"/>
        </w:rPr>
        <w:t xml:space="preserve">upravnik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ispunjava uslove propisane </w:t>
      </w:r>
      <w:r w:rsidR="00370D92" w:rsidRPr="00400270">
        <w:rPr>
          <w:rFonts w:ascii="Arial" w:eastAsia="Times New Roman" w:hAnsi="Arial" w:cs="Arial"/>
          <w:color w:val="231F20"/>
          <w:lang w:eastAsia="hr-HR"/>
        </w:rPr>
        <w:t>ovim zakon</w:t>
      </w:r>
      <w:r w:rsidRPr="00400270">
        <w:rPr>
          <w:rFonts w:ascii="Arial" w:eastAsia="Times New Roman" w:hAnsi="Arial" w:cs="Arial"/>
          <w:color w:val="231F20"/>
          <w:lang w:eastAsia="hr-HR"/>
        </w:rPr>
        <w:t>om</w:t>
      </w:r>
    </w:p>
    <w:p w14:paraId="17AD59FB" w14:textId="1DAB1A4B" w:rsidR="00A601F0" w:rsidRPr="00400270" w:rsidRDefault="00A601F0" w:rsidP="00A66309">
      <w:pPr>
        <w:pStyle w:val="ListParagraph"/>
        <w:numPr>
          <w:ilvl w:val="0"/>
          <w:numId w:val="20"/>
        </w:numPr>
        <w:shd w:val="clear" w:color="auto" w:fill="FFFFFF"/>
        <w:spacing w:beforeLines="30" w:before="72" w:afterLines="30" w:after="72" w:line="276" w:lineRule="auto"/>
        <w:jc w:val="both"/>
        <w:textAlignment w:val="baseline"/>
        <w:rPr>
          <w:rFonts w:ascii="Arial" w:eastAsia="Times New Roman" w:hAnsi="Arial" w:cs="Arial"/>
          <w:lang w:eastAsia="hr-HR"/>
        </w:rPr>
      </w:pPr>
      <w:r w:rsidRPr="00400270">
        <w:rPr>
          <w:rFonts w:ascii="Arial" w:eastAsia="Times New Roman" w:hAnsi="Arial" w:cs="Arial"/>
          <w:color w:val="231F20"/>
          <w:lang w:eastAsia="hr-HR"/>
        </w:rPr>
        <w:t xml:space="preserve">ispunjava zahtjeve propisane </w:t>
      </w:r>
      <w:r w:rsidR="00370D92" w:rsidRPr="00400270">
        <w:rPr>
          <w:rFonts w:ascii="Arial" w:eastAsia="Times New Roman" w:hAnsi="Arial" w:cs="Arial"/>
          <w:color w:val="231F20"/>
          <w:lang w:eastAsia="hr-HR"/>
        </w:rPr>
        <w:t>ovim zakon</w:t>
      </w:r>
      <w:r w:rsidRPr="00400270">
        <w:rPr>
          <w:rFonts w:ascii="Arial" w:eastAsia="Times New Roman" w:hAnsi="Arial" w:cs="Arial"/>
          <w:color w:val="231F20"/>
          <w:lang w:eastAsia="hr-HR"/>
        </w:rPr>
        <w:t xml:space="preserve">om vezano za strukture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uključujući i zahtjev u pogledu usklađenog finansiranja, sastav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i zahtjeve u pogledu pokrića, njegovog nadzora i registra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uključujući i potvrdu </w:t>
      </w:r>
      <w:r w:rsidR="00F56405" w:rsidRPr="00400270">
        <w:rPr>
          <w:rFonts w:ascii="Arial" w:eastAsia="Times New Roman" w:hAnsi="Arial" w:cs="Arial"/>
          <w:color w:val="231F20"/>
          <w:lang w:eastAsia="hr-HR"/>
        </w:rPr>
        <w:t xml:space="preserve">upravnika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w:t>
      </w:r>
      <w:r w:rsidRPr="00400270">
        <w:rPr>
          <w:rFonts w:ascii="Arial" w:eastAsia="Times New Roman" w:hAnsi="Arial" w:cs="Arial"/>
          <w:lang w:eastAsia="hr-HR"/>
        </w:rPr>
        <w:t xml:space="preserve">pokriće iz člana </w:t>
      </w:r>
      <w:r w:rsidR="00330B78" w:rsidRPr="00400270">
        <w:rPr>
          <w:rFonts w:ascii="Arial" w:eastAsia="Times New Roman" w:hAnsi="Arial" w:cs="Arial"/>
          <w:lang w:eastAsia="hr-HR"/>
        </w:rPr>
        <w:t>12</w:t>
      </w:r>
      <w:r w:rsidR="00233555" w:rsidRPr="00400270">
        <w:rPr>
          <w:rFonts w:ascii="Arial" w:eastAsia="Times New Roman" w:hAnsi="Arial" w:cs="Arial"/>
          <w:lang w:eastAsia="hr-HR"/>
        </w:rPr>
        <w:t xml:space="preserve"> ovog</w:t>
      </w:r>
      <w:r w:rsidR="00370D92" w:rsidRPr="00400270">
        <w:rPr>
          <w:rFonts w:ascii="Arial" w:eastAsia="Times New Roman" w:hAnsi="Arial" w:cs="Arial"/>
          <w:lang w:eastAsia="hr-HR"/>
        </w:rPr>
        <w:t xml:space="preserve"> zakon</w:t>
      </w:r>
      <w:r w:rsidRPr="00400270">
        <w:rPr>
          <w:rFonts w:ascii="Arial" w:eastAsia="Times New Roman" w:hAnsi="Arial" w:cs="Arial"/>
          <w:lang w:eastAsia="hr-HR"/>
        </w:rPr>
        <w:t>a te uslove za rok dospijeća pokrivenih obveznica</w:t>
      </w:r>
    </w:p>
    <w:p w14:paraId="076E008F" w14:textId="5BB035AC" w:rsidR="00C924DD" w:rsidRPr="00400270" w:rsidRDefault="00A601F0" w:rsidP="00A66309">
      <w:pPr>
        <w:pStyle w:val="ListParagraph"/>
        <w:numPr>
          <w:ilvl w:val="0"/>
          <w:numId w:val="20"/>
        </w:numPr>
        <w:shd w:val="clear" w:color="auto" w:fill="FFFFFF"/>
        <w:spacing w:beforeLines="30" w:before="72" w:afterLines="30" w:after="72" w:line="276" w:lineRule="auto"/>
        <w:jc w:val="both"/>
        <w:textAlignment w:val="baseline"/>
        <w:rPr>
          <w:rFonts w:ascii="Arial" w:eastAsia="Times New Roman" w:hAnsi="Arial" w:cs="Arial"/>
          <w:lang w:eastAsia="hr-HR"/>
        </w:rPr>
      </w:pPr>
      <w:r w:rsidRPr="00400270">
        <w:rPr>
          <w:rFonts w:ascii="Arial" w:eastAsia="Times New Roman" w:hAnsi="Arial" w:cs="Arial"/>
          <w:lang w:eastAsia="hr-HR"/>
        </w:rPr>
        <w:t xml:space="preserve">iz pisane analize iz člana </w:t>
      </w:r>
      <w:r w:rsidR="00330B78" w:rsidRPr="00400270">
        <w:rPr>
          <w:rFonts w:ascii="Arial" w:eastAsia="Times New Roman" w:hAnsi="Arial" w:cs="Arial"/>
          <w:lang w:eastAsia="hr-HR"/>
        </w:rPr>
        <w:t>22</w:t>
      </w:r>
      <w:r w:rsidR="00233555" w:rsidRPr="00400270">
        <w:rPr>
          <w:rFonts w:ascii="Arial" w:eastAsia="Times New Roman" w:hAnsi="Arial" w:cs="Arial"/>
          <w:lang w:eastAsia="hr-HR"/>
        </w:rPr>
        <w:t xml:space="preserve"> stav</w:t>
      </w:r>
      <w:r w:rsidRPr="00400270">
        <w:rPr>
          <w:rFonts w:ascii="Arial" w:eastAsia="Times New Roman" w:hAnsi="Arial" w:cs="Arial"/>
          <w:lang w:eastAsia="hr-HR"/>
        </w:rPr>
        <w:t>a 4</w:t>
      </w:r>
      <w:r w:rsidR="00233555" w:rsidRPr="00400270">
        <w:rPr>
          <w:rFonts w:ascii="Arial" w:eastAsia="Times New Roman" w:hAnsi="Arial" w:cs="Arial"/>
          <w:lang w:eastAsia="hr-HR"/>
        </w:rPr>
        <w:t xml:space="preserve"> ovog</w:t>
      </w:r>
      <w:r w:rsidR="00370D92" w:rsidRPr="00400270">
        <w:rPr>
          <w:rFonts w:ascii="Arial" w:eastAsia="Times New Roman" w:hAnsi="Arial" w:cs="Arial"/>
          <w:lang w:eastAsia="hr-HR"/>
        </w:rPr>
        <w:t xml:space="preserve"> zakon</w:t>
      </w:r>
      <w:r w:rsidRPr="00400270">
        <w:rPr>
          <w:rFonts w:ascii="Arial" w:eastAsia="Times New Roman" w:hAnsi="Arial" w:cs="Arial"/>
          <w:lang w:eastAsia="hr-HR"/>
        </w:rPr>
        <w:t>a proizlazi da kreditna institucija ima uspostavljen sistem upravljanja rizicima koji proizlaze iz pokrivenih obveznica</w:t>
      </w:r>
      <w:r w:rsidR="00FD7581" w:rsidRPr="00400270">
        <w:rPr>
          <w:rFonts w:ascii="Arial" w:eastAsia="Times New Roman" w:hAnsi="Arial" w:cs="Arial"/>
          <w:lang w:eastAsia="hr-HR"/>
        </w:rPr>
        <w:t>.</w:t>
      </w:r>
    </w:p>
    <w:p w14:paraId="6DCF4E0C" w14:textId="2218274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lang w:eastAsia="hr-HR"/>
        </w:rPr>
      </w:pPr>
      <w:r w:rsidRPr="00400270">
        <w:rPr>
          <w:rFonts w:ascii="Arial" w:eastAsia="Times New Roman" w:hAnsi="Arial" w:cs="Arial"/>
          <w:b/>
          <w:lang w:eastAsia="hr-HR"/>
        </w:rPr>
        <w:tab/>
      </w:r>
      <w:r w:rsidR="002B32A6" w:rsidRPr="00400270">
        <w:rPr>
          <w:rFonts w:ascii="Arial" w:eastAsia="Times New Roman" w:hAnsi="Arial" w:cs="Arial"/>
          <w:lang w:eastAsia="hr-HR"/>
        </w:rPr>
        <w:t xml:space="preserve">Komisija </w:t>
      </w:r>
      <w:r w:rsidR="00A601F0" w:rsidRPr="00400270">
        <w:rPr>
          <w:rFonts w:ascii="Arial" w:eastAsia="Times New Roman" w:hAnsi="Arial" w:cs="Arial"/>
          <w:lang w:eastAsia="hr-HR"/>
        </w:rPr>
        <w:t>donosi pravilnik kojim će detaljnije urediti uslove iz stava 1 tač</w:t>
      </w:r>
      <w:r w:rsidR="00A2372C" w:rsidRPr="00400270">
        <w:rPr>
          <w:rFonts w:ascii="Arial" w:eastAsia="Times New Roman" w:hAnsi="Arial" w:cs="Arial"/>
          <w:lang w:eastAsia="hr-HR"/>
        </w:rPr>
        <w:t>.</w:t>
      </w:r>
      <w:r w:rsidR="00A601F0" w:rsidRPr="00400270">
        <w:rPr>
          <w:rFonts w:ascii="Arial" w:eastAsia="Times New Roman" w:hAnsi="Arial" w:cs="Arial"/>
          <w:lang w:eastAsia="hr-HR"/>
        </w:rPr>
        <w:t xml:space="preserve"> 2, 3 i 5</w:t>
      </w:r>
      <w:r w:rsidR="00233555" w:rsidRPr="00400270">
        <w:rPr>
          <w:rFonts w:ascii="Arial" w:eastAsia="Times New Roman" w:hAnsi="Arial" w:cs="Arial"/>
          <w:lang w:eastAsia="hr-HR"/>
        </w:rPr>
        <w:t xml:space="preserve"> ovog</w:t>
      </w:r>
      <w:r w:rsidR="00A601F0" w:rsidRPr="00400270">
        <w:rPr>
          <w:rFonts w:ascii="Arial" w:eastAsia="Times New Roman" w:hAnsi="Arial" w:cs="Arial"/>
          <w:lang w:eastAsia="hr-HR"/>
        </w:rPr>
        <w:t xml:space="preserve"> člana koje program pokrivenih obveznica mora </w:t>
      </w:r>
      <w:r w:rsidR="00A2372C" w:rsidRPr="00400270">
        <w:rPr>
          <w:rFonts w:ascii="Arial" w:eastAsia="Times New Roman" w:hAnsi="Arial" w:cs="Arial"/>
          <w:lang w:eastAsia="hr-HR"/>
        </w:rPr>
        <w:t>da ispuni</w:t>
      </w:r>
      <w:r w:rsidR="00A601F0" w:rsidRPr="00400270">
        <w:rPr>
          <w:rFonts w:ascii="Arial" w:eastAsia="Times New Roman" w:hAnsi="Arial" w:cs="Arial"/>
          <w:lang w:eastAsia="hr-HR"/>
        </w:rPr>
        <w:t xml:space="preserve"> radi </w:t>
      </w:r>
      <w:r w:rsidR="00753B32" w:rsidRPr="00400270">
        <w:rPr>
          <w:rFonts w:ascii="Arial" w:eastAsia="Times New Roman" w:hAnsi="Arial" w:cs="Arial"/>
          <w:lang w:eastAsia="hr-HR"/>
        </w:rPr>
        <w:t>dobijanj</w:t>
      </w:r>
      <w:r w:rsidR="00A601F0" w:rsidRPr="00400270">
        <w:rPr>
          <w:rFonts w:ascii="Arial" w:eastAsia="Times New Roman" w:hAnsi="Arial" w:cs="Arial"/>
          <w:lang w:eastAsia="hr-HR"/>
        </w:rPr>
        <w:t>a odobrenja programa pokrivenih obveznica.</w:t>
      </w:r>
    </w:p>
    <w:p w14:paraId="44F208C9" w14:textId="77777777" w:rsidR="00A601F0" w:rsidRPr="00400270" w:rsidRDefault="00B31AD3" w:rsidP="00A66309">
      <w:pPr>
        <w:shd w:val="clear" w:color="auto" w:fill="FFFFFF"/>
        <w:spacing w:beforeLines="30" w:before="72" w:afterLines="30" w:after="72" w:line="276" w:lineRule="auto"/>
        <w:textAlignment w:val="baseline"/>
        <w:rPr>
          <w:rFonts w:ascii="Arial" w:eastAsia="Times New Roman" w:hAnsi="Arial" w:cs="Arial"/>
          <w:lang w:val="sr-Latn-ME" w:eastAsia="hr-HR"/>
        </w:rPr>
      </w:pPr>
      <w:r w:rsidRPr="00400270">
        <w:rPr>
          <w:rFonts w:ascii="Arial" w:eastAsia="Times New Roman" w:hAnsi="Arial" w:cs="Arial"/>
          <w:lang w:val="sr-Latn-ME" w:eastAsia="hr-HR"/>
        </w:rPr>
        <w:tab/>
      </w:r>
    </w:p>
    <w:p w14:paraId="1447EC8D"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Postupak u vezi</w:t>
      </w:r>
      <w:r w:rsidR="00D54013" w:rsidRPr="00400270">
        <w:rPr>
          <w:rFonts w:ascii="Arial" w:eastAsia="Times New Roman" w:hAnsi="Arial" w:cs="Arial"/>
          <w:b/>
          <w:color w:val="231F20"/>
          <w:lang w:val="sr-Latn-ME" w:eastAsia="hr-HR"/>
        </w:rPr>
        <w:t xml:space="preserve"> sa </w:t>
      </w:r>
      <w:r w:rsidRPr="00400270">
        <w:rPr>
          <w:rFonts w:ascii="Arial" w:eastAsia="Times New Roman" w:hAnsi="Arial" w:cs="Arial"/>
          <w:b/>
          <w:color w:val="231F20"/>
          <w:lang w:val="sr-Latn-ME" w:eastAsia="hr-HR"/>
        </w:rPr>
        <w:t>donošenjem odluke o odobrenju programa pokrivenih obveznica odnosno prethodnog mišljenja</w:t>
      </w:r>
    </w:p>
    <w:p w14:paraId="264A956C"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Član</w:t>
      </w:r>
      <w:r w:rsidR="009D1023"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21</w:t>
      </w:r>
    </w:p>
    <w:p w14:paraId="16530C8E" w14:textId="54E00D5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FD7581" w:rsidRPr="00400270">
        <w:rPr>
          <w:rFonts w:ascii="Arial" w:eastAsia="Times New Roman" w:hAnsi="Arial" w:cs="Arial"/>
          <w:color w:val="231F20"/>
          <w:lang w:val="sr-Latn-ME" w:eastAsia="hr-HR"/>
        </w:rPr>
        <w:t>Komisija</w:t>
      </w:r>
      <w:r w:rsidR="005B2055" w:rsidRPr="00400270">
        <w:rPr>
          <w:rFonts w:ascii="Arial" w:eastAsia="Times New Roman" w:hAnsi="Arial" w:cs="Arial"/>
          <w:color w:val="231F20"/>
          <w:lang w:val="sr-Latn-ME" w:eastAsia="hr-HR"/>
        </w:rPr>
        <w:t xml:space="preserve"> izdaje negativno prethodno mišljenje ako iz poslovnog plana ne može sa dovoljnom stopom sigurnosti </w:t>
      </w:r>
      <w:r w:rsidR="00A2372C" w:rsidRPr="00400270">
        <w:rPr>
          <w:rFonts w:ascii="Arial" w:eastAsia="Times New Roman" w:hAnsi="Arial" w:cs="Arial"/>
          <w:color w:val="231F20"/>
          <w:lang w:val="sr-Latn-ME" w:eastAsia="hr-HR"/>
        </w:rPr>
        <w:t xml:space="preserve">da </w:t>
      </w:r>
      <w:r w:rsidR="005B2055" w:rsidRPr="00400270">
        <w:rPr>
          <w:rFonts w:ascii="Arial" w:eastAsia="Times New Roman" w:hAnsi="Arial" w:cs="Arial"/>
          <w:color w:val="231F20"/>
          <w:lang w:val="sr-Latn-ME" w:eastAsia="hr-HR"/>
        </w:rPr>
        <w:t>utvrdi da se izdavanjem pokrivenih obveznica neće ugroziti dugoročna održivost poslovanja te kreditne institucije niti njena sposobnost ispunjavanja regulatornih zahtjeva.</w:t>
      </w:r>
    </w:p>
    <w:p w14:paraId="0B155F88" w14:textId="3104C59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5B2055" w:rsidRPr="00400270">
        <w:rPr>
          <w:rFonts w:ascii="Arial" w:eastAsia="Times New Roman" w:hAnsi="Arial" w:cs="Arial"/>
          <w:color w:val="231F20"/>
          <w:lang w:val="sr-Latn-ME" w:eastAsia="hr-HR"/>
        </w:rPr>
        <w:t xml:space="preserve">Komisija o zahtjevu za odobrenje odlučuje rješenjem najkasnije u roku od 60 dana od dana dostave urednog zahtjeva koji sadrži prethodno mišljenje </w:t>
      </w:r>
      <w:r w:rsidR="00FD7581" w:rsidRPr="00400270">
        <w:rPr>
          <w:rFonts w:ascii="Arial" w:eastAsia="Times New Roman" w:hAnsi="Arial" w:cs="Arial"/>
          <w:color w:val="231F20"/>
          <w:lang w:val="sr-Latn-ME" w:eastAsia="hr-HR"/>
        </w:rPr>
        <w:t>Komisije.</w:t>
      </w:r>
    </w:p>
    <w:p w14:paraId="4DFEA3DF"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5B2055" w:rsidRPr="00400270">
        <w:rPr>
          <w:rFonts w:ascii="Arial" w:eastAsia="Times New Roman" w:hAnsi="Arial" w:cs="Arial"/>
          <w:color w:val="231F20"/>
          <w:lang w:val="sr-Latn-ME" w:eastAsia="hr-HR"/>
        </w:rPr>
        <w:t>Komisija rješenjem odbija zahtjev za izdavanje odobrenja u sljedećim slučajevima:</w:t>
      </w:r>
    </w:p>
    <w:p w14:paraId="3CE17615" w14:textId="77777777" w:rsidR="005B2055" w:rsidRPr="00400270" w:rsidRDefault="005B2055" w:rsidP="00A66309">
      <w:pPr>
        <w:pStyle w:val="ListParagraph"/>
        <w:numPr>
          <w:ilvl w:val="0"/>
          <w:numId w:val="21"/>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ako utvrdi da kreditna institucija ili program pokrivenih obveznica ne ispunjava uslove iz člana </w:t>
      </w:r>
      <w:r w:rsidR="00330B78" w:rsidRPr="00400270">
        <w:rPr>
          <w:rFonts w:ascii="Arial" w:eastAsia="Times New Roman" w:hAnsi="Arial" w:cs="Arial"/>
          <w:color w:val="231F20"/>
          <w:lang w:eastAsia="hr-HR"/>
        </w:rPr>
        <w:t>20</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a</w:t>
      </w:r>
    </w:p>
    <w:p w14:paraId="307BD5D4" w14:textId="1F1D3B47" w:rsidR="005B2055" w:rsidRPr="00400270" w:rsidRDefault="005B2055" w:rsidP="00A66309">
      <w:pPr>
        <w:pStyle w:val="ListParagraph"/>
        <w:numPr>
          <w:ilvl w:val="0"/>
          <w:numId w:val="21"/>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ako je </w:t>
      </w:r>
      <w:r w:rsidR="00FD7581" w:rsidRPr="00400270">
        <w:rPr>
          <w:rFonts w:ascii="Arial" w:eastAsia="Times New Roman" w:hAnsi="Arial" w:cs="Arial"/>
          <w:color w:val="231F20"/>
          <w:lang w:eastAsia="hr-HR"/>
        </w:rPr>
        <w:t>Komisija</w:t>
      </w:r>
      <w:r w:rsidRPr="00400270">
        <w:rPr>
          <w:rFonts w:ascii="Arial" w:eastAsia="Times New Roman" w:hAnsi="Arial" w:cs="Arial"/>
          <w:color w:val="231F20"/>
          <w:lang w:eastAsia="hr-HR"/>
        </w:rPr>
        <w:t xml:space="preserve"> izdala negativno prethodno mišljenje u skladu sa odredbom stava 1</w:t>
      </w:r>
      <w:r w:rsidR="00233555" w:rsidRPr="00400270">
        <w:rPr>
          <w:rFonts w:ascii="Arial" w:eastAsia="Times New Roman" w:hAnsi="Arial" w:cs="Arial"/>
          <w:color w:val="231F20"/>
          <w:lang w:eastAsia="hr-HR"/>
        </w:rPr>
        <w:t xml:space="preserve"> ovog</w:t>
      </w:r>
      <w:r w:rsidRPr="00400270">
        <w:rPr>
          <w:rFonts w:ascii="Arial" w:eastAsia="Times New Roman" w:hAnsi="Arial" w:cs="Arial"/>
          <w:color w:val="231F20"/>
          <w:lang w:eastAsia="hr-HR"/>
        </w:rPr>
        <w:t xml:space="preserve"> člana.</w:t>
      </w:r>
    </w:p>
    <w:p w14:paraId="19C6E376"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5B2055" w:rsidRPr="00400270">
        <w:rPr>
          <w:rFonts w:ascii="Arial" w:eastAsia="Times New Roman" w:hAnsi="Arial" w:cs="Arial"/>
          <w:color w:val="231F20"/>
          <w:lang w:val="sr-Latn-ME" w:eastAsia="hr-HR"/>
        </w:rPr>
        <w:t xml:space="preserve">Komisija rješenjem može </w:t>
      </w:r>
      <w:r w:rsidR="00737B14" w:rsidRPr="00400270">
        <w:rPr>
          <w:rFonts w:ascii="Arial" w:eastAsia="Times New Roman" w:hAnsi="Arial" w:cs="Arial"/>
          <w:color w:val="231F20"/>
          <w:lang w:val="sr-Latn-ME" w:eastAsia="hr-HR"/>
        </w:rPr>
        <w:t xml:space="preserve">da </w:t>
      </w:r>
      <w:r w:rsidR="005B2055" w:rsidRPr="00400270">
        <w:rPr>
          <w:rFonts w:ascii="Arial" w:eastAsia="Times New Roman" w:hAnsi="Arial" w:cs="Arial"/>
          <w:color w:val="231F20"/>
          <w:lang w:val="sr-Latn-ME" w:eastAsia="hr-HR"/>
        </w:rPr>
        <w:t>odbi</w:t>
      </w:r>
      <w:r w:rsidR="00737B14" w:rsidRPr="00400270">
        <w:rPr>
          <w:rFonts w:ascii="Arial" w:eastAsia="Times New Roman" w:hAnsi="Arial" w:cs="Arial"/>
          <w:color w:val="231F20"/>
          <w:lang w:val="sr-Latn-ME" w:eastAsia="hr-HR"/>
        </w:rPr>
        <w:t>je</w:t>
      </w:r>
      <w:r w:rsidR="005B2055" w:rsidRPr="00400270">
        <w:rPr>
          <w:rFonts w:ascii="Arial" w:eastAsia="Times New Roman" w:hAnsi="Arial" w:cs="Arial"/>
          <w:color w:val="231F20"/>
          <w:lang w:val="sr-Latn-ME" w:eastAsia="hr-HR"/>
        </w:rPr>
        <w:t xml:space="preserve"> zahtjev za izdavanje odobrenja u sljedećim slučajevima:</w:t>
      </w:r>
    </w:p>
    <w:p w14:paraId="7E10D73E" w14:textId="77777777" w:rsidR="005B2055" w:rsidRPr="00400270" w:rsidRDefault="005B2055" w:rsidP="00A66309">
      <w:pPr>
        <w:pStyle w:val="ListParagraph"/>
        <w:numPr>
          <w:ilvl w:val="0"/>
          <w:numId w:val="22"/>
        </w:numPr>
        <w:shd w:val="clear" w:color="auto" w:fill="FFFFFF"/>
        <w:spacing w:beforeLines="30" w:before="72" w:afterLines="30" w:after="72" w:line="276" w:lineRule="auto"/>
        <w:ind w:left="108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ako neobavezujuće mišljenje </w:t>
      </w:r>
      <w:r w:rsidR="002B32A6" w:rsidRPr="00400270">
        <w:rPr>
          <w:rFonts w:ascii="Arial" w:eastAsia="Times New Roman" w:hAnsi="Arial" w:cs="Arial"/>
          <w:color w:val="231F20"/>
          <w:lang w:eastAsia="hr-HR"/>
        </w:rPr>
        <w:t>Centralne</w:t>
      </w:r>
      <w:r w:rsidRPr="00400270">
        <w:rPr>
          <w:rFonts w:ascii="Arial" w:eastAsia="Times New Roman" w:hAnsi="Arial" w:cs="Arial"/>
          <w:color w:val="231F20"/>
          <w:lang w:eastAsia="hr-HR"/>
        </w:rPr>
        <w:t xml:space="preserve"> banke</w:t>
      </w:r>
      <w:r w:rsidR="00FD7581" w:rsidRPr="00400270">
        <w:rPr>
          <w:rFonts w:ascii="Arial" w:eastAsia="Times New Roman" w:hAnsi="Arial" w:cs="Arial"/>
          <w:color w:val="231F20"/>
          <w:lang w:eastAsia="hr-HR"/>
        </w:rPr>
        <w:t xml:space="preserve"> dostavljeno Komisiji na zahtjev</w:t>
      </w:r>
      <w:r w:rsidRPr="00400270">
        <w:rPr>
          <w:rFonts w:ascii="Arial" w:eastAsia="Times New Roman" w:hAnsi="Arial" w:cs="Arial"/>
          <w:color w:val="231F20"/>
          <w:lang w:eastAsia="hr-HR"/>
        </w:rPr>
        <w:t xml:space="preserve"> iz člana </w:t>
      </w:r>
      <w:r w:rsidR="00330B78" w:rsidRPr="00400270">
        <w:rPr>
          <w:rFonts w:ascii="Arial" w:eastAsia="Times New Roman" w:hAnsi="Arial" w:cs="Arial"/>
          <w:color w:val="231F20"/>
          <w:lang w:eastAsia="hr-HR"/>
        </w:rPr>
        <w:t>19</w:t>
      </w:r>
      <w:r w:rsidR="00233555" w:rsidRPr="00400270">
        <w:rPr>
          <w:rFonts w:ascii="Arial" w:eastAsia="Times New Roman" w:hAnsi="Arial" w:cs="Arial"/>
          <w:color w:val="231F20"/>
          <w:lang w:eastAsia="hr-HR"/>
        </w:rPr>
        <w:t xml:space="preserve"> stav</w:t>
      </w:r>
      <w:r w:rsidRPr="00400270">
        <w:rPr>
          <w:rFonts w:ascii="Arial" w:eastAsia="Times New Roman" w:hAnsi="Arial" w:cs="Arial"/>
          <w:color w:val="231F20"/>
          <w:lang w:eastAsia="hr-HR"/>
        </w:rPr>
        <w:t>a 4</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a ukazuje na materijalne i značajne nedostatke u:</w:t>
      </w:r>
    </w:p>
    <w:p w14:paraId="671E5A42" w14:textId="3F77CB37" w:rsidR="005B2055" w:rsidRPr="00400270" w:rsidRDefault="005B2055" w:rsidP="00A66309">
      <w:pPr>
        <w:pStyle w:val="ListParagraph"/>
        <w:numPr>
          <w:ilvl w:val="0"/>
          <w:numId w:val="23"/>
        </w:numPr>
        <w:shd w:val="clear" w:color="auto" w:fill="FFFFFF"/>
        <w:spacing w:beforeLines="30" w:before="72" w:afterLines="30" w:after="72" w:line="276" w:lineRule="auto"/>
        <w:ind w:left="144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politikama, postupcima i metodologijama izdavaoca koje se odnose na izdavanje odobrenja, postupak izmjene uslova, produženja roka otplate i refinansiranja kredita uključenih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 ili u njihovoj primjeni od strane izdavaoca</w:t>
      </w:r>
    </w:p>
    <w:p w14:paraId="1279962F" w14:textId="77777777" w:rsidR="005B2055" w:rsidRPr="00400270" w:rsidRDefault="005B2055" w:rsidP="00A66309">
      <w:pPr>
        <w:pStyle w:val="ListParagraph"/>
        <w:numPr>
          <w:ilvl w:val="0"/>
          <w:numId w:val="23"/>
        </w:numPr>
        <w:shd w:val="clear" w:color="auto" w:fill="FFFFFF"/>
        <w:spacing w:beforeLines="30" w:before="72" w:afterLines="30" w:after="72" w:line="276" w:lineRule="auto"/>
        <w:ind w:left="144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sistemu upravljanja rizicima izdavaoca</w:t>
      </w:r>
    </w:p>
    <w:p w14:paraId="5D833462" w14:textId="71BBCE33" w:rsidR="005B2055" w:rsidRPr="00400270" w:rsidRDefault="005B2055" w:rsidP="00A66309">
      <w:pPr>
        <w:pStyle w:val="ListParagraph"/>
        <w:numPr>
          <w:ilvl w:val="0"/>
          <w:numId w:val="23"/>
        </w:numPr>
        <w:shd w:val="clear" w:color="auto" w:fill="FFFFFF"/>
        <w:spacing w:beforeLines="30" w:before="72" w:afterLines="30" w:after="72" w:line="276" w:lineRule="auto"/>
        <w:ind w:left="144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lastRenderedPageBreak/>
        <w:t xml:space="preserve">politikama, postupcima i metodologijama izdavaoca koje se odnose na vrednovanje imovine koja je uključena 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 za pokriće, ili u njihovoj primjeni od strane izdavaoca</w:t>
      </w:r>
    </w:p>
    <w:p w14:paraId="0D7D6CFF" w14:textId="4CE276D5" w:rsidR="005B2055" w:rsidRPr="00400270" w:rsidRDefault="005B2055" w:rsidP="00A66309">
      <w:pPr>
        <w:pStyle w:val="ListParagraph"/>
        <w:numPr>
          <w:ilvl w:val="0"/>
          <w:numId w:val="22"/>
        </w:numPr>
        <w:shd w:val="clear" w:color="auto" w:fill="FFFFFF"/>
        <w:spacing w:beforeLines="30" w:before="72" w:afterLines="30" w:after="72" w:line="276" w:lineRule="auto"/>
        <w:ind w:left="1080"/>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ako Komisija ima opravdan razlog </w:t>
      </w:r>
      <w:r w:rsidR="00737B14" w:rsidRPr="00400270">
        <w:rPr>
          <w:rFonts w:ascii="Arial" w:eastAsia="Times New Roman" w:hAnsi="Arial" w:cs="Arial"/>
          <w:color w:val="231F20"/>
          <w:lang w:eastAsia="hr-HR"/>
        </w:rPr>
        <w:t>za sumnju</w:t>
      </w:r>
      <w:r w:rsidRPr="00400270">
        <w:rPr>
          <w:rFonts w:ascii="Arial" w:eastAsia="Times New Roman" w:hAnsi="Arial" w:cs="Arial"/>
          <w:color w:val="231F20"/>
          <w:lang w:eastAsia="hr-HR"/>
        </w:rPr>
        <w:t xml:space="preserve"> u objektivnost i tačnost potvrde </w:t>
      </w:r>
      <w:r w:rsidR="00F56405" w:rsidRPr="00400270">
        <w:rPr>
          <w:rFonts w:ascii="Arial" w:eastAsia="Times New Roman" w:hAnsi="Arial" w:cs="Arial"/>
          <w:color w:val="231F20"/>
          <w:lang w:eastAsia="hr-HR"/>
        </w:rPr>
        <w:t xml:space="preserve">upravnika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iz člana </w:t>
      </w:r>
      <w:r w:rsidR="00330B78" w:rsidRPr="00400270">
        <w:rPr>
          <w:rFonts w:ascii="Arial" w:eastAsia="Times New Roman" w:hAnsi="Arial" w:cs="Arial"/>
          <w:color w:val="231F20"/>
          <w:lang w:eastAsia="hr-HR"/>
        </w:rPr>
        <w:t>12</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a.</w:t>
      </w:r>
    </w:p>
    <w:p w14:paraId="1FCB1A80" w14:textId="26F5B068"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5B2055" w:rsidRPr="00400270">
        <w:rPr>
          <w:rFonts w:ascii="Arial" w:eastAsia="Times New Roman" w:hAnsi="Arial" w:cs="Arial"/>
          <w:color w:val="231F20"/>
          <w:lang w:val="sr-Latn-ME" w:eastAsia="hr-HR"/>
        </w:rPr>
        <w:t xml:space="preserve">Protiv rješenja </w:t>
      </w:r>
      <w:r w:rsidR="002B32A6" w:rsidRPr="00400270">
        <w:rPr>
          <w:rFonts w:ascii="Arial" w:eastAsia="Times New Roman" w:hAnsi="Arial" w:cs="Arial"/>
          <w:color w:val="231F20"/>
          <w:lang w:val="sr-Latn-ME" w:eastAsia="hr-HR"/>
        </w:rPr>
        <w:t>Komisij</w:t>
      </w:r>
      <w:r w:rsidR="00FD7581" w:rsidRPr="00400270">
        <w:rPr>
          <w:rFonts w:ascii="Arial" w:eastAsia="Times New Roman" w:hAnsi="Arial" w:cs="Arial"/>
          <w:color w:val="231F20"/>
          <w:lang w:val="sr-Latn-ME" w:eastAsia="hr-HR"/>
        </w:rPr>
        <w:t>e</w:t>
      </w:r>
      <w:r w:rsidR="005B2055" w:rsidRPr="00400270">
        <w:rPr>
          <w:rFonts w:ascii="Arial" w:eastAsia="Times New Roman" w:hAnsi="Arial" w:cs="Arial"/>
          <w:color w:val="231F20"/>
          <w:lang w:val="sr-Latn-ME" w:eastAsia="hr-HR"/>
        </w:rPr>
        <w:t xml:space="preserve"> o zahtjevu za odobrenje programa pokrivenih obveznica ne može se izjaviti žalba, ali se može pokrenuti upravni spor pred nadležnim upravnim sudom.</w:t>
      </w:r>
    </w:p>
    <w:p w14:paraId="4DC46C4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5B2055" w:rsidRPr="00400270">
        <w:rPr>
          <w:rFonts w:ascii="Arial" w:eastAsia="Times New Roman" w:hAnsi="Arial" w:cs="Arial"/>
          <w:color w:val="231F20"/>
          <w:lang w:val="sr-Latn-ME" w:eastAsia="hr-HR"/>
        </w:rPr>
        <w:t xml:space="preserve">Tužba kojom se pokreće upravni spor protiv rješenja </w:t>
      </w:r>
      <w:r w:rsidR="002B32A6" w:rsidRPr="00400270">
        <w:rPr>
          <w:rFonts w:ascii="Arial" w:eastAsia="Times New Roman" w:hAnsi="Arial" w:cs="Arial"/>
          <w:color w:val="231F20"/>
          <w:lang w:val="sr-Latn-ME" w:eastAsia="hr-HR"/>
        </w:rPr>
        <w:t>Komisije</w:t>
      </w:r>
      <w:r w:rsidR="005B2055" w:rsidRPr="00400270">
        <w:rPr>
          <w:rFonts w:ascii="Arial" w:eastAsia="Times New Roman" w:hAnsi="Arial" w:cs="Arial"/>
          <w:color w:val="231F20"/>
          <w:lang w:val="sr-Latn-ME" w:eastAsia="hr-HR"/>
        </w:rPr>
        <w:t xml:space="preserve"> ne </w:t>
      </w:r>
      <w:r w:rsidR="004967B5" w:rsidRPr="00400270">
        <w:rPr>
          <w:rFonts w:ascii="Arial" w:eastAsia="Times New Roman" w:hAnsi="Arial" w:cs="Arial"/>
          <w:color w:val="231F20"/>
          <w:lang w:val="sr-Latn-ME" w:eastAsia="hr-HR"/>
        </w:rPr>
        <w:t>odlaž</w:t>
      </w:r>
      <w:r w:rsidR="00737B14" w:rsidRPr="00400270">
        <w:rPr>
          <w:rFonts w:ascii="Arial" w:eastAsia="Times New Roman" w:hAnsi="Arial" w:cs="Arial"/>
          <w:color w:val="231F20"/>
          <w:lang w:val="sr-Latn-ME" w:eastAsia="hr-HR"/>
        </w:rPr>
        <w:t>e izvršenje rješnja</w:t>
      </w:r>
      <w:r w:rsidR="005B2055" w:rsidRPr="00400270">
        <w:rPr>
          <w:rFonts w:ascii="Arial" w:eastAsia="Times New Roman" w:hAnsi="Arial" w:cs="Arial"/>
          <w:color w:val="231F20"/>
          <w:lang w:val="sr-Latn-ME" w:eastAsia="hr-HR"/>
        </w:rPr>
        <w:t>.</w:t>
      </w:r>
    </w:p>
    <w:p w14:paraId="0379C598" w14:textId="77777777" w:rsidR="005B2055"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719E12BC" w14:textId="77777777" w:rsidR="00B31AD3" w:rsidRPr="00400270" w:rsidRDefault="0076351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Upravljanje rizicima</w:t>
      </w:r>
    </w:p>
    <w:p w14:paraId="5841B12E" w14:textId="77777777" w:rsidR="00B31AD3" w:rsidRPr="00400270" w:rsidRDefault="004D1530"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Član</w:t>
      </w:r>
      <w:r w:rsidR="0076351C" w:rsidRPr="00400270">
        <w:rPr>
          <w:rFonts w:ascii="Arial" w:eastAsia="Times New Roman" w:hAnsi="Arial" w:cs="Arial"/>
          <w:b/>
          <w:color w:val="231F20"/>
          <w:lang w:val="sr-Latn-ME" w:eastAsia="hr-HR"/>
        </w:rPr>
        <w:t xml:space="preserve"> </w:t>
      </w:r>
      <w:r w:rsidR="00330B78" w:rsidRPr="00400270">
        <w:rPr>
          <w:rFonts w:ascii="Arial" w:eastAsia="Times New Roman" w:hAnsi="Arial" w:cs="Arial"/>
          <w:b/>
          <w:color w:val="231F20"/>
          <w:lang w:val="sr-Latn-ME" w:eastAsia="hr-HR"/>
        </w:rPr>
        <w:t>22</w:t>
      </w:r>
    </w:p>
    <w:p w14:paraId="6B37075A"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5B2055" w:rsidRPr="00400270">
        <w:rPr>
          <w:rFonts w:ascii="Arial" w:eastAsia="Times New Roman" w:hAnsi="Arial" w:cs="Arial"/>
          <w:color w:val="231F20"/>
          <w:lang w:val="sr-Latn-ME" w:eastAsia="hr-HR"/>
        </w:rPr>
        <w:t xml:space="preserve">Izdavalac mora </w:t>
      </w:r>
      <w:r w:rsidR="00737B14" w:rsidRPr="00400270">
        <w:rPr>
          <w:rFonts w:ascii="Arial" w:eastAsia="Times New Roman" w:hAnsi="Arial" w:cs="Arial"/>
          <w:color w:val="231F20"/>
          <w:lang w:val="sr-Latn-ME" w:eastAsia="hr-HR"/>
        </w:rPr>
        <w:t xml:space="preserve">da </w:t>
      </w:r>
      <w:r w:rsidR="005B2055" w:rsidRPr="00400270">
        <w:rPr>
          <w:rFonts w:ascii="Arial" w:eastAsia="Times New Roman" w:hAnsi="Arial" w:cs="Arial"/>
          <w:color w:val="231F20"/>
          <w:lang w:val="sr-Latn-ME" w:eastAsia="hr-HR"/>
        </w:rPr>
        <w:t>ima odgovarajući sistem upravljanja rizicima za poslovanje sa pokrivenim obveznicama.</w:t>
      </w:r>
    </w:p>
    <w:p w14:paraId="3921F923" w14:textId="3A7D5641"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5B2055" w:rsidRPr="00400270">
        <w:rPr>
          <w:rFonts w:ascii="Arial" w:eastAsia="Times New Roman" w:hAnsi="Arial" w:cs="Arial"/>
          <w:color w:val="231F20"/>
          <w:lang w:val="sr-Latn-ME" w:eastAsia="hr-HR"/>
        </w:rPr>
        <w:t>Sistem upravljanja rizicima mora</w:t>
      </w:r>
      <w:r w:rsidR="00737B14" w:rsidRPr="00400270">
        <w:rPr>
          <w:rFonts w:ascii="Arial" w:eastAsia="Times New Roman" w:hAnsi="Arial" w:cs="Arial"/>
          <w:color w:val="231F20"/>
          <w:lang w:val="sr-Latn-ME" w:eastAsia="hr-HR"/>
        </w:rPr>
        <w:t xml:space="preserve"> da bude</w:t>
      </w:r>
      <w:r w:rsidR="005B2055" w:rsidRPr="00400270">
        <w:rPr>
          <w:rFonts w:ascii="Arial" w:eastAsia="Times New Roman" w:hAnsi="Arial" w:cs="Arial"/>
          <w:color w:val="231F20"/>
          <w:lang w:val="sr-Latn-ME" w:eastAsia="hr-HR"/>
        </w:rPr>
        <w:t xml:space="preserve"> uspostavljen tako da </w:t>
      </w:r>
      <w:r w:rsidR="004E0B63" w:rsidRPr="00400270">
        <w:rPr>
          <w:rFonts w:ascii="Arial" w:eastAsia="Times New Roman" w:hAnsi="Arial" w:cs="Arial"/>
          <w:color w:val="231F20"/>
          <w:lang w:val="sr-Latn-ME" w:eastAsia="hr-HR"/>
        </w:rPr>
        <w:t xml:space="preserve">obezbijedi </w:t>
      </w:r>
      <w:r w:rsidR="005B2055" w:rsidRPr="00400270">
        <w:rPr>
          <w:rFonts w:ascii="Arial" w:eastAsia="Times New Roman" w:hAnsi="Arial" w:cs="Arial"/>
          <w:color w:val="231F20"/>
          <w:lang w:val="sr-Latn-ME" w:eastAsia="hr-HR"/>
        </w:rPr>
        <w:t xml:space="preserve"> identifikaciju, procjenu, kontrolu i praćenje svih rizika povezanih sa poslovanjem sa pokrivenim obveznicama, a posebno rizik druge ugovorne strane, kamatni rizik, valutni rizik, tržišni rizik, operativni rizik i rizik likvidnosti.</w:t>
      </w:r>
    </w:p>
    <w:p w14:paraId="675F8DDA"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5B2055" w:rsidRPr="00400270">
        <w:rPr>
          <w:rFonts w:ascii="Arial" w:eastAsia="Times New Roman" w:hAnsi="Arial" w:cs="Arial"/>
          <w:color w:val="231F20"/>
          <w:lang w:val="sr-Latn-ME" w:eastAsia="hr-HR"/>
        </w:rPr>
        <w:t xml:space="preserve">Sistem upravljanja rizicima za poslovanje sa pokrivenim obveznicama mora </w:t>
      </w:r>
      <w:r w:rsidR="00737B14" w:rsidRPr="00400270">
        <w:rPr>
          <w:rFonts w:ascii="Arial" w:eastAsia="Times New Roman" w:hAnsi="Arial" w:cs="Arial"/>
          <w:color w:val="231F20"/>
          <w:lang w:val="sr-Latn-ME" w:eastAsia="hr-HR"/>
        </w:rPr>
        <w:t xml:space="preserve">da bude </w:t>
      </w:r>
      <w:r w:rsidR="005B2055" w:rsidRPr="00400270">
        <w:rPr>
          <w:rFonts w:ascii="Arial" w:eastAsia="Times New Roman" w:hAnsi="Arial" w:cs="Arial"/>
          <w:color w:val="231F20"/>
          <w:lang w:val="sr-Latn-ME" w:eastAsia="hr-HR"/>
        </w:rPr>
        <w:t xml:space="preserve">detaljno i jasno dokumentovan i </w:t>
      </w:r>
      <w:r w:rsidR="00737B14" w:rsidRPr="00400270">
        <w:rPr>
          <w:rFonts w:ascii="Arial" w:eastAsia="Times New Roman" w:hAnsi="Arial" w:cs="Arial"/>
          <w:color w:val="231F20"/>
          <w:lang w:val="sr-Latn-ME" w:eastAsia="hr-HR"/>
        </w:rPr>
        <w:t xml:space="preserve">da </w:t>
      </w:r>
      <w:r w:rsidR="005B2055" w:rsidRPr="00400270">
        <w:rPr>
          <w:rFonts w:ascii="Arial" w:eastAsia="Times New Roman" w:hAnsi="Arial" w:cs="Arial"/>
          <w:color w:val="231F20"/>
          <w:lang w:val="sr-Latn-ME" w:eastAsia="hr-HR"/>
        </w:rPr>
        <w:t>obuhvata sljedeće stavke:</w:t>
      </w:r>
    </w:p>
    <w:p w14:paraId="57D1D1BD" w14:textId="77777777" w:rsidR="005B2055" w:rsidRPr="00400270" w:rsidRDefault="005B2055" w:rsidP="00A66309">
      <w:pPr>
        <w:pStyle w:val="ListParagraph"/>
        <w:numPr>
          <w:ilvl w:val="0"/>
          <w:numId w:val="24"/>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koncentracioni rizik mora </w:t>
      </w:r>
      <w:r w:rsidR="00737B14" w:rsidRPr="00400270">
        <w:rPr>
          <w:rFonts w:ascii="Arial" w:eastAsia="Times New Roman" w:hAnsi="Arial" w:cs="Arial"/>
          <w:color w:val="231F20"/>
          <w:lang w:eastAsia="hr-HR"/>
        </w:rPr>
        <w:t xml:space="preserve">da bude </w:t>
      </w:r>
      <w:r w:rsidRPr="00400270">
        <w:rPr>
          <w:rFonts w:ascii="Arial" w:eastAsia="Times New Roman" w:hAnsi="Arial" w:cs="Arial"/>
          <w:color w:val="231F20"/>
          <w:lang w:eastAsia="hr-HR"/>
        </w:rPr>
        <w:t>ograničen u skladu sa odgovarajućim limitom koncentracije</w:t>
      </w:r>
    </w:p>
    <w:p w14:paraId="27682EEE" w14:textId="77777777" w:rsidR="005B2055" w:rsidRPr="00400270" w:rsidRDefault="005B2055" w:rsidP="00A66309">
      <w:pPr>
        <w:pStyle w:val="ListParagraph"/>
        <w:numPr>
          <w:ilvl w:val="0"/>
          <w:numId w:val="24"/>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propisan postupak na koji će se način, u slučaju povećane izloženosti nekom od rizika, taj rizik smanjiti, uključujući i postupak pravovremenog prosljeđivanja informacija donosiocima odluka</w:t>
      </w:r>
    </w:p>
    <w:p w14:paraId="62DD302F" w14:textId="77777777" w:rsidR="005B2055" w:rsidRPr="00400270" w:rsidRDefault="005B2055" w:rsidP="00A66309">
      <w:pPr>
        <w:pStyle w:val="ListParagraph"/>
        <w:numPr>
          <w:ilvl w:val="0"/>
          <w:numId w:val="24"/>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obavezu da se, u slučaju promijenjenih uslova, sistem upravljanja prilagodi u kratkom roku </w:t>
      </w:r>
      <w:r w:rsidR="00737B14" w:rsidRPr="00400270">
        <w:rPr>
          <w:rFonts w:ascii="Arial" w:eastAsia="Times New Roman" w:hAnsi="Arial" w:cs="Arial"/>
          <w:color w:val="231F20"/>
          <w:lang w:eastAsia="hr-HR"/>
        </w:rPr>
        <w:t>i</w:t>
      </w:r>
      <w:r w:rsidRPr="00400270">
        <w:rPr>
          <w:rFonts w:ascii="Arial" w:eastAsia="Times New Roman" w:hAnsi="Arial" w:cs="Arial"/>
          <w:color w:val="231F20"/>
          <w:lang w:eastAsia="hr-HR"/>
        </w:rPr>
        <w:t xml:space="preserve"> obavezu da se sistem upravljanja revidira barem jednom godišnje</w:t>
      </w:r>
    </w:p>
    <w:p w14:paraId="5A8E5F1A" w14:textId="77777777" w:rsidR="005B2055" w:rsidRPr="00400270" w:rsidRDefault="005B2055" w:rsidP="00A66309">
      <w:pPr>
        <w:pStyle w:val="ListParagraph"/>
        <w:numPr>
          <w:ilvl w:val="0"/>
          <w:numId w:val="24"/>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detaljno dokumentovan</w:t>
      </w:r>
      <w:r w:rsidR="00737B14" w:rsidRPr="00400270">
        <w:rPr>
          <w:rFonts w:ascii="Arial" w:eastAsia="Times New Roman" w:hAnsi="Arial" w:cs="Arial"/>
          <w:color w:val="231F20"/>
          <w:lang w:eastAsia="hr-HR"/>
        </w:rPr>
        <w:t>e</w:t>
      </w:r>
      <w:r w:rsidRPr="00400270">
        <w:rPr>
          <w:rFonts w:ascii="Arial" w:eastAsia="Times New Roman" w:hAnsi="Arial" w:cs="Arial"/>
          <w:color w:val="231F20"/>
          <w:lang w:eastAsia="hr-HR"/>
        </w:rPr>
        <w:t xml:space="preserve"> kvartaln</w:t>
      </w:r>
      <w:r w:rsidR="00737B14" w:rsidRPr="00400270">
        <w:rPr>
          <w:rFonts w:ascii="Arial" w:eastAsia="Times New Roman" w:hAnsi="Arial" w:cs="Arial"/>
          <w:color w:val="231F20"/>
          <w:lang w:eastAsia="hr-HR"/>
        </w:rPr>
        <w:t>e izvještaje</w:t>
      </w:r>
      <w:r w:rsidRPr="00400270">
        <w:rPr>
          <w:rFonts w:ascii="Arial" w:eastAsia="Times New Roman" w:hAnsi="Arial" w:cs="Arial"/>
          <w:color w:val="231F20"/>
          <w:lang w:eastAsia="hr-HR"/>
        </w:rPr>
        <w:t xml:space="preserve"> o funkcionisanju sistema upravljanja rizicima u kojima se prikazuje kako izdavalac upravlja rizicima u skladu sa odredbama ovog člana, a koja se podnose upravi.</w:t>
      </w:r>
    </w:p>
    <w:p w14:paraId="22E35518" w14:textId="151E285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5B2055" w:rsidRPr="00400270">
        <w:rPr>
          <w:rFonts w:ascii="Arial" w:eastAsia="Times New Roman" w:hAnsi="Arial" w:cs="Arial"/>
          <w:color w:val="231F20"/>
          <w:lang w:val="sr-Latn-ME" w:eastAsia="hr-HR"/>
        </w:rPr>
        <w:t xml:space="preserve">Izdavalac je dužan </w:t>
      </w:r>
      <w:r w:rsidR="00737B14" w:rsidRPr="00400270">
        <w:rPr>
          <w:rFonts w:ascii="Arial" w:eastAsia="Times New Roman" w:hAnsi="Arial" w:cs="Arial"/>
          <w:color w:val="231F20"/>
          <w:lang w:val="sr-Latn-ME" w:eastAsia="hr-HR"/>
        </w:rPr>
        <w:t xml:space="preserve">da </w:t>
      </w:r>
      <w:r w:rsidR="005B2055" w:rsidRPr="00400270">
        <w:rPr>
          <w:rFonts w:ascii="Arial" w:eastAsia="Times New Roman" w:hAnsi="Arial" w:cs="Arial"/>
          <w:color w:val="231F20"/>
          <w:lang w:val="sr-Latn-ME" w:eastAsia="hr-HR"/>
        </w:rPr>
        <w:t xml:space="preserve">prije </w:t>
      </w:r>
      <w:r w:rsidR="00753B32" w:rsidRPr="00400270">
        <w:rPr>
          <w:rFonts w:ascii="Arial" w:eastAsia="Times New Roman" w:hAnsi="Arial" w:cs="Arial"/>
          <w:color w:val="231F20"/>
          <w:lang w:val="sr-Latn-ME" w:eastAsia="hr-HR"/>
        </w:rPr>
        <w:t>dobijanj</w:t>
      </w:r>
      <w:r w:rsidR="005B2055" w:rsidRPr="00400270">
        <w:rPr>
          <w:rFonts w:ascii="Arial" w:eastAsia="Times New Roman" w:hAnsi="Arial" w:cs="Arial"/>
          <w:color w:val="231F20"/>
          <w:lang w:val="sr-Latn-ME" w:eastAsia="hr-HR"/>
        </w:rPr>
        <w:t xml:space="preserve">a odobrenja iz člana </w:t>
      </w:r>
      <w:r w:rsidR="00330B78" w:rsidRPr="00400270">
        <w:rPr>
          <w:rFonts w:ascii="Arial" w:eastAsia="Times New Roman" w:hAnsi="Arial" w:cs="Arial"/>
          <w:color w:val="231F20"/>
          <w:lang w:val="sr-Latn-ME" w:eastAsia="hr-HR"/>
        </w:rPr>
        <w:t>19</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5B2055" w:rsidRPr="00400270">
        <w:rPr>
          <w:rFonts w:ascii="Arial" w:eastAsia="Times New Roman" w:hAnsi="Arial" w:cs="Arial"/>
          <w:color w:val="231F20"/>
          <w:lang w:val="sr-Latn-ME" w:eastAsia="hr-HR"/>
        </w:rPr>
        <w:t>a sprove</w:t>
      </w:r>
      <w:r w:rsidR="00737B14" w:rsidRPr="00400270">
        <w:rPr>
          <w:rFonts w:ascii="Arial" w:eastAsia="Times New Roman" w:hAnsi="Arial" w:cs="Arial"/>
          <w:color w:val="231F20"/>
          <w:lang w:val="sr-Latn-ME" w:eastAsia="hr-HR"/>
        </w:rPr>
        <w:t>de</w:t>
      </w:r>
      <w:r w:rsidR="00FD7581" w:rsidRPr="00400270">
        <w:rPr>
          <w:rFonts w:ascii="Arial" w:eastAsia="Times New Roman" w:hAnsi="Arial" w:cs="Arial"/>
          <w:color w:val="231F20"/>
          <w:lang w:val="sr-Latn-ME" w:eastAsia="hr-HR"/>
        </w:rPr>
        <w:t xml:space="preserve"> </w:t>
      </w:r>
      <w:r w:rsidR="005B2055" w:rsidRPr="00400270">
        <w:rPr>
          <w:rFonts w:ascii="Arial" w:eastAsia="Times New Roman" w:hAnsi="Arial" w:cs="Arial"/>
          <w:color w:val="231F20"/>
          <w:lang w:val="sr-Latn-ME" w:eastAsia="hr-HR"/>
        </w:rPr>
        <w:t xml:space="preserve">i detaljnu pisanu analizu svih rizika za poslovanje sa pokrivenim obveznicama </w:t>
      </w:r>
      <w:r w:rsidR="00737B14" w:rsidRPr="00400270">
        <w:rPr>
          <w:rFonts w:ascii="Arial" w:eastAsia="Times New Roman" w:hAnsi="Arial" w:cs="Arial"/>
          <w:color w:val="231F20"/>
          <w:lang w:val="sr-Latn-ME" w:eastAsia="hr-HR"/>
        </w:rPr>
        <w:t xml:space="preserve">i da </w:t>
      </w:r>
      <w:r w:rsidR="005B2055" w:rsidRPr="00400270">
        <w:rPr>
          <w:rFonts w:ascii="Arial" w:eastAsia="Times New Roman" w:hAnsi="Arial" w:cs="Arial"/>
          <w:color w:val="231F20"/>
          <w:lang w:val="sr-Latn-ME" w:eastAsia="hr-HR"/>
        </w:rPr>
        <w:t>ima dovoljan broj zaposleni</w:t>
      </w:r>
      <w:r w:rsidR="00737B14" w:rsidRPr="00400270">
        <w:rPr>
          <w:rFonts w:ascii="Arial" w:eastAsia="Times New Roman" w:hAnsi="Arial" w:cs="Arial"/>
          <w:color w:val="231F20"/>
          <w:lang w:val="sr-Latn-ME" w:eastAsia="hr-HR"/>
        </w:rPr>
        <w:t>h</w:t>
      </w:r>
      <w:r w:rsidR="005B2055" w:rsidRPr="00400270">
        <w:rPr>
          <w:rFonts w:ascii="Arial" w:eastAsia="Times New Roman" w:hAnsi="Arial" w:cs="Arial"/>
          <w:color w:val="231F20"/>
          <w:lang w:val="sr-Latn-ME" w:eastAsia="hr-HR"/>
        </w:rPr>
        <w:t xml:space="preserve"> sa stručnim kvalifikacijama potrebnim za obavljanje poslovanja sa pokrivenim obveznicama.</w:t>
      </w:r>
    </w:p>
    <w:p w14:paraId="06443BBC"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5B2055" w:rsidRPr="00400270">
        <w:rPr>
          <w:rFonts w:ascii="Arial" w:eastAsia="Times New Roman" w:hAnsi="Arial" w:cs="Arial"/>
          <w:color w:val="231F20"/>
          <w:lang w:val="sr-Latn-ME" w:eastAsia="hr-HR"/>
        </w:rPr>
        <w:t>Postojanje stručnih kvalifikacija potrebnih za obavljanje poslovanja sa pokrivenim obveznicama detaljno se utvrđuje u pisanom obliku.</w:t>
      </w:r>
    </w:p>
    <w:p w14:paraId="02B44FC0" w14:textId="77777777" w:rsidR="005B2055"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5A6431EB" w14:textId="77777777" w:rsidR="00B31AD3" w:rsidRPr="00400270" w:rsidRDefault="000A5A6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Primjena pravila o prospektu izdanja i/ili uvrštenja na uređeno tržište</w:t>
      </w:r>
    </w:p>
    <w:p w14:paraId="50DBF4EA" w14:textId="77777777" w:rsidR="00B31AD3" w:rsidRPr="00400270" w:rsidRDefault="000A5A6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23</w:t>
      </w:r>
    </w:p>
    <w:p w14:paraId="214F9F1C"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0A5A67" w:rsidRPr="00400270">
        <w:rPr>
          <w:rFonts w:ascii="Arial" w:eastAsia="Times New Roman" w:hAnsi="Arial" w:cs="Arial"/>
          <w:color w:val="231F20"/>
          <w:lang w:val="sr-Latn-ME" w:eastAsia="hr-HR"/>
        </w:rPr>
        <w:t xml:space="preserve">Izdavalac je dužan </w:t>
      </w:r>
      <w:r w:rsidR="00737B14" w:rsidRPr="00400270">
        <w:rPr>
          <w:rFonts w:ascii="Arial" w:eastAsia="Times New Roman" w:hAnsi="Arial" w:cs="Arial"/>
          <w:color w:val="231F20"/>
          <w:lang w:val="sr-Latn-ME" w:eastAsia="hr-HR"/>
        </w:rPr>
        <w:t xml:space="preserve">da </w:t>
      </w:r>
      <w:r w:rsidR="000A5A67" w:rsidRPr="00400270">
        <w:rPr>
          <w:rFonts w:ascii="Arial" w:eastAsia="Times New Roman" w:hAnsi="Arial" w:cs="Arial"/>
          <w:color w:val="231F20"/>
          <w:lang w:val="sr-Latn-ME" w:eastAsia="hr-HR"/>
        </w:rPr>
        <w:t xml:space="preserve">izradi prospekt u slučajevima i u sadržaju kako je to propisano odredbama </w:t>
      </w:r>
      <w:r w:rsidR="00370D92" w:rsidRPr="00400270">
        <w:rPr>
          <w:rFonts w:ascii="Arial" w:eastAsia="Times New Roman" w:hAnsi="Arial" w:cs="Arial"/>
          <w:color w:val="231F20"/>
          <w:lang w:val="sr-Latn-ME" w:eastAsia="hr-HR"/>
        </w:rPr>
        <w:t>zakon</w:t>
      </w:r>
      <w:r w:rsidR="000A5A67" w:rsidRPr="00400270">
        <w:rPr>
          <w:rFonts w:ascii="Arial" w:eastAsia="Times New Roman" w:hAnsi="Arial" w:cs="Arial"/>
          <w:color w:val="231F20"/>
          <w:lang w:val="sr-Latn-ME" w:eastAsia="hr-HR"/>
        </w:rPr>
        <w:t>a kojim se uređuje tržište kapitala.</w:t>
      </w:r>
    </w:p>
    <w:p w14:paraId="0697B072" w14:textId="77777777" w:rsidR="000A5A67"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0458AC88" w14:textId="77777777" w:rsidR="00B31AD3" w:rsidRPr="00400270" w:rsidRDefault="00737B14"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N</w:t>
      </w:r>
      <w:r w:rsidR="000A5A67" w:rsidRPr="00400270">
        <w:rPr>
          <w:rFonts w:ascii="Arial" w:eastAsia="Times New Roman" w:hAnsi="Arial" w:cs="Arial"/>
          <w:b/>
          <w:color w:val="231F20"/>
          <w:lang w:val="sr-Latn-ME" w:eastAsia="hr-HR"/>
        </w:rPr>
        <w:t xml:space="preserve">adzor pokrivenih obveznica u slučaju </w:t>
      </w:r>
      <w:r w:rsidR="00840408" w:rsidRPr="00400270">
        <w:rPr>
          <w:rFonts w:ascii="Arial" w:eastAsia="Times New Roman" w:hAnsi="Arial" w:cs="Arial"/>
          <w:b/>
          <w:color w:val="231F20"/>
          <w:lang w:val="sr-Latn-ME" w:eastAsia="hr-HR"/>
        </w:rPr>
        <w:t>likvidacije</w:t>
      </w:r>
      <w:r w:rsidR="00184C17" w:rsidRPr="00400270">
        <w:rPr>
          <w:rFonts w:ascii="Arial" w:eastAsia="Times New Roman" w:hAnsi="Arial" w:cs="Arial"/>
          <w:b/>
          <w:color w:val="231F20"/>
          <w:lang w:val="sr-Latn-ME" w:eastAsia="hr-HR"/>
        </w:rPr>
        <w:t>,</w:t>
      </w:r>
      <w:r w:rsidR="00840408" w:rsidRPr="00400270">
        <w:rPr>
          <w:rFonts w:ascii="Arial" w:eastAsia="Times New Roman" w:hAnsi="Arial" w:cs="Arial"/>
          <w:b/>
          <w:color w:val="231F20"/>
          <w:lang w:val="sr-Latn-ME" w:eastAsia="hr-HR"/>
        </w:rPr>
        <w:t xml:space="preserve"> stečaj</w:t>
      </w:r>
      <w:r w:rsidR="00184C17" w:rsidRPr="00400270">
        <w:rPr>
          <w:rFonts w:ascii="Arial" w:eastAsia="Times New Roman" w:hAnsi="Arial" w:cs="Arial"/>
          <w:b/>
          <w:color w:val="231F20"/>
          <w:lang w:val="sr-Latn-ME" w:eastAsia="hr-HR"/>
        </w:rPr>
        <w:t>a</w:t>
      </w:r>
      <w:r w:rsidR="000A5A67" w:rsidRPr="00400270">
        <w:rPr>
          <w:rFonts w:ascii="Arial" w:eastAsia="Times New Roman" w:hAnsi="Arial" w:cs="Arial"/>
          <w:b/>
          <w:color w:val="231F20"/>
          <w:lang w:val="sr-Latn-ME" w:eastAsia="hr-HR"/>
        </w:rPr>
        <w:t xml:space="preserve"> ili sanacije izdavaoca</w:t>
      </w:r>
    </w:p>
    <w:p w14:paraId="58DF89D6" w14:textId="77777777" w:rsidR="00B31AD3" w:rsidRPr="00400270" w:rsidRDefault="000A5A6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24</w:t>
      </w:r>
    </w:p>
    <w:p w14:paraId="12B7CBEF" w14:textId="18CC73C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0A5A67" w:rsidRPr="00400270">
        <w:rPr>
          <w:rFonts w:ascii="Arial" w:eastAsia="Times New Roman" w:hAnsi="Arial" w:cs="Arial"/>
          <w:color w:val="231F20"/>
          <w:lang w:val="sr-Latn-ME" w:eastAsia="hr-HR"/>
        </w:rPr>
        <w:t xml:space="preserve">Komisija sarađuje sa Centralnom bankom u slučaju sanacije izdavaoca kako bi se </w:t>
      </w:r>
      <w:r w:rsidR="004E0B63" w:rsidRPr="00400270">
        <w:rPr>
          <w:rFonts w:ascii="Arial" w:eastAsia="Times New Roman" w:hAnsi="Arial" w:cs="Arial"/>
          <w:color w:val="231F20"/>
          <w:lang w:val="sr-Latn-ME" w:eastAsia="hr-HR"/>
        </w:rPr>
        <w:t>obezbijedi</w:t>
      </w:r>
      <w:r w:rsidR="000A5A67" w:rsidRPr="00400270">
        <w:rPr>
          <w:rFonts w:ascii="Arial" w:eastAsia="Times New Roman" w:hAnsi="Arial" w:cs="Arial"/>
          <w:color w:val="231F20"/>
          <w:lang w:val="sr-Latn-ME" w:eastAsia="hr-HR"/>
        </w:rPr>
        <w:t xml:space="preserve">la zaštita prava i interesa </w:t>
      </w:r>
      <w:r w:rsidR="004E0B63" w:rsidRPr="00400270">
        <w:rPr>
          <w:rFonts w:ascii="Arial" w:eastAsia="Times New Roman" w:hAnsi="Arial" w:cs="Arial"/>
          <w:color w:val="231F20"/>
          <w:lang w:val="sr-Latn-ME" w:eastAsia="hr-HR"/>
        </w:rPr>
        <w:t>investitor</w:t>
      </w:r>
      <w:r w:rsidR="000A5A67" w:rsidRPr="00400270">
        <w:rPr>
          <w:rFonts w:ascii="Arial" w:eastAsia="Times New Roman" w:hAnsi="Arial" w:cs="Arial"/>
          <w:color w:val="231F20"/>
          <w:lang w:val="sr-Latn-ME" w:eastAsia="hr-HR"/>
        </w:rPr>
        <w:t>a u pokrivene obveznice, između ostalog tako što se tokom postupka sanacije provjerava kontinuirano i dobro upravljanje programom pokrivenih obveznica.</w:t>
      </w:r>
    </w:p>
    <w:p w14:paraId="30174699" w14:textId="22409A50"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A5A67" w:rsidRPr="00400270">
        <w:rPr>
          <w:rFonts w:ascii="Arial" w:eastAsia="Times New Roman" w:hAnsi="Arial" w:cs="Arial"/>
          <w:color w:val="231F20"/>
          <w:lang w:val="sr-Latn-ME" w:eastAsia="hr-HR"/>
        </w:rPr>
        <w:t xml:space="preserve">Komisija sarađuje sa </w:t>
      </w:r>
      <w:r w:rsidR="00A5492F" w:rsidRPr="00400270">
        <w:rPr>
          <w:rFonts w:ascii="Arial" w:eastAsia="Times New Roman" w:hAnsi="Arial" w:cs="Arial"/>
          <w:color w:val="231F20"/>
          <w:lang w:val="sr-Latn-ME" w:eastAsia="hr-HR"/>
        </w:rPr>
        <w:t>specijalnim</w:t>
      </w:r>
      <w:r w:rsidR="000A5A67" w:rsidRPr="00400270">
        <w:rPr>
          <w:rFonts w:ascii="Arial" w:eastAsia="Times New Roman" w:hAnsi="Arial" w:cs="Arial"/>
          <w:color w:val="231F20"/>
          <w:lang w:val="sr-Latn-ME" w:eastAsia="hr-HR"/>
        </w:rPr>
        <w:t xml:space="preserve"> upravnikom u slučaju </w:t>
      </w:r>
      <w:r w:rsidR="00840408" w:rsidRPr="00400270">
        <w:rPr>
          <w:rFonts w:ascii="Arial" w:eastAsia="Times New Roman" w:hAnsi="Arial" w:cs="Arial"/>
          <w:color w:val="231F20"/>
          <w:lang w:val="sr-Latn-ME" w:eastAsia="hr-HR"/>
        </w:rPr>
        <w:t>likvidacije ili stečaj</w:t>
      </w:r>
      <w:r w:rsidR="00FD7581" w:rsidRPr="00400270">
        <w:rPr>
          <w:rFonts w:ascii="Arial" w:eastAsia="Times New Roman" w:hAnsi="Arial" w:cs="Arial"/>
          <w:color w:val="231F20"/>
          <w:lang w:val="sr-Latn-ME" w:eastAsia="hr-HR"/>
        </w:rPr>
        <w:t>a</w:t>
      </w:r>
      <w:r w:rsidR="000A5A67" w:rsidRPr="00400270">
        <w:rPr>
          <w:rFonts w:ascii="Arial" w:eastAsia="Times New Roman" w:hAnsi="Arial" w:cs="Arial"/>
          <w:color w:val="231F20"/>
          <w:lang w:val="sr-Latn-ME" w:eastAsia="hr-HR"/>
        </w:rPr>
        <w:t xml:space="preserve"> izdavaoca </w:t>
      </w:r>
      <w:r w:rsidR="00737B14" w:rsidRPr="00400270">
        <w:rPr>
          <w:rFonts w:ascii="Arial" w:eastAsia="Times New Roman" w:hAnsi="Arial" w:cs="Arial"/>
          <w:color w:val="231F20"/>
          <w:lang w:val="sr-Latn-ME" w:eastAsia="hr-HR"/>
        </w:rPr>
        <w:t>i</w:t>
      </w:r>
      <w:r w:rsidR="000A5A67" w:rsidRPr="00400270">
        <w:rPr>
          <w:rFonts w:ascii="Arial" w:eastAsia="Times New Roman" w:hAnsi="Arial" w:cs="Arial"/>
          <w:color w:val="231F20"/>
          <w:lang w:val="sr-Latn-ME" w:eastAsia="hr-HR"/>
        </w:rPr>
        <w:t xml:space="preserve"> međusobno razmjenjuju informacije kako bi se </w:t>
      </w:r>
      <w:r w:rsidR="004E0B63" w:rsidRPr="00400270">
        <w:rPr>
          <w:rFonts w:ascii="Arial" w:eastAsia="Times New Roman" w:hAnsi="Arial" w:cs="Arial"/>
          <w:color w:val="231F20"/>
          <w:lang w:val="sr-Latn-ME" w:eastAsia="hr-HR"/>
        </w:rPr>
        <w:t>obezbijedi</w:t>
      </w:r>
      <w:r w:rsidR="000A5A67" w:rsidRPr="00400270">
        <w:rPr>
          <w:rFonts w:ascii="Arial" w:eastAsia="Times New Roman" w:hAnsi="Arial" w:cs="Arial"/>
          <w:color w:val="231F20"/>
          <w:lang w:val="sr-Latn-ME" w:eastAsia="hr-HR"/>
        </w:rPr>
        <w:t xml:space="preserve">la zaštita prava i interesa </w:t>
      </w:r>
      <w:r w:rsidR="004E0B63" w:rsidRPr="00400270">
        <w:rPr>
          <w:rFonts w:ascii="Arial" w:eastAsia="Times New Roman" w:hAnsi="Arial" w:cs="Arial"/>
          <w:color w:val="231F20"/>
          <w:lang w:val="sr-Latn-ME" w:eastAsia="hr-HR"/>
        </w:rPr>
        <w:t>investitor</w:t>
      </w:r>
      <w:r w:rsidR="000A5A67" w:rsidRPr="00400270">
        <w:rPr>
          <w:rFonts w:ascii="Arial" w:eastAsia="Times New Roman" w:hAnsi="Arial" w:cs="Arial"/>
          <w:color w:val="231F20"/>
          <w:lang w:val="sr-Latn-ME" w:eastAsia="hr-HR"/>
        </w:rPr>
        <w:t xml:space="preserve">a u pokrivene obveznice, između ostalog tako što se tokom postupka </w:t>
      </w:r>
      <w:r w:rsidR="00840408" w:rsidRPr="00400270">
        <w:rPr>
          <w:rFonts w:ascii="Arial" w:eastAsia="Times New Roman" w:hAnsi="Arial" w:cs="Arial"/>
          <w:color w:val="231F20"/>
          <w:lang w:val="sr-Latn-ME" w:eastAsia="hr-HR"/>
        </w:rPr>
        <w:t>likvidacije ili stečaj</w:t>
      </w:r>
      <w:r w:rsidR="00FD7581" w:rsidRPr="00400270">
        <w:rPr>
          <w:rFonts w:ascii="Arial" w:eastAsia="Times New Roman" w:hAnsi="Arial" w:cs="Arial"/>
          <w:color w:val="231F20"/>
          <w:lang w:val="sr-Latn-ME" w:eastAsia="hr-HR"/>
        </w:rPr>
        <w:t>a</w:t>
      </w:r>
      <w:r w:rsidR="000A5A67" w:rsidRPr="00400270">
        <w:rPr>
          <w:rFonts w:ascii="Arial" w:eastAsia="Times New Roman" w:hAnsi="Arial" w:cs="Arial"/>
          <w:color w:val="231F20"/>
          <w:lang w:val="sr-Latn-ME" w:eastAsia="hr-HR"/>
        </w:rPr>
        <w:t xml:space="preserve"> provjerava kontinuirano i dobro upravljanje programom pokrivenih obveznica.</w:t>
      </w:r>
    </w:p>
    <w:p w14:paraId="07FC2CF5" w14:textId="4E7A9254"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r w:rsidR="00737B14" w:rsidRPr="00400270">
        <w:rPr>
          <w:rFonts w:ascii="Arial" w:eastAsia="Times New Roman" w:hAnsi="Arial" w:cs="Arial"/>
          <w:color w:val="231F20"/>
          <w:lang w:val="sr-Latn-ME" w:eastAsia="hr-HR"/>
        </w:rPr>
        <w:t>Nadležni organi</w:t>
      </w:r>
      <w:r w:rsidR="000A5A67" w:rsidRPr="00400270">
        <w:rPr>
          <w:rFonts w:ascii="Arial" w:eastAsia="Times New Roman" w:hAnsi="Arial" w:cs="Arial"/>
          <w:color w:val="231F20"/>
          <w:lang w:val="sr-Latn-ME" w:eastAsia="hr-HR"/>
        </w:rPr>
        <w:t xml:space="preserve"> u postupku </w:t>
      </w:r>
      <w:r w:rsidR="00840408" w:rsidRPr="00400270">
        <w:rPr>
          <w:rFonts w:ascii="Arial" w:eastAsia="Times New Roman" w:hAnsi="Arial" w:cs="Arial"/>
          <w:color w:val="231F20"/>
          <w:lang w:val="sr-Latn-ME" w:eastAsia="hr-HR"/>
        </w:rPr>
        <w:t>likvidacije ili stečaj</w:t>
      </w:r>
      <w:r w:rsidR="00737B14" w:rsidRPr="00400270">
        <w:rPr>
          <w:rFonts w:ascii="Arial" w:eastAsia="Times New Roman" w:hAnsi="Arial" w:cs="Arial"/>
          <w:color w:val="231F20"/>
          <w:lang w:val="sr-Latn-ME" w:eastAsia="hr-HR"/>
        </w:rPr>
        <w:t>a</w:t>
      </w:r>
      <w:r w:rsidR="000A5A67" w:rsidRPr="00400270">
        <w:rPr>
          <w:rFonts w:ascii="Arial" w:eastAsia="Times New Roman" w:hAnsi="Arial" w:cs="Arial"/>
          <w:color w:val="231F20"/>
          <w:lang w:val="sr-Latn-ME" w:eastAsia="hr-HR"/>
        </w:rPr>
        <w:t xml:space="preserve">, u skladu sa </w:t>
      </w:r>
      <w:r w:rsidR="00370D92" w:rsidRPr="00400270">
        <w:rPr>
          <w:rFonts w:ascii="Arial" w:eastAsia="Times New Roman" w:hAnsi="Arial" w:cs="Arial"/>
          <w:color w:val="231F20"/>
          <w:lang w:val="sr-Latn-ME" w:eastAsia="hr-HR"/>
        </w:rPr>
        <w:t>zakon</w:t>
      </w:r>
      <w:r w:rsidR="000A5A67" w:rsidRPr="00400270">
        <w:rPr>
          <w:rFonts w:ascii="Arial" w:eastAsia="Times New Roman" w:hAnsi="Arial" w:cs="Arial"/>
          <w:color w:val="231F20"/>
          <w:lang w:val="sr-Latn-ME" w:eastAsia="hr-HR"/>
        </w:rPr>
        <w:t xml:space="preserve">om kojim se uređuje </w:t>
      </w:r>
      <w:r w:rsidR="00840408" w:rsidRPr="00400270">
        <w:rPr>
          <w:rFonts w:ascii="Arial" w:eastAsia="Times New Roman" w:hAnsi="Arial" w:cs="Arial"/>
          <w:color w:val="231F20"/>
          <w:lang w:val="sr-Latn-ME" w:eastAsia="hr-HR"/>
        </w:rPr>
        <w:t>likvidaci</w:t>
      </w:r>
      <w:r w:rsidR="00FD7581" w:rsidRPr="00400270">
        <w:rPr>
          <w:rFonts w:ascii="Arial" w:eastAsia="Times New Roman" w:hAnsi="Arial" w:cs="Arial"/>
          <w:color w:val="231F20"/>
          <w:lang w:val="sr-Latn-ME" w:eastAsia="hr-HR"/>
        </w:rPr>
        <w:t>j</w:t>
      </w:r>
      <w:r w:rsidR="00840408" w:rsidRPr="00400270">
        <w:rPr>
          <w:rFonts w:ascii="Arial" w:eastAsia="Times New Roman" w:hAnsi="Arial" w:cs="Arial"/>
          <w:color w:val="231F20"/>
          <w:lang w:val="sr-Latn-ME" w:eastAsia="hr-HR"/>
        </w:rPr>
        <w:t>a ili stečaj</w:t>
      </w:r>
      <w:r w:rsidR="000A5A67" w:rsidRPr="00400270">
        <w:rPr>
          <w:rFonts w:ascii="Arial" w:eastAsia="Times New Roman" w:hAnsi="Arial" w:cs="Arial"/>
          <w:color w:val="231F20"/>
          <w:lang w:val="sr-Latn-ME" w:eastAsia="hr-HR"/>
        </w:rPr>
        <w:t xml:space="preserve"> kreditnih institucija, dužn</w:t>
      </w:r>
      <w:r w:rsidR="00737B14" w:rsidRPr="00400270">
        <w:rPr>
          <w:rFonts w:ascii="Arial" w:eastAsia="Times New Roman" w:hAnsi="Arial" w:cs="Arial"/>
          <w:color w:val="231F20"/>
          <w:lang w:val="sr-Latn-ME" w:eastAsia="hr-HR"/>
        </w:rPr>
        <w:t xml:space="preserve">i </w:t>
      </w:r>
      <w:r w:rsidR="000A5A67" w:rsidRPr="00400270">
        <w:rPr>
          <w:rFonts w:ascii="Arial" w:eastAsia="Times New Roman" w:hAnsi="Arial" w:cs="Arial"/>
          <w:color w:val="231F20"/>
          <w:lang w:val="sr-Latn-ME" w:eastAsia="hr-HR"/>
        </w:rPr>
        <w:t xml:space="preserve">su </w:t>
      </w:r>
      <w:r w:rsidR="00737B14" w:rsidRPr="00400270">
        <w:rPr>
          <w:rFonts w:ascii="Arial" w:eastAsia="Times New Roman" w:hAnsi="Arial" w:cs="Arial"/>
          <w:color w:val="231F20"/>
          <w:lang w:val="sr-Latn-ME" w:eastAsia="hr-HR"/>
        </w:rPr>
        <w:t xml:space="preserve">da </w:t>
      </w:r>
      <w:r w:rsidR="000A5A67" w:rsidRPr="00400270">
        <w:rPr>
          <w:rFonts w:ascii="Arial" w:eastAsia="Times New Roman" w:hAnsi="Arial" w:cs="Arial"/>
          <w:color w:val="231F20"/>
          <w:lang w:val="sr-Latn-ME" w:eastAsia="hr-HR"/>
        </w:rPr>
        <w:t xml:space="preserve">prilikom </w:t>
      </w:r>
      <w:r w:rsidR="004967B5" w:rsidRPr="00400270">
        <w:rPr>
          <w:rFonts w:ascii="Arial" w:eastAsia="Times New Roman" w:hAnsi="Arial" w:cs="Arial"/>
          <w:color w:val="231F20"/>
          <w:lang w:val="sr-Latn-ME" w:eastAsia="hr-HR"/>
        </w:rPr>
        <w:t>korišćenja</w:t>
      </w:r>
      <w:r w:rsidR="000A5A67" w:rsidRPr="00400270">
        <w:rPr>
          <w:rFonts w:ascii="Arial" w:eastAsia="Times New Roman" w:hAnsi="Arial" w:cs="Arial"/>
          <w:color w:val="231F20"/>
          <w:lang w:val="sr-Latn-ME" w:eastAsia="hr-HR"/>
        </w:rPr>
        <w:t xml:space="preserve"> svojih ovlašćenja u slučaju </w:t>
      </w:r>
      <w:r w:rsidR="00840408" w:rsidRPr="00400270">
        <w:rPr>
          <w:rFonts w:ascii="Arial" w:eastAsia="Times New Roman" w:hAnsi="Arial" w:cs="Arial"/>
          <w:color w:val="231F20"/>
          <w:lang w:val="sr-Latn-ME" w:eastAsia="hr-HR"/>
        </w:rPr>
        <w:t>likvidacije ili stečaj</w:t>
      </w:r>
      <w:r w:rsidR="00FD7581" w:rsidRPr="00400270">
        <w:rPr>
          <w:rFonts w:ascii="Arial" w:eastAsia="Times New Roman" w:hAnsi="Arial" w:cs="Arial"/>
          <w:color w:val="231F20"/>
          <w:lang w:val="sr-Latn-ME" w:eastAsia="hr-HR"/>
        </w:rPr>
        <w:t>a</w:t>
      </w:r>
      <w:r w:rsidR="000A5A67" w:rsidRPr="00400270">
        <w:rPr>
          <w:rFonts w:ascii="Arial" w:eastAsia="Times New Roman" w:hAnsi="Arial" w:cs="Arial"/>
          <w:color w:val="231F20"/>
          <w:lang w:val="sr-Latn-ME" w:eastAsia="hr-HR"/>
        </w:rPr>
        <w:t xml:space="preserve"> izdavaoca </w:t>
      </w:r>
      <w:r w:rsidR="004E0B63" w:rsidRPr="00400270">
        <w:rPr>
          <w:rFonts w:ascii="Arial" w:eastAsia="Times New Roman" w:hAnsi="Arial" w:cs="Arial"/>
          <w:color w:val="231F20"/>
          <w:lang w:val="sr-Latn-ME" w:eastAsia="hr-HR"/>
        </w:rPr>
        <w:t>obezbijed</w:t>
      </w:r>
      <w:r w:rsidR="00FD7581" w:rsidRPr="00400270">
        <w:rPr>
          <w:rFonts w:ascii="Arial" w:eastAsia="Times New Roman" w:hAnsi="Arial" w:cs="Arial"/>
          <w:color w:val="231F20"/>
          <w:lang w:val="sr-Latn-ME" w:eastAsia="hr-HR"/>
        </w:rPr>
        <w:t>e</w:t>
      </w:r>
      <w:r w:rsidR="000A5A67" w:rsidRPr="00400270">
        <w:rPr>
          <w:rFonts w:ascii="Arial" w:eastAsia="Times New Roman" w:hAnsi="Arial" w:cs="Arial"/>
          <w:color w:val="231F20"/>
          <w:lang w:val="sr-Latn-ME" w:eastAsia="hr-HR"/>
        </w:rPr>
        <w:t xml:space="preserve"> da svoja ovlašćenja neće </w:t>
      </w:r>
      <w:r w:rsidR="00737B14" w:rsidRPr="00400270">
        <w:rPr>
          <w:rFonts w:ascii="Arial" w:eastAsia="Times New Roman" w:hAnsi="Arial" w:cs="Arial"/>
          <w:color w:val="231F20"/>
          <w:lang w:val="sr-Latn-ME" w:eastAsia="hr-HR"/>
        </w:rPr>
        <w:t>da izvršavaju</w:t>
      </w:r>
      <w:r w:rsidR="000A5A67" w:rsidRPr="00400270">
        <w:rPr>
          <w:rFonts w:ascii="Arial" w:eastAsia="Times New Roman" w:hAnsi="Arial" w:cs="Arial"/>
          <w:color w:val="231F20"/>
          <w:lang w:val="sr-Latn-ME" w:eastAsia="hr-HR"/>
        </w:rPr>
        <w:t xml:space="preserve"> na način koji će ugroziti ostvarivanje prava iz pokrivenih obveznica i </w:t>
      </w:r>
      <w:r w:rsidR="00DE17BA" w:rsidRPr="00400270">
        <w:rPr>
          <w:rFonts w:ascii="Arial" w:eastAsia="Times New Roman" w:hAnsi="Arial" w:cs="Arial"/>
          <w:color w:val="231F20"/>
          <w:lang w:val="sr-Latn-ME" w:eastAsia="hr-HR"/>
        </w:rPr>
        <w:t>skup</w:t>
      </w:r>
      <w:r w:rsidR="000A5A67" w:rsidRPr="00400270">
        <w:rPr>
          <w:rFonts w:ascii="Arial" w:eastAsia="Times New Roman" w:hAnsi="Arial" w:cs="Arial"/>
          <w:color w:val="231F20"/>
          <w:lang w:val="sr-Latn-ME" w:eastAsia="hr-HR"/>
        </w:rPr>
        <w:t xml:space="preserve">a za pokriće, koja imaju </w:t>
      </w:r>
      <w:r w:rsidR="004E0B63" w:rsidRPr="00400270">
        <w:rPr>
          <w:rFonts w:ascii="Arial" w:eastAsia="Times New Roman" w:hAnsi="Arial" w:cs="Arial"/>
          <w:color w:val="231F20"/>
          <w:lang w:val="sr-Latn-ME" w:eastAsia="hr-HR"/>
        </w:rPr>
        <w:t>investitor</w:t>
      </w:r>
      <w:r w:rsidR="000A5A67" w:rsidRPr="00400270">
        <w:rPr>
          <w:rFonts w:ascii="Arial" w:eastAsia="Times New Roman" w:hAnsi="Arial" w:cs="Arial"/>
          <w:color w:val="231F20"/>
          <w:lang w:val="sr-Latn-ME" w:eastAsia="hr-HR"/>
        </w:rPr>
        <w:t xml:space="preserve">i u pokrivene obveznice u skladu sa odredbama </w:t>
      </w:r>
      <w:r w:rsidR="00370D92" w:rsidRPr="00400270">
        <w:rPr>
          <w:rFonts w:ascii="Arial" w:eastAsia="Times New Roman" w:hAnsi="Arial" w:cs="Arial"/>
          <w:color w:val="231F20"/>
          <w:lang w:val="sr-Latn-ME" w:eastAsia="hr-HR"/>
        </w:rPr>
        <w:t>ovog zakon</w:t>
      </w:r>
      <w:r w:rsidR="000A5A67" w:rsidRPr="00400270">
        <w:rPr>
          <w:rFonts w:ascii="Arial" w:eastAsia="Times New Roman" w:hAnsi="Arial" w:cs="Arial"/>
          <w:color w:val="231F20"/>
          <w:lang w:val="sr-Latn-ME" w:eastAsia="hr-HR"/>
        </w:rPr>
        <w:t>a.</w:t>
      </w:r>
    </w:p>
    <w:p w14:paraId="70557084"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A5A67" w:rsidRPr="00400270">
        <w:rPr>
          <w:rFonts w:ascii="Arial" w:eastAsia="Times New Roman" w:hAnsi="Arial" w:cs="Arial"/>
          <w:color w:val="231F20"/>
          <w:lang w:val="sr-Latn-ME" w:eastAsia="hr-HR"/>
        </w:rPr>
        <w:t xml:space="preserve">Odredbe ovog člana ne mijenjaju ovlašćenja koja Komisija ima prema ovom </w:t>
      </w:r>
      <w:r w:rsidR="00370D92" w:rsidRPr="00400270">
        <w:rPr>
          <w:rFonts w:ascii="Arial" w:eastAsia="Times New Roman" w:hAnsi="Arial" w:cs="Arial"/>
          <w:color w:val="231F20"/>
          <w:lang w:val="sr-Latn-ME" w:eastAsia="hr-HR"/>
        </w:rPr>
        <w:t>Zakon</w:t>
      </w:r>
      <w:r w:rsidR="000A5A67" w:rsidRPr="00400270">
        <w:rPr>
          <w:rFonts w:ascii="Arial" w:eastAsia="Times New Roman" w:hAnsi="Arial" w:cs="Arial"/>
          <w:color w:val="231F20"/>
          <w:lang w:val="sr-Latn-ME" w:eastAsia="hr-HR"/>
        </w:rPr>
        <w:t>u.</w:t>
      </w:r>
    </w:p>
    <w:p w14:paraId="18CA7D07" w14:textId="77777777" w:rsidR="000A5A67"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2B2B3FCC" w14:textId="77777777" w:rsidR="00B31AD3" w:rsidRPr="00400270" w:rsidRDefault="000A5A6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Izvještavanje nadležnih </w:t>
      </w:r>
      <w:r w:rsidR="00737B14" w:rsidRPr="00400270">
        <w:rPr>
          <w:rFonts w:ascii="Arial" w:eastAsia="Times New Roman" w:hAnsi="Arial" w:cs="Arial"/>
          <w:b/>
          <w:color w:val="231F20"/>
          <w:lang w:val="sr-Latn-ME" w:eastAsia="hr-HR"/>
        </w:rPr>
        <w:t>organa</w:t>
      </w:r>
    </w:p>
    <w:p w14:paraId="353B4F2D" w14:textId="77777777" w:rsidR="00B31AD3" w:rsidRPr="00400270" w:rsidRDefault="000A5A6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25</w:t>
      </w:r>
    </w:p>
    <w:p w14:paraId="3F593190"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0A5A67" w:rsidRPr="00400270">
        <w:rPr>
          <w:rFonts w:ascii="Arial" w:eastAsia="Times New Roman" w:hAnsi="Arial" w:cs="Arial"/>
          <w:color w:val="231F20"/>
          <w:lang w:val="sr-Latn-ME" w:eastAsia="hr-HR"/>
        </w:rPr>
        <w:t xml:space="preserve">Izdavalac je dužan </w:t>
      </w:r>
      <w:r w:rsidR="00737B14" w:rsidRPr="00400270">
        <w:rPr>
          <w:rFonts w:ascii="Arial" w:eastAsia="Times New Roman" w:hAnsi="Arial" w:cs="Arial"/>
          <w:color w:val="231F20"/>
          <w:lang w:val="sr-Latn-ME" w:eastAsia="hr-HR"/>
        </w:rPr>
        <w:t xml:space="preserve">da šestomjesečno </w:t>
      </w:r>
      <w:r w:rsidR="000A5A67" w:rsidRPr="00400270">
        <w:rPr>
          <w:rFonts w:ascii="Arial" w:eastAsia="Times New Roman" w:hAnsi="Arial" w:cs="Arial"/>
          <w:color w:val="231F20"/>
          <w:lang w:val="sr-Latn-ME" w:eastAsia="hr-HR"/>
        </w:rPr>
        <w:t>Komisiji dostavlja informacije o programu pokrivenih obveznica, kao i na zahtjev, i to informacije o:</w:t>
      </w:r>
    </w:p>
    <w:p w14:paraId="5BCF2E56" w14:textId="4F4C8BBD" w:rsidR="000A5A67" w:rsidRPr="00400270" w:rsidRDefault="000A5A67" w:rsidP="00A66309">
      <w:pPr>
        <w:pStyle w:val="ListParagraph"/>
        <w:numPr>
          <w:ilvl w:val="0"/>
          <w:numId w:val="2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prihvatljivosti imovine i zahtjevima u pogledu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a za pokriće</w:t>
      </w:r>
    </w:p>
    <w:p w14:paraId="36318EF5" w14:textId="77777777" w:rsidR="000A5A67" w:rsidRPr="00400270" w:rsidRDefault="000A5A67" w:rsidP="00A66309">
      <w:pPr>
        <w:pStyle w:val="ListParagraph"/>
        <w:numPr>
          <w:ilvl w:val="0"/>
          <w:numId w:val="2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izdvajanju imovine za pokriće</w:t>
      </w:r>
    </w:p>
    <w:p w14:paraId="26460E32" w14:textId="0FEAC3F6" w:rsidR="000A5A67" w:rsidRPr="00400270" w:rsidRDefault="00F56405" w:rsidP="00A66309">
      <w:pPr>
        <w:pStyle w:val="ListParagraph"/>
        <w:numPr>
          <w:ilvl w:val="0"/>
          <w:numId w:val="2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upravniku </w:t>
      </w:r>
      <w:r w:rsidR="00DE17BA" w:rsidRPr="00400270">
        <w:rPr>
          <w:rFonts w:ascii="Arial" w:eastAsia="Times New Roman" w:hAnsi="Arial" w:cs="Arial"/>
          <w:color w:val="231F20"/>
          <w:lang w:eastAsia="hr-HR"/>
        </w:rPr>
        <w:t>skup</w:t>
      </w:r>
      <w:r w:rsidR="000A5A67" w:rsidRPr="00400270">
        <w:rPr>
          <w:rFonts w:ascii="Arial" w:eastAsia="Times New Roman" w:hAnsi="Arial" w:cs="Arial"/>
          <w:color w:val="231F20"/>
          <w:lang w:eastAsia="hr-HR"/>
        </w:rPr>
        <w:t xml:space="preserve">a za pokriće i radu </w:t>
      </w:r>
      <w:r w:rsidRPr="00400270">
        <w:rPr>
          <w:rFonts w:ascii="Arial" w:eastAsia="Times New Roman" w:hAnsi="Arial" w:cs="Arial"/>
          <w:color w:val="231F20"/>
          <w:lang w:eastAsia="hr-HR"/>
        </w:rPr>
        <w:t xml:space="preserve">upravnika </w:t>
      </w:r>
      <w:r w:rsidR="00DE17BA" w:rsidRPr="00400270">
        <w:rPr>
          <w:rFonts w:ascii="Arial" w:eastAsia="Times New Roman" w:hAnsi="Arial" w:cs="Arial"/>
          <w:color w:val="231F20"/>
          <w:lang w:eastAsia="hr-HR"/>
        </w:rPr>
        <w:t>skup</w:t>
      </w:r>
      <w:r w:rsidR="000A5A67" w:rsidRPr="00400270">
        <w:rPr>
          <w:rFonts w:ascii="Arial" w:eastAsia="Times New Roman" w:hAnsi="Arial" w:cs="Arial"/>
          <w:color w:val="231F20"/>
          <w:lang w:eastAsia="hr-HR"/>
        </w:rPr>
        <w:t>a za pokriće</w:t>
      </w:r>
    </w:p>
    <w:p w14:paraId="689B48B0" w14:textId="77777777" w:rsidR="000A5A67" w:rsidRPr="00400270" w:rsidRDefault="000A5A67" w:rsidP="00A66309">
      <w:pPr>
        <w:pStyle w:val="ListParagraph"/>
        <w:numPr>
          <w:ilvl w:val="0"/>
          <w:numId w:val="2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zahtjevima u pogledu pokrića</w:t>
      </w:r>
    </w:p>
    <w:p w14:paraId="28406E71" w14:textId="3C6C666B" w:rsidR="000A5A67" w:rsidRPr="00400270" w:rsidRDefault="00A5492F" w:rsidP="00A66309">
      <w:pPr>
        <w:pStyle w:val="ListParagraph"/>
        <w:numPr>
          <w:ilvl w:val="0"/>
          <w:numId w:val="2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baferu za likvidnost </w:t>
      </w:r>
      <w:r w:rsidR="00DE17BA" w:rsidRPr="00400270">
        <w:rPr>
          <w:rFonts w:ascii="Arial" w:eastAsia="Times New Roman" w:hAnsi="Arial" w:cs="Arial"/>
          <w:color w:val="231F20"/>
          <w:lang w:eastAsia="hr-HR"/>
        </w:rPr>
        <w:t>skup</w:t>
      </w:r>
      <w:r w:rsidR="000A5A67" w:rsidRPr="00400270">
        <w:rPr>
          <w:rFonts w:ascii="Arial" w:eastAsia="Times New Roman" w:hAnsi="Arial" w:cs="Arial"/>
          <w:color w:val="231F20"/>
          <w:lang w:eastAsia="hr-HR"/>
        </w:rPr>
        <w:t>a za pokriće</w:t>
      </w:r>
    </w:p>
    <w:p w14:paraId="4AD9AB1C" w14:textId="77777777" w:rsidR="000A5A67" w:rsidRPr="00400270" w:rsidRDefault="000A5A67" w:rsidP="00A66309">
      <w:pPr>
        <w:pStyle w:val="ListParagraph"/>
        <w:numPr>
          <w:ilvl w:val="0"/>
          <w:numId w:val="26"/>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kada je to primjenjivo, uslovima za strukture za produženje roka dospijeća.</w:t>
      </w:r>
    </w:p>
    <w:p w14:paraId="1B8624A5" w14:textId="25A1FD9A"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0A5A67" w:rsidRPr="00400270">
        <w:rPr>
          <w:rFonts w:ascii="Arial" w:eastAsia="Times New Roman" w:hAnsi="Arial" w:cs="Arial"/>
          <w:color w:val="231F20"/>
          <w:lang w:val="sr-Latn-ME" w:eastAsia="hr-HR"/>
        </w:rPr>
        <w:t xml:space="preserve">Izdavalac je dužan, </w:t>
      </w:r>
      <w:r w:rsidR="00737B14" w:rsidRPr="00400270">
        <w:rPr>
          <w:rFonts w:ascii="Arial" w:eastAsia="Times New Roman" w:hAnsi="Arial" w:cs="Arial"/>
          <w:color w:val="231F20"/>
          <w:lang w:val="sr-Latn-ME" w:eastAsia="hr-HR"/>
        </w:rPr>
        <w:t xml:space="preserve">da </w:t>
      </w:r>
      <w:r w:rsidR="000A5A67" w:rsidRPr="00400270">
        <w:rPr>
          <w:rFonts w:ascii="Arial" w:eastAsia="Times New Roman" w:hAnsi="Arial" w:cs="Arial"/>
          <w:color w:val="231F20"/>
          <w:lang w:val="sr-Latn-ME" w:eastAsia="hr-HR"/>
        </w:rPr>
        <w:t xml:space="preserve">u slučaju sanacije izdavaoca, dostavi Komisiji sve dodatne informacije koje se odnose na zaštitu </w:t>
      </w:r>
      <w:r w:rsidR="004E0B63" w:rsidRPr="00400270">
        <w:rPr>
          <w:rFonts w:ascii="Arial" w:eastAsia="Times New Roman" w:hAnsi="Arial" w:cs="Arial"/>
          <w:color w:val="231F20"/>
          <w:lang w:val="sr-Latn-ME" w:eastAsia="hr-HR"/>
        </w:rPr>
        <w:t>investitor</w:t>
      </w:r>
      <w:r w:rsidR="000A5A67" w:rsidRPr="00400270">
        <w:rPr>
          <w:rFonts w:ascii="Arial" w:eastAsia="Times New Roman" w:hAnsi="Arial" w:cs="Arial"/>
          <w:color w:val="231F20"/>
          <w:lang w:val="sr-Latn-ME" w:eastAsia="hr-HR"/>
        </w:rPr>
        <w:t xml:space="preserve">a u pokrivene obveznice i ostvarivanje njihovih prava iz pokrivenih obveznica, a u slučaju </w:t>
      </w:r>
      <w:r w:rsidR="00840408" w:rsidRPr="00400270">
        <w:rPr>
          <w:rFonts w:ascii="Arial" w:eastAsia="Times New Roman" w:hAnsi="Arial" w:cs="Arial"/>
          <w:color w:val="231F20"/>
          <w:lang w:val="sr-Latn-ME" w:eastAsia="hr-HR"/>
        </w:rPr>
        <w:t>likvidacije ili stečaj</w:t>
      </w:r>
      <w:r w:rsidR="00737B14" w:rsidRPr="00400270">
        <w:rPr>
          <w:rFonts w:ascii="Arial" w:eastAsia="Times New Roman" w:hAnsi="Arial" w:cs="Arial"/>
          <w:color w:val="231F20"/>
          <w:lang w:val="sr-Latn-ME" w:eastAsia="hr-HR"/>
        </w:rPr>
        <w:t>a</w:t>
      </w:r>
      <w:r w:rsidR="000A5A67" w:rsidRPr="00400270">
        <w:rPr>
          <w:rFonts w:ascii="Arial" w:eastAsia="Times New Roman" w:hAnsi="Arial" w:cs="Arial"/>
          <w:color w:val="231F20"/>
          <w:lang w:val="sr-Latn-ME" w:eastAsia="hr-HR"/>
        </w:rPr>
        <w:t>, dodatne informacije dostavljaju se Komisiji.</w:t>
      </w:r>
    </w:p>
    <w:p w14:paraId="04388EC2" w14:textId="528AB18B"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A5A67" w:rsidRPr="00400270">
        <w:rPr>
          <w:rFonts w:ascii="Arial" w:eastAsia="Times New Roman" w:hAnsi="Arial" w:cs="Arial"/>
          <w:color w:val="231F20"/>
          <w:lang w:val="sr-Latn-ME" w:eastAsia="hr-HR"/>
        </w:rPr>
        <w:t>Izdavalac je dužan</w:t>
      </w:r>
      <w:r w:rsidR="00737B14" w:rsidRPr="00400270">
        <w:rPr>
          <w:rFonts w:ascii="Arial" w:eastAsia="Times New Roman" w:hAnsi="Arial" w:cs="Arial"/>
          <w:color w:val="231F20"/>
          <w:lang w:val="sr-Latn-ME" w:eastAsia="hr-HR"/>
        </w:rPr>
        <w:t xml:space="preserve"> da, na zahtjev Komisije, dostavi</w:t>
      </w:r>
      <w:r w:rsidR="000A5A67" w:rsidRPr="00400270">
        <w:rPr>
          <w:rFonts w:ascii="Arial" w:eastAsia="Times New Roman" w:hAnsi="Arial" w:cs="Arial"/>
          <w:color w:val="231F20"/>
          <w:lang w:val="sr-Latn-ME" w:eastAsia="hr-HR"/>
        </w:rPr>
        <w:t xml:space="preserve"> izvještaje i informacije o svim pitanjima važnim za zaštitu </w:t>
      </w:r>
      <w:r w:rsidR="004E0B63" w:rsidRPr="00400270">
        <w:rPr>
          <w:rFonts w:ascii="Arial" w:eastAsia="Times New Roman" w:hAnsi="Arial" w:cs="Arial"/>
          <w:color w:val="231F20"/>
          <w:lang w:val="sr-Latn-ME" w:eastAsia="hr-HR"/>
        </w:rPr>
        <w:t>investitor</w:t>
      </w:r>
      <w:r w:rsidR="000A5A67" w:rsidRPr="00400270">
        <w:rPr>
          <w:rFonts w:ascii="Arial" w:eastAsia="Times New Roman" w:hAnsi="Arial" w:cs="Arial"/>
          <w:color w:val="231F20"/>
          <w:lang w:val="sr-Latn-ME" w:eastAsia="hr-HR"/>
        </w:rPr>
        <w:t xml:space="preserve">a i </w:t>
      </w:r>
      <w:r w:rsidR="00737B14" w:rsidRPr="00400270">
        <w:rPr>
          <w:rFonts w:ascii="Arial" w:eastAsia="Times New Roman" w:hAnsi="Arial" w:cs="Arial"/>
          <w:color w:val="231F20"/>
          <w:lang w:val="sr-Latn-ME" w:eastAsia="hr-HR"/>
        </w:rPr>
        <w:t>s</w:t>
      </w:r>
      <w:r w:rsidR="000A5A67" w:rsidRPr="00400270">
        <w:rPr>
          <w:rFonts w:ascii="Arial" w:eastAsia="Times New Roman" w:hAnsi="Arial" w:cs="Arial"/>
          <w:color w:val="231F20"/>
          <w:lang w:val="sr-Latn-ME" w:eastAsia="hr-HR"/>
        </w:rPr>
        <w:t xml:space="preserve">provođenje nadzora nad primjenom odredbi </w:t>
      </w:r>
      <w:r w:rsidR="00370D92" w:rsidRPr="00400270">
        <w:rPr>
          <w:rFonts w:ascii="Arial" w:eastAsia="Times New Roman" w:hAnsi="Arial" w:cs="Arial"/>
          <w:color w:val="231F20"/>
          <w:lang w:val="sr-Latn-ME" w:eastAsia="hr-HR"/>
        </w:rPr>
        <w:t>ovog zakon</w:t>
      </w:r>
      <w:r w:rsidR="000A5A67" w:rsidRPr="00400270">
        <w:rPr>
          <w:rFonts w:ascii="Arial" w:eastAsia="Times New Roman" w:hAnsi="Arial" w:cs="Arial"/>
          <w:color w:val="231F20"/>
          <w:lang w:val="sr-Latn-ME" w:eastAsia="hr-HR"/>
        </w:rPr>
        <w:t>a.</w:t>
      </w:r>
    </w:p>
    <w:p w14:paraId="08C96087" w14:textId="2DCA0EF8"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A5A67" w:rsidRPr="00400270">
        <w:rPr>
          <w:rFonts w:ascii="Arial" w:eastAsia="Times New Roman" w:hAnsi="Arial" w:cs="Arial"/>
          <w:color w:val="231F20"/>
          <w:lang w:val="sr-Latn-ME" w:eastAsia="hr-HR"/>
        </w:rPr>
        <w:t>Ne</w:t>
      </w:r>
      <w:r w:rsidR="00737B14" w:rsidRPr="00400270">
        <w:rPr>
          <w:rFonts w:ascii="Arial" w:eastAsia="Times New Roman" w:hAnsi="Arial" w:cs="Arial"/>
          <w:color w:val="231F20"/>
          <w:lang w:val="sr-Latn-ME" w:eastAsia="hr-HR"/>
        </w:rPr>
        <w:t xml:space="preserve"> </w:t>
      </w:r>
      <w:r w:rsidR="000A5A67" w:rsidRPr="00400270">
        <w:rPr>
          <w:rFonts w:ascii="Arial" w:eastAsia="Times New Roman" w:hAnsi="Arial" w:cs="Arial"/>
          <w:color w:val="231F20"/>
          <w:lang w:val="sr-Latn-ME" w:eastAsia="hr-HR"/>
        </w:rPr>
        <w:t>smatra</w:t>
      </w:r>
      <w:r w:rsidR="00737B14" w:rsidRPr="00400270">
        <w:rPr>
          <w:rFonts w:ascii="Arial" w:eastAsia="Times New Roman" w:hAnsi="Arial" w:cs="Arial"/>
          <w:color w:val="231F20"/>
          <w:lang w:val="sr-Latn-ME" w:eastAsia="hr-HR"/>
        </w:rPr>
        <w:t xml:space="preserve"> se</w:t>
      </w:r>
      <w:r w:rsidR="000A5A67" w:rsidRPr="00400270">
        <w:rPr>
          <w:rFonts w:ascii="Arial" w:eastAsia="Times New Roman" w:hAnsi="Arial" w:cs="Arial"/>
          <w:color w:val="231F20"/>
          <w:lang w:val="sr-Latn-ME" w:eastAsia="hr-HR"/>
        </w:rPr>
        <w:t xml:space="preserve"> da izdavalac krši bankovnu ili poslovnu tajnu, obavezu zaštite ličnih podataka ili bilo koju drugu obavezu o povjerljivosti podataka, bez obzira na to radi li se o podacima koji se štite na ugovornom, </w:t>
      </w:r>
      <w:r w:rsidR="00370D92" w:rsidRPr="00400270">
        <w:rPr>
          <w:rFonts w:ascii="Arial" w:eastAsia="Times New Roman" w:hAnsi="Arial" w:cs="Arial"/>
          <w:color w:val="231F20"/>
          <w:lang w:val="sr-Latn-ME" w:eastAsia="hr-HR"/>
        </w:rPr>
        <w:t>zakon</w:t>
      </w:r>
      <w:r w:rsidR="000A5A67" w:rsidRPr="00400270">
        <w:rPr>
          <w:rFonts w:ascii="Arial" w:eastAsia="Times New Roman" w:hAnsi="Arial" w:cs="Arial"/>
          <w:color w:val="231F20"/>
          <w:lang w:val="sr-Latn-ME" w:eastAsia="hr-HR"/>
        </w:rPr>
        <w:t xml:space="preserve">skom ili drugom osnovu, ako se radi o </w:t>
      </w:r>
      <w:r w:rsidR="00737B14" w:rsidRPr="00400270">
        <w:rPr>
          <w:rFonts w:ascii="Arial" w:eastAsia="Times New Roman" w:hAnsi="Arial" w:cs="Arial"/>
          <w:color w:val="231F20"/>
          <w:lang w:val="sr-Latn-ME" w:eastAsia="hr-HR"/>
        </w:rPr>
        <w:t>informacijama</w:t>
      </w:r>
      <w:r w:rsidR="000A5A67" w:rsidRPr="00400270">
        <w:rPr>
          <w:rFonts w:ascii="Arial" w:eastAsia="Times New Roman" w:hAnsi="Arial" w:cs="Arial"/>
          <w:color w:val="231F20"/>
          <w:lang w:val="sr-Latn-ME" w:eastAsia="hr-HR"/>
        </w:rPr>
        <w:t xml:space="preserve"> koj</w:t>
      </w:r>
      <w:r w:rsidR="00737B14" w:rsidRPr="00400270">
        <w:rPr>
          <w:rFonts w:ascii="Arial" w:eastAsia="Times New Roman" w:hAnsi="Arial" w:cs="Arial"/>
          <w:color w:val="231F20"/>
          <w:lang w:val="sr-Latn-ME" w:eastAsia="hr-HR"/>
        </w:rPr>
        <w:t>e</w:t>
      </w:r>
      <w:r w:rsidR="000A5A67" w:rsidRPr="00400270">
        <w:rPr>
          <w:rFonts w:ascii="Arial" w:eastAsia="Times New Roman" w:hAnsi="Arial" w:cs="Arial"/>
          <w:color w:val="231F20"/>
          <w:lang w:val="sr-Latn-ME" w:eastAsia="hr-HR"/>
        </w:rPr>
        <w:t xml:space="preserve"> se odnose na </w:t>
      </w:r>
      <w:r w:rsidR="00DE17BA" w:rsidRPr="00400270">
        <w:rPr>
          <w:rFonts w:ascii="Arial" w:eastAsia="Times New Roman" w:hAnsi="Arial" w:cs="Arial"/>
          <w:color w:val="231F20"/>
          <w:lang w:val="sr-Latn-ME" w:eastAsia="hr-HR"/>
        </w:rPr>
        <w:t>skup</w:t>
      </w:r>
      <w:r w:rsidR="000A5A67" w:rsidRPr="00400270">
        <w:rPr>
          <w:rFonts w:ascii="Arial" w:eastAsia="Times New Roman" w:hAnsi="Arial" w:cs="Arial"/>
          <w:color w:val="231F20"/>
          <w:lang w:val="sr-Latn-ME" w:eastAsia="hr-HR"/>
        </w:rPr>
        <w:t xml:space="preserve"> za pokriće i ako se takv</w:t>
      </w:r>
      <w:r w:rsidR="00737B14" w:rsidRPr="00400270">
        <w:rPr>
          <w:rFonts w:ascii="Arial" w:eastAsia="Times New Roman" w:hAnsi="Arial" w:cs="Arial"/>
          <w:color w:val="231F20"/>
          <w:lang w:val="sr-Latn-ME" w:eastAsia="hr-HR"/>
        </w:rPr>
        <w:t>e informacije</w:t>
      </w:r>
      <w:r w:rsidR="000A5A67" w:rsidRPr="00400270">
        <w:rPr>
          <w:rFonts w:ascii="Arial" w:eastAsia="Times New Roman" w:hAnsi="Arial" w:cs="Arial"/>
          <w:color w:val="231F20"/>
          <w:lang w:val="sr-Latn-ME" w:eastAsia="hr-HR"/>
        </w:rPr>
        <w:t xml:space="preserve"> otkriju Komisiji ili licima koje Komisija odredi, kao i ako se takvi podaci otkriju:</w:t>
      </w:r>
    </w:p>
    <w:p w14:paraId="3088C96D" w14:textId="3BAD0208" w:rsidR="000A5A67" w:rsidRPr="00400270" w:rsidRDefault="000A5A67" w:rsidP="00A66309">
      <w:pPr>
        <w:pStyle w:val="ListParagraph"/>
        <w:numPr>
          <w:ilvl w:val="0"/>
          <w:numId w:val="2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kreditnoj instituciji u postupku u kojem druga kreditna institucija razmatra sticanje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u skladu sa odredbama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 xml:space="preserve">a, uključujući i </w:t>
      </w:r>
      <w:r w:rsidR="00737B14" w:rsidRPr="00400270">
        <w:rPr>
          <w:rFonts w:ascii="Arial" w:eastAsia="Times New Roman" w:hAnsi="Arial" w:cs="Arial"/>
          <w:color w:val="231F20"/>
          <w:lang w:eastAsia="hr-HR"/>
        </w:rPr>
        <w:t>nezavisne</w:t>
      </w:r>
      <w:r w:rsidRPr="00400270">
        <w:rPr>
          <w:rFonts w:ascii="Arial" w:eastAsia="Times New Roman" w:hAnsi="Arial" w:cs="Arial"/>
          <w:color w:val="231F20"/>
          <w:lang w:eastAsia="hr-HR"/>
        </w:rPr>
        <w:t xml:space="preserve"> savjetnike te kreditne institucije</w:t>
      </w:r>
    </w:p>
    <w:p w14:paraId="0AA41EC9" w14:textId="7733C0BF" w:rsidR="000A5A67" w:rsidRPr="00400270" w:rsidRDefault="00F56405" w:rsidP="00A66309">
      <w:pPr>
        <w:pStyle w:val="ListParagraph"/>
        <w:numPr>
          <w:ilvl w:val="0"/>
          <w:numId w:val="2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upravnicima</w:t>
      </w:r>
      <w:r w:rsidR="000A5A67" w:rsidRPr="00400270">
        <w:rPr>
          <w:rFonts w:ascii="Arial" w:eastAsia="Times New Roman" w:hAnsi="Arial" w:cs="Arial"/>
          <w:color w:val="231F20"/>
          <w:lang w:eastAsia="hr-HR"/>
        </w:rPr>
        <w:t xml:space="preserve"> </w:t>
      </w:r>
      <w:r w:rsidR="00DE17BA" w:rsidRPr="00400270">
        <w:rPr>
          <w:rFonts w:ascii="Arial" w:eastAsia="Times New Roman" w:hAnsi="Arial" w:cs="Arial"/>
          <w:color w:val="231F20"/>
          <w:lang w:eastAsia="hr-HR"/>
        </w:rPr>
        <w:t>skup</w:t>
      </w:r>
      <w:r w:rsidR="000A5A67" w:rsidRPr="00400270">
        <w:rPr>
          <w:rFonts w:ascii="Arial" w:eastAsia="Times New Roman" w:hAnsi="Arial" w:cs="Arial"/>
          <w:color w:val="231F20"/>
          <w:lang w:eastAsia="hr-HR"/>
        </w:rPr>
        <w:t>a za pokriće</w:t>
      </w:r>
    </w:p>
    <w:p w14:paraId="553DC3BC" w14:textId="77777777" w:rsidR="000A5A67" w:rsidRPr="00400270" w:rsidRDefault="000A5A67" w:rsidP="00A66309">
      <w:pPr>
        <w:pStyle w:val="ListParagraph"/>
        <w:numPr>
          <w:ilvl w:val="0"/>
          <w:numId w:val="25"/>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revizorima i ovlašćenim procjen</w:t>
      </w:r>
      <w:r w:rsidR="00737B14" w:rsidRPr="00400270">
        <w:rPr>
          <w:rFonts w:ascii="Arial" w:eastAsia="Times New Roman" w:hAnsi="Arial" w:cs="Arial"/>
          <w:color w:val="231F20"/>
          <w:lang w:eastAsia="hr-HR"/>
        </w:rPr>
        <w:t>jivačima</w:t>
      </w:r>
      <w:r w:rsidRPr="00400270">
        <w:rPr>
          <w:rFonts w:ascii="Arial" w:eastAsia="Times New Roman" w:hAnsi="Arial" w:cs="Arial"/>
          <w:color w:val="231F20"/>
          <w:lang w:eastAsia="hr-HR"/>
        </w:rPr>
        <w:t xml:space="preserve"> imovine.</w:t>
      </w:r>
    </w:p>
    <w:p w14:paraId="3D8ADE69" w14:textId="17766968"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0A5A67" w:rsidRPr="00400270">
        <w:rPr>
          <w:rFonts w:ascii="Arial" w:eastAsia="Times New Roman" w:hAnsi="Arial" w:cs="Arial"/>
          <w:color w:val="231F20"/>
          <w:lang w:val="sr-Latn-ME" w:eastAsia="hr-HR"/>
        </w:rPr>
        <w:t>Lica koj</w:t>
      </w:r>
      <w:r w:rsidR="00A5492F" w:rsidRPr="00400270">
        <w:rPr>
          <w:rFonts w:ascii="Arial" w:eastAsia="Times New Roman" w:hAnsi="Arial" w:cs="Arial"/>
          <w:color w:val="231F20"/>
          <w:lang w:val="sr-Latn-ME" w:eastAsia="hr-HR"/>
        </w:rPr>
        <w:t>a</w:t>
      </w:r>
      <w:r w:rsidR="000A5A67" w:rsidRPr="00400270">
        <w:rPr>
          <w:rFonts w:ascii="Arial" w:eastAsia="Times New Roman" w:hAnsi="Arial" w:cs="Arial"/>
          <w:color w:val="231F20"/>
          <w:lang w:val="sr-Latn-ME" w:eastAsia="hr-HR"/>
        </w:rPr>
        <w:t xml:space="preserve"> na osnovu primjene odredbe stava 4</w:t>
      </w:r>
      <w:r w:rsidR="00233555" w:rsidRPr="00400270">
        <w:rPr>
          <w:rFonts w:ascii="Arial" w:eastAsia="Times New Roman" w:hAnsi="Arial" w:cs="Arial"/>
          <w:color w:val="231F20"/>
          <w:lang w:val="sr-Latn-ME" w:eastAsia="hr-HR"/>
        </w:rPr>
        <w:t xml:space="preserve"> ovog</w:t>
      </w:r>
      <w:r w:rsidR="000A5A67" w:rsidRPr="00400270">
        <w:rPr>
          <w:rFonts w:ascii="Arial" w:eastAsia="Times New Roman" w:hAnsi="Arial" w:cs="Arial"/>
          <w:color w:val="231F20"/>
          <w:lang w:val="sr-Latn-ME" w:eastAsia="hr-HR"/>
        </w:rPr>
        <w:t xml:space="preserve"> člana dođu u posjed </w:t>
      </w:r>
      <w:r w:rsidR="00737B14" w:rsidRPr="00400270">
        <w:rPr>
          <w:rFonts w:ascii="Arial" w:eastAsia="Times New Roman" w:hAnsi="Arial" w:cs="Arial"/>
          <w:color w:val="231F20"/>
          <w:lang w:val="sr-Latn-ME" w:eastAsia="hr-HR"/>
        </w:rPr>
        <w:t>informacija</w:t>
      </w:r>
      <w:r w:rsidR="000A5A67" w:rsidRPr="00400270">
        <w:rPr>
          <w:rFonts w:ascii="Arial" w:eastAsia="Times New Roman" w:hAnsi="Arial" w:cs="Arial"/>
          <w:color w:val="231F20"/>
          <w:lang w:val="sr-Latn-ME" w:eastAsia="hr-HR"/>
        </w:rPr>
        <w:t xml:space="preserve"> koji su bankarska ili poslovna tajna, ili </w:t>
      </w:r>
      <w:r w:rsidR="00737B14" w:rsidRPr="00400270">
        <w:rPr>
          <w:rFonts w:ascii="Arial" w:eastAsia="Times New Roman" w:hAnsi="Arial" w:cs="Arial"/>
          <w:color w:val="231F20"/>
          <w:lang w:val="sr-Latn-ME" w:eastAsia="hr-HR"/>
        </w:rPr>
        <w:t>lica</w:t>
      </w:r>
      <w:r w:rsidR="000A5A67" w:rsidRPr="00400270">
        <w:rPr>
          <w:rFonts w:ascii="Arial" w:eastAsia="Times New Roman" w:hAnsi="Arial" w:cs="Arial"/>
          <w:color w:val="231F20"/>
          <w:lang w:val="sr-Latn-ME" w:eastAsia="hr-HR"/>
        </w:rPr>
        <w:t xml:space="preserve"> koj</w:t>
      </w:r>
      <w:r w:rsidR="00737B14" w:rsidRPr="00400270">
        <w:rPr>
          <w:rFonts w:ascii="Arial" w:eastAsia="Times New Roman" w:hAnsi="Arial" w:cs="Arial"/>
          <w:color w:val="231F20"/>
          <w:lang w:val="sr-Latn-ME" w:eastAsia="hr-HR"/>
        </w:rPr>
        <w:t>a</w:t>
      </w:r>
      <w:r w:rsidR="000A5A67" w:rsidRPr="00400270">
        <w:rPr>
          <w:rFonts w:ascii="Arial" w:eastAsia="Times New Roman" w:hAnsi="Arial" w:cs="Arial"/>
          <w:color w:val="231F20"/>
          <w:lang w:val="sr-Latn-ME" w:eastAsia="hr-HR"/>
        </w:rPr>
        <w:t xml:space="preserve"> dođu u posjed ličnih podataka dužnika, imaju obavezu </w:t>
      </w:r>
      <w:r w:rsidR="00737B14" w:rsidRPr="00400270">
        <w:rPr>
          <w:rFonts w:ascii="Arial" w:eastAsia="Times New Roman" w:hAnsi="Arial" w:cs="Arial"/>
          <w:color w:val="231F20"/>
          <w:lang w:val="sr-Latn-ME" w:eastAsia="hr-HR"/>
        </w:rPr>
        <w:t xml:space="preserve">da </w:t>
      </w:r>
      <w:r w:rsidR="000A5A67" w:rsidRPr="00400270">
        <w:rPr>
          <w:rFonts w:ascii="Arial" w:eastAsia="Times New Roman" w:hAnsi="Arial" w:cs="Arial"/>
          <w:color w:val="231F20"/>
          <w:lang w:val="sr-Latn-ME" w:eastAsia="hr-HR"/>
        </w:rPr>
        <w:t>čuva</w:t>
      </w:r>
      <w:r w:rsidR="00737B14" w:rsidRPr="00400270">
        <w:rPr>
          <w:rFonts w:ascii="Arial" w:eastAsia="Times New Roman" w:hAnsi="Arial" w:cs="Arial"/>
          <w:color w:val="231F20"/>
          <w:lang w:val="sr-Latn-ME" w:eastAsia="hr-HR"/>
        </w:rPr>
        <w:t>ju</w:t>
      </w:r>
      <w:r w:rsidR="000A5A67" w:rsidRPr="00400270">
        <w:rPr>
          <w:rFonts w:ascii="Arial" w:eastAsia="Times New Roman" w:hAnsi="Arial" w:cs="Arial"/>
          <w:color w:val="231F20"/>
          <w:lang w:val="sr-Latn-ME" w:eastAsia="hr-HR"/>
        </w:rPr>
        <w:t xml:space="preserve"> takve </w:t>
      </w:r>
      <w:r w:rsidR="00737B14" w:rsidRPr="00400270">
        <w:rPr>
          <w:rFonts w:ascii="Arial" w:eastAsia="Times New Roman" w:hAnsi="Arial" w:cs="Arial"/>
          <w:color w:val="231F20"/>
          <w:lang w:val="sr-Latn-ME" w:eastAsia="hr-HR"/>
        </w:rPr>
        <w:t>informacije kao tajne</w:t>
      </w:r>
      <w:r w:rsidR="000A5A67" w:rsidRPr="00400270">
        <w:rPr>
          <w:rFonts w:ascii="Arial" w:eastAsia="Times New Roman" w:hAnsi="Arial" w:cs="Arial"/>
          <w:color w:val="231F20"/>
          <w:lang w:val="sr-Latn-ME" w:eastAsia="hr-HR"/>
        </w:rPr>
        <w:t xml:space="preserve"> u skladu sa pravilima koja se primjenjuju na bankovnu ili poslovnu tajnu i propisima kojima se uređuje zaštita ličnih podataka</w:t>
      </w:r>
      <w:r w:rsidR="00184C17" w:rsidRPr="00400270">
        <w:rPr>
          <w:rFonts w:ascii="Arial" w:eastAsia="Times New Roman" w:hAnsi="Arial" w:cs="Arial"/>
          <w:color w:val="231F20"/>
          <w:lang w:val="sr-Latn-ME" w:eastAsia="hr-HR"/>
        </w:rPr>
        <w:t>.</w:t>
      </w:r>
    </w:p>
    <w:p w14:paraId="13833731" w14:textId="77777777" w:rsidR="00B31AD3" w:rsidRPr="00400270" w:rsidRDefault="00B31AD3"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p>
    <w:p w14:paraId="2BE90C7F" w14:textId="77777777" w:rsidR="00B31AD3" w:rsidRPr="00400270" w:rsidRDefault="000A5A6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Ovlašćenja </w:t>
      </w:r>
      <w:r w:rsidR="002B32A6" w:rsidRPr="00400270">
        <w:rPr>
          <w:rFonts w:ascii="Arial" w:eastAsia="Times New Roman" w:hAnsi="Arial" w:cs="Arial"/>
          <w:b/>
          <w:color w:val="231F20"/>
          <w:lang w:val="sr-Latn-ME" w:eastAsia="hr-HR"/>
        </w:rPr>
        <w:t>Komisije</w:t>
      </w:r>
      <w:r w:rsidRPr="00400270">
        <w:rPr>
          <w:rFonts w:ascii="Arial" w:eastAsia="Times New Roman" w:hAnsi="Arial" w:cs="Arial"/>
          <w:b/>
          <w:color w:val="231F20"/>
          <w:lang w:val="sr-Latn-ME" w:eastAsia="hr-HR"/>
        </w:rPr>
        <w:t xml:space="preserve"> kod nadzora pokrivenih obveznica</w:t>
      </w:r>
    </w:p>
    <w:p w14:paraId="269138BC" w14:textId="77777777" w:rsidR="00B31AD3" w:rsidRPr="00400270" w:rsidRDefault="000A5A6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26</w:t>
      </w:r>
    </w:p>
    <w:p w14:paraId="2C3A3A8C" w14:textId="34B684B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0A5A67" w:rsidRPr="00400270">
        <w:rPr>
          <w:rFonts w:ascii="Arial" w:eastAsia="Times New Roman" w:hAnsi="Arial" w:cs="Arial"/>
          <w:color w:val="231F20"/>
          <w:lang w:val="sr-Latn-ME" w:eastAsia="hr-HR"/>
        </w:rPr>
        <w:t xml:space="preserve">Komisija je ovlašćena da sprovodi nadzor nad izdavaocem i </w:t>
      </w:r>
      <w:r w:rsidR="00F56405" w:rsidRPr="00400270">
        <w:rPr>
          <w:rFonts w:ascii="Arial" w:eastAsia="Times New Roman" w:hAnsi="Arial" w:cs="Arial"/>
          <w:color w:val="231F20"/>
          <w:lang w:val="sr-Latn-ME" w:eastAsia="hr-HR"/>
        </w:rPr>
        <w:t xml:space="preserve">upravnikom </w:t>
      </w:r>
      <w:r w:rsidR="00DE17BA" w:rsidRPr="00400270">
        <w:rPr>
          <w:rFonts w:ascii="Arial" w:eastAsia="Times New Roman" w:hAnsi="Arial" w:cs="Arial"/>
          <w:color w:val="231F20"/>
          <w:lang w:val="sr-Latn-ME" w:eastAsia="hr-HR"/>
        </w:rPr>
        <w:t>skup</w:t>
      </w:r>
      <w:r w:rsidR="000A5A67" w:rsidRPr="00400270">
        <w:rPr>
          <w:rFonts w:ascii="Arial" w:eastAsia="Times New Roman" w:hAnsi="Arial" w:cs="Arial"/>
          <w:color w:val="231F20"/>
          <w:lang w:val="sr-Latn-ME" w:eastAsia="hr-HR"/>
        </w:rPr>
        <w:t xml:space="preserve">a za pokriće, odnosno </w:t>
      </w:r>
      <w:r w:rsidR="00737B14" w:rsidRPr="00400270">
        <w:rPr>
          <w:rFonts w:ascii="Arial" w:eastAsia="Times New Roman" w:hAnsi="Arial" w:cs="Arial"/>
          <w:color w:val="231F20"/>
          <w:lang w:val="sr-Latn-ME" w:eastAsia="hr-HR"/>
        </w:rPr>
        <w:t>specijalnim</w:t>
      </w:r>
      <w:r w:rsidR="000A5A67" w:rsidRPr="00400270">
        <w:rPr>
          <w:rFonts w:ascii="Arial" w:eastAsia="Times New Roman" w:hAnsi="Arial" w:cs="Arial"/>
          <w:color w:val="231F20"/>
          <w:lang w:val="sr-Latn-ME" w:eastAsia="hr-HR"/>
        </w:rPr>
        <w:t xml:space="preserve"> upravnikom, </w:t>
      </w:r>
      <w:r w:rsidR="00737B14" w:rsidRPr="00400270">
        <w:rPr>
          <w:rFonts w:ascii="Arial" w:eastAsia="Times New Roman" w:hAnsi="Arial" w:cs="Arial"/>
          <w:color w:val="231F20"/>
          <w:lang w:val="sr-Latn-ME" w:eastAsia="hr-HR"/>
        </w:rPr>
        <w:t>i</w:t>
      </w:r>
      <w:r w:rsidR="000A5A67" w:rsidRPr="00400270">
        <w:rPr>
          <w:rFonts w:ascii="Arial" w:eastAsia="Times New Roman" w:hAnsi="Arial" w:cs="Arial"/>
          <w:color w:val="231F20"/>
          <w:lang w:val="sr-Latn-ME" w:eastAsia="hr-HR"/>
        </w:rPr>
        <w:t xml:space="preserve"> da provjerava postupaju li oni u skladu sa odredbama </w:t>
      </w:r>
      <w:r w:rsidR="00370D92" w:rsidRPr="00400270">
        <w:rPr>
          <w:rFonts w:ascii="Arial" w:eastAsia="Times New Roman" w:hAnsi="Arial" w:cs="Arial"/>
          <w:color w:val="231F20"/>
          <w:lang w:val="sr-Latn-ME" w:eastAsia="hr-HR"/>
        </w:rPr>
        <w:t>ovog zakon</w:t>
      </w:r>
      <w:r w:rsidR="000A5A67" w:rsidRPr="00400270">
        <w:rPr>
          <w:rFonts w:ascii="Arial" w:eastAsia="Times New Roman" w:hAnsi="Arial" w:cs="Arial"/>
          <w:color w:val="231F20"/>
          <w:lang w:val="sr-Latn-ME" w:eastAsia="hr-HR"/>
        </w:rPr>
        <w:t>a i pod</w:t>
      </w:r>
      <w:r w:rsidR="00370D92" w:rsidRPr="00400270">
        <w:rPr>
          <w:rFonts w:ascii="Arial" w:eastAsia="Times New Roman" w:hAnsi="Arial" w:cs="Arial"/>
          <w:color w:val="231F20"/>
          <w:lang w:val="sr-Latn-ME" w:eastAsia="hr-HR"/>
        </w:rPr>
        <w:t>zakon</w:t>
      </w:r>
      <w:r w:rsidR="000A5A67" w:rsidRPr="00400270">
        <w:rPr>
          <w:rFonts w:ascii="Arial" w:eastAsia="Times New Roman" w:hAnsi="Arial" w:cs="Arial"/>
          <w:color w:val="231F20"/>
          <w:lang w:val="sr-Latn-ME" w:eastAsia="hr-HR"/>
        </w:rPr>
        <w:t xml:space="preserve">skim propisima donesenim na </w:t>
      </w:r>
      <w:r w:rsidR="00737B14" w:rsidRPr="00400270">
        <w:rPr>
          <w:rFonts w:ascii="Arial" w:eastAsia="Times New Roman" w:hAnsi="Arial" w:cs="Arial"/>
          <w:color w:val="231F20"/>
          <w:lang w:val="sr-Latn-ME" w:eastAsia="hr-HR"/>
        </w:rPr>
        <w:t>osnovu</w:t>
      </w:r>
      <w:r w:rsidR="000A5A67" w:rsidRPr="00400270">
        <w:rPr>
          <w:rFonts w:ascii="Arial" w:eastAsia="Times New Roman" w:hAnsi="Arial" w:cs="Arial"/>
          <w:color w:val="231F20"/>
          <w:lang w:val="sr-Latn-ME" w:eastAsia="hr-HR"/>
        </w:rPr>
        <w:t xml:space="preserve"> njega.</w:t>
      </w:r>
    </w:p>
    <w:p w14:paraId="50E4D3D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A5A67" w:rsidRPr="00400270">
        <w:rPr>
          <w:rFonts w:ascii="Arial" w:eastAsia="Times New Roman" w:hAnsi="Arial" w:cs="Arial"/>
          <w:color w:val="231F20"/>
          <w:lang w:val="sr-Latn-ME" w:eastAsia="hr-HR"/>
        </w:rPr>
        <w:t>Nadzor iz stava 1</w:t>
      </w:r>
      <w:r w:rsidR="00233555" w:rsidRPr="00400270">
        <w:rPr>
          <w:rFonts w:ascii="Arial" w:eastAsia="Times New Roman" w:hAnsi="Arial" w:cs="Arial"/>
          <w:color w:val="231F20"/>
          <w:lang w:val="sr-Latn-ME" w:eastAsia="hr-HR"/>
        </w:rPr>
        <w:t xml:space="preserve"> ovog</w:t>
      </w:r>
      <w:r w:rsidR="000A5A67" w:rsidRPr="00400270">
        <w:rPr>
          <w:rFonts w:ascii="Arial" w:eastAsia="Times New Roman" w:hAnsi="Arial" w:cs="Arial"/>
          <w:color w:val="231F20"/>
          <w:lang w:val="sr-Latn-ME" w:eastAsia="hr-HR"/>
        </w:rPr>
        <w:t xml:space="preserve"> člana, uključujući i izricanje nadzornih mjera </w:t>
      </w:r>
      <w:r w:rsidR="00F56405" w:rsidRPr="00400270">
        <w:rPr>
          <w:rFonts w:ascii="Arial" w:eastAsia="Times New Roman" w:hAnsi="Arial" w:cs="Arial"/>
          <w:color w:val="231F20"/>
          <w:lang w:val="sr-Latn-ME" w:eastAsia="hr-HR"/>
        </w:rPr>
        <w:t>Komisije</w:t>
      </w:r>
      <w:r w:rsidR="000A5A67" w:rsidRPr="00400270">
        <w:rPr>
          <w:rFonts w:ascii="Arial" w:eastAsia="Times New Roman" w:hAnsi="Arial" w:cs="Arial"/>
          <w:color w:val="231F20"/>
          <w:lang w:val="sr-Latn-ME" w:eastAsia="hr-HR"/>
        </w:rPr>
        <w:t xml:space="preserve">, sprovodi se u skladu sa odredbama </w:t>
      </w:r>
      <w:r w:rsidR="00370D92" w:rsidRPr="00400270">
        <w:rPr>
          <w:rFonts w:ascii="Arial" w:eastAsia="Times New Roman" w:hAnsi="Arial" w:cs="Arial"/>
          <w:color w:val="231F20"/>
          <w:lang w:val="sr-Latn-ME" w:eastAsia="hr-HR"/>
        </w:rPr>
        <w:t>zakon</w:t>
      </w:r>
      <w:r w:rsidR="000A5A67" w:rsidRPr="00400270">
        <w:rPr>
          <w:rFonts w:ascii="Arial" w:eastAsia="Times New Roman" w:hAnsi="Arial" w:cs="Arial"/>
          <w:color w:val="231F20"/>
          <w:lang w:val="sr-Latn-ME" w:eastAsia="hr-HR"/>
        </w:rPr>
        <w:t xml:space="preserve">a kojim se uređuje tržište kapitala, kojim je uređen postupak sprovođenja nadzora od strane </w:t>
      </w:r>
      <w:r w:rsidR="002B32A6" w:rsidRPr="00400270">
        <w:rPr>
          <w:rFonts w:ascii="Arial" w:eastAsia="Times New Roman" w:hAnsi="Arial" w:cs="Arial"/>
          <w:color w:val="231F20"/>
          <w:lang w:val="sr-Latn-ME" w:eastAsia="hr-HR"/>
        </w:rPr>
        <w:t>Komisije</w:t>
      </w:r>
      <w:r w:rsidR="000A5A67" w:rsidRPr="00400270">
        <w:rPr>
          <w:rFonts w:ascii="Arial" w:eastAsia="Times New Roman" w:hAnsi="Arial" w:cs="Arial"/>
          <w:color w:val="231F20"/>
          <w:lang w:val="sr-Latn-ME" w:eastAsia="hr-HR"/>
        </w:rPr>
        <w:t xml:space="preserve">, osim ako </w:t>
      </w:r>
      <w:r w:rsidR="00370D92" w:rsidRPr="00400270">
        <w:rPr>
          <w:rFonts w:ascii="Arial" w:eastAsia="Times New Roman" w:hAnsi="Arial" w:cs="Arial"/>
          <w:color w:val="231F20"/>
          <w:lang w:val="sr-Latn-ME" w:eastAsia="hr-HR"/>
        </w:rPr>
        <w:t>ovim zakon</w:t>
      </w:r>
      <w:r w:rsidR="000A5A67" w:rsidRPr="00400270">
        <w:rPr>
          <w:rFonts w:ascii="Arial" w:eastAsia="Times New Roman" w:hAnsi="Arial" w:cs="Arial"/>
          <w:color w:val="231F20"/>
          <w:lang w:val="sr-Latn-ME" w:eastAsia="hr-HR"/>
        </w:rPr>
        <w:t>om nije drugačije propisano.</w:t>
      </w:r>
    </w:p>
    <w:p w14:paraId="759ED349"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A5A67" w:rsidRPr="00400270">
        <w:rPr>
          <w:rFonts w:ascii="Arial" w:eastAsia="Times New Roman" w:hAnsi="Arial" w:cs="Arial"/>
          <w:color w:val="231F20"/>
          <w:lang w:val="sr-Latn-ME" w:eastAsia="hr-HR"/>
        </w:rPr>
        <w:t xml:space="preserve">Komisija može </w:t>
      </w:r>
      <w:r w:rsidR="00737B14" w:rsidRPr="00400270">
        <w:rPr>
          <w:rFonts w:ascii="Arial" w:eastAsia="Times New Roman" w:hAnsi="Arial" w:cs="Arial"/>
          <w:color w:val="231F20"/>
          <w:lang w:val="sr-Latn-ME" w:eastAsia="hr-HR"/>
        </w:rPr>
        <w:t xml:space="preserve">da </w:t>
      </w:r>
      <w:r w:rsidR="000A5A67" w:rsidRPr="00400270">
        <w:rPr>
          <w:rFonts w:ascii="Arial" w:eastAsia="Times New Roman" w:hAnsi="Arial" w:cs="Arial"/>
          <w:color w:val="231F20"/>
          <w:lang w:val="sr-Latn-ME" w:eastAsia="hr-HR"/>
        </w:rPr>
        <w:t>sprove</w:t>
      </w:r>
      <w:r w:rsidR="00737B14" w:rsidRPr="00400270">
        <w:rPr>
          <w:rFonts w:ascii="Arial" w:eastAsia="Times New Roman" w:hAnsi="Arial" w:cs="Arial"/>
          <w:color w:val="231F20"/>
          <w:lang w:val="sr-Latn-ME" w:eastAsia="hr-HR"/>
        </w:rPr>
        <w:t>de</w:t>
      </w:r>
      <w:r w:rsidR="000A5A67" w:rsidRPr="00400270">
        <w:rPr>
          <w:rFonts w:ascii="Arial" w:eastAsia="Times New Roman" w:hAnsi="Arial" w:cs="Arial"/>
          <w:color w:val="231F20"/>
          <w:lang w:val="sr-Latn-ME" w:eastAsia="hr-HR"/>
        </w:rPr>
        <w:t xml:space="preserve"> neposredni nadzor u poslovnim prostorijama izdavaoca i posredni nadzor prikupljanjem i analizom izvještaja i informacija </w:t>
      </w:r>
      <w:r w:rsidR="008359DF" w:rsidRPr="00400270">
        <w:rPr>
          <w:rFonts w:ascii="Arial" w:eastAsia="Times New Roman" w:hAnsi="Arial" w:cs="Arial"/>
          <w:color w:val="231F20"/>
          <w:lang w:val="sr-Latn-ME" w:eastAsia="hr-HR"/>
        </w:rPr>
        <w:t>i</w:t>
      </w:r>
      <w:r w:rsidR="000A5A67" w:rsidRPr="00400270">
        <w:rPr>
          <w:rFonts w:ascii="Arial" w:eastAsia="Times New Roman" w:hAnsi="Arial" w:cs="Arial"/>
          <w:color w:val="231F20"/>
          <w:lang w:val="sr-Latn-ME" w:eastAsia="hr-HR"/>
        </w:rPr>
        <w:t xml:space="preserve"> kontinuiranim praćenjem usklađenosti izdavaoca sa odredbama </w:t>
      </w:r>
      <w:r w:rsidR="00370D92" w:rsidRPr="00400270">
        <w:rPr>
          <w:rFonts w:ascii="Arial" w:eastAsia="Times New Roman" w:hAnsi="Arial" w:cs="Arial"/>
          <w:color w:val="231F20"/>
          <w:lang w:val="sr-Latn-ME" w:eastAsia="hr-HR"/>
        </w:rPr>
        <w:t>ovog zakon</w:t>
      </w:r>
      <w:r w:rsidR="000A5A67" w:rsidRPr="00400270">
        <w:rPr>
          <w:rFonts w:ascii="Arial" w:eastAsia="Times New Roman" w:hAnsi="Arial" w:cs="Arial"/>
          <w:color w:val="231F20"/>
          <w:lang w:val="sr-Latn-ME" w:eastAsia="hr-HR"/>
        </w:rPr>
        <w:t>a i pod</w:t>
      </w:r>
      <w:r w:rsidR="00370D92" w:rsidRPr="00400270">
        <w:rPr>
          <w:rFonts w:ascii="Arial" w:eastAsia="Times New Roman" w:hAnsi="Arial" w:cs="Arial"/>
          <w:color w:val="231F20"/>
          <w:lang w:val="sr-Latn-ME" w:eastAsia="hr-HR"/>
        </w:rPr>
        <w:t>zakon</w:t>
      </w:r>
      <w:r w:rsidR="000A5A67" w:rsidRPr="00400270">
        <w:rPr>
          <w:rFonts w:ascii="Arial" w:eastAsia="Times New Roman" w:hAnsi="Arial" w:cs="Arial"/>
          <w:color w:val="231F20"/>
          <w:lang w:val="sr-Latn-ME" w:eastAsia="hr-HR"/>
        </w:rPr>
        <w:t xml:space="preserve">skim propisima donesenim na </w:t>
      </w:r>
      <w:r w:rsidR="008359DF" w:rsidRPr="00400270">
        <w:rPr>
          <w:rFonts w:ascii="Arial" w:eastAsia="Times New Roman" w:hAnsi="Arial" w:cs="Arial"/>
          <w:color w:val="231F20"/>
          <w:lang w:val="sr-Latn-ME" w:eastAsia="hr-HR"/>
        </w:rPr>
        <w:t>osnovu</w:t>
      </w:r>
      <w:r w:rsidR="000A5A67" w:rsidRPr="00400270">
        <w:rPr>
          <w:rFonts w:ascii="Arial" w:eastAsia="Times New Roman" w:hAnsi="Arial" w:cs="Arial"/>
          <w:color w:val="231F20"/>
          <w:lang w:val="sr-Latn-ME" w:eastAsia="hr-HR"/>
        </w:rPr>
        <w:t xml:space="preserve"> njega.</w:t>
      </w:r>
    </w:p>
    <w:p w14:paraId="691C99F8"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r w:rsidR="000A5A67" w:rsidRPr="00400270">
        <w:rPr>
          <w:rFonts w:ascii="Arial" w:eastAsia="Times New Roman" w:hAnsi="Arial" w:cs="Arial"/>
          <w:color w:val="231F20"/>
          <w:lang w:val="sr-Latn-ME" w:eastAsia="hr-HR"/>
        </w:rPr>
        <w:t xml:space="preserve">Komisija je ovlašćena </w:t>
      </w:r>
      <w:r w:rsidR="008359DF" w:rsidRPr="00400270">
        <w:rPr>
          <w:rFonts w:ascii="Arial" w:eastAsia="Times New Roman" w:hAnsi="Arial" w:cs="Arial"/>
          <w:color w:val="231F20"/>
          <w:lang w:val="sr-Latn-ME" w:eastAsia="hr-HR"/>
        </w:rPr>
        <w:t xml:space="preserve">da </w:t>
      </w:r>
      <w:r w:rsidR="000A5A67" w:rsidRPr="00400270">
        <w:rPr>
          <w:rFonts w:ascii="Arial" w:eastAsia="Times New Roman" w:hAnsi="Arial" w:cs="Arial"/>
          <w:color w:val="231F20"/>
          <w:lang w:val="sr-Latn-ME" w:eastAsia="hr-HR"/>
        </w:rPr>
        <w:t>redovno preispit</w:t>
      </w:r>
      <w:r w:rsidR="008359DF" w:rsidRPr="00400270">
        <w:rPr>
          <w:rFonts w:ascii="Arial" w:eastAsia="Times New Roman" w:hAnsi="Arial" w:cs="Arial"/>
          <w:color w:val="231F20"/>
          <w:lang w:val="sr-Latn-ME" w:eastAsia="hr-HR"/>
        </w:rPr>
        <w:t>uje</w:t>
      </w:r>
      <w:r w:rsidR="000A5A67" w:rsidRPr="00400270">
        <w:rPr>
          <w:rFonts w:ascii="Arial" w:eastAsia="Times New Roman" w:hAnsi="Arial" w:cs="Arial"/>
          <w:color w:val="231F20"/>
          <w:lang w:val="sr-Latn-ME" w:eastAsia="hr-HR"/>
        </w:rPr>
        <w:t xml:space="preserve"> program pokrivenih obveznica radi ocjene usklađenosti sa odredbama </w:t>
      </w:r>
      <w:r w:rsidR="00370D92" w:rsidRPr="00400270">
        <w:rPr>
          <w:rFonts w:ascii="Arial" w:eastAsia="Times New Roman" w:hAnsi="Arial" w:cs="Arial"/>
          <w:color w:val="231F20"/>
          <w:lang w:val="sr-Latn-ME" w:eastAsia="hr-HR"/>
        </w:rPr>
        <w:t>ovog zakon</w:t>
      </w:r>
      <w:r w:rsidR="000A5A67" w:rsidRPr="00400270">
        <w:rPr>
          <w:rFonts w:ascii="Arial" w:eastAsia="Times New Roman" w:hAnsi="Arial" w:cs="Arial"/>
          <w:color w:val="231F20"/>
          <w:lang w:val="sr-Latn-ME" w:eastAsia="hr-HR"/>
        </w:rPr>
        <w:t>a.</w:t>
      </w:r>
    </w:p>
    <w:p w14:paraId="094BA214"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A5A67" w:rsidRPr="00400270">
        <w:rPr>
          <w:rFonts w:ascii="Arial" w:eastAsia="Times New Roman" w:hAnsi="Arial" w:cs="Arial"/>
          <w:color w:val="231F20"/>
          <w:lang w:val="sr-Latn-ME" w:eastAsia="hr-HR"/>
        </w:rPr>
        <w:t xml:space="preserve">Komisija može </w:t>
      </w:r>
      <w:r w:rsidR="008359DF" w:rsidRPr="00400270">
        <w:rPr>
          <w:rFonts w:ascii="Arial" w:eastAsia="Times New Roman" w:hAnsi="Arial" w:cs="Arial"/>
          <w:color w:val="231F20"/>
          <w:lang w:val="sr-Latn-ME" w:eastAsia="hr-HR"/>
        </w:rPr>
        <w:t xml:space="preserve">da </w:t>
      </w:r>
      <w:r w:rsidR="000A5A67" w:rsidRPr="00400270">
        <w:rPr>
          <w:rFonts w:ascii="Arial" w:eastAsia="Times New Roman" w:hAnsi="Arial" w:cs="Arial"/>
          <w:color w:val="231F20"/>
          <w:lang w:val="sr-Latn-ME" w:eastAsia="hr-HR"/>
        </w:rPr>
        <w:t>izda smjernice o izdavanju pokrivenih obveznica.</w:t>
      </w:r>
    </w:p>
    <w:p w14:paraId="35958AB8" w14:textId="77777777" w:rsidR="000A5A67"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44F78A30" w14:textId="77777777" w:rsidR="00B31AD3" w:rsidRPr="00400270" w:rsidRDefault="000A5A6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Način sprovođenja nadzora od strane </w:t>
      </w:r>
      <w:r w:rsidR="002B32A6" w:rsidRPr="00400270">
        <w:rPr>
          <w:rFonts w:ascii="Arial" w:eastAsia="Times New Roman" w:hAnsi="Arial" w:cs="Arial"/>
          <w:b/>
          <w:color w:val="231F20"/>
          <w:lang w:val="sr-Latn-ME" w:eastAsia="hr-HR"/>
        </w:rPr>
        <w:t>Komisije</w:t>
      </w:r>
    </w:p>
    <w:p w14:paraId="677D2901" w14:textId="77777777" w:rsidR="00B31AD3" w:rsidRPr="00400270" w:rsidRDefault="000A5A67"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27</w:t>
      </w:r>
    </w:p>
    <w:p w14:paraId="479AF5D6"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A5A67" w:rsidRPr="00400270">
        <w:rPr>
          <w:rFonts w:ascii="Arial" w:eastAsia="Times New Roman" w:hAnsi="Arial" w:cs="Arial"/>
          <w:color w:val="231F20"/>
          <w:lang w:val="sr-Latn-ME" w:eastAsia="hr-HR"/>
        </w:rPr>
        <w:t>Komisija nadzor po službenoj dužnosti obavlja:</w:t>
      </w:r>
    </w:p>
    <w:p w14:paraId="1ED5F0DB" w14:textId="590F04D9" w:rsidR="000A5A67" w:rsidRPr="00400270" w:rsidRDefault="000A5A67" w:rsidP="00A66309">
      <w:pPr>
        <w:pStyle w:val="ListParagraph"/>
        <w:numPr>
          <w:ilvl w:val="0"/>
          <w:numId w:val="2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neposrednim nadzorom, u prostorijama subjekta nadzora iz člana </w:t>
      </w:r>
      <w:r w:rsidR="00330B78" w:rsidRPr="00400270">
        <w:rPr>
          <w:rFonts w:ascii="Arial" w:eastAsia="Times New Roman" w:hAnsi="Arial" w:cs="Arial"/>
          <w:color w:val="231F20"/>
          <w:lang w:eastAsia="hr-HR"/>
        </w:rPr>
        <w:t>26</w:t>
      </w:r>
      <w:r w:rsidR="00233555" w:rsidRPr="00400270">
        <w:rPr>
          <w:rFonts w:ascii="Arial" w:eastAsia="Times New Roman" w:hAnsi="Arial" w:cs="Arial"/>
          <w:color w:val="231F20"/>
          <w:lang w:eastAsia="hr-HR"/>
        </w:rPr>
        <w:t xml:space="preserve"> stav</w:t>
      </w:r>
      <w:r w:rsidRPr="00400270">
        <w:rPr>
          <w:rFonts w:ascii="Arial" w:eastAsia="Times New Roman" w:hAnsi="Arial" w:cs="Arial"/>
          <w:color w:val="231F20"/>
          <w:lang w:eastAsia="hr-HR"/>
        </w:rPr>
        <w:t>a 1</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 xml:space="preserve">a, pregledom dokumentacije, provjerom i procjenom cjelokupnog poslovanja u vezi sa izdavanjem pokrivenih obveznica, sprovođenjem razgovora sa članovima uprave, članovima nadzornog odbora i drugim relevantnim </w:t>
      </w:r>
      <w:r w:rsidR="008359DF" w:rsidRPr="00400270">
        <w:rPr>
          <w:rFonts w:ascii="Arial" w:eastAsia="Times New Roman" w:hAnsi="Arial" w:cs="Arial"/>
          <w:color w:val="231F20"/>
          <w:lang w:eastAsia="hr-HR"/>
        </w:rPr>
        <w:t>licima</w:t>
      </w:r>
      <w:r w:rsidRPr="00400270">
        <w:rPr>
          <w:rFonts w:ascii="Arial" w:eastAsia="Times New Roman" w:hAnsi="Arial" w:cs="Arial"/>
          <w:color w:val="231F20"/>
          <w:lang w:eastAsia="hr-HR"/>
        </w:rPr>
        <w:t xml:space="preserve">, </w:t>
      </w:r>
      <w:r w:rsidR="00F56405" w:rsidRPr="00400270">
        <w:rPr>
          <w:rFonts w:ascii="Arial" w:eastAsia="Times New Roman" w:hAnsi="Arial" w:cs="Arial"/>
          <w:color w:val="231F20"/>
          <w:lang w:eastAsia="hr-HR"/>
        </w:rPr>
        <w:t xml:space="preserve">upravnikom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odnosno </w:t>
      </w:r>
      <w:r w:rsidR="008359DF" w:rsidRPr="00400270">
        <w:rPr>
          <w:rFonts w:ascii="Arial" w:eastAsia="Times New Roman" w:hAnsi="Arial" w:cs="Arial"/>
          <w:color w:val="231F20"/>
          <w:lang w:eastAsia="hr-HR"/>
        </w:rPr>
        <w:t>specijalnim</w:t>
      </w:r>
      <w:r w:rsidRPr="00400270">
        <w:rPr>
          <w:rFonts w:ascii="Arial" w:eastAsia="Times New Roman" w:hAnsi="Arial" w:cs="Arial"/>
          <w:color w:val="231F20"/>
          <w:lang w:eastAsia="hr-HR"/>
        </w:rPr>
        <w:t xml:space="preserve"> upravnikom, te u prostorijama </w:t>
      </w:r>
      <w:r w:rsidR="004A32B3" w:rsidRPr="00400270">
        <w:rPr>
          <w:rFonts w:ascii="Arial" w:eastAsia="Times New Roman" w:hAnsi="Arial" w:cs="Arial"/>
          <w:color w:val="231F20"/>
          <w:lang w:eastAsia="hr-HR"/>
        </w:rPr>
        <w:t>Komisije</w:t>
      </w:r>
    </w:p>
    <w:p w14:paraId="1085BA6F" w14:textId="77777777" w:rsidR="000A5A67" w:rsidRPr="00400270" w:rsidRDefault="000A5A67" w:rsidP="00A66309">
      <w:pPr>
        <w:pStyle w:val="ListParagraph"/>
        <w:numPr>
          <w:ilvl w:val="0"/>
          <w:numId w:val="27"/>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posrednim nadzorom u prostorijama </w:t>
      </w:r>
      <w:r w:rsidR="004A32B3" w:rsidRPr="00400270">
        <w:rPr>
          <w:rFonts w:ascii="Arial" w:eastAsia="Times New Roman" w:hAnsi="Arial" w:cs="Arial"/>
          <w:color w:val="231F20"/>
          <w:lang w:eastAsia="hr-HR"/>
        </w:rPr>
        <w:t>Komisije</w:t>
      </w:r>
      <w:r w:rsidRPr="00400270">
        <w:rPr>
          <w:rFonts w:ascii="Arial" w:eastAsia="Times New Roman" w:hAnsi="Arial" w:cs="Arial"/>
          <w:color w:val="231F20"/>
          <w:lang w:eastAsia="hr-HR"/>
        </w:rPr>
        <w:t xml:space="preserve">, na </w:t>
      </w:r>
      <w:r w:rsidR="008359DF" w:rsidRPr="00400270">
        <w:rPr>
          <w:rFonts w:ascii="Arial" w:eastAsia="Times New Roman" w:hAnsi="Arial" w:cs="Arial"/>
          <w:color w:val="231F20"/>
          <w:lang w:eastAsia="hr-HR"/>
        </w:rPr>
        <w:t>osnovu</w:t>
      </w:r>
      <w:r w:rsidRPr="00400270">
        <w:rPr>
          <w:rFonts w:ascii="Arial" w:eastAsia="Times New Roman" w:hAnsi="Arial" w:cs="Arial"/>
          <w:color w:val="231F20"/>
          <w:lang w:eastAsia="hr-HR"/>
        </w:rPr>
        <w:t xml:space="preserve"> analize izvještaja koje su subjekti nadzora iz člana </w:t>
      </w:r>
      <w:r w:rsidR="00330B78" w:rsidRPr="00400270">
        <w:rPr>
          <w:rFonts w:ascii="Arial" w:eastAsia="Times New Roman" w:hAnsi="Arial" w:cs="Arial"/>
          <w:color w:val="231F20"/>
          <w:lang w:eastAsia="hr-HR"/>
        </w:rPr>
        <w:t>26</w:t>
      </w:r>
      <w:r w:rsidRPr="00400270">
        <w:rPr>
          <w:rFonts w:ascii="Arial" w:eastAsia="Times New Roman" w:hAnsi="Arial" w:cs="Arial"/>
          <w:color w:val="231F20"/>
          <w:lang w:eastAsia="hr-HR"/>
        </w:rPr>
        <w:t xml:space="preserve"> stava 1 </w:t>
      </w:r>
      <w:r w:rsidR="00370D92" w:rsidRPr="00400270">
        <w:rPr>
          <w:rFonts w:ascii="Arial" w:eastAsia="Times New Roman" w:hAnsi="Arial" w:cs="Arial"/>
          <w:color w:val="231F20"/>
          <w:lang w:eastAsia="hr-HR"/>
        </w:rPr>
        <w:t>ovog zakon</w:t>
      </w:r>
      <w:r w:rsidRPr="00400270">
        <w:rPr>
          <w:rFonts w:ascii="Arial" w:eastAsia="Times New Roman" w:hAnsi="Arial" w:cs="Arial"/>
          <w:color w:val="231F20"/>
          <w:lang w:eastAsia="hr-HR"/>
        </w:rPr>
        <w:t xml:space="preserve">a dužni </w:t>
      </w:r>
      <w:r w:rsidR="008359DF" w:rsidRPr="00400270">
        <w:rPr>
          <w:rFonts w:ascii="Arial" w:eastAsia="Times New Roman" w:hAnsi="Arial" w:cs="Arial"/>
          <w:color w:val="231F20"/>
          <w:lang w:eastAsia="hr-HR"/>
        </w:rPr>
        <w:t xml:space="preserve">da </w:t>
      </w:r>
      <w:r w:rsidRPr="00400270">
        <w:rPr>
          <w:rFonts w:ascii="Arial" w:eastAsia="Times New Roman" w:hAnsi="Arial" w:cs="Arial"/>
          <w:color w:val="231F20"/>
          <w:lang w:eastAsia="hr-HR"/>
        </w:rPr>
        <w:t>u propisanim rokovima dostavlja</w:t>
      </w:r>
      <w:r w:rsidR="008359DF" w:rsidRPr="00400270">
        <w:rPr>
          <w:rFonts w:ascii="Arial" w:eastAsia="Times New Roman" w:hAnsi="Arial" w:cs="Arial"/>
          <w:color w:val="231F20"/>
          <w:lang w:eastAsia="hr-HR"/>
        </w:rPr>
        <w:t>ju</w:t>
      </w:r>
      <w:r w:rsidR="004A32B3" w:rsidRPr="00400270">
        <w:rPr>
          <w:rFonts w:ascii="Arial" w:eastAsia="Times New Roman" w:hAnsi="Arial" w:cs="Arial"/>
          <w:color w:val="231F20"/>
          <w:lang w:eastAsia="hr-HR"/>
        </w:rPr>
        <w:t xml:space="preserve"> Komisiji</w:t>
      </w:r>
      <w:r w:rsidRPr="00400270">
        <w:rPr>
          <w:rFonts w:ascii="Arial" w:eastAsia="Times New Roman" w:hAnsi="Arial" w:cs="Arial"/>
          <w:color w:val="231F20"/>
          <w:lang w:eastAsia="hr-HR"/>
        </w:rPr>
        <w:t xml:space="preserve">, </w:t>
      </w:r>
      <w:r w:rsidR="008359DF" w:rsidRPr="00400270">
        <w:rPr>
          <w:rFonts w:ascii="Arial" w:eastAsia="Times New Roman" w:hAnsi="Arial" w:cs="Arial"/>
          <w:color w:val="231F20"/>
          <w:lang w:eastAsia="hr-HR"/>
        </w:rPr>
        <w:t>i</w:t>
      </w:r>
      <w:r w:rsidRPr="00400270">
        <w:rPr>
          <w:rFonts w:ascii="Arial" w:eastAsia="Times New Roman" w:hAnsi="Arial" w:cs="Arial"/>
          <w:color w:val="231F20"/>
          <w:lang w:eastAsia="hr-HR"/>
        </w:rPr>
        <w:t xml:space="preserve"> praćenjem, prikupljanjem i provjerom dokumentacije, obavještenja i </w:t>
      </w:r>
      <w:r w:rsidR="008359DF" w:rsidRPr="00400270">
        <w:rPr>
          <w:rFonts w:ascii="Arial" w:eastAsia="Times New Roman" w:hAnsi="Arial" w:cs="Arial"/>
          <w:color w:val="231F20"/>
          <w:lang w:eastAsia="hr-HR"/>
        </w:rPr>
        <w:t>informacija dobij</w:t>
      </w:r>
      <w:r w:rsidRPr="00400270">
        <w:rPr>
          <w:rFonts w:ascii="Arial" w:eastAsia="Times New Roman" w:hAnsi="Arial" w:cs="Arial"/>
          <w:color w:val="231F20"/>
          <w:lang w:eastAsia="hr-HR"/>
        </w:rPr>
        <w:t xml:space="preserve">enih na poseban zahtjev </w:t>
      </w:r>
      <w:r w:rsidR="004A32B3" w:rsidRPr="00400270">
        <w:rPr>
          <w:rFonts w:ascii="Arial" w:eastAsia="Times New Roman" w:hAnsi="Arial" w:cs="Arial"/>
          <w:color w:val="231F20"/>
          <w:lang w:eastAsia="hr-HR"/>
        </w:rPr>
        <w:t>Komisije</w:t>
      </w:r>
      <w:r w:rsidRPr="00400270">
        <w:rPr>
          <w:rFonts w:ascii="Arial" w:eastAsia="Times New Roman" w:hAnsi="Arial" w:cs="Arial"/>
          <w:color w:val="231F20"/>
          <w:lang w:eastAsia="hr-HR"/>
        </w:rPr>
        <w:t xml:space="preserve">, kao i praćenjem, prikupljanjem i provjerom objavljenih </w:t>
      </w:r>
      <w:r w:rsidR="008359DF" w:rsidRPr="00400270">
        <w:rPr>
          <w:rFonts w:ascii="Arial" w:eastAsia="Times New Roman" w:hAnsi="Arial" w:cs="Arial"/>
          <w:color w:val="231F20"/>
          <w:lang w:eastAsia="hr-HR"/>
        </w:rPr>
        <w:t>informacija</w:t>
      </w:r>
      <w:r w:rsidRPr="00400270">
        <w:rPr>
          <w:rFonts w:ascii="Arial" w:eastAsia="Times New Roman" w:hAnsi="Arial" w:cs="Arial"/>
          <w:color w:val="231F20"/>
          <w:lang w:eastAsia="hr-HR"/>
        </w:rPr>
        <w:t xml:space="preserve"> i drugih podataka i saznanja iz drugih izvora </w:t>
      </w:r>
      <w:r w:rsidR="008359DF" w:rsidRPr="00400270">
        <w:rPr>
          <w:rFonts w:ascii="Arial" w:eastAsia="Times New Roman" w:hAnsi="Arial" w:cs="Arial"/>
          <w:color w:val="231F20"/>
          <w:lang w:eastAsia="hr-HR"/>
        </w:rPr>
        <w:t>i</w:t>
      </w:r>
      <w:r w:rsidRPr="00400270">
        <w:rPr>
          <w:rFonts w:ascii="Arial" w:eastAsia="Times New Roman" w:hAnsi="Arial" w:cs="Arial"/>
          <w:color w:val="231F20"/>
          <w:lang w:eastAsia="hr-HR"/>
        </w:rPr>
        <w:t xml:space="preserve"> provjerom i procjenom poslovanja ili postupanja na </w:t>
      </w:r>
      <w:r w:rsidR="008359DF" w:rsidRPr="00400270">
        <w:rPr>
          <w:rFonts w:ascii="Arial" w:eastAsia="Times New Roman" w:hAnsi="Arial" w:cs="Arial"/>
          <w:color w:val="231F20"/>
          <w:lang w:eastAsia="hr-HR"/>
        </w:rPr>
        <w:t>osnovu</w:t>
      </w:r>
      <w:r w:rsidRPr="00400270">
        <w:rPr>
          <w:rFonts w:ascii="Arial" w:eastAsia="Times New Roman" w:hAnsi="Arial" w:cs="Arial"/>
          <w:color w:val="231F20"/>
          <w:lang w:eastAsia="hr-HR"/>
        </w:rPr>
        <w:t xml:space="preserve"> dostavljenih izvještaja i prikupljenih podataka.</w:t>
      </w:r>
    </w:p>
    <w:p w14:paraId="754DE2A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0A5A67" w:rsidRPr="00400270">
        <w:rPr>
          <w:rFonts w:ascii="Arial" w:eastAsia="Times New Roman" w:hAnsi="Arial" w:cs="Arial"/>
          <w:color w:val="231F20"/>
          <w:lang w:val="sr-Latn-ME" w:eastAsia="hr-HR"/>
        </w:rPr>
        <w:t>U postupcima nadzora koje vodi u skladu sa odredbama ov</w:t>
      </w:r>
      <w:r w:rsidR="008359DF" w:rsidRPr="00400270">
        <w:rPr>
          <w:rFonts w:ascii="Arial" w:eastAsia="Times New Roman" w:hAnsi="Arial" w:cs="Arial"/>
          <w:color w:val="231F20"/>
          <w:lang w:val="sr-Latn-ME" w:eastAsia="hr-HR"/>
        </w:rPr>
        <w:t>og</w:t>
      </w:r>
      <w:r w:rsidR="000A5A67" w:rsidRPr="00400270">
        <w:rPr>
          <w:rFonts w:ascii="Arial" w:eastAsia="Times New Roman" w:hAnsi="Arial" w:cs="Arial"/>
          <w:color w:val="231F20"/>
          <w:lang w:val="sr-Latn-ME" w:eastAsia="hr-HR"/>
        </w:rPr>
        <w:t xml:space="preserve"> </w:t>
      </w:r>
      <w:r w:rsidR="008359DF" w:rsidRPr="00400270">
        <w:rPr>
          <w:rFonts w:ascii="Arial" w:eastAsia="Times New Roman" w:hAnsi="Arial" w:cs="Arial"/>
          <w:color w:val="231F20"/>
          <w:lang w:val="sr-Latn-ME" w:eastAsia="hr-HR"/>
        </w:rPr>
        <w:t>z</w:t>
      </w:r>
      <w:r w:rsidR="00370D92" w:rsidRPr="00400270">
        <w:rPr>
          <w:rFonts w:ascii="Arial" w:eastAsia="Times New Roman" w:hAnsi="Arial" w:cs="Arial"/>
          <w:color w:val="231F20"/>
          <w:lang w:val="sr-Latn-ME" w:eastAsia="hr-HR"/>
        </w:rPr>
        <w:t>akon</w:t>
      </w:r>
      <w:r w:rsidR="000A5A67" w:rsidRPr="00400270">
        <w:rPr>
          <w:rFonts w:ascii="Arial" w:eastAsia="Times New Roman" w:hAnsi="Arial" w:cs="Arial"/>
          <w:color w:val="231F20"/>
          <w:lang w:val="sr-Latn-ME" w:eastAsia="hr-HR"/>
        </w:rPr>
        <w:t>a, Komisija donosi rješenja i zaključke.</w:t>
      </w:r>
    </w:p>
    <w:p w14:paraId="47FC1E11" w14:textId="6D5D434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131D77" w:rsidRPr="00400270">
        <w:rPr>
          <w:rFonts w:ascii="Arial" w:eastAsia="Times New Roman" w:hAnsi="Arial" w:cs="Arial"/>
          <w:color w:val="231F20"/>
          <w:lang w:val="sr-Latn-ME" w:eastAsia="hr-HR"/>
        </w:rPr>
        <w:t>Protiv rješenja može se pokrenuti upravni spor u skladu sa zakonom kojim se uređuje upravni postupak.</w:t>
      </w:r>
      <w:r w:rsidR="000A5A67" w:rsidRPr="00400270">
        <w:rPr>
          <w:rFonts w:ascii="Arial" w:eastAsia="Times New Roman" w:hAnsi="Arial" w:cs="Arial"/>
          <w:color w:val="231F20"/>
          <w:lang w:val="sr-Latn-ME" w:eastAsia="hr-HR"/>
        </w:rPr>
        <w:t>.</w:t>
      </w:r>
    </w:p>
    <w:p w14:paraId="44332C7C" w14:textId="3FD7101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A5A67" w:rsidRPr="00400270">
        <w:rPr>
          <w:rFonts w:ascii="Arial" w:eastAsia="Times New Roman" w:hAnsi="Arial" w:cs="Arial"/>
          <w:color w:val="231F20"/>
          <w:lang w:val="sr-Latn-ME" w:eastAsia="hr-HR"/>
        </w:rPr>
        <w:t>U postupcima iz stava 1</w:t>
      </w:r>
      <w:r w:rsidR="00233555" w:rsidRPr="00400270">
        <w:rPr>
          <w:rFonts w:ascii="Arial" w:eastAsia="Times New Roman" w:hAnsi="Arial" w:cs="Arial"/>
          <w:color w:val="231F20"/>
          <w:lang w:val="sr-Latn-ME" w:eastAsia="hr-HR"/>
        </w:rPr>
        <w:t xml:space="preserve"> ovog</w:t>
      </w:r>
      <w:r w:rsidR="000A5A67" w:rsidRPr="00400270">
        <w:rPr>
          <w:rFonts w:ascii="Arial" w:eastAsia="Times New Roman" w:hAnsi="Arial" w:cs="Arial"/>
          <w:color w:val="231F20"/>
          <w:lang w:val="sr-Latn-ME" w:eastAsia="hr-HR"/>
        </w:rPr>
        <w:t xml:space="preserve"> člana, Komisija odlučuje </w:t>
      </w:r>
      <w:r w:rsidR="008359DF" w:rsidRPr="00400270">
        <w:rPr>
          <w:rFonts w:ascii="Arial" w:eastAsia="Times New Roman" w:hAnsi="Arial" w:cs="Arial"/>
          <w:color w:val="231F20"/>
          <w:lang w:val="sr-Latn-ME" w:eastAsia="hr-HR"/>
        </w:rPr>
        <w:t>po</w:t>
      </w:r>
      <w:r w:rsidR="000A5A67" w:rsidRPr="00400270">
        <w:rPr>
          <w:rFonts w:ascii="Arial" w:eastAsia="Times New Roman" w:hAnsi="Arial" w:cs="Arial"/>
          <w:color w:val="231F20"/>
          <w:lang w:val="sr-Latn-ME" w:eastAsia="hr-HR"/>
        </w:rPr>
        <w:t xml:space="preserve"> pravilu bez usmene rasprave.</w:t>
      </w:r>
    </w:p>
    <w:p w14:paraId="7A3E657D" w14:textId="77777777" w:rsidR="000A5A67"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Pr="00400270">
        <w:rPr>
          <w:rFonts w:ascii="Arial" w:eastAsia="Times New Roman" w:hAnsi="Arial" w:cs="Arial"/>
          <w:color w:val="231F20"/>
          <w:lang w:val="sr-Latn-ME" w:eastAsia="hr-HR"/>
        </w:rPr>
        <w:tab/>
      </w:r>
    </w:p>
    <w:p w14:paraId="46C86173" w14:textId="77777777" w:rsidR="00B31AD3" w:rsidRPr="00400270" w:rsidRDefault="008359DF"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Lica</w:t>
      </w:r>
      <w:r w:rsidR="000A5A67" w:rsidRPr="00400270">
        <w:rPr>
          <w:rFonts w:ascii="Arial" w:eastAsia="Times New Roman" w:hAnsi="Arial" w:cs="Arial"/>
          <w:b/>
          <w:color w:val="231F20"/>
          <w:lang w:val="sr-Latn-ME" w:eastAsia="hr-HR"/>
        </w:rPr>
        <w:t xml:space="preserve"> ovlašćen</w:t>
      </w:r>
      <w:r w:rsidRPr="00400270">
        <w:rPr>
          <w:rFonts w:ascii="Arial" w:eastAsia="Times New Roman" w:hAnsi="Arial" w:cs="Arial"/>
          <w:b/>
          <w:color w:val="231F20"/>
          <w:lang w:val="sr-Latn-ME" w:eastAsia="hr-HR"/>
        </w:rPr>
        <w:t>a</w:t>
      </w:r>
      <w:r w:rsidR="000A5A67" w:rsidRPr="00400270">
        <w:rPr>
          <w:rFonts w:ascii="Arial" w:eastAsia="Times New Roman" w:hAnsi="Arial" w:cs="Arial"/>
          <w:b/>
          <w:color w:val="231F20"/>
          <w:lang w:val="sr-Latn-ME" w:eastAsia="hr-HR"/>
        </w:rPr>
        <w:t xml:space="preserve"> za nadzor</w:t>
      </w:r>
    </w:p>
    <w:p w14:paraId="104F4821" w14:textId="77777777" w:rsidR="00B31AD3" w:rsidRPr="00400270" w:rsidRDefault="000A5A6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28</w:t>
      </w:r>
    </w:p>
    <w:p w14:paraId="4C8EDB2D"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0A5A67" w:rsidRPr="00400270">
        <w:rPr>
          <w:rFonts w:ascii="Arial" w:eastAsia="Times New Roman" w:hAnsi="Arial" w:cs="Arial"/>
          <w:color w:val="231F20"/>
          <w:lang w:val="sr-Latn-ME" w:eastAsia="hr-HR"/>
        </w:rPr>
        <w:t xml:space="preserve">Nadzor iz člana </w:t>
      </w:r>
      <w:r w:rsidR="00330B78" w:rsidRPr="00400270">
        <w:rPr>
          <w:rFonts w:ascii="Arial" w:eastAsia="Times New Roman" w:hAnsi="Arial" w:cs="Arial"/>
          <w:color w:val="231F20"/>
          <w:lang w:val="sr-Latn-ME" w:eastAsia="hr-HR"/>
        </w:rPr>
        <w:t>27</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0A5A67" w:rsidRPr="00400270">
        <w:rPr>
          <w:rFonts w:ascii="Arial" w:eastAsia="Times New Roman" w:hAnsi="Arial" w:cs="Arial"/>
          <w:color w:val="231F20"/>
          <w:lang w:val="sr-Latn-ME" w:eastAsia="hr-HR"/>
        </w:rPr>
        <w:t xml:space="preserve">a obavljaju </w:t>
      </w:r>
      <w:r w:rsidR="00753B32" w:rsidRPr="00400270">
        <w:rPr>
          <w:rFonts w:ascii="Arial" w:eastAsia="Times New Roman" w:hAnsi="Arial" w:cs="Arial"/>
          <w:color w:val="231F20"/>
          <w:lang w:val="sr-Latn-ME" w:eastAsia="hr-HR"/>
        </w:rPr>
        <w:t>zaposleni</w:t>
      </w:r>
      <w:r w:rsidR="000A5A67" w:rsidRPr="00400270">
        <w:rPr>
          <w:rFonts w:ascii="Arial" w:eastAsia="Times New Roman" w:hAnsi="Arial" w:cs="Arial"/>
          <w:color w:val="231F20"/>
          <w:lang w:val="sr-Latn-ME" w:eastAsia="hr-HR"/>
        </w:rPr>
        <w:t xml:space="preserve"> </w:t>
      </w:r>
      <w:r w:rsidR="004A32B3" w:rsidRPr="00400270">
        <w:rPr>
          <w:rFonts w:ascii="Arial" w:eastAsia="Times New Roman" w:hAnsi="Arial" w:cs="Arial"/>
          <w:color w:val="231F20"/>
          <w:lang w:val="sr-Latn-ME" w:eastAsia="hr-HR"/>
        </w:rPr>
        <w:t>Komisije</w:t>
      </w:r>
      <w:r w:rsidR="008359DF" w:rsidRPr="00400270">
        <w:rPr>
          <w:rFonts w:ascii="Arial" w:eastAsia="Times New Roman" w:hAnsi="Arial" w:cs="Arial"/>
          <w:color w:val="231F20"/>
          <w:lang w:val="sr-Latn-ME" w:eastAsia="hr-HR"/>
        </w:rPr>
        <w:t xml:space="preserve"> (u daljem tekstu: ovlašćena lica</w:t>
      </w:r>
      <w:r w:rsidR="000A5A67" w:rsidRPr="00400270">
        <w:rPr>
          <w:rFonts w:ascii="Arial" w:eastAsia="Times New Roman" w:hAnsi="Arial" w:cs="Arial"/>
          <w:color w:val="231F20"/>
          <w:lang w:val="sr-Latn-ME" w:eastAsia="hr-HR"/>
        </w:rPr>
        <w:t xml:space="preserve"> </w:t>
      </w:r>
      <w:r w:rsidR="004A32B3" w:rsidRPr="00400270">
        <w:rPr>
          <w:rFonts w:ascii="Arial" w:eastAsia="Times New Roman" w:hAnsi="Arial" w:cs="Arial"/>
          <w:color w:val="231F20"/>
          <w:lang w:val="sr-Latn-ME" w:eastAsia="hr-HR"/>
        </w:rPr>
        <w:t>Komisije</w:t>
      </w:r>
      <w:r w:rsidR="000A5A67" w:rsidRPr="00400270">
        <w:rPr>
          <w:rFonts w:ascii="Arial" w:eastAsia="Times New Roman" w:hAnsi="Arial" w:cs="Arial"/>
          <w:color w:val="231F20"/>
          <w:lang w:val="sr-Latn-ME" w:eastAsia="hr-HR"/>
        </w:rPr>
        <w:t>).</w:t>
      </w:r>
    </w:p>
    <w:p w14:paraId="1F7B283D"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0A5A67" w:rsidRPr="00400270">
        <w:rPr>
          <w:rFonts w:ascii="Arial" w:eastAsia="Times New Roman" w:hAnsi="Arial" w:cs="Arial"/>
          <w:color w:val="231F20"/>
          <w:lang w:val="sr-Latn-ME" w:eastAsia="hr-HR"/>
        </w:rPr>
        <w:t xml:space="preserve">Pri obavljanju nadzora nad ispunjavanjem obaveza propisanih odredbama </w:t>
      </w:r>
      <w:r w:rsidR="00370D92" w:rsidRPr="00400270">
        <w:rPr>
          <w:rFonts w:ascii="Arial" w:eastAsia="Times New Roman" w:hAnsi="Arial" w:cs="Arial"/>
          <w:color w:val="231F20"/>
          <w:lang w:val="sr-Latn-ME" w:eastAsia="hr-HR"/>
        </w:rPr>
        <w:t>ovog zakon</w:t>
      </w:r>
      <w:r w:rsidR="000A5A67" w:rsidRPr="00400270">
        <w:rPr>
          <w:rFonts w:ascii="Arial" w:eastAsia="Times New Roman" w:hAnsi="Arial" w:cs="Arial"/>
          <w:color w:val="231F20"/>
          <w:lang w:val="sr-Latn-ME" w:eastAsia="hr-HR"/>
        </w:rPr>
        <w:t xml:space="preserve">a, Komisija može </w:t>
      </w:r>
      <w:r w:rsidR="008359DF" w:rsidRPr="00400270">
        <w:rPr>
          <w:rFonts w:ascii="Arial" w:eastAsia="Times New Roman" w:hAnsi="Arial" w:cs="Arial"/>
          <w:color w:val="231F20"/>
          <w:lang w:val="sr-Latn-ME" w:eastAsia="hr-HR"/>
        </w:rPr>
        <w:t xml:space="preserve">da </w:t>
      </w:r>
      <w:r w:rsidR="000A5A67" w:rsidRPr="00400270">
        <w:rPr>
          <w:rFonts w:ascii="Arial" w:eastAsia="Times New Roman" w:hAnsi="Arial" w:cs="Arial"/>
          <w:color w:val="231F20"/>
          <w:lang w:val="sr-Latn-ME" w:eastAsia="hr-HR"/>
        </w:rPr>
        <w:t xml:space="preserve">zatraži stručnu pomoć revizora ili drugih stručno osposobljenih </w:t>
      </w:r>
      <w:r w:rsidR="008359DF" w:rsidRPr="00400270">
        <w:rPr>
          <w:rFonts w:ascii="Arial" w:eastAsia="Times New Roman" w:hAnsi="Arial" w:cs="Arial"/>
          <w:color w:val="231F20"/>
          <w:lang w:val="sr-Latn-ME" w:eastAsia="hr-HR"/>
        </w:rPr>
        <w:t>lica</w:t>
      </w:r>
      <w:r w:rsidR="000A5A67" w:rsidRPr="00400270">
        <w:rPr>
          <w:rFonts w:ascii="Arial" w:eastAsia="Times New Roman" w:hAnsi="Arial" w:cs="Arial"/>
          <w:color w:val="231F20"/>
          <w:lang w:val="sr-Latn-ME" w:eastAsia="hr-HR"/>
        </w:rPr>
        <w:t>, pri čemu se na t</w:t>
      </w:r>
      <w:r w:rsidR="008359DF" w:rsidRPr="00400270">
        <w:rPr>
          <w:rFonts w:ascii="Arial" w:eastAsia="Times New Roman" w:hAnsi="Arial" w:cs="Arial"/>
          <w:color w:val="231F20"/>
          <w:lang w:val="sr-Latn-ME" w:eastAsia="hr-HR"/>
        </w:rPr>
        <w:t>a lica</w:t>
      </w:r>
      <w:r w:rsidR="000A5A67" w:rsidRPr="00400270">
        <w:rPr>
          <w:rFonts w:ascii="Arial" w:eastAsia="Times New Roman" w:hAnsi="Arial" w:cs="Arial"/>
          <w:color w:val="231F20"/>
          <w:lang w:val="sr-Latn-ME" w:eastAsia="hr-HR"/>
        </w:rPr>
        <w:t xml:space="preserve"> na odgovarajući način primjenjuju propisi o tajnosti koji se primjenjuju na </w:t>
      </w:r>
      <w:r w:rsidR="008359DF" w:rsidRPr="00400270">
        <w:rPr>
          <w:rFonts w:ascii="Arial" w:eastAsia="Times New Roman" w:hAnsi="Arial" w:cs="Arial"/>
          <w:color w:val="231F20"/>
          <w:lang w:val="sr-Latn-ME" w:eastAsia="hr-HR"/>
        </w:rPr>
        <w:t>zaposlene</w:t>
      </w:r>
      <w:r w:rsidR="000A5A67" w:rsidRPr="00400270">
        <w:rPr>
          <w:rFonts w:ascii="Arial" w:eastAsia="Times New Roman" w:hAnsi="Arial" w:cs="Arial"/>
          <w:color w:val="231F20"/>
          <w:lang w:val="sr-Latn-ME" w:eastAsia="hr-HR"/>
        </w:rPr>
        <w:t xml:space="preserve"> </w:t>
      </w:r>
      <w:r w:rsidR="004A32B3" w:rsidRPr="00400270">
        <w:rPr>
          <w:rFonts w:ascii="Arial" w:eastAsia="Times New Roman" w:hAnsi="Arial" w:cs="Arial"/>
          <w:color w:val="231F20"/>
          <w:lang w:val="sr-Latn-ME" w:eastAsia="hr-HR"/>
        </w:rPr>
        <w:t>Komisije</w:t>
      </w:r>
      <w:r w:rsidR="000A5A67" w:rsidRPr="00400270">
        <w:rPr>
          <w:rFonts w:ascii="Arial" w:eastAsia="Times New Roman" w:hAnsi="Arial" w:cs="Arial"/>
          <w:color w:val="231F20"/>
          <w:lang w:val="sr-Latn-ME" w:eastAsia="hr-HR"/>
        </w:rPr>
        <w:t>.</w:t>
      </w:r>
    </w:p>
    <w:p w14:paraId="52C36C4C" w14:textId="77777777" w:rsidR="000A5A67"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2E1E8C08" w14:textId="77777777" w:rsidR="00B31AD3" w:rsidRPr="00400270" w:rsidRDefault="004A32B3"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Obavještenje o neposrednom nadzoru</w:t>
      </w:r>
    </w:p>
    <w:p w14:paraId="64EEE260" w14:textId="77777777" w:rsidR="00B31AD3" w:rsidRPr="00400270" w:rsidRDefault="004A32B3"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29</w:t>
      </w:r>
    </w:p>
    <w:p w14:paraId="3B6F640D"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Prije početka sprovođenja neposrednog nadzora, subjektu nadzora iz člana </w:t>
      </w:r>
      <w:r w:rsidR="00330B78" w:rsidRPr="00400270">
        <w:rPr>
          <w:rFonts w:ascii="Arial" w:eastAsia="Times New Roman" w:hAnsi="Arial" w:cs="Arial"/>
          <w:color w:val="231F20"/>
          <w:lang w:val="sr-Latn-ME" w:eastAsia="hr-HR"/>
        </w:rPr>
        <w:t>26</w:t>
      </w:r>
      <w:r w:rsidR="00233555" w:rsidRPr="00400270">
        <w:rPr>
          <w:rFonts w:ascii="Arial" w:eastAsia="Times New Roman" w:hAnsi="Arial" w:cs="Arial"/>
          <w:color w:val="231F20"/>
          <w:lang w:val="sr-Latn-ME" w:eastAsia="hr-HR"/>
        </w:rPr>
        <w:t xml:space="preserve"> stav</w:t>
      </w:r>
      <w:r w:rsidR="004A32B3" w:rsidRPr="00400270">
        <w:rPr>
          <w:rFonts w:ascii="Arial" w:eastAsia="Times New Roman" w:hAnsi="Arial" w:cs="Arial"/>
          <w:color w:val="231F20"/>
          <w:lang w:val="sr-Latn-ME" w:eastAsia="hr-HR"/>
        </w:rPr>
        <w:t>a 1</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4A32B3" w:rsidRPr="00400270">
        <w:rPr>
          <w:rFonts w:ascii="Arial" w:eastAsia="Times New Roman" w:hAnsi="Arial" w:cs="Arial"/>
          <w:color w:val="231F20"/>
          <w:lang w:val="sr-Latn-ME" w:eastAsia="hr-HR"/>
        </w:rPr>
        <w:t xml:space="preserve">a dostavlja se pisano obavještenje o neposrednom nadzoru koje mora </w:t>
      </w:r>
      <w:r w:rsidR="008359DF" w:rsidRPr="00400270">
        <w:rPr>
          <w:rFonts w:ascii="Arial" w:eastAsia="Times New Roman" w:hAnsi="Arial" w:cs="Arial"/>
          <w:color w:val="231F20"/>
          <w:lang w:val="sr-Latn-ME" w:eastAsia="hr-HR"/>
        </w:rPr>
        <w:t xml:space="preserve">da </w:t>
      </w:r>
      <w:r w:rsidR="004A32B3" w:rsidRPr="00400270">
        <w:rPr>
          <w:rFonts w:ascii="Arial" w:eastAsia="Times New Roman" w:hAnsi="Arial" w:cs="Arial"/>
          <w:color w:val="231F20"/>
          <w:lang w:val="sr-Latn-ME" w:eastAsia="hr-HR"/>
        </w:rPr>
        <w:t>sadrži:</w:t>
      </w:r>
    </w:p>
    <w:p w14:paraId="3B5E2522" w14:textId="77777777" w:rsidR="004A32B3" w:rsidRPr="00400270" w:rsidRDefault="004A32B3" w:rsidP="00A66309">
      <w:pPr>
        <w:pStyle w:val="ListParagraph"/>
        <w:numPr>
          <w:ilvl w:val="0"/>
          <w:numId w:val="28"/>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predmet nadzora</w:t>
      </w:r>
    </w:p>
    <w:p w14:paraId="25C35E19" w14:textId="77777777" w:rsidR="004A32B3" w:rsidRPr="00400270" w:rsidRDefault="004A32B3" w:rsidP="00A66309">
      <w:pPr>
        <w:pStyle w:val="ListParagraph"/>
        <w:numPr>
          <w:ilvl w:val="0"/>
          <w:numId w:val="28"/>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podatke o </w:t>
      </w:r>
      <w:r w:rsidR="008359DF" w:rsidRPr="00400270">
        <w:rPr>
          <w:rFonts w:ascii="Arial" w:eastAsia="Times New Roman" w:hAnsi="Arial" w:cs="Arial"/>
          <w:color w:val="231F20"/>
          <w:lang w:eastAsia="hr-HR"/>
        </w:rPr>
        <w:t>licima</w:t>
      </w:r>
      <w:r w:rsidRPr="00400270">
        <w:rPr>
          <w:rFonts w:ascii="Arial" w:eastAsia="Times New Roman" w:hAnsi="Arial" w:cs="Arial"/>
          <w:color w:val="231F20"/>
          <w:lang w:eastAsia="hr-HR"/>
        </w:rPr>
        <w:t xml:space="preserve"> ovlašćenim za nadzor</w:t>
      </w:r>
    </w:p>
    <w:p w14:paraId="52FDA944" w14:textId="77777777" w:rsidR="004A32B3" w:rsidRPr="00400270" w:rsidRDefault="008359DF" w:rsidP="00A66309">
      <w:pPr>
        <w:pStyle w:val="ListParagraph"/>
        <w:numPr>
          <w:ilvl w:val="0"/>
          <w:numId w:val="28"/>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lokaciju</w:t>
      </w:r>
      <w:r w:rsidR="004A32B3" w:rsidRPr="00400270">
        <w:rPr>
          <w:rFonts w:ascii="Arial" w:eastAsia="Times New Roman" w:hAnsi="Arial" w:cs="Arial"/>
          <w:color w:val="231F20"/>
          <w:lang w:eastAsia="hr-HR"/>
        </w:rPr>
        <w:t xml:space="preserve"> na kojoj će se nadzor obavljati</w:t>
      </w:r>
    </w:p>
    <w:p w14:paraId="68537AC7" w14:textId="77777777" w:rsidR="004A32B3" w:rsidRPr="00400270" w:rsidRDefault="004A32B3" w:rsidP="00A66309">
      <w:pPr>
        <w:pStyle w:val="ListParagraph"/>
        <w:numPr>
          <w:ilvl w:val="0"/>
          <w:numId w:val="28"/>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datum početka sprovođenja nadzora i</w:t>
      </w:r>
    </w:p>
    <w:p w14:paraId="659A25C4" w14:textId="77777777" w:rsidR="004A32B3" w:rsidRPr="00400270" w:rsidRDefault="004A32B3" w:rsidP="00A66309">
      <w:pPr>
        <w:pStyle w:val="ListParagraph"/>
        <w:numPr>
          <w:ilvl w:val="0"/>
          <w:numId w:val="28"/>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period koji se nadzire.</w:t>
      </w:r>
    </w:p>
    <w:p w14:paraId="65A7CB9C"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4A32B3" w:rsidRPr="00400270">
        <w:rPr>
          <w:rFonts w:ascii="Arial" w:eastAsia="Times New Roman" w:hAnsi="Arial" w:cs="Arial"/>
          <w:color w:val="231F20"/>
          <w:lang w:val="sr-Latn-ME" w:eastAsia="hr-HR"/>
        </w:rPr>
        <w:t>Obavještenje iz stava 1</w:t>
      </w:r>
      <w:r w:rsidR="00233555" w:rsidRPr="00400270">
        <w:rPr>
          <w:rFonts w:ascii="Arial" w:eastAsia="Times New Roman" w:hAnsi="Arial" w:cs="Arial"/>
          <w:color w:val="231F20"/>
          <w:lang w:val="sr-Latn-ME" w:eastAsia="hr-HR"/>
        </w:rPr>
        <w:t xml:space="preserve"> ovog</w:t>
      </w:r>
      <w:r w:rsidR="004A32B3" w:rsidRPr="00400270">
        <w:rPr>
          <w:rFonts w:ascii="Arial" w:eastAsia="Times New Roman" w:hAnsi="Arial" w:cs="Arial"/>
          <w:color w:val="231F20"/>
          <w:lang w:val="sr-Latn-ME" w:eastAsia="hr-HR"/>
        </w:rPr>
        <w:t xml:space="preserve"> člana može </w:t>
      </w:r>
      <w:r w:rsidR="008359DF" w:rsidRPr="00400270">
        <w:rPr>
          <w:rFonts w:ascii="Arial" w:eastAsia="Times New Roman" w:hAnsi="Arial" w:cs="Arial"/>
          <w:color w:val="231F20"/>
          <w:lang w:val="sr-Latn-ME" w:eastAsia="hr-HR"/>
        </w:rPr>
        <w:t xml:space="preserve">da </w:t>
      </w:r>
      <w:r w:rsidR="004A32B3" w:rsidRPr="00400270">
        <w:rPr>
          <w:rFonts w:ascii="Arial" w:eastAsia="Times New Roman" w:hAnsi="Arial" w:cs="Arial"/>
          <w:color w:val="231F20"/>
          <w:lang w:val="sr-Latn-ME" w:eastAsia="hr-HR"/>
        </w:rPr>
        <w:t xml:space="preserve">sadrži i </w:t>
      </w:r>
      <w:r w:rsidR="008359DF" w:rsidRPr="00400270">
        <w:rPr>
          <w:rFonts w:ascii="Arial" w:eastAsia="Times New Roman" w:hAnsi="Arial" w:cs="Arial"/>
          <w:color w:val="231F20"/>
          <w:lang w:val="sr-Latn-ME" w:eastAsia="hr-HR"/>
        </w:rPr>
        <w:t>informacije</w:t>
      </w:r>
      <w:r w:rsidR="004A32B3" w:rsidRPr="00400270">
        <w:rPr>
          <w:rFonts w:ascii="Arial" w:eastAsia="Times New Roman" w:hAnsi="Arial" w:cs="Arial"/>
          <w:color w:val="231F20"/>
          <w:lang w:val="sr-Latn-ME" w:eastAsia="hr-HR"/>
        </w:rPr>
        <w:t xml:space="preserve"> koje je subjekt nadzora iz člana </w:t>
      </w:r>
      <w:r w:rsidR="00330B78" w:rsidRPr="00400270">
        <w:rPr>
          <w:rFonts w:ascii="Arial" w:eastAsia="Times New Roman" w:hAnsi="Arial" w:cs="Arial"/>
          <w:color w:val="231F20"/>
          <w:lang w:val="sr-Latn-ME" w:eastAsia="hr-HR"/>
        </w:rPr>
        <w:t>26</w:t>
      </w:r>
      <w:r w:rsidR="00233555" w:rsidRPr="00400270">
        <w:rPr>
          <w:rFonts w:ascii="Arial" w:eastAsia="Times New Roman" w:hAnsi="Arial" w:cs="Arial"/>
          <w:color w:val="231F20"/>
          <w:lang w:val="sr-Latn-ME" w:eastAsia="hr-HR"/>
        </w:rPr>
        <w:t xml:space="preserve"> stav</w:t>
      </w:r>
      <w:r w:rsidR="004A32B3" w:rsidRPr="00400270">
        <w:rPr>
          <w:rFonts w:ascii="Arial" w:eastAsia="Times New Roman" w:hAnsi="Arial" w:cs="Arial"/>
          <w:color w:val="231F20"/>
          <w:lang w:val="sr-Latn-ME" w:eastAsia="hr-HR"/>
        </w:rPr>
        <w:t>a 1</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4A32B3" w:rsidRPr="00400270">
        <w:rPr>
          <w:rFonts w:ascii="Arial" w:eastAsia="Times New Roman" w:hAnsi="Arial" w:cs="Arial"/>
          <w:color w:val="231F20"/>
          <w:lang w:val="sr-Latn-ME" w:eastAsia="hr-HR"/>
        </w:rPr>
        <w:t xml:space="preserve">a dužan </w:t>
      </w:r>
      <w:r w:rsidR="008359DF" w:rsidRPr="00400270">
        <w:rPr>
          <w:rFonts w:ascii="Arial" w:eastAsia="Times New Roman" w:hAnsi="Arial" w:cs="Arial"/>
          <w:color w:val="231F20"/>
          <w:lang w:val="sr-Latn-ME" w:eastAsia="hr-HR"/>
        </w:rPr>
        <w:t xml:space="preserve">da </w:t>
      </w:r>
      <w:r w:rsidR="004A32B3" w:rsidRPr="00400270">
        <w:rPr>
          <w:rFonts w:ascii="Arial" w:eastAsia="Times New Roman" w:hAnsi="Arial" w:cs="Arial"/>
          <w:color w:val="231F20"/>
          <w:lang w:val="sr-Latn-ME" w:eastAsia="hr-HR"/>
        </w:rPr>
        <w:t>pripremi</w:t>
      </w:r>
      <w:r w:rsidR="008359DF" w:rsidRPr="00400270">
        <w:rPr>
          <w:rFonts w:ascii="Arial" w:eastAsia="Times New Roman" w:hAnsi="Arial" w:cs="Arial"/>
          <w:color w:val="231F20"/>
          <w:lang w:val="sr-Latn-ME" w:eastAsia="hr-HR"/>
        </w:rPr>
        <w:t xml:space="preserve"> ovlašćenim licima</w:t>
      </w:r>
      <w:r w:rsidR="004A32B3" w:rsidRPr="00400270">
        <w:rPr>
          <w:rFonts w:ascii="Arial" w:eastAsia="Times New Roman" w:hAnsi="Arial" w:cs="Arial"/>
          <w:color w:val="231F20"/>
          <w:lang w:val="sr-Latn-ME" w:eastAsia="hr-HR"/>
        </w:rPr>
        <w:t xml:space="preserve"> Komisije za sprovođenje neposrednog nadzora.</w:t>
      </w:r>
    </w:p>
    <w:p w14:paraId="713AFFBA"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Komisija može tokom nadzora </w:t>
      </w:r>
      <w:r w:rsidR="008359DF" w:rsidRPr="00400270">
        <w:rPr>
          <w:rFonts w:ascii="Arial" w:eastAsia="Times New Roman" w:hAnsi="Arial" w:cs="Arial"/>
          <w:color w:val="231F20"/>
          <w:lang w:val="sr-Latn-ME" w:eastAsia="hr-HR"/>
        </w:rPr>
        <w:t xml:space="preserve">da </w:t>
      </w:r>
      <w:r w:rsidR="004A32B3" w:rsidRPr="00400270">
        <w:rPr>
          <w:rFonts w:ascii="Arial" w:eastAsia="Times New Roman" w:hAnsi="Arial" w:cs="Arial"/>
          <w:color w:val="231F20"/>
          <w:lang w:val="sr-Latn-ME" w:eastAsia="hr-HR"/>
        </w:rPr>
        <w:t>dopuni</w:t>
      </w:r>
      <w:r w:rsidR="008359DF" w:rsidRPr="00400270">
        <w:rPr>
          <w:rFonts w:ascii="Arial" w:eastAsia="Times New Roman" w:hAnsi="Arial" w:cs="Arial"/>
          <w:color w:val="231F20"/>
          <w:lang w:val="sr-Latn-ME" w:eastAsia="hr-HR"/>
        </w:rPr>
        <w:t xml:space="preserve"> obavještenje o nadzoru na koje</w:t>
      </w:r>
      <w:r w:rsidR="004A32B3" w:rsidRPr="00400270">
        <w:rPr>
          <w:rFonts w:ascii="Arial" w:eastAsia="Times New Roman" w:hAnsi="Arial" w:cs="Arial"/>
          <w:color w:val="231F20"/>
          <w:lang w:val="sr-Latn-ME" w:eastAsia="hr-HR"/>
        </w:rPr>
        <w:t xml:space="preserve"> se na odgovarajući način primjenjuju odredbe stava 1</w:t>
      </w:r>
      <w:r w:rsidR="00233555" w:rsidRPr="00400270">
        <w:rPr>
          <w:rFonts w:ascii="Arial" w:eastAsia="Times New Roman" w:hAnsi="Arial" w:cs="Arial"/>
          <w:color w:val="231F20"/>
          <w:lang w:val="sr-Latn-ME" w:eastAsia="hr-HR"/>
        </w:rPr>
        <w:t xml:space="preserve"> ovog</w:t>
      </w:r>
      <w:r w:rsidR="004A32B3" w:rsidRPr="00400270">
        <w:rPr>
          <w:rFonts w:ascii="Arial" w:eastAsia="Times New Roman" w:hAnsi="Arial" w:cs="Arial"/>
          <w:color w:val="231F20"/>
          <w:lang w:val="sr-Latn-ME" w:eastAsia="hr-HR"/>
        </w:rPr>
        <w:t xml:space="preserve"> člana.</w:t>
      </w:r>
    </w:p>
    <w:p w14:paraId="7F717D86"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r w:rsidR="004A32B3" w:rsidRPr="00400270">
        <w:rPr>
          <w:rFonts w:ascii="Arial" w:eastAsia="Times New Roman" w:hAnsi="Arial" w:cs="Arial"/>
          <w:color w:val="231F20"/>
          <w:lang w:val="sr-Latn-ME" w:eastAsia="hr-HR"/>
        </w:rPr>
        <w:t xml:space="preserve">Obavještenje o neposrednom nadzoru dostavlja se subjektu nadzora iz člana </w:t>
      </w:r>
      <w:r w:rsidR="00330B78" w:rsidRPr="00400270">
        <w:rPr>
          <w:rFonts w:ascii="Arial" w:eastAsia="Times New Roman" w:hAnsi="Arial" w:cs="Arial"/>
          <w:color w:val="231F20"/>
          <w:lang w:val="sr-Latn-ME" w:eastAsia="hr-HR"/>
        </w:rPr>
        <w:t>26</w:t>
      </w:r>
      <w:r w:rsidR="00233555" w:rsidRPr="00400270">
        <w:rPr>
          <w:rFonts w:ascii="Arial" w:eastAsia="Times New Roman" w:hAnsi="Arial" w:cs="Arial"/>
          <w:color w:val="231F20"/>
          <w:lang w:val="sr-Latn-ME" w:eastAsia="hr-HR"/>
        </w:rPr>
        <w:t xml:space="preserve"> stav</w:t>
      </w:r>
      <w:r w:rsidR="004A32B3" w:rsidRPr="00400270">
        <w:rPr>
          <w:rFonts w:ascii="Arial" w:eastAsia="Times New Roman" w:hAnsi="Arial" w:cs="Arial"/>
          <w:color w:val="231F20"/>
          <w:lang w:val="sr-Latn-ME" w:eastAsia="hr-HR"/>
        </w:rPr>
        <w:t>a 1</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4A32B3" w:rsidRPr="00400270">
        <w:rPr>
          <w:rFonts w:ascii="Arial" w:eastAsia="Times New Roman" w:hAnsi="Arial" w:cs="Arial"/>
          <w:color w:val="231F20"/>
          <w:lang w:val="sr-Latn-ME" w:eastAsia="hr-HR"/>
        </w:rPr>
        <w:t>a u roku koji ne može biti kraći od tri dana prije početka nadzora.</w:t>
      </w:r>
    </w:p>
    <w:p w14:paraId="3FE980BB"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Izuzetno od odredbe stava 4</w:t>
      </w:r>
      <w:r w:rsidR="00233555" w:rsidRPr="00400270">
        <w:rPr>
          <w:rFonts w:ascii="Arial" w:eastAsia="Times New Roman" w:hAnsi="Arial" w:cs="Arial"/>
          <w:color w:val="231F20"/>
          <w:lang w:val="sr-Latn-ME" w:eastAsia="hr-HR"/>
        </w:rPr>
        <w:t xml:space="preserve"> ovog</w:t>
      </w:r>
      <w:r w:rsidR="004A32B3" w:rsidRPr="00400270">
        <w:rPr>
          <w:rFonts w:ascii="Arial" w:eastAsia="Times New Roman" w:hAnsi="Arial" w:cs="Arial"/>
          <w:color w:val="231F20"/>
          <w:lang w:val="sr-Latn-ME" w:eastAsia="hr-HR"/>
        </w:rPr>
        <w:t xml:space="preserve"> člana, ovlašćena </w:t>
      </w:r>
      <w:r w:rsidR="008359DF" w:rsidRPr="00400270">
        <w:rPr>
          <w:rFonts w:ascii="Arial" w:eastAsia="Times New Roman" w:hAnsi="Arial" w:cs="Arial"/>
          <w:color w:val="231F20"/>
          <w:lang w:val="sr-Latn-ME" w:eastAsia="hr-HR"/>
        </w:rPr>
        <w:t>lica</w:t>
      </w:r>
      <w:r w:rsidR="004A32B3" w:rsidRPr="00400270">
        <w:rPr>
          <w:rFonts w:ascii="Arial" w:eastAsia="Times New Roman" w:hAnsi="Arial" w:cs="Arial"/>
          <w:color w:val="231F20"/>
          <w:lang w:val="sr-Latn-ME" w:eastAsia="hr-HR"/>
        </w:rPr>
        <w:t xml:space="preserve"> Komisije mo</w:t>
      </w:r>
      <w:r w:rsidR="008359DF" w:rsidRPr="00400270">
        <w:rPr>
          <w:rFonts w:ascii="Arial" w:eastAsia="Times New Roman" w:hAnsi="Arial" w:cs="Arial"/>
          <w:color w:val="231F20"/>
          <w:lang w:val="sr-Latn-ME" w:eastAsia="hr-HR"/>
        </w:rPr>
        <w:t>gu</w:t>
      </w:r>
      <w:r w:rsidR="004A32B3" w:rsidRPr="00400270">
        <w:rPr>
          <w:rFonts w:ascii="Arial" w:eastAsia="Times New Roman" w:hAnsi="Arial" w:cs="Arial"/>
          <w:color w:val="231F20"/>
          <w:lang w:val="sr-Latn-ME" w:eastAsia="hr-HR"/>
        </w:rPr>
        <w:t xml:space="preserve"> dostaviti obavještenje o neposrednom nadzoru najkasnije na dan početka sprovođenja nadzora ako je potrebno hitno sprovođenje nadzora ili ako na drugi način nije moguće postići svrhu određenog nadzora.</w:t>
      </w:r>
    </w:p>
    <w:p w14:paraId="7BFC53EE"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Smatra se da je potrebno hitno sprovođenje nadzora kada Komisija ima saznanja da je već došlo do povreda </w:t>
      </w:r>
      <w:r w:rsidR="00370D92" w:rsidRPr="00400270">
        <w:rPr>
          <w:rFonts w:ascii="Arial" w:eastAsia="Times New Roman" w:hAnsi="Arial" w:cs="Arial"/>
          <w:color w:val="231F20"/>
          <w:lang w:val="sr-Latn-ME" w:eastAsia="hr-HR"/>
        </w:rPr>
        <w:t>ovog zakon</w:t>
      </w:r>
      <w:r w:rsidR="004A32B3" w:rsidRPr="00400270">
        <w:rPr>
          <w:rFonts w:ascii="Arial" w:eastAsia="Times New Roman" w:hAnsi="Arial" w:cs="Arial"/>
          <w:color w:val="231F20"/>
          <w:lang w:val="sr-Latn-ME" w:eastAsia="hr-HR"/>
        </w:rPr>
        <w:t>a.</w:t>
      </w:r>
    </w:p>
    <w:p w14:paraId="1A2CD50A" w14:textId="77777777" w:rsidR="004A32B3"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44F5929C" w14:textId="77777777" w:rsidR="00B31AD3" w:rsidRPr="00400270" w:rsidRDefault="004A32B3"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Neposredni nadzor</w:t>
      </w:r>
    </w:p>
    <w:p w14:paraId="1C064A6F" w14:textId="77777777" w:rsidR="00B31AD3" w:rsidRPr="00400270" w:rsidRDefault="004A32B3"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30</w:t>
      </w:r>
    </w:p>
    <w:p w14:paraId="38623D0C"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4A32B3" w:rsidRPr="00400270">
        <w:rPr>
          <w:rFonts w:ascii="Arial" w:eastAsia="Times New Roman" w:hAnsi="Arial" w:cs="Arial"/>
          <w:color w:val="231F20"/>
          <w:lang w:val="sr-Latn-ME" w:eastAsia="hr-HR"/>
        </w:rPr>
        <w:t xml:space="preserve">Subjekt nadzora iz člana </w:t>
      </w:r>
      <w:r w:rsidR="00330B78" w:rsidRPr="00400270">
        <w:rPr>
          <w:rFonts w:ascii="Arial" w:eastAsia="Times New Roman" w:hAnsi="Arial" w:cs="Arial"/>
          <w:color w:val="231F20"/>
          <w:lang w:val="sr-Latn-ME" w:eastAsia="hr-HR"/>
        </w:rPr>
        <w:t>26</w:t>
      </w:r>
      <w:r w:rsidR="00233555" w:rsidRPr="00400270">
        <w:rPr>
          <w:rFonts w:ascii="Arial" w:eastAsia="Times New Roman" w:hAnsi="Arial" w:cs="Arial"/>
          <w:color w:val="231F20"/>
          <w:lang w:val="sr-Latn-ME" w:eastAsia="hr-HR"/>
        </w:rPr>
        <w:t xml:space="preserve"> stav</w:t>
      </w:r>
      <w:r w:rsidR="004A32B3" w:rsidRPr="00400270">
        <w:rPr>
          <w:rFonts w:ascii="Arial" w:eastAsia="Times New Roman" w:hAnsi="Arial" w:cs="Arial"/>
          <w:color w:val="231F20"/>
          <w:lang w:val="sr-Latn-ME" w:eastAsia="hr-HR"/>
        </w:rPr>
        <w:t>a 1</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4A32B3" w:rsidRPr="00400270">
        <w:rPr>
          <w:rFonts w:ascii="Arial" w:eastAsia="Times New Roman" w:hAnsi="Arial" w:cs="Arial"/>
          <w:color w:val="231F20"/>
          <w:lang w:val="sr-Latn-ME" w:eastAsia="hr-HR"/>
        </w:rPr>
        <w:t>a dužan je</w:t>
      </w:r>
      <w:r w:rsidR="008359DF" w:rsidRPr="00400270">
        <w:rPr>
          <w:rFonts w:ascii="Arial" w:eastAsia="Times New Roman" w:hAnsi="Arial" w:cs="Arial"/>
          <w:color w:val="231F20"/>
          <w:lang w:val="sr-Latn-ME" w:eastAsia="hr-HR"/>
        </w:rPr>
        <w:t xml:space="preserve"> da</w:t>
      </w:r>
      <w:r w:rsidR="004A32B3" w:rsidRPr="00400270">
        <w:rPr>
          <w:rFonts w:ascii="Arial" w:eastAsia="Times New Roman" w:hAnsi="Arial" w:cs="Arial"/>
          <w:color w:val="231F20"/>
          <w:lang w:val="sr-Latn-ME" w:eastAsia="hr-HR"/>
        </w:rPr>
        <w:t xml:space="preserve">, nakon prijema </w:t>
      </w:r>
      <w:r w:rsidR="008359DF" w:rsidRPr="00400270">
        <w:rPr>
          <w:rFonts w:ascii="Arial" w:eastAsia="Times New Roman" w:hAnsi="Arial" w:cs="Arial"/>
          <w:color w:val="231F20"/>
          <w:lang w:val="sr-Latn-ME" w:eastAsia="hr-HR"/>
        </w:rPr>
        <w:t>obavještenja o nadzoru, omogući</w:t>
      </w:r>
      <w:r w:rsidR="004A32B3" w:rsidRPr="00400270">
        <w:rPr>
          <w:rFonts w:ascii="Arial" w:eastAsia="Times New Roman" w:hAnsi="Arial" w:cs="Arial"/>
          <w:color w:val="231F20"/>
          <w:lang w:val="sr-Latn-ME" w:eastAsia="hr-HR"/>
        </w:rPr>
        <w:t xml:space="preserve"> ovlašćenim </w:t>
      </w:r>
      <w:r w:rsidR="008359DF" w:rsidRPr="00400270">
        <w:rPr>
          <w:rFonts w:ascii="Arial" w:eastAsia="Times New Roman" w:hAnsi="Arial" w:cs="Arial"/>
          <w:color w:val="231F20"/>
          <w:lang w:val="sr-Latn-ME" w:eastAsia="hr-HR"/>
        </w:rPr>
        <w:t>licima</w:t>
      </w:r>
      <w:r w:rsidR="004A32B3" w:rsidRPr="00400270">
        <w:rPr>
          <w:rFonts w:ascii="Arial" w:eastAsia="Times New Roman" w:hAnsi="Arial" w:cs="Arial"/>
          <w:color w:val="231F20"/>
          <w:lang w:val="sr-Latn-ME" w:eastAsia="hr-HR"/>
        </w:rPr>
        <w:t xml:space="preserve"> Komisije sprovođenje neposrednog nadzora u sjedištu izdavaoca i na drugim mjestima gdje on ili drug</w:t>
      </w:r>
      <w:r w:rsidR="008359DF" w:rsidRPr="00400270">
        <w:rPr>
          <w:rFonts w:ascii="Arial" w:eastAsia="Times New Roman" w:hAnsi="Arial" w:cs="Arial"/>
          <w:color w:val="231F20"/>
          <w:lang w:val="sr-Latn-ME" w:eastAsia="hr-HR"/>
        </w:rPr>
        <w:t>o lice</w:t>
      </w:r>
      <w:r w:rsidR="004A32B3" w:rsidRPr="00400270">
        <w:rPr>
          <w:rFonts w:ascii="Arial" w:eastAsia="Times New Roman" w:hAnsi="Arial" w:cs="Arial"/>
          <w:color w:val="231F20"/>
          <w:lang w:val="sr-Latn-ME" w:eastAsia="hr-HR"/>
        </w:rPr>
        <w:t xml:space="preserve"> po njegovom ovlašćenju obavlja djelatnosti i poslove vezane za nadzor koji sprovodi Komisija.</w:t>
      </w:r>
    </w:p>
    <w:p w14:paraId="2BCCBC18"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Subjekt nadzora dužan je </w:t>
      </w:r>
      <w:r w:rsidR="008359DF" w:rsidRPr="00400270">
        <w:rPr>
          <w:rFonts w:ascii="Arial" w:eastAsia="Times New Roman" w:hAnsi="Arial" w:cs="Arial"/>
          <w:color w:val="231F20"/>
          <w:lang w:val="sr-Latn-ME" w:eastAsia="hr-HR"/>
        </w:rPr>
        <w:t xml:space="preserve">da </w:t>
      </w:r>
      <w:r w:rsidR="004A32B3" w:rsidRPr="00400270">
        <w:rPr>
          <w:rFonts w:ascii="Arial" w:eastAsia="Times New Roman" w:hAnsi="Arial" w:cs="Arial"/>
          <w:color w:val="231F20"/>
          <w:lang w:val="sr-Latn-ME" w:eastAsia="hr-HR"/>
        </w:rPr>
        <w:t xml:space="preserve">ovlašćenim </w:t>
      </w:r>
      <w:r w:rsidR="008359DF" w:rsidRPr="00400270">
        <w:rPr>
          <w:rFonts w:ascii="Arial" w:eastAsia="Times New Roman" w:hAnsi="Arial" w:cs="Arial"/>
          <w:color w:val="231F20"/>
          <w:lang w:val="sr-Latn-ME" w:eastAsia="hr-HR"/>
        </w:rPr>
        <w:t>licima</w:t>
      </w:r>
      <w:r w:rsidR="004A32B3" w:rsidRPr="00400270">
        <w:rPr>
          <w:rFonts w:ascii="Arial" w:eastAsia="Times New Roman" w:hAnsi="Arial" w:cs="Arial"/>
          <w:color w:val="231F20"/>
          <w:lang w:val="sr-Latn-ME" w:eastAsia="hr-HR"/>
        </w:rPr>
        <w:t xml:space="preserve"> Komisije, na njihov zahtjev, omogući pregled poslovnih knjiga, poslovne dokumentacije, administrativnih ili poslovnih evidencija, kao i nadzor nad informacionim sistemom i tehnologijama koje omogućavaju rad informacionog sistema, u o</w:t>
      </w:r>
      <w:r w:rsidR="008359DF" w:rsidRPr="00400270">
        <w:rPr>
          <w:rFonts w:ascii="Arial" w:eastAsia="Times New Roman" w:hAnsi="Arial" w:cs="Arial"/>
          <w:color w:val="231F20"/>
          <w:lang w:val="sr-Latn-ME" w:eastAsia="hr-HR"/>
        </w:rPr>
        <w:t>bimu</w:t>
      </w:r>
      <w:r w:rsidR="004A32B3" w:rsidRPr="00400270">
        <w:rPr>
          <w:rFonts w:ascii="Arial" w:eastAsia="Times New Roman" w:hAnsi="Arial" w:cs="Arial"/>
          <w:color w:val="231F20"/>
          <w:lang w:val="sr-Latn-ME" w:eastAsia="hr-HR"/>
        </w:rPr>
        <w:t xml:space="preserve"> potrebnom za sprovođenje nadzora u skladu sa odredbama </w:t>
      </w:r>
      <w:r w:rsidR="00370D92" w:rsidRPr="00400270">
        <w:rPr>
          <w:rFonts w:ascii="Arial" w:eastAsia="Times New Roman" w:hAnsi="Arial" w:cs="Arial"/>
          <w:color w:val="231F20"/>
          <w:lang w:val="sr-Latn-ME" w:eastAsia="hr-HR"/>
        </w:rPr>
        <w:t>ovog zakon</w:t>
      </w:r>
      <w:r w:rsidR="004A32B3" w:rsidRPr="00400270">
        <w:rPr>
          <w:rFonts w:ascii="Arial" w:eastAsia="Times New Roman" w:hAnsi="Arial" w:cs="Arial"/>
          <w:color w:val="231F20"/>
          <w:lang w:val="sr-Latn-ME" w:eastAsia="hr-HR"/>
        </w:rPr>
        <w:t>a.</w:t>
      </w:r>
    </w:p>
    <w:p w14:paraId="6858AA2D" w14:textId="389105CB"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Subjekt nadzora dužan je </w:t>
      </w:r>
      <w:r w:rsidR="008359DF" w:rsidRPr="00400270">
        <w:rPr>
          <w:rFonts w:ascii="Arial" w:eastAsia="Times New Roman" w:hAnsi="Arial" w:cs="Arial"/>
          <w:color w:val="231F20"/>
          <w:lang w:val="sr-Latn-ME" w:eastAsia="hr-HR"/>
        </w:rPr>
        <w:t xml:space="preserve">da </w:t>
      </w:r>
      <w:r w:rsidR="004A32B3" w:rsidRPr="00400270">
        <w:rPr>
          <w:rFonts w:ascii="Arial" w:eastAsia="Times New Roman" w:hAnsi="Arial" w:cs="Arial"/>
          <w:color w:val="231F20"/>
          <w:lang w:val="sr-Latn-ME" w:eastAsia="hr-HR"/>
        </w:rPr>
        <w:t xml:space="preserve">ovlašćenim </w:t>
      </w:r>
      <w:r w:rsidR="008359DF" w:rsidRPr="00400270">
        <w:rPr>
          <w:rFonts w:ascii="Arial" w:eastAsia="Times New Roman" w:hAnsi="Arial" w:cs="Arial"/>
          <w:color w:val="231F20"/>
          <w:lang w:val="sr-Latn-ME" w:eastAsia="hr-HR"/>
        </w:rPr>
        <w:t>licima</w:t>
      </w:r>
      <w:r w:rsidR="004A32B3" w:rsidRPr="00400270">
        <w:rPr>
          <w:rFonts w:ascii="Arial" w:eastAsia="Times New Roman" w:hAnsi="Arial" w:cs="Arial"/>
          <w:color w:val="231F20"/>
          <w:lang w:val="sr-Latn-ME" w:eastAsia="hr-HR"/>
        </w:rPr>
        <w:t xml:space="preserve"> Komisije, na njihov zahtjev, dostavi svu traženu poslovnu dokumentaciju, </w:t>
      </w:r>
      <w:r w:rsidR="004967B5" w:rsidRPr="00400270">
        <w:rPr>
          <w:rFonts w:ascii="Arial" w:eastAsia="Times New Roman" w:hAnsi="Arial" w:cs="Arial"/>
          <w:color w:val="231F20"/>
          <w:lang w:val="sr-Latn-ME" w:eastAsia="hr-HR"/>
        </w:rPr>
        <w:t>izvode</w:t>
      </w:r>
      <w:r w:rsidR="004A32B3" w:rsidRPr="00400270">
        <w:rPr>
          <w:rFonts w:ascii="Arial" w:eastAsia="Times New Roman" w:hAnsi="Arial" w:cs="Arial"/>
          <w:color w:val="231F20"/>
          <w:lang w:val="sr-Latn-ME" w:eastAsia="hr-HR"/>
        </w:rPr>
        <w:t>, kopije poslovnih knjiga, druge evidencije o prometu podataka, administrativne ili poslovne evidencije u papirnom obliku ili u elektronskom zapisu na mediju i u obliku koji zahtijevaju ovlašćen</w:t>
      </w:r>
      <w:r w:rsidR="008359DF" w:rsidRPr="00400270">
        <w:rPr>
          <w:rFonts w:ascii="Arial" w:eastAsia="Times New Roman" w:hAnsi="Arial" w:cs="Arial"/>
          <w:color w:val="231F20"/>
          <w:lang w:val="sr-Latn-ME" w:eastAsia="hr-HR"/>
        </w:rPr>
        <w:t>a lica</w:t>
      </w:r>
      <w:r w:rsidR="004A32B3" w:rsidRPr="00400270">
        <w:rPr>
          <w:rFonts w:ascii="Arial" w:eastAsia="Times New Roman" w:hAnsi="Arial" w:cs="Arial"/>
          <w:color w:val="231F20"/>
          <w:lang w:val="sr-Latn-ME" w:eastAsia="hr-HR"/>
        </w:rPr>
        <w:t xml:space="preserve"> Komisije, a u vezi sa </w:t>
      </w:r>
      <w:r w:rsidR="00DE17BA" w:rsidRPr="00400270">
        <w:rPr>
          <w:rFonts w:ascii="Arial" w:eastAsia="Times New Roman" w:hAnsi="Arial" w:cs="Arial"/>
          <w:color w:val="231F20"/>
          <w:lang w:val="sr-Latn-ME" w:eastAsia="hr-HR"/>
        </w:rPr>
        <w:t>skup</w:t>
      </w:r>
      <w:r w:rsidR="004A32B3" w:rsidRPr="00400270">
        <w:rPr>
          <w:rFonts w:ascii="Arial" w:eastAsia="Times New Roman" w:hAnsi="Arial" w:cs="Arial"/>
          <w:color w:val="231F20"/>
          <w:lang w:val="sr-Latn-ME" w:eastAsia="hr-HR"/>
        </w:rPr>
        <w:t>om za pokriće.</w:t>
      </w:r>
    </w:p>
    <w:p w14:paraId="2C8568CD"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U svrhu sprovođenja nadzora pomognutog </w:t>
      </w:r>
      <w:r w:rsidR="004967B5" w:rsidRPr="00400270">
        <w:rPr>
          <w:rFonts w:ascii="Arial" w:eastAsia="Times New Roman" w:hAnsi="Arial" w:cs="Arial"/>
          <w:color w:val="231F20"/>
          <w:lang w:val="sr-Latn-ME" w:eastAsia="hr-HR"/>
        </w:rPr>
        <w:t>računarskim</w:t>
      </w:r>
      <w:r w:rsidR="004A32B3" w:rsidRPr="00400270">
        <w:rPr>
          <w:rFonts w:ascii="Arial" w:eastAsia="Times New Roman" w:hAnsi="Arial" w:cs="Arial"/>
          <w:color w:val="231F20"/>
          <w:lang w:val="sr-Latn-ME" w:eastAsia="hr-HR"/>
        </w:rPr>
        <w:t xml:space="preserve"> programima, subjekt nadzora dužan je </w:t>
      </w:r>
      <w:r w:rsidR="00125AD2" w:rsidRPr="00400270">
        <w:rPr>
          <w:rFonts w:ascii="Arial" w:eastAsia="Times New Roman" w:hAnsi="Arial" w:cs="Arial"/>
          <w:color w:val="231F20"/>
          <w:lang w:val="sr-Latn-ME" w:eastAsia="hr-HR"/>
        </w:rPr>
        <w:t xml:space="preserve">da obezbjedi </w:t>
      </w:r>
      <w:r w:rsidR="004A32B3" w:rsidRPr="00400270">
        <w:rPr>
          <w:rFonts w:ascii="Arial" w:eastAsia="Times New Roman" w:hAnsi="Arial" w:cs="Arial"/>
          <w:color w:val="231F20"/>
          <w:lang w:val="sr-Latn-ME" w:eastAsia="hr-HR"/>
        </w:rPr>
        <w:t xml:space="preserve">ovlašćenim </w:t>
      </w:r>
      <w:r w:rsidR="008359DF" w:rsidRPr="00400270">
        <w:rPr>
          <w:rFonts w:ascii="Arial" w:eastAsia="Times New Roman" w:hAnsi="Arial" w:cs="Arial"/>
          <w:color w:val="231F20"/>
          <w:lang w:val="sr-Latn-ME" w:eastAsia="hr-HR"/>
        </w:rPr>
        <w:t>licima</w:t>
      </w:r>
      <w:r w:rsidR="004A32B3" w:rsidRPr="00400270">
        <w:rPr>
          <w:rFonts w:ascii="Arial" w:eastAsia="Times New Roman" w:hAnsi="Arial" w:cs="Arial"/>
          <w:color w:val="231F20"/>
          <w:lang w:val="sr-Latn-ME" w:eastAsia="hr-HR"/>
        </w:rPr>
        <w:t xml:space="preserve"> Komisije standardni interfejs za pristup sistemu za upravljanje bazama podataka kojima se koristi.</w:t>
      </w:r>
    </w:p>
    <w:p w14:paraId="15123BE5" w14:textId="2E980281"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Radi efikasnog nadzora u skladu sa odredbama </w:t>
      </w:r>
      <w:r w:rsidR="00370D92" w:rsidRPr="00400270">
        <w:rPr>
          <w:rFonts w:ascii="Arial" w:eastAsia="Times New Roman" w:hAnsi="Arial" w:cs="Arial"/>
          <w:color w:val="231F20"/>
          <w:lang w:val="sr-Latn-ME" w:eastAsia="hr-HR"/>
        </w:rPr>
        <w:t>ovog zakon</w:t>
      </w:r>
      <w:r w:rsidR="004A32B3" w:rsidRPr="00400270">
        <w:rPr>
          <w:rFonts w:ascii="Arial" w:eastAsia="Times New Roman" w:hAnsi="Arial" w:cs="Arial"/>
          <w:color w:val="231F20"/>
          <w:lang w:val="sr-Latn-ME" w:eastAsia="hr-HR"/>
        </w:rPr>
        <w:t xml:space="preserve">a, kada izdavalac u skladu sa </w:t>
      </w:r>
      <w:r w:rsidR="00370D92" w:rsidRPr="00400270">
        <w:rPr>
          <w:rFonts w:ascii="Arial" w:eastAsia="Times New Roman" w:hAnsi="Arial" w:cs="Arial"/>
          <w:color w:val="231F20"/>
          <w:lang w:val="sr-Latn-ME" w:eastAsia="hr-HR"/>
        </w:rPr>
        <w:t>zakon</w:t>
      </w:r>
      <w:r w:rsidR="004A32B3" w:rsidRPr="00400270">
        <w:rPr>
          <w:rFonts w:ascii="Arial" w:eastAsia="Times New Roman" w:hAnsi="Arial" w:cs="Arial"/>
          <w:color w:val="231F20"/>
          <w:lang w:val="sr-Latn-ME" w:eastAsia="hr-HR"/>
        </w:rPr>
        <w:t xml:space="preserve">om kojim se uređuje osnivanje i poslovanje kreditnih institucija izdvoji određene postupke, usluge ili aktivnosti koje se odnose na izdavanje pokrivenih obveznica, a koje bi inače obavljao sam izdavalac, dužan je </w:t>
      </w:r>
      <w:r w:rsidR="008359DF" w:rsidRPr="00400270">
        <w:rPr>
          <w:rFonts w:ascii="Arial" w:eastAsia="Times New Roman" w:hAnsi="Arial" w:cs="Arial"/>
          <w:color w:val="231F20"/>
          <w:lang w:val="sr-Latn-ME" w:eastAsia="hr-HR"/>
        </w:rPr>
        <w:t xml:space="preserve">da </w:t>
      </w:r>
      <w:r w:rsidR="004A32B3" w:rsidRPr="00400270">
        <w:rPr>
          <w:rFonts w:ascii="Arial" w:eastAsia="Times New Roman" w:hAnsi="Arial" w:cs="Arial"/>
          <w:color w:val="231F20"/>
          <w:lang w:val="sr-Latn-ME" w:eastAsia="hr-HR"/>
        </w:rPr>
        <w:t xml:space="preserve">ugovorno </w:t>
      </w:r>
      <w:r w:rsidR="004E0B63" w:rsidRPr="00400270">
        <w:rPr>
          <w:rFonts w:ascii="Arial" w:eastAsia="Times New Roman" w:hAnsi="Arial" w:cs="Arial"/>
          <w:color w:val="231F20"/>
          <w:lang w:val="sr-Latn-ME" w:eastAsia="hr-HR"/>
        </w:rPr>
        <w:t xml:space="preserve">obezbijedi </w:t>
      </w:r>
      <w:r w:rsidR="004A32B3" w:rsidRPr="00400270">
        <w:rPr>
          <w:rFonts w:ascii="Arial" w:eastAsia="Times New Roman" w:hAnsi="Arial" w:cs="Arial"/>
          <w:color w:val="231F20"/>
          <w:lang w:val="sr-Latn-ME" w:eastAsia="hr-HR"/>
        </w:rPr>
        <w:t xml:space="preserve"> da pružalac usluga sarađuje sa Komisijom u vezi sa izdvojenim procesima, kao i da Komisija ima efikasan pristup podacima vezanim za izdvojene procese i odgovarajućim poslovnim prostori</w:t>
      </w:r>
      <w:r w:rsidR="008359DF" w:rsidRPr="00400270">
        <w:rPr>
          <w:rFonts w:ascii="Arial" w:eastAsia="Times New Roman" w:hAnsi="Arial" w:cs="Arial"/>
          <w:color w:val="231F20"/>
          <w:lang w:val="sr-Latn-ME" w:eastAsia="hr-HR"/>
        </w:rPr>
        <w:t>jama</w:t>
      </w:r>
      <w:r w:rsidR="004A32B3" w:rsidRPr="00400270">
        <w:rPr>
          <w:rFonts w:ascii="Arial" w:eastAsia="Times New Roman" w:hAnsi="Arial" w:cs="Arial"/>
          <w:color w:val="231F20"/>
          <w:lang w:val="sr-Latn-ME" w:eastAsia="hr-HR"/>
        </w:rPr>
        <w:t xml:space="preserve"> pružaoca usluga </w:t>
      </w:r>
      <w:r w:rsidR="008359DF" w:rsidRPr="00400270">
        <w:rPr>
          <w:rFonts w:ascii="Arial" w:eastAsia="Times New Roman" w:hAnsi="Arial" w:cs="Arial"/>
          <w:color w:val="231F20"/>
          <w:lang w:val="sr-Latn-ME" w:eastAsia="hr-HR"/>
        </w:rPr>
        <w:t>i</w:t>
      </w:r>
      <w:r w:rsidR="004A32B3" w:rsidRPr="00400270">
        <w:rPr>
          <w:rFonts w:ascii="Arial" w:eastAsia="Times New Roman" w:hAnsi="Arial" w:cs="Arial"/>
          <w:color w:val="231F20"/>
          <w:lang w:val="sr-Latn-ME" w:eastAsia="hr-HR"/>
        </w:rPr>
        <w:t xml:space="preserve"> da Komisija može</w:t>
      </w:r>
      <w:r w:rsidR="008359DF" w:rsidRPr="00400270">
        <w:rPr>
          <w:rFonts w:ascii="Arial" w:eastAsia="Times New Roman" w:hAnsi="Arial" w:cs="Arial"/>
          <w:color w:val="231F20"/>
          <w:lang w:val="sr-Latn-ME" w:eastAsia="hr-HR"/>
        </w:rPr>
        <w:t xml:space="preserve"> da</w:t>
      </w:r>
      <w:r w:rsidR="004A32B3" w:rsidRPr="00400270">
        <w:rPr>
          <w:rFonts w:ascii="Arial" w:eastAsia="Times New Roman" w:hAnsi="Arial" w:cs="Arial"/>
          <w:color w:val="231F20"/>
          <w:lang w:val="sr-Latn-ME" w:eastAsia="hr-HR"/>
        </w:rPr>
        <w:t xml:space="preserve"> koristi pravo pristupa.</w:t>
      </w:r>
    </w:p>
    <w:p w14:paraId="7790753D" w14:textId="77777777" w:rsidR="004A32B3"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7BEE9613" w14:textId="77777777" w:rsidR="00B31AD3" w:rsidRPr="00400270" w:rsidRDefault="004A32B3"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Završetak postupka neposrednog nadzora</w:t>
      </w:r>
    </w:p>
    <w:p w14:paraId="0B004CEB" w14:textId="77777777" w:rsidR="00B31AD3" w:rsidRPr="00400270" w:rsidRDefault="004A32B3"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31</w:t>
      </w:r>
    </w:p>
    <w:p w14:paraId="25938A25"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Nakon s</w:t>
      </w:r>
      <w:r w:rsidR="00C55314" w:rsidRPr="00400270">
        <w:rPr>
          <w:rFonts w:ascii="Arial" w:eastAsia="Times New Roman" w:hAnsi="Arial" w:cs="Arial"/>
          <w:color w:val="231F20"/>
          <w:lang w:val="sr-Latn-ME" w:eastAsia="hr-HR"/>
        </w:rPr>
        <w:t>provede</w:t>
      </w:r>
      <w:r w:rsidR="004A32B3" w:rsidRPr="00400270">
        <w:rPr>
          <w:rFonts w:ascii="Arial" w:eastAsia="Times New Roman" w:hAnsi="Arial" w:cs="Arial"/>
          <w:color w:val="231F20"/>
          <w:lang w:val="sr-Latn-ME" w:eastAsia="hr-HR"/>
        </w:rPr>
        <w:t>nog neposrednog nadzora, ovlašćen</w:t>
      </w:r>
      <w:r w:rsidR="008359DF" w:rsidRPr="00400270">
        <w:rPr>
          <w:rFonts w:ascii="Arial" w:eastAsia="Times New Roman" w:hAnsi="Arial" w:cs="Arial"/>
          <w:color w:val="231F20"/>
          <w:lang w:val="sr-Latn-ME" w:eastAsia="hr-HR"/>
        </w:rPr>
        <w:t>a lica</w:t>
      </w:r>
      <w:r w:rsidR="004A32B3" w:rsidRPr="00400270">
        <w:rPr>
          <w:rFonts w:ascii="Arial" w:eastAsia="Times New Roman" w:hAnsi="Arial" w:cs="Arial"/>
          <w:color w:val="231F20"/>
          <w:lang w:val="sr-Latn-ME" w:eastAsia="hr-HR"/>
        </w:rPr>
        <w:t xml:space="preserve"> Komisije sastavljaju zapisnik o obavljenom nadzoru koji se dostavlja subjektu nadzora, sa detaljnim opisom i obrazloženjem utvrđenih činjenica.</w:t>
      </w:r>
    </w:p>
    <w:p w14:paraId="28277ED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Na dostavljeni zapisnik, subjekt nadzora ima pravo </w:t>
      </w:r>
      <w:r w:rsidR="008359DF" w:rsidRPr="00400270">
        <w:rPr>
          <w:rFonts w:ascii="Arial" w:eastAsia="Times New Roman" w:hAnsi="Arial" w:cs="Arial"/>
          <w:color w:val="231F20"/>
          <w:lang w:val="sr-Latn-ME" w:eastAsia="hr-HR"/>
        </w:rPr>
        <w:t>da da</w:t>
      </w:r>
      <w:r w:rsidR="004A32B3" w:rsidRPr="00400270">
        <w:rPr>
          <w:rFonts w:ascii="Arial" w:eastAsia="Times New Roman" w:hAnsi="Arial" w:cs="Arial"/>
          <w:color w:val="231F20"/>
          <w:lang w:val="sr-Latn-ME" w:eastAsia="hr-HR"/>
        </w:rPr>
        <w:t xml:space="preserve"> prigovor Komisiji u roku navedenom u zapisniku, a koji ne može biti kraći od osam dana od dana njegovog prijema.</w:t>
      </w:r>
    </w:p>
    <w:p w14:paraId="0E38D572"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Prigovor iz stava 2</w:t>
      </w:r>
      <w:r w:rsidR="00233555" w:rsidRPr="00400270">
        <w:rPr>
          <w:rFonts w:ascii="Arial" w:eastAsia="Times New Roman" w:hAnsi="Arial" w:cs="Arial"/>
          <w:color w:val="231F20"/>
          <w:lang w:val="sr-Latn-ME" w:eastAsia="hr-HR"/>
        </w:rPr>
        <w:t xml:space="preserve"> ovog</w:t>
      </w:r>
      <w:r w:rsidR="004A32B3" w:rsidRPr="00400270">
        <w:rPr>
          <w:rFonts w:ascii="Arial" w:eastAsia="Times New Roman" w:hAnsi="Arial" w:cs="Arial"/>
          <w:color w:val="231F20"/>
          <w:lang w:val="sr-Latn-ME" w:eastAsia="hr-HR"/>
        </w:rPr>
        <w:t xml:space="preserve"> člana može </w:t>
      </w:r>
      <w:r w:rsidR="008359DF" w:rsidRPr="00400270">
        <w:rPr>
          <w:rFonts w:ascii="Arial" w:eastAsia="Times New Roman" w:hAnsi="Arial" w:cs="Arial"/>
          <w:color w:val="231F20"/>
          <w:lang w:val="sr-Latn-ME" w:eastAsia="hr-HR"/>
        </w:rPr>
        <w:t xml:space="preserve">da </w:t>
      </w:r>
      <w:r w:rsidR="004A32B3" w:rsidRPr="00400270">
        <w:rPr>
          <w:rFonts w:ascii="Arial" w:eastAsia="Times New Roman" w:hAnsi="Arial" w:cs="Arial"/>
          <w:color w:val="231F20"/>
          <w:lang w:val="sr-Latn-ME" w:eastAsia="hr-HR"/>
        </w:rPr>
        <w:t>se preda Komisiji neposredno u pisanom obliku, po</w:t>
      </w:r>
      <w:r w:rsidR="008359DF" w:rsidRPr="00400270">
        <w:rPr>
          <w:rFonts w:ascii="Arial" w:eastAsia="Times New Roman" w:hAnsi="Arial" w:cs="Arial"/>
          <w:color w:val="231F20"/>
          <w:lang w:val="sr-Latn-ME" w:eastAsia="hr-HR"/>
        </w:rPr>
        <w:t>šalje</w:t>
      </w:r>
      <w:r w:rsidR="004A32B3" w:rsidRPr="00400270">
        <w:rPr>
          <w:rFonts w:ascii="Arial" w:eastAsia="Times New Roman" w:hAnsi="Arial" w:cs="Arial"/>
          <w:color w:val="231F20"/>
          <w:lang w:val="sr-Latn-ME" w:eastAsia="hr-HR"/>
        </w:rPr>
        <w:t xml:space="preserve"> poštom, dostavi u obliku elektronske isprave izrađene u skladu sa </w:t>
      </w:r>
      <w:r w:rsidR="00370D92" w:rsidRPr="00400270">
        <w:rPr>
          <w:rFonts w:ascii="Arial" w:eastAsia="Times New Roman" w:hAnsi="Arial" w:cs="Arial"/>
          <w:color w:val="231F20"/>
          <w:lang w:val="sr-Latn-ME" w:eastAsia="hr-HR"/>
        </w:rPr>
        <w:t>zakon</w:t>
      </w:r>
      <w:r w:rsidR="004A32B3" w:rsidRPr="00400270">
        <w:rPr>
          <w:rFonts w:ascii="Arial" w:eastAsia="Times New Roman" w:hAnsi="Arial" w:cs="Arial"/>
          <w:color w:val="231F20"/>
          <w:lang w:val="sr-Latn-ME" w:eastAsia="hr-HR"/>
        </w:rPr>
        <w:t>om kojim se uređuje elektronski potpis ili usmeno na zapisnik.</w:t>
      </w:r>
    </w:p>
    <w:p w14:paraId="35612EC3"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Ako u postupku nadzora nisu utvrđene povrede odredbi </w:t>
      </w:r>
      <w:r w:rsidR="00370D92" w:rsidRPr="00400270">
        <w:rPr>
          <w:rFonts w:ascii="Arial" w:eastAsia="Times New Roman" w:hAnsi="Arial" w:cs="Arial"/>
          <w:color w:val="231F20"/>
          <w:lang w:val="sr-Latn-ME" w:eastAsia="hr-HR"/>
        </w:rPr>
        <w:t>ovog zakon</w:t>
      </w:r>
      <w:r w:rsidR="004A32B3" w:rsidRPr="00400270">
        <w:rPr>
          <w:rFonts w:ascii="Arial" w:eastAsia="Times New Roman" w:hAnsi="Arial" w:cs="Arial"/>
          <w:color w:val="231F20"/>
          <w:lang w:val="sr-Latn-ME" w:eastAsia="hr-HR"/>
        </w:rPr>
        <w:t xml:space="preserve">a za koje je potrebno izreći nadzorne mjere, ili su one utvrđene, ali su otklonjene do sastavljanja zapisnika, to se unosi u zapisnik </w:t>
      </w:r>
      <w:r w:rsidR="008359DF" w:rsidRPr="00400270">
        <w:rPr>
          <w:rFonts w:ascii="Arial" w:eastAsia="Times New Roman" w:hAnsi="Arial" w:cs="Arial"/>
          <w:color w:val="231F20"/>
          <w:lang w:val="sr-Latn-ME" w:eastAsia="hr-HR"/>
        </w:rPr>
        <w:t>i</w:t>
      </w:r>
      <w:r w:rsidR="004A32B3" w:rsidRPr="00400270">
        <w:rPr>
          <w:rFonts w:ascii="Arial" w:eastAsia="Times New Roman" w:hAnsi="Arial" w:cs="Arial"/>
          <w:color w:val="231F20"/>
          <w:lang w:val="sr-Latn-ME" w:eastAsia="hr-HR"/>
        </w:rPr>
        <w:t xml:space="preserve"> Komisija donosi rješenje kojim se utvrđuje da je postupak nadzora obustavljen.</w:t>
      </w:r>
    </w:p>
    <w:p w14:paraId="6C4BB917"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Ako su povrede odredbi </w:t>
      </w:r>
      <w:r w:rsidR="00370D92" w:rsidRPr="00400270">
        <w:rPr>
          <w:rFonts w:ascii="Arial" w:eastAsia="Times New Roman" w:hAnsi="Arial" w:cs="Arial"/>
          <w:color w:val="231F20"/>
          <w:lang w:val="sr-Latn-ME" w:eastAsia="hr-HR"/>
        </w:rPr>
        <w:t>ovog zakon</w:t>
      </w:r>
      <w:r w:rsidR="004A32B3" w:rsidRPr="00400270">
        <w:rPr>
          <w:rFonts w:ascii="Arial" w:eastAsia="Times New Roman" w:hAnsi="Arial" w:cs="Arial"/>
          <w:color w:val="231F20"/>
          <w:lang w:val="sr-Latn-ME" w:eastAsia="hr-HR"/>
        </w:rPr>
        <w:t xml:space="preserve">a utvrđene zapisnikom otklonjene nakon sastavljanja zapisnika, a prije donošenja rješenja o nadzornim mjerama, Komisija o tome sastavlja dopunu zapisnika </w:t>
      </w:r>
      <w:r w:rsidR="00A41A19" w:rsidRPr="00400270">
        <w:rPr>
          <w:rFonts w:ascii="Arial" w:eastAsia="Times New Roman" w:hAnsi="Arial" w:cs="Arial"/>
          <w:color w:val="231F20"/>
          <w:lang w:val="sr-Latn-ME" w:eastAsia="hr-HR"/>
        </w:rPr>
        <w:t>i</w:t>
      </w:r>
      <w:r w:rsidR="004A32B3" w:rsidRPr="00400270">
        <w:rPr>
          <w:rFonts w:ascii="Arial" w:eastAsia="Times New Roman" w:hAnsi="Arial" w:cs="Arial"/>
          <w:color w:val="231F20"/>
          <w:lang w:val="sr-Latn-ME" w:eastAsia="hr-HR"/>
        </w:rPr>
        <w:t xml:space="preserve"> ako su </w:t>
      </w:r>
      <w:r w:rsidR="004A32B3" w:rsidRPr="00400270">
        <w:rPr>
          <w:rFonts w:ascii="Arial" w:eastAsia="Times New Roman" w:hAnsi="Arial" w:cs="Arial"/>
          <w:color w:val="231F20"/>
          <w:lang w:val="sr-Latn-ME" w:eastAsia="hr-HR"/>
        </w:rPr>
        <w:lastRenderedPageBreak/>
        <w:t xml:space="preserve">otklonjene sve utvrđene povrede odredbi </w:t>
      </w:r>
      <w:r w:rsidR="00370D92" w:rsidRPr="00400270">
        <w:rPr>
          <w:rFonts w:ascii="Arial" w:eastAsia="Times New Roman" w:hAnsi="Arial" w:cs="Arial"/>
          <w:color w:val="231F20"/>
          <w:lang w:val="sr-Latn-ME" w:eastAsia="hr-HR"/>
        </w:rPr>
        <w:t>ovog zakon</w:t>
      </w:r>
      <w:r w:rsidR="004A32B3" w:rsidRPr="00400270">
        <w:rPr>
          <w:rFonts w:ascii="Arial" w:eastAsia="Times New Roman" w:hAnsi="Arial" w:cs="Arial"/>
          <w:color w:val="231F20"/>
          <w:lang w:val="sr-Latn-ME" w:eastAsia="hr-HR"/>
        </w:rPr>
        <w:t>a, donosi rješenje kojim se utvrđuje da su povrede otklonjene i postupak nadzora obustavljen.</w:t>
      </w:r>
    </w:p>
    <w:p w14:paraId="3008A7C9"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Prije donošenja rješenja iz stava 5</w:t>
      </w:r>
      <w:r w:rsidR="00233555" w:rsidRPr="00400270">
        <w:rPr>
          <w:rFonts w:ascii="Arial" w:eastAsia="Times New Roman" w:hAnsi="Arial" w:cs="Arial"/>
          <w:color w:val="231F20"/>
          <w:lang w:val="sr-Latn-ME" w:eastAsia="hr-HR"/>
        </w:rPr>
        <w:t xml:space="preserve"> ovog</w:t>
      </w:r>
      <w:r w:rsidR="004A32B3" w:rsidRPr="00400270">
        <w:rPr>
          <w:rFonts w:ascii="Arial" w:eastAsia="Times New Roman" w:hAnsi="Arial" w:cs="Arial"/>
          <w:color w:val="231F20"/>
          <w:lang w:val="sr-Latn-ME" w:eastAsia="hr-HR"/>
        </w:rPr>
        <w:t xml:space="preserve"> člana, Komisija može </w:t>
      </w:r>
      <w:r w:rsidR="00A41A19" w:rsidRPr="00400270">
        <w:rPr>
          <w:rFonts w:ascii="Arial" w:eastAsia="Times New Roman" w:hAnsi="Arial" w:cs="Arial"/>
          <w:color w:val="231F20"/>
          <w:lang w:val="sr-Latn-ME" w:eastAsia="hr-HR"/>
        </w:rPr>
        <w:t>da provjeri</w:t>
      </w:r>
      <w:r w:rsidR="004A32B3" w:rsidRPr="00400270">
        <w:rPr>
          <w:rFonts w:ascii="Arial" w:eastAsia="Times New Roman" w:hAnsi="Arial" w:cs="Arial"/>
          <w:color w:val="231F20"/>
          <w:lang w:val="sr-Latn-ME" w:eastAsia="hr-HR"/>
        </w:rPr>
        <w:t xml:space="preserve"> postupanje subjekta nadzora i </w:t>
      </w:r>
      <w:r w:rsidR="00A41A19" w:rsidRPr="00400270">
        <w:rPr>
          <w:rFonts w:ascii="Arial" w:eastAsia="Times New Roman" w:hAnsi="Arial" w:cs="Arial"/>
          <w:color w:val="231F20"/>
          <w:lang w:val="sr-Latn-ME" w:eastAsia="hr-HR"/>
        </w:rPr>
        <w:t>da zatraži</w:t>
      </w:r>
      <w:r w:rsidR="004A32B3" w:rsidRPr="00400270">
        <w:rPr>
          <w:rFonts w:ascii="Arial" w:eastAsia="Times New Roman" w:hAnsi="Arial" w:cs="Arial"/>
          <w:color w:val="231F20"/>
          <w:lang w:val="sr-Latn-ME" w:eastAsia="hr-HR"/>
        </w:rPr>
        <w:t xml:space="preserve"> dostavu dokumentacije ili drugih dokaza kako bi se utvrdilo jesu li utvrđene ne</w:t>
      </w:r>
      <w:r w:rsidR="00370D92" w:rsidRPr="00400270">
        <w:rPr>
          <w:rFonts w:ascii="Arial" w:eastAsia="Times New Roman" w:hAnsi="Arial" w:cs="Arial"/>
          <w:color w:val="231F20"/>
          <w:lang w:val="sr-Latn-ME" w:eastAsia="hr-HR"/>
        </w:rPr>
        <w:t>zakon</w:t>
      </w:r>
      <w:r w:rsidR="004A32B3" w:rsidRPr="00400270">
        <w:rPr>
          <w:rFonts w:ascii="Arial" w:eastAsia="Times New Roman" w:hAnsi="Arial" w:cs="Arial"/>
          <w:color w:val="231F20"/>
          <w:lang w:val="sr-Latn-ME" w:eastAsia="hr-HR"/>
        </w:rPr>
        <w:t>itosti i/ili nepravilnosti otklonjene na odgovarajući način i u potrebnom obimu.</w:t>
      </w:r>
    </w:p>
    <w:p w14:paraId="57198A62" w14:textId="77777777" w:rsidR="004A32B3"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09DEAC91" w14:textId="77777777" w:rsidR="00B31AD3" w:rsidRPr="00400270" w:rsidRDefault="004A32B3"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Razlozi i obavezan sadržaj prigovora</w:t>
      </w:r>
    </w:p>
    <w:p w14:paraId="3E8EFDC8" w14:textId="77777777" w:rsidR="00B31AD3" w:rsidRPr="00400270" w:rsidRDefault="004A32B3"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32</w:t>
      </w:r>
    </w:p>
    <w:p w14:paraId="0EAAC9F6"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Prigovor </w:t>
      </w:r>
      <w:r w:rsidR="00A41A19" w:rsidRPr="00400270">
        <w:rPr>
          <w:rFonts w:ascii="Arial" w:eastAsia="Times New Roman" w:hAnsi="Arial" w:cs="Arial"/>
          <w:color w:val="231F20"/>
          <w:lang w:val="sr-Latn-ME" w:eastAsia="hr-HR"/>
        </w:rPr>
        <w:t>na</w:t>
      </w:r>
      <w:r w:rsidR="004A32B3" w:rsidRPr="00400270">
        <w:rPr>
          <w:rFonts w:ascii="Arial" w:eastAsia="Times New Roman" w:hAnsi="Arial" w:cs="Arial"/>
          <w:color w:val="231F20"/>
          <w:lang w:val="sr-Latn-ME" w:eastAsia="hr-HR"/>
        </w:rPr>
        <w:t xml:space="preserve"> zapisnika o neposrednom nadzoru dozvoljen je:</w:t>
      </w:r>
    </w:p>
    <w:p w14:paraId="49128FD9" w14:textId="77777777" w:rsidR="004A32B3" w:rsidRPr="00400270" w:rsidRDefault="004A32B3" w:rsidP="00A66309">
      <w:pPr>
        <w:pStyle w:val="ListParagraph"/>
        <w:numPr>
          <w:ilvl w:val="0"/>
          <w:numId w:val="29"/>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ako je zapisnik o obavljenom nadzoru sastavljen u nadzoru nad </w:t>
      </w:r>
      <w:r w:rsidR="00A41A19" w:rsidRPr="00400270">
        <w:rPr>
          <w:rFonts w:ascii="Arial" w:eastAsia="Times New Roman" w:hAnsi="Arial" w:cs="Arial"/>
          <w:color w:val="231F20"/>
          <w:lang w:eastAsia="hr-HR"/>
        </w:rPr>
        <w:t>licem nad koji</w:t>
      </w:r>
      <w:r w:rsidRPr="00400270">
        <w:rPr>
          <w:rFonts w:ascii="Arial" w:eastAsia="Times New Roman" w:hAnsi="Arial" w:cs="Arial"/>
          <w:color w:val="231F20"/>
          <w:lang w:eastAsia="hr-HR"/>
        </w:rPr>
        <w:t xml:space="preserve">m Komisija nije nadležna </w:t>
      </w:r>
      <w:r w:rsidR="00A41A19" w:rsidRPr="00400270">
        <w:rPr>
          <w:rFonts w:ascii="Arial" w:eastAsia="Times New Roman" w:hAnsi="Arial" w:cs="Arial"/>
          <w:color w:val="231F20"/>
          <w:lang w:eastAsia="hr-HR"/>
        </w:rPr>
        <w:t xml:space="preserve">da </w:t>
      </w:r>
      <w:r w:rsidRPr="00400270">
        <w:rPr>
          <w:rFonts w:ascii="Arial" w:eastAsia="Times New Roman" w:hAnsi="Arial" w:cs="Arial"/>
          <w:color w:val="231F20"/>
          <w:lang w:eastAsia="hr-HR"/>
        </w:rPr>
        <w:t>sprove</w:t>
      </w:r>
      <w:r w:rsidR="00A41A19" w:rsidRPr="00400270">
        <w:rPr>
          <w:rFonts w:ascii="Arial" w:eastAsia="Times New Roman" w:hAnsi="Arial" w:cs="Arial"/>
          <w:color w:val="231F20"/>
          <w:lang w:eastAsia="hr-HR"/>
        </w:rPr>
        <w:t>de</w:t>
      </w:r>
      <w:r w:rsidRPr="00400270">
        <w:rPr>
          <w:rFonts w:ascii="Arial" w:eastAsia="Times New Roman" w:hAnsi="Arial" w:cs="Arial"/>
          <w:color w:val="231F20"/>
          <w:lang w:eastAsia="hr-HR"/>
        </w:rPr>
        <w:t xml:space="preserve"> nadzor</w:t>
      </w:r>
    </w:p>
    <w:p w14:paraId="68255B7C" w14:textId="77777777" w:rsidR="004A32B3" w:rsidRPr="00400270" w:rsidRDefault="004A32B3" w:rsidP="00A66309">
      <w:pPr>
        <w:pStyle w:val="ListParagraph"/>
        <w:numPr>
          <w:ilvl w:val="0"/>
          <w:numId w:val="29"/>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ako je u zapisniku pogrešno ili nepotpuno utvrđeno činjenično stanje</w:t>
      </w:r>
    </w:p>
    <w:p w14:paraId="7C339436" w14:textId="77777777" w:rsidR="004A32B3" w:rsidRPr="00400270" w:rsidRDefault="004A32B3" w:rsidP="00A66309">
      <w:pPr>
        <w:pStyle w:val="ListParagraph"/>
        <w:numPr>
          <w:ilvl w:val="0"/>
          <w:numId w:val="29"/>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ako je pogrešno primijenjeno materijalno ili </w:t>
      </w:r>
      <w:r w:rsidR="004967B5" w:rsidRPr="00400270">
        <w:rPr>
          <w:rFonts w:ascii="Arial" w:eastAsia="Times New Roman" w:hAnsi="Arial" w:cs="Arial"/>
          <w:color w:val="231F20"/>
          <w:lang w:eastAsia="hr-HR"/>
        </w:rPr>
        <w:t>proceduralno</w:t>
      </w:r>
      <w:r w:rsidRPr="00400270">
        <w:rPr>
          <w:rFonts w:ascii="Arial" w:eastAsia="Times New Roman" w:hAnsi="Arial" w:cs="Arial"/>
          <w:color w:val="231F20"/>
          <w:lang w:eastAsia="hr-HR"/>
        </w:rPr>
        <w:t xml:space="preserve"> pravo</w:t>
      </w:r>
    </w:p>
    <w:p w14:paraId="61C9D899" w14:textId="77777777" w:rsidR="004A32B3" w:rsidRPr="00400270" w:rsidRDefault="004A32B3" w:rsidP="00A66309">
      <w:pPr>
        <w:pStyle w:val="ListParagraph"/>
        <w:numPr>
          <w:ilvl w:val="0"/>
          <w:numId w:val="29"/>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ako je u zapisniku, na osnovu utvrđenog činjeničnog stanja, izveden pogrešan ili nepotpun zaključak.</w:t>
      </w:r>
    </w:p>
    <w:p w14:paraId="17873E86"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4A32B3" w:rsidRPr="00400270">
        <w:rPr>
          <w:rFonts w:ascii="Arial" w:eastAsia="Times New Roman" w:hAnsi="Arial" w:cs="Arial"/>
          <w:color w:val="231F20"/>
          <w:lang w:val="sr-Latn-ME" w:eastAsia="hr-HR"/>
        </w:rPr>
        <w:t>Prigovor iz stava 1</w:t>
      </w:r>
      <w:r w:rsidR="00233555" w:rsidRPr="00400270">
        <w:rPr>
          <w:rFonts w:ascii="Arial" w:eastAsia="Times New Roman" w:hAnsi="Arial" w:cs="Arial"/>
          <w:color w:val="231F20"/>
          <w:lang w:val="sr-Latn-ME" w:eastAsia="hr-HR"/>
        </w:rPr>
        <w:t xml:space="preserve"> ovog</w:t>
      </w:r>
      <w:r w:rsidR="004A32B3" w:rsidRPr="00400270">
        <w:rPr>
          <w:rFonts w:ascii="Arial" w:eastAsia="Times New Roman" w:hAnsi="Arial" w:cs="Arial"/>
          <w:color w:val="231F20"/>
          <w:lang w:val="sr-Latn-ME" w:eastAsia="hr-HR"/>
        </w:rPr>
        <w:t xml:space="preserve"> člana mora obavezno </w:t>
      </w:r>
      <w:r w:rsidR="00A41A19" w:rsidRPr="00400270">
        <w:rPr>
          <w:rFonts w:ascii="Arial" w:eastAsia="Times New Roman" w:hAnsi="Arial" w:cs="Arial"/>
          <w:color w:val="231F20"/>
          <w:lang w:val="sr-Latn-ME" w:eastAsia="hr-HR"/>
        </w:rPr>
        <w:t>da sadrž</w:t>
      </w:r>
      <w:r w:rsidR="004A32B3" w:rsidRPr="00400270">
        <w:rPr>
          <w:rFonts w:ascii="Arial" w:eastAsia="Times New Roman" w:hAnsi="Arial" w:cs="Arial"/>
          <w:color w:val="231F20"/>
          <w:lang w:val="sr-Latn-ME" w:eastAsia="hr-HR"/>
        </w:rPr>
        <w:t>i:</w:t>
      </w:r>
    </w:p>
    <w:p w14:paraId="3A766575" w14:textId="77777777" w:rsidR="004A32B3" w:rsidRPr="00400270" w:rsidRDefault="004A32B3" w:rsidP="00A66309">
      <w:pPr>
        <w:pStyle w:val="ListParagraph"/>
        <w:numPr>
          <w:ilvl w:val="0"/>
          <w:numId w:val="3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navođenje zapisnika na koji se prigovor podnosi</w:t>
      </w:r>
    </w:p>
    <w:p w14:paraId="6B1F1DFB" w14:textId="77777777" w:rsidR="004A32B3" w:rsidRPr="00400270" w:rsidRDefault="004A32B3" w:rsidP="00A66309">
      <w:pPr>
        <w:pStyle w:val="ListParagraph"/>
        <w:numPr>
          <w:ilvl w:val="0"/>
          <w:numId w:val="3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izjavu da se navodi iz zapisnika osporavaju u </w:t>
      </w:r>
      <w:r w:rsidR="004967B5" w:rsidRPr="00400270">
        <w:rPr>
          <w:rFonts w:ascii="Arial" w:eastAsia="Times New Roman" w:hAnsi="Arial" w:cs="Arial"/>
          <w:color w:val="231F20"/>
          <w:lang w:eastAsia="hr-HR"/>
        </w:rPr>
        <w:t>cjelosti</w:t>
      </w:r>
      <w:r w:rsidRPr="00400270">
        <w:rPr>
          <w:rFonts w:ascii="Arial" w:eastAsia="Times New Roman" w:hAnsi="Arial" w:cs="Arial"/>
          <w:color w:val="231F20"/>
          <w:lang w:eastAsia="hr-HR"/>
        </w:rPr>
        <w:t xml:space="preserve"> ili u određenom </w:t>
      </w:r>
      <w:r w:rsidR="004967B5" w:rsidRPr="00400270">
        <w:rPr>
          <w:rFonts w:ascii="Arial" w:eastAsia="Times New Roman" w:hAnsi="Arial" w:cs="Arial"/>
          <w:color w:val="231F20"/>
          <w:lang w:eastAsia="hr-HR"/>
        </w:rPr>
        <w:t>djelu</w:t>
      </w:r>
    </w:p>
    <w:p w14:paraId="23CE1647" w14:textId="77777777" w:rsidR="004A32B3" w:rsidRPr="00400270" w:rsidRDefault="004A32B3" w:rsidP="00A66309">
      <w:pPr>
        <w:pStyle w:val="ListParagraph"/>
        <w:numPr>
          <w:ilvl w:val="0"/>
          <w:numId w:val="3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razloge prigovora i</w:t>
      </w:r>
    </w:p>
    <w:p w14:paraId="34397171" w14:textId="77777777" w:rsidR="004A32B3" w:rsidRPr="00400270" w:rsidRDefault="004A32B3" w:rsidP="00A66309">
      <w:pPr>
        <w:pStyle w:val="ListParagraph"/>
        <w:numPr>
          <w:ilvl w:val="0"/>
          <w:numId w:val="30"/>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druge podatke koje mora</w:t>
      </w:r>
      <w:r w:rsidR="00A41A19" w:rsidRPr="00400270">
        <w:rPr>
          <w:rFonts w:ascii="Arial" w:eastAsia="Times New Roman" w:hAnsi="Arial" w:cs="Arial"/>
          <w:color w:val="231F20"/>
          <w:lang w:eastAsia="hr-HR"/>
        </w:rPr>
        <w:t xml:space="preserve"> da</w:t>
      </w:r>
      <w:r w:rsidRPr="00400270">
        <w:rPr>
          <w:rFonts w:ascii="Arial" w:eastAsia="Times New Roman" w:hAnsi="Arial" w:cs="Arial"/>
          <w:color w:val="231F20"/>
          <w:lang w:eastAsia="hr-HR"/>
        </w:rPr>
        <w:t xml:space="preserve"> sadrži svaki podnesak, u skladu sa odredbama </w:t>
      </w:r>
      <w:r w:rsidR="00370D92" w:rsidRPr="00400270">
        <w:rPr>
          <w:rFonts w:ascii="Arial" w:eastAsia="Times New Roman" w:hAnsi="Arial" w:cs="Arial"/>
          <w:color w:val="231F20"/>
          <w:lang w:eastAsia="hr-HR"/>
        </w:rPr>
        <w:t>zakon</w:t>
      </w:r>
      <w:r w:rsidRPr="00400270">
        <w:rPr>
          <w:rFonts w:ascii="Arial" w:eastAsia="Times New Roman" w:hAnsi="Arial" w:cs="Arial"/>
          <w:color w:val="231F20"/>
          <w:lang w:eastAsia="hr-HR"/>
        </w:rPr>
        <w:t>a kojim se uređuje opšti upravni postupak.</w:t>
      </w:r>
    </w:p>
    <w:p w14:paraId="1AC1D91D"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4A32B3" w:rsidRPr="00400270">
        <w:rPr>
          <w:rFonts w:ascii="Arial" w:eastAsia="Times New Roman" w:hAnsi="Arial" w:cs="Arial"/>
          <w:color w:val="231F20"/>
          <w:lang w:val="sr-Latn-ME" w:eastAsia="hr-HR"/>
        </w:rPr>
        <w:t xml:space="preserve">U prigovoru subjekt nadzora može </w:t>
      </w:r>
      <w:r w:rsidR="00A41A19" w:rsidRPr="00400270">
        <w:rPr>
          <w:rFonts w:ascii="Arial" w:eastAsia="Times New Roman" w:hAnsi="Arial" w:cs="Arial"/>
          <w:color w:val="231F20"/>
          <w:lang w:val="sr-Latn-ME" w:eastAsia="hr-HR"/>
        </w:rPr>
        <w:t xml:space="preserve">da </w:t>
      </w:r>
      <w:r w:rsidR="004A32B3" w:rsidRPr="00400270">
        <w:rPr>
          <w:rFonts w:ascii="Arial" w:eastAsia="Times New Roman" w:hAnsi="Arial" w:cs="Arial"/>
          <w:color w:val="231F20"/>
          <w:lang w:val="sr-Latn-ME" w:eastAsia="hr-HR"/>
        </w:rPr>
        <w:t>nave</w:t>
      </w:r>
      <w:r w:rsidR="00A41A19" w:rsidRPr="00400270">
        <w:rPr>
          <w:rFonts w:ascii="Arial" w:eastAsia="Times New Roman" w:hAnsi="Arial" w:cs="Arial"/>
          <w:color w:val="231F20"/>
          <w:lang w:val="sr-Latn-ME" w:eastAsia="hr-HR"/>
        </w:rPr>
        <w:t>de</w:t>
      </w:r>
      <w:r w:rsidR="004A32B3" w:rsidRPr="00400270">
        <w:rPr>
          <w:rFonts w:ascii="Arial" w:eastAsia="Times New Roman" w:hAnsi="Arial" w:cs="Arial"/>
          <w:color w:val="231F20"/>
          <w:lang w:val="sr-Latn-ME" w:eastAsia="hr-HR"/>
        </w:rPr>
        <w:t xml:space="preserve"> nove činjenice i materijalne dokaze kojima osporava navode iz zapisnika o postojanju nedostataka, ne</w:t>
      </w:r>
      <w:r w:rsidR="00370D92" w:rsidRPr="00400270">
        <w:rPr>
          <w:rFonts w:ascii="Arial" w:eastAsia="Times New Roman" w:hAnsi="Arial" w:cs="Arial"/>
          <w:color w:val="231F20"/>
          <w:lang w:val="sr-Latn-ME" w:eastAsia="hr-HR"/>
        </w:rPr>
        <w:t>zakon</w:t>
      </w:r>
      <w:r w:rsidR="004A32B3" w:rsidRPr="00400270">
        <w:rPr>
          <w:rFonts w:ascii="Arial" w:eastAsia="Times New Roman" w:hAnsi="Arial" w:cs="Arial"/>
          <w:color w:val="231F20"/>
          <w:lang w:val="sr-Latn-ME" w:eastAsia="hr-HR"/>
        </w:rPr>
        <w:t>itosti i nepravilnosti.</w:t>
      </w:r>
    </w:p>
    <w:p w14:paraId="19B2F7F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Ako se subjekt nadzora poziva na isprave, dužan je da ih kao dokaze priloži prigovoru.</w:t>
      </w:r>
    </w:p>
    <w:p w14:paraId="01DE9A3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 xml:space="preserve">Komisija je dužna da razmotri prigovor protiv zapisnika, a ako prigovor ne usvoji, razloge neusvajanja </w:t>
      </w:r>
      <w:r w:rsidR="00A41A19" w:rsidRPr="00400270">
        <w:rPr>
          <w:rFonts w:ascii="Arial" w:eastAsia="Times New Roman" w:hAnsi="Arial" w:cs="Arial"/>
          <w:color w:val="231F20"/>
          <w:lang w:val="sr-Latn-ME" w:eastAsia="hr-HR"/>
        </w:rPr>
        <w:t>da navode</w:t>
      </w:r>
      <w:r w:rsidR="004A32B3" w:rsidRPr="00400270">
        <w:rPr>
          <w:rFonts w:ascii="Arial" w:eastAsia="Times New Roman" w:hAnsi="Arial" w:cs="Arial"/>
          <w:color w:val="231F20"/>
          <w:lang w:val="sr-Latn-ME" w:eastAsia="hr-HR"/>
        </w:rPr>
        <w:t xml:space="preserve"> u obrazloženju rješenja kojim se izriče nadzorna mjera.</w:t>
      </w:r>
    </w:p>
    <w:p w14:paraId="53CE01C5"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A32B3" w:rsidRPr="00400270">
        <w:rPr>
          <w:rFonts w:ascii="Arial" w:eastAsia="Times New Roman" w:hAnsi="Arial" w:cs="Arial"/>
          <w:color w:val="231F20"/>
          <w:lang w:val="sr-Latn-ME" w:eastAsia="hr-HR"/>
        </w:rPr>
        <w:t>Ako Komisija smatra da je prigovor osnovan, sastavlja dopunu zapisnika, na koju se ne može podnijeti prigovor.</w:t>
      </w:r>
    </w:p>
    <w:p w14:paraId="2126D6B6" w14:textId="77777777" w:rsidR="004A32B3"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6A07BD0F" w14:textId="77777777" w:rsidR="00B31AD3" w:rsidRPr="00400270" w:rsidRDefault="00AB64B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Završetak postupka posrednog nadzora</w:t>
      </w:r>
    </w:p>
    <w:p w14:paraId="45ECEA73" w14:textId="77777777" w:rsidR="00B31AD3" w:rsidRPr="00400270" w:rsidRDefault="00AB64B7"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33</w:t>
      </w:r>
    </w:p>
    <w:p w14:paraId="2CEB1D3D"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 xml:space="preserve">U slučaju povreda obaveza propisanih </w:t>
      </w:r>
      <w:r w:rsidR="00370D92" w:rsidRPr="00400270">
        <w:rPr>
          <w:rFonts w:ascii="Arial" w:eastAsia="Times New Roman" w:hAnsi="Arial" w:cs="Arial"/>
          <w:color w:val="231F20"/>
          <w:lang w:val="sr-Latn-ME" w:eastAsia="hr-HR"/>
        </w:rPr>
        <w:t>ovim zakon</w:t>
      </w:r>
      <w:r w:rsidR="00AB64B7" w:rsidRPr="00400270">
        <w:rPr>
          <w:rFonts w:ascii="Arial" w:eastAsia="Times New Roman" w:hAnsi="Arial" w:cs="Arial"/>
          <w:color w:val="231F20"/>
          <w:lang w:val="sr-Latn-ME" w:eastAsia="hr-HR"/>
        </w:rPr>
        <w:t>om od strane subjekta nadzora, utvrđenih u postupku posrednog nadzora, ovlašćen</w:t>
      </w:r>
      <w:r w:rsidR="00A41A19" w:rsidRPr="00400270">
        <w:rPr>
          <w:rFonts w:ascii="Arial" w:eastAsia="Times New Roman" w:hAnsi="Arial" w:cs="Arial"/>
          <w:color w:val="231F20"/>
          <w:lang w:val="sr-Latn-ME" w:eastAsia="hr-HR"/>
        </w:rPr>
        <w:t>o lice</w:t>
      </w:r>
      <w:r w:rsidR="00AB64B7" w:rsidRPr="00400270">
        <w:rPr>
          <w:rFonts w:ascii="Arial" w:eastAsia="Times New Roman" w:hAnsi="Arial" w:cs="Arial"/>
          <w:color w:val="231F20"/>
          <w:lang w:val="sr-Latn-ME" w:eastAsia="hr-HR"/>
        </w:rPr>
        <w:t xml:space="preserve"> Komisije sastavlja zapisnik.</w:t>
      </w:r>
    </w:p>
    <w:p w14:paraId="52CD705F"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Zapisnik o obavljenom nadzoru dostavlja se subjektu nadzora, sa detaljnim opisom činjenica utvrđenih u postupku nadzora.</w:t>
      </w:r>
    </w:p>
    <w:p w14:paraId="2E5CC3BB"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Na završetak postupka posrednog nadzora na odgovarajući način se prim</w:t>
      </w:r>
      <w:r w:rsidR="00A41A19" w:rsidRPr="00400270">
        <w:rPr>
          <w:rFonts w:ascii="Arial" w:eastAsia="Times New Roman" w:hAnsi="Arial" w:cs="Arial"/>
          <w:color w:val="231F20"/>
          <w:lang w:val="sr-Latn-ME" w:eastAsia="hr-HR"/>
        </w:rPr>
        <w:t>jenjuju odredbe č</w:t>
      </w:r>
      <w:r w:rsidR="00AB64B7" w:rsidRPr="00400270">
        <w:rPr>
          <w:rFonts w:ascii="Arial" w:eastAsia="Times New Roman" w:hAnsi="Arial" w:cs="Arial"/>
          <w:color w:val="231F20"/>
          <w:lang w:val="sr-Latn-ME" w:eastAsia="hr-HR"/>
        </w:rPr>
        <w:t>l</w:t>
      </w:r>
      <w:r w:rsidR="00A41A19" w:rsidRPr="00400270">
        <w:rPr>
          <w:rFonts w:ascii="Arial" w:eastAsia="Times New Roman" w:hAnsi="Arial" w:cs="Arial"/>
          <w:color w:val="231F20"/>
          <w:lang w:val="sr-Latn-ME" w:eastAsia="hr-HR"/>
        </w:rPr>
        <w:t>.</w:t>
      </w:r>
      <w:r w:rsidR="00AB64B7" w:rsidRPr="00400270">
        <w:rPr>
          <w:rFonts w:ascii="Arial" w:eastAsia="Times New Roman" w:hAnsi="Arial" w:cs="Arial"/>
          <w:color w:val="231F20"/>
          <w:lang w:val="sr-Latn-ME" w:eastAsia="hr-HR"/>
        </w:rPr>
        <w:t xml:space="preserve"> </w:t>
      </w:r>
      <w:r w:rsidR="00330B78" w:rsidRPr="00400270">
        <w:rPr>
          <w:rFonts w:ascii="Arial" w:eastAsia="Times New Roman" w:hAnsi="Arial" w:cs="Arial"/>
          <w:color w:val="231F20"/>
          <w:lang w:val="sr-Latn-ME" w:eastAsia="hr-HR"/>
        </w:rPr>
        <w:t>31</w:t>
      </w:r>
      <w:r w:rsidR="00AB64B7" w:rsidRPr="00400270">
        <w:rPr>
          <w:rFonts w:ascii="Arial" w:eastAsia="Times New Roman" w:hAnsi="Arial" w:cs="Arial"/>
          <w:color w:val="231F20"/>
          <w:lang w:val="sr-Latn-ME" w:eastAsia="hr-HR"/>
        </w:rPr>
        <w:t xml:space="preserve"> i </w:t>
      </w:r>
      <w:r w:rsidR="00330B78" w:rsidRPr="00400270">
        <w:rPr>
          <w:rFonts w:ascii="Arial" w:eastAsia="Times New Roman" w:hAnsi="Arial" w:cs="Arial"/>
          <w:color w:val="231F20"/>
          <w:lang w:val="sr-Latn-ME" w:eastAsia="hr-HR"/>
        </w:rPr>
        <w:t>32</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AB64B7" w:rsidRPr="00400270">
        <w:rPr>
          <w:rFonts w:ascii="Arial" w:eastAsia="Times New Roman" w:hAnsi="Arial" w:cs="Arial"/>
          <w:color w:val="231F20"/>
          <w:lang w:val="sr-Latn-ME" w:eastAsia="hr-HR"/>
        </w:rPr>
        <w:t>a.</w:t>
      </w:r>
    </w:p>
    <w:p w14:paraId="37CDA0E5" w14:textId="77777777" w:rsidR="00AB64B7"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66A2415D" w14:textId="77777777" w:rsidR="00B31AD3" w:rsidRPr="00400270" w:rsidRDefault="00AB64B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Uvid u spis</w:t>
      </w:r>
    </w:p>
    <w:p w14:paraId="79B27442" w14:textId="77777777" w:rsidR="00B31AD3" w:rsidRPr="00400270" w:rsidRDefault="00AB64B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34</w:t>
      </w:r>
    </w:p>
    <w:p w14:paraId="4E230242"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AB64B7" w:rsidRPr="00400270">
        <w:rPr>
          <w:rFonts w:ascii="Arial" w:eastAsia="Times New Roman" w:hAnsi="Arial" w:cs="Arial"/>
          <w:color w:val="231F20"/>
          <w:lang w:val="sr-Latn-ME" w:eastAsia="hr-HR"/>
        </w:rPr>
        <w:t xml:space="preserve">Od pokretanja postupka nadzora od strane Komisije, stranka u postupku ovlašćena je </w:t>
      </w:r>
      <w:r w:rsidR="00A41A19" w:rsidRPr="00400270">
        <w:rPr>
          <w:rFonts w:ascii="Arial" w:eastAsia="Times New Roman" w:hAnsi="Arial" w:cs="Arial"/>
          <w:color w:val="231F20"/>
          <w:lang w:val="sr-Latn-ME" w:eastAsia="hr-HR"/>
        </w:rPr>
        <w:t xml:space="preserve">da </w:t>
      </w:r>
      <w:r w:rsidR="00AB64B7" w:rsidRPr="00400270">
        <w:rPr>
          <w:rFonts w:ascii="Arial" w:eastAsia="Times New Roman" w:hAnsi="Arial" w:cs="Arial"/>
          <w:color w:val="231F20"/>
          <w:lang w:val="sr-Latn-ME" w:eastAsia="hr-HR"/>
        </w:rPr>
        <w:t>izvrši uvid u spis.</w:t>
      </w:r>
    </w:p>
    <w:p w14:paraId="301A889A" w14:textId="18A4ECD3"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 xml:space="preserve">Uvid u spis iz stava 1 ovog člana u skladu sa odredbama ima i stranka protiv koje je pokrenut postupak za izricanje </w:t>
      </w:r>
      <w:r w:rsidR="00D34F1A" w:rsidRPr="00400270">
        <w:rPr>
          <w:rFonts w:ascii="Arial" w:eastAsia="Times New Roman" w:hAnsi="Arial" w:cs="Arial"/>
          <w:color w:val="231F20"/>
          <w:lang w:val="sr-Latn-ME" w:eastAsia="hr-HR"/>
        </w:rPr>
        <w:t>kaznenih mjera</w:t>
      </w:r>
      <w:r w:rsidR="00AB64B7" w:rsidRPr="00400270">
        <w:rPr>
          <w:rFonts w:ascii="Arial" w:eastAsia="Times New Roman" w:hAnsi="Arial" w:cs="Arial"/>
          <w:color w:val="231F20"/>
          <w:lang w:val="sr-Latn-ME" w:eastAsia="hr-HR"/>
        </w:rPr>
        <w:t>.</w:t>
      </w:r>
    </w:p>
    <w:p w14:paraId="04F741A2"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Spis iz stava 1</w:t>
      </w:r>
      <w:r w:rsidR="00233555" w:rsidRPr="00400270">
        <w:rPr>
          <w:rFonts w:ascii="Arial" w:eastAsia="Times New Roman" w:hAnsi="Arial" w:cs="Arial"/>
          <w:color w:val="231F20"/>
          <w:lang w:val="sr-Latn-ME" w:eastAsia="hr-HR"/>
        </w:rPr>
        <w:t xml:space="preserve"> ovog</w:t>
      </w:r>
      <w:r w:rsidR="00AB64B7" w:rsidRPr="00400270">
        <w:rPr>
          <w:rFonts w:ascii="Arial" w:eastAsia="Times New Roman" w:hAnsi="Arial" w:cs="Arial"/>
          <w:color w:val="231F20"/>
          <w:lang w:val="sr-Latn-ME" w:eastAsia="hr-HR"/>
        </w:rPr>
        <w:t xml:space="preserve"> člana sastoji se od svih dokumenata koje je Komisija primila, izradila ili prikupila tokom vođenja postupka, bez obzira na medij na kojem su </w:t>
      </w:r>
      <w:r w:rsidR="00A41A19" w:rsidRPr="00400270">
        <w:rPr>
          <w:rFonts w:ascii="Arial" w:eastAsia="Times New Roman" w:hAnsi="Arial" w:cs="Arial"/>
          <w:color w:val="231F20"/>
          <w:lang w:val="sr-Latn-ME" w:eastAsia="hr-HR"/>
        </w:rPr>
        <w:t>sačuvani</w:t>
      </w:r>
      <w:r w:rsidR="00AB64B7" w:rsidRPr="00400270">
        <w:rPr>
          <w:rFonts w:ascii="Arial" w:eastAsia="Times New Roman" w:hAnsi="Arial" w:cs="Arial"/>
          <w:color w:val="231F20"/>
          <w:lang w:val="sr-Latn-ME" w:eastAsia="hr-HR"/>
        </w:rPr>
        <w:t>.</w:t>
      </w:r>
    </w:p>
    <w:p w14:paraId="1C9D947C"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r w:rsidR="00AB64B7" w:rsidRPr="00400270">
        <w:rPr>
          <w:rFonts w:ascii="Arial" w:eastAsia="Times New Roman" w:hAnsi="Arial" w:cs="Arial"/>
          <w:color w:val="231F20"/>
          <w:lang w:val="sr-Latn-ME" w:eastAsia="hr-HR"/>
        </w:rPr>
        <w:t xml:space="preserve">Uvid u spis omogućava se stranci pomoću uređaja za </w:t>
      </w:r>
      <w:r w:rsidR="004967B5" w:rsidRPr="00400270">
        <w:rPr>
          <w:rFonts w:ascii="Arial" w:eastAsia="Times New Roman" w:hAnsi="Arial" w:cs="Arial"/>
          <w:color w:val="231F20"/>
          <w:lang w:val="sr-Latn-ME" w:eastAsia="hr-HR"/>
        </w:rPr>
        <w:t>čuvanje</w:t>
      </w:r>
      <w:r w:rsidR="00AB64B7" w:rsidRPr="00400270">
        <w:rPr>
          <w:rFonts w:ascii="Arial" w:eastAsia="Times New Roman" w:hAnsi="Arial" w:cs="Arial"/>
          <w:color w:val="231F20"/>
          <w:lang w:val="sr-Latn-ME" w:eastAsia="hr-HR"/>
        </w:rPr>
        <w:t xml:space="preserve"> elektronskih podataka, uključujući bilo koji uređaj koji može biti dostupan u budućnosti, ili putem </w:t>
      </w:r>
      <w:r w:rsidR="004967B5" w:rsidRPr="00400270">
        <w:rPr>
          <w:rFonts w:ascii="Arial" w:eastAsia="Times New Roman" w:hAnsi="Arial" w:cs="Arial"/>
          <w:color w:val="231F20"/>
          <w:lang w:val="sr-Latn-ME" w:eastAsia="hr-HR"/>
        </w:rPr>
        <w:t>kopije</w:t>
      </w:r>
      <w:r w:rsidR="00AB64B7" w:rsidRPr="00400270">
        <w:rPr>
          <w:rFonts w:ascii="Arial" w:eastAsia="Times New Roman" w:hAnsi="Arial" w:cs="Arial"/>
          <w:color w:val="231F20"/>
          <w:lang w:val="sr-Latn-ME" w:eastAsia="hr-HR"/>
        </w:rPr>
        <w:t xml:space="preserve"> dostupnih spisa u papirn</w:t>
      </w:r>
      <w:r w:rsidR="00A41A19" w:rsidRPr="00400270">
        <w:rPr>
          <w:rFonts w:ascii="Arial" w:eastAsia="Times New Roman" w:hAnsi="Arial" w:cs="Arial"/>
          <w:color w:val="231F20"/>
          <w:lang w:val="sr-Latn-ME" w:eastAsia="hr-HR"/>
        </w:rPr>
        <w:t>o</w:t>
      </w:r>
      <w:r w:rsidR="00AB64B7" w:rsidRPr="00400270">
        <w:rPr>
          <w:rFonts w:ascii="Arial" w:eastAsia="Times New Roman" w:hAnsi="Arial" w:cs="Arial"/>
          <w:color w:val="231F20"/>
          <w:lang w:val="sr-Latn-ME" w:eastAsia="hr-HR"/>
        </w:rPr>
        <w:t>m obliku, koje se stranci šalju poštom ili pozivanjem stran</w:t>
      </w:r>
      <w:r w:rsidR="00A41A19" w:rsidRPr="00400270">
        <w:rPr>
          <w:rFonts w:ascii="Arial" w:eastAsia="Times New Roman" w:hAnsi="Arial" w:cs="Arial"/>
          <w:color w:val="231F20"/>
          <w:lang w:val="sr-Latn-ME" w:eastAsia="hr-HR"/>
        </w:rPr>
        <w:t>ke</w:t>
      </w:r>
      <w:r w:rsidR="00AB64B7" w:rsidRPr="00400270">
        <w:rPr>
          <w:rFonts w:ascii="Arial" w:eastAsia="Times New Roman" w:hAnsi="Arial" w:cs="Arial"/>
          <w:color w:val="231F20"/>
          <w:lang w:val="sr-Latn-ME" w:eastAsia="hr-HR"/>
        </w:rPr>
        <w:t xml:space="preserve"> da pregleda dostupne spise u prostorijama Komisije.</w:t>
      </w:r>
    </w:p>
    <w:p w14:paraId="6456081A"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Izuzet</w:t>
      </w:r>
      <w:r w:rsidR="00A41A19" w:rsidRPr="00400270">
        <w:rPr>
          <w:rFonts w:ascii="Arial" w:eastAsia="Times New Roman" w:hAnsi="Arial" w:cs="Arial"/>
          <w:color w:val="231F20"/>
          <w:lang w:val="sr-Latn-ME" w:eastAsia="hr-HR"/>
        </w:rPr>
        <w:t>no</w:t>
      </w:r>
      <w:r w:rsidR="00AB64B7" w:rsidRPr="00400270">
        <w:rPr>
          <w:rFonts w:ascii="Arial" w:eastAsia="Times New Roman" w:hAnsi="Arial" w:cs="Arial"/>
          <w:color w:val="231F20"/>
          <w:lang w:val="sr-Latn-ME" w:eastAsia="hr-HR"/>
        </w:rPr>
        <w:t xml:space="preserve"> od stava 1</w:t>
      </w:r>
      <w:r w:rsidR="00233555" w:rsidRPr="00400270">
        <w:rPr>
          <w:rFonts w:ascii="Arial" w:eastAsia="Times New Roman" w:hAnsi="Arial" w:cs="Arial"/>
          <w:color w:val="231F20"/>
          <w:lang w:val="sr-Latn-ME" w:eastAsia="hr-HR"/>
        </w:rPr>
        <w:t xml:space="preserve"> ovog</w:t>
      </w:r>
      <w:r w:rsidR="00A41A19" w:rsidRPr="00400270">
        <w:rPr>
          <w:rFonts w:ascii="Arial" w:eastAsia="Times New Roman" w:hAnsi="Arial" w:cs="Arial"/>
          <w:color w:val="231F20"/>
          <w:lang w:val="sr-Latn-ME" w:eastAsia="hr-HR"/>
        </w:rPr>
        <w:t xml:space="preserve"> člana,</w:t>
      </w:r>
      <w:r w:rsidR="00AB64B7" w:rsidRPr="00400270">
        <w:rPr>
          <w:rFonts w:ascii="Arial" w:eastAsia="Times New Roman" w:hAnsi="Arial" w:cs="Arial"/>
          <w:color w:val="231F20"/>
          <w:lang w:val="sr-Latn-ME" w:eastAsia="hr-HR"/>
        </w:rPr>
        <w:t xml:space="preserve"> pravo na uvid u spis koje se ne odnosi na pov</w:t>
      </w:r>
      <w:r w:rsidR="004967B5" w:rsidRPr="00400270">
        <w:rPr>
          <w:rFonts w:ascii="Arial" w:eastAsia="Times New Roman" w:hAnsi="Arial" w:cs="Arial"/>
          <w:color w:val="231F20"/>
          <w:lang w:val="sr-Latn-ME" w:eastAsia="hr-HR"/>
        </w:rPr>
        <w:t>j</w:t>
      </w:r>
      <w:r w:rsidR="00AB64B7" w:rsidRPr="00400270">
        <w:rPr>
          <w:rFonts w:ascii="Arial" w:eastAsia="Times New Roman" w:hAnsi="Arial" w:cs="Arial"/>
          <w:color w:val="231F20"/>
          <w:lang w:val="sr-Latn-ME" w:eastAsia="hr-HR"/>
        </w:rPr>
        <w:t>erljive informacije koje je Komisija primila u svrhu obavljanja nadzora ili drugih zadataka na koje je ovlašćena, ili informacije koje je Komisija primila u postupku razm</w:t>
      </w:r>
      <w:r w:rsidR="00A41A19" w:rsidRPr="00400270">
        <w:rPr>
          <w:rFonts w:ascii="Arial" w:eastAsia="Times New Roman" w:hAnsi="Arial" w:cs="Arial"/>
          <w:color w:val="231F20"/>
          <w:lang w:val="sr-Latn-ME" w:eastAsia="hr-HR"/>
        </w:rPr>
        <w:t>j</w:t>
      </w:r>
      <w:r w:rsidR="00AB64B7" w:rsidRPr="00400270">
        <w:rPr>
          <w:rFonts w:ascii="Arial" w:eastAsia="Times New Roman" w:hAnsi="Arial" w:cs="Arial"/>
          <w:color w:val="231F20"/>
          <w:lang w:val="sr-Latn-ME" w:eastAsia="hr-HR"/>
        </w:rPr>
        <w:t xml:space="preserve">ene informacija sa drugim nadzornim </w:t>
      </w:r>
      <w:r w:rsidR="00A41A19" w:rsidRPr="00400270">
        <w:rPr>
          <w:rFonts w:ascii="Arial" w:eastAsia="Times New Roman" w:hAnsi="Arial" w:cs="Arial"/>
          <w:color w:val="231F20"/>
          <w:lang w:val="sr-Latn-ME" w:eastAsia="hr-HR"/>
        </w:rPr>
        <w:t xml:space="preserve">organima u Crnoj Gori ili </w:t>
      </w:r>
      <w:r w:rsidR="00AB64B7" w:rsidRPr="00400270">
        <w:rPr>
          <w:rFonts w:ascii="Arial" w:eastAsia="Times New Roman" w:hAnsi="Arial" w:cs="Arial"/>
          <w:color w:val="231F20"/>
          <w:lang w:val="sr-Latn-ME" w:eastAsia="hr-HR"/>
        </w:rPr>
        <w:t>van nje.</w:t>
      </w:r>
    </w:p>
    <w:p w14:paraId="5381A9FB"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Takođe, izuzetak od stava 1</w:t>
      </w:r>
      <w:r w:rsidR="00233555" w:rsidRPr="00400270">
        <w:rPr>
          <w:rFonts w:ascii="Arial" w:eastAsia="Times New Roman" w:hAnsi="Arial" w:cs="Arial"/>
          <w:color w:val="231F20"/>
          <w:lang w:val="sr-Latn-ME" w:eastAsia="hr-HR"/>
        </w:rPr>
        <w:t xml:space="preserve"> ovog</w:t>
      </w:r>
      <w:r w:rsidR="00AB64B7" w:rsidRPr="00400270">
        <w:rPr>
          <w:rFonts w:ascii="Arial" w:eastAsia="Times New Roman" w:hAnsi="Arial" w:cs="Arial"/>
          <w:color w:val="231F20"/>
          <w:lang w:val="sr-Latn-ME" w:eastAsia="hr-HR"/>
        </w:rPr>
        <w:t xml:space="preserve"> člana je pravo na uvid u spis koje se ne odnosi na informacije koje predstavljaju poslovnu ili profesionalnu tajnu pravn</w:t>
      </w:r>
      <w:r w:rsidR="00A41A19" w:rsidRPr="00400270">
        <w:rPr>
          <w:rFonts w:ascii="Arial" w:eastAsia="Times New Roman" w:hAnsi="Arial" w:cs="Arial"/>
          <w:color w:val="231F20"/>
          <w:lang w:val="sr-Latn-ME" w:eastAsia="hr-HR"/>
        </w:rPr>
        <w:t>og</w:t>
      </w:r>
      <w:r w:rsidR="00AB64B7" w:rsidRPr="00400270">
        <w:rPr>
          <w:rFonts w:ascii="Arial" w:eastAsia="Times New Roman" w:hAnsi="Arial" w:cs="Arial"/>
          <w:color w:val="231F20"/>
          <w:lang w:val="sr-Latn-ME" w:eastAsia="hr-HR"/>
        </w:rPr>
        <w:t xml:space="preserve"> ili fizičk</w:t>
      </w:r>
      <w:r w:rsidR="00A41A19" w:rsidRPr="00400270">
        <w:rPr>
          <w:rFonts w:ascii="Arial" w:eastAsia="Times New Roman" w:hAnsi="Arial" w:cs="Arial"/>
          <w:color w:val="231F20"/>
          <w:lang w:val="sr-Latn-ME" w:eastAsia="hr-HR"/>
        </w:rPr>
        <w:t>og</w:t>
      </w:r>
      <w:r w:rsidR="00AB64B7" w:rsidRPr="00400270">
        <w:rPr>
          <w:rFonts w:ascii="Arial" w:eastAsia="Times New Roman" w:hAnsi="Arial" w:cs="Arial"/>
          <w:color w:val="231F20"/>
          <w:lang w:val="sr-Latn-ME" w:eastAsia="hr-HR"/>
        </w:rPr>
        <w:t xml:space="preserve"> </w:t>
      </w:r>
      <w:r w:rsidR="00A41A19" w:rsidRPr="00400270">
        <w:rPr>
          <w:rFonts w:ascii="Arial" w:eastAsia="Times New Roman" w:hAnsi="Arial" w:cs="Arial"/>
          <w:color w:val="231F20"/>
          <w:lang w:val="sr-Latn-ME" w:eastAsia="hr-HR"/>
        </w:rPr>
        <w:t>lica</w:t>
      </w:r>
      <w:r w:rsidR="00AB64B7" w:rsidRPr="00400270">
        <w:rPr>
          <w:rFonts w:ascii="Arial" w:eastAsia="Times New Roman" w:hAnsi="Arial" w:cs="Arial"/>
          <w:color w:val="231F20"/>
          <w:lang w:val="sr-Latn-ME" w:eastAsia="hr-HR"/>
        </w:rPr>
        <w:t xml:space="preserve"> koja nije stranka u postupku.</w:t>
      </w:r>
    </w:p>
    <w:p w14:paraId="3062E889"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Da bi informacija predstavljala poslovnu tajnu, nije dovoljno da je pravn</w:t>
      </w:r>
      <w:r w:rsidR="00A41A19" w:rsidRPr="00400270">
        <w:rPr>
          <w:rFonts w:ascii="Arial" w:eastAsia="Times New Roman" w:hAnsi="Arial" w:cs="Arial"/>
          <w:color w:val="231F20"/>
          <w:lang w:val="sr-Latn-ME" w:eastAsia="hr-HR"/>
        </w:rPr>
        <w:t>o</w:t>
      </w:r>
      <w:r w:rsidR="00AB64B7" w:rsidRPr="00400270">
        <w:rPr>
          <w:rFonts w:ascii="Arial" w:eastAsia="Times New Roman" w:hAnsi="Arial" w:cs="Arial"/>
          <w:color w:val="231F20"/>
          <w:lang w:val="sr-Latn-ME" w:eastAsia="hr-HR"/>
        </w:rPr>
        <w:t xml:space="preserve"> ili fizičk</w:t>
      </w:r>
      <w:r w:rsidR="00A41A19" w:rsidRPr="00400270">
        <w:rPr>
          <w:rFonts w:ascii="Arial" w:eastAsia="Times New Roman" w:hAnsi="Arial" w:cs="Arial"/>
          <w:color w:val="231F20"/>
          <w:lang w:val="sr-Latn-ME" w:eastAsia="hr-HR"/>
        </w:rPr>
        <w:t xml:space="preserve">o lice </w:t>
      </w:r>
      <w:r w:rsidR="00AB64B7" w:rsidRPr="00400270">
        <w:rPr>
          <w:rFonts w:ascii="Arial" w:eastAsia="Times New Roman" w:hAnsi="Arial" w:cs="Arial"/>
          <w:color w:val="231F20"/>
          <w:lang w:val="sr-Latn-ME" w:eastAsia="hr-HR"/>
        </w:rPr>
        <w:t xml:space="preserve">označi kao takvu, već je potrebno da su ispunjeni objektivni kriterijumi u skladu sa </w:t>
      </w:r>
      <w:r w:rsidR="00370D92" w:rsidRPr="00400270">
        <w:rPr>
          <w:rFonts w:ascii="Arial" w:eastAsia="Times New Roman" w:hAnsi="Arial" w:cs="Arial"/>
          <w:color w:val="231F20"/>
          <w:lang w:val="sr-Latn-ME" w:eastAsia="hr-HR"/>
        </w:rPr>
        <w:t>zakon</w:t>
      </w:r>
      <w:r w:rsidR="00AB64B7" w:rsidRPr="00400270">
        <w:rPr>
          <w:rFonts w:ascii="Arial" w:eastAsia="Times New Roman" w:hAnsi="Arial" w:cs="Arial"/>
          <w:color w:val="231F20"/>
          <w:lang w:val="sr-Latn-ME" w:eastAsia="hr-HR"/>
        </w:rPr>
        <w:t>om kojim se uređuje zaštita tajnosti podataka, a teret dokazivanja da je inform</w:t>
      </w:r>
      <w:r w:rsidR="00A41A19" w:rsidRPr="00400270">
        <w:rPr>
          <w:rFonts w:ascii="Arial" w:eastAsia="Times New Roman" w:hAnsi="Arial" w:cs="Arial"/>
          <w:color w:val="231F20"/>
          <w:lang w:val="sr-Latn-ME" w:eastAsia="hr-HR"/>
        </w:rPr>
        <w:t>acija poslovna tajna snosi lice koje</w:t>
      </w:r>
      <w:r w:rsidR="00AB64B7" w:rsidRPr="00400270">
        <w:rPr>
          <w:rFonts w:ascii="Arial" w:eastAsia="Times New Roman" w:hAnsi="Arial" w:cs="Arial"/>
          <w:color w:val="231F20"/>
          <w:lang w:val="sr-Latn-ME" w:eastAsia="hr-HR"/>
        </w:rPr>
        <w:t xml:space="preserve"> to tvrdi.</w:t>
      </w:r>
    </w:p>
    <w:p w14:paraId="5D7FAE41" w14:textId="77777777" w:rsidR="00AB64B7"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064CCF54" w14:textId="77777777" w:rsidR="00B31AD3" w:rsidRPr="00400270" w:rsidRDefault="00AB64B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Nadzorne mjere Komisije</w:t>
      </w:r>
    </w:p>
    <w:p w14:paraId="4BBA8994" w14:textId="77777777" w:rsidR="00B31AD3" w:rsidRPr="00400270" w:rsidRDefault="00AB64B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35</w:t>
      </w:r>
    </w:p>
    <w:p w14:paraId="4E3CD838" w14:textId="0A1E2BF4"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AB64B7" w:rsidRPr="00400270">
        <w:rPr>
          <w:rFonts w:ascii="Arial" w:eastAsia="Times New Roman" w:hAnsi="Arial" w:cs="Arial"/>
          <w:color w:val="231F20"/>
          <w:lang w:val="sr-Latn-ME" w:eastAsia="hr-HR"/>
        </w:rPr>
        <w:t>Na osnovu zapisnika, prigovora na zapisnik, dopune zapisnika i ostalih činjenica utvrđenih u postupku nadzora, Komisija može subjektu nadzora r</w:t>
      </w:r>
      <w:r w:rsidR="004967B5" w:rsidRPr="00400270">
        <w:rPr>
          <w:rFonts w:ascii="Arial" w:eastAsia="Times New Roman" w:hAnsi="Arial" w:cs="Arial"/>
          <w:color w:val="231F20"/>
          <w:lang w:val="sr-Latn-ME" w:eastAsia="hr-HR"/>
        </w:rPr>
        <w:t>j</w:t>
      </w:r>
      <w:r w:rsidR="00AB64B7" w:rsidRPr="00400270">
        <w:rPr>
          <w:rFonts w:ascii="Arial" w:eastAsia="Times New Roman" w:hAnsi="Arial" w:cs="Arial"/>
          <w:color w:val="231F20"/>
          <w:lang w:val="sr-Latn-ME" w:eastAsia="hr-HR"/>
        </w:rPr>
        <w:t xml:space="preserve">ešenjem </w:t>
      </w:r>
      <w:r w:rsidR="00A41A19" w:rsidRPr="00400270">
        <w:rPr>
          <w:rFonts w:ascii="Arial" w:eastAsia="Times New Roman" w:hAnsi="Arial" w:cs="Arial"/>
          <w:color w:val="231F20"/>
          <w:lang w:val="sr-Latn-ME" w:eastAsia="hr-HR"/>
        </w:rPr>
        <w:t xml:space="preserve">da </w:t>
      </w:r>
      <w:r w:rsidR="00AB64B7" w:rsidRPr="00400270">
        <w:rPr>
          <w:rFonts w:ascii="Arial" w:eastAsia="Times New Roman" w:hAnsi="Arial" w:cs="Arial"/>
          <w:color w:val="231F20"/>
          <w:lang w:val="sr-Latn-ME" w:eastAsia="hr-HR"/>
        </w:rPr>
        <w:t>izre</w:t>
      </w:r>
      <w:r w:rsidR="00A41A19" w:rsidRPr="00400270">
        <w:rPr>
          <w:rFonts w:ascii="Arial" w:eastAsia="Times New Roman" w:hAnsi="Arial" w:cs="Arial"/>
          <w:color w:val="231F20"/>
          <w:lang w:val="sr-Latn-ME" w:eastAsia="hr-HR"/>
        </w:rPr>
        <w:t>kne</w:t>
      </w:r>
      <w:r w:rsidR="00AB64B7" w:rsidRPr="00400270">
        <w:rPr>
          <w:rFonts w:ascii="Arial" w:eastAsia="Times New Roman" w:hAnsi="Arial" w:cs="Arial"/>
          <w:color w:val="231F20"/>
          <w:lang w:val="sr-Latn-ME" w:eastAsia="hr-HR"/>
        </w:rPr>
        <w:t xml:space="preserve"> </w:t>
      </w:r>
      <w:r w:rsidR="00A41A19" w:rsidRPr="00400270">
        <w:rPr>
          <w:rFonts w:ascii="Arial" w:eastAsia="Times New Roman" w:hAnsi="Arial" w:cs="Arial"/>
          <w:color w:val="231F20"/>
          <w:lang w:val="sr-Latn-ME" w:eastAsia="hr-HR"/>
        </w:rPr>
        <w:t>kaznene</w:t>
      </w:r>
      <w:r w:rsidR="00AB64B7" w:rsidRPr="00400270">
        <w:rPr>
          <w:rFonts w:ascii="Arial" w:eastAsia="Times New Roman" w:hAnsi="Arial" w:cs="Arial"/>
          <w:color w:val="231F20"/>
          <w:lang w:val="sr-Latn-ME" w:eastAsia="hr-HR"/>
        </w:rPr>
        <w:t xml:space="preserve"> mjere propisane </w:t>
      </w:r>
      <w:r w:rsidR="00370D92" w:rsidRPr="00400270">
        <w:rPr>
          <w:rFonts w:ascii="Arial" w:eastAsia="Times New Roman" w:hAnsi="Arial" w:cs="Arial"/>
          <w:color w:val="231F20"/>
          <w:lang w:val="sr-Latn-ME" w:eastAsia="hr-HR"/>
        </w:rPr>
        <w:t>ovim zakon</w:t>
      </w:r>
      <w:r w:rsidR="00AB64B7" w:rsidRPr="00400270">
        <w:rPr>
          <w:rFonts w:ascii="Arial" w:eastAsia="Times New Roman" w:hAnsi="Arial" w:cs="Arial"/>
          <w:color w:val="231F20"/>
          <w:lang w:val="sr-Latn-ME" w:eastAsia="hr-HR"/>
        </w:rPr>
        <w:t xml:space="preserve">om, potrebne za </w:t>
      </w:r>
      <w:r w:rsidR="004E0B63" w:rsidRPr="00400270">
        <w:rPr>
          <w:rFonts w:ascii="Arial" w:eastAsia="Times New Roman" w:hAnsi="Arial" w:cs="Arial"/>
          <w:color w:val="231F20"/>
          <w:lang w:val="sr-Latn-ME" w:eastAsia="hr-HR"/>
        </w:rPr>
        <w:t>obezbije</w:t>
      </w:r>
      <w:r w:rsidR="00D34F1A" w:rsidRPr="00400270">
        <w:rPr>
          <w:rFonts w:ascii="Arial" w:eastAsia="Times New Roman" w:hAnsi="Arial" w:cs="Arial"/>
          <w:color w:val="231F20"/>
          <w:lang w:val="sr-Latn-ME" w:eastAsia="hr-HR"/>
        </w:rPr>
        <w:t>đen</w:t>
      </w:r>
      <w:r w:rsidR="00AB64B7" w:rsidRPr="00400270">
        <w:rPr>
          <w:rFonts w:ascii="Arial" w:eastAsia="Times New Roman" w:hAnsi="Arial" w:cs="Arial"/>
          <w:color w:val="231F20"/>
          <w:lang w:val="sr-Latn-ME" w:eastAsia="hr-HR"/>
        </w:rPr>
        <w:t xml:space="preserve">je usklađivanja poslovanja subjekata nadzora, odgovornih lica i ostalih </w:t>
      </w:r>
      <w:r w:rsidR="00A41A19" w:rsidRPr="00400270">
        <w:rPr>
          <w:rFonts w:ascii="Arial" w:eastAsia="Times New Roman" w:hAnsi="Arial" w:cs="Arial"/>
          <w:color w:val="231F20"/>
          <w:lang w:val="sr-Latn-ME" w:eastAsia="hr-HR"/>
        </w:rPr>
        <w:t>lica</w:t>
      </w:r>
      <w:r w:rsidR="00AB64B7" w:rsidRPr="00400270">
        <w:rPr>
          <w:rFonts w:ascii="Arial" w:eastAsia="Times New Roman" w:hAnsi="Arial" w:cs="Arial"/>
          <w:color w:val="231F20"/>
          <w:lang w:val="sr-Latn-ME" w:eastAsia="hr-HR"/>
        </w:rPr>
        <w:t xml:space="preserve"> na koje se odnose obaveze propisane </w:t>
      </w:r>
      <w:r w:rsidR="00370D92" w:rsidRPr="00400270">
        <w:rPr>
          <w:rFonts w:ascii="Arial" w:eastAsia="Times New Roman" w:hAnsi="Arial" w:cs="Arial"/>
          <w:color w:val="231F20"/>
          <w:lang w:val="sr-Latn-ME" w:eastAsia="hr-HR"/>
        </w:rPr>
        <w:t>ovim zakon</w:t>
      </w:r>
      <w:r w:rsidR="00AB64B7" w:rsidRPr="00400270">
        <w:rPr>
          <w:rFonts w:ascii="Arial" w:eastAsia="Times New Roman" w:hAnsi="Arial" w:cs="Arial"/>
          <w:color w:val="231F20"/>
          <w:lang w:val="sr-Latn-ME" w:eastAsia="hr-HR"/>
        </w:rPr>
        <w:t>om.</w:t>
      </w:r>
    </w:p>
    <w:p w14:paraId="0F3FB3F0"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 xml:space="preserve">Komisija može, ukoliko utvrdi povrede odredbi </w:t>
      </w:r>
      <w:r w:rsidR="00370D92" w:rsidRPr="00400270">
        <w:rPr>
          <w:rFonts w:ascii="Arial" w:eastAsia="Times New Roman" w:hAnsi="Arial" w:cs="Arial"/>
          <w:color w:val="231F20"/>
          <w:lang w:val="sr-Latn-ME" w:eastAsia="hr-HR"/>
        </w:rPr>
        <w:t>ovog zakon</w:t>
      </w:r>
      <w:r w:rsidR="00AB64B7" w:rsidRPr="00400270">
        <w:rPr>
          <w:rFonts w:ascii="Arial" w:eastAsia="Times New Roman" w:hAnsi="Arial" w:cs="Arial"/>
          <w:color w:val="231F20"/>
          <w:lang w:val="sr-Latn-ME" w:eastAsia="hr-HR"/>
        </w:rPr>
        <w:t>a i na osnovu pod</w:t>
      </w:r>
      <w:r w:rsidR="00370D92" w:rsidRPr="00400270">
        <w:rPr>
          <w:rFonts w:ascii="Arial" w:eastAsia="Times New Roman" w:hAnsi="Arial" w:cs="Arial"/>
          <w:color w:val="231F20"/>
          <w:lang w:val="sr-Latn-ME" w:eastAsia="hr-HR"/>
        </w:rPr>
        <w:t>zakon</w:t>
      </w:r>
      <w:r w:rsidR="00AB64B7" w:rsidRPr="00400270">
        <w:rPr>
          <w:rFonts w:ascii="Arial" w:eastAsia="Times New Roman" w:hAnsi="Arial" w:cs="Arial"/>
          <w:color w:val="231F20"/>
          <w:lang w:val="sr-Latn-ME" w:eastAsia="hr-HR"/>
        </w:rPr>
        <w:t>skih propisa don</w:t>
      </w:r>
      <w:r w:rsidR="00A41A19" w:rsidRPr="00400270">
        <w:rPr>
          <w:rFonts w:ascii="Arial" w:eastAsia="Times New Roman" w:hAnsi="Arial" w:cs="Arial"/>
          <w:color w:val="231F20"/>
          <w:lang w:val="sr-Latn-ME" w:eastAsia="hr-HR"/>
        </w:rPr>
        <w:t>ij</w:t>
      </w:r>
      <w:r w:rsidR="00AB64B7" w:rsidRPr="00400270">
        <w:rPr>
          <w:rFonts w:ascii="Arial" w:eastAsia="Times New Roman" w:hAnsi="Arial" w:cs="Arial"/>
          <w:color w:val="231F20"/>
          <w:lang w:val="sr-Latn-ME" w:eastAsia="hr-HR"/>
        </w:rPr>
        <w:t xml:space="preserve">etih na osnovu </w:t>
      </w:r>
      <w:r w:rsidR="00A41A19" w:rsidRPr="00400270">
        <w:rPr>
          <w:rFonts w:ascii="Arial" w:eastAsia="Times New Roman" w:hAnsi="Arial" w:cs="Arial"/>
          <w:color w:val="231F20"/>
          <w:lang w:val="sr-Latn-ME" w:eastAsia="hr-HR"/>
        </w:rPr>
        <w:t>z</w:t>
      </w:r>
      <w:r w:rsidR="00370D92" w:rsidRPr="00400270">
        <w:rPr>
          <w:rFonts w:ascii="Arial" w:eastAsia="Times New Roman" w:hAnsi="Arial" w:cs="Arial"/>
          <w:color w:val="231F20"/>
          <w:lang w:val="sr-Latn-ME" w:eastAsia="hr-HR"/>
        </w:rPr>
        <w:t>akon</w:t>
      </w:r>
      <w:r w:rsidR="00AB64B7" w:rsidRPr="00400270">
        <w:rPr>
          <w:rFonts w:ascii="Arial" w:eastAsia="Times New Roman" w:hAnsi="Arial" w:cs="Arial"/>
          <w:color w:val="231F20"/>
          <w:lang w:val="sr-Latn-ME" w:eastAsia="hr-HR"/>
        </w:rPr>
        <w:t xml:space="preserve">a, </w:t>
      </w:r>
      <w:r w:rsidR="004967B5" w:rsidRPr="00400270">
        <w:rPr>
          <w:rFonts w:ascii="Arial" w:eastAsia="Times New Roman" w:hAnsi="Arial" w:cs="Arial"/>
          <w:color w:val="231F20"/>
          <w:lang w:val="sr-Latn-ME" w:eastAsia="hr-HR"/>
        </w:rPr>
        <w:t>rješenjem</w:t>
      </w:r>
      <w:r w:rsidR="00AB64B7" w:rsidRPr="00400270">
        <w:rPr>
          <w:rFonts w:ascii="Arial" w:eastAsia="Times New Roman" w:hAnsi="Arial" w:cs="Arial"/>
          <w:color w:val="231F20"/>
          <w:lang w:val="sr-Latn-ME" w:eastAsia="hr-HR"/>
        </w:rPr>
        <w:t xml:space="preserve"> </w:t>
      </w:r>
      <w:r w:rsidR="00A41A19" w:rsidRPr="00400270">
        <w:rPr>
          <w:rFonts w:ascii="Arial" w:eastAsia="Times New Roman" w:hAnsi="Arial" w:cs="Arial"/>
          <w:color w:val="231F20"/>
          <w:lang w:val="sr-Latn-ME" w:eastAsia="hr-HR"/>
        </w:rPr>
        <w:t xml:space="preserve">da </w:t>
      </w:r>
      <w:r w:rsidR="00AB64B7" w:rsidRPr="00400270">
        <w:rPr>
          <w:rFonts w:ascii="Arial" w:eastAsia="Times New Roman" w:hAnsi="Arial" w:cs="Arial"/>
          <w:color w:val="231F20"/>
          <w:lang w:val="sr-Latn-ME" w:eastAsia="hr-HR"/>
        </w:rPr>
        <w:t>izre</w:t>
      </w:r>
      <w:r w:rsidR="00A41A19" w:rsidRPr="00400270">
        <w:rPr>
          <w:rFonts w:ascii="Arial" w:eastAsia="Times New Roman" w:hAnsi="Arial" w:cs="Arial"/>
          <w:color w:val="231F20"/>
          <w:lang w:val="sr-Latn-ME" w:eastAsia="hr-HR"/>
        </w:rPr>
        <w:t>kne</w:t>
      </w:r>
      <w:r w:rsidR="00AB64B7" w:rsidRPr="00400270">
        <w:rPr>
          <w:rFonts w:ascii="Arial" w:eastAsia="Times New Roman" w:hAnsi="Arial" w:cs="Arial"/>
          <w:color w:val="231F20"/>
          <w:lang w:val="sr-Latn-ME" w:eastAsia="hr-HR"/>
        </w:rPr>
        <w:t xml:space="preserve"> jednu ili više nadzornih m</w:t>
      </w:r>
      <w:r w:rsidR="004967B5" w:rsidRPr="00400270">
        <w:rPr>
          <w:rFonts w:ascii="Arial" w:eastAsia="Times New Roman" w:hAnsi="Arial" w:cs="Arial"/>
          <w:color w:val="231F20"/>
          <w:lang w:val="sr-Latn-ME" w:eastAsia="hr-HR"/>
        </w:rPr>
        <w:t>j</w:t>
      </w:r>
      <w:r w:rsidR="00AB64B7" w:rsidRPr="00400270">
        <w:rPr>
          <w:rFonts w:ascii="Arial" w:eastAsia="Times New Roman" w:hAnsi="Arial" w:cs="Arial"/>
          <w:color w:val="231F20"/>
          <w:lang w:val="sr-Latn-ME" w:eastAsia="hr-HR"/>
        </w:rPr>
        <w:t>era, vodeći računa o tome da m</w:t>
      </w:r>
      <w:r w:rsidR="004967B5" w:rsidRPr="00400270">
        <w:rPr>
          <w:rFonts w:ascii="Arial" w:eastAsia="Times New Roman" w:hAnsi="Arial" w:cs="Arial"/>
          <w:color w:val="231F20"/>
          <w:lang w:val="sr-Latn-ME" w:eastAsia="hr-HR"/>
        </w:rPr>
        <w:t>j</w:t>
      </w:r>
      <w:r w:rsidR="00AB64B7" w:rsidRPr="00400270">
        <w:rPr>
          <w:rFonts w:ascii="Arial" w:eastAsia="Times New Roman" w:hAnsi="Arial" w:cs="Arial"/>
          <w:color w:val="231F20"/>
          <w:lang w:val="sr-Latn-ME" w:eastAsia="hr-HR"/>
        </w:rPr>
        <w:t xml:space="preserve">era bude </w:t>
      </w:r>
      <w:r w:rsidR="004967B5" w:rsidRPr="00400270">
        <w:rPr>
          <w:rFonts w:ascii="Arial" w:eastAsia="Times New Roman" w:hAnsi="Arial" w:cs="Arial"/>
          <w:color w:val="231F20"/>
          <w:lang w:val="sr-Latn-ME" w:eastAsia="hr-HR"/>
        </w:rPr>
        <w:t>djelotvorna</w:t>
      </w:r>
      <w:r w:rsidR="00AB64B7" w:rsidRPr="00400270">
        <w:rPr>
          <w:rFonts w:ascii="Arial" w:eastAsia="Times New Roman" w:hAnsi="Arial" w:cs="Arial"/>
          <w:color w:val="231F20"/>
          <w:lang w:val="sr-Latn-ME" w:eastAsia="hr-HR"/>
        </w:rPr>
        <w:t xml:space="preserve">, </w:t>
      </w:r>
      <w:r w:rsidR="00A41A19" w:rsidRPr="00400270">
        <w:rPr>
          <w:rFonts w:ascii="Arial" w:eastAsia="Times New Roman" w:hAnsi="Arial" w:cs="Arial"/>
          <w:color w:val="231F20"/>
          <w:lang w:val="sr-Latn-ME" w:eastAsia="hr-HR"/>
        </w:rPr>
        <w:t>s</w:t>
      </w:r>
      <w:r w:rsidR="004967B5" w:rsidRPr="00400270">
        <w:rPr>
          <w:rFonts w:ascii="Arial" w:eastAsia="Times New Roman" w:hAnsi="Arial" w:cs="Arial"/>
          <w:color w:val="231F20"/>
          <w:lang w:val="sr-Latn-ME" w:eastAsia="hr-HR"/>
        </w:rPr>
        <w:t>razmjerna</w:t>
      </w:r>
      <w:r w:rsidR="00AB64B7" w:rsidRPr="00400270">
        <w:rPr>
          <w:rFonts w:ascii="Arial" w:eastAsia="Times New Roman" w:hAnsi="Arial" w:cs="Arial"/>
          <w:color w:val="231F20"/>
          <w:lang w:val="sr-Latn-ME" w:eastAsia="hr-HR"/>
        </w:rPr>
        <w:t xml:space="preserve"> i odvraćajuća:</w:t>
      </w:r>
    </w:p>
    <w:p w14:paraId="19E6BEA1" w14:textId="77777777" w:rsidR="00AB64B7" w:rsidRPr="00400270" w:rsidRDefault="00AB64B7" w:rsidP="00A66309">
      <w:pPr>
        <w:pStyle w:val="ListParagraph"/>
        <w:numPr>
          <w:ilvl w:val="0"/>
          <w:numId w:val="31"/>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otklanjanje ne</w:t>
      </w:r>
      <w:r w:rsidR="00370D92" w:rsidRPr="00400270">
        <w:rPr>
          <w:rFonts w:ascii="Arial" w:eastAsia="Times New Roman" w:hAnsi="Arial" w:cs="Arial"/>
          <w:color w:val="231F20"/>
          <w:lang w:eastAsia="hr-HR"/>
        </w:rPr>
        <w:t>zakon</w:t>
      </w:r>
      <w:r w:rsidRPr="00400270">
        <w:rPr>
          <w:rFonts w:ascii="Arial" w:eastAsia="Times New Roman" w:hAnsi="Arial" w:cs="Arial"/>
          <w:color w:val="231F20"/>
          <w:lang w:eastAsia="hr-HR"/>
        </w:rPr>
        <w:t>itosti i nepravilnosti, uključujući nalog fizičkom ili pravnom licu da prestane sa ne</w:t>
      </w:r>
      <w:r w:rsidR="00370D92" w:rsidRPr="00400270">
        <w:rPr>
          <w:rFonts w:ascii="Arial" w:eastAsia="Times New Roman" w:hAnsi="Arial" w:cs="Arial"/>
          <w:color w:val="231F20"/>
          <w:lang w:eastAsia="hr-HR"/>
        </w:rPr>
        <w:t>zakon</w:t>
      </w:r>
      <w:r w:rsidRPr="00400270">
        <w:rPr>
          <w:rFonts w:ascii="Arial" w:eastAsia="Times New Roman" w:hAnsi="Arial" w:cs="Arial"/>
          <w:color w:val="231F20"/>
          <w:lang w:eastAsia="hr-HR"/>
        </w:rPr>
        <w:t>itim postupanjem i da ga ne ponavlja,</w:t>
      </w:r>
    </w:p>
    <w:p w14:paraId="442BE20E" w14:textId="4288E630" w:rsidR="00AB64B7" w:rsidRPr="00400270" w:rsidRDefault="00AB64B7" w:rsidP="00A66309">
      <w:pPr>
        <w:pStyle w:val="ListParagraph"/>
        <w:numPr>
          <w:ilvl w:val="0"/>
          <w:numId w:val="31"/>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javnu objavu identiteta fizičkog ili pravnog lica i prirode kršenja iz člana </w:t>
      </w:r>
      <w:r w:rsidR="00BC4F5F" w:rsidRPr="00400270">
        <w:rPr>
          <w:rFonts w:ascii="Arial" w:eastAsia="Times New Roman" w:hAnsi="Arial" w:cs="Arial"/>
          <w:color w:val="231F20"/>
          <w:lang w:eastAsia="hr-HR"/>
        </w:rPr>
        <w:t>56</w:t>
      </w:r>
      <w:r w:rsidR="00233555" w:rsidRPr="00400270">
        <w:rPr>
          <w:rFonts w:ascii="Arial" w:eastAsia="Times New Roman" w:hAnsi="Arial" w:cs="Arial"/>
          <w:color w:val="231F20"/>
          <w:lang w:eastAsia="hr-HR"/>
        </w:rPr>
        <w:t xml:space="preserve"> ovog</w:t>
      </w:r>
      <w:r w:rsidR="00370D92" w:rsidRPr="00400270">
        <w:rPr>
          <w:rFonts w:ascii="Arial" w:eastAsia="Times New Roman" w:hAnsi="Arial" w:cs="Arial"/>
          <w:color w:val="231F20"/>
          <w:lang w:eastAsia="hr-HR"/>
        </w:rPr>
        <w:t xml:space="preserve"> zakon</w:t>
      </w:r>
      <w:r w:rsidRPr="00400270">
        <w:rPr>
          <w:rFonts w:ascii="Arial" w:eastAsia="Times New Roman" w:hAnsi="Arial" w:cs="Arial"/>
          <w:color w:val="231F20"/>
          <w:lang w:eastAsia="hr-HR"/>
        </w:rPr>
        <w:t>a,</w:t>
      </w:r>
    </w:p>
    <w:p w14:paraId="628C1C6F" w14:textId="18F3A245" w:rsidR="00AB64B7" w:rsidRPr="00400270" w:rsidRDefault="00AB64B7" w:rsidP="00A66309">
      <w:pPr>
        <w:pStyle w:val="ListParagraph"/>
        <w:numPr>
          <w:ilvl w:val="0"/>
          <w:numId w:val="31"/>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nalog upravi izdavaoca za </w:t>
      </w:r>
      <w:r w:rsidR="004967B5" w:rsidRPr="00400270">
        <w:rPr>
          <w:rFonts w:ascii="Arial" w:eastAsia="Times New Roman" w:hAnsi="Arial" w:cs="Arial"/>
          <w:color w:val="231F20"/>
          <w:lang w:eastAsia="hr-HR"/>
        </w:rPr>
        <w:t>razrješenje</w:t>
      </w:r>
      <w:r w:rsidRPr="00400270">
        <w:rPr>
          <w:rFonts w:ascii="Arial" w:eastAsia="Times New Roman" w:hAnsi="Arial" w:cs="Arial"/>
          <w:color w:val="231F20"/>
          <w:lang w:eastAsia="hr-HR"/>
        </w:rPr>
        <w:t xml:space="preserve"> </w:t>
      </w:r>
      <w:r w:rsidR="00F56405" w:rsidRPr="00400270">
        <w:rPr>
          <w:rFonts w:ascii="Arial" w:eastAsia="Times New Roman" w:hAnsi="Arial" w:cs="Arial"/>
          <w:color w:val="231F20"/>
          <w:lang w:eastAsia="hr-HR"/>
        </w:rPr>
        <w:t xml:space="preserve">upravnika </w:t>
      </w:r>
      <w:r w:rsidR="00DE17BA" w:rsidRPr="00400270">
        <w:rPr>
          <w:rFonts w:ascii="Arial" w:eastAsia="Times New Roman" w:hAnsi="Arial" w:cs="Arial"/>
          <w:color w:val="231F20"/>
          <w:lang w:eastAsia="hr-HR"/>
        </w:rPr>
        <w:t>skup</w:t>
      </w:r>
      <w:r w:rsidRPr="00400270">
        <w:rPr>
          <w:rFonts w:ascii="Arial" w:eastAsia="Times New Roman" w:hAnsi="Arial" w:cs="Arial"/>
          <w:color w:val="231F20"/>
          <w:lang w:eastAsia="hr-HR"/>
        </w:rPr>
        <w:t xml:space="preserve">a za pokriće i imenovanje novog </w:t>
      </w:r>
      <w:r w:rsidR="00F56405" w:rsidRPr="00400270">
        <w:rPr>
          <w:rFonts w:ascii="Arial" w:eastAsia="Times New Roman" w:hAnsi="Arial" w:cs="Arial"/>
          <w:color w:val="231F20"/>
          <w:lang w:eastAsia="hr-HR"/>
        </w:rPr>
        <w:t>upravnika</w:t>
      </w:r>
      <w:r w:rsidRPr="00400270">
        <w:rPr>
          <w:rFonts w:ascii="Arial" w:eastAsia="Times New Roman" w:hAnsi="Arial" w:cs="Arial"/>
          <w:color w:val="231F20"/>
          <w:lang w:eastAsia="hr-HR"/>
        </w:rPr>
        <w:t>,</w:t>
      </w:r>
    </w:p>
    <w:p w14:paraId="342BB700" w14:textId="77777777" w:rsidR="00AB64B7" w:rsidRPr="00400270" w:rsidRDefault="00AB64B7" w:rsidP="00A66309">
      <w:pPr>
        <w:pStyle w:val="ListParagraph"/>
        <w:numPr>
          <w:ilvl w:val="0"/>
          <w:numId w:val="31"/>
        </w:numPr>
        <w:shd w:val="clear" w:color="auto" w:fill="FFFFFF"/>
        <w:spacing w:beforeLines="30" w:before="72" w:afterLines="30" w:after="72" w:line="276" w:lineRule="auto"/>
        <w:jc w:val="both"/>
        <w:textAlignment w:val="baseline"/>
        <w:rPr>
          <w:rFonts w:ascii="Arial" w:eastAsia="Times New Roman" w:hAnsi="Arial" w:cs="Arial"/>
          <w:color w:val="231F20"/>
          <w:lang w:eastAsia="hr-HR"/>
        </w:rPr>
      </w:pPr>
      <w:r w:rsidRPr="00400270">
        <w:rPr>
          <w:rFonts w:ascii="Arial" w:eastAsia="Times New Roman" w:hAnsi="Arial" w:cs="Arial"/>
          <w:color w:val="231F20"/>
          <w:lang w:eastAsia="hr-HR"/>
        </w:rPr>
        <w:t xml:space="preserve">ukidanje </w:t>
      </w:r>
      <w:r w:rsidR="004967B5" w:rsidRPr="00400270">
        <w:rPr>
          <w:rFonts w:ascii="Arial" w:eastAsia="Times New Roman" w:hAnsi="Arial" w:cs="Arial"/>
          <w:color w:val="231F20"/>
          <w:lang w:eastAsia="hr-HR"/>
        </w:rPr>
        <w:t>rješenja</w:t>
      </w:r>
      <w:r w:rsidRPr="00400270">
        <w:rPr>
          <w:rFonts w:ascii="Arial" w:eastAsia="Times New Roman" w:hAnsi="Arial" w:cs="Arial"/>
          <w:color w:val="231F20"/>
          <w:lang w:eastAsia="hr-HR"/>
        </w:rPr>
        <w:t xml:space="preserve"> kojim je Komisija odobrila program pokrivenih obveznica, čime se automatski poništava prethodno mišljenje, a to će se utvrditi </w:t>
      </w:r>
      <w:r w:rsidR="004967B5" w:rsidRPr="00400270">
        <w:rPr>
          <w:rFonts w:ascii="Arial" w:eastAsia="Times New Roman" w:hAnsi="Arial" w:cs="Arial"/>
          <w:color w:val="231F20"/>
          <w:lang w:eastAsia="hr-HR"/>
        </w:rPr>
        <w:t>rješenjem</w:t>
      </w:r>
      <w:r w:rsidRPr="00400270">
        <w:rPr>
          <w:rFonts w:ascii="Arial" w:eastAsia="Times New Roman" w:hAnsi="Arial" w:cs="Arial"/>
          <w:color w:val="231F20"/>
          <w:lang w:eastAsia="hr-HR"/>
        </w:rPr>
        <w:t xml:space="preserve"> Komisije.</w:t>
      </w:r>
    </w:p>
    <w:p w14:paraId="0C184B54"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ab/>
      </w:r>
      <w:r w:rsidR="00AB64B7" w:rsidRPr="00400270">
        <w:rPr>
          <w:rFonts w:ascii="Arial" w:eastAsia="Times New Roman" w:hAnsi="Arial" w:cs="Arial"/>
          <w:color w:val="231F20"/>
          <w:lang w:val="sr-Latn-ME" w:eastAsia="hr-HR"/>
        </w:rPr>
        <w:t xml:space="preserve">Izdavalac je dužan </w:t>
      </w:r>
      <w:r w:rsidR="00A41A19" w:rsidRPr="00400270">
        <w:rPr>
          <w:rFonts w:ascii="Arial" w:eastAsia="Times New Roman" w:hAnsi="Arial" w:cs="Arial"/>
          <w:color w:val="231F20"/>
          <w:lang w:val="sr-Latn-ME" w:eastAsia="hr-HR"/>
        </w:rPr>
        <w:t xml:space="preserve">da </w:t>
      </w:r>
      <w:r w:rsidR="00AB64B7" w:rsidRPr="00400270">
        <w:rPr>
          <w:rFonts w:ascii="Arial" w:eastAsia="Times New Roman" w:hAnsi="Arial" w:cs="Arial"/>
          <w:color w:val="231F20"/>
          <w:lang w:val="sr-Latn-ME" w:eastAsia="hr-HR"/>
        </w:rPr>
        <w:t xml:space="preserve">izvrši </w:t>
      </w:r>
      <w:r w:rsidR="004967B5" w:rsidRPr="00400270">
        <w:rPr>
          <w:rFonts w:ascii="Arial" w:eastAsia="Times New Roman" w:hAnsi="Arial" w:cs="Arial"/>
          <w:color w:val="231F20"/>
          <w:lang w:val="sr-Latn-ME" w:eastAsia="hr-HR"/>
        </w:rPr>
        <w:t>mjere</w:t>
      </w:r>
      <w:r w:rsidR="00AB64B7" w:rsidRPr="00400270">
        <w:rPr>
          <w:rFonts w:ascii="Arial" w:eastAsia="Times New Roman" w:hAnsi="Arial" w:cs="Arial"/>
          <w:color w:val="231F20"/>
          <w:lang w:val="sr-Latn-ME" w:eastAsia="hr-HR"/>
        </w:rPr>
        <w:t xml:space="preserve"> na način i u rokovima utvrđenim </w:t>
      </w:r>
      <w:r w:rsidR="004967B5" w:rsidRPr="00400270">
        <w:rPr>
          <w:rFonts w:ascii="Arial" w:eastAsia="Times New Roman" w:hAnsi="Arial" w:cs="Arial"/>
          <w:color w:val="231F20"/>
          <w:lang w:val="sr-Latn-ME" w:eastAsia="hr-HR"/>
        </w:rPr>
        <w:t>rješenjem</w:t>
      </w:r>
      <w:r w:rsidR="00AB64B7" w:rsidRPr="00400270">
        <w:rPr>
          <w:rFonts w:ascii="Arial" w:eastAsia="Times New Roman" w:hAnsi="Arial" w:cs="Arial"/>
          <w:color w:val="231F20"/>
          <w:lang w:val="sr-Latn-ME" w:eastAsia="hr-HR"/>
        </w:rPr>
        <w:t xml:space="preserve"> Komisije.</w:t>
      </w:r>
    </w:p>
    <w:p w14:paraId="1B0E7E34"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Kada se u nadzoru utvrde ne</w:t>
      </w:r>
      <w:r w:rsidR="00370D92" w:rsidRPr="00400270">
        <w:rPr>
          <w:rFonts w:ascii="Arial" w:eastAsia="Times New Roman" w:hAnsi="Arial" w:cs="Arial"/>
          <w:color w:val="231F20"/>
          <w:lang w:val="sr-Latn-ME" w:eastAsia="hr-HR"/>
        </w:rPr>
        <w:t>zakon</w:t>
      </w:r>
      <w:r w:rsidR="00AB64B7" w:rsidRPr="00400270">
        <w:rPr>
          <w:rFonts w:ascii="Arial" w:eastAsia="Times New Roman" w:hAnsi="Arial" w:cs="Arial"/>
          <w:color w:val="231F20"/>
          <w:lang w:val="sr-Latn-ME" w:eastAsia="hr-HR"/>
        </w:rPr>
        <w:t xml:space="preserve">itosti i/ili nepravilnosti koje treba ispraviti, Komisija izdavaocu </w:t>
      </w:r>
      <w:r w:rsidR="004967B5" w:rsidRPr="00400270">
        <w:rPr>
          <w:rFonts w:ascii="Arial" w:eastAsia="Times New Roman" w:hAnsi="Arial" w:cs="Arial"/>
          <w:color w:val="231F20"/>
          <w:lang w:val="sr-Latn-ME" w:eastAsia="hr-HR"/>
        </w:rPr>
        <w:t>rješenjem</w:t>
      </w:r>
      <w:r w:rsidR="00AB64B7" w:rsidRPr="00400270">
        <w:rPr>
          <w:rFonts w:ascii="Arial" w:eastAsia="Times New Roman" w:hAnsi="Arial" w:cs="Arial"/>
          <w:color w:val="231F20"/>
          <w:lang w:val="sr-Latn-ME" w:eastAsia="hr-HR"/>
        </w:rPr>
        <w:t xml:space="preserve"> nalaže </w:t>
      </w:r>
      <w:r w:rsidR="004967B5" w:rsidRPr="00400270">
        <w:rPr>
          <w:rFonts w:ascii="Arial" w:eastAsia="Times New Roman" w:hAnsi="Arial" w:cs="Arial"/>
          <w:color w:val="231F20"/>
          <w:lang w:val="sr-Latn-ME" w:eastAsia="hr-HR"/>
        </w:rPr>
        <w:t>mjere</w:t>
      </w:r>
      <w:r w:rsidR="00AB64B7" w:rsidRPr="00400270">
        <w:rPr>
          <w:rFonts w:ascii="Arial" w:eastAsia="Times New Roman" w:hAnsi="Arial" w:cs="Arial"/>
          <w:color w:val="231F20"/>
          <w:lang w:val="sr-Latn-ME" w:eastAsia="hr-HR"/>
        </w:rPr>
        <w:t xml:space="preserve"> za njihovo otklanjanje i/ili, ako je primenjivo, nalaže prestanak postupanja koje predstavlja povredu </w:t>
      </w:r>
      <w:r w:rsidR="00A41A19" w:rsidRPr="00400270">
        <w:rPr>
          <w:rFonts w:ascii="Arial" w:eastAsia="Times New Roman" w:hAnsi="Arial" w:cs="Arial"/>
          <w:color w:val="231F20"/>
          <w:lang w:val="sr-Latn-ME" w:eastAsia="hr-HR"/>
        </w:rPr>
        <w:t>z</w:t>
      </w:r>
      <w:r w:rsidR="00370D92" w:rsidRPr="00400270">
        <w:rPr>
          <w:rFonts w:ascii="Arial" w:eastAsia="Times New Roman" w:hAnsi="Arial" w:cs="Arial"/>
          <w:color w:val="231F20"/>
          <w:lang w:val="sr-Latn-ME" w:eastAsia="hr-HR"/>
        </w:rPr>
        <w:t>akon</w:t>
      </w:r>
      <w:r w:rsidR="00AB64B7" w:rsidRPr="00400270">
        <w:rPr>
          <w:rFonts w:ascii="Arial" w:eastAsia="Times New Roman" w:hAnsi="Arial" w:cs="Arial"/>
          <w:color w:val="231F20"/>
          <w:lang w:val="sr-Latn-ME" w:eastAsia="hr-HR"/>
        </w:rPr>
        <w:t>a i/ili drugih relevantnih propisa, uz napomenu da takvo postupanje ne ponovi.</w:t>
      </w:r>
    </w:p>
    <w:p w14:paraId="160C5C92" w14:textId="55A4FAF2"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 xml:space="preserve">Komisija </w:t>
      </w:r>
      <w:r w:rsidR="00753B32" w:rsidRPr="00400270">
        <w:rPr>
          <w:rFonts w:ascii="Arial" w:eastAsia="Times New Roman" w:hAnsi="Arial" w:cs="Arial"/>
          <w:color w:val="231F20"/>
          <w:lang w:val="sr-Latn-ME" w:eastAsia="hr-HR"/>
        </w:rPr>
        <w:t>može da izrekne</w:t>
      </w:r>
      <w:r w:rsidR="00AB64B7" w:rsidRPr="00400270">
        <w:rPr>
          <w:rFonts w:ascii="Arial" w:eastAsia="Times New Roman" w:hAnsi="Arial" w:cs="Arial"/>
          <w:color w:val="231F20"/>
          <w:lang w:val="sr-Latn-ME" w:eastAsia="hr-HR"/>
        </w:rPr>
        <w:t xml:space="preserve"> </w:t>
      </w:r>
      <w:r w:rsidR="00A41A19" w:rsidRPr="00400270">
        <w:rPr>
          <w:rFonts w:ascii="Arial" w:eastAsia="Times New Roman" w:hAnsi="Arial" w:cs="Arial"/>
          <w:color w:val="231F20"/>
          <w:lang w:val="sr-Latn-ME" w:eastAsia="hr-HR"/>
        </w:rPr>
        <w:t>kaznenu</w:t>
      </w:r>
      <w:r w:rsidR="00AB64B7" w:rsidRPr="00400270">
        <w:rPr>
          <w:rFonts w:ascii="Arial" w:eastAsia="Times New Roman" w:hAnsi="Arial" w:cs="Arial"/>
          <w:color w:val="231F20"/>
          <w:lang w:val="sr-Latn-ME" w:eastAsia="hr-HR"/>
        </w:rPr>
        <w:t xml:space="preserve"> </w:t>
      </w:r>
      <w:r w:rsidR="004967B5" w:rsidRPr="00400270">
        <w:rPr>
          <w:rFonts w:ascii="Arial" w:eastAsia="Times New Roman" w:hAnsi="Arial" w:cs="Arial"/>
          <w:color w:val="231F20"/>
          <w:lang w:val="sr-Latn-ME" w:eastAsia="hr-HR"/>
        </w:rPr>
        <w:t>mjeru</w:t>
      </w:r>
      <w:r w:rsidR="00AB64B7" w:rsidRPr="00400270">
        <w:rPr>
          <w:rFonts w:ascii="Arial" w:eastAsia="Times New Roman" w:hAnsi="Arial" w:cs="Arial"/>
          <w:color w:val="231F20"/>
          <w:lang w:val="sr-Latn-ME" w:eastAsia="hr-HR"/>
        </w:rPr>
        <w:t xml:space="preserve"> iz stava 2 tačka 3 ovog člana ako utvrdi kršenj</w:t>
      </w:r>
      <w:r w:rsidR="00A41A19" w:rsidRPr="00400270">
        <w:rPr>
          <w:rFonts w:ascii="Arial" w:eastAsia="Times New Roman" w:hAnsi="Arial" w:cs="Arial"/>
          <w:color w:val="231F20"/>
          <w:lang w:val="sr-Latn-ME" w:eastAsia="hr-HR"/>
        </w:rPr>
        <w:t>e</w:t>
      </w:r>
      <w:r w:rsidR="00AB64B7" w:rsidRPr="00400270">
        <w:rPr>
          <w:rFonts w:ascii="Arial" w:eastAsia="Times New Roman" w:hAnsi="Arial" w:cs="Arial"/>
          <w:color w:val="231F20"/>
          <w:lang w:val="sr-Latn-ME" w:eastAsia="hr-HR"/>
        </w:rPr>
        <w:t xml:space="preserve"> obaveza </w:t>
      </w:r>
      <w:r w:rsidR="00F56405" w:rsidRPr="00400270">
        <w:rPr>
          <w:rFonts w:ascii="Arial" w:eastAsia="Times New Roman" w:hAnsi="Arial" w:cs="Arial"/>
          <w:color w:val="231F20"/>
          <w:lang w:val="sr-Latn-ME" w:eastAsia="hr-HR"/>
        </w:rPr>
        <w:t xml:space="preserve">upravnika </w:t>
      </w:r>
      <w:r w:rsidR="00DE17BA" w:rsidRPr="00400270">
        <w:rPr>
          <w:rFonts w:ascii="Arial" w:eastAsia="Times New Roman" w:hAnsi="Arial" w:cs="Arial"/>
          <w:color w:val="231F20"/>
          <w:lang w:val="sr-Latn-ME" w:eastAsia="hr-HR"/>
        </w:rPr>
        <w:t>skup</w:t>
      </w:r>
      <w:r w:rsidR="00AB64B7" w:rsidRPr="00400270">
        <w:rPr>
          <w:rFonts w:ascii="Arial" w:eastAsia="Times New Roman" w:hAnsi="Arial" w:cs="Arial"/>
          <w:color w:val="231F20"/>
          <w:lang w:val="sr-Latn-ME" w:eastAsia="hr-HR"/>
        </w:rPr>
        <w:t xml:space="preserve">a za pokriće propisanih članom </w:t>
      </w:r>
      <w:r w:rsidR="00330B78" w:rsidRPr="00400270">
        <w:rPr>
          <w:rFonts w:ascii="Arial" w:eastAsia="Times New Roman" w:hAnsi="Arial" w:cs="Arial"/>
          <w:color w:val="231F20"/>
          <w:lang w:val="sr-Latn-ME" w:eastAsia="hr-HR"/>
        </w:rPr>
        <w:t>12</w:t>
      </w:r>
      <w:r w:rsidR="00233555" w:rsidRPr="00400270">
        <w:rPr>
          <w:rFonts w:ascii="Arial" w:eastAsia="Times New Roman" w:hAnsi="Arial" w:cs="Arial"/>
          <w:color w:val="231F20"/>
          <w:lang w:val="sr-Latn-ME" w:eastAsia="hr-HR"/>
        </w:rPr>
        <w:t xml:space="preserve"> ovog</w:t>
      </w:r>
      <w:r w:rsidR="00370D92" w:rsidRPr="00400270">
        <w:rPr>
          <w:rFonts w:ascii="Arial" w:eastAsia="Times New Roman" w:hAnsi="Arial" w:cs="Arial"/>
          <w:color w:val="231F20"/>
          <w:lang w:val="sr-Latn-ME" w:eastAsia="hr-HR"/>
        </w:rPr>
        <w:t xml:space="preserve"> zakon</w:t>
      </w:r>
      <w:r w:rsidR="00AB64B7" w:rsidRPr="00400270">
        <w:rPr>
          <w:rFonts w:ascii="Arial" w:eastAsia="Times New Roman" w:hAnsi="Arial" w:cs="Arial"/>
          <w:color w:val="231F20"/>
          <w:lang w:val="sr-Latn-ME" w:eastAsia="hr-HR"/>
        </w:rPr>
        <w:t>a.</w:t>
      </w:r>
    </w:p>
    <w:p w14:paraId="7348120C"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 xml:space="preserve">U slučaju kršenja odredbi </w:t>
      </w:r>
      <w:r w:rsidR="00370D92" w:rsidRPr="00400270">
        <w:rPr>
          <w:rFonts w:ascii="Arial" w:eastAsia="Times New Roman" w:hAnsi="Arial" w:cs="Arial"/>
          <w:color w:val="231F20"/>
          <w:lang w:val="sr-Latn-ME" w:eastAsia="hr-HR"/>
        </w:rPr>
        <w:t>ovog zakon</w:t>
      </w:r>
      <w:r w:rsidR="00AB64B7" w:rsidRPr="00400270">
        <w:rPr>
          <w:rFonts w:ascii="Arial" w:eastAsia="Times New Roman" w:hAnsi="Arial" w:cs="Arial"/>
          <w:color w:val="231F20"/>
          <w:lang w:val="sr-Latn-ME" w:eastAsia="hr-HR"/>
        </w:rPr>
        <w:t xml:space="preserve">a, Komisija je ovlašćena da </w:t>
      </w:r>
      <w:r w:rsidR="004967B5" w:rsidRPr="00400270">
        <w:rPr>
          <w:rFonts w:ascii="Arial" w:eastAsia="Times New Roman" w:hAnsi="Arial" w:cs="Arial"/>
          <w:color w:val="231F20"/>
          <w:lang w:val="sr-Latn-ME" w:eastAsia="hr-HR"/>
        </w:rPr>
        <w:t>rješenjem</w:t>
      </w:r>
      <w:r w:rsidR="00AB64B7" w:rsidRPr="00400270">
        <w:rPr>
          <w:rFonts w:ascii="Arial" w:eastAsia="Times New Roman" w:hAnsi="Arial" w:cs="Arial"/>
          <w:color w:val="231F20"/>
          <w:lang w:val="sr-Latn-ME" w:eastAsia="hr-HR"/>
        </w:rPr>
        <w:t xml:space="preserve"> iz stava 2 tačka 4 ovog člana </w:t>
      </w:r>
      <w:r w:rsidR="00A41A19" w:rsidRPr="00400270">
        <w:rPr>
          <w:rFonts w:ascii="Arial" w:eastAsia="Times New Roman" w:hAnsi="Arial" w:cs="Arial"/>
          <w:color w:val="231F20"/>
          <w:lang w:val="sr-Latn-ME" w:eastAsia="hr-HR"/>
        </w:rPr>
        <w:t>oduzme dozvolu kojo</w:t>
      </w:r>
      <w:r w:rsidR="00AB64B7" w:rsidRPr="00400270">
        <w:rPr>
          <w:rFonts w:ascii="Arial" w:eastAsia="Times New Roman" w:hAnsi="Arial" w:cs="Arial"/>
          <w:color w:val="231F20"/>
          <w:lang w:val="sr-Latn-ME" w:eastAsia="hr-HR"/>
        </w:rPr>
        <w:t>m je odobrila program pokrivenih obveznica.</w:t>
      </w:r>
    </w:p>
    <w:p w14:paraId="2EE93B5D"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41A19" w:rsidRPr="00400270">
        <w:rPr>
          <w:rFonts w:ascii="Arial" w:eastAsia="Times New Roman" w:hAnsi="Arial" w:cs="Arial"/>
          <w:color w:val="231F20"/>
          <w:lang w:val="sr-Latn-ME" w:eastAsia="hr-HR"/>
        </w:rPr>
        <w:t xml:space="preserve">Oduzimenje dozvole kojom je Komisija odobrila program pokrivenih obveznica </w:t>
      </w:r>
      <w:r w:rsidR="00AB64B7" w:rsidRPr="00400270">
        <w:rPr>
          <w:rFonts w:ascii="Arial" w:eastAsia="Times New Roman" w:hAnsi="Arial" w:cs="Arial"/>
          <w:color w:val="231F20"/>
          <w:lang w:val="sr-Latn-ME" w:eastAsia="hr-HR"/>
        </w:rPr>
        <w:t>ne uti</w:t>
      </w:r>
      <w:r w:rsidR="00A41A19" w:rsidRPr="00400270">
        <w:rPr>
          <w:rFonts w:ascii="Arial" w:eastAsia="Times New Roman" w:hAnsi="Arial" w:cs="Arial"/>
          <w:color w:val="231F20"/>
          <w:lang w:val="sr-Latn-ME" w:eastAsia="hr-HR"/>
        </w:rPr>
        <w:t>če</w:t>
      </w:r>
      <w:r w:rsidR="00AB64B7" w:rsidRPr="00400270">
        <w:rPr>
          <w:rFonts w:ascii="Arial" w:eastAsia="Times New Roman" w:hAnsi="Arial" w:cs="Arial"/>
          <w:color w:val="231F20"/>
          <w:lang w:val="sr-Latn-ME" w:eastAsia="hr-HR"/>
        </w:rPr>
        <w:t xml:space="preserve"> na već izdate pokrivene obveznice iz tog programa, ali izdavalac nakon tog </w:t>
      </w:r>
      <w:r w:rsidR="004967B5" w:rsidRPr="00400270">
        <w:rPr>
          <w:rFonts w:ascii="Arial" w:eastAsia="Times New Roman" w:hAnsi="Arial" w:cs="Arial"/>
          <w:color w:val="231F20"/>
          <w:lang w:val="sr-Latn-ME" w:eastAsia="hr-HR"/>
        </w:rPr>
        <w:t>rješenja</w:t>
      </w:r>
      <w:r w:rsidR="00AB64B7" w:rsidRPr="00400270">
        <w:rPr>
          <w:rFonts w:ascii="Arial" w:eastAsia="Times New Roman" w:hAnsi="Arial" w:cs="Arial"/>
          <w:color w:val="231F20"/>
          <w:lang w:val="sr-Latn-ME" w:eastAsia="hr-HR"/>
        </w:rPr>
        <w:t xml:space="preserve"> ne sm</w:t>
      </w:r>
      <w:r w:rsidR="00A41A19" w:rsidRPr="00400270">
        <w:rPr>
          <w:rFonts w:ascii="Arial" w:eastAsia="Times New Roman" w:hAnsi="Arial" w:cs="Arial"/>
          <w:color w:val="231F20"/>
          <w:lang w:val="sr-Latn-ME" w:eastAsia="hr-HR"/>
        </w:rPr>
        <w:t>ije da</w:t>
      </w:r>
      <w:r w:rsidR="00AB64B7" w:rsidRPr="00400270">
        <w:rPr>
          <w:rFonts w:ascii="Arial" w:eastAsia="Times New Roman" w:hAnsi="Arial" w:cs="Arial"/>
          <w:color w:val="231F20"/>
          <w:lang w:val="sr-Latn-ME" w:eastAsia="hr-HR"/>
        </w:rPr>
        <w:t xml:space="preserve"> </w:t>
      </w:r>
      <w:r w:rsidR="00A41A19" w:rsidRPr="00400270">
        <w:rPr>
          <w:rFonts w:ascii="Arial" w:eastAsia="Times New Roman" w:hAnsi="Arial" w:cs="Arial"/>
          <w:color w:val="231F20"/>
          <w:lang w:val="sr-Latn-ME" w:eastAsia="hr-HR"/>
        </w:rPr>
        <w:t xml:space="preserve">dalje </w:t>
      </w:r>
      <w:r w:rsidR="00AB64B7" w:rsidRPr="00400270">
        <w:rPr>
          <w:rFonts w:ascii="Arial" w:eastAsia="Times New Roman" w:hAnsi="Arial" w:cs="Arial"/>
          <w:color w:val="231F20"/>
          <w:lang w:val="sr-Latn-ME" w:eastAsia="hr-HR"/>
        </w:rPr>
        <w:t>izda</w:t>
      </w:r>
      <w:r w:rsidR="00A41A19" w:rsidRPr="00400270">
        <w:rPr>
          <w:rFonts w:ascii="Arial" w:eastAsia="Times New Roman" w:hAnsi="Arial" w:cs="Arial"/>
          <w:color w:val="231F20"/>
          <w:lang w:val="sr-Latn-ME" w:eastAsia="hr-HR"/>
        </w:rPr>
        <w:t>je</w:t>
      </w:r>
      <w:r w:rsidR="00AB64B7" w:rsidRPr="00400270">
        <w:rPr>
          <w:rFonts w:ascii="Arial" w:eastAsia="Times New Roman" w:hAnsi="Arial" w:cs="Arial"/>
          <w:color w:val="231F20"/>
          <w:lang w:val="sr-Latn-ME" w:eastAsia="hr-HR"/>
        </w:rPr>
        <w:t xml:space="preserve"> pokrivene obveznice iz istog programa.</w:t>
      </w:r>
    </w:p>
    <w:p w14:paraId="449732EE"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4967B5" w:rsidRPr="00400270">
        <w:rPr>
          <w:rFonts w:ascii="Arial" w:eastAsia="Times New Roman" w:hAnsi="Arial" w:cs="Arial"/>
          <w:color w:val="231F20"/>
          <w:lang w:val="sr-Latn-ME" w:eastAsia="hr-HR"/>
        </w:rPr>
        <w:t>Rješenje</w:t>
      </w:r>
      <w:r w:rsidR="00AB64B7" w:rsidRPr="00400270">
        <w:rPr>
          <w:rFonts w:ascii="Arial" w:eastAsia="Times New Roman" w:hAnsi="Arial" w:cs="Arial"/>
          <w:color w:val="231F20"/>
          <w:lang w:val="sr-Latn-ME" w:eastAsia="hr-HR"/>
        </w:rPr>
        <w:t xml:space="preserve"> iz stava 6 ovog člana donosi se nakon konsultacija sa </w:t>
      </w:r>
      <w:r w:rsidR="00DC7735" w:rsidRPr="00400270">
        <w:rPr>
          <w:rFonts w:ascii="Arial" w:eastAsia="Times New Roman" w:hAnsi="Arial" w:cs="Arial"/>
          <w:color w:val="231F20"/>
          <w:lang w:val="sr-Latn-ME" w:eastAsia="hr-HR"/>
        </w:rPr>
        <w:t>Centralnom bankom</w:t>
      </w:r>
      <w:r w:rsidR="00AB64B7" w:rsidRPr="00400270">
        <w:rPr>
          <w:rFonts w:ascii="Arial" w:eastAsia="Times New Roman" w:hAnsi="Arial" w:cs="Arial"/>
          <w:color w:val="231F20"/>
          <w:lang w:val="sr-Latn-ME" w:eastAsia="hr-HR"/>
        </w:rPr>
        <w:t>.</w:t>
      </w:r>
    </w:p>
    <w:p w14:paraId="7789AD9F" w14:textId="77777777" w:rsidR="00AB64B7"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77D6B2CE" w14:textId="77777777" w:rsidR="00B31AD3" w:rsidRPr="00400270" w:rsidRDefault="00AB64B7"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sr-Latn-ME" w:eastAsia="hr-HR"/>
        </w:rPr>
      </w:pPr>
      <w:r w:rsidRPr="00400270">
        <w:rPr>
          <w:rFonts w:ascii="Arial" w:eastAsia="Times New Roman" w:hAnsi="Arial" w:cs="Arial"/>
          <w:b/>
          <w:color w:val="231F20"/>
          <w:lang w:val="sr-Latn-ME" w:eastAsia="hr-HR"/>
        </w:rPr>
        <w:t>Otklanjanje ne</w:t>
      </w:r>
      <w:r w:rsidR="00370D92" w:rsidRPr="00400270">
        <w:rPr>
          <w:rFonts w:ascii="Arial" w:eastAsia="Times New Roman" w:hAnsi="Arial" w:cs="Arial"/>
          <w:b/>
          <w:color w:val="231F20"/>
          <w:lang w:val="sr-Latn-ME" w:eastAsia="hr-HR"/>
        </w:rPr>
        <w:t>zakon</w:t>
      </w:r>
      <w:r w:rsidRPr="00400270">
        <w:rPr>
          <w:rFonts w:ascii="Arial" w:eastAsia="Times New Roman" w:hAnsi="Arial" w:cs="Arial"/>
          <w:b/>
          <w:color w:val="231F20"/>
          <w:lang w:val="sr-Latn-ME" w:eastAsia="hr-HR"/>
        </w:rPr>
        <w:t>itosti i nepravilnosti</w:t>
      </w:r>
    </w:p>
    <w:p w14:paraId="02968765" w14:textId="77777777" w:rsidR="00B31AD3" w:rsidRPr="00400270" w:rsidRDefault="00AB64B7"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sr-Latn-ME" w:eastAsia="hr-HR"/>
        </w:rPr>
      </w:pPr>
      <w:r w:rsidRPr="00400270">
        <w:rPr>
          <w:rFonts w:ascii="Arial" w:eastAsia="Times New Roman" w:hAnsi="Arial" w:cs="Arial"/>
          <w:b/>
          <w:color w:val="231F20"/>
          <w:lang w:val="sr-Latn-ME" w:eastAsia="hr-HR"/>
        </w:rPr>
        <w:t xml:space="preserve">Član </w:t>
      </w:r>
      <w:r w:rsidR="00330B78" w:rsidRPr="00400270">
        <w:rPr>
          <w:rFonts w:ascii="Arial" w:eastAsia="Times New Roman" w:hAnsi="Arial" w:cs="Arial"/>
          <w:b/>
          <w:color w:val="231F20"/>
          <w:lang w:val="sr-Latn-ME" w:eastAsia="hr-HR"/>
        </w:rPr>
        <w:t>36</w:t>
      </w:r>
    </w:p>
    <w:p w14:paraId="63D4D939"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 xml:space="preserve">Subjekt nadzora je dužan da otkloni utvrđene povrede odredbi </w:t>
      </w:r>
      <w:r w:rsidR="00370D92" w:rsidRPr="00400270">
        <w:rPr>
          <w:rFonts w:ascii="Arial" w:eastAsia="Times New Roman" w:hAnsi="Arial" w:cs="Arial"/>
          <w:color w:val="231F20"/>
          <w:lang w:val="sr-Latn-ME" w:eastAsia="hr-HR"/>
        </w:rPr>
        <w:t>ovog zakon</w:t>
      </w:r>
      <w:r w:rsidR="00AB64B7" w:rsidRPr="00400270">
        <w:rPr>
          <w:rFonts w:ascii="Arial" w:eastAsia="Times New Roman" w:hAnsi="Arial" w:cs="Arial"/>
          <w:color w:val="231F20"/>
          <w:lang w:val="sr-Latn-ME" w:eastAsia="hr-HR"/>
        </w:rPr>
        <w:t xml:space="preserve">a i da podnese Komisiji izveštaj o </w:t>
      </w:r>
      <w:r w:rsidR="004967B5" w:rsidRPr="00400270">
        <w:rPr>
          <w:rFonts w:ascii="Arial" w:eastAsia="Times New Roman" w:hAnsi="Arial" w:cs="Arial"/>
          <w:color w:val="231F20"/>
          <w:lang w:val="sr-Latn-ME" w:eastAsia="hr-HR"/>
        </w:rPr>
        <w:t>mjerama</w:t>
      </w:r>
      <w:r w:rsidR="00AB64B7" w:rsidRPr="00400270">
        <w:rPr>
          <w:rFonts w:ascii="Arial" w:eastAsia="Times New Roman" w:hAnsi="Arial" w:cs="Arial"/>
          <w:color w:val="231F20"/>
          <w:lang w:val="sr-Latn-ME" w:eastAsia="hr-HR"/>
        </w:rPr>
        <w:t xml:space="preserve"> koje je preduzeo radi njihovog otklanjanja, u roku koji odredi Komisija.</w:t>
      </w:r>
    </w:p>
    <w:p w14:paraId="779E4E00"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41A19" w:rsidRPr="00400270">
        <w:rPr>
          <w:rFonts w:ascii="Arial" w:eastAsia="Times New Roman" w:hAnsi="Arial" w:cs="Arial"/>
          <w:color w:val="231F20"/>
          <w:lang w:val="sr-Latn-ME" w:eastAsia="hr-HR"/>
        </w:rPr>
        <w:t>Uz i</w:t>
      </w:r>
      <w:r w:rsidR="00AB64B7" w:rsidRPr="00400270">
        <w:rPr>
          <w:rFonts w:ascii="Arial" w:eastAsia="Times New Roman" w:hAnsi="Arial" w:cs="Arial"/>
          <w:color w:val="231F20"/>
          <w:lang w:val="sr-Latn-ME" w:eastAsia="hr-HR"/>
        </w:rPr>
        <w:t xml:space="preserve">zveštaj iz stava 1 ovog člana subjekt nadzora je dužan da priloži dokumentaciju i druge dokaze koji potvrđuju da su utvrđene povrede odredbi </w:t>
      </w:r>
      <w:r w:rsidR="00370D92" w:rsidRPr="00400270">
        <w:rPr>
          <w:rFonts w:ascii="Arial" w:eastAsia="Times New Roman" w:hAnsi="Arial" w:cs="Arial"/>
          <w:color w:val="231F20"/>
          <w:lang w:val="sr-Latn-ME" w:eastAsia="hr-HR"/>
        </w:rPr>
        <w:t>ovog zakon</w:t>
      </w:r>
      <w:r w:rsidR="00AB64B7" w:rsidRPr="00400270">
        <w:rPr>
          <w:rFonts w:ascii="Arial" w:eastAsia="Times New Roman" w:hAnsi="Arial" w:cs="Arial"/>
          <w:color w:val="231F20"/>
          <w:lang w:val="sr-Latn-ME" w:eastAsia="hr-HR"/>
        </w:rPr>
        <w:t>a otklonjene.</w:t>
      </w:r>
    </w:p>
    <w:p w14:paraId="0F23553B"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lastRenderedPageBreak/>
        <w:tab/>
      </w:r>
      <w:r w:rsidR="00AB64B7" w:rsidRPr="00400270">
        <w:rPr>
          <w:rFonts w:ascii="Arial" w:eastAsia="Times New Roman" w:hAnsi="Arial" w:cs="Arial"/>
          <w:color w:val="231F20"/>
          <w:lang w:val="sr-Latn-ME" w:eastAsia="hr-HR"/>
        </w:rPr>
        <w:t>Ako izveštaj nije potpun ili iz priložene dokumentacije ne proizlazi da su ne</w:t>
      </w:r>
      <w:r w:rsidR="00370D92" w:rsidRPr="00400270">
        <w:rPr>
          <w:rFonts w:ascii="Arial" w:eastAsia="Times New Roman" w:hAnsi="Arial" w:cs="Arial"/>
          <w:color w:val="231F20"/>
          <w:lang w:val="sr-Latn-ME" w:eastAsia="hr-HR"/>
        </w:rPr>
        <w:t>zakon</w:t>
      </w:r>
      <w:r w:rsidR="00AB64B7" w:rsidRPr="00400270">
        <w:rPr>
          <w:rFonts w:ascii="Arial" w:eastAsia="Times New Roman" w:hAnsi="Arial" w:cs="Arial"/>
          <w:color w:val="231F20"/>
          <w:lang w:val="sr-Latn-ME" w:eastAsia="hr-HR"/>
        </w:rPr>
        <w:t xml:space="preserve">itosti i nepravilnosti otklonjene, Komisija nalaže dopunu </w:t>
      </w:r>
      <w:r w:rsidR="004967B5" w:rsidRPr="00400270">
        <w:rPr>
          <w:rFonts w:ascii="Arial" w:eastAsia="Times New Roman" w:hAnsi="Arial" w:cs="Arial"/>
          <w:color w:val="231F20"/>
          <w:lang w:val="sr-Latn-ME" w:eastAsia="hr-HR"/>
        </w:rPr>
        <w:t>izvještaja</w:t>
      </w:r>
      <w:r w:rsidR="00AB64B7" w:rsidRPr="00400270">
        <w:rPr>
          <w:rFonts w:ascii="Arial" w:eastAsia="Times New Roman" w:hAnsi="Arial" w:cs="Arial"/>
          <w:color w:val="231F20"/>
          <w:lang w:val="sr-Latn-ME" w:eastAsia="hr-HR"/>
        </w:rPr>
        <w:t xml:space="preserve"> i određuje rok u kojemu se izveštaj mora dopuniti.</w:t>
      </w:r>
    </w:p>
    <w:p w14:paraId="59897C64"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 xml:space="preserve">Ako Komisija na osnovu </w:t>
      </w:r>
      <w:r w:rsidR="004967B5" w:rsidRPr="00400270">
        <w:rPr>
          <w:rFonts w:ascii="Arial" w:eastAsia="Times New Roman" w:hAnsi="Arial" w:cs="Arial"/>
          <w:color w:val="231F20"/>
          <w:lang w:val="sr-Latn-ME" w:eastAsia="hr-HR"/>
        </w:rPr>
        <w:t>izvještaja</w:t>
      </w:r>
      <w:r w:rsidR="00AB64B7" w:rsidRPr="00400270">
        <w:rPr>
          <w:rFonts w:ascii="Arial" w:eastAsia="Times New Roman" w:hAnsi="Arial" w:cs="Arial"/>
          <w:color w:val="231F20"/>
          <w:lang w:val="sr-Latn-ME" w:eastAsia="hr-HR"/>
        </w:rPr>
        <w:t>, priložene dokumentacije i drugih dokaza zaključi da su ne</w:t>
      </w:r>
      <w:r w:rsidR="00370D92" w:rsidRPr="00400270">
        <w:rPr>
          <w:rFonts w:ascii="Arial" w:eastAsia="Times New Roman" w:hAnsi="Arial" w:cs="Arial"/>
          <w:color w:val="231F20"/>
          <w:lang w:val="sr-Latn-ME" w:eastAsia="hr-HR"/>
        </w:rPr>
        <w:t>zakon</w:t>
      </w:r>
      <w:r w:rsidR="00AB64B7" w:rsidRPr="00400270">
        <w:rPr>
          <w:rFonts w:ascii="Arial" w:eastAsia="Times New Roman" w:hAnsi="Arial" w:cs="Arial"/>
          <w:color w:val="231F20"/>
          <w:lang w:val="sr-Latn-ME" w:eastAsia="hr-HR"/>
        </w:rPr>
        <w:t xml:space="preserve">itosti i nepravilnosti otklonjene, donosi </w:t>
      </w:r>
      <w:r w:rsidR="004967B5" w:rsidRPr="00400270">
        <w:rPr>
          <w:rFonts w:ascii="Arial" w:eastAsia="Times New Roman" w:hAnsi="Arial" w:cs="Arial"/>
          <w:color w:val="231F20"/>
          <w:lang w:val="sr-Latn-ME" w:eastAsia="hr-HR"/>
        </w:rPr>
        <w:t>rješenje</w:t>
      </w:r>
      <w:r w:rsidR="00AB64B7" w:rsidRPr="00400270">
        <w:rPr>
          <w:rFonts w:ascii="Arial" w:eastAsia="Times New Roman" w:hAnsi="Arial" w:cs="Arial"/>
          <w:color w:val="231F20"/>
          <w:lang w:val="sr-Latn-ME" w:eastAsia="hr-HR"/>
        </w:rPr>
        <w:t xml:space="preserve"> kojim se utvrđuje da su one otklonjene i da je postupak nadzora obustavljen.</w:t>
      </w:r>
    </w:p>
    <w:p w14:paraId="0A75FEDE"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r w:rsidR="00AB64B7" w:rsidRPr="00400270">
        <w:rPr>
          <w:rFonts w:ascii="Arial" w:eastAsia="Times New Roman" w:hAnsi="Arial" w:cs="Arial"/>
          <w:color w:val="231F20"/>
          <w:lang w:val="sr-Latn-ME" w:eastAsia="hr-HR"/>
        </w:rPr>
        <w:t>Pr</w:t>
      </w:r>
      <w:r w:rsidR="004967B5" w:rsidRPr="00400270">
        <w:rPr>
          <w:rFonts w:ascii="Arial" w:eastAsia="Times New Roman" w:hAnsi="Arial" w:cs="Arial"/>
          <w:color w:val="231F20"/>
          <w:lang w:val="sr-Latn-ME" w:eastAsia="hr-HR"/>
        </w:rPr>
        <w:t>ij</w:t>
      </w:r>
      <w:r w:rsidR="00AB64B7" w:rsidRPr="00400270">
        <w:rPr>
          <w:rFonts w:ascii="Arial" w:eastAsia="Times New Roman" w:hAnsi="Arial" w:cs="Arial"/>
          <w:color w:val="231F20"/>
          <w:lang w:val="sr-Latn-ME" w:eastAsia="hr-HR"/>
        </w:rPr>
        <w:t xml:space="preserve">e donošenja </w:t>
      </w:r>
      <w:r w:rsidR="004967B5" w:rsidRPr="00400270">
        <w:rPr>
          <w:rFonts w:ascii="Arial" w:eastAsia="Times New Roman" w:hAnsi="Arial" w:cs="Arial"/>
          <w:color w:val="231F20"/>
          <w:lang w:val="sr-Latn-ME" w:eastAsia="hr-HR"/>
        </w:rPr>
        <w:t>rješenja</w:t>
      </w:r>
      <w:r w:rsidR="00AB64B7" w:rsidRPr="00400270">
        <w:rPr>
          <w:rFonts w:ascii="Arial" w:eastAsia="Times New Roman" w:hAnsi="Arial" w:cs="Arial"/>
          <w:color w:val="231F20"/>
          <w:lang w:val="sr-Latn-ME" w:eastAsia="hr-HR"/>
        </w:rPr>
        <w:t xml:space="preserve"> iz stava 4 ovog člana, Komisija može </w:t>
      </w:r>
      <w:r w:rsidR="00A41A19" w:rsidRPr="00400270">
        <w:rPr>
          <w:rFonts w:ascii="Arial" w:eastAsia="Times New Roman" w:hAnsi="Arial" w:cs="Arial"/>
          <w:color w:val="231F20"/>
          <w:lang w:val="sr-Latn-ME" w:eastAsia="hr-HR"/>
        </w:rPr>
        <w:t xml:space="preserve">da </w:t>
      </w:r>
      <w:r w:rsidR="00AB64B7" w:rsidRPr="00400270">
        <w:rPr>
          <w:rFonts w:ascii="Arial" w:eastAsia="Times New Roman" w:hAnsi="Arial" w:cs="Arial"/>
          <w:color w:val="231F20"/>
          <w:lang w:val="sr-Latn-ME" w:eastAsia="hr-HR"/>
        </w:rPr>
        <w:t>sprove</w:t>
      </w:r>
      <w:r w:rsidR="00A41A19" w:rsidRPr="00400270">
        <w:rPr>
          <w:rFonts w:ascii="Arial" w:eastAsia="Times New Roman" w:hAnsi="Arial" w:cs="Arial"/>
          <w:color w:val="231F20"/>
          <w:lang w:val="sr-Latn-ME" w:eastAsia="hr-HR"/>
        </w:rPr>
        <w:t>de</w:t>
      </w:r>
      <w:r w:rsidR="00AB64B7" w:rsidRPr="00400270">
        <w:rPr>
          <w:rFonts w:ascii="Arial" w:eastAsia="Times New Roman" w:hAnsi="Arial" w:cs="Arial"/>
          <w:color w:val="231F20"/>
          <w:lang w:val="sr-Latn-ME" w:eastAsia="hr-HR"/>
        </w:rPr>
        <w:t>i ponovni nadzor subjekta nadzora u m</w:t>
      </w:r>
      <w:r w:rsidR="004967B5" w:rsidRPr="00400270">
        <w:rPr>
          <w:rFonts w:ascii="Arial" w:eastAsia="Times New Roman" w:hAnsi="Arial" w:cs="Arial"/>
          <w:color w:val="231F20"/>
          <w:lang w:val="sr-Latn-ME" w:eastAsia="hr-HR"/>
        </w:rPr>
        <w:t>j</w:t>
      </w:r>
      <w:r w:rsidR="00AB64B7" w:rsidRPr="00400270">
        <w:rPr>
          <w:rFonts w:ascii="Arial" w:eastAsia="Times New Roman" w:hAnsi="Arial" w:cs="Arial"/>
          <w:color w:val="231F20"/>
          <w:lang w:val="sr-Latn-ME" w:eastAsia="hr-HR"/>
        </w:rPr>
        <w:t>eri potrebnoj da utvrdi da su utvrđene ne</w:t>
      </w:r>
      <w:r w:rsidR="00370D92" w:rsidRPr="00400270">
        <w:rPr>
          <w:rFonts w:ascii="Arial" w:eastAsia="Times New Roman" w:hAnsi="Arial" w:cs="Arial"/>
          <w:color w:val="231F20"/>
          <w:lang w:val="sr-Latn-ME" w:eastAsia="hr-HR"/>
        </w:rPr>
        <w:t>zakon</w:t>
      </w:r>
      <w:r w:rsidR="00AB64B7" w:rsidRPr="00400270">
        <w:rPr>
          <w:rFonts w:ascii="Arial" w:eastAsia="Times New Roman" w:hAnsi="Arial" w:cs="Arial"/>
          <w:color w:val="231F20"/>
          <w:lang w:val="sr-Latn-ME" w:eastAsia="hr-HR"/>
        </w:rPr>
        <w:t>itosti i nepravilnosti ispravljene na odgovarajući način i u odgovarajućem obimu.</w:t>
      </w:r>
    </w:p>
    <w:p w14:paraId="6BBF4BC2" w14:textId="77777777" w:rsidR="00AB64B7"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sr-Latn-ME" w:eastAsia="hr-HR"/>
        </w:rPr>
      </w:pPr>
      <w:r w:rsidRPr="00400270">
        <w:rPr>
          <w:rFonts w:ascii="Arial" w:eastAsia="Times New Roman" w:hAnsi="Arial" w:cs="Arial"/>
          <w:color w:val="231F20"/>
          <w:lang w:val="sr-Latn-ME" w:eastAsia="hr-HR"/>
        </w:rPr>
        <w:tab/>
      </w:r>
    </w:p>
    <w:p w14:paraId="248EB654"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Saradnja nadležnih organa</w:t>
      </w:r>
    </w:p>
    <w:p w14:paraId="11F580DF" w14:textId="71C30099"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37</w:t>
      </w:r>
    </w:p>
    <w:p w14:paraId="125DA203" w14:textId="50B4E66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Komisija i Centralna banka međusobno sarađuju u sprovođenju odredbi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 a u slučaju likvidacije ili stečaja izdavaoca Komisija sarađuje i sa specijalnim upravnikom.</w:t>
      </w:r>
    </w:p>
    <w:p w14:paraId="2D1D0D0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Saradnja iz stava 1 ovog člana uključuje međusobno pružanje svih informacija koje su relevantne za obavljanje nadzornih zadataka drugog nadležnog organa u skladu sa odredbama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ili drugih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 xml:space="preserve">a iz nadležnosti Komisije i Centralne banke, a koja uključuje dostavljanje svih relevantnih informacija na zahtjev drugog nadležnog organa imenovanog u skladu sa </w:t>
      </w:r>
      <w:r w:rsidR="00370D92" w:rsidRPr="00400270">
        <w:rPr>
          <w:rFonts w:ascii="Arial" w:eastAsia="Times New Roman" w:hAnsi="Arial" w:cs="Arial"/>
          <w:color w:val="231F20"/>
          <w:lang w:val="hr-HR" w:eastAsia="hr-HR"/>
        </w:rPr>
        <w:t>ovim zakon</w:t>
      </w:r>
      <w:r w:rsidR="00EC13FC" w:rsidRPr="00400270">
        <w:rPr>
          <w:rFonts w:ascii="Arial" w:eastAsia="Times New Roman" w:hAnsi="Arial" w:cs="Arial"/>
          <w:color w:val="231F20"/>
          <w:lang w:val="hr-HR" w:eastAsia="hr-HR"/>
        </w:rPr>
        <w:t>om ili na vlastitu inicijativu.</w:t>
      </w:r>
    </w:p>
    <w:p w14:paraId="4E88B6E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Saradnja iz stava 1 ovog člana detaljnije se uređuje pisanim sporazumom između Komisije i Centralne banke. </w:t>
      </w:r>
    </w:p>
    <w:p w14:paraId="6DDCB592" w14:textId="46F7E79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Komisija i Centralna banka dužne su da sarađuju i sa drugim nadležnim organima drugih država članica imenovanih u skladu sa propisima kojima se uređuje izdavanje pokrivenih obveznica i javni nadzor pokrivenih obveznica.</w:t>
      </w:r>
    </w:p>
    <w:p w14:paraId="472E8817"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Saradnja iz st. 2. i 4</w:t>
      </w:r>
      <w:r w:rsidR="00233555" w:rsidRPr="00400270">
        <w:rPr>
          <w:rFonts w:ascii="Arial" w:eastAsia="Times New Roman" w:hAnsi="Arial" w:cs="Arial"/>
          <w:color w:val="231F20"/>
          <w:lang w:val="hr-HR" w:eastAsia="hr-HR"/>
        </w:rPr>
        <w:t xml:space="preserve"> ovog</w:t>
      </w:r>
      <w:r w:rsidR="00EC13FC" w:rsidRPr="00400270">
        <w:rPr>
          <w:rFonts w:ascii="Arial" w:eastAsia="Times New Roman" w:hAnsi="Arial" w:cs="Arial"/>
          <w:color w:val="231F20"/>
          <w:lang w:val="hr-HR" w:eastAsia="hr-HR"/>
        </w:rPr>
        <w:t xml:space="preserve"> člana uključuje međusobno pružanje svih informacija koje su relevantne za obavljanje nadzornih zadataka drugog nadležnog organa, a koja uključuje:</w:t>
      </w:r>
    </w:p>
    <w:p w14:paraId="5F27C37A" w14:textId="77777777" w:rsidR="00EC13FC" w:rsidRPr="00400270" w:rsidRDefault="00EC13FC" w:rsidP="00A66309">
      <w:pPr>
        <w:pStyle w:val="ListParagraph"/>
        <w:numPr>
          <w:ilvl w:val="0"/>
          <w:numId w:val="33"/>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dostavljanje svih relevantnih informacija na zahtjev Komisije, Centralne banke ili nekog drugog nadležnog organa imenovanog u skladu sa propisima kojima se uređuje izdavanje pokrivenih obveznica i javni nadzor pokrivenih obveznica i</w:t>
      </w:r>
    </w:p>
    <w:p w14:paraId="13831975" w14:textId="77777777" w:rsidR="00EC13FC" w:rsidRPr="00400270" w:rsidRDefault="00EC13FC" w:rsidP="00A66309">
      <w:pPr>
        <w:pStyle w:val="ListParagraph"/>
        <w:numPr>
          <w:ilvl w:val="0"/>
          <w:numId w:val="33"/>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na vlastitu inicijativu, dostavljanje svih bitnih informacija Komisiji, Centralnoj banci ili drugim nadležnim organima imenovanima u skladu sa propisima kojima se uređuje izdavanje pokrivenih obveznica i javni nadzor pokrivenih obveznica u drugim državama članicama.</w:t>
      </w:r>
    </w:p>
    <w:p w14:paraId="277453D4"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sr-Latn-ME" w:eastAsia="hr-HR"/>
        </w:rPr>
        <w:tab/>
      </w:r>
      <w:r w:rsidR="00EC13FC" w:rsidRPr="00400270">
        <w:rPr>
          <w:rFonts w:ascii="Arial" w:eastAsia="Times New Roman" w:hAnsi="Arial" w:cs="Arial"/>
          <w:color w:val="231F20"/>
          <w:lang w:val="hr-HR" w:eastAsia="hr-HR"/>
        </w:rPr>
        <w:t>Komisija i Centralna banka Crne Gore sarađuju sa EBA-om ili, prema potrebi, sa evropskim nadzornim tijelom.</w:t>
      </w:r>
    </w:p>
    <w:p w14:paraId="34C0B9F1"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Informacije iz ovog člana smatraju se relevantnima ukoliko bi mogle da bitno utiču na ocjenu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ske usklađenosti emisije pokrivenih obveznica, uključujući i u drugoj državi članici.</w:t>
      </w:r>
    </w:p>
    <w:p w14:paraId="079C9AB0"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60AA28CB"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Objava </w:t>
      </w:r>
    </w:p>
    <w:p w14:paraId="7AEBD034" w14:textId="2F7C7475"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38</w:t>
      </w:r>
    </w:p>
    <w:p w14:paraId="439F60A3"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Komisija je dužna da objavi na svojoj internet stranici:</w:t>
      </w:r>
    </w:p>
    <w:p w14:paraId="544B2FE5" w14:textId="77777777" w:rsidR="00EC13FC" w:rsidRPr="00400270" w:rsidRDefault="00EC13FC" w:rsidP="00A66309">
      <w:pPr>
        <w:pStyle w:val="ListParagraph"/>
        <w:numPr>
          <w:ilvl w:val="0"/>
          <w:numId w:val="34"/>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tekst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 objavljen u Službenom listu Crne Gore, sve njegove izmjene, pod</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 xml:space="preserve">ske propisa donesene u skladu s </w:t>
      </w:r>
      <w:r w:rsidR="00370D92" w:rsidRPr="00400270">
        <w:rPr>
          <w:rFonts w:ascii="Arial" w:eastAsia="Times New Roman" w:hAnsi="Arial" w:cs="Arial"/>
          <w:color w:val="231F20"/>
          <w:lang w:val="hr-HR" w:eastAsia="hr-HR"/>
        </w:rPr>
        <w:t>ovim zakon</w:t>
      </w:r>
      <w:r w:rsidRPr="00400270">
        <w:rPr>
          <w:rFonts w:ascii="Arial" w:eastAsia="Times New Roman" w:hAnsi="Arial" w:cs="Arial"/>
          <w:color w:val="231F20"/>
          <w:lang w:val="hr-HR" w:eastAsia="hr-HR"/>
        </w:rPr>
        <w:t xml:space="preserve">om, kao i smjernica ili preporuka koje će na zahtjev ili po službenoj dužnosti donijeti ili usvojiti u vezi sa </w:t>
      </w:r>
      <w:r w:rsidR="00370D92" w:rsidRPr="00400270">
        <w:rPr>
          <w:rFonts w:ascii="Arial" w:eastAsia="Times New Roman" w:hAnsi="Arial" w:cs="Arial"/>
          <w:color w:val="231F20"/>
          <w:lang w:val="hr-HR" w:eastAsia="hr-HR"/>
        </w:rPr>
        <w:t>ovim zakon</w:t>
      </w:r>
      <w:r w:rsidRPr="00400270">
        <w:rPr>
          <w:rFonts w:ascii="Arial" w:eastAsia="Times New Roman" w:hAnsi="Arial" w:cs="Arial"/>
          <w:color w:val="231F20"/>
          <w:lang w:val="hr-HR" w:eastAsia="hr-HR"/>
        </w:rPr>
        <w:t>om,</w:t>
      </w:r>
    </w:p>
    <w:p w14:paraId="6379467F" w14:textId="77777777" w:rsidR="00EC13FC" w:rsidRPr="00400270" w:rsidRDefault="00EC13FC" w:rsidP="00A66309">
      <w:pPr>
        <w:pStyle w:val="ListParagraph"/>
        <w:numPr>
          <w:ilvl w:val="0"/>
          <w:numId w:val="34"/>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spisak kreditnih institucija kojima je odobren program pokrivenih obveznica,</w:t>
      </w:r>
    </w:p>
    <w:p w14:paraId="3E925BF7" w14:textId="77777777" w:rsidR="00EC13FC" w:rsidRPr="00400270" w:rsidRDefault="00EC13FC" w:rsidP="00A66309">
      <w:pPr>
        <w:pStyle w:val="ListParagraph"/>
        <w:numPr>
          <w:ilvl w:val="0"/>
          <w:numId w:val="34"/>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spisak</w:t>
      </w:r>
      <w:r w:rsidR="00233555" w:rsidRPr="00400270">
        <w:rPr>
          <w:rFonts w:ascii="Arial" w:eastAsia="Times New Roman" w:hAnsi="Arial" w:cs="Arial"/>
          <w:color w:val="231F20"/>
          <w:lang w:val="hr-HR" w:eastAsia="hr-HR"/>
        </w:rPr>
        <w:t xml:space="preserve"> </w:t>
      </w:r>
      <w:r w:rsidRPr="00400270">
        <w:rPr>
          <w:rFonts w:ascii="Arial" w:eastAsia="Times New Roman" w:hAnsi="Arial" w:cs="Arial"/>
          <w:color w:val="231F20"/>
          <w:lang w:val="hr-HR" w:eastAsia="hr-HR"/>
        </w:rPr>
        <w:t>pokrivenih obveznica koje imaju pravo da koriste oznaku „evropska pokrivena obveznica“ i spisak</w:t>
      </w:r>
      <w:r w:rsidRPr="00400270" w:rsidDel="00396873">
        <w:rPr>
          <w:rFonts w:ascii="Arial" w:eastAsia="Times New Roman" w:hAnsi="Arial" w:cs="Arial"/>
          <w:color w:val="231F20"/>
          <w:lang w:val="hr-HR" w:eastAsia="hr-HR"/>
        </w:rPr>
        <w:t xml:space="preserve"> </w:t>
      </w:r>
      <w:r w:rsidRPr="00400270">
        <w:rPr>
          <w:rFonts w:ascii="Arial" w:eastAsia="Times New Roman" w:hAnsi="Arial" w:cs="Arial"/>
          <w:color w:val="231F20"/>
          <w:lang w:val="hr-HR" w:eastAsia="hr-HR"/>
        </w:rPr>
        <w:t>pokrivenih obveznica koje imaju pravo da koriste oznaku „evropska pokrivena obveznica (Premium)“.</w:t>
      </w:r>
    </w:p>
    <w:p w14:paraId="0FDEE6CE"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sr-Latn-ME" w:eastAsia="hr-HR"/>
        </w:rPr>
        <w:tab/>
      </w:r>
      <w:r w:rsidR="00EC13FC" w:rsidRPr="00400270">
        <w:rPr>
          <w:rFonts w:ascii="Arial" w:eastAsia="Times New Roman" w:hAnsi="Arial" w:cs="Arial"/>
          <w:color w:val="231F20"/>
          <w:lang w:val="hr-HR" w:eastAsia="hr-HR"/>
        </w:rPr>
        <w:t xml:space="preserve">Prilikom objavljivanja informacija iz stava 1 ovog člana Komisija mora da vodi računa o tome da su te informacije dovoljne kako bi se omogućilo sadržajno poređenje pristupa nadležnih organa različitih država </w:t>
      </w:r>
      <w:r w:rsidR="00EC13FC" w:rsidRPr="00400270">
        <w:rPr>
          <w:rFonts w:ascii="Arial" w:eastAsia="Times New Roman" w:hAnsi="Arial" w:cs="Arial"/>
          <w:color w:val="231F20"/>
          <w:lang w:val="hr-HR" w:eastAsia="hr-HR"/>
        </w:rPr>
        <w:lastRenderedPageBreak/>
        <w:t>članica imenovanih u skladu sa propisima kojima se uređuje emisija pokrivenih obveznica i javni nadzor pokrivenih obveznica.</w:t>
      </w:r>
    </w:p>
    <w:p w14:paraId="754918AB"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Komisija je dužna da ažurira informacije koje se objavljuju u skladu s ovim članom kako bi se bez odlaganja objavile sve promjene tih informacija.</w:t>
      </w:r>
    </w:p>
    <w:p w14:paraId="10443BEE"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Komisija jednom godišnje obavještava </w:t>
      </w:r>
      <w:r w:rsidR="00EC13FC" w:rsidRPr="00400270">
        <w:rPr>
          <w:rFonts w:ascii="Arial" w:eastAsia="Times New Roman" w:hAnsi="Arial" w:cs="Arial"/>
          <w:color w:val="231F20"/>
          <w:lang w:val="hr-HR" w:eastAsia="hr-HR"/>
        </w:rPr>
        <w:softHyphen/>
        <w:t xml:space="preserve">EBA-u o spisku kreditnih institucija iz stava 1 tačke b) ovog člana i spisku pokrivenih obveznica iz stava 1 tačke </w:t>
      </w:r>
      <w:r w:rsidR="009F155A" w:rsidRPr="00400270">
        <w:rPr>
          <w:rFonts w:ascii="Arial" w:eastAsia="Times New Roman" w:hAnsi="Arial" w:cs="Arial"/>
          <w:color w:val="231F20"/>
          <w:lang w:val="hr-HR" w:eastAsia="hr-HR"/>
        </w:rPr>
        <w:t>3</w:t>
      </w:r>
      <w:r w:rsidR="00EC13FC" w:rsidRPr="00400270">
        <w:rPr>
          <w:rFonts w:ascii="Arial" w:eastAsia="Times New Roman" w:hAnsi="Arial" w:cs="Arial"/>
          <w:color w:val="231F20"/>
          <w:lang w:val="hr-HR" w:eastAsia="hr-HR"/>
        </w:rPr>
        <w:t>) ovog člana.</w:t>
      </w:r>
    </w:p>
    <w:p w14:paraId="5B639EC9"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24BBCAD7"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Naknade</w:t>
      </w:r>
    </w:p>
    <w:p w14:paraId="5361687B" w14:textId="548C75DC"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39</w:t>
      </w:r>
    </w:p>
    <w:p w14:paraId="5AF2105F"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Za obavljanje nadzora na osnovu odredbi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 izdavaoci pokrivenih obveznica Komisiji plaćaju naknadu za nadzor, čiju visinu, način obračuna i način plaćanja Komisija propisuje pravilnikom.</w:t>
      </w:r>
    </w:p>
    <w:p w14:paraId="136AF69D" w14:textId="77777777" w:rsidR="00B31AD3" w:rsidRPr="00400270" w:rsidRDefault="00B31AD3"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hr-HR" w:eastAsia="hr-HR"/>
        </w:rPr>
      </w:pPr>
    </w:p>
    <w:p w14:paraId="0983A04F"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bCs/>
          <w:lang w:val="hr-HR" w:eastAsia="hr-HR"/>
        </w:rPr>
      </w:pPr>
      <w:bookmarkStart w:id="6" w:name="_Toc102974385"/>
      <w:r w:rsidRPr="00400270">
        <w:rPr>
          <w:rFonts w:ascii="Arial" w:eastAsia="Times New Roman" w:hAnsi="Arial" w:cs="Arial"/>
          <w:b/>
          <w:bCs/>
          <w:lang w:val="hr-HR" w:eastAsia="hr-HR"/>
        </w:rPr>
        <w:t xml:space="preserve">V. LIKVIDACIJA ILI STEČAJ </w:t>
      </w:r>
      <w:bookmarkEnd w:id="6"/>
      <w:r w:rsidRPr="00400270">
        <w:rPr>
          <w:rFonts w:ascii="Arial" w:eastAsia="Times New Roman" w:hAnsi="Arial" w:cs="Arial"/>
          <w:b/>
          <w:bCs/>
          <w:lang w:val="hr-HR" w:eastAsia="hr-HR"/>
        </w:rPr>
        <w:t>IZDAVAOCA</w:t>
      </w:r>
    </w:p>
    <w:p w14:paraId="19A99DD1"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Otvaranje postupka likvidacije ili stečaja nad izdavaocem</w:t>
      </w:r>
    </w:p>
    <w:p w14:paraId="1B18075C" w14:textId="2B924C18"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40</w:t>
      </w:r>
    </w:p>
    <w:p w14:paraId="03DF2340" w14:textId="4AD3AEB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Odredbe čl. </w:t>
      </w:r>
      <w:r w:rsidR="00BC4F5F" w:rsidRPr="00400270">
        <w:rPr>
          <w:rFonts w:ascii="Arial" w:eastAsia="Times New Roman" w:hAnsi="Arial" w:cs="Arial"/>
          <w:color w:val="231F20"/>
          <w:lang w:val="hr-HR" w:eastAsia="hr-HR"/>
        </w:rPr>
        <w:t>40</w:t>
      </w:r>
      <w:r w:rsidR="00EC13FC" w:rsidRPr="00400270">
        <w:rPr>
          <w:rFonts w:ascii="Arial" w:eastAsia="Times New Roman" w:hAnsi="Arial" w:cs="Arial"/>
          <w:color w:val="231F20"/>
          <w:lang w:val="hr-HR" w:eastAsia="hr-HR"/>
        </w:rPr>
        <w:t xml:space="preserve"> do </w:t>
      </w:r>
      <w:r w:rsidR="00BC4F5F" w:rsidRPr="00400270">
        <w:rPr>
          <w:rFonts w:ascii="Arial" w:eastAsia="Times New Roman" w:hAnsi="Arial" w:cs="Arial"/>
          <w:color w:val="231F20"/>
          <w:lang w:val="hr-HR" w:eastAsia="hr-HR"/>
        </w:rPr>
        <w:t>56</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 primjenjuju se kad je nad izdavaocem pokrivenih obveznica otvoren postupak likvidacije i/ili stečaja.</w:t>
      </w:r>
    </w:p>
    <w:p w14:paraId="03B05A2F" w14:textId="55786F34" w:rsidR="004807F5" w:rsidRPr="00400270" w:rsidRDefault="004807F5" w:rsidP="00A66309">
      <w:pPr>
        <w:shd w:val="clear" w:color="auto" w:fill="FFFFFF"/>
        <w:spacing w:beforeLines="30" w:before="72" w:afterLines="30" w:after="72" w:line="276" w:lineRule="auto"/>
        <w:ind w:firstLine="720"/>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Stečajni postupak i postupak likvidacije nad kreditnom institucijom koja je izdavalac pokrivenih obveznica otvara i sprovodi Centralna banka u skladu sa zakonom kojim se uređuje stečaj  i likvidacija banaka.</w:t>
      </w:r>
    </w:p>
    <w:p w14:paraId="26146D1B" w14:textId="77278D4B"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Komisija je dužna da u roku od dva radna dana od zaprimljenog predloga za otvaranje postupka likvidacije i/ili stečaja nad izdavaocem dostavi </w:t>
      </w:r>
      <w:r w:rsidR="00236DA4" w:rsidRPr="00400270">
        <w:rPr>
          <w:rFonts w:ascii="Arial" w:eastAsia="Times New Roman" w:hAnsi="Arial" w:cs="Arial"/>
          <w:color w:val="231F20"/>
          <w:lang w:val="hr-HR" w:eastAsia="hr-HR"/>
        </w:rPr>
        <w:t xml:space="preserve">Centralnoj banci </w:t>
      </w:r>
      <w:r w:rsidR="00EC13FC" w:rsidRPr="00400270">
        <w:rPr>
          <w:rFonts w:ascii="Arial" w:eastAsia="Times New Roman" w:hAnsi="Arial" w:cs="Arial"/>
          <w:color w:val="231F20"/>
          <w:lang w:val="hr-HR" w:eastAsia="hr-HR"/>
        </w:rPr>
        <w:t xml:space="preserve">posljednji izvod iz registra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i podatke o upravniku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te da podnese predlog za imenovanje jednog ili više specijalnih upravnika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Prilikom odlučivanja o broju specijalnih upravnika Komisija vodi računa o broju programa pokrivenih obveznica kod izdavaoca i broju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ova za pokriće.</w:t>
      </w:r>
    </w:p>
    <w:p w14:paraId="78AA5D27" w14:textId="3DEF22E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Trenutkom imenovanja specijalnog upravnika, specijalni upravnik preuzima dužnosti i ovlašćenja upravnika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čime prestaje funkcija upravnika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Dosadašnji upravnik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dužan je i dalje da pruža sve informacije potrebne za upravljanje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om za pokriće i da omogući specijalnom upravniku da preuzme svoje dužnosti u skladu sa </w:t>
      </w:r>
      <w:r w:rsidR="00370D92" w:rsidRPr="00400270">
        <w:rPr>
          <w:rFonts w:ascii="Arial" w:eastAsia="Times New Roman" w:hAnsi="Arial" w:cs="Arial"/>
          <w:color w:val="231F20"/>
          <w:lang w:val="hr-HR" w:eastAsia="hr-HR"/>
        </w:rPr>
        <w:t>ovim zakon</w:t>
      </w:r>
      <w:r w:rsidR="00EC13FC" w:rsidRPr="00400270">
        <w:rPr>
          <w:rFonts w:ascii="Arial" w:eastAsia="Times New Roman" w:hAnsi="Arial" w:cs="Arial"/>
          <w:color w:val="231F20"/>
          <w:lang w:val="hr-HR" w:eastAsia="hr-HR"/>
        </w:rPr>
        <w:t xml:space="preserve">om. Posebno, upravnik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 izračunat će procenat koji potraživanje iz pokrivenih obveznica predstavlja u ukupnim potraživanjema isplatnog reda u koji potraživanje iz pokrivenih obveznica spada i da dostavi taj podatak likvidatoru i specijalnom upravniku.</w:t>
      </w:r>
    </w:p>
    <w:p w14:paraId="3AC491C9" w14:textId="1BB58082"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Specijalni upravnik može biti samo lice sa spiska likvidatora u skladu sa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 xml:space="preserve">om kojim se uređuje likvidacija i/ili stečaj kreditnih institucija ili dosadašnji upravnik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izdavaoca. Dosadašnji upravnik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 izdavaoca ne mora biti upisan na listu likvidatora da bi bio imenovan specijalnim upravnikom.</w:t>
      </w:r>
    </w:p>
    <w:p w14:paraId="2219A629" w14:textId="13A12B94"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Rješenj</w:t>
      </w:r>
      <w:r w:rsidR="00236DA4" w:rsidRPr="00400270">
        <w:rPr>
          <w:rFonts w:ascii="Arial" w:eastAsia="Times New Roman" w:hAnsi="Arial" w:cs="Arial"/>
          <w:color w:val="231F20"/>
          <w:lang w:val="hr-HR" w:eastAsia="hr-HR"/>
        </w:rPr>
        <w:t>e</w:t>
      </w:r>
      <w:r w:rsidR="00EC13FC" w:rsidRPr="00400270">
        <w:rPr>
          <w:rFonts w:ascii="Arial" w:eastAsia="Times New Roman" w:hAnsi="Arial" w:cs="Arial"/>
          <w:color w:val="231F20"/>
          <w:lang w:val="hr-HR" w:eastAsia="hr-HR"/>
        </w:rPr>
        <w:t xml:space="preserve"> o otvaranju postupka likvidacije i/ili stečaja nad izdavaocem sadrži i odluku o imenovanju specijalnog upravnika sa podacima za identifikaciju specijalnog upravnika</w:t>
      </w:r>
      <w:r w:rsidR="00E44A20" w:rsidRPr="00400270">
        <w:rPr>
          <w:rFonts w:ascii="Arial" w:eastAsia="Times New Roman" w:hAnsi="Arial" w:cs="Arial"/>
          <w:color w:val="231F20"/>
          <w:lang w:val="hr-HR" w:eastAsia="hr-HR"/>
        </w:rPr>
        <w:t xml:space="preserve">  uz navođenje imena programa „</w:t>
      </w:r>
      <w:r w:rsidR="00EC13FC" w:rsidRPr="00400270">
        <w:rPr>
          <w:rFonts w:ascii="Arial" w:eastAsia="Times New Roman" w:hAnsi="Arial" w:cs="Arial"/>
          <w:color w:val="231F20"/>
          <w:lang w:val="hr-HR" w:eastAsia="hr-HR"/>
        </w:rPr>
        <w:t>specijalni upravnik programa pokrivenih obveznica</w:t>
      </w:r>
      <w:r w:rsidR="00E44A20" w:rsidRPr="00400270">
        <w:rPr>
          <w:rFonts w:ascii="Arial" w:eastAsia="Times New Roman" w:hAnsi="Arial" w:cs="Arial"/>
          <w:color w:val="231F20"/>
          <w:lang w:val="hr-HR" w:eastAsia="hr-HR"/>
        </w:rPr>
        <w:t>“</w:t>
      </w:r>
      <w:r w:rsidR="00EC13FC" w:rsidRPr="00400270">
        <w:rPr>
          <w:rFonts w:ascii="Arial" w:eastAsia="Times New Roman" w:hAnsi="Arial" w:cs="Arial"/>
          <w:color w:val="231F20"/>
          <w:lang w:val="hr-HR" w:eastAsia="hr-HR"/>
        </w:rPr>
        <w:t>.</w:t>
      </w:r>
    </w:p>
    <w:p w14:paraId="4D083A13"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Specijalni upravnik i likvidator izdavaoca neće biti isto lice, a specijalni upravnik će biti nezavistan od</w:t>
      </w:r>
      <w:r w:rsidR="00233555" w:rsidRPr="00400270">
        <w:rPr>
          <w:rFonts w:ascii="Arial" w:eastAsia="Times New Roman" w:hAnsi="Arial" w:cs="Arial"/>
          <w:color w:val="231F20"/>
          <w:lang w:val="hr-HR" w:eastAsia="hr-HR"/>
        </w:rPr>
        <w:t xml:space="preserve"> </w:t>
      </w:r>
      <w:r w:rsidR="00EC13FC" w:rsidRPr="00400270">
        <w:rPr>
          <w:rFonts w:ascii="Arial" w:eastAsia="Times New Roman" w:hAnsi="Arial" w:cs="Arial"/>
          <w:color w:val="231F20"/>
          <w:lang w:val="hr-HR" w:eastAsia="hr-HR"/>
        </w:rPr>
        <w:t>likvidatora izdavaoca. Specijalni upravnik ne može biti pravno lice u kojoj je zaposlen likvidator izdavaoca ni fizičko lice zaposleno u pravnom licu koje je likvidator izdavaoca.</w:t>
      </w:r>
    </w:p>
    <w:p w14:paraId="4FA8DA2C" w14:textId="6757A3F1"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Nakon otvaranja postupka likvidacije i/ili stečaja Komisija može u svakom trenutku da zatraži razrješ</w:t>
      </w:r>
      <w:r w:rsidR="00E44A20" w:rsidRPr="00400270">
        <w:rPr>
          <w:rFonts w:ascii="Arial" w:eastAsia="Times New Roman" w:hAnsi="Arial" w:cs="Arial"/>
          <w:color w:val="231F20"/>
          <w:lang w:val="hr-HR" w:eastAsia="hr-HR"/>
        </w:rPr>
        <w:t>enje</w:t>
      </w:r>
      <w:r w:rsidR="00EC13FC" w:rsidRPr="00400270">
        <w:rPr>
          <w:rFonts w:ascii="Arial" w:eastAsia="Times New Roman" w:hAnsi="Arial" w:cs="Arial"/>
          <w:color w:val="231F20"/>
          <w:lang w:val="hr-HR" w:eastAsia="hr-HR"/>
        </w:rPr>
        <w:t xml:space="preserve"> specijalnog upravnika i imen</w:t>
      </w:r>
      <w:r w:rsidR="00E44A20" w:rsidRPr="00400270">
        <w:rPr>
          <w:rFonts w:ascii="Arial" w:eastAsia="Times New Roman" w:hAnsi="Arial" w:cs="Arial"/>
          <w:color w:val="231F20"/>
          <w:lang w:val="hr-HR" w:eastAsia="hr-HR"/>
        </w:rPr>
        <w:t>ovanje</w:t>
      </w:r>
      <w:r w:rsidR="00EC13FC" w:rsidRPr="00400270">
        <w:rPr>
          <w:rFonts w:ascii="Arial" w:eastAsia="Times New Roman" w:hAnsi="Arial" w:cs="Arial"/>
          <w:color w:val="231F20"/>
          <w:lang w:val="hr-HR" w:eastAsia="hr-HR"/>
        </w:rPr>
        <w:t xml:space="preserve"> novog, ako za to postoje opravdani razlozi. </w:t>
      </w:r>
    </w:p>
    <w:p w14:paraId="1BC699B6"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Opravdan razlog iz stava 9 ovog člana za razrješenje predstavlja:</w:t>
      </w:r>
    </w:p>
    <w:p w14:paraId="2D0398C9" w14:textId="77777777" w:rsidR="00EC13FC" w:rsidRPr="00400270" w:rsidRDefault="00EC13FC" w:rsidP="00A66309">
      <w:pPr>
        <w:pStyle w:val="ListParagraph"/>
        <w:numPr>
          <w:ilvl w:val="0"/>
          <w:numId w:val="43"/>
        </w:numPr>
        <w:shd w:val="clear" w:color="auto" w:fill="FFFFFF"/>
        <w:spacing w:beforeLines="30" w:before="72" w:afterLines="30" w:after="72" w:line="276" w:lineRule="auto"/>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kršenje dužnosti i obaveza specijalnog upravnika koje su utvrđene </w:t>
      </w:r>
      <w:r w:rsidR="00370D92" w:rsidRPr="00400270">
        <w:rPr>
          <w:rFonts w:ascii="Arial" w:eastAsia="Times New Roman" w:hAnsi="Arial" w:cs="Arial"/>
          <w:color w:val="231F20"/>
          <w:lang w:val="hr-HR" w:eastAsia="hr-HR"/>
        </w:rPr>
        <w:t>ovim zakon</w:t>
      </w:r>
      <w:r w:rsidRPr="00400270">
        <w:rPr>
          <w:rFonts w:ascii="Arial" w:eastAsia="Times New Roman" w:hAnsi="Arial" w:cs="Arial"/>
          <w:color w:val="231F20"/>
          <w:lang w:val="hr-HR" w:eastAsia="hr-HR"/>
        </w:rPr>
        <w:t>om</w:t>
      </w:r>
    </w:p>
    <w:p w14:paraId="7E091D4C" w14:textId="77777777" w:rsidR="00EC13FC" w:rsidRPr="00400270" w:rsidRDefault="00EC13FC" w:rsidP="00A66309">
      <w:pPr>
        <w:pStyle w:val="ListParagraph"/>
        <w:numPr>
          <w:ilvl w:val="0"/>
          <w:numId w:val="43"/>
        </w:numPr>
        <w:shd w:val="clear" w:color="auto" w:fill="FFFFFF"/>
        <w:spacing w:beforeLines="30" w:before="72" w:afterLines="30" w:after="72" w:line="276" w:lineRule="auto"/>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prestanak ispunjavanja uslova za imenovanje specijalnog upravnika u skladu s </w:t>
      </w:r>
      <w:r w:rsidR="00370D92" w:rsidRPr="00400270">
        <w:rPr>
          <w:rFonts w:ascii="Arial" w:eastAsia="Times New Roman" w:hAnsi="Arial" w:cs="Arial"/>
          <w:color w:val="231F20"/>
          <w:lang w:val="hr-HR" w:eastAsia="hr-HR"/>
        </w:rPr>
        <w:t>ovim zakon</w:t>
      </w:r>
      <w:r w:rsidRPr="00400270">
        <w:rPr>
          <w:rFonts w:ascii="Arial" w:eastAsia="Times New Roman" w:hAnsi="Arial" w:cs="Arial"/>
          <w:color w:val="231F20"/>
          <w:lang w:val="hr-HR" w:eastAsia="hr-HR"/>
        </w:rPr>
        <w:t>u</w:t>
      </w:r>
    </w:p>
    <w:p w14:paraId="3EB5FB59" w14:textId="77777777" w:rsidR="00EC13FC" w:rsidRPr="00400270" w:rsidRDefault="00EC13FC" w:rsidP="00A66309">
      <w:pPr>
        <w:pStyle w:val="ListParagraph"/>
        <w:numPr>
          <w:ilvl w:val="0"/>
          <w:numId w:val="43"/>
        </w:numPr>
        <w:shd w:val="clear" w:color="auto" w:fill="FFFFFF"/>
        <w:spacing w:beforeLines="30" w:before="72" w:afterLines="30" w:after="72" w:line="276" w:lineRule="auto"/>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lastRenderedPageBreak/>
        <w:t xml:space="preserve">trajnija nemogućnost obavljanja dužnosti i ovlašćenja specijalnog upravnika </w:t>
      </w:r>
    </w:p>
    <w:p w14:paraId="66786038" w14:textId="77777777" w:rsidR="00EC13FC" w:rsidRPr="00400270" w:rsidRDefault="00EC13FC" w:rsidP="00A66309">
      <w:pPr>
        <w:pStyle w:val="ListParagraph"/>
        <w:numPr>
          <w:ilvl w:val="0"/>
          <w:numId w:val="43"/>
        </w:numPr>
        <w:shd w:val="clear" w:color="auto" w:fill="FFFFFF"/>
        <w:spacing w:beforeLines="30" w:before="72" w:afterLines="30" w:after="72" w:line="276" w:lineRule="auto"/>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drugi opravdani razlozi propisani </w:t>
      </w:r>
      <w:r w:rsidR="00370D92" w:rsidRPr="00400270">
        <w:rPr>
          <w:rFonts w:ascii="Arial" w:eastAsia="Times New Roman" w:hAnsi="Arial" w:cs="Arial"/>
          <w:color w:val="231F20"/>
          <w:lang w:val="hr-HR" w:eastAsia="hr-HR"/>
        </w:rPr>
        <w:t>ovim zakon</w:t>
      </w:r>
      <w:r w:rsidRPr="00400270">
        <w:rPr>
          <w:rFonts w:ascii="Arial" w:eastAsia="Times New Roman" w:hAnsi="Arial" w:cs="Arial"/>
          <w:color w:val="231F20"/>
          <w:lang w:val="hr-HR" w:eastAsia="hr-HR"/>
        </w:rPr>
        <w:t>om.</w:t>
      </w:r>
    </w:p>
    <w:p w14:paraId="33102AD9" w14:textId="07DB46AE"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sr-Latn-ME" w:eastAsia="hr-HR"/>
        </w:rPr>
        <w:tab/>
      </w:r>
      <w:r w:rsidR="00EC13FC" w:rsidRPr="00400270">
        <w:rPr>
          <w:rFonts w:ascii="Arial" w:eastAsia="Times New Roman" w:hAnsi="Arial" w:cs="Arial"/>
          <w:color w:val="231F20"/>
          <w:lang w:val="hr-HR" w:eastAsia="hr-HR"/>
        </w:rPr>
        <w:t xml:space="preserve">Razrješenje specijalnog upravnika i imenovanje novog može da zatraži i </w:t>
      </w:r>
      <w:r w:rsidR="00DE17BA" w:rsidRPr="00400270">
        <w:rPr>
          <w:rFonts w:ascii="Arial" w:eastAsia="Times New Roman" w:hAnsi="Arial" w:cs="Arial"/>
          <w:color w:val="231F20"/>
          <w:lang w:val="hr-HR" w:eastAsia="hr-HR"/>
        </w:rPr>
        <w:t>skup</w:t>
      </w:r>
      <w:r w:rsidR="00840408" w:rsidRPr="00400270">
        <w:rPr>
          <w:rFonts w:ascii="Arial" w:eastAsia="Times New Roman" w:hAnsi="Arial" w:cs="Arial"/>
          <w:color w:val="231F20"/>
          <w:lang w:val="hr-HR" w:eastAsia="hr-HR"/>
        </w:rPr>
        <w:t xml:space="preserve">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 xml:space="preserve">a većinom propisanom ugovornim uslovima pokrivenih obveznica u slučaju da postoje razlozi za razrješenje predviđeni tim uslovima. Taj zahtjev </w:t>
      </w:r>
      <w:r w:rsidR="00DE17BA" w:rsidRPr="00400270">
        <w:rPr>
          <w:rFonts w:ascii="Arial" w:eastAsia="Times New Roman" w:hAnsi="Arial" w:cs="Arial"/>
          <w:color w:val="231F20"/>
          <w:lang w:val="hr-HR" w:eastAsia="hr-HR"/>
        </w:rPr>
        <w:t>skup</w:t>
      </w:r>
      <w:r w:rsidR="00840408" w:rsidRPr="00400270">
        <w:rPr>
          <w:rFonts w:ascii="Arial" w:eastAsia="Times New Roman" w:hAnsi="Arial" w:cs="Arial"/>
          <w:color w:val="231F20"/>
          <w:lang w:val="hr-HR" w:eastAsia="hr-HR"/>
        </w:rPr>
        <w:t xml:space="preserve">a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 xml:space="preserve">a podnosi Komisiji i on predstavlja opravdan razlog za razrješenje na osnovu kojeg će Komisija da zatraži od </w:t>
      </w:r>
      <w:r w:rsidR="00236DA4" w:rsidRPr="00400270">
        <w:rPr>
          <w:rFonts w:ascii="Arial" w:eastAsia="Times New Roman" w:hAnsi="Arial" w:cs="Arial"/>
          <w:color w:val="231F20"/>
          <w:lang w:val="hr-HR" w:eastAsia="hr-HR"/>
        </w:rPr>
        <w:t>Centralne banke</w:t>
      </w:r>
      <w:r w:rsidR="00EC13FC" w:rsidRPr="00400270">
        <w:rPr>
          <w:rFonts w:ascii="Arial" w:eastAsia="Times New Roman" w:hAnsi="Arial" w:cs="Arial"/>
          <w:color w:val="231F20"/>
          <w:lang w:val="hr-HR" w:eastAsia="hr-HR"/>
        </w:rPr>
        <w:t xml:space="preserve"> da razriješi specijalnog upravnika</w:t>
      </w:r>
      <w:r w:rsidR="00233555" w:rsidRPr="00400270">
        <w:rPr>
          <w:rFonts w:ascii="Arial" w:eastAsia="Times New Roman" w:hAnsi="Arial" w:cs="Arial"/>
          <w:color w:val="231F20"/>
          <w:lang w:val="hr-HR" w:eastAsia="hr-HR"/>
        </w:rPr>
        <w:t xml:space="preserve"> </w:t>
      </w:r>
      <w:r w:rsidR="00EC13FC" w:rsidRPr="00400270">
        <w:rPr>
          <w:rFonts w:ascii="Arial" w:eastAsia="Times New Roman" w:hAnsi="Arial" w:cs="Arial"/>
          <w:color w:val="231F20"/>
          <w:lang w:val="hr-HR" w:eastAsia="hr-HR"/>
        </w:rPr>
        <w:t>i imenuje novog.</w:t>
      </w:r>
    </w:p>
    <w:p w14:paraId="0E488CE5" w14:textId="7F233081"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Parnični postupak koji se vodi u vezi sa imovinom iz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i pokrivenim obveznicama prekida se u slučaju otvaranja postupka likvidacije i/ili stečaja i nastavlja se u skladu s odredbama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 xml:space="preserve">a kojim se uređuje parnični postupak kad specijalni upravnik preuzme postupak ili kad ga </w:t>
      </w:r>
      <w:r w:rsidR="00236DA4" w:rsidRPr="00400270">
        <w:rPr>
          <w:rFonts w:ascii="Arial" w:eastAsia="Times New Roman" w:hAnsi="Arial" w:cs="Arial"/>
          <w:color w:val="231F20"/>
          <w:lang w:val="hr-HR" w:eastAsia="hr-HR"/>
        </w:rPr>
        <w:t xml:space="preserve">Centralna banka i Komisija </w:t>
      </w:r>
      <w:r w:rsidR="00EC13FC" w:rsidRPr="00400270">
        <w:rPr>
          <w:rFonts w:ascii="Arial" w:eastAsia="Times New Roman" w:hAnsi="Arial" w:cs="Arial"/>
          <w:color w:val="231F20"/>
          <w:lang w:val="hr-HR" w:eastAsia="hr-HR"/>
        </w:rPr>
        <w:t>na predlog suprotne strane ili po službenoj dužnosti pozove da to učini.</w:t>
      </w:r>
    </w:p>
    <w:p w14:paraId="1051DA4D" w14:textId="77777777" w:rsidR="00EC13FC"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Odredbe stava 12 ovog člana na odgovarajući način se primjenjuju i na ostale postupke u kojima se odredbe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a kojim se uređuje parnični postupak shodno primjenjuju.</w:t>
      </w:r>
    </w:p>
    <w:p w14:paraId="1257AE5F" w14:textId="77777777" w:rsidR="001375BD" w:rsidRPr="00400270" w:rsidRDefault="001375B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2F307CC9"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Ovlašćenja i dužnosti specijalnog upravnika</w:t>
      </w:r>
    </w:p>
    <w:p w14:paraId="7230096D" w14:textId="0408D1CF"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41</w:t>
      </w:r>
    </w:p>
    <w:p w14:paraId="37E695B5" w14:textId="6C6F9BD5"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Specijalni upravnik </w:t>
      </w:r>
      <w:r w:rsidR="004E0B63" w:rsidRPr="00400270">
        <w:rPr>
          <w:rFonts w:ascii="Arial" w:eastAsia="Times New Roman" w:hAnsi="Arial" w:cs="Arial"/>
          <w:color w:val="231F20"/>
          <w:lang w:val="hr-HR" w:eastAsia="hr-HR"/>
        </w:rPr>
        <w:t xml:space="preserve">obezbjeđuje </w:t>
      </w:r>
      <w:r w:rsidR="00EC13FC" w:rsidRPr="00400270">
        <w:rPr>
          <w:rFonts w:ascii="Arial" w:eastAsia="Times New Roman" w:hAnsi="Arial" w:cs="Arial"/>
          <w:color w:val="231F20"/>
          <w:lang w:val="hr-HR" w:eastAsia="hr-HR"/>
        </w:rPr>
        <w:t xml:space="preserve"> zaštitu prava i interesa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a u pokrivene obveznice i ima sva prava, dužnosti i ovlašćenje koje je uprava izdavaoca imala:</w:t>
      </w:r>
    </w:p>
    <w:p w14:paraId="240A0504" w14:textId="10BA3B8F" w:rsidR="00EC13FC" w:rsidRPr="00400270" w:rsidRDefault="00EC13FC" w:rsidP="00A66309">
      <w:pPr>
        <w:pStyle w:val="ListParagraph"/>
        <w:numPr>
          <w:ilvl w:val="0"/>
          <w:numId w:val="42"/>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u odnosu na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w:t>
      </w:r>
    </w:p>
    <w:p w14:paraId="2F6F3023" w14:textId="77777777" w:rsidR="00EC13FC" w:rsidRPr="00400270" w:rsidRDefault="00EC13FC" w:rsidP="00A66309">
      <w:pPr>
        <w:pStyle w:val="ListParagraph"/>
        <w:numPr>
          <w:ilvl w:val="0"/>
          <w:numId w:val="42"/>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u odnosu na pokrivene obveznice</w:t>
      </w:r>
    </w:p>
    <w:p w14:paraId="579685B5" w14:textId="77777777" w:rsidR="00B31AD3" w:rsidRPr="00400270" w:rsidRDefault="00EC13FC"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i ovlašćen je da produži rok dospijeća pokrivenih obveznica u skladu sa uslovima ponude i </w:t>
      </w:r>
      <w:r w:rsidR="00370D92" w:rsidRPr="00400270">
        <w:rPr>
          <w:rFonts w:ascii="Arial" w:eastAsia="Times New Roman" w:hAnsi="Arial" w:cs="Arial"/>
          <w:color w:val="231F20"/>
          <w:lang w:val="hr-HR" w:eastAsia="hr-HR"/>
        </w:rPr>
        <w:t>ovim zakon</w:t>
      </w:r>
      <w:r w:rsidRPr="00400270">
        <w:rPr>
          <w:rFonts w:ascii="Arial" w:eastAsia="Times New Roman" w:hAnsi="Arial" w:cs="Arial"/>
          <w:color w:val="231F20"/>
          <w:lang w:val="hr-HR" w:eastAsia="hr-HR"/>
        </w:rPr>
        <w:t>om.</w:t>
      </w:r>
    </w:p>
    <w:p w14:paraId="4494462C" w14:textId="1743DB2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Specijalni upravnik naplaćuje dospjela potraživanja iz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i isplaćuje dospjela potraživanja iz pokrivenih obveznica u skladu sa uslovima njihove emisije i obavlja sve pravne radnje potrebne kako bi se potraživanja iz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naplatila ili, ako je to u interesu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a u pokrivene obveznice, prodale odnosno refinansirale.</w:t>
      </w:r>
    </w:p>
    <w:p w14:paraId="0754E286" w14:textId="091292CF"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Specijalni upravnik </w:t>
      </w:r>
      <w:r w:rsidR="004E0B63" w:rsidRPr="00400270">
        <w:rPr>
          <w:rFonts w:ascii="Arial" w:eastAsia="Times New Roman" w:hAnsi="Arial" w:cs="Arial"/>
          <w:color w:val="231F20"/>
          <w:lang w:val="hr-HR" w:eastAsia="hr-HR"/>
        </w:rPr>
        <w:t xml:space="preserve">obezbjeđuje </w:t>
      </w:r>
      <w:r w:rsidR="00EC13FC" w:rsidRPr="00400270">
        <w:rPr>
          <w:rFonts w:ascii="Arial" w:eastAsia="Times New Roman" w:hAnsi="Arial" w:cs="Arial"/>
          <w:color w:val="231F20"/>
          <w:lang w:val="hr-HR" w:eastAsia="hr-HR"/>
        </w:rPr>
        <w:t xml:space="preserve"> da je sva imovina koja ulazi u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 odvojena od ostale imovine izdavaoca i u tu svrhu ovlašćen je da otvara posebne račune i da preduzima sve pravne radnje potrebne za potpuno odvajanje imovine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 iz likvidacione odnosno stečajne mase.</w:t>
      </w:r>
    </w:p>
    <w:p w14:paraId="5E82EEAB" w14:textId="31B5A408"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Specijalni upravnik zastupa izdavaoca u pravnim poslovima sa trećim licima koje je potrebno sklapati radi održavanja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uključujući sklapanje izmjena i dopuna ugovora iz kojih proizlazi imovina u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u za pokriće, u svim postupcima pokrenutim radi zaštite prava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 xml:space="preserve">a u pokrivene obveznice, uključujući stečajne postupke, parnične i izvršne postupke protiv dužnika i vlasnika sredstava </w:t>
      </w:r>
      <w:r w:rsidR="00236DA4" w:rsidRPr="00400270">
        <w:rPr>
          <w:rFonts w:ascii="Arial" w:eastAsia="Times New Roman" w:hAnsi="Arial" w:cs="Arial"/>
          <w:color w:val="231F20"/>
          <w:lang w:val="hr-HR" w:eastAsia="hr-HR"/>
        </w:rPr>
        <w:t>obezbijeđe</w:t>
      </w:r>
      <w:r w:rsidR="00EC13FC" w:rsidRPr="00400270">
        <w:rPr>
          <w:rFonts w:ascii="Arial" w:eastAsia="Times New Roman" w:hAnsi="Arial" w:cs="Arial"/>
          <w:color w:val="231F20"/>
          <w:lang w:val="hr-HR" w:eastAsia="hr-HR"/>
        </w:rPr>
        <w:t xml:space="preserve">nja radi plaćanja ili naplate sredstava iz kolaterala. Prilikom zastupanja specijalni upravnik nakon naziva pravnog lica izdavaoca navodi „program pokrivenih obveznica“, a on se legitimiše kao „specijalni upravnik programa pokrivenih obveznica“. Specijalni upravnik ovlašćen je da angažuje pravne zastupnike u ime izdavaoca, a za račun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 xml:space="preserve">a u pokrivene obveznice. Sva prava i obaveze koje proizilaze iz pravnih radnji specijalnog upravnika ulaze u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w:t>
      </w:r>
    </w:p>
    <w:p w14:paraId="600AF49B" w14:textId="33F05185"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Ako prinosi iz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nisu dovoljni za potpuno namirenje potraživanje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 xml:space="preserve">a u pokrivene obveznice i ugovornih strana iz ugovora o derivatima koje ispunjavaju uslove iz člana </w:t>
      </w:r>
      <w:r w:rsidR="00330B78" w:rsidRPr="00400270">
        <w:rPr>
          <w:rFonts w:ascii="Arial" w:eastAsia="Times New Roman" w:hAnsi="Arial" w:cs="Arial"/>
          <w:color w:val="231F20"/>
          <w:lang w:val="hr-HR" w:eastAsia="hr-HR"/>
        </w:rPr>
        <w:t>9</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na dan dospijeća, specijalni upravnik plaća srazmjerni udio tih potraživanje koje dospijevaju na dan ili prije dana plaćanja. Ugovorni uslovi pokrivenih obveznica uređuju isplatu preostalog dijela potraživanje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 xml:space="preserve">a u pokrivene obveznice i ugovornih strana iz ugovora o derivatima koji ispunjavaju uslove iz člana </w:t>
      </w:r>
      <w:r w:rsidR="00330B78" w:rsidRPr="00400270">
        <w:rPr>
          <w:rFonts w:ascii="Arial" w:eastAsia="Times New Roman" w:hAnsi="Arial" w:cs="Arial"/>
          <w:color w:val="231F20"/>
          <w:lang w:val="hr-HR" w:eastAsia="hr-HR"/>
        </w:rPr>
        <w:t>9</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w:t>
      </w:r>
    </w:p>
    <w:p w14:paraId="1F56BA06" w14:textId="75CF00B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Specijalni upravnik i Komisija dužni su da redovno razmjenjuju informacije važne za ispunjavanje obaveza prema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ima u pokrivene obveznice.</w:t>
      </w:r>
    </w:p>
    <w:p w14:paraId="5D2B383E" w14:textId="215B3AD2"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Odredbe člana </w:t>
      </w:r>
      <w:r w:rsidR="00330B78" w:rsidRPr="00400270">
        <w:rPr>
          <w:rFonts w:ascii="Arial" w:eastAsia="Times New Roman" w:hAnsi="Arial" w:cs="Arial"/>
          <w:color w:val="231F20"/>
          <w:lang w:val="hr-HR" w:eastAsia="hr-HR"/>
        </w:rPr>
        <w:t>25</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o izvještavanju nadležnih organa primjenjuju se na odgovarajući način, a obaveze izvještavanja u odnosu na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 ima specijalni upravnik.</w:t>
      </w:r>
    </w:p>
    <w:p w14:paraId="5E1987FA" w14:textId="43EC4D5A"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lastRenderedPageBreak/>
        <w:tab/>
      </w:r>
      <w:r w:rsidR="00EC13FC" w:rsidRPr="00400270">
        <w:rPr>
          <w:rFonts w:ascii="Arial" w:eastAsia="Times New Roman" w:hAnsi="Arial" w:cs="Arial"/>
          <w:color w:val="231F20"/>
          <w:lang w:val="hr-HR" w:eastAsia="hr-HR"/>
        </w:rPr>
        <w:t xml:space="preserve">Prava, dužnosti i ovlašćenja specijalnog upravnika iz stava 1 ovog člana ne uključuju prava, ovlašćenja i dužnost zadiranja u likvidacionu ili stečajnu masu izdavaoca i on nije ovlašten da zahtijeva uključivanje nove imovine iz likvidacione ili stečajne mase u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w:t>
      </w:r>
    </w:p>
    <w:p w14:paraId="1482596A" w14:textId="5B603EF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Likvidator nema nikakva ovlašćenja nad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om za pokriće ni pokrivenim obveznicama i nije ovlašćen da njima raspolaže ni na koji način. Likvidator i specijalni upravnik razmjenjuju informacije koje su im potrebne za obavljanje njihovih dužnosti. Likvidator izdavaoca ovlašćen je da pregleda izvještaje specijalnog upravnika.</w:t>
      </w:r>
    </w:p>
    <w:p w14:paraId="67ACF7F2" w14:textId="4EBB6FFF"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Troškovi</w:t>
      </w:r>
      <w:r w:rsidR="00236DA4" w:rsidRPr="00400270">
        <w:rPr>
          <w:rFonts w:ascii="Arial" w:eastAsia="Times New Roman" w:hAnsi="Arial" w:cs="Arial"/>
          <w:color w:val="231F20"/>
          <w:lang w:val="hr-HR" w:eastAsia="hr-HR"/>
        </w:rPr>
        <w:t xml:space="preserve"> </w:t>
      </w:r>
      <w:r w:rsidR="00EC13FC" w:rsidRPr="00400270">
        <w:rPr>
          <w:rFonts w:ascii="Arial" w:eastAsia="Times New Roman" w:hAnsi="Arial" w:cs="Arial"/>
          <w:color w:val="231F20"/>
          <w:lang w:val="hr-HR" w:eastAsia="hr-HR"/>
        </w:rPr>
        <w:t xml:space="preserve">specijalnog upravnika plaćaju se iz doprinosa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 Specijalni upravnik može da koristi</w:t>
      </w:r>
      <w:r w:rsidR="00236DA4" w:rsidRPr="00400270">
        <w:rPr>
          <w:rFonts w:ascii="Arial" w:eastAsia="Times New Roman" w:hAnsi="Arial" w:cs="Arial"/>
          <w:color w:val="231F20"/>
          <w:lang w:val="hr-HR" w:eastAsia="hr-HR"/>
        </w:rPr>
        <w:t xml:space="preserve"> zaposlene</w:t>
      </w:r>
      <w:r w:rsidR="00EC13FC" w:rsidRPr="00400270">
        <w:rPr>
          <w:rFonts w:ascii="Arial" w:eastAsia="Times New Roman" w:hAnsi="Arial" w:cs="Arial"/>
          <w:color w:val="231F20"/>
          <w:lang w:val="hr-HR" w:eastAsia="hr-HR"/>
        </w:rPr>
        <w:t xml:space="preserve"> i resurse izdavaoca na teret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 ako je to potrebno za ispunjenje dužnosti specijalnog upravnika.</w:t>
      </w:r>
    </w:p>
    <w:p w14:paraId="71B0E0D8"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Na nagradu za rad i naknadu troškova specijalnog upravnika odgovarajuće se primjenjuju odredbe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a kojim se uređuje stečaj, a kojim se uređuje nagrada za rad i naknada troškova stečajnog upravnika.</w:t>
      </w:r>
    </w:p>
    <w:p w14:paraId="29AEA7D2"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p>
    <w:p w14:paraId="2C68E5C1"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Preuzimanje pokrivenih obveznica od treće strane</w:t>
      </w:r>
    </w:p>
    <w:p w14:paraId="4F42D502" w14:textId="07C47C0E"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bCs/>
          <w:color w:val="231F20"/>
          <w:lang w:val="hr-HR" w:eastAsia="hr-HR"/>
        </w:rPr>
      </w:pPr>
      <w:r w:rsidRPr="00400270">
        <w:rPr>
          <w:rFonts w:ascii="Arial" w:eastAsia="Times New Roman" w:hAnsi="Arial" w:cs="Arial"/>
          <w:b/>
          <w:bCs/>
          <w:color w:val="231F20"/>
          <w:lang w:val="hr-HR" w:eastAsia="hr-HR"/>
        </w:rPr>
        <w:t xml:space="preserve">Član </w:t>
      </w:r>
      <w:r w:rsidR="00BC4F5F" w:rsidRPr="00400270">
        <w:rPr>
          <w:rFonts w:ascii="Arial" w:eastAsia="Times New Roman" w:hAnsi="Arial" w:cs="Arial"/>
          <w:b/>
          <w:bCs/>
          <w:color w:val="231F20"/>
          <w:lang w:val="hr-HR" w:eastAsia="hr-HR"/>
        </w:rPr>
        <w:t>42</w:t>
      </w:r>
    </w:p>
    <w:p w14:paraId="51F29AE5" w14:textId="5A0F3F7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bCs/>
          <w:color w:val="231F20"/>
          <w:lang w:val="hr-HR" w:eastAsia="hr-HR"/>
        </w:rPr>
        <w:tab/>
      </w:r>
      <w:r w:rsidR="00EC13FC" w:rsidRPr="00400270">
        <w:rPr>
          <w:rFonts w:ascii="Arial" w:eastAsia="Times New Roman" w:hAnsi="Arial" w:cs="Arial"/>
          <w:color w:val="231F20"/>
          <w:lang w:val="hr-HR" w:eastAsia="hr-HR"/>
        </w:rPr>
        <w:t xml:space="preserve">Specijalni upravnik dužan je da pokuša da prenese obaveze iz pokrivenih obveznica i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 drugoj kreditnoj instituciji sa sjedištem u Crnoj Gori (u daljem tekstu: sticalac). U tu svrhu specijalni upravnik sastavlja u roku od 60 dana od dana otvaranja postupka likvidacije ili stečaja izdavaoca bazu podataka dostupnu preko interneta uz pristup zaštićen šifrom, koja sadrži sve podatke koji se odnose na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 i obaveze izdavaoca iz pokrivenih obveznica, a kako bi se potencijalnom sticaocu omogućila pravna i ekonomska procjena vrijednosti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 i obaveza iz pokrivenih obveznica.</w:t>
      </w:r>
    </w:p>
    <w:p w14:paraId="632D35FB" w14:textId="17CC11D3"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Prenos se sprovodi na osnovu ugovora o kupoprodaji između izdavaoca, zastupanog od specijalnog upravnika, i sticaoca. Ugovor o prenosu mora da sadrži jasnu identifikaciju izdavaoca i sticaoca,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i pokrivenih obveznica, izričitu odredbu kako sticalac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preuzima sve obaveze iz pokrivenih obveznica te ugovornu odredbu o kupoprodajnoj cijeni koja će biti uplaćena u likvidacionu odnosno stečajnu masu izdavaoca. Kupoprodajna cijena uzima u obzir i obaveze izdavaoca iz pokrivenih obveznica i izvedenica te u slučaju da je procjena vrijednosti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jednaka ili manja zbiru preostale glavnice i kamata iz pokrivenih obveznica te obaveza izdavaoca drugim ugovornim stranama ugovora o derivatima koji ispunjavaju uslove iz člana </w:t>
      </w:r>
      <w:r w:rsidR="00330B78" w:rsidRPr="00400270">
        <w:rPr>
          <w:rFonts w:ascii="Arial" w:eastAsia="Times New Roman" w:hAnsi="Arial" w:cs="Arial"/>
          <w:color w:val="231F20"/>
          <w:lang w:val="hr-HR" w:eastAsia="hr-HR"/>
        </w:rPr>
        <w:t>9</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 kupoprodajna cijena može se sastojati od preuzimanja tih obaveza.</w:t>
      </w:r>
    </w:p>
    <w:p w14:paraId="587CC283"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Ugovor o kupoprodaji stupa na snagu nakon što ga odobri Komisija. </w:t>
      </w:r>
    </w:p>
    <w:p w14:paraId="453EFDBF" w14:textId="0AD48B32"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Na odobrenje ugovora o kupoprodaji i prethodnu suglasnost na odgovarajući se način primjenjuju odredbe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koje se odnose na prethodno mišljenje i odobrenje programa pokrivenih obveznica, sa tim da se neće ponovno ispitivati uslovi koji se po prirodi stvari neće mijenjati prenosom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 na novu kreditnu instituciju.</w:t>
      </w:r>
    </w:p>
    <w:p w14:paraId="1C996048" w14:textId="116F532F"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U slučaju prenosa na osnovu ugovora o kupoprodaji,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 xml:space="preserve">i u pokrivene obveznice i druge ugovorne strane iz ugovora o derivatima koji ispunjavaju uslove iz člana </w:t>
      </w:r>
      <w:r w:rsidR="00330B78" w:rsidRPr="00400270">
        <w:rPr>
          <w:rFonts w:ascii="Arial" w:eastAsia="Times New Roman" w:hAnsi="Arial" w:cs="Arial"/>
          <w:color w:val="231F20"/>
          <w:lang w:val="hr-HR" w:eastAsia="hr-HR"/>
        </w:rPr>
        <w:t>9</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nemaju potraživanje prema likvidacionoj odnosno stečajnoj masi kreditne institucije koja je prenijela pokrivene obveznice, a eventualna preostala vrijednost iz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 ne dijeli se povjeriocima te kreditne institucije već postaje imovina sticaoca.</w:t>
      </w:r>
    </w:p>
    <w:p w14:paraId="430F601B" w14:textId="76D6EFE3"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Izuzetno od stava 5 ovog člana, izdavalac odnosno likvidaciona i stečajna masa izdavaoca odgovorni su sticaocu za postojanje potraživanje koje čine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 u vrijeme stupanja na snagu ugovora o kupoprodaji.</w:t>
      </w:r>
    </w:p>
    <w:p w14:paraId="3FE6BD42" w14:textId="5EF58ABB"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Prenosom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 na sticaoca, sticalac preuzima ugovornu poziciju izdavaoca u odnosu na pokrivene obveznice te se na njega prenose prava i ob</w:t>
      </w:r>
      <w:r w:rsidR="00233555" w:rsidRPr="00400270">
        <w:rPr>
          <w:rFonts w:ascii="Arial" w:eastAsia="Times New Roman" w:hAnsi="Arial" w:cs="Arial"/>
          <w:color w:val="231F20"/>
          <w:lang w:val="hr-HR" w:eastAsia="hr-HR"/>
        </w:rPr>
        <w:t>a</w:t>
      </w:r>
      <w:r w:rsidR="00EC13FC" w:rsidRPr="00400270">
        <w:rPr>
          <w:rFonts w:ascii="Arial" w:eastAsia="Times New Roman" w:hAnsi="Arial" w:cs="Arial"/>
          <w:color w:val="231F20"/>
          <w:lang w:val="hr-HR" w:eastAsia="hr-HR"/>
        </w:rPr>
        <w:t xml:space="preserve">veze izdavaoca prema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 xml:space="preserve">ima u pokrivene obveznice i drugim ugovornim stranama ugovora o derivatima koji ispunjavaju uslove iz člana </w:t>
      </w:r>
      <w:r w:rsidR="00330B78" w:rsidRPr="00400270">
        <w:rPr>
          <w:rFonts w:ascii="Arial" w:eastAsia="Times New Roman" w:hAnsi="Arial" w:cs="Arial"/>
          <w:color w:val="231F20"/>
          <w:lang w:val="hr-HR" w:eastAsia="hr-HR"/>
        </w:rPr>
        <w:t>9</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a sticalac je dužan da se pridržava ugovornih uslova pokrivenih obveznica. Prenos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ne </w:t>
      </w:r>
      <w:r w:rsidR="00EC13FC" w:rsidRPr="00400270">
        <w:rPr>
          <w:rFonts w:ascii="Arial" w:eastAsia="Times New Roman" w:hAnsi="Arial" w:cs="Arial"/>
          <w:color w:val="231F20"/>
          <w:lang w:val="hr-HR" w:eastAsia="hr-HR"/>
        </w:rPr>
        <w:lastRenderedPageBreak/>
        <w:t>predstavlja prenos preduzeća, dijela poduzeća, privredne djelatnosti ili dijela privredne djelatnosti koji zadržava privrednu cjelovitost.</w:t>
      </w:r>
    </w:p>
    <w:p w14:paraId="11F75177" w14:textId="58C29854"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Ako do preuzimanja pokrivenih obveznica u skladu sa </w:t>
      </w:r>
      <w:r w:rsidR="00370D92" w:rsidRPr="00400270">
        <w:rPr>
          <w:rFonts w:ascii="Arial" w:eastAsia="Times New Roman" w:hAnsi="Arial" w:cs="Arial"/>
          <w:color w:val="231F20"/>
          <w:lang w:val="hr-HR" w:eastAsia="hr-HR"/>
        </w:rPr>
        <w:t>ovim zakon</w:t>
      </w:r>
      <w:r w:rsidR="00EC13FC" w:rsidRPr="00400270">
        <w:rPr>
          <w:rFonts w:ascii="Arial" w:eastAsia="Times New Roman" w:hAnsi="Arial" w:cs="Arial"/>
          <w:color w:val="231F20"/>
          <w:lang w:val="hr-HR" w:eastAsia="hr-HR"/>
        </w:rPr>
        <w:t xml:space="preserve">om ne dođe do ispitnog ročišta koje se održava u skladu sa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 xml:space="preserve">om kojim se uređuje likvidacija ili stečaj kreditnih institucija, sud rješenjem odlučuje da se odredi prodaja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drugoj kreditnoj instituciji sa sjedištem u Crnoj Gori, a u kojoj će odluci pozvati kreditne institucije sa sjedištem u Crnoj Gori da u roku od </w:t>
      </w:r>
      <w:r w:rsidR="00330B78" w:rsidRPr="00400270">
        <w:rPr>
          <w:rFonts w:ascii="Arial" w:eastAsia="Times New Roman" w:hAnsi="Arial" w:cs="Arial"/>
          <w:color w:val="231F20"/>
          <w:lang w:val="hr-HR" w:eastAsia="hr-HR"/>
        </w:rPr>
        <w:t>14</w:t>
      </w:r>
      <w:r w:rsidR="00EC13FC" w:rsidRPr="00400270">
        <w:rPr>
          <w:rFonts w:ascii="Arial" w:eastAsia="Times New Roman" w:hAnsi="Arial" w:cs="Arial"/>
          <w:color w:val="231F20"/>
          <w:lang w:val="hr-HR" w:eastAsia="hr-HR"/>
        </w:rPr>
        <w:t xml:space="preserve"> dana od objave odluke dostave sudu i specijalnom upravniku iskaz interesa za preuzimanje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w:t>
      </w:r>
    </w:p>
    <w:p w14:paraId="57FCF674" w14:textId="7FF8FA32"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Specijalni upravnik omogućava kreditnoj instituciji koja je iskazala interes za preuzimanje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pristup podacima koji se odnose na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 i obaveze kreditne institucije iz pokrivenih obveznica, a one su u roku od tri mjeseca od isteka roka za iskazivanje interesa ovlašćene da podnesu ponudu.</w:t>
      </w:r>
    </w:p>
    <w:p w14:paraId="1E87B123"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Sud nalaže specijalnom upravniku da sklopi ugovor o kupoprodaji sa kreditnom institucijom koja je ponudila najveću cijenu za otkup. Ako su dvije ili više kreditnih institucija ponudile jednaku najvišu cijenu, sud nalaže specijalnom upravniku da sklopi ugovor o prodaji sa kreditnom institucijom čija je ponuda prva zaprimljena, a na prodaju se primjenjuju uslovi i odredbe ovog člana.</w:t>
      </w:r>
    </w:p>
    <w:p w14:paraId="4540A6DB"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56A33BE5"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Produženje roka za okončanje likvidacije ili stečaja kreditne institucije</w:t>
      </w:r>
    </w:p>
    <w:p w14:paraId="4F3D922A" w14:textId="0DA35C22"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43</w:t>
      </w:r>
    </w:p>
    <w:p w14:paraId="081D2429" w14:textId="0AB4FD84"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Ako se prenos pokrivenih obveznica u skladu sa članom </w:t>
      </w:r>
      <w:r w:rsidR="00BC4F5F" w:rsidRPr="00400270">
        <w:rPr>
          <w:rFonts w:ascii="Arial" w:eastAsia="Times New Roman" w:hAnsi="Arial" w:cs="Arial"/>
          <w:color w:val="231F20"/>
          <w:lang w:val="hr-HR" w:eastAsia="hr-HR"/>
        </w:rPr>
        <w:t>42</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ne dovrši u roku za okončanje postupka likvidacije ili stečaja koji je propisan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 xml:space="preserve">om kojim se uređuje likvidacija ili stečaj kreditnih institucija, sud će na predlog specijalnog upravnika da produži taj rok za dodatne tri godine ako je to potrebno radi potpunijeg namirenja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a u pokrivene obveznice, sa tim da se taj rok može produžiti više puta.</w:t>
      </w:r>
    </w:p>
    <w:p w14:paraId="6100F6A2"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Produženje roka u skladu s odredbama ovog člana ne sprečava da se likvidacija ili stečaj ostale imovine završi u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om za to predviđenom roku.</w:t>
      </w:r>
    </w:p>
    <w:p w14:paraId="7D029876"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Na one aspekte likvidacije ili stečaja izdavaoca koji nisu uređeni </w:t>
      </w:r>
      <w:r w:rsidR="00370D92" w:rsidRPr="00400270">
        <w:rPr>
          <w:rFonts w:ascii="Arial" w:eastAsia="Times New Roman" w:hAnsi="Arial" w:cs="Arial"/>
          <w:color w:val="231F20"/>
          <w:lang w:val="hr-HR" w:eastAsia="hr-HR"/>
        </w:rPr>
        <w:t>ovim zakon</w:t>
      </w:r>
      <w:r w:rsidR="00EC13FC" w:rsidRPr="00400270">
        <w:rPr>
          <w:rFonts w:ascii="Arial" w:eastAsia="Times New Roman" w:hAnsi="Arial" w:cs="Arial"/>
          <w:color w:val="231F20"/>
          <w:lang w:val="hr-HR" w:eastAsia="hr-HR"/>
        </w:rPr>
        <w:t xml:space="preserve">om primjenjuju se odredbe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a kojim se uređuje likvidacija ili stečaj kreditnih institucija.</w:t>
      </w:r>
    </w:p>
    <w:p w14:paraId="1F414E35"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679FF17C" w14:textId="5C6E6D45"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Zaštita </w:t>
      </w:r>
      <w:r w:rsidR="00DE17BA" w:rsidRPr="00400270">
        <w:rPr>
          <w:rFonts w:ascii="Arial" w:eastAsia="Times New Roman" w:hAnsi="Arial" w:cs="Arial"/>
          <w:b/>
          <w:color w:val="231F20"/>
          <w:lang w:val="hr-HR" w:eastAsia="hr-HR"/>
        </w:rPr>
        <w:t>skup</w:t>
      </w:r>
      <w:r w:rsidRPr="00400270">
        <w:rPr>
          <w:rFonts w:ascii="Arial" w:eastAsia="Times New Roman" w:hAnsi="Arial" w:cs="Arial"/>
          <w:b/>
          <w:color w:val="231F20"/>
          <w:lang w:val="hr-HR" w:eastAsia="hr-HR"/>
        </w:rPr>
        <w:t>a za pokriće u slučaju prenosa</w:t>
      </w:r>
    </w:p>
    <w:p w14:paraId="7DFFFD62" w14:textId="2DFB0679"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bCs/>
          <w:color w:val="231F20"/>
          <w:lang w:val="hr-HR" w:eastAsia="hr-HR"/>
        </w:rPr>
      </w:pPr>
      <w:r w:rsidRPr="00400270">
        <w:rPr>
          <w:rFonts w:ascii="Arial" w:eastAsia="Times New Roman" w:hAnsi="Arial" w:cs="Arial"/>
          <w:b/>
          <w:bCs/>
          <w:color w:val="231F20"/>
          <w:lang w:val="hr-HR" w:eastAsia="hr-HR"/>
        </w:rPr>
        <w:t xml:space="preserve">Član </w:t>
      </w:r>
      <w:r w:rsidR="00BC4F5F" w:rsidRPr="00400270">
        <w:rPr>
          <w:rFonts w:ascii="Arial" w:eastAsia="Times New Roman" w:hAnsi="Arial" w:cs="Arial"/>
          <w:b/>
          <w:bCs/>
          <w:color w:val="231F20"/>
          <w:lang w:val="hr-HR" w:eastAsia="hr-HR"/>
        </w:rPr>
        <w:t>44</w:t>
      </w:r>
    </w:p>
    <w:p w14:paraId="60A8828C" w14:textId="56A219A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bCs/>
          <w:color w:val="231F20"/>
          <w:lang w:val="hr-HR" w:eastAsia="hr-HR"/>
        </w:rPr>
        <w:tab/>
      </w:r>
      <w:r w:rsidR="00EC13FC" w:rsidRPr="00400270">
        <w:rPr>
          <w:rFonts w:ascii="Arial" w:eastAsia="Times New Roman" w:hAnsi="Arial" w:cs="Arial"/>
          <w:color w:val="231F20"/>
          <w:lang w:val="hr-HR" w:eastAsia="hr-HR"/>
        </w:rPr>
        <w:t xml:space="preserve">Sticalac u slučaju prenosa iz člana </w:t>
      </w:r>
      <w:r w:rsidR="00BC4F5F" w:rsidRPr="00400270">
        <w:rPr>
          <w:rFonts w:ascii="Arial" w:eastAsia="Times New Roman" w:hAnsi="Arial" w:cs="Arial"/>
          <w:color w:val="231F20"/>
          <w:lang w:val="hr-HR" w:eastAsia="hr-HR"/>
        </w:rPr>
        <w:t>42</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 smatra se sveopštim pravnim sljednikom izdavaoca u vezi sa prenesenom imovinom, pravima i obavezama.</w:t>
      </w:r>
    </w:p>
    <w:p w14:paraId="3BA52F11" w14:textId="74EAC936"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Javni registri, centralno klirinško depozitarno društvo, katastri i drugi registri na osnovu ugovora o kupoprodaji i odobrenja Komisije iz člana </w:t>
      </w:r>
      <w:r w:rsidR="00BC4F5F" w:rsidRPr="00400270">
        <w:rPr>
          <w:rFonts w:ascii="Arial" w:eastAsia="Times New Roman" w:hAnsi="Arial" w:cs="Arial"/>
          <w:color w:val="231F20"/>
          <w:lang w:val="hr-HR" w:eastAsia="hr-HR"/>
        </w:rPr>
        <w:t>42</w:t>
      </w:r>
      <w:r w:rsidR="00EC13FC" w:rsidRPr="00400270">
        <w:rPr>
          <w:rFonts w:ascii="Arial" w:eastAsia="Times New Roman" w:hAnsi="Arial" w:cs="Arial"/>
          <w:color w:val="231F20"/>
          <w:lang w:val="hr-HR" w:eastAsia="hr-HR"/>
        </w:rPr>
        <w:t xml:space="preserve"> stav 3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upisuju sticaoca kao imaoca odnosno </w:t>
      </w:r>
      <w:r w:rsidR="004E0B63" w:rsidRPr="00400270">
        <w:rPr>
          <w:rFonts w:ascii="Arial" w:eastAsia="Times New Roman" w:hAnsi="Arial" w:cs="Arial"/>
          <w:color w:val="231F20"/>
          <w:lang w:val="hr-HR" w:eastAsia="hr-HR"/>
        </w:rPr>
        <w:t>obezbije</w:t>
      </w:r>
      <w:r w:rsidR="00AB0903" w:rsidRPr="00400270">
        <w:rPr>
          <w:rFonts w:ascii="Arial" w:eastAsia="Times New Roman" w:hAnsi="Arial" w:cs="Arial"/>
          <w:color w:val="231F20"/>
          <w:lang w:val="hr-HR" w:eastAsia="hr-HR"/>
        </w:rPr>
        <w:t>đe</w:t>
      </w:r>
      <w:r w:rsidR="00EC13FC" w:rsidRPr="00400270">
        <w:rPr>
          <w:rFonts w:ascii="Arial" w:eastAsia="Times New Roman" w:hAnsi="Arial" w:cs="Arial"/>
          <w:color w:val="231F20"/>
          <w:lang w:val="hr-HR" w:eastAsia="hr-HR"/>
        </w:rPr>
        <w:t xml:space="preserve">nog povjerioca na svoj imovini i kolateralima iz prenesenog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w:t>
      </w:r>
    </w:p>
    <w:p w14:paraId="4B0B82D4" w14:textId="0436AE4E" w:rsidR="007F7286" w:rsidRPr="00400270" w:rsidRDefault="007F7286" w:rsidP="00A66309">
      <w:pPr>
        <w:shd w:val="clear" w:color="auto" w:fill="FFFFFF"/>
        <w:spacing w:beforeLines="30" w:before="72" w:afterLines="30" w:after="72" w:line="276" w:lineRule="auto"/>
        <w:ind w:firstLine="720"/>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Izuzetno od stava 2 ovog člana, imovinu u postupku </w:t>
      </w:r>
      <w:r w:rsidR="00C87BEC" w:rsidRPr="00400270">
        <w:rPr>
          <w:rFonts w:ascii="Arial" w:eastAsia="Times New Roman" w:hAnsi="Arial" w:cs="Arial"/>
          <w:color w:val="231F20"/>
          <w:lang w:val="hr-HR" w:eastAsia="hr-HR"/>
        </w:rPr>
        <w:t xml:space="preserve"> sanacije</w:t>
      </w:r>
      <w:r w:rsidRPr="00400270">
        <w:rPr>
          <w:rFonts w:ascii="Arial" w:eastAsia="Times New Roman" w:hAnsi="Arial" w:cs="Arial"/>
          <w:color w:val="231F20"/>
          <w:lang w:val="hr-HR" w:eastAsia="hr-HR"/>
        </w:rPr>
        <w:t xml:space="preserve"> kreditne institucije moguće je prenijeti i na osnovu odluke Centralne banke u skladu sa zakonom kojim se uređuje oblast sanacije kreditnih institucija.  </w:t>
      </w:r>
    </w:p>
    <w:p w14:paraId="13A6EF30" w14:textId="5B14D76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Ako je ugovor o </w:t>
      </w:r>
      <w:r w:rsidR="004E0B63" w:rsidRPr="00400270">
        <w:rPr>
          <w:rFonts w:ascii="Arial" w:eastAsia="Times New Roman" w:hAnsi="Arial" w:cs="Arial"/>
          <w:color w:val="231F20"/>
          <w:lang w:val="hr-HR" w:eastAsia="hr-HR"/>
        </w:rPr>
        <w:t>obezbije</w:t>
      </w:r>
      <w:r w:rsidR="00525E8C" w:rsidRPr="00400270">
        <w:rPr>
          <w:rFonts w:ascii="Arial" w:eastAsia="Times New Roman" w:hAnsi="Arial" w:cs="Arial"/>
          <w:color w:val="231F20"/>
          <w:lang w:val="hr-HR" w:eastAsia="hr-HR"/>
        </w:rPr>
        <w:t>đe</w:t>
      </w:r>
      <w:r w:rsidR="00EC13FC" w:rsidRPr="00400270">
        <w:rPr>
          <w:rFonts w:ascii="Arial" w:eastAsia="Times New Roman" w:hAnsi="Arial" w:cs="Arial"/>
          <w:color w:val="231F20"/>
          <w:lang w:val="hr-HR" w:eastAsia="hr-HR"/>
        </w:rPr>
        <w:t xml:space="preserve">nju potraživanje koje je prenesen na osnovu ugovora o kupoprodaji i ovjeren od nadležnog suda ili sastavljen u obliku pravnih spisa ili solemnizovane (potvrđene) privatne isprave sa pristankom za sprovođenje izvršenja neposredno na osnovu ugovora o </w:t>
      </w:r>
      <w:r w:rsidR="004E0B63" w:rsidRPr="00400270">
        <w:rPr>
          <w:rFonts w:ascii="Arial" w:eastAsia="Times New Roman" w:hAnsi="Arial" w:cs="Arial"/>
          <w:color w:val="231F20"/>
          <w:lang w:val="hr-HR" w:eastAsia="hr-HR"/>
        </w:rPr>
        <w:t>obezbije</w:t>
      </w:r>
      <w:r w:rsidR="00525E8C" w:rsidRPr="00400270">
        <w:rPr>
          <w:rFonts w:ascii="Arial" w:eastAsia="Times New Roman" w:hAnsi="Arial" w:cs="Arial"/>
          <w:color w:val="231F20"/>
          <w:lang w:val="hr-HR" w:eastAsia="hr-HR"/>
        </w:rPr>
        <w:t>đe</w:t>
      </w:r>
      <w:r w:rsidR="00EC13FC" w:rsidRPr="00400270">
        <w:rPr>
          <w:rFonts w:ascii="Arial" w:eastAsia="Times New Roman" w:hAnsi="Arial" w:cs="Arial"/>
          <w:color w:val="231F20"/>
          <w:lang w:val="hr-HR" w:eastAsia="hr-HR"/>
        </w:rPr>
        <w:t xml:space="preserve">nju, </w:t>
      </w:r>
      <w:r w:rsidR="004E0B63" w:rsidRPr="00400270">
        <w:rPr>
          <w:rFonts w:ascii="Arial" w:eastAsia="Times New Roman" w:hAnsi="Arial" w:cs="Arial"/>
          <w:color w:val="231F20"/>
          <w:lang w:val="hr-HR" w:eastAsia="hr-HR"/>
        </w:rPr>
        <w:t>notar</w:t>
      </w:r>
      <w:r w:rsidR="00EC13FC" w:rsidRPr="00400270">
        <w:rPr>
          <w:rFonts w:ascii="Arial" w:eastAsia="Times New Roman" w:hAnsi="Arial" w:cs="Arial"/>
          <w:color w:val="231F20"/>
          <w:lang w:val="hr-HR" w:eastAsia="hr-HR"/>
        </w:rPr>
        <w:t xml:space="preserve"> sastavlja potvrdu o izvršenju u korist sticaoca nakon priloženog ugovora o kupoprodaji, registra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koji dokazuje da je </w:t>
      </w:r>
      <w:r w:rsidR="004E0B63" w:rsidRPr="00400270">
        <w:rPr>
          <w:rFonts w:ascii="Arial" w:eastAsia="Times New Roman" w:hAnsi="Arial" w:cs="Arial"/>
          <w:color w:val="231F20"/>
          <w:lang w:val="hr-HR" w:eastAsia="hr-HR"/>
        </w:rPr>
        <w:t>obezbije</w:t>
      </w:r>
      <w:r w:rsidR="00525E8C" w:rsidRPr="00400270">
        <w:rPr>
          <w:rFonts w:ascii="Arial" w:eastAsia="Times New Roman" w:hAnsi="Arial" w:cs="Arial"/>
          <w:color w:val="231F20"/>
          <w:lang w:val="hr-HR" w:eastAsia="hr-HR"/>
        </w:rPr>
        <w:t>đe</w:t>
      </w:r>
      <w:r w:rsidR="00EC13FC" w:rsidRPr="00400270">
        <w:rPr>
          <w:rFonts w:ascii="Arial" w:eastAsia="Times New Roman" w:hAnsi="Arial" w:cs="Arial"/>
          <w:color w:val="231F20"/>
          <w:lang w:val="hr-HR" w:eastAsia="hr-HR"/>
        </w:rPr>
        <w:t xml:space="preserve">no potraživanje bilo uključena u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 i odobrenje Komisije iz člana </w:t>
      </w:r>
      <w:r w:rsidR="00BC4F5F" w:rsidRPr="00400270">
        <w:rPr>
          <w:rFonts w:ascii="Arial" w:eastAsia="Times New Roman" w:hAnsi="Arial" w:cs="Arial"/>
          <w:color w:val="231F20"/>
          <w:lang w:val="hr-HR" w:eastAsia="hr-HR"/>
        </w:rPr>
        <w:t>42</w:t>
      </w:r>
      <w:r w:rsidR="00EC13FC" w:rsidRPr="00400270">
        <w:rPr>
          <w:rFonts w:ascii="Arial" w:eastAsia="Times New Roman" w:hAnsi="Arial" w:cs="Arial"/>
          <w:color w:val="231F20"/>
          <w:lang w:val="hr-HR" w:eastAsia="hr-HR"/>
        </w:rPr>
        <w:t xml:space="preserve"> stav 3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 i ne zahtijeva ispunjenje daljih formalnosti.</w:t>
      </w:r>
    </w:p>
    <w:p w14:paraId="0632B4B2" w14:textId="7B846C9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Parnični postupak koji se vodi u vezi sa imovinom iz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i pokrivenim obveznicama prekida se u slučaju prenosa imovine u skladu s članom </w:t>
      </w:r>
      <w:r w:rsidR="00BC4F5F" w:rsidRPr="00400270">
        <w:rPr>
          <w:rFonts w:ascii="Arial" w:eastAsia="Times New Roman" w:hAnsi="Arial" w:cs="Arial"/>
          <w:color w:val="231F20"/>
          <w:lang w:val="hr-HR" w:eastAsia="hr-HR"/>
        </w:rPr>
        <w:t>42</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i nastavlja se u skladu odredbama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 xml:space="preserve">a kojim se uređuje parnični postupak kad sticalac preuzme postupak ili kad ga sud na predlog suprotne </w:t>
      </w:r>
      <w:r w:rsidR="00EC13FC" w:rsidRPr="00400270">
        <w:rPr>
          <w:rFonts w:ascii="Arial" w:eastAsia="Times New Roman" w:hAnsi="Arial" w:cs="Arial"/>
          <w:color w:val="231F20"/>
          <w:lang w:val="hr-HR" w:eastAsia="hr-HR"/>
        </w:rPr>
        <w:lastRenderedPageBreak/>
        <w:t xml:space="preserve">strane ili po službenoj dužnosti pozove da to učini. Odredbe ovog stava na odgovarajući se način primjenjuju i na ostale postupke u kojima se odredbe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 xml:space="preserve">a kojim se uređuje parnični postupak podređeno primjenjuju. Kao dokaz prenosa imovine dovoljno je priložiti ugovor o kupoprodaji i izvod iz registra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koji dokazuje da je potraživanje bilo predmet kupoprodaje i uključeno u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w:t>
      </w:r>
    </w:p>
    <w:p w14:paraId="624AC33D"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Odredbe ovog člana na odgovarajući način se primjenjuju i u slučaju kupovine imovine prilikom zajedničkog finansiranja predviđenog članom </w:t>
      </w:r>
      <w:r w:rsidR="000A5596" w:rsidRPr="00400270">
        <w:rPr>
          <w:rFonts w:ascii="Arial" w:eastAsia="Times New Roman" w:hAnsi="Arial" w:cs="Arial"/>
          <w:color w:val="231F20"/>
          <w:lang w:val="hr-HR" w:eastAsia="hr-HR"/>
        </w:rPr>
        <w:t xml:space="preserve">7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w:t>
      </w:r>
    </w:p>
    <w:p w14:paraId="56112EF9"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6930EC4D" w14:textId="224710AF"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Likvidacija </w:t>
      </w:r>
      <w:r w:rsidR="00DE17BA" w:rsidRPr="00400270">
        <w:rPr>
          <w:rFonts w:ascii="Arial" w:eastAsia="Times New Roman" w:hAnsi="Arial" w:cs="Arial"/>
          <w:b/>
          <w:color w:val="231F20"/>
          <w:lang w:val="hr-HR" w:eastAsia="hr-HR"/>
        </w:rPr>
        <w:t>skup</w:t>
      </w:r>
      <w:r w:rsidRPr="00400270">
        <w:rPr>
          <w:rFonts w:ascii="Arial" w:eastAsia="Times New Roman" w:hAnsi="Arial" w:cs="Arial"/>
          <w:b/>
          <w:color w:val="231F20"/>
          <w:lang w:val="hr-HR" w:eastAsia="hr-HR"/>
        </w:rPr>
        <w:t>a za pokriće</w:t>
      </w:r>
    </w:p>
    <w:p w14:paraId="14E62A74" w14:textId="0D32791C"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45</w:t>
      </w:r>
    </w:p>
    <w:p w14:paraId="5CF76DDE" w14:textId="226F808F"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hr-HR" w:eastAsia="hr-HR"/>
        </w:rPr>
        <w:tab/>
      </w:r>
      <w:r w:rsidR="00EC13FC" w:rsidRPr="00400270">
        <w:rPr>
          <w:rFonts w:ascii="Arial" w:eastAsia="Times New Roman" w:hAnsi="Arial" w:cs="Arial"/>
          <w:color w:val="231F20"/>
          <w:lang w:val="hr-HR" w:eastAsia="hr-HR"/>
        </w:rPr>
        <w:t xml:space="preserve">Ako se prenos pokrivenih obveznica u skladu sa članom </w:t>
      </w:r>
      <w:r w:rsidR="00BC4F5F" w:rsidRPr="00400270">
        <w:rPr>
          <w:rFonts w:ascii="Arial" w:eastAsia="Times New Roman" w:hAnsi="Arial" w:cs="Arial"/>
          <w:color w:val="231F20"/>
          <w:lang w:val="hr-HR" w:eastAsia="hr-HR"/>
        </w:rPr>
        <w:t>42</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ne završi u roku za okončanje likvidacije ili stečaja koji je propisan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 xml:space="preserve">om kojim se uređuje likvidacija ili stečaj kreditnih institucija, a postane jasno da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 neće biti dovoljan za namirenje potraživanje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 xml:space="preserve">a iz pokrivenih obveznica i drugih ugovornih strana ugovora o derivatima koji ispunjavaju uslove iz člana </w:t>
      </w:r>
      <w:r w:rsidR="00330B78" w:rsidRPr="00400270">
        <w:rPr>
          <w:rFonts w:ascii="Arial" w:eastAsia="Times New Roman" w:hAnsi="Arial" w:cs="Arial"/>
          <w:color w:val="231F20"/>
          <w:lang w:val="hr-HR" w:eastAsia="hr-HR"/>
        </w:rPr>
        <w:t>9</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specijalni upravnik može u cjelosti ili djelimično da proda imovinu koja se nalazi u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u za pokriće, o čemu je dužan da prethodno obavijesti Komisiju. Takvo obavještenje mora da sadrži detaljno obrazloženje o tome na koji je način specijalni upravnik utvrdio da su uslovi za prodaju imovine koja se nalazi u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u za pokriće ispunjeni, kao i procjenu efekata prodaje imovine iz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na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e u pokrivene obveznice.</w:t>
      </w:r>
    </w:p>
    <w:p w14:paraId="1B3ED3AA" w14:textId="2AA3C03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Prilikom prodaje imovine iz stava 1 ovog člana specijalni upravnik ovlašćen je da poduzima pravne radnje sa svrhom cjelokupne ili djelimične prodaje imovine koja čini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 kao i ostale radnje unovčenja stečajne imovine kako je propisano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om kojim se uređuje stečaj, pri čemu mu nije potrebna saglasnost bilo kojeg trećeg lica, i na te pravne radnje ne primjenjuju se procesne odredbe propisa kojim se uređuje poslovanje privrednih društava i propisa kojim se uređuje tržište kapitala u dijelu koji bi bio suprotan ovom članu i svrsi pravnih radnji prodaje imovine.</w:t>
      </w:r>
    </w:p>
    <w:p w14:paraId="544AD774" w14:textId="67120F1D"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Od iznosa primljenog od prodaje imovine specijalni upravnik podmiruje troškove prodaje, a ostatak, na prvi sljedeći dan dospijeća pokrivenih obveznica, srazmjerno dijeli </w:t>
      </w:r>
      <w:r w:rsidR="004E0B63" w:rsidRPr="00400270">
        <w:rPr>
          <w:rFonts w:ascii="Arial" w:eastAsia="Times New Roman" w:hAnsi="Arial" w:cs="Arial"/>
          <w:color w:val="231F20"/>
          <w:lang w:val="hr-HR" w:eastAsia="hr-HR"/>
        </w:rPr>
        <w:t>investitor</w:t>
      </w:r>
      <w:r w:rsidR="00EC13FC" w:rsidRPr="00400270">
        <w:rPr>
          <w:rFonts w:ascii="Arial" w:eastAsia="Times New Roman" w:hAnsi="Arial" w:cs="Arial"/>
          <w:color w:val="231F20"/>
          <w:lang w:val="hr-HR" w:eastAsia="hr-HR"/>
        </w:rPr>
        <w:t xml:space="preserve">ima u pokrivene obveznice i drugim ugovornim stranama iz ugovora o derivatima koji ispunjavaju uslove iz člana </w:t>
      </w:r>
      <w:r w:rsidR="00330B78" w:rsidRPr="00400270">
        <w:rPr>
          <w:rFonts w:ascii="Arial" w:eastAsia="Times New Roman" w:hAnsi="Arial" w:cs="Arial"/>
          <w:color w:val="231F20"/>
          <w:lang w:val="hr-HR" w:eastAsia="hr-HR"/>
        </w:rPr>
        <w:t>9</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w:t>
      </w:r>
    </w:p>
    <w:p w14:paraId="094AEA88"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56386DE8" w14:textId="3ADAC585"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Primjena sanaci</w:t>
      </w:r>
      <w:r w:rsidR="004E0B63" w:rsidRPr="00400270">
        <w:rPr>
          <w:rFonts w:ascii="Arial" w:eastAsia="Times New Roman" w:hAnsi="Arial" w:cs="Arial"/>
          <w:b/>
          <w:color w:val="231F20"/>
          <w:lang w:val="hr-HR" w:eastAsia="hr-HR"/>
        </w:rPr>
        <w:t>onih</w:t>
      </w:r>
      <w:r w:rsidRPr="00400270">
        <w:rPr>
          <w:rFonts w:ascii="Arial" w:eastAsia="Times New Roman" w:hAnsi="Arial" w:cs="Arial"/>
          <w:b/>
          <w:color w:val="231F20"/>
          <w:lang w:val="hr-HR" w:eastAsia="hr-HR"/>
        </w:rPr>
        <w:t xml:space="preserve"> instrumenata </w:t>
      </w:r>
    </w:p>
    <w:p w14:paraId="4DDD4548" w14:textId="5CAF5C46"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bCs/>
          <w:color w:val="231F20"/>
          <w:lang w:val="hr-HR" w:eastAsia="hr-HR"/>
        </w:rPr>
      </w:pPr>
      <w:r w:rsidRPr="00400270">
        <w:rPr>
          <w:rFonts w:ascii="Arial" w:eastAsia="Times New Roman" w:hAnsi="Arial" w:cs="Arial"/>
          <w:b/>
          <w:bCs/>
          <w:color w:val="231F20"/>
          <w:lang w:val="hr-HR" w:eastAsia="hr-HR"/>
        </w:rPr>
        <w:t xml:space="preserve">Član </w:t>
      </w:r>
      <w:r w:rsidR="00BC4F5F" w:rsidRPr="00400270">
        <w:rPr>
          <w:rFonts w:ascii="Arial" w:eastAsia="Times New Roman" w:hAnsi="Arial" w:cs="Arial"/>
          <w:b/>
          <w:bCs/>
          <w:color w:val="231F20"/>
          <w:lang w:val="hr-HR" w:eastAsia="hr-HR"/>
        </w:rPr>
        <w:t>46</w:t>
      </w:r>
    </w:p>
    <w:p w14:paraId="3CB7B97E" w14:textId="0D6ED50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bCs/>
          <w:color w:val="231F20"/>
          <w:lang w:val="hr-HR" w:eastAsia="hr-HR"/>
        </w:rPr>
        <w:tab/>
      </w:r>
      <w:r w:rsidR="00EC13FC" w:rsidRPr="00400270">
        <w:rPr>
          <w:rFonts w:ascii="Arial" w:eastAsia="Times New Roman" w:hAnsi="Arial" w:cs="Arial"/>
          <w:color w:val="231F20"/>
          <w:lang w:val="hr-HR" w:eastAsia="hr-HR"/>
        </w:rPr>
        <w:t>Organ</w:t>
      </w:r>
      <w:r w:rsidR="00233555" w:rsidRPr="00400270">
        <w:rPr>
          <w:rFonts w:ascii="Arial" w:eastAsia="Times New Roman" w:hAnsi="Arial" w:cs="Arial"/>
          <w:color w:val="231F20"/>
          <w:lang w:val="hr-HR" w:eastAsia="hr-HR"/>
        </w:rPr>
        <w:t xml:space="preserve"> </w:t>
      </w:r>
      <w:r w:rsidR="00EC13FC" w:rsidRPr="00400270">
        <w:rPr>
          <w:rFonts w:ascii="Arial" w:eastAsia="Times New Roman" w:hAnsi="Arial" w:cs="Arial"/>
          <w:color w:val="231F20"/>
          <w:lang w:val="hr-HR" w:eastAsia="hr-HR"/>
        </w:rPr>
        <w:t xml:space="preserve">nadležan za sanaciju izdavaoca, prilikom primjene instrumenta odvajanja imovine, instrumenta prodaje ili instrumenta prelazne institucije prema propisu kojim se uređuje sanacija kreditnih institucija, može u prenos da uključi imovinu uključenu u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 za pokriće samo ako u prenos uključi i odgovarajuće obaveze iz pokrivenih obveznica. Na taj prenos na odgovarajući se način primjenjuju, u zavisnosti od slučaja, odredbe člana </w:t>
      </w:r>
      <w:r w:rsidR="00BC4F5F" w:rsidRPr="00400270">
        <w:rPr>
          <w:rFonts w:ascii="Arial" w:eastAsia="Times New Roman" w:hAnsi="Arial" w:cs="Arial"/>
          <w:color w:val="231F20"/>
          <w:lang w:val="hr-HR" w:eastAsia="hr-HR"/>
        </w:rPr>
        <w:t>42</w:t>
      </w:r>
      <w:r w:rsidR="00EC13FC" w:rsidRPr="00400270">
        <w:rPr>
          <w:rFonts w:ascii="Arial" w:eastAsia="Times New Roman" w:hAnsi="Arial" w:cs="Arial"/>
          <w:color w:val="231F20"/>
          <w:lang w:val="hr-HR" w:eastAsia="hr-HR"/>
        </w:rPr>
        <w:t xml:space="preserve"> st. 5., 6. i 7. i člana </w:t>
      </w:r>
      <w:r w:rsidR="00BC4F5F" w:rsidRPr="00400270">
        <w:rPr>
          <w:rFonts w:ascii="Arial" w:eastAsia="Times New Roman" w:hAnsi="Arial" w:cs="Arial"/>
          <w:color w:val="231F20"/>
          <w:lang w:val="hr-HR" w:eastAsia="hr-HR"/>
        </w:rPr>
        <w:t>44</w:t>
      </w:r>
      <w:r w:rsidR="00EC13FC"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w:t>
      </w:r>
    </w:p>
    <w:p w14:paraId="313705E5" w14:textId="1CFBDF6C" w:rsidR="00B31AD3" w:rsidRPr="00400270" w:rsidRDefault="00B31AD3" w:rsidP="00A66309">
      <w:pPr>
        <w:spacing w:after="0" w:line="276" w:lineRule="auto"/>
        <w:jc w:val="center"/>
        <w:rPr>
          <w:rFonts w:ascii="Arial" w:hAnsi="Arial" w:cs="Arial"/>
          <w:b/>
          <w:bCs/>
        </w:rPr>
      </w:pPr>
      <w:r w:rsidRPr="00400270">
        <w:rPr>
          <w:rFonts w:ascii="Arial" w:eastAsia="Times New Roman" w:hAnsi="Arial" w:cs="Arial"/>
          <w:color w:val="231F20"/>
          <w:lang w:val="hr-HR" w:eastAsia="hr-HR"/>
        </w:rPr>
        <w:tab/>
      </w:r>
      <w:r w:rsidR="00EC13FC" w:rsidRPr="00400270">
        <w:rPr>
          <w:rFonts w:ascii="Arial" w:hAnsi="Arial" w:cs="Arial"/>
          <w:b/>
          <w:bCs/>
        </w:rPr>
        <w:t>Izloženost u obliku pokrivenih obveznica</w:t>
      </w:r>
    </w:p>
    <w:p w14:paraId="26E9ECE6" w14:textId="297FDDAF" w:rsidR="00B31AD3" w:rsidRPr="00400270" w:rsidRDefault="00EC13FC" w:rsidP="00A66309">
      <w:pPr>
        <w:spacing w:after="0" w:line="276" w:lineRule="auto"/>
        <w:jc w:val="center"/>
        <w:rPr>
          <w:rFonts w:ascii="Arial" w:hAnsi="Arial" w:cs="Arial"/>
          <w:b/>
          <w:bCs/>
        </w:rPr>
      </w:pPr>
      <w:r w:rsidRPr="00400270">
        <w:rPr>
          <w:rFonts w:ascii="Arial" w:hAnsi="Arial" w:cs="Arial"/>
          <w:b/>
          <w:bCs/>
        </w:rPr>
        <w:t xml:space="preserve">Član </w:t>
      </w:r>
      <w:r w:rsidR="00BC4F5F" w:rsidRPr="00400270">
        <w:rPr>
          <w:rFonts w:ascii="Arial" w:hAnsi="Arial" w:cs="Arial"/>
          <w:b/>
          <w:bCs/>
        </w:rPr>
        <w:t>47</w:t>
      </w:r>
    </w:p>
    <w:p w14:paraId="7731EAB3" w14:textId="0D302FEF" w:rsidR="00EC13FC" w:rsidRPr="00400270" w:rsidRDefault="00B31AD3" w:rsidP="00A66309">
      <w:pPr>
        <w:spacing w:after="0" w:line="276" w:lineRule="auto"/>
        <w:rPr>
          <w:rFonts w:ascii="Arial" w:hAnsi="Arial" w:cs="Arial"/>
        </w:rPr>
      </w:pPr>
      <w:r w:rsidRPr="00400270">
        <w:rPr>
          <w:rFonts w:ascii="Arial" w:hAnsi="Arial" w:cs="Arial"/>
          <w:b/>
          <w:bCs/>
        </w:rPr>
        <w:tab/>
      </w:r>
      <w:r w:rsidR="00EC13FC" w:rsidRPr="00400270">
        <w:rPr>
          <w:rFonts w:ascii="Arial" w:hAnsi="Arial" w:cs="Arial"/>
        </w:rPr>
        <w:t xml:space="preserve">U slučaju primjene povlaštenog tretmana pokrivene obveznice moraju da budu </w:t>
      </w:r>
      <w:r w:rsidR="004E0B63" w:rsidRPr="00400270">
        <w:rPr>
          <w:rFonts w:ascii="Arial" w:hAnsi="Arial" w:cs="Arial"/>
        </w:rPr>
        <w:t>obezbije</w:t>
      </w:r>
      <w:r w:rsidR="00525E8C" w:rsidRPr="00400270">
        <w:rPr>
          <w:rFonts w:ascii="Arial" w:hAnsi="Arial" w:cs="Arial"/>
        </w:rPr>
        <w:t>đe</w:t>
      </w:r>
      <w:r w:rsidR="00EC13FC" w:rsidRPr="00400270">
        <w:rPr>
          <w:rFonts w:ascii="Arial" w:hAnsi="Arial" w:cs="Arial"/>
        </w:rPr>
        <w:t xml:space="preserve">ne bilo kojom od sljedeće imovine: </w:t>
      </w:r>
    </w:p>
    <w:p w14:paraId="5105C93E" w14:textId="0CAB9E1F" w:rsidR="00EC13FC" w:rsidRPr="00400270" w:rsidRDefault="00EC13FC" w:rsidP="00A66309">
      <w:pPr>
        <w:pStyle w:val="ListParagraph"/>
        <w:numPr>
          <w:ilvl w:val="0"/>
          <w:numId w:val="1"/>
        </w:numPr>
        <w:spacing w:after="0" w:line="276" w:lineRule="auto"/>
        <w:jc w:val="both"/>
        <w:rPr>
          <w:rFonts w:ascii="Arial" w:hAnsi="Arial" w:cs="Arial"/>
        </w:rPr>
      </w:pPr>
      <w:r w:rsidRPr="00400270">
        <w:rPr>
          <w:rFonts w:ascii="Arial" w:hAnsi="Arial" w:cs="Arial"/>
        </w:rPr>
        <w:t xml:space="preserve">izloženostima prema državama, centralnim bankama, subjektima javnog sektora, jedinicama lokalne samouprave u Uniji ili izloženostima koje su </w:t>
      </w:r>
      <w:r w:rsidR="004E0B63" w:rsidRPr="00400270">
        <w:rPr>
          <w:rFonts w:ascii="Arial" w:hAnsi="Arial" w:cs="Arial"/>
        </w:rPr>
        <w:t>obezbije</w:t>
      </w:r>
      <w:r w:rsidR="00525E8C" w:rsidRPr="00400270">
        <w:rPr>
          <w:rFonts w:ascii="Arial" w:hAnsi="Arial" w:cs="Arial"/>
        </w:rPr>
        <w:t>đe</w:t>
      </w:r>
      <w:r w:rsidRPr="00400270">
        <w:rPr>
          <w:rFonts w:ascii="Arial" w:hAnsi="Arial" w:cs="Arial"/>
        </w:rPr>
        <w:t xml:space="preserve">ne njihovim garancijama; </w:t>
      </w:r>
    </w:p>
    <w:p w14:paraId="66061EDF" w14:textId="77777777" w:rsidR="00EC13FC" w:rsidRPr="00400270" w:rsidRDefault="00EC13FC" w:rsidP="00A66309">
      <w:pPr>
        <w:pStyle w:val="ListParagraph"/>
        <w:numPr>
          <w:ilvl w:val="0"/>
          <w:numId w:val="1"/>
        </w:numPr>
        <w:spacing w:after="0" w:line="276" w:lineRule="auto"/>
        <w:jc w:val="both"/>
        <w:rPr>
          <w:rFonts w:ascii="Arial" w:hAnsi="Arial" w:cs="Arial"/>
        </w:rPr>
      </w:pPr>
      <w:r w:rsidRPr="00400270">
        <w:rPr>
          <w:rFonts w:ascii="Arial" w:hAnsi="Arial" w:cs="Arial"/>
        </w:rPr>
        <w:t xml:space="preserve">izloženostima prema državama trećih zemalja, centralnim bankama trećih zemalja, multilateralnim razvojnim bankama, međunarodnim organizacijama, pod uslovom da ne prelaze 20 % nominalnog iznosa nepodmirenih obaveza koje proizlaze iz pokrivenih obveznica institucija izdavaoca; </w:t>
      </w:r>
    </w:p>
    <w:p w14:paraId="13DB3891" w14:textId="77777777" w:rsidR="00EC13FC" w:rsidRPr="00400270" w:rsidRDefault="00EC13FC" w:rsidP="00A66309">
      <w:pPr>
        <w:pStyle w:val="ListParagraph"/>
        <w:numPr>
          <w:ilvl w:val="0"/>
          <w:numId w:val="1"/>
        </w:numPr>
        <w:spacing w:after="0" w:line="276" w:lineRule="auto"/>
        <w:jc w:val="both"/>
        <w:rPr>
          <w:rFonts w:ascii="Arial" w:hAnsi="Arial" w:cs="Arial"/>
        </w:rPr>
      </w:pPr>
      <w:r w:rsidRPr="00400270">
        <w:rPr>
          <w:rFonts w:ascii="Arial" w:hAnsi="Arial" w:cs="Arial"/>
        </w:rPr>
        <w:t>izloženostima prema institucijama pod uslovom da ne prelaze 15 % nominalnog iznosa nepodmirenih obaveza koje proizlaze iz pokrivenih obveznica institucije izdavaoca</w:t>
      </w:r>
      <w:r w:rsidR="00233555" w:rsidRPr="00400270">
        <w:rPr>
          <w:rFonts w:ascii="Arial" w:hAnsi="Arial" w:cs="Arial"/>
        </w:rPr>
        <w:t>;</w:t>
      </w:r>
    </w:p>
    <w:p w14:paraId="5C15C733" w14:textId="2EDDCAE1" w:rsidR="00EC13FC" w:rsidRPr="00400270" w:rsidRDefault="00EC13FC" w:rsidP="00A66309">
      <w:pPr>
        <w:pStyle w:val="ListParagraph"/>
        <w:numPr>
          <w:ilvl w:val="0"/>
          <w:numId w:val="1"/>
        </w:numPr>
        <w:spacing w:after="0" w:line="276" w:lineRule="auto"/>
        <w:jc w:val="both"/>
        <w:rPr>
          <w:rFonts w:ascii="Arial" w:hAnsi="Arial" w:cs="Arial"/>
        </w:rPr>
      </w:pPr>
      <w:r w:rsidRPr="00400270">
        <w:rPr>
          <w:rFonts w:ascii="Arial" w:hAnsi="Arial" w:cs="Arial"/>
        </w:rPr>
        <w:t xml:space="preserve">kreditima koji su </w:t>
      </w:r>
      <w:r w:rsidR="004E0B63" w:rsidRPr="00400270">
        <w:rPr>
          <w:rFonts w:ascii="Arial" w:hAnsi="Arial" w:cs="Arial"/>
        </w:rPr>
        <w:t>obezbije</w:t>
      </w:r>
      <w:r w:rsidR="00525E8C" w:rsidRPr="00400270">
        <w:rPr>
          <w:rFonts w:ascii="Arial" w:hAnsi="Arial" w:cs="Arial"/>
        </w:rPr>
        <w:t>đe</w:t>
      </w:r>
      <w:r w:rsidRPr="00400270">
        <w:rPr>
          <w:rFonts w:ascii="Arial" w:hAnsi="Arial" w:cs="Arial"/>
        </w:rPr>
        <w:t>ni stambenim nekretninama do iznosa glavnice na koju je upisan teret, zajedno s prethodno upisanim teretima na nekretnini ili 80 % vrijednosti založenih nekretnina</w:t>
      </w:r>
      <w:r w:rsidR="00233555" w:rsidRPr="00400270">
        <w:rPr>
          <w:rFonts w:ascii="Arial" w:hAnsi="Arial" w:cs="Arial"/>
        </w:rPr>
        <w:t>;</w:t>
      </w:r>
    </w:p>
    <w:p w14:paraId="4A87D607" w14:textId="0DBCD562" w:rsidR="00EC13FC" w:rsidRPr="00400270" w:rsidRDefault="00EC13FC" w:rsidP="00A66309">
      <w:pPr>
        <w:pStyle w:val="ListParagraph"/>
        <w:numPr>
          <w:ilvl w:val="0"/>
          <w:numId w:val="1"/>
        </w:numPr>
        <w:spacing w:after="0" w:line="276" w:lineRule="auto"/>
        <w:jc w:val="both"/>
        <w:rPr>
          <w:rFonts w:ascii="Arial" w:hAnsi="Arial" w:cs="Arial"/>
        </w:rPr>
      </w:pPr>
      <w:r w:rsidRPr="00400270">
        <w:rPr>
          <w:rFonts w:ascii="Arial" w:hAnsi="Arial" w:cs="Arial"/>
        </w:rPr>
        <w:lastRenderedPageBreak/>
        <w:t xml:space="preserve">kreditima koji su </w:t>
      </w:r>
      <w:r w:rsidR="004E0B63" w:rsidRPr="00400270">
        <w:rPr>
          <w:rFonts w:ascii="Arial" w:hAnsi="Arial" w:cs="Arial"/>
        </w:rPr>
        <w:t>obezbije</w:t>
      </w:r>
      <w:r w:rsidR="00525E8C" w:rsidRPr="00400270">
        <w:rPr>
          <w:rFonts w:ascii="Arial" w:hAnsi="Arial" w:cs="Arial"/>
        </w:rPr>
        <w:t>đe</w:t>
      </w:r>
      <w:r w:rsidRPr="00400270">
        <w:rPr>
          <w:rFonts w:ascii="Arial" w:hAnsi="Arial" w:cs="Arial"/>
        </w:rPr>
        <w:t xml:space="preserve">ni teretima na brodovima u iznosu najviše do visine razlike između 60 % vrijednosti založenog broda i vrijednosti prethodno upisanih tereta na brod. </w:t>
      </w:r>
    </w:p>
    <w:p w14:paraId="582AB6F7" w14:textId="2052DA8F" w:rsidR="00B31AD3" w:rsidRPr="00400270" w:rsidRDefault="00B31AD3" w:rsidP="00A66309">
      <w:pPr>
        <w:spacing w:after="0" w:line="276" w:lineRule="auto"/>
        <w:jc w:val="both"/>
        <w:rPr>
          <w:rFonts w:ascii="Arial" w:hAnsi="Arial" w:cs="Arial"/>
        </w:rPr>
      </w:pPr>
      <w:r w:rsidRPr="00400270">
        <w:rPr>
          <w:rFonts w:ascii="Arial" w:eastAsia="Times New Roman" w:hAnsi="Arial" w:cs="Arial"/>
          <w:b/>
          <w:color w:val="231F20"/>
          <w:lang w:val="sr-Latn-ME" w:eastAsia="hr-HR"/>
        </w:rPr>
        <w:tab/>
      </w:r>
      <w:r w:rsidR="00EC13FC" w:rsidRPr="00400270">
        <w:rPr>
          <w:rFonts w:ascii="Arial" w:hAnsi="Arial" w:cs="Arial"/>
        </w:rPr>
        <w:t xml:space="preserve">Za potrebe tač. 3 do 5 stav 1 ovog člana izloženosti nastale prenosom ili upravljanjem plaćanjima dužnika ili prihodom na osnovu unovčenja kredita </w:t>
      </w:r>
      <w:r w:rsidR="004E0B63" w:rsidRPr="00400270">
        <w:rPr>
          <w:rFonts w:ascii="Arial" w:hAnsi="Arial" w:cs="Arial"/>
        </w:rPr>
        <w:t>obezbije</w:t>
      </w:r>
      <w:r w:rsidR="00525E8C" w:rsidRPr="00400270">
        <w:rPr>
          <w:rFonts w:ascii="Arial" w:hAnsi="Arial" w:cs="Arial"/>
        </w:rPr>
        <w:t>đe</w:t>
      </w:r>
      <w:r w:rsidR="00EC13FC" w:rsidRPr="00400270">
        <w:rPr>
          <w:rFonts w:ascii="Arial" w:hAnsi="Arial" w:cs="Arial"/>
        </w:rPr>
        <w:t>nog nekretninama nadređenih tranši ili dužničkih hartija od vrijednosti nisu obuhvaćene u obračunu ograničenja iz ovih tačaka.</w:t>
      </w:r>
    </w:p>
    <w:p w14:paraId="79B9F533" w14:textId="77777777" w:rsidR="00B31AD3" w:rsidRPr="00400270" w:rsidRDefault="00B31AD3" w:rsidP="00A66309">
      <w:pPr>
        <w:spacing w:after="0" w:line="276" w:lineRule="auto"/>
        <w:jc w:val="both"/>
        <w:rPr>
          <w:rFonts w:ascii="Arial" w:hAnsi="Arial" w:cs="Arial"/>
        </w:rPr>
      </w:pPr>
      <w:r w:rsidRPr="00400270">
        <w:rPr>
          <w:rFonts w:ascii="Arial" w:hAnsi="Arial" w:cs="Arial"/>
        </w:rPr>
        <w:tab/>
      </w:r>
      <w:r w:rsidR="00EC13FC" w:rsidRPr="00400270">
        <w:rPr>
          <w:rFonts w:ascii="Arial" w:hAnsi="Arial" w:cs="Arial"/>
        </w:rPr>
        <w:t xml:space="preserve">Za potrebe stava 1 ovog člana garancije su namijenjene isključivo zaštiti imaoca pokrivenih obveznica od gubitaka u skladu sa važećim </w:t>
      </w:r>
      <w:r w:rsidR="00370D92" w:rsidRPr="00400270">
        <w:rPr>
          <w:rFonts w:ascii="Arial" w:hAnsi="Arial" w:cs="Arial"/>
        </w:rPr>
        <w:t>zakon</w:t>
      </w:r>
      <w:r w:rsidR="00EC13FC" w:rsidRPr="00400270">
        <w:rPr>
          <w:rFonts w:ascii="Arial" w:hAnsi="Arial" w:cs="Arial"/>
        </w:rPr>
        <w:t>ima.</w:t>
      </w:r>
    </w:p>
    <w:p w14:paraId="32BB06EF" w14:textId="77777777" w:rsidR="00C924DD" w:rsidRPr="00400270" w:rsidRDefault="00C924DD" w:rsidP="00A66309">
      <w:pPr>
        <w:spacing w:after="0" w:line="276" w:lineRule="auto"/>
        <w:jc w:val="center"/>
        <w:rPr>
          <w:rFonts w:ascii="Arial" w:hAnsi="Arial" w:cs="Arial"/>
          <w:b/>
          <w:bCs/>
        </w:rPr>
      </w:pPr>
    </w:p>
    <w:p w14:paraId="6E008CB3" w14:textId="77777777" w:rsidR="00B31AD3" w:rsidRPr="00400270" w:rsidRDefault="00EC13FC" w:rsidP="00A66309">
      <w:pPr>
        <w:spacing w:after="0" w:line="276" w:lineRule="auto"/>
        <w:jc w:val="center"/>
        <w:rPr>
          <w:rFonts w:ascii="Arial" w:hAnsi="Arial" w:cs="Arial"/>
          <w:b/>
          <w:bCs/>
        </w:rPr>
      </w:pPr>
      <w:r w:rsidRPr="00400270">
        <w:rPr>
          <w:rFonts w:ascii="Arial" w:hAnsi="Arial" w:cs="Arial"/>
          <w:b/>
          <w:bCs/>
        </w:rPr>
        <w:t>Stupanje dužnika u status neispunjavanja obveza</w:t>
      </w:r>
    </w:p>
    <w:p w14:paraId="2622B3E1" w14:textId="25975E24" w:rsidR="00B31AD3" w:rsidRPr="00400270" w:rsidRDefault="00EC13FC" w:rsidP="00A66309">
      <w:pPr>
        <w:spacing w:after="0" w:line="276" w:lineRule="auto"/>
        <w:jc w:val="center"/>
        <w:rPr>
          <w:rFonts w:ascii="Arial" w:hAnsi="Arial" w:cs="Arial"/>
          <w:b/>
          <w:bCs/>
        </w:rPr>
      </w:pPr>
      <w:r w:rsidRPr="00400270">
        <w:rPr>
          <w:rFonts w:ascii="Arial" w:hAnsi="Arial" w:cs="Arial"/>
          <w:b/>
          <w:bCs/>
        </w:rPr>
        <w:t xml:space="preserve">Član </w:t>
      </w:r>
      <w:r w:rsidR="00BC4F5F" w:rsidRPr="00400270">
        <w:rPr>
          <w:rFonts w:ascii="Arial" w:hAnsi="Arial" w:cs="Arial"/>
          <w:b/>
          <w:bCs/>
        </w:rPr>
        <w:t>48</w:t>
      </w:r>
    </w:p>
    <w:p w14:paraId="1C5B742A" w14:textId="77777777" w:rsidR="00B31AD3" w:rsidRPr="00400270" w:rsidRDefault="00B31AD3" w:rsidP="00A66309">
      <w:pPr>
        <w:spacing w:after="0" w:line="276" w:lineRule="auto"/>
        <w:jc w:val="both"/>
        <w:rPr>
          <w:rFonts w:ascii="Arial" w:hAnsi="Arial" w:cs="Arial"/>
        </w:rPr>
      </w:pPr>
      <w:r w:rsidRPr="00400270">
        <w:rPr>
          <w:rFonts w:ascii="Arial" w:hAnsi="Arial" w:cs="Arial"/>
          <w:b/>
          <w:bCs/>
        </w:rPr>
        <w:tab/>
      </w:r>
      <w:r w:rsidR="00EC13FC" w:rsidRPr="00400270">
        <w:rPr>
          <w:rFonts w:ascii="Arial" w:hAnsi="Arial" w:cs="Arial"/>
        </w:rPr>
        <w:t>Smatra se da je status neispunjavanja obveza pojedinog dužnika nastao kada je ispunjen jedan ili oba sledeća uslova:</w:t>
      </w:r>
    </w:p>
    <w:p w14:paraId="7B843649" w14:textId="77777777" w:rsidR="00EC13FC" w:rsidRPr="00400270" w:rsidRDefault="00EC13FC" w:rsidP="00A66309">
      <w:pPr>
        <w:pStyle w:val="ListParagraph"/>
        <w:numPr>
          <w:ilvl w:val="0"/>
          <w:numId w:val="2"/>
        </w:numPr>
        <w:spacing w:after="0" w:line="276" w:lineRule="auto"/>
        <w:jc w:val="both"/>
        <w:rPr>
          <w:rFonts w:ascii="Arial" w:hAnsi="Arial" w:cs="Arial"/>
        </w:rPr>
      </w:pPr>
      <w:r w:rsidRPr="00400270">
        <w:rPr>
          <w:rFonts w:ascii="Arial" w:hAnsi="Arial" w:cs="Arial"/>
        </w:rPr>
        <w:t>postoji vjerovatnoća da dužnik neće u cijelosti izmiriti svoje obaveze prema instituciji, njenom matičnom društvu ili bilo kojem od njenih društava kćeri ne uzimajući u obzir mogućnost naplate iz garancije;</w:t>
      </w:r>
    </w:p>
    <w:p w14:paraId="1A239638" w14:textId="77777777" w:rsidR="00EC13FC" w:rsidRPr="00400270" w:rsidRDefault="00EC13FC" w:rsidP="00A66309">
      <w:pPr>
        <w:pStyle w:val="ListParagraph"/>
        <w:numPr>
          <w:ilvl w:val="0"/>
          <w:numId w:val="2"/>
        </w:numPr>
        <w:spacing w:after="0" w:line="276" w:lineRule="auto"/>
        <w:jc w:val="both"/>
        <w:rPr>
          <w:rFonts w:ascii="Arial" w:hAnsi="Arial" w:cs="Arial"/>
        </w:rPr>
      </w:pPr>
      <w:r w:rsidRPr="00400270">
        <w:rPr>
          <w:rFonts w:ascii="Arial" w:hAnsi="Arial" w:cs="Arial"/>
        </w:rPr>
        <w:t>dužnik više od 90 dana nije ispunio svoju dospjelu obavezu po bilo kojoj značajnoj kreditnoj obavezi prema instituciji, njenom matičnom društvu ili bilo kojem od njenih društava kćeri.</w:t>
      </w:r>
    </w:p>
    <w:p w14:paraId="62469405" w14:textId="77777777" w:rsidR="00B31AD3" w:rsidRPr="00400270" w:rsidRDefault="00B31AD3" w:rsidP="00A66309">
      <w:pPr>
        <w:spacing w:after="0" w:line="276" w:lineRule="auto"/>
        <w:jc w:val="both"/>
        <w:rPr>
          <w:rFonts w:ascii="Arial" w:hAnsi="Arial" w:cs="Arial"/>
        </w:rPr>
      </w:pPr>
    </w:p>
    <w:p w14:paraId="48A96E11" w14:textId="77777777" w:rsidR="00B31AD3" w:rsidRPr="00400270" w:rsidRDefault="00EC13FC" w:rsidP="00A66309">
      <w:pPr>
        <w:spacing w:after="0" w:line="276" w:lineRule="auto"/>
        <w:jc w:val="center"/>
        <w:rPr>
          <w:rFonts w:ascii="Arial" w:eastAsia="Times New Roman" w:hAnsi="Arial" w:cs="Arial"/>
          <w:b/>
          <w:bCs/>
          <w:lang w:val="hr-HR" w:eastAsia="hr-HR"/>
        </w:rPr>
      </w:pPr>
      <w:bookmarkStart w:id="7" w:name="_Toc102974386"/>
      <w:r w:rsidRPr="00400270">
        <w:rPr>
          <w:rFonts w:ascii="Arial" w:eastAsia="Times New Roman" w:hAnsi="Arial" w:cs="Arial"/>
          <w:b/>
          <w:bCs/>
          <w:lang w:val="hr-HR" w:eastAsia="hr-HR"/>
        </w:rPr>
        <w:t xml:space="preserve">V. PREKRŠAJNE ODREDBE </w:t>
      </w:r>
      <w:bookmarkEnd w:id="7"/>
    </w:p>
    <w:p w14:paraId="26F04B62"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bCs/>
          <w:color w:val="231F20"/>
          <w:lang w:val="hr-HR" w:eastAsia="hr-HR"/>
        </w:rPr>
      </w:pPr>
      <w:r w:rsidRPr="00400270">
        <w:rPr>
          <w:rFonts w:ascii="Arial" w:eastAsia="Times New Roman" w:hAnsi="Arial" w:cs="Arial"/>
          <w:b/>
          <w:bCs/>
          <w:color w:val="231F20"/>
          <w:lang w:val="hr-HR" w:eastAsia="hr-HR"/>
        </w:rPr>
        <w:t>Povrede izdavaoca</w:t>
      </w:r>
    </w:p>
    <w:p w14:paraId="6B88B3D5" w14:textId="3B035BC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bCs/>
          <w:color w:val="231F20"/>
          <w:lang w:val="hr-HR" w:eastAsia="hr-HR"/>
        </w:rPr>
      </w:pPr>
      <w:r w:rsidRPr="00400270">
        <w:rPr>
          <w:rFonts w:ascii="Arial" w:eastAsia="Times New Roman" w:hAnsi="Arial" w:cs="Arial"/>
          <w:b/>
          <w:bCs/>
          <w:color w:val="231F20"/>
          <w:lang w:val="hr-HR" w:eastAsia="hr-HR"/>
        </w:rPr>
        <w:t xml:space="preserve">Član </w:t>
      </w:r>
      <w:r w:rsidR="00BC4F5F" w:rsidRPr="00400270">
        <w:rPr>
          <w:rFonts w:ascii="Arial" w:eastAsia="Times New Roman" w:hAnsi="Arial" w:cs="Arial"/>
          <w:b/>
          <w:bCs/>
          <w:color w:val="231F20"/>
          <w:lang w:val="hr-HR" w:eastAsia="hr-HR"/>
        </w:rPr>
        <w:t>49</w:t>
      </w:r>
    </w:p>
    <w:p w14:paraId="7667EC49"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bCs/>
          <w:color w:val="231F20"/>
          <w:lang w:val="hr-HR" w:eastAsia="hr-HR"/>
        </w:rPr>
        <w:tab/>
      </w:r>
      <w:r w:rsidR="00EC13FC" w:rsidRPr="00400270">
        <w:rPr>
          <w:rFonts w:ascii="Arial" w:eastAsia="Times New Roman" w:hAnsi="Arial" w:cs="Arial"/>
          <w:color w:val="231F20"/>
          <w:lang w:val="hr-HR" w:eastAsia="hr-HR"/>
        </w:rPr>
        <w:t>Novčanom kaznom u iznosu koji ne može biti veći od 10% ukupnog prihoda koji je ostvario u godini kada je počinjena povreda, utvrđenog službenim finansijskim izvještajima za tu godinu, kaznit će se izdavalac:</w:t>
      </w:r>
    </w:p>
    <w:p w14:paraId="0BE09ABE" w14:textId="43689374"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w:t>
      </w:r>
      <w:r w:rsidR="004E0B63" w:rsidRPr="00400270">
        <w:rPr>
          <w:rFonts w:ascii="Arial" w:eastAsia="Times New Roman" w:hAnsi="Arial" w:cs="Arial"/>
          <w:color w:val="231F20"/>
          <w:lang w:val="hr-HR" w:eastAsia="hr-HR"/>
        </w:rPr>
        <w:t xml:space="preserve">obezbijedi </w:t>
      </w:r>
      <w:r w:rsidRPr="00400270">
        <w:rPr>
          <w:rFonts w:ascii="Arial" w:eastAsia="Times New Roman" w:hAnsi="Arial" w:cs="Arial"/>
          <w:color w:val="231F20"/>
          <w:lang w:val="hr-HR" w:eastAsia="hr-HR"/>
        </w:rPr>
        <w:t xml:space="preserve"> da su pokrivene obveznice u svakom trenutku </w:t>
      </w:r>
      <w:r w:rsidR="004E0B63" w:rsidRPr="00400270">
        <w:rPr>
          <w:rFonts w:ascii="Arial" w:eastAsia="Times New Roman" w:hAnsi="Arial" w:cs="Arial"/>
          <w:color w:val="231F20"/>
          <w:lang w:val="hr-HR" w:eastAsia="hr-HR"/>
        </w:rPr>
        <w:t>obezbije</w:t>
      </w:r>
      <w:r w:rsidR="00525E8C" w:rsidRPr="00400270">
        <w:rPr>
          <w:rFonts w:ascii="Arial" w:eastAsia="Times New Roman" w:hAnsi="Arial" w:cs="Arial"/>
          <w:color w:val="231F20"/>
          <w:lang w:val="hr-HR" w:eastAsia="hr-HR"/>
        </w:rPr>
        <w:t>đe</w:t>
      </w:r>
      <w:r w:rsidRPr="00400270">
        <w:rPr>
          <w:rFonts w:ascii="Arial" w:eastAsia="Times New Roman" w:hAnsi="Arial" w:cs="Arial"/>
          <w:color w:val="231F20"/>
          <w:lang w:val="hr-HR" w:eastAsia="hr-HR"/>
        </w:rPr>
        <w:t xml:space="preserve">ne imovinom koja je prihvatljiva u skladu sa članom </w:t>
      </w:r>
      <w:r w:rsidR="00BC4F5F" w:rsidRPr="00400270">
        <w:rPr>
          <w:rFonts w:ascii="Arial" w:eastAsia="Times New Roman" w:hAnsi="Arial" w:cs="Arial"/>
          <w:color w:val="231F20"/>
          <w:lang w:val="hr-HR" w:eastAsia="hr-HR"/>
        </w:rPr>
        <w:t>47</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429D25FE" w14:textId="1DED9C8A"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izdavalac izda pokrivene obveznice, a da ne </w:t>
      </w:r>
      <w:r w:rsidR="004E0B63" w:rsidRPr="00400270">
        <w:rPr>
          <w:rFonts w:ascii="Arial" w:eastAsia="Times New Roman" w:hAnsi="Arial" w:cs="Arial"/>
          <w:color w:val="231F20"/>
          <w:lang w:val="hr-HR" w:eastAsia="hr-HR"/>
        </w:rPr>
        <w:t xml:space="preserve">obezbijedi </w:t>
      </w:r>
      <w:r w:rsidRPr="00400270">
        <w:rPr>
          <w:rFonts w:ascii="Arial" w:eastAsia="Times New Roman" w:hAnsi="Arial" w:cs="Arial"/>
          <w:color w:val="231F20"/>
          <w:lang w:val="hr-HR" w:eastAsia="hr-HR"/>
        </w:rPr>
        <w:t xml:space="preserve"> dvostruku zaštitu predviđenu odredbama člana </w:t>
      </w:r>
      <w:r w:rsidR="000838B0" w:rsidRPr="00400270">
        <w:rPr>
          <w:rFonts w:ascii="Arial" w:eastAsia="Times New Roman" w:hAnsi="Arial" w:cs="Arial"/>
          <w:color w:val="231F20"/>
          <w:lang w:val="hr-HR" w:eastAsia="hr-HR"/>
        </w:rPr>
        <w:t xml:space="preserve">4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21C7593E" w14:textId="7777777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izdavalac izda pokrivene obveznice kod kojih obaveze plaćanja povezane sa pokrivenim obveznicama podliježu automatskom ubrzanju ili ubrzanju izjavom volje izdavaoca samo zbog činjenice da je nad izdavaocem otvoren postupak likvidacije ili sanacije ili je isto naknadno omogućio, što je suprotno odredbama člana </w:t>
      </w:r>
      <w:r w:rsidR="000838B0" w:rsidRPr="00400270">
        <w:rPr>
          <w:rFonts w:ascii="Arial" w:eastAsia="Times New Roman" w:hAnsi="Arial" w:cs="Arial"/>
          <w:color w:val="231F20"/>
          <w:lang w:val="hr-HR" w:eastAsia="hr-HR"/>
        </w:rPr>
        <w:t xml:space="preserve">5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77B75C70" w14:textId="3ECCB8A6"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w:t>
      </w:r>
      <w:r w:rsidR="004E0B63" w:rsidRPr="00400270">
        <w:rPr>
          <w:rFonts w:ascii="Arial" w:eastAsia="Times New Roman" w:hAnsi="Arial" w:cs="Arial"/>
          <w:color w:val="231F20"/>
          <w:lang w:val="hr-HR" w:eastAsia="hr-HR"/>
        </w:rPr>
        <w:t xml:space="preserve">obezbijedi </w:t>
      </w:r>
      <w:r w:rsidRPr="00400270">
        <w:rPr>
          <w:rFonts w:ascii="Arial" w:eastAsia="Times New Roman" w:hAnsi="Arial" w:cs="Arial"/>
          <w:color w:val="231F20"/>
          <w:lang w:val="hr-HR" w:eastAsia="hr-HR"/>
        </w:rPr>
        <w:t xml:space="preserve"> da imovina u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u za pokriće ispunjava zahtjeve u pogledu usklađenog finansiranja, što je suprotno članu </w:t>
      </w:r>
      <w:r w:rsidR="000838B0" w:rsidRPr="00400270">
        <w:rPr>
          <w:rFonts w:ascii="Arial" w:eastAsia="Times New Roman" w:hAnsi="Arial" w:cs="Arial"/>
          <w:color w:val="231F20"/>
          <w:lang w:val="hr-HR" w:eastAsia="hr-HR"/>
        </w:rPr>
        <w:t xml:space="preserve">6 </w:t>
      </w:r>
      <w:r w:rsidRPr="00400270">
        <w:rPr>
          <w:rFonts w:ascii="Arial" w:eastAsia="Times New Roman" w:hAnsi="Arial" w:cs="Arial"/>
          <w:color w:val="231F20"/>
          <w:lang w:val="hr-HR" w:eastAsia="hr-HR"/>
        </w:rPr>
        <w:t xml:space="preserve">stav 3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0622860" w14:textId="382DF7B4"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nema uspostavljene postupke na osnovu kojih može da prati jesu li fizički kolaterali kojima se </w:t>
      </w:r>
      <w:r w:rsidR="004E0B63" w:rsidRPr="00400270">
        <w:rPr>
          <w:rFonts w:ascii="Arial" w:eastAsia="Times New Roman" w:hAnsi="Arial" w:cs="Arial"/>
          <w:color w:val="231F20"/>
          <w:lang w:val="hr-HR" w:eastAsia="hr-HR"/>
        </w:rPr>
        <w:t xml:space="preserve">obezbjeđuje </w:t>
      </w:r>
      <w:r w:rsidRPr="00400270">
        <w:rPr>
          <w:rFonts w:ascii="Arial" w:eastAsia="Times New Roman" w:hAnsi="Arial" w:cs="Arial"/>
          <w:color w:val="231F20"/>
          <w:lang w:val="hr-HR" w:eastAsia="hr-HR"/>
        </w:rPr>
        <w:t xml:space="preserve"> imovina za pokriće odgovarajuće </w:t>
      </w:r>
      <w:r w:rsidR="004E0B63" w:rsidRPr="00400270">
        <w:rPr>
          <w:rFonts w:ascii="Arial" w:eastAsia="Times New Roman" w:hAnsi="Arial" w:cs="Arial"/>
          <w:color w:val="231F20"/>
          <w:lang w:val="hr-HR" w:eastAsia="hr-HR"/>
        </w:rPr>
        <w:t>obezbije</w:t>
      </w:r>
      <w:r w:rsidR="00525E8C" w:rsidRPr="00400270">
        <w:rPr>
          <w:rFonts w:ascii="Arial" w:eastAsia="Times New Roman" w:hAnsi="Arial" w:cs="Arial"/>
          <w:color w:val="231F20"/>
          <w:lang w:val="hr-HR" w:eastAsia="hr-HR"/>
        </w:rPr>
        <w:t>đe</w:t>
      </w:r>
      <w:r w:rsidRPr="00400270">
        <w:rPr>
          <w:rFonts w:ascii="Arial" w:eastAsia="Times New Roman" w:hAnsi="Arial" w:cs="Arial"/>
          <w:color w:val="231F20"/>
          <w:lang w:val="hr-HR" w:eastAsia="hr-HR"/>
        </w:rPr>
        <w:t>n</w:t>
      </w:r>
      <w:r w:rsidR="00525E8C" w:rsidRPr="00400270">
        <w:rPr>
          <w:rFonts w:ascii="Arial" w:eastAsia="Times New Roman" w:hAnsi="Arial" w:cs="Arial"/>
          <w:color w:val="231F20"/>
          <w:lang w:val="hr-HR" w:eastAsia="hr-HR"/>
        </w:rPr>
        <w:t>i</w:t>
      </w:r>
      <w:r w:rsidRPr="00400270">
        <w:rPr>
          <w:rFonts w:ascii="Arial" w:eastAsia="Times New Roman" w:hAnsi="Arial" w:cs="Arial"/>
          <w:color w:val="231F20"/>
          <w:lang w:val="hr-HR" w:eastAsia="hr-HR"/>
        </w:rPr>
        <w:t xml:space="preserve"> od gubitka ili štete i je li potraživanje po tako </w:t>
      </w:r>
      <w:r w:rsidR="004E0B63" w:rsidRPr="00400270">
        <w:rPr>
          <w:rFonts w:ascii="Arial" w:eastAsia="Times New Roman" w:hAnsi="Arial" w:cs="Arial"/>
          <w:color w:val="231F20"/>
          <w:lang w:val="hr-HR" w:eastAsia="hr-HR"/>
        </w:rPr>
        <w:t>obezbije</w:t>
      </w:r>
      <w:r w:rsidR="00525E8C" w:rsidRPr="00400270">
        <w:rPr>
          <w:rFonts w:ascii="Arial" w:eastAsia="Times New Roman" w:hAnsi="Arial" w:cs="Arial"/>
          <w:color w:val="231F20"/>
          <w:lang w:val="hr-HR" w:eastAsia="hr-HR"/>
        </w:rPr>
        <w:t>đe</w:t>
      </w:r>
      <w:r w:rsidRPr="00400270">
        <w:rPr>
          <w:rFonts w:ascii="Arial" w:eastAsia="Times New Roman" w:hAnsi="Arial" w:cs="Arial"/>
          <w:color w:val="231F20"/>
          <w:lang w:val="hr-HR" w:eastAsia="hr-HR"/>
        </w:rPr>
        <w:t xml:space="preserve">nom pokriću izdvojeno u skladu s članom </w:t>
      </w:r>
      <w:r w:rsidR="00330B78" w:rsidRPr="00400270">
        <w:rPr>
          <w:rFonts w:ascii="Arial" w:eastAsia="Times New Roman" w:hAnsi="Arial" w:cs="Arial"/>
          <w:color w:val="231F20"/>
          <w:lang w:val="hr-HR" w:eastAsia="hr-HR"/>
        </w:rPr>
        <w:t>10</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što je suprotno članku 7 stav 4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60B3D619" w14:textId="568491C0"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evidentira imovinu za pokriće u registru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i/ili ako je ne dokumentuje u skladu s odredbama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odnosno ako ne dokumentuje usklađenost svojih politika kreditiranja sa odredbama člana </w:t>
      </w:r>
      <w:r w:rsidR="000838B0" w:rsidRPr="00400270">
        <w:rPr>
          <w:rFonts w:ascii="Arial" w:eastAsia="Times New Roman" w:hAnsi="Arial" w:cs="Arial"/>
          <w:color w:val="231F20"/>
          <w:lang w:val="hr-HR" w:eastAsia="hr-HR"/>
        </w:rPr>
        <w:t xml:space="preserve">6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što je suprotno članu </w:t>
      </w:r>
      <w:r w:rsidR="000838B0" w:rsidRPr="00400270">
        <w:rPr>
          <w:rFonts w:ascii="Arial" w:eastAsia="Times New Roman" w:hAnsi="Arial" w:cs="Arial"/>
          <w:color w:val="231F20"/>
          <w:lang w:val="hr-HR" w:eastAsia="hr-HR"/>
        </w:rPr>
        <w:t xml:space="preserve">6 </w:t>
      </w:r>
      <w:r w:rsidRPr="00400270">
        <w:rPr>
          <w:rFonts w:ascii="Arial" w:eastAsia="Times New Roman" w:hAnsi="Arial" w:cs="Arial"/>
          <w:color w:val="231F20"/>
          <w:lang w:val="hr-HR" w:eastAsia="hr-HR"/>
        </w:rPr>
        <w:t xml:space="preserve">stav 5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6E295425" w14:textId="36D8590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se prilikom vrednovanja fizičkih kolaterala u skladu s članom </w:t>
      </w:r>
      <w:r w:rsidR="00BC4F5F" w:rsidRPr="00400270">
        <w:rPr>
          <w:rFonts w:ascii="Arial" w:eastAsia="Times New Roman" w:hAnsi="Arial" w:cs="Arial"/>
          <w:color w:val="231F20"/>
          <w:lang w:val="hr-HR" w:eastAsia="hr-HR"/>
        </w:rPr>
        <w:t>47</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r w:rsidRPr="00400270" w:rsidDel="00AF2CA2">
        <w:rPr>
          <w:rFonts w:ascii="Arial" w:eastAsia="Times New Roman" w:hAnsi="Arial" w:cs="Arial"/>
          <w:color w:val="231F20"/>
          <w:lang w:val="hr-HR" w:eastAsia="hr-HR"/>
        </w:rPr>
        <w:t xml:space="preserve"> </w:t>
      </w:r>
      <w:r w:rsidRPr="00400270">
        <w:rPr>
          <w:rFonts w:ascii="Arial" w:eastAsia="Times New Roman" w:hAnsi="Arial" w:cs="Arial"/>
          <w:color w:val="231F20"/>
          <w:lang w:val="hr-HR" w:eastAsia="hr-HR"/>
        </w:rPr>
        <w:t xml:space="preserve">ne drži pravila iz člana </w:t>
      </w:r>
      <w:r w:rsidR="000838B0" w:rsidRPr="00400270">
        <w:rPr>
          <w:rFonts w:ascii="Arial" w:eastAsia="Times New Roman" w:hAnsi="Arial" w:cs="Arial"/>
          <w:color w:val="231F20"/>
          <w:lang w:val="hr-HR" w:eastAsia="hr-HR"/>
        </w:rPr>
        <w:t xml:space="preserve">6 </w:t>
      </w:r>
      <w:r w:rsidRPr="00400270">
        <w:rPr>
          <w:rFonts w:ascii="Arial" w:eastAsia="Times New Roman" w:hAnsi="Arial" w:cs="Arial"/>
          <w:color w:val="231F20"/>
          <w:lang w:val="hr-HR" w:eastAsia="hr-HR"/>
        </w:rPr>
        <w:t xml:space="preserve">stav 6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428E1231" w14:textId="24DC3910"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u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uključi imovinu kupljenu od druge kreditne institucije i/ili kupljenu od pravnog lica koje nije kreditna institucija, a ta imovina nije prihvatljiva u skladu sa članom </w:t>
      </w:r>
      <w:r w:rsidR="000A5596" w:rsidRPr="00400270">
        <w:rPr>
          <w:rFonts w:ascii="Arial" w:eastAsia="Times New Roman" w:hAnsi="Arial" w:cs="Arial"/>
          <w:color w:val="231F20"/>
          <w:lang w:val="hr-HR" w:eastAsia="hr-HR"/>
        </w:rPr>
        <w:t xml:space="preserve">6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i nije izdvojena u skladu sa članom </w:t>
      </w:r>
      <w:r w:rsidR="00330B78" w:rsidRPr="00400270">
        <w:rPr>
          <w:rFonts w:ascii="Arial" w:eastAsia="Times New Roman" w:hAnsi="Arial" w:cs="Arial"/>
          <w:color w:val="231F20"/>
          <w:lang w:val="hr-HR" w:eastAsia="hr-HR"/>
        </w:rPr>
        <w:t>10</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što je suprotno članu </w:t>
      </w:r>
      <w:r w:rsidR="000838B0" w:rsidRPr="00400270">
        <w:rPr>
          <w:rFonts w:ascii="Arial" w:eastAsia="Times New Roman" w:hAnsi="Arial" w:cs="Arial"/>
          <w:color w:val="231F20"/>
          <w:lang w:val="hr-HR" w:eastAsia="hr-HR"/>
        </w:rPr>
        <w:t xml:space="preserve">7 </w:t>
      </w:r>
      <w:r w:rsidRPr="00400270">
        <w:rPr>
          <w:rFonts w:ascii="Arial" w:eastAsia="Times New Roman" w:hAnsi="Arial" w:cs="Arial"/>
          <w:color w:val="231F20"/>
          <w:lang w:val="hr-HR" w:eastAsia="hr-HR"/>
        </w:rPr>
        <w:t xml:space="preserve">st. 1 i 2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F5CBA4A" w14:textId="2F85D449"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izdavalac koji u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uključuje i imovinu kupljenu od pravnog lica koje nije kreditna institucija ne ocijeni standarde za odobravanje kredita pravnog lica koje je iniciralo imovinu za pokriće ili sam ne sprovede detaljnu procjenu kreditne sposobnosti dužnika, što je suprotno članu </w:t>
      </w:r>
      <w:r w:rsidR="000838B0" w:rsidRPr="00400270">
        <w:rPr>
          <w:rFonts w:ascii="Arial" w:eastAsia="Times New Roman" w:hAnsi="Arial" w:cs="Arial"/>
          <w:color w:val="231F20"/>
          <w:lang w:val="hr-HR" w:eastAsia="hr-HR"/>
        </w:rPr>
        <w:t xml:space="preserve">7 </w:t>
      </w:r>
      <w:r w:rsidRPr="00400270">
        <w:rPr>
          <w:rFonts w:ascii="Arial" w:eastAsia="Times New Roman" w:hAnsi="Arial" w:cs="Arial"/>
          <w:color w:val="231F20"/>
          <w:lang w:val="hr-HR" w:eastAsia="hr-HR"/>
        </w:rPr>
        <w:t xml:space="preserve">stav 3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03639695" w14:textId="3C2DB436"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se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ne sastoji od imovine utvrđene u skladu sa članom </w:t>
      </w:r>
      <w:r w:rsidR="000A5596" w:rsidRPr="00400270">
        <w:rPr>
          <w:rFonts w:ascii="Arial" w:eastAsia="Times New Roman" w:hAnsi="Arial" w:cs="Arial"/>
          <w:color w:val="231F20"/>
          <w:lang w:val="hr-HR" w:eastAsia="hr-HR"/>
        </w:rPr>
        <w:t xml:space="preserve">8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1E94829C" w14:textId="40673E3B"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lastRenderedPageBreak/>
        <w:t xml:space="preserve">ako ne ispunjava uslove u pogledu ugovora o derivatima u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u za pokriće utvrđene članom </w:t>
      </w:r>
      <w:r w:rsidR="00330B78" w:rsidRPr="00400270">
        <w:rPr>
          <w:rFonts w:ascii="Arial" w:eastAsia="Times New Roman" w:hAnsi="Arial" w:cs="Arial"/>
          <w:color w:val="231F20"/>
          <w:lang w:val="hr-HR" w:eastAsia="hr-HR"/>
        </w:rPr>
        <w:t>9</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42636227" w14:textId="3FFB300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se ugovori o derivatima sa drugom ugovornom stranom koji služe za zaštitu od rizika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uključe u isti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netiranje zajedno sa ostalim ugovorima o derivatima koje je izdavalac pokrivenih obveznica sklopio sa tom istom drugom ugovornom stranom, a koji ne služe za pokriće rizika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što je suprotno članu </w:t>
      </w:r>
      <w:r w:rsidR="00330B78" w:rsidRPr="00400270">
        <w:rPr>
          <w:rFonts w:ascii="Arial" w:eastAsia="Times New Roman" w:hAnsi="Arial" w:cs="Arial"/>
          <w:color w:val="231F20"/>
          <w:lang w:val="hr-HR" w:eastAsia="hr-HR"/>
        </w:rPr>
        <w:t>9</w:t>
      </w:r>
      <w:r w:rsidRPr="00400270">
        <w:rPr>
          <w:rFonts w:ascii="Arial" w:eastAsia="Times New Roman" w:hAnsi="Arial" w:cs="Arial"/>
          <w:color w:val="231F20"/>
          <w:lang w:val="hr-HR" w:eastAsia="hr-HR"/>
        </w:rPr>
        <w:t xml:space="preserve"> stav 2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79B956F1" w14:textId="0201C0CB"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se ugovori o derivatima sa drugom ugovornom stranom koji služe za pokriće rizika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jednog programa pokrivenih obveznica uključe u isti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netiranje zajedno sa ugovorima o derivatima koji se odnose na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drugog programa pokrivenih obveznica, što je suprotno članu </w:t>
      </w:r>
      <w:r w:rsidR="00330B78" w:rsidRPr="00400270">
        <w:rPr>
          <w:rFonts w:ascii="Arial" w:eastAsia="Times New Roman" w:hAnsi="Arial" w:cs="Arial"/>
          <w:color w:val="231F20"/>
          <w:lang w:val="hr-HR" w:eastAsia="hr-HR"/>
        </w:rPr>
        <w:t>9</w:t>
      </w:r>
      <w:r w:rsidRPr="00400270">
        <w:rPr>
          <w:rFonts w:ascii="Arial" w:eastAsia="Times New Roman" w:hAnsi="Arial" w:cs="Arial"/>
          <w:color w:val="231F20"/>
          <w:lang w:val="hr-HR" w:eastAsia="hr-HR"/>
        </w:rPr>
        <w:t xml:space="preserve"> stav 3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6496784" w14:textId="7777777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čuva dokumentaciju iz člana </w:t>
      </w:r>
      <w:r w:rsidR="00330B78" w:rsidRPr="00400270">
        <w:rPr>
          <w:rFonts w:ascii="Arial" w:eastAsia="Times New Roman" w:hAnsi="Arial" w:cs="Arial"/>
          <w:color w:val="231F20"/>
          <w:lang w:val="hr-HR" w:eastAsia="hr-HR"/>
        </w:rPr>
        <w:t>9</w:t>
      </w:r>
      <w:r w:rsidRPr="00400270">
        <w:rPr>
          <w:rFonts w:ascii="Arial" w:eastAsia="Times New Roman" w:hAnsi="Arial" w:cs="Arial"/>
          <w:color w:val="231F20"/>
          <w:lang w:val="hr-HR" w:eastAsia="hr-HR"/>
        </w:rPr>
        <w:t xml:space="preserve"> stav 5 tačka 2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u skladu sa rokom utvrđenim u članu </w:t>
      </w:r>
      <w:r w:rsidR="00330B78" w:rsidRPr="00400270">
        <w:rPr>
          <w:rFonts w:ascii="Arial" w:eastAsia="Times New Roman" w:hAnsi="Arial" w:cs="Arial"/>
          <w:color w:val="231F20"/>
          <w:lang w:val="hr-HR" w:eastAsia="hr-HR"/>
        </w:rPr>
        <w:t>9</w:t>
      </w:r>
      <w:r w:rsidRPr="00400270">
        <w:rPr>
          <w:rFonts w:ascii="Arial" w:eastAsia="Times New Roman" w:hAnsi="Arial" w:cs="Arial"/>
          <w:color w:val="231F20"/>
          <w:lang w:val="hr-HR" w:eastAsia="hr-HR"/>
        </w:rPr>
        <w:t xml:space="preserve"> stav 6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915187B" w14:textId="7777777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ispunjava zahtjeve u pogledu izdvajanja imovine za pokriće u skladu sa članom </w:t>
      </w:r>
      <w:r w:rsidR="00330B78" w:rsidRPr="00400270">
        <w:rPr>
          <w:rFonts w:ascii="Arial" w:eastAsia="Times New Roman" w:hAnsi="Arial" w:cs="Arial"/>
          <w:color w:val="231F20"/>
          <w:lang w:val="hr-HR" w:eastAsia="hr-HR"/>
        </w:rPr>
        <w:t>10</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1959053F" w14:textId="4E346C52"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koristi imovinu koja čini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za bilo što osim za ispunjenje obaveza prema </w:t>
      </w:r>
      <w:r w:rsidR="004E0B63" w:rsidRPr="00400270">
        <w:rPr>
          <w:rFonts w:ascii="Arial" w:eastAsia="Times New Roman" w:hAnsi="Arial" w:cs="Arial"/>
          <w:color w:val="231F20"/>
          <w:lang w:val="hr-HR" w:eastAsia="hr-HR"/>
        </w:rPr>
        <w:t>investitor</w:t>
      </w:r>
      <w:r w:rsidRPr="00400270">
        <w:rPr>
          <w:rFonts w:ascii="Arial" w:eastAsia="Times New Roman" w:hAnsi="Arial" w:cs="Arial"/>
          <w:color w:val="231F20"/>
          <w:lang w:val="hr-HR" w:eastAsia="hr-HR"/>
        </w:rPr>
        <w:t xml:space="preserve">ima u pokrivene obveznice, drugim ugovornim stranama iz ugovora o derivatima koji ispunjavaju uslove iz člana </w:t>
      </w:r>
      <w:r w:rsidR="00330B78" w:rsidRPr="00400270">
        <w:rPr>
          <w:rFonts w:ascii="Arial" w:eastAsia="Times New Roman" w:hAnsi="Arial" w:cs="Arial"/>
          <w:color w:val="231F20"/>
          <w:lang w:val="hr-HR" w:eastAsia="hr-HR"/>
        </w:rPr>
        <w:t>9</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i obaveza koje proizlaze iz samog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sve do potpunog ispunjenja potraživanje iz pokrivenih obveznica, što je suprotno odredbama člana </w:t>
      </w:r>
      <w:r w:rsidR="00330B78" w:rsidRPr="00400270">
        <w:rPr>
          <w:rFonts w:ascii="Arial" w:eastAsia="Times New Roman" w:hAnsi="Arial" w:cs="Arial"/>
          <w:color w:val="231F20"/>
          <w:lang w:val="hr-HR" w:eastAsia="hr-HR"/>
        </w:rPr>
        <w:t>10</w:t>
      </w:r>
      <w:r w:rsidRPr="00400270">
        <w:rPr>
          <w:rFonts w:ascii="Arial" w:eastAsia="Times New Roman" w:hAnsi="Arial" w:cs="Arial"/>
          <w:color w:val="231F20"/>
          <w:lang w:val="hr-HR" w:eastAsia="hr-HR"/>
        </w:rPr>
        <w:t xml:space="preserve"> stav 6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072AFE35" w14:textId="31FF83EA"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prije izdavanja pokrivenih obveznica ne uspostavi i/ili ne održava registar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pokrića i/ili ako u registar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ne upiše svu imovinu koja čini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za svako izdanje pokrivenih obveznica, što je suprotno članu </w:t>
      </w:r>
      <w:r w:rsidR="00330B78" w:rsidRPr="00400270">
        <w:rPr>
          <w:rFonts w:ascii="Arial" w:eastAsia="Times New Roman" w:hAnsi="Arial" w:cs="Arial"/>
          <w:color w:val="231F20"/>
          <w:lang w:val="hr-HR" w:eastAsia="hr-HR"/>
        </w:rPr>
        <w:t>11</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1766F333" w14:textId="38FFA684"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registar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ne sadrži podatke o imovini koji omogućavaju da se ona u svakom trenutku može odrediti, kao i da se može odrediti njena vrijednost i kolaterali kojima je takva imovina </w:t>
      </w:r>
      <w:r w:rsidR="004E0B63" w:rsidRPr="00400270">
        <w:rPr>
          <w:rFonts w:ascii="Arial" w:eastAsia="Times New Roman" w:hAnsi="Arial" w:cs="Arial"/>
          <w:color w:val="231F20"/>
          <w:lang w:val="hr-HR" w:eastAsia="hr-HR"/>
        </w:rPr>
        <w:t>obezbije</w:t>
      </w:r>
      <w:r w:rsidR="00525E8C" w:rsidRPr="00400270">
        <w:rPr>
          <w:rFonts w:ascii="Arial" w:eastAsia="Times New Roman" w:hAnsi="Arial" w:cs="Arial"/>
          <w:color w:val="231F20"/>
          <w:lang w:val="hr-HR" w:eastAsia="hr-HR"/>
        </w:rPr>
        <w:t>đe</w:t>
      </w:r>
      <w:r w:rsidRPr="00400270">
        <w:rPr>
          <w:rFonts w:ascii="Arial" w:eastAsia="Times New Roman" w:hAnsi="Arial" w:cs="Arial"/>
          <w:color w:val="231F20"/>
          <w:lang w:val="hr-HR" w:eastAsia="hr-HR"/>
        </w:rPr>
        <w:t xml:space="preserve">na, što je suprotno članu </w:t>
      </w:r>
      <w:r w:rsidR="00330B78" w:rsidRPr="00400270">
        <w:rPr>
          <w:rFonts w:ascii="Arial" w:eastAsia="Times New Roman" w:hAnsi="Arial" w:cs="Arial"/>
          <w:color w:val="231F20"/>
          <w:lang w:val="hr-HR" w:eastAsia="hr-HR"/>
        </w:rPr>
        <w:t>11</w:t>
      </w:r>
      <w:r w:rsidRPr="00400270">
        <w:rPr>
          <w:rFonts w:ascii="Arial" w:eastAsia="Times New Roman" w:hAnsi="Arial" w:cs="Arial"/>
          <w:color w:val="231F20"/>
          <w:lang w:val="hr-HR" w:eastAsia="hr-HR"/>
        </w:rPr>
        <w:t xml:space="preserve"> stav 2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638CAAFD" w14:textId="7786AFBB"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nakon izdavanja pokrivenih obveznica bez odlaganja ne upiše u registar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svu imovinu koja postaje dio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odnosno ako u registar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upiše imovinu koja postaje dio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bez prethodnog odobrenja upravnika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što je suprotno članu </w:t>
      </w:r>
      <w:r w:rsidR="00330B78" w:rsidRPr="00400270">
        <w:rPr>
          <w:rFonts w:ascii="Arial" w:eastAsia="Times New Roman" w:hAnsi="Arial" w:cs="Arial"/>
          <w:color w:val="231F20"/>
          <w:lang w:val="hr-HR" w:eastAsia="hr-HR"/>
        </w:rPr>
        <w:t>11</w:t>
      </w:r>
      <w:r w:rsidRPr="00400270">
        <w:rPr>
          <w:rFonts w:ascii="Arial" w:eastAsia="Times New Roman" w:hAnsi="Arial" w:cs="Arial"/>
          <w:color w:val="231F20"/>
          <w:lang w:val="hr-HR" w:eastAsia="hr-HR"/>
        </w:rPr>
        <w:t xml:space="preserve"> stav 5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2688A658" w14:textId="494FD5D4"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bez odlaganja ne izbriše iz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svu imovinu koja prestaje biti dio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odnosno ako iz registra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izbriše imovinu bez prethodnog odobrenja upravnika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što je suprotno članu </w:t>
      </w:r>
      <w:r w:rsidR="00330B78" w:rsidRPr="00400270">
        <w:rPr>
          <w:rFonts w:ascii="Arial" w:eastAsia="Times New Roman" w:hAnsi="Arial" w:cs="Arial"/>
          <w:color w:val="231F20"/>
          <w:lang w:val="hr-HR" w:eastAsia="hr-HR"/>
        </w:rPr>
        <w:t>11</w:t>
      </w:r>
      <w:r w:rsidRPr="00400270">
        <w:rPr>
          <w:rFonts w:ascii="Arial" w:eastAsia="Times New Roman" w:hAnsi="Arial" w:cs="Arial"/>
          <w:color w:val="231F20"/>
          <w:lang w:val="hr-HR" w:eastAsia="hr-HR"/>
        </w:rPr>
        <w:t xml:space="preserve"> stav 6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6362502A" w14:textId="57D04993"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dostavi izvod iz registra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u elektronskom obliku Komisiji prilikom izdavanja pokrivenih obveznica i prilikom svake izmjene imovine u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u za pokriće i/ili ako ne dostavi dokaz o odobrenju upravnika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za upis odnosno brisanje imovine iz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što je suprotno članu </w:t>
      </w:r>
      <w:r w:rsidR="00330B78" w:rsidRPr="00400270">
        <w:rPr>
          <w:rFonts w:ascii="Arial" w:eastAsia="Times New Roman" w:hAnsi="Arial" w:cs="Arial"/>
          <w:color w:val="231F20"/>
          <w:lang w:val="hr-HR" w:eastAsia="hr-HR"/>
        </w:rPr>
        <w:t>11</w:t>
      </w:r>
      <w:r w:rsidRPr="00400270">
        <w:rPr>
          <w:rFonts w:ascii="Arial" w:eastAsia="Times New Roman" w:hAnsi="Arial" w:cs="Arial"/>
          <w:color w:val="231F20"/>
          <w:lang w:val="hr-HR" w:eastAsia="hr-HR"/>
        </w:rPr>
        <w:t xml:space="preserve"> st. 9 i </w:t>
      </w:r>
      <w:r w:rsidR="00330B78" w:rsidRPr="00400270">
        <w:rPr>
          <w:rFonts w:ascii="Arial" w:eastAsia="Times New Roman" w:hAnsi="Arial" w:cs="Arial"/>
          <w:color w:val="231F20"/>
          <w:lang w:val="hr-HR" w:eastAsia="hr-HR"/>
        </w:rPr>
        <w:t>9</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4DAA3F10" w14:textId="59423A8D"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uprava izdavaoca prije nego što zatraži odobrenje za program pokrivenih obveznica ne imenuje upravnika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koji će potvrditi da prilikom izdanja pokrivenih obveznica postoji dovoljan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i da je upisan u registar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u skladu s odredbama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i/ili ako na odluku o imenovanju upravnika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prethodno nije dala saglasnost interna revizija i nadzorni odbor izdavaoca, što je suprotno članu </w:t>
      </w:r>
      <w:r w:rsidR="00330B78" w:rsidRPr="00400270">
        <w:rPr>
          <w:rFonts w:ascii="Arial" w:eastAsia="Times New Roman" w:hAnsi="Arial" w:cs="Arial"/>
          <w:color w:val="231F20"/>
          <w:lang w:val="hr-HR" w:eastAsia="hr-HR"/>
        </w:rPr>
        <w:t>12</w:t>
      </w:r>
      <w:r w:rsidRPr="00400270">
        <w:rPr>
          <w:rFonts w:ascii="Arial" w:eastAsia="Times New Roman" w:hAnsi="Arial" w:cs="Arial"/>
          <w:color w:val="231F20"/>
          <w:lang w:val="hr-HR" w:eastAsia="hr-HR"/>
        </w:rPr>
        <w:t xml:space="preserve"> st. 1 i 5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1742208E" w14:textId="0A39AC54"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w:t>
      </w:r>
      <w:r w:rsidR="004E0B63" w:rsidRPr="00400270">
        <w:rPr>
          <w:rFonts w:ascii="Arial" w:eastAsia="Times New Roman" w:hAnsi="Arial" w:cs="Arial"/>
          <w:color w:val="231F20"/>
          <w:lang w:val="hr-HR" w:eastAsia="hr-HR"/>
        </w:rPr>
        <w:t xml:space="preserve">obezbijedi </w:t>
      </w:r>
      <w:r w:rsidRPr="00400270">
        <w:rPr>
          <w:rFonts w:ascii="Arial" w:eastAsia="Times New Roman" w:hAnsi="Arial" w:cs="Arial"/>
          <w:color w:val="231F20"/>
          <w:lang w:val="hr-HR" w:eastAsia="hr-HR"/>
        </w:rPr>
        <w:t xml:space="preserve"> da upravnik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a za pokriće uz prethodnu pisanu najavu ima direktan pristup sjednicama organa upravljanja</w:t>
      </w:r>
      <w:r w:rsidR="00233555" w:rsidRPr="00400270">
        <w:rPr>
          <w:rFonts w:ascii="Arial" w:eastAsia="Times New Roman" w:hAnsi="Arial" w:cs="Arial"/>
          <w:color w:val="231F20"/>
          <w:lang w:val="hr-HR" w:eastAsia="hr-HR"/>
        </w:rPr>
        <w:t xml:space="preserve"> </w:t>
      </w:r>
      <w:r w:rsidRPr="00400270">
        <w:rPr>
          <w:rFonts w:ascii="Arial" w:eastAsia="Times New Roman" w:hAnsi="Arial" w:cs="Arial"/>
          <w:color w:val="231F20"/>
          <w:lang w:val="hr-HR" w:eastAsia="hr-HR"/>
        </w:rPr>
        <w:t xml:space="preserve">i nadzornog odbora izdavaoca kad god je na dnevnom redu tih sjednica tema koja ima ili može imati uticaja na prava i obaveze </w:t>
      </w:r>
      <w:r w:rsidR="004E0B63" w:rsidRPr="00400270">
        <w:rPr>
          <w:rFonts w:ascii="Arial" w:eastAsia="Times New Roman" w:hAnsi="Arial" w:cs="Arial"/>
          <w:color w:val="231F20"/>
          <w:lang w:val="hr-HR" w:eastAsia="hr-HR"/>
        </w:rPr>
        <w:t>investitor</w:t>
      </w:r>
      <w:r w:rsidRPr="00400270">
        <w:rPr>
          <w:rFonts w:ascii="Arial" w:eastAsia="Times New Roman" w:hAnsi="Arial" w:cs="Arial"/>
          <w:color w:val="231F20"/>
          <w:lang w:val="hr-HR" w:eastAsia="hr-HR"/>
        </w:rPr>
        <w:t>a u pokrivene obveznice, što je suprotno članu 1</w:t>
      </w:r>
      <w:r w:rsidR="00233555" w:rsidRPr="00400270">
        <w:rPr>
          <w:rFonts w:ascii="Arial" w:eastAsia="Times New Roman" w:hAnsi="Arial" w:cs="Arial"/>
          <w:color w:val="231F20"/>
          <w:lang w:val="hr-HR" w:eastAsia="hr-HR"/>
        </w:rPr>
        <w:t xml:space="preserve"> stav</w:t>
      </w:r>
      <w:r w:rsidRPr="00400270">
        <w:rPr>
          <w:rFonts w:ascii="Arial" w:eastAsia="Times New Roman" w:hAnsi="Arial" w:cs="Arial"/>
          <w:color w:val="231F20"/>
          <w:lang w:val="hr-HR" w:eastAsia="hr-HR"/>
        </w:rPr>
        <w:t xml:space="preserve"> 3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EE7B5F6" w14:textId="0A4A57A1"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w:t>
      </w:r>
      <w:r w:rsidR="004E0B63" w:rsidRPr="00400270">
        <w:rPr>
          <w:rFonts w:ascii="Arial" w:eastAsia="Times New Roman" w:hAnsi="Arial" w:cs="Arial"/>
          <w:color w:val="231F20"/>
          <w:lang w:val="hr-HR" w:eastAsia="hr-HR"/>
        </w:rPr>
        <w:t xml:space="preserve">obezbijedi </w:t>
      </w:r>
      <w:r w:rsidRPr="00400270">
        <w:rPr>
          <w:rFonts w:ascii="Arial" w:eastAsia="Times New Roman" w:hAnsi="Arial" w:cs="Arial"/>
          <w:color w:val="231F20"/>
          <w:lang w:val="hr-HR" w:eastAsia="hr-HR"/>
        </w:rPr>
        <w:t xml:space="preserve"> da je upravnik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odvojen od izdavaoca i od revizora izdavaoca te nezavistan od izdavaoca i njegovog revizora i da ima relevantno iskustvo u reviziji kreditnih institucija, finansijskih institucija, infrastrukturu tržišta kapitala, društava za upravljanje investicionim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ovima, penzionim društvima ili penzionim </w:t>
      </w:r>
      <w:r w:rsidR="004E0B63" w:rsidRPr="00400270">
        <w:rPr>
          <w:rFonts w:ascii="Arial" w:eastAsia="Times New Roman" w:hAnsi="Arial" w:cs="Arial"/>
          <w:color w:val="231F20"/>
          <w:lang w:val="hr-HR" w:eastAsia="hr-HR"/>
        </w:rPr>
        <w:t>o</w:t>
      </w:r>
      <w:r w:rsidR="00525E8C" w:rsidRPr="00400270">
        <w:rPr>
          <w:rFonts w:ascii="Arial" w:eastAsia="Times New Roman" w:hAnsi="Arial" w:cs="Arial"/>
          <w:color w:val="231F20"/>
          <w:lang w:val="hr-HR" w:eastAsia="hr-HR"/>
        </w:rPr>
        <w:t>siguravaj</w:t>
      </w:r>
      <w:r w:rsidRPr="00400270">
        <w:rPr>
          <w:rFonts w:ascii="Arial" w:eastAsia="Times New Roman" w:hAnsi="Arial" w:cs="Arial"/>
          <w:color w:val="231F20"/>
          <w:lang w:val="hr-HR" w:eastAsia="hr-HR"/>
        </w:rPr>
        <w:t>ućim društvima ili relevantno iskustvo u obavljanju sličnih poslova u subjektima finansijskog sektora, što je suprotno članu 1</w:t>
      </w:r>
      <w:r w:rsidR="00233555" w:rsidRPr="00400270">
        <w:rPr>
          <w:rFonts w:ascii="Arial" w:eastAsia="Times New Roman" w:hAnsi="Arial" w:cs="Arial"/>
          <w:color w:val="231F20"/>
          <w:lang w:val="hr-HR" w:eastAsia="hr-HR"/>
        </w:rPr>
        <w:t xml:space="preserve"> stav</w:t>
      </w:r>
      <w:r w:rsidRPr="00400270">
        <w:rPr>
          <w:rFonts w:ascii="Arial" w:eastAsia="Times New Roman" w:hAnsi="Arial" w:cs="Arial"/>
          <w:color w:val="231F20"/>
          <w:lang w:val="hr-HR" w:eastAsia="hr-HR"/>
        </w:rPr>
        <w:t xml:space="preserve"> 4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7A3C780E" w14:textId="50E4EFBA"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lastRenderedPageBreak/>
        <w:t xml:space="preserve">ako prije donošenja odluke o imenovanju upravnika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ne sprovede procjenu ispunjava li upravnik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uslove propisane </w:t>
      </w:r>
      <w:r w:rsidR="00370D92" w:rsidRPr="00400270">
        <w:rPr>
          <w:rFonts w:ascii="Arial" w:eastAsia="Times New Roman" w:hAnsi="Arial" w:cs="Arial"/>
          <w:color w:val="231F20"/>
          <w:lang w:val="hr-HR" w:eastAsia="hr-HR"/>
        </w:rPr>
        <w:t>ovim zakon</w:t>
      </w:r>
      <w:r w:rsidRPr="00400270">
        <w:rPr>
          <w:rFonts w:ascii="Arial" w:eastAsia="Times New Roman" w:hAnsi="Arial" w:cs="Arial"/>
          <w:color w:val="231F20"/>
          <w:lang w:val="hr-HR" w:eastAsia="hr-HR"/>
        </w:rPr>
        <w:t xml:space="preserve">om te tu procjenu ne dostavi Komisiji u sklopu zahtjeva iz člana </w:t>
      </w:r>
      <w:r w:rsidR="00330B78" w:rsidRPr="00400270">
        <w:rPr>
          <w:rFonts w:ascii="Arial" w:eastAsia="Times New Roman" w:hAnsi="Arial" w:cs="Arial"/>
          <w:color w:val="231F20"/>
          <w:lang w:val="hr-HR" w:eastAsia="hr-HR"/>
        </w:rPr>
        <w:t>18</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što je suprotno članu </w:t>
      </w:r>
      <w:r w:rsidR="00330B78" w:rsidRPr="00400270">
        <w:rPr>
          <w:rFonts w:ascii="Arial" w:eastAsia="Times New Roman" w:hAnsi="Arial" w:cs="Arial"/>
          <w:color w:val="231F20"/>
          <w:lang w:val="hr-HR" w:eastAsia="hr-HR"/>
        </w:rPr>
        <w:t>12</w:t>
      </w:r>
      <w:r w:rsidRPr="00400270">
        <w:rPr>
          <w:rFonts w:ascii="Arial" w:eastAsia="Times New Roman" w:hAnsi="Arial" w:cs="Arial"/>
          <w:color w:val="231F20"/>
          <w:lang w:val="hr-HR" w:eastAsia="hr-HR"/>
        </w:rPr>
        <w:t xml:space="preserve"> stav 5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7CD69B2E" w14:textId="7373C164"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w:t>
      </w:r>
      <w:r w:rsidR="004E0B63" w:rsidRPr="00400270">
        <w:rPr>
          <w:rFonts w:ascii="Arial" w:eastAsia="Times New Roman" w:hAnsi="Arial" w:cs="Arial"/>
          <w:color w:val="231F20"/>
          <w:lang w:val="hr-HR" w:eastAsia="hr-HR"/>
        </w:rPr>
        <w:t xml:space="preserve">obezbijedi </w:t>
      </w:r>
      <w:r w:rsidRPr="00400270">
        <w:rPr>
          <w:rFonts w:ascii="Arial" w:eastAsia="Times New Roman" w:hAnsi="Arial" w:cs="Arial"/>
          <w:color w:val="231F20"/>
          <w:lang w:val="hr-HR" w:eastAsia="hr-HR"/>
        </w:rPr>
        <w:t xml:space="preserve"> da upravnik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u svako doba ima pristup registru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kao i brz pristup svim dokumentima povezanim na bilo koji način sa pokrivenim obveznicama ili imovinom za pokriće, uključujući sve kreditne spise, ugovore, dokumente o kolateralima, procjene imovine i slične dokumente koji su povezani sa kreditima uključenim u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što je suprotno članu </w:t>
      </w:r>
      <w:r w:rsidR="00330B78" w:rsidRPr="00400270">
        <w:rPr>
          <w:rFonts w:ascii="Arial" w:eastAsia="Times New Roman" w:hAnsi="Arial" w:cs="Arial"/>
          <w:color w:val="231F20"/>
          <w:lang w:val="hr-HR" w:eastAsia="hr-HR"/>
        </w:rPr>
        <w:t>12</w:t>
      </w:r>
      <w:r w:rsidRPr="00400270">
        <w:rPr>
          <w:rFonts w:ascii="Arial" w:eastAsia="Times New Roman" w:hAnsi="Arial" w:cs="Arial"/>
          <w:color w:val="231F20"/>
          <w:lang w:val="hr-HR" w:eastAsia="hr-HR"/>
        </w:rPr>
        <w:t xml:space="preserve"> stav 13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00C3BB5" w14:textId="3ECC9D1C"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pruži informacije </w:t>
      </w:r>
      <w:r w:rsidR="004E0B63" w:rsidRPr="00400270">
        <w:rPr>
          <w:rFonts w:ascii="Arial" w:eastAsia="Times New Roman" w:hAnsi="Arial" w:cs="Arial"/>
          <w:color w:val="231F20"/>
          <w:lang w:val="hr-HR" w:eastAsia="hr-HR"/>
        </w:rPr>
        <w:t>investitor</w:t>
      </w:r>
      <w:r w:rsidRPr="00400270">
        <w:rPr>
          <w:rFonts w:ascii="Arial" w:eastAsia="Times New Roman" w:hAnsi="Arial" w:cs="Arial"/>
          <w:color w:val="231F20"/>
          <w:lang w:val="hr-HR" w:eastAsia="hr-HR"/>
        </w:rPr>
        <w:t xml:space="preserve">ima o svom programu pokrivenih obveznica koje su dovoljno detaljne, ili pruži nepotpune i netačne informacije, kako bi se </w:t>
      </w:r>
      <w:r w:rsidR="004E0B63" w:rsidRPr="00400270">
        <w:rPr>
          <w:rFonts w:ascii="Arial" w:eastAsia="Times New Roman" w:hAnsi="Arial" w:cs="Arial"/>
          <w:color w:val="231F20"/>
          <w:lang w:val="hr-HR" w:eastAsia="hr-HR"/>
        </w:rPr>
        <w:t>investitor</w:t>
      </w:r>
      <w:r w:rsidRPr="00400270">
        <w:rPr>
          <w:rFonts w:ascii="Arial" w:eastAsia="Times New Roman" w:hAnsi="Arial" w:cs="Arial"/>
          <w:color w:val="231F20"/>
          <w:lang w:val="hr-HR" w:eastAsia="hr-HR"/>
        </w:rPr>
        <w:t xml:space="preserve">ima omogućilo da ocijene profil i rizike tog programa i sprovedu dubinsku analizu programa, i to na način da se </w:t>
      </w:r>
      <w:r w:rsidR="004E0B63" w:rsidRPr="00400270">
        <w:rPr>
          <w:rFonts w:ascii="Arial" w:eastAsia="Times New Roman" w:hAnsi="Arial" w:cs="Arial"/>
          <w:color w:val="231F20"/>
          <w:lang w:val="hr-HR" w:eastAsia="hr-HR"/>
        </w:rPr>
        <w:t>investitor</w:t>
      </w:r>
      <w:r w:rsidRPr="00400270">
        <w:rPr>
          <w:rFonts w:ascii="Arial" w:eastAsia="Times New Roman" w:hAnsi="Arial" w:cs="Arial"/>
          <w:color w:val="231F20"/>
          <w:lang w:val="hr-HR" w:eastAsia="hr-HR"/>
        </w:rPr>
        <w:t xml:space="preserve">ima na tromjesečnoj osnovi pružaju informacije utvrđene u članu </w:t>
      </w:r>
      <w:r w:rsidR="00330B78" w:rsidRPr="00400270">
        <w:rPr>
          <w:rFonts w:ascii="Arial" w:eastAsia="Times New Roman" w:hAnsi="Arial" w:cs="Arial"/>
          <w:color w:val="231F20"/>
          <w:lang w:val="hr-HR" w:eastAsia="hr-HR"/>
        </w:rPr>
        <w:t>13</w:t>
      </w:r>
      <w:r w:rsidRPr="00400270">
        <w:rPr>
          <w:rFonts w:ascii="Arial" w:eastAsia="Times New Roman" w:hAnsi="Arial" w:cs="Arial"/>
          <w:color w:val="231F20"/>
          <w:lang w:val="hr-HR" w:eastAsia="hr-HR"/>
        </w:rPr>
        <w:t xml:space="preserve"> stav 1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i/ili ako izdavalac te informacije ne objavi na svojim internet stranicama, što je suprotno članu </w:t>
      </w:r>
      <w:r w:rsidR="00330B78" w:rsidRPr="00400270">
        <w:rPr>
          <w:rFonts w:ascii="Arial" w:eastAsia="Times New Roman" w:hAnsi="Arial" w:cs="Arial"/>
          <w:color w:val="231F20"/>
          <w:lang w:val="hr-HR" w:eastAsia="hr-HR"/>
        </w:rPr>
        <w:t>13</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005B5C4F" w14:textId="77BF7AF8"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w:t>
      </w:r>
      <w:r w:rsidR="004E0B63" w:rsidRPr="00400270">
        <w:rPr>
          <w:rFonts w:ascii="Arial" w:eastAsia="Times New Roman" w:hAnsi="Arial" w:cs="Arial"/>
          <w:color w:val="231F20"/>
          <w:lang w:val="hr-HR" w:eastAsia="hr-HR"/>
        </w:rPr>
        <w:t xml:space="preserve">obezbijedi </w:t>
      </w:r>
      <w:r w:rsidRPr="00400270">
        <w:rPr>
          <w:rFonts w:ascii="Arial" w:eastAsia="Times New Roman" w:hAnsi="Arial" w:cs="Arial"/>
          <w:color w:val="231F20"/>
          <w:lang w:val="hr-HR" w:eastAsia="hr-HR"/>
        </w:rPr>
        <w:t xml:space="preserve"> zaštitu </w:t>
      </w:r>
      <w:r w:rsidR="004E0B63" w:rsidRPr="00400270">
        <w:rPr>
          <w:rFonts w:ascii="Arial" w:eastAsia="Times New Roman" w:hAnsi="Arial" w:cs="Arial"/>
          <w:color w:val="231F20"/>
          <w:lang w:val="hr-HR" w:eastAsia="hr-HR"/>
        </w:rPr>
        <w:t>investitor</w:t>
      </w:r>
      <w:r w:rsidRPr="00400270">
        <w:rPr>
          <w:rFonts w:ascii="Arial" w:eastAsia="Times New Roman" w:hAnsi="Arial" w:cs="Arial"/>
          <w:color w:val="231F20"/>
          <w:lang w:val="hr-HR" w:eastAsia="hr-HR"/>
        </w:rPr>
        <w:t xml:space="preserve">a na način da program pokrivenih obveznica u svakom trenutku ispunjava zahtjeve u pogledu pokrića propisane članom </w:t>
      </w:r>
      <w:r w:rsidR="00330B78" w:rsidRPr="00400270">
        <w:rPr>
          <w:rFonts w:ascii="Arial" w:eastAsia="Times New Roman" w:hAnsi="Arial" w:cs="Arial"/>
          <w:color w:val="231F20"/>
          <w:lang w:val="hr-HR" w:eastAsia="hr-HR"/>
        </w:rPr>
        <w:t>14</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4BF0F61A" w14:textId="54B19B7B"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w:t>
      </w:r>
      <w:r w:rsidR="004E0B63" w:rsidRPr="00400270">
        <w:rPr>
          <w:rFonts w:ascii="Arial" w:eastAsia="Times New Roman" w:hAnsi="Arial" w:cs="Arial"/>
          <w:color w:val="231F20"/>
          <w:lang w:val="hr-HR" w:eastAsia="hr-HR"/>
        </w:rPr>
        <w:t xml:space="preserve">obezbijedi </w:t>
      </w:r>
      <w:r w:rsidRPr="00400270">
        <w:rPr>
          <w:rFonts w:ascii="Arial" w:eastAsia="Times New Roman" w:hAnsi="Arial" w:cs="Arial"/>
          <w:color w:val="231F20"/>
          <w:lang w:val="hr-HR" w:eastAsia="hr-HR"/>
        </w:rPr>
        <w:t xml:space="preserve">da je ukupan nominalni iznos glavnice cjelokupne imovine uključene u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najmanje 5% veći od ukupnog nominalnog iznosa glavnice nepodmirenih obaveza koje proizlaze iz pokrivenih obveznica</w:t>
      </w:r>
      <w:r w:rsidRPr="00400270">
        <w:rPr>
          <w:rFonts w:ascii="Arial" w:eastAsia="Times New Roman" w:hAnsi="Arial" w:cs="Arial"/>
          <w:color w:val="231F20"/>
          <w:bdr w:val="none" w:sz="0" w:space="0" w:color="auto" w:frame="1"/>
          <w:lang w:val="hr-HR" w:eastAsia="hr-HR"/>
        </w:rPr>
        <w:t>, </w:t>
      </w:r>
      <w:r w:rsidRPr="00400270">
        <w:rPr>
          <w:rFonts w:ascii="Arial" w:eastAsia="Times New Roman" w:hAnsi="Arial" w:cs="Arial"/>
          <w:color w:val="231F20"/>
          <w:lang w:val="hr-HR" w:eastAsia="hr-HR"/>
        </w:rPr>
        <w:t xml:space="preserve">što je suprotno članu </w:t>
      </w:r>
      <w:r w:rsidR="00330B78" w:rsidRPr="00400270">
        <w:rPr>
          <w:rFonts w:ascii="Arial" w:eastAsia="Times New Roman" w:hAnsi="Arial" w:cs="Arial"/>
          <w:color w:val="231F20"/>
          <w:lang w:val="hr-HR" w:eastAsia="hr-HR"/>
        </w:rPr>
        <w:t>14</w:t>
      </w:r>
      <w:r w:rsidRPr="00400270">
        <w:rPr>
          <w:rFonts w:ascii="Arial" w:eastAsia="Times New Roman" w:hAnsi="Arial" w:cs="Arial"/>
          <w:color w:val="231F20"/>
          <w:lang w:val="hr-HR" w:eastAsia="hr-HR"/>
        </w:rPr>
        <w:t xml:space="preserve"> stav 7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761E0E26" w14:textId="3CA69281"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sprovede analizu otpornosti na stres na program pokrivenih obveznica po zahtjevu Komisije i ne dostavi takvu analizu upravniku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najkasnije u roku od 30 dana od sprovedenog testiranja otpornosti na stres, što je suprotno član </w:t>
      </w:r>
      <w:r w:rsidR="00330B78" w:rsidRPr="00400270">
        <w:rPr>
          <w:rFonts w:ascii="Arial" w:eastAsia="Times New Roman" w:hAnsi="Arial" w:cs="Arial"/>
          <w:color w:val="231F20"/>
          <w:lang w:val="hr-HR" w:eastAsia="hr-HR"/>
        </w:rPr>
        <w:t>14</w:t>
      </w:r>
      <w:r w:rsidRPr="00400270">
        <w:rPr>
          <w:rFonts w:ascii="Arial" w:eastAsia="Times New Roman" w:hAnsi="Arial" w:cs="Arial"/>
          <w:color w:val="231F20"/>
          <w:lang w:val="hr-HR" w:eastAsia="hr-HR"/>
        </w:rPr>
        <w:t xml:space="preserve"> stav 9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7A11B3B3" w14:textId="32F48F60"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w:t>
      </w:r>
      <w:r w:rsidR="004E0B63" w:rsidRPr="00400270">
        <w:rPr>
          <w:rFonts w:ascii="Arial" w:eastAsia="Times New Roman" w:hAnsi="Arial" w:cs="Arial"/>
          <w:color w:val="231F20"/>
          <w:lang w:val="hr-HR" w:eastAsia="hr-HR"/>
        </w:rPr>
        <w:t xml:space="preserve">obezbijedi </w:t>
      </w:r>
      <w:r w:rsidRPr="00400270">
        <w:rPr>
          <w:rFonts w:ascii="Arial" w:eastAsia="Times New Roman" w:hAnsi="Arial" w:cs="Arial"/>
          <w:color w:val="231F20"/>
          <w:lang w:val="hr-HR" w:eastAsia="hr-HR"/>
        </w:rPr>
        <w:t xml:space="preserve">zaštitu </w:t>
      </w:r>
      <w:r w:rsidR="004E0B63" w:rsidRPr="00400270">
        <w:rPr>
          <w:rFonts w:ascii="Arial" w:eastAsia="Times New Roman" w:hAnsi="Arial" w:cs="Arial"/>
          <w:color w:val="231F20"/>
          <w:lang w:val="hr-HR" w:eastAsia="hr-HR"/>
        </w:rPr>
        <w:t>investitor</w:t>
      </w:r>
      <w:r w:rsidRPr="00400270">
        <w:rPr>
          <w:rFonts w:ascii="Arial" w:eastAsia="Times New Roman" w:hAnsi="Arial" w:cs="Arial"/>
          <w:color w:val="231F20"/>
          <w:lang w:val="hr-HR" w:eastAsia="hr-HR"/>
        </w:rPr>
        <w:t xml:space="preserve">a na način da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u svakom trenutku uključuje </w:t>
      </w:r>
      <w:r w:rsidR="00DE17BA" w:rsidRPr="00400270">
        <w:rPr>
          <w:rFonts w:ascii="Arial" w:eastAsia="Times New Roman" w:hAnsi="Arial" w:cs="Arial"/>
          <w:color w:val="231F20"/>
          <w:lang w:val="hr-HR" w:eastAsia="hr-HR"/>
        </w:rPr>
        <w:t xml:space="preserve">bafer za likvidnost </w:t>
      </w:r>
      <w:r w:rsidRPr="00400270">
        <w:rPr>
          <w:rFonts w:ascii="Arial" w:eastAsia="Times New Roman" w:hAnsi="Arial" w:cs="Arial"/>
          <w:color w:val="231F20"/>
          <w:lang w:val="hr-HR" w:eastAsia="hr-HR"/>
        </w:rPr>
        <w:t xml:space="preserve">koji se sastoji od likvidne imovine dostupne za pokriće neto likvidnosnih odliva u okviru programa pokrivenih obveznica, što je suprotno članu </w:t>
      </w:r>
      <w:r w:rsidR="00330B78" w:rsidRPr="00400270">
        <w:rPr>
          <w:rFonts w:ascii="Arial" w:eastAsia="Times New Roman" w:hAnsi="Arial" w:cs="Arial"/>
          <w:color w:val="231F20"/>
          <w:lang w:val="hr-HR" w:eastAsia="hr-HR"/>
        </w:rPr>
        <w:t>15</w:t>
      </w:r>
      <w:r w:rsidRPr="00400270">
        <w:rPr>
          <w:rFonts w:ascii="Arial" w:eastAsia="Times New Roman" w:hAnsi="Arial" w:cs="Arial"/>
          <w:color w:val="231F20"/>
          <w:lang w:val="hr-HR" w:eastAsia="hr-HR"/>
        </w:rPr>
        <w:t xml:space="preserve"> stav 1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1427C973" w14:textId="7777777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izda pokrivene obveznice sa produženjem roka dospijeća i taj rok produži, a da nisu ispunjeni uslovi utvrđeni u članu </w:t>
      </w:r>
      <w:r w:rsidR="00330B78" w:rsidRPr="00400270">
        <w:rPr>
          <w:rFonts w:ascii="Arial" w:eastAsia="Times New Roman" w:hAnsi="Arial" w:cs="Arial"/>
          <w:color w:val="231F20"/>
          <w:lang w:val="hr-HR" w:eastAsia="hr-HR"/>
        </w:rPr>
        <w:t>16</w:t>
      </w:r>
      <w:r w:rsidRPr="00400270">
        <w:rPr>
          <w:rFonts w:ascii="Arial" w:eastAsia="Times New Roman" w:hAnsi="Arial" w:cs="Arial"/>
          <w:color w:val="231F20"/>
          <w:lang w:val="hr-HR" w:eastAsia="hr-HR"/>
        </w:rPr>
        <w:t xml:space="preserve"> st. 2 i 3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567F826" w14:textId="7777777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nakon početnog izdavanja pod programom pokrivenih obveznica izda novo izdanje pokrivenih obveznica unutar tog programa pokrivenih obveznica bez traženja novog odobrenja za program pokrivenih obveznica odnosno prethodnog mišljenja, a izdanje nije u skladu sa odobrenjem koje je dato za program i u skladu sa odredbama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 i pripadajućih pod</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 xml:space="preserve">skih propisa, što je suprotno članu </w:t>
      </w:r>
      <w:r w:rsidR="00330B78" w:rsidRPr="00400270">
        <w:rPr>
          <w:rFonts w:ascii="Arial" w:eastAsia="Times New Roman" w:hAnsi="Arial" w:cs="Arial"/>
          <w:color w:val="231F20"/>
          <w:lang w:val="hr-HR" w:eastAsia="hr-HR"/>
        </w:rPr>
        <w:t>18</w:t>
      </w:r>
      <w:r w:rsidRPr="00400270">
        <w:rPr>
          <w:rFonts w:ascii="Arial" w:eastAsia="Times New Roman" w:hAnsi="Arial" w:cs="Arial"/>
          <w:color w:val="231F20"/>
          <w:lang w:val="hr-HR" w:eastAsia="hr-HR"/>
        </w:rPr>
        <w:t xml:space="preserve"> stav 8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10A7AC90" w14:textId="7777777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pokrivene obveznice izda kreditna institucija koja nema sjedište u Crnoj Gori i/ili koja od Komisije nije dobila odobrenje programa pokrivenih obveznica u okviru kojeg izdaje pokrivene obveznice, što je suprotno članu </w:t>
      </w:r>
      <w:r w:rsidR="00330B78" w:rsidRPr="00400270">
        <w:rPr>
          <w:rFonts w:ascii="Arial" w:eastAsia="Times New Roman" w:hAnsi="Arial" w:cs="Arial"/>
          <w:color w:val="231F20"/>
          <w:lang w:val="hr-HR" w:eastAsia="hr-HR"/>
        </w:rPr>
        <w:t>19</w:t>
      </w:r>
      <w:r w:rsidRPr="00400270">
        <w:rPr>
          <w:rFonts w:ascii="Arial" w:eastAsia="Times New Roman" w:hAnsi="Arial" w:cs="Arial"/>
          <w:color w:val="231F20"/>
          <w:lang w:val="hr-HR" w:eastAsia="hr-HR"/>
        </w:rPr>
        <w:t xml:space="preserve"> stav 1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0B93D33A" w14:textId="7777777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ako na osnovu lažnih izjava ili na drugi način ne</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 xml:space="preserve">ito stekne prethodno mišljenje odnosno odobrenje programa pokrivenih obveznica iz člana </w:t>
      </w:r>
      <w:r w:rsidR="00330B78" w:rsidRPr="00400270">
        <w:rPr>
          <w:rFonts w:ascii="Arial" w:eastAsia="Times New Roman" w:hAnsi="Arial" w:cs="Arial"/>
          <w:color w:val="231F20"/>
          <w:lang w:val="hr-HR" w:eastAsia="hr-HR"/>
        </w:rPr>
        <w:t>19</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411B136A" w14:textId="7777777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ako nakon dobijanja odobrenja namjerava da izmijeni program pokrivenih obveznica, a da o takvim namjeravanim izmjenama nije prethodno obavijestio</w:t>
      </w:r>
      <w:r w:rsidR="00233555" w:rsidRPr="00400270">
        <w:rPr>
          <w:rFonts w:ascii="Arial" w:eastAsia="Times New Roman" w:hAnsi="Arial" w:cs="Arial"/>
          <w:color w:val="231F20"/>
          <w:lang w:val="hr-HR" w:eastAsia="hr-HR"/>
        </w:rPr>
        <w:t xml:space="preserve"> </w:t>
      </w:r>
      <w:r w:rsidRPr="00400270">
        <w:rPr>
          <w:rFonts w:ascii="Arial" w:eastAsia="Times New Roman" w:hAnsi="Arial" w:cs="Arial"/>
          <w:color w:val="231F20"/>
          <w:lang w:val="hr-HR" w:eastAsia="hr-HR"/>
        </w:rPr>
        <w:t xml:space="preserve">Komisiju i/ili ako za svaku materijalno značajnu promjenu izdavalac nije zatražio odobrenje za izmjenu prethodno odobrenog programa, što je suprotno članu </w:t>
      </w:r>
      <w:r w:rsidR="00330B78" w:rsidRPr="00400270">
        <w:rPr>
          <w:rFonts w:ascii="Arial" w:eastAsia="Times New Roman" w:hAnsi="Arial" w:cs="Arial"/>
          <w:color w:val="231F20"/>
          <w:lang w:val="hr-HR" w:eastAsia="hr-HR"/>
        </w:rPr>
        <w:t>19</w:t>
      </w:r>
      <w:r w:rsidRPr="00400270">
        <w:rPr>
          <w:rFonts w:ascii="Arial" w:eastAsia="Times New Roman" w:hAnsi="Arial" w:cs="Arial"/>
          <w:color w:val="231F20"/>
          <w:lang w:val="hr-HR" w:eastAsia="hr-HR"/>
        </w:rPr>
        <w:t xml:space="preserve"> stav 6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46C49DF4" w14:textId="7777777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više ne ispunjava uslove na osnovu kojih je izdato odobrenje za program pokrivenih obveznica, što je suprotno članu </w:t>
      </w:r>
      <w:r w:rsidR="00330B78" w:rsidRPr="00400270">
        <w:rPr>
          <w:rFonts w:ascii="Arial" w:eastAsia="Times New Roman" w:hAnsi="Arial" w:cs="Arial"/>
          <w:color w:val="231F20"/>
          <w:lang w:val="hr-HR" w:eastAsia="hr-HR"/>
        </w:rPr>
        <w:t>20</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7FEC6850" w14:textId="6B2D2153"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nema odgovarajući sistem upravljanja rizicima za poslovanje sa pokrivenim obveznicama koji je uspostavljen tako da </w:t>
      </w:r>
      <w:r w:rsidR="004E0B63" w:rsidRPr="00400270">
        <w:rPr>
          <w:rFonts w:ascii="Arial" w:eastAsia="Times New Roman" w:hAnsi="Arial" w:cs="Arial"/>
          <w:color w:val="231F20"/>
          <w:lang w:val="hr-HR" w:eastAsia="hr-HR"/>
        </w:rPr>
        <w:t xml:space="preserve">obezbijedi </w:t>
      </w:r>
      <w:r w:rsidRPr="00400270">
        <w:rPr>
          <w:rFonts w:ascii="Arial" w:eastAsia="Times New Roman" w:hAnsi="Arial" w:cs="Arial"/>
          <w:color w:val="231F20"/>
          <w:lang w:val="hr-HR" w:eastAsia="hr-HR"/>
        </w:rPr>
        <w:t xml:space="preserve">identifikaciju, procjenu, kontrolu i praćenje svih rizika povezanih sa poslovanjem sa pokrivenim obveznicama, a posebno rizik druge ugovorne strane, kamatni rizik, valutni rizik, tržišni rizik, operativni rizik i rizik likvidnosti, odnosno ako sistem upravljanja rizicima ne obuhvata stavke utvrđene u članu </w:t>
      </w:r>
      <w:r w:rsidR="00330B78" w:rsidRPr="00400270">
        <w:rPr>
          <w:rFonts w:ascii="Arial" w:eastAsia="Times New Roman" w:hAnsi="Arial" w:cs="Arial"/>
          <w:color w:val="231F20"/>
          <w:lang w:val="hr-HR" w:eastAsia="hr-HR"/>
        </w:rPr>
        <w:t>22</w:t>
      </w:r>
      <w:r w:rsidRPr="00400270">
        <w:rPr>
          <w:rFonts w:ascii="Arial" w:eastAsia="Times New Roman" w:hAnsi="Arial" w:cs="Arial"/>
          <w:color w:val="231F20"/>
          <w:lang w:val="hr-HR" w:eastAsia="hr-HR"/>
        </w:rPr>
        <w:t xml:space="preserve"> stav 3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2B6ABAA0" w14:textId="7777777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prije dobijanja odobrenja iz člana </w:t>
      </w:r>
      <w:r w:rsidR="00330B78" w:rsidRPr="00400270">
        <w:rPr>
          <w:rFonts w:ascii="Arial" w:eastAsia="Times New Roman" w:hAnsi="Arial" w:cs="Arial"/>
          <w:color w:val="231F20"/>
          <w:lang w:val="hr-HR" w:eastAsia="hr-HR"/>
        </w:rPr>
        <w:t>19</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ne sprovede detaljnu pisanu analizu svih rizika za poslovanje sa pokrivenim obveznicama i ako nema dovoljan broj zaposlenih sa stručnim kvalifikacijama potrebnim za obavljanje poslova sa pokrivenim obveznicama, što je suprotno članu </w:t>
      </w:r>
      <w:r w:rsidR="00330B78" w:rsidRPr="00400270">
        <w:rPr>
          <w:rFonts w:ascii="Arial" w:eastAsia="Times New Roman" w:hAnsi="Arial" w:cs="Arial"/>
          <w:color w:val="231F20"/>
          <w:lang w:val="hr-HR" w:eastAsia="hr-HR"/>
        </w:rPr>
        <w:t>22</w:t>
      </w:r>
      <w:r w:rsidRPr="00400270">
        <w:rPr>
          <w:rFonts w:ascii="Arial" w:eastAsia="Times New Roman" w:hAnsi="Arial" w:cs="Arial"/>
          <w:color w:val="231F20"/>
          <w:lang w:val="hr-HR" w:eastAsia="hr-HR"/>
        </w:rPr>
        <w:t xml:space="preserve"> stav 4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388665D1" w14:textId="77777777"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lastRenderedPageBreak/>
        <w:t xml:space="preserve">ako za svako polugodište odnosno na zahtjev ne dostavi ili dostavi nepotpune i netačne informacije Komisiji o programu pokrivenih obveznica i druge informacije utvrđene u članu </w:t>
      </w:r>
      <w:r w:rsidR="00330B78" w:rsidRPr="00400270">
        <w:rPr>
          <w:rFonts w:ascii="Arial" w:eastAsia="Times New Roman" w:hAnsi="Arial" w:cs="Arial"/>
          <w:color w:val="231F20"/>
          <w:lang w:val="hr-HR" w:eastAsia="hr-HR"/>
        </w:rPr>
        <w:t>25</w:t>
      </w:r>
      <w:r w:rsidRPr="00400270">
        <w:rPr>
          <w:rFonts w:ascii="Arial" w:eastAsia="Times New Roman" w:hAnsi="Arial" w:cs="Arial"/>
          <w:color w:val="231F20"/>
          <w:lang w:val="hr-HR" w:eastAsia="hr-HR"/>
        </w:rPr>
        <w:t xml:space="preserve"> stav 1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16FCC6AA" w14:textId="3D6469FC"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u slučaju sanacije izdavaoca ne dostavi Komisiji sve dodatne informacije koje se odnose na zaštitu </w:t>
      </w:r>
      <w:r w:rsidR="004E0B63" w:rsidRPr="00400270">
        <w:rPr>
          <w:rFonts w:ascii="Arial" w:eastAsia="Times New Roman" w:hAnsi="Arial" w:cs="Arial"/>
          <w:color w:val="231F20"/>
          <w:lang w:val="hr-HR" w:eastAsia="hr-HR"/>
        </w:rPr>
        <w:t>investitor</w:t>
      </w:r>
      <w:r w:rsidRPr="00400270">
        <w:rPr>
          <w:rFonts w:ascii="Arial" w:eastAsia="Times New Roman" w:hAnsi="Arial" w:cs="Arial"/>
          <w:color w:val="231F20"/>
          <w:lang w:val="hr-HR" w:eastAsia="hr-HR"/>
        </w:rPr>
        <w:t xml:space="preserve">a u pokrivene obveznice i ostvarivanje njihovih prava iz pokrivenih obveznica, a u slučaju likvidacije ili stečaja izdavaoca dodatne informacije ne dostavi Komisiji , što je suprotno članu </w:t>
      </w:r>
      <w:r w:rsidR="00330B78" w:rsidRPr="00400270">
        <w:rPr>
          <w:rFonts w:ascii="Arial" w:eastAsia="Times New Roman" w:hAnsi="Arial" w:cs="Arial"/>
          <w:color w:val="231F20"/>
          <w:lang w:val="hr-HR" w:eastAsia="hr-HR"/>
        </w:rPr>
        <w:t>25</w:t>
      </w:r>
      <w:r w:rsidRPr="00400270">
        <w:rPr>
          <w:rFonts w:ascii="Arial" w:eastAsia="Times New Roman" w:hAnsi="Arial" w:cs="Arial"/>
          <w:color w:val="231F20"/>
          <w:lang w:val="hr-HR" w:eastAsia="hr-HR"/>
        </w:rPr>
        <w:t xml:space="preserve"> stav 2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7A5E2306" w14:textId="5042B3B3"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na zahtjev Komisije ne dostavi izvještaje i informacije o svim pitanjima važnima za zaštitu </w:t>
      </w:r>
      <w:r w:rsidR="004E0B63" w:rsidRPr="00400270">
        <w:rPr>
          <w:rFonts w:ascii="Arial" w:eastAsia="Times New Roman" w:hAnsi="Arial" w:cs="Arial"/>
          <w:color w:val="231F20"/>
          <w:lang w:val="hr-HR" w:eastAsia="hr-HR"/>
        </w:rPr>
        <w:t>investitor</w:t>
      </w:r>
      <w:r w:rsidRPr="00400270">
        <w:rPr>
          <w:rFonts w:ascii="Arial" w:eastAsia="Times New Roman" w:hAnsi="Arial" w:cs="Arial"/>
          <w:color w:val="231F20"/>
          <w:lang w:val="hr-HR" w:eastAsia="hr-HR"/>
        </w:rPr>
        <w:t xml:space="preserve">a i sprovođenje nadzora nad primjenom odredbi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što je suprotno članu </w:t>
      </w:r>
      <w:r w:rsidR="00330B78" w:rsidRPr="00400270">
        <w:rPr>
          <w:rFonts w:ascii="Arial" w:eastAsia="Times New Roman" w:hAnsi="Arial" w:cs="Arial"/>
          <w:color w:val="231F20"/>
          <w:lang w:val="hr-HR" w:eastAsia="hr-HR"/>
        </w:rPr>
        <w:t>25</w:t>
      </w:r>
      <w:r w:rsidRPr="00400270">
        <w:rPr>
          <w:rFonts w:ascii="Arial" w:eastAsia="Times New Roman" w:hAnsi="Arial" w:cs="Arial"/>
          <w:color w:val="231F20"/>
          <w:lang w:val="hr-HR" w:eastAsia="hr-HR"/>
        </w:rPr>
        <w:t xml:space="preserve"> stav 3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08729106" w14:textId="6483F7CA" w:rsidR="00EC13FC" w:rsidRPr="00400270" w:rsidRDefault="00EC13FC" w:rsidP="00A66309">
      <w:pPr>
        <w:pStyle w:val="ListParagraph"/>
        <w:numPr>
          <w:ilvl w:val="0"/>
          <w:numId w:val="41"/>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izdavalac koji izdvoji postupke, usluge ili aktivnosti koje se odnose na izdanje pokrivenih obveznica koje bi inače obavljao sam izdavalac ugovorno nije </w:t>
      </w:r>
      <w:r w:rsidR="004E0B63" w:rsidRPr="00400270">
        <w:rPr>
          <w:rFonts w:ascii="Arial" w:eastAsia="Times New Roman" w:hAnsi="Arial" w:cs="Arial"/>
          <w:color w:val="231F20"/>
          <w:lang w:val="hr-HR" w:eastAsia="hr-HR"/>
        </w:rPr>
        <w:t>obezbije</w:t>
      </w:r>
      <w:r w:rsidR="00525E8C" w:rsidRPr="00400270">
        <w:rPr>
          <w:rFonts w:ascii="Arial" w:eastAsia="Times New Roman" w:hAnsi="Arial" w:cs="Arial"/>
          <w:color w:val="231F20"/>
          <w:lang w:val="hr-HR" w:eastAsia="hr-HR"/>
        </w:rPr>
        <w:t>dio</w:t>
      </w:r>
      <w:r w:rsidRPr="00400270">
        <w:rPr>
          <w:rFonts w:ascii="Arial" w:eastAsia="Times New Roman" w:hAnsi="Arial" w:cs="Arial"/>
          <w:color w:val="231F20"/>
          <w:lang w:val="hr-HR" w:eastAsia="hr-HR"/>
        </w:rPr>
        <w:t xml:space="preserve"> da pruža</w:t>
      </w:r>
      <w:r w:rsidR="00525E8C" w:rsidRPr="00400270">
        <w:rPr>
          <w:rFonts w:ascii="Arial" w:eastAsia="Times New Roman" w:hAnsi="Arial" w:cs="Arial"/>
          <w:color w:val="231F20"/>
          <w:lang w:val="hr-HR" w:eastAsia="hr-HR"/>
        </w:rPr>
        <w:t>lac</w:t>
      </w:r>
      <w:r w:rsidRPr="00400270">
        <w:rPr>
          <w:rFonts w:ascii="Arial" w:eastAsia="Times New Roman" w:hAnsi="Arial" w:cs="Arial"/>
          <w:color w:val="231F20"/>
          <w:lang w:val="hr-HR" w:eastAsia="hr-HR"/>
        </w:rPr>
        <w:t xml:space="preserve"> usluga sarađuje sa Komisijjom u vezi sa izdvojenim procesima odnosno ako izdavalac u tom slučaju ne </w:t>
      </w:r>
      <w:r w:rsidR="004E0B63" w:rsidRPr="00400270">
        <w:rPr>
          <w:rFonts w:ascii="Arial" w:eastAsia="Times New Roman" w:hAnsi="Arial" w:cs="Arial"/>
          <w:color w:val="231F20"/>
          <w:lang w:val="hr-HR" w:eastAsia="hr-HR"/>
        </w:rPr>
        <w:t xml:space="preserve">obezbijedi </w:t>
      </w:r>
      <w:r w:rsidRPr="00400270">
        <w:rPr>
          <w:rFonts w:ascii="Arial" w:eastAsia="Times New Roman" w:hAnsi="Arial" w:cs="Arial"/>
          <w:color w:val="231F20"/>
          <w:lang w:val="hr-HR" w:eastAsia="hr-HR"/>
        </w:rPr>
        <w:t xml:space="preserve">da Komisija ima efikasan pristup podacima koji se odnose na izdvojene procese, kao i relevantnim poslovnim prostorima pružaoca usluga, kada je to potrebno radi efikasnog nadzora u skladu sa odredbama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kao i da se Komisija može koristiti tim pravom pristupa, što je suprotno članu </w:t>
      </w:r>
      <w:r w:rsidR="00330B78" w:rsidRPr="00400270">
        <w:rPr>
          <w:rFonts w:ascii="Arial" w:eastAsia="Times New Roman" w:hAnsi="Arial" w:cs="Arial"/>
          <w:color w:val="231F20"/>
          <w:lang w:val="hr-HR" w:eastAsia="hr-HR"/>
        </w:rPr>
        <w:t>30</w:t>
      </w:r>
      <w:r w:rsidRPr="00400270">
        <w:rPr>
          <w:rFonts w:ascii="Arial" w:eastAsia="Times New Roman" w:hAnsi="Arial" w:cs="Arial"/>
          <w:color w:val="231F20"/>
          <w:lang w:val="hr-HR" w:eastAsia="hr-HR"/>
        </w:rPr>
        <w:t xml:space="preserve"> stav 5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8C4F89A"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Za povrede iz stava 1 ovog člana novčanom kaznom u iznosu do 40.000,00 eura kaznit će se i odgovorno lice iz organa upravljanja izdavaoca.</w:t>
      </w:r>
    </w:p>
    <w:p w14:paraId="71670A39"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Novčanom kaznom iz stava 1 ovog člana kaznit će se izdavalac ili drugi subjekt nadzora:</w:t>
      </w:r>
    </w:p>
    <w:p w14:paraId="19002FE9" w14:textId="77777777" w:rsidR="00EC13FC" w:rsidRPr="00400270" w:rsidRDefault="00EC13FC" w:rsidP="00A66309">
      <w:pPr>
        <w:pStyle w:val="ListParagraph"/>
        <w:numPr>
          <w:ilvl w:val="0"/>
          <w:numId w:val="40"/>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nakon zaprimanja obavještenja o nadzoru ne omogući ovlašćenim licima Komisije obavljanje neposrednog nadzora u sjedištu izdavaoca i na ostalim mjestima u kojima on ili drugo lice po njegovom ovlašćenju obavlja djelatnost i poslove u vezi sa kojima Komisija obavlja nadzor, što je suprotno članu </w:t>
      </w:r>
      <w:r w:rsidR="00330B78" w:rsidRPr="00400270">
        <w:rPr>
          <w:rFonts w:ascii="Arial" w:eastAsia="Times New Roman" w:hAnsi="Arial" w:cs="Arial"/>
          <w:color w:val="231F20"/>
          <w:lang w:val="hr-HR" w:eastAsia="hr-HR"/>
        </w:rPr>
        <w:t>30</w:t>
      </w:r>
      <w:r w:rsidRPr="00400270">
        <w:rPr>
          <w:rFonts w:ascii="Arial" w:eastAsia="Times New Roman" w:hAnsi="Arial" w:cs="Arial"/>
          <w:color w:val="231F20"/>
          <w:lang w:val="hr-HR" w:eastAsia="hr-HR"/>
        </w:rPr>
        <w:t xml:space="preserve"> stav 1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373AB338" w14:textId="35C5F233" w:rsidR="00EC13FC" w:rsidRPr="00400270" w:rsidRDefault="00EC13FC" w:rsidP="00A66309">
      <w:pPr>
        <w:pStyle w:val="ListParagraph"/>
        <w:numPr>
          <w:ilvl w:val="0"/>
          <w:numId w:val="40"/>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ovlašćenom licu Komisije, na njegov zahtjev, ne omogući kontrolu poslovnih knjiga, poslovne dokumentacije, administrativne ili poslovne evidencije i nadzor nad informacionim sistemom i tehnologijama koje omogućavaju rad informacionog sistema, u obimu potrebnom za obavljanje nadzora u smislu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odnosno ako subjekt nadzora ovlašćenom licu Komisije, na njegov zahtjev, ne dostavi svu traženu poslovnu dokumentaciju, </w:t>
      </w:r>
      <w:r w:rsidRPr="00400270">
        <w:rPr>
          <w:rFonts w:ascii="Arial" w:eastAsia="Times New Roman" w:hAnsi="Arial" w:cs="Arial"/>
          <w:lang w:val="hr-HR" w:eastAsia="hr-HR"/>
        </w:rPr>
        <w:t>kompjuterske zapise</w:t>
      </w:r>
      <w:r w:rsidRPr="00400270">
        <w:rPr>
          <w:rFonts w:ascii="Arial" w:eastAsia="Times New Roman" w:hAnsi="Arial" w:cs="Arial"/>
          <w:color w:val="231F20"/>
          <w:lang w:val="hr-HR" w:eastAsia="hr-HR"/>
        </w:rPr>
        <w:t xml:space="preserve">, kopije poslovnih knjiga, druge evidencije o prometu podataka, administrativne ili poslovne evidencije u papirnom obliku ili u obliku elektronskog zapisa na mediju i u obliku koji zahtijeva ovlašćeno lice Komisije, a u vezi sa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om za pokriće, što je suprotno članu </w:t>
      </w:r>
      <w:r w:rsidR="00330B78" w:rsidRPr="00400270">
        <w:rPr>
          <w:rFonts w:ascii="Arial" w:eastAsia="Times New Roman" w:hAnsi="Arial" w:cs="Arial"/>
          <w:color w:val="231F20"/>
          <w:lang w:val="hr-HR" w:eastAsia="hr-HR"/>
        </w:rPr>
        <w:t>30</w:t>
      </w:r>
      <w:r w:rsidRPr="00400270">
        <w:rPr>
          <w:rFonts w:ascii="Arial" w:eastAsia="Times New Roman" w:hAnsi="Arial" w:cs="Arial"/>
          <w:color w:val="231F20"/>
          <w:lang w:val="hr-HR" w:eastAsia="hr-HR"/>
        </w:rPr>
        <w:t xml:space="preserve"> stav 2 i 3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61FA4050" w14:textId="65D455A3" w:rsidR="00EC13FC" w:rsidRPr="00400270" w:rsidRDefault="00EC13FC" w:rsidP="00A66309">
      <w:pPr>
        <w:pStyle w:val="ListParagraph"/>
        <w:numPr>
          <w:ilvl w:val="0"/>
          <w:numId w:val="40"/>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w:t>
      </w:r>
      <w:r w:rsidR="004E0B63" w:rsidRPr="00400270">
        <w:rPr>
          <w:rFonts w:ascii="Arial" w:eastAsia="Times New Roman" w:hAnsi="Arial" w:cs="Arial"/>
          <w:color w:val="231F20"/>
          <w:lang w:val="hr-HR" w:eastAsia="hr-HR"/>
        </w:rPr>
        <w:t>obezbijedi</w:t>
      </w:r>
      <w:r w:rsidRPr="00400270">
        <w:rPr>
          <w:rFonts w:ascii="Arial" w:eastAsia="Times New Roman" w:hAnsi="Arial" w:cs="Arial"/>
          <w:color w:val="231F20"/>
          <w:lang w:val="hr-HR" w:eastAsia="hr-HR"/>
        </w:rPr>
        <w:t xml:space="preserve"> ovlašćenom licu Komisije direktni pristup sistemu za upravljanje bazama podataka kojima se koristi, u svrhu sprovođenja nadzora uz pomoć kompjuterskog programa, što je suprotno članu </w:t>
      </w:r>
      <w:r w:rsidR="00330B78" w:rsidRPr="00400270">
        <w:rPr>
          <w:rFonts w:ascii="Arial" w:eastAsia="Times New Roman" w:hAnsi="Arial" w:cs="Arial"/>
          <w:color w:val="231F20"/>
          <w:lang w:val="hr-HR" w:eastAsia="hr-HR"/>
        </w:rPr>
        <w:t>30</w:t>
      </w:r>
      <w:r w:rsidRPr="00400270">
        <w:rPr>
          <w:rFonts w:ascii="Arial" w:eastAsia="Times New Roman" w:hAnsi="Arial" w:cs="Arial"/>
          <w:color w:val="231F20"/>
          <w:lang w:val="hr-HR" w:eastAsia="hr-HR"/>
        </w:rPr>
        <w:t xml:space="preserve"> stav 4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8821627"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sr-Latn-ME" w:eastAsia="hr-HR"/>
        </w:rPr>
        <w:tab/>
      </w:r>
      <w:r w:rsidR="00EC13FC" w:rsidRPr="00400270">
        <w:rPr>
          <w:rFonts w:ascii="Arial" w:eastAsia="Times New Roman" w:hAnsi="Arial" w:cs="Arial"/>
          <w:color w:val="231F20"/>
          <w:lang w:val="hr-HR" w:eastAsia="hr-HR"/>
        </w:rPr>
        <w:t>Za povrede iz stava 3 ovog člana novčanom kaznom u iznosu do 15.000,00 eura kaznit će se odgovorno lice izdavaoca ili drugog subjekta nadzora.</w:t>
      </w:r>
    </w:p>
    <w:p w14:paraId="30C9A29E"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1198AEE3" w14:textId="1DE6479A"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Prekršaji upravnika </w:t>
      </w:r>
      <w:r w:rsidR="00DE17BA" w:rsidRPr="00400270">
        <w:rPr>
          <w:rFonts w:ascii="Arial" w:eastAsia="Times New Roman" w:hAnsi="Arial" w:cs="Arial"/>
          <w:b/>
          <w:color w:val="231F20"/>
          <w:lang w:val="hr-HR" w:eastAsia="hr-HR"/>
        </w:rPr>
        <w:t>skup</w:t>
      </w:r>
      <w:r w:rsidRPr="00400270">
        <w:rPr>
          <w:rFonts w:ascii="Arial" w:eastAsia="Times New Roman" w:hAnsi="Arial" w:cs="Arial"/>
          <w:b/>
          <w:color w:val="231F20"/>
          <w:lang w:val="hr-HR" w:eastAsia="hr-HR"/>
        </w:rPr>
        <w:t>a za pokriće</w:t>
      </w:r>
    </w:p>
    <w:p w14:paraId="2979F057" w14:textId="4B0C5BBD"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50</w:t>
      </w:r>
    </w:p>
    <w:p w14:paraId="46060416" w14:textId="629AD279"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Novčanom kaznom u iznosu do 15.000,00 eura kaznit će se za prekršaj upravnik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w:t>
      </w:r>
    </w:p>
    <w:p w14:paraId="6FD78898" w14:textId="48DC5788" w:rsidR="00EC13FC" w:rsidRPr="00400270" w:rsidRDefault="00EC13FC" w:rsidP="00A66309">
      <w:pPr>
        <w:pStyle w:val="ListParagraph"/>
        <w:numPr>
          <w:ilvl w:val="0"/>
          <w:numId w:val="39"/>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odbije da izda prethodno odobrenje za upis u registar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ili brisanje iz registra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u slučajevima kada bi takav upis ili brisanje doveli do toga da izdavalac ili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ne ispunjava uslove propisane </w:t>
      </w:r>
      <w:r w:rsidR="00370D92" w:rsidRPr="00400270">
        <w:rPr>
          <w:rFonts w:ascii="Arial" w:eastAsia="Times New Roman" w:hAnsi="Arial" w:cs="Arial"/>
          <w:color w:val="231F20"/>
          <w:lang w:val="hr-HR" w:eastAsia="hr-HR"/>
        </w:rPr>
        <w:t>ovim zakon</w:t>
      </w:r>
      <w:r w:rsidRPr="00400270">
        <w:rPr>
          <w:rFonts w:ascii="Arial" w:eastAsia="Times New Roman" w:hAnsi="Arial" w:cs="Arial"/>
          <w:color w:val="231F20"/>
          <w:lang w:val="hr-HR" w:eastAsia="hr-HR"/>
        </w:rPr>
        <w:t>om, pod</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 xml:space="preserve">skim propisima, odobrenju za izdavanje pokrivenih obveznica ili prospektu izdanja, a posebno ako upravnik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ne odbije da izda prethodno odobrenje za upis kada imovina koja je predložena kao imovina za pokriće ne zadovoljava uslove propisane za imovinu za pokriće, što je suprotno članu </w:t>
      </w:r>
      <w:r w:rsidR="00330B78" w:rsidRPr="00400270">
        <w:rPr>
          <w:rFonts w:ascii="Arial" w:eastAsia="Times New Roman" w:hAnsi="Arial" w:cs="Arial"/>
          <w:color w:val="231F20"/>
          <w:lang w:val="hr-HR" w:eastAsia="hr-HR"/>
        </w:rPr>
        <w:t>11</w:t>
      </w:r>
      <w:r w:rsidRPr="00400270">
        <w:rPr>
          <w:rFonts w:ascii="Arial" w:eastAsia="Times New Roman" w:hAnsi="Arial" w:cs="Arial"/>
          <w:color w:val="231F20"/>
          <w:lang w:val="hr-HR" w:eastAsia="hr-HR"/>
        </w:rPr>
        <w:t xml:space="preserve"> stav 7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3AA02FCC" w14:textId="4816CC0E" w:rsidR="00EC13FC" w:rsidRPr="00400270" w:rsidRDefault="00EC13FC" w:rsidP="00A66309">
      <w:pPr>
        <w:pStyle w:val="ListParagraph"/>
        <w:numPr>
          <w:ilvl w:val="0"/>
          <w:numId w:val="39"/>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lastRenderedPageBreak/>
        <w:t xml:space="preserve">ako ne uzme u obzir zaključke analize iz člana </w:t>
      </w:r>
      <w:r w:rsidR="00330B78" w:rsidRPr="00400270">
        <w:rPr>
          <w:rFonts w:ascii="Arial" w:eastAsia="Times New Roman" w:hAnsi="Arial" w:cs="Arial"/>
          <w:color w:val="231F20"/>
          <w:lang w:val="hr-HR" w:eastAsia="hr-HR"/>
        </w:rPr>
        <w:t>14</w:t>
      </w:r>
      <w:r w:rsidRPr="00400270">
        <w:rPr>
          <w:rFonts w:ascii="Arial" w:eastAsia="Times New Roman" w:hAnsi="Arial" w:cs="Arial"/>
          <w:color w:val="231F20"/>
          <w:lang w:val="hr-HR" w:eastAsia="hr-HR"/>
        </w:rPr>
        <w:t xml:space="preserve"> stav 9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pri procjeni hoće li izdavalac i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moći nastaviti ispunjavati uslove propisane </w:t>
      </w:r>
      <w:r w:rsidR="00370D92" w:rsidRPr="00400270">
        <w:rPr>
          <w:rFonts w:ascii="Arial" w:eastAsia="Times New Roman" w:hAnsi="Arial" w:cs="Arial"/>
          <w:color w:val="231F20"/>
          <w:lang w:val="hr-HR" w:eastAsia="hr-HR"/>
        </w:rPr>
        <w:t>ovim zakon</w:t>
      </w:r>
      <w:r w:rsidRPr="00400270">
        <w:rPr>
          <w:rFonts w:ascii="Arial" w:eastAsia="Times New Roman" w:hAnsi="Arial" w:cs="Arial"/>
          <w:color w:val="231F20"/>
          <w:lang w:val="hr-HR" w:eastAsia="hr-HR"/>
        </w:rPr>
        <w:t>om, pod</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 xml:space="preserve">skim aktima, kao i ugovornim uslovima pokrivenih obveznica, što je suprotno članu </w:t>
      </w:r>
      <w:r w:rsidR="00330B78" w:rsidRPr="00400270">
        <w:rPr>
          <w:rFonts w:ascii="Arial" w:eastAsia="Times New Roman" w:hAnsi="Arial" w:cs="Arial"/>
          <w:color w:val="231F20"/>
          <w:lang w:val="hr-HR" w:eastAsia="hr-HR"/>
        </w:rPr>
        <w:t>12</w:t>
      </w:r>
      <w:r w:rsidRPr="00400270">
        <w:rPr>
          <w:rFonts w:ascii="Arial" w:eastAsia="Times New Roman" w:hAnsi="Arial" w:cs="Arial"/>
          <w:color w:val="231F20"/>
          <w:lang w:val="hr-HR" w:eastAsia="hr-HR"/>
        </w:rPr>
        <w:t xml:space="preserve"> stav 7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2E567343" w14:textId="2D9F1226" w:rsidR="00EC13FC" w:rsidRPr="00400270" w:rsidRDefault="00EC13FC" w:rsidP="00A66309">
      <w:pPr>
        <w:pStyle w:val="ListParagraph"/>
        <w:numPr>
          <w:ilvl w:val="0"/>
          <w:numId w:val="39"/>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kontinuirano ne prati ispunjavaju li izdavalac i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uslove propisane </w:t>
      </w:r>
      <w:r w:rsidR="00370D92" w:rsidRPr="00400270">
        <w:rPr>
          <w:rFonts w:ascii="Arial" w:eastAsia="Times New Roman" w:hAnsi="Arial" w:cs="Arial"/>
          <w:color w:val="231F20"/>
          <w:lang w:val="hr-HR" w:eastAsia="hr-HR"/>
        </w:rPr>
        <w:t>ovim zakon</w:t>
      </w:r>
      <w:r w:rsidRPr="00400270">
        <w:rPr>
          <w:rFonts w:ascii="Arial" w:eastAsia="Times New Roman" w:hAnsi="Arial" w:cs="Arial"/>
          <w:color w:val="231F20"/>
          <w:lang w:val="hr-HR" w:eastAsia="hr-HR"/>
        </w:rPr>
        <w:t>om, pod</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 xml:space="preserve">skim aktima, kao i ugovorne uslove pokrivenih obveznica utvrđene u članu 1 stav 8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45909620" w14:textId="5F630741" w:rsidR="00EC13FC" w:rsidRPr="00400270" w:rsidRDefault="00EC13FC" w:rsidP="00A66309">
      <w:pPr>
        <w:pStyle w:val="ListParagraph"/>
        <w:numPr>
          <w:ilvl w:val="0"/>
          <w:numId w:val="39"/>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nadzire registar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u periodu dok pokrivene obveznice ne budu u cjelosti otplaćene kako bi se </w:t>
      </w:r>
      <w:r w:rsidR="004E0B63" w:rsidRPr="00400270">
        <w:rPr>
          <w:rFonts w:ascii="Arial" w:eastAsia="Times New Roman" w:hAnsi="Arial" w:cs="Arial"/>
          <w:color w:val="231F20"/>
          <w:lang w:val="hr-HR" w:eastAsia="hr-HR"/>
        </w:rPr>
        <w:t>obezbijedi</w:t>
      </w:r>
      <w:r w:rsidRPr="00400270">
        <w:rPr>
          <w:rFonts w:ascii="Arial" w:eastAsia="Times New Roman" w:hAnsi="Arial" w:cs="Arial"/>
          <w:color w:val="231F20"/>
          <w:lang w:val="hr-HR" w:eastAsia="hr-HR"/>
        </w:rPr>
        <w:t xml:space="preserve">lo da izdavalac održava vrijednost pokrivenih obveznica u skladu sa odredbama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 pod</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 xml:space="preserve">skim aktima i ugovornim uslovima pokrivenih obveznica, što je suprotno članu </w:t>
      </w:r>
      <w:r w:rsidR="00330B78" w:rsidRPr="00400270">
        <w:rPr>
          <w:rFonts w:ascii="Arial" w:eastAsia="Times New Roman" w:hAnsi="Arial" w:cs="Arial"/>
          <w:color w:val="231F20"/>
          <w:lang w:val="hr-HR" w:eastAsia="hr-HR"/>
        </w:rPr>
        <w:t>12</w:t>
      </w:r>
      <w:r w:rsidRPr="00400270">
        <w:rPr>
          <w:rFonts w:ascii="Arial" w:eastAsia="Times New Roman" w:hAnsi="Arial" w:cs="Arial"/>
          <w:color w:val="231F20"/>
          <w:lang w:val="hr-HR" w:eastAsia="hr-HR"/>
        </w:rPr>
        <w:t xml:space="preserve"> stav 10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6DC19B9" w14:textId="63D60F8A" w:rsidR="00EC13FC" w:rsidRPr="00400270" w:rsidRDefault="00EC13FC" w:rsidP="00A66309">
      <w:pPr>
        <w:pStyle w:val="ListParagraph"/>
        <w:numPr>
          <w:ilvl w:val="0"/>
          <w:numId w:val="39"/>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odobri brisanje, zamjenu i dodavanje imovine u registar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nakon predloženog brisanja, zamjene i dodavanja imovine ne ispunjava zahtjeve koje mora da ispunjava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prema ovom </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u, pod</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 xml:space="preserve">skim aktima i ugovornim uslovima pokrivenih obveznica, što je suprotno članu </w:t>
      </w:r>
      <w:r w:rsidR="00330B78" w:rsidRPr="00400270">
        <w:rPr>
          <w:rFonts w:ascii="Arial" w:eastAsia="Times New Roman" w:hAnsi="Arial" w:cs="Arial"/>
          <w:color w:val="231F20"/>
          <w:lang w:val="hr-HR" w:eastAsia="hr-HR"/>
        </w:rPr>
        <w:t>12</w:t>
      </w:r>
      <w:r w:rsidRPr="00400270">
        <w:rPr>
          <w:rFonts w:ascii="Arial" w:eastAsia="Times New Roman" w:hAnsi="Arial" w:cs="Arial"/>
          <w:color w:val="231F20"/>
          <w:lang w:val="hr-HR" w:eastAsia="hr-HR"/>
        </w:rPr>
        <w:t xml:space="preserve"> stav 12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4D3AEB7" w14:textId="11466953" w:rsidR="00EC13FC" w:rsidRPr="00400270" w:rsidRDefault="00EC13FC" w:rsidP="00A66309">
      <w:pPr>
        <w:pStyle w:val="ListParagraph"/>
        <w:numPr>
          <w:ilvl w:val="0"/>
          <w:numId w:val="39"/>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svakih šest mjeseci ne podnese izvještaj Komisiji u kojem treba da potvrdi da je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 za pokriće usklađen sa </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 xml:space="preserve">skim i regulatornim zahtjevima i/ili ako uz izvještaj ne priloži izvod iz registra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što je suprotno članu </w:t>
      </w:r>
      <w:r w:rsidR="00330B78" w:rsidRPr="00400270">
        <w:rPr>
          <w:rFonts w:ascii="Arial" w:eastAsia="Times New Roman" w:hAnsi="Arial" w:cs="Arial"/>
          <w:color w:val="231F20"/>
          <w:lang w:val="hr-HR" w:eastAsia="hr-HR"/>
        </w:rPr>
        <w:t>12</w:t>
      </w:r>
      <w:r w:rsidRPr="00400270">
        <w:rPr>
          <w:rFonts w:ascii="Arial" w:eastAsia="Times New Roman" w:hAnsi="Arial" w:cs="Arial"/>
          <w:color w:val="231F20"/>
          <w:lang w:val="hr-HR" w:eastAsia="hr-HR"/>
        </w:rPr>
        <w:t xml:space="preserve"> stav 14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57E27A85" w14:textId="77777777" w:rsidR="00EC13FC" w:rsidRPr="00400270" w:rsidRDefault="00EC13FC" w:rsidP="00A66309">
      <w:pPr>
        <w:pStyle w:val="ListParagraph"/>
        <w:numPr>
          <w:ilvl w:val="0"/>
          <w:numId w:val="39"/>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odgovori na zahtjev za dostavu informacija na zahtjev Komisije u roku koji u takvom zahtjevu za informacije ili zahtjevu odredi odnosno Komisija, što je suprotno članu </w:t>
      </w:r>
      <w:r w:rsidR="00330B78" w:rsidRPr="00400270">
        <w:rPr>
          <w:rFonts w:ascii="Arial" w:eastAsia="Times New Roman" w:hAnsi="Arial" w:cs="Arial"/>
          <w:color w:val="231F20"/>
          <w:lang w:val="hr-HR" w:eastAsia="hr-HR"/>
        </w:rPr>
        <w:t>12</w:t>
      </w:r>
      <w:r w:rsidRPr="00400270">
        <w:rPr>
          <w:rFonts w:ascii="Arial" w:eastAsia="Times New Roman" w:hAnsi="Arial" w:cs="Arial"/>
          <w:color w:val="231F20"/>
          <w:lang w:val="hr-HR" w:eastAsia="hr-HR"/>
        </w:rPr>
        <w:t xml:space="preserve"> stav 16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26832A91" w14:textId="13C15D95"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sr-Latn-ME" w:eastAsia="hr-HR"/>
        </w:rPr>
        <w:tab/>
      </w:r>
      <w:r w:rsidR="00EC13FC" w:rsidRPr="00400270">
        <w:rPr>
          <w:rFonts w:ascii="Arial" w:eastAsia="Times New Roman" w:hAnsi="Arial" w:cs="Arial"/>
          <w:color w:val="231F20"/>
          <w:lang w:val="hr-HR" w:eastAsia="hr-HR"/>
        </w:rPr>
        <w:t xml:space="preserve">Za prekršaje iz stava 1 ovog člana novčanom kaznom u iznosu do 2.500,00 eura kaznit će se i odgovorno lice upravnika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a za pokriće ako je upravnik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 pravno lice.</w:t>
      </w:r>
    </w:p>
    <w:p w14:paraId="1104C5E2" w14:textId="7C2FDA1E"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Prekršajni postupak protiv upravnika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a za pokriće za prekršaje iz ovog člana pokreće Komisija.</w:t>
      </w:r>
    </w:p>
    <w:p w14:paraId="3722E2CA"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7F283455"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Prekršaji likvidatora izdavaoca odnosno specijalnog upravnika</w:t>
      </w:r>
    </w:p>
    <w:p w14:paraId="446C9ACA" w14:textId="03F54DC4"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51</w:t>
      </w:r>
    </w:p>
    <w:p w14:paraId="157AFF3E" w14:textId="613D3BFE"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hr-HR" w:eastAsia="hr-HR"/>
        </w:rPr>
        <w:tab/>
      </w:r>
      <w:r w:rsidR="00EC13FC" w:rsidRPr="00400270">
        <w:rPr>
          <w:rFonts w:ascii="Arial" w:eastAsia="Times New Roman" w:hAnsi="Arial" w:cs="Arial"/>
          <w:color w:val="231F20"/>
          <w:lang w:val="hr-HR" w:eastAsia="hr-HR"/>
        </w:rPr>
        <w:t xml:space="preserve">Novčanom kaznom u iznosu do 2.500,00 eura kaznit će se likvidator izdavaoca ako raspolaže </w:t>
      </w:r>
      <w:r w:rsidR="00DE17BA" w:rsidRPr="00400270">
        <w:rPr>
          <w:rFonts w:ascii="Arial" w:eastAsia="Times New Roman" w:hAnsi="Arial" w:cs="Arial"/>
          <w:color w:val="231F20"/>
          <w:lang w:val="hr-HR" w:eastAsia="hr-HR"/>
        </w:rPr>
        <w:t>skup</w:t>
      </w:r>
      <w:r w:rsidR="00EC13FC" w:rsidRPr="00400270">
        <w:rPr>
          <w:rFonts w:ascii="Arial" w:eastAsia="Times New Roman" w:hAnsi="Arial" w:cs="Arial"/>
          <w:color w:val="231F20"/>
          <w:lang w:val="hr-HR" w:eastAsia="hr-HR"/>
        </w:rPr>
        <w:t xml:space="preserve">om za pokriće ili pokrivenim obveznicama, što je suprotno članu </w:t>
      </w:r>
      <w:r w:rsidR="00BC4F5F" w:rsidRPr="00400270">
        <w:rPr>
          <w:rFonts w:ascii="Arial" w:eastAsia="Times New Roman" w:hAnsi="Arial" w:cs="Arial"/>
          <w:color w:val="231F20"/>
          <w:lang w:val="hr-HR" w:eastAsia="hr-HR"/>
        </w:rPr>
        <w:t>41</w:t>
      </w:r>
      <w:r w:rsidR="00EC13FC" w:rsidRPr="00400270">
        <w:rPr>
          <w:rFonts w:ascii="Arial" w:eastAsia="Times New Roman" w:hAnsi="Arial" w:cs="Arial"/>
          <w:color w:val="231F20"/>
          <w:lang w:val="hr-HR" w:eastAsia="hr-HR"/>
        </w:rPr>
        <w:t xml:space="preserve"> stav 9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w:t>
      </w:r>
    </w:p>
    <w:p w14:paraId="2A9EA86B"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Prekršajni postupak protiv likvidatora za prekršaje iz ovog člana pokreće Komisija.</w:t>
      </w:r>
    </w:p>
    <w:p w14:paraId="23AFE1DF"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Novčanom kaznom u iznosu do 2.500,00 eura kaznit će se za prekršaj specijalni upravnik:</w:t>
      </w:r>
    </w:p>
    <w:p w14:paraId="2D78E90D" w14:textId="77777777" w:rsidR="00EC13FC" w:rsidRPr="00400270" w:rsidRDefault="00EC13FC" w:rsidP="00A66309">
      <w:pPr>
        <w:pStyle w:val="ListParagraph"/>
        <w:numPr>
          <w:ilvl w:val="0"/>
          <w:numId w:val="38"/>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u roku od šest mjeseci po konačnom dospijeću pokrivenih obveznica ne utvrdi jesu li u potpunosti isplaćeni glavnice i kamata iz pokrivenih obveznica te iznosi koji se duguju drugim ugovornim stranama iz ugovora o derivatima, što je suprotno članu 6 stav 6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129164AD" w14:textId="2072623E" w:rsidR="00EC13FC" w:rsidRPr="00400270" w:rsidRDefault="00EC13FC" w:rsidP="00A66309">
      <w:pPr>
        <w:pStyle w:val="ListParagraph"/>
        <w:numPr>
          <w:ilvl w:val="0"/>
          <w:numId w:val="38"/>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ne otvori posebne račune ili ne preduzme sve pravne radnje potrebne za potpuno odvajanje imovine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iz likvidacione ili stečajne mase, što je suprotno članu </w:t>
      </w:r>
      <w:r w:rsidR="00BC4F5F" w:rsidRPr="00400270">
        <w:rPr>
          <w:rFonts w:ascii="Arial" w:eastAsia="Times New Roman" w:hAnsi="Arial" w:cs="Arial"/>
          <w:color w:val="231F20"/>
          <w:lang w:val="hr-HR" w:eastAsia="hr-HR"/>
        </w:rPr>
        <w:t>41</w:t>
      </w:r>
      <w:r w:rsidRPr="00400270">
        <w:rPr>
          <w:rFonts w:ascii="Arial" w:eastAsia="Times New Roman" w:hAnsi="Arial" w:cs="Arial"/>
          <w:color w:val="231F20"/>
          <w:lang w:val="hr-HR" w:eastAsia="hr-HR"/>
        </w:rPr>
        <w:t xml:space="preserve"> stav 3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6ED0093A" w14:textId="5F2F9526" w:rsidR="00EC13FC" w:rsidRPr="00400270" w:rsidRDefault="00EC13FC" w:rsidP="00A66309">
      <w:pPr>
        <w:pStyle w:val="ListParagraph"/>
        <w:numPr>
          <w:ilvl w:val="0"/>
          <w:numId w:val="38"/>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zadire u likvidacionu ili stečajnu masu izdavaoca, što je suprotno članu </w:t>
      </w:r>
      <w:r w:rsidR="00BC4F5F" w:rsidRPr="00400270">
        <w:rPr>
          <w:rFonts w:ascii="Arial" w:eastAsia="Times New Roman" w:hAnsi="Arial" w:cs="Arial"/>
          <w:color w:val="231F20"/>
          <w:lang w:val="hr-HR" w:eastAsia="hr-HR"/>
        </w:rPr>
        <w:t>41</w:t>
      </w:r>
      <w:r w:rsidRPr="00400270">
        <w:rPr>
          <w:rFonts w:ascii="Arial" w:eastAsia="Times New Roman" w:hAnsi="Arial" w:cs="Arial"/>
          <w:color w:val="231F20"/>
          <w:lang w:val="hr-HR" w:eastAsia="hr-HR"/>
        </w:rPr>
        <w:t xml:space="preserve"> stav 8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3DFEE1BE" w14:textId="2B874BE6" w:rsidR="00EC13FC" w:rsidRPr="00400270" w:rsidRDefault="00EC13FC" w:rsidP="00A66309">
      <w:pPr>
        <w:pStyle w:val="ListParagraph"/>
        <w:numPr>
          <w:ilvl w:val="0"/>
          <w:numId w:val="38"/>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u roku od </w:t>
      </w:r>
      <w:r w:rsidR="00BC4F5F" w:rsidRPr="00400270">
        <w:rPr>
          <w:rFonts w:ascii="Arial" w:eastAsia="Times New Roman" w:hAnsi="Arial" w:cs="Arial"/>
          <w:color w:val="231F20"/>
          <w:lang w:val="hr-HR" w:eastAsia="hr-HR"/>
        </w:rPr>
        <w:t>45</w:t>
      </w:r>
      <w:r w:rsidRPr="00400270">
        <w:rPr>
          <w:rFonts w:ascii="Arial" w:eastAsia="Times New Roman" w:hAnsi="Arial" w:cs="Arial"/>
          <w:color w:val="231F20"/>
          <w:lang w:val="hr-HR" w:eastAsia="hr-HR"/>
        </w:rPr>
        <w:t xml:space="preserve"> dana od dana otvaranja postupka likvidacije ili stečaja ne sastavi bazu podataka kako bi se zainteresovanim sticaocima omogućila procjena vrijednosti </w:t>
      </w:r>
      <w:r w:rsidR="00DE17BA" w:rsidRPr="00400270">
        <w:rPr>
          <w:rFonts w:ascii="Arial" w:eastAsia="Times New Roman" w:hAnsi="Arial" w:cs="Arial"/>
          <w:color w:val="231F20"/>
          <w:lang w:val="hr-HR" w:eastAsia="hr-HR"/>
        </w:rPr>
        <w:t>skup</w:t>
      </w:r>
      <w:r w:rsidRPr="00400270">
        <w:rPr>
          <w:rFonts w:ascii="Arial" w:eastAsia="Times New Roman" w:hAnsi="Arial" w:cs="Arial"/>
          <w:color w:val="231F20"/>
          <w:lang w:val="hr-HR" w:eastAsia="hr-HR"/>
        </w:rPr>
        <w:t xml:space="preserve">a za pokriće i ako ne omogući uvid u te podatke u skladu sa odredbama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što je suprotno članu </w:t>
      </w:r>
      <w:r w:rsidR="00BC4F5F" w:rsidRPr="00400270">
        <w:rPr>
          <w:rFonts w:ascii="Arial" w:eastAsia="Times New Roman" w:hAnsi="Arial" w:cs="Arial"/>
          <w:color w:val="231F20"/>
          <w:lang w:val="hr-HR" w:eastAsia="hr-HR"/>
        </w:rPr>
        <w:t>42</w:t>
      </w:r>
      <w:r w:rsidRPr="00400270">
        <w:rPr>
          <w:rFonts w:ascii="Arial" w:eastAsia="Times New Roman" w:hAnsi="Arial" w:cs="Arial"/>
          <w:color w:val="231F20"/>
          <w:lang w:val="hr-HR" w:eastAsia="hr-HR"/>
        </w:rPr>
        <w:t xml:space="preserve"> stav 1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w:t>
      </w:r>
    </w:p>
    <w:p w14:paraId="7627109C"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sr-Latn-ME" w:eastAsia="hr-HR"/>
        </w:rPr>
        <w:tab/>
      </w:r>
      <w:r w:rsidR="00EC13FC" w:rsidRPr="00400270">
        <w:rPr>
          <w:rFonts w:ascii="Arial" w:eastAsia="Times New Roman" w:hAnsi="Arial" w:cs="Arial"/>
          <w:color w:val="231F20"/>
          <w:lang w:val="hr-HR" w:eastAsia="hr-HR"/>
        </w:rPr>
        <w:t>Za prekršaje iz stava 3 ovog člana novčanom kaznom u iznosu do 2.500,00 eura kaznit će se i odgovorno lice specijalnog upravnika ako je specijalni upravnik pravno lice.</w:t>
      </w:r>
    </w:p>
    <w:p w14:paraId="53B521AA"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Prekršajni postupak protiv specijalnog upravnika za prekršaje iz ovog člana pokreće Komisija.</w:t>
      </w:r>
    </w:p>
    <w:p w14:paraId="397754F2" w14:textId="4495126C"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p>
    <w:p w14:paraId="320296D1"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Objava upravnih sankcija, prekršajnih sankcija i nadzornih mjera</w:t>
      </w:r>
    </w:p>
    <w:p w14:paraId="28608DAB" w14:textId="687202A3"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52</w:t>
      </w:r>
    </w:p>
    <w:p w14:paraId="5B266EC4" w14:textId="35C5BC3E"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hr-HR" w:eastAsia="hr-HR"/>
        </w:rPr>
        <w:lastRenderedPageBreak/>
        <w:tab/>
      </w:r>
      <w:r w:rsidR="00EC13FC" w:rsidRPr="00400270">
        <w:rPr>
          <w:rFonts w:ascii="Arial" w:eastAsia="Times New Roman" w:hAnsi="Arial" w:cs="Arial"/>
          <w:color w:val="231F20"/>
          <w:lang w:val="hr-HR" w:eastAsia="hr-HR"/>
        </w:rPr>
        <w:t xml:space="preserve">Komisija je dužna da objavi na svojoj internet stranici odluke o izricanju </w:t>
      </w:r>
      <w:r w:rsidR="001375BD" w:rsidRPr="00400270">
        <w:rPr>
          <w:rFonts w:ascii="Arial" w:eastAsia="Times New Roman" w:hAnsi="Arial" w:cs="Arial"/>
          <w:color w:val="231F20"/>
          <w:lang w:val="hr-HR" w:eastAsia="hr-HR"/>
        </w:rPr>
        <w:t>novčanih kazni</w:t>
      </w:r>
      <w:r w:rsidR="00EC13FC" w:rsidRPr="00400270">
        <w:rPr>
          <w:rFonts w:ascii="Arial" w:eastAsia="Times New Roman" w:hAnsi="Arial" w:cs="Arial"/>
          <w:color w:val="231F20"/>
          <w:lang w:val="hr-HR" w:eastAsia="hr-HR"/>
        </w:rPr>
        <w:t xml:space="preserve">, prekršajnih sankcija i nadzornih mjera koje su izrečene zbog kršenja odredbi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 uključujući i:</w:t>
      </w:r>
    </w:p>
    <w:p w14:paraId="6C743063" w14:textId="7DD35649" w:rsidR="00EC13FC" w:rsidRPr="00400270" w:rsidRDefault="00EC13FC" w:rsidP="00A66309">
      <w:pPr>
        <w:pStyle w:val="ListParagraph"/>
        <w:numPr>
          <w:ilvl w:val="0"/>
          <w:numId w:val="36"/>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rješenja o izricanju </w:t>
      </w:r>
      <w:r w:rsidR="001375BD" w:rsidRPr="00400270">
        <w:rPr>
          <w:rFonts w:ascii="Arial" w:eastAsia="Times New Roman" w:hAnsi="Arial" w:cs="Arial"/>
          <w:color w:val="231F20"/>
          <w:lang w:val="hr-HR" w:eastAsia="hr-HR"/>
        </w:rPr>
        <w:t>novčanih kazni</w:t>
      </w:r>
      <w:r w:rsidRPr="00400270">
        <w:rPr>
          <w:rFonts w:ascii="Arial" w:eastAsia="Times New Roman" w:hAnsi="Arial" w:cs="Arial"/>
          <w:color w:val="231F20"/>
          <w:lang w:val="hr-HR" w:eastAsia="hr-HR"/>
        </w:rPr>
        <w:t xml:space="preserve">, a koje se odnose na povrede odredbi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w:t>
      </w:r>
    </w:p>
    <w:p w14:paraId="40714857" w14:textId="77777777" w:rsidR="00EC13FC" w:rsidRPr="00400270" w:rsidRDefault="00EC13FC" w:rsidP="00A66309">
      <w:pPr>
        <w:pStyle w:val="ListParagraph"/>
        <w:numPr>
          <w:ilvl w:val="0"/>
          <w:numId w:val="36"/>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rješenja o prekršajima koje se odnose na kršenje odredbi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w:t>
      </w:r>
    </w:p>
    <w:p w14:paraId="54F10D8B" w14:textId="77777777" w:rsidR="00EC13FC" w:rsidRPr="00400270" w:rsidRDefault="00EC13FC" w:rsidP="00A66309">
      <w:pPr>
        <w:pStyle w:val="ListParagraph"/>
        <w:numPr>
          <w:ilvl w:val="0"/>
          <w:numId w:val="36"/>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prekršajne naloge na koje nije uložena žalba u skladu sa </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om kojim se uređuje prekršajni postupak;</w:t>
      </w:r>
    </w:p>
    <w:p w14:paraId="3EA16277" w14:textId="77777777" w:rsidR="00EC13FC" w:rsidRPr="00400270" w:rsidRDefault="00EC13FC" w:rsidP="00A66309">
      <w:pPr>
        <w:pStyle w:val="ListParagraph"/>
        <w:numPr>
          <w:ilvl w:val="0"/>
          <w:numId w:val="36"/>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rješenja o izricanju nadzornih mjera, a koje su donesene u postupcima nadzora koje sprovodi Komisija. </w:t>
      </w:r>
    </w:p>
    <w:p w14:paraId="504B4852"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sr-Latn-ME" w:eastAsia="hr-HR"/>
        </w:rPr>
        <w:tab/>
      </w:r>
      <w:r w:rsidR="00EC13FC" w:rsidRPr="00400270">
        <w:rPr>
          <w:rFonts w:ascii="Arial" w:eastAsia="Times New Roman" w:hAnsi="Arial" w:cs="Arial"/>
          <w:color w:val="231F20"/>
          <w:lang w:val="hr-HR" w:eastAsia="hr-HR"/>
        </w:rPr>
        <w:t>Objavljivanje iz stava 1 ovog člana vrši se bez nepotrebnog odlaganja nakon što je počinilac povrede obaviješten o rješenju kojim se izriče ta sankcija ili mjera, kao i o tome da će se rješenje objaviti na internet stranici Komisije.</w:t>
      </w:r>
    </w:p>
    <w:p w14:paraId="73224A80"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Objavljivanje iz stava 1 ovog člana sadrži najmanje informacije o vrsti i karakteru povrede i identitetu počinioca povrede. Obaveza iz stava 1 ovog člana ne primjenjuje se na odluke o izricanju mjera istražne prirode.</w:t>
      </w:r>
    </w:p>
    <w:p w14:paraId="0591131B" w14:textId="2FA21E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Izuzetno od stava 1 ovog člana, Komisija će objaviti rješenja o izricanju </w:t>
      </w:r>
      <w:r w:rsidR="001375BD" w:rsidRPr="00400270">
        <w:rPr>
          <w:rFonts w:ascii="Arial" w:eastAsia="Times New Roman" w:hAnsi="Arial" w:cs="Arial"/>
          <w:color w:val="231F20"/>
          <w:lang w:val="hr-HR" w:eastAsia="hr-HR"/>
        </w:rPr>
        <w:t>novčanih kazni</w:t>
      </w:r>
      <w:r w:rsidR="00EC13FC" w:rsidRPr="00400270">
        <w:rPr>
          <w:rFonts w:ascii="Arial" w:eastAsia="Times New Roman" w:hAnsi="Arial" w:cs="Arial"/>
          <w:color w:val="231F20"/>
          <w:lang w:val="hr-HR" w:eastAsia="hr-HR"/>
        </w:rPr>
        <w:t>, prekršajnih sankcija ili nadzornih mjera bez navođenja identiteta počinioca povrede:</w:t>
      </w:r>
    </w:p>
    <w:p w14:paraId="29969700" w14:textId="77777777" w:rsidR="00EC13FC" w:rsidRPr="00400270" w:rsidRDefault="00EC13FC" w:rsidP="00A66309">
      <w:pPr>
        <w:pStyle w:val="ListParagraph"/>
        <w:numPr>
          <w:ilvl w:val="0"/>
          <w:numId w:val="37"/>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ako je sankcija ili mjera izrečena fizičkom licu i ako se ustanovilo da je objava ličnih podataka neproporcionalna</w:t>
      </w:r>
    </w:p>
    <w:p w14:paraId="112BAA94" w14:textId="79777D17" w:rsidR="00EC13FC" w:rsidRPr="00400270" w:rsidRDefault="00EC13FC" w:rsidP="00A66309">
      <w:pPr>
        <w:pStyle w:val="ListParagraph"/>
        <w:numPr>
          <w:ilvl w:val="0"/>
          <w:numId w:val="37"/>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ako bi objava ugrozila stabilnost finansijskih tržišta ili kaznenu istragu koja je u toku, sa tim da će Komisija, ako ima saznanja da se u vezi sa činjenicama vodi istraga na kojima se zasniva </w:t>
      </w:r>
      <w:r w:rsidR="001375BD" w:rsidRPr="00400270">
        <w:rPr>
          <w:rFonts w:ascii="Arial" w:eastAsia="Times New Roman" w:hAnsi="Arial" w:cs="Arial"/>
          <w:color w:val="231F20"/>
          <w:lang w:val="hr-HR" w:eastAsia="hr-HR"/>
        </w:rPr>
        <w:t>novčana kazna</w:t>
      </w:r>
      <w:r w:rsidRPr="00400270">
        <w:rPr>
          <w:rFonts w:ascii="Arial" w:eastAsia="Times New Roman" w:hAnsi="Arial" w:cs="Arial"/>
          <w:color w:val="231F20"/>
          <w:lang w:val="hr-HR" w:eastAsia="hr-HR"/>
        </w:rPr>
        <w:t xml:space="preserve">, prekršajna sankcija ili nadzorna mjera, dostaviti odluku organu koji vodi istragu koji može rješenjem u roku od 15 dana od dostavljanja rješenja od strane Komisije odrediti tajnost rješenja ako bi njegovo javno objavljivanje štetilo procedurama postupka, a sve u skladu sa </w:t>
      </w:r>
      <w:r w:rsidR="00370D92" w:rsidRPr="00400270">
        <w:rPr>
          <w:rFonts w:ascii="Arial" w:eastAsia="Times New Roman" w:hAnsi="Arial" w:cs="Arial"/>
          <w:color w:val="231F20"/>
          <w:lang w:val="hr-HR" w:eastAsia="hr-HR"/>
        </w:rPr>
        <w:t>zakon</w:t>
      </w:r>
      <w:r w:rsidRPr="00400270">
        <w:rPr>
          <w:rFonts w:ascii="Arial" w:eastAsia="Times New Roman" w:hAnsi="Arial" w:cs="Arial"/>
          <w:color w:val="231F20"/>
          <w:lang w:val="hr-HR" w:eastAsia="hr-HR"/>
        </w:rPr>
        <w:t>om kojim se uređuje kazneni postupak;</w:t>
      </w:r>
    </w:p>
    <w:p w14:paraId="533B9F7E" w14:textId="77777777" w:rsidR="00EC13FC" w:rsidRPr="00400270" w:rsidRDefault="00EC13FC" w:rsidP="00A66309">
      <w:pPr>
        <w:pStyle w:val="ListParagraph"/>
        <w:numPr>
          <w:ilvl w:val="0"/>
          <w:numId w:val="37"/>
        </w:num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ako bi objava prouzrokovala neproporcionalnu štetu uključenim kreditnim institucijama ili fizičkim licima, u mjeri u kojoj je to moguće utvrditi.</w:t>
      </w:r>
    </w:p>
    <w:p w14:paraId="316299AA"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sr-Latn-ME" w:eastAsia="hr-HR"/>
        </w:rPr>
        <w:tab/>
      </w:r>
      <w:r w:rsidR="00EC13FC" w:rsidRPr="00400270">
        <w:rPr>
          <w:rFonts w:ascii="Arial" w:eastAsia="Times New Roman" w:hAnsi="Arial" w:cs="Arial"/>
          <w:color w:val="231F20"/>
          <w:lang w:val="hr-HR" w:eastAsia="hr-HR"/>
        </w:rPr>
        <w:t>U slučaju odluke o anonimnoj objavi, Komisija može objavu relevantnih podataka da odloži na razuman rok, ako je predviđeno da će razlozi za anonimnu objavu prestati da postoje nakon tog roka.</w:t>
      </w:r>
    </w:p>
    <w:p w14:paraId="2EADD006" w14:textId="7806CE98"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Ako je protiv </w:t>
      </w:r>
      <w:r w:rsidR="001375BD" w:rsidRPr="00400270">
        <w:rPr>
          <w:rFonts w:ascii="Arial" w:eastAsia="Times New Roman" w:hAnsi="Arial" w:cs="Arial"/>
          <w:color w:val="231F20"/>
          <w:lang w:val="hr-HR" w:eastAsia="hr-HR"/>
        </w:rPr>
        <w:t xml:space="preserve">novčanih kazni </w:t>
      </w:r>
      <w:r w:rsidR="00EC13FC" w:rsidRPr="00400270">
        <w:rPr>
          <w:rFonts w:ascii="Arial" w:eastAsia="Times New Roman" w:hAnsi="Arial" w:cs="Arial"/>
          <w:color w:val="231F20"/>
          <w:lang w:val="hr-HR" w:eastAsia="hr-HR"/>
        </w:rPr>
        <w:t>ili nadzorne mjere podnesen pravni lijek odnosno pokrenut upravni spor, Komisija će tu informaciju uključiti u objavu ili izmijeniti prethodnu objavu ako je pravni lijek podnesen odnosno upravni spor pokrenut nakon prvobitne objave. Komisija će objaviti podatak o ishodu postupka pokrenutog po podnesenom pravnom lijeku odnosno pokrenutom upravnom sporu, kao i svaku odluku kojom se poništava prethodna izrečena upravna sankcija ili nadzorna mjera odnosno usvaja tužbeni zahtjev u upravnom sporu.</w:t>
      </w:r>
    </w:p>
    <w:p w14:paraId="5D1231AC"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Ako je protiv prekršajne sankcije podnesen pravni lijek, Komisija će tu informaciju uključiti u objavu ili izmijeniti prethodnu objavu ako je pravni lijek podnesen nakon prvobitne objave. Komisija će objaviti podatak o ishodu postupka pokrenutog po podnesenom pravnom lijeku, kao i svaku odluku kojom se poništava prethodna odluka o izricanju prekršajne sankcije.</w:t>
      </w:r>
    </w:p>
    <w:p w14:paraId="1E0875DE"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Sva pravosnažna rješenja kojim se poništavaju rješenja o izricanju sankcije ili mjere takođe će se objaviti bez odlaganja na internet stranici Komisije.</w:t>
      </w:r>
    </w:p>
    <w:p w14:paraId="459E8C15"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Objave iz ovog člana su dostupne na internet stranici Komisije tokom pet godina od dana objave. </w:t>
      </w:r>
    </w:p>
    <w:p w14:paraId="6E70D193" w14:textId="38308525"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Komisija obavještava EBA-u o svim izrečenim </w:t>
      </w:r>
      <w:r w:rsidR="001375BD" w:rsidRPr="00400270">
        <w:rPr>
          <w:rFonts w:ascii="Arial" w:eastAsia="Times New Roman" w:hAnsi="Arial" w:cs="Arial"/>
          <w:color w:val="231F20"/>
          <w:lang w:val="hr-HR" w:eastAsia="hr-HR"/>
        </w:rPr>
        <w:t xml:space="preserve">novčanim kaznama </w:t>
      </w:r>
      <w:r w:rsidR="00EC13FC" w:rsidRPr="00400270">
        <w:rPr>
          <w:rFonts w:ascii="Arial" w:eastAsia="Times New Roman" w:hAnsi="Arial" w:cs="Arial"/>
          <w:color w:val="231F20"/>
          <w:lang w:val="hr-HR" w:eastAsia="hr-HR"/>
        </w:rPr>
        <w:t>i nadzornim mjerama, između ostalog o svim podnesenim pravnim lijekovima protiv tih sankcija i mjera i njihovom ishodu, prema potrebi.</w:t>
      </w:r>
    </w:p>
    <w:p w14:paraId="5D51F34B"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bCs/>
          <w:lang w:val="hr-HR" w:eastAsia="hr-HR"/>
        </w:rPr>
      </w:pPr>
      <w:bookmarkStart w:id="8" w:name="_Toc102974387"/>
    </w:p>
    <w:p w14:paraId="7924ED55"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bCs/>
          <w:lang w:val="hr-HR" w:eastAsia="hr-HR"/>
        </w:rPr>
      </w:pPr>
      <w:r w:rsidRPr="00400270">
        <w:rPr>
          <w:rFonts w:ascii="Arial" w:eastAsia="Times New Roman" w:hAnsi="Arial" w:cs="Arial"/>
          <w:b/>
          <w:bCs/>
          <w:lang w:val="hr-HR" w:eastAsia="hr-HR"/>
        </w:rPr>
        <w:t>VI.OZNAČAVANJE</w:t>
      </w:r>
      <w:bookmarkEnd w:id="8"/>
    </w:p>
    <w:p w14:paraId="18B1DCAD"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Označavanje</w:t>
      </w:r>
    </w:p>
    <w:p w14:paraId="7A6BA9FE" w14:textId="3870B3E2"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53</w:t>
      </w:r>
    </w:p>
    <w:p w14:paraId="0F656A9D"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lastRenderedPageBreak/>
        <w:tab/>
      </w:r>
      <w:r w:rsidR="00EC13FC" w:rsidRPr="00400270">
        <w:rPr>
          <w:rFonts w:ascii="Arial" w:eastAsia="Times New Roman" w:hAnsi="Arial" w:cs="Arial"/>
          <w:color w:val="231F20"/>
          <w:lang w:val="hr-HR" w:eastAsia="hr-HR"/>
        </w:rPr>
        <w:t xml:space="preserve">Oznaka „evropska pokrivena obveznica“ i njen službeni prevod na sve službene jezike Evropske unije koristi se samo za pokrivene obveznice koje ispunjavaju zahtjeve utvrđene </w:t>
      </w:r>
      <w:r w:rsidR="00370D92" w:rsidRPr="00400270">
        <w:rPr>
          <w:rFonts w:ascii="Arial" w:eastAsia="Times New Roman" w:hAnsi="Arial" w:cs="Arial"/>
          <w:color w:val="231F20"/>
          <w:lang w:val="hr-HR" w:eastAsia="hr-HR"/>
        </w:rPr>
        <w:t>ovim zakon</w:t>
      </w:r>
      <w:r w:rsidR="00EC13FC" w:rsidRPr="00400270">
        <w:rPr>
          <w:rFonts w:ascii="Arial" w:eastAsia="Times New Roman" w:hAnsi="Arial" w:cs="Arial"/>
          <w:color w:val="231F20"/>
          <w:lang w:val="hr-HR" w:eastAsia="hr-HR"/>
        </w:rPr>
        <w:t>om.</w:t>
      </w:r>
    </w:p>
    <w:p w14:paraId="40B7CDE5" w14:textId="77777777" w:rsidR="00EC13FC" w:rsidRPr="00400270" w:rsidRDefault="00B31AD3" w:rsidP="00A66309">
      <w:pPr>
        <w:shd w:val="clear" w:color="auto" w:fill="FFFFFF"/>
        <w:spacing w:beforeLines="30" w:before="72" w:afterLines="30" w:after="72" w:line="276" w:lineRule="auto"/>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Oznaka „evropska pokrivena obveznica (Premium)“ i njen službeni prevod na sve službene jezike Evropske unije koristi se samo za pokrivene obveznice:</w:t>
      </w:r>
    </w:p>
    <w:p w14:paraId="6662A142" w14:textId="77777777" w:rsidR="00EC13FC" w:rsidRPr="00400270" w:rsidRDefault="00EC13FC" w:rsidP="00A66309">
      <w:pPr>
        <w:pStyle w:val="ListParagraph"/>
        <w:numPr>
          <w:ilvl w:val="0"/>
          <w:numId w:val="35"/>
        </w:numPr>
        <w:shd w:val="clear" w:color="auto" w:fill="FFFFFF"/>
        <w:spacing w:beforeLines="30" w:before="72" w:afterLines="30" w:after="72" w:line="276" w:lineRule="auto"/>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koje ispunjavaju zahtjeve utvrđene odredbama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a i</w:t>
      </w:r>
    </w:p>
    <w:p w14:paraId="70D13D5C" w14:textId="56B1BDF7" w:rsidR="00EC13FC" w:rsidRPr="00400270" w:rsidRDefault="00EC13FC" w:rsidP="00A66309">
      <w:pPr>
        <w:pStyle w:val="ListParagraph"/>
        <w:numPr>
          <w:ilvl w:val="0"/>
          <w:numId w:val="35"/>
        </w:numPr>
        <w:shd w:val="clear" w:color="auto" w:fill="FFFFFF"/>
        <w:spacing w:beforeLines="30" w:before="72" w:afterLines="30" w:after="72" w:line="276" w:lineRule="auto"/>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 xml:space="preserve">koje ispunjavaju zahtjeve iz člana </w:t>
      </w:r>
      <w:r w:rsidR="00BC4F5F" w:rsidRPr="00400270">
        <w:rPr>
          <w:rFonts w:ascii="Arial" w:eastAsia="Times New Roman" w:hAnsi="Arial" w:cs="Arial"/>
          <w:color w:val="231F20"/>
          <w:lang w:val="hr-HR" w:eastAsia="hr-HR"/>
        </w:rPr>
        <w:t>47</w:t>
      </w:r>
      <w:r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Pr="00400270">
        <w:rPr>
          <w:rFonts w:ascii="Arial" w:eastAsia="Times New Roman" w:hAnsi="Arial" w:cs="Arial"/>
          <w:color w:val="231F20"/>
          <w:lang w:val="hr-HR" w:eastAsia="hr-HR"/>
        </w:rPr>
        <w:t xml:space="preserve">a. </w:t>
      </w:r>
    </w:p>
    <w:p w14:paraId="67AB485C"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262BF134"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Postojeće pokrivene obveznice</w:t>
      </w:r>
    </w:p>
    <w:p w14:paraId="7ED11840" w14:textId="7BD196E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54</w:t>
      </w:r>
    </w:p>
    <w:p w14:paraId="369C5094"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Instrumenti pod nazivom „pokrivene obveznice“ prije stupanja na snagu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 xml:space="preserve">a i izvedenice tog pojma ne smatraju se pokrivenim obveznicama u smislu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w:t>
      </w:r>
    </w:p>
    <w:p w14:paraId="36358F00"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color w:val="231F20"/>
          <w:lang w:val="hr-HR" w:eastAsia="hr-HR"/>
        </w:rPr>
      </w:pPr>
    </w:p>
    <w:p w14:paraId="1EE9870E" w14:textId="32970485" w:rsidR="00B31AD3" w:rsidRPr="00400270" w:rsidRDefault="00EC13FC" w:rsidP="00A66309">
      <w:pPr>
        <w:keepNext/>
        <w:spacing w:after="0" w:line="276" w:lineRule="auto"/>
        <w:jc w:val="center"/>
        <w:outlineLvl w:val="2"/>
        <w:rPr>
          <w:rFonts w:ascii="Arial" w:eastAsia="Times New Roman" w:hAnsi="Arial" w:cs="Arial"/>
          <w:b/>
          <w:bCs/>
          <w:lang w:val="hr-HR" w:eastAsia="hr-HR"/>
        </w:rPr>
      </w:pPr>
      <w:bookmarkStart w:id="9" w:name="_Toc102974388"/>
      <w:r w:rsidRPr="00400270">
        <w:rPr>
          <w:rFonts w:ascii="Arial" w:eastAsia="Times New Roman" w:hAnsi="Arial" w:cs="Arial"/>
          <w:b/>
          <w:bCs/>
          <w:lang w:val="hr-HR" w:eastAsia="hr-HR"/>
        </w:rPr>
        <w:t>VII. PRELAZNE I ZAVRŠNE ODREDBE</w:t>
      </w:r>
      <w:bookmarkEnd w:id="9"/>
    </w:p>
    <w:p w14:paraId="7FEEEFAF"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Odložena primjena </w:t>
      </w:r>
    </w:p>
    <w:p w14:paraId="0C6E1758" w14:textId="66952BAB"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55</w:t>
      </w:r>
    </w:p>
    <w:p w14:paraId="76824DBA" w14:textId="4100869F"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b/>
          <w:color w:val="231F20"/>
          <w:lang w:val="hr-HR" w:eastAsia="hr-HR"/>
        </w:rPr>
        <w:tab/>
      </w:r>
      <w:r w:rsidR="00EC13FC" w:rsidRPr="00400270">
        <w:rPr>
          <w:rFonts w:ascii="Arial" w:eastAsia="Times New Roman" w:hAnsi="Arial" w:cs="Arial"/>
          <w:color w:val="231F20"/>
          <w:lang w:val="hr-HR" w:eastAsia="hr-HR"/>
        </w:rPr>
        <w:t xml:space="preserve">Odredbe člana </w:t>
      </w:r>
      <w:r w:rsidR="009F155A" w:rsidRPr="00400270">
        <w:rPr>
          <w:rFonts w:ascii="Arial" w:eastAsia="Times New Roman" w:hAnsi="Arial" w:cs="Arial"/>
          <w:color w:val="231F20"/>
          <w:lang w:val="hr-HR" w:eastAsia="hr-HR"/>
        </w:rPr>
        <w:t xml:space="preserve">12 stav 13, člana 16 stav 4, člana </w:t>
      </w:r>
      <w:r w:rsidR="00BC4F5F" w:rsidRPr="00400270">
        <w:rPr>
          <w:rFonts w:ascii="Arial" w:eastAsia="Times New Roman" w:hAnsi="Arial" w:cs="Arial"/>
          <w:color w:val="231F20"/>
          <w:lang w:val="hr-HR" w:eastAsia="hr-HR"/>
        </w:rPr>
        <w:t>37</w:t>
      </w:r>
      <w:r w:rsidR="009F155A" w:rsidRPr="00400270">
        <w:rPr>
          <w:rFonts w:ascii="Arial" w:eastAsia="Times New Roman" w:hAnsi="Arial" w:cs="Arial"/>
          <w:color w:val="231F20"/>
          <w:lang w:val="hr-HR" w:eastAsia="hr-HR"/>
        </w:rPr>
        <w:t xml:space="preserve"> stav 4, stav 5 tačka 2, stav 6 i 7, član </w:t>
      </w:r>
      <w:r w:rsidR="00BC4F5F" w:rsidRPr="00400270">
        <w:rPr>
          <w:rFonts w:ascii="Arial" w:eastAsia="Times New Roman" w:hAnsi="Arial" w:cs="Arial"/>
          <w:color w:val="231F20"/>
          <w:lang w:val="hr-HR" w:eastAsia="hr-HR"/>
        </w:rPr>
        <w:t>38</w:t>
      </w:r>
      <w:r w:rsidR="009F155A" w:rsidRPr="00400270">
        <w:rPr>
          <w:rFonts w:ascii="Arial" w:eastAsia="Times New Roman" w:hAnsi="Arial" w:cs="Arial"/>
          <w:color w:val="231F20"/>
          <w:lang w:val="hr-HR" w:eastAsia="hr-HR"/>
        </w:rPr>
        <w:t xml:space="preserve"> stav 1 tačka 3, stav 2 i stav 4, </w:t>
      </w:r>
      <w:r w:rsidR="00233555" w:rsidRPr="00400270">
        <w:rPr>
          <w:rFonts w:ascii="Arial" w:eastAsia="Times New Roman" w:hAnsi="Arial" w:cs="Arial"/>
          <w:color w:val="231F20"/>
          <w:lang w:val="hr-HR" w:eastAsia="hr-HR"/>
        </w:rPr>
        <w:t xml:space="preserve">član </w:t>
      </w:r>
      <w:r w:rsidR="00BC4F5F" w:rsidRPr="00400270">
        <w:rPr>
          <w:rFonts w:ascii="Arial" w:eastAsia="Times New Roman" w:hAnsi="Arial" w:cs="Arial"/>
          <w:color w:val="231F20"/>
          <w:lang w:val="hr-HR" w:eastAsia="hr-HR"/>
        </w:rPr>
        <w:t>47</w:t>
      </w:r>
      <w:r w:rsidR="00233555" w:rsidRPr="00400270">
        <w:rPr>
          <w:rFonts w:ascii="Arial" w:eastAsia="Times New Roman" w:hAnsi="Arial" w:cs="Arial"/>
          <w:color w:val="231F20"/>
          <w:lang w:val="hr-HR" w:eastAsia="hr-HR"/>
        </w:rPr>
        <w:t xml:space="preserve"> stav 1 tačka 1, </w:t>
      </w:r>
      <w:r w:rsidR="009F155A" w:rsidRPr="00400270">
        <w:rPr>
          <w:rFonts w:ascii="Arial" w:eastAsia="Times New Roman" w:hAnsi="Arial" w:cs="Arial"/>
          <w:color w:val="231F20"/>
          <w:lang w:val="hr-HR" w:eastAsia="hr-HR"/>
        </w:rPr>
        <w:t xml:space="preserve">član </w:t>
      </w:r>
      <w:r w:rsidR="00BC4F5F" w:rsidRPr="00400270">
        <w:rPr>
          <w:rFonts w:ascii="Arial" w:eastAsia="Times New Roman" w:hAnsi="Arial" w:cs="Arial"/>
          <w:color w:val="231F20"/>
          <w:lang w:val="hr-HR" w:eastAsia="hr-HR"/>
        </w:rPr>
        <w:t>52</w:t>
      </w:r>
      <w:r w:rsidR="009F155A" w:rsidRPr="00400270">
        <w:rPr>
          <w:rFonts w:ascii="Arial" w:eastAsia="Times New Roman" w:hAnsi="Arial" w:cs="Arial"/>
          <w:color w:val="231F20"/>
          <w:lang w:val="hr-HR" w:eastAsia="hr-HR"/>
        </w:rPr>
        <w:t xml:space="preserve"> stav 10 i član </w:t>
      </w:r>
      <w:r w:rsidR="00BC4F5F" w:rsidRPr="00400270">
        <w:rPr>
          <w:rFonts w:ascii="Arial" w:eastAsia="Times New Roman" w:hAnsi="Arial" w:cs="Arial"/>
          <w:color w:val="231F20"/>
          <w:lang w:val="hr-HR" w:eastAsia="hr-HR"/>
        </w:rPr>
        <w:t>53</w:t>
      </w:r>
      <w:r w:rsidR="009F155A" w:rsidRPr="00400270">
        <w:rPr>
          <w:rFonts w:ascii="Arial" w:eastAsia="Times New Roman" w:hAnsi="Arial" w:cs="Arial"/>
          <w:color w:val="231F20"/>
          <w:lang w:val="hr-HR" w:eastAsia="hr-HR"/>
        </w:rPr>
        <w:t xml:space="preserv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 primjenjivaće se od dana pristupanja Crne Gore Evropskoj uniji.</w:t>
      </w:r>
      <w:r w:rsidR="00233555" w:rsidRPr="00400270">
        <w:rPr>
          <w:rFonts w:ascii="Arial" w:eastAsia="Times New Roman" w:hAnsi="Arial" w:cs="Arial"/>
          <w:color w:val="231F20"/>
          <w:lang w:val="hr-HR" w:eastAsia="hr-HR"/>
        </w:rPr>
        <w:t xml:space="preserve"> </w:t>
      </w:r>
    </w:p>
    <w:p w14:paraId="02599B5B"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7FECD2B3"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Rokovi za donošenje pod</w:t>
      </w:r>
      <w:r w:rsidR="00370D92" w:rsidRPr="00400270">
        <w:rPr>
          <w:rFonts w:ascii="Arial" w:eastAsia="Times New Roman" w:hAnsi="Arial" w:cs="Arial"/>
          <w:b/>
          <w:color w:val="231F20"/>
          <w:lang w:val="hr-HR" w:eastAsia="hr-HR"/>
        </w:rPr>
        <w:t>zakon</w:t>
      </w:r>
      <w:r w:rsidRPr="00400270">
        <w:rPr>
          <w:rFonts w:ascii="Arial" w:eastAsia="Times New Roman" w:hAnsi="Arial" w:cs="Arial"/>
          <w:b/>
          <w:color w:val="231F20"/>
          <w:lang w:val="hr-HR" w:eastAsia="hr-HR"/>
        </w:rPr>
        <w:t>skih akata</w:t>
      </w:r>
    </w:p>
    <w:p w14:paraId="3B5C203A" w14:textId="4C39462C"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56</w:t>
      </w:r>
    </w:p>
    <w:p w14:paraId="584D2D02" w14:textId="77777777" w:rsidR="00B31AD3" w:rsidRPr="00400270" w:rsidRDefault="00B31AD3" w:rsidP="00A66309">
      <w:pPr>
        <w:shd w:val="clear" w:color="auto" w:fill="FFFFFF"/>
        <w:spacing w:beforeLines="30" w:before="72" w:afterLines="30" w:after="72" w:line="276" w:lineRule="auto"/>
        <w:jc w:val="both"/>
        <w:textAlignment w:val="baseline"/>
        <w:rPr>
          <w:rFonts w:ascii="Arial" w:eastAsia="Times New Roman" w:hAnsi="Arial" w:cs="Arial"/>
          <w:color w:val="231F20"/>
          <w:lang w:val="hr-HR" w:eastAsia="hr-HR"/>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Pod</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 xml:space="preserve">ski propisi za sprovođenje </w:t>
      </w:r>
      <w:r w:rsidR="00370D92" w:rsidRPr="00400270">
        <w:rPr>
          <w:rFonts w:ascii="Arial" w:eastAsia="Times New Roman" w:hAnsi="Arial" w:cs="Arial"/>
          <w:color w:val="231F20"/>
          <w:lang w:val="hr-HR" w:eastAsia="hr-HR"/>
        </w:rPr>
        <w:t>ovog zakon</w:t>
      </w:r>
      <w:r w:rsidR="00EC13FC" w:rsidRPr="00400270">
        <w:rPr>
          <w:rFonts w:ascii="Arial" w:eastAsia="Times New Roman" w:hAnsi="Arial" w:cs="Arial"/>
          <w:color w:val="231F20"/>
          <w:lang w:val="hr-HR" w:eastAsia="hr-HR"/>
        </w:rPr>
        <w:t>a donijeće se u roku od 12 mjeseci od dana stupanja na snagu.</w:t>
      </w:r>
      <w:r w:rsidR="00EC13FC" w:rsidRPr="00400270" w:rsidDel="0017525D">
        <w:rPr>
          <w:rFonts w:ascii="Arial" w:eastAsia="Times New Roman" w:hAnsi="Arial" w:cs="Arial"/>
          <w:color w:val="231F20"/>
          <w:lang w:val="hr-HR" w:eastAsia="hr-HR"/>
        </w:rPr>
        <w:t xml:space="preserve"> </w:t>
      </w:r>
    </w:p>
    <w:p w14:paraId="32AFD5F0" w14:textId="77777777" w:rsidR="00C924DD" w:rsidRPr="00400270" w:rsidRDefault="00C924DD"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p>
    <w:p w14:paraId="23C47AB3" w14:textId="77777777" w:rsidR="00B31AD3" w:rsidRPr="00400270" w:rsidRDefault="00EC13FC" w:rsidP="00A66309">
      <w:pPr>
        <w:shd w:val="clear" w:color="auto" w:fill="FFFFFF"/>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Stupanje na snagu</w:t>
      </w:r>
    </w:p>
    <w:p w14:paraId="43A3D7C1" w14:textId="4C45D99B" w:rsidR="00B31AD3" w:rsidRPr="00400270" w:rsidRDefault="00EC13FC" w:rsidP="00A66309">
      <w:pPr>
        <w:shd w:val="clear" w:color="auto" w:fill="FFFFFF"/>
        <w:tabs>
          <w:tab w:val="center" w:pos="5233"/>
          <w:tab w:val="left" w:pos="6412"/>
        </w:tabs>
        <w:spacing w:beforeLines="30" w:before="72" w:afterLines="30" w:after="72" w:line="276" w:lineRule="auto"/>
        <w:jc w:val="center"/>
        <w:textAlignment w:val="baseline"/>
        <w:rPr>
          <w:rFonts w:ascii="Arial" w:eastAsia="Times New Roman" w:hAnsi="Arial" w:cs="Arial"/>
          <w:b/>
          <w:color w:val="231F20"/>
          <w:lang w:val="hr-HR" w:eastAsia="hr-HR"/>
        </w:rPr>
      </w:pPr>
      <w:r w:rsidRPr="00400270">
        <w:rPr>
          <w:rFonts w:ascii="Arial" w:eastAsia="Times New Roman" w:hAnsi="Arial" w:cs="Arial"/>
          <w:b/>
          <w:color w:val="231F20"/>
          <w:lang w:val="hr-HR" w:eastAsia="hr-HR"/>
        </w:rPr>
        <w:t xml:space="preserve">Član </w:t>
      </w:r>
      <w:r w:rsidR="00BC4F5F" w:rsidRPr="00400270">
        <w:rPr>
          <w:rFonts w:ascii="Arial" w:eastAsia="Times New Roman" w:hAnsi="Arial" w:cs="Arial"/>
          <w:b/>
          <w:color w:val="231F20"/>
          <w:lang w:val="hr-HR" w:eastAsia="hr-HR"/>
        </w:rPr>
        <w:t>57</w:t>
      </w:r>
    </w:p>
    <w:p w14:paraId="7F98DFD3" w14:textId="77777777" w:rsidR="00B31AD3" w:rsidRPr="00400270" w:rsidRDefault="00B31AD3" w:rsidP="00C924DD">
      <w:pPr>
        <w:spacing w:beforeLines="30" w:before="72" w:afterLines="30" w:after="72" w:line="276" w:lineRule="auto"/>
        <w:jc w:val="both"/>
        <w:rPr>
          <w:rFonts w:ascii="Arial" w:hAnsi="Arial" w:cs="Arial"/>
          <w:lang w:val="sr-Latn-ME"/>
        </w:rPr>
      </w:pPr>
      <w:r w:rsidRPr="00400270">
        <w:rPr>
          <w:rFonts w:ascii="Arial" w:eastAsia="Times New Roman" w:hAnsi="Arial" w:cs="Arial"/>
          <w:color w:val="231F20"/>
          <w:lang w:val="hr-HR" w:eastAsia="hr-HR"/>
        </w:rPr>
        <w:tab/>
      </w:r>
      <w:r w:rsidR="00EC13FC" w:rsidRPr="00400270">
        <w:rPr>
          <w:rFonts w:ascii="Arial" w:eastAsia="Times New Roman" w:hAnsi="Arial" w:cs="Arial"/>
          <w:color w:val="231F20"/>
          <w:lang w:val="hr-HR" w:eastAsia="hr-HR"/>
        </w:rPr>
        <w:t xml:space="preserve">Ovaj </w:t>
      </w:r>
      <w:r w:rsidR="00370D92" w:rsidRPr="00400270">
        <w:rPr>
          <w:rFonts w:ascii="Arial" w:eastAsia="Times New Roman" w:hAnsi="Arial" w:cs="Arial"/>
          <w:color w:val="231F20"/>
          <w:lang w:val="hr-HR" w:eastAsia="hr-HR"/>
        </w:rPr>
        <w:t>Zakon</w:t>
      </w:r>
      <w:r w:rsidR="00EC13FC" w:rsidRPr="00400270">
        <w:rPr>
          <w:rFonts w:ascii="Arial" w:eastAsia="Times New Roman" w:hAnsi="Arial" w:cs="Arial"/>
          <w:color w:val="231F20"/>
          <w:lang w:val="hr-HR" w:eastAsia="hr-HR"/>
        </w:rPr>
        <w:t xml:space="preserve"> stupa na snagu osmoga dana od dana objavljivanja u „Službenom listu Crne Gore“</w:t>
      </w:r>
      <w:r w:rsidR="00233555" w:rsidRPr="00400270">
        <w:rPr>
          <w:rFonts w:ascii="Arial" w:eastAsia="Times New Roman" w:hAnsi="Arial" w:cs="Arial"/>
          <w:color w:val="231F20"/>
          <w:lang w:val="hr-HR" w:eastAsia="hr-HR"/>
        </w:rPr>
        <w:t xml:space="preserve"> </w:t>
      </w:r>
      <w:r w:rsidR="00EC13FC" w:rsidRPr="00400270">
        <w:rPr>
          <w:rFonts w:ascii="Arial" w:eastAsia="Times New Roman" w:hAnsi="Arial" w:cs="Arial"/>
          <w:color w:val="231F20"/>
          <w:lang w:val="hr-HR" w:eastAsia="hr-HR"/>
        </w:rPr>
        <w:t>a primjenjivaće se od 1. januara 2027. godine.</w:t>
      </w:r>
    </w:p>
    <w:p w14:paraId="6B8E6D31" w14:textId="77777777" w:rsidR="00B31AD3" w:rsidRPr="00400270" w:rsidRDefault="00B31AD3" w:rsidP="00A66309">
      <w:pPr>
        <w:autoSpaceDE w:val="0"/>
        <w:autoSpaceDN w:val="0"/>
        <w:adjustRightInd w:val="0"/>
        <w:spacing w:after="0" w:line="276" w:lineRule="auto"/>
        <w:jc w:val="both"/>
        <w:rPr>
          <w:rFonts w:ascii="Arial" w:hAnsi="Arial" w:cs="Arial"/>
          <w:b/>
        </w:rPr>
      </w:pPr>
      <w:r w:rsidRPr="00400270">
        <w:rPr>
          <w:rFonts w:ascii="Arial" w:hAnsi="Arial" w:cs="Arial"/>
          <w:b/>
        </w:rPr>
        <w:tab/>
      </w:r>
    </w:p>
    <w:p w14:paraId="51FFED42" w14:textId="77777777" w:rsidR="00B31AD3" w:rsidRPr="00400270" w:rsidRDefault="00B31AD3" w:rsidP="00A66309">
      <w:pPr>
        <w:autoSpaceDE w:val="0"/>
        <w:autoSpaceDN w:val="0"/>
        <w:adjustRightInd w:val="0"/>
        <w:spacing w:after="0" w:line="276" w:lineRule="auto"/>
        <w:jc w:val="center"/>
        <w:rPr>
          <w:rFonts w:ascii="Arial" w:hAnsi="Arial" w:cs="Arial"/>
          <w:b/>
        </w:rPr>
        <w:sectPr w:rsidR="00B31AD3" w:rsidRPr="00400270" w:rsidSect="00A66309">
          <w:footerReference w:type="default" r:id="rId8"/>
          <w:type w:val="continuous"/>
          <w:pgSz w:w="11907" w:h="16839" w:code="9"/>
          <w:pgMar w:top="720" w:right="720" w:bottom="720" w:left="720" w:header="567" w:footer="455" w:gutter="0"/>
          <w:cols w:space="708"/>
          <w:docGrid w:linePitch="360"/>
        </w:sectPr>
      </w:pPr>
    </w:p>
    <w:p w14:paraId="4CDBC111" w14:textId="77777777" w:rsidR="00C924DD" w:rsidRPr="00400270" w:rsidRDefault="00C924DD" w:rsidP="00C924DD">
      <w:pPr>
        <w:autoSpaceDE w:val="0"/>
        <w:autoSpaceDN w:val="0"/>
        <w:adjustRightInd w:val="0"/>
        <w:spacing w:after="0" w:line="276" w:lineRule="auto"/>
        <w:jc w:val="center"/>
        <w:rPr>
          <w:rFonts w:ascii="Arial" w:hAnsi="Arial" w:cs="Arial"/>
          <w:b/>
        </w:rPr>
        <w:sectPr w:rsidR="00C924DD" w:rsidRPr="00400270" w:rsidSect="00C924DD">
          <w:type w:val="continuous"/>
          <w:pgSz w:w="11907" w:h="16839" w:code="9"/>
          <w:pgMar w:top="720" w:right="720" w:bottom="720" w:left="720" w:header="567" w:footer="455" w:gutter="0"/>
          <w:cols w:space="708"/>
          <w:docGrid w:linePitch="360"/>
        </w:sectPr>
      </w:pPr>
    </w:p>
    <w:p w14:paraId="623DCB93" w14:textId="4D6F9609" w:rsidR="00B31AD3" w:rsidRPr="00400270" w:rsidRDefault="0083733B" w:rsidP="00A66309">
      <w:pPr>
        <w:autoSpaceDE w:val="0"/>
        <w:autoSpaceDN w:val="0"/>
        <w:adjustRightInd w:val="0"/>
        <w:spacing w:after="0" w:line="276" w:lineRule="auto"/>
        <w:jc w:val="center"/>
        <w:rPr>
          <w:rFonts w:ascii="Arial" w:hAnsi="Arial" w:cs="Arial"/>
          <w:b/>
        </w:rPr>
      </w:pPr>
      <w:r w:rsidRPr="00400270">
        <w:rPr>
          <w:rFonts w:ascii="Arial" w:hAnsi="Arial" w:cs="Arial"/>
          <w:b/>
        </w:rPr>
        <w:lastRenderedPageBreak/>
        <w:t>OBRAZLOŽENJE ZAKONA O IZDAVANJU POKRIVENIH OBVEZNICA I NADZORU POKRIVENIH OBVEZNICA</w:t>
      </w:r>
    </w:p>
    <w:p w14:paraId="77B7B4FE" w14:textId="77777777" w:rsidR="00B31AD3" w:rsidRPr="00400270" w:rsidRDefault="00B31AD3" w:rsidP="00A66309">
      <w:pPr>
        <w:autoSpaceDE w:val="0"/>
        <w:autoSpaceDN w:val="0"/>
        <w:adjustRightInd w:val="0"/>
        <w:spacing w:after="0" w:line="276" w:lineRule="auto"/>
        <w:jc w:val="both"/>
        <w:rPr>
          <w:rFonts w:ascii="Arial" w:hAnsi="Arial" w:cs="Arial"/>
          <w:b/>
        </w:rPr>
      </w:pPr>
      <w:r w:rsidRPr="00400270">
        <w:rPr>
          <w:rFonts w:ascii="Arial" w:hAnsi="Arial" w:cs="Arial"/>
          <w:b/>
        </w:rPr>
        <w:tab/>
      </w:r>
    </w:p>
    <w:p w14:paraId="5DA7785F" w14:textId="77777777" w:rsidR="00B31AD3" w:rsidRPr="00400270" w:rsidRDefault="00B31AD3" w:rsidP="00A66309">
      <w:pPr>
        <w:spacing w:after="0" w:line="276" w:lineRule="auto"/>
        <w:jc w:val="both"/>
        <w:rPr>
          <w:rFonts w:ascii="Arial" w:hAnsi="Arial" w:cs="Arial"/>
          <w:b/>
          <w:lang w:val="sr-Latn-CS"/>
        </w:rPr>
      </w:pPr>
      <w:r w:rsidRPr="00400270">
        <w:rPr>
          <w:rFonts w:ascii="Arial" w:hAnsi="Arial" w:cs="Arial"/>
          <w:b/>
        </w:rPr>
        <w:tab/>
      </w:r>
      <w:r w:rsidR="0083733B" w:rsidRPr="00400270">
        <w:rPr>
          <w:rFonts w:ascii="Arial" w:hAnsi="Arial" w:cs="Arial"/>
          <w:b/>
          <w:lang w:val="sr-Latn-CS"/>
        </w:rPr>
        <w:t xml:space="preserve">I  </w:t>
      </w:r>
      <w:r w:rsidR="0083733B" w:rsidRPr="00400270">
        <w:rPr>
          <w:rFonts w:ascii="Arial" w:hAnsi="Arial" w:cs="Arial"/>
          <w:b/>
          <w:u w:val="single"/>
          <w:lang w:val="sr-Latn-CS"/>
        </w:rPr>
        <w:t>Ustavni osnov za donošenje zakona</w:t>
      </w:r>
    </w:p>
    <w:p w14:paraId="7CC1B757" w14:textId="77777777" w:rsidR="00B31AD3" w:rsidRPr="00400270" w:rsidRDefault="00B31AD3" w:rsidP="00A66309">
      <w:pPr>
        <w:spacing w:after="0" w:line="276" w:lineRule="auto"/>
        <w:jc w:val="both"/>
        <w:rPr>
          <w:rFonts w:ascii="Arial" w:hAnsi="Arial" w:cs="Arial"/>
          <w:lang w:val="sr-Latn-CS"/>
        </w:rPr>
      </w:pPr>
      <w:r w:rsidRPr="00400270">
        <w:rPr>
          <w:rFonts w:ascii="Arial" w:hAnsi="Arial" w:cs="Arial"/>
          <w:b/>
          <w:lang w:val="sr-Latn-CS"/>
        </w:rPr>
        <w:tab/>
      </w:r>
      <w:r w:rsidR="0083733B" w:rsidRPr="00400270">
        <w:rPr>
          <w:rFonts w:ascii="Arial" w:hAnsi="Arial" w:cs="Arial"/>
          <w:lang w:val="sr-Latn-CS"/>
        </w:rPr>
        <w:t>Ustavni osnov za donošenje ovog zakona je član 16 stav 1</w:t>
      </w:r>
      <w:r w:rsidR="0083733B" w:rsidRPr="00400270">
        <w:rPr>
          <w:rFonts w:ascii="Arial" w:hAnsi="Arial" w:cs="Arial"/>
          <w:b/>
          <w:lang w:val="sr-Latn-CS"/>
        </w:rPr>
        <w:t xml:space="preserve"> </w:t>
      </w:r>
      <w:r w:rsidR="0083733B" w:rsidRPr="00400270">
        <w:rPr>
          <w:rFonts w:ascii="Arial" w:hAnsi="Arial" w:cs="Arial"/>
          <w:lang w:val="sr-Latn-CS"/>
        </w:rPr>
        <w:t xml:space="preserve">tačka 5 Ustava Crne Gore, prema kome se, u skladu sa Ustavom, uređuju pitanja od interesa za Crnu Goru. </w:t>
      </w:r>
    </w:p>
    <w:p w14:paraId="2EA374D9" w14:textId="77777777" w:rsidR="00B31AD3" w:rsidRPr="00400270" w:rsidRDefault="00B31AD3" w:rsidP="00A66309">
      <w:pPr>
        <w:autoSpaceDE w:val="0"/>
        <w:autoSpaceDN w:val="0"/>
        <w:adjustRightInd w:val="0"/>
        <w:spacing w:after="0" w:line="276" w:lineRule="auto"/>
        <w:jc w:val="both"/>
        <w:rPr>
          <w:rFonts w:ascii="Arial" w:hAnsi="Arial" w:cs="Arial"/>
          <w:b/>
          <w:lang w:val="sr-Latn-CS"/>
        </w:rPr>
      </w:pPr>
      <w:r w:rsidRPr="00400270">
        <w:rPr>
          <w:rFonts w:ascii="Arial" w:hAnsi="Arial" w:cs="Arial"/>
          <w:lang w:val="sr-Latn-CS"/>
        </w:rPr>
        <w:tab/>
      </w:r>
      <w:r w:rsidR="0083733B" w:rsidRPr="00400270">
        <w:rPr>
          <w:rFonts w:ascii="Arial" w:hAnsi="Arial" w:cs="Arial"/>
          <w:b/>
        </w:rPr>
        <w:t>II</w:t>
      </w:r>
      <w:r w:rsidR="0083733B" w:rsidRPr="00400270">
        <w:rPr>
          <w:rFonts w:ascii="Arial" w:hAnsi="Arial" w:cs="Arial"/>
          <w:b/>
          <w:lang w:val="sr-Latn-CS"/>
        </w:rPr>
        <w:t xml:space="preserve"> </w:t>
      </w:r>
      <w:r w:rsidR="0083733B" w:rsidRPr="00400270">
        <w:rPr>
          <w:rFonts w:ascii="Arial" w:hAnsi="Arial" w:cs="Arial"/>
          <w:b/>
          <w:u w:val="single"/>
        </w:rPr>
        <w:t>Razlozi</w:t>
      </w:r>
      <w:r w:rsidR="0083733B" w:rsidRPr="00400270">
        <w:rPr>
          <w:rFonts w:ascii="Arial" w:hAnsi="Arial" w:cs="Arial"/>
          <w:b/>
          <w:u w:val="single"/>
          <w:lang w:val="sr-Latn-CS"/>
        </w:rPr>
        <w:t xml:space="preserve"> </w:t>
      </w:r>
      <w:r w:rsidR="0083733B" w:rsidRPr="00400270">
        <w:rPr>
          <w:rFonts w:ascii="Arial" w:hAnsi="Arial" w:cs="Arial"/>
          <w:b/>
          <w:u w:val="single"/>
        </w:rPr>
        <w:t>i</w:t>
      </w:r>
      <w:r w:rsidR="0083733B" w:rsidRPr="00400270">
        <w:rPr>
          <w:rFonts w:ascii="Arial" w:hAnsi="Arial" w:cs="Arial"/>
          <w:b/>
          <w:u w:val="single"/>
          <w:lang w:val="sr-Latn-CS"/>
        </w:rPr>
        <w:t xml:space="preserve"> </w:t>
      </w:r>
      <w:r w:rsidR="0083733B" w:rsidRPr="00400270">
        <w:rPr>
          <w:rFonts w:ascii="Arial" w:hAnsi="Arial" w:cs="Arial"/>
          <w:b/>
          <w:u w:val="single"/>
        </w:rPr>
        <w:t>cilj</w:t>
      </w:r>
      <w:r w:rsidR="0083733B" w:rsidRPr="00400270">
        <w:rPr>
          <w:rFonts w:ascii="Arial" w:hAnsi="Arial" w:cs="Arial"/>
          <w:b/>
          <w:u w:val="single"/>
          <w:lang w:val="sr-Latn-CS"/>
        </w:rPr>
        <w:t xml:space="preserve"> </w:t>
      </w:r>
      <w:r w:rsidR="0083733B" w:rsidRPr="00400270">
        <w:rPr>
          <w:rFonts w:ascii="Arial" w:hAnsi="Arial" w:cs="Arial"/>
          <w:b/>
          <w:u w:val="single"/>
        </w:rPr>
        <w:t>donošenja</w:t>
      </w:r>
      <w:r w:rsidR="0083733B" w:rsidRPr="00400270">
        <w:rPr>
          <w:rFonts w:ascii="Arial" w:hAnsi="Arial" w:cs="Arial"/>
          <w:b/>
          <w:u w:val="single"/>
          <w:lang w:val="sr-Latn-CS"/>
        </w:rPr>
        <w:t xml:space="preserve"> </w:t>
      </w:r>
      <w:r w:rsidR="0083733B" w:rsidRPr="00400270">
        <w:rPr>
          <w:rFonts w:ascii="Arial" w:hAnsi="Arial" w:cs="Arial"/>
          <w:b/>
          <w:u w:val="single"/>
        </w:rPr>
        <w:t>Zakona</w:t>
      </w:r>
      <w:r w:rsidR="0083733B" w:rsidRPr="00400270">
        <w:rPr>
          <w:rFonts w:ascii="Arial" w:hAnsi="Arial" w:cs="Arial"/>
          <w:b/>
          <w:u w:val="single"/>
          <w:lang w:val="sr-Latn-CS"/>
        </w:rPr>
        <w:t xml:space="preserve"> </w:t>
      </w:r>
      <w:r w:rsidR="0083733B" w:rsidRPr="00400270">
        <w:rPr>
          <w:rFonts w:ascii="Arial" w:hAnsi="Arial" w:cs="Arial"/>
          <w:b/>
          <w:u w:val="single"/>
        </w:rPr>
        <w:t>o</w:t>
      </w:r>
      <w:r w:rsidR="0083733B" w:rsidRPr="00400270">
        <w:rPr>
          <w:rFonts w:ascii="Arial" w:hAnsi="Arial" w:cs="Arial"/>
          <w:b/>
          <w:u w:val="single"/>
          <w:lang w:val="sr-Latn-CS"/>
        </w:rPr>
        <w:t xml:space="preserve"> </w:t>
      </w:r>
      <w:r w:rsidR="0083733B" w:rsidRPr="00400270">
        <w:rPr>
          <w:rFonts w:ascii="Arial" w:hAnsi="Arial" w:cs="Arial"/>
          <w:b/>
          <w:u w:val="single"/>
        </w:rPr>
        <w:t>izdavanju pokrivenih obveznica i nadzoru pokrivenih obveznica</w:t>
      </w:r>
    </w:p>
    <w:p w14:paraId="4FC68691"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b/>
          <w:lang w:val="sr-Latn-CS"/>
        </w:rPr>
        <w:tab/>
      </w:r>
    </w:p>
    <w:p w14:paraId="0E254B6F" w14:textId="00291CEE"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r w:rsidR="0083733B" w:rsidRPr="00400270">
        <w:rPr>
          <w:rFonts w:ascii="Arial" w:hAnsi="Arial" w:cs="Arial"/>
        </w:rPr>
        <w:t>Zakonom</w:t>
      </w:r>
      <w:r w:rsidR="0083733B" w:rsidRPr="00400270">
        <w:rPr>
          <w:rFonts w:ascii="Arial" w:hAnsi="Arial" w:cs="Arial"/>
          <w:lang w:val="sr-Latn-CS"/>
        </w:rPr>
        <w:t xml:space="preserve"> </w:t>
      </w:r>
      <w:r w:rsidR="0083733B" w:rsidRPr="00400270">
        <w:rPr>
          <w:rFonts w:ascii="Arial" w:hAnsi="Arial" w:cs="Arial"/>
        </w:rPr>
        <w:t>o izdavanju pokrivenih obveznica i nadzoru pokrivenih obveznica (u daljem tekstu: Zakon)</w:t>
      </w:r>
      <w:r w:rsidR="0083733B" w:rsidRPr="00400270">
        <w:rPr>
          <w:rFonts w:ascii="Arial" w:hAnsi="Arial" w:cs="Arial"/>
          <w:lang w:val="sr-Latn-CS"/>
        </w:rPr>
        <w:t xml:space="preserve"> </w:t>
      </w:r>
      <w:r w:rsidR="0083733B" w:rsidRPr="00400270">
        <w:rPr>
          <w:rFonts w:ascii="Arial" w:hAnsi="Arial" w:cs="Arial"/>
        </w:rPr>
        <w:t>ure</w:t>
      </w:r>
      <w:r w:rsidR="0083733B" w:rsidRPr="00400270">
        <w:rPr>
          <w:rFonts w:ascii="Arial" w:hAnsi="Arial" w:cs="Arial"/>
          <w:lang w:val="sr-Latn-CS"/>
        </w:rPr>
        <w:t>đ</w:t>
      </w:r>
      <w:r w:rsidR="0083733B" w:rsidRPr="00400270">
        <w:rPr>
          <w:rFonts w:ascii="Arial" w:hAnsi="Arial" w:cs="Arial"/>
        </w:rPr>
        <w:t>uju</w:t>
      </w:r>
      <w:r w:rsidR="0083733B" w:rsidRPr="00400270">
        <w:rPr>
          <w:rFonts w:ascii="Arial" w:hAnsi="Arial" w:cs="Arial"/>
          <w:lang w:val="sr-Latn-CS"/>
        </w:rPr>
        <w:t xml:space="preserve"> </w:t>
      </w:r>
      <w:r w:rsidR="0083733B" w:rsidRPr="00400270">
        <w:rPr>
          <w:rFonts w:ascii="Arial" w:hAnsi="Arial" w:cs="Arial"/>
        </w:rPr>
        <w:t>se</w:t>
      </w:r>
      <w:r w:rsidR="0083733B" w:rsidRPr="00400270">
        <w:rPr>
          <w:rFonts w:ascii="Arial" w:hAnsi="Arial" w:cs="Arial"/>
          <w:lang w:val="sr-Latn-CS"/>
        </w:rPr>
        <w:t xml:space="preserve"> </w:t>
      </w:r>
      <w:r w:rsidR="0083733B" w:rsidRPr="00400270">
        <w:rPr>
          <w:rFonts w:ascii="Arial" w:hAnsi="Arial" w:cs="Arial"/>
        </w:rPr>
        <w:t>uslovi</w:t>
      </w:r>
      <w:r w:rsidR="0083733B" w:rsidRPr="00400270">
        <w:rPr>
          <w:rFonts w:ascii="Arial" w:hAnsi="Arial" w:cs="Arial"/>
          <w:lang w:val="sr-Latn-CS"/>
        </w:rPr>
        <w:t xml:space="preserve"> </w:t>
      </w:r>
      <w:r w:rsidR="0083733B" w:rsidRPr="00400270">
        <w:rPr>
          <w:rFonts w:ascii="Arial" w:hAnsi="Arial" w:cs="Arial"/>
        </w:rPr>
        <w:t>za</w:t>
      </w:r>
      <w:r w:rsidR="0083733B" w:rsidRPr="00400270">
        <w:rPr>
          <w:rFonts w:ascii="Arial" w:hAnsi="Arial" w:cs="Arial"/>
          <w:lang w:val="sr-Latn-CS"/>
        </w:rPr>
        <w:t xml:space="preserve"> izdavanje pokrivenih obveznica</w:t>
      </w:r>
      <w:r w:rsidR="00D2019F" w:rsidRPr="00400270">
        <w:rPr>
          <w:rFonts w:ascii="Arial" w:hAnsi="Arial" w:cs="Arial"/>
          <w:lang w:val="sr-Latn-CS"/>
        </w:rPr>
        <w:t xml:space="preserve"> i uslovi za zaštitu investitora u pokrivene obveznice</w:t>
      </w:r>
      <w:r w:rsidR="0083733B" w:rsidRPr="00400270">
        <w:rPr>
          <w:rFonts w:ascii="Arial" w:hAnsi="Arial" w:cs="Arial"/>
          <w:lang w:val="sr-Latn-CS"/>
        </w:rPr>
        <w:t xml:space="preserve"> kreditnih institucija koji se odnose na:</w:t>
      </w:r>
    </w:p>
    <w:p w14:paraId="47CBA43C" w14:textId="08281B56" w:rsidR="0083733B" w:rsidRPr="00400270" w:rsidRDefault="0083733B" w:rsidP="00A66309">
      <w:pPr>
        <w:numPr>
          <w:ilvl w:val="0"/>
          <w:numId w:val="51"/>
        </w:num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zahtjeve u pogledu izdavanja pokrivenih obveznica</w:t>
      </w:r>
    </w:p>
    <w:p w14:paraId="6A687380" w14:textId="77777777" w:rsidR="0083733B" w:rsidRPr="00400270" w:rsidRDefault="0083733B" w:rsidP="00A66309">
      <w:pPr>
        <w:numPr>
          <w:ilvl w:val="0"/>
          <w:numId w:val="51"/>
        </w:num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strukturna obilježja pokrivenih obveznica</w:t>
      </w:r>
    </w:p>
    <w:p w14:paraId="4423F04F" w14:textId="77777777" w:rsidR="0083733B" w:rsidRPr="00400270" w:rsidRDefault="0083733B" w:rsidP="00A66309">
      <w:pPr>
        <w:numPr>
          <w:ilvl w:val="0"/>
          <w:numId w:val="51"/>
        </w:num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nadzor pokrivenih obveznica</w:t>
      </w:r>
    </w:p>
    <w:p w14:paraId="31C6D560" w14:textId="77777777" w:rsidR="0083733B" w:rsidRPr="00400270" w:rsidRDefault="0083733B" w:rsidP="00A66309">
      <w:pPr>
        <w:numPr>
          <w:ilvl w:val="0"/>
          <w:numId w:val="51"/>
        </w:num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zahtjeve u pogledu objavljivanja u vezi s pokrivenim obveznicama i</w:t>
      </w:r>
    </w:p>
    <w:p w14:paraId="33F49313" w14:textId="77777777" w:rsidR="0083733B" w:rsidRPr="00400270" w:rsidRDefault="0083733B" w:rsidP="00A66309">
      <w:pPr>
        <w:numPr>
          <w:ilvl w:val="0"/>
          <w:numId w:val="51"/>
        </w:num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kaznene odredbe.</w:t>
      </w:r>
    </w:p>
    <w:p w14:paraId="48BB1984"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p>
    <w:p w14:paraId="4CCEC015"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r w:rsidR="0083733B" w:rsidRPr="00400270">
        <w:rPr>
          <w:rFonts w:ascii="Arial" w:hAnsi="Arial" w:cs="Arial"/>
          <w:lang w:val="sr-Latn-CS"/>
        </w:rPr>
        <w:t>Ovaj se Zakon primjenjuje na pokrivene obveznice koje izdaje kreditna institucija sa sjedištem u Crnoj Gori.</w:t>
      </w:r>
    </w:p>
    <w:p w14:paraId="32ABCB62"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p>
    <w:p w14:paraId="03A63BB5" w14:textId="05AD6E1D"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r w:rsidR="0083733B" w:rsidRPr="00400270">
        <w:rPr>
          <w:rFonts w:ascii="Arial" w:hAnsi="Arial" w:cs="Arial"/>
          <w:lang w:val="sr-Latn-CS"/>
        </w:rPr>
        <w:t xml:space="preserve">Pokrivene obveznice su dužničke hartije od vrijednosti koje investitorima izdaje kreditna institucija sa sjedištem u Crnoj Gori da bi </w:t>
      </w:r>
      <w:r w:rsidR="004E0B63" w:rsidRPr="00400270">
        <w:rPr>
          <w:rFonts w:ascii="Arial" w:hAnsi="Arial" w:cs="Arial"/>
          <w:lang w:val="sr-Latn-CS"/>
        </w:rPr>
        <w:t>obezbijedi</w:t>
      </w:r>
      <w:r w:rsidR="0083733B" w:rsidRPr="00400270">
        <w:rPr>
          <w:rFonts w:ascii="Arial" w:hAnsi="Arial" w:cs="Arial"/>
          <w:lang w:val="sr-Latn-CS"/>
        </w:rPr>
        <w:t xml:space="preserve">la alternativne izvore finansiranje. </w:t>
      </w:r>
    </w:p>
    <w:p w14:paraId="1B4D3EB6"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p>
    <w:p w14:paraId="7D6B892E" w14:textId="6966070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r w:rsidR="0083733B" w:rsidRPr="00400270">
        <w:rPr>
          <w:rFonts w:ascii="Arial" w:hAnsi="Arial" w:cs="Arial"/>
          <w:lang w:val="sr-Latn-CS"/>
        </w:rPr>
        <w:t xml:space="preserve">Na nivou Evropske unije posljednjih deset godina pojačana je legislativna aktivnost, između ostalog i pokrivenih obveznica, a početak regulative koja se odnosi na pokrivene obveznice se poklapa s krajem posljednje velike ekonomske krize. Svrha izdavanja pokrivenih obveznica jeste da </w:t>
      </w:r>
      <w:r w:rsidR="00525E8C" w:rsidRPr="00400270">
        <w:rPr>
          <w:rFonts w:ascii="Arial" w:hAnsi="Arial" w:cs="Arial"/>
          <w:lang w:val="sr-Latn-CS"/>
        </w:rPr>
        <w:t>obezbijede</w:t>
      </w:r>
      <w:r w:rsidR="0083733B" w:rsidRPr="00400270">
        <w:rPr>
          <w:rFonts w:ascii="Arial" w:hAnsi="Arial" w:cs="Arial"/>
          <w:lang w:val="sr-Latn-CS"/>
        </w:rPr>
        <w:t xml:space="preserve"> domaćim kreditnim institucijama nove, alternativne izvore finansiranje za izdavanje kredita. Naime, izdavanjem </w:t>
      </w:r>
      <w:r w:rsidR="00F14546" w:rsidRPr="00400270">
        <w:rPr>
          <w:rFonts w:ascii="Arial" w:hAnsi="Arial" w:cs="Arial"/>
          <w:lang w:val="sr-Latn-CS"/>
        </w:rPr>
        <w:t xml:space="preserve">pokrivenih </w:t>
      </w:r>
      <w:r w:rsidR="0083733B" w:rsidRPr="00400270">
        <w:rPr>
          <w:rFonts w:ascii="Arial" w:hAnsi="Arial" w:cs="Arial"/>
          <w:lang w:val="sr-Latn-CS"/>
        </w:rPr>
        <w:t>obveznica kreditnim institucijama pruža se prilika da se finansiraju i pomoću tržišta kapitala i da u tom smislu više ne budu ograničene primarno na depozite kao uobičajen, standardan izvor finansiranja.</w:t>
      </w:r>
    </w:p>
    <w:p w14:paraId="217AAB57"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p>
    <w:p w14:paraId="7A0BE55E" w14:textId="0A28961A"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r w:rsidR="0083733B" w:rsidRPr="00400270">
        <w:rPr>
          <w:rFonts w:ascii="Arial" w:hAnsi="Arial" w:cs="Arial"/>
          <w:lang w:val="sr-Latn-CS"/>
        </w:rPr>
        <w:t xml:space="preserve">S druge strane, iz perspektive investitora takve </w:t>
      </w:r>
      <w:r w:rsidR="00F14546" w:rsidRPr="00400270">
        <w:rPr>
          <w:rFonts w:ascii="Arial" w:hAnsi="Arial" w:cs="Arial"/>
          <w:lang w:val="sr-Latn-CS"/>
        </w:rPr>
        <w:t xml:space="preserve">pokrivene </w:t>
      </w:r>
      <w:r w:rsidR="0083733B" w:rsidRPr="00400270">
        <w:rPr>
          <w:rFonts w:ascii="Arial" w:hAnsi="Arial" w:cs="Arial"/>
          <w:lang w:val="sr-Latn-CS"/>
        </w:rPr>
        <w:t xml:space="preserve">obveznice mogu biti interesantne zbog nekih aspekata koje nemaju ostali instrumenti koji su investitorima tradicionalno dostupni na tržištu kapitala. Najvažnije su među takvim prednostima kvalitet </w:t>
      </w:r>
      <w:r w:rsidR="004E0B63" w:rsidRPr="00400270">
        <w:rPr>
          <w:rFonts w:ascii="Arial" w:hAnsi="Arial" w:cs="Arial"/>
          <w:lang w:val="sr-Latn-CS"/>
        </w:rPr>
        <w:t>obezbije</w:t>
      </w:r>
      <w:r w:rsidR="00525E8C" w:rsidRPr="00400270">
        <w:rPr>
          <w:rFonts w:ascii="Arial" w:hAnsi="Arial" w:cs="Arial"/>
          <w:lang w:val="sr-Latn-CS"/>
        </w:rPr>
        <w:t>đe</w:t>
      </w:r>
      <w:r w:rsidR="0083733B" w:rsidRPr="00400270">
        <w:rPr>
          <w:rFonts w:ascii="Arial" w:hAnsi="Arial" w:cs="Arial"/>
          <w:lang w:val="sr-Latn-CS"/>
        </w:rPr>
        <w:t>nja koje prati</w:t>
      </w:r>
      <w:r w:rsidR="00F14546" w:rsidRPr="00400270">
        <w:rPr>
          <w:rFonts w:ascii="Arial" w:hAnsi="Arial" w:cs="Arial"/>
          <w:lang w:val="sr-Latn-CS"/>
        </w:rPr>
        <w:t xml:space="preserve"> pokrivene </w:t>
      </w:r>
      <w:r w:rsidR="0083733B" w:rsidRPr="00400270">
        <w:rPr>
          <w:rFonts w:ascii="Arial" w:hAnsi="Arial" w:cs="Arial"/>
          <w:lang w:val="sr-Latn-CS"/>
        </w:rPr>
        <w:t xml:space="preserve">obveznice, posebna zaštita investitora i činjenica da se njihova pozicija ne bi znatno mijenjala ni u slučaju ekonomskih teškoća i pokretanja postupaka likvidacije ili stečaja nad kreditom institucijom u čije su pokrivene obveznice investirali. </w:t>
      </w:r>
    </w:p>
    <w:p w14:paraId="356B5344"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p>
    <w:p w14:paraId="716624F4" w14:textId="52130EE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r w:rsidR="0083733B" w:rsidRPr="00400270">
        <w:rPr>
          <w:rFonts w:ascii="Arial" w:hAnsi="Arial" w:cs="Arial"/>
          <w:lang w:val="sr-Latn-CS"/>
        </w:rPr>
        <w:t xml:space="preserve">Postupak, strukturna obilježja pokrivenih obveznica, dvostruka zaštita i isključenost iz likvidacione i stečajne mase i ovlašćenja za rješavanje pitanja izdavanja pokrivenih obveznica uređeni su Zakonom o izdavanju pokrivenih obveznica i nadzoru pokrivenih obveznica koji sadrži odredbe koje se odnose na </w:t>
      </w:r>
      <w:r w:rsidR="00DE17BA" w:rsidRPr="00400270">
        <w:rPr>
          <w:rFonts w:ascii="Arial" w:hAnsi="Arial" w:cs="Arial"/>
          <w:lang w:val="sr-Latn-CS"/>
        </w:rPr>
        <w:t>skup</w:t>
      </w:r>
      <w:r w:rsidR="0083733B" w:rsidRPr="00400270">
        <w:rPr>
          <w:rFonts w:ascii="Arial" w:hAnsi="Arial" w:cs="Arial"/>
          <w:lang w:val="sr-Latn-CS"/>
        </w:rPr>
        <w:t xml:space="preserve"> za pokriće, nadzor pokrivenih obveznica i postupak za izricanje nadzornih mjera i upravnih sankcija, nadzor nad primjenom zakona kao i kaznene odredbe. </w:t>
      </w:r>
    </w:p>
    <w:p w14:paraId="76A488E4"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p>
    <w:p w14:paraId="21249488"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r w:rsidR="0083733B" w:rsidRPr="00400270">
        <w:rPr>
          <w:rFonts w:ascii="Arial" w:hAnsi="Arial" w:cs="Arial"/>
          <w:lang w:val="sr-Latn-CS"/>
        </w:rPr>
        <w:t>U cilju potpunog usklađivanja sa relevantnim pravnim okvirom EU, Nacrt zakona o izdavanju pokrivenih obveznica i nadzoru pokrivenih obveznica sadrži i dio odredaba koje će se primjenjivati nakon pristupanja Crne Gore Evropskoj uniji.</w:t>
      </w:r>
    </w:p>
    <w:p w14:paraId="1362E912"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p>
    <w:p w14:paraId="54940BD7"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r w:rsidR="0083733B" w:rsidRPr="00400270">
        <w:rPr>
          <w:rFonts w:ascii="Arial" w:hAnsi="Arial" w:cs="Arial"/>
          <w:lang w:val="sr-Latn-CS"/>
        </w:rPr>
        <w:t xml:space="preserve">Ovim Zakonom izvršiće se unapređenje regulatornog i nadzornog okvira putem jačanja saradnje između dva važna regulatorna organa na finansijskom tržištu Crne Gore, Komisije za tržište kapitala Crne Gore i Centralne banke Crne Gore, čime je nad kreditnim institucijama koje izdaju pokrivene obveznice uspostavljen sistem dvostrukog nadzora, što doprinosi zauzimanju povoljnije pozicije potencijalnih investitora </w:t>
      </w:r>
      <w:r w:rsidR="0083733B" w:rsidRPr="00400270">
        <w:rPr>
          <w:rFonts w:ascii="Arial" w:hAnsi="Arial" w:cs="Arial"/>
          <w:lang w:val="sr-Latn-CS"/>
        </w:rPr>
        <w:lastRenderedPageBreak/>
        <w:t xml:space="preserve">u pokrivene obveznice, zbog čega su takve </w:t>
      </w:r>
      <w:r w:rsidR="00F14546" w:rsidRPr="00400270">
        <w:rPr>
          <w:rFonts w:ascii="Arial" w:hAnsi="Arial" w:cs="Arial"/>
          <w:lang w:val="sr-Latn-CS"/>
        </w:rPr>
        <w:t xml:space="preserve">pokrivene </w:t>
      </w:r>
      <w:r w:rsidR="0083733B" w:rsidRPr="00400270">
        <w:rPr>
          <w:rFonts w:ascii="Arial" w:hAnsi="Arial" w:cs="Arial"/>
          <w:lang w:val="sr-Latn-CS"/>
        </w:rPr>
        <w:t>obveznice jedan od najsigurnijih instrumenata koji bi stoga zasigurno trebao naći svoje mjesto na domaćem tržištu kapitala.</w:t>
      </w:r>
    </w:p>
    <w:p w14:paraId="4E9708B4" w14:textId="77777777" w:rsidR="00B31AD3" w:rsidRPr="00400270" w:rsidRDefault="00B31AD3" w:rsidP="00A66309">
      <w:pPr>
        <w:autoSpaceDE w:val="0"/>
        <w:autoSpaceDN w:val="0"/>
        <w:adjustRightInd w:val="0"/>
        <w:spacing w:after="0" w:line="276" w:lineRule="auto"/>
        <w:jc w:val="both"/>
        <w:rPr>
          <w:rFonts w:ascii="Arial" w:hAnsi="Arial" w:cs="Arial"/>
          <w:lang w:val="sr-Latn-CS"/>
        </w:rPr>
      </w:pPr>
      <w:r w:rsidRPr="00400270">
        <w:rPr>
          <w:rFonts w:ascii="Arial" w:hAnsi="Arial" w:cs="Arial"/>
          <w:lang w:val="sr-Latn-CS"/>
        </w:rPr>
        <w:tab/>
      </w:r>
    </w:p>
    <w:p w14:paraId="1335B3D1" w14:textId="7D6385DE" w:rsidR="00B31AD3" w:rsidRPr="00400270" w:rsidRDefault="00B31AD3" w:rsidP="00A66309">
      <w:pPr>
        <w:autoSpaceDE w:val="0"/>
        <w:autoSpaceDN w:val="0"/>
        <w:adjustRightInd w:val="0"/>
        <w:spacing w:after="0" w:line="276" w:lineRule="auto"/>
        <w:jc w:val="both"/>
        <w:rPr>
          <w:rFonts w:ascii="Arial" w:hAnsi="Arial" w:cs="Arial"/>
        </w:rPr>
      </w:pPr>
      <w:r w:rsidRPr="00400270">
        <w:rPr>
          <w:rFonts w:ascii="Arial" w:hAnsi="Arial" w:cs="Arial"/>
          <w:lang w:val="sr-Latn-CS"/>
        </w:rPr>
        <w:tab/>
      </w:r>
      <w:r w:rsidR="0083733B" w:rsidRPr="00400270">
        <w:rPr>
          <w:rFonts w:ascii="Arial" w:hAnsi="Arial" w:cs="Arial"/>
        </w:rPr>
        <w:t>Pokrivene obveznice predstavljaju relativno siguran oblik finansiranja, što može doprinijeti stabilnosti tržišta kapitala, čime se smanjuje rizik likvidnosti i povećava otpornost finansijskog sistema. Uvođenjem jasnih pravila o emisiji i nadzoru ovih instrumenata, smanjuje se rizik od finansijskih kriza. Zakon obezbjeđuje pravni okvir koji štiti interese investitora. Uređuje način na koji se pokrivene obveznice emituju i nadgledaju, čime se povećava transparentnost tržišta i smanjuje mogućnost prevara. Jasna pravila o emisiji pokrivenih obveznica mogu privući domaće i strane investitore, čime se povećava likvidnost i diversifikacija izvora finansiranja za banke i druge finansijske institucije. Uspostavljanjem regulative koja se odnosi na pokrivene obveznice, stvara se okruženje od povjerenja za sve učesnike na tržištu, što može rezultirati većim obimom poslovanja i razvojem tržišta. Donošenjem zakona, država se usklađuje sa međunarodnim standardima i praksama u oblasti emisije i nadzora pokrivenih obveznica odnosno usklađuje se s Direktivom (EU) 2019/21</w:t>
      </w:r>
      <w:r w:rsidR="00BC4F5F" w:rsidRPr="00400270">
        <w:rPr>
          <w:rFonts w:ascii="Arial" w:hAnsi="Arial" w:cs="Arial"/>
        </w:rPr>
        <w:t>47</w:t>
      </w:r>
      <w:r w:rsidR="0083733B" w:rsidRPr="00400270">
        <w:rPr>
          <w:rFonts w:ascii="Arial" w:hAnsi="Arial" w:cs="Arial"/>
        </w:rPr>
        <w:t xml:space="preserve"> Evropskog parlamenta i Vijeća, čime se </w:t>
      </w:r>
      <w:r w:rsidR="004E0B63" w:rsidRPr="00400270">
        <w:rPr>
          <w:rFonts w:ascii="Arial" w:hAnsi="Arial" w:cs="Arial"/>
        </w:rPr>
        <w:t>obezbjeđuje</w:t>
      </w:r>
      <w:r w:rsidR="0083733B" w:rsidRPr="00400270">
        <w:rPr>
          <w:rFonts w:ascii="Arial" w:hAnsi="Arial" w:cs="Arial"/>
        </w:rPr>
        <w:t xml:space="preserve"> harmonizacija pravnog okvira s evropskim standardima, čime se olakšava pristup stranim tržištima i investitorima. Pokrivene obveznice su često povezane sa finansiranjem nekretnina, pa donošenje zakona može doprinijeti razvoju sektora nekretnina, omogućavajući lakši pristup kapitalu za projekte izgradnje i obnove.</w:t>
      </w:r>
    </w:p>
    <w:p w14:paraId="0E4004E9" w14:textId="77777777" w:rsidR="00B31AD3" w:rsidRPr="00400270" w:rsidRDefault="00B31AD3" w:rsidP="00A66309">
      <w:pPr>
        <w:autoSpaceDE w:val="0"/>
        <w:autoSpaceDN w:val="0"/>
        <w:adjustRightInd w:val="0"/>
        <w:spacing w:after="0" w:line="276" w:lineRule="auto"/>
        <w:jc w:val="both"/>
        <w:rPr>
          <w:rFonts w:ascii="Arial" w:hAnsi="Arial" w:cs="Arial"/>
        </w:rPr>
      </w:pPr>
      <w:r w:rsidRPr="00400270">
        <w:rPr>
          <w:rFonts w:ascii="Arial" w:hAnsi="Arial" w:cs="Arial"/>
        </w:rPr>
        <w:tab/>
      </w:r>
    </w:p>
    <w:p w14:paraId="49092A06" w14:textId="77777777" w:rsidR="00B31AD3" w:rsidRPr="00400270" w:rsidRDefault="00B31AD3" w:rsidP="00A66309">
      <w:pPr>
        <w:autoSpaceDE w:val="0"/>
        <w:autoSpaceDN w:val="0"/>
        <w:adjustRightInd w:val="0"/>
        <w:spacing w:after="0" w:line="276" w:lineRule="auto"/>
        <w:jc w:val="both"/>
        <w:rPr>
          <w:rFonts w:ascii="Arial" w:hAnsi="Arial" w:cs="Arial"/>
        </w:rPr>
      </w:pPr>
      <w:r w:rsidRPr="00400270">
        <w:rPr>
          <w:rFonts w:ascii="Arial" w:hAnsi="Arial" w:cs="Arial"/>
        </w:rPr>
        <w:tab/>
      </w:r>
      <w:r w:rsidR="0083733B" w:rsidRPr="00400270">
        <w:rPr>
          <w:rFonts w:ascii="Arial" w:hAnsi="Arial" w:cs="Arial"/>
        </w:rPr>
        <w:t>Ovi razlozi zajedno čine osnovu za donošenje zakona koji može imati dugoročne pozitivne efekte na ekonomiju i finansijski sektor.</w:t>
      </w:r>
    </w:p>
    <w:p w14:paraId="7F9DF7AD" w14:textId="77777777" w:rsidR="0083733B" w:rsidRPr="00400270" w:rsidRDefault="00B31AD3" w:rsidP="00A66309">
      <w:pPr>
        <w:pStyle w:val="BodyText2"/>
        <w:spacing w:after="0" w:line="276" w:lineRule="auto"/>
        <w:ind w:left="540" w:hanging="540"/>
        <w:contextualSpacing/>
        <w:rPr>
          <w:rFonts w:ascii="Arial" w:hAnsi="Arial" w:cs="Arial"/>
          <w:b/>
          <w:sz w:val="22"/>
          <w:szCs w:val="22"/>
          <w:lang w:val="sr-Latn-CS"/>
        </w:rPr>
      </w:pPr>
      <w:r w:rsidRPr="00400270">
        <w:rPr>
          <w:rFonts w:ascii="Arial" w:hAnsi="Arial" w:cs="Arial"/>
          <w:sz w:val="22"/>
          <w:szCs w:val="22"/>
        </w:rPr>
        <w:tab/>
      </w:r>
    </w:p>
    <w:p w14:paraId="6A339D55" w14:textId="77777777" w:rsidR="0083733B" w:rsidRPr="00400270" w:rsidRDefault="0083733B" w:rsidP="00A66309">
      <w:pPr>
        <w:pStyle w:val="BodyText2"/>
        <w:spacing w:after="0" w:line="276" w:lineRule="auto"/>
        <w:ind w:left="540" w:hanging="540"/>
        <w:contextualSpacing/>
        <w:jc w:val="both"/>
        <w:rPr>
          <w:rFonts w:ascii="Arial" w:hAnsi="Arial" w:cs="Arial"/>
          <w:b/>
          <w:sz w:val="22"/>
          <w:szCs w:val="22"/>
          <w:lang w:val="sr-Latn-CS"/>
        </w:rPr>
      </w:pPr>
      <w:r w:rsidRPr="00400270">
        <w:rPr>
          <w:rFonts w:ascii="Arial" w:hAnsi="Arial" w:cs="Arial"/>
          <w:b/>
          <w:sz w:val="22"/>
          <w:szCs w:val="22"/>
          <w:lang w:val="sr-Latn-CS"/>
        </w:rPr>
        <w:t>III U</w:t>
      </w:r>
      <w:r w:rsidRPr="00400270">
        <w:rPr>
          <w:rFonts w:ascii="Arial" w:hAnsi="Arial" w:cs="Arial"/>
          <w:b/>
          <w:color w:val="000000"/>
          <w:sz w:val="22"/>
          <w:szCs w:val="22"/>
        </w:rPr>
        <w:t>sagla</w:t>
      </w:r>
      <w:r w:rsidRPr="00400270">
        <w:rPr>
          <w:rFonts w:ascii="Arial" w:hAnsi="Arial" w:cs="Arial"/>
          <w:b/>
          <w:color w:val="000000"/>
          <w:sz w:val="22"/>
          <w:szCs w:val="22"/>
          <w:lang w:val="sr-Latn-CS"/>
        </w:rPr>
        <w:t>š</w:t>
      </w:r>
      <w:r w:rsidRPr="00400270">
        <w:rPr>
          <w:rFonts w:ascii="Arial" w:hAnsi="Arial" w:cs="Arial"/>
          <w:b/>
          <w:color w:val="000000"/>
          <w:sz w:val="22"/>
          <w:szCs w:val="22"/>
        </w:rPr>
        <w:t>enost</w:t>
      </w:r>
      <w:r w:rsidRPr="00400270">
        <w:rPr>
          <w:rFonts w:ascii="Arial" w:hAnsi="Arial" w:cs="Arial"/>
          <w:b/>
          <w:color w:val="000000"/>
          <w:sz w:val="22"/>
          <w:szCs w:val="22"/>
          <w:lang w:val="sr-Latn-CS"/>
        </w:rPr>
        <w:t xml:space="preserve"> </w:t>
      </w:r>
      <w:r w:rsidRPr="00400270">
        <w:rPr>
          <w:rFonts w:ascii="Arial" w:hAnsi="Arial" w:cs="Arial"/>
          <w:b/>
          <w:color w:val="000000"/>
          <w:sz w:val="22"/>
          <w:szCs w:val="22"/>
        </w:rPr>
        <w:t>sa</w:t>
      </w:r>
      <w:r w:rsidRPr="00400270">
        <w:rPr>
          <w:rFonts w:ascii="Arial" w:hAnsi="Arial" w:cs="Arial"/>
          <w:b/>
          <w:color w:val="000000"/>
          <w:sz w:val="22"/>
          <w:szCs w:val="22"/>
          <w:lang w:val="sr-Latn-CS"/>
        </w:rPr>
        <w:t xml:space="preserve"> </w:t>
      </w:r>
      <w:r w:rsidRPr="00400270">
        <w:rPr>
          <w:rFonts w:ascii="Arial" w:hAnsi="Arial" w:cs="Arial"/>
          <w:b/>
          <w:color w:val="000000"/>
          <w:sz w:val="22"/>
          <w:szCs w:val="22"/>
        </w:rPr>
        <w:t>evropskim</w:t>
      </w:r>
      <w:r w:rsidRPr="00400270">
        <w:rPr>
          <w:rFonts w:ascii="Arial" w:hAnsi="Arial" w:cs="Arial"/>
          <w:b/>
          <w:color w:val="000000"/>
          <w:sz w:val="22"/>
          <w:szCs w:val="22"/>
          <w:lang w:val="sr-Latn-CS"/>
        </w:rPr>
        <w:t xml:space="preserve"> </w:t>
      </w:r>
      <w:r w:rsidRPr="00400270">
        <w:rPr>
          <w:rFonts w:ascii="Arial" w:hAnsi="Arial" w:cs="Arial"/>
          <w:b/>
          <w:color w:val="000000"/>
          <w:sz w:val="22"/>
          <w:szCs w:val="22"/>
        </w:rPr>
        <w:t>zakonodavstvom</w:t>
      </w:r>
      <w:r w:rsidRPr="00400270">
        <w:rPr>
          <w:rFonts w:ascii="Arial" w:hAnsi="Arial" w:cs="Arial"/>
          <w:b/>
          <w:color w:val="000000"/>
          <w:sz w:val="22"/>
          <w:szCs w:val="22"/>
          <w:lang w:val="sr-Latn-CS"/>
        </w:rPr>
        <w:t xml:space="preserve"> </w:t>
      </w:r>
      <w:r w:rsidRPr="00400270">
        <w:rPr>
          <w:rFonts w:ascii="Arial" w:hAnsi="Arial" w:cs="Arial"/>
          <w:b/>
          <w:color w:val="000000"/>
          <w:sz w:val="22"/>
          <w:szCs w:val="22"/>
        </w:rPr>
        <w:t>i</w:t>
      </w:r>
      <w:r w:rsidRPr="00400270">
        <w:rPr>
          <w:rFonts w:ascii="Arial" w:hAnsi="Arial" w:cs="Arial"/>
          <w:b/>
          <w:color w:val="000000"/>
          <w:sz w:val="22"/>
          <w:szCs w:val="22"/>
          <w:lang w:val="sr-Latn-CS"/>
        </w:rPr>
        <w:t xml:space="preserve"> </w:t>
      </w:r>
      <w:r w:rsidRPr="00400270">
        <w:rPr>
          <w:rFonts w:ascii="Arial" w:hAnsi="Arial" w:cs="Arial"/>
          <w:b/>
          <w:color w:val="000000"/>
          <w:sz w:val="22"/>
          <w:szCs w:val="22"/>
        </w:rPr>
        <w:t>potvr</w:t>
      </w:r>
      <w:r w:rsidRPr="00400270">
        <w:rPr>
          <w:rFonts w:ascii="Arial" w:hAnsi="Arial" w:cs="Arial"/>
          <w:b/>
          <w:color w:val="000000"/>
          <w:sz w:val="22"/>
          <w:szCs w:val="22"/>
          <w:lang w:val="sr-Latn-CS"/>
        </w:rPr>
        <w:t>đ</w:t>
      </w:r>
      <w:r w:rsidRPr="00400270">
        <w:rPr>
          <w:rFonts w:ascii="Arial" w:hAnsi="Arial" w:cs="Arial"/>
          <w:b/>
          <w:color w:val="000000"/>
          <w:sz w:val="22"/>
          <w:szCs w:val="22"/>
        </w:rPr>
        <w:t>enim</w:t>
      </w:r>
      <w:r w:rsidRPr="00400270">
        <w:rPr>
          <w:rFonts w:ascii="Arial" w:hAnsi="Arial" w:cs="Arial"/>
          <w:b/>
          <w:color w:val="000000"/>
          <w:sz w:val="22"/>
          <w:szCs w:val="22"/>
          <w:lang w:val="sr-Latn-CS"/>
        </w:rPr>
        <w:t xml:space="preserve"> </w:t>
      </w:r>
      <w:r w:rsidRPr="00400270">
        <w:rPr>
          <w:rFonts w:ascii="Arial" w:hAnsi="Arial" w:cs="Arial"/>
          <w:b/>
          <w:color w:val="000000"/>
          <w:sz w:val="22"/>
          <w:szCs w:val="22"/>
        </w:rPr>
        <w:t>me</w:t>
      </w:r>
      <w:r w:rsidRPr="00400270">
        <w:rPr>
          <w:rFonts w:ascii="Arial" w:hAnsi="Arial" w:cs="Arial"/>
          <w:b/>
          <w:color w:val="000000"/>
          <w:sz w:val="22"/>
          <w:szCs w:val="22"/>
          <w:lang w:val="sr-Latn-CS"/>
        </w:rPr>
        <w:t>đ</w:t>
      </w:r>
      <w:r w:rsidRPr="00400270">
        <w:rPr>
          <w:rFonts w:ascii="Arial" w:hAnsi="Arial" w:cs="Arial"/>
          <w:b/>
          <w:color w:val="000000"/>
          <w:sz w:val="22"/>
          <w:szCs w:val="22"/>
        </w:rPr>
        <w:t>unarodnim</w:t>
      </w:r>
      <w:r w:rsidRPr="00400270">
        <w:rPr>
          <w:rFonts w:ascii="Arial" w:hAnsi="Arial" w:cs="Arial"/>
          <w:b/>
          <w:color w:val="000000"/>
          <w:sz w:val="22"/>
          <w:szCs w:val="22"/>
          <w:lang w:val="sr-Latn-CS"/>
        </w:rPr>
        <w:t xml:space="preserve"> </w:t>
      </w:r>
      <w:r w:rsidRPr="00400270">
        <w:rPr>
          <w:rFonts w:ascii="Arial" w:hAnsi="Arial" w:cs="Arial"/>
          <w:b/>
          <w:color w:val="000000"/>
          <w:sz w:val="22"/>
          <w:szCs w:val="22"/>
        </w:rPr>
        <w:t>konvencijama</w:t>
      </w:r>
      <w:r w:rsidRPr="00400270">
        <w:rPr>
          <w:rFonts w:ascii="Arial" w:hAnsi="Arial" w:cs="Arial"/>
          <w:b/>
          <w:color w:val="000000"/>
          <w:sz w:val="22"/>
          <w:szCs w:val="22"/>
          <w:lang w:val="sr-Latn-CS"/>
        </w:rPr>
        <w:t>;</w:t>
      </w:r>
    </w:p>
    <w:p w14:paraId="5927BEE3" w14:textId="77777777" w:rsidR="00B31AD3" w:rsidRPr="00400270" w:rsidRDefault="00B31AD3" w:rsidP="00A66309">
      <w:pPr>
        <w:pStyle w:val="BodyText2"/>
        <w:spacing w:after="0" w:line="276" w:lineRule="auto"/>
        <w:contextualSpacing/>
        <w:jc w:val="both"/>
        <w:rPr>
          <w:rFonts w:ascii="Arial" w:hAnsi="Arial" w:cs="Arial"/>
          <w:b/>
          <w:sz w:val="22"/>
          <w:szCs w:val="22"/>
          <w:lang w:val="sr-Latn-CS"/>
        </w:rPr>
      </w:pPr>
    </w:p>
    <w:p w14:paraId="64D2F1B7" w14:textId="66752B8D" w:rsidR="00B31AD3" w:rsidRPr="00400270" w:rsidRDefault="00B31AD3" w:rsidP="00A66309">
      <w:pPr>
        <w:pStyle w:val="BodyText2"/>
        <w:spacing w:after="0" w:line="276" w:lineRule="auto"/>
        <w:contextualSpacing/>
        <w:jc w:val="both"/>
        <w:rPr>
          <w:rFonts w:ascii="Arial" w:hAnsi="Arial" w:cs="Arial"/>
          <w:b/>
          <w:sz w:val="22"/>
          <w:szCs w:val="22"/>
          <w:lang w:val="sr-Latn-CS"/>
        </w:rPr>
      </w:pPr>
      <w:r w:rsidRPr="00400270">
        <w:rPr>
          <w:rFonts w:ascii="Arial" w:hAnsi="Arial" w:cs="Arial"/>
          <w:b/>
          <w:sz w:val="22"/>
          <w:szCs w:val="22"/>
          <w:lang w:val="sr-Latn-CS"/>
        </w:rPr>
        <w:tab/>
      </w:r>
      <w:r w:rsidR="0083733B" w:rsidRPr="00400270">
        <w:rPr>
          <w:rFonts w:ascii="Arial" w:hAnsi="Arial" w:cs="Arial"/>
          <w:bCs/>
          <w:sz w:val="22"/>
          <w:szCs w:val="22"/>
          <w:lang w:val="sr-Latn-CS"/>
        </w:rPr>
        <w:t xml:space="preserve">Donošenjem predmetnog zakona u Crnoj Gori se uspostavlja pravni okvir tržišta pokrivenih obveznica u skladu sa pravnom tekovinom Evropske unije i to sa Direktivom (EU) 2019/2162 o izdavanju pokrivenih obveznica i javnom nadzoru pokrivenih obveznica i izmjeni direktiva 2009/65/EZ i 2014/59/EU sa ciljem ujednačavanja najvažnijih pravila i stvaranje jedinstvenog tržišta pokrivenih obveznica na nivou Evropske unije.  </w:t>
      </w:r>
    </w:p>
    <w:p w14:paraId="0B8FDEDD" w14:textId="77777777" w:rsidR="0083733B" w:rsidRPr="00400270" w:rsidRDefault="00B31AD3" w:rsidP="00A66309">
      <w:pPr>
        <w:pStyle w:val="BodyText2"/>
        <w:spacing w:after="0" w:line="276" w:lineRule="auto"/>
        <w:ind w:left="360" w:hanging="360"/>
        <w:contextualSpacing/>
        <w:jc w:val="both"/>
        <w:rPr>
          <w:rFonts w:ascii="Arial" w:hAnsi="Arial" w:cs="Arial"/>
          <w:b/>
          <w:sz w:val="22"/>
          <w:szCs w:val="22"/>
          <w:lang w:val="sr-Latn-CS"/>
        </w:rPr>
      </w:pPr>
      <w:r w:rsidRPr="00400270">
        <w:rPr>
          <w:rFonts w:ascii="Arial" w:hAnsi="Arial" w:cs="Arial"/>
          <w:b/>
          <w:sz w:val="22"/>
          <w:szCs w:val="22"/>
          <w:lang w:val="sr-Latn-CS"/>
        </w:rPr>
        <w:tab/>
      </w:r>
    </w:p>
    <w:p w14:paraId="29656E8C" w14:textId="77777777" w:rsidR="0083733B" w:rsidRPr="00400270" w:rsidRDefault="0083733B" w:rsidP="00A66309">
      <w:pPr>
        <w:pStyle w:val="BodyText2"/>
        <w:spacing w:after="0" w:line="276" w:lineRule="auto"/>
        <w:ind w:left="360" w:hanging="360"/>
        <w:contextualSpacing/>
        <w:jc w:val="both"/>
        <w:rPr>
          <w:rFonts w:ascii="Arial" w:hAnsi="Arial" w:cs="Arial"/>
          <w:b/>
          <w:sz w:val="22"/>
          <w:szCs w:val="22"/>
          <w:lang w:val="sr-Latn-CS"/>
        </w:rPr>
      </w:pPr>
      <w:r w:rsidRPr="00400270">
        <w:rPr>
          <w:rFonts w:ascii="Arial" w:hAnsi="Arial" w:cs="Arial"/>
          <w:b/>
          <w:sz w:val="22"/>
          <w:szCs w:val="22"/>
          <w:lang w:val="sr-Latn-CS"/>
        </w:rPr>
        <w:t>IV Objašnjenje osnovnih pravnih instituta Zakona o izdavanju pokrivenih obveznica i nadzoru pokrivenih obveznica</w:t>
      </w:r>
    </w:p>
    <w:p w14:paraId="334EB56B" w14:textId="77777777" w:rsidR="0083733B" w:rsidRPr="00400270" w:rsidRDefault="0083733B" w:rsidP="00A66309">
      <w:pPr>
        <w:pStyle w:val="BodyText2"/>
        <w:spacing w:after="0" w:line="276" w:lineRule="auto"/>
        <w:ind w:left="360" w:hanging="360"/>
        <w:contextualSpacing/>
        <w:jc w:val="both"/>
        <w:rPr>
          <w:rFonts w:ascii="Arial" w:hAnsi="Arial" w:cs="Arial"/>
          <w:b/>
          <w:sz w:val="22"/>
          <w:szCs w:val="22"/>
          <w:lang w:val="sr-Latn-CS"/>
        </w:rPr>
      </w:pPr>
    </w:p>
    <w:p w14:paraId="6D92AB6D" w14:textId="6E138883" w:rsidR="00B31AD3" w:rsidRPr="00400270" w:rsidRDefault="0083733B" w:rsidP="00A66309">
      <w:pPr>
        <w:pStyle w:val="BodyText2"/>
        <w:spacing w:after="0" w:line="276" w:lineRule="auto"/>
        <w:contextualSpacing/>
        <w:jc w:val="both"/>
        <w:rPr>
          <w:rFonts w:ascii="Arial" w:hAnsi="Arial" w:cs="Arial"/>
          <w:bCs/>
          <w:sz w:val="22"/>
          <w:szCs w:val="22"/>
          <w:lang w:val="sr-Latn-CS"/>
        </w:rPr>
      </w:pPr>
      <w:r w:rsidRPr="00400270">
        <w:rPr>
          <w:rFonts w:ascii="Arial" w:hAnsi="Arial" w:cs="Arial"/>
          <w:bCs/>
          <w:sz w:val="22"/>
          <w:szCs w:val="22"/>
          <w:lang w:val="sr-Latn-CS"/>
        </w:rPr>
        <w:t xml:space="preserve">Predlog Zakona o izdavanju pokrivenih obveznica i nadzoru pokrivenih obveznica sadrži </w:t>
      </w:r>
      <w:r w:rsidR="00BC4F5F" w:rsidRPr="00400270">
        <w:rPr>
          <w:rFonts w:ascii="Arial" w:hAnsi="Arial" w:cs="Arial"/>
          <w:bCs/>
          <w:sz w:val="22"/>
          <w:szCs w:val="22"/>
          <w:lang w:val="sr-Latn-CS"/>
        </w:rPr>
        <w:t>57</w:t>
      </w:r>
      <w:r w:rsidRPr="00400270">
        <w:rPr>
          <w:rFonts w:ascii="Arial" w:hAnsi="Arial" w:cs="Arial"/>
          <w:bCs/>
          <w:sz w:val="22"/>
          <w:szCs w:val="22"/>
          <w:lang w:val="sr-Latn-CS"/>
        </w:rPr>
        <w:t xml:space="preserve"> člana, kojima se reguliše sljedeće:</w:t>
      </w:r>
    </w:p>
    <w:p w14:paraId="2EC76178" w14:textId="77777777" w:rsidR="0083733B" w:rsidRPr="00400270" w:rsidRDefault="00B31AD3" w:rsidP="00A66309">
      <w:pPr>
        <w:pStyle w:val="BodyText2"/>
        <w:spacing w:after="0" w:line="276" w:lineRule="auto"/>
        <w:ind w:left="360" w:hanging="360"/>
        <w:contextualSpacing/>
        <w:jc w:val="both"/>
        <w:rPr>
          <w:rFonts w:ascii="Arial" w:hAnsi="Arial" w:cs="Arial"/>
          <w:bCs/>
          <w:sz w:val="22"/>
          <w:szCs w:val="22"/>
          <w:lang w:val="sr-Latn-CS"/>
        </w:rPr>
      </w:pPr>
      <w:r w:rsidRPr="00400270">
        <w:rPr>
          <w:rFonts w:ascii="Arial" w:hAnsi="Arial" w:cs="Arial"/>
          <w:bCs/>
          <w:sz w:val="22"/>
          <w:szCs w:val="22"/>
          <w:lang w:val="sr-Latn-CS"/>
        </w:rPr>
        <w:tab/>
      </w:r>
    </w:p>
    <w:p w14:paraId="31F30F96" w14:textId="411A9417" w:rsidR="00B31AD3" w:rsidRPr="00400270" w:rsidRDefault="0083733B" w:rsidP="00A66309">
      <w:pPr>
        <w:pStyle w:val="BodyText2"/>
        <w:spacing w:after="0" w:line="276" w:lineRule="auto"/>
        <w:ind w:firstLine="720"/>
        <w:contextualSpacing/>
        <w:jc w:val="both"/>
        <w:rPr>
          <w:rFonts w:ascii="Arial" w:hAnsi="Arial" w:cs="Arial"/>
          <w:bCs/>
          <w:sz w:val="22"/>
          <w:szCs w:val="22"/>
          <w:lang w:val="sr-Latn-CS"/>
        </w:rPr>
      </w:pPr>
      <w:r w:rsidRPr="00400270">
        <w:rPr>
          <w:rFonts w:ascii="Arial" w:hAnsi="Arial" w:cs="Arial"/>
          <w:bCs/>
          <w:sz w:val="22"/>
          <w:szCs w:val="22"/>
          <w:lang w:val="sr-Latn-CS"/>
        </w:rPr>
        <w:t xml:space="preserve">Član 1 Zakona definiše osnovni cilj zakona – uređivanje uslova za izdavanje pokrivenih obveznica </w:t>
      </w:r>
      <w:r w:rsidR="00D2019F" w:rsidRPr="00400270">
        <w:rPr>
          <w:rFonts w:ascii="Arial" w:hAnsi="Arial" w:cs="Arial"/>
          <w:bCs/>
          <w:sz w:val="22"/>
          <w:szCs w:val="22"/>
          <w:lang w:val="sr-Latn-CS"/>
        </w:rPr>
        <w:t xml:space="preserve">i uslovi za zaštitu investitora u pokrivene obveznice </w:t>
      </w:r>
      <w:r w:rsidRPr="00400270">
        <w:rPr>
          <w:rFonts w:ascii="Arial" w:hAnsi="Arial" w:cs="Arial"/>
          <w:bCs/>
          <w:sz w:val="22"/>
          <w:szCs w:val="22"/>
          <w:lang w:val="sr-Latn-CS"/>
        </w:rPr>
        <w:t>kreditnih institucija u Crnoj Gori. Pominju se i ključni elementi, poput zahtjeva za izdavanje, strukturnih obilježja, nadzora, objavljivanja informacija i kaznenih odredbi. Njegova uloga je da jasno postavi okvir za dalji sadržaj zakona.</w:t>
      </w:r>
    </w:p>
    <w:p w14:paraId="0FA7412F" w14:textId="1B8A6673" w:rsidR="00B31AD3" w:rsidRPr="00400270" w:rsidRDefault="00B31AD3" w:rsidP="00A66309">
      <w:pPr>
        <w:pStyle w:val="BodyText2"/>
        <w:spacing w:after="0" w:line="276" w:lineRule="auto"/>
        <w:contextualSpacing/>
        <w:jc w:val="both"/>
        <w:rPr>
          <w:rFonts w:ascii="Arial" w:hAnsi="Arial" w:cs="Arial"/>
          <w:bCs/>
          <w:sz w:val="22"/>
          <w:szCs w:val="22"/>
          <w:lang w:val="sr-Latn-CS"/>
        </w:rPr>
      </w:pPr>
      <w:r w:rsidRPr="00400270">
        <w:rPr>
          <w:rFonts w:ascii="Arial" w:hAnsi="Arial" w:cs="Arial"/>
          <w:bCs/>
          <w:sz w:val="22"/>
          <w:szCs w:val="22"/>
          <w:lang w:val="sr-Latn-CS"/>
        </w:rPr>
        <w:tab/>
      </w:r>
      <w:r w:rsidR="0083733B" w:rsidRPr="00400270">
        <w:rPr>
          <w:rFonts w:ascii="Arial" w:hAnsi="Arial" w:cs="Arial"/>
          <w:bCs/>
          <w:sz w:val="22"/>
          <w:szCs w:val="22"/>
          <w:lang w:val="sr-Latn-CS"/>
        </w:rPr>
        <w:t>Član 2 Zakona propisuje da se zakon odnosi na pokrivene obveznice koje izdaje kreditna institucija sa sjedištem u Crnoj Gori. Time se precizira ko je obavezan da poštuje zakon i na koga se njegove odredbe primjenjuju.</w:t>
      </w:r>
    </w:p>
    <w:p w14:paraId="25B10C4D" w14:textId="25A59985" w:rsidR="00B31AD3" w:rsidRPr="00400270" w:rsidRDefault="00B31AD3" w:rsidP="00A66309">
      <w:pPr>
        <w:pStyle w:val="BodyText2"/>
        <w:spacing w:after="0" w:line="276" w:lineRule="auto"/>
        <w:contextualSpacing/>
        <w:jc w:val="both"/>
        <w:rPr>
          <w:rFonts w:ascii="Arial" w:hAnsi="Arial" w:cs="Arial"/>
          <w:bCs/>
          <w:sz w:val="22"/>
          <w:szCs w:val="22"/>
          <w:lang w:val="sr-Latn-CS"/>
        </w:rPr>
      </w:pPr>
      <w:r w:rsidRPr="00400270">
        <w:rPr>
          <w:rFonts w:ascii="Arial" w:hAnsi="Arial" w:cs="Arial"/>
          <w:bCs/>
          <w:sz w:val="22"/>
          <w:szCs w:val="22"/>
          <w:lang w:val="sr-Latn-CS"/>
        </w:rPr>
        <w:tab/>
      </w:r>
      <w:r w:rsidR="0083733B" w:rsidRPr="00400270">
        <w:rPr>
          <w:rFonts w:ascii="Arial" w:hAnsi="Arial" w:cs="Arial"/>
          <w:bCs/>
          <w:sz w:val="22"/>
          <w:szCs w:val="22"/>
          <w:lang w:val="sr-Latn-CS"/>
        </w:rPr>
        <w:t>Član 3 Zakona definiše ključne pojmove koji se koriste u zakonu, poput "komisija", "kreditna institucija", "</w:t>
      </w:r>
      <w:r w:rsidR="00DE17BA" w:rsidRPr="00400270">
        <w:rPr>
          <w:rFonts w:ascii="Arial" w:hAnsi="Arial" w:cs="Arial"/>
          <w:bCs/>
          <w:sz w:val="22"/>
          <w:szCs w:val="22"/>
          <w:lang w:val="sr-Latn-CS"/>
        </w:rPr>
        <w:t>skup</w:t>
      </w:r>
      <w:r w:rsidR="0083733B" w:rsidRPr="00400270">
        <w:rPr>
          <w:rFonts w:ascii="Arial" w:hAnsi="Arial" w:cs="Arial"/>
          <w:bCs/>
          <w:sz w:val="22"/>
          <w:szCs w:val="22"/>
          <w:lang w:val="sr-Latn-CS"/>
        </w:rPr>
        <w:t xml:space="preserve"> za pokriće" i drugi. Njegova svrha je </w:t>
      </w:r>
      <w:r w:rsidR="004E0B63" w:rsidRPr="00400270">
        <w:rPr>
          <w:rFonts w:ascii="Arial" w:hAnsi="Arial" w:cs="Arial"/>
          <w:bCs/>
          <w:sz w:val="22"/>
          <w:szCs w:val="22"/>
          <w:lang w:val="sr-Latn-CS"/>
        </w:rPr>
        <w:t>obezbijedi</w:t>
      </w:r>
      <w:r w:rsidR="0083733B" w:rsidRPr="00400270">
        <w:rPr>
          <w:rFonts w:ascii="Arial" w:hAnsi="Arial" w:cs="Arial"/>
          <w:bCs/>
          <w:sz w:val="22"/>
          <w:szCs w:val="22"/>
          <w:lang w:val="sr-Latn-CS"/>
        </w:rPr>
        <w:t>ti zajedničko razumijevanje termina kako bi se izbjegli nesporazumi prilikom primjene zakona.</w:t>
      </w:r>
    </w:p>
    <w:p w14:paraId="4E207F37" w14:textId="0F43B968" w:rsidR="00B31AD3" w:rsidRPr="00400270" w:rsidRDefault="00B31AD3" w:rsidP="00A66309">
      <w:pPr>
        <w:pStyle w:val="BodyText2"/>
        <w:spacing w:after="0" w:line="276" w:lineRule="auto"/>
        <w:contextualSpacing/>
        <w:jc w:val="both"/>
        <w:rPr>
          <w:rFonts w:ascii="Arial" w:hAnsi="Arial" w:cs="Arial"/>
          <w:bCs/>
          <w:sz w:val="22"/>
          <w:szCs w:val="22"/>
          <w:lang w:val="sr-Latn-CS"/>
        </w:rPr>
      </w:pPr>
      <w:r w:rsidRPr="00400270">
        <w:rPr>
          <w:rFonts w:ascii="Arial" w:hAnsi="Arial" w:cs="Arial"/>
          <w:bCs/>
          <w:sz w:val="22"/>
          <w:szCs w:val="22"/>
          <w:lang w:val="sr-Latn-CS"/>
        </w:rPr>
        <w:tab/>
      </w:r>
      <w:r w:rsidR="0083733B" w:rsidRPr="00400270">
        <w:rPr>
          <w:rFonts w:ascii="Arial" w:hAnsi="Arial" w:cs="Arial"/>
          <w:bCs/>
          <w:sz w:val="22"/>
          <w:szCs w:val="22"/>
          <w:lang w:val="sr-Latn-CS"/>
        </w:rPr>
        <w:t xml:space="preserve">Član 4 Zakona propisuje dvostruku zaštitu i izuzeće iz likvidacione mase, uvodi se koncept dvostruke zaštite za </w:t>
      </w:r>
      <w:r w:rsidR="004E0B63" w:rsidRPr="00400270">
        <w:rPr>
          <w:rFonts w:ascii="Arial" w:hAnsi="Arial" w:cs="Arial"/>
          <w:bCs/>
          <w:sz w:val="22"/>
          <w:szCs w:val="22"/>
          <w:lang w:val="sr-Latn-CS"/>
        </w:rPr>
        <w:t>investitor</w:t>
      </w:r>
      <w:r w:rsidR="0083733B" w:rsidRPr="00400270">
        <w:rPr>
          <w:rFonts w:ascii="Arial" w:hAnsi="Arial" w:cs="Arial"/>
          <w:bCs/>
          <w:sz w:val="22"/>
          <w:szCs w:val="22"/>
          <w:lang w:val="sr-Latn-CS"/>
        </w:rPr>
        <w:t xml:space="preserve">e u pokrivene obveznice. To znači da </w:t>
      </w:r>
      <w:r w:rsidR="004E0B63" w:rsidRPr="00400270">
        <w:rPr>
          <w:rFonts w:ascii="Arial" w:hAnsi="Arial" w:cs="Arial"/>
          <w:bCs/>
          <w:sz w:val="22"/>
          <w:szCs w:val="22"/>
          <w:lang w:val="sr-Latn-CS"/>
        </w:rPr>
        <w:t>investitor</w:t>
      </w:r>
      <w:r w:rsidR="0083733B" w:rsidRPr="00400270">
        <w:rPr>
          <w:rFonts w:ascii="Arial" w:hAnsi="Arial" w:cs="Arial"/>
          <w:bCs/>
          <w:sz w:val="22"/>
          <w:szCs w:val="22"/>
          <w:lang w:val="sr-Latn-CS"/>
        </w:rPr>
        <w:t xml:space="preserve">i imaju potraživanja ne samo prema izdavaocu već i prema imovini za pokriće, čime se </w:t>
      </w:r>
      <w:r w:rsidR="004E0B63" w:rsidRPr="00400270">
        <w:rPr>
          <w:rFonts w:ascii="Arial" w:hAnsi="Arial" w:cs="Arial"/>
          <w:bCs/>
          <w:sz w:val="22"/>
          <w:szCs w:val="22"/>
          <w:lang w:val="sr-Latn-CS"/>
        </w:rPr>
        <w:t xml:space="preserve">obezbjeđuje </w:t>
      </w:r>
      <w:r w:rsidR="0083733B" w:rsidRPr="00400270">
        <w:rPr>
          <w:rFonts w:ascii="Arial" w:hAnsi="Arial" w:cs="Arial"/>
          <w:bCs/>
          <w:sz w:val="22"/>
          <w:szCs w:val="22"/>
          <w:lang w:val="sr-Latn-CS"/>
        </w:rPr>
        <w:t>da su njihova prava bolje zaštićena, čak i u slučaju likvidacije ili stečaja izdavaoca.</w:t>
      </w:r>
    </w:p>
    <w:p w14:paraId="2B43E7EB" w14:textId="593EEC32" w:rsidR="00B31AD3" w:rsidRPr="00400270" w:rsidRDefault="00B31AD3" w:rsidP="00A66309">
      <w:pPr>
        <w:pStyle w:val="BodyText2"/>
        <w:spacing w:after="0" w:line="276" w:lineRule="auto"/>
        <w:contextualSpacing/>
        <w:jc w:val="both"/>
        <w:rPr>
          <w:rFonts w:ascii="Arial" w:hAnsi="Arial" w:cs="Arial"/>
          <w:bCs/>
          <w:sz w:val="22"/>
          <w:szCs w:val="22"/>
          <w:lang w:val="sr-Latn-CS"/>
        </w:rPr>
      </w:pPr>
      <w:r w:rsidRPr="00400270">
        <w:rPr>
          <w:rFonts w:ascii="Arial" w:hAnsi="Arial" w:cs="Arial"/>
          <w:bCs/>
          <w:sz w:val="22"/>
          <w:szCs w:val="22"/>
          <w:lang w:val="sr-Latn-CS"/>
        </w:rPr>
        <w:tab/>
      </w:r>
      <w:r w:rsidR="0083733B" w:rsidRPr="00400270">
        <w:rPr>
          <w:rFonts w:ascii="Arial" w:hAnsi="Arial" w:cs="Arial"/>
          <w:bCs/>
          <w:sz w:val="22"/>
          <w:szCs w:val="22"/>
          <w:lang w:val="sr-Latn-CS"/>
        </w:rPr>
        <w:t>Član 5</w:t>
      </w:r>
      <w:r w:rsidR="0083733B" w:rsidRPr="00400270">
        <w:rPr>
          <w:rFonts w:ascii="Arial" w:hAnsi="Arial" w:cs="Arial"/>
          <w:sz w:val="22"/>
          <w:szCs w:val="22"/>
        </w:rPr>
        <w:t xml:space="preserve"> </w:t>
      </w:r>
      <w:r w:rsidR="0083733B" w:rsidRPr="00400270">
        <w:rPr>
          <w:rFonts w:ascii="Arial" w:hAnsi="Arial" w:cs="Arial"/>
          <w:bCs/>
          <w:sz w:val="22"/>
          <w:szCs w:val="22"/>
          <w:lang w:val="sr-Latn-CS"/>
        </w:rPr>
        <w:t xml:space="preserve">Zakona propisuje izuzeće </w:t>
      </w:r>
      <w:r w:rsidR="00DE17BA" w:rsidRPr="00400270">
        <w:rPr>
          <w:rFonts w:ascii="Arial" w:hAnsi="Arial" w:cs="Arial"/>
          <w:bCs/>
          <w:sz w:val="22"/>
          <w:szCs w:val="22"/>
          <w:lang w:val="sr-Latn-CS"/>
        </w:rPr>
        <w:t>skup</w:t>
      </w:r>
      <w:r w:rsidR="0083733B" w:rsidRPr="00400270">
        <w:rPr>
          <w:rFonts w:ascii="Arial" w:hAnsi="Arial" w:cs="Arial"/>
          <w:bCs/>
          <w:sz w:val="22"/>
          <w:szCs w:val="22"/>
          <w:lang w:val="sr-Latn-CS"/>
        </w:rPr>
        <w:t xml:space="preserve">a za pokriće iz likvidacione mase. Ovim članom je propisano da obaveze plaćanja koje su povezane s pokrivenim obveznicama ne podliježu automatskom ubrzanju u </w:t>
      </w:r>
      <w:r w:rsidR="0083733B" w:rsidRPr="00400270">
        <w:rPr>
          <w:rFonts w:ascii="Arial" w:hAnsi="Arial" w:cs="Arial"/>
          <w:bCs/>
          <w:sz w:val="22"/>
          <w:szCs w:val="22"/>
          <w:lang w:val="sr-Latn-CS"/>
        </w:rPr>
        <w:lastRenderedPageBreak/>
        <w:t xml:space="preserve">slučaju insolventnosti, likvidacije ili stečaja izdavaoca. Time se </w:t>
      </w:r>
      <w:r w:rsidR="004E0B63" w:rsidRPr="00400270">
        <w:rPr>
          <w:rFonts w:ascii="Arial" w:hAnsi="Arial" w:cs="Arial"/>
          <w:bCs/>
          <w:sz w:val="22"/>
          <w:szCs w:val="22"/>
          <w:lang w:val="sr-Latn-CS"/>
        </w:rPr>
        <w:t>investitor</w:t>
      </w:r>
      <w:r w:rsidR="0083733B" w:rsidRPr="00400270">
        <w:rPr>
          <w:rFonts w:ascii="Arial" w:hAnsi="Arial" w:cs="Arial"/>
          <w:bCs/>
          <w:sz w:val="22"/>
          <w:szCs w:val="22"/>
          <w:lang w:val="sr-Latn-CS"/>
        </w:rPr>
        <w:t xml:space="preserve">i štite od neželjenih efekata stečaja izdavaoca jer se </w:t>
      </w:r>
      <w:r w:rsidR="004E0B63" w:rsidRPr="00400270">
        <w:rPr>
          <w:rFonts w:ascii="Arial" w:hAnsi="Arial" w:cs="Arial"/>
          <w:bCs/>
          <w:sz w:val="22"/>
          <w:szCs w:val="22"/>
          <w:lang w:val="sr-Latn-CS"/>
        </w:rPr>
        <w:t xml:space="preserve">obezbjeđuje </w:t>
      </w:r>
      <w:r w:rsidR="0083733B" w:rsidRPr="00400270">
        <w:rPr>
          <w:rFonts w:ascii="Arial" w:hAnsi="Arial" w:cs="Arial"/>
          <w:bCs/>
          <w:sz w:val="22"/>
          <w:szCs w:val="22"/>
          <w:lang w:val="sr-Latn-CS"/>
        </w:rPr>
        <w:t xml:space="preserve"> da njihova potraživanja budu namirena iz </w:t>
      </w:r>
      <w:r w:rsidR="00DE17BA" w:rsidRPr="00400270">
        <w:rPr>
          <w:rFonts w:ascii="Arial" w:hAnsi="Arial" w:cs="Arial"/>
          <w:bCs/>
          <w:sz w:val="22"/>
          <w:szCs w:val="22"/>
          <w:lang w:val="sr-Latn-CS"/>
        </w:rPr>
        <w:t>skup</w:t>
      </w:r>
      <w:r w:rsidR="0083733B" w:rsidRPr="00400270">
        <w:rPr>
          <w:rFonts w:ascii="Arial" w:hAnsi="Arial" w:cs="Arial"/>
          <w:bCs/>
          <w:sz w:val="22"/>
          <w:szCs w:val="22"/>
          <w:lang w:val="sr-Latn-CS"/>
        </w:rPr>
        <w:t>a za pokriće.</w:t>
      </w:r>
    </w:p>
    <w:p w14:paraId="531E3856" w14:textId="116200DD" w:rsidR="0083733B" w:rsidRPr="00400270" w:rsidRDefault="00B31AD3" w:rsidP="00A66309">
      <w:pPr>
        <w:pStyle w:val="BodyText2"/>
        <w:spacing w:after="0" w:line="276" w:lineRule="auto"/>
        <w:contextualSpacing/>
        <w:jc w:val="both"/>
        <w:rPr>
          <w:rFonts w:ascii="Arial" w:hAnsi="Arial" w:cs="Arial"/>
          <w:bCs/>
          <w:sz w:val="22"/>
          <w:szCs w:val="22"/>
          <w:lang w:val="sr-Latn-CS"/>
        </w:rPr>
      </w:pPr>
      <w:r w:rsidRPr="00400270">
        <w:rPr>
          <w:rFonts w:ascii="Arial" w:hAnsi="Arial" w:cs="Arial"/>
          <w:bCs/>
          <w:sz w:val="22"/>
          <w:szCs w:val="22"/>
          <w:lang w:val="sr-Latn-CS"/>
        </w:rPr>
        <w:tab/>
      </w:r>
      <w:r w:rsidR="0083733B" w:rsidRPr="00400270">
        <w:rPr>
          <w:rFonts w:ascii="Arial" w:hAnsi="Arial" w:cs="Arial"/>
          <w:bCs/>
          <w:sz w:val="22"/>
          <w:szCs w:val="22"/>
          <w:lang w:val="sr-Latn-CS"/>
        </w:rPr>
        <w:t xml:space="preserve">Član 6 Zakona propisuje koja je imovina prihvatljiva kao pokriće za pokrivene obveznice. Ovim članom definisano je da izdavalac mora </w:t>
      </w:r>
      <w:r w:rsidR="004E0B63" w:rsidRPr="00400270">
        <w:rPr>
          <w:rFonts w:ascii="Arial" w:hAnsi="Arial" w:cs="Arial"/>
          <w:bCs/>
          <w:sz w:val="22"/>
          <w:szCs w:val="22"/>
          <w:lang w:val="sr-Latn-CS"/>
        </w:rPr>
        <w:t xml:space="preserve">obezbijedi </w:t>
      </w:r>
      <w:r w:rsidR="0083733B" w:rsidRPr="00400270">
        <w:rPr>
          <w:rFonts w:ascii="Arial" w:hAnsi="Arial" w:cs="Arial"/>
          <w:bCs/>
          <w:sz w:val="22"/>
          <w:szCs w:val="22"/>
          <w:lang w:val="sr-Latn-CS"/>
        </w:rPr>
        <w:t xml:space="preserve">ti da pokrivene obveznice budu </w:t>
      </w:r>
      <w:r w:rsidR="004E0B63" w:rsidRPr="00400270">
        <w:rPr>
          <w:rFonts w:ascii="Arial" w:hAnsi="Arial" w:cs="Arial"/>
          <w:bCs/>
          <w:sz w:val="22"/>
          <w:szCs w:val="22"/>
          <w:lang w:val="sr-Latn-CS"/>
        </w:rPr>
        <w:t>obezbije</w:t>
      </w:r>
      <w:r w:rsidR="00525E8C" w:rsidRPr="00400270">
        <w:rPr>
          <w:rFonts w:ascii="Arial" w:hAnsi="Arial" w:cs="Arial"/>
          <w:bCs/>
          <w:sz w:val="22"/>
          <w:szCs w:val="22"/>
          <w:lang w:val="sr-Latn-CS"/>
        </w:rPr>
        <w:t>đe</w:t>
      </w:r>
      <w:r w:rsidR="0083733B" w:rsidRPr="00400270">
        <w:rPr>
          <w:rFonts w:ascii="Arial" w:hAnsi="Arial" w:cs="Arial"/>
          <w:bCs/>
          <w:sz w:val="22"/>
          <w:szCs w:val="22"/>
          <w:lang w:val="sr-Latn-CS"/>
        </w:rPr>
        <w:t xml:space="preserve">ne imovinom koja zadovoljava određene kriterijume prihvatljivosti. Ovaj član </w:t>
      </w:r>
      <w:r w:rsidR="004E0B63" w:rsidRPr="00400270">
        <w:rPr>
          <w:rFonts w:ascii="Arial" w:hAnsi="Arial" w:cs="Arial"/>
          <w:bCs/>
          <w:sz w:val="22"/>
          <w:szCs w:val="22"/>
          <w:lang w:val="sr-Latn-CS"/>
        </w:rPr>
        <w:t xml:space="preserve">obezbjeđuje </w:t>
      </w:r>
      <w:r w:rsidR="0083733B" w:rsidRPr="00400270">
        <w:rPr>
          <w:rFonts w:ascii="Arial" w:hAnsi="Arial" w:cs="Arial"/>
          <w:bCs/>
          <w:sz w:val="22"/>
          <w:szCs w:val="22"/>
          <w:lang w:val="sr-Latn-CS"/>
        </w:rPr>
        <w:t xml:space="preserve"> da imovina koja pokriva obveznice bude dovoljno likvidna i stabilna kako bi se </w:t>
      </w:r>
      <w:r w:rsidR="004E0B63" w:rsidRPr="00400270">
        <w:rPr>
          <w:rFonts w:ascii="Arial" w:hAnsi="Arial" w:cs="Arial"/>
          <w:bCs/>
          <w:sz w:val="22"/>
          <w:szCs w:val="22"/>
          <w:lang w:val="sr-Latn-CS"/>
        </w:rPr>
        <w:t>obezbijedi</w:t>
      </w:r>
      <w:r w:rsidR="0083733B" w:rsidRPr="00400270">
        <w:rPr>
          <w:rFonts w:ascii="Arial" w:hAnsi="Arial" w:cs="Arial"/>
          <w:bCs/>
          <w:sz w:val="22"/>
          <w:szCs w:val="22"/>
          <w:lang w:val="sr-Latn-CS"/>
        </w:rPr>
        <w:t xml:space="preserve">la naplata obaveza prema </w:t>
      </w:r>
      <w:r w:rsidR="004E0B63" w:rsidRPr="00400270">
        <w:rPr>
          <w:rFonts w:ascii="Arial" w:hAnsi="Arial" w:cs="Arial"/>
          <w:bCs/>
          <w:sz w:val="22"/>
          <w:szCs w:val="22"/>
          <w:lang w:val="sr-Latn-CS"/>
        </w:rPr>
        <w:t>investitor</w:t>
      </w:r>
      <w:r w:rsidR="0083733B" w:rsidRPr="00400270">
        <w:rPr>
          <w:rFonts w:ascii="Arial" w:hAnsi="Arial" w:cs="Arial"/>
          <w:bCs/>
          <w:sz w:val="22"/>
          <w:szCs w:val="22"/>
          <w:lang w:val="sr-Latn-CS"/>
        </w:rPr>
        <w:t>ima.</w:t>
      </w:r>
    </w:p>
    <w:p w14:paraId="496423EB" w14:textId="11D742E2" w:rsidR="00B31AD3" w:rsidRPr="00400270" w:rsidRDefault="0083733B" w:rsidP="00A66309">
      <w:pPr>
        <w:spacing w:after="0" w:line="276" w:lineRule="auto"/>
        <w:ind w:firstLine="720"/>
        <w:jc w:val="both"/>
        <w:rPr>
          <w:rFonts w:ascii="Arial" w:hAnsi="Arial" w:cs="Arial"/>
          <w:bCs/>
          <w:lang w:val="sr-Latn-CS" w:eastAsia="fr-FR"/>
        </w:rPr>
      </w:pPr>
      <w:r w:rsidRPr="00400270">
        <w:rPr>
          <w:rFonts w:ascii="Arial" w:hAnsi="Arial" w:cs="Arial"/>
          <w:bCs/>
          <w:lang w:val="sr-Latn-CS" w:eastAsia="fr-FR"/>
        </w:rPr>
        <w:t>Član 7</w:t>
      </w:r>
      <w:r w:rsidRPr="00400270">
        <w:rPr>
          <w:rFonts w:ascii="Arial" w:hAnsi="Arial" w:cs="Arial"/>
        </w:rPr>
        <w:t xml:space="preserve"> </w:t>
      </w:r>
      <w:r w:rsidRPr="00400270">
        <w:rPr>
          <w:rFonts w:ascii="Arial" w:hAnsi="Arial" w:cs="Arial"/>
          <w:bCs/>
          <w:lang w:val="sr-Latn-CS" w:eastAsia="fr-FR"/>
        </w:rPr>
        <w:t xml:space="preserve">Zakona propisuje zajedničko finansiranje i omogućava izdavaocu pokrivenih obveznica da u </w:t>
      </w:r>
      <w:r w:rsidR="00DE17BA" w:rsidRPr="00400270">
        <w:rPr>
          <w:rFonts w:ascii="Arial" w:hAnsi="Arial" w:cs="Arial"/>
          <w:bCs/>
          <w:lang w:val="sr-Latn-CS" w:eastAsia="fr-FR"/>
        </w:rPr>
        <w:t>skup</w:t>
      </w:r>
      <w:r w:rsidRPr="00400270">
        <w:rPr>
          <w:rFonts w:ascii="Arial" w:hAnsi="Arial" w:cs="Arial"/>
          <w:bCs/>
          <w:lang w:val="sr-Latn-CS" w:eastAsia="fr-FR"/>
        </w:rPr>
        <w:t xml:space="preserve"> za pokriće uključi imovinu kupljenu od druge kreditne institucije ili pravnog lica koje nije kreditna institucija, pod uslovom da ta imovina ispunjava uslove prihvatljivosti. Ovo daje fleksibilnost izdavaocima u stvaranju </w:t>
      </w:r>
      <w:r w:rsidR="00DE17BA" w:rsidRPr="00400270">
        <w:rPr>
          <w:rFonts w:ascii="Arial" w:hAnsi="Arial" w:cs="Arial"/>
          <w:bCs/>
          <w:lang w:val="sr-Latn-CS" w:eastAsia="fr-FR"/>
        </w:rPr>
        <w:t>skup</w:t>
      </w:r>
      <w:r w:rsidRPr="00400270">
        <w:rPr>
          <w:rFonts w:ascii="Arial" w:hAnsi="Arial" w:cs="Arial"/>
          <w:bCs/>
          <w:lang w:val="sr-Latn-CS" w:eastAsia="fr-FR"/>
        </w:rPr>
        <w:t xml:space="preserve">a za pokriće, jer imovina može biti pribavljena ne samo iz vlastitih resursa već i kroz kupovinu. Time se povećava likvidnost i mogućnost </w:t>
      </w:r>
      <w:r w:rsidR="004E0B63" w:rsidRPr="00400270">
        <w:rPr>
          <w:rFonts w:ascii="Arial" w:hAnsi="Arial" w:cs="Arial"/>
          <w:bCs/>
          <w:lang w:val="sr-Latn-CS" w:eastAsia="fr-FR"/>
        </w:rPr>
        <w:t>obezbjeđ</w:t>
      </w:r>
      <w:r w:rsidR="00525E8C" w:rsidRPr="00400270">
        <w:rPr>
          <w:rFonts w:ascii="Arial" w:hAnsi="Arial" w:cs="Arial"/>
          <w:bCs/>
          <w:lang w:val="sr-Latn-CS" w:eastAsia="fr-FR"/>
        </w:rPr>
        <w:t>e</w:t>
      </w:r>
      <w:r w:rsidRPr="00400270">
        <w:rPr>
          <w:rFonts w:ascii="Arial" w:hAnsi="Arial" w:cs="Arial"/>
          <w:bCs/>
          <w:lang w:val="sr-Latn-CS" w:eastAsia="fr-FR"/>
        </w:rPr>
        <w:t>nja pokrivenih obveznica.</w:t>
      </w:r>
    </w:p>
    <w:p w14:paraId="21C2BEB2" w14:textId="05F74A6C"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8</w:t>
      </w:r>
      <w:r w:rsidR="0083733B" w:rsidRPr="00400270">
        <w:rPr>
          <w:rFonts w:ascii="Arial" w:hAnsi="Arial" w:cs="Arial"/>
        </w:rPr>
        <w:t xml:space="preserve"> </w:t>
      </w:r>
      <w:r w:rsidR="0083733B" w:rsidRPr="00400270">
        <w:rPr>
          <w:rFonts w:ascii="Arial" w:hAnsi="Arial" w:cs="Arial"/>
          <w:bCs/>
          <w:lang w:val="sr-Latn-CS" w:eastAsia="fr-FR"/>
        </w:rPr>
        <w:t xml:space="preserve">Zakona propisuje i precizira sastav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se može sastojati od imovine za pokriće, likvidne imovine koja čini </w:t>
      </w:r>
      <w:r w:rsidR="00DE17BA" w:rsidRPr="00400270">
        <w:rPr>
          <w:rFonts w:ascii="Arial" w:hAnsi="Arial" w:cs="Arial"/>
          <w:bCs/>
          <w:lang w:val="sr-Latn-CS" w:eastAsia="fr-FR"/>
        </w:rPr>
        <w:t>bafer za likvidnost</w:t>
      </w:r>
      <w:r w:rsidR="0083733B" w:rsidRPr="00400270">
        <w:rPr>
          <w:rFonts w:ascii="Arial" w:hAnsi="Arial" w:cs="Arial"/>
          <w:bCs/>
          <w:lang w:val="sr-Latn-CS" w:eastAsia="fr-FR"/>
        </w:rPr>
        <w:t xml:space="preserve">, te ugovora o derivatima. Svi novčani prilivi povezani s imovinom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smatraju se njegovim dijelom, čime se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stabilnost i održivost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Ovo je ključno za zaštitu interesa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a, jer se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mora održavati na način koji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pokriće obaveza.</w:t>
      </w:r>
    </w:p>
    <w:p w14:paraId="471A81B7" w14:textId="5C85C44D"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9 Zakona reguliše uslove pod kojima se ugovori o derivatima mogu uključiti u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za pokriće. Derivati služe kao zaštita od rizika, a ovdje se definišu pravila koja sprečavaju zloupotrebu tih ugovora, uključujući obavezu da se derivati ne mogu raskinuti u slučaju insolventnosti izdavaoca. Ovim se povećava sigurnost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a i stabilnost </w:t>
      </w:r>
      <w:r w:rsidR="00DE17BA" w:rsidRPr="00400270">
        <w:rPr>
          <w:rFonts w:ascii="Arial" w:hAnsi="Arial" w:cs="Arial"/>
          <w:bCs/>
          <w:lang w:val="sr-Latn-CS" w:eastAsia="fr-FR"/>
        </w:rPr>
        <w:t>skup</w:t>
      </w:r>
      <w:r w:rsidR="0083733B" w:rsidRPr="00400270">
        <w:rPr>
          <w:rFonts w:ascii="Arial" w:hAnsi="Arial" w:cs="Arial"/>
          <w:bCs/>
          <w:lang w:val="sr-Latn-CS" w:eastAsia="fr-FR"/>
        </w:rPr>
        <w:t>a za pokriće.</w:t>
      </w:r>
    </w:p>
    <w:p w14:paraId="5EEF1528" w14:textId="585159AB"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10</w:t>
      </w:r>
      <w:r w:rsidR="0083733B" w:rsidRPr="00400270">
        <w:rPr>
          <w:rFonts w:ascii="Arial" w:hAnsi="Arial" w:cs="Arial"/>
        </w:rPr>
        <w:t xml:space="preserve"> </w:t>
      </w:r>
      <w:r w:rsidR="0083733B" w:rsidRPr="00400270">
        <w:rPr>
          <w:rFonts w:ascii="Arial" w:hAnsi="Arial" w:cs="Arial"/>
          <w:bCs/>
          <w:lang w:val="sr-Latn-CS" w:eastAsia="fr-FR"/>
        </w:rPr>
        <w:t xml:space="preserve">Zakona reguliše izdvajanje imovine za pokriće i zaštita od drugih povjerilaca. Ovaj član uspostavlja mehanizam pravne zaštite imovine u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u za pokriće. Upisom u registar, imovina je pravno odvojena i zaštićena od potraživanja drugih povjerilaca. To znači da čak i u slučaju likvidacije ili stečaja izdavaoca, imovina koja pokriva obveznice ostaje zaštićena i koristi se prvenstveno za namirenje obaveza prema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ima. Ovo je ključni mehanizam zaštite </w:t>
      </w:r>
      <w:r w:rsidR="004E0B63" w:rsidRPr="00400270">
        <w:rPr>
          <w:rFonts w:ascii="Arial" w:hAnsi="Arial" w:cs="Arial"/>
          <w:bCs/>
          <w:lang w:val="sr-Latn-CS" w:eastAsia="fr-FR"/>
        </w:rPr>
        <w:t>investitor</w:t>
      </w:r>
      <w:r w:rsidR="0083733B" w:rsidRPr="00400270">
        <w:rPr>
          <w:rFonts w:ascii="Arial" w:hAnsi="Arial" w:cs="Arial"/>
          <w:bCs/>
          <w:lang w:val="sr-Latn-CS" w:eastAsia="fr-FR"/>
        </w:rPr>
        <w:t>a.</w:t>
      </w:r>
    </w:p>
    <w:p w14:paraId="150B8AE8" w14:textId="7D023A49"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11 Zakona propisuje osnivanje Registra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Ovaj član propisuje obavezu izdavaoca da uspostavi i vodi registar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U ovom registru se upisuje sva imovina koja čini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a njen upis mora biti odobren od strane upravnika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Takođe, ovdje se propisuju postupci za upis i brisanje imovine iz registra. Ovo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transparentnost i pravnu sigurnost u vezi sa imovinom koja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 </w:t>
      </w:r>
      <w:r w:rsidR="00F14546" w:rsidRPr="00400270">
        <w:rPr>
          <w:rFonts w:ascii="Arial" w:hAnsi="Arial" w:cs="Arial"/>
          <w:bCs/>
          <w:lang w:val="sr-Latn-CS" w:eastAsia="fr-FR"/>
        </w:rPr>
        <w:t xml:space="preserve">pokrivene </w:t>
      </w:r>
      <w:r w:rsidR="0083733B" w:rsidRPr="00400270">
        <w:rPr>
          <w:rFonts w:ascii="Arial" w:hAnsi="Arial" w:cs="Arial"/>
          <w:bCs/>
          <w:lang w:val="sr-Latn-CS" w:eastAsia="fr-FR"/>
        </w:rPr>
        <w:t>obveznice.</w:t>
      </w:r>
    </w:p>
    <w:p w14:paraId="76DCA4EB" w14:textId="5431F2CC"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12</w:t>
      </w:r>
      <w:r w:rsidR="0083733B" w:rsidRPr="00400270">
        <w:rPr>
          <w:rFonts w:ascii="Arial" w:hAnsi="Arial" w:cs="Arial"/>
        </w:rPr>
        <w:t xml:space="preserve"> </w:t>
      </w:r>
      <w:r w:rsidR="0083733B" w:rsidRPr="00400270">
        <w:rPr>
          <w:rFonts w:ascii="Arial" w:hAnsi="Arial" w:cs="Arial"/>
          <w:bCs/>
          <w:lang w:val="sr-Latn-CS" w:eastAsia="fr-FR"/>
        </w:rPr>
        <w:t xml:space="preserve">Zakona propisuje obavezu imenovanja upravnika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Upravnik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ima ključnu ulogu u nadzoru i upravljanju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om. Ovaj član definiše njegove obaveze, uključujući odgovornost za </w:t>
      </w:r>
      <w:r w:rsidR="00525E8C" w:rsidRPr="00400270">
        <w:rPr>
          <w:rFonts w:ascii="Arial" w:hAnsi="Arial" w:cs="Arial"/>
          <w:bCs/>
          <w:lang w:val="sr-Latn-CS" w:eastAsia="fr-FR"/>
        </w:rPr>
        <w:t>obezbijeđen</w:t>
      </w:r>
      <w:r w:rsidR="0083733B" w:rsidRPr="00400270">
        <w:rPr>
          <w:rFonts w:ascii="Arial" w:hAnsi="Arial" w:cs="Arial"/>
          <w:bCs/>
          <w:lang w:val="sr-Latn-CS" w:eastAsia="fr-FR"/>
        </w:rPr>
        <w:t xml:space="preserve">je da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ispunjava zakonske zahtjeve. Upravnik mora biti nezavistan od izdavaoca i posjedovati relevantno iskustvo. Takođe, upravnik redovno izvještava Komisiju o stanju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Ovo </w:t>
      </w:r>
      <w:r w:rsidR="004E0B63" w:rsidRPr="00400270">
        <w:rPr>
          <w:rFonts w:ascii="Arial" w:hAnsi="Arial" w:cs="Arial"/>
          <w:bCs/>
          <w:lang w:val="sr-Latn-CS" w:eastAsia="fr-FR"/>
        </w:rPr>
        <w:t>obezbjeđuje</w:t>
      </w:r>
      <w:r w:rsidR="0083733B" w:rsidRPr="00400270">
        <w:rPr>
          <w:rFonts w:ascii="Arial" w:hAnsi="Arial" w:cs="Arial"/>
          <w:bCs/>
          <w:lang w:val="sr-Latn-CS" w:eastAsia="fr-FR"/>
        </w:rPr>
        <w:t xml:space="preserve"> objektivan nadzor nad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om i dodatnu sigurnost </w:t>
      </w:r>
      <w:r w:rsidR="004E0B63" w:rsidRPr="00400270">
        <w:rPr>
          <w:rFonts w:ascii="Arial" w:hAnsi="Arial" w:cs="Arial"/>
          <w:bCs/>
          <w:lang w:val="sr-Latn-CS" w:eastAsia="fr-FR"/>
        </w:rPr>
        <w:t>investitor</w:t>
      </w:r>
      <w:r w:rsidR="0083733B" w:rsidRPr="00400270">
        <w:rPr>
          <w:rFonts w:ascii="Arial" w:hAnsi="Arial" w:cs="Arial"/>
          <w:bCs/>
          <w:lang w:val="sr-Latn-CS" w:eastAsia="fr-FR"/>
        </w:rPr>
        <w:t>ima.</w:t>
      </w:r>
    </w:p>
    <w:p w14:paraId="09AFC5E2" w14:textId="5F72CF3B"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13</w:t>
      </w:r>
      <w:r w:rsidR="0083733B" w:rsidRPr="00400270">
        <w:rPr>
          <w:rFonts w:ascii="Arial" w:hAnsi="Arial" w:cs="Arial"/>
        </w:rPr>
        <w:t xml:space="preserve"> </w:t>
      </w:r>
      <w:r w:rsidR="0083733B" w:rsidRPr="00400270">
        <w:rPr>
          <w:rFonts w:ascii="Arial" w:hAnsi="Arial" w:cs="Arial"/>
          <w:bCs/>
          <w:lang w:val="sr-Latn-CS" w:eastAsia="fr-FR"/>
        </w:rPr>
        <w:t xml:space="preserve">Zakona propisuje informacije za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e. Ovaj član obavezuje izdavaoca da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ima pruža transparentne i redovne informacije o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u za pokriće i </w:t>
      </w:r>
      <w:r w:rsidR="00F14546" w:rsidRPr="00400270">
        <w:rPr>
          <w:rFonts w:ascii="Arial" w:hAnsi="Arial" w:cs="Arial"/>
          <w:bCs/>
          <w:lang w:val="sr-Latn-CS" w:eastAsia="fr-FR"/>
        </w:rPr>
        <w:t xml:space="preserve">pokrivenim </w:t>
      </w:r>
      <w:r w:rsidR="0083733B" w:rsidRPr="00400270">
        <w:rPr>
          <w:rFonts w:ascii="Arial" w:hAnsi="Arial" w:cs="Arial"/>
          <w:bCs/>
          <w:lang w:val="sr-Latn-CS" w:eastAsia="fr-FR"/>
        </w:rPr>
        <w:t xml:space="preserve">obveznicama. Informacije se moraju objavljivati najmanje kvartalno i uključuju ključne podatke o vrijednosti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geografskoj distribuciji imovine, rizicima i kreditnom statusu. Ova odredba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da </w:t>
      </w:r>
      <w:r w:rsidR="004E0B63" w:rsidRPr="00400270">
        <w:rPr>
          <w:rFonts w:ascii="Arial" w:hAnsi="Arial" w:cs="Arial"/>
          <w:bCs/>
          <w:lang w:val="sr-Latn-CS" w:eastAsia="fr-FR"/>
        </w:rPr>
        <w:t>investitor</w:t>
      </w:r>
      <w:r w:rsidR="0083733B" w:rsidRPr="00400270">
        <w:rPr>
          <w:rFonts w:ascii="Arial" w:hAnsi="Arial" w:cs="Arial"/>
          <w:bCs/>
          <w:lang w:val="sr-Latn-CS" w:eastAsia="fr-FR"/>
        </w:rPr>
        <w:t>i mogu procijeniti rizik svojih ulaganja i donijeti informisane odluke.</w:t>
      </w:r>
    </w:p>
    <w:p w14:paraId="374721FB" w14:textId="258D8613"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14</w:t>
      </w:r>
      <w:r w:rsidR="0083733B" w:rsidRPr="00400270">
        <w:rPr>
          <w:rFonts w:ascii="Arial" w:hAnsi="Arial" w:cs="Arial"/>
        </w:rPr>
        <w:t xml:space="preserve"> </w:t>
      </w:r>
      <w:r w:rsidR="0083733B" w:rsidRPr="00400270">
        <w:rPr>
          <w:rFonts w:ascii="Arial" w:hAnsi="Arial" w:cs="Arial"/>
          <w:bCs/>
          <w:lang w:val="sr-Latn-CS" w:eastAsia="fr-FR"/>
        </w:rPr>
        <w:t xml:space="preserve">Zakona propisuje zahtjeve u pogledu pokrića. Ovaj član uspostavlja osnovna pravila za </w:t>
      </w:r>
      <w:r w:rsidR="004E0B63" w:rsidRPr="00400270">
        <w:rPr>
          <w:rFonts w:ascii="Arial" w:hAnsi="Arial" w:cs="Arial"/>
          <w:bCs/>
          <w:lang w:val="sr-Latn-CS" w:eastAsia="fr-FR"/>
        </w:rPr>
        <w:t>obezbije</w:t>
      </w:r>
      <w:r w:rsidR="00525E8C" w:rsidRPr="00400270">
        <w:rPr>
          <w:rFonts w:ascii="Arial" w:hAnsi="Arial" w:cs="Arial"/>
          <w:bCs/>
          <w:lang w:val="sr-Latn-CS" w:eastAsia="fr-FR"/>
        </w:rPr>
        <w:t>đe</w:t>
      </w:r>
      <w:r w:rsidR="0083733B" w:rsidRPr="00400270">
        <w:rPr>
          <w:rFonts w:ascii="Arial" w:hAnsi="Arial" w:cs="Arial"/>
          <w:bCs/>
          <w:lang w:val="sr-Latn-CS" w:eastAsia="fr-FR"/>
        </w:rPr>
        <w:t xml:space="preserve">nje pokrića svih obaveza koje proizlaze iz pokrivenih obveznica. Izdavalac je dužan da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 da vrijednost imovine u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u za pokriće bude najmanje 5% veća od nominalne vrijednosti nepodmirenih obaveza. Ovaj sigurnosni mehanizam obezbjeđuje da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uvijek bude dovoljan da pokrije sve obaveze prema </w:t>
      </w:r>
      <w:r w:rsidR="004E0B63" w:rsidRPr="00400270">
        <w:rPr>
          <w:rFonts w:ascii="Arial" w:hAnsi="Arial" w:cs="Arial"/>
          <w:bCs/>
          <w:lang w:val="sr-Latn-CS" w:eastAsia="fr-FR"/>
        </w:rPr>
        <w:t>investitor</w:t>
      </w:r>
      <w:r w:rsidR="0083733B" w:rsidRPr="00400270">
        <w:rPr>
          <w:rFonts w:ascii="Arial" w:hAnsi="Arial" w:cs="Arial"/>
          <w:bCs/>
          <w:lang w:val="sr-Latn-CS" w:eastAsia="fr-FR"/>
        </w:rPr>
        <w:t>ima.</w:t>
      </w:r>
    </w:p>
    <w:p w14:paraId="3EEF5A79" w14:textId="0A3DEAF3"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15</w:t>
      </w:r>
      <w:r w:rsidR="0083733B" w:rsidRPr="00400270">
        <w:rPr>
          <w:rFonts w:ascii="Arial" w:hAnsi="Arial" w:cs="Arial"/>
        </w:rPr>
        <w:t xml:space="preserve"> </w:t>
      </w:r>
      <w:r w:rsidR="0083733B" w:rsidRPr="00400270">
        <w:rPr>
          <w:rFonts w:ascii="Arial" w:hAnsi="Arial" w:cs="Arial"/>
          <w:bCs/>
          <w:lang w:val="sr-Latn-CS" w:eastAsia="fr-FR"/>
        </w:rPr>
        <w:t xml:space="preserve">Zakona propisuje </w:t>
      </w:r>
      <w:r w:rsidR="00DE17BA" w:rsidRPr="00400270">
        <w:rPr>
          <w:rFonts w:ascii="Arial" w:hAnsi="Arial" w:cs="Arial"/>
          <w:bCs/>
          <w:lang w:val="sr-Latn-CS" w:eastAsia="fr-FR"/>
        </w:rPr>
        <w:t>bafer za likvidnost skup</w:t>
      </w:r>
      <w:r w:rsidR="0083733B" w:rsidRPr="00400270">
        <w:rPr>
          <w:rFonts w:ascii="Arial" w:hAnsi="Arial" w:cs="Arial"/>
          <w:bCs/>
          <w:lang w:val="sr-Latn-CS" w:eastAsia="fr-FR"/>
        </w:rPr>
        <w:t xml:space="preserve">a za pokriće. Ovim članom se uvodi zahtjev za zaštitnim slojem likvidnosti u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u za pokriće, koji mora pokrivati neto likvidnosne odlive u narednih šest mjeseci. Ovo pravilo </w:t>
      </w:r>
      <w:r w:rsidR="004E0B63" w:rsidRPr="00400270">
        <w:rPr>
          <w:rFonts w:ascii="Arial" w:hAnsi="Arial" w:cs="Arial"/>
          <w:bCs/>
          <w:lang w:val="sr-Latn-CS" w:eastAsia="fr-FR"/>
        </w:rPr>
        <w:t>obezbjeđuje</w:t>
      </w:r>
      <w:r w:rsidR="0083733B" w:rsidRPr="00400270">
        <w:rPr>
          <w:rFonts w:ascii="Arial" w:hAnsi="Arial" w:cs="Arial"/>
          <w:bCs/>
          <w:lang w:val="sr-Latn-CS" w:eastAsia="fr-FR"/>
        </w:rPr>
        <w:t xml:space="preserve"> da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ima dovoljnu količinu likvidnih sredstava za pokriće kratkoročnih obaveza, čime se sprečava eventualna nelikvidnost </w:t>
      </w:r>
      <w:r w:rsidR="00DE17BA" w:rsidRPr="00400270">
        <w:rPr>
          <w:rFonts w:ascii="Arial" w:hAnsi="Arial" w:cs="Arial"/>
          <w:bCs/>
          <w:lang w:val="sr-Latn-CS" w:eastAsia="fr-FR"/>
        </w:rPr>
        <w:t>skup</w:t>
      </w:r>
      <w:r w:rsidR="0083733B" w:rsidRPr="00400270">
        <w:rPr>
          <w:rFonts w:ascii="Arial" w:hAnsi="Arial" w:cs="Arial"/>
          <w:bCs/>
          <w:lang w:val="sr-Latn-CS" w:eastAsia="fr-FR"/>
        </w:rPr>
        <w:t>a.</w:t>
      </w:r>
    </w:p>
    <w:p w14:paraId="7F6EA7F3" w14:textId="046B10EC"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16</w:t>
      </w:r>
      <w:r w:rsidR="0083733B" w:rsidRPr="00400270">
        <w:rPr>
          <w:rFonts w:ascii="Arial" w:hAnsi="Arial" w:cs="Arial"/>
        </w:rPr>
        <w:t xml:space="preserve"> </w:t>
      </w:r>
      <w:r w:rsidR="0083733B" w:rsidRPr="00400270">
        <w:rPr>
          <w:rFonts w:ascii="Arial" w:hAnsi="Arial" w:cs="Arial"/>
          <w:bCs/>
          <w:lang w:val="sr-Latn-CS" w:eastAsia="fr-FR"/>
        </w:rPr>
        <w:t xml:space="preserve">Zakona propisuje rok dospijeća pokrivenih obveznica. Ovaj član reguliše mogućnost izdavanja pokrivenih obveznica s fiksnim ili produženim rokom dospijeća. Produženje roka dospijeća može se aktivirati u slučaju likvidacije ili sanacije izdavaoca, ali samo pod određenim uslovima. To obezbjeđuje </w:t>
      </w:r>
      <w:r w:rsidR="0083733B" w:rsidRPr="00400270">
        <w:rPr>
          <w:rFonts w:ascii="Arial" w:hAnsi="Arial" w:cs="Arial"/>
          <w:bCs/>
          <w:lang w:val="sr-Latn-CS" w:eastAsia="fr-FR"/>
        </w:rPr>
        <w:lastRenderedPageBreak/>
        <w:t xml:space="preserve">fleksibilnost u upravljanju </w:t>
      </w:r>
      <w:r w:rsidR="00F14546" w:rsidRPr="00400270">
        <w:rPr>
          <w:rFonts w:ascii="Arial" w:hAnsi="Arial" w:cs="Arial"/>
          <w:bCs/>
          <w:lang w:val="sr-Latn-CS" w:eastAsia="fr-FR"/>
        </w:rPr>
        <w:t xml:space="preserve">pokrivenim </w:t>
      </w:r>
      <w:r w:rsidR="0083733B" w:rsidRPr="00400270">
        <w:rPr>
          <w:rFonts w:ascii="Arial" w:hAnsi="Arial" w:cs="Arial"/>
          <w:bCs/>
          <w:lang w:val="sr-Latn-CS" w:eastAsia="fr-FR"/>
        </w:rPr>
        <w:t xml:space="preserve">obveznicama i omogućava da se rokovi prilagode finansijskim okolnostima, uz zadržavanje zaštite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a. </w:t>
      </w:r>
    </w:p>
    <w:p w14:paraId="532E06DE" w14:textId="48209A39"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17 Zakona propisuje nadzor pokrivenih obveznica. Ovaj član određuje Komisiju za tržište kapitala Crne Gore kao nadležni organ za nadzor nad izdavanjem pokrivenih obveznica. Komisija </w:t>
      </w:r>
      <w:r w:rsidR="004E0B63" w:rsidRPr="00400270">
        <w:rPr>
          <w:rFonts w:ascii="Arial" w:hAnsi="Arial" w:cs="Arial"/>
          <w:bCs/>
          <w:lang w:val="sr-Latn-CS" w:eastAsia="fr-FR"/>
        </w:rPr>
        <w:t>obezbjeđuje</w:t>
      </w:r>
      <w:r w:rsidR="0083733B" w:rsidRPr="00400270">
        <w:rPr>
          <w:rFonts w:ascii="Arial" w:hAnsi="Arial" w:cs="Arial"/>
          <w:bCs/>
          <w:lang w:val="sr-Latn-CS" w:eastAsia="fr-FR"/>
        </w:rPr>
        <w:t xml:space="preserve"> da izdavaoci ispunjavaju zahtjeve ovog zakona. Takođe, Centralna banka Crne Gore je obavezna obavještavati Komisiju o svim informacijama koje mogu ukazivati na nepravilnosti u vezi sa programima pokrivenih obveznica. Nadzor je ključan za </w:t>
      </w:r>
      <w:r w:rsidR="004E0B63" w:rsidRPr="00400270">
        <w:rPr>
          <w:rFonts w:ascii="Arial" w:hAnsi="Arial" w:cs="Arial"/>
          <w:bCs/>
          <w:lang w:val="sr-Latn-CS" w:eastAsia="fr-FR"/>
        </w:rPr>
        <w:t>obezbije</w:t>
      </w:r>
      <w:r w:rsidR="00525E8C" w:rsidRPr="00400270">
        <w:rPr>
          <w:rFonts w:ascii="Arial" w:hAnsi="Arial" w:cs="Arial"/>
          <w:bCs/>
          <w:lang w:val="sr-Latn-CS" w:eastAsia="fr-FR"/>
        </w:rPr>
        <w:t>đe</w:t>
      </w:r>
      <w:r w:rsidR="0083733B" w:rsidRPr="00400270">
        <w:rPr>
          <w:rFonts w:ascii="Arial" w:hAnsi="Arial" w:cs="Arial"/>
          <w:bCs/>
          <w:lang w:val="sr-Latn-CS" w:eastAsia="fr-FR"/>
        </w:rPr>
        <w:t xml:space="preserve">nje transparentnosti i zaštitu </w:t>
      </w:r>
      <w:r w:rsidR="004E0B63" w:rsidRPr="00400270">
        <w:rPr>
          <w:rFonts w:ascii="Arial" w:hAnsi="Arial" w:cs="Arial"/>
          <w:bCs/>
          <w:lang w:val="sr-Latn-CS" w:eastAsia="fr-FR"/>
        </w:rPr>
        <w:t>investitor</w:t>
      </w:r>
      <w:r w:rsidR="0083733B" w:rsidRPr="00400270">
        <w:rPr>
          <w:rFonts w:ascii="Arial" w:hAnsi="Arial" w:cs="Arial"/>
          <w:bCs/>
          <w:lang w:val="sr-Latn-CS" w:eastAsia="fr-FR"/>
        </w:rPr>
        <w:t>a.</w:t>
      </w:r>
    </w:p>
    <w:p w14:paraId="27CA5A93" w14:textId="25C94F34"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18</w:t>
      </w:r>
      <w:r w:rsidR="0083733B" w:rsidRPr="00400270">
        <w:rPr>
          <w:rFonts w:ascii="Arial" w:hAnsi="Arial" w:cs="Arial"/>
        </w:rPr>
        <w:t xml:space="preserve"> </w:t>
      </w:r>
      <w:r w:rsidR="0083733B" w:rsidRPr="00400270">
        <w:rPr>
          <w:rFonts w:ascii="Arial" w:hAnsi="Arial" w:cs="Arial"/>
          <w:bCs/>
          <w:lang w:val="sr-Latn-CS" w:eastAsia="fr-FR"/>
        </w:rPr>
        <w:t xml:space="preserve">Zakona propisuje sadržaj zahtjeva za odobrenje programa pokrivenih obveznica. Ovim članom se propisuje šta zahtjev za odobrenje programa pokrivenih obveznica mora sadržavati. Kreditna institucija mora dostaviti poslovni plan, analizu rizika, opis finansijskog položaja, dugoročnih poslovnih planova, upravljanje rizicima, postupke interne revizije i druge važne informacije. Svrha ovog člana je </w:t>
      </w:r>
      <w:r w:rsidR="004E0B63" w:rsidRPr="00400270">
        <w:rPr>
          <w:rFonts w:ascii="Arial" w:hAnsi="Arial" w:cs="Arial"/>
          <w:bCs/>
          <w:lang w:val="sr-Latn-CS" w:eastAsia="fr-FR"/>
        </w:rPr>
        <w:t>obezbijedi</w:t>
      </w:r>
      <w:r w:rsidR="0083733B" w:rsidRPr="00400270">
        <w:rPr>
          <w:rFonts w:ascii="Arial" w:hAnsi="Arial" w:cs="Arial"/>
          <w:bCs/>
          <w:lang w:val="sr-Latn-CS" w:eastAsia="fr-FR"/>
        </w:rPr>
        <w:t>ti da se izdavanje pokrivenih obveznica temelji na čvrstim poslovnim osnovama i ne ugrožava stabilnost kreditne institucije.</w:t>
      </w:r>
    </w:p>
    <w:p w14:paraId="190190C5" w14:textId="00E69878"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19 Zakona propisuje odobrenje programa pokrivenih obveznica. Ovaj član predviđa da pokrivene obveznice može izdati samo kreditna institucija koja je dobila odobrenje od Komisije za tržište kapitala. Odobrenje se izdaje na temelju pozitivnog mišljenja </w:t>
      </w:r>
      <w:r w:rsidR="00D2019F" w:rsidRPr="00400270">
        <w:rPr>
          <w:rFonts w:ascii="Arial" w:hAnsi="Arial" w:cs="Arial"/>
          <w:bCs/>
          <w:lang w:val="sr-Latn-CS" w:eastAsia="fr-FR"/>
        </w:rPr>
        <w:t>Komisije</w:t>
      </w:r>
      <w:r w:rsidR="0083733B" w:rsidRPr="00400270">
        <w:rPr>
          <w:rFonts w:ascii="Arial" w:hAnsi="Arial" w:cs="Arial"/>
          <w:bCs/>
          <w:lang w:val="sr-Latn-CS" w:eastAsia="fr-FR"/>
        </w:rPr>
        <w:t xml:space="preserve"> i ocjene ispunjavanja svih zakonskih uslova. Cilj ovog člana je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ti da samo stabilne i kvalifikovane institucije mogu izdavati pokrivene obveznice, čime se štite </w:t>
      </w:r>
      <w:r w:rsidR="004E0B63" w:rsidRPr="00400270">
        <w:rPr>
          <w:rFonts w:ascii="Arial" w:hAnsi="Arial" w:cs="Arial"/>
          <w:bCs/>
          <w:lang w:val="sr-Latn-CS" w:eastAsia="fr-FR"/>
        </w:rPr>
        <w:t>investitor</w:t>
      </w:r>
      <w:r w:rsidR="0083733B" w:rsidRPr="00400270">
        <w:rPr>
          <w:rFonts w:ascii="Arial" w:hAnsi="Arial" w:cs="Arial"/>
          <w:bCs/>
          <w:lang w:val="sr-Latn-CS" w:eastAsia="fr-FR"/>
        </w:rPr>
        <w:t>i.</w:t>
      </w:r>
    </w:p>
    <w:p w14:paraId="6C1BA776" w14:textId="5C5247C8"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20 Zakona propisuje obim ispitivanja zahtjeva za odobrenje programa pokrivenih obveznica. Ovim članom se postavljaju kriterijumi za dobijanje odobrenja, kao što su usklađenost programa sa zakonskim zahtjevima, analiza rizika, postojanje adekvatnih politika upravljanja i kvalifikovanog osoblja. Ovi zahtjevi </w:t>
      </w:r>
      <w:r w:rsidR="004E0B63" w:rsidRPr="00400270">
        <w:rPr>
          <w:rFonts w:ascii="Arial" w:hAnsi="Arial" w:cs="Arial"/>
          <w:bCs/>
          <w:lang w:val="sr-Latn-CS" w:eastAsia="fr-FR"/>
        </w:rPr>
        <w:t>obezbjeđuj</w:t>
      </w:r>
      <w:r w:rsidR="0083733B" w:rsidRPr="00400270">
        <w:rPr>
          <w:rFonts w:ascii="Arial" w:hAnsi="Arial" w:cs="Arial"/>
          <w:bCs/>
          <w:lang w:val="sr-Latn-CS" w:eastAsia="fr-FR"/>
        </w:rPr>
        <w:t xml:space="preserve">u da program pokrivenih obveznica bude postavljen na stabilnim osnovama, sa odgovarajućim mehanizmima zaštite </w:t>
      </w:r>
      <w:r w:rsidR="004E0B63" w:rsidRPr="00400270">
        <w:rPr>
          <w:rFonts w:ascii="Arial" w:hAnsi="Arial" w:cs="Arial"/>
          <w:bCs/>
          <w:lang w:val="sr-Latn-CS" w:eastAsia="fr-FR"/>
        </w:rPr>
        <w:t>investitor</w:t>
      </w:r>
      <w:r w:rsidR="0083733B" w:rsidRPr="00400270">
        <w:rPr>
          <w:rFonts w:ascii="Arial" w:hAnsi="Arial" w:cs="Arial"/>
          <w:bCs/>
          <w:lang w:val="sr-Latn-CS" w:eastAsia="fr-FR"/>
        </w:rPr>
        <w:t>a.</w:t>
      </w:r>
    </w:p>
    <w:p w14:paraId="7BF44829" w14:textId="6906486F"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21 Zakona propisuje postupak donošenja odluke o odobrenju. Ovaj član propisuje da Komisija mora donijeti rješenje o odobrenju programa pokrivenih obveznica najkasnije u roku od 60 dana od podnošenja zahtjeva, </w:t>
      </w:r>
      <w:r w:rsidR="00D2019F" w:rsidRPr="00400270">
        <w:rPr>
          <w:rFonts w:ascii="Arial" w:hAnsi="Arial" w:cs="Arial"/>
          <w:bCs/>
          <w:lang w:val="sr-Latn-CS" w:eastAsia="fr-FR"/>
        </w:rPr>
        <w:t>kao i da</w:t>
      </w:r>
      <w:r w:rsidR="0083733B" w:rsidRPr="00400270">
        <w:rPr>
          <w:rFonts w:ascii="Arial" w:hAnsi="Arial" w:cs="Arial"/>
          <w:bCs/>
          <w:lang w:val="sr-Latn-CS" w:eastAsia="fr-FR"/>
        </w:rPr>
        <w:t xml:space="preserve"> </w:t>
      </w:r>
      <w:r w:rsidR="00D2019F" w:rsidRPr="00400270">
        <w:rPr>
          <w:rFonts w:ascii="Arial" w:hAnsi="Arial" w:cs="Arial"/>
          <w:bCs/>
          <w:lang w:val="sr-Latn-CS" w:eastAsia="fr-FR"/>
        </w:rPr>
        <w:t>Komisija</w:t>
      </w:r>
      <w:r w:rsidR="0083733B" w:rsidRPr="00400270">
        <w:rPr>
          <w:rFonts w:ascii="Arial" w:hAnsi="Arial" w:cs="Arial"/>
          <w:bCs/>
          <w:lang w:val="sr-Latn-CS" w:eastAsia="fr-FR"/>
        </w:rPr>
        <w:t xml:space="preserve"> može izdati negativno prethodno mišljenje ako smatra da bi izdavanje pokrivenih obveznica ugrozilo stabilnost kreditne institucije. Ovaj član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efikasnost u postupku odobrenja i garantuje da se odluke donose na temelju detaljne analize.</w:t>
      </w:r>
    </w:p>
    <w:p w14:paraId="6581351E" w14:textId="29EDE6E7"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22 Zakona propisuje upravljanje rizicima. Ovaj član zahtijeva da izdavalac ima odgovarajući sistem upravljanja rizicima, uključujući identifikaciju, procjenu i praćenje svih rizika povezanih sa izdavanjem pokrivenih obveznica. Rizici uključuju tržišne rizike, valutne rizike, operativne rizike i druge relevantne faktore. Ova regulativa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 da izdavaoci adekvatno upravljaju rizicima i štite interese </w:t>
      </w:r>
      <w:r w:rsidR="004E0B63" w:rsidRPr="00400270">
        <w:rPr>
          <w:rFonts w:ascii="Arial" w:hAnsi="Arial" w:cs="Arial"/>
          <w:bCs/>
          <w:lang w:val="sr-Latn-CS" w:eastAsia="fr-FR"/>
        </w:rPr>
        <w:t>investitor</w:t>
      </w:r>
      <w:r w:rsidR="0083733B" w:rsidRPr="00400270">
        <w:rPr>
          <w:rFonts w:ascii="Arial" w:hAnsi="Arial" w:cs="Arial"/>
          <w:bCs/>
          <w:lang w:val="sr-Latn-CS" w:eastAsia="fr-FR"/>
        </w:rPr>
        <w:t>a.</w:t>
      </w:r>
    </w:p>
    <w:p w14:paraId="28DFB337" w14:textId="2A5A1252"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23 Zakona propisuje primjenu pravila o prospektu izdanja. Ovaj član određuje da je izdavalac dužan izraditi prospekt u skladu sa zakonom o tržištu kapitala. Prospekt pruža detaljne informacije o programu pokrivenih obveznica i omogućava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ima da donesu informisane odluke. Cilj je </w:t>
      </w:r>
      <w:r w:rsidR="004E0B63" w:rsidRPr="00400270">
        <w:rPr>
          <w:rFonts w:ascii="Arial" w:hAnsi="Arial" w:cs="Arial"/>
          <w:bCs/>
          <w:lang w:val="sr-Latn-CS" w:eastAsia="fr-FR"/>
        </w:rPr>
        <w:t>obezbijedi</w:t>
      </w:r>
      <w:r w:rsidR="0083733B" w:rsidRPr="00400270">
        <w:rPr>
          <w:rFonts w:ascii="Arial" w:hAnsi="Arial" w:cs="Arial"/>
          <w:bCs/>
          <w:lang w:val="sr-Latn-CS" w:eastAsia="fr-FR"/>
        </w:rPr>
        <w:t>ti transparentnost u vezi sa svim izdanjima pokrivenih obveznica.</w:t>
      </w:r>
    </w:p>
    <w:p w14:paraId="28EB0D5D" w14:textId="284622DD"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24</w:t>
      </w:r>
      <w:r w:rsidR="0083733B" w:rsidRPr="00400270">
        <w:rPr>
          <w:rFonts w:ascii="Arial" w:hAnsi="Arial" w:cs="Arial"/>
        </w:rPr>
        <w:t xml:space="preserve"> </w:t>
      </w:r>
      <w:r w:rsidR="0083733B" w:rsidRPr="00400270">
        <w:rPr>
          <w:rFonts w:ascii="Arial" w:hAnsi="Arial" w:cs="Arial"/>
          <w:bCs/>
          <w:lang w:val="sr-Latn-CS" w:eastAsia="fr-FR"/>
        </w:rPr>
        <w:t xml:space="preserve">Zakona propisuje nadzor pokrivenih obveznica u slučaju likvidacije ili stečaja izdavaoca. Ovaj član propisuje da Komisija sarađuje sa Centralnom bankom i specijalnim upravnikom u slučaju sanacije ili stečaja izdavaoca kako bi se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la prava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a. Cilj je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ti da postupci sanacije ili stečaja ne ugroze prava </w:t>
      </w:r>
      <w:r w:rsidR="004E0B63" w:rsidRPr="00400270">
        <w:rPr>
          <w:rFonts w:ascii="Arial" w:hAnsi="Arial" w:cs="Arial"/>
          <w:bCs/>
          <w:lang w:val="sr-Latn-CS" w:eastAsia="fr-FR"/>
        </w:rPr>
        <w:t>investitor</w:t>
      </w:r>
      <w:r w:rsidR="0083733B" w:rsidRPr="00400270">
        <w:rPr>
          <w:rFonts w:ascii="Arial" w:hAnsi="Arial" w:cs="Arial"/>
          <w:bCs/>
          <w:lang w:val="sr-Latn-CS" w:eastAsia="fr-FR"/>
        </w:rPr>
        <w:t>a u pokrivene obveznice.</w:t>
      </w:r>
    </w:p>
    <w:p w14:paraId="5C6C6E18" w14:textId="1F058789"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25 Zakona propisuje obavezu izvještavanje nadležnih organa. Izdavalac je dužan redovno dostavljati Komisiji informacije o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u za pokriće, upravniku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i zahtjevima u pogledu pokrića. Takođe, izdavalac mora obavijestiti Komisiju u slučaju stečaja ili sanacije. Cilj je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ti da nadzorna tijela imaju pravovremene informacije kako bi mogla preduzeti odgovarajuće mjere u zaštiti </w:t>
      </w:r>
      <w:r w:rsidR="004E0B63" w:rsidRPr="00400270">
        <w:rPr>
          <w:rFonts w:ascii="Arial" w:hAnsi="Arial" w:cs="Arial"/>
          <w:bCs/>
          <w:lang w:val="sr-Latn-CS" w:eastAsia="fr-FR"/>
        </w:rPr>
        <w:t>investitor</w:t>
      </w:r>
      <w:r w:rsidR="0083733B" w:rsidRPr="00400270">
        <w:rPr>
          <w:rFonts w:ascii="Arial" w:hAnsi="Arial" w:cs="Arial"/>
          <w:bCs/>
          <w:lang w:val="sr-Latn-CS" w:eastAsia="fr-FR"/>
        </w:rPr>
        <w:t>a.</w:t>
      </w:r>
    </w:p>
    <w:p w14:paraId="46C8693B" w14:textId="597A56F1"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26 Zakona propisuje ovlašćenja Komisije </w:t>
      </w:r>
      <w:r w:rsidR="00D2019F" w:rsidRPr="00400270">
        <w:rPr>
          <w:rFonts w:ascii="Arial" w:hAnsi="Arial" w:cs="Arial"/>
          <w:bCs/>
          <w:lang w:val="sr-Latn-CS" w:eastAsia="fr-FR"/>
        </w:rPr>
        <w:t>za nadzor</w:t>
      </w:r>
      <w:r w:rsidR="0083733B" w:rsidRPr="00400270">
        <w:rPr>
          <w:rFonts w:ascii="Arial" w:hAnsi="Arial" w:cs="Arial"/>
          <w:bCs/>
          <w:lang w:val="sr-Latn-CS" w:eastAsia="fr-FR"/>
        </w:rPr>
        <w:t xml:space="preserve">. Ovim članom se Komisiji daje ovlašćenje za sprovođenje nadzora nad izdavaocem i upravnikom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uključujući i izricanje </w:t>
      </w:r>
      <w:r w:rsidR="00D2019F" w:rsidRPr="00400270">
        <w:rPr>
          <w:rFonts w:ascii="Arial" w:hAnsi="Arial" w:cs="Arial"/>
          <w:bCs/>
          <w:lang w:val="sr-Latn-CS" w:eastAsia="fr-FR"/>
        </w:rPr>
        <w:t xml:space="preserve">novčanih i </w:t>
      </w:r>
      <w:r w:rsidR="0083733B" w:rsidRPr="00400270">
        <w:rPr>
          <w:rFonts w:ascii="Arial" w:hAnsi="Arial" w:cs="Arial"/>
          <w:bCs/>
          <w:lang w:val="sr-Latn-CS" w:eastAsia="fr-FR"/>
        </w:rPr>
        <w:t xml:space="preserve">nadzornih mjera. Ovaj nadzor obuhvata redovnu provjeru programa pokrivenih obveznica radi ocjene njihove usklađenosti sa zakonom. Ovim članom se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strog nadzor nad poslovanjem izdavalaca.</w:t>
      </w:r>
    </w:p>
    <w:p w14:paraId="1179E676" w14:textId="77777777"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27 Zakona propisuje način sprovođenja nadzora od strane Komisije. Ovaj član propisuje način na koji Komisija obavlja nadzor nad izdavanjem pokrivenih obveznica. Nadzor se može vršiti na dva načina:</w:t>
      </w:r>
    </w:p>
    <w:p w14:paraId="0C8AF12C" w14:textId="456636F7" w:rsidR="0083733B" w:rsidRPr="00400270" w:rsidRDefault="0083733B" w:rsidP="00C924DD">
      <w:pPr>
        <w:numPr>
          <w:ilvl w:val="0"/>
          <w:numId w:val="52"/>
        </w:numPr>
        <w:spacing w:after="0" w:line="276" w:lineRule="auto"/>
        <w:jc w:val="both"/>
        <w:rPr>
          <w:rFonts w:ascii="Arial" w:hAnsi="Arial" w:cs="Arial"/>
          <w:bCs/>
          <w:lang w:val="sr-Latn-CS" w:eastAsia="fr-FR"/>
        </w:rPr>
      </w:pPr>
      <w:r w:rsidRPr="00400270">
        <w:rPr>
          <w:rFonts w:ascii="Arial" w:hAnsi="Arial" w:cs="Arial"/>
          <w:bCs/>
          <w:lang w:val="sr-Latn-CS" w:eastAsia="fr-FR"/>
        </w:rPr>
        <w:t>Neposrednim nadzorom, koji se sprovodi direktno u prostorijama subjekta nadzora, pregledom poslovnih knjiga, dokumentacije i razgovorima sa relevantnim osobama.</w:t>
      </w:r>
    </w:p>
    <w:p w14:paraId="4952D038" w14:textId="77777777" w:rsidR="0083733B" w:rsidRPr="00400270" w:rsidRDefault="0083733B" w:rsidP="00A66309">
      <w:pPr>
        <w:numPr>
          <w:ilvl w:val="0"/>
          <w:numId w:val="52"/>
        </w:numPr>
        <w:spacing w:after="0" w:line="276" w:lineRule="auto"/>
        <w:jc w:val="both"/>
        <w:rPr>
          <w:rFonts w:ascii="Arial" w:hAnsi="Arial" w:cs="Arial"/>
          <w:bCs/>
          <w:lang w:val="sr-Latn-CS" w:eastAsia="fr-FR"/>
        </w:rPr>
      </w:pPr>
      <w:r w:rsidRPr="00400270">
        <w:rPr>
          <w:rFonts w:ascii="Arial" w:hAnsi="Arial" w:cs="Arial"/>
          <w:bCs/>
          <w:lang w:val="sr-Latn-CS" w:eastAsia="fr-FR"/>
        </w:rPr>
        <w:lastRenderedPageBreak/>
        <w:t>Posrednim nadzorom, koji se vrši na osnovu analiza izvještaja i dokumenata koje subjekt nadzora dostavlja Komisiji.</w:t>
      </w:r>
    </w:p>
    <w:p w14:paraId="090AC6C5" w14:textId="7D5777BF" w:rsidR="00B31AD3" w:rsidRPr="00400270" w:rsidRDefault="0083733B" w:rsidP="00A66309">
      <w:pPr>
        <w:spacing w:after="0" w:line="276" w:lineRule="auto"/>
        <w:jc w:val="both"/>
        <w:rPr>
          <w:rFonts w:ascii="Arial" w:hAnsi="Arial" w:cs="Arial"/>
          <w:bCs/>
          <w:lang w:val="sr-Latn-CS" w:eastAsia="fr-FR"/>
        </w:rPr>
      </w:pPr>
      <w:r w:rsidRPr="00400270">
        <w:rPr>
          <w:rFonts w:ascii="Arial" w:hAnsi="Arial" w:cs="Arial"/>
          <w:bCs/>
          <w:lang w:val="sr-Latn-CS" w:eastAsia="fr-FR"/>
        </w:rPr>
        <w:t xml:space="preserve">Cilj ovog člana je omogućiti Komisiji efikasan i sveobuhvatan nadzor nad poslovanjem subjekata kako bi se </w:t>
      </w:r>
      <w:r w:rsidR="004E0B63" w:rsidRPr="00400270">
        <w:rPr>
          <w:rFonts w:ascii="Arial" w:hAnsi="Arial" w:cs="Arial"/>
          <w:bCs/>
          <w:lang w:val="sr-Latn-CS" w:eastAsia="fr-FR"/>
        </w:rPr>
        <w:t>obezbijedi</w:t>
      </w:r>
      <w:r w:rsidRPr="00400270">
        <w:rPr>
          <w:rFonts w:ascii="Arial" w:hAnsi="Arial" w:cs="Arial"/>
          <w:bCs/>
          <w:lang w:val="sr-Latn-CS" w:eastAsia="fr-FR"/>
        </w:rPr>
        <w:t>la usklađenost sa zakonom. Takođe, propisuje se mogućnost pokretanja upravnog spora protiv rješenja Komisije, ali bez odlaganja njegovog izvršenja.</w:t>
      </w:r>
    </w:p>
    <w:p w14:paraId="7D781F8C" w14:textId="1F99C84F"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28 Zakona propisuje obaveze lica koja su ovlašćena za nadzor. Ovaj član definiše da nadzor sprovode zaposleni u Komisiji, ali omogućava Komisiji da angažuje stručnjake, poput revizora, koji će pomoći u nadzoru. Svi uključeni u proces nadzora moraju poštovati propise o tajnosti podataka. Ovim se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 da nadzor sprovode kvalifikovane osobe koje su obavezane na očuvanje poslovne tajne.</w:t>
      </w:r>
    </w:p>
    <w:p w14:paraId="045F2F9B" w14:textId="69A64428"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29 Zakona propisuje obavještenje o neposrednom nadzoru. Prije nego što se započne neposredni nadzor, Komisija je obavezna da pisano obavijesti subjekt nadzora o detaljima nadzora, kao što su predmet nadzora, lica ovlašćene za nadzor, lokacija i vremenski okvir. Izuzetno, ako je hitno ili neophodno, obavještenje može biti dostavljeno na sam dan početka nadzora. Ova odredba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 transparentnost i pripremu subjekta nadzora, ali ostavlja prostor za brzu reakciju Komisije u hitnim slučajevima.</w:t>
      </w:r>
    </w:p>
    <w:p w14:paraId="52B1F698" w14:textId="2EF370F7"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30 Zakona propisuje neposredni nadzor. Ovaj član propisuje obaveze subjekta nadzora, koji mora omogućiti Komisiji pregled poslovnih knjiga, dokumentacije i informacijskih sistema, kao i pristup prostorijama subjekta i svih drugih lica koje on ovlasti. Ako subjekt izdvoji određene poslovne aktivnosti, mora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ti da pružalac tih usluga sarađuje sa Komisijom. Ovaj član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 nesmetan tok nadzora i omogućava Komisiji pristup svim potrebnim podacima za sprovođenje kontrole.</w:t>
      </w:r>
    </w:p>
    <w:p w14:paraId="104E0248" w14:textId="4C418F24"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31 Zakona propisuje završetak postupka neposrednog nadzora. Nakon završetka neposrednog nadzora, ovlašćene osobe Komisije sastavljaju zapisnik koji se dostavlja subjektu nadzora. Subjekt nadzora ima pravo da uloži prigovor na zapisnik, a Komisija odlučuje da li su utvrđene povrede otklonjene ili da li su potrebne dodatne mjere. Ova procedura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 pravednost postupka i omogućava subjektu nadzora da iznese svoje primjedbe na nalaze Komisije.</w:t>
      </w:r>
    </w:p>
    <w:p w14:paraId="1BBA4E90" w14:textId="77777777"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32 Zakona propisuje razloge i obavezan sadržaj prigovora. Ovim članom se propisuje pravo subjekta nadzora da uloži prigovor na zapisnik o nadzoru, sa jasno definisanim razlozima poput pogrešno utvrđenog činjeničnog stanja ili pogrešne primjene prava. Prigovor mora sadržati konkretne podatke i dokaze, a ako Komisija prigovor ne usvoji, dužna je da obrazloži svoju odluku. Ova odredba omogućava subjektu nadzora da zaštiti svoja prava kroz precizno definisane mehanizme žalbe.</w:t>
      </w:r>
    </w:p>
    <w:p w14:paraId="5564ABF3" w14:textId="0A1D4900"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33</w:t>
      </w:r>
      <w:r w:rsidR="0083733B" w:rsidRPr="00400270">
        <w:rPr>
          <w:rFonts w:ascii="Arial" w:hAnsi="Arial" w:cs="Arial"/>
        </w:rPr>
        <w:t xml:space="preserve"> </w:t>
      </w:r>
      <w:r w:rsidR="0083733B" w:rsidRPr="00400270">
        <w:rPr>
          <w:rFonts w:ascii="Arial" w:hAnsi="Arial" w:cs="Arial"/>
          <w:bCs/>
          <w:lang w:val="sr-Latn-CS" w:eastAsia="fr-FR"/>
        </w:rPr>
        <w:t xml:space="preserve">Zakona propisuje završetak postupka posrednog nadzora. Ovaj član predviđa da se zapisnik sastavlja i u postupku posrednog nadzora kada se utvrde povrede. Postupak završetka posrednog nadzora sličan je onome kod neposrednog nadzora i uključuje pravo na prigovor i donošenje rješenja o eventualnim prekršajima. Ovim članom se </w:t>
      </w:r>
      <w:r w:rsidR="004E0B63" w:rsidRPr="00400270">
        <w:rPr>
          <w:rFonts w:ascii="Arial" w:hAnsi="Arial" w:cs="Arial"/>
          <w:bCs/>
          <w:lang w:val="sr-Latn-CS" w:eastAsia="fr-FR"/>
        </w:rPr>
        <w:t>obezbjeđuje</w:t>
      </w:r>
      <w:r w:rsidR="0083733B" w:rsidRPr="00400270">
        <w:rPr>
          <w:rFonts w:ascii="Arial" w:hAnsi="Arial" w:cs="Arial"/>
          <w:bCs/>
          <w:lang w:val="sr-Latn-CS" w:eastAsia="fr-FR"/>
        </w:rPr>
        <w:t xml:space="preserve"> dosljednost postupanja Komisije bez obzira na način sprovođenja nadzora.</w:t>
      </w:r>
    </w:p>
    <w:p w14:paraId="1225679D" w14:textId="20862E36"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34 Zakona propisuje mogućnost uvida u spise predmeta. Subjekt nadzora ima pravo na uvid u spis koji se vodi tokom postupka nadzora. Spis uključuje sve dokumente prikupljene u postupku, osim povjerljivih informacija i poslovnih tajni. Ova odredba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 transparentnost postupka, ali i zaštitu osjetljivih podataka koji ne smiju biti dostupni subjektima nadzora.</w:t>
      </w:r>
    </w:p>
    <w:p w14:paraId="4004BFD0" w14:textId="0F493B28"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35 Zakona propisuje </w:t>
      </w:r>
      <w:r w:rsidR="00D2019F" w:rsidRPr="00400270">
        <w:rPr>
          <w:rFonts w:ascii="Arial" w:hAnsi="Arial" w:cs="Arial"/>
          <w:bCs/>
          <w:lang w:val="sr-Latn-CS" w:eastAsia="fr-FR"/>
        </w:rPr>
        <w:t xml:space="preserve">novčane i </w:t>
      </w:r>
      <w:r w:rsidR="0083733B" w:rsidRPr="00400270">
        <w:rPr>
          <w:rFonts w:ascii="Arial" w:hAnsi="Arial" w:cs="Arial"/>
          <w:bCs/>
          <w:lang w:val="sr-Latn-CS" w:eastAsia="fr-FR"/>
        </w:rPr>
        <w:t>nadzorne mjere Komisije. Ovim članom se propisuje mogućnost da Komisija izrekn</w:t>
      </w:r>
      <w:r w:rsidR="00D2019F" w:rsidRPr="00400270">
        <w:rPr>
          <w:rFonts w:ascii="Arial" w:hAnsi="Arial" w:cs="Arial"/>
          <w:bCs/>
          <w:lang w:val="sr-Latn-CS" w:eastAsia="fr-FR"/>
        </w:rPr>
        <w:t xml:space="preserve">e obavezu plaćanja novčanih iznosa u slučajevima kada se, u postupku nadzora i kontrole, donesu rješenja za ispravljanje utvrđenih </w:t>
      </w:r>
      <w:r w:rsidR="0083733B" w:rsidRPr="00400270">
        <w:rPr>
          <w:rFonts w:ascii="Arial" w:hAnsi="Arial" w:cs="Arial"/>
          <w:bCs/>
          <w:lang w:val="sr-Latn-CS" w:eastAsia="fr-FR"/>
        </w:rPr>
        <w:t xml:space="preserve"> nepravilnosti. Mjere mogu uključivati nalog za otklanjanje nezakonitosti, javnu objavu identiteta prekršioca, razrješenje upravnika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pa čak i ukidanje programa pokrivenih obveznica. Ova odredba daje Komisiji široka ovlašćenja kako bi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la poštovanje zakona i zaštitu </w:t>
      </w:r>
      <w:r w:rsidR="004E0B63" w:rsidRPr="00400270">
        <w:rPr>
          <w:rFonts w:ascii="Arial" w:hAnsi="Arial" w:cs="Arial"/>
          <w:bCs/>
          <w:lang w:val="sr-Latn-CS" w:eastAsia="fr-FR"/>
        </w:rPr>
        <w:t>investitor</w:t>
      </w:r>
      <w:r w:rsidR="0083733B" w:rsidRPr="00400270">
        <w:rPr>
          <w:rFonts w:ascii="Arial" w:hAnsi="Arial" w:cs="Arial"/>
          <w:bCs/>
          <w:lang w:val="sr-Latn-CS" w:eastAsia="fr-FR"/>
        </w:rPr>
        <w:t>a.</w:t>
      </w:r>
    </w:p>
    <w:p w14:paraId="113F56DF" w14:textId="076F1639"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Član 36</w:t>
      </w:r>
      <w:r w:rsidR="0083733B" w:rsidRPr="00400270">
        <w:rPr>
          <w:rFonts w:ascii="Arial" w:hAnsi="Arial" w:cs="Arial"/>
        </w:rPr>
        <w:t xml:space="preserve"> </w:t>
      </w:r>
      <w:r w:rsidR="0083733B" w:rsidRPr="00400270">
        <w:rPr>
          <w:rFonts w:ascii="Arial" w:hAnsi="Arial" w:cs="Arial"/>
          <w:bCs/>
          <w:lang w:val="sr-Latn-CS" w:eastAsia="fr-FR"/>
        </w:rPr>
        <w:t xml:space="preserve">Zakona propisuje otklanjanje nezakonitosti i nepravilnosti. Subjekt nadzora je obavezan da otkloni sve utvrđene nepravilnosti i da o tome dostavi izvještaj Komisiji. Ako izvještaj nije potpun, Komisija može zatražiti dopunu. Ova odredba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da sve nepravilnosti budu ispravljene, a Komisija može sprovesti dodatni nadzor kako bi potvrdila da su nepravilnosti otklonjene.</w:t>
      </w:r>
    </w:p>
    <w:p w14:paraId="60DA8D93" w14:textId="6988A983"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37</w:t>
      </w:r>
      <w:r w:rsidR="0083733B" w:rsidRPr="00400270">
        <w:rPr>
          <w:rFonts w:ascii="Arial" w:hAnsi="Arial" w:cs="Arial"/>
        </w:rPr>
        <w:t xml:space="preserve"> </w:t>
      </w:r>
      <w:r w:rsidR="0083733B" w:rsidRPr="00400270">
        <w:rPr>
          <w:rFonts w:ascii="Arial" w:hAnsi="Arial" w:cs="Arial"/>
          <w:bCs/>
          <w:lang w:val="sr-Latn-CS" w:eastAsia="fr-FR"/>
        </w:rPr>
        <w:t xml:space="preserve">Zakona propisuje saradnju nadležnih organa. Ovaj član reguliše saradnju između Komisije i Centralne banke Crne Gore u sprovođenju nadzora nad izdavanjem pokrivenih obveznica, naročito u slučaju likvidacije ili stečaja izdavaoca. Saradnja podrazumijeva međusobnu razmjenu informacija relevantnih za nadzorne zadatke. Takođe, propisana je saradnja sa nadležnim organima drugih država članica i evropskim </w:t>
      </w:r>
      <w:r w:rsidR="0083733B" w:rsidRPr="00400270">
        <w:rPr>
          <w:rFonts w:ascii="Arial" w:hAnsi="Arial" w:cs="Arial"/>
          <w:bCs/>
          <w:lang w:val="sr-Latn-CS" w:eastAsia="fr-FR"/>
        </w:rPr>
        <w:lastRenderedPageBreak/>
        <w:t xml:space="preserve">tijelima poput Evropskog nadzornog tijela za bankarstvo (EBA). Cilj ovog člana je </w:t>
      </w:r>
      <w:r w:rsidR="004E0B63" w:rsidRPr="00400270">
        <w:rPr>
          <w:rFonts w:ascii="Arial" w:hAnsi="Arial" w:cs="Arial"/>
          <w:bCs/>
          <w:lang w:val="sr-Latn-CS" w:eastAsia="fr-FR"/>
        </w:rPr>
        <w:t>obezbijedi</w:t>
      </w:r>
      <w:r w:rsidR="0083733B" w:rsidRPr="00400270">
        <w:rPr>
          <w:rFonts w:ascii="Arial" w:hAnsi="Arial" w:cs="Arial"/>
          <w:bCs/>
          <w:lang w:val="sr-Latn-CS" w:eastAsia="fr-FR"/>
        </w:rPr>
        <w:t>ti koordinisano djelovanje domaćih i međunarodnih regulatornih tijela radi postizanja efikasnog nadzora nad tržištem pokrivenih obveznica.</w:t>
      </w:r>
    </w:p>
    <w:p w14:paraId="3B762D93" w14:textId="3ADBFC4E"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38</w:t>
      </w:r>
      <w:r w:rsidR="0083733B" w:rsidRPr="00400270">
        <w:rPr>
          <w:rFonts w:ascii="Arial" w:hAnsi="Arial" w:cs="Arial"/>
          <w:bCs/>
          <w:lang w:val="sr-Latn-CS" w:eastAsia="fr-FR"/>
        </w:rPr>
        <w:t xml:space="preserve"> Zakona propisuje obavezu objave. Ovim članom se propisuje obaveza Komisije da na svojoj internet stranici objavi sve relevantne informacije o zakonu, njegovim izmjenama, podzakonskim aktima, kao i spisak kreditnih institucija i </w:t>
      </w:r>
      <w:r w:rsidR="00F14546" w:rsidRPr="00400270">
        <w:rPr>
          <w:rFonts w:ascii="Arial" w:hAnsi="Arial" w:cs="Arial"/>
          <w:bCs/>
          <w:lang w:val="sr-Latn-CS" w:eastAsia="fr-FR"/>
        </w:rPr>
        <w:t xml:space="preserve">pokrivenih </w:t>
      </w:r>
      <w:r w:rsidR="0083733B" w:rsidRPr="00400270">
        <w:rPr>
          <w:rFonts w:ascii="Arial" w:hAnsi="Arial" w:cs="Arial"/>
          <w:bCs/>
          <w:lang w:val="sr-Latn-CS" w:eastAsia="fr-FR"/>
        </w:rPr>
        <w:t xml:space="preserve">obveznica koje ispunjavaju uslove za oznake „evropska pokrivena obveznica“ i „evropska pokrivena obveznica (Premium)“. Takođe, propisana je obaveza redovnog ažuriranja ovih informacija i obavještavanja EBA-e jednom godišnje o spiskovima kreditnih institucija i </w:t>
      </w:r>
      <w:r w:rsidR="00F14546" w:rsidRPr="00400270">
        <w:rPr>
          <w:rFonts w:ascii="Arial" w:hAnsi="Arial" w:cs="Arial"/>
          <w:bCs/>
          <w:lang w:val="sr-Latn-CS" w:eastAsia="fr-FR"/>
        </w:rPr>
        <w:t xml:space="preserve">pokrivenih </w:t>
      </w:r>
      <w:r w:rsidR="0083733B" w:rsidRPr="00400270">
        <w:rPr>
          <w:rFonts w:ascii="Arial" w:hAnsi="Arial" w:cs="Arial"/>
          <w:bCs/>
          <w:lang w:val="sr-Latn-CS" w:eastAsia="fr-FR"/>
        </w:rPr>
        <w:t>obveznica. Cilj ovog člana je obezbijediti transparentnost i olakšati poređenje pristupa različitih nadležnih organa u državama članicama.</w:t>
      </w:r>
    </w:p>
    <w:p w14:paraId="3FBF2CD4" w14:textId="246AFD87"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39</w:t>
      </w:r>
      <w:r w:rsidR="0083733B" w:rsidRPr="00400270">
        <w:rPr>
          <w:rFonts w:ascii="Arial" w:hAnsi="Arial" w:cs="Arial"/>
        </w:rPr>
        <w:t xml:space="preserve"> </w:t>
      </w:r>
      <w:r w:rsidR="0083733B" w:rsidRPr="00400270">
        <w:rPr>
          <w:rFonts w:ascii="Arial" w:hAnsi="Arial" w:cs="Arial"/>
          <w:bCs/>
          <w:lang w:val="sr-Latn-CS" w:eastAsia="fr-FR"/>
        </w:rPr>
        <w:t>Zakona propisuje naknade. Ovim članom se propisuje da izdavaoci pokrivenih obveznica plaćaju naknade Komisiji za obavljanje nadzora. Visina naknade, način obračuna i plaćanja određuje se pravilnikom Komisije. Ovaj član omogućava finansiranje nadzornih aktivnosti Komisije, što doprinosi efikasnijem sprovođenju zakonskih obaveza.</w:t>
      </w:r>
    </w:p>
    <w:p w14:paraId="2427A559" w14:textId="36EBB1E6"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40</w:t>
      </w:r>
      <w:r w:rsidR="0083733B" w:rsidRPr="00400270">
        <w:rPr>
          <w:rFonts w:ascii="Arial" w:hAnsi="Arial" w:cs="Arial"/>
        </w:rPr>
        <w:t xml:space="preserve"> </w:t>
      </w:r>
      <w:r w:rsidR="0083733B" w:rsidRPr="00400270">
        <w:rPr>
          <w:rFonts w:ascii="Arial" w:hAnsi="Arial" w:cs="Arial"/>
          <w:bCs/>
          <w:lang w:val="sr-Latn-CS" w:eastAsia="fr-FR"/>
        </w:rPr>
        <w:t xml:space="preserve">Zakona propisuje otvaranje postupka likvidacije ili stečaja nad izdavaocem. Ovaj član uređuje postupak otvaranja likvidacije ili stečaja nad izdavaocem pokrivenih obveznica. </w:t>
      </w:r>
      <w:r w:rsidR="0073581D" w:rsidRPr="00400270">
        <w:rPr>
          <w:rFonts w:ascii="Arial" w:hAnsi="Arial" w:cs="Arial"/>
          <w:bCs/>
          <w:lang w:val="sr-Latn-CS" w:eastAsia="fr-FR"/>
        </w:rPr>
        <w:t>Stečajni postupak i postupak likvidacije nad kreditnom institucijom koja je izdavalac pokrivenih obveznica otvara i sprovodi Centralna banka u skladu sa zakonom kojim se uređuje stečaj  i likvidacija banaka.</w:t>
      </w:r>
      <w:r w:rsidR="0083733B" w:rsidRPr="00400270">
        <w:rPr>
          <w:rFonts w:ascii="Arial" w:hAnsi="Arial" w:cs="Arial"/>
          <w:bCs/>
          <w:lang w:val="sr-Latn-CS" w:eastAsia="fr-FR"/>
        </w:rPr>
        <w:t xml:space="preserve"> Nakon otvaranja postupka, Komisija je dužna </w:t>
      </w:r>
      <w:r w:rsidR="0073581D" w:rsidRPr="00400270">
        <w:rPr>
          <w:rFonts w:ascii="Arial" w:hAnsi="Arial" w:cs="Arial"/>
          <w:bCs/>
          <w:lang w:val="sr-Latn-CS" w:eastAsia="fr-FR"/>
        </w:rPr>
        <w:t xml:space="preserve">da podenese Centralnoj banci </w:t>
      </w:r>
      <w:r w:rsidR="0083733B" w:rsidRPr="00400270">
        <w:rPr>
          <w:rFonts w:ascii="Arial" w:hAnsi="Arial" w:cs="Arial"/>
          <w:bCs/>
          <w:lang w:val="sr-Latn-CS" w:eastAsia="fr-FR"/>
        </w:rPr>
        <w:t xml:space="preserve">predlog za imenovanje specijalnog upravnika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koji preuzima odgovornosti upravnika </w:t>
      </w:r>
      <w:r w:rsidR="00DE17BA" w:rsidRPr="00400270">
        <w:rPr>
          <w:rFonts w:ascii="Arial" w:hAnsi="Arial" w:cs="Arial"/>
          <w:bCs/>
          <w:lang w:val="sr-Latn-CS" w:eastAsia="fr-FR"/>
        </w:rPr>
        <w:t>skup</w:t>
      </w:r>
      <w:r w:rsidR="0083733B" w:rsidRPr="00400270">
        <w:rPr>
          <w:rFonts w:ascii="Arial" w:hAnsi="Arial" w:cs="Arial"/>
          <w:bCs/>
          <w:lang w:val="sr-Latn-CS" w:eastAsia="fr-FR"/>
        </w:rPr>
        <w:t>a.</w:t>
      </w:r>
    </w:p>
    <w:p w14:paraId="1FFF0321" w14:textId="0CAAB91F"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Ovaj član takođe propisuje uslove za imenovanje specijalnog upravnika, kao i njegovu ulogu u upravljanju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om za pokriće, </w:t>
      </w:r>
      <w:r w:rsidR="004E0B63" w:rsidRPr="00400270">
        <w:rPr>
          <w:rFonts w:ascii="Arial" w:hAnsi="Arial" w:cs="Arial"/>
          <w:bCs/>
          <w:lang w:val="sr-Latn-CS" w:eastAsia="fr-FR"/>
        </w:rPr>
        <w:t>obezbjeđuj</w:t>
      </w:r>
      <w:r w:rsidR="0083733B" w:rsidRPr="00400270">
        <w:rPr>
          <w:rFonts w:ascii="Arial" w:hAnsi="Arial" w:cs="Arial"/>
          <w:bCs/>
          <w:lang w:val="sr-Latn-CS" w:eastAsia="fr-FR"/>
        </w:rPr>
        <w:t xml:space="preserve">ući da je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izdvojen iz likvidacione ili stečajne mase i da se koristi isključivo za isplatu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a u pokrivene obveznice. Specijalni upravnik može biti imenovan sa liste likvidatora ili biti bivši upravnik </w:t>
      </w:r>
      <w:r w:rsidR="00DE17BA" w:rsidRPr="00400270">
        <w:rPr>
          <w:rFonts w:ascii="Arial" w:hAnsi="Arial" w:cs="Arial"/>
          <w:bCs/>
          <w:lang w:val="sr-Latn-CS" w:eastAsia="fr-FR"/>
        </w:rPr>
        <w:t>skup</w:t>
      </w:r>
      <w:r w:rsidR="0083733B" w:rsidRPr="00400270">
        <w:rPr>
          <w:rFonts w:ascii="Arial" w:hAnsi="Arial" w:cs="Arial"/>
          <w:bCs/>
          <w:lang w:val="sr-Latn-CS" w:eastAsia="fr-FR"/>
        </w:rPr>
        <w:t>a za pokriće, ali mora biti nezavistan od likvidatora izdavaoca.</w:t>
      </w:r>
    </w:p>
    <w:p w14:paraId="1527BA85" w14:textId="57EAADC2"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41</w:t>
      </w:r>
      <w:r w:rsidR="0083733B" w:rsidRPr="00400270">
        <w:rPr>
          <w:rFonts w:ascii="Arial" w:hAnsi="Arial" w:cs="Arial"/>
        </w:rPr>
        <w:t xml:space="preserve"> </w:t>
      </w:r>
      <w:r w:rsidR="0083733B" w:rsidRPr="00400270">
        <w:rPr>
          <w:rFonts w:ascii="Arial" w:hAnsi="Arial" w:cs="Arial"/>
          <w:bCs/>
          <w:lang w:val="sr-Latn-CS" w:eastAsia="fr-FR"/>
        </w:rPr>
        <w:t xml:space="preserve">Zakona propisuje ovlašćenja i dužnosti specijalnog upravnika. Specijalni upravnik ima ključnu ulogu u zaštiti interesa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a u pokrivene obveznice. On preuzima upravljanje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om za pokriće, uključujući naplatu potraživanja i isplatu obaveza prema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ima. Specijalni upravnik mora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ti da je sva imovina </w:t>
      </w:r>
      <w:r w:rsidR="00DE17BA" w:rsidRPr="00400270">
        <w:rPr>
          <w:rFonts w:ascii="Arial" w:hAnsi="Arial" w:cs="Arial"/>
          <w:bCs/>
          <w:lang w:val="sr-Latn-CS" w:eastAsia="fr-FR"/>
        </w:rPr>
        <w:t>skup</w:t>
      </w:r>
      <w:r w:rsidR="0083733B" w:rsidRPr="00400270">
        <w:rPr>
          <w:rFonts w:ascii="Arial" w:hAnsi="Arial" w:cs="Arial"/>
          <w:bCs/>
          <w:lang w:val="sr-Latn-CS" w:eastAsia="fr-FR"/>
        </w:rPr>
        <w:t>a odvojena od imovine izdavaoca i da se koristi isključivo za ispunjenje obaveza iz pokrivenih obveznica. Takođe je ovlašćen da produži rok dospijeća pokrivenih obveznica u skladu sa zakonom.</w:t>
      </w:r>
    </w:p>
    <w:p w14:paraId="302B3644" w14:textId="7E5AE562"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Specijalni upravnik zastupa izdavaoca u pravnim poslovima, uključujući pregovore sa trećim licima, prodaju imovine ili refinansiranje u interesu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a. Njegova uloga je ključna u </w:t>
      </w:r>
      <w:r w:rsidR="004E0B63" w:rsidRPr="00400270">
        <w:rPr>
          <w:rFonts w:ascii="Arial" w:hAnsi="Arial" w:cs="Arial"/>
          <w:bCs/>
          <w:lang w:val="sr-Latn-CS" w:eastAsia="fr-FR"/>
        </w:rPr>
        <w:t>obezbjeđe</w:t>
      </w:r>
      <w:r w:rsidR="0083733B" w:rsidRPr="00400270">
        <w:rPr>
          <w:rFonts w:ascii="Arial" w:hAnsi="Arial" w:cs="Arial"/>
          <w:bCs/>
          <w:lang w:val="sr-Latn-CS" w:eastAsia="fr-FR"/>
        </w:rPr>
        <w:t xml:space="preserve">nju da se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za pokriće koristi isključivo za namirenje potraživanja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a, bez zadiranja u likvidacionu ili stečajnu masu izdavaoca. Troškovi specijalnog upravnika pokrivaju se iz </w:t>
      </w:r>
      <w:r w:rsidR="00DE17BA" w:rsidRPr="00400270">
        <w:rPr>
          <w:rFonts w:ascii="Arial" w:hAnsi="Arial" w:cs="Arial"/>
          <w:bCs/>
          <w:lang w:val="sr-Latn-CS" w:eastAsia="fr-FR"/>
        </w:rPr>
        <w:t>skup</w:t>
      </w:r>
      <w:r w:rsidR="0083733B" w:rsidRPr="00400270">
        <w:rPr>
          <w:rFonts w:ascii="Arial" w:hAnsi="Arial" w:cs="Arial"/>
          <w:bCs/>
          <w:lang w:val="sr-Latn-CS" w:eastAsia="fr-FR"/>
        </w:rPr>
        <w:t>a za pokriće, a on može koristiti resurse izdavaoca ako je to potrebno za ispunjenje svojih dužnosti.</w:t>
      </w:r>
    </w:p>
    <w:p w14:paraId="04CDA027" w14:textId="76143956"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42</w:t>
      </w:r>
      <w:r w:rsidR="0083733B" w:rsidRPr="00400270">
        <w:rPr>
          <w:rFonts w:ascii="Arial" w:hAnsi="Arial" w:cs="Arial"/>
          <w:bCs/>
          <w:lang w:val="sr-Latn-CS" w:eastAsia="fr-FR"/>
        </w:rPr>
        <w:t xml:space="preserve"> Zakona propisuje preuzimanje pokrivenih obveznica od treće strane. Ovaj član propisuje obavezu specijalnog upravnika da pokuša prenijeti obaveze iz pokrivenih obveznica i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za pokriće na drugu kreditnu instituciju sa sjedištem u Crnoj Gori. U tu svrhu, specijalni upravnik mora sastaviti bazu podataka sa svim relevantnim informacijama koje su potrebne potencijalnim sticaocima za pravnu i ekonomsku procjenu vrijednosti </w:t>
      </w:r>
      <w:r w:rsidR="00DE17BA" w:rsidRPr="00400270">
        <w:rPr>
          <w:rFonts w:ascii="Arial" w:hAnsi="Arial" w:cs="Arial"/>
          <w:bCs/>
          <w:lang w:val="sr-Latn-CS" w:eastAsia="fr-FR"/>
        </w:rPr>
        <w:t>skup</w:t>
      </w:r>
      <w:r w:rsidR="0083733B" w:rsidRPr="00400270">
        <w:rPr>
          <w:rFonts w:ascii="Arial" w:hAnsi="Arial" w:cs="Arial"/>
          <w:bCs/>
          <w:lang w:val="sr-Latn-CS" w:eastAsia="fr-FR"/>
        </w:rPr>
        <w:t>a za pokriće.</w:t>
      </w:r>
    </w:p>
    <w:p w14:paraId="5F85BCA7" w14:textId="1146A949"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Prenos se vrši putem ugovora o kupoprodaji između izdavaoca, zastupanog od specijalnog upravnika, i sticaoca. Komisija mora odobriti ugovor, a uslovi prenosa moraju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ti da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i u pokrivene obveznice nemaju potraživanja prema likvidacionoj ili stečajnoj masi kreditne institucije koja je prenijela </w:t>
      </w:r>
      <w:r w:rsidR="00F14546" w:rsidRPr="00400270">
        <w:rPr>
          <w:rFonts w:ascii="Arial" w:hAnsi="Arial" w:cs="Arial"/>
          <w:bCs/>
          <w:lang w:val="sr-Latn-CS" w:eastAsia="fr-FR"/>
        </w:rPr>
        <w:t xml:space="preserve">pokrivene </w:t>
      </w:r>
      <w:r w:rsidR="0083733B" w:rsidRPr="00400270">
        <w:rPr>
          <w:rFonts w:ascii="Arial" w:hAnsi="Arial" w:cs="Arial"/>
          <w:bCs/>
          <w:lang w:val="sr-Latn-CS" w:eastAsia="fr-FR"/>
        </w:rPr>
        <w:t xml:space="preserve">obveznice. Ako do prenosa ne dođe u predviđenom roku, sud može donijeti odluku o prodaji </w:t>
      </w:r>
      <w:r w:rsidR="00DE17BA" w:rsidRPr="00400270">
        <w:rPr>
          <w:rFonts w:ascii="Arial" w:hAnsi="Arial" w:cs="Arial"/>
          <w:bCs/>
          <w:lang w:val="sr-Latn-CS" w:eastAsia="fr-FR"/>
        </w:rPr>
        <w:t>skup</w:t>
      </w:r>
      <w:r w:rsidR="0083733B" w:rsidRPr="00400270">
        <w:rPr>
          <w:rFonts w:ascii="Arial" w:hAnsi="Arial" w:cs="Arial"/>
          <w:bCs/>
          <w:lang w:val="sr-Latn-CS" w:eastAsia="fr-FR"/>
        </w:rPr>
        <w:t>a za pokriće drugoj kreditnoj instituciji.</w:t>
      </w:r>
    </w:p>
    <w:p w14:paraId="28A32D42" w14:textId="7DE3EE5E"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Ovaj član ima za cilj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ti da upravnik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postupa pažljivo i u skladu sa zakonodavnim zahtevima, kako bi se zaštitila stabilnost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i prava </w:t>
      </w:r>
      <w:r w:rsidR="004E0B63" w:rsidRPr="00400270">
        <w:rPr>
          <w:rFonts w:ascii="Arial" w:hAnsi="Arial" w:cs="Arial"/>
          <w:bCs/>
          <w:lang w:val="sr-Latn-CS" w:eastAsia="fr-FR"/>
        </w:rPr>
        <w:t>investitor</w:t>
      </w:r>
      <w:r w:rsidR="0083733B" w:rsidRPr="00400270">
        <w:rPr>
          <w:rFonts w:ascii="Arial" w:hAnsi="Arial" w:cs="Arial"/>
          <w:bCs/>
          <w:lang w:val="sr-Latn-CS" w:eastAsia="fr-FR"/>
        </w:rPr>
        <w:t>a.</w:t>
      </w:r>
    </w:p>
    <w:p w14:paraId="170C079C" w14:textId="31C0EF40"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43</w:t>
      </w:r>
      <w:r w:rsidR="0083733B" w:rsidRPr="00400270">
        <w:rPr>
          <w:rFonts w:ascii="Arial" w:hAnsi="Arial" w:cs="Arial"/>
          <w:bCs/>
          <w:lang w:val="sr-Latn-CS" w:eastAsia="fr-FR"/>
        </w:rPr>
        <w:t xml:space="preserve"> Zakona propisuje produženje roka za okončanje likvidacije ili stečaja kreditne institucije. Ovaj član omogućava sudovima da produže rok za završetak likvidacije ili stečaja kreditne institucije u situacijama kada transfer pokrivenih obveznica nije završen u propisanom roku. Namjera ove odredbe je da </w:t>
      </w:r>
      <w:r w:rsidR="004E0B63" w:rsidRPr="00400270">
        <w:rPr>
          <w:rFonts w:ascii="Arial" w:hAnsi="Arial" w:cs="Arial"/>
          <w:bCs/>
          <w:lang w:val="sr-Latn-CS" w:eastAsia="fr-FR"/>
        </w:rPr>
        <w:t xml:space="preserve">obezbijedi </w:t>
      </w:r>
      <w:r w:rsidR="0083733B" w:rsidRPr="00400270">
        <w:rPr>
          <w:rFonts w:ascii="Arial" w:hAnsi="Arial" w:cs="Arial"/>
          <w:bCs/>
          <w:lang w:val="sr-Latn-CS" w:eastAsia="fr-FR"/>
        </w:rPr>
        <w:t xml:space="preserve"> maksimalno namirenje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a u pokrivene obveznice, dajući mogućnost produženja roka do tri godine, s </w:t>
      </w:r>
      <w:r w:rsidR="0083733B" w:rsidRPr="00400270">
        <w:rPr>
          <w:rFonts w:ascii="Arial" w:hAnsi="Arial" w:cs="Arial"/>
          <w:bCs/>
          <w:lang w:val="sr-Latn-CS" w:eastAsia="fr-FR"/>
        </w:rPr>
        <w:lastRenderedPageBreak/>
        <w:t xml:space="preserve">opcijom višestrukog produženja ako je potrebno. Ovo produženje ne utiče na likvidaciju ili stečaj preostale imovine, čime se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 fleksibilnost u postupku, ali i zaštita </w:t>
      </w:r>
      <w:r w:rsidR="004E0B63" w:rsidRPr="00400270">
        <w:rPr>
          <w:rFonts w:ascii="Arial" w:hAnsi="Arial" w:cs="Arial"/>
          <w:bCs/>
          <w:lang w:val="sr-Latn-CS" w:eastAsia="fr-FR"/>
        </w:rPr>
        <w:t>investitor</w:t>
      </w:r>
      <w:r w:rsidR="0083733B" w:rsidRPr="00400270">
        <w:rPr>
          <w:rFonts w:ascii="Arial" w:hAnsi="Arial" w:cs="Arial"/>
          <w:bCs/>
          <w:lang w:val="sr-Latn-CS" w:eastAsia="fr-FR"/>
        </w:rPr>
        <w:t>a.</w:t>
      </w:r>
    </w:p>
    <w:p w14:paraId="438C9BDA" w14:textId="03699C50"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44</w:t>
      </w:r>
      <w:r w:rsidR="0083733B" w:rsidRPr="00400270">
        <w:rPr>
          <w:rFonts w:ascii="Arial" w:hAnsi="Arial" w:cs="Arial"/>
          <w:bCs/>
          <w:lang w:val="sr-Latn-CS" w:eastAsia="fr-FR"/>
        </w:rPr>
        <w:t xml:space="preserve"> Zakona propisuje zaštitu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u slučaju prenosa. Ovaj član se odnosi na situaciju prenosa imovine uključene u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za pokriće pokrivenih obveznica. Njime se utvrđuje da sticalac postaje pravni sljednik izdavaoca za prenesenu imovinu, prava i obaveze. Ovaj član pruža sigurnost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ima time što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 da svi relevantni registri upišu sticaoca kao vlasnika imovine i povjerioca kolaterala. Takođe, član reguliše postupke u vezi s prenesenim potraživanjima, što uključuje javne registracije i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efikasnu pravnu zaštitu sticaoca.</w:t>
      </w:r>
    </w:p>
    <w:p w14:paraId="0443CC2C" w14:textId="0CA2C9DF"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45</w:t>
      </w:r>
      <w:r w:rsidR="0083733B" w:rsidRPr="00400270">
        <w:rPr>
          <w:rFonts w:ascii="Arial" w:hAnsi="Arial" w:cs="Arial"/>
        </w:rPr>
        <w:t xml:space="preserve"> </w:t>
      </w:r>
      <w:r w:rsidR="0083733B" w:rsidRPr="00400270">
        <w:rPr>
          <w:rFonts w:ascii="Arial" w:hAnsi="Arial" w:cs="Arial"/>
          <w:bCs/>
          <w:lang w:val="sr-Latn-CS" w:eastAsia="fr-FR"/>
        </w:rPr>
        <w:t xml:space="preserve">Zakona propisuje likvidaciju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Ovaj član predviđa situaciju u kojoj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 za pokriće ne može da namiri sve obaveze prema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ima. U takvim slučajevima, specijalni upravnik ima ovlašćenje da proda imovinu iz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kako bi se umanjili gubici. Specijalni upravnik je obavezan da obavijesti Komisiju i pruži detaljno obrazloženje razloga prodaje. Ovaj član omogućava upravniku da preduzme sve potrebne pravne korake za prodaju imovine, a novac od prodaje se raspodjeljuje </w:t>
      </w:r>
      <w:r w:rsidR="004E0B63" w:rsidRPr="00400270">
        <w:rPr>
          <w:rFonts w:ascii="Arial" w:hAnsi="Arial" w:cs="Arial"/>
          <w:bCs/>
          <w:lang w:val="sr-Latn-CS" w:eastAsia="fr-FR"/>
        </w:rPr>
        <w:t>investitor</w:t>
      </w:r>
      <w:r w:rsidR="0083733B" w:rsidRPr="00400270">
        <w:rPr>
          <w:rFonts w:ascii="Arial" w:hAnsi="Arial" w:cs="Arial"/>
          <w:bCs/>
          <w:lang w:val="sr-Latn-CS" w:eastAsia="fr-FR"/>
        </w:rPr>
        <w:t>ima u skladu s njihovim pravima.</w:t>
      </w:r>
    </w:p>
    <w:p w14:paraId="37FC5C85" w14:textId="5CDC2153"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46</w:t>
      </w:r>
      <w:r w:rsidR="0083733B" w:rsidRPr="00400270">
        <w:rPr>
          <w:rFonts w:ascii="Arial" w:hAnsi="Arial" w:cs="Arial"/>
          <w:bCs/>
          <w:lang w:val="sr-Latn-CS" w:eastAsia="fr-FR"/>
        </w:rPr>
        <w:t xml:space="preserve"> Zakona propisuje primjenu sanacijskih instrumenata. Ovaj član reguliše situacije u kojima se koriste sanacijski instrumenti poput prenosa imovine, prodaje, ili prelazne institucije u slučaju kreditnih institucija koje prolaze kroz sanaciju. Član </w:t>
      </w:r>
      <w:r w:rsidR="004E0B63" w:rsidRPr="00400270">
        <w:rPr>
          <w:rFonts w:ascii="Arial" w:hAnsi="Arial" w:cs="Arial"/>
          <w:bCs/>
          <w:lang w:val="sr-Latn-CS" w:eastAsia="fr-FR"/>
        </w:rPr>
        <w:t xml:space="preserve">obezbjeđuje </w:t>
      </w:r>
      <w:r w:rsidR="0083733B" w:rsidRPr="00400270">
        <w:rPr>
          <w:rFonts w:ascii="Arial" w:hAnsi="Arial" w:cs="Arial"/>
          <w:bCs/>
          <w:lang w:val="sr-Latn-CS" w:eastAsia="fr-FR"/>
        </w:rPr>
        <w:t xml:space="preserve">da, u slučaju prenosa imovine iz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budu prenesene i odgovarajuće obaveze iz pokrivenih obveznica, čime se štite prava </w:t>
      </w:r>
      <w:r w:rsidR="004E0B63" w:rsidRPr="00400270">
        <w:rPr>
          <w:rFonts w:ascii="Arial" w:hAnsi="Arial" w:cs="Arial"/>
          <w:bCs/>
          <w:lang w:val="sr-Latn-CS" w:eastAsia="fr-FR"/>
        </w:rPr>
        <w:t>investitor</w:t>
      </w:r>
      <w:r w:rsidR="0083733B" w:rsidRPr="00400270">
        <w:rPr>
          <w:rFonts w:ascii="Arial" w:hAnsi="Arial" w:cs="Arial"/>
          <w:bCs/>
          <w:lang w:val="sr-Latn-CS" w:eastAsia="fr-FR"/>
        </w:rPr>
        <w:t xml:space="preserve">a. Ova odredba doprinosi stabilnosti finansijskog sistema i štiti </w:t>
      </w:r>
      <w:r w:rsidR="004E0B63" w:rsidRPr="00400270">
        <w:rPr>
          <w:rFonts w:ascii="Arial" w:hAnsi="Arial" w:cs="Arial"/>
          <w:bCs/>
          <w:lang w:val="sr-Latn-CS" w:eastAsia="fr-FR"/>
        </w:rPr>
        <w:t>investitor</w:t>
      </w:r>
      <w:r w:rsidR="0083733B" w:rsidRPr="00400270">
        <w:rPr>
          <w:rFonts w:ascii="Arial" w:hAnsi="Arial" w:cs="Arial"/>
          <w:bCs/>
          <w:lang w:val="sr-Latn-CS" w:eastAsia="fr-FR"/>
        </w:rPr>
        <w:t>e u slučaju sanacije kreditnih institucija.</w:t>
      </w:r>
    </w:p>
    <w:p w14:paraId="67763E6B" w14:textId="2FCF3EB6"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47</w:t>
      </w:r>
      <w:r w:rsidR="0083733B" w:rsidRPr="00400270">
        <w:rPr>
          <w:rFonts w:ascii="Arial" w:hAnsi="Arial" w:cs="Arial"/>
          <w:bCs/>
          <w:lang w:val="sr-Latn-CS" w:eastAsia="fr-FR"/>
        </w:rPr>
        <w:t xml:space="preserve"> Zakona propisuje izloženost u obliku pokrivenih obveznica. Ovaj član definiše vrste imovine koje mogu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ti pokrivene obveznice, uključujući izloženosti prema državama, centralnim bankama, kreditima </w:t>
      </w:r>
      <w:r w:rsidR="004E0B63" w:rsidRPr="00400270">
        <w:rPr>
          <w:rFonts w:ascii="Arial" w:hAnsi="Arial" w:cs="Arial"/>
          <w:bCs/>
          <w:lang w:val="sr-Latn-CS" w:eastAsia="fr-FR"/>
        </w:rPr>
        <w:t>obezbije</w:t>
      </w:r>
      <w:r w:rsidR="00525E8C" w:rsidRPr="00400270">
        <w:rPr>
          <w:rFonts w:ascii="Arial" w:hAnsi="Arial" w:cs="Arial"/>
          <w:bCs/>
          <w:lang w:val="sr-Latn-CS" w:eastAsia="fr-FR"/>
        </w:rPr>
        <w:t>đe</w:t>
      </w:r>
      <w:r w:rsidR="0083733B" w:rsidRPr="00400270">
        <w:rPr>
          <w:rFonts w:ascii="Arial" w:hAnsi="Arial" w:cs="Arial"/>
          <w:bCs/>
          <w:lang w:val="sr-Latn-CS" w:eastAsia="fr-FR"/>
        </w:rPr>
        <w:t xml:space="preserve">nim nekretninama i drugim oblicima imovine. </w:t>
      </w:r>
      <w:r w:rsidR="004E0B63" w:rsidRPr="00400270">
        <w:rPr>
          <w:rFonts w:ascii="Arial" w:hAnsi="Arial" w:cs="Arial"/>
          <w:bCs/>
          <w:lang w:val="sr-Latn-CS" w:eastAsia="fr-FR"/>
        </w:rPr>
        <w:t>Obezbije</w:t>
      </w:r>
      <w:r w:rsidR="00525E8C" w:rsidRPr="00400270">
        <w:rPr>
          <w:rFonts w:ascii="Arial" w:hAnsi="Arial" w:cs="Arial"/>
          <w:bCs/>
          <w:lang w:val="sr-Latn-CS" w:eastAsia="fr-FR"/>
        </w:rPr>
        <w:t>đe</w:t>
      </w:r>
      <w:r w:rsidR="0083733B" w:rsidRPr="00400270">
        <w:rPr>
          <w:rFonts w:ascii="Arial" w:hAnsi="Arial" w:cs="Arial"/>
          <w:bCs/>
          <w:lang w:val="sr-Latn-CS" w:eastAsia="fr-FR"/>
        </w:rPr>
        <w:t xml:space="preserve">nje ovih </w:t>
      </w:r>
      <w:r w:rsidR="00F14546" w:rsidRPr="00400270">
        <w:rPr>
          <w:rFonts w:ascii="Arial" w:hAnsi="Arial" w:cs="Arial"/>
          <w:bCs/>
          <w:lang w:val="sr-Latn-CS" w:eastAsia="fr-FR"/>
        </w:rPr>
        <w:t xml:space="preserve">pokrivenih </w:t>
      </w:r>
      <w:r w:rsidR="0083733B" w:rsidRPr="00400270">
        <w:rPr>
          <w:rFonts w:ascii="Arial" w:hAnsi="Arial" w:cs="Arial"/>
          <w:bCs/>
          <w:lang w:val="sr-Latn-CS" w:eastAsia="fr-FR"/>
        </w:rPr>
        <w:t xml:space="preserve">obveznica je ključ za zaštitu </w:t>
      </w:r>
      <w:r w:rsidR="004E0B63" w:rsidRPr="00400270">
        <w:rPr>
          <w:rFonts w:ascii="Arial" w:hAnsi="Arial" w:cs="Arial"/>
          <w:bCs/>
          <w:lang w:val="sr-Latn-CS" w:eastAsia="fr-FR"/>
        </w:rPr>
        <w:t>investitor</w:t>
      </w:r>
      <w:r w:rsidR="0083733B" w:rsidRPr="00400270">
        <w:rPr>
          <w:rFonts w:ascii="Arial" w:hAnsi="Arial" w:cs="Arial"/>
          <w:bCs/>
          <w:lang w:val="sr-Latn-CS" w:eastAsia="fr-FR"/>
        </w:rPr>
        <w:t>a, a ovaj član omogućava raznolikost u izloženostima, čime se omogućava stabilnost i zaštita u slučaju neispunjavanja obaveza.</w:t>
      </w:r>
    </w:p>
    <w:p w14:paraId="3E45827C" w14:textId="4F029AEA"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48</w:t>
      </w:r>
      <w:r w:rsidR="0083733B" w:rsidRPr="00400270">
        <w:rPr>
          <w:rFonts w:ascii="Arial" w:hAnsi="Arial" w:cs="Arial"/>
          <w:bCs/>
          <w:lang w:val="sr-Latn-CS" w:eastAsia="fr-FR"/>
        </w:rPr>
        <w:t xml:space="preserve"> Zakona propisuje stupanje dužnika u status neispunjavanja obaveza. Član </w:t>
      </w:r>
      <w:r w:rsidR="00BC4F5F" w:rsidRPr="00400270">
        <w:rPr>
          <w:rFonts w:ascii="Arial" w:hAnsi="Arial" w:cs="Arial"/>
          <w:bCs/>
          <w:lang w:val="sr-Latn-CS" w:eastAsia="fr-FR"/>
        </w:rPr>
        <w:t>48</w:t>
      </w:r>
      <w:r w:rsidR="0083733B" w:rsidRPr="00400270">
        <w:rPr>
          <w:rFonts w:ascii="Arial" w:hAnsi="Arial" w:cs="Arial"/>
          <w:bCs/>
          <w:lang w:val="sr-Latn-CS" w:eastAsia="fr-FR"/>
        </w:rPr>
        <w:t xml:space="preserve"> jasno definiše uslove pod kojima se smatra da je dužnik u statusu neispunjavanja obaveza. To uključuje vjerovatnoću da dužnik neće moći izmiriti obaveze ili kada dužnik kasni sa plaćanjem više od 90 dana. Ova odredba je važna jer omogućava kreditnim institucijama da preduzmu odgovarajuće mjere u zaštiti svojih potraživanja, </w:t>
      </w:r>
      <w:r w:rsidR="00525E8C" w:rsidRPr="00400270">
        <w:rPr>
          <w:rFonts w:ascii="Arial" w:hAnsi="Arial" w:cs="Arial"/>
          <w:bCs/>
          <w:lang w:val="sr-Latn-CS" w:eastAsia="fr-FR"/>
        </w:rPr>
        <w:t>obezbjeđu</w:t>
      </w:r>
      <w:r w:rsidR="0083733B" w:rsidRPr="00400270">
        <w:rPr>
          <w:rFonts w:ascii="Arial" w:hAnsi="Arial" w:cs="Arial"/>
          <w:bCs/>
          <w:lang w:val="sr-Latn-CS" w:eastAsia="fr-FR"/>
        </w:rPr>
        <w:t>jući pravnu sigurnost i stabilnost u finansijskim transakcijama.</w:t>
      </w:r>
    </w:p>
    <w:p w14:paraId="0BABB34E" w14:textId="711E24E3"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49</w:t>
      </w:r>
      <w:r w:rsidR="0083733B" w:rsidRPr="00400270">
        <w:rPr>
          <w:rFonts w:ascii="Arial" w:hAnsi="Arial" w:cs="Arial"/>
          <w:bCs/>
          <w:lang w:val="sr-Latn-CS" w:eastAsia="fr-FR"/>
        </w:rPr>
        <w:t xml:space="preserve"> Zakona odnosi se na prekršaje izdavaoca pokrivenih obveznica i propisuje novčane kazne u slučaju neispunjavanja obaveza definisanih zakonom. Maksimalna kazna iznosi 10% ukupnog prihoda ostvarenog u godini kada je prekršaj počinjen, a određena je na osnovu finansijskih izveštaja izdavaoca. Prekršaji uključuju niz situacija u kojima izdavalac nije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o pravilno pokriće imovine, nije ispoštovao pravila vezana za dvostruku zaštitu </w:t>
      </w:r>
      <w:r w:rsidR="00F14546" w:rsidRPr="00400270">
        <w:rPr>
          <w:rFonts w:ascii="Arial" w:hAnsi="Arial" w:cs="Arial"/>
          <w:bCs/>
          <w:lang w:val="sr-Latn-CS" w:eastAsia="fr-FR"/>
        </w:rPr>
        <w:t xml:space="preserve">pokrivenih </w:t>
      </w:r>
      <w:r w:rsidR="0083733B" w:rsidRPr="00400270">
        <w:rPr>
          <w:rFonts w:ascii="Arial" w:hAnsi="Arial" w:cs="Arial"/>
          <w:bCs/>
          <w:lang w:val="sr-Latn-CS" w:eastAsia="fr-FR"/>
        </w:rPr>
        <w:t xml:space="preserve">obveznica ili nije evidentirao imovinu u registru </w:t>
      </w:r>
      <w:r w:rsidR="00DE17BA" w:rsidRPr="00400270">
        <w:rPr>
          <w:rFonts w:ascii="Arial" w:hAnsi="Arial" w:cs="Arial"/>
          <w:bCs/>
          <w:lang w:val="sr-Latn-CS" w:eastAsia="fr-FR"/>
        </w:rPr>
        <w:t>skup</w:t>
      </w:r>
      <w:r w:rsidR="0083733B" w:rsidRPr="00400270">
        <w:rPr>
          <w:rFonts w:ascii="Arial" w:hAnsi="Arial" w:cs="Arial"/>
          <w:bCs/>
          <w:lang w:val="sr-Latn-CS" w:eastAsia="fr-FR"/>
        </w:rPr>
        <w:t>a za pokriće. Posebno se naglašavaju prekršaji vezani za vrednovanje kolaterala, korišćenje derivata, imovinske zaht</w:t>
      </w:r>
      <w:r w:rsidR="0073581D" w:rsidRPr="00400270">
        <w:rPr>
          <w:rFonts w:ascii="Arial" w:hAnsi="Arial" w:cs="Arial"/>
          <w:bCs/>
          <w:lang w:val="sr-Latn-CS" w:eastAsia="fr-FR"/>
        </w:rPr>
        <w:t>j</w:t>
      </w:r>
      <w:r w:rsidR="0083733B" w:rsidRPr="00400270">
        <w:rPr>
          <w:rFonts w:ascii="Arial" w:hAnsi="Arial" w:cs="Arial"/>
          <w:bCs/>
          <w:lang w:val="sr-Latn-CS" w:eastAsia="fr-FR"/>
        </w:rPr>
        <w:t xml:space="preserve">eve, zaštitu </w:t>
      </w:r>
      <w:r w:rsidR="004E0B63" w:rsidRPr="00400270">
        <w:rPr>
          <w:rFonts w:ascii="Arial" w:hAnsi="Arial" w:cs="Arial"/>
          <w:bCs/>
          <w:lang w:val="sr-Latn-CS" w:eastAsia="fr-FR"/>
        </w:rPr>
        <w:t>investitor</w:t>
      </w:r>
      <w:r w:rsidR="0083733B" w:rsidRPr="00400270">
        <w:rPr>
          <w:rFonts w:ascii="Arial" w:hAnsi="Arial" w:cs="Arial"/>
          <w:bCs/>
          <w:lang w:val="sr-Latn-CS" w:eastAsia="fr-FR"/>
        </w:rPr>
        <w:t>a i održavanje dokumentacije.</w:t>
      </w:r>
    </w:p>
    <w:p w14:paraId="550A6C29" w14:textId="2C7A0C01"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Svaki prekršaj detaljno je definisan kako bi se obuhvatili svi aspekti poslovanja sa pokrivenim obveznicama, uključujući nepravilnosti u vođenju </w:t>
      </w:r>
      <w:r w:rsidR="00DE17BA" w:rsidRPr="00400270">
        <w:rPr>
          <w:rFonts w:ascii="Arial" w:hAnsi="Arial" w:cs="Arial"/>
          <w:bCs/>
          <w:lang w:val="sr-Latn-CS" w:eastAsia="fr-FR"/>
        </w:rPr>
        <w:t>skup</w:t>
      </w:r>
      <w:r w:rsidR="0083733B" w:rsidRPr="00400270">
        <w:rPr>
          <w:rFonts w:ascii="Arial" w:hAnsi="Arial" w:cs="Arial"/>
          <w:bCs/>
          <w:lang w:val="sr-Latn-CS" w:eastAsia="fr-FR"/>
        </w:rPr>
        <w:t>a za pokriće, neodgovarajuće upravljanje rizicima i neispravnu komunikaciju sa regulatornim telima. Pored izdavaoca, kazne se prim</w:t>
      </w:r>
      <w:r w:rsidR="0073581D" w:rsidRPr="00400270">
        <w:rPr>
          <w:rFonts w:ascii="Arial" w:hAnsi="Arial" w:cs="Arial"/>
          <w:bCs/>
          <w:lang w:val="sr-Latn-CS" w:eastAsia="fr-FR"/>
        </w:rPr>
        <w:t>j</w:t>
      </w:r>
      <w:r w:rsidR="0083733B" w:rsidRPr="00400270">
        <w:rPr>
          <w:rFonts w:ascii="Arial" w:hAnsi="Arial" w:cs="Arial"/>
          <w:bCs/>
          <w:lang w:val="sr-Latn-CS" w:eastAsia="fr-FR"/>
        </w:rPr>
        <w:t>enjuju i na odgovorna lica unutar organa upravljanja, u iznosu do 40.000,00 eura, ukoliko se ne postupa u skladu sa zakonodavnim zaht</w:t>
      </w:r>
      <w:r w:rsidR="0073581D" w:rsidRPr="00400270">
        <w:rPr>
          <w:rFonts w:ascii="Arial" w:hAnsi="Arial" w:cs="Arial"/>
          <w:bCs/>
          <w:lang w:val="sr-Latn-CS" w:eastAsia="fr-FR"/>
        </w:rPr>
        <w:t>j</w:t>
      </w:r>
      <w:r w:rsidR="0083733B" w:rsidRPr="00400270">
        <w:rPr>
          <w:rFonts w:ascii="Arial" w:hAnsi="Arial" w:cs="Arial"/>
          <w:bCs/>
          <w:lang w:val="sr-Latn-CS" w:eastAsia="fr-FR"/>
        </w:rPr>
        <w:t>evima i pravilima propisanim ovim zakonom.</w:t>
      </w:r>
    </w:p>
    <w:p w14:paraId="0BE43CE9" w14:textId="5807025B"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Ovaj član ima za cilj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ti disciplinu u poslovanju sa pokrivenim obveznicama i zaštitu </w:t>
      </w:r>
      <w:r w:rsidR="004E0B63" w:rsidRPr="00400270">
        <w:rPr>
          <w:rFonts w:ascii="Arial" w:hAnsi="Arial" w:cs="Arial"/>
          <w:bCs/>
          <w:lang w:val="sr-Latn-CS" w:eastAsia="fr-FR"/>
        </w:rPr>
        <w:t>investitor</w:t>
      </w:r>
      <w:r w:rsidR="0083733B" w:rsidRPr="00400270">
        <w:rPr>
          <w:rFonts w:ascii="Arial" w:hAnsi="Arial" w:cs="Arial"/>
          <w:bCs/>
          <w:lang w:val="sr-Latn-CS" w:eastAsia="fr-FR"/>
        </w:rPr>
        <w:t>a, a sve kroz jasno definisane obaveze i odgovornosti izdavaoca.</w:t>
      </w:r>
    </w:p>
    <w:p w14:paraId="4E016C38" w14:textId="4EE150BD"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50</w:t>
      </w:r>
      <w:r w:rsidR="0083733B" w:rsidRPr="00400270">
        <w:rPr>
          <w:rFonts w:ascii="Arial" w:hAnsi="Arial" w:cs="Arial"/>
          <w:bCs/>
          <w:lang w:val="sr-Latn-CS" w:eastAsia="fr-FR"/>
        </w:rPr>
        <w:t xml:space="preserve"> Zakona se odnosi na prekršaje upravnika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Upravnik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može biti kažnjen novčanom kaznom do 15.000,00 eura ukoliko ne postupa u skladu sa zakonom. Prekršaji upravnika uključuju, između ostalog, neodbijanje odobrenja za upis ili brisanje imovine iz registra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u slučajevima kada bi takav upis ili brisanje doveli do neispunjavanja zakonskih uslova. Takođe, upravnik može biti kažnjen ukoliko ne uzme u obzir rezultate analize otpornosti na stres prilikom procene održivosti izdavaoca i </w:t>
      </w:r>
      <w:r w:rsidR="00DE17BA" w:rsidRPr="00400270">
        <w:rPr>
          <w:rFonts w:ascii="Arial" w:hAnsi="Arial" w:cs="Arial"/>
          <w:bCs/>
          <w:lang w:val="sr-Latn-CS" w:eastAsia="fr-FR"/>
        </w:rPr>
        <w:t>skup</w:t>
      </w:r>
      <w:r w:rsidR="0083733B" w:rsidRPr="00400270">
        <w:rPr>
          <w:rFonts w:ascii="Arial" w:hAnsi="Arial" w:cs="Arial"/>
          <w:bCs/>
          <w:lang w:val="sr-Latn-CS" w:eastAsia="fr-FR"/>
        </w:rPr>
        <w:t>a za pokriće.</w:t>
      </w:r>
    </w:p>
    <w:p w14:paraId="27A17550" w14:textId="24722876"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Ovaj član ima za cilj </w:t>
      </w:r>
      <w:r w:rsidR="004E0B63" w:rsidRPr="00400270">
        <w:rPr>
          <w:rFonts w:ascii="Arial" w:hAnsi="Arial" w:cs="Arial"/>
          <w:bCs/>
          <w:lang w:val="sr-Latn-CS" w:eastAsia="fr-FR"/>
        </w:rPr>
        <w:t>obezbijedi</w:t>
      </w:r>
      <w:r w:rsidR="0083733B" w:rsidRPr="00400270">
        <w:rPr>
          <w:rFonts w:ascii="Arial" w:hAnsi="Arial" w:cs="Arial"/>
          <w:bCs/>
          <w:lang w:val="sr-Latn-CS" w:eastAsia="fr-FR"/>
        </w:rPr>
        <w:t xml:space="preserve">ti da upravnik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postupa pažljivo i u skladu sa zakonodavnim zahtevima, kako bi se zaštitila stabilnost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a za pokriće i prava </w:t>
      </w:r>
      <w:r w:rsidR="004E0B63" w:rsidRPr="00400270">
        <w:rPr>
          <w:rFonts w:ascii="Arial" w:hAnsi="Arial" w:cs="Arial"/>
          <w:bCs/>
          <w:lang w:val="sr-Latn-CS" w:eastAsia="fr-FR"/>
        </w:rPr>
        <w:t>investitor</w:t>
      </w:r>
      <w:r w:rsidR="0083733B" w:rsidRPr="00400270">
        <w:rPr>
          <w:rFonts w:ascii="Arial" w:hAnsi="Arial" w:cs="Arial"/>
          <w:bCs/>
          <w:lang w:val="sr-Latn-CS" w:eastAsia="fr-FR"/>
        </w:rPr>
        <w:t>a.</w:t>
      </w:r>
    </w:p>
    <w:p w14:paraId="781E5726" w14:textId="119EA350"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lastRenderedPageBreak/>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51</w:t>
      </w:r>
      <w:r w:rsidR="0083733B" w:rsidRPr="00400270">
        <w:rPr>
          <w:rFonts w:ascii="Arial" w:hAnsi="Arial" w:cs="Arial"/>
          <w:bCs/>
          <w:lang w:val="sr-Latn-CS" w:eastAsia="fr-FR"/>
        </w:rPr>
        <w:t xml:space="preserve"> Zakona propisuje prekršaje likvidatora izdavaoca odnosno specijalnog upravnika. Likvidator izdavaoca može biti kažnjen novčanom kaznom do 2.500,00 eura ako raspolaže </w:t>
      </w:r>
      <w:r w:rsidR="00DE17BA" w:rsidRPr="00400270">
        <w:rPr>
          <w:rFonts w:ascii="Arial" w:hAnsi="Arial" w:cs="Arial"/>
          <w:bCs/>
          <w:lang w:val="sr-Latn-CS" w:eastAsia="fr-FR"/>
        </w:rPr>
        <w:t>skup</w:t>
      </w:r>
      <w:r w:rsidR="0083733B" w:rsidRPr="00400270">
        <w:rPr>
          <w:rFonts w:ascii="Arial" w:hAnsi="Arial" w:cs="Arial"/>
          <w:bCs/>
          <w:lang w:val="sr-Latn-CS" w:eastAsia="fr-FR"/>
        </w:rPr>
        <w:t xml:space="preserve">om za pokriće ili pokrivenim obveznicama, suprotno članu </w:t>
      </w:r>
      <w:r w:rsidR="00BC4F5F" w:rsidRPr="00400270">
        <w:rPr>
          <w:rFonts w:ascii="Arial" w:hAnsi="Arial" w:cs="Arial"/>
          <w:bCs/>
          <w:lang w:val="sr-Latn-CS" w:eastAsia="fr-FR"/>
        </w:rPr>
        <w:t>41</w:t>
      </w:r>
      <w:r w:rsidR="0083733B" w:rsidRPr="00400270">
        <w:rPr>
          <w:rFonts w:ascii="Arial" w:hAnsi="Arial" w:cs="Arial"/>
          <w:bCs/>
          <w:lang w:val="sr-Latn-CS" w:eastAsia="fr-FR"/>
        </w:rPr>
        <w:t xml:space="preserve"> stav 9 ovog zakona. Komisija je nadležna za pokretanje prekršajnog postupka protiv likvidatora.</w:t>
      </w:r>
    </w:p>
    <w:p w14:paraId="3F024BE2" w14:textId="77777777"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Specijalni upravnik može biti kažnjen istim iznosom novčane kazne u sledećim slučajevima:</w:t>
      </w:r>
    </w:p>
    <w:p w14:paraId="5625F956" w14:textId="0DEBDF99" w:rsidR="0083733B" w:rsidRPr="00400270" w:rsidRDefault="0083733B" w:rsidP="00C924DD">
      <w:pPr>
        <w:numPr>
          <w:ilvl w:val="0"/>
          <w:numId w:val="53"/>
        </w:numPr>
        <w:spacing w:after="0" w:line="276" w:lineRule="auto"/>
        <w:jc w:val="both"/>
        <w:rPr>
          <w:rFonts w:ascii="Arial" w:hAnsi="Arial" w:cs="Arial"/>
          <w:bCs/>
          <w:lang w:val="sr-Latn-CS" w:eastAsia="fr-FR"/>
        </w:rPr>
      </w:pPr>
      <w:r w:rsidRPr="00400270">
        <w:rPr>
          <w:rFonts w:ascii="Arial" w:hAnsi="Arial" w:cs="Arial"/>
          <w:bCs/>
          <w:lang w:val="sr-Latn-CS" w:eastAsia="fr-FR"/>
        </w:rPr>
        <w:t>Ako u roku od šest mjeseci od konačnog dospijeća pokrivenih obveznica ne utvrdi jesu li u potpunosti isplaćeni glavnice i kamata, te iznosi koji se duguju iz ugovora o derivatima (suprotno članu 6 stav 6).</w:t>
      </w:r>
    </w:p>
    <w:p w14:paraId="09DB4916" w14:textId="36CC61D1" w:rsidR="0083733B" w:rsidRPr="00400270" w:rsidRDefault="0083733B" w:rsidP="00C924DD">
      <w:pPr>
        <w:numPr>
          <w:ilvl w:val="0"/>
          <w:numId w:val="53"/>
        </w:numPr>
        <w:spacing w:after="0" w:line="276" w:lineRule="auto"/>
        <w:jc w:val="both"/>
        <w:rPr>
          <w:rFonts w:ascii="Arial" w:hAnsi="Arial" w:cs="Arial"/>
          <w:bCs/>
          <w:lang w:val="sr-Latn-CS" w:eastAsia="fr-FR"/>
        </w:rPr>
      </w:pPr>
      <w:r w:rsidRPr="00400270">
        <w:rPr>
          <w:rFonts w:ascii="Arial" w:hAnsi="Arial" w:cs="Arial"/>
          <w:bCs/>
          <w:lang w:val="sr-Latn-CS" w:eastAsia="fr-FR"/>
        </w:rPr>
        <w:t xml:space="preserve">Ako ne otvori posebne račune ili ne preduzme pravne radnje za potpuno odvajanje imovine </w:t>
      </w:r>
      <w:r w:rsidR="00DE17BA" w:rsidRPr="00400270">
        <w:rPr>
          <w:rFonts w:ascii="Arial" w:hAnsi="Arial" w:cs="Arial"/>
          <w:bCs/>
          <w:lang w:val="sr-Latn-CS" w:eastAsia="fr-FR"/>
        </w:rPr>
        <w:t>skup</w:t>
      </w:r>
      <w:r w:rsidRPr="00400270">
        <w:rPr>
          <w:rFonts w:ascii="Arial" w:hAnsi="Arial" w:cs="Arial"/>
          <w:bCs/>
          <w:lang w:val="sr-Latn-CS" w:eastAsia="fr-FR"/>
        </w:rPr>
        <w:t xml:space="preserve">a za pokriće od likvidacione ili stečajne mase (suprotno članu </w:t>
      </w:r>
      <w:r w:rsidR="00BC4F5F" w:rsidRPr="00400270">
        <w:rPr>
          <w:rFonts w:ascii="Arial" w:hAnsi="Arial" w:cs="Arial"/>
          <w:bCs/>
          <w:lang w:val="sr-Latn-CS" w:eastAsia="fr-FR"/>
        </w:rPr>
        <w:t>41</w:t>
      </w:r>
      <w:r w:rsidRPr="00400270">
        <w:rPr>
          <w:rFonts w:ascii="Arial" w:hAnsi="Arial" w:cs="Arial"/>
          <w:bCs/>
          <w:lang w:val="sr-Latn-CS" w:eastAsia="fr-FR"/>
        </w:rPr>
        <w:t xml:space="preserve"> stav 3).</w:t>
      </w:r>
    </w:p>
    <w:p w14:paraId="3C8F9999" w14:textId="59D15BCD" w:rsidR="0083733B" w:rsidRPr="00400270" w:rsidRDefault="0083733B" w:rsidP="00C924DD">
      <w:pPr>
        <w:numPr>
          <w:ilvl w:val="0"/>
          <w:numId w:val="53"/>
        </w:numPr>
        <w:spacing w:after="0" w:line="276" w:lineRule="auto"/>
        <w:jc w:val="both"/>
        <w:rPr>
          <w:rFonts w:ascii="Arial" w:hAnsi="Arial" w:cs="Arial"/>
          <w:bCs/>
          <w:lang w:val="sr-Latn-CS" w:eastAsia="fr-FR"/>
        </w:rPr>
      </w:pPr>
      <w:r w:rsidRPr="00400270">
        <w:rPr>
          <w:rFonts w:ascii="Arial" w:hAnsi="Arial" w:cs="Arial"/>
          <w:bCs/>
          <w:lang w:val="sr-Latn-CS" w:eastAsia="fr-FR"/>
        </w:rPr>
        <w:t xml:space="preserve">Ako zadire u likvidacionu ili stečajnu masu izdavaoca (suprotno članu </w:t>
      </w:r>
      <w:r w:rsidR="00BC4F5F" w:rsidRPr="00400270">
        <w:rPr>
          <w:rFonts w:ascii="Arial" w:hAnsi="Arial" w:cs="Arial"/>
          <w:bCs/>
          <w:lang w:val="sr-Latn-CS" w:eastAsia="fr-FR"/>
        </w:rPr>
        <w:t>41</w:t>
      </w:r>
      <w:r w:rsidRPr="00400270">
        <w:rPr>
          <w:rFonts w:ascii="Arial" w:hAnsi="Arial" w:cs="Arial"/>
          <w:bCs/>
          <w:lang w:val="sr-Latn-CS" w:eastAsia="fr-FR"/>
        </w:rPr>
        <w:t xml:space="preserve"> stav 8).</w:t>
      </w:r>
    </w:p>
    <w:p w14:paraId="6C045CCB" w14:textId="6E3EF3AD" w:rsidR="0083733B" w:rsidRPr="00400270" w:rsidRDefault="0083733B" w:rsidP="00C924DD">
      <w:pPr>
        <w:numPr>
          <w:ilvl w:val="0"/>
          <w:numId w:val="53"/>
        </w:numPr>
        <w:spacing w:after="0" w:line="276" w:lineRule="auto"/>
        <w:jc w:val="both"/>
        <w:rPr>
          <w:rFonts w:ascii="Arial" w:hAnsi="Arial" w:cs="Arial"/>
          <w:bCs/>
          <w:lang w:val="sr-Latn-CS" w:eastAsia="fr-FR"/>
        </w:rPr>
      </w:pPr>
      <w:r w:rsidRPr="00400270">
        <w:rPr>
          <w:rFonts w:ascii="Arial" w:hAnsi="Arial" w:cs="Arial"/>
          <w:bCs/>
          <w:lang w:val="sr-Latn-CS" w:eastAsia="fr-FR"/>
        </w:rPr>
        <w:t xml:space="preserve">Ako u roku od 60 dana od otvaranja postupka likvidacije ili stečaja ne sastavi bazu podataka potrebnu za procjenu vrijednosti </w:t>
      </w:r>
      <w:r w:rsidR="00DE17BA" w:rsidRPr="00400270">
        <w:rPr>
          <w:rFonts w:ascii="Arial" w:hAnsi="Arial" w:cs="Arial"/>
          <w:bCs/>
          <w:lang w:val="sr-Latn-CS" w:eastAsia="fr-FR"/>
        </w:rPr>
        <w:t>skup</w:t>
      </w:r>
      <w:r w:rsidRPr="00400270">
        <w:rPr>
          <w:rFonts w:ascii="Arial" w:hAnsi="Arial" w:cs="Arial"/>
          <w:bCs/>
          <w:lang w:val="sr-Latn-CS" w:eastAsia="fr-FR"/>
        </w:rPr>
        <w:t xml:space="preserve">a za pokriće i ne omogući uvid u te podatke (suprotno članu </w:t>
      </w:r>
      <w:r w:rsidR="00BC4F5F" w:rsidRPr="00400270">
        <w:rPr>
          <w:rFonts w:ascii="Arial" w:hAnsi="Arial" w:cs="Arial"/>
          <w:bCs/>
          <w:lang w:val="sr-Latn-CS" w:eastAsia="fr-FR"/>
        </w:rPr>
        <w:t>42</w:t>
      </w:r>
      <w:r w:rsidRPr="00400270">
        <w:rPr>
          <w:rFonts w:ascii="Arial" w:hAnsi="Arial" w:cs="Arial"/>
          <w:bCs/>
          <w:lang w:val="sr-Latn-CS" w:eastAsia="fr-FR"/>
        </w:rPr>
        <w:t xml:space="preserve"> stav 1).</w:t>
      </w:r>
    </w:p>
    <w:p w14:paraId="7E68CC42" w14:textId="77777777" w:rsidR="00B31AD3" w:rsidRPr="00400270" w:rsidRDefault="0083733B"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Ako je specijalni upravnik pravno lice, odgovorno lice tog pravnog lica može biti takođe kažnjeno.</w:t>
      </w:r>
    </w:p>
    <w:p w14:paraId="1570EB34" w14:textId="59498B84"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52</w:t>
      </w:r>
      <w:r w:rsidR="0083733B" w:rsidRPr="00400270">
        <w:rPr>
          <w:rFonts w:ascii="Arial" w:hAnsi="Arial" w:cs="Arial"/>
          <w:bCs/>
          <w:lang w:val="sr-Latn-CS" w:eastAsia="fr-FR"/>
        </w:rPr>
        <w:t xml:space="preserve"> Zakona propisuje obavezu objavu </w:t>
      </w:r>
      <w:r w:rsidR="0073581D" w:rsidRPr="00400270">
        <w:rPr>
          <w:rFonts w:ascii="Arial" w:hAnsi="Arial" w:cs="Arial"/>
          <w:bCs/>
          <w:lang w:val="sr-Latn-CS" w:eastAsia="fr-FR"/>
        </w:rPr>
        <w:t>novčanih kazni</w:t>
      </w:r>
      <w:r w:rsidR="0083733B" w:rsidRPr="00400270">
        <w:rPr>
          <w:rFonts w:ascii="Arial" w:hAnsi="Arial" w:cs="Arial"/>
          <w:bCs/>
          <w:lang w:val="sr-Latn-CS" w:eastAsia="fr-FR"/>
        </w:rPr>
        <w:t xml:space="preserve">, prekršajnih sankcija i nadzornih mjera. Komisija je obavezna da objavi na svojoj internet stranici odluke o izricanju </w:t>
      </w:r>
      <w:r w:rsidR="0073581D" w:rsidRPr="00400270">
        <w:rPr>
          <w:rFonts w:ascii="Arial" w:hAnsi="Arial" w:cs="Arial"/>
          <w:bCs/>
          <w:lang w:val="sr-Latn-CS" w:eastAsia="fr-FR"/>
        </w:rPr>
        <w:t>novčanih kazni</w:t>
      </w:r>
      <w:r w:rsidR="0083733B" w:rsidRPr="00400270">
        <w:rPr>
          <w:rFonts w:ascii="Arial" w:hAnsi="Arial" w:cs="Arial"/>
          <w:bCs/>
          <w:lang w:val="sr-Latn-CS" w:eastAsia="fr-FR"/>
        </w:rPr>
        <w:t>, prekršajnih sankcija i nadzornih mjera zbog kršenja ovog zakona. Objavljivanje uključuje informacije o vrsti i karakteru prekršaja te identitetu počinioca, osim ako objavljivanje ličnih podataka fizičkog lica nije proporcionalno, ako bi objava ugrozila stabilnost finansijskih tržišta ili kaznenu istragu ili bi objava prouzrokovala neproporcionalnu štetu uključenim licima. Objave se moraju vršiti bez odlaganja, a informacije ostaju dostupne na internet stranici Komisije pet godina.</w:t>
      </w:r>
    </w:p>
    <w:p w14:paraId="27FBDAAC" w14:textId="69329666"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53</w:t>
      </w:r>
      <w:r w:rsidR="0083733B" w:rsidRPr="00400270">
        <w:rPr>
          <w:rFonts w:ascii="Arial" w:hAnsi="Arial" w:cs="Arial"/>
          <w:bCs/>
          <w:lang w:val="sr-Latn-CS" w:eastAsia="fr-FR"/>
        </w:rPr>
        <w:t xml:space="preserve"> Zakona propisuje označavanje obveznica. Oznake „evropska pokrivena obveznica“ i „evropska pokrivena obveznica (Premium)“ mogu se koristiti samo za pokrivene obveznice koje ispunjavaju zahtjeve ovog zakona i člana </w:t>
      </w:r>
      <w:r w:rsidR="00BC4F5F" w:rsidRPr="00400270">
        <w:rPr>
          <w:rFonts w:ascii="Arial" w:hAnsi="Arial" w:cs="Arial"/>
          <w:bCs/>
          <w:lang w:val="sr-Latn-CS" w:eastAsia="fr-FR"/>
        </w:rPr>
        <w:t>47</w:t>
      </w:r>
      <w:r w:rsidR="0083733B" w:rsidRPr="00400270">
        <w:rPr>
          <w:rFonts w:ascii="Arial" w:hAnsi="Arial" w:cs="Arial"/>
          <w:bCs/>
          <w:lang w:val="sr-Latn-CS" w:eastAsia="fr-FR"/>
        </w:rPr>
        <w:t>.</w:t>
      </w:r>
    </w:p>
    <w:p w14:paraId="0400B57B" w14:textId="54C0BEB7"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 xml:space="preserve">Član </w:t>
      </w:r>
      <w:r w:rsidR="00BC4F5F" w:rsidRPr="00400270">
        <w:rPr>
          <w:rFonts w:ascii="Arial" w:hAnsi="Arial" w:cs="Arial"/>
          <w:bCs/>
          <w:lang w:val="sr-Latn-CS" w:eastAsia="fr-FR"/>
        </w:rPr>
        <w:t>54</w:t>
      </w:r>
      <w:r w:rsidR="0083733B" w:rsidRPr="00400270">
        <w:rPr>
          <w:rFonts w:ascii="Arial" w:hAnsi="Arial" w:cs="Arial"/>
          <w:bCs/>
          <w:lang w:val="sr-Latn-CS" w:eastAsia="fr-FR"/>
        </w:rPr>
        <w:t xml:space="preserve"> Zakona propisuje status postojećih pokrivenih obveznica. Instrumenti nazvani „pokrivene obveznice“ prije stupanja ovog zakona na snagu ne smatraju se pokrivenim obveznicama u smislu ovog zakona.</w:t>
      </w:r>
    </w:p>
    <w:p w14:paraId="2A3EDD9E" w14:textId="01614F65" w:rsidR="00B31AD3" w:rsidRPr="00400270" w:rsidRDefault="00B31AD3" w:rsidP="00A66309">
      <w:pPr>
        <w:spacing w:after="0" w:line="276" w:lineRule="auto"/>
        <w:jc w:val="both"/>
        <w:rPr>
          <w:rFonts w:ascii="Arial" w:hAnsi="Arial" w:cs="Arial"/>
          <w:bCs/>
          <w:lang w:val="sr-Latn-CS" w:eastAsia="fr-FR"/>
        </w:rPr>
      </w:pPr>
      <w:r w:rsidRPr="00400270">
        <w:rPr>
          <w:rFonts w:ascii="Arial" w:hAnsi="Arial" w:cs="Arial"/>
          <w:bCs/>
          <w:lang w:val="sr-Latn-CS" w:eastAsia="fr-FR"/>
        </w:rPr>
        <w:tab/>
      </w:r>
      <w:r w:rsidR="0083733B" w:rsidRPr="00400270">
        <w:rPr>
          <w:rFonts w:ascii="Arial" w:hAnsi="Arial" w:cs="Arial"/>
          <w:bCs/>
          <w:lang w:val="sr-Latn-CS" w:eastAsia="fr-FR"/>
        </w:rPr>
        <w:t>Čl.</w:t>
      </w:r>
      <w:r w:rsidR="00BC4F5F" w:rsidRPr="00400270">
        <w:rPr>
          <w:rFonts w:ascii="Arial" w:hAnsi="Arial" w:cs="Arial"/>
          <w:bCs/>
          <w:lang w:val="sr-Latn-CS" w:eastAsia="fr-FR"/>
        </w:rPr>
        <w:t>55</w:t>
      </w:r>
      <w:r w:rsidR="0083733B" w:rsidRPr="00400270">
        <w:rPr>
          <w:rFonts w:ascii="Arial" w:hAnsi="Arial" w:cs="Arial"/>
          <w:bCs/>
          <w:lang w:val="sr-Latn-CS" w:eastAsia="fr-FR"/>
        </w:rPr>
        <w:t>-</w:t>
      </w:r>
      <w:r w:rsidR="00BC4F5F" w:rsidRPr="00400270">
        <w:rPr>
          <w:rFonts w:ascii="Arial" w:hAnsi="Arial" w:cs="Arial"/>
          <w:bCs/>
          <w:lang w:val="sr-Latn-CS" w:eastAsia="fr-FR"/>
        </w:rPr>
        <w:t>57</w:t>
      </w:r>
      <w:r w:rsidR="0083733B" w:rsidRPr="00400270">
        <w:rPr>
          <w:rFonts w:ascii="Arial" w:hAnsi="Arial" w:cs="Arial"/>
          <w:bCs/>
          <w:lang w:val="sr-Latn-CS" w:eastAsia="fr-FR"/>
        </w:rPr>
        <w:t xml:space="preserve"> Zakona propisuje prelazne i završne odredbe. Odredbe pojedinih članova primjenjivaće se od pristupanja Crne Gore Evropskoj uniji. Podzakonski akti za sprovođenje ovog zakona donijeće se u roku od 12 mjeseci od stupanja na snagu zakona, koji stupa na snagu osmoga dana od objavljivanja u „Službenom listu“, a primjenjivaće se od 1. januara 2027. godine.</w:t>
      </w:r>
    </w:p>
    <w:p w14:paraId="48C8B723" w14:textId="77777777" w:rsidR="00B31AD3" w:rsidRPr="00400270" w:rsidRDefault="00B31AD3" w:rsidP="00A66309">
      <w:pPr>
        <w:autoSpaceDE w:val="0"/>
        <w:autoSpaceDN w:val="0"/>
        <w:adjustRightInd w:val="0"/>
        <w:spacing w:after="0" w:line="276" w:lineRule="auto"/>
        <w:jc w:val="both"/>
        <w:rPr>
          <w:rFonts w:ascii="Arial" w:hAnsi="Arial" w:cs="Arial"/>
          <w:b/>
          <w:bCs/>
          <w:lang w:val="sr-Latn-CS" w:eastAsia="sr-Cyrl-CS"/>
        </w:rPr>
      </w:pPr>
      <w:r w:rsidRPr="00400270">
        <w:rPr>
          <w:rFonts w:ascii="Arial" w:hAnsi="Arial" w:cs="Arial"/>
          <w:bCs/>
          <w:lang w:val="sr-Latn-CS" w:eastAsia="fr-FR"/>
        </w:rPr>
        <w:tab/>
      </w:r>
      <w:r w:rsidR="0083733B" w:rsidRPr="00400270">
        <w:rPr>
          <w:rFonts w:ascii="Arial" w:hAnsi="Arial" w:cs="Arial"/>
          <w:b/>
          <w:bCs/>
          <w:lang w:val="sr-Latn-CS" w:eastAsia="sr-Cyrl-CS"/>
        </w:rPr>
        <w:t xml:space="preserve">V </w:t>
      </w:r>
      <w:r w:rsidR="0083733B" w:rsidRPr="00400270">
        <w:rPr>
          <w:rFonts w:ascii="Arial" w:hAnsi="Arial" w:cs="Arial"/>
          <w:b/>
          <w:bCs/>
          <w:u w:val="single"/>
          <w:lang w:val="sr-Latn-CS" w:eastAsia="sr-Cyrl-CS"/>
        </w:rPr>
        <w:t>Finansijska sredstava</w:t>
      </w:r>
      <w:r w:rsidR="0083733B" w:rsidRPr="00400270">
        <w:rPr>
          <w:rFonts w:ascii="Arial" w:hAnsi="Arial" w:cs="Arial"/>
          <w:b/>
          <w:bCs/>
          <w:lang w:val="sr-Latn-CS" w:eastAsia="sr-Cyrl-CS"/>
        </w:rPr>
        <w:t xml:space="preserve"> </w:t>
      </w:r>
    </w:p>
    <w:p w14:paraId="57269128" w14:textId="77777777" w:rsidR="00B31AD3" w:rsidRPr="00400270" w:rsidRDefault="00B31AD3" w:rsidP="00A66309">
      <w:pPr>
        <w:spacing w:after="0" w:line="276" w:lineRule="auto"/>
        <w:jc w:val="both"/>
        <w:rPr>
          <w:rFonts w:ascii="Arial" w:hAnsi="Arial" w:cs="Arial"/>
          <w:bCs/>
          <w:lang w:val="sr-Latn-CS" w:eastAsia="sr-Cyrl-CS"/>
        </w:rPr>
      </w:pPr>
      <w:r w:rsidRPr="00400270">
        <w:rPr>
          <w:rFonts w:ascii="Arial" w:hAnsi="Arial" w:cs="Arial"/>
          <w:b/>
          <w:bCs/>
          <w:lang w:val="sr-Latn-CS" w:eastAsia="sr-Cyrl-CS"/>
        </w:rPr>
        <w:tab/>
      </w:r>
      <w:r w:rsidR="0083733B" w:rsidRPr="00400270">
        <w:rPr>
          <w:rFonts w:ascii="Arial" w:hAnsi="Arial" w:cs="Arial"/>
          <w:bCs/>
          <w:lang w:val="sr-Latn-CS" w:eastAsia="sr-Cyrl-CS"/>
        </w:rPr>
        <w:t>Za potrebe sprovođenja ovog zakona nije potrebno obezbijediti dodatna sredstva iz budžeta Crne Gore.</w:t>
      </w:r>
    </w:p>
    <w:p w14:paraId="7D9B8465" w14:textId="77777777" w:rsidR="0046191D" w:rsidRPr="00400270" w:rsidRDefault="00B31AD3" w:rsidP="00A66309">
      <w:pPr>
        <w:spacing w:after="0" w:line="276" w:lineRule="auto"/>
        <w:rPr>
          <w:rFonts w:ascii="Arial" w:hAnsi="Arial" w:cs="Arial"/>
          <w:lang w:val="sr-Latn-ME"/>
        </w:rPr>
      </w:pPr>
      <w:r w:rsidRPr="00400270">
        <w:rPr>
          <w:rFonts w:ascii="Arial" w:hAnsi="Arial" w:cs="Arial"/>
          <w:bCs/>
          <w:lang w:val="sr-Latn-CS" w:eastAsia="sr-Cyrl-CS"/>
        </w:rPr>
        <w:tab/>
      </w:r>
    </w:p>
    <w:sectPr w:rsidR="0046191D" w:rsidRPr="00400270" w:rsidSect="00A66309">
      <w:pgSz w:w="11907" w:h="16839" w:code="9"/>
      <w:pgMar w:top="720" w:right="720" w:bottom="720" w:left="720" w:header="567"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9CD15" w14:textId="77777777" w:rsidR="000C3CC3" w:rsidRDefault="000C3CC3" w:rsidP="0076351C">
      <w:pPr>
        <w:spacing w:after="0" w:line="240" w:lineRule="auto"/>
      </w:pPr>
      <w:r>
        <w:separator/>
      </w:r>
    </w:p>
  </w:endnote>
  <w:endnote w:type="continuationSeparator" w:id="0">
    <w:p w14:paraId="79C4E08D" w14:textId="77777777" w:rsidR="000C3CC3" w:rsidRDefault="000C3CC3" w:rsidP="0076351C">
      <w:pPr>
        <w:spacing w:after="0" w:line="240" w:lineRule="auto"/>
      </w:pPr>
      <w:r>
        <w:continuationSeparator/>
      </w:r>
    </w:p>
  </w:endnote>
  <w:endnote w:type="continuationNotice" w:id="1">
    <w:p w14:paraId="1A603B50" w14:textId="77777777" w:rsidR="000C3CC3" w:rsidRDefault="000C3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99271"/>
      <w:docPartObj>
        <w:docPartGallery w:val="Page Numbers (Bottom of Page)"/>
        <w:docPartUnique/>
      </w:docPartObj>
    </w:sdtPr>
    <w:sdtEndPr>
      <w:rPr>
        <w:rFonts w:ascii="Arial" w:hAnsi="Arial" w:cs="Arial"/>
        <w:noProof/>
      </w:rPr>
    </w:sdtEndPr>
    <w:sdtContent>
      <w:p w14:paraId="1C31F207" w14:textId="0C5BBD3F" w:rsidR="00400270" w:rsidRPr="00400270" w:rsidRDefault="00400270">
        <w:pPr>
          <w:pStyle w:val="Footer"/>
          <w:jc w:val="right"/>
          <w:rPr>
            <w:rFonts w:ascii="Arial" w:hAnsi="Arial" w:cs="Arial"/>
          </w:rPr>
        </w:pPr>
        <w:r w:rsidRPr="00400270">
          <w:rPr>
            <w:rFonts w:ascii="Arial" w:hAnsi="Arial" w:cs="Arial"/>
          </w:rPr>
          <w:fldChar w:fldCharType="begin"/>
        </w:r>
        <w:r w:rsidRPr="00400270">
          <w:rPr>
            <w:rFonts w:ascii="Arial" w:hAnsi="Arial" w:cs="Arial"/>
          </w:rPr>
          <w:instrText xml:space="preserve"> PAGE   \* MERGEFORMAT </w:instrText>
        </w:r>
        <w:r w:rsidRPr="00400270">
          <w:rPr>
            <w:rFonts w:ascii="Arial" w:hAnsi="Arial" w:cs="Arial"/>
          </w:rPr>
          <w:fldChar w:fldCharType="separate"/>
        </w:r>
        <w:r w:rsidRPr="00400270">
          <w:rPr>
            <w:rFonts w:ascii="Arial" w:hAnsi="Arial" w:cs="Arial"/>
            <w:noProof/>
          </w:rPr>
          <w:t>2</w:t>
        </w:r>
        <w:r w:rsidRPr="00400270">
          <w:rPr>
            <w:rFonts w:ascii="Arial" w:hAnsi="Arial" w:cs="Arial"/>
            <w:noProof/>
          </w:rPr>
          <w:fldChar w:fldCharType="end"/>
        </w:r>
      </w:p>
    </w:sdtContent>
  </w:sdt>
  <w:p w14:paraId="1A70E45A" w14:textId="77777777" w:rsidR="00D2019F" w:rsidRDefault="00D20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D0FF2" w14:textId="77777777" w:rsidR="000C3CC3" w:rsidRDefault="000C3CC3" w:rsidP="0076351C">
      <w:pPr>
        <w:spacing w:after="0" w:line="240" w:lineRule="auto"/>
      </w:pPr>
      <w:r>
        <w:separator/>
      </w:r>
    </w:p>
  </w:footnote>
  <w:footnote w:type="continuationSeparator" w:id="0">
    <w:p w14:paraId="20A307A3" w14:textId="77777777" w:rsidR="000C3CC3" w:rsidRDefault="000C3CC3" w:rsidP="0076351C">
      <w:pPr>
        <w:spacing w:after="0" w:line="240" w:lineRule="auto"/>
      </w:pPr>
      <w:r>
        <w:continuationSeparator/>
      </w:r>
    </w:p>
  </w:footnote>
  <w:footnote w:type="continuationNotice" w:id="1">
    <w:p w14:paraId="31474330" w14:textId="77777777" w:rsidR="000C3CC3" w:rsidRDefault="000C3C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249"/>
    <w:multiLevelType w:val="hybridMultilevel"/>
    <w:tmpl w:val="9C54C432"/>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15:restartNumberingAfterBreak="0">
    <w:nsid w:val="02006AA6"/>
    <w:multiLevelType w:val="hybridMultilevel"/>
    <w:tmpl w:val="6944E002"/>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2231C93"/>
    <w:multiLevelType w:val="hybridMultilevel"/>
    <w:tmpl w:val="E078E344"/>
    <w:lvl w:ilvl="0" w:tplc="2C1A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 w15:restartNumberingAfterBreak="0">
    <w:nsid w:val="023E41D3"/>
    <w:multiLevelType w:val="hybridMultilevel"/>
    <w:tmpl w:val="19CC0EE4"/>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 w15:restartNumberingAfterBreak="0">
    <w:nsid w:val="064540D3"/>
    <w:multiLevelType w:val="hybridMultilevel"/>
    <w:tmpl w:val="1D6AF0EE"/>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082F1EBA"/>
    <w:multiLevelType w:val="hybridMultilevel"/>
    <w:tmpl w:val="F7A060EE"/>
    <w:lvl w:ilvl="0" w:tplc="04090011">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 w15:restartNumberingAfterBreak="0">
    <w:nsid w:val="0D371774"/>
    <w:multiLevelType w:val="hybridMultilevel"/>
    <w:tmpl w:val="0090CA9C"/>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7" w15:restartNumberingAfterBreak="0">
    <w:nsid w:val="116179EA"/>
    <w:multiLevelType w:val="hybridMultilevel"/>
    <w:tmpl w:val="D23CFC0E"/>
    <w:lvl w:ilvl="0" w:tplc="04090017">
      <w:start w:val="1"/>
      <w:numFmt w:val="lowerLetter"/>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1E03075C"/>
    <w:multiLevelType w:val="hybridMultilevel"/>
    <w:tmpl w:val="0546B2D6"/>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9" w15:restartNumberingAfterBreak="0">
    <w:nsid w:val="21894421"/>
    <w:multiLevelType w:val="hybridMultilevel"/>
    <w:tmpl w:val="BAF02F14"/>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0" w15:restartNumberingAfterBreak="0">
    <w:nsid w:val="233D1CF6"/>
    <w:multiLevelType w:val="hybridMultilevel"/>
    <w:tmpl w:val="633EC5E4"/>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 w15:restartNumberingAfterBreak="0">
    <w:nsid w:val="245169EE"/>
    <w:multiLevelType w:val="hybridMultilevel"/>
    <w:tmpl w:val="3C142B14"/>
    <w:lvl w:ilvl="0" w:tplc="2C1A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2" w15:restartNumberingAfterBreak="0">
    <w:nsid w:val="28690BC5"/>
    <w:multiLevelType w:val="hybridMultilevel"/>
    <w:tmpl w:val="49221B00"/>
    <w:lvl w:ilvl="0" w:tplc="0409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28EE5CC8"/>
    <w:multiLevelType w:val="hybridMultilevel"/>
    <w:tmpl w:val="7B6AFA0E"/>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2C5E49EB"/>
    <w:multiLevelType w:val="hybridMultilevel"/>
    <w:tmpl w:val="F2D466D4"/>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5" w15:restartNumberingAfterBreak="0">
    <w:nsid w:val="30404EF6"/>
    <w:multiLevelType w:val="hybridMultilevel"/>
    <w:tmpl w:val="0E4846B2"/>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6" w15:restartNumberingAfterBreak="0">
    <w:nsid w:val="33242ADA"/>
    <w:multiLevelType w:val="hybridMultilevel"/>
    <w:tmpl w:val="75E419E8"/>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38264CFA"/>
    <w:multiLevelType w:val="hybridMultilevel"/>
    <w:tmpl w:val="B7527600"/>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8" w15:restartNumberingAfterBreak="0">
    <w:nsid w:val="38346EC4"/>
    <w:multiLevelType w:val="hybridMultilevel"/>
    <w:tmpl w:val="3456116A"/>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9" w15:restartNumberingAfterBreak="0">
    <w:nsid w:val="38CD555B"/>
    <w:multiLevelType w:val="hybridMultilevel"/>
    <w:tmpl w:val="A7305ADA"/>
    <w:lvl w:ilvl="0" w:tplc="2C1A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0" w15:restartNumberingAfterBreak="0">
    <w:nsid w:val="3AA21DD6"/>
    <w:multiLevelType w:val="hybridMultilevel"/>
    <w:tmpl w:val="BB4CE95C"/>
    <w:lvl w:ilvl="0" w:tplc="2C1A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1" w15:restartNumberingAfterBreak="0">
    <w:nsid w:val="3C20470A"/>
    <w:multiLevelType w:val="hybridMultilevel"/>
    <w:tmpl w:val="091A6906"/>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2" w15:restartNumberingAfterBreak="0">
    <w:nsid w:val="3C507FA4"/>
    <w:multiLevelType w:val="hybridMultilevel"/>
    <w:tmpl w:val="0BFE789A"/>
    <w:lvl w:ilvl="0" w:tplc="2C1A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3" w15:restartNumberingAfterBreak="0">
    <w:nsid w:val="3CEC78AC"/>
    <w:multiLevelType w:val="hybridMultilevel"/>
    <w:tmpl w:val="7C484FCC"/>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4" w15:restartNumberingAfterBreak="0">
    <w:nsid w:val="430D124F"/>
    <w:multiLevelType w:val="hybridMultilevel"/>
    <w:tmpl w:val="B002E0D4"/>
    <w:lvl w:ilvl="0" w:tplc="04090011">
      <w:start w:val="1"/>
      <w:numFmt w:val="decimal"/>
      <w:lvlText w:val="%1)"/>
      <w:lvlJc w:val="left"/>
      <w:pPr>
        <w:ind w:left="1080" w:hanging="360"/>
      </w:pPr>
    </w:lvl>
    <w:lvl w:ilvl="1" w:tplc="9228A1A8">
      <w:start w:val="1"/>
      <w:numFmt w:val="decimal"/>
      <w:lvlText w:val="%2."/>
      <w:lvlJc w:val="left"/>
      <w:pPr>
        <w:ind w:left="1800" w:hanging="360"/>
      </w:pPr>
      <w:rPr>
        <w:rFonts w:hint="default"/>
      </w:rPr>
    </w:lvl>
    <w:lvl w:ilvl="2" w:tplc="DFEA9F5E">
      <w:start w:val="3"/>
      <w:numFmt w:val="bullet"/>
      <w:lvlText w:val="−"/>
      <w:lvlJc w:val="left"/>
      <w:pPr>
        <w:ind w:left="2700" w:hanging="360"/>
      </w:pPr>
      <w:rPr>
        <w:rFonts w:ascii="Calibri" w:eastAsia="Times New Roman" w:hAnsi="Calibri" w:cs="Calibri" w:hint="default"/>
      </w:r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5" w15:restartNumberingAfterBreak="0">
    <w:nsid w:val="439272F5"/>
    <w:multiLevelType w:val="hybridMultilevel"/>
    <w:tmpl w:val="E258E40A"/>
    <w:lvl w:ilvl="0" w:tplc="04090017">
      <w:start w:val="1"/>
      <w:numFmt w:val="lowerLetter"/>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6" w15:restartNumberingAfterBreak="0">
    <w:nsid w:val="4685317C"/>
    <w:multiLevelType w:val="hybridMultilevel"/>
    <w:tmpl w:val="53D47782"/>
    <w:lvl w:ilvl="0" w:tplc="2C1A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7" w15:restartNumberingAfterBreak="0">
    <w:nsid w:val="482C0FFC"/>
    <w:multiLevelType w:val="hybridMultilevel"/>
    <w:tmpl w:val="B77CB2B0"/>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8" w15:restartNumberingAfterBreak="0">
    <w:nsid w:val="4AE6139F"/>
    <w:multiLevelType w:val="hybridMultilevel"/>
    <w:tmpl w:val="C9763012"/>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9" w15:restartNumberingAfterBreak="0">
    <w:nsid w:val="4CFE6E33"/>
    <w:multiLevelType w:val="hybridMultilevel"/>
    <w:tmpl w:val="244A99BA"/>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FCC0128">
      <w:start w:val="1"/>
      <w:numFmt w:val="lowerLetter"/>
      <w:lvlText w:val="%3)"/>
      <w:lvlJc w:val="left"/>
      <w:pPr>
        <w:ind w:left="2700" w:hanging="360"/>
      </w:pPr>
      <w:rPr>
        <w:rFonts w:hint="default"/>
      </w:rPr>
    </w:lvl>
    <w:lvl w:ilvl="3" w:tplc="EED4C1B6">
      <w:numFmt w:val="bullet"/>
      <w:lvlText w:val="–"/>
      <w:lvlJc w:val="left"/>
      <w:pPr>
        <w:ind w:left="3240" w:hanging="360"/>
      </w:pPr>
      <w:rPr>
        <w:rFonts w:ascii="Calibri" w:eastAsia="Times New Roman" w:hAnsi="Calibri" w:cs="Calibri" w:hint="default"/>
      </w:r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0" w15:restartNumberingAfterBreak="0">
    <w:nsid w:val="4FD43DE0"/>
    <w:multiLevelType w:val="hybridMultilevel"/>
    <w:tmpl w:val="F0DA6CFE"/>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 w15:restartNumberingAfterBreak="0">
    <w:nsid w:val="53023CBB"/>
    <w:multiLevelType w:val="hybridMultilevel"/>
    <w:tmpl w:val="27F091D2"/>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2" w15:restartNumberingAfterBreak="0">
    <w:nsid w:val="55196FB4"/>
    <w:multiLevelType w:val="hybridMultilevel"/>
    <w:tmpl w:val="1FCC25E2"/>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3" w15:restartNumberingAfterBreak="0">
    <w:nsid w:val="56734348"/>
    <w:multiLevelType w:val="hybridMultilevel"/>
    <w:tmpl w:val="C52CA9DE"/>
    <w:lvl w:ilvl="0" w:tplc="D5B28C94">
      <w:start w:val="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433CC"/>
    <w:multiLevelType w:val="hybridMultilevel"/>
    <w:tmpl w:val="B21429D4"/>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5" w15:restartNumberingAfterBreak="0">
    <w:nsid w:val="583D5754"/>
    <w:multiLevelType w:val="hybridMultilevel"/>
    <w:tmpl w:val="FB2ED1E0"/>
    <w:lvl w:ilvl="0" w:tplc="D5B28C94">
      <w:start w:val="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A3C05"/>
    <w:multiLevelType w:val="hybridMultilevel"/>
    <w:tmpl w:val="921A6860"/>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5A094FB0"/>
    <w:multiLevelType w:val="hybridMultilevel"/>
    <w:tmpl w:val="C004CE9C"/>
    <w:lvl w:ilvl="0" w:tplc="2C1A0011">
      <w:start w:val="1"/>
      <w:numFmt w:val="decimal"/>
      <w:lvlText w:val="%1)"/>
      <w:lvlJc w:val="left"/>
      <w:pPr>
        <w:ind w:left="1080" w:hanging="360"/>
      </w:p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8" w15:restartNumberingAfterBreak="0">
    <w:nsid w:val="5FED5BED"/>
    <w:multiLevelType w:val="hybridMultilevel"/>
    <w:tmpl w:val="DFBA7576"/>
    <w:lvl w:ilvl="0" w:tplc="2C1A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9" w15:restartNumberingAfterBreak="0">
    <w:nsid w:val="63796C07"/>
    <w:multiLevelType w:val="hybridMultilevel"/>
    <w:tmpl w:val="2A16EB8A"/>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0" w15:restartNumberingAfterBreak="0">
    <w:nsid w:val="643052A7"/>
    <w:multiLevelType w:val="hybridMultilevel"/>
    <w:tmpl w:val="36166CF2"/>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1" w15:restartNumberingAfterBreak="0">
    <w:nsid w:val="646F510B"/>
    <w:multiLevelType w:val="hybridMultilevel"/>
    <w:tmpl w:val="CB1A437E"/>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2" w15:restartNumberingAfterBreak="0">
    <w:nsid w:val="668C5BAD"/>
    <w:multiLevelType w:val="hybridMultilevel"/>
    <w:tmpl w:val="6D1EB7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CD6A32"/>
    <w:multiLevelType w:val="hybridMultilevel"/>
    <w:tmpl w:val="C142B230"/>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4" w15:restartNumberingAfterBreak="0">
    <w:nsid w:val="6EBD1B6A"/>
    <w:multiLevelType w:val="hybridMultilevel"/>
    <w:tmpl w:val="D9484686"/>
    <w:lvl w:ilvl="0" w:tplc="2C1A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5" w15:restartNumberingAfterBreak="0">
    <w:nsid w:val="6FA727E8"/>
    <w:multiLevelType w:val="hybridMultilevel"/>
    <w:tmpl w:val="77301218"/>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6" w15:restartNumberingAfterBreak="0">
    <w:nsid w:val="74B51E01"/>
    <w:multiLevelType w:val="hybridMultilevel"/>
    <w:tmpl w:val="852EC312"/>
    <w:lvl w:ilvl="0" w:tplc="2C1A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7" w15:restartNumberingAfterBreak="0">
    <w:nsid w:val="771073BB"/>
    <w:multiLevelType w:val="hybridMultilevel"/>
    <w:tmpl w:val="323A2B7E"/>
    <w:lvl w:ilvl="0" w:tplc="2C1A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8" w15:restartNumberingAfterBreak="0">
    <w:nsid w:val="772F146B"/>
    <w:multiLevelType w:val="hybridMultilevel"/>
    <w:tmpl w:val="107CAD8A"/>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 w15:restartNumberingAfterBreak="0">
    <w:nsid w:val="774024E0"/>
    <w:multiLevelType w:val="hybridMultilevel"/>
    <w:tmpl w:val="D5907F9A"/>
    <w:lvl w:ilvl="0" w:tplc="2C1A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50" w15:restartNumberingAfterBreak="0">
    <w:nsid w:val="79881D1E"/>
    <w:multiLevelType w:val="hybridMultilevel"/>
    <w:tmpl w:val="59FC7210"/>
    <w:lvl w:ilvl="0" w:tplc="2C1A0011">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51" w15:restartNumberingAfterBreak="0">
    <w:nsid w:val="7A641A60"/>
    <w:multiLevelType w:val="hybridMultilevel"/>
    <w:tmpl w:val="338280F4"/>
    <w:lvl w:ilvl="0" w:tplc="04090011">
      <w:start w:val="1"/>
      <w:numFmt w:val="decimal"/>
      <w:lvlText w:val="%1)"/>
      <w:lvlJc w:val="left"/>
      <w:pPr>
        <w:ind w:left="1080" w:hanging="360"/>
      </w:p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52" w15:restartNumberingAfterBreak="0">
    <w:nsid w:val="7E6D0277"/>
    <w:multiLevelType w:val="hybridMultilevel"/>
    <w:tmpl w:val="73948D9C"/>
    <w:lvl w:ilvl="0" w:tplc="04090011">
      <w:start w:val="1"/>
      <w:numFmt w:val="decimal"/>
      <w:lvlText w:val="%1)"/>
      <w:lvlJc w:val="left"/>
      <w:pPr>
        <w:ind w:left="1080" w:hanging="360"/>
      </w:p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26"/>
  </w:num>
  <w:num w:numId="2">
    <w:abstractNumId w:val="20"/>
  </w:num>
  <w:num w:numId="3">
    <w:abstractNumId w:val="21"/>
  </w:num>
  <w:num w:numId="4">
    <w:abstractNumId w:val="10"/>
  </w:num>
  <w:num w:numId="5">
    <w:abstractNumId w:val="17"/>
  </w:num>
  <w:num w:numId="6">
    <w:abstractNumId w:val="27"/>
  </w:num>
  <w:num w:numId="7">
    <w:abstractNumId w:val="29"/>
  </w:num>
  <w:num w:numId="8">
    <w:abstractNumId w:val="45"/>
  </w:num>
  <w:num w:numId="9">
    <w:abstractNumId w:val="32"/>
  </w:num>
  <w:num w:numId="10">
    <w:abstractNumId w:val="15"/>
  </w:num>
  <w:num w:numId="11">
    <w:abstractNumId w:val="9"/>
  </w:num>
  <w:num w:numId="12">
    <w:abstractNumId w:val="3"/>
  </w:num>
  <w:num w:numId="13">
    <w:abstractNumId w:val="40"/>
  </w:num>
  <w:num w:numId="14">
    <w:abstractNumId w:val="43"/>
  </w:num>
  <w:num w:numId="15">
    <w:abstractNumId w:val="23"/>
  </w:num>
  <w:num w:numId="16">
    <w:abstractNumId w:val="18"/>
  </w:num>
  <w:num w:numId="17">
    <w:abstractNumId w:val="12"/>
  </w:num>
  <w:num w:numId="18">
    <w:abstractNumId w:val="25"/>
  </w:num>
  <w:num w:numId="19">
    <w:abstractNumId w:val="34"/>
  </w:num>
  <w:num w:numId="20">
    <w:abstractNumId w:val="6"/>
  </w:num>
  <w:num w:numId="21">
    <w:abstractNumId w:val="8"/>
  </w:num>
  <w:num w:numId="22">
    <w:abstractNumId w:val="5"/>
  </w:num>
  <w:num w:numId="23">
    <w:abstractNumId w:val="7"/>
  </w:num>
  <w:num w:numId="24">
    <w:abstractNumId w:val="41"/>
  </w:num>
  <w:num w:numId="25">
    <w:abstractNumId w:val="14"/>
  </w:num>
  <w:num w:numId="26">
    <w:abstractNumId w:val="0"/>
  </w:num>
  <w:num w:numId="27">
    <w:abstractNumId w:val="28"/>
  </w:num>
  <w:num w:numId="28">
    <w:abstractNumId w:val="39"/>
  </w:num>
  <w:num w:numId="29">
    <w:abstractNumId w:val="24"/>
  </w:num>
  <w:num w:numId="30">
    <w:abstractNumId w:val="31"/>
  </w:num>
  <w:num w:numId="31">
    <w:abstractNumId w:val="52"/>
  </w:num>
  <w:num w:numId="32">
    <w:abstractNumId w:val="51"/>
  </w:num>
  <w:num w:numId="33">
    <w:abstractNumId w:val="38"/>
  </w:num>
  <w:num w:numId="34">
    <w:abstractNumId w:val="46"/>
  </w:num>
  <w:num w:numId="35">
    <w:abstractNumId w:val="2"/>
  </w:num>
  <w:num w:numId="36">
    <w:abstractNumId w:val="37"/>
  </w:num>
  <w:num w:numId="37">
    <w:abstractNumId w:val="44"/>
  </w:num>
  <w:num w:numId="38">
    <w:abstractNumId w:val="22"/>
  </w:num>
  <w:num w:numId="39">
    <w:abstractNumId w:val="50"/>
  </w:num>
  <w:num w:numId="40">
    <w:abstractNumId w:val="47"/>
  </w:num>
  <w:num w:numId="41">
    <w:abstractNumId w:val="11"/>
  </w:num>
  <w:num w:numId="42">
    <w:abstractNumId w:val="49"/>
  </w:num>
  <w:num w:numId="43">
    <w:abstractNumId w:val="19"/>
  </w:num>
  <w:num w:numId="44">
    <w:abstractNumId w:val="16"/>
  </w:num>
  <w:num w:numId="45">
    <w:abstractNumId w:val="1"/>
  </w:num>
  <w:num w:numId="46">
    <w:abstractNumId w:val="30"/>
  </w:num>
  <w:num w:numId="47">
    <w:abstractNumId w:val="48"/>
  </w:num>
  <w:num w:numId="48">
    <w:abstractNumId w:val="36"/>
  </w:num>
  <w:num w:numId="49">
    <w:abstractNumId w:val="4"/>
  </w:num>
  <w:num w:numId="50">
    <w:abstractNumId w:val="13"/>
  </w:num>
  <w:num w:numId="51">
    <w:abstractNumId w:val="35"/>
  </w:num>
  <w:num w:numId="52">
    <w:abstractNumId w:val="33"/>
  </w:num>
  <w:num w:numId="53">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AE"/>
    <w:rsid w:val="00010CFF"/>
    <w:rsid w:val="00026941"/>
    <w:rsid w:val="00066FB2"/>
    <w:rsid w:val="000838B0"/>
    <w:rsid w:val="000932A9"/>
    <w:rsid w:val="000A3466"/>
    <w:rsid w:val="000A5596"/>
    <w:rsid w:val="000A5A67"/>
    <w:rsid w:val="000B0530"/>
    <w:rsid w:val="000B6652"/>
    <w:rsid w:val="000C3CC3"/>
    <w:rsid w:val="000C65EE"/>
    <w:rsid w:val="000E627A"/>
    <w:rsid w:val="00125AD2"/>
    <w:rsid w:val="00131D77"/>
    <w:rsid w:val="001375BD"/>
    <w:rsid w:val="00144F80"/>
    <w:rsid w:val="0015598E"/>
    <w:rsid w:val="00184C17"/>
    <w:rsid w:val="0018515C"/>
    <w:rsid w:val="00187E4C"/>
    <w:rsid w:val="001941ED"/>
    <w:rsid w:val="00206582"/>
    <w:rsid w:val="00221124"/>
    <w:rsid w:val="0022578A"/>
    <w:rsid w:val="00233555"/>
    <w:rsid w:val="00236DA4"/>
    <w:rsid w:val="00246652"/>
    <w:rsid w:val="0024782C"/>
    <w:rsid w:val="002530F2"/>
    <w:rsid w:val="00253CBD"/>
    <w:rsid w:val="00261154"/>
    <w:rsid w:val="00270D55"/>
    <w:rsid w:val="00275C46"/>
    <w:rsid w:val="00282B9B"/>
    <w:rsid w:val="002955D4"/>
    <w:rsid w:val="002A41DB"/>
    <w:rsid w:val="002B32A6"/>
    <w:rsid w:val="002D16AA"/>
    <w:rsid w:val="002D2CF8"/>
    <w:rsid w:val="002F4511"/>
    <w:rsid w:val="00303ED7"/>
    <w:rsid w:val="003040C1"/>
    <w:rsid w:val="003077D9"/>
    <w:rsid w:val="0031149C"/>
    <w:rsid w:val="00313D2D"/>
    <w:rsid w:val="00330B78"/>
    <w:rsid w:val="00346F4B"/>
    <w:rsid w:val="00354CD3"/>
    <w:rsid w:val="00370D92"/>
    <w:rsid w:val="00372B64"/>
    <w:rsid w:val="003A2E9E"/>
    <w:rsid w:val="003B050E"/>
    <w:rsid w:val="003B6A02"/>
    <w:rsid w:val="003F224C"/>
    <w:rsid w:val="00400270"/>
    <w:rsid w:val="004158B0"/>
    <w:rsid w:val="00446DBE"/>
    <w:rsid w:val="0045407E"/>
    <w:rsid w:val="0046191D"/>
    <w:rsid w:val="004661D2"/>
    <w:rsid w:val="00472E05"/>
    <w:rsid w:val="004807F5"/>
    <w:rsid w:val="004816C6"/>
    <w:rsid w:val="004829E2"/>
    <w:rsid w:val="004967B5"/>
    <w:rsid w:val="004A32B3"/>
    <w:rsid w:val="004A39A8"/>
    <w:rsid w:val="004B1A2B"/>
    <w:rsid w:val="004D1530"/>
    <w:rsid w:val="004D626B"/>
    <w:rsid w:val="004E0B63"/>
    <w:rsid w:val="004F7958"/>
    <w:rsid w:val="00502883"/>
    <w:rsid w:val="0051157F"/>
    <w:rsid w:val="00520D0C"/>
    <w:rsid w:val="00525E8C"/>
    <w:rsid w:val="005262CC"/>
    <w:rsid w:val="00532570"/>
    <w:rsid w:val="00544EBA"/>
    <w:rsid w:val="005518BB"/>
    <w:rsid w:val="0057294B"/>
    <w:rsid w:val="005758A5"/>
    <w:rsid w:val="0059166B"/>
    <w:rsid w:val="005A4FAE"/>
    <w:rsid w:val="005B2055"/>
    <w:rsid w:val="005E35FD"/>
    <w:rsid w:val="005E46CE"/>
    <w:rsid w:val="00620285"/>
    <w:rsid w:val="00653194"/>
    <w:rsid w:val="006534CA"/>
    <w:rsid w:val="00674856"/>
    <w:rsid w:val="00682768"/>
    <w:rsid w:val="006A4C95"/>
    <w:rsid w:val="006B5CEE"/>
    <w:rsid w:val="006C713B"/>
    <w:rsid w:val="006D1D12"/>
    <w:rsid w:val="006F5591"/>
    <w:rsid w:val="0073581D"/>
    <w:rsid w:val="00737B14"/>
    <w:rsid w:val="00744DE6"/>
    <w:rsid w:val="00753351"/>
    <w:rsid w:val="00753B32"/>
    <w:rsid w:val="007616AA"/>
    <w:rsid w:val="0076351C"/>
    <w:rsid w:val="00771C79"/>
    <w:rsid w:val="00785C88"/>
    <w:rsid w:val="007A1ACD"/>
    <w:rsid w:val="007A7EBB"/>
    <w:rsid w:val="007B509E"/>
    <w:rsid w:val="007E0CF3"/>
    <w:rsid w:val="007F7286"/>
    <w:rsid w:val="00827D68"/>
    <w:rsid w:val="00832A29"/>
    <w:rsid w:val="008359DF"/>
    <w:rsid w:val="0083733B"/>
    <w:rsid w:val="00840408"/>
    <w:rsid w:val="00856D49"/>
    <w:rsid w:val="00870712"/>
    <w:rsid w:val="0087479B"/>
    <w:rsid w:val="00886CB0"/>
    <w:rsid w:val="008C50CC"/>
    <w:rsid w:val="008D27D3"/>
    <w:rsid w:val="00926F70"/>
    <w:rsid w:val="00931E89"/>
    <w:rsid w:val="00934D85"/>
    <w:rsid w:val="0095545B"/>
    <w:rsid w:val="009D1023"/>
    <w:rsid w:val="009E2127"/>
    <w:rsid w:val="009F155A"/>
    <w:rsid w:val="009F6417"/>
    <w:rsid w:val="00A01E62"/>
    <w:rsid w:val="00A20DF4"/>
    <w:rsid w:val="00A2372C"/>
    <w:rsid w:val="00A3735C"/>
    <w:rsid w:val="00A40BE0"/>
    <w:rsid w:val="00A41A19"/>
    <w:rsid w:val="00A435A4"/>
    <w:rsid w:val="00A44845"/>
    <w:rsid w:val="00A5492F"/>
    <w:rsid w:val="00A601F0"/>
    <w:rsid w:val="00A66309"/>
    <w:rsid w:val="00A8580B"/>
    <w:rsid w:val="00AB0903"/>
    <w:rsid w:val="00AB64B7"/>
    <w:rsid w:val="00AC65B7"/>
    <w:rsid w:val="00AF2CA2"/>
    <w:rsid w:val="00B229DF"/>
    <w:rsid w:val="00B31AD3"/>
    <w:rsid w:val="00B96D05"/>
    <w:rsid w:val="00BB6E0B"/>
    <w:rsid w:val="00BC4F5F"/>
    <w:rsid w:val="00C016B5"/>
    <w:rsid w:val="00C137C4"/>
    <w:rsid w:val="00C262B4"/>
    <w:rsid w:val="00C44193"/>
    <w:rsid w:val="00C53807"/>
    <w:rsid w:val="00C55314"/>
    <w:rsid w:val="00C74B0D"/>
    <w:rsid w:val="00C81236"/>
    <w:rsid w:val="00C87BEC"/>
    <w:rsid w:val="00C924DD"/>
    <w:rsid w:val="00C975B4"/>
    <w:rsid w:val="00CB1B5C"/>
    <w:rsid w:val="00CC03A0"/>
    <w:rsid w:val="00CD3C4D"/>
    <w:rsid w:val="00D2019F"/>
    <w:rsid w:val="00D3329F"/>
    <w:rsid w:val="00D34F1A"/>
    <w:rsid w:val="00D51518"/>
    <w:rsid w:val="00D54013"/>
    <w:rsid w:val="00D57A29"/>
    <w:rsid w:val="00D7207F"/>
    <w:rsid w:val="00D9367A"/>
    <w:rsid w:val="00DC5D25"/>
    <w:rsid w:val="00DC7735"/>
    <w:rsid w:val="00DE17BA"/>
    <w:rsid w:val="00DE3261"/>
    <w:rsid w:val="00DF505B"/>
    <w:rsid w:val="00E077AC"/>
    <w:rsid w:val="00E416C9"/>
    <w:rsid w:val="00E44A20"/>
    <w:rsid w:val="00E46B54"/>
    <w:rsid w:val="00E70C70"/>
    <w:rsid w:val="00E76F4F"/>
    <w:rsid w:val="00E808DE"/>
    <w:rsid w:val="00E9400E"/>
    <w:rsid w:val="00EA780D"/>
    <w:rsid w:val="00EB57ED"/>
    <w:rsid w:val="00EB7A39"/>
    <w:rsid w:val="00EC13FC"/>
    <w:rsid w:val="00EE0059"/>
    <w:rsid w:val="00EF4927"/>
    <w:rsid w:val="00EF4DAE"/>
    <w:rsid w:val="00F14546"/>
    <w:rsid w:val="00F20D2D"/>
    <w:rsid w:val="00F329D8"/>
    <w:rsid w:val="00F34B42"/>
    <w:rsid w:val="00F441A3"/>
    <w:rsid w:val="00F56405"/>
    <w:rsid w:val="00F62E62"/>
    <w:rsid w:val="00FA0513"/>
    <w:rsid w:val="00FA2A61"/>
    <w:rsid w:val="00FD758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FFB1A"/>
  <w15:chartTrackingRefBased/>
  <w15:docId w15:val="{CB19EBD3-B39D-4F79-A260-E8677FEC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r-Latn-ME" w:eastAsia="sr-Latn-M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rsid w:val="0076351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76351C"/>
    <w:pPr>
      <w:keepNext/>
      <w:spacing w:before="240" w:after="60" w:line="276" w:lineRule="auto"/>
      <w:outlineLvl w:val="1"/>
    </w:pPr>
    <w:rPr>
      <w:rFonts w:ascii="Cambria" w:eastAsia="Times New Roman" w:hAnsi="Cambria"/>
      <w:b/>
      <w:bCs/>
      <w:i/>
      <w:iCs/>
      <w:sz w:val="28"/>
      <w:szCs w:val="28"/>
      <w:lang w:val="hr-HR"/>
    </w:rPr>
  </w:style>
  <w:style w:type="paragraph" w:styleId="Heading3">
    <w:name w:val="heading 3"/>
    <w:basedOn w:val="Normal"/>
    <w:next w:val="Normal"/>
    <w:link w:val="Heading3Char"/>
    <w:unhideWhenUsed/>
    <w:qFormat/>
    <w:rsid w:val="0076351C"/>
    <w:pPr>
      <w:keepNext/>
      <w:spacing w:before="240" w:after="60" w:line="360" w:lineRule="auto"/>
      <w:jc w:val="center"/>
      <w:outlineLvl w:val="2"/>
    </w:pPr>
    <w:rPr>
      <w:rFonts w:ascii="Times New Roman" w:eastAsia="Times New Roman" w:hAnsi="Times New Roman"/>
      <w:b/>
      <w:bCs/>
      <w:sz w:val="26"/>
      <w:szCs w:val="26"/>
      <w:lang w:val="hr-HR"/>
    </w:rPr>
  </w:style>
  <w:style w:type="paragraph" w:styleId="Heading4">
    <w:name w:val="heading 4"/>
    <w:basedOn w:val="Normal"/>
    <w:next w:val="Normal"/>
    <w:link w:val="Heading4Char"/>
    <w:uiPriority w:val="9"/>
    <w:unhideWhenUsed/>
    <w:qFormat/>
    <w:rsid w:val="0076351C"/>
    <w:pPr>
      <w:keepNext/>
      <w:spacing w:before="240" w:after="60" w:line="360" w:lineRule="auto"/>
      <w:jc w:val="center"/>
      <w:outlineLvl w:val="3"/>
    </w:pPr>
    <w:rPr>
      <w:rFonts w:ascii="Times New Roman" w:eastAsia="Times New Roman" w:hAnsi="Times New Roman"/>
      <w:b/>
      <w:bCs/>
      <w:sz w:val="24"/>
      <w:szCs w:val="28"/>
      <w:lang w:val="hr-HR"/>
    </w:rPr>
  </w:style>
  <w:style w:type="paragraph" w:styleId="Heading5">
    <w:name w:val="heading 5"/>
    <w:basedOn w:val="1"/>
    <w:next w:val="Normal"/>
    <w:link w:val="Heading5Char"/>
    <w:uiPriority w:val="9"/>
    <w:unhideWhenUsed/>
    <w:qFormat/>
    <w:rsid w:val="0076351C"/>
    <w:pPr>
      <w:spacing w:before="240" w:after="60" w:line="360" w:lineRule="auto"/>
      <w:outlineLvl w:val="4"/>
    </w:pPr>
    <w:rPr>
      <w:rFonts w:ascii="Times New Roman" w:hAnsi="Times New Roman"/>
      <w:bCs/>
      <w:iCs/>
      <w:szCs w:val="26"/>
    </w:rPr>
  </w:style>
  <w:style w:type="paragraph" w:styleId="Heading6">
    <w:name w:val="heading 6"/>
    <w:basedOn w:val="Normal"/>
    <w:next w:val="Normal"/>
    <w:link w:val="Heading6Char"/>
    <w:uiPriority w:val="9"/>
    <w:unhideWhenUsed/>
    <w:qFormat/>
    <w:rsid w:val="0076351C"/>
    <w:pPr>
      <w:spacing w:before="240" w:after="60" w:line="276" w:lineRule="auto"/>
      <w:jc w:val="center"/>
      <w:outlineLvl w:val="5"/>
    </w:pPr>
    <w:rPr>
      <w:rFonts w:eastAsia="Times New Roman"/>
      <w:b/>
      <w:bCs/>
      <w:lang w:val="hr-HR"/>
    </w:rPr>
  </w:style>
  <w:style w:type="paragraph" w:styleId="Heading7">
    <w:name w:val="heading 7"/>
    <w:basedOn w:val="Normal"/>
    <w:next w:val="Normal"/>
    <w:link w:val="Heading7Char"/>
    <w:uiPriority w:val="9"/>
    <w:unhideWhenUsed/>
    <w:qFormat/>
    <w:rsid w:val="0076351C"/>
    <w:pPr>
      <w:spacing w:before="240" w:after="60" w:line="276" w:lineRule="auto"/>
      <w:jc w:val="center"/>
      <w:outlineLvl w:val="6"/>
    </w:pPr>
    <w:rPr>
      <w:rFonts w:eastAsia="Times New Roman"/>
      <w:b/>
      <w:sz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351C"/>
    <w:rPr>
      <w:rFonts w:ascii="Arial" w:eastAsia="Times New Roman" w:hAnsi="Arial" w:cs="Arial"/>
      <w:b/>
      <w:bCs/>
      <w:kern w:val="32"/>
      <w:sz w:val="32"/>
      <w:szCs w:val="32"/>
    </w:rPr>
  </w:style>
  <w:style w:type="character" w:customStyle="1" w:styleId="Heading2Char">
    <w:name w:val="Heading 2 Char"/>
    <w:link w:val="Heading2"/>
    <w:rsid w:val="0076351C"/>
    <w:rPr>
      <w:rFonts w:ascii="Cambria" w:eastAsia="Times New Roman" w:hAnsi="Cambria" w:cs="Times New Roman"/>
      <w:b/>
      <w:bCs/>
      <w:i/>
      <w:iCs/>
      <w:sz w:val="28"/>
      <w:szCs w:val="28"/>
      <w:lang w:val="hr-HR"/>
    </w:rPr>
  </w:style>
  <w:style w:type="character" w:customStyle="1" w:styleId="Heading3Char">
    <w:name w:val="Heading 3 Char"/>
    <w:link w:val="Heading3"/>
    <w:rsid w:val="0076351C"/>
    <w:rPr>
      <w:rFonts w:ascii="Times New Roman" w:eastAsia="Times New Roman" w:hAnsi="Times New Roman" w:cs="Times New Roman"/>
      <w:b/>
      <w:bCs/>
      <w:sz w:val="26"/>
      <w:szCs w:val="26"/>
      <w:lang w:val="hr-HR"/>
    </w:rPr>
  </w:style>
  <w:style w:type="character" w:customStyle="1" w:styleId="Heading4Char">
    <w:name w:val="Heading 4 Char"/>
    <w:link w:val="Heading4"/>
    <w:uiPriority w:val="9"/>
    <w:rsid w:val="0076351C"/>
    <w:rPr>
      <w:rFonts w:ascii="Times New Roman" w:eastAsia="Times New Roman" w:hAnsi="Times New Roman" w:cs="Times New Roman"/>
      <w:b/>
      <w:bCs/>
      <w:sz w:val="24"/>
      <w:szCs w:val="28"/>
      <w:lang w:val="hr-HR"/>
    </w:rPr>
  </w:style>
  <w:style w:type="character" w:customStyle="1" w:styleId="Heading5Char">
    <w:name w:val="Heading 5 Char"/>
    <w:link w:val="Heading5"/>
    <w:uiPriority w:val="9"/>
    <w:rsid w:val="0076351C"/>
    <w:rPr>
      <w:rFonts w:ascii="Times New Roman" w:eastAsia="Calibri" w:hAnsi="Times New Roman" w:cs="Times New Roman"/>
      <w:b/>
      <w:bCs/>
      <w:iCs/>
      <w:szCs w:val="26"/>
      <w:lang w:val="hr-HR"/>
    </w:rPr>
  </w:style>
  <w:style w:type="character" w:customStyle="1" w:styleId="Heading6Char">
    <w:name w:val="Heading 6 Char"/>
    <w:link w:val="Heading6"/>
    <w:uiPriority w:val="9"/>
    <w:rsid w:val="0076351C"/>
    <w:rPr>
      <w:rFonts w:ascii="Calibri" w:eastAsia="Times New Roman" w:hAnsi="Calibri" w:cs="Times New Roman"/>
      <w:b/>
      <w:bCs/>
      <w:lang w:val="hr-HR"/>
    </w:rPr>
  </w:style>
  <w:style w:type="character" w:customStyle="1" w:styleId="Heading7Char">
    <w:name w:val="Heading 7 Char"/>
    <w:link w:val="Heading7"/>
    <w:uiPriority w:val="9"/>
    <w:rsid w:val="0076351C"/>
    <w:rPr>
      <w:rFonts w:ascii="Calibri" w:eastAsia="Times New Roman" w:hAnsi="Calibri" w:cs="Times New Roman"/>
      <w:b/>
      <w:sz w:val="20"/>
      <w:lang w:val="hr-HR"/>
    </w:rPr>
  </w:style>
  <w:style w:type="numbering" w:customStyle="1" w:styleId="NoList1">
    <w:name w:val="No List1"/>
    <w:next w:val="NoList"/>
    <w:uiPriority w:val="99"/>
    <w:semiHidden/>
    <w:unhideWhenUsed/>
    <w:rsid w:val="0076351C"/>
  </w:style>
  <w:style w:type="paragraph" w:styleId="Header">
    <w:name w:val="header"/>
    <w:basedOn w:val="Normal"/>
    <w:link w:val="HeaderChar"/>
    <w:unhideWhenUsed/>
    <w:rsid w:val="0076351C"/>
    <w:pPr>
      <w:tabs>
        <w:tab w:val="center" w:pos="4536"/>
        <w:tab w:val="right" w:pos="9072"/>
      </w:tabs>
      <w:spacing w:after="0" w:line="240" w:lineRule="auto"/>
    </w:pPr>
    <w:rPr>
      <w:lang w:val="hr-HR"/>
    </w:rPr>
  </w:style>
  <w:style w:type="character" w:customStyle="1" w:styleId="HeaderChar">
    <w:name w:val="Header Char"/>
    <w:link w:val="Header"/>
    <w:rsid w:val="0076351C"/>
    <w:rPr>
      <w:rFonts w:ascii="Calibri" w:eastAsia="Calibri" w:hAnsi="Calibri" w:cs="Times New Roman"/>
      <w:lang w:val="hr-HR"/>
    </w:rPr>
  </w:style>
  <w:style w:type="paragraph" w:styleId="Footer">
    <w:name w:val="footer"/>
    <w:basedOn w:val="Normal"/>
    <w:link w:val="FooterChar"/>
    <w:uiPriority w:val="99"/>
    <w:unhideWhenUsed/>
    <w:rsid w:val="0076351C"/>
    <w:pPr>
      <w:tabs>
        <w:tab w:val="center" w:pos="4536"/>
        <w:tab w:val="right" w:pos="9072"/>
      </w:tabs>
      <w:spacing w:after="0" w:line="240" w:lineRule="auto"/>
    </w:pPr>
    <w:rPr>
      <w:lang w:val="hr-HR"/>
    </w:rPr>
  </w:style>
  <w:style w:type="character" w:customStyle="1" w:styleId="FooterChar">
    <w:name w:val="Footer Char"/>
    <w:link w:val="Footer"/>
    <w:uiPriority w:val="99"/>
    <w:rsid w:val="0076351C"/>
    <w:rPr>
      <w:rFonts w:ascii="Calibri" w:eastAsia="Calibri" w:hAnsi="Calibri" w:cs="Times New Roman"/>
      <w:lang w:val="hr-HR"/>
    </w:rPr>
  </w:style>
  <w:style w:type="paragraph" w:styleId="BalloonText">
    <w:name w:val="Balloon Text"/>
    <w:basedOn w:val="Normal"/>
    <w:link w:val="BalloonTextChar"/>
    <w:uiPriority w:val="99"/>
    <w:semiHidden/>
    <w:unhideWhenUsed/>
    <w:rsid w:val="0076351C"/>
    <w:pPr>
      <w:spacing w:after="0" w:line="240" w:lineRule="auto"/>
    </w:pPr>
    <w:rPr>
      <w:rFonts w:ascii="Tahoma" w:hAnsi="Tahoma" w:cs="Tahoma"/>
      <w:sz w:val="16"/>
      <w:szCs w:val="16"/>
      <w:lang w:val="hr-HR"/>
    </w:rPr>
  </w:style>
  <w:style w:type="character" w:customStyle="1" w:styleId="BalloonTextChar">
    <w:name w:val="Balloon Text Char"/>
    <w:link w:val="BalloonText"/>
    <w:uiPriority w:val="99"/>
    <w:semiHidden/>
    <w:rsid w:val="0076351C"/>
    <w:rPr>
      <w:rFonts w:ascii="Tahoma" w:eastAsia="Calibri" w:hAnsi="Tahoma" w:cs="Tahoma"/>
      <w:sz w:val="16"/>
      <w:szCs w:val="16"/>
      <w:lang w:val="hr-HR"/>
    </w:rPr>
  </w:style>
  <w:style w:type="paragraph" w:customStyle="1" w:styleId="1">
    <w:name w:val="1"/>
    <w:basedOn w:val="Normal"/>
    <w:rsid w:val="0076351C"/>
    <w:pPr>
      <w:spacing w:after="200" w:line="276" w:lineRule="auto"/>
      <w:jc w:val="center"/>
    </w:pPr>
    <w:rPr>
      <w:b/>
      <w:lang w:val="hr-HR"/>
    </w:rPr>
  </w:style>
  <w:style w:type="paragraph" w:customStyle="1" w:styleId="11">
    <w:name w:val="1.1."/>
    <w:basedOn w:val="Normal"/>
    <w:rsid w:val="0076351C"/>
    <w:pPr>
      <w:spacing w:after="200" w:line="276" w:lineRule="auto"/>
      <w:jc w:val="center"/>
    </w:pPr>
    <w:rPr>
      <w:b/>
      <w:lang w:val="hr-HR"/>
    </w:rPr>
  </w:style>
  <w:style w:type="paragraph" w:customStyle="1" w:styleId="111">
    <w:name w:val="1.1.1"/>
    <w:basedOn w:val="Normal"/>
    <w:rsid w:val="0076351C"/>
    <w:pPr>
      <w:spacing w:after="0" w:line="240" w:lineRule="auto"/>
      <w:jc w:val="center"/>
    </w:pPr>
    <w:rPr>
      <w:rFonts w:ascii="Times New Roman" w:eastAsia="Times New Roman" w:hAnsi="Times New Roman"/>
      <w:b/>
      <w:sz w:val="20"/>
      <w:szCs w:val="20"/>
      <w:lang w:val="hr-HR"/>
    </w:rPr>
  </w:style>
  <w:style w:type="character" w:styleId="PageNumber">
    <w:name w:val="page number"/>
    <w:basedOn w:val="DefaultParagraphFont"/>
    <w:rsid w:val="0076351C"/>
  </w:style>
  <w:style w:type="character" w:customStyle="1" w:styleId="FootnoteTextChar">
    <w:name w:val="Footnote Text Char"/>
    <w:link w:val="FootnoteText"/>
    <w:semiHidden/>
    <w:rsid w:val="0076351C"/>
    <w:rPr>
      <w:rFonts w:ascii="Times New Roman" w:eastAsia="Times New Roman" w:hAnsi="Times New Roman"/>
    </w:rPr>
  </w:style>
  <w:style w:type="paragraph" w:styleId="FootnoteText">
    <w:name w:val="footnote text"/>
    <w:basedOn w:val="Normal"/>
    <w:link w:val="FootnoteTextChar"/>
    <w:semiHidden/>
    <w:rsid w:val="0076351C"/>
    <w:pPr>
      <w:spacing w:after="0" w:line="240" w:lineRule="auto"/>
    </w:pPr>
    <w:rPr>
      <w:rFonts w:ascii="Times New Roman" w:eastAsia="Times New Roman" w:hAnsi="Times New Roman"/>
    </w:rPr>
  </w:style>
  <w:style w:type="character" w:customStyle="1" w:styleId="FootnoteTextChar1">
    <w:name w:val="Footnote Text Char1"/>
    <w:uiPriority w:val="99"/>
    <w:semiHidden/>
    <w:rsid w:val="0076351C"/>
    <w:rPr>
      <w:sz w:val="20"/>
      <w:szCs w:val="20"/>
    </w:rPr>
  </w:style>
  <w:style w:type="paragraph" w:customStyle="1" w:styleId="brojdesno2">
    <w:name w:val="brojdesno2"/>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t-98-2">
    <w:name w:val="t-98-2"/>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klasa2">
    <w:name w:val="klasa2"/>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potpisnik">
    <w:name w:val="potpisnik"/>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character" w:customStyle="1" w:styleId="apple-converted-space">
    <w:name w:val="apple-converted-space"/>
    <w:basedOn w:val="DefaultParagraphFont"/>
    <w:rsid w:val="0076351C"/>
  </w:style>
  <w:style w:type="paragraph" w:customStyle="1" w:styleId="t-119sred">
    <w:name w:val="t-119sred"/>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t-109curz">
    <w:name w:val="t-109curz"/>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clanak">
    <w:name w:val="clanak"/>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n1">
    <w:name w:val="n1"/>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n2">
    <w:name w:val="n2"/>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n1a">
    <w:name w:val="n1a"/>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n2a">
    <w:name w:val="n2a"/>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styleId="NormalWeb">
    <w:name w:val="Normal (Web)"/>
    <w:basedOn w:val="Normal"/>
    <w:unhideWhenUsed/>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T-98-20">
    <w:name w:val="T-9/8-2"/>
    <w:basedOn w:val="Normal"/>
    <w:rsid w:val="0076351C"/>
    <w:pPr>
      <w:widowControl w:val="0"/>
      <w:tabs>
        <w:tab w:val="left" w:pos="2153"/>
      </w:tabs>
      <w:autoSpaceDE w:val="0"/>
      <w:autoSpaceDN w:val="0"/>
      <w:adjustRightInd w:val="0"/>
      <w:spacing w:after="43" w:line="240" w:lineRule="auto"/>
      <w:ind w:firstLine="342"/>
      <w:jc w:val="both"/>
    </w:pPr>
    <w:rPr>
      <w:rFonts w:ascii="Times-NewRoman" w:eastAsia="Times New Roman" w:hAnsi="Times-NewRoman"/>
      <w:sz w:val="19"/>
      <w:szCs w:val="19"/>
      <w:lang w:val="en-GB"/>
    </w:rPr>
  </w:style>
  <w:style w:type="paragraph" w:customStyle="1" w:styleId="Clanak0">
    <w:name w:val="Clanak"/>
    <w:next w:val="T-98-20"/>
    <w:rsid w:val="0076351C"/>
    <w:pPr>
      <w:widowControl w:val="0"/>
      <w:autoSpaceDE w:val="0"/>
      <w:autoSpaceDN w:val="0"/>
      <w:adjustRightInd w:val="0"/>
      <w:spacing w:before="86" w:after="43"/>
      <w:jc w:val="center"/>
    </w:pPr>
    <w:rPr>
      <w:rFonts w:ascii="Times-NewRoman" w:eastAsia="Times New Roman" w:hAnsi="Times-NewRoman"/>
      <w:sz w:val="19"/>
      <w:szCs w:val="19"/>
      <w:lang w:val="en-GB" w:eastAsia="en-US"/>
    </w:rPr>
  </w:style>
  <w:style w:type="paragraph" w:customStyle="1" w:styleId="T-109curz0">
    <w:name w:val="T-10/9 curz"/>
    <w:rsid w:val="0076351C"/>
    <w:pPr>
      <w:widowControl w:val="0"/>
      <w:autoSpaceDE w:val="0"/>
      <w:autoSpaceDN w:val="0"/>
      <w:adjustRightInd w:val="0"/>
      <w:spacing w:before="85" w:after="43"/>
      <w:jc w:val="center"/>
    </w:pPr>
    <w:rPr>
      <w:rFonts w:ascii="Times-NewRoman" w:eastAsia="Times New Roman" w:hAnsi="Times-NewRoman"/>
      <w:i/>
      <w:iCs/>
      <w:sz w:val="21"/>
      <w:szCs w:val="21"/>
      <w:lang w:val="en-GB" w:eastAsia="en-US"/>
    </w:rPr>
  </w:style>
  <w:style w:type="paragraph" w:styleId="BodyText">
    <w:name w:val="Body Text"/>
    <w:basedOn w:val="Normal"/>
    <w:link w:val="BodyTextChar"/>
    <w:rsid w:val="0076351C"/>
    <w:pPr>
      <w:spacing w:after="0" w:line="240" w:lineRule="auto"/>
      <w:jc w:val="both"/>
    </w:pPr>
    <w:rPr>
      <w:rFonts w:ascii="Arial" w:eastAsia="Times New Roman" w:hAnsi="Arial" w:cs="Arial"/>
      <w:sz w:val="28"/>
      <w:szCs w:val="24"/>
      <w:lang w:val="hr-HR"/>
    </w:rPr>
  </w:style>
  <w:style w:type="character" w:customStyle="1" w:styleId="BodyTextChar">
    <w:name w:val="Body Text Char"/>
    <w:link w:val="BodyText"/>
    <w:rsid w:val="0076351C"/>
    <w:rPr>
      <w:rFonts w:ascii="Arial" w:eastAsia="Times New Roman" w:hAnsi="Arial" w:cs="Arial"/>
      <w:sz w:val="28"/>
      <w:szCs w:val="24"/>
      <w:lang w:val="hr-HR"/>
    </w:rPr>
  </w:style>
  <w:style w:type="paragraph" w:customStyle="1" w:styleId="T-109fett">
    <w:name w:val="T-10/9 fett"/>
    <w:rsid w:val="0076351C"/>
    <w:pPr>
      <w:widowControl w:val="0"/>
      <w:autoSpaceDE w:val="0"/>
      <w:autoSpaceDN w:val="0"/>
      <w:adjustRightInd w:val="0"/>
      <w:spacing w:before="128" w:after="43"/>
      <w:jc w:val="center"/>
    </w:pPr>
    <w:rPr>
      <w:rFonts w:ascii="Times-NewRoman" w:eastAsia="Times New Roman" w:hAnsi="Times-NewRoman"/>
      <w:b/>
      <w:bCs/>
      <w:sz w:val="21"/>
      <w:szCs w:val="21"/>
      <w:lang w:val="en-US" w:eastAsia="en-US"/>
    </w:rPr>
  </w:style>
  <w:style w:type="paragraph" w:customStyle="1" w:styleId="T-109sred">
    <w:name w:val="T-10/9 sred"/>
    <w:rsid w:val="0076351C"/>
    <w:pPr>
      <w:widowControl w:val="0"/>
      <w:autoSpaceDE w:val="0"/>
      <w:autoSpaceDN w:val="0"/>
      <w:adjustRightInd w:val="0"/>
      <w:spacing w:before="85" w:after="43"/>
      <w:jc w:val="center"/>
    </w:pPr>
    <w:rPr>
      <w:rFonts w:ascii="Times-NewRoman" w:eastAsia="Times New Roman" w:hAnsi="Times-NewRoman"/>
      <w:sz w:val="21"/>
      <w:szCs w:val="21"/>
      <w:lang w:val="en-US" w:eastAsia="en-US"/>
    </w:rPr>
  </w:style>
  <w:style w:type="paragraph" w:customStyle="1" w:styleId="T-119fett">
    <w:name w:val="T-11/9 fett"/>
    <w:rsid w:val="0076351C"/>
    <w:pPr>
      <w:widowControl w:val="0"/>
      <w:autoSpaceDE w:val="0"/>
      <w:autoSpaceDN w:val="0"/>
      <w:adjustRightInd w:val="0"/>
      <w:spacing w:before="128" w:after="43"/>
      <w:jc w:val="center"/>
    </w:pPr>
    <w:rPr>
      <w:rFonts w:ascii="Times-NewRoman" w:eastAsia="Times New Roman" w:hAnsi="Times-NewRoman"/>
      <w:b/>
      <w:bCs/>
      <w:sz w:val="23"/>
      <w:szCs w:val="23"/>
      <w:lang w:val="en-US" w:eastAsia="en-US"/>
    </w:rPr>
  </w:style>
  <w:style w:type="paragraph" w:customStyle="1" w:styleId="T-119sred0">
    <w:name w:val="T-11/9 sred"/>
    <w:next w:val="T-98-20"/>
    <w:rsid w:val="0076351C"/>
    <w:pPr>
      <w:widowControl w:val="0"/>
      <w:autoSpaceDE w:val="0"/>
      <w:autoSpaceDN w:val="0"/>
      <w:adjustRightInd w:val="0"/>
      <w:spacing w:before="128" w:after="43"/>
      <w:jc w:val="center"/>
    </w:pPr>
    <w:rPr>
      <w:rFonts w:ascii="Times-NewRoman" w:eastAsia="Times New Roman" w:hAnsi="Times-NewRoman"/>
      <w:sz w:val="23"/>
      <w:szCs w:val="23"/>
      <w:lang w:val="en-US" w:eastAsia="en-US"/>
    </w:rPr>
  </w:style>
  <w:style w:type="character" w:styleId="HTMLTypewriter">
    <w:name w:val="HTML Typewriter"/>
    <w:rsid w:val="0076351C"/>
    <w:rPr>
      <w:rFonts w:ascii="Courier New" w:eastAsia="Times New Roman" w:hAnsi="Courier New" w:cs="Courier New"/>
      <w:sz w:val="20"/>
      <w:szCs w:val="20"/>
    </w:rPr>
  </w:style>
  <w:style w:type="paragraph" w:styleId="BodyText2">
    <w:name w:val="Body Text 2"/>
    <w:basedOn w:val="Normal"/>
    <w:link w:val="BodyText2Char"/>
    <w:rsid w:val="0076351C"/>
    <w:pPr>
      <w:spacing w:after="120" w:line="480" w:lineRule="auto"/>
    </w:pPr>
    <w:rPr>
      <w:rFonts w:ascii="Times New Roman" w:eastAsia="Times New Roman" w:hAnsi="Times New Roman"/>
      <w:sz w:val="24"/>
      <w:szCs w:val="24"/>
      <w:lang w:val="hr-HR"/>
    </w:rPr>
  </w:style>
  <w:style w:type="character" w:customStyle="1" w:styleId="BodyText2Char">
    <w:name w:val="Body Text 2 Char"/>
    <w:link w:val="BodyText2"/>
    <w:rsid w:val="0076351C"/>
    <w:rPr>
      <w:rFonts w:ascii="Times New Roman" w:eastAsia="Times New Roman" w:hAnsi="Times New Roman" w:cs="Times New Roman"/>
      <w:sz w:val="24"/>
      <w:szCs w:val="24"/>
      <w:lang w:val="hr-HR"/>
    </w:rPr>
  </w:style>
  <w:style w:type="paragraph" w:styleId="PlainText">
    <w:name w:val="Plain Text"/>
    <w:basedOn w:val="Normal"/>
    <w:link w:val="PlainTextChar"/>
    <w:rsid w:val="0076351C"/>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76351C"/>
    <w:rPr>
      <w:rFonts w:ascii="Courier New" w:eastAsia="Times New Roman" w:hAnsi="Courier New" w:cs="Courier New"/>
      <w:sz w:val="20"/>
      <w:szCs w:val="20"/>
    </w:rPr>
  </w:style>
  <w:style w:type="paragraph" w:styleId="TOC1">
    <w:name w:val="toc 1"/>
    <w:basedOn w:val="Normal"/>
    <w:next w:val="Normal"/>
    <w:autoRedefine/>
    <w:uiPriority w:val="39"/>
    <w:rsid w:val="0076351C"/>
    <w:pPr>
      <w:spacing w:after="0" w:line="240" w:lineRule="auto"/>
    </w:pPr>
    <w:rPr>
      <w:rFonts w:ascii="Times New Roman" w:eastAsia="Times New Roman" w:hAnsi="Times New Roman"/>
      <w:sz w:val="24"/>
      <w:szCs w:val="24"/>
    </w:rPr>
  </w:style>
  <w:style w:type="paragraph" w:styleId="TOC2">
    <w:name w:val="toc 2"/>
    <w:basedOn w:val="Normal"/>
    <w:next w:val="Normal"/>
    <w:autoRedefine/>
    <w:uiPriority w:val="39"/>
    <w:rsid w:val="0076351C"/>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76351C"/>
    <w:pPr>
      <w:spacing w:after="0" w:line="240" w:lineRule="auto"/>
      <w:ind w:left="480"/>
    </w:pPr>
    <w:rPr>
      <w:rFonts w:ascii="Times New Roman" w:eastAsia="Times New Roman" w:hAnsi="Times New Roman"/>
      <w:sz w:val="24"/>
      <w:szCs w:val="24"/>
    </w:rPr>
  </w:style>
  <w:style w:type="character" w:styleId="Hyperlink">
    <w:name w:val="Hyperlink"/>
    <w:uiPriority w:val="99"/>
    <w:unhideWhenUsed/>
    <w:rsid w:val="0076351C"/>
    <w:rPr>
      <w:color w:val="0000FF"/>
      <w:u w:val="single"/>
    </w:rPr>
  </w:style>
  <w:style w:type="paragraph" w:customStyle="1" w:styleId="t-9-8">
    <w:name w:val="t-9-8"/>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character" w:styleId="FollowedHyperlink">
    <w:name w:val="FollowedHyperlink"/>
    <w:uiPriority w:val="99"/>
    <w:semiHidden/>
    <w:unhideWhenUsed/>
    <w:rsid w:val="0076351C"/>
    <w:rPr>
      <w:color w:val="800080"/>
      <w:u w:val="single"/>
    </w:rPr>
  </w:style>
  <w:style w:type="character" w:customStyle="1" w:styleId="v207invalidact">
    <w:name w:val="v207invalidact"/>
    <w:basedOn w:val="DefaultParagraphFont"/>
    <w:rsid w:val="0076351C"/>
  </w:style>
  <w:style w:type="numbering" w:customStyle="1" w:styleId="Bezpopisa1">
    <w:name w:val="Bez popisa1"/>
    <w:next w:val="NoList"/>
    <w:uiPriority w:val="99"/>
    <w:semiHidden/>
    <w:unhideWhenUsed/>
    <w:rsid w:val="0076351C"/>
  </w:style>
  <w:style w:type="paragraph" w:customStyle="1" w:styleId="msonormal0">
    <w:name w:val="msonormal"/>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box471128">
    <w:name w:val="box_471128"/>
    <w:basedOn w:val="Normal"/>
    <w:rsid w:val="0076351C"/>
    <w:pPr>
      <w:spacing w:before="100" w:beforeAutospacing="1" w:after="100" w:afterAutospacing="1" w:line="240" w:lineRule="auto"/>
    </w:pPr>
    <w:rPr>
      <w:rFonts w:ascii="Times New Roman" w:eastAsia="Times New Roman" w:hAnsi="Times New Roman"/>
      <w:sz w:val="24"/>
      <w:szCs w:val="24"/>
      <w:lang w:val="hr-HR" w:eastAsia="hr-HR"/>
    </w:rPr>
  </w:style>
  <w:style w:type="character" w:customStyle="1" w:styleId="kurziv">
    <w:name w:val="kurziv"/>
    <w:basedOn w:val="DefaultParagraphFont"/>
    <w:rsid w:val="0076351C"/>
  </w:style>
  <w:style w:type="character" w:customStyle="1" w:styleId="Nerijeenospominjanje">
    <w:name w:val="Neriješeno spominjanje"/>
    <w:uiPriority w:val="99"/>
    <w:semiHidden/>
    <w:unhideWhenUsed/>
    <w:rsid w:val="0076351C"/>
    <w:rPr>
      <w:color w:val="605E5C"/>
      <w:shd w:val="clear" w:color="auto" w:fill="E1DFDD"/>
    </w:rPr>
  </w:style>
  <w:style w:type="paragraph" w:styleId="Revision">
    <w:name w:val="Revision"/>
    <w:hidden/>
    <w:uiPriority w:val="99"/>
    <w:semiHidden/>
    <w:rsid w:val="00D54013"/>
    <w:rPr>
      <w:sz w:val="22"/>
      <w:szCs w:val="22"/>
      <w:lang w:val="en-US" w:eastAsia="en-US"/>
    </w:rPr>
  </w:style>
  <w:style w:type="paragraph" w:styleId="ListParagraph">
    <w:name w:val="List Paragraph"/>
    <w:basedOn w:val="Normal"/>
    <w:uiPriority w:val="34"/>
    <w:qFormat/>
    <w:rsid w:val="00270D55"/>
    <w:pPr>
      <w:ind w:left="720"/>
      <w:contextualSpacing/>
    </w:pPr>
    <w:rPr>
      <w:lang w:val="sr-Latn-ME"/>
    </w:rPr>
  </w:style>
  <w:style w:type="character" w:styleId="CommentReference">
    <w:name w:val="annotation reference"/>
    <w:uiPriority w:val="99"/>
    <w:semiHidden/>
    <w:unhideWhenUsed/>
    <w:rsid w:val="00F56405"/>
    <w:rPr>
      <w:sz w:val="16"/>
      <w:szCs w:val="16"/>
    </w:rPr>
  </w:style>
  <w:style w:type="paragraph" w:styleId="CommentText">
    <w:name w:val="annotation text"/>
    <w:basedOn w:val="Normal"/>
    <w:link w:val="CommentTextChar"/>
    <w:uiPriority w:val="99"/>
    <w:semiHidden/>
    <w:unhideWhenUsed/>
    <w:rsid w:val="00F56405"/>
    <w:pPr>
      <w:spacing w:line="240" w:lineRule="auto"/>
    </w:pPr>
    <w:rPr>
      <w:sz w:val="20"/>
      <w:szCs w:val="20"/>
    </w:rPr>
  </w:style>
  <w:style w:type="character" w:customStyle="1" w:styleId="CommentTextChar">
    <w:name w:val="Comment Text Char"/>
    <w:link w:val="CommentText"/>
    <w:uiPriority w:val="99"/>
    <w:semiHidden/>
    <w:rsid w:val="00F56405"/>
    <w:rPr>
      <w:sz w:val="20"/>
      <w:szCs w:val="20"/>
    </w:rPr>
  </w:style>
  <w:style w:type="paragraph" w:styleId="CommentSubject">
    <w:name w:val="annotation subject"/>
    <w:basedOn w:val="CommentText"/>
    <w:next w:val="CommentText"/>
    <w:link w:val="CommentSubjectChar"/>
    <w:uiPriority w:val="99"/>
    <w:semiHidden/>
    <w:unhideWhenUsed/>
    <w:rsid w:val="00F56405"/>
    <w:rPr>
      <w:b/>
      <w:bCs/>
    </w:rPr>
  </w:style>
  <w:style w:type="character" w:customStyle="1" w:styleId="CommentSubjectChar">
    <w:name w:val="Comment Subject Char"/>
    <w:link w:val="CommentSubject"/>
    <w:uiPriority w:val="99"/>
    <w:semiHidden/>
    <w:rsid w:val="00F564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1355-4FE2-46BB-B488-7110D955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22202</Words>
  <Characters>126553</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Sabovic</dc:creator>
  <cp:keywords/>
  <dc:description/>
  <cp:lastModifiedBy>User </cp:lastModifiedBy>
  <cp:revision>7</cp:revision>
  <dcterms:created xsi:type="dcterms:W3CDTF">2025-01-23T09:02:00Z</dcterms:created>
  <dcterms:modified xsi:type="dcterms:W3CDTF">2025-01-24T09:20:00Z</dcterms:modified>
</cp:coreProperties>
</file>