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0A9" w:rsidRPr="0094449E" w:rsidRDefault="00C330A9" w:rsidP="001A69B6">
      <w:pPr>
        <w:jc w:val="center"/>
        <w:rPr>
          <w:rFonts w:ascii="Times New Roman" w:hAnsi="Times New Roman"/>
          <w:szCs w:val="24"/>
        </w:rPr>
      </w:pPr>
      <w:r w:rsidRPr="0094449E">
        <w:rPr>
          <w:rFonts w:ascii="Times New Roman" w:hAnsi="Times New Roman"/>
          <w:noProof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3659146</wp:posOffset>
            </wp:positionH>
            <wp:positionV relativeFrom="margin">
              <wp:align>top</wp:align>
            </wp:positionV>
            <wp:extent cx="811530" cy="91440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30A9" w:rsidRPr="0094449E" w:rsidRDefault="00C330A9" w:rsidP="001A69B6">
      <w:pPr>
        <w:spacing w:before="0" w:after="0" w:line="240" w:lineRule="auto"/>
        <w:ind w:left="1134"/>
        <w:jc w:val="center"/>
        <w:rPr>
          <w:rFonts w:ascii="Times New Roman" w:hAnsi="Times New Roman"/>
          <w:bCs/>
          <w:szCs w:val="24"/>
          <w:lang w:val="hr-HR"/>
        </w:rPr>
      </w:pPr>
    </w:p>
    <w:p w:rsidR="00C330A9" w:rsidRPr="0094449E" w:rsidRDefault="00C330A9" w:rsidP="001A69B6">
      <w:pPr>
        <w:spacing w:before="0" w:after="0" w:line="240" w:lineRule="auto"/>
        <w:ind w:left="1134"/>
        <w:jc w:val="center"/>
        <w:rPr>
          <w:rFonts w:ascii="Times New Roman" w:hAnsi="Times New Roman"/>
          <w:bCs/>
          <w:szCs w:val="24"/>
          <w:lang w:val="hr-HR"/>
        </w:rPr>
      </w:pPr>
    </w:p>
    <w:p w:rsidR="00C330A9" w:rsidRPr="0094449E" w:rsidRDefault="00C330A9" w:rsidP="001A69B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C330A9" w:rsidRPr="0094449E" w:rsidRDefault="00C330A9" w:rsidP="001A69B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C330A9" w:rsidRPr="0094449E" w:rsidRDefault="00C330A9" w:rsidP="001A69B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94449E">
        <w:rPr>
          <w:rFonts w:ascii="Times New Roman" w:hAnsi="Times New Roman"/>
          <w:b/>
          <w:sz w:val="24"/>
          <w:szCs w:val="24"/>
        </w:rPr>
        <w:t>VLADA CRNE GORE</w:t>
      </w:r>
    </w:p>
    <w:p w:rsidR="00C330A9" w:rsidRPr="0094449E" w:rsidRDefault="00C330A9" w:rsidP="001A69B6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Latn-CS"/>
        </w:rPr>
      </w:pPr>
      <w:r w:rsidRPr="0094449E">
        <w:rPr>
          <w:rFonts w:ascii="Times New Roman" w:hAnsi="Times New Roman"/>
          <w:b/>
          <w:sz w:val="24"/>
          <w:szCs w:val="24"/>
          <w:lang w:val="sr-Latn-CS"/>
        </w:rPr>
        <w:t>Ministarstvo unutrašnjih poslova</w:t>
      </w:r>
    </w:p>
    <w:p w:rsidR="00C330A9" w:rsidRPr="0094449E" w:rsidRDefault="00C330A9" w:rsidP="001A69B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94449E">
        <w:rPr>
          <w:rFonts w:ascii="Times New Roman" w:hAnsi="Times New Roman"/>
          <w:b/>
          <w:sz w:val="24"/>
          <w:szCs w:val="24"/>
          <w:lang w:val="sr-Latn-CS"/>
        </w:rPr>
        <w:t>ETIČKI ODBOR</w:t>
      </w:r>
    </w:p>
    <w:p w:rsidR="00C330A9" w:rsidRPr="003031F7" w:rsidRDefault="00C330A9" w:rsidP="001A69B6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Latn-ME"/>
        </w:rPr>
      </w:pPr>
      <w:r w:rsidRPr="0094449E">
        <w:rPr>
          <w:rFonts w:ascii="Times New Roman" w:hAnsi="Times New Roman"/>
          <w:b/>
          <w:sz w:val="24"/>
          <w:szCs w:val="24"/>
        </w:rPr>
        <w:t>Broj:</w:t>
      </w:r>
      <w:r w:rsidRPr="0094449E">
        <w:rPr>
          <w:rFonts w:ascii="Times New Roman" w:hAnsi="Times New Roman"/>
          <w:b/>
          <w:sz w:val="24"/>
          <w:szCs w:val="24"/>
        </w:rPr>
        <w:softHyphen/>
        <w:t xml:space="preserve">    </w:t>
      </w:r>
      <w:r w:rsidR="003031F7">
        <w:rPr>
          <w:rFonts w:ascii="Times New Roman" w:hAnsi="Times New Roman"/>
          <w:b/>
          <w:sz w:val="24"/>
          <w:szCs w:val="24"/>
        </w:rPr>
        <w:t>01</w:t>
      </w:r>
      <w:r w:rsidR="003031F7">
        <w:rPr>
          <w:rFonts w:ascii="Times New Roman" w:hAnsi="Times New Roman"/>
          <w:b/>
          <w:sz w:val="24"/>
          <w:szCs w:val="24"/>
          <w:lang w:val="sr-Latn-ME"/>
        </w:rPr>
        <w:t>-077/4539/1</w:t>
      </w:r>
    </w:p>
    <w:p w:rsidR="00C330A9" w:rsidRPr="0094449E" w:rsidRDefault="003031F7" w:rsidP="001A69B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Podgorica, 30</w:t>
      </w:r>
      <w:r w:rsidR="0001236E">
        <w:rPr>
          <w:rFonts w:ascii="Times New Roman" w:hAnsi="Times New Roman"/>
          <w:b/>
          <w:sz w:val="24"/>
          <w:szCs w:val="24"/>
        </w:rPr>
        <w:t>.1.2023</w:t>
      </w:r>
      <w:r w:rsidR="00C330A9" w:rsidRPr="0094449E">
        <w:rPr>
          <w:rFonts w:ascii="Times New Roman" w:hAnsi="Times New Roman"/>
          <w:b/>
          <w:sz w:val="24"/>
          <w:szCs w:val="24"/>
        </w:rPr>
        <w:t>.godine</w:t>
      </w:r>
    </w:p>
    <w:p w:rsidR="00356CC9" w:rsidRPr="0094449E" w:rsidRDefault="00356CC9" w:rsidP="001A69B6">
      <w:pPr>
        <w:jc w:val="center"/>
        <w:rPr>
          <w:rFonts w:ascii="Times New Roman" w:hAnsi="Times New Roman"/>
          <w:szCs w:val="24"/>
        </w:rPr>
      </w:pPr>
    </w:p>
    <w:p w:rsidR="00C330A9" w:rsidRPr="0094449E" w:rsidRDefault="00C330A9" w:rsidP="001A69B6">
      <w:pPr>
        <w:jc w:val="center"/>
        <w:rPr>
          <w:rFonts w:ascii="Times New Roman" w:hAnsi="Times New Roman"/>
          <w:szCs w:val="24"/>
        </w:rPr>
      </w:pPr>
    </w:p>
    <w:p w:rsidR="00FF5E96" w:rsidRPr="0094449E" w:rsidRDefault="00FF5E96" w:rsidP="001A69B6">
      <w:pPr>
        <w:jc w:val="center"/>
        <w:rPr>
          <w:rFonts w:ascii="Times New Roman" w:hAnsi="Times New Roman"/>
          <w:b/>
          <w:szCs w:val="24"/>
        </w:rPr>
      </w:pPr>
    </w:p>
    <w:p w:rsidR="00FF5E96" w:rsidRPr="0094449E" w:rsidRDefault="00FF5E96" w:rsidP="001A69B6">
      <w:pPr>
        <w:jc w:val="center"/>
        <w:rPr>
          <w:rFonts w:ascii="Times New Roman" w:hAnsi="Times New Roman"/>
          <w:b/>
          <w:szCs w:val="24"/>
        </w:rPr>
      </w:pPr>
    </w:p>
    <w:p w:rsidR="00B84D1A" w:rsidRPr="0094449E" w:rsidRDefault="00B84D1A" w:rsidP="001A69B6">
      <w:pPr>
        <w:jc w:val="center"/>
        <w:rPr>
          <w:rFonts w:ascii="Times New Roman" w:hAnsi="Times New Roman"/>
          <w:b/>
          <w:szCs w:val="24"/>
        </w:rPr>
      </w:pPr>
      <w:r w:rsidRPr="0094449E">
        <w:rPr>
          <w:rFonts w:ascii="Times New Roman" w:hAnsi="Times New Roman"/>
          <w:b/>
          <w:szCs w:val="24"/>
        </w:rPr>
        <w:t>GODIŠNJI IZVJEŠTAJ O RADU ETIČKOG ODBORA</w:t>
      </w:r>
    </w:p>
    <w:p w:rsidR="00B84D1A" w:rsidRPr="0094449E" w:rsidRDefault="0001236E" w:rsidP="001A69B6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01.januar 2022 - 01.januar 2023</w:t>
      </w:r>
      <w:r w:rsidR="00B84D1A" w:rsidRPr="0094449E">
        <w:rPr>
          <w:rFonts w:ascii="Times New Roman" w:hAnsi="Times New Roman"/>
          <w:b/>
          <w:szCs w:val="24"/>
        </w:rPr>
        <w:t>. godine</w:t>
      </w:r>
    </w:p>
    <w:p w:rsidR="00B84D1A" w:rsidRPr="0094449E" w:rsidRDefault="00B84D1A" w:rsidP="001A69B6">
      <w:pPr>
        <w:rPr>
          <w:rFonts w:ascii="Times New Roman" w:hAnsi="Times New Roman"/>
          <w:szCs w:val="24"/>
        </w:rPr>
      </w:pPr>
    </w:p>
    <w:p w:rsidR="00FF5E96" w:rsidRPr="0094449E" w:rsidRDefault="00FF5E96" w:rsidP="001A69B6">
      <w:pPr>
        <w:rPr>
          <w:rFonts w:ascii="Times New Roman" w:hAnsi="Times New Roman"/>
          <w:szCs w:val="24"/>
        </w:rPr>
      </w:pPr>
    </w:p>
    <w:p w:rsidR="00FF5E96" w:rsidRPr="0094449E" w:rsidRDefault="00FF5E96" w:rsidP="001A69B6">
      <w:pPr>
        <w:rPr>
          <w:rFonts w:ascii="Times New Roman" w:hAnsi="Times New Roman"/>
          <w:szCs w:val="24"/>
        </w:rPr>
      </w:pPr>
    </w:p>
    <w:p w:rsidR="00FF5E96" w:rsidRPr="0094449E" w:rsidRDefault="00FF5E96" w:rsidP="001A69B6">
      <w:pPr>
        <w:rPr>
          <w:rFonts w:ascii="Times New Roman" w:hAnsi="Times New Roman"/>
          <w:szCs w:val="24"/>
        </w:rPr>
      </w:pPr>
    </w:p>
    <w:p w:rsidR="00FF5E96" w:rsidRPr="0094449E" w:rsidRDefault="00FF5E96" w:rsidP="001A69B6">
      <w:pPr>
        <w:rPr>
          <w:rFonts w:ascii="Times New Roman" w:hAnsi="Times New Roman"/>
          <w:szCs w:val="24"/>
        </w:rPr>
      </w:pPr>
    </w:p>
    <w:p w:rsidR="00FF5E96" w:rsidRPr="0094449E" w:rsidRDefault="00FF5E96" w:rsidP="001A69B6">
      <w:pPr>
        <w:rPr>
          <w:rFonts w:ascii="Times New Roman" w:hAnsi="Times New Roman"/>
          <w:szCs w:val="24"/>
        </w:rPr>
      </w:pPr>
    </w:p>
    <w:p w:rsidR="00FF5E96" w:rsidRPr="0094449E" w:rsidRDefault="00FF5E96" w:rsidP="001A69B6">
      <w:pPr>
        <w:rPr>
          <w:rFonts w:ascii="Times New Roman" w:hAnsi="Times New Roman"/>
          <w:szCs w:val="24"/>
        </w:rPr>
      </w:pPr>
    </w:p>
    <w:p w:rsidR="00FF5E96" w:rsidRPr="0094449E" w:rsidRDefault="00FF5E96" w:rsidP="001A69B6">
      <w:pPr>
        <w:rPr>
          <w:rFonts w:ascii="Times New Roman" w:hAnsi="Times New Roman"/>
          <w:szCs w:val="24"/>
        </w:rPr>
      </w:pPr>
    </w:p>
    <w:p w:rsidR="00FF5E96" w:rsidRPr="0094449E" w:rsidRDefault="00FF5E96" w:rsidP="001A69B6">
      <w:pPr>
        <w:rPr>
          <w:rFonts w:ascii="Times New Roman" w:hAnsi="Times New Roman"/>
          <w:szCs w:val="24"/>
        </w:rPr>
      </w:pPr>
    </w:p>
    <w:p w:rsidR="00E45BBB" w:rsidRPr="0094449E" w:rsidRDefault="00A97B27" w:rsidP="001A69B6">
      <w:pPr>
        <w:spacing w:before="0" w:after="160" w:line="259" w:lineRule="auto"/>
        <w:rPr>
          <w:rFonts w:ascii="Times New Roman" w:eastAsiaTheme="minorHAnsi" w:hAnsi="Times New Roman"/>
          <w:szCs w:val="24"/>
          <w:lang w:val="af-ZA"/>
        </w:rPr>
      </w:pPr>
      <w:r w:rsidRPr="0094449E">
        <w:rPr>
          <w:rFonts w:ascii="Times New Roman" w:eastAsiaTheme="minorHAnsi" w:hAnsi="Times New Roman"/>
          <w:szCs w:val="24"/>
          <w:lang w:val="af-ZA"/>
        </w:rPr>
        <w:lastRenderedPageBreak/>
        <w:t xml:space="preserve">Usvajanjem novog Zakona o unutrašnjim poslovima ("Službeni list Crne Gore", br. 070/21 od 25.06.2021, 123/21 od 26.11.2021) prestao je mandat pređašnjem sazivu Etičkog odbora. </w:t>
      </w:r>
      <w:r w:rsidR="00E45BBB" w:rsidRPr="0094449E">
        <w:rPr>
          <w:rFonts w:ascii="Times New Roman" w:eastAsiaTheme="minorHAnsi" w:hAnsi="Times New Roman"/>
          <w:szCs w:val="24"/>
          <w:lang w:val="af-ZA"/>
        </w:rPr>
        <w:t>Etički odbor, uz ostale mehanizme kontrole i jačanja integriteta, postaje okosnica ideje o profesionalizaciji i depolitizaciji policijskih službenika. S tim u vezi, javila se potreba za unapređenjem Kodeksa policijske etike. Novi Kodeks policijske etike ("Službeni list Crne Gore", br. 87/2021 od 6.8.2021. godine) stupio je na snagu 14. avgusta 2021. godine.</w:t>
      </w:r>
    </w:p>
    <w:p w:rsidR="00E45BBB" w:rsidRDefault="00E45BBB" w:rsidP="001A69B6">
      <w:pPr>
        <w:spacing w:before="0" w:after="160" w:line="259" w:lineRule="auto"/>
        <w:rPr>
          <w:rFonts w:ascii="Times New Roman" w:eastAsiaTheme="minorHAnsi" w:hAnsi="Times New Roman"/>
          <w:szCs w:val="24"/>
          <w:lang w:val="af-ZA"/>
        </w:rPr>
      </w:pPr>
      <w:r w:rsidRPr="0094449E">
        <w:rPr>
          <w:rFonts w:ascii="Times New Roman" w:eastAsiaTheme="minorHAnsi" w:hAnsi="Times New Roman"/>
          <w:szCs w:val="24"/>
          <w:lang w:val="af-ZA"/>
        </w:rPr>
        <w:t>Rješenjem ministra unutrašnjih poslova broj 01-082/21-</w:t>
      </w:r>
      <w:r w:rsidR="00622A4F" w:rsidRPr="0094449E">
        <w:rPr>
          <w:rFonts w:ascii="Times New Roman" w:eastAsiaTheme="minorHAnsi" w:hAnsi="Times New Roman"/>
          <w:szCs w:val="24"/>
          <w:lang w:val="af-ZA"/>
        </w:rPr>
        <w:t>18107/1 od 14. septembra 2021. g</w:t>
      </w:r>
      <w:r w:rsidRPr="0094449E">
        <w:rPr>
          <w:rFonts w:ascii="Times New Roman" w:eastAsiaTheme="minorHAnsi" w:hAnsi="Times New Roman"/>
          <w:szCs w:val="24"/>
          <w:lang w:val="af-ZA"/>
        </w:rPr>
        <w:t xml:space="preserve">odine obrazovan je </w:t>
      </w:r>
      <w:r w:rsidR="00DE1DC2">
        <w:rPr>
          <w:rFonts w:ascii="Times New Roman" w:eastAsiaTheme="minorHAnsi" w:hAnsi="Times New Roman"/>
          <w:szCs w:val="24"/>
          <w:lang w:val="af-ZA"/>
        </w:rPr>
        <w:t xml:space="preserve">novi saziv Etičkog odbora, koji je u međuvremenu pretrpio izmjene u pogledu članstva, te aktuelni saziv Etičkog odbora funkcioniše od </w:t>
      </w:r>
      <w:r w:rsidR="00E364D1">
        <w:rPr>
          <w:rFonts w:ascii="Times New Roman" w:eastAsiaTheme="minorHAnsi" w:hAnsi="Times New Roman"/>
          <w:szCs w:val="24"/>
          <w:lang w:val="af-ZA"/>
        </w:rPr>
        <w:t>maja</w:t>
      </w:r>
      <w:r w:rsidR="00DE1DC2">
        <w:rPr>
          <w:rFonts w:ascii="Times New Roman" w:eastAsiaTheme="minorHAnsi" w:hAnsi="Times New Roman"/>
          <w:szCs w:val="24"/>
          <w:lang w:val="af-ZA"/>
        </w:rPr>
        <w:t xml:space="preserve"> 2022. godine.</w:t>
      </w:r>
    </w:p>
    <w:p w:rsidR="00DE1DC2" w:rsidRPr="0094449E" w:rsidRDefault="00DE1DC2" w:rsidP="001A69B6">
      <w:pPr>
        <w:spacing w:before="0" w:after="160" w:line="259" w:lineRule="auto"/>
        <w:rPr>
          <w:rFonts w:ascii="Times New Roman" w:eastAsiaTheme="minorHAnsi" w:hAnsi="Times New Roman"/>
          <w:szCs w:val="24"/>
          <w:lang w:val="af-ZA"/>
        </w:rPr>
      </w:pPr>
    </w:p>
    <w:p w:rsidR="00DE1DC2" w:rsidRDefault="00DE1DC2" w:rsidP="001A6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rPr>
          <w:rFonts w:ascii="Times New Roman" w:eastAsiaTheme="minorHAnsi" w:hAnsi="Times New Roman"/>
          <w:szCs w:val="24"/>
          <w:lang w:val="af-ZA"/>
        </w:rPr>
      </w:pPr>
    </w:p>
    <w:p w:rsidR="00475CDE" w:rsidRPr="00DE1DC2" w:rsidRDefault="00E45BBB" w:rsidP="001A6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rPr>
          <w:rFonts w:ascii="Times New Roman" w:eastAsiaTheme="minorHAnsi" w:hAnsi="Times New Roman"/>
          <w:b/>
          <w:szCs w:val="24"/>
          <w:lang w:val="af-ZA"/>
        </w:rPr>
      </w:pPr>
      <w:r w:rsidRPr="00DE1DC2">
        <w:rPr>
          <w:rFonts w:ascii="Times New Roman" w:eastAsiaTheme="minorHAnsi" w:hAnsi="Times New Roman"/>
          <w:b/>
          <w:szCs w:val="24"/>
          <w:lang w:val="af-ZA"/>
        </w:rPr>
        <w:t xml:space="preserve">U periodu od </w:t>
      </w:r>
      <w:r w:rsidR="009132A7" w:rsidRPr="00DE1DC2">
        <w:rPr>
          <w:rFonts w:ascii="Times New Roman" w:eastAsiaTheme="minorHAnsi" w:hAnsi="Times New Roman"/>
          <w:b/>
          <w:szCs w:val="24"/>
          <w:lang w:val="af-ZA"/>
        </w:rPr>
        <w:t>01.01.2022.</w:t>
      </w:r>
      <w:r w:rsidRPr="00DE1DC2">
        <w:rPr>
          <w:rFonts w:ascii="Times New Roman" w:eastAsiaTheme="minorHAnsi" w:hAnsi="Times New Roman"/>
          <w:b/>
          <w:szCs w:val="24"/>
          <w:lang w:val="af-ZA"/>
        </w:rPr>
        <w:t xml:space="preserve"> godine do </w:t>
      </w:r>
      <w:r w:rsidR="009132A7" w:rsidRPr="00DE1DC2">
        <w:rPr>
          <w:rFonts w:ascii="Times New Roman" w:eastAsiaTheme="minorHAnsi" w:hAnsi="Times New Roman"/>
          <w:b/>
          <w:szCs w:val="24"/>
          <w:lang w:val="af-ZA"/>
        </w:rPr>
        <w:t>01.01.2023</w:t>
      </w:r>
      <w:r w:rsidRPr="00DE1DC2">
        <w:rPr>
          <w:rFonts w:ascii="Times New Roman" w:eastAsiaTheme="minorHAnsi" w:hAnsi="Times New Roman"/>
          <w:b/>
          <w:szCs w:val="24"/>
          <w:lang w:val="af-ZA"/>
        </w:rPr>
        <w:t xml:space="preserve">. godine održano je </w:t>
      </w:r>
      <w:r w:rsidR="009132A7" w:rsidRPr="00DE1DC2">
        <w:rPr>
          <w:rFonts w:ascii="Times New Roman" w:eastAsiaTheme="minorHAnsi" w:hAnsi="Times New Roman"/>
          <w:b/>
          <w:szCs w:val="24"/>
          <w:lang w:val="af-ZA"/>
        </w:rPr>
        <w:t>1</w:t>
      </w:r>
      <w:r w:rsidR="00740D76" w:rsidRPr="00DE1DC2">
        <w:rPr>
          <w:rFonts w:ascii="Times New Roman" w:eastAsiaTheme="minorHAnsi" w:hAnsi="Times New Roman"/>
          <w:b/>
          <w:szCs w:val="24"/>
          <w:lang w:val="af-ZA"/>
        </w:rPr>
        <w:t>0</w:t>
      </w:r>
      <w:r w:rsidR="000B300B">
        <w:rPr>
          <w:rFonts w:ascii="Times New Roman" w:eastAsiaTheme="minorHAnsi" w:hAnsi="Times New Roman"/>
          <w:b/>
          <w:szCs w:val="24"/>
          <w:lang w:val="af-ZA"/>
        </w:rPr>
        <w:t xml:space="preserve"> redovnih i jedna vanredna</w:t>
      </w:r>
      <w:r w:rsidR="00740D76" w:rsidRPr="00DE1DC2">
        <w:rPr>
          <w:rFonts w:ascii="Times New Roman" w:eastAsiaTheme="minorHAnsi" w:hAnsi="Times New Roman"/>
          <w:b/>
          <w:szCs w:val="24"/>
          <w:lang w:val="af-ZA"/>
        </w:rPr>
        <w:t xml:space="preserve"> sjednica, na kojima </w:t>
      </w:r>
      <w:r w:rsidR="00FA459D" w:rsidRPr="00DE1DC2">
        <w:rPr>
          <w:rFonts w:ascii="Times New Roman" w:eastAsiaTheme="minorHAnsi" w:hAnsi="Times New Roman"/>
          <w:b/>
          <w:szCs w:val="24"/>
          <w:lang w:val="af-ZA"/>
        </w:rPr>
        <w:t>je razmatran 101 predmet.</w:t>
      </w:r>
    </w:p>
    <w:p w:rsidR="00FA459D" w:rsidRDefault="00FA459D" w:rsidP="001A6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rPr>
          <w:rFonts w:ascii="Times New Roman" w:eastAsiaTheme="minorHAnsi" w:hAnsi="Times New Roman"/>
          <w:b/>
          <w:szCs w:val="24"/>
          <w:lang w:val="af-ZA"/>
        </w:rPr>
      </w:pPr>
      <w:r w:rsidRPr="00DE1DC2">
        <w:rPr>
          <w:rFonts w:ascii="Times New Roman" w:eastAsiaTheme="minorHAnsi" w:hAnsi="Times New Roman"/>
          <w:b/>
          <w:szCs w:val="24"/>
          <w:lang w:val="af-ZA"/>
        </w:rPr>
        <w:t>Za 54 predmeta članovi Etičkog dbora utvrdili su da je došlo do kršenja Kodeksa policijske etike od strane</w:t>
      </w:r>
      <w:r w:rsidR="0038427C">
        <w:rPr>
          <w:rFonts w:ascii="Times New Roman" w:eastAsiaTheme="minorHAnsi" w:hAnsi="Times New Roman"/>
          <w:b/>
          <w:szCs w:val="24"/>
          <w:lang w:val="af-ZA"/>
        </w:rPr>
        <w:t xml:space="preserve"> </w:t>
      </w:r>
      <w:r w:rsidR="00393CFA">
        <w:rPr>
          <w:rFonts w:ascii="Times New Roman" w:eastAsiaTheme="minorHAnsi" w:hAnsi="Times New Roman"/>
          <w:b/>
          <w:szCs w:val="24"/>
          <w:lang w:val="af-ZA"/>
        </w:rPr>
        <w:t>54</w:t>
      </w:r>
      <w:r w:rsidRPr="00DE1DC2">
        <w:rPr>
          <w:rFonts w:ascii="Times New Roman" w:eastAsiaTheme="minorHAnsi" w:hAnsi="Times New Roman"/>
          <w:b/>
          <w:szCs w:val="24"/>
          <w:lang w:val="af-ZA"/>
        </w:rPr>
        <w:t xml:space="preserve"> policijskih službenika.</w:t>
      </w:r>
      <w:r w:rsidR="005C0F46">
        <w:rPr>
          <w:rFonts w:ascii="Times New Roman" w:eastAsiaTheme="minorHAnsi" w:hAnsi="Times New Roman"/>
          <w:b/>
          <w:szCs w:val="24"/>
          <w:lang w:val="af-ZA"/>
        </w:rPr>
        <w:t xml:space="preserve"> </w:t>
      </w:r>
    </w:p>
    <w:p w:rsidR="005C0F46" w:rsidRPr="00DE1DC2" w:rsidRDefault="005C0F46" w:rsidP="001A6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rPr>
          <w:rFonts w:ascii="Times New Roman" w:eastAsiaTheme="minorHAnsi" w:hAnsi="Times New Roman"/>
          <w:b/>
          <w:szCs w:val="24"/>
          <w:lang w:val="af-ZA"/>
        </w:rPr>
      </w:pPr>
      <w:r>
        <w:rPr>
          <w:rFonts w:ascii="Times New Roman" w:eastAsiaTheme="minorHAnsi" w:hAnsi="Times New Roman"/>
          <w:b/>
          <w:szCs w:val="24"/>
          <w:lang w:val="af-ZA"/>
        </w:rPr>
        <w:t>* Shodno mišljenju Etičkog odbora disciplinskom tužiocu je dostavljeno 27 predloga za pokretanje disciplinskog postupka za utvrđivanje teže povrede službene dužnosti.</w:t>
      </w:r>
    </w:p>
    <w:p w:rsidR="00FA459D" w:rsidRPr="00DE1DC2" w:rsidRDefault="00D05D21" w:rsidP="001A6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rPr>
          <w:rFonts w:ascii="Times New Roman" w:eastAsiaTheme="minorHAnsi" w:hAnsi="Times New Roman"/>
          <w:b/>
          <w:szCs w:val="24"/>
          <w:lang w:val="af-ZA"/>
        </w:rPr>
      </w:pPr>
      <w:r w:rsidRPr="00DE1DC2">
        <w:rPr>
          <w:rFonts w:ascii="Times New Roman" w:eastAsiaTheme="minorHAnsi" w:hAnsi="Times New Roman"/>
          <w:b/>
          <w:szCs w:val="24"/>
          <w:lang w:val="af-ZA"/>
        </w:rPr>
        <w:t>Za 26 predmeta utvrđeno je da nema elemenata kršenja Kodeksa policijske etike.</w:t>
      </w:r>
    </w:p>
    <w:p w:rsidR="00DE1DC2" w:rsidRDefault="00D05D21" w:rsidP="001A6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rPr>
          <w:rFonts w:ascii="Times New Roman" w:eastAsiaTheme="minorHAnsi" w:hAnsi="Times New Roman"/>
          <w:b/>
          <w:szCs w:val="24"/>
          <w:lang w:val="af-ZA"/>
        </w:rPr>
      </w:pPr>
      <w:r w:rsidRPr="00DE1DC2">
        <w:rPr>
          <w:rFonts w:ascii="Times New Roman" w:eastAsiaTheme="minorHAnsi" w:hAnsi="Times New Roman"/>
          <w:b/>
          <w:szCs w:val="24"/>
          <w:lang w:val="af-ZA"/>
        </w:rPr>
        <w:t>Da nije nadležan Etički odbor izjasnio se povodom 10 predmeta, a za 2 predmeta dao je preporuku.</w:t>
      </w:r>
      <w:r w:rsidR="00DE1DC2">
        <w:rPr>
          <w:rFonts w:ascii="Times New Roman" w:eastAsiaTheme="minorHAnsi" w:hAnsi="Times New Roman"/>
          <w:b/>
          <w:szCs w:val="24"/>
          <w:lang w:val="af-ZA"/>
        </w:rPr>
        <w:t xml:space="preserve"> </w:t>
      </w:r>
    </w:p>
    <w:p w:rsidR="00D05D21" w:rsidRPr="00DE1DC2" w:rsidRDefault="00DE1DC2" w:rsidP="001A6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rPr>
          <w:rFonts w:ascii="Times New Roman" w:eastAsiaTheme="minorHAnsi" w:hAnsi="Times New Roman"/>
          <w:b/>
          <w:szCs w:val="24"/>
          <w:lang w:val="af-ZA"/>
        </w:rPr>
      </w:pPr>
      <w:r>
        <w:rPr>
          <w:rFonts w:ascii="Times New Roman" w:eastAsiaTheme="minorHAnsi" w:hAnsi="Times New Roman"/>
          <w:b/>
          <w:szCs w:val="24"/>
          <w:lang w:val="af-ZA"/>
        </w:rPr>
        <w:t>* Osim preporuka u konkretnim slučajevima Etički odbor je u više navrata upućivao preporuke menadžmentu Uprave policije u cilju obavještavanja policijskih službenika o obrascima etičkog ponašanja u službi.</w:t>
      </w:r>
    </w:p>
    <w:p w:rsidR="00D05D21" w:rsidRPr="00DE1DC2" w:rsidRDefault="00D05D21" w:rsidP="001A6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rPr>
          <w:rFonts w:ascii="Times New Roman" w:eastAsiaTheme="minorHAnsi" w:hAnsi="Times New Roman"/>
          <w:b/>
          <w:szCs w:val="24"/>
          <w:lang w:val="af-ZA"/>
        </w:rPr>
      </w:pPr>
      <w:r w:rsidRPr="00DE1DC2">
        <w:rPr>
          <w:rFonts w:ascii="Times New Roman" w:eastAsiaTheme="minorHAnsi" w:hAnsi="Times New Roman"/>
          <w:b/>
          <w:szCs w:val="24"/>
          <w:lang w:val="af-ZA"/>
        </w:rPr>
        <w:t>Za dva predmeta je konstatovano da je nastupila zastara, budući da članovi Etičkog odbora nisu dali mišljenje u Poslovnikom o radu predviđenom roku (6 mjeseci).</w:t>
      </w:r>
    </w:p>
    <w:p w:rsidR="00D05D21" w:rsidRDefault="00D05D21" w:rsidP="001A6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rPr>
          <w:rFonts w:ascii="Times New Roman" w:eastAsiaTheme="minorHAnsi" w:hAnsi="Times New Roman"/>
          <w:b/>
          <w:szCs w:val="24"/>
          <w:lang w:val="af-ZA"/>
        </w:rPr>
      </w:pPr>
      <w:r w:rsidRPr="00DE1DC2">
        <w:rPr>
          <w:rFonts w:ascii="Times New Roman" w:eastAsiaTheme="minorHAnsi" w:hAnsi="Times New Roman"/>
          <w:b/>
          <w:szCs w:val="24"/>
          <w:lang w:val="af-ZA"/>
        </w:rPr>
        <w:t xml:space="preserve">Takođe, za 6 predmeta je tražena dopuna dokumentacije, od toga je u 3 slučaja utvrđeno da se ne radi o policijskim službenicima, dok se za ostala 3 čeka izjašnjenje, nakon čega će Etički odbor dati mišljenje. </w:t>
      </w:r>
    </w:p>
    <w:p w:rsidR="000B300B" w:rsidRPr="00DE1DC2" w:rsidRDefault="000B300B" w:rsidP="000B30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rPr>
          <w:rFonts w:ascii="Times New Roman" w:eastAsiaTheme="minorHAnsi" w:hAnsi="Times New Roman"/>
          <w:b/>
          <w:szCs w:val="24"/>
          <w:lang w:val="af-ZA"/>
        </w:rPr>
      </w:pPr>
      <w:r>
        <w:rPr>
          <w:rFonts w:ascii="Times New Roman" w:eastAsiaTheme="minorHAnsi" w:hAnsi="Times New Roman"/>
          <w:b/>
          <w:szCs w:val="24"/>
          <w:lang w:val="af-ZA"/>
        </w:rPr>
        <w:t xml:space="preserve">U </w:t>
      </w:r>
      <w:r w:rsidRPr="00DE1DC2">
        <w:rPr>
          <w:rFonts w:ascii="Times New Roman" w:eastAsiaTheme="minorHAnsi" w:hAnsi="Times New Roman"/>
          <w:b/>
          <w:szCs w:val="24"/>
          <w:lang w:val="af-ZA"/>
        </w:rPr>
        <w:t>jednom slučaju rukovodilac je odustao od zahtjeva za utvrđivanje etičnosti postupanja policijskih službenika.</w:t>
      </w:r>
    </w:p>
    <w:p w:rsidR="00475CDE" w:rsidRPr="0094449E" w:rsidRDefault="00475CDE" w:rsidP="001A69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60" w:line="259" w:lineRule="auto"/>
        <w:rPr>
          <w:rFonts w:ascii="Times New Roman" w:eastAsiaTheme="minorHAnsi" w:hAnsi="Times New Roman"/>
          <w:szCs w:val="24"/>
          <w:lang w:val="af-ZA"/>
        </w:rPr>
      </w:pPr>
    </w:p>
    <w:p w:rsidR="004F4660" w:rsidRPr="0094449E" w:rsidRDefault="004F4660" w:rsidP="001A69B6">
      <w:pPr>
        <w:spacing w:before="5" w:after="0" w:line="276" w:lineRule="auto"/>
        <w:ind w:right="451"/>
        <w:rPr>
          <w:rFonts w:ascii="Times New Roman" w:eastAsiaTheme="minorHAnsi" w:hAnsi="Times New Roman"/>
          <w:szCs w:val="24"/>
          <w:lang w:val="af-ZA"/>
        </w:rPr>
      </w:pPr>
    </w:p>
    <w:p w:rsidR="00203430" w:rsidRDefault="00DE1DC2" w:rsidP="00203430">
      <w:pPr>
        <w:spacing w:before="0" w:after="160" w:line="259" w:lineRule="auto"/>
        <w:rPr>
          <w:rFonts w:ascii="Times New Roman" w:eastAsiaTheme="minorHAnsi" w:hAnsi="Times New Roman"/>
          <w:szCs w:val="24"/>
          <w:lang w:val="af-ZA"/>
        </w:rPr>
      </w:pPr>
      <w:r>
        <w:rPr>
          <w:rFonts w:ascii="Times New Roman" w:eastAsiaTheme="minorHAnsi" w:hAnsi="Times New Roman"/>
          <w:szCs w:val="24"/>
          <w:lang w:val="af-ZA"/>
        </w:rPr>
        <w:t>Na osnovu statistike koju Etički odbor vodi policijski službenici su u najvećem broju slučajeva kršili član 6 Kodeksa policijske etike, i to 39 puta. Od toga je</w:t>
      </w:r>
      <w:r w:rsidR="00203430">
        <w:rPr>
          <w:rFonts w:ascii="Times New Roman" w:eastAsiaTheme="minorHAnsi" w:hAnsi="Times New Roman"/>
          <w:szCs w:val="24"/>
          <w:lang w:val="af-ZA"/>
        </w:rPr>
        <w:t>:</w:t>
      </w:r>
    </w:p>
    <w:p w:rsidR="00203430" w:rsidRDefault="00203430" w:rsidP="00203430">
      <w:pPr>
        <w:pStyle w:val="ListParagraph"/>
        <w:numPr>
          <w:ilvl w:val="0"/>
          <w:numId w:val="10"/>
        </w:numPr>
        <w:spacing w:line="259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Č</w:t>
      </w:r>
      <w:r w:rsidR="00DE1DC2" w:rsidRPr="00203430">
        <w:rPr>
          <w:rFonts w:ascii="Times New Roman" w:hAnsi="Times New Roman"/>
          <w:szCs w:val="24"/>
        </w:rPr>
        <w:t>lan 6.1.</w:t>
      </w:r>
      <w:r w:rsidRPr="00203430">
        <w:rPr>
          <w:rFonts w:ascii="Times New Roman" w:hAnsi="Times New Roman"/>
          <w:szCs w:val="24"/>
        </w:rPr>
        <w:t>(</w:t>
      </w:r>
      <w:r w:rsidRPr="00203430">
        <w:t xml:space="preserve"> </w:t>
      </w:r>
      <w:r w:rsidRPr="00203430">
        <w:rPr>
          <w:rFonts w:ascii="Times New Roman" w:hAnsi="Times New Roman"/>
          <w:i/>
          <w:szCs w:val="24"/>
        </w:rPr>
        <w:t>Policijski službenik je dužan da policijske poslove vrši na način da ne umanji svoj ugled i ugled Policije u cjelini, poštuje dobre običaje i slijedi etička načela u dosljednom sprovođenju zakona</w:t>
      </w:r>
      <w:r w:rsidRPr="00203430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prekšen 10 puta;</w:t>
      </w:r>
    </w:p>
    <w:p w:rsidR="00203430" w:rsidRDefault="00203430" w:rsidP="00203430">
      <w:pPr>
        <w:pStyle w:val="ListParagraph"/>
        <w:spacing w:line="259" w:lineRule="auto"/>
        <w:rPr>
          <w:rFonts w:ascii="Times New Roman" w:hAnsi="Times New Roman"/>
          <w:szCs w:val="24"/>
        </w:rPr>
      </w:pPr>
    </w:p>
    <w:p w:rsidR="00203430" w:rsidRPr="00D20DE8" w:rsidRDefault="00203430" w:rsidP="00203430">
      <w:pPr>
        <w:pStyle w:val="ListParagraph"/>
        <w:numPr>
          <w:ilvl w:val="0"/>
          <w:numId w:val="10"/>
        </w:numPr>
        <w:spacing w:line="259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Član </w:t>
      </w:r>
      <w:r w:rsidR="00DE1DC2" w:rsidRPr="00203430">
        <w:rPr>
          <w:rFonts w:ascii="Times New Roman" w:hAnsi="Times New Roman"/>
          <w:szCs w:val="24"/>
        </w:rPr>
        <w:t xml:space="preserve">6.2. </w:t>
      </w:r>
      <w:r>
        <w:rPr>
          <w:rFonts w:ascii="Times New Roman" w:hAnsi="Times New Roman"/>
          <w:szCs w:val="24"/>
        </w:rPr>
        <w:t xml:space="preserve">( </w:t>
      </w:r>
      <w:r w:rsidRPr="00203430">
        <w:rPr>
          <w:rFonts w:ascii="Times New Roman" w:hAnsi="Times New Roman"/>
          <w:i/>
          <w:szCs w:val="24"/>
        </w:rPr>
        <w:t>U komunikaciji sa građanima, državnim organima, nevladinim organizacijama i drugim institucijama, policijski službenik je principijelan, dosljedan, odlučan, istrajan, pravedan, stručan, pristojan i korektan</w:t>
      </w:r>
      <w:r w:rsidRPr="00203430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pre</w:t>
      </w:r>
      <w:r w:rsidRPr="00203430">
        <w:rPr>
          <w:rFonts w:ascii="Times New Roman" w:hAnsi="Times New Roman"/>
          <w:szCs w:val="24"/>
        </w:rPr>
        <w:t>kršen jednom;</w:t>
      </w:r>
    </w:p>
    <w:p w:rsidR="00203430" w:rsidRPr="00203430" w:rsidRDefault="00203430" w:rsidP="00203430">
      <w:pPr>
        <w:pStyle w:val="ListParagraph"/>
        <w:spacing w:line="259" w:lineRule="auto"/>
        <w:rPr>
          <w:rFonts w:ascii="Times New Roman" w:hAnsi="Times New Roman"/>
          <w:szCs w:val="24"/>
        </w:rPr>
      </w:pPr>
    </w:p>
    <w:p w:rsidR="00DE1DC2" w:rsidRDefault="00203430" w:rsidP="00203430">
      <w:pPr>
        <w:pStyle w:val="ListParagraph"/>
        <w:numPr>
          <w:ilvl w:val="0"/>
          <w:numId w:val="10"/>
        </w:numPr>
        <w:spacing w:line="259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Č</w:t>
      </w:r>
      <w:r w:rsidR="00DE1DC2" w:rsidRPr="00203430">
        <w:rPr>
          <w:rFonts w:ascii="Times New Roman" w:hAnsi="Times New Roman"/>
          <w:szCs w:val="24"/>
        </w:rPr>
        <w:t>lan 6.4</w:t>
      </w:r>
      <w:r w:rsidR="0038427C">
        <w:rPr>
          <w:rFonts w:ascii="Times New Roman" w:hAnsi="Times New Roman"/>
          <w:szCs w:val="24"/>
        </w:rPr>
        <w:t>.</w:t>
      </w:r>
      <w:r w:rsidR="00DE1DC2" w:rsidRPr="0020343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( </w:t>
      </w:r>
      <w:r w:rsidRPr="00203430">
        <w:rPr>
          <w:rFonts w:ascii="Times New Roman" w:hAnsi="Times New Roman"/>
          <w:i/>
          <w:szCs w:val="24"/>
        </w:rPr>
        <w:t>Policijski službenik je dužan da se i kad nije na dužnosti ponaša na način da ne naruši svoj ugled i ugled Policije u cjelini</w:t>
      </w:r>
      <w:r>
        <w:rPr>
          <w:rFonts w:ascii="Times New Roman" w:hAnsi="Times New Roman"/>
          <w:szCs w:val="24"/>
        </w:rPr>
        <w:t xml:space="preserve">) prekršen </w:t>
      </w:r>
      <w:r w:rsidR="00DE1DC2" w:rsidRPr="00203430">
        <w:rPr>
          <w:rFonts w:ascii="Times New Roman" w:hAnsi="Times New Roman"/>
          <w:szCs w:val="24"/>
        </w:rPr>
        <w:t>28 puta.</w:t>
      </w:r>
    </w:p>
    <w:p w:rsidR="00DE1DC2" w:rsidRDefault="00203430" w:rsidP="00157AA0">
      <w:pPr>
        <w:spacing w:line="259" w:lineRule="auto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szCs w:val="24"/>
        </w:rPr>
        <w:t>Etički odbor je razmatrajući dostavljene predmete utvrdio</w:t>
      </w:r>
      <w:r w:rsidR="00157AA0">
        <w:rPr>
          <w:rFonts w:ascii="Times New Roman" w:hAnsi="Times New Roman"/>
          <w:szCs w:val="24"/>
        </w:rPr>
        <w:t xml:space="preserve"> da policijski službenici u velikoj mjeri krše član 9 stav 4 (</w:t>
      </w:r>
      <w:r w:rsidR="00157AA0" w:rsidRPr="00157AA0">
        <w:rPr>
          <w:rFonts w:ascii="Times New Roman" w:hAnsi="Times New Roman"/>
          <w:i/>
          <w:szCs w:val="24"/>
        </w:rPr>
        <w:t>Prilikom aktivnosti na društvenim mrežama policijski službenik je dužan da se ponaša na način da štiti svoj ugled i ugled Policije u cjelini, u skladu sa zakonom i ovim kodeksom, i ne smije iznositi svoja politička, niti druga uvjerenja i stavove kojima može izazvati mržnju ili netrpeljivost po bilo kom osnovu)</w:t>
      </w:r>
      <w:r w:rsidR="00157AA0">
        <w:rPr>
          <w:rFonts w:ascii="Times New Roman" w:hAnsi="Times New Roman"/>
          <w:i/>
          <w:szCs w:val="24"/>
        </w:rPr>
        <w:t xml:space="preserve">. </w:t>
      </w:r>
      <w:r w:rsidR="00157AA0">
        <w:rPr>
          <w:rFonts w:ascii="Times New Roman" w:hAnsi="Times New Roman"/>
          <w:szCs w:val="24"/>
        </w:rPr>
        <w:t>Iz tog razloga upućene su preporuke pojedinim policijskim službenicima, ali i menadžmentu Uprave policije, da je potrebno informisati policijske službenike o pravilima ponašanja na društvenim mrežama u skladu sa Kodeksom policijske etike i Zakonom o unutrašnjim poslovima.</w:t>
      </w:r>
      <w:r w:rsidR="00157AA0">
        <w:rPr>
          <w:rFonts w:ascii="Times New Roman" w:hAnsi="Times New Roman"/>
          <w:i/>
          <w:szCs w:val="24"/>
        </w:rPr>
        <w:t xml:space="preserve"> </w:t>
      </w:r>
    </w:p>
    <w:p w:rsidR="003031F7" w:rsidRDefault="003031F7" w:rsidP="001A69B6">
      <w:pPr>
        <w:spacing w:before="0" w:after="160" w:line="259" w:lineRule="auto"/>
        <w:rPr>
          <w:rFonts w:ascii="Times New Roman" w:eastAsiaTheme="minorHAnsi" w:hAnsi="Times New Roman"/>
          <w:szCs w:val="24"/>
          <w:lang w:val="af-ZA"/>
        </w:rPr>
      </w:pPr>
    </w:p>
    <w:p w:rsidR="00DE1DC2" w:rsidRDefault="00393CFA" w:rsidP="001A69B6">
      <w:pPr>
        <w:spacing w:before="0" w:after="160" w:line="259" w:lineRule="auto"/>
        <w:rPr>
          <w:rFonts w:ascii="Times New Roman" w:eastAsiaTheme="minorHAnsi" w:hAnsi="Times New Roman"/>
          <w:szCs w:val="24"/>
          <w:lang w:val="af-ZA"/>
        </w:rPr>
      </w:pPr>
      <w:r>
        <w:rPr>
          <w:rFonts w:ascii="Times New Roman" w:eastAsiaTheme="minorHAnsi" w:hAnsi="Times New Roman"/>
          <w:szCs w:val="24"/>
          <w:lang w:val="af-ZA"/>
        </w:rPr>
        <w:t>Za 8 policijskih</w:t>
      </w:r>
      <w:r w:rsidR="004961F6">
        <w:rPr>
          <w:rFonts w:ascii="Times New Roman" w:eastAsiaTheme="minorHAnsi" w:hAnsi="Times New Roman"/>
          <w:szCs w:val="24"/>
          <w:lang w:val="af-ZA"/>
        </w:rPr>
        <w:t xml:space="preserve"> službenika Etički odbor je imao dvije ili više različitih pritužbi koje je razmatrao. </w:t>
      </w:r>
      <w:r>
        <w:rPr>
          <w:rFonts w:ascii="Times New Roman" w:eastAsiaTheme="minorHAnsi" w:hAnsi="Times New Roman"/>
          <w:szCs w:val="24"/>
          <w:lang w:val="af-ZA"/>
        </w:rPr>
        <w:t xml:space="preserve">Četiri </w:t>
      </w:r>
      <w:r w:rsidR="004961F6">
        <w:rPr>
          <w:rFonts w:ascii="Times New Roman" w:eastAsiaTheme="minorHAnsi" w:hAnsi="Times New Roman"/>
          <w:szCs w:val="24"/>
          <w:lang w:val="af-ZA"/>
        </w:rPr>
        <w:t>policijska službenika su dva puta u toku 2022. godine prekršila Kodeks policijske etike.</w:t>
      </w:r>
    </w:p>
    <w:p w:rsidR="003031F7" w:rsidRDefault="003031F7" w:rsidP="001A69B6">
      <w:pPr>
        <w:spacing w:before="0" w:after="160" w:line="259" w:lineRule="auto"/>
        <w:rPr>
          <w:rFonts w:ascii="Times New Roman" w:eastAsiaTheme="minorHAnsi" w:hAnsi="Times New Roman"/>
          <w:szCs w:val="24"/>
          <w:lang w:val="af-ZA"/>
        </w:rPr>
      </w:pPr>
    </w:p>
    <w:p w:rsidR="00740D76" w:rsidRDefault="009E50AE" w:rsidP="001A69B6">
      <w:pPr>
        <w:spacing w:before="0" w:after="160" w:line="259" w:lineRule="auto"/>
        <w:rPr>
          <w:rFonts w:ascii="Times New Roman" w:eastAsiaTheme="minorHAnsi" w:hAnsi="Times New Roman"/>
          <w:szCs w:val="24"/>
          <w:lang w:val="af-ZA"/>
        </w:rPr>
      </w:pPr>
      <w:r w:rsidRPr="0094449E">
        <w:rPr>
          <w:rFonts w:ascii="Times New Roman" w:eastAsiaTheme="minorHAnsi" w:hAnsi="Times New Roman"/>
          <w:szCs w:val="24"/>
          <w:lang w:val="af-ZA"/>
        </w:rPr>
        <w:t xml:space="preserve">Kada je u pitanju statistika u odnosu na broj zahtjeva za davanje mišljenja Etičkog odbora po </w:t>
      </w:r>
      <w:r w:rsidR="00E364D1">
        <w:rPr>
          <w:rFonts w:ascii="Times New Roman" w:eastAsiaTheme="minorHAnsi" w:hAnsi="Times New Roman"/>
          <w:szCs w:val="24"/>
          <w:lang w:val="af-ZA"/>
        </w:rPr>
        <w:t>organizacionim jedinicama</w:t>
      </w:r>
      <w:r w:rsidRPr="0094449E">
        <w:rPr>
          <w:rFonts w:ascii="Times New Roman" w:eastAsiaTheme="minorHAnsi" w:hAnsi="Times New Roman"/>
          <w:szCs w:val="24"/>
          <w:lang w:val="af-ZA"/>
        </w:rPr>
        <w:t>, najve</w:t>
      </w:r>
      <w:r w:rsidR="00E364D1">
        <w:rPr>
          <w:rFonts w:ascii="Times New Roman" w:eastAsiaTheme="minorHAnsi" w:hAnsi="Times New Roman"/>
          <w:szCs w:val="24"/>
          <w:lang w:val="af-ZA"/>
        </w:rPr>
        <w:t>ći broj zahtjeva dostavljen je n</w:t>
      </w:r>
      <w:r w:rsidRPr="0094449E">
        <w:rPr>
          <w:rFonts w:ascii="Times New Roman" w:eastAsiaTheme="minorHAnsi" w:hAnsi="Times New Roman"/>
          <w:szCs w:val="24"/>
          <w:lang w:val="af-ZA"/>
        </w:rPr>
        <w:t xml:space="preserve">a ocjenu etičnosti postupanja policijskih službenika </w:t>
      </w:r>
      <w:r w:rsidR="00E364D1">
        <w:rPr>
          <w:rFonts w:ascii="Times New Roman" w:eastAsiaTheme="minorHAnsi" w:hAnsi="Times New Roman"/>
          <w:szCs w:val="24"/>
          <w:lang w:val="af-ZA"/>
        </w:rPr>
        <w:t xml:space="preserve">iz Sektora granične policije i Sektora policije posebne namjene. Tokom 2022. godine nije bilo zahtjeva koji su se odnosili na policijske službenike </w:t>
      </w:r>
      <w:r w:rsidR="00D20DE8">
        <w:rPr>
          <w:rFonts w:ascii="Times New Roman" w:eastAsiaTheme="minorHAnsi" w:hAnsi="Times New Roman"/>
          <w:szCs w:val="24"/>
          <w:lang w:val="af-ZA"/>
        </w:rPr>
        <w:t>Sektora za finansijsko-obavještajne poslove.</w:t>
      </w:r>
    </w:p>
    <w:p w:rsidR="0038427C" w:rsidRDefault="0038427C" w:rsidP="001A69B6">
      <w:pPr>
        <w:spacing w:before="0" w:after="160" w:line="259" w:lineRule="auto"/>
        <w:rPr>
          <w:rFonts w:ascii="Times New Roman" w:eastAsiaTheme="minorHAnsi" w:hAnsi="Times New Roman"/>
          <w:szCs w:val="24"/>
          <w:lang w:val="af-ZA"/>
        </w:rPr>
      </w:pPr>
      <w:r>
        <w:rPr>
          <w:rFonts w:ascii="Times New Roman" w:eastAsiaTheme="minorHAnsi" w:hAnsi="Times New Roman"/>
          <w:szCs w:val="24"/>
          <w:lang w:val="af-ZA"/>
        </w:rPr>
        <w:t xml:space="preserve">U odnosu na teritorijalnu organizaciju najveći broj zahtjeva za ocjenu etičnosti postupanja policijskih službenika upućen je od Odjeljena bezbjednosti Podgorica, zatim od Odjeljenja bezbjednosti Budva, kao i od Odjeljenja bezbjednosti Kolašin i Odjeljenja bezbjednosti </w:t>
      </w:r>
      <w:r w:rsidR="004961F6">
        <w:rPr>
          <w:rFonts w:ascii="Times New Roman" w:eastAsiaTheme="minorHAnsi" w:hAnsi="Times New Roman"/>
          <w:szCs w:val="24"/>
          <w:lang w:val="af-ZA"/>
        </w:rPr>
        <w:t xml:space="preserve">Bijelo Polje. </w:t>
      </w:r>
    </w:p>
    <w:p w:rsidR="004961F6" w:rsidRDefault="004961F6" w:rsidP="001A69B6">
      <w:pPr>
        <w:spacing w:before="0" w:after="160" w:line="259" w:lineRule="auto"/>
        <w:rPr>
          <w:rFonts w:ascii="Times New Roman" w:eastAsiaTheme="minorHAnsi" w:hAnsi="Times New Roman"/>
          <w:szCs w:val="24"/>
          <w:lang w:val="af-ZA"/>
        </w:rPr>
      </w:pPr>
      <w:r>
        <w:rPr>
          <w:rFonts w:ascii="Times New Roman" w:eastAsiaTheme="minorHAnsi" w:hAnsi="Times New Roman"/>
          <w:szCs w:val="24"/>
          <w:lang w:val="af-ZA"/>
        </w:rPr>
        <w:lastRenderedPageBreak/>
        <w:t>Pored toga, jedan zahtjev za preispitivanje etičnosti postupanja policijskog službenika uputila j</w:t>
      </w:r>
      <w:r w:rsidR="00F2417F">
        <w:rPr>
          <w:rFonts w:ascii="Times New Roman" w:eastAsiaTheme="minorHAnsi" w:hAnsi="Times New Roman"/>
          <w:szCs w:val="24"/>
          <w:lang w:val="af-ZA"/>
        </w:rPr>
        <w:t>e predsjednica Etičkog odbora, dok je 7 zahtjeva inicirano od strane građana, a 2 od strane drugih policijskih službenika koji nisu rukovodioci.</w:t>
      </w:r>
    </w:p>
    <w:p w:rsidR="00CD38C4" w:rsidRDefault="001A69B6" w:rsidP="001A69B6">
      <w:pPr>
        <w:spacing w:before="0" w:after="160" w:line="259" w:lineRule="auto"/>
        <w:rPr>
          <w:rFonts w:ascii="Times New Roman" w:eastAsiaTheme="minorHAnsi" w:hAnsi="Times New Roman"/>
          <w:szCs w:val="24"/>
          <w:lang w:val="af-ZA"/>
        </w:rPr>
      </w:pPr>
      <w:r w:rsidRPr="0094449E">
        <w:rPr>
          <w:rFonts w:ascii="Times New Roman" w:eastAsiaTheme="minorHAnsi" w:hAnsi="Times New Roman"/>
          <w:szCs w:val="24"/>
          <w:lang w:val="af-ZA"/>
        </w:rPr>
        <w:t xml:space="preserve">Ovi podaci </w:t>
      </w:r>
      <w:r w:rsidR="00CD38C4">
        <w:rPr>
          <w:rFonts w:ascii="Times New Roman" w:eastAsiaTheme="minorHAnsi" w:hAnsi="Times New Roman"/>
          <w:szCs w:val="24"/>
          <w:lang w:val="af-ZA"/>
        </w:rPr>
        <w:t>ne odslikavaju nužno</w:t>
      </w:r>
      <w:r w:rsidRPr="0094449E">
        <w:rPr>
          <w:rFonts w:ascii="Times New Roman" w:eastAsiaTheme="minorHAnsi" w:hAnsi="Times New Roman"/>
          <w:szCs w:val="24"/>
          <w:lang w:val="af-ZA"/>
        </w:rPr>
        <w:t xml:space="preserve"> to da pojedine područne jedinice imaju problem sa primjenom Kodeksa policijske etike, a da druge područne jedinice nemaju taj problem, </w:t>
      </w:r>
      <w:r w:rsidR="00F2417F">
        <w:rPr>
          <w:rFonts w:ascii="Times New Roman" w:eastAsiaTheme="minorHAnsi" w:hAnsi="Times New Roman"/>
          <w:szCs w:val="24"/>
          <w:lang w:val="af-ZA"/>
        </w:rPr>
        <w:t xml:space="preserve">već </w:t>
      </w:r>
      <w:r w:rsidR="00CD38C4">
        <w:rPr>
          <w:rFonts w:ascii="Times New Roman" w:eastAsiaTheme="minorHAnsi" w:hAnsi="Times New Roman"/>
          <w:szCs w:val="24"/>
          <w:lang w:val="af-ZA"/>
        </w:rPr>
        <w:t>ukazuju na činjenicu da kako kod rukovodilaca, tako i kod službenika, nije u dovoljnoj mjeri razvijena svijest o značaju kontrolnih mehanizama u cilju postizanja profesionalizacije Policije, kakav je Etički odbor.</w:t>
      </w:r>
    </w:p>
    <w:p w:rsidR="0049364D" w:rsidRDefault="00F2417F" w:rsidP="0049364D">
      <w:pPr>
        <w:spacing w:before="0" w:after="160" w:line="259" w:lineRule="auto"/>
        <w:rPr>
          <w:rFonts w:ascii="Times New Roman" w:hAnsi="Times New Roman"/>
          <w:color w:val="000000"/>
          <w:szCs w:val="24"/>
          <w:shd w:val="clear" w:color="auto" w:fill="FFFFFF"/>
        </w:rPr>
      </w:pPr>
      <w:r>
        <w:rPr>
          <w:rFonts w:ascii="Times New Roman" w:eastAsiaTheme="minorHAnsi" w:hAnsi="Times New Roman"/>
          <w:szCs w:val="24"/>
          <w:lang w:val="af-ZA"/>
        </w:rPr>
        <w:t xml:space="preserve">S tim u vezi, neophodno je u </w:t>
      </w:r>
      <w:r w:rsidR="001A69B6" w:rsidRPr="0094449E">
        <w:rPr>
          <w:rFonts w:ascii="Times New Roman" w:eastAsiaTheme="minorHAnsi" w:hAnsi="Times New Roman"/>
          <w:szCs w:val="24"/>
          <w:lang w:val="af-ZA"/>
        </w:rPr>
        <w:t xml:space="preserve"> narednom periodu promovisati Kodeks policijske etike i rad Etičkog odbora. </w:t>
      </w:r>
      <w:r w:rsidR="0094449E" w:rsidRPr="0094449E">
        <w:rPr>
          <w:rFonts w:ascii="Times New Roman" w:eastAsiaTheme="minorHAnsi" w:hAnsi="Times New Roman"/>
          <w:szCs w:val="24"/>
          <w:lang w:val="af-ZA"/>
        </w:rPr>
        <w:t xml:space="preserve">Ovdje je potrebno podsjetiti i na član 173 Zakona o unutrašnjim poslovima, </w:t>
      </w:r>
      <w:r w:rsidR="0094449E">
        <w:rPr>
          <w:rFonts w:ascii="Times New Roman" w:eastAsiaTheme="minorHAnsi" w:hAnsi="Times New Roman"/>
          <w:szCs w:val="24"/>
          <w:lang w:val="af-ZA"/>
        </w:rPr>
        <w:t>koji u stavu 19 propisuje da</w:t>
      </w:r>
      <w:r w:rsidR="0094449E" w:rsidRPr="0094449E">
        <w:rPr>
          <w:rFonts w:ascii="Times New Roman" w:hAnsi="Times New Roman"/>
          <w:color w:val="000000"/>
          <w:szCs w:val="24"/>
          <w:shd w:val="clear" w:color="auto" w:fill="FFFFFF"/>
        </w:rPr>
        <w:t xml:space="preserve"> prikrivanje izvršenja teže povrede službene dužnosti</w:t>
      </w:r>
      <w:r>
        <w:rPr>
          <w:rFonts w:ascii="Times New Roman" w:hAnsi="Times New Roman"/>
          <w:color w:val="000000"/>
          <w:szCs w:val="24"/>
          <w:shd w:val="clear" w:color="auto" w:fill="FFFFFF"/>
        </w:rPr>
        <w:t>, kakvo je kršenje Kodeksa policijske etike</w:t>
      </w:r>
      <w:r w:rsidR="003031F7">
        <w:rPr>
          <w:rFonts w:ascii="Times New Roman" w:hAnsi="Times New Roman"/>
          <w:color w:val="000000"/>
          <w:szCs w:val="24"/>
          <w:shd w:val="clear" w:color="auto" w:fill="FFFFFF"/>
        </w:rPr>
        <w:t>,</w:t>
      </w:r>
      <w:r w:rsidR="0094449E">
        <w:rPr>
          <w:rFonts w:ascii="Times New Roman" w:hAnsi="Times New Roman"/>
          <w:color w:val="000000"/>
          <w:szCs w:val="24"/>
          <w:shd w:val="clear" w:color="auto" w:fill="FFFFFF"/>
        </w:rPr>
        <w:t xml:space="preserve"> predstavlja</w:t>
      </w:r>
      <w:r w:rsidR="0094449E" w:rsidRPr="0094449E">
        <w:rPr>
          <w:rFonts w:ascii="Times New Roman" w:hAnsi="Times New Roman"/>
          <w:color w:val="000000"/>
          <w:szCs w:val="24"/>
          <w:shd w:val="clear" w:color="auto" w:fill="FFFFFF"/>
        </w:rPr>
        <w:t> </w:t>
      </w:r>
      <w:r w:rsidR="0094449E">
        <w:rPr>
          <w:rFonts w:ascii="Times New Roman" w:hAnsi="Times New Roman"/>
          <w:color w:val="000000"/>
          <w:szCs w:val="24"/>
          <w:shd w:val="clear" w:color="auto" w:fill="FFFFFF"/>
        </w:rPr>
        <w:t>težu povredu</w:t>
      </w:r>
      <w:r w:rsidR="0094449E" w:rsidRPr="0094449E">
        <w:rPr>
          <w:rFonts w:ascii="Times New Roman" w:hAnsi="Times New Roman"/>
          <w:color w:val="000000"/>
          <w:szCs w:val="24"/>
          <w:shd w:val="clear" w:color="auto" w:fill="FFFFFF"/>
        </w:rPr>
        <w:t xml:space="preserve"> službene  dužnosti.</w:t>
      </w:r>
    </w:p>
    <w:p w:rsidR="0049364D" w:rsidRDefault="0049364D" w:rsidP="0049364D">
      <w:pPr>
        <w:spacing w:before="0" w:after="160" w:line="259" w:lineRule="auto"/>
        <w:rPr>
          <w:rFonts w:ascii="Times New Roman" w:hAnsi="Times New Roman"/>
          <w:color w:val="000000"/>
          <w:szCs w:val="24"/>
          <w:shd w:val="clear" w:color="auto" w:fill="FFFFFF"/>
        </w:rPr>
      </w:pPr>
    </w:p>
    <w:p w:rsidR="00E00CEA" w:rsidRPr="0049364D" w:rsidRDefault="00420300" w:rsidP="0049364D">
      <w:pPr>
        <w:spacing w:before="0" w:after="160" w:line="259" w:lineRule="auto"/>
        <w:rPr>
          <w:rFonts w:ascii="Times New Roman" w:hAnsi="Times New Roman"/>
          <w:color w:val="000000"/>
          <w:szCs w:val="24"/>
          <w:shd w:val="clear" w:color="auto" w:fill="FFFFFF"/>
        </w:rPr>
      </w:pPr>
      <w:r>
        <w:rPr>
          <w:rFonts w:ascii="Times New Roman" w:hAnsi="Times New Roman"/>
          <w:b/>
          <w:szCs w:val="24"/>
          <w:u w:val="single"/>
        </w:rPr>
        <w:t>Sarad</w:t>
      </w:r>
      <w:r w:rsidR="00AE5310" w:rsidRPr="0094449E">
        <w:rPr>
          <w:rFonts w:ascii="Times New Roman" w:hAnsi="Times New Roman"/>
          <w:b/>
          <w:szCs w:val="24"/>
          <w:u w:val="single"/>
        </w:rPr>
        <w:t>nja</w:t>
      </w:r>
    </w:p>
    <w:p w:rsidR="00157AA0" w:rsidRPr="0094449E" w:rsidRDefault="00157AA0" w:rsidP="001A69B6">
      <w:pPr>
        <w:rPr>
          <w:rFonts w:ascii="Times New Roman" w:hAnsi="Times New Roman"/>
          <w:b/>
          <w:szCs w:val="24"/>
          <w:u w:val="single"/>
        </w:rPr>
      </w:pPr>
    </w:p>
    <w:p w:rsidR="0094449E" w:rsidRDefault="00E00CEA" w:rsidP="001A69B6">
      <w:pPr>
        <w:rPr>
          <w:rFonts w:ascii="Times New Roman" w:hAnsi="Times New Roman"/>
          <w:szCs w:val="24"/>
        </w:rPr>
      </w:pPr>
      <w:r w:rsidRPr="0094449E">
        <w:rPr>
          <w:rFonts w:ascii="Times New Roman" w:hAnsi="Times New Roman"/>
          <w:szCs w:val="24"/>
        </w:rPr>
        <w:t>U prethodnom periodu Etički odbor je ostvario dobru komunikaciju</w:t>
      </w:r>
      <w:r w:rsidR="00A17C95" w:rsidRPr="0094449E">
        <w:rPr>
          <w:rFonts w:ascii="Times New Roman" w:hAnsi="Times New Roman"/>
          <w:szCs w:val="24"/>
        </w:rPr>
        <w:t xml:space="preserve"> i saradnju</w:t>
      </w:r>
      <w:r w:rsidRPr="0094449E">
        <w:rPr>
          <w:rFonts w:ascii="Times New Roman" w:hAnsi="Times New Roman"/>
          <w:szCs w:val="24"/>
        </w:rPr>
        <w:t xml:space="preserve"> sa Upravom policije</w:t>
      </w:r>
      <w:r w:rsidR="00A17C95" w:rsidRPr="0094449E">
        <w:rPr>
          <w:rFonts w:ascii="Times New Roman" w:hAnsi="Times New Roman"/>
          <w:szCs w:val="24"/>
        </w:rPr>
        <w:t xml:space="preserve">. </w:t>
      </w:r>
      <w:r w:rsidR="00157AA0">
        <w:rPr>
          <w:rFonts w:ascii="Times New Roman" w:hAnsi="Times New Roman"/>
          <w:szCs w:val="24"/>
        </w:rPr>
        <w:t>Uspostavljeni</w:t>
      </w:r>
      <w:r w:rsidR="00A17C95" w:rsidRPr="0094449E">
        <w:rPr>
          <w:rFonts w:ascii="Times New Roman" w:hAnsi="Times New Roman"/>
          <w:szCs w:val="24"/>
        </w:rPr>
        <w:t xml:space="preserve"> su određeni mehanizmi u cilju jačanja integriteta, kao što su postavljanje kutija za pritužbe i prijave u svim područnim jedinicama Policije, te dostavljanje izvještaja o otvaranju kutija Etičkom odboru, na mjesečnom nivou. </w:t>
      </w:r>
    </w:p>
    <w:p w:rsidR="00CD38C4" w:rsidRDefault="00CD38C4" w:rsidP="00AC2574">
      <w:pPr>
        <w:tabs>
          <w:tab w:val="left" w:pos="2737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Sa Odjeljenjem za unutrašnju kontrolu Policije ostvarena je proaktivna saradnja, kao i </w:t>
      </w:r>
      <w:r w:rsidR="00740D76">
        <w:rPr>
          <w:rFonts w:ascii="Times New Roman" w:hAnsi="Times New Roman"/>
          <w:szCs w:val="24"/>
        </w:rPr>
        <w:t>sa</w:t>
      </w:r>
      <w:r>
        <w:rPr>
          <w:rFonts w:ascii="Times New Roman" w:hAnsi="Times New Roman"/>
          <w:szCs w:val="24"/>
        </w:rPr>
        <w:t xml:space="preserve"> Disciplinskom komi</w:t>
      </w:r>
      <w:r w:rsidR="003F3499">
        <w:rPr>
          <w:rFonts w:ascii="Times New Roman" w:hAnsi="Times New Roman"/>
          <w:szCs w:val="24"/>
        </w:rPr>
        <w:t>sijom za utvrđivanje teže povred</w:t>
      </w:r>
      <w:bookmarkStart w:id="0" w:name="_GoBack"/>
      <w:bookmarkEnd w:id="0"/>
      <w:r>
        <w:rPr>
          <w:rFonts w:ascii="Times New Roman" w:hAnsi="Times New Roman"/>
          <w:szCs w:val="24"/>
        </w:rPr>
        <w:t>e službene dužnosti policijskih službenika.</w:t>
      </w:r>
    </w:p>
    <w:p w:rsidR="00DE1DC2" w:rsidRDefault="00DE1DC2" w:rsidP="00AC2574">
      <w:pPr>
        <w:tabs>
          <w:tab w:val="left" w:pos="2737"/>
        </w:tabs>
        <w:rPr>
          <w:rFonts w:ascii="Times New Roman" w:hAnsi="Times New Roman"/>
          <w:szCs w:val="24"/>
        </w:rPr>
      </w:pPr>
    </w:p>
    <w:p w:rsidR="00CD38C4" w:rsidRDefault="00CD38C4" w:rsidP="001A69B6">
      <w:pPr>
        <w:rPr>
          <w:rFonts w:ascii="Times New Roman" w:hAnsi="Times New Roman"/>
          <w:b/>
          <w:szCs w:val="24"/>
          <w:u w:val="single"/>
        </w:rPr>
      </w:pPr>
      <w:r w:rsidRPr="000D3573">
        <w:rPr>
          <w:rFonts w:ascii="Times New Roman" w:hAnsi="Times New Roman"/>
          <w:b/>
          <w:szCs w:val="24"/>
          <w:u w:val="single"/>
        </w:rPr>
        <w:t>Transparentnost</w:t>
      </w:r>
    </w:p>
    <w:p w:rsidR="00157AA0" w:rsidRPr="000D3573" w:rsidRDefault="00157AA0" w:rsidP="001A69B6">
      <w:pPr>
        <w:rPr>
          <w:rFonts w:ascii="Times New Roman" w:hAnsi="Times New Roman"/>
          <w:b/>
          <w:szCs w:val="24"/>
          <w:u w:val="single"/>
        </w:rPr>
      </w:pPr>
    </w:p>
    <w:p w:rsidR="00CD38C4" w:rsidRDefault="00CD38C4" w:rsidP="001A69B6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Shodno Pravilniku o radu Etičkog odbora, zapisnici sa sjednica su javno dostupni na zvaničnoj internet stranici Ministarstva unutrašnjih poslova, kao i sva ostala dokumenta koja se odnose na rad Etičkog odbora. </w:t>
      </w:r>
      <w:r w:rsidR="000D3573">
        <w:rPr>
          <w:rFonts w:ascii="Times New Roman" w:hAnsi="Times New Roman"/>
          <w:szCs w:val="24"/>
        </w:rPr>
        <w:t>Zapisnici koji se ob</w:t>
      </w:r>
      <w:r w:rsidR="00E364D1">
        <w:rPr>
          <w:rFonts w:ascii="Times New Roman" w:hAnsi="Times New Roman"/>
          <w:szCs w:val="24"/>
        </w:rPr>
        <w:t>javljuju javno su anonimizovani</w:t>
      </w:r>
      <w:r w:rsidR="000D3573">
        <w:rPr>
          <w:rFonts w:ascii="Times New Roman" w:hAnsi="Times New Roman"/>
          <w:szCs w:val="24"/>
        </w:rPr>
        <w:t xml:space="preserve"> u cilju zaštite podataka o ličnosti policijskih službenika.</w:t>
      </w:r>
    </w:p>
    <w:p w:rsidR="00C330A9" w:rsidRPr="0049364D" w:rsidRDefault="00EE6CCF" w:rsidP="0049364D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Pored toga, zapisnici sa sjednica se </w:t>
      </w:r>
      <w:r w:rsidR="00E364D1">
        <w:rPr>
          <w:rFonts w:ascii="Times New Roman" w:hAnsi="Times New Roman"/>
          <w:szCs w:val="24"/>
        </w:rPr>
        <w:t>redovno</w:t>
      </w:r>
      <w:r>
        <w:rPr>
          <w:rFonts w:ascii="Times New Roman" w:hAnsi="Times New Roman"/>
          <w:szCs w:val="24"/>
        </w:rPr>
        <w:t xml:space="preserve"> dostavljaju ministru unutrašnjih poslova i direktoru Uprave policije, kao i </w:t>
      </w:r>
      <w:r w:rsidRPr="00EE6CCF">
        <w:rPr>
          <w:rFonts w:ascii="Times New Roman" w:hAnsi="Times New Roman"/>
          <w:szCs w:val="24"/>
        </w:rPr>
        <w:t>rukovodioci</w:t>
      </w:r>
      <w:r>
        <w:rPr>
          <w:rFonts w:ascii="Times New Roman" w:hAnsi="Times New Roman"/>
          <w:szCs w:val="24"/>
        </w:rPr>
        <w:t>ma</w:t>
      </w:r>
      <w:r w:rsidRPr="00EE6CCF">
        <w:rPr>
          <w:rFonts w:ascii="Times New Roman" w:hAnsi="Times New Roman"/>
          <w:szCs w:val="24"/>
        </w:rPr>
        <w:t xml:space="preserve"> organizacionih jedinica protiv čijih službenika je pokrenut postupak </w:t>
      </w:r>
      <w:r>
        <w:rPr>
          <w:rFonts w:ascii="Times New Roman" w:hAnsi="Times New Roman"/>
          <w:szCs w:val="24"/>
        </w:rPr>
        <w:t>pred Etičkim odborom, podnosiocu pritužbe</w:t>
      </w:r>
      <w:r w:rsidRPr="00EE6CCF">
        <w:rPr>
          <w:rFonts w:ascii="Times New Roman" w:hAnsi="Times New Roman"/>
          <w:szCs w:val="24"/>
        </w:rPr>
        <w:t xml:space="preserve"> i policijski</w:t>
      </w:r>
      <w:r>
        <w:rPr>
          <w:rFonts w:ascii="Times New Roman" w:hAnsi="Times New Roman"/>
          <w:szCs w:val="24"/>
        </w:rPr>
        <w:t>m</w:t>
      </w:r>
      <w:r w:rsidRPr="00EE6CCF">
        <w:rPr>
          <w:rFonts w:ascii="Times New Roman" w:hAnsi="Times New Roman"/>
          <w:szCs w:val="24"/>
        </w:rPr>
        <w:t xml:space="preserve"> službenici</w:t>
      </w:r>
      <w:r>
        <w:rPr>
          <w:rFonts w:ascii="Times New Roman" w:hAnsi="Times New Roman"/>
          <w:szCs w:val="24"/>
        </w:rPr>
        <w:t>ma</w:t>
      </w:r>
      <w:r w:rsidRPr="00EE6CCF">
        <w:rPr>
          <w:rFonts w:ascii="Times New Roman" w:hAnsi="Times New Roman"/>
          <w:szCs w:val="24"/>
        </w:rPr>
        <w:t xml:space="preserve"> protiv kojih je je pokrenut postupak pred Etičkim odborom.</w:t>
      </w:r>
    </w:p>
    <w:sectPr w:rsidR="00C330A9" w:rsidRPr="0049364D" w:rsidSect="00C330A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73D5"/>
    <w:multiLevelType w:val="hybridMultilevel"/>
    <w:tmpl w:val="09C2D046"/>
    <w:lvl w:ilvl="0" w:tplc="863A004E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F4B98"/>
    <w:multiLevelType w:val="hybridMultilevel"/>
    <w:tmpl w:val="B7F23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C07FE"/>
    <w:multiLevelType w:val="hybridMultilevel"/>
    <w:tmpl w:val="CD9443F4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C1A93"/>
    <w:multiLevelType w:val="hybridMultilevel"/>
    <w:tmpl w:val="68D42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E2F28"/>
    <w:multiLevelType w:val="hybridMultilevel"/>
    <w:tmpl w:val="BFA00C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21C4E68"/>
    <w:multiLevelType w:val="hybridMultilevel"/>
    <w:tmpl w:val="65A857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3CC11E8"/>
    <w:multiLevelType w:val="hybridMultilevel"/>
    <w:tmpl w:val="635E92B0"/>
    <w:lvl w:ilvl="0" w:tplc="3DDA5FC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75386F"/>
    <w:multiLevelType w:val="hybridMultilevel"/>
    <w:tmpl w:val="8C46C9F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087417A"/>
    <w:multiLevelType w:val="hybridMultilevel"/>
    <w:tmpl w:val="CBD64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0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23A"/>
    <w:rsid w:val="0001236E"/>
    <w:rsid w:val="00055731"/>
    <w:rsid w:val="000A6F44"/>
    <w:rsid w:val="000B300B"/>
    <w:rsid w:val="000D3573"/>
    <w:rsid w:val="00157AA0"/>
    <w:rsid w:val="001A69B6"/>
    <w:rsid w:val="001D7EB2"/>
    <w:rsid w:val="00203430"/>
    <w:rsid w:val="0023657E"/>
    <w:rsid w:val="002A3A64"/>
    <w:rsid w:val="003031F7"/>
    <w:rsid w:val="00356CC9"/>
    <w:rsid w:val="0038427C"/>
    <w:rsid w:val="00393CFA"/>
    <w:rsid w:val="003F3499"/>
    <w:rsid w:val="00420300"/>
    <w:rsid w:val="00475CDE"/>
    <w:rsid w:val="0049364D"/>
    <w:rsid w:val="004961F6"/>
    <w:rsid w:val="004F4660"/>
    <w:rsid w:val="00500CBD"/>
    <w:rsid w:val="00561A8C"/>
    <w:rsid w:val="00571B89"/>
    <w:rsid w:val="005C0F46"/>
    <w:rsid w:val="00622A4F"/>
    <w:rsid w:val="0067723A"/>
    <w:rsid w:val="00710921"/>
    <w:rsid w:val="00740D76"/>
    <w:rsid w:val="00875584"/>
    <w:rsid w:val="008D5FDA"/>
    <w:rsid w:val="009132A7"/>
    <w:rsid w:val="0094449E"/>
    <w:rsid w:val="009E50AE"/>
    <w:rsid w:val="00A17C95"/>
    <w:rsid w:val="00A97B27"/>
    <w:rsid w:val="00AA7810"/>
    <w:rsid w:val="00AC2574"/>
    <w:rsid w:val="00AE5310"/>
    <w:rsid w:val="00AF012C"/>
    <w:rsid w:val="00B802CC"/>
    <w:rsid w:val="00B84D1A"/>
    <w:rsid w:val="00C330A9"/>
    <w:rsid w:val="00CD38C4"/>
    <w:rsid w:val="00D05D21"/>
    <w:rsid w:val="00D20DE8"/>
    <w:rsid w:val="00DE1DC2"/>
    <w:rsid w:val="00E00CEA"/>
    <w:rsid w:val="00E06F0F"/>
    <w:rsid w:val="00E364D1"/>
    <w:rsid w:val="00E45BBB"/>
    <w:rsid w:val="00EE6CCF"/>
    <w:rsid w:val="00F2417F"/>
    <w:rsid w:val="00F53203"/>
    <w:rsid w:val="00FA459D"/>
    <w:rsid w:val="00FF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1ECB6"/>
  <w15:chartTrackingRefBased/>
  <w15:docId w15:val="{B120EEE5-BBFA-430E-8819-AAE82AD25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0A9"/>
    <w:pPr>
      <w:spacing w:before="120" w:after="120" w:line="264" w:lineRule="auto"/>
      <w:jc w:val="both"/>
    </w:pPr>
    <w:rPr>
      <w:rFonts w:ascii="Calibri" w:eastAsia="Calibri" w:hAnsi="Calibri" w:cs="Times New Roman"/>
      <w:sz w:val="24"/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0A9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C33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75CDE"/>
    <w:pPr>
      <w:spacing w:before="0"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lang w:val="af-ZA"/>
    </w:rPr>
  </w:style>
  <w:style w:type="paragraph" w:customStyle="1" w:styleId="Char">
    <w:name w:val="Char"/>
    <w:basedOn w:val="Normal"/>
    <w:rsid w:val="00FA459D"/>
    <w:pPr>
      <w:spacing w:before="0" w:after="160" w:line="240" w:lineRule="exact"/>
      <w:jc w:val="left"/>
    </w:pPr>
    <w:rPr>
      <w:rFonts w:ascii="Tahoma" w:eastAsia="Times New Roman" w:hAnsi="Tahoma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A459D"/>
    <w:pPr>
      <w:tabs>
        <w:tab w:val="center" w:pos="4680"/>
        <w:tab w:val="right" w:pos="9360"/>
      </w:tabs>
      <w:spacing w:before="0" w:after="0" w:line="240" w:lineRule="auto"/>
      <w:jc w:val="left"/>
    </w:pPr>
    <w:rPr>
      <w:rFonts w:asciiTheme="minorHAnsi" w:eastAsiaTheme="minorHAnsi" w:hAnsiTheme="minorHAnsi" w:cstheme="minorBidi"/>
      <w:sz w:val="22"/>
      <w:lang w:val="af-ZA"/>
    </w:rPr>
  </w:style>
  <w:style w:type="character" w:customStyle="1" w:styleId="HeaderChar">
    <w:name w:val="Header Char"/>
    <w:basedOn w:val="DefaultParagraphFont"/>
    <w:link w:val="Header"/>
    <w:uiPriority w:val="99"/>
    <w:rsid w:val="00FA459D"/>
    <w:rPr>
      <w:lang w:val="af-ZA"/>
    </w:rPr>
  </w:style>
  <w:style w:type="paragraph" w:styleId="Footer">
    <w:name w:val="footer"/>
    <w:basedOn w:val="Normal"/>
    <w:link w:val="FooterChar"/>
    <w:uiPriority w:val="99"/>
    <w:unhideWhenUsed/>
    <w:rsid w:val="00FA459D"/>
    <w:pPr>
      <w:tabs>
        <w:tab w:val="center" w:pos="4680"/>
        <w:tab w:val="right" w:pos="9360"/>
      </w:tabs>
      <w:spacing w:before="0" w:after="0" w:line="240" w:lineRule="auto"/>
      <w:jc w:val="left"/>
    </w:pPr>
    <w:rPr>
      <w:rFonts w:asciiTheme="minorHAnsi" w:eastAsiaTheme="minorHAnsi" w:hAnsiTheme="minorHAnsi" w:cstheme="minorBidi"/>
      <w:sz w:val="22"/>
      <w:lang w:val="af-ZA"/>
    </w:rPr>
  </w:style>
  <w:style w:type="character" w:customStyle="1" w:styleId="FooterChar">
    <w:name w:val="Footer Char"/>
    <w:basedOn w:val="DefaultParagraphFont"/>
    <w:link w:val="Footer"/>
    <w:uiPriority w:val="99"/>
    <w:rsid w:val="00FA459D"/>
    <w:rPr>
      <w:lang w:val="af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59D"/>
    <w:pPr>
      <w:spacing w:before="0" w:after="0" w:line="240" w:lineRule="auto"/>
      <w:jc w:val="left"/>
    </w:pPr>
    <w:rPr>
      <w:rFonts w:ascii="Segoe UI" w:eastAsiaTheme="minorHAnsi" w:hAnsi="Segoe UI" w:cs="Segoe UI"/>
      <w:sz w:val="18"/>
      <w:szCs w:val="18"/>
      <w:lang w:val="af-Z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59D"/>
    <w:rPr>
      <w:rFonts w:ascii="Segoe UI" w:hAnsi="Segoe UI" w:cs="Segoe UI"/>
      <w:sz w:val="18"/>
      <w:szCs w:val="18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6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1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Lahira Durakovic</dc:creator>
  <cp:keywords/>
  <dc:description/>
  <cp:lastModifiedBy>MUP</cp:lastModifiedBy>
  <cp:revision>52</cp:revision>
  <cp:lastPrinted>2023-01-31T08:36:00Z</cp:lastPrinted>
  <dcterms:created xsi:type="dcterms:W3CDTF">2022-01-28T09:55:00Z</dcterms:created>
  <dcterms:modified xsi:type="dcterms:W3CDTF">2025-07-04T10:00:00Z</dcterms:modified>
</cp:coreProperties>
</file>