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D35" w:rsidRDefault="008B0350" w:rsidP="00866D35">
      <w:pPr>
        <w:pStyle w:val="NoSpacing"/>
        <w:jc w:val="right"/>
        <w:rPr>
          <w:rFonts w:ascii="Arial" w:hAnsi="Arial" w:cs="Arial"/>
          <w:b/>
          <w:sz w:val="24"/>
          <w:szCs w:val="24"/>
        </w:rPr>
      </w:pPr>
      <w:r w:rsidRPr="00023B86">
        <w:rPr>
          <w:rFonts w:ascii="Arial" w:hAnsi="Arial" w:cs="Arial"/>
          <w:b/>
          <w:sz w:val="24"/>
          <w:szCs w:val="24"/>
        </w:rPr>
        <w:t xml:space="preserve">N A C R T   </w:t>
      </w:r>
    </w:p>
    <w:p w:rsidR="00866D35" w:rsidRDefault="00866D35" w:rsidP="007C125C">
      <w:pPr>
        <w:pStyle w:val="NoSpacing"/>
        <w:jc w:val="center"/>
        <w:rPr>
          <w:rFonts w:ascii="Arial" w:hAnsi="Arial" w:cs="Arial"/>
          <w:b/>
          <w:sz w:val="24"/>
          <w:szCs w:val="24"/>
        </w:rPr>
      </w:pPr>
      <w:r>
        <w:rPr>
          <w:rFonts w:ascii="Arial" w:hAnsi="Arial" w:cs="Arial"/>
          <w:b/>
          <w:sz w:val="24"/>
          <w:szCs w:val="24"/>
        </w:rPr>
        <w:t>ZAKO</w:t>
      </w:r>
      <w:r w:rsidR="00C77FE5" w:rsidRPr="00023B86">
        <w:rPr>
          <w:rFonts w:ascii="Arial" w:hAnsi="Arial" w:cs="Arial"/>
          <w:b/>
          <w:sz w:val="24"/>
          <w:szCs w:val="24"/>
        </w:rPr>
        <w:t>N</w:t>
      </w:r>
      <w:r w:rsidR="008B0350" w:rsidRPr="00023B86">
        <w:rPr>
          <w:rFonts w:ascii="Arial" w:hAnsi="Arial" w:cs="Arial"/>
          <w:b/>
          <w:sz w:val="24"/>
          <w:szCs w:val="24"/>
        </w:rPr>
        <w:t>A</w:t>
      </w:r>
      <w:r>
        <w:rPr>
          <w:rFonts w:ascii="Arial" w:hAnsi="Arial" w:cs="Arial"/>
          <w:b/>
          <w:sz w:val="24"/>
          <w:szCs w:val="24"/>
        </w:rPr>
        <w:t xml:space="preserve"> </w:t>
      </w:r>
    </w:p>
    <w:p w:rsidR="00C77FE5" w:rsidRPr="00023B86" w:rsidRDefault="00C77FE5" w:rsidP="007C125C">
      <w:pPr>
        <w:pStyle w:val="NoSpacing"/>
        <w:jc w:val="center"/>
        <w:rPr>
          <w:rFonts w:ascii="Arial" w:hAnsi="Arial" w:cs="Arial"/>
          <w:b/>
          <w:sz w:val="24"/>
          <w:szCs w:val="24"/>
        </w:rPr>
      </w:pPr>
      <w:r w:rsidRPr="00023B86">
        <w:rPr>
          <w:rFonts w:ascii="Arial" w:hAnsi="Arial" w:cs="Arial"/>
          <w:b/>
          <w:sz w:val="24"/>
          <w:szCs w:val="24"/>
        </w:rPr>
        <w:t>O ZAŠTITI DEPOZITA</w:t>
      </w:r>
    </w:p>
    <w:p w:rsidR="004F1CC8" w:rsidRPr="00023B86" w:rsidRDefault="004F1CC8" w:rsidP="007C125C">
      <w:pPr>
        <w:pStyle w:val="NoSpacing"/>
        <w:rPr>
          <w:rFonts w:ascii="Arial" w:hAnsi="Arial" w:cs="Arial"/>
          <w:b/>
          <w:sz w:val="24"/>
          <w:szCs w:val="24"/>
        </w:rPr>
      </w:pPr>
    </w:p>
    <w:p w:rsidR="00ED459C" w:rsidRPr="00023B86" w:rsidRDefault="00ED459C" w:rsidP="007C125C">
      <w:pPr>
        <w:pStyle w:val="NoSpacing"/>
        <w:rPr>
          <w:rFonts w:ascii="Arial" w:hAnsi="Arial" w:cs="Arial"/>
          <w:b/>
          <w:sz w:val="24"/>
          <w:szCs w:val="24"/>
        </w:rPr>
      </w:pPr>
    </w:p>
    <w:p w:rsidR="00C77FE5" w:rsidRPr="00023B86" w:rsidRDefault="00C77FE5" w:rsidP="007C125C">
      <w:pPr>
        <w:pStyle w:val="NoSpacing"/>
        <w:rPr>
          <w:rFonts w:ascii="Arial" w:hAnsi="Arial" w:cs="Arial"/>
          <w:b/>
          <w:sz w:val="24"/>
          <w:szCs w:val="24"/>
        </w:rPr>
      </w:pPr>
      <w:r w:rsidRPr="00023B86">
        <w:rPr>
          <w:rFonts w:ascii="Arial" w:hAnsi="Arial" w:cs="Arial"/>
          <w:b/>
          <w:sz w:val="24"/>
          <w:szCs w:val="24"/>
        </w:rPr>
        <w:t>I. OSNOVNE ODREDBE</w:t>
      </w:r>
    </w:p>
    <w:p w:rsidR="00DC352C" w:rsidRPr="00023B86" w:rsidRDefault="00DC352C" w:rsidP="007C125C">
      <w:pPr>
        <w:pStyle w:val="NoSpacing"/>
        <w:rPr>
          <w:rFonts w:ascii="Arial" w:hAnsi="Arial" w:cs="Arial"/>
          <w:b/>
          <w:sz w:val="24"/>
          <w:szCs w:val="24"/>
        </w:rPr>
      </w:pPr>
    </w:p>
    <w:p w:rsidR="00C77FE5" w:rsidRPr="00023B86" w:rsidRDefault="00C77FE5" w:rsidP="001454B8">
      <w:pPr>
        <w:pStyle w:val="NoSpacing"/>
        <w:jc w:val="center"/>
        <w:rPr>
          <w:rFonts w:ascii="Arial" w:hAnsi="Arial" w:cs="Arial"/>
          <w:b/>
          <w:sz w:val="24"/>
          <w:szCs w:val="24"/>
        </w:rPr>
      </w:pPr>
      <w:r w:rsidRPr="00023B86">
        <w:rPr>
          <w:rFonts w:ascii="Arial" w:hAnsi="Arial" w:cs="Arial"/>
          <w:b/>
          <w:sz w:val="24"/>
          <w:szCs w:val="24"/>
        </w:rPr>
        <w:t>Predmet</w:t>
      </w:r>
    </w:p>
    <w:p w:rsidR="00196C91" w:rsidRPr="00023B86" w:rsidRDefault="00B33387" w:rsidP="007C125C">
      <w:pPr>
        <w:pStyle w:val="NoSpacing"/>
        <w:jc w:val="center"/>
        <w:rPr>
          <w:rFonts w:ascii="Arial" w:hAnsi="Arial" w:cs="Arial"/>
          <w:b/>
          <w:sz w:val="24"/>
          <w:szCs w:val="24"/>
        </w:rPr>
      </w:pPr>
      <w:r w:rsidRPr="00023B86">
        <w:rPr>
          <w:rFonts w:ascii="Arial" w:hAnsi="Arial" w:cs="Arial"/>
          <w:b/>
          <w:sz w:val="24"/>
          <w:szCs w:val="24"/>
        </w:rPr>
        <w:t>Član 1</w:t>
      </w:r>
    </w:p>
    <w:p w:rsidR="000D78FC" w:rsidRPr="00023B86" w:rsidRDefault="00AB08DF" w:rsidP="007C125C">
      <w:pPr>
        <w:pStyle w:val="NoSpacing"/>
        <w:ind w:firstLine="720"/>
        <w:jc w:val="both"/>
        <w:rPr>
          <w:rFonts w:ascii="Arial" w:hAnsi="Arial" w:cs="Arial"/>
          <w:sz w:val="24"/>
          <w:szCs w:val="24"/>
        </w:rPr>
      </w:pPr>
      <w:r w:rsidRPr="00023B86">
        <w:rPr>
          <w:rFonts w:ascii="Arial" w:hAnsi="Arial" w:cs="Arial"/>
          <w:sz w:val="24"/>
          <w:szCs w:val="24"/>
        </w:rPr>
        <w:t xml:space="preserve">Ovim zakonom uređuje se sistem zaštite depozita položenih kod </w:t>
      </w:r>
      <w:r w:rsidR="00C81DE4" w:rsidRPr="00023B86">
        <w:rPr>
          <w:rFonts w:ascii="Arial" w:hAnsi="Arial" w:cs="Arial"/>
          <w:sz w:val="24"/>
          <w:szCs w:val="24"/>
        </w:rPr>
        <w:t>kr</w:t>
      </w:r>
      <w:r w:rsidR="004C0ACD" w:rsidRPr="00023B86">
        <w:rPr>
          <w:rFonts w:ascii="Arial" w:hAnsi="Arial" w:cs="Arial"/>
          <w:sz w:val="24"/>
          <w:szCs w:val="24"/>
        </w:rPr>
        <w:t>e</w:t>
      </w:r>
      <w:r w:rsidR="00C81DE4" w:rsidRPr="00023B86">
        <w:rPr>
          <w:rFonts w:ascii="Arial" w:hAnsi="Arial" w:cs="Arial"/>
          <w:sz w:val="24"/>
          <w:szCs w:val="24"/>
        </w:rPr>
        <w:t>ditnih institucija</w:t>
      </w:r>
      <w:r w:rsidRPr="00023B86">
        <w:rPr>
          <w:rFonts w:ascii="Arial" w:hAnsi="Arial" w:cs="Arial"/>
          <w:sz w:val="24"/>
          <w:szCs w:val="24"/>
        </w:rPr>
        <w:t>, status, nadležnosti i poslovanje Fonda za zaštitu depozita (u daljem tekstu: Fond).</w:t>
      </w:r>
    </w:p>
    <w:p w:rsidR="00E873EE" w:rsidRPr="00023B86" w:rsidRDefault="00E873EE" w:rsidP="007C125C">
      <w:pPr>
        <w:pStyle w:val="NoSpacing"/>
        <w:rPr>
          <w:rFonts w:ascii="Arial" w:hAnsi="Arial" w:cs="Arial"/>
          <w:sz w:val="24"/>
          <w:szCs w:val="24"/>
        </w:rPr>
      </w:pPr>
    </w:p>
    <w:p w:rsidR="009A025D" w:rsidRPr="00023B86" w:rsidRDefault="009A025D" w:rsidP="001454B8">
      <w:pPr>
        <w:pStyle w:val="NoSpacing"/>
        <w:jc w:val="center"/>
        <w:rPr>
          <w:rFonts w:ascii="Arial" w:hAnsi="Arial" w:cs="Arial"/>
          <w:b/>
          <w:sz w:val="24"/>
          <w:szCs w:val="24"/>
        </w:rPr>
      </w:pPr>
      <w:r w:rsidRPr="00023B86">
        <w:rPr>
          <w:rFonts w:ascii="Arial" w:hAnsi="Arial" w:cs="Arial"/>
          <w:b/>
          <w:sz w:val="24"/>
          <w:szCs w:val="24"/>
        </w:rPr>
        <w:t>Ciljevi</w:t>
      </w:r>
    </w:p>
    <w:p w:rsidR="00C77FE5" w:rsidRPr="00023B86" w:rsidRDefault="00961F0B" w:rsidP="007C125C">
      <w:pPr>
        <w:pStyle w:val="NoSpacing"/>
        <w:jc w:val="center"/>
        <w:rPr>
          <w:rFonts w:ascii="Arial" w:hAnsi="Arial" w:cs="Arial"/>
          <w:b/>
          <w:sz w:val="24"/>
          <w:szCs w:val="24"/>
        </w:rPr>
      </w:pPr>
      <w:r w:rsidRPr="00023B86">
        <w:rPr>
          <w:rFonts w:ascii="Arial" w:hAnsi="Arial" w:cs="Arial"/>
          <w:b/>
          <w:sz w:val="24"/>
          <w:szCs w:val="24"/>
        </w:rPr>
        <w:t>Član 2</w:t>
      </w:r>
    </w:p>
    <w:p w:rsidR="00196C91" w:rsidRPr="00023B86" w:rsidRDefault="009A025D" w:rsidP="00491AE0">
      <w:pPr>
        <w:pStyle w:val="NoSpacing"/>
        <w:ind w:firstLine="720"/>
        <w:jc w:val="both"/>
        <w:rPr>
          <w:rFonts w:ascii="Arial" w:hAnsi="Arial" w:cs="Arial"/>
          <w:sz w:val="24"/>
          <w:szCs w:val="24"/>
        </w:rPr>
      </w:pPr>
      <w:r w:rsidRPr="00023B86">
        <w:rPr>
          <w:rFonts w:ascii="Arial" w:hAnsi="Arial" w:cs="Arial"/>
          <w:sz w:val="24"/>
          <w:szCs w:val="24"/>
        </w:rPr>
        <w:t>Osnovni cilj</w:t>
      </w:r>
      <w:r w:rsidR="00196C91" w:rsidRPr="00023B86">
        <w:rPr>
          <w:rFonts w:ascii="Arial" w:hAnsi="Arial" w:cs="Arial"/>
          <w:sz w:val="24"/>
          <w:szCs w:val="24"/>
        </w:rPr>
        <w:t>evi</w:t>
      </w:r>
      <w:r w:rsidR="004C0ACD" w:rsidRPr="00023B86">
        <w:rPr>
          <w:rFonts w:ascii="Arial" w:hAnsi="Arial" w:cs="Arial"/>
          <w:sz w:val="24"/>
          <w:szCs w:val="24"/>
        </w:rPr>
        <w:t xml:space="preserve"> sistema zaštite depozita su:</w:t>
      </w:r>
    </w:p>
    <w:p w:rsidR="009A025D" w:rsidRPr="00023B86" w:rsidRDefault="004C0ACD" w:rsidP="007C125C">
      <w:pPr>
        <w:pStyle w:val="NoSpacing"/>
        <w:numPr>
          <w:ilvl w:val="0"/>
          <w:numId w:val="4"/>
        </w:numPr>
        <w:jc w:val="both"/>
        <w:rPr>
          <w:rFonts w:ascii="Arial" w:hAnsi="Arial" w:cs="Arial"/>
          <w:sz w:val="24"/>
          <w:szCs w:val="24"/>
        </w:rPr>
      </w:pPr>
      <w:r w:rsidRPr="00023B86">
        <w:rPr>
          <w:rFonts w:ascii="Arial" w:hAnsi="Arial" w:cs="Arial"/>
          <w:sz w:val="24"/>
          <w:szCs w:val="24"/>
          <w:lang w:val="sr-Latn-CS"/>
        </w:rPr>
        <w:t>z</w:t>
      </w:r>
      <w:r w:rsidR="009A025D" w:rsidRPr="00023B86">
        <w:rPr>
          <w:rFonts w:ascii="Arial" w:hAnsi="Arial" w:cs="Arial"/>
          <w:sz w:val="24"/>
          <w:szCs w:val="24"/>
        </w:rPr>
        <w:t>aštita deponenata od gubitka depozita u slučaju nastupanja zaštićenog slučaja;</w:t>
      </w:r>
    </w:p>
    <w:p w:rsidR="009A025D" w:rsidRPr="00023B86" w:rsidRDefault="004C0ACD" w:rsidP="007C125C">
      <w:pPr>
        <w:pStyle w:val="NoSpacing"/>
        <w:numPr>
          <w:ilvl w:val="0"/>
          <w:numId w:val="4"/>
        </w:numPr>
        <w:jc w:val="both"/>
        <w:rPr>
          <w:rFonts w:ascii="Arial" w:hAnsi="Arial" w:cs="Arial"/>
          <w:sz w:val="24"/>
          <w:szCs w:val="24"/>
        </w:rPr>
      </w:pPr>
      <w:r w:rsidRPr="00023B86">
        <w:rPr>
          <w:rFonts w:ascii="Arial" w:hAnsi="Arial" w:cs="Arial"/>
          <w:sz w:val="24"/>
          <w:szCs w:val="24"/>
        </w:rPr>
        <w:t>o</w:t>
      </w:r>
      <w:r w:rsidR="009A025D" w:rsidRPr="00023B86">
        <w:rPr>
          <w:rFonts w:ascii="Arial" w:hAnsi="Arial" w:cs="Arial"/>
          <w:sz w:val="24"/>
          <w:szCs w:val="24"/>
        </w:rPr>
        <w:t>čuvanje povjerenja deponenata i</w:t>
      </w:r>
    </w:p>
    <w:p w:rsidR="009A025D" w:rsidRPr="00023B86" w:rsidRDefault="004C0ACD" w:rsidP="007C125C">
      <w:pPr>
        <w:pStyle w:val="NoSpacing"/>
        <w:numPr>
          <w:ilvl w:val="0"/>
          <w:numId w:val="4"/>
        </w:numPr>
        <w:jc w:val="both"/>
        <w:rPr>
          <w:rFonts w:ascii="Arial" w:hAnsi="Arial" w:cs="Arial"/>
          <w:sz w:val="24"/>
          <w:szCs w:val="24"/>
        </w:rPr>
      </w:pPr>
      <w:r w:rsidRPr="00023B86">
        <w:rPr>
          <w:rFonts w:ascii="Arial" w:hAnsi="Arial" w:cs="Arial"/>
          <w:sz w:val="24"/>
          <w:szCs w:val="24"/>
        </w:rPr>
        <w:t>d</w:t>
      </w:r>
      <w:r w:rsidR="00B17118" w:rsidRPr="00023B86">
        <w:rPr>
          <w:rFonts w:ascii="Arial" w:hAnsi="Arial" w:cs="Arial"/>
          <w:sz w:val="24"/>
          <w:szCs w:val="24"/>
        </w:rPr>
        <w:t>oprinos stabilnosti bankarskog i</w:t>
      </w:r>
      <w:r w:rsidR="00C81DE4" w:rsidRPr="00023B86">
        <w:rPr>
          <w:rFonts w:ascii="Arial" w:hAnsi="Arial" w:cs="Arial"/>
          <w:sz w:val="24"/>
          <w:szCs w:val="24"/>
        </w:rPr>
        <w:t xml:space="preserve"> ukupnog finansijskog s</w:t>
      </w:r>
      <w:r w:rsidR="009A025D" w:rsidRPr="00023B86">
        <w:rPr>
          <w:rFonts w:ascii="Arial" w:hAnsi="Arial" w:cs="Arial"/>
          <w:sz w:val="24"/>
          <w:szCs w:val="24"/>
        </w:rPr>
        <w:t>istema.</w:t>
      </w:r>
    </w:p>
    <w:p w:rsidR="0028720B" w:rsidRPr="00023B86" w:rsidRDefault="0028720B" w:rsidP="007C125C">
      <w:pPr>
        <w:pStyle w:val="NoSpacing"/>
        <w:rPr>
          <w:rFonts w:ascii="Arial" w:hAnsi="Arial" w:cs="Arial"/>
          <w:sz w:val="24"/>
          <w:szCs w:val="24"/>
        </w:rPr>
      </w:pPr>
    </w:p>
    <w:p w:rsidR="00C77FE5" w:rsidRPr="00023B86" w:rsidRDefault="00C77FE5" w:rsidP="00491AE0">
      <w:pPr>
        <w:pStyle w:val="NoSpacing"/>
        <w:jc w:val="center"/>
        <w:rPr>
          <w:rFonts w:ascii="Arial" w:hAnsi="Arial" w:cs="Arial"/>
          <w:b/>
          <w:sz w:val="24"/>
          <w:szCs w:val="24"/>
        </w:rPr>
      </w:pPr>
      <w:r w:rsidRPr="00023B86">
        <w:rPr>
          <w:rFonts w:ascii="Arial" w:hAnsi="Arial" w:cs="Arial"/>
          <w:b/>
          <w:sz w:val="24"/>
          <w:szCs w:val="24"/>
        </w:rPr>
        <w:t>Značenje izraza</w:t>
      </w:r>
    </w:p>
    <w:p w:rsidR="00C77FE5" w:rsidRPr="00023B86" w:rsidRDefault="00961F0B" w:rsidP="007C125C">
      <w:pPr>
        <w:pStyle w:val="NoSpacing"/>
        <w:jc w:val="center"/>
        <w:rPr>
          <w:rFonts w:ascii="Arial" w:hAnsi="Arial" w:cs="Arial"/>
          <w:b/>
          <w:sz w:val="24"/>
          <w:szCs w:val="24"/>
        </w:rPr>
      </w:pPr>
      <w:r w:rsidRPr="00023B86">
        <w:rPr>
          <w:rFonts w:ascii="Arial" w:hAnsi="Arial" w:cs="Arial"/>
          <w:b/>
          <w:sz w:val="24"/>
          <w:szCs w:val="24"/>
        </w:rPr>
        <w:t>Član 3</w:t>
      </w:r>
    </w:p>
    <w:p w:rsidR="00BF1F58" w:rsidRPr="00023B86" w:rsidRDefault="00BF1F58" w:rsidP="00491AE0">
      <w:pPr>
        <w:pStyle w:val="NoSpacing"/>
        <w:ind w:firstLine="720"/>
        <w:rPr>
          <w:rFonts w:ascii="Arial" w:hAnsi="Arial" w:cs="Arial"/>
          <w:sz w:val="24"/>
          <w:szCs w:val="24"/>
        </w:rPr>
      </w:pPr>
      <w:r w:rsidRPr="00023B86">
        <w:rPr>
          <w:rFonts w:ascii="Arial" w:hAnsi="Arial" w:cs="Arial"/>
          <w:sz w:val="24"/>
          <w:szCs w:val="24"/>
        </w:rPr>
        <w:t xml:space="preserve">Pojedini izrazi upotrijebljeni u ovom </w:t>
      </w:r>
      <w:r w:rsidR="004C0ACD" w:rsidRPr="00023B86">
        <w:rPr>
          <w:rFonts w:ascii="Arial" w:hAnsi="Arial" w:cs="Arial"/>
          <w:sz w:val="24"/>
          <w:szCs w:val="24"/>
        </w:rPr>
        <w:t>zakonu imaju sljedeće značenje:</w:t>
      </w:r>
    </w:p>
    <w:p w:rsidR="00BF1F58" w:rsidRPr="00023B86" w:rsidRDefault="00BF1F58" w:rsidP="007C125C">
      <w:pPr>
        <w:pStyle w:val="NoSpacing"/>
        <w:numPr>
          <w:ilvl w:val="0"/>
          <w:numId w:val="2"/>
        </w:numPr>
        <w:jc w:val="both"/>
        <w:rPr>
          <w:rFonts w:ascii="Arial" w:eastAsia="Times New Roman" w:hAnsi="Arial" w:cs="Arial"/>
          <w:sz w:val="24"/>
          <w:szCs w:val="24"/>
          <w:lang w:val="sr-Latn-CS"/>
        </w:rPr>
      </w:pPr>
      <w:r w:rsidRPr="00023B86">
        <w:rPr>
          <w:rFonts w:ascii="Arial" w:hAnsi="Arial" w:cs="Arial"/>
          <w:b/>
          <w:sz w:val="24"/>
          <w:szCs w:val="24"/>
        </w:rPr>
        <w:t>kreditna ins</w:t>
      </w:r>
      <w:r w:rsidR="00E873EE" w:rsidRPr="00023B86">
        <w:rPr>
          <w:rFonts w:ascii="Arial" w:hAnsi="Arial" w:cs="Arial"/>
          <w:b/>
          <w:sz w:val="24"/>
          <w:szCs w:val="24"/>
        </w:rPr>
        <w:t>titucija</w:t>
      </w:r>
      <w:r w:rsidRPr="00023B86">
        <w:rPr>
          <w:rFonts w:ascii="Arial" w:hAnsi="Arial" w:cs="Arial"/>
          <w:sz w:val="24"/>
          <w:szCs w:val="24"/>
        </w:rPr>
        <w:t xml:space="preserve"> je </w:t>
      </w:r>
      <w:r w:rsidR="00810ACF" w:rsidRPr="00023B86">
        <w:rPr>
          <w:rFonts w:ascii="Arial" w:hAnsi="Arial" w:cs="Arial"/>
          <w:sz w:val="24"/>
          <w:szCs w:val="24"/>
        </w:rPr>
        <w:t>privredno društvo</w:t>
      </w:r>
      <w:r w:rsidRPr="00023B86">
        <w:rPr>
          <w:rFonts w:ascii="Arial" w:hAnsi="Arial" w:cs="Arial"/>
          <w:sz w:val="24"/>
          <w:szCs w:val="24"/>
        </w:rPr>
        <w:t xml:space="preserve"> </w:t>
      </w:r>
      <w:r w:rsidRPr="00023B86">
        <w:rPr>
          <w:rFonts w:ascii="Arial" w:hAnsi="Arial" w:cs="Arial"/>
          <w:sz w:val="24"/>
          <w:szCs w:val="24"/>
          <w:lang w:val="sr-Latn-CS"/>
        </w:rPr>
        <w:t>čij</w:t>
      </w:r>
      <w:r w:rsidR="00FE35D0" w:rsidRPr="00023B86">
        <w:rPr>
          <w:rFonts w:ascii="Arial" w:hAnsi="Arial" w:cs="Arial"/>
          <w:sz w:val="24"/>
          <w:szCs w:val="24"/>
          <w:lang w:val="sr-Latn-CS"/>
        </w:rPr>
        <w:t>a</w:t>
      </w:r>
      <w:r w:rsidRPr="00023B86">
        <w:rPr>
          <w:rFonts w:ascii="Arial" w:hAnsi="Arial" w:cs="Arial"/>
          <w:sz w:val="24"/>
          <w:szCs w:val="24"/>
          <w:lang w:val="sr-Latn-CS"/>
        </w:rPr>
        <w:t xml:space="preserve"> je djelatnost primanje depozita ili drugih povratnih sredstava od javnosti i odobravanje kredita </w:t>
      </w:r>
      <w:r w:rsidR="00FE35D0" w:rsidRPr="00023B86">
        <w:rPr>
          <w:rFonts w:ascii="Arial" w:hAnsi="Arial" w:cs="Arial"/>
          <w:sz w:val="24"/>
          <w:szCs w:val="24"/>
          <w:lang w:val="sr-Latn-CS"/>
        </w:rPr>
        <w:t xml:space="preserve">za sopstveni račun </w:t>
      </w:r>
      <w:r w:rsidRPr="00023B86">
        <w:rPr>
          <w:rFonts w:ascii="Arial" w:hAnsi="Arial" w:cs="Arial"/>
          <w:sz w:val="24"/>
          <w:szCs w:val="24"/>
          <w:lang w:val="sr-Latn-CS"/>
        </w:rPr>
        <w:t xml:space="preserve">na osnovu dozvole koju je dobila od </w:t>
      </w:r>
      <w:r w:rsidR="00B432DF" w:rsidRPr="00023B86">
        <w:rPr>
          <w:rFonts w:ascii="Arial" w:hAnsi="Arial" w:cs="Arial"/>
          <w:sz w:val="24"/>
          <w:szCs w:val="24"/>
          <w:lang w:val="sr-Latn-CS"/>
        </w:rPr>
        <w:t>Centralne banke Crne Gore (u da</w:t>
      </w:r>
      <w:r w:rsidRPr="00023B86">
        <w:rPr>
          <w:rFonts w:ascii="Arial" w:hAnsi="Arial" w:cs="Arial"/>
          <w:sz w:val="24"/>
          <w:szCs w:val="24"/>
          <w:lang w:val="sr-Latn-CS"/>
        </w:rPr>
        <w:t>ljem tekstu: Centralna b</w:t>
      </w:r>
      <w:r w:rsidR="00810ACF" w:rsidRPr="00023B86">
        <w:rPr>
          <w:rFonts w:ascii="Arial" w:hAnsi="Arial" w:cs="Arial"/>
          <w:sz w:val="24"/>
          <w:szCs w:val="24"/>
          <w:lang w:val="sr-Latn-CS"/>
        </w:rPr>
        <w:t>anka) za obavljanje tih poslova;</w:t>
      </w:r>
    </w:p>
    <w:p w:rsidR="00BF1F58" w:rsidRPr="00023B86" w:rsidRDefault="00BF1F58" w:rsidP="007C125C">
      <w:pPr>
        <w:pStyle w:val="NoSpacing"/>
        <w:numPr>
          <w:ilvl w:val="0"/>
          <w:numId w:val="2"/>
        </w:numPr>
        <w:jc w:val="both"/>
        <w:rPr>
          <w:rFonts w:ascii="Arial" w:eastAsia="Times New Roman" w:hAnsi="Arial" w:cs="Arial"/>
          <w:sz w:val="24"/>
          <w:szCs w:val="24"/>
          <w:lang w:val="sr-Latn-CS"/>
        </w:rPr>
      </w:pPr>
      <w:r w:rsidRPr="00023B86">
        <w:rPr>
          <w:rFonts w:ascii="Arial" w:hAnsi="Arial" w:cs="Arial"/>
          <w:b/>
          <w:sz w:val="24"/>
          <w:szCs w:val="24"/>
        </w:rPr>
        <w:t>fil</w:t>
      </w:r>
      <w:r w:rsidR="00E873EE" w:rsidRPr="00023B86">
        <w:rPr>
          <w:rFonts w:ascii="Arial" w:hAnsi="Arial" w:cs="Arial"/>
          <w:b/>
          <w:sz w:val="24"/>
          <w:szCs w:val="24"/>
        </w:rPr>
        <w:t>ijala</w:t>
      </w:r>
      <w:r w:rsidRPr="00023B86">
        <w:rPr>
          <w:rFonts w:ascii="Arial" w:hAnsi="Arial" w:cs="Arial"/>
          <w:sz w:val="24"/>
          <w:szCs w:val="24"/>
        </w:rPr>
        <w:t xml:space="preserve"> je dio kreditne institucije bez svojstva pravnog lica, koji obavlja sve ili samo dio poslova te kreditne institucije;</w:t>
      </w:r>
    </w:p>
    <w:p w:rsidR="00BF1F58" w:rsidRPr="00023B86" w:rsidRDefault="00C81DE4" w:rsidP="007C125C">
      <w:pPr>
        <w:pStyle w:val="NoSpacing"/>
        <w:numPr>
          <w:ilvl w:val="0"/>
          <w:numId w:val="2"/>
        </w:numPr>
        <w:jc w:val="both"/>
        <w:rPr>
          <w:rFonts w:ascii="Arial" w:eastAsia="Times New Roman" w:hAnsi="Arial" w:cs="Arial"/>
          <w:sz w:val="24"/>
          <w:szCs w:val="24"/>
        </w:rPr>
      </w:pPr>
      <w:r w:rsidRPr="00023B86">
        <w:rPr>
          <w:rFonts w:ascii="Arial" w:hAnsi="Arial" w:cs="Arial"/>
          <w:b/>
          <w:sz w:val="24"/>
          <w:szCs w:val="24"/>
        </w:rPr>
        <w:t xml:space="preserve">strana </w:t>
      </w:r>
      <w:r w:rsidR="00BF1F58" w:rsidRPr="00023B86">
        <w:rPr>
          <w:rFonts w:ascii="Arial" w:hAnsi="Arial" w:cs="Arial"/>
          <w:b/>
          <w:sz w:val="24"/>
          <w:szCs w:val="24"/>
        </w:rPr>
        <w:t>kreditna institucija</w:t>
      </w:r>
      <w:r w:rsidR="00BF1F58" w:rsidRPr="00023B86">
        <w:rPr>
          <w:rFonts w:ascii="Arial" w:hAnsi="Arial" w:cs="Arial"/>
          <w:sz w:val="24"/>
          <w:szCs w:val="24"/>
        </w:rPr>
        <w:t xml:space="preserve"> je </w:t>
      </w:r>
      <w:r w:rsidR="0070019B" w:rsidRPr="00023B86">
        <w:rPr>
          <w:rFonts w:ascii="Arial" w:hAnsi="Arial" w:cs="Arial"/>
          <w:sz w:val="24"/>
          <w:szCs w:val="24"/>
        </w:rPr>
        <w:t>privredno društvo</w:t>
      </w:r>
      <w:r w:rsidR="00BF1F58" w:rsidRPr="00023B86">
        <w:rPr>
          <w:rFonts w:ascii="Arial" w:hAnsi="Arial" w:cs="Arial"/>
          <w:sz w:val="24"/>
          <w:szCs w:val="24"/>
        </w:rPr>
        <w:t xml:space="preserve"> sa sjedištem van Crne Gore koje je, u skladu sa propisima države porijekla, osnovano i upisano u registar nadležnog organa te države kao kreditna institucija;</w:t>
      </w:r>
    </w:p>
    <w:p w:rsidR="00635D42" w:rsidRPr="00023B86" w:rsidRDefault="00810ACF" w:rsidP="00635D42">
      <w:pPr>
        <w:pStyle w:val="ListParagraph"/>
        <w:numPr>
          <w:ilvl w:val="0"/>
          <w:numId w:val="2"/>
        </w:numPr>
        <w:spacing w:after="0"/>
        <w:jc w:val="both"/>
        <w:rPr>
          <w:rFonts w:ascii="Arial" w:hAnsi="Arial" w:cs="Arial"/>
          <w:b/>
          <w:sz w:val="24"/>
          <w:szCs w:val="24"/>
        </w:rPr>
      </w:pPr>
      <w:r w:rsidRPr="00023B86">
        <w:rPr>
          <w:rFonts w:ascii="Arial" w:hAnsi="Arial" w:cs="Arial"/>
          <w:b/>
          <w:sz w:val="24"/>
          <w:szCs w:val="24"/>
        </w:rPr>
        <w:t xml:space="preserve">sistem zaštite depozita </w:t>
      </w:r>
      <w:r w:rsidRPr="00023B86">
        <w:rPr>
          <w:rFonts w:ascii="Arial" w:hAnsi="Arial" w:cs="Arial"/>
          <w:sz w:val="24"/>
          <w:szCs w:val="24"/>
        </w:rPr>
        <w:t xml:space="preserve">je </w:t>
      </w:r>
      <w:r w:rsidR="00780134" w:rsidRPr="00023B86">
        <w:rPr>
          <w:rFonts w:ascii="Arial" w:hAnsi="Arial" w:cs="Arial"/>
          <w:sz w:val="24"/>
          <w:szCs w:val="24"/>
        </w:rPr>
        <w:t>skup pravila i</w:t>
      </w:r>
      <w:r w:rsidR="00C7332D" w:rsidRPr="00023B86">
        <w:rPr>
          <w:rFonts w:ascii="Arial" w:hAnsi="Arial" w:cs="Arial"/>
          <w:sz w:val="24"/>
          <w:szCs w:val="24"/>
        </w:rPr>
        <w:t xml:space="preserve"> postupaka</w:t>
      </w:r>
      <w:r w:rsidR="003B7D52" w:rsidRPr="00023B86">
        <w:rPr>
          <w:rFonts w:ascii="Arial" w:hAnsi="Arial" w:cs="Arial"/>
          <w:sz w:val="24"/>
          <w:szCs w:val="24"/>
        </w:rPr>
        <w:t xml:space="preserve"> za zaštitu depozita,</w:t>
      </w:r>
      <w:r w:rsidRPr="00023B86">
        <w:rPr>
          <w:rFonts w:ascii="Arial" w:hAnsi="Arial" w:cs="Arial"/>
          <w:sz w:val="24"/>
          <w:szCs w:val="24"/>
        </w:rPr>
        <w:t xml:space="preserve"> koji na svojoj teritoriji primjenjuje i priznaje određena država, a u Crnoj Gori to je sistem zaštite depozita uređen</w:t>
      </w:r>
      <w:r w:rsidR="00780134" w:rsidRPr="00023B86">
        <w:rPr>
          <w:rFonts w:ascii="Arial" w:hAnsi="Arial" w:cs="Arial"/>
          <w:sz w:val="24"/>
          <w:szCs w:val="24"/>
        </w:rPr>
        <w:t xml:space="preserve"> ovim</w:t>
      </w:r>
      <w:r w:rsidRPr="00023B86">
        <w:rPr>
          <w:rFonts w:ascii="Arial" w:hAnsi="Arial" w:cs="Arial"/>
          <w:sz w:val="24"/>
          <w:szCs w:val="24"/>
        </w:rPr>
        <w:t xml:space="preserve"> zakonom;</w:t>
      </w:r>
    </w:p>
    <w:p w:rsidR="000761BB" w:rsidRPr="00023B86" w:rsidRDefault="000761BB" w:rsidP="00B954B7">
      <w:pPr>
        <w:pStyle w:val="NoSpacing"/>
        <w:numPr>
          <w:ilvl w:val="0"/>
          <w:numId w:val="2"/>
        </w:numPr>
        <w:jc w:val="both"/>
        <w:rPr>
          <w:rFonts w:ascii="Arial" w:hAnsi="Arial" w:cs="Arial"/>
          <w:sz w:val="24"/>
          <w:szCs w:val="24"/>
        </w:rPr>
      </w:pPr>
      <w:r w:rsidRPr="00023B86">
        <w:rPr>
          <w:rFonts w:ascii="Arial" w:hAnsi="Arial" w:cs="Arial"/>
          <w:b/>
          <w:sz w:val="24"/>
          <w:szCs w:val="24"/>
        </w:rPr>
        <w:t>imenovano tijelo</w:t>
      </w:r>
      <w:r w:rsidRPr="00023B86">
        <w:rPr>
          <w:rFonts w:ascii="Arial" w:hAnsi="Arial" w:cs="Arial"/>
          <w:sz w:val="24"/>
          <w:szCs w:val="24"/>
        </w:rPr>
        <w:t xml:space="preserve"> je tijelo koje upravlja sistemom zaštite depozita, a u Crnoj Gori to je Fond za zaštitu depozita;</w:t>
      </w:r>
    </w:p>
    <w:p w:rsidR="003B7D52" w:rsidRPr="00023B86" w:rsidRDefault="003B7D52" w:rsidP="007C125C">
      <w:pPr>
        <w:pStyle w:val="NoSpacing"/>
        <w:numPr>
          <w:ilvl w:val="0"/>
          <w:numId w:val="2"/>
        </w:numPr>
        <w:jc w:val="both"/>
        <w:rPr>
          <w:rFonts w:ascii="Arial" w:hAnsi="Arial" w:cs="Arial"/>
          <w:sz w:val="24"/>
          <w:szCs w:val="24"/>
        </w:rPr>
      </w:pPr>
      <w:r w:rsidRPr="00023B86">
        <w:rPr>
          <w:rFonts w:ascii="Arial" w:hAnsi="Arial" w:cs="Arial"/>
          <w:b/>
          <w:sz w:val="24"/>
          <w:szCs w:val="24"/>
        </w:rPr>
        <w:t xml:space="preserve">nadležno tijelo </w:t>
      </w:r>
      <w:r w:rsidRPr="00023B86">
        <w:rPr>
          <w:rFonts w:ascii="Arial" w:hAnsi="Arial" w:cs="Arial"/>
          <w:sz w:val="24"/>
          <w:szCs w:val="24"/>
        </w:rPr>
        <w:t>je nacionalno tijelo koje je nadležno za kreditne institucije u određenoj državi, a u Crnoj Gori to je Centralna banka Crne Gore;</w:t>
      </w:r>
    </w:p>
    <w:p w:rsidR="00BF1F58" w:rsidRPr="00023B86" w:rsidRDefault="00E873EE" w:rsidP="007C125C">
      <w:pPr>
        <w:pStyle w:val="NoSpacing"/>
        <w:numPr>
          <w:ilvl w:val="0"/>
          <w:numId w:val="2"/>
        </w:numPr>
        <w:jc w:val="both"/>
        <w:rPr>
          <w:rFonts w:ascii="Arial" w:eastAsia="Times New Roman" w:hAnsi="Arial" w:cs="Arial"/>
          <w:b/>
          <w:sz w:val="24"/>
          <w:szCs w:val="24"/>
        </w:rPr>
      </w:pPr>
      <w:r w:rsidRPr="00023B86">
        <w:rPr>
          <w:rFonts w:ascii="Arial" w:hAnsi="Arial" w:cs="Arial"/>
          <w:b/>
          <w:sz w:val="24"/>
          <w:szCs w:val="24"/>
        </w:rPr>
        <w:t>depozit</w:t>
      </w:r>
      <w:r w:rsidR="00BF1F58" w:rsidRPr="00023B86">
        <w:rPr>
          <w:rFonts w:ascii="Arial" w:hAnsi="Arial" w:cs="Arial"/>
          <w:sz w:val="24"/>
          <w:szCs w:val="24"/>
        </w:rPr>
        <w:t xml:space="preserve"> je svaki potražni novčani saldo koji rezultira iz sredstava na računu ili iz privremenih stanja, koja su proistekla iz uobičajenih bankarskih transakcija, a koja je </w:t>
      </w:r>
      <w:r w:rsidR="00D72C80" w:rsidRPr="00023B86">
        <w:rPr>
          <w:rFonts w:ascii="Arial" w:hAnsi="Arial" w:cs="Arial"/>
          <w:sz w:val="24"/>
          <w:szCs w:val="24"/>
        </w:rPr>
        <w:t>kreditna institucija</w:t>
      </w:r>
      <w:r w:rsidR="00BF1F58" w:rsidRPr="00023B86">
        <w:rPr>
          <w:rFonts w:ascii="Arial" w:hAnsi="Arial" w:cs="Arial"/>
          <w:sz w:val="24"/>
          <w:szCs w:val="24"/>
        </w:rPr>
        <w:t xml:space="preserve"> dužna da isplati u skladu sa propisima ili ugovorenim uslovima, uključujući oročene depozite i štedne depozite, ali isključujući potražni saldo ako je ispunjen jedan od sljedećih uslova:</w:t>
      </w:r>
    </w:p>
    <w:p w:rsidR="00BF1F58" w:rsidRPr="00023B86" w:rsidRDefault="00BF1F58" w:rsidP="005D2898">
      <w:pPr>
        <w:pStyle w:val="NoSpacing"/>
        <w:numPr>
          <w:ilvl w:val="0"/>
          <w:numId w:val="18"/>
        </w:numPr>
        <w:jc w:val="both"/>
        <w:rPr>
          <w:rFonts w:ascii="Arial" w:hAnsi="Arial" w:cs="Arial"/>
          <w:sz w:val="24"/>
          <w:szCs w:val="24"/>
        </w:rPr>
      </w:pPr>
      <w:r w:rsidRPr="00023B86">
        <w:rPr>
          <w:rFonts w:ascii="Arial" w:hAnsi="Arial" w:cs="Arial"/>
          <w:sz w:val="24"/>
          <w:szCs w:val="24"/>
        </w:rPr>
        <w:t>postojanje depozi</w:t>
      </w:r>
      <w:r w:rsidR="008F3D74" w:rsidRPr="00023B86">
        <w:rPr>
          <w:rFonts w:ascii="Arial" w:hAnsi="Arial" w:cs="Arial"/>
          <w:sz w:val="24"/>
          <w:szCs w:val="24"/>
        </w:rPr>
        <w:t>ta može</w:t>
      </w:r>
      <w:r w:rsidR="003A0177">
        <w:rPr>
          <w:rFonts w:ascii="Arial" w:hAnsi="Arial" w:cs="Arial"/>
          <w:sz w:val="24"/>
          <w:szCs w:val="24"/>
        </w:rPr>
        <w:t xml:space="preserve"> se</w:t>
      </w:r>
      <w:r w:rsidR="008F3D74" w:rsidRPr="00023B86">
        <w:rPr>
          <w:rFonts w:ascii="Arial" w:hAnsi="Arial" w:cs="Arial"/>
          <w:sz w:val="24"/>
          <w:szCs w:val="24"/>
        </w:rPr>
        <w:t xml:space="preserve"> dokazati jedino</w:t>
      </w:r>
      <w:r w:rsidRPr="00023B86">
        <w:rPr>
          <w:rFonts w:ascii="Arial" w:hAnsi="Arial" w:cs="Arial"/>
          <w:sz w:val="24"/>
          <w:szCs w:val="24"/>
        </w:rPr>
        <w:t xml:space="preserve"> instrumentom utvrđenim zakonom kojim se uređuje tržište kapitala</w:t>
      </w:r>
      <w:r w:rsidR="005D2898" w:rsidRPr="00023B86">
        <w:rPr>
          <w:rFonts w:ascii="Arial" w:hAnsi="Arial" w:cs="Arial"/>
          <w:sz w:val="24"/>
          <w:szCs w:val="24"/>
        </w:rPr>
        <w:t xml:space="preserve">, osim ako se radi o štednom </w:t>
      </w:r>
      <w:r w:rsidR="005D2898" w:rsidRPr="00023B86">
        <w:rPr>
          <w:rFonts w:ascii="Arial" w:hAnsi="Arial" w:cs="Arial"/>
          <w:sz w:val="24"/>
          <w:szCs w:val="24"/>
        </w:rPr>
        <w:lastRenderedPageBreak/>
        <w:t>proizvodu koji se evidentira pomoću potvrde o depozitu koja je izdata imenovanom licu,</w:t>
      </w:r>
    </w:p>
    <w:p w:rsidR="00BF1F58" w:rsidRPr="00023B86" w:rsidRDefault="00BF1F58" w:rsidP="007C125C">
      <w:pPr>
        <w:pStyle w:val="NoSpacing"/>
        <w:numPr>
          <w:ilvl w:val="0"/>
          <w:numId w:val="18"/>
        </w:numPr>
        <w:jc w:val="both"/>
        <w:rPr>
          <w:rFonts w:ascii="Arial" w:hAnsi="Arial" w:cs="Arial"/>
          <w:sz w:val="24"/>
          <w:szCs w:val="24"/>
        </w:rPr>
      </w:pPr>
      <w:r w:rsidRPr="00023B86">
        <w:rPr>
          <w:rFonts w:ascii="Arial" w:hAnsi="Arial" w:cs="Arial"/>
          <w:sz w:val="24"/>
          <w:szCs w:val="24"/>
        </w:rPr>
        <w:t>glavnica depozita ne može se isplatiti po nominalnoj vrijednosti</w:t>
      </w:r>
      <w:r w:rsidR="005D2898" w:rsidRPr="00023B86">
        <w:rPr>
          <w:rFonts w:ascii="Arial" w:hAnsi="Arial" w:cs="Arial"/>
          <w:sz w:val="24"/>
          <w:szCs w:val="24"/>
        </w:rPr>
        <w:t>,</w:t>
      </w:r>
    </w:p>
    <w:p w:rsidR="00BF1F58" w:rsidRPr="00023B86" w:rsidRDefault="00BF1F58" w:rsidP="007C125C">
      <w:pPr>
        <w:pStyle w:val="NoSpacing"/>
        <w:numPr>
          <w:ilvl w:val="0"/>
          <w:numId w:val="18"/>
        </w:numPr>
        <w:jc w:val="both"/>
        <w:rPr>
          <w:rFonts w:ascii="Arial" w:eastAsia="Times New Roman" w:hAnsi="Arial" w:cs="Arial"/>
          <w:b/>
          <w:sz w:val="24"/>
          <w:szCs w:val="24"/>
        </w:rPr>
      </w:pPr>
      <w:r w:rsidRPr="00023B86">
        <w:rPr>
          <w:rFonts w:ascii="Arial" w:hAnsi="Arial" w:cs="Arial"/>
          <w:sz w:val="24"/>
          <w:szCs w:val="24"/>
        </w:rPr>
        <w:t>glavnica depozita može</w:t>
      </w:r>
      <w:r w:rsidR="00E72F50">
        <w:rPr>
          <w:rFonts w:ascii="Arial" w:hAnsi="Arial" w:cs="Arial"/>
          <w:sz w:val="24"/>
          <w:szCs w:val="24"/>
        </w:rPr>
        <w:t xml:space="preserve"> se</w:t>
      </w:r>
      <w:r w:rsidRPr="00023B86">
        <w:rPr>
          <w:rFonts w:ascii="Arial" w:hAnsi="Arial" w:cs="Arial"/>
          <w:sz w:val="24"/>
          <w:szCs w:val="24"/>
        </w:rPr>
        <w:t xml:space="preserve"> naplatiti samo po nominalnoj vrijednosti prema posebnom jemstvu ili sporazumu koji pruža kreditna institucija ili treća strana; </w:t>
      </w:r>
    </w:p>
    <w:p w:rsidR="00BF1F58" w:rsidRPr="00023B86" w:rsidRDefault="00BF1F58" w:rsidP="007C125C">
      <w:pPr>
        <w:pStyle w:val="NoSpacing"/>
        <w:numPr>
          <w:ilvl w:val="0"/>
          <w:numId w:val="2"/>
        </w:numPr>
        <w:jc w:val="both"/>
        <w:rPr>
          <w:rFonts w:ascii="Arial" w:eastAsia="Times New Roman" w:hAnsi="Arial" w:cs="Arial"/>
          <w:sz w:val="24"/>
          <w:szCs w:val="24"/>
        </w:rPr>
      </w:pPr>
      <w:r w:rsidRPr="00023B86">
        <w:rPr>
          <w:rFonts w:ascii="Arial" w:hAnsi="Arial" w:cs="Arial"/>
          <w:b/>
          <w:sz w:val="24"/>
          <w:szCs w:val="24"/>
        </w:rPr>
        <w:t>nedostupan depozit</w:t>
      </w:r>
      <w:r w:rsidRPr="00023B86">
        <w:rPr>
          <w:rFonts w:ascii="Arial" w:hAnsi="Arial" w:cs="Arial"/>
          <w:sz w:val="24"/>
          <w:szCs w:val="24"/>
        </w:rPr>
        <w:t xml:space="preserve"> je depozit koji je dospio</w:t>
      </w:r>
      <w:r w:rsidR="00C713BB" w:rsidRPr="00023B86">
        <w:rPr>
          <w:rFonts w:ascii="Arial" w:hAnsi="Arial" w:cs="Arial"/>
          <w:sz w:val="24"/>
          <w:szCs w:val="24"/>
        </w:rPr>
        <w:t xml:space="preserve"> </w:t>
      </w:r>
      <w:r w:rsidR="002C7066" w:rsidRPr="00023B86">
        <w:rPr>
          <w:rFonts w:ascii="Arial" w:hAnsi="Arial" w:cs="Arial"/>
          <w:sz w:val="24"/>
          <w:szCs w:val="24"/>
        </w:rPr>
        <w:t>i</w:t>
      </w:r>
      <w:r w:rsidR="00C713BB" w:rsidRPr="00023B86">
        <w:rPr>
          <w:rFonts w:ascii="Arial" w:hAnsi="Arial" w:cs="Arial"/>
          <w:sz w:val="24"/>
          <w:szCs w:val="24"/>
        </w:rPr>
        <w:t xml:space="preserve"> za koji je zatražena isplata</w:t>
      </w:r>
      <w:r w:rsidRPr="00023B86">
        <w:rPr>
          <w:rFonts w:ascii="Arial" w:hAnsi="Arial" w:cs="Arial"/>
          <w:sz w:val="24"/>
          <w:szCs w:val="24"/>
        </w:rPr>
        <w:t xml:space="preserve">, ali koji kreditna institucija nije isplatila u skladu sa zakonskim ili ugovorenim uslovima, koji su primjenjivi u tom slučaju; </w:t>
      </w:r>
    </w:p>
    <w:p w:rsidR="00BF1F58" w:rsidRPr="00023B86" w:rsidRDefault="00BF1F58" w:rsidP="002136A1">
      <w:pPr>
        <w:pStyle w:val="NoSpacing"/>
        <w:numPr>
          <w:ilvl w:val="0"/>
          <w:numId w:val="2"/>
        </w:numPr>
        <w:jc w:val="both"/>
        <w:rPr>
          <w:rFonts w:ascii="Arial" w:hAnsi="Arial" w:cs="Arial"/>
          <w:sz w:val="24"/>
          <w:szCs w:val="24"/>
        </w:rPr>
      </w:pPr>
      <w:r w:rsidRPr="00023B86">
        <w:rPr>
          <w:rFonts w:ascii="Arial" w:hAnsi="Arial" w:cs="Arial"/>
          <w:b/>
          <w:sz w:val="24"/>
          <w:szCs w:val="24"/>
        </w:rPr>
        <w:t>zaštićeni depozit</w:t>
      </w:r>
      <w:r w:rsidRPr="00023B86">
        <w:rPr>
          <w:rFonts w:ascii="Arial" w:hAnsi="Arial" w:cs="Arial"/>
          <w:sz w:val="24"/>
          <w:szCs w:val="24"/>
        </w:rPr>
        <w:t xml:space="preserve"> je svaki depozit u kreditnoj instituciji koji je uključen u sis</w:t>
      </w:r>
      <w:r w:rsidR="005A4935" w:rsidRPr="00023B86">
        <w:rPr>
          <w:rFonts w:ascii="Arial" w:hAnsi="Arial" w:cs="Arial"/>
          <w:sz w:val="24"/>
          <w:szCs w:val="24"/>
        </w:rPr>
        <w:t xml:space="preserve">tem zaštite depozita, </w:t>
      </w:r>
      <w:r w:rsidR="00C21C2C" w:rsidRPr="00023B86">
        <w:rPr>
          <w:rFonts w:ascii="Arial" w:hAnsi="Arial" w:cs="Arial"/>
          <w:sz w:val="24"/>
          <w:szCs w:val="24"/>
        </w:rPr>
        <w:t xml:space="preserve">a </w:t>
      </w:r>
      <w:r w:rsidR="005A4935" w:rsidRPr="00023B86">
        <w:rPr>
          <w:rFonts w:ascii="Arial" w:hAnsi="Arial" w:cs="Arial"/>
          <w:sz w:val="24"/>
          <w:szCs w:val="24"/>
        </w:rPr>
        <w:t>koji</w:t>
      </w:r>
      <w:r w:rsidRPr="00023B86">
        <w:rPr>
          <w:rFonts w:ascii="Arial" w:hAnsi="Arial" w:cs="Arial"/>
          <w:sz w:val="24"/>
          <w:szCs w:val="24"/>
        </w:rPr>
        <w:t xml:space="preserve"> nije isključen u s</w:t>
      </w:r>
      <w:r w:rsidR="006609A4" w:rsidRPr="00023B86">
        <w:rPr>
          <w:rFonts w:ascii="Arial" w:hAnsi="Arial" w:cs="Arial"/>
          <w:sz w:val="24"/>
          <w:szCs w:val="24"/>
        </w:rPr>
        <w:t>kladu sa članom 7</w:t>
      </w:r>
      <w:r w:rsidRPr="00023B86">
        <w:rPr>
          <w:rFonts w:ascii="Arial" w:hAnsi="Arial" w:cs="Arial"/>
          <w:sz w:val="24"/>
          <w:szCs w:val="24"/>
        </w:rPr>
        <w:t xml:space="preserve"> ovog zakona;</w:t>
      </w:r>
    </w:p>
    <w:p w:rsidR="00BF1F58" w:rsidRPr="00023B86" w:rsidRDefault="00FD32AD" w:rsidP="002136A1">
      <w:pPr>
        <w:pStyle w:val="NoSpacing"/>
        <w:numPr>
          <w:ilvl w:val="0"/>
          <w:numId w:val="2"/>
        </w:numPr>
        <w:ind w:hanging="436"/>
        <w:jc w:val="both"/>
        <w:rPr>
          <w:rFonts w:ascii="Arial" w:hAnsi="Arial" w:cs="Arial"/>
          <w:sz w:val="24"/>
          <w:szCs w:val="24"/>
        </w:rPr>
      </w:pPr>
      <w:r w:rsidRPr="00023B86">
        <w:rPr>
          <w:rFonts w:ascii="Arial" w:hAnsi="Arial" w:cs="Arial"/>
          <w:b/>
          <w:sz w:val="24"/>
          <w:szCs w:val="24"/>
        </w:rPr>
        <w:t>garantovani</w:t>
      </w:r>
      <w:r w:rsidR="00BF1F58" w:rsidRPr="00023B86">
        <w:rPr>
          <w:rFonts w:ascii="Arial" w:hAnsi="Arial" w:cs="Arial"/>
          <w:b/>
          <w:sz w:val="24"/>
          <w:szCs w:val="24"/>
        </w:rPr>
        <w:t xml:space="preserve">, odnosno </w:t>
      </w:r>
      <w:r w:rsidRPr="00023B86">
        <w:rPr>
          <w:rFonts w:ascii="Arial" w:hAnsi="Arial" w:cs="Arial"/>
          <w:b/>
          <w:sz w:val="24"/>
          <w:szCs w:val="24"/>
        </w:rPr>
        <w:t xml:space="preserve">pokriveni </w:t>
      </w:r>
      <w:r w:rsidR="00BF1F58" w:rsidRPr="00023B86">
        <w:rPr>
          <w:rFonts w:ascii="Arial" w:hAnsi="Arial" w:cs="Arial"/>
          <w:b/>
          <w:sz w:val="24"/>
          <w:szCs w:val="24"/>
        </w:rPr>
        <w:t>depozit (u daljem tekstu: garantovani depozit)</w:t>
      </w:r>
      <w:r w:rsidR="00BF1F58" w:rsidRPr="00023B86">
        <w:rPr>
          <w:rFonts w:ascii="Arial" w:hAnsi="Arial" w:cs="Arial"/>
          <w:sz w:val="24"/>
          <w:szCs w:val="24"/>
        </w:rPr>
        <w:t xml:space="preserve"> je dio zaštićenog depozita kod kreditne institucije koji ne prelazi nivo pokrića utvrđen ovim zakonom;</w:t>
      </w:r>
    </w:p>
    <w:p w:rsidR="00BF1F58" w:rsidRPr="00023B86" w:rsidRDefault="00BF1F58" w:rsidP="007C125C">
      <w:pPr>
        <w:pStyle w:val="NoSpacing"/>
        <w:numPr>
          <w:ilvl w:val="0"/>
          <w:numId w:val="2"/>
        </w:numPr>
        <w:ind w:hanging="436"/>
        <w:jc w:val="both"/>
        <w:rPr>
          <w:rFonts w:ascii="Arial" w:hAnsi="Arial" w:cs="Arial"/>
          <w:sz w:val="24"/>
          <w:szCs w:val="24"/>
        </w:rPr>
      </w:pPr>
      <w:r w:rsidRPr="00023B86">
        <w:rPr>
          <w:rFonts w:ascii="Arial" w:hAnsi="Arial" w:cs="Arial"/>
          <w:b/>
          <w:sz w:val="24"/>
          <w:szCs w:val="24"/>
        </w:rPr>
        <w:t>zajednički račun</w:t>
      </w:r>
      <w:r w:rsidRPr="00023B86">
        <w:rPr>
          <w:rFonts w:ascii="Arial" w:hAnsi="Arial" w:cs="Arial"/>
          <w:sz w:val="24"/>
          <w:szCs w:val="24"/>
        </w:rPr>
        <w:t xml:space="preserve"> je račun koji je otvoren na ime dva ili više lica, ili preko kojeg dva ili vi</w:t>
      </w:r>
      <w:r w:rsidR="00EB31DB" w:rsidRPr="00023B86">
        <w:rPr>
          <w:rFonts w:ascii="Arial" w:hAnsi="Arial" w:cs="Arial"/>
          <w:sz w:val="24"/>
          <w:szCs w:val="24"/>
        </w:rPr>
        <w:t>š</w:t>
      </w:r>
      <w:r w:rsidRPr="00023B86">
        <w:rPr>
          <w:rFonts w:ascii="Arial" w:hAnsi="Arial" w:cs="Arial"/>
          <w:sz w:val="24"/>
          <w:szCs w:val="24"/>
        </w:rPr>
        <w:t>e lica imaju prava koja se ostvaruju putem deponovanih potpisa jednog ili vi</w:t>
      </w:r>
      <w:r w:rsidR="00EB31DB" w:rsidRPr="00023B86">
        <w:rPr>
          <w:rFonts w:ascii="Arial" w:hAnsi="Arial" w:cs="Arial"/>
          <w:sz w:val="24"/>
          <w:szCs w:val="24"/>
        </w:rPr>
        <w:t>š</w:t>
      </w:r>
      <w:r w:rsidRPr="00023B86">
        <w:rPr>
          <w:rFonts w:ascii="Arial" w:hAnsi="Arial" w:cs="Arial"/>
          <w:sz w:val="24"/>
          <w:szCs w:val="24"/>
        </w:rPr>
        <w:t>e tih lica;</w:t>
      </w:r>
    </w:p>
    <w:p w:rsidR="00BF1F58" w:rsidRPr="00023B86" w:rsidRDefault="00E873EE" w:rsidP="007C125C">
      <w:pPr>
        <w:pStyle w:val="NoSpacing"/>
        <w:numPr>
          <w:ilvl w:val="0"/>
          <w:numId w:val="2"/>
        </w:numPr>
        <w:ind w:hanging="436"/>
        <w:jc w:val="both"/>
        <w:rPr>
          <w:rFonts w:ascii="Arial" w:hAnsi="Arial" w:cs="Arial"/>
          <w:sz w:val="24"/>
          <w:szCs w:val="24"/>
        </w:rPr>
      </w:pPr>
      <w:r w:rsidRPr="00023B86">
        <w:rPr>
          <w:rFonts w:ascii="Arial" w:hAnsi="Arial" w:cs="Arial"/>
          <w:b/>
          <w:sz w:val="24"/>
          <w:szCs w:val="24"/>
        </w:rPr>
        <w:t>deponent</w:t>
      </w:r>
      <w:r w:rsidR="00BF1F58" w:rsidRPr="00023B86">
        <w:rPr>
          <w:rFonts w:ascii="Arial" w:hAnsi="Arial" w:cs="Arial"/>
          <w:sz w:val="24"/>
          <w:szCs w:val="24"/>
        </w:rPr>
        <w:t xml:space="preserve"> je fizičko ili pravno lice koje ima depozit kod kreditne institucije, ili u slučaju zajedničkog računa svaki od vlasnika depozita;</w:t>
      </w:r>
    </w:p>
    <w:p w:rsidR="00C41842" w:rsidRPr="00023B86" w:rsidRDefault="00C41842" w:rsidP="007C125C">
      <w:pPr>
        <w:pStyle w:val="NoSpacing"/>
        <w:numPr>
          <w:ilvl w:val="0"/>
          <w:numId w:val="2"/>
        </w:numPr>
        <w:ind w:hanging="436"/>
        <w:jc w:val="both"/>
        <w:rPr>
          <w:rFonts w:ascii="Arial" w:hAnsi="Arial" w:cs="Arial"/>
          <w:sz w:val="24"/>
          <w:szCs w:val="24"/>
        </w:rPr>
      </w:pPr>
      <w:r w:rsidRPr="00023B86">
        <w:rPr>
          <w:rFonts w:ascii="Arial" w:hAnsi="Arial" w:cs="Arial"/>
          <w:b/>
          <w:sz w:val="24"/>
          <w:szCs w:val="24"/>
        </w:rPr>
        <w:t xml:space="preserve">premija </w:t>
      </w:r>
      <w:r w:rsidRPr="00023B86">
        <w:rPr>
          <w:rFonts w:ascii="Arial" w:hAnsi="Arial" w:cs="Arial"/>
          <w:sz w:val="24"/>
          <w:szCs w:val="24"/>
        </w:rPr>
        <w:t>je obaveza koju kreditna institucija treba da plati sistemu za zaštitu depozita;</w:t>
      </w:r>
    </w:p>
    <w:p w:rsidR="00BF1F58" w:rsidRPr="00023B86" w:rsidRDefault="00C81DE4" w:rsidP="007C125C">
      <w:pPr>
        <w:pStyle w:val="NoSpacing"/>
        <w:numPr>
          <w:ilvl w:val="0"/>
          <w:numId w:val="2"/>
        </w:numPr>
        <w:ind w:hanging="450"/>
        <w:jc w:val="both"/>
        <w:rPr>
          <w:rFonts w:ascii="Arial" w:hAnsi="Arial" w:cs="Arial"/>
          <w:sz w:val="24"/>
          <w:szCs w:val="24"/>
        </w:rPr>
      </w:pPr>
      <w:r w:rsidRPr="00023B86">
        <w:rPr>
          <w:rFonts w:ascii="Arial" w:hAnsi="Arial" w:cs="Arial"/>
          <w:b/>
          <w:sz w:val="24"/>
          <w:szCs w:val="24"/>
        </w:rPr>
        <w:t>c</w:t>
      </w:r>
      <w:r w:rsidR="00BF1F58" w:rsidRPr="00023B86">
        <w:rPr>
          <w:rFonts w:ascii="Arial" w:hAnsi="Arial" w:cs="Arial"/>
          <w:b/>
          <w:sz w:val="24"/>
          <w:szCs w:val="24"/>
        </w:rPr>
        <w:t>iljani nivo</w:t>
      </w:r>
      <w:r w:rsidR="00BF1F58" w:rsidRPr="00023B86">
        <w:rPr>
          <w:rFonts w:ascii="Arial" w:hAnsi="Arial" w:cs="Arial"/>
          <w:sz w:val="24"/>
          <w:szCs w:val="24"/>
        </w:rPr>
        <w:t xml:space="preserve"> je iznos finansijskih sredstava koj</w:t>
      </w:r>
      <w:r w:rsidR="00C21C2C" w:rsidRPr="00023B86">
        <w:rPr>
          <w:rFonts w:ascii="Arial" w:hAnsi="Arial" w:cs="Arial"/>
          <w:sz w:val="24"/>
          <w:szCs w:val="24"/>
        </w:rPr>
        <w:t>i</w:t>
      </w:r>
      <w:r w:rsidR="00BF1F58" w:rsidRPr="00023B86">
        <w:rPr>
          <w:rFonts w:ascii="Arial" w:hAnsi="Arial" w:cs="Arial"/>
          <w:sz w:val="24"/>
          <w:szCs w:val="24"/>
        </w:rPr>
        <w:t xml:space="preserve"> sistem za </w:t>
      </w:r>
      <w:r w:rsidR="00E21099" w:rsidRPr="00023B86">
        <w:rPr>
          <w:rFonts w:ascii="Arial" w:hAnsi="Arial" w:cs="Arial"/>
          <w:sz w:val="24"/>
          <w:szCs w:val="24"/>
        </w:rPr>
        <w:t>zaštitu</w:t>
      </w:r>
      <w:r w:rsidR="00BF1F58" w:rsidRPr="00023B86">
        <w:rPr>
          <w:rFonts w:ascii="Arial" w:hAnsi="Arial" w:cs="Arial"/>
          <w:sz w:val="24"/>
          <w:szCs w:val="24"/>
        </w:rPr>
        <w:t xml:space="preserve"> depozita mora</w:t>
      </w:r>
      <w:r w:rsidR="005A4935" w:rsidRPr="00023B86">
        <w:rPr>
          <w:rFonts w:ascii="Arial" w:hAnsi="Arial" w:cs="Arial"/>
          <w:sz w:val="24"/>
          <w:szCs w:val="24"/>
        </w:rPr>
        <w:t xml:space="preserve"> da dostigne</w:t>
      </w:r>
      <w:r w:rsidR="00BF1F58" w:rsidRPr="00023B86">
        <w:rPr>
          <w:rFonts w:ascii="Arial" w:hAnsi="Arial" w:cs="Arial"/>
          <w:sz w:val="24"/>
          <w:szCs w:val="24"/>
        </w:rPr>
        <w:t xml:space="preserve"> kroz određeno vrijeme, a izražen je u procentu gara</w:t>
      </w:r>
      <w:r w:rsidR="005A4935" w:rsidRPr="00023B86">
        <w:rPr>
          <w:rFonts w:ascii="Arial" w:hAnsi="Arial" w:cs="Arial"/>
          <w:sz w:val="24"/>
          <w:szCs w:val="24"/>
        </w:rPr>
        <w:t>ntovanih depozita svih članica s</w:t>
      </w:r>
      <w:r w:rsidR="00BF1F58" w:rsidRPr="00023B86">
        <w:rPr>
          <w:rFonts w:ascii="Arial" w:hAnsi="Arial" w:cs="Arial"/>
          <w:sz w:val="24"/>
          <w:szCs w:val="24"/>
        </w:rPr>
        <w:t xml:space="preserve">istema </w:t>
      </w:r>
      <w:r w:rsidR="005A4935" w:rsidRPr="00023B86">
        <w:rPr>
          <w:rFonts w:ascii="Arial" w:hAnsi="Arial" w:cs="Arial"/>
          <w:sz w:val="24"/>
          <w:szCs w:val="24"/>
        </w:rPr>
        <w:t xml:space="preserve">za </w:t>
      </w:r>
      <w:r w:rsidR="00E21099" w:rsidRPr="00023B86">
        <w:rPr>
          <w:rFonts w:ascii="Arial" w:hAnsi="Arial" w:cs="Arial"/>
          <w:sz w:val="24"/>
          <w:szCs w:val="24"/>
        </w:rPr>
        <w:t>zaštitu</w:t>
      </w:r>
      <w:r w:rsidR="00BF1F58" w:rsidRPr="00023B86">
        <w:rPr>
          <w:rFonts w:ascii="Arial" w:hAnsi="Arial" w:cs="Arial"/>
          <w:sz w:val="24"/>
          <w:szCs w:val="24"/>
        </w:rPr>
        <w:t xml:space="preserve"> depozita;</w:t>
      </w:r>
    </w:p>
    <w:p w:rsidR="00C41842" w:rsidRPr="00023B86" w:rsidRDefault="00C41842" w:rsidP="007C125C">
      <w:pPr>
        <w:pStyle w:val="NoSpacing"/>
        <w:numPr>
          <w:ilvl w:val="0"/>
          <w:numId w:val="2"/>
        </w:numPr>
        <w:ind w:hanging="450"/>
        <w:rPr>
          <w:rFonts w:ascii="Arial" w:hAnsi="Arial" w:cs="Arial"/>
          <w:sz w:val="24"/>
          <w:szCs w:val="24"/>
        </w:rPr>
      </w:pPr>
      <w:r w:rsidRPr="00023B86">
        <w:rPr>
          <w:rFonts w:ascii="Arial" w:hAnsi="Arial" w:cs="Arial"/>
          <w:b/>
          <w:sz w:val="24"/>
          <w:szCs w:val="24"/>
        </w:rPr>
        <w:t>regulatorni kapital</w:t>
      </w:r>
      <w:r w:rsidRPr="00023B86">
        <w:rPr>
          <w:rFonts w:ascii="Arial" w:hAnsi="Arial" w:cs="Arial"/>
          <w:sz w:val="24"/>
          <w:szCs w:val="24"/>
        </w:rPr>
        <w:t xml:space="preserve"> je zbir osnovnog kapitala i dopunskog kapitala.</w:t>
      </w:r>
    </w:p>
    <w:p w:rsidR="00BF1F58" w:rsidRPr="00023B86" w:rsidRDefault="00E873EE" w:rsidP="007C125C">
      <w:pPr>
        <w:pStyle w:val="NoSpacing"/>
        <w:numPr>
          <w:ilvl w:val="0"/>
          <w:numId w:val="2"/>
        </w:numPr>
        <w:ind w:hanging="450"/>
        <w:rPr>
          <w:rFonts w:ascii="Arial" w:hAnsi="Arial" w:cs="Arial"/>
          <w:b/>
          <w:sz w:val="24"/>
          <w:szCs w:val="24"/>
        </w:rPr>
      </w:pPr>
      <w:r w:rsidRPr="00023B86">
        <w:rPr>
          <w:rFonts w:ascii="Arial" w:hAnsi="Arial" w:cs="Arial"/>
          <w:b/>
          <w:sz w:val="24"/>
          <w:szCs w:val="24"/>
        </w:rPr>
        <w:t>d</w:t>
      </w:r>
      <w:r w:rsidR="00BF1F58" w:rsidRPr="00023B86">
        <w:rPr>
          <w:rFonts w:ascii="Arial" w:hAnsi="Arial" w:cs="Arial"/>
          <w:b/>
          <w:sz w:val="24"/>
          <w:szCs w:val="24"/>
        </w:rPr>
        <w:t xml:space="preserve">an nastanka zaštićenog slučaja je: </w:t>
      </w:r>
    </w:p>
    <w:p w:rsidR="00C713BB" w:rsidRPr="00023B86" w:rsidRDefault="00C713BB" w:rsidP="000761BB">
      <w:pPr>
        <w:pStyle w:val="NoSpacing"/>
        <w:numPr>
          <w:ilvl w:val="0"/>
          <w:numId w:val="37"/>
        </w:numPr>
        <w:rPr>
          <w:rFonts w:ascii="Arial" w:hAnsi="Arial" w:cs="Arial"/>
          <w:sz w:val="24"/>
          <w:szCs w:val="24"/>
        </w:rPr>
      </w:pPr>
      <w:r w:rsidRPr="00023B86">
        <w:rPr>
          <w:rFonts w:ascii="Arial" w:hAnsi="Arial" w:cs="Arial"/>
          <w:sz w:val="24"/>
          <w:szCs w:val="24"/>
        </w:rPr>
        <w:t>dan kada Centralna banka donese rješenje o nedostupnosti depozita, ili</w:t>
      </w:r>
    </w:p>
    <w:p w:rsidR="00C41842" w:rsidRPr="00023B86" w:rsidRDefault="00491AE0" w:rsidP="007C125C">
      <w:pPr>
        <w:pStyle w:val="NoSpacing"/>
        <w:numPr>
          <w:ilvl w:val="0"/>
          <w:numId w:val="37"/>
        </w:numPr>
        <w:spacing w:line="276" w:lineRule="auto"/>
        <w:jc w:val="both"/>
        <w:rPr>
          <w:rFonts w:ascii="Arial" w:hAnsi="Arial" w:cs="Arial"/>
          <w:sz w:val="24"/>
          <w:szCs w:val="24"/>
        </w:rPr>
      </w:pPr>
      <w:r w:rsidRPr="00023B86">
        <w:rPr>
          <w:rFonts w:ascii="Arial" w:hAnsi="Arial" w:cs="Arial"/>
          <w:sz w:val="24"/>
          <w:szCs w:val="24"/>
        </w:rPr>
        <w:t>d</w:t>
      </w:r>
      <w:r w:rsidR="00B3236E" w:rsidRPr="00023B86">
        <w:rPr>
          <w:rFonts w:ascii="Arial" w:hAnsi="Arial" w:cs="Arial"/>
          <w:sz w:val="24"/>
          <w:szCs w:val="24"/>
        </w:rPr>
        <w:t>an</w:t>
      </w:r>
      <w:r w:rsidR="00BF1F58" w:rsidRPr="00023B86">
        <w:rPr>
          <w:rFonts w:ascii="Arial" w:hAnsi="Arial" w:cs="Arial"/>
          <w:sz w:val="24"/>
          <w:szCs w:val="24"/>
        </w:rPr>
        <w:t xml:space="preserve"> kada Centralna banka</w:t>
      </w:r>
      <w:r w:rsidR="000D78FC" w:rsidRPr="00023B86">
        <w:rPr>
          <w:rFonts w:ascii="Arial" w:hAnsi="Arial" w:cs="Arial"/>
          <w:sz w:val="24"/>
          <w:szCs w:val="24"/>
        </w:rPr>
        <w:t xml:space="preserve"> </w:t>
      </w:r>
      <w:r w:rsidR="00BF1F58" w:rsidRPr="00023B86">
        <w:rPr>
          <w:rFonts w:ascii="Arial" w:hAnsi="Arial" w:cs="Arial"/>
          <w:sz w:val="24"/>
          <w:szCs w:val="24"/>
        </w:rPr>
        <w:t xml:space="preserve"> donese rješenje o otvaranju stečajnog postupka nad </w:t>
      </w:r>
      <w:r w:rsidR="00DB3868" w:rsidRPr="00023B86">
        <w:rPr>
          <w:rFonts w:ascii="Arial" w:hAnsi="Arial" w:cs="Arial"/>
          <w:sz w:val="24"/>
          <w:szCs w:val="24"/>
        </w:rPr>
        <w:t>kreditnom institucijom</w:t>
      </w:r>
      <w:r w:rsidR="00BF1F58" w:rsidRPr="00023B86">
        <w:rPr>
          <w:rFonts w:ascii="Arial" w:hAnsi="Arial" w:cs="Arial"/>
          <w:sz w:val="24"/>
          <w:szCs w:val="24"/>
        </w:rPr>
        <w:t>.</w:t>
      </w:r>
    </w:p>
    <w:p w:rsidR="00BF1F58" w:rsidRPr="00023B86" w:rsidRDefault="00BF1F58" w:rsidP="007C125C">
      <w:pPr>
        <w:pStyle w:val="NoSpacing"/>
        <w:numPr>
          <w:ilvl w:val="0"/>
          <w:numId w:val="2"/>
        </w:numPr>
        <w:spacing w:line="276" w:lineRule="auto"/>
        <w:ind w:hanging="436"/>
        <w:jc w:val="both"/>
        <w:rPr>
          <w:rFonts w:ascii="Arial" w:hAnsi="Arial" w:cs="Arial"/>
          <w:sz w:val="24"/>
          <w:szCs w:val="24"/>
        </w:rPr>
      </w:pPr>
      <w:r w:rsidRPr="00023B86">
        <w:rPr>
          <w:rFonts w:ascii="Arial" w:hAnsi="Arial" w:cs="Arial"/>
          <w:b/>
          <w:sz w:val="24"/>
          <w:szCs w:val="24"/>
        </w:rPr>
        <w:t>država članica</w:t>
      </w:r>
      <w:r w:rsidRPr="00023B86">
        <w:rPr>
          <w:rFonts w:ascii="Arial" w:hAnsi="Arial" w:cs="Arial"/>
          <w:sz w:val="24"/>
          <w:szCs w:val="24"/>
        </w:rPr>
        <w:t xml:space="preserve"> je država čla</w:t>
      </w:r>
      <w:r w:rsidR="00AF14C2" w:rsidRPr="00023B86">
        <w:rPr>
          <w:rFonts w:ascii="Arial" w:hAnsi="Arial" w:cs="Arial"/>
          <w:sz w:val="24"/>
          <w:szCs w:val="24"/>
        </w:rPr>
        <w:t>nica Evropske unije i država po</w:t>
      </w:r>
      <w:r w:rsidRPr="00023B86">
        <w:rPr>
          <w:rFonts w:ascii="Arial" w:hAnsi="Arial" w:cs="Arial"/>
          <w:sz w:val="24"/>
          <w:szCs w:val="24"/>
        </w:rPr>
        <w:t>tpisnica Ugovora o Evropskom ekonomskom prostoru;</w:t>
      </w:r>
    </w:p>
    <w:p w:rsidR="00BF1F58" w:rsidRPr="00023B86" w:rsidRDefault="00BF1F58" w:rsidP="007C125C">
      <w:pPr>
        <w:pStyle w:val="NoSpacing"/>
        <w:numPr>
          <w:ilvl w:val="0"/>
          <w:numId w:val="2"/>
        </w:numPr>
        <w:spacing w:line="276" w:lineRule="auto"/>
        <w:ind w:hanging="450"/>
        <w:jc w:val="both"/>
        <w:rPr>
          <w:rFonts w:ascii="Arial" w:hAnsi="Arial" w:cs="Arial"/>
          <w:sz w:val="24"/>
          <w:szCs w:val="24"/>
        </w:rPr>
      </w:pPr>
      <w:r w:rsidRPr="00023B86">
        <w:rPr>
          <w:rFonts w:ascii="Arial" w:hAnsi="Arial" w:cs="Arial"/>
          <w:b/>
          <w:sz w:val="24"/>
          <w:szCs w:val="24"/>
        </w:rPr>
        <w:t>matična država članica</w:t>
      </w:r>
      <w:r w:rsidRPr="00023B86">
        <w:rPr>
          <w:rFonts w:ascii="Arial" w:hAnsi="Arial" w:cs="Arial"/>
          <w:sz w:val="24"/>
          <w:szCs w:val="24"/>
        </w:rPr>
        <w:t xml:space="preserve"> je država članica Evropske unije i država potpisnica Ugovora o Evropskom ekonomskom prostoru u kojoj je</w:t>
      </w:r>
      <w:r w:rsidR="003B686C" w:rsidRPr="00023B86">
        <w:rPr>
          <w:rFonts w:ascii="Arial" w:hAnsi="Arial" w:cs="Arial"/>
          <w:sz w:val="24"/>
          <w:szCs w:val="24"/>
        </w:rPr>
        <w:t xml:space="preserve"> strana</w:t>
      </w:r>
      <w:r w:rsidRPr="00023B86">
        <w:rPr>
          <w:rFonts w:ascii="Arial" w:hAnsi="Arial" w:cs="Arial"/>
          <w:sz w:val="24"/>
          <w:szCs w:val="24"/>
        </w:rPr>
        <w:t xml:space="preserve"> kreditna institucija dobila dozvolu za rad;</w:t>
      </w:r>
    </w:p>
    <w:p w:rsidR="00BF1F58" w:rsidRPr="00023B86" w:rsidRDefault="00BF1F58" w:rsidP="007C125C">
      <w:pPr>
        <w:pStyle w:val="NoSpacing"/>
        <w:numPr>
          <w:ilvl w:val="0"/>
          <w:numId w:val="2"/>
        </w:numPr>
        <w:spacing w:line="276" w:lineRule="auto"/>
        <w:ind w:hanging="436"/>
        <w:jc w:val="both"/>
        <w:rPr>
          <w:rFonts w:ascii="Arial" w:hAnsi="Arial" w:cs="Arial"/>
          <w:sz w:val="24"/>
          <w:szCs w:val="24"/>
        </w:rPr>
      </w:pPr>
      <w:r w:rsidRPr="00023B86">
        <w:rPr>
          <w:rFonts w:ascii="Arial" w:hAnsi="Arial" w:cs="Arial"/>
          <w:b/>
          <w:sz w:val="24"/>
          <w:szCs w:val="24"/>
        </w:rPr>
        <w:t>država članica domaćin</w:t>
      </w:r>
      <w:r w:rsidRPr="00023B86">
        <w:rPr>
          <w:rFonts w:ascii="Arial" w:hAnsi="Arial" w:cs="Arial"/>
          <w:sz w:val="24"/>
          <w:szCs w:val="24"/>
        </w:rPr>
        <w:t xml:space="preserve"> je država članica Evropske unije i država potpisnica Ugovora o Evropskom ekonomskom prostoru u kojoj kreditna institucija ima filijalu ili u kojoj pruža usluge;</w:t>
      </w:r>
    </w:p>
    <w:p w:rsidR="00697E12" w:rsidRPr="00023B86" w:rsidRDefault="00BF1F58" w:rsidP="007C125C">
      <w:pPr>
        <w:pStyle w:val="NoSpacing"/>
        <w:numPr>
          <w:ilvl w:val="0"/>
          <w:numId w:val="2"/>
        </w:numPr>
        <w:spacing w:line="276" w:lineRule="auto"/>
        <w:ind w:hanging="436"/>
        <w:jc w:val="both"/>
        <w:rPr>
          <w:rFonts w:ascii="Arial" w:hAnsi="Arial" w:cs="Arial"/>
          <w:sz w:val="24"/>
          <w:szCs w:val="24"/>
        </w:rPr>
      </w:pPr>
      <w:r w:rsidRPr="00023B86">
        <w:rPr>
          <w:rFonts w:ascii="Arial" w:hAnsi="Arial" w:cs="Arial"/>
          <w:b/>
          <w:sz w:val="24"/>
          <w:szCs w:val="24"/>
        </w:rPr>
        <w:t>treća država</w:t>
      </w:r>
      <w:r w:rsidRPr="00023B86">
        <w:rPr>
          <w:rFonts w:ascii="Arial" w:hAnsi="Arial" w:cs="Arial"/>
          <w:sz w:val="24"/>
          <w:szCs w:val="24"/>
        </w:rPr>
        <w:t xml:space="preserve"> je</w:t>
      </w:r>
      <w:r w:rsidR="00D256EF" w:rsidRPr="00023B86">
        <w:rPr>
          <w:rFonts w:ascii="Arial" w:hAnsi="Arial" w:cs="Arial"/>
          <w:sz w:val="24"/>
          <w:szCs w:val="24"/>
        </w:rPr>
        <w:t>, do pristupanja Crne Gore Evropskoj uniji, svaka strana država, a nakon pristupanja, d</w:t>
      </w:r>
      <w:r w:rsidR="000761BB" w:rsidRPr="00023B86">
        <w:rPr>
          <w:rFonts w:ascii="Arial" w:hAnsi="Arial" w:cs="Arial"/>
          <w:sz w:val="24"/>
          <w:szCs w:val="24"/>
        </w:rPr>
        <w:t xml:space="preserve">ržava koja nije država članica Evropske unije i država potpisnica Ugovora o Evropskom ekonomskom prostoru. </w:t>
      </w:r>
    </w:p>
    <w:p w:rsidR="00023B86" w:rsidRDefault="00023B86" w:rsidP="001454B8">
      <w:pPr>
        <w:pStyle w:val="NoSpacing"/>
        <w:spacing w:line="276" w:lineRule="auto"/>
        <w:jc w:val="center"/>
        <w:rPr>
          <w:rFonts w:ascii="Arial" w:hAnsi="Arial" w:cs="Arial"/>
          <w:b/>
          <w:sz w:val="24"/>
          <w:szCs w:val="24"/>
        </w:rPr>
      </w:pPr>
    </w:p>
    <w:p w:rsidR="00BF1F58" w:rsidRPr="00023B86" w:rsidRDefault="00BF1F58" w:rsidP="001454B8">
      <w:pPr>
        <w:pStyle w:val="NoSpacing"/>
        <w:spacing w:line="276" w:lineRule="auto"/>
        <w:jc w:val="center"/>
        <w:rPr>
          <w:rFonts w:ascii="Arial" w:hAnsi="Arial" w:cs="Arial"/>
          <w:b/>
          <w:sz w:val="24"/>
          <w:szCs w:val="24"/>
        </w:rPr>
      </w:pPr>
      <w:r w:rsidRPr="00023B86">
        <w:rPr>
          <w:rFonts w:ascii="Arial" w:hAnsi="Arial" w:cs="Arial"/>
          <w:b/>
          <w:sz w:val="24"/>
          <w:szCs w:val="24"/>
        </w:rPr>
        <w:t>Principi zaštite depozita</w:t>
      </w:r>
    </w:p>
    <w:p w:rsidR="00B33387" w:rsidRPr="00023B86" w:rsidRDefault="00BF1F58" w:rsidP="007C125C">
      <w:pPr>
        <w:pStyle w:val="NoSpacing"/>
        <w:spacing w:line="276" w:lineRule="auto"/>
        <w:jc w:val="center"/>
        <w:rPr>
          <w:rFonts w:ascii="Arial" w:hAnsi="Arial" w:cs="Arial"/>
          <w:b/>
          <w:sz w:val="24"/>
          <w:szCs w:val="24"/>
        </w:rPr>
      </w:pPr>
      <w:r w:rsidRPr="00023B86">
        <w:rPr>
          <w:rFonts w:ascii="Arial" w:hAnsi="Arial" w:cs="Arial"/>
          <w:b/>
          <w:sz w:val="24"/>
          <w:szCs w:val="24"/>
        </w:rPr>
        <w:t>Član 4</w:t>
      </w:r>
    </w:p>
    <w:p w:rsidR="00BF1F58" w:rsidRPr="00023B86" w:rsidRDefault="00BF1F58"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lastRenderedPageBreak/>
        <w:t>Sistemom zaštite depozita obuhvataju se depoziti položeni kod kreditne institucije prije ili na dan nastanka zaštićenog slučaja, u eurima i/ili u valuti koja nije euro, a čija se isplata garantuje u skladu sa ovim zakonom.</w:t>
      </w:r>
    </w:p>
    <w:p w:rsidR="00BF1F58" w:rsidRPr="00023B86" w:rsidRDefault="00BF1F58"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t>Kreditna institucija je dužna da učestvuje u sistemu zaštite depozita na način utvrđen ovim zakonom.</w:t>
      </w:r>
    </w:p>
    <w:p w:rsidR="008E64D2" w:rsidRPr="00023B86" w:rsidRDefault="008E64D2"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t>Filijala kreditne institucije</w:t>
      </w:r>
      <w:r w:rsidR="00B36438" w:rsidRPr="00023B86">
        <w:rPr>
          <w:rFonts w:ascii="Arial" w:hAnsi="Arial" w:cs="Arial"/>
          <w:sz w:val="24"/>
          <w:szCs w:val="24"/>
        </w:rPr>
        <w:t xml:space="preserve">, </w:t>
      </w:r>
      <w:r w:rsidRPr="00023B86">
        <w:rPr>
          <w:rFonts w:ascii="Arial" w:hAnsi="Arial" w:cs="Arial"/>
          <w:sz w:val="24"/>
          <w:szCs w:val="24"/>
        </w:rPr>
        <w:t xml:space="preserve">koja posluje u </w:t>
      </w:r>
      <w:r w:rsidR="000761BB" w:rsidRPr="00023B86">
        <w:rPr>
          <w:rFonts w:ascii="Arial" w:hAnsi="Arial" w:cs="Arial"/>
          <w:sz w:val="24"/>
          <w:szCs w:val="24"/>
        </w:rPr>
        <w:t xml:space="preserve">državi </w:t>
      </w:r>
      <w:r w:rsidRPr="00023B86">
        <w:rPr>
          <w:rFonts w:ascii="Arial" w:hAnsi="Arial" w:cs="Arial"/>
          <w:sz w:val="24"/>
          <w:szCs w:val="24"/>
        </w:rPr>
        <w:t xml:space="preserve">članici, je dužna da </w:t>
      </w:r>
      <w:r w:rsidR="00EB31DB" w:rsidRPr="00023B86">
        <w:rPr>
          <w:rFonts w:ascii="Arial" w:hAnsi="Arial" w:cs="Arial"/>
          <w:sz w:val="24"/>
          <w:szCs w:val="24"/>
        </w:rPr>
        <w:t>učestvuje</w:t>
      </w:r>
      <w:r w:rsidRPr="00023B86">
        <w:rPr>
          <w:rFonts w:ascii="Arial" w:hAnsi="Arial" w:cs="Arial"/>
          <w:sz w:val="24"/>
          <w:szCs w:val="24"/>
        </w:rPr>
        <w:t xml:space="preserve"> u sistemu zaštite depozita u Crnoj Gori, ako ta filijala nije uključena u službeno priznati </w:t>
      </w:r>
      <w:r w:rsidR="00B36438" w:rsidRPr="00023B86">
        <w:rPr>
          <w:rFonts w:ascii="Arial" w:hAnsi="Arial" w:cs="Arial"/>
          <w:sz w:val="24"/>
          <w:szCs w:val="24"/>
        </w:rPr>
        <w:t>si</w:t>
      </w:r>
      <w:r w:rsidRPr="00023B86">
        <w:rPr>
          <w:rFonts w:ascii="Arial" w:hAnsi="Arial" w:cs="Arial"/>
          <w:sz w:val="24"/>
          <w:szCs w:val="24"/>
        </w:rPr>
        <w:t>stem zaštite depozita u državi članici domaćinu.</w:t>
      </w:r>
    </w:p>
    <w:p w:rsidR="008E64D2" w:rsidRPr="00023B86" w:rsidRDefault="008E64D2"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t>Filijala kreditne instituc</w:t>
      </w:r>
      <w:r w:rsidR="00B36438" w:rsidRPr="00023B86">
        <w:rPr>
          <w:rFonts w:ascii="Arial" w:hAnsi="Arial" w:cs="Arial"/>
          <w:sz w:val="24"/>
          <w:szCs w:val="24"/>
        </w:rPr>
        <w:t xml:space="preserve">ije, </w:t>
      </w:r>
      <w:r w:rsidRPr="00023B86">
        <w:rPr>
          <w:rFonts w:ascii="Arial" w:hAnsi="Arial" w:cs="Arial"/>
          <w:sz w:val="24"/>
          <w:szCs w:val="24"/>
        </w:rPr>
        <w:t>koja posluje u trećoj državi, je dužna da učestvuje u sistemu zaštite depozita u Crnoj Gori, ako ta filijala nije uključena u sistem zaštite depozita u trećoj državi ili takav sistem ne postoji.</w:t>
      </w:r>
    </w:p>
    <w:p w:rsidR="00372639" w:rsidRPr="00023B86" w:rsidRDefault="00372639"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Filijala strane </w:t>
      </w:r>
      <w:r w:rsidR="005A4935" w:rsidRPr="00023B86">
        <w:rPr>
          <w:rFonts w:ascii="Arial" w:hAnsi="Arial" w:cs="Arial"/>
          <w:sz w:val="24"/>
          <w:szCs w:val="24"/>
        </w:rPr>
        <w:t>kreditne institucije</w:t>
      </w:r>
      <w:r w:rsidR="00B36438" w:rsidRPr="00023B86">
        <w:rPr>
          <w:rFonts w:ascii="Arial" w:hAnsi="Arial" w:cs="Arial"/>
          <w:sz w:val="24"/>
          <w:szCs w:val="24"/>
        </w:rPr>
        <w:t xml:space="preserve"> sa sjedištem u državi članici</w:t>
      </w:r>
      <w:r w:rsidRPr="00023B86">
        <w:rPr>
          <w:rFonts w:ascii="Arial" w:hAnsi="Arial" w:cs="Arial"/>
          <w:sz w:val="24"/>
          <w:szCs w:val="24"/>
        </w:rPr>
        <w:t xml:space="preserve"> nije dužna da učestvuje u sistemu zaštite depozita</w:t>
      </w:r>
      <w:r w:rsidR="00C21C2C" w:rsidRPr="00023B86">
        <w:rPr>
          <w:rFonts w:ascii="Arial" w:hAnsi="Arial" w:cs="Arial"/>
          <w:sz w:val="24"/>
          <w:szCs w:val="24"/>
        </w:rPr>
        <w:t xml:space="preserve"> u Crnoj Gori</w:t>
      </w:r>
      <w:r w:rsidRPr="00023B86">
        <w:rPr>
          <w:rFonts w:ascii="Arial" w:hAnsi="Arial" w:cs="Arial"/>
          <w:sz w:val="24"/>
          <w:szCs w:val="24"/>
        </w:rPr>
        <w:t>.</w:t>
      </w:r>
    </w:p>
    <w:p w:rsidR="00BF1F58" w:rsidRPr="00023B86" w:rsidRDefault="00632C6C"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t>Depoziti položeni kod filijale strane kreditne institucije</w:t>
      </w:r>
      <w:r w:rsidR="00B36438" w:rsidRPr="00023B86">
        <w:rPr>
          <w:rFonts w:ascii="Arial" w:hAnsi="Arial" w:cs="Arial"/>
          <w:sz w:val="24"/>
          <w:szCs w:val="24"/>
        </w:rPr>
        <w:t xml:space="preserve"> sa sjedištem u državi članici,</w:t>
      </w:r>
      <w:r w:rsidRPr="00023B86">
        <w:rPr>
          <w:rFonts w:ascii="Arial" w:hAnsi="Arial" w:cs="Arial"/>
          <w:sz w:val="24"/>
          <w:szCs w:val="24"/>
        </w:rPr>
        <w:t xml:space="preserve"> zaštićeni su u skladu sa propisima države u kojoj je sjedište te kreditne institucije.</w:t>
      </w:r>
    </w:p>
    <w:p w:rsidR="00B36438" w:rsidRPr="00023B86" w:rsidRDefault="00B36438"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Filijala strane kreditne institucije sa sjedištem u </w:t>
      </w:r>
      <w:r w:rsidR="00E21099" w:rsidRPr="00023B86">
        <w:rPr>
          <w:rFonts w:ascii="Arial" w:hAnsi="Arial" w:cs="Arial"/>
          <w:sz w:val="24"/>
          <w:szCs w:val="24"/>
        </w:rPr>
        <w:t>trećoj</w:t>
      </w:r>
      <w:r w:rsidRPr="00023B86">
        <w:rPr>
          <w:rFonts w:ascii="Arial" w:hAnsi="Arial" w:cs="Arial"/>
          <w:sz w:val="24"/>
          <w:szCs w:val="24"/>
        </w:rPr>
        <w:t xml:space="preserve"> državi</w:t>
      </w:r>
      <w:r w:rsidR="00483FB1" w:rsidRPr="00023B86">
        <w:rPr>
          <w:rFonts w:ascii="Arial" w:hAnsi="Arial" w:cs="Arial"/>
          <w:sz w:val="24"/>
          <w:szCs w:val="24"/>
        </w:rPr>
        <w:t xml:space="preserve">, </w:t>
      </w:r>
      <w:r w:rsidR="00FC6CB7" w:rsidRPr="00023B86">
        <w:rPr>
          <w:rFonts w:ascii="Arial" w:hAnsi="Arial" w:cs="Arial"/>
          <w:sz w:val="24"/>
          <w:szCs w:val="24"/>
        </w:rPr>
        <w:t>ni</w:t>
      </w:r>
      <w:r w:rsidRPr="00023B86">
        <w:rPr>
          <w:rFonts w:ascii="Arial" w:hAnsi="Arial" w:cs="Arial"/>
          <w:sz w:val="24"/>
          <w:szCs w:val="24"/>
        </w:rPr>
        <w:t xml:space="preserve">je dužna da </w:t>
      </w:r>
      <w:r w:rsidR="00EB31DB" w:rsidRPr="00023B86">
        <w:rPr>
          <w:rFonts w:ascii="Arial" w:hAnsi="Arial" w:cs="Arial"/>
          <w:sz w:val="24"/>
          <w:szCs w:val="24"/>
        </w:rPr>
        <w:t>učestvuje</w:t>
      </w:r>
      <w:r w:rsidRPr="00023B86">
        <w:rPr>
          <w:rFonts w:ascii="Arial" w:hAnsi="Arial" w:cs="Arial"/>
          <w:sz w:val="24"/>
          <w:szCs w:val="24"/>
        </w:rPr>
        <w:t xml:space="preserve"> u </w:t>
      </w:r>
      <w:r w:rsidR="00FC6CB7" w:rsidRPr="00023B86">
        <w:rPr>
          <w:rFonts w:ascii="Arial" w:hAnsi="Arial" w:cs="Arial"/>
          <w:sz w:val="24"/>
          <w:szCs w:val="24"/>
        </w:rPr>
        <w:t>si</w:t>
      </w:r>
      <w:r w:rsidRPr="00023B86">
        <w:rPr>
          <w:rFonts w:ascii="Arial" w:hAnsi="Arial" w:cs="Arial"/>
          <w:sz w:val="24"/>
          <w:szCs w:val="24"/>
        </w:rPr>
        <w:t>stem</w:t>
      </w:r>
      <w:r w:rsidR="00EB31DB" w:rsidRPr="00023B86">
        <w:rPr>
          <w:rFonts w:ascii="Arial" w:hAnsi="Arial" w:cs="Arial"/>
          <w:sz w:val="24"/>
          <w:szCs w:val="24"/>
        </w:rPr>
        <w:t>u</w:t>
      </w:r>
      <w:r w:rsidRPr="00023B86">
        <w:rPr>
          <w:rFonts w:ascii="Arial" w:hAnsi="Arial" w:cs="Arial"/>
          <w:sz w:val="24"/>
          <w:szCs w:val="24"/>
        </w:rPr>
        <w:t xml:space="preserve"> zaštite depozita u Crnoj Gori, ako je </w:t>
      </w:r>
      <w:r w:rsidR="00FC6CB7" w:rsidRPr="00023B86">
        <w:rPr>
          <w:rFonts w:ascii="Arial" w:hAnsi="Arial" w:cs="Arial"/>
          <w:sz w:val="24"/>
          <w:szCs w:val="24"/>
        </w:rPr>
        <w:t>si</w:t>
      </w:r>
      <w:r w:rsidRPr="00023B86">
        <w:rPr>
          <w:rFonts w:ascii="Arial" w:hAnsi="Arial" w:cs="Arial"/>
          <w:sz w:val="24"/>
          <w:szCs w:val="24"/>
        </w:rPr>
        <w:t xml:space="preserve">stem zaštite depozita u </w:t>
      </w:r>
      <w:r w:rsidR="00F0287C" w:rsidRPr="00023B86">
        <w:rPr>
          <w:rFonts w:ascii="Arial" w:hAnsi="Arial" w:cs="Arial"/>
          <w:sz w:val="24"/>
          <w:szCs w:val="24"/>
        </w:rPr>
        <w:t>trećoj</w:t>
      </w:r>
      <w:r w:rsidRPr="00023B86">
        <w:rPr>
          <w:rFonts w:ascii="Arial" w:hAnsi="Arial" w:cs="Arial"/>
          <w:sz w:val="24"/>
          <w:szCs w:val="24"/>
        </w:rPr>
        <w:t xml:space="preserve"> državi po obimu </w:t>
      </w:r>
      <w:r w:rsidR="00FC6CB7" w:rsidRPr="00023B86">
        <w:rPr>
          <w:rFonts w:ascii="Arial" w:hAnsi="Arial" w:cs="Arial"/>
          <w:sz w:val="24"/>
          <w:szCs w:val="24"/>
        </w:rPr>
        <w:t>i</w:t>
      </w:r>
      <w:r w:rsidRPr="00023B86">
        <w:rPr>
          <w:rFonts w:ascii="Arial" w:hAnsi="Arial" w:cs="Arial"/>
          <w:sz w:val="24"/>
          <w:szCs w:val="24"/>
        </w:rPr>
        <w:t xml:space="preserve"> visini zaštite </w:t>
      </w:r>
      <w:r w:rsidR="00FC6CB7" w:rsidRPr="00023B86">
        <w:rPr>
          <w:rFonts w:ascii="Arial" w:hAnsi="Arial" w:cs="Arial"/>
          <w:sz w:val="24"/>
          <w:szCs w:val="24"/>
        </w:rPr>
        <w:t>ekvivalentan onom</w:t>
      </w:r>
      <w:r w:rsidR="00DC4ACA" w:rsidRPr="00023B86">
        <w:rPr>
          <w:rFonts w:ascii="Arial" w:hAnsi="Arial" w:cs="Arial"/>
          <w:sz w:val="24"/>
          <w:szCs w:val="24"/>
        </w:rPr>
        <w:t xml:space="preserve"> koji je predviđen ovim zakonom.</w:t>
      </w:r>
    </w:p>
    <w:p w:rsidR="00DE1BAC" w:rsidRPr="00023B86" w:rsidRDefault="00DE1BAC" w:rsidP="007C125C">
      <w:pPr>
        <w:pStyle w:val="NoSpacing"/>
        <w:spacing w:line="276" w:lineRule="auto"/>
        <w:rPr>
          <w:rFonts w:ascii="Arial" w:hAnsi="Arial" w:cs="Arial"/>
          <w:b/>
          <w:sz w:val="24"/>
          <w:szCs w:val="24"/>
        </w:rPr>
      </w:pPr>
    </w:p>
    <w:p w:rsidR="00DE1BAC" w:rsidRPr="00023B86" w:rsidRDefault="00DE1BAC" w:rsidP="007C125C">
      <w:pPr>
        <w:pStyle w:val="NoSpacing"/>
        <w:spacing w:line="276" w:lineRule="auto"/>
        <w:rPr>
          <w:rFonts w:ascii="Arial" w:hAnsi="Arial" w:cs="Arial"/>
          <w:b/>
          <w:sz w:val="24"/>
          <w:szCs w:val="24"/>
        </w:rPr>
      </w:pPr>
    </w:p>
    <w:p w:rsidR="00C77FE5" w:rsidRPr="00023B86" w:rsidRDefault="00C77FE5" w:rsidP="007C125C">
      <w:pPr>
        <w:pStyle w:val="NoSpacing"/>
        <w:spacing w:line="276" w:lineRule="auto"/>
        <w:rPr>
          <w:rFonts w:ascii="Arial" w:hAnsi="Arial" w:cs="Arial"/>
          <w:b/>
          <w:sz w:val="24"/>
          <w:szCs w:val="24"/>
        </w:rPr>
      </w:pPr>
      <w:r w:rsidRPr="00023B86">
        <w:rPr>
          <w:rFonts w:ascii="Arial" w:hAnsi="Arial" w:cs="Arial"/>
          <w:b/>
          <w:sz w:val="24"/>
          <w:szCs w:val="24"/>
        </w:rPr>
        <w:t>II. ZAŠTITA DEPOZITA</w:t>
      </w:r>
    </w:p>
    <w:p w:rsidR="00C77FE5" w:rsidRPr="00023B86" w:rsidRDefault="00C77FE5" w:rsidP="001454B8">
      <w:pPr>
        <w:pStyle w:val="NoSpacing"/>
        <w:spacing w:line="276" w:lineRule="auto"/>
        <w:jc w:val="center"/>
        <w:rPr>
          <w:rFonts w:ascii="Arial" w:hAnsi="Arial" w:cs="Arial"/>
          <w:b/>
          <w:sz w:val="24"/>
          <w:szCs w:val="24"/>
        </w:rPr>
      </w:pPr>
      <w:r w:rsidRPr="00023B86">
        <w:rPr>
          <w:rFonts w:ascii="Arial" w:hAnsi="Arial" w:cs="Arial"/>
          <w:b/>
          <w:sz w:val="24"/>
          <w:szCs w:val="24"/>
        </w:rPr>
        <w:t>Nastanak zaštićenog slučaja</w:t>
      </w:r>
    </w:p>
    <w:p w:rsidR="00C77FE5" w:rsidRPr="00023B86" w:rsidRDefault="00961F0B" w:rsidP="007C125C">
      <w:pPr>
        <w:pStyle w:val="NoSpacing"/>
        <w:spacing w:line="276" w:lineRule="auto"/>
        <w:jc w:val="center"/>
        <w:rPr>
          <w:rFonts w:ascii="Arial" w:hAnsi="Arial" w:cs="Arial"/>
          <w:b/>
          <w:sz w:val="24"/>
          <w:szCs w:val="24"/>
        </w:rPr>
      </w:pPr>
      <w:r w:rsidRPr="00023B86">
        <w:rPr>
          <w:rFonts w:ascii="Arial" w:hAnsi="Arial" w:cs="Arial"/>
          <w:b/>
          <w:sz w:val="24"/>
          <w:szCs w:val="24"/>
        </w:rPr>
        <w:t>Član 5</w:t>
      </w:r>
    </w:p>
    <w:p w:rsidR="00223DB7" w:rsidRPr="00023B86" w:rsidRDefault="00223DB7"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t>Zaštićeni slučaj nastaje istog dana kada Centralna banka donese:</w:t>
      </w:r>
    </w:p>
    <w:p w:rsidR="00223DB7" w:rsidRPr="00023B86" w:rsidRDefault="00223DB7" w:rsidP="0079672F">
      <w:pPr>
        <w:pStyle w:val="NoSpacing"/>
        <w:numPr>
          <w:ilvl w:val="1"/>
          <w:numId w:val="37"/>
        </w:numPr>
        <w:spacing w:line="276" w:lineRule="auto"/>
        <w:jc w:val="both"/>
        <w:rPr>
          <w:rFonts w:ascii="Arial" w:hAnsi="Arial" w:cs="Arial"/>
          <w:sz w:val="24"/>
          <w:szCs w:val="24"/>
        </w:rPr>
      </w:pPr>
      <w:r w:rsidRPr="00023B86">
        <w:rPr>
          <w:rFonts w:ascii="Arial" w:hAnsi="Arial" w:cs="Arial"/>
          <w:sz w:val="24"/>
          <w:szCs w:val="24"/>
        </w:rPr>
        <w:t xml:space="preserve">rješenje o nedostupnosti depozita, ili </w:t>
      </w:r>
    </w:p>
    <w:p w:rsidR="00223DB7" w:rsidRPr="00023B86" w:rsidRDefault="00223DB7" w:rsidP="000761BB">
      <w:pPr>
        <w:pStyle w:val="NoSpacing"/>
        <w:numPr>
          <w:ilvl w:val="1"/>
          <w:numId w:val="37"/>
        </w:numPr>
        <w:spacing w:line="276" w:lineRule="auto"/>
        <w:jc w:val="both"/>
        <w:rPr>
          <w:rFonts w:ascii="Arial" w:hAnsi="Arial" w:cs="Arial"/>
          <w:sz w:val="24"/>
          <w:szCs w:val="24"/>
        </w:rPr>
      </w:pPr>
      <w:r w:rsidRPr="00023B86">
        <w:rPr>
          <w:rFonts w:ascii="Arial" w:hAnsi="Arial" w:cs="Arial"/>
          <w:sz w:val="24"/>
          <w:szCs w:val="24"/>
        </w:rPr>
        <w:t>rješenje o otvaranju stečajnog postupka nad kreditnom institucijom.</w:t>
      </w:r>
    </w:p>
    <w:p w:rsidR="00B92FAA" w:rsidRPr="00023B86" w:rsidRDefault="00223DB7" w:rsidP="000761BB">
      <w:pPr>
        <w:pStyle w:val="NoSpacing"/>
        <w:spacing w:line="276" w:lineRule="auto"/>
        <w:ind w:firstLine="568"/>
        <w:jc w:val="both"/>
        <w:rPr>
          <w:rFonts w:ascii="Arial" w:hAnsi="Arial" w:cs="Arial"/>
          <w:sz w:val="24"/>
          <w:szCs w:val="24"/>
        </w:rPr>
      </w:pPr>
      <w:r w:rsidRPr="00023B86">
        <w:rPr>
          <w:rFonts w:ascii="Arial" w:hAnsi="Arial" w:cs="Arial"/>
          <w:sz w:val="24"/>
          <w:szCs w:val="24"/>
        </w:rPr>
        <w:t xml:space="preserve">Centralna banka donosi rješenje o nedostupnosti depozita kada utvrdi da kreditna institucija ne može </w:t>
      </w:r>
      <w:r w:rsidR="00491AE0" w:rsidRPr="00023B86">
        <w:rPr>
          <w:rFonts w:ascii="Arial" w:hAnsi="Arial" w:cs="Arial"/>
          <w:sz w:val="24"/>
          <w:szCs w:val="24"/>
        </w:rPr>
        <w:t>i</w:t>
      </w:r>
      <w:r w:rsidRPr="00023B86">
        <w:rPr>
          <w:rFonts w:ascii="Arial" w:hAnsi="Arial" w:cs="Arial"/>
          <w:sz w:val="24"/>
          <w:szCs w:val="24"/>
        </w:rPr>
        <w:t xml:space="preserve"> neće biti u mogućnosti da isplati dospjeli depo</w:t>
      </w:r>
      <w:r w:rsidR="00324F22">
        <w:rPr>
          <w:rFonts w:ascii="Arial" w:hAnsi="Arial" w:cs="Arial"/>
          <w:sz w:val="24"/>
          <w:szCs w:val="24"/>
        </w:rPr>
        <w:t>z</w:t>
      </w:r>
      <w:r w:rsidRPr="00023B86">
        <w:rPr>
          <w:rFonts w:ascii="Arial" w:hAnsi="Arial" w:cs="Arial"/>
          <w:sz w:val="24"/>
          <w:szCs w:val="24"/>
        </w:rPr>
        <w:t>it za koji je zatražena isplata, iz razloga koji su direktno povezani sa njenom finansijskom situacijom.</w:t>
      </w:r>
    </w:p>
    <w:p w:rsidR="00B92FAA" w:rsidRPr="00023B86" w:rsidRDefault="00223DB7" w:rsidP="000761BB">
      <w:pPr>
        <w:pStyle w:val="NoSpacing"/>
        <w:spacing w:line="276" w:lineRule="auto"/>
        <w:ind w:firstLine="568"/>
        <w:jc w:val="both"/>
        <w:rPr>
          <w:rFonts w:ascii="Arial" w:hAnsi="Arial" w:cs="Arial"/>
          <w:sz w:val="24"/>
          <w:szCs w:val="24"/>
        </w:rPr>
      </w:pPr>
      <w:r w:rsidRPr="00023B86">
        <w:rPr>
          <w:rFonts w:ascii="Arial" w:hAnsi="Arial" w:cs="Arial"/>
          <w:sz w:val="24"/>
          <w:szCs w:val="24"/>
        </w:rPr>
        <w:t>Centralna banka može, kada utvrdi da su ispunjeni uslovi iz stava 2 ovog člana, donijeti rje</w:t>
      </w:r>
      <w:r w:rsidR="003F6C1A" w:rsidRPr="00023B86">
        <w:rPr>
          <w:rFonts w:ascii="Arial" w:hAnsi="Arial" w:cs="Arial"/>
          <w:sz w:val="24"/>
          <w:szCs w:val="24"/>
        </w:rPr>
        <w:t>šenje o nedostupnosti depozita i</w:t>
      </w:r>
      <w:r w:rsidRPr="00023B86">
        <w:rPr>
          <w:rFonts w:ascii="Arial" w:hAnsi="Arial" w:cs="Arial"/>
          <w:sz w:val="24"/>
          <w:szCs w:val="24"/>
        </w:rPr>
        <w:t xml:space="preserve"> za depozite koji su položeni kod kreditne institucije nad kojom je otvoren postupak likvidacije, ukoliko zakonom nije drugačije uređeno.</w:t>
      </w:r>
    </w:p>
    <w:p w:rsidR="00223DB7" w:rsidRPr="00023B86" w:rsidRDefault="00223DB7" w:rsidP="000761BB">
      <w:pPr>
        <w:pStyle w:val="NoSpacing"/>
        <w:spacing w:line="276" w:lineRule="auto"/>
        <w:ind w:firstLine="568"/>
        <w:jc w:val="both"/>
        <w:rPr>
          <w:rFonts w:ascii="Arial" w:hAnsi="Arial" w:cs="Arial"/>
          <w:sz w:val="24"/>
          <w:szCs w:val="24"/>
        </w:rPr>
      </w:pPr>
      <w:r w:rsidRPr="00023B86">
        <w:rPr>
          <w:rFonts w:ascii="Arial" w:hAnsi="Arial" w:cs="Arial"/>
          <w:sz w:val="24"/>
          <w:szCs w:val="24"/>
        </w:rPr>
        <w:t>Rješenje o nedostupnosti depozita Centralna banka donosi u najkraćem roku, a najkasnije u roku od pet radnih dana nakon što je prvi put utvrdila da kreditna institucija nije isplatila dospjele depozite za koje je zatražena isplata.</w:t>
      </w:r>
    </w:p>
    <w:p w:rsidR="0028720B" w:rsidRPr="00023B86" w:rsidRDefault="00C77FE5"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lastRenderedPageBreak/>
        <w:t xml:space="preserve">Centralna banka bez odlaganja dostavlja Fondu </w:t>
      </w:r>
      <w:r w:rsidR="00513CFC" w:rsidRPr="00023B86">
        <w:rPr>
          <w:rFonts w:ascii="Arial" w:hAnsi="Arial" w:cs="Arial"/>
          <w:sz w:val="24"/>
          <w:szCs w:val="24"/>
        </w:rPr>
        <w:t xml:space="preserve">rješenje o nedostupnosti depozita, odnosno </w:t>
      </w:r>
      <w:r w:rsidRPr="00023B86">
        <w:rPr>
          <w:rFonts w:ascii="Arial" w:hAnsi="Arial" w:cs="Arial"/>
          <w:sz w:val="24"/>
          <w:szCs w:val="24"/>
        </w:rPr>
        <w:t>rješenje</w:t>
      </w:r>
      <w:r w:rsidR="000B5D65" w:rsidRPr="00023B86">
        <w:rPr>
          <w:rFonts w:ascii="Arial" w:hAnsi="Arial" w:cs="Arial"/>
          <w:sz w:val="24"/>
          <w:szCs w:val="24"/>
        </w:rPr>
        <w:t xml:space="preserve"> o otvaranju stečajnog postupka za konkretnu </w:t>
      </w:r>
      <w:r w:rsidR="00513CFC" w:rsidRPr="00023B86">
        <w:rPr>
          <w:rFonts w:ascii="Arial" w:hAnsi="Arial" w:cs="Arial"/>
          <w:sz w:val="24"/>
          <w:szCs w:val="24"/>
        </w:rPr>
        <w:t>kreditnu instituciju</w:t>
      </w:r>
      <w:r w:rsidR="000B5D65" w:rsidRPr="00023B86">
        <w:rPr>
          <w:rFonts w:ascii="Arial" w:hAnsi="Arial" w:cs="Arial"/>
          <w:sz w:val="24"/>
          <w:szCs w:val="24"/>
        </w:rPr>
        <w:t>.</w:t>
      </w:r>
    </w:p>
    <w:p w:rsidR="002F110C" w:rsidRPr="00023B86" w:rsidRDefault="00C77FE5"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U slučaju iz stava 1 ovog člana deponenti </w:t>
      </w:r>
      <w:r w:rsidR="00ED295F" w:rsidRPr="00023B86">
        <w:rPr>
          <w:rFonts w:ascii="Arial" w:hAnsi="Arial" w:cs="Arial"/>
          <w:sz w:val="24"/>
          <w:szCs w:val="24"/>
        </w:rPr>
        <w:t>kreditn</w:t>
      </w:r>
      <w:r w:rsidR="00C21C2C" w:rsidRPr="00023B86">
        <w:rPr>
          <w:rFonts w:ascii="Arial" w:hAnsi="Arial" w:cs="Arial"/>
          <w:sz w:val="24"/>
          <w:szCs w:val="24"/>
        </w:rPr>
        <w:t>e</w:t>
      </w:r>
      <w:r w:rsidR="00ED295F" w:rsidRPr="00023B86">
        <w:rPr>
          <w:rFonts w:ascii="Arial" w:hAnsi="Arial" w:cs="Arial"/>
          <w:sz w:val="24"/>
          <w:szCs w:val="24"/>
        </w:rPr>
        <w:t xml:space="preserve"> institucij</w:t>
      </w:r>
      <w:r w:rsidR="00C21C2C" w:rsidRPr="00023B86">
        <w:rPr>
          <w:rFonts w:ascii="Arial" w:hAnsi="Arial" w:cs="Arial"/>
          <w:sz w:val="24"/>
          <w:szCs w:val="24"/>
        </w:rPr>
        <w:t>e</w:t>
      </w:r>
      <w:r w:rsidRPr="00023B86">
        <w:rPr>
          <w:rFonts w:ascii="Arial" w:hAnsi="Arial" w:cs="Arial"/>
          <w:sz w:val="24"/>
          <w:szCs w:val="24"/>
        </w:rPr>
        <w:t xml:space="preserve"> imaju pravo na isplatu garantovanog depozita u visini i</w:t>
      </w:r>
      <w:r w:rsidR="003C2E0D" w:rsidRPr="00023B86">
        <w:rPr>
          <w:rFonts w:ascii="Arial" w:hAnsi="Arial" w:cs="Arial"/>
          <w:sz w:val="24"/>
          <w:szCs w:val="24"/>
        </w:rPr>
        <w:t xml:space="preserve"> na način utvrđen ovim zakonom.</w:t>
      </w:r>
    </w:p>
    <w:p w:rsidR="00C77FE5" w:rsidRPr="00023B86" w:rsidRDefault="00C77FE5" w:rsidP="007C125C">
      <w:pPr>
        <w:pStyle w:val="NoSpacing"/>
        <w:spacing w:line="276" w:lineRule="auto"/>
        <w:ind w:firstLine="720"/>
        <w:rPr>
          <w:rFonts w:ascii="Arial" w:hAnsi="Arial" w:cs="Arial"/>
          <w:sz w:val="24"/>
          <w:szCs w:val="24"/>
        </w:rPr>
      </w:pPr>
      <w:r w:rsidRPr="00023B86">
        <w:rPr>
          <w:rFonts w:ascii="Arial" w:hAnsi="Arial" w:cs="Arial"/>
          <w:sz w:val="24"/>
          <w:szCs w:val="24"/>
        </w:rPr>
        <w:t>Isplatu garatovanog depozita vrši Fond, u skladu sa ovim zakonom.</w:t>
      </w:r>
    </w:p>
    <w:p w:rsidR="00A407A4" w:rsidRPr="00023B86" w:rsidRDefault="00A407A4" w:rsidP="007C125C">
      <w:pPr>
        <w:pStyle w:val="NoSpacing"/>
        <w:spacing w:line="276" w:lineRule="auto"/>
        <w:rPr>
          <w:rFonts w:ascii="Arial" w:hAnsi="Arial" w:cs="Arial"/>
          <w:b/>
          <w:sz w:val="24"/>
          <w:szCs w:val="24"/>
        </w:rPr>
      </w:pPr>
    </w:p>
    <w:p w:rsidR="0015529F" w:rsidRPr="00023B86" w:rsidRDefault="0015529F" w:rsidP="002136A1">
      <w:pPr>
        <w:pStyle w:val="NoSpacing"/>
        <w:spacing w:line="276" w:lineRule="auto"/>
        <w:jc w:val="center"/>
        <w:rPr>
          <w:rFonts w:ascii="Arial" w:hAnsi="Arial" w:cs="Arial"/>
          <w:b/>
          <w:sz w:val="24"/>
          <w:szCs w:val="24"/>
        </w:rPr>
      </w:pPr>
      <w:r w:rsidRPr="00023B86">
        <w:rPr>
          <w:rFonts w:ascii="Arial" w:hAnsi="Arial" w:cs="Arial"/>
          <w:b/>
          <w:sz w:val="24"/>
          <w:szCs w:val="24"/>
        </w:rPr>
        <w:t>Zaštićeni</w:t>
      </w:r>
      <w:r w:rsidR="0091735E" w:rsidRPr="00023B86">
        <w:rPr>
          <w:rFonts w:ascii="Arial" w:hAnsi="Arial" w:cs="Arial"/>
          <w:b/>
          <w:sz w:val="24"/>
          <w:szCs w:val="24"/>
        </w:rPr>
        <w:t xml:space="preserve"> </w:t>
      </w:r>
      <w:r w:rsidRPr="00023B86">
        <w:rPr>
          <w:rFonts w:ascii="Arial" w:hAnsi="Arial" w:cs="Arial"/>
          <w:b/>
          <w:sz w:val="24"/>
          <w:szCs w:val="24"/>
        </w:rPr>
        <w:t>depozit</w:t>
      </w:r>
    </w:p>
    <w:p w:rsidR="00C77FE5" w:rsidRPr="00023B86" w:rsidRDefault="003A29C2" w:rsidP="007C125C">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961F0B" w:rsidRPr="00023B86">
        <w:rPr>
          <w:rFonts w:ascii="Arial" w:hAnsi="Arial" w:cs="Arial"/>
          <w:b/>
          <w:sz w:val="24"/>
          <w:szCs w:val="24"/>
        </w:rPr>
        <w:t>6</w:t>
      </w:r>
    </w:p>
    <w:p w:rsidR="000B6C17" w:rsidRPr="00023B86" w:rsidRDefault="000B6C17"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t>Zaštićenim depozitima u s</w:t>
      </w:r>
      <w:r w:rsidR="00243C7D" w:rsidRPr="00023B86">
        <w:rPr>
          <w:rFonts w:ascii="Arial" w:hAnsi="Arial" w:cs="Arial"/>
          <w:sz w:val="24"/>
          <w:szCs w:val="24"/>
        </w:rPr>
        <w:t xml:space="preserve">mislu ovog </w:t>
      </w:r>
      <w:r w:rsidR="005B3A48" w:rsidRPr="00023B86">
        <w:rPr>
          <w:rFonts w:ascii="Arial" w:hAnsi="Arial" w:cs="Arial"/>
          <w:sz w:val="24"/>
          <w:szCs w:val="24"/>
        </w:rPr>
        <w:t>z</w:t>
      </w:r>
      <w:r w:rsidR="00243C7D" w:rsidRPr="00023B86">
        <w:rPr>
          <w:rFonts w:ascii="Arial" w:hAnsi="Arial" w:cs="Arial"/>
          <w:sz w:val="24"/>
          <w:szCs w:val="24"/>
        </w:rPr>
        <w:t>akona sm</w:t>
      </w:r>
      <w:r w:rsidR="00CD7D3B" w:rsidRPr="00023B86">
        <w:rPr>
          <w:rFonts w:ascii="Arial" w:hAnsi="Arial" w:cs="Arial"/>
          <w:sz w:val="24"/>
          <w:szCs w:val="24"/>
        </w:rPr>
        <w:t>a</w:t>
      </w:r>
      <w:r w:rsidR="00243C7D" w:rsidRPr="00023B86">
        <w:rPr>
          <w:rFonts w:ascii="Arial" w:hAnsi="Arial" w:cs="Arial"/>
          <w:sz w:val="24"/>
          <w:szCs w:val="24"/>
        </w:rPr>
        <w:t xml:space="preserve">traju se svi depoziti koje u </w:t>
      </w:r>
      <w:r w:rsidR="00ED295F" w:rsidRPr="00023B86">
        <w:rPr>
          <w:rFonts w:ascii="Arial" w:hAnsi="Arial" w:cs="Arial"/>
          <w:sz w:val="24"/>
          <w:szCs w:val="24"/>
        </w:rPr>
        <w:t>kreditnoj instituciji</w:t>
      </w:r>
      <w:r w:rsidR="00243C7D" w:rsidRPr="00023B86">
        <w:rPr>
          <w:rFonts w:ascii="Arial" w:hAnsi="Arial" w:cs="Arial"/>
          <w:sz w:val="24"/>
          <w:szCs w:val="24"/>
        </w:rPr>
        <w:t xml:space="preserve"> imaju deponenti, osim depozita koji su isključeni </w:t>
      </w:r>
      <w:r w:rsidR="008C01B6" w:rsidRPr="00023B86">
        <w:rPr>
          <w:rFonts w:ascii="Arial" w:hAnsi="Arial" w:cs="Arial"/>
          <w:sz w:val="24"/>
          <w:szCs w:val="24"/>
        </w:rPr>
        <w:t>u skladu sa članom</w:t>
      </w:r>
      <w:r w:rsidR="00ED295F" w:rsidRPr="00023B86">
        <w:rPr>
          <w:rFonts w:ascii="Arial" w:hAnsi="Arial" w:cs="Arial"/>
          <w:sz w:val="24"/>
          <w:szCs w:val="24"/>
        </w:rPr>
        <w:t xml:space="preserve"> 7 ovog zakona</w:t>
      </w:r>
      <w:r w:rsidR="00812AF4" w:rsidRPr="00023B86">
        <w:rPr>
          <w:rFonts w:ascii="Arial" w:hAnsi="Arial" w:cs="Arial"/>
          <w:sz w:val="24"/>
          <w:szCs w:val="24"/>
        </w:rPr>
        <w:t>.</w:t>
      </w:r>
    </w:p>
    <w:p w:rsidR="0074720D" w:rsidRPr="00023B86" w:rsidRDefault="0074720D" w:rsidP="007C125C">
      <w:pPr>
        <w:pStyle w:val="NoSpacing"/>
        <w:spacing w:line="276" w:lineRule="auto"/>
        <w:rPr>
          <w:rFonts w:ascii="Arial" w:hAnsi="Arial" w:cs="Arial"/>
          <w:b/>
          <w:sz w:val="24"/>
          <w:szCs w:val="24"/>
        </w:rPr>
      </w:pPr>
    </w:p>
    <w:p w:rsidR="00404D5C" w:rsidRPr="00023B86" w:rsidRDefault="00112FFB" w:rsidP="001454B8">
      <w:pPr>
        <w:pStyle w:val="NoSpacing"/>
        <w:spacing w:line="276" w:lineRule="auto"/>
        <w:jc w:val="center"/>
        <w:rPr>
          <w:rFonts w:ascii="Arial" w:hAnsi="Arial" w:cs="Arial"/>
          <w:b/>
          <w:sz w:val="24"/>
          <w:szCs w:val="24"/>
        </w:rPr>
      </w:pPr>
      <w:r w:rsidRPr="00023B86">
        <w:rPr>
          <w:rFonts w:ascii="Arial" w:hAnsi="Arial" w:cs="Arial"/>
          <w:b/>
          <w:sz w:val="24"/>
          <w:szCs w:val="24"/>
        </w:rPr>
        <w:t>Isključeni depoziti</w:t>
      </w:r>
    </w:p>
    <w:p w:rsidR="003020EF" w:rsidRPr="00023B86" w:rsidRDefault="00961F0B" w:rsidP="007C125C">
      <w:pPr>
        <w:pStyle w:val="NoSpacing"/>
        <w:spacing w:line="276" w:lineRule="auto"/>
        <w:jc w:val="center"/>
        <w:rPr>
          <w:rFonts w:ascii="Arial" w:hAnsi="Arial" w:cs="Arial"/>
          <w:b/>
          <w:sz w:val="24"/>
          <w:szCs w:val="24"/>
        </w:rPr>
      </w:pPr>
      <w:r w:rsidRPr="00023B86">
        <w:rPr>
          <w:rFonts w:ascii="Arial" w:hAnsi="Arial" w:cs="Arial"/>
          <w:b/>
          <w:sz w:val="24"/>
          <w:szCs w:val="24"/>
        </w:rPr>
        <w:t>Član 7</w:t>
      </w:r>
    </w:p>
    <w:p w:rsidR="00691A8A" w:rsidRPr="00023B86" w:rsidRDefault="00431D00" w:rsidP="007C125C">
      <w:pPr>
        <w:pStyle w:val="NoSpacing"/>
        <w:spacing w:line="276" w:lineRule="auto"/>
        <w:ind w:firstLine="426"/>
        <w:jc w:val="both"/>
        <w:rPr>
          <w:rFonts w:ascii="Arial" w:hAnsi="Arial" w:cs="Arial"/>
          <w:sz w:val="24"/>
          <w:szCs w:val="24"/>
        </w:rPr>
      </w:pPr>
      <w:r w:rsidRPr="00023B86">
        <w:rPr>
          <w:rFonts w:ascii="Arial" w:hAnsi="Arial" w:cs="Arial"/>
          <w:sz w:val="24"/>
          <w:szCs w:val="24"/>
        </w:rPr>
        <w:t xml:space="preserve">U smislu ostvarivanja prava iz </w:t>
      </w:r>
      <w:r w:rsidR="005A4935" w:rsidRPr="00023B86">
        <w:rPr>
          <w:rFonts w:ascii="Arial" w:hAnsi="Arial" w:cs="Arial"/>
          <w:sz w:val="24"/>
          <w:szCs w:val="24"/>
        </w:rPr>
        <w:t xml:space="preserve">člana 6 ovog zakona </w:t>
      </w:r>
      <w:r w:rsidRPr="00023B86">
        <w:rPr>
          <w:rFonts w:ascii="Arial" w:hAnsi="Arial" w:cs="Arial"/>
          <w:sz w:val="24"/>
          <w:szCs w:val="24"/>
        </w:rPr>
        <w:t>zaštićenim depozitima se ne smatraju:</w:t>
      </w:r>
    </w:p>
    <w:p w:rsidR="00354968" w:rsidRPr="00023B86" w:rsidRDefault="001037E3" w:rsidP="007C125C">
      <w:pPr>
        <w:pStyle w:val="ListParagraph"/>
        <w:numPr>
          <w:ilvl w:val="1"/>
          <w:numId w:val="3"/>
        </w:numPr>
        <w:autoSpaceDE w:val="0"/>
        <w:autoSpaceDN w:val="0"/>
        <w:adjustRightInd w:val="0"/>
        <w:spacing w:after="0"/>
        <w:ind w:left="709" w:hanging="283"/>
        <w:rPr>
          <w:rFonts w:ascii="Arial" w:hAnsi="Arial" w:cs="Arial"/>
          <w:sz w:val="24"/>
          <w:szCs w:val="24"/>
        </w:rPr>
      </w:pPr>
      <w:r w:rsidRPr="00023B86">
        <w:rPr>
          <w:rFonts w:ascii="Arial" w:hAnsi="Arial" w:cs="Arial"/>
          <w:sz w:val="24"/>
          <w:szCs w:val="24"/>
        </w:rPr>
        <w:t xml:space="preserve">depoziti </w:t>
      </w:r>
      <w:r w:rsidR="00860889" w:rsidRPr="00023B86">
        <w:rPr>
          <w:rFonts w:ascii="Arial" w:hAnsi="Arial" w:cs="Arial"/>
          <w:sz w:val="24"/>
          <w:szCs w:val="24"/>
        </w:rPr>
        <w:t>pravn</w:t>
      </w:r>
      <w:r w:rsidRPr="00023B86">
        <w:rPr>
          <w:rFonts w:ascii="Arial" w:hAnsi="Arial" w:cs="Arial"/>
          <w:sz w:val="24"/>
          <w:szCs w:val="24"/>
        </w:rPr>
        <w:t>ih</w:t>
      </w:r>
      <w:r w:rsidR="00860889" w:rsidRPr="00023B86">
        <w:rPr>
          <w:rFonts w:ascii="Arial" w:hAnsi="Arial" w:cs="Arial"/>
          <w:sz w:val="24"/>
          <w:szCs w:val="24"/>
        </w:rPr>
        <w:t xml:space="preserve"> lica koja se bave poslovima osiguranja</w:t>
      </w:r>
      <w:r w:rsidRPr="00023B86">
        <w:rPr>
          <w:rFonts w:ascii="Arial" w:hAnsi="Arial" w:cs="Arial"/>
          <w:sz w:val="24"/>
          <w:szCs w:val="24"/>
        </w:rPr>
        <w:t xml:space="preserve"> i reosiguranja</w:t>
      </w:r>
      <w:r w:rsidR="00697E12" w:rsidRPr="00023B86">
        <w:rPr>
          <w:rFonts w:ascii="Arial" w:hAnsi="Arial" w:cs="Arial"/>
          <w:sz w:val="24"/>
          <w:szCs w:val="24"/>
        </w:rPr>
        <w:t>;</w:t>
      </w:r>
    </w:p>
    <w:p w:rsidR="00354968" w:rsidRPr="00023B86" w:rsidRDefault="001037E3" w:rsidP="007C125C">
      <w:pPr>
        <w:pStyle w:val="ListParagraph"/>
        <w:numPr>
          <w:ilvl w:val="1"/>
          <w:numId w:val="3"/>
        </w:numPr>
        <w:autoSpaceDE w:val="0"/>
        <w:autoSpaceDN w:val="0"/>
        <w:adjustRightInd w:val="0"/>
        <w:spacing w:after="0"/>
        <w:ind w:left="709" w:hanging="283"/>
        <w:jc w:val="both"/>
        <w:rPr>
          <w:rFonts w:ascii="Arial" w:hAnsi="Arial" w:cs="Arial"/>
          <w:sz w:val="24"/>
          <w:szCs w:val="24"/>
        </w:rPr>
      </w:pPr>
      <w:r w:rsidRPr="00023B86">
        <w:rPr>
          <w:rFonts w:ascii="Arial" w:hAnsi="Arial" w:cs="Arial"/>
          <w:sz w:val="24"/>
          <w:szCs w:val="24"/>
        </w:rPr>
        <w:t xml:space="preserve">depoziti </w:t>
      </w:r>
      <w:r w:rsidR="00860889" w:rsidRPr="00023B86">
        <w:rPr>
          <w:rFonts w:ascii="Arial" w:hAnsi="Arial" w:cs="Arial"/>
          <w:sz w:val="24"/>
          <w:szCs w:val="24"/>
        </w:rPr>
        <w:t>državni</w:t>
      </w:r>
      <w:r w:rsidRPr="00023B86">
        <w:rPr>
          <w:rFonts w:ascii="Arial" w:hAnsi="Arial" w:cs="Arial"/>
          <w:sz w:val="24"/>
          <w:szCs w:val="24"/>
        </w:rPr>
        <w:t>h organa i organizacija i organ</w:t>
      </w:r>
      <w:r w:rsidR="00697E12" w:rsidRPr="00023B86">
        <w:rPr>
          <w:rFonts w:ascii="Arial" w:hAnsi="Arial" w:cs="Arial"/>
          <w:sz w:val="24"/>
          <w:szCs w:val="24"/>
        </w:rPr>
        <w:t xml:space="preserve">a i </w:t>
      </w:r>
      <w:r w:rsidRPr="00023B86">
        <w:rPr>
          <w:rFonts w:ascii="Arial" w:hAnsi="Arial" w:cs="Arial"/>
          <w:sz w:val="24"/>
          <w:szCs w:val="24"/>
        </w:rPr>
        <w:t>organizacija</w:t>
      </w:r>
      <w:r w:rsidR="00860889" w:rsidRPr="00023B86">
        <w:rPr>
          <w:rFonts w:ascii="Arial" w:hAnsi="Arial" w:cs="Arial"/>
          <w:sz w:val="24"/>
          <w:szCs w:val="24"/>
        </w:rPr>
        <w:t xml:space="preserve"> opštine, odnosno dr</w:t>
      </w:r>
      <w:r w:rsidR="00E511B0" w:rsidRPr="00023B86">
        <w:rPr>
          <w:rFonts w:ascii="Arial" w:hAnsi="Arial" w:cs="Arial"/>
          <w:sz w:val="24"/>
          <w:szCs w:val="24"/>
        </w:rPr>
        <w:t>ugog oblika lokalne samouprave;</w:t>
      </w:r>
    </w:p>
    <w:p w:rsidR="00354968" w:rsidRPr="00023B86" w:rsidRDefault="001037E3" w:rsidP="003A0177">
      <w:pPr>
        <w:pStyle w:val="ListParagraph"/>
        <w:numPr>
          <w:ilvl w:val="1"/>
          <w:numId w:val="3"/>
        </w:numPr>
        <w:autoSpaceDE w:val="0"/>
        <w:autoSpaceDN w:val="0"/>
        <w:adjustRightInd w:val="0"/>
        <w:spacing w:after="0"/>
        <w:ind w:left="709" w:hanging="283"/>
        <w:jc w:val="both"/>
        <w:rPr>
          <w:rFonts w:ascii="Arial" w:hAnsi="Arial" w:cs="Arial"/>
          <w:sz w:val="24"/>
          <w:szCs w:val="24"/>
        </w:rPr>
      </w:pPr>
      <w:r w:rsidRPr="00023B86">
        <w:rPr>
          <w:rFonts w:ascii="Arial" w:hAnsi="Arial" w:cs="Arial"/>
          <w:sz w:val="24"/>
          <w:szCs w:val="24"/>
        </w:rPr>
        <w:t>depoziti obaveznih fondova</w:t>
      </w:r>
      <w:r w:rsidR="00860889" w:rsidRPr="00023B86">
        <w:rPr>
          <w:rFonts w:ascii="Arial" w:hAnsi="Arial" w:cs="Arial"/>
          <w:sz w:val="24"/>
          <w:szCs w:val="24"/>
        </w:rPr>
        <w:t xml:space="preserve"> za obavezno zdravstveno, penziono i socijalno osiguranje</w:t>
      </w:r>
      <w:r w:rsidR="00354968" w:rsidRPr="00023B86">
        <w:rPr>
          <w:rFonts w:ascii="Arial" w:hAnsi="Arial" w:cs="Arial"/>
          <w:sz w:val="24"/>
          <w:szCs w:val="24"/>
        </w:rPr>
        <w:t>;</w:t>
      </w:r>
    </w:p>
    <w:p w:rsidR="00354968" w:rsidRPr="00023B86" w:rsidRDefault="001037E3" w:rsidP="003A0177">
      <w:pPr>
        <w:pStyle w:val="ListParagraph"/>
        <w:numPr>
          <w:ilvl w:val="1"/>
          <w:numId w:val="3"/>
        </w:numPr>
        <w:autoSpaceDE w:val="0"/>
        <w:autoSpaceDN w:val="0"/>
        <w:adjustRightInd w:val="0"/>
        <w:spacing w:after="0"/>
        <w:ind w:left="709" w:hanging="283"/>
        <w:jc w:val="both"/>
        <w:rPr>
          <w:rFonts w:ascii="Arial" w:hAnsi="Arial" w:cs="Arial"/>
          <w:sz w:val="24"/>
          <w:szCs w:val="24"/>
        </w:rPr>
      </w:pPr>
      <w:r w:rsidRPr="00023B86">
        <w:rPr>
          <w:rFonts w:ascii="Arial" w:hAnsi="Arial" w:cs="Arial"/>
          <w:sz w:val="24"/>
          <w:szCs w:val="24"/>
        </w:rPr>
        <w:t xml:space="preserve">depoziti </w:t>
      </w:r>
      <w:r w:rsidR="00860889" w:rsidRPr="00023B86">
        <w:rPr>
          <w:rFonts w:ascii="Arial" w:hAnsi="Arial" w:cs="Arial"/>
          <w:sz w:val="24"/>
          <w:szCs w:val="24"/>
        </w:rPr>
        <w:t>dobrovoljni</w:t>
      </w:r>
      <w:r w:rsidRPr="00023B86">
        <w:rPr>
          <w:rFonts w:ascii="Arial" w:hAnsi="Arial" w:cs="Arial"/>
          <w:sz w:val="24"/>
          <w:szCs w:val="24"/>
        </w:rPr>
        <w:t>h</w:t>
      </w:r>
      <w:r w:rsidR="00860889" w:rsidRPr="00023B86">
        <w:rPr>
          <w:rFonts w:ascii="Arial" w:hAnsi="Arial" w:cs="Arial"/>
          <w:sz w:val="24"/>
          <w:szCs w:val="24"/>
        </w:rPr>
        <w:t xml:space="preserve"> penzioni</w:t>
      </w:r>
      <w:r w:rsidRPr="00023B86">
        <w:rPr>
          <w:rFonts w:ascii="Arial" w:hAnsi="Arial" w:cs="Arial"/>
          <w:sz w:val="24"/>
          <w:szCs w:val="24"/>
        </w:rPr>
        <w:t>h</w:t>
      </w:r>
      <w:r w:rsidR="00860889" w:rsidRPr="00023B86">
        <w:rPr>
          <w:rFonts w:ascii="Arial" w:hAnsi="Arial" w:cs="Arial"/>
          <w:sz w:val="24"/>
          <w:szCs w:val="24"/>
        </w:rPr>
        <w:t xml:space="preserve"> fondov</w:t>
      </w:r>
      <w:r w:rsidRPr="00023B86">
        <w:rPr>
          <w:rFonts w:ascii="Arial" w:hAnsi="Arial" w:cs="Arial"/>
          <w:sz w:val="24"/>
          <w:szCs w:val="24"/>
        </w:rPr>
        <w:t>a</w:t>
      </w:r>
      <w:r w:rsidR="00860889" w:rsidRPr="00023B86">
        <w:rPr>
          <w:rFonts w:ascii="Arial" w:hAnsi="Arial" w:cs="Arial"/>
          <w:sz w:val="24"/>
          <w:szCs w:val="24"/>
        </w:rPr>
        <w:t xml:space="preserve"> i društ</w:t>
      </w:r>
      <w:r w:rsidR="00324F22">
        <w:rPr>
          <w:rFonts w:ascii="Arial" w:hAnsi="Arial" w:cs="Arial"/>
          <w:sz w:val="24"/>
          <w:szCs w:val="24"/>
        </w:rPr>
        <w:t>a</w:t>
      </w:r>
      <w:r w:rsidR="00860889" w:rsidRPr="00023B86">
        <w:rPr>
          <w:rFonts w:ascii="Arial" w:hAnsi="Arial" w:cs="Arial"/>
          <w:sz w:val="24"/>
          <w:szCs w:val="24"/>
        </w:rPr>
        <w:t>va za upravljanje penzionim fondovima</w:t>
      </w:r>
      <w:r w:rsidRPr="00023B86">
        <w:rPr>
          <w:rFonts w:ascii="Arial" w:hAnsi="Arial" w:cs="Arial"/>
          <w:sz w:val="24"/>
          <w:szCs w:val="24"/>
        </w:rPr>
        <w:t>;</w:t>
      </w:r>
    </w:p>
    <w:p w:rsidR="00354968" w:rsidRPr="00023B86" w:rsidRDefault="001037E3" w:rsidP="007C125C">
      <w:pPr>
        <w:pStyle w:val="ListParagraph"/>
        <w:numPr>
          <w:ilvl w:val="1"/>
          <w:numId w:val="3"/>
        </w:numPr>
        <w:autoSpaceDE w:val="0"/>
        <w:autoSpaceDN w:val="0"/>
        <w:adjustRightInd w:val="0"/>
        <w:spacing w:after="0"/>
        <w:ind w:left="709" w:hanging="283"/>
        <w:jc w:val="both"/>
        <w:rPr>
          <w:rFonts w:ascii="Arial" w:hAnsi="Arial" w:cs="Arial"/>
          <w:sz w:val="24"/>
          <w:szCs w:val="24"/>
        </w:rPr>
      </w:pPr>
      <w:r w:rsidRPr="00023B86">
        <w:rPr>
          <w:rFonts w:ascii="Arial" w:hAnsi="Arial" w:cs="Arial"/>
          <w:sz w:val="24"/>
          <w:szCs w:val="24"/>
        </w:rPr>
        <w:t xml:space="preserve">depoziti </w:t>
      </w:r>
      <w:r w:rsidR="00860889" w:rsidRPr="00023B86">
        <w:rPr>
          <w:rFonts w:ascii="Arial" w:hAnsi="Arial" w:cs="Arial"/>
          <w:sz w:val="24"/>
          <w:szCs w:val="24"/>
        </w:rPr>
        <w:t>investicion</w:t>
      </w:r>
      <w:r w:rsidR="00EB31DB" w:rsidRPr="00023B86">
        <w:rPr>
          <w:rFonts w:ascii="Arial" w:hAnsi="Arial" w:cs="Arial"/>
          <w:sz w:val="24"/>
          <w:szCs w:val="24"/>
        </w:rPr>
        <w:t>i</w:t>
      </w:r>
      <w:r w:rsidRPr="00023B86">
        <w:rPr>
          <w:rFonts w:ascii="Arial" w:hAnsi="Arial" w:cs="Arial"/>
          <w:sz w:val="24"/>
          <w:szCs w:val="24"/>
        </w:rPr>
        <w:t>h</w:t>
      </w:r>
      <w:r w:rsidR="00860889" w:rsidRPr="00023B86">
        <w:rPr>
          <w:rFonts w:ascii="Arial" w:hAnsi="Arial" w:cs="Arial"/>
          <w:sz w:val="24"/>
          <w:szCs w:val="24"/>
        </w:rPr>
        <w:t xml:space="preserve"> fondov</w:t>
      </w:r>
      <w:r w:rsidRPr="00023B86">
        <w:rPr>
          <w:rFonts w:ascii="Arial" w:hAnsi="Arial" w:cs="Arial"/>
          <w:sz w:val="24"/>
          <w:szCs w:val="24"/>
        </w:rPr>
        <w:t>a</w:t>
      </w:r>
      <w:r w:rsidR="00860889" w:rsidRPr="00023B86">
        <w:rPr>
          <w:rFonts w:ascii="Arial" w:hAnsi="Arial" w:cs="Arial"/>
          <w:sz w:val="24"/>
          <w:szCs w:val="24"/>
        </w:rPr>
        <w:t xml:space="preserve"> i društ</w:t>
      </w:r>
      <w:r w:rsidR="00324F22">
        <w:rPr>
          <w:rFonts w:ascii="Arial" w:hAnsi="Arial" w:cs="Arial"/>
          <w:sz w:val="24"/>
          <w:szCs w:val="24"/>
        </w:rPr>
        <w:t>a</w:t>
      </w:r>
      <w:r w:rsidR="00860889" w:rsidRPr="00023B86">
        <w:rPr>
          <w:rFonts w:ascii="Arial" w:hAnsi="Arial" w:cs="Arial"/>
          <w:sz w:val="24"/>
          <w:szCs w:val="24"/>
        </w:rPr>
        <w:t>va za upravljanje investicionim fondovima</w:t>
      </w:r>
      <w:r w:rsidRPr="00023B86">
        <w:rPr>
          <w:rFonts w:ascii="Arial" w:hAnsi="Arial" w:cs="Arial"/>
          <w:sz w:val="24"/>
          <w:szCs w:val="24"/>
        </w:rPr>
        <w:t xml:space="preserve"> u skladu sa zakonom kojim se uređuje tržište kapitala</w:t>
      </w:r>
      <w:r w:rsidR="00E511B0" w:rsidRPr="00023B86">
        <w:rPr>
          <w:rFonts w:ascii="Arial" w:hAnsi="Arial" w:cs="Arial"/>
          <w:sz w:val="24"/>
          <w:szCs w:val="24"/>
        </w:rPr>
        <w:t>;</w:t>
      </w:r>
    </w:p>
    <w:p w:rsidR="00354968" w:rsidRPr="00023B86" w:rsidRDefault="001037E3" w:rsidP="007C125C">
      <w:pPr>
        <w:pStyle w:val="ListParagraph"/>
        <w:numPr>
          <w:ilvl w:val="1"/>
          <w:numId w:val="3"/>
        </w:numPr>
        <w:tabs>
          <w:tab w:val="left" w:pos="810"/>
        </w:tabs>
        <w:autoSpaceDE w:val="0"/>
        <w:autoSpaceDN w:val="0"/>
        <w:adjustRightInd w:val="0"/>
        <w:spacing w:after="0"/>
        <w:ind w:left="709" w:hanging="283"/>
        <w:jc w:val="both"/>
        <w:rPr>
          <w:rFonts w:ascii="Arial" w:hAnsi="Arial" w:cs="Arial"/>
          <w:sz w:val="24"/>
          <w:szCs w:val="24"/>
        </w:rPr>
      </w:pPr>
      <w:r w:rsidRPr="00023B86">
        <w:rPr>
          <w:rFonts w:ascii="Arial" w:hAnsi="Arial" w:cs="Arial"/>
          <w:sz w:val="24"/>
          <w:szCs w:val="24"/>
        </w:rPr>
        <w:t>depoziti</w:t>
      </w:r>
      <w:r w:rsidR="00860889" w:rsidRPr="00023B86">
        <w:rPr>
          <w:rFonts w:ascii="Arial" w:hAnsi="Arial" w:cs="Arial"/>
          <w:sz w:val="24"/>
          <w:szCs w:val="24"/>
        </w:rPr>
        <w:t xml:space="preserve"> </w:t>
      </w:r>
      <w:r w:rsidRPr="00023B86">
        <w:rPr>
          <w:rFonts w:ascii="Arial" w:hAnsi="Arial" w:cs="Arial"/>
          <w:sz w:val="24"/>
          <w:szCs w:val="24"/>
        </w:rPr>
        <w:t xml:space="preserve">drugih </w:t>
      </w:r>
      <w:r w:rsidR="00ED295F" w:rsidRPr="00023B86">
        <w:rPr>
          <w:rFonts w:ascii="Arial" w:hAnsi="Arial" w:cs="Arial"/>
          <w:sz w:val="24"/>
          <w:szCs w:val="24"/>
        </w:rPr>
        <w:t>kreditnih institucija</w:t>
      </w:r>
      <w:r w:rsidR="00860889" w:rsidRPr="00023B86">
        <w:rPr>
          <w:rFonts w:ascii="Arial" w:hAnsi="Arial" w:cs="Arial"/>
          <w:sz w:val="24"/>
          <w:szCs w:val="24"/>
        </w:rPr>
        <w:t xml:space="preserve">, </w:t>
      </w:r>
      <w:r w:rsidR="00EC4CCF" w:rsidRPr="00023B86">
        <w:rPr>
          <w:rFonts w:ascii="Arial" w:hAnsi="Arial" w:cs="Arial"/>
          <w:sz w:val="24"/>
          <w:szCs w:val="24"/>
        </w:rPr>
        <w:t xml:space="preserve">lizing društava, </w:t>
      </w:r>
      <w:r w:rsidR="006664B7" w:rsidRPr="00023B86">
        <w:rPr>
          <w:rFonts w:ascii="Arial" w:hAnsi="Arial" w:cs="Arial"/>
          <w:sz w:val="24"/>
          <w:szCs w:val="24"/>
        </w:rPr>
        <w:t>fak</w:t>
      </w:r>
      <w:r w:rsidR="00EC4CCF" w:rsidRPr="00023B86">
        <w:rPr>
          <w:rFonts w:ascii="Arial" w:hAnsi="Arial" w:cs="Arial"/>
          <w:sz w:val="24"/>
          <w:szCs w:val="24"/>
        </w:rPr>
        <w:t xml:space="preserve">toring društava, </w:t>
      </w:r>
      <w:r w:rsidR="006664B7" w:rsidRPr="00023B86">
        <w:rPr>
          <w:rFonts w:ascii="Arial" w:hAnsi="Arial" w:cs="Arial"/>
          <w:sz w:val="24"/>
          <w:szCs w:val="24"/>
        </w:rPr>
        <w:t>društava za otkup potraživanja,</w:t>
      </w:r>
      <w:r w:rsidR="00921FD7" w:rsidRPr="00023B86">
        <w:rPr>
          <w:rFonts w:ascii="Arial" w:hAnsi="Arial" w:cs="Arial"/>
          <w:sz w:val="24"/>
          <w:szCs w:val="24"/>
        </w:rPr>
        <w:t xml:space="preserve"> </w:t>
      </w:r>
      <w:r w:rsidR="00860889" w:rsidRPr="00023B86">
        <w:rPr>
          <w:rFonts w:ascii="Arial" w:hAnsi="Arial" w:cs="Arial"/>
          <w:sz w:val="24"/>
          <w:szCs w:val="24"/>
        </w:rPr>
        <w:t>mikrokreditn</w:t>
      </w:r>
      <w:r w:rsidRPr="00023B86">
        <w:rPr>
          <w:rFonts w:ascii="Arial" w:hAnsi="Arial" w:cs="Arial"/>
          <w:sz w:val="24"/>
          <w:szCs w:val="24"/>
        </w:rPr>
        <w:t>ih</w:t>
      </w:r>
      <w:r w:rsidR="00860889" w:rsidRPr="00023B86">
        <w:rPr>
          <w:rFonts w:ascii="Arial" w:hAnsi="Arial" w:cs="Arial"/>
          <w:sz w:val="24"/>
          <w:szCs w:val="24"/>
        </w:rPr>
        <w:t xml:space="preserve"> finansijsk</w:t>
      </w:r>
      <w:r w:rsidRPr="00023B86">
        <w:rPr>
          <w:rFonts w:ascii="Arial" w:hAnsi="Arial" w:cs="Arial"/>
          <w:sz w:val="24"/>
          <w:szCs w:val="24"/>
        </w:rPr>
        <w:t>ih</w:t>
      </w:r>
      <w:r w:rsidR="00860889" w:rsidRPr="00023B86">
        <w:rPr>
          <w:rFonts w:ascii="Arial" w:hAnsi="Arial" w:cs="Arial"/>
          <w:sz w:val="24"/>
          <w:szCs w:val="24"/>
        </w:rPr>
        <w:t xml:space="preserve"> institucij</w:t>
      </w:r>
      <w:r w:rsidRPr="00023B86">
        <w:rPr>
          <w:rFonts w:ascii="Arial" w:hAnsi="Arial" w:cs="Arial"/>
          <w:sz w:val="24"/>
          <w:szCs w:val="24"/>
        </w:rPr>
        <w:t>a</w:t>
      </w:r>
      <w:r w:rsidR="00EB31DB" w:rsidRPr="00023B86">
        <w:rPr>
          <w:rFonts w:ascii="Arial" w:hAnsi="Arial" w:cs="Arial"/>
          <w:sz w:val="24"/>
          <w:szCs w:val="24"/>
        </w:rPr>
        <w:t>,</w:t>
      </w:r>
      <w:r w:rsidR="00860889" w:rsidRPr="00023B86">
        <w:rPr>
          <w:rFonts w:ascii="Arial" w:hAnsi="Arial" w:cs="Arial"/>
          <w:sz w:val="24"/>
          <w:szCs w:val="24"/>
        </w:rPr>
        <w:t xml:space="preserve"> </w:t>
      </w:r>
      <w:r w:rsidR="006664B7" w:rsidRPr="00023B86">
        <w:rPr>
          <w:rFonts w:ascii="Arial" w:hAnsi="Arial" w:cs="Arial"/>
          <w:sz w:val="24"/>
          <w:szCs w:val="24"/>
        </w:rPr>
        <w:t>kreditno-garantnih</w:t>
      </w:r>
      <w:r w:rsidR="003A0177">
        <w:rPr>
          <w:rFonts w:ascii="Arial" w:hAnsi="Arial" w:cs="Arial"/>
          <w:sz w:val="24"/>
          <w:szCs w:val="24"/>
        </w:rPr>
        <w:t xml:space="preserve"> </w:t>
      </w:r>
      <w:r w:rsidR="006664B7" w:rsidRPr="00023B86">
        <w:rPr>
          <w:rFonts w:ascii="Arial" w:hAnsi="Arial" w:cs="Arial"/>
          <w:sz w:val="24"/>
          <w:szCs w:val="24"/>
        </w:rPr>
        <w:t>fondova i drugih finansijskih institucija</w:t>
      </w:r>
      <w:r w:rsidRPr="00023B86">
        <w:rPr>
          <w:rFonts w:ascii="Arial" w:hAnsi="Arial" w:cs="Arial"/>
          <w:sz w:val="24"/>
          <w:szCs w:val="24"/>
        </w:rPr>
        <w:t>, koji glase na njihovo ime i koji se vode za njihov račun;</w:t>
      </w:r>
    </w:p>
    <w:p w:rsidR="00354968" w:rsidRPr="00023B86" w:rsidRDefault="00430EA1" w:rsidP="007C125C">
      <w:pPr>
        <w:pStyle w:val="ListParagraph"/>
        <w:numPr>
          <w:ilvl w:val="1"/>
          <w:numId w:val="3"/>
        </w:numPr>
        <w:tabs>
          <w:tab w:val="left" w:pos="810"/>
        </w:tabs>
        <w:autoSpaceDE w:val="0"/>
        <w:autoSpaceDN w:val="0"/>
        <w:adjustRightInd w:val="0"/>
        <w:spacing w:after="0"/>
        <w:ind w:left="709" w:hanging="283"/>
        <w:jc w:val="both"/>
        <w:rPr>
          <w:rFonts w:ascii="Arial" w:hAnsi="Arial" w:cs="Arial"/>
          <w:sz w:val="24"/>
          <w:szCs w:val="24"/>
        </w:rPr>
      </w:pPr>
      <w:r w:rsidRPr="00023B86">
        <w:rPr>
          <w:rFonts w:ascii="Arial" w:hAnsi="Arial" w:cs="Arial"/>
          <w:sz w:val="24"/>
          <w:szCs w:val="24"/>
        </w:rPr>
        <w:t>depoziti</w:t>
      </w:r>
      <w:r w:rsidR="00860889" w:rsidRPr="00023B86">
        <w:rPr>
          <w:rFonts w:ascii="Arial" w:hAnsi="Arial" w:cs="Arial"/>
          <w:sz w:val="24"/>
          <w:szCs w:val="24"/>
        </w:rPr>
        <w:t xml:space="preserve"> lica koja direktno ili indirektno učestvuju sa 5% ili više u kapitalu ili glasačkim pravima u toj </w:t>
      </w:r>
      <w:r w:rsidR="00ED295F" w:rsidRPr="00023B86">
        <w:rPr>
          <w:rFonts w:ascii="Arial" w:hAnsi="Arial" w:cs="Arial"/>
          <w:sz w:val="24"/>
          <w:szCs w:val="24"/>
        </w:rPr>
        <w:t>kreditnoj instituciji</w:t>
      </w:r>
      <w:r w:rsidR="00860889" w:rsidRPr="00023B86">
        <w:rPr>
          <w:rFonts w:ascii="Arial" w:hAnsi="Arial" w:cs="Arial"/>
          <w:sz w:val="24"/>
          <w:szCs w:val="24"/>
        </w:rPr>
        <w:t>;</w:t>
      </w:r>
    </w:p>
    <w:p w:rsidR="00354968" w:rsidRPr="00023B86" w:rsidRDefault="00430EA1" w:rsidP="007C125C">
      <w:pPr>
        <w:pStyle w:val="ListParagraph"/>
        <w:numPr>
          <w:ilvl w:val="1"/>
          <w:numId w:val="3"/>
        </w:numPr>
        <w:tabs>
          <w:tab w:val="left" w:pos="810"/>
        </w:tabs>
        <w:autoSpaceDE w:val="0"/>
        <w:autoSpaceDN w:val="0"/>
        <w:adjustRightInd w:val="0"/>
        <w:spacing w:after="0"/>
        <w:ind w:left="709" w:hanging="283"/>
        <w:jc w:val="both"/>
        <w:rPr>
          <w:rFonts w:ascii="Arial" w:hAnsi="Arial" w:cs="Arial"/>
          <w:sz w:val="24"/>
          <w:szCs w:val="24"/>
        </w:rPr>
      </w:pPr>
      <w:r w:rsidRPr="00023B86">
        <w:rPr>
          <w:rFonts w:ascii="Arial" w:hAnsi="Arial" w:cs="Arial"/>
          <w:sz w:val="24"/>
          <w:szCs w:val="24"/>
        </w:rPr>
        <w:t xml:space="preserve">depoziti </w:t>
      </w:r>
      <w:r w:rsidR="00860889" w:rsidRPr="00023B86">
        <w:rPr>
          <w:rFonts w:ascii="Arial" w:hAnsi="Arial" w:cs="Arial"/>
          <w:sz w:val="24"/>
          <w:szCs w:val="24"/>
        </w:rPr>
        <w:t xml:space="preserve">lica koja su članovi organa upravljanja i/ili stalnih tijela organa upravljanja </w:t>
      </w:r>
      <w:r w:rsidR="00ED295F" w:rsidRPr="00023B86">
        <w:rPr>
          <w:rFonts w:ascii="Arial" w:hAnsi="Arial" w:cs="Arial"/>
          <w:sz w:val="24"/>
          <w:szCs w:val="24"/>
        </w:rPr>
        <w:t>kreditne institucije</w:t>
      </w:r>
      <w:r w:rsidR="00860889" w:rsidRPr="00023B86">
        <w:rPr>
          <w:rFonts w:ascii="Arial" w:hAnsi="Arial" w:cs="Arial"/>
          <w:sz w:val="24"/>
          <w:szCs w:val="24"/>
        </w:rPr>
        <w:t xml:space="preserve">, </w:t>
      </w:r>
      <w:r w:rsidR="00174507" w:rsidRPr="00023B86">
        <w:rPr>
          <w:rFonts w:ascii="Arial" w:hAnsi="Arial" w:cs="Arial"/>
          <w:sz w:val="24"/>
          <w:szCs w:val="24"/>
        </w:rPr>
        <w:t xml:space="preserve">koji su te funkcije obavljali na dan nastanka zaštićenog slučaja ili u periodu od </w:t>
      </w:r>
      <w:r w:rsidR="003F2E8C" w:rsidRPr="00023B86">
        <w:rPr>
          <w:rFonts w:ascii="Arial" w:hAnsi="Arial" w:cs="Arial"/>
          <w:sz w:val="24"/>
          <w:szCs w:val="24"/>
        </w:rPr>
        <w:t>12 mjeseci</w:t>
      </w:r>
      <w:r w:rsidR="00174507" w:rsidRPr="00023B86">
        <w:rPr>
          <w:rFonts w:ascii="Arial" w:hAnsi="Arial" w:cs="Arial"/>
          <w:sz w:val="24"/>
          <w:szCs w:val="24"/>
        </w:rPr>
        <w:t xml:space="preserve"> pr</w:t>
      </w:r>
      <w:r w:rsidR="003F2E8C" w:rsidRPr="00023B86">
        <w:rPr>
          <w:rFonts w:ascii="Arial" w:hAnsi="Arial" w:cs="Arial"/>
          <w:sz w:val="24"/>
          <w:szCs w:val="24"/>
        </w:rPr>
        <w:t>ije nastanka zaštićenog slučaja</w:t>
      </w:r>
      <w:r w:rsidR="00174507" w:rsidRPr="00023B86">
        <w:rPr>
          <w:rFonts w:ascii="Arial" w:hAnsi="Arial" w:cs="Arial"/>
          <w:sz w:val="24"/>
          <w:szCs w:val="24"/>
        </w:rPr>
        <w:t xml:space="preserve"> </w:t>
      </w:r>
      <w:r w:rsidR="00E87D98" w:rsidRPr="00023B86">
        <w:rPr>
          <w:rFonts w:ascii="Arial" w:hAnsi="Arial" w:cs="Arial"/>
          <w:sz w:val="24"/>
          <w:szCs w:val="24"/>
        </w:rPr>
        <w:t xml:space="preserve">i </w:t>
      </w:r>
      <w:r w:rsidR="003F2E8C" w:rsidRPr="00023B86">
        <w:rPr>
          <w:rFonts w:ascii="Arial" w:hAnsi="Arial" w:cs="Arial"/>
          <w:sz w:val="24"/>
          <w:szCs w:val="24"/>
        </w:rPr>
        <w:t xml:space="preserve">depoziti akcionara koji </w:t>
      </w:r>
      <w:r w:rsidR="00860889" w:rsidRPr="00023B86">
        <w:rPr>
          <w:rFonts w:ascii="Arial" w:hAnsi="Arial" w:cs="Arial"/>
          <w:sz w:val="24"/>
          <w:szCs w:val="24"/>
        </w:rPr>
        <w:t xml:space="preserve"> </w:t>
      </w:r>
      <w:r w:rsidR="00ED295F" w:rsidRPr="00023B86">
        <w:rPr>
          <w:rFonts w:ascii="Arial" w:hAnsi="Arial" w:cs="Arial"/>
          <w:sz w:val="24"/>
          <w:szCs w:val="24"/>
        </w:rPr>
        <w:t>zajedno</w:t>
      </w:r>
      <w:r w:rsidR="006733EB" w:rsidRPr="00023B86">
        <w:rPr>
          <w:rFonts w:ascii="Arial" w:hAnsi="Arial" w:cs="Arial"/>
          <w:sz w:val="24"/>
          <w:szCs w:val="24"/>
        </w:rPr>
        <w:t xml:space="preserve"> sa članovima uže porodice učestvuj</w:t>
      </w:r>
      <w:r w:rsidR="002136A1" w:rsidRPr="00023B86">
        <w:rPr>
          <w:rFonts w:ascii="Arial" w:hAnsi="Arial" w:cs="Arial"/>
          <w:sz w:val="24"/>
          <w:szCs w:val="24"/>
        </w:rPr>
        <w:t>u</w:t>
      </w:r>
      <w:r w:rsidR="006733EB" w:rsidRPr="00023B86">
        <w:rPr>
          <w:rFonts w:ascii="Arial" w:hAnsi="Arial" w:cs="Arial"/>
          <w:sz w:val="24"/>
          <w:szCs w:val="24"/>
        </w:rPr>
        <w:t xml:space="preserve">  sa najmanje</w:t>
      </w:r>
      <w:r w:rsidR="00860889" w:rsidRPr="00023B86">
        <w:rPr>
          <w:rFonts w:ascii="Arial" w:hAnsi="Arial" w:cs="Arial"/>
          <w:sz w:val="24"/>
          <w:szCs w:val="24"/>
        </w:rPr>
        <w:t xml:space="preserve"> 5% </w:t>
      </w:r>
      <w:r w:rsidR="00ED295F" w:rsidRPr="00023B86">
        <w:rPr>
          <w:rFonts w:ascii="Arial" w:hAnsi="Arial" w:cs="Arial"/>
          <w:sz w:val="24"/>
          <w:szCs w:val="24"/>
        </w:rPr>
        <w:t xml:space="preserve">u </w:t>
      </w:r>
      <w:r w:rsidR="00860889" w:rsidRPr="00023B86">
        <w:rPr>
          <w:rFonts w:ascii="Arial" w:hAnsi="Arial" w:cs="Arial"/>
          <w:sz w:val="24"/>
          <w:szCs w:val="24"/>
        </w:rPr>
        <w:t>kapital</w:t>
      </w:r>
      <w:r w:rsidR="00ED295F" w:rsidRPr="00023B86">
        <w:rPr>
          <w:rFonts w:ascii="Arial" w:hAnsi="Arial" w:cs="Arial"/>
          <w:sz w:val="24"/>
          <w:szCs w:val="24"/>
        </w:rPr>
        <w:t>u</w:t>
      </w:r>
      <w:r w:rsidR="00860889" w:rsidRPr="00023B86">
        <w:rPr>
          <w:rFonts w:ascii="Arial" w:hAnsi="Arial" w:cs="Arial"/>
          <w:sz w:val="24"/>
          <w:szCs w:val="24"/>
        </w:rPr>
        <w:t xml:space="preserve"> </w:t>
      </w:r>
      <w:r w:rsidR="006733EB" w:rsidRPr="00023B86">
        <w:rPr>
          <w:rFonts w:ascii="Arial" w:hAnsi="Arial" w:cs="Arial"/>
          <w:sz w:val="24"/>
          <w:szCs w:val="24"/>
        </w:rPr>
        <w:t>kreditne institucije za posl</w:t>
      </w:r>
      <w:r w:rsidR="00E87D98" w:rsidRPr="00023B86">
        <w:rPr>
          <w:rFonts w:ascii="Arial" w:hAnsi="Arial" w:cs="Arial"/>
          <w:sz w:val="24"/>
          <w:szCs w:val="24"/>
        </w:rPr>
        <w:t>j</w:t>
      </w:r>
      <w:r w:rsidR="006733EB" w:rsidRPr="00023B86">
        <w:rPr>
          <w:rFonts w:ascii="Arial" w:hAnsi="Arial" w:cs="Arial"/>
          <w:sz w:val="24"/>
          <w:szCs w:val="24"/>
        </w:rPr>
        <w:t>ednj</w:t>
      </w:r>
      <w:r w:rsidR="003F6C1A" w:rsidRPr="00023B86">
        <w:rPr>
          <w:rFonts w:ascii="Arial" w:hAnsi="Arial" w:cs="Arial"/>
          <w:sz w:val="24"/>
          <w:szCs w:val="24"/>
        </w:rPr>
        <w:t>ih 12 mjeseci</w:t>
      </w:r>
      <w:r w:rsidR="00354968" w:rsidRPr="00023B86">
        <w:rPr>
          <w:rFonts w:ascii="Arial" w:hAnsi="Arial" w:cs="Arial"/>
          <w:sz w:val="24"/>
          <w:szCs w:val="24"/>
        </w:rPr>
        <w:t>;</w:t>
      </w:r>
    </w:p>
    <w:p w:rsidR="00354968" w:rsidRPr="00023B86" w:rsidRDefault="00430EA1" w:rsidP="008D58F0">
      <w:pPr>
        <w:pStyle w:val="ListParagraph"/>
        <w:numPr>
          <w:ilvl w:val="1"/>
          <w:numId w:val="3"/>
        </w:numPr>
        <w:tabs>
          <w:tab w:val="left" w:pos="810"/>
        </w:tabs>
        <w:autoSpaceDE w:val="0"/>
        <w:autoSpaceDN w:val="0"/>
        <w:adjustRightInd w:val="0"/>
        <w:spacing w:after="0"/>
        <w:ind w:left="709" w:hanging="425"/>
        <w:jc w:val="both"/>
        <w:rPr>
          <w:rFonts w:ascii="Arial" w:hAnsi="Arial" w:cs="Arial"/>
          <w:sz w:val="24"/>
          <w:szCs w:val="24"/>
        </w:rPr>
      </w:pPr>
      <w:r w:rsidRPr="00023B86">
        <w:rPr>
          <w:rFonts w:ascii="Arial" w:hAnsi="Arial" w:cs="Arial"/>
          <w:sz w:val="24"/>
          <w:szCs w:val="24"/>
        </w:rPr>
        <w:t xml:space="preserve">depoziti </w:t>
      </w:r>
      <w:r w:rsidR="00860889" w:rsidRPr="00023B86">
        <w:rPr>
          <w:rFonts w:ascii="Arial" w:hAnsi="Arial" w:cs="Arial"/>
          <w:sz w:val="24"/>
          <w:szCs w:val="24"/>
        </w:rPr>
        <w:t xml:space="preserve">lica koja su vršila reviziju finansijskih izvještaja </w:t>
      </w:r>
      <w:r w:rsidR="00ED295F" w:rsidRPr="00023B86">
        <w:rPr>
          <w:rFonts w:ascii="Arial" w:hAnsi="Arial" w:cs="Arial"/>
          <w:sz w:val="24"/>
          <w:szCs w:val="24"/>
        </w:rPr>
        <w:t>kreditne institucije</w:t>
      </w:r>
      <w:r w:rsidR="00860889" w:rsidRPr="00023B86">
        <w:rPr>
          <w:rFonts w:ascii="Arial" w:hAnsi="Arial" w:cs="Arial"/>
          <w:sz w:val="24"/>
          <w:szCs w:val="24"/>
        </w:rPr>
        <w:t xml:space="preserve"> u periodu </w:t>
      </w:r>
      <w:r w:rsidR="005C7334" w:rsidRPr="00023B86">
        <w:rPr>
          <w:rFonts w:ascii="Arial" w:hAnsi="Arial" w:cs="Arial"/>
          <w:sz w:val="24"/>
          <w:szCs w:val="24"/>
        </w:rPr>
        <w:t>12 mjeseci</w:t>
      </w:r>
      <w:r w:rsidR="00860889" w:rsidRPr="00023B86">
        <w:rPr>
          <w:rFonts w:ascii="Arial" w:hAnsi="Arial" w:cs="Arial"/>
          <w:sz w:val="24"/>
          <w:szCs w:val="24"/>
        </w:rPr>
        <w:t xml:space="preserve"> prije </w:t>
      </w:r>
      <w:r w:rsidR="00ED295F" w:rsidRPr="00023B86">
        <w:rPr>
          <w:rFonts w:ascii="Arial" w:hAnsi="Arial" w:cs="Arial"/>
          <w:sz w:val="24"/>
          <w:szCs w:val="24"/>
        </w:rPr>
        <w:t>dana nastupanja zaštićenog slučaja</w:t>
      </w:r>
      <w:r w:rsidR="00860889" w:rsidRPr="00023B86">
        <w:rPr>
          <w:rFonts w:ascii="Arial" w:hAnsi="Arial" w:cs="Arial"/>
          <w:sz w:val="24"/>
          <w:szCs w:val="24"/>
        </w:rPr>
        <w:t>;</w:t>
      </w:r>
    </w:p>
    <w:p w:rsidR="00354968" w:rsidRPr="00023B86" w:rsidRDefault="004F04A7" w:rsidP="007C125C">
      <w:pPr>
        <w:pStyle w:val="ListParagraph"/>
        <w:numPr>
          <w:ilvl w:val="1"/>
          <w:numId w:val="3"/>
        </w:numPr>
        <w:tabs>
          <w:tab w:val="left" w:pos="810"/>
        </w:tabs>
        <w:autoSpaceDE w:val="0"/>
        <w:autoSpaceDN w:val="0"/>
        <w:adjustRightInd w:val="0"/>
        <w:spacing w:after="0"/>
        <w:ind w:left="709" w:hanging="425"/>
        <w:jc w:val="both"/>
        <w:rPr>
          <w:rFonts w:ascii="Arial" w:hAnsi="Arial" w:cs="Arial"/>
          <w:sz w:val="24"/>
          <w:szCs w:val="24"/>
        </w:rPr>
      </w:pPr>
      <w:r w:rsidRPr="00023B86">
        <w:rPr>
          <w:rFonts w:ascii="Arial" w:hAnsi="Arial" w:cs="Arial"/>
          <w:sz w:val="24"/>
          <w:szCs w:val="24"/>
        </w:rPr>
        <w:lastRenderedPageBreak/>
        <w:t>d</w:t>
      </w:r>
      <w:r w:rsidR="00430EA1" w:rsidRPr="00023B86">
        <w:rPr>
          <w:rFonts w:ascii="Arial" w:hAnsi="Arial" w:cs="Arial"/>
          <w:sz w:val="24"/>
          <w:szCs w:val="24"/>
        </w:rPr>
        <w:t>epoziti</w:t>
      </w:r>
      <w:r w:rsidR="003A0177">
        <w:rPr>
          <w:rFonts w:ascii="Arial" w:hAnsi="Arial" w:cs="Arial"/>
          <w:sz w:val="24"/>
          <w:szCs w:val="24"/>
        </w:rPr>
        <w:t xml:space="preserve"> lica</w:t>
      </w:r>
      <w:r w:rsidR="00430EA1" w:rsidRPr="00023B86">
        <w:rPr>
          <w:rFonts w:ascii="Arial" w:hAnsi="Arial" w:cs="Arial"/>
          <w:sz w:val="24"/>
          <w:szCs w:val="24"/>
        </w:rPr>
        <w:t xml:space="preserve"> koji ne glase na ime, odnosno depoziti čiji vlasnik nije identifikovan do dana nastupanja zaštićenog slučaja </w:t>
      </w:r>
      <w:r w:rsidR="00860889" w:rsidRPr="00023B86">
        <w:rPr>
          <w:rFonts w:ascii="Arial" w:hAnsi="Arial" w:cs="Arial"/>
          <w:sz w:val="24"/>
          <w:szCs w:val="24"/>
        </w:rPr>
        <w:t xml:space="preserve"> (neimenovani depoziti);</w:t>
      </w:r>
    </w:p>
    <w:p w:rsidR="00354968" w:rsidRPr="00023B86" w:rsidRDefault="00860889" w:rsidP="007C125C">
      <w:pPr>
        <w:pStyle w:val="ListParagraph"/>
        <w:numPr>
          <w:ilvl w:val="1"/>
          <w:numId w:val="3"/>
        </w:numPr>
        <w:tabs>
          <w:tab w:val="left" w:pos="810"/>
        </w:tabs>
        <w:autoSpaceDE w:val="0"/>
        <w:autoSpaceDN w:val="0"/>
        <w:adjustRightInd w:val="0"/>
        <w:spacing w:after="0"/>
        <w:ind w:left="709" w:hanging="425"/>
        <w:jc w:val="both"/>
        <w:rPr>
          <w:rFonts w:ascii="Arial" w:hAnsi="Arial" w:cs="Arial"/>
          <w:sz w:val="24"/>
          <w:szCs w:val="24"/>
        </w:rPr>
      </w:pPr>
      <w:r w:rsidRPr="00023B86">
        <w:rPr>
          <w:rFonts w:ascii="Arial" w:hAnsi="Arial" w:cs="Arial"/>
          <w:sz w:val="24"/>
          <w:szCs w:val="24"/>
        </w:rPr>
        <w:t xml:space="preserve">imaoci hartija od vrijednosti i drugih finansijskih instrumenata koje je izdala ili čiju isplatu garantuje </w:t>
      </w:r>
      <w:r w:rsidR="005A4935" w:rsidRPr="00023B86">
        <w:rPr>
          <w:rFonts w:ascii="Arial" w:hAnsi="Arial" w:cs="Arial"/>
          <w:sz w:val="24"/>
          <w:szCs w:val="24"/>
        </w:rPr>
        <w:t xml:space="preserve">kreditna institucija </w:t>
      </w:r>
      <w:r w:rsidR="00092475" w:rsidRPr="00023B86">
        <w:rPr>
          <w:rFonts w:ascii="Arial" w:hAnsi="Arial" w:cs="Arial"/>
          <w:sz w:val="24"/>
          <w:szCs w:val="24"/>
        </w:rPr>
        <w:t>u kojoj je</w:t>
      </w:r>
      <w:r w:rsidR="005A4935" w:rsidRPr="00023B86">
        <w:rPr>
          <w:rFonts w:ascii="Arial" w:hAnsi="Arial" w:cs="Arial"/>
          <w:sz w:val="24"/>
          <w:szCs w:val="24"/>
        </w:rPr>
        <w:t xml:space="preserve"> nastupio zaštićeni slučaj;</w:t>
      </w:r>
    </w:p>
    <w:p w:rsidR="00430EA1" w:rsidRPr="00023B86" w:rsidRDefault="005A4935" w:rsidP="007C125C">
      <w:pPr>
        <w:pStyle w:val="ListParagraph"/>
        <w:numPr>
          <w:ilvl w:val="1"/>
          <w:numId w:val="3"/>
        </w:numPr>
        <w:tabs>
          <w:tab w:val="left" w:pos="810"/>
        </w:tabs>
        <w:autoSpaceDE w:val="0"/>
        <w:autoSpaceDN w:val="0"/>
        <w:adjustRightInd w:val="0"/>
        <w:spacing w:after="0"/>
        <w:ind w:left="709" w:hanging="425"/>
        <w:jc w:val="both"/>
        <w:rPr>
          <w:rFonts w:ascii="Arial" w:hAnsi="Arial" w:cs="Arial"/>
          <w:sz w:val="24"/>
          <w:szCs w:val="24"/>
        </w:rPr>
      </w:pPr>
      <w:r w:rsidRPr="00023B86">
        <w:rPr>
          <w:rFonts w:ascii="Arial" w:hAnsi="Arial" w:cs="Arial"/>
          <w:sz w:val="24"/>
          <w:szCs w:val="24"/>
        </w:rPr>
        <w:t>p</w:t>
      </w:r>
      <w:r w:rsidR="00430EA1" w:rsidRPr="00023B86">
        <w:rPr>
          <w:rFonts w:ascii="Arial" w:hAnsi="Arial" w:cs="Arial"/>
          <w:sz w:val="24"/>
          <w:szCs w:val="24"/>
        </w:rPr>
        <w:t xml:space="preserve">otraživanja klijenata investicionog društva, klijenata </w:t>
      </w:r>
      <w:r w:rsidR="00C63391" w:rsidRPr="00023B86">
        <w:rPr>
          <w:rFonts w:ascii="Arial" w:hAnsi="Arial" w:cs="Arial"/>
          <w:sz w:val="24"/>
          <w:szCs w:val="24"/>
        </w:rPr>
        <w:t>kreditne institucije</w:t>
      </w:r>
      <w:r w:rsidR="00430EA1" w:rsidRPr="00023B86">
        <w:rPr>
          <w:rFonts w:ascii="Arial" w:hAnsi="Arial" w:cs="Arial"/>
          <w:sz w:val="24"/>
          <w:szCs w:val="24"/>
        </w:rPr>
        <w:t xml:space="preserve"> za koje</w:t>
      </w:r>
      <w:r w:rsidR="00347DC2" w:rsidRPr="00023B86">
        <w:rPr>
          <w:rFonts w:ascii="Arial" w:hAnsi="Arial" w:cs="Arial"/>
          <w:sz w:val="24"/>
          <w:szCs w:val="24"/>
        </w:rPr>
        <w:t xml:space="preserve"> ta</w:t>
      </w:r>
      <w:r w:rsidR="00430EA1" w:rsidRPr="00023B86">
        <w:rPr>
          <w:rFonts w:ascii="Arial" w:hAnsi="Arial" w:cs="Arial"/>
          <w:sz w:val="24"/>
          <w:szCs w:val="24"/>
        </w:rPr>
        <w:t xml:space="preserve"> </w:t>
      </w:r>
      <w:r w:rsidR="00C63391" w:rsidRPr="00023B86">
        <w:rPr>
          <w:rFonts w:ascii="Arial" w:hAnsi="Arial" w:cs="Arial"/>
          <w:sz w:val="24"/>
          <w:szCs w:val="24"/>
        </w:rPr>
        <w:t>kreditna institucija</w:t>
      </w:r>
      <w:r w:rsidR="00430EA1" w:rsidRPr="00023B86">
        <w:rPr>
          <w:rFonts w:ascii="Arial" w:hAnsi="Arial" w:cs="Arial"/>
          <w:sz w:val="24"/>
          <w:szCs w:val="24"/>
        </w:rPr>
        <w:t xml:space="preserve"> pruža određene investicione usluge </w:t>
      </w:r>
      <w:r w:rsidR="00347DC2" w:rsidRPr="00023B86">
        <w:rPr>
          <w:rFonts w:ascii="Arial" w:hAnsi="Arial" w:cs="Arial"/>
          <w:sz w:val="24"/>
          <w:szCs w:val="24"/>
        </w:rPr>
        <w:t xml:space="preserve"> i </w:t>
      </w:r>
      <w:r w:rsidR="00430EA1" w:rsidRPr="00023B86">
        <w:rPr>
          <w:rFonts w:ascii="Arial" w:hAnsi="Arial" w:cs="Arial"/>
          <w:sz w:val="24"/>
          <w:szCs w:val="24"/>
        </w:rPr>
        <w:t>klijenata društva za upra</w:t>
      </w:r>
      <w:r w:rsidR="00C63391" w:rsidRPr="00023B86">
        <w:rPr>
          <w:rFonts w:ascii="Arial" w:hAnsi="Arial" w:cs="Arial"/>
          <w:sz w:val="24"/>
          <w:szCs w:val="24"/>
        </w:rPr>
        <w:t>vljanje investicionim fondovima</w:t>
      </w:r>
      <w:r w:rsidR="00430EA1" w:rsidRPr="00023B86">
        <w:rPr>
          <w:rFonts w:ascii="Arial" w:hAnsi="Arial" w:cs="Arial"/>
          <w:sz w:val="24"/>
          <w:szCs w:val="24"/>
        </w:rPr>
        <w:t xml:space="preserve"> kada </w:t>
      </w:r>
      <w:r w:rsidR="00347DC2" w:rsidRPr="00023B86">
        <w:rPr>
          <w:rFonts w:ascii="Arial" w:hAnsi="Arial" w:cs="Arial"/>
          <w:sz w:val="24"/>
          <w:szCs w:val="24"/>
        </w:rPr>
        <w:t xml:space="preserve">to </w:t>
      </w:r>
      <w:r w:rsidR="00430EA1" w:rsidRPr="00023B86">
        <w:rPr>
          <w:rFonts w:ascii="Arial" w:hAnsi="Arial" w:cs="Arial"/>
          <w:sz w:val="24"/>
          <w:szCs w:val="24"/>
        </w:rPr>
        <w:t>društvo pruža investicione usluge, a koje su uključene u sistem zaštite investitora u skladu sa zakonom koj</w:t>
      </w:r>
      <w:r w:rsidR="00E511B0" w:rsidRPr="00023B86">
        <w:rPr>
          <w:rFonts w:ascii="Arial" w:hAnsi="Arial" w:cs="Arial"/>
          <w:sz w:val="24"/>
          <w:szCs w:val="24"/>
        </w:rPr>
        <w:t>im se uređuje tržište kapitala;</w:t>
      </w:r>
    </w:p>
    <w:p w:rsidR="00430EA1" w:rsidRPr="00023B86" w:rsidRDefault="005A4935" w:rsidP="007C125C">
      <w:pPr>
        <w:pStyle w:val="ListParagraph"/>
        <w:numPr>
          <w:ilvl w:val="1"/>
          <w:numId w:val="3"/>
        </w:numPr>
        <w:tabs>
          <w:tab w:val="left" w:pos="810"/>
        </w:tabs>
        <w:autoSpaceDE w:val="0"/>
        <w:autoSpaceDN w:val="0"/>
        <w:adjustRightInd w:val="0"/>
        <w:spacing w:after="0"/>
        <w:ind w:left="709" w:hanging="425"/>
        <w:jc w:val="both"/>
        <w:rPr>
          <w:rFonts w:ascii="Arial" w:hAnsi="Arial" w:cs="Arial"/>
          <w:sz w:val="24"/>
          <w:szCs w:val="24"/>
        </w:rPr>
      </w:pPr>
      <w:r w:rsidRPr="00023B86">
        <w:rPr>
          <w:rFonts w:ascii="Arial" w:hAnsi="Arial" w:cs="Arial"/>
          <w:sz w:val="24"/>
          <w:szCs w:val="24"/>
        </w:rPr>
        <w:t>d</w:t>
      </w:r>
      <w:r w:rsidR="00430EA1" w:rsidRPr="00023B86">
        <w:rPr>
          <w:rFonts w:ascii="Arial" w:hAnsi="Arial" w:cs="Arial"/>
          <w:sz w:val="24"/>
          <w:szCs w:val="24"/>
        </w:rPr>
        <w:t>epoziti subjekata za zajednička ulaganja u skladu sa zakonom ko</w:t>
      </w:r>
      <w:r w:rsidR="00B432DF" w:rsidRPr="00023B86">
        <w:rPr>
          <w:rFonts w:ascii="Arial" w:hAnsi="Arial" w:cs="Arial"/>
          <w:sz w:val="24"/>
          <w:szCs w:val="24"/>
        </w:rPr>
        <w:t>jim se uređuje tržište kapitala;</w:t>
      </w:r>
    </w:p>
    <w:p w:rsidR="00243C7D" w:rsidRPr="00023B86" w:rsidRDefault="005326DD" w:rsidP="007C125C">
      <w:pPr>
        <w:pStyle w:val="ListParagraph"/>
        <w:numPr>
          <w:ilvl w:val="1"/>
          <w:numId w:val="3"/>
        </w:numPr>
        <w:tabs>
          <w:tab w:val="left" w:pos="810"/>
        </w:tabs>
        <w:autoSpaceDE w:val="0"/>
        <w:autoSpaceDN w:val="0"/>
        <w:adjustRightInd w:val="0"/>
        <w:spacing w:after="0"/>
        <w:ind w:left="709" w:hanging="425"/>
        <w:jc w:val="both"/>
        <w:rPr>
          <w:rFonts w:ascii="Arial" w:hAnsi="Arial" w:cs="Arial"/>
          <w:sz w:val="24"/>
          <w:szCs w:val="24"/>
        </w:rPr>
      </w:pPr>
      <w:r w:rsidRPr="00023B86">
        <w:rPr>
          <w:rFonts w:ascii="Arial" w:hAnsi="Arial" w:cs="Arial"/>
          <w:sz w:val="24"/>
          <w:szCs w:val="24"/>
        </w:rPr>
        <w:t>i</w:t>
      </w:r>
      <w:r w:rsidR="004975B9" w:rsidRPr="00023B86">
        <w:rPr>
          <w:rFonts w:ascii="Arial" w:hAnsi="Arial" w:cs="Arial"/>
          <w:sz w:val="24"/>
          <w:szCs w:val="24"/>
        </w:rPr>
        <w:t xml:space="preserve">nstrumenti deponenata </w:t>
      </w:r>
      <w:r w:rsidR="00374F61" w:rsidRPr="00023B86">
        <w:rPr>
          <w:rFonts w:ascii="Arial" w:hAnsi="Arial" w:cs="Arial"/>
          <w:sz w:val="24"/>
          <w:szCs w:val="24"/>
        </w:rPr>
        <w:t>kreditne institucije</w:t>
      </w:r>
      <w:r w:rsidR="004975B9" w:rsidRPr="00023B86">
        <w:rPr>
          <w:rFonts w:ascii="Arial" w:hAnsi="Arial" w:cs="Arial"/>
          <w:sz w:val="24"/>
          <w:szCs w:val="24"/>
        </w:rPr>
        <w:t xml:space="preserve"> </w:t>
      </w:r>
      <w:r w:rsidR="00092475" w:rsidRPr="00023B86">
        <w:rPr>
          <w:rFonts w:ascii="Arial" w:hAnsi="Arial" w:cs="Arial"/>
          <w:sz w:val="24"/>
          <w:szCs w:val="24"/>
        </w:rPr>
        <w:t>u kojoj</w:t>
      </w:r>
      <w:r w:rsidR="004975B9" w:rsidRPr="00023B86">
        <w:rPr>
          <w:rFonts w:ascii="Arial" w:hAnsi="Arial" w:cs="Arial"/>
          <w:sz w:val="24"/>
          <w:szCs w:val="24"/>
        </w:rPr>
        <w:t xml:space="preserve"> je nastupio zaštićeni </w:t>
      </w:r>
      <w:r w:rsidR="005A4935" w:rsidRPr="00023B86">
        <w:rPr>
          <w:rFonts w:ascii="Arial" w:hAnsi="Arial" w:cs="Arial"/>
          <w:sz w:val="24"/>
          <w:szCs w:val="24"/>
        </w:rPr>
        <w:t>slučaj, a koji su  uključeni u regulatorni kapital</w:t>
      </w:r>
      <w:r w:rsidR="00243C7D" w:rsidRPr="00023B86">
        <w:rPr>
          <w:rFonts w:ascii="Arial" w:hAnsi="Arial" w:cs="Arial"/>
          <w:sz w:val="24"/>
          <w:szCs w:val="24"/>
        </w:rPr>
        <w:t>;</w:t>
      </w:r>
    </w:p>
    <w:p w:rsidR="00354968" w:rsidRPr="00023B86" w:rsidRDefault="005A4935" w:rsidP="007C125C">
      <w:pPr>
        <w:pStyle w:val="ListParagraph"/>
        <w:numPr>
          <w:ilvl w:val="1"/>
          <w:numId w:val="3"/>
        </w:numPr>
        <w:tabs>
          <w:tab w:val="left" w:pos="810"/>
        </w:tabs>
        <w:autoSpaceDE w:val="0"/>
        <w:autoSpaceDN w:val="0"/>
        <w:adjustRightInd w:val="0"/>
        <w:spacing w:after="0"/>
        <w:ind w:left="709" w:hanging="425"/>
        <w:jc w:val="both"/>
        <w:rPr>
          <w:rFonts w:ascii="Arial" w:hAnsi="Arial" w:cs="Arial"/>
          <w:sz w:val="24"/>
          <w:szCs w:val="24"/>
        </w:rPr>
      </w:pPr>
      <w:r w:rsidRPr="00023B86">
        <w:rPr>
          <w:rFonts w:ascii="Arial" w:hAnsi="Arial" w:cs="Arial"/>
          <w:sz w:val="24"/>
          <w:szCs w:val="24"/>
        </w:rPr>
        <w:t>d</w:t>
      </w:r>
      <w:r w:rsidR="004975B9" w:rsidRPr="00023B86">
        <w:rPr>
          <w:rFonts w:ascii="Arial" w:hAnsi="Arial" w:cs="Arial"/>
          <w:sz w:val="24"/>
          <w:szCs w:val="24"/>
        </w:rPr>
        <w:t>ep</w:t>
      </w:r>
      <w:r w:rsidR="006B00EF" w:rsidRPr="00023B86">
        <w:rPr>
          <w:rFonts w:ascii="Arial" w:hAnsi="Arial" w:cs="Arial"/>
          <w:sz w:val="24"/>
          <w:szCs w:val="24"/>
        </w:rPr>
        <w:t>oziti koji proizlaze iz transakcija za</w:t>
      </w:r>
      <w:r w:rsidR="008B0350" w:rsidRPr="00023B86">
        <w:rPr>
          <w:rFonts w:ascii="Arial" w:hAnsi="Arial" w:cs="Arial"/>
          <w:sz w:val="24"/>
          <w:szCs w:val="24"/>
        </w:rPr>
        <w:t xml:space="preserve"> </w:t>
      </w:r>
      <w:r w:rsidR="006B00EF" w:rsidRPr="00023B86">
        <w:rPr>
          <w:rFonts w:ascii="Arial" w:hAnsi="Arial" w:cs="Arial"/>
          <w:sz w:val="24"/>
          <w:szCs w:val="24"/>
        </w:rPr>
        <w:t>koju je pravosnažnom sudskom odlukom utvrđeno da je povezana sa pranjem novca ili finansiranjem terorizma</w:t>
      </w:r>
      <w:r w:rsidR="003A29C2" w:rsidRPr="00023B86">
        <w:rPr>
          <w:rFonts w:ascii="Arial" w:hAnsi="Arial" w:cs="Arial"/>
          <w:sz w:val="24"/>
          <w:szCs w:val="24"/>
        </w:rPr>
        <w:t>;</w:t>
      </w:r>
    </w:p>
    <w:p w:rsidR="00C11290" w:rsidRPr="00023B86" w:rsidRDefault="006B00EF" w:rsidP="007C125C">
      <w:pPr>
        <w:pStyle w:val="ListParagraph"/>
        <w:numPr>
          <w:ilvl w:val="1"/>
          <w:numId w:val="3"/>
        </w:numPr>
        <w:tabs>
          <w:tab w:val="left" w:pos="810"/>
        </w:tabs>
        <w:autoSpaceDE w:val="0"/>
        <w:autoSpaceDN w:val="0"/>
        <w:adjustRightInd w:val="0"/>
        <w:spacing w:after="0"/>
        <w:ind w:left="709" w:hanging="425"/>
        <w:jc w:val="both"/>
        <w:rPr>
          <w:rFonts w:ascii="Arial" w:hAnsi="Arial" w:cs="Arial"/>
          <w:sz w:val="24"/>
          <w:szCs w:val="24"/>
        </w:rPr>
      </w:pPr>
      <w:r w:rsidRPr="00023B86">
        <w:rPr>
          <w:rFonts w:ascii="Arial" w:hAnsi="Arial" w:cs="Arial"/>
          <w:sz w:val="24"/>
          <w:szCs w:val="24"/>
        </w:rPr>
        <w:t>depoziti</w:t>
      </w:r>
      <w:r w:rsidR="004975B9" w:rsidRPr="00023B86">
        <w:rPr>
          <w:rFonts w:ascii="Arial" w:hAnsi="Arial" w:cs="Arial"/>
          <w:sz w:val="24"/>
          <w:szCs w:val="24"/>
        </w:rPr>
        <w:t xml:space="preserve"> </w:t>
      </w:r>
      <w:r w:rsidR="00DE3653" w:rsidRPr="00023B86">
        <w:rPr>
          <w:rFonts w:ascii="Arial" w:hAnsi="Arial" w:cs="Arial"/>
          <w:sz w:val="24"/>
          <w:szCs w:val="24"/>
        </w:rPr>
        <w:t xml:space="preserve">nadređene </w:t>
      </w:r>
      <w:r w:rsidR="00ED295F" w:rsidRPr="00023B86">
        <w:rPr>
          <w:rFonts w:ascii="Arial" w:hAnsi="Arial" w:cs="Arial"/>
          <w:sz w:val="24"/>
          <w:szCs w:val="24"/>
        </w:rPr>
        <w:t>kreditne institucije</w:t>
      </w:r>
      <w:r w:rsidR="00DE3653" w:rsidRPr="00023B86">
        <w:rPr>
          <w:rFonts w:ascii="Arial" w:hAnsi="Arial" w:cs="Arial"/>
          <w:sz w:val="24"/>
          <w:szCs w:val="24"/>
        </w:rPr>
        <w:t xml:space="preserve">, </w:t>
      </w:r>
      <w:r w:rsidR="004975B9" w:rsidRPr="00023B86">
        <w:rPr>
          <w:rFonts w:ascii="Arial" w:hAnsi="Arial" w:cs="Arial"/>
          <w:sz w:val="24"/>
          <w:szCs w:val="24"/>
        </w:rPr>
        <w:t xml:space="preserve">povezanih i </w:t>
      </w:r>
      <w:r w:rsidR="001168AC" w:rsidRPr="00023B86">
        <w:rPr>
          <w:rFonts w:ascii="Arial" w:hAnsi="Arial" w:cs="Arial"/>
          <w:sz w:val="24"/>
          <w:szCs w:val="24"/>
        </w:rPr>
        <w:t>za</w:t>
      </w:r>
      <w:r w:rsidR="004975B9" w:rsidRPr="00023B86">
        <w:rPr>
          <w:rFonts w:ascii="Arial" w:hAnsi="Arial" w:cs="Arial"/>
          <w:sz w:val="24"/>
          <w:szCs w:val="24"/>
        </w:rPr>
        <w:t xml:space="preserve">visnih društava s kojima </w:t>
      </w:r>
      <w:r w:rsidRPr="00023B86">
        <w:rPr>
          <w:rFonts w:ascii="Arial" w:hAnsi="Arial" w:cs="Arial"/>
          <w:sz w:val="24"/>
          <w:szCs w:val="24"/>
        </w:rPr>
        <w:t>kreditna institucija</w:t>
      </w:r>
      <w:r w:rsidR="004975B9" w:rsidRPr="00023B86">
        <w:rPr>
          <w:rFonts w:ascii="Arial" w:hAnsi="Arial" w:cs="Arial"/>
          <w:sz w:val="24"/>
          <w:szCs w:val="24"/>
        </w:rPr>
        <w:t xml:space="preserve">, </w:t>
      </w:r>
      <w:r w:rsidR="00092475" w:rsidRPr="00023B86">
        <w:rPr>
          <w:rFonts w:ascii="Arial" w:hAnsi="Arial" w:cs="Arial"/>
          <w:sz w:val="24"/>
          <w:szCs w:val="24"/>
        </w:rPr>
        <w:t>u kojoj je</w:t>
      </w:r>
      <w:r w:rsidR="004975B9" w:rsidRPr="00023B86">
        <w:rPr>
          <w:rFonts w:ascii="Arial" w:hAnsi="Arial" w:cs="Arial"/>
          <w:sz w:val="24"/>
          <w:szCs w:val="24"/>
        </w:rPr>
        <w:t xml:space="preserve"> nastupio </w:t>
      </w:r>
      <w:r w:rsidRPr="00023B86">
        <w:rPr>
          <w:rFonts w:ascii="Arial" w:hAnsi="Arial" w:cs="Arial"/>
          <w:sz w:val="24"/>
          <w:szCs w:val="24"/>
        </w:rPr>
        <w:t>zaštićeni</w:t>
      </w:r>
      <w:r w:rsidR="004975B9" w:rsidRPr="00023B86">
        <w:rPr>
          <w:rFonts w:ascii="Arial" w:hAnsi="Arial" w:cs="Arial"/>
          <w:sz w:val="24"/>
          <w:szCs w:val="24"/>
        </w:rPr>
        <w:t xml:space="preserve"> slučaj, čini </w:t>
      </w:r>
      <w:r w:rsidR="00961F0B" w:rsidRPr="00023B86">
        <w:rPr>
          <w:rFonts w:ascii="Arial" w:hAnsi="Arial" w:cs="Arial"/>
          <w:sz w:val="24"/>
          <w:szCs w:val="24"/>
        </w:rPr>
        <w:t>grupu</w:t>
      </w:r>
      <w:r w:rsidR="00B432DF" w:rsidRPr="00023B86">
        <w:rPr>
          <w:rFonts w:ascii="Arial" w:hAnsi="Arial" w:cs="Arial"/>
          <w:sz w:val="24"/>
          <w:szCs w:val="24"/>
        </w:rPr>
        <w:t>;</w:t>
      </w:r>
    </w:p>
    <w:p w:rsidR="00635D42" w:rsidRPr="00023B86" w:rsidRDefault="00635D42" w:rsidP="001454B8">
      <w:pPr>
        <w:pStyle w:val="NoSpacing"/>
        <w:spacing w:line="276" w:lineRule="auto"/>
        <w:jc w:val="center"/>
        <w:rPr>
          <w:rFonts w:ascii="Arial" w:hAnsi="Arial" w:cs="Arial"/>
          <w:b/>
          <w:sz w:val="24"/>
          <w:szCs w:val="24"/>
        </w:rPr>
      </w:pPr>
    </w:p>
    <w:p w:rsidR="00404D5C" w:rsidRPr="00023B86" w:rsidRDefault="00C77FE5" w:rsidP="001454B8">
      <w:pPr>
        <w:pStyle w:val="NoSpacing"/>
        <w:spacing w:line="276" w:lineRule="auto"/>
        <w:jc w:val="center"/>
        <w:rPr>
          <w:rFonts w:ascii="Arial" w:hAnsi="Arial" w:cs="Arial"/>
          <w:b/>
          <w:sz w:val="24"/>
          <w:szCs w:val="24"/>
        </w:rPr>
      </w:pPr>
      <w:r w:rsidRPr="00023B86">
        <w:rPr>
          <w:rFonts w:ascii="Arial" w:hAnsi="Arial" w:cs="Arial"/>
          <w:b/>
          <w:sz w:val="24"/>
          <w:szCs w:val="24"/>
        </w:rPr>
        <w:t>Garantovani depozit</w:t>
      </w:r>
    </w:p>
    <w:p w:rsidR="009B2155" w:rsidRPr="00023B86" w:rsidRDefault="00961F0B" w:rsidP="007C125C">
      <w:pPr>
        <w:pStyle w:val="NoSpacing"/>
        <w:spacing w:line="276" w:lineRule="auto"/>
        <w:jc w:val="center"/>
        <w:rPr>
          <w:rFonts w:ascii="Arial" w:hAnsi="Arial" w:cs="Arial"/>
          <w:b/>
          <w:sz w:val="24"/>
          <w:szCs w:val="24"/>
        </w:rPr>
      </w:pPr>
      <w:r w:rsidRPr="00023B86">
        <w:rPr>
          <w:rFonts w:ascii="Arial" w:hAnsi="Arial" w:cs="Arial"/>
          <w:b/>
          <w:sz w:val="24"/>
          <w:szCs w:val="24"/>
        </w:rPr>
        <w:t>Član 8</w:t>
      </w:r>
    </w:p>
    <w:p w:rsidR="00D532AE" w:rsidRPr="00023B86" w:rsidRDefault="00D532AE" w:rsidP="00D532AE">
      <w:pPr>
        <w:pStyle w:val="NoSpacing"/>
        <w:spacing w:line="276" w:lineRule="auto"/>
        <w:ind w:firstLine="720"/>
        <w:jc w:val="both"/>
        <w:rPr>
          <w:rFonts w:ascii="Arial" w:hAnsi="Arial" w:cs="Arial"/>
          <w:sz w:val="24"/>
          <w:szCs w:val="24"/>
        </w:rPr>
      </w:pPr>
      <w:r w:rsidRPr="00023B86">
        <w:rPr>
          <w:rFonts w:ascii="Arial" w:hAnsi="Arial" w:cs="Arial"/>
          <w:sz w:val="24"/>
          <w:szCs w:val="24"/>
        </w:rPr>
        <w:t>Garantovani depozit je dio zaštićenog depozita kod kreditne institucije koji ne prelazi nivo pokrića utvrđen ovim zakonom.</w:t>
      </w:r>
    </w:p>
    <w:p w:rsidR="00491AE0" w:rsidRPr="00023B86" w:rsidRDefault="00491AE0" w:rsidP="00491AE0">
      <w:pPr>
        <w:pStyle w:val="NoSpacing"/>
        <w:spacing w:line="276" w:lineRule="auto"/>
        <w:ind w:firstLine="720"/>
        <w:jc w:val="both"/>
        <w:rPr>
          <w:rFonts w:ascii="Arial" w:hAnsi="Arial" w:cs="Arial"/>
          <w:sz w:val="24"/>
          <w:szCs w:val="24"/>
        </w:rPr>
      </w:pPr>
      <w:r w:rsidRPr="00023B86">
        <w:rPr>
          <w:rFonts w:ascii="Arial" w:hAnsi="Arial" w:cs="Arial"/>
          <w:sz w:val="24"/>
          <w:szCs w:val="24"/>
        </w:rPr>
        <w:t>Garantovani depozit utvrđuje se pojedinačno za svakog deponenta, na način što se ukupna sredstva deponenta po svim njegovim depozitima na d</w:t>
      </w:r>
      <w:r w:rsidR="00B954B7" w:rsidRPr="00023B86">
        <w:rPr>
          <w:rFonts w:ascii="Arial" w:hAnsi="Arial" w:cs="Arial"/>
          <w:sz w:val="24"/>
          <w:szCs w:val="24"/>
        </w:rPr>
        <w:t xml:space="preserve">an nastanka zaštićenog slučaja, </w:t>
      </w:r>
      <w:r w:rsidRPr="00023B86">
        <w:rPr>
          <w:rFonts w:ascii="Arial" w:hAnsi="Arial" w:cs="Arial"/>
          <w:sz w:val="24"/>
          <w:szCs w:val="24"/>
        </w:rPr>
        <w:t>uključujući i dospjelu kamatu, umanje</w:t>
      </w:r>
      <w:r w:rsidR="00DD10E2">
        <w:rPr>
          <w:rFonts w:ascii="Arial" w:hAnsi="Arial" w:cs="Arial"/>
          <w:sz w:val="24"/>
          <w:szCs w:val="24"/>
        </w:rPr>
        <w:t>na</w:t>
      </w:r>
      <w:r w:rsidRPr="00023B86">
        <w:rPr>
          <w:rFonts w:ascii="Arial" w:hAnsi="Arial" w:cs="Arial"/>
          <w:sz w:val="24"/>
          <w:szCs w:val="24"/>
        </w:rPr>
        <w:t xml:space="preserve"> za iznos dospjelih obaveza tog deponenta prema kreditnoj instituciji nad kojom je nastupio zaštićeni slučaj.</w:t>
      </w:r>
    </w:p>
    <w:p w:rsidR="00231438" w:rsidRPr="00023B86" w:rsidRDefault="00231438" w:rsidP="00491AE0">
      <w:pPr>
        <w:pStyle w:val="NoSpacing"/>
        <w:spacing w:line="276" w:lineRule="auto"/>
        <w:ind w:firstLine="720"/>
        <w:jc w:val="both"/>
        <w:rPr>
          <w:rFonts w:ascii="Arial" w:hAnsi="Arial" w:cs="Arial"/>
          <w:sz w:val="24"/>
          <w:szCs w:val="24"/>
        </w:rPr>
      </w:pPr>
      <w:r w:rsidRPr="00023B86">
        <w:rPr>
          <w:rFonts w:ascii="Arial" w:hAnsi="Arial" w:cs="Arial"/>
          <w:sz w:val="24"/>
          <w:szCs w:val="24"/>
        </w:rPr>
        <w:t>Kamatom na depozite iz stava 2 ovog člana smatra se dospjela kamata i kamata na oročene depozite obračunata od zadnjeg redovnog obračuna do dana nastupanja zaštićenog slučaja primjenom ugovorene kamatne stope, a bez uslova dostizanja pune ugovorene ročnosti.</w:t>
      </w:r>
    </w:p>
    <w:p w:rsidR="003A29C2" w:rsidRPr="00023B86" w:rsidRDefault="00C77FE5"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Fond obračunava i vrši isplatu garantovanog depozita do iznosa od </w:t>
      </w:r>
      <w:r w:rsidR="00A62F0F" w:rsidRPr="00023B86">
        <w:rPr>
          <w:rFonts w:ascii="Arial" w:hAnsi="Arial" w:cs="Arial"/>
          <w:sz w:val="24"/>
          <w:szCs w:val="24"/>
        </w:rPr>
        <w:t>100.000</w:t>
      </w:r>
      <w:r w:rsidRPr="00023B86">
        <w:rPr>
          <w:rFonts w:ascii="Arial" w:hAnsi="Arial" w:cs="Arial"/>
          <w:sz w:val="24"/>
          <w:szCs w:val="24"/>
        </w:rPr>
        <w:t xml:space="preserve"> eura po deponentu, bez obzira na broj i visinu depozita koje deponent posjeduje kod </w:t>
      </w:r>
      <w:r w:rsidR="006A6E0C" w:rsidRPr="00023B86">
        <w:rPr>
          <w:rFonts w:ascii="Arial" w:hAnsi="Arial" w:cs="Arial"/>
          <w:sz w:val="24"/>
          <w:szCs w:val="24"/>
        </w:rPr>
        <w:t xml:space="preserve">kreditne institucije </w:t>
      </w:r>
      <w:r w:rsidR="00092475" w:rsidRPr="00023B86">
        <w:rPr>
          <w:rFonts w:ascii="Arial" w:hAnsi="Arial" w:cs="Arial"/>
          <w:sz w:val="24"/>
          <w:szCs w:val="24"/>
        </w:rPr>
        <w:t>u kojoj je</w:t>
      </w:r>
      <w:r w:rsidR="006A6E0C" w:rsidRPr="00023B86">
        <w:rPr>
          <w:rFonts w:ascii="Arial" w:hAnsi="Arial" w:cs="Arial"/>
          <w:sz w:val="24"/>
          <w:szCs w:val="24"/>
        </w:rPr>
        <w:t xml:space="preserve"> nastupio zaštićeni slučaj</w:t>
      </w:r>
      <w:r w:rsidRPr="00023B86">
        <w:rPr>
          <w:rFonts w:ascii="Arial" w:hAnsi="Arial" w:cs="Arial"/>
          <w:sz w:val="24"/>
          <w:szCs w:val="24"/>
        </w:rPr>
        <w:t>.</w:t>
      </w:r>
      <w:r w:rsidR="00A62F0F" w:rsidRPr="00023B86">
        <w:rPr>
          <w:rFonts w:ascii="Arial" w:hAnsi="Arial" w:cs="Arial"/>
          <w:sz w:val="24"/>
          <w:szCs w:val="24"/>
        </w:rPr>
        <w:t xml:space="preserve"> </w:t>
      </w:r>
    </w:p>
    <w:p w:rsidR="00B37DDC" w:rsidRPr="00023B86" w:rsidRDefault="00347DC2"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t>I</w:t>
      </w:r>
      <w:r w:rsidR="00271576" w:rsidRPr="00023B86">
        <w:rPr>
          <w:rFonts w:ascii="Arial" w:hAnsi="Arial" w:cs="Arial"/>
          <w:sz w:val="24"/>
          <w:szCs w:val="24"/>
        </w:rPr>
        <w:t xml:space="preserve">zuzetno od stava </w:t>
      </w:r>
      <w:r w:rsidR="0086194D" w:rsidRPr="00023B86">
        <w:rPr>
          <w:rFonts w:ascii="Arial" w:hAnsi="Arial" w:cs="Arial"/>
          <w:sz w:val="24"/>
          <w:szCs w:val="24"/>
        </w:rPr>
        <w:t>4</w:t>
      </w:r>
      <w:r w:rsidR="00271576" w:rsidRPr="00023B86">
        <w:rPr>
          <w:rFonts w:ascii="Arial" w:hAnsi="Arial" w:cs="Arial"/>
          <w:sz w:val="24"/>
          <w:szCs w:val="24"/>
        </w:rPr>
        <w:t xml:space="preserve"> ovog </w:t>
      </w:r>
      <w:r w:rsidR="00A41F41" w:rsidRPr="00023B86">
        <w:rPr>
          <w:rFonts w:ascii="Arial" w:hAnsi="Arial" w:cs="Arial"/>
          <w:sz w:val="24"/>
          <w:szCs w:val="24"/>
        </w:rPr>
        <w:t>član</w:t>
      </w:r>
      <w:r w:rsidR="00B37DDC" w:rsidRPr="00023B86">
        <w:rPr>
          <w:rFonts w:ascii="Arial" w:hAnsi="Arial" w:cs="Arial"/>
          <w:sz w:val="24"/>
          <w:szCs w:val="24"/>
        </w:rPr>
        <w:t>a, depoziti koji predstavljaju</w:t>
      </w:r>
      <w:r w:rsidR="000234DE" w:rsidRPr="00023B86">
        <w:rPr>
          <w:rFonts w:ascii="Arial" w:hAnsi="Arial" w:cs="Arial"/>
          <w:sz w:val="24"/>
          <w:szCs w:val="24"/>
        </w:rPr>
        <w:t xml:space="preserve"> </w:t>
      </w:r>
      <w:r w:rsidR="00B37DDC" w:rsidRPr="00023B86">
        <w:rPr>
          <w:rFonts w:ascii="Arial" w:hAnsi="Arial" w:cs="Arial"/>
          <w:sz w:val="24"/>
          <w:szCs w:val="24"/>
        </w:rPr>
        <w:t>privremeni visoki saldo</w:t>
      </w:r>
      <w:r w:rsidR="000234DE" w:rsidRPr="00023B86">
        <w:rPr>
          <w:rFonts w:ascii="Arial" w:hAnsi="Arial" w:cs="Arial"/>
          <w:sz w:val="24"/>
          <w:szCs w:val="24"/>
        </w:rPr>
        <w:t xml:space="preserve"> </w:t>
      </w:r>
      <w:r w:rsidR="00B37DDC" w:rsidRPr="00023B86">
        <w:rPr>
          <w:rFonts w:ascii="Arial" w:hAnsi="Arial" w:cs="Arial"/>
          <w:sz w:val="24"/>
          <w:szCs w:val="24"/>
        </w:rPr>
        <w:t>zaštićeni su u dodatnom iznosu do 30.000</w:t>
      </w:r>
      <w:r w:rsidR="00D93196" w:rsidRPr="00023B86">
        <w:rPr>
          <w:rFonts w:ascii="Arial" w:hAnsi="Arial" w:cs="Arial"/>
          <w:sz w:val="24"/>
          <w:szCs w:val="24"/>
        </w:rPr>
        <w:t xml:space="preserve"> </w:t>
      </w:r>
      <w:r w:rsidR="00B37DDC" w:rsidRPr="00023B86">
        <w:rPr>
          <w:rFonts w:ascii="Arial" w:hAnsi="Arial" w:cs="Arial"/>
          <w:sz w:val="24"/>
          <w:szCs w:val="24"/>
        </w:rPr>
        <w:t>eura</w:t>
      </w:r>
      <w:r w:rsidR="008C29B0" w:rsidRPr="00023B86">
        <w:rPr>
          <w:rFonts w:ascii="Arial" w:hAnsi="Arial" w:cs="Arial"/>
          <w:sz w:val="24"/>
          <w:szCs w:val="24"/>
        </w:rPr>
        <w:t>,</w:t>
      </w:r>
      <w:r w:rsidR="00B37DDC" w:rsidRPr="00023B86">
        <w:rPr>
          <w:rFonts w:ascii="Arial" w:hAnsi="Arial" w:cs="Arial"/>
          <w:sz w:val="24"/>
          <w:szCs w:val="24"/>
        </w:rPr>
        <w:t xml:space="preserve"> </w:t>
      </w:r>
      <w:r w:rsidR="00271576" w:rsidRPr="00023B86">
        <w:rPr>
          <w:rFonts w:ascii="Arial" w:hAnsi="Arial" w:cs="Arial"/>
          <w:sz w:val="24"/>
          <w:szCs w:val="24"/>
        </w:rPr>
        <w:t xml:space="preserve">šest </w:t>
      </w:r>
      <w:r w:rsidR="00B37DDC" w:rsidRPr="00023B86">
        <w:rPr>
          <w:rFonts w:ascii="Arial" w:hAnsi="Arial" w:cs="Arial"/>
          <w:sz w:val="24"/>
          <w:szCs w:val="24"/>
        </w:rPr>
        <w:t>mjesec</w:t>
      </w:r>
      <w:r w:rsidR="00CD321D" w:rsidRPr="00023B86">
        <w:rPr>
          <w:rFonts w:ascii="Arial" w:hAnsi="Arial" w:cs="Arial"/>
          <w:sz w:val="24"/>
          <w:szCs w:val="24"/>
        </w:rPr>
        <w:t>i</w:t>
      </w:r>
      <w:r w:rsidR="00B37DDC" w:rsidRPr="00023B86">
        <w:rPr>
          <w:rFonts w:ascii="Arial" w:hAnsi="Arial" w:cs="Arial"/>
          <w:sz w:val="24"/>
          <w:szCs w:val="24"/>
        </w:rPr>
        <w:t xml:space="preserve"> nakon knjiženja ili</w:t>
      </w:r>
      <w:r w:rsidR="00271576" w:rsidRPr="00023B86">
        <w:rPr>
          <w:rFonts w:ascii="Arial" w:hAnsi="Arial" w:cs="Arial"/>
          <w:sz w:val="24"/>
          <w:szCs w:val="24"/>
        </w:rPr>
        <w:t xml:space="preserve"> šest</w:t>
      </w:r>
      <w:r w:rsidR="00B37DDC" w:rsidRPr="00023B86">
        <w:rPr>
          <w:rFonts w:ascii="Arial" w:hAnsi="Arial" w:cs="Arial"/>
          <w:sz w:val="24"/>
          <w:szCs w:val="24"/>
        </w:rPr>
        <w:t xml:space="preserve"> mjesec</w:t>
      </w:r>
      <w:r w:rsidR="00CD321D" w:rsidRPr="00023B86">
        <w:rPr>
          <w:rFonts w:ascii="Arial" w:hAnsi="Arial" w:cs="Arial"/>
          <w:sz w:val="24"/>
          <w:szCs w:val="24"/>
        </w:rPr>
        <w:t>i</w:t>
      </w:r>
      <w:r w:rsidR="00B37DDC" w:rsidRPr="00023B86">
        <w:rPr>
          <w:rFonts w:ascii="Arial" w:hAnsi="Arial" w:cs="Arial"/>
          <w:sz w:val="24"/>
          <w:szCs w:val="24"/>
        </w:rPr>
        <w:t xml:space="preserve"> od trenutka kada takvi</w:t>
      </w:r>
      <w:r w:rsidR="008C29B0" w:rsidRPr="00023B86">
        <w:rPr>
          <w:rFonts w:ascii="Arial" w:hAnsi="Arial" w:cs="Arial"/>
          <w:sz w:val="24"/>
          <w:szCs w:val="24"/>
        </w:rPr>
        <w:t xml:space="preserve"> </w:t>
      </w:r>
      <w:r w:rsidR="00B37DDC" w:rsidRPr="00023B86">
        <w:rPr>
          <w:rFonts w:ascii="Arial" w:hAnsi="Arial" w:cs="Arial"/>
          <w:sz w:val="24"/>
          <w:szCs w:val="24"/>
        </w:rPr>
        <w:t>depoziti postanu pravno prenosivi</w:t>
      </w:r>
      <w:r w:rsidR="00D256EF" w:rsidRPr="00023B86">
        <w:rPr>
          <w:rFonts w:ascii="Arial" w:hAnsi="Arial" w:cs="Arial"/>
          <w:sz w:val="24"/>
          <w:szCs w:val="24"/>
        </w:rPr>
        <w:t>.</w:t>
      </w:r>
    </w:p>
    <w:p w:rsidR="00D256EF" w:rsidRPr="00023B86" w:rsidRDefault="00D256EF" w:rsidP="007C125C">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Depozitima koji predstavljaju privremeni visoki saldo, u smislu stava </w:t>
      </w:r>
      <w:r w:rsidR="003F6C1A" w:rsidRPr="00023B86">
        <w:rPr>
          <w:rFonts w:ascii="Arial" w:hAnsi="Arial" w:cs="Arial"/>
          <w:sz w:val="24"/>
          <w:szCs w:val="24"/>
        </w:rPr>
        <w:t>5</w:t>
      </w:r>
      <w:r w:rsidRPr="00023B86">
        <w:rPr>
          <w:rFonts w:ascii="Arial" w:hAnsi="Arial" w:cs="Arial"/>
          <w:sz w:val="24"/>
          <w:szCs w:val="24"/>
        </w:rPr>
        <w:t xml:space="preserve"> ovog člana smatraju se depoziti koji potiču od:</w:t>
      </w:r>
    </w:p>
    <w:p w:rsidR="00A67026" w:rsidRPr="00023B86" w:rsidRDefault="00B37DDC" w:rsidP="00F36C0F">
      <w:pPr>
        <w:pStyle w:val="NoSpacing"/>
        <w:numPr>
          <w:ilvl w:val="0"/>
          <w:numId w:val="45"/>
        </w:numPr>
        <w:spacing w:line="276" w:lineRule="auto"/>
        <w:rPr>
          <w:rFonts w:ascii="Arial" w:hAnsi="Arial" w:cs="Arial"/>
          <w:sz w:val="24"/>
          <w:szCs w:val="24"/>
        </w:rPr>
      </w:pPr>
      <w:r w:rsidRPr="00023B86">
        <w:rPr>
          <w:rFonts w:ascii="Arial" w:hAnsi="Arial" w:cs="Arial"/>
          <w:sz w:val="24"/>
          <w:szCs w:val="24"/>
        </w:rPr>
        <w:t>prodaje</w:t>
      </w:r>
      <w:r w:rsidR="00D256EF" w:rsidRPr="00023B86">
        <w:rPr>
          <w:rFonts w:ascii="Arial" w:hAnsi="Arial" w:cs="Arial"/>
          <w:sz w:val="24"/>
          <w:szCs w:val="24"/>
        </w:rPr>
        <w:t xml:space="preserve"> stambene</w:t>
      </w:r>
      <w:r w:rsidRPr="00023B86">
        <w:rPr>
          <w:rFonts w:ascii="Arial" w:hAnsi="Arial" w:cs="Arial"/>
          <w:sz w:val="24"/>
          <w:szCs w:val="24"/>
        </w:rPr>
        <w:t xml:space="preserve"> </w:t>
      </w:r>
      <w:r w:rsidR="00347DC2" w:rsidRPr="00023B86">
        <w:rPr>
          <w:rFonts w:ascii="Arial" w:hAnsi="Arial" w:cs="Arial"/>
          <w:sz w:val="24"/>
          <w:szCs w:val="24"/>
        </w:rPr>
        <w:t xml:space="preserve">nepokretnosti </w:t>
      </w:r>
      <w:r w:rsidRPr="00023B86">
        <w:rPr>
          <w:rFonts w:ascii="Arial" w:hAnsi="Arial" w:cs="Arial"/>
          <w:sz w:val="24"/>
          <w:szCs w:val="24"/>
        </w:rPr>
        <w:t xml:space="preserve">u kojoj je deponent </w:t>
      </w:r>
      <w:r w:rsidR="00D256EF" w:rsidRPr="00023B86">
        <w:rPr>
          <w:rFonts w:ascii="Arial" w:hAnsi="Arial" w:cs="Arial"/>
          <w:sz w:val="24"/>
          <w:szCs w:val="24"/>
        </w:rPr>
        <w:t>stanovao</w:t>
      </w:r>
      <w:r w:rsidR="005D085C" w:rsidRPr="00023B86">
        <w:rPr>
          <w:rFonts w:ascii="Arial" w:hAnsi="Arial" w:cs="Arial"/>
          <w:sz w:val="24"/>
          <w:szCs w:val="24"/>
        </w:rPr>
        <w:t>,</w:t>
      </w:r>
    </w:p>
    <w:p w:rsidR="00CB72C9" w:rsidRPr="00023B86" w:rsidRDefault="006A6E0C" w:rsidP="00CB72C9">
      <w:pPr>
        <w:pStyle w:val="NoSpacing"/>
        <w:numPr>
          <w:ilvl w:val="0"/>
          <w:numId w:val="45"/>
        </w:numPr>
        <w:spacing w:line="276" w:lineRule="auto"/>
        <w:jc w:val="both"/>
        <w:rPr>
          <w:rFonts w:ascii="Arial" w:hAnsi="Arial" w:cs="Arial"/>
          <w:sz w:val="24"/>
          <w:szCs w:val="24"/>
        </w:rPr>
      </w:pPr>
      <w:r w:rsidRPr="00023B86">
        <w:rPr>
          <w:rFonts w:ascii="Arial" w:hAnsi="Arial" w:cs="Arial"/>
          <w:sz w:val="24"/>
          <w:szCs w:val="24"/>
        </w:rPr>
        <w:lastRenderedPageBreak/>
        <w:t>transakcija vezanih za sljedeće događaje: sklapanja braka, razvod</w:t>
      </w:r>
      <w:r w:rsidR="00B37DDC" w:rsidRPr="00023B86">
        <w:rPr>
          <w:rFonts w:ascii="Arial" w:hAnsi="Arial" w:cs="Arial"/>
          <w:sz w:val="24"/>
          <w:szCs w:val="24"/>
        </w:rPr>
        <w:t xml:space="preserve">, </w:t>
      </w:r>
      <w:r w:rsidR="008C29B0" w:rsidRPr="00023B86">
        <w:rPr>
          <w:rFonts w:ascii="Arial" w:hAnsi="Arial" w:cs="Arial"/>
          <w:sz w:val="24"/>
          <w:szCs w:val="24"/>
        </w:rPr>
        <w:t>penzionisa</w:t>
      </w:r>
      <w:r w:rsidRPr="00023B86">
        <w:rPr>
          <w:rFonts w:ascii="Arial" w:hAnsi="Arial" w:cs="Arial"/>
          <w:sz w:val="24"/>
          <w:szCs w:val="24"/>
        </w:rPr>
        <w:t>nje</w:t>
      </w:r>
      <w:r w:rsidR="00B37DDC" w:rsidRPr="00023B86">
        <w:rPr>
          <w:rFonts w:ascii="Arial" w:hAnsi="Arial" w:cs="Arial"/>
          <w:sz w:val="24"/>
          <w:szCs w:val="24"/>
        </w:rPr>
        <w:t>, otpuštanj</w:t>
      </w:r>
      <w:r w:rsidRPr="00023B86">
        <w:rPr>
          <w:rFonts w:ascii="Arial" w:hAnsi="Arial" w:cs="Arial"/>
          <w:sz w:val="24"/>
          <w:szCs w:val="24"/>
        </w:rPr>
        <w:t>e</w:t>
      </w:r>
      <w:r w:rsidR="00B37DDC" w:rsidRPr="00023B86">
        <w:rPr>
          <w:rFonts w:ascii="Arial" w:hAnsi="Arial" w:cs="Arial"/>
          <w:sz w:val="24"/>
          <w:szCs w:val="24"/>
        </w:rPr>
        <w:t>,</w:t>
      </w:r>
      <w:r w:rsidR="000234DE" w:rsidRPr="00023B86">
        <w:rPr>
          <w:rFonts w:ascii="Arial" w:hAnsi="Arial" w:cs="Arial"/>
          <w:sz w:val="24"/>
          <w:szCs w:val="24"/>
        </w:rPr>
        <w:t xml:space="preserve"> </w:t>
      </w:r>
      <w:r w:rsidR="00B37DDC" w:rsidRPr="00023B86">
        <w:rPr>
          <w:rFonts w:ascii="Arial" w:hAnsi="Arial" w:cs="Arial"/>
          <w:sz w:val="24"/>
          <w:szCs w:val="24"/>
        </w:rPr>
        <w:t>inva</w:t>
      </w:r>
      <w:r w:rsidRPr="00023B86">
        <w:rPr>
          <w:rFonts w:ascii="Arial" w:hAnsi="Arial" w:cs="Arial"/>
          <w:sz w:val="24"/>
          <w:szCs w:val="24"/>
        </w:rPr>
        <w:t>liditet, bolest</w:t>
      </w:r>
      <w:r w:rsidR="00A67026" w:rsidRPr="00023B86">
        <w:rPr>
          <w:rFonts w:ascii="Arial" w:hAnsi="Arial" w:cs="Arial"/>
          <w:sz w:val="24"/>
          <w:szCs w:val="24"/>
        </w:rPr>
        <w:t xml:space="preserve"> ili smrt</w:t>
      </w:r>
      <w:r w:rsidR="005D085C" w:rsidRPr="00023B86">
        <w:rPr>
          <w:rFonts w:ascii="Arial" w:hAnsi="Arial" w:cs="Arial"/>
          <w:sz w:val="24"/>
          <w:szCs w:val="24"/>
        </w:rPr>
        <w:t xml:space="preserve"> ili</w:t>
      </w:r>
    </w:p>
    <w:p w:rsidR="00261A62" w:rsidRPr="00023B86" w:rsidRDefault="00D256EF" w:rsidP="00CB72C9">
      <w:pPr>
        <w:pStyle w:val="NoSpacing"/>
        <w:numPr>
          <w:ilvl w:val="0"/>
          <w:numId w:val="45"/>
        </w:numPr>
        <w:spacing w:line="276" w:lineRule="auto"/>
        <w:jc w:val="both"/>
        <w:rPr>
          <w:rFonts w:ascii="Arial" w:hAnsi="Arial" w:cs="Arial"/>
          <w:sz w:val="24"/>
          <w:szCs w:val="24"/>
        </w:rPr>
      </w:pPr>
      <w:r w:rsidRPr="00023B86">
        <w:rPr>
          <w:rFonts w:ascii="Arial" w:hAnsi="Arial" w:cs="Arial"/>
          <w:sz w:val="24"/>
          <w:szCs w:val="24"/>
        </w:rPr>
        <w:t xml:space="preserve"> Isplate</w:t>
      </w:r>
      <w:r w:rsidR="00B37DDC" w:rsidRPr="00023B86">
        <w:rPr>
          <w:rFonts w:ascii="Arial" w:hAnsi="Arial" w:cs="Arial"/>
          <w:sz w:val="24"/>
          <w:szCs w:val="24"/>
        </w:rPr>
        <w:t xml:space="preserve"> naknade iz </w:t>
      </w:r>
      <w:r w:rsidR="00AE49F8" w:rsidRPr="00023B86">
        <w:rPr>
          <w:rFonts w:ascii="Arial" w:hAnsi="Arial" w:cs="Arial"/>
          <w:sz w:val="24"/>
          <w:szCs w:val="24"/>
        </w:rPr>
        <w:t>osiguranja</w:t>
      </w:r>
      <w:r w:rsidR="00365151" w:rsidRPr="00023B86">
        <w:rPr>
          <w:rFonts w:ascii="Arial" w:hAnsi="Arial" w:cs="Arial"/>
          <w:sz w:val="24"/>
          <w:szCs w:val="24"/>
        </w:rPr>
        <w:t xml:space="preserve"> ili o</w:t>
      </w:r>
      <w:r w:rsidR="00E72F50">
        <w:rPr>
          <w:rFonts w:ascii="Arial" w:hAnsi="Arial" w:cs="Arial"/>
          <w:sz w:val="24"/>
          <w:szCs w:val="24"/>
        </w:rPr>
        <w:t>d</w:t>
      </w:r>
      <w:r w:rsidR="00365151" w:rsidRPr="00023B86">
        <w:rPr>
          <w:rFonts w:ascii="Arial" w:hAnsi="Arial" w:cs="Arial"/>
          <w:sz w:val="24"/>
          <w:szCs w:val="24"/>
        </w:rPr>
        <w:t>štete za žrtve krivičnih</w:t>
      </w:r>
      <w:r w:rsidR="00B37DDC" w:rsidRPr="00023B86">
        <w:rPr>
          <w:rFonts w:ascii="Arial" w:hAnsi="Arial" w:cs="Arial"/>
          <w:sz w:val="24"/>
          <w:szCs w:val="24"/>
        </w:rPr>
        <w:t xml:space="preserve"> djela ili </w:t>
      </w:r>
      <w:r w:rsidRPr="00023B86">
        <w:rPr>
          <w:rFonts w:ascii="Arial" w:hAnsi="Arial" w:cs="Arial"/>
          <w:sz w:val="24"/>
          <w:szCs w:val="24"/>
        </w:rPr>
        <w:t xml:space="preserve">grešaka </w:t>
      </w:r>
      <w:r w:rsidR="008C29B0" w:rsidRPr="00023B86">
        <w:rPr>
          <w:rFonts w:ascii="Arial" w:hAnsi="Arial" w:cs="Arial"/>
          <w:sz w:val="24"/>
          <w:szCs w:val="24"/>
        </w:rPr>
        <w:t xml:space="preserve">pravosudnih </w:t>
      </w:r>
      <w:r w:rsidRPr="00023B86">
        <w:rPr>
          <w:rFonts w:ascii="Arial" w:hAnsi="Arial" w:cs="Arial"/>
          <w:sz w:val="24"/>
          <w:szCs w:val="24"/>
        </w:rPr>
        <w:t>organa</w:t>
      </w:r>
      <w:r w:rsidR="00B37DDC" w:rsidRPr="00023B86">
        <w:rPr>
          <w:rFonts w:ascii="Arial" w:hAnsi="Arial" w:cs="Arial"/>
          <w:sz w:val="24"/>
          <w:szCs w:val="24"/>
        </w:rPr>
        <w:t>.</w:t>
      </w:r>
    </w:p>
    <w:p w:rsidR="00261A62" w:rsidRPr="00023B86" w:rsidRDefault="00261A62"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Rješenje o ispunjavanju uslova za isplatu depozita koji predstavljaju privremeni visoki saldo donosi direktor Fonda.</w:t>
      </w:r>
    </w:p>
    <w:p w:rsidR="00786C14" w:rsidRPr="00023B86" w:rsidRDefault="00261A62"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Protiv rješenja iz stav</w:t>
      </w:r>
      <w:r w:rsidR="00C71E8E" w:rsidRPr="00023B86">
        <w:rPr>
          <w:rFonts w:ascii="Arial" w:hAnsi="Arial" w:cs="Arial"/>
          <w:sz w:val="24"/>
          <w:szCs w:val="24"/>
        </w:rPr>
        <w:t>a</w:t>
      </w:r>
      <w:r w:rsidRPr="00023B86">
        <w:rPr>
          <w:rFonts w:ascii="Arial" w:hAnsi="Arial" w:cs="Arial"/>
          <w:sz w:val="24"/>
          <w:szCs w:val="24"/>
        </w:rPr>
        <w:t xml:space="preserve"> </w:t>
      </w:r>
      <w:r w:rsidR="00231438" w:rsidRPr="00023B86">
        <w:rPr>
          <w:rFonts w:ascii="Arial" w:hAnsi="Arial" w:cs="Arial"/>
          <w:sz w:val="24"/>
          <w:szCs w:val="24"/>
        </w:rPr>
        <w:t>7</w:t>
      </w:r>
      <w:r w:rsidR="00D256EF" w:rsidRPr="00023B86">
        <w:rPr>
          <w:rFonts w:ascii="Arial" w:hAnsi="Arial" w:cs="Arial"/>
          <w:sz w:val="24"/>
          <w:szCs w:val="24"/>
        </w:rPr>
        <w:t xml:space="preserve"> </w:t>
      </w:r>
      <w:r w:rsidRPr="00023B86">
        <w:rPr>
          <w:rFonts w:ascii="Arial" w:hAnsi="Arial" w:cs="Arial"/>
          <w:sz w:val="24"/>
          <w:szCs w:val="24"/>
        </w:rPr>
        <w:t>ovog člana može se pokrenuti upravni spor.</w:t>
      </w:r>
    </w:p>
    <w:p w:rsidR="00B37DDC" w:rsidRPr="00023B86" w:rsidRDefault="008C29B0"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Fond</w:t>
      </w:r>
      <w:r w:rsidR="00B37DDC" w:rsidRPr="00023B86">
        <w:rPr>
          <w:rFonts w:ascii="Arial" w:hAnsi="Arial" w:cs="Arial"/>
          <w:sz w:val="24"/>
          <w:szCs w:val="24"/>
        </w:rPr>
        <w:t xml:space="preserve"> će odlukom detaljnije urediti način dokazivanja navedenih kriterij</w:t>
      </w:r>
      <w:r w:rsidR="00D67BD8" w:rsidRPr="00023B86">
        <w:rPr>
          <w:rFonts w:ascii="Arial" w:hAnsi="Arial" w:cs="Arial"/>
          <w:sz w:val="24"/>
          <w:szCs w:val="24"/>
        </w:rPr>
        <w:t>um</w:t>
      </w:r>
      <w:r w:rsidR="00B37DDC" w:rsidRPr="00023B86">
        <w:rPr>
          <w:rFonts w:ascii="Arial" w:hAnsi="Arial" w:cs="Arial"/>
          <w:sz w:val="24"/>
          <w:szCs w:val="24"/>
        </w:rPr>
        <w:t>a za</w:t>
      </w:r>
      <w:r w:rsidR="00AA049F" w:rsidRPr="00023B86">
        <w:rPr>
          <w:rFonts w:ascii="Arial" w:hAnsi="Arial" w:cs="Arial"/>
          <w:sz w:val="24"/>
          <w:szCs w:val="24"/>
        </w:rPr>
        <w:t xml:space="preserve"> </w:t>
      </w:r>
      <w:r w:rsidR="00B37DDC" w:rsidRPr="00023B86">
        <w:rPr>
          <w:rFonts w:ascii="Arial" w:hAnsi="Arial" w:cs="Arial"/>
          <w:sz w:val="24"/>
          <w:szCs w:val="24"/>
        </w:rPr>
        <w:t>utvrđivanje de</w:t>
      </w:r>
      <w:r w:rsidR="00B932BA" w:rsidRPr="00023B86">
        <w:rPr>
          <w:rFonts w:ascii="Arial" w:hAnsi="Arial" w:cs="Arial"/>
          <w:sz w:val="24"/>
          <w:szCs w:val="24"/>
        </w:rPr>
        <w:t xml:space="preserve">pozita iz stava </w:t>
      </w:r>
      <w:r w:rsidR="00231438" w:rsidRPr="00023B86">
        <w:rPr>
          <w:rFonts w:ascii="Arial" w:hAnsi="Arial" w:cs="Arial"/>
          <w:sz w:val="24"/>
          <w:szCs w:val="24"/>
        </w:rPr>
        <w:t>6</w:t>
      </w:r>
      <w:r w:rsidR="00B37DDC" w:rsidRPr="00023B86">
        <w:rPr>
          <w:rFonts w:ascii="Arial" w:hAnsi="Arial" w:cs="Arial"/>
          <w:sz w:val="24"/>
          <w:szCs w:val="24"/>
        </w:rPr>
        <w:t xml:space="preserve"> ovog </w:t>
      </w:r>
      <w:r w:rsidR="00A41F41" w:rsidRPr="00023B86">
        <w:rPr>
          <w:rFonts w:ascii="Arial" w:hAnsi="Arial" w:cs="Arial"/>
          <w:sz w:val="24"/>
          <w:szCs w:val="24"/>
        </w:rPr>
        <w:t>član</w:t>
      </w:r>
      <w:r w:rsidR="00B37DDC" w:rsidRPr="00023B86">
        <w:rPr>
          <w:rFonts w:ascii="Arial" w:hAnsi="Arial" w:cs="Arial"/>
          <w:sz w:val="24"/>
          <w:szCs w:val="24"/>
        </w:rPr>
        <w:t>a.</w:t>
      </w:r>
    </w:p>
    <w:p w:rsidR="00023B86" w:rsidRPr="00023B86" w:rsidRDefault="00023B86" w:rsidP="001454B8">
      <w:pPr>
        <w:pStyle w:val="NoSpacing"/>
        <w:spacing w:line="276" w:lineRule="auto"/>
        <w:jc w:val="center"/>
        <w:rPr>
          <w:rFonts w:ascii="Arial" w:hAnsi="Arial" w:cs="Arial"/>
          <w:b/>
          <w:sz w:val="24"/>
          <w:szCs w:val="24"/>
        </w:rPr>
      </w:pPr>
    </w:p>
    <w:p w:rsidR="00404D5C" w:rsidRPr="00023B86" w:rsidRDefault="00D97F8A" w:rsidP="001454B8">
      <w:pPr>
        <w:pStyle w:val="NoSpacing"/>
        <w:spacing w:line="276" w:lineRule="auto"/>
        <w:jc w:val="center"/>
        <w:rPr>
          <w:rFonts w:ascii="Arial" w:hAnsi="Arial" w:cs="Arial"/>
          <w:b/>
          <w:sz w:val="24"/>
          <w:szCs w:val="24"/>
        </w:rPr>
      </w:pPr>
      <w:r w:rsidRPr="00023B86">
        <w:rPr>
          <w:rFonts w:ascii="Arial" w:hAnsi="Arial" w:cs="Arial"/>
          <w:b/>
          <w:sz w:val="24"/>
          <w:szCs w:val="24"/>
        </w:rPr>
        <w:t>Pravo na isplatu</w:t>
      </w:r>
      <w:r w:rsidR="00B37DDC" w:rsidRPr="00023B86">
        <w:rPr>
          <w:rFonts w:ascii="Arial" w:hAnsi="Arial" w:cs="Arial"/>
          <w:b/>
          <w:sz w:val="24"/>
          <w:szCs w:val="24"/>
        </w:rPr>
        <w:t xml:space="preserve"> </w:t>
      </w:r>
      <w:r w:rsidR="00D93196" w:rsidRPr="00023B86">
        <w:rPr>
          <w:rFonts w:ascii="Arial" w:hAnsi="Arial" w:cs="Arial"/>
          <w:b/>
          <w:sz w:val="24"/>
          <w:szCs w:val="24"/>
        </w:rPr>
        <w:t>garantovanog depozita</w:t>
      </w:r>
    </w:p>
    <w:p w:rsidR="00B37DDC" w:rsidRPr="00023B86" w:rsidRDefault="00C83079" w:rsidP="00E87D98">
      <w:pPr>
        <w:pStyle w:val="NoSpacing"/>
        <w:spacing w:line="276" w:lineRule="auto"/>
        <w:jc w:val="center"/>
        <w:rPr>
          <w:rFonts w:ascii="Arial" w:hAnsi="Arial" w:cs="Arial"/>
          <w:b/>
          <w:sz w:val="24"/>
          <w:szCs w:val="24"/>
        </w:rPr>
      </w:pPr>
      <w:r w:rsidRPr="00023B86">
        <w:rPr>
          <w:rFonts w:ascii="Arial" w:hAnsi="Arial" w:cs="Arial"/>
          <w:b/>
          <w:sz w:val="24"/>
          <w:szCs w:val="24"/>
        </w:rPr>
        <w:t>Član</w:t>
      </w:r>
      <w:r w:rsidR="00961F0B" w:rsidRPr="00023B86">
        <w:rPr>
          <w:rFonts w:ascii="Arial" w:hAnsi="Arial" w:cs="Arial"/>
          <w:b/>
          <w:sz w:val="24"/>
          <w:szCs w:val="24"/>
        </w:rPr>
        <w:t xml:space="preserve"> 9</w:t>
      </w:r>
    </w:p>
    <w:p w:rsidR="00431D00" w:rsidRPr="00023B86" w:rsidRDefault="00431D00"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Pravo na isplatu garantovanog depozita imaju deponenti čiji su depoziti</w:t>
      </w:r>
      <w:r w:rsidR="001E39D9" w:rsidRPr="00023B86">
        <w:rPr>
          <w:rFonts w:ascii="Arial" w:hAnsi="Arial" w:cs="Arial"/>
          <w:sz w:val="24"/>
          <w:szCs w:val="24"/>
        </w:rPr>
        <w:t xml:space="preserve"> koji predstavljaju zaštićene depozite u skladu sa članom 6 </w:t>
      </w:r>
      <w:r w:rsidR="00AF5F64" w:rsidRPr="00023B86">
        <w:rPr>
          <w:rFonts w:ascii="Arial" w:hAnsi="Arial" w:cs="Arial"/>
          <w:sz w:val="24"/>
          <w:szCs w:val="24"/>
        </w:rPr>
        <w:t>ovog zakona</w:t>
      </w:r>
      <w:r w:rsidR="00B954B7" w:rsidRPr="00023B86">
        <w:rPr>
          <w:rFonts w:ascii="Arial" w:hAnsi="Arial" w:cs="Arial"/>
          <w:sz w:val="24"/>
          <w:szCs w:val="24"/>
        </w:rPr>
        <w:t>,</w:t>
      </w:r>
      <w:r w:rsidR="001E39D9" w:rsidRPr="00023B86">
        <w:rPr>
          <w:rFonts w:ascii="Arial" w:hAnsi="Arial" w:cs="Arial"/>
          <w:sz w:val="24"/>
          <w:szCs w:val="24"/>
        </w:rPr>
        <w:t xml:space="preserve"> </w:t>
      </w:r>
      <w:r w:rsidRPr="00023B86">
        <w:rPr>
          <w:rFonts w:ascii="Arial" w:hAnsi="Arial" w:cs="Arial"/>
          <w:sz w:val="24"/>
          <w:szCs w:val="24"/>
        </w:rPr>
        <w:t xml:space="preserve"> položeni </w:t>
      </w:r>
      <w:r w:rsidR="00B954B7" w:rsidRPr="00023B86">
        <w:rPr>
          <w:rFonts w:ascii="Arial" w:hAnsi="Arial" w:cs="Arial"/>
          <w:sz w:val="24"/>
          <w:szCs w:val="24"/>
        </w:rPr>
        <w:t xml:space="preserve">prije ili na dan nastanka zaštićenog slučaja, </w:t>
      </w:r>
      <w:r w:rsidRPr="00023B86">
        <w:rPr>
          <w:rFonts w:ascii="Arial" w:hAnsi="Arial" w:cs="Arial"/>
          <w:sz w:val="24"/>
          <w:szCs w:val="24"/>
        </w:rPr>
        <w:t xml:space="preserve">kod </w:t>
      </w:r>
      <w:r w:rsidR="0032249C" w:rsidRPr="00023B86">
        <w:rPr>
          <w:rFonts w:ascii="Arial" w:hAnsi="Arial" w:cs="Arial"/>
          <w:sz w:val="24"/>
          <w:szCs w:val="24"/>
        </w:rPr>
        <w:t>kreditne institucije</w:t>
      </w:r>
      <w:r w:rsidR="00175EF7" w:rsidRPr="00023B86">
        <w:rPr>
          <w:rFonts w:ascii="Arial" w:hAnsi="Arial" w:cs="Arial"/>
          <w:sz w:val="24"/>
          <w:szCs w:val="24"/>
        </w:rPr>
        <w:t xml:space="preserve"> </w:t>
      </w:r>
      <w:r w:rsidR="00092475" w:rsidRPr="00023B86">
        <w:rPr>
          <w:rFonts w:ascii="Arial" w:hAnsi="Arial" w:cs="Arial"/>
          <w:sz w:val="24"/>
          <w:szCs w:val="24"/>
        </w:rPr>
        <w:t>u kojoj je</w:t>
      </w:r>
      <w:r w:rsidR="00175EF7" w:rsidRPr="00023B86">
        <w:rPr>
          <w:rFonts w:ascii="Arial" w:hAnsi="Arial" w:cs="Arial"/>
          <w:sz w:val="24"/>
          <w:szCs w:val="24"/>
        </w:rPr>
        <w:t xml:space="preserve"> nastupio zaštićeni slučaj</w:t>
      </w:r>
      <w:r w:rsidRPr="00023B86">
        <w:rPr>
          <w:rFonts w:ascii="Arial" w:hAnsi="Arial" w:cs="Arial"/>
          <w:sz w:val="24"/>
          <w:szCs w:val="24"/>
        </w:rPr>
        <w:t>, uključujući i deponente filijal</w:t>
      </w:r>
      <w:r w:rsidR="00BC3A11" w:rsidRPr="00023B86">
        <w:rPr>
          <w:rFonts w:ascii="Arial" w:hAnsi="Arial" w:cs="Arial"/>
          <w:sz w:val="24"/>
          <w:szCs w:val="24"/>
        </w:rPr>
        <w:t>a</w:t>
      </w:r>
      <w:r w:rsidRPr="00023B86">
        <w:rPr>
          <w:rFonts w:ascii="Arial" w:hAnsi="Arial" w:cs="Arial"/>
          <w:sz w:val="24"/>
          <w:szCs w:val="24"/>
        </w:rPr>
        <w:t xml:space="preserve"> te </w:t>
      </w:r>
      <w:r w:rsidR="0032249C" w:rsidRPr="00023B86">
        <w:rPr>
          <w:rFonts w:ascii="Arial" w:hAnsi="Arial" w:cs="Arial"/>
          <w:sz w:val="24"/>
          <w:szCs w:val="24"/>
        </w:rPr>
        <w:t>kreditne institucije</w:t>
      </w:r>
      <w:r w:rsidRPr="00023B86">
        <w:rPr>
          <w:rFonts w:ascii="Arial" w:hAnsi="Arial" w:cs="Arial"/>
          <w:sz w:val="24"/>
          <w:szCs w:val="24"/>
        </w:rPr>
        <w:t xml:space="preserve"> koj</w:t>
      </w:r>
      <w:r w:rsidR="0032249C" w:rsidRPr="00023B86">
        <w:rPr>
          <w:rFonts w:ascii="Arial" w:hAnsi="Arial" w:cs="Arial"/>
          <w:sz w:val="24"/>
          <w:szCs w:val="24"/>
        </w:rPr>
        <w:t>a</w:t>
      </w:r>
      <w:r w:rsidRPr="00023B86">
        <w:rPr>
          <w:rFonts w:ascii="Arial" w:hAnsi="Arial" w:cs="Arial"/>
          <w:sz w:val="24"/>
          <w:szCs w:val="24"/>
        </w:rPr>
        <w:t xml:space="preserve"> posluj</w:t>
      </w:r>
      <w:r w:rsidR="00FC1826" w:rsidRPr="00023B86">
        <w:rPr>
          <w:rFonts w:ascii="Arial" w:hAnsi="Arial" w:cs="Arial"/>
          <w:sz w:val="24"/>
          <w:szCs w:val="24"/>
        </w:rPr>
        <w:t>e</w:t>
      </w:r>
      <w:r w:rsidRPr="00023B86">
        <w:rPr>
          <w:rFonts w:ascii="Arial" w:hAnsi="Arial" w:cs="Arial"/>
          <w:sz w:val="24"/>
          <w:szCs w:val="24"/>
        </w:rPr>
        <w:t xml:space="preserve"> u</w:t>
      </w:r>
      <w:r w:rsidR="00FC1826" w:rsidRPr="00023B86">
        <w:rPr>
          <w:rFonts w:ascii="Arial" w:hAnsi="Arial" w:cs="Arial"/>
          <w:sz w:val="24"/>
          <w:szCs w:val="24"/>
        </w:rPr>
        <w:t xml:space="preserve"> državi članici domaćinu ili trećoj državi</w:t>
      </w:r>
      <w:r w:rsidR="001E39D9" w:rsidRPr="00023B86">
        <w:rPr>
          <w:rFonts w:ascii="Arial" w:hAnsi="Arial" w:cs="Arial"/>
          <w:sz w:val="24"/>
          <w:szCs w:val="24"/>
        </w:rPr>
        <w:t xml:space="preserve">, do visine pokrića utvrđene u članu 8 stav </w:t>
      </w:r>
      <w:r w:rsidR="00231438" w:rsidRPr="00023B86">
        <w:rPr>
          <w:rFonts w:ascii="Arial" w:hAnsi="Arial" w:cs="Arial"/>
          <w:sz w:val="24"/>
          <w:szCs w:val="24"/>
        </w:rPr>
        <w:t>4</w:t>
      </w:r>
      <w:r w:rsidR="001E39D9" w:rsidRPr="00023B86">
        <w:rPr>
          <w:rFonts w:ascii="Arial" w:hAnsi="Arial" w:cs="Arial"/>
          <w:sz w:val="24"/>
          <w:szCs w:val="24"/>
        </w:rPr>
        <w:t xml:space="preserve"> ovog zakona.</w:t>
      </w:r>
    </w:p>
    <w:p w:rsidR="00D97F8A" w:rsidRPr="00023B86" w:rsidRDefault="00D97F8A"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Kreditna institucija je dužna da prije </w:t>
      </w:r>
      <w:r w:rsidR="00121A8D" w:rsidRPr="00023B86">
        <w:rPr>
          <w:rFonts w:ascii="Arial" w:hAnsi="Arial" w:cs="Arial"/>
          <w:sz w:val="24"/>
          <w:szCs w:val="24"/>
        </w:rPr>
        <w:t>zaključ</w:t>
      </w:r>
      <w:r w:rsidR="00B730ED" w:rsidRPr="00023B86">
        <w:rPr>
          <w:rFonts w:ascii="Arial" w:hAnsi="Arial" w:cs="Arial"/>
          <w:sz w:val="24"/>
          <w:szCs w:val="24"/>
        </w:rPr>
        <w:t>iva</w:t>
      </w:r>
      <w:r w:rsidR="00121A8D" w:rsidRPr="00023B86">
        <w:rPr>
          <w:rFonts w:ascii="Arial" w:hAnsi="Arial" w:cs="Arial"/>
          <w:sz w:val="24"/>
          <w:szCs w:val="24"/>
        </w:rPr>
        <w:t>nja</w:t>
      </w:r>
      <w:r w:rsidR="00D71E7F" w:rsidRPr="00023B86">
        <w:rPr>
          <w:rFonts w:ascii="Arial" w:hAnsi="Arial" w:cs="Arial"/>
          <w:sz w:val="24"/>
          <w:szCs w:val="24"/>
        </w:rPr>
        <w:t xml:space="preserve"> </w:t>
      </w:r>
      <w:r w:rsidR="008B0350" w:rsidRPr="00023B86">
        <w:rPr>
          <w:rFonts w:ascii="Arial" w:hAnsi="Arial" w:cs="Arial"/>
          <w:sz w:val="24"/>
          <w:szCs w:val="24"/>
        </w:rPr>
        <w:t>ugovora</w:t>
      </w:r>
      <w:r w:rsidR="00E87D98" w:rsidRPr="00023B86">
        <w:rPr>
          <w:rFonts w:ascii="Arial" w:hAnsi="Arial" w:cs="Arial"/>
          <w:sz w:val="24"/>
          <w:szCs w:val="24"/>
        </w:rPr>
        <w:t xml:space="preserve"> o depozitu</w:t>
      </w:r>
      <w:r w:rsidR="008B0350" w:rsidRPr="00023B86">
        <w:rPr>
          <w:rFonts w:ascii="Arial" w:hAnsi="Arial" w:cs="Arial"/>
          <w:sz w:val="24"/>
          <w:szCs w:val="24"/>
        </w:rPr>
        <w:t xml:space="preserve"> </w:t>
      </w:r>
      <w:r w:rsidR="00E87D98" w:rsidRPr="00023B86">
        <w:rPr>
          <w:rFonts w:ascii="Arial" w:hAnsi="Arial" w:cs="Arial"/>
          <w:sz w:val="24"/>
          <w:szCs w:val="24"/>
        </w:rPr>
        <w:t xml:space="preserve">obavijesti </w:t>
      </w:r>
      <w:r w:rsidR="008B0350" w:rsidRPr="00023B86">
        <w:rPr>
          <w:rFonts w:ascii="Arial" w:hAnsi="Arial" w:cs="Arial"/>
          <w:sz w:val="24"/>
          <w:szCs w:val="24"/>
        </w:rPr>
        <w:t xml:space="preserve">deponente </w:t>
      </w:r>
      <w:r w:rsidR="008A3BF2" w:rsidRPr="00023B86">
        <w:rPr>
          <w:rFonts w:ascii="Arial" w:hAnsi="Arial" w:cs="Arial"/>
          <w:sz w:val="24"/>
          <w:szCs w:val="24"/>
        </w:rPr>
        <w:t>da</w:t>
      </w:r>
      <w:r w:rsidRPr="00023B86">
        <w:rPr>
          <w:rFonts w:ascii="Arial" w:hAnsi="Arial" w:cs="Arial"/>
          <w:sz w:val="24"/>
          <w:szCs w:val="24"/>
        </w:rPr>
        <w:t xml:space="preserve"> se njihove dospjele ob</w:t>
      </w:r>
      <w:r w:rsidR="005326DD" w:rsidRPr="00023B86">
        <w:rPr>
          <w:rFonts w:ascii="Arial" w:hAnsi="Arial" w:cs="Arial"/>
          <w:sz w:val="24"/>
          <w:szCs w:val="24"/>
        </w:rPr>
        <w:t>a</w:t>
      </w:r>
      <w:r w:rsidRPr="00023B86">
        <w:rPr>
          <w:rFonts w:ascii="Arial" w:hAnsi="Arial" w:cs="Arial"/>
          <w:sz w:val="24"/>
          <w:szCs w:val="24"/>
        </w:rPr>
        <w:t>veze prema kreditnoj instituciji uzimaju u obzir prilikom obračuna iznosa garantovanog depozita.</w:t>
      </w:r>
      <w:r w:rsidR="00CE2672" w:rsidRPr="00023B86">
        <w:rPr>
          <w:rFonts w:ascii="Arial" w:hAnsi="Arial" w:cs="Arial"/>
          <w:sz w:val="24"/>
          <w:szCs w:val="24"/>
        </w:rPr>
        <w:t xml:space="preserve"> </w:t>
      </w:r>
    </w:p>
    <w:p w:rsidR="008C29B0" w:rsidRPr="00023B86" w:rsidRDefault="00BE439B"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Isplata garantovanog depozita vrši se u eurima, a depoziti u valuti koja nije euro preračunavaju se u euro po kursu te valute važećem na dan nastanka zaštićenog slučaja, sa kursne liste koju objavljuje Centralna banka.</w:t>
      </w:r>
    </w:p>
    <w:p w:rsidR="00175EF7" w:rsidRPr="00023B86" w:rsidRDefault="00B36704" w:rsidP="00E87D98">
      <w:pPr>
        <w:pStyle w:val="NoSpacing"/>
        <w:spacing w:line="276" w:lineRule="auto"/>
        <w:ind w:firstLine="720"/>
        <w:rPr>
          <w:rFonts w:ascii="Arial" w:hAnsi="Arial" w:cs="Arial"/>
          <w:sz w:val="24"/>
          <w:szCs w:val="24"/>
        </w:rPr>
      </w:pPr>
      <w:r w:rsidRPr="00023B86">
        <w:rPr>
          <w:rFonts w:ascii="Arial" w:hAnsi="Arial" w:cs="Arial"/>
          <w:sz w:val="24"/>
          <w:szCs w:val="24"/>
        </w:rPr>
        <w:t>P</w:t>
      </w:r>
      <w:r w:rsidR="00175EF7" w:rsidRPr="00023B86">
        <w:rPr>
          <w:rFonts w:ascii="Arial" w:hAnsi="Arial" w:cs="Arial"/>
          <w:sz w:val="24"/>
          <w:szCs w:val="24"/>
        </w:rPr>
        <w:t>ravo iz stava 1 ovog člana nije prenosivo, ali se može steći nasleđivanjem.</w:t>
      </w:r>
    </w:p>
    <w:p w:rsidR="00435397" w:rsidRPr="00023B86" w:rsidRDefault="00435397"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Isplata </w:t>
      </w:r>
      <w:r w:rsidR="004F1CC8" w:rsidRPr="00023B86">
        <w:rPr>
          <w:rFonts w:ascii="Arial" w:hAnsi="Arial" w:cs="Arial"/>
          <w:sz w:val="24"/>
          <w:szCs w:val="24"/>
        </w:rPr>
        <w:t>garantovanog</w:t>
      </w:r>
      <w:r w:rsidR="00E511B0" w:rsidRPr="00023B86">
        <w:rPr>
          <w:rFonts w:ascii="Arial" w:hAnsi="Arial" w:cs="Arial"/>
          <w:sz w:val="24"/>
          <w:szCs w:val="24"/>
        </w:rPr>
        <w:t xml:space="preserve"> depozita </w:t>
      </w:r>
      <w:r w:rsidR="004525E7" w:rsidRPr="00023B86">
        <w:rPr>
          <w:rFonts w:ascii="Arial" w:hAnsi="Arial" w:cs="Arial"/>
          <w:sz w:val="24"/>
          <w:szCs w:val="24"/>
        </w:rPr>
        <w:t>se neće izvršiti ako</w:t>
      </w:r>
      <w:r w:rsidRPr="00023B86">
        <w:rPr>
          <w:rFonts w:ascii="Arial" w:hAnsi="Arial" w:cs="Arial"/>
          <w:sz w:val="24"/>
          <w:szCs w:val="24"/>
        </w:rPr>
        <w:t xml:space="preserve"> nijesu vršene transakcije u vezi sa depozitom u posljednjih 24 mjeseca prije nastanka zaštićenog slučaja, a </w:t>
      </w:r>
      <w:r w:rsidR="00D256EF" w:rsidRPr="00023B86">
        <w:rPr>
          <w:rFonts w:ascii="Arial" w:hAnsi="Arial" w:cs="Arial"/>
          <w:sz w:val="24"/>
          <w:szCs w:val="24"/>
        </w:rPr>
        <w:t>iznos ukupnih</w:t>
      </w:r>
      <w:r w:rsidRPr="00023B86">
        <w:rPr>
          <w:rFonts w:ascii="Arial" w:hAnsi="Arial" w:cs="Arial"/>
          <w:sz w:val="24"/>
          <w:szCs w:val="24"/>
        </w:rPr>
        <w:t xml:space="preserve"> depozita je niž</w:t>
      </w:r>
      <w:r w:rsidR="00493BC4" w:rsidRPr="00023B86">
        <w:rPr>
          <w:rFonts w:ascii="Arial" w:hAnsi="Arial" w:cs="Arial"/>
          <w:sz w:val="24"/>
          <w:szCs w:val="24"/>
        </w:rPr>
        <w:t>i</w:t>
      </w:r>
      <w:r w:rsidRPr="00023B86">
        <w:rPr>
          <w:rFonts w:ascii="Arial" w:hAnsi="Arial" w:cs="Arial"/>
          <w:sz w:val="24"/>
          <w:szCs w:val="24"/>
        </w:rPr>
        <w:t xml:space="preserve"> od administrativnih troškova koji bi Fond imao kod takve isplate.</w:t>
      </w:r>
    </w:p>
    <w:p w:rsidR="001C69EC" w:rsidRPr="00023B86" w:rsidRDefault="001C69EC"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Pravo na isplatu garantovanog depozita nema deponent kome je u toku postupka likvidacije kreditne institucije isplaćen iznos do visine garantovanog depozita, a nad kojom je, nakon te isplate, otvoren stečajni postupak.</w:t>
      </w:r>
    </w:p>
    <w:p w:rsidR="004525E7" w:rsidRPr="00023B86" w:rsidRDefault="004525E7" w:rsidP="004525E7">
      <w:pPr>
        <w:pStyle w:val="NoSpacing"/>
        <w:spacing w:line="276" w:lineRule="auto"/>
        <w:ind w:firstLine="720"/>
        <w:jc w:val="both"/>
        <w:rPr>
          <w:rFonts w:ascii="Arial" w:hAnsi="Arial" w:cs="Arial"/>
          <w:sz w:val="24"/>
          <w:szCs w:val="24"/>
        </w:rPr>
      </w:pPr>
      <w:r w:rsidRPr="00023B86">
        <w:rPr>
          <w:rFonts w:ascii="Arial" w:hAnsi="Arial" w:cs="Arial"/>
          <w:sz w:val="24"/>
          <w:szCs w:val="24"/>
        </w:rPr>
        <w:t>Pravo na isplatu garantovanog depozita zastarijeva protekom tri godine od dana nastanka zaštićenog slučaja.</w:t>
      </w:r>
    </w:p>
    <w:p w:rsidR="00023B86" w:rsidRPr="00023B86" w:rsidRDefault="00023B86" w:rsidP="001454B8">
      <w:pPr>
        <w:pStyle w:val="NoSpacing"/>
        <w:spacing w:line="276" w:lineRule="auto"/>
        <w:jc w:val="center"/>
        <w:rPr>
          <w:rFonts w:ascii="Arial" w:hAnsi="Arial" w:cs="Arial"/>
          <w:b/>
          <w:sz w:val="24"/>
          <w:szCs w:val="24"/>
        </w:rPr>
      </w:pPr>
    </w:p>
    <w:p w:rsidR="00404D5C" w:rsidRPr="00023B86" w:rsidRDefault="00D97F8A" w:rsidP="001454B8">
      <w:pPr>
        <w:pStyle w:val="NoSpacing"/>
        <w:spacing w:line="276" w:lineRule="auto"/>
        <w:jc w:val="center"/>
        <w:rPr>
          <w:rFonts w:ascii="Arial" w:hAnsi="Arial" w:cs="Arial"/>
          <w:b/>
          <w:sz w:val="24"/>
          <w:szCs w:val="24"/>
        </w:rPr>
      </w:pPr>
      <w:r w:rsidRPr="00023B86">
        <w:rPr>
          <w:rFonts w:ascii="Arial" w:hAnsi="Arial" w:cs="Arial"/>
          <w:b/>
          <w:sz w:val="24"/>
          <w:szCs w:val="24"/>
        </w:rPr>
        <w:t>Pravo na isplatu</w:t>
      </w:r>
      <w:r w:rsidR="00C77FE5" w:rsidRPr="00023B86">
        <w:rPr>
          <w:rFonts w:ascii="Arial" w:hAnsi="Arial" w:cs="Arial"/>
          <w:b/>
          <w:sz w:val="24"/>
          <w:szCs w:val="24"/>
        </w:rPr>
        <w:t xml:space="preserve"> garantovanog depozita u posebnim slučajevima</w:t>
      </w:r>
    </w:p>
    <w:p w:rsidR="007C5F2F" w:rsidRPr="00023B86" w:rsidRDefault="00961F0B" w:rsidP="00E87D98">
      <w:pPr>
        <w:pStyle w:val="NoSpacing"/>
        <w:spacing w:line="276" w:lineRule="auto"/>
        <w:jc w:val="center"/>
        <w:rPr>
          <w:rFonts w:ascii="Arial" w:hAnsi="Arial" w:cs="Arial"/>
          <w:b/>
          <w:sz w:val="24"/>
          <w:szCs w:val="24"/>
        </w:rPr>
      </w:pPr>
      <w:r w:rsidRPr="00023B86">
        <w:rPr>
          <w:rFonts w:ascii="Arial" w:hAnsi="Arial" w:cs="Arial"/>
          <w:b/>
          <w:sz w:val="24"/>
          <w:szCs w:val="24"/>
        </w:rPr>
        <w:t>Član 10</w:t>
      </w:r>
    </w:p>
    <w:p w:rsidR="001C69EC" w:rsidRPr="00023B86" w:rsidRDefault="001C69EC" w:rsidP="001C69EC">
      <w:pPr>
        <w:pStyle w:val="NoSpacing"/>
        <w:spacing w:line="276" w:lineRule="auto"/>
        <w:ind w:firstLine="720"/>
        <w:jc w:val="both"/>
        <w:rPr>
          <w:rFonts w:ascii="Arial" w:hAnsi="Arial" w:cs="Arial"/>
          <w:sz w:val="24"/>
          <w:szCs w:val="24"/>
        </w:rPr>
      </w:pPr>
      <w:r w:rsidRPr="00023B86">
        <w:rPr>
          <w:rFonts w:ascii="Arial" w:hAnsi="Arial" w:cs="Arial"/>
          <w:sz w:val="24"/>
          <w:szCs w:val="24"/>
        </w:rPr>
        <w:t>Obraču</w:t>
      </w:r>
      <w:r w:rsidR="00B954B7" w:rsidRPr="00023B86">
        <w:rPr>
          <w:rFonts w:ascii="Arial" w:hAnsi="Arial" w:cs="Arial"/>
          <w:sz w:val="24"/>
          <w:szCs w:val="24"/>
        </w:rPr>
        <w:t>n</w:t>
      </w:r>
      <w:r w:rsidRPr="00023B86">
        <w:rPr>
          <w:rFonts w:ascii="Arial" w:hAnsi="Arial" w:cs="Arial"/>
          <w:sz w:val="24"/>
          <w:szCs w:val="24"/>
        </w:rPr>
        <w:t xml:space="preserve"> garantovanog depozita za svakog vlasnika zajedničkog računa, vrši se prema ukupnim sredstvima, po svim njegovim depozitima položenim kod kreditne institucije </w:t>
      </w:r>
      <w:r w:rsidR="00092475" w:rsidRPr="00023B86">
        <w:rPr>
          <w:rFonts w:ascii="Arial" w:hAnsi="Arial" w:cs="Arial"/>
          <w:sz w:val="24"/>
          <w:szCs w:val="24"/>
        </w:rPr>
        <w:t>u kojoj je</w:t>
      </w:r>
      <w:r w:rsidRPr="00023B86">
        <w:rPr>
          <w:rFonts w:ascii="Arial" w:hAnsi="Arial" w:cs="Arial"/>
          <w:sz w:val="24"/>
          <w:szCs w:val="24"/>
        </w:rPr>
        <w:t xml:space="preserve"> nastupio zaštićeni slučaj prije ili na dan dastanka zaštićenog slučaja.</w:t>
      </w:r>
    </w:p>
    <w:p w:rsidR="00A67026" w:rsidRPr="00023B86" w:rsidRDefault="007C5F2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lastRenderedPageBreak/>
        <w:t>Udjeli svih deponenata u sredstvima na zajedničkom računu određuju se jednako između vlasnika računa, osim ukoliko vlasnici tog računa dostave dokaz da njihovi udjeli nijesu jednaki.</w:t>
      </w:r>
    </w:p>
    <w:p w:rsidR="00A67026" w:rsidRPr="00023B86" w:rsidRDefault="00401541" w:rsidP="00E87D98">
      <w:pPr>
        <w:autoSpaceDE w:val="0"/>
        <w:autoSpaceDN w:val="0"/>
        <w:adjustRightInd w:val="0"/>
        <w:spacing w:after="0"/>
        <w:ind w:firstLine="720"/>
        <w:jc w:val="both"/>
        <w:rPr>
          <w:rFonts w:ascii="Arial" w:hAnsi="Arial" w:cs="Arial"/>
          <w:sz w:val="24"/>
          <w:szCs w:val="24"/>
        </w:rPr>
      </w:pPr>
      <w:r w:rsidRPr="00023B86">
        <w:rPr>
          <w:rFonts w:ascii="Arial" w:hAnsi="Arial" w:cs="Arial"/>
          <w:sz w:val="24"/>
          <w:szCs w:val="24"/>
        </w:rPr>
        <w:t xml:space="preserve">Pri </w:t>
      </w:r>
      <w:r w:rsidR="00B432DF" w:rsidRPr="00023B86">
        <w:rPr>
          <w:rFonts w:ascii="Arial" w:hAnsi="Arial" w:cs="Arial"/>
          <w:sz w:val="24"/>
          <w:szCs w:val="24"/>
        </w:rPr>
        <w:t>obračunavanju</w:t>
      </w:r>
      <w:r w:rsidRPr="00023B86">
        <w:rPr>
          <w:rFonts w:ascii="Arial" w:hAnsi="Arial" w:cs="Arial"/>
          <w:sz w:val="24"/>
          <w:szCs w:val="24"/>
        </w:rPr>
        <w:t xml:space="preserve"> iznosa garantovanog depozita,</w:t>
      </w:r>
      <w:r w:rsidR="000E5146" w:rsidRPr="00023B86">
        <w:rPr>
          <w:rFonts w:ascii="Arial" w:hAnsi="Arial" w:cs="Arial"/>
          <w:sz w:val="24"/>
          <w:szCs w:val="24"/>
        </w:rPr>
        <w:t xml:space="preserve"> depoziti fizičkih lica koji se nalaze na računima otvorenim radi obavljanja njihove samostalne djelatnosti, uključuju se u ukupni iznos obračuna tog fizičkog lica do visine pokrića iz člana </w:t>
      </w:r>
      <w:r w:rsidR="001E5511" w:rsidRPr="00023B86">
        <w:rPr>
          <w:rFonts w:ascii="Arial" w:hAnsi="Arial" w:cs="Arial"/>
          <w:sz w:val="24"/>
          <w:szCs w:val="24"/>
        </w:rPr>
        <w:t>8</w:t>
      </w:r>
      <w:r w:rsidR="0058765D" w:rsidRPr="00023B86">
        <w:rPr>
          <w:rFonts w:ascii="Arial" w:hAnsi="Arial" w:cs="Arial"/>
          <w:sz w:val="24"/>
          <w:szCs w:val="24"/>
        </w:rPr>
        <w:t xml:space="preserve"> stav </w:t>
      </w:r>
      <w:r w:rsidR="00A67026" w:rsidRPr="00023B86">
        <w:rPr>
          <w:rFonts w:ascii="Arial" w:hAnsi="Arial" w:cs="Arial"/>
          <w:sz w:val="24"/>
          <w:szCs w:val="24"/>
        </w:rPr>
        <w:t xml:space="preserve"> </w:t>
      </w:r>
      <w:r w:rsidR="00231438" w:rsidRPr="00023B86">
        <w:rPr>
          <w:rFonts w:ascii="Arial" w:hAnsi="Arial" w:cs="Arial"/>
          <w:sz w:val="24"/>
          <w:szCs w:val="24"/>
        </w:rPr>
        <w:t>4</w:t>
      </w:r>
      <w:r w:rsidR="00491AE0" w:rsidRPr="00023B86">
        <w:rPr>
          <w:rFonts w:ascii="Arial" w:hAnsi="Arial" w:cs="Arial"/>
          <w:sz w:val="24"/>
          <w:szCs w:val="24"/>
        </w:rPr>
        <w:t xml:space="preserve"> </w:t>
      </w:r>
      <w:r w:rsidR="00A67026" w:rsidRPr="00023B86">
        <w:rPr>
          <w:rFonts w:ascii="Arial" w:hAnsi="Arial" w:cs="Arial"/>
          <w:sz w:val="24"/>
          <w:szCs w:val="24"/>
        </w:rPr>
        <w:t>ovog</w:t>
      </w:r>
      <w:r w:rsidR="000E5146" w:rsidRPr="00023B86">
        <w:rPr>
          <w:rFonts w:ascii="Arial" w:hAnsi="Arial" w:cs="Arial"/>
          <w:sz w:val="24"/>
          <w:szCs w:val="24"/>
        </w:rPr>
        <w:t xml:space="preserve"> </w:t>
      </w:r>
      <w:r w:rsidR="00417933" w:rsidRPr="00023B86">
        <w:rPr>
          <w:rFonts w:ascii="Arial" w:hAnsi="Arial" w:cs="Arial"/>
          <w:sz w:val="24"/>
          <w:szCs w:val="24"/>
        </w:rPr>
        <w:t>z</w:t>
      </w:r>
      <w:r w:rsidR="000E5146" w:rsidRPr="00023B86">
        <w:rPr>
          <w:rFonts w:ascii="Arial" w:hAnsi="Arial" w:cs="Arial"/>
          <w:sz w:val="24"/>
          <w:szCs w:val="24"/>
        </w:rPr>
        <w:t>akona.</w:t>
      </w:r>
    </w:p>
    <w:p w:rsidR="007A2ED6" w:rsidRPr="00023B86" w:rsidRDefault="00C77FE5"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Depozitom jednog deponenta, u smislu ovog zakona, smatraju se sredstva na svim računima društva bez svojstva pravnog lica, svim računima ostavioca ili svim računima suvlasničkih zajednica.</w:t>
      </w:r>
    </w:p>
    <w:p w:rsidR="0058765D" w:rsidRPr="00023B86" w:rsidRDefault="00C77FE5"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Ako je deponent nastupao kao zastupnik trećeg lica, pravo na isplatu garantovanog depozita utvrđuje se u odnosu na zastupano lice</w:t>
      </w:r>
      <w:r w:rsidR="00910757" w:rsidRPr="00023B86">
        <w:rPr>
          <w:rFonts w:ascii="Arial" w:hAnsi="Arial" w:cs="Arial"/>
          <w:sz w:val="24"/>
          <w:szCs w:val="24"/>
        </w:rPr>
        <w:t xml:space="preserve">, prema ukupnim depozitima zastupanog lica kod kreditne institucije </w:t>
      </w:r>
      <w:r w:rsidR="00092475" w:rsidRPr="00023B86">
        <w:rPr>
          <w:rFonts w:ascii="Arial" w:hAnsi="Arial" w:cs="Arial"/>
          <w:sz w:val="24"/>
          <w:szCs w:val="24"/>
        </w:rPr>
        <w:t>u kojoj je</w:t>
      </w:r>
      <w:r w:rsidR="00910757" w:rsidRPr="00023B86">
        <w:rPr>
          <w:rFonts w:ascii="Arial" w:hAnsi="Arial" w:cs="Arial"/>
          <w:sz w:val="24"/>
          <w:szCs w:val="24"/>
        </w:rPr>
        <w:t xml:space="preserve"> nastupio zaštićeni slučaj, pod uslovom da je kreditna institucija provjerila </w:t>
      </w:r>
      <w:r w:rsidR="00225AC3" w:rsidRPr="00023B86">
        <w:rPr>
          <w:rFonts w:ascii="Arial" w:hAnsi="Arial" w:cs="Arial"/>
          <w:sz w:val="24"/>
          <w:szCs w:val="24"/>
        </w:rPr>
        <w:t xml:space="preserve">i utvrdila </w:t>
      </w:r>
      <w:r w:rsidR="00910757" w:rsidRPr="00023B86">
        <w:rPr>
          <w:rFonts w:ascii="Arial" w:hAnsi="Arial" w:cs="Arial"/>
          <w:sz w:val="24"/>
          <w:szCs w:val="24"/>
        </w:rPr>
        <w:t>identitet zastupanog lica prije dana nastupanja zaštićenog slučaja</w:t>
      </w:r>
      <w:r w:rsidRPr="00023B86">
        <w:rPr>
          <w:rFonts w:ascii="Arial" w:hAnsi="Arial" w:cs="Arial"/>
          <w:sz w:val="24"/>
          <w:szCs w:val="24"/>
        </w:rPr>
        <w:t>.</w:t>
      </w:r>
    </w:p>
    <w:p w:rsidR="001168AC" w:rsidRPr="00023B86" w:rsidRDefault="00C77FE5" w:rsidP="002125AF">
      <w:pPr>
        <w:pStyle w:val="NoSpacing"/>
        <w:spacing w:line="276" w:lineRule="auto"/>
        <w:ind w:firstLine="720"/>
        <w:jc w:val="both"/>
        <w:rPr>
          <w:rFonts w:ascii="Arial" w:hAnsi="Arial" w:cs="Arial"/>
          <w:sz w:val="24"/>
          <w:szCs w:val="24"/>
        </w:rPr>
      </w:pPr>
      <w:r w:rsidRPr="00023B86">
        <w:rPr>
          <w:rFonts w:ascii="Arial" w:hAnsi="Arial" w:cs="Arial"/>
          <w:sz w:val="24"/>
          <w:szCs w:val="24"/>
        </w:rPr>
        <w:t>Lice u čiju korist je položen depozit ovlašćeno je da traž</w:t>
      </w:r>
      <w:r w:rsidR="00324F22">
        <w:rPr>
          <w:rFonts w:ascii="Arial" w:hAnsi="Arial" w:cs="Arial"/>
          <w:sz w:val="24"/>
          <w:szCs w:val="24"/>
        </w:rPr>
        <w:t>i isplatu od Fonda, ukoliko druga</w:t>
      </w:r>
      <w:r w:rsidRPr="00023B86">
        <w:rPr>
          <w:rFonts w:ascii="Arial" w:hAnsi="Arial" w:cs="Arial"/>
          <w:sz w:val="24"/>
          <w:szCs w:val="24"/>
        </w:rPr>
        <w:t>čije nije ugovoreno.</w:t>
      </w:r>
    </w:p>
    <w:p w:rsidR="002B4E63" w:rsidRPr="00023B86" w:rsidRDefault="00121A8D" w:rsidP="00E87D98">
      <w:pPr>
        <w:autoSpaceDE w:val="0"/>
        <w:autoSpaceDN w:val="0"/>
        <w:adjustRightInd w:val="0"/>
        <w:spacing w:after="0"/>
        <w:ind w:firstLine="720"/>
        <w:jc w:val="both"/>
        <w:rPr>
          <w:rFonts w:ascii="Arial" w:hAnsi="Arial" w:cs="Arial"/>
          <w:sz w:val="24"/>
          <w:szCs w:val="24"/>
        </w:rPr>
      </w:pPr>
      <w:r w:rsidRPr="00023B86">
        <w:rPr>
          <w:rFonts w:ascii="Arial" w:hAnsi="Arial" w:cs="Arial"/>
          <w:sz w:val="24"/>
          <w:szCs w:val="24"/>
        </w:rPr>
        <w:t>D</w:t>
      </w:r>
      <w:r w:rsidR="007523BB" w:rsidRPr="00023B86">
        <w:rPr>
          <w:rFonts w:ascii="Arial" w:hAnsi="Arial" w:cs="Arial"/>
          <w:sz w:val="24"/>
          <w:szCs w:val="24"/>
        </w:rPr>
        <w:t>epozit</w:t>
      </w:r>
      <w:r w:rsidR="00D71E7F" w:rsidRPr="00023B86">
        <w:rPr>
          <w:rFonts w:ascii="Arial" w:hAnsi="Arial" w:cs="Arial"/>
          <w:sz w:val="24"/>
          <w:szCs w:val="24"/>
        </w:rPr>
        <w:t xml:space="preserve"> na kojem je</w:t>
      </w:r>
      <w:r w:rsidR="007523BB" w:rsidRPr="00023B86">
        <w:rPr>
          <w:rFonts w:ascii="Arial" w:hAnsi="Arial" w:cs="Arial"/>
          <w:sz w:val="24"/>
          <w:szCs w:val="24"/>
        </w:rPr>
        <w:t xml:space="preserve"> zasnovano založno pravo </w:t>
      </w:r>
      <w:r w:rsidR="00E87D98" w:rsidRPr="00023B86">
        <w:rPr>
          <w:rFonts w:ascii="Arial" w:hAnsi="Arial" w:cs="Arial"/>
          <w:sz w:val="24"/>
          <w:szCs w:val="24"/>
        </w:rPr>
        <w:t xml:space="preserve">uključuje se </w:t>
      </w:r>
      <w:r w:rsidR="007523BB" w:rsidRPr="00023B86">
        <w:rPr>
          <w:rFonts w:ascii="Arial" w:hAnsi="Arial" w:cs="Arial"/>
          <w:sz w:val="24"/>
          <w:szCs w:val="24"/>
        </w:rPr>
        <w:t>u obračun garantovanog depozita deponenta, s tim što deponent ne može da raspolaže sa dijelom garantovanog depozita na kojem je zasnovano založno pravo sve dok navedena sredstva tereti založno pravo.</w:t>
      </w:r>
    </w:p>
    <w:p w:rsidR="00417933" w:rsidRPr="00023B86" w:rsidRDefault="007523BB" w:rsidP="00E87D98">
      <w:pPr>
        <w:autoSpaceDE w:val="0"/>
        <w:autoSpaceDN w:val="0"/>
        <w:adjustRightInd w:val="0"/>
        <w:spacing w:after="0"/>
        <w:ind w:firstLine="720"/>
        <w:jc w:val="both"/>
        <w:rPr>
          <w:rFonts w:ascii="Arial" w:hAnsi="Arial" w:cs="Arial"/>
          <w:sz w:val="24"/>
          <w:szCs w:val="24"/>
        </w:rPr>
      </w:pPr>
      <w:r w:rsidRPr="00023B86">
        <w:rPr>
          <w:rFonts w:ascii="Arial" w:hAnsi="Arial" w:cs="Arial"/>
          <w:sz w:val="24"/>
          <w:szCs w:val="24"/>
        </w:rPr>
        <w:t xml:space="preserve">Ako je </w:t>
      </w:r>
      <w:r w:rsidR="00DA30B1" w:rsidRPr="00023B86">
        <w:rPr>
          <w:rFonts w:ascii="Arial" w:hAnsi="Arial" w:cs="Arial"/>
          <w:sz w:val="24"/>
          <w:szCs w:val="24"/>
        </w:rPr>
        <w:t xml:space="preserve">na </w:t>
      </w:r>
      <w:r w:rsidRPr="00023B86">
        <w:rPr>
          <w:rFonts w:ascii="Arial" w:hAnsi="Arial" w:cs="Arial"/>
          <w:sz w:val="24"/>
          <w:szCs w:val="24"/>
        </w:rPr>
        <w:t>depozit</w:t>
      </w:r>
      <w:r w:rsidR="00DA30B1" w:rsidRPr="00023B86">
        <w:rPr>
          <w:rFonts w:ascii="Arial" w:hAnsi="Arial" w:cs="Arial"/>
          <w:sz w:val="24"/>
          <w:szCs w:val="24"/>
        </w:rPr>
        <w:t>u</w:t>
      </w:r>
      <w:r w:rsidR="008359C3" w:rsidRPr="00023B86">
        <w:rPr>
          <w:rFonts w:ascii="Arial" w:hAnsi="Arial" w:cs="Arial"/>
          <w:sz w:val="24"/>
          <w:szCs w:val="24"/>
        </w:rPr>
        <w:t xml:space="preserve"> ili dijelu depozita uvedena</w:t>
      </w:r>
      <w:r w:rsidR="00DA30B1" w:rsidRPr="00023B86">
        <w:rPr>
          <w:rFonts w:ascii="Arial" w:hAnsi="Arial" w:cs="Arial"/>
          <w:sz w:val="24"/>
          <w:szCs w:val="24"/>
        </w:rPr>
        <w:t xml:space="preserve"> mjera ograničenja raspolaganja koju je odredio organ u Crnoj Gori ili međunarodno tijelo</w:t>
      </w:r>
      <w:r w:rsidRPr="00023B86">
        <w:rPr>
          <w:rFonts w:ascii="Arial" w:hAnsi="Arial" w:cs="Arial"/>
          <w:sz w:val="24"/>
          <w:szCs w:val="24"/>
        </w:rPr>
        <w:t>, isti ulazi u obračun garantovanog depozita deponenta, s</w:t>
      </w:r>
      <w:r w:rsidR="00DA30B1" w:rsidRPr="00023B86">
        <w:rPr>
          <w:rFonts w:ascii="Arial" w:hAnsi="Arial" w:cs="Arial"/>
          <w:sz w:val="24"/>
          <w:szCs w:val="24"/>
        </w:rPr>
        <w:t xml:space="preserve"> </w:t>
      </w:r>
      <w:r w:rsidRPr="00023B86">
        <w:rPr>
          <w:rFonts w:ascii="Arial" w:hAnsi="Arial" w:cs="Arial"/>
          <w:sz w:val="24"/>
          <w:szCs w:val="24"/>
        </w:rPr>
        <w:t xml:space="preserve">tim da deponent ne može da raspolaže </w:t>
      </w:r>
      <w:r w:rsidR="00417933" w:rsidRPr="00023B86">
        <w:rPr>
          <w:rFonts w:ascii="Arial" w:hAnsi="Arial" w:cs="Arial"/>
          <w:sz w:val="24"/>
          <w:szCs w:val="24"/>
        </w:rPr>
        <w:t>sa</w:t>
      </w:r>
      <w:r w:rsidR="008359C3" w:rsidRPr="00023B86">
        <w:rPr>
          <w:rFonts w:ascii="Arial" w:hAnsi="Arial" w:cs="Arial"/>
          <w:sz w:val="24"/>
          <w:szCs w:val="24"/>
        </w:rPr>
        <w:t xml:space="preserve"> </w:t>
      </w:r>
      <w:r w:rsidR="001E3C71" w:rsidRPr="00023B86">
        <w:rPr>
          <w:rFonts w:ascii="Arial" w:hAnsi="Arial" w:cs="Arial"/>
          <w:sz w:val="24"/>
          <w:szCs w:val="24"/>
        </w:rPr>
        <w:t xml:space="preserve">garantovanim </w:t>
      </w:r>
      <w:r w:rsidR="00BE67BD" w:rsidRPr="00023B86">
        <w:rPr>
          <w:rFonts w:ascii="Arial" w:hAnsi="Arial" w:cs="Arial"/>
          <w:sz w:val="24"/>
          <w:szCs w:val="24"/>
        </w:rPr>
        <w:t>depozitom ili</w:t>
      </w:r>
      <w:r w:rsidR="00417933" w:rsidRPr="00023B86">
        <w:rPr>
          <w:rFonts w:ascii="Arial" w:hAnsi="Arial" w:cs="Arial"/>
          <w:sz w:val="24"/>
          <w:szCs w:val="24"/>
        </w:rPr>
        <w:t xml:space="preserve"> dijelom depozita </w:t>
      </w:r>
      <w:r w:rsidR="008359C3" w:rsidRPr="00023B86">
        <w:rPr>
          <w:rFonts w:ascii="Arial" w:hAnsi="Arial" w:cs="Arial"/>
          <w:sz w:val="24"/>
          <w:szCs w:val="24"/>
        </w:rPr>
        <w:t xml:space="preserve">na </w:t>
      </w:r>
      <w:r w:rsidR="00417933" w:rsidRPr="00023B86">
        <w:rPr>
          <w:rFonts w:ascii="Arial" w:hAnsi="Arial" w:cs="Arial"/>
          <w:sz w:val="24"/>
          <w:szCs w:val="24"/>
        </w:rPr>
        <w:t>koj</w:t>
      </w:r>
      <w:r w:rsidR="008359C3" w:rsidRPr="00023B86">
        <w:rPr>
          <w:rFonts w:ascii="Arial" w:hAnsi="Arial" w:cs="Arial"/>
          <w:sz w:val="24"/>
          <w:szCs w:val="24"/>
        </w:rPr>
        <w:t>em je uvedena mjera ograničenja raspolaganja, sve dok takv</w:t>
      </w:r>
      <w:r w:rsidR="003A0177">
        <w:rPr>
          <w:rFonts w:ascii="Arial" w:hAnsi="Arial" w:cs="Arial"/>
          <w:sz w:val="24"/>
          <w:szCs w:val="24"/>
        </w:rPr>
        <w:t>a</w:t>
      </w:r>
      <w:r w:rsidR="008359C3" w:rsidRPr="00023B86">
        <w:rPr>
          <w:rFonts w:ascii="Arial" w:hAnsi="Arial" w:cs="Arial"/>
          <w:sz w:val="24"/>
          <w:szCs w:val="24"/>
        </w:rPr>
        <w:t xml:space="preserve"> mjer</w:t>
      </w:r>
      <w:r w:rsidR="003A0177">
        <w:rPr>
          <w:rFonts w:ascii="Arial" w:hAnsi="Arial" w:cs="Arial"/>
          <w:sz w:val="24"/>
          <w:szCs w:val="24"/>
        </w:rPr>
        <w:t>a</w:t>
      </w:r>
      <w:r w:rsidR="008359C3" w:rsidRPr="00023B86">
        <w:rPr>
          <w:rFonts w:ascii="Arial" w:hAnsi="Arial" w:cs="Arial"/>
          <w:sz w:val="24"/>
          <w:szCs w:val="24"/>
        </w:rPr>
        <w:t xml:space="preserve"> traj</w:t>
      </w:r>
      <w:r w:rsidR="003A0177">
        <w:rPr>
          <w:rFonts w:ascii="Arial" w:hAnsi="Arial" w:cs="Arial"/>
          <w:sz w:val="24"/>
          <w:szCs w:val="24"/>
        </w:rPr>
        <w:t>e</w:t>
      </w:r>
      <w:r w:rsidR="00417933" w:rsidRPr="00023B86">
        <w:rPr>
          <w:rFonts w:ascii="Arial" w:hAnsi="Arial" w:cs="Arial"/>
          <w:sz w:val="24"/>
          <w:szCs w:val="24"/>
        </w:rPr>
        <w:t>.</w:t>
      </w:r>
    </w:p>
    <w:p w:rsidR="007A2ED6" w:rsidRPr="00023B86" w:rsidRDefault="001C69EC" w:rsidP="00E87D98">
      <w:pPr>
        <w:autoSpaceDE w:val="0"/>
        <w:autoSpaceDN w:val="0"/>
        <w:adjustRightInd w:val="0"/>
        <w:spacing w:after="0"/>
        <w:ind w:firstLine="720"/>
        <w:jc w:val="both"/>
        <w:rPr>
          <w:rFonts w:ascii="Arial" w:hAnsi="Arial" w:cs="Arial"/>
          <w:sz w:val="24"/>
          <w:szCs w:val="24"/>
        </w:rPr>
      </w:pPr>
      <w:r w:rsidRPr="00023B86">
        <w:rPr>
          <w:rFonts w:ascii="Arial" w:hAnsi="Arial" w:cs="Arial"/>
          <w:sz w:val="24"/>
          <w:szCs w:val="24"/>
        </w:rPr>
        <w:t xml:space="preserve">Centralna banka </w:t>
      </w:r>
      <w:r w:rsidR="008D58F0" w:rsidRPr="00023B86">
        <w:rPr>
          <w:rFonts w:ascii="Arial" w:hAnsi="Arial" w:cs="Arial"/>
          <w:sz w:val="24"/>
          <w:szCs w:val="24"/>
        </w:rPr>
        <w:t xml:space="preserve">će </w:t>
      </w:r>
      <w:r w:rsidR="007A2ED6" w:rsidRPr="00023B86">
        <w:rPr>
          <w:rFonts w:ascii="Arial" w:hAnsi="Arial" w:cs="Arial"/>
          <w:sz w:val="24"/>
          <w:szCs w:val="24"/>
        </w:rPr>
        <w:t>detaljnije urediti način vođenja evidencija u svrhu utvrđivanja identiteta stvarnog vlasnika i</w:t>
      </w:r>
      <w:r w:rsidR="00483FB1" w:rsidRPr="00023B86">
        <w:rPr>
          <w:rFonts w:ascii="Arial" w:hAnsi="Arial" w:cs="Arial"/>
          <w:sz w:val="24"/>
          <w:szCs w:val="24"/>
        </w:rPr>
        <w:t xml:space="preserve"> iznosa sredstava iz </w:t>
      </w:r>
      <w:r w:rsidR="001E3C71" w:rsidRPr="00023B86">
        <w:rPr>
          <w:rFonts w:ascii="Arial" w:hAnsi="Arial" w:cs="Arial"/>
          <w:sz w:val="24"/>
          <w:szCs w:val="24"/>
        </w:rPr>
        <w:t xml:space="preserve">stava 3 i </w:t>
      </w:r>
      <w:r w:rsidR="00412159" w:rsidRPr="00023B86">
        <w:rPr>
          <w:rFonts w:ascii="Arial" w:hAnsi="Arial" w:cs="Arial"/>
          <w:sz w:val="24"/>
          <w:szCs w:val="24"/>
        </w:rPr>
        <w:t>5</w:t>
      </w:r>
      <w:r w:rsidR="00417933" w:rsidRPr="00023B86">
        <w:rPr>
          <w:rFonts w:ascii="Arial" w:hAnsi="Arial" w:cs="Arial"/>
          <w:sz w:val="24"/>
          <w:szCs w:val="24"/>
        </w:rPr>
        <w:t xml:space="preserve"> ovog člana.</w:t>
      </w:r>
    </w:p>
    <w:p w:rsidR="00BD47AF" w:rsidRPr="00023B86" w:rsidRDefault="00BD47AF" w:rsidP="00E87D98">
      <w:pPr>
        <w:autoSpaceDE w:val="0"/>
        <w:autoSpaceDN w:val="0"/>
        <w:adjustRightInd w:val="0"/>
        <w:spacing w:after="0"/>
        <w:rPr>
          <w:rFonts w:ascii="Arial" w:hAnsi="Arial" w:cs="Arial"/>
          <w:sz w:val="24"/>
          <w:szCs w:val="24"/>
        </w:rPr>
      </w:pPr>
    </w:p>
    <w:p w:rsidR="00404D5C" w:rsidRPr="00023B86" w:rsidRDefault="00C77FE5" w:rsidP="00CC1AEC">
      <w:pPr>
        <w:pStyle w:val="NoSpacing"/>
        <w:spacing w:line="276" w:lineRule="auto"/>
        <w:jc w:val="center"/>
        <w:rPr>
          <w:rFonts w:ascii="Arial" w:hAnsi="Arial" w:cs="Arial"/>
          <w:b/>
          <w:sz w:val="24"/>
          <w:szCs w:val="24"/>
        </w:rPr>
      </w:pPr>
      <w:r w:rsidRPr="00023B86">
        <w:rPr>
          <w:rFonts w:ascii="Arial" w:hAnsi="Arial" w:cs="Arial"/>
          <w:b/>
          <w:sz w:val="24"/>
          <w:szCs w:val="24"/>
        </w:rPr>
        <w:t xml:space="preserve">Učešće </w:t>
      </w:r>
      <w:r w:rsidR="00417933" w:rsidRPr="00023B86">
        <w:rPr>
          <w:rFonts w:ascii="Arial" w:hAnsi="Arial" w:cs="Arial"/>
          <w:b/>
          <w:sz w:val="24"/>
          <w:szCs w:val="24"/>
        </w:rPr>
        <w:t>kreditne institucije</w:t>
      </w:r>
      <w:r w:rsidR="00404D5C" w:rsidRPr="00023B86">
        <w:rPr>
          <w:rFonts w:ascii="Arial" w:hAnsi="Arial" w:cs="Arial"/>
          <w:b/>
          <w:sz w:val="24"/>
          <w:szCs w:val="24"/>
        </w:rPr>
        <w:t xml:space="preserve"> u sistemu zaštite depozita</w:t>
      </w:r>
    </w:p>
    <w:p w:rsidR="00C77FE5" w:rsidRPr="00023B86" w:rsidRDefault="0068538E" w:rsidP="00E87D98">
      <w:pPr>
        <w:pStyle w:val="NoSpacing"/>
        <w:spacing w:line="276" w:lineRule="auto"/>
        <w:jc w:val="center"/>
        <w:rPr>
          <w:rFonts w:ascii="Arial" w:hAnsi="Arial" w:cs="Arial"/>
          <w:b/>
          <w:sz w:val="24"/>
          <w:szCs w:val="24"/>
        </w:rPr>
      </w:pPr>
      <w:r w:rsidRPr="00023B86">
        <w:rPr>
          <w:rFonts w:ascii="Arial" w:hAnsi="Arial" w:cs="Arial"/>
          <w:b/>
          <w:sz w:val="24"/>
          <w:szCs w:val="24"/>
        </w:rPr>
        <w:t>Član 1</w:t>
      </w:r>
      <w:r w:rsidR="00961F0B" w:rsidRPr="00023B86">
        <w:rPr>
          <w:rFonts w:ascii="Arial" w:hAnsi="Arial" w:cs="Arial"/>
          <w:b/>
          <w:sz w:val="24"/>
          <w:szCs w:val="24"/>
        </w:rPr>
        <w:t>1</w:t>
      </w:r>
    </w:p>
    <w:p w:rsidR="00FC1826" w:rsidRPr="00023B86" w:rsidRDefault="00FC1826"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Kreditna institucija ne može primati depozite dok ne postane dio sistema zaštite depozita. </w:t>
      </w:r>
    </w:p>
    <w:p w:rsidR="00FC1826" w:rsidRPr="00023B86" w:rsidRDefault="00FC1826"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Kreditna institucija je dužna da za učešće u sistemu zaštite depozita plaća premiju za zaštitu depozita, na način utvrđenim ovim zakonom.</w:t>
      </w:r>
    </w:p>
    <w:p w:rsidR="00617BA7" w:rsidRPr="00023B86" w:rsidRDefault="00617BA7"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Kreditna institucija kojoj se izda dozvola za rad uključuje se u sistem zaštite depozita uplatom početne premije.</w:t>
      </w:r>
    </w:p>
    <w:p w:rsidR="00A67026" w:rsidRPr="00023B86" w:rsidRDefault="00C77FE5"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Učešće u sistemu zaštite depozita i obaveza plaćanja premije prestaju oduzimanjem dozvole za rad </w:t>
      </w:r>
      <w:r w:rsidR="00B26F7C" w:rsidRPr="00023B86">
        <w:rPr>
          <w:rFonts w:ascii="Arial" w:hAnsi="Arial" w:cs="Arial"/>
          <w:sz w:val="24"/>
          <w:szCs w:val="24"/>
        </w:rPr>
        <w:t>kreditne institucije</w:t>
      </w:r>
      <w:r w:rsidR="001E5511" w:rsidRPr="00023B86">
        <w:rPr>
          <w:rFonts w:ascii="Arial" w:hAnsi="Arial" w:cs="Arial"/>
          <w:sz w:val="24"/>
          <w:szCs w:val="24"/>
        </w:rPr>
        <w:t>.</w:t>
      </w:r>
    </w:p>
    <w:p w:rsidR="00C77FE5" w:rsidRPr="00023B86" w:rsidRDefault="00C77FE5"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lastRenderedPageBreak/>
        <w:t xml:space="preserve">O izdavanju dozvole za rad </w:t>
      </w:r>
      <w:r w:rsidR="00DB0A2E" w:rsidRPr="00023B86">
        <w:rPr>
          <w:rFonts w:ascii="Arial" w:hAnsi="Arial" w:cs="Arial"/>
          <w:sz w:val="24"/>
          <w:szCs w:val="24"/>
        </w:rPr>
        <w:t>kreditne institucije</w:t>
      </w:r>
      <w:r w:rsidR="00C421DE" w:rsidRPr="00023B86">
        <w:rPr>
          <w:rFonts w:ascii="Arial" w:hAnsi="Arial" w:cs="Arial"/>
          <w:sz w:val="24"/>
          <w:szCs w:val="24"/>
        </w:rPr>
        <w:t xml:space="preserve"> </w:t>
      </w:r>
      <w:r w:rsidRPr="00023B86">
        <w:rPr>
          <w:rFonts w:ascii="Arial" w:hAnsi="Arial" w:cs="Arial"/>
          <w:sz w:val="24"/>
          <w:szCs w:val="24"/>
        </w:rPr>
        <w:t>Centralna banka bez odlaganja obavještava Fond.</w:t>
      </w:r>
    </w:p>
    <w:p w:rsidR="00A256A8" w:rsidRPr="00023B86" w:rsidRDefault="002B39A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Kada kreditna institucija </w:t>
      </w:r>
      <w:r w:rsidR="008359C3" w:rsidRPr="00023B86">
        <w:rPr>
          <w:rFonts w:ascii="Arial" w:hAnsi="Arial" w:cs="Arial"/>
          <w:sz w:val="24"/>
          <w:szCs w:val="24"/>
        </w:rPr>
        <w:t>ne ispunjava obaveze prema sistemu zaštite depozita, Fond</w:t>
      </w:r>
      <w:r w:rsidR="00A256A8" w:rsidRPr="00023B86">
        <w:rPr>
          <w:rFonts w:ascii="Arial" w:hAnsi="Arial" w:cs="Arial"/>
          <w:sz w:val="24"/>
          <w:szCs w:val="24"/>
        </w:rPr>
        <w:t xml:space="preserve"> će o tome obavijestiti Centralnu banku</w:t>
      </w:r>
      <w:r w:rsidR="000172F2" w:rsidRPr="00023B86">
        <w:rPr>
          <w:rFonts w:ascii="Arial" w:hAnsi="Arial" w:cs="Arial"/>
          <w:sz w:val="24"/>
          <w:szCs w:val="24"/>
        </w:rPr>
        <w:t xml:space="preserve"> radi preduzimanja mjera iz njene nadležnosti.</w:t>
      </w:r>
    </w:p>
    <w:p w:rsidR="00023B86" w:rsidRDefault="00023B86" w:rsidP="001454B8">
      <w:pPr>
        <w:pStyle w:val="NoSpacing"/>
        <w:spacing w:line="276" w:lineRule="auto"/>
        <w:jc w:val="center"/>
        <w:rPr>
          <w:rFonts w:ascii="Arial" w:hAnsi="Arial" w:cs="Arial"/>
          <w:b/>
          <w:sz w:val="24"/>
          <w:szCs w:val="24"/>
        </w:rPr>
      </w:pPr>
    </w:p>
    <w:p w:rsidR="00E4639F" w:rsidRPr="00023B86" w:rsidRDefault="00E4639F" w:rsidP="001454B8">
      <w:pPr>
        <w:pStyle w:val="NoSpacing"/>
        <w:spacing w:line="276" w:lineRule="auto"/>
        <w:jc w:val="center"/>
        <w:rPr>
          <w:rFonts w:ascii="Arial" w:hAnsi="Arial" w:cs="Arial"/>
          <w:b/>
          <w:sz w:val="24"/>
          <w:szCs w:val="24"/>
        </w:rPr>
      </w:pPr>
      <w:r w:rsidRPr="00023B86">
        <w:rPr>
          <w:rFonts w:ascii="Arial" w:hAnsi="Arial" w:cs="Arial"/>
          <w:b/>
          <w:sz w:val="24"/>
          <w:szCs w:val="24"/>
        </w:rPr>
        <w:t>Filijala strane kreditne institucije sa sjedištem u državi članici</w:t>
      </w:r>
    </w:p>
    <w:p w:rsidR="00E4639F" w:rsidRPr="00023B86" w:rsidRDefault="00E4639F" w:rsidP="00E87D98">
      <w:pPr>
        <w:pStyle w:val="NoSpacing"/>
        <w:spacing w:line="276" w:lineRule="auto"/>
        <w:jc w:val="center"/>
        <w:rPr>
          <w:rFonts w:ascii="Arial" w:hAnsi="Arial" w:cs="Arial"/>
          <w:b/>
          <w:sz w:val="24"/>
          <w:szCs w:val="24"/>
        </w:rPr>
      </w:pPr>
      <w:r w:rsidRPr="00023B86">
        <w:rPr>
          <w:rFonts w:ascii="Arial" w:hAnsi="Arial" w:cs="Arial"/>
          <w:b/>
          <w:sz w:val="24"/>
          <w:szCs w:val="24"/>
        </w:rPr>
        <w:t>Član 12</w:t>
      </w:r>
    </w:p>
    <w:p w:rsidR="00E4639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Isplatu garantovanog depozita deponentima filijala koje su u Crnoj Gori osnovale strane kreditne institucije sa sjedištem u državi članici, u slučaju nastupanja zaštićenog slučaja, vrši Fond u ime i za račun sistema zaštite depozita matične države članice u kojem je ta strana kreditna institucija član.</w:t>
      </w:r>
    </w:p>
    <w:p w:rsidR="00E4639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Fond je dužan da sarađuje sa imenovanim tijelom koje upravlja sistemom zaštite depozita matične države članice, razmjenjuje podatke i informacije potrebne za isplatu garantovanog depozita deponentima filijale strane kreditne institucije sa sjedištem u toj državi članici.</w:t>
      </w:r>
    </w:p>
    <w:p w:rsidR="00E4639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Fond vrši isplatu garantovanog depozita iz stava 2 ovog člana na osnovu detaljnih uputstava imenovanog tijela koje upravlja sistemom zaštite depozita u  matičnoj državi članici, </w:t>
      </w:r>
      <w:r w:rsidR="00880A7F" w:rsidRPr="00023B86">
        <w:rPr>
          <w:rFonts w:ascii="Arial" w:hAnsi="Arial" w:cs="Arial"/>
          <w:sz w:val="24"/>
          <w:szCs w:val="24"/>
        </w:rPr>
        <w:t>ako je</w:t>
      </w:r>
      <w:r w:rsidRPr="00023B86">
        <w:rPr>
          <w:rFonts w:ascii="Arial" w:hAnsi="Arial" w:cs="Arial"/>
          <w:sz w:val="24"/>
          <w:szCs w:val="24"/>
        </w:rPr>
        <w:t xml:space="preserve"> od </w:t>
      </w:r>
      <w:r w:rsidR="0015234A" w:rsidRPr="00023B86">
        <w:rPr>
          <w:rFonts w:ascii="Arial" w:hAnsi="Arial" w:cs="Arial"/>
          <w:sz w:val="24"/>
          <w:szCs w:val="24"/>
        </w:rPr>
        <w:t>tog sistema</w:t>
      </w:r>
      <w:r w:rsidRPr="00023B86">
        <w:rPr>
          <w:rFonts w:ascii="Arial" w:hAnsi="Arial" w:cs="Arial"/>
          <w:sz w:val="24"/>
          <w:szCs w:val="24"/>
        </w:rPr>
        <w:t xml:space="preserve"> za zaštitu depozita primio finansijska sredstva neophodna za isplatu deponenata filija</w:t>
      </w:r>
      <w:r w:rsidR="00E511B0" w:rsidRPr="00023B86">
        <w:rPr>
          <w:rFonts w:ascii="Arial" w:hAnsi="Arial" w:cs="Arial"/>
          <w:sz w:val="24"/>
          <w:szCs w:val="24"/>
        </w:rPr>
        <w:t>le strane kreditne institucije.</w:t>
      </w:r>
    </w:p>
    <w:p w:rsidR="00880A7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Fond ne snosi troškove i odgovornost za postupanje u skladu sa uputstvima imenovanog tijela koje upravlja sistemom zaštite depozita u matičnoj državi članici.</w:t>
      </w:r>
    </w:p>
    <w:p w:rsidR="00E4639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Fond će i za sve dodatne troškove isplate iz stava </w:t>
      </w:r>
      <w:r w:rsidR="0015234A" w:rsidRPr="00023B86">
        <w:rPr>
          <w:rFonts w:ascii="Arial" w:hAnsi="Arial" w:cs="Arial"/>
          <w:sz w:val="24"/>
          <w:szCs w:val="24"/>
        </w:rPr>
        <w:t>2</w:t>
      </w:r>
      <w:r w:rsidRPr="00023B86">
        <w:rPr>
          <w:rFonts w:ascii="Arial" w:hAnsi="Arial" w:cs="Arial"/>
          <w:sz w:val="24"/>
          <w:szCs w:val="24"/>
        </w:rPr>
        <w:t xml:space="preserve"> ovog člana teretiti sistem zaštite depozita matične države članice.</w:t>
      </w:r>
    </w:p>
    <w:p w:rsidR="00880A7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Fond </w:t>
      </w:r>
      <w:r w:rsidR="00A33A8A" w:rsidRPr="00023B86">
        <w:rPr>
          <w:rFonts w:ascii="Arial" w:hAnsi="Arial" w:cs="Arial"/>
          <w:sz w:val="24"/>
          <w:szCs w:val="24"/>
        </w:rPr>
        <w:t>zaključuje sporazum</w:t>
      </w:r>
      <w:r w:rsidRPr="00023B86">
        <w:rPr>
          <w:rFonts w:ascii="Arial" w:hAnsi="Arial" w:cs="Arial"/>
          <w:sz w:val="24"/>
          <w:szCs w:val="24"/>
        </w:rPr>
        <w:t xml:space="preserve"> o saradnji sa imenovanim tijelom koje upravlja sistemom zaštite depozita iz</w:t>
      </w:r>
      <w:r w:rsidR="008D58F0" w:rsidRPr="00023B86">
        <w:rPr>
          <w:rFonts w:ascii="Arial" w:hAnsi="Arial" w:cs="Arial"/>
          <w:sz w:val="24"/>
          <w:szCs w:val="24"/>
        </w:rPr>
        <w:t xml:space="preserve"> matične</w:t>
      </w:r>
      <w:r w:rsidRPr="00023B86">
        <w:rPr>
          <w:rFonts w:ascii="Arial" w:hAnsi="Arial" w:cs="Arial"/>
          <w:sz w:val="24"/>
          <w:szCs w:val="24"/>
        </w:rPr>
        <w:t xml:space="preserve"> države članice. </w:t>
      </w:r>
    </w:p>
    <w:p w:rsidR="00E4639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Razmjena podataka o </w:t>
      </w:r>
      <w:r w:rsidR="00880A7F" w:rsidRPr="00023B86">
        <w:rPr>
          <w:rFonts w:ascii="Arial" w:hAnsi="Arial" w:cs="Arial"/>
          <w:sz w:val="24"/>
          <w:szCs w:val="24"/>
        </w:rPr>
        <w:t xml:space="preserve">deponentima </w:t>
      </w:r>
      <w:r w:rsidRPr="00023B86">
        <w:rPr>
          <w:rFonts w:ascii="Arial" w:hAnsi="Arial" w:cs="Arial"/>
          <w:sz w:val="24"/>
          <w:szCs w:val="24"/>
        </w:rPr>
        <w:t>vrši se u skladu sa odredbama zakona kojim se uređuje zaštita ličnih podataka, kao i u skladu s</w:t>
      </w:r>
      <w:r w:rsidR="00C21C2C" w:rsidRPr="00023B86">
        <w:rPr>
          <w:rFonts w:ascii="Arial" w:hAnsi="Arial" w:cs="Arial"/>
          <w:sz w:val="24"/>
          <w:szCs w:val="24"/>
        </w:rPr>
        <w:t>a</w:t>
      </w:r>
      <w:r w:rsidRPr="00023B86">
        <w:rPr>
          <w:rFonts w:ascii="Arial" w:hAnsi="Arial" w:cs="Arial"/>
          <w:sz w:val="24"/>
          <w:szCs w:val="24"/>
        </w:rPr>
        <w:t xml:space="preserve"> važećim propisima o zaštiti podataka u E</w:t>
      </w:r>
      <w:r w:rsidR="00C21C2C" w:rsidRPr="00023B86">
        <w:rPr>
          <w:rFonts w:ascii="Arial" w:hAnsi="Arial" w:cs="Arial"/>
          <w:sz w:val="24"/>
          <w:szCs w:val="24"/>
        </w:rPr>
        <w:t>v</w:t>
      </w:r>
      <w:r w:rsidR="00E511B0" w:rsidRPr="00023B86">
        <w:rPr>
          <w:rFonts w:ascii="Arial" w:hAnsi="Arial" w:cs="Arial"/>
          <w:sz w:val="24"/>
          <w:szCs w:val="24"/>
        </w:rPr>
        <w:t>ropskoj uniji.</w:t>
      </w:r>
    </w:p>
    <w:p w:rsidR="00E4639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Ako Fond ne </w:t>
      </w:r>
      <w:r w:rsidR="00121A8D" w:rsidRPr="00023B86">
        <w:rPr>
          <w:rFonts w:ascii="Arial" w:hAnsi="Arial" w:cs="Arial"/>
          <w:sz w:val="24"/>
          <w:szCs w:val="24"/>
        </w:rPr>
        <w:t xml:space="preserve">zaključi </w:t>
      </w:r>
      <w:r w:rsidRPr="00023B86">
        <w:rPr>
          <w:rFonts w:ascii="Arial" w:hAnsi="Arial" w:cs="Arial"/>
          <w:sz w:val="24"/>
          <w:szCs w:val="24"/>
        </w:rPr>
        <w:t xml:space="preserve">sporazum o saradnji sa imenovanim tijelom koje upravlja sistemom zaštite depozita iz </w:t>
      </w:r>
      <w:r w:rsidR="0054736E" w:rsidRPr="00023B86">
        <w:rPr>
          <w:rFonts w:ascii="Arial" w:hAnsi="Arial" w:cs="Arial"/>
          <w:sz w:val="24"/>
          <w:szCs w:val="24"/>
        </w:rPr>
        <w:t>mati</w:t>
      </w:r>
      <w:r w:rsidR="0054736E" w:rsidRPr="00023B86">
        <w:rPr>
          <w:rFonts w:ascii="Arial" w:hAnsi="Arial" w:cs="Arial"/>
          <w:sz w:val="24"/>
          <w:szCs w:val="24"/>
          <w:lang w:val="sr-Latn-CS"/>
        </w:rPr>
        <w:t xml:space="preserve">čne </w:t>
      </w:r>
      <w:r w:rsidRPr="00023B86">
        <w:rPr>
          <w:rFonts w:ascii="Arial" w:hAnsi="Arial" w:cs="Arial"/>
          <w:sz w:val="24"/>
          <w:szCs w:val="24"/>
        </w:rPr>
        <w:t>države članice, takav izostanak sporazuma ne utiče na proces isplate garantovanog depozita iz stava 3 ovog člana.</w:t>
      </w:r>
    </w:p>
    <w:p w:rsidR="00E4639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Fond obavještava Evropsk</w:t>
      </w:r>
      <w:r w:rsidR="00A20FB5" w:rsidRPr="00023B86">
        <w:rPr>
          <w:rFonts w:ascii="Arial" w:hAnsi="Arial" w:cs="Arial"/>
          <w:sz w:val="24"/>
          <w:szCs w:val="24"/>
        </w:rPr>
        <w:t>u agenciju za b</w:t>
      </w:r>
      <w:r w:rsidRPr="00023B86">
        <w:rPr>
          <w:rFonts w:ascii="Arial" w:hAnsi="Arial" w:cs="Arial"/>
          <w:sz w:val="24"/>
          <w:szCs w:val="24"/>
        </w:rPr>
        <w:t>ankarstvo (u daljem tekstu: EBA) o svakom sp</w:t>
      </w:r>
      <w:r w:rsidR="00E511B0" w:rsidRPr="00023B86">
        <w:rPr>
          <w:rFonts w:ascii="Arial" w:hAnsi="Arial" w:cs="Arial"/>
          <w:sz w:val="24"/>
          <w:szCs w:val="24"/>
        </w:rPr>
        <w:t>orazumu o saradnji koji je</w:t>
      </w:r>
      <w:r w:rsidR="00121A8D" w:rsidRPr="00023B86">
        <w:rPr>
          <w:rFonts w:ascii="Arial" w:hAnsi="Arial" w:cs="Arial"/>
          <w:sz w:val="24"/>
          <w:szCs w:val="24"/>
        </w:rPr>
        <w:t xml:space="preserve"> zaključio </w:t>
      </w:r>
      <w:r w:rsidRPr="00023B86">
        <w:rPr>
          <w:rFonts w:ascii="Arial" w:hAnsi="Arial" w:cs="Arial"/>
          <w:sz w:val="24"/>
          <w:szCs w:val="24"/>
        </w:rPr>
        <w:t>sa imenovanim tijelom koje upravlja službeno priznatim sistemom zaštite d</w:t>
      </w:r>
      <w:r w:rsidR="00E511B0" w:rsidRPr="00023B86">
        <w:rPr>
          <w:rFonts w:ascii="Arial" w:hAnsi="Arial" w:cs="Arial"/>
          <w:sz w:val="24"/>
          <w:szCs w:val="24"/>
        </w:rPr>
        <w:t>epozita matične države članice.</w:t>
      </w:r>
    </w:p>
    <w:p w:rsidR="00E4639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Ako Fond i imenovano tijelo koje upravlja službeno priznatim sistemom zaštite depozita matične države članice ne mogu da postignu dogovor ili ako postoji spor oko tumačenja </w:t>
      </w:r>
      <w:r w:rsidR="00A20FB5" w:rsidRPr="00023B86">
        <w:rPr>
          <w:rFonts w:ascii="Arial" w:hAnsi="Arial" w:cs="Arial"/>
          <w:sz w:val="24"/>
          <w:szCs w:val="24"/>
        </w:rPr>
        <w:t>sporazuma</w:t>
      </w:r>
      <w:r w:rsidRPr="00023B86">
        <w:rPr>
          <w:rFonts w:ascii="Arial" w:hAnsi="Arial" w:cs="Arial"/>
          <w:sz w:val="24"/>
          <w:szCs w:val="24"/>
        </w:rPr>
        <w:t xml:space="preserve">, </w:t>
      </w:r>
      <w:r w:rsidR="00E511B0" w:rsidRPr="00023B86">
        <w:rPr>
          <w:rFonts w:ascii="Arial" w:hAnsi="Arial" w:cs="Arial"/>
          <w:sz w:val="24"/>
          <w:szCs w:val="24"/>
        </w:rPr>
        <w:t>svaka od</w:t>
      </w:r>
      <w:r w:rsidRPr="00023B86">
        <w:rPr>
          <w:rFonts w:ascii="Arial" w:hAnsi="Arial" w:cs="Arial"/>
          <w:sz w:val="24"/>
          <w:szCs w:val="24"/>
        </w:rPr>
        <w:t xml:space="preserve"> strana </w:t>
      </w:r>
      <w:r w:rsidR="00880A7F" w:rsidRPr="00023B86">
        <w:rPr>
          <w:rFonts w:ascii="Arial" w:hAnsi="Arial" w:cs="Arial"/>
          <w:sz w:val="24"/>
          <w:szCs w:val="24"/>
        </w:rPr>
        <w:t xml:space="preserve">u sporazumu </w:t>
      </w:r>
      <w:r w:rsidRPr="00023B86">
        <w:rPr>
          <w:rFonts w:ascii="Arial" w:hAnsi="Arial" w:cs="Arial"/>
          <w:sz w:val="24"/>
          <w:szCs w:val="24"/>
        </w:rPr>
        <w:t>može uputiti pitanje EBA-i.</w:t>
      </w:r>
    </w:p>
    <w:p w:rsidR="00E4639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lastRenderedPageBreak/>
        <w:t xml:space="preserve">Fond će uputstvom </w:t>
      </w:r>
      <w:r w:rsidR="00880A7F" w:rsidRPr="00023B86">
        <w:rPr>
          <w:rFonts w:ascii="Arial" w:hAnsi="Arial" w:cs="Arial"/>
          <w:sz w:val="24"/>
          <w:szCs w:val="24"/>
        </w:rPr>
        <w:t xml:space="preserve">bliže </w:t>
      </w:r>
      <w:r w:rsidRPr="00023B86">
        <w:rPr>
          <w:rFonts w:ascii="Arial" w:hAnsi="Arial" w:cs="Arial"/>
          <w:sz w:val="24"/>
          <w:szCs w:val="24"/>
        </w:rPr>
        <w:t>urediti postupak razmjene informacija sa imenovanim tijelom koje upravlja službeno priznatim sistemom zaštite depozita, odnosno nadležnim tijelima u državama članicama.</w:t>
      </w:r>
    </w:p>
    <w:p w:rsidR="00E4639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Fond vodi kores</w:t>
      </w:r>
      <w:r w:rsidR="00E511B0" w:rsidRPr="00023B86">
        <w:rPr>
          <w:rFonts w:ascii="Arial" w:hAnsi="Arial" w:cs="Arial"/>
          <w:sz w:val="24"/>
          <w:szCs w:val="24"/>
        </w:rPr>
        <w:t>pondenciju sa deponentima u ime</w:t>
      </w:r>
      <w:r w:rsidR="00121A8D" w:rsidRPr="00023B86">
        <w:rPr>
          <w:rFonts w:ascii="Arial" w:hAnsi="Arial" w:cs="Arial"/>
          <w:sz w:val="24"/>
          <w:szCs w:val="24"/>
        </w:rPr>
        <w:t xml:space="preserve"> sistema </w:t>
      </w:r>
      <w:r w:rsidRPr="00023B86">
        <w:rPr>
          <w:rFonts w:ascii="Arial" w:hAnsi="Arial" w:cs="Arial"/>
          <w:sz w:val="24"/>
          <w:szCs w:val="24"/>
        </w:rPr>
        <w:t>zaštite depozita</w:t>
      </w:r>
      <w:r w:rsidR="00A20FB5" w:rsidRPr="00023B86">
        <w:rPr>
          <w:rFonts w:ascii="Arial" w:hAnsi="Arial" w:cs="Arial"/>
          <w:sz w:val="24"/>
          <w:szCs w:val="24"/>
        </w:rPr>
        <w:t xml:space="preserve"> matične</w:t>
      </w:r>
      <w:r w:rsidRPr="00023B86">
        <w:rPr>
          <w:rFonts w:ascii="Arial" w:hAnsi="Arial" w:cs="Arial"/>
          <w:sz w:val="24"/>
          <w:szCs w:val="24"/>
        </w:rPr>
        <w:t xml:space="preserve"> države članice i pruža informacije zainteresovanim deponentima u ime tog sistema zaštite depozita.</w:t>
      </w:r>
    </w:p>
    <w:p w:rsidR="00E4639F" w:rsidRPr="00023B86" w:rsidRDefault="00E4639F" w:rsidP="00E87D98">
      <w:pPr>
        <w:pStyle w:val="NoSpacing"/>
        <w:spacing w:line="276" w:lineRule="auto"/>
        <w:ind w:firstLine="720"/>
        <w:jc w:val="both"/>
        <w:rPr>
          <w:rFonts w:ascii="Arial" w:hAnsi="Arial" w:cs="Arial"/>
          <w:sz w:val="24"/>
          <w:szCs w:val="24"/>
        </w:rPr>
      </w:pPr>
      <w:r w:rsidRPr="00023B86">
        <w:rPr>
          <w:rFonts w:ascii="Arial" w:hAnsi="Arial" w:cs="Arial"/>
          <w:sz w:val="24"/>
          <w:szCs w:val="24"/>
        </w:rPr>
        <w:t>Odredbe ovog zakona koje se odnose na kreditne institucije se na odgovarajući način primjenjuju i na filijale</w:t>
      </w:r>
      <w:r w:rsidR="00F241A7" w:rsidRPr="00023B86">
        <w:rPr>
          <w:rFonts w:ascii="Arial" w:hAnsi="Arial" w:cs="Arial"/>
          <w:sz w:val="24"/>
          <w:szCs w:val="24"/>
        </w:rPr>
        <w:t xml:space="preserve"> strane</w:t>
      </w:r>
      <w:r w:rsidRPr="00023B86">
        <w:rPr>
          <w:rFonts w:ascii="Arial" w:hAnsi="Arial" w:cs="Arial"/>
          <w:sz w:val="24"/>
          <w:szCs w:val="24"/>
        </w:rPr>
        <w:t xml:space="preserve"> kreditne institucije iz stava 1 ovoga člana koje su uključene u sistem zaštite depozita u Crnoj Gori.</w:t>
      </w:r>
    </w:p>
    <w:p w:rsidR="00023B86" w:rsidRPr="00023B86" w:rsidRDefault="00023B86" w:rsidP="001454B8">
      <w:pPr>
        <w:pStyle w:val="NoSpacing"/>
        <w:spacing w:line="276" w:lineRule="auto"/>
        <w:jc w:val="center"/>
        <w:rPr>
          <w:rFonts w:ascii="Arial" w:hAnsi="Arial" w:cs="Arial"/>
          <w:b/>
          <w:sz w:val="24"/>
          <w:szCs w:val="24"/>
        </w:rPr>
      </w:pPr>
    </w:p>
    <w:p w:rsidR="00E4639F" w:rsidRPr="00023B86" w:rsidRDefault="00E4639F" w:rsidP="001454B8">
      <w:pPr>
        <w:pStyle w:val="NoSpacing"/>
        <w:spacing w:line="276" w:lineRule="auto"/>
        <w:jc w:val="center"/>
        <w:rPr>
          <w:rFonts w:ascii="Arial" w:hAnsi="Arial" w:cs="Arial"/>
          <w:b/>
          <w:sz w:val="24"/>
          <w:szCs w:val="24"/>
        </w:rPr>
      </w:pPr>
      <w:r w:rsidRPr="00023B86">
        <w:rPr>
          <w:rFonts w:ascii="Arial" w:hAnsi="Arial" w:cs="Arial"/>
          <w:b/>
          <w:sz w:val="24"/>
          <w:szCs w:val="24"/>
        </w:rPr>
        <w:t>Filijala strane kreditne institucije sa sjedištem u trećoj državi</w:t>
      </w:r>
    </w:p>
    <w:p w:rsidR="00C31293" w:rsidRPr="00023B86" w:rsidRDefault="00C31293" w:rsidP="00880A7F">
      <w:pPr>
        <w:pStyle w:val="NoSpacing"/>
        <w:spacing w:line="276" w:lineRule="auto"/>
        <w:jc w:val="center"/>
        <w:rPr>
          <w:rFonts w:ascii="Arial" w:hAnsi="Arial" w:cs="Arial"/>
          <w:b/>
          <w:sz w:val="24"/>
          <w:szCs w:val="24"/>
        </w:rPr>
      </w:pPr>
      <w:r w:rsidRPr="00023B86">
        <w:rPr>
          <w:rFonts w:ascii="Arial" w:hAnsi="Arial" w:cs="Arial"/>
          <w:b/>
          <w:sz w:val="24"/>
          <w:szCs w:val="24"/>
        </w:rPr>
        <w:t>Član</w:t>
      </w:r>
      <w:r w:rsidR="00691703" w:rsidRPr="00023B86">
        <w:rPr>
          <w:rFonts w:ascii="Arial" w:hAnsi="Arial" w:cs="Arial"/>
          <w:b/>
          <w:sz w:val="24"/>
          <w:szCs w:val="24"/>
        </w:rPr>
        <w:t xml:space="preserve"> </w:t>
      </w:r>
      <w:r w:rsidR="00300A44" w:rsidRPr="00023B86">
        <w:rPr>
          <w:rFonts w:ascii="Arial" w:hAnsi="Arial" w:cs="Arial"/>
          <w:b/>
          <w:sz w:val="24"/>
          <w:szCs w:val="24"/>
        </w:rPr>
        <w:t>13</w:t>
      </w:r>
    </w:p>
    <w:p w:rsidR="00E4639F" w:rsidRPr="00023B86" w:rsidRDefault="00E4639F" w:rsidP="001F2461">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Ako strana kreditna institucija sa sjedištem u trećoj državi ima filijalu u Crnoj Gori, ta filijala </w:t>
      </w:r>
      <w:r w:rsidR="001F2461" w:rsidRPr="00023B86">
        <w:rPr>
          <w:rFonts w:ascii="Arial" w:hAnsi="Arial" w:cs="Arial"/>
          <w:sz w:val="24"/>
          <w:szCs w:val="24"/>
        </w:rPr>
        <w:t xml:space="preserve">mora biti uključena </w:t>
      </w:r>
      <w:r w:rsidRPr="00023B86">
        <w:rPr>
          <w:rFonts w:ascii="Arial" w:hAnsi="Arial" w:cs="Arial"/>
          <w:sz w:val="24"/>
          <w:szCs w:val="24"/>
        </w:rPr>
        <w:t>u službeno priznati sistem zaštite depozita u državi u kojoj je sjedište te kreditne institucije.</w:t>
      </w:r>
    </w:p>
    <w:p w:rsidR="00E4639F" w:rsidRPr="00023B86" w:rsidRDefault="00E4639F" w:rsidP="00880A7F">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Ako službeno priznati sistem zaštite depozita u trećoj državi u koji je uključena strana kreditna institucija </w:t>
      </w:r>
      <w:r w:rsidR="00CC1AEC" w:rsidRPr="00023B86">
        <w:rPr>
          <w:rFonts w:ascii="Arial" w:hAnsi="Arial" w:cs="Arial"/>
          <w:sz w:val="24"/>
          <w:szCs w:val="24"/>
        </w:rPr>
        <w:t xml:space="preserve">prestane da </w:t>
      </w:r>
      <w:r w:rsidRPr="00023B86">
        <w:rPr>
          <w:rFonts w:ascii="Arial" w:hAnsi="Arial" w:cs="Arial"/>
          <w:sz w:val="24"/>
          <w:szCs w:val="24"/>
        </w:rPr>
        <w:t xml:space="preserve">pruža zaštitu </w:t>
      </w:r>
      <w:r w:rsidR="00CC1AEC" w:rsidRPr="00023B86">
        <w:rPr>
          <w:rFonts w:ascii="Arial" w:hAnsi="Arial" w:cs="Arial"/>
          <w:sz w:val="24"/>
          <w:szCs w:val="24"/>
        </w:rPr>
        <w:t xml:space="preserve">koja </w:t>
      </w:r>
      <w:r w:rsidRPr="00023B86">
        <w:rPr>
          <w:rFonts w:ascii="Arial" w:hAnsi="Arial" w:cs="Arial"/>
          <w:sz w:val="24"/>
          <w:szCs w:val="24"/>
        </w:rPr>
        <w:t xml:space="preserve">po visini i obimu pokrića </w:t>
      </w:r>
      <w:r w:rsidR="00E511B0" w:rsidRPr="00023B86">
        <w:rPr>
          <w:rFonts w:ascii="Arial" w:hAnsi="Arial" w:cs="Arial"/>
          <w:sz w:val="24"/>
          <w:szCs w:val="24"/>
        </w:rPr>
        <w:t>odgovara zaštiti koju pruža</w:t>
      </w:r>
      <w:r w:rsidR="00786872" w:rsidRPr="00023B86">
        <w:rPr>
          <w:rFonts w:ascii="Arial" w:hAnsi="Arial" w:cs="Arial"/>
          <w:sz w:val="24"/>
          <w:szCs w:val="24"/>
        </w:rPr>
        <w:t xml:space="preserve"> </w:t>
      </w:r>
      <w:r w:rsidRPr="00023B86">
        <w:rPr>
          <w:rFonts w:ascii="Arial" w:hAnsi="Arial" w:cs="Arial"/>
          <w:sz w:val="24"/>
          <w:szCs w:val="24"/>
        </w:rPr>
        <w:t>sistem zaštite depozita u skladu sa ovim zakonom filijala strane kreditne institucije je dužna da se uključiti u sistem</w:t>
      </w:r>
      <w:r w:rsidR="00E511B0" w:rsidRPr="00023B86">
        <w:rPr>
          <w:rFonts w:ascii="Arial" w:hAnsi="Arial" w:cs="Arial"/>
          <w:sz w:val="24"/>
          <w:szCs w:val="24"/>
        </w:rPr>
        <w:t xml:space="preserve"> zaštite depozita u Crnoj Gori.</w:t>
      </w:r>
    </w:p>
    <w:p w:rsidR="00E4639F" w:rsidRPr="00023B86" w:rsidRDefault="00E4639F" w:rsidP="00880A7F">
      <w:pPr>
        <w:pStyle w:val="NoSpacing"/>
        <w:spacing w:line="276" w:lineRule="auto"/>
        <w:ind w:firstLine="720"/>
        <w:jc w:val="both"/>
        <w:rPr>
          <w:rFonts w:ascii="Arial" w:hAnsi="Arial" w:cs="Arial"/>
          <w:sz w:val="24"/>
          <w:szCs w:val="24"/>
        </w:rPr>
      </w:pPr>
      <w:r w:rsidRPr="00023B86">
        <w:rPr>
          <w:rFonts w:ascii="Arial" w:hAnsi="Arial" w:cs="Arial"/>
          <w:sz w:val="24"/>
          <w:szCs w:val="24"/>
        </w:rPr>
        <w:t>Filijala kreditne institucije iz sta</w:t>
      </w:r>
      <w:r w:rsidR="00E511B0" w:rsidRPr="00023B86">
        <w:rPr>
          <w:rFonts w:ascii="Arial" w:hAnsi="Arial" w:cs="Arial"/>
          <w:sz w:val="24"/>
          <w:szCs w:val="24"/>
        </w:rPr>
        <w:t>va 1 ovog člana je dužna da bez</w:t>
      </w:r>
      <w:r w:rsidRPr="00023B86">
        <w:rPr>
          <w:rFonts w:ascii="Arial" w:hAnsi="Arial" w:cs="Arial"/>
          <w:sz w:val="24"/>
          <w:szCs w:val="24"/>
        </w:rPr>
        <w:t xml:space="preserve"> </w:t>
      </w:r>
      <w:r w:rsidR="00C31293" w:rsidRPr="00023B86">
        <w:rPr>
          <w:rFonts w:ascii="Arial" w:hAnsi="Arial" w:cs="Arial"/>
          <w:sz w:val="24"/>
          <w:szCs w:val="24"/>
        </w:rPr>
        <w:t xml:space="preserve">odlaganja </w:t>
      </w:r>
      <w:r w:rsidRPr="00023B86">
        <w:rPr>
          <w:rFonts w:ascii="Arial" w:hAnsi="Arial" w:cs="Arial"/>
          <w:sz w:val="24"/>
          <w:szCs w:val="24"/>
        </w:rPr>
        <w:t>obavijesti</w:t>
      </w:r>
      <w:r w:rsidR="00FA27ED" w:rsidRPr="00023B86">
        <w:rPr>
          <w:rFonts w:ascii="Arial" w:hAnsi="Arial" w:cs="Arial"/>
          <w:sz w:val="24"/>
          <w:szCs w:val="24"/>
        </w:rPr>
        <w:t xml:space="preserve"> </w:t>
      </w:r>
      <w:r w:rsidRPr="00023B86">
        <w:rPr>
          <w:rFonts w:ascii="Arial" w:hAnsi="Arial" w:cs="Arial"/>
          <w:sz w:val="24"/>
          <w:szCs w:val="24"/>
        </w:rPr>
        <w:t xml:space="preserve">Fond i Centralnu banku o svakoj promjeni vezanoj za članstvo kreditne institucije u sistemu zaštite depozita u državi sjedišta kreditne institucije, kao i o promjeni karakteristika sistema zaštite depozita u koji je </w:t>
      </w:r>
      <w:r w:rsidR="003A0177">
        <w:rPr>
          <w:rFonts w:ascii="Arial" w:hAnsi="Arial" w:cs="Arial"/>
          <w:sz w:val="24"/>
          <w:szCs w:val="24"/>
        </w:rPr>
        <w:t xml:space="preserve"> strana </w:t>
      </w:r>
      <w:r w:rsidRPr="00023B86">
        <w:rPr>
          <w:rFonts w:ascii="Arial" w:hAnsi="Arial" w:cs="Arial"/>
          <w:sz w:val="24"/>
          <w:szCs w:val="24"/>
        </w:rPr>
        <w:t>kreditna institucija uključena.</w:t>
      </w:r>
    </w:p>
    <w:p w:rsidR="00E4639F" w:rsidRPr="00023B86" w:rsidRDefault="00E4639F" w:rsidP="00880A7F">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Odredbe ovoga zakona koje se odnose na kreditne institucije </w:t>
      </w:r>
      <w:r w:rsidR="00786872" w:rsidRPr="00023B86">
        <w:rPr>
          <w:rFonts w:ascii="Arial" w:hAnsi="Arial" w:cs="Arial"/>
          <w:sz w:val="24"/>
          <w:szCs w:val="24"/>
        </w:rPr>
        <w:t>shodno se</w:t>
      </w:r>
      <w:r w:rsidRPr="00023B86">
        <w:rPr>
          <w:rFonts w:ascii="Arial" w:hAnsi="Arial" w:cs="Arial"/>
          <w:sz w:val="24"/>
          <w:szCs w:val="24"/>
        </w:rPr>
        <w:t xml:space="preserve"> primjenjuju i na filijale</w:t>
      </w:r>
      <w:r w:rsidR="008D58F0" w:rsidRPr="00023B86">
        <w:rPr>
          <w:rFonts w:ascii="Arial" w:hAnsi="Arial" w:cs="Arial"/>
          <w:sz w:val="24"/>
          <w:szCs w:val="24"/>
        </w:rPr>
        <w:t xml:space="preserve"> strane</w:t>
      </w:r>
      <w:r w:rsidRPr="00023B86">
        <w:rPr>
          <w:rFonts w:ascii="Arial" w:hAnsi="Arial" w:cs="Arial"/>
          <w:sz w:val="24"/>
          <w:szCs w:val="24"/>
        </w:rPr>
        <w:t xml:space="preserve"> kreditne institucije iz stava 1 ovog člana koje su uključene u sistem zaštite depozita u Crnoj Gori.</w:t>
      </w:r>
    </w:p>
    <w:p w:rsidR="00E4639F" w:rsidRPr="00023B86" w:rsidRDefault="00E4639F" w:rsidP="00880A7F">
      <w:pPr>
        <w:pStyle w:val="NoSpacing"/>
        <w:spacing w:line="276" w:lineRule="auto"/>
        <w:rPr>
          <w:rFonts w:ascii="Arial" w:hAnsi="Arial" w:cs="Arial"/>
          <w:b/>
          <w:sz w:val="24"/>
          <w:szCs w:val="24"/>
          <w:shd w:val="clear" w:color="auto" w:fill="FFFFFF"/>
        </w:rPr>
      </w:pPr>
    </w:p>
    <w:p w:rsidR="00E4639F" w:rsidRPr="00023B86" w:rsidRDefault="00E4639F" w:rsidP="001454B8">
      <w:pPr>
        <w:pStyle w:val="NoSpacing"/>
        <w:spacing w:line="276" w:lineRule="auto"/>
        <w:jc w:val="center"/>
        <w:rPr>
          <w:rFonts w:ascii="Arial" w:hAnsi="Arial" w:cs="Arial"/>
          <w:b/>
          <w:sz w:val="24"/>
          <w:szCs w:val="24"/>
        </w:rPr>
      </w:pPr>
      <w:r w:rsidRPr="00023B86">
        <w:rPr>
          <w:rFonts w:ascii="Arial" w:hAnsi="Arial" w:cs="Arial"/>
          <w:b/>
          <w:sz w:val="24"/>
          <w:szCs w:val="24"/>
          <w:shd w:val="clear" w:color="auto" w:fill="FFFFFF"/>
        </w:rPr>
        <w:t>Nadoknada premija</w:t>
      </w:r>
    </w:p>
    <w:p w:rsidR="00E4639F" w:rsidRPr="00023B86" w:rsidRDefault="00E4639F" w:rsidP="00880A7F">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14</w:t>
      </w:r>
    </w:p>
    <w:p w:rsidR="003D5904" w:rsidRPr="00023B86" w:rsidRDefault="003D5904" w:rsidP="002125AF">
      <w:pPr>
        <w:spacing w:after="0"/>
        <w:ind w:firstLine="720"/>
        <w:jc w:val="both"/>
        <w:rPr>
          <w:rFonts w:ascii="Arial" w:hAnsi="Arial" w:cs="Arial"/>
          <w:sz w:val="24"/>
          <w:szCs w:val="24"/>
          <w:shd w:val="clear" w:color="auto" w:fill="FFFFFF"/>
        </w:rPr>
      </w:pPr>
      <w:r w:rsidRPr="00023B86">
        <w:rPr>
          <w:rFonts w:ascii="Arial" w:hAnsi="Arial" w:cs="Arial"/>
          <w:sz w:val="24"/>
          <w:szCs w:val="24"/>
          <w:shd w:val="clear" w:color="auto" w:fill="FFFFFF"/>
        </w:rPr>
        <w:t>Ako filijala kreditne institucije koja posluje</w:t>
      </w:r>
      <w:r w:rsidR="00C21C2C" w:rsidRPr="00023B86">
        <w:rPr>
          <w:rFonts w:ascii="Arial" w:hAnsi="Arial" w:cs="Arial"/>
          <w:sz w:val="24"/>
          <w:szCs w:val="24"/>
          <w:shd w:val="clear" w:color="auto" w:fill="FFFFFF"/>
        </w:rPr>
        <w:t xml:space="preserve"> u</w:t>
      </w:r>
      <w:r w:rsidRPr="00023B86">
        <w:rPr>
          <w:rFonts w:ascii="Arial" w:hAnsi="Arial" w:cs="Arial"/>
          <w:sz w:val="24"/>
          <w:szCs w:val="24"/>
          <w:shd w:val="clear" w:color="auto" w:fill="FFFFFF"/>
        </w:rPr>
        <w:t xml:space="preserve"> državi članici domaćinu prestane biti član sistema zaštite depozita u Crnoj Gori i pridruži se drugo</w:t>
      </w:r>
      <w:r w:rsidR="00E00A2B" w:rsidRPr="00023B86">
        <w:rPr>
          <w:rFonts w:ascii="Arial" w:hAnsi="Arial" w:cs="Arial"/>
          <w:sz w:val="24"/>
          <w:szCs w:val="24"/>
          <w:shd w:val="clear" w:color="auto" w:fill="FFFFFF"/>
        </w:rPr>
        <w:t>m sistemu</w:t>
      </w:r>
      <w:r w:rsidRPr="00023B86">
        <w:rPr>
          <w:rFonts w:ascii="Arial" w:hAnsi="Arial" w:cs="Arial"/>
          <w:sz w:val="24"/>
          <w:szCs w:val="24"/>
          <w:shd w:val="clear" w:color="auto" w:fill="FFFFFF"/>
        </w:rPr>
        <w:t xml:space="preserve"> zaštite depozita u državi članici domaćinu, premije te filijale kreditne institucije plaćene tokom poslednjih 12 mjeseci prije pridruživanja drugo</w:t>
      </w:r>
      <w:r w:rsidR="00C71E8E" w:rsidRPr="00023B86">
        <w:rPr>
          <w:rFonts w:ascii="Arial" w:hAnsi="Arial" w:cs="Arial"/>
          <w:sz w:val="24"/>
          <w:szCs w:val="24"/>
          <w:shd w:val="clear" w:color="auto" w:fill="FFFFFF"/>
        </w:rPr>
        <w:t>m sistemu</w:t>
      </w:r>
      <w:r w:rsidRPr="00023B86">
        <w:rPr>
          <w:rFonts w:ascii="Arial" w:hAnsi="Arial" w:cs="Arial"/>
          <w:sz w:val="24"/>
          <w:szCs w:val="24"/>
          <w:shd w:val="clear" w:color="auto" w:fill="FFFFFF"/>
        </w:rPr>
        <w:t xml:space="preserve"> za zaštitu depozita, sa izuzetkom vanrednih premija u skladu sa članom 3</w:t>
      </w:r>
      <w:r w:rsidR="00EF60AC" w:rsidRPr="00023B86">
        <w:rPr>
          <w:rFonts w:ascii="Arial" w:hAnsi="Arial" w:cs="Arial"/>
          <w:sz w:val="24"/>
          <w:szCs w:val="24"/>
          <w:shd w:val="clear" w:color="auto" w:fill="FFFFFF"/>
        </w:rPr>
        <w:t>6</w:t>
      </w:r>
      <w:r w:rsidRPr="00023B86">
        <w:rPr>
          <w:rFonts w:ascii="Arial" w:hAnsi="Arial" w:cs="Arial"/>
          <w:sz w:val="24"/>
          <w:szCs w:val="24"/>
          <w:shd w:val="clear" w:color="auto" w:fill="FFFFFF"/>
        </w:rPr>
        <w:t xml:space="preserve"> ovog zakona, prenose se na drug</w:t>
      </w:r>
      <w:r w:rsidR="00C71E8E" w:rsidRPr="00023B86">
        <w:rPr>
          <w:rFonts w:ascii="Arial" w:hAnsi="Arial" w:cs="Arial"/>
          <w:sz w:val="24"/>
          <w:szCs w:val="24"/>
          <w:shd w:val="clear" w:color="auto" w:fill="FFFFFF"/>
        </w:rPr>
        <w:t>i sistem</w:t>
      </w:r>
      <w:r w:rsidRPr="00023B86">
        <w:rPr>
          <w:rFonts w:ascii="Arial" w:hAnsi="Arial" w:cs="Arial"/>
          <w:sz w:val="24"/>
          <w:szCs w:val="24"/>
          <w:shd w:val="clear" w:color="auto" w:fill="FFFFFF"/>
        </w:rPr>
        <w:t xml:space="preserve"> zaštite depozita proporcionalno iznosu garantovanih depozita.</w:t>
      </w:r>
    </w:p>
    <w:p w:rsidR="00565EE4" w:rsidRPr="00023B86" w:rsidRDefault="00565EE4" w:rsidP="002125AF">
      <w:pPr>
        <w:spacing w:after="0"/>
        <w:ind w:firstLine="720"/>
        <w:jc w:val="both"/>
        <w:rPr>
          <w:rFonts w:ascii="Arial" w:hAnsi="Arial" w:cs="Arial"/>
          <w:sz w:val="24"/>
          <w:szCs w:val="24"/>
          <w:shd w:val="clear" w:color="auto" w:fill="FFFFFF"/>
        </w:rPr>
      </w:pPr>
      <w:r w:rsidRPr="00023B86">
        <w:rPr>
          <w:rFonts w:ascii="Arial" w:hAnsi="Arial" w:cs="Arial"/>
          <w:sz w:val="24"/>
          <w:szCs w:val="24"/>
          <w:shd w:val="clear" w:color="auto" w:fill="FFFFFF"/>
        </w:rPr>
        <w:t xml:space="preserve">Ako se neke aktivnosti kreditne institucije prenesu na </w:t>
      </w:r>
      <w:r w:rsidR="008D58F0" w:rsidRPr="00023B86">
        <w:rPr>
          <w:rFonts w:ascii="Arial" w:hAnsi="Arial" w:cs="Arial"/>
          <w:sz w:val="24"/>
          <w:szCs w:val="24"/>
          <w:shd w:val="clear" w:color="auto" w:fill="FFFFFF"/>
        </w:rPr>
        <w:t xml:space="preserve">stranu </w:t>
      </w:r>
      <w:r w:rsidRPr="00023B86">
        <w:rPr>
          <w:rFonts w:ascii="Arial" w:hAnsi="Arial" w:cs="Arial"/>
          <w:sz w:val="24"/>
          <w:szCs w:val="24"/>
          <w:shd w:val="clear" w:color="auto" w:fill="FFFFFF"/>
        </w:rPr>
        <w:t xml:space="preserve">kreditnu instituciju sa sjedištem u državi članici </w:t>
      </w:r>
      <w:r w:rsidR="00465F19">
        <w:rPr>
          <w:rFonts w:ascii="Arial" w:hAnsi="Arial" w:cs="Arial"/>
          <w:sz w:val="24"/>
          <w:szCs w:val="24"/>
          <w:shd w:val="clear" w:color="auto" w:fill="FFFFFF"/>
        </w:rPr>
        <w:t>i tako</w:t>
      </w:r>
      <w:r w:rsidRPr="00023B86">
        <w:rPr>
          <w:rFonts w:ascii="Arial" w:hAnsi="Arial" w:cs="Arial"/>
          <w:sz w:val="24"/>
          <w:szCs w:val="24"/>
          <w:shd w:val="clear" w:color="auto" w:fill="FFFFFF"/>
        </w:rPr>
        <w:t xml:space="preserve"> postane predmet drugog sistema zaštite depozita, premije koje je ta kreditna institucija platila sistemu zaštite depozita u Crnoj Gori tokom poslednjih 12 mjeseci prije prenosa, osim vanrednih premija u skladu sa članom 3</w:t>
      </w:r>
      <w:r w:rsidR="00C71E8E" w:rsidRPr="00023B86">
        <w:rPr>
          <w:rFonts w:ascii="Arial" w:hAnsi="Arial" w:cs="Arial"/>
          <w:sz w:val="24"/>
          <w:szCs w:val="24"/>
          <w:shd w:val="clear" w:color="auto" w:fill="FFFFFF"/>
        </w:rPr>
        <w:t>6</w:t>
      </w:r>
      <w:r w:rsidRPr="00023B86">
        <w:rPr>
          <w:rFonts w:ascii="Arial" w:hAnsi="Arial" w:cs="Arial"/>
          <w:sz w:val="24"/>
          <w:szCs w:val="24"/>
          <w:shd w:val="clear" w:color="auto" w:fill="FFFFFF"/>
        </w:rPr>
        <w:t xml:space="preserve"> </w:t>
      </w:r>
      <w:r w:rsidRPr="00023B86">
        <w:rPr>
          <w:rFonts w:ascii="Arial" w:hAnsi="Arial" w:cs="Arial"/>
          <w:sz w:val="24"/>
          <w:szCs w:val="24"/>
          <w:shd w:val="clear" w:color="auto" w:fill="FFFFFF"/>
        </w:rPr>
        <w:lastRenderedPageBreak/>
        <w:t>ovog zakona, prenose se na drug</w:t>
      </w:r>
      <w:r w:rsidR="00C71E8E" w:rsidRPr="00023B86">
        <w:rPr>
          <w:rFonts w:ascii="Arial" w:hAnsi="Arial" w:cs="Arial"/>
          <w:sz w:val="24"/>
          <w:szCs w:val="24"/>
          <w:shd w:val="clear" w:color="auto" w:fill="FFFFFF"/>
        </w:rPr>
        <w:t>i sistem</w:t>
      </w:r>
      <w:r w:rsidRPr="00023B86">
        <w:rPr>
          <w:rFonts w:ascii="Arial" w:hAnsi="Arial" w:cs="Arial"/>
          <w:sz w:val="24"/>
          <w:szCs w:val="24"/>
          <w:shd w:val="clear" w:color="auto" w:fill="FFFFFF"/>
        </w:rPr>
        <w:t xml:space="preserve"> zaštite depozita proporcionalno iznosu </w:t>
      </w:r>
      <w:r w:rsidRPr="00023B86">
        <w:rPr>
          <w:rFonts w:ascii="Arial" w:hAnsi="Arial" w:cs="Arial"/>
          <w:sz w:val="24"/>
          <w:szCs w:val="24"/>
        </w:rPr>
        <w:t>prenesenih</w:t>
      </w:r>
      <w:r w:rsidRPr="00023B86">
        <w:rPr>
          <w:rFonts w:ascii="Arial" w:hAnsi="Arial" w:cs="Arial"/>
          <w:sz w:val="24"/>
          <w:szCs w:val="24"/>
          <w:shd w:val="clear" w:color="auto" w:fill="FFFFFF"/>
        </w:rPr>
        <w:t xml:space="preserve"> garantovanih depozita.</w:t>
      </w:r>
    </w:p>
    <w:p w:rsidR="00E4639F" w:rsidRPr="00023B86" w:rsidRDefault="00216C02" w:rsidP="002125AF">
      <w:pPr>
        <w:spacing w:after="0"/>
        <w:ind w:firstLine="720"/>
        <w:jc w:val="both"/>
        <w:rPr>
          <w:rFonts w:ascii="Arial" w:hAnsi="Arial" w:cs="Arial"/>
          <w:sz w:val="24"/>
          <w:szCs w:val="24"/>
          <w:shd w:val="clear" w:color="auto" w:fill="FFFFFF"/>
        </w:rPr>
      </w:pPr>
      <w:r w:rsidRPr="00023B86">
        <w:rPr>
          <w:rFonts w:ascii="Arial" w:hAnsi="Arial" w:cs="Arial"/>
          <w:sz w:val="24"/>
          <w:szCs w:val="24"/>
          <w:shd w:val="clear" w:color="auto" w:fill="FFFFFF"/>
        </w:rPr>
        <w:t xml:space="preserve">U slučaju iz stava 1 i 2 </w:t>
      </w:r>
      <w:r w:rsidR="00E4639F" w:rsidRPr="00023B86">
        <w:rPr>
          <w:rFonts w:ascii="Arial" w:hAnsi="Arial" w:cs="Arial"/>
          <w:sz w:val="24"/>
          <w:szCs w:val="24"/>
          <w:shd w:val="clear" w:color="auto" w:fill="FFFFFF"/>
        </w:rPr>
        <w:t>kreditn</w:t>
      </w:r>
      <w:r w:rsidRPr="00023B86">
        <w:rPr>
          <w:rFonts w:ascii="Arial" w:hAnsi="Arial" w:cs="Arial"/>
          <w:sz w:val="24"/>
          <w:szCs w:val="24"/>
          <w:shd w:val="clear" w:color="auto" w:fill="FFFFFF"/>
        </w:rPr>
        <w:t>a</w:t>
      </w:r>
      <w:r w:rsidR="00E4639F" w:rsidRPr="00023B86">
        <w:rPr>
          <w:rFonts w:ascii="Arial" w:hAnsi="Arial" w:cs="Arial"/>
          <w:sz w:val="24"/>
          <w:szCs w:val="24"/>
          <w:shd w:val="clear" w:color="auto" w:fill="FFFFFF"/>
        </w:rPr>
        <w:t xml:space="preserve"> institucij</w:t>
      </w:r>
      <w:r w:rsidRPr="00023B86">
        <w:rPr>
          <w:rFonts w:ascii="Arial" w:hAnsi="Arial" w:cs="Arial"/>
          <w:sz w:val="24"/>
          <w:szCs w:val="24"/>
          <w:shd w:val="clear" w:color="auto" w:fill="FFFFFF"/>
        </w:rPr>
        <w:t xml:space="preserve">a obavještava Centralnu banku i Fond </w:t>
      </w:r>
      <w:r w:rsidR="00E4639F" w:rsidRPr="00023B86">
        <w:rPr>
          <w:rFonts w:ascii="Arial" w:hAnsi="Arial" w:cs="Arial"/>
          <w:sz w:val="24"/>
          <w:szCs w:val="24"/>
          <w:shd w:val="clear" w:color="auto" w:fill="FFFFFF"/>
        </w:rPr>
        <w:t>najmanje šest m</w:t>
      </w:r>
      <w:r w:rsidR="00CF175E">
        <w:rPr>
          <w:rFonts w:ascii="Arial" w:hAnsi="Arial" w:cs="Arial"/>
          <w:sz w:val="24"/>
          <w:szCs w:val="24"/>
          <w:shd w:val="clear" w:color="auto" w:fill="FFFFFF"/>
        </w:rPr>
        <w:t>j</w:t>
      </w:r>
      <w:r w:rsidR="00E4639F" w:rsidRPr="00023B86">
        <w:rPr>
          <w:rFonts w:ascii="Arial" w:hAnsi="Arial" w:cs="Arial"/>
          <w:sz w:val="24"/>
          <w:szCs w:val="24"/>
          <w:shd w:val="clear" w:color="auto" w:fill="FFFFFF"/>
        </w:rPr>
        <w:t xml:space="preserve">eseci prije planirane </w:t>
      </w:r>
      <w:r w:rsidR="008D58F0" w:rsidRPr="00023B86">
        <w:rPr>
          <w:rFonts w:ascii="Arial" w:hAnsi="Arial" w:cs="Arial"/>
          <w:sz w:val="24"/>
          <w:szCs w:val="24"/>
          <w:shd w:val="clear" w:color="auto" w:fill="FFFFFF"/>
        </w:rPr>
        <w:t>aktivnosti</w:t>
      </w:r>
      <w:r w:rsidR="00E4639F" w:rsidRPr="00023B86">
        <w:rPr>
          <w:rFonts w:ascii="Arial" w:hAnsi="Arial" w:cs="Arial"/>
          <w:sz w:val="24"/>
          <w:szCs w:val="24"/>
          <w:shd w:val="clear" w:color="auto" w:fill="FFFFFF"/>
        </w:rPr>
        <w:t xml:space="preserve">. Tokom perioda od </w:t>
      </w:r>
      <w:r w:rsidRPr="00023B86">
        <w:rPr>
          <w:rFonts w:ascii="Arial" w:hAnsi="Arial" w:cs="Arial"/>
          <w:sz w:val="24"/>
          <w:szCs w:val="24"/>
          <w:shd w:val="clear" w:color="auto" w:fill="FFFFFF"/>
        </w:rPr>
        <w:t>dostavljanja obavještenja</w:t>
      </w:r>
      <w:r w:rsidR="00E4639F" w:rsidRPr="00023B86">
        <w:rPr>
          <w:rFonts w:ascii="Arial" w:hAnsi="Arial" w:cs="Arial"/>
          <w:sz w:val="24"/>
          <w:szCs w:val="24"/>
          <w:shd w:val="clear" w:color="auto" w:fill="FFFFFF"/>
        </w:rPr>
        <w:t>, kreditna institucija će i dalje biti dužna da plaća premije Fondu u skladu sa članom 3</w:t>
      </w:r>
      <w:r w:rsidR="00EF60AC" w:rsidRPr="00023B86">
        <w:rPr>
          <w:rFonts w:ascii="Arial" w:hAnsi="Arial" w:cs="Arial"/>
          <w:sz w:val="24"/>
          <w:szCs w:val="24"/>
          <w:shd w:val="clear" w:color="auto" w:fill="FFFFFF"/>
        </w:rPr>
        <w:t>4</w:t>
      </w:r>
      <w:r w:rsidR="00E4639F" w:rsidRPr="00023B86">
        <w:rPr>
          <w:rFonts w:ascii="Arial" w:hAnsi="Arial" w:cs="Arial"/>
          <w:sz w:val="24"/>
          <w:szCs w:val="24"/>
          <w:shd w:val="clear" w:color="auto" w:fill="FFFFFF"/>
        </w:rPr>
        <w:t xml:space="preserve"> i 3</w:t>
      </w:r>
      <w:r w:rsidR="00EF60AC" w:rsidRPr="00023B86">
        <w:rPr>
          <w:rFonts w:ascii="Arial" w:hAnsi="Arial" w:cs="Arial"/>
          <w:sz w:val="24"/>
          <w:szCs w:val="24"/>
          <w:shd w:val="clear" w:color="auto" w:fill="FFFFFF"/>
        </w:rPr>
        <w:t>6</w:t>
      </w:r>
      <w:r w:rsidR="00A20FB5" w:rsidRPr="00023B86">
        <w:rPr>
          <w:rFonts w:ascii="Arial" w:hAnsi="Arial" w:cs="Arial"/>
          <w:sz w:val="24"/>
          <w:szCs w:val="24"/>
          <w:shd w:val="clear" w:color="auto" w:fill="FFFFFF"/>
        </w:rPr>
        <w:t xml:space="preserve"> ovog zakona</w:t>
      </w:r>
      <w:r w:rsidR="00E4639F" w:rsidRPr="00023B86">
        <w:rPr>
          <w:rFonts w:ascii="Arial" w:hAnsi="Arial" w:cs="Arial"/>
          <w:sz w:val="24"/>
          <w:szCs w:val="24"/>
          <w:shd w:val="clear" w:color="auto" w:fill="FFFFFF"/>
        </w:rPr>
        <w:t xml:space="preserve">. </w:t>
      </w:r>
    </w:p>
    <w:p w:rsidR="00E4639F" w:rsidRPr="00023B86" w:rsidRDefault="008D58F0" w:rsidP="002125AF">
      <w:pPr>
        <w:spacing w:after="0"/>
        <w:ind w:firstLine="720"/>
        <w:jc w:val="both"/>
        <w:rPr>
          <w:rFonts w:ascii="Arial" w:hAnsi="Arial" w:cs="Arial"/>
          <w:sz w:val="24"/>
          <w:szCs w:val="24"/>
          <w:shd w:val="clear" w:color="auto" w:fill="FFFFFF"/>
        </w:rPr>
      </w:pPr>
      <w:r w:rsidRPr="00023B86">
        <w:rPr>
          <w:rFonts w:ascii="Arial" w:hAnsi="Arial" w:cs="Arial"/>
          <w:sz w:val="24"/>
          <w:szCs w:val="24"/>
          <w:shd w:val="clear" w:color="auto" w:fill="FFFFFF"/>
        </w:rPr>
        <w:t xml:space="preserve">U slučaju iz stava 1 i 2 kreditna institucija </w:t>
      </w:r>
      <w:r w:rsidR="00E4639F" w:rsidRPr="00023B86">
        <w:rPr>
          <w:rFonts w:ascii="Arial" w:hAnsi="Arial" w:cs="Arial"/>
          <w:sz w:val="24"/>
          <w:szCs w:val="24"/>
          <w:shd w:val="clear" w:color="auto" w:fill="FFFFFF"/>
        </w:rPr>
        <w:t>će obavijestiti svoje deponente u roku od</w:t>
      </w:r>
      <w:r w:rsidR="00E00A2B" w:rsidRPr="00023B86">
        <w:rPr>
          <w:rFonts w:ascii="Arial" w:hAnsi="Arial" w:cs="Arial"/>
          <w:sz w:val="24"/>
          <w:szCs w:val="24"/>
          <w:shd w:val="clear" w:color="auto" w:fill="FFFFFF"/>
        </w:rPr>
        <w:t xml:space="preserve"> najmanje</w:t>
      </w:r>
      <w:r w:rsidR="00E4639F" w:rsidRPr="00023B86">
        <w:rPr>
          <w:rFonts w:ascii="Arial" w:hAnsi="Arial" w:cs="Arial"/>
          <w:sz w:val="24"/>
          <w:szCs w:val="24"/>
          <w:shd w:val="clear" w:color="auto" w:fill="FFFFFF"/>
        </w:rPr>
        <w:t xml:space="preserve"> mjesec dana </w:t>
      </w:r>
      <w:r w:rsidR="00E00A2B" w:rsidRPr="00023B86">
        <w:rPr>
          <w:rFonts w:ascii="Arial" w:hAnsi="Arial" w:cs="Arial"/>
          <w:sz w:val="24"/>
          <w:szCs w:val="24"/>
          <w:shd w:val="clear" w:color="auto" w:fill="FFFFFF"/>
        </w:rPr>
        <w:t>prije</w:t>
      </w:r>
      <w:r w:rsidR="002E5C7D" w:rsidRPr="00023B86">
        <w:rPr>
          <w:rFonts w:ascii="Arial" w:hAnsi="Arial" w:cs="Arial"/>
          <w:sz w:val="24"/>
          <w:szCs w:val="24"/>
          <w:shd w:val="clear" w:color="auto" w:fill="FFFFFF"/>
        </w:rPr>
        <w:t xml:space="preserve"> planirane</w:t>
      </w:r>
      <w:r w:rsidR="00E4639F" w:rsidRPr="00023B86">
        <w:rPr>
          <w:rFonts w:ascii="Arial" w:hAnsi="Arial" w:cs="Arial"/>
          <w:sz w:val="24"/>
          <w:szCs w:val="24"/>
          <w:shd w:val="clear" w:color="auto" w:fill="FFFFFF"/>
        </w:rPr>
        <w:t xml:space="preserve"> </w:t>
      </w:r>
      <w:r w:rsidR="002E5C7D" w:rsidRPr="00023B86">
        <w:rPr>
          <w:rFonts w:ascii="Arial" w:hAnsi="Arial" w:cs="Arial"/>
          <w:sz w:val="24"/>
          <w:szCs w:val="24"/>
          <w:shd w:val="clear" w:color="auto" w:fill="FFFFFF"/>
        </w:rPr>
        <w:t>aktivnosti</w:t>
      </w:r>
      <w:r w:rsidR="00E4639F" w:rsidRPr="00023B86">
        <w:rPr>
          <w:rFonts w:ascii="Arial" w:hAnsi="Arial" w:cs="Arial"/>
          <w:sz w:val="24"/>
          <w:szCs w:val="24"/>
          <w:shd w:val="clear" w:color="auto" w:fill="FFFFFF"/>
        </w:rPr>
        <w:t>.</w:t>
      </w:r>
    </w:p>
    <w:p w:rsidR="00635D42" w:rsidRPr="00023B86" w:rsidRDefault="00635D42" w:rsidP="000234AB">
      <w:pPr>
        <w:pStyle w:val="NoSpacing"/>
        <w:spacing w:line="276" w:lineRule="auto"/>
        <w:jc w:val="center"/>
        <w:rPr>
          <w:rFonts w:ascii="Arial" w:hAnsi="Arial" w:cs="Arial"/>
          <w:b/>
          <w:sz w:val="24"/>
          <w:szCs w:val="24"/>
        </w:rPr>
      </w:pPr>
    </w:p>
    <w:p w:rsidR="00193279" w:rsidRPr="00023B86" w:rsidRDefault="00E158B2" w:rsidP="000234AB">
      <w:pPr>
        <w:pStyle w:val="NoSpacing"/>
        <w:spacing w:line="276" w:lineRule="auto"/>
        <w:jc w:val="center"/>
        <w:rPr>
          <w:rFonts w:ascii="Arial" w:hAnsi="Arial" w:cs="Arial"/>
          <w:b/>
          <w:sz w:val="24"/>
          <w:szCs w:val="24"/>
        </w:rPr>
      </w:pPr>
      <w:r w:rsidRPr="00023B86">
        <w:rPr>
          <w:rFonts w:ascii="Arial" w:hAnsi="Arial" w:cs="Arial"/>
          <w:b/>
          <w:sz w:val="24"/>
          <w:szCs w:val="24"/>
        </w:rPr>
        <w:t>Obavještavanje o sistemu zaštite</w:t>
      </w:r>
      <w:r w:rsidR="00BC21C8" w:rsidRPr="00023B86">
        <w:rPr>
          <w:rFonts w:ascii="Arial" w:hAnsi="Arial" w:cs="Arial"/>
          <w:b/>
          <w:sz w:val="24"/>
          <w:szCs w:val="24"/>
        </w:rPr>
        <w:t xml:space="preserve"> depozita</w:t>
      </w:r>
    </w:p>
    <w:p w:rsidR="00602C00" w:rsidRPr="00023B86" w:rsidRDefault="00961F0B"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15</w:t>
      </w:r>
    </w:p>
    <w:p w:rsidR="00431D00" w:rsidRPr="00023B86" w:rsidRDefault="00AC74C8"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Kreditna institucija</w:t>
      </w:r>
      <w:r w:rsidR="00635931" w:rsidRPr="00023B86">
        <w:rPr>
          <w:rFonts w:ascii="Arial" w:hAnsi="Arial" w:cs="Arial"/>
          <w:sz w:val="24"/>
          <w:szCs w:val="24"/>
        </w:rPr>
        <w:t xml:space="preserve"> dužna je da</w:t>
      </w:r>
      <w:r w:rsidR="00B37DDC" w:rsidRPr="00023B86">
        <w:rPr>
          <w:rFonts w:ascii="Arial" w:hAnsi="Arial" w:cs="Arial"/>
          <w:sz w:val="24"/>
          <w:szCs w:val="24"/>
        </w:rPr>
        <w:t xml:space="preserve"> </w:t>
      </w:r>
      <w:r w:rsidR="001C69EC" w:rsidRPr="00023B86">
        <w:rPr>
          <w:rFonts w:ascii="Arial" w:hAnsi="Arial" w:cs="Arial"/>
          <w:sz w:val="24"/>
          <w:szCs w:val="24"/>
        </w:rPr>
        <w:t xml:space="preserve">najmanje jednom godišnje </w:t>
      </w:r>
      <w:r w:rsidR="00B37DDC" w:rsidRPr="00023B86">
        <w:rPr>
          <w:rFonts w:ascii="Arial" w:hAnsi="Arial" w:cs="Arial"/>
          <w:sz w:val="24"/>
          <w:szCs w:val="24"/>
        </w:rPr>
        <w:t>svojim</w:t>
      </w:r>
      <w:r w:rsidR="00FD3CE9" w:rsidRPr="00023B86">
        <w:rPr>
          <w:rFonts w:ascii="Arial" w:hAnsi="Arial" w:cs="Arial"/>
          <w:sz w:val="24"/>
          <w:szCs w:val="24"/>
        </w:rPr>
        <w:t xml:space="preserve"> </w:t>
      </w:r>
      <w:r w:rsidR="00B37DDC" w:rsidRPr="00023B86">
        <w:rPr>
          <w:rFonts w:ascii="Arial" w:hAnsi="Arial" w:cs="Arial"/>
          <w:sz w:val="24"/>
          <w:szCs w:val="24"/>
        </w:rPr>
        <w:t xml:space="preserve">postojećim </w:t>
      </w:r>
      <w:r w:rsidR="00A67026" w:rsidRPr="00023B86">
        <w:rPr>
          <w:rFonts w:ascii="Arial" w:hAnsi="Arial" w:cs="Arial"/>
          <w:sz w:val="24"/>
          <w:szCs w:val="24"/>
        </w:rPr>
        <w:t xml:space="preserve">i </w:t>
      </w:r>
      <w:r w:rsidR="00DE1BAC" w:rsidRPr="00023B86">
        <w:rPr>
          <w:rFonts w:ascii="Arial" w:hAnsi="Arial" w:cs="Arial"/>
          <w:sz w:val="24"/>
          <w:szCs w:val="24"/>
        </w:rPr>
        <w:t xml:space="preserve">potencijalnim deponentima, putem posebnog obrasca, </w:t>
      </w:r>
      <w:r w:rsidR="00B37DDC" w:rsidRPr="00023B86">
        <w:rPr>
          <w:rFonts w:ascii="Arial" w:hAnsi="Arial" w:cs="Arial"/>
          <w:sz w:val="24"/>
          <w:szCs w:val="24"/>
        </w:rPr>
        <w:t>stavi na raspolaganje informacije o</w:t>
      </w:r>
      <w:r w:rsidR="008C29B0" w:rsidRPr="00023B86">
        <w:rPr>
          <w:rFonts w:ascii="Arial" w:hAnsi="Arial" w:cs="Arial"/>
          <w:sz w:val="24"/>
          <w:szCs w:val="24"/>
        </w:rPr>
        <w:t xml:space="preserve"> sistemu</w:t>
      </w:r>
      <w:r w:rsidR="00FD3CE9" w:rsidRPr="00023B86">
        <w:rPr>
          <w:rFonts w:ascii="Arial" w:hAnsi="Arial" w:cs="Arial"/>
          <w:sz w:val="24"/>
          <w:szCs w:val="24"/>
        </w:rPr>
        <w:t xml:space="preserve"> </w:t>
      </w:r>
      <w:r w:rsidR="00E42989" w:rsidRPr="00023B86">
        <w:rPr>
          <w:rFonts w:ascii="Arial" w:hAnsi="Arial" w:cs="Arial"/>
          <w:sz w:val="24"/>
          <w:szCs w:val="24"/>
        </w:rPr>
        <w:t>zaštite</w:t>
      </w:r>
      <w:r w:rsidR="00B37DDC" w:rsidRPr="00023B86">
        <w:rPr>
          <w:rFonts w:ascii="Arial" w:hAnsi="Arial" w:cs="Arial"/>
          <w:sz w:val="24"/>
          <w:szCs w:val="24"/>
        </w:rPr>
        <w:t xml:space="preserve"> depozita </w:t>
      </w:r>
      <w:r w:rsidR="00AE004F" w:rsidRPr="00023B86">
        <w:rPr>
          <w:rFonts w:ascii="Arial" w:hAnsi="Arial" w:cs="Arial"/>
          <w:sz w:val="24"/>
          <w:szCs w:val="24"/>
        </w:rPr>
        <w:t xml:space="preserve">čija </w:t>
      </w:r>
      <w:r w:rsidR="00B37DDC" w:rsidRPr="00023B86">
        <w:rPr>
          <w:rFonts w:ascii="Arial" w:hAnsi="Arial" w:cs="Arial"/>
          <w:sz w:val="24"/>
          <w:szCs w:val="24"/>
        </w:rPr>
        <w:t>je č</w:t>
      </w:r>
      <w:r w:rsidR="00A00221" w:rsidRPr="00023B86">
        <w:rPr>
          <w:rFonts w:ascii="Arial" w:hAnsi="Arial" w:cs="Arial"/>
          <w:sz w:val="24"/>
          <w:szCs w:val="24"/>
        </w:rPr>
        <w:t>lanica</w:t>
      </w:r>
      <w:r w:rsidR="00F6035F" w:rsidRPr="00023B86">
        <w:rPr>
          <w:rFonts w:ascii="Arial" w:hAnsi="Arial" w:cs="Arial"/>
          <w:sz w:val="24"/>
          <w:szCs w:val="24"/>
        </w:rPr>
        <w:t>,</w:t>
      </w:r>
      <w:r w:rsidR="008C29B0" w:rsidRPr="00023B86">
        <w:rPr>
          <w:rFonts w:ascii="Arial" w:hAnsi="Arial" w:cs="Arial"/>
          <w:sz w:val="24"/>
          <w:szCs w:val="24"/>
        </w:rPr>
        <w:t xml:space="preserve"> a oni </w:t>
      </w:r>
      <w:r w:rsidR="00193279" w:rsidRPr="00023B86">
        <w:rPr>
          <w:rFonts w:ascii="Arial" w:hAnsi="Arial" w:cs="Arial"/>
          <w:sz w:val="24"/>
          <w:szCs w:val="24"/>
        </w:rPr>
        <w:t>da potvrde</w:t>
      </w:r>
      <w:r w:rsidR="008C29B0" w:rsidRPr="00023B86">
        <w:rPr>
          <w:rFonts w:ascii="Arial" w:hAnsi="Arial" w:cs="Arial"/>
          <w:sz w:val="24"/>
          <w:szCs w:val="24"/>
        </w:rPr>
        <w:t xml:space="preserve"> prijem</w:t>
      </w:r>
      <w:r w:rsidR="00E511B0" w:rsidRPr="00023B86">
        <w:rPr>
          <w:rFonts w:ascii="Arial" w:hAnsi="Arial" w:cs="Arial"/>
          <w:sz w:val="24"/>
          <w:szCs w:val="24"/>
        </w:rPr>
        <w:t xml:space="preserve"> tih informacija.</w:t>
      </w:r>
    </w:p>
    <w:p w:rsidR="00BC21C8" w:rsidRPr="00023B86" w:rsidRDefault="00AC74C8"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Ako </w:t>
      </w:r>
      <w:r w:rsidR="00B37DDC" w:rsidRPr="00023B86">
        <w:rPr>
          <w:rFonts w:ascii="Arial" w:hAnsi="Arial" w:cs="Arial"/>
          <w:sz w:val="24"/>
          <w:szCs w:val="24"/>
        </w:rPr>
        <w:t>deponent koristi</w:t>
      </w:r>
      <w:r w:rsidR="00E511B0" w:rsidRPr="00023B86">
        <w:rPr>
          <w:rFonts w:ascii="Arial" w:hAnsi="Arial" w:cs="Arial"/>
          <w:sz w:val="24"/>
          <w:szCs w:val="24"/>
        </w:rPr>
        <w:t xml:space="preserve"> uslugu</w:t>
      </w:r>
      <w:r w:rsidR="00B37DDC" w:rsidRPr="00023B86">
        <w:rPr>
          <w:rFonts w:ascii="Arial" w:hAnsi="Arial" w:cs="Arial"/>
          <w:sz w:val="24"/>
          <w:szCs w:val="24"/>
        </w:rPr>
        <w:t xml:space="preserve"> </w:t>
      </w:r>
      <w:r w:rsidR="0002268A" w:rsidRPr="00023B86">
        <w:rPr>
          <w:rFonts w:ascii="Arial" w:hAnsi="Arial" w:cs="Arial"/>
          <w:sz w:val="24"/>
          <w:szCs w:val="24"/>
        </w:rPr>
        <w:t>internet</w:t>
      </w:r>
      <w:r w:rsidR="000E7E6F" w:rsidRPr="00023B86">
        <w:rPr>
          <w:rFonts w:ascii="Arial" w:hAnsi="Arial" w:cs="Arial"/>
          <w:sz w:val="24"/>
          <w:szCs w:val="24"/>
        </w:rPr>
        <w:t xml:space="preserve"> bankarstv</w:t>
      </w:r>
      <w:r w:rsidR="000234AB" w:rsidRPr="00023B86">
        <w:rPr>
          <w:rFonts w:ascii="Arial" w:hAnsi="Arial" w:cs="Arial"/>
          <w:sz w:val="24"/>
          <w:szCs w:val="24"/>
        </w:rPr>
        <w:t>a</w:t>
      </w:r>
      <w:r w:rsidR="00B37DDC" w:rsidRPr="00023B86">
        <w:rPr>
          <w:rFonts w:ascii="Arial" w:hAnsi="Arial" w:cs="Arial"/>
          <w:sz w:val="24"/>
          <w:szCs w:val="24"/>
        </w:rPr>
        <w:t>, informacij</w:t>
      </w:r>
      <w:r w:rsidR="000234AB" w:rsidRPr="00023B86">
        <w:rPr>
          <w:rFonts w:ascii="Arial" w:hAnsi="Arial" w:cs="Arial"/>
          <w:sz w:val="24"/>
          <w:szCs w:val="24"/>
        </w:rPr>
        <w:t>e</w:t>
      </w:r>
      <w:r w:rsidR="00B37DDC" w:rsidRPr="00023B86">
        <w:rPr>
          <w:rFonts w:ascii="Arial" w:hAnsi="Arial" w:cs="Arial"/>
          <w:sz w:val="24"/>
          <w:szCs w:val="24"/>
        </w:rPr>
        <w:t xml:space="preserve"> o </w:t>
      </w:r>
      <w:r w:rsidR="008C29B0" w:rsidRPr="00023B86">
        <w:rPr>
          <w:rFonts w:ascii="Arial" w:hAnsi="Arial" w:cs="Arial"/>
          <w:sz w:val="24"/>
          <w:szCs w:val="24"/>
        </w:rPr>
        <w:t>sistemu</w:t>
      </w:r>
      <w:r w:rsidR="00B37DDC" w:rsidRPr="00023B86">
        <w:rPr>
          <w:rFonts w:ascii="Arial" w:hAnsi="Arial" w:cs="Arial"/>
          <w:sz w:val="24"/>
          <w:szCs w:val="24"/>
        </w:rPr>
        <w:t xml:space="preserve"> </w:t>
      </w:r>
      <w:r w:rsidR="00E42989" w:rsidRPr="00023B86">
        <w:rPr>
          <w:rFonts w:ascii="Arial" w:hAnsi="Arial" w:cs="Arial"/>
          <w:sz w:val="24"/>
          <w:szCs w:val="24"/>
        </w:rPr>
        <w:t>zaštite</w:t>
      </w:r>
      <w:r w:rsidR="00FD3CE9" w:rsidRPr="00023B86">
        <w:rPr>
          <w:rFonts w:ascii="Arial" w:hAnsi="Arial" w:cs="Arial"/>
          <w:sz w:val="24"/>
          <w:szCs w:val="24"/>
        </w:rPr>
        <w:t xml:space="preserve"> </w:t>
      </w:r>
      <w:r w:rsidR="00B37DDC" w:rsidRPr="00023B86">
        <w:rPr>
          <w:rFonts w:ascii="Arial" w:hAnsi="Arial" w:cs="Arial"/>
          <w:sz w:val="24"/>
          <w:szCs w:val="24"/>
        </w:rPr>
        <w:t xml:space="preserve">depozita </w:t>
      </w:r>
      <w:r w:rsidR="000234AB" w:rsidRPr="00023B86">
        <w:rPr>
          <w:rFonts w:ascii="Arial" w:hAnsi="Arial" w:cs="Arial"/>
          <w:sz w:val="24"/>
          <w:szCs w:val="24"/>
        </w:rPr>
        <w:t>korišćenjem obrasca iz stav</w:t>
      </w:r>
      <w:r w:rsidR="00C71E8E" w:rsidRPr="00023B86">
        <w:rPr>
          <w:rFonts w:ascii="Arial" w:hAnsi="Arial" w:cs="Arial"/>
          <w:sz w:val="24"/>
          <w:szCs w:val="24"/>
        </w:rPr>
        <w:t>a</w:t>
      </w:r>
      <w:r w:rsidR="000234AB" w:rsidRPr="00023B86">
        <w:rPr>
          <w:rFonts w:ascii="Arial" w:hAnsi="Arial" w:cs="Arial"/>
          <w:sz w:val="24"/>
          <w:szCs w:val="24"/>
        </w:rPr>
        <w:t xml:space="preserve"> </w:t>
      </w:r>
      <w:r w:rsidR="00DE1BAC" w:rsidRPr="00023B86">
        <w:rPr>
          <w:rFonts w:ascii="Arial" w:hAnsi="Arial" w:cs="Arial"/>
          <w:sz w:val="24"/>
          <w:szCs w:val="24"/>
        </w:rPr>
        <w:t>1</w:t>
      </w:r>
      <w:r w:rsidR="000234AB" w:rsidRPr="00023B86">
        <w:rPr>
          <w:rFonts w:ascii="Arial" w:hAnsi="Arial" w:cs="Arial"/>
          <w:sz w:val="24"/>
          <w:szCs w:val="24"/>
        </w:rPr>
        <w:t xml:space="preserve"> ovog člana</w:t>
      </w:r>
      <w:r w:rsidR="008C29B0" w:rsidRPr="00023B86">
        <w:rPr>
          <w:rFonts w:ascii="Arial" w:hAnsi="Arial" w:cs="Arial"/>
          <w:sz w:val="24"/>
          <w:szCs w:val="24"/>
        </w:rPr>
        <w:t>, mogu se dostaviti i elektrons</w:t>
      </w:r>
      <w:r w:rsidR="00B37DDC" w:rsidRPr="00023B86">
        <w:rPr>
          <w:rFonts w:ascii="Arial" w:hAnsi="Arial" w:cs="Arial"/>
          <w:sz w:val="24"/>
          <w:szCs w:val="24"/>
        </w:rPr>
        <w:t>kim</w:t>
      </w:r>
      <w:r w:rsidR="00FD3CE9" w:rsidRPr="00023B86">
        <w:rPr>
          <w:rFonts w:ascii="Arial" w:hAnsi="Arial" w:cs="Arial"/>
          <w:sz w:val="24"/>
          <w:szCs w:val="24"/>
        </w:rPr>
        <w:t xml:space="preserve"> </w:t>
      </w:r>
      <w:r w:rsidR="00B37DDC" w:rsidRPr="00023B86">
        <w:rPr>
          <w:rFonts w:ascii="Arial" w:hAnsi="Arial" w:cs="Arial"/>
          <w:sz w:val="24"/>
          <w:szCs w:val="24"/>
        </w:rPr>
        <w:t>putem</w:t>
      </w:r>
      <w:r w:rsidR="000234AB" w:rsidRPr="00023B86">
        <w:rPr>
          <w:rFonts w:ascii="Arial" w:hAnsi="Arial" w:cs="Arial"/>
          <w:sz w:val="24"/>
          <w:szCs w:val="24"/>
        </w:rPr>
        <w:t xml:space="preserve">, osim ako </w:t>
      </w:r>
      <w:r w:rsidR="00B37DDC" w:rsidRPr="00023B86">
        <w:rPr>
          <w:rFonts w:ascii="Arial" w:hAnsi="Arial" w:cs="Arial"/>
          <w:sz w:val="24"/>
          <w:szCs w:val="24"/>
        </w:rPr>
        <w:t xml:space="preserve"> depone</w:t>
      </w:r>
      <w:r w:rsidR="00774F39" w:rsidRPr="00023B86">
        <w:rPr>
          <w:rFonts w:ascii="Arial" w:hAnsi="Arial" w:cs="Arial"/>
          <w:sz w:val="24"/>
          <w:szCs w:val="24"/>
        </w:rPr>
        <w:t xml:space="preserve">nt </w:t>
      </w:r>
      <w:r w:rsidR="000234AB" w:rsidRPr="00023B86">
        <w:rPr>
          <w:rFonts w:ascii="Arial" w:hAnsi="Arial" w:cs="Arial"/>
          <w:sz w:val="24"/>
          <w:szCs w:val="24"/>
        </w:rPr>
        <w:t xml:space="preserve">zahtijeva da se te informacije </w:t>
      </w:r>
      <w:r w:rsidR="00774F39" w:rsidRPr="00023B86">
        <w:rPr>
          <w:rFonts w:ascii="Arial" w:hAnsi="Arial" w:cs="Arial"/>
          <w:sz w:val="24"/>
          <w:szCs w:val="24"/>
        </w:rPr>
        <w:t xml:space="preserve"> dostavlj</w:t>
      </w:r>
      <w:r w:rsidR="008C29B0" w:rsidRPr="00023B86">
        <w:rPr>
          <w:rFonts w:ascii="Arial" w:hAnsi="Arial" w:cs="Arial"/>
          <w:sz w:val="24"/>
          <w:szCs w:val="24"/>
        </w:rPr>
        <w:t>aju</w:t>
      </w:r>
      <w:r w:rsidR="00B37DDC" w:rsidRPr="00023B86">
        <w:rPr>
          <w:rFonts w:ascii="Arial" w:hAnsi="Arial" w:cs="Arial"/>
          <w:sz w:val="24"/>
          <w:szCs w:val="24"/>
        </w:rPr>
        <w:t xml:space="preserve"> u papirn</w:t>
      </w:r>
      <w:r w:rsidRPr="00023B86">
        <w:rPr>
          <w:rFonts w:ascii="Arial" w:hAnsi="Arial" w:cs="Arial"/>
          <w:sz w:val="24"/>
          <w:szCs w:val="24"/>
        </w:rPr>
        <w:t>oj</w:t>
      </w:r>
      <w:r w:rsidR="00B37DDC" w:rsidRPr="00023B86">
        <w:rPr>
          <w:rFonts w:ascii="Arial" w:hAnsi="Arial" w:cs="Arial"/>
          <w:sz w:val="24"/>
          <w:szCs w:val="24"/>
        </w:rPr>
        <w:t xml:space="preserve"> </w:t>
      </w:r>
      <w:r w:rsidRPr="00023B86">
        <w:rPr>
          <w:rFonts w:ascii="Arial" w:hAnsi="Arial" w:cs="Arial"/>
          <w:sz w:val="24"/>
          <w:szCs w:val="24"/>
        </w:rPr>
        <w:t>formi</w:t>
      </w:r>
      <w:r w:rsidR="00174338" w:rsidRPr="00023B86">
        <w:rPr>
          <w:rFonts w:ascii="Arial" w:hAnsi="Arial" w:cs="Arial"/>
          <w:sz w:val="24"/>
          <w:szCs w:val="24"/>
        </w:rPr>
        <w:t>.</w:t>
      </w:r>
    </w:p>
    <w:p w:rsidR="00AC74C8" w:rsidRPr="00023B86" w:rsidRDefault="00AC74C8" w:rsidP="000234AB">
      <w:pPr>
        <w:spacing w:after="0"/>
        <w:ind w:firstLine="720"/>
        <w:jc w:val="both"/>
        <w:rPr>
          <w:rFonts w:ascii="Arial" w:hAnsi="Arial" w:cs="Arial"/>
          <w:sz w:val="24"/>
          <w:szCs w:val="24"/>
        </w:rPr>
      </w:pPr>
      <w:r w:rsidRPr="00023B86">
        <w:rPr>
          <w:rFonts w:ascii="Arial" w:hAnsi="Arial" w:cs="Arial"/>
          <w:sz w:val="24"/>
          <w:szCs w:val="24"/>
        </w:rPr>
        <w:t xml:space="preserve">U slučaju spajanja odnosno pripajanja ili sličnih transakcija, </w:t>
      </w:r>
      <w:r w:rsidR="005F4C20" w:rsidRPr="00023B86">
        <w:rPr>
          <w:rFonts w:ascii="Arial" w:hAnsi="Arial" w:cs="Arial"/>
          <w:sz w:val="24"/>
          <w:szCs w:val="24"/>
        </w:rPr>
        <w:t>kreditna institucija</w:t>
      </w:r>
      <w:r w:rsidRPr="00023B86">
        <w:rPr>
          <w:rFonts w:ascii="Arial" w:hAnsi="Arial" w:cs="Arial"/>
          <w:sz w:val="24"/>
          <w:szCs w:val="24"/>
        </w:rPr>
        <w:t xml:space="preserve"> informiše deponente </w:t>
      </w:r>
      <w:r w:rsidR="00E511B0" w:rsidRPr="00023B86">
        <w:rPr>
          <w:rFonts w:ascii="Arial" w:hAnsi="Arial" w:cs="Arial"/>
          <w:sz w:val="24"/>
          <w:szCs w:val="24"/>
        </w:rPr>
        <w:t>najmanje</w:t>
      </w:r>
      <w:r w:rsidR="000234AB" w:rsidRPr="00023B86">
        <w:rPr>
          <w:rFonts w:ascii="Arial" w:hAnsi="Arial" w:cs="Arial"/>
          <w:sz w:val="24"/>
          <w:szCs w:val="24"/>
        </w:rPr>
        <w:t xml:space="preserve"> </w:t>
      </w:r>
      <w:r w:rsidRPr="00023B86">
        <w:rPr>
          <w:rFonts w:ascii="Arial" w:hAnsi="Arial" w:cs="Arial"/>
          <w:sz w:val="24"/>
          <w:szCs w:val="24"/>
        </w:rPr>
        <w:t xml:space="preserve">30 dana prije nego što takva transakcija počne proizvoditi pravnu posljedicu, </w:t>
      </w:r>
      <w:r w:rsidR="00654498" w:rsidRPr="00023B86">
        <w:rPr>
          <w:rFonts w:ascii="Arial" w:hAnsi="Arial" w:cs="Arial"/>
          <w:sz w:val="24"/>
          <w:szCs w:val="24"/>
        </w:rPr>
        <w:t>osim</w:t>
      </w:r>
      <w:r w:rsidR="000234AB" w:rsidRPr="00023B86">
        <w:rPr>
          <w:rFonts w:ascii="Arial" w:hAnsi="Arial" w:cs="Arial"/>
          <w:sz w:val="24"/>
          <w:szCs w:val="24"/>
        </w:rPr>
        <w:t xml:space="preserve"> </w:t>
      </w:r>
      <w:r w:rsidRPr="00023B86">
        <w:rPr>
          <w:rFonts w:ascii="Arial" w:hAnsi="Arial" w:cs="Arial"/>
          <w:sz w:val="24"/>
          <w:szCs w:val="24"/>
        </w:rPr>
        <w:t>ako Centralna banka</w:t>
      </w:r>
      <w:r w:rsidR="001C69EC" w:rsidRPr="00023B86">
        <w:rPr>
          <w:rFonts w:ascii="Arial" w:hAnsi="Arial" w:cs="Arial"/>
          <w:sz w:val="24"/>
          <w:szCs w:val="24"/>
        </w:rPr>
        <w:t xml:space="preserve"> </w:t>
      </w:r>
      <w:r w:rsidR="00654498" w:rsidRPr="00023B86">
        <w:rPr>
          <w:rFonts w:ascii="Arial" w:hAnsi="Arial" w:cs="Arial"/>
          <w:sz w:val="24"/>
          <w:szCs w:val="24"/>
        </w:rPr>
        <w:t xml:space="preserve">odobri </w:t>
      </w:r>
      <w:r w:rsidRPr="00023B86">
        <w:rPr>
          <w:rFonts w:ascii="Arial" w:hAnsi="Arial" w:cs="Arial"/>
          <w:sz w:val="24"/>
          <w:szCs w:val="24"/>
        </w:rPr>
        <w:t>kraći rok iz razloga poslovne tajne ili finansijske stabilnosti.</w:t>
      </w:r>
    </w:p>
    <w:p w:rsidR="00AC74C8" w:rsidRPr="00023B86" w:rsidRDefault="00AC74C8" w:rsidP="000234AB">
      <w:pPr>
        <w:spacing w:after="0"/>
        <w:ind w:firstLine="720"/>
        <w:jc w:val="both"/>
        <w:rPr>
          <w:rFonts w:ascii="Arial" w:hAnsi="Arial" w:cs="Arial"/>
          <w:sz w:val="24"/>
          <w:szCs w:val="24"/>
        </w:rPr>
      </w:pPr>
      <w:r w:rsidRPr="00023B86">
        <w:rPr>
          <w:rFonts w:ascii="Arial" w:hAnsi="Arial" w:cs="Arial"/>
          <w:sz w:val="24"/>
          <w:szCs w:val="24"/>
        </w:rPr>
        <w:t xml:space="preserve">Nakon obavještenja o spajanju odnosno pripajanju ili sličnoj transakciji, deponenti imaju na raspolaganju rok od </w:t>
      </w:r>
      <w:r w:rsidR="000234AB" w:rsidRPr="00023B86">
        <w:rPr>
          <w:rFonts w:ascii="Arial" w:hAnsi="Arial" w:cs="Arial"/>
          <w:sz w:val="24"/>
          <w:szCs w:val="24"/>
        </w:rPr>
        <w:t>tri</w:t>
      </w:r>
      <w:r w:rsidRPr="00023B86">
        <w:rPr>
          <w:rFonts w:ascii="Arial" w:hAnsi="Arial" w:cs="Arial"/>
          <w:sz w:val="24"/>
          <w:szCs w:val="24"/>
        </w:rPr>
        <w:t xml:space="preserve"> mjeseca da, bez obaveze plaćanja penala, povuku ili </w:t>
      </w:r>
      <w:r w:rsidR="00654498" w:rsidRPr="00023B86">
        <w:rPr>
          <w:rFonts w:ascii="Arial" w:hAnsi="Arial" w:cs="Arial"/>
          <w:sz w:val="24"/>
          <w:szCs w:val="24"/>
        </w:rPr>
        <w:t xml:space="preserve">prenesu </w:t>
      </w:r>
      <w:r w:rsidRPr="00023B86">
        <w:rPr>
          <w:rFonts w:ascii="Arial" w:hAnsi="Arial" w:cs="Arial"/>
          <w:sz w:val="24"/>
          <w:szCs w:val="24"/>
        </w:rPr>
        <w:t xml:space="preserve">u drugu </w:t>
      </w:r>
      <w:r w:rsidR="00B26F7C" w:rsidRPr="00023B86">
        <w:rPr>
          <w:rFonts w:ascii="Arial" w:hAnsi="Arial" w:cs="Arial"/>
          <w:sz w:val="24"/>
          <w:szCs w:val="24"/>
        </w:rPr>
        <w:t>kreditnu instituciju</w:t>
      </w:r>
      <w:r w:rsidRPr="00023B86">
        <w:rPr>
          <w:rFonts w:ascii="Arial" w:hAnsi="Arial" w:cs="Arial"/>
          <w:sz w:val="24"/>
          <w:szCs w:val="24"/>
        </w:rPr>
        <w:t xml:space="preserve"> svoje zaštićene depozite, uključujući sve obračunate kamate i naknade, </w:t>
      </w:r>
      <w:r w:rsidR="00654498" w:rsidRPr="00023B86">
        <w:rPr>
          <w:rFonts w:ascii="Arial" w:hAnsi="Arial" w:cs="Arial"/>
          <w:sz w:val="24"/>
          <w:szCs w:val="24"/>
        </w:rPr>
        <w:t xml:space="preserve">iako </w:t>
      </w:r>
      <w:r w:rsidRPr="00023B86">
        <w:rPr>
          <w:rFonts w:ascii="Arial" w:hAnsi="Arial" w:cs="Arial"/>
          <w:sz w:val="24"/>
          <w:szCs w:val="24"/>
        </w:rPr>
        <w:t xml:space="preserve">oni u trenutku raskida ugovora premašuju visinu pokrića iz člana </w:t>
      </w:r>
      <w:r w:rsidR="005F4C20" w:rsidRPr="00023B86">
        <w:rPr>
          <w:rFonts w:ascii="Arial" w:hAnsi="Arial" w:cs="Arial"/>
          <w:sz w:val="24"/>
          <w:szCs w:val="24"/>
        </w:rPr>
        <w:t>8</w:t>
      </w:r>
      <w:r w:rsidRPr="00023B86">
        <w:rPr>
          <w:rFonts w:ascii="Arial" w:hAnsi="Arial" w:cs="Arial"/>
          <w:sz w:val="24"/>
          <w:szCs w:val="24"/>
        </w:rPr>
        <w:t xml:space="preserve"> </w:t>
      </w:r>
      <w:r w:rsidR="00C71E8E" w:rsidRPr="00023B86">
        <w:rPr>
          <w:rFonts w:ascii="Arial" w:hAnsi="Arial" w:cs="Arial"/>
          <w:sz w:val="24"/>
          <w:szCs w:val="24"/>
        </w:rPr>
        <w:t xml:space="preserve">stav  </w:t>
      </w:r>
      <w:r w:rsidR="00231438" w:rsidRPr="00023B86">
        <w:rPr>
          <w:rFonts w:ascii="Arial" w:hAnsi="Arial" w:cs="Arial"/>
          <w:sz w:val="24"/>
          <w:szCs w:val="24"/>
        </w:rPr>
        <w:t>4</w:t>
      </w:r>
      <w:r w:rsidR="00491AE0" w:rsidRPr="00023B86">
        <w:rPr>
          <w:rFonts w:ascii="Arial" w:hAnsi="Arial" w:cs="Arial"/>
          <w:sz w:val="24"/>
          <w:szCs w:val="24"/>
        </w:rPr>
        <w:t xml:space="preserve"> </w:t>
      </w:r>
      <w:r w:rsidRPr="00023B86">
        <w:rPr>
          <w:rFonts w:ascii="Arial" w:hAnsi="Arial" w:cs="Arial"/>
          <w:sz w:val="24"/>
          <w:szCs w:val="24"/>
        </w:rPr>
        <w:t xml:space="preserve">ovog </w:t>
      </w:r>
      <w:r w:rsidR="00CF0FEB" w:rsidRPr="00023B86">
        <w:rPr>
          <w:rFonts w:ascii="Arial" w:hAnsi="Arial" w:cs="Arial"/>
          <w:sz w:val="24"/>
          <w:szCs w:val="24"/>
        </w:rPr>
        <w:t>z</w:t>
      </w:r>
      <w:r w:rsidRPr="00023B86">
        <w:rPr>
          <w:rFonts w:ascii="Arial" w:hAnsi="Arial" w:cs="Arial"/>
          <w:sz w:val="24"/>
          <w:szCs w:val="24"/>
        </w:rPr>
        <w:t xml:space="preserve">akona. </w:t>
      </w:r>
    </w:p>
    <w:p w:rsidR="005F4C20" w:rsidRPr="00023B86" w:rsidRDefault="005F4C20" w:rsidP="000234AB">
      <w:pPr>
        <w:spacing w:after="0"/>
        <w:ind w:firstLine="720"/>
        <w:jc w:val="both"/>
        <w:rPr>
          <w:rFonts w:ascii="Arial" w:hAnsi="Arial" w:cs="Arial"/>
          <w:sz w:val="24"/>
          <w:szCs w:val="24"/>
        </w:rPr>
      </w:pPr>
      <w:r w:rsidRPr="00023B86">
        <w:rPr>
          <w:rFonts w:ascii="Arial" w:hAnsi="Arial" w:cs="Arial"/>
          <w:sz w:val="24"/>
          <w:szCs w:val="24"/>
        </w:rPr>
        <w:t>Informacije iz stava 1</w:t>
      </w:r>
      <w:r w:rsidR="00AC74C8" w:rsidRPr="00023B86">
        <w:rPr>
          <w:rFonts w:ascii="Arial" w:hAnsi="Arial" w:cs="Arial"/>
          <w:sz w:val="24"/>
          <w:szCs w:val="24"/>
        </w:rPr>
        <w:t xml:space="preserve"> ovoga člana moraju biti </w:t>
      </w:r>
      <w:r w:rsidR="002B4E63" w:rsidRPr="00023B86">
        <w:rPr>
          <w:rFonts w:ascii="Arial" w:hAnsi="Arial" w:cs="Arial"/>
          <w:sz w:val="24"/>
          <w:szCs w:val="24"/>
        </w:rPr>
        <w:t xml:space="preserve">jasne i razumljive, </w:t>
      </w:r>
      <w:r w:rsidR="00AC74C8" w:rsidRPr="00023B86">
        <w:rPr>
          <w:rFonts w:ascii="Arial" w:hAnsi="Arial" w:cs="Arial"/>
          <w:sz w:val="24"/>
          <w:szCs w:val="24"/>
        </w:rPr>
        <w:t xml:space="preserve">lako dostupne na crnogorskom jeziku u svim poslovnicama, filijalama i </w:t>
      </w:r>
      <w:r w:rsidR="00654498" w:rsidRPr="00023B86">
        <w:rPr>
          <w:rFonts w:ascii="Arial" w:hAnsi="Arial" w:cs="Arial"/>
          <w:sz w:val="24"/>
          <w:szCs w:val="24"/>
        </w:rPr>
        <w:t xml:space="preserve">na </w:t>
      </w:r>
      <w:r w:rsidR="00AC74C8" w:rsidRPr="00023B86">
        <w:rPr>
          <w:rFonts w:ascii="Arial" w:hAnsi="Arial" w:cs="Arial"/>
          <w:sz w:val="24"/>
          <w:szCs w:val="24"/>
        </w:rPr>
        <w:t xml:space="preserve">internet stranici </w:t>
      </w:r>
      <w:r w:rsidRPr="00023B86">
        <w:rPr>
          <w:rFonts w:ascii="Arial" w:hAnsi="Arial" w:cs="Arial"/>
          <w:sz w:val="24"/>
          <w:szCs w:val="24"/>
        </w:rPr>
        <w:t>kreditne institucije</w:t>
      </w:r>
      <w:r w:rsidR="00AC74C8" w:rsidRPr="00023B86">
        <w:rPr>
          <w:rFonts w:ascii="Arial" w:hAnsi="Arial" w:cs="Arial"/>
          <w:sz w:val="24"/>
          <w:szCs w:val="24"/>
        </w:rPr>
        <w:t>.</w:t>
      </w:r>
    </w:p>
    <w:p w:rsidR="00D77645" w:rsidRPr="00023B86" w:rsidRDefault="005F4C20" w:rsidP="000234AB">
      <w:pPr>
        <w:autoSpaceDE w:val="0"/>
        <w:autoSpaceDN w:val="0"/>
        <w:adjustRightInd w:val="0"/>
        <w:spacing w:after="0"/>
        <w:ind w:firstLine="720"/>
        <w:jc w:val="both"/>
        <w:rPr>
          <w:rFonts w:ascii="Arial" w:hAnsi="Arial" w:cs="Arial"/>
          <w:sz w:val="24"/>
          <w:szCs w:val="24"/>
        </w:rPr>
      </w:pPr>
      <w:r w:rsidRPr="00023B86">
        <w:rPr>
          <w:rFonts w:ascii="Arial" w:hAnsi="Arial" w:cs="Arial"/>
          <w:sz w:val="24"/>
          <w:szCs w:val="24"/>
        </w:rPr>
        <w:t>Kreditna institucija</w:t>
      </w:r>
      <w:r w:rsidR="00AC74C8" w:rsidRPr="00023B86">
        <w:rPr>
          <w:rFonts w:ascii="Arial" w:hAnsi="Arial" w:cs="Arial"/>
          <w:sz w:val="24"/>
          <w:szCs w:val="24"/>
        </w:rPr>
        <w:t xml:space="preserve"> je dužna da u filijali koja posluje u </w:t>
      </w:r>
      <w:r w:rsidR="00C13FC4" w:rsidRPr="00023B86">
        <w:rPr>
          <w:rFonts w:ascii="Arial" w:hAnsi="Arial" w:cs="Arial"/>
          <w:sz w:val="24"/>
          <w:szCs w:val="24"/>
        </w:rPr>
        <w:t>državi članici ili trećoj državi</w:t>
      </w:r>
      <w:r w:rsidR="00AC74C8" w:rsidRPr="00023B86">
        <w:rPr>
          <w:rFonts w:ascii="Arial" w:hAnsi="Arial" w:cs="Arial"/>
          <w:sz w:val="24"/>
          <w:szCs w:val="24"/>
        </w:rPr>
        <w:t xml:space="preserve"> obavještenje iz stava 1 ovog člana učini dostupnim i na službenom jeziku države u kojoj ta filijala posluje.</w:t>
      </w:r>
    </w:p>
    <w:p w:rsidR="00D77645" w:rsidRPr="00023B86" w:rsidRDefault="005F4C20" w:rsidP="000234AB">
      <w:pPr>
        <w:spacing w:after="0"/>
        <w:ind w:firstLine="720"/>
        <w:jc w:val="both"/>
        <w:rPr>
          <w:rFonts w:ascii="Arial" w:hAnsi="Arial" w:cs="Arial"/>
          <w:sz w:val="24"/>
          <w:szCs w:val="24"/>
        </w:rPr>
      </w:pPr>
      <w:r w:rsidRPr="00023B86">
        <w:rPr>
          <w:rFonts w:ascii="Arial" w:hAnsi="Arial" w:cs="Arial"/>
          <w:sz w:val="24"/>
          <w:szCs w:val="24"/>
        </w:rPr>
        <w:t xml:space="preserve">Kreditna </w:t>
      </w:r>
      <w:r w:rsidR="00D77645" w:rsidRPr="00023B86">
        <w:rPr>
          <w:rFonts w:ascii="Arial" w:hAnsi="Arial" w:cs="Arial"/>
          <w:sz w:val="24"/>
          <w:szCs w:val="24"/>
        </w:rPr>
        <w:t xml:space="preserve">institucija </w:t>
      </w:r>
      <w:r w:rsidRPr="00023B86">
        <w:rPr>
          <w:rFonts w:ascii="Arial" w:hAnsi="Arial" w:cs="Arial"/>
          <w:sz w:val="24"/>
          <w:szCs w:val="24"/>
        </w:rPr>
        <w:t>ne smije prilikom reklamiranja da koristi</w:t>
      </w:r>
      <w:r w:rsidR="00AC74C8" w:rsidRPr="00023B86">
        <w:rPr>
          <w:rFonts w:ascii="Arial" w:hAnsi="Arial" w:cs="Arial"/>
          <w:sz w:val="24"/>
          <w:szCs w:val="24"/>
        </w:rPr>
        <w:t xml:space="preserve"> </w:t>
      </w:r>
      <w:r w:rsidRPr="00023B86">
        <w:rPr>
          <w:rFonts w:ascii="Arial" w:hAnsi="Arial" w:cs="Arial"/>
          <w:sz w:val="24"/>
          <w:szCs w:val="24"/>
        </w:rPr>
        <w:t>svoju pripadnost</w:t>
      </w:r>
      <w:r w:rsidR="00AC74C8" w:rsidRPr="00023B86">
        <w:rPr>
          <w:rFonts w:ascii="Arial" w:hAnsi="Arial" w:cs="Arial"/>
          <w:sz w:val="24"/>
          <w:szCs w:val="24"/>
        </w:rPr>
        <w:t xml:space="preserve"> sistemu zaštite depozita</w:t>
      </w:r>
      <w:r w:rsidR="00D77645" w:rsidRPr="00023B86">
        <w:rPr>
          <w:rFonts w:ascii="Arial" w:hAnsi="Arial" w:cs="Arial"/>
          <w:sz w:val="24"/>
          <w:szCs w:val="24"/>
        </w:rPr>
        <w:t>.</w:t>
      </w:r>
      <w:r w:rsidR="00AC74C8" w:rsidRPr="00023B86">
        <w:rPr>
          <w:rFonts w:ascii="Arial" w:hAnsi="Arial" w:cs="Arial"/>
          <w:sz w:val="24"/>
          <w:szCs w:val="24"/>
        </w:rPr>
        <w:t xml:space="preserve"> </w:t>
      </w:r>
      <w:r w:rsidR="00D77645" w:rsidRPr="00023B86">
        <w:rPr>
          <w:rFonts w:ascii="Arial" w:hAnsi="Arial" w:cs="Arial"/>
          <w:sz w:val="24"/>
          <w:szCs w:val="24"/>
        </w:rPr>
        <w:t>Kreditna institucija smije samo javno na</w:t>
      </w:r>
      <w:r w:rsidR="00247506" w:rsidRPr="00023B86">
        <w:rPr>
          <w:rFonts w:ascii="Arial" w:hAnsi="Arial" w:cs="Arial"/>
          <w:sz w:val="24"/>
          <w:szCs w:val="24"/>
        </w:rPr>
        <w:t>vesti da pripada sistemu zaštit</w:t>
      </w:r>
      <w:r w:rsidR="00D77645" w:rsidRPr="00023B86">
        <w:rPr>
          <w:rFonts w:ascii="Arial" w:hAnsi="Arial" w:cs="Arial"/>
          <w:sz w:val="24"/>
          <w:szCs w:val="24"/>
        </w:rPr>
        <w:t>e depozita.</w:t>
      </w:r>
    </w:p>
    <w:p w:rsidR="00BC21C8" w:rsidRPr="00023B86" w:rsidRDefault="00D77645" w:rsidP="000234AB">
      <w:pPr>
        <w:pStyle w:val="NoSpacing"/>
        <w:spacing w:line="276" w:lineRule="auto"/>
        <w:ind w:firstLine="720"/>
        <w:jc w:val="both"/>
        <w:rPr>
          <w:rFonts w:ascii="Arial" w:hAnsi="Arial" w:cs="Arial"/>
          <w:b/>
          <w:sz w:val="24"/>
          <w:szCs w:val="24"/>
        </w:rPr>
      </w:pPr>
      <w:r w:rsidRPr="00023B86">
        <w:rPr>
          <w:rFonts w:ascii="Arial" w:hAnsi="Arial" w:cs="Arial"/>
          <w:sz w:val="24"/>
          <w:szCs w:val="24"/>
        </w:rPr>
        <w:t>Kreditna institucija</w:t>
      </w:r>
      <w:r w:rsidR="00AC74C8" w:rsidRPr="00023B86">
        <w:rPr>
          <w:rFonts w:ascii="Arial" w:hAnsi="Arial" w:cs="Arial"/>
          <w:sz w:val="24"/>
          <w:szCs w:val="24"/>
        </w:rPr>
        <w:t xml:space="preserve"> je dužna da, na zahtjev deponenta ili potencijalnog deponenta, pruži i dodatne informacije o sistemu zaštite depozita i uslovima i postupku isplate garantovanog depozita i ne smije deponentima i potencijalnim deponentima za davanje obavještenja i dodatnih informacija o sistemu zaštite depozita naplaćivati naknadu.</w:t>
      </w:r>
    </w:p>
    <w:p w:rsidR="002B4E63" w:rsidRPr="00023B86" w:rsidRDefault="00B37DDC"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lastRenderedPageBreak/>
        <w:t>Ob</w:t>
      </w:r>
      <w:r w:rsidR="00C83079" w:rsidRPr="00023B86">
        <w:rPr>
          <w:rFonts w:ascii="Arial" w:hAnsi="Arial" w:cs="Arial"/>
          <w:sz w:val="24"/>
          <w:szCs w:val="24"/>
        </w:rPr>
        <w:t>a</w:t>
      </w:r>
      <w:r w:rsidR="00D77645" w:rsidRPr="00023B86">
        <w:rPr>
          <w:rFonts w:ascii="Arial" w:hAnsi="Arial" w:cs="Arial"/>
          <w:sz w:val="24"/>
          <w:szCs w:val="24"/>
        </w:rPr>
        <w:t>veze iz stava 1</w:t>
      </w:r>
      <w:r w:rsidR="00DE1BAC" w:rsidRPr="00023B86">
        <w:rPr>
          <w:rFonts w:ascii="Arial" w:hAnsi="Arial" w:cs="Arial"/>
          <w:sz w:val="24"/>
          <w:szCs w:val="24"/>
        </w:rPr>
        <w:t xml:space="preserve"> do</w:t>
      </w:r>
      <w:r w:rsidRPr="00023B86">
        <w:rPr>
          <w:rFonts w:ascii="Arial" w:hAnsi="Arial" w:cs="Arial"/>
          <w:sz w:val="24"/>
          <w:szCs w:val="24"/>
        </w:rPr>
        <w:t xml:space="preserve"> </w:t>
      </w:r>
      <w:r w:rsidR="00EB06A6" w:rsidRPr="00023B86">
        <w:rPr>
          <w:rFonts w:ascii="Arial" w:hAnsi="Arial" w:cs="Arial"/>
          <w:sz w:val="24"/>
          <w:szCs w:val="24"/>
        </w:rPr>
        <w:t xml:space="preserve">8 </w:t>
      </w:r>
      <w:r w:rsidRPr="00023B86">
        <w:rPr>
          <w:rFonts w:ascii="Arial" w:hAnsi="Arial" w:cs="Arial"/>
          <w:sz w:val="24"/>
          <w:szCs w:val="24"/>
        </w:rPr>
        <w:t xml:space="preserve">ovog </w:t>
      </w:r>
      <w:r w:rsidR="00A41F41" w:rsidRPr="00023B86">
        <w:rPr>
          <w:rFonts w:ascii="Arial" w:hAnsi="Arial" w:cs="Arial"/>
          <w:sz w:val="24"/>
          <w:szCs w:val="24"/>
        </w:rPr>
        <w:t>član</w:t>
      </w:r>
      <w:r w:rsidRPr="00023B86">
        <w:rPr>
          <w:rFonts w:ascii="Arial" w:hAnsi="Arial" w:cs="Arial"/>
          <w:sz w:val="24"/>
          <w:szCs w:val="24"/>
        </w:rPr>
        <w:t xml:space="preserve">a odnose se i na </w:t>
      </w:r>
      <w:r w:rsidR="00D77645" w:rsidRPr="00023B86">
        <w:rPr>
          <w:rFonts w:ascii="Arial" w:hAnsi="Arial" w:cs="Arial"/>
          <w:sz w:val="24"/>
          <w:szCs w:val="24"/>
        </w:rPr>
        <w:t>filijale</w:t>
      </w:r>
      <w:r w:rsidR="00C83079" w:rsidRPr="00023B86">
        <w:rPr>
          <w:rFonts w:ascii="Arial" w:hAnsi="Arial" w:cs="Arial"/>
          <w:sz w:val="24"/>
          <w:szCs w:val="24"/>
        </w:rPr>
        <w:t xml:space="preserve"> </w:t>
      </w:r>
      <w:r w:rsidR="00D77645" w:rsidRPr="00023B86">
        <w:rPr>
          <w:rFonts w:ascii="Arial" w:hAnsi="Arial" w:cs="Arial"/>
          <w:sz w:val="24"/>
          <w:szCs w:val="24"/>
        </w:rPr>
        <w:t>kreditne institucije</w:t>
      </w:r>
      <w:r w:rsidRPr="00023B86">
        <w:rPr>
          <w:rFonts w:ascii="Arial" w:hAnsi="Arial" w:cs="Arial"/>
          <w:sz w:val="24"/>
          <w:szCs w:val="24"/>
        </w:rPr>
        <w:t xml:space="preserve"> sa sjedištem u</w:t>
      </w:r>
      <w:r w:rsidR="00774F39" w:rsidRPr="00023B86">
        <w:rPr>
          <w:rFonts w:ascii="Arial" w:hAnsi="Arial" w:cs="Arial"/>
          <w:sz w:val="24"/>
          <w:szCs w:val="24"/>
        </w:rPr>
        <w:t xml:space="preserve"> </w:t>
      </w:r>
      <w:r w:rsidR="00D77645" w:rsidRPr="00023B86">
        <w:rPr>
          <w:rFonts w:ascii="Arial" w:hAnsi="Arial" w:cs="Arial"/>
          <w:sz w:val="24"/>
          <w:szCs w:val="24"/>
        </w:rPr>
        <w:t>državi članici</w:t>
      </w:r>
      <w:r w:rsidR="00CA5C9C" w:rsidRPr="00023B86">
        <w:rPr>
          <w:rFonts w:ascii="Arial" w:hAnsi="Arial" w:cs="Arial"/>
          <w:sz w:val="24"/>
          <w:szCs w:val="24"/>
        </w:rPr>
        <w:t xml:space="preserve"> ili trećoj državi</w:t>
      </w:r>
      <w:r w:rsidR="00202CED" w:rsidRPr="00023B86">
        <w:rPr>
          <w:rFonts w:ascii="Arial" w:hAnsi="Arial" w:cs="Arial"/>
          <w:sz w:val="24"/>
          <w:szCs w:val="24"/>
        </w:rPr>
        <w:t xml:space="preserve"> koje posluju u Crnoj Gori</w:t>
      </w:r>
      <w:r w:rsidRPr="00023B86">
        <w:rPr>
          <w:rFonts w:ascii="Arial" w:hAnsi="Arial" w:cs="Arial"/>
          <w:sz w:val="24"/>
          <w:szCs w:val="24"/>
        </w:rPr>
        <w:t xml:space="preserve">, s tim da su </w:t>
      </w:r>
      <w:r w:rsidR="00202CED" w:rsidRPr="00023B86">
        <w:rPr>
          <w:rFonts w:ascii="Arial" w:hAnsi="Arial" w:cs="Arial"/>
          <w:sz w:val="24"/>
          <w:szCs w:val="24"/>
        </w:rPr>
        <w:t xml:space="preserve">te filijale </w:t>
      </w:r>
      <w:r w:rsidRPr="00023B86">
        <w:rPr>
          <w:rFonts w:ascii="Arial" w:hAnsi="Arial" w:cs="Arial"/>
          <w:sz w:val="24"/>
          <w:szCs w:val="24"/>
        </w:rPr>
        <w:t xml:space="preserve">dužne </w:t>
      </w:r>
      <w:r w:rsidR="00202CED" w:rsidRPr="00023B86">
        <w:rPr>
          <w:rFonts w:ascii="Arial" w:hAnsi="Arial" w:cs="Arial"/>
          <w:sz w:val="24"/>
          <w:szCs w:val="24"/>
        </w:rPr>
        <w:t xml:space="preserve">da </w:t>
      </w:r>
      <w:r w:rsidR="00E511B0" w:rsidRPr="00023B86">
        <w:rPr>
          <w:rFonts w:ascii="Arial" w:hAnsi="Arial" w:cs="Arial"/>
          <w:sz w:val="24"/>
          <w:szCs w:val="24"/>
        </w:rPr>
        <w:t>izričito</w:t>
      </w:r>
      <w:r w:rsidR="00202CED" w:rsidRPr="00023B86">
        <w:rPr>
          <w:rFonts w:ascii="Arial" w:hAnsi="Arial" w:cs="Arial"/>
          <w:sz w:val="24"/>
          <w:szCs w:val="24"/>
        </w:rPr>
        <w:t xml:space="preserve"> navedu </w:t>
      </w:r>
      <w:r w:rsidRPr="00023B86">
        <w:rPr>
          <w:rFonts w:ascii="Arial" w:hAnsi="Arial" w:cs="Arial"/>
          <w:sz w:val="24"/>
          <w:szCs w:val="24"/>
        </w:rPr>
        <w:t xml:space="preserve">u </w:t>
      </w:r>
      <w:r w:rsidR="00A410F4" w:rsidRPr="00023B86">
        <w:rPr>
          <w:rFonts w:ascii="Arial" w:hAnsi="Arial" w:cs="Arial"/>
          <w:sz w:val="24"/>
          <w:szCs w:val="24"/>
        </w:rPr>
        <w:t xml:space="preserve">koji </w:t>
      </w:r>
      <w:r w:rsidR="00C83079" w:rsidRPr="00023B86">
        <w:rPr>
          <w:rFonts w:ascii="Arial" w:hAnsi="Arial" w:cs="Arial"/>
          <w:sz w:val="24"/>
          <w:szCs w:val="24"/>
        </w:rPr>
        <w:t>s</w:t>
      </w:r>
      <w:r w:rsidR="00BC7254" w:rsidRPr="00023B86">
        <w:rPr>
          <w:rFonts w:ascii="Arial" w:hAnsi="Arial" w:cs="Arial"/>
          <w:sz w:val="24"/>
          <w:szCs w:val="24"/>
        </w:rPr>
        <w:t>i</w:t>
      </w:r>
      <w:r w:rsidR="00C83079" w:rsidRPr="00023B86">
        <w:rPr>
          <w:rFonts w:ascii="Arial" w:hAnsi="Arial" w:cs="Arial"/>
          <w:sz w:val="24"/>
          <w:szCs w:val="24"/>
        </w:rPr>
        <w:t xml:space="preserve">stem </w:t>
      </w:r>
      <w:r w:rsidR="00E42989" w:rsidRPr="00023B86">
        <w:rPr>
          <w:rFonts w:ascii="Arial" w:hAnsi="Arial" w:cs="Arial"/>
          <w:sz w:val="24"/>
          <w:szCs w:val="24"/>
        </w:rPr>
        <w:t>zaštite</w:t>
      </w:r>
      <w:r w:rsidR="00C83079" w:rsidRPr="00023B86">
        <w:rPr>
          <w:rFonts w:ascii="Arial" w:hAnsi="Arial" w:cs="Arial"/>
          <w:sz w:val="24"/>
          <w:szCs w:val="24"/>
        </w:rPr>
        <w:t xml:space="preserve"> depozita </w:t>
      </w:r>
      <w:r w:rsidR="008E0BE0" w:rsidRPr="00023B86">
        <w:rPr>
          <w:rFonts w:ascii="Arial" w:hAnsi="Arial" w:cs="Arial"/>
          <w:sz w:val="24"/>
          <w:szCs w:val="24"/>
        </w:rPr>
        <w:t xml:space="preserve">su uključene </w:t>
      </w:r>
      <w:r w:rsidR="00BC7254" w:rsidRPr="00023B86">
        <w:rPr>
          <w:rFonts w:ascii="Arial" w:hAnsi="Arial" w:cs="Arial"/>
          <w:sz w:val="24"/>
          <w:szCs w:val="24"/>
        </w:rPr>
        <w:t>i</w:t>
      </w:r>
      <w:r w:rsidR="00C83079" w:rsidRPr="00023B86">
        <w:rPr>
          <w:rFonts w:ascii="Arial" w:hAnsi="Arial" w:cs="Arial"/>
          <w:sz w:val="24"/>
          <w:szCs w:val="24"/>
        </w:rPr>
        <w:t xml:space="preserve"> </w:t>
      </w:r>
      <w:r w:rsidR="00202CED" w:rsidRPr="00023B86">
        <w:rPr>
          <w:rFonts w:ascii="Arial" w:hAnsi="Arial" w:cs="Arial"/>
          <w:sz w:val="24"/>
          <w:szCs w:val="24"/>
        </w:rPr>
        <w:t xml:space="preserve">da </w:t>
      </w:r>
      <w:r w:rsidR="00C83079" w:rsidRPr="00023B86">
        <w:rPr>
          <w:rFonts w:ascii="Arial" w:hAnsi="Arial" w:cs="Arial"/>
          <w:sz w:val="24"/>
          <w:szCs w:val="24"/>
        </w:rPr>
        <w:t>deponente informi</w:t>
      </w:r>
      <w:r w:rsidR="00202CED" w:rsidRPr="00023B86">
        <w:rPr>
          <w:rFonts w:ascii="Arial" w:hAnsi="Arial" w:cs="Arial"/>
          <w:sz w:val="24"/>
          <w:szCs w:val="24"/>
        </w:rPr>
        <w:t>šu</w:t>
      </w:r>
      <w:r w:rsidRPr="00023B86">
        <w:rPr>
          <w:rFonts w:ascii="Arial" w:hAnsi="Arial" w:cs="Arial"/>
          <w:sz w:val="24"/>
          <w:szCs w:val="24"/>
        </w:rPr>
        <w:t xml:space="preserve"> o </w:t>
      </w:r>
      <w:r w:rsidR="00C83079" w:rsidRPr="00023B86">
        <w:rPr>
          <w:rFonts w:ascii="Arial" w:hAnsi="Arial" w:cs="Arial"/>
          <w:sz w:val="24"/>
          <w:szCs w:val="24"/>
        </w:rPr>
        <w:t>sistemu</w:t>
      </w:r>
      <w:r w:rsidRPr="00023B86">
        <w:rPr>
          <w:rFonts w:ascii="Arial" w:hAnsi="Arial" w:cs="Arial"/>
          <w:sz w:val="24"/>
          <w:szCs w:val="24"/>
        </w:rPr>
        <w:t xml:space="preserve"> </w:t>
      </w:r>
      <w:r w:rsidR="00E42989" w:rsidRPr="00023B86">
        <w:rPr>
          <w:rFonts w:ascii="Arial" w:hAnsi="Arial" w:cs="Arial"/>
          <w:sz w:val="24"/>
          <w:szCs w:val="24"/>
        </w:rPr>
        <w:t>zaštite</w:t>
      </w:r>
      <w:r w:rsidRPr="00023B86">
        <w:rPr>
          <w:rFonts w:ascii="Arial" w:hAnsi="Arial" w:cs="Arial"/>
          <w:sz w:val="24"/>
          <w:szCs w:val="24"/>
        </w:rPr>
        <w:t xml:space="preserve"> depozita kojem</w:t>
      </w:r>
      <w:r w:rsidR="00C83079" w:rsidRPr="00023B86">
        <w:rPr>
          <w:rFonts w:ascii="Arial" w:hAnsi="Arial" w:cs="Arial"/>
          <w:sz w:val="24"/>
          <w:szCs w:val="24"/>
        </w:rPr>
        <w:t xml:space="preserve"> </w:t>
      </w:r>
      <w:r w:rsidRPr="00023B86">
        <w:rPr>
          <w:rFonts w:ascii="Arial" w:hAnsi="Arial" w:cs="Arial"/>
          <w:sz w:val="24"/>
          <w:szCs w:val="24"/>
        </w:rPr>
        <w:t>pripadaju</w:t>
      </w:r>
      <w:r w:rsidR="00E511B0" w:rsidRPr="00023B86">
        <w:rPr>
          <w:rFonts w:ascii="Arial" w:hAnsi="Arial" w:cs="Arial"/>
          <w:sz w:val="24"/>
          <w:szCs w:val="24"/>
        </w:rPr>
        <w:t>.</w:t>
      </w:r>
    </w:p>
    <w:p w:rsidR="00EB06A6" w:rsidRPr="00023B86" w:rsidRDefault="00EB06A6" w:rsidP="00EB06A6">
      <w:pPr>
        <w:pStyle w:val="NoSpacing"/>
        <w:spacing w:line="276" w:lineRule="auto"/>
        <w:ind w:firstLine="720"/>
        <w:jc w:val="both"/>
        <w:rPr>
          <w:rFonts w:ascii="Arial" w:hAnsi="Arial" w:cs="Arial"/>
          <w:sz w:val="24"/>
          <w:szCs w:val="24"/>
        </w:rPr>
      </w:pPr>
      <w:r w:rsidRPr="00023B86">
        <w:rPr>
          <w:rFonts w:ascii="Arial" w:hAnsi="Arial" w:cs="Arial"/>
          <w:sz w:val="24"/>
          <w:szCs w:val="24"/>
        </w:rPr>
        <w:t>Bliži način obavještavanja deponenata i potencijalnih deponenata o pripadnosti sistemu zaštite depozita i sadržaj obraca kojim se dostavljaju informacije iz stave 1 ovog člana utvrđuje Fond.</w:t>
      </w:r>
    </w:p>
    <w:p w:rsidR="00ED459C" w:rsidRPr="00023B86" w:rsidRDefault="00ED459C" w:rsidP="000234AB">
      <w:pPr>
        <w:pStyle w:val="NoSpacing"/>
        <w:spacing w:line="276" w:lineRule="auto"/>
        <w:rPr>
          <w:rFonts w:ascii="Arial" w:hAnsi="Arial" w:cs="Arial"/>
          <w:b/>
          <w:sz w:val="24"/>
          <w:szCs w:val="24"/>
        </w:rPr>
      </w:pPr>
    </w:p>
    <w:p w:rsidR="00023B86" w:rsidRPr="00023B86" w:rsidRDefault="00023B86" w:rsidP="000234AB">
      <w:pPr>
        <w:pStyle w:val="NoSpacing"/>
        <w:spacing w:line="276" w:lineRule="auto"/>
        <w:rPr>
          <w:rFonts w:ascii="Arial" w:hAnsi="Arial" w:cs="Arial"/>
          <w:b/>
          <w:sz w:val="24"/>
          <w:szCs w:val="24"/>
        </w:rPr>
      </w:pPr>
    </w:p>
    <w:p w:rsidR="00C77FE5" w:rsidRPr="00023B86" w:rsidRDefault="00C77FE5" w:rsidP="000234AB">
      <w:pPr>
        <w:pStyle w:val="NoSpacing"/>
        <w:spacing w:line="276" w:lineRule="auto"/>
        <w:rPr>
          <w:rFonts w:ascii="Arial" w:hAnsi="Arial" w:cs="Arial"/>
          <w:b/>
          <w:sz w:val="24"/>
          <w:szCs w:val="24"/>
        </w:rPr>
      </w:pPr>
      <w:r w:rsidRPr="00023B86">
        <w:rPr>
          <w:rFonts w:ascii="Arial" w:hAnsi="Arial" w:cs="Arial"/>
          <w:b/>
          <w:sz w:val="24"/>
          <w:szCs w:val="24"/>
        </w:rPr>
        <w:t>III. FOND</w:t>
      </w:r>
    </w:p>
    <w:p w:rsidR="00C77FE5" w:rsidRPr="00023B86" w:rsidRDefault="00C77FE5" w:rsidP="007A5A19">
      <w:pPr>
        <w:pStyle w:val="NoSpacing"/>
        <w:spacing w:line="276" w:lineRule="auto"/>
        <w:jc w:val="center"/>
        <w:rPr>
          <w:rFonts w:ascii="Arial" w:hAnsi="Arial" w:cs="Arial"/>
          <w:b/>
          <w:sz w:val="24"/>
          <w:szCs w:val="24"/>
        </w:rPr>
      </w:pPr>
      <w:r w:rsidRPr="00023B86">
        <w:rPr>
          <w:rFonts w:ascii="Arial" w:hAnsi="Arial" w:cs="Arial"/>
          <w:b/>
          <w:sz w:val="24"/>
          <w:szCs w:val="24"/>
        </w:rPr>
        <w:t>Status Fonda</w:t>
      </w:r>
    </w:p>
    <w:p w:rsidR="00C77FE5" w:rsidRPr="00023B86" w:rsidRDefault="00961F0B"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16</w:t>
      </w:r>
    </w:p>
    <w:p w:rsidR="009C534E" w:rsidRPr="00023B86" w:rsidRDefault="004C3A82"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Fond je</w:t>
      </w:r>
      <w:r w:rsidR="004613DD" w:rsidRPr="00023B86">
        <w:rPr>
          <w:rFonts w:ascii="Arial" w:hAnsi="Arial" w:cs="Arial"/>
          <w:sz w:val="24"/>
          <w:szCs w:val="24"/>
        </w:rPr>
        <w:t xml:space="preserve"> </w:t>
      </w:r>
      <w:r w:rsidR="00E85AB7" w:rsidRPr="00023B86">
        <w:rPr>
          <w:rFonts w:ascii="Arial" w:hAnsi="Arial" w:cs="Arial"/>
          <w:sz w:val="24"/>
          <w:szCs w:val="24"/>
        </w:rPr>
        <w:t>nezavisno</w:t>
      </w:r>
      <w:r w:rsidR="004613DD" w:rsidRPr="00023B86">
        <w:rPr>
          <w:rFonts w:ascii="Arial" w:hAnsi="Arial" w:cs="Arial"/>
          <w:sz w:val="24"/>
          <w:szCs w:val="24"/>
        </w:rPr>
        <w:t xml:space="preserve"> i</w:t>
      </w:r>
      <w:r w:rsidR="00A9665E" w:rsidRPr="00023B86">
        <w:rPr>
          <w:rFonts w:ascii="Arial" w:hAnsi="Arial" w:cs="Arial"/>
          <w:sz w:val="24"/>
          <w:szCs w:val="24"/>
        </w:rPr>
        <w:t xml:space="preserve"> neprofitno</w:t>
      </w:r>
      <w:r w:rsidR="00E85AB7" w:rsidRPr="00023B86">
        <w:rPr>
          <w:rFonts w:ascii="Arial" w:hAnsi="Arial" w:cs="Arial"/>
          <w:sz w:val="24"/>
          <w:szCs w:val="24"/>
        </w:rPr>
        <w:t xml:space="preserve"> </w:t>
      </w:r>
      <w:r w:rsidR="00C77FE5" w:rsidRPr="00023B86">
        <w:rPr>
          <w:rFonts w:ascii="Arial" w:hAnsi="Arial" w:cs="Arial"/>
          <w:sz w:val="24"/>
          <w:szCs w:val="24"/>
        </w:rPr>
        <w:t>pravno lice sa pravima, obavezama i odgovornostima utvrđenim ovim zakonom i Statutom Fonda.</w:t>
      </w:r>
    </w:p>
    <w:p w:rsidR="005327B1" w:rsidRPr="00023B86" w:rsidRDefault="00C77FE5" w:rsidP="000234AB">
      <w:pPr>
        <w:pStyle w:val="NoSpacing"/>
        <w:spacing w:line="276" w:lineRule="auto"/>
        <w:ind w:firstLine="720"/>
        <w:rPr>
          <w:rFonts w:ascii="Arial" w:hAnsi="Arial" w:cs="Arial"/>
          <w:sz w:val="24"/>
          <w:szCs w:val="24"/>
        </w:rPr>
      </w:pPr>
      <w:r w:rsidRPr="00023B86">
        <w:rPr>
          <w:rFonts w:ascii="Arial" w:hAnsi="Arial" w:cs="Arial"/>
          <w:sz w:val="24"/>
          <w:szCs w:val="24"/>
        </w:rPr>
        <w:t>Sjedište Fonda je u Podgorici.</w:t>
      </w:r>
    </w:p>
    <w:p w:rsidR="005327B1" w:rsidRPr="00023B86" w:rsidRDefault="005327B1" w:rsidP="000234AB">
      <w:pPr>
        <w:pStyle w:val="NoSpacing"/>
        <w:spacing w:line="276" w:lineRule="auto"/>
        <w:ind w:firstLine="720"/>
        <w:rPr>
          <w:rFonts w:ascii="Arial" w:hAnsi="Arial" w:cs="Arial"/>
          <w:sz w:val="24"/>
          <w:szCs w:val="24"/>
        </w:rPr>
      </w:pPr>
      <w:r w:rsidRPr="00023B86">
        <w:rPr>
          <w:rFonts w:ascii="Arial" w:hAnsi="Arial" w:cs="Arial"/>
          <w:sz w:val="24"/>
          <w:szCs w:val="24"/>
        </w:rPr>
        <w:t>Fond se ne upisuje u Centralni registar privrednih subjekata.</w:t>
      </w:r>
    </w:p>
    <w:p w:rsidR="00C77FE5" w:rsidRPr="00023B86" w:rsidRDefault="00C77FE5" w:rsidP="000234AB">
      <w:pPr>
        <w:pStyle w:val="NoSpacing"/>
        <w:spacing w:line="276" w:lineRule="auto"/>
        <w:rPr>
          <w:rFonts w:ascii="Arial" w:hAnsi="Arial" w:cs="Arial"/>
          <w:sz w:val="24"/>
          <w:szCs w:val="24"/>
        </w:rPr>
      </w:pPr>
    </w:p>
    <w:p w:rsidR="00C77FE5" w:rsidRPr="00023B86" w:rsidRDefault="00C77FE5" w:rsidP="007A5A19">
      <w:pPr>
        <w:pStyle w:val="NoSpacing"/>
        <w:spacing w:line="276" w:lineRule="auto"/>
        <w:jc w:val="center"/>
        <w:rPr>
          <w:rFonts w:ascii="Arial" w:hAnsi="Arial" w:cs="Arial"/>
          <w:b/>
          <w:sz w:val="24"/>
          <w:szCs w:val="24"/>
        </w:rPr>
      </w:pPr>
      <w:r w:rsidRPr="00023B86">
        <w:rPr>
          <w:rFonts w:ascii="Arial" w:hAnsi="Arial" w:cs="Arial"/>
          <w:b/>
          <w:sz w:val="24"/>
          <w:szCs w:val="24"/>
        </w:rPr>
        <w:t>Nadležnost Fonda</w:t>
      </w:r>
    </w:p>
    <w:p w:rsidR="00C77FE5" w:rsidRPr="00023B86" w:rsidRDefault="00C77FE5"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17</w:t>
      </w:r>
    </w:p>
    <w:p w:rsidR="00C77FE5"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Fond je dužan da, u skladu sa ovim zakonom, deponentima </w:t>
      </w:r>
      <w:r w:rsidR="004613DD" w:rsidRPr="00023B86">
        <w:rPr>
          <w:rFonts w:ascii="Arial" w:hAnsi="Arial" w:cs="Arial"/>
          <w:sz w:val="24"/>
          <w:szCs w:val="24"/>
        </w:rPr>
        <w:t>kreditne institucije</w:t>
      </w:r>
      <w:r w:rsidRPr="00023B86">
        <w:rPr>
          <w:rFonts w:ascii="Arial" w:hAnsi="Arial" w:cs="Arial"/>
          <w:sz w:val="24"/>
          <w:szCs w:val="24"/>
        </w:rPr>
        <w:t xml:space="preserve"> obezbijedi zaštitu od gubitka dijela ili cijelog depozita i da promoviše sistem zaštite depozita.</w:t>
      </w:r>
    </w:p>
    <w:p w:rsidR="00C77FE5"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U ostvarivanju nadležnosti Fond:</w:t>
      </w:r>
    </w:p>
    <w:p w:rsidR="0007016A" w:rsidRPr="00023B86" w:rsidRDefault="007A5A19" w:rsidP="007A5A19">
      <w:pPr>
        <w:pStyle w:val="NoSpacing"/>
        <w:numPr>
          <w:ilvl w:val="1"/>
          <w:numId w:val="18"/>
        </w:numPr>
        <w:spacing w:line="276" w:lineRule="auto"/>
        <w:ind w:left="1276" w:hanging="425"/>
        <w:jc w:val="both"/>
        <w:rPr>
          <w:rFonts w:ascii="Arial" w:hAnsi="Arial" w:cs="Arial"/>
          <w:sz w:val="24"/>
          <w:szCs w:val="24"/>
        </w:rPr>
      </w:pPr>
      <w:r w:rsidRPr="00023B86">
        <w:rPr>
          <w:rFonts w:ascii="Arial" w:hAnsi="Arial" w:cs="Arial"/>
          <w:sz w:val="24"/>
          <w:szCs w:val="24"/>
        </w:rPr>
        <w:t>u</w:t>
      </w:r>
      <w:r w:rsidR="0007016A" w:rsidRPr="00023B86">
        <w:rPr>
          <w:rFonts w:ascii="Arial" w:hAnsi="Arial" w:cs="Arial"/>
          <w:sz w:val="24"/>
          <w:szCs w:val="24"/>
        </w:rPr>
        <w:t>tvrđuje visinu redovne premije;</w:t>
      </w:r>
    </w:p>
    <w:p w:rsidR="00C77FE5" w:rsidRPr="00023B86" w:rsidRDefault="007A5A19" w:rsidP="007A5A19">
      <w:pPr>
        <w:pStyle w:val="NoSpacing"/>
        <w:numPr>
          <w:ilvl w:val="1"/>
          <w:numId w:val="18"/>
        </w:numPr>
        <w:spacing w:line="276" w:lineRule="auto"/>
        <w:ind w:left="1276" w:hanging="425"/>
        <w:jc w:val="both"/>
        <w:rPr>
          <w:rFonts w:ascii="Arial" w:hAnsi="Arial" w:cs="Arial"/>
          <w:sz w:val="24"/>
          <w:szCs w:val="24"/>
        </w:rPr>
      </w:pPr>
      <w:r w:rsidRPr="00023B86">
        <w:rPr>
          <w:rFonts w:ascii="Arial" w:hAnsi="Arial" w:cs="Arial"/>
          <w:sz w:val="24"/>
          <w:szCs w:val="24"/>
        </w:rPr>
        <w:t>u</w:t>
      </w:r>
      <w:r w:rsidR="00C77FE5" w:rsidRPr="00023B86">
        <w:rPr>
          <w:rFonts w:ascii="Arial" w:hAnsi="Arial" w:cs="Arial"/>
          <w:sz w:val="24"/>
          <w:szCs w:val="24"/>
        </w:rPr>
        <w:t>tvrđuje</w:t>
      </w:r>
      <w:r w:rsidR="0007016A" w:rsidRPr="00023B86">
        <w:rPr>
          <w:rFonts w:ascii="Arial" w:hAnsi="Arial" w:cs="Arial"/>
          <w:sz w:val="24"/>
          <w:szCs w:val="24"/>
        </w:rPr>
        <w:t xml:space="preserve"> </w:t>
      </w:r>
      <w:r w:rsidR="00C77FE5" w:rsidRPr="00023B86">
        <w:rPr>
          <w:rFonts w:ascii="Arial" w:hAnsi="Arial" w:cs="Arial"/>
          <w:sz w:val="24"/>
          <w:szCs w:val="24"/>
        </w:rPr>
        <w:t>visinu stope za obračun</w:t>
      </w:r>
      <w:r w:rsidR="00F6035F" w:rsidRPr="00023B86">
        <w:rPr>
          <w:rFonts w:ascii="Arial" w:hAnsi="Arial" w:cs="Arial"/>
          <w:sz w:val="24"/>
          <w:szCs w:val="24"/>
        </w:rPr>
        <w:t xml:space="preserve"> vanredne</w:t>
      </w:r>
      <w:r w:rsidR="00C77FE5" w:rsidRPr="00023B86">
        <w:rPr>
          <w:rFonts w:ascii="Arial" w:hAnsi="Arial" w:cs="Arial"/>
          <w:sz w:val="24"/>
          <w:szCs w:val="24"/>
        </w:rPr>
        <w:t xml:space="preserve"> premije;</w:t>
      </w:r>
    </w:p>
    <w:p w:rsidR="00C77FE5" w:rsidRPr="00023B86" w:rsidRDefault="007A5A19" w:rsidP="007A5A19">
      <w:pPr>
        <w:pStyle w:val="NoSpacing"/>
        <w:numPr>
          <w:ilvl w:val="1"/>
          <w:numId w:val="18"/>
        </w:numPr>
        <w:spacing w:line="276" w:lineRule="auto"/>
        <w:ind w:left="1276" w:hanging="425"/>
        <w:jc w:val="both"/>
        <w:rPr>
          <w:rFonts w:ascii="Arial" w:hAnsi="Arial" w:cs="Arial"/>
          <w:sz w:val="24"/>
          <w:szCs w:val="24"/>
        </w:rPr>
      </w:pPr>
      <w:r w:rsidRPr="00023B86">
        <w:rPr>
          <w:rFonts w:ascii="Arial" w:hAnsi="Arial" w:cs="Arial"/>
          <w:sz w:val="24"/>
          <w:szCs w:val="24"/>
        </w:rPr>
        <w:t>n</w:t>
      </w:r>
      <w:r w:rsidR="00C77FE5" w:rsidRPr="00023B86">
        <w:rPr>
          <w:rFonts w:ascii="Arial" w:hAnsi="Arial" w:cs="Arial"/>
          <w:sz w:val="24"/>
          <w:szCs w:val="24"/>
        </w:rPr>
        <w:t>aplaćuje</w:t>
      </w:r>
      <w:r w:rsidR="0007016A" w:rsidRPr="00023B86">
        <w:rPr>
          <w:rFonts w:ascii="Arial" w:hAnsi="Arial" w:cs="Arial"/>
          <w:sz w:val="24"/>
          <w:szCs w:val="24"/>
        </w:rPr>
        <w:t xml:space="preserve"> </w:t>
      </w:r>
      <w:r w:rsidR="00C77FE5" w:rsidRPr="00023B86">
        <w:rPr>
          <w:rFonts w:ascii="Arial" w:hAnsi="Arial" w:cs="Arial"/>
          <w:sz w:val="24"/>
          <w:szCs w:val="24"/>
        </w:rPr>
        <w:t>premije;</w:t>
      </w:r>
    </w:p>
    <w:p w:rsidR="00C77FE5" w:rsidRPr="00023B86" w:rsidRDefault="007A5A19" w:rsidP="007A5A19">
      <w:pPr>
        <w:pStyle w:val="NoSpacing"/>
        <w:numPr>
          <w:ilvl w:val="1"/>
          <w:numId w:val="18"/>
        </w:numPr>
        <w:spacing w:line="276" w:lineRule="auto"/>
        <w:ind w:left="1276" w:hanging="425"/>
        <w:jc w:val="both"/>
        <w:rPr>
          <w:rFonts w:ascii="Arial" w:hAnsi="Arial" w:cs="Arial"/>
          <w:sz w:val="24"/>
          <w:szCs w:val="24"/>
        </w:rPr>
      </w:pPr>
      <w:r w:rsidRPr="00023B86">
        <w:rPr>
          <w:rFonts w:ascii="Arial" w:hAnsi="Arial" w:cs="Arial"/>
          <w:sz w:val="24"/>
          <w:szCs w:val="24"/>
        </w:rPr>
        <w:t>i</w:t>
      </w:r>
      <w:r w:rsidR="00C77FE5" w:rsidRPr="00023B86">
        <w:rPr>
          <w:rFonts w:ascii="Arial" w:hAnsi="Arial" w:cs="Arial"/>
          <w:sz w:val="24"/>
          <w:szCs w:val="24"/>
        </w:rPr>
        <w:t>nvestira</w:t>
      </w:r>
      <w:r w:rsidR="0007016A" w:rsidRPr="00023B86">
        <w:rPr>
          <w:rFonts w:ascii="Arial" w:hAnsi="Arial" w:cs="Arial"/>
          <w:sz w:val="24"/>
          <w:szCs w:val="24"/>
        </w:rPr>
        <w:t xml:space="preserve"> </w:t>
      </w:r>
      <w:r w:rsidR="00C77FE5" w:rsidRPr="00023B86">
        <w:rPr>
          <w:rFonts w:ascii="Arial" w:hAnsi="Arial" w:cs="Arial"/>
          <w:sz w:val="24"/>
          <w:szCs w:val="24"/>
        </w:rPr>
        <w:t>sredstva Fonda;</w:t>
      </w:r>
    </w:p>
    <w:p w:rsidR="00C77FE5" w:rsidRPr="00023B86" w:rsidRDefault="007A5A19" w:rsidP="007A5A19">
      <w:pPr>
        <w:pStyle w:val="NoSpacing"/>
        <w:numPr>
          <w:ilvl w:val="1"/>
          <w:numId w:val="18"/>
        </w:numPr>
        <w:spacing w:line="276" w:lineRule="auto"/>
        <w:ind w:left="1276" w:hanging="425"/>
        <w:jc w:val="both"/>
        <w:rPr>
          <w:rFonts w:ascii="Arial" w:hAnsi="Arial" w:cs="Arial"/>
          <w:sz w:val="24"/>
          <w:szCs w:val="24"/>
        </w:rPr>
      </w:pPr>
      <w:r w:rsidRPr="00023B86">
        <w:rPr>
          <w:rFonts w:ascii="Arial" w:hAnsi="Arial" w:cs="Arial"/>
          <w:sz w:val="24"/>
          <w:szCs w:val="24"/>
        </w:rPr>
        <w:t>v</w:t>
      </w:r>
      <w:r w:rsidR="00C77FE5" w:rsidRPr="00023B86">
        <w:rPr>
          <w:rFonts w:ascii="Arial" w:hAnsi="Arial" w:cs="Arial"/>
          <w:sz w:val="24"/>
          <w:szCs w:val="24"/>
        </w:rPr>
        <w:t>rši</w:t>
      </w:r>
      <w:r w:rsidR="0007016A" w:rsidRPr="00023B86">
        <w:rPr>
          <w:rFonts w:ascii="Arial" w:hAnsi="Arial" w:cs="Arial"/>
          <w:sz w:val="24"/>
          <w:szCs w:val="24"/>
        </w:rPr>
        <w:t xml:space="preserve"> </w:t>
      </w:r>
      <w:r w:rsidR="00C77FE5" w:rsidRPr="00023B86">
        <w:rPr>
          <w:rFonts w:ascii="Arial" w:hAnsi="Arial" w:cs="Arial"/>
          <w:sz w:val="24"/>
          <w:szCs w:val="24"/>
        </w:rPr>
        <w:t>obračun i isplatu garantovanih depozita;</w:t>
      </w:r>
    </w:p>
    <w:p w:rsidR="00C77FE5" w:rsidRPr="00023B86" w:rsidRDefault="007A5A19" w:rsidP="007A5A19">
      <w:pPr>
        <w:pStyle w:val="NoSpacing"/>
        <w:numPr>
          <w:ilvl w:val="1"/>
          <w:numId w:val="18"/>
        </w:numPr>
        <w:spacing w:line="276" w:lineRule="auto"/>
        <w:ind w:left="1276" w:hanging="425"/>
        <w:jc w:val="both"/>
        <w:rPr>
          <w:rFonts w:ascii="Arial" w:hAnsi="Arial" w:cs="Arial"/>
          <w:sz w:val="24"/>
          <w:szCs w:val="24"/>
        </w:rPr>
      </w:pPr>
      <w:r w:rsidRPr="00023B86">
        <w:rPr>
          <w:rFonts w:ascii="Arial" w:hAnsi="Arial" w:cs="Arial"/>
          <w:sz w:val="24"/>
          <w:szCs w:val="24"/>
        </w:rPr>
        <w:t>d</w:t>
      </w:r>
      <w:r w:rsidR="00C77FE5" w:rsidRPr="00023B86">
        <w:rPr>
          <w:rFonts w:ascii="Arial" w:hAnsi="Arial" w:cs="Arial"/>
          <w:sz w:val="24"/>
          <w:szCs w:val="24"/>
        </w:rPr>
        <w:t>onosi</w:t>
      </w:r>
      <w:r w:rsidR="0007016A" w:rsidRPr="00023B86">
        <w:rPr>
          <w:rFonts w:ascii="Arial" w:hAnsi="Arial" w:cs="Arial"/>
          <w:sz w:val="24"/>
          <w:szCs w:val="24"/>
        </w:rPr>
        <w:t xml:space="preserve"> </w:t>
      </w:r>
      <w:r w:rsidR="00C77FE5" w:rsidRPr="00023B86">
        <w:rPr>
          <w:rFonts w:ascii="Arial" w:hAnsi="Arial" w:cs="Arial"/>
          <w:sz w:val="24"/>
          <w:szCs w:val="24"/>
        </w:rPr>
        <w:t>opšte akte za koje je ovlašćen ovim zakonom;</w:t>
      </w:r>
    </w:p>
    <w:p w:rsidR="006A1A81" w:rsidRPr="00023B86" w:rsidRDefault="007A5A19" w:rsidP="007A5A19">
      <w:pPr>
        <w:pStyle w:val="NoSpacing"/>
        <w:numPr>
          <w:ilvl w:val="1"/>
          <w:numId w:val="18"/>
        </w:numPr>
        <w:spacing w:line="276" w:lineRule="auto"/>
        <w:ind w:left="1276" w:hanging="425"/>
        <w:jc w:val="both"/>
        <w:rPr>
          <w:rFonts w:ascii="Arial" w:hAnsi="Arial" w:cs="Arial"/>
          <w:sz w:val="24"/>
          <w:szCs w:val="24"/>
        </w:rPr>
      </w:pPr>
      <w:r w:rsidRPr="00023B86">
        <w:rPr>
          <w:rFonts w:ascii="Arial" w:hAnsi="Arial" w:cs="Arial"/>
          <w:sz w:val="24"/>
          <w:szCs w:val="24"/>
        </w:rPr>
        <w:t>s</w:t>
      </w:r>
      <w:r w:rsidR="006A1A81" w:rsidRPr="00023B86">
        <w:rPr>
          <w:rFonts w:ascii="Arial" w:hAnsi="Arial" w:cs="Arial"/>
          <w:sz w:val="24"/>
          <w:szCs w:val="24"/>
        </w:rPr>
        <w:t>provodi</w:t>
      </w:r>
      <w:r w:rsidR="0007016A" w:rsidRPr="00023B86">
        <w:rPr>
          <w:rFonts w:ascii="Arial" w:hAnsi="Arial" w:cs="Arial"/>
          <w:sz w:val="24"/>
          <w:szCs w:val="24"/>
        </w:rPr>
        <w:t xml:space="preserve"> </w:t>
      </w:r>
      <w:r w:rsidR="006A1A81" w:rsidRPr="00023B86">
        <w:rPr>
          <w:rFonts w:ascii="Arial" w:hAnsi="Arial" w:cs="Arial"/>
          <w:sz w:val="24"/>
          <w:szCs w:val="24"/>
        </w:rPr>
        <w:t>test</w:t>
      </w:r>
      <w:r w:rsidR="00454CE5" w:rsidRPr="00023B86">
        <w:rPr>
          <w:rFonts w:ascii="Arial" w:hAnsi="Arial" w:cs="Arial"/>
          <w:sz w:val="24"/>
          <w:szCs w:val="24"/>
        </w:rPr>
        <w:t>ove otpornosti</w:t>
      </w:r>
      <w:r w:rsidR="004613DD" w:rsidRPr="00023B86">
        <w:rPr>
          <w:rFonts w:ascii="Arial" w:hAnsi="Arial" w:cs="Arial"/>
          <w:sz w:val="24"/>
          <w:szCs w:val="24"/>
        </w:rPr>
        <w:t xml:space="preserve"> s</w:t>
      </w:r>
      <w:r w:rsidR="007E5F19" w:rsidRPr="00023B86">
        <w:rPr>
          <w:rFonts w:ascii="Arial" w:hAnsi="Arial" w:cs="Arial"/>
          <w:sz w:val="24"/>
          <w:szCs w:val="24"/>
        </w:rPr>
        <w:t>istema zaštite</w:t>
      </w:r>
      <w:r w:rsidR="004613DD" w:rsidRPr="00023B86">
        <w:rPr>
          <w:rFonts w:ascii="Arial" w:hAnsi="Arial" w:cs="Arial"/>
          <w:sz w:val="24"/>
          <w:szCs w:val="24"/>
        </w:rPr>
        <w:t xml:space="preserve"> depozita</w:t>
      </w:r>
      <w:r w:rsidR="00454CE5" w:rsidRPr="00023B86">
        <w:rPr>
          <w:rFonts w:ascii="Arial" w:hAnsi="Arial" w:cs="Arial"/>
          <w:sz w:val="24"/>
          <w:szCs w:val="24"/>
        </w:rPr>
        <w:t xml:space="preserve"> depozita</w:t>
      </w:r>
      <w:r w:rsidR="007E5F19" w:rsidRPr="00023B86">
        <w:rPr>
          <w:rFonts w:ascii="Arial" w:hAnsi="Arial" w:cs="Arial"/>
          <w:sz w:val="24"/>
          <w:szCs w:val="24"/>
        </w:rPr>
        <w:t xml:space="preserve"> na stres</w:t>
      </w:r>
      <w:r w:rsidR="00454CE5" w:rsidRPr="00023B86">
        <w:rPr>
          <w:rFonts w:ascii="Arial" w:hAnsi="Arial" w:cs="Arial"/>
          <w:sz w:val="24"/>
          <w:szCs w:val="24"/>
        </w:rPr>
        <w:t xml:space="preserve"> </w:t>
      </w:r>
      <w:r w:rsidR="00A9665E" w:rsidRPr="00023B86">
        <w:rPr>
          <w:rFonts w:ascii="Arial" w:hAnsi="Arial" w:cs="Arial"/>
          <w:sz w:val="24"/>
          <w:szCs w:val="24"/>
        </w:rPr>
        <w:t xml:space="preserve">i </w:t>
      </w:r>
      <w:r w:rsidR="0007016A" w:rsidRPr="00023B86">
        <w:rPr>
          <w:rFonts w:ascii="Arial" w:hAnsi="Arial" w:cs="Arial"/>
          <w:sz w:val="24"/>
          <w:szCs w:val="24"/>
        </w:rPr>
        <w:t>sposob</w:t>
      </w:r>
      <w:r w:rsidR="00A9665E" w:rsidRPr="00023B86">
        <w:rPr>
          <w:rFonts w:ascii="Arial" w:hAnsi="Arial" w:cs="Arial"/>
          <w:sz w:val="24"/>
          <w:szCs w:val="24"/>
        </w:rPr>
        <w:t xml:space="preserve">nosti </w:t>
      </w:r>
      <w:r w:rsidR="004613DD" w:rsidRPr="00023B86">
        <w:rPr>
          <w:rFonts w:ascii="Arial" w:hAnsi="Arial" w:cs="Arial"/>
          <w:sz w:val="24"/>
          <w:szCs w:val="24"/>
        </w:rPr>
        <w:t>kreditnih institucija</w:t>
      </w:r>
      <w:r w:rsidR="00A9665E" w:rsidRPr="00023B86">
        <w:rPr>
          <w:rFonts w:ascii="Arial" w:hAnsi="Arial" w:cs="Arial"/>
          <w:sz w:val="24"/>
          <w:szCs w:val="24"/>
        </w:rPr>
        <w:t xml:space="preserve"> da </w:t>
      </w:r>
      <w:r w:rsidR="005C6EE2" w:rsidRPr="00023B86">
        <w:rPr>
          <w:rFonts w:ascii="Arial" w:hAnsi="Arial" w:cs="Arial"/>
          <w:sz w:val="24"/>
          <w:szCs w:val="24"/>
        </w:rPr>
        <w:t>dostave podatke i izvrše</w:t>
      </w:r>
      <w:r w:rsidR="00865A84" w:rsidRPr="00023B86">
        <w:rPr>
          <w:rFonts w:ascii="Arial" w:hAnsi="Arial" w:cs="Arial"/>
          <w:sz w:val="24"/>
          <w:szCs w:val="24"/>
        </w:rPr>
        <w:t xml:space="preserve"> isplatu garantovanih depozita</w:t>
      </w:r>
      <w:r w:rsidR="006A1A81" w:rsidRPr="00023B86">
        <w:rPr>
          <w:rFonts w:ascii="Arial" w:hAnsi="Arial" w:cs="Arial"/>
          <w:sz w:val="24"/>
          <w:szCs w:val="24"/>
        </w:rPr>
        <w:t>;</w:t>
      </w:r>
    </w:p>
    <w:p w:rsidR="00C77FE5" w:rsidRPr="00023B86" w:rsidRDefault="007A5A19" w:rsidP="007A5A19">
      <w:pPr>
        <w:pStyle w:val="NoSpacing"/>
        <w:numPr>
          <w:ilvl w:val="1"/>
          <w:numId w:val="18"/>
        </w:numPr>
        <w:spacing w:line="276" w:lineRule="auto"/>
        <w:ind w:left="1276" w:hanging="425"/>
        <w:jc w:val="both"/>
        <w:rPr>
          <w:rFonts w:ascii="Arial" w:hAnsi="Arial" w:cs="Arial"/>
          <w:sz w:val="24"/>
          <w:szCs w:val="24"/>
        </w:rPr>
      </w:pPr>
      <w:r w:rsidRPr="00023B86">
        <w:rPr>
          <w:rFonts w:ascii="Arial" w:hAnsi="Arial" w:cs="Arial"/>
          <w:sz w:val="24"/>
          <w:szCs w:val="24"/>
        </w:rPr>
        <w:t>v</w:t>
      </w:r>
      <w:r w:rsidR="00C77FE5" w:rsidRPr="00023B86">
        <w:rPr>
          <w:rFonts w:ascii="Arial" w:hAnsi="Arial" w:cs="Arial"/>
          <w:sz w:val="24"/>
          <w:szCs w:val="24"/>
        </w:rPr>
        <w:t>rši</w:t>
      </w:r>
      <w:r w:rsidR="00F6172F" w:rsidRPr="00023B86">
        <w:rPr>
          <w:rFonts w:ascii="Arial" w:hAnsi="Arial" w:cs="Arial"/>
          <w:sz w:val="24"/>
          <w:szCs w:val="24"/>
        </w:rPr>
        <w:t xml:space="preserve"> </w:t>
      </w:r>
      <w:r w:rsidR="00C77FE5" w:rsidRPr="00023B86">
        <w:rPr>
          <w:rFonts w:ascii="Arial" w:hAnsi="Arial" w:cs="Arial"/>
          <w:sz w:val="24"/>
          <w:szCs w:val="24"/>
        </w:rPr>
        <w:t>druge poslove u skladu sa zakonom.</w:t>
      </w:r>
    </w:p>
    <w:p w:rsidR="0088416E" w:rsidRPr="00023B86" w:rsidRDefault="0088416E" w:rsidP="000234AB">
      <w:pPr>
        <w:pStyle w:val="NoSpacing"/>
        <w:spacing w:line="276" w:lineRule="auto"/>
        <w:rPr>
          <w:rFonts w:ascii="Arial" w:hAnsi="Arial" w:cs="Arial"/>
          <w:b/>
          <w:sz w:val="24"/>
          <w:szCs w:val="24"/>
        </w:rPr>
      </w:pPr>
    </w:p>
    <w:p w:rsidR="00C77FE5" w:rsidRPr="00023B86" w:rsidRDefault="00C77FE5" w:rsidP="007A5A19">
      <w:pPr>
        <w:pStyle w:val="NoSpacing"/>
        <w:spacing w:line="276" w:lineRule="auto"/>
        <w:jc w:val="center"/>
        <w:rPr>
          <w:rFonts w:ascii="Arial" w:hAnsi="Arial" w:cs="Arial"/>
          <w:b/>
          <w:sz w:val="24"/>
          <w:szCs w:val="24"/>
        </w:rPr>
      </w:pPr>
      <w:r w:rsidRPr="00023B86">
        <w:rPr>
          <w:rFonts w:ascii="Arial" w:hAnsi="Arial" w:cs="Arial"/>
          <w:b/>
          <w:sz w:val="24"/>
          <w:szCs w:val="24"/>
        </w:rPr>
        <w:t>Poslovanje Fonda</w:t>
      </w:r>
    </w:p>
    <w:p w:rsidR="00C77FE5" w:rsidRPr="00023B86" w:rsidRDefault="00961F0B"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18</w:t>
      </w:r>
    </w:p>
    <w:p w:rsidR="009C534E"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Fond posluje preko računa koji se vodi kod Centralne banke.</w:t>
      </w:r>
    </w:p>
    <w:p w:rsidR="00C77FE5"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Reviziju finansijskih iskaza Fonda vrši društvo za reviziju (u daljem tekstu: revizor), na način utvrđen zakonom kojim se uređuju računovodstvo i revizija.</w:t>
      </w:r>
    </w:p>
    <w:p w:rsidR="00C77FE5" w:rsidRPr="00023B86" w:rsidRDefault="00C77FE5" w:rsidP="000234AB">
      <w:pPr>
        <w:pStyle w:val="NoSpacing"/>
        <w:spacing w:line="276" w:lineRule="auto"/>
        <w:rPr>
          <w:rFonts w:ascii="Arial" w:hAnsi="Arial" w:cs="Arial"/>
          <w:sz w:val="24"/>
          <w:szCs w:val="24"/>
        </w:rPr>
      </w:pPr>
    </w:p>
    <w:p w:rsidR="00C77FE5" w:rsidRPr="00023B86" w:rsidRDefault="00C77FE5" w:rsidP="007A5A19">
      <w:pPr>
        <w:pStyle w:val="NoSpacing"/>
        <w:spacing w:line="276" w:lineRule="auto"/>
        <w:jc w:val="center"/>
        <w:rPr>
          <w:rFonts w:ascii="Arial" w:hAnsi="Arial" w:cs="Arial"/>
          <w:b/>
          <w:sz w:val="24"/>
          <w:szCs w:val="24"/>
        </w:rPr>
      </w:pPr>
      <w:r w:rsidRPr="00023B86">
        <w:rPr>
          <w:rFonts w:ascii="Arial" w:hAnsi="Arial" w:cs="Arial"/>
          <w:b/>
          <w:sz w:val="24"/>
          <w:szCs w:val="24"/>
        </w:rPr>
        <w:lastRenderedPageBreak/>
        <w:t>Organi Fonda</w:t>
      </w:r>
    </w:p>
    <w:p w:rsidR="00C77FE5" w:rsidRPr="00023B86" w:rsidRDefault="00961F0B"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19</w:t>
      </w:r>
    </w:p>
    <w:p w:rsidR="00C77FE5"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Organi Fonda su Upravni odbor Fonda (u daljem tekstu: Upravni odbor) i direktor Fonda.</w:t>
      </w:r>
    </w:p>
    <w:p w:rsidR="00B96C88" w:rsidRPr="00023B86" w:rsidRDefault="00B96C88" w:rsidP="000234AB">
      <w:pPr>
        <w:pStyle w:val="NoSpacing"/>
        <w:spacing w:line="276" w:lineRule="auto"/>
        <w:rPr>
          <w:rFonts w:ascii="Arial" w:hAnsi="Arial" w:cs="Arial"/>
          <w:sz w:val="24"/>
          <w:szCs w:val="24"/>
        </w:rPr>
      </w:pPr>
    </w:p>
    <w:p w:rsidR="00C77FE5" w:rsidRPr="00023B86" w:rsidRDefault="00C77FE5" w:rsidP="007A5A19">
      <w:pPr>
        <w:pStyle w:val="NoSpacing"/>
        <w:spacing w:line="276" w:lineRule="auto"/>
        <w:jc w:val="center"/>
        <w:rPr>
          <w:rFonts w:ascii="Arial" w:hAnsi="Arial" w:cs="Arial"/>
          <w:b/>
          <w:sz w:val="24"/>
          <w:szCs w:val="24"/>
        </w:rPr>
      </w:pPr>
      <w:r w:rsidRPr="00023B86">
        <w:rPr>
          <w:rFonts w:ascii="Arial" w:hAnsi="Arial" w:cs="Arial"/>
          <w:b/>
          <w:sz w:val="24"/>
          <w:szCs w:val="24"/>
        </w:rPr>
        <w:t>Upravljanje Fondom</w:t>
      </w:r>
    </w:p>
    <w:p w:rsidR="00C77FE5" w:rsidRPr="00023B86" w:rsidRDefault="00961F0B"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20</w:t>
      </w:r>
    </w:p>
    <w:p w:rsidR="0028720B"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Fondom upravlja Upravni odbor.</w:t>
      </w:r>
    </w:p>
    <w:p w:rsidR="0028720B"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Upravni odbor ima</w:t>
      </w:r>
      <w:r w:rsidR="00117863" w:rsidRPr="00023B86">
        <w:rPr>
          <w:rFonts w:ascii="Arial" w:hAnsi="Arial" w:cs="Arial"/>
          <w:sz w:val="24"/>
          <w:szCs w:val="24"/>
        </w:rPr>
        <w:t xml:space="preserve"> </w:t>
      </w:r>
      <w:r w:rsidR="00B96C88" w:rsidRPr="00023B86">
        <w:rPr>
          <w:rFonts w:ascii="Arial" w:hAnsi="Arial" w:cs="Arial"/>
          <w:sz w:val="24"/>
          <w:szCs w:val="24"/>
        </w:rPr>
        <w:t>pet članova</w:t>
      </w:r>
      <w:r w:rsidRPr="00023B86">
        <w:rPr>
          <w:rFonts w:ascii="Arial" w:hAnsi="Arial" w:cs="Arial"/>
          <w:sz w:val="24"/>
          <w:szCs w:val="24"/>
        </w:rPr>
        <w:t>.</w:t>
      </w:r>
    </w:p>
    <w:p w:rsidR="004E68BB"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Članove Upravnog odbora imenuje </w:t>
      </w:r>
      <w:r w:rsidR="00B96C88" w:rsidRPr="00023B86">
        <w:rPr>
          <w:rFonts w:ascii="Arial" w:hAnsi="Arial" w:cs="Arial"/>
          <w:sz w:val="24"/>
          <w:szCs w:val="24"/>
        </w:rPr>
        <w:t xml:space="preserve">Predsjednik </w:t>
      </w:r>
      <w:r w:rsidR="00CF0FEB" w:rsidRPr="00023B86">
        <w:rPr>
          <w:rFonts w:ascii="Arial" w:hAnsi="Arial" w:cs="Arial"/>
          <w:sz w:val="24"/>
          <w:szCs w:val="24"/>
        </w:rPr>
        <w:t>Crne Gore</w:t>
      </w:r>
      <w:r w:rsidRPr="00023B86">
        <w:rPr>
          <w:rFonts w:ascii="Arial" w:hAnsi="Arial" w:cs="Arial"/>
          <w:sz w:val="24"/>
          <w:szCs w:val="24"/>
        </w:rPr>
        <w:t>, s tim što jednog člana imenuje na predlog</w:t>
      </w:r>
      <w:r w:rsidR="00223DB7" w:rsidRPr="00023B86">
        <w:rPr>
          <w:rFonts w:ascii="Arial" w:hAnsi="Arial" w:cs="Arial"/>
          <w:sz w:val="24"/>
          <w:szCs w:val="24"/>
        </w:rPr>
        <w:t xml:space="preserve"> </w:t>
      </w:r>
      <w:r w:rsidR="004327B0">
        <w:rPr>
          <w:rFonts w:ascii="Arial" w:hAnsi="Arial" w:cs="Arial"/>
          <w:sz w:val="24"/>
          <w:szCs w:val="24"/>
        </w:rPr>
        <w:t>Ministarstva</w:t>
      </w:r>
      <w:r w:rsidR="00B96C88" w:rsidRPr="00023B86">
        <w:rPr>
          <w:rFonts w:ascii="Arial" w:hAnsi="Arial" w:cs="Arial"/>
          <w:sz w:val="24"/>
          <w:szCs w:val="24"/>
        </w:rPr>
        <w:t xml:space="preserve"> finansija</w:t>
      </w:r>
      <w:r w:rsidR="004327B0">
        <w:rPr>
          <w:rFonts w:ascii="Arial" w:hAnsi="Arial" w:cs="Arial"/>
          <w:sz w:val="24"/>
          <w:szCs w:val="24"/>
        </w:rPr>
        <w:t xml:space="preserve"> Crne Gore (u daljem tekstu Ministarstvo finansija)</w:t>
      </w:r>
      <w:r w:rsidR="00B96C88" w:rsidRPr="00023B86">
        <w:rPr>
          <w:rFonts w:ascii="Arial" w:hAnsi="Arial" w:cs="Arial"/>
          <w:sz w:val="24"/>
          <w:szCs w:val="24"/>
        </w:rPr>
        <w:t>,</w:t>
      </w:r>
      <w:r w:rsidR="00A9665E" w:rsidRPr="00023B86">
        <w:rPr>
          <w:rFonts w:ascii="Arial" w:hAnsi="Arial" w:cs="Arial"/>
          <w:sz w:val="24"/>
          <w:szCs w:val="24"/>
        </w:rPr>
        <w:t xml:space="preserve"> jednog na predlog Central</w:t>
      </w:r>
      <w:r w:rsidR="005C6EE2" w:rsidRPr="00023B86">
        <w:rPr>
          <w:rFonts w:ascii="Arial" w:hAnsi="Arial" w:cs="Arial"/>
          <w:sz w:val="24"/>
          <w:szCs w:val="24"/>
        </w:rPr>
        <w:t>ne banke,</w:t>
      </w:r>
      <w:r w:rsidRPr="00023B86">
        <w:rPr>
          <w:rFonts w:ascii="Arial" w:hAnsi="Arial" w:cs="Arial"/>
          <w:sz w:val="24"/>
          <w:szCs w:val="24"/>
        </w:rPr>
        <w:t xml:space="preserve"> jednog na predlog Udruženja banaka Crne Gore</w:t>
      </w:r>
      <w:r w:rsidR="00B96C88" w:rsidRPr="00023B86">
        <w:rPr>
          <w:rFonts w:ascii="Arial" w:hAnsi="Arial" w:cs="Arial"/>
          <w:sz w:val="24"/>
          <w:szCs w:val="24"/>
        </w:rPr>
        <w:t xml:space="preserve">, jednog na predlog </w:t>
      </w:r>
      <w:r w:rsidR="00CF0FEB" w:rsidRPr="00023B86">
        <w:rPr>
          <w:rFonts w:ascii="Arial" w:hAnsi="Arial" w:cs="Arial"/>
          <w:sz w:val="24"/>
          <w:szCs w:val="24"/>
        </w:rPr>
        <w:t>Privredne k</w:t>
      </w:r>
      <w:r w:rsidR="002C0032" w:rsidRPr="00023B86">
        <w:rPr>
          <w:rFonts w:ascii="Arial" w:hAnsi="Arial" w:cs="Arial"/>
          <w:sz w:val="24"/>
          <w:szCs w:val="24"/>
        </w:rPr>
        <w:t>omore</w:t>
      </w:r>
      <w:r w:rsidR="00117863" w:rsidRPr="00023B86">
        <w:rPr>
          <w:rFonts w:ascii="Arial" w:hAnsi="Arial" w:cs="Arial"/>
          <w:sz w:val="24"/>
          <w:szCs w:val="24"/>
        </w:rPr>
        <w:t xml:space="preserve"> Crne Gore</w:t>
      </w:r>
      <w:r w:rsidR="00B96C88" w:rsidRPr="00023B86">
        <w:rPr>
          <w:rFonts w:ascii="Arial" w:hAnsi="Arial" w:cs="Arial"/>
          <w:sz w:val="24"/>
          <w:szCs w:val="24"/>
        </w:rPr>
        <w:t xml:space="preserve"> i jednog na predlog Predsjednika </w:t>
      </w:r>
      <w:r w:rsidR="00CF0FEB" w:rsidRPr="00023B86">
        <w:rPr>
          <w:rFonts w:ascii="Arial" w:hAnsi="Arial" w:cs="Arial"/>
          <w:sz w:val="24"/>
          <w:szCs w:val="24"/>
        </w:rPr>
        <w:t>Crne Gore</w:t>
      </w:r>
      <w:r w:rsidRPr="00023B86">
        <w:rPr>
          <w:rFonts w:ascii="Arial" w:hAnsi="Arial" w:cs="Arial"/>
          <w:sz w:val="24"/>
          <w:szCs w:val="24"/>
        </w:rPr>
        <w:t>.</w:t>
      </w:r>
    </w:p>
    <w:p w:rsidR="00C77FE5"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Odlukom o imenovanju članova Upravnog odbora određuje se predsjednik Upravnog odbora</w:t>
      </w:r>
      <w:r w:rsidR="00493BC4" w:rsidRPr="00023B86">
        <w:rPr>
          <w:rFonts w:ascii="Arial" w:hAnsi="Arial" w:cs="Arial"/>
          <w:sz w:val="24"/>
          <w:szCs w:val="24"/>
        </w:rPr>
        <w:t xml:space="preserve"> iz </w:t>
      </w:r>
      <w:r w:rsidR="004327B0">
        <w:rPr>
          <w:rFonts w:ascii="Arial" w:hAnsi="Arial" w:cs="Arial"/>
          <w:sz w:val="24"/>
          <w:szCs w:val="24"/>
        </w:rPr>
        <w:t>M</w:t>
      </w:r>
      <w:r w:rsidR="00493BC4" w:rsidRPr="00023B86">
        <w:rPr>
          <w:rFonts w:ascii="Arial" w:hAnsi="Arial" w:cs="Arial"/>
          <w:sz w:val="24"/>
          <w:szCs w:val="24"/>
        </w:rPr>
        <w:t>inistarstva finansija</w:t>
      </w:r>
      <w:r w:rsidR="004327B0">
        <w:rPr>
          <w:rFonts w:ascii="Arial" w:hAnsi="Arial" w:cs="Arial"/>
          <w:sz w:val="24"/>
          <w:szCs w:val="24"/>
        </w:rPr>
        <w:t xml:space="preserve"> </w:t>
      </w:r>
      <w:r w:rsidR="00493BC4" w:rsidRPr="00023B86">
        <w:rPr>
          <w:rFonts w:ascii="Arial" w:hAnsi="Arial" w:cs="Arial"/>
          <w:sz w:val="24"/>
          <w:szCs w:val="24"/>
        </w:rPr>
        <w:t>ili iz Centralne banke</w:t>
      </w:r>
      <w:r w:rsidRPr="00023B86">
        <w:rPr>
          <w:rFonts w:ascii="Arial" w:hAnsi="Arial" w:cs="Arial"/>
          <w:sz w:val="24"/>
          <w:szCs w:val="24"/>
        </w:rPr>
        <w:t>.</w:t>
      </w:r>
    </w:p>
    <w:p w:rsidR="00ED459C" w:rsidRPr="00023B86" w:rsidRDefault="00ED459C" w:rsidP="007A5A19">
      <w:pPr>
        <w:pStyle w:val="NoSpacing"/>
        <w:spacing w:line="276" w:lineRule="auto"/>
        <w:jc w:val="center"/>
        <w:rPr>
          <w:rFonts w:ascii="Arial" w:hAnsi="Arial" w:cs="Arial"/>
          <w:b/>
          <w:sz w:val="24"/>
          <w:szCs w:val="24"/>
        </w:rPr>
      </w:pPr>
    </w:p>
    <w:p w:rsidR="00C77FE5" w:rsidRPr="00023B86" w:rsidRDefault="00C77FE5" w:rsidP="007A5A19">
      <w:pPr>
        <w:pStyle w:val="NoSpacing"/>
        <w:spacing w:line="276" w:lineRule="auto"/>
        <w:jc w:val="center"/>
        <w:rPr>
          <w:rFonts w:ascii="Arial" w:hAnsi="Arial" w:cs="Arial"/>
          <w:b/>
          <w:sz w:val="24"/>
          <w:szCs w:val="24"/>
        </w:rPr>
      </w:pPr>
      <w:r w:rsidRPr="00023B86">
        <w:rPr>
          <w:rFonts w:ascii="Arial" w:hAnsi="Arial" w:cs="Arial"/>
          <w:b/>
          <w:sz w:val="24"/>
          <w:szCs w:val="24"/>
        </w:rPr>
        <w:t>Uslovi za imenovanje člana Upravnog odbora</w:t>
      </w:r>
    </w:p>
    <w:p w:rsidR="00C77FE5" w:rsidRPr="00023B86" w:rsidRDefault="00961F0B"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21</w:t>
      </w:r>
    </w:p>
    <w:p w:rsidR="00F6035F" w:rsidRPr="00023B86" w:rsidRDefault="00C77FE5" w:rsidP="00680487">
      <w:pPr>
        <w:pStyle w:val="NoSpacing"/>
        <w:spacing w:line="276" w:lineRule="auto"/>
        <w:ind w:firstLine="720"/>
        <w:jc w:val="both"/>
        <w:rPr>
          <w:rFonts w:ascii="Arial" w:hAnsi="Arial" w:cs="Arial"/>
          <w:sz w:val="24"/>
          <w:szCs w:val="24"/>
        </w:rPr>
      </w:pPr>
      <w:r w:rsidRPr="00023B86">
        <w:rPr>
          <w:rFonts w:ascii="Arial" w:hAnsi="Arial" w:cs="Arial"/>
          <w:sz w:val="24"/>
          <w:szCs w:val="24"/>
        </w:rPr>
        <w:t>Za člana Upravnog odbora može biti imenovano lice priznatog integriteta, koje ima visoku školsku spremu, posjeduje visok stepen znanja u oblasti bankarstva i/ili finansija.</w:t>
      </w:r>
    </w:p>
    <w:p w:rsidR="00F6035F" w:rsidRPr="00023B86" w:rsidRDefault="00C77FE5" w:rsidP="007A5A19">
      <w:pPr>
        <w:pStyle w:val="NoSpacing"/>
        <w:spacing w:line="276" w:lineRule="auto"/>
        <w:ind w:firstLine="720"/>
        <w:jc w:val="both"/>
        <w:rPr>
          <w:rFonts w:ascii="Arial" w:hAnsi="Arial" w:cs="Arial"/>
          <w:sz w:val="24"/>
          <w:szCs w:val="24"/>
        </w:rPr>
      </w:pPr>
      <w:r w:rsidRPr="00023B86">
        <w:rPr>
          <w:rFonts w:ascii="Arial" w:hAnsi="Arial" w:cs="Arial"/>
          <w:sz w:val="24"/>
          <w:szCs w:val="24"/>
        </w:rPr>
        <w:t>Član Upravnog odbora ne može biti:</w:t>
      </w:r>
    </w:p>
    <w:p w:rsidR="00C77FE5" w:rsidRPr="00023B86" w:rsidRDefault="00C77FE5" w:rsidP="000234AB">
      <w:pPr>
        <w:pStyle w:val="NoSpacing"/>
        <w:spacing w:line="276" w:lineRule="auto"/>
        <w:ind w:left="993" w:hanging="284"/>
        <w:jc w:val="both"/>
        <w:rPr>
          <w:rFonts w:ascii="Arial" w:hAnsi="Arial" w:cs="Arial"/>
          <w:sz w:val="24"/>
          <w:szCs w:val="24"/>
        </w:rPr>
      </w:pPr>
      <w:r w:rsidRPr="00023B86">
        <w:rPr>
          <w:rFonts w:ascii="Arial" w:hAnsi="Arial" w:cs="Arial"/>
          <w:sz w:val="24"/>
          <w:szCs w:val="24"/>
        </w:rPr>
        <w:t xml:space="preserve">1) zaposleni u </w:t>
      </w:r>
      <w:r w:rsidR="00D6734B" w:rsidRPr="00023B86">
        <w:rPr>
          <w:rFonts w:ascii="Arial" w:hAnsi="Arial" w:cs="Arial"/>
          <w:sz w:val="24"/>
          <w:szCs w:val="24"/>
        </w:rPr>
        <w:t>kreditnoj instituciji</w:t>
      </w:r>
      <w:r w:rsidRPr="00023B86">
        <w:rPr>
          <w:rFonts w:ascii="Arial" w:hAnsi="Arial" w:cs="Arial"/>
          <w:sz w:val="24"/>
          <w:szCs w:val="24"/>
        </w:rPr>
        <w:t xml:space="preserve">, član organa upravljanja i/ili stalnih tijela organa upravljanja </w:t>
      </w:r>
      <w:r w:rsidR="00D6734B" w:rsidRPr="00023B86">
        <w:rPr>
          <w:rFonts w:ascii="Arial" w:hAnsi="Arial" w:cs="Arial"/>
          <w:sz w:val="24"/>
          <w:szCs w:val="24"/>
        </w:rPr>
        <w:t>kreditne institucije</w:t>
      </w:r>
      <w:r w:rsidRPr="00023B86">
        <w:rPr>
          <w:rFonts w:ascii="Arial" w:hAnsi="Arial" w:cs="Arial"/>
          <w:sz w:val="24"/>
          <w:szCs w:val="24"/>
        </w:rPr>
        <w:t xml:space="preserve"> ili konsultant </w:t>
      </w:r>
      <w:r w:rsidR="00D6734B" w:rsidRPr="00023B86">
        <w:rPr>
          <w:rFonts w:ascii="Arial" w:hAnsi="Arial" w:cs="Arial"/>
          <w:sz w:val="24"/>
          <w:szCs w:val="24"/>
        </w:rPr>
        <w:t>kreditne institucije</w:t>
      </w:r>
      <w:r w:rsidRPr="00023B86">
        <w:rPr>
          <w:rFonts w:ascii="Arial" w:hAnsi="Arial" w:cs="Arial"/>
          <w:sz w:val="24"/>
          <w:szCs w:val="24"/>
        </w:rPr>
        <w:t>;</w:t>
      </w:r>
    </w:p>
    <w:p w:rsidR="00C77FE5" w:rsidRPr="00023B86" w:rsidRDefault="00C77FE5" w:rsidP="000234AB">
      <w:pPr>
        <w:pStyle w:val="NoSpacing"/>
        <w:spacing w:line="276" w:lineRule="auto"/>
        <w:ind w:left="993" w:hanging="284"/>
        <w:jc w:val="both"/>
        <w:rPr>
          <w:rFonts w:ascii="Arial" w:hAnsi="Arial" w:cs="Arial"/>
          <w:sz w:val="24"/>
          <w:szCs w:val="24"/>
        </w:rPr>
      </w:pPr>
      <w:r w:rsidRPr="00023B86">
        <w:rPr>
          <w:rFonts w:ascii="Arial" w:hAnsi="Arial" w:cs="Arial"/>
          <w:sz w:val="24"/>
          <w:szCs w:val="24"/>
        </w:rPr>
        <w:t xml:space="preserve">2) lice koje posjeduje, direktno ili indirektno, 5% i više akcija </w:t>
      </w:r>
      <w:r w:rsidR="00C13FC4" w:rsidRPr="00023B86">
        <w:rPr>
          <w:rFonts w:ascii="Arial" w:hAnsi="Arial" w:cs="Arial"/>
          <w:sz w:val="24"/>
          <w:szCs w:val="24"/>
        </w:rPr>
        <w:t>kreditne institucije</w:t>
      </w:r>
      <w:r w:rsidRPr="00023B86">
        <w:rPr>
          <w:rFonts w:ascii="Arial" w:hAnsi="Arial" w:cs="Arial"/>
          <w:sz w:val="24"/>
          <w:szCs w:val="24"/>
        </w:rPr>
        <w:t>;</w:t>
      </w:r>
    </w:p>
    <w:p w:rsidR="00C77FE5" w:rsidRPr="00023B86" w:rsidRDefault="00C77FE5" w:rsidP="000234AB">
      <w:pPr>
        <w:pStyle w:val="NoSpacing"/>
        <w:spacing w:line="276" w:lineRule="auto"/>
        <w:ind w:left="993" w:hanging="284"/>
        <w:jc w:val="both"/>
        <w:rPr>
          <w:rFonts w:ascii="Arial" w:hAnsi="Arial" w:cs="Arial"/>
          <w:sz w:val="24"/>
          <w:szCs w:val="24"/>
        </w:rPr>
      </w:pPr>
      <w:r w:rsidRPr="00023B86">
        <w:rPr>
          <w:rFonts w:ascii="Arial" w:hAnsi="Arial" w:cs="Arial"/>
          <w:sz w:val="24"/>
          <w:szCs w:val="24"/>
        </w:rPr>
        <w:t xml:space="preserve">3) lice koje je bilo član organa upravljanja ili je radilo na rukovodećim poslovima u </w:t>
      </w:r>
      <w:r w:rsidR="00D6734B" w:rsidRPr="00023B86">
        <w:rPr>
          <w:rFonts w:ascii="Arial" w:hAnsi="Arial" w:cs="Arial"/>
          <w:sz w:val="24"/>
          <w:szCs w:val="24"/>
        </w:rPr>
        <w:t>kreditnoj instituciji</w:t>
      </w:r>
      <w:r w:rsidRPr="00023B86">
        <w:rPr>
          <w:rFonts w:ascii="Arial" w:hAnsi="Arial" w:cs="Arial"/>
          <w:sz w:val="24"/>
          <w:szCs w:val="24"/>
        </w:rPr>
        <w:t xml:space="preserve"> na dan otvaranja stečajnog postupka ili u periodu od </w:t>
      </w:r>
      <w:r w:rsidR="00BB7D67" w:rsidRPr="00023B86">
        <w:rPr>
          <w:rFonts w:ascii="Arial" w:hAnsi="Arial" w:cs="Arial"/>
          <w:sz w:val="24"/>
          <w:szCs w:val="24"/>
        </w:rPr>
        <w:t>12 mjeseci</w:t>
      </w:r>
      <w:r w:rsidR="00E85AB7" w:rsidRPr="00023B86">
        <w:rPr>
          <w:rFonts w:ascii="Arial" w:hAnsi="Arial" w:cs="Arial"/>
          <w:sz w:val="24"/>
          <w:szCs w:val="24"/>
        </w:rPr>
        <w:t xml:space="preserve"> </w:t>
      </w:r>
      <w:r w:rsidR="00F6035F" w:rsidRPr="00023B86">
        <w:rPr>
          <w:rFonts w:ascii="Arial" w:hAnsi="Arial" w:cs="Arial"/>
          <w:sz w:val="24"/>
          <w:szCs w:val="24"/>
        </w:rPr>
        <w:t>koj</w:t>
      </w:r>
      <w:r w:rsidR="00BB7D67" w:rsidRPr="00023B86">
        <w:rPr>
          <w:rFonts w:ascii="Arial" w:hAnsi="Arial" w:cs="Arial"/>
          <w:sz w:val="24"/>
          <w:szCs w:val="24"/>
        </w:rPr>
        <w:t>i su</w:t>
      </w:r>
      <w:r w:rsidR="00F6035F" w:rsidRPr="00023B86">
        <w:rPr>
          <w:rFonts w:ascii="Arial" w:hAnsi="Arial" w:cs="Arial"/>
          <w:sz w:val="24"/>
          <w:szCs w:val="24"/>
        </w:rPr>
        <w:t xml:space="preserve"> </w:t>
      </w:r>
      <w:r w:rsidRPr="00023B86">
        <w:rPr>
          <w:rFonts w:ascii="Arial" w:hAnsi="Arial" w:cs="Arial"/>
          <w:sz w:val="24"/>
          <w:szCs w:val="24"/>
        </w:rPr>
        <w:t>prethodil</w:t>
      </w:r>
      <w:r w:rsidR="00BB7D67" w:rsidRPr="00023B86">
        <w:rPr>
          <w:rFonts w:ascii="Arial" w:hAnsi="Arial" w:cs="Arial"/>
          <w:sz w:val="24"/>
          <w:szCs w:val="24"/>
        </w:rPr>
        <w:t>i</w:t>
      </w:r>
      <w:r w:rsidRPr="00023B86">
        <w:rPr>
          <w:rFonts w:ascii="Arial" w:hAnsi="Arial" w:cs="Arial"/>
          <w:sz w:val="24"/>
          <w:szCs w:val="24"/>
        </w:rPr>
        <w:t xml:space="preserve"> otvaranju stečajnog postupka nad </w:t>
      </w:r>
      <w:r w:rsidR="00D6734B" w:rsidRPr="00023B86">
        <w:rPr>
          <w:rFonts w:ascii="Arial" w:hAnsi="Arial" w:cs="Arial"/>
          <w:sz w:val="24"/>
          <w:szCs w:val="24"/>
        </w:rPr>
        <w:t>kreditnom institucijom</w:t>
      </w:r>
      <w:r w:rsidRPr="00023B86">
        <w:rPr>
          <w:rFonts w:ascii="Arial" w:hAnsi="Arial" w:cs="Arial"/>
          <w:sz w:val="24"/>
          <w:szCs w:val="24"/>
        </w:rPr>
        <w:t>;</w:t>
      </w:r>
    </w:p>
    <w:p w:rsidR="00C77FE5" w:rsidRPr="00023B86" w:rsidRDefault="00C77FE5" w:rsidP="000234AB">
      <w:pPr>
        <w:pStyle w:val="NoSpacing"/>
        <w:spacing w:line="276" w:lineRule="auto"/>
        <w:ind w:left="993" w:hanging="284"/>
        <w:jc w:val="both"/>
        <w:rPr>
          <w:rFonts w:ascii="Arial" w:hAnsi="Arial" w:cs="Arial"/>
          <w:sz w:val="24"/>
          <w:szCs w:val="24"/>
        </w:rPr>
      </w:pPr>
      <w:r w:rsidRPr="00023B86">
        <w:rPr>
          <w:rFonts w:ascii="Arial" w:hAnsi="Arial" w:cs="Arial"/>
          <w:sz w:val="24"/>
          <w:szCs w:val="24"/>
        </w:rPr>
        <w:t>4) lice osuđivano na bezuslovnu kaznu zatvora ili lice osuđivano za djelo koje ga čini nedostojnim za vršenje funkcije člana Upravnog odbora;</w:t>
      </w:r>
    </w:p>
    <w:p w:rsidR="00C77FE5" w:rsidRPr="00023B86" w:rsidRDefault="00C77FE5" w:rsidP="000234AB">
      <w:pPr>
        <w:pStyle w:val="NoSpacing"/>
        <w:spacing w:line="276" w:lineRule="auto"/>
        <w:ind w:left="993" w:hanging="284"/>
        <w:jc w:val="both"/>
        <w:rPr>
          <w:rFonts w:ascii="Arial" w:hAnsi="Arial" w:cs="Arial"/>
          <w:sz w:val="24"/>
          <w:szCs w:val="24"/>
        </w:rPr>
      </w:pPr>
      <w:r w:rsidRPr="00023B86">
        <w:rPr>
          <w:rFonts w:ascii="Arial" w:hAnsi="Arial" w:cs="Arial"/>
          <w:sz w:val="24"/>
          <w:szCs w:val="24"/>
        </w:rPr>
        <w:t>5) lice koje je sa članom Upravnog odbora ili direktorom Fonda u braku ili u srodstvu u pravoj ili pobočnoj liniji zaključno sa drugim stepenom srodstva.</w:t>
      </w:r>
    </w:p>
    <w:p w:rsidR="00635D42" w:rsidRPr="00023B86" w:rsidRDefault="00635D42" w:rsidP="007A5A19">
      <w:pPr>
        <w:pStyle w:val="NoSpacing"/>
        <w:spacing w:line="276" w:lineRule="auto"/>
        <w:jc w:val="center"/>
        <w:rPr>
          <w:rFonts w:ascii="Arial" w:hAnsi="Arial" w:cs="Arial"/>
          <w:b/>
          <w:sz w:val="24"/>
          <w:szCs w:val="24"/>
        </w:rPr>
      </w:pPr>
    </w:p>
    <w:p w:rsidR="0028720B" w:rsidRPr="00023B86" w:rsidRDefault="00C77FE5" w:rsidP="007A5A19">
      <w:pPr>
        <w:pStyle w:val="NoSpacing"/>
        <w:spacing w:line="276" w:lineRule="auto"/>
        <w:jc w:val="center"/>
        <w:rPr>
          <w:rFonts w:ascii="Arial" w:hAnsi="Arial" w:cs="Arial"/>
          <w:b/>
          <w:sz w:val="24"/>
          <w:szCs w:val="24"/>
        </w:rPr>
      </w:pPr>
      <w:r w:rsidRPr="00023B86">
        <w:rPr>
          <w:rFonts w:ascii="Arial" w:hAnsi="Arial" w:cs="Arial"/>
          <w:b/>
          <w:sz w:val="24"/>
          <w:szCs w:val="24"/>
        </w:rPr>
        <w:t>Način odlučivanj</w:t>
      </w:r>
      <w:r w:rsidR="00404D5C" w:rsidRPr="00023B86">
        <w:rPr>
          <w:rFonts w:ascii="Arial" w:hAnsi="Arial" w:cs="Arial"/>
          <w:b/>
          <w:sz w:val="24"/>
          <w:szCs w:val="24"/>
        </w:rPr>
        <w:t>a i odgovornost Upravnog odbora</w:t>
      </w:r>
    </w:p>
    <w:p w:rsidR="00C77FE5" w:rsidRPr="00023B86" w:rsidRDefault="00961F0B"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22</w:t>
      </w:r>
    </w:p>
    <w:p w:rsidR="0028720B"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Upravni odbor odlučuje na sjednicama koje se održavaju najmanje jednom u tri mjeseca, a odluke donos</w:t>
      </w:r>
      <w:r w:rsidR="00174338" w:rsidRPr="00023B86">
        <w:rPr>
          <w:rFonts w:ascii="Arial" w:hAnsi="Arial" w:cs="Arial"/>
          <w:sz w:val="24"/>
          <w:szCs w:val="24"/>
        </w:rPr>
        <w:t>i većinom glasova svih članova.</w:t>
      </w:r>
    </w:p>
    <w:p w:rsidR="007E5F19"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lastRenderedPageBreak/>
        <w:t>Predsjednik Upravnog odbora zakazuje i predsjed</w:t>
      </w:r>
      <w:r w:rsidR="00B86EE2" w:rsidRPr="00023B86">
        <w:rPr>
          <w:rFonts w:ascii="Arial" w:hAnsi="Arial" w:cs="Arial"/>
          <w:sz w:val="24"/>
          <w:szCs w:val="24"/>
        </w:rPr>
        <w:t>ava sjednicama Upravnog odbora.</w:t>
      </w:r>
    </w:p>
    <w:p w:rsidR="0028720B"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Sjednicama Upravnog odbora prisustvuje d</w:t>
      </w:r>
      <w:r w:rsidR="00B86EE2" w:rsidRPr="00023B86">
        <w:rPr>
          <w:rFonts w:ascii="Arial" w:hAnsi="Arial" w:cs="Arial"/>
          <w:sz w:val="24"/>
          <w:szCs w:val="24"/>
        </w:rPr>
        <w:t>irektor Fonda, bez prava glasa.</w:t>
      </w:r>
    </w:p>
    <w:p w:rsidR="0028720B"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Način rada i odlučivanja Upravnog odbora</w:t>
      </w:r>
      <w:r w:rsidR="00B86EE2" w:rsidRPr="00023B86">
        <w:rPr>
          <w:rFonts w:ascii="Arial" w:hAnsi="Arial" w:cs="Arial"/>
          <w:sz w:val="24"/>
          <w:szCs w:val="24"/>
        </w:rPr>
        <w:t xml:space="preserve"> uređuje se poslovnikom o radu.</w:t>
      </w:r>
    </w:p>
    <w:p w:rsidR="00E85AB7"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Upravni odbor je odgovoran za ostvarivanje funkcija Fonda.</w:t>
      </w:r>
    </w:p>
    <w:p w:rsidR="00C77FE5"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Članovi Upravnog odbora za svoj rad imaju pravo na naknadu u skladu sa finansijskim planom Fonda.</w:t>
      </w:r>
    </w:p>
    <w:p w:rsidR="00C77FE5"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Visina naknade iz stava 6 ovog člana ne može biti veća od iznosa jedne prosječne zarade zaposlenih u Fondu.</w:t>
      </w:r>
    </w:p>
    <w:p w:rsidR="00023B86" w:rsidRPr="00023B86" w:rsidRDefault="00023B86" w:rsidP="007A5A19">
      <w:pPr>
        <w:pStyle w:val="NoSpacing"/>
        <w:spacing w:line="276" w:lineRule="auto"/>
        <w:jc w:val="center"/>
        <w:rPr>
          <w:rFonts w:ascii="Arial" w:hAnsi="Arial" w:cs="Arial"/>
          <w:b/>
          <w:sz w:val="24"/>
          <w:szCs w:val="24"/>
        </w:rPr>
      </w:pPr>
    </w:p>
    <w:p w:rsidR="00C77FE5" w:rsidRPr="00023B86" w:rsidRDefault="00C77FE5" w:rsidP="007A5A19">
      <w:pPr>
        <w:pStyle w:val="NoSpacing"/>
        <w:spacing w:line="276" w:lineRule="auto"/>
        <w:jc w:val="center"/>
        <w:rPr>
          <w:rFonts w:ascii="Arial" w:hAnsi="Arial" w:cs="Arial"/>
          <w:b/>
          <w:sz w:val="24"/>
          <w:szCs w:val="24"/>
        </w:rPr>
      </w:pPr>
      <w:r w:rsidRPr="00023B86">
        <w:rPr>
          <w:rFonts w:ascii="Arial" w:hAnsi="Arial" w:cs="Arial"/>
          <w:b/>
          <w:sz w:val="24"/>
          <w:szCs w:val="24"/>
        </w:rPr>
        <w:t>Sukob interesa</w:t>
      </w:r>
    </w:p>
    <w:p w:rsidR="00C77FE5" w:rsidRPr="00023B86" w:rsidRDefault="0068538E"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23</w:t>
      </w:r>
    </w:p>
    <w:p w:rsidR="0028720B"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Član Upravnog odbora je dužan da svoju dužnost u Fondu obavlja na način da njegovi privatni interesi ne utiču na nepristrasnost u obavljanju dužnosti.</w:t>
      </w:r>
    </w:p>
    <w:p w:rsidR="0028720B"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Član Upravnog odbora koji ima privatni interes ili sa njim povezana lica ili je na drugi način direktno ili indirektno povezan sa predmetom odlučivanja, dužan je da na početku sjednice Upravnog odbora navede taj svoj interes i neće, ukol</w:t>
      </w:r>
      <w:r w:rsidR="00687BB1">
        <w:rPr>
          <w:rFonts w:ascii="Arial" w:hAnsi="Arial" w:cs="Arial"/>
          <w:sz w:val="24"/>
          <w:szCs w:val="24"/>
        </w:rPr>
        <w:t>iko Upravni odbor ne odluči druga</w:t>
      </w:r>
      <w:r w:rsidRPr="00023B86">
        <w:rPr>
          <w:rFonts w:ascii="Arial" w:hAnsi="Arial" w:cs="Arial"/>
          <w:sz w:val="24"/>
          <w:szCs w:val="24"/>
        </w:rPr>
        <w:t>čije, učestvovati u razmatranju i glasanju o bilo kom pitanju u vezi sa predmetom</w:t>
      </w:r>
      <w:r w:rsidR="007A5A19" w:rsidRPr="00023B86">
        <w:rPr>
          <w:rFonts w:ascii="Arial" w:hAnsi="Arial" w:cs="Arial"/>
          <w:sz w:val="24"/>
          <w:szCs w:val="24"/>
        </w:rPr>
        <w:t xml:space="preserve"> odlučivanja</w:t>
      </w:r>
      <w:r w:rsidRPr="00023B86">
        <w:rPr>
          <w:rFonts w:ascii="Arial" w:hAnsi="Arial" w:cs="Arial"/>
          <w:sz w:val="24"/>
          <w:szCs w:val="24"/>
        </w:rPr>
        <w:t>.</w:t>
      </w:r>
    </w:p>
    <w:p w:rsidR="00C77FE5" w:rsidRPr="00023B86" w:rsidRDefault="00C77FE5" w:rsidP="007A5A19">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Član Upravnog odbora i direktor </w:t>
      </w:r>
      <w:r w:rsidR="007A5A19" w:rsidRPr="00023B86">
        <w:rPr>
          <w:rFonts w:ascii="Arial" w:hAnsi="Arial" w:cs="Arial"/>
          <w:sz w:val="24"/>
          <w:szCs w:val="24"/>
        </w:rPr>
        <w:t xml:space="preserve">Fonda </w:t>
      </w:r>
      <w:r w:rsidRPr="00023B86">
        <w:rPr>
          <w:rFonts w:ascii="Arial" w:hAnsi="Arial" w:cs="Arial"/>
          <w:sz w:val="24"/>
          <w:szCs w:val="24"/>
        </w:rPr>
        <w:t>ne mo</w:t>
      </w:r>
      <w:r w:rsidR="007A5A19" w:rsidRPr="00023B86">
        <w:rPr>
          <w:rFonts w:ascii="Arial" w:hAnsi="Arial" w:cs="Arial"/>
          <w:sz w:val="24"/>
          <w:szCs w:val="24"/>
        </w:rPr>
        <w:t>gu</w:t>
      </w:r>
      <w:r w:rsidRPr="00023B86">
        <w:rPr>
          <w:rFonts w:ascii="Arial" w:hAnsi="Arial" w:cs="Arial"/>
          <w:sz w:val="24"/>
          <w:szCs w:val="24"/>
        </w:rPr>
        <w:t xml:space="preserve">, u periodu od jedne godine od dana prestanka mandata u Fondu, zasnovati radni odnos u </w:t>
      </w:r>
      <w:r w:rsidR="00D6734B" w:rsidRPr="00023B86">
        <w:rPr>
          <w:rFonts w:ascii="Arial" w:hAnsi="Arial" w:cs="Arial"/>
          <w:sz w:val="24"/>
          <w:szCs w:val="24"/>
        </w:rPr>
        <w:t>kreditnoj instituciji</w:t>
      </w:r>
      <w:r w:rsidRPr="00023B86">
        <w:rPr>
          <w:rFonts w:ascii="Arial" w:hAnsi="Arial" w:cs="Arial"/>
          <w:sz w:val="24"/>
          <w:szCs w:val="24"/>
        </w:rPr>
        <w:t>.</w:t>
      </w:r>
    </w:p>
    <w:p w:rsidR="0004326E" w:rsidRPr="00023B86" w:rsidRDefault="0004326E" w:rsidP="000234AB">
      <w:pPr>
        <w:pStyle w:val="NoSpacing"/>
        <w:spacing w:line="276" w:lineRule="auto"/>
        <w:rPr>
          <w:rFonts w:ascii="Arial" w:hAnsi="Arial" w:cs="Arial"/>
          <w:sz w:val="24"/>
          <w:szCs w:val="24"/>
        </w:rPr>
      </w:pPr>
    </w:p>
    <w:p w:rsidR="00C77FE5" w:rsidRPr="00023B86" w:rsidRDefault="00C77FE5" w:rsidP="007A5A19">
      <w:pPr>
        <w:pStyle w:val="NoSpacing"/>
        <w:spacing w:line="276" w:lineRule="auto"/>
        <w:jc w:val="center"/>
        <w:rPr>
          <w:rFonts w:ascii="Arial" w:hAnsi="Arial" w:cs="Arial"/>
          <w:b/>
          <w:sz w:val="24"/>
          <w:szCs w:val="24"/>
        </w:rPr>
      </w:pPr>
      <w:r w:rsidRPr="00023B86">
        <w:rPr>
          <w:rFonts w:ascii="Arial" w:hAnsi="Arial" w:cs="Arial"/>
          <w:b/>
          <w:sz w:val="24"/>
          <w:szCs w:val="24"/>
        </w:rPr>
        <w:t>Mandat člana Upravnog odbora</w:t>
      </w:r>
    </w:p>
    <w:p w:rsidR="00C77FE5" w:rsidRPr="00023B86" w:rsidRDefault="0068538E"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24</w:t>
      </w:r>
    </w:p>
    <w:p w:rsidR="00C77FE5"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Član Upravnog odbora imenuje se na period od četiri godine i može biti imenovan dva puta.</w:t>
      </w:r>
    </w:p>
    <w:p w:rsidR="00F6035F" w:rsidRPr="00023B86" w:rsidRDefault="00C77FE5" w:rsidP="00680487">
      <w:pPr>
        <w:pStyle w:val="NoSpacing"/>
        <w:spacing w:line="276" w:lineRule="auto"/>
        <w:ind w:firstLine="720"/>
        <w:jc w:val="both"/>
        <w:rPr>
          <w:rFonts w:ascii="Arial" w:hAnsi="Arial" w:cs="Arial"/>
          <w:sz w:val="24"/>
          <w:szCs w:val="24"/>
        </w:rPr>
      </w:pPr>
      <w:r w:rsidRPr="00023B86">
        <w:rPr>
          <w:rFonts w:ascii="Arial" w:hAnsi="Arial" w:cs="Arial"/>
          <w:sz w:val="24"/>
          <w:szCs w:val="24"/>
        </w:rPr>
        <w:t>Članu Upravnog odbora prestaje</w:t>
      </w:r>
      <w:r w:rsidR="00D6734B" w:rsidRPr="00023B86">
        <w:rPr>
          <w:rFonts w:ascii="Arial" w:hAnsi="Arial" w:cs="Arial"/>
          <w:sz w:val="24"/>
          <w:szCs w:val="24"/>
        </w:rPr>
        <w:t xml:space="preserve"> funkcija prije isteka mandata:</w:t>
      </w:r>
    </w:p>
    <w:p w:rsidR="00C77FE5" w:rsidRPr="00023B86" w:rsidRDefault="00C77FE5" w:rsidP="000234AB">
      <w:pPr>
        <w:pStyle w:val="NoSpacing"/>
        <w:numPr>
          <w:ilvl w:val="0"/>
          <w:numId w:val="35"/>
        </w:numPr>
        <w:spacing w:line="276" w:lineRule="auto"/>
        <w:jc w:val="both"/>
        <w:rPr>
          <w:rFonts w:ascii="Arial" w:hAnsi="Arial" w:cs="Arial"/>
          <w:sz w:val="24"/>
          <w:szCs w:val="24"/>
        </w:rPr>
      </w:pPr>
      <w:r w:rsidRPr="00023B86">
        <w:rPr>
          <w:rFonts w:ascii="Arial" w:hAnsi="Arial" w:cs="Arial"/>
          <w:sz w:val="24"/>
          <w:szCs w:val="24"/>
        </w:rPr>
        <w:t>na lični zahtjev;</w:t>
      </w:r>
    </w:p>
    <w:p w:rsidR="00C77FE5" w:rsidRPr="00023B86" w:rsidRDefault="00C77FE5" w:rsidP="000234AB">
      <w:pPr>
        <w:pStyle w:val="NoSpacing"/>
        <w:numPr>
          <w:ilvl w:val="0"/>
          <w:numId w:val="35"/>
        </w:numPr>
        <w:spacing w:line="276" w:lineRule="auto"/>
        <w:jc w:val="both"/>
        <w:rPr>
          <w:rFonts w:ascii="Arial" w:hAnsi="Arial" w:cs="Arial"/>
          <w:sz w:val="24"/>
          <w:szCs w:val="24"/>
        </w:rPr>
      </w:pPr>
      <w:r w:rsidRPr="00023B86">
        <w:rPr>
          <w:rFonts w:ascii="Arial" w:hAnsi="Arial" w:cs="Arial"/>
          <w:sz w:val="24"/>
          <w:szCs w:val="24"/>
        </w:rPr>
        <w:t>ako trajno izgubi sposobnosti za obavljanje svoje dužnosti;</w:t>
      </w:r>
    </w:p>
    <w:p w:rsidR="00B91E73" w:rsidRPr="00023B86" w:rsidRDefault="00B86EE2" w:rsidP="000234AB">
      <w:pPr>
        <w:pStyle w:val="NoSpacing"/>
        <w:numPr>
          <w:ilvl w:val="0"/>
          <w:numId w:val="35"/>
        </w:numPr>
        <w:spacing w:line="276" w:lineRule="auto"/>
        <w:jc w:val="both"/>
        <w:rPr>
          <w:rFonts w:ascii="Arial" w:hAnsi="Arial" w:cs="Arial"/>
          <w:sz w:val="24"/>
          <w:szCs w:val="24"/>
        </w:rPr>
      </w:pPr>
      <w:r w:rsidRPr="00023B86">
        <w:rPr>
          <w:rFonts w:ascii="Arial" w:hAnsi="Arial" w:cs="Arial"/>
          <w:sz w:val="24"/>
          <w:szCs w:val="24"/>
        </w:rPr>
        <w:t>ako prekrši etički kodeks</w:t>
      </w:r>
      <w:r w:rsidR="002E5C7D" w:rsidRPr="00023B86">
        <w:rPr>
          <w:rFonts w:ascii="Arial" w:hAnsi="Arial" w:cs="Arial"/>
          <w:sz w:val="24"/>
          <w:szCs w:val="24"/>
        </w:rPr>
        <w:t>;</w:t>
      </w:r>
    </w:p>
    <w:p w:rsidR="00F6035F" w:rsidRPr="00023B86" w:rsidRDefault="00B91E73" w:rsidP="00680487">
      <w:pPr>
        <w:pStyle w:val="NoSpacing"/>
        <w:numPr>
          <w:ilvl w:val="0"/>
          <w:numId w:val="35"/>
        </w:numPr>
        <w:spacing w:line="276" w:lineRule="auto"/>
        <w:jc w:val="both"/>
        <w:rPr>
          <w:rFonts w:ascii="Arial" w:hAnsi="Arial" w:cs="Arial"/>
          <w:sz w:val="24"/>
          <w:szCs w:val="24"/>
        </w:rPr>
      </w:pPr>
      <w:r w:rsidRPr="00023B86">
        <w:rPr>
          <w:rFonts w:ascii="Arial" w:hAnsi="Arial" w:cs="Arial"/>
          <w:sz w:val="24"/>
          <w:szCs w:val="24"/>
        </w:rPr>
        <w:t>ako neopravdano odsustvuje sa tri uzastopne sjednice Upravnog odbora</w:t>
      </w:r>
      <w:r w:rsidR="000F4642" w:rsidRPr="00023B86">
        <w:rPr>
          <w:rFonts w:ascii="Arial" w:hAnsi="Arial" w:cs="Arial"/>
          <w:sz w:val="24"/>
          <w:szCs w:val="24"/>
        </w:rPr>
        <w:t>;</w:t>
      </w:r>
    </w:p>
    <w:p w:rsidR="00EB06A6" w:rsidRPr="00023B86" w:rsidRDefault="00491AE0" w:rsidP="00680487">
      <w:pPr>
        <w:pStyle w:val="NoSpacing"/>
        <w:numPr>
          <w:ilvl w:val="0"/>
          <w:numId w:val="35"/>
        </w:numPr>
        <w:spacing w:line="276" w:lineRule="auto"/>
        <w:jc w:val="both"/>
        <w:rPr>
          <w:rFonts w:ascii="Arial" w:hAnsi="Arial" w:cs="Arial"/>
          <w:sz w:val="24"/>
          <w:szCs w:val="24"/>
        </w:rPr>
      </w:pPr>
      <w:r w:rsidRPr="00023B86">
        <w:rPr>
          <w:rFonts w:ascii="Arial" w:hAnsi="Arial" w:cs="Arial"/>
          <w:sz w:val="24"/>
          <w:szCs w:val="24"/>
        </w:rPr>
        <w:t>a</w:t>
      </w:r>
      <w:r w:rsidR="00EB06A6" w:rsidRPr="00023B86">
        <w:rPr>
          <w:rFonts w:ascii="Arial" w:hAnsi="Arial" w:cs="Arial"/>
          <w:sz w:val="24"/>
          <w:szCs w:val="24"/>
        </w:rPr>
        <w:t>ko prestane da ispunjava uslove iz člana 21 ovog zakona;</w:t>
      </w:r>
    </w:p>
    <w:p w:rsidR="004E5A99" w:rsidRPr="00023B86" w:rsidRDefault="00491AE0" w:rsidP="004E5A99">
      <w:pPr>
        <w:pStyle w:val="NoSpacing"/>
        <w:numPr>
          <w:ilvl w:val="0"/>
          <w:numId w:val="35"/>
        </w:numPr>
        <w:spacing w:line="276" w:lineRule="auto"/>
        <w:jc w:val="both"/>
        <w:rPr>
          <w:rFonts w:ascii="Arial" w:hAnsi="Arial" w:cs="Arial"/>
          <w:sz w:val="24"/>
          <w:szCs w:val="24"/>
        </w:rPr>
      </w:pPr>
      <w:r w:rsidRPr="00023B86">
        <w:rPr>
          <w:rFonts w:ascii="Arial" w:hAnsi="Arial" w:cs="Arial"/>
          <w:sz w:val="24"/>
          <w:szCs w:val="24"/>
        </w:rPr>
        <w:t>a</w:t>
      </w:r>
      <w:r w:rsidR="00C6449E" w:rsidRPr="00023B86">
        <w:rPr>
          <w:rFonts w:ascii="Arial" w:hAnsi="Arial" w:cs="Arial"/>
          <w:sz w:val="24"/>
          <w:szCs w:val="24"/>
        </w:rPr>
        <w:t xml:space="preserve">ko </w:t>
      </w:r>
      <w:r w:rsidR="00EB06A6" w:rsidRPr="00023B86">
        <w:rPr>
          <w:rFonts w:ascii="Arial" w:hAnsi="Arial" w:cs="Arial"/>
          <w:sz w:val="24"/>
          <w:szCs w:val="24"/>
        </w:rPr>
        <w:t>nesavjesno obavlja svoju dužnost ili učini ozbiljan propust u obavljanju funkcije.</w:t>
      </w:r>
      <w:r w:rsidRPr="00023B86">
        <w:rPr>
          <w:rFonts w:ascii="Arial" w:hAnsi="Arial" w:cs="Arial"/>
          <w:sz w:val="24"/>
          <w:szCs w:val="24"/>
        </w:rPr>
        <w:t xml:space="preserve"> </w:t>
      </w:r>
    </w:p>
    <w:p w:rsidR="0028720B" w:rsidRPr="00023B86" w:rsidRDefault="00C77FE5" w:rsidP="003F6C1A">
      <w:pPr>
        <w:pStyle w:val="NoSpacing"/>
        <w:spacing w:line="276" w:lineRule="auto"/>
        <w:ind w:firstLine="630"/>
        <w:jc w:val="both"/>
        <w:rPr>
          <w:rFonts w:ascii="Arial" w:hAnsi="Arial" w:cs="Arial"/>
          <w:sz w:val="24"/>
          <w:szCs w:val="24"/>
        </w:rPr>
      </w:pPr>
      <w:r w:rsidRPr="00023B86">
        <w:rPr>
          <w:rFonts w:ascii="Arial" w:hAnsi="Arial" w:cs="Arial"/>
          <w:sz w:val="24"/>
          <w:szCs w:val="24"/>
        </w:rPr>
        <w:t xml:space="preserve">Na predlog Upravnog odbora, </w:t>
      </w:r>
      <w:r w:rsidR="00E85AB7" w:rsidRPr="00023B86">
        <w:rPr>
          <w:rFonts w:ascii="Arial" w:hAnsi="Arial" w:cs="Arial"/>
          <w:sz w:val="24"/>
          <w:szCs w:val="24"/>
        </w:rPr>
        <w:t xml:space="preserve">Predsjednik </w:t>
      </w:r>
      <w:r w:rsidR="00B86EE2" w:rsidRPr="00023B86">
        <w:rPr>
          <w:rFonts w:ascii="Arial" w:hAnsi="Arial" w:cs="Arial"/>
          <w:sz w:val="24"/>
          <w:szCs w:val="24"/>
        </w:rPr>
        <w:t>Crne Gore</w:t>
      </w:r>
      <w:r w:rsidR="00E85AB7" w:rsidRPr="00023B86">
        <w:rPr>
          <w:rFonts w:ascii="Arial" w:hAnsi="Arial" w:cs="Arial"/>
          <w:sz w:val="24"/>
          <w:szCs w:val="24"/>
        </w:rPr>
        <w:t xml:space="preserve"> </w:t>
      </w:r>
      <w:r w:rsidRPr="00023B86">
        <w:rPr>
          <w:rFonts w:ascii="Arial" w:hAnsi="Arial" w:cs="Arial"/>
          <w:sz w:val="24"/>
          <w:szCs w:val="24"/>
        </w:rPr>
        <w:t>utvrđuje postojanje okolnosti iz stava 2 ovog člana i odlučuje o razrješenju člana Upravnog odbora.</w:t>
      </w:r>
    </w:p>
    <w:p w:rsidR="0028720B" w:rsidRPr="00023B86" w:rsidRDefault="00C77FE5" w:rsidP="000234AB">
      <w:pPr>
        <w:pStyle w:val="NoSpacing"/>
        <w:spacing w:line="276" w:lineRule="auto"/>
        <w:ind w:firstLine="709"/>
        <w:jc w:val="both"/>
        <w:rPr>
          <w:rFonts w:ascii="Arial" w:hAnsi="Arial" w:cs="Arial"/>
          <w:sz w:val="24"/>
          <w:szCs w:val="24"/>
        </w:rPr>
      </w:pPr>
      <w:r w:rsidRPr="00023B86">
        <w:rPr>
          <w:rFonts w:ascii="Arial" w:hAnsi="Arial" w:cs="Arial"/>
          <w:sz w:val="24"/>
          <w:szCs w:val="24"/>
        </w:rPr>
        <w:t xml:space="preserve">Istovremeno sa razrješenjem člana Upravnog odbora, </w:t>
      </w:r>
      <w:r w:rsidR="00B438F7" w:rsidRPr="00023B86">
        <w:rPr>
          <w:rFonts w:ascii="Arial" w:hAnsi="Arial" w:cs="Arial"/>
          <w:sz w:val="24"/>
          <w:szCs w:val="24"/>
        </w:rPr>
        <w:t>Predsjenik Crne Gore</w:t>
      </w:r>
      <w:r w:rsidRPr="00023B86">
        <w:rPr>
          <w:rFonts w:ascii="Arial" w:hAnsi="Arial" w:cs="Arial"/>
          <w:sz w:val="24"/>
          <w:szCs w:val="24"/>
        </w:rPr>
        <w:t xml:space="preserve"> imenuje novog člana Upravnog odbora.</w:t>
      </w:r>
    </w:p>
    <w:p w:rsidR="00C77FE5" w:rsidRPr="00023B86" w:rsidRDefault="00C77FE5" w:rsidP="000234AB">
      <w:pPr>
        <w:pStyle w:val="NoSpacing"/>
        <w:spacing w:line="276" w:lineRule="auto"/>
        <w:ind w:firstLine="709"/>
        <w:jc w:val="both"/>
        <w:rPr>
          <w:rFonts w:ascii="Arial" w:hAnsi="Arial" w:cs="Arial"/>
          <w:sz w:val="24"/>
          <w:szCs w:val="24"/>
        </w:rPr>
      </w:pPr>
      <w:r w:rsidRPr="00023B86">
        <w:rPr>
          <w:rFonts w:ascii="Arial" w:hAnsi="Arial" w:cs="Arial"/>
          <w:sz w:val="24"/>
          <w:szCs w:val="24"/>
        </w:rPr>
        <w:t>Mandat člana Upravnog odbora iz stava 4 ovog člana traje do isteka mandata člana koji je razr</w:t>
      </w:r>
      <w:r w:rsidR="00AE004F" w:rsidRPr="00023B86">
        <w:rPr>
          <w:rFonts w:ascii="Arial" w:hAnsi="Arial" w:cs="Arial"/>
          <w:sz w:val="24"/>
          <w:szCs w:val="24"/>
        </w:rPr>
        <w:t>i</w:t>
      </w:r>
      <w:r w:rsidRPr="00023B86">
        <w:rPr>
          <w:rFonts w:ascii="Arial" w:hAnsi="Arial" w:cs="Arial"/>
          <w:sz w:val="24"/>
          <w:szCs w:val="24"/>
        </w:rPr>
        <w:t>ješen.</w:t>
      </w:r>
    </w:p>
    <w:p w:rsidR="00C77FE5" w:rsidRPr="00023B86" w:rsidRDefault="00C77FE5" w:rsidP="007A5A19">
      <w:pPr>
        <w:pStyle w:val="NoSpacing"/>
        <w:spacing w:line="276" w:lineRule="auto"/>
        <w:jc w:val="center"/>
        <w:rPr>
          <w:rFonts w:ascii="Arial" w:hAnsi="Arial" w:cs="Arial"/>
          <w:b/>
          <w:sz w:val="24"/>
          <w:szCs w:val="24"/>
        </w:rPr>
      </w:pPr>
      <w:r w:rsidRPr="00023B86">
        <w:rPr>
          <w:rFonts w:ascii="Arial" w:hAnsi="Arial" w:cs="Arial"/>
          <w:b/>
          <w:sz w:val="24"/>
          <w:szCs w:val="24"/>
        </w:rPr>
        <w:lastRenderedPageBreak/>
        <w:t>Ovlašćenja Upravnog odbora</w:t>
      </w:r>
    </w:p>
    <w:p w:rsidR="00C77FE5" w:rsidRPr="00023B86" w:rsidRDefault="00C77FE5"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25</w:t>
      </w:r>
    </w:p>
    <w:p w:rsidR="00691A8A" w:rsidRPr="00023B86" w:rsidRDefault="00D6734B"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Upravni odbor:</w:t>
      </w:r>
    </w:p>
    <w:p w:rsidR="0088416E" w:rsidRPr="00023B86" w:rsidRDefault="00C77FE5"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imenuje</w:t>
      </w:r>
      <w:r w:rsidR="008A36D9" w:rsidRPr="00023B86">
        <w:rPr>
          <w:rFonts w:ascii="Arial" w:hAnsi="Arial" w:cs="Arial"/>
          <w:sz w:val="24"/>
          <w:szCs w:val="24"/>
        </w:rPr>
        <w:t xml:space="preserve"> </w:t>
      </w:r>
      <w:r w:rsidRPr="00023B86">
        <w:rPr>
          <w:rFonts w:ascii="Arial" w:hAnsi="Arial" w:cs="Arial"/>
          <w:sz w:val="24"/>
          <w:szCs w:val="24"/>
        </w:rPr>
        <w:t>direktora Fonda;</w:t>
      </w:r>
    </w:p>
    <w:p w:rsidR="0088416E" w:rsidRPr="00023B86" w:rsidRDefault="00C77FE5"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donosi Statut Fonda;</w:t>
      </w:r>
    </w:p>
    <w:p w:rsidR="0088416E" w:rsidRPr="00023B86" w:rsidRDefault="00C77FE5"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donosi opšte akte za koje je ovlašćen ovim zakonom;</w:t>
      </w:r>
    </w:p>
    <w:p w:rsidR="0088416E" w:rsidRPr="00023B86" w:rsidRDefault="0088416E"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donosi odluku o visini redovne premije;</w:t>
      </w:r>
    </w:p>
    <w:p w:rsidR="0088416E" w:rsidRPr="00023B86" w:rsidRDefault="00891B0A"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donosi odluku</w:t>
      </w:r>
      <w:r w:rsidR="00B91E73" w:rsidRPr="00023B86">
        <w:rPr>
          <w:rFonts w:ascii="Arial" w:hAnsi="Arial" w:cs="Arial"/>
          <w:sz w:val="24"/>
          <w:szCs w:val="24"/>
        </w:rPr>
        <w:t xml:space="preserve"> o  uvođenju vanredne premije</w:t>
      </w:r>
      <w:r w:rsidRPr="00023B86">
        <w:rPr>
          <w:rFonts w:ascii="Arial" w:hAnsi="Arial" w:cs="Arial"/>
          <w:sz w:val="24"/>
          <w:szCs w:val="24"/>
        </w:rPr>
        <w:t xml:space="preserve"> i utvrđuje stopu za obračun vanredne premije;</w:t>
      </w:r>
    </w:p>
    <w:p w:rsidR="0088416E" w:rsidRPr="00023B86" w:rsidRDefault="00C77FE5"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donosi finansijski plan;</w:t>
      </w:r>
    </w:p>
    <w:p w:rsidR="0088416E" w:rsidRPr="00023B86" w:rsidRDefault="00C77FE5"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usvaja godišnje finansijske izvještaje i razmatra mišljenje i izvještaj revizora;</w:t>
      </w:r>
    </w:p>
    <w:p w:rsidR="00C77FE5" w:rsidRPr="00023B86" w:rsidRDefault="001335C4"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usvaja</w:t>
      </w:r>
      <w:r w:rsidR="00C77FE5" w:rsidRPr="00023B86">
        <w:rPr>
          <w:rFonts w:ascii="Arial" w:hAnsi="Arial" w:cs="Arial"/>
          <w:sz w:val="24"/>
          <w:szCs w:val="24"/>
        </w:rPr>
        <w:t xml:space="preserve"> godišnji izvještaj o radu Fonda;</w:t>
      </w:r>
    </w:p>
    <w:p w:rsidR="00D4535B" w:rsidRPr="00023B86" w:rsidRDefault="00C77FE5"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 xml:space="preserve">utvrđuje politiku i donosi </w:t>
      </w:r>
      <w:r w:rsidR="00D4535B" w:rsidRPr="00023B86">
        <w:rPr>
          <w:rFonts w:ascii="Arial" w:hAnsi="Arial" w:cs="Arial"/>
          <w:sz w:val="24"/>
          <w:szCs w:val="24"/>
        </w:rPr>
        <w:t xml:space="preserve">odluke o investiranju sredstava i odluke o davanju zajma sistemu zaštite depozita države članice; </w:t>
      </w:r>
    </w:p>
    <w:p w:rsidR="00D4535B" w:rsidRPr="00023B86" w:rsidRDefault="00C77FE5"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imenuje revizora;</w:t>
      </w:r>
    </w:p>
    <w:p w:rsidR="00DF4D7D" w:rsidRPr="00023B86" w:rsidRDefault="00C77FE5"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donosi poslovnik o radu Upravnog odbora;</w:t>
      </w:r>
    </w:p>
    <w:p w:rsidR="00DF4D7D" w:rsidRPr="00023B86" w:rsidRDefault="00DF4D7D"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donosi Strateški plan Fonda;</w:t>
      </w:r>
    </w:p>
    <w:p w:rsidR="00DF4D7D" w:rsidRPr="00023B86" w:rsidRDefault="00DF4D7D" w:rsidP="007A5A19">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razmatra</w:t>
      </w:r>
      <w:r w:rsidR="00C14780" w:rsidRPr="00023B86">
        <w:rPr>
          <w:rFonts w:ascii="Arial" w:hAnsi="Arial" w:cs="Arial"/>
          <w:sz w:val="24"/>
          <w:szCs w:val="24"/>
        </w:rPr>
        <w:t xml:space="preserve"> </w:t>
      </w:r>
      <w:r w:rsidR="00493BC4" w:rsidRPr="00023B86">
        <w:rPr>
          <w:rFonts w:ascii="Arial" w:hAnsi="Arial" w:cs="Arial"/>
          <w:sz w:val="24"/>
          <w:szCs w:val="24"/>
        </w:rPr>
        <w:t>i</w:t>
      </w:r>
      <w:r w:rsidR="00C14780" w:rsidRPr="00023B86">
        <w:rPr>
          <w:rFonts w:ascii="Arial" w:hAnsi="Arial" w:cs="Arial"/>
          <w:sz w:val="24"/>
          <w:szCs w:val="24"/>
        </w:rPr>
        <w:t xml:space="preserve"> ocjenjuje ostvarivanje</w:t>
      </w:r>
      <w:r w:rsidR="009F3767" w:rsidRPr="00023B86">
        <w:rPr>
          <w:rFonts w:ascii="Arial" w:hAnsi="Arial" w:cs="Arial"/>
          <w:sz w:val="24"/>
          <w:szCs w:val="24"/>
        </w:rPr>
        <w:t xml:space="preserve"> </w:t>
      </w:r>
      <w:r w:rsidR="00C14780" w:rsidRPr="00023B86">
        <w:rPr>
          <w:rFonts w:ascii="Arial" w:hAnsi="Arial" w:cs="Arial"/>
          <w:sz w:val="24"/>
          <w:szCs w:val="24"/>
        </w:rPr>
        <w:t>ciljeva Fonda,</w:t>
      </w:r>
      <w:r w:rsidRPr="00023B86">
        <w:rPr>
          <w:rFonts w:ascii="Arial" w:hAnsi="Arial" w:cs="Arial"/>
          <w:sz w:val="24"/>
          <w:szCs w:val="24"/>
        </w:rPr>
        <w:t xml:space="preserve"> ciljanog </w:t>
      </w:r>
      <w:r w:rsidR="00F06533" w:rsidRPr="00023B86">
        <w:rPr>
          <w:rFonts w:ascii="Arial" w:hAnsi="Arial" w:cs="Arial"/>
          <w:sz w:val="24"/>
          <w:szCs w:val="24"/>
        </w:rPr>
        <w:t>nivoa</w:t>
      </w:r>
      <w:r w:rsidRPr="00023B86">
        <w:rPr>
          <w:rFonts w:ascii="Arial" w:hAnsi="Arial" w:cs="Arial"/>
          <w:sz w:val="24"/>
          <w:szCs w:val="24"/>
        </w:rPr>
        <w:t xml:space="preserve"> i obim</w:t>
      </w:r>
      <w:r w:rsidR="00F06533" w:rsidRPr="00023B86">
        <w:rPr>
          <w:rFonts w:ascii="Arial" w:hAnsi="Arial" w:cs="Arial"/>
          <w:sz w:val="24"/>
          <w:szCs w:val="24"/>
        </w:rPr>
        <w:t>a</w:t>
      </w:r>
      <w:r w:rsidRPr="00023B86">
        <w:rPr>
          <w:rFonts w:ascii="Arial" w:hAnsi="Arial" w:cs="Arial"/>
          <w:sz w:val="24"/>
          <w:szCs w:val="24"/>
        </w:rPr>
        <w:t xml:space="preserve"> </w:t>
      </w:r>
      <w:r w:rsidR="005C6EE2" w:rsidRPr="00023B86">
        <w:rPr>
          <w:rFonts w:ascii="Arial" w:hAnsi="Arial" w:cs="Arial"/>
          <w:sz w:val="24"/>
          <w:szCs w:val="24"/>
        </w:rPr>
        <w:t>i nivo</w:t>
      </w:r>
      <w:r w:rsidR="00493BC4" w:rsidRPr="00023B86">
        <w:rPr>
          <w:rFonts w:ascii="Arial" w:hAnsi="Arial" w:cs="Arial"/>
          <w:sz w:val="24"/>
          <w:szCs w:val="24"/>
        </w:rPr>
        <w:t>a</w:t>
      </w:r>
      <w:r w:rsidR="005C6EE2" w:rsidRPr="00023B86">
        <w:rPr>
          <w:rFonts w:ascii="Arial" w:hAnsi="Arial" w:cs="Arial"/>
          <w:sz w:val="24"/>
          <w:szCs w:val="24"/>
        </w:rPr>
        <w:t xml:space="preserve"> pokrivenosti na redovnoj</w:t>
      </w:r>
      <w:r w:rsidR="00D4535B" w:rsidRPr="00023B86">
        <w:rPr>
          <w:rFonts w:ascii="Arial" w:hAnsi="Arial" w:cs="Arial"/>
          <w:sz w:val="24"/>
          <w:szCs w:val="24"/>
        </w:rPr>
        <w:t xml:space="preserve"> </w:t>
      </w:r>
      <w:r w:rsidRPr="00023B86">
        <w:rPr>
          <w:rFonts w:ascii="Arial" w:hAnsi="Arial" w:cs="Arial"/>
          <w:sz w:val="24"/>
          <w:szCs w:val="24"/>
        </w:rPr>
        <w:t xml:space="preserve">osnovi, </w:t>
      </w:r>
      <w:r w:rsidR="00F06533" w:rsidRPr="00023B86">
        <w:rPr>
          <w:rFonts w:ascii="Arial" w:hAnsi="Arial" w:cs="Arial"/>
          <w:sz w:val="24"/>
          <w:szCs w:val="24"/>
        </w:rPr>
        <w:t>najmanje jednom u</w:t>
      </w:r>
      <w:r w:rsidRPr="00023B86">
        <w:rPr>
          <w:rFonts w:ascii="Arial" w:hAnsi="Arial" w:cs="Arial"/>
          <w:sz w:val="24"/>
          <w:szCs w:val="24"/>
        </w:rPr>
        <w:t xml:space="preserve"> </w:t>
      </w:r>
      <w:r w:rsidR="002E5C7D" w:rsidRPr="00023B86">
        <w:rPr>
          <w:rFonts w:ascii="Arial" w:hAnsi="Arial" w:cs="Arial"/>
          <w:sz w:val="24"/>
          <w:szCs w:val="24"/>
        </w:rPr>
        <w:t>pet</w:t>
      </w:r>
      <w:r w:rsidRPr="00023B86">
        <w:rPr>
          <w:rFonts w:ascii="Arial" w:hAnsi="Arial" w:cs="Arial"/>
          <w:sz w:val="24"/>
          <w:szCs w:val="24"/>
        </w:rPr>
        <w:t xml:space="preserve"> godina;</w:t>
      </w:r>
    </w:p>
    <w:p w:rsidR="00D0527B" w:rsidRPr="00023B86" w:rsidRDefault="00C77FE5" w:rsidP="005C6EE2">
      <w:pPr>
        <w:pStyle w:val="NoSpacing"/>
        <w:numPr>
          <w:ilvl w:val="0"/>
          <w:numId w:val="32"/>
        </w:numPr>
        <w:spacing w:line="276" w:lineRule="auto"/>
        <w:ind w:left="1276" w:hanging="425"/>
        <w:jc w:val="both"/>
        <w:rPr>
          <w:rFonts w:ascii="Arial" w:hAnsi="Arial" w:cs="Arial"/>
          <w:sz w:val="24"/>
          <w:szCs w:val="24"/>
        </w:rPr>
      </w:pPr>
      <w:r w:rsidRPr="00023B86">
        <w:rPr>
          <w:rFonts w:ascii="Arial" w:hAnsi="Arial" w:cs="Arial"/>
          <w:sz w:val="24"/>
          <w:szCs w:val="24"/>
        </w:rPr>
        <w:t>vrši i druge poslove utvrđene</w:t>
      </w:r>
      <w:r w:rsidR="00B86EE2" w:rsidRPr="00023B86">
        <w:rPr>
          <w:rFonts w:ascii="Arial" w:hAnsi="Arial" w:cs="Arial"/>
          <w:sz w:val="24"/>
          <w:szCs w:val="24"/>
        </w:rPr>
        <w:t xml:space="preserve"> ovim zakonom i Statutom Fonda.</w:t>
      </w:r>
    </w:p>
    <w:p w:rsidR="00C77FE5" w:rsidRPr="00023B86" w:rsidRDefault="00C77FE5" w:rsidP="000234AB">
      <w:pPr>
        <w:pStyle w:val="NoSpacing"/>
        <w:spacing w:line="276" w:lineRule="auto"/>
        <w:ind w:left="993" w:hanging="284"/>
        <w:jc w:val="both"/>
        <w:rPr>
          <w:rFonts w:ascii="Arial" w:hAnsi="Arial" w:cs="Arial"/>
          <w:sz w:val="24"/>
          <w:szCs w:val="24"/>
        </w:rPr>
      </w:pPr>
      <w:r w:rsidRPr="00023B86">
        <w:rPr>
          <w:rFonts w:ascii="Arial" w:hAnsi="Arial" w:cs="Arial"/>
          <w:sz w:val="24"/>
          <w:szCs w:val="24"/>
        </w:rPr>
        <w:t>Opšti akti Fonda objavljuju se u "Službenom listu Crne Gore".</w:t>
      </w:r>
    </w:p>
    <w:p w:rsidR="00774F39" w:rsidRPr="00023B86" w:rsidRDefault="00774F39" w:rsidP="000234AB">
      <w:pPr>
        <w:pStyle w:val="NoSpacing"/>
        <w:spacing w:line="276" w:lineRule="auto"/>
        <w:rPr>
          <w:rFonts w:ascii="Arial" w:hAnsi="Arial" w:cs="Arial"/>
          <w:b/>
          <w:sz w:val="24"/>
          <w:szCs w:val="24"/>
        </w:rPr>
      </w:pPr>
    </w:p>
    <w:p w:rsidR="00C77FE5" w:rsidRPr="00023B86" w:rsidRDefault="00C77FE5" w:rsidP="007A5A19">
      <w:pPr>
        <w:pStyle w:val="NoSpacing"/>
        <w:spacing w:line="276" w:lineRule="auto"/>
        <w:jc w:val="center"/>
        <w:rPr>
          <w:rFonts w:ascii="Arial" w:hAnsi="Arial" w:cs="Arial"/>
          <w:b/>
          <w:sz w:val="24"/>
          <w:szCs w:val="24"/>
        </w:rPr>
      </w:pPr>
      <w:r w:rsidRPr="00023B86">
        <w:rPr>
          <w:rFonts w:ascii="Arial" w:hAnsi="Arial" w:cs="Arial"/>
          <w:b/>
          <w:sz w:val="24"/>
          <w:szCs w:val="24"/>
        </w:rPr>
        <w:t>Izvještavanje o radu Fonda</w:t>
      </w:r>
    </w:p>
    <w:p w:rsidR="00C77FE5" w:rsidRPr="00023B86" w:rsidRDefault="00C77FE5"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26</w:t>
      </w:r>
    </w:p>
    <w:p w:rsidR="00B91E73" w:rsidRPr="00023B86" w:rsidRDefault="00C77FE5" w:rsidP="003F6C1A">
      <w:pPr>
        <w:pStyle w:val="NoSpacing"/>
        <w:spacing w:line="276" w:lineRule="auto"/>
        <w:ind w:firstLine="720"/>
        <w:jc w:val="both"/>
        <w:rPr>
          <w:rFonts w:ascii="Arial" w:hAnsi="Arial" w:cs="Arial"/>
          <w:sz w:val="24"/>
          <w:szCs w:val="24"/>
        </w:rPr>
      </w:pPr>
      <w:r w:rsidRPr="00023B86">
        <w:rPr>
          <w:rFonts w:ascii="Arial" w:hAnsi="Arial" w:cs="Arial"/>
          <w:sz w:val="24"/>
          <w:szCs w:val="24"/>
        </w:rPr>
        <w:t>Upravni odbor</w:t>
      </w:r>
      <w:r w:rsidR="00F06533" w:rsidRPr="00023B86">
        <w:rPr>
          <w:rFonts w:ascii="Arial" w:hAnsi="Arial" w:cs="Arial"/>
          <w:sz w:val="24"/>
          <w:szCs w:val="24"/>
        </w:rPr>
        <w:t xml:space="preserve"> usvaja</w:t>
      </w:r>
      <w:r w:rsidR="00B91E73" w:rsidRPr="00023B86">
        <w:rPr>
          <w:rFonts w:ascii="Arial" w:hAnsi="Arial" w:cs="Arial"/>
          <w:sz w:val="24"/>
          <w:szCs w:val="24"/>
        </w:rPr>
        <w:t xml:space="preserve"> </w:t>
      </w:r>
      <w:r w:rsidR="00F06533" w:rsidRPr="00023B86">
        <w:rPr>
          <w:rFonts w:ascii="Arial" w:hAnsi="Arial" w:cs="Arial"/>
          <w:sz w:val="24"/>
          <w:szCs w:val="24"/>
        </w:rPr>
        <w:t xml:space="preserve"> </w:t>
      </w:r>
      <w:r w:rsidR="00B91E73" w:rsidRPr="00023B86">
        <w:rPr>
          <w:rFonts w:ascii="Arial" w:hAnsi="Arial" w:cs="Arial"/>
          <w:sz w:val="24"/>
          <w:szCs w:val="24"/>
        </w:rPr>
        <w:t>Izvještaj o radu Fonda za prethodnu godinu.</w:t>
      </w:r>
    </w:p>
    <w:p w:rsidR="00C77FE5" w:rsidRPr="00023B86" w:rsidRDefault="00B91E73" w:rsidP="003F6C1A">
      <w:pPr>
        <w:pStyle w:val="NoSpacing"/>
        <w:spacing w:line="276" w:lineRule="auto"/>
        <w:ind w:firstLine="720"/>
        <w:jc w:val="both"/>
        <w:rPr>
          <w:rFonts w:ascii="Arial" w:hAnsi="Arial" w:cs="Arial"/>
          <w:sz w:val="24"/>
          <w:szCs w:val="24"/>
        </w:rPr>
      </w:pPr>
      <w:r w:rsidRPr="00023B86">
        <w:rPr>
          <w:rFonts w:ascii="Arial" w:hAnsi="Arial" w:cs="Arial"/>
          <w:sz w:val="24"/>
          <w:szCs w:val="24"/>
        </w:rPr>
        <w:t>Izvještaj iz stava 1 ovog člana</w:t>
      </w:r>
      <w:r w:rsidR="00C77FE5" w:rsidRPr="00023B86">
        <w:rPr>
          <w:rFonts w:ascii="Arial" w:hAnsi="Arial" w:cs="Arial"/>
          <w:sz w:val="24"/>
          <w:szCs w:val="24"/>
        </w:rPr>
        <w:t xml:space="preserve"> dostavlja</w:t>
      </w:r>
      <w:r w:rsidRPr="00023B86">
        <w:rPr>
          <w:rFonts w:ascii="Arial" w:hAnsi="Arial" w:cs="Arial"/>
          <w:sz w:val="24"/>
          <w:szCs w:val="24"/>
        </w:rPr>
        <w:t xml:space="preserve"> se</w:t>
      </w:r>
      <w:r w:rsidR="00751141" w:rsidRPr="00023B86">
        <w:rPr>
          <w:rFonts w:ascii="Arial" w:hAnsi="Arial" w:cs="Arial"/>
          <w:sz w:val="24"/>
          <w:szCs w:val="24"/>
        </w:rPr>
        <w:t xml:space="preserve"> Predsjedniku Crne Gore</w:t>
      </w:r>
      <w:r w:rsidR="00F06533" w:rsidRPr="00023B86">
        <w:rPr>
          <w:rFonts w:ascii="Arial" w:hAnsi="Arial" w:cs="Arial"/>
          <w:sz w:val="24"/>
          <w:szCs w:val="24"/>
        </w:rPr>
        <w:t xml:space="preserve"> radi upoznavanja</w:t>
      </w:r>
      <w:r w:rsidR="00751141" w:rsidRPr="00023B86">
        <w:rPr>
          <w:rFonts w:ascii="Arial" w:hAnsi="Arial" w:cs="Arial"/>
          <w:sz w:val="24"/>
          <w:szCs w:val="24"/>
        </w:rPr>
        <w:t>,</w:t>
      </w:r>
      <w:r w:rsidR="00C77FE5" w:rsidRPr="00023B86">
        <w:rPr>
          <w:rFonts w:ascii="Arial" w:hAnsi="Arial" w:cs="Arial"/>
          <w:sz w:val="24"/>
          <w:szCs w:val="24"/>
        </w:rPr>
        <w:t xml:space="preserve"> </w:t>
      </w:r>
      <w:r w:rsidR="00F06533" w:rsidRPr="00023B86">
        <w:rPr>
          <w:rFonts w:ascii="Arial" w:hAnsi="Arial" w:cs="Arial"/>
          <w:sz w:val="24"/>
          <w:szCs w:val="24"/>
        </w:rPr>
        <w:t xml:space="preserve">a </w:t>
      </w:r>
      <w:r w:rsidR="00774F39" w:rsidRPr="00023B86">
        <w:rPr>
          <w:rFonts w:ascii="Arial" w:hAnsi="Arial" w:cs="Arial"/>
          <w:sz w:val="24"/>
          <w:szCs w:val="24"/>
        </w:rPr>
        <w:t xml:space="preserve">Vladi Crne </w:t>
      </w:r>
      <w:r w:rsidR="00F8707A" w:rsidRPr="00023B86">
        <w:rPr>
          <w:rFonts w:ascii="Arial" w:hAnsi="Arial" w:cs="Arial"/>
          <w:sz w:val="24"/>
          <w:szCs w:val="24"/>
        </w:rPr>
        <w:t>Gore i Skupštini Crne Gore</w:t>
      </w:r>
      <w:r w:rsidR="00F06533" w:rsidRPr="00023B86">
        <w:rPr>
          <w:rFonts w:ascii="Arial" w:hAnsi="Arial" w:cs="Arial"/>
          <w:sz w:val="24"/>
          <w:szCs w:val="24"/>
        </w:rPr>
        <w:t xml:space="preserve"> na razmatranje,</w:t>
      </w:r>
      <w:r w:rsidR="00774F39" w:rsidRPr="00023B86">
        <w:rPr>
          <w:rFonts w:ascii="Arial" w:hAnsi="Arial" w:cs="Arial"/>
          <w:sz w:val="24"/>
          <w:szCs w:val="24"/>
        </w:rPr>
        <w:t xml:space="preserve"> </w:t>
      </w:r>
      <w:r w:rsidR="00F06533" w:rsidRPr="00023B86">
        <w:rPr>
          <w:rFonts w:ascii="Arial" w:hAnsi="Arial" w:cs="Arial"/>
          <w:sz w:val="24"/>
          <w:szCs w:val="24"/>
        </w:rPr>
        <w:t>najkasnije do 31. maja tekuće godine</w:t>
      </w:r>
      <w:r w:rsidR="00EB0EA1" w:rsidRPr="00023B86">
        <w:rPr>
          <w:rFonts w:ascii="Arial" w:hAnsi="Arial" w:cs="Arial"/>
          <w:sz w:val="24"/>
          <w:szCs w:val="24"/>
        </w:rPr>
        <w:t>.</w:t>
      </w:r>
    </w:p>
    <w:p w:rsidR="009F3767" w:rsidRPr="00023B86" w:rsidRDefault="009F3767" w:rsidP="007A5A19">
      <w:pPr>
        <w:pStyle w:val="NoSpacing"/>
        <w:spacing w:line="276" w:lineRule="auto"/>
        <w:jc w:val="center"/>
        <w:rPr>
          <w:rFonts w:ascii="Arial" w:hAnsi="Arial" w:cs="Arial"/>
          <w:b/>
          <w:sz w:val="24"/>
          <w:szCs w:val="24"/>
        </w:rPr>
      </w:pPr>
    </w:p>
    <w:p w:rsidR="00C77FE5" w:rsidRPr="00023B86" w:rsidRDefault="00C77FE5" w:rsidP="007A5A19">
      <w:pPr>
        <w:pStyle w:val="NoSpacing"/>
        <w:spacing w:line="276" w:lineRule="auto"/>
        <w:jc w:val="center"/>
        <w:rPr>
          <w:rFonts w:ascii="Arial" w:hAnsi="Arial" w:cs="Arial"/>
          <w:b/>
          <w:sz w:val="24"/>
          <w:szCs w:val="24"/>
        </w:rPr>
      </w:pPr>
      <w:r w:rsidRPr="00023B86">
        <w:rPr>
          <w:rFonts w:ascii="Arial" w:hAnsi="Arial" w:cs="Arial"/>
          <w:b/>
          <w:sz w:val="24"/>
          <w:szCs w:val="24"/>
        </w:rPr>
        <w:t>Direktor Fonda</w:t>
      </w:r>
    </w:p>
    <w:p w:rsidR="00C77FE5" w:rsidRPr="00023B86" w:rsidRDefault="00C77FE5"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27</w:t>
      </w:r>
    </w:p>
    <w:p w:rsidR="0028720B" w:rsidRPr="00023B86" w:rsidRDefault="00B33387"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Direktor Fonda:</w:t>
      </w:r>
    </w:p>
    <w:p w:rsidR="009725BE" w:rsidRPr="00023B86" w:rsidRDefault="00C77FE5"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organizuje rad i poslovanje Fonda;</w:t>
      </w:r>
    </w:p>
    <w:p w:rsidR="009725BE" w:rsidRPr="00023B86" w:rsidRDefault="00C77FE5"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predstavlja i zastupa Fond i odgovoran je za zakonitost rada;</w:t>
      </w:r>
    </w:p>
    <w:p w:rsidR="009725BE" w:rsidRPr="00023B86" w:rsidRDefault="00C77FE5"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predlaže Statut Fonda i opšte akte Fonda;</w:t>
      </w:r>
    </w:p>
    <w:p w:rsidR="006C7BB7" w:rsidRPr="00023B86" w:rsidRDefault="006C7BB7"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predlaže visinu redovne premije;</w:t>
      </w:r>
    </w:p>
    <w:p w:rsidR="009725BE" w:rsidRPr="00023B86" w:rsidRDefault="00C77FE5"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predlaže</w:t>
      </w:r>
      <w:r w:rsidR="00B91E73" w:rsidRPr="00023B86">
        <w:rPr>
          <w:rFonts w:ascii="Arial" w:hAnsi="Arial" w:cs="Arial"/>
          <w:sz w:val="24"/>
          <w:szCs w:val="24"/>
        </w:rPr>
        <w:t xml:space="preserve"> odluku o uvođenju vanredne premije i</w:t>
      </w:r>
      <w:r w:rsidRPr="00023B86">
        <w:rPr>
          <w:rFonts w:ascii="Arial" w:hAnsi="Arial" w:cs="Arial"/>
          <w:sz w:val="24"/>
          <w:szCs w:val="24"/>
        </w:rPr>
        <w:t xml:space="preserve"> visinu stope za obračun</w:t>
      </w:r>
      <w:r w:rsidR="00B91E73" w:rsidRPr="00023B86">
        <w:rPr>
          <w:rFonts w:ascii="Arial" w:hAnsi="Arial" w:cs="Arial"/>
          <w:sz w:val="24"/>
          <w:szCs w:val="24"/>
        </w:rPr>
        <w:t xml:space="preserve"> vanredne</w:t>
      </w:r>
      <w:r w:rsidRPr="00023B86">
        <w:rPr>
          <w:rFonts w:ascii="Arial" w:hAnsi="Arial" w:cs="Arial"/>
          <w:sz w:val="24"/>
          <w:szCs w:val="24"/>
        </w:rPr>
        <w:t xml:space="preserve"> premij</w:t>
      </w:r>
      <w:r w:rsidR="00B91E73" w:rsidRPr="00023B86">
        <w:rPr>
          <w:rFonts w:ascii="Arial" w:hAnsi="Arial" w:cs="Arial"/>
          <w:sz w:val="24"/>
          <w:szCs w:val="24"/>
        </w:rPr>
        <w:t>e</w:t>
      </w:r>
      <w:r w:rsidRPr="00023B86">
        <w:rPr>
          <w:rFonts w:ascii="Arial" w:hAnsi="Arial" w:cs="Arial"/>
          <w:sz w:val="24"/>
          <w:szCs w:val="24"/>
        </w:rPr>
        <w:t>;</w:t>
      </w:r>
    </w:p>
    <w:p w:rsidR="009725BE" w:rsidRPr="00023B86" w:rsidRDefault="00C77FE5"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predlaže finansijski plan Fonda;</w:t>
      </w:r>
    </w:p>
    <w:p w:rsidR="009725BE" w:rsidRPr="00023B86" w:rsidRDefault="00C77FE5"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lastRenderedPageBreak/>
        <w:t>predlaže godišnje finansijske iskaze Fonda sa mišljenjem i izvještajem revizora;</w:t>
      </w:r>
    </w:p>
    <w:p w:rsidR="009725BE" w:rsidRPr="00023B86" w:rsidRDefault="00C77FE5"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predlaže godišnji izvještaj o radu Fonda;</w:t>
      </w:r>
    </w:p>
    <w:p w:rsidR="009725BE" w:rsidRPr="00023B86" w:rsidRDefault="00C77FE5"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predlaže politiku investiranja sredstava;</w:t>
      </w:r>
    </w:p>
    <w:p w:rsidR="0091404C" w:rsidRPr="00023B86" w:rsidRDefault="00C77FE5"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sprovodi odluke Upravnog odbora;</w:t>
      </w:r>
    </w:p>
    <w:p w:rsidR="0091404C" w:rsidRPr="00023B86" w:rsidRDefault="00C77FE5"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odlučuje o investiranju sredstava Fonda do iznosa utvrđenog Statutom Fonda;</w:t>
      </w:r>
    </w:p>
    <w:p w:rsidR="0091404C" w:rsidRPr="00023B86" w:rsidRDefault="00491AE0"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odlučuje po prigovori</w:t>
      </w:r>
      <w:r w:rsidR="004327B0">
        <w:rPr>
          <w:rFonts w:ascii="Arial" w:hAnsi="Arial" w:cs="Arial"/>
          <w:sz w:val="24"/>
          <w:szCs w:val="24"/>
        </w:rPr>
        <w:t>m</w:t>
      </w:r>
      <w:r w:rsidRPr="00023B86">
        <w:rPr>
          <w:rFonts w:ascii="Arial" w:hAnsi="Arial" w:cs="Arial"/>
          <w:sz w:val="24"/>
          <w:szCs w:val="24"/>
        </w:rPr>
        <w:t>a na utvrđenu visinu garantovanog depozita;</w:t>
      </w:r>
    </w:p>
    <w:p w:rsidR="0091404C" w:rsidRPr="00023B86" w:rsidRDefault="00C77FE5"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odlučuje o pravima, obavezama i odgovornostima zaposlenih u Fondu;</w:t>
      </w:r>
    </w:p>
    <w:p w:rsidR="0091404C" w:rsidRPr="00023B86" w:rsidRDefault="00C77FE5" w:rsidP="000234AB">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stara se o korišćenju sredstava za pokrivanje troškova rada Fonda;</w:t>
      </w:r>
    </w:p>
    <w:p w:rsidR="00EB06A6" w:rsidRPr="00023B86" w:rsidRDefault="00C77FE5" w:rsidP="00072620">
      <w:pPr>
        <w:pStyle w:val="NoSpacing"/>
        <w:numPr>
          <w:ilvl w:val="0"/>
          <w:numId w:val="23"/>
        </w:numPr>
        <w:spacing w:line="276" w:lineRule="auto"/>
        <w:jc w:val="both"/>
        <w:rPr>
          <w:rFonts w:ascii="Arial" w:hAnsi="Arial" w:cs="Arial"/>
          <w:sz w:val="24"/>
          <w:szCs w:val="24"/>
        </w:rPr>
      </w:pPr>
      <w:r w:rsidRPr="00023B86">
        <w:rPr>
          <w:rFonts w:ascii="Arial" w:hAnsi="Arial" w:cs="Arial"/>
          <w:sz w:val="24"/>
          <w:szCs w:val="24"/>
        </w:rPr>
        <w:t>vrši i druge poslove u skladu sa zakonom i Statutom Fonda.</w:t>
      </w:r>
    </w:p>
    <w:p w:rsidR="00981F04" w:rsidRPr="00023B86" w:rsidRDefault="00C77FE5" w:rsidP="000234AB">
      <w:pPr>
        <w:pStyle w:val="NoSpacing"/>
        <w:spacing w:line="276" w:lineRule="auto"/>
        <w:ind w:firstLine="709"/>
        <w:jc w:val="both"/>
        <w:rPr>
          <w:rFonts w:ascii="Arial" w:hAnsi="Arial" w:cs="Arial"/>
          <w:sz w:val="24"/>
          <w:szCs w:val="24"/>
        </w:rPr>
      </w:pPr>
      <w:r w:rsidRPr="00023B86">
        <w:rPr>
          <w:rFonts w:ascii="Arial" w:hAnsi="Arial" w:cs="Arial"/>
          <w:sz w:val="24"/>
          <w:szCs w:val="24"/>
        </w:rPr>
        <w:t>Direktora Fonda, na osnovu konkursa, imenuje Upravni odbor na period od četiri godine i može biti ponovo imenovan.</w:t>
      </w:r>
    </w:p>
    <w:p w:rsidR="00B91E73" w:rsidRPr="00023B86" w:rsidRDefault="00981F04" w:rsidP="007A5A19">
      <w:pPr>
        <w:pStyle w:val="NoSpacing"/>
        <w:spacing w:line="276" w:lineRule="auto"/>
        <w:ind w:firstLine="709"/>
        <w:jc w:val="both"/>
        <w:rPr>
          <w:rFonts w:ascii="Arial" w:hAnsi="Arial" w:cs="Arial"/>
          <w:sz w:val="24"/>
          <w:szCs w:val="24"/>
        </w:rPr>
      </w:pPr>
      <w:r w:rsidRPr="00023B86">
        <w:rPr>
          <w:rFonts w:ascii="Arial" w:hAnsi="Arial" w:cs="Arial"/>
          <w:sz w:val="24"/>
          <w:szCs w:val="24"/>
        </w:rPr>
        <w:t>Za direktora Fonda može biti imenovan</w:t>
      </w:r>
      <w:r w:rsidR="002E5C7D" w:rsidRPr="00023B86">
        <w:rPr>
          <w:rFonts w:ascii="Arial" w:hAnsi="Arial" w:cs="Arial"/>
          <w:sz w:val="24"/>
          <w:szCs w:val="24"/>
        </w:rPr>
        <w:t>o</w:t>
      </w:r>
      <w:r w:rsidRPr="00023B86">
        <w:rPr>
          <w:rFonts w:ascii="Arial" w:hAnsi="Arial" w:cs="Arial"/>
          <w:sz w:val="24"/>
          <w:szCs w:val="24"/>
        </w:rPr>
        <w:t xml:space="preserve"> lice koje je državljanin Crne Gore</w:t>
      </w:r>
      <w:r w:rsidR="002E5C7D" w:rsidRPr="00023B86">
        <w:rPr>
          <w:rFonts w:ascii="Arial" w:hAnsi="Arial" w:cs="Arial"/>
          <w:sz w:val="24"/>
          <w:szCs w:val="24"/>
        </w:rPr>
        <w:t>,</w:t>
      </w:r>
      <w:r w:rsidRPr="00023B86">
        <w:rPr>
          <w:rFonts w:ascii="Arial" w:hAnsi="Arial" w:cs="Arial"/>
          <w:sz w:val="24"/>
          <w:szCs w:val="24"/>
        </w:rPr>
        <w:t xml:space="preserve"> koj</w:t>
      </w:r>
      <w:r w:rsidR="002E5C7D" w:rsidRPr="00023B86">
        <w:rPr>
          <w:rFonts w:ascii="Arial" w:hAnsi="Arial" w:cs="Arial"/>
          <w:sz w:val="24"/>
          <w:szCs w:val="24"/>
        </w:rPr>
        <w:t>e</w:t>
      </w:r>
      <w:r w:rsidRPr="00023B86">
        <w:rPr>
          <w:rFonts w:ascii="Arial" w:hAnsi="Arial" w:cs="Arial"/>
          <w:sz w:val="24"/>
          <w:szCs w:val="24"/>
        </w:rPr>
        <w:t xml:space="preserve"> posjeduje opštu radnu sposobnost, ima VII1 nivo kvalifikacije obrazovanja i najmanje pet godina radnog iskustva stečenog u finansijskom sektoru.</w:t>
      </w:r>
    </w:p>
    <w:p w:rsidR="00981F04" w:rsidRPr="00023B86" w:rsidRDefault="00C77FE5" w:rsidP="000234AB">
      <w:pPr>
        <w:pStyle w:val="NoSpacing"/>
        <w:spacing w:line="276" w:lineRule="auto"/>
        <w:ind w:firstLine="709"/>
        <w:jc w:val="both"/>
        <w:rPr>
          <w:rFonts w:ascii="Arial" w:hAnsi="Arial" w:cs="Arial"/>
          <w:sz w:val="24"/>
          <w:szCs w:val="24"/>
        </w:rPr>
      </w:pPr>
      <w:r w:rsidRPr="00023B86">
        <w:rPr>
          <w:rFonts w:ascii="Arial" w:hAnsi="Arial" w:cs="Arial"/>
          <w:sz w:val="24"/>
          <w:szCs w:val="24"/>
        </w:rPr>
        <w:t xml:space="preserve">Za direktora Fonda </w:t>
      </w:r>
      <w:r w:rsidR="00981F04" w:rsidRPr="00023B86">
        <w:rPr>
          <w:rFonts w:ascii="Arial" w:hAnsi="Arial" w:cs="Arial"/>
          <w:sz w:val="24"/>
          <w:szCs w:val="24"/>
        </w:rPr>
        <w:t xml:space="preserve">ne </w:t>
      </w:r>
      <w:r w:rsidRPr="00023B86">
        <w:rPr>
          <w:rFonts w:ascii="Arial" w:hAnsi="Arial" w:cs="Arial"/>
          <w:sz w:val="24"/>
          <w:szCs w:val="24"/>
        </w:rPr>
        <w:t>može biti imenovano</w:t>
      </w:r>
      <w:r w:rsidR="00981F04" w:rsidRPr="00023B86">
        <w:rPr>
          <w:rFonts w:ascii="Arial" w:hAnsi="Arial" w:cs="Arial"/>
          <w:sz w:val="24"/>
          <w:szCs w:val="24"/>
        </w:rPr>
        <w:t>:</w:t>
      </w:r>
    </w:p>
    <w:p w:rsidR="00981F04" w:rsidRPr="00023B86" w:rsidRDefault="00981F04" w:rsidP="000234AB">
      <w:pPr>
        <w:pStyle w:val="NoSpacing"/>
        <w:spacing w:line="276" w:lineRule="auto"/>
        <w:ind w:left="993" w:hanging="284"/>
        <w:jc w:val="both"/>
        <w:rPr>
          <w:rFonts w:ascii="Arial" w:hAnsi="Arial" w:cs="Arial"/>
          <w:sz w:val="24"/>
          <w:szCs w:val="24"/>
        </w:rPr>
      </w:pPr>
      <w:r w:rsidRPr="00023B86">
        <w:rPr>
          <w:rFonts w:ascii="Arial" w:hAnsi="Arial" w:cs="Arial"/>
          <w:sz w:val="24"/>
          <w:szCs w:val="24"/>
        </w:rPr>
        <w:t xml:space="preserve">1) </w:t>
      </w:r>
      <w:r w:rsidR="002E5C7D" w:rsidRPr="00023B86">
        <w:rPr>
          <w:rFonts w:ascii="Arial" w:hAnsi="Arial" w:cs="Arial"/>
          <w:sz w:val="24"/>
          <w:szCs w:val="24"/>
        </w:rPr>
        <w:t xml:space="preserve">lice koje je </w:t>
      </w:r>
      <w:r w:rsidRPr="00023B86">
        <w:rPr>
          <w:rFonts w:ascii="Arial" w:hAnsi="Arial" w:cs="Arial"/>
          <w:sz w:val="24"/>
          <w:szCs w:val="24"/>
        </w:rPr>
        <w:t>zaposlen</w:t>
      </w:r>
      <w:r w:rsidR="002E5C7D" w:rsidRPr="00023B86">
        <w:rPr>
          <w:rFonts w:ascii="Arial" w:hAnsi="Arial" w:cs="Arial"/>
          <w:sz w:val="24"/>
          <w:szCs w:val="24"/>
        </w:rPr>
        <w:t>o</w:t>
      </w:r>
      <w:r w:rsidRPr="00023B86">
        <w:rPr>
          <w:rFonts w:ascii="Arial" w:hAnsi="Arial" w:cs="Arial"/>
          <w:sz w:val="24"/>
          <w:szCs w:val="24"/>
        </w:rPr>
        <w:t xml:space="preserve"> u </w:t>
      </w:r>
      <w:r w:rsidR="007634E1" w:rsidRPr="00023B86">
        <w:rPr>
          <w:rFonts w:ascii="Arial" w:hAnsi="Arial" w:cs="Arial"/>
          <w:sz w:val="24"/>
          <w:szCs w:val="24"/>
        </w:rPr>
        <w:t>kreditnoj instituciji</w:t>
      </w:r>
      <w:r w:rsidRPr="00023B86">
        <w:rPr>
          <w:rFonts w:ascii="Arial" w:hAnsi="Arial" w:cs="Arial"/>
          <w:sz w:val="24"/>
          <w:szCs w:val="24"/>
        </w:rPr>
        <w:t xml:space="preserve">, član organa upravljanja i/ili stalnih tijela organa upravljanja </w:t>
      </w:r>
      <w:r w:rsidR="007634E1" w:rsidRPr="00023B86">
        <w:rPr>
          <w:rFonts w:ascii="Arial" w:hAnsi="Arial" w:cs="Arial"/>
          <w:sz w:val="24"/>
          <w:szCs w:val="24"/>
        </w:rPr>
        <w:t>kreditne institucije</w:t>
      </w:r>
      <w:r w:rsidRPr="00023B86">
        <w:rPr>
          <w:rFonts w:ascii="Arial" w:hAnsi="Arial" w:cs="Arial"/>
          <w:sz w:val="24"/>
          <w:szCs w:val="24"/>
        </w:rPr>
        <w:t xml:space="preserve"> ili konsultant </w:t>
      </w:r>
      <w:r w:rsidR="007634E1" w:rsidRPr="00023B86">
        <w:rPr>
          <w:rFonts w:ascii="Arial" w:hAnsi="Arial" w:cs="Arial"/>
          <w:sz w:val="24"/>
          <w:szCs w:val="24"/>
        </w:rPr>
        <w:t>kreditne institucije</w:t>
      </w:r>
      <w:r w:rsidRPr="00023B86">
        <w:rPr>
          <w:rFonts w:ascii="Arial" w:hAnsi="Arial" w:cs="Arial"/>
          <w:sz w:val="24"/>
          <w:szCs w:val="24"/>
        </w:rPr>
        <w:t>;</w:t>
      </w:r>
    </w:p>
    <w:p w:rsidR="00981F04" w:rsidRPr="00023B86" w:rsidRDefault="00981F04" w:rsidP="000234AB">
      <w:pPr>
        <w:pStyle w:val="NoSpacing"/>
        <w:spacing w:line="276" w:lineRule="auto"/>
        <w:ind w:left="993" w:hanging="284"/>
        <w:jc w:val="both"/>
        <w:rPr>
          <w:rFonts w:ascii="Arial" w:hAnsi="Arial" w:cs="Arial"/>
          <w:sz w:val="24"/>
          <w:szCs w:val="24"/>
        </w:rPr>
      </w:pPr>
      <w:r w:rsidRPr="00023B86">
        <w:rPr>
          <w:rFonts w:ascii="Arial" w:hAnsi="Arial" w:cs="Arial"/>
          <w:sz w:val="24"/>
          <w:szCs w:val="24"/>
        </w:rPr>
        <w:t>2) lice koje posjed</w:t>
      </w:r>
      <w:r w:rsidR="005C6EE2" w:rsidRPr="00023B86">
        <w:rPr>
          <w:rFonts w:ascii="Arial" w:hAnsi="Arial" w:cs="Arial"/>
          <w:sz w:val="24"/>
          <w:szCs w:val="24"/>
        </w:rPr>
        <w:t>uje, direktno ili indirektno, 5</w:t>
      </w:r>
      <w:r w:rsidRPr="00023B86">
        <w:rPr>
          <w:rFonts w:ascii="Arial" w:hAnsi="Arial" w:cs="Arial"/>
          <w:sz w:val="24"/>
          <w:szCs w:val="24"/>
        </w:rPr>
        <w:t>% i više akcija kreditne instucije;</w:t>
      </w:r>
    </w:p>
    <w:p w:rsidR="00981F04" w:rsidRPr="00023B86" w:rsidRDefault="00981F04" w:rsidP="000234AB">
      <w:pPr>
        <w:pStyle w:val="NoSpacing"/>
        <w:spacing w:line="276" w:lineRule="auto"/>
        <w:ind w:left="993" w:hanging="284"/>
        <w:jc w:val="both"/>
        <w:rPr>
          <w:rFonts w:ascii="Arial" w:hAnsi="Arial" w:cs="Arial"/>
          <w:sz w:val="24"/>
          <w:szCs w:val="24"/>
        </w:rPr>
      </w:pPr>
      <w:r w:rsidRPr="00023B86">
        <w:rPr>
          <w:rFonts w:ascii="Arial" w:hAnsi="Arial" w:cs="Arial"/>
          <w:sz w:val="24"/>
          <w:szCs w:val="24"/>
        </w:rPr>
        <w:t xml:space="preserve">3) lice koje je bilo član organa upravljanja ili je radilo na rukovodećim poslovima u </w:t>
      </w:r>
      <w:r w:rsidR="005777CC" w:rsidRPr="00023B86">
        <w:rPr>
          <w:rFonts w:ascii="Arial" w:hAnsi="Arial" w:cs="Arial"/>
          <w:sz w:val="24"/>
          <w:szCs w:val="24"/>
        </w:rPr>
        <w:t>kreditnoj instituciji</w:t>
      </w:r>
      <w:r w:rsidRPr="00023B86">
        <w:rPr>
          <w:rFonts w:ascii="Arial" w:hAnsi="Arial" w:cs="Arial"/>
          <w:sz w:val="24"/>
          <w:szCs w:val="24"/>
        </w:rPr>
        <w:t xml:space="preserve"> na dan otvaranja stečajnog postupka ili u periodu od </w:t>
      </w:r>
      <w:r w:rsidR="00BB7D67" w:rsidRPr="00023B86">
        <w:rPr>
          <w:rFonts w:ascii="Arial" w:hAnsi="Arial" w:cs="Arial"/>
          <w:sz w:val="24"/>
          <w:szCs w:val="24"/>
        </w:rPr>
        <w:t>12 mjeseci</w:t>
      </w:r>
      <w:r w:rsidRPr="00023B86">
        <w:rPr>
          <w:rFonts w:ascii="Arial" w:hAnsi="Arial" w:cs="Arial"/>
          <w:sz w:val="24"/>
          <w:szCs w:val="24"/>
        </w:rPr>
        <w:t xml:space="preserve"> koj</w:t>
      </w:r>
      <w:r w:rsidR="00BB7D67" w:rsidRPr="00023B86">
        <w:rPr>
          <w:rFonts w:ascii="Arial" w:hAnsi="Arial" w:cs="Arial"/>
          <w:sz w:val="24"/>
          <w:szCs w:val="24"/>
        </w:rPr>
        <w:t>i</w:t>
      </w:r>
      <w:r w:rsidRPr="00023B86">
        <w:rPr>
          <w:rFonts w:ascii="Arial" w:hAnsi="Arial" w:cs="Arial"/>
          <w:sz w:val="24"/>
          <w:szCs w:val="24"/>
        </w:rPr>
        <w:t xml:space="preserve"> su prethodil</w:t>
      </w:r>
      <w:r w:rsidR="00BB7D67" w:rsidRPr="00023B86">
        <w:rPr>
          <w:rFonts w:ascii="Arial" w:hAnsi="Arial" w:cs="Arial"/>
          <w:sz w:val="24"/>
          <w:szCs w:val="24"/>
        </w:rPr>
        <w:t>i</w:t>
      </w:r>
      <w:r w:rsidRPr="00023B86">
        <w:rPr>
          <w:rFonts w:ascii="Arial" w:hAnsi="Arial" w:cs="Arial"/>
          <w:sz w:val="24"/>
          <w:szCs w:val="24"/>
        </w:rPr>
        <w:t xml:space="preserve"> otvaranju stečajnog postupka nad </w:t>
      </w:r>
      <w:r w:rsidR="005777CC" w:rsidRPr="00023B86">
        <w:rPr>
          <w:rFonts w:ascii="Arial" w:hAnsi="Arial" w:cs="Arial"/>
          <w:sz w:val="24"/>
          <w:szCs w:val="24"/>
        </w:rPr>
        <w:t>kreditnom institucijom</w:t>
      </w:r>
      <w:r w:rsidRPr="00023B86">
        <w:rPr>
          <w:rFonts w:ascii="Arial" w:hAnsi="Arial" w:cs="Arial"/>
          <w:sz w:val="24"/>
          <w:szCs w:val="24"/>
        </w:rPr>
        <w:t>;</w:t>
      </w:r>
    </w:p>
    <w:p w:rsidR="00981F04" w:rsidRPr="00023B86" w:rsidRDefault="00981F04" w:rsidP="000234AB">
      <w:pPr>
        <w:pStyle w:val="NoSpacing"/>
        <w:spacing w:line="276" w:lineRule="auto"/>
        <w:ind w:left="993" w:hanging="284"/>
        <w:jc w:val="both"/>
        <w:rPr>
          <w:rFonts w:ascii="Arial" w:hAnsi="Arial" w:cs="Arial"/>
          <w:sz w:val="24"/>
          <w:szCs w:val="24"/>
        </w:rPr>
      </w:pPr>
      <w:r w:rsidRPr="00023B86">
        <w:rPr>
          <w:rFonts w:ascii="Arial" w:hAnsi="Arial" w:cs="Arial"/>
          <w:sz w:val="24"/>
          <w:szCs w:val="24"/>
        </w:rPr>
        <w:t xml:space="preserve">4) lice osuđivano na bezuslovnu kaznu zatvora ili lice osuđivano za djelo koje ga čini nedostojnim za vršenje funkcije </w:t>
      </w:r>
      <w:r w:rsidR="00581447" w:rsidRPr="00023B86">
        <w:rPr>
          <w:rFonts w:ascii="Arial" w:hAnsi="Arial" w:cs="Arial"/>
          <w:sz w:val="24"/>
          <w:szCs w:val="24"/>
        </w:rPr>
        <w:t>direktora Fonda</w:t>
      </w:r>
      <w:r w:rsidRPr="00023B86">
        <w:rPr>
          <w:rFonts w:ascii="Arial" w:hAnsi="Arial" w:cs="Arial"/>
          <w:sz w:val="24"/>
          <w:szCs w:val="24"/>
        </w:rPr>
        <w:t>;</w:t>
      </w:r>
    </w:p>
    <w:p w:rsidR="00B91E73" w:rsidRPr="00023B86" w:rsidRDefault="00981F04" w:rsidP="008602BD">
      <w:pPr>
        <w:pStyle w:val="NoSpacing"/>
        <w:spacing w:line="276" w:lineRule="auto"/>
        <w:ind w:left="993" w:hanging="284"/>
        <w:jc w:val="both"/>
        <w:rPr>
          <w:rFonts w:ascii="Arial" w:hAnsi="Arial" w:cs="Arial"/>
          <w:sz w:val="24"/>
          <w:szCs w:val="24"/>
        </w:rPr>
      </w:pPr>
      <w:r w:rsidRPr="00023B86">
        <w:rPr>
          <w:rFonts w:ascii="Arial" w:hAnsi="Arial" w:cs="Arial"/>
          <w:sz w:val="24"/>
          <w:szCs w:val="24"/>
        </w:rPr>
        <w:t xml:space="preserve">5) lice koje je sa članom Upravnog odbora </w:t>
      </w:r>
      <w:r w:rsidR="00581447" w:rsidRPr="00023B86">
        <w:rPr>
          <w:rFonts w:ascii="Arial" w:hAnsi="Arial" w:cs="Arial"/>
          <w:sz w:val="24"/>
          <w:szCs w:val="24"/>
        </w:rPr>
        <w:t xml:space="preserve">u </w:t>
      </w:r>
      <w:r w:rsidRPr="00023B86">
        <w:rPr>
          <w:rFonts w:ascii="Arial" w:hAnsi="Arial" w:cs="Arial"/>
          <w:sz w:val="24"/>
          <w:szCs w:val="24"/>
        </w:rPr>
        <w:t>braku ili u srodstvu u pravoj ili pobočnoj liniji zaključ</w:t>
      </w:r>
      <w:r w:rsidR="00B86EE2" w:rsidRPr="00023B86">
        <w:rPr>
          <w:rFonts w:ascii="Arial" w:hAnsi="Arial" w:cs="Arial"/>
          <w:sz w:val="24"/>
          <w:szCs w:val="24"/>
        </w:rPr>
        <w:t>no sa drugim stepenom srodstva.</w:t>
      </w:r>
    </w:p>
    <w:p w:rsidR="0028720B" w:rsidRPr="00023B86" w:rsidRDefault="00C77FE5" w:rsidP="000234AB">
      <w:pPr>
        <w:pStyle w:val="NoSpacing"/>
        <w:spacing w:line="276" w:lineRule="auto"/>
        <w:ind w:firstLine="709"/>
        <w:jc w:val="both"/>
        <w:rPr>
          <w:rFonts w:ascii="Arial" w:hAnsi="Arial" w:cs="Arial"/>
          <w:sz w:val="24"/>
          <w:szCs w:val="24"/>
        </w:rPr>
      </w:pPr>
      <w:r w:rsidRPr="00023B86">
        <w:rPr>
          <w:rFonts w:ascii="Arial" w:hAnsi="Arial" w:cs="Arial"/>
          <w:sz w:val="24"/>
          <w:szCs w:val="24"/>
        </w:rPr>
        <w:t>Za vrijeme trajanja mandata direktor Fonda ostvaruje prava iz radnog odnosa u Fondu, u skladu sa opštim propisima o radu.</w:t>
      </w:r>
    </w:p>
    <w:p w:rsidR="009B2155" w:rsidRPr="00023B86" w:rsidRDefault="00C77FE5" w:rsidP="000234AB">
      <w:pPr>
        <w:pStyle w:val="NoSpacing"/>
        <w:spacing w:line="276" w:lineRule="auto"/>
        <w:ind w:firstLine="709"/>
        <w:jc w:val="both"/>
        <w:rPr>
          <w:rFonts w:ascii="Arial" w:hAnsi="Arial" w:cs="Arial"/>
          <w:sz w:val="24"/>
          <w:szCs w:val="24"/>
        </w:rPr>
      </w:pPr>
      <w:r w:rsidRPr="00023B86">
        <w:rPr>
          <w:rFonts w:ascii="Arial" w:hAnsi="Arial" w:cs="Arial"/>
          <w:sz w:val="24"/>
          <w:szCs w:val="24"/>
        </w:rPr>
        <w:t>Direktor Fonda ne može tokom mandata profesionalno vršiti drugu dužnost, niti obavljati drugu djelatnost, osim naučne i istraživačke.</w:t>
      </w:r>
    </w:p>
    <w:p w:rsidR="00823DB4" w:rsidRPr="00023B86" w:rsidRDefault="00823DB4" w:rsidP="000234AB">
      <w:pPr>
        <w:pStyle w:val="NoSpacing"/>
        <w:spacing w:line="276" w:lineRule="auto"/>
        <w:ind w:firstLine="709"/>
        <w:jc w:val="both"/>
        <w:rPr>
          <w:rFonts w:ascii="Arial" w:hAnsi="Arial" w:cs="Arial"/>
          <w:sz w:val="24"/>
          <w:szCs w:val="24"/>
        </w:rPr>
      </w:pPr>
    </w:p>
    <w:p w:rsidR="00C77FE5" w:rsidRPr="00023B86" w:rsidRDefault="00C77FE5" w:rsidP="008602BD">
      <w:pPr>
        <w:pStyle w:val="NoSpacing"/>
        <w:spacing w:line="276" w:lineRule="auto"/>
        <w:jc w:val="center"/>
        <w:rPr>
          <w:rFonts w:ascii="Arial" w:hAnsi="Arial" w:cs="Arial"/>
          <w:b/>
          <w:sz w:val="24"/>
          <w:szCs w:val="24"/>
        </w:rPr>
      </w:pPr>
      <w:r w:rsidRPr="00023B86">
        <w:rPr>
          <w:rFonts w:ascii="Arial" w:hAnsi="Arial" w:cs="Arial"/>
          <w:b/>
          <w:sz w:val="24"/>
          <w:szCs w:val="24"/>
        </w:rPr>
        <w:t>Pravna zaštita</w:t>
      </w:r>
    </w:p>
    <w:p w:rsidR="00C77FE5" w:rsidRPr="00023B86" w:rsidRDefault="00C77FE5"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28</w:t>
      </w:r>
    </w:p>
    <w:p w:rsidR="0028720B"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Članovi U</w:t>
      </w:r>
      <w:r w:rsidR="00A23C78" w:rsidRPr="00023B86">
        <w:rPr>
          <w:rFonts w:ascii="Arial" w:hAnsi="Arial" w:cs="Arial"/>
          <w:sz w:val="24"/>
          <w:szCs w:val="24"/>
        </w:rPr>
        <w:t>pravnog odbora, direktor Fonda,</w:t>
      </w:r>
      <w:r w:rsidRPr="00023B86">
        <w:rPr>
          <w:rFonts w:ascii="Arial" w:hAnsi="Arial" w:cs="Arial"/>
          <w:sz w:val="24"/>
          <w:szCs w:val="24"/>
        </w:rPr>
        <w:t xml:space="preserve"> zaposleni u Fondu</w:t>
      </w:r>
      <w:r w:rsidR="00A23C78" w:rsidRPr="00023B86">
        <w:rPr>
          <w:rFonts w:ascii="Arial" w:hAnsi="Arial" w:cs="Arial"/>
          <w:sz w:val="24"/>
          <w:szCs w:val="24"/>
        </w:rPr>
        <w:t xml:space="preserve"> i oni </w:t>
      </w:r>
      <w:r w:rsidR="005C6EE2" w:rsidRPr="00023B86">
        <w:rPr>
          <w:rFonts w:ascii="Arial" w:hAnsi="Arial" w:cs="Arial"/>
          <w:sz w:val="24"/>
          <w:szCs w:val="24"/>
        </w:rPr>
        <w:t>koji su angažovani</w:t>
      </w:r>
      <w:r w:rsidR="008756CA" w:rsidRPr="00023B86">
        <w:rPr>
          <w:rFonts w:ascii="Arial" w:hAnsi="Arial" w:cs="Arial"/>
          <w:sz w:val="24"/>
          <w:szCs w:val="24"/>
        </w:rPr>
        <w:t xml:space="preserve"> da rade za i</w:t>
      </w:r>
      <w:r w:rsidR="00A23C78" w:rsidRPr="00023B86">
        <w:rPr>
          <w:rFonts w:ascii="Arial" w:hAnsi="Arial" w:cs="Arial"/>
          <w:sz w:val="24"/>
          <w:szCs w:val="24"/>
        </w:rPr>
        <w:t xml:space="preserve"> u ime Fonda</w:t>
      </w:r>
      <w:r w:rsidRPr="00023B86">
        <w:rPr>
          <w:rFonts w:ascii="Arial" w:hAnsi="Arial" w:cs="Arial"/>
          <w:sz w:val="24"/>
          <w:szCs w:val="24"/>
        </w:rPr>
        <w:t>, u sprovođenju zakonom utvrđenih ovlašćenja, ne mogu odgovarati za štetu koja bi mogla nastati prilikom obavljanja dužnosti u skladu sa zakonom i aktima donijetim na osnovu zakona, osim ako se dokaže da su određenu radnju učinili namjerno ili grubom nepažnjom.</w:t>
      </w:r>
    </w:p>
    <w:p w:rsidR="00C77FE5" w:rsidRPr="00023B86" w:rsidRDefault="00C77FE5" w:rsidP="00CB72C9">
      <w:pPr>
        <w:pStyle w:val="NoSpacing"/>
        <w:spacing w:line="276" w:lineRule="auto"/>
        <w:ind w:firstLine="720"/>
        <w:jc w:val="both"/>
        <w:rPr>
          <w:rFonts w:ascii="Arial" w:hAnsi="Arial" w:cs="Arial"/>
          <w:sz w:val="24"/>
          <w:szCs w:val="24"/>
        </w:rPr>
      </w:pPr>
      <w:r w:rsidRPr="00023B86">
        <w:rPr>
          <w:rFonts w:ascii="Arial" w:hAnsi="Arial" w:cs="Arial"/>
          <w:sz w:val="24"/>
          <w:szCs w:val="24"/>
        </w:rPr>
        <w:lastRenderedPageBreak/>
        <w:t>Troškove zaštite lica iz stava 1 ovog člana, u sudskim sporovima koji se odnose na obavljanje dužnosti u skladu sa zakonom i aktima donijetim na osnovu zakona, snosi Fond.</w:t>
      </w:r>
    </w:p>
    <w:p w:rsidR="00F06533" w:rsidRPr="00023B86" w:rsidRDefault="00F06533" w:rsidP="000234AB">
      <w:pPr>
        <w:pStyle w:val="NoSpacing"/>
        <w:spacing w:line="276" w:lineRule="auto"/>
        <w:rPr>
          <w:rFonts w:ascii="Arial" w:hAnsi="Arial" w:cs="Arial"/>
          <w:b/>
          <w:sz w:val="24"/>
          <w:szCs w:val="24"/>
        </w:rPr>
      </w:pPr>
    </w:p>
    <w:p w:rsidR="00C77FE5" w:rsidRPr="00023B86" w:rsidRDefault="00C77FE5" w:rsidP="008602BD">
      <w:pPr>
        <w:pStyle w:val="NoSpacing"/>
        <w:spacing w:line="276" w:lineRule="auto"/>
        <w:jc w:val="center"/>
        <w:rPr>
          <w:rFonts w:ascii="Arial" w:hAnsi="Arial" w:cs="Arial"/>
          <w:b/>
          <w:sz w:val="24"/>
          <w:szCs w:val="24"/>
        </w:rPr>
      </w:pPr>
      <w:r w:rsidRPr="00023B86">
        <w:rPr>
          <w:rFonts w:ascii="Arial" w:hAnsi="Arial" w:cs="Arial"/>
          <w:b/>
          <w:sz w:val="24"/>
          <w:szCs w:val="24"/>
        </w:rPr>
        <w:t>Statut Fonda</w:t>
      </w:r>
    </w:p>
    <w:p w:rsidR="00C77FE5" w:rsidRPr="00023B86" w:rsidRDefault="00C77FE5"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29</w:t>
      </w:r>
    </w:p>
    <w:p w:rsidR="0028720B"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Statutom Fonda bliže se uređuje upravljanje Fondom, ovlašćenja direktora Fonda, postupak donošenja akata iz nadležnosti Fonda, unutrašnja organizacija, način poslovanja i druga pitanja u vezi sa radom Fonda.</w:t>
      </w:r>
    </w:p>
    <w:p w:rsidR="00C77FE5" w:rsidRPr="00023B86" w:rsidRDefault="00C77FE5" w:rsidP="000234AB">
      <w:pPr>
        <w:pStyle w:val="NoSpacing"/>
        <w:spacing w:line="276" w:lineRule="auto"/>
        <w:ind w:firstLine="720"/>
        <w:rPr>
          <w:rFonts w:ascii="Arial" w:hAnsi="Arial" w:cs="Arial"/>
          <w:sz w:val="24"/>
          <w:szCs w:val="24"/>
        </w:rPr>
      </w:pPr>
      <w:r w:rsidRPr="00023B86">
        <w:rPr>
          <w:rFonts w:ascii="Arial" w:hAnsi="Arial" w:cs="Arial"/>
          <w:sz w:val="24"/>
          <w:szCs w:val="24"/>
        </w:rPr>
        <w:t>Statut Fonda se objavljuje u “Službenom listu Crne Gore”.</w:t>
      </w:r>
    </w:p>
    <w:p w:rsidR="00CA5C9C" w:rsidRPr="00023B86" w:rsidRDefault="00CA5C9C" w:rsidP="000234AB">
      <w:pPr>
        <w:pStyle w:val="NoSpacing"/>
        <w:spacing w:line="276" w:lineRule="auto"/>
        <w:ind w:firstLine="720"/>
        <w:rPr>
          <w:rFonts w:ascii="Arial" w:hAnsi="Arial" w:cs="Arial"/>
          <w:sz w:val="24"/>
          <w:szCs w:val="24"/>
        </w:rPr>
      </w:pPr>
    </w:p>
    <w:p w:rsidR="00C77FE5" w:rsidRPr="00023B86" w:rsidRDefault="00C77FE5" w:rsidP="008602BD">
      <w:pPr>
        <w:pStyle w:val="NoSpacing"/>
        <w:spacing w:line="276" w:lineRule="auto"/>
        <w:jc w:val="center"/>
        <w:rPr>
          <w:rFonts w:ascii="Arial" w:hAnsi="Arial" w:cs="Arial"/>
          <w:b/>
          <w:sz w:val="24"/>
          <w:szCs w:val="24"/>
        </w:rPr>
      </w:pPr>
      <w:r w:rsidRPr="00023B86">
        <w:rPr>
          <w:rFonts w:ascii="Arial" w:hAnsi="Arial" w:cs="Arial"/>
          <w:b/>
          <w:sz w:val="24"/>
          <w:szCs w:val="24"/>
        </w:rPr>
        <w:t>Sredstva Fonda</w:t>
      </w:r>
    </w:p>
    <w:p w:rsidR="00C77FE5" w:rsidRPr="00023B86" w:rsidRDefault="00C77FE5" w:rsidP="000234AB">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30</w:t>
      </w:r>
    </w:p>
    <w:p w:rsidR="00C77FE5" w:rsidRPr="00023B86" w:rsidRDefault="00C77FE5" w:rsidP="000234AB">
      <w:pPr>
        <w:pStyle w:val="NoSpacing"/>
        <w:spacing w:line="276" w:lineRule="auto"/>
        <w:ind w:firstLine="720"/>
        <w:jc w:val="both"/>
        <w:rPr>
          <w:rFonts w:ascii="Arial" w:hAnsi="Arial" w:cs="Arial"/>
          <w:sz w:val="24"/>
          <w:szCs w:val="24"/>
        </w:rPr>
      </w:pPr>
      <w:r w:rsidRPr="00023B86">
        <w:rPr>
          <w:rFonts w:ascii="Arial" w:hAnsi="Arial" w:cs="Arial"/>
          <w:sz w:val="24"/>
          <w:szCs w:val="24"/>
        </w:rPr>
        <w:t>Sredstva Fonda se obezbjeđuju iz:</w:t>
      </w:r>
    </w:p>
    <w:p w:rsidR="00C77FE5" w:rsidRPr="00023B86" w:rsidRDefault="00C77FE5" w:rsidP="008602BD">
      <w:pPr>
        <w:pStyle w:val="NoSpacing"/>
        <w:spacing w:line="276" w:lineRule="auto"/>
        <w:ind w:left="142" w:firstLine="709"/>
        <w:jc w:val="both"/>
        <w:rPr>
          <w:rFonts w:ascii="Arial" w:hAnsi="Arial" w:cs="Arial"/>
          <w:sz w:val="24"/>
          <w:szCs w:val="24"/>
        </w:rPr>
      </w:pPr>
      <w:r w:rsidRPr="00023B86">
        <w:rPr>
          <w:rFonts w:ascii="Arial" w:hAnsi="Arial" w:cs="Arial"/>
          <w:sz w:val="24"/>
          <w:szCs w:val="24"/>
        </w:rPr>
        <w:t>1) prihoda naplaćenih po osnovu početne premije;</w:t>
      </w:r>
    </w:p>
    <w:p w:rsidR="00C77FE5" w:rsidRPr="00023B86" w:rsidRDefault="00C77FE5" w:rsidP="008602BD">
      <w:pPr>
        <w:pStyle w:val="NoSpacing"/>
        <w:spacing w:line="276" w:lineRule="auto"/>
        <w:ind w:left="142" w:firstLine="709"/>
        <w:jc w:val="both"/>
        <w:rPr>
          <w:rFonts w:ascii="Arial" w:hAnsi="Arial" w:cs="Arial"/>
          <w:sz w:val="24"/>
          <w:szCs w:val="24"/>
        </w:rPr>
      </w:pPr>
      <w:r w:rsidRPr="00023B86">
        <w:rPr>
          <w:rFonts w:ascii="Arial" w:hAnsi="Arial" w:cs="Arial"/>
          <w:sz w:val="24"/>
          <w:szCs w:val="24"/>
        </w:rPr>
        <w:t>2) prihoda naplaćenih po osnovu redovne premije;</w:t>
      </w:r>
    </w:p>
    <w:p w:rsidR="00C77FE5" w:rsidRPr="00023B86" w:rsidRDefault="00C77FE5" w:rsidP="008602BD">
      <w:pPr>
        <w:pStyle w:val="NoSpacing"/>
        <w:spacing w:line="276" w:lineRule="auto"/>
        <w:ind w:left="142" w:firstLine="709"/>
        <w:jc w:val="both"/>
        <w:rPr>
          <w:rFonts w:ascii="Arial" w:hAnsi="Arial" w:cs="Arial"/>
          <w:sz w:val="24"/>
          <w:szCs w:val="24"/>
        </w:rPr>
      </w:pPr>
      <w:r w:rsidRPr="00023B86">
        <w:rPr>
          <w:rFonts w:ascii="Arial" w:hAnsi="Arial" w:cs="Arial"/>
          <w:sz w:val="24"/>
          <w:szCs w:val="24"/>
        </w:rPr>
        <w:t>3) prihoda od investiranja sredstava Fonda;</w:t>
      </w:r>
    </w:p>
    <w:p w:rsidR="00C77FE5" w:rsidRPr="00023B86" w:rsidRDefault="00C77FE5" w:rsidP="00023B86">
      <w:pPr>
        <w:pStyle w:val="NoSpacing"/>
        <w:spacing w:line="276" w:lineRule="auto"/>
        <w:ind w:left="1170" w:hanging="319"/>
        <w:jc w:val="both"/>
        <w:rPr>
          <w:rFonts w:ascii="Arial" w:hAnsi="Arial" w:cs="Arial"/>
          <w:sz w:val="24"/>
          <w:szCs w:val="24"/>
        </w:rPr>
      </w:pPr>
      <w:r w:rsidRPr="00023B86">
        <w:rPr>
          <w:rFonts w:ascii="Arial" w:hAnsi="Arial" w:cs="Arial"/>
          <w:sz w:val="24"/>
          <w:szCs w:val="24"/>
        </w:rPr>
        <w:t>4) prihoda ostvarenih po osnovu obeštećenja Fonda u postupku stečaja</w:t>
      </w:r>
      <w:r w:rsidR="00BB7D67" w:rsidRPr="00023B86">
        <w:rPr>
          <w:rFonts w:ascii="Arial" w:hAnsi="Arial" w:cs="Arial"/>
          <w:sz w:val="24"/>
          <w:szCs w:val="24"/>
        </w:rPr>
        <w:t xml:space="preserve"> i sanacije</w:t>
      </w:r>
      <w:r w:rsidRPr="00023B86">
        <w:rPr>
          <w:rFonts w:ascii="Arial" w:hAnsi="Arial" w:cs="Arial"/>
          <w:sz w:val="24"/>
          <w:szCs w:val="24"/>
        </w:rPr>
        <w:t>;</w:t>
      </w:r>
    </w:p>
    <w:p w:rsidR="00C77FE5" w:rsidRPr="00023B86" w:rsidRDefault="00C77FE5" w:rsidP="008602BD">
      <w:pPr>
        <w:pStyle w:val="NoSpacing"/>
        <w:spacing w:line="276" w:lineRule="auto"/>
        <w:ind w:left="142" w:firstLine="709"/>
        <w:jc w:val="both"/>
        <w:rPr>
          <w:rFonts w:ascii="Arial" w:hAnsi="Arial" w:cs="Arial"/>
          <w:sz w:val="24"/>
          <w:szCs w:val="24"/>
        </w:rPr>
      </w:pPr>
      <w:r w:rsidRPr="00023B86">
        <w:rPr>
          <w:rFonts w:ascii="Arial" w:hAnsi="Arial" w:cs="Arial"/>
          <w:sz w:val="24"/>
          <w:szCs w:val="24"/>
        </w:rPr>
        <w:t>5) donacija;</w:t>
      </w:r>
    </w:p>
    <w:p w:rsidR="008756CA" w:rsidRPr="00023B86" w:rsidRDefault="00C77FE5" w:rsidP="008602BD">
      <w:pPr>
        <w:pStyle w:val="NoSpacing"/>
        <w:spacing w:line="276" w:lineRule="auto"/>
        <w:ind w:left="142" w:firstLine="709"/>
        <w:jc w:val="both"/>
        <w:rPr>
          <w:rFonts w:ascii="Arial" w:hAnsi="Arial" w:cs="Arial"/>
          <w:sz w:val="24"/>
          <w:szCs w:val="24"/>
        </w:rPr>
      </w:pPr>
      <w:r w:rsidRPr="00023B86">
        <w:rPr>
          <w:rFonts w:ascii="Arial" w:hAnsi="Arial" w:cs="Arial"/>
          <w:sz w:val="24"/>
          <w:szCs w:val="24"/>
        </w:rPr>
        <w:t>6) drug</w:t>
      </w:r>
      <w:r w:rsidR="00B86EE2" w:rsidRPr="00023B86">
        <w:rPr>
          <w:rFonts w:ascii="Arial" w:hAnsi="Arial" w:cs="Arial"/>
          <w:sz w:val="24"/>
          <w:szCs w:val="24"/>
        </w:rPr>
        <w:t>ih prihoda u skladu sa zakonom.</w:t>
      </w:r>
    </w:p>
    <w:p w:rsidR="008756CA" w:rsidRPr="00023B86" w:rsidRDefault="00C77FE5" w:rsidP="008602BD">
      <w:pPr>
        <w:pStyle w:val="NoSpacing"/>
        <w:spacing w:line="276" w:lineRule="auto"/>
        <w:ind w:firstLine="709"/>
        <w:jc w:val="both"/>
        <w:rPr>
          <w:rFonts w:ascii="Arial" w:hAnsi="Arial" w:cs="Arial"/>
          <w:sz w:val="24"/>
          <w:szCs w:val="24"/>
        </w:rPr>
      </w:pPr>
      <w:r w:rsidRPr="00023B86">
        <w:rPr>
          <w:rFonts w:ascii="Arial" w:hAnsi="Arial" w:cs="Arial"/>
          <w:sz w:val="24"/>
          <w:szCs w:val="24"/>
        </w:rPr>
        <w:t>Ukoliko sredstva iz stava 1 ovog člana nijesu dovoljna da pokriju obaveze po osnovu zaštite depozita, Upravni odbor može odlučiti da se nedostajuća sredstva obezbijede:</w:t>
      </w:r>
    </w:p>
    <w:p w:rsidR="00C77FE5" w:rsidRPr="00023B86" w:rsidRDefault="00C77FE5" w:rsidP="000234AB">
      <w:pPr>
        <w:pStyle w:val="NoSpacing"/>
        <w:spacing w:line="276" w:lineRule="auto"/>
        <w:ind w:firstLine="709"/>
        <w:jc w:val="both"/>
        <w:rPr>
          <w:rFonts w:ascii="Arial" w:hAnsi="Arial" w:cs="Arial"/>
          <w:sz w:val="24"/>
          <w:szCs w:val="24"/>
        </w:rPr>
      </w:pPr>
      <w:r w:rsidRPr="00023B86">
        <w:rPr>
          <w:rFonts w:ascii="Arial" w:hAnsi="Arial" w:cs="Arial"/>
          <w:sz w:val="24"/>
          <w:szCs w:val="24"/>
        </w:rPr>
        <w:t>1) naplatom vanredne premije;</w:t>
      </w:r>
    </w:p>
    <w:p w:rsidR="00C77FE5" w:rsidRPr="00023B86" w:rsidRDefault="00C77FE5" w:rsidP="000234AB">
      <w:pPr>
        <w:pStyle w:val="NoSpacing"/>
        <w:spacing w:line="276" w:lineRule="auto"/>
        <w:ind w:firstLine="709"/>
        <w:jc w:val="both"/>
        <w:rPr>
          <w:rFonts w:ascii="Arial" w:hAnsi="Arial" w:cs="Arial"/>
          <w:sz w:val="24"/>
          <w:szCs w:val="24"/>
        </w:rPr>
      </w:pPr>
      <w:r w:rsidRPr="00023B86">
        <w:rPr>
          <w:rFonts w:ascii="Arial" w:hAnsi="Arial" w:cs="Arial"/>
          <w:sz w:val="24"/>
          <w:szCs w:val="24"/>
        </w:rPr>
        <w:t>2) uzimanjem pozajmica iz budžeta Crne Gore;</w:t>
      </w:r>
    </w:p>
    <w:p w:rsidR="00C77FE5" w:rsidRPr="00023B86" w:rsidRDefault="00C77FE5" w:rsidP="000234AB">
      <w:pPr>
        <w:pStyle w:val="NoSpacing"/>
        <w:spacing w:line="276" w:lineRule="auto"/>
        <w:ind w:firstLine="709"/>
        <w:jc w:val="both"/>
        <w:rPr>
          <w:rFonts w:ascii="Arial" w:hAnsi="Arial" w:cs="Arial"/>
          <w:sz w:val="24"/>
          <w:szCs w:val="24"/>
        </w:rPr>
      </w:pPr>
      <w:r w:rsidRPr="00023B86">
        <w:rPr>
          <w:rFonts w:ascii="Arial" w:hAnsi="Arial" w:cs="Arial"/>
          <w:sz w:val="24"/>
          <w:szCs w:val="24"/>
        </w:rPr>
        <w:t xml:space="preserve">3) uzimanjem kredita od </w:t>
      </w:r>
      <w:r w:rsidR="00AB6691" w:rsidRPr="00023B86">
        <w:rPr>
          <w:rFonts w:ascii="Arial" w:hAnsi="Arial" w:cs="Arial"/>
          <w:sz w:val="24"/>
          <w:szCs w:val="24"/>
        </w:rPr>
        <w:t>kreditnih institucija</w:t>
      </w:r>
      <w:r w:rsidRPr="00023B86">
        <w:rPr>
          <w:rFonts w:ascii="Arial" w:hAnsi="Arial" w:cs="Arial"/>
          <w:sz w:val="24"/>
          <w:szCs w:val="24"/>
        </w:rPr>
        <w:t xml:space="preserve"> i finansijskih institucija;</w:t>
      </w:r>
    </w:p>
    <w:p w:rsidR="00C77FE5" w:rsidRPr="00023B86" w:rsidRDefault="00C77FE5" w:rsidP="000234AB">
      <w:pPr>
        <w:pStyle w:val="NoSpacing"/>
        <w:spacing w:line="276" w:lineRule="auto"/>
        <w:ind w:firstLine="709"/>
        <w:jc w:val="both"/>
        <w:rPr>
          <w:rFonts w:ascii="Arial" w:hAnsi="Arial" w:cs="Arial"/>
          <w:sz w:val="24"/>
          <w:szCs w:val="24"/>
        </w:rPr>
      </w:pPr>
      <w:r w:rsidRPr="00023B86">
        <w:rPr>
          <w:rFonts w:ascii="Arial" w:hAnsi="Arial" w:cs="Arial"/>
          <w:sz w:val="24"/>
          <w:szCs w:val="24"/>
        </w:rPr>
        <w:t>4) iz</w:t>
      </w:r>
      <w:r w:rsidR="00FC0C42" w:rsidRPr="00023B86">
        <w:rPr>
          <w:rFonts w:ascii="Arial" w:hAnsi="Arial" w:cs="Arial"/>
          <w:sz w:val="24"/>
          <w:szCs w:val="24"/>
        </w:rPr>
        <w:t>davanjem hartija od vrijednosti</w:t>
      </w:r>
      <w:r w:rsidR="0090622F" w:rsidRPr="00023B86">
        <w:rPr>
          <w:rFonts w:ascii="Arial" w:hAnsi="Arial" w:cs="Arial"/>
          <w:sz w:val="24"/>
          <w:szCs w:val="24"/>
        </w:rPr>
        <w:t xml:space="preserve"> i</w:t>
      </w:r>
    </w:p>
    <w:p w:rsidR="008756CA" w:rsidRPr="00023B86" w:rsidRDefault="00FC0C42" w:rsidP="008602BD">
      <w:pPr>
        <w:pStyle w:val="NoSpacing"/>
        <w:spacing w:line="276" w:lineRule="auto"/>
        <w:ind w:firstLine="709"/>
        <w:jc w:val="both"/>
        <w:rPr>
          <w:rFonts w:ascii="Arial" w:hAnsi="Arial" w:cs="Arial"/>
          <w:sz w:val="24"/>
          <w:szCs w:val="24"/>
        </w:rPr>
      </w:pPr>
      <w:r w:rsidRPr="00023B86">
        <w:rPr>
          <w:rFonts w:ascii="Arial" w:hAnsi="Arial" w:cs="Arial"/>
          <w:sz w:val="24"/>
          <w:szCs w:val="24"/>
        </w:rPr>
        <w:t xml:space="preserve">5) </w:t>
      </w:r>
      <w:r w:rsidR="008756CA" w:rsidRPr="00023B86">
        <w:rPr>
          <w:rFonts w:ascii="Arial" w:hAnsi="Arial" w:cs="Arial"/>
          <w:sz w:val="24"/>
          <w:szCs w:val="24"/>
        </w:rPr>
        <w:t xml:space="preserve">uzimanjem pozajmica iz </w:t>
      </w:r>
      <w:r w:rsidRPr="00023B86">
        <w:rPr>
          <w:rFonts w:ascii="Arial" w:hAnsi="Arial" w:cs="Arial"/>
          <w:sz w:val="24"/>
          <w:szCs w:val="24"/>
        </w:rPr>
        <w:t>sistema zaštite depozita država članica.</w:t>
      </w:r>
    </w:p>
    <w:p w:rsidR="009923DE" w:rsidRPr="00023B86" w:rsidRDefault="009923DE" w:rsidP="004166FE">
      <w:pPr>
        <w:pStyle w:val="NoSpacing"/>
        <w:tabs>
          <w:tab w:val="left" w:pos="1440"/>
        </w:tabs>
        <w:spacing w:line="276" w:lineRule="auto"/>
        <w:ind w:firstLine="720"/>
        <w:jc w:val="both"/>
        <w:rPr>
          <w:rFonts w:ascii="Arial" w:hAnsi="Arial" w:cs="Arial"/>
          <w:sz w:val="24"/>
          <w:szCs w:val="24"/>
        </w:rPr>
      </w:pPr>
      <w:r w:rsidRPr="00023B86">
        <w:rPr>
          <w:rFonts w:ascii="Arial" w:hAnsi="Arial" w:cs="Arial"/>
          <w:sz w:val="24"/>
          <w:szCs w:val="24"/>
        </w:rPr>
        <w:t xml:space="preserve">Fond se može zaduživati kod drugih </w:t>
      </w:r>
      <w:r w:rsidR="00AB6691" w:rsidRPr="00023B86">
        <w:rPr>
          <w:rFonts w:ascii="Arial" w:hAnsi="Arial" w:cs="Arial"/>
          <w:sz w:val="24"/>
          <w:szCs w:val="24"/>
        </w:rPr>
        <w:t>sistem</w:t>
      </w:r>
      <w:r w:rsidRPr="00023B86">
        <w:rPr>
          <w:rFonts w:ascii="Arial" w:hAnsi="Arial" w:cs="Arial"/>
          <w:sz w:val="24"/>
          <w:szCs w:val="24"/>
        </w:rPr>
        <w:t>a zaštit</w:t>
      </w:r>
      <w:r w:rsidR="00AB6691" w:rsidRPr="00023B86">
        <w:rPr>
          <w:rFonts w:ascii="Arial" w:hAnsi="Arial" w:cs="Arial"/>
          <w:sz w:val="24"/>
          <w:szCs w:val="24"/>
        </w:rPr>
        <w:t>e</w:t>
      </w:r>
      <w:r w:rsidRPr="00023B86">
        <w:rPr>
          <w:rFonts w:ascii="Arial" w:hAnsi="Arial" w:cs="Arial"/>
          <w:sz w:val="24"/>
          <w:szCs w:val="24"/>
        </w:rPr>
        <w:t xml:space="preserve"> depozita </w:t>
      </w:r>
      <w:r w:rsidR="00FC0C42" w:rsidRPr="00023B86">
        <w:rPr>
          <w:rFonts w:ascii="Arial" w:hAnsi="Arial" w:cs="Arial"/>
          <w:sz w:val="24"/>
          <w:szCs w:val="24"/>
        </w:rPr>
        <w:t>država članica</w:t>
      </w:r>
      <w:r w:rsidRPr="00023B86">
        <w:rPr>
          <w:rFonts w:ascii="Arial" w:hAnsi="Arial" w:cs="Arial"/>
          <w:sz w:val="24"/>
          <w:szCs w:val="24"/>
        </w:rPr>
        <w:t xml:space="preserve"> samo u slučaju:</w:t>
      </w:r>
    </w:p>
    <w:p w:rsidR="00D63F4E" w:rsidRPr="00023B86" w:rsidRDefault="009923DE" w:rsidP="008602BD">
      <w:pPr>
        <w:pStyle w:val="NoSpacing"/>
        <w:numPr>
          <w:ilvl w:val="0"/>
          <w:numId w:val="38"/>
        </w:numPr>
        <w:spacing w:line="276" w:lineRule="auto"/>
        <w:ind w:left="990" w:hanging="270"/>
        <w:jc w:val="both"/>
        <w:rPr>
          <w:rFonts w:ascii="Arial" w:hAnsi="Arial" w:cs="Arial"/>
          <w:sz w:val="24"/>
          <w:szCs w:val="24"/>
        </w:rPr>
      </w:pPr>
      <w:r w:rsidRPr="00023B86">
        <w:rPr>
          <w:rFonts w:ascii="Arial" w:hAnsi="Arial" w:cs="Arial"/>
          <w:sz w:val="24"/>
          <w:szCs w:val="24"/>
        </w:rPr>
        <w:t>nedo</w:t>
      </w:r>
      <w:r w:rsidR="007634E1" w:rsidRPr="00023B86">
        <w:rPr>
          <w:rFonts w:ascii="Arial" w:hAnsi="Arial" w:cs="Arial"/>
          <w:sz w:val="24"/>
          <w:szCs w:val="24"/>
        </w:rPr>
        <w:t>statka raspoloživih</w:t>
      </w:r>
      <w:r w:rsidRPr="00023B86">
        <w:rPr>
          <w:rFonts w:ascii="Arial" w:hAnsi="Arial" w:cs="Arial"/>
          <w:sz w:val="24"/>
          <w:szCs w:val="24"/>
        </w:rPr>
        <w:t xml:space="preserve"> sredstava za ispunjenje svojih ob</w:t>
      </w:r>
      <w:r w:rsidR="00F20713" w:rsidRPr="00023B86">
        <w:rPr>
          <w:rFonts w:ascii="Arial" w:hAnsi="Arial" w:cs="Arial"/>
          <w:sz w:val="24"/>
          <w:szCs w:val="24"/>
        </w:rPr>
        <w:t>a</w:t>
      </w:r>
      <w:r w:rsidRPr="00023B86">
        <w:rPr>
          <w:rFonts w:ascii="Arial" w:hAnsi="Arial" w:cs="Arial"/>
          <w:sz w:val="24"/>
          <w:szCs w:val="24"/>
        </w:rPr>
        <w:t xml:space="preserve">veza u skladu sa članom </w:t>
      </w:r>
      <w:r w:rsidR="0093164C" w:rsidRPr="00023B86">
        <w:rPr>
          <w:rFonts w:ascii="Arial" w:hAnsi="Arial" w:cs="Arial"/>
          <w:sz w:val="24"/>
          <w:szCs w:val="24"/>
        </w:rPr>
        <w:t xml:space="preserve">43 </w:t>
      </w:r>
      <w:r w:rsidRPr="00023B86">
        <w:rPr>
          <w:rFonts w:ascii="Arial" w:hAnsi="Arial" w:cs="Arial"/>
          <w:sz w:val="24"/>
          <w:szCs w:val="24"/>
        </w:rPr>
        <w:t xml:space="preserve">stav </w:t>
      </w:r>
      <w:r w:rsidR="007634E1" w:rsidRPr="00023B86">
        <w:rPr>
          <w:rFonts w:ascii="Arial" w:hAnsi="Arial" w:cs="Arial"/>
          <w:sz w:val="24"/>
          <w:szCs w:val="24"/>
        </w:rPr>
        <w:t>2</w:t>
      </w:r>
      <w:r w:rsidRPr="00023B86">
        <w:rPr>
          <w:rFonts w:ascii="Arial" w:hAnsi="Arial" w:cs="Arial"/>
          <w:sz w:val="24"/>
          <w:szCs w:val="24"/>
        </w:rPr>
        <w:t xml:space="preserve"> ovog zakona</w:t>
      </w:r>
      <w:r w:rsidR="00A56774" w:rsidRPr="00023B86">
        <w:rPr>
          <w:rFonts w:ascii="Arial" w:hAnsi="Arial" w:cs="Arial"/>
          <w:sz w:val="24"/>
          <w:szCs w:val="24"/>
        </w:rPr>
        <w:t>;</w:t>
      </w:r>
    </w:p>
    <w:p w:rsidR="00D63F4E" w:rsidRPr="00023B86" w:rsidRDefault="009923DE" w:rsidP="008602BD">
      <w:pPr>
        <w:pStyle w:val="NoSpacing"/>
        <w:numPr>
          <w:ilvl w:val="0"/>
          <w:numId w:val="38"/>
        </w:numPr>
        <w:spacing w:line="276" w:lineRule="auto"/>
        <w:ind w:left="990" w:hanging="270"/>
        <w:jc w:val="both"/>
        <w:rPr>
          <w:rFonts w:ascii="Arial" w:hAnsi="Arial" w:cs="Arial"/>
          <w:sz w:val="24"/>
          <w:szCs w:val="24"/>
        </w:rPr>
      </w:pPr>
      <w:r w:rsidRPr="00023B86">
        <w:rPr>
          <w:rFonts w:ascii="Arial" w:hAnsi="Arial" w:cs="Arial"/>
          <w:sz w:val="24"/>
          <w:szCs w:val="24"/>
        </w:rPr>
        <w:t xml:space="preserve">ako ni prikupljanjem vanrednih premija u skladu s članom </w:t>
      </w:r>
      <w:r w:rsidR="0093164C" w:rsidRPr="00023B86">
        <w:rPr>
          <w:rFonts w:ascii="Arial" w:hAnsi="Arial" w:cs="Arial"/>
          <w:sz w:val="24"/>
          <w:szCs w:val="24"/>
        </w:rPr>
        <w:t xml:space="preserve">36 </w:t>
      </w:r>
      <w:r w:rsidRPr="00023B86">
        <w:rPr>
          <w:rFonts w:ascii="Arial" w:hAnsi="Arial" w:cs="Arial"/>
          <w:sz w:val="24"/>
          <w:szCs w:val="24"/>
        </w:rPr>
        <w:t xml:space="preserve">stav </w:t>
      </w:r>
      <w:r w:rsidR="007634E1" w:rsidRPr="00023B86">
        <w:rPr>
          <w:rFonts w:ascii="Arial" w:hAnsi="Arial" w:cs="Arial"/>
          <w:sz w:val="24"/>
          <w:szCs w:val="24"/>
        </w:rPr>
        <w:t>1</w:t>
      </w:r>
      <w:r w:rsidRPr="00023B86">
        <w:rPr>
          <w:rFonts w:ascii="Arial" w:hAnsi="Arial" w:cs="Arial"/>
          <w:sz w:val="24"/>
          <w:szCs w:val="24"/>
        </w:rPr>
        <w:t xml:space="preserve"> ovog zakona nije u mogućnosti </w:t>
      </w:r>
      <w:r w:rsidR="00F20713" w:rsidRPr="00023B86">
        <w:rPr>
          <w:rFonts w:ascii="Arial" w:hAnsi="Arial" w:cs="Arial"/>
          <w:sz w:val="24"/>
          <w:szCs w:val="24"/>
        </w:rPr>
        <w:t xml:space="preserve">da </w:t>
      </w:r>
      <w:r w:rsidRPr="00023B86">
        <w:rPr>
          <w:rFonts w:ascii="Arial" w:hAnsi="Arial" w:cs="Arial"/>
          <w:sz w:val="24"/>
          <w:szCs w:val="24"/>
        </w:rPr>
        <w:t>ispuni</w:t>
      </w:r>
      <w:r w:rsidR="00F20713" w:rsidRPr="00023B86">
        <w:rPr>
          <w:rFonts w:ascii="Arial" w:hAnsi="Arial" w:cs="Arial"/>
          <w:sz w:val="24"/>
          <w:szCs w:val="24"/>
        </w:rPr>
        <w:t xml:space="preserve"> </w:t>
      </w:r>
      <w:r w:rsidRPr="00023B86">
        <w:rPr>
          <w:rFonts w:ascii="Arial" w:hAnsi="Arial" w:cs="Arial"/>
          <w:sz w:val="24"/>
          <w:szCs w:val="24"/>
        </w:rPr>
        <w:t>svoje ob</w:t>
      </w:r>
      <w:r w:rsidR="00717DEB" w:rsidRPr="00023B86">
        <w:rPr>
          <w:rFonts w:ascii="Arial" w:hAnsi="Arial" w:cs="Arial"/>
          <w:sz w:val="24"/>
          <w:szCs w:val="24"/>
        </w:rPr>
        <w:t>a</w:t>
      </w:r>
      <w:r w:rsidRPr="00023B86">
        <w:rPr>
          <w:rFonts w:ascii="Arial" w:hAnsi="Arial" w:cs="Arial"/>
          <w:sz w:val="24"/>
          <w:szCs w:val="24"/>
        </w:rPr>
        <w:t>veze</w:t>
      </w:r>
      <w:r w:rsidR="00A56774" w:rsidRPr="00023B86">
        <w:rPr>
          <w:rFonts w:ascii="Arial" w:hAnsi="Arial" w:cs="Arial"/>
          <w:sz w:val="24"/>
          <w:szCs w:val="24"/>
        </w:rPr>
        <w:t>;</w:t>
      </w:r>
    </w:p>
    <w:p w:rsidR="00D63F4E" w:rsidRPr="00023B86" w:rsidRDefault="009923DE" w:rsidP="008602BD">
      <w:pPr>
        <w:pStyle w:val="NoSpacing"/>
        <w:numPr>
          <w:ilvl w:val="0"/>
          <w:numId w:val="38"/>
        </w:numPr>
        <w:spacing w:line="276" w:lineRule="auto"/>
        <w:ind w:left="990" w:hanging="270"/>
        <w:jc w:val="both"/>
        <w:rPr>
          <w:rFonts w:ascii="Arial" w:hAnsi="Arial" w:cs="Arial"/>
          <w:sz w:val="24"/>
          <w:szCs w:val="24"/>
        </w:rPr>
      </w:pPr>
      <w:r w:rsidRPr="00023B86">
        <w:rPr>
          <w:rFonts w:ascii="Arial" w:hAnsi="Arial" w:cs="Arial"/>
          <w:sz w:val="24"/>
          <w:szCs w:val="24"/>
        </w:rPr>
        <w:t>ako će pozajmljena sredstva koristiti za po</w:t>
      </w:r>
      <w:r w:rsidR="00A56774" w:rsidRPr="00023B86">
        <w:rPr>
          <w:rFonts w:ascii="Arial" w:hAnsi="Arial" w:cs="Arial"/>
          <w:sz w:val="24"/>
          <w:szCs w:val="24"/>
        </w:rPr>
        <w:t>dmirenje ob</w:t>
      </w:r>
      <w:r w:rsidR="00F20713" w:rsidRPr="00023B86">
        <w:rPr>
          <w:rFonts w:ascii="Arial" w:hAnsi="Arial" w:cs="Arial"/>
          <w:sz w:val="24"/>
          <w:szCs w:val="24"/>
        </w:rPr>
        <w:t>a</w:t>
      </w:r>
      <w:r w:rsidR="00A56774" w:rsidRPr="00023B86">
        <w:rPr>
          <w:rFonts w:ascii="Arial" w:hAnsi="Arial" w:cs="Arial"/>
          <w:sz w:val="24"/>
          <w:szCs w:val="24"/>
        </w:rPr>
        <w:t>veza u skladu s</w:t>
      </w:r>
      <w:r w:rsidR="004327B0">
        <w:rPr>
          <w:rFonts w:ascii="Arial" w:hAnsi="Arial" w:cs="Arial"/>
          <w:sz w:val="24"/>
          <w:szCs w:val="24"/>
        </w:rPr>
        <w:t>a</w:t>
      </w:r>
      <w:r w:rsidR="00A56774" w:rsidRPr="00023B86">
        <w:rPr>
          <w:rFonts w:ascii="Arial" w:hAnsi="Arial" w:cs="Arial"/>
          <w:sz w:val="24"/>
          <w:szCs w:val="24"/>
        </w:rPr>
        <w:t xml:space="preserve"> član</w:t>
      </w:r>
      <w:r w:rsidRPr="00023B86">
        <w:rPr>
          <w:rFonts w:ascii="Arial" w:hAnsi="Arial" w:cs="Arial"/>
          <w:sz w:val="24"/>
          <w:szCs w:val="24"/>
        </w:rPr>
        <w:t xml:space="preserve">om </w:t>
      </w:r>
      <w:r w:rsidR="0093164C" w:rsidRPr="00023B86">
        <w:rPr>
          <w:rFonts w:ascii="Arial" w:hAnsi="Arial" w:cs="Arial"/>
          <w:sz w:val="24"/>
          <w:szCs w:val="24"/>
        </w:rPr>
        <w:t xml:space="preserve">31 </w:t>
      </w:r>
      <w:r w:rsidR="00A56774" w:rsidRPr="00023B86">
        <w:rPr>
          <w:rFonts w:ascii="Arial" w:hAnsi="Arial" w:cs="Arial"/>
          <w:sz w:val="24"/>
          <w:szCs w:val="24"/>
        </w:rPr>
        <w:t>stav 1</w:t>
      </w:r>
      <w:r w:rsidRPr="00023B86">
        <w:rPr>
          <w:rFonts w:ascii="Arial" w:hAnsi="Arial" w:cs="Arial"/>
          <w:sz w:val="24"/>
          <w:szCs w:val="24"/>
        </w:rPr>
        <w:t xml:space="preserve"> ovog zakona</w:t>
      </w:r>
      <w:r w:rsidR="00A56774" w:rsidRPr="00023B86">
        <w:rPr>
          <w:rFonts w:ascii="Arial" w:hAnsi="Arial" w:cs="Arial"/>
          <w:sz w:val="24"/>
          <w:szCs w:val="24"/>
        </w:rPr>
        <w:t>;</w:t>
      </w:r>
    </w:p>
    <w:p w:rsidR="00D63F4E" w:rsidRPr="00023B86" w:rsidRDefault="009923DE" w:rsidP="008602BD">
      <w:pPr>
        <w:pStyle w:val="NoSpacing"/>
        <w:numPr>
          <w:ilvl w:val="0"/>
          <w:numId w:val="38"/>
        </w:numPr>
        <w:spacing w:line="276" w:lineRule="auto"/>
        <w:ind w:left="990" w:hanging="270"/>
        <w:jc w:val="both"/>
        <w:rPr>
          <w:rFonts w:ascii="Arial" w:hAnsi="Arial" w:cs="Arial"/>
          <w:sz w:val="24"/>
          <w:szCs w:val="24"/>
        </w:rPr>
      </w:pPr>
      <w:r w:rsidRPr="00023B86">
        <w:rPr>
          <w:rFonts w:ascii="Arial" w:hAnsi="Arial" w:cs="Arial"/>
          <w:sz w:val="24"/>
          <w:szCs w:val="24"/>
        </w:rPr>
        <w:t>ako prethodno nije u ob</w:t>
      </w:r>
      <w:r w:rsidR="008B0350" w:rsidRPr="00023B86">
        <w:rPr>
          <w:rFonts w:ascii="Arial" w:hAnsi="Arial" w:cs="Arial"/>
          <w:sz w:val="24"/>
          <w:szCs w:val="24"/>
        </w:rPr>
        <w:t>a</w:t>
      </w:r>
      <w:r w:rsidRPr="00023B86">
        <w:rPr>
          <w:rFonts w:ascii="Arial" w:hAnsi="Arial" w:cs="Arial"/>
          <w:sz w:val="24"/>
          <w:szCs w:val="24"/>
        </w:rPr>
        <w:t>vezi otplate zajma drugim sistemima zaštite depozita</w:t>
      </w:r>
      <w:r w:rsidR="00A56774" w:rsidRPr="00023B86">
        <w:rPr>
          <w:rFonts w:ascii="Arial" w:hAnsi="Arial" w:cs="Arial"/>
          <w:sz w:val="24"/>
          <w:szCs w:val="24"/>
        </w:rPr>
        <w:t>;</w:t>
      </w:r>
    </w:p>
    <w:p w:rsidR="00D63F4E" w:rsidRPr="00023B86" w:rsidRDefault="009923DE" w:rsidP="008602BD">
      <w:pPr>
        <w:pStyle w:val="NoSpacing"/>
        <w:numPr>
          <w:ilvl w:val="0"/>
          <w:numId w:val="38"/>
        </w:numPr>
        <w:spacing w:line="276" w:lineRule="auto"/>
        <w:ind w:left="990" w:hanging="270"/>
        <w:jc w:val="both"/>
        <w:rPr>
          <w:rFonts w:ascii="Arial" w:hAnsi="Arial" w:cs="Arial"/>
          <w:sz w:val="24"/>
          <w:szCs w:val="24"/>
        </w:rPr>
      </w:pPr>
      <w:r w:rsidRPr="00023B86">
        <w:rPr>
          <w:rFonts w:ascii="Arial" w:hAnsi="Arial" w:cs="Arial"/>
          <w:sz w:val="24"/>
          <w:szCs w:val="24"/>
        </w:rPr>
        <w:t>ako poz</w:t>
      </w:r>
      <w:r w:rsidR="005C6EE2" w:rsidRPr="00023B86">
        <w:rPr>
          <w:rFonts w:ascii="Arial" w:hAnsi="Arial" w:cs="Arial"/>
          <w:sz w:val="24"/>
          <w:szCs w:val="24"/>
        </w:rPr>
        <w:t>ajmljeni iznos ne premašuje 0,5</w:t>
      </w:r>
      <w:r w:rsidRPr="00023B86">
        <w:rPr>
          <w:rFonts w:ascii="Arial" w:hAnsi="Arial" w:cs="Arial"/>
          <w:sz w:val="24"/>
          <w:szCs w:val="24"/>
        </w:rPr>
        <w:t>% garantovanih depozita sistema zaštite depozita u Crnoj Gori;</w:t>
      </w:r>
    </w:p>
    <w:p w:rsidR="008756CA" w:rsidRPr="00023B86" w:rsidRDefault="009923DE" w:rsidP="00BB7D67">
      <w:pPr>
        <w:pStyle w:val="NoSpacing"/>
        <w:numPr>
          <w:ilvl w:val="0"/>
          <w:numId w:val="38"/>
        </w:numPr>
        <w:spacing w:line="276" w:lineRule="auto"/>
        <w:ind w:left="990" w:hanging="270"/>
        <w:jc w:val="both"/>
        <w:rPr>
          <w:rFonts w:ascii="Arial" w:hAnsi="Arial" w:cs="Arial"/>
          <w:sz w:val="24"/>
          <w:szCs w:val="24"/>
        </w:rPr>
      </w:pPr>
      <w:r w:rsidRPr="00023B86">
        <w:rPr>
          <w:rFonts w:ascii="Arial" w:hAnsi="Arial" w:cs="Arial"/>
          <w:sz w:val="24"/>
          <w:szCs w:val="24"/>
        </w:rPr>
        <w:lastRenderedPageBreak/>
        <w:t xml:space="preserve">ako je </w:t>
      </w:r>
      <w:r w:rsidR="008602BD" w:rsidRPr="00023B86">
        <w:rPr>
          <w:rFonts w:ascii="Arial" w:hAnsi="Arial" w:cs="Arial"/>
          <w:sz w:val="24"/>
          <w:szCs w:val="24"/>
        </w:rPr>
        <w:t>iz prihoda po osnovu</w:t>
      </w:r>
      <w:r w:rsidRPr="00023B86">
        <w:rPr>
          <w:rFonts w:ascii="Arial" w:hAnsi="Arial" w:cs="Arial"/>
          <w:sz w:val="24"/>
          <w:szCs w:val="24"/>
        </w:rPr>
        <w:t xml:space="preserve"> redov</w:t>
      </w:r>
      <w:r w:rsidR="00F20713" w:rsidRPr="00023B86">
        <w:rPr>
          <w:rFonts w:ascii="Arial" w:hAnsi="Arial" w:cs="Arial"/>
          <w:sz w:val="24"/>
          <w:szCs w:val="24"/>
        </w:rPr>
        <w:t>ni</w:t>
      </w:r>
      <w:r w:rsidRPr="00023B86">
        <w:rPr>
          <w:rFonts w:ascii="Arial" w:hAnsi="Arial" w:cs="Arial"/>
          <w:sz w:val="24"/>
          <w:szCs w:val="24"/>
        </w:rPr>
        <w:t xml:space="preserve">h i vanrednih premija u mogućnosti </w:t>
      </w:r>
      <w:r w:rsidR="003676AD" w:rsidRPr="00023B86">
        <w:rPr>
          <w:rFonts w:ascii="Arial" w:hAnsi="Arial" w:cs="Arial"/>
          <w:sz w:val="24"/>
          <w:szCs w:val="24"/>
        </w:rPr>
        <w:t xml:space="preserve">da </w:t>
      </w:r>
      <w:r w:rsidRPr="00023B86">
        <w:rPr>
          <w:rFonts w:ascii="Arial" w:hAnsi="Arial" w:cs="Arial"/>
          <w:sz w:val="24"/>
          <w:szCs w:val="24"/>
        </w:rPr>
        <w:t>otplati zajam</w:t>
      </w:r>
      <w:r w:rsidR="00B86EE2" w:rsidRPr="00023B86">
        <w:rPr>
          <w:rFonts w:ascii="Arial" w:hAnsi="Arial" w:cs="Arial"/>
          <w:sz w:val="24"/>
          <w:szCs w:val="24"/>
        </w:rPr>
        <w:t xml:space="preserve"> i kamatu u roku od pet godina.</w:t>
      </w:r>
    </w:p>
    <w:p w:rsidR="009923DE" w:rsidRPr="00023B86" w:rsidRDefault="009923DE" w:rsidP="00BB7D67">
      <w:pPr>
        <w:pStyle w:val="NoSpacing"/>
        <w:spacing w:line="276" w:lineRule="auto"/>
        <w:ind w:firstLine="709"/>
        <w:jc w:val="both"/>
        <w:rPr>
          <w:rFonts w:ascii="Arial" w:hAnsi="Arial" w:cs="Arial"/>
          <w:sz w:val="24"/>
          <w:szCs w:val="24"/>
        </w:rPr>
      </w:pPr>
      <w:r w:rsidRPr="00023B86">
        <w:rPr>
          <w:rFonts w:ascii="Arial" w:hAnsi="Arial" w:cs="Arial"/>
          <w:sz w:val="24"/>
          <w:szCs w:val="24"/>
        </w:rPr>
        <w:t xml:space="preserve">Fond će u slučaju pozajmljivanja iz stava </w:t>
      </w:r>
      <w:r w:rsidR="00FC0C42" w:rsidRPr="00023B86">
        <w:rPr>
          <w:rFonts w:ascii="Arial" w:hAnsi="Arial" w:cs="Arial"/>
          <w:sz w:val="24"/>
          <w:szCs w:val="24"/>
        </w:rPr>
        <w:t>3</w:t>
      </w:r>
      <w:r w:rsidRPr="00023B86">
        <w:rPr>
          <w:rFonts w:ascii="Arial" w:hAnsi="Arial" w:cs="Arial"/>
          <w:sz w:val="24"/>
          <w:szCs w:val="24"/>
        </w:rPr>
        <w:t xml:space="preserve"> ovog</w:t>
      </w:r>
      <w:r w:rsidR="00AB6691" w:rsidRPr="00023B86">
        <w:rPr>
          <w:rFonts w:ascii="Arial" w:hAnsi="Arial" w:cs="Arial"/>
          <w:sz w:val="24"/>
          <w:szCs w:val="24"/>
        </w:rPr>
        <w:t xml:space="preserve"> član</w:t>
      </w:r>
      <w:r w:rsidRPr="00023B86">
        <w:rPr>
          <w:rFonts w:ascii="Arial" w:hAnsi="Arial" w:cs="Arial"/>
          <w:sz w:val="24"/>
          <w:szCs w:val="24"/>
        </w:rPr>
        <w:t xml:space="preserve">a </w:t>
      </w:r>
      <w:r w:rsidR="00FC0C42" w:rsidRPr="00023B86">
        <w:rPr>
          <w:rFonts w:ascii="Arial" w:hAnsi="Arial" w:cs="Arial"/>
          <w:sz w:val="24"/>
          <w:szCs w:val="24"/>
        </w:rPr>
        <w:t>obezbijediti</w:t>
      </w:r>
      <w:r w:rsidRPr="00023B86">
        <w:rPr>
          <w:rFonts w:ascii="Arial" w:hAnsi="Arial" w:cs="Arial"/>
          <w:sz w:val="24"/>
          <w:szCs w:val="24"/>
        </w:rPr>
        <w:t xml:space="preserve"> prikupljanje premija na dovoljno visoko</w:t>
      </w:r>
      <w:r w:rsidR="00AB6691" w:rsidRPr="00023B86">
        <w:rPr>
          <w:rFonts w:ascii="Arial" w:hAnsi="Arial" w:cs="Arial"/>
          <w:sz w:val="24"/>
          <w:szCs w:val="24"/>
        </w:rPr>
        <w:t>m</w:t>
      </w:r>
      <w:r w:rsidRPr="00023B86">
        <w:rPr>
          <w:rFonts w:ascii="Arial" w:hAnsi="Arial" w:cs="Arial"/>
          <w:sz w:val="24"/>
          <w:szCs w:val="24"/>
        </w:rPr>
        <w:t xml:space="preserve"> </w:t>
      </w:r>
      <w:r w:rsidR="00FC0C42" w:rsidRPr="00023B86">
        <w:rPr>
          <w:rFonts w:ascii="Arial" w:hAnsi="Arial" w:cs="Arial"/>
          <w:sz w:val="24"/>
          <w:szCs w:val="24"/>
        </w:rPr>
        <w:t>nivou</w:t>
      </w:r>
      <w:r w:rsidRPr="00023B86">
        <w:rPr>
          <w:rFonts w:ascii="Arial" w:hAnsi="Arial" w:cs="Arial"/>
          <w:sz w:val="24"/>
          <w:szCs w:val="24"/>
        </w:rPr>
        <w:t xml:space="preserve"> koj</w:t>
      </w:r>
      <w:r w:rsidR="00FC0C42" w:rsidRPr="00023B86">
        <w:rPr>
          <w:rFonts w:ascii="Arial" w:hAnsi="Arial" w:cs="Arial"/>
          <w:sz w:val="24"/>
          <w:szCs w:val="24"/>
        </w:rPr>
        <w:t>i</w:t>
      </w:r>
      <w:r w:rsidRPr="00023B86">
        <w:rPr>
          <w:rFonts w:ascii="Arial" w:hAnsi="Arial" w:cs="Arial"/>
          <w:sz w:val="24"/>
          <w:szCs w:val="24"/>
        </w:rPr>
        <w:t xml:space="preserve"> će omogućiti po</w:t>
      </w:r>
      <w:r w:rsidR="00FC0C42" w:rsidRPr="00023B86">
        <w:rPr>
          <w:rFonts w:ascii="Arial" w:hAnsi="Arial" w:cs="Arial"/>
          <w:sz w:val="24"/>
          <w:szCs w:val="24"/>
        </w:rPr>
        <w:t>stizanje ciljan</w:t>
      </w:r>
      <w:r w:rsidR="00AB6691" w:rsidRPr="00023B86">
        <w:rPr>
          <w:rFonts w:ascii="Arial" w:hAnsi="Arial" w:cs="Arial"/>
          <w:sz w:val="24"/>
          <w:szCs w:val="24"/>
        </w:rPr>
        <w:t>og</w:t>
      </w:r>
      <w:r w:rsidR="00FC0C42" w:rsidRPr="00023B86">
        <w:rPr>
          <w:rFonts w:ascii="Arial" w:hAnsi="Arial" w:cs="Arial"/>
          <w:sz w:val="24"/>
          <w:szCs w:val="24"/>
        </w:rPr>
        <w:t xml:space="preserve"> </w:t>
      </w:r>
      <w:r w:rsidR="00AB6691" w:rsidRPr="00023B86">
        <w:rPr>
          <w:rFonts w:ascii="Arial" w:hAnsi="Arial" w:cs="Arial"/>
          <w:sz w:val="24"/>
          <w:szCs w:val="24"/>
        </w:rPr>
        <w:t xml:space="preserve">nivoa iz člana </w:t>
      </w:r>
      <w:r w:rsidR="0093164C" w:rsidRPr="00023B86">
        <w:rPr>
          <w:rFonts w:ascii="Arial" w:hAnsi="Arial" w:cs="Arial"/>
          <w:sz w:val="24"/>
          <w:szCs w:val="24"/>
        </w:rPr>
        <w:t xml:space="preserve">35 </w:t>
      </w:r>
      <w:r w:rsidR="00AB6691" w:rsidRPr="00023B86">
        <w:rPr>
          <w:rFonts w:ascii="Arial" w:hAnsi="Arial" w:cs="Arial"/>
          <w:sz w:val="24"/>
          <w:szCs w:val="24"/>
        </w:rPr>
        <w:t>stav</w:t>
      </w:r>
      <w:r w:rsidR="00FC0C42" w:rsidRPr="00023B86">
        <w:rPr>
          <w:rFonts w:ascii="Arial" w:hAnsi="Arial" w:cs="Arial"/>
          <w:sz w:val="24"/>
          <w:szCs w:val="24"/>
        </w:rPr>
        <w:t xml:space="preserve"> 1 ovog z</w:t>
      </w:r>
      <w:r w:rsidRPr="00023B86">
        <w:rPr>
          <w:rFonts w:ascii="Arial" w:hAnsi="Arial" w:cs="Arial"/>
          <w:sz w:val="24"/>
          <w:szCs w:val="24"/>
        </w:rPr>
        <w:t xml:space="preserve">akona </w:t>
      </w:r>
      <w:r w:rsidR="00F20713" w:rsidRPr="00023B86">
        <w:rPr>
          <w:rFonts w:ascii="Arial" w:hAnsi="Arial" w:cs="Arial"/>
          <w:sz w:val="24"/>
          <w:szCs w:val="24"/>
        </w:rPr>
        <w:t>u što kraćem roku</w:t>
      </w:r>
      <w:r w:rsidRPr="00023B86">
        <w:rPr>
          <w:rFonts w:ascii="Arial" w:hAnsi="Arial" w:cs="Arial"/>
          <w:sz w:val="24"/>
          <w:szCs w:val="24"/>
        </w:rPr>
        <w:t>.</w:t>
      </w:r>
    </w:p>
    <w:p w:rsidR="009923DE" w:rsidRPr="00023B86" w:rsidRDefault="00FC0C42" w:rsidP="00BB7D67">
      <w:pPr>
        <w:pStyle w:val="NoSpacing"/>
        <w:spacing w:line="276" w:lineRule="auto"/>
        <w:ind w:firstLine="709"/>
        <w:jc w:val="both"/>
        <w:rPr>
          <w:rFonts w:ascii="Arial" w:hAnsi="Arial" w:cs="Arial"/>
          <w:sz w:val="24"/>
          <w:szCs w:val="24"/>
        </w:rPr>
      </w:pPr>
      <w:r w:rsidRPr="00023B86">
        <w:rPr>
          <w:rFonts w:ascii="Arial" w:hAnsi="Arial" w:cs="Arial"/>
          <w:sz w:val="24"/>
          <w:szCs w:val="24"/>
        </w:rPr>
        <w:t>Fond</w:t>
      </w:r>
      <w:r w:rsidR="009923DE" w:rsidRPr="00023B86">
        <w:rPr>
          <w:rFonts w:ascii="Arial" w:hAnsi="Arial" w:cs="Arial"/>
          <w:sz w:val="24"/>
          <w:szCs w:val="24"/>
        </w:rPr>
        <w:t xml:space="preserve"> će obavijestiti EBA-u o traženom iznosu </w:t>
      </w:r>
      <w:r w:rsidR="008602BD" w:rsidRPr="00023B86">
        <w:rPr>
          <w:rFonts w:ascii="Arial" w:hAnsi="Arial" w:cs="Arial"/>
          <w:sz w:val="24"/>
          <w:szCs w:val="24"/>
        </w:rPr>
        <w:t xml:space="preserve">pozajmice </w:t>
      </w:r>
      <w:r w:rsidR="009923DE" w:rsidRPr="00023B86">
        <w:rPr>
          <w:rFonts w:ascii="Arial" w:hAnsi="Arial" w:cs="Arial"/>
          <w:sz w:val="24"/>
          <w:szCs w:val="24"/>
        </w:rPr>
        <w:t>i razlozima zbog kojih smatra da su ispunjeni u</w:t>
      </w:r>
      <w:r w:rsidRPr="00023B86">
        <w:rPr>
          <w:rFonts w:ascii="Arial" w:hAnsi="Arial" w:cs="Arial"/>
          <w:sz w:val="24"/>
          <w:szCs w:val="24"/>
        </w:rPr>
        <w:t>slovi</w:t>
      </w:r>
      <w:r w:rsidR="009923DE" w:rsidRPr="00023B86">
        <w:rPr>
          <w:rFonts w:ascii="Arial" w:hAnsi="Arial" w:cs="Arial"/>
          <w:sz w:val="24"/>
          <w:szCs w:val="24"/>
        </w:rPr>
        <w:t xml:space="preserve"> za pozajmljivanje </w:t>
      </w:r>
      <w:r w:rsidR="008602BD" w:rsidRPr="00023B86">
        <w:rPr>
          <w:rFonts w:ascii="Arial" w:hAnsi="Arial" w:cs="Arial"/>
          <w:sz w:val="24"/>
          <w:szCs w:val="24"/>
        </w:rPr>
        <w:t>k</w:t>
      </w:r>
      <w:r w:rsidR="009923DE" w:rsidRPr="00023B86">
        <w:rPr>
          <w:rFonts w:ascii="Arial" w:hAnsi="Arial" w:cs="Arial"/>
          <w:sz w:val="24"/>
          <w:szCs w:val="24"/>
        </w:rPr>
        <w:t xml:space="preserve">od drugih </w:t>
      </w:r>
      <w:r w:rsidRPr="00023B86">
        <w:rPr>
          <w:rFonts w:ascii="Arial" w:hAnsi="Arial" w:cs="Arial"/>
          <w:sz w:val="24"/>
          <w:szCs w:val="24"/>
        </w:rPr>
        <w:t>sistema zaštite depozita u skladu sa stav</w:t>
      </w:r>
      <w:r w:rsidR="009923DE" w:rsidRPr="00023B86">
        <w:rPr>
          <w:rFonts w:ascii="Arial" w:hAnsi="Arial" w:cs="Arial"/>
          <w:sz w:val="24"/>
          <w:szCs w:val="24"/>
        </w:rPr>
        <w:t xml:space="preserve">om </w:t>
      </w:r>
      <w:r w:rsidR="0093164C" w:rsidRPr="00023B86">
        <w:rPr>
          <w:rFonts w:ascii="Arial" w:hAnsi="Arial" w:cs="Arial"/>
          <w:sz w:val="24"/>
          <w:szCs w:val="24"/>
        </w:rPr>
        <w:t xml:space="preserve">3 </w:t>
      </w:r>
      <w:r w:rsidRPr="00023B86">
        <w:rPr>
          <w:rFonts w:ascii="Arial" w:hAnsi="Arial" w:cs="Arial"/>
          <w:sz w:val="24"/>
          <w:szCs w:val="24"/>
        </w:rPr>
        <w:t>ovog</w:t>
      </w:r>
      <w:r w:rsidR="009923DE" w:rsidRPr="00023B86">
        <w:rPr>
          <w:rFonts w:ascii="Arial" w:hAnsi="Arial" w:cs="Arial"/>
          <w:sz w:val="24"/>
          <w:szCs w:val="24"/>
        </w:rPr>
        <w:t xml:space="preserve"> člana.</w:t>
      </w:r>
    </w:p>
    <w:p w:rsidR="007E5F19" w:rsidRPr="00023B86" w:rsidRDefault="00A614C3" w:rsidP="00BB7D67">
      <w:pPr>
        <w:pStyle w:val="NoSpacing"/>
        <w:spacing w:line="276" w:lineRule="auto"/>
        <w:ind w:firstLine="709"/>
        <w:jc w:val="both"/>
        <w:rPr>
          <w:rFonts w:ascii="Arial" w:hAnsi="Arial" w:cs="Arial"/>
          <w:sz w:val="24"/>
          <w:szCs w:val="24"/>
        </w:rPr>
      </w:pPr>
      <w:r w:rsidRPr="00023B86">
        <w:rPr>
          <w:rFonts w:ascii="Arial" w:hAnsi="Arial" w:cs="Arial"/>
          <w:sz w:val="24"/>
          <w:szCs w:val="24"/>
        </w:rPr>
        <w:t>Fond</w:t>
      </w:r>
      <w:r w:rsidR="0088416E" w:rsidRPr="00023B86">
        <w:rPr>
          <w:rFonts w:ascii="Arial" w:hAnsi="Arial" w:cs="Arial"/>
          <w:sz w:val="24"/>
          <w:szCs w:val="24"/>
        </w:rPr>
        <w:t xml:space="preserve"> </w:t>
      </w:r>
      <w:r w:rsidR="00F20713" w:rsidRPr="00023B86">
        <w:rPr>
          <w:rFonts w:ascii="Arial" w:hAnsi="Arial" w:cs="Arial"/>
          <w:sz w:val="24"/>
          <w:szCs w:val="24"/>
        </w:rPr>
        <w:t xml:space="preserve">je dužan da </w:t>
      </w:r>
      <w:r w:rsidR="0088416E" w:rsidRPr="00023B86">
        <w:rPr>
          <w:rFonts w:ascii="Arial" w:hAnsi="Arial" w:cs="Arial"/>
          <w:sz w:val="24"/>
          <w:szCs w:val="24"/>
        </w:rPr>
        <w:t xml:space="preserve">do 31. marta </w:t>
      </w:r>
      <w:r w:rsidR="00C71E8E" w:rsidRPr="00023B86">
        <w:rPr>
          <w:rFonts w:ascii="Arial" w:hAnsi="Arial" w:cs="Arial"/>
          <w:sz w:val="24"/>
          <w:szCs w:val="24"/>
        </w:rPr>
        <w:t xml:space="preserve">tekuće </w:t>
      </w:r>
      <w:r w:rsidR="0088416E" w:rsidRPr="00023B86">
        <w:rPr>
          <w:rFonts w:ascii="Arial" w:hAnsi="Arial" w:cs="Arial"/>
          <w:sz w:val="24"/>
          <w:szCs w:val="24"/>
        </w:rPr>
        <w:t>godine obavijest</w:t>
      </w:r>
      <w:r w:rsidR="00F20713" w:rsidRPr="00023B86">
        <w:rPr>
          <w:rFonts w:ascii="Arial" w:hAnsi="Arial" w:cs="Arial"/>
          <w:sz w:val="24"/>
          <w:szCs w:val="24"/>
        </w:rPr>
        <w:t>i</w:t>
      </w:r>
      <w:r w:rsidR="0088416E" w:rsidRPr="00023B86">
        <w:rPr>
          <w:rFonts w:ascii="Arial" w:hAnsi="Arial" w:cs="Arial"/>
          <w:sz w:val="24"/>
          <w:szCs w:val="24"/>
        </w:rPr>
        <w:t xml:space="preserve"> EBA o iznosu </w:t>
      </w:r>
      <w:r w:rsidR="00BB7D67" w:rsidRPr="00023B86">
        <w:rPr>
          <w:rFonts w:ascii="Arial" w:hAnsi="Arial" w:cs="Arial"/>
          <w:sz w:val="24"/>
          <w:szCs w:val="24"/>
        </w:rPr>
        <w:t xml:space="preserve">garantovanih </w:t>
      </w:r>
      <w:r w:rsidR="0088416E" w:rsidRPr="00023B86">
        <w:rPr>
          <w:rFonts w:ascii="Arial" w:hAnsi="Arial" w:cs="Arial"/>
          <w:sz w:val="24"/>
          <w:szCs w:val="24"/>
        </w:rPr>
        <w:t>depozita i iznosu raspoloživih finansijskih sredstava Fonda na dan 31. decembra prethodne godine.</w:t>
      </w:r>
    </w:p>
    <w:p w:rsidR="0004368D" w:rsidRPr="00023B86" w:rsidRDefault="0004368D" w:rsidP="0004368D">
      <w:pPr>
        <w:pStyle w:val="NoSpacing"/>
        <w:spacing w:line="276" w:lineRule="auto"/>
        <w:rPr>
          <w:rFonts w:ascii="Arial" w:hAnsi="Arial" w:cs="Arial"/>
          <w:b/>
          <w:sz w:val="24"/>
          <w:szCs w:val="24"/>
        </w:rPr>
      </w:pPr>
    </w:p>
    <w:p w:rsidR="00C77FE5"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Korišćenje sredstava Fonda</w:t>
      </w:r>
    </w:p>
    <w:p w:rsidR="00BD0221"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31</w:t>
      </w:r>
    </w:p>
    <w:p w:rsidR="0028720B"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Sredstva Fonda se koriste za ispl</w:t>
      </w:r>
      <w:r w:rsidR="00BD0221" w:rsidRPr="00023B86">
        <w:rPr>
          <w:rFonts w:ascii="Arial" w:hAnsi="Arial" w:cs="Arial"/>
          <w:sz w:val="24"/>
          <w:szCs w:val="24"/>
        </w:rPr>
        <w:t>atu garantovanih depozita i za:</w:t>
      </w:r>
    </w:p>
    <w:p w:rsidR="00C77FE5" w:rsidRPr="00023B86" w:rsidRDefault="00C77FE5" w:rsidP="0004368D">
      <w:pPr>
        <w:pStyle w:val="NoSpacing"/>
        <w:spacing w:line="276" w:lineRule="auto"/>
        <w:ind w:left="993" w:hanging="284"/>
        <w:jc w:val="both"/>
        <w:rPr>
          <w:rFonts w:ascii="Arial" w:hAnsi="Arial" w:cs="Arial"/>
          <w:sz w:val="24"/>
          <w:szCs w:val="24"/>
        </w:rPr>
      </w:pPr>
      <w:r w:rsidRPr="00023B86">
        <w:rPr>
          <w:rFonts w:ascii="Arial" w:hAnsi="Arial" w:cs="Arial"/>
          <w:sz w:val="24"/>
          <w:szCs w:val="24"/>
        </w:rPr>
        <w:t>1) plaćanje troškova koji nastanu u postupku isplate garantovanih depozita;</w:t>
      </w:r>
    </w:p>
    <w:p w:rsidR="00C77FE5" w:rsidRPr="00023B86" w:rsidRDefault="00C77FE5" w:rsidP="0004368D">
      <w:pPr>
        <w:pStyle w:val="NoSpacing"/>
        <w:spacing w:line="276" w:lineRule="auto"/>
        <w:ind w:left="993" w:hanging="284"/>
        <w:jc w:val="both"/>
        <w:rPr>
          <w:rFonts w:ascii="Arial" w:hAnsi="Arial" w:cs="Arial"/>
          <w:sz w:val="24"/>
          <w:szCs w:val="24"/>
        </w:rPr>
      </w:pPr>
      <w:r w:rsidRPr="00023B86">
        <w:rPr>
          <w:rFonts w:ascii="Arial" w:hAnsi="Arial" w:cs="Arial"/>
          <w:sz w:val="24"/>
          <w:szCs w:val="24"/>
        </w:rPr>
        <w:t>2) plaćanje troškova koji nastanu u vezi sa investiranjem sredstava;</w:t>
      </w:r>
    </w:p>
    <w:p w:rsidR="00C77FE5" w:rsidRPr="00023B86" w:rsidRDefault="00C77FE5" w:rsidP="0004368D">
      <w:pPr>
        <w:pStyle w:val="NoSpacing"/>
        <w:spacing w:line="276" w:lineRule="auto"/>
        <w:ind w:left="993" w:hanging="284"/>
        <w:jc w:val="both"/>
        <w:rPr>
          <w:rFonts w:ascii="Arial" w:hAnsi="Arial" w:cs="Arial"/>
          <w:sz w:val="24"/>
          <w:szCs w:val="24"/>
        </w:rPr>
      </w:pPr>
      <w:r w:rsidRPr="00023B86">
        <w:rPr>
          <w:rFonts w:ascii="Arial" w:hAnsi="Arial" w:cs="Arial"/>
          <w:sz w:val="24"/>
          <w:szCs w:val="24"/>
        </w:rPr>
        <w:t>3) otplatu glavnice i kamate na kredite i pozajmice koje Fond koristi</w:t>
      </w:r>
      <w:r w:rsidR="00C2065E" w:rsidRPr="00023B86">
        <w:rPr>
          <w:rFonts w:ascii="Arial" w:hAnsi="Arial" w:cs="Arial"/>
          <w:sz w:val="24"/>
          <w:szCs w:val="24"/>
        </w:rPr>
        <w:t xml:space="preserve"> za isplatu garantovanih depozita</w:t>
      </w:r>
      <w:r w:rsidRPr="00023B86">
        <w:rPr>
          <w:rFonts w:ascii="Arial" w:hAnsi="Arial" w:cs="Arial"/>
          <w:sz w:val="24"/>
          <w:szCs w:val="24"/>
        </w:rPr>
        <w:t>;</w:t>
      </w:r>
    </w:p>
    <w:p w:rsidR="00C77FE5" w:rsidRPr="00023B86" w:rsidRDefault="00C77FE5" w:rsidP="0004368D">
      <w:pPr>
        <w:pStyle w:val="NoSpacing"/>
        <w:spacing w:line="276" w:lineRule="auto"/>
        <w:ind w:left="993" w:hanging="284"/>
        <w:jc w:val="both"/>
        <w:rPr>
          <w:rFonts w:ascii="Arial" w:hAnsi="Arial" w:cs="Arial"/>
          <w:sz w:val="24"/>
          <w:szCs w:val="24"/>
        </w:rPr>
      </w:pPr>
      <w:r w:rsidRPr="00023B86">
        <w:rPr>
          <w:rFonts w:ascii="Arial" w:hAnsi="Arial" w:cs="Arial"/>
          <w:sz w:val="24"/>
          <w:szCs w:val="24"/>
        </w:rPr>
        <w:t>4) isplatu obaveza po osnovu izdatih hartija od vrijednosti;</w:t>
      </w:r>
    </w:p>
    <w:p w:rsidR="00717DEB" w:rsidRPr="00023B86" w:rsidRDefault="005B60CD" w:rsidP="00717DEB">
      <w:pPr>
        <w:pStyle w:val="NoSpacing"/>
        <w:spacing w:line="276" w:lineRule="auto"/>
        <w:ind w:left="993" w:hanging="284"/>
        <w:jc w:val="both"/>
        <w:rPr>
          <w:rFonts w:ascii="Arial" w:hAnsi="Arial" w:cs="Arial"/>
          <w:sz w:val="24"/>
          <w:szCs w:val="24"/>
        </w:rPr>
      </w:pPr>
      <w:r w:rsidRPr="00023B86">
        <w:rPr>
          <w:rFonts w:ascii="Arial" w:hAnsi="Arial" w:cs="Arial"/>
          <w:sz w:val="24"/>
          <w:szCs w:val="24"/>
        </w:rPr>
        <w:t xml:space="preserve">5) finansiranje sanacije kreditne institucije u skladu sa članom </w:t>
      </w:r>
      <w:r w:rsidR="00212FEF" w:rsidRPr="00023B86">
        <w:rPr>
          <w:rFonts w:ascii="Arial" w:hAnsi="Arial" w:cs="Arial"/>
          <w:sz w:val="24"/>
          <w:szCs w:val="24"/>
        </w:rPr>
        <w:t>4</w:t>
      </w:r>
      <w:r w:rsidR="003F6C1A" w:rsidRPr="00023B86">
        <w:rPr>
          <w:rFonts w:ascii="Arial" w:hAnsi="Arial" w:cs="Arial"/>
          <w:sz w:val="24"/>
          <w:szCs w:val="24"/>
        </w:rPr>
        <w:t>6</w:t>
      </w:r>
      <w:r w:rsidR="00212FEF" w:rsidRPr="00023B86">
        <w:rPr>
          <w:rFonts w:ascii="Arial" w:hAnsi="Arial" w:cs="Arial"/>
          <w:sz w:val="24"/>
          <w:szCs w:val="24"/>
        </w:rPr>
        <w:t xml:space="preserve"> </w:t>
      </w:r>
      <w:r w:rsidR="00717DEB" w:rsidRPr="00023B86">
        <w:rPr>
          <w:rFonts w:ascii="Arial" w:hAnsi="Arial" w:cs="Arial"/>
          <w:sz w:val="24"/>
          <w:szCs w:val="24"/>
        </w:rPr>
        <w:t>ovog zakona;</w:t>
      </w:r>
    </w:p>
    <w:p w:rsidR="00D75C0F" w:rsidRPr="00023B86" w:rsidRDefault="00717DEB" w:rsidP="00717DEB">
      <w:pPr>
        <w:pStyle w:val="NoSpacing"/>
        <w:spacing w:line="276" w:lineRule="auto"/>
        <w:ind w:left="993" w:hanging="284"/>
        <w:jc w:val="both"/>
        <w:rPr>
          <w:rFonts w:ascii="Arial" w:hAnsi="Arial" w:cs="Arial"/>
          <w:sz w:val="24"/>
          <w:szCs w:val="24"/>
        </w:rPr>
      </w:pPr>
      <w:r w:rsidRPr="00023B86">
        <w:rPr>
          <w:rFonts w:ascii="Arial" w:hAnsi="Arial" w:cs="Arial"/>
          <w:sz w:val="24"/>
          <w:szCs w:val="24"/>
        </w:rPr>
        <w:t xml:space="preserve">6) </w:t>
      </w:r>
      <w:r w:rsidR="00D75C0F" w:rsidRPr="00023B86">
        <w:rPr>
          <w:rFonts w:ascii="Arial" w:hAnsi="Arial" w:cs="Arial"/>
          <w:sz w:val="24"/>
          <w:szCs w:val="24"/>
        </w:rPr>
        <w:t>isplatu zarada i naknada zaposlenih;</w:t>
      </w:r>
    </w:p>
    <w:p w:rsidR="006B1D47" w:rsidRPr="00023B86" w:rsidRDefault="00717DEB" w:rsidP="0004368D">
      <w:pPr>
        <w:pStyle w:val="NoSpacing"/>
        <w:spacing w:line="276" w:lineRule="auto"/>
        <w:ind w:left="993" w:hanging="284"/>
        <w:jc w:val="both"/>
        <w:rPr>
          <w:rFonts w:ascii="Arial" w:hAnsi="Arial" w:cs="Arial"/>
          <w:sz w:val="24"/>
          <w:szCs w:val="24"/>
        </w:rPr>
      </w:pPr>
      <w:r w:rsidRPr="00023B86">
        <w:rPr>
          <w:rFonts w:ascii="Arial" w:hAnsi="Arial" w:cs="Arial"/>
          <w:sz w:val="24"/>
          <w:szCs w:val="24"/>
        </w:rPr>
        <w:t>7</w:t>
      </w:r>
      <w:r w:rsidR="004327B0">
        <w:rPr>
          <w:rFonts w:ascii="Arial" w:hAnsi="Arial" w:cs="Arial"/>
          <w:sz w:val="24"/>
          <w:szCs w:val="24"/>
        </w:rPr>
        <w:t xml:space="preserve">) </w:t>
      </w:r>
      <w:r w:rsidR="00D75C0F" w:rsidRPr="00023B86">
        <w:rPr>
          <w:rFonts w:ascii="Arial" w:hAnsi="Arial" w:cs="Arial"/>
          <w:sz w:val="24"/>
          <w:szCs w:val="24"/>
        </w:rPr>
        <w:t>finansiranje tekućih poslovnih i ostalih rashoda, u skladu sa finansijskim planom</w:t>
      </w:r>
      <w:r w:rsidR="00B86EE2" w:rsidRPr="00023B86">
        <w:rPr>
          <w:rFonts w:ascii="Arial" w:hAnsi="Arial" w:cs="Arial"/>
          <w:sz w:val="24"/>
          <w:szCs w:val="24"/>
        </w:rPr>
        <w:t xml:space="preserve"> Fonda.</w:t>
      </w:r>
    </w:p>
    <w:p w:rsidR="00AF12D9" w:rsidRPr="00023B86" w:rsidRDefault="00AF12D9" w:rsidP="00F62327">
      <w:pPr>
        <w:spacing w:after="0"/>
        <w:ind w:firstLine="709"/>
        <w:contextualSpacing/>
        <w:jc w:val="both"/>
        <w:rPr>
          <w:rFonts w:ascii="Arial" w:hAnsi="Arial" w:cs="Arial"/>
          <w:sz w:val="24"/>
          <w:szCs w:val="24"/>
        </w:rPr>
      </w:pPr>
      <w:r w:rsidRPr="00023B86">
        <w:rPr>
          <w:rFonts w:ascii="Arial" w:hAnsi="Arial" w:cs="Arial"/>
          <w:sz w:val="24"/>
          <w:szCs w:val="24"/>
        </w:rPr>
        <w:t>Fond može</w:t>
      </w:r>
      <w:r w:rsidR="005C6EE2" w:rsidRPr="00023B86">
        <w:rPr>
          <w:rFonts w:ascii="Arial" w:hAnsi="Arial" w:cs="Arial"/>
          <w:sz w:val="24"/>
          <w:szCs w:val="24"/>
        </w:rPr>
        <w:t xml:space="preserve"> da</w:t>
      </w:r>
      <w:r w:rsidRPr="00023B86">
        <w:rPr>
          <w:rFonts w:ascii="Arial" w:hAnsi="Arial" w:cs="Arial"/>
          <w:sz w:val="24"/>
          <w:szCs w:val="24"/>
        </w:rPr>
        <w:t xml:space="preserve"> raspoloživa sredstva pozaj</w:t>
      </w:r>
      <w:r w:rsidR="00F20713" w:rsidRPr="00023B86">
        <w:rPr>
          <w:rFonts w:ascii="Arial" w:hAnsi="Arial" w:cs="Arial"/>
          <w:sz w:val="24"/>
          <w:szCs w:val="24"/>
        </w:rPr>
        <w:t>mljuje</w:t>
      </w:r>
      <w:r w:rsidRPr="00023B86">
        <w:rPr>
          <w:rFonts w:ascii="Arial" w:hAnsi="Arial" w:cs="Arial"/>
          <w:sz w:val="24"/>
          <w:szCs w:val="24"/>
        </w:rPr>
        <w:t xml:space="preserve"> sistemima zaštite depozita država članica kada za taj sistem nastupe okolnosti iz člana </w:t>
      </w:r>
      <w:r w:rsidR="00212FEF" w:rsidRPr="00023B86">
        <w:rPr>
          <w:rFonts w:ascii="Arial" w:hAnsi="Arial" w:cs="Arial"/>
          <w:sz w:val="24"/>
          <w:szCs w:val="24"/>
        </w:rPr>
        <w:t>30</w:t>
      </w:r>
      <w:r w:rsidR="00CB72C9" w:rsidRPr="00023B86">
        <w:rPr>
          <w:rFonts w:ascii="Arial" w:hAnsi="Arial" w:cs="Arial"/>
          <w:sz w:val="24"/>
          <w:szCs w:val="24"/>
        </w:rPr>
        <w:t xml:space="preserve"> </w:t>
      </w:r>
      <w:r w:rsidRPr="00023B86">
        <w:rPr>
          <w:rFonts w:ascii="Arial" w:hAnsi="Arial" w:cs="Arial"/>
          <w:sz w:val="24"/>
          <w:szCs w:val="24"/>
        </w:rPr>
        <w:t>stav 3 ovog zakona.</w:t>
      </w:r>
    </w:p>
    <w:p w:rsidR="0004368D" w:rsidRPr="00023B86" w:rsidRDefault="00AF12D9" w:rsidP="00F62327">
      <w:pPr>
        <w:spacing w:after="0"/>
        <w:ind w:firstLine="709"/>
        <w:contextualSpacing/>
        <w:jc w:val="both"/>
        <w:rPr>
          <w:rFonts w:ascii="Arial" w:hAnsi="Arial" w:cs="Arial"/>
          <w:sz w:val="24"/>
          <w:szCs w:val="24"/>
        </w:rPr>
      </w:pPr>
      <w:r w:rsidRPr="00023B86">
        <w:rPr>
          <w:rFonts w:ascii="Arial" w:hAnsi="Arial" w:cs="Arial"/>
          <w:sz w:val="24"/>
          <w:szCs w:val="24"/>
        </w:rPr>
        <w:t>Upravni odbor Fonda može donijeti odluku o davanju zajma sistemu zaštite depozita dr</w:t>
      </w:r>
      <w:r w:rsidR="0004368D" w:rsidRPr="00023B86">
        <w:rPr>
          <w:rFonts w:ascii="Arial" w:hAnsi="Arial" w:cs="Arial"/>
          <w:sz w:val="24"/>
          <w:szCs w:val="24"/>
        </w:rPr>
        <w:t>žave članice,</w:t>
      </w:r>
      <w:r w:rsidRPr="00023B86">
        <w:rPr>
          <w:rFonts w:ascii="Arial" w:hAnsi="Arial" w:cs="Arial"/>
          <w:sz w:val="24"/>
          <w:szCs w:val="24"/>
        </w:rPr>
        <w:t xml:space="preserve"> na osnovu zahtjeva imenovanog tijela koje upravlja sistem</w:t>
      </w:r>
      <w:r w:rsidR="008B0350" w:rsidRPr="00023B86">
        <w:rPr>
          <w:rFonts w:ascii="Arial" w:hAnsi="Arial" w:cs="Arial"/>
          <w:sz w:val="24"/>
          <w:szCs w:val="24"/>
        </w:rPr>
        <w:t>om</w:t>
      </w:r>
      <w:r w:rsidRPr="00023B86">
        <w:rPr>
          <w:rFonts w:ascii="Arial" w:hAnsi="Arial" w:cs="Arial"/>
          <w:sz w:val="24"/>
          <w:szCs w:val="24"/>
        </w:rPr>
        <w:t xml:space="preserve"> zaštite depozita države članice </w:t>
      </w:r>
    </w:p>
    <w:p w:rsidR="00AF12D9" w:rsidRPr="00023B86" w:rsidRDefault="0004368D" w:rsidP="0004368D">
      <w:pPr>
        <w:spacing w:after="0"/>
        <w:ind w:firstLine="709"/>
        <w:contextualSpacing/>
        <w:jc w:val="both"/>
        <w:rPr>
          <w:rFonts w:ascii="Arial" w:hAnsi="Arial" w:cs="Arial"/>
          <w:sz w:val="24"/>
          <w:szCs w:val="24"/>
        </w:rPr>
      </w:pPr>
      <w:r w:rsidRPr="00023B86">
        <w:rPr>
          <w:rFonts w:ascii="Arial" w:hAnsi="Arial" w:cs="Arial"/>
          <w:sz w:val="24"/>
          <w:szCs w:val="24"/>
        </w:rPr>
        <w:t xml:space="preserve">Odluka iz stava 3 ovog člana donosi se </w:t>
      </w:r>
      <w:r w:rsidR="00AF12D9" w:rsidRPr="00023B86">
        <w:rPr>
          <w:rFonts w:ascii="Arial" w:hAnsi="Arial" w:cs="Arial"/>
          <w:sz w:val="24"/>
          <w:szCs w:val="24"/>
        </w:rPr>
        <w:t>po hitnom postupku</w:t>
      </w:r>
      <w:r w:rsidRPr="00023B86">
        <w:rPr>
          <w:rFonts w:ascii="Arial" w:hAnsi="Arial" w:cs="Arial"/>
          <w:sz w:val="24"/>
          <w:szCs w:val="24"/>
        </w:rPr>
        <w:t xml:space="preserve">, </w:t>
      </w:r>
      <w:r w:rsidR="00AF12D9" w:rsidRPr="00023B86">
        <w:rPr>
          <w:rFonts w:ascii="Arial" w:hAnsi="Arial" w:cs="Arial"/>
          <w:sz w:val="24"/>
          <w:szCs w:val="24"/>
        </w:rPr>
        <w:t>uz prethodnu s</w:t>
      </w:r>
      <w:r w:rsidR="008B0350" w:rsidRPr="00023B86">
        <w:rPr>
          <w:rFonts w:ascii="Arial" w:hAnsi="Arial" w:cs="Arial"/>
          <w:sz w:val="24"/>
          <w:szCs w:val="24"/>
        </w:rPr>
        <w:t>a</w:t>
      </w:r>
      <w:r w:rsidR="00BD0221" w:rsidRPr="00023B86">
        <w:rPr>
          <w:rFonts w:ascii="Arial" w:hAnsi="Arial" w:cs="Arial"/>
          <w:sz w:val="24"/>
          <w:szCs w:val="24"/>
        </w:rPr>
        <w:t>glasnost Centralne banke</w:t>
      </w:r>
      <w:r w:rsidR="005C6EE2" w:rsidRPr="00023B86">
        <w:rPr>
          <w:rFonts w:ascii="Arial" w:hAnsi="Arial" w:cs="Arial"/>
          <w:sz w:val="24"/>
          <w:szCs w:val="24"/>
        </w:rPr>
        <w:t>.</w:t>
      </w:r>
    </w:p>
    <w:p w:rsidR="006F5274" w:rsidRPr="00023B86" w:rsidRDefault="00717DEB" w:rsidP="00F62327">
      <w:pPr>
        <w:spacing w:after="0"/>
        <w:ind w:firstLine="720"/>
        <w:contextualSpacing/>
        <w:jc w:val="both"/>
        <w:rPr>
          <w:rFonts w:ascii="Arial" w:hAnsi="Arial" w:cs="Arial"/>
          <w:sz w:val="24"/>
          <w:szCs w:val="24"/>
        </w:rPr>
      </w:pPr>
      <w:r w:rsidRPr="00023B86">
        <w:rPr>
          <w:rFonts w:ascii="Arial" w:hAnsi="Arial" w:cs="Arial"/>
          <w:sz w:val="24"/>
          <w:szCs w:val="24"/>
        </w:rPr>
        <w:t>Odluku</w:t>
      </w:r>
      <w:r w:rsidR="00AF12D9" w:rsidRPr="00023B86">
        <w:rPr>
          <w:rFonts w:ascii="Arial" w:hAnsi="Arial" w:cs="Arial"/>
          <w:sz w:val="24"/>
          <w:szCs w:val="24"/>
        </w:rPr>
        <w:t xml:space="preserve"> o davanju zajma sistemu zaštite depozita države članice</w:t>
      </w:r>
      <w:r w:rsidR="006F5274" w:rsidRPr="00023B86">
        <w:rPr>
          <w:rFonts w:ascii="Arial" w:hAnsi="Arial" w:cs="Arial"/>
          <w:sz w:val="24"/>
          <w:szCs w:val="24"/>
        </w:rPr>
        <w:t>, sa podacima o  početnoj kamatnoj stop</w:t>
      </w:r>
      <w:r w:rsidR="0004368D" w:rsidRPr="00023B86">
        <w:rPr>
          <w:rFonts w:ascii="Arial" w:hAnsi="Arial" w:cs="Arial"/>
          <w:sz w:val="24"/>
          <w:szCs w:val="24"/>
        </w:rPr>
        <w:t>i</w:t>
      </w:r>
      <w:r w:rsidR="006F5274" w:rsidRPr="00023B86">
        <w:rPr>
          <w:rFonts w:ascii="Arial" w:hAnsi="Arial" w:cs="Arial"/>
          <w:sz w:val="24"/>
          <w:szCs w:val="24"/>
        </w:rPr>
        <w:t xml:space="preserve"> i dogovorenim rokom vraćanja takvog zajma, Fond </w:t>
      </w:r>
      <w:r w:rsidR="00AF12D9" w:rsidRPr="00023B86">
        <w:rPr>
          <w:rFonts w:ascii="Arial" w:hAnsi="Arial" w:cs="Arial"/>
          <w:sz w:val="24"/>
          <w:szCs w:val="24"/>
        </w:rPr>
        <w:t>dostavlja EBA-i</w:t>
      </w:r>
      <w:r w:rsidR="006F5274" w:rsidRPr="00023B86">
        <w:rPr>
          <w:rFonts w:ascii="Arial" w:hAnsi="Arial" w:cs="Arial"/>
          <w:sz w:val="24"/>
          <w:szCs w:val="24"/>
        </w:rPr>
        <w:t>.</w:t>
      </w:r>
    </w:p>
    <w:p w:rsidR="006F5274" w:rsidRPr="00023B86" w:rsidRDefault="00AF12D9" w:rsidP="00F62327">
      <w:pPr>
        <w:spacing w:after="0"/>
        <w:ind w:firstLine="720"/>
        <w:contextualSpacing/>
        <w:jc w:val="both"/>
        <w:rPr>
          <w:rFonts w:ascii="Arial" w:hAnsi="Arial" w:cs="Arial"/>
          <w:sz w:val="24"/>
          <w:szCs w:val="24"/>
        </w:rPr>
      </w:pPr>
      <w:r w:rsidRPr="00023B86">
        <w:rPr>
          <w:rFonts w:ascii="Arial" w:hAnsi="Arial" w:cs="Arial"/>
          <w:sz w:val="24"/>
          <w:szCs w:val="24"/>
        </w:rPr>
        <w:t xml:space="preserve"> Kamata na odobreni zajam ne smije biti niža od kamatne stope koju Evropska central</w:t>
      </w:r>
      <w:r w:rsidR="00717DEB" w:rsidRPr="00023B86">
        <w:rPr>
          <w:rFonts w:ascii="Arial" w:hAnsi="Arial" w:cs="Arial"/>
          <w:sz w:val="24"/>
          <w:szCs w:val="24"/>
        </w:rPr>
        <w:t>na banka koristi za instrument „</w:t>
      </w:r>
      <w:r w:rsidRPr="00023B86">
        <w:rPr>
          <w:rFonts w:ascii="Arial" w:hAnsi="Arial" w:cs="Arial"/>
          <w:sz w:val="24"/>
          <w:szCs w:val="24"/>
        </w:rPr>
        <w:t>granične pozajmice“ u sprovođenju monetarne politike.</w:t>
      </w:r>
    </w:p>
    <w:p w:rsidR="00AF12D9" w:rsidRPr="00023B86" w:rsidRDefault="00AF12D9" w:rsidP="00F62327">
      <w:pPr>
        <w:spacing w:after="0"/>
        <w:ind w:firstLine="720"/>
        <w:contextualSpacing/>
        <w:jc w:val="both"/>
        <w:rPr>
          <w:rFonts w:ascii="Arial" w:hAnsi="Arial" w:cs="Arial"/>
          <w:sz w:val="24"/>
          <w:szCs w:val="24"/>
        </w:rPr>
      </w:pPr>
      <w:r w:rsidRPr="00023B86">
        <w:rPr>
          <w:rFonts w:ascii="Arial" w:hAnsi="Arial" w:cs="Arial"/>
          <w:sz w:val="24"/>
          <w:szCs w:val="24"/>
        </w:rPr>
        <w:t xml:space="preserve"> Kamata dospijeva u vrijeme otplate </w:t>
      </w:r>
      <w:r w:rsidR="0004368D" w:rsidRPr="00023B86">
        <w:rPr>
          <w:rFonts w:ascii="Arial" w:hAnsi="Arial" w:cs="Arial"/>
          <w:sz w:val="24"/>
          <w:szCs w:val="24"/>
        </w:rPr>
        <w:t>zajma, a zajam se može otplaćivati</w:t>
      </w:r>
      <w:r w:rsidRPr="00023B86">
        <w:rPr>
          <w:rFonts w:ascii="Arial" w:hAnsi="Arial" w:cs="Arial"/>
          <w:sz w:val="24"/>
          <w:szCs w:val="24"/>
        </w:rPr>
        <w:t xml:space="preserve"> u godišnjim </w:t>
      </w:r>
      <w:r w:rsidR="00C71E8E" w:rsidRPr="00023B86">
        <w:rPr>
          <w:rFonts w:ascii="Arial" w:hAnsi="Arial" w:cs="Arial"/>
          <w:sz w:val="24"/>
          <w:szCs w:val="24"/>
        </w:rPr>
        <w:t>ratama</w:t>
      </w:r>
      <w:r w:rsidRPr="00023B86">
        <w:rPr>
          <w:rFonts w:ascii="Arial" w:hAnsi="Arial" w:cs="Arial"/>
          <w:sz w:val="24"/>
          <w:szCs w:val="24"/>
        </w:rPr>
        <w:t>.</w:t>
      </w:r>
    </w:p>
    <w:p w:rsidR="00324F22" w:rsidRDefault="00324F22" w:rsidP="00534510">
      <w:pPr>
        <w:pStyle w:val="NoSpacing"/>
        <w:spacing w:line="276" w:lineRule="auto"/>
        <w:jc w:val="center"/>
        <w:rPr>
          <w:rFonts w:ascii="Arial" w:hAnsi="Arial" w:cs="Arial"/>
          <w:b/>
          <w:sz w:val="24"/>
          <w:szCs w:val="24"/>
        </w:rPr>
      </w:pPr>
    </w:p>
    <w:p w:rsidR="00C77FE5" w:rsidRPr="00023B86" w:rsidRDefault="00C77FE5" w:rsidP="00534510">
      <w:pPr>
        <w:pStyle w:val="NoSpacing"/>
        <w:spacing w:line="276" w:lineRule="auto"/>
        <w:jc w:val="center"/>
        <w:rPr>
          <w:rFonts w:ascii="Arial" w:hAnsi="Arial" w:cs="Arial"/>
          <w:b/>
          <w:sz w:val="24"/>
          <w:szCs w:val="24"/>
        </w:rPr>
      </w:pPr>
      <w:r w:rsidRPr="00023B86">
        <w:rPr>
          <w:rFonts w:ascii="Arial" w:hAnsi="Arial" w:cs="Arial"/>
          <w:b/>
          <w:sz w:val="24"/>
          <w:szCs w:val="24"/>
        </w:rPr>
        <w:lastRenderedPageBreak/>
        <w:t>Investiranje sredstava</w:t>
      </w:r>
    </w:p>
    <w:p w:rsidR="00C77FE5" w:rsidRPr="00023B86" w:rsidRDefault="00C77FE5" w:rsidP="00F62327">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32</w:t>
      </w:r>
    </w:p>
    <w:p w:rsidR="00D75C0F" w:rsidRPr="00023B86" w:rsidRDefault="00D75C0F" w:rsidP="00F62327">
      <w:pPr>
        <w:spacing w:after="0"/>
        <w:ind w:firstLine="720"/>
        <w:contextualSpacing/>
        <w:jc w:val="both"/>
        <w:rPr>
          <w:rFonts w:ascii="Arial" w:hAnsi="Arial" w:cs="Arial"/>
          <w:sz w:val="24"/>
          <w:szCs w:val="24"/>
        </w:rPr>
      </w:pPr>
      <w:r w:rsidRPr="00023B86">
        <w:rPr>
          <w:rFonts w:ascii="Arial" w:hAnsi="Arial" w:cs="Arial"/>
          <w:sz w:val="24"/>
          <w:szCs w:val="24"/>
        </w:rPr>
        <w:t>Sredst</w:t>
      </w:r>
      <w:r w:rsidR="005C6EE2" w:rsidRPr="00023B86">
        <w:rPr>
          <w:rFonts w:ascii="Arial" w:hAnsi="Arial" w:cs="Arial"/>
          <w:sz w:val="24"/>
          <w:szCs w:val="24"/>
        </w:rPr>
        <w:t>va Fonda se mogu investirati u:</w:t>
      </w:r>
    </w:p>
    <w:p w:rsidR="006F5274" w:rsidRPr="00023B86" w:rsidRDefault="00D75C0F" w:rsidP="0004368D">
      <w:pPr>
        <w:pStyle w:val="ListParagraph"/>
        <w:numPr>
          <w:ilvl w:val="0"/>
          <w:numId w:val="39"/>
        </w:numPr>
        <w:spacing w:after="0"/>
        <w:ind w:left="1170" w:hanging="270"/>
        <w:jc w:val="both"/>
        <w:rPr>
          <w:rFonts w:ascii="Arial" w:hAnsi="Arial" w:cs="Arial"/>
          <w:sz w:val="24"/>
          <w:szCs w:val="24"/>
        </w:rPr>
      </w:pPr>
      <w:r w:rsidRPr="00023B86">
        <w:rPr>
          <w:rFonts w:ascii="Arial" w:hAnsi="Arial" w:cs="Arial"/>
          <w:sz w:val="24"/>
          <w:szCs w:val="24"/>
        </w:rPr>
        <w:t>hartije od vrijednosti koje je izdala Crna Gora, država članica ili njihove centralne banke i</w:t>
      </w:r>
      <w:r w:rsidR="00A56774" w:rsidRPr="00023B86">
        <w:rPr>
          <w:rFonts w:ascii="Arial" w:hAnsi="Arial" w:cs="Arial"/>
          <w:sz w:val="24"/>
          <w:szCs w:val="24"/>
        </w:rPr>
        <w:t xml:space="preserve">li za koje garantuje Crna Gora, ili </w:t>
      </w:r>
      <w:r w:rsidRPr="00023B86">
        <w:rPr>
          <w:rFonts w:ascii="Arial" w:hAnsi="Arial" w:cs="Arial"/>
          <w:sz w:val="24"/>
          <w:szCs w:val="24"/>
        </w:rPr>
        <w:t>država članica;</w:t>
      </w:r>
    </w:p>
    <w:p w:rsidR="006F5274" w:rsidRPr="00023B86" w:rsidRDefault="00D75C0F" w:rsidP="0004368D">
      <w:pPr>
        <w:pStyle w:val="ListParagraph"/>
        <w:numPr>
          <w:ilvl w:val="0"/>
          <w:numId w:val="39"/>
        </w:numPr>
        <w:spacing w:after="0"/>
        <w:ind w:left="1170" w:hanging="270"/>
        <w:jc w:val="both"/>
        <w:rPr>
          <w:rFonts w:ascii="Arial" w:hAnsi="Arial" w:cs="Arial"/>
          <w:sz w:val="24"/>
          <w:szCs w:val="24"/>
        </w:rPr>
      </w:pPr>
      <w:r w:rsidRPr="00023B86">
        <w:rPr>
          <w:rFonts w:ascii="Arial" w:hAnsi="Arial" w:cs="Arial"/>
          <w:sz w:val="24"/>
          <w:szCs w:val="24"/>
        </w:rPr>
        <w:t xml:space="preserve">hartije od vrijednosti koje je izdala </w:t>
      </w:r>
      <w:r w:rsidR="00B710BE" w:rsidRPr="00023B86">
        <w:rPr>
          <w:rFonts w:ascii="Arial" w:hAnsi="Arial" w:cs="Arial"/>
          <w:sz w:val="24"/>
          <w:szCs w:val="24"/>
        </w:rPr>
        <w:t>kreditna institucija</w:t>
      </w:r>
      <w:r w:rsidRPr="00023B86">
        <w:rPr>
          <w:rFonts w:ascii="Arial" w:hAnsi="Arial" w:cs="Arial"/>
          <w:sz w:val="24"/>
          <w:szCs w:val="24"/>
        </w:rPr>
        <w:t>, finansijska institucija i/ili država koja nije navedena u tački 1 ovog stava, a koje imaju visoki kreditni rejting utvrđen od strane</w:t>
      </w:r>
      <w:r w:rsidR="005C6EE2" w:rsidRPr="00023B86">
        <w:rPr>
          <w:rFonts w:ascii="Arial" w:hAnsi="Arial" w:cs="Arial"/>
          <w:sz w:val="24"/>
          <w:szCs w:val="24"/>
        </w:rPr>
        <w:t xml:space="preserve"> međunarodno priznate agencije;</w:t>
      </w:r>
    </w:p>
    <w:p w:rsidR="006F5274" w:rsidRPr="00023B86" w:rsidRDefault="00D75C0F" w:rsidP="0004368D">
      <w:pPr>
        <w:pStyle w:val="ListParagraph"/>
        <w:numPr>
          <w:ilvl w:val="0"/>
          <w:numId w:val="39"/>
        </w:numPr>
        <w:spacing w:after="0"/>
        <w:ind w:left="1170" w:hanging="270"/>
        <w:jc w:val="both"/>
        <w:rPr>
          <w:rFonts w:ascii="Arial" w:hAnsi="Arial" w:cs="Arial"/>
          <w:sz w:val="24"/>
          <w:szCs w:val="24"/>
        </w:rPr>
      </w:pPr>
      <w:r w:rsidRPr="00023B86">
        <w:rPr>
          <w:rFonts w:ascii="Arial" w:hAnsi="Arial" w:cs="Arial"/>
          <w:sz w:val="24"/>
          <w:szCs w:val="24"/>
        </w:rPr>
        <w:t xml:space="preserve">depozite u centralnim bankama i stranim </w:t>
      </w:r>
      <w:r w:rsidR="00B710BE" w:rsidRPr="00023B86">
        <w:rPr>
          <w:rFonts w:ascii="Arial" w:hAnsi="Arial" w:cs="Arial"/>
          <w:sz w:val="24"/>
          <w:szCs w:val="24"/>
        </w:rPr>
        <w:t>kreditnim institucijama</w:t>
      </w:r>
      <w:r w:rsidRPr="00023B86">
        <w:rPr>
          <w:rFonts w:ascii="Arial" w:hAnsi="Arial" w:cs="Arial"/>
          <w:sz w:val="24"/>
          <w:szCs w:val="24"/>
        </w:rPr>
        <w:t xml:space="preserve"> sa visokim kreditnim rejtingom koji je utvrđen od stran</w:t>
      </w:r>
      <w:r w:rsidR="005B60CD" w:rsidRPr="00023B86">
        <w:rPr>
          <w:rFonts w:ascii="Arial" w:hAnsi="Arial" w:cs="Arial"/>
          <w:sz w:val="24"/>
          <w:szCs w:val="24"/>
        </w:rPr>
        <w:t>e međunarodno priznate agencije;</w:t>
      </w:r>
    </w:p>
    <w:p w:rsidR="00D75C0F" w:rsidRPr="00023B86" w:rsidRDefault="00B710BE" w:rsidP="0004368D">
      <w:pPr>
        <w:pStyle w:val="ListParagraph"/>
        <w:numPr>
          <w:ilvl w:val="0"/>
          <w:numId w:val="39"/>
        </w:numPr>
        <w:spacing w:after="0"/>
        <w:ind w:left="1170" w:hanging="270"/>
        <w:jc w:val="both"/>
        <w:rPr>
          <w:rFonts w:ascii="Arial" w:hAnsi="Arial" w:cs="Arial"/>
          <w:sz w:val="24"/>
          <w:szCs w:val="24"/>
        </w:rPr>
      </w:pPr>
      <w:r w:rsidRPr="00023B86">
        <w:rPr>
          <w:rFonts w:ascii="Arial" w:hAnsi="Arial" w:cs="Arial"/>
          <w:sz w:val="24"/>
          <w:szCs w:val="24"/>
        </w:rPr>
        <w:t xml:space="preserve">drugu imovinu u skladu sa </w:t>
      </w:r>
      <w:r w:rsidR="002E5C7D" w:rsidRPr="00023B86">
        <w:rPr>
          <w:rFonts w:ascii="Arial" w:hAnsi="Arial" w:cs="Arial"/>
          <w:sz w:val="24"/>
          <w:szCs w:val="24"/>
        </w:rPr>
        <w:t>p</w:t>
      </w:r>
      <w:r w:rsidRPr="00023B86">
        <w:rPr>
          <w:rFonts w:ascii="Arial" w:hAnsi="Arial" w:cs="Arial"/>
          <w:sz w:val="24"/>
          <w:szCs w:val="24"/>
        </w:rPr>
        <w:t>olitikom investiranja sredstava</w:t>
      </w:r>
      <w:r w:rsidR="00B86EE2" w:rsidRPr="00023B86">
        <w:rPr>
          <w:rFonts w:ascii="Arial" w:hAnsi="Arial" w:cs="Arial"/>
          <w:sz w:val="24"/>
          <w:szCs w:val="24"/>
        </w:rPr>
        <w:t>.</w:t>
      </w:r>
    </w:p>
    <w:p w:rsidR="00B710BE" w:rsidRPr="00023B86" w:rsidRDefault="00186B8F" w:rsidP="0004368D">
      <w:pPr>
        <w:spacing w:after="0"/>
        <w:ind w:firstLine="720"/>
        <w:jc w:val="both"/>
        <w:rPr>
          <w:rFonts w:ascii="Arial" w:hAnsi="Arial" w:cs="Arial"/>
          <w:sz w:val="24"/>
          <w:szCs w:val="24"/>
        </w:rPr>
      </w:pPr>
      <w:r w:rsidRPr="00023B86">
        <w:rPr>
          <w:rFonts w:ascii="Arial" w:hAnsi="Arial" w:cs="Arial"/>
          <w:sz w:val="24"/>
          <w:szCs w:val="24"/>
        </w:rPr>
        <w:t xml:space="preserve">U cilju </w:t>
      </w:r>
      <w:r w:rsidR="00B710BE" w:rsidRPr="00023B86">
        <w:rPr>
          <w:rFonts w:ascii="Arial" w:hAnsi="Arial" w:cs="Arial"/>
          <w:sz w:val="24"/>
          <w:szCs w:val="24"/>
        </w:rPr>
        <w:t xml:space="preserve">očuvanja </w:t>
      </w:r>
      <w:r w:rsidRPr="00023B86">
        <w:rPr>
          <w:rFonts w:ascii="Arial" w:hAnsi="Arial" w:cs="Arial"/>
          <w:sz w:val="24"/>
          <w:szCs w:val="24"/>
        </w:rPr>
        <w:t xml:space="preserve">vrijednosti </w:t>
      </w:r>
      <w:r w:rsidR="00B710BE" w:rsidRPr="00023B86">
        <w:rPr>
          <w:rFonts w:ascii="Arial" w:hAnsi="Arial" w:cs="Arial"/>
          <w:sz w:val="24"/>
          <w:szCs w:val="24"/>
        </w:rPr>
        <w:t xml:space="preserve">imovine i ograničenja rizika gubitka od ulaganja sredstva </w:t>
      </w:r>
      <w:r w:rsidRPr="00023B86">
        <w:rPr>
          <w:rFonts w:ascii="Arial" w:hAnsi="Arial" w:cs="Arial"/>
          <w:sz w:val="24"/>
          <w:szCs w:val="24"/>
        </w:rPr>
        <w:t xml:space="preserve">Fonda se ulažu u niskorizičnu imovinu </w:t>
      </w:r>
      <w:r w:rsidR="00B710BE" w:rsidRPr="00023B86">
        <w:rPr>
          <w:rFonts w:ascii="Arial" w:hAnsi="Arial" w:cs="Arial"/>
          <w:sz w:val="24"/>
          <w:szCs w:val="24"/>
        </w:rPr>
        <w:t>na dovoljno diverzifikovan način.</w:t>
      </w:r>
      <w:r w:rsidRPr="00023B86">
        <w:rPr>
          <w:rFonts w:ascii="Arial" w:hAnsi="Arial" w:cs="Arial"/>
          <w:sz w:val="24"/>
          <w:szCs w:val="24"/>
        </w:rPr>
        <w:t xml:space="preserve"> </w:t>
      </w:r>
    </w:p>
    <w:p w:rsidR="00D75C0F" w:rsidRPr="00023B86" w:rsidRDefault="00D75C0F" w:rsidP="0004368D">
      <w:pPr>
        <w:spacing w:after="0"/>
        <w:ind w:firstLine="720"/>
        <w:jc w:val="both"/>
        <w:rPr>
          <w:rFonts w:ascii="Arial" w:hAnsi="Arial" w:cs="Arial"/>
          <w:sz w:val="24"/>
          <w:szCs w:val="24"/>
        </w:rPr>
      </w:pPr>
      <w:r w:rsidRPr="00023B86">
        <w:rPr>
          <w:rFonts w:ascii="Arial" w:hAnsi="Arial" w:cs="Arial"/>
          <w:sz w:val="24"/>
          <w:szCs w:val="24"/>
        </w:rPr>
        <w:t>Bliži uslovi i način investiranja sredstava utvrđuju se</w:t>
      </w:r>
      <w:r w:rsidR="002E5C7D" w:rsidRPr="00023B86">
        <w:rPr>
          <w:rFonts w:ascii="Arial" w:hAnsi="Arial" w:cs="Arial"/>
          <w:sz w:val="24"/>
          <w:szCs w:val="24"/>
        </w:rPr>
        <w:t xml:space="preserve"> Statutom Fonda i</w:t>
      </w:r>
      <w:r w:rsidRPr="00023B86">
        <w:rPr>
          <w:rFonts w:ascii="Arial" w:hAnsi="Arial" w:cs="Arial"/>
          <w:sz w:val="24"/>
          <w:szCs w:val="24"/>
        </w:rPr>
        <w:t xml:space="preserve"> Pol</w:t>
      </w:r>
      <w:r w:rsidR="00BF4A07" w:rsidRPr="00023B86">
        <w:rPr>
          <w:rFonts w:ascii="Arial" w:hAnsi="Arial" w:cs="Arial"/>
          <w:sz w:val="24"/>
          <w:szCs w:val="24"/>
        </w:rPr>
        <w:t>itikom investiranja sredstava.</w:t>
      </w:r>
    </w:p>
    <w:p w:rsidR="00DE1BAC" w:rsidRPr="00023B86" w:rsidRDefault="00DE1BAC" w:rsidP="0004368D">
      <w:pPr>
        <w:pStyle w:val="NoSpacing"/>
        <w:spacing w:line="276" w:lineRule="auto"/>
        <w:jc w:val="center"/>
        <w:rPr>
          <w:rFonts w:ascii="Arial" w:hAnsi="Arial" w:cs="Arial"/>
          <w:b/>
          <w:sz w:val="24"/>
          <w:szCs w:val="24"/>
        </w:rPr>
      </w:pPr>
    </w:p>
    <w:p w:rsidR="00C77FE5"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Početna premija</w:t>
      </w:r>
    </w:p>
    <w:p w:rsidR="00B33387" w:rsidRPr="00023B86" w:rsidRDefault="009B20B0"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33</w:t>
      </w:r>
    </w:p>
    <w:p w:rsidR="00C77FE5" w:rsidRPr="00023B86" w:rsidRDefault="0009650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Kreditna institucija</w:t>
      </w:r>
      <w:r w:rsidR="00C77FE5" w:rsidRPr="00023B86">
        <w:rPr>
          <w:rFonts w:ascii="Arial" w:hAnsi="Arial" w:cs="Arial"/>
          <w:sz w:val="24"/>
          <w:szCs w:val="24"/>
        </w:rPr>
        <w:t xml:space="preserve"> kojoj je izdata dozvola za rad dužna je da, prije početka obavljanja djelatnosti, na račun Fonda uplati početnu premiju u iznosu od 50.000 eura.</w:t>
      </w:r>
    </w:p>
    <w:p w:rsidR="0004368D" w:rsidRPr="00023B86" w:rsidRDefault="0004368D" w:rsidP="0004368D">
      <w:pPr>
        <w:pStyle w:val="NoSpacing"/>
        <w:spacing w:line="276" w:lineRule="auto"/>
        <w:rPr>
          <w:rFonts w:ascii="Arial" w:hAnsi="Arial" w:cs="Arial"/>
          <w:sz w:val="24"/>
          <w:szCs w:val="24"/>
        </w:rPr>
      </w:pPr>
    </w:p>
    <w:p w:rsidR="00E273FA" w:rsidRPr="00023B86" w:rsidRDefault="00C77FE5" w:rsidP="00247506">
      <w:pPr>
        <w:pStyle w:val="NoSpacing"/>
        <w:spacing w:line="276" w:lineRule="auto"/>
        <w:jc w:val="center"/>
        <w:rPr>
          <w:rFonts w:ascii="Arial" w:hAnsi="Arial" w:cs="Arial"/>
          <w:b/>
          <w:sz w:val="24"/>
          <w:szCs w:val="24"/>
        </w:rPr>
      </w:pPr>
      <w:r w:rsidRPr="00023B86">
        <w:rPr>
          <w:rFonts w:ascii="Arial" w:hAnsi="Arial" w:cs="Arial"/>
          <w:b/>
          <w:sz w:val="24"/>
          <w:szCs w:val="24"/>
        </w:rPr>
        <w:t>Redovna premija</w:t>
      </w:r>
    </w:p>
    <w:p w:rsidR="00B33387" w:rsidRPr="00023B86" w:rsidRDefault="0055480E"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34</w:t>
      </w:r>
    </w:p>
    <w:p w:rsidR="009C01C2" w:rsidRPr="00023B86" w:rsidRDefault="00BF4A07"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Kreditne</w:t>
      </w:r>
      <w:r w:rsidR="00096505" w:rsidRPr="00023B86">
        <w:rPr>
          <w:rFonts w:ascii="Arial" w:hAnsi="Arial" w:cs="Arial"/>
          <w:sz w:val="24"/>
          <w:szCs w:val="24"/>
        </w:rPr>
        <w:t xml:space="preserve"> institucije su</w:t>
      </w:r>
      <w:r w:rsidR="00FD3CE9" w:rsidRPr="00023B86">
        <w:rPr>
          <w:rFonts w:ascii="Arial" w:hAnsi="Arial" w:cs="Arial"/>
          <w:sz w:val="24"/>
          <w:szCs w:val="24"/>
        </w:rPr>
        <w:t xml:space="preserve"> dužne </w:t>
      </w:r>
      <w:r w:rsidR="00096505" w:rsidRPr="00023B86">
        <w:rPr>
          <w:rFonts w:ascii="Arial" w:hAnsi="Arial" w:cs="Arial"/>
          <w:sz w:val="24"/>
          <w:szCs w:val="24"/>
        </w:rPr>
        <w:t>da plaćaju</w:t>
      </w:r>
      <w:r w:rsidR="00FD3CE9" w:rsidRPr="00023B86">
        <w:rPr>
          <w:rFonts w:ascii="Arial" w:hAnsi="Arial" w:cs="Arial"/>
          <w:sz w:val="24"/>
          <w:szCs w:val="24"/>
        </w:rPr>
        <w:t xml:space="preserve"> </w:t>
      </w:r>
      <w:r w:rsidR="00906417" w:rsidRPr="00023B86">
        <w:rPr>
          <w:rFonts w:ascii="Arial" w:hAnsi="Arial" w:cs="Arial"/>
          <w:sz w:val="24"/>
          <w:szCs w:val="24"/>
        </w:rPr>
        <w:t xml:space="preserve">redovnu </w:t>
      </w:r>
      <w:r w:rsidR="00FD3CE9" w:rsidRPr="00023B86">
        <w:rPr>
          <w:rFonts w:ascii="Arial" w:hAnsi="Arial" w:cs="Arial"/>
          <w:sz w:val="24"/>
          <w:szCs w:val="24"/>
        </w:rPr>
        <w:t xml:space="preserve">premiju </w:t>
      </w:r>
      <w:r w:rsidR="00E235A0" w:rsidRPr="00023B86">
        <w:rPr>
          <w:rFonts w:ascii="Arial" w:hAnsi="Arial" w:cs="Arial"/>
          <w:sz w:val="24"/>
          <w:szCs w:val="24"/>
        </w:rPr>
        <w:t>u s</w:t>
      </w:r>
      <w:r w:rsidR="001D19AC" w:rsidRPr="00023B86">
        <w:rPr>
          <w:rFonts w:ascii="Arial" w:hAnsi="Arial" w:cs="Arial"/>
          <w:sz w:val="24"/>
          <w:szCs w:val="24"/>
        </w:rPr>
        <w:t>kladu sa odredbama ovog zakona.</w:t>
      </w:r>
    </w:p>
    <w:p w:rsidR="00CB7F5D" w:rsidRPr="00023B86" w:rsidRDefault="00CB7F5D"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Redovna premija iz stava 1 ovog člana nije poreski prihod i koristi se u skladu sa odredbama ovog zakona.</w:t>
      </w:r>
    </w:p>
    <w:p w:rsidR="00081EED" w:rsidRPr="00023B86" w:rsidRDefault="00081EED"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Za obračun </w:t>
      </w:r>
      <w:r w:rsidR="00CB7F5D" w:rsidRPr="00023B86">
        <w:rPr>
          <w:rFonts w:ascii="Arial" w:hAnsi="Arial" w:cs="Arial"/>
          <w:sz w:val="24"/>
          <w:szCs w:val="24"/>
        </w:rPr>
        <w:t xml:space="preserve">redovne </w:t>
      </w:r>
      <w:r w:rsidRPr="00023B86">
        <w:rPr>
          <w:rFonts w:ascii="Arial" w:hAnsi="Arial" w:cs="Arial"/>
          <w:sz w:val="24"/>
          <w:szCs w:val="24"/>
        </w:rPr>
        <w:t xml:space="preserve">premije iz stava 1 ovog člana Fond </w:t>
      </w:r>
      <w:r w:rsidR="00324F22">
        <w:rPr>
          <w:rFonts w:ascii="Arial" w:hAnsi="Arial" w:cs="Arial"/>
          <w:sz w:val="24"/>
          <w:szCs w:val="24"/>
        </w:rPr>
        <w:t>utvrđuje vlastitu M</w:t>
      </w:r>
      <w:r w:rsidRPr="00023B86">
        <w:rPr>
          <w:rFonts w:ascii="Arial" w:hAnsi="Arial" w:cs="Arial"/>
          <w:sz w:val="24"/>
          <w:szCs w:val="24"/>
        </w:rPr>
        <w:t>etodologiju za obračun premije na bazi rizika pojedinač</w:t>
      </w:r>
      <w:r w:rsidR="005C6EE2" w:rsidRPr="00023B86">
        <w:rPr>
          <w:rFonts w:ascii="Arial" w:hAnsi="Arial" w:cs="Arial"/>
          <w:sz w:val="24"/>
          <w:szCs w:val="24"/>
        </w:rPr>
        <w:t>ne  kreditne institucije i istu</w:t>
      </w:r>
      <w:r w:rsidRPr="00023B86">
        <w:rPr>
          <w:rFonts w:ascii="Arial" w:hAnsi="Arial" w:cs="Arial"/>
          <w:sz w:val="24"/>
          <w:szCs w:val="24"/>
        </w:rPr>
        <w:t xml:space="preserve"> redovno ažurira.</w:t>
      </w:r>
    </w:p>
    <w:p w:rsidR="009C01C2" w:rsidRPr="00023B86" w:rsidRDefault="00906417"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Redovna p</w:t>
      </w:r>
      <w:r w:rsidR="00BF4A07" w:rsidRPr="00023B86">
        <w:rPr>
          <w:rFonts w:ascii="Arial" w:hAnsi="Arial" w:cs="Arial"/>
          <w:sz w:val="24"/>
          <w:szCs w:val="24"/>
        </w:rPr>
        <w:t>remija iz stava 1 ovog</w:t>
      </w:r>
      <w:r w:rsidR="00FD3CE9" w:rsidRPr="00023B86">
        <w:rPr>
          <w:rFonts w:ascii="Arial" w:hAnsi="Arial" w:cs="Arial"/>
          <w:sz w:val="24"/>
          <w:szCs w:val="24"/>
        </w:rPr>
        <w:t xml:space="preserve"> člana obračunava se i plaća tromjesečno u skladu s</w:t>
      </w:r>
      <w:r w:rsidR="00CB7F5D" w:rsidRPr="00023B86">
        <w:rPr>
          <w:rFonts w:ascii="Arial" w:hAnsi="Arial" w:cs="Arial"/>
          <w:sz w:val="24"/>
          <w:szCs w:val="24"/>
        </w:rPr>
        <w:t>a</w:t>
      </w:r>
      <w:r w:rsidR="00FD3CE9" w:rsidRPr="00023B86">
        <w:rPr>
          <w:rFonts w:ascii="Arial" w:hAnsi="Arial" w:cs="Arial"/>
          <w:sz w:val="24"/>
          <w:szCs w:val="24"/>
        </w:rPr>
        <w:t xml:space="preserve">  obračunom iz stava </w:t>
      </w:r>
      <w:r w:rsidR="006E4260" w:rsidRPr="00023B86">
        <w:rPr>
          <w:rFonts w:ascii="Arial" w:hAnsi="Arial" w:cs="Arial"/>
          <w:sz w:val="24"/>
          <w:szCs w:val="24"/>
        </w:rPr>
        <w:t>5</w:t>
      </w:r>
      <w:r w:rsidR="00FD3CE9" w:rsidRPr="00023B86">
        <w:rPr>
          <w:rFonts w:ascii="Arial" w:hAnsi="Arial" w:cs="Arial"/>
          <w:sz w:val="24"/>
          <w:szCs w:val="24"/>
        </w:rPr>
        <w:t xml:space="preserve"> ovog člana.</w:t>
      </w:r>
    </w:p>
    <w:p w:rsidR="00096505" w:rsidRPr="00023B86" w:rsidRDefault="00906417"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Redovna p</w:t>
      </w:r>
      <w:r w:rsidR="00BF4A07" w:rsidRPr="00023B86">
        <w:rPr>
          <w:rFonts w:ascii="Arial" w:hAnsi="Arial" w:cs="Arial"/>
          <w:sz w:val="24"/>
          <w:szCs w:val="24"/>
        </w:rPr>
        <w:t>remija iz stava 1 ovog</w:t>
      </w:r>
      <w:r w:rsidR="00FD3CE9" w:rsidRPr="00023B86">
        <w:rPr>
          <w:rFonts w:ascii="Arial" w:hAnsi="Arial" w:cs="Arial"/>
          <w:sz w:val="24"/>
          <w:szCs w:val="24"/>
        </w:rPr>
        <w:t xml:space="preserve"> člana se izračunava kao proizvod </w:t>
      </w:r>
      <w:r w:rsidR="00D32475" w:rsidRPr="00023B86">
        <w:rPr>
          <w:rFonts w:ascii="Arial" w:hAnsi="Arial" w:cs="Arial"/>
          <w:sz w:val="24"/>
          <w:szCs w:val="24"/>
        </w:rPr>
        <w:t xml:space="preserve">premijske </w:t>
      </w:r>
      <w:r w:rsidR="00FD3CE9" w:rsidRPr="00023B86">
        <w:rPr>
          <w:rFonts w:ascii="Arial" w:hAnsi="Arial" w:cs="Arial"/>
          <w:sz w:val="24"/>
          <w:szCs w:val="24"/>
        </w:rPr>
        <w:t xml:space="preserve">osnovice, </w:t>
      </w:r>
      <w:r w:rsidR="00D32475" w:rsidRPr="00023B86">
        <w:rPr>
          <w:rFonts w:ascii="Arial" w:hAnsi="Arial" w:cs="Arial"/>
          <w:sz w:val="24"/>
          <w:szCs w:val="24"/>
        </w:rPr>
        <w:t xml:space="preserve">premijske </w:t>
      </w:r>
      <w:r w:rsidR="00FD3CE9" w:rsidRPr="00023B86">
        <w:rPr>
          <w:rFonts w:ascii="Arial" w:hAnsi="Arial" w:cs="Arial"/>
          <w:sz w:val="24"/>
          <w:szCs w:val="24"/>
        </w:rPr>
        <w:t xml:space="preserve">stope i stepena rizičnosti </w:t>
      </w:r>
      <w:r w:rsidR="00096505" w:rsidRPr="00023B86">
        <w:rPr>
          <w:rFonts w:ascii="Arial" w:hAnsi="Arial" w:cs="Arial"/>
          <w:sz w:val="24"/>
          <w:szCs w:val="24"/>
        </w:rPr>
        <w:t>kreditne institucije</w:t>
      </w:r>
      <w:r w:rsidR="00FD3CE9" w:rsidRPr="00023B86">
        <w:rPr>
          <w:rFonts w:ascii="Arial" w:hAnsi="Arial" w:cs="Arial"/>
          <w:sz w:val="24"/>
          <w:szCs w:val="24"/>
        </w:rPr>
        <w:t>.</w:t>
      </w:r>
    </w:p>
    <w:p w:rsidR="009C01C2" w:rsidRPr="00023B86" w:rsidRDefault="00D3247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Premijsku o</w:t>
      </w:r>
      <w:r w:rsidR="00FD3CE9" w:rsidRPr="00023B86">
        <w:rPr>
          <w:rFonts w:ascii="Arial" w:hAnsi="Arial" w:cs="Arial"/>
          <w:sz w:val="24"/>
          <w:szCs w:val="24"/>
        </w:rPr>
        <w:t>snovicu</w:t>
      </w:r>
      <w:r w:rsidR="009C01C2" w:rsidRPr="00023B86">
        <w:rPr>
          <w:rFonts w:ascii="Arial" w:hAnsi="Arial" w:cs="Arial"/>
          <w:sz w:val="24"/>
          <w:szCs w:val="24"/>
        </w:rPr>
        <w:t xml:space="preserve"> </w:t>
      </w:r>
      <w:r w:rsidR="00FD3CE9" w:rsidRPr="00023B86">
        <w:rPr>
          <w:rFonts w:ascii="Arial" w:hAnsi="Arial" w:cs="Arial"/>
          <w:sz w:val="24"/>
          <w:szCs w:val="24"/>
        </w:rPr>
        <w:t xml:space="preserve">za </w:t>
      </w:r>
      <w:r w:rsidR="00096505" w:rsidRPr="00023B86">
        <w:rPr>
          <w:rFonts w:ascii="Arial" w:hAnsi="Arial" w:cs="Arial"/>
          <w:sz w:val="24"/>
          <w:szCs w:val="24"/>
        </w:rPr>
        <w:t>obračunavanje premije iz stava 1</w:t>
      </w:r>
      <w:r w:rsidR="00FD3CE9" w:rsidRPr="00023B86">
        <w:rPr>
          <w:rFonts w:ascii="Arial" w:hAnsi="Arial" w:cs="Arial"/>
          <w:sz w:val="24"/>
          <w:szCs w:val="24"/>
        </w:rPr>
        <w:t xml:space="preserve"> ovog člana čini prosječan iznos </w:t>
      </w:r>
      <w:r w:rsidRPr="00023B86">
        <w:rPr>
          <w:rFonts w:ascii="Arial" w:hAnsi="Arial" w:cs="Arial"/>
          <w:sz w:val="24"/>
          <w:szCs w:val="24"/>
        </w:rPr>
        <w:t>garantovanih</w:t>
      </w:r>
      <w:r w:rsidR="00C2065E" w:rsidRPr="00023B86">
        <w:rPr>
          <w:rFonts w:ascii="Arial" w:hAnsi="Arial" w:cs="Arial"/>
          <w:sz w:val="24"/>
          <w:szCs w:val="24"/>
        </w:rPr>
        <w:t xml:space="preserve"> </w:t>
      </w:r>
      <w:r w:rsidR="00FD3CE9" w:rsidRPr="00023B86">
        <w:rPr>
          <w:rFonts w:ascii="Arial" w:hAnsi="Arial" w:cs="Arial"/>
          <w:sz w:val="24"/>
          <w:szCs w:val="24"/>
        </w:rPr>
        <w:t>depozita za prethodno tromjesečje, a koji se izračunava kao prosjek zadnjeg dan</w:t>
      </w:r>
      <w:r w:rsidR="009C01C2" w:rsidRPr="00023B86">
        <w:rPr>
          <w:rFonts w:ascii="Arial" w:hAnsi="Arial" w:cs="Arial"/>
          <w:sz w:val="24"/>
          <w:szCs w:val="24"/>
        </w:rPr>
        <w:t>a svakog mjeseca u tromjesečju.</w:t>
      </w:r>
    </w:p>
    <w:p w:rsidR="009C01C2" w:rsidRPr="00023B86" w:rsidRDefault="009C01C2" w:rsidP="0004368D">
      <w:pPr>
        <w:pStyle w:val="NoSpacing"/>
        <w:spacing w:line="276" w:lineRule="auto"/>
        <w:ind w:firstLine="720"/>
        <w:rPr>
          <w:rFonts w:ascii="Arial" w:hAnsi="Arial" w:cs="Arial"/>
          <w:sz w:val="24"/>
          <w:szCs w:val="24"/>
        </w:rPr>
      </w:pPr>
      <w:r w:rsidRPr="00023B86">
        <w:rPr>
          <w:rFonts w:ascii="Arial" w:hAnsi="Arial" w:cs="Arial"/>
          <w:sz w:val="24"/>
          <w:szCs w:val="24"/>
        </w:rPr>
        <w:t>S</w:t>
      </w:r>
      <w:r w:rsidR="00BF4A07" w:rsidRPr="00023B86">
        <w:rPr>
          <w:rFonts w:ascii="Arial" w:hAnsi="Arial" w:cs="Arial"/>
          <w:sz w:val="24"/>
          <w:szCs w:val="24"/>
        </w:rPr>
        <w:t xml:space="preserve">topa iz stava </w:t>
      </w:r>
      <w:r w:rsidR="006E4260" w:rsidRPr="00023B86">
        <w:rPr>
          <w:rFonts w:ascii="Arial" w:hAnsi="Arial" w:cs="Arial"/>
          <w:sz w:val="24"/>
          <w:szCs w:val="24"/>
        </w:rPr>
        <w:t>5</w:t>
      </w:r>
      <w:r w:rsidR="00096505" w:rsidRPr="00023B86">
        <w:rPr>
          <w:rFonts w:ascii="Arial" w:hAnsi="Arial" w:cs="Arial"/>
          <w:sz w:val="24"/>
          <w:szCs w:val="24"/>
        </w:rPr>
        <w:t xml:space="preserve"> ovog</w:t>
      </w:r>
      <w:r w:rsidR="00FD3CE9" w:rsidRPr="00023B86">
        <w:rPr>
          <w:rFonts w:ascii="Arial" w:hAnsi="Arial" w:cs="Arial"/>
          <w:sz w:val="24"/>
          <w:szCs w:val="24"/>
        </w:rPr>
        <w:t xml:space="preserve"> člana iznosi </w:t>
      </w:r>
      <w:r w:rsidR="00C21842" w:rsidRPr="00023B86">
        <w:rPr>
          <w:rFonts w:ascii="Arial" w:hAnsi="Arial" w:cs="Arial"/>
          <w:sz w:val="24"/>
          <w:szCs w:val="24"/>
        </w:rPr>
        <w:t>0,</w:t>
      </w:r>
      <w:r w:rsidR="00174338" w:rsidRPr="00023B86">
        <w:rPr>
          <w:rFonts w:ascii="Arial" w:hAnsi="Arial" w:cs="Arial"/>
          <w:sz w:val="24"/>
          <w:szCs w:val="24"/>
        </w:rPr>
        <w:t>30</w:t>
      </w:r>
      <w:r w:rsidR="00FD3CE9" w:rsidRPr="00023B86">
        <w:rPr>
          <w:rFonts w:ascii="Arial" w:hAnsi="Arial" w:cs="Arial"/>
          <w:sz w:val="24"/>
          <w:szCs w:val="24"/>
        </w:rPr>
        <w:t>% tromjesečno.</w:t>
      </w:r>
    </w:p>
    <w:p w:rsidR="0090622F" w:rsidRPr="00023B86" w:rsidRDefault="008230E4" w:rsidP="002125AF">
      <w:pPr>
        <w:pStyle w:val="NoSpacing"/>
        <w:spacing w:line="276" w:lineRule="auto"/>
        <w:ind w:firstLine="720"/>
        <w:jc w:val="both"/>
        <w:rPr>
          <w:rFonts w:ascii="Arial" w:hAnsi="Arial" w:cs="Arial"/>
          <w:sz w:val="24"/>
          <w:szCs w:val="24"/>
        </w:rPr>
      </w:pPr>
      <w:r w:rsidRPr="00023B86">
        <w:rPr>
          <w:rFonts w:ascii="Arial" w:hAnsi="Arial" w:cs="Arial"/>
          <w:sz w:val="24"/>
          <w:szCs w:val="24"/>
        </w:rPr>
        <w:t>Za izračunavanje s</w:t>
      </w:r>
      <w:r w:rsidR="0090622F" w:rsidRPr="00023B86">
        <w:rPr>
          <w:rFonts w:ascii="Arial" w:hAnsi="Arial" w:cs="Arial"/>
          <w:sz w:val="24"/>
          <w:szCs w:val="24"/>
        </w:rPr>
        <w:t>tepen</w:t>
      </w:r>
      <w:r w:rsidRPr="00023B86">
        <w:rPr>
          <w:rFonts w:ascii="Arial" w:hAnsi="Arial" w:cs="Arial"/>
          <w:sz w:val="24"/>
          <w:szCs w:val="24"/>
        </w:rPr>
        <w:t>a</w:t>
      </w:r>
      <w:r w:rsidR="0090622F" w:rsidRPr="00023B86">
        <w:rPr>
          <w:rFonts w:ascii="Arial" w:hAnsi="Arial" w:cs="Arial"/>
          <w:sz w:val="24"/>
          <w:szCs w:val="24"/>
        </w:rPr>
        <w:t xml:space="preserve"> rizičnosti </w:t>
      </w:r>
      <w:r w:rsidRPr="00023B86">
        <w:rPr>
          <w:rFonts w:ascii="Arial" w:hAnsi="Arial" w:cs="Arial"/>
          <w:sz w:val="24"/>
          <w:szCs w:val="24"/>
        </w:rPr>
        <w:t xml:space="preserve">pojedine </w:t>
      </w:r>
      <w:r w:rsidR="0090622F" w:rsidRPr="00023B86">
        <w:rPr>
          <w:rFonts w:ascii="Arial" w:hAnsi="Arial" w:cs="Arial"/>
          <w:sz w:val="24"/>
          <w:szCs w:val="24"/>
        </w:rPr>
        <w:t xml:space="preserve">kreditne institucije iz stava </w:t>
      </w:r>
      <w:r w:rsidR="006E4260" w:rsidRPr="00023B86">
        <w:rPr>
          <w:rFonts w:ascii="Arial" w:hAnsi="Arial" w:cs="Arial"/>
          <w:sz w:val="24"/>
          <w:szCs w:val="24"/>
        </w:rPr>
        <w:t>5</w:t>
      </w:r>
      <w:r w:rsidR="0090622F" w:rsidRPr="00023B86">
        <w:rPr>
          <w:rFonts w:ascii="Arial" w:hAnsi="Arial" w:cs="Arial"/>
          <w:sz w:val="24"/>
          <w:szCs w:val="24"/>
        </w:rPr>
        <w:t xml:space="preserve"> ovog člana Centraln</w:t>
      </w:r>
      <w:r w:rsidRPr="00023B86">
        <w:rPr>
          <w:rFonts w:ascii="Arial" w:hAnsi="Arial" w:cs="Arial"/>
          <w:sz w:val="24"/>
          <w:szCs w:val="24"/>
        </w:rPr>
        <w:t>a</w:t>
      </w:r>
      <w:r w:rsidR="0090622F" w:rsidRPr="00023B86">
        <w:rPr>
          <w:rFonts w:ascii="Arial" w:hAnsi="Arial" w:cs="Arial"/>
          <w:sz w:val="24"/>
          <w:szCs w:val="24"/>
        </w:rPr>
        <w:t xml:space="preserve"> bank</w:t>
      </w:r>
      <w:r w:rsidRPr="00023B86">
        <w:rPr>
          <w:rFonts w:ascii="Arial" w:hAnsi="Arial" w:cs="Arial"/>
          <w:sz w:val="24"/>
          <w:szCs w:val="24"/>
        </w:rPr>
        <w:t>a</w:t>
      </w:r>
      <w:r w:rsidR="0090622F" w:rsidRPr="00023B86">
        <w:rPr>
          <w:rFonts w:ascii="Arial" w:hAnsi="Arial" w:cs="Arial"/>
          <w:sz w:val="24"/>
          <w:szCs w:val="24"/>
        </w:rPr>
        <w:t xml:space="preserve"> </w:t>
      </w:r>
      <w:r w:rsidRPr="00023B86">
        <w:rPr>
          <w:rFonts w:ascii="Arial" w:hAnsi="Arial" w:cs="Arial"/>
          <w:sz w:val="24"/>
          <w:szCs w:val="24"/>
        </w:rPr>
        <w:t>je dužna da Fondu dostavi podatke za izračunavanje prof</w:t>
      </w:r>
      <w:r w:rsidR="0090622F" w:rsidRPr="00023B86">
        <w:rPr>
          <w:rFonts w:ascii="Arial" w:hAnsi="Arial" w:cs="Arial"/>
          <w:sz w:val="24"/>
          <w:szCs w:val="24"/>
        </w:rPr>
        <w:t>i</w:t>
      </w:r>
      <w:r w:rsidRPr="00023B86">
        <w:rPr>
          <w:rFonts w:ascii="Arial" w:hAnsi="Arial" w:cs="Arial"/>
          <w:sz w:val="24"/>
          <w:szCs w:val="24"/>
        </w:rPr>
        <w:t xml:space="preserve">la </w:t>
      </w:r>
      <w:r w:rsidRPr="00023B86">
        <w:rPr>
          <w:rFonts w:ascii="Arial" w:hAnsi="Arial" w:cs="Arial"/>
          <w:sz w:val="24"/>
          <w:szCs w:val="24"/>
        </w:rPr>
        <w:lastRenderedPageBreak/>
        <w:t>rizičnosti pojedinih</w:t>
      </w:r>
      <w:r w:rsidR="0090622F" w:rsidRPr="00023B86">
        <w:rPr>
          <w:rFonts w:ascii="Arial" w:hAnsi="Arial" w:cs="Arial"/>
          <w:sz w:val="24"/>
          <w:szCs w:val="24"/>
        </w:rPr>
        <w:t xml:space="preserve"> kreditnih institucija</w:t>
      </w:r>
      <w:r w:rsidRPr="00023B86">
        <w:rPr>
          <w:rFonts w:ascii="Arial" w:hAnsi="Arial" w:cs="Arial"/>
          <w:sz w:val="24"/>
          <w:szCs w:val="24"/>
        </w:rPr>
        <w:t xml:space="preserve"> na bazi</w:t>
      </w:r>
      <w:r w:rsidR="009B6407" w:rsidRPr="00023B86">
        <w:rPr>
          <w:rFonts w:ascii="Arial" w:hAnsi="Arial" w:cs="Arial"/>
          <w:sz w:val="24"/>
          <w:szCs w:val="24"/>
        </w:rPr>
        <w:t xml:space="preserve"> dostavljenih</w:t>
      </w:r>
      <w:r w:rsidRPr="00023B86">
        <w:rPr>
          <w:rFonts w:ascii="Arial" w:hAnsi="Arial" w:cs="Arial"/>
          <w:sz w:val="24"/>
          <w:szCs w:val="24"/>
        </w:rPr>
        <w:t xml:space="preserve"> revidovanih </w:t>
      </w:r>
      <w:r w:rsidR="009B6407" w:rsidRPr="00023B86">
        <w:rPr>
          <w:rFonts w:ascii="Arial" w:hAnsi="Arial" w:cs="Arial"/>
          <w:sz w:val="24"/>
          <w:szCs w:val="24"/>
        </w:rPr>
        <w:t>izvještaja za prethodnu poslovnu godinu</w:t>
      </w:r>
      <w:r w:rsidR="00E029C0" w:rsidRPr="00023B86">
        <w:rPr>
          <w:rFonts w:ascii="Arial" w:hAnsi="Arial" w:cs="Arial"/>
          <w:sz w:val="24"/>
          <w:szCs w:val="24"/>
        </w:rPr>
        <w:t>.</w:t>
      </w:r>
    </w:p>
    <w:p w:rsidR="009B6407" w:rsidRPr="00023B86" w:rsidRDefault="009B6407"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Podaci iz stava 8 ovog člana dostavljaju se najkasnije do 15 maja tekuće za prethodnu godinu</w:t>
      </w:r>
      <w:r w:rsidR="00E029C0" w:rsidRPr="00023B86">
        <w:rPr>
          <w:rFonts w:ascii="Arial" w:hAnsi="Arial" w:cs="Arial"/>
          <w:sz w:val="24"/>
          <w:szCs w:val="24"/>
        </w:rPr>
        <w:t>.</w:t>
      </w:r>
    </w:p>
    <w:p w:rsidR="00B530F0" w:rsidRPr="00023B86" w:rsidRDefault="00B530F0"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Metodologiju za obračun premije na bazi rizika pojedinačne kreditne institucije iz stava </w:t>
      </w:r>
      <w:r w:rsidR="00CB7F5D" w:rsidRPr="00023B86">
        <w:rPr>
          <w:rFonts w:ascii="Arial" w:hAnsi="Arial" w:cs="Arial"/>
          <w:sz w:val="24"/>
          <w:szCs w:val="24"/>
        </w:rPr>
        <w:t>3</w:t>
      </w:r>
      <w:r w:rsidRPr="00023B86">
        <w:rPr>
          <w:rFonts w:ascii="Arial" w:hAnsi="Arial" w:cs="Arial"/>
          <w:sz w:val="24"/>
          <w:szCs w:val="24"/>
        </w:rPr>
        <w:t xml:space="preserve"> ovo</w:t>
      </w:r>
      <w:r w:rsidR="005C6EE2" w:rsidRPr="00023B86">
        <w:rPr>
          <w:rFonts w:ascii="Arial" w:hAnsi="Arial" w:cs="Arial"/>
          <w:sz w:val="24"/>
          <w:szCs w:val="24"/>
        </w:rPr>
        <w:t>g člana utvrđuje Upravni odbor.</w:t>
      </w:r>
    </w:p>
    <w:p w:rsidR="00D32475" w:rsidRPr="00023B86" w:rsidRDefault="00033EBE"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Prije početka korišćenja metodologije iz stava </w:t>
      </w:r>
      <w:r w:rsidR="0075318B" w:rsidRPr="00023B86">
        <w:rPr>
          <w:rFonts w:ascii="Arial" w:hAnsi="Arial" w:cs="Arial"/>
          <w:sz w:val="24"/>
          <w:szCs w:val="24"/>
        </w:rPr>
        <w:t>3</w:t>
      </w:r>
      <w:r w:rsidRPr="00023B86">
        <w:rPr>
          <w:rFonts w:ascii="Arial" w:hAnsi="Arial" w:cs="Arial"/>
          <w:sz w:val="24"/>
          <w:szCs w:val="24"/>
        </w:rPr>
        <w:t xml:space="preserve"> ovog člana Fond mora dobiti</w:t>
      </w:r>
      <w:r w:rsidR="00906417" w:rsidRPr="00023B86">
        <w:rPr>
          <w:rFonts w:ascii="Arial" w:hAnsi="Arial" w:cs="Arial"/>
          <w:sz w:val="24"/>
          <w:szCs w:val="24"/>
        </w:rPr>
        <w:t xml:space="preserve"> odobrenje od</w:t>
      </w:r>
      <w:r w:rsidRPr="00023B86">
        <w:rPr>
          <w:rFonts w:ascii="Arial" w:hAnsi="Arial" w:cs="Arial"/>
          <w:sz w:val="24"/>
          <w:szCs w:val="24"/>
        </w:rPr>
        <w:t xml:space="preserve"> </w:t>
      </w:r>
      <w:r w:rsidR="005C6EE2" w:rsidRPr="00023B86">
        <w:rPr>
          <w:rFonts w:ascii="Arial" w:hAnsi="Arial" w:cs="Arial"/>
          <w:sz w:val="24"/>
          <w:szCs w:val="24"/>
        </w:rPr>
        <w:t>Centralne banke.</w:t>
      </w:r>
    </w:p>
    <w:p w:rsidR="009C01C2" w:rsidRPr="00023B86" w:rsidRDefault="00B710BE"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Kreditne institucije</w:t>
      </w:r>
      <w:r w:rsidR="00FD3CE9" w:rsidRPr="00023B86">
        <w:rPr>
          <w:rFonts w:ascii="Arial" w:hAnsi="Arial" w:cs="Arial"/>
          <w:sz w:val="24"/>
          <w:szCs w:val="24"/>
        </w:rPr>
        <w:t xml:space="preserve"> </w:t>
      </w:r>
      <w:r w:rsidR="00E273FA" w:rsidRPr="00023B86">
        <w:rPr>
          <w:rFonts w:ascii="Arial" w:hAnsi="Arial" w:cs="Arial"/>
          <w:sz w:val="24"/>
          <w:szCs w:val="24"/>
        </w:rPr>
        <w:t xml:space="preserve">su </w:t>
      </w:r>
      <w:r w:rsidR="00FD3CE9" w:rsidRPr="00023B86">
        <w:rPr>
          <w:rFonts w:ascii="Arial" w:hAnsi="Arial" w:cs="Arial"/>
          <w:sz w:val="24"/>
          <w:szCs w:val="24"/>
        </w:rPr>
        <w:t xml:space="preserve">dužne </w:t>
      </w:r>
      <w:r w:rsidR="00D02B37" w:rsidRPr="00023B86">
        <w:rPr>
          <w:rFonts w:ascii="Arial" w:hAnsi="Arial" w:cs="Arial"/>
          <w:sz w:val="24"/>
          <w:szCs w:val="24"/>
        </w:rPr>
        <w:t xml:space="preserve">da </w:t>
      </w:r>
      <w:r w:rsidR="006E4260" w:rsidRPr="00023B86">
        <w:rPr>
          <w:rFonts w:ascii="Arial" w:hAnsi="Arial" w:cs="Arial"/>
          <w:sz w:val="24"/>
          <w:szCs w:val="24"/>
        </w:rPr>
        <w:t xml:space="preserve">redovnu </w:t>
      </w:r>
      <w:r w:rsidR="00FD3CE9" w:rsidRPr="00023B86">
        <w:rPr>
          <w:rFonts w:ascii="Arial" w:hAnsi="Arial" w:cs="Arial"/>
          <w:sz w:val="24"/>
          <w:szCs w:val="24"/>
        </w:rPr>
        <w:t>premiju plat</w:t>
      </w:r>
      <w:r w:rsidR="00D02B37" w:rsidRPr="00023B86">
        <w:rPr>
          <w:rFonts w:ascii="Arial" w:hAnsi="Arial" w:cs="Arial"/>
          <w:sz w:val="24"/>
          <w:szCs w:val="24"/>
        </w:rPr>
        <w:t>e</w:t>
      </w:r>
      <w:r w:rsidR="00FD3CE9" w:rsidRPr="00023B86">
        <w:rPr>
          <w:rFonts w:ascii="Arial" w:hAnsi="Arial" w:cs="Arial"/>
          <w:sz w:val="24"/>
          <w:szCs w:val="24"/>
        </w:rPr>
        <w:t xml:space="preserve"> najkasnije u roku</w:t>
      </w:r>
      <w:r w:rsidR="005B2EB9" w:rsidRPr="00023B86">
        <w:rPr>
          <w:rFonts w:ascii="Arial" w:hAnsi="Arial" w:cs="Arial"/>
          <w:sz w:val="24"/>
          <w:szCs w:val="24"/>
        </w:rPr>
        <w:t xml:space="preserve"> od osam dana od dana prijema</w:t>
      </w:r>
      <w:r w:rsidR="00FD3CE9" w:rsidRPr="00023B86">
        <w:rPr>
          <w:rFonts w:ascii="Arial" w:hAnsi="Arial" w:cs="Arial"/>
          <w:sz w:val="24"/>
          <w:szCs w:val="24"/>
        </w:rPr>
        <w:t xml:space="preserve"> </w:t>
      </w:r>
      <w:r w:rsidR="004374CE" w:rsidRPr="00023B86">
        <w:rPr>
          <w:rFonts w:ascii="Arial" w:hAnsi="Arial" w:cs="Arial"/>
          <w:sz w:val="24"/>
          <w:szCs w:val="24"/>
        </w:rPr>
        <w:t>fakture</w:t>
      </w:r>
      <w:r w:rsidR="00FD3CE9" w:rsidRPr="00023B86">
        <w:rPr>
          <w:rFonts w:ascii="Arial" w:hAnsi="Arial" w:cs="Arial"/>
          <w:sz w:val="24"/>
          <w:szCs w:val="24"/>
        </w:rPr>
        <w:t>.</w:t>
      </w:r>
    </w:p>
    <w:p w:rsidR="009B2155" w:rsidRPr="00023B86" w:rsidRDefault="00FD3CE9"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Prilikom </w:t>
      </w:r>
      <w:r w:rsidR="006E4260" w:rsidRPr="00023B86">
        <w:rPr>
          <w:rFonts w:ascii="Arial" w:hAnsi="Arial" w:cs="Arial"/>
          <w:sz w:val="24"/>
          <w:szCs w:val="24"/>
        </w:rPr>
        <w:t xml:space="preserve">obračuna redovne </w:t>
      </w:r>
      <w:r w:rsidRPr="00023B86">
        <w:rPr>
          <w:rFonts w:ascii="Arial" w:hAnsi="Arial" w:cs="Arial"/>
          <w:sz w:val="24"/>
          <w:szCs w:val="24"/>
        </w:rPr>
        <w:t xml:space="preserve">premije Fond uzima u obzir i fazu poslovnog ciklusa </w:t>
      </w:r>
      <w:r w:rsidR="00E273FA" w:rsidRPr="00023B86">
        <w:rPr>
          <w:rFonts w:ascii="Arial" w:hAnsi="Arial" w:cs="Arial"/>
          <w:sz w:val="24"/>
          <w:szCs w:val="24"/>
        </w:rPr>
        <w:t>kao i</w:t>
      </w:r>
      <w:r w:rsidRPr="00023B86">
        <w:rPr>
          <w:rFonts w:ascii="Arial" w:hAnsi="Arial" w:cs="Arial"/>
          <w:sz w:val="24"/>
          <w:szCs w:val="24"/>
        </w:rPr>
        <w:t xml:space="preserve"> uticaj procikličkih premija na visinu opterećenja za članice sistema </w:t>
      </w:r>
      <w:r w:rsidR="00E42989" w:rsidRPr="00023B86">
        <w:rPr>
          <w:rFonts w:ascii="Arial" w:hAnsi="Arial" w:cs="Arial"/>
          <w:sz w:val="24"/>
          <w:szCs w:val="24"/>
        </w:rPr>
        <w:t>zaštite</w:t>
      </w:r>
      <w:r w:rsidRPr="00023B86">
        <w:rPr>
          <w:rFonts w:ascii="Arial" w:hAnsi="Arial" w:cs="Arial"/>
          <w:sz w:val="24"/>
          <w:szCs w:val="24"/>
        </w:rPr>
        <w:t xml:space="preserve"> depozita.</w:t>
      </w:r>
    </w:p>
    <w:p w:rsidR="00815AF6" w:rsidRPr="00023B86" w:rsidRDefault="00815AF6"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Fond je </w:t>
      </w:r>
      <w:r w:rsidR="00033EBE" w:rsidRPr="00023B86">
        <w:rPr>
          <w:rFonts w:ascii="Arial" w:hAnsi="Arial" w:cs="Arial"/>
          <w:sz w:val="24"/>
          <w:szCs w:val="24"/>
        </w:rPr>
        <w:t xml:space="preserve">dužan </w:t>
      </w:r>
      <w:r w:rsidR="00906417" w:rsidRPr="00023B86">
        <w:rPr>
          <w:rFonts w:ascii="Arial" w:hAnsi="Arial" w:cs="Arial"/>
          <w:sz w:val="24"/>
          <w:szCs w:val="24"/>
        </w:rPr>
        <w:t>da usaglašenu Metodologiju za obračun premije na bazi rizika</w:t>
      </w:r>
      <w:r w:rsidR="006E4260" w:rsidRPr="00023B86">
        <w:rPr>
          <w:rFonts w:ascii="Arial" w:hAnsi="Arial" w:cs="Arial"/>
          <w:sz w:val="24"/>
          <w:szCs w:val="24"/>
        </w:rPr>
        <w:t xml:space="preserve"> p</w:t>
      </w:r>
      <w:r w:rsidR="005C6EE2" w:rsidRPr="00023B86">
        <w:rPr>
          <w:rFonts w:ascii="Arial" w:hAnsi="Arial" w:cs="Arial"/>
          <w:sz w:val="24"/>
          <w:szCs w:val="24"/>
        </w:rPr>
        <w:t>ojedinačne kreditne institucije</w:t>
      </w:r>
      <w:r w:rsidR="00906417" w:rsidRPr="00023B86">
        <w:rPr>
          <w:rFonts w:ascii="Arial" w:hAnsi="Arial" w:cs="Arial"/>
          <w:sz w:val="24"/>
          <w:szCs w:val="24"/>
        </w:rPr>
        <w:t xml:space="preserve"> iz stava 1</w:t>
      </w:r>
      <w:r w:rsidR="006E4260" w:rsidRPr="00023B86">
        <w:rPr>
          <w:rFonts w:ascii="Arial" w:hAnsi="Arial" w:cs="Arial"/>
          <w:sz w:val="24"/>
          <w:szCs w:val="24"/>
        </w:rPr>
        <w:t>0</w:t>
      </w:r>
      <w:r w:rsidR="00906417" w:rsidRPr="00023B86">
        <w:rPr>
          <w:rFonts w:ascii="Arial" w:hAnsi="Arial" w:cs="Arial"/>
          <w:sz w:val="24"/>
          <w:szCs w:val="24"/>
        </w:rPr>
        <w:t xml:space="preserve"> ovog člana dostavi EBA-i. </w:t>
      </w:r>
    </w:p>
    <w:p w:rsidR="00D84F18" w:rsidRPr="00023B86" w:rsidRDefault="00D84F18" w:rsidP="008245EC">
      <w:pPr>
        <w:pStyle w:val="NoSpacing"/>
        <w:spacing w:line="276" w:lineRule="auto"/>
        <w:jc w:val="center"/>
        <w:rPr>
          <w:rFonts w:ascii="Arial" w:hAnsi="Arial" w:cs="Arial"/>
          <w:b/>
          <w:sz w:val="24"/>
          <w:szCs w:val="24"/>
        </w:rPr>
      </w:pPr>
    </w:p>
    <w:p w:rsidR="00C77FE5" w:rsidRPr="00023B86" w:rsidRDefault="00C77FE5" w:rsidP="008245EC">
      <w:pPr>
        <w:pStyle w:val="NoSpacing"/>
        <w:spacing w:line="276" w:lineRule="auto"/>
        <w:jc w:val="center"/>
        <w:rPr>
          <w:rFonts w:ascii="Arial" w:hAnsi="Arial" w:cs="Arial"/>
          <w:b/>
          <w:sz w:val="24"/>
          <w:szCs w:val="24"/>
        </w:rPr>
      </w:pPr>
      <w:r w:rsidRPr="00023B86">
        <w:rPr>
          <w:rFonts w:ascii="Arial" w:hAnsi="Arial" w:cs="Arial"/>
          <w:b/>
          <w:sz w:val="24"/>
          <w:szCs w:val="24"/>
        </w:rPr>
        <w:t>Smanjenje redovne premije</w:t>
      </w:r>
    </w:p>
    <w:p w:rsidR="00B33387"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35</w:t>
      </w:r>
    </w:p>
    <w:p w:rsidR="0027214F" w:rsidRPr="00023B86" w:rsidRDefault="00D84953"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Fond </w:t>
      </w:r>
      <w:r w:rsidR="00BE67BD" w:rsidRPr="00023B86">
        <w:rPr>
          <w:rFonts w:ascii="Arial" w:hAnsi="Arial" w:cs="Arial"/>
          <w:sz w:val="24"/>
          <w:szCs w:val="24"/>
        </w:rPr>
        <w:t>je dužan da</w:t>
      </w:r>
      <w:r w:rsidR="003357B3" w:rsidRPr="00023B86">
        <w:rPr>
          <w:rFonts w:ascii="Arial" w:hAnsi="Arial" w:cs="Arial"/>
          <w:sz w:val="24"/>
          <w:szCs w:val="24"/>
        </w:rPr>
        <w:t xml:space="preserve"> </w:t>
      </w:r>
      <w:r w:rsidRPr="00023B86">
        <w:rPr>
          <w:rFonts w:ascii="Arial" w:hAnsi="Arial" w:cs="Arial"/>
          <w:sz w:val="24"/>
          <w:szCs w:val="24"/>
        </w:rPr>
        <w:t xml:space="preserve">obezbijedi </w:t>
      </w:r>
      <w:r w:rsidR="003357B3" w:rsidRPr="00023B86">
        <w:rPr>
          <w:rFonts w:ascii="Arial" w:hAnsi="Arial" w:cs="Arial"/>
          <w:sz w:val="24"/>
          <w:szCs w:val="24"/>
        </w:rPr>
        <w:t xml:space="preserve">da </w:t>
      </w:r>
      <w:r w:rsidR="00A96984" w:rsidRPr="00023B86">
        <w:rPr>
          <w:rFonts w:ascii="Arial" w:hAnsi="Arial" w:cs="Arial"/>
          <w:sz w:val="24"/>
          <w:szCs w:val="24"/>
        </w:rPr>
        <w:t xml:space="preserve">sredstva Fonda </w:t>
      </w:r>
      <w:r w:rsidR="009A4526" w:rsidRPr="00023B86">
        <w:rPr>
          <w:rFonts w:ascii="Arial" w:hAnsi="Arial" w:cs="Arial"/>
          <w:sz w:val="24"/>
          <w:szCs w:val="24"/>
        </w:rPr>
        <w:t>dosti</w:t>
      </w:r>
      <w:r w:rsidR="00450ADB" w:rsidRPr="00023B86">
        <w:rPr>
          <w:rFonts w:ascii="Arial" w:hAnsi="Arial" w:cs="Arial"/>
          <w:sz w:val="24"/>
          <w:szCs w:val="24"/>
        </w:rPr>
        <w:t>g</w:t>
      </w:r>
      <w:r w:rsidR="009A4526" w:rsidRPr="00023B86">
        <w:rPr>
          <w:rFonts w:ascii="Arial" w:hAnsi="Arial" w:cs="Arial"/>
          <w:sz w:val="24"/>
          <w:szCs w:val="24"/>
        </w:rPr>
        <w:t xml:space="preserve">nu </w:t>
      </w:r>
      <w:r w:rsidR="006609A4" w:rsidRPr="00023B86">
        <w:rPr>
          <w:rFonts w:ascii="Arial" w:hAnsi="Arial" w:cs="Arial"/>
          <w:sz w:val="24"/>
          <w:szCs w:val="24"/>
        </w:rPr>
        <w:t>iznos</w:t>
      </w:r>
      <w:r w:rsidR="009A4526" w:rsidRPr="00023B86">
        <w:rPr>
          <w:rFonts w:ascii="Arial" w:hAnsi="Arial" w:cs="Arial"/>
          <w:sz w:val="24"/>
          <w:szCs w:val="24"/>
        </w:rPr>
        <w:t xml:space="preserve"> od</w:t>
      </w:r>
      <w:r w:rsidR="00A96984" w:rsidRPr="00023B86">
        <w:rPr>
          <w:rFonts w:ascii="Arial" w:hAnsi="Arial" w:cs="Arial"/>
          <w:sz w:val="24"/>
          <w:szCs w:val="24"/>
        </w:rPr>
        <w:t xml:space="preserve"> najmanje </w:t>
      </w:r>
      <w:r w:rsidR="005922A0" w:rsidRPr="00023B86">
        <w:rPr>
          <w:rFonts w:ascii="Arial" w:hAnsi="Arial" w:cs="Arial"/>
          <w:sz w:val="24"/>
          <w:szCs w:val="24"/>
        </w:rPr>
        <w:t>10</w:t>
      </w:r>
      <w:r w:rsidR="00A96984" w:rsidRPr="00023B86">
        <w:rPr>
          <w:rFonts w:ascii="Arial" w:hAnsi="Arial" w:cs="Arial"/>
          <w:sz w:val="24"/>
          <w:szCs w:val="24"/>
        </w:rPr>
        <w:t xml:space="preserve">% iznosa </w:t>
      </w:r>
      <w:r w:rsidR="005922A0" w:rsidRPr="00023B86">
        <w:rPr>
          <w:rFonts w:ascii="Arial" w:hAnsi="Arial" w:cs="Arial"/>
          <w:sz w:val="24"/>
          <w:szCs w:val="24"/>
        </w:rPr>
        <w:t>ukupnih garantovanih</w:t>
      </w:r>
      <w:r w:rsidR="00A96984" w:rsidRPr="00023B86">
        <w:rPr>
          <w:rFonts w:ascii="Arial" w:hAnsi="Arial" w:cs="Arial"/>
          <w:sz w:val="24"/>
          <w:szCs w:val="24"/>
        </w:rPr>
        <w:t xml:space="preserve"> depozita svih kreditnih institucija</w:t>
      </w:r>
      <w:r w:rsidR="00324F22" w:rsidRPr="00324F22">
        <w:rPr>
          <w:rFonts w:ascii="Arial" w:hAnsi="Arial" w:cs="Arial"/>
          <w:sz w:val="24"/>
          <w:szCs w:val="24"/>
        </w:rPr>
        <w:t xml:space="preserve"> </w:t>
      </w:r>
      <w:r w:rsidR="00324F22" w:rsidRPr="00023B86">
        <w:rPr>
          <w:rFonts w:ascii="Arial" w:hAnsi="Arial" w:cs="Arial"/>
          <w:sz w:val="24"/>
          <w:szCs w:val="24"/>
        </w:rPr>
        <w:t>do 31.12.2024. godine</w:t>
      </w:r>
      <w:r w:rsidR="00A96984" w:rsidRPr="00023B86">
        <w:rPr>
          <w:rFonts w:ascii="Arial" w:hAnsi="Arial" w:cs="Arial"/>
          <w:sz w:val="24"/>
          <w:szCs w:val="24"/>
        </w:rPr>
        <w:t>.</w:t>
      </w:r>
    </w:p>
    <w:p w:rsidR="00F46FD4" w:rsidRPr="00023B86" w:rsidRDefault="00D84953"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Ako</w:t>
      </w:r>
      <w:r w:rsidR="00C77FE5" w:rsidRPr="00023B86">
        <w:rPr>
          <w:rFonts w:ascii="Arial" w:hAnsi="Arial" w:cs="Arial"/>
          <w:sz w:val="24"/>
          <w:szCs w:val="24"/>
        </w:rPr>
        <w:t xml:space="preserve"> sredstva iz člana </w:t>
      </w:r>
      <w:r w:rsidR="00711ECE" w:rsidRPr="00023B86">
        <w:rPr>
          <w:rFonts w:ascii="Arial" w:hAnsi="Arial" w:cs="Arial"/>
          <w:sz w:val="24"/>
          <w:szCs w:val="24"/>
        </w:rPr>
        <w:t xml:space="preserve">30 </w:t>
      </w:r>
      <w:r w:rsidR="00A96984" w:rsidRPr="00023B86">
        <w:rPr>
          <w:rFonts w:ascii="Arial" w:hAnsi="Arial" w:cs="Arial"/>
          <w:sz w:val="24"/>
          <w:szCs w:val="24"/>
        </w:rPr>
        <w:t>stav 1</w:t>
      </w:r>
      <w:r w:rsidR="001F3F6E" w:rsidRPr="00023B86">
        <w:rPr>
          <w:rFonts w:ascii="Arial" w:hAnsi="Arial" w:cs="Arial"/>
          <w:sz w:val="24"/>
          <w:szCs w:val="24"/>
        </w:rPr>
        <w:t xml:space="preserve"> tačka 1,</w:t>
      </w:r>
      <w:r w:rsidR="00BE67BD" w:rsidRPr="00023B86">
        <w:rPr>
          <w:rFonts w:ascii="Arial" w:hAnsi="Arial" w:cs="Arial"/>
          <w:sz w:val="24"/>
          <w:szCs w:val="24"/>
        </w:rPr>
        <w:t xml:space="preserve"> </w:t>
      </w:r>
      <w:r w:rsidR="001F3F6E" w:rsidRPr="00023B86">
        <w:rPr>
          <w:rFonts w:ascii="Arial" w:hAnsi="Arial" w:cs="Arial"/>
          <w:sz w:val="24"/>
          <w:szCs w:val="24"/>
        </w:rPr>
        <w:t>2,</w:t>
      </w:r>
      <w:r w:rsidR="00BE67BD" w:rsidRPr="00023B86">
        <w:rPr>
          <w:rFonts w:ascii="Arial" w:hAnsi="Arial" w:cs="Arial"/>
          <w:sz w:val="24"/>
          <w:szCs w:val="24"/>
        </w:rPr>
        <w:t xml:space="preserve"> </w:t>
      </w:r>
      <w:r w:rsidR="001F3F6E" w:rsidRPr="00023B86">
        <w:rPr>
          <w:rFonts w:ascii="Arial" w:hAnsi="Arial" w:cs="Arial"/>
          <w:sz w:val="24"/>
          <w:szCs w:val="24"/>
        </w:rPr>
        <w:t>3,</w:t>
      </w:r>
      <w:r w:rsidR="00BE67BD" w:rsidRPr="00023B86">
        <w:rPr>
          <w:rFonts w:ascii="Arial" w:hAnsi="Arial" w:cs="Arial"/>
          <w:sz w:val="24"/>
          <w:szCs w:val="24"/>
        </w:rPr>
        <w:t xml:space="preserve"> </w:t>
      </w:r>
      <w:r w:rsidR="001F3F6E" w:rsidRPr="00023B86">
        <w:rPr>
          <w:rFonts w:ascii="Arial" w:hAnsi="Arial" w:cs="Arial"/>
          <w:sz w:val="24"/>
          <w:szCs w:val="24"/>
        </w:rPr>
        <w:t>4 i 6</w:t>
      </w:r>
      <w:r w:rsidR="00C77FE5" w:rsidRPr="00023B86">
        <w:rPr>
          <w:rFonts w:ascii="Arial" w:hAnsi="Arial" w:cs="Arial"/>
          <w:sz w:val="24"/>
          <w:szCs w:val="24"/>
        </w:rPr>
        <w:t xml:space="preserve"> ovog zakona</w:t>
      </w:r>
      <w:r w:rsidR="00A96984" w:rsidRPr="00023B86">
        <w:rPr>
          <w:rFonts w:ascii="Arial" w:hAnsi="Arial" w:cs="Arial"/>
          <w:sz w:val="24"/>
          <w:szCs w:val="24"/>
        </w:rPr>
        <w:t xml:space="preserve"> premaše</w:t>
      </w:r>
      <w:r w:rsidR="00C77FE5" w:rsidRPr="00023B86">
        <w:rPr>
          <w:rFonts w:ascii="Arial" w:hAnsi="Arial" w:cs="Arial"/>
          <w:sz w:val="24"/>
          <w:szCs w:val="24"/>
        </w:rPr>
        <w:t xml:space="preserve"> </w:t>
      </w:r>
      <w:r w:rsidR="003F4481" w:rsidRPr="00023B86">
        <w:rPr>
          <w:rFonts w:ascii="Arial" w:hAnsi="Arial" w:cs="Arial"/>
          <w:sz w:val="24"/>
          <w:szCs w:val="24"/>
        </w:rPr>
        <w:t xml:space="preserve">minimalni </w:t>
      </w:r>
      <w:r w:rsidR="00BB28AA" w:rsidRPr="00023B86">
        <w:rPr>
          <w:rFonts w:ascii="Arial" w:hAnsi="Arial" w:cs="Arial"/>
          <w:sz w:val="24"/>
          <w:szCs w:val="24"/>
        </w:rPr>
        <w:t xml:space="preserve">ciljani </w:t>
      </w:r>
      <w:r w:rsidR="003F4481" w:rsidRPr="00023B86">
        <w:rPr>
          <w:rFonts w:ascii="Arial" w:hAnsi="Arial" w:cs="Arial"/>
          <w:sz w:val="24"/>
          <w:szCs w:val="24"/>
        </w:rPr>
        <w:t>nivo</w:t>
      </w:r>
      <w:r w:rsidR="00A96984" w:rsidRPr="00023B86">
        <w:rPr>
          <w:rFonts w:ascii="Arial" w:hAnsi="Arial" w:cs="Arial"/>
          <w:sz w:val="24"/>
          <w:szCs w:val="24"/>
        </w:rPr>
        <w:t xml:space="preserve"> od</w:t>
      </w:r>
      <w:r w:rsidR="00C77FE5" w:rsidRPr="00023B86">
        <w:rPr>
          <w:rFonts w:ascii="Arial" w:hAnsi="Arial" w:cs="Arial"/>
          <w:sz w:val="24"/>
          <w:szCs w:val="24"/>
        </w:rPr>
        <w:t xml:space="preserve"> </w:t>
      </w:r>
      <w:r w:rsidR="005B2EB9" w:rsidRPr="00023B86">
        <w:rPr>
          <w:rFonts w:ascii="Arial" w:hAnsi="Arial" w:cs="Arial"/>
          <w:sz w:val="24"/>
          <w:szCs w:val="24"/>
        </w:rPr>
        <w:t>10</w:t>
      </w:r>
      <w:r w:rsidR="00117863" w:rsidRPr="00023B86">
        <w:rPr>
          <w:rFonts w:ascii="Arial" w:hAnsi="Arial" w:cs="Arial"/>
          <w:sz w:val="24"/>
          <w:szCs w:val="24"/>
        </w:rPr>
        <w:t xml:space="preserve">% </w:t>
      </w:r>
      <w:r w:rsidR="003F4481" w:rsidRPr="00023B86">
        <w:rPr>
          <w:rFonts w:ascii="Arial" w:hAnsi="Arial" w:cs="Arial"/>
          <w:sz w:val="24"/>
          <w:szCs w:val="24"/>
        </w:rPr>
        <w:t xml:space="preserve">iznosa </w:t>
      </w:r>
      <w:r w:rsidR="005922A0" w:rsidRPr="00023B86">
        <w:rPr>
          <w:rFonts w:ascii="Arial" w:hAnsi="Arial" w:cs="Arial"/>
          <w:sz w:val="24"/>
          <w:szCs w:val="24"/>
        </w:rPr>
        <w:t>ukupnih garantovanih</w:t>
      </w:r>
      <w:r w:rsidR="00C77FE5" w:rsidRPr="00023B86">
        <w:rPr>
          <w:rFonts w:ascii="Arial" w:hAnsi="Arial" w:cs="Arial"/>
          <w:sz w:val="24"/>
          <w:szCs w:val="24"/>
        </w:rPr>
        <w:t xml:space="preserve"> depozita</w:t>
      </w:r>
      <w:r w:rsidR="003F4481" w:rsidRPr="00023B86">
        <w:rPr>
          <w:rFonts w:ascii="Arial" w:hAnsi="Arial" w:cs="Arial"/>
          <w:sz w:val="24"/>
          <w:szCs w:val="24"/>
        </w:rPr>
        <w:t xml:space="preserve"> svih kreditnih institucija </w:t>
      </w:r>
      <w:r w:rsidRPr="00023B86">
        <w:rPr>
          <w:rFonts w:ascii="Arial" w:hAnsi="Arial" w:cs="Arial"/>
          <w:sz w:val="24"/>
          <w:szCs w:val="24"/>
        </w:rPr>
        <w:t xml:space="preserve">prije </w:t>
      </w:r>
      <w:r w:rsidR="009974CA" w:rsidRPr="00023B86">
        <w:rPr>
          <w:rFonts w:ascii="Arial" w:hAnsi="Arial" w:cs="Arial"/>
          <w:sz w:val="24"/>
          <w:szCs w:val="24"/>
        </w:rPr>
        <w:t xml:space="preserve">isteka </w:t>
      </w:r>
      <w:r w:rsidRPr="00023B86">
        <w:rPr>
          <w:rFonts w:ascii="Arial" w:hAnsi="Arial" w:cs="Arial"/>
          <w:sz w:val="24"/>
          <w:szCs w:val="24"/>
        </w:rPr>
        <w:t>roka</w:t>
      </w:r>
      <w:r w:rsidR="009974CA" w:rsidRPr="00023B86">
        <w:rPr>
          <w:rFonts w:ascii="Arial" w:hAnsi="Arial" w:cs="Arial"/>
          <w:sz w:val="24"/>
          <w:szCs w:val="24"/>
        </w:rPr>
        <w:t xml:space="preserve"> iz stava 1 ovog člana</w:t>
      </w:r>
      <w:r w:rsidR="00C77FE5" w:rsidRPr="00023B86">
        <w:rPr>
          <w:rFonts w:ascii="Arial" w:hAnsi="Arial" w:cs="Arial"/>
          <w:sz w:val="24"/>
          <w:szCs w:val="24"/>
        </w:rPr>
        <w:t>, Upravni odbor može donijeti odluku o smanjenju redovne premije, odnosno o privremenom obusta</w:t>
      </w:r>
      <w:r w:rsidR="00A96984" w:rsidRPr="00023B86">
        <w:rPr>
          <w:rFonts w:ascii="Arial" w:hAnsi="Arial" w:cs="Arial"/>
          <w:sz w:val="24"/>
          <w:szCs w:val="24"/>
        </w:rPr>
        <w:t>vljanju naplate redovne premije</w:t>
      </w:r>
      <w:r w:rsidR="00665781" w:rsidRPr="00023B86">
        <w:rPr>
          <w:rFonts w:ascii="Arial" w:hAnsi="Arial" w:cs="Arial"/>
          <w:sz w:val="24"/>
          <w:szCs w:val="24"/>
        </w:rPr>
        <w:t>.</w:t>
      </w:r>
    </w:p>
    <w:p w:rsidR="009C01C2" w:rsidRPr="00023B86" w:rsidRDefault="003F4481"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Ako se sredstva Fonda smanje </w:t>
      </w:r>
      <w:r w:rsidR="00F46FD4" w:rsidRPr="00023B86">
        <w:rPr>
          <w:rFonts w:ascii="Arial" w:hAnsi="Arial" w:cs="Arial"/>
          <w:sz w:val="24"/>
          <w:szCs w:val="24"/>
        </w:rPr>
        <w:t xml:space="preserve">na manje od </w:t>
      </w:r>
      <w:r w:rsidR="00C92956" w:rsidRPr="00023B86">
        <w:rPr>
          <w:rFonts w:ascii="Arial" w:hAnsi="Arial" w:cs="Arial"/>
          <w:sz w:val="24"/>
          <w:szCs w:val="24"/>
        </w:rPr>
        <w:t>6</w:t>
      </w:r>
      <w:r w:rsidRPr="00023B86">
        <w:rPr>
          <w:rFonts w:ascii="Arial" w:hAnsi="Arial" w:cs="Arial"/>
          <w:sz w:val="24"/>
          <w:szCs w:val="24"/>
        </w:rPr>
        <w:t>%</w:t>
      </w:r>
      <w:r w:rsidR="0091735E" w:rsidRPr="00023B86">
        <w:rPr>
          <w:rFonts w:ascii="Arial" w:hAnsi="Arial" w:cs="Arial"/>
          <w:sz w:val="24"/>
          <w:szCs w:val="24"/>
        </w:rPr>
        <w:t xml:space="preserve"> </w:t>
      </w:r>
      <w:r w:rsidRPr="00023B86">
        <w:rPr>
          <w:rFonts w:ascii="Arial" w:hAnsi="Arial" w:cs="Arial"/>
          <w:sz w:val="24"/>
          <w:szCs w:val="24"/>
        </w:rPr>
        <w:t xml:space="preserve">iznosa </w:t>
      </w:r>
      <w:r w:rsidR="00711B5C" w:rsidRPr="00023B86">
        <w:rPr>
          <w:rFonts w:ascii="Arial" w:hAnsi="Arial" w:cs="Arial"/>
          <w:sz w:val="24"/>
          <w:szCs w:val="24"/>
        </w:rPr>
        <w:t>ukupnih garantovanih</w:t>
      </w:r>
      <w:r w:rsidRPr="00023B86">
        <w:rPr>
          <w:rFonts w:ascii="Arial" w:hAnsi="Arial" w:cs="Arial"/>
          <w:sz w:val="24"/>
          <w:szCs w:val="24"/>
        </w:rPr>
        <w:t xml:space="preserve"> de</w:t>
      </w:r>
      <w:r w:rsidR="008B0350" w:rsidRPr="00023B86">
        <w:rPr>
          <w:rFonts w:ascii="Arial" w:hAnsi="Arial" w:cs="Arial"/>
          <w:sz w:val="24"/>
          <w:szCs w:val="24"/>
        </w:rPr>
        <w:t>p</w:t>
      </w:r>
      <w:r w:rsidRPr="00023B86">
        <w:rPr>
          <w:rFonts w:ascii="Arial" w:hAnsi="Arial" w:cs="Arial"/>
          <w:sz w:val="24"/>
          <w:szCs w:val="24"/>
        </w:rPr>
        <w:t>ozita</w:t>
      </w:r>
      <w:r w:rsidR="00BB28AA" w:rsidRPr="00023B86">
        <w:rPr>
          <w:rFonts w:ascii="Arial" w:hAnsi="Arial" w:cs="Arial"/>
          <w:sz w:val="24"/>
          <w:szCs w:val="24"/>
        </w:rPr>
        <w:t xml:space="preserve"> s</w:t>
      </w:r>
      <w:r w:rsidR="00450ADB" w:rsidRPr="00023B86">
        <w:rPr>
          <w:rFonts w:ascii="Arial" w:hAnsi="Arial" w:cs="Arial"/>
          <w:sz w:val="24"/>
          <w:szCs w:val="24"/>
        </w:rPr>
        <w:t>v</w:t>
      </w:r>
      <w:r w:rsidR="00BB28AA" w:rsidRPr="00023B86">
        <w:rPr>
          <w:rFonts w:ascii="Arial" w:hAnsi="Arial" w:cs="Arial"/>
          <w:sz w:val="24"/>
          <w:szCs w:val="24"/>
        </w:rPr>
        <w:t>ih kreditnih institucija</w:t>
      </w:r>
      <w:r w:rsidR="0091735E" w:rsidRPr="00023B86">
        <w:rPr>
          <w:rFonts w:ascii="Arial" w:hAnsi="Arial" w:cs="Arial"/>
          <w:sz w:val="24"/>
          <w:szCs w:val="24"/>
        </w:rPr>
        <w:t>, redovna</w:t>
      </w:r>
      <w:r w:rsidR="00F46FD4" w:rsidRPr="00023B86">
        <w:rPr>
          <w:rFonts w:ascii="Arial" w:hAnsi="Arial" w:cs="Arial"/>
          <w:sz w:val="24"/>
          <w:szCs w:val="24"/>
        </w:rPr>
        <w:t xml:space="preserve"> </w:t>
      </w:r>
      <w:r w:rsidR="0091735E" w:rsidRPr="00023B86">
        <w:rPr>
          <w:rFonts w:ascii="Arial" w:hAnsi="Arial" w:cs="Arial"/>
          <w:sz w:val="24"/>
          <w:szCs w:val="24"/>
        </w:rPr>
        <w:t>premija</w:t>
      </w:r>
      <w:r w:rsidR="00F46FD4" w:rsidRPr="00023B86">
        <w:rPr>
          <w:rFonts w:ascii="Arial" w:hAnsi="Arial" w:cs="Arial"/>
          <w:sz w:val="24"/>
          <w:szCs w:val="24"/>
        </w:rPr>
        <w:t xml:space="preserve"> će se </w:t>
      </w:r>
      <w:r w:rsidR="009974CA" w:rsidRPr="00023B86">
        <w:rPr>
          <w:rFonts w:ascii="Arial" w:hAnsi="Arial" w:cs="Arial"/>
          <w:sz w:val="24"/>
          <w:szCs w:val="24"/>
        </w:rPr>
        <w:t xml:space="preserve">odreditii </w:t>
      </w:r>
      <w:r w:rsidR="00BB28AA" w:rsidRPr="00023B86">
        <w:rPr>
          <w:rFonts w:ascii="Arial" w:hAnsi="Arial" w:cs="Arial"/>
          <w:sz w:val="24"/>
          <w:szCs w:val="24"/>
        </w:rPr>
        <w:t>tako da se minimalni ciljani nivo može postići u roku od šest godina.</w:t>
      </w:r>
    </w:p>
    <w:p w:rsidR="00DE1BAC" w:rsidRPr="00023B86" w:rsidRDefault="00DE1BAC" w:rsidP="0004368D">
      <w:pPr>
        <w:pStyle w:val="NoSpacing"/>
        <w:spacing w:line="276" w:lineRule="auto"/>
        <w:jc w:val="center"/>
        <w:rPr>
          <w:rFonts w:ascii="Arial" w:hAnsi="Arial" w:cs="Arial"/>
          <w:b/>
          <w:sz w:val="24"/>
          <w:szCs w:val="24"/>
        </w:rPr>
      </w:pPr>
    </w:p>
    <w:p w:rsidR="00C77FE5"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Vanredna premija</w:t>
      </w:r>
    </w:p>
    <w:p w:rsidR="00B33387"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36</w:t>
      </w:r>
    </w:p>
    <w:p w:rsidR="00B71B8C" w:rsidRPr="00023B86" w:rsidRDefault="006609A4"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Ako sredstva Fonda ni</w:t>
      </w:r>
      <w:r w:rsidR="009974CA" w:rsidRPr="00023B86">
        <w:rPr>
          <w:rFonts w:ascii="Arial" w:hAnsi="Arial" w:cs="Arial"/>
          <w:sz w:val="24"/>
          <w:szCs w:val="24"/>
        </w:rPr>
        <w:t>je</w:t>
      </w:r>
      <w:r w:rsidRPr="00023B86">
        <w:rPr>
          <w:rFonts w:ascii="Arial" w:hAnsi="Arial" w:cs="Arial"/>
          <w:sz w:val="24"/>
          <w:szCs w:val="24"/>
        </w:rPr>
        <w:t xml:space="preserve">su dovoljna za isplatu garantovanog depozita u trenutku nastupanja zaštićenog slučaja, Upravni odbor može donijeti odluku o </w:t>
      </w:r>
      <w:r w:rsidR="00717DEB" w:rsidRPr="00023B86">
        <w:rPr>
          <w:rFonts w:ascii="Arial" w:hAnsi="Arial" w:cs="Arial"/>
          <w:sz w:val="24"/>
          <w:szCs w:val="24"/>
        </w:rPr>
        <w:t>uvođenju</w:t>
      </w:r>
      <w:r w:rsidRPr="00023B86">
        <w:rPr>
          <w:rFonts w:ascii="Arial" w:hAnsi="Arial" w:cs="Arial"/>
          <w:sz w:val="24"/>
          <w:szCs w:val="24"/>
        </w:rPr>
        <w:t xml:space="preserve"> vanredne prem</w:t>
      </w:r>
      <w:r w:rsidR="009974CA" w:rsidRPr="00023B86">
        <w:rPr>
          <w:rFonts w:ascii="Arial" w:hAnsi="Arial" w:cs="Arial"/>
          <w:sz w:val="24"/>
          <w:szCs w:val="24"/>
        </w:rPr>
        <w:t>i</w:t>
      </w:r>
      <w:r w:rsidRPr="00023B86">
        <w:rPr>
          <w:rFonts w:ascii="Arial" w:hAnsi="Arial" w:cs="Arial"/>
          <w:sz w:val="24"/>
          <w:szCs w:val="24"/>
        </w:rPr>
        <w:t>je članica</w:t>
      </w:r>
      <w:r w:rsidR="0039088B" w:rsidRPr="00023B86">
        <w:rPr>
          <w:rFonts w:ascii="Arial" w:hAnsi="Arial" w:cs="Arial"/>
          <w:sz w:val="24"/>
          <w:szCs w:val="24"/>
        </w:rPr>
        <w:t>ma</w:t>
      </w:r>
      <w:r w:rsidRPr="00023B86">
        <w:rPr>
          <w:rFonts w:ascii="Arial" w:hAnsi="Arial" w:cs="Arial"/>
          <w:sz w:val="24"/>
          <w:szCs w:val="24"/>
        </w:rPr>
        <w:t xml:space="preserve"> sistema zaštite depozita, a koja ne može biti veća od 0,5% garantovani</w:t>
      </w:r>
      <w:r w:rsidR="005B2EB9" w:rsidRPr="00023B86">
        <w:rPr>
          <w:rFonts w:ascii="Arial" w:hAnsi="Arial" w:cs="Arial"/>
          <w:sz w:val="24"/>
          <w:szCs w:val="24"/>
        </w:rPr>
        <w:t>h</w:t>
      </w:r>
      <w:r w:rsidR="00450ADB" w:rsidRPr="00023B86">
        <w:rPr>
          <w:rFonts w:ascii="Arial" w:hAnsi="Arial" w:cs="Arial"/>
          <w:sz w:val="24"/>
          <w:szCs w:val="24"/>
        </w:rPr>
        <w:t xml:space="preserve"> depozita</w:t>
      </w:r>
      <w:r w:rsidR="00891B0A" w:rsidRPr="00023B86">
        <w:rPr>
          <w:rFonts w:ascii="Arial" w:hAnsi="Arial" w:cs="Arial"/>
          <w:sz w:val="24"/>
          <w:szCs w:val="24"/>
        </w:rPr>
        <w:t xml:space="preserve"> članova sistema</w:t>
      </w:r>
      <w:r w:rsidR="00DA282D" w:rsidRPr="00023B86">
        <w:rPr>
          <w:rFonts w:ascii="Arial" w:hAnsi="Arial" w:cs="Arial"/>
          <w:sz w:val="24"/>
          <w:szCs w:val="24"/>
        </w:rPr>
        <w:t xml:space="preserve"> zaštite depozita</w:t>
      </w:r>
      <w:r w:rsidR="00891B0A" w:rsidRPr="00023B86">
        <w:rPr>
          <w:rFonts w:ascii="Arial" w:hAnsi="Arial" w:cs="Arial"/>
          <w:sz w:val="24"/>
          <w:szCs w:val="24"/>
        </w:rPr>
        <w:t xml:space="preserve"> u tekućoj godini. U izuzetnim slučajevima, uz saglasnost Centralne banke, Upravni odbor </w:t>
      </w:r>
      <w:r w:rsidR="00DA282D" w:rsidRPr="00023B86">
        <w:rPr>
          <w:rFonts w:ascii="Arial" w:hAnsi="Arial" w:cs="Arial"/>
          <w:sz w:val="24"/>
          <w:szCs w:val="24"/>
        </w:rPr>
        <w:t xml:space="preserve">može zahtijevati </w:t>
      </w:r>
      <w:r w:rsidR="00D02B37" w:rsidRPr="00023B86">
        <w:rPr>
          <w:rFonts w:ascii="Arial" w:hAnsi="Arial" w:cs="Arial"/>
          <w:sz w:val="24"/>
          <w:szCs w:val="24"/>
        </w:rPr>
        <w:t>i</w:t>
      </w:r>
      <w:r w:rsidR="00DA282D" w:rsidRPr="00023B86">
        <w:rPr>
          <w:rFonts w:ascii="Arial" w:hAnsi="Arial" w:cs="Arial"/>
          <w:sz w:val="24"/>
          <w:szCs w:val="24"/>
        </w:rPr>
        <w:t xml:space="preserve"> veću premiju. </w:t>
      </w:r>
    </w:p>
    <w:p w:rsidR="004A0E51" w:rsidRPr="00023B86" w:rsidRDefault="00B71B8C"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Centralna banka može djelimično ili u cijel</w:t>
      </w:r>
      <w:r w:rsidR="00E235A0" w:rsidRPr="00023B86">
        <w:rPr>
          <w:rFonts w:ascii="Arial" w:hAnsi="Arial" w:cs="Arial"/>
          <w:sz w:val="24"/>
          <w:szCs w:val="24"/>
        </w:rPr>
        <w:t>ini</w:t>
      </w:r>
      <w:r w:rsidRPr="00023B86">
        <w:rPr>
          <w:rFonts w:ascii="Arial" w:hAnsi="Arial" w:cs="Arial"/>
          <w:sz w:val="24"/>
          <w:szCs w:val="24"/>
        </w:rPr>
        <w:t xml:space="preserve"> odložiti ob</w:t>
      </w:r>
      <w:r w:rsidR="009974CA" w:rsidRPr="00023B86">
        <w:rPr>
          <w:rFonts w:ascii="Arial" w:hAnsi="Arial" w:cs="Arial"/>
          <w:sz w:val="24"/>
          <w:szCs w:val="24"/>
        </w:rPr>
        <w:t>a</w:t>
      </w:r>
      <w:r w:rsidRPr="00023B86">
        <w:rPr>
          <w:rFonts w:ascii="Arial" w:hAnsi="Arial" w:cs="Arial"/>
          <w:sz w:val="24"/>
          <w:szCs w:val="24"/>
        </w:rPr>
        <w:t>vezu plaćanja</w:t>
      </w:r>
      <w:r w:rsidR="00E235A0" w:rsidRPr="00023B86">
        <w:rPr>
          <w:rFonts w:ascii="Arial" w:hAnsi="Arial" w:cs="Arial"/>
          <w:sz w:val="24"/>
          <w:szCs w:val="24"/>
        </w:rPr>
        <w:t xml:space="preserve"> </w:t>
      </w:r>
      <w:r w:rsidRPr="00023B86">
        <w:rPr>
          <w:rFonts w:ascii="Arial" w:hAnsi="Arial" w:cs="Arial"/>
          <w:sz w:val="24"/>
          <w:szCs w:val="24"/>
        </w:rPr>
        <w:t xml:space="preserve">vanredne premije </w:t>
      </w:r>
      <w:r w:rsidR="00614D68" w:rsidRPr="00023B86">
        <w:rPr>
          <w:rFonts w:ascii="Arial" w:hAnsi="Arial" w:cs="Arial"/>
          <w:sz w:val="24"/>
          <w:szCs w:val="24"/>
        </w:rPr>
        <w:t xml:space="preserve">kreditnoj instituciji </w:t>
      </w:r>
      <w:r w:rsidRPr="00023B86">
        <w:rPr>
          <w:rFonts w:ascii="Arial" w:hAnsi="Arial" w:cs="Arial"/>
          <w:sz w:val="24"/>
          <w:szCs w:val="24"/>
        </w:rPr>
        <w:t xml:space="preserve">ako bi </w:t>
      </w:r>
      <w:r w:rsidR="00682659" w:rsidRPr="00023B86">
        <w:rPr>
          <w:rFonts w:ascii="Arial" w:hAnsi="Arial" w:cs="Arial"/>
          <w:sz w:val="24"/>
          <w:szCs w:val="24"/>
        </w:rPr>
        <w:t>plaćanje te premije ugrozilo</w:t>
      </w:r>
      <w:r w:rsidRPr="00023B86">
        <w:rPr>
          <w:rFonts w:ascii="Arial" w:hAnsi="Arial" w:cs="Arial"/>
          <w:sz w:val="24"/>
          <w:szCs w:val="24"/>
        </w:rPr>
        <w:t xml:space="preserve"> n</w:t>
      </w:r>
      <w:r w:rsidR="00682659" w:rsidRPr="00023B86">
        <w:rPr>
          <w:rFonts w:ascii="Arial" w:hAnsi="Arial" w:cs="Arial"/>
          <w:sz w:val="24"/>
          <w:szCs w:val="24"/>
        </w:rPr>
        <w:t>jenu likvidnost ili solventnost.</w:t>
      </w:r>
    </w:p>
    <w:p w:rsidR="00B71B8C" w:rsidRPr="00023B86" w:rsidRDefault="004A0E51"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lastRenderedPageBreak/>
        <w:t>O</w:t>
      </w:r>
      <w:r w:rsidR="00B71B8C" w:rsidRPr="00023B86">
        <w:rPr>
          <w:rFonts w:ascii="Arial" w:hAnsi="Arial" w:cs="Arial"/>
          <w:sz w:val="24"/>
          <w:szCs w:val="24"/>
        </w:rPr>
        <w:t xml:space="preserve">dluka o odlaganju donosi se na zahtjev </w:t>
      </w:r>
      <w:r w:rsidR="00614D68" w:rsidRPr="00023B86">
        <w:rPr>
          <w:rFonts w:ascii="Arial" w:hAnsi="Arial" w:cs="Arial"/>
          <w:sz w:val="24"/>
          <w:szCs w:val="24"/>
        </w:rPr>
        <w:t>kreditne institucije</w:t>
      </w:r>
      <w:r w:rsidR="00B71B8C" w:rsidRPr="00023B86">
        <w:rPr>
          <w:rFonts w:ascii="Arial" w:hAnsi="Arial" w:cs="Arial"/>
          <w:sz w:val="24"/>
          <w:szCs w:val="24"/>
        </w:rPr>
        <w:t xml:space="preserve"> i može</w:t>
      </w:r>
      <w:r w:rsidR="0004368D" w:rsidRPr="00023B86">
        <w:rPr>
          <w:rFonts w:ascii="Arial" w:hAnsi="Arial" w:cs="Arial"/>
          <w:sz w:val="24"/>
          <w:szCs w:val="24"/>
        </w:rPr>
        <w:t xml:space="preserve"> se odobriti na rok od najduže šest</w:t>
      </w:r>
      <w:r w:rsidR="00B71B8C" w:rsidRPr="00023B86">
        <w:rPr>
          <w:rFonts w:ascii="Arial" w:hAnsi="Arial" w:cs="Arial"/>
          <w:sz w:val="24"/>
          <w:szCs w:val="24"/>
        </w:rPr>
        <w:t xml:space="preserve"> mjeseci</w:t>
      </w:r>
      <w:r w:rsidR="00682659" w:rsidRPr="00023B86">
        <w:rPr>
          <w:rFonts w:ascii="Arial" w:hAnsi="Arial" w:cs="Arial"/>
          <w:sz w:val="24"/>
          <w:szCs w:val="24"/>
        </w:rPr>
        <w:t>,</w:t>
      </w:r>
      <w:r w:rsidR="00B71B8C" w:rsidRPr="00023B86">
        <w:rPr>
          <w:rFonts w:ascii="Arial" w:hAnsi="Arial" w:cs="Arial"/>
          <w:sz w:val="24"/>
          <w:szCs w:val="24"/>
        </w:rPr>
        <w:t xml:space="preserve"> a izuzetno se može ponovno odobriti na isti rok.</w:t>
      </w:r>
    </w:p>
    <w:p w:rsidR="00B71B8C" w:rsidRPr="00023B86" w:rsidRDefault="00B71B8C"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Obaveza plaćanja premije nastupa i prije isteka roka iz stava </w:t>
      </w:r>
      <w:r w:rsidR="00E235A0" w:rsidRPr="00023B86">
        <w:rPr>
          <w:rFonts w:ascii="Arial" w:hAnsi="Arial" w:cs="Arial"/>
          <w:sz w:val="24"/>
          <w:szCs w:val="24"/>
        </w:rPr>
        <w:t>3</w:t>
      </w:r>
      <w:r w:rsidRPr="00023B86">
        <w:rPr>
          <w:rFonts w:ascii="Arial" w:hAnsi="Arial" w:cs="Arial"/>
          <w:sz w:val="24"/>
          <w:szCs w:val="24"/>
        </w:rPr>
        <w:t xml:space="preserve"> ovog člana ako njegovim plaćanjem više nije ugrožena likvidnost ili solventnost </w:t>
      </w:r>
      <w:r w:rsidR="00D02B37" w:rsidRPr="00023B86">
        <w:rPr>
          <w:rFonts w:ascii="Arial" w:hAnsi="Arial" w:cs="Arial"/>
          <w:sz w:val="24"/>
          <w:szCs w:val="24"/>
        </w:rPr>
        <w:t>kreditne institucije</w:t>
      </w:r>
      <w:r w:rsidRPr="00023B86">
        <w:rPr>
          <w:rFonts w:ascii="Arial" w:hAnsi="Arial" w:cs="Arial"/>
          <w:sz w:val="24"/>
          <w:szCs w:val="24"/>
        </w:rPr>
        <w:t>.</w:t>
      </w:r>
    </w:p>
    <w:p w:rsidR="00C77FE5" w:rsidRPr="00023B86" w:rsidRDefault="00614D68"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Kreditna institucija</w:t>
      </w:r>
      <w:r w:rsidR="00C77FE5" w:rsidRPr="00023B86">
        <w:rPr>
          <w:rFonts w:ascii="Arial" w:hAnsi="Arial" w:cs="Arial"/>
          <w:sz w:val="24"/>
          <w:szCs w:val="24"/>
        </w:rPr>
        <w:t xml:space="preserve"> je dužna da vanrednu premiju plati u roku od osam dana od dana prijema fakture.</w:t>
      </w:r>
    </w:p>
    <w:p w:rsidR="00023B86" w:rsidRPr="00023B86" w:rsidRDefault="00023B86" w:rsidP="00682659">
      <w:pPr>
        <w:pStyle w:val="NoSpacing"/>
        <w:spacing w:line="276" w:lineRule="auto"/>
        <w:jc w:val="center"/>
        <w:rPr>
          <w:rFonts w:ascii="Arial" w:hAnsi="Arial" w:cs="Arial"/>
          <w:b/>
          <w:sz w:val="24"/>
          <w:szCs w:val="24"/>
        </w:rPr>
      </w:pPr>
    </w:p>
    <w:p w:rsidR="00C77FE5" w:rsidRPr="00023B86" w:rsidRDefault="00C77FE5" w:rsidP="00682659">
      <w:pPr>
        <w:pStyle w:val="NoSpacing"/>
        <w:spacing w:line="276" w:lineRule="auto"/>
        <w:jc w:val="center"/>
        <w:rPr>
          <w:rFonts w:ascii="Arial" w:hAnsi="Arial" w:cs="Arial"/>
          <w:b/>
          <w:sz w:val="24"/>
          <w:szCs w:val="24"/>
        </w:rPr>
      </w:pPr>
      <w:r w:rsidRPr="00023B86">
        <w:rPr>
          <w:rFonts w:ascii="Arial" w:hAnsi="Arial" w:cs="Arial"/>
          <w:b/>
          <w:sz w:val="24"/>
          <w:szCs w:val="24"/>
        </w:rPr>
        <w:t>Nepovratnost uplaćenih premija</w:t>
      </w:r>
    </w:p>
    <w:p w:rsidR="00B33387"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37</w:t>
      </w:r>
    </w:p>
    <w:p w:rsidR="00C77FE5"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Premija koju je </w:t>
      </w:r>
      <w:r w:rsidR="00614D68" w:rsidRPr="00023B86">
        <w:rPr>
          <w:rFonts w:ascii="Arial" w:hAnsi="Arial" w:cs="Arial"/>
          <w:sz w:val="24"/>
          <w:szCs w:val="24"/>
        </w:rPr>
        <w:t>kreditna institucija</w:t>
      </w:r>
      <w:r w:rsidRPr="00023B86">
        <w:rPr>
          <w:rFonts w:ascii="Arial" w:hAnsi="Arial" w:cs="Arial"/>
          <w:sz w:val="24"/>
          <w:szCs w:val="24"/>
        </w:rPr>
        <w:t xml:space="preserve"> uplatila na ime zaštite depozita ne može biti predmet povraćaja.</w:t>
      </w:r>
    </w:p>
    <w:p w:rsidR="00ED459C" w:rsidRPr="00023B86" w:rsidRDefault="00ED459C" w:rsidP="00682659">
      <w:pPr>
        <w:pStyle w:val="NoSpacing"/>
        <w:spacing w:line="276" w:lineRule="auto"/>
        <w:jc w:val="center"/>
        <w:rPr>
          <w:rFonts w:ascii="Arial" w:hAnsi="Arial" w:cs="Arial"/>
          <w:b/>
          <w:sz w:val="24"/>
          <w:szCs w:val="24"/>
        </w:rPr>
      </w:pPr>
    </w:p>
    <w:p w:rsidR="00B33387" w:rsidRPr="00023B86" w:rsidRDefault="00C77FE5" w:rsidP="00682659">
      <w:pPr>
        <w:pStyle w:val="NoSpacing"/>
        <w:spacing w:line="276" w:lineRule="auto"/>
        <w:jc w:val="center"/>
        <w:rPr>
          <w:rFonts w:ascii="Arial" w:hAnsi="Arial" w:cs="Arial"/>
          <w:b/>
          <w:sz w:val="24"/>
          <w:szCs w:val="24"/>
        </w:rPr>
      </w:pPr>
      <w:r w:rsidRPr="00023B86">
        <w:rPr>
          <w:rFonts w:ascii="Arial" w:hAnsi="Arial" w:cs="Arial"/>
          <w:b/>
          <w:sz w:val="24"/>
          <w:szCs w:val="24"/>
        </w:rPr>
        <w:t>Dost</w:t>
      </w:r>
      <w:r w:rsidR="00B33387" w:rsidRPr="00023B86">
        <w:rPr>
          <w:rFonts w:ascii="Arial" w:hAnsi="Arial" w:cs="Arial"/>
          <w:b/>
          <w:sz w:val="24"/>
          <w:szCs w:val="24"/>
        </w:rPr>
        <w:t>avljanje podataka i informacija</w:t>
      </w:r>
    </w:p>
    <w:p w:rsidR="00B33387"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38</w:t>
      </w:r>
    </w:p>
    <w:p w:rsidR="003F1A69" w:rsidRPr="00023B86" w:rsidRDefault="00BB28AA"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Kreditna institucija</w:t>
      </w:r>
      <w:r w:rsidR="003F1A69" w:rsidRPr="00023B86">
        <w:rPr>
          <w:rFonts w:ascii="Arial" w:hAnsi="Arial" w:cs="Arial"/>
          <w:sz w:val="24"/>
          <w:szCs w:val="24"/>
        </w:rPr>
        <w:t xml:space="preserve"> je dužna da Fondu dostavlja podatke i informacije koji su potrebni za obavljanje poslova Fonda.</w:t>
      </w:r>
    </w:p>
    <w:p w:rsidR="00665781" w:rsidRPr="00023B86" w:rsidRDefault="00215527"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Fond može</w:t>
      </w:r>
      <w:r w:rsidR="0013021B" w:rsidRPr="00023B86">
        <w:rPr>
          <w:rFonts w:ascii="Arial" w:hAnsi="Arial" w:cs="Arial"/>
          <w:sz w:val="24"/>
          <w:szCs w:val="24"/>
        </w:rPr>
        <w:t xml:space="preserve">, radi </w:t>
      </w:r>
      <w:r w:rsidR="00682659" w:rsidRPr="00023B86">
        <w:rPr>
          <w:rFonts w:ascii="Arial" w:hAnsi="Arial" w:cs="Arial"/>
          <w:sz w:val="24"/>
          <w:szCs w:val="24"/>
        </w:rPr>
        <w:t>sprovođenja testova otpornosti s</w:t>
      </w:r>
      <w:r w:rsidR="0013021B" w:rsidRPr="00023B86">
        <w:rPr>
          <w:rFonts w:ascii="Arial" w:hAnsi="Arial" w:cs="Arial"/>
          <w:sz w:val="24"/>
          <w:szCs w:val="24"/>
        </w:rPr>
        <w:t>istema za zaštitu depozita,</w:t>
      </w:r>
      <w:r w:rsidRPr="00023B86">
        <w:rPr>
          <w:rFonts w:ascii="Arial" w:hAnsi="Arial" w:cs="Arial"/>
          <w:sz w:val="24"/>
          <w:szCs w:val="24"/>
        </w:rPr>
        <w:t xml:space="preserve"> </w:t>
      </w:r>
      <w:r w:rsidR="005C6EE2" w:rsidRPr="00023B86">
        <w:rPr>
          <w:rFonts w:ascii="Arial" w:hAnsi="Arial" w:cs="Arial"/>
          <w:sz w:val="24"/>
          <w:szCs w:val="24"/>
        </w:rPr>
        <w:t>u bilo kojem trenutku</w:t>
      </w:r>
      <w:r w:rsidRPr="00023B86">
        <w:rPr>
          <w:rFonts w:ascii="Arial" w:hAnsi="Arial" w:cs="Arial"/>
          <w:sz w:val="24"/>
          <w:szCs w:val="24"/>
        </w:rPr>
        <w:t xml:space="preserve"> </w:t>
      </w:r>
      <w:r w:rsidR="00682659" w:rsidRPr="00023B86">
        <w:rPr>
          <w:rFonts w:ascii="Arial" w:hAnsi="Arial" w:cs="Arial"/>
          <w:sz w:val="24"/>
          <w:szCs w:val="24"/>
        </w:rPr>
        <w:t>zahtijevati</w:t>
      </w:r>
      <w:r w:rsidR="009974CA" w:rsidRPr="00023B86">
        <w:rPr>
          <w:rFonts w:ascii="Arial" w:hAnsi="Arial" w:cs="Arial"/>
          <w:sz w:val="24"/>
          <w:szCs w:val="24"/>
        </w:rPr>
        <w:t xml:space="preserve"> </w:t>
      </w:r>
      <w:r w:rsidRPr="00023B86">
        <w:rPr>
          <w:rFonts w:ascii="Arial" w:hAnsi="Arial" w:cs="Arial"/>
          <w:sz w:val="24"/>
          <w:szCs w:val="24"/>
        </w:rPr>
        <w:t>od kreditne institucije da ga obavijesti o</w:t>
      </w:r>
      <w:r w:rsidR="00665781" w:rsidRPr="00023B86">
        <w:rPr>
          <w:rFonts w:ascii="Arial" w:hAnsi="Arial" w:cs="Arial"/>
          <w:sz w:val="24"/>
          <w:szCs w:val="24"/>
        </w:rPr>
        <w:t xml:space="preserve"> broju deponenata,</w:t>
      </w:r>
      <w:r w:rsidRPr="00023B86">
        <w:rPr>
          <w:rFonts w:ascii="Arial" w:hAnsi="Arial" w:cs="Arial"/>
          <w:sz w:val="24"/>
          <w:szCs w:val="24"/>
        </w:rPr>
        <w:t xml:space="preserve"> iznosu raspoloživih depozita svakog deponenta</w:t>
      </w:r>
      <w:r w:rsidR="00665781" w:rsidRPr="00023B86">
        <w:rPr>
          <w:rFonts w:ascii="Arial" w:hAnsi="Arial" w:cs="Arial"/>
          <w:sz w:val="24"/>
          <w:szCs w:val="24"/>
        </w:rPr>
        <w:t xml:space="preserve"> </w:t>
      </w:r>
      <w:r w:rsidR="00617BA7" w:rsidRPr="00023B86">
        <w:rPr>
          <w:rFonts w:ascii="Arial" w:hAnsi="Arial" w:cs="Arial"/>
          <w:sz w:val="24"/>
          <w:szCs w:val="24"/>
        </w:rPr>
        <w:t>i</w:t>
      </w:r>
      <w:r w:rsidR="00665781" w:rsidRPr="00023B86">
        <w:rPr>
          <w:rFonts w:ascii="Arial" w:hAnsi="Arial" w:cs="Arial"/>
          <w:sz w:val="24"/>
          <w:szCs w:val="24"/>
        </w:rPr>
        <w:t xml:space="preserve"> iznosu njegovih dospjelih obaveza. </w:t>
      </w:r>
    </w:p>
    <w:p w:rsidR="00215527" w:rsidRPr="00023B86" w:rsidRDefault="00215527"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Kreditne institucije su dužne da u svojim evidencijama označe </w:t>
      </w:r>
      <w:r w:rsidR="003E5206" w:rsidRPr="00023B86">
        <w:rPr>
          <w:rFonts w:ascii="Arial" w:hAnsi="Arial" w:cs="Arial"/>
          <w:sz w:val="24"/>
          <w:szCs w:val="24"/>
        </w:rPr>
        <w:t xml:space="preserve">deponente, </w:t>
      </w:r>
      <w:r w:rsidRPr="00023B86">
        <w:rPr>
          <w:rFonts w:ascii="Arial" w:hAnsi="Arial" w:cs="Arial"/>
          <w:sz w:val="24"/>
          <w:szCs w:val="24"/>
        </w:rPr>
        <w:t>depozite</w:t>
      </w:r>
      <w:r w:rsidR="003E5206" w:rsidRPr="00023B86">
        <w:rPr>
          <w:rFonts w:ascii="Arial" w:hAnsi="Arial" w:cs="Arial"/>
          <w:sz w:val="24"/>
          <w:szCs w:val="24"/>
        </w:rPr>
        <w:t xml:space="preserve"> i dospjele obaveze</w:t>
      </w:r>
      <w:r w:rsidRPr="00023B86">
        <w:rPr>
          <w:rFonts w:ascii="Arial" w:hAnsi="Arial" w:cs="Arial"/>
          <w:sz w:val="24"/>
          <w:szCs w:val="24"/>
        </w:rPr>
        <w:t xml:space="preserve"> n</w:t>
      </w:r>
      <w:r w:rsidR="005C6EE2" w:rsidRPr="00023B86">
        <w:rPr>
          <w:rFonts w:ascii="Arial" w:hAnsi="Arial" w:cs="Arial"/>
          <w:sz w:val="24"/>
          <w:szCs w:val="24"/>
        </w:rPr>
        <w:t>a način koji omogućava njihovu</w:t>
      </w:r>
      <w:r w:rsidRPr="00023B86">
        <w:rPr>
          <w:rFonts w:ascii="Arial" w:hAnsi="Arial" w:cs="Arial"/>
          <w:sz w:val="24"/>
          <w:szCs w:val="24"/>
        </w:rPr>
        <w:t xml:space="preserve"> </w:t>
      </w:r>
      <w:r w:rsidR="00C14780" w:rsidRPr="00023B86">
        <w:rPr>
          <w:rFonts w:ascii="Arial" w:hAnsi="Arial" w:cs="Arial"/>
          <w:sz w:val="24"/>
          <w:szCs w:val="24"/>
        </w:rPr>
        <w:t xml:space="preserve">trenutnu </w:t>
      </w:r>
      <w:r w:rsidRPr="00023B86">
        <w:rPr>
          <w:rFonts w:ascii="Arial" w:hAnsi="Arial" w:cs="Arial"/>
          <w:sz w:val="24"/>
          <w:szCs w:val="24"/>
        </w:rPr>
        <w:t>identifikaciju.</w:t>
      </w:r>
    </w:p>
    <w:p w:rsidR="005242AE" w:rsidRPr="00023B86" w:rsidRDefault="00D02B37" w:rsidP="00324F22">
      <w:pPr>
        <w:pStyle w:val="NoSpacing"/>
        <w:spacing w:line="276" w:lineRule="auto"/>
        <w:ind w:firstLine="720"/>
        <w:jc w:val="both"/>
        <w:rPr>
          <w:rFonts w:ascii="Arial" w:hAnsi="Arial" w:cs="Arial"/>
          <w:sz w:val="24"/>
          <w:szCs w:val="24"/>
        </w:rPr>
      </w:pPr>
      <w:r w:rsidRPr="00023B86">
        <w:rPr>
          <w:rFonts w:ascii="Arial" w:hAnsi="Arial" w:cs="Arial"/>
          <w:sz w:val="24"/>
          <w:szCs w:val="24"/>
        </w:rPr>
        <w:t>Kreditna institucija</w:t>
      </w:r>
      <w:r w:rsidR="00C77FE5" w:rsidRPr="00023B86">
        <w:rPr>
          <w:rFonts w:ascii="Arial" w:hAnsi="Arial" w:cs="Arial"/>
          <w:sz w:val="24"/>
          <w:szCs w:val="24"/>
        </w:rPr>
        <w:t xml:space="preserve"> je odgovorna za tačnost podataka i informacija koje dostavlja Fondu.</w:t>
      </w:r>
    </w:p>
    <w:p w:rsidR="00824379" w:rsidRPr="00023B86" w:rsidRDefault="00824379"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Vrste podataka i informacija iz stava 1 ovog člana, kao i rokove i način njihovog dostavljanja utvrđuje Fond.</w:t>
      </w:r>
    </w:p>
    <w:p w:rsidR="0091404C" w:rsidRPr="00023B86" w:rsidRDefault="00215527"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Način označavanja</w:t>
      </w:r>
      <w:r w:rsidR="00682659" w:rsidRPr="00023B86">
        <w:rPr>
          <w:rFonts w:ascii="Arial" w:hAnsi="Arial" w:cs="Arial"/>
          <w:sz w:val="24"/>
          <w:szCs w:val="24"/>
        </w:rPr>
        <w:t xml:space="preserve"> depon</w:t>
      </w:r>
      <w:r w:rsidR="006C772E" w:rsidRPr="00023B86">
        <w:rPr>
          <w:rFonts w:ascii="Arial" w:hAnsi="Arial" w:cs="Arial"/>
          <w:sz w:val="24"/>
          <w:szCs w:val="24"/>
        </w:rPr>
        <w:t>e</w:t>
      </w:r>
      <w:r w:rsidR="00682659" w:rsidRPr="00023B86">
        <w:rPr>
          <w:rFonts w:ascii="Arial" w:hAnsi="Arial" w:cs="Arial"/>
          <w:sz w:val="24"/>
          <w:szCs w:val="24"/>
        </w:rPr>
        <w:t>nat</w:t>
      </w:r>
      <w:r w:rsidR="000B1DFC" w:rsidRPr="00023B86">
        <w:rPr>
          <w:rFonts w:ascii="Arial" w:hAnsi="Arial" w:cs="Arial"/>
          <w:sz w:val="24"/>
          <w:szCs w:val="24"/>
        </w:rPr>
        <w:t>a</w:t>
      </w:r>
      <w:r w:rsidR="006C772E" w:rsidRPr="00023B86">
        <w:rPr>
          <w:rFonts w:ascii="Arial" w:hAnsi="Arial" w:cs="Arial"/>
          <w:sz w:val="24"/>
          <w:szCs w:val="24"/>
        </w:rPr>
        <w:t xml:space="preserve">, </w:t>
      </w:r>
      <w:r w:rsidR="00C165D0" w:rsidRPr="00023B86">
        <w:rPr>
          <w:rFonts w:ascii="Arial" w:hAnsi="Arial" w:cs="Arial"/>
          <w:sz w:val="24"/>
          <w:szCs w:val="24"/>
        </w:rPr>
        <w:t>depozita</w:t>
      </w:r>
      <w:r w:rsidR="006C772E" w:rsidRPr="00023B86">
        <w:rPr>
          <w:rFonts w:ascii="Arial" w:hAnsi="Arial" w:cs="Arial"/>
          <w:sz w:val="24"/>
          <w:szCs w:val="24"/>
        </w:rPr>
        <w:t xml:space="preserve"> i dospjelih obaveza</w:t>
      </w:r>
      <w:r w:rsidR="00C165D0" w:rsidRPr="00023B86">
        <w:rPr>
          <w:rFonts w:ascii="Arial" w:hAnsi="Arial" w:cs="Arial"/>
          <w:sz w:val="24"/>
          <w:szCs w:val="24"/>
        </w:rPr>
        <w:t xml:space="preserve"> iz stava 3 ovog člana</w:t>
      </w:r>
      <w:r w:rsidR="0014389D" w:rsidRPr="00023B86">
        <w:rPr>
          <w:rFonts w:ascii="Arial" w:hAnsi="Arial" w:cs="Arial"/>
          <w:sz w:val="24"/>
          <w:szCs w:val="24"/>
        </w:rPr>
        <w:t xml:space="preserve"> </w:t>
      </w:r>
      <w:r w:rsidR="00C165D0" w:rsidRPr="00023B86">
        <w:rPr>
          <w:rFonts w:ascii="Arial" w:hAnsi="Arial" w:cs="Arial"/>
          <w:sz w:val="24"/>
          <w:szCs w:val="24"/>
        </w:rPr>
        <w:t>utvrđuje</w:t>
      </w:r>
      <w:r w:rsidR="0014389D" w:rsidRPr="00023B86">
        <w:rPr>
          <w:rFonts w:ascii="Arial" w:hAnsi="Arial" w:cs="Arial"/>
          <w:sz w:val="24"/>
          <w:szCs w:val="24"/>
        </w:rPr>
        <w:t xml:space="preserve"> Fond.</w:t>
      </w:r>
    </w:p>
    <w:p w:rsidR="00023B86" w:rsidRPr="00023B86" w:rsidRDefault="00023B86" w:rsidP="00CB72C9">
      <w:pPr>
        <w:pStyle w:val="NoSpacing"/>
        <w:spacing w:line="276" w:lineRule="auto"/>
        <w:jc w:val="center"/>
        <w:rPr>
          <w:rFonts w:ascii="Arial" w:hAnsi="Arial" w:cs="Arial"/>
          <w:b/>
          <w:sz w:val="24"/>
          <w:szCs w:val="24"/>
        </w:rPr>
      </w:pPr>
    </w:p>
    <w:p w:rsidR="00647818" w:rsidRPr="00023B86" w:rsidRDefault="00647818" w:rsidP="00CB72C9">
      <w:pPr>
        <w:pStyle w:val="NoSpacing"/>
        <w:spacing w:line="276" w:lineRule="auto"/>
        <w:jc w:val="center"/>
        <w:rPr>
          <w:rFonts w:ascii="Arial" w:hAnsi="Arial" w:cs="Arial"/>
          <w:b/>
          <w:sz w:val="24"/>
          <w:szCs w:val="24"/>
        </w:rPr>
      </w:pPr>
      <w:r w:rsidRPr="00023B86">
        <w:rPr>
          <w:rFonts w:ascii="Arial" w:hAnsi="Arial" w:cs="Arial"/>
          <w:b/>
          <w:sz w:val="24"/>
          <w:szCs w:val="24"/>
        </w:rPr>
        <w:t>Testiranje otpornosti sistema na stres</w:t>
      </w:r>
    </w:p>
    <w:p w:rsidR="00647818" w:rsidRPr="00023B86" w:rsidRDefault="00647818" w:rsidP="00CB72C9">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39</w:t>
      </w:r>
    </w:p>
    <w:p w:rsidR="00647818" w:rsidRPr="00023B86" w:rsidRDefault="00647818" w:rsidP="00682659">
      <w:pPr>
        <w:pStyle w:val="NoSpacing"/>
        <w:spacing w:line="276" w:lineRule="auto"/>
        <w:ind w:firstLine="720"/>
        <w:jc w:val="both"/>
        <w:rPr>
          <w:rFonts w:ascii="Arial" w:hAnsi="Arial" w:cs="Arial"/>
          <w:sz w:val="24"/>
          <w:szCs w:val="24"/>
        </w:rPr>
      </w:pPr>
      <w:r w:rsidRPr="00023B86">
        <w:rPr>
          <w:rFonts w:ascii="Arial" w:hAnsi="Arial" w:cs="Arial"/>
          <w:sz w:val="24"/>
          <w:szCs w:val="24"/>
        </w:rPr>
        <w:t>Fond vrši testiranja otpornosti sistema na stres</w:t>
      </w:r>
      <w:r w:rsidR="00682659" w:rsidRPr="00023B86">
        <w:rPr>
          <w:rFonts w:ascii="Arial" w:hAnsi="Arial" w:cs="Arial"/>
          <w:sz w:val="24"/>
          <w:szCs w:val="24"/>
        </w:rPr>
        <w:t xml:space="preserve"> i </w:t>
      </w:r>
      <w:r w:rsidR="00865A84" w:rsidRPr="00023B86">
        <w:rPr>
          <w:rFonts w:ascii="Arial" w:hAnsi="Arial" w:cs="Arial"/>
          <w:sz w:val="24"/>
          <w:szCs w:val="24"/>
        </w:rPr>
        <w:t xml:space="preserve">sposobnosti </w:t>
      </w:r>
      <w:r w:rsidR="005C6EE2" w:rsidRPr="00023B86">
        <w:rPr>
          <w:rFonts w:ascii="Arial" w:hAnsi="Arial" w:cs="Arial"/>
          <w:sz w:val="24"/>
          <w:szCs w:val="24"/>
        </w:rPr>
        <w:t>kreditnih institucija</w:t>
      </w:r>
      <w:r w:rsidR="00865A84" w:rsidRPr="00023B86">
        <w:rPr>
          <w:rFonts w:ascii="Arial" w:hAnsi="Arial" w:cs="Arial"/>
          <w:sz w:val="24"/>
          <w:szCs w:val="24"/>
        </w:rPr>
        <w:t xml:space="preserve"> </w:t>
      </w:r>
      <w:r w:rsidR="00682659" w:rsidRPr="00023B86">
        <w:rPr>
          <w:rFonts w:ascii="Arial" w:hAnsi="Arial" w:cs="Arial"/>
          <w:sz w:val="24"/>
          <w:szCs w:val="24"/>
        </w:rPr>
        <w:t>da</w:t>
      </w:r>
      <w:r w:rsidR="00865A84" w:rsidRPr="00023B86">
        <w:rPr>
          <w:rFonts w:ascii="Arial" w:hAnsi="Arial" w:cs="Arial"/>
          <w:sz w:val="24"/>
          <w:szCs w:val="24"/>
        </w:rPr>
        <w:t xml:space="preserve"> dostave podatke i izvrše </w:t>
      </w:r>
      <w:r w:rsidR="00682659" w:rsidRPr="00023B86">
        <w:rPr>
          <w:rFonts w:ascii="Arial" w:hAnsi="Arial" w:cs="Arial"/>
          <w:sz w:val="24"/>
          <w:szCs w:val="24"/>
        </w:rPr>
        <w:t xml:space="preserve"> isplat</w:t>
      </w:r>
      <w:r w:rsidR="00865A84" w:rsidRPr="00023B86">
        <w:rPr>
          <w:rFonts w:ascii="Arial" w:hAnsi="Arial" w:cs="Arial"/>
          <w:sz w:val="24"/>
          <w:szCs w:val="24"/>
        </w:rPr>
        <w:t>u</w:t>
      </w:r>
      <w:r w:rsidR="00682659" w:rsidRPr="00023B86">
        <w:rPr>
          <w:rFonts w:ascii="Arial" w:hAnsi="Arial" w:cs="Arial"/>
          <w:sz w:val="24"/>
          <w:szCs w:val="24"/>
        </w:rPr>
        <w:t xml:space="preserve"> </w:t>
      </w:r>
      <w:r w:rsidRPr="00023B86">
        <w:rPr>
          <w:rFonts w:ascii="Arial" w:hAnsi="Arial" w:cs="Arial"/>
          <w:sz w:val="24"/>
          <w:szCs w:val="24"/>
        </w:rPr>
        <w:t>garantovan</w:t>
      </w:r>
      <w:r w:rsidR="00865A84" w:rsidRPr="00023B86">
        <w:rPr>
          <w:rFonts w:ascii="Arial" w:hAnsi="Arial" w:cs="Arial"/>
          <w:sz w:val="24"/>
          <w:szCs w:val="24"/>
        </w:rPr>
        <w:t>ih</w:t>
      </w:r>
      <w:r w:rsidRPr="00023B86">
        <w:rPr>
          <w:rFonts w:ascii="Arial" w:hAnsi="Arial" w:cs="Arial"/>
          <w:sz w:val="24"/>
          <w:szCs w:val="24"/>
        </w:rPr>
        <w:t xml:space="preserve"> depozit</w:t>
      </w:r>
      <w:r w:rsidR="00865A84" w:rsidRPr="00023B86">
        <w:rPr>
          <w:rFonts w:ascii="Arial" w:hAnsi="Arial" w:cs="Arial"/>
          <w:sz w:val="24"/>
          <w:szCs w:val="24"/>
        </w:rPr>
        <w:t>a</w:t>
      </w:r>
      <w:r w:rsidR="005C6EE2" w:rsidRPr="00023B86">
        <w:rPr>
          <w:rFonts w:ascii="Arial" w:hAnsi="Arial" w:cs="Arial"/>
          <w:sz w:val="24"/>
          <w:szCs w:val="24"/>
        </w:rPr>
        <w:t>.</w:t>
      </w:r>
    </w:p>
    <w:p w:rsidR="00647818" w:rsidRPr="00023B86" w:rsidRDefault="005C6EE2" w:rsidP="00324F22">
      <w:pPr>
        <w:pStyle w:val="NoSpacing"/>
        <w:spacing w:line="276" w:lineRule="auto"/>
        <w:ind w:firstLine="720"/>
        <w:jc w:val="both"/>
        <w:rPr>
          <w:rFonts w:ascii="Arial" w:hAnsi="Arial" w:cs="Arial"/>
          <w:sz w:val="24"/>
          <w:szCs w:val="24"/>
        </w:rPr>
      </w:pPr>
      <w:r w:rsidRPr="00023B86">
        <w:rPr>
          <w:rFonts w:ascii="Arial" w:hAnsi="Arial" w:cs="Arial"/>
          <w:sz w:val="24"/>
          <w:szCs w:val="24"/>
        </w:rPr>
        <w:t>Testiranje iz stava</w:t>
      </w:r>
      <w:r w:rsidR="00647818" w:rsidRPr="00023B86">
        <w:rPr>
          <w:rFonts w:ascii="Arial" w:hAnsi="Arial" w:cs="Arial"/>
          <w:sz w:val="24"/>
          <w:szCs w:val="24"/>
        </w:rPr>
        <w:t xml:space="preserve"> 1 ovog člana  sprovodi se</w:t>
      </w:r>
      <w:r w:rsidR="004F1CC8" w:rsidRPr="00023B86">
        <w:rPr>
          <w:rFonts w:ascii="Arial" w:hAnsi="Arial" w:cs="Arial"/>
          <w:sz w:val="24"/>
          <w:szCs w:val="24"/>
        </w:rPr>
        <w:t xml:space="preserve"> kod svake kreditne institucije</w:t>
      </w:r>
      <w:r w:rsidRPr="00023B86">
        <w:rPr>
          <w:rFonts w:ascii="Arial" w:hAnsi="Arial" w:cs="Arial"/>
          <w:sz w:val="24"/>
          <w:szCs w:val="24"/>
        </w:rPr>
        <w:t xml:space="preserve"> najmanje jednom u</w:t>
      </w:r>
      <w:r w:rsidR="00324F22">
        <w:rPr>
          <w:rFonts w:ascii="Arial" w:hAnsi="Arial" w:cs="Arial"/>
          <w:sz w:val="24"/>
          <w:szCs w:val="24"/>
        </w:rPr>
        <w:t xml:space="preserve"> tri godine</w:t>
      </w:r>
      <w:r w:rsidR="00647818" w:rsidRPr="00023B86">
        <w:rPr>
          <w:rFonts w:ascii="Arial" w:hAnsi="Arial" w:cs="Arial"/>
          <w:sz w:val="24"/>
          <w:szCs w:val="24"/>
        </w:rPr>
        <w:t>.</w:t>
      </w:r>
    </w:p>
    <w:p w:rsidR="00647818" w:rsidRPr="00023B86" w:rsidRDefault="00647818" w:rsidP="002125AF">
      <w:pPr>
        <w:pStyle w:val="NoSpacing"/>
        <w:spacing w:line="276" w:lineRule="auto"/>
        <w:ind w:firstLine="720"/>
        <w:jc w:val="both"/>
        <w:rPr>
          <w:rFonts w:ascii="Arial" w:hAnsi="Arial" w:cs="Arial"/>
          <w:sz w:val="24"/>
          <w:szCs w:val="24"/>
        </w:rPr>
      </w:pPr>
      <w:r w:rsidRPr="00023B86">
        <w:rPr>
          <w:rFonts w:ascii="Arial" w:hAnsi="Arial" w:cs="Arial"/>
          <w:sz w:val="24"/>
          <w:szCs w:val="24"/>
        </w:rPr>
        <w:t>Informacije i podatke pribavljene za vršenje testova otpornost</w:t>
      </w:r>
      <w:r w:rsidR="005C6EE2" w:rsidRPr="00023B86">
        <w:rPr>
          <w:rFonts w:ascii="Arial" w:hAnsi="Arial" w:cs="Arial"/>
          <w:sz w:val="24"/>
          <w:szCs w:val="24"/>
        </w:rPr>
        <w:t>i na stres sistema</w:t>
      </w:r>
      <w:r w:rsidR="00680487" w:rsidRPr="00023B86">
        <w:rPr>
          <w:rFonts w:ascii="Arial" w:hAnsi="Arial" w:cs="Arial"/>
          <w:sz w:val="24"/>
          <w:szCs w:val="24"/>
        </w:rPr>
        <w:t xml:space="preserve"> zašite depozita</w:t>
      </w:r>
      <w:r w:rsidR="005C6EE2" w:rsidRPr="00023B86">
        <w:rPr>
          <w:rFonts w:ascii="Arial" w:hAnsi="Arial" w:cs="Arial"/>
          <w:sz w:val="24"/>
          <w:szCs w:val="24"/>
        </w:rPr>
        <w:t xml:space="preserve"> Fond koristi samo za te namjene i čuva</w:t>
      </w:r>
      <w:r w:rsidRPr="00023B86">
        <w:rPr>
          <w:rFonts w:ascii="Arial" w:hAnsi="Arial" w:cs="Arial"/>
          <w:sz w:val="24"/>
          <w:szCs w:val="24"/>
        </w:rPr>
        <w:t xml:space="preserve"> ih do prestanka potrebe za njihovim korišćenjem.</w:t>
      </w:r>
    </w:p>
    <w:p w:rsidR="00DB242F" w:rsidRPr="00023B86" w:rsidRDefault="005C6EE2" w:rsidP="00DB242F">
      <w:pPr>
        <w:pStyle w:val="NoSpacing"/>
        <w:spacing w:line="276" w:lineRule="auto"/>
        <w:ind w:firstLine="720"/>
        <w:jc w:val="both"/>
        <w:rPr>
          <w:rFonts w:ascii="Arial" w:hAnsi="Arial" w:cs="Arial"/>
          <w:sz w:val="24"/>
          <w:szCs w:val="24"/>
        </w:rPr>
      </w:pPr>
      <w:r w:rsidRPr="00023B86">
        <w:rPr>
          <w:rFonts w:ascii="Arial" w:hAnsi="Arial" w:cs="Arial"/>
          <w:sz w:val="24"/>
          <w:szCs w:val="24"/>
        </w:rPr>
        <w:lastRenderedPageBreak/>
        <w:t>Fond</w:t>
      </w:r>
      <w:r w:rsidR="00DB242F" w:rsidRPr="00023B86">
        <w:rPr>
          <w:rFonts w:ascii="Arial" w:hAnsi="Arial" w:cs="Arial"/>
          <w:sz w:val="24"/>
          <w:szCs w:val="24"/>
        </w:rPr>
        <w:t xml:space="preserve"> je dužan da razmjen</w:t>
      </w:r>
      <w:r w:rsidR="00324F22">
        <w:rPr>
          <w:rFonts w:ascii="Arial" w:hAnsi="Arial" w:cs="Arial"/>
          <w:sz w:val="24"/>
          <w:szCs w:val="24"/>
        </w:rPr>
        <w:t>j</w:t>
      </w:r>
      <w:r w:rsidR="00DB242F" w:rsidRPr="00023B86">
        <w:rPr>
          <w:rFonts w:ascii="Arial" w:hAnsi="Arial" w:cs="Arial"/>
          <w:sz w:val="24"/>
          <w:szCs w:val="24"/>
        </w:rPr>
        <w:t>uje informacije o rezultatima sprovedenih testova otpornosti sistema zaštite depozita na stres sa EBA-om, uz obavezu  čuvanja poslovne tajne u skladu sa zakonom.</w:t>
      </w:r>
    </w:p>
    <w:p w:rsidR="00DE1BAC" w:rsidRPr="00023B86" w:rsidRDefault="00DE1BAC" w:rsidP="00682659">
      <w:pPr>
        <w:pStyle w:val="NoSpacing"/>
        <w:spacing w:line="276" w:lineRule="auto"/>
        <w:jc w:val="center"/>
        <w:rPr>
          <w:rFonts w:ascii="Arial" w:hAnsi="Arial" w:cs="Arial"/>
          <w:b/>
          <w:sz w:val="24"/>
          <w:szCs w:val="24"/>
        </w:rPr>
      </w:pPr>
    </w:p>
    <w:p w:rsidR="00C77FE5" w:rsidRPr="00023B86" w:rsidRDefault="00C77FE5" w:rsidP="00682659">
      <w:pPr>
        <w:pStyle w:val="NoSpacing"/>
        <w:spacing w:line="276" w:lineRule="auto"/>
        <w:jc w:val="center"/>
        <w:rPr>
          <w:rFonts w:ascii="Arial" w:hAnsi="Arial" w:cs="Arial"/>
          <w:b/>
          <w:sz w:val="24"/>
          <w:szCs w:val="24"/>
        </w:rPr>
      </w:pPr>
      <w:r w:rsidRPr="00023B86">
        <w:rPr>
          <w:rFonts w:ascii="Arial" w:hAnsi="Arial" w:cs="Arial"/>
          <w:b/>
          <w:sz w:val="24"/>
          <w:szCs w:val="24"/>
        </w:rPr>
        <w:t>Kontrola podataka</w:t>
      </w:r>
    </w:p>
    <w:p w:rsidR="00C77FE5" w:rsidRPr="00023B86" w:rsidRDefault="0068538E"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40</w:t>
      </w:r>
    </w:p>
    <w:p w:rsidR="0059620C" w:rsidRPr="00023B86" w:rsidRDefault="0059620C"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Fond može zahtijevati od Centralne banke da izvrši kontrolu dostavljenih podataka </w:t>
      </w:r>
      <w:r w:rsidR="00663A27" w:rsidRPr="00023B86">
        <w:rPr>
          <w:rFonts w:ascii="Arial" w:hAnsi="Arial" w:cs="Arial"/>
          <w:sz w:val="24"/>
          <w:szCs w:val="24"/>
        </w:rPr>
        <w:t>i</w:t>
      </w:r>
      <w:r w:rsidRPr="00023B86">
        <w:rPr>
          <w:rFonts w:ascii="Arial" w:hAnsi="Arial" w:cs="Arial"/>
          <w:sz w:val="24"/>
          <w:szCs w:val="24"/>
        </w:rPr>
        <w:t xml:space="preserve"> in</w:t>
      </w:r>
      <w:r w:rsidR="0086194D" w:rsidRPr="00023B86">
        <w:rPr>
          <w:rFonts w:ascii="Arial" w:hAnsi="Arial" w:cs="Arial"/>
          <w:sz w:val="24"/>
          <w:szCs w:val="24"/>
        </w:rPr>
        <w:t>formacija iz člana 38 stav 1,</w:t>
      </w:r>
      <w:r w:rsidR="00324F22">
        <w:rPr>
          <w:rFonts w:ascii="Arial" w:hAnsi="Arial" w:cs="Arial"/>
          <w:sz w:val="24"/>
          <w:szCs w:val="24"/>
        </w:rPr>
        <w:t xml:space="preserve"> </w:t>
      </w:r>
      <w:r w:rsidR="0086194D" w:rsidRPr="00023B86">
        <w:rPr>
          <w:rFonts w:ascii="Arial" w:hAnsi="Arial" w:cs="Arial"/>
          <w:sz w:val="24"/>
          <w:szCs w:val="24"/>
        </w:rPr>
        <w:t>2 i</w:t>
      </w:r>
      <w:r w:rsidRPr="00023B86">
        <w:rPr>
          <w:rFonts w:ascii="Arial" w:hAnsi="Arial" w:cs="Arial"/>
          <w:sz w:val="24"/>
          <w:szCs w:val="24"/>
        </w:rPr>
        <w:t xml:space="preserve"> 3 ovog zakona.</w:t>
      </w:r>
    </w:p>
    <w:p w:rsidR="0059620C" w:rsidRPr="00023B86" w:rsidRDefault="00493BC4"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Centralna banka će po zahtjevu iz stava 1 ovog člana postupiti po principu hitnosti </w:t>
      </w:r>
      <w:r w:rsidR="00ED459C" w:rsidRPr="00023B86">
        <w:rPr>
          <w:rFonts w:ascii="Arial" w:hAnsi="Arial" w:cs="Arial"/>
          <w:sz w:val="24"/>
          <w:szCs w:val="24"/>
        </w:rPr>
        <w:t>i</w:t>
      </w:r>
      <w:r w:rsidRPr="00023B86">
        <w:rPr>
          <w:rFonts w:ascii="Arial" w:hAnsi="Arial" w:cs="Arial"/>
          <w:sz w:val="24"/>
          <w:szCs w:val="24"/>
        </w:rPr>
        <w:t xml:space="preserve"> </w:t>
      </w:r>
      <w:r w:rsidR="00ED459C" w:rsidRPr="00023B86">
        <w:rPr>
          <w:rFonts w:ascii="Arial" w:hAnsi="Arial" w:cs="Arial"/>
          <w:sz w:val="24"/>
          <w:szCs w:val="24"/>
        </w:rPr>
        <w:t>o</w:t>
      </w:r>
      <w:r w:rsidR="0059620C" w:rsidRPr="00023B86">
        <w:rPr>
          <w:rFonts w:ascii="Arial" w:hAnsi="Arial" w:cs="Arial"/>
          <w:sz w:val="24"/>
          <w:szCs w:val="24"/>
        </w:rPr>
        <w:t xml:space="preserve"> rezultatima kontrole iz stava 1 ovog člana Centralna banka bez odlaganja obav</w:t>
      </w:r>
      <w:r w:rsidR="00ED459C" w:rsidRPr="00023B86">
        <w:rPr>
          <w:rFonts w:ascii="Arial" w:hAnsi="Arial" w:cs="Arial"/>
          <w:sz w:val="24"/>
          <w:szCs w:val="24"/>
        </w:rPr>
        <w:t>ijes</w:t>
      </w:r>
      <w:r w:rsidR="0059620C" w:rsidRPr="00023B86">
        <w:rPr>
          <w:rFonts w:ascii="Arial" w:hAnsi="Arial" w:cs="Arial"/>
          <w:sz w:val="24"/>
          <w:szCs w:val="24"/>
        </w:rPr>
        <w:t>t</w:t>
      </w:r>
      <w:r w:rsidR="00ED459C" w:rsidRPr="00023B86">
        <w:rPr>
          <w:rFonts w:ascii="Arial" w:hAnsi="Arial" w:cs="Arial"/>
          <w:sz w:val="24"/>
          <w:szCs w:val="24"/>
        </w:rPr>
        <w:t>iti</w:t>
      </w:r>
      <w:r w:rsidR="0059620C" w:rsidRPr="00023B86">
        <w:rPr>
          <w:rFonts w:ascii="Arial" w:hAnsi="Arial" w:cs="Arial"/>
          <w:sz w:val="24"/>
          <w:szCs w:val="24"/>
        </w:rPr>
        <w:t xml:space="preserve"> Fond.</w:t>
      </w:r>
    </w:p>
    <w:p w:rsidR="00832BAA" w:rsidRPr="00023B86" w:rsidRDefault="00832BAA" w:rsidP="00B3236E">
      <w:pPr>
        <w:pStyle w:val="NoSpacing"/>
        <w:spacing w:line="276" w:lineRule="auto"/>
        <w:ind w:firstLine="720"/>
        <w:jc w:val="both"/>
        <w:rPr>
          <w:rFonts w:ascii="Arial" w:hAnsi="Arial" w:cs="Arial"/>
          <w:b/>
          <w:sz w:val="24"/>
          <w:szCs w:val="24"/>
        </w:rPr>
      </w:pPr>
    </w:p>
    <w:p w:rsidR="0004326E" w:rsidRPr="00023B86" w:rsidRDefault="004C027C" w:rsidP="00140383">
      <w:pPr>
        <w:pStyle w:val="NoSpacing"/>
        <w:spacing w:line="276" w:lineRule="auto"/>
        <w:jc w:val="center"/>
        <w:rPr>
          <w:rFonts w:ascii="Arial" w:hAnsi="Arial" w:cs="Arial"/>
          <w:b/>
          <w:sz w:val="24"/>
          <w:szCs w:val="24"/>
        </w:rPr>
      </w:pPr>
      <w:r w:rsidRPr="00023B86">
        <w:rPr>
          <w:rFonts w:ascii="Arial" w:hAnsi="Arial" w:cs="Arial"/>
          <w:b/>
          <w:sz w:val="24"/>
          <w:szCs w:val="24"/>
        </w:rPr>
        <w:t xml:space="preserve">Saradnja </w:t>
      </w:r>
      <w:r w:rsidR="00FE1585" w:rsidRPr="00023B86">
        <w:rPr>
          <w:rFonts w:ascii="Arial" w:hAnsi="Arial" w:cs="Arial"/>
          <w:b/>
          <w:sz w:val="24"/>
          <w:szCs w:val="24"/>
        </w:rPr>
        <w:t xml:space="preserve">sa </w:t>
      </w:r>
      <w:r w:rsidR="001B7DFD" w:rsidRPr="00023B86">
        <w:rPr>
          <w:rFonts w:ascii="Arial" w:hAnsi="Arial" w:cs="Arial"/>
          <w:b/>
          <w:sz w:val="24"/>
          <w:szCs w:val="24"/>
        </w:rPr>
        <w:t xml:space="preserve">drugim </w:t>
      </w:r>
      <w:r w:rsidR="004F1CC8" w:rsidRPr="00023B86">
        <w:rPr>
          <w:rFonts w:ascii="Arial" w:hAnsi="Arial" w:cs="Arial"/>
          <w:b/>
          <w:sz w:val="24"/>
          <w:szCs w:val="24"/>
        </w:rPr>
        <w:t>organima i institucijama</w:t>
      </w:r>
    </w:p>
    <w:p w:rsidR="00B33387" w:rsidRPr="00023B86" w:rsidRDefault="003F1A69" w:rsidP="0004368D">
      <w:pPr>
        <w:pStyle w:val="NoSpacing"/>
        <w:spacing w:line="276" w:lineRule="auto"/>
        <w:jc w:val="center"/>
        <w:rPr>
          <w:rFonts w:ascii="Arial" w:hAnsi="Arial" w:cs="Arial"/>
          <w:sz w:val="24"/>
          <w:szCs w:val="24"/>
        </w:rPr>
      </w:pPr>
      <w:r w:rsidRPr="00023B86">
        <w:rPr>
          <w:rFonts w:ascii="Arial" w:hAnsi="Arial" w:cs="Arial"/>
          <w:b/>
          <w:sz w:val="24"/>
          <w:szCs w:val="24"/>
        </w:rPr>
        <w:t xml:space="preserve">Član </w:t>
      </w:r>
      <w:r w:rsidR="00300A44" w:rsidRPr="00023B86">
        <w:rPr>
          <w:rFonts w:ascii="Arial" w:hAnsi="Arial" w:cs="Arial"/>
          <w:b/>
          <w:sz w:val="24"/>
          <w:szCs w:val="24"/>
        </w:rPr>
        <w:t>41</w:t>
      </w:r>
      <w:r w:rsidR="00C15F4B" w:rsidRPr="00023B86">
        <w:rPr>
          <w:rFonts w:ascii="Arial" w:hAnsi="Arial" w:cs="Arial"/>
          <w:sz w:val="24"/>
          <w:szCs w:val="24"/>
        </w:rPr>
        <w:t>.</w:t>
      </w:r>
    </w:p>
    <w:p w:rsidR="00647818" w:rsidRPr="00023B86" w:rsidRDefault="00647818"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U izvršavanju ovlašćenja i obaveza iz ovog  i dr</w:t>
      </w:r>
      <w:r w:rsidR="00140383" w:rsidRPr="00023B86">
        <w:rPr>
          <w:rFonts w:ascii="Arial" w:hAnsi="Arial" w:cs="Arial"/>
          <w:sz w:val="24"/>
          <w:szCs w:val="24"/>
        </w:rPr>
        <w:t xml:space="preserve">ugih zakona, Fond sarađuje sa </w:t>
      </w:r>
      <w:r w:rsidRPr="00023B86">
        <w:rPr>
          <w:rFonts w:ascii="Arial" w:hAnsi="Arial" w:cs="Arial"/>
          <w:sz w:val="24"/>
          <w:szCs w:val="24"/>
        </w:rPr>
        <w:t>Centralnom bankom, Ministarst</w:t>
      </w:r>
      <w:r w:rsidR="00663A27" w:rsidRPr="00023B86">
        <w:rPr>
          <w:rFonts w:ascii="Arial" w:hAnsi="Arial" w:cs="Arial"/>
          <w:sz w:val="24"/>
          <w:szCs w:val="24"/>
        </w:rPr>
        <w:t>vom finansija, drugim organima, drugim imenovanim tijelima i međunarodnim organizacijama,</w:t>
      </w:r>
      <w:r w:rsidRPr="00023B86">
        <w:rPr>
          <w:rFonts w:ascii="Arial" w:hAnsi="Arial" w:cs="Arial"/>
          <w:sz w:val="24"/>
          <w:szCs w:val="24"/>
        </w:rPr>
        <w:t xml:space="preserve"> u skladu sa  zakonom i  zaključenim sporazumima o saradnji.</w:t>
      </w:r>
    </w:p>
    <w:p w:rsidR="003F1A69" w:rsidRPr="00023B86" w:rsidRDefault="003F1A69"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C</w:t>
      </w:r>
      <w:r w:rsidR="000727BE" w:rsidRPr="00023B86">
        <w:rPr>
          <w:rFonts w:ascii="Arial" w:hAnsi="Arial" w:cs="Arial"/>
          <w:sz w:val="24"/>
          <w:szCs w:val="24"/>
        </w:rPr>
        <w:t>entralna banka je dužna</w:t>
      </w:r>
      <w:r w:rsidR="008F1F9D" w:rsidRPr="00023B86">
        <w:rPr>
          <w:rFonts w:ascii="Arial" w:hAnsi="Arial" w:cs="Arial"/>
          <w:sz w:val="24"/>
          <w:szCs w:val="24"/>
        </w:rPr>
        <w:t xml:space="preserve"> </w:t>
      </w:r>
      <w:r w:rsidR="009974CA" w:rsidRPr="00023B86">
        <w:rPr>
          <w:rFonts w:ascii="Arial" w:hAnsi="Arial" w:cs="Arial"/>
          <w:sz w:val="24"/>
          <w:szCs w:val="24"/>
        </w:rPr>
        <w:t xml:space="preserve">da </w:t>
      </w:r>
      <w:r w:rsidR="005C6EE2" w:rsidRPr="00023B86">
        <w:rPr>
          <w:rFonts w:ascii="Arial" w:hAnsi="Arial" w:cs="Arial"/>
          <w:sz w:val="24"/>
          <w:szCs w:val="24"/>
        </w:rPr>
        <w:t>odmah obavijesti Fond</w:t>
      </w:r>
      <w:r w:rsidR="000727BE" w:rsidRPr="00023B86">
        <w:rPr>
          <w:rFonts w:ascii="Arial" w:hAnsi="Arial" w:cs="Arial"/>
          <w:sz w:val="24"/>
          <w:szCs w:val="24"/>
        </w:rPr>
        <w:t xml:space="preserve"> o problem</w:t>
      </w:r>
      <w:r w:rsidR="008F1F9D" w:rsidRPr="00023B86">
        <w:rPr>
          <w:rFonts w:ascii="Arial" w:hAnsi="Arial" w:cs="Arial"/>
          <w:sz w:val="24"/>
          <w:szCs w:val="24"/>
        </w:rPr>
        <w:t>ima</w:t>
      </w:r>
      <w:r w:rsidR="000727BE" w:rsidRPr="00023B86">
        <w:rPr>
          <w:rFonts w:ascii="Arial" w:hAnsi="Arial" w:cs="Arial"/>
          <w:sz w:val="24"/>
          <w:szCs w:val="24"/>
        </w:rPr>
        <w:t xml:space="preserve"> u kreditnoj instituciji koji </w:t>
      </w:r>
      <w:r w:rsidR="00D02B37" w:rsidRPr="00023B86">
        <w:rPr>
          <w:rFonts w:ascii="Arial" w:hAnsi="Arial" w:cs="Arial"/>
          <w:sz w:val="24"/>
          <w:szCs w:val="24"/>
        </w:rPr>
        <w:t>bi mogli dovesti do</w:t>
      </w:r>
      <w:r w:rsidR="000727BE" w:rsidRPr="00023B86">
        <w:rPr>
          <w:rFonts w:ascii="Arial" w:hAnsi="Arial" w:cs="Arial"/>
          <w:sz w:val="24"/>
          <w:szCs w:val="24"/>
        </w:rPr>
        <w:t xml:space="preserve"> </w:t>
      </w:r>
      <w:r w:rsidR="008D6664" w:rsidRPr="00023B86">
        <w:rPr>
          <w:rFonts w:ascii="Arial" w:hAnsi="Arial" w:cs="Arial"/>
          <w:sz w:val="24"/>
          <w:szCs w:val="24"/>
        </w:rPr>
        <w:t>nastup</w:t>
      </w:r>
      <w:r w:rsidR="008F1F9D" w:rsidRPr="00023B86">
        <w:rPr>
          <w:rFonts w:ascii="Arial" w:hAnsi="Arial" w:cs="Arial"/>
          <w:sz w:val="24"/>
          <w:szCs w:val="24"/>
        </w:rPr>
        <w:t>anja zaštićenog slučaja</w:t>
      </w:r>
      <w:r w:rsidR="000727BE" w:rsidRPr="00023B86">
        <w:rPr>
          <w:rFonts w:ascii="Arial" w:hAnsi="Arial" w:cs="Arial"/>
          <w:sz w:val="24"/>
          <w:szCs w:val="24"/>
        </w:rPr>
        <w:t>.</w:t>
      </w:r>
    </w:p>
    <w:p w:rsidR="00647818" w:rsidRPr="00023B86" w:rsidRDefault="00647818"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Razmjena informacija u ostvarivanju saradnje Fonda sa subjektima iz stava 1 ovog člana ne smatra se odavanjem poslovne tajne</w:t>
      </w:r>
      <w:r w:rsidR="00E7302F" w:rsidRPr="00023B86">
        <w:rPr>
          <w:rFonts w:ascii="Arial" w:hAnsi="Arial" w:cs="Arial"/>
          <w:sz w:val="24"/>
          <w:szCs w:val="24"/>
        </w:rPr>
        <w:t>.</w:t>
      </w:r>
    </w:p>
    <w:p w:rsidR="00023B86" w:rsidRPr="00023B86" w:rsidRDefault="00023B86" w:rsidP="00140383">
      <w:pPr>
        <w:pStyle w:val="NoSpacing"/>
        <w:spacing w:line="276" w:lineRule="auto"/>
        <w:jc w:val="center"/>
        <w:rPr>
          <w:rFonts w:ascii="Arial" w:hAnsi="Arial" w:cs="Arial"/>
          <w:b/>
          <w:sz w:val="24"/>
          <w:szCs w:val="24"/>
        </w:rPr>
      </w:pPr>
    </w:p>
    <w:p w:rsidR="00C77FE5" w:rsidRPr="00023B86" w:rsidRDefault="00C77FE5" w:rsidP="00140383">
      <w:pPr>
        <w:pStyle w:val="NoSpacing"/>
        <w:spacing w:line="276" w:lineRule="auto"/>
        <w:jc w:val="center"/>
        <w:rPr>
          <w:rFonts w:ascii="Arial" w:hAnsi="Arial" w:cs="Arial"/>
          <w:b/>
          <w:sz w:val="24"/>
          <w:szCs w:val="24"/>
        </w:rPr>
      </w:pPr>
      <w:r w:rsidRPr="00023B86">
        <w:rPr>
          <w:rFonts w:ascii="Arial" w:hAnsi="Arial" w:cs="Arial"/>
          <w:b/>
          <w:sz w:val="24"/>
          <w:szCs w:val="24"/>
        </w:rPr>
        <w:t>Poslovna tajna</w:t>
      </w:r>
    </w:p>
    <w:p w:rsidR="003F1A69" w:rsidRPr="00023B86" w:rsidRDefault="003F1A69"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42</w:t>
      </w:r>
    </w:p>
    <w:p w:rsidR="0028720B"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Član Upravnog odbora, direktor Fonda, zaposleni u Fondu, lice angažovano na obavljanju poslova Fonda, dužni su da sve podatke o poslovanju </w:t>
      </w:r>
      <w:r w:rsidR="00D02B37" w:rsidRPr="00023B86">
        <w:rPr>
          <w:rFonts w:ascii="Arial" w:hAnsi="Arial" w:cs="Arial"/>
          <w:sz w:val="24"/>
          <w:szCs w:val="24"/>
        </w:rPr>
        <w:t>kreditnih institucija</w:t>
      </w:r>
      <w:r w:rsidRPr="00023B86">
        <w:rPr>
          <w:rFonts w:ascii="Arial" w:hAnsi="Arial" w:cs="Arial"/>
          <w:sz w:val="24"/>
          <w:szCs w:val="24"/>
        </w:rPr>
        <w:t xml:space="preserve"> i/ili Fonda do kojih dođu u obavljanju poslova čuvaju kao poslovnu tajnu.</w:t>
      </w:r>
    </w:p>
    <w:p w:rsidR="00C77FE5"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Obaveza čuvanja poslovne tajne iz stava 1 ovog člana traje pet godina nakon prestanka mandata, radnog odnosa ili završetka poslova za koje je lic</w:t>
      </w:r>
      <w:r w:rsidR="00324F22">
        <w:rPr>
          <w:rFonts w:ascii="Arial" w:hAnsi="Arial" w:cs="Arial"/>
          <w:sz w:val="24"/>
          <w:szCs w:val="24"/>
        </w:rPr>
        <w:t>e</w:t>
      </w:r>
      <w:r w:rsidRPr="00023B86">
        <w:rPr>
          <w:rFonts w:ascii="Arial" w:hAnsi="Arial" w:cs="Arial"/>
          <w:sz w:val="24"/>
          <w:szCs w:val="24"/>
        </w:rPr>
        <w:t xml:space="preserve"> angažovano.</w:t>
      </w:r>
    </w:p>
    <w:p w:rsidR="00C77FE5"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Izuzetno od stava 1 ovog člana, podaci koji predstavljaju poslovnu tajnu mogu se učiniti dostupnim nadležnim organima u skladu sa zakonom.</w:t>
      </w:r>
    </w:p>
    <w:p w:rsidR="00D84F18" w:rsidRPr="00023B86" w:rsidRDefault="00D84F18" w:rsidP="0004368D">
      <w:pPr>
        <w:pStyle w:val="NoSpacing"/>
        <w:spacing w:line="276" w:lineRule="auto"/>
        <w:rPr>
          <w:rFonts w:ascii="Arial" w:hAnsi="Arial" w:cs="Arial"/>
          <w:b/>
          <w:sz w:val="24"/>
          <w:szCs w:val="24"/>
        </w:rPr>
      </w:pPr>
    </w:p>
    <w:p w:rsidR="00023B86" w:rsidRPr="00023B86" w:rsidRDefault="00023B86" w:rsidP="0004368D">
      <w:pPr>
        <w:pStyle w:val="NoSpacing"/>
        <w:spacing w:line="276" w:lineRule="auto"/>
        <w:rPr>
          <w:rFonts w:ascii="Arial" w:hAnsi="Arial" w:cs="Arial"/>
          <w:b/>
          <w:sz w:val="24"/>
          <w:szCs w:val="24"/>
        </w:rPr>
      </w:pPr>
    </w:p>
    <w:p w:rsidR="00C77FE5" w:rsidRPr="00023B86" w:rsidRDefault="00C77FE5" w:rsidP="0004368D">
      <w:pPr>
        <w:pStyle w:val="NoSpacing"/>
        <w:spacing w:line="276" w:lineRule="auto"/>
        <w:rPr>
          <w:rFonts w:ascii="Arial" w:hAnsi="Arial" w:cs="Arial"/>
          <w:b/>
          <w:sz w:val="24"/>
          <w:szCs w:val="24"/>
        </w:rPr>
      </w:pPr>
      <w:r w:rsidRPr="00023B86">
        <w:rPr>
          <w:rFonts w:ascii="Arial" w:hAnsi="Arial" w:cs="Arial"/>
          <w:b/>
          <w:sz w:val="24"/>
          <w:szCs w:val="24"/>
        </w:rPr>
        <w:t>IV. ISPLATA GARANTOVANOG DEPOZITA</w:t>
      </w:r>
    </w:p>
    <w:p w:rsidR="002125AF" w:rsidRPr="00023B86" w:rsidRDefault="002125AF" w:rsidP="005B3416">
      <w:pPr>
        <w:pStyle w:val="NoSpacing"/>
        <w:spacing w:line="276" w:lineRule="auto"/>
        <w:jc w:val="center"/>
        <w:rPr>
          <w:rFonts w:ascii="Arial" w:hAnsi="Arial" w:cs="Arial"/>
          <w:b/>
          <w:sz w:val="24"/>
          <w:szCs w:val="24"/>
        </w:rPr>
      </w:pPr>
    </w:p>
    <w:p w:rsidR="003F1A69" w:rsidRPr="00023B86" w:rsidRDefault="003F1A69" w:rsidP="005B3416">
      <w:pPr>
        <w:pStyle w:val="NoSpacing"/>
        <w:spacing w:line="276" w:lineRule="auto"/>
        <w:jc w:val="center"/>
        <w:rPr>
          <w:rFonts w:ascii="Arial" w:hAnsi="Arial" w:cs="Arial"/>
          <w:b/>
          <w:sz w:val="24"/>
          <w:szCs w:val="24"/>
        </w:rPr>
      </w:pPr>
      <w:r w:rsidRPr="00023B86">
        <w:rPr>
          <w:rFonts w:ascii="Arial" w:hAnsi="Arial" w:cs="Arial"/>
          <w:b/>
          <w:sz w:val="24"/>
          <w:szCs w:val="24"/>
        </w:rPr>
        <w:t>Obaveze Fonda kod nastanka zaštićenog slučaja</w:t>
      </w:r>
    </w:p>
    <w:p w:rsidR="00C77FE5" w:rsidRPr="00023B86" w:rsidRDefault="0068538E"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43</w:t>
      </w:r>
    </w:p>
    <w:p w:rsidR="0028720B"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Fond je dužan da nastankom zaštićenog slučaja realizuje aktivnosti na obavještavanju deponenata i pripremi isplatu garantovanih depozita.</w:t>
      </w:r>
    </w:p>
    <w:p w:rsidR="00B56EFA" w:rsidRPr="00023B86" w:rsidRDefault="009460E8"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lastRenderedPageBreak/>
        <w:t>Fond je dužan da</w:t>
      </w:r>
      <w:r w:rsidR="00C77FE5" w:rsidRPr="00023B86">
        <w:rPr>
          <w:rFonts w:ascii="Arial" w:hAnsi="Arial" w:cs="Arial"/>
          <w:sz w:val="24"/>
          <w:szCs w:val="24"/>
        </w:rPr>
        <w:t xml:space="preserve"> </w:t>
      </w:r>
      <w:r w:rsidR="00212CA7" w:rsidRPr="00023B86">
        <w:rPr>
          <w:rFonts w:ascii="Arial" w:hAnsi="Arial" w:cs="Arial"/>
          <w:sz w:val="24"/>
          <w:szCs w:val="24"/>
        </w:rPr>
        <w:t xml:space="preserve">stavi deponentima na raspolaganje sredstva u visini obračunatog garantovanog depozita </w:t>
      </w:r>
      <w:r w:rsidR="00C77FE5" w:rsidRPr="00023B86">
        <w:rPr>
          <w:rFonts w:ascii="Arial" w:hAnsi="Arial" w:cs="Arial"/>
          <w:sz w:val="24"/>
          <w:szCs w:val="24"/>
        </w:rPr>
        <w:t>najkasnije u roku</w:t>
      </w:r>
      <w:r w:rsidR="006B17FB" w:rsidRPr="00023B86">
        <w:rPr>
          <w:rFonts w:ascii="Arial" w:hAnsi="Arial" w:cs="Arial"/>
          <w:sz w:val="24"/>
          <w:szCs w:val="24"/>
        </w:rPr>
        <w:t xml:space="preserve"> od </w:t>
      </w:r>
      <w:r w:rsidR="00072620" w:rsidRPr="00023B86">
        <w:rPr>
          <w:rFonts w:ascii="Arial" w:hAnsi="Arial" w:cs="Arial"/>
          <w:sz w:val="24"/>
          <w:szCs w:val="24"/>
        </w:rPr>
        <w:t xml:space="preserve">sedam </w:t>
      </w:r>
      <w:r w:rsidR="00826B58" w:rsidRPr="00023B86">
        <w:rPr>
          <w:rFonts w:ascii="Arial" w:hAnsi="Arial" w:cs="Arial"/>
          <w:sz w:val="24"/>
          <w:szCs w:val="24"/>
        </w:rPr>
        <w:t xml:space="preserve">radnih </w:t>
      </w:r>
      <w:r w:rsidR="006B17FB" w:rsidRPr="00023B86">
        <w:rPr>
          <w:rFonts w:ascii="Arial" w:hAnsi="Arial" w:cs="Arial"/>
          <w:sz w:val="24"/>
          <w:szCs w:val="24"/>
        </w:rPr>
        <w:t>dana</w:t>
      </w:r>
      <w:r w:rsidR="00C77FE5" w:rsidRPr="00023B86">
        <w:rPr>
          <w:rFonts w:ascii="Arial" w:hAnsi="Arial" w:cs="Arial"/>
          <w:sz w:val="24"/>
          <w:szCs w:val="24"/>
        </w:rPr>
        <w:t xml:space="preserve"> </w:t>
      </w:r>
      <w:r w:rsidRPr="00023B86">
        <w:rPr>
          <w:rFonts w:ascii="Arial" w:hAnsi="Arial" w:cs="Arial"/>
          <w:sz w:val="24"/>
          <w:szCs w:val="24"/>
        </w:rPr>
        <w:t>od dana nastanka zaštićenog slučaja</w:t>
      </w:r>
      <w:r w:rsidR="002E5C7D" w:rsidRPr="00023B86">
        <w:rPr>
          <w:rFonts w:ascii="Arial" w:hAnsi="Arial" w:cs="Arial"/>
          <w:sz w:val="24"/>
          <w:szCs w:val="24"/>
        </w:rPr>
        <w:t>.</w:t>
      </w:r>
    </w:p>
    <w:p w:rsidR="00652FE7"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Fond je dužan da bez odlaganja, u najmanje dva štampana medija koja se distribuiraju na teritoriji Crne Gore i na svojoj internet stranici, objavi informacije o nastanku zaštićenog slučaja, obavezi Fonda da izvrši isplatu garantovanih depozita, načinu obračuna i visini garantovanog depozita.</w:t>
      </w:r>
    </w:p>
    <w:p w:rsidR="0028720B"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Fond je dužan da, najkasnije u roku od </w:t>
      </w:r>
      <w:r w:rsidR="009974CA" w:rsidRPr="00023B86">
        <w:rPr>
          <w:rFonts w:ascii="Arial" w:hAnsi="Arial" w:cs="Arial"/>
          <w:sz w:val="24"/>
          <w:szCs w:val="24"/>
        </w:rPr>
        <w:t xml:space="preserve">pet </w:t>
      </w:r>
      <w:r w:rsidRPr="00023B86">
        <w:rPr>
          <w:rFonts w:ascii="Arial" w:hAnsi="Arial" w:cs="Arial"/>
          <w:sz w:val="24"/>
          <w:szCs w:val="24"/>
        </w:rPr>
        <w:t xml:space="preserve">radnih dana od dana nastanka zaštićenog slučaja, donese odluku o izboru jedne ili više </w:t>
      </w:r>
      <w:r w:rsidR="00B56EFA" w:rsidRPr="00023B86">
        <w:rPr>
          <w:rFonts w:ascii="Arial" w:hAnsi="Arial" w:cs="Arial"/>
          <w:sz w:val="24"/>
          <w:szCs w:val="24"/>
        </w:rPr>
        <w:t>kreditnih institucija</w:t>
      </w:r>
      <w:r w:rsidRPr="00023B86">
        <w:rPr>
          <w:rFonts w:ascii="Arial" w:hAnsi="Arial" w:cs="Arial"/>
          <w:sz w:val="24"/>
          <w:szCs w:val="24"/>
        </w:rPr>
        <w:t xml:space="preserve"> preko kojih će se vršiti isplata garantovanih depozita (u daljem tekstu: banka – isplatilac).</w:t>
      </w:r>
    </w:p>
    <w:p w:rsidR="00E652E7" w:rsidRPr="00023B86" w:rsidRDefault="00E652E7"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Na p</w:t>
      </w:r>
      <w:r w:rsidR="005B3416" w:rsidRPr="00023B86">
        <w:rPr>
          <w:rFonts w:ascii="Arial" w:hAnsi="Arial" w:cs="Arial"/>
          <w:sz w:val="24"/>
          <w:szCs w:val="24"/>
        </w:rPr>
        <w:t>ostupak izbora banke</w:t>
      </w:r>
      <w:r w:rsidR="00324F22">
        <w:rPr>
          <w:rFonts w:ascii="Arial" w:hAnsi="Arial" w:cs="Arial"/>
          <w:sz w:val="24"/>
          <w:szCs w:val="24"/>
        </w:rPr>
        <w:t xml:space="preserve"> -</w:t>
      </w:r>
      <w:r w:rsidR="00A41011" w:rsidRPr="00023B86">
        <w:rPr>
          <w:rFonts w:ascii="Arial" w:hAnsi="Arial" w:cs="Arial"/>
          <w:sz w:val="24"/>
          <w:szCs w:val="24"/>
        </w:rPr>
        <w:t xml:space="preserve"> isplatioca</w:t>
      </w:r>
      <w:r w:rsidR="005B3416" w:rsidRPr="00023B86">
        <w:rPr>
          <w:rFonts w:ascii="Arial" w:hAnsi="Arial" w:cs="Arial"/>
          <w:sz w:val="24"/>
          <w:szCs w:val="24"/>
        </w:rPr>
        <w:t xml:space="preserve"> iz stava </w:t>
      </w:r>
      <w:r w:rsidR="00AB1D7B" w:rsidRPr="00023B86">
        <w:rPr>
          <w:rFonts w:ascii="Arial" w:hAnsi="Arial" w:cs="Arial"/>
          <w:sz w:val="24"/>
          <w:szCs w:val="24"/>
        </w:rPr>
        <w:t xml:space="preserve">4 </w:t>
      </w:r>
      <w:r w:rsidRPr="00023B86">
        <w:rPr>
          <w:rFonts w:ascii="Arial" w:hAnsi="Arial" w:cs="Arial"/>
          <w:sz w:val="24"/>
          <w:szCs w:val="24"/>
        </w:rPr>
        <w:t>ovog člana ne primenjuje se zakon kojim se uređuju javne nabavke.</w:t>
      </w:r>
    </w:p>
    <w:p w:rsidR="00D36972"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Podatke o banci</w:t>
      </w:r>
      <w:r w:rsidR="00823DB4" w:rsidRPr="00023B86">
        <w:rPr>
          <w:rFonts w:ascii="Arial" w:hAnsi="Arial" w:cs="Arial"/>
          <w:sz w:val="24"/>
          <w:szCs w:val="24"/>
        </w:rPr>
        <w:t xml:space="preserve"> – i</w:t>
      </w:r>
      <w:r w:rsidRPr="00023B86">
        <w:rPr>
          <w:rFonts w:ascii="Arial" w:hAnsi="Arial" w:cs="Arial"/>
          <w:sz w:val="24"/>
          <w:szCs w:val="24"/>
        </w:rPr>
        <w:t xml:space="preserve">splatiocu, mjestu i datumu početka isplate garantovanih depozita Fond </w:t>
      </w:r>
      <w:r w:rsidR="005B3416" w:rsidRPr="00023B86">
        <w:rPr>
          <w:rFonts w:ascii="Arial" w:hAnsi="Arial" w:cs="Arial"/>
          <w:sz w:val="24"/>
          <w:szCs w:val="24"/>
        </w:rPr>
        <w:t xml:space="preserve">objavljuje </w:t>
      </w:r>
      <w:r w:rsidRPr="00023B86">
        <w:rPr>
          <w:rFonts w:ascii="Arial" w:hAnsi="Arial" w:cs="Arial"/>
          <w:sz w:val="24"/>
          <w:szCs w:val="24"/>
        </w:rPr>
        <w:t>u najmanje dva štampana medija koja se distribuiraju na teritoriji Crne Gore i na svojoj internet stranici.</w:t>
      </w:r>
    </w:p>
    <w:p w:rsidR="00D36972" w:rsidRPr="00023B86" w:rsidRDefault="00D36972"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Deponent </w:t>
      </w:r>
      <w:r w:rsidR="00B56EFA" w:rsidRPr="00023B86">
        <w:rPr>
          <w:rFonts w:ascii="Arial" w:hAnsi="Arial" w:cs="Arial"/>
          <w:sz w:val="24"/>
          <w:szCs w:val="24"/>
        </w:rPr>
        <w:t xml:space="preserve">kreditne institucije </w:t>
      </w:r>
      <w:r w:rsidR="00092475" w:rsidRPr="00023B86">
        <w:rPr>
          <w:rFonts w:ascii="Arial" w:hAnsi="Arial" w:cs="Arial"/>
          <w:sz w:val="24"/>
          <w:szCs w:val="24"/>
        </w:rPr>
        <w:t>u kojoj je</w:t>
      </w:r>
      <w:r w:rsidR="00B56EFA" w:rsidRPr="00023B86">
        <w:rPr>
          <w:rFonts w:ascii="Arial" w:hAnsi="Arial" w:cs="Arial"/>
          <w:sz w:val="24"/>
          <w:szCs w:val="24"/>
        </w:rPr>
        <w:t xml:space="preserve"> nastupio zaštićeni slučaj</w:t>
      </w:r>
      <w:r w:rsidRPr="00023B86">
        <w:rPr>
          <w:rFonts w:ascii="Arial" w:hAnsi="Arial" w:cs="Arial"/>
          <w:sz w:val="24"/>
          <w:szCs w:val="24"/>
        </w:rPr>
        <w:t xml:space="preserve"> svoje pravo na isplatu garantovanog depozita može ostvariti u roku iz člana </w:t>
      </w:r>
      <w:r w:rsidR="005C6EE2" w:rsidRPr="00023B86">
        <w:rPr>
          <w:rFonts w:ascii="Arial" w:hAnsi="Arial" w:cs="Arial"/>
          <w:sz w:val="24"/>
          <w:szCs w:val="24"/>
        </w:rPr>
        <w:t>9</w:t>
      </w:r>
      <w:r w:rsidR="0043348A" w:rsidRPr="00023B86">
        <w:rPr>
          <w:rFonts w:ascii="Arial" w:hAnsi="Arial" w:cs="Arial"/>
          <w:sz w:val="24"/>
          <w:szCs w:val="24"/>
        </w:rPr>
        <w:t xml:space="preserve"> stav </w:t>
      </w:r>
      <w:r w:rsidR="005C7334" w:rsidRPr="00023B86">
        <w:rPr>
          <w:rFonts w:ascii="Arial" w:hAnsi="Arial" w:cs="Arial"/>
          <w:sz w:val="24"/>
          <w:szCs w:val="24"/>
        </w:rPr>
        <w:t>7</w:t>
      </w:r>
      <w:r w:rsidR="00AB1D7B" w:rsidRPr="00023B86">
        <w:rPr>
          <w:rFonts w:ascii="Arial" w:hAnsi="Arial" w:cs="Arial"/>
          <w:sz w:val="24"/>
          <w:szCs w:val="24"/>
        </w:rPr>
        <w:t xml:space="preserve"> </w:t>
      </w:r>
      <w:r w:rsidR="0043348A" w:rsidRPr="00023B86">
        <w:rPr>
          <w:rFonts w:ascii="Arial" w:hAnsi="Arial" w:cs="Arial"/>
          <w:sz w:val="24"/>
          <w:szCs w:val="24"/>
        </w:rPr>
        <w:t>ovog z</w:t>
      </w:r>
      <w:r w:rsidRPr="00023B86">
        <w:rPr>
          <w:rFonts w:ascii="Arial" w:hAnsi="Arial" w:cs="Arial"/>
          <w:sz w:val="24"/>
          <w:szCs w:val="24"/>
        </w:rPr>
        <w:t>akona.</w:t>
      </w:r>
    </w:p>
    <w:p w:rsidR="00D36972" w:rsidRPr="00023B86" w:rsidRDefault="00D36972"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Ako deponent nije saglasan s</w:t>
      </w:r>
      <w:r w:rsidR="00663A27" w:rsidRPr="00023B86">
        <w:rPr>
          <w:rFonts w:ascii="Arial" w:hAnsi="Arial" w:cs="Arial"/>
          <w:sz w:val="24"/>
          <w:szCs w:val="24"/>
        </w:rPr>
        <w:t>a</w:t>
      </w:r>
      <w:r w:rsidRPr="00023B86">
        <w:rPr>
          <w:rFonts w:ascii="Arial" w:hAnsi="Arial" w:cs="Arial"/>
          <w:sz w:val="24"/>
          <w:szCs w:val="24"/>
        </w:rPr>
        <w:t xml:space="preserve"> iznosom </w:t>
      </w:r>
      <w:r w:rsidR="005F006E" w:rsidRPr="00023B86">
        <w:rPr>
          <w:rFonts w:ascii="Arial" w:hAnsi="Arial" w:cs="Arial"/>
          <w:sz w:val="24"/>
          <w:szCs w:val="24"/>
        </w:rPr>
        <w:t>obračunatog garantovanog depozita</w:t>
      </w:r>
      <w:r w:rsidRPr="00023B86">
        <w:rPr>
          <w:rFonts w:ascii="Arial" w:hAnsi="Arial" w:cs="Arial"/>
          <w:sz w:val="24"/>
          <w:szCs w:val="24"/>
        </w:rPr>
        <w:t xml:space="preserve"> može podnijeti prigovor Fondu</w:t>
      </w:r>
      <w:r w:rsidR="0043348A" w:rsidRPr="00023B86">
        <w:rPr>
          <w:rFonts w:ascii="Arial" w:hAnsi="Arial" w:cs="Arial"/>
          <w:sz w:val="24"/>
          <w:szCs w:val="24"/>
        </w:rPr>
        <w:t xml:space="preserve"> u roku od osam dana od dana prijema </w:t>
      </w:r>
      <w:r w:rsidR="00663A27" w:rsidRPr="00023B86">
        <w:rPr>
          <w:rFonts w:ascii="Arial" w:hAnsi="Arial" w:cs="Arial"/>
          <w:sz w:val="24"/>
          <w:szCs w:val="24"/>
        </w:rPr>
        <w:t>obračuna garantovanog depozita</w:t>
      </w:r>
      <w:r w:rsidRPr="00023B86">
        <w:rPr>
          <w:rFonts w:ascii="Arial" w:hAnsi="Arial" w:cs="Arial"/>
          <w:sz w:val="24"/>
          <w:szCs w:val="24"/>
        </w:rPr>
        <w:t>.</w:t>
      </w:r>
    </w:p>
    <w:p w:rsidR="007A0221" w:rsidRPr="00023B86" w:rsidRDefault="00664571"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Direkto</w:t>
      </w:r>
      <w:r w:rsidR="0004326E" w:rsidRPr="00023B86">
        <w:rPr>
          <w:rFonts w:ascii="Arial" w:hAnsi="Arial" w:cs="Arial"/>
          <w:sz w:val="24"/>
          <w:szCs w:val="24"/>
        </w:rPr>
        <w:t>r</w:t>
      </w:r>
      <w:r w:rsidRPr="00023B86">
        <w:rPr>
          <w:rFonts w:ascii="Arial" w:hAnsi="Arial" w:cs="Arial"/>
          <w:sz w:val="24"/>
          <w:szCs w:val="24"/>
        </w:rPr>
        <w:t xml:space="preserve"> Fonda odlučuje o p</w:t>
      </w:r>
      <w:r w:rsidR="00823DB4" w:rsidRPr="00023B86">
        <w:rPr>
          <w:rFonts w:ascii="Arial" w:hAnsi="Arial" w:cs="Arial"/>
          <w:sz w:val="24"/>
          <w:szCs w:val="24"/>
        </w:rPr>
        <w:t>rigovorima najkasnije u roku od</w:t>
      </w:r>
      <w:r w:rsidR="009F3767" w:rsidRPr="00023B86">
        <w:rPr>
          <w:rFonts w:ascii="Arial" w:hAnsi="Arial" w:cs="Arial"/>
          <w:sz w:val="24"/>
          <w:szCs w:val="24"/>
        </w:rPr>
        <w:t xml:space="preserve"> </w:t>
      </w:r>
      <w:r w:rsidR="001B0CE3" w:rsidRPr="00023B86">
        <w:rPr>
          <w:rFonts w:ascii="Arial" w:hAnsi="Arial" w:cs="Arial"/>
          <w:sz w:val="24"/>
          <w:szCs w:val="24"/>
        </w:rPr>
        <w:t>osam</w:t>
      </w:r>
      <w:r w:rsidRPr="00023B86">
        <w:rPr>
          <w:rFonts w:ascii="Arial" w:hAnsi="Arial" w:cs="Arial"/>
          <w:sz w:val="24"/>
          <w:szCs w:val="24"/>
        </w:rPr>
        <w:t xml:space="preserve"> dana od dana prijema prigovora.</w:t>
      </w:r>
    </w:p>
    <w:p w:rsidR="008642DF" w:rsidRPr="00023B86" w:rsidRDefault="007A0221"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Sva pisana komunikacija između Fonda i deponenata odvija se na </w:t>
      </w:r>
      <w:r w:rsidR="00664571" w:rsidRPr="00023B86">
        <w:rPr>
          <w:rFonts w:ascii="Arial" w:hAnsi="Arial" w:cs="Arial"/>
          <w:sz w:val="24"/>
          <w:szCs w:val="24"/>
        </w:rPr>
        <w:t>crnogorskom jeziku</w:t>
      </w:r>
      <w:r w:rsidRPr="00023B86">
        <w:rPr>
          <w:rFonts w:ascii="Arial" w:hAnsi="Arial" w:cs="Arial"/>
          <w:sz w:val="24"/>
          <w:szCs w:val="24"/>
        </w:rPr>
        <w:t>, a u izuzetnim slučajevima kada se Fond saglasi može se koristiti i engleski jezik.</w:t>
      </w:r>
    </w:p>
    <w:p w:rsidR="00315FEC" w:rsidRPr="00023B86" w:rsidRDefault="0088416E"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Rok iz stava 2</w:t>
      </w:r>
      <w:r w:rsidR="000E7E6F" w:rsidRPr="00023B86">
        <w:rPr>
          <w:rFonts w:ascii="Arial" w:hAnsi="Arial" w:cs="Arial"/>
          <w:sz w:val="24"/>
          <w:szCs w:val="24"/>
        </w:rPr>
        <w:t xml:space="preserve"> ovog </w:t>
      </w:r>
      <w:r w:rsidR="00A41011" w:rsidRPr="00023B86">
        <w:rPr>
          <w:rFonts w:ascii="Arial" w:hAnsi="Arial" w:cs="Arial"/>
          <w:sz w:val="24"/>
          <w:szCs w:val="24"/>
        </w:rPr>
        <w:t xml:space="preserve">člana </w:t>
      </w:r>
      <w:r w:rsidR="00320CA3" w:rsidRPr="00023B86">
        <w:rPr>
          <w:rFonts w:ascii="Arial" w:hAnsi="Arial" w:cs="Arial"/>
          <w:sz w:val="24"/>
          <w:szCs w:val="24"/>
        </w:rPr>
        <w:t>može se produžiti</w:t>
      </w:r>
      <w:r w:rsidR="00225AC3" w:rsidRPr="00023B86">
        <w:rPr>
          <w:rFonts w:ascii="Arial" w:hAnsi="Arial" w:cs="Arial"/>
          <w:sz w:val="24"/>
          <w:szCs w:val="24"/>
        </w:rPr>
        <w:t xml:space="preserve"> do najviše 90 da</w:t>
      </w:r>
      <w:r w:rsidR="00320CA3" w:rsidRPr="00023B86">
        <w:rPr>
          <w:rFonts w:ascii="Arial" w:hAnsi="Arial" w:cs="Arial"/>
          <w:sz w:val="24"/>
          <w:szCs w:val="24"/>
        </w:rPr>
        <w:t>na u slučaju predviđenom članom</w:t>
      </w:r>
      <w:r w:rsidR="00FD7ED7" w:rsidRPr="00023B86">
        <w:rPr>
          <w:rFonts w:ascii="Arial" w:hAnsi="Arial" w:cs="Arial"/>
          <w:sz w:val="24"/>
          <w:szCs w:val="24"/>
        </w:rPr>
        <w:t xml:space="preserve"> 10 stav 5 ovog zakona</w:t>
      </w:r>
      <w:r w:rsidR="00324F22">
        <w:rPr>
          <w:rFonts w:ascii="Arial" w:hAnsi="Arial" w:cs="Arial"/>
          <w:sz w:val="24"/>
          <w:szCs w:val="24"/>
        </w:rPr>
        <w:t>.</w:t>
      </w:r>
    </w:p>
    <w:p w:rsidR="00A41011" w:rsidRPr="00023B86" w:rsidRDefault="00A41011"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Rok iz stava 2 ovog člana može se produžiti ako:</w:t>
      </w:r>
    </w:p>
    <w:p w:rsidR="00315FEC" w:rsidRPr="00023B86" w:rsidRDefault="00315FEC" w:rsidP="005B3416">
      <w:pPr>
        <w:pStyle w:val="NoSpacing"/>
        <w:numPr>
          <w:ilvl w:val="2"/>
          <w:numId w:val="42"/>
        </w:numPr>
        <w:spacing w:line="276" w:lineRule="auto"/>
        <w:ind w:left="1276" w:hanging="425"/>
        <w:jc w:val="both"/>
        <w:rPr>
          <w:rFonts w:ascii="Arial" w:hAnsi="Arial" w:cs="Arial"/>
          <w:sz w:val="24"/>
          <w:szCs w:val="24"/>
        </w:rPr>
      </w:pPr>
      <w:r w:rsidRPr="00023B86">
        <w:rPr>
          <w:rFonts w:ascii="Arial" w:hAnsi="Arial" w:cs="Arial"/>
          <w:sz w:val="24"/>
          <w:szCs w:val="24"/>
        </w:rPr>
        <w:t>se ne može utvrdi</w:t>
      </w:r>
      <w:r w:rsidR="0093207F" w:rsidRPr="00023B86">
        <w:rPr>
          <w:rFonts w:ascii="Arial" w:hAnsi="Arial" w:cs="Arial"/>
          <w:sz w:val="24"/>
          <w:szCs w:val="24"/>
        </w:rPr>
        <w:t>ti</w:t>
      </w:r>
      <w:r w:rsidR="005B3416" w:rsidRPr="00023B86">
        <w:rPr>
          <w:rFonts w:ascii="Arial" w:hAnsi="Arial" w:cs="Arial"/>
          <w:sz w:val="24"/>
          <w:szCs w:val="24"/>
        </w:rPr>
        <w:t xml:space="preserve"> da li</w:t>
      </w:r>
      <w:r w:rsidRPr="00023B86">
        <w:rPr>
          <w:rFonts w:ascii="Arial" w:hAnsi="Arial" w:cs="Arial"/>
          <w:sz w:val="24"/>
          <w:szCs w:val="24"/>
        </w:rPr>
        <w:t xml:space="preserve"> određeno lice</w:t>
      </w:r>
      <w:r w:rsidR="005B3416" w:rsidRPr="00023B86">
        <w:rPr>
          <w:rFonts w:ascii="Arial" w:hAnsi="Arial" w:cs="Arial"/>
          <w:sz w:val="24"/>
          <w:szCs w:val="24"/>
        </w:rPr>
        <w:t xml:space="preserve"> ima pravo na isplatu </w:t>
      </w:r>
      <w:r w:rsidRPr="00023B86">
        <w:rPr>
          <w:rFonts w:ascii="Arial" w:hAnsi="Arial" w:cs="Arial"/>
          <w:sz w:val="24"/>
          <w:szCs w:val="24"/>
        </w:rPr>
        <w:t>garantovanog depozita ili je depozit predmet sudskog spora;</w:t>
      </w:r>
    </w:p>
    <w:p w:rsidR="00315FEC" w:rsidRPr="00023B86" w:rsidRDefault="00994E0E" w:rsidP="005B3416">
      <w:pPr>
        <w:pStyle w:val="NoSpacing"/>
        <w:numPr>
          <w:ilvl w:val="2"/>
          <w:numId w:val="42"/>
        </w:numPr>
        <w:spacing w:line="276" w:lineRule="auto"/>
        <w:ind w:left="1276" w:hanging="425"/>
        <w:jc w:val="both"/>
        <w:rPr>
          <w:rFonts w:ascii="Arial" w:hAnsi="Arial" w:cs="Arial"/>
          <w:sz w:val="24"/>
          <w:szCs w:val="24"/>
        </w:rPr>
      </w:pPr>
      <w:r w:rsidRPr="00023B86">
        <w:rPr>
          <w:rFonts w:ascii="Arial" w:hAnsi="Arial" w:cs="Arial"/>
          <w:sz w:val="24"/>
          <w:szCs w:val="24"/>
        </w:rPr>
        <w:t xml:space="preserve">postoji </w:t>
      </w:r>
      <w:r w:rsidR="00315FEC" w:rsidRPr="00023B86">
        <w:rPr>
          <w:rFonts w:ascii="Arial" w:hAnsi="Arial" w:cs="Arial"/>
          <w:sz w:val="24"/>
          <w:szCs w:val="24"/>
        </w:rPr>
        <w:t xml:space="preserve">mjera ograničenja raspolaganja </w:t>
      </w:r>
      <w:r w:rsidRPr="00023B86">
        <w:rPr>
          <w:rFonts w:ascii="Arial" w:hAnsi="Arial" w:cs="Arial"/>
          <w:sz w:val="24"/>
          <w:szCs w:val="24"/>
        </w:rPr>
        <w:t xml:space="preserve">depozitom, </w:t>
      </w:r>
      <w:r w:rsidR="00315FEC" w:rsidRPr="00023B86">
        <w:rPr>
          <w:rFonts w:ascii="Arial" w:hAnsi="Arial" w:cs="Arial"/>
          <w:sz w:val="24"/>
          <w:szCs w:val="24"/>
        </w:rPr>
        <w:t>koj</w:t>
      </w:r>
      <w:r w:rsidR="005C6EE2" w:rsidRPr="00023B86">
        <w:rPr>
          <w:rFonts w:ascii="Arial" w:hAnsi="Arial" w:cs="Arial"/>
          <w:sz w:val="24"/>
          <w:szCs w:val="24"/>
        </w:rPr>
        <w:t>u je odredio organ u Crnoj Gori</w:t>
      </w:r>
      <w:r w:rsidR="00315FEC" w:rsidRPr="00023B86">
        <w:rPr>
          <w:rFonts w:ascii="Arial" w:hAnsi="Arial" w:cs="Arial"/>
          <w:sz w:val="24"/>
          <w:szCs w:val="24"/>
        </w:rPr>
        <w:t xml:space="preserve"> ili međunarodno tijelo;</w:t>
      </w:r>
    </w:p>
    <w:p w:rsidR="00315FEC" w:rsidRPr="00023B86" w:rsidRDefault="00315FEC" w:rsidP="005B3416">
      <w:pPr>
        <w:pStyle w:val="NoSpacing"/>
        <w:numPr>
          <w:ilvl w:val="2"/>
          <w:numId w:val="42"/>
        </w:numPr>
        <w:spacing w:line="276" w:lineRule="auto"/>
        <w:ind w:left="1276" w:hanging="425"/>
        <w:jc w:val="both"/>
        <w:rPr>
          <w:rFonts w:ascii="Arial" w:hAnsi="Arial" w:cs="Arial"/>
          <w:sz w:val="24"/>
          <w:szCs w:val="24"/>
        </w:rPr>
      </w:pPr>
      <w:r w:rsidRPr="00023B86">
        <w:rPr>
          <w:rFonts w:ascii="Arial" w:hAnsi="Arial" w:cs="Arial"/>
          <w:sz w:val="24"/>
          <w:szCs w:val="24"/>
        </w:rPr>
        <w:t xml:space="preserve">se iznos koji treba da se isplati smatra dijelom privremenog visokog salda </w:t>
      </w:r>
      <w:r w:rsidR="005C6EE2" w:rsidRPr="00023B86">
        <w:rPr>
          <w:rFonts w:ascii="Arial" w:hAnsi="Arial" w:cs="Arial"/>
          <w:sz w:val="24"/>
          <w:szCs w:val="24"/>
        </w:rPr>
        <w:t>iz</w:t>
      </w:r>
      <w:r w:rsidRPr="00023B86">
        <w:rPr>
          <w:rFonts w:ascii="Arial" w:hAnsi="Arial" w:cs="Arial"/>
          <w:sz w:val="24"/>
          <w:szCs w:val="24"/>
        </w:rPr>
        <w:t xml:space="preserve"> </w:t>
      </w:r>
      <w:r w:rsidR="00994E0E" w:rsidRPr="00023B86">
        <w:rPr>
          <w:rFonts w:ascii="Arial" w:hAnsi="Arial" w:cs="Arial"/>
          <w:sz w:val="24"/>
          <w:szCs w:val="24"/>
        </w:rPr>
        <w:t>člana</w:t>
      </w:r>
      <w:r w:rsidRPr="00023B86">
        <w:rPr>
          <w:rFonts w:ascii="Arial" w:hAnsi="Arial" w:cs="Arial"/>
          <w:sz w:val="24"/>
          <w:szCs w:val="24"/>
        </w:rPr>
        <w:t xml:space="preserve"> </w:t>
      </w:r>
      <w:r w:rsidR="00BA46D8" w:rsidRPr="00023B86">
        <w:rPr>
          <w:rFonts w:ascii="Arial" w:hAnsi="Arial" w:cs="Arial"/>
          <w:sz w:val="24"/>
          <w:szCs w:val="24"/>
        </w:rPr>
        <w:t xml:space="preserve">8 stav </w:t>
      </w:r>
      <w:r w:rsidR="00663A27" w:rsidRPr="00023B86">
        <w:rPr>
          <w:rFonts w:ascii="Arial" w:hAnsi="Arial" w:cs="Arial"/>
          <w:sz w:val="24"/>
          <w:szCs w:val="24"/>
        </w:rPr>
        <w:t>5</w:t>
      </w:r>
      <w:r w:rsidR="00184913" w:rsidRPr="00023B86">
        <w:rPr>
          <w:rFonts w:ascii="Arial" w:hAnsi="Arial" w:cs="Arial"/>
          <w:sz w:val="24"/>
          <w:szCs w:val="24"/>
        </w:rPr>
        <w:t xml:space="preserve"> </w:t>
      </w:r>
      <w:r w:rsidRPr="00023B86">
        <w:rPr>
          <w:rFonts w:ascii="Arial" w:hAnsi="Arial" w:cs="Arial"/>
          <w:sz w:val="24"/>
          <w:szCs w:val="24"/>
        </w:rPr>
        <w:t>ovog zakona;</w:t>
      </w:r>
    </w:p>
    <w:p w:rsidR="00236CFD" w:rsidRPr="00023B86" w:rsidRDefault="00236CFD" w:rsidP="005B3416">
      <w:pPr>
        <w:pStyle w:val="NoSpacing"/>
        <w:numPr>
          <w:ilvl w:val="2"/>
          <w:numId w:val="42"/>
        </w:numPr>
        <w:spacing w:line="276" w:lineRule="auto"/>
        <w:ind w:left="1276" w:hanging="425"/>
        <w:jc w:val="both"/>
        <w:rPr>
          <w:rFonts w:ascii="Arial" w:hAnsi="Arial" w:cs="Arial"/>
          <w:sz w:val="24"/>
          <w:szCs w:val="24"/>
        </w:rPr>
      </w:pPr>
      <w:r w:rsidRPr="00023B86">
        <w:rPr>
          <w:rFonts w:ascii="Arial" w:hAnsi="Arial" w:cs="Arial"/>
          <w:sz w:val="24"/>
          <w:szCs w:val="24"/>
        </w:rPr>
        <w:t>se iznos garantovanog depozita isplaćuje putem sistema zaštite depozita države članice domaćina;</w:t>
      </w:r>
    </w:p>
    <w:p w:rsidR="00700A13" w:rsidRPr="00023B86" w:rsidRDefault="00236CFD" w:rsidP="0004368D">
      <w:pPr>
        <w:pStyle w:val="NoSpacing"/>
        <w:numPr>
          <w:ilvl w:val="2"/>
          <w:numId w:val="42"/>
        </w:numPr>
        <w:spacing w:line="276" w:lineRule="auto"/>
        <w:ind w:left="1276" w:hanging="425"/>
        <w:jc w:val="both"/>
        <w:rPr>
          <w:rFonts w:ascii="Arial" w:hAnsi="Arial" w:cs="Arial"/>
          <w:sz w:val="24"/>
          <w:szCs w:val="24"/>
        </w:rPr>
      </w:pPr>
      <w:r w:rsidRPr="00023B86">
        <w:rPr>
          <w:rFonts w:ascii="Arial" w:hAnsi="Arial" w:cs="Arial"/>
          <w:sz w:val="24"/>
          <w:szCs w:val="24"/>
        </w:rPr>
        <w:t>se iznos garantovanog depozita isplaćuje putem sistema zaštite depozita treće države</w:t>
      </w:r>
      <w:r w:rsidR="0093207F" w:rsidRPr="00023B86">
        <w:rPr>
          <w:rFonts w:ascii="Arial" w:hAnsi="Arial" w:cs="Arial"/>
          <w:sz w:val="24"/>
          <w:szCs w:val="24"/>
        </w:rPr>
        <w:t>, u kojoj kreditna institucija ima filijalu</w:t>
      </w:r>
      <w:r w:rsidRPr="00023B86">
        <w:rPr>
          <w:rFonts w:ascii="Arial" w:hAnsi="Arial" w:cs="Arial"/>
          <w:sz w:val="24"/>
          <w:szCs w:val="24"/>
        </w:rPr>
        <w:t>.</w:t>
      </w:r>
    </w:p>
    <w:p w:rsidR="00127A86" w:rsidRPr="00023B86" w:rsidRDefault="00700A13"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Deponenti čija potraživanja od </w:t>
      </w:r>
      <w:r w:rsidR="00FE1585" w:rsidRPr="00023B86">
        <w:rPr>
          <w:rFonts w:ascii="Arial" w:hAnsi="Arial" w:cs="Arial"/>
          <w:sz w:val="24"/>
          <w:szCs w:val="24"/>
        </w:rPr>
        <w:t>kreditne institucije</w:t>
      </w:r>
      <w:r w:rsidR="00826B58" w:rsidRPr="00023B86">
        <w:rPr>
          <w:rFonts w:ascii="Arial" w:hAnsi="Arial" w:cs="Arial"/>
          <w:sz w:val="24"/>
          <w:szCs w:val="24"/>
        </w:rPr>
        <w:t xml:space="preserve"> </w:t>
      </w:r>
      <w:r w:rsidR="00092475" w:rsidRPr="00023B86">
        <w:rPr>
          <w:rFonts w:ascii="Arial" w:hAnsi="Arial" w:cs="Arial"/>
          <w:sz w:val="24"/>
          <w:szCs w:val="24"/>
        </w:rPr>
        <w:t>u kojoj je</w:t>
      </w:r>
      <w:r w:rsidR="005C6EE2" w:rsidRPr="00023B86">
        <w:rPr>
          <w:rFonts w:ascii="Arial" w:hAnsi="Arial" w:cs="Arial"/>
          <w:sz w:val="24"/>
          <w:szCs w:val="24"/>
        </w:rPr>
        <w:t xml:space="preserve"> nastupio zaštićeni slučaj</w:t>
      </w:r>
      <w:r w:rsidRPr="00023B86">
        <w:rPr>
          <w:rFonts w:ascii="Arial" w:hAnsi="Arial" w:cs="Arial"/>
          <w:sz w:val="24"/>
          <w:szCs w:val="24"/>
        </w:rPr>
        <w:t xml:space="preserve"> premašuju iznos garantovanog depozita, razliku između potraživanja i tog iznosa namiruju u stečajnom postupku.</w:t>
      </w:r>
    </w:p>
    <w:p w:rsidR="0028720B" w:rsidRPr="00023B86" w:rsidRDefault="00C77FE5" w:rsidP="00994E0E">
      <w:pPr>
        <w:pStyle w:val="NoSpacing"/>
        <w:spacing w:line="276" w:lineRule="auto"/>
        <w:jc w:val="center"/>
        <w:rPr>
          <w:rFonts w:ascii="Arial" w:hAnsi="Arial" w:cs="Arial"/>
          <w:b/>
          <w:sz w:val="24"/>
          <w:szCs w:val="24"/>
        </w:rPr>
      </w:pPr>
      <w:r w:rsidRPr="00023B86">
        <w:rPr>
          <w:rFonts w:ascii="Arial" w:hAnsi="Arial" w:cs="Arial"/>
          <w:b/>
          <w:sz w:val="24"/>
          <w:szCs w:val="24"/>
        </w:rPr>
        <w:lastRenderedPageBreak/>
        <w:t xml:space="preserve">Obračun </w:t>
      </w:r>
      <w:r w:rsidR="00236CFD" w:rsidRPr="00023B86">
        <w:rPr>
          <w:rFonts w:ascii="Arial" w:hAnsi="Arial" w:cs="Arial"/>
          <w:b/>
          <w:sz w:val="24"/>
          <w:szCs w:val="24"/>
        </w:rPr>
        <w:t xml:space="preserve">i </w:t>
      </w:r>
      <w:r w:rsidR="00B954B7" w:rsidRPr="00023B86">
        <w:rPr>
          <w:rFonts w:ascii="Arial" w:hAnsi="Arial" w:cs="Arial"/>
          <w:b/>
          <w:sz w:val="24"/>
          <w:szCs w:val="24"/>
        </w:rPr>
        <w:t>i</w:t>
      </w:r>
      <w:r w:rsidR="00236CFD" w:rsidRPr="00023B86">
        <w:rPr>
          <w:rFonts w:ascii="Arial" w:hAnsi="Arial" w:cs="Arial"/>
          <w:b/>
          <w:sz w:val="24"/>
          <w:szCs w:val="24"/>
        </w:rPr>
        <w:t>splata garantovanih depozita</w:t>
      </w:r>
    </w:p>
    <w:p w:rsidR="00C77FE5" w:rsidRPr="00023B86" w:rsidRDefault="0068538E"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44</w:t>
      </w:r>
    </w:p>
    <w:p w:rsidR="0028720B" w:rsidRPr="00023B86" w:rsidRDefault="003D512F"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K</w:t>
      </w:r>
      <w:r w:rsidR="001B0CE3" w:rsidRPr="00023B86">
        <w:rPr>
          <w:rFonts w:ascii="Arial" w:hAnsi="Arial" w:cs="Arial"/>
          <w:sz w:val="24"/>
          <w:szCs w:val="24"/>
        </w:rPr>
        <w:t xml:space="preserve">reditna institucija u </w:t>
      </w:r>
      <w:r w:rsidR="00330676" w:rsidRPr="00023B86">
        <w:rPr>
          <w:rFonts w:ascii="Arial" w:hAnsi="Arial" w:cs="Arial"/>
          <w:sz w:val="24"/>
          <w:szCs w:val="24"/>
        </w:rPr>
        <w:t xml:space="preserve">kojoj je nastupio zaštićeni slučaj, </w:t>
      </w:r>
      <w:r w:rsidR="001B0CE3" w:rsidRPr="00023B86">
        <w:rPr>
          <w:rFonts w:ascii="Arial" w:hAnsi="Arial" w:cs="Arial"/>
          <w:sz w:val="24"/>
          <w:szCs w:val="24"/>
        </w:rPr>
        <w:t>dužna</w:t>
      </w:r>
      <w:r w:rsidR="00330676" w:rsidRPr="00023B86">
        <w:rPr>
          <w:rFonts w:ascii="Arial" w:hAnsi="Arial" w:cs="Arial"/>
          <w:sz w:val="24"/>
          <w:szCs w:val="24"/>
        </w:rPr>
        <w:t xml:space="preserve"> je</w:t>
      </w:r>
      <w:r w:rsidR="001B0CE3" w:rsidRPr="00023B86">
        <w:rPr>
          <w:rFonts w:ascii="Arial" w:hAnsi="Arial" w:cs="Arial"/>
          <w:sz w:val="24"/>
          <w:szCs w:val="24"/>
        </w:rPr>
        <w:t xml:space="preserve"> </w:t>
      </w:r>
      <w:r w:rsidR="00C77FE5" w:rsidRPr="00023B86">
        <w:rPr>
          <w:rFonts w:ascii="Arial" w:hAnsi="Arial" w:cs="Arial"/>
          <w:sz w:val="24"/>
          <w:szCs w:val="24"/>
        </w:rPr>
        <w:t xml:space="preserve">da </w:t>
      </w:r>
      <w:r w:rsidRPr="00023B86">
        <w:rPr>
          <w:rFonts w:ascii="Arial" w:hAnsi="Arial" w:cs="Arial"/>
          <w:sz w:val="24"/>
          <w:szCs w:val="24"/>
        </w:rPr>
        <w:t>odmah</w:t>
      </w:r>
      <w:r w:rsidR="00B954B7" w:rsidRPr="00023B86">
        <w:rPr>
          <w:rFonts w:ascii="Arial" w:hAnsi="Arial" w:cs="Arial"/>
          <w:sz w:val="24"/>
          <w:szCs w:val="24"/>
        </w:rPr>
        <w:t>,</w:t>
      </w:r>
      <w:r w:rsidRPr="00023B86">
        <w:rPr>
          <w:rFonts w:ascii="Arial" w:hAnsi="Arial" w:cs="Arial"/>
          <w:sz w:val="24"/>
          <w:szCs w:val="24"/>
        </w:rPr>
        <w:t xml:space="preserve"> a najkasnije u roku od tri </w:t>
      </w:r>
      <w:r w:rsidR="003D4E76" w:rsidRPr="00023B86">
        <w:rPr>
          <w:rFonts w:ascii="Arial" w:hAnsi="Arial" w:cs="Arial"/>
          <w:sz w:val="24"/>
          <w:szCs w:val="24"/>
        </w:rPr>
        <w:t>radn</w:t>
      </w:r>
      <w:r w:rsidRPr="00023B86">
        <w:rPr>
          <w:rFonts w:ascii="Arial" w:hAnsi="Arial" w:cs="Arial"/>
          <w:sz w:val="24"/>
          <w:szCs w:val="24"/>
        </w:rPr>
        <w:t>a</w:t>
      </w:r>
      <w:r w:rsidR="00C77FE5" w:rsidRPr="00023B86">
        <w:rPr>
          <w:rFonts w:ascii="Arial" w:hAnsi="Arial" w:cs="Arial"/>
          <w:sz w:val="24"/>
          <w:szCs w:val="24"/>
        </w:rPr>
        <w:t xml:space="preserve"> dana od dana nastanka zaštićenog slučaja, u elektronskoj</w:t>
      </w:r>
      <w:r w:rsidR="005F006E" w:rsidRPr="00023B86">
        <w:rPr>
          <w:rFonts w:ascii="Arial" w:hAnsi="Arial" w:cs="Arial"/>
          <w:sz w:val="24"/>
          <w:szCs w:val="24"/>
        </w:rPr>
        <w:t xml:space="preserve"> i papirnoj</w:t>
      </w:r>
      <w:r w:rsidR="00C77FE5" w:rsidRPr="00023B86">
        <w:rPr>
          <w:rFonts w:ascii="Arial" w:hAnsi="Arial" w:cs="Arial"/>
          <w:sz w:val="24"/>
          <w:szCs w:val="24"/>
        </w:rPr>
        <w:t xml:space="preserve"> formi dostavi Fondu podatke, kao i potrebnu dokumentaciju za obračun i isplatu garantovanih depozita u skladu sa ovim zakonom.</w:t>
      </w:r>
    </w:p>
    <w:p w:rsidR="0028720B"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Na osnovu podataka i dokumentacije iz stava 1 ovog člana Fond vrši obračun garantovanog depozita, pojedinačno</w:t>
      </w:r>
      <w:r w:rsidR="00D36972" w:rsidRPr="00023B86">
        <w:rPr>
          <w:rFonts w:ascii="Arial" w:hAnsi="Arial" w:cs="Arial"/>
          <w:sz w:val="24"/>
          <w:szCs w:val="24"/>
        </w:rPr>
        <w:t xml:space="preserve"> za svakog deponenta</w:t>
      </w:r>
      <w:r w:rsidR="007E179B" w:rsidRPr="00023B86">
        <w:rPr>
          <w:rFonts w:ascii="Arial" w:hAnsi="Arial" w:cs="Arial"/>
          <w:sz w:val="24"/>
          <w:szCs w:val="24"/>
        </w:rPr>
        <w:t xml:space="preserve"> </w:t>
      </w:r>
      <w:r w:rsidR="00D36972" w:rsidRPr="00023B86">
        <w:rPr>
          <w:rFonts w:ascii="Arial" w:hAnsi="Arial" w:cs="Arial"/>
          <w:sz w:val="24"/>
          <w:szCs w:val="24"/>
        </w:rPr>
        <w:t xml:space="preserve">i </w:t>
      </w:r>
      <w:r w:rsidR="00663A27" w:rsidRPr="00023B86">
        <w:rPr>
          <w:rFonts w:ascii="Arial" w:hAnsi="Arial" w:cs="Arial"/>
          <w:sz w:val="24"/>
          <w:szCs w:val="24"/>
        </w:rPr>
        <w:t>iste</w:t>
      </w:r>
      <w:r w:rsidR="00B31194" w:rsidRPr="00023B86">
        <w:rPr>
          <w:rFonts w:ascii="Arial" w:hAnsi="Arial" w:cs="Arial"/>
          <w:sz w:val="24"/>
          <w:szCs w:val="24"/>
        </w:rPr>
        <w:t xml:space="preserve">, preko </w:t>
      </w:r>
      <w:r w:rsidR="00186B56" w:rsidRPr="00023B86">
        <w:rPr>
          <w:rFonts w:ascii="Arial" w:hAnsi="Arial" w:cs="Arial"/>
          <w:sz w:val="24"/>
          <w:szCs w:val="24"/>
        </w:rPr>
        <w:t xml:space="preserve">softverske </w:t>
      </w:r>
      <w:r w:rsidR="007E179B" w:rsidRPr="00023B86">
        <w:rPr>
          <w:rFonts w:ascii="Arial" w:hAnsi="Arial" w:cs="Arial"/>
          <w:sz w:val="24"/>
          <w:szCs w:val="24"/>
        </w:rPr>
        <w:t>aplikacije</w:t>
      </w:r>
      <w:r w:rsidR="00B31194" w:rsidRPr="00023B86">
        <w:rPr>
          <w:rFonts w:ascii="Arial" w:hAnsi="Arial" w:cs="Arial"/>
          <w:sz w:val="24"/>
          <w:szCs w:val="24"/>
        </w:rPr>
        <w:t xml:space="preserve"> Fonda,</w:t>
      </w:r>
      <w:r w:rsidR="00D36972" w:rsidRPr="00023B86">
        <w:rPr>
          <w:rFonts w:ascii="Arial" w:hAnsi="Arial" w:cs="Arial"/>
          <w:sz w:val="24"/>
          <w:szCs w:val="24"/>
        </w:rPr>
        <w:t xml:space="preserve"> </w:t>
      </w:r>
      <w:r w:rsidRPr="00023B86">
        <w:rPr>
          <w:rFonts w:ascii="Arial" w:hAnsi="Arial" w:cs="Arial"/>
          <w:sz w:val="24"/>
          <w:szCs w:val="24"/>
        </w:rPr>
        <w:t xml:space="preserve">stavlja </w:t>
      </w:r>
      <w:r w:rsidR="00B31194" w:rsidRPr="00023B86">
        <w:rPr>
          <w:rFonts w:ascii="Arial" w:hAnsi="Arial" w:cs="Arial"/>
          <w:sz w:val="24"/>
          <w:szCs w:val="24"/>
        </w:rPr>
        <w:t xml:space="preserve">na raspolaganje </w:t>
      </w:r>
      <w:r w:rsidRPr="00023B86">
        <w:rPr>
          <w:rFonts w:ascii="Arial" w:hAnsi="Arial" w:cs="Arial"/>
          <w:sz w:val="24"/>
          <w:szCs w:val="24"/>
        </w:rPr>
        <w:t>banci – isplatiocu.</w:t>
      </w:r>
    </w:p>
    <w:p w:rsidR="00B31194"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Banka</w:t>
      </w:r>
      <w:r w:rsidR="003D512F" w:rsidRPr="00023B86">
        <w:rPr>
          <w:rFonts w:ascii="Arial" w:hAnsi="Arial" w:cs="Arial"/>
          <w:sz w:val="24"/>
          <w:szCs w:val="24"/>
        </w:rPr>
        <w:t xml:space="preserve"> </w:t>
      </w:r>
      <w:r w:rsidRPr="00023B86">
        <w:rPr>
          <w:rFonts w:ascii="Arial" w:hAnsi="Arial" w:cs="Arial"/>
          <w:sz w:val="24"/>
          <w:szCs w:val="24"/>
        </w:rPr>
        <w:t>–</w:t>
      </w:r>
      <w:r w:rsidR="003D512F" w:rsidRPr="00023B86">
        <w:rPr>
          <w:rFonts w:ascii="Arial" w:hAnsi="Arial" w:cs="Arial"/>
          <w:sz w:val="24"/>
          <w:szCs w:val="24"/>
        </w:rPr>
        <w:t xml:space="preserve"> </w:t>
      </w:r>
      <w:r w:rsidRPr="00023B86">
        <w:rPr>
          <w:rFonts w:ascii="Arial" w:hAnsi="Arial" w:cs="Arial"/>
          <w:sz w:val="24"/>
          <w:szCs w:val="24"/>
        </w:rPr>
        <w:t xml:space="preserve">isplatilac je dužna da na osnovu podataka iz stava 2 ovog člana </w:t>
      </w:r>
      <w:r w:rsidR="00B31194" w:rsidRPr="00023B86">
        <w:rPr>
          <w:rFonts w:ascii="Arial" w:hAnsi="Arial" w:cs="Arial"/>
          <w:sz w:val="24"/>
          <w:szCs w:val="24"/>
        </w:rPr>
        <w:t>izvrši isplatu garantovanih depozita</w:t>
      </w:r>
      <w:r w:rsidRPr="00023B86">
        <w:rPr>
          <w:rFonts w:ascii="Arial" w:hAnsi="Arial" w:cs="Arial"/>
          <w:sz w:val="24"/>
          <w:szCs w:val="24"/>
        </w:rPr>
        <w:t xml:space="preserve"> pojedinačno za svakog deponenta</w:t>
      </w:r>
      <w:r w:rsidR="00B31194" w:rsidRPr="00023B86">
        <w:rPr>
          <w:rFonts w:ascii="Arial" w:hAnsi="Arial" w:cs="Arial"/>
          <w:sz w:val="24"/>
          <w:szCs w:val="24"/>
        </w:rPr>
        <w:t xml:space="preserve">. </w:t>
      </w:r>
    </w:p>
    <w:p w:rsidR="00B31194"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Na dan isplate deponent stiče pravo da raspolaže sredstvima po osnovu garantovanog depozita.</w:t>
      </w:r>
    </w:p>
    <w:p w:rsidR="00C77FE5" w:rsidRPr="00023B86" w:rsidRDefault="00BA46D8" w:rsidP="002125AF">
      <w:pPr>
        <w:pStyle w:val="NoSpacing"/>
        <w:spacing w:line="276" w:lineRule="auto"/>
        <w:ind w:firstLine="720"/>
        <w:jc w:val="both"/>
        <w:rPr>
          <w:rFonts w:ascii="Arial" w:hAnsi="Arial" w:cs="Arial"/>
          <w:sz w:val="24"/>
          <w:szCs w:val="24"/>
        </w:rPr>
      </w:pPr>
      <w:r w:rsidRPr="00023B86">
        <w:rPr>
          <w:rFonts w:ascii="Arial" w:hAnsi="Arial" w:cs="Arial"/>
          <w:sz w:val="24"/>
          <w:szCs w:val="24"/>
        </w:rPr>
        <w:t>Odluku o b</w:t>
      </w:r>
      <w:r w:rsidR="00C77FE5" w:rsidRPr="00023B86">
        <w:rPr>
          <w:rFonts w:ascii="Arial" w:hAnsi="Arial" w:cs="Arial"/>
          <w:sz w:val="24"/>
          <w:szCs w:val="24"/>
        </w:rPr>
        <w:t>liž</w:t>
      </w:r>
      <w:r w:rsidRPr="00023B86">
        <w:rPr>
          <w:rFonts w:ascii="Arial" w:hAnsi="Arial" w:cs="Arial"/>
          <w:sz w:val="24"/>
          <w:szCs w:val="24"/>
        </w:rPr>
        <w:t>im</w:t>
      </w:r>
      <w:r w:rsidR="00C77FE5" w:rsidRPr="00023B86">
        <w:rPr>
          <w:rFonts w:ascii="Arial" w:hAnsi="Arial" w:cs="Arial"/>
          <w:sz w:val="24"/>
          <w:szCs w:val="24"/>
        </w:rPr>
        <w:t xml:space="preserve"> uslov</w:t>
      </w:r>
      <w:r w:rsidRPr="00023B86">
        <w:rPr>
          <w:rFonts w:ascii="Arial" w:hAnsi="Arial" w:cs="Arial"/>
          <w:sz w:val="24"/>
          <w:szCs w:val="24"/>
        </w:rPr>
        <w:t>ima</w:t>
      </w:r>
      <w:r w:rsidR="00C77FE5" w:rsidRPr="00023B86">
        <w:rPr>
          <w:rFonts w:ascii="Arial" w:hAnsi="Arial" w:cs="Arial"/>
          <w:sz w:val="24"/>
          <w:szCs w:val="24"/>
        </w:rPr>
        <w:t>, način</w:t>
      </w:r>
      <w:r w:rsidRPr="00023B86">
        <w:rPr>
          <w:rFonts w:ascii="Arial" w:hAnsi="Arial" w:cs="Arial"/>
          <w:sz w:val="24"/>
          <w:szCs w:val="24"/>
        </w:rPr>
        <w:t>u</w:t>
      </w:r>
      <w:r w:rsidR="00C77FE5" w:rsidRPr="00023B86">
        <w:rPr>
          <w:rFonts w:ascii="Arial" w:hAnsi="Arial" w:cs="Arial"/>
          <w:sz w:val="24"/>
          <w:szCs w:val="24"/>
        </w:rPr>
        <w:t xml:space="preserve"> i postupak</w:t>
      </w:r>
      <w:r w:rsidRPr="00023B86">
        <w:rPr>
          <w:rFonts w:ascii="Arial" w:hAnsi="Arial" w:cs="Arial"/>
          <w:sz w:val="24"/>
          <w:szCs w:val="24"/>
        </w:rPr>
        <w:t>u</w:t>
      </w:r>
      <w:r w:rsidR="00C77FE5" w:rsidRPr="00023B86">
        <w:rPr>
          <w:rFonts w:ascii="Arial" w:hAnsi="Arial" w:cs="Arial"/>
          <w:sz w:val="24"/>
          <w:szCs w:val="24"/>
        </w:rPr>
        <w:t xml:space="preserve"> isplate garantovanog depozita utvrđuje </w:t>
      </w:r>
      <w:r w:rsidRPr="00023B86">
        <w:rPr>
          <w:rFonts w:ascii="Arial" w:hAnsi="Arial" w:cs="Arial"/>
          <w:sz w:val="24"/>
          <w:szCs w:val="24"/>
        </w:rPr>
        <w:t>Upravni odbor</w:t>
      </w:r>
      <w:r w:rsidR="00C77FE5" w:rsidRPr="00023B86">
        <w:rPr>
          <w:rFonts w:ascii="Arial" w:hAnsi="Arial" w:cs="Arial"/>
          <w:sz w:val="24"/>
          <w:szCs w:val="24"/>
        </w:rPr>
        <w:t>.</w:t>
      </w:r>
    </w:p>
    <w:p w:rsidR="00023B86" w:rsidRPr="00023B86" w:rsidRDefault="00023B86" w:rsidP="001454B8">
      <w:pPr>
        <w:pStyle w:val="NoSpacing"/>
        <w:spacing w:line="276" w:lineRule="auto"/>
        <w:jc w:val="center"/>
        <w:rPr>
          <w:rFonts w:ascii="Arial" w:hAnsi="Arial" w:cs="Arial"/>
          <w:b/>
          <w:sz w:val="24"/>
          <w:szCs w:val="24"/>
        </w:rPr>
      </w:pPr>
    </w:p>
    <w:p w:rsidR="00C77FE5" w:rsidRPr="00023B86" w:rsidRDefault="00C77FE5" w:rsidP="001454B8">
      <w:pPr>
        <w:pStyle w:val="NoSpacing"/>
        <w:spacing w:line="276" w:lineRule="auto"/>
        <w:jc w:val="center"/>
        <w:rPr>
          <w:rFonts w:ascii="Arial" w:hAnsi="Arial" w:cs="Arial"/>
          <w:b/>
          <w:sz w:val="24"/>
          <w:szCs w:val="24"/>
        </w:rPr>
      </w:pPr>
      <w:r w:rsidRPr="00023B86">
        <w:rPr>
          <w:rFonts w:ascii="Arial" w:hAnsi="Arial" w:cs="Arial"/>
          <w:b/>
          <w:sz w:val="24"/>
          <w:szCs w:val="24"/>
        </w:rPr>
        <w:t>Pravo Fonda na obeštećenje</w:t>
      </w:r>
    </w:p>
    <w:p w:rsidR="00C77FE5" w:rsidRPr="00023B86" w:rsidRDefault="0068538E"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00A44" w:rsidRPr="00023B86">
        <w:rPr>
          <w:rFonts w:ascii="Arial" w:hAnsi="Arial" w:cs="Arial"/>
          <w:b/>
          <w:sz w:val="24"/>
          <w:szCs w:val="24"/>
        </w:rPr>
        <w:t>45</w:t>
      </w:r>
    </w:p>
    <w:p w:rsidR="0028720B" w:rsidRPr="00023B86" w:rsidRDefault="00330676"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P</w:t>
      </w:r>
      <w:r w:rsidR="00C77FE5" w:rsidRPr="00023B86">
        <w:rPr>
          <w:rFonts w:ascii="Arial" w:hAnsi="Arial" w:cs="Arial"/>
          <w:sz w:val="24"/>
          <w:szCs w:val="24"/>
        </w:rPr>
        <w:t xml:space="preserve">otraživanja deponenata prema </w:t>
      </w:r>
      <w:r w:rsidR="00BA46D8" w:rsidRPr="00023B86">
        <w:rPr>
          <w:rFonts w:ascii="Arial" w:hAnsi="Arial" w:cs="Arial"/>
          <w:sz w:val="24"/>
          <w:szCs w:val="24"/>
        </w:rPr>
        <w:t>kreditnoj instituciji</w:t>
      </w:r>
      <w:r w:rsidR="00C21C2C" w:rsidRPr="00023B86">
        <w:rPr>
          <w:rFonts w:ascii="Arial" w:hAnsi="Arial" w:cs="Arial"/>
          <w:sz w:val="24"/>
          <w:szCs w:val="24"/>
        </w:rPr>
        <w:t>,</w:t>
      </w:r>
      <w:r w:rsidR="00C77FE5" w:rsidRPr="00023B86">
        <w:rPr>
          <w:rFonts w:ascii="Arial" w:hAnsi="Arial" w:cs="Arial"/>
          <w:sz w:val="24"/>
          <w:szCs w:val="24"/>
        </w:rPr>
        <w:t xml:space="preserve"> </w:t>
      </w:r>
      <w:r w:rsidR="00092475" w:rsidRPr="00023B86">
        <w:rPr>
          <w:rFonts w:ascii="Arial" w:hAnsi="Arial" w:cs="Arial"/>
          <w:sz w:val="24"/>
          <w:szCs w:val="24"/>
        </w:rPr>
        <w:t>u kojoj</w:t>
      </w:r>
      <w:r w:rsidRPr="00023B86">
        <w:rPr>
          <w:rFonts w:ascii="Arial" w:hAnsi="Arial" w:cs="Arial"/>
          <w:sz w:val="24"/>
          <w:szCs w:val="24"/>
        </w:rPr>
        <w:t xml:space="preserve"> </w:t>
      </w:r>
      <w:r w:rsidR="00BA46D8" w:rsidRPr="00023B86">
        <w:rPr>
          <w:rFonts w:ascii="Arial" w:hAnsi="Arial" w:cs="Arial"/>
          <w:sz w:val="24"/>
          <w:szCs w:val="24"/>
        </w:rPr>
        <w:t xml:space="preserve"> je nastupio </w:t>
      </w:r>
      <w:r w:rsidR="0093207F" w:rsidRPr="00023B86">
        <w:rPr>
          <w:rFonts w:ascii="Arial" w:hAnsi="Arial" w:cs="Arial"/>
          <w:sz w:val="24"/>
          <w:szCs w:val="24"/>
        </w:rPr>
        <w:t xml:space="preserve">zaštićeni </w:t>
      </w:r>
      <w:r w:rsidR="00BA46D8" w:rsidRPr="00023B86">
        <w:rPr>
          <w:rFonts w:ascii="Arial" w:hAnsi="Arial" w:cs="Arial"/>
          <w:sz w:val="24"/>
          <w:szCs w:val="24"/>
        </w:rPr>
        <w:t>slučaj</w:t>
      </w:r>
      <w:r w:rsidR="00C21C2C" w:rsidRPr="00023B86">
        <w:rPr>
          <w:rFonts w:ascii="Arial" w:hAnsi="Arial" w:cs="Arial"/>
          <w:sz w:val="24"/>
          <w:szCs w:val="24"/>
        </w:rPr>
        <w:t>,</w:t>
      </w:r>
      <w:r w:rsidR="00BA46D8" w:rsidRPr="00023B86">
        <w:rPr>
          <w:rFonts w:ascii="Arial" w:hAnsi="Arial" w:cs="Arial"/>
          <w:sz w:val="24"/>
          <w:szCs w:val="24"/>
        </w:rPr>
        <w:t xml:space="preserve"> </w:t>
      </w:r>
      <w:r w:rsidR="00C77FE5" w:rsidRPr="00023B86">
        <w:rPr>
          <w:rFonts w:ascii="Arial" w:hAnsi="Arial" w:cs="Arial"/>
          <w:sz w:val="24"/>
          <w:szCs w:val="24"/>
        </w:rPr>
        <w:t>prelaze na Fond</w:t>
      </w:r>
      <w:r w:rsidR="005C7334" w:rsidRPr="00023B86">
        <w:rPr>
          <w:rFonts w:ascii="Arial" w:hAnsi="Arial" w:cs="Arial"/>
          <w:sz w:val="24"/>
          <w:szCs w:val="24"/>
        </w:rPr>
        <w:t xml:space="preserve"> u visini obračunatih garantovanih depozita</w:t>
      </w:r>
      <w:r w:rsidR="00C77FE5" w:rsidRPr="00023B86">
        <w:rPr>
          <w:rFonts w:ascii="Arial" w:hAnsi="Arial" w:cs="Arial"/>
          <w:sz w:val="24"/>
          <w:szCs w:val="24"/>
        </w:rPr>
        <w:t>.</w:t>
      </w:r>
    </w:p>
    <w:p w:rsidR="0028720B"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Fond je dužan da, u stečajnom postupku koji je otvoren nad </w:t>
      </w:r>
      <w:r w:rsidR="00B56EFA" w:rsidRPr="00023B86">
        <w:rPr>
          <w:rFonts w:ascii="Arial" w:hAnsi="Arial" w:cs="Arial"/>
          <w:sz w:val="24"/>
          <w:szCs w:val="24"/>
        </w:rPr>
        <w:t>kreditnom institucijom</w:t>
      </w:r>
      <w:r w:rsidRPr="00023B86">
        <w:rPr>
          <w:rFonts w:ascii="Arial" w:hAnsi="Arial" w:cs="Arial"/>
          <w:sz w:val="24"/>
          <w:szCs w:val="24"/>
        </w:rPr>
        <w:t>, prijavi potraživanje u iznosu ukupne obaveze po osnovu garantovanih depozita stavljenih na raspolaganje deponentima, bez obzira da li su u trenutku prijave svi deponenti preuzeli sredstva koja su im stavljena na raspolaganje.</w:t>
      </w:r>
    </w:p>
    <w:p w:rsidR="00C77FE5"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Fond ima pravo na namirenje sredstava iz stečajne mase, u visini potraživanja prijavljenih u skladu sa stavom 2 ovog člana, zauzimajući mjesto u redosljedu prioriteta naplate u skladu sa zakonom kojim se uređuje stečaj i likvidacija banaka.</w:t>
      </w:r>
    </w:p>
    <w:p w:rsidR="00503421" w:rsidRPr="00023B86" w:rsidRDefault="00503421"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Ako Fond u postuku sanacije</w:t>
      </w:r>
      <w:r w:rsidR="0004326E" w:rsidRPr="00023B86">
        <w:rPr>
          <w:rFonts w:ascii="Arial" w:hAnsi="Arial" w:cs="Arial"/>
          <w:sz w:val="24"/>
          <w:szCs w:val="24"/>
        </w:rPr>
        <w:t xml:space="preserve"> kreditne institucije iz člana </w:t>
      </w:r>
      <w:r w:rsidR="00017B97" w:rsidRPr="00023B86">
        <w:rPr>
          <w:rFonts w:ascii="Arial" w:hAnsi="Arial" w:cs="Arial"/>
          <w:sz w:val="24"/>
          <w:szCs w:val="24"/>
        </w:rPr>
        <w:t>4</w:t>
      </w:r>
      <w:r w:rsidR="00663A27" w:rsidRPr="00023B86">
        <w:rPr>
          <w:rFonts w:ascii="Arial" w:hAnsi="Arial" w:cs="Arial"/>
          <w:sz w:val="24"/>
          <w:szCs w:val="24"/>
        </w:rPr>
        <w:t>6</w:t>
      </w:r>
      <w:r w:rsidR="00017B97" w:rsidRPr="00023B86">
        <w:rPr>
          <w:rFonts w:ascii="Arial" w:hAnsi="Arial" w:cs="Arial"/>
          <w:sz w:val="24"/>
          <w:szCs w:val="24"/>
        </w:rPr>
        <w:t xml:space="preserve"> </w:t>
      </w:r>
      <w:r w:rsidR="00087C85" w:rsidRPr="00023B86">
        <w:rPr>
          <w:rFonts w:ascii="Arial" w:hAnsi="Arial" w:cs="Arial"/>
          <w:sz w:val="24"/>
          <w:szCs w:val="24"/>
        </w:rPr>
        <w:t>ovog zakona</w:t>
      </w:r>
      <w:r w:rsidRPr="00023B86">
        <w:rPr>
          <w:rFonts w:ascii="Arial" w:hAnsi="Arial" w:cs="Arial"/>
          <w:sz w:val="24"/>
          <w:szCs w:val="24"/>
        </w:rPr>
        <w:t xml:space="preserve"> </w:t>
      </w:r>
      <w:r w:rsidR="0004326E" w:rsidRPr="00023B86">
        <w:rPr>
          <w:rFonts w:ascii="Arial" w:hAnsi="Arial" w:cs="Arial"/>
          <w:sz w:val="24"/>
          <w:szCs w:val="24"/>
        </w:rPr>
        <w:t>izvrši</w:t>
      </w:r>
      <w:r w:rsidRPr="00023B86">
        <w:rPr>
          <w:rFonts w:ascii="Arial" w:hAnsi="Arial" w:cs="Arial"/>
          <w:sz w:val="24"/>
          <w:szCs w:val="24"/>
        </w:rPr>
        <w:t xml:space="preserve"> isplate</w:t>
      </w:r>
      <w:r w:rsidR="0004326E" w:rsidRPr="00023B86">
        <w:rPr>
          <w:rFonts w:ascii="Arial" w:hAnsi="Arial" w:cs="Arial"/>
          <w:sz w:val="24"/>
          <w:szCs w:val="24"/>
        </w:rPr>
        <w:t xml:space="preserve">, </w:t>
      </w:r>
      <w:r w:rsidRPr="00023B86">
        <w:rPr>
          <w:rFonts w:ascii="Arial" w:hAnsi="Arial" w:cs="Arial"/>
          <w:sz w:val="24"/>
          <w:szCs w:val="24"/>
        </w:rPr>
        <w:t>ima pravo</w:t>
      </w:r>
      <w:r w:rsidR="0004326E" w:rsidRPr="00023B86">
        <w:rPr>
          <w:rFonts w:ascii="Arial" w:hAnsi="Arial" w:cs="Arial"/>
          <w:sz w:val="24"/>
          <w:szCs w:val="24"/>
        </w:rPr>
        <w:t xml:space="preserve"> </w:t>
      </w:r>
      <w:r w:rsidR="0038430F" w:rsidRPr="00023B86">
        <w:rPr>
          <w:rFonts w:ascii="Arial" w:hAnsi="Arial" w:cs="Arial"/>
          <w:sz w:val="24"/>
          <w:szCs w:val="24"/>
        </w:rPr>
        <w:t xml:space="preserve">na namirenje sredstava </w:t>
      </w:r>
      <w:r w:rsidRPr="00023B86">
        <w:rPr>
          <w:rFonts w:ascii="Arial" w:hAnsi="Arial" w:cs="Arial"/>
          <w:sz w:val="24"/>
          <w:szCs w:val="24"/>
        </w:rPr>
        <w:t xml:space="preserve">od </w:t>
      </w:r>
      <w:r w:rsidR="0004326E" w:rsidRPr="00023B86">
        <w:rPr>
          <w:rFonts w:ascii="Arial" w:hAnsi="Arial" w:cs="Arial"/>
          <w:sz w:val="24"/>
          <w:szCs w:val="24"/>
        </w:rPr>
        <w:t>te</w:t>
      </w:r>
      <w:r w:rsidRPr="00023B86">
        <w:rPr>
          <w:rFonts w:ascii="Arial" w:hAnsi="Arial" w:cs="Arial"/>
          <w:sz w:val="24"/>
          <w:szCs w:val="24"/>
        </w:rPr>
        <w:t xml:space="preserve"> kreditne institucije </w:t>
      </w:r>
      <w:r w:rsidR="00FD7ED7" w:rsidRPr="00023B86">
        <w:rPr>
          <w:rFonts w:ascii="Arial" w:hAnsi="Arial" w:cs="Arial"/>
          <w:sz w:val="24"/>
          <w:szCs w:val="24"/>
        </w:rPr>
        <w:t>do</w:t>
      </w:r>
      <w:r w:rsidRPr="00023B86">
        <w:rPr>
          <w:rFonts w:ascii="Arial" w:hAnsi="Arial" w:cs="Arial"/>
          <w:sz w:val="24"/>
          <w:szCs w:val="24"/>
        </w:rPr>
        <w:t xml:space="preserve"> iznos</w:t>
      </w:r>
      <w:r w:rsidR="00FD7ED7" w:rsidRPr="00023B86">
        <w:rPr>
          <w:rFonts w:ascii="Arial" w:hAnsi="Arial" w:cs="Arial"/>
          <w:sz w:val="24"/>
          <w:szCs w:val="24"/>
        </w:rPr>
        <w:t>a</w:t>
      </w:r>
      <w:r w:rsidRPr="00023B86">
        <w:rPr>
          <w:rFonts w:ascii="Arial" w:hAnsi="Arial" w:cs="Arial"/>
          <w:sz w:val="24"/>
          <w:szCs w:val="24"/>
        </w:rPr>
        <w:t xml:space="preserve"> jednak</w:t>
      </w:r>
      <w:r w:rsidR="00FD7ED7" w:rsidRPr="00023B86">
        <w:rPr>
          <w:rFonts w:ascii="Arial" w:hAnsi="Arial" w:cs="Arial"/>
          <w:sz w:val="24"/>
          <w:szCs w:val="24"/>
        </w:rPr>
        <w:t>og</w:t>
      </w:r>
      <w:r w:rsidRPr="00023B86">
        <w:rPr>
          <w:rFonts w:ascii="Arial" w:hAnsi="Arial" w:cs="Arial"/>
          <w:sz w:val="24"/>
          <w:szCs w:val="24"/>
        </w:rPr>
        <w:t xml:space="preserve"> njegovim isplatama. </w:t>
      </w:r>
    </w:p>
    <w:p w:rsidR="00B530F0" w:rsidRPr="00023B86" w:rsidRDefault="00B530F0" w:rsidP="0004368D">
      <w:pPr>
        <w:pStyle w:val="NoSpacing"/>
        <w:spacing w:line="276" w:lineRule="auto"/>
        <w:rPr>
          <w:rFonts w:ascii="Arial" w:hAnsi="Arial" w:cs="Arial"/>
          <w:b/>
          <w:sz w:val="24"/>
          <w:szCs w:val="24"/>
        </w:rPr>
      </w:pPr>
    </w:p>
    <w:p w:rsidR="0055480E" w:rsidRPr="00023B86" w:rsidRDefault="00BA46D8" w:rsidP="001454B8">
      <w:pPr>
        <w:autoSpaceDE w:val="0"/>
        <w:autoSpaceDN w:val="0"/>
        <w:adjustRightInd w:val="0"/>
        <w:spacing w:after="0"/>
        <w:jc w:val="center"/>
        <w:rPr>
          <w:rFonts w:ascii="Arial" w:hAnsi="Arial" w:cs="Arial"/>
          <w:b/>
          <w:bCs/>
          <w:sz w:val="24"/>
          <w:szCs w:val="24"/>
        </w:rPr>
      </w:pPr>
      <w:r w:rsidRPr="00023B86">
        <w:rPr>
          <w:rFonts w:ascii="Arial" w:hAnsi="Arial" w:cs="Arial"/>
          <w:b/>
          <w:bCs/>
          <w:sz w:val="24"/>
          <w:szCs w:val="24"/>
        </w:rPr>
        <w:t>Podrška finansiranju sanacije kreditnih institucija</w:t>
      </w:r>
    </w:p>
    <w:p w:rsidR="00F8707A" w:rsidRPr="00023B86" w:rsidRDefault="0068538E"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D512F" w:rsidRPr="00023B86">
        <w:rPr>
          <w:rFonts w:ascii="Arial" w:hAnsi="Arial" w:cs="Arial"/>
          <w:b/>
          <w:sz w:val="24"/>
          <w:szCs w:val="24"/>
        </w:rPr>
        <w:t>46</w:t>
      </w:r>
    </w:p>
    <w:p w:rsidR="0068538E" w:rsidRPr="00023B86" w:rsidRDefault="0068538E" w:rsidP="0004368D">
      <w:pPr>
        <w:autoSpaceDE w:val="0"/>
        <w:autoSpaceDN w:val="0"/>
        <w:adjustRightInd w:val="0"/>
        <w:spacing w:after="0"/>
        <w:ind w:firstLine="720"/>
        <w:jc w:val="both"/>
        <w:rPr>
          <w:rFonts w:ascii="Arial" w:hAnsi="Arial" w:cs="Arial"/>
          <w:b/>
          <w:bCs/>
          <w:sz w:val="24"/>
          <w:szCs w:val="24"/>
        </w:rPr>
      </w:pPr>
      <w:r w:rsidRPr="00023B86">
        <w:rPr>
          <w:rFonts w:ascii="Arial" w:hAnsi="Arial" w:cs="Arial"/>
          <w:sz w:val="24"/>
          <w:szCs w:val="24"/>
        </w:rPr>
        <w:t xml:space="preserve">Sredstva Fonda se mogu koristiti i za finansiranje sanacije </w:t>
      </w:r>
      <w:r w:rsidR="00651E65" w:rsidRPr="00023B86">
        <w:rPr>
          <w:rFonts w:ascii="Arial" w:hAnsi="Arial" w:cs="Arial"/>
          <w:sz w:val="24"/>
          <w:szCs w:val="24"/>
        </w:rPr>
        <w:t>kreditnih institucija</w:t>
      </w:r>
      <w:r w:rsidRPr="00023B86">
        <w:rPr>
          <w:rFonts w:ascii="Arial" w:hAnsi="Arial" w:cs="Arial"/>
          <w:sz w:val="24"/>
          <w:szCs w:val="24"/>
        </w:rPr>
        <w:t xml:space="preserve"> u skladu sa zakonom kojim se uređuje sanacija </w:t>
      </w:r>
      <w:r w:rsidR="00651E65" w:rsidRPr="00023B86">
        <w:rPr>
          <w:rFonts w:ascii="Arial" w:hAnsi="Arial" w:cs="Arial"/>
          <w:sz w:val="24"/>
          <w:szCs w:val="24"/>
        </w:rPr>
        <w:t>kreditnih institucija</w:t>
      </w:r>
      <w:r w:rsidR="006344C4">
        <w:rPr>
          <w:rFonts w:ascii="Arial" w:hAnsi="Arial" w:cs="Arial"/>
          <w:sz w:val="24"/>
          <w:szCs w:val="24"/>
        </w:rPr>
        <w:t>. Centralna banka, kao S</w:t>
      </w:r>
      <w:r w:rsidRPr="00023B86">
        <w:rPr>
          <w:rFonts w:ascii="Arial" w:hAnsi="Arial" w:cs="Arial"/>
          <w:sz w:val="24"/>
          <w:szCs w:val="24"/>
        </w:rPr>
        <w:t xml:space="preserve">anaciono tijelo, </w:t>
      </w:r>
      <w:r w:rsidR="003D4E76" w:rsidRPr="00023B86">
        <w:rPr>
          <w:rFonts w:ascii="Arial" w:hAnsi="Arial" w:cs="Arial"/>
          <w:sz w:val="24"/>
          <w:szCs w:val="24"/>
        </w:rPr>
        <w:t xml:space="preserve">nakon konsultacije sa Fondom, </w:t>
      </w:r>
      <w:r w:rsidRPr="00023B86">
        <w:rPr>
          <w:rFonts w:ascii="Arial" w:hAnsi="Arial" w:cs="Arial"/>
          <w:sz w:val="24"/>
          <w:szCs w:val="24"/>
        </w:rPr>
        <w:t xml:space="preserve">određuje iznos koji će se koristiti za finansiranje sanacije </w:t>
      </w:r>
      <w:r w:rsidR="00651E65" w:rsidRPr="00023B86">
        <w:rPr>
          <w:rFonts w:ascii="Arial" w:hAnsi="Arial" w:cs="Arial"/>
          <w:sz w:val="24"/>
          <w:szCs w:val="24"/>
        </w:rPr>
        <w:t>kreditne institucije</w:t>
      </w:r>
      <w:r w:rsidRPr="00023B86">
        <w:rPr>
          <w:rFonts w:ascii="Arial" w:hAnsi="Arial" w:cs="Arial"/>
          <w:sz w:val="24"/>
          <w:szCs w:val="24"/>
        </w:rPr>
        <w:t>.</w:t>
      </w:r>
      <w:r w:rsidR="00621AAF" w:rsidRPr="00023B86">
        <w:rPr>
          <w:rFonts w:ascii="Arial" w:hAnsi="Arial" w:cs="Arial"/>
          <w:sz w:val="24"/>
          <w:szCs w:val="24"/>
        </w:rPr>
        <w:t xml:space="preserve"> </w:t>
      </w:r>
    </w:p>
    <w:p w:rsidR="00C87EDB" w:rsidRPr="00023B86" w:rsidRDefault="0068538E"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Maksimalni iznos sredstava Fonda, koji se može koristiti za finansiranje sanacije </w:t>
      </w:r>
      <w:r w:rsidR="00651E65" w:rsidRPr="00023B86">
        <w:rPr>
          <w:rFonts w:ascii="Arial" w:hAnsi="Arial" w:cs="Arial"/>
          <w:sz w:val="24"/>
          <w:szCs w:val="24"/>
        </w:rPr>
        <w:t>kreditne institucije</w:t>
      </w:r>
      <w:r w:rsidRPr="00023B86">
        <w:rPr>
          <w:rFonts w:ascii="Arial" w:hAnsi="Arial" w:cs="Arial"/>
          <w:sz w:val="24"/>
          <w:szCs w:val="24"/>
        </w:rPr>
        <w:t>, ne može biti veći od iznosa gubitka koj</w:t>
      </w:r>
      <w:r w:rsidR="00087C85" w:rsidRPr="00023B86">
        <w:rPr>
          <w:rFonts w:ascii="Arial" w:hAnsi="Arial" w:cs="Arial"/>
          <w:sz w:val="24"/>
          <w:szCs w:val="24"/>
        </w:rPr>
        <w:t>i</w:t>
      </w:r>
      <w:r w:rsidRPr="00023B86">
        <w:rPr>
          <w:rFonts w:ascii="Arial" w:hAnsi="Arial" w:cs="Arial"/>
          <w:sz w:val="24"/>
          <w:szCs w:val="24"/>
        </w:rPr>
        <w:t xml:space="preserve"> bi Fond pretrpio u slučaju da je umjesto sanacije, nad kreditnom institucijom otvoren stečajni postupak.</w:t>
      </w:r>
    </w:p>
    <w:p w:rsidR="006E56AB" w:rsidRPr="00023B86" w:rsidRDefault="0039088B"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lastRenderedPageBreak/>
        <w:t>U svakom</w:t>
      </w:r>
      <w:r w:rsidR="006E56AB" w:rsidRPr="00023B86">
        <w:rPr>
          <w:rFonts w:ascii="Arial" w:hAnsi="Arial" w:cs="Arial"/>
          <w:sz w:val="24"/>
          <w:szCs w:val="24"/>
        </w:rPr>
        <w:t xml:space="preserve"> slučaj</w:t>
      </w:r>
      <w:r w:rsidRPr="00023B86">
        <w:rPr>
          <w:rFonts w:ascii="Arial" w:hAnsi="Arial" w:cs="Arial"/>
          <w:sz w:val="24"/>
          <w:szCs w:val="24"/>
        </w:rPr>
        <w:t>u</w:t>
      </w:r>
      <w:r w:rsidR="006E56AB" w:rsidRPr="00023B86">
        <w:rPr>
          <w:rFonts w:ascii="Arial" w:hAnsi="Arial" w:cs="Arial"/>
          <w:sz w:val="24"/>
          <w:szCs w:val="24"/>
        </w:rPr>
        <w:t xml:space="preserve"> odgovornost Fonda nije veća od iznosa koji je jednak izn</w:t>
      </w:r>
      <w:r w:rsidR="005C6EE2" w:rsidRPr="00023B86">
        <w:rPr>
          <w:rFonts w:ascii="Arial" w:hAnsi="Arial" w:cs="Arial"/>
          <w:sz w:val="24"/>
          <w:szCs w:val="24"/>
        </w:rPr>
        <w:t>osu od 50</w:t>
      </w:r>
      <w:r w:rsidR="006E56AB" w:rsidRPr="00023B86">
        <w:rPr>
          <w:rFonts w:ascii="Arial" w:hAnsi="Arial" w:cs="Arial"/>
          <w:sz w:val="24"/>
          <w:szCs w:val="24"/>
        </w:rPr>
        <w:t xml:space="preserve">% njegovog ciljanog nivoa u skladu s članom </w:t>
      </w:r>
      <w:r w:rsidR="00711ECE" w:rsidRPr="00023B86">
        <w:rPr>
          <w:rFonts w:ascii="Arial" w:hAnsi="Arial" w:cs="Arial"/>
          <w:sz w:val="24"/>
          <w:szCs w:val="24"/>
        </w:rPr>
        <w:t xml:space="preserve">35 </w:t>
      </w:r>
      <w:r w:rsidR="006E56AB" w:rsidRPr="00023B86">
        <w:rPr>
          <w:rFonts w:ascii="Arial" w:hAnsi="Arial" w:cs="Arial"/>
          <w:sz w:val="24"/>
          <w:szCs w:val="24"/>
        </w:rPr>
        <w:t>stav 1</w:t>
      </w:r>
      <w:r w:rsidR="00087C85" w:rsidRPr="00023B86">
        <w:rPr>
          <w:rFonts w:ascii="Arial" w:hAnsi="Arial" w:cs="Arial"/>
          <w:sz w:val="24"/>
          <w:szCs w:val="24"/>
        </w:rPr>
        <w:t xml:space="preserve"> ovog zakona</w:t>
      </w:r>
      <w:r w:rsidR="006E56AB" w:rsidRPr="00023B86">
        <w:rPr>
          <w:rFonts w:ascii="Arial" w:hAnsi="Arial" w:cs="Arial"/>
          <w:sz w:val="24"/>
          <w:szCs w:val="24"/>
        </w:rPr>
        <w:t>.</w:t>
      </w:r>
    </w:p>
    <w:p w:rsidR="006173C6" w:rsidRPr="00023B86" w:rsidRDefault="00ED459C"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Isplata, korišćenje i povraćaj sredstava iz stava 1</w:t>
      </w:r>
      <w:r w:rsidR="004E5A99" w:rsidRPr="00023B86">
        <w:rPr>
          <w:rFonts w:ascii="Arial" w:hAnsi="Arial" w:cs="Arial"/>
          <w:sz w:val="24"/>
          <w:szCs w:val="24"/>
        </w:rPr>
        <w:t xml:space="preserve"> ovog člana bliže se reguliše ug</w:t>
      </w:r>
      <w:r w:rsidR="00663A27" w:rsidRPr="00023B86">
        <w:rPr>
          <w:rFonts w:ascii="Arial" w:hAnsi="Arial" w:cs="Arial"/>
          <w:sz w:val="24"/>
          <w:szCs w:val="24"/>
        </w:rPr>
        <w:t>ovorom između Fonda i k</w:t>
      </w:r>
      <w:r w:rsidRPr="00023B86">
        <w:rPr>
          <w:rFonts w:ascii="Arial" w:hAnsi="Arial" w:cs="Arial"/>
          <w:sz w:val="24"/>
          <w:szCs w:val="24"/>
        </w:rPr>
        <w:t xml:space="preserve">reditne institucije u sanaciji. </w:t>
      </w:r>
    </w:p>
    <w:p w:rsidR="0068538E" w:rsidRPr="00023B86" w:rsidRDefault="0068538E"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Ako je procjenom iz zakona kojim se uređuje sanacija </w:t>
      </w:r>
      <w:r w:rsidR="00324F22">
        <w:rPr>
          <w:rFonts w:ascii="Arial" w:hAnsi="Arial" w:cs="Arial"/>
          <w:sz w:val="24"/>
          <w:szCs w:val="24"/>
        </w:rPr>
        <w:t>kreditnih institucija</w:t>
      </w:r>
      <w:r w:rsidRPr="00023B86">
        <w:rPr>
          <w:rFonts w:ascii="Arial" w:hAnsi="Arial" w:cs="Arial"/>
          <w:sz w:val="24"/>
          <w:szCs w:val="24"/>
        </w:rPr>
        <w:t xml:space="preserve"> utvrđeno da je doprinos Fonda bio veći od neto gubitaka koji bi nastali u stečajnom postupku, Fond ima pravo na obeštećenje razlike od strane </w:t>
      </w:r>
      <w:r w:rsidR="003D512F" w:rsidRPr="00023B86">
        <w:rPr>
          <w:rFonts w:ascii="Arial" w:hAnsi="Arial" w:cs="Arial"/>
          <w:sz w:val="24"/>
          <w:szCs w:val="24"/>
        </w:rPr>
        <w:t>s</w:t>
      </w:r>
      <w:r w:rsidR="00324F22">
        <w:rPr>
          <w:rFonts w:ascii="Arial" w:hAnsi="Arial" w:cs="Arial"/>
          <w:sz w:val="24"/>
          <w:szCs w:val="24"/>
        </w:rPr>
        <w:t>anacionog f</w:t>
      </w:r>
      <w:r w:rsidRPr="00023B86">
        <w:rPr>
          <w:rFonts w:ascii="Arial" w:hAnsi="Arial" w:cs="Arial"/>
          <w:sz w:val="24"/>
          <w:szCs w:val="24"/>
        </w:rPr>
        <w:t xml:space="preserve">onda u skladu sa zakonom kojim se uređuje sanacija </w:t>
      </w:r>
      <w:r w:rsidR="00865A84" w:rsidRPr="00023B86">
        <w:rPr>
          <w:rFonts w:ascii="Arial" w:hAnsi="Arial" w:cs="Arial"/>
          <w:sz w:val="24"/>
          <w:szCs w:val="24"/>
        </w:rPr>
        <w:t>kreditnih institucija</w:t>
      </w:r>
      <w:r w:rsidRPr="00023B86">
        <w:rPr>
          <w:rFonts w:ascii="Arial" w:hAnsi="Arial" w:cs="Arial"/>
          <w:sz w:val="24"/>
          <w:szCs w:val="24"/>
        </w:rPr>
        <w:t>.</w:t>
      </w:r>
    </w:p>
    <w:p w:rsidR="00236CFD" w:rsidRPr="00023B86" w:rsidRDefault="00236CFD" w:rsidP="0004368D">
      <w:pPr>
        <w:pStyle w:val="NoSpacing"/>
        <w:spacing w:line="276" w:lineRule="auto"/>
        <w:rPr>
          <w:rFonts w:ascii="Arial" w:hAnsi="Arial" w:cs="Arial"/>
          <w:sz w:val="24"/>
          <w:szCs w:val="24"/>
        </w:rPr>
      </w:pPr>
    </w:p>
    <w:p w:rsidR="00023B86" w:rsidRPr="00023B86" w:rsidRDefault="00023B86" w:rsidP="0004368D">
      <w:pPr>
        <w:pStyle w:val="NoSpacing"/>
        <w:spacing w:line="276" w:lineRule="auto"/>
        <w:rPr>
          <w:rFonts w:ascii="Arial" w:hAnsi="Arial" w:cs="Arial"/>
          <w:sz w:val="24"/>
          <w:szCs w:val="24"/>
        </w:rPr>
      </w:pPr>
    </w:p>
    <w:p w:rsidR="00C77FE5" w:rsidRPr="00023B86" w:rsidRDefault="00C77FE5" w:rsidP="0004368D">
      <w:pPr>
        <w:pStyle w:val="NoSpacing"/>
        <w:spacing w:line="276" w:lineRule="auto"/>
        <w:rPr>
          <w:rFonts w:ascii="Arial" w:hAnsi="Arial" w:cs="Arial"/>
          <w:b/>
          <w:sz w:val="24"/>
          <w:szCs w:val="24"/>
        </w:rPr>
      </w:pPr>
      <w:r w:rsidRPr="00023B86">
        <w:rPr>
          <w:rFonts w:ascii="Arial" w:hAnsi="Arial" w:cs="Arial"/>
          <w:b/>
          <w:sz w:val="24"/>
          <w:szCs w:val="24"/>
        </w:rPr>
        <w:t>V. KAZNENE ODREDBE</w:t>
      </w:r>
    </w:p>
    <w:p w:rsidR="00C77FE5"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D512F" w:rsidRPr="00023B86">
        <w:rPr>
          <w:rFonts w:ascii="Arial" w:hAnsi="Arial" w:cs="Arial"/>
          <w:b/>
          <w:sz w:val="24"/>
          <w:szCs w:val="24"/>
        </w:rPr>
        <w:t>47</w:t>
      </w:r>
    </w:p>
    <w:p w:rsidR="002213AE" w:rsidRPr="00023B86" w:rsidRDefault="002213AE" w:rsidP="0004368D">
      <w:pPr>
        <w:autoSpaceDE w:val="0"/>
        <w:autoSpaceDN w:val="0"/>
        <w:adjustRightInd w:val="0"/>
        <w:spacing w:after="0"/>
        <w:ind w:firstLine="690"/>
        <w:jc w:val="both"/>
        <w:rPr>
          <w:rFonts w:ascii="Arial" w:hAnsi="Arial" w:cs="Arial"/>
          <w:sz w:val="24"/>
          <w:szCs w:val="24"/>
        </w:rPr>
      </w:pPr>
      <w:r w:rsidRPr="00023B86">
        <w:rPr>
          <w:rFonts w:ascii="Arial" w:hAnsi="Arial" w:cs="Arial"/>
          <w:sz w:val="24"/>
          <w:szCs w:val="24"/>
        </w:rPr>
        <w:t xml:space="preserve">Novčanom kaznom od 2.500 eura do 20.000 eura kazniće se za prekršaj pravno lice </w:t>
      </w:r>
      <w:r w:rsidR="008F1F9D" w:rsidRPr="00023B86">
        <w:rPr>
          <w:rFonts w:ascii="Arial" w:hAnsi="Arial" w:cs="Arial"/>
          <w:sz w:val="24"/>
          <w:szCs w:val="24"/>
        </w:rPr>
        <w:t>–</w:t>
      </w:r>
      <w:r w:rsidRPr="00023B86">
        <w:rPr>
          <w:rFonts w:ascii="Arial" w:hAnsi="Arial" w:cs="Arial"/>
          <w:sz w:val="24"/>
          <w:szCs w:val="24"/>
        </w:rPr>
        <w:t xml:space="preserve"> </w:t>
      </w:r>
      <w:r w:rsidR="008F1F9D" w:rsidRPr="00023B86">
        <w:rPr>
          <w:rFonts w:ascii="Arial" w:hAnsi="Arial" w:cs="Arial"/>
          <w:sz w:val="24"/>
          <w:szCs w:val="24"/>
        </w:rPr>
        <w:t>kreditna institucija</w:t>
      </w:r>
      <w:r w:rsidRPr="00023B86">
        <w:rPr>
          <w:rFonts w:ascii="Arial" w:hAnsi="Arial" w:cs="Arial"/>
          <w:sz w:val="24"/>
          <w:szCs w:val="24"/>
        </w:rPr>
        <w:t>, ako:</w:t>
      </w:r>
    </w:p>
    <w:p w:rsidR="002213AE" w:rsidRPr="00023B86" w:rsidRDefault="002213AE" w:rsidP="0004368D">
      <w:pPr>
        <w:pStyle w:val="ListParagraph"/>
        <w:numPr>
          <w:ilvl w:val="0"/>
          <w:numId w:val="34"/>
        </w:num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svojim deponentima, kao i potencijalnim deponentima ne pruži obavještenje o sistemu zaštite depozita ili deponentima i potencijalnim deponentima naplati naknadu za davanje obavještenja o sistemu zaštite depozita (član </w:t>
      </w:r>
      <w:r w:rsidR="00711ECE" w:rsidRPr="00023B86">
        <w:rPr>
          <w:rFonts w:ascii="Arial" w:hAnsi="Arial" w:cs="Arial"/>
          <w:sz w:val="24"/>
          <w:szCs w:val="24"/>
        </w:rPr>
        <w:t xml:space="preserve">15 </w:t>
      </w:r>
      <w:r w:rsidR="00C8555F" w:rsidRPr="00023B86">
        <w:rPr>
          <w:rFonts w:ascii="Arial" w:hAnsi="Arial" w:cs="Arial"/>
          <w:sz w:val="24"/>
          <w:szCs w:val="24"/>
        </w:rPr>
        <w:t>stav</w:t>
      </w:r>
      <w:r w:rsidRPr="00023B86">
        <w:rPr>
          <w:rFonts w:ascii="Arial" w:hAnsi="Arial" w:cs="Arial"/>
          <w:sz w:val="24"/>
          <w:szCs w:val="24"/>
        </w:rPr>
        <w:t xml:space="preserve"> </w:t>
      </w:r>
      <w:r w:rsidR="00324F22">
        <w:rPr>
          <w:rFonts w:ascii="Arial" w:hAnsi="Arial" w:cs="Arial"/>
          <w:sz w:val="24"/>
          <w:szCs w:val="24"/>
        </w:rPr>
        <w:t>1</w:t>
      </w:r>
      <w:r w:rsidR="00C8555F" w:rsidRPr="00023B86">
        <w:rPr>
          <w:rFonts w:ascii="Arial" w:hAnsi="Arial" w:cs="Arial"/>
          <w:sz w:val="24"/>
          <w:szCs w:val="24"/>
        </w:rPr>
        <w:t xml:space="preserve"> i </w:t>
      </w:r>
      <w:r w:rsidR="00663A27" w:rsidRPr="00023B86">
        <w:rPr>
          <w:rFonts w:ascii="Arial" w:hAnsi="Arial" w:cs="Arial"/>
          <w:sz w:val="24"/>
          <w:szCs w:val="24"/>
        </w:rPr>
        <w:t>8</w:t>
      </w:r>
      <w:r w:rsidR="00711ECE" w:rsidRPr="00023B86">
        <w:rPr>
          <w:rFonts w:ascii="Arial" w:hAnsi="Arial" w:cs="Arial"/>
          <w:sz w:val="24"/>
          <w:szCs w:val="24"/>
        </w:rPr>
        <w:t xml:space="preserve"> </w:t>
      </w:r>
      <w:r w:rsidRPr="00023B86">
        <w:rPr>
          <w:rFonts w:ascii="Arial" w:hAnsi="Arial" w:cs="Arial"/>
          <w:sz w:val="24"/>
          <w:szCs w:val="24"/>
        </w:rPr>
        <w:t>);</w:t>
      </w:r>
    </w:p>
    <w:p w:rsidR="002213AE" w:rsidRPr="00023B86" w:rsidRDefault="002213AE" w:rsidP="0004368D">
      <w:pPr>
        <w:pStyle w:val="ListParagraph"/>
        <w:numPr>
          <w:ilvl w:val="0"/>
          <w:numId w:val="34"/>
        </w:num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obavještenje o sistemu zaštite depozita koristi prilikom reklamiranja pojedinačnih bankarskih proizvoda (član </w:t>
      </w:r>
      <w:r w:rsidR="00711ECE" w:rsidRPr="00023B86">
        <w:rPr>
          <w:rFonts w:ascii="Arial" w:hAnsi="Arial" w:cs="Arial"/>
          <w:sz w:val="24"/>
          <w:szCs w:val="24"/>
        </w:rPr>
        <w:t xml:space="preserve">15 </w:t>
      </w:r>
      <w:r w:rsidRPr="00023B86">
        <w:rPr>
          <w:rFonts w:ascii="Arial" w:hAnsi="Arial" w:cs="Arial"/>
          <w:sz w:val="24"/>
          <w:szCs w:val="24"/>
        </w:rPr>
        <w:t xml:space="preserve">stav </w:t>
      </w:r>
      <w:r w:rsidR="00663A27" w:rsidRPr="00023B86">
        <w:rPr>
          <w:rFonts w:ascii="Arial" w:hAnsi="Arial" w:cs="Arial"/>
          <w:sz w:val="24"/>
          <w:szCs w:val="24"/>
        </w:rPr>
        <w:t>7</w:t>
      </w:r>
      <w:r w:rsidRPr="00023B86">
        <w:rPr>
          <w:rFonts w:ascii="Arial" w:hAnsi="Arial" w:cs="Arial"/>
          <w:sz w:val="24"/>
          <w:szCs w:val="24"/>
        </w:rPr>
        <w:t>);</w:t>
      </w:r>
    </w:p>
    <w:p w:rsidR="002213AE" w:rsidRPr="00023B86" w:rsidRDefault="002213AE" w:rsidP="0004368D">
      <w:pPr>
        <w:pStyle w:val="ListParagraph"/>
        <w:numPr>
          <w:ilvl w:val="0"/>
          <w:numId w:val="34"/>
        </w:num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otpočne sa obavljanjem djelatnosti prije uplate početne premije (član </w:t>
      </w:r>
      <w:r w:rsidR="00711ECE" w:rsidRPr="00023B86">
        <w:rPr>
          <w:rFonts w:ascii="Arial" w:hAnsi="Arial" w:cs="Arial"/>
          <w:sz w:val="24"/>
          <w:szCs w:val="24"/>
        </w:rPr>
        <w:t>33</w:t>
      </w:r>
      <w:r w:rsidRPr="00023B86">
        <w:rPr>
          <w:rFonts w:ascii="Arial" w:hAnsi="Arial" w:cs="Arial"/>
          <w:sz w:val="24"/>
          <w:szCs w:val="24"/>
        </w:rPr>
        <w:t>);</w:t>
      </w:r>
    </w:p>
    <w:p w:rsidR="002213AE" w:rsidRPr="00023B86" w:rsidRDefault="002213AE" w:rsidP="0004368D">
      <w:pPr>
        <w:pStyle w:val="ListParagraph"/>
        <w:numPr>
          <w:ilvl w:val="0"/>
          <w:numId w:val="34"/>
        </w:num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ne plati ili kasni sa plaćanjem redovne premije (član </w:t>
      </w:r>
      <w:r w:rsidR="00711ECE" w:rsidRPr="00023B86">
        <w:rPr>
          <w:rFonts w:ascii="Arial" w:hAnsi="Arial" w:cs="Arial"/>
          <w:sz w:val="24"/>
          <w:szCs w:val="24"/>
        </w:rPr>
        <w:t xml:space="preserve">34 </w:t>
      </w:r>
      <w:r w:rsidRPr="00023B86">
        <w:rPr>
          <w:rFonts w:ascii="Arial" w:hAnsi="Arial" w:cs="Arial"/>
          <w:sz w:val="24"/>
          <w:szCs w:val="24"/>
        </w:rPr>
        <w:t xml:space="preserve">stav </w:t>
      </w:r>
      <w:r w:rsidR="00375E1C" w:rsidRPr="00023B86">
        <w:rPr>
          <w:rFonts w:ascii="Arial" w:hAnsi="Arial" w:cs="Arial"/>
          <w:sz w:val="24"/>
          <w:szCs w:val="24"/>
        </w:rPr>
        <w:t>1</w:t>
      </w:r>
      <w:r w:rsidR="00926BD2" w:rsidRPr="00023B86">
        <w:rPr>
          <w:rFonts w:ascii="Arial" w:hAnsi="Arial" w:cs="Arial"/>
          <w:sz w:val="24"/>
          <w:szCs w:val="24"/>
        </w:rPr>
        <w:t>2</w:t>
      </w:r>
      <w:r w:rsidRPr="00023B86">
        <w:rPr>
          <w:rFonts w:ascii="Arial" w:hAnsi="Arial" w:cs="Arial"/>
          <w:sz w:val="24"/>
          <w:szCs w:val="24"/>
        </w:rPr>
        <w:t>);</w:t>
      </w:r>
    </w:p>
    <w:p w:rsidR="002213AE" w:rsidRPr="00023B86" w:rsidRDefault="002213AE" w:rsidP="0004368D">
      <w:pPr>
        <w:pStyle w:val="ListParagraph"/>
        <w:numPr>
          <w:ilvl w:val="0"/>
          <w:numId w:val="34"/>
        </w:num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ne plati ili kasni sa plaćanjem vanredne premije (član </w:t>
      </w:r>
      <w:r w:rsidR="00711ECE" w:rsidRPr="00023B86">
        <w:rPr>
          <w:rFonts w:ascii="Arial" w:hAnsi="Arial" w:cs="Arial"/>
          <w:sz w:val="24"/>
          <w:szCs w:val="24"/>
        </w:rPr>
        <w:t xml:space="preserve">36 </w:t>
      </w:r>
      <w:r w:rsidRPr="00023B86">
        <w:rPr>
          <w:rFonts w:ascii="Arial" w:hAnsi="Arial" w:cs="Arial"/>
          <w:sz w:val="24"/>
          <w:szCs w:val="24"/>
        </w:rPr>
        <w:t xml:space="preserve">stav </w:t>
      </w:r>
      <w:r w:rsidR="00DA282D" w:rsidRPr="00023B86">
        <w:rPr>
          <w:rFonts w:ascii="Arial" w:hAnsi="Arial" w:cs="Arial"/>
          <w:sz w:val="24"/>
          <w:szCs w:val="24"/>
        </w:rPr>
        <w:t>5</w:t>
      </w:r>
      <w:r w:rsidRPr="00023B86">
        <w:rPr>
          <w:rFonts w:ascii="Arial" w:hAnsi="Arial" w:cs="Arial"/>
          <w:sz w:val="24"/>
          <w:szCs w:val="24"/>
        </w:rPr>
        <w:t>);</w:t>
      </w:r>
    </w:p>
    <w:p w:rsidR="002213AE" w:rsidRPr="00023B86" w:rsidRDefault="002213AE" w:rsidP="0004368D">
      <w:pPr>
        <w:pStyle w:val="ListParagraph"/>
        <w:numPr>
          <w:ilvl w:val="0"/>
          <w:numId w:val="34"/>
        </w:num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ne dostavi ili neblagovremeno dostavi ili dostavi netačne podatke i informacije (član </w:t>
      </w:r>
      <w:r w:rsidR="00711ECE" w:rsidRPr="00023B86">
        <w:rPr>
          <w:rFonts w:ascii="Arial" w:hAnsi="Arial" w:cs="Arial"/>
          <w:sz w:val="24"/>
          <w:szCs w:val="24"/>
        </w:rPr>
        <w:t>38</w:t>
      </w:r>
      <w:r w:rsidR="00926BD2" w:rsidRPr="00023B86">
        <w:rPr>
          <w:rFonts w:ascii="Arial" w:hAnsi="Arial" w:cs="Arial"/>
          <w:sz w:val="24"/>
          <w:szCs w:val="24"/>
        </w:rPr>
        <w:t xml:space="preserve"> stav 1 i 2</w:t>
      </w:r>
      <w:r w:rsidRPr="00023B86">
        <w:rPr>
          <w:rFonts w:ascii="Arial" w:hAnsi="Arial" w:cs="Arial"/>
          <w:sz w:val="24"/>
          <w:szCs w:val="24"/>
        </w:rPr>
        <w:t>);</w:t>
      </w:r>
    </w:p>
    <w:p w:rsidR="00926BD2" w:rsidRPr="00023B86" w:rsidRDefault="00926BD2" w:rsidP="0004368D">
      <w:pPr>
        <w:pStyle w:val="ListParagraph"/>
        <w:numPr>
          <w:ilvl w:val="0"/>
          <w:numId w:val="34"/>
        </w:numPr>
        <w:autoSpaceDE w:val="0"/>
        <w:autoSpaceDN w:val="0"/>
        <w:adjustRightInd w:val="0"/>
        <w:spacing w:after="0"/>
        <w:jc w:val="both"/>
        <w:rPr>
          <w:rFonts w:ascii="Arial" w:hAnsi="Arial" w:cs="Arial"/>
          <w:sz w:val="24"/>
          <w:szCs w:val="24"/>
        </w:rPr>
      </w:pPr>
      <w:r w:rsidRPr="00023B86">
        <w:rPr>
          <w:rFonts w:ascii="Arial" w:hAnsi="Arial" w:cs="Arial"/>
          <w:sz w:val="24"/>
          <w:szCs w:val="24"/>
        </w:rPr>
        <w:t>u svojim evidencijama ne označi deponente, depozite i dospjele obaveze na način koji omogućava njihovu neposrednu identifikaciju (član 38 stav 3)</w:t>
      </w:r>
    </w:p>
    <w:p w:rsidR="002213AE" w:rsidRPr="00023B86" w:rsidRDefault="00711ECE" w:rsidP="0004368D">
      <w:pPr>
        <w:pStyle w:val="ListParagraph"/>
        <w:numPr>
          <w:ilvl w:val="0"/>
          <w:numId w:val="34"/>
        </w:num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ne dostavi u </w:t>
      </w:r>
      <w:r w:rsidR="00BC6A54" w:rsidRPr="00023B86">
        <w:rPr>
          <w:rFonts w:ascii="Arial" w:hAnsi="Arial" w:cs="Arial"/>
          <w:sz w:val="24"/>
          <w:szCs w:val="24"/>
        </w:rPr>
        <w:t xml:space="preserve">roku od </w:t>
      </w:r>
      <w:r w:rsidR="004A0192" w:rsidRPr="00023B86">
        <w:rPr>
          <w:rFonts w:ascii="Arial" w:hAnsi="Arial" w:cs="Arial"/>
          <w:sz w:val="24"/>
          <w:szCs w:val="24"/>
        </w:rPr>
        <w:t>tri radna</w:t>
      </w:r>
      <w:r w:rsidR="00BC6A54" w:rsidRPr="00023B86">
        <w:rPr>
          <w:rFonts w:ascii="Arial" w:hAnsi="Arial" w:cs="Arial"/>
          <w:sz w:val="24"/>
          <w:szCs w:val="24"/>
        </w:rPr>
        <w:t xml:space="preserve"> dana </w:t>
      </w:r>
      <w:r w:rsidR="002213AE" w:rsidRPr="00023B86">
        <w:rPr>
          <w:rFonts w:ascii="Arial" w:hAnsi="Arial" w:cs="Arial"/>
          <w:sz w:val="24"/>
          <w:szCs w:val="24"/>
        </w:rPr>
        <w:t xml:space="preserve">od dana nastanka zaštićenog slučaja podatke potrebne za obračun i isplatu garantovanih depozita (član </w:t>
      </w:r>
      <w:r w:rsidRPr="00023B86">
        <w:rPr>
          <w:rFonts w:ascii="Arial" w:hAnsi="Arial" w:cs="Arial"/>
          <w:sz w:val="24"/>
          <w:szCs w:val="24"/>
        </w:rPr>
        <w:t xml:space="preserve">44 </w:t>
      </w:r>
      <w:r w:rsidR="002213AE" w:rsidRPr="00023B86">
        <w:rPr>
          <w:rFonts w:ascii="Arial" w:hAnsi="Arial" w:cs="Arial"/>
          <w:sz w:val="24"/>
          <w:szCs w:val="24"/>
        </w:rPr>
        <w:t xml:space="preserve">stav </w:t>
      </w:r>
      <w:r w:rsidR="0069040E" w:rsidRPr="00023B86">
        <w:rPr>
          <w:rFonts w:ascii="Arial" w:hAnsi="Arial" w:cs="Arial"/>
          <w:sz w:val="24"/>
          <w:szCs w:val="24"/>
        </w:rPr>
        <w:t>1</w:t>
      </w:r>
      <w:r w:rsidR="002213AE" w:rsidRPr="00023B86">
        <w:rPr>
          <w:rFonts w:ascii="Arial" w:hAnsi="Arial" w:cs="Arial"/>
          <w:sz w:val="24"/>
          <w:szCs w:val="24"/>
        </w:rPr>
        <w:t>);</w:t>
      </w:r>
    </w:p>
    <w:p w:rsidR="002213AE" w:rsidRPr="00023B86" w:rsidRDefault="002213AE" w:rsidP="0004368D">
      <w:pPr>
        <w:autoSpaceDE w:val="0"/>
        <w:autoSpaceDN w:val="0"/>
        <w:adjustRightInd w:val="0"/>
        <w:spacing w:after="0"/>
        <w:ind w:firstLine="709"/>
        <w:jc w:val="both"/>
        <w:rPr>
          <w:rFonts w:ascii="Arial" w:hAnsi="Arial" w:cs="Arial"/>
          <w:sz w:val="24"/>
          <w:szCs w:val="24"/>
        </w:rPr>
      </w:pPr>
      <w:r w:rsidRPr="00023B86">
        <w:rPr>
          <w:rFonts w:ascii="Arial" w:hAnsi="Arial" w:cs="Arial"/>
          <w:sz w:val="24"/>
          <w:szCs w:val="24"/>
        </w:rPr>
        <w:t xml:space="preserve">Za prekršaj iz stava 1 ovog člana kazniće se i odgovorno lice u pravnom licu </w:t>
      </w:r>
      <w:r w:rsidR="00BC6A54" w:rsidRPr="00023B86">
        <w:rPr>
          <w:rFonts w:ascii="Arial" w:hAnsi="Arial" w:cs="Arial"/>
          <w:sz w:val="24"/>
          <w:szCs w:val="24"/>
        </w:rPr>
        <w:t>–</w:t>
      </w:r>
      <w:r w:rsidRPr="00023B86">
        <w:rPr>
          <w:rFonts w:ascii="Arial" w:hAnsi="Arial" w:cs="Arial"/>
          <w:sz w:val="24"/>
          <w:szCs w:val="24"/>
        </w:rPr>
        <w:t xml:space="preserve"> </w:t>
      </w:r>
      <w:r w:rsidR="00BC6A54" w:rsidRPr="00023B86">
        <w:rPr>
          <w:rFonts w:ascii="Arial" w:hAnsi="Arial" w:cs="Arial"/>
          <w:sz w:val="24"/>
          <w:szCs w:val="24"/>
        </w:rPr>
        <w:t>kreditnoj instituciji</w:t>
      </w:r>
      <w:r w:rsidRPr="00023B86">
        <w:rPr>
          <w:rFonts w:ascii="Arial" w:hAnsi="Arial" w:cs="Arial"/>
          <w:sz w:val="24"/>
          <w:szCs w:val="24"/>
        </w:rPr>
        <w:t xml:space="preserve"> novčanom kaznom od 550 eura do 2.000 eura.</w:t>
      </w:r>
    </w:p>
    <w:p w:rsidR="00CD521E" w:rsidRPr="00023B86" w:rsidRDefault="00CD521E" w:rsidP="0004368D">
      <w:pPr>
        <w:pStyle w:val="NoSpacing"/>
        <w:spacing w:line="276" w:lineRule="auto"/>
        <w:jc w:val="center"/>
        <w:rPr>
          <w:rFonts w:ascii="Arial" w:hAnsi="Arial" w:cs="Arial"/>
          <w:b/>
          <w:sz w:val="24"/>
          <w:szCs w:val="24"/>
        </w:rPr>
      </w:pPr>
    </w:p>
    <w:p w:rsidR="00C77FE5"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D512F" w:rsidRPr="00023B86">
        <w:rPr>
          <w:rFonts w:ascii="Arial" w:hAnsi="Arial" w:cs="Arial"/>
          <w:b/>
          <w:sz w:val="24"/>
          <w:szCs w:val="24"/>
        </w:rPr>
        <w:t>48</w:t>
      </w:r>
    </w:p>
    <w:p w:rsidR="00C77FE5"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Novčanom kaznom od </w:t>
      </w:r>
      <w:r w:rsidR="00FE3E8D" w:rsidRPr="00023B86">
        <w:rPr>
          <w:rFonts w:ascii="Arial" w:hAnsi="Arial" w:cs="Arial"/>
          <w:sz w:val="24"/>
          <w:szCs w:val="24"/>
        </w:rPr>
        <w:t>550</w:t>
      </w:r>
      <w:r w:rsidRPr="00023B86">
        <w:rPr>
          <w:rFonts w:ascii="Arial" w:hAnsi="Arial" w:cs="Arial"/>
          <w:sz w:val="24"/>
          <w:szCs w:val="24"/>
        </w:rPr>
        <w:t xml:space="preserve"> </w:t>
      </w:r>
      <w:r w:rsidR="00FE3E8D" w:rsidRPr="00023B86">
        <w:rPr>
          <w:rFonts w:ascii="Arial" w:hAnsi="Arial" w:cs="Arial"/>
          <w:sz w:val="24"/>
          <w:szCs w:val="24"/>
        </w:rPr>
        <w:t xml:space="preserve">eura </w:t>
      </w:r>
      <w:r w:rsidRPr="00023B86">
        <w:rPr>
          <w:rFonts w:ascii="Arial" w:hAnsi="Arial" w:cs="Arial"/>
          <w:sz w:val="24"/>
          <w:szCs w:val="24"/>
        </w:rPr>
        <w:t xml:space="preserve">do </w:t>
      </w:r>
      <w:r w:rsidR="00FE3E8D" w:rsidRPr="00023B86">
        <w:rPr>
          <w:rFonts w:ascii="Arial" w:hAnsi="Arial" w:cs="Arial"/>
          <w:sz w:val="24"/>
          <w:szCs w:val="24"/>
        </w:rPr>
        <w:t>2.000</w:t>
      </w:r>
      <w:r w:rsidRPr="00023B86">
        <w:rPr>
          <w:rFonts w:ascii="Arial" w:hAnsi="Arial" w:cs="Arial"/>
          <w:sz w:val="24"/>
          <w:szCs w:val="24"/>
        </w:rPr>
        <w:t xml:space="preserve"> </w:t>
      </w:r>
      <w:r w:rsidR="00FE3E8D" w:rsidRPr="00023B86">
        <w:rPr>
          <w:rFonts w:ascii="Arial" w:hAnsi="Arial" w:cs="Arial"/>
          <w:sz w:val="24"/>
          <w:szCs w:val="24"/>
        </w:rPr>
        <w:t xml:space="preserve">eura </w:t>
      </w:r>
      <w:r w:rsidRPr="00023B86">
        <w:rPr>
          <w:rFonts w:ascii="Arial" w:hAnsi="Arial" w:cs="Arial"/>
          <w:sz w:val="24"/>
          <w:szCs w:val="24"/>
        </w:rPr>
        <w:t xml:space="preserve">kazniće se za prekršaj fizičko lice, ako prije isteka </w:t>
      </w:r>
      <w:r w:rsidR="00324F22">
        <w:rPr>
          <w:rFonts w:ascii="Arial" w:hAnsi="Arial" w:cs="Arial"/>
          <w:sz w:val="24"/>
          <w:szCs w:val="24"/>
        </w:rPr>
        <w:t>dvanaest mjeseci</w:t>
      </w:r>
      <w:r w:rsidRPr="00023B86">
        <w:rPr>
          <w:rFonts w:ascii="Arial" w:hAnsi="Arial" w:cs="Arial"/>
          <w:sz w:val="24"/>
          <w:szCs w:val="24"/>
        </w:rPr>
        <w:t xml:space="preserve"> od dana prestanka mandata u Fondu zasnuje radni odnos u </w:t>
      </w:r>
      <w:r w:rsidR="0043348A" w:rsidRPr="00023B86">
        <w:rPr>
          <w:rFonts w:ascii="Arial" w:hAnsi="Arial" w:cs="Arial"/>
          <w:sz w:val="24"/>
          <w:szCs w:val="24"/>
        </w:rPr>
        <w:t>kreditnoj istituciji</w:t>
      </w:r>
      <w:r w:rsidRPr="00023B86">
        <w:rPr>
          <w:rFonts w:ascii="Arial" w:hAnsi="Arial" w:cs="Arial"/>
          <w:sz w:val="24"/>
          <w:szCs w:val="24"/>
        </w:rPr>
        <w:t xml:space="preserve"> (član </w:t>
      </w:r>
      <w:r w:rsidR="00711ECE" w:rsidRPr="00023B86">
        <w:rPr>
          <w:rFonts w:ascii="Arial" w:hAnsi="Arial" w:cs="Arial"/>
          <w:sz w:val="24"/>
          <w:szCs w:val="24"/>
        </w:rPr>
        <w:t xml:space="preserve">23 </w:t>
      </w:r>
      <w:r w:rsidRPr="00023B86">
        <w:rPr>
          <w:rFonts w:ascii="Arial" w:hAnsi="Arial" w:cs="Arial"/>
          <w:sz w:val="24"/>
          <w:szCs w:val="24"/>
        </w:rPr>
        <w:t xml:space="preserve">stav </w:t>
      </w:r>
      <w:r w:rsidR="00FE3E8D" w:rsidRPr="00023B86">
        <w:rPr>
          <w:rFonts w:ascii="Arial" w:hAnsi="Arial" w:cs="Arial"/>
          <w:sz w:val="24"/>
          <w:szCs w:val="24"/>
        </w:rPr>
        <w:t>3</w:t>
      </w:r>
      <w:r w:rsidRPr="00023B86">
        <w:rPr>
          <w:rFonts w:ascii="Arial" w:hAnsi="Arial" w:cs="Arial"/>
          <w:sz w:val="24"/>
          <w:szCs w:val="24"/>
        </w:rPr>
        <w:t>).</w:t>
      </w:r>
    </w:p>
    <w:p w:rsidR="00DE1BAC" w:rsidRPr="00023B86" w:rsidRDefault="00DE1BAC" w:rsidP="0004368D">
      <w:pPr>
        <w:pStyle w:val="NoSpacing"/>
        <w:spacing w:line="276" w:lineRule="auto"/>
        <w:rPr>
          <w:rFonts w:ascii="Arial" w:hAnsi="Arial" w:cs="Arial"/>
          <w:b/>
          <w:sz w:val="24"/>
          <w:szCs w:val="24"/>
        </w:rPr>
      </w:pPr>
    </w:p>
    <w:p w:rsidR="00DE1BAC" w:rsidRDefault="00DE1BAC" w:rsidP="0004368D">
      <w:pPr>
        <w:pStyle w:val="NoSpacing"/>
        <w:spacing w:line="276" w:lineRule="auto"/>
        <w:rPr>
          <w:rFonts w:ascii="Arial" w:hAnsi="Arial" w:cs="Arial"/>
          <w:b/>
          <w:sz w:val="24"/>
          <w:szCs w:val="24"/>
        </w:rPr>
      </w:pPr>
    </w:p>
    <w:p w:rsidR="00023B86" w:rsidRDefault="00023B86" w:rsidP="0004368D">
      <w:pPr>
        <w:pStyle w:val="NoSpacing"/>
        <w:spacing w:line="276" w:lineRule="auto"/>
        <w:rPr>
          <w:rFonts w:ascii="Arial" w:hAnsi="Arial" w:cs="Arial"/>
          <w:b/>
          <w:sz w:val="24"/>
          <w:szCs w:val="24"/>
        </w:rPr>
      </w:pPr>
    </w:p>
    <w:p w:rsidR="00023B86" w:rsidRPr="00023B86" w:rsidRDefault="00023B86" w:rsidP="0004368D">
      <w:pPr>
        <w:pStyle w:val="NoSpacing"/>
        <w:spacing w:line="276" w:lineRule="auto"/>
        <w:rPr>
          <w:rFonts w:ascii="Arial" w:hAnsi="Arial" w:cs="Arial"/>
          <w:b/>
          <w:sz w:val="24"/>
          <w:szCs w:val="24"/>
        </w:rPr>
      </w:pPr>
    </w:p>
    <w:p w:rsidR="00C77FE5" w:rsidRPr="00023B86" w:rsidRDefault="00C77FE5" w:rsidP="0004368D">
      <w:pPr>
        <w:pStyle w:val="NoSpacing"/>
        <w:spacing w:line="276" w:lineRule="auto"/>
        <w:rPr>
          <w:rFonts w:ascii="Arial" w:hAnsi="Arial" w:cs="Arial"/>
          <w:b/>
          <w:sz w:val="24"/>
          <w:szCs w:val="24"/>
        </w:rPr>
      </w:pPr>
      <w:r w:rsidRPr="00023B86">
        <w:rPr>
          <w:rFonts w:ascii="Arial" w:hAnsi="Arial" w:cs="Arial"/>
          <w:b/>
          <w:sz w:val="24"/>
          <w:szCs w:val="24"/>
        </w:rPr>
        <w:lastRenderedPageBreak/>
        <w:t>VI. PRELAZNE I ZAVRŠNE ODREDBE</w:t>
      </w:r>
    </w:p>
    <w:p w:rsidR="00023B86" w:rsidRDefault="00023B86" w:rsidP="00087C85">
      <w:pPr>
        <w:pStyle w:val="NoSpacing"/>
        <w:spacing w:line="276" w:lineRule="auto"/>
        <w:jc w:val="center"/>
        <w:rPr>
          <w:rFonts w:ascii="Arial" w:hAnsi="Arial" w:cs="Arial"/>
          <w:b/>
          <w:sz w:val="24"/>
          <w:szCs w:val="24"/>
        </w:rPr>
      </w:pPr>
    </w:p>
    <w:p w:rsidR="00C77FE5" w:rsidRPr="00023B86" w:rsidRDefault="00C77FE5" w:rsidP="00087C85">
      <w:pPr>
        <w:pStyle w:val="NoSpacing"/>
        <w:spacing w:line="276" w:lineRule="auto"/>
        <w:jc w:val="center"/>
        <w:rPr>
          <w:rFonts w:ascii="Arial" w:hAnsi="Arial" w:cs="Arial"/>
          <w:b/>
          <w:sz w:val="24"/>
          <w:szCs w:val="24"/>
        </w:rPr>
      </w:pPr>
      <w:r w:rsidRPr="00023B86">
        <w:rPr>
          <w:rFonts w:ascii="Arial" w:hAnsi="Arial" w:cs="Arial"/>
          <w:b/>
          <w:sz w:val="24"/>
          <w:szCs w:val="24"/>
        </w:rPr>
        <w:t>Nastavak rada Fonda</w:t>
      </w:r>
    </w:p>
    <w:p w:rsidR="00C77FE5"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D512F" w:rsidRPr="00023B86">
        <w:rPr>
          <w:rFonts w:ascii="Arial" w:hAnsi="Arial" w:cs="Arial"/>
          <w:b/>
          <w:sz w:val="24"/>
          <w:szCs w:val="24"/>
        </w:rPr>
        <w:t>49</w:t>
      </w:r>
    </w:p>
    <w:p w:rsidR="00C77FE5"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Fond osnovan po Zakonu o zaštiti depozita (“Službeni list </w:t>
      </w:r>
      <w:r w:rsidR="00D75051" w:rsidRPr="00023B86">
        <w:rPr>
          <w:rFonts w:ascii="Arial" w:hAnsi="Arial" w:cs="Arial"/>
          <w:sz w:val="24"/>
          <w:szCs w:val="24"/>
        </w:rPr>
        <w:t>R</w:t>
      </w:r>
      <w:r w:rsidRPr="00023B86">
        <w:rPr>
          <w:rFonts w:ascii="Arial" w:hAnsi="Arial" w:cs="Arial"/>
          <w:sz w:val="24"/>
          <w:szCs w:val="24"/>
        </w:rPr>
        <w:t xml:space="preserve">CG“, br. </w:t>
      </w:r>
      <w:r w:rsidR="00A614C3" w:rsidRPr="00023B86">
        <w:rPr>
          <w:rFonts w:ascii="Arial" w:hAnsi="Arial" w:cs="Arial"/>
          <w:sz w:val="24"/>
          <w:szCs w:val="24"/>
        </w:rPr>
        <w:t>40/03</w:t>
      </w:r>
      <w:r w:rsidR="0053446B" w:rsidRPr="00023B86">
        <w:rPr>
          <w:rFonts w:ascii="Arial" w:hAnsi="Arial" w:cs="Arial"/>
          <w:sz w:val="24"/>
          <w:szCs w:val="24"/>
        </w:rPr>
        <w:t xml:space="preserve"> i</w:t>
      </w:r>
      <w:r w:rsidR="00A614C3" w:rsidRPr="00023B86">
        <w:rPr>
          <w:rFonts w:ascii="Arial" w:hAnsi="Arial" w:cs="Arial"/>
          <w:sz w:val="24"/>
          <w:szCs w:val="24"/>
        </w:rPr>
        <w:t xml:space="preserve"> 65</w:t>
      </w:r>
      <w:r w:rsidRPr="00023B86">
        <w:rPr>
          <w:rFonts w:ascii="Arial" w:hAnsi="Arial" w:cs="Arial"/>
          <w:sz w:val="24"/>
          <w:szCs w:val="24"/>
        </w:rPr>
        <w:t>/05) nastavlja sa radom u skladu sa ovim zakonom.</w:t>
      </w:r>
    </w:p>
    <w:p w:rsidR="001C1B30" w:rsidRPr="00023B86" w:rsidRDefault="001C1B30" w:rsidP="0004368D">
      <w:pPr>
        <w:pStyle w:val="NoSpacing"/>
        <w:spacing w:line="276" w:lineRule="auto"/>
        <w:rPr>
          <w:rFonts w:ascii="Arial" w:hAnsi="Arial" w:cs="Arial"/>
          <w:b/>
          <w:sz w:val="24"/>
          <w:szCs w:val="24"/>
        </w:rPr>
      </w:pPr>
    </w:p>
    <w:p w:rsidR="00D25F6C" w:rsidRPr="00023B86" w:rsidRDefault="00C77FE5" w:rsidP="00087C85">
      <w:pPr>
        <w:pStyle w:val="NoSpacing"/>
        <w:spacing w:line="276" w:lineRule="auto"/>
        <w:jc w:val="center"/>
        <w:rPr>
          <w:rFonts w:ascii="Arial" w:hAnsi="Arial" w:cs="Arial"/>
          <w:b/>
          <w:sz w:val="24"/>
          <w:szCs w:val="24"/>
        </w:rPr>
      </w:pPr>
      <w:r w:rsidRPr="00023B86">
        <w:rPr>
          <w:rFonts w:ascii="Arial" w:hAnsi="Arial" w:cs="Arial"/>
          <w:b/>
          <w:sz w:val="24"/>
          <w:szCs w:val="24"/>
        </w:rPr>
        <w:t xml:space="preserve">Visina garantovanog depozita u prelaznom </w:t>
      </w:r>
      <w:r w:rsidR="00D25F6C" w:rsidRPr="00023B86">
        <w:rPr>
          <w:rFonts w:ascii="Arial" w:hAnsi="Arial" w:cs="Arial"/>
          <w:b/>
          <w:sz w:val="24"/>
          <w:szCs w:val="24"/>
        </w:rPr>
        <w:t>period</w:t>
      </w:r>
      <w:r w:rsidR="00B530F0" w:rsidRPr="00023B86">
        <w:rPr>
          <w:rFonts w:ascii="Arial" w:hAnsi="Arial" w:cs="Arial"/>
          <w:b/>
          <w:sz w:val="24"/>
          <w:szCs w:val="24"/>
        </w:rPr>
        <w:t>u</w:t>
      </w:r>
    </w:p>
    <w:p w:rsidR="00C77FE5"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D512F" w:rsidRPr="00023B86">
        <w:rPr>
          <w:rFonts w:ascii="Arial" w:hAnsi="Arial" w:cs="Arial"/>
          <w:b/>
          <w:sz w:val="24"/>
          <w:szCs w:val="24"/>
        </w:rPr>
        <w:t>50</w:t>
      </w:r>
    </w:p>
    <w:p w:rsidR="00C77FE5"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Izuzetno od člana </w:t>
      </w:r>
      <w:r w:rsidR="00591B5E" w:rsidRPr="00023B86">
        <w:rPr>
          <w:rFonts w:ascii="Arial" w:hAnsi="Arial" w:cs="Arial"/>
          <w:sz w:val="24"/>
          <w:szCs w:val="24"/>
        </w:rPr>
        <w:t>8</w:t>
      </w:r>
      <w:r w:rsidRPr="00023B86">
        <w:rPr>
          <w:rFonts w:ascii="Arial" w:hAnsi="Arial" w:cs="Arial"/>
          <w:sz w:val="24"/>
          <w:szCs w:val="24"/>
        </w:rPr>
        <w:t xml:space="preserve"> stav </w:t>
      </w:r>
      <w:r w:rsidR="00117DCB" w:rsidRPr="00023B86">
        <w:rPr>
          <w:rFonts w:ascii="Arial" w:hAnsi="Arial" w:cs="Arial"/>
          <w:sz w:val="24"/>
          <w:szCs w:val="24"/>
        </w:rPr>
        <w:t xml:space="preserve">4 </w:t>
      </w:r>
      <w:r w:rsidRPr="00023B86">
        <w:rPr>
          <w:rFonts w:ascii="Arial" w:hAnsi="Arial" w:cs="Arial"/>
          <w:sz w:val="24"/>
          <w:szCs w:val="24"/>
        </w:rPr>
        <w:t xml:space="preserve">ovog zakona, od dana stupanja na snagu ovog zakona do </w:t>
      </w:r>
      <w:r w:rsidR="00FF7C3B" w:rsidRPr="00023B86">
        <w:rPr>
          <w:rFonts w:ascii="Arial" w:hAnsi="Arial" w:cs="Arial"/>
          <w:sz w:val="24"/>
          <w:szCs w:val="24"/>
        </w:rPr>
        <w:t xml:space="preserve">dana pristupanja </w:t>
      </w:r>
      <w:r w:rsidR="00D13B30" w:rsidRPr="00023B86">
        <w:rPr>
          <w:rFonts w:ascii="Arial" w:hAnsi="Arial" w:cs="Arial"/>
          <w:sz w:val="24"/>
          <w:szCs w:val="24"/>
        </w:rPr>
        <w:t>Crne Gore Evropskoj uniji</w:t>
      </w:r>
      <w:r w:rsidRPr="00023B86">
        <w:rPr>
          <w:rFonts w:ascii="Arial" w:hAnsi="Arial" w:cs="Arial"/>
          <w:sz w:val="24"/>
          <w:szCs w:val="24"/>
        </w:rPr>
        <w:t xml:space="preserve"> </w:t>
      </w:r>
      <w:r w:rsidR="00591B5E" w:rsidRPr="00023B86">
        <w:rPr>
          <w:rFonts w:ascii="Arial" w:hAnsi="Arial" w:cs="Arial"/>
          <w:sz w:val="24"/>
          <w:szCs w:val="24"/>
        </w:rPr>
        <w:t xml:space="preserve">Fond obračunava i vrši isplatu garantovanog depozita </w:t>
      </w:r>
      <w:r w:rsidRPr="00023B86">
        <w:rPr>
          <w:rFonts w:ascii="Arial" w:hAnsi="Arial" w:cs="Arial"/>
          <w:sz w:val="24"/>
          <w:szCs w:val="24"/>
        </w:rPr>
        <w:t xml:space="preserve">do iznosa od </w:t>
      </w:r>
      <w:r w:rsidR="00FF7C3B" w:rsidRPr="00023B86">
        <w:rPr>
          <w:rFonts w:ascii="Arial" w:hAnsi="Arial" w:cs="Arial"/>
          <w:sz w:val="24"/>
          <w:szCs w:val="24"/>
        </w:rPr>
        <w:t>5</w:t>
      </w:r>
      <w:r w:rsidRPr="00023B86">
        <w:rPr>
          <w:rFonts w:ascii="Arial" w:hAnsi="Arial" w:cs="Arial"/>
          <w:sz w:val="24"/>
          <w:szCs w:val="24"/>
        </w:rPr>
        <w:t>0.000 eura po deponentu, bez obzira na broj i visinu depozita ko</w:t>
      </w:r>
      <w:r w:rsidR="00591B5E" w:rsidRPr="00023B86">
        <w:rPr>
          <w:rFonts w:ascii="Arial" w:hAnsi="Arial" w:cs="Arial"/>
          <w:sz w:val="24"/>
          <w:szCs w:val="24"/>
        </w:rPr>
        <w:t xml:space="preserve">je deponent posjeduje kod </w:t>
      </w:r>
      <w:r w:rsidR="004E69E3" w:rsidRPr="00023B86">
        <w:rPr>
          <w:rFonts w:ascii="Arial" w:hAnsi="Arial" w:cs="Arial"/>
          <w:sz w:val="24"/>
          <w:szCs w:val="24"/>
        </w:rPr>
        <w:t>kreditne institucije.</w:t>
      </w:r>
    </w:p>
    <w:p w:rsidR="00023B86" w:rsidRDefault="00023B86" w:rsidP="00087C85">
      <w:pPr>
        <w:pStyle w:val="NoSpacing"/>
        <w:spacing w:line="276" w:lineRule="auto"/>
        <w:jc w:val="center"/>
        <w:rPr>
          <w:rFonts w:ascii="Arial" w:hAnsi="Arial" w:cs="Arial"/>
          <w:b/>
          <w:sz w:val="24"/>
          <w:szCs w:val="24"/>
        </w:rPr>
      </w:pPr>
    </w:p>
    <w:p w:rsidR="001C1B30" w:rsidRPr="00023B86" w:rsidRDefault="00324F22" w:rsidP="00087C85">
      <w:pPr>
        <w:pStyle w:val="NoSpacing"/>
        <w:spacing w:line="276" w:lineRule="auto"/>
        <w:jc w:val="center"/>
        <w:rPr>
          <w:rFonts w:ascii="Arial" w:hAnsi="Arial" w:cs="Arial"/>
          <w:b/>
          <w:sz w:val="24"/>
          <w:szCs w:val="24"/>
        </w:rPr>
      </w:pPr>
      <w:r>
        <w:rPr>
          <w:rFonts w:ascii="Arial" w:hAnsi="Arial" w:cs="Arial"/>
          <w:b/>
          <w:sz w:val="24"/>
          <w:szCs w:val="24"/>
        </w:rPr>
        <w:t>Početak isplate</w:t>
      </w:r>
      <w:r w:rsidR="005B2EB9" w:rsidRPr="00023B86">
        <w:rPr>
          <w:rFonts w:ascii="Arial" w:hAnsi="Arial" w:cs="Arial"/>
          <w:b/>
          <w:sz w:val="24"/>
          <w:szCs w:val="24"/>
        </w:rPr>
        <w:t xml:space="preserve"> </w:t>
      </w:r>
      <w:r w:rsidR="00C81BC3" w:rsidRPr="00023B86">
        <w:rPr>
          <w:rFonts w:ascii="Arial" w:hAnsi="Arial" w:cs="Arial"/>
          <w:b/>
          <w:sz w:val="24"/>
          <w:szCs w:val="24"/>
        </w:rPr>
        <w:t>u prelaznom periodu</w:t>
      </w:r>
    </w:p>
    <w:p w:rsidR="00C81BC3" w:rsidRPr="00023B86" w:rsidRDefault="00C81BC3"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D512F" w:rsidRPr="00023B86">
        <w:rPr>
          <w:rFonts w:ascii="Arial" w:hAnsi="Arial" w:cs="Arial"/>
          <w:b/>
          <w:sz w:val="24"/>
          <w:szCs w:val="24"/>
        </w:rPr>
        <w:t>51</w:t>
      </w:r>
    </w:p>
    <w:p w:rsidR="00127A86" w:rsidRPr="00023B86" w:rsidRDefault="00212FEF"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Izuzetno od člana 43 stav 2</w:t>
      </w:r>
      <w:r w:rsidR="00926BD2" w:rsidRPr="00023B86">
        <w:rPr>
          <w:rFonts w:ascii="Arial" w:hAnsi="Arial" w:cs="Arial"/>
          <w:sz w:val="24"/>
          <w:szCs w:val="24"/>
        </w:rPr>
        <w:t xml:space="preserve"> ovog zakona</w:t>
      </w:r>
      <w:r w:rsidRPr="00023B86">
        <w:rPr>
          <w:rFonts w:ascii="Arial" w:hAnsi="Arial" w:cs="Arial"/>
          <w:sz w:val="24"/>
          <w:szCs w:val="24"/>
        </w:rPr>
        <w:t>, Fond je dužan da stavi na raspolaganje deponentima iznos garantovanog depozita:</w:t>
      </w:r>
    </w:p>
    <w:p w:rsidR="00212FEF" w:rsidRPr="00023B86" w:rsidRDefault="00212FEF" w:rsidP="00066691">
      <w:pPr>
        <w:pStyle w:val="NoSpacing"/>
        <w:numPr>
          <w:ilvl w:val="0"/>
          <w:numId w:val="46"/>
        </w:numPr>
        <w:spacing w:line="276" w:lineRule="auto"/>
        <w:jc w:val="both"/>
        <w:rPr>
          <w:rFonts w:ascii="Arial" w:hAnsi="Arial" w:cs="Arial"/>
          <w:sz w:val="24"/>
          <w:szCs w:val="24"/>
        </w:rPr>
      </w:pPr>
      <w:r w:rsidRPr="00023B86">
        <w:rPr>
          <w:rFonts w:ascii="Arial" w:hAnsi="Arial" w:cs="Arial"/>
          <w:sz w:val="24"/>
          <w:szCs w:val="24"/>
        </w:rPr>
        <w:t>od dana stupanja na snagu ovog zakona do 31.</w:t>
      </w:r>
      <w:r w:rsidR="0093207F" w:rsidRPr="00023B86">
        <w:rPr>
          <w:rFonts w:ascii="Arial" w:hAnsi="Arial" w:cs="Arial"/>
          <w:sz w:val="24"/>
          <w:szCs w:val="24"/>
        </w:rPr>
        <w:t xml:space="preserve"> decembra </w:t>
      </w:r>
      <w:r w:rsidRPr="00023B86">
        <w:rPr>
          <w:rFonts w:ascii="Arial" w:hAnsi="Arial" w:cs="Arial"/>
          <w:sz w:val="24"/>
          <w:szCs w:val="24"/>
        </w:rPr>
        <w:t>2020. godine najkasnije u roku od 15 radnih dana od dana nastanka zaštićenog slučaja</w:t>
      </w:r>
      <w:r w:rsidR="0093207F" w:rsidRPr="00023B86">
        <w:rPr>
          <w:rFonts w:ascii="Arial" w:hAnsi="Arial" w:cs="Arial"/>
          <w:sz w:val="24"/>
          <w:szCs w:val="24"/>
        </w:rPr>
        <w:t>;</w:t>
      </w:r>
    </w:p>
    <w:p w:rsidR="00212FEF" w:rsidRPr="00023B86" w:rsidRDefault="001257F8" w:rsidP="00066691">
      <w:pPr>
        <w:pStyle w:val="NoSpacing"/>
        <w:numPr>
          <w:ilvl w:val="0"/>
          <w:numId w:val="46"/>
        </w:numPr>
        <w:spacing w:line="276" w:lineRule="auto"/>
        <w:jc w:val="both"/>
        <w:rPr>
          <w:rFonts w:ascii="Arial" w:hAnsi="Arial" w:cs="Arial"/>
          <w:sz w:val="24"/>
          <w:szCs w:val="24"/>
        </w:rPr>
      </w:pPr>
      <w:r w:rsidRPr="00023B86">
        <w:rPr>
          <w:rFonts w:ascii="Arial" w:hAnsi="Arial" w:cs="Arial"/>
          <w:sz w:val="24"/>
          <w:szCs w:val="24"/>
        </w:rPr>
        <w:t>u</w:t>
      </w:r>
      <w:r w:rsidR="00212FEF" w:rsidRPr="00023B86">
        <w:rPr>
          <w:rFonts w:ascii="Arial" w:hAnsi="Arial" w:cs="Arial"/>
          <w:sz w:val="24"/>
          <w:szCs w:val="24"/>
        </w:rPr>
        <w:t xml:space="preserve"> periodu od 01.</w:t>
      </w:r>
      <w:r w:rsidR="0093207F" w:rsidRPr="00023B86">
        <w:rPr>
          <w:rFonts w:ascii="Arial" w:hAnsi="Arial" w:cs="Arial"/>
          <w:sz w:val="24"/>
          <w:szCs w:val="24"/>
        </w:rPr>
        <w:t xml:space="preserve"> januara </w:t>
      </w:r>
      <w:r w:rsidR="00212FEF" w:rsidRPr="00023B86">
        <w:rPr>
          <w:rFonts w:ascii="Arial" w:hAnsi="Arial" w:cs="Arial"/>
          <w:sz w:val="24"/>
          <w:szCs w:val="24"/>
        </w:rPr>
        <w:t>2021. do 31.</w:t>
      </w:r>
      <w:r w:rsidR="0093207F" w:rsidRPr="00023B86">
        <w:rPr>
          <w:rFonts w:ascii="Arial" w:hAnsi="Arial" w:cs="Arial"/>
          <w:sz w:val="24"/>
          <w:szCs w:val="24"/>
        </w:rPr>
        <w:t xml:space="preserve"> decembra </w:t>
      </w:r>
      <w:r w:rsidR="00212FEF" w:rsidRPr="00023B86">
        <w:rPr>
          <w:rFonts w:ascii="Arial" w:hAnsi="Arial" w:cs="Arial"/>
          <w:sz w:val="24"/>
          <w:szCs w:val="24"/>
        </w:rPr>
        <w:t>2023. godine najkasnije u roku od 10 radnih dana od dana nastanka zaštićenog slučaja.</w:t>
      </w:r>
    </w:p>
    <w:p w:rsidR="00212FEF" w:rsidRPr="00023B86" w:rsidRDefault="00212FEF" w:rsidP="00066691">
      <w:pPr>
        <w:pStyle w:val="NoSpacing"/>
        <w:spacing w:line="276" w:lineRule="auto"/>
        <w:jc w:val="both"/>
        <w:rPr>
          <w:rFonts w:ascii="Arial" w:hAnsi="Arial" w:cs="Arial"/>
          <w:sz w:val="24"/>
          <w:szCs w:val="24"/>
        </w:rPr>
      </w:pPr>
    </w:p>
    <w:p w:rsidR="00C77FE5" w:rsidRPr="00023B86" w:rsidRDefault="001C1B30" w:rsidP="001454B8">
      <w:pPr>
        <w:pStyle w:val="NoSpacing"/>
        <w:spacing w:line="276" w:lineRule="auto"/>
        <w:jc w:val="center"/>
        <w:rPr>
          <w:rFonts w:ascii="Arial" w:hAnsi="Arial" w:cs="Arial"/>
          <w:b/>
          <w:sz w:val="24"/>
          <w:szCs w:val="24"/>
        </w:rPr>
      </w:pPr>
      <w:r w:rsidRPr="00023B86">
        <w:rPr>
          <w:rFonts w:ascii="Arial" w:hAnsi="Arial" w:cs="Arial"/>
          <w:b/>
          <w:sz w:val="24"/>
          <w:szCs w:val="24"/>
        </w:rPr>
        <w:t>Odložena primjena</w:t>
      </w:r>
    </w:p>
    <w:p w:rsidR="001C1B30" w:rsidRPr="00023B86" w:rsidRDefault="00DE3F77"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D512F" w:rsidRPr="00023B86">
        <w:rPr>
          <w:rFonts w:ascii="Arial" w:hAnsi="Arial" w:cs="Arial"/>
          <w:b/>
          <w:sz w:val="24"/>
          <w:szCs w:val="24"/>
        </w:rPr>
        <w:t>52</w:t>
      </w:r>
    </w:p>
    <w:p w:rsidR="001C1B30" w:rsidRPr="00023B86" w:rsidRDefault="001C1B30"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Odredbe člana </w:t>
      </w:r>
      <w:r w:rsidR="00AF12D9" w:rsidRPr="00023B86">
        <w:rPr>
          <w:rFonts w:ascii="Arial" w:hAnsi="Arial" w:cs="Arial"/>
          <w:sz w:val="24"/>
          <w:szCs w:val="24"/>
        </w:rPr>
        <w:t>12</w:t>
      </w:r>
      <w:r w:rsidRPr="00023B86">
        <w:rPr>
          <w:rFonts w:ascii="Arial" w:hAnsi="Arial" w:cs="Arial"/>
          <w:sz w:val="24"/>
          <w:szCs w:val="24"/>
        </w:rPr>
        <w:t>,</w:t>
      </w:r>
      <w:r w:rsidR="007E6ACB" w:rsidRPr="00023B86">
        <w:rPr>
          <w:rFonts w:ascii="Arial" w:hAnsi="Arial" w:cs="Arial"/>
          <w:sz w:val="24"/>
          <w:szCs w:val="24"/>
        </w:rPr>
        <w:t xml:space="preserve"> člana 14,</w:t>
      </w:r>
      <w:r w:rsidR="00AB6691" w:rsidRPr="00023B86">
        <w:rPr>
          <w:rFonts w:ascii="Arial" w:hAnsi="Arial" w:cs="Arial"/>
          <w:sz w:val="24"/>
          <w:szCs w:val="24"/>
        </w:rPr>
        <w:t xml:space="preserve"> član</w:t>
      </w:r>
      <w:r w:rsidR="00926BD2" w:rsidRPr="00023B86">
        <w:rPr>
          <w:rFonts w:ascii="Arial" w:hAnsi="Arial" w:cs="Arial"/>
          <w:sz w:val="24"/>
          <w:szCs w:val="24"/>
        </w:rPr>
        <w:t>a</w:t>
      </w:r>
      <w:r w:rsidR="00AB6691" w:rsidRPr="00023B86">
        <w:rPr>
          <w:rFonts w:ascii="Arial" w:hAnsi="Arial" w:cs="Arial"/>
          <w:sz w:val="24"/>
          <w:szCs w:val="24"/>
        </w:rPr>
        <w:t xml:space="preserve"> </w:t>
      </w:r>
      <w:r w:rsidR="0099377D" w:rsidRPr="00023B86">
        <w:rPr>
          <w:rFonts w:ascii="Arial" w:hAnsi="Arial" w:cs="Arial"/>
          <w:sz w:val="24"/>
          <w:szCs w:val="24"/>
        </w:rPr>
        <w:t xml:space="preserve">30 </w:t>
      </w:r>
      <w:r w:rsidR="00AB6691" w:rsidRPr="00023B86">
        <w:rPr>
          <w:rFonts w:ascii="Arial" w:hAnsi="Arial" w:cs="Arial"/>
          <w:sz w:val="24"/>
          <w:szCs w:val="24"/>
        </w:rPr>
        <w:t>stav</w:t>
      </w:r>
      <w:r w:rsidR="00926BD2" w:rsidRPr="00023B86">
        <w:rPr>
          <w:rFonts w:ascii="Arial" w:hAnsi="Arial" w:cs="Arial"/>
          <w:sz w:val="24"/>
          <w:szCs w:val="24"/>
        </w:rPr>
        <w:t xml:space="preserve"> </w:t>
      </w:r>
      <w:r w:rsidR="0099377D" w:rsidRPr="00023B86">
        <w:rPr>
          <w:rFonts w:ascii="Arial" w:hAnsi="Arial" w:cs="Arial"/>
          <w:sz w:val="24"/>
          <w:szCs w:val="24"/>
        </w:rPr>
        <w:t>2 tačka 5, stav 3, 4, 5 i 6</w:t>
      </w:r>
      <w:r w:rsidR="00AB6691" w:rsidRPr="00023B86">
        <w:rPr>
          <w:rFonts w:ascii="Arial" w:hAnsi="Arial" w:cs="Arial"/>
          <w:sz w:val="24"/>
          <w:szCs w:val="24"/>
        </w:rPr>
        <w:t>,</w:t>
      </w:r>
      <w:r w:rsidRPr="00023B86">
        <w:rPr>
          <w:rFonts w:ascii="Arial" w:hAnsi="Arial" w:cs="Arial"/>
          <w:sz w:val="24"/>
          <w:szCs w:val="24"/>
        </w:rPr>
        <w:t xml:space="preserve"> </w:t>
      </w:r>
      <w:r w:rsidR="00AF12D9" w:rsidRPr="00023B86">
        <w:rPr>
          <w:rFonts w:ascii="Arial" w:hAnsi="Arial" w:cs="Arial"/>
          <w:sz w:val="24"/>
          <w:szCs w:val="24"/>
        </w:rPr>
        <w:t xml:space="preserve">član </w:t>
      </w:r>
      <w:r w:rsidR="0099377D" w:rsidRPr="00023B86">
        <w:rPr>
          <w:rFonts w:ascii="Arial" w:hAnsi="Arial" w:cs="Arial"/>
          <w:sz w:val="24"/>
          <w:szCs w:val="24"/>
        </w:rPr>
        <w:t xml:space="preserve">31 </w:t>
      </w:r>
      <w:r w:rsidR="00AF12D9" w:rsidRPr="00023B86">
        <w:rPr>
          <w:rFonts w:ascii="Arial" w:hAnsi="Arial" w:cs="Arial"/>
          <w:sz w:val="24"/>
          <w:szCs w:val="24"/>
        </w:rPr>
        <w:t>stav 2, 3, 4</w:t>
      </w:r>
      <w:r w:rsidR="0099377D" w:rsidRPr="00023B86">
        <w:rPr>
          <w:rFonts w:ascii="Arial" w:hAnsi="Arial" w:cs="Arial"/>
          <w:sz w:val="24"/>
          <w:szCs w:val="24"/>
        </w:rPr>
        <w:t>,</w:t>
      </w:r>
      <w:r w:rsidR="00AF12D9" w:rsidRPr="00023B86">
        <w:rPr>
          <w:rFonts w:ascii="Arial" w:hAnsi="Arial" w:cs="Arial"/>
          <w:sz w:val="24"/>
          <w:szCs w:val="24"/>
        </w:rPr>
        <w:t xml:space="preserve"> 5</w:t>
      </w:r>
      <w:r w:rsidR="0099377D" w:rsidRPr="00023B86">
        <w:rPr>
          <w:rFonts w:ascii="Arial" w:hAnsi="Arial" w:cs="Arial"/>
          <w:sz w:val="24"/>
          <w:szCs w:val="24"/>
        </w:rPr>
        <w:t>, 6 i 7</w:t>
      </w:r>
      <w:r w:rsidR="00AF12D9" w:rsidRPr="00023B86">
        <w:rPr>
          <w:rFonts w:ascii="Arial" w:hAnsi="Arial" w:cs="Arial"/>
          <w:sz w:val="24"/>
          <w:szCs w:val="24"/>
        </w:rPr>
        <w:t>,</w:t>
      </w:r>
      <w:r w:rsidR="00450ADB" w:rsidRPr="00023B86">
        <w:rPr>
          <w:rFonts w:ascii="Arial" w:hAnsi="Arial" w:cs="Arial"/>
          <w:sz w:val="24"/>
          <w:szCs w:val="24"/>
        </w:rPr>
        <w:t xml:space="preserve"> član </w:t>
      </w:r>
      <w:r w:rsidR="0099377D" w:rsidRPr="00023B86">
        <w:rPr>
          <w:rFonts w:ascii="Arial" w:hAnsi="Arial" w:cs="Arial"/>
          <w:sz w:val="24"/>
          <w:szCs w:val="24"/>
        </w:rPr>
        <w:t xml:space="preserve">34 </w:t>
      </w:r>
      <w:r w:rsidR="00450ADB" w:rsidRPr="00023B86">
        <w:rPr>
          <w:rFonts w:ascii="Arial" w:hAnsi="Arial" w:cs="Arial"/>
          <w:sz w:val="24"/>
          <w:szCs w:val="24"/>
        </w:rPr>
        <w:t xml:space="preserve">stav </w:t>
      </w:r>
      <w:r w:rsidR="0099377D" w:rsidRPr="00023B86">
        <w:rPr>
          <w:rFonts w:ascii="Arial" w:hAnsi="Arial" w:cs="Arial"/>
          <w:sz w:val="24"/>
          <w:szCs w:val="24"/>
        </w:rPr>
        <w:t>14</w:t>
      </w:r>
      <w:r w:rsidR="00450ADB" w:rsidRPr="00023B86">
        <w:rPr>
          <w:rFonts w:ascii="Arial" w:hAnsi="Arial" w:cs="Arial"/>
          <w:sz w:val="24"/>
          <w:szCs w:val="24"/>
        </w:rPr>
        <w:t xml:space="preserve">, </w:t>
      </w:r>
      <w:r w:rsidR="00654DAB" w:rsidRPr="00023B86">
        <w:rPr>
          <w:rFonts w:ascii="Arial" w:hAnsi="Arial" w:cs="Arial"/>
          <w:sz w:val="24"/>
          <w:szCs w:val="24"/>
        </w:rPr>
        <w:t xml:space="preserve">član </w:t>
      </w:r>
      <w:r w:rsidR="007E6ACB" w:rsidRPr="00023B86">
        <w:rPr>
          <w:rFonts w:ascii="Arial" w:hAnsi="Arial" w:cs="Arial"/>
          <w:sz w:val="24"/>
          <w:szCs w:val="24"/>
        </w:rPr>
        <w:t>39</w:t>
      </w:r>
      <w:r w:rsidR="0099377D" w:rsidRPr="00023B86">
        <w:rPr>
          <w:rFonts w:ascii="Arial" w:hAnsi="Arial" w:cs="Arial"/>
          <w:sz w:val="24"/>
          <w:szCs w:val="24"/>
        </w:rPr>
        <w:t xml:space="preserve"> </w:t>
      </w:r>
      <w:r w:rsidR="00654DAB" w:rsidRPr="00023B86">
        <w:rPr>
          <w:rFonts w:ascii="Arial" w:hAnsi="Arial" w:cs="Arial"/>
          <w:sz w:val="24"/>
          <w:szCs w:val="24"/>
        </w:rPr>
        <w:t xml:space="preserve">stav </w:t>
      </w:r>
      <w:r w:rsidR="007E6ACB" w:rsidRPr="00023B86">
        <w:rPr>
          <w:rFonts w:ascii="Arial" w:hAnsi="Arial" w:cs="Arial"/>
          <w:sz w:val="24"/>
          <w:szCs w:val="24"/>
        </w:rPr>
        <w:t>4</w:t>
      </w:r>
      <w:r w:rsidR="002213AE" w:rsidRPr="00023B86">
        <w:rPr>
          <w:rFonts w:ascii="Arial" w:hAnsi="Arial" w:cs="Arial"/>
          <w:sz w:val="24"/>
          <w:szCs w:val="24"/>
        </w:rPr>
        <w:t>,</w:t>
      </w:r>
      <w:r w:rsidR="00AB6691" w:rsidRPr="00023B86">
        <w:rPr>
          <w:rFonts w:ascii="Arial" w:hAnsi="Arial" w:cs="Arial"/>
          <w:sz w:val="24"/>
          <w:szCs w:val="24"/>
        </w:rPr>
        <w:t xml:space="preserve"> </w:t>
      </w:r>
      <w:r w:rsidRPr="00023B86">
        <w:rPr>
          <w:rFonts w:ascii="Arial" w:hAnsi="Arial" w:cs="Arial"/>
          <w:sz w:val="24"/>
          <w:szCs w:val="24"/>
        </w:rPr>
        <w:t>primjenjivaće se od dana pristupanja Crne Gore Evropskoj uniji.</w:t>
      </w:r>
    </w:p>
    <w:p w:rsidR="001454B8" w:rsidRPr="00023B86" w:rsidRDefault="001454B8" w:rsidP="001454B8">
      <w:pPr>
        <w:pStyle w:val="NoSpacing"/>
        <w:spacing w:line="276" w:lineRule="auto"/>
        <w:jc w:val="center"/>
        <w:rPr>
          <w:rFonts w:ascii="Arial" w:hAnsi="Arial" w:cs="Arial"/>
          <w:b/>
          <w:sz w:val="24"/>
          <w:szCs w:val="24"/>
        </w:rPr>
      </w:pPr>
    </w:p>
    <w:p w:rsidR="00C77FE5" w:rsidRPr="00023B86" w:rsidRDefault="00C77FE5" w:rsidP="001454B8">
      <w:pPr>
        <w:pStyle w:val="NoSpacing"/>
        <w:spacing w:line="276" w:lineRule="auto"/>
        <w:jc w:val="center"/>
        <w:rPr>
          <w:rFonts w:ascii="Arial" w:hAnsi="Arial" w:cs="Arial"/>
          <w:b/>
          <w:sz w:val="24"/>
          <w:szCs w:val="24"/>
        </w:rPr>
      </w:pPr>
      <w:r w:rsidRPr="00023B86">
        <w:rPr>
          <w:rFonts w:ascii="Arial" w:hAnsi="Arial" w:cs="Arial"/>
          <w:b/>
          <w:sz w:val="24"/>
          <w:szCs w:val="24"/>
        </w:rPr>
        <w:t>Imenovanje organa Fonda</w:t>
      </w:r>
    </w:p>
    <w:p w:rsidR="00C77FE5"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D512F" w:rsidRPr="00023B86">
        <w:rPr>
          <w:rFonts w:ascii="Arial" w:hAnsi="Arial" w:cs="Arial"/>
          <w:b/>
          <w:sz w:val="24"/>
          <w:szCs w:val="24"/>
        </w:rPr>
        <w:t>53</w:t>
      </w:r>
    </w:p>
    <w:p w:rsidR="00D25F6C" w:rsidRPr="00023B86" w:rsidRDefault="006E7AB0"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Predsjednik </w:t>
      </w:r>
      <w:r w:rsidR="00B438F7" w:rsidRPr="00023B86">
        <w:rPr>
          <w:rFonts w:ascii="Arial" w:hAnsi="Arial" w:cs="Arial"/>
          <w:sz w:val="24"/>
          <w:szCs w:val="24"/>
        </w:rPr>
        <w:t>Crne Gore</w:t>
      </w:r>
      <w:r w:rsidR="00C77FE5" w:rsidRPr="00023B86">
        <w:rPr>
          <w:rFonts w:ascii="Arial" w:hAnsi="Arial" w:cs="Arial"/>
          <w:sz w:val="24"/>
          <w:szCs w:val="24"/>
        </w:rPr>
        <w:t xml:space="preserve"> će imenovati članove Upravnog odbora u skladu sa ovim zakonom, u roku od 30 dana od dana stupanj</w:t>
      </w:r>
      <w:r w:rsidR="00B438F7" w:rsidRPr="00023B86">
        <w:rPr>
          <w:rFonts w:ascii="Arial" w:hAnsi="Arial" w:cs="Arial"/>
          <w:sz w:val="24"/>
          <w:szCs w:val="24"/>
        </w:rPr>
        <w:t>a na snagu ovog zakona.</w:t>
      </w:r>
    </w:p>
    <w:p w:rsidR="00C77FE5" w:rsidRPr="00023B86" w:rsidRDefault="00C77FE5" w:rsidP="0004368D">
      <w:pPr>
        <w:pStyle w:val="NoSpacing"/>
        <w:spacing w:line="276" w:lineRule="auto"/>
        <w:ind w:firstLine="720"/>
        <w:rPr>
          <w:rFonts w:ascii="Arial" w:hAnsi="Arial" w:cs="Arial"/>
          <w:sz w:val="24"/>
          <w:szCs w:val="24"/>
        </w:rPr>
      </w:pPr>
      <w:r w:rsidRPr="00023B86">
        <w:rPr>
          <w:rFonts w:ascii="Arial" w:hAnsi="Arial" w:cs="Arial"/>
          <w:sz w:val="24"/>
          <w:szCs w:val="24"/>
        </w:rPr>
        <w:t>Upravni odbor će imenovati direktora Fonda, u roku od 60 dana od dana imenovanja Upravnog odbora.</w:t>
      </w:r>
    </w:p>
    <w:p w:rsidR="00023B86" w:rsidRPr="00023B86" w:rsidRDefault="00023B86" w:rsidP="001454B8">
      <w:pPr>
        <w:pStyle w:val="NoSpacing"/>
        <w:spacing w:line="276" w:lineRule="auto"/>
        <w:jc w:val="center"/>
        <w:rPr>
          <w:rFonts w:ascii="Arial" w:hAnsi="Arial" w:cs="Arial"/>
          <w:b/>
          <w:sz w:val="24"/>
          <w:szCs w:val="24"/>
        </w:rPr>
      </w:pPr>
    </w:p>
    <w:p w:rsidR="00616CA6" w:rsidRPr="00023B86" w:rsidRDefault="00616CA6" w:rsidP="001454B8">
      <w:pPr>
        <w:pStyle w:val="NoSpacing"/>
        <w:spacing w:line="276" w:lineRule="auto"/>
        <w:jc w:val="center"/>
        <w:rPr>
          <w:rFonts w:ascii="Arial" w:hAnsi="Arial" w:cs="Arial"/>
          <w:b/>
          <w:sz w:val="24"/>
          <w:szCs w:val="24"/>
        </w:rPr>
      </w:pPr>
      <w:r w:rsidRPr="00023B86">
        <w:rPr>
          <w:rFonts w:ascii="Arial" w:hAnsi="Arial" w:cs="Arial"/>
          <w:b/>
          <w:sz w:val="24"/>
          <w:szCs w:val="24"/>
        </w:rPr>
        <w:t>Obavještavanje EBA-e o identitetu Fonda</w:t>
      </w:r>
    </w:p>
    <w:p w:rsidR="00616CA6" w:rsidRPr="00023B86" w:rsidRDefault="00616CA6" w:rsidP="0004368D">
      <w:pPr>
        <w:pStyle w:val="NoSpacing"/>
        <w:spacing w:line="276" w:lineRule="auto"/>
        <w:jc w:val="center"/>
        <w:rPr>
          <w:rFonts w:ascii="Arial" w:hAnsi="Arial" w:cs="Arial"/>
          <w:b/>
          <w:sz w:val="24"/>
          <w:szCs w:val="24"/>
        </w:rPr>
      </w:pPr>
      <w:r w:rsidRPr="00023B86">
        <w:rPr>
          <w:rFonts w:ascii="Arial" w:hAnsi="Arial" w:cs="Arial"/>
          <w:b/>
          <w:sz w:val="24"/>
          <w:szCs w:val="24"/>
        </w:rPr>
        <w:t>Član</w:t>
      </w:r>
      <w:r w:rsidR="000235B4" w:rsidRPr="00023B86">
        <w:rPr>
          <w:rFonts w:ascii="Arial" w:hAnsi="Arial" w:cs="Arial"/>
          <w:b/>
          <w:sz w:val="24"/>
          <w:szCs w:val="24"/>
        </w:rPr>
        <w:t xml:space="preserve"> </w:t>
      </w:r>
      <w:r w:rsidR="003D512F" w:rsidRPr="00023B86">
        <w:rPr>
          <w:rFonts w:ascii="Arial" w:hAnsi="Arial" w:cs="Arial"/>
          <w:b/>
          <w:sz w:val="24"/>
          <w:szCs w:val="24"/>
        </w:rPr>
        <w:t>54</w:t>
      </w:r>
    </w:p>
    <w:p w:rsidR="00616CA6" w:rsidRPr="00023B86" w:rsidRDefault="00616CA6" w:rsidP="0004368D">
      <w:pPr>
        <w:pStyle w:val="NoSpacing"/>
        <w:spacing w:line="276" w:lineRule="auto"/>
        <w:jc w:val="both"/>
        <w:rPr>
          <w:rFonts w:ascii="Arial" w:hAnsi="Arial" w:cs="Arial"/>
          <w:sz w:val="24"/>
          <w:szCs w:val="24"/>
        </w:rPr>
      </w:pPr>
      <w:r w:rsidRPr="00023B86">
        <w:rPr>
          <w:rFonts w:ascii="Arial" w:hAnsi="Arial" w:cs="Arial"/>
          <w:sz w:val="24"/>
          <w:szCs w:val="24"/>
        </w:rPr>
        <w:tab/>
        <w:t>Danom pristupanja Crne Gore Evropskoj uniji Centralna banka obavještava EBA-u o identitetu Fonda u C</w:t>
      </w:r>
      <w:r w:rsidR="00DF6238" w:rsidRPr="00023B86">
        <w:rPr>
          <w:rFonts w:ascii="Arial" w:hAnsi="Arial" w:cs="Arial"/>
          <w:sz w:val="24"/>
          <w:szCs w:val="24"/>
        </w:rPr>
        <w:t>r</w:t>
      </w:r>
      <w:r w:rsidRPr="00023B86">
        <w:rPr>
          <w:rFonts w:ascii="Arial" w:hAnsi="Arial" w:cs="Arial"/>
          <w:sz w:val="24"/>
          <w:szCs w:val="24"/>
        </w:rPr>
        <w:t>noj Gori</w:t>
      </w:r>
      <w:r w:rsidR="0051774A" w:rsidRPr="00023B86">
        <w:rPr>
          <w:rFonts w:ascii="Arial" w:hAnsi="Arial" w:cs="Arial"/>
          <w:sz w:val="24"/>
          <w:szCs w:val="24"/>
        </w:rPr>
        <w:t>.</w:t>
      </w:r>
    </w:p>
    <w:p w:rsidR="009C51D1" w:rsidRPr="00023B86" w:rsidRDefault="00C77FE5" w:rsidP="001454B8">
      <w:pPr>
        <w:pStyle w:val="NoSpacing"/>
        <w:spacing w:line="276" w:lineRule="auto"/>
        <w:jc w:val="center"/>
        <w:rPr>
          <w:rFonts w:ascii="Arial" w:hAnsi="Arial" w:cs="Arial"/>
          <w:b/>
          <w:sz w:val="24"/>
          <w:szCs w:val="24"/>
        </w:rPr>
      </w:pPr>
      <w:r w:rsidRPr="00023B86">
        <w:rPr>
          <w:rFonts w:ascii="Arial" w:hAnsi="Arial" w:cs="Arial"/>
          <w:b/>
          <w:sz w:val="24"/>
          <w:szCs w:val="24"/>
        </w:rPr>
        <w:lastRenderedPageBreak/>
        <w:t>Rad organa Fond</w:t>
      </w:r>
      <w:r w:rsidR="00174338" w:rsidRPr="00023B86">
        <w:rPr>
          <w:rFonts w:ascii="Arial" w:hAnsi="Arial" w:cs="Arial"/>
          <w:b/>
          <w:sz w:val="24"/>
          <w:szCs w:val="24"/>
        </w:rPr>
        <w:t>a do imenovanja</w:t>
      </w:r>
    </w:p>
    <w:p w:rsidR="00C77FE5"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Član</w:t>
      </w:r>
      <w:r w:rsidR="000235B4" w:rsidRPr="00023B86">
        <w:rPr>
          <w:rFonts w:ascii="Arial" w:hAnsi="Arial" w:cs="Arial"/>
          <w:b/>
          <w:sz w:val="24"/>
          <w:szCs w:val="24"/>
        </w:rPr>
        <w:t xml:space="preserve"> </w:t>
      </w:r>
      <w:r w:rsidR="003D512F" w:rsidRPr="00023B86">
        <w:rPr>
          <w:rFonts w:ascii="Arial" w:hAnsi="Arial" w:cs="Arial"/>
          <w:b/>
          <w:sz w:val="24"/>
          <w:szCs w:val="24"/>
        </w:rPr>
        <w:t>55</w:t>
      </w:r>
    </w:p>
    <w:p w:rsidR="00D25F6C" w:rsidRPr="00023B86" w:rsidRDefault="00315FEC"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Predsjednik i č</w:t>
      </w:r>
      <w:r w:rsidR="00C77FE5" w:rsidRPr="00023B86">
        <w:rPr>
          <w:rFonts w:ascii="Arial" w:hAnsi="Arial" w:cs="Arial"/>
          <w:sz w:val="24"/>
          <w:szCs w:val="24"/>
        </w:rPr>
        <w:t xml:space="preserve">lanovi Upravnog odbora imenovani u skladu sa Zakonom o zaštiti depozita </w:t>
      </w:r>
      <w:r w:rsidR="00B438F7" w:rsidRPr="00023B86">
        <w:rPr>
          <w:rFonts w:ascii="Arial" w:hAnsi="Arial" w:cs="Arial"/>
          <w:sz w:val="24"/>
          <w:szCs w:val="24"/>
        </w:rPr>
        <w:t>(“Službeni list CG“, br.</w:t>
      </w:r>
      <w:r w:rsidR="00300A44" w:rsidRPr="00023B86">
        <w:rPr>
          <w:rFonts w:ascii="Arial" w:hAnsi="Arial" w:cs="Arial"/>
          <w:sz w:val="24"/>
          <w:szCs w:val="24"/>
        </w:rPr>
        <w:t xml:space="preserve"> 44/10, 40/11 i 47/15</w:t>
      </w:r>
      <w:r w:rsidR="00B438F7" w:rsidRPr="00023B86">
        <w:rPr>
          <w:rFonts w:ascii="Arial" w:hAnsi="Arial" w:cs="Arial"/>
          <w:sz w:val="24"/>
          <w:szCs w:val="24"/>
        </w:rPr>
        <w:t>)</w:t>
      </w:r>
      <w:r w:rsidR="00C77FE5" w:rsidRPr="00023B86">
        <w:rPr>
          <w:rFonts w:ascii="Arial" w:hAnsi="Arial" w:cs="Arial"/>
          <w:sz w:val="24"/>
          <w:szCs w:val="24"/>
        </w:rPr>
        <w:t xml:space="preserve"> nastavljaju sa radom do imenovanja Upravnog odbora u skladu sa ovim zakonom.</w:t>
      </w:r>
    </w:p>
    <w:p w:rsidR="00C77FE5" w:rsidRPr="00023B86" w:rsidRDefault="006E7AB0"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Direktor Fonda,</w:t>
      </w:r>
      <w:r w:rsidR="00C77FE5" w:rsidRPr="00023B86">
        <w:rPr>
          <w:rFonts w:ascii="Arial" w:hAnsi="Arial" w:cs="Arial"/>
          <w:sz w:val="24"/>
          <w:szCs w:val="24"/>
        </w:rPr>
        <w:t xml:space="preserve"> imenovan u skladu sa Zakonom o za</w:t>
      </w:r>
      <w:r w:rsidR="00B438F7" w:rsidRPr="00023B86">
        <w:rPr>
          <w:rFonts w:ascii="Arial" w:hAnsi="Arial" w:cs="Arial"/>
          <w:sz w:val="24"/>
          <w:szCs w:val="24"/>
        </w:rPr>
        <w:t xml:space="preserve">štiti depozita (“Službeni list </w:t>
      </w:r>
      <w:r w:rsidR="00C77FE5" w:rsidRPr="00023B86">
        <w:rPr>
          <w:rFonts w:ascii="Arial" w:hAnsi="Arial" w:cs="Arial"/>
          <w:sz w:val="24"/>
          <w:szCs w:val="24"/>
        </w:rPr>
        <w:t>CG“, br.</w:t>
      </w:r>
      <w:r w:rsidR="00300A44" w:rsidRPr="00023B86">
        <w:rPr>
          <w:rFonts w:ascii="Arial" w:hAnsi="Arial" w:cs="Arial"/>
          <w:sz w:val="24"/>
          <w:szCs w:val="24"/>
        </w:rPr>
        <w:t xml:space="preserve">  44/10, 40/11 i 47/15</w:t>
      </w:r>
      <w:r w:rsidR="00C77FE5" w:rsidRPr="00023B86">
        <w:rPr>
          <w:rFonts w:ascii="Arial" w:hAnsi="Arial" w:cs="Arial"/>
          <w:sz w:val="24"/>
          <w:szCs w:val="24"/>
        </w:rPr>
        <w:t>) vršiće poslove direktora Fonda do imenovanja direktora Fonda u skladu sa ovim zakonom.</w:t>
      </w:r>
    </w:p>
    <w:p w:rsidR="00023B86" w:rsidRPr="00023B86" w:rsidRDefault="00023B86" w:rsidP="001454B8">
      <w:pPr>
        <w:pStyle w:val="NoSpacing"/>
        <w:spacing w:line="276" w:lineRule="auto"/>
        <w:jc w:val="center"/>
        <w:rPr>
          <w:rFonts w:ascii="Arial" w:hAnsi="Arial" w:cs="Arial"/>
          <w:b/>
          <w:sz w:val="24"/>
          <w:szCs w:val="24"/>
        </w:rPr>
      </w:pPr>
    </w:p>
    <w:p w:rsidR="00C77FE5" w:rsidRPr="00023B86" w:rsidRDefault="00C77FE5" w:rsidP="001454B8">
      <w:pPr>
        <w:pStyle w:val="NoSpacing"/>
        <w:spacing w:line="276" w:lineRule="auto"/>
        <w:jc w:val="center"/>
        <w:rPr>
          <w:rFonts w:ascii="Arial" w:hAnsi="Arial" w:cs="Arial"/>
          <w:b/>
          <w:sz w:val="24"/>
          <w:szCs w:val="24"/>
        </w:rPr>
      </w:pPr>
      <w:r w:rsidRPr="00023B86">
        <w:rPr>
          <w:rFonts w:ascii="Arial" w:hAnsi="Arial" w:cs="Arial"/>
          <w:b/>
          <w:sz w:val="24"/>
          <w:szCs w:val="24"/>
        </w:rPr>
        <w:t>Donošenje opštih akata</w:t>
      </w:r>
    </w:p>
    <w:p w:rsidR="00C77FE5"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D512F" w:rsidRPr="00023B86">
        <w:rPr>
          <w:rFonts w:ascii="Arial" w:hAnsi="Arial" w:cs="Arial"/>
          <w:b/>
          <w:sz w:val="24"/>
          <w:szCs w:val="24"/>
        </w:rPr>
        <w:t>56</w:t>
      </w:r>
    </w:p>
    <w:p w:rsidR="00C77FE5"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Statut Fonda uskladiće se sa ovim zakonom u roku od 90 dana od dana stupanja na snagu ovog zakona.</w:t>
      </w:r>
    </w:p>
    <w:p w:rsidR="00D25F6C"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Opšti akti za sprovođenje ovog zakona donijeće se u roku od šest mjeseci od dana</w:t>
      </w:r>
      <w:r w:rsidR="00B438F7" w:rsidRPr="00023B86">
        <w:rPr>
          <w:rFonts w:ascii="Arial" w:hAnsi="Arial" w:cs="Arial"/>
          <w:sz w:val="24"/>
          <w:szCs w:val="24"/>
        </w:rPr>
        <w:t xml:space="preserve"> stupanja na snagu ovog zakona.</w:t>
      </w:r>
    </w:p>
    <w:p w:rsidR="00C77FE5" w:rsidRPr="00023B86" w:rsidRDefault="00C77FE5" w:rsidP="0004368D">
      <w:pPr>
        <w:pStyle w:val="NoSpacing"/>
        <w:spacing w:line="276" w:lineRule="auto"/>
        <w:ind w:firstLine="720"/>
        <w:jc w:val="both"/>
        <w:rPr>
          <w:rFonts w:ascii="Arial" w:hAnsi="Arial" w:cs="Arial"/>
          <w:sz w:val="24"/>
          <w:szCs w:val="24"/>
        </w:rPr>
      </w:pPr>
      <w:r w:rsidRPr="00023B86">
        <w:rPr>
          <w:rFonts w:ascii="Arial" w:hAnsi="Arial" w:cs="Arial"/>
          <w:sz w:val="24"/>
          <w:szCs w:val="24"/>
        </w:rPr>
        <w:t>Do donošenja akata iz st. 1 i 2 ovog člana primjenjivaće se akti donijeti na osnovu Zakona o za</w:t>
      </w:r>
      <w:r w:rsidR="00B438F7" w:rsidRPr="00023B86">
        <w:rPr>
          <w:rFonts w:ascii="Arial" w:hAnsi="Arial" w:cs="Arial"/>
          <w:sz w:val="24"/>
          <w:szCs w:val="24"/>
        </w:rPr>
        <w:t xml:space="preserve">štiti depozita (“Službeni list </w:t>
      </w:r>
      <w:r w:rsidRPr="00023B86">
        <w:rPr>
          <w:rFonts w:ascii="Arial" w:hAnsi="Arial" w:cs="Arial"/>
          <w:sz w:val="24"/>
          <w:szCs w:val="24"/>
        </w:rPr>
        <w:t xml:space="preserve">CG“, br. </w:t>
      </w:r>
      <w:r w:rsidR="00B438F7" w:rsidRPr="00023B86">
        <w:rPr>
          <w:rFonts w:ascii="Arial" w:hAnsi="Arial" w:cs="Arial"/>
          <w:sz w:val="24"/>
          <w:szCs w:val="24"/>
        </w:rPr>
        <w:t>44/10, 40/11 i 47/15</w:t>
      </w:r>
      <w:r w:rsidRPr="00023B86">
        <w:rPr>
          <w:rFonts w:ascii="Arial" w:hAnsi="Arial" w:cs="Arial"/>
          <w:sz w:val="24"/>
          <w:szCs w:val="24"/>
        </w:rPr>
        <w:t>).</w:t>
      </w:r>
    </w:p>
    <w:p w:rsidR="00023B86" w:rsidRPr="00023B86" w:rsidRDefault="00023B86" w:rsidP="001454B8">
      <w:pPr>
        <w:pStyle w:val="NoSpacing"/>
        <w:spacing w:line="276" w:lineRule="auto"/>
        <w:jc w:val="center"/>
        <w:rPr>
          <w:rFonts w:ascii="Arial" w:hAnsi="Arial" w:cs="Arial"/>
          <w:b/>
          <w:sz w:val="24"/>
          <w:szCs w:val="24"/>
        </w:rPr>
      </w:pPr>
    </w:p>
    <w:p w:rsidR="000C298E" w:rsidRPr="00023B86" w:rsidRDefault="000C298E" w:rsidP="001454B8">
      <w:pPr>
        <w:pStyle w:val="NoSpacing"/>
        <w:spacing w:line="276" w:lineRule="auto"/>
        <w:jc w:val="center"/>
        <w:rPr>
          <w:rFonts w:ascii="Arial" w:hAnsi="Arial" w:cs="Arial"/>
          <w:b/>
          <w:sz w:val="24"/>
          <w:szCs w:val="24"/>
        </w:rPr>
      </w:pPr>
      <w:r w:rsidRPr="00023B86">
        <w:rPr>
          <w:rFonts w:ascii="Arial" w:hAnsi="Arial" w:cs="Arial"/>
          <w:b/>
          <w:sz w:val="24"/>
          <w:szCs w:val="24"/>
        </w:rPr>
        <w:t>Prestanak važenja</w:t>
      </w:r>
    </w:p>
    <w:p w:rsidR="000C298E" w:rsidRPr="00023B86" w:rsidRDefault="000235B4" w:rsidP="0004368D">
      <w:pPr>
        <w:pStyle w:val="NoSpacing"/>
        <w:spacing w:line="276" w:lineRule="auto"/>
        <w:jc w:val="center"/>
        <w:rPr>
          <w:rFonts w:ascii="Arial" w:hAnsi="Arial" w:cs="Arial"/>
          <w:b/>
          <w:sz w:val="24"/>
          <w:szCs w:val="24"/>
        </w:rPr>
      </w:pPr>
      <w:r w:rsidRPr="00023B86">
        <w:rPr>
          <w:rFonts w:ascii="Arial" w:hAnsi="Arial" w:cs="Arial"/>
          <w:b/>
          <w:sz w:val="24"/>
          <w:szCs w:val="24"/>
        </w:rPr>
        <w:t>Član</w:t>
      </w:r>
      <w:r w:rsidR="003D512F" w:rsidRPr="00023B86">
        <w:rPr>
          <w:rFonts w:ascii="Arial" w:hAnsi="Arial" w:cs="Arial"/>
          <w:b/>
          <w:sz w:val="24"/>
          <w:szCs w:val="24"/>
        </w:rPr>
        <w:t xml:space="preserve"> 57</w:t>
      </w:r>
    </w:p>
    <w:p w:rsidR="000C298E" w:rsidRPr="00023B86" w:rsidRDefault="000C298E" w:rsidP="00926BD2">
      <w:pPr>
        <w:pStyle w:val="NoSpacing"/>
        <w:spacing w:line="276" w:lineRule="auto"/>
        <w:ind w:firstLine="720"/>
        <w:jc w:val="both"/>
        <w:rPr>
          <w:rFonts w:ascii="Arial" w:hAnsi="Arial" w:cs="Arial"/>
          <w:sz w:val="24"/>
          <w:szCs w:val="24"/>
        </w:rPr>
      </w:pPr>
      <w:r w:rsidRPr="00023B86">
        <w:rPr>
          <w:rFonts w:ascii="Arial" w:hAnsi="Arial" w:cs="Arial"/>
          <w:sz w:val="24"/>
          <w:szCs w:val="24"/>
        </w:rPr>
        <w:t xml:space="preserve">Danom stupanja na snagu ovog zakona prestaje da važi Zakon o zaštiti depozita (“Službeni list CG“, br. 44/10, 40/11 i 47/15), osim člana </w:t>
      </w:r>
      <w:r w:rsidR="00221D2A">
        <w:rPr>
          <w:rFonts w:ascii="Arial" w:hAnsi="Arial" w:cs="Arial"/>
          <w:sz w:val="24"/>
          <w:szCs w:val="24"/>
        </w:rPr>
        <w:t>28 koji prestaje</w:t>
      </w:r>
      <w:r w:rsidRPr="00023B86">
        <w:rPr>
          <w:rFonts w:ascii="Arial" w:hAnsi="Arial" w:cs="Arial"/>
          <w:sz w:val="24"/>
          <w:szCs w:val="24"/>
        </w:rPr>
        <w:t xml:space="preserve"> da važ</w:t>
      </w:r>
      <w:r w:rsidR="00221D2A">
        <w:rPr>
          <w:rFonts w:ascii="Arial" w:hAnsi="Arial" w:cs="Arial"/>
          <w:sz w:val="24"/>
          <w:szCs w:val="24"/>
        </w:rPr>
        <w:t>i</w:t>
      </w:r>
      <w:r w:rsidRPr="00023B86">
        <w:rPr>
          <w:rFonts w:ascii="Arial" w:hAnsi="Arial" w:cs="Arial"/>
          <w:sz w:val="24"/>
          <w:szCs w:val="24"/>
        </w:rPr>
        <w:t xml:space="preserve"> </w:t>
      </w:r>
      <w:r w:rsidR="00E73508" w:rsidRPr="00023B86">
        <w:rPr>
          <w:rFonts w:ascii="Arial" w:hAnsi="Arial" w:cs="Arial"/>
          <w:sz w:val="24"/>
          <w:szCs w:val="24"/>
        </w:rPr>
        <w:t>3</w:t>
      </w:r>
      <w:r w:rsidR="006C772E" w:rsidRPr="00023B86">
        <w:rPr>
          <w:rFonts w:ascii="Arial" w:hAnsi="Arial" w:cs="Arial"/>
          <w:sz w:val="24"/>
          <w:szCs w:val="24"/>
        </w:rPr>
        <w:t>1</w:t>
      </w:r>
      <w:r w:rsidR="00E73508" w:rsidRPr="00023B86">
        <w:rPr>
          <w:rFonts w:ascii="Arial" w:hAnsi="Arial" w:cs="Arial"/>
          <w:sz w:val="24"/>
          <w:szCs w:val="24"/>
        </w:rPr>
        <w:t>.</w:t>
      </w:r>
      <w:r w:rsidR="00DE155F" w:rsidRPr="00023B86">
        <w:rPr>
          <w:rFonts w:ascii="Arial" w:hAnsi="Arial" w:cs="Arial"/>
          <w:sz w:val="24"/>
          <w:szCs w:val="24"/>
        </w:rPr>
        <w:t xml:space="preserve"> decembra </w:t>
      </w:r>
      <w:r w:rsidR="00E73508" w:rsidRPr="00023B86">
        <w:rPr>
          <w:rFonts w:ascii="Arial" w:hAnsi="Arial" w:cs="Arial"/>
          <w:sz w:val="24"/>
          <w:szCs w:val="24"/>
        </w:rPr>
        <w:t>2019</w:t>
      </w:r>
      <w:r w:rsidRPr="00023B86">
        <w:rPr>
          <w:rFonts w:ascii="Arial" w:hAnsi="Arial" w:cs="Arial"/>
          <w:sz w:val="24"/>
          <w:szCs w:val="24"/>
        </w:rPr>
        <w:t>. godine</w:t>
      </w:r>
      <w:r w:rsidR="0053446B" w:rsidRPr="00023B86">
        <w:rPr>
          <w:rFonts w:ascii="Arial" w:hAnsi="Arial" w:cs="Arial"/>
          <w:sz w:val="24"/>
          <w:szCs w:val="24"/>
        </w:rPr>
        <w:t xml:space="preserve"> i odredba</w:t>
      </w:r>
      <w:r w:rsidR="002E75B7" w:rsidRPr="00023B86">
        <w:rPr>
          <w:rFonts w:ascii="Arial" w:hAnsi="Arial" w:cs="Arial"/>
          <w:sz w:val="24"/>
          <w:szCs w:val="24"/>
        </w:rPr>
        <w:t xml:space="preserve"> člana</w:t>
      </w:r>
      <w:r w:rsidR="0053446B" w:rsidRPr="00023B86">
        <w:rPr>
          <w:rFonts w:ascii="Arial" w:hAnsi="Arial" w:cs="Arial"/>
          <w:sz w:val="24"/>
          <w:szCs w:val="24"/>
        </w:rPr>
        <w:t xml:space="preserve"> 125 Zakona o izmjenama i dopunama Zakona kojim su propisane novčane kazne za prekršaje ("Službeni list CG", broj 40/11).</w:t>
      </w:r>
    </w:p>
    <w:p w:rsidR="00D25F6C" w:rsidRPr="00023B86" w:rsidRDefault="00D25F6C" w:rsidP="0004368D">
      <w:pPr>
        <w:pStyle w:val="NoSpacing"/>
        <w:spacing w:line="276" w:lineRule="auto"/>
        <w:rPr>
          <w:rFonts w:ascii="Arial" w:hAnsi="Arial" w:cs="Arial"/>
          <w:sz w:val="24"/>
          <w:szCs w:val="24"/>
        </w:rPr>
      </w:pPr>
    </w:p>
    <w:p w:rsidR="00C77FE5" w:rsidRPr="00023B86" w:rsidRDefault="00C77FE5" w:rsidP="001454B8">
      <w:pPr>
        <w:pStyle w:val="NoSpacing"/>
        <w:spacing w:line="276" w:lineRule="auto"/>
        <w:jc w:val="center"/>
        <w:rPr>
          <w:rFonts w:ascii="Arial" w:hAnsi="Arial" w:cs="Arial"/>
          <w:b/>
          <w:sz w:val="24"/>
          <w:szCs w:val="24"/>
        </w:rPr>
      </w:pPr>
      <w:r w:rsidRPr="00023B86">
        <w:rPr>
          <w:rFonts w:ascii="Arial" w:hAnsi="Arial" w:cs="Arial"/>
          <w:b/>
          <w:sz w:val="24"/>
          <w:szCs w:val="24"/>
        </w:rPr>
        <w:t>Stupanje na snagu</w:t>
      </w:r>
    </w:p>
    <w:p w:rsidR="00C77FE5" w:rsidRPr="00023B86" w:rsidRDefault="00C77FE5" w:rsidP="0004368D">
      <w:pPr>
        <w:pStyle w:val="NoSpacing"/>
        <w:spacing w:line="276" w:lineRule="auto"/>
        <w:jc w:val="center"/>
        <w:rPr>
          <w:rFonts w:ascii="Arial" w:hAnsi="Arial" w:cs="Arial"/>
          <w:b/>
          <w:sz w:val="24"/>
          <w:szCs w:val="24"/>
        </w:rPr>
      </w:pPr>
      <w:r w:rsidRPr="00023B86">
        <w:rPr>
          <w:rFonts w:ascii="Arial" w:hAnsi="Arial" w:cs="Arial"/>
          <w:b/>
          <w:sz w:val="24"/>
          <w:szCs w:val="24"/>
        </w:rPr>
        <w:t xml:space="preserve">Član </w:t>
      </w:r>
      <w:r w:rsidR="003D512F" w:rsidRPr="00023B86">
        <w:rPr>
          <w:rFonts w:ascii="Arial" w:hAnsi="Arial" w:cs="Arial"/>
          <w:b/>
          <w:sz w:val="24"/>
          <w:szCs w:val="24"/>
        </w:rPr>
        <w:t>58</w:t>
      </w:r>
    </w:p>
    <w:p w:rsidR="00116F67" w:rsidRPr="00023B86" w:rsidRDefault="00C77FE5" w:rsidP="00465F19">
      <w:pPr>
        <w:pStyle w:val="NoSpacing"/>
        <w:spacing w:line="276" w:lineRule="auto"/>
        <w:ind w:firstLine="720"/>
        <w:jc w:val="both"/>
        <w:rPr>
          <w:rFonts w:ascii="Arial" w:hAnsi="Arial" w:cs="Arial"/>
          <w:sz w:val="24"/>
          <w:szCs w:val="24"/>
        </w:rPr>
      </w:pPr>
      <w:r w:rsidRPr="00023B86">
        <w:rPr>
          <w:rFonts w:ascii="Arial" w:hAnsi="Arial" w:cs="Arial"/>
          <w:sz w:val="24"/>
          <w:szCs w:val="24"/>
        </w:rPr>
        <w:t>Ovaj zakon stupa na snagu osmog dana od dana objavljivanja u "Službenom listu Crne Gore"</w:t>
      </w:r>
      <w:r w:rsidR="00DE155F" w:rsidRPr="00023B86">
        <w:rPr>
          <w:rFonts w:ascii="Arial" w:hAnsi="Arial" w:cs="Arial"/>
          <w:sz w:val="24"/>
          <w:szCs w:val="24"/>
        </w:rPr>
        <w:t>, osim čl</w:t>
      </w:r>
      <w:r w:rsidR="00221D2A">
        <w:rPr>
          <w:rFonts w:ascii="Arial" w:hAnsi="Arial" w:cs="Arial"/>
          <w:sz w:val="24"/>
          <w:szCs w:val="24"/>
        </w:rPr>
        <w:t>ana 34 ovog zakona, koji stupa</w:t>
      </w:r>
      <w:r w:rsidR="00DE155F" w:rsidRPr="00023B86">
        <w:rPr>
          <w:rFonts w:ascii="Arial" w:hAnsi="Arial" w:cs="Arial"/>
          <w:sz w:val="24"/>
          <w:szCs w:val="24"/>
        </w:rPr>
        <w:t xml:space="preserve"> na snagu 01. januara 2020. godine.</w:t>
      </w:r>
    </w:p>
    <w:p w:rsidR="00ED459C" w:rsidRPr="00023B86" w:rsidRDefault="00ED459C" w:rsidP="00663633">
      <w:pPr>
        <w:spacing w:after="0" w:line="240" w:lineRule="auto"/>
        <w:jc w:val="center"/>
        <w:rPr>
          <w:rFonts w:ascii="Arial" w:hAnsi="Arial" w:cs="Arial"/>
          <w:b/>
          <w:sz w:val="24"/>
          <w:szCs w:val="24"/>
        </w:rPr>
      </w:pPr>
    </w:p>
    <w:p w:rsidR="00ED459C" w:rsidRPr="00023B86" w:rsidRDefault="00ED459C" w:rsidP="00663633">
      <w:pPr>
        <w:spacing w:after="0" w:line="240" w:lineRule="auto"/>
        <w:jc w:val="center"/>
        <w:rPr>
          <w:rFonts w:ascii="Arial" w:hAnsi="Arial" w:cs="Arial"/>
          <w:b/>
          <w:sz w:val="24"/>
          <w:szCs w:val="24"/>
        </w:rPr>
      </w:pPr>
    </w:p>
    <w:p w:rsidR="00ED459C" w:rsidRPr="00023B86" w:rsidRDefault="00ED459C" w:rsidP="00663633">
      <w:pPr>
        <w:spacing w:after="0" w:line="240" w:lineRule="auto"/>
        <w:jc w:val="center"/>
        <w:rPr>
          <w:rFonts w:ascii="Arial" w:hAnsi="Arial" w:cs="Arial"/>
          <w:b/>
          <w:sz w:val="24"/>
          <w:szCs w:val="24"/>
        </w:rPr>
      </w:pPr>
    </w:p>
    <w:p w:rsidR="00ED459C" w:rsidRPr="00023B86" w:rsidRDefault="00ED459C" w:rsidP="00663633">
      <w:pPr>
        <w:spacing w:after="0" w:line="240" w:lineRule="auto"/>
        <w:jc w:val="center"/>
        <w:rPr>
          <w:rFonts w:ascii="Arial" w:hAnsi="Arial" w:cs="Arial"/>
          <w:b/>
          <w:sz w:val="24"/>
          <w:szCs w:val="24"/>
        </w:rPr>
      </w:pPr>
    </w:p>
    <w:p w:rsidR="00ED459C" w:rsidRPr="00023B86" w:rsidRDefault="00ED459C" w:rsidP="00663633">
      <w:pPr>
        <w:spacing w:after="0" w:line="240" w:lineRule="auto"/>
        <w:jc w:val="center"/>
        <w:rPr>
          <w:rFonts w:ascii="Arial" w:hAnsi="Arial" w:cs="Arial"/>
          <w:b/>
          <w:sz w:val="24"/>
          <w:szCs w:val="24"/>
        </w:rPr>
      </w:pPr>
    </w:p>
    <w:p w:rsidR="00ED459C" w:rsidRPr="00023B86" w:rsidRDefault="00ED459C" w:rsidP="00663633">
      <w:pPr>
        <w:spacing w:after="0" w:line="240" w:lineRule="auto"/>
        <w:jc w:val="center"/>
        <w:rPr>
          <w:rFonts w:ascii="Arial" w:hAnsi="Arial" w:cs="Arial"/>
          <w:b/>
          <w:sz w:val="24"/>
          <w:szCs w:val="24"/>
        </w:rPr>
      </w:pPr>
    </w:p>
    <w:p w:rsidR="00ED459C" w:rsidRDefault="00ED459C" w:rsidP="00663633">
      <w:pPr>
        <w:spacing w:after="0" w:line="240" w:lineRule="auto"/>
        <w:jc w:val="center"/>
        <w:rPr>
          <w:rFonts w:ascii="Arial" w:hAnsi="Arial" w:cs="Arial"/>
          <w:b/>
          <w:sz w:val="24"/>
          <w:szCs w:val="24"/>
        </w:rPr>
      </w:pPr>
    </w:p>
    <w:p w:rsidR="00221D2A" w:rsidRPr="00023B86" w:rsidRDefault="00221D2A" w:rsidP="00663633">
      <w:pPr>
        <w:spacing w:after="0" w:line="240" w:lineRule="auto"/>
        <w:jc w:val="center"/>
        <w:rPr>
          <w:rFonts w:ascii="Arial" w:hAnsi="Arial" w:cs="Arial"/>
          <w:b/>
          <w:sz w:val="24"/>
          <w:szCs w:val="24"/>
        </w:rPr>
      </w:pPr>
    </w:p>
    <w:p w:rsidR="00ED459C" w:rsidRPr="00023B86" w:rsidRDefault="00ED459C" w:rsidP="00663633">
      <w:pPr>
        <w:spacing w:after="0" w:line="240" w:lineRule="auto"/>
        <w:jc w:val="center"/>
        <w:rPr>
          <w:rFonts w:ascii="Arial" w:hAnsi="Arial" w:cs="Arial"/>
          <w:b/>
          <w:sz w:val="24"/>
          <w:szCs w:val="24"/>
        </w:rPr>
      </w:pPr>
    </w:p>
    <w:p w:rsidR="00ED459C" w:rsidRPr="00023B86" w:rsidRDefault="00ED459C" w:rsidP="00663633">
      <w:pPr>
        <w:spacing w:after="0" w:line="240" w:lineRule="auto"/>
        <w:jc w:val="center"/>
        <w:rPr>
          <w:rFonts w:ascii="Arial" w:hAnsi="Arial" w:cs="Arial"/>
          <w:b/>
          <w:sz w:val="24"/>
          <w:szCs w:val="24"/>
        </w:rPr>
      </w:pPr>
    </w:p>
    <w:p w:rsidR="00ED459C" w:rsidRPr="00023B86" w:rsidRDefault="00ED459C" w:rsidP="00663633">
      <w:pPr>
        <w:spacing w:after="0" w:line="240" w:lineRule="auto"/>
        <w:jc w:val="center"/>
        <w:rPr>
          <w:rFonts w:ascii="Arial" w:hAnsi="Arial" w:cs="Arial"/>
          <w:b/>
          <w:sz w:val="24"/>
          <w:szCs w:val="24"/>
        </w:rPr>
      </w:pPr>
    </w:p>
    <w:p w:rsidR="00ED459C" w:rsidRPr="00023B86" w:rsidRDefault="00ED459C" w:rsidP="00663633">
      <w:pPr>
        <w:spacing w:after="0" w:line="240" w:lineRule="auto"/>
        <w:jc w:val="center"/>
        <w:rPr>
          <w:rFonts w:ascii="Arial" w:hAnsi="Arial" w:cs="Arial"/>
          <w:b/>
          <w:sz w:val="24"/>
          <w:szCs w:val="24"/>
        </w:rPr>
      </w:pPr>
    </w:p>
    <w:p w:rsidR="000D1950" w:rsidRPr="00023B86" w:rsidRDefault="000D1950" w:rsidP="00023B86">
      <w:pPr>
        <w:spacing w:after="0"/>
        <w:jc w:val="center"/>
        <w:rPr>
          <w:rFonts w:ascii="Arial" w:hAnsi="Arial" w:cs="Arial"/>
          <w:b/>
          <w:sz w:val="24"/>
          <w:szCs w:val="24"/>
        </w:rPr>
      </w:pPr>
      <w:r w:rsidRPr="00023B86">
        <w:rPr>
          <w:rFonts w:ascii="Arial" w:hAnsi="Arial" w:cs="Arial"/>
          <w:b/>
          <w:sz w:val="24"/>
          <w:szCs w:val="24"/>
        </w:rPr>
        <w:lastRenderedPageBreak/>
        <w:t>O B R A Z L O Ž E N J E</w:t>
      </w:r>
    </w:p>
    <w:p w:rsidR="000D1950" w:rsidRPr="00023B86" w:rsidRDefault="000D1950" w:rsidP="00023B86">
      <w:pPr>
        <w:spacing w:after="0"/>
        <w:rPr>
          <w:rFonts w:ascii="Arial" w:hAnsi="Arial" w:cs="Arial"/>
          <w:b/>
          <w:sz w:val="24"/>
          <w:szCs w:val="24"/>
        </w:rPr>
      </w:pPr>
    </w:p>
    <w:p w:rsidR="000D1950" w:rsidRPr="00023B86" w:rsidRDefault="000D1950" w:rsidP="00023B86">
      <w:pPr>
        <w:spacing w:after="0"/>
        <w:rPr>
          <w:rFonts w:ascii="Arial" w:hAnsi="Arial" w:cs="Arial"/>
          <w:b/>
          <w:sz w:val="24"/>
          <w:szCs w:val="24"/>
        </w:rPr>
      </w:pPr>
    </w:p>
    <w:p w:rsidR="000D1950" w:rsidRPr="00023B86" w:rsidRDefault="000D1950" w:rsidP="00023B86">
      <w:pPr>
        <w:spacing w:after="0"/>
        <w:rPr>
          <w:rFonts w:ascii="Arial" w:hAnsi="Arial" w:cs="Arial"/>
          <w:b/>
          <w:sz w:val="24"/>
          <w:szCs w:val="24"/>
        </w:rPr>
      </w:pPr>
      <w:r w:rsidRPr="00023B86">
        <w:rPr>
          <w:rFonts w:ascii="Arial" w:hAnsi="Arial" w:cs="Arial"/>
          <w:b/>
          <w:sz w:val="24"/>
          <w:szCs w:val="24"/>
        </w:rPr>
        <w:t xml:space="preserve"> 1. USTAVNI OSNOV</w:t>
      </w:r>
    </w:p>
    <w:p w:rsidR="000D1950" w:rsidRPr="00023B86" w:rsidRDefault="000D1950" w:rsidP="00023B86">
      <w:pPr>
        <w:autoSpaceDE w:val="0"/>
        <w:autoSpaceDN w:val="0"/>
        <w:adjustRightInd w:val="0"/>
        <w:spacing w:after="0"/>
        <w:jc w:val="both"/>
        <w:rPr>
          <w:rFonts w:ascii="Arial" w:eastAsia="Times New Roman" w:hAnsi="Arial" w:cs="Arial"/>
          <w:noProof/>
          <w:sz w:val="24"/>
          <w:szCs w:val="24"/>
          <w:lang w:val="sr-Latn-CS"/>
        </w:rPr>
      </w:pPr>
    </w:p>
    <w:p w:rsidR="000D1950" w:rsidRPr="00023B86" w:rsidRDefault="000D1950" w:rsidP="00023B86">
      <w:pPr>
        <w:spacing w:after="0"/>
        <w:jc w:val="both"/>
        <w:rPr>
          <w:rFonts w:ascii="Arial" w:hAnsi="Arial" w:cs="Arial"/>
          <w:sz w:val="24"/>
          <w:szCs w:val="24"/>
        </w:rPr>
      </w:pPr>
      <w:r w:rsidRPr="00023B86">
        <w:rPr>
          <w:rFonts w:ascii="Arial" w:hAnsi="Arial" w:cs="Arial"/>
          <w:sz w:val="24"/>
          <w:szCs w:val="24"/>
        </w:rPr>
        <w:t>Ustavni osnov za donošenje ovog zakon</w:t>
      </w:r>
      <w:r w:rsidR="004D4998" w:rsidRPr="00023B86">
        <w:rPr>
          <w:rFonts w:ascii="Arial" w:hAnsi="Arial" w:cs="Arial"/>
          <w:sz w:val="24"/>
          <w:szCs w:val="24"/>
        </w:rPr>
        <w:t xml:space="preserve">a sadržan je u odredbama člana </w:t>
      </w:r>
      <w:r w:rsidRPr="00023B86">
        <w:rPr>
          <w:rFonts w:ascii="Arial" w:hAnsi="Arial" w:cs="Arial"/>
          <w:sz w:val="24"/>
          <w:szCs w:val="24"/>
        </w:rPr>
        <w:t>16 tačka 5 Ustava Crne Gore, kojima je propisano da se zakonom, u skladu sa Ustavom, uređuju druga pitanja od interesa za Crnu Goru.</w:t>
      </w:r>
    </w:p>
    <w:p w:rsidR="000D1950" w:rsidRPr="00023B86" w:rsidRDefault="000D1950" w:rsidP="00023B86">
      <w:pPr>
        <w:spacing w:after="0"/>
        <w:jc w:val="both"/>
        <w:rPr>
          <w:rFonts w:ascii="Arial" w:eastAsia="Times New Roman" w:hAnsi="Arial" w:cs="Arial"/>
          <w:noProof/>
          <w:sz w:val="24"/>
          <w:szCs w:val="24"/>
          <w:lang w:val="sr-Latn-CS"/>
        </w:rPr>
      </w:pPr>
    </w:p>
    <w:p w:rsidR="000D1950" w:rsidRPr="00023B86" w:rsidRDefault="000D1950" w:rsidP="00023B86">
      <w:pPr>
        <w:spacing w:after="0"/>
        <w:rPr>
          <w:rFonts w:ascii="Arial" w:eastAsia="Times New Roman" w:hAnsi="Arial" w:cs="Arial"/>
          <w:b/>
          <w:noProof/>
          <w:sz w:val="24"/>
          <w:szCs w:val="24"/>
          <w:lang w:val="sr-Latn-CS"/>
        </w:rPr>
      </w:pPr>
      <w:r w:rsidRPr="00023B86">
        <w:rPr>
          <w:rFonts w:ascii="Arial" w:hAnsi="Arial" w:cs="Arial"/>
          <w:b/>
          <w:sz w:val="24"/>
          <w:szCs w:val="24"/>
        </w:rPr>
        <w:t>2. RAZLOZI ZA DONOŠENJE ZAKONA</w:t>
      </w:r>
    </w:p>
    <w:p w:rsidR="000D1950" w:rsidRPr="00023B86" w:rsidRDefault="000D1950" w:rsidP="00023B86">
      <w:pPr>
        <w:autoSpaceDE w:val="0"/>
        <w:autoSpaceDN w:val="0"/>
        <w:adjustRightInd w:val="0"/>
        <w:spacing w:after="0"/>
        <w:jc w:val="both"/>
        <w:rPr>
          <w:rFonts w:ascii="Arial" w:eastAsia="Times New Roman" w:hAnsi="Arial" w:cs="Arial"/>
          <w:b/>
          <w:noProof/>
          <w:sz w:val="24"/>
          <w:szCs w:val="24"/>
          <w:lang w:val="sr-Latn-CS"/>
        </w:rPr>
      </w:pPr>
    </w:p>
    <w:p w:rsidR="000D1950" w:rsidRPr="00023B86" w:rsidRDefault="000D1950"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Sistem zaštite depozita položenih kod kreditnih institucija </w:t>
      </w:r>
      <w:r w:rsidR="001457A0" w:rsidRPr="00023B86">
        <w:rPr>
          <w:rFonts w:ascii="Arial" w:hAnsi="Arial" w:cs="Arial"/>
          <w:sz w:val="24"/>
          <w:szCs w:val="24"/>
        </w:rPr>
        <w:t>sa sjedištem u Crnoj Gori</w:t>
      </w:r>
      <w:r w:rsidRPr="00023B86">
        <w:rPr>
          <w:rFonts w:ascii="Arial" w:hAnsi="Arial" w:cs="Arial"/>
          <w:sz w:val="24"/>
          <w:szCs w:val="24"/>
        </w:rPr>
        <w:t xml:space="preserve"> </w:t>
      </w:r>
      <w:r w:rsidR="001457A0" w:rsidRPr="00023B86">
        <w:rPr>
          <w:rFonts w:ascii="Arial" w:hAnsi="Arial" w:cs="Arial"/>
          <w:sz w:val="24"/>
          <w:szCs w:val="24"/>
        </w:rPr>
        <w:t>u ovom trenutku je regulisan</w:t>
      </w:r>
      <w:r w:rsidRPr="00023B86">
        <w:rPr>
          <w:rFonts w:ascii="Arial" w:hAnsi="Arial" w:cs="Arial"/>
          <w:sz w:val="24"/>
          <w:szCs w:val="24"/>
        </w:rPr>
        <w:t xml:space="preserve"> Zakonom o zaštiti depozita („Službeni list Crne Gore“, br. 44/10, 40/11 i 47/15). </w:t>
      </w:r>
      <w:r w:rsidR="00191268" w:rsidRPr="00023B86">
        <w:rPr>
          <w:rFonts w:ascii="Arial" w:hAnsi="Arial" w:cs="Arial"/>
          <w:sz w:val="24"/>
          <w:szCs w:val="24"/>
        </w:rPr>
        <w:t>Važeći</w:t>
      </w:r>
      <w:r w:rsidR="00340841" w:rsidRPr="00023B86">
        <w:rPr>
          <w:rFonts w:ascii="Arial" w:hAnsi="Arial" w:cs="Arial"/>
          <w:sz w:val="24"/>
          <w:szCs w:val="24"/>
        </w:rPr>
        <w:t xml:space="preserve"> zakon je</w:t>
      </w:r>
      <w:r w:rsidRPr="00023B86">
        <w:rPr>
          <w:rFonts w:ascii="Arial" w:hAnsi="Arial" w:cs="Arial"/>
          <w:sz w:val="24"/>
          <w:szCs w:val="24"/>
        </w:rPr>
        <w:t xml:space="preserve"> </w:t>
      </w:r>
      <w:r w:rsidR="00191268" w:rsidRPr="00023B86">
        <w:rPr>
          <w:rFonts w:ascii="Arial" w:hAnsi="Arial" w:cs="Arial"/>
          <w:sz w:val="24"/>
          <w:szCs w:val="24"/>
        </w:rPr>
        <w:t>u većem dijelu usaglašen sa</w:t>
      </w:r>
      <w:r w:rsidRPr="00023B86">
        <w:rPr>
          <w:rFonts w:ascii="Arial" w:hAnsi="Arial" w:cs="Arial"/>
          <w:sz w:val="24"/>
          <w:szCs w:val="24"/>
        </w:rPr>
        <w:t xml:space="preserve"> Direktiv</w:t>
      </w:r>
      <w:r w:rsidR="00191268" w:rsidRPr="00023B86">
        <w:rPr>
          <w:rFonts w:ascii="Arial" w:hAnsi="Arial" w:cs="Arial"/>
          <w:sz w:val="24"/>
          <w:szCs w:val="24"/>
        </w:rPr>
        <w:t>om</w:t>
      </w:r>
      <w:r w:rsidRPr="00023B86">
        <w:rPr>
          <w:rFonts w:ascii="Arial" w:hAnsi="Arial" w:cs="Arial"/>
          <w:sz w:val="24"/>
          <w:szCs w:val="24"/>
        </w:rPr>
        <w:t xml:space="preserve"> </w:t>
      </w:r>
      <w:r w:rsidR="001457A0" w:rsidRPr="00023B86">
        <w:rPr>
          <w:rFonts w:ascii="Arial" w:hAnsi="Arial" w:cs="Arial"/>
          <w:sz w:val="24"/>
          <w:szCs w:val="24"/>
        </w:rPr>
        <w:t>1994/19</w:t>
      </w:r>
      <w:r w:rsidR="00E92C96" w:rsidRPr="00023B86">
        <w:rPr>
          <w:rFonts w:ascii="Arial" w:hAnsi="Arial" w:cs="Arial"/>
          <w:sz w:val="24"/>
          <w:szCs w:val="24"/>
        </w:rPr>
        <w:t>/EU</w:t>
      </w:r>
      <w:r w:rsidR="00A14FCA" w:rsidRPr="00023B86">
        <w:rPr>
          <w:rFonts w:ascii="Arial" w:hAnsi="Arial" w:cs="Arial"/>
          <w:sz w:val="24"/>
          <w:szCs w:val="24"/>
        </w:rPr>
        <w:t xml:space="preserve"> Evropskog parlamenta i </w:t>
      </w:r>
      <w:r w:rsidR="00D2301E" w:rsidRPr="00023B86">
        <w:rPr>
          <w:rFonts w:ascii="Arial" w:hAnsi="Arial" w:cs="Arial"/>
          <w:sz w:val="24"/>
          <w:szCs w:val="24"/>
        </w:rPr>
        <w:t>Savjeta</w:t>
      </w:r>
      <w:r w:rsidR="00A14FCA" w:rsidRPr="00023B86">
        <w:rPr>
          <w:rFonts w:ascii="Arial" w:hAnsi="Arial" w:cs="Arial"/>
          <w:sz w:val="24"/>
          <w:szCs w:val="24"/>
        </w:rPr>
        <w:t xml:space="preserve"> od 30. maja 1994. godine o sistemima </w:t>
      </w:r>
      <w:r w:rsidR="006A3AAF" w:rsidRPr="00023B86">
        <w:rPr>
          <w:rFonts w:ascii="Arial" w:hAnsi="Arial" w:cs="Arial"/>
          <w:sz w:val="24"/>
          <w:szCs w:val="24"/>
        </w:rPr>
        <w:t>zaštite</w:t>
      </w:r>
      <w:r w:rsidR="00A14FCA" w:rsidRPr="00023B86">
        <w:rPr>
          <w:rFonts w:ascii="Arial" w:hAnsi="Arial" w:cs="Arial"/>
          <w:sz w:val="24"/>
          <w:szCs w:val="24"/>
        </w:rPr>
        <w:t xml:space="preserve"> depozita (SL L EU 135, 31.5.1994.),</w:t>
      </w:r>
      <w:r w:rsidR="00191268" w:rsidRPr="00023B86">
        <w:rPr>
          <w:rFonts w:ascii="Arial" w:hAnsi="Arial" w:cs="Arial"/>
          <w:sz w:val="24"/>
          <w:szCs w:val="24"/>
        </w:rPr>
        <w:t xml:space="preserve"> koja je zadnji put</w:t>
      </w:r>
      <w:r w:rsidR="001457A0" w:rsidRPr="00023B86">
        <w:rPr>
          <w:rFonts w:ascii="Arial" w:hAnsi="Arial" w:cs="Arial"/>
          <w:sz w:val="24"/>
          <w:szCs w:val="24"/>
        </w:rPr>
        <w:t xml:space="preserve"> </w:t>
      </w:r>
      <w:r w:rsidR="00A14FCA" w:rsidRPr="00023B86">
        <w:rPr>
          <w:rFonts w:ascii="Arial" w:hAnsi="Arial" w:cs="Arial"/>
          <w:sz w:val="24"/>
          <w:szCs w:val="24"/>
        </w:rPr>
        <w:t>izmijenjena</w:t>
      </w:r>
      <w:r w:rsidR="001457A0" w:rsidRPr="00023B86">
        <w:rPr>
          <w:rFonts w:ascii="Arial" w:hAnsi="Arial" w:cs="Arial"/>
          <w:sz w:val="24"/>
          <w:szCs w:val="24"/>
        </w:rPr>
        <w:t xml:space="preserve"> Direktiv</w:t>
      </w:r>
      <w:r w:rsidR="00A14FCA" w:rsidRPr="00023B86">
        <w:rPr>
          <w:rFonts w:ascii="Arial" w:hAnsi="Arial" w:cs="Arial"/>
          <w:sz w:val="24"/>
          <w:szCs w:val="24"/>
        </w:rPr>
        <w:t>om</w:t>
      </w:r>
      <w:r w:rsidR="001457A0" w:rsidRPr="00023B86">
        <w:rPr>
          <w:rFonts w:ascii="Arial" w:hAnsi="Arial" w:cs="Arial"/>
          <w:sz w:val="24"/>
          <w:szCs w:val="24"/>
        </w:rPr>
        <w:t xml:space="preserve"> 2009/14</w:t>
      </w:r>
      <w:r w:rsidR="00E92C96" w:rsidRPr="00023B86">
        <w:rPr>
          <w:rFonts w:ascii="Arial" w:hAnsi="Arial" w:cs="Arial"/>
          <w:sz w:val="24"/>
          <w:szCs w:val="24"/>
        </w:rPr>
        <w:t>/</w:t>
      </w:r>
      <w:r w:rsidR="00A14FCA" w:rsidRPr="00023B86">
        <w:rPr>
          <w:rFonts w:ascii="Arial" w:hAnsi="Arial" w:cs="Arial"/>
          <w:sz w:val="24"/>
          <w:szCs w:val="24"/>
        </w:rPr>
        <w:t>E</w:t>
      </w:r>
      <w:r w:rsidR="00E92C96" w:rsidRPr="00023B86">
        <w:rPr>
          <w:rFonts w:ascii="Arial" w:hAnsi="Arial" w:cs="Arial"/>
          <w:sz w:val="24"/>
          <w:szCs w:val="24"/>
        </w:rPr>
        <w:t>U</w:t>
      </w:r>
      <w:r w:rsidR="00A14FCA" w:rsidRPr="00023B86">
        <w:rPr>
          <w:rFonts w:ascii="Arial" w:hAnsi="Arial" w:cs="Arial"/>
          <w:sz w:val="24"/>
          <w:szCs w:val="24"/>
        </w:rPr>
        <w:t xml:space="preserve"> Evropskog parlamenta i </w:t>
      </w:r>
      <w:r w:rsidR="00D2301E" w:rsidRPr="00023B86">
        <w:rPr>
          <w:rFonts w:ascii="Arial" w:hAnsi="Arial" w:cs="Arial"/>
          <w:sz w:val="24"/>
          <w:szCs w:val="24"/>
        </w:rPr>
        <w:t>Savjeta</w:t>
      </w:r>
      <w:r w:rsidR="00A14FCA" w:rsidRPr="00023B86">
        <w:rPr>
          <w:rFonts w:ascii="Arial" w:hAnsi="Arial" w:cs="Arial"/>
          <w:sz w:val="24"/>
          <w:szCs w:val="24"/>
        </w:rPr>
        <w:t xml:space="preserve"> od 13. marta 2009. </w:t>
      </w:r>
      <w:r w:rsidR="00191268" w:rsidRPr="00023B86">
        <w:rPr>
          <w:rFonts w:ascii="Arial" w:hAnsi="Arial" w:cs="Arial"/>
          <w:sz w:val="24"/>
          <w:szCs w:val="24"/>
        </w:rPr>
        <w:t>g</w:t>
      </w:r>
      <w:r w:rsidR="00A14FCA" w:rsidRPr="00023B86">
        <w:rPr>
          <w:rFonts w:ascii="Arial" w:hAnsi="Arial" w:cs="Arial"/>
          <w:sz w:val="24"/>
          <w:szCs w:val="24"/>
        </w:rPr>
        <w:t xml:space="preserve">odine o izmjeni Direktive </w:t>
      </w:r>
      <w:r w:rsidR="00774B5A" w:rsidRPr="00023B86">
        <w:rPr>
          <w:rFonts w:ascii="Arial" w:hAnsi="Arial" w:cs="Arial"/>
          <w:sz w:val="24"/>
          <w:szCs w:val="24"/>
        </w:rPr>
        <w:t>19</w:t>
      </w:r>
      <w:r w:rsidR="00A14FCA" w:rsidRPr="00023B86">
        <w:rPr>
          <w:rFonts w:ascii="Arial" w:hAnsi="Arial" w:cs="Arial"/>
          <w:sz w:val="24"/>
          <w:szCs w:val="24"/>
        </w:rPr>
        <w:t>94/19/E</w:t>
      </w:r>
      <w:r w:rsidR="00E92C96" w:rsidRPr="00023B86">
        <w:rPr>
          <w:rFonts w:ascii="Arial" w:hAnsi="Arial" w:cs="Arial"/>
          <w:sz w:val="24"/>
          <w:szCs w:val="24"/>
        </w:rPr>
        <w:t>U</w:t>
      </w:r>
      <w:r w:rsidR="00A14FCA" w:rsidRPr="00023B86">
        <w:rPr>
          <w:rFonts w:ascii="Arial" w:hAnsi="Arial" w:cs="Arial"/>
          <w:sz w:val="24"/>
          <w:szCs w:val="24"/>
        </w:rPr>
        <w:t xml:space="preserve"> o sistemima </w:t>
      </w:r>
      <w:r w:rsidR="006A3AAF" w:rsidRPr="00023B86">
        <w:rPr>
          <w:rFonts w:ascii="Arial" w:hAnsi="Arial" w:cs="Arial"/>
          <w:sz w:val="24"/>
          <w:szCs w:val="24"/>
        </w:rPr>
        <w:t>zaštite</w:t>
      </w:r>
      <w:r w:rsidR="00A14FCA" w:rsidRPr="00023B86">
        <w:rPr>
          <w:rFonts w:ascii="Arial" w:hAnsi="Arial" w:cs="Arial"/>
          <w:sz w:val="24"/>
          <w:szCs w:val="24"/>
        </w:rPr>
        <w:t xml:space="preserve"> depozita</w:t>
      </w:r>
      <w:r w:rsidR="00191268" w:rsidRPr="00023B86">
        <w:rPr>
          <w:rFonts w:ascii="Arial" w:hAnsi="Arial" w:cs="Arial"/>
          <w:sz w:val="24"/>
          <w:szCs w:val="24"/>
        </w:rPr>
        <w:t xml:space="preserve"> (SL L EU 68, 13.3.2009.) (</w:t>
      </w:r>
      <w:r w:rsidR="00E92C96" w:rsidRPr="00023B86">
        <w:rPr>
          <w:rFonts w:ascii="Arial" w:hAnsi="Arial" w:cs="Arial"/>
          <w:sz w:val="24"/>
          <w:szCs w:val="24"/>
        </w:rPr>
        <w:t xml:space="preserve">u daljem tekstu: Direktiva </w:t>
      </w:r>
      <w:r w:rsidR="00774B5A" w:rsidRPr="00023B86">
        <w:rPr>
          <w:rFonts w:ascii="Arial" w:hAnsi="Arial" w:cs="Arial"/>
          <w:sz w:val="24"/>
          <w:szCs w:val="24"/>
        </w:rPr>
        <w:t>19</w:t>
      </w:r>
      <w:r w:rsidR="00E92C96" w:rsidRPr="00023B86">
        <w:rPr>
          <w:rFonts w:ascii="Arial" w:hAnsi="Arial" w:cs="Arial"/>
          <w:sz w:val="24"/>
          <w:szCs w:val="24"/>
        </w:rPr>
        <w:t>94/19/EU)</w:t>
      </w:r>
      <w:r w:rsidR="00191268" w:rsidRPr="00023B86">
        <w:rPr>
          <w:rFonts w:ascii="Arial" w:hAnsi="Arial" w:cs="Arial"/>
          <w:sz w:val="24"/>
          <w:szCs w:val="24"/>
        </w:rPr>
        <w:t>.</w:t>
      </w:r>
      <w:r w:rsidR="000C6BF3" w:rsidRPr="00023B86">
        <w:rPr>
          <w:rFonts w:ascii="Arial" w:hAnsi="Arial" w:cs="Arial"/>
          <w:sz w:val="24"/>
          <w:szCs w:val="24"/>
        </w:rPr>
        <w:t xml:space="preserve"> </w:t>
      </w:r>
    </w:p>
    <w:p w:rsidR="000D1950" w:rsidRPr="00023B86" w:rsidRDefault="000D1950" w:rsidP="00023B86">
      <w:pPr>
        <w:autoSpaceDE w:val="0"/>
        <w:autoSpaceDN w:val="0"/>
        <w:adjustRightInd w:val="0"/>
        <w:spacing w:after="0"/>
        <w:jc w:val="both"/>
        <w:rPr>
          <w:rFonts w:ascii="Arial" w:hAnsi="Arial" w:cs="Arial"/>
          <w:sz w:val="24"/>
          <w:szCs w:val="24"/>
        </w:rPr>
      </w:pPr>
    </w:p>
    <w:p w:rsidR="00982FD7" w:rsidRPr="00023B86" w:rsidRDefault="00191268"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Direktiva </w:t>
      </w:r>
      <w:r w:rsidR="00774B5A" w:rsidRPr="00023B86">
        <w:rPr>
          <w:rFonts w:ascii="Arial" w:hAnsi="Arial" w:cs="Arial"/>
          <w:sz w:val="24"/>
          <w:szCs w:val="24"/>
        </w:rPr>
        <w:t>19</w:t>
      </w:r>
      <w:r w:rsidRPr="00023B86">
        <w:rPr>
          <w:rFonts w:ascii="Arial" w:hAnsi="Arial" w:cs="Arial"/>
          <w:sz w:val="24"/>
          <w:szCs w:val="24"/>
        </w:rPr>
        <w:t xml:space="preserve">94/19/EU </w:t>
      </w:r>
      <w:r w:rsidR="00D2301E" w:rsidRPr="00023B86">
        <w:rPr>
          <w:rFonts w:ascii="Arial" w:hAnsi="Arial" w:cs="Arial"/>
          <w:sz w:val="24"/>
          <w:szCs w:val="24"/>
        </w:rPr>
        <w:t xml:space="preserve">se </w:t>
      </w:r>
      <w:r w:rsidR="006A3AAF" w:rsidRPr="00023B86">
        <w:rPr>
          <w:rFonts w:ascii="Arial" w:hAnsi="Arial" w:cs="Arial"/>
          <w:sz w:val="24"/>
          <w:szCs w:val="24"/>
        </w:rPr>
        <w:t>zasniva</w:t>
      </w:r>
      <w:r w:rsidRPr="00023B86">
        <w:rPr>
          <w:rFonts w:ascii="Arial" w:hAnsi="Arial" w:cs="Arial"/>
          <w:sz w:val="24"/>
          <w:szCs w:val="24"/>
        </w:rPr>
        <w:t xml:space="preserve"> na načelu </w:t>
      </w:r>
      <w:r w:rsidR="006A3AAF" w:rsidRPr="00023B86">
        <w:rPr>
          <w:rFonts w:ascii="Arial" w:hAnsi="Arial" w:cs="Arial"/>
          <w:sz w:val="24"/>
          <w:szCs w:val="24"/>
        </w:rPr>
        <w:t xml:space="preserve">minimalnog usklađivanja, </w:t>
      </w:r>
      <w:r w:rsidR="00EC7F95" w:rsidRPr="00023B86">
        <w:rPr>
          <w:rFonts w:ascii="Arial" w:hAnsi="Arial" w:cs="Arial"/>
          <w:sz w:val="24"/>
          <w:szCs w:val="24"/>
        </w:rPr>
        <w:t>što je rezultiralo da su u peri</w:t>
      </w:r>
      <w:r w:rsidR="00D2301E" w:rsidRPr="00023B86">
        <w:rPr>
          <w:rFonts w:ascii="Arial" w:hAnsi="Arial" w:cs="Arial"/>
          <w:sz w:val="24"/>
          <w:szCs w:val="24"/>
        </w:rPr>
        <w:t>o</w:t>
      </w:r>
      <w:r w:rsidR="00EC7F95" w:rsidRPr="00023B86">
        <w:rPr>
          <w:rFonts w:ascii="Arial" w:hAnsi="Arial" w:cs="Arial"/>
          <w:sz w:val="24"/>
          <w:szCs w:val="24"/>
        </w:rPr>
        <w:t xml:space="preserve">du globalne ekonomske krize </w:t>
      </w:r>
      <w:r w:rsidR="006A3AAF" w:rsidRPr="00023B86">
        <w:rPr>
          <w:rFonts w:ascii="Arial" w:hAnsi="Arial" w:cs="Arial"/>
          <w:sz w:val="24"/>
          <w:szCs w:val="24"/>
        </w:rPr>
        <w:t>u Evropskoj uniji postoj</w:t>
      </w:r>
      <w:r w:rsidR="00EC7F95" w:rsidRPr="00023B86">
        <w:rPr>
          <w:rFonts w:ascii="Arial" w:hAnsi="Arial" w:cs="Arial"/>
          <w:sz w:val="24"/>
          <w:szCs w:val="24"/>
        </w:rPr>
        <w:t>ali</w:t>
      </w:r>
      <w:r w:rsidR="006A3AAF" w:rsidRPr="00023B86">
        <w:rPr>
          <w:rFonts w:ascii="Arial" w:hAnsi="Arial" w:cs="Arial"/>
          <w:sz w:val="24"/>
          <w:szCs w:val="24"/>
        </w:rPr>
        <w:t xml:space="preserve"> brojni sistemi zaštite depozita sa različitim karakteristikama. </w:t>
      </w:r>
      <w:r w:rsidR="00EC7F95" w:rsidRPr="00023B86">
        <w:rPr>
          <w:rFonts w:ascii="Arial" w:hAnsi="Arial" w:cs="Arial"/>
          <w:sz w:val="24"/>
          <w:szCs w:val="24"/>
        </w:rPr>
        <w:t>Kao rezultat načela</w:t>
      </w:r>
      <w:r w:rsidR="004046B8" w:rsidRPr="00023B86">
        <w:rPr>
          <w:rFonts w:ascii="Arial" w:hAnsi="Arial" w:cs="Arial"/>
          <w:sz w:val="24"/>
          <w:szCs w:val="24"/>
        </w:rPr>
        <w:t xml:space="preserve"> minimalne usklađenosti bila su</w:t>
      </w:r>
      <w:r w:rsidR="00EC7F95" w:rsidRPr="00023B86">
        <w:rPr>
          <w:rFonts w:ascii="Arial" w:hAnsi="Arial" w:cs="Arial"/>
          <w:sz w:val="24"/>
          <w:szCs w:val="24"/>
        </w:rPr>
        <w:t xml:space="preserve"> neujednačena pravila sistema zaštite depozita kojima podliježu kreditne institucije pojedinih država članica kao i neujednačen nivo zaštite za deponente širom E</w:t>
      </w:r>
      <w:r w:rsidR="00D2301E" w:rsidRPr="00023B86">
        <w:rPr>
          <w:rFonts w:ascii="Arial" w:hAnsi="Arial" w:cs="Arial"/>
          <w:sz w:val="24"/>
          <w:szCs w:val="24"/>
        </w:rPr>
        <w:t>v</w:t>
      </w:r>
      <w:r w:rsidR="00EC7F95" w:rsidRPr="00023B86">
        <w:rPr>
          <w:rFonts w:ascii="Arial" w:hAnsi="Arial" w:cs="Arial"/>
          <w:sz w:val="24"/>
          <w:szCs w:val="24"/>
        </w:rPr>
        <w:t>ropske unije.</w:t>
      </w:r>
      <w:r w:rsidR="00982FD7" w:rsidRPr="00023B86">
        <w:rPr>
          <w:rFonts w:ascii="Arial" w:hAnsi="Arial" w:cs="Arial"/>
          <w:sz w:val="24"/>
          <w:szCs w:val="24"/>
        </w:rPr>
        <w:t xml:space="preserve"> </w:t>
      </w:r>
      <w:r w:rsidR="00663633" w:rsidRPr="00023B86">
        <w:rPr>
          <w:rFonts w:ascii="Arial" w:hAnsi="Arial" w:cs="Arial"/>
          <w:sz w:val="24"/>
          <w:szCs w:val="24"/>
        </w:rPr>
        <w:t>Tokom finansijske krize se pokazalo da t</w:t>
      </w:r>
      <w:r w:rsidR="00EC7F95" w:rsidRPr="00023B86">
        <w:rPr>
          <w:rFonts w:ascii="Arial" w:hAnsi="Arial" w:cs="Arial"/>
          <w:sz w:val="24"/>
          <w:szCs w:val="24"/>
        </w:rPr>
        <w:t xml:space="preserve">akva neusklađenost </w:t>
      </w:r>
      <w:r w:rsidR="00982FD7" w:rsidRPr="00023B86">
        <w:rPr>
          <w:rFonts w:ascii="Arial" w:hAnsi="Arial" w:cs="Arial"/>
          <w:sz w:val="24"/>
          <w:szCs w:val="24"/>
        </w:rPr>
        <w:t>sistema</w:t>
      </w:r>
      <w:r w:rsidR="00EC7F95" w:rsidRPr="00023B86">
        <w:rPr>
          <w:rFonts w:ascii="Arial" w:hAnsi="Arial" w:cs="Arial"/>
          <w:sz w:val="24"/>
          <w:szCs w:val="24"/>
        </w:rPr>
        <w:t xml:space="preserve"> </w:t>
      </w:r>
      <w:r w:rsidR="00687BB1">
        <w:rPr>
          <w:rFonts w:ascii="Arial" w:hAnsi="Arial" w:cs="Arial"/>
          <w:sz w:val="24"/>
          <w:szCs w:val="24"/>
        </w:rPr>
        <w:t>zaštite</w:t>
      </w:r>
      <w:r w:rsidR="00EC7F95" w:rsidRPr="00023B86">
        <w:rPr>
          <w:rFonts w:ascii="Arial" w:hAnsi="Arial" w:cs="Arial"/>
          <w:sz w:val="24"/>
          <w:szCs w:val="24"/>
        </w:rPr>
        <w:t xml:space="preserve"> depozita na </w:t>
      </w:r>
      <w:r w:rsidR="00982FD7" w:rsidRPr="00023B86">
        <w:rPr>
          <w:rFonts w:ascii="Arial" w:hAnsi="Arial" w:cs="Arial"/>
          <w:sz w:val="24"/>
          <w:szCs w:val="24"/>
        </w:rPr>
        <w:t>nivou</w:t>
      </w:r>
      <w:r w:rsidR="00EC7F95" w:rsidRPr="00023B86">
        <w:rPr>
          <w:rFonts w:ascii="Arial" w:hAnsi="Arial" w:cs="Arial"/>
          <w:sz w:val="24"/>
          <w:szCs w:val="24"/>
        </w:rPr>
        <w:t xml:space="preserve"> E</w:t>
      </w:r>
      <w:r w:rsidR="00D2301E" w:rsidRPr="00023B86">
        <w:rPr>
          <w:rFonts w:ascii="Arial" w:hAnsi="Arial" w:cs="Arial"/>
          <w:sz w:val="24"/>
          <w:szCs w:val="24"/>
        </w:rPr>
        <w:t>v</w:t>
      </w:r>
      <w:r w:rsidR="00EC7F95" w:rsidRPr="00023B86">
        <w:rPr>
          <w:rFonts w:ascii="Arial" w:hAnsi="Arial" w:cs="Arial"/>
          <w:sz w:val="24"/>
          <w:szCs w:val="24"/>
        </w:rPr>
        <w:t xml:space="preserve">ropske </w:t>
      </w:r>
      <w:r w:rsidR="00687BB1">
        <w:rPr>
          <w:rFonts w:ascii="Arial" w:hAnsi="Arial" w:cs="Arial"/>
          <w:sz w:val="24"/>
          <w:szCs w:val="24"/>
        </w:rPr>
        <w:t>unije može dodatno negativno ut</w:t>
      </w:r>
      <w:r w:rsidR="00D2301E" w:rsidRPr="00023B86">
        <w:rPr>
          <w:rFonts w:ascii="Arial" w:hAnsi="Arial" w:cs="Arial"/>
          <w:sz w:val="24"/>
          <w:szCs w:val="24"/>
        </w:rPr>
        <w:t>i</w:t>
      </w:r>
      <w:r w:rsidR="00EC7F95" w:rsidRPr="00023B86">
        <w:rPr>
          <w:rFonts w:ascii="Arial" w:hAnsi="Arial" w:cs="Arial"/>
          <w:sz w:val="24"/>
          <w:szCs w:val="24"/>
        </w:rPr>
        <w:t>cati na stabilnost finan</w:t>
      </w:r>
      <w:r w:rsidR="00D2301E" w:rsidRPr="00023B86">
        <w:rPr>
          <w:rFonts w:ascii="Arial" w:hAnsi="Arial" w:cs="Arial"/>
          <w:sz w:val="24"/>
          <w:szCs w:val="24"/>
        </w:rPr>
        <w:t>s</w:t>
      </w:r>
      <w:r w:rsidR="00EC7F95" w:rsidRPr="00023B86">
        <w:rPr>
          <w:rFonts w:ascii="Arial" w:hAnsi="Arial" w:cs="Arial"/>
          <w:sz w:val="24"/>
          <w:szCs w:val="24"/>
        </w:rPr>
        <w:t>ijskog s</w:t>
      </w:r>
      <w:r w:rsidR="00982FD7" w:rsidRPr="00023B86">
        <w:rPr>
          <w:rFonts w:ascii="Arial" w:hAnsi="Arial" w:cs="Arial"/>
          <w:sz w:val="24"/>
          <w:szCs w:val="24"/>
        </w:rPr>
        <w:t>istema</w:t>
      </w:r>
      <w:r w:rsidR="00663633" w:rsidRPr="00023B86">
        <w:rPr>
          <w:rFonts w:ascii="Arial" w:hAnsi="Arial" w:cs="Arial"/>
          <w:sz w:val="24"/>
          <w:szCs w:val="24"/>
        </w:rPr>
        <w:t xml:space="preserve"> pa je iz</w:t>
      </w:r>
      <w:r w:rsidR="00982FD7" w:rsidRPr="00023B86">
        <w:rPr>
          <w:rFonts w:ascii="Arial" w:hAnsi="Arial" w:cs="Arial"/>
          <w:sz w:val="24"/>
          <w:szCs w:val="24"/>
        </w:rPr>
        <w:t xml:space="preserve"> na</w:t>
      </w:r>
      <w:r w:rsidR="00663633" w:rsidRPr="00023B86">
        <w:rPr>
          <w:rFonts w:ascii="Arial" w:hAnsi="Arial" w:cs="Arial"/>
          <w:sz w:val="24"/>
          <w:szCs w:val="24"/>
        </w:rPr>
        <w:t>vedenih razloga done</w:t>
      </w:r>
      <w:r w:rsidR="00D2301E" w:rsidRPr="00023B86">
        <w:rPr>
          <w:rFonts w:ascii="Arial" w:hAnsi="Arial" w:cs="Arial"/>
          <w:sz w:val="24"/>
          <w:szCs w:val="24"/>
          <w:lang w:val="sr-Latn-CS"/>
        </w:rPr>
        <w:t>š</w:t>
      </w:r>
      <w:r w:rsidR="00663633" w:rsidRPr="00023B86">
        <w:rPr>
          <w:rFonts w:ascii="Arial" w:hAnsi="Arial" w:cs="Arial"/>
          <w:sz w:val="24"/>
          <w:szCs w:val="24"/>
        </w:rPr>
        <w:t>ena</w:t>
      </w:r>
      <w:r w:rsidR="00982FD7" w:rsidRPr="00023B86">
        <w:rPr>
          <w:rFonts w:ascii="Arial" w:hAnsi="Arial" w:cs="Arial"/>
          <w:sz w:val="24"/>
          <w:szCs w:val="24"/>
        </w:rPr>
        <w:t xml:space="preserve"> Direktiva 2014/49/EU</w:t>
      </w:r>
      <w:r w:rsidR="00ED0141" w:rsidRPr="00023B86">
        <w:rPr>
          <w:rFonts w:ascii="Arial" w:hAnsi="Arial" w:cs="Arial"/>
          <w:sz w:val="24"/>
          <w:szCs w:val="24"/>
        </w:rPr>
        <w:t xml:space="preserve"> </w:t>
      </w:r>
      <w:r w:rsidR="00774B5A" w:rsidRPr="00023B86">
        <w:rPr>
          <w:rFonts w:ascii="Arial" w:hAnsi="Arial" w:cs="Arial"/>
          <w:sz w:val="24"/>
          <w:szCs w:val="24"/>
        </w:rPr>
        <w:t xml:space="preserve">Evropskog parlamenta i Savjeta od 16. aprila 2014. godine </w:t>
      </w:r>
      <w:r w:rsidR="00ED0141" w:rsidRPr="00023B86">
        <w:rPr>
          <w:rFonts w:ascii="Arial" w:hAnsi="Arial" w:cs="Arial"/>
          <w:sz w:val="24"/>
          <w:szCs w:val="24"/>
        </w:rPr>
        <w:t>o sistemima zaštite depozita (SL L EU 173, 12.6.2014.) (u daljem tekstu</w:t>
      </w:r>
      <w:r w:rsidR="00774B5A" w:rsidRPr="00023B86">
        <w:rPr>
          <w:rFonts w:ascii="Arial" w:hAnsi="Arial" w:cs="Arial"/>
          <w:sz w:val="24"/>
          <w:szCs w:val="24"/>
        </w:rPr>
        <w:t>:</w:t>
      </w:r>
      <w:r w:rsidR="00ED0141" w:rsidRPr="00023B86">
        <w:rPr>
          <w:rFonts w:ascii="Arial" w:hAnsi="Arial" w:cs="Arial"/>
          <w:sz w:val="24"/>
          <w:szCs w:val="24"/>
        </w:rPr>
        <w:t xml:space="preserve"> Direktiva 201</w:t>
      </w:r>
      <w:r w:rsidR="00340841" w:rsidRPr="00023B86">
        <w:rPr>
          <w:rFonts w:ascii="Arial" w:hAnsi="Arial" w:cs="Arial"/>
          <w:sz w:val="24"/>
          <w:szCs w:val="24"/>
        </w:rPr>
        <w:t>4</w:t>
      </w:r>
      <w:r w:rsidR="00ED0141" w:rsidRPr="00023B86">
        <w:rPr>
          <w:rFonts w:ascii="Arial" w:hAnsi="Arial" w:cs="Arial"/>
          <w:sz w:val="24"/>
          <w:szCs w:val="24"/>
        </w:rPr>
        <w:t>/49/EU)</w:t>
      </w:r>
      <w:r w:rsidR="00982FD7" w:rsidRPr="00023B86">
        <w:rPr>
          <w:rFonts w:ascii="Arial" w:hAnsi="Arial" w:cs="Arial"/>
          <w:sz w:val="24"/>
          <w:szCs w:val="24"/>
        </w:rPr>
        <w:t>, kao ključni element za ostvar</w:t>
      </w:r>
      <w:r w:rsidR="00ED0141" w:rsidRPr="00023B86">
        <w:rPr>
          <w:rFonts w:ascii="Arial" w:hAnsi="Arial" w:cs="Arial"/>
          <w:sz w:val="24"/>
          <w:szCs w:val="24"/>
        </w:rPr>
        <w:t>ivanje</w:t>
      </w:r>
      <w:r w:rsidR="00982FD7" w:rsidRPr="00023B86">
        <w:rPr>
          <w:rFonts w:ascii="Arial" w:hAnsi="Arial" w:cs="Arial"/>
          <w:sz w:val="24"/>
          <w:szCs w:val="24"/>
        </w:rPr>
        <w:t xml:space="preserve"> unutrašnjeg tržišta kako u pogledu slobode </w:t>
      </w:r>
      <w:r w:rsidR="0043730E" w:rsidRPr="00023B86">
        <w:rPr>
          <w:rFonts w:ascii="Arial" w:hAnsi="Arial" w:cs="Arial"/>
          <w:sz w:val="24"/>
          <w:szCs w:val="24"/>
        </w:rPr>
        <w:t>osnivanja</w:t>
      </w:r>
      <w:r w:rsidR="00982FD7" w:rsidRPr="00023B86">
        <w:rPr>
          <w:rFonts w:ascii="Arial" w:hAnsi="Arial" w:cs="Arial"/>
          <w:sz w:val="24"/>
          <w:szCs w:val="24"/>
        </w:rPr>
        <w:t xml:space="preserve"> tako i u</w:t>
      </w:r>
      <w:r w:rsidR="00687BB1">
        <w:rPr>
          <w:rFonts w:ascii="Arial" w:hAnsi="Arial" w:cs="Arial"/>
          <w:sz w:val="24"/>
          <w:szCs w:val="24"/>
        </w:rPr>
        <w:t xml:space="preserve"> pogledu slobode pružanja finans</w:t>
      </w:r>
      <w:r w:rsidR="00982FD7" w:rsidRPr="00023B86">
        <w:rPr>
          <w:rFonts w:ascii="Arial" w:hAnsi="Arial" w:cs="Arial"/>
          <w:sz w:val="24"/>
          <w:szCs w:val="24"/>
        </w:rPr>
        <w:t xml:space="preserve">ijskih usluga, a u cilju povećavanja stabilnosti bankarskog sistema i zaštite deponenata. </w:t>
      </w:r>
      <w:r w:rsidR="00ED0141" w:rsidRPr="00023B86">
        <w:rPr>
          <w:rFonts w:ascii="Arial" w:hAnsi="Arial" w:cs="Arial"/>
          <w:sz w:val="24"/>
          <w:szCs w:val="24"/>
        </w:rPr>
        <w:t>Osnovni</w:t>
      </w:r>
      <w:r w:rsidR="00982FD7" w:rsidRPr="00023B86">
        <w:rPr>
          <w:rFonts w:ascii="Arial" w:hAnsi="Arial" w:cs="Arial"/>
          <w:sz w:val="24"/>
          <w:szCs w:val="24"/>
        </w:rPr>
        <w:t xml:space="preserve"> zadatak sistema zaštite depozita</w:t>
      </w:r>
      <w:r w:rsidR="00DD2EA6" w:rsidRPr="00023B86">
        <w:rPr>
          <w:rFonts w:ascii="Arial" w:hAnsi="Arial" w:cs="Arial"/>
          <w:sz w:val="24"/>
          <w:szCs w:val="24"/>
        </w:rPr>
        <w:t>, uređen ovom direktivom, je</w:t>
      </w:r>
      <w:r w:rsidR="00982FD7" w:rsidRPr="00023B86">
        <w:rPr>
          <w:rFonts w:ascii="Arial" w:hAnsi="Arial" w:cs="Arial"/>
          <w:sz w:val="24"/>
          <w:szCs w:val="24"/>
        </w:rPr>
        <w:t xml:space="preserve"> zašti</w:t>
      </w:r>
      <w:r w:rsidR="00D2301E" w:rsidRPr="00023B86">
        <w:rPr>
          <w:rFonts w:ascii="Arial" w:hAnsi="Arial" w:cs="Arial"/>
          <w:sz w:val="24"/>
          <w:szCs w:val="24"/>
        </w:rPr>
        <w:t>t</w:t>
      </w:r>
      <w:r w:rsidR="00DD2EA6" w:rsidRPr="00023B86">
        <w:rPr>
          <w:rFonts w:ascii="Arial" w:hAnsi="Arial" w:cs="Arial"/>
          <w:sz w:val="24"/>
          <w:szCs w:val="24"/>
        </w:rPr>
        <w:t>a</w:t>
      </w:r>
      <w:r w:rsidR="00982FD7" w:rsidRPr="00023B86">
        <w:rPr>
          <w:rFonts w:ascii="Arial" w:hAnsi="Arial" w:cs="Arial"/>
          <w:sz w:val="24"/>
          <w:szCs w:val="24"/>
        </w:rPr>
        <w:t xml:space="preserve"> deponen</w:t>
      </w:r>
      <w:r w:rsidR="00DD2EA6" w:rsidRPr="00023B86">
        <w:rPr>
          <w:rFonts w:ascii="Arial" w:hAnsi="Arial" w:cs="Arial"/>
          <w:sz w:val="24"/>
          <w:szCs w:val="24"/>
        </w:rPr>
        <w:t>ata</w:t>
      </w:r>
      <w:r w:rsidR="00982FD7" w:rsidRPr="00023B86">
        <w:rPr>
          <w:rFonts w:ascii="Arial" w:hAnsi="Arial" w:cs="Arial"/>
          <w:sz w:val="24"/>
          <w:szCs w:val="24"/>
        </w:rPr>
        <w:t xml:space="preserve"> od posljedica nastupanja zaštićenog slučaja, odnosno posljedice stečaja kreditnih institucija</w:t>
      </w:r>
      <w:r w:rsidR="00DD2EA6" w:rsidRPr="00023B86">
        <w:rPr>
          <w:rFonts w:ascii="Arial" w:hAnsi="Arial" w:cs="Arial"/>
          <w:sz w:val="24"/>
          <w:szCs w:val="24"/>
        </w:rPr>
        <w:t>, očuvanje povjerenja deponenata i doprinos stabilnosti bankarskog i ukupnog finansijskog sistema</w:t>
      </w:r>
      <w:r w:rsidR="00982FD7" w:rsidRPr="00023B86">
        <w:rPr>
          <w:rFonts w:ascii="Arial" w:hAnsi="Arial" w:cs="Arial"/>
          <w:sz w:val="24"/>
          <w:szCs w:val="24"/>
        </w:rPr>
        <w:t xml:space="preserve">. </w:t>
      </w:r>
      <w:r w:rsidR="003C1E33" w:rsidRPr="00023B86">
        <w:rPr>
          <w:rFonts w:ascii="Arial" w:hAnsi="Arial" w:cs="Arial"/>
          <w:sz w:val="24"/>
          <w:szCs w:val="24"/>
        </w:rPr>
        <w:t>Implementacij</w:t>
      </w:r>
      <w:r w:rsidR="00340841" w:rsidRPr="00023B86">
        <w:rPr>
          <w:rFonts w:ascii="Arial" w:hAnsi="Arial" w:cs="Arial"/>
          <w:sz w:val="24"/>
          <w:szCs w:val="24"/>
        </w:rPr>
        <w:t>om</w:t>
      </w:r>
      <w:r w:rsidR="003C1E33" w:rsidRPr="00023B86">
        <w:rPr>
          <w:rFonts w:ascii="Arial" w:hAnsi="Arial" w:cs="Arial"/>
          <w:sz w:val="24"/>
          <w:szCs w:val="24"/>
        </w:rPr>
        <w:t xml:space="preserve"> Direktive 2014/49/EU,</w:t>
      </w:r>
      <w:r w:rsidR="00774B5A" w:rsidRPr="00023B86">
        <w:rPr>
          <w:rFonts w:ascii="Arial" w:hAnsi="Arial" w:cs="Arial"/>
          <w:sz w:val="24"/>
          <w:szCs w:val="24"/>
        </w:rPr>
        <w:t xml:space="preserve"> </w:t>
      </w:r>
      <w:r w:rsidR="003C1E33" w:rsidRPr="00023B86">
        <w:rPr>
          <w:rFonts w:ascii="Arial" w:hAnsi="Arial" w:cs="Arial"/>
          <w:sz w:val="24"/>
          <w:szCs w:val="24"/>
        </w:rPr>
        <w:t>deponenti profitraju zahvaljujući proširenom obimu zaštite, kraćim rokovima isplate</w:t>
      </w:r>
      <w:r w:rsidR="00D2301E" w:rsidRPr="00023B86">
        <w:rPr>
          <w:rFonts w:ascii="Arial" w:hAnsi="Arial" w:cs="Arial"/>
          <w:sz w:val="24"/>
          <w:szCs w:val="24"/>
        </w:rPr>
        <w:t xml:space="preserve"> i</w:t>
      </w:r>
      <w:r w:rsidR="003C1E33" w:rsidRPr="00023B86">
        <w:rPr>
          <w:rFonts w:ascii="Arial" w:hAnsi="Arial" w:cs="Arial"/>
          <w:sz w:val="24"/>
          <w:szCs w:val="24"/>
        </w:rPr>
        <w:t xml:space="preserve"> boljim informacijama.</w:t>
      </w:r>
    </w:p>
    <w:p w:rsidR="00191268" w:rsidRPr="00023B86" w:rsidRDefault="00191268" w:rsidP="00023B86">
      <w:pPr>
        <w:autoSpaceDE w:val="0"/>
        <w:autoSpaceDN w:val="0"/>
        <w:adjustRightInd w:val="0"/>
        <w:spacing w:after="0"/>
        <w:jc w:val="both"/>
        <w:rPr>
          <w:rFonts w:ascii="Arial" w:hAnsi="Arial" w:cs="Arial"/>
          <w:sz w:val="24"/>
          <w:szCs w:val="24"/>
        </w:rPr>
      </w:pPr>
    </w:p>
    <w:p w:rsidR="000D1950" w:rsidRPr="00023B86" w:rsidRDefault="00A14FCA"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lastRenderedPageBreak/>
        <w:t>Tokom</w:t>
      </w:r>
      <w:r w:rsidR="00ED0141" w:rsidRPr="00023B86">
        <w:rPr>
          <w:rFonts w:ascii="Arial" w:hAnsi="Arial" w:cs="Arial"/>
          <w:sz w:val="24"/>
          <w:szCs w:val="24"/>
        </w:rPr>
        <w:t xml:space="preserve"> globalne finansijske krize </w:t>
      </w:r>
      <w:r w:rsidR="00663633" w:rsidRPr="00023B86">
        <w:rPr>
          <w:rFonts w:ascii="Arial" w:hAnsi="Arial" w:cs="Arial"/>
          <w:sz w:val="24"/>
          <w:szCs w:val="24"/>
        </w:rPr>
        <w:t>takođe se pokazalo</w:t>
      </w:r>
      <w:r w:rsidRPr="00023B86">
        <w:rPr>
          <w:rFonts w:ascii="Arial" w:hAnsi="Arial" w:cs="Arial"/>
          <w:sz w:val="24"/>
          <w:szCs w:val="24"/>
        </w:rPr>
        <w:t xml:space="preserve"> </w:t>
      </w:r>
      <w:r w:rsidR="000D1950" w:rsidRPr="00023B86">
        <w:rPr>
          <w:rFonts w:ascii="Arial" w:hAnsi="Arial" w:cs="Arial"/>
          <w:sz w:val="24"/>
          <w:szCs w:val="24"/>
        </w:rPr>
        <w:t xml:space="preserve">da postoji značajan nedostatak odgovarajućih instrumenata za efikasno rješavanje problema nestabilnih </w:t>
      </w:r>
      <w:r w:rsidR="00774B5A" w:rsidRPr="00023B86">
        <w:rPr>
          <w:rFonts w:ascii="Arial" w:hAnsi="Arial" w:cs="Arial"/>
          <w:sz w:val="24"/>
          <w:szCs w:val="24"/>
        </w:rPr>
        <w:t>kreditnih institucija</w:t>
      </w:r>
      <w:r w:rsidR="000D1950" w:rsidRPr="00023B86">
        <w:rPr>
          <w:rFonts w:ascii="Arial" w:hAnsi="Arial" w:cs="Arial"/>
          <w:sz w:val="24"/>
          <w:szCs w:val="24"/>
        </w:rPr>
        <w:t>,</w:t>
      </w:r>
      <w:r w:rsidR="00663633" w:rsidRPr="00023B86">
        <w:rPr>
          <w:rFonts w:ascii="Arial" w:hAnsi="Arial" w:cs="Arial"/>
          <w:sz w:val="24"/>
          <w:szCs w:val="24"/>
        </w:rPr>
        <w:t xml:space="preserve"> </w:t>
      </w:r>
      <w:r w:rsidR="00774B5A" w:rsidRPr="00023B86">
        <w:rPr>
          <w:rFonts w:ascii="Arial" w:hAnsi="Arial" w:cs="Arial"/>
          <w:sz w:val="24"/>
          <w:szCs w:val="24"/>
        </w:rPr>
        <w:t xml:space="preserve">pa </w:t>
      </w:r>
      <w:r w:rsidR="00663633" w:rsidRPr="00023B86">
        <w:rPr>
          <w:rFonts w:ascii="Arial" w:hAnsi="Arial" w:cs="Arial"/>
          <w:sz w:val="24"/>
          <w:szCs w:val="24"/>
        </w:rPr>
        <w:t>je</w:t>
      </w:r>
      <w:r w:rsidR="00774B5A" w:rsidRPr="00023B86">
        <w:rPr>
          <w:rFonts w:ascii="Arial" w:hAnsi="Arial" w:cs="Arial"/>
          <w:sz w:val="24"/>
          <w:szCs w:val="24"/>
        </w:rPr>
        <w:t xml:space="preserve"> iz tog razloga donešena </w:t>
      </w:r>
      <w:r w:rsidR="000D1950" w:rsidRPr="00023B86">
        <w:rPr>
          <w:rFonts w:ascii="Arial" w:hAnsi="Arial" w:cs="Arial"/>
          <w:sz w:val="24"/>
          <w:szCs w:val="24"/>
        </w:rPr>
        <w:t xml:space="preserve"> </w:t>
      </w:r>
      <w:r w:rsidR="00774B5A" w:rsidRPr="00023B86">
        <w:rPr>
          <w:rFonts w:ascii="Arial" w:hAnsi="Arial" w:cs="Arial"/>
          <w:sz w:val="24"/>
          <w:szCs w:val="24"/>
        </w:rPr>
        <w:t>Direktiv</w:t>
      </w:r>
      <w:r w:rsidR="00687BB1">
        <w:rPr>
          <w:rFonts w:ascii="Arial" w:hAnsi="Arial" w:cs="Arial"/>
          <w:sz w:val="24"/>
          <w:szCs w:val="24"/>
        </w:rPr>
        <w:t>a</w:t>
      </w:r>
      <w:r w:rsidR="00774B5A" w:rsidRPr="00023B86">
        <w:rPr>
          <w:rFonts w:ascii="Arial" w:hAnsi="Arial" w:cs="Arial"/>
          <w:sz w:val="24"/>
          <w:szCs w:val="24"/>
        </w:rPr>
        <w:t xml:space="preserve"> 2014/59/EU Evropskog parlamenta i Savjeta od 15. maja 2014. godine </w:t>
      </w:r>
      <w:r w:rsidR="000D1950" w:rsidRPr="00023B86">
        <w:rPr>
          <w:rFonts w:ascii="Arial" w:hAnsi="Arial" w:cs="Arial"/>
          <w:sz w:val="24"/>
          <w:szCs w:val="24"/>
        </w:rPr>
        <w:t>o uspostavljanju okvira za oporavak i sanaciju kreditnih institucija i investicionih društava</w:t>
      </w:r>
      <w:r w:rsidR="00774B5A" w:rsidRPr="00023B86">
        <w:rPr>
          <w:rFonts w:ascii="Arial" w:hAnsi="Arial" w:cs="Arial"/>
          <w:sz w:val="24"/>
          <w:szCs w:val="24"/>
        </w:rPr>
        <w:t xml:space="preserve"> (SL L EU 173, 12.6.2014.) (u daljem tekstu Direktiva 2014/59/EU</w:t>
      </w:r>
      <w:r w:rsidR="00687BB1">
        <w:rPr>
          <w:rFonts w:ascii="Arial" w:hAnsi="Arial" w:cs="Arial"/>
          <w:sz w:val="24"/>
          <w:szCs w:val="24"/>
        </w:rPr>
        <w:t>)</w:t>
      </w:r>
      <w:r w:rsidR="000D1950" w:rsidRPr="00023B86">
        <w:rPr>
          <w:rFonts w:ascii="Arial" w:hAnsi="Arial" w:cs="Arial"/>
          <w:sz w:val="24"/>
          <w:szCs w:val="24"/>
        </w:rPr>
        <w:t>, sa ciljem uspostavljanja okvira za sprječavanje insolventnosti kreditnih instituci</w:t>
      </w:r>
      <w:r w:rsidR="00687BB1">
        <w:rPr>
          <w:rFonts w:ascii="Arial" w:hAnsi="Arial" w:cs="Arial"/>
          <w:sz w:val="24"/>
          <w:szCs w:val="24"/>
        </w:rPr>
        <w:t>ja i investicionih društava ili</w:t>
      </w:r>
      <w:r w:rsidR="000D1950" w:rsidRPr="00023B86">
        <w:rPr>
          <w:rFonts w:ascii="Arial" w:hAnsi="Arial" w:cs="Arial"/>
          <w:sz w:val="24"/>
          <w:szCs w:val="24"/>
        </w:rPr>
        <w:t xml:space="preserve"> ako insolventnost nastupi, smanjenja posljedica tog stanja, na način da se očuvaju funkcije </w:t>
      </w:r>
      <w:r w:rsidR="00E972D6" w:rsidRPr="00023B86">
        <w:rPr>
          <w:rFonts w:ascii="Arial" w:hAnsi="Arial" w:cs="Arial"/>
          <w:sz w:val="24"/>
          <w:szCs w:val="24"/>
        </w:rPr>
        <w:t>kreditnih institucija</w:t>
      </w:r>
      <w:r w:rsidR="000D1950" w:rsidRPr="00023B86">
        <w:rPr>
          <w:rFonts w:ascii="Arial" w:hAnsi="Arial" w:cs="Arial"/>
          <w:sz w:val="24"/>
          <w:szCs w:val="24"/>
        </w:rPr>
        <w:t xml:space="preserve"> koje su od značaja za finansijski </w:t>
      </w:r>
      <w:r w:rsidR="00E972D6" w:rsidRPr="00023B86">
        <w:rPr>
          <w:rFonts w:ascii="Arial" w:hAnsi="Arial" w:cs="Arial"/>
          <w:sz w:val="24"/>
          <w:szCs w:val="24"/>
        </w:rPr>
        <w:t>sistem i</w:t>
      </w:r>
      <w:r w:rsidR="009600BE" w:rsidRPr="00023B86">
        <w:rPr>
          <w:rFonts w:ascii="Arial" w:hAnsi="Arial" w:cs="Arial"/>
          <w:sz w:val="24"/>
          <w:szCs w:val="24"/>
        </w:rPr>
        <w:t xml:space="preserve"> kojom</w:t>
      </w:r>
      <w:r w:rsidR="00E972D6" w:rsidRPr="00023B86">
        <w:rPr>
          <w:rFonts w:ascii="Arial" w:hAnsi="Arial" w:cs="Arial"/>
          <w:sz w:val="24"/>
          <w:szCs w:val="24"/>
        </w:rPr>
        <w:t xml:space="preserve"> </w:t>
      </w:r>
      <w:r w:rsidR="009600BE" w:rsidRPr="00023B86">
        <w:rPr>
          <w:rFonts w:ascii="Arial" w:hAnsi="Arial" w:cs="Arial"/>
          <w:sz w:val="24"/>
          <w:szCs w:val="24"/>
        </w:rPr>
        <w:t>je predviđen</w:t>
      </w:r>
      <w:r w:rsidR="00687BB1">
        <w:rPr>
          <w:rFonts w:ascii="Arial" w:hAnsi="Arial" w:cs="Arial"/>
          <w:sz w:val="24"/>
          <w:szCs w:val="24"/>
        </w:rPr>
        <w:t>o učešće</w:t>
      </w:r>
      <w:r w:rsidR="009600BE" w:rsidRPr="00023B86">
        <w:rPr>
          <w:rFonts w:ascii="Arial" w:hAnsi="Arial" w:cs="Arial"/>
          <w:sz w:val="24"/>
          <w:szCs w:val="24"/>
        </w:rPr>
        <w:t xml:space="preserve"> sistema za zaštitu depozita u postupku sanacije </w:t>
      </w:r>
      <w:r w:rsidR="00E972D6" w:rsidRPr="00023B86">
        <w:rPr>
          <w:rFonts w:ascii="Arial" w:hAnsi="Arial" w:cs="Arial"/>
          <w:sz w:val="24"/>
          <w:szCs w:val="24"/>
        </w:rPr>
        <w:t>kreditnih institucija</w:t>
      </w:r>
      <w:r w:rsidR="000D1950" w:rsidRPr="00023B86">
        <w:rPr>
          <w:rFonts w:ascii="Arial" w:hAnsi="Arial" w:cs="Arial"/>
          <w:sz w:val="24"/>
          <w:szCs w:val="24"/>
        </w:rPr>
        <w:t>.</w:t>
      </w:r>
      <w:r w:rsidR="001A387A" w:rsidRPr="00023B86">
        <w:rPr>
          <w:rFonts w:ascii="Arial" w:hAnsi="Arial" w:cs="Arial"/>
          <w:sz w:val="24"/>
          <w:szCs w:val="24"/>
        </w:rPr>
        <w:t xml:space="preserve"> Direktiva 2014/49/EU </w:t>
      </w:r>
      <w:r w:rsidR="009600BE" w:rsidRPr="00023B86">
        <w:rPr>
          <w:rFonts w:ascii="Arial" w:hAnsi="Arial" w:cs="Arial"/>
          <w:sz w:val="24"/>
          <w:szCs w:val="24"/>
        </w:rPr>
        <w:t xml:space="preserve">je </w:t>
      </w:r>
      <w:r w:rsidR="001A387A" w:rsidRPr="00023B86">
        <w:rPr>
          <w:rFonts w:ascii="Arial" w:hAnsi="Arial" w:cs="Arial"/>
          <w:sz w:val="24"/>
          <w:szCs w:val="24"/>
        </w:rPr>
        <w:t>omoguć</w:t>
      </w:r>
      <w:r w:rsidR="009600BE" w:rsidRPr="00023B86">
        <w:rPr>
          <w:rFonts w:ascii="Arial" w:hAnsi="Arial" w:cs="Arial"/>
          <w:sz w:val="24"/>
          <w:szCs w:val="24"/>
        </w:rPr>
        <w:t xml:space="preserve">ila </w:t>
      </w:r>
      <w:r w:rsidR="001A387A" w:rsidRPr="00023B86">
        <w:rPr>
          <w:rFonts w:ascii="Arial" w:hAnsi="Arial" w:cs="Arial"/>
          <w:sz w:val="24"/>
          <w:szCs w:val="24"/>
        </w:rPr>
        <w:t xml:space="preserve">da sistem zaštite depozita </w:t>
      </w:r>
      <w:r w:rsidR="00A72C23" w:rsidRPr="00023B86">
        <w:rPr>
          <w:rFonts w:ascii="Arial" w:hAnsi="Arial" w:cs="Arial"/>
          <w:sz w:val="24"/>
          <w:szCs w:val="24"/>
        </w:rPr>
        <w:t>pored</w:t>
      </w:r>
      <w:r w:rsidR="001A387A" w:rsidRPr="00023B86">
        <w:rPr>
          <w:rFonts w:ascii="Arial" w:hAnsi="Arial" w:cs="Arial"/>
          <w:sz w:val="24"/>
          <w:szCs w:val="24"/>
        </w:rPr>
        <w:t xml:space="preserve"> funkcij</w:t>
      </w:r>
      <w:r w:rsidR="009600BE" w:rsidRPr="00023B86">
        <w:rPr>
          <w:rFonts w:ascii="Arial" w:hAnsi="Arial" w:cs="Arial"/>
          <w:sz w:val="24"/>
          <w:szCs w:val="24"/>
        </w:rPr>
        <w:t>e</w:t>
      </w:r>
      <w:r w:rsidR="001A387A" w:rsidRPr="00023B86">
        <w:rPr>
          <w:rFonts w:ascii="Arial" w:hAnsi="Arial" w:cs="Arial"/>
          <w:sz w:val="24"/>
          <w:szCs w:val="24"/>
        </w:rPr>
        <w:t xml:space="preserve"> isplate deponenata </w:t>
      </w:r>
      <w:r w:rsidR="00A72C23" w:rsidRPr="00023B86">
        <w:rPr>
          <w:rFonts w:ascii="Arial" w:hAnsi="Arial" w:cs="Arial"/>
          <w:sz w:val="24"/>
          <w:szCs w:val="24"/>
        </w:rPr>
        <w:t>može</w:t>
      </w:r>
      <w:r w:rsidR="001A387A" w:rsidRPr="00023B86">
        <w:rPr>
          <w:rFonts w:ascii="Arial" w:hAnsi="Arial" w:cs="Arial"/>
          <w:sz w:val="24"/>
          <w:szCs w:val="24"/>
        </w:rPr>
        <w:t xml:space="preserve"> </w:t>
      </w:r>
      <w:r w:rsidR="00340841" w:rsidRPr="00023B86">
        <w:rPr>
          <w:rFonts w:ascii="Arial" w:hAnsi="Arial" w:cs="Arial"/>
          <w:sz w:val="24"/>
          <w:szCs w:val="24"/>
        </w:rPr>
        <w:t xml:space="preserve">svoja </w:t>
      </w:r>
      <w:r w:rsidR="001A387A" w:rsidRPr="00023B86">
        <w:rPr>
          <w:rFonts w:ascii="Arial" w:hAnsi="Arial" w:cs="Arial"/>
          <w:sz w:val="24"/>
          <w:szCs w:val="24"/>
        </w:rPr>
        <w:t>raspoloživa finan</w:t>
      </w:r>
      <w:r w:rsidR="00D2301E" w:rsidRPr="00023B86">
        <w:rPr>
          <w:rFonts w:ascii="Arial" w:hAnsi="Arial" w:cs="Arial"/>
          <w:sz w:val="24"/>
          <w:szCs w:val="24"/>
        </w:rPr>
        <w:t>s</w:t>
      </w:r>
      <w:r w:rsidR="001A387A" w:rsidRPr="00023B86">
        <w:rPr>
          <w:rFonts w:ascii="Arial" w:hAnsi="Arial" w:cs="Arial"/>
          <w:sz w:val="24"/>
          <w:szCs w:val="24"/>
        </w:rPr>
        <w:t>ijska sredstva</w:t>
      </w:r>
      <w:r w:rsidR="00DD2EA6" w:rsidRPr="00023B86">
        <w:rPr>
          <w:rFonts w:ascii="Arial" w:hAnsi="Arial" w:cs="Arial"/>
          <w:sz w:val="24"/>
          <w:szCs w:val="24"/>
        </w:rPr>
        <w:t xml:space="preserve"> </w:t>
      </w:r>
      <w:r w:rsidR="00A72C23" w:rsidRPr="00023B86">
        <w:rPr>
          <w:rFonts w:ascii="Arial" w:hAnsi="Arial" w:cs="Arial"/>
          <w:sz w:val="24"/>
          <w:szCs w:val="24"/>
        </w:rPr>
        <w:t xml:space="preserve">koristi </w:t>
      </w:r>
      <w:r w:rsidR="00DD2EA6" w:rsidRPr="00023B86">
        <w:rPr>
          <w:rFonts w:ascii="Arial" w:hAnsi="Arial" w:cs="Arial"/>
          <w:sz w:val="24"/>
          <w:szCs w:val="24"/>
        </w:rPr>
        <w:t xml:space="preserve">u postupku sanacije </w:t>
      </w:r>
      <w:r w:rsidR="00687BB1">
        <w:rPr>
          <w:rFonts w:ascii="Arial" w:hAnsi="Arial" w:cs="Arial"/>
          <w:sz w:val="24"/>
          <w:szCs w:val="24"/>
        </w:rPr>
        <w:t>kreditnih institucija</w:t>
      </w:r>
      <w:r w:rsidR="00DD2EA6" w:rsidRPr="00023B86">
        <w:rPr>
          <w:rFonts w:ascii="Arial" w:hAnsi="Arial" w:cs="Arial"/>
          <w:sz w:val="24"/>
          <w:szCs w:val="24"/>
        </w:rPr>
        <w:t xml:space="preserve"> </w:t>
      </w:r>
      <w:r w:rsidR="0047481D" w:rsidRPr="00023B86">
        <w:rPr>
          <w:rFonts w:ascii="Arial" w:hAnsi="Arial" w:cs="Arial"/>
          <w:sz w:val="24"/>
          <w:szCs w:val="24"/>
        </w:rPr>
        <w:t xml:space="preserve">kako bi se obezbijedio nastavak ključnih finansijskih i ekonomskih funkcija </w:t>
      </w:r>
      <w:r w:rsidR="00BF6CBD" w:rsidRPr="00023B86">
        <w:rPr>
          <w:rFonts w:ascii="Arial" w:hAnsi="Arial" w:cs="Arial"/>
          <w:sz w:val="24"/>
          <w:szCs w:val="24"/>
        </w:rPr>
        <w:t>kreditne institucije</w:t>
      </w:r>
      <w:r w:rsidR="0047481D" w:rsidRPr="00023B86">
        <w:rPr>
          <w:rFonts w:ascii="Arial" w:hAnsi="Arial" w:cs="Arial"/>
          <w:sz w:val="24"/>
          <w:szCs w:val="24"/>
        </w:rPr>
        <w:t xml:space="preserve"> u problemima, uz istovremeno ograničavanje uticaja propasti </w:t>
      </w:r>
      <w:r w:rsidR="00BF6CBD" w:rsidRPr="00023B86">
        <w:rPr>
          <w:rFonts w:ascii="Arial" w:hAnsi="Arial" w:cs="Arial"/>
          <w:sz w:val="24"/>
          <w:szCs w:val="24"/>
        </w:rPr>
        <w:t>kreditne institucije</w:t>
      </w:r>
      <w:r w:rsidR="0047481D" w:rsidRPr="00023B86">
        <w:rPr>
          <w:rFonts w:ascii="Arial" w:hAnsi="Arial" w:cs="Arial"/>
          <w:sz w:val="24"/>
          <w:szCs w:val="24"/>
        </w:rPr>
        <w:t xml:space="preserve"> na ekonomski i finansijski sistem na najmanju moguću mjeru.</w:t>
      </w:r>
    </w:p>
    <w:p w:rsidR="009600BE" w:rsidRPr="00023B86" w:rsidRDefault="009600BE" w:rsidP="00023B86">
      <w:pPr>
        <w:autoSpaceDE w:val="0"/>
        <w:autoSpaceDN w:val="0"/>
        <w:adjustRightInd w:val="0"/>
        <w:spacing w:after="0"/>
        <w:jc w:val="both"/>
        <w:rPr>
          <w:rFonts w:ascii="Arial" w:hAnsi="Arial" w:cs="Arial"/>
          <w:sz w:val="24"/>
          <w:szCs w:val="24"/>
        </w:rPr>
      </w:pPr>
    </w:p>
    <w:p w:rsidR="00545EA9" w:rsidRPr="00023B86" w:rsidRDefault="00545EA9"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Direktivom 2014/49/EU skraćeni su rokovi za obračun i stavljanje na raspolaganje sredstava, uv</w:t>
      </w:r>
      <w:r w:rsidR="00D2301E" w:rsidRPr="00023B86">
        <w:rPr>
          <w:rFonts w:ascii="Arial" w:hAnsi="Arial" w:cs="Arial"/>
          <w:sz w:val="24"/>
          <w:szCs w:val="24"/>
        </w:rPr>
        <w:t>e</w:t>
      </w:r>
      <w:r w:rsidRPr="00023B86">
        <w:rPr>
          <w:rFonts w:ascii="Arial" w:hAnsi="Arial" w:cs="Arial"/>
          <w:sz w:val="24"/>
          <w:szCs w:val="24"/>
        </w:rPr>
        <w:t>dena je ob</w:t>
      </w:r>
      <w:r w:rsidR="00D2301E" w:rsidRPr="00023B86">
        <w:rPr>
          <w:rFonts w:ascii="Arial" w:hAnsi="Arial" w:cs="Arial"/>
          <w:sz w:val="24"/>
          <w:szCs w:val="24"/>
        </w:rPr>
        <w:t>a</w:t>
      </w:r>
      <w:r w:rsidR="00372581" w:rsidRPr="00023B86">
        <w:rPr>
          <w:rFonts w:ascii="Arial" w:hAnsi="Arial" w:cs="Arial"/>
          <w:sz w:val="24"/>
          <w:szCs w:val="24"/>
        </w:rPr>
        <w:t>v</w:t>
      </w:r>
      <w:r w:rsidR="00BF3639" w:rsidRPr="00023B86">
        <w:rPr>
          <w:rFonts w:ascii="Arial" w:hAnsi="Arial" w:cs="Arial"/>
          <w:sz w:val="24"/>
          <w:szCs w:val="24"/>
        </w:rPr>
        <w:t>ez</w:t>
      </w:r>
      <w:r w:rsidR="00E14BAC" w:rsidRPr="00023B86">
        <w:rPr>
          <w:rFonts w:ascii="Arial" w:hAnsi="Arial" w:cs="Arial"/>
          <w:sz w:val="24"/>
          <w:szCs w:val="24"/>
        </w:rPr>
        <w:t xml:space="preserve">a </w:t>
      </w:r>
      <w:r w:rsidR="00BF3639" w:rsidRPr="00023B86">
        <w:rPr>
          <w:rFonts w:ascii="Arial" w:hAnsi="Arial" w:cs="Arial"/>
          <w:sz w:val="24"/>
          <w:szCs w:val="24"/>
        </w:rPr>
        <w:t xml:space="preserve">obračuna </w:t>
      </w:r>
      <w:r w:rsidR="00E14BAC" w:rsidRPr="00023B86">
        <w:rPr>
          <w:rFonts w:ascii="Arial" w:hAnsi="Arial" w:cs="Arial"/>
          <w:sz w:val="24"/>
          <w:szCs w:val="24"/>
        </w:rPr>
        <w:t>premije na bazi rizika</w:t>
      </w:r>
      <w:r w:rsidR="00372581" w:rsidRPr="00023B86">
        <w:rPr>
          <w:rFonts w:ascii="Arial" w:hAnsi="Arial" w:cs="Arial"/>
          <w:sz w:val="24"/>
          <w:szCs w:val="24"/>
        </w:rPr>
        <w:t>,</w:t>
      </w:r>
      <w:r w:rsidRPr="00023B86">
        <w:rPr>
          <w:rFonts w:ascii="Arial" w:hAnsi="Arial" w:cs="Arial"/>
          <w:sz w:val="24"/>
          <w:szCs w:val="24"/>
        </w:rPr>
        <w:t xml:space="preserve"> nivo zaštite iznad 100.000 eura t</w:t>
      </w:r>
      <w:r w:rsidR="00D2301E" w:rsidRPr="00023B86">
        <w:rPr>
          <w:rFonts w:ascii="Arial" w:hAnsi="Arial" w:cs="Arial"/>
          <w:sz w:val="24"/>
          <w:szCs w:val="24"/>
        </w:rPr>
        <w:t>j</w:t>
      </w:r>
      <w:r w:rsidRPr="00023B86">
        <w:rPr>
          <w:rFonts w:ascii="Arial" w:hAnsi="Arial" w:cs="Arial"/>
          <w:sz w:val="24"/>
          <w:szCs w:val="24"/>
        </w:rPr>
        <w:t>. privremeni visoki saldo (do 130.000 eura) u tačno određenim i propisanim slučajevima, uvodi se ob</w:t>
      </w:r>
      <w:r w:rsidR="000A222F" w:rsidRPr="00023B86">
        <w:rPr>
          <w:rFonts w:ascii="Arial" w:hAnsi="Arial" w:cs="Arial"/>
          <w:sz w:val="24"/>
          <w:szCs w:val="24"/>
        </w:rPr>
        <w:t>a</w:t>
      </w:r>
      <w:r w:rsidRPr="00023B86">
        <w:rPr>
          <w:rFonts w:ascii="Arial" w:hAnsi="Arial" w:cs="Arial"/>
          <w:sz w:val="24"/>
          <w:szCs w:val="24"/>
        </w:rPr>
        <w:t xml:space="preserve">veza </w:t>
      </w:r>
      <w:r w:rsidR="009600BE" w:rsidRPr="00023B86">
        <w:rPr>
          <w:rFonts w:ascii="Arial" w:hAnsi="Arial" w:cs="Arial"/>
          <w:sz w:val="24"/>
          <w:szCs w:val="24"/>
        </w:rPr>
        <w:t xml:space="preserve">redovnog </w:t>
      </w:r>
      <w:r w:rsidRPr="00023B86">
        <w:rPr>
          <w:rFonts w:ascii="Arial" w:hAnsi="Arial" w:cs="Arial"/>
          <w:sz w:val="24"/>
          <w:szCs w:val="24"/>
        </w:rPr>
        <w:t>sprovođenja stres testova sist</w:t>
      </w:r>
      <w:r w:rsidR="00372581" w:rsidRPr="00023B86">
        <w:rPr>
          <w:rFonts w:ascii="Arial" w:hAnsi="Arial" w:cs="Arial"/>
          <w:sz w:val="24"/>
          <w:szCs w:val="24"/>
        </w:rPr>
        <w:t>ema</w:t>
      </w:r>
      <w:r w:rsidRPr="00023B86">
        <w:rPr>
          <w:rFonts w:ascii="Arial" w:hAnsi="Arial" w:cs="Arial"/>
          <w:sz w:val="24"/>
          <w:szCs w:val="24"/>
        </w:rPr>
        <w:t xml:space="preserve"> zaštite depozita </w:t>
      </w:r>
      <w:r w:rsidR="009600BE" w:rsidRPr="00023B86">
        <w:rPr>
          <w:rFonts w:ascii="Arial" w:hAnsi="Arial" w:cs="Arial"/>
          <w:sz w:val="24"/>
          <w:szCs w:val="24"/>
        </w:rPr>
        <w:t>i propisuje</w:t>
      </w:r>
      <w:r w:rsidRPr="00023B86">
        <w:rPr>
          <w:rFonts w:ascii="Arial" w:hAnsi="Arial" w:cs="Arial"/>
          <w:sz w:val="24"/>
          <w:szCs w:val="24"/>
        </w:rPr>
        <w:t xml:space="preserve"> </w:t>
      </w:r>
      <w:r w:rsidR="00372581" w:rsidRPr="00023B86">
        <w:rPr>
          <w:rFonts w:ascii="Arial" w:hAnsi="Arial" w:cs="Arial"/>
          <w:sz w:val="24"/>
          <w:szCs w:val="24"/>
        </w:rPr>
        <w:t>učestvovanje</w:t>
      </w:r>
      <w:r w:rsidRPr="00023B86">
        <w:rPr>
          <w:rFonts w:ascii="Arial" w:hAnsi="Arial" w:cs="Arial"/>
          <w:sz w:val="24"/>
          <w:szCs w:val="24"/>
        </w:rPr>
        <w:t xml:space="preserve"> odnosno doprinos sanaciji </w:t>
      </w:r>
      <w:r w:rsidR="00687BB1">
        <w:rPr>
          <w:rFonts w:ascii="Arial" w:hAnsi="Arial" w:cs="Arial"/>
          <w:sz w:val="24"/>
          <w:szCs w:val="24"/>
        </w:rPr>
        <w:t>kreditnih institucij</w:t>
      </w:r>
      <w:r w:rsidR="00372581" w:rsidRPr="00023B86">
        <w:rPr>
          <w:rFonts w:ascii="Arial" w:hAnsi="Arial" w:cs="Arial"/>
          <w:sz w:val="24"/>
          <w:szCs w:val="24"/>
        </w:rPr>
        <w:t>a</w:t>
      </w:r>
      <w:r w:rsidRPr="00023B86">
        <w:rPr>
          <w:rFonts w:ascii="Arial" w:hAnsi="Arial" w:cs="Arial"/>
          <w:sz w:val="24"/>
          <w:szCs w:val="24"/>
        </w:rPr>
        <w:t>.</w:t>
      </w:r>
    </w:p>
    <w:p w:rsidR="00545EA9" w:rsidRPr="00023B86" w:rsidRDefault="00545EA9"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 </w:t>
      </w:r>
    </w:p>
    <w:p w:rsidR="00545EA9" w:rsidRPr="00023B86" w:rsidRDefault="00545EA9"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Direktiva 2014/</w:t>
      </w:r>
      <w:r w:rsidR="00E14BAC" w:rsidRPr="00023B86">
        <w:rPr>
          <w:rFonts w:ascii="Arial" w:hAnsi="Arial" w:cs="Arial"/>
          <w:sz w:val="24"/>
          <w:szCs w:val="24"/>
        </w:rPr>
        <w:t>4</w:t>
      </w:r>
      <w:r w:rsidRPr="00023B86">
        <w:rPr>
          <w:rFonts w:ascii="Arial" w:hAnsi="Arial" w:cs="Arial"/>
          <w:sz w:val="24"/>
          <w:szCs w:val="24"/>
        </w:rPr>
        <w:t>9/EU odnos</w:t>
      </w:r>
      <w:r w:rsidR="0031120E" w:rsidRPr="00023B86">
        <w:rPr>
          <w:rFonts w:ascii="Arial" w:hAnsi="Arial" w:cs="Arial"/>
          <w:sz w:val="24"/>
          <w:szCs w:val="24"/>
        </w:rPr>
        <w:t>i</w:t>
      </w:r>
      <w:r w:rsidRPr="00023B86">
        <w:rPr>
          <w:rFonts w:ascii="Arial" w:hAnsi="Arial" w:cs="Arial"/>
          <w:sz w:val="24"/>
          <w:szCs w:val="24"/>
        </w:rPr>
        <w:t xml:space="preserve"> se </w:t>
      </w:r>
      <w:r w:rsidR="0031120E" w:rsidRPr="00023B86">
        <w:rPr>
          <w:rFonts w:ascii="Arial" w:hAnsi="Arial" w:cs="Arial"/>
          <w:sz w:val="24"/>
          <w:szCs w:val="24"/>
        </w:rPr>
        <w:t xml:space="preserve">i </w:t>
      </w:r>
      <w:r w:rsidRPr="00023B86">
        <w:rPr>
          <w:rFonts w:ascii="Arial" w:hAnsi="Arial" w:cs="Arial"/>
          <w:sz w:val="24"/>
          <w:szCs w:val="24"/>
        </w:rPr>
        <w:t>na</w:t>
      </w:r>
      <w:r w:rsidR="00F00F94" w:rsidRPr="00023B86">
        <w:rPr>
          <w:rFonts w:ascii="Arial" w:hAnsi="Arial" w:cs="Arial"/>
          <w:sz w:val="24"/>
          <w:szCs w:val="24"/>
        </w:rPr>
        <w:t>:</w:t>
      </w:r>
      <w:r w:rsidRPr="00023B86">
        <w:rPr>
          <w:rFonts w:ascii="Arial" w:hAnsi="Arial" w:cs="Arial"/>
          <w:sz w:val="24"/>
          <w:szCs w:val="24"/>
        </w:rPr>
        <w:t xml:space="preserve"> ob</w:t>
      </w:r>
      <w:r w:rsidR="00372581" w:rsidRPr="00023B86">
        <w:rPr>
          <w:rFonts w:ascii="Arial" w:hAnsi="Arial" w:cs="Arial"/>
          <w:sz w:val="24"/>
          <w:szCs w:val="24"/>
        </w:rPr>
        <w:t>a</w:t>
      </w:r>
      <w:r w:rsidRPr="00023B86">
        <w:rPr>
          <w:rFonts w:ascii="Arial" w:hAnsi="Arial" w:cs="Arial"/>
          <w:sz w:val="24"/>
          <w:szCs w:val="24"/>
        </w:rPr>
        <w:t>vez</w:t>
      </w:r>
      <w:r w:rsidR="0031120E" w:rsidRPr="00023B86">
        <w:rPr>
          <w:rFonts w:ascii="Arial" w:hAnsi="Arial" w:cs="Arial"/>
          <w:sz w:val="24"/>
          <w:szCs w:val="24"/>
        </w:rPr>
        <w:t>u</w:t>
      </w:r>
      <w:r w:rsidRPr="00023B86">
        <w:rPr>
          <w:rFonts w:ascii="Arial" w:hAnsi="Arial" w:cs="Arial"/>
          <w:sz w:val="24"/>
          <w:szCs w:val="24"/>
        </w:rPr>
        <w:t xml:space="preserve"> dostavljanja</w:t>
      </w:r>
      <w:r w:rsidR="00E972D6" w:rsidRPr="00023B86">
        <w:rPr>
          <w:rFonts w:ascii="Arial" w:hAnsi="Arial" w:cs="Arial"/>
          <w:sz w:val="24"/>
          <w:szCs w:val="24"/>
        </w:rPr>
        <w:t xml:space="preserve"> podataka</w:t>
      </w:r>
      <w:r w:rsidRPr="00023B86">
        <w:rPr>
          <w:rFonts w:ascii="Arial" w:hAnsi="Arial" w:cs="Arial"/>
          <w:sz w:val="24"/>
          <w:szCs w:val="24"/>
        </w:rPr>
        <w:t xml:space="preserve"> od strane kreditnih institucija</w:t>
      </w:r>
      <w:r w:rsidR="00E972D6" w:rsidRPr="00023B86">
        <w:rPr>
          <w:rFonts w:ascii="Arial" w:hAnsi="Arial" w:cs="Arial"/>
          <w:sz w:val="24"/>
          <w:szCs w:val="24"/>
        </w:rPr>
        <w:t xml:space="preserve"> i obaveze razmjene podataka</w:t>
      </w:r>
      <w:r w:rsidRPr="00023B86">
        <w:rPr>
          <w:rFonts w:ascii="Arial" w:hAnsi="Arial" w:cs="Arial"/>
          <w:sz w:val="24"/>
          <w:szCs w:val="24"/>
        </w:rPr>
        <w:t xml:space="preserve"> među nadležnim i imenovanim tijelima</w:t>
      </w:r>
      <w:r w:rsidR="00E972D6" w:rsidRPr="00023B86">
        <w:rPr>
          <w:rFonts w:ascii="Arial" w:hAnsi="Arial" w:cs="Arial"/>
          <w:sz w:val="24"/>
          <w:szCs w:val="24"/>
        </w:rPr>
        <w:t>,</w:t>
      </w:r>
      <w:r w:rsidRPr="00023B86">
        <w:rPr>
          <w:rFonts w:ascii="Arial" w:hAnsi="Arial" w:cs="Arial"/>
          <w:sz w:val="24"/>
          <w:szCs w:val="24"/>
        </w:rPr>
        <w:t xml:space="preserve"> koja na bilo koji način </w:t>
      </w:r>
      <w:r w:rsidR="0031120E" w:rsidRPr="00023B86">
        <w:rPr>
          <w:rFonts w:ascii="Arial" w:hAnsi="Arial" w:cs="Arial"/>
          <w:sz w:val="24"/>
          <w:szCs w:val="24"/>
        </w:rPr>
        <w:t>učestvuju</w:t>
      </w:r>
      <w:r w:rsidRPr="00023B86">
        <w:rPr>
          <w:rFonts w:ascii="Arial" w:hAnsi="Arial" w:cs="Arial"/>
          <w:sz w:val="24"/>
          <w:szCs w:val="24"/>
        </w:rPr>
        <w:t xml:space="preserve"> u s</w:t>
      </w:r>
      <w:r w:rsidR="0031120E" w:rsidRPr="00023B86">
        <w:rPr>
          <w:rFonts w:ascii="Arial" w:hAnsi="Arial" w:cs="Arial"/>
          <w:sz w:val="24"/>
          <w:szCs w:val="24"/>
        </w:rPr>
        <w:t>istemu zaštite</w:t>
      </w:r>
      <w:r w:rsidRPr="00023B86">
        <w:rPr>
          <w:rFonts w:ascii="Arial" w:hAnsi="Arial" w:cs="Arial"/>
          <w:sz w:val="24"/>
          <w:szCs w:val="24"/>
        </w:rPr>
        <w:t xml:space="preserve"> depozita,</w:t>
      </w:r>
      <w:r w:rsidR="009600BE" w:rsidRPr="00023B86">
        <w:rPr>
          <w:rFonts w:ascii="Arial" w:hAnsi="Arial" w:cs="Arial"/>
          <w:sz w:val="24"/>
          <w:szCs w:val="24"/>
        </w:rPr>
        <w:t xml:space="preserve"> dostavljanje informacija Evropskom nadzornom tijelu za bankarstvo,</w:t>
      </w:r>
      <w:r w:rsidRPr="00023B86">
        <w:rPr>
          <w:rFonts w:ascii="Arial" w:hAnsi="Arial" w:cs="Arial"/>
          <w:sz w:val="24"/>
          <w:szCs w:val="24"/>
        </w:rPr>
        <w:t xml:space="preserve"> s</w:t>
      </w:r>
      <w:r w:rsidR="0031120E" w:rsidRPr="00023B86">
        <w:rPr>
          <w:rFonts w:ascii="Arial" w:hAnsi="Arial" w:cs="Arial"/>
          <w:sz w:val="24"/>
          <w:szCs w:val="24"/>
        </w:rPr>
        <w:t>ar</w:t>
      </w:r>
      <w:r w:rsidR="00F00F94" w:rsidRPr="00023B86">
        <w:rPr>
          <w:rFonts w:ascii="Arial" w:hAnsi="Arial" w:cs="Arial"/>
          <w:sz w:val="24"/>
          <w:szCs w:val="24"/>
        </w:rPr>
        <w:t>a</w:t>
      </w:r>
      <w:r w:rsidR="0031120E" w:rsidRPr="00023B86">
        <w:rPr>
          <w:rFonts w:ascii="Arial" w:hAnsi="Arial" w:cs="Arial"/>
          <w:sz w:val="24"/>
          <w:szCs w:val="24"/>
        </w:rPr>
        <w:t>dnju</w:t>
      </w:r>
      <w:r w:rsidRPr="00023B86">
        <w:rPr>
          <w:rFonts w:ascii="Arial" w:hAnsi="Arial" w:cs="Arial"/>
          <w:sz w:val="24"/>
          <w:szCs w:val="24"/>
        </w:rPr>
        <w:t xml:space="preserve"> </w:t>
      </w:r>
      <w:r w:rsidR="00F00F94" w:rsidRPr="00023B86">
        <w:rPr>
          <w:rFonts w:ascii="Arial" w:hAnsi="Arial" w:cs="Arial"/>
          <w:sz w:val="24"/>
          <w:szCs w:val="24"/>
        </w:rPr>
        <w:t>među</w:t>
      </w:r>
      <w:r w:rsidRPr="00023B86">
        <w:rPr>
          <w:rFonts w:ascii="Arial" w:hAnsi="Arial" w:cs="Arial"/>
          <w:sz w:val="24"/>
          <w:szCs w:val="24"/>
        </w:rPr>
        <w:t xml:space="preserve"> s</w:t>
      </w:r>
      <w:r w:rsidR="00F00F94" w:rsidRPr="00023B86">
        <w:rPr>
          <w:rFonts w:ascii="Arial" w:hAnsi="Arial" w:cs="Arial"/>
          <w:sz w:val="24"/>
          <w:szCs w:val="24"/>
        </w:rPr>
        <w:t>istemima</w:t>
      </w:r>
      <w:r w:rsidRPr="00023B86">
        <w:rPr>
          <w:rFonts w:ascii="Arial" w:hAnsi="Arial" w:cs="Arial"/>
          <w:sz w:val="24"/>
          <w:szCs w:val="24"/>
        </w:rPr>
        <w:t xml:space="preserve"> </w:t>
      </w:r>
      <w:r w:rsidR="00F00F94" w:rsidRPr="00023B86">
        <w:rPr>
          <w:rFonts w:ascii="Arial" w:hAnsi="Arial" w:cs="Arial"/>
          <w:sz w:val="24"/>
          <w:szCs w:val="24"/>
        </w:rPr>
        <w:t>za zaštitu</w:t>
      </w:r>
      <w:r w:rsidRPr="00023B86">
        <w:rPr>
          <w:rFonts w:ascii="Arial" w:hAnsi="Arial" w:cs="Arial"/>
          <w:sz w:val="24"/>
          <w:szCs w:val="24"/>
        </w:rPr>
        <w:t xml:space="preserve"> depozita </w:t>
      </w:r>
      <w:r w:rsidR="00F00F94" w:rsidRPr="00023B86">
        <w:rPr>
          <w:rFonts w:ascii="Arial" w:hAnsi="Arial" w:cs="Arial"/>
          <w:sz w:val="24"/>
          <w:szCs w:val="24"/>
        </w:rPr>
        <w:t>i</w:t>
      </w:r>
      <w:r w:rsidRPr="00023B86">
        <w:rPr>
          <w:rFonts w:ascii="Arial" w:hAnsi="Arial" w:cs="Arial"/>
          <w:sz w:val="24"/>
          <w:szCs w:val="24"/>
        </w:rPr>
        <w:t xml:space="preserve"> informi</w:t>
      </w:r>
      <w:r w:rsidR="00372581" w:rsidRPr="00023B86">
        <w:rPr>
          <w:rFonts w:ascii="Arial" w:hAnsi="Arial" w:cs="Arial"/>
          <w:sz w:val="24"/>
          <w:szCs w:val="24"/>
        </w:rPr>
        <w:t>s</w:t>
      </w:r>
      <w:r w:rsidRPr="00023B86">
        <w:rPr>
          <w:rFonts w:ascii="Arial" w:hAnsi="Arial" w:cs="Arial"/>
          <w:sz w:val="24"/>
          <w:szCs w:val="24"/>
        </w:rPr>
        <w:t xml:space="preserve">anje deponenata o </w:t>
      </w:r>
      <w:r w:rsidR="00F00F94" w:rsidRPr="00023B86">
        <w:rPr>
          <w:rFonts w:ascii="Arial" w:hAnsi="Arial" w:cs="Arial"/>
          <w:sz w:val="24"/>
          <w:szCs w:val="24"/>
        </w:rPr>
        <w:t>sitemima</w:t>
      </w:r>
      <w:r w:rsidRPr="00023B86">
        <w:rPr>
          <w:rFonts w:ascii="Arial" w:hAnsi="Arial" w:cs="Arial"/>
          <w:sz w:val="24"/>
          <w:szCs w:val="24"/>
        </w:rPr>
        <w:t xml:space="preserve"> </w:t>
      </w:r>
      <w:r w:rsidR="00F00F94" w:rsidRPr="00023B86">
        <w:rPr>
          <w:rFonts w:ascii="Arial" w:hAnsi="Arial" w:cs="Arial"/>
          <w:sz w:val="24"/>
          <w:szCs w:val="24"/>
        </w:rPr>
        <w:t>zaštite</w:t>
      </w:r>
      <w:r w:rsidRPr="00023B86">
        <w:rPr>
          <w:rFonts w:ascii="Arial" w:hAnsi="Arial" w:cs="Arial"/>
          <w:sz w:val="24"/>
          <w:szCs w:val="24"/>
        </w:rPr>
        <w:t xml:space="preserve"> depozita.</w:t>
      </w:r>
    </w:p>
    <w:p w:rsidR="000D1950" w:rsidRPr="00023B86" w:rsidRDefault="000D1950" w:rsidP="00023B86">
      <w:pPr>
        <w:autoSpaceDE w:val="0"/>
        <w:autoSpaceDN w:val="0"/>
        <w:adjustRightInd w:val="0"/>
        <w:spacing w:after="0"/>
        <w:jc w:val="both"/>
        <w:rPr>
          <w:rFonts w:ascii="Arial" w:hAnsi="Arial" w:cs="Arial"/>
          <w:sz w:val="24"/>
          <w:szCs w:val="24"/>
        </w:rPr>
      </w:pPr>
    </w:p>
    <w:p w:rsidR="000D1950" w:rsidRPr="00023B86" w:rsidRDefault="000D1950"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Zemlje članice Evropske unije su imale obavezu </w:t>
      </w:r>
      <w:r w:rsidR="00340841" w:rsidRPr="00023B86">
        <w:rPr>
          <w:rFonts w:ascii="Arial" w:hAnsi="Arial" w:cs="Arial"/>
          <w:sz w:val="24"/>
          <w:szCs w:val="24"/>
        </w:rPr>
        <w:t xml:space="preserve">da u </w:t>
      </w:r>
      <w:r w:rsidR="00F00F94" w:rsidRPr="00023B86">
        <w:rPr>
          <w:rFonts w:ascii="Arial" w:hAnsi="Arial" w:cs="Arial"/>
          <w:sz w:val="24"/>
          <w:szCs w:val="24"/>
        </w:rPr>
        <w:t>potpunosti</w:t>
      </w:r>
      <w:r w:rsidRPr="00023B86">
        <w:rPr>
          <w:rFonts w:ascii="Arial" w:hAnsi="Arial" w:cs="Arial"/>
          <w:sz w:val="24"/>
          <w:szCs w:val="24"/>
        </w:rPr>
        <w:t xml:space="preserve"> implementiraju odredbe </w:t>
      </w:r>
      <w:r w:rsidR="0047481D" w:rsidRPr="00023B86">
        <w:rPr>
          <w:rFonts w:ascii="Arial" w:hAnsi="Arial" w:cs="Arial"/>
          <w:sz w:val="24"/>
          <w:szCs w:val="24"/>
        </w:rPr>
        <w:t xml:space="preserve">Direktive 2014/49/EU </w:t>
      </w:r>
      <w:r w:rsidR="006D2C31" w:rsidRPr="00023B86">
        <w:rPr>
          <w:rFonts w:ascii="Arial" w:hAnsi="Arial" w:cs="Arial"/>
          <w:sz w:val="24"/>
          <w:szCs w:val="24"/>
        </w:rPr>
        <w:t>do</w:t>
      </w:r>
      <w:r w:rsidRPr="00023B86">
        <w:rPr>
          <w:rFonts w:ascii="Arial" w:hAnsi="Arial" w:cs="Arial"/>
          <w:sz w:val="24"/>
          <w:szCs w:val="24"/>
        </w:rPr>
        <w:t xml:space="preserve"> 1. </w:t>
      </w:r>
      <w:r w:rsidR="006D2C31" w:rsidRPr="00023B86">
        <w:rPr>
          <w:rFonts w:ascii="Arial" w:hAnsi="Arial" w:cs="Arial"/>
          <w:sz w:val="24"/>
          <w:szCs w:val="24"/>
        </w:rPr>
        <w:t>juna</w:t>
      </w:r>
      <w:r w:rsidRPr="00023B86">
        <w:rPr>
          <w:rFonts w:ascii="Arial" w:hAnsi="Arial" w:cs="Arial"/>
          <w:sz w:val="24"/>
          <w:szCs w:val="24"/>
        </w:rPr>
        <w:t xml:space="preserve"> 2016. godine.</w:t>
      </w:r>
    </w:p>
    <w:p w:rsidR="000D1950" w:rsidRPr="00023B86" w:rsidRDefault="000D1950" w:rsidP="00023B86">
      <w:pPr>
        <w:autoSpaceDE w:val="0"/>
        <w:autoSpaceDN w:val="0"/>
        <w:adjustRightInd w:val="0"/>
        <w:spacing w:after="0"/>
        <w:jc w:val="both"/>
        <w:rPr>
          <w:rFonts w:ascii="Arial" w:hAnsi="Arial" w:cs="Arial"/>
          <w:sz w:val="24"/>
          <w:szCs w:val="24"/>
        </w:rPr>
      </w:pPr>
    </w:p>
    <w:p w:rsidR="000D1950" w:rsidRPr="00023B86" w:rsidRDefault="000D1950"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U postupku pristupanja E</w:t>
      </w:r>
      <w:r w:rsidR="00687BB1">
        <w:rPr>
          <w:rFonts w:ascii="Arial" w:hAnsi="Arial" w:cs="Arial"/>
          <w:sz w:val="24"/>
          <w:szCs w:val="24"/>
        </w:rPr>
        <w:t>vropskoj uniji</w:t>
      </w:r>
      <w:r w:rsidRPr="00023B86">
        <w:rPr>
          <w:rFonts w:ascii="Arial" w:hAnsi="Arial" w:cs="Arial"/>
          <w:sz w:val="24"/>
          <w:szCs w:val="24"/>
        </w:rPr>
        <w:t xml:space="preserve"> Crna Gora je, između ostalog, preuzela obavezu da svoje zakonodavstvo usaglasi sa Direktivom </w:t>
      </w:r>
      <w:r w:rsidR="00004ED2" w:rsidRPr="00023B86">
        <w:rPr>
          <w:rFonts w:ascii="Arial" w:hAnsi="Arial" w:cs="Arial"/>
          <w:sz w:val="24"/>
          <w:szCs w:val="24"/>
        </w:rPr>
        <w:t>2014/49/EU</w:t>
      </w:r>
      <w:r w:rsidRPr="00023B86">
        <w:rPr>
          <w:rFonts w:ascii="Arial" w:hAnsi="Arial" w:cs="Arial"/>
          <w:sz w:val="24"/>
          <w:szCs w:val="24"/>
        </w:rPr>
        <w:t xml:space="preserve">. Usaglašavanje sa predmetnom direktivom treba da se izvrši u okviru </w:t>
      </w:r>
      <w:r w:rsidR="00004ED2" w:rsidRPr="00023B86">
        <w:rPr>
          <w:rFonts w:ascii="Arial" w:hAnsi="Arial" w:cs="Arial"/>
          <w:sz w:val="24"/>
          <w:szCs w:val="24"/>
        </w:rPr>
        <w:t xml:space="preserve">tri </w:t>
      </w:r>
      <w:r w:rsidRPr="00023B86">
        <w:rPr>
          <w:rFonts w:ascii="Arial" w:hAnsi="Arial" w:cs="Arial"/>
          <w:sz w:val="24"/>
          <w:szCs w:val="24"/>
        </w:rPr>
        <w:t xml:space="preserve"> zakonska projekta, i to dominan</w:t>
      </w:r>
      <w:r w:rsidR="000C6BF3" w:rsidRPr="00023B86">
        <w:rPr>
          <w:rFonts w:ascii="Arial" w:hAnsi="Arial" w:cs="Arial"/>
          <w:sz w:val="24"/>
          <w:szCs w:val="24"/>
        </w:rPr>
        <w:t>tno u okviru predloženog zakona</w:t>
      </w:r>
      <w:r w:rsidRPr="00023B86">
        <w:rPr>
          <w:rFonts w:ascii="Arial" w:hAnsi="Arial" w:cs="Arial"/>
          <w:sz w:val="24"/>
          <w:szCs w:val="24"/>
        </w:rPr>
        <w:t xml:space="preserve"> a dijelom i kroz </w:t>
      </w:r>
      <w:r w:rsidR="00004ED2" w:rsidRPr="00023B86">
        <w:rPr>
          <w:rFonts w:ascii="Arial" w:hAnsi="Arial" w:cs="Arial"/>
          <w:sz w:val="24"/>
          <w:szCs w:val="24"/>
        </w:rPr>
        <w:t xml:space="preserve">Zakon o sanaciji banaka i </w:t>
      </w:r>
      <w:r w:rsidRPr="00023B86">
        <w:rPr>
          <w:rFonts w:ascii="Arial" w:hAnsi="Arial" w:cs="Arial"/>
          <w:sz w:val="24"/>
          <w:szCs w:val="24"/>
        </w:rPr>
        <w:t xml:space="preserve">Zakon o bankama. </w:t>
      </w:r>
      <w:r w:rsidR="001A330B" w:rsidRPr="00023B86">
        <w:rPr>
          <w:rFonts w:ascii="Arial" w:hAnsi="Arial" w:cs="Arial"/>
          <w:sz w:val="24"/>
          <w:szCs w:val="24"/>
        </w:rPr>
        <w:t>Dalji razlog je usaglašavanje sa Core Principles</w:t>
      </w:r>
      <w:r w:rsidR="00E972D6" w:rsidRPr="00023B86">
        <w:rPr>
          <w:rFonts w:ascii="Arial" w:hAnsi="Arial" w:cs="Arial"/>
          <w:sz w:val="24"/>
          <w:szCs w:val="24"/>
        </w:rPr>
        <w:t xml:space="preserve"> for effective Deposit Insurance Systems, IADI (u daljem tekstu: Osnovni principi)</w:t>
      </w:r>
      <w:r w:rsidR="00C15B38" w:rsidRPr="00023B86">
        <w:rPr>
          <w:rFonts w:ascii="Arial" w:hAnsi="Arial" w:cs="Arial"/>
          <w:sz w:val="24"/>
          <w:szCs w:val="24"/>
        </w:rPr>
        <w:t>,</w:t>
      </w:r>
      <w:r w:rsidR="001A330B" w:rsidRPr="00023B86">
        <w:rPr>
          <w:rFonts w:ascii="Arial" w:hAnsi="Arial" w:cs="Arial"/>
          <w:sz w:val="24"/>
          <w:szCs w:val="24"/>
        </w:rPr>
        <w:t xml:space="preserve"> koje primjenjuje Svjetska banka </w:t>
      </w:r>
      <w:r w:rsidR="00372581" w:rsidRPr="00023B86">
        <w:rPr>
          <w:rFonts w:ascii="Arial" w:hAnsi="Arial" w:cs="Arial"/>
          <w:sz w:val="24"/>
          <w:szCs w:val="24"/>
        </w:rPr>
        <w:t>i</w:t>
      </w:r>
      <w:r w:rsidR="001A330B" w:rsidRPr="00023B86">
        <w:rPr>
          <w:rFonts w:ascii="Arial" w:hAnsi="Arial" w:cs="Arial"/>
          <w:sz w:val="24"/>
          <w:szCs w:val="24"/>
        </w:rPr>
        <w:t xml:space="preserve"> Međunarodni monetarni fond</w:t>
      </w:r>
      <w:r w:rsidR="00C15B38" w:rsidRPr="00023B86">
        <w:rPr>
          <w:rFonts w:ascii="Arial" w:hAnsi="Arial" w:cs="Arial"/>
          <w:sz w:val="24"/>
          <w:szCs w:val="24"/>
        </w:rPr>
        <w:t>,</w:t>
      </w:r>
      <w:r w:rsidR="001A330B" w:rsidRPr="00023B86">
        <w:rPr>
          <w:rFonts w:ascii="Arial" w:hAnsi="Arial" w:cs="Arial"/>
          <w:sz w:val="24"/>
          <w:szCs w:val="24"/>
        </w:rPr>
        <w:t xml:space="preserve"> i </w:t>
      </w:r>
      <w:r w:rsidR="00E972D6" w:rsidRPr="00023B86">
        <w:rPr>
          <w:rFonts w:ascii="Arial" w:hAnsi="Arial" w:cs="Arial"/>
          <w:sz w:val="24"/>
          <w:szCs w:val="24"/>
        </w:rPr>
        <w:t xml:space="preserve">ispunjavanje </w:t>
      </w:r>
      <w:r w:rsidR="00C15B38" w:rsidRPr="00023B86">
        <w:rPr>
          <w:rFonts w:ascii="Arial" w:hAnsi="Arial" w:cs="Arial"/>
          <w:sz w:val="24"/>
          <w:szCs w:val="24"/>
        </w:rPr>
        <w:t>preporuka</w:t>
      </w:r>
      <w:r w:rsidR="00E972D6" w:rsidRPr="00023B86">
        <w:rPr>
          <w:rFonts w:ascii="Arial" w:hAnsi="Arial" w:cs="Arial"/>
          <w:sz w:val="24"/>
          <w:szCs w:val="24"/>
        </w:rPr>
        <w:t xml:space="preserve"> Financial Sector Assessment Program (u daljem tekstu: </w:t>
      </w:r>
      <w:r w:rsidR="001A330B" w:rsidRPr="00023B86">
        <w:rPr>
          <w:rFonts w:ascii="Arial" w:hAnsi="Arial" w:cs="Arial"/>
          <w:sz w:val="24"/>
          <w:szCs w:val="24"/>
        </w:rPr>
        <w:t>FSAP misije</w:t>
      </w:r>
      <w:r w:rsidR="00E972D6" w:rsidRPr="00023B86">
        <w:rPr>
          <w:rFonts w:ascii="Arial" w:hAnsi="Arial" w:cs="Arial"/>
          <w:sz w:val="24"/>
          <w:szCs w:val="24"/>
        </w:rPr>
        <w:t>)</w:t>
      </w:r>
      <w:r w:rsidR="001A330B" w:rsidRPr="00023B86">
        <w:rPr>
          <w:rFonts w:ascii="Arial" w:hAnsi="Arial" w:cs="Arial"/>
          <w:sz w:val="24"/>
          <w:szCs w:val="24"/>
        </w:rPr>
        <w:t xml:space="preserve"> za Crnu Goru iz 2015. </w:t>
      </w:r>
      <w:r w:rsidR="00C15B38" w:rsidRPr="00023B86">
        <w:rPr>
          <w:rFonts w:ascii="Arial" w:hAnsi="Arial" w:cs="Arial"/>
          <w:sz w:val="24"/>
          <w:szCs w:val="24"/>
        </w:rPr>
        <w:t>g</w:t>
      </w:r>
      <w:r w:rsidR="001A330B" w:rsidRPr="00023B86">
        <w:rPr>
          <w:rFonts w:ascii="Arial" w:hAnsi="Arial" w:cs="Arial"/>
          <w:sz w:val="24"/>
          <w:szCs w:val="24"/>
        </w:rPr>
        <w:t>odine</w:t>
      </w:r>
      <w:r w:rsidR="00C15B38" w:rsidRPr="00023B86">
        <w:rPr>
          <w:rFonts w:ascii="Arial" w:hAnsi="Arial" w:cs="Arial"/>
          <w:sz w:val="24"/>
          <w:szCs w:val="24"/>
        </w:rPr>
        <w:t>.</w:t>
      </w:r>
    </w:p>
    <w:p w:rsidR="000D1950" w:rsidRPr="00023B86" w:rsidRDefault="000D1950" w:rsidP="00023B86">
      <w:pPr>
        <w:autoSpaceDE w:val="0"/>
        <w:autoSpaceDN w:val="0"/>
        <w:adjustRightInd w:val="0"/>
        <w:spacing w:after="0"/>
        <w:jc w:val="both"/>
        <w:rPr>
          <w:rFonts w:ascii="Arial" w:hAnsi="Arial" w:cs="Arial"/>
          <w:sz w:val="24"/>
          <w:szCs w:val="24"/>
        </w:rPr>
      </w:pPr>
    </w:p>
    <w:p w:rsidR="000D1950" w:rsidRPr="00023B86" w:rsidRDefault="000D1950"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lastRenderedPageBreak/>
        <w:t xml:space="preserve">Iz navedenih razloga, pripremljen je predloženi Zakon o </w:t>
      </w:r>
      <w:r w:rsidR="00004ED2" w:rsidRPr="00023B86">
        <w:rPr>
          <w:rFonts w:ascii="Arial" w:hAnsi="Arial" w:cs="Arial"/>
          <w:sz w:val="24"/>
          <w:szCs w:val="24"/>
        </w:rPr>
        <w:t>zaštiti depozita</w:t>
      </w:r>
      <w:r w:rsidRPr="00023B86">
        <w:rPr>
          <w:rFonts w:ascii="Arial" w:hAnsi="Arial" w:cs="Arial"/>
          <w:sz w:val="24"/>
          <w:szCs w:val="24"/>
        </w:rPr>
        <w:t xml:space="preserve">, koji zajedno sa </w:t>
      </w:r>
      <w:r w:rsidR="00004ED2" w:rsidRPr="00023B86">
        <w:rPr>
          <w:rFonts w:ascii="Arial" w:hAnsi="Arial" w:cs="Arial"/>
          <w:sz w:val="24"/>
          <w:szCs w:val="24"/>
        </w:rPr>
        <w:t>Zakonom o sanaciji banaka i</w:t>
      </w:r>
      <w:r w:rsidRPr="00023B86">
        <w:rPr>
          <w:rFonts w:ascii="Arial" w:hAnsi="Arial" w:cs="Arial"/>
          <w:sz w:val="24"/>
          <w:szCs w:val="24"/>
        </w:rPr>
        <w:t xml:space="preserve"> Zakonom o bankama koji </w:t>
      </w:r>
      <w:r w:rsidR="00004ED2" w:rsidRPr="00023B86">
        <w:rPr>
          <w:rFonts w:ascii="Arial" w:hAnsi="Arial" w:cs="Arial"/>
          <w:sz w:val="24"/>
          <w:szCs w:val="24"/>
        </w:rPr>
        <w:t>su</w:t>
      </w:r>
      <w:r w:rsidRPr="00023B86">
        <w:rPr>
          <w:rFonts w:ascii="Arial" w:hAnsi="Arial" w:cs="Arial"/>
          <w:sz w:val="24"/>
          <w:szCs w:val="24"/>
        </w:rPr>
        <w:t xml:space="preserve"> takođe u proceduri za usvajanje, predstavlja</w:t>
      </w:r>
      <w:r w:rsidR="00004ED2" w:rsidRPr="00023B86">
        <w:rPr>
          <w:rFonts w:ascii="Arial" w:hAnsi="Arial" w:cs="Arial"/>
          <w:sz w:val="24"/>
          <w:szCs w:val="24"/>
        </w:rPr>
        <w:t>ju</w:t>
      </w:r>
      <w:r w:rsidRPr="00023B86">
        <w:rPr>
          <w:rFonts w:ascii="Arial" w:hAnsi="Arial" w:cs="Arial"/>
          <w:sz w:val="24"/>
          <w:szCs w:val="24"/>
        </w:rPr>
        <w:t xml:space="preserve"> paket zakonskih propisa kojim se vrši usaglašavanje sa predmetn</w:t>
      </w:r>
      <w:r w:rsidR="00CE18A2" w:rsidRPr="00023B86">
        <w:rPr>
          <w:rFonts w:ascii="Arial" w:hAnsi="Arial" w:cs="Arial"/>
          <w:sz w:val="24"/>
          <w:szCs w:val="24"/>
        </w:rPr>
        <w:t>i</w:t>
      </w:r>
      <w:r w:rsidRPr="00023B86">
        <w:rPr>
          <w:rFonts w:ascii="Arial" w:hAnsi="Arial" w:cs="Arial"/>
          <w:sz w:val="24"/>
          <w:szCs w:val="24"/>
        </w:rPr>
        <w:t>m direktiv</w:t>
      </w:r>
      <w:r w:rsidR="00CE18A2" w:rsidRPr="00023B86">
        <w:rPr>
          <w:rFonts w:ascii="Arial" w:hAnsi="Arial" w:cs="Arial"/>
          <w:sz w:val="24"/>
          <w:szCs w:val="24"/>
        </w:rPr>
        <w:t>a</w:t>
      </w:r>
      <w:r w:rsidRPr="00023B86">
        <w:rPr>
          <w:rFonts w:ascii="Arial" w:hAnsi="Arial" w:cs="Arial"/>
          <w:sz w:val="24"/>
          <w:szCs w:val="24"/>
        </w:rPr>
        <w:t>m</w:t>
      </w:r>
      <w:r w:rsidR="00CE18A2" w:rsidRPr="00023B86">
        <w:rPr>
          <w:rFonts w:ascii="Arial" w:hAnsi="Arial" w:cs="Arial"/>
          <w:sz w:val="24"/>
          <w:szCs w:val="24"/>
        </w:rPr>
        <w:t>a</w:t>
      </w:r>
      <w:r w:rsidRPr="00023B86">
        <w:rPr>
          <w:rFonts w:ascii="Arial" w:hAnsi="Arial" w:cs="Arial"/>
          <w:sz w:val="24"/>
          <w:szCs w:val="24"/>
        </w:rPr>
        <w:t xml:space="preserve">. </w:t>
      </w:r>
    </w:p>
    <w:p w:rsidR="000D1950" w:rsidRPr="00023B86" w:rsidRDefault="000D1950" w:rsidP="00023B86">
      <w:pPr>
        <w:spacing w:after="0"/>
        <w:rPr>
          <w:rFonts w:ascii="Arial" w:eastAsia="Times New Roman" w:hAnsi="Arial" w:cs="Arial"/>
          <w:noProof/>
          <w:sz w:val="24"/>
          <w:szCs w:val="24"/>
          <w:lang w:val="sr-Latn-CS"/>
        </w:rPr>
      </w:pPr>
    </w:p>
    <w:p w:rsidR="000D1950" w:rsidRPr="00023B86" w:rsidRDefault="000D1950" w:rsidP="00023B86">
      <w:pPr>
        <w:autoSpaceDE w:val="0"/>
        <w:autoSpaceDN w:val="0"/>
        <w:adjustRightInd w:val="0"/>
        <w:spacing w:after="0"/>
        <w:jc w:val="both"/>
        <w:rPr>
          <w:rFonts w:ascii="Arial" w:hAnsi="Arial" w:cs="Arial"/>
          <w:b/>
          <w:sz w:val="24"/>
          <w:szCs w:val="24"/>
        </w:rPr>
      </w:pPr>
    </w:p>
    <w:p w:rsidR="000D1950" w:rsidRDefault="000D1950" w:rsidP="00023B86">
      <w:pPr>
        <w:autoSpaceDE w:val="0"/>
        <w:autoSpaceDN w:val="0"/>
        <w:adjustRightInd w:val="0"/>
        <w:spacing w:after="0"/>
        <w:jc w:val="both"/>
        <w:rPr>
          <w:rFonts w:ascii="Arial" w:hAnsi="Arial" w:cs="Arial"/>
          <w:b/>
          <w:sz w:val="24"/>
          <w:szCs w:val="24"/>
        </w:rPr>
      </w:pPr>
      <w:r w:rsidRPr="00023B86">
        <w:rPr>
          <w:rFonts w:ascii="Arial" w:hAnsi="Arial" w:cs="Arial"/>
          <w:b/>
          <w:sz w:val="24"/>
          <w:szCs w:val="24"/>
        </w:rPr>
        <w:t xml:space="preserve">3. USAGLAŠENOST SA PRAVNOM TEKOVINOM EVROPSKE UNIJE </w:t>
      </w:r>
    </w:p>
    <w:p w:rsidR="00465F19" w:rsidRPr="00023B86" w:rsidRDefault="00465F19" w:rsidP="00023B86">
      <w:pPr>
        <w:autoSpaceDE w:val="0"/>
        <w:autoSpaceDN w:val="0"/>
        <w:adjustRightInd w:val="0"/>
        <w:spacing w:after="0"/>
        <w:jc w:val="both"/>
        <w:rPr>
          <w:rFonts w:ascii="Arial" w:hAnsi="Arial" w:cs="Arial"/>
          <w:b/>
          <w:sz w:val="24"/>
          <w:szCs w:val="24"/>
        </w:rPr>
      </w:pPr>
    </w:p>
    <w:p w:rsidR="000D1950" w:rsidRPr="00023B86" w:rsidRDefault="000D1950" w:rsidP="00023B86">
      <w:pPr>
        <w:shd w:val="clear" w:color="auto" w:fill="FFFFFF"/>
        <w:spacing w:after="0"/>
        <w:jc w:val="both"/>
        <w:textAlignment w:val="baseline"/>
        <w:rPr>
          <w:rFonts w:ascii="Arial" w:hAnsi="Arial" w:cs="Arial"/>
          <w:sz w:val="24"/>
          <w:szCs w:val="24"/>
        </w:rPr>
      </w:pPr>
      <w:r w:rsidRPr="00023B86">
        <w:rPr>
          <w:rFonts w:ascii="Arial" w:hAnsi="Arial" w:cs="Arial"/>
          <w:sz w:val="24"/>
          <w:szCs w:val="24"/>
        </w:rPr>
        <w:t xml:space="preserve">Predloženim zakonom vrši se usklađivanje nacionalne regulative sa </w:t>
      </w:r>
      <w:r w:rsidR="00340841" w:rsidRPr="00023B86">
        <w:rPr>
          <w:rFonts w:ascii="Arial" w:hAnsi="Arial" w:cs="Arial"/>
          <w:sz w:val="24"/>
          <w:szCs w:val="24"/>
        </w:rPr>
        <w:t xml:space="preserve">Direktivom </w:t>
      </w:r>
      <w:r w:rsidRPr="00023B86">
        <w:rPr>
          <w:rFonts w:ascii="Arial" w:hAnsi="Arial" w:cs="Arial"/>
          <w:sz w:val="24"/>
          <w:szCs w:val="24"/>
        </w:rPr>
        <w:t>2014/</w:t>
      </w:r>
      <w:r w:rsidR="00F00F94" w:rsidRPr="00023B86">
        <w:rPr>
          <w:rFonts w:ascii="Arial" w:hAnsi="Arial" w:cs="Arial"/>
          <w:sz w:val="24"/>
          <w:szCs w:val="24"/>
        </w:rPr>
        <w:t>4</w:t>
      </w:r>
      <w:r w:rsidRPr="00023B86">
        <w:rPr>
          <w:rFonts w:ascii="Arial" w:hAnsi="Arial" w:cs="Arial"/>
          <w:sz w:val="24"/>
          <w:szCs w:val="24"/>
        </w:rPr>
        <w:t>9</w:t>
      </w:r>
      <w:r w:rsidR="00F00F94" w:rsidRPr="00023B86">
        <w:rPr>
          <w:rFonts w:ascii="Arial" w:hAnsi="Arial" w:cs="Arial"/>
          <w:sz w:val="24"/>
          <w:szCs w:val="24"/>
        </w:rPr>
        <w:t>/EU</w:t>
      </w:r>
      <w:r w:rsidR="00CE18A2" w:rsidRPr="00023B86">
        <w:rPr>
          <w:rFonts w:ascii="Arial" w:hAnsi="Arial" w:cs="Arial"/>
          <w:sz w:val="24"/>
          <w:szCs w:val="24"/>
        </w:rPr>
        <w:t xml:space="preserve"> o</w:t>
      </w:r>
      <w:r w:rsidR="00AE7FC1" w:rsidRPr="00023B86">
        <w:rPr>
          <w:rFonts w:ascii="Arial" w:hAnsi="Arial" w:cs="Arial"/>
          <w:sz w:val="24"/>
          <w:szCs w:val="24"/>
        </w:rPr>
        <w:t xml:space="preserve"> sistemima </w:t>
      </w:r>
      <w:r w:rsidR="00CE18A2" w:rsidRPr="00023B86">
        <w:rPr>
          <w:rFonts w:ascii="Arial" w:hAnsi="Arial" w:cs="Arial"/>
          <w:sz w:val="24"/>
          <w:szCs w:val="24"/>
        </w:rPr>
        <w:t>zaštite</w:t>
      </w:r>
      <w:r w:rsidR="00AE7FC1" w:rsidRPr="00023B86">
        <w:rPr>
          <w:rFonts w:ascii="Arial" w:hAnsi="Arial" w:cs="Arial"/>
          <w:sz w:val="24"/>
          <w:szCs w:val="24"/>
        </w:rPr>
        <w:t xml:space="preserve"> depozita</w:t>
      </w:r>
      <w:r w:rsidR="000A222F" w:rsidRPr="00023B86">
        <w:rPr>
          <w:rFonts w:ascii="Arial" w:hAnsi="Arial" w:cs="Arial"/>
          <w:sz w:val="24"/>
          <w:szCs w:val="24"/>
        </w:rPr>
        <w:t xml:space="preserve"> </w:t>
      </w:r>
      <w:r w:rsidR="002C7066" w:rsidRPr="00023B86">
        <w:rPr>
          <w:rFonts w:ascii="Arial" w:hAnsi="Arial" w:cs="Arial"/>
          <w:sz w:val="24"/>
          <w:szCs w:val="24"/>
        </w:rPr>
        <w:t>i</w:t>
      </w:r>
      <w:r w:rsidR="000A222F" w:rsidRPr="00023B86">
        <w:rPr>
          <w:rFonts w:ascii="Arial" w:hAnsi="Arial" w:cs="Arial"/>
          <w:sz w:val="24"/>
          <w:szCs w:val="24"/>
        </w:rPr>
        <w:t xml:space="preserve"> Direktivom 2014/59/EU</w:t>
      </w:r>
      <w:r w:rsidR="00CE18A2" w:rsidRPr="00023B86">
        <w:rPr>
          <w:rFonts w:ascii="Arial" w:hAnsi="Arial" w:cs="Arial"/>
          <w:sz w:val="24"/>
          <w:szCs w:val="24"/>
        </w:rPr>
        <w:t xml:space="preserve"> o</w:t>
      </w:r>
      <w:r w:rsidR="00AE7FC1" w:rsidRPr="00023B86">
        <w:rPr>
          <w:rFonts w:ascii="Arial" w:hAnsi="Arial" w:cs="Arial"/>
          <w:sz w:val="24"/>
          <w:szCs w:val="24"/>
        </w:rPr>
        <w:t xml:space="preserve"> uspostavljanju okvira za oporavak i sanaciju kreditnih insti</w:t>
      </w:r>
      <w:r w:rsidR="00CE18A2" w:rsidRPr="00023B86">
        <w:rPr>
          <w:rFonts w:ascii="Arial" w:hAnsi="Arial" w:cs="Arial"/>
          <w:sz w:val="24"/>
          <w:szCs w:val="24"/>
        </w:rPr>
        <w:t>tucija i investicionih društava.</w:t>
      </w:r>
      <w:r w:rsidR="000C6BF3" w:rsidRPr="00023B86">
        <w:rPr>
          <w:rFonts w:ascii="Arial" w:hAnsi="Arial" w:cs="Arial"/>
          <w:sz w:val="24"/>
          <w:szCs w:val="24"/>
        </w:rPr>
        <w:t xml:space="preserve"> </w:t>
      </w:r>
    </w:p>
    <w:p w:rsidR="000C6BF3" w:rsidRPr="00023B86" w:rsidRDefault="000C6BF3" w:rsidP="00023B86">
      <w:pPr>
        <w:shd w:val="clear" w:color="auto" w:fill="FFFFFF"/>
        <w:spacing w:after="0"/>
        <w:jc w:val="both"/>
        <w:textAlignment w:val="baseline"/>
        <w:rPr>
          <w:rFonts w:ascii="Arial" w:hAnsi="Arial" w:cs="Arial"/>
          <w:sz w:val="24"/>
          <w:szCs w:val="24"/>
        </w:rPr>
      </w:pPr>
    </w:p>
    <w:p w:rsidR="00AE7FC1" w:rsidRPr="00023B86" w:rsidRDefault="00AE7FC1" w:rsidP="00023B86">
      <w:pPr>
        <w:shd w:val="clear" w:color="auto" w:fill="FFFFFF"/>
        <w:spacing w:after="0"/>
        <w:jc w:val="both"/>
        <w:textAlignment w:val="baseline"/>
        <w:rPr>
          <w:rFonts w:ascii="Arial" w:hAnsi="Arial" w:cs="Arial"/>
          <w:sz w:val="24"/>
          <w:szCs w:val="24"/>
        </w:rPr>
      </w:pPr>
    </w:p>
    <w:p w:rsidR="000D1950" w:rsidRPr="00023B86" w:rsidRDefault="000D1950" w:rsidP="00023B86">
      <w:pPr>
        <w:autoSpaceDE w:val="0"/>
        <w:autoSpaceDN w:val="0"/>
        <w:adjustRightInd w:val="0"/>
        <w:spacing w:after="0"/>
        <w:jc w:val="both"/>
        <w:rPr>
          <w:rFonts w:ascii="Arial" w:hAnsi="Arial" w:cs="Arial"/>
          <w:b/>
          <w:sz w:val="24"/>
          <w:szCs w:val="24"/>
        </w:rPr>
      </w:pPr>
      <w:r w:rsidRPr="00023B86">
        <w:rPr>
          <w:rFonts w:ascii="Arial" w:hAnsi="Arial" w:cs="Arial"/>
          <w:b/>
          <w:sz w:val="24"/>
          <w:szCs w:val="24"/>
        </w:rPr>
        <w:t>4. OBRAZLOŽENJE OSNOVNIH PRAVNIH INSTITUTA</w:t>
      </w:r>
    </w:p>
    <w:p w:rsidR="000D1950" w:rsidRPr="00023B86" w:rsidRDefault="000D1950" w:rsidP="00023B86">
      <w:pPr>
        <w:autoSpaceDE w:val="0"/>
        <w:autoSpaceDN w:val="0"/>
        <w:adjustRightInd w:val="0"/>
        <w:spacing w:after="0"/>
        <w:jc w:val="both"/>
        <w:rPr>
          <w:rFonts w:ascii="Arial" w:eastAsia="Times New Roman" w:hAnsi="Arial" w:cs="Arial"/>
          <w:noProof/>
          <w:sz w:val="24"/>
          <w:szCs w:val="24"/>
          <w:lang w:val="sr-Latn-CS"/>
        </w:rPr>
      </w:pPr>
    </w:p>
    <w:p w:rsidR="000D1950" w:rsidRPr="00023B86" w:rsidRDefault="000D1950" w:rsidP="00023B86">
      <w:pPr>
        <w:spacing w:after="0"/>
        <w:jc w:val="both"/>
        <w:rPr>
          <w:rFonts w:ascii="Arial" w:hAnsi="Arial" w:cs="Arial"/>
          <w:sz w:val="24"/>
          <w:szCs w:val="24"/>
        </w:rPr>
      </w:pPr>
      <w:r w:rsidRPr="00023B86">
        <w:rPr>
          <w:rFonts w:ascii="Arial" w:hAnsi="Arial" w:cs="Arial"/>
          <w:sz w:val="24"/>
          <w:szCs w:val="24"/>
        </w:rPr>
        <w:t xml:space="preserve">Predloženi zakon je sistematizovan u okviru </w:t>
      </w:r>
      <w:r w:rsidR="00F00F94" w:rsidRPr="00023B86">
        <w:rPr>
          <w:rFonts w:ascii="Arial" w:hAnsi="Arial" w:cs="Arial"/>
          <w:sz w:val="24"/>
          <w:szCs w:val="24"/>
        </w:rPr>
        <w:t>VI</w:t>
      </w:r>
      <w:r w:rsidRPr="00023B86">
        <w:rPr>
          <w:rFonts w:ascii="Arial" w:hAnsi="Arial" w:cs="Arial"/>
          <w:sz w:val="24"/>
          <w:szCs w:val="24"/>
        </w:rPr>
        <w:t xml:space="preserve"> poglavlja, i to: I. Osnovne odredbe (čl.</w:t>
      </w:r>
      <w:r w:rsidR="004046B8" w:rsidRPr="00023B86">
        <w:rPr>
          <w:rFonts w:ascii="Arial" w:hAnsi="Arial" w:cs="Arial"/>
          <w:sz w:val="24"/>
          <w:szCs w:val="24"/>
        </w:rPr>
        <w:t xml:space="preserve"> </w:t>
      </w:r>
      <w:r w:rsidRPr="00023B86">
        <w:rPr>
          <w:rFonts w:ascii="Arial" w:hAnsi="Arial" w:cs="Arial"/>
          <w:sz w:val="24"/>
          <w:szCs w:val="24"/>
        </w:rPr>
        <w:t xml:space="preserve">1 - 4); II. </w:t>
      </w:r>
      <w:r w:rsidR="00F00F94" w:rsidRPr="00023B86">
        <w:rPr>
          <w:rFonts w:ascii="Arial" w:hAnsi="Arial" w:cs="Arial"/>
          <w:sz w:val="24"/>
          <w:szCs w:val="24"/>
        </w:rPr>
        <w:t>Zaštita depozita</w:t>
      </w:r>
      <w:r w:rsidRPr="00023B86">
        <w:rPr>
          <w:rFonts w:ascii="Arial" w:hAnsi="Arial" w:cs="Arial"/>
          <w:sz w:val="24"/>
          <w:szCs w:val="24"/>
        </w:rPr>
        <w:t xml:space="preserve"> (čl.</w:t>
      </w:r>
      <w:r w:rsidR="004046B8" w:rsidRPr="00023B86">
        <w:rPr>
          <w:rFonts w:ascii="Arial" w:hAnsi="Arial" w:cs="Arial"/>
          <w:sz w:val="24"/>
          <w:szCs w:val="24"/>
        </w:rPr>
        <w:t xml:space="preserve"> </w:t>
      </w:r>
      <w:r w:rsidRPr="00023B86">
        <w:rPr>
          <w:rFonts w:ascii="Arial" w:hAnsi="Arial" w:cs="Arial"/>
          <w:sz w:val="24"/>
          <w:szCs w:val="24"/>
        </w:rPr>
        <w:t xml:space="preserve">5 </w:t>
      </w:r>
      <w:r w:rsidR="00F00F94" w:rsidRPr="00023B86">
        <w:rPr>
          <w:rFonts w:ascii="Arial" w:hAnsi="Arial" w:cs="Arial"/>
          <w:sz w:val="24"/>
          <w:szCs w:val="24"/>
        </w:rPr>
        <w:t>- 15</w:t>
      </w:r>
      <w:r w:rsidRPr="00023B86">
        <w:rPr>
          <w:rFonts w:ascii="Arial" w:hAnsi="Arial" w:cs="Arial"/>
          <w:sz w:val="24"/>
          <w:szCs w:val="24"/>
        </w:rPr>
        <w:t xml:space="preserve">); </w:t>
      </w:r>
      <w:r w:rsidR="004D4998" w:rsidRPr="00023B86">
        <w:rPr>
          <w:rFonts w:ascii="Arial" w:hAnsi="Arial" w:cs="Arial"/>
          <w:sz w:val="24"/>
          <w:szCs w:val="24"/>
        </w:rPr>
        <w:t>III</w:t>
      </w:r>
      <w:r w:rsidR="004046B8" w:rsidRPr="00023B86">
        <w:rPr>
          <w:rFonts w:ascii="Arial" w:hAnsi="Arial" w:cs="Arial"/>
          <w:sz w:val="24"/>
          <w:szCs w:val="24"/>
        </w:rPr>
        <w:t>.</w:t>
      </w:r>
      <w:r w:rsidRPr="00023B86">
        <w:rPr>
          <w:rFonts w:ascii="Arial" w:hAnsi="Arial" w:cs="Arial"/>
          <w:sz w:val="24"/>
          <w:szCs w:val="24"/>
        </w:rPr>
        <w:t xml:space="preserve"> </w:t>
      </w:r>
      <w:r w:rsidR="004D4998" w:rsidRPr="00023B86">
        <w:rPr>
          <w:rFonts w:ascii="Arial" w:hAnsi="Arial" w:cs="Arial"/>
          <w:sz w:val="24"/>
          <w:szCs w:val="24"/>
        </w:rPr>
        <w:t xml:space="preserve"> </w:t>
      </w:r>
      <w:r w:rsidR="00F00F94" w:rsidRPr="00023B86">
        <w:rPr>
          <w:rFonts w:ascii="Arial" w:hAnsi="Arial" w:cs="Arial"/>
          <w:sz w:val="24"/>
          <w:szCs w:val="24"/>
        </w:rPr>
        <w:t>Fond</w:t>
      </w:r>
      <w:r w:rsidRPr="00023B86">
        <w:rPr>
          <w:rFonts w:ascii="Arial" w:hAnsi="Arial" w:cs="Arial"/>
          <w:sz w:val="24"/>
          <w:szCs w:val="24"/>
        </w:rPr>
        <w:t xml:space="preserve"> (čl.</w:t>
      </w:r>
      <w:r w:rsidR="004046B8" w:rsidRPr="00023B86">
        <w:rPr>
          <w:rFonts w:ascii="Arial" w:hAnsi="Arial" w:cs="Arial"/>
          <w:sz w:val="24"/>
          <w:szCs w:val="24"/>
        </w:rPr>
        <w:t xml:space="preserve"> </w:t>
      </w:r>
      <w:r w:rsidR="00F00F94" w:rsidRPr="00023B86">
        <w:rPr>
          <w:rFonts w:ascii="Arial" w:hAnsi="Arial" w:cs="Arial"/>
          <w:sz w:val="24"/>
          <w:szCs w:val="24"/>
        </w:rPr>
        <w:t>16</w:t>
      </w:r>
      <w:r w:rsidRPr="00023B86">
        <w:rPr>
          <w:rFonts w:ascii="Arial" w:hAnsi="Arial" w:cs="Arial"/>
          <w:sz w:val="24"/>
          <w:szCs w:val="24"/>
        </w:rPr>
        <w:t xml:space="preserve"> - </w:t>
      </w:r>
      <w:r w:rsidR="00F00F94" w:rsidRPr="00023B86">
        <w:rPr>
          <w:rFonts w:ascii="Arial" w:hAnsi="Arial" w:cs="Arial"/>
          <w:sz w:val="24"/>
          <w:szCs w:val="24"/>
        </w:rPr>
        <w:t>42</w:t>
      </w:r>
      <w:r w:rsidRPr="00023B86">
        <w:rPr>
          <w:rFonts w:ascii="Arial" w:hAnsi="Arial" w:cs="Arial"/>
          <w:sz w:val="24"/>
          <w:szCs w:val="24"/>
        </w:rPr>
        <w:t xml:space="preserve">); IV. </w:t>
      </w:r>
      <w:r w:rsidR="00F00F94" w:rsidRPr="00023B86">
        <w:rPr>
          <w:rFonts w:ascii="Arial" w:hAnsi="Arial" w:cs="Arial"/>
          <w:sz w:val="24"/>
          <w:szCs w:val="24"/>
        </w:rPr>
        <w:t>Isplata garantovanijh depozita</w:t>
      </w:r>
      <w:r w:rsidRPr="00023B86">
        <w:rPr>
          <w:rFonts w:ascii="Arial" w:hAnsi="Arial" w:cs="Arial"/>
          <w:sz w:val="24"/>
          <w:szCs w:val="24"/>
        </w:rPr>
        <w:t xml:space="preserve"> (čl.</w:t>
      </w:r>
      <w:r w:rsidR="004046B8" w:rsidRPr="00023B86">
        <w:rPr>
          <w:rFonts w:ascii="Arial" w:hAnsi="Arial" w:cs="Arial"/>
          <w:sz w:val="24"/>
          <w:szCs w:val="24"/>
        </w:rPr>
        <w:t xml:space="preserve"> </w:t>
      </w:r>
      <w:r w:rsidR="00F00F94" w:rsidRPr="00023B86">
        <w:rPr>
          <w:rFonts w:ascii="Arial" w:hAnsi="Arial" w:cs="Arial"/>
          <w:sz w:val="24"/>
          <w:szCs w:val="24"/>
        </w:rPr>
        <w:t>43</w:t>
      </w:r>
      <w:r w:rsidRPr="00023B86">
        <w:rPr>
          <w:rFonts w:ascii="Arial" w:hAnsi="Arial" w:cs="Arial"/>
          <w:sz w:val="24"/>
          <w:szCs w:val="24"/>
        </w:rPr>
        <w:t xml:space="preserve"> - </w:t>
      </w:r>
      <w:r w:rsidR="00F00F94" w:rsidRPr="00023B86">
        <w:rPr>
          <w:rFonts w:ascii="Arial" w:hAnsi="Arial" w:cs="Arial"/>
          <w:sz w:val="24"/>
          <w:szCs w:val="24"/>
        </w:rPr>
        <w:t>4</w:t>
      </w:r>
      <w:r w:rsidR="00CE18A2" w:rsidRPr="00023B86">
        <w:rPr>
          <w:rFonts w:ascii="Arial" w:hAnsi="Arial" w:cs="Arial"/>
          <w:sz w:val="24"/>
          <w:szCs w:val="24"/>
        </w:rPr>
        <w:t>6</w:t>
      </w:r>
      <w:r w:rsidRPr="00023B86">
        <w:rPr>
          <w:rFonts w:ascii="Arial" w:hAnsi="Arial" w:cs="Arial"/>
          <w:sz w:val="24"/>
          <w:szCs w:val="24"/>
        </w:rPr>
        <w:t xml:space="preserve">); V. </w:t>
      </w:r>
      <w:r w:rsidR="00F00F94" w:rsidRPr="00023B86">
        <w:rPr>
          <w:rFonts w:ascii="Arial" w:hAnsi="Arial" w:cs="Arial"/>
          <w:sz w:val="24"/>
          <w:szCs w:val="24"/>
        </w:rPr>
        <w:t>Kaznene odredbe</w:t>
      </w:r>
      <w:r w:rsidRPr="00023B86">
        <w:rPr>
          <w:rFonts w:ascii="Arial" w:hAnsi="Arial" w:cs="Arial"/>
          <w:sz w:val="24"/>
          <w:szCs w:val="24"/>
        </w:rPr>
        <w:t xml:space="preserve"> (čl.</w:t>
      </w:r>
      <w:r w:rsidR="004046B8" w:rsidRPr="00023B86">
        <w:rPr>
          <w:rFonts w:ascii="Arial" w:hAnsi="Arial" w:cs="Arial"/>
          <w:sz w:val="24"/>
          <w:szCs w:val="24"/>
        </w:rPr>
        <w:t xml:space="preserve"> </w:t>
      </w:r>
      <w:r w:rsidR="00F00F94" w:rsidRPr="00023B86">
        <w:rPr>
          <w:rFonts w:ascii="Arial" w:hAnsi="Arial" w:cs="Arial"/>
          <w:sz w:val="24"/>
          <w:szCs w:val="24"/>
        </w:rPr>
        <w:t>4</w:t>
      </w:r>
      <w:r w:rsidR="00CE18A2" w:rsidRPr="00023B86">
        <w:rPr>
          <w:rFonts w:ascii="Arial" w:hAnsi="Arial" w:cs="Arial"/>
          <w:sz w:val="24"/>
          <w:szCs w:val="24"/>
        </w:rPr>
        <w:t>7</w:t>
      </w:r>
      <w:r w:rsidRPr="00023B86">
        <w:rPr>
          <w:rFonts w:ascii="Arial" w:hAnsi="Arial" w:cs="Arial"/>
          <w:sz w:val="24"/>
          <w:szCs w:val="24"/>
        </w:rPr>
        <w:t xml:space="preserve"> i </w:t>
      </w:r>
      <w:r w:rsidR="00BF0650" w:rsidRPr="00023B86">
        <w:rPr>
          <w:rFonts w:ascii="Arial" w:hAnsi="Arial" w:cs="Arial"/>
          <w:sz w:val="24"/>
          <w:szCs w:val="24"/>
        </w:rPr>
        <w:t>4</w:t>
      </w:r>
      <w:r w:rsidR="00CE18A2" w:rsidRPr="00023B86">
        <w:rPr>
          <w:rFonts w:ascii="Arial" w:hAnsi="Arial" w:cs="Arial"/>
          <w:sz w:val="24"/>
          <w:szCs w:val="24"/>
        </w:rPr>
        <w:t>8</w:t>
      </w:r>
      <w:r w:rsidRPr="00023B86">
        <w:rPr>
          <w:rFonts w:ascii="Arial" w:hAnsi="Arial" w:cs="Arial"/>
          <w:sz w:val="24"/>
          <w:szCs w:val="24"/>
        </w:rPr>
        <w:t xml:space="preserve">); VI. </w:t>
      </w:r>
      <w:r w:rsidR="00BF0650" w:rsidRPr="00023B86">
        <w:rPr>
          <w:rFonts w:ascii="Arial" w:hAnsi="Arial" w:cs="Arial"/>
          <w:sz w:val="24"/>
          <w:szCs w:val="24"/>
        </w:rPr>
        <w:t>Prelazne i završne odredbe</w:t>
      </w:r>
      <w:r w:rsidRPr="00023B86">
        <w:rPr>
          <w:rFonts w:ascii="Arial" w:hAnsi="Arial" w:cs="Arial"/>
          <w:sz w:val="24"/>
          <w:szCs w:val="24"/>
        </w:rPr>
        <w:t xml:space="preserve"> (čl.</w:t>
      </w:r>
      <w:r w:rsidR="004046B8" w:rsidRPr="00023B86">
        <w:rPr>
          <w:rFonts w:ascii="Arial" w:hAnsi="Arial" w:cs="Arial"/>
          <w:sz w:val="24"/>
          <w:szCs w:val="24"/>
        </w:rPr>
        <w:t xml:space="preserve"> </w:t>
      </w:r>
      <w:r w:rsidR="00CE18A2" w:rsidRPr="00023B86">
        <w:rPr>
          <w:rFonts w:ascii="Arial" w:hAnsi="Arial" w:cs="Arial"/>
          <w:sz w:val="24"/>
          <w:szCs w:val="24"/>
        </w:rPr>
        <w:t>49</w:t>
      </w:r>
      <w:r w:rsidRPr="00023B86">
        <w:rPr>
          <w:rFonts w:ascii="Arial" w:hAnsi="Arial" w:cs="Arial"/>
          <w:sz w:val="24"/>
          <w:szCs w:val="24"/>
        </w:rPr>
        <w:t xml:space="preserve"> - </w:t>
      </w:r>
      <w:r w:rsidR="00BF0650" w:rsidRPr="00023B86">
        <w:rPr>
          <w:rFonts w:ascii="Arial" w:hAnsi="Arial" w:cs="Arial"/>
          <w:sz w:val="24"/>
          <w:szCs w:val="24"/>
        </w:rPr>
        <w:t>5</w:t>
      </w:r>
      <w:r w:rsidR="00CE18A2" w:rsidRPr="00023B86">
        <w:rPr>
          <w:rFonts w:ascii="Arial" w:hAnsi="Arial" w:cs="Arial"/>
          <w:sz w:val="24"/>
          <w:szCs w:val="24"/>
        </w:rPr>
        <w:t>8</w:t>
      </w:r>
      <w:r w:rsidRPr="00023B86">
        <w:rPr>
          <w:rFonts w:ascii="Arial" w:hAnsi="Arial" w:cs="Arial"/>
          <w:sz w:val="24"/>
          <w:szCs w:val="24"/>
        </w:rPr>
        <w:t>)</w:t>
      </w:r>
      <w:r w:rsidR="00BF0650" w:rsidRPr="00023B86">
        <w:rPr>
          <w:rFonts w:ascii="Arial" w:hAnsi="Arial" w:cs="Arial"/>
          <w:sz w:val="24"/>
          <w:szCs w:val="24"/>
        </w:rPr>
        <w:t>.</w:t>
      </w:r>
    </w:p>
    <w:p w:rsidR="000D1950" w:rsidRPr="00023B86" w:rsidRDefault="000D1950" w:rsidP="00023B86">
      <w:pPr>
        <w:autoSpaceDE w:val="0"/>
        <w:autoSpaceDN w:val="0"/>
        <w:adjustRightInd w:val="0"/>
        <w:spacing w:after="0"/>
        <w:jc w:val="both"/>
        <w:rPr>
          <w:rFonts w:ascii="Arial" w:hAnsi="Arial" w:cs="Arial"/>
          <w:sz w:val="24"/>
          <w:szCs w:val="24"/>
        </w:rPr>
      </w:pPr>
    </w:p>
    <w:p w:rsidR="00023B86" w:rsidRPr="00023B86" w:rsidRDefault="00023B86" w:rsidP="00023B86">
      <w:pPr>
        <w:spacing w:after="0"/>
        <w:jc w:val="both"/>
        <w:rPr>
          <w:rFonts w:ascii="Arial" w:hAnsi="Arial" w:cs="Arial"/>
          <w:b/>
          <w:sz w:val="24"/>
          <w:szCs w:val="24"/>
        </w:rPr>
      </w:pPr>
    </w:p>
    <w:p w:rsidR="000D1950" w:rsidRPr="00023B86" w:rsidRDefault="000A222F" w:rsidP="00023B86">
      <w:pPr>
        <w:spacing w:after="0"/>
        <w:jc w:val="both"/>
        <w:rPr>
          <w:rFonts w:ascii="Arial" w:eastAsia="Times New Roman" w:hAnsi="Arial" w:cs="Arial"/>
          <w:noProof/>
          <w:sz w:val="24"/>
          <w:szCs w:val="24"/>
          <w:lang w:val="sr-Latn-CS"/>
        </w:rPr>
      </w:pPr>
      <w:r w:rsidRPr="00023B86">
        <w:rPr>
          <w:rFonts w:ascii="Arial" w:hAnsi="Arial" w:cs="Arial"/>
          <w:b/>
          <w:sz w:val="24"/>
          <w:szCs w:val="24"/>
        </w:rPr>
        <w:t xml:space="preserve">I. </w:t>
      </w:r>
      <w:r w:rsidR="000D1950" w:rsidRPr="00023B86">
        <w:rPr>
          <w:rFonts w:ascii="Arial" w:hAnsi="Arial" w:cs="Arial"/>
          <w:b/>
          <w:sz w:val="24"/>
          <w:szCs w:val="24"/>
        </w:rPr>
        <w:t>OSNOVNE ODREDBE.</w:t>
      </w:r>
      <w:r w:rsidR="000D1950" w:rsidRPr="00023B86">
        <w:rPr>
          <w:rFonts w:ascii="Arial" w:eastAsia="Times New Roman" w:hAnsi="Arial" w:cs="Arial"/>
          <w:b/>
          <w:noProof/>
          <w:sz w:val="24"/>
          <w:szCs w:val="24"/>
          <w:lang w:val="sr-Latn-CS"/>
        </w:rPr>
        <w:t xml:space="preserve">  </w:t>
      </w:r>
      <w:r w:rsidR="00534510" w:rsidRPr="00023B86">
        <w:rPr>
          <w:rFonts w:ascii="Arial" w:hAnsi="Arial" w:cs="Arial"/>
          <w:sz w:val="24"/>
          <w:szCs w:val="24"/>
        </w:rPr>
        <w:t xml:space="preserve">(čl. 1 - 4) </w:t>
      </w:r>
      <w:r w:rsidR="000D1950" w:rsidRPr="00023B86">
        <w:rPr>
          <w:rFonts w:ascii="Arial" w:hAnsi="Arial" w:cs="Arial"/>
          <w:sz w:val="24"/>
          <w:szCs w:val="24"/>
        </w:rPr>
        <w:t xml:space="preserve">Osnovnim odredbama predloženog zakona utvrđen je predmet regulisanja ovog zakona, </w:t>
      </w:r>
      <w:r w:rsidR="00BF0650" w:rsidRPr="00023B86">
        <w:rPr>
          <w:rFonts w:ascii="Arial" w:hAnsi="Arial" w:cs="Arial"/>
          <w:sz w:val="24"/>
          <w:szCs w:val="24"/>
        </w:rPr>
        <w:t>ciljevi sistema zaštite depozita</w:t>
      </w:r>
      <w:r w:rsidR="000D1950" w:rsidRPr="00023B86">
        <w:rPr>
          <w:rFonts w:ascii="Arial" w:hAnsi="Arial" w:cs="Arial"/>
          <w:sz w:val="24"/>
          <w:szCs w:val="24"/>
        </w:rPr>
        <w:t xml:space="preserve">, </w:t>
      </w:r>
      <w:r w:rsidR="00BF0650" w:rsidRPr="00023B86">
        <w:rPr>
          <w:rFonts w:ascii="Arial" w:hAnsi="Arial" w:cs="Arial"/>
          <w:sz w:val="24"/>
          <w:szCs w:val="24"/>
        </w:rPr>
        <w:t>značenje izraza</w:t>
      </w:r>
      <w:r w:rsidR="000D1950" w:rsidRPr="00023B86">
        <w:rPr>
          <w:rFonts w:ascii="Arial" w:hAnsi="Arial" w:cs="Arial"/>
          <w:sz w:val="24"/>
          <w:szCs w:val="24"/>
        </w:rPr>
        <w:t xml:space="preserve"> koji se koriste u predloženom zakonu, kao i </w:t>
      </w:r>
      <w:r w:rsidR="00BF0650" w:rsidRPr="00023B86">
        <w:rPr>
          <w:rFonts w:ascii="Arial" w:hAnsi="Arial" w:cs="Arial"/>
          <w:sz w:val="24"/>
          <w:szCs w:val="24"/>
        </w:rPr>
        <w:t>principi zaštite depozita</w:t>
      </w:r>
      <w:r w:rsidR="000D1950" w:rsidRPr="00023B86">
        <w:rPr>
          <w:rFonts w:ascii="Arial" w:hAnsi="Arial" w:cs="Arial"/>
          <w:sz w:val="24"/>
          <w:szCs w:val="24"/>
        </w:rPr>
        <w:t>.</w:t>
      </w:r>
      <w:r w:rsidR="000D1950" w:rsidRPr="00023B86">
        <w:rPr>
          <w:rFonts w:ascii="Arial" w:eastAsia="Times New Roman" w:hAnsi="Arial" w:cs="Arial"/>
          <w:noProof/>
          <w:sz w:val="24"/>
          <w:szCs w:val="24"/>
          <w:lang w:val="sr-Latn-CS"/>
        </w:rPr>
        <w:t xml:space="preserve"> </w:t>
      </w:r>
    </w:p>
    <w:p w:rsidR="001B0CE3" w:rsidRPr="00023B86" w:rsidRDefault="001B0CE3" w:rsidP="00023B86">
      <w:pPr>
        <w:spacing w:after="0"/>
        <w:jc w:val="both"/>
        <w:rPr>
          <w:rFonts w:ascii="Arial" w:eastAsia="Times New Roman" w:hAnsi="Arial" w:cs="Arial"/>
          <w:noProof/>
          <w:sz w:val="24"/>
          <w:szCs w:val="24"/>
          <w:lang w:val="sr-Latn-CS"/>
        </w:rPr>
      </w:pPr>
    </w:p>
    <w:p w:rsidR="000A222F" w:rsidRPr="00023B86" w:rsidRDefault="000A222F" w:rsidP="00023B86">
      <w:pPr>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Osnovni cilj Zakona je zaštita deponenata od gubitka depozita ili dijela depozita, kada nastupi zaštićeni slučaj</w:t>
      </w:r>
      <w:r w:rsidR="00687BB1">
        <w:rPr>
          <w:rFonts w:ascii="Arial" w:eastAsia="Times New Roman" w:hAnsi="Arial" w:cs="Arial"/>
          <w:noProof/>
          <w:sz w:val="24"/>
          <w:szCs w:val="24"/>
          <w:lang w:val="sr-Latn-CS"/>
        </w:rPr>
        <w:t>,</w:t>
      </w:r>
      <w:r w:rsidRPr="00023B86">
        <w:rPr>
          <w:rFonts w:ascii="Arial" w:eastAsia="Times New Roman" w:hAnsi="Arial" w:cs="Arial"/>
          <w:noProof/>
          <w:sz w:val="24"/>
          <w:szCs w:val="24"/>
          <w:lang w:val="sr-Latn-CS"/>
        </w:rPr>
        <w:t xml:space="preserve"> koji je u članu 3 definisan kao dan kada C</w:t>
      </w:r>
      <w:r w:rsidR="00CE18A2" w:rsidRPr="00023B86">
        <w:rPr>
          <w:rFonts w:ascii="Arial" w:eastAsia="Times New Roman" w:hAnsi="Arial" w:cs="Arial"/>
          <w:noProof/>
          <w:sz w:val="24"/>
          <w:szCs w:val="24"/>
          <w:lang w:val="sr-Latn-CS"/>
        </w:rPr>
        <w:t>entralna banka Crne Gore (u daljem tekstu Centralna banka)</w:t>
      </w:r>
      <w:r w:rsidRPr="00023B86">
        <w:rPr>
          <w:rFonts w:ascii="Arial" w:eastAsia="Times New Roman" w:hAnsi="Arial" w:cs="Arial"/>
          <w:noProof/>
          <w:sz w:val="24"/>
          <w:szCs w:val="24"/>
          <w:lang w:val="sr-Latn-CS"/>
        </w:rPr>
        <w:t xml:space="preserve"> donese rješenje o otvaranju stečajnog postupka ili kada C</w:t>
      </w:r>
      <w:r w:rsidR="00CE18A2" w:rsidRPr="00023B86">
        <w:rPr>
          <w:rFonts w:ascii="Arial" w:eastAsia="Times New Roman" w:hAnsi="Arial" w:cs="Arial"/>
          <w:noProof/>
          <w:sz w:val="24"/>
          <w:szCs w:val="24"/>
          <w:lang w:val="sr-Latn-CS"/>
        </w:rPr>
        <w:t>entralna banka</w:t>
      </w:r>
      <w:r w:rsidRPr="00023B86">
        <w:rPr>
          <w:rFonts w:ascii="Arial" w:eastAsia="Times New Roman" w:hAnsi="Arial" w:cs="Arial"/>
          <w:noProof/>
          <w:sz w:val="24"/>
          <w:szCs w:val="24"/>
          <w:lang w:val="sr-Latn-CS"/>
        </w:rPr>
        <w:t xml:space="preserve"> donese rješenje o nedostupnosti depozita.</w:t>
      </w:r>
    </w:p>
    <w:p w:rsidR="00CE18A2" w:rsidRPr="00023B86" w:rsidRDefault="00CE18A2" w:rsidP="00023B86">
      <w:pPr>
        <w:spacing w:after="0"/>
        <w:jc w:val="both"/>
        <w:rPr>
          <w:rFonts w:ascii="Arial" w:eastAsia="Times New Roman" w:hAnsi="Arial" w:cs="Arial"/>
          <w:noProof/>
          <w:sz w:val="24"/>
          <w:szCs w:val="24"/>
          <w:lang w:val="sr-Latn-CS"/>
        </w:rPr>
      </w:pPr>
    </w:p>
    <w:p w:rsidR="000A222F" w:rsidRPr="00023B86" w:rsidRDefault="000A222F" w:rsidP="00023B86">
      <w:pPr>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 xml:space="preserve">Sistem za  zaštitu depozita djeluje efikasno i u rokovima koji su navedeni u članu </w:t>
      </w:r>
      <w:r w:rsidR="00CE18A2" w:rsidRPr="00023B86">
        <w:rPr>
          <w:rFonts w:ascii="Arial" w:eastAsia="Times New Roman" w:hAnsi="Arial" w:cs="Arial"/>
          <w:noProof/>
          <w:sz w:val="24"/>
          <w:szCs w:val="24"/>
          <w:lang w:val="sr-Latn-CS"/>
        </w:rPr>
        <w:t>43,</w:t>
      </w:r>
      <w:r w:rsidRPr="00023B86">
        <w:rPr>
          <w:rFonts w:ascii="Arial" w:eastAsia="Times New Roman" w:hAnsi="Arial" w:cs="Arial"/>
          <w:noProof/>
          <w:sz w:val="24"/>
          <w:szCs w:val="24"/>
          <w:lang w:val="sr-Latn-CS"/>
        </w:rPr>
        <w:t xml:space="preserve"> vrši isplatu garantovanog depozita, čime doprinosi očuvanju povjerenja deponenata u </w:t>
      </w:r>
      <w:r w:rsidR="00CE18A2" w:rsidRPr="00023B86">
        <w:rPr>
          <w:rFonts w:ascii="Arial" w:eastAsia="Times New Roman" w:hAnsi="Arial" w:cs="Arial"/>
          <w:noProof/>
          <w:sz w:val="24"/>
          <w:szCs w:val="24"/>
          <w:lang w:val="sr-Latn-CS"/>
        </w:rPr>
        <w:t>kreditne institucij</w:t>
      </w:r>
      <w:r w:rsidRPr="00023B86">
        <w:rPr>
          <w:rFonts w:ascii="Arial" w:eastAsia="Times New Roman" w:hAnsi="Arial" w:cs="Arial"/>
          <w:noProof/>
          <w:sz w:val="24"/>
          <w:szCs w:val="24"/>
          <w:lang w:val="sr-Latn-CS"/>
        </w:rPr>
        <w:t>e, a time daje poseban doprinos očuvanju stabilnosti bankarskog i ukupnog finansijskog sistema</w:t>
      </w:r>
      <w:r w:rsidR="00687BB1">
        <w:rPr>
          <w:rFonts w:ascii="Arial" w:eastAsia="Times New Roman" w:hAnsi="Arial" w:cs="Arial"/>
          <w:noProof/>
          <w:sz w:val="24"/>
          <w:szCs w:val="24"/>
          <w:lang w:val="sr-Latn-CS"/>
        </w:rPr>
        <w:t>.</w:t>
      </w:r>
    </w:p>
    <w:p w:rsidR="000A222F" w:rsidRPr="00023B86" w:rsidRDefault="000A222F" w:rsidP="00023B86">
      <w:pPr>
        <w:spacing w:after="0"/>
        <w:jc w:val="both"/>
        <w:rPr>
          <w:rFonts w:ascii="Arial" w:eastAsia="Times New Roman" w:hAnsi="Arial" w:cs="Arial"/>
          <w:noProof/>
          <w:sz w:val="24"/>
          <w:szCs w:val="24"/>
          <w:lang w:val="sr-Latn-CS"/>
        </w:rPr>
      </w:pPr>
    </w:p>
    <w:p w:rsidR="000D1950" w:rsidRPr="00023B86" w:rsidRDefault="000D1950" w:rsidP="00023B86">
      <w:pPr>
        <w:autoSpaceDE w:val="0"/>
        <w:autoSpaceDN w:val="0"/>
        <w:adjustRightInd w:val="0"/>
        <w:spacing w:after="0"/>
        <w:jc w:val="both"/>
        <w:rPr>
          <w:rFonts w:ascii="Arial" w:eastAsia="Times New Roman" w:hAnsi="Arial" w:cs="Arial"/>
          <w:noProof/>
          <w:sz w:val="24"/>
          <w:szCs w:val="24"/>
          <w:lang w:val="sr-Latn-CS"/>
        </w:rPr>
      </w:pPr>
    </w:p>
    <w:p w:rsidR="000D1950" w:rsidRPr="00023B86" w:rsidRDefault="000A222F" w:rsidP="00023B86">
      <w:pPr>
        <w:autoSpaceDE w:val="0"/>
        <w:autoSpaceDN w:val="0"/>
        <w:adjustRightInd w:val="0"/>
        <w:spacing w:after="0"/>
        <w:jc w:val="both"/>
        <w:rPr>
          <w:rFonts w:ascii="Arial" w:hAnsi="Arial" w:cs="Arial"/>
          <w:sz w:val="24"/>
          <w:szCs w:val="24"/>
        </w:rPr>
      </w:pPr>
      <w:r w:rsidRPr="00023B86">
        <w:rPr>
          <w:rFonts w:ascii="Arial" w:hAnsi="Arial" w:cs="Arial"/>
          <w:b/>
          <w:sz w:val="24"/>
          <w:szCs w:val="24"/>
        </w:rPr>
        <w:t xml:space="preserve">II </w:t>
      </w:r>
      <w:r w:rsidR="00BF0650" w:rsidRPr="00023B86">
        <w:rPr>
          <w:rFonts w:ascii="Arial" w:hAnsi="Arial" w:cs="Arial"/>
          <w:b/>
          <w:sz w:val="24"/>
          <w:szCs w:val="24"/>
        </w:rPr>
        <w:t>ZAŠTITA DEPOZITA</w:t>
      </w:r>
      <w:r w:rsidR="000D1950" w:rsidRPr="00023B86">
        <w:rPr>
          <w:rFonts w:ascii="Arial" w:hAnsi="Arial" w:cs="Arial"/>
          <w:b/>
          <w:sz w:val="24"/>
          <w:szCs w:val="24"/>
        </w:rPr>
        <w:t>.</w:t>
      </w:r>
      <w:r w:rsidR="000D1950" w:rsidRPr="00023B86">
        <w:rPr>
          <w:rFonts w:ascii="Arial" w:eastAsia="Times New Roman" w:hAnsi="Arial" w:cs="Arial"/>
          <w:b/>
          <w:bCs/>
          <w:iCs/>
          <w:noProof/>
          <w:sz w:val="24"/>
          <w:szCs w:val="24"/>
          <w:lang w:val="sr-Latn-CS"/>
        </w:rPr>
        <w:t xml:space="preserve"> </w:t>
      </w:r>
      <w:r w:rsidR="00534510" w:rsidRPr="00023B86">
        <w:rPr>
          <w:rFonts w:ascii="Arial" w:hAnsi="Arial" w:cs="Arial"/>
          <w:sz w:val="24"/>
          <w:szCs w:val="24"/>
        </w:rPr>
        <w:t xml:space="preserve">(čl. 5 - 15) </w:t>
      </w:r>
      <w:r w:rsidR="000D1950" w:rsidRPr="00023B86">
        <w:rPr>
          <w:rFonts w:ascii="Arial" w:hAnsi="Arial" w:cs="Arial"/>
          <w:sz w:val="24"/>
          <w:szCs w:val="24"/>
        </w:rPr>
        <w:t xml:space="preserve">Ovim poglavljem predloženog zakona </w:t>
      </w:r>
      <w:r w:rsidR="00335AE7" w:rsidRPr="00023B86">
        <w:rPr>
          <w:rFonts w:ascii="Arial" w:hAnsi="Arial" w:cs="Arial"/>
          <w:sz w:val="24"/>
          <w:szCs w:val="24"/>
        </w:rPr>
        <w:t>utvrđuju se:</w:t>
      </w:r>
      <w:r w:rsidR="00BF0650" w:rsidRPr="00023B86">
        <w:rPr>
          <w:rFonts w:ascii="Arial" w:hAnsi="Arial" w:cs="Arial"/>
          <w:sz w:val="24"/>
          <w:szCs w:val="24"/>
        </w:rPr>
        <w:t xml:space="preserve"> nastanak zaštićenog sluča</w:t>
      </w:r>
      <w:r w:rsidR="00335AE7" w:rsidRPr="00023B86">
        <w:rPr>
          <w:rFonts w:ascii="Arial" w:hAnsi="Arial" w:cs="Arial"/>
          <w:sz w:val="24"/>
          <w:szCs w:val="24"/>
        </w:rPr>
        <w:t>ja, zašti</w:t>
      </w:r>
      <w:r w:rsidR="00372581" w:rsidRPr="00023B86">
        <w:rPr>
          <w:rFonts w:ascii="Arial" w:hAnsi="Arial" w:cs="Arial"/>
          <w:sz w:val="24"/>
          <w:szCs w:val="24"/>
        </w:rPr>
        <w:t>ć</w:t>
      </w:r>
      <w:r w:rsidR="00335AE7" w:rsidRPr="00023B86">
        <w:rPr>
          <w:rFonts w:ascii="Arial" w:hAnsi="Arial" w:cs="Arial"/>
          <w:sz w:val="24"/>
          <w:szCs w:val="24"/>
        </w:rPr>
        <w:t>eni depoziti,</w:t>
      </w:r>
      <w:r w:rsidR="00BF0650" w:rsidRPr="00023B86">
        <w:rPr>
          <w:rFonts w:ascii="Arial" w:hAnsi="Arial" w:cs="Arial"/>
          <w:sz w:val="24"/>
          <w:szCs w:val="24"/>
        </w:rPr>
        <w:t xml:space="preserve"> depoziti isljučeni iz sistema zaštite,</w:t>
      </w:r>
      <w:r w:rsidR="000D1950" w:rsidRPr="00023B86">
        <w:rPr>
          <w:rFonts w:ascii="Arial" w:hAnsi="Arial" w:cs="Arial"/>
          <w:sz w:val="24"/>
          <w:szCs w:val="24"/>
        </w:rPr>
        <w:t xml:space="preserve"> </w:t>
      </w:r>
      <w:r w:rsidR="00335AE7" w:rsidRPr="00023B86">
        <w:rPr>
          <w:rFonts w:ascii="Arial" w:hAnsi="Arial" w:cs="Arial"/>
          <w:sz w:val="24"/>
          <w:szCs w:val="24"/>
        </w:rPr>
        <w:t>garantovani depozit</w:t>
      </w:r>
      <w:r w:rsidR="00706A51" w:rsidRPr="00023B86">
        <w:rPr>
          <w:rFonts w:ascii="Arial" w:hAnsi="Arial" w:cs="Arial"/>
          <w:sz w:val="24"/>
          <w:szCs w:val="24"/>
        </w:rPr>
        <w:t xml:space="preserve"> i</w:t>
      </w:r>
      <w:r w:rsidR="00276E36" w:rsidRPr="00023B86">
        <w:rPr>
          <w:rFonts w:ascii="Arial" w:hAnsi="Arial" w:cs="Arial"/>
          <w:sz w:val="24"/>
          <w:szCs w:val="24"/>
        </w:rPr>
        <w:t xml:space="preserve"> iznos garantovanog depozit</w:t>
      </w:r>
      <w:r w:rsidR="00372581" w:rsidRPr="00023B86">
        <w:rPr>
          <w:rFonts w:ascii="Arial" w:hAnsi="Arial" w:cs="Arial"/>
          <w:sz w:val="24"/>
          <w:szCs w:val="24"/>
        </w:rPr>
        <w:t>a</w:t>
      </w:r>
      <w:r w:rsidR="00276E36" w:rsidRPr="00023B86">
        <w:rPr>
          <w:rFonts w:ascii="Arial" w:hAnsi="Arial" w:cs="Arial"/>
          <w:sz w:val="24"/>
          <w:szCs w:val="24"/>
        </w:rPr>
        <w:t>, pravo na isplatu garantovanog depozita i pravo na isplatu garantovanog depozita u posebnim slučajevima</w:t>
      </w:r>
      <w:r w:rsidR="00335AE7" w:rsidRPr="00023B86">
        <w:rPr>
          <w:rFonts w:ascii="Arial" w:hAnsi="Arial" w:cs="Arial"/>
          <w:sz w:val="24"/>
          <w:szCs w:val="24"/>
        </w:rPr>
        <w:t xml:space="preserve">, depoziti koji </w:t>
      </w:r>
      <w:r w:rsidR="00335AE7" w:rsidRPr="00023B86">
        <w:rPr>
          <w:rFonts w:ascii="Arial" w:hAnsi="Arial" w:cs="Arial"/>
          <w:sz w:val="24"/>
          <w:szCs w:val="24"/>
        </w:rPr>
        <w:lastRenderedPageBreak/>
        <w:t xml:space="preserve">predstavljaju privremeni visoki saldo i iznos privremenog visokog salda, </w:t>
      </w:r>
      <w:r w:rsidR="00276E36" w:rsidRPr="00023B86">
        <w:rPr>
          <w:rFonts w:ascii="Arial" w:hAnsi="Arial" w:cs="Arial"/>
          <w:sz w:val="24"/>
          <w:szCs w:val="24"/>
        </w:rPr>
        <w:t>učešće kreditne institucije u sistemu zaštite depozita, prava i obaveze sistema za zaštitu depozita i sistema za zaštitu depozita države članice u pogledu filijale kreditne institucije</w:t>
      </w:r>
      <w:r w:rsidR="00706A51" w:rsidRPr="00023B86">
        <w:rPr>
          <w:rFonts w:ascii="Arial" w:hAnsi="Arial" w:cs="Arial"/>
          <w:sz w:val="24"/>
          <w:szCs w:val="24"/>
        </w:rPr>
        <w:t xml:space="preserve"> sa sjedištem u državi članici </w:t>
      </w:r>
      <w:r w:rsidR="00276E36" w:rsidRPr="00023B86">
        <w:rPr>
          <w:rFonts w:ascii="Arial" w:hAnsi="Arial" w:cs="Arial"/>
          <w:sz w:val="24"/>
          <w:szCs w:val="24"/>
        </w:rPr>
        <w:t xml:space="preserve">koja posluje u Crnoj Gori, prava i obaveze filijale kreditne institucije sa sjedištem u </w:t>
      </w:r>
      <w:r w:rsidR="00E60B65" w:rsidRPr="00023B86">
        <w:rPr>
          <w:rFonts w:ascii="Arial" w:hAnsi="Arial" w:cs="Arial"/>
          <w:sz w:val="24"/>
          <w:szCs w:val="24"/>
        </w:rPr>
        <w:t>trećoj državi</w:t>
      </w:r>
      <w:r w:rsidR="00276E36" w:rsidRPr="00023B86">
        <w:rPr>
          <w:rFonts w:ascii="Arial" w:hAnsi="Arial" w:cs="Arial"/>
          <w:sz w:val="24"/>
          <w:szCs w:val="24"/>
        </w:rPr>
        <w:t xml:space="preserve"> koja posluje u Crnoj Gori, </w:t>
      </w:r>
      <w:r w:rsidR="00E60B65" w:rsidRPr="00023B86">
        <w:rPr>
          <w:rFonts w:ascii="Arial" w:hAnsi="Arial" w:cs="Arial"/>
          <w:sz w:val="24"/>
          <w:szCs w:val="24"/>
        </w:rPr>
        <w:t>nadoknada premije plaćena za zaštitu garantovanih depozita sistemu zaštite depozita u Crnoj Gori</w:t>
      </w:r>
      <w:r w:rsidR="00687BB1">
        <w:rPr>
          <w:rFonts w:ascii="Arial" w:hAnsi="Arial" w:cs="Arial"/>
          <w:sz w:val="24"/>
          <w:szCs w:val="24"/>
        </w:rPr>
        <w:t xml:space="preserve"> </w:t>
      </w:r>
      <w:r w:rsidR="00E60B65" w:rsidRPr="00023B86">
        <w:rPr>
          <w:rFonts w:ascii="Arial" w:hAnsi="Arial" w:cs="Arial"/>
          <w:sz w:val="24"/>
          <w:szCs w:val="24"/>
        </w:rPr>
        <w:t xml:space="preserve"> d</w:t>
      </w:r>
      <w:r w:rsidR="00687BB1">
        <w:rPr>
          <w:rFonts w:ascii="Arial" w:hAnsi="Arial" w:cs="Arial"/>
          <w:sz w:val="24"/>
          <w:szCs w:val="24"/>
        </w:rPr>
        <w:t>r</w:t>
      </w:r>
      <w:r w:rsidR="00E60B65" w:rsidRPr="00023B86">
        <w:rPr>
          <w:rFonts w:ascii="Arial" w:hAnsi="Arial" w:cs="Arial"/>
          <w:sz w:val="24"/>
          <w:szCs w:val="24"/>
        </w:rPr>
        <w:t>ugom sistemu zaštie depozita u državi članici i obavješta</w:t>
      </w:r>
      <w:r w:rsidR="00706A51" w:rsidRPr="00023B86">
        <w:rPr>
          <w:rFonts w:ascii="Arial" w:hAnsi="Arial" w:cs="Arial"/>
          <w:sz w:val="24"/>
          <w:szCs w:val="24"/>
        </w:rPr>
        <w:t xml:space="preserve">vanje </w:t>
      </w:r>
      <w:r w:rsidR="00E60B65" w:rsidRPr="00023B86">
        <w:rPr>
          <w:rFonts w:ascii="Arial" w:hAnsi="Arial" w:cs="Arial"/>
          <w:sz w:val="24"/>
          <w:szCs w:val="24"/>
        </w:rPr>
        <w:t>deponenata i potencijalnih deponenata o sistemu zaštite depozita.</w:t>
      </w:r>
    </w:p>
    <w:p w:rsidR="002C7066" w:rsidRPr="00023B86" w:rsidRDefault="002C7066" w:rsidP="00023B86">
      <w:pPr>
        <w:autoSpaceDE w:val="0"/>
        <w:autoSpaceDN w:val="0"/>
        <w:adjustRightInd w:val="0"/>
        <w:spacing w:after="0"/>
        <w:jc w:val="both"/>
        <w:rPr>
          <w:rFonts w:ascii="Arial" w:hAnsi="Arial" w:cs="Arial"/>
          <w:sz w:val="24"/>
          <w:szCs w:val="24"/>
        </w:rPr>
      </w:pPr>
    </w:p>
    <w:p w:rsidR="000A222F" w:rsidRPr="00023B86" w:rsidRDefault="00CE18A2"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Član 5 d</w:t>
      </w:r>
      <w:r w:rsidR="0079672F" w:rsidRPr="00023B86">
        <w:rPr>
          <w:rFonts w:ascii="Arial" w:eastAsia="Times New Roman" w:hAnsi="Arial" w:cs="Arial"/>
          <w:noProof/>
          <w:sz w:val="24"/>
          <w:szCs w:val="24"/>
          <w:lang w:val="sr-Latn-CS"/>
        </w:rPr>
        <w:t>efiniše da Zaštićeni slučaj nastaje kada Centralna banka donese: rješenje o nedostupnosti depozita, ili rješenje o otvaranju stečajnog postupka nad kreditnom institucijom.</w:t>
      </w:r>
    </w:p>
    <w:p w:rsidR="00CE18A2" w:rsidRPr="00023B86" w:rsidRDefault="00CE18A2" w:rsidP="00023B86">
      <w:pPr>
        <w:autoSpaceDE w:val="0"/>
        <w:autoSpaceDN w:val="0"/>
        <w:adjustRightInd w:val="0"/>
        <w:spacing w:after="0"/>
        <w:jc w:val="both"/>
        <w:rPr>
          <w:rFonts w:ascii="Arial" w:eastAsia="Times New Roman" w:hAnsi="Arial" w:cs="Arial"/>
          <w:noProof/>
          <w:sz w:val="24"/>
          <w:szCs w:val="24"/>
          <w:lang w:val="sr-Latn-CS"/>
        </w:rPr>
      </w:pPr>
    </w:p>
    <w:p w:rsidR="0079672F" w:rsidRPr="00023B86" w:rsidRDefault="0079672F"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U oba slučaja Centralna banka dostavlja rješenja Fondu, kada</w:t>
      </w:r>
      <w:r w:rsidR="00CE18A2" w:rsidRPr="00023B86">
        <w:rPr>
          <w:rFonts w:ascii="Arial" w:eastAsia="Times New Roman" w:hAnsi="Arial" w:cs="Arial"/>
          <w:noProof/>
          <w:sz w:val="24"/>
          <w:szCs w:val="24"/>
          <w:lang w:val="sr-Latn-CS"/>
        </w:rPr>
        <w:t xml:space="preserve"> i</w:t>
      </w:r>
      <w:r w:rsidRPr="00023B86">
        <w:rPr>
          <w:rFonts w:ascii="Arial" w:eastAsia="Times New Roman" w:hAnsi="Arial" w:cs="Arial"/>
          <w:noProof/>
          <w:sz w:val="24"/>
          <w:szCs w:val="24"/>
          <w:lang w:val="sr-Latn-CS"/>
        </w:rPr>
        <w:t xml:space="preserve"> nastaje obaveza Fonda da isplati garantovane depozite</w:t>
      </w:r>
    </w:p>
    <w:p w:rsidR="002C7066" w:rsidRPr="00023B86" w:rsidRDefault="002C7066" w:rsidP="00023B86">
      <w:pPr>
        <w:autoSpaceDE w:val="0"/>
        <w:autoSpaceDN w:val="0"/>
        <w:adjustRightInd w:val="0"/>
        <w:spacing w:after="0"/>
        <w:jc w:val="both"/>
        <w:rPr>
          <w:rFonts w:ascii="Arial" w:eastAsia="Times New Roman" w:hAnsi="Arial" w:cs="Arial"/>
          <w:noProof/>
          <w:sz w:val="24"/>
          <w:szCs w:val="24"/>
          <w:lang w:val="sr-Latn-CS"/>
        </w:rPr>
      </w:pPr>
    </w:p>
    <w:p w:rsidR="00450B05" w:rsidRPr="00023B86" w:rsidRDefault="0079672F"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Član 6</w:t>
      </w:r>
      <w:r w:rsidR="00F938CD" w:rsidRPr="00023B86">
        <w:rPr>
          <w:rFonts w:ascii="Arial" w:eastAsia="Times New Roman" w:hAnsi="Arial" w:cs="Arial"/>
          <w:noProof/>
          <w:sz w:val="24"/>
          <w:szCs w:val="24"/>
          <w:lang w:val="sr-Latn-CS"/>
        </w:rPr>
        <w:t xml:space="preserve"> definiše da su zaštićeni svi depoziti koji nijesu isključeni članom 7</w:t>
      </w:r>
      <w:r w:rsidR="00450B05" w:rsidRPr="00023B86">
        <w:rPr>
          <w:rFonts w:ascii="Arial" w:eastAsia="Times New Roman" w:hAnsi="Arial" w:cs="Arial"/>
          <w:noProof/>
          <w:sz w:val="24"/>
          <w:szCs w:val="24"/>
          <w:lang w:val="sr-Latn-CS"/>
        </w:rPr>
        <w:t>. Sistem zaštite depozita postavljen je tako da štiti depozite i fizičkih i pravnih lica. Namjera je da mali, nesofisticirani deponen</w:t>
      </w:r>
      <w:r w:rsidR="00687BB1">
        <w:rPr>
          <w:rFonts w:ascii="Arial" w:eastAsia="Times New Roman" w:hAnsi="Arial" w:cs="Arial"/>
          <w:noProof/>
          <w:sz w:val="24"/>
          <w:szCs w:val="24"/>
          <w:lang w:val="sr-Latn-CS"/>
        </w:rPr>
        <w:t xml:space="preserve">ti budu zaštićeni kod nastanka </w:t>
      </w:r>
      <w:r w:rsidR="00450B05" w:rsidRPr="00023B86">
        <w:rPr>
          <w:rFonts w:ascii="Arial" w:eastAsia="Times New Roman" w:hAnsi="Arial" w:cs="Arial"/>
          <w:noProof/>
          <w:sz w:val="24"/>
          <w:szCs w:val="24"/>
          <w:lang w:val="sr-Latn-CS"/>
        </w:rPr>
        <w:t xml:space="preserve">zaštićenog slučaja. </w:t>
      </w:r>
      <w:r w:rsidR="00F938CD" w:rsidRPr="00023B86">
        <w:rPr>
          <w:rFonts w:ascii="Arial" w:eastAsia="Times New Roman" w:hAnsi="Arial" w:cs="Arial"/>
          <w:noProof/>
          <w:sz w:val="24"/>
          <w:szCs w:val="24"/>
          <w:lang w:val="sr-Latn-CS"/>
        </w:rPr>
        <w:t xml:space="preserve"> </w:t>
      </w:r>
    </w:p>
    <w:p w:rsidR="002C7066" w:rsidRPr="00023B86" w:rsidRDefault="002C7066" w:rsidP="00023B86">
      <w:pPr>
        <w:autoSpaceDE w:val="0"/>
        <w:autoSpaceDN w:val="0"/>
        <w:adjustRightInd w:val="0"/>
        <w:spacing w:after="0"/>
        <w:jc w:val="both"/>
        <w:rPr>
          <w:rFonts w:ascii="Arial" w:eastAsia="Times New Roman" w:hAnsi="Arial" w:cs="Arial"/>
          <w:noProof/>
          <w:sz w:val="24"/>
          <w:szCs w:val="24"/>
          <w:lang w:val="sr-Latn-CS"/>
        </w:rPr>
      </w:pPr>
    </w:p>
    <w:p w:rsidR="00F938CD" w:rsidRPr="00023B86" w:rsidRDefault="00450B05"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Č</w:t>
      </w:r>
      <w:r w:rsidR="0079672F" w:rsidRPr="00023B86">
        <w:rPr>
          <w:rFonts w:ascii="Arial" w:eastAsia="Times New Roman" w:hAnsi="Arial" w:cs="Arial"/>
          <w:noProof/>
          <w:sz w:val="24"/>
          <w:szCs w:val="24"/>
          <w:lang w:val="sr-Latn-CS"/>
        </w:rPr>
        <w:t>lan</w:t>
      </w:r>
      <w:r w:rsidRPr="00023B86">
        <w:rPr>
          <w:rFonts w:ascii="Arial" w:eastAsia="Times New Roman" w:hAnsi="Arial" w:cs="Arial"/>
          <w:noProof/>
          <w:sz w:val="24"/>
          <w:szCs w:val="24"/>
          <w:lang w:val="sr-Latn-CS"/>
        </w:rPr>
        <w:t xml:space="preserve"> </w:t>
      </w:r>
      <w:r w:rsidR="0079672F" w:rsidRPr="00023B86">
        <w:rPr>
          <w:rFonts w:ascii="Arial" w:eastAsia="Times New Roman" w:hAnsi="Arial" w:cs="Arial"/>
          <w:noProof/>
          <w:sz w:val="24"/>
          <w:szCs w:val="24"/>
          <w:lang w:val="sr-Latn-CS"/>
        </w:rPr>
        <w:t>7 definiš</w:t>
      </w:r>
      <w:r w:rsidRPr="00023B86">
        <w:rPr>
          <w:rFonts w:ascii="Arial" w:eastAsia="Times New Roman" w:hAnsi="Arial" w:cs="Arial"/>
          <w:noProof/>
          <w:sz w:val="24"/>
          <w:szCs w:val="24"/>
          <w:lang w:val="sr-Latn-CS"/>
        </w:rPr>
        <w:t>e</w:t>
      </w:r>
      <w:r w:rsidR="0079672F" w:rsidRPr="00023B86">
        <w:rPr>
          <w:rFonts w:ascii="Arial" w:eastAsia="Times New Roman" w:hAnsi="Arial" w:cs="Arial"/>
          <w:noProof/>
          <w:sz w:val="24"/>
          <w:szCs w:val="24"/>
          <w:lang w:val="sr-Latn-CS"/>
        </w:rPr>
        <w:t xml:space="preserve"> isključene depozite</w:t>
      </w:r>
      <w:r w:rsidRPr="00023B86">
        <w:rPr>
          <w:rFonts w:ascii="Arial" w:eastAsia="Times New Roman" w:hAnsi="Arial" w:cs="Arial"/>
          <w:noProof/>
          <w:sz w:val="24"/>
          <w:szCs w:val="24"/>
          <w:lang w:val="sr-Latn-CS"/>
        </w:rPr>
        <w:t xml:space="preserve"> u skladu sa </w:t>
      </w:r>
      <w:r w:rsidR="0079672F" w:rsidRPr="00023B86">
        <w:rPr>
          <w:rFonts w:ascii="Arial" w:eastAsia="Times New Roman" w:hAnsi="Arial" w:cs="Arial"/>
          <w:noProof/>
          <w:sz w:val="24"/>
          <w:szCs w:val="24"/>
          <w:lang w:val="sr-Latn-CS"/>
        </w:rPr>
        <w:t>Direktiv</w:t>
      </w:r>
      <w:r w:rsidRPr="00023B86">
        <w:rPr>
          <w:rFonts w:ascii="Arial" w:eastAsia="Times New Roman" w:hAnsi="Arial" w:cs="Arial"/>
          <w:noProof/>
          <w:sz w:val="24"/>
          <w:szCs w:val="24"/>
          <w:lang w:val="sr-Latn-CS"/>
        </w:rPr>
        <w:t>om</w:t>
      </w:r>
      <w:r w:rsidR="0079672F" w:rsidRPr="00023B86">
        <w:rPr>
          <w:rFonts w:ascii="Arial" w:eastAsia="Times New Roman" w:hAnsi="Arial" w:cs="Arial"/>
          <w:noProof/>
          <w:sz w:val="24"/>
          <w:szCs w:val="24"/>
          <w:lang w:val="sr-Latn-CS"/>
        </w:rPr>
        <w:t xml:space="preserve"> </w:t>
      </w:r>
      <w:r w:rsidR="00CE18A2" w:rsidRPr="00023B86">
        <w:rPr>
          <w:rFonts w:ascii="Arial" w:eastAsia="Times New Roman" w:hAnsi="Arial" w:cs="Arial"/>
          <w:noProof/>
          <w:sz w:val="24"/>
          <w:szCs w:val="24"/>
          <w:lang w:val="sr-Latn-CS"/>
        </w:rPr>
        <w:t>20</w:t>
      </w:r>
      <w:r w:rsidR="0079672F" w:rsidRPr="00023B86">
        <w:rPr>
          <w:rFonts w:ascii="Arial" w:eastAsia="Times New Roman" w:hAnsi="Arial" w:cs="Arial"/>
          <w:noProof/>
          <w:sz w:val="24"/>
          <w:szCs w:val="24"/>
          <w:lang w:val="sr-Latn-CS"/>
        </w:rPr>
        <w:t>14/49</w:t>
      </w:r>
      <w:r w:rsidR="00687BB1">
        <w:rPr>
          <w:rFonts w:ascii="Arial" w:eastAsia="Times New Roman" w:hAnsi="Arial" w:cs="Arial"/>
          <w:noProof/>
          <w:sz w:val="24"/>
          <w:szCs w:val="24"/>
          <w:lang w:val="sr-Latn-CS"/>
        </w:rPr>
        <w:t>/EU</w:t>
      </w:r>
      <w:r w:rsidR="00A42053" w:rsidRPr="00023B86">
        <w:rPr>
          <w:rFonts w:ascii="Arial" w:eastAsia="Times New Roman" w:hAnsi="Arial" w:cs="Arial"/>
          <w:noProof/>
          <w:sz w:val="24"/>
          <w:szCs w:val="24"/>
          <w:lang w:val="sr-Latn-CS"/>
        </w:rPr>
        <w:t xml:space="preserve"> i Osnovnim principima.</w:t>
      </w:r>
    </w:p>
    <w:p w:rsidR="002C7066" w:rsidRPr="00023B86" w:rsidRDefault="002C7066" w:rsidP="00023B86">
      <w:pPr>
        <w:autoSpaceDE w:val="0"/>
        <w:autoSpaceDN w:val="0"/>
        <w:adjustRightInd w:val="0"/>
        <w:spacing w:after="0"/>
        <w:jc w:val="both"/>
        <w:rPr>
          <w:rFonts w:ascii="Arial" w:eastAsia="Times New Roman" w:hAnsi="Arial" w:cs="Arial"/>
          <w:noProof/>
          <w:sz w:val="24"/>
          <w:szCs w:val="24"/>
          <w:lang w:val="sr-Latn-CS"/>
        </w:rPr>
      </w:pPr>
    </w:p>
    <w:p w:rsidR="00450B05" w:rsidRPr="00023B86" w:rsidRDefault="00450B05"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Članom 8 definisan je način na koji se utvrđuje garantovani depozit, kako se vrši obračun i do kojeg iznosa. Visina garatnovanog depozita određena je na iznos od 100.000 € po deponentu (što je potpuno u skladu sa Direktivom</w:t>
      </w:r>
      <w:r w:rsidR="00687BB1">
        <w:rPr>
          <w:rFonts w:ascii="Arial" w:eastAsia="Times New Roman" w:hAnsi="Arial" w:cs="Arial"/>
          <w:noProof/>
          <w:sz w:val="24"/>
          <w:szCs w:val="24"/>
          <w:lang w:val="sr-Latn-CS"/>
        </w:rPr>
        <w:t xml:space="preserve"> 2014/49/EU</w:t>
      </w:r>
      <w:r w:rsidRPr="00023B86">
        <w:rPr>
          <w:rFonts w:ascii="Arial" w:eastAsia="Times New Roman" w:hAnsi="Arial" w:cs="Arial"/>
          <w:noProof/>
          <w:sz w:val="24"/>
          <w:szCs w:val="24"/>
          <w:lang w:val="sr-Latn-CS"/>
        </w:rPr>
        <w:t xml:space="preserve">), dok se za određene slučajeve utvrđuje iznos garantovanog depozita u visini do 130.000 € (stav </w:t>
      </w:r>
      <w:r w:rsidR="00687BB1">
        <w:rPr>
          <w:rFonts w:ascii="Arial" w:eastAsia="Times New Roman" w:hAnsi="Arial" w:cs="Arial"/>
          <w:noProof/>
          <w:sz w:val="24"/>
          <w:szCs w:val="24"/>
          <w:lang w:val="sr-Latn-CS"/>
        </w:rPr>
        <w:t>5</w:t>
      </w:r>
      <w:r w:rsidRPr="00023B86">
        <w:rPr>
          <w:rFonts w:ascii="Arial" w:eastAsia="Times New Roman" w:hAnsi="Arial" w:cs="Arial"/>
          <w:noProof/>
          <w:sz w:val="24"/>
          <w:szCs w:val="24"/>
          <w:lang w:val="sr-Latn-CS"/>
        </w:rPr>
        <w:t xml:space="preserve"> ovog člana), kako bi se u dodatnom iznosu od 30.000 € zaštitili depoziti koji p</w:t>
      </w:r>
      <w:r w:rsidR="00BF6CBD" w:rsidRPr="00023B86">
        <w:rPr>
          <w:rFonts w:ascii="Arial" w:eastAsia="Times New Roman" w:hAnsi="Arial" w:cs="Arial"/>
          <w:noProof/>
          <w:sz w:val="24"/>
          <w:szCs w:val="24"/>
          <w:lang w:val="sr-Latn-CS"/>
        </w:rPr>
        <w:t>otiču iz navedenih transakcija  navedenih u stavu 6 (</w:t>
      </w:r>
      <w:r w:rsidRPr="00023B86">
        <w:rPr>
          <w:rFonts w:ascii="Arial" w:eastAsia="Times New Roman" w:hAnsi="Arial" w:cs="Arial"/>
          <w:noProof/>
          <w:sz w:val="24"/>
          <w:szCs w:val="24"/>
          <w:lang w:val="sr-Latn-CS"/>
        </w:rPr>
        <w:t>tačke 1-3</w:t>
      </w:r>
      <w:r w:rsidR="00BF6CBD" w:rsidRPr="00023B86">
        <w:rPr>
          <w:rFonts w:ascii="Arial" w:eastAsia="Times New Roman" w:hAnsi="Arial" w:cs="Arial"/>
          <w:noProof/>
          <w:sz w:val="24"/>
          <w:szCs w:val="24"/>
          <w:lang w:val="sr-Latn-CS"/>
        </w:rPr>
        <w:t>)</w:t>
      </w:r>
      <w:r w:rsidRPr="00023B86">
        <w:rPr>
          <w:rFonts w:ascii="Arial" w:eastAsia="Times New Roman" w:hAnsi="Arial" w:cs="Arial"/>
          <w:noProof/>
          <w:sz w:val="24"/>
          <w:szCs w:val="24"/>
          <w:lang w:val="sr-Latn-CS"/>
        </w:rPr>
        <w:t xml:space="preserve"> istog člana</w:t>
      </w:r>
      <w:r w:rsidR="00BF6CBD" w:rsidRPr="00023B86">
        <w:rPr>
          <w:rFonts w:ascii="Arial" w:eastAsia="Times New Roman" w:hAnsi="Arial" w:cs="Arial"/>
          <w:noProof/>
          <w:sz w:val="24"/>
          <w:szCs w:val="24"/>
          <w:lang w:val="sr-Latn-CS"/>
        </w:rPr>
        <w:t>.</w:t>
      </w:r>
    </w:p>
    <w:p w:rsidR="002C7066" w:rsidRPr="00023B86" w:rsidRDefault="002C7066" w:rsidP="00023B86">
      <w:pPr>
        <w:autoSpaceDE w:val="0"/>
        <w:autoSpaceDN w:val="0"/>
        <w:adjustRightInd w:val="0"/>
        <w:spacing w:after="0"/>
        <w:jc w:val="both"/>
        <w:rPr>
          <w:rFonts w:ascii="Arial" w:eastAsia="Times New Roman" w:hAnsi="Arial" w:cs="Arial"/>
          <w:noProof/>
          <w:sz w:val="24"/>
          <w:szCs w:val="24"/>
          <w:lang w:val="sr-Latn-CS"/>
        </w:rPr>
      </w:pPr>
    </w:p>
    <w:p w:rsidR="00557485" w:rsidRPr="00023B86" w:rsidRDefault="00450B05"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 xml:space="preserve">Članom 9 definisano je ko ima pravo na isplatu garantovanog depozita, te obaveze kreditne institucije da informiše deponente da se njihove dospjele obaveze prema kreditnoj instituciji na dan naastanka „zaštićenog slučaja“ </w:t>
      </w:r>
      <w:r w:rsidR="00557485" w:rsidRPr="00023B86">
        <w:rPr>
          <w:rFonts w:ascii="Arial" w:eastAsia="Times New Roman" w:hAnsi="Arial" w:cs="Arial"/>
          <w:noProof/>
          <w:sz w:val="24"/>
          <w:szCs w:val="24"/>
          <w:lang w:val="sr-Latn-CS"/>
        </w:rPr>
        <w:t>uzimaju u obzir kod obračuna garantovanog depozita. Dalje je definisano da se isplata garntovanog depozita vrši isključivo u valuti EUR, a da se depoziti koji ne glase na EUR preračunavaju po kursu C</w:t>
      </w:r>
      <w:r w:rsidR="00A42053" w:rsidRPr="00023B86">
        <w:rPr>
          <w:rFonts w:ascii="Arial" w:eastAsia="Times New Roman" w:hAnsi="Arial" w:cs="Arial"/>
          <w:noProof/>
          <w:sz w:val="24"/>
          <w:szCs w:val="24"/>
          <w:lang w:val="sr-Latn-CS"/>
        </w:rPr>
        <w:t xml:space="preserve">entralne banke </w:t>
      </w:r>
      <w:r w:rsidR="00687BB1">
        <w:rPr>
          <w:rFonts w:ascii="Arial" w:eastAsia="Times New Roman" w:hAnsi="Arial" w:cs="Arial"/>
          <w:noProof/>
          <w:sz w:val="24"/>
          <w:szCs w:val="24"/>
          <w:lang w:val="sr-Latn-CS"/>
        </w:rPr>
        <w:t xml:space="preserve">na dan nastanka </w:t>
      </w:r>
      <w:r w:rsidR="00557485" w:rsidRPr="00023B86">
        <w:rPr>
          <w:rFonts w:ascii="Arial" w:eastAsia="Times New Roman" w:hAnsi="Arial" w:cs="Arial"/>
          <w:noProof/>
          <w:sz w:val="24"/>
          <w:szCs w:val="24"/>
          <w:lang w:val="sr-Latn-CS"/>
        </w:rPr>
        <w:t xml:space="preserve">zaštićenog slučaja. Zastarijevanje prava na isplatu garantovanog depozita određeno je </w:t>
      </w:r>
      <w:r w:rsidR="00687BB1">
        <w:rPr>
          <w:rFonts w:ascii="Arial" w:eastAsia="Times New Roman" w:hAnsi="Arial" w:cs="Arial"/>
          <w:noProof/>
          <w:sz w:val="24"/>
          <w:szCs w:val="24"/>
          <w:lang w:val="sr-Latn-CS"/>
        </w:rPr>
        <w:t xml:space="preserve">na tri godine od dana nastanka </w:t>
      </w:r>
      <w:r w:rsidR="00557485" w:rsidRPr="00023B86">
        <w:rPr>
          <w:rFonts w:ascii="Arial" w:eastAsia="Times New Roman" w:hAnsi="Arial" w:cs="Arial"/>
          <w:noProof/>
          <w:sz w:val="24"/>
          <w:szCs w:val="24"/>
          <w:lang w:val="sr-Latn-CS"/>
        </w:rPr>
        <w:t>zaštićenog slučaja.</w:t>
      </w:r>
    </w:p>
    <w:p w:rsidR="00B81774" w:rsidRPr="00023B86" w:rsidRDefault="00B81774" w:rsidP="00023B86">
      <w:pPr>
        <w:autoSpaceDE w:val="0"/>
        <w:autoSpaceDN w:val="0"/>
        <w:adjustRightInd w:val="0"/>
        <w:spacing w:after="0"/>
        <w:jc w:val="both"/>
        <w:rPr>
          <w:rFonts w:ascii="Arial" w:eastAsia="Times New Roman" w:hAnsi="Arial" w:cs="Arial"/>
          <w:noProof/>
          <w:sz w:val="24"/>
          <w:szCs w:val="24"/>
          <w:lang w:val="sr-Latn-CS"/>
        </w:rPr>
      </w:pPr>
    </w:p>
    <w:p w:rsidR="00557485" w:rsidRPr="00023B86" w:rsidRDefault="00557485"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 xml:space="preserve">Članom 10 definisan je </w:t>
      </w:r>
      <w:r w:rsidR="00A42053" w:rsidRPr="00023B86">
        <w:rPr>
          <w:rFonts w:ascii="Arial" w:eastAsia="Times New Roman" w:hAnsi="Arial" w:cs="Arial"/>
          <w:noProof/>
          <w:sz w:val="24"/>
          <w:szCs w:val="24"/>
          <w:lang w:val="sr-Latn-CS"/>
        </w:rPr>
        <w:t>način obračuna</w:t>
      </w:r>
      <w:r w:rsidRPr="00023B86">
        <w:rPr>
          <w:rFonts w:ascii="Arial" w:eastAsia="Times New Roman" w:hAnsi="Arial" w:cs="Arial"/>
          <w:noProof/>
          <w:sz w:val="24"/>
          <w:szCs w:val="24"/>
          <w:lang w:val="sr-Latn-CS"/>
        </w:rPr>
        <w:t xml:space="preserve"> garantovanog depozita u posebnim slučajevima, kada se radi o</w:t>
      </w:r>
      <w:r w:rsidR="00B81774" w:rsidRPr="00023B86">
        <w:rPr>
          <w:rFonts w:ascii="Arial" w:eastAsia="Times New Roman" w:hAnsi="Arial" w:cs="Arial"/>
          <w:noProof/>
          <w:sz w:val="24"/>
          <w:szCs w:val="24"/>
          <w:lang w:val="sr-Latn-CS"/>
        </w:rPr>
        <w:t>:</w:t>
      </w:r>
      <w:r w:rsidRPr="00023B86">
        <w:rPr>
          <w:rFonts w:ascii="Arial" w:eastAsia="Times New Roman" w:hAnsi="Arial" w:cs="Arial"/>
          <w:noProof/>
          <w:sz w:val="24"/>
          <w:szCs w:val="24"/>
          <w:lang w:val="sr-Latn-CS"/>
        </w:rPr>
        <w:t xml:space="preserve"> zajedničkom računu, zatim računima zastupanih lica, računima </w:t>
      </w:r>
      <w:r w:rsidRPr="00023B86">
        <w:rPr>
          <w:rFonts w:ascii="Arial" w:eastAsia="Times New Roman" w:hAnsi="Arial" w:cs="Arial"/>
          <w:noProof/>
          <w:sz w:val="24"/>
          <w:szCs w:val="24"/>
          <w:lang w:val="sr-Latn-CS"/>
        </w:rPr>
        <w:lastRenderedPageBreak/>
        <w:t>ostavioca, suvlasničkih zajednica i računi fizičkih lica koja obavljaju samostalnu djelatnost.</w:t>
      </w:r>
    </w:p>
    <w:p w:rsidR="00557485" w:rsidRPr="00023B86" w:rsidRDefault="00557485"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 xml:space="preserve">Ovim članom </w:t>
      </w:r>
      <w:r w:rsidR="00A42053" w:rsidRPr="00023B86">
        <w:rPr>
          <w:rFonts w:ascii="Arial" w:eastAsia="Times New Roman" w:hAnsi="Arial" w:cs="Arial"/>
          <w:noProof/>
          <w:sz w:val="24"/>
          <w:szCs w:val="24"/>
          <w:lang w:val="sr-Latn-CS"/>
        </w:rPr>
        <w:t>se obavezuje</w:t>
      </w:r>
      <w:r w:rsidRPr="00023B86">
        <w:rPr>
          <w:rFonts w:ascii="Arial" w:eastAsia="Times New Roman" w:hAnsi="Arial" w:cs="Arial"/>
          <w:noProof/>
          <w:sz w:val="24"/>
          <w:szCs w:val="24"/>
          <w:lang w:val="sr-Latn-CS"/>
        </w:rPr>
        <w:t xml:space="preserve"> </w:t>
      </w:r>
      <w:r w:rsidR="00A42053" w:rsidRPr="00023B86">
        <w:rPr>
          <w:rFonts w:ascii="Arial" w:eastAsia="Times New Roman" w:hAnsi="Arial" w:cs="Arial"/>
          <w:noProof/>
          <w:sz w:val="24"/>
          <w:szCs w:val="24"/>
          <w:lang w:val="sr-Latn-CS"/>
        </w:rPr>
        <w:t>Centralna banka</w:t>
      </w:r>
      <w:r w:rsidRPr="00023B86">
        <w:rPr>
          <w:rFonts w:ascii="Arial" w:eastAsia="Times New Roman" w:hAnsi="Arial" w:cs="Arial"/>
          <w:noProof/>
          <w:sz w:val="24"/>
          <w:szCs w:val="24"/>
          <w:lang w:val="sr-Latn-CS"/>
        </w:rPr>
        <w:t xml:space="preserve"> da detaljnije uredi način vođenja evidencije u cilju utvrđivanja identiteta stvarnog vlasnika depozita</w:t>
      </w:r>
      <w:r w:rsidR="00B81774" w:rsidRPr="00023B86">
        <w:rPr>
          <w:rFonts w:ascii="Arial" w:eastAsia="Times New Roman" w:hAnsi="Arial" w:cs="Arial"/>
          <w:noProof/>
          <w:sz w:val="24"/>
          <w:szCs w:val="24"/>
          <w:lang w:val="sr-Latn-CS"/>
        </w:rPr>
        <w:t xml:space="preserve"> (deponenta), iznosa sredstava (depozita) i njegovih obaveza</w:t>
      </w:r>
      <w:r w:rsidRPr="00023B86">
        <w:rPr>
          <w:rFonts w:ascii="Arial" w:eastAsia="Times New Roman" w:hAnsi="Arial" w:cs="Arial"/>
          <w:noProof/>
          <w:sz w:val="24"/>
          <w:szCs w:val="24"/>
          <w:lang w:val="sr-Latn-CS"/>
        </w:rPr>
        <w:t>.</w:t>
      </w:r>
    </w:p>
    <w:p w:rsidR="00B81774" w:rsidRPr="00023B86" w:rsidRDefault="00B81774" w:rsidP="00023B86">
      <w:pPr>
        <w:autoSpaceDE w:val="0"/>
        <w:autoSpaceDN w:val="0"/>
        <w:adjustRightInd w:val="0"/>
        <w:spacing w:after="0"/>
        <w:jc w:val="both"/>
        <w:rPr>
          <w:rFonts w:ascii="Arial" w:eastAsia="Times New Roman" w:hAnsi="Arial" w:cs="Arial"/>
          <w:noProof/>
          <w:sz w:val="24"/>
          <w:szCs w:val="24"/>
          <w:lang w:val="sr-Latn-CS"/>
        </w:rPr>
      </w:pPr>
    </w:p>
    <w:p w:rsidR="00557485" w:rsidRPr="00023B86" w:rsidRDefault="00557485"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Članom 11 propisuje se da kreditna institucija ne može primati depozite dok ne postane dio sistema zaštite depozita, kao i njena obaveza da za zaštitu depozita plaća premiju.</w:t>
      </w:r>
    </w:p>
    <w:p w:rsidR="00B81774" w:rsidRPr="00023B86" w:rsidRDefault="00B81774" w:rsidP="00023B86">
      <w:pPr>
        <w:autoSpaceDE w:val="0"/>
        <w:autoSpaceDN w:val="0"/>
        <w:adjustRightInd w:val="0"/>
        <w:spacing w:after="0"/>
        <w:jc w:val="both"/>
        <w:rPr>
          <w:rFonts w:ascii="Arial" w:eastAsia="Times New Roman" w:hAnsi="Arial" w:cs="Arial"/>
          <w:noProof/>
          <w:sz w:val="24"/>
          <w:szCs w:val="24"/>
          <w:lang w:val="sr-Latn-CS"/>
        </w:rPr>
      </w:pPr>
    </w:p>
    <w:p w:rsidR="00C17D94" w:rsidRPr="00023B86" w:rsidRDefault="00557485"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 xml:space="preserve">Članom 12 </w:t>
      </w:r>
      <w:r w:rsidR="00C17D94" w:rsidRPr="00023B86">
        <w:rPr>
          <w:rFonts w:ascii="Arial" w:eastAsia="Times New Roman" w:hAnsi="Arial" w:cs="Arial"/>
          <w:noProof/>
          <w:sz w:val="24"/>
          <w:szCs w:val="24"/>
          <w:lang w:val="sr-Latn-CS"/>
        </w:rPr>
        <w:t xml:space="preserve">definisano je da Fond u ime i za račun sistema za zaštitu depozita </w:t>
      </w:r>
      <w:r w:rsidR="00FE54D0" w:rsidRPr="00023B86">
        <w:rPr>
          <w:rFonts w:ascii="Arial" w:eastAsia="Times New Roman" w:hAnsi="Arial" w:cs="Arial"/>
          <w:noProof/>
          <w:sz w:val="24"/>
          <w:szCs w:val="24"/>
          <w:lang w:val="sr-Latn-CS"/>
        </w:rPr>
        <w:t>matične države članice</w:t>
      </w:r>
      <w:r w:rsidR="00C17D94" w:rsidRPr="00023B86">
        <w:rPr>
          <w:rFonts w:ascii="Arial" w:eastAsia="Times New Roman" w:hAnsi="Arial" w:cs="Arial"/>
          <w:noProof/>
          <w:sz w:val="24"/>
          <w:szCs w:val="24"/>
          <w:lang w:val="sr-Latn-CS"/>
        </w:rPr>
        <w:t xml:space="preserve"> vrši isplatu gar</w:t>
      </w:r>
      <w:r w:rsidR="00687BB1">
        <w:rPr>
          <w:rFonts w:ascii="Arial" w:eastAsia="Times New Roman" w:hAnsi="Arial" w:cs="Arial"/>
          <w:noProof/>
          <w:sz w:val="24"/>
          <w:szCs w:val="24"/>
          <w:lang w:val="sr-Latn-CS"/>
        </w:rPr>
        <w:t>antovanih</w:t>
      </w:r>
      <w:r w:rsidR="00C17D94" w:rsidRPr="00023B86">
        <w:rPr>
          <w:rFonts w:ascii="Arial" w:eastAsia="Times New Roman" w:hAnsi="Arial" w:cs="Arial"/>
          <w:noProof/>
          <w:sz w:val="24"/>
          <w:szCs w:val="24"/>
          <w:lang w:val="sr-Latn-CS"/>
        </w:rPr>
        <w:t xml:space="preserve"> depozita kada na</w:t>
      </w:r>
      <w:r w:rsidR="00687BB1">
        <w:rPr>
          <w:rFonts w:ascii="Arial" w:eastAsia="Times New Roman" w:hAnsi="Arial" w:cs="Arial"/>
          <w:noProof/>
          <w:sz w:val="24"/>
          <w:szCs w:val="24"/>
          <w:lang w:val="sr-Latn-CS"/>
        </w:rPr>
        <w:t xml:space="preserve">stupi </w:t>
      </w:r>
      <w:r w:rsidR="00C17D94" w:rsidRPr="00023B86">
        <w:rPr>
          <w:rFonts w:ascii="Arial" w:eastAsia="Times New Roman" w:hAnsi="Arial" w:cs="Arial"/>
          <w:noProof/>
          <w:sz w:val="24"/>
          <w:szCs w:val="24"/>
          <w:lang w:val="sr-Latn-CS"/>
        </w:rPr>
        <w:t xml:space="preserve">zaštićeni slučaj </w:t>
      </w:r>
      <w:r w:rsidR="00687BB1">
        <w:rPr>
          <w:rFonts w:ascii="Arial" w:eastAsia="Times New Roman" w:hAnsi="Arial" w:cs="Arial"/>
          <w:noProof/>
          <w:sz w:val="24"/>
          <w:szCs w:val="24"/>
          <w:lang w:val="sr-Latn-CS"/>
        </w:rPr>
        <w:t>u</w:t>
      </w:r>
      <w:r w:rsidR="00FE54D0" w:rsidRPr="00023B86">
        <w:rPr>
          <w:rFonts w:ascii="Arial" w:eastAsia="Times New Roman" w:hAnsi="Arial" w:cs="Arial"/>
          <w:noProof/>
          <w:sz w:val="24"/>
          <w:szCs w:val="24"/>
          <w:lang w:val="sr-Latn-CS"/>
        </w:rPr>
        <w:t xml:space="preserve"> </w:t>
      </w:r>
      <w:r w:rsidR="00C17D94" w:rsidRPr="00023B86">
        <w:rPr>
          <w:rFonts w:ascii="Arial" w:eastAsia="Times New Roman" w:hAnsi="Arial" w:cs="Arial"/>
          <w:noProof/>
          <w:sz w:val="24"/>
          <w:szCs w:val="24"/>
          <w:lang w:val="sr-Latn-CS"/>
        </w:rPr>
        <w:t>filijali</w:t>
      </w:r>
      <w:r w:rsidR="00687BB1">
        <w:rPr>
          <w:rFonts w:ascii="Arial" w:eastAsia="Times New Roman" w:hAnsi="Arial" w:cs="Arial"/>
          <w:noProof/>
          <w:sz w:val="24"/>
          <w:szCs w:val="24"/>
          <w:lang w:val="sr-Latn-CS"/>
        </w:rPr>
        <w:t xml:space="preserve"> strane</w:t>
      </w:r>
      <w:r w:rsidR="00C17D94" w:rsidRPr="00023B86">
        <w:rPr>
          <w:rFonts w:ascii="Arial" w:eastAsia="Times New Roman" w:hAnsi="Arial" w:cs="Arial"/>
          <w:noProof/>
          <w:sz w:val="24"/>
          <w:szCs w:val="24"/>
          <w:lang w:val="sr-Latn-CS"/>
        </w:rPr>
        <w:t xml:space="preserve"> kreditne institucije</w:t>
      </w:r>
      <w:r w:rsidR="00687BB1">
        <w:rPr>
          <w:rFonts w:ascii="Arial" w:eastAsia="Times New Roman" w:hAnsi="Arial" w:cs="Arial"/>
          <w:noProof/>
          <w:sz w:val="24"/>
          <w:szCs w:val="24"/>
          <w:lang w:val="sr-Latn-CS"/>
        </w:rPr>
        <w:t xml:space="preserve"> koja posluje</w:t>
      </w:r>
      <w:r w:rsidR="00C17D94" w:rsidRPr="00023B86">
        <w:rPr>
          <w:rFonts w:ascii="Arial" w:eastAsia="Times New Roman" w:hAnsi="Arial" w:cs="Arial"/>
          <w:noProof/>
          <w:sz w:val="24"/>
          <w:szCs w:val="24"/>
          <w:lang w:val="sr-Latn-CS"/>
        </w:rPr>
        <w:t xml:space="preserve"> u Crnoj Gori, te način razmjene podataka i uputstava sa sistemom za zaštitu depozita matične države</w:t>
      </w:r>
      <w:r w:rsidR="00FE54D0" w:rsidRPr="00023B86">
        <w:rPr>
          <w:rFonts w:ascii="Arial" w:eastAsia="Times New Roman" w:hAnsi="Arial" w:cs="Arial"/>
          <w:noProof/>
          <w:sz w:val="24"/>
          <w:szCs w:val="24"/>
          <w:lang w:val="sr-Latn-CS"/>
        </w:rPr>
        <w:t xml:space="preserve"> članice</w:t>
      </w:r>
      <w:r w:rsidR="00C17D94" w:rsidRPr="00023B86">
        <w:rPr>
          <w:rFonts w:ascii="Arial" w:eastAsia="Times New Roman" w:hAnsi="Arial" w:cs="Arial"/>
          <w:noProof/>
          <w:sz w:val="24"/>
          <w:szCs w:val="24"/>
          <w:lang w:val="sr-Latn-CS"/>
        </w:rPr>
        <w:t>.</w:t>
      </w:r>
    </w:p>
    <w:p w:rsidR="00B81774" w:rsidRPr="00023B86" w:rsidRDefault="00B81774" w:rsidP="00023B86">
      <w:pPr>
        <w:autoSpaceDE w:val="0"/>
        <w:autoSpaceDN w:val="0"/>
        <w:adjustRightInd w:val="0"/>
        <w:spacing w:after="0"/>
        <w:jc w:val="both"/>
        <w:rPr>
          <w:rFonts w:ascii="Arial" w:eastAsia="Times New Roman" w:hAnsi="Arial" w:cs="Arial"/>
          <w:noProof/>
          <w:sz w:val="24"/>
          <w:szCs w:val="24"/>
          <w:lang w:val="sr-Latn-CS"/>
        </w:rPr>
      </w:pPr>
    </w:p>
    <w:p w:rsidR="00C17D94" w:rsidRPr="00023B86" w:rsidRDefault="00C17D94"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 xml:space="preserve">Članom 13 definisana je obaveza </w:t>
      </w:r>
      <w:r w:rsidR="00FE54D0" w:rsidRPr="00023B86">
        <w:rPr>
          <w:rFonts w:ascii="Arial" w:eastAsia="Times New Roman" w:hAnsi="Arial" w:cs="Arial"/>
          <w:noProof/>
          <w:sz w:val="24"/>
          <w:szCs w:val="24"/>
          <w:lang w:val="sr-Latn-CS"/>
        </w:rPr>
        <w:t xml:space="preserve">filijale </w:t>
      </w:r>
      <w:r w:rsidRPr="00023B86">
        <w:rPr>
          <w:rFonts w:ascii="Arial" w:eastAsia="Times New Roman" w:hAnsi="Arial" w:cs="Arial"/>
          <w:noProof/>
          <w:sz w:val="24"/>
          <w:szCs w:val="24"/>
          <w:lang w:val="sr-Latn-CS"/>
        </w:rPr>
        <w:t>kreditne institucije sa sjedišetem u trećoj državi</w:t>
      </w:r>
      <w:r w:rsidR="00FE54D0" w:rsidRPr="00023B86">
        <w:rPr>
          <w:rFonts w:ascii="Arial" w:eastAsia="Times New Roman" w:hAnsi="Arial" w:cs="Arial"/>
          <w:noProof/>
          <w:sz w:val="24"/>
          <w:szCs w:val="24"/>
          <w:lang w:val="sr-Latn-CS"/>
        </w:rPr>
        <w:t xml:space="preserve">, koja posluje u Crnoj Gori, </w:t>
      </w:r>
      <w:r w:rsidRPr="00023B86">
        <w:rPr>
          <w:rFonts w:ascii="Arial" w:eastAsia="Times New Roman" w:hAnsi="Arial" w:cs="Arial"/>
          <w:noProof/>
          <w:sz w:val="24"/>
          <w:szCs w:val="24"/>
          <w:lang w:val="sr-Latn-CS"/>
        </w:rPr>
        <w:t xml:space="preserve"> da mora ispunjavati uslove zaštite</w:t>
      </w:r>
      <w:r w:rsidR="00B81774" w:rsidRPr="00023B86">
        <w:rPr>
          <w:rFonts w:ascii="Arial" w:eastAsia="Times New Roman" w:hAnsi="Arial" w:cs="Arial"/>
          <w:noProof/>
          <w:sz w:val="24"/>
          <w:szCs w:val="24"/>
          <w:lang w:val="sr-Latn-CS"/>
        </w:rPr>
        <w:t xml:space="preserve"> depozita</w:t>
      </w:r>
      <w:r w:rsidRPr="00023B86">
        <w:rPr>
          <w:rFonts w:ascii="Arial" w:eastAsia="Times New Roman" w:hAnsi="Arial" w:cs="Arial"/>
          <w:noProof/>
          <w:sz w:val="24"/>
          <w:szCs w:val="24"/>
          <w:lang w:val="sr-Latn-CS"/>
        </w:rPr>
        <w:t xml:space="preserve"> u skladu sa ovim zakonom po obimu i visini pokrića, a ukoliko to ne ispunjava, mora se uključiti u </w:t>
      </w:r>
      <w:r w:rsidR="005532B1">
        <w:rPr>
          <w:rFonts w:ascii="Arial" w:eastAsia="Times New Roman" w:hAnsi="Arial" w:cs="Arial"/>
          <w:noProof/>
          <w:sz w:val="24"/>
          <w:szCs w:val="24"/>
          <w:lang w:val="sr-Latn-CS"/>
        </w:rPr>
        <w:t>s</w:t>
      </w:r>
      <w:r w:rsidR="00FE54D0" w:rsidRPr="00023B86">
        <w:rPr>
          <w:rFonts w:ascii="Arial" w:eastAsia="Times New Roman" w:hAnsi="Arial" w:cs="Arial"/>
          <w:noProof/>
          <w:sz w:val="24"/>
          <w:szCs w:val="24"/>
          <w:lang w:val="sr-Latn-CS"/>
        </w:rPr>
        <w:t>istem</w:t>
      </w:r>
      <w:r w:rsidRPr="00023B86">
        <w:rPr>
          <w:rFonts w:ascii="Arial" w:eastAsia="Times New Roman" w:hAnsi="Arial" w:cs="Arial"/>
          <w:noProof/>
          <w:sz w:val="24"/>
          <w:szCs w:val="24"/>
          <w:lang w:val="sr-Latn-CS"/>
        </w:rPr>
        <w:t xml:space="preserve"> za zaštitu depozita Crne Gore.</w:t>
      </w:r>
    </w:p>
    <w:p w:rsidR="00B81774" w:rsidRPr="00023B86" w:rsidRDefault="00B81774" w:rsidP="00023B86">
      <w:pPr>
        <w:autoSpaceDE w:val="0"/>
        <w:autoSpaceDN w:val="0"/>
        <w:adjustRightInd w:val="0"/>
        <w:spacing w:after="0"/>
        <w:jc w:val="both"/>
        <w:rPr>
          <w:rFonts w:ascii="Arial" w:eastAsia="Times New Roman" w:hAnsi="Arial" w:cs="Arial"/>
          <w:noProof/>
          <w:sz w:val="24"/>
          <w:szCs w:val="24"/>
          <w:lang w:val="sr-Latn-CS"/>
        </w:rPr>
      </w:pPr>
    </w:p>
    <w:p w:rsidR="00450B05" w:rsidRPr="00023B86" w:rsidRDefault="00C17D94"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Članom 14 definisano je da se dio plaćenih premija (samo za posljednjih 12 mjeseci) može prenijeti na drug</w:t>
      </w:r>
      <w:r w:rsidR="00FE54D0" w:rsidRPr="00023B86">
        <w:rPr>
          <w:rFonts w:ascii="Arial" w:eastAsia="Times New Roman" w:hAnsi="Arial" w:cs="Arial"/>
          <w:noProof/>
          <w:sz w:val="24"/>
          <w:szCs w:val="24"/>
          <w:lang w:val="sr-Latn-CS"/>
        </w:rPr>
        <w:t>i</w:t>
      </w:r>
      <w:r w:rsidRPr="00023B86">
        <w:rPr>
          <w:rFonts w:ascii="Arial" w:eastAsia="Times New Roman" w:hAnsi="Arial" w:cs="Arial"/>
          <w:noProof/>
          <w:sz w:val="24"/>
          <w:szCs w:val="24"/>
          <w:lang w:val="sr-Latn-CS"/>
        </w:rPr>
        <w:t xml:space="preserve"> </w:t>
      </w:r>
      <w:r w:rsidR="00FE54D0" w:rsidRPr="00023B86">
        <w:rPr>
          <w:rFonts w:ascii="Arial" w:eastAsia="Times New Roman" w:hAnsi="Arial" w:cs="Arial"/>
          <w:noProof/>
          <w:sz w:val="24"/>
          <w:szCs w:val="24"/>
          <w:lang w:val="sr-Latn-CS"/>
        </w:rPr>
        <w:t>sistem</w:t>
      </w:r>
      <w:r w:rsidRPr="00023B86">
        <w:rPr>
          <w:rFonts w:ascii="Arial" w:eastAsia="Times New Roman" w:hAnsi="Arial" w:cs="Arial"/>
          <w:noProof/>
          <w:sz w:val="24"/>
          <w:szCs w:val="24"/>
          <w:lang w:val="sr-Latn-CS"/>
        </w:rPr>
        <w:t xml:space="preserve"> za zaštitu depozita ako kreditna institucija prestane biti član sistema za zaštitu depozita u Crnoj Gori ili, </w:t>
      </w:r>
      <w:r w:rsidR="00B81774" w:rsidRPr="00023B86">
        <w:rPr>
          <w:rFonts w:ascii="Arial" w:eastAsia="Times New Roman" w:hAnsi="Arial" w:cs="Arial"/>
          <w:noProof/>
          <w:sz w:val="24"/>
          <w:szCs w:val="24"/>
          <w:lang w:val="sr-Latn-CS"/>
        </w:rPr>
        <w:t xml:space="preserve">ako </w:t>
      </w:r>
      <w:r w:rsidRPr="00023B86">
        <w:rPr>
          <w:rFonts w:ascii="Arial" w:eastAsia="Times New Roman" w:hAnsi="Arial" w:cs="Arial"/>
          <w:noProof/>
          <w:sz w:val="24"/>
          <w:szCs w:val="24"/>
          <w:lang w:val="sr-Latn-CS"/>
        </w:rPr>
        <w:t>kreditna institucija prenese neke aktivnosti na stranu kreditnu instituciju</w:t>
      </w:r>
      <w:r w:rsidR="00FE54D0" w:rsidRPr="00023B86">
        <w:rPr>
          <w:rFonts w:ascii="Arial" w:eastAsia="Times New Roman" w:hAnsi="Arial" w:cs="Arial"/>
          <w:noProof/>
          <w:sz w:val="24"/>
          <w:szCs w:val="24"/>
          <w:lang w:val="sr-Latn-CS"/>
        </w:rPr>
        <w:t xml:space="preserve"> sa sjedištem</w:t>
      </w:r>
      <w:r w:rsidRPr="00023B86">
        <w:rPr>
          <w:rFonts w:ascii="Arial" w:eastAsia="Times New Roman" w:hAnsi="Arial" w:cs="Arial"/>
          <w:noProof/>
          <w:sz w:val="24"/>
          <w:szCs w:val="24"/>
          <w:lang w:val="sr-Latn-CS"/>
        </w:rPr>
        <w:t xml:space="preserve"> u državi članici.</w:t>
      </w:r>
    </w:p>
    <w:p w:rsidR="00B81774" w:rsidRPr="00023B86" w:rsidRDefault="00B81774" w:rsidP="00023B86">
      <w:pPr>
        <w:autoSpaceDE w:val="0"/>
        <w:autoSpaceDN w:val="0"/>
        <w:adjustRightInd w:val="0"/>
        <w:spacing w:after="0"/>
        <w:jc w:val="both"/>
        <w:rPr>
          <w:rFonts w:ascii="Arial" w:eastAsia="Times New Roman" w:hAnsi="Arial" w:cs="Arial"/>
          <w:noProof/>
          <w:sz w:val="24"/>
          <w:szCs w:val="24"/>
          <w:lang w:val="sr-Latn-CS"/>
        </w:rPr>
      </w:pPr>
    </w:p>
    <w:p w:rsidR="00C17D94" w:rsidRPr="00023B86" w:rsidRDefault="00C17D94" w:rsidP="00023B86">
      <w:pPr>
        <w:autoSpaceDE w:val="0"/>
        <w:autoSpaceDN w:val="0"/>
        <w:adjustRightInd w:val="0"/>
        <w:spacing w:after="0"/>
        <w:jc w:val="both"/>
        <w:rPr>
          <w:rFonts w:ascii="Arial" w:eastAsia="Times New Roman" w:hAnsi="Arial" w:cs="Arial"/>
          <w:noProof/>
          <w:sz w:val="24"/>
          <w:szCs w:val="24"/>
          <w:lang w:val="sr-Latn-CS"/>
        </w:rPr>
      </w:pPr>
      <w:r w:rsidRPr="00023B86">
        <w:rPr>
          <w:rFonts w:ascii="Arial" w:eastAsia="Times New Roman" w:hAnsi="Arial" w:cs="Arial"/>
          <w:noProof/>
          <w:sz w:val="24"/>
          <w:szCs w:val="24"/>
          <w:lang w:val="sr-Latn-CS"/>
        </w:rPr>
        <w:t>Članom 15 definisane su obaveze kreditnih institucija da informišu deponente o sistemu zaštite depozita kojoj pripadaju. Fond je ovlaš</w:t>
      </w:r>
      <w:r w:rsidR="005532B1">
        <w:rPr>
          <w:rFonts w:ascii="Arial" w:eastAsia="Times New Roman" w:hAnsi="Arial" w:cs="Arial"/>
          <w:noProof/>
          <w:sz w:val="24"/>
          <w:szCs w:val="24"/>
          <w:lang w:val="sr-Latn-CS"/>
        </w:rPr>
        <w:t>ć</w:t>
      </w:r>
      <w:r w:rsidRPr="00023B86">
        <w:rPr>
          <w:rFonts w:ascii="Arial" w:eastAsia="Times New Roman" w:hAnsi="Arial" w:cs="Arial"/>
          <w:noProof/>
          <w:sz w:val="24"/>
          <w:szCs w:val="24"/>
          <w:lang w:val="sr-Latn-CS"/>
        </w:rPr>
        <w:t>en da propiše formu obrasca koje kreditne institucije dostavljaju deponentima.</w:t>
      </w:r>
    </w:p>
    <w:p w:rsidR="0079672F" w:rsidRPr="00023B86" w:rsidRDefault="0079672F" w:rsidP="00023B86">
      <w:pPr>
        <w:autoSpaceDE w:val="0"/>
        <w:autoSpaceDN w:val="0"/>
        <w:adjustRightInd w:val="0"/>
        <w:spacing w:after="0"/>
        <w:jc w:val="both"/>
        <w:rPr>
          <w:rFonts w:ascii="Arial" w:hAnsi="Arial" w:cs="Arial"/>
          <w:b/>
          <w:sz w:val="24"/>
          <w:szCs w:val="24"/>
        </w:rPr>
      </w:pPr>
    </w:p>
    <w:p w:rsidR="00023B86" w:rsidRPr="00023B86" w:rsidRDefault="00023B86" w:rsidP="00023B86">
      <w:pPr>
        <w:autoSpaceDE w:val="0"/>
        <w:autoSpaceDN w:val="0"/>
        <w:adjustRightInd w:val="0"/>
        <w:spacing w:after="0"/>
        <w:jc w:val="both"/>
        <w:rPr>
          <w:rFonts w:ascii="Arial" w:hAnsi="Arial" w:cs="Arial"/>
          <w:b/>
          <w:sz w:val="24"/>
          <w:szCs w:val="24"/>
        </w:rPr>
      </w:pPr>
    </w:p>
    <w:p w:rsidR="00DB746A" w:rsidRPr="00023B86" w:rsidRDefault="000A222F" w:rsidP="00023B86">
      <w:pPr>
        <w:autoSpaceDE w:val="0"/>
        <w:autoSpaceDN w:val="0"/>
        <w:adjustRightInd w:val="0"/>
        <w:spacing w:after="0"/>
        <w:jc w:val="both"/>
        <w:rPr>
          <w:rFonts w:ascii="Arial" w:hAnsi="Arial" w:cs="Arial"/>
          <w:sz w:val="24"/>
          <w:szCs w:val="24"/>
        </w:rPr>
      </w:pPr>
      <w:r w:rsidRPr="00023B86">
        <w:rPr>
          <w:rFonts w:ascii="Arial" w:hAnsi="Arial" w:cs="Arial"/>
          <w:b/>
          <w:sz w:val="24"/>
          <w:szCs w:val="24"/>
        </w:rPr>
        <w:t xml:space="preserve">III </w:t>
      </w:r>
      <w:r w:rsidR="00E60B65" w:rsidRPr="00023B86">
        <w:rPr>
          <w:rFonts w:ascii="Arial" w:hAnsi="Arial" w:cs="Arial"/>
          <w:b/>
          <w:sz w:val="24"/>
          <w:szCs w:val="24"/>
        </w:rPr>
        <w:t>FOND</w:t>
      </w:r>
      <w:r w:rsidR="000D1950" w:rsidRPr="00023B86">
        <w:rPr>
          <w:rFonts w:ascii="Arial" w:hAnsi="Arial" w:cs="Arial"/>
          <w:b/>
          <w:sz w:val="24"/>
          <w:szCs w:val="24"/>
        </w:rPr>
        <w:t>.</w:t>
      </w:r>
      <w:r w:rsidR="000D1950" w:rsidRPr="00023B86">
        <w:rPr>
          <w:rFonts w:ascii="Arial" w:eastAsia="Times New Roman" w:hAnsi="Arial" w:cs="Arial"/>
          <w:b/>
          <w:bCs/>
          <w:iCs/>
          <w:noProof/>
          <w:sz w:val="24"/>
          <w:szCs w:val="24"/>
          <w:lang w:val="sr-Latn-CS"/>
        </w:rPr>
        <w:t xml:space="preserve"> </w:t>
      </w:r>
      <w:r w:rsidR="00534510" w:rsidRPr="00023B86">
        <w:rPr>
          <w:rFonts w:ascii="Arial" w:hAnsi="Arial" w:cs="Arial"/>
          <w:sz w:val="24"/>
          <w:szCs w:val="24"/>
        </w:rPr>
        <w:t xml:space="preserve">(čl. 16 - 42) </w:t>
      </w:r>
      <w:r w:rsidR="000D1950" w:rsidRPr="00023B86">
        <w:rPr>
          <w:rFonts w:ascii="Arial" w:hAnsi="Arial" w:cs="Arial"/>
          <w:sz w:val="24"/>
          <w:szCs w:val="24"/>
        </w:rPr>
        <w:t>Ovim</w:t>
      </w:r>
      <w:r w:rsidR="00F37D6B" w:rsidRPr="00023B86">
        <w:rPr>
          <w:rFonts w:ascii="Arial" w:hAnsi="Arial" w:cs="Arial"/>
          <w:sz w:val="24"/>
          <w:szCs w:val="24"/>
        </w:rPr>
        <w:t xml:space="preserve"> poglav</w:t>
      </w:r>
      <w:r w:rsidR="00FE54D0" w:rsidRPr="00023B86">
        <w:rPr>
          <w:rFonts w:ascii="Arial" w:hAnsi="Arial" w:cs="Arial"/>
          <w:sz w:val="24"/>
          <w:szCs w:val="24"/>
        </w:rPr>
        <w:t>ljem predloženog zakona definišu</w:t>
      </w:r>
      <w:r w:rsidR="00F37D6B" w:rsidRPr="00023B86">
        <w:rPr>
          <w:rFonts w:ascii="Arial" w:hAnsi="Arial" w:cs="Arial"/>
          <w:sz w:val="24"/>
          <w:szCs w:val="24"/>
        </w:rPr>
        <w:t xml:space="preserve"> se nadležnosti, poslovanje,</w:t>
      </w:r>
      <w:r w:rsidR="000D1950" w:rsidRPr="00023B86">
        <w:rPr>
          <w:rFonts w:ascii="Arial" w:hAnsi="Arial" w:cs="Arial"/>
          <w:sz w:val="24"/>
          <w:szCs w:val="24"/>
        </w:rPr>
        <w:t xml:space="preserve"> organ</w:t>
      </w:r>
      <w:r w:rsidR="00F37D6B" w:rsidRPr="00023B86">
        <w:rPr>
          <w:rFonts w:ascii="Arial" w:hAnsi="Arial" w:cs="Arial"/>
          <w:sz w:val="24"/>
          <w:szCs w:val="24"/>
        </w:rPr>
        <w:t>i</w:t>
      </w:r>
      <w:r w:rsidR="00994F14" w:rsidRPr="00023B86">
        <w:rPr>
          <w:rFonts w:ascii="Arial" w:hAnsi="Arial" w:cs="Arial"/>
          <w:sz w:val="24"/>
          <w:szCs w:val="24"/>
        </w:rPr>
        <w:t xml:space="preserve"> upr</w:t>
      </w:r>
      <w:r w:rsidR="00DF3E80" w:rsidRPr="00023B86">
        <w:rPr>
          <w:rFonts w:ascii="Arial" w:hAnsi="Arial" w:cs="Arial"/>
          <w:sz w:val="24"/>
          <w:szCs w:val="24"/>
        </w:rPr>
        <w:t>avljanj</w:t>
      </w:r>
      <w:r w:rsidR="00372581" w:rsidRPr="00023B86">
        <w:rPr>
          <w:rFonts w:ascii="Arial" w:hAnsi="Arial" w:cs="Arial"/>
          <w:sz w:val="24"/>
          <w:szCs w:val="24"/>
        </w:rPr>
        <w:t>a</w:t>
      </w:r>
      <w:r w:rsidR="00534510" w:rsidRPr="00023B86">
        <w:rPr>
          <w:rFonts w:ascii="Arial" w:hAnsi="Arial" w:cs="Arial"/>
          <w:sz w:val="24"/>
          <w:szCs w:val="24"/>
        </w:rPr>
        <w:t xml:space="preserve"> i</w:t>
      </w:r>
      <w:r w:rsidR="00DF3E80" w:rsidRPr="00023B86">
        <w:rPr>
          <w:rFonts w:ascii="Arial" w:hAnsi="Arial" w:cs="Arial"/>
          <w:sz w:val="24"/>
          <w:szCs w:val="24"/>
        </w:rPr>
        <w:t xml:space="preserve"> rukovođenja i</w:t>
      </w:r>
      <w:r w:rsidR="00D01752" w:rsidRPr="00023B86">
        <w:rPr>
          <w:rFonts w:ascii="Arial" w:hAnsi="Arial" w:cs="Arial"/>
          <w:sz w:val="24"/>
          <w:szCs w:val="24"/>
        </w:rPr>
        <w:t xml:space="preserve"> izvještavanje o radu Fonda</w:t>
      </w:r>
      <w:r w:rsidR="00DF3E80" w:rsidRPr="00023B86">
        <w:rPr>
          <w:rFonts w:ascii="Arial" w:hAnsi="Arial" w:cs="Arial"/>
          <w:sz w:val="24"/>
          <w:szCs w:val="24"/>
        </w:rPr>
        <w:t>,</w:t>
      </w:r>
      <w:r w:rsidR="00F37D6B" w:rsidRPr="00023B86">
        <w:rPr>
          <w:rFonts w:ascii="Arial" w:hAnsi="Arial" w:cs="Arial"/>
          <w:sz w:val="24"/>
          <w:szCs w:val="24"/>
        </w:rPr>
        <w:t xml:space="preserve"> </w:t>
      </w:r>
      <w:r w:rsidR="00DF3E80" w:rsidRPr="00023B86">
        <w:rPr>
          <w:rFonts w:ascii="Arial" w:hAnsi="Arial" w:cs="Arial"/>
          <w:sz w:val="24"/>
          <w:szCs w:val="24"/>
        </w:rPr>
        <w:t>z</w:t>
      </w:r>
      <w:r w:rsidR="0060103B" w:rsidRPr="00023B86">
        <w:rPr>
          <w:rFonts w:ascii="Arial" w:hAnsi="Arial" w:cs="Arial"/>
          <w:sz w:val="24"/>
          <w:szCs w:val="24"/>
        </w:rPr>
        <w:t>atim</w:t>
      </w:r>
      <w:r w:rsidR="00DB746A" w:rsidRPr="00023B86">
        <w:rPr>
          <w:rFonts w:ascii="Arial" w:hAnsi="Arial" w:cs="Arial"/>
          <w:sz w:val="24"/>
          <w:szCs w:val="24"/>
        </w:rPr>
        <w:t xml:space="preserve"> </w:t>
      </w:r>
      <w:r w:rsidR="00F37D6B" w:rsidRPr="00023B86">
        <w:rPr>
          <w:rFonts w:ascii="Arial" w:hAnsi="Arial" w:cs="Arial"/>
          <w:sz w:val="24"/>
          <w:szCs w:val="24"/>
        </w:rPr>
        <w:t>uslovi za imenovanje</w:t>
      </w:r>
      <w:r w:rsidR="00994F14" w:rsidRPr="00023B86">
        <w:rPr>
          <w:rFonts w:ascii="Arial" w:hAnsi="Arial" w:cs="Arial"/>
          <w:sz w:val="24"/>
          <w:szCs w:val="24"/>
        </w:rPr>
        <w:t xml:space="preserve"> i </w:t>
      </w:r>
      <w:r w:rsidR="000C6BF3" w:rsidRPr="00023B86">
        <w:rPr>
          <w:rFonts w:ascii="Arial" w:hAnsi="Arial" w:cs="Arial"/>
          <w:sz w:val="24"/>
          <w:szCs w:val="24"/>
        </w:rPr>
        <w:t xml:space="preserve">razlozi za </w:t>
      </w:r>
      <w:r w:rsidR="00994F14" w:rsidRPr="00023B86">
        <w:rPr>
          <w:rFonts w:ascii="Arial" w:hAnsi="Arial" w:cs="Arial"/>
          <w:sz w:val="24"/>
          <w:szCs w:val="24"/>
        </w:rPr>
        <w:t>razrješenja</w:t>
      </w:r>
      <w:r w:rsidR="00F37D6B" w:rsidRPr="00023B86">
        <w:rPr>
          <w:rFonts w:ascii="Arial" w:hAnsi="Arial" w:cs="Arial"/>
          <w:sz w:val="24"/>
          <w:szCs w:val="24"/>
        </w:rPr>
        <w:t xml:space="preserve"> članova Upravnog odbora, način odlučivanja i odgovornos</w:t>
      </w:r>
      <w:r w:rsidR="00372581" w:rsidRPr="00023B86">
        <w:rPr>
          <w:rFonts w:ascii="Arial" w:hAnsi="Arial" w:cs="Arial"/>
          <w:sz w:val="24"/>
          <w:szCs w:val="24"/>
        </w:rPr>
        <w:t>t</w:t>
      </w:r>
      <w:r w:rsidR="00F37D6B" w:rsidRPr="00023B86">
        <w:rPr>
          <w:rFonts w:ascii="Arial" w:hAnsi="Arial" w:cs="Arial"/>
          <w:sz w:val="24"/>
          <w:szCs w:val="24"/>
        </w:rPr>
        <w:t xml:space="preserve"> Upravnog odbora, sukob interesa, </w:t>
      </w:r>
      <w:r w:rsidR="00D2350E" w:rsidRPr="00023B86">
        <w:rPr>
          <w:rFonts w:ascii="Arial" w:hAnsi="Arial" w:cs="Arial"/>
          <w:sz w:val="24"/>
          <w:szCs w:val="24"/>
        </w:rPr>
        <w:t>mandat član</w:t>
      </w:r>
      <w:r w:rsidR="005532B1">
        <w:rPr>
          <w:rFonts w:ascii="Arial" w:hAnsi="Arial" w:cs="Arial"/>
          <w:sz w:val="24"/>
          <w:szCs w:val="24"/>
        </w:rPr>
        <w:t>ov</w:t>
      </w:r>
      <w:r w:rsidR="00D2350E" w:rsidRPr="00023B86">
        <w:rPr>
          <w:rFonts w:ascii="Arial" w:hAnsi="Arial" w:cs="Arial"/>
          <w:sz w:val="24"/>
          <w:szCs w:val="24"/>
        </w:rPr>
        <w:t>a Upravnog odbo</w:t>
      </w:r>
      <w:r w:rsidR="005532B1">
        <w:rPr>
          <w:rFonts w:ascii="Arial" w:hAnsi="Arial" w:cs="Arial"/>
          <w:sz w:val="24"/>
          <w:szCs w:val="24"/>
        </w:rPr>
        <w:t>ra, ovlašćenja Upravnog o</w:t>
      </w:r>
      <w:r w:rsidR="00706A51" w:rsidRPr="00023B86">
        <w:rPr>
          <w:rFonts w:ascii="Arial" w:hAnsi="Arial" w:cs="Arial"/>
          <w:sz w:val="24"/>
          <w:szCs w:val="24"/>
        </w:rPr>
        <w:t>dbora,</w:t>
      </w:r>
      <w:r w:rsidR="00D2350E" w:rsidRPr="00023B86">
        <w:rPr>
          <w:rFonts w:ascii="Arial" w:hAnsi="Arial" w:cs="Arial"/>
          <w:sz w:val="24"/>
          <w:szCs w:val="24"/>
        </w:rPr>
        <w:t xml:space="preserve"> uslovi za imenovanje</w:t>
      </w:r>
      <w:r w:rsidR="00706A51" w:rsidRPr="00023B86">
        <w:rPr>
          <w:rFonts w:ascii="Arial" w:hAnsi="Arial" w:cs="Arial"/>
          <w:sz w:val="24"/>
          <w:szCs w:val="24"/>
        </w:rPr>
        <w:t xml:space="preserve"> direktora Fonda</w:t>
      </w:r>
      <w:r w:rsidR="00D2350E" w:rsidRPr="00023B86">
        <w:rPr>
          <w:rFonts w:ascii="Arial" w:hAnsi="Arial" w:cs="Arial"/>
          <w:sz w:val="24"/>
          <w:szCs w:val="24"/>
        </w:rPr>
        <w:t xml:space="preserve">, </w:t>
      </w:r>
      <w:r w:rsidR="000C6BF3" w:rsidRPr="00023B86">
        <w:rPr>
          <w:rFonts w:ascii="Arial" w:hAnsi="Arial" w:cs="Arial"/>
          <w:sz w:val="24"/>
          <w:szCs w:val="24"/>
        </w:rPr>
        <w:t xml:space="preserve">mandat direktora Fonda, </w:t>
      </w:r>
      <w:r w:rsidR="00D2350E" w:rsidRPr="00023B86">
        <w:rPr>
          <w:rFonts w:ascii="Arial" w:hAnsi="Arial" w:cs="Arial"/>
          <w:sz w:val="24"/>
          <w:szCs w:val="24"/>
        </w:rPr>
        <w:t>prava, obaveze</w:t>
      </w:r>
      <w:r w:rsidR="00706A51" w:rsidRPr="00023B86">
        <w:rPr>
          <w:rFonts w:ascii="Arial" w:hAnsi="Arial" w:cs="Arial"/>
          <w:sz w:val="24"/>
          <w:szCs w:val="24"/>
        </w:rPr>
        <w:t xml:space="preserve"> i</w:t>
      </w:r>
      <w:r w:rsidR="00D2350E" w:rsidRPr="00023B86">
        <w:rPr>
          <w:rFonts w:ascii="Arial" w:hAnsi="Arial" w:cs="Arial"/>
          <w:sz w:val="24"/>
          <w:szCs w:val="24"/>
        </w:rPr>
        <w:t xml:space="preserve"> odgovornost</w:t>
      </w:r>
      <w:r w:rsidR="00DF3E80" w:rsidRPr="00023B86">
        <w:rPr>
          <w:rFonts w:ascii="Arial" w:hAnsi="Arial" w:cs="Arial"/>
          <w:sz w:val="24"/>
          <w:szCs w:val="24"/>
        </w:rPr>
        <w:t xml:space="preserve"> </w:t>
      </w:r>
      <w:r w:rsidR="00D2350E" w:rsidRPr="00023B86">
        <w:rPr>
          <w:rFonts w:ascii="Arial" w:hAnsi="Arial" w:cs="Arial"/>
          <w:sz w:val="24"/>
          <w:szCs w:val="24"/>
        </w:rPr>
        <w:t>direktora Fonda</w:t>
      </w:r>
      <w:r w:rsidR="00DF3E80" w:rsidRPr="00023B86">
        <w:rPr>
          <w:rFonts w:ascii="Arial" w:hAnsi="Arial" w:cs="Arial"/>
          <w:sz w:val="24"/>
          <w:szCs w:val="24"/>
        </w:rPr>
        <w:t xml:space="preserve">, poslovna tajna i </w:t>
      </w:r>
      <w:r w:rsidR="00D2350E" w:rsidRPr="00023B86">
        <w:rPr>
          <w:rFonts w:ascii="Arial" w:hAnsi="Arial" w:cs="Arial"/>
          <w:sz w:val="24"/>
          <w:szCs w:val="24"/>
        </w:rPr>
        <w:t>pravna zaštita za članove Upravnog odbora, direktora Fonda, zaposlene u Fondu i lica angažovana da rade za i u ime Fonda. Dalje, o</w:t>
      </w:r>
      <w:r w:rsidR="00994F14" w:rsidRPr="00023B86">
        <w:rPr>
          <w:rFonts w:ascii="Arial" w:hAnsi="Arial" w:cs="Arial"/>
          <w:sz w:val="24"/>
          <w:szCs w:val="24"/>
        </w:rPr>
        <w:t>vim poglavlj</w:t>
      </w:r>
      <w:r w:rsidR="0060103B" w:rsidRPr="00023B86">
        <w:rPr>
          <w:rFonts w:ascii="Arial" w:hAnsi="Arial" w:cs="Arial"/>
          <w:sz w:val="24"/>
          <w:szCs w:val="24"/>
        </w:rPr>
        <w:t>e</w:t>
      </w:r>
      <w:r w:rsidR="00994F14" w:rsidRPr="00023B86">
        <w:rPr>
          <w:rFonts w:ascii="Arial" w:hAnsi="Arial" w:cs="Arial"/>
          <w:sz w:val="24"/>
          <w:szCs w:val="24"/>
        </w:rPr>
        <w:t xml:space="preserve">m </w:t>
      </w:r>
      <w:r w:rsidR="00D2350E" w:rsidRPr="00023B86">
        <w:rPr>
          <w:rFonts w:ascii="Arial" w:hAnsi="Arial" w:cs="Arial"/>
          <w:sz w:val="24"/>
          <w:szCs w:val="24"/>
        </w:rPr>
        <w:t xml:space="preserve">utvrđuje </w:t>
      </w:r>
      <w:r w:rsidR="00994F14" w:rsidRPr="00023B86">
        <w:rPr>
          <w:rFonts w:ascii="Arial" w:hAnsi="Arial" w:cs="Arial"/>
          <w:sz w:val="24"/>
          <w:szCs w:val="24"/>
        </w:rPr>
        <w:t xml:space="preserve">se </w:t>
      </w:r>
      <w:r w:rsidR="00D2350E" w:rsidRPr="00023B86">
        <w:rPr>
          <w:rFonts w:ascii="Arial" w:hAnsi="Arial" w:cs="Arial"/>
          <w:sz w:val="24"/>
          <w:szCs w:val="24"/>
        </w:rPr>
        <w:t xml:space="preserve">obavezni sadržaj Statuta Fonda, </w:t>
      </w:r>
      <w:r w:rsidR="00994F14" w:rsidRPr="00023B86">
        <w:rPr>
          <w:rFonts w:ascii="Arial" w:hAnsi="Arial" w:cs="Arial"/>
          <w:sz w:val="24"/>
          <w:szCs w:val="24"/>
        </w:rPr>
        <w:t xml:space="preserve">način finansiranja Fonda, izvori </w:t>
      </w:r>
      <w:r w:rsidR="0060103B" w:rsidRPr="00023B86">
        <w:rPr>
          <w:rFonts w:ascii="Arial" w:hAnsi="Arial" w:cs="Arial"/>
          <w:sz w:val="24"/>
          <w:szCs w:val="24"/>
        </w:rPr>
        <w:t>finansiranja</w:t>
      </w:r>
      <w:r w:rsidR="00DF3E80" w:rsidRPr="00023B86">
        <w:rPr>
          <w:rFonts w:ascii="Arial" w:hAnsi="Arial" w:cs="Arial"/>
          <w:sz w:val="24"/>
          <w:szCs w:val="24"/>
        </w:rPr>
        <w:t xml:space="preserve"> Fonda</w:t>
      </w:r>
      <w:r w:rsidR="0060103B" w:rsidRPr="00023B86">
        <w:rPr>
          <w:rFonts w:ascii="Arial" w:hAnsi="Arial" w:cs="Arial"/>
          <w:sz w:val="24"/>
          <w:szCs w:val="24"/>
        </w:rPr>
        <w:t xml:space="preserve"> </w:t>
      </w:r>
      <w:r w:rsidR="00994F14" w:rsidRPr="00023B86">
        <w:rPr>
          <w:rFonts w:ascii="Arial" w:hAnsi="Arial" w:cs="Arial"/>
          <w:sz w:val="24"/>
          <w:szCs w:val="24"/>
        </w:rPr>
        <w:t xml:space="preserve">kao i izvori </w:t>
      </w:r>
      <w:r w:rsidR="0060103B" w:rsidRPr="00023B86">
        <w:rPr>
          <w:rFonts w:ascii="Arial" w:hAnsi="Arial" w:cs="Arial"/>
          <w:sz w:val="24"/>
          <w:szCs w:val="24"/>
        </w:rPr>
        <w:t xml:space="preserve">finansiranja </w:t>
      </w:r>
      <w:r w:rsidR="00994F14" w:rsidRPr="00023B86">
        <w:rPr>
          <w:rFonts w:ascii="Arial" w:hAnsi="Arial" w:cs="Arial"/>
          <w:sz w:val="24"/>
          <w:szCs w:val="24"/>
        </w:rPr>
        <w:t>ukoliko nedostaju sredstva da pokriju obaveze po osnovu zaštite depozita, korišćenje i investiranja sredstava Fond</w:t>
      </w:r>
      <w:r w:rsidR="00372581" w:rsidRPr="00023B86">
        <w:rPr>
          <w:rFonts w:ascii="Arial" w:hAnsi="Arial" w:cs="Arial"/>
          <w:sz w:val="24"/>
          <w:szCs w:val="24"/>
        </w:rPr>
        <w:t>a</w:t>
      </w:r>
      <w:r w:rsidR="00994F14" w:rsidRPr="00023B86">
        <w:rPr>
          <w:rFonts w:ascii="Arial" w:hAnsi="Arial" w:cs="Arial"/>
          <w:sz w:val="24"/>
          <w:szCs w:val="24"/>
        </w:rPr>
        <w:t xml:space="preserve">. </w:t>
      </w:r>
      <w:r w:rsidR="00DB746A" w:rsidRPr="00023B86">
        <w:rPr>
          <w:rFonts w:ascii="Arial" w:hAnsi="Arial" w:cs="Arial"/>
          <w:sz w:val="24"/>
          <w:szCs w:val="24"/>
        </w:rPr>
        <w:t xml:space="preserve">Takođe, ovim poglavljem se utvrđuje visina  početne </w:t>
      </w:r>
      <w:r w:rsidR="00DB746A" w:rsidRPr="00023B86">
        <w:rPr>
          <w:rFonts w:ascii="Arial" w:hAnsi="Arial" w:cs="Arial"/>
          <w:sz w:val="24"/>
          <w:szCs w:val="24"/>
        </w:rPr>
        <w:lastRenderedPageBreak/>
        <w:t>premije, način obračuna i visina stope za obračun redovne premije</w:t>
      </w:r>
      <w:r w:rsidR="00E14BAC" w:rsidRPr="00023B86">
        <w:rPr>
          <w:rFonts w:ascii="Arial" w:hAnsi="Arial" w:cs="Arial"/>
          <w:sz w:val="24"/>
          <w:szCs w:val="24"/>
        </w:rPr>
        <w:t xml:space="preserve"> na bazi rizika, </w:t>
      </w:r>
      <w:r w:rsidR="00DB746A" w:rsidRPr="00023B86">
        <w:rPr>
          <w:rFonts w:ascii="Arial" w:hAnsi="Arial" w:cs="Arial"/>
          <w:sz w:val="24"/>
          <w:szCs w:val="24"/>
        </w:rPr>
        <w:t>vanredne premije, rokovi za plaćanje premije,</w:t>
      </w:r>
      <w:r w:rsidR="00DF3E80" w:rsidRPr="00023B86">
        <w:rPr>
          <w:rFonts w:ascii="Arial" w:hAnsi="Arial" w:cs="Arial"/>
          <w:sz w:val="24"/>
          <w:szCs w:val="24"/>
        </w:rPr>
        <w:t xml:space="preserve"> nepovratnost uplaćenih premija, </w:t>
      </w:r>
      <w:r w:rsidR="00DB746A" w:rsidRPr="00023B86">
        <w:rPr>
          <w:rFonts w:ascii="Arial" w:hAnsi="Arial" w:cs="Arial"/>
          <w:sz w:val="24"/>
          <w:szCs w:val="24"/>
        </w:rPr>
        <w:t xml:space="preserve"> ciljani nivo </w:t>
      </w:r>
      <w:r w:rsidR="00DF3E80" w:rsidRPr="00023B86">
        <w:rPr>
          <w:rFonts w:ascii="Arial" w:hAnsi="Arial" w:cs="Arial"/>
          <w:sz w:val="24"/>
          <w:szCs w:val="24"/>
        </w:rPr>
        <w:t>sredstava Fonda i rok za njegovo postizanje kao i</w:t>
      </w:r>
      <w:r w:rsidR="00DB746A" w:rsidRPr="00023B86">
        <w:rPr>
          <w:rFonts w:ascii="Arial" w:hAnsi="Arial" w:cs="Arial"/>
          <w:sz w:val="24"/>
          <w:szCs w:val="24"/>
        </w:rPr>
        <w:t xml:space="preserve"> uslovi za smanjenje redovne premije odnosno prive</w:t>
      </w:r>
      <w:r w:rsidR="0060103B" w:rsidRPr="00023B86">
        <w:rPr>
          <w:rFonts w:ascii="Arial" w:hAnsi="Arial" w:cs="Arial"/>
          <w:sz w:val="24"/>
          <w:szCs w:val="24"/>
        </w:rPr>
        <w:t>remeno ukidanje redovne premije</w:t>
      </w:r>
      <w:r w:rsidR="000C6BF3" w:rsidRPr="00023B86">
        <w:rPr>
          <w:rFonts w:ascii="Arial" w:hAnsi="Arial" w:cs="Arial"/>
          <w:sz w:val="24"/>
          <w:szCs w:val="24"/>
        </w:rPr>
        <w:t xml:space="preserve"> kada se taj nivo postigne</w:t>
      </w:r>
      <w:r w:rsidR="0060103B" w:rsidRPr="00023B86">
        <w:rPr>
          <w:rFonts w:ascii="Arial" w:hAnsi="Arial" w:cs="Arial"/>
          <w:sz w:val="24"/>
          <w:szCs w:val="24"/>
        </w:rPr>
        <w:t>.</w:t>
      </w:r>
      <w:r w:rsidR="00DB746A" w:rsidRPr="00023B86">
        <w:rPr>
          <w:rFonts w:ascii="Arial" w:hAnsi="Arial" w:cs="Arial"/>
          <w:sz w:val="24"/>
          <w:szCs w:val="24"/>
        </w:rPr>
        <w:t xml:space="preserve"> </w:t>
      </w:r>
      <w:r w:rsidR="0060103B" w:rsidRPr="00023B86">
        <w:rPr>
          <w:rFonts w:ascii="Arial" w:hAnsi="Arial" w:cs="Arial"/>
          <w:sz w:val="24"/>
          <w:szCs w:val="24"/>
        </w:rPr>
        <w:t>Obaveznost dostavljanja informa</w:t>
      </w:r>
      <w:r w:rsidR="00DF3E80" w:rsidRPr="00023B86">
        <w:rPr>
          <w:rFonts w:ascii="Arial" w:hAnsi="Arial" w:cs="Arial"/>
          <w:sz w:val="24"/>
          <w:szCs w:val="24"/>
        </w:rPr>
        <w:t xml:space="preserve">cija i </w:t>
      </w:r>
      <w:r w:rsidR="0060103B" w:rsidRPr="00023B86">
        <w:rPr>
          <w:rFonts w:ascii="Arial" w:hAnsi="Arial" w:cs="Arial"/>
          <w:sz w:val="24"/>
          <w:szCs w:val="24"/>
        </w:rPr>
        <w:t xml:space="preserve">podataka </w:t>
      </w:r>
      <w:r w:rsidR="00DF3E80" w:rsidRPr="00023B86">
        <w:rPr>
          <w:rFonts w:ascii="Arial" w:hAnsi="Arial" w:cs="Arial"/>
          <w:sz w:val="24"/>
          <w:szCs w:val="24"/>
        </w:rPr>
        <w:t>koje F</w:t>
      </w:r>
      <w:r w:rsidR="00D01752" w:rsidRPr="00023B86">
        <w:rPr>
          <w:rFonts w:ascii="Arial" w:hAnsi="Arial" w:cs="Arial"/>
          <w:sz w:val="24"/>
          <w:szCs w:val="24"/>
        </w:rPr>
        <w:t xml:space="preserve">ondu </w:t>
      </w:r>
      <w:r w:rsidR="000C6BF3" w:rsidRPr="00023B86">
        <w:rPr>
          <w:rFonts w:ascii="Arial" w:hAnsi="Arial" w:cs="Arial"/>
          <w:sz w:val="24"/>
          <w:szCs w:val="24"/>
        </w:rPr>
        <w:t>dostavljaju</w:t>
      </w:r>
      <w:r w:rsidR="00D01752" w:rsidRPr="00023B86">
        <w:rPr>
          <w:rFonts w:ascii="Arial" w:hAnsi="Arial" w:cs="Arial"/>
          <w:sz w:val="24"/>
          <w:szCs w:val="24"/>
        </w:rPr>
        <w:t xml:space="preserve"> kreditn</w:t>
      </w:r>
      <w:r w:rsidR="00DF3E80" w:rsidRPr="00023B86">
        <w:rPr>
          <w:rFonts w:ascii="Arial" w:hAnsi="Arial" w:cs="Arial"/>
          <w:sz w:val="24"/>
          <w:szCs w:val="24"/>
        </w:rPr>
        <w:t>e</w:t>
      </w:r>
      <w:r w:rsidR="00D01752" w:rsidRPr="00023B86">
        <w:rPr>
          <w:rFonts w:ascii="Arial" w:hAnsi="Arial" w:cs="Arial"/>
          <w:sz w:val="24"/>
          <w:szCs w:val="24"/>
        </w:rPr>
        <w:t xml:space="preserve"> institucij</w:t>
      </w:r>
      <w:r w:rsidR="00DF3E80" w:rsidRPr="00023B86">
        <w:rPr>
          <w:rFonts w:ascii="Arial" w:hAnsi="Arial" w:cs="Arial"/>
          <w:sz w:val="24"/>
          <w:szCs w:val="24"/>
        </w:rPr>
        <w:t>e</w:t>
      </w:r>
      <w:r w:rsidR="00D01752" w:rsidRPr="00023B86">
        <w:rPr>
          <w:rFonts w:ascii="Arial" w:hAnsi="Arial" w:cs="Arial"/>
          <w:sz w:val="24"/>
          <w:szCs w:val="24"/>
        </w:rPr>
        <w:t xml:space="preserve">, </w:t>
      </w:r>
      <w:r w:rsidR="000C6BF3" w:rsidRPr="00023B86">
        <w:rPr>
          <w:rFonts w:ascii="Arial" w:hAnsi="Arial" w:cs="Arial"/>
          <w:sz w:val="24"/>
          <w:szCs w:val="24"/>
        </w:rPr>
        <w:t xml:space="preserve">redovno </w:t>
      </w:r>
      <w:r w:rsidR="00D01752" w:rsidRPr="00023B86">
        <w:rPr>
          <w:rFonts w:ascii="Arial" w:hAnsi="Arial" w:cs="Arial"/>
          <w:sz w:val="24"/>
          <w:szCs w:val="24"/>
        </w:rPr>
        <w:t>testiranj</w:t>
      </w:r>
      <w:r w:rsidR="00706A51" w:rsidRPr="00023B86">
        <w:rPr>
          <w:rFonts w:ascii="Arial" w:hAnsi="Arial" w:cs="Arial"/>
          <w:sz w:val="24"/>
          <w:szCs w:val="24"/>
        </w:rPr>
        <w:t>e</w:t>
      </w:r>
      <w:r w:rsidR="00D01752" w:rsidRPr="00023B86">
        <w:rPr>
          <w:rFonts w:ascii="Arial" w:hAnsi="Arial" w:cs="Arial"/>
          <w:sz w:val="24"/>
          <w:szCs w:val="24"/>
        </w:rPr>
        <w:t xml:space="preserve"> sistema</w:t>
      </w:r>
      <w:r w:rsidR="00DF3E80" w:rsidRPr="00023B86">
        <w:rPr>
          <w:rFonts w:ascii="Arial" w:hAnsi="Arial" w:cs="Arial"/>
          <w:sz w:val="24"/>
          <w:szCs w:val="24"/>
        </w:rPr>
        <w:t xml:space="preserve"> zaštite depozita</w:t>
      </w:r>
      <w:r w:rsidR="00D01752" w:rsidRPr="00023B86">
        <w:rPr>
          <w:rFonts w:ascii="Arial" w:hAnsi="Arial" w:cs="Arial"/>
          <w:sz w:val="24"/>
          <w:szCs w:val="24"/>
        </w:rPr>
        <w:t xml:space="preserve"> na stres, kontrola podataka dostavljenih od strane </w:t>
      </w:r>
      <w:r w:rsidR="00DF3E80" w:rsidRPr="00023B86">
        <w:rPr>
          <w:rFonts w:ascii="Arial" w:hAnsi="Arial" w:cs="Arial"/>
          <w:sz w:val="24"/>
          <w:szCs w:val="24"/>
        </w:rPr>
        <w:t>k</w:t>
      </w:r>
      <w:r w:rsidR="00D01752" w:rsidRPr="00023B86">
        <w:rPr>
          <w:rFonts w:ascii="Arial" w:hAnsi="Arial" w:cs="Arial"/>
          <w:sz w:val="24"/>
          <w:szCs w:val="24"/>
        </w:rPr>
        <w:t>reditnih institucija, saradnj</w:t>
      </w:r>
      <w:r w:rsidR="00DF3E80" w:rsidRPr="00023B86">
        <w:rPr>
          <w:rFonts w:ascii="Arial" w:hAnsi="Arial" w:cs="Arial"/>
          <w:sz w:val="24"/>
          <w:szCs w:val="24"/>
        </w:rPr>
        <w:t>a</w:t>
      </w:r>
      <w:r w:rsidR="00D01752" w:rsidRPr="00023B86">
        <w:rPr>
          <w:rFonts w:ascii="Arial" w:hAnsi="Arial" w:cs="Arial"/>
          <w:sz w:val="24"/>
          <w:szCs w:val="24"/>
        </w:rPr>
        <w:t xml:space="preserve"> Fonda sa Centralnom bankom Crne Gore, Ministarstvom finansija</w:t>
      </w:r>
      <w:r w:rsidR="00FE54D0" w:rsidRPr="00023B86">
        <w:rPr>
          <w:rFonts w:ascii="Arial" w:hAnsi="Arial" w:cs="Arial"/>
          <w:sz w:val="24"/>
          <w:szCs w:val="24"/>
        </w:rPr>
        <w:t>,</w:t>
      </w:r>
      <w:r w:rsidR="00D01752" w:rsidRPr="00023B86">
        <w:rPr>
          <w:rFonts w:ascii="Arial" w:hAnsi="Arial" w:cs="Arial"/>
          <w:sz w:val="24"/>
          <w:szCs w:val="24"/>
        </w:rPr>
        <w:t xml:space="preserve"> drugim imenovanim tijelima</w:t>
      </w:r>
      <w:r w:rsidR="00FE54D0" w:rsidRPr="00023B86">
        <w:rPr>
          <w:rFonts w:ascii="Arial" w:hAnsi="Arial" w:cs="Arial"/>
          <w:sz w:val="24"/>
          <w:szCs w:val="24"/>
        </w:rPr>
        <w:t xml:space="preserve"> i međunarodnim organizacijama,</w:t>
      </w:r>
      <w:r w:rsidR="00D01752" w:rsidRPr="00023B86">
        <w:rPr>
          <w:rFonts w:ascii="Arial" w:hAnsi="Arial" w:cs="Arial"/>
          <w:sz w:val="24"/>
          <w:szCs w:val="24"/>
        </w:rPr>
        <w:t xml:space="preserve"> takođe </w:t>
      </w:r>
      <w:r w:rsidR="00DF3E80" w:rsidRPr="00023B86">
        <w:rPr>
          <w:rFonts w:ascii="Arial" w:hAnsi="Arial" w:cs="Arial"/>
          <w:sz w:val="24"/>
          <w:szCs w:val="24"/>
        </w:rPr>
        <w:t>je</w:t>
      </w:r>
      <w:r w:rsidR="00D01752" w:rsidRPr="00023B86">
        <w:rPr>
          <w:rFonts w:ascii="Arial" w:hAnsi="Arial" w:cs="Arial"/>
          <w:sz w:val="24"/>
          <w:szCs w:val="24"/>
        </w:rPr>
        <w:t xml:space="preserve"> uređen ovim poglavljem predloženog zakona. </w:t>
      </w:r>
    </w:p>
    <w:p w:rsidR="00B81774" w:rsidRPr="00023B86" w:rsidRDefault="00B81774" w:rsidP="00023B86">
      <w:pPr>
        <w:autoSpaceDE w:val="0"/>
        <w:autoSpaceDN w:val="0"/>
        <w:adjustRightInd w:val="0"/>
        <w:spacing w:after="0"/>
        <w:jc w:val="both"/>
        <w:rPr>
          <w:rFonts w:ascii="Arial" w:eastAsia="Times New Roman" w:hAnsi="Arial" w:cs="Arial"/>
          <w:bCs/>
          <w:iCs/>
          <w:noProof/>
          <w:sz w:val="24"/>
          <w:szCs w:val="24"/>
          <w:lang w:val="sr-Latn-CS"/>
        </w:rPr>
      </w:pPr>
    </w:p>
    <w:p w:rsidR="001C1826" w:rsidRPr="00023B86" w:rsidRDefault="005346F2"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 xml:space="preserve">U članu 16 definisano je da Fond nezavisno i neprofitno pravno lice. Nezavisnost proizilazi iz </w:t>
      </w:r>
      <w:r w:rsidR="00BC4FF2" w:rsidRPr="00023B86">
        <w:rPr>
          <w:rFonts w:ascii="Arial" w:eastAsia="Times New Roman" w:hAnsi="Arial" w:cs="Arial"/>
          <w:bCs/>
          <w:iCs/>
          <w:noProof/>
          <w:sz w:val="24"/>
          <w:szCs w:val="24"/>
          <w:lang w:val="sr-Latn-CS"/>
        </w:rPr>
        <w:t>Osnovnih principa - princip</w:t>
      </w:r>
      <w:r w:rsidR="001B0CE3" w:rsidRPr="00023B86">
        <w:rPr>
          <w:rFonts w:ascii="Arial" w:eastAsia="Times New Roman" w:hAnsi="Arial" w:cs="Arial"/>
          <w:bCs/>
          <w:iCs/>
          <w:noProof/>
          <w:sz w:val="24"/>
          <w:szCs w:val="24"/>
          <w:lang w:val="sr-Latn-CS"/>
        </w:rPr>
        <w:t xml:space="preserve"> 3 – Upravljanje, kojim je propisano da: osiguravač depozita treba da bude operativno nezavistan, dobro upravljan, transparentan, odgovoran i izolovan od spoljašnjeg miješanja. </w:t>
      </w:r>
      <w:r w:rsidR="00BC4FF2" w:rsidRPr="00023B86">
        <w:rPr>
          <w:rFonts w:ascii="Arial" w:eastAsia="Times New Roman" w:hAnsi="Arial" w:cs="Arial"/>
          <w:bCs/>
          <w:iCs/>
          <w:noProof/>
          <w:sz w:val="24"/>
          <w:szCs w:val="24"/>
          <w:lang w:val="sr-Latn-CS"/>
        </w:rPr>
        <w:t xml:space="preserve">Osnovni principi dalje definišu da Fond treba da bude operativno nezavistan i da ne smije biti pod uticajem Vlade, Centralne banke, </w:t>
      </w:r>
      <w:r w:rsidR="005532B1">
        <w:rPr>
          <w:rFonts w:ascii="Arial" w:eastAsia="Times New Roman" w:hAnsi="Arial" w:cs="Arial"/>
          <w:bCs/>
          <w:iCs/>
          <w:noProof/>
          <w:sz w:val="24"/>
          <w:szCs w:val="24"/>
          <w:lang w:val="sr-Latn-CS"/>
        </w:rPr>
        <w:t>b</w:t>
      </w:r>
      <w:r w:rsidR="00BC4FF2" w:rsidRPr="00023B86">
        <w:rPr>
          <w:rFonts w:ascii="Arial" w:eastAsia="Times New Roman" w:hAnsi="Arial" w:cs="Arial"/>
          <w:bCs/>
          <w:iCs/>
          <w:noProof/>
          <w:sz w:val="24"/>
          <w:szCs w:val="24"/>
          <w:lang w:val="sr-Latn-CS"/>
        </w:rPr>
        <w:t>ankarske industrije ili drugih nadzornih tijela, koja mogu dovedu do kompromisa i umanje operativnu nezavisnost osiguravača depozita. Dalje se navodi da osiguravač depozita treba da ima kapacitete i sposobnosti (ljudske resurse, operativni budžet, visinu plata dovolj</w:t>
      </w:r>
      <w:r w:rsidR="005532B1">
        <w:rPr>
          <w:rFonts w:ascii="Arial" w:eastAsia="Times New Roman" w:hAnsi="Arial" w:cs="Arial"/>
          <w:bCs/>
          <w:iCs/>
          <w:noProof/>
          <w:sz w:val="24"/>
          <w:szCs w:val="24"/>
          <w:lang w:val="sr-Latn-CS"/>
        </w:rPr>
        <w:t>n</w:t>
      </w:r>
      <w:r w:rsidR="00BC4FF2" w:rsidRPr="00023B86">
        <w:rPr>
          <w:rFonts w:ascii="Arial" w:eastAsia="Times New Roman" w:hAnsi="Arial" w:cs="Arial"/>
          <w:bCs/>
          <w:iCs/>
          <w:noProof/>
          <w:sz w:val="24"/>
          <w:szCs w:val="24"/>
          <w:lang w:val="sr-Latn-CS"/>
        </w:rPr>
        <w:t xml:space="preserve">u da privuku i zadrže kvalifikovano osoblje) da podrže svoju operativnu nezavisnost u ispunjenju svog mandata. </w:t>
      </w:r>
      <w:r w:rsidR="005532B1">
        <w:rPr>
          <w:rFonts w:ascii="Arial" w:eastAsia="Times New Roman" w:hAnsi="Arial" w:cs="Arial"/>
          <w:bCs/>
          <w:iCs/>
          <w:noProof/>
          <w:sz w:val="24"/>
          <w:szCs w:val="24"/>
          <w:lang w:val="sr-Latn-CS"/>
        </w:rPr>
        <w:t>Principom</w:t>
      </w:r>
      <w:r w:rsidR="00BC4FF2" w:rsidRPr="00023B86">
        <w:rPr>
          <w:rFonts w:ascii="Arial" w:eastAsia="Times New Roman" w:hAnsi="Arial" w:cs="Arial"/>
          <w:bCs/>
          <w:iCs/>
          <w:noProof/>
          <w:sz w:val="24"/>
          <w:szCs w:val="24"/>
          <w:lang w:val="sr-Latn-CS"/>
        </w:rPr>
        <w:t xml:space="preserve"> </w:t>
      </w:r>
      <w:r w:rsidR="005532B1">
        <w:rPr>
          <w:rFonts w:ascii="Arial" w:eastAsia="Times New Roman" w:hAnsi="Arial" w:cs="Arial"/>
          <w:bCs/>
          <w:iCs/>
          <w:noProof/>
          <w:sz w:val="24"/>
          <w:szCs w:val="24"/>
          <w:lang w:val="sr-Latn-CS"/>
        </w:rPr>
        <w:t xml:space="preserve">8 </w:t>
      </w:r>
      <w:r w:rsidR="00BC4FF2" w:rsidRPr="00023B86">
        <w:rPr>
          <w:rFonts w:ascii="Arial" w:eastAsia="Times New Roman" w:hAnsi="Arial" w:cs="Arial"/>
          <w:bCs/>
          <w:iCs/>
          <w:noProof/>
          <w:sz w:val="24"/>
          <w:szCs w:val="24"/>
          <w:lang w:val="sr-Latn-CS"/>
        </w:rPr>
        <w:t>navedenih principa definisano je da: sastav upravnog tijela smanjuje potencijal za stvarne ili uočene sukobe interesa. Da bi održali operativnu nezavisnost, predstvnici drugih organizacija mreže finansijsk</w:t>
      </w:r>
      <w:r w:rsidR="004327B0">
        <w:rPr>
          <w:rFonts w:ascii="Arial" w:eastAsia="Times New Roman" w:hAnsi="Arial" w:cs="Arial"/>
          <w:bCs/>
          <w:iCs/>
          <w:noProof/>
          <w:sz w:val="24"/>
          <w:szCs w:val="24"/>
          <w:lang w:val="sr-Latn-CS"/>
        </w:rPr>
        <w:t>e sigurnosti (Centralna banka, M</w:t>
      </w:r>
      <w:r w:rsidR="00BC4FF2" w:rsidRPr="00023B86">
        <w:rPr>
          <w:rFonts w:ascii="Arial" w:eastAsia="Times New Roman" w:hAnsi="Arial" w:cs="Arial"/>
          <w:bCs/>
          <w:iCs/>
          <w:noProof/>
          <w:sz w:val="24"/>
          <w:szCs w:val="24"/>
          <w:lang w:val="sr-Latn-CS"/>
        </w:rPr>
        <w:t>inistarstvo finansija), koji su članovi u upravi, ne mogu biti predsjedavajući ili činiti većinu. Članovi Upravnog odbora moraju zastupati interese Fonda, a ne interese ins</w:t>
      </w:r>
      <w:r w:rsidR="00465F19">
        <w:rPr>
          <w:rFonts w:ascii="Arial" w:eastAsia="Times New Roman" w:hAnsi="Arial" w:cs="Arial"/>
          <w:bCs/>
          <w:iCs/>
          <w:noProof/>
          <w:sz w:val="24"/>
          <w:szCs w:val="24"/>
          <w:lang w:val="sr-Latn-CS"/>
        </w:rPr>
        <w:t xml:space="preserve">titucija koje su ih delegirale. </w:t>
      </w:r>
      <w:r w:rsidR="001C1826" w:rsidRPr="00023B86">
        <w:rPr>
          <w:rFonts w:ascii="Arial" w:eastAsia="Times New Roman" w:hAnsi="Arial" w:cs="Arial"/>
          <w:bCs/>
          <w:iCs/>
          <w:noProof/>
          <w:sz w:val="24"/>
          <w:szCs w:val="24"/>
          <w:lang w:val="sr-Latn-CS"/>
        </w:rPr>
        <w:t xml:space="preserve">Iz navedenih razloga, predložena je ovakva definicija Fonda, kao nezavisnog pravnog lica. </w:t>
      </w:r>
    </w:p>
    <w:p w:rsidR="001C1826" w:rsidRPr="00023B86" w:rsidRDefault="001C1826" w:rsidP="00023B86">
      <w:pPr>
        <w:autoSpaceDE w:val="0"/>
        <w:autoSpaceDN w:val="0"/>
        <w:adjustRightInd w:val="0"/>
        <w:spacing w:after="0"/>
        <w:jc w:val="both"/>
        <w:rPr>
          <w:rFonts w:ascii="Arial" w:eastAsia="Times New Roman" w:hAnsi="Arial" w:cs="Arial"/>
          <w:bCs/>
          <w:iCs/>
          <w:noProof/>
          <w:sz w:val="24"/>
          <w:szCs w:val="24"/>
          <w:lang w:val="sr-Latn-CS"/>
        </w:rPr>
      </w:pPr>
    </w:p>
    <w:p w:rsidR="005346F2" w:rsidRPr="00023B86" w:rsidRDefault="005346F2"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17 definišu se nadležnosti Fonda kod utvrđivanja i naplate premija, investiranja sredstava, isplate garantovanih depozita, sprovođenje testova otpornosti na stres i drugo.</w:t>
      </w:r>
    </w:p>
    <w:p w:rsidR="001C1826" w:rsidRPr="00023B86" w:rsidRDefault="001C1826" w:rsidP="00023B86">
      <w:pPr>
        <w:autoSpaceDE w:val="0"/>
        <w:autoSpaceDN w:val="0"/>
        <w:adjustRightInd w:val="0"/>
        <w:spacing w:after="0"/>
        <w:jc w:val="both"/>
        <w:rPr>
          <w:rFonts w:ascii="Arial" w:eastAsia="Times New Roman" w:hAnsi="Arial" w:cs="Arial"/>
          <w:bCs/>
          <w:iCs/>
          <w:noProof/>
          <w:sz w:val="24"/>
          <w:szCs w:val="24"/>
          <w:lang w:val="sr-Latn-CS"/>
        </w:rPr>
      </w:pPr>
    </w:p>
    <w:p w:rsidR="005346F2" w:rsidRPr="00023B86" w:rsidRDefault="005346F2"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18 definisano je poslovanje Fonda i obaveza revizije finansijskih iskaza od strane nezavisnog eksternog revizora.</w:t>
      </w:r>
    </w:p>
    <w:p w:rsidR="001C1826" w:rsidRPr="00023B86" w:rsidRDefault="001C1826" w:rsidP="00023B86">
      <w:pPr>
        <w:autoSpaceDE w:val="0"/>
        <w:autoSpaceDN w:val="0"/>
        <w:adjustRightInd w:val="0"/>
        <w:spacing w:after="0"/>
        <w:jc w:val="both"/>
        <w:rPr>
          <w:rFonts w:ascii="Arial" w:eastAsia="Times New Roman" w:hAnsi="Arial" w:cs="Arial"/>
          <w:bCs/>
          <w:iCs/>
          <w:noProof/>
          <w:sz w:val="24"/>
          <w:szCs w:val="24"/>
          <w:lang w:val="sr-Latn-CS"/>
        </w:rPr>
      </w:pPr>
    </w:p>
    <w:p w:rsidR="005346F2" w:rsidRPr="00023B86" w:rsidRDefault="005346F2"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19 definisani su organi Fonda.</w:t>
      </w:r>
    </w:p>
    <w:p w:rsidR="001C1826" w:rsidRPr="00023B86" w:rsidRDefault="001C1826" w:rsidP="00023B86">
      <w:pPr>
        <w:autoSpaceDE w:val="0"/>
        <w:autoSpaceDN w:val="0"/>
        <w:adjustRightInd w:val="0"/>
        <w:spacing w:after="0"/>
        <w:jc w:val="both"/>
        <w:rPr>
          <w:rFonts w:ascii="Arial" w:eastAsia="Times New Roman" w:hAnsi="Arial" w:cs="Arial"/>
          <w:bCs/>
          <w:iCs/>
          <w:noProof/>
          <w:sz w:val="24"/>
          <w:szCs w:val="24"/>
          <w:lang w:val="sr-Latn-CS"/>
        </w:rPr>
      </w:pPr>
    </w:p>
    <w:p w:rsidR="005346F2" w:rsidRPr="00023B86" w:rsidRDefault="005346F2"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20 definisano je upravljanje Fondom od strane Upravnog odbora, broj članova Upravnog odbora, način imenovanja članova Upravnog odbora i predsjednika Upravnog odbora.</w:t>
      </w:r>
    </w:p>
    <w:p w:rsidR="002A6F51" w:rsidRPr="00023B86" w:rsidRDefault="002A6F51" w:rsidP="00023B86">
      <w:pPr>
        <w:autoSpaceDE w:val="0"/>
        <w:autoSpaceDN w:val="0"/>
        <w:adjustRightInd w:val="0"/>
        <w:spacing w:after="0"/>
        <w:jc w:val="both"/>
        <w:rPr>
          <w:rFonts w:ascii="Arial" w:eastAsia="Times New Roman" w:hAnsi="Arial" w:cs="Arial"/>
          <w:bCs/>
          <w:iCs/>
          <w:noProof/>
          <w:sz w:val="24"/>
          <w:szCs w:val="24"/>
          <w:lang w:val="sr-Latn-CS"/>
        </w:rPr>
      </w:pPr>
    </w:p>
    <w:p w:rsidR="0062124D" w:rsidRPr="00023B86" w:rsidRDefault="0062124D"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21 definisani su uslovi za imenovanje članova Upravnog odbora, a članom 22 način odlučivanja i odgovornost Upravnog odbora.</w:t>
      </w:r>
    </w:p>
    <w:p w:rsidR="002A6F51" w:rsidRPr="00023B86" w:rsidRDefault="002A6F51" w:rsidP="00023B86">
      <w:pPr>
        <w:autoSpaceDE w:val="0"/>
        <w:autoSpaceDN w:val="0"/>
        <w:adjustRightInd w:val="0"/>
        <w:spacing w:after="0"/>
        <w:jc w:val="both"/>
        <w:rPr>
          <w:rFonts w:ascii="Arial" w:eastAsia="Times New Roman" w:hAnsi="Arial" w:cs="Arial"/>
          <w:bCs/>
          <w:iCs/>
          <w:noProof/>
          <w:sz w:val="24"/>
          <w:szCs w:val="24"/>
          <w:lang w:val="sr-Latn-CS"/>
        </w:rPr>
      </w:pPr>
    </w:p>
    <w:p w:rsidR="0062124D" w:rsidRPr="00023B86" w:rsidRDefault="0062124D"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Sukob interesa je regulisan članom 23, a mandat članova Upravnog odbora regulisan je članom 24, kojim je određeno da član Upravnog odbora ima mandat od 4 godine i da</w:t>
      </w:r>
      <w:r w:rsidR="00434AED" w:rsidRPr="00023B86">
        <w:rPr>
          <w:rFonts w:ascii="Arial" w:eastAsia="Times New Roman" w:hAnsi="Arial" w:cs="Arial"/>
          <w:bCs/>
          <w:iCs/>
          <w:noProof/>
          <w:sz w:val="24"/>
          <w:szCs w:val="24"/>
          <w:lang w:val="sr-Latn-CS"/>
        </w:rPr>
        <w:t xml:space="preserve"> član Upravnog odbora</w:t>
      </w:r>
      <w:r w:rsidRPr="00023B86">
        <w:rPr>
          <w:rFonts w:ascii="Arial" w:eastAsia="Times New Roman" w:hAnsi="Arial" w:cs="Arial"/>
          <w:bCs/>
          <w:iCs/>
          <w:noProof/>
          <w:sz w:val="24"/>
          <w:szCs w:val="24"/>
          <w:lang w:val="sr-Latn-CS"/>
        </w:rPr>
        <w:t xml:space="preserve"> može biti imenovan dva puta.</w:t>
      </w:r>
    </w:p>
    <w:p w:rsidR="002A6F51" w:rsidRPr="00023B86" w:rsidRDefault="002A6F51" w:rsidP="00023B86">
      <w:pPr>
        <w:autoSpaceDE w:val="0"/>
        <w:autoSpaceDN w:val="0"/>
        <w:adjustRightInd w:val="0"/>
        <w:spacing w:after="0"/>
        <w:jc w:val="both"/>
        <w:rPr>
          <w:rFonts w:ascii="Arial" w:eastAsia="Times New Roman" w:hAnsi="Arial" w:cs="Arial"/>
          <w:bCs/>
          <w:iCs/>
          <w:noProof/>
          <w:sz w:val="24"/>
          <w:szCs w:val="24"/>
          <w:lang w:val="sr-Latn-CS"/>
        </w:rPr>
      </w:pPr>
    </w:p>
    <w:p w:rsidR="0062124D" w:rsidRPr="00023B86" w:rsidRDefault="0062124D"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25 definisana su ovlaštenja Upravnog odbora.</w:t>
      </w:r>
      <w:r w:rsidR="005532B1">
        <w:rPr>
          <w:rFonts w:ascii="Arial" w:eastAsia="Times New Roman" w:hAnsi="Arial" w:cs="Arial"/>
          <w:bCs/>
          <w:iCs/>
          <w:noProof/>
          <w:sz w:val="24"/>
          <w:szCs w:val="24"/>
          <w:lang w:val="sr-Latn-CS"/>
        </w:rPr>
        <w:t xml:space="preserve"> Upravni odbor usvaja g</w:t>
      </w:r>
      <w:r w:rsidR="00250AFD" w:rsidRPr="00023B86">
        <w:rPr>
          <w:rFonts w:ascii="Arial" w:eastAsia="Times New Roman" w:hAnsi="Arial" w:cs="Arial"/>
          <w:bCs/>
          <w:iCs/>
          <w:noProof/>
          <w:sz w:val="24"/>
          <w:szCs w:val="24"/>
          <w:lang w:val="sr-Latn-CS"/>
        </w:rPr>
        <w:t>odišnji izvještaj o radu Fonda sa godišnjim finansijskim izvještajem</w:t>
      </w:r>
      <w:r w:rsidR="005532B1">
        <w:rPr>
          <w:rFonts w:ascii="Arial" w:eastAsia="Times New Roman" w:hAnsi="Arial" w:cs="Arial"/>
          <w:bCs/>
          <w:iCs/>
          <w:noProof/>
          <w:sz w:val="24"/>
          <w:szCs w:val="24"/>
          <w:lang w:val="sr-Latn-CS"/>
        </w:rPr>
        <w:t xml:space="preserve"> i razmatra</w:t>
      </w:r>
      <w:r w:rsidR="00250AFD" w:rsidRPr="00023B86">
        <w:rPr>
          <w:rFonts w:ascii="Arial" w:eastAsia="Times New Roman" w:hAnsi="Arial" w:cs="Arial"/>
          <w:bCs/>
          <w:iCs/>
          <w:noProof/>
          <w:sz w:val="24"/>
          <w:szCs w:val="24"/>
          <w:lang w:val="sr-Latn-CS"/>
        </w:rPr>
        <w:t xml:space="preserve"> mišljenje nezavisnog eksternog revizora. Upravni odbor donosi odluku o visini redovne premije, odluku o uvođenju vanredne premije, imenuje direktora Fonda, imenuje revizora, donosi finansijski plan i dr.</w:t>
      </w:r>
    </w:p>
    <w:p w:rsidR="002A6F51" w:rsidRPr="00023B86" w:rsidRDefault="002A6F51" w:rsidP="00023B86">
      <w:pPr>
        <w:autoSpaceDE w:val="0"/>
        <w:autoSpaceDN w:val="0"/>
        <w:adjustRightInd w:val="0"/>
        <w:spacing w:after="0"/>
        <w:jc w:val="both"/>
        <w:rPr>
          <w:rFonts w:ascii="Arial" w:eastAsia="Times New Roman" w:hAnsi="Arial" w:cs="Arial"/>
          <w:bCs/>
          <w:iCs/>
          <w:noProof/>
          <w:sz w:val="24"/>
          <w:szCs w:val="24"/>
          <w:lang w:val="sr-Latn-CS"/>
        </w:rPr>
      </w:pPr>
    </w:p>
    <w:p w:rsidR="005346F2" w:rsidRPr="00023B86" w:rsidRDefault="0062124D"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26 definisan je način izvještavanja i upoznavanja drugih subjekata o ra</w:t>
      </w:r>
      <w:r w:rsidR="005532B1">
        <w:rPr>
          <w:rFonts w:ascii="Arial" w:eastAsia="Times New Roman" w:hAnsi="Arial" w:cs="Arial"/>
          <w:bCs/>
          <w:iCs/>
          <w:noProof/>
          <w:sz w:val="24"/>
          <w:szCs w:val="24"/>
          <w:lang w:val="sr-Latn-CS"/>
        </w:rPr>
        <w:t>du Fonda. Fond je u obavezi da i</w:t>
      </w:r>
      <w:r w:rsidRPr="00023B86">
        <w:rPr>
          <w:rFonts w:ascii="Arial" w:eastAsia="Times New Roman" w:hAnsi="Arial" w:cs="Arial"/>
          <w:bCs/>
          <w:iCs/>
          <w:noProof/>
          <w:sz w:val="24"/>
          <w:szCs w:val="24"/>
          <w:lang w:val="sr-Latn-CS"/>
        </w:rPr>
        <w:t xml:space="preserve">zvještaj o radu i godišnji finansijski </w:t>
      </w:r>
      <w:r w:rsidR="005346F2" w:rsidRPr="00023B86">
        <w:rPr>
          <w:rFonts w:ascii="Arial" w:eastAsia="Times New Roman" w:hAnsi="Arial" w:cs="Arial"/>
          <w:bCs/>
          <w:iCs/>
          <w:noProof/>
          <w:sz w:val="24"/>
          <w:szCs w:val="24"/>
          <w:lang w:val="sr-Latn-CS"/>
        </w:rPr>
        <w:t xml:space="preserve"> </w:t>
      </w:r>
      <w:r w:rsidRPr="00023B86">
        <w:rPr>
          <w:rFonts w:ascii="Arial" w:eastAsia="Times New Roman" w:hAnsi="Arial" w:cs="Arial"/>
          <w:bCs/>
          <w:iCs/>
          <w:noProof/>
          <w:sz w:val="24"/>
          <w:szCs w:val="24"/>
          <w:lang w:val="sr-Latn-CS"/>
        </w:rPr>
        <w:t>izvještaj sa mišljenjem nezavisnog revizora dostavlja Skupštini i Vladi Crne Gore radi razmatranja</w:t>
      </w:r>
      <w:r w:rsidR="00434AED" w:rsidRPr="00023B86">
        <w:rPr>
          <w:rFonts w:ascii="Arial" w:eastAsia="Times New Roman" w:hAnsi="Arial" w:cs="Arial"/>
          <w:bCs/>
          <w:iCs/>
          <w:noProof/>
          <w:sz w:val="24"/>
          <w:szCs w:val="24"/>
          <w:lang w:val="sr-Latn-CS"/>
        </w:rPr>
        <w:t xml:space="preserve">, </w:t>
      </w:r>
      <w:r w:rsidR="00BC4FF2" w:rsidRPr="00023B86">
        <w:rPr>
          <w:rFonts w:ascii="Arial" w:eastAsia="Times New Roman" w:hAnsi="Arial" w:cs="Arial"/>
          <w:bCs/>
          <w:iCs/>
          <w:noProof/>
          <w:sz w:val="24"/>
          <w:szCs w:val="24"/>
          <w:lang w:val="sr-Latn-CS"/>
        </w:rPr>
        <w:t>a Predsjedniku Crne Gore radi upoznavanja.</w:t>
      </w:r>
      <w:r w:rsidRPr="00023B86">
        <w:rPr>
          <w:rFonts w:ascii="Arial" w:eastAsia="Times New Roman" w:hAnsi="Arial" w:cs="Arial"/>
          <w:bCs/>
          <w:iCs/>
          <w:noProof/>
          <w:sz w:val="24"/>
          <w:szCs w:val="24"/>
          <w:lang w:val="sr-Latn-CS"/>
        </w:rPr>
        <w:t xml:space="preserve"> </w:t>
      </w:r>
    </w:p>
    <w:p w:rsidR="00434AED" w:rsidRPr="00023B86" w:rsidRDefault="00434AED" w:rsidP="00023B86">
      <w:pPr>
        <w:autoSpaceDE w:val="0"/>
        <w:autoSpaceDN w:val="0"/>
        <w:adjustRightInd w:val="0"/>
        <w:spacing w:after="0"/>
        <w:jc w:val="both"/>
        <w:rPr>
          <w:rFonts w:ascii="Arial" w:eastAsia="Times New Roman" w:hAnsi="Arial" w:cs="Arial"/>
          <w:bCs/>
          <w:iCs/>
          <w:noProof/>
          <w:sz w:val="24"/>
          <w:szCs w:val="24"/>
          <w:lang w:val="sr-Latn-CS"/>
        </w:rPr>
      </w:pPr>
    </w:p>
    <w:p w:rsidR="00250AFD" w:rsidRPr="00023B86" w:rsidRDefault="00BC4FF2"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27 definisane su o</w:t>
      </w:r>
      <w:r w:rsidR="00250AFD" w:rsidRPr="00023B86">
        <w:rPr>
          <w:rFonts w:ascii="Arial" w:eastAsia="Times New Roman" w:hAnsi="Arial" w:cs="Arial"/>
          <w:bCs/>
          <w:iCs/>
          <w:noProof/>
          <w:sz w:val="24"/>
          <w:szCs w:val="24"/>
          <w:lang w:val="sr-Latn-CS"/>
        </w:rPr>
        <w:t>baveze i ovlaštenja,</w:t>
      </w:r>
      <w:r w:rsidRPr="00023B86">
        <w:rPr>
          <w:rFonts w:ascii="Arial" w:eastAsia="Times New Roman" w:hAnsi="Arial" w:cs="Arial"/>
          <w:bCs/>
          <w:iCs/>
          <w:noProof/>
          <w:sz w:val="24"/>
          <w:szCs w:val="24"/>
          <w:lang w:val="sr-Latn-CS"/>
        </w:rPr>
        <w:t xml:space="preserve"> </w:t>
      </w:r>
      <w:r w:rsidR="00250AFD" w:rsidRPr="00023B86">
        <w:rPr>
          <w:rFonts w:ascii="Arial" w:eastAsia="Times New Roman" w:hAnsi="Arial" w:cs="Arial"/>
          <w:bCs/>
          <w:iCs/>
          <w:noProof/>
          <w:sz w:val="24"/>
          <w:szCs w:val="24"/>
          <w:lang w:val="sr-Latn-CS"/>
        </w:rPr>
        <w:t>način izbora i uslovi za imenovanje direktora Fonda.</w:t>
      </w:r>
    </w:p>
    <w:p w:rsidR="00434AED" w:rsidRPr="00023B86" w:rsidRDefault="00434AED" w:rsidP="00023B86">
      <w:pPr>
        <w:autoSpaceDE w:val="0"/>
        <w:autoSpaceDN w:val="0"/>
        <w:adjustRightInd w:val="0"/>
        <w:spacing w:after="0"/>
        <w:jc w:val="both"/>
        <w:rPr>
          <w:rFonts w:ascii="Arial" w:eastAsia="Times New Roman" w:hAnsi="Arial" w:cs="Arial"/>
          <w:bCs/>
          <w:iCs/>
          <w:noProof/>
          <w:sz w:val="24"/>
          <w:szCs w:val="24"/>
          <w:lang w:val="sr-Latn-CS"/>
        </w:rPr>
      </w:pPr>
    </w:p>
    <w:p w:rsidR="00250AFD" w:rsidRPr="00023B86" w:rsidRDefault="00BC4FF2"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28 definisano je da č</w:t>
      </w:r>
      <w:r w:rsidR="00250AFD" w:rsidRPr="00023B86">
        <w:rPr>
          <w:rFonts w:ascii="Arial" w:eastAsia="Times New Roman" w:hAnsi="Arial" w:cs="Arial"/>
          <w:bCs/>
          <w:iCs/>
          <w:noProof/>
          <w:sz w:val="24"/>
          <w:szCs w:val="24"/>
          <w:lang w:val="sr-Latn-CS"/>
        </w:rPr>
        <w:t>lanov</w:t>
      </w:r>
      <w:r w:rsidRPr="00023B86">
        <w:rPr>
          <w:rFonts w:ascii="Arial" w:eastAsia="Times New Roman" w:hAnsi="Arial" w:cs="Arial"/>
          <w:bCs/>
          <w:iCs/>
          <w:noProof/>
          <w:sz w:val="24"/>
          <w:szCs w:val="24"/>
          <w:lang w:val="sr-Latn-CS"/>
        </w:rPr>
        <w:t xml:space="preserve">i </w:t>
      </w:r>
      <w:r w:rsidR="00250AFD" w:rsidRPr="00023B86">
        <w:rPr>
          <w:rFonts w:ascii="Arial" w:eastAsia="Times New Roman" w:hAnsi="Arial" w:cs="Arial"/>
          <w:bCs/>
          <w:iCs/>
          <w:noProof/>
          <w:sz w:val="24"/>
          <w:szCs w:val="24"/>
          <w:lang w:val="sr-Latn-CS"/>
        </w:rPr>
        <w:t>Upravnog odbora, zaposleni i angažovan</w:t>
      </w:r>
      <w:r w:rsidRPr="00023B86">
        <w:rPr>
          <w:rFonts w:ascii="Arial" w:eastAsia="Times New Roman" w:hAnsi="Arial" w:cs="Arial"/>
          <w:bCs/>
          <w:iCs/>
          <w:noProof/>
          <w:sz w:val="24"/>
          <w:szCs w:val="24"/>
          <w:lang w:val="sr-Latn-CS"/>
        </w:rPr>
        <w:t>a</w:t>
      </w:r>
      <w:r w:rsidR="00250AFD" w:rsidRPr="00023B86">
        <w:rPr>
          <w:rFonts w:ascii="Arial" w:eastAsia="Times New Roman" w:hAnsi="Arial" w:cs="Arial"/>
          <w:bCs/>
          <w:iCs/>
          <w:noProof/>
          <w:sz w:val="24"/>
          <w:szCs w:val="24"/>
          <w:lang w:val="sr-Latn-CS"/>
        </w:rPr>
        <w:t xml:space="preserve"> lic</w:t>
      </w:r>
      <w:r w:rsidRPr="00023B86">
        <w:rPr>
          <w:rFonts w:ascii="Arial" w:eastAsia="Times New Roman" w:hAnsi="Arial" w:cs="Arial"/>
          <w:bCs/>
          <w:iCs/>
          <w:noProof/>
          <w:sz w:val="24"/>
          <w:szCs w:val="24"/>
          <w:lang w:val="sr-Latn-CS"/>
        </w:rPr>
        <w:t>a</w:t>
      </w:r>
      <w:r w:rsidR="00250AFD" w:rsidRPr="00023B86">
        <w:rPr>
          <w:rFonts w:ascii="Arial" w:eastAsia="Times New Roman" w:hAnsi="Arial" w:cs="Arial"/>
          <w:bCs/>
          <w:iCs/>
          <w:noProof/>
          <w:sz w:val="24"/>
          <w:szCs w:val="24"/>
          <w:lang w:val="sr-Latn-CS"/>
        </w:rPr>
        <w:t xml:space="preserve"> imaju zaštitu od odgovornosti za štetu koja može nastati njihovim r</w:t>
      </w:r>
      <w:r w:rsidRPr="00023B86">
        <w:rPr>
          <w:rFonts w:ascii="Arial" w:eastAsia="Times New Roman" w:hAnsi="Arial" w:cs="Arial"/>
          <w:bCs/>
          <w:iCs/>
          <w:noProof/>
          <w:sz w:val="24"/>
          <w:szCs w:val="24"/>
          <w:lang w:val="sr-Latn-CS"/>
        </w:rPr>
        <w:t>adom</w:t>
      </w:r>
      <w:r w:rsidR="00250AFD" w:rsidRPr="00023B86">
        <w:rPr>
          <w:rFonts w:ascii="Arial" w:eastAsia="Times New Roman" w:hAnsi="Arial" w:cs="Arial"/>
          <w:bCs/>
          <w:iCs/>
          <w:noProof/>
          <w:sz w:val="24"/>
          <w:szCs w:val="24"/>
          <w:lang w:val="sr-Latn-CS"/>
        </w:rPr>
        <w:t>.</w:t>
      </w:r>
      <w:r w:rsidR="00434AED" w:rsidRPr="00023B86">
        <w:rPr>
          <w:rFonts w:ascii="Arial" w:eastAsia="Times New Roman" w:hAnsi="Arial" w:cs="Arial"/>
          <w:bCs/>
          <w:iCs/>
          <w:noProof/>
          <w:sz w:val="24"/>
          <w:szCs w:val="24"/>
          <w:lang w:val="sr-Latn-CS"/>
        </w:rPr>
        <w:t xml:space="preserve"> Ovo proizilazi iz </w:t>
      </w:r>
      <w:r w:rsidRPr="00023B86">
        <w:rPr>
          <w:rFonts w:ascii="Arial" w:eastAsia="Times New Roman" w:hAnsi="Arial" w:cs="Arial"/>
          <w:bCs/>
          <w:iCs/>
          <w:noProof/>
          <w:sz w:val="24"/>
          <w:szCs w:val="24"/>
          <w:lang w:val="sr-Latn-CS"/>
        </w:rPr>
        <w:t>Osnovnih principa - princip</w:t>
      </w:r>
      <w:r w:rsidR="00434AED" w:rsidRPr="00023B86">
        <w:rPr>
          <w:rFonts w:ascii="Arial" w:eastAsia="Times New Roman" w:hAnsi="Arial" w:cs="Arial"/>
          <w:bCs/>
          <w:iCs/>
          <w:noProof/>
          <w:sz w:val="24"/>
          <w:szCs w:val="24"/>
          <w:lang w:val="sr-Latn-CS"/>
        </w:rPr>
        <w:t xml:space="preserve"> 11.</w:t>
      </w:r>
    </w:p>
    <w:p w:rsidR="00434AED" w:rsidRPr="00023B86" w:rsidRDefault="00434AED" w:rsidP="00023B86">
      <w:pPr>
        <w:autoSpaceDE w:val="0"/>
        <w:autoSpaceDN w:val="0"/>
        <w:adjustRightInd w:val="0"/>
        <w:spacing w:after="0"/>
        <w:jc w:val="both"/>
        <w:rPr>
          <w:rFonts w:ascii="Arial" w:eastAsia="Times New Roman" w:hAnsi="Arial" w:cs="Arial"/>
          <w:bCs/>
          <w:iCs/>
          <w:noProof/>
          <w:sz w:val="24"/>
          <w:szCs w:val="24"/>
          <w:lang w:val="sr-Latn-CS"/>
        </w:rPr>
      </w:pPr>
    </w:p>
    <w:p w:rsidR="00250AFD" w:rsidRPr="00023B86" w:rsidRDefault="00250AFD"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29 definisano je šta se bliže uređuje Statutom Fonda i obaveza objavljivanja Statuta Fonda u Službenom listu Crne Gore.</w:t>
      </w:r>
    </w:p>
    <w:p w:rsidR="00434AED" w:rsidRPr="00023B86" w:rsidRDefault="00434AED" w:rsidP="00023B86">
      <w:pPr>
        <w:autoSpaceDE w:val="0"/>
        <w:autoSpaceDN w:val="0"/>
        <w:adjustRightInd w:val="0"/>
        <w:spacing w:after="0"/>
        <w:jc w:val="both"/>
        <w:rPr>
          <w:rFonts w:ascii="Arial" w:eastAsia="Times New Roman" w:hAnsi="Arial" w:cs="Arial"/>
          <w:bCs/>
          <w:iCs/>
          <w:noProof/>
          <w:sz w:val="24"/>
          <w:szCs w:val="24"/>
          <w:lang w:val="sr-Latn-CS"/>
        </w:rPr>
      </w:pPr>
    </w:p>
    <w:p w:rsidR="00250AFD" w:rsidRPr="00023B86" w:rsidRDefault="00250AFD"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30 definisano je kako se obezbjeđuju sredstva, te ukoliko sredstva nijesu dovoljna, ka</w:t>
      </w:r>
      <w:r w:rsidR="005532B1">
        <w:rPr>
          <w:rFonts w:ascii="Arial" w:eastAsia="Times New Roman" w:hAnsi="Arial" w:cs="Arial"/>
          <w:bCs/>
          <w:iCs/>
          <w:noProof/>
          <w:sz w:val="24"/>
          <w:szCs w:val="24"/>
          <w:lang w:val="sr-Latn-CS"/>
        </w:rPr>
        <w:t>k</w:t>
      </w:r>
      <w:r w:rsidRPr="00023B86">
        <w:rPr>
          <w:rFonts w:ascii="Arial" w:eastAsia="Times New Roman" w:hAnsi="Arial" w:cs="Arial"/>
          <w:bCs/>
          <w:iCs/>
          <w:noProof/>
          <w:sz w:val="24"/>
          <w:szCs w:val="24"/>
          <w:lang w:val="sr-Latn-CS"/>
        </w:rPr>
        <w:t>o</w:t>
      </w:r>
      <w:r w:rsidR="005532B1">
        <w:rPr>
          <w:rFonts w:ascii="Arial" w:eastAsia="Times New Roman" w:hAnsi="Arial" w:cs="Arial"/>
          <w:bCs/>
          <w:iCs/>
          <w:noProof/>
          <w:sz w:val="24"/>
          <w:szCs w:val="24"/>
          <w:lang w:val="sr-Latn-CS"/>
        </w:rPr>
        <w:t xml:space="preserve"> se</w:t>
      </w:r>
      <w:r w:rsidRPr="00023B86">
        <w:rPr>
          <w:rFonts w:ascii="Arial" w:eastAsia="Times New Roman" w:hAnsi="Arial" w:cs="Arial"/>
          <w:bCs/>
          <w:iCs/>
          <w:noProof/>
          <w:sz w:val="24"/>
          <w:szCs w:val="24"/>
          <w:lang w:val="sr-Latn-CS"/>
        </w:rPr>
        <w:t xml:space="preserve"> obezbje</w:t>
      </w:r>
      <w:r w:rsidR="005532B1">
        <w:rPr>
          <w:rFonts w:ascii="Arial" w:eastAsia="Times New Roman" w:hAnsi="Arial" w:cs="Arial"/>
          <w:bCs/>
          <w:iCs/>
          <w:noProof/>
          <w:sz w:val="24"/>
          <w:szCs w:val="24"/>
          <w:lang w:val="sr-Latn-CS"/>
        </w:rPr>
        <w:t>đuju</w:t>
      </w:r>
      <w:r w:rsidRPr="00023B86">
        <w:rPr>
          <w:rFonts w:ascii="Arial" w:eastAsia="Times New Roman" w:hAnsi="Arial" w:cs="Arial"/>
          <w:bCs/>
          <w:iCs/>
          <w:noProof/>
          <w:sz w:val="24"/>
          <w:szCs w:val="24"/>
          <w:lang w:val="sr-Latn-CS"/>
        </w:rPr>
        <w:t xml:space="preserve"> nedostajuća sredstva radi pokrića obaveza nastalih po osnovu zakonske obaveze zaštite depozita.</w:t>
      </w:r>
      <w:r w:rsidR="00205335" w:rsidRPr="00023B86">
        <w:rPr>
          <w:rFonts w:ascii="Arial" w:eastAsia="Times New Roman" w:hAnsi="Arial" w:cs="Arial"/>
          <w:bCs/>
          <w:iCs/>
          <w:noProof/>
          <w:sz w:val="24"/>
          <w:szCs w:val="24"/>
          <w:lang w:val="sr-Latn-CS"/>
        </w:rPr>
        <w:t xml:space="preserve"> Ovim članom je definisano da se i pod kojim uslovima Fond može zaduživati kod drugih sistema zaštite depozita.</w:t>
      </w:r>
    </w:p>
    <w:p w:rsidR="00434AED" w:rsidRPr="00023B86" w:rsidRDefault="00434AED" w:rsidP="00023B86">
      <w:pPr>
        <w:autoSpaceDE w:val="0"/>
        <w:autoSpaceDN w:val="0"/>
        <w:adjustRightInd w:val="0"/>
        <w:spacing w:after="0"/>
        <w:jc w:val="both"/>
        <w:rPr>
          <w:rFonts w:ascii="Arial" w:eastAsia="Times New Roman" w:hAnsi="Arial" w:cs="Arial"/>
          <w:bCs/>
          <w:iCs/>
          <w:noProof/>
          <w:sz w:val="24"/>
          <w:szCs w:val="24"/>
          <w:lang w:val="sr-Latn-CS"/>
        </w:rPr>
      </w:pPr>
    </w:p>
    <w:p w:rsidR="00205335" w:rsidRPr="00023B86" w:rsidRDefault="00205335"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31 definisano je za koje namjene Fond može trošiti sredstva, kao i način davanja pozajmice drugim sistemima zaštite depozita u državama članicama.</w:t>
      </w:r>
    </w:p>
    <w:p w:rsidR="00434AED" w:rsidRPr="00023B86" w:rsidRDefault="00434AED" w:rsidP="00023B86">
      <w:pPr>
        <w:autoSpaceDE w:val="0"/>
        <w:autoSpaceDN w:val="0"/>
        <w:adjustRightInd w:val="0"/>
        <w:spacing w:after="0"/>
        <w:jc w:val="both"/>
        <w:rPr>
          <w:rFonts w:ascii="Arial" w:eastAsia="Times New Roman" w:hAnsi="Arial" w:cs="Arial"/>
          <w:bCs/>
          <w:iCs/>
          <w:noProof/>
          <w:sz w:val="24"/>
          <w:szCs w:val="24"/>
          <w:lang w:val="sr-Latn-CS"/>
        </w:rPr>
      </w:pPr>
    </w:p>
    <w:p w:rsidR="00FB6096" w:rsidRPr="00023B86" w:rsidRDefault="00BC4FF2"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 xml:space="preserve">članom 32 definisao je </w:t>
      </w:r>
      <w:r w:rsidR="00205335" w:rsidRPr="00023B86">
        <w:rPr>
          <w:rFonts w:ascii="Arial" w:eastAsia="Times New Roman" w:hAnsi="Arial" w:cs="Arial"/>
          <w:bCs/>
          <w:iCs/>
          <w:noProof/>
          <w:sz w:val="24"/>
          <w:szCs w:val="24"/>
          <w:lang w:val="sr-Latn-CS"/>
        </w:rPr>
        <w:t xml:space="preserve">Investiranje sredstava, na </w:t>
      </w:r>
      <w:r w:rsidRPr="00023B86">
        <w:rPr>
          <w:rFonts w:ascii="Arial" w:eastAsia="Times New Roman" w:hAnsi="Arial" w:cs="Arial"/>
          <w:bCs/>
          <w:iCs/>
          <w:noProof/>
          <w:sz w:val="24"/>
          <w:szCs w:val="24"/>
          <w:lang w:val="sr-Latn-CS"/>
        </w:rPr>
        <w:t xml:space="preserve">način </w:t>
      </w:r>
      <w:r w:rsidR="00205335" w:rsidRPr="00023B86">
        <w:rPr>
          <w:rFonts w:ascii="Arial" w:eastAsia="Times New Roman" w:hAnsi="Arial" w:cs="Arial"/>
          <w:bCs/>
          <w:iCs/>
          <w:noProof/>
          <w:sz w:val="24"/>
          <w:szCs w:val="24"/>
          <w:lang w:val="sr-Latn-CS"/>
        </w:rPr>
        <w:t>da se sredstva mogu investirati u</w:t>
      </w:r>
      <w:r w:rsidR="00434AED" w:rsidRPr="00023B86">
        <w:rPr>
          <w:rFonts w:ascii="Arial" w:eastAsia="Times New Roman" w:hAnsi="Arial" w:cs="Arial"/>
          <w:bCs/>
          <w:iCs/>
          <w:noProof/>
          <w:sz w:val="24"/>
          <w:szCs w:val="24"/>
          <w:lang w:val="sr-Latn-CS"/>
        </w:rPr>
        <w:t xml:space="preserve">z očuvanje osnovnog principa: principa sigurnosti. </w:t>
      </w:r>
      <w:r w:rsidR="00BF2C30" w:rsidRPr="00023B86">
        <w:rPr>
          <w:rFonts w:ascii="Arial" w:eastAsia="Times New Roman" w:hAnsi="Arial" w:cs="Arial"/>
          <w:bCs/>
          <w:iCs/>
          <w:noProof/>
          <w:sz w:val="24"/>
          <w:szCs w:val="24"/>
          <w:lang w:val="sr-Latn-CS"/>
        </w:rPr>
        <w:t xml:space="preserve">Princip sigurnosti je vodeći princip investiranja sredstava i ne smije se podrediti principu dobiti od investiranih sredstava. Iz </w:t>
      </w:r>
      <w:r w:rsidR="00BF2C30" w:rsidRPr="00023B86">
        <w:rPr>
          <w:rFonts w:ascii="Arial" w:eastAsia="Times New Roman" w:hAnsi="Arial" w:cs="Arial"/>
          <w:bCs/>
          <w:iCs/>
          <w:noProof/>
          <w:sz w:val="24"/>
          <w:szCs w:val="24"/>
          <w:lang w:val="sr-Latn-CS"/>
        </w:rPr>
        <w:lastRenderedPageBreak/>
        <w:t xml:space="preserve">tog razloga su predloženi mogući vidovi investiranja. </w:t>
      </w:r>
      <w:r w:rsidR="00B81774" w:rsidRPr="00023B86">
        <w:rPr>
          <w:rFonts w:ascii="Arial" w:eastAsia="Times New Roman" w:hAnsi="Arial" w:cs="Arial"/>
          <w:bCs/>
          <w:iCs/>
          <w:noProof/>
          <w:sz w:val="24"/>
          <w:szCs w:val="24"/>
          <w:lang w:val="sr-Latn-CS"/>
        </w:rPr>
        <w:t>P</w:t>
      </w:r>
      <w:r w:rsidR="00BF2C30" w:rsidRPr="00023B86">
        <w:rPr>
          <w:rFonts w:ascii="Arial" w:eastAsia="Times New Roman" w:hAnsi="Arial" w:cs="Arial"/>
          <w:bCs/>
          <w:iCs/>
          <w:noProof/>
          <w:sz w:val="24"/>
          <w:szCs w:val="24"/>
          <w:lang w:val="sr-Latn-CS"/>
        </w:rPr>
        <w:t>rincipi likvidnosti i transparentnosti se  uvijek stavljaju iza osnovnog principa sigurnosti</w:t>
      </w:r>
      <w:r w:rsidR="00B81774" w:rsidRPr="00023B86">
        <w:rPr>
          <w:rFonts w:ascii="Arial" w:eastAsia="Times New Roman" w:hAnsi="Arial" w:cs="Arial"/>
          <w:bCs/>
          <w:iCs/>
          <w:noProof/>
          <w:sz w:val="24"/>
          <w:szCs w:val="24"/>
          <w:lang w:val="sr-Latn-CS"/>
        </w:rPr>
        <w:t>, a ova dva,</w:t>
      </w:r>
      <w:r w:rsidR="00BF2C30" w:rsidRPr="00023B86">
        <w:rPr>
          <w:rFonts w:ascii="Arial" w:eastAsia="Times New Roman" w:hAnsi="Arial" w:cs="Arial"/>
          <w:bCs/>
          <w:iCs/>
          <w:noProof/>
          <w:sz w:val="24"/>
          <w:szCs w:val="24"/>
          <w:lang w:val="sr-Latn-CS"/>
        </w:rPr>
        <w:t xml:space="preserve"> ispred principa dobiti na investirana sredstva.</w:t>
      </w:r>
    </w:p>
    <w:p w:rsidR="00B81774" w:rsidRPr="00023B86" w:rsidRDefault="00B81774" w:rsidP="00023B86">
      <w:pPr>
        <w:autoSpaceDE w:val="0"/>
        <w:autoSpaceDN w:val="0"/>
        <w:adjustRightInd w:val="0"/>
        <w:spacing w:after="0"/>
        <w:jc w:val="both"/>
        <w:rPr>
          <w:rFonts w:ascii="Arial" w:eastAsia="Times New Roman" w:hAnsi="Arial" w:cs="Arial"/>
          <w:bCs/>
          <w:iCs/>
          <w:noProof/>
          <w:sz w:val="24"/>
          <w:szCs w:val="24"/>
          <w:lang w:val="sr-Latn-CS"/>
        </w:rPr>
      </w:pPr>
    </w:p>
    <w:p w:rsidR="00FB6096" w:rsidRPr="00023B86" w:rsidRDefault="00FB6096"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Članom 33 predviđeno je da kreditna institucija ne može početi obavljanje djelatnosti prije uplate početne premije.</w:t>
      </w:r>
    </w:p>
    <w:p w:rsidR="00B81774" w:rsidRPr="00023B86" w:rsidRDefault="00B81774" w:rsidP="00023B86">
      <w:pPr>
        <w:autoSpaceDE w:val="0"/>
        <w:autoSpaceDN w:val="0"/>
        <w:adjustRightInd w:val="0"/>
        <w:spacing w:after="0"/>
        <w:jc w:val="both"/>
        <w:rPr>
          <w:rFonts w:ascii="Arial" w:eastAsia="Times New Roman" w:hAnsi="Arial" w:cs="Arial"/>
          <w:bCs/>
          <w:iCs/>
          <w:noProof/>
          <w:sz w:val="24"/>
          <w:szCs w:val="24"/>
          <w:lang w:val="sr-Latn-CS"/>
        </w:rPr>
      </w:pPr>
    </w:p>
    <w:p w:rsidR="00FB6096" w:rsidRPr="00023B86" w:rsidRDefault="00FB6096"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 xml:space="preserve">Članom 34 definisano je da sve kreditne institucije članice Fonda </w:t>
      </w:r>
      <w:r w:rsidR="005532B1" w:rsidRPr="00023B86">
        <w:rPr>
          <w:rFonts w:ascii="Arial" w:eastAsia="Times New Roman" w:hAnsi="Arial" w:cs="Arial"/>
          <w:bCs/>
          <w:iCs/>
          <w:noProof/>
          <w:sz w:val="24"/>
          <w:szCs w:val="24"/>
          <w:lang w:val="sr-Latn-CS"/>
        </w:rPr>
        <w:t>plaćaju premiju za zaštitu depozita</w:t>
      </w:r>
      <w:r w:rsidRPr="00023B86">
        <w:rPr>
          <w:rFonts w:ascii="Arial" w:eastAsia="Times New Roman" w:hAnsi="Arial" w:cs="Arial"/>
          <w:bCs/>
          <w:iCs/>
          <w:noProof/>
          <w:sz w:val="24"/>
          <w:szCs w:val="24"/>
          <w:lang w:val="sr-Latn-CS"/>
        </w:rPr>
        <w:t xml:space="preserve">. </w:t>
      </w:r>
      <w:r w:rsidR="005532B1">
        <w:rPr>
          <w:rFonts w:ascii="Arial" w:eastAsia="Times New Roman" w:hAnsi="Arial" w:cs="Arial"/>
          <w:bCs/>
          <w:iCs/>
          <w:noProof/>
          <w:sz w:val="24"/>
          <w:szCs w:val="24"/>
          <w:lang w:val="sr-Latn-CS"/>
        </w:rPr>
        <w:t xml:space="preserve">Za </w:t>
      </w:r>
      <w:r w:rsidRPr="00023B86">
        <w:rPr>
          <w:rFonts w:ascii="Arial" w:eastAsia="Times New Roman" w:hAnsi="Arial" w:cs="Arial"/>
          <w:bCs/>
          <w:iCs/>
          <w:noProof/>
          <w:sz w:val="24"/>
          <w:szCs w:val="24"/>
          <w:lang w:val="sr-Latn-CS"/>
        </w:rPr>
        <w:t xml:space="preserve">obračun </w:t>
      </w:r>
      <w:r w:rsidR="005532B1">
        <w:rPr>
          <w:rFonts w:ascii="Arial" w:eastAsia="Times New Roman" w:hAnsi="Arial" w:cs="Arial"/>
          <w:bCs/>
          <w:iCs/>
          <w:noProof/>
          <w:sz w:val="24"/>
          <w:szCs w:val="24"/>
          <w:lang w:val="sr-Latn-CS"/>
        </w:rPr>
        <w:t>premije, Fond koristi vlastitu M</w:t>
      </w:r>
      <w:r w:rsidRPr="00023B86">
        <w:rPr>
          <w:rFonts w:ascii="Arial" w:eastAsia="Times New Roman" w:hAnsi="Arial" w:cs="Arial"/>
          <w:bCs/>
          <w:iCs/>
          <w:noProof/>
          <w:sz w:val="24"/>
          <w:szCs w:val="24"/>
          <w:lang w:val="sr-Latn-CS"/>
        </w:rPr>
        <w:t xml:space="preserve">etodologiju za izračunavanje premije na bazi rizika. Prije primjene Metodologije, </w:t>
      </w:r>
      <w:r w:rsidR="005274E9" w:rsidRPr="00023B86">
        <w:rPr>
          <w:rFonts w:ascii="Arial" w:eastAsia="Times New Roman" w:hAnsi="Arial" w:cs="Arial"/>
          <w:bCs/>
          <w:iCs/>
          <w:noProof/>
          <w:sz w:val="24"/>
          <w:szCs w:val="24"/>
          <w:lang w:val="sr-Latn-CS"/>
        </w:rPr>
        <w:t xml:space="preserve">Centralna banka daje </w:t>
      </w:r>
      <w:r w:rsidRPr="00023B86">
        <w:rPr>
          <w:rFonts w:ascii="Arial" w:eastAsia="Times New Roman" w:hAnsi="Arial" w:cs="Arial"/>
          <w:bCs/>
          <w:iCs/>
          <w:noProof/>
          <w:sz w:val="24"/>
          <w:szCs w:val="24"/>
          <w:lang w:val="sr-Latn-CS"/>
        </w:rPr>
        <w:t>saglasnost (odobrenje) za njenu primjenu.</w:t>
      </w:r>
      <w:r w:rsidR="0026588B">
        <w:rPr>
          <w:rFonts w:ascii="Arial" w:eastAsia="Times New Roman" w:hAnsi="Arial" w:cs="Arial"/>
          <w:bCs/>
          <w:iCs/>
          <w:noProof/>
          <w:sz w:val="24"/>
          <w:szCs w:val="24"/>
          <w:lang w:val="sr-Latn-CS"/>
        </w:rPr>
        <w:t xml:space="preserve"> </w:t>
      </w:r>
      <w:r w:rsidRPr="00023B86">
        <w:rPr>
          <w:rFonts w:ascii="Arial" w:eastAsia="Times New Roman" w:hAnsi="Arial" w:cs="Arial"/>
          <w:bCs/>
          <w:iCs/>
          <w:noProof/>
          <w:sz w:val="24"/>
          <w:szCs w:val="24"/>
          <w:lang w:val="sr-Latn-CS"/>
        </w:rPr>
        <w:t>Metodologija za obračun premije i obračun premije na bazi rizika uvod</w:t>
      </w:r>
      <w:r w:rsidR="005532B1">
        <w:rPr>
          <w:rFonts w:ascii="Arial" w:eastAsia="Times New Roman" w:hAnsi="Arial" w:cs="Arial"/>
          <w:bCs/>
          <w:iCs/>
          <w:noProof/>
          <w:sz w:val="24"/>
          <w:szCs w:val="24"/>
          <w:lang w:val="sr-Latn-CS"/>
        </w:rPr>
        <w:t>e se kao obavezne u smislu Direk</w:t>
      </w:r>
      <w:r w:rsidRPr="00023B86">
        <w:rPr>
          <w:rFonts w:ascii="Arial" w:eastAsia="Times New Roman" w:hAnsi="Arial" w:cs="Arial"/>
          <w:bCs/>
          <w:iCs/>
          <w:noProof/>
          <w:sz w:val="24"/>
          <w:szCs w:val="24"/>
          <w:lang w:val="sr-Latn-CS"/>
        </w:rPr>
        <w:t>tive 2014/49</w:t>
      </w:r>
      <w:r w:rsidR="005532B1">
        <w:rPr>
          <w:rFonts w:ascii="Arial" w:eastAsia="Times New Roman" w:hAnsi="Arial" w:cs="Arial"/>
          <w:bCs/>
          <w:iCs/>
          <w:noProof/>
          <w:sz w:val="24"/>
          <w:szCs w:val="24"/>
          <w:lang w:val="sr-Latn-CS"/>
        </w:rPr>
        <w:t>/EU</w:t>
      </w:r>
      <w:r w:rsidRPr="00023B86">
        <w:rPr>
          <w:rFonts w:ascii="Arial" w:eastAsia="Times New Roman" w:hAnsi="Arial" w:cs="Arial"/>
          <w:bCs/>
          <w:iCs/>
          <w:noProof/>
          <w:sz w:val="24"/>
          <w:szCs w:val="24"/>
          <w:lang w:val="sr-Latn-CS"/>
        </w:rPr>
        <w:t xml:space="preserve"> i </w:t>
      </w:r>
      <w:r w:rsidR="005274E9" w:rsidRPr="00023B86">
        <w:rPr>
          <w:rFonts w:ascii="Arial" w:eastAsia="Times New Roman" w:hAnsi="Arial" w:cs="Arial"/>
          <w:bCs/>
          <w:iCs/>
          <w:noProof/>
          <w:sz w:val="24"/>
          <w:szCs w:val="24"/>
          <w:lang w:val="sr-Latn-CS"/>
        </w:rPr>
        <w:t>Osnovnih principa.</w:t>
      </w:r>
      <w:r w:rsidRPr="00023B86">
        <w:rPr>
          <w:rFonts w:ascii="Arial" w:eastAsia="Times New Roman" w:hAnsi="Arial" w:cs="Arial"/>
          <w:bCs/>
          <w:iCs/>
          <w:noProof/>
          <w:sz w:val="24"/>
          <w:szCs w:val="24"/>
          <w:lang w:val="sr-Latn-CS"/>
        </w:rPr>
        <w:t xml:space="preserve"> </w:t>
      </w:r>
      <w:r w:rsidR="0026588B">
        <w:rPr>
          <w:rFonts w:ascii="Arial" w:eastAsia="Times New Roman" w:hAnsi="Arial" w:cs="Arial"/>
          <w:bCs/>
          <w:iCs/>
          <w:noProof/>
          <w:sz w:val="24"/>
          <w:szCs w:val="24"/>
          <w:lang w:val="sr-Latn-CS"/>
        </w:rPr>
        <w:t xml:space="preserve">Prelaznim odredbama zakona je predviđeno da će se redovna premija obračunavati u skladu sa odredbama </w:t>
      </w:r>
      <w:r w:rsidR="005532B1">
        <w:rPr>
          <w:rFonts w:ascii="Arial" w:eastAsia="Times New Roman" w:hAnsi="Arial" w:cs="Arial"/>
          <w:bCs/>
          <w:iCs/>
          <w:noProof/>
          <w:sz w:val="24"/>
          <w:szCs w:val="24"/>
          <w:lang w:val="sr-Latn-CS"/>
        </w:rPr>
        <w:t>važećeg</w:t>
      </w:r>
      <w:r w:rsidR="0026588B">
        <w:rPr>
          <w:rFonts w:ascii="Arial" w:eastAsia="Times New Roman" w:hAnsi="Arial" w:cs="Arial"/>
          <w:bCs/>
          <w:iCs/>
          <w:noProof/>
          <w:sz w:val="24"/>
          <w:szCs w:val="24"/>
          <w:lang w:val="sr-Latn-CS"/>
        </w:rPr>
        <w:t xml:space="preserve"> Zakona o zaštiti depozita (</w:t>
      </w:r>
      <w:r w:rsidR="005532B1">
        <w:rPr>
          <w:rFonts w:ascii="Arial" w:eastAsia="Times New Roman" w:hAnsi="Arial" w:cs="Arial"/>
          <w:bCs/>
          <w:iCs/>
          <w:noProof/>
          <w:sz w:val="24"/>
          <w:szCs w:val="24"/>
          <w:lang w:val="sr-Latn-CS"/>
        </w:rPr>
        <w:t>„</w:t>
      </w:r>
      <w:r w:rsidR="0026588B">
        <w:rPr>
          <w:rFonts w:ascii="Arial" w:eastAsia="Times New Roman" w:hAnsi="Arial" w:cs="Arial"/>
          <w:bCs/>
          <w:iCs/>
          <w:noProof/>
          <w:sz w:val="24"/>
          <w:szCs w:val="24"/>
          <w:lang w:val="sr-Latn-CS"/>
        </w:rPr>
        <w:t>Službeni list CG</w:t>
      </w:r>
      <w:r w:rsidR="005532B1">
        <w:rPr>
          <w:rFonts w:ascii="Arial" w:eastAsia="Times New Roman" w:hAnsi="Arial" w:cs="Arial"/>
          <w:bCs/>
          <w:iCs/>
          <w:noProof/>
          <w:sz w:val="24"/>
          <w:szCs w:val="24"/>
          <w:lang w:val="sr-Latn-CS"/>
        </w:rPr>
        <w:t>“</w:t>
      </w:r>
      <w:r w:rsidR="0026588B">
        <w:rPr>
          <w:rFonts w:ascii="Arial" w:eastAsia="Times New Roman" w:hAnsi="Arial" w:cs="Arial"/>
          <w:bCs/>
          <w:iCs/>
          <w:noProof/>
          <w:sz w:val="24"/>
          <w:szCs w:val="24"/>
          <w:lang w:val="sr-Latn-CS"/>
        </w:rPr>
        <w:t xml:space="preserve"> br.44/10, 40/11 i 47/15) do 31.12.2019. godine, a nakon toga po odredbama u skladu sa predloženim zakonskim rješenjem. Osnovni razlog za odloženu primjenu Metodologije za obračun premije na bazi rizika pojedinih kreditnih institucija je </w:t>
      </w:r>
      <w:r w:rsidR="00BA17EA">
        <w:rPr>
          <w:rFonts w:ascii="Arial" w:eastAsia="Times New Roman" w:hAnsi="Arial" w:cs="Arial"/>
          <w:bCs/>
          <w:iCs/>
          <w:noProof/>
          <w:sz w:val="24"/>
          <w:szCs w:val="24"/>
          <w:lang w:val="sr-Latn-CS"/>
        </w:rPr>
        <w:t xml:space="preserve">nedostupnost dijela podataka na osnovu kojih se, po uputstvima EBA, mjeri stepten rizika. Sa implementacijom Bazel III – izvještavanje, </w:t>
      </w:r>
      <w:r w:rsidR="0026588B">
        <w:rPr>
          <w:rFonts w:ascii="Arial" w:eastAsia="Times New Roman" w:hAnsi="Arial" w:cs="Arial"/>
          <w:bCs/>
          <w:iCs/>
          <w:noProof/>
          <w:sz w:val="24"/>
          <w:szCs w:val="24"/>
          <w:lang w:val="sr-Latn-CS"/>
        </w:rPr>
        <w:t>prikupljanja podataka iz kreditnih institucija, radi procjene stepena njihove rizičnosti, će</w:t>
      </w:r>
      <w:r w:rsidR="00BA17EA">
        <w:rPr>
          <w:rFonts w:ascii="Arial" w:eastAsia="Times New Roman" w:hAnsi="Arial" w:cs="Arial"/>
          <w:bCs/>
          <w:iCs/>
          <w:noProof/>
          <w:sz w:val="24"/>
          <w:szCs w:val="24"/>
          <w:lang w:val="sr-Latn-CS"/>
        </w:rPr>
        <w:t xml:space="preserve"> omogućiti</w:t>
      </w:r>
      <w:r w:rsidR="0026588B">
        <w:rPr>
          <w:rFonts w:ascii="Arial" w:eastAsia="Times New Roman" w:hAnsi="Arial" w:cs="Arial"/>
          <w:bCs/>
          <w:iCs/>
          <w:noProof/>
          <w:sz w:val="24"/>
          <w:szCs w:val="24"/>
          <w:lang w:val="sr-Latn-CS"/>
        </w:rPr>
        <w:t xml:space="preserve"> primjen</w:t>
      </w:r>
      <w:r w:rsidR="00BA17EA">
        <w:rPr>
          <w:rFonts w:ascii="Arial" w:eastAsia="Times New Roman" w:hAnsi="Arial" w:cs="Arial"/>
          <w:bCs/>
          <w:iCs/>
          <w:noProof/>
          <w:sz w:val="24"/>
          <w:szCs w:val="24"/>
          <w:lang w:val="sr-Latn-CS"/>
        </w:rPr>
        <w:t>u</w:t>
      </w:r>
      <w:r w:rsidR="0026588B">
        <w:rPr>
          <w:rFonts w:ascii="Arial" w:eastAsia="Times New Roman" w:hAnsi="Arial" w:cs="Arial"/>
          <w:bCs/>
          <w:iCs/>
          <w:noProof/>
          <w:sz w:val="24"/>
          <w:szCs w:val="24"/>
          <w:lang w:val="sr-Latn-CS"/>
        </w:rPr>
        <w:t xml:space="preserve"> Metodologije</w:t>
      </w:r>
      <w:r w:rsidR="00BA17EA">
        <w:rPr>
          <w:rFonts w:ascii="Arial" w:eastAsia="Times New Roman" w:hAnsi="Arial" w:cs="Arial"/>
          <w:bCs/>
          <w:iCs/>
          <w:noProof/>
          <w:sz w:val="24"/>
          <w:szCs w:val="24"/>
          <w:lang w:val="sr-Latn-CS"/>
        </w:rPr>
        <w:t>. Do tada, premija će se obračunavati i naplaćivati po sada važećem zakonu.</w:t>
      </w:r>
    </w:p>
    <w:p w:rsidR="00B30DAC" w:rsidRPr="00023B86" w:rsidRDefault="00B30DAC" w:rsidP="00023B86">
      <w:pPr>
        <w:autoSpaceDE w:val="0"/>
        <w:autoSpaceDN w:val="0"/>
        <w:adjustRightInd w:val="0"/>
        <w:spacing w:after="0"/>
        <w:jc w:val="both"/>
        <w:rPr>
          <w:rFonts w:ascii="Arial" w:eastAsia="Times New Roman" w:hAnsi="Arial" w:cs="Arial"/>
          <w:bCs/>
          <w:iCs/>
          <w:noProof/>
          <w:sz w:val="24"/>
          <w:szCs w:val="24"/>
          <w:lang w:val="sr-Latn-CS"/>
        </w:rPr>
      </w:pPr>
    </w:p>
    <w:p w:rsidR="00B30DAC" w:rsidRPr="00023B86" w:rsidRDefault="00FB6096"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 xml:space="preserve">Članom 35 definiše se ciljani nivo sredstava Fonda, koji mora biti postignut do kraja 2024 godine. </w:t>
      </w:r>
      <w:r w:rsidR="008B76B9" w:rsidRPr="00023B86">
        <w:rPr>
          <w:rFonts w:ascii="Arial" w:eastAsia="Times New Roman" w:hAnsi="Arial" w:cs="Arial"/>
          <w:bCs/>
          <w:iCs/>
          <w:noProof/>
          <w:sz w:val="24"/>
          <w:szCs w:val="24"/>
          <w:lang w:val="sr-Latn-CS"/>
        </w:rPr>
        <w:t xml:space="preserve">Takođe se navode </w:t>
      </w:r>
      <w:r w:rsidRPr="00023B86">
        <w:rPr>
          <w:rFonts w:ascii="Arial" w:eastAsia="Times New Roman" w:hAnsi="Arial" w:cs="Arial"/>
          <w:bCs/>
          <w:iCs/>
          <w:noProof/>
          <w:sz w:val="24"/>
          <w:szCs w:val="24"/>
          <w:lang w:val="sr-Latn-CS"/>
        </w:rPr>
        <w:t xml:space="preserve"> slučajevi kada se redovna premija može smanjiti, </w:t>
      </w:r>
      <w:r w:rsidR="008B76B9" w:rsidRPr="00023B86">
        <w:rPr>
          <w:rFonts w:ascii="Arial" w:eastAsia="Times New Roman" w:hAnsi="Arial" w:cs="Arial"/>
          <w:bCs/>
          <w:iCs/>
          <w:noProof/>
          <w:sz w:val="24"/>
          <w:szCs w:val="24"/>
          <w:lang w:val="sr-Latn-CS"/>
        </w:rPr>
        <w:t>odnosno privremeno obustaviti njena naplata (kada sredstva Fonda premaše ciljani nivo)</w:t>
      </w:r>
      <w:r w:rsidR="00305CF2" w:rsidRPr="00023B86">
        <w:rPr>
          <w:rFonts w:ascii="Arial" w:eastAsia="Times New Roman" w:hAnsi="Arial" w:cs="Arial"/>
          <w:bCs/>
          <w:iCs/>
          <w:noProof/>
          <w:sz w:val="24"/>
          <w:szCs w:val="24"/>
          <w:lang w:val="sr-Latn-CS"/>
        </w:rPr>
        <w:t xml:space="preserve">. Za slučaj da se sredstva Fonda smanje </w:t>
      </w:r>
      <w:r w:rsidR="00B30DAC" w:rsidRPr="00023B86">
        <w:rPr>
          <w:rFonts w:ascii="Arial" w:eastAsia="Times New Roman" w:hAnsi="Arial" w:cs="Arial"/>
          <w:bCs/>
          <w:iCs/>
          <w:noProof/>
          <w:sz w:val="24"/>
          <w:szCs w:val="24"/>
          <w:lang w:val="sr-Latn-CS"/>
        </w:rPr>
        <w:t>na 2/3 ciljanog nivoa, Fond ponovo uspostavlja vremenski horizont za dostizanje ciljanog nivoa i u skladu sa tim utvrđuje redovnu premiju.</w:t>
      </w:r>
    </w:p>
    <w:p w:rsidR="00B81774" w:rsidRPr="00023B86" w:rsidRDefault="00B81774" w:rsidP="00023B86">
      <w:pPr>
        <w:autoSpaceDE w:val="0"/>
        <w:autoSpaceDN w:val="0"/>
        <w:adjustRightInd w:val="0"/>
        <w:spacing w:after="0"/>
        <w:jc w:val="both"/>
        <w:rPr>
          <w:rFonts w:ascii="Arial" w:eastAsia="Times New Roman" w:hAnsi="Arial" w:cs="Arial"/>
          <w:bCs/>
          <w:iCs/>
          <w:noProof/>
          <w:sz w:val="24"/>
          <w:szCs w:val="24"/>
          <w:lang w:val="sr-Latn-CS"/>
        </w:rPr>
      </w:pPr>
    </w:p>
    <w:p w:rsidR="00205335" w:rsidRPr="00023B86" w:rsidRDefault="005274E9"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 xml:space="preserve">Članom 36 predviđena je </w:t>
      </w:r>
      <w:r w:rsidR="005532B1">
        <w:rPr>
          <w:rFonts w:ascii="Arial" w:eastAsia="Times New Roman" w:hAnsi="Arial" w:cs="Arial"/>
          <w:bCs/>
          <w:iCs/>
          <w:noProof/>
          <w:sz w:val="24"/>
          <w:szCs w:val="24"/>
          <w:lang w:val="sr-Latn-CS"/>
        </w:rPr>
        <w:t>v</w:t>
      </w:r>
      <w:r w:rsidR="00B30DAC" w:rsidRPr="00023B86">
        <w:rPr>
          <w:rFonts w:ascii="Arial" w:eastAsia="Times New Roman" w:hAnsi="Arial" w:cs="Arial"/>
          <w:bCs/>
          <w:iCs/>
          <w:noProof/>
          <w:sz w:val="24"/>
          <w:szCs w:val="24"/>
          <w:lang w:val="sr-Latn-CS"/>
        </w:rPr>
        <w:t>anredna premija i ona se može uvesti kada nastupi zaštićeni slučaj, a sredstva za isplatu garantovanog depozita nijesu dovoljna. Vanredna premija se obračunava na isti način kao i redovna premija (prema stepenu rizičnosti), s tim da visina vanredne premije ne može biti veća od 0,5% garantovanih depozita svih članica sistema.</w:t>
      </w:r>
    </w:p>
    <w:p w:rsidR="00B81774" w:rsidRPr="00023B86" w:rsidRDefault="00B81774" w:rsidP="00023B86">
      <w:pPr>
        <w:autoSpaceDE w:val="0"/>
        <w:autoSpaceDN w:val="0"/>
        <w:adjustRightInd w:val="0"/>
        <w:spacing w:after="0"/>
        <w:jc w:val="both"/>
        <w:rPr>
          <w:rFonts w:ascii="Arial" w:eastAsia="Times New Roman" w:hAnsi="Arial" w:cs="Arial"/>
          <w:bCs/>
          <w:iCs/>
          <w:noProof/>
          <w:sz w:val="24"/>
          <w:szCs w:val="24"/>
          <w:lang w:val="sr-Latn-CS"/>
        </w:rPr>
      </w:pPr>
    </w:p>
    <w:p w:rsidR="00B30DAC" w:rsidRPr="00023B86" w:rsidRDefault="00B30DAC"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Premija predstavlja prihod Fonda i ne može biti predmet povraćaja (član 37).</w:t>
      </w:r>
    </w:p>
    <w:p w:rsidR="00B30DAC" w:rsidRPr="00023B86" w:rsidRDefault="00B30DAC" w:rsidP="00023B86">
      <w:pPr>
        <w:autoSpaceDE w:val="0"/>
        <w:autoSpaceDN w:val="0"/>
        <w:adjustRightInd w:val="0"/>
        <w:spacing w:after="0"/>
        <w:jc w:val="both"/>
        <w:rPr>
          <w:rFonts w:ascii="Arial" w:eastAsia="Times New Roman" w:hAnsi="Arial" w:cs="Arial"/>
          <w:bCs/>
          <w:iCs/>
          <w:noProof/>
          <w:sz w:val="24"/>
          <w:szCs w:val="24"/>
          <w:lang w:val="sr-Latn-CS"/>
        </w:rPr>
      </w:pPr>
    </w:p>
    <w:p w:rsidR="00746443" w:rsidRPr="00023B86" w:rsidRDefault="005274E9" w:rsidP="00023B86">
      <w:pPr>
        <w:autoSpaceDE w:val="0"/>
        <w:autoSpaceDN w:val="0"/>
        <w:adjustRightInd w:val="0"/>
        <w:spacing w:after="0"/>
        <w:jc w:val="both"/>
        <w:rPr>
          <w:rFonts w:ascii="Arial" w:eastAsia="Times New Roman" w:hAnsi="Arial" w:cs="Arial"/>
          <w:bCs/>
          <w:iCs/>
          <w:noProof/>
          <w:sz w:val="24"/>
          <w:szCs w:val="24"/>
          <w:lang w:val="sr-Latn-CS"/>
        </w:rPr>
      </w:pPr>
      <w:r w:rsidRPr="00023B86">
        <w:rPr>
          <w:rFonts w:ascii="Arial" w:eastAsia="Times New Roman" w:hAnsi="Arial" w:cs="Arial"/>
          <w:bCs/>
          <w:iCs/>
          <w:noProof/>
          <w:sz w:val="24"/>
          <w:szCs w:val="24"/>
          <w:lang w:val="sr-Latn-CS"/>
        </w:rPr>
        <w:t>Č</w:t>
      </w:r>
      <w:r w:rsidR="00746443" w:rsidRPr="00023B86">
        <w:rPr>
          <w:rFonts w:ascii="Arial" w:eastAsia="Times New Roman" w:hAnsi="Arial" w:cs="Arial"/>
          <w:bCs/>
          <w:iCs/>
          <w:noProof/>
          <w:sz w:val="24"/>
          <w:szCs w:val="24"/>
          <w:lang w:val="sr-Latn-CS"/>
        </w:rPr>
        <w:t>lan</w:t>
      </w:r>
      <w:r w:rsidRPr="00023B86">
        <w:rPr>
          <w:rFonts w:ascii="Arial" w:eastAsia="Times New Roman" w:hAnsi="Arial" w:cs="Arial"/>
          <w:bCs/>
          <w:iCs/>
          <w:noProof/>
          <w:sz w:val="24"/>
          <w:szCs w:val="24"/>
          <w:lang w:val="sr-Latn-CS"/>
        </w:rPr>
        <w:t xml:space="preserve">om </w:t>
      </w:r>
      <w:r w:rsidR="00746443" w:rsidRPr="00023B86">
        <w:rPr>
          <w:rFonts w:ascii="Arial" w:eastAsia="Times New Roman" w:hAnsi="Arial" w:cs="Arial"/>
          <w:bCs/>
          <w:iCs/>
          <w:noProof/>
          <w:sz w:val="24"/>
          <w:szCs w:val="24"/>
          <w:lang w:val="sr-Latn-CS"/>
        </w:rPr>
        <w:t>38 dato je ovlaš</w:t>
      </w:r>
      <w:r w:rsidRPr="00023B86">
        <w:rPr>
          <w:rFonts w:ascii="Arial" w:eastAsia="Times New Roman" w:hAnsi="Arial" w:cs="Arial"/>
          <w:bCs/>
          <w:iCs/>
          <w:noProof/>
          <w:sz w:val="24"/>
          <w:szCs w:val="24"/>
          <w:lang w:val="sr-Latn-CS"/>
        </w:rPr>
        <w:t>ć</w:t>
      </w:r>
      <w:r w:rsidR="00746443" w:rsidRPr="00023B86">
        <w:rPr>
          <w:rFonts w:ascii="Arial" w:eastAsia="Times New Roman" w:hAnsi="Arial" w:cs="Arial"/>
          <w:bCs/>
          <w:iCs/>
          <w:noProof/>
          <w:sz w:val="24"/>
          <w:szCs w:val="24"/>
          <w:lang w:val="sr-Latn-CS"/>
        </w:rPr>
        <w:t>enje Fondu da propiše vrstu podataka i informacij</w:t>
      </w:r>
      <w:r w:rsidRPr="00023B86">
        <w:rPr>
          <w:rFonts w:ascii="Arial" w:eastAsia="Times New Roman" w:hAnsi="Arial" w:cs="Arial"/>
          <w:bCs/>
          <w:iCs/>
          <w:noProof/>
          <w:sz w:val="24"/>
          <w:szCs w:val="24"/>
          <w:lang w:val="sr-Latn-CS"/>
        </w:rPr>
        <w:t>a</w:t>
      </w:r>
      <w:r w:rsidR="00746443" w:rsidRPr="00023B86">
        <w:rPr>
          <w:rFonts w:ascii="Arial" w:eastAsia="Times New Roman" w:hAnsi="Arial" w:cs="Arial"/>
          <w:bCs/>
          <w:iCs/>
          <w:noProof/>
          <w:sz w:val="24"/>
          <w:szCs w:val="24"/>
          <w:lang w:val="sr-Latn-CS"/>
        </w:rPr>
        <w:t xml:space="preserve"> koje kreditne institucije dostavljaju Fondu. Takođe se propisuje obaveza kreditnih institucija</w:t>
      </w:r>
      <w:r w:rsidR="0016254E" w:rsidRPr="00023B86">
        <w:rPr>
          <w:rFonts w:ascii="Arial" w:eastAsia="Times New Roman" w:hAnsi="Arial" w:cs="Arial"/>
          <w:bCs/>
          <w:iCs/>
          <w:noProof/>
          <w:sz w:val="24"/>
          <w:szCs w:val="24"/>
          <w:lang w:val="sr-Latn-CS"/>
        </w:rPr>
        <w:t xml:space="preserve"> da prema zahtjevima Fonda označe depozite, deponente i njihove dospjele obaveze na </w:t>
      </w:r>
      <w:r w:rsidR="0016254E" w:rsidRPr="00023B86">
        <w:rPr>
          <w:rFonts w:ascii="Arial" w:eastAsia="Times New Roman" w:hAnsi="Arial" w:cs="Arial"/>
          <w:bCs/>
          <w:iCs/>
          <w:noProof/>
          <w:sz w:val="24"/>
          <w:szCs w:val="24"/>
          <w:lang w:val="sr-Latn-CS"/>
        </w:rPr>
        <w:lastRenderedPageBreak/>
        <w:t xml:space="preserve">način da se mogu trenutno identifikovati. Ovo iz razloga što je rok za isplatu garantovanih depozita predviđen Direktivom </w:t>
      </w:r>
      <w:r w:rsidR="00B81774" w:rsidRPr="00023B86">
        <w:rPr>
          <w:rFonts w:ascii="Arial" w:eastAsia="Times New Roman" w:hAnsi="Arial" w:cs="Arial"/>
          <w:bCs/>
          <w:iCs/>
          <w:noProof/>
          <w:sz w:val="24"/>
          <w:szCs w:val="24"/>
          <w:lang w:val="sr-Latn-CS"/>
        </w:rPr>
        <w:t>20</w:t>
      </w:r>
      <w:r w:rsidR="0016254E" w:rsidRPr="00023B86">
        <w:rPr>
          <w:rFonts w:ascii="Arial" w:eastAsia="Times New Roman" w:hAnsi="Arial" w:cs="Arial"/>
          <w:bCs/>
          <w:iCs/>
          <w:noProof/>
          <w:sz w:val="24"/>
          <w:szCs w:val="24"/>
          <w:lang w:val="sr-Latn-CS"/>
        </w:rPr>
        <w:t>14/49</w:t>
      </w:r>
      <w:r w:rsidR="006344C4">
        <w:rPr>
          <w:rFonts w:ascii="Arial" w:eastAsia="Times New Roman" w:hAnsi="Arial" w:cs="Arial"/>
          <w:bCs/>
          <w:iCs/>
          <w:noProof/>
          <w:sz w:val="24"/>
          <w:szCs w:val="24"/>
          <w:lang w:val="sr-Latn-CS"/>
        </w:rPr>
        <w:t>/EU</w:t>
      </w:r>
      <w:r w:rsidR="0016254E" w:rsidRPr="00023B86">
        <w:rPr>
          <w:rFonts w:ascii="Arial" w:eastAsia="Times New Roman" w:hAnsi="Arial" w:cs="Arial"/>
          <w:bCs/>
          <w:iCs/>
          <w:noProof/>
          <w:sz w:val="24"/>
          <w:szCs w:val="24"/>
          <w:lang w:val="sr-Latn-CS"/>
        </w:rPr>
        <w:t xml:space="preserve"> određen na </w:t>
      </w:r>
      <w:r w:rsidR="00B81774" w:rsidRPr="00023B86">
        <w:rPr>
          <w:rFonts w:ascii="Arial" w:eastAsia="Times New Roman" w:hAnsi="Arial" w:cs="Arial"/>
          <w:bCs/>
          <w:iCs/>
          <w:noProof/>
          <w:sz w:val="24"/>
          <w:szCs w:val="24"/>
          <w:lang w:val="sr-Latn-CS"/>
        </w:rPr>
        <w:t>sedam</w:t>
      </w:r>
      <w:r w:rsidR="0016254E" w:rsidRPr="00023B86">
        <w:rPr>
          <w:rFonts w:ascii="Arial" w:eastAsia="Times New Roman" w:hAnsi="Arial" w:cs="Arial"/>
          <w:bCs/>
          <w:iCs/>
          <w:noProof/>
          <w:sz w:val="24"/>
          <w:szCs w:val="24"/>
          <w:lang w:val="sr-Latn-CS"/>
        </w:rPr>
        <w:t xml:space="preserve"> radnih dana, te je, radi postizanja navedenog roka neophodno da se u IT sistemu banaka prepoznaju sve kategorije deponenata (isključeni i zaštićeni), depozit</w:t>
      </w:r>
      <w:r w:rsidR="00B81774" w:rsidRPr="00023B86">
        <w:rPr>
          <w:rFonts w:ascii="Arial" w:eastAsia="Times New Roman" w:hAnsi="Arial" w:cs="Arial"/>
          <w:bCs/>
          <w:iCs/>
          <w:noProof/>
          <w:sz w:val="24"/>
          <w:szCs w:val="24"/>
          <w:lang w:val="sr-Latn-CS"/>
        </w:rPr>
        <w:t>a</w:t>
      </w:r>
      <w:r w:rsidR="0016254E" w:rsidRPr="00023B86">
        <w:rPr>
          <w:rFonts w:ascii="Arial" w:eastAsia="Times New Roman" w:hAnsi="Arial" w:cs="Arial"/>
          <w:bCs/>
          <w:iCs/>
          <w:noProof/>
          <w:sz w:val="24"/>
          <w:szCs w:val="24"/>
          <w:lang w:val="sr-Latn-CS"/>
        </w:rPr>
        <w:t xml:space="preserve"> (pravnih, fizičkih lica, zajednički, i dr)</w:t>
      </w:r>
      <w:r w:rsidR="000B0AA9" w:rsidRPr="00023B86">
        <w:rPr>
          <w:rFonts w:ascii="Arial" w:eastAsia="Times New Roman" w:hAnsi="Arial" w:cs="Arial"/>
          <w:bCs/>
          <w:iCs/>
          <w:noProof/>
          <w:sz w:val="24"/>
          <w:szCs w:val="24"/>
          <w:lang w:val="sr-Latn-CS"/>
        </w:rPr>
        <w:t xml:space="preserve">, kao i njihove dospjele obaveze. Samo na taj način, </w:t>
      </w:r>
      <w:r w:rsidR="00B81774" w:rsidRPr="00023B86">
        <w:rPr>
          <w:rFonts w:ascii="Arial" w:eastAsia="Times New Roman" w:hAnsi="Arial" w:cs="Arial"/>
          <w:bCs/>
          <w:iCs/>
          <w:noProof/>
          <w:sz w:val="24"/>
          <w:szCs w:val="24"/>
          <w:lang w:val="sr-Latn-CS"/>
        </w:rPr>
        <w:t xml:space="preserve">kreditna institucija u stečaju </w:t>
      </w:r>
      <w:r w:rsidR="000B0AA9" w:rsidRPr="00023B86">
        <w:rPr>
          <w:rFonts w:ascii="Arial" w:eastAsia="Times New Roman" w:hAnsi="Arial" w:cs="Arial"/>
          <w:bCs/>
          <w:iCs/>
          <w:noProof/>
          <w:sz w:val="24"/>
          <w:szCs w:val="24"/>
          <w:lang w:val="sr-Latn-CS"/>
        </w:rPr>
        <w:t>će u roku predviđenom za dostavu podataka iz kreditne institucije u stečaju, moći da na vrijeme dostavi tačne podatke, a Fond</w:t>
      </w:r>
      <w:r w:rsidR="00B81774" w:rsidRPr="00023B86">
        <w:rPr>
          <w:rFonts w:ascii="Arial" w:eastAsia="Times New Roman" w:hAnsi="Arial" w:cs="Arial"/>
          <w:bCs/>
          <w:iCs/>
          <w:noProof/>
          <w:sz w:val="24"/>
          <w:szCs w:val="24"/>
          <w:lang w:val="sr-Latn-CS"/>
        </w:rPr>
        <w:t xml:space="preserve"> obradi podatke i stavi na raspolaganje garantovane depozite</w:t>
      </w:r>
      <w:r w:rsidR="00122AC5" w:rsidRPr="00023B86">
        <w:rPr>
          <w:rFonts w:ascii="Arial" w:eastAsia="Times New Roman" w:hAnsi="Arial" w:cs="Arial"/>
          <w:bCs/>
          <w:iCs/>
          <w:noProof/>
          <w:sz w:val="24"/>
          <w:szCs w:val="24"/>
          <w:lang w:val="sr-Latn-CS"/>
        </w:rPr>
        <w:t xml:space="preserve"> u</w:t>
      </w:r>
      <w:r w:rsidR="000B0AA9" w:rsidRPr="00023B86">
        <w:rPr>
          <w:rFonts w:ascii="Arial" w:eastAsia="Times New Roman" w:hAnsi="Arial" w:cs="Arial"/>
          <w:bCs/>
          <w:iCs/>
          <w:noProof/>
          <w:sz w:val="24"/>
          <w:szCs w:val="24"/>
          <w:lang w:val="sr-Latn-CS"/>
        </w:rPr>
        <w:t xml:space="preserve"> roku koji je definisan za početak isplate.</w:t>
      </w:r>
    </w:p>
    <w:p w:rsidR="00B30DAC" w:rsidRPr="00023B86" w:rsidRDefault="00B30DAC" w:rsidP="00023B86">
      <w:pPr>
        <w:autoSpaceDE w:val="0"/>
        <w:autoSpaceDN w:val="0"/>
        <w:adjustRightInd w:val="0"/>
        <w:spacing w:after="0"/>
        <w:jc w:val="both"/>
        <w:rPr>
          <w:rFonts w:ascii="Arial" w:eastAsia="Times New Roman" w:hAnsi="Arial" w:cs="Arial"/>
          <w:bCs/>
          <w:iCs/>
          <w:noProof/>
          <w:sz w:val="24"/>
          <w:szCs w:val="24"/>
          <w:lang w:val="sr-Latn-CS"/>
        </w:rPr>
      </w:pPr>
    </w:p>
    <w:p w:rsidR="00ED459C" w:rsidRPr="00023B86" w:rsidRDefault="005274E9" w:rsidP="00023B86">
      <w:pPr>
        <w:autoSpaceDE w:val="0"/>
        <w:autoSpaceDN w:val="0"/>
        <w:adjustRightInd w:val="0"/>
        <w:spacing w:after="0"/>
        <w:jc w:val="both"/>
        <w:rPr>
          <w:rFonts w:ascii="Arial" w:eastAsia="Times New Roman" w:hAnsi="Arial" w:cs="Arial"/>
          <w:bCs/>
          <w:iCs/>
          <w:noProof/>
          <w:sz w:val="24"/>
          <w:szCs w:val="24"/>
          <w:u w:val="single"/>
          <w:lang w:val="sr-Latn-CS"/>
        </w:rPr>
      </w:pPr>
      <w:r w:rsidRPr="00023B86">
        <w:rPr>
          <w:rFonts w:ascii="Arial" w:eastAsia="Times New Roman" w:hAnsi="Arial" w:cs="Arial"/>
          <w:bCs/>
          <w:iCs/>
          <w:noProof/>
          <w:sz w:val="24"/>
          <w:szCs w:val="24"/>
          <w:lang w:val="sr-Latn-CS"/>
        </w:rPr>
        <w:t>Članom 39 utvrđuje se obaveza p</w:t>
      </w:r>
      <w:r w:rsidR="000B0AA9" w:rsidRPr="00023B86">
        <w:rPr>
          <w:rFonts w:ascii="Arial" w:eastAsia="Times New Roman" w:hAnsi="Arial" w:cs="Arial"/>
          <w:bCs/>
          <w:iCs/>
          <w:noProof/>
          <w:sz w:val="24"/>
          <w:szCs w:val="24"/>
          <w:lang w:val="sr-Latn-CS"/>
        </w:rPr>
        <w:t>rovjer</w:t>
      </w:r>
      <w:r w:rsidRPr="00023B86">
        <w:rPr>
          <w:rFonts w:ascii="Arial" w:eastAsia="Times New Roman" w:hAnsi="Arial" w:cs="Arial"/>
          <w:bCs/>
          <w:iCs/>
          <w:noProof/>
          <w:sz w:val="24"/>
          <w:szCs w:val="24"/>
          <w:lang w:val="sr-Latn-CS"/>
        </w:rPr>
        <w:t>e</w:t>
      </w:r>
      <w:r w:rsidR="000B0AA9" w:rsidRPr="00023B86">
        <w:rPr>
          <w:rFonts w:ascii="Arial" w:eastAsia="Times New Roman" w:hAnsi="Arial" w:cs="Arial"/>
          <w:bCs/>
          <w:iCs/>
          <w:noProof/>
          <w:sz w:val="24"/>
          <w:szCs w:val="24"/>
          <w:lang w:val="sr-Latn-CS"/>
        </w:rPr>
        <w:t xml:space="preserve"> otpornosti sistema za zaštitu depozita na stres i sposobnost kreditnih institucija da blagovremeno dostave tačne podatke radi simulacije isplate garantovanih depozita</w:t>
      </w:r>
      <w:r w:rsidRPr="00023B86">
        <w:rPr>
          <w:rFonts w:ascii="Arial" w:eastAsia="Times New Roman" w:hAnsi="Arial" w:cs="Arial"/>
          <w:bCs/>
          <w:iCs/>
          <w:noProof/>
          <w:sz w:val="24"/>
          <w:szCs w:val="24"/>
          <w:lang w:val="sr-Latn-CS"/>
        </w:rPr>
        <w:t>. Ova provjera</w:t>
      </w:r>
      <w:r w:rsidR="000B0AA9" w:rsidRPr="00023B86">
        <w:rPr>
          <w:rFonts w:ascii="Arial" w:eastAsia="Times New Roman" w:hAnsi="Arial" w:cs="Arial"/>
          <w:bCs/>
          <w:iCs/>
          <w:noProof/>
          <w:sz w:val="24"/>
          <w:szCs w:val="24"/>
          <w:lang w:val="sr-Latn-CS"/>
        </w:rPr>
        <w:t xml:space="preserve"> je ključna u ispunjavanju zakonom datog mandata</w:t>
      </w:r>
      <w:r w:rsidR="00122AC5" w:rsidRPr="00023B86">
        <w:rPr>
          <w:rFonts w:ascii="Arial" w:eastAsia="Times New Roman" w:hAnsi="Arial" w:cs="Arial"/>
          <w:bCs/>
          <w:iCs/>
          <w:noProof/>
          <w:sz w:val="24"/>
          <w:szCs w:val="24"/>
          <w:lang w:val="sr-Latn-CS"/>
        </w:rPr>
        <w:t xml:space="preserve"> da u roku od sedam radnih dana započne isplatu garantovanih depozita</w:t>
      </w:r>
      <w:r w:rsidR="000B0AA9" w:rsidRPr="00023B86">
        <w:rPr>
          <w:rFonts w:ascii="Arial" w:eastAsia="Times New Roman" w:hAnsi="Arial" w:cs="Arial"/>
          <w:bCs/>
          <w:iCs/>
          <w:noProof/>
          <w:sz w:val="24"/>
          <w:szCs w:val="24"/>
          <w:lang w:val="sr-Latn-CS"/>
        </w:rPr>
        <w:t>. Ovakvi testovi se sprovode jed</w:t>
      </w:r>
      <w:r w:rsidRPr="00023B86">
        <w:rPr>
          <w:rFonts w:ascii="Arial" w:eastAsia="Times New Roman" w:hAnsi="Arial" w:cs="Arial"/>
          <w:bCs/>
          <w:iCs/>
          <w:noProof/>
          <w:sz w:val="24"/>
          <w:szCs w:val="24"/>
          <w:lang w:val="sr-Latn-CS"/>
        </w:rPr>
        <w:t>nom</w:t>
      </w:r>
      <w:r w:rsidR="000B0AA9" w:rsidRPr="00023B86">
        <w:rPr>
          <w:rFonts w:ascii="Arial" w:eastAsia="Times New Roman" w:hAnsi="Arial" w:cs="Arial"/>
          <w:bCs/>
          <w:iCs/>
          <w:noProof/>
          <w:sz w:val="24"/>
          <w:szCs w:val="24"/>
          <w:lang w:val="sr-Latn-CS"/>
        </w:rPr>
        <w:t xml:space="preserve"> u tri godine i obavezujući su za sve članice sistema zaštite depozita</w:t>
      </w:r>
      <w:r w:rsidRPr="00023B86">
        <w:rPr>
          <w:rFonts w:ascii="Arial" w:eastAsia="Times New Roman" w:hAnsi="Arial" w:cs="Arial"/>
          <w:bCs/>
          <w:iCs/>
          <w:noProof/>
          <w:sz w:val="24"/>
          <w:szCs w:val="24"/>
          <w:lang w:val="sr-Latn-CS"/>
        </w:rPr>
        <w:t>.</w:t>
      </w:r>
      <w:r w:rsidR="000B0AA9" w:rsidRPr="00023B86">
        <w:rPr>
          <w:rFonts w:ascii="Arial" w:eastAsia="Times New Roman" w:hAnsi="Arial" w:cs="Arial"/>
          <w:bCs/>
          <w:iCs/>
          <w:noProof/>
          <w:sz w:val="24"/>
          <w:szCs w:val="24"/>
          <w:lang w:val="sr-Latn-CS"/>
        </w:rPr>
        <w:t xml:space="preserve"> </w:t>
      </w:r>
    </w:p>
    <w:p w:rsidR="005274E9" w:rsidRPr="00023B86" w:rsidRDefault="005274E9" w:rsidP="00023B86">
      <w:pPr>
        <w:autoSpaceDE w:val="0"/>
        <w:autoSpaceDN w:val="0"/>
        <w:adjustRightInd w:val="0"/>
        <w:spacing w:after="0"/>
        <w:jc w:val="both"/>
        <w:rPr>
          <w:rFonts w:ascii="Arial" w:eastAsia="Times New Roman" w:hAnsi="Arial" w:cs="Arial"/>
          <w:bCs/>
          <w:iCs/>
          <w:noProof/>
          <w:sz w:val="24"/>
          <w:szCs w:val="24"/>
          <w:u w:val="single"/>
          <w:lang w:val="sr-Latn-CS"/>
        </w:rPr>
      </w:pPr>
    </w:p>
    <w:p w:rsidR="00ED459C" w:rsidRPr="006344C4" w:rsidRDefault="005274E9" w:rsidP="00023B86">
      <w:pPr>
        <w:autoSpaceDE w:val="0"/>
        <w:autoSpaceDN w:val="0"/>
        <w:adjustRightInd w:val="0"/>
        <w:spacing w:after="0"/>
        <w:jc w:val="both"/>
        <w:rPr>
          <w:rFonts w:ascii="Arial" w:eastAsia="Times New Roman" w:hAnsi="Arial" w:cs="Arial"/>
          <w:bCs/>
          <w:iCs/>
          <w:noProof/>
          <w:sz w:val="24"/>
          <w:szCs w:val="24"/>
          <w:lang w:val="sr-Latn-CS"/>
        </w:rPr>
      </w:pPr>
      <w:r w:rsidRPr="006344C4">
        <w:rPr>
          <w:rFonts w:ascii="Arial" w:eastAsia="Times New Roman" w:hAnsi="Arial" w:cs="Arial"/>
          <w:bCs/>
          <w:iCs/>
          <w:noProof/>
          <w:sz w:val="24"/>
          <w:szCs w:val="24"/>
          <w:lang w:val="sr-Latn-CS"/>
        </w:rPr>
        <w:t xml:space="preserve">Članom 40 definisano je da </w:t>
      </w:r>
      <w:r w:rsidR="00ED459C" w:rsidRPr="006344C4">
        <w:rPr>
          <w:rFonts w:ascii="Arial" w:eastAsia="Times New Roman" w:hAnsi="Arial" w:cs="Arial"/>
          <w:bCs/>
          <w:iCs/>
          <w:noProof/>
          <w:sz w:val="24"/>
          <w:szCs w:val="24"/>
          <w:lang w:val="sr-Latn-CS"/>
        </w:rPr>
        <w:t>Fond može zahtijevati od Centralne banke da izvrši kontrolu dostavljenih podataka i informacija, a Centralna banka je u obavezi</w:t>
      </w:r>
      <w:r w:rsidRPr="006344C4">
        <w:rPr>
          <w:rFonts w:ascii="Arial" w:eastAsia="Times New Roman" w:hAnsi="Arial" w:cs="Arial"/>
          <w:bCs/>
          <w:iCs/>
          <w:noProof/>
          <w:sz w:val="24"/>
          <w:szCs w:val="24"/>
          <w:lang w:val="sr-Latn-CS"/>
        </w:rPr>
        <w:t xml:space="preserve"> da</w:t>
      </w:r>
      <w:r w:rsidR="00ED459C" w:rsidRPr="006344C4">
        <w:rPr>
          <w:rFonts w:ascii="Arial" w:eastAsia="Times New Roman" w:hAnsi="Arial" w:cs="Arial"/>
          <w:bCs/>
          <w:iCs/>
          <w:noProof/>
          <w:sz w:val="24"/>
          <w:szCs w:val="24"/>
          <w:lang w:val="sr-Latn-CS"/>
        </w:rPr>
        <w:t xml:space="preserve"> postupi po tom zahtjevu po principu hitnosti i o rezultatima kontrole i preduzetim mjerama obavijestiti Fond. </w:t>
      </w:r>
    </w:p>
    <w:p w:rsidR="00ED459C" w:rsidRPr="006344C4" w:rsidRDefault="00ED459C" w:rsidP="00023B86">
      <w:pPr>
        <w:autoSpaceDE w:val="0"/>
        <w:autoSpaceDN w:val="0"/>
        <w:adjustRightInd w:val="0"/>
        <w:spacing w:after="0"/>
        <w:jc w:val="both"/>
        <w:rPr>
          <w:rFonts w:ascii="Arial" w:eastAsia="Times New Roman" w:hAnsi="Arial" w:cs="Arial"/>
          <w:bCs/>
          <w:iCs/>
          <w:noProof/>
          <w:sz w:val="24"/>
          <w:szCs w:val="24"/>
          <w:lang w:val="sr-Latn-CS"/>
        </w:rPr>
      </w:pPr>
    </w:p>
    <w:p w:rsidR="000B0AA9" w:rsidRPr="006344C4" w:rsidRDefault="005274E9" w:rsidP="00023B86">
      <w:pPr>
        <w:autoSpaceDE w:val="0"/>
        <w:autoSpaceDN w:val="0"/>
        <w:adjustRightInd w:val="0"/>
        <w:spacing w:after="0"/>
        <w:jc w:val="both"/>
        <w:rPr>
          <w:rFonts w:ascii="Arial" w:eastAsia="Times New Roman" w:hAnsi="Arial" w:cs="Arial"/>
          <w:bCs/>
          <w:iCs/>
          <w:noProof/>
          <w:sz w:val="24"/>
          <w:szCs w:val="24"/>
          <w:lang w:val="sr-Latn-CS"/>
        </w:rPr>
      </w:pPr>
      <w:r w:rsidRPr="006344C4">
        <w:rPr>
          <w:rFonts w:ascii="Arial" w:eastAsia="Times New Roman" w:hAnsi="Arial" w:cs="Arial"/>
          <w:bCs/>
          <w:iCs/>
          <w:noProof/>
          <w:sz w:val="24"/>
          <w:szCs w:val="24"/>
          <w:lang w:val="sr-Latn-CS"/>
        </w:rPr>
        <w:t xml:space="preserve">Članom 41 definisana je </w:t>
      </w:r>
      <w:r w:rsidR="000B0AA9" w:rsidRPr="006344C4">
        <w:rPr>
          <w:rFonts w:ascii="Arial" w:eastAsia="Times New Roman" w:hAnsi="Arial" w:cs="Arial"/>
          <w:bCs/>
          <w:iCs/>
          <w:noProof/>
          <w:sz w:val="24"/>
          <w:szCs w:val="24"/>
          <w:lang w:val="sr-Latn-CS"/>
        </w:rPr>
        <w:t>saradnj</w:t>
      </w:r>
      <w:r w:rsidRPr="006344C4">
        <w:rPr>
          <w:rFonts w:ascii="Arial" w:eastAsia="Times New Roman" w:hAnsi="Arial" w:cs="Arial"/>
          <w:bCs/>
          <w:iCs/>
          <w:noProof/>
          <w:sz w:val="24"/>
          <w:szCs w:val="24"/>
          <w:lang w:val="sr-Latn-CS"/>
        </w:rPr>
        <w:t>a</w:t>
      </w:r>
      <w:r w:rsidR="000B0AA9" w:rsidRPr="006344C4">
        <w:rPr>
          <w:rFonts w:ascii="Arial" w:eastAsia="Times New Roman" w:hAnsi="Arial" w:cs="Arial"/>
          <w:bCs/>
          <w:iCs/>
          <w:noProof/>
          <w:sz w:val="24"/>
          <w:szCs w:val="24"/>
          <w:lang w:val="sr-Latn-CS"/>
        </w:rPr>
        <w:t xml:space="preserve"> sa drugim organima i institucijama</w:t>
      </w:r>
      <w:r w:rsidR="00186B56" w:rsidRPr="006344C4">
        <w:rPr>
          <w:rFonts w:ascii="Arial" w:eastAsia="Times New Roman" w:hAnsi="Arial" w:cs="Arial"/>
          <w:bCs/>
          <w:iCs/>
          <w:noProof/>
          <w:sz w:val="24"/>
          <w:szCs w:val="24"/>
          <w:lang w:val="sr-Latn-CS"/>
        </w:rPr>
        <w:t xml:space="preserve"> i međunarodnim organizacijama</w:t>
      </w:r>
      <w:r w:rsidR="000B0AA9" w:rsidRPr="006344C4">
        <w:rPr>
          <w:rFonts w:ascii="Arial" w:eastAsia="Times New Roman" w:hAnsi="Arial" w:cs="Arial"/>
          <w:bCs/>
          <w:iCs/>
          <w:noProof/>
          <w:sz w:val="24"/>
          <w:szCs w:val="24"/>
          <w:lang w:val="sr-Latn-CS"/>
        </w:rPr>
        <w:t xml:space="preserve"> </w:t>
      </w:r>
      <w:r w:rsidR="00627EC9" w:rsidRPr="006344C4">
        <w:rPr>
          <w:rFonts w:ascii="Arial" w:eastAsia="Times New Roman" w:hAnsi="Arial" w:cs="Arial"/>
          <w:bCs/>
          <w:iCs/>
          <w:noProof/>
          <w:sz w:val="24"/>
          <w:szCs w:val="24"/>
          <w:lang w:val="sr-Latn-CS"/>
        </w:rPr>
        <w:t>u skladu sa zakonom i zaključenim sporazumima</w:t>
      </w:r>
      <w:r w:rsidR="00186B56" w:rsidRPr="006344C4">
        <w:rPr>
          <w:rFonts w:ascii="Arial" w:eastAsia="Times New Roman" w:hAnsi="Arial" w:cs="Arial"/>
          <w:bCs/>
          <w:iCs/>
          <w:noProof/>
          <w:sz w:val="24"/>
          <w:szCs w:val="24"/>
          <w:lang w:val="sr-Latn-CS"/>
        </w:rPr>
        <w:t>,</w:t>
      </w:r>
      <w:r w:rsidR="00627EC9" w:rsidRPr="006344C4">
        <w:rPr>
          <w:rFonts w:ascii="Arial" w:eastAsia="Times New Roman" w:hAnsi="Arial" w:cs="Arial"/>
          <w:bCs/>
          <w:iCs/>
          <w:noProof/>
          <w:sz w:val="24"/>
          <w:szCs w:val="24"/>
          <w:lang w:val="sr-Latn-CS"/>
        </w:rPr>
        <w:t xml:space="preserve"> razmje</w:t>
      </w:r>
      <w:r w:rsidR="00186B56" w:rsidRPr="006344C4">
        <w:rPr>
          <w:rFonts w:ascii="Arial" w:eastAsia="Times New Roman" w:hAnsi="Arial" w:cs="Arial"/>
          <w:bCs/>
          <w:iCs/>
          <w:noProof/>
          <w:sz w:val="24"/>
          <w:szCs w:val="24"/>
          <w:lang w:val="sr-Latn-CS"/>
        </w:rPr>
        <w:t>na</w:t>
      </w:r>
      <w:r w:rsidR="00627EC9" w:rsidRPr="006344C4">
        <w:rPr>
          <w:rFonts w:ascii="Arial" w:eastAsia="Times New Roman" w:hAnsi="Arial" w:cs="Arial"/>
          <w:bCs/>
          <w:iCs/>
          <w:noProof/>
          <w:sz w:val="24"/>
          <w:szCs w:val="24"/>
          <w:lang w:val="sr-Latn-CS"/>
        </w:rPr>
        <w:t xml:space="preserve"> informacij</w:t>
      </w:r>
      <w:r w:rsidR="00186B56" w:rsidRPr="006344C4">
        <w:rPr>
          <w:rFonts w:ascii="Arial" w:eastAsia="Times New Roman" w:hAnsi="Arial" w:cs="Arial"/>
          <w:bCs/>
          <w:iCs/>
          <w:noProof/>
          <w:sz w:val="24"/>
          <w:szCs w:val="24"/>
          <w:lang w:val="sr-Latn-CS"/>
        </w:rPr>
        <w:t>a</w:t>
      </w:r>
      <w:r w:rsidR="00627EC9" w:rsidRPr="006344C4">
        <w:rPr>
          <w:rFonts w:ascii="Arial" w:eastAsia="Times New Roman" w:hAnsi="Arial" w:cs="Arial"/>
          <w:bCs/>
          <w:iCs/>
          <w:noProof/>
          <w:sz w:val="24"/>
          <w:szCs w:val="24"/>
          <w:lang w:val="sr-Latn-CS"/>
        </w:rPr>
        <w:t xml:space="preserve"> i čuva</w:t>
      </w:r>
      <w:r w:rsidR="00186B56" w:rsidRPr="006344C4">
        <w:rPr>
          <w:rFonts w:ascii="Arial" w:eastAsia="Times New Roman" w:hAnsi="Arial" w:cs="Arial"/>
          <w:bCs/>
          <w:iCs/>
          <w:noProof/>
          <w:sz w:val="24"/>
          <w:szCs w:val="24"/>
          <w:lang w:val="sr-Latn-CS"/>
        </w:rPr>
        <w:t>nje</w:t>
      </w:r>
      <w:r w:rsidR="00627EC9" w:rsidRPr="006344C4">
        <w:rPr>
          <w:rFonts w:ascii="Arial" w:eastAsia="Times New Roman" w:hAnsi="Arial" w:cs="Arial"/>
          <w:bCs/>
          <w:iCs/>
          <w:noProof/>
          <w:sz w:val="24"/>
          <w:szCs w:val="24"/>
          <w:lang w:val="sr-Latn-CS"/>
        </w:rPr>
        <w:t xml:space="preserve"> poslovn</w:t>
      </w:r>
      <w:r w:rsidR="00186B56" w:rsidRPr="006344C4">
        <w:rPr>
          <w:rFonts w:ascii="Arial" w:eastAsia="Times New Roman" w:hAnsi="Arial" w:cs="Arial"/>
          <w:bCs/>
          <w:iCs/>
          <w:noProof/>
          <w:sz w:val="24"/>
          <w:szCs w:val="24"/>
          <w:lang w:val="sr-Latn-CS"/>
        </w:rPr>
        <w:t>e</w:t>
      </w:r>
      <w:r w:rsidR="00627EC9" w:rsidRPr="006344C4">
        <w:rPr>
          <w:rFonts w:ascii="Arial" w:eastAsia="Times New Roman" w:hAnsi="Arial" w:cs="Arial"/>
          <w:bCs/>
          <w:iCs/>
          <w:noProof/>
          <w:sz w:val="24"/>
          <w:szCs w:val="24"/>
          <w:lang w:val="sr-Latn-CS"/>
        </w:rPr>
        <w:t xml:space="preserve"> tajn</w:t>
      </w:r>
      <w:r w:rsidR="00186B56" w:rsidRPr="006344C4">
        <w:rPr>
          <w:rFonts w:ascii="Arial" w:eastAsia="Times New Roman" w:hAnsi="Arial" w:cs="Arial"/>
          <w:bCs/>
          <w:iCs/>
          <w:noProof/>
          <w:sz w:val="24"/>
          <w:szCs w:val="24"/>
          <w:lang w:val="sr-Latn-CS"/>
        </w:rPr>
        <w:t>e.</w:t>
      </w:r>
      <w:r w:rsidR="00627EC9" w:rsidRPr="006344C4">
        <w:rPr>
          <w:rFonts w:ascii="Arial" w:eastAsia="Times New Roman" w:hAnsi="Arial" w:cs="Arial"/>
          <w:bCs/>
          <w:iCs/>
          <w:noProof/>
          <w:sz w:val="24"/>
          <w:szCs w:val="24"/>
          <w:lang w:val="sr-Latn-CS"/>
        </w:rPr>
        <w:t xml:space="preserve"> </w:t>
      </w:r>
    </w:p>
    <w:p w:rsidR="00627EC9" w:rsidRPr="006344C4" w:rsidRDefault="00627EC9" w:rsidP="00023B86">
      <w:pPr>
        <w:autoSpaceDE w:val="0"/>
        <w:autoSpaceDN w:val="0"/>
        <w:adjustRightInd w:val="0"/>
        <w:spacing w:after="0"/>
        <w:jc w:val="both"/>
        <w:rPr>
          <w:rFonts w:ascii="Arial" w:eastAsia="Times New Roman" w:hAnsi="Arial" w:cs="Arial"/>
          <w:bCs/>
          <w:iCs/>
          <w:noProof/>
          <w:sz w:val="24"/>
          <w:szCs w:val="24"/>
          <w:lang w:val="sr-Latn-CS"/>
        </w:rPr>
      </w:pPr>
    </w:p>
    <w:p w:rsidR="00627EC9" w:rsidRPr="006344C4" w:rsidRDefault="00627EC9" w:rsidP="00023B86">
      <w:pPr>
        <w:autoSpaceDE w:val="0"/>
        <w:autoSpaceDN w:val="0"/>
        <w:adjustRightInd w:val="0"/>
        <w:spacing w:after="0"/>
        <w:jc w:val="both"/>
        <w:rPr>
          <w:rFonts w:ascii="Arial" w:eastAsia="Times New Roman" w:hAnsi="Arial" w:cs="Arial"/>
          <w:bCs/>
          <w:iCs/>
          <w:noProof/>
          <w:sz w:val="24"/>
          <w:szCs w:val="24"/>
          <w:lang w:val="sr-Latn-CS"/>
        </w:rPr>
      </w:pPr>
      <w:r w:rsidRPr="006344C4">
        <w:rPr>
          <w:rFonts w:ascii="Arial" w:eastAsia="Times New Roman" w:hAnsi="Arial" w:cs="Arial"/>
          <w:bCs/>
          <w:iCs/>
          <w:noProof/>
          <w:sz w:val="24"/>
          <w:szCs w:val="24"/>
          <w:lang w:val="sr-Latn-CS"/>
        </w:rPr>
        <w:t>Poslovna tajna je definisana članom 42.</w:t>
      </w:r>
    </w:p>
    <w:p w:rsidR="00434AED" w:rsidRPr="00023B86" w:rsidRDefault="00434AED" w:rsidP="00023B86">
      <w:pPr>
        <w:autoSpaceDE w:val="0"/>
        <w:autoSpaceDN w:val="0"/>
        <w:adjustRightInd w:val="0"/>
        <w:spacing w:after="0"/>
        <w:jc w:val="both"/>
        <w:rPr>
          <w:rFonts w:ascii="Arial" w:hAnsi="Arial" w:cs="Arial"/>
          <w:b/>
          <w:sz w:val="24"/>
          <w:szCs w:val="24"/>
        </w:rPr>
      </w:pPr>
    </w:p>
    <w:p w:rsidR="00023B86" w:rsidRPr="00023B86" w:rsidRDefault="00023B86" w:rsidP="00023B86">
      <w:pPr>
        <w:autoSpaceDE w:val="0"/>
        <w:autoSpaceDN w:val="0"/>
        <w:adjustRightInd w:val="0"/>
        <w:spacing w:after="0"/>
        <w:jc w:val="both"/>
        <w:rPr>
          <w:rFonts w:ascii="Arial" w:hAnsi="Arial" w:cs="Arial"/>
          <w:b/>
          <w:sz w:val="24"/>
          <w:szCs w:val="24"/>
        </w:rPr>
      </w:pPr>
    </w:p>
    <w:p w:rsidR="00D01752" w:rsidRPr="00023B86" w:rsidRDefault="000A222F" w:rsidP="00023B86">
      <w:pPr>
        <w:autoSpaceDE w:val="0"/>
        <w:autoSpaceDN w:val="0"/>
        <w:adjustRightInd w:val="0"/>
        <w:spacing w:after="0"/>
        <w:jc w:val="both"/>
        <w:rPr>
          <w:rFonts w:ascii="Arial" w:hAnsi="Arial" w:cs="Arial"/>
          <w:sz w:val="24"/>
          <w:szCs w:val="24"/>
        </w:rPr>
      </w:pPr>
      <w:r w:rsidRPr="00023B86">
        <w:rPr>
          <w:rFonts w:ascii="Arial" w:hAnsi="Arial" w:cs="Arial"/>
          <w:b/>
          <w:sz w:val="24"/>
          <w:szCs w:val="24"/>
        </w:rPr>
        <w:t xml:space="preserve">IV </w:t>
      </w:r>
      <w:r w:rsidR="00D01752" w:rsidRPr="00023B86">
        <w:rPr>
          <w:rFonts w:ascii="Arial" w:hAnsi="Arial" w:cs="Arial"/>
          <w:b/>
          <w:sz w:val="24"/>
          <w:szCs w:val="24"/>
        </w:rPr>
        <w:t>ISPLATA GARANTOVANOG DEPOZITA.</w:t>
      </w:r>
      <w:r w:rsidR="00D01752" w:rsidRPr="00023B86">
        <w:rPr>
          <w:rFonts w:ascii="Arial" w:eastAsia="Times New Roman" w:hAnsi="Arial" w:cs="Arial"/>
          <w:b/>
          <w:bCs/>
          <w:iCs/>
          <w:noProof/>
          <w:sz w:val="24"/>
          <w:szCs w:val="24"/>
          <w:lang w:val="sr-Latn-CS"/>
        </w:rPr>
        <w:t xml:space="preserve"> </w:t>
      </w:r>
      <w:r w:rsidR="00534510" w:rsidRPr="00023B86">
        <w:rPr>
          <w:rFonts w:ascii="Arial" w:hAnsi="Arial" w:cs="Arial"/>
          <w:sz w:val="24"/>
          <w:szCs w:val="24"/>
        </w:rPr>
        <w:t>(čl. 43 - 4</w:t>
      </w:r>
      <w:r w:rsidR="00186B56" w:rsidRPr="00023B86">
        <w:rPr>
          <w:rFonts w:ascii="Arial" w:hAnsi="Arial" w:cs="Arial"/>
          <w:sz w:val="24"/>
          <w:szCs w:val="24"/>
        </w:rPr>
        <w:t>6</w:t>
      </w:r>
      <w:r w:rsidR="00534510" w:rsidRPr="00023B86">
        <w:rPr>
          <w:rFonts w:ascii="Arial" w:hAnsi="Arial" w:cs="Arial"/>
          <w:sz w:val="24"/>
          <w:szCs w:val="24"/>
        </w:rPr>
        <w:t xml:space="preserve">) </w:t>
      </w:r>
      <w:r w:rsidR="00D01752" w:rsidRPr="00023B86">
        <w:rPr>
          <w:rFonts w:ascii="Arial" w:hAnsi="Arial" w:cs="Arial"/>
          <w:sz w:val="24"/>
          <w:szCs w:val="24"/>
        </w:rPr>
        <w:t xml:space="preserve">Ovim poglavljem </w:t>
      </w:r>
      <w:r w:rsidR="001371E2" w:rsidRPr="00023B86">
        <w:rPr>
          <w:rFonts w:ascii="Arial" w:hAnsi="Arial" w:cs="Arial"/>
          <w:sz w:val="24"/>
          <w:szCs w:val="24"/>
        </w:rPr>
        <w:t>definišu se obaveze</w:t>
      </w:r>
      <w:r w:rsidR="00372581" w:rsidRPr="00023B86">
        <w:rPr>
          <w:rFonts w:ascii="Arial" w:hAnsi="Arial" w:cs="Arial"/>
          <w:sz w:val="24"/>
          <w:szCs w:val="24"/>
        </w:rPr>
        <w:t xml:space="preserve"> Fonda u slučaju nastanka zašti</w:t>
      </w:r>
      <w:r w:rsidR="001371E2" w:rsidRPr="00023B86">
        <w:rPr>
          <w:rFonts w:ascii="Arial" w:hAnsi="Arial" w:cs="Arial"/>
          <w:sz w:val="24"/>
          <w:szCs w:val="24"/>
        </w:rPr>
        <w:t>ćenog sluč</w:t>
      </w:r>
      <w:r w:rsidR="00706A51" w:rsidRPr="00023B86">
        <w:rPr>
          <w:rFonts w:ascii="Arial" w:hAnsi="Arial" w:cs="Arial"/>
          <w:sz w:val="24"/>
          <w:szCs w:val="24"/>
        </w:rPr>
        <w:t xml:space="preserve">aja što podrazumijeva obračun, </w:t>
      </w:r>
      <w:r w:rsidR="001371E2" w:rsidRPr="00023B86">
        <w:rPr>
          <w:rFonts w:ascii="Arial" w:hAnsi="Arial" w:cs="Arial"/>
          <w:sz w:val="24"/>
          <w:szCs w:val="24"/>
        </w:rPr>
        <w:t xml:space="preserve">način isplate i početak isplate garantovanih depozita, </w:t>
      </w:r>
      <w:r w:rsidR="004F40EC" w:rsidRPr="00023B86">
        <w:rPr>
          <w:rFonts w:ascii="Arial" w:hAnsi="Arial" w:cs="Arial"/>
          <w:sz w:val="24"/>
          <w:szCs w:val="24"/>
        </w:rPr>
        <w:t xml:space="preserve">rok za </w:t>
      </w:r>
      <w:r w:rsidR="001371E2" w:rsidRPr="00023B86">
        <w:rPr>
          <w:rFonts w:ascii="Arial" w:hAnsi="Arial" w:cs="Arial"/>
          <w:sz w:val="24"/>
          <w:szCs w:val="24"/>
        </w:rPr>
        <w:t>izbor banke isplatioca, obavještavanje javnosti o nastupanju zaštićenog slučaja</w:t>
      </w:r>
      <w:r w:rsidR="004F40EC" w:rsidRPr="00023B86">
        <w:rPr>
          <w:rFonts w:ascii="Arial" w:hAnsi="Arial" w:cs="Arial"/>
          <w:sz w:val="24"/>
          <w:szCs w:val="24"/>
        </w:rPr>
        <w:t xml:space="preserve"> i izboru banke-isplatioca,</w:t>
      </w:r>
      <w:r w:rsidR="001371E2" w:rsidRPr="00023B86">
        <w:rPr>
          <w:rFonts w:ascii="Arial" w:hAnsi="Arial" w:cs="Arial"/>
          <w:sz w:val="24"/>
          <w:szCs w:val="24"/>
        </w:rPr>
        <w:t xml:space="preserve"> rokovima i slučajevima u kojima se može prolongirati početak is</w:t>
      </w:r>
      <w:r w:rsidR="00372581" w:rsidRPr="00023B86">
        <w:rPr>
          <w:rFonts w:ascii="Arial" w:hAnsi="Arial" w:cs="Arial"/>
          <w:sz w:val="24"/>
          <w:szCs w:val="24"/>
        </w:rPr>
        <w:t>p</w:t>
      </w:r>
      <w:r w:rsidR="001371E2" w:rsidRPr="00023B86">
        <w:rPr>
          <w:rFonts w:ascii="Arial" w:hAnsi="Arial" w:cs="Arial"/>
          <w:sz w:val="24"/>
          <w:szCs w:val="24"/>
        </w:rPr>
        <w:t>late garantovanog depozita pojedinim deponentima</w:t>
      </w:r>
      <w:r w:rsidR="004F40EC" w:rsidRPr="00023B86">
        <w:rPr>
          <w:rFonts w:ascii="Arial" w:hAnsi="Arial" w:cs="Arial"/>
          <w:sz w:val="24"/>
          <w:szCs w:val="24"/>
        </w:rPr>
        <w:t>, rokovima za podnošenje prigovora na obračun gar</w:t>
      </w:r>
      <w:r w:rsidR="00544620" w:rsidRPr="00023B86">
        <w:rPr>
          <w:rFonts w:ascii="Arial" w:hAnsi="Arial" w:cs="Arial"/>
          <w:sz w:val="24"/>
          <w:szCs w:val="24"/>
        </w:rPr>
        <w:t>a</w:t>
      </w:r>
      <w:r w:rsidR="004F40EC" w:rsidRPr="00023B86">
        <w:rPr>
          <w:rFonts w:ascii="Arial" w:hAnsi="Arial" w:cs="Arial"/>
          <w:sz w:val="24"/>
          <w:szCs w:val="24"/>
        </w:rPr>
        <w:t>ntovanog depozita</w:t>
      </w:r>
      <w:r w:rsidR="00544620" w:rsidRPr="00023B86">
        <w:rPr>
          <w:rFonts w:ascii="Arial" w:hAnsi="Arial" w:cs="Arial"/>
          <w:sz w:val="24"/>
          <w:szCs w:val="24"/>
        </w:rPr>
        <w:t xml:space="preserve">, </w:t>
      </w:r>
      <w:r w:rsidR="00186B56" w:rsidRPr="00023B86">
        <w:rPr>
          <w:rFonts w:ascii="Arial" w:hAnsi="Arial" w:cs="Arial"/>
          <w:sz w:val="24"/>
          <w:szCs w:val="24"/>
        </w:rPr>
        <w:t>kao i rok</w:t>
      </w:r>
      <w:r w:rsidR="004F40EC" w:rsidRPr="00023B86">
        <w:rPr>
          <w:rFonts w:ascii="Arial" w:hAnsi="Arial" w:cs="Arial"/>
          <w:sz w:val="24"/>
          <w:szCs w:val="24"/>
        </w:rPr>
        <w:t xml:space="preserve"> za odlu</w:t>
      </w:r>
      <w:r w:rsidR="00544620" w:rsidRPr="00023B86">
        <w:rPr>
          <w:rFonts w:ascii="Arial" w:hAnsi="Arial" w:cs="Arial"/>
          <w:sz w:val="24"/>
          <w:szCs w:val="24"/>
        </w:rPr>
        <w:t>čivanje po podnesenom prigovoru.</w:t>
      </w:r>
      <w:r w:rsidR="004F40EC" w:rsidRPr="00023B86">
        <w:rPr>
          <w:rFonts w:ascii="Arial" w:hAnsi="Arial" w:cs="Arial"/>
          <w:sz w:val="24"/>
          <w:szCs w:val="24"/>
        </w:rPr>
        <w:t xml:space="preserve"> Takođe, ovim poglavljem je utvrđeno pravo Fonda na obeštećenje </w:t>
      </w:r>
      <w:r w:rsidR="00544620" w:rsidRPr="00023B86">
        <w:rPr>
          <w:rFonts w:ascii="Arial" w:hAnsi="Arial" w:cs="Arial"/>
          <w:sz w:val="24"/>
          <w:szCs w:val="24"/>
        </w:rPr>
        <w:t xml:space="preserve">u slučaju nastupanja zaštićenog slučaja </w:t>
      </w:r>
      <w:r w:rsidR="004F40EC" w:rsidRPr="00023B86">
        <w:rPr>
          <w:rFonts w:ascii="Arial" w:hAnsi="Arial" w:cs="Arial"/>
          <w:sz w:val="24"/>
          <w:szCs w:val="24"/>
        </w:rPr>
        <w:t xml:space="preserve">iz stečajne mase </w:t>
      </w:r>
      <w:r w:rsidR="00186B56" w:rsidRPr="00023B86">
        <w:rPr>
          <w:rFonts w:ascii="Arial" w:hAnsi="Arial" w:cs="Arial"/>
          <w:sz w:val="24"/>
          <w:szCs w:val="24"/>
        </w:rPr>
        <w:t xml:space="preserve">kreditne institucije </w:t>
      </w:r>
      <w:r w:rsidR="004F40EC" w:rsidRPr="00023B86">
        <w:rPr>
          <w:rFonts w:ascii="Arial" w:hAnsi="Arial" w:cs="Arial"/>
          <w:sz w:val="24"/>
          <w:szCs w:val="24"/>
        </w:rPr>
        <w:t xml:space="preserve">nad kojom je otvoren stečajni postupak kao </w:t>
      </w:r>
      <w:r w:rsidR="00544620" w:rsidRPr="00023B86">
        <w:rPr>
          <w:rFonts w:ascii="Arial" w:hAnsi="Arial" w:cs="Arial"/>
          <w:sz w:val="24"/>
          <w:szCs w:val="24"/>
        </w:rPr>
        <w:t xml:space="preserve">i </w:t>
      </w:r>
      <w:r w:rsidR="00EA4260" w:rsidRPr="00023B86">
        <w:rPr>
          <w:rFonts w:ascii="Arial" w:hAnsi="Arial" w:cs="Arial"/>
          <w:sz w:val="24"/>
          <w:szCs w:val="24"/>
        </w:rPr>
        <w:t xml:space="preserve">povraćaj sredstava </w:t>
      </w:r>
      <w:r w:rsidR="00544620" w:rsidRPr="00023B86">
        <w:rPr>
          <w:rFonts w:ascii="Arial" w:hAnsi="Arial" w:cs="Arial"/>
          <w:sz w:val="24"/>
          <w:szCs w:val="24"/>
        </w:rPr>
        <w:t xml:space="preserve">koja je Fond isplatio u </w:t>
      </w:r>
      <w:r w:rsidR="00706A51" w:rsidRPr="00023B86">
        <w:rPr>
          <w:rFonts w:ascii="Arial" w:hAnsi="Arial" w:cs="Arial"/>
          <w:sz w:val="24"/>
          <w:szCs w:val="24"/>
        </w:rPr>
        <w:t>postupku</w:t>
      </w:r>
      <w:r w:rsidR="00544620" w:rsidRPr="00023B86">
        <w:rPr>
          <w:rFonts w:ascii="Arial" w:hAnsi="Arial" w:cs="Arial"/>
          <w:sz w:val="24"/>
          <w:szCs w:val="24"/>
        </w:rPr>
        <w:t xml:space="preserve"> sanacije </w:t>
      </w:r>
      <w:r w:rsidR="00186B56" w:rsidRPr="00023B86">
        <w:rPr>
          <w:rFonts w:ascii="Arial" w:hAnsi="Arial" w:cs="Arial"/>
          <w:sz w:val="24"/>
          <w:szCs w:val="24"/>
        </w:rPr>
        <w:t>kreditne institucije</w:t>
      </w:r>
      <w:r w:rsidR="00544620" w:rsidRPr="00023B86">
        <w:rPr>
          <w:rFonts w:ascii="Arial" w:hAnsi="Arial" w:cs="Arial"/>
          <w:sz w:val="24"/>
          <w:szCs w:val="24"/>
        </w:rPr>
        <w:t xml:space="preserve"> od </w:t>
      </w:r>
      <w:r w:rsidR="00186B56" w:rsidRPr="00023B86">
        <w:rPr>
          <w:rFonts w:ascii="Arial" w:hAnsi="Arial" w:cs="Arial"/>
          <w:sz w:val="24"/>
          <w:szCs w:val="24"/>
        </w:rPr>
        <w:t>kreditne institucije</w:t>
      </w:r>
      <w:r w:rsidR="00544620" w:rsidRPr="00023B86">
        <w:rPr>
          <w:rFonts w:ascii="Arial" w:hAnsi="Arial" w:cs="Arial"/>
          <w:sz w:val="24"/>
          <w:szCs w:val="24"/>
        </w:rPr>
        <w:t xml:space="preserve"> čija je sanacija vršena</w:t>
      </w:r>
      <w:r w:rsidR="00CF3643" w:rsidRPr="00023B86">
        <w:rPr>
          <w:rFonts w:ascii="Arial" w:hAnsi="Arial" w:cs="Arial"/>
          <w:sz w:val="24"/>
          <w:szCs w:val="24"/>
        </w:rPr>
        <w:t xml:space="preserve"> u iznosu koji je jednak njegovim isplatama</w:t>
      </w:r>
      <w:r w:rsidR="00544620" w:rsidRPr="00023B86">
        <w:rPr>
          <w:rFonts w:ascii="Arial" w:hAnsi="Arial" w:cs="Arial"/>
          <w:sz w:val="24"/>
          <w:szCs w:val="24"/>
        </w:rPr>
        <w:t xml:space="preserve">. Podrška finansiranja sanacije </w:t>
      </w:r>
      <w:r w:rsidR="00186B56" w:rsidRPr="00023B86">
        <w:rPr>
          <w:rFonts w:ascii="Arial" w:hAnsi="Arial" w:cs="Arial"/>
          <w:sz w:val="24"/>
          <w:szCs w:val="24"/>
        </w:rPr>
        <w:t>kreditnih institucija</w:t>
      </w:r>
      <w:r w:rsidR="00544620" w:rsidRPr="00023B86">
        <w:rPr>
          <w:rFonts w:ascii="Arial" w:hAnsi="Arial" w:cs="Arial"/>
          <w:sz w:val="24"/>
          <w:szCs w:val="24"/>
        </w:rPr>
        <w:t xml:space="preserve">, </w:t>
      </w:r>
      <w:r w:rsidR="006344C4">
        <w:rPr>
          <w:rFonts w:ascii="Arial" w:hAnsi="Arial" w:cs="Arial"/>
          <w:sz w:val="24"/>
          <w:szCs w:val="24"/>
        </w:rPr>
        <w:t>saradnja sa S</w:t>
      </w:r>
      <w:r w:rsidR="00D01AF5" w:rsidRPr="00023B86">
        <w:rPr>
          <w:rFonts w:ascii="Arial" w:hAnsi="Arial" w:cs="Arial"/>
          <w:sz w:val="24"/>
          <w:szCs w:val="24"/>
        </w:rPr>
        <w:t xml:space="preserve">anacionim </w:t>
      </w:r>
      <w:r w:rsidR="00D01AF5" w:rsidRPr="00023B86">
        <w:rPr>
          <w:rFonts w:ascii="Arial" w:hAnsi="Arial" w:cs="Arial"/>
          <w:sz w:val="24"/>
          <w:szCs w:val="24"/>
        </w:rPr>
        <w:lastRenderedPageBreak/>
        <w:t>tijelom, određivanje iznosa koji će se koristiti za finansiranje sanacije, maksimalni iznos koji se može koristiti za finansiranje sanacije kao i pravo na obeštećenje Fonda od strane sanacionog fonda ukoliko je doprinos Fonda u postupku sanacije bio veći od gubitka Fonda koji bi nastao u stečajnom postupku</w:t>
      </w:r>
      <w:r w:rsidR="00186B56" w:rsidRPr="00023B86">
        <w:rPr>
          <w:rFonts w:ascii="Arial" w:hAnsi="Arial" w:cs="Arial"/>
          <w:sz w:val="24"/>
          <w:szCs w:val="24"/>
        </w:rPr>
        <w:t>,</w:t>
      </w:r>
      <w:r w:rsidR="00D01AF5" w:rsidRPr="00023B86">
        <w:rPr>
          <w:rFonts w:ascii="Arial" w:hAnsi="Arial" w:cs="Arial"/>
          <w:sz w:val="24"/>
          <w:szCs w:val="24"/>
        </w:rPr>
        <w:t xml:space="preserve"> takođe su regulisani ovim poglavljem.</w:t>
      </w:r>
    </w:p>
    <w:p w:rsidR="00627EC9" w:rsidRPr="00023B86" w:rsidRDefault="00627EC9" w:rsidP="00023B86">
      <w:pPr>
        <w:autoSpaceDE w:val="0"/>
        <w:autoSpaceDN w:val="0"/>
        <w:adjustRightInd w:val="0"/>
        <w:spacing w:after="0"/>
        <w:jc w:val="both"/>
        <w:rPr>
          <w:rFonts w:ascii="Arial" w:hAnsi="Arial" w:cs="Arial"/>
          <w:sz w:val="24"/>
          <w:szCs w:val="24"/>
        </w:rPr>
      </w:pPr>
    </w:p>
    <w:p w:rsidR="00627EC9" w:rsidRPr="00023B86" w:rsidRDefault="00627EC9"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Članom 43 definisane su obaveze Fonda kod nastanka zaštićenog slučaja. Radi informisanja javnosti, a posebno deponenata kreditne institucije u stečaju, Fond je u obavezi da u najmanje dva štampana medija</w:t>
      </w:r>
      <w:r w:rsidR="00186B56" w:rsidRPr="00023B86">
        <w:rPr>
          <w:rFonts w:ascii="Arial" w:hAnsi="Arial" w:cs="Arial"/>
          <w:sz w:val="24"/>
          <w:szCs w:val="24"/>
        </w:rPr>
        <w:t>,</w:t>
      </w:r>
      <w:r w:rsidRPr="00023B86">
        <w:rPr>
          <w:rFonts w:ascii="Arial" w:hAnsi="Arial" w:cs="Arial"/>
          <w:sz w:val="24"/>
          <w:szCs w:val="24"/>
        </w:rPr>
        <w:t xml:space="preserve"> koja se distribuiraju na teritoriji Crne Gore </w:t>
      </w:r>
      <w:r w:rsidR="00186B56" w:rsidRPr="00023B86">
        <w:rPr>
          <w:rFonts w:ascii="Arial" w:hAnsi="Arial" w:cs="Arial"/>
          <w:sz w:val="24"/>
          <w:szCs w:val="24"/>
        </w:rPr>
        <w:t>i</w:t>
      </w:r>
      <w:r w:rsidRPr="00023B86">
        <w:rPr>
          <w:rFonts w:ascii="Arial" w:hAnsi="Arial" w:cs="Arial"/>
          <w:sz w:val="24"/>
          <w:szCs w:val="24"/>
        </w:rPr>
        <w:t xml:space="preserve"> na svojoj internet stranici objavi informacije o nastanku zaštićenog slučaja. Detaljna uputstva o načinu</w:t>
      </w:r>
      <w:r w:rsidR="00186B56" w:rsidRPr="00023B86">
        <w:rPr>
          <w:rFonts w:ascii="Arial" w:hAnsi="Arial" w:cs="Arial"/>
          <w:sz w:val="24"/>
          <w:szCs w:val="24"/>
        </w:rPr>
        <w:t xml:space="preserve"> i</w:t>
      </w:r>
      <w:r w:rsidRPr="00023B86">
        <w:rPr>
          <w:rFonts w:ascii="Arial" w:hAnsi="Arial" w:cs="Arial"/>
          <w:sz w:val="24"/>
          <w:szCs w:val="24"/>
        </w:rPr>
        <w:t xml:space="preserve"> rokovima isplate </w:t>
      </w:r>
      <w:r w:rsidR="00186B56" w:rsidRPr="00023B86">
        <w:rPr>
          <w:rFonts w:ascii="Arial" w:hAnsi="Arial" w:cs="Arial"/>
          <w:sz w:val="24"/>
          <w:szCs w:val="24"/>
        </w:rPr>
        <w:t>i</w:t>
      </w:r>
      <w:r w:rsidRPr="00023B86">
        <w:rPr>
          <w:rFonts w:ascii="Arial" w:hAnsi="Arial" w:cs="Arial"/>
          <w:sz w:val="24"/>
          <w:szCs w:val="24"/>
        </w:rPr>
        <w:t xml:space="preserve"> </w:t>
      </w:r>
      <w:r w:rsidR="00186B56" w:rsidRPr="00023B86">
        <w:rPr>
          <w:rFonts w:ascii="Arial" w:hAnsi="Arial" w:cs="Arial"/>
          <w:sz w:val="24"/>
          <w:szCs w:val="24"/>
        </w:rPr>
        <w:t>kreditnoj instituciji preko koje će se izvršiti isplata garantovanog depozita</w:t>
      </w:r>
      <w:r w:rsidR="00651E65" w:rsidRPr="00023B86">
        <w:rPr>
          <w:rFonts w:ascii="Arial" w:hAnsi="Arial" w:cs="Arial"/>
          <w:sz w:val="24"/>
          <w:szCs w:val="24"/>
        </w:rPr>
        <w:t>,</w:t>
      </w:r>
      <w:r w:rsidRPr="00023B86">
        <w:rPr>
          <w:rFonts w:ascii="Arial" w:hAnsi="Arial" w:cs="Arial"/>
          <w:sz w:val="24"/>
          <w:szCs w:val="24"/>
        </w:rPr>
        <w:t xml:space="preserve"> Fond takođe objavljuje u medijima </w:t>
      </w:r>
      <w:r w:rsidR="00186B56" w:rsidRPr="00023B86">
        <w:rPr>
          <w:rFonts w:ascii="Arial" w:hAnsi="Arial" w:cs="Arial"/>
          <w:sz w:val="24"/>
          <w:szCs w:val="24"/>
        </w:rPr>
        <w:t>i</w:t>
      </w:r>
      <w:r w:rsidRPr="00023B86">
        <w:rPr>
          <w:rFonts w:ascii="Arial" w:hAnsi="Arial" w:cs="Arial"/>
          <w:sz w:val="24"/>
          <w:szCs w:val="24"/>
        </w:rPr>
        <w:t xml:space="preserve"> na svojoj internet stranici. Produženje roka isplate može se odobriti samo u definisanim slučajevima.</w:t>
      </w:r>
    </w:p>
    <w:p w:rsidR="00627EC9" w:rsidRPr="00023B86" w:rsidRDefault="00627EC9" w:rsidP="00023B86">
      <w:pPr>
        <w:autoSpaceDE w:val="0"/>
        <w:autoSpaceDN w:val="0"/>
        <w:adjustRightInd w:val="0"/>
        <w:spacing w:after="0"/>
        <w:jc w:val="both"/>
        <w:rPr>
          <w:rFonts w:ascii="Arial" w:hAnsi="Arial" w:cs="Arial"/>
          <w:sz w:val="24"/>
          <w:szCs w:val="24"/>
        </w:rPr>
      </w:pPr>
    </w:p>
    <w:p w:rsidR="00627EC9" w:rsidRPr="00023B86" w:rsidRDefault="00627EC9"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Članom 44 definisan</w:t>
      </w:r>
      <w:r w:rsidR="006344C4">
        <w:rPr>
          <w:rFonts w:ascii="Arial" w:hAnsi="Arial" w:cs="Arial"/>
          <w:sz w:val="24"/>
          <w:szCs w:val="24"/>
        </w:rPr>
        <w:t>i su</w:t>
      </w:r>
      <w:r w:rsidRPr="00023B86">
        <w:rPr>
          <w:rFonts w:ascii="Arial" w:hAnsi="Arial" w:cs="Arial"/>
          <w:sz w:val="24"/>
          <w:szCs w:val="24"/>
        </w:rPr>
        <w:t xml:space="preserve"> način </w:t>
      </w:r>
      <w:r w:rsidR="00186B56" w:rsidRPr="00023B86">
        <w:rPr>
          <w:rFonts w:ascii="Arial" w:hAnsi="Arial" w:cs="Arial"/>
          <w:sz w:val="24"/>
          <w:szCs w:val="24"/>
        </w:rPr>
        <w:t>i</w:t>
      </w:r>
      <w:r w:rsidRPr="00023B86">
        <w:rPr>
          <w:rFonts w:ascii="Arial" w:hAnsi="Arial" w:cs="Arial"/>
          <w:sz w:val="24"/>
          <w:szCs w:val="24"/>
        </w:rPr>
        <w:t xml:space="preserve"> rokovi za dostavljanja podataka od strane kreditne institucije u </w:t>
      </w:r>
      <w:r w:rsidR="006344C4">
        <w:rPr>
          <w:rFonts w:ascii="Arial" w:hAnsi="Arial" w:cs="Arial"/>
          <w:sz w:val="24"/>
          <w:szCs w:val="24"/>
        </w:rPr>
        <w:t>kojoj je nastupio zaštićeni slučaj</w:t>
      </w:r>
      <w:r w:rsidRPr="00023B86">
        <w:rPr>
          <w:rFonts w:ascii="Arial" w:hAnsi="Arial" w:cs="Arial"/>
          <w:sz w:val="24"/>
          <w:szCs w:val="24"/>
        </w:rPr>
        <w:t xml:space="preserve">. Na osnovu dostavljenih podataka, Fond vrši obračun garantovanog depozita za svakog deponenta pojedinačno. Tako obračunate garantovane depozite Fond preko </w:t>
      </w:r>
      <w:r w:rsidR="00186B56" w:rsidRPr="00023B86">
        <w:rPr>
          <w:rFonts w:ascii="Arial" w:hAnsi="Arial" w:cs="Arial"/>
          <w:sz w:val="24"/>
          <w:szCs w:val="24"/>
        </w:rPr>
        <w:t xml:space="preserve">softverske </w:t>
      </w:r>
      <w:r w:rsidRPr="00023B86">
        <w:rPr>
          <w:rFonts w:ascii="Arial" w:hAnsi="Arial" w:cs="Arial"/>
          <w:sz w:val="24"/>
          <w:szCs w:val="24"/>
        </w:rPr>
        <w:t>aplikacije dostavlja Banci isplatiocu, koja vrši isplatu garantovanog depozita.</w:t>
      </w:r>
      <w:r w:rsidR="00BA17EA">
        <w:rPr>
          <w:rFonts w:ascii="Arial" w:hAnsi="Arial" w:cs="Arial"/>
          <w:sz w:val="24"/>
          <w:szCs w:val="24"/>
        </w:rPr>
        <w:t xml:space="preserve"> Deponent, koji ima garantovani depo</w:t>
      </w:r>
      <w:r w:rsidR="001D5DFF">
        <w:rPr>
          <w:rFonts w:ascii="Arial" w:hAnsi="Arial" w:cs="Arial"/>
          <w:sz w:val="24"/>
          <w:szCs w:val="24"/>
        </w:rPr>
        <w:t>z</w:t>
      </w:r>
      <w:r w:rsidR="00BA17EA">
        <w:rPr>
          <w:rFonts w:ascii="Arial" w:hAnsi="Arial" w:cs="Arial"/>
          <w:sz w:val="24"/>
          <w:szCs w:val="24"/>
        </w:rPr>
        <w:t xml:space="preserve">it u kreditnoj instituciji u stečaju, </w:t>
      </w:r>
      <w:r w:rsidR="001D5DFF">
        <w:rPr>
          <w:rFonts w:ascii="Arial" w:hAnsi="Arial" w:cs="Arial"/>
          <w:sz w:val="24"/>
          <w:szCs w:val="24"/>
        </w:rPr>
        <w:t xml:space="preserve">sam bira način raspolaganja </w:t>
      </w:r>
      <w:r w:rsidR="00BA17EA">
        <w:rPr>
          <w:rFonts w:ascii="Arial" w:hAnsi="Arial" w:cs="Arial"/>
          <w:sz w:val="24"/>
          <w:szCs w:val="24"/>
        </w:rPr>
        <w:t xml:space="preserve">garantovanim depozitom </w:t>
      </w:r>
      <w:r w:rsidR="001D5DFF">
        <w:rPr>
          <w:rFonts w:ascii="Arial" w:hAnsi="Arial" w:cs="Arial"/>
          <w:sz w:val="24"/>
          <w:szCs w:val="24"/>
        </w:rPr>
        <w:t xml:space="preserve">na šalteru Banke isplatioca, </w:t>
      </w:r>
      <w:r w:rsidR="00BA17EA">
        <w:rPr>
          <w:rFonts w:ascii="Arial" w:hAnsi="Arial" w:cs="Arial"/>
          <w:sz w:val="24"/>
          <w:szCs w:val="24"/>
        </w:rPr>
        <w:t xml:space="preserve">na jedan od sledećih načina: </w:t>
      </w:r>
      <w:r w:rsidR="001D5DFF">
        <w:rPr>
          <w:rFonts w:ascii="Arial" w:hAnsi="Arial" w:cs="Arial"/>
          <w:sz w:val="24"/>
          <w:szCs w:val="24"/>
        </w:rPr>
        <w:t>otvora</w:t>
      </w:r>
      <w:r w:rsidR="00BA17EA">
        <w:rPr>
          <w:rFonts w:ascii="Arial" w:hAnsi="Arial" w:cs="Arial"/>
          <w:sz w:val="24"/>
          <w:szCs w:val="24"/>
        </w:rPr>
        <w:t xml:space="preserve"> račun i sredstva ostav</w:t>
      </w:r>
      <w:r w:rsidR="001D5DFF">
        <w:rPr>
          <w:rFonts w:ascii="Arial" w:hAnsi="Arial" w:cs="Arial"/>
          <w:sz w:val="24"/>
          <w:szCs w:val="24"/>
        </w:rPr>
        <w:t>lja</w:t>
      </w:r>
      <w:r w:rsidR="00BA17EA">
        <w:rPr>
          <w:rFonts w:ascii="Arial" w:hAnsi="Arial" w:cs="Arial"/>
          <w:sz w:val="24"/>
          <w:szCs w:val="24"/>
        </w:rPr>
        <w:t xml:space="preserve"> na računu u Banci isplatiocu, sredstva pren</w:t>
      </w:r>
      <w:r w:rsidR="001D5DFF">
        <w:rPr>
          <w:rFonts w:ascii="Arial" w:hAnsi="Arial" w:cs="Arial"/>
          <w:sz w:val="24"/>
          <w:szCs w:val="24"/>
        </w:rPr>
        <w:t>osi</w:t>
      </w:r>
      <w:r w:rsidR="00BA17EA">
        <w:rPr>
          <w:rFonts w:ascii="Arial" w:hAnsi="Arial" w:cs="Arial"/>
          <w:sz w:val="24"/>
          <w:szCs w:val="24"/>
        </w:rPr>
        <w:t xml:space="preserve"> u drugu kreditnu instituciju gdje ima otvoren račun ili sredstva preuz</w:t>
      </w:r>
      <w:r w:rsidR="001D5DFF">
        <w:rPr>
          <w:rFonts w:ascii="Arial" w:hAnsi="Arial" w:cs="Arial"/>
          <w:sz w:val="24"/>
          <w:szCs w:val="24"/>
        </w:rPr>
        <w:t>ima</w:t>
      </w:r>
      <w:r w:rsidR="00BA17EA">
        <w:rPr>
          <w:rFonts w:ascii="Arial" w:hAnsi="Arial" w:cs="Arial"/>
          <w:sz w:val="24"/>
          <w:szCs w:val="24"/>
        </w:rPr>
        <w:t xml:space="preserve"> u gotovom novcu. </w:t>
      </w:r>
    </w:p>
    <w:p w:rsidR="00627EC9" w:rsidRPr="00023B86" w:rsidRDefault="00627EC9" w:rsidP="00023B86">
      <w:pPr>
        <w:autoSpaceDE w:val="0"/>
        <w:autoSpaceDN w:val="0"/>
        <w:adjustRightInd w:val="0"/>
        <w:spacing w:after="0"/>
        <w:jc w:val="both"/>
        <w:rPr>
          <w:rFonts w:ascii="Arial" w:hAnsi="Arial" w:cs="Arial"/>
          <w:sz w:val="24"/>
          <w:szCs w:val="24"/>
        </w:rPr>
      </w:pPr>
    </w:p>
    <w:p w:rsidR="00627EC9" w:rsidRPr="00023B86" w:rsidRDefault="00627EC9"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Ovim članom je dato ovlaštenje Upravnom odboru Fonda da utvrdi bliže uslove, način </w:t>
      </w:r>
      <w:r w:rsidR="00186B56" w:rsidRPr="00023B86">
        <w:rPr>
          <w:rFonts w:ascii="Arial" w:hAnsi="Arial" w:cs="Arial"/>
          <w:sz w:val="24"/>
          <w:szCs w:val="24"/>
        </w:rPr>
        <w:t>i</w:t>
      </w:r>
      <w:r w:rsidRPr="00023B86">
        <w:rPr>
          <w:rFonts w:ascii="Arial" w:hAnsi="Arial" w:cs="Arial"/>
          <w:sz w:val="24"/>
          <w:szCs w:val="24"/>
        </w:rPr>
        <w:t xml:space="preserve"> postupak isplate garantovang depozita.</w:t>
      </w:r>
    </w:p>
    <w:p w:rsidR="00CF4282" w:rsidRPr="00023B86" w:rsidRDefault="00CF4282" w:rsidP="00023B86">
      <w:pPr>
        <w:autoSpaceDE w:val="0"/>
        <w:autoSpaceDN w:val="0"/>
        <w:adjustRightInd w:val="0"/>
        <w:spacing w:after="0"/>
        <w:jc w:val="both"/>
        <w:rPr>
          <w:rFonts w:ascii="Arial" w:hAnsi="Arial" w:cs="Arial"/>
          <w:sz w:val="24"/>
          <w:szCs w:val="24"/>
        </w:rPr>
      </w:pPr>
    </w:p>
    <w:p w:rsidR="00FD5806" w:rsidRPr="00023B86" w:rsidRDefault="007155DE"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Član 45 definiše pravo Fonda na obeštećenje kako kod stečaja, tako </w:t>
      </w:r>
      <w:r w:rsidR="000235B4" w:rsidRPr="00023B86">
        <w:rPr>
          <w:rFonts w:ascii="Arial" w:hAnsi="Arial" w:cs="Arial"/>
          <w:sz w:val="24"/>
          <w:szCs w:val="24"/>
        </w:rPr>
        <w:t>i</w:t>
      </w:r>
      <w:r w:rsidRPr="00023B86">
        <w:rPr>
          <w:rFonts w:ascii="Arial" w:hAnsi="Arial" w:cs="Arial"/>
          <w:sz w:val="24"/>
          <w:szCs w:val="24"/>
        </w:rPr>
        <w:t xml:space="preserve"> kod sanacije kreditne institucije. U redosljedu prioriteta isplate, Fond stupa na mjesto deponenata kojima je obračunat </w:t>
      </w:r>
      <w:r w:rsidR="00651E65" w:rsidRPr="00023B86">
        <w:rPr>
          <w:rFonts w:ascii="Arial" w:hAnsi="Arial" w:cs="Arial"/>
          <w:sz w:val="24"/>
          <w:szCs w:val="24"/>
        </w:rPr>
        <w:t xml:space="preserve">i </w:t>
      </w:r>
      <w:r w:rsidRPr="00023B86">
        <w:rPr>
          <w:rFonts w:ascii="Arial" w:hAnsi="Arial" w:cs="Arial"/>
          <w:sz w:val="24"/>
          <w:szCs w:val="24"/>
        </w:rPr>
        <w:t>isplaćen garatnovani depo</w:t>
      </w:r>
      <w:r w:rsidR="00651E65" w:rsidRPr="00023B86">
        <w:rPr>
          <w:rFonts w:ascii="Arial" w:hAnsi="Arial" w:cs="Arial"/>
          <w:sz w:val="24"/>
          <w:szCs w:val="24"/>
        </w:rPr>
        <w:t>z</w:t>
      </w:r>
      <w:r w:rsidRPr="00023B86">
        <w:rPr>
          <w:rFonts w:ascii="Arial" w:hAnsi="Arial" w:cs="Arial"/>
          <w:sz w:val="24"/>
          <w:szCs w:val="24"/>
        </w:rPr>
        <w:t>it i ima pravo povraćaja sredstava u visini obračunatih garantovanih depozita. Potraživanja Fonda se prijavljuju</w:t>
      </w:r>
      <w:r w:rsidR="006173C6" w:rsidRPr="00023B86">
        <w:rPr>
          <w:rFonts w:ascii="Arial" w:hAnsi="Arial" w:cs="Arial"/>
          <w:sz w:val="24"/>
          <w:szCs w:val="24"/>
        </w:rPr>
        <w:t xml:space="preserve"> kreditnoj instituciji u stečaju</w:t>
      </w:r>
      <w:r w:rsidRPr="00023B86">
        <w:rPr>
          <w:rFonts w:ascii="Arial" w:hAnsi="Arial" w:cs="Arial"/>
          <w:sz w:val="24"/>
          <w:szCs w:val="24"/>
        </w:rPr>
        <w:t xml:space="preserve"> </w:t>
      </w:r>
      <w:r w:rsidR="006173C6" w:rsidRPr="00023B86">
        <w:rPr>
          <w:rFonts w:ascii="Arial" w:hAnsi="Arial" w:cs="Arial"/>
          <w:sz w:val="24"/>
          <w:szCs w:val="24"/>
        </w:rPr>
        <w:t xml:space="preserve">u iznosu obračunatih garantovanih depozita. </w:t>
      </w:r>
    </w:p>
    <w:p w:rsidR="006173C6" w:rsidRPr="00023B86" w:rsidRDefault="006173C6" w:rsidP="00023B86">
      <w:pPr>
        <w:autoSpaceDE w:val="0"/>
        <w:autoSpaceDN w:val="0"/>
        <w:adjustRightInd w:val="0"/>
        <w:spacing w:after="0"/>
        <w:jc w:val="both"/>
        <w:rPr>
          <w:rFonts w:ascii="Arial" w:hAnsi="Arial" w:cs="Arial"/>
          <w:sz w:val="24"/>
          <w:szCs w:val="24"/>
        </w:rPr>
      </w:pPr>
    </w:p>
    <w:p w:rsidR="00CF4282" w:rsidRPr="00023B86" w:rsidRDefault="00CF4282"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Dire</w:t>
      </w:r>
      <w:r w:rsidR="006344C4">
        <w:rPr>
          <w:rFonts w:ascii="Arial" w:hAnsi="Arial" w:cs="Arial"/>
          <w:sz w:val="24"/>
          <w:szCs w:val="24"/>
        </w:rPr>
        <w:t>k</w:t>
      </w:r>
      <w:r w:rsidRPr="00023B86">
        <w:rPr>
          <w:rFonts w:ascii="Arial" w:hAnsi="Arial" w:cs="Arial"/>
          <w:sz w:val="24"/>
          <w:szCs w:val="24"/>
        </w:rPr>
        <w:t>tiv</w:t>
      </w:r>
      <w:r w:rsidR="006344C4">
        <w:rPr>
          <w:rFonts w:ascii="Arial" w:hAnsi="Arial" w:cs="Arial"/>
          <w:sz w:val="24"/>
          <w:szCs w:val="24"/>
        </w:rPr>
        <w:t>a</w:t>
      </w:r>
      <w:r w:rsidRPr="00023B86">
        <w:rPr>
          <w:rFonts w:ascii="Arial" w:hAnsi="Arial" w:cs="Arial"/>
          <w:sz w:val="24"/>
          <w:szCs w:val="24"/>
        </w:rPr>
        <w:t xml:space="preserve"> </w:t>
      </w:r>
      <w:r w:rsidR="00152775" w:rsidRPr="00023B86">
        <w:rPr>
          <w:rFonts w:ascii="Arial" w:hAnsi="Arial" w:cs="Arial"/>
          <w:sz w:val="24"/>
          <w:szCs w:val="24"/>
        </w:rPr>
        <w:t>20</w:t>
      </w:r>
      <w:r w:rsidRPr="00023B86">
        <w:rPr>
          <w:rFonts w:ascii="Arial" w:hAnsi="Arial" w:cs="Arial"/>
          <w:sz w:val="24"/>
          <w:szCs w:val="24"/>
        </w:rPr>
        <w:t>14/49</w:t>
      </w:r>
      <w:r w:rsidR="00651E65" w:rsidRPr="00023B86">
        <w:rPr>
          <w:rFonts w:ascii="Arial" w:hAnsi="Arial" w:cs="Arial"/>
          <w:sz w:val="24"/>
          <w:szCs w:val="24"/>
        </w:rPr>
        <w:t>/EU</w:t>
      </w:r>
      <w:r w:rsidRPr="00023B86">
        <w:rPr>
          <w:rFonts w:ascii="Arial" w:hAnsi="Arial" w:cs="Arial"/>
          <w:sz w:val="24"/>
          <w:szCs w:val="24"/>
        </w:rPr>
        <w:t xml:space="preserve"> daje mogučnost </w:t>
      </w:r>
      <w:r w:rsidR="00122AC5" w:rsidRPr="00023B86">
        <w:rPr>
          <w:rFonts w:ascii="Arial" w:hAnsi="Arial" w:cs="Arial"/>
          <w:sz w:val="24"/>
          <w:szCs w:val="24"/>
        </w:rPr>
        <w:t>i</w:t>
      </w:r>
      <w:r w:rsidRPr="00023B86">
        <w:rPr>
          <w:rFonts w:ascii="Arial" w:hAnsi="Arial" w:cs="Arial"/>
          <w:sz w:val="24"/>
          <w:szCs w:val="24"/>
        </w:rPr>
        <w:t xml:space="preserve"> uvodi obavezu da u skladu sa Direktivom </w:t>
      </w:r>
      <w:r w:rsidR="00152775" w:rsidRPr="00023B86">
        <w:rPr>
          <w:rFonts w:ascii="Arial" w:hAnsi="Arial" w:cs="Arial"/>
          <w:sz w:val="24"/>
          <w:szCs w:val="24"/>
        </w:rPr>
        <w:t>20</w:t>
      </w:r>
      <w:r w:rsidRPr="00023B86">
        <w:rPr>
          <w:rFonts w:ascii="Arial" w:hAnsi="Arial" w:cs="Arial"/>
          <w:sz w:val="24"/>
          <w:szCs w:val="24"/>
        </w:rPr>
        <w:t>14/59</w:t>
      </w:r>
      <w:r w:rsidR="00651E65" w:rsidRPr="00023B86">
        <w:rPr>
          <w:rFonts w:ascii="Arial" w:hAnsi="Arial" w:cs="Arial"/>
          <w:sz w:val="24"/>
          <w:szCs w:val="24"/>
        </w:rPr>
        <w:t>/EU</w:t>
      </w:r>
      <w:r w:rsidRPr="00023B86">
        <w:rPr>
          <w:rFonts w:ascii="Arial" w:hAnsi="Arial" w:cs="Arial"/>
          <w:sz w:val="24"/>
          <w:szCs w:val="24"/>
        </w:rPr>
        <w:t xml:space="preserve"> Fond može intervenisati svojim sredstvima u postupku sanacije kreditne institucije.</w:t>
      </w:r>
      <w:r w:rsidR="00565677" w:rsidRPr="00023B86">
        <w:rPr>
          <w:rFonts w:ascii="Arial" w:hAnsi="Arial" w:cs="Arial"/>
          <w:sz w:val="24"/>
          <w:szCs w:val="24"/>
        </w:rPr>
        <w:t xml:space="preserve"> Kada Sanaciono tijel</w:t>
      </w:r>
      <w:r w:rsidR="006344C4">
        <w:rPr>
          <w:rFonts w:ascii="Arial" w:hAnsi="Arial" w:cs="Arial"/>
          <w:sz w:val="24"/>
          <w:szCs w:val="24"/>
        </w:rPr>
        <w:t>o odluči da u skladu sa z</w:t>
      </w:r>
      <w:r w:rsidR="00565677" w:rsidRPr="00023B86">
        <w:rPr>
          <w:rFonts w:ascii="Arial" w:hAnsi="Arial" w:cs="Arial"/>
          <w:sz w:val="24"/>
          <w:szCs w:val="24"/>
        </w:rPr>
        <w:t xml:space="preserve">akonom sanira kreditnu instituciju, a sredstva sanacionog Fonda nijesu dovoljna za pokriće nedostajućih sredstava, može odlučiti da se za ove namjene koriste </w:t>
      </w:r>
      <w:r w:rsidR="00651E65" w:rsidRPr="00023B86">
        <w:rPr>
          <w:rFonts w:ascii="Arial" w:hAnsi="Arial" w:cs="Arial"/>
          <w:sz w:val="24"/>
          <w:szCs w:val="24"/>
        </w:rPr>
        <w:t>i</w:t>
      </w:r>
      <w:r w:rsidR="00565677" w:rsidRPr="00023B86">
        <w:rPr>
          <w:rFonts w:ascii="Arial" w:hAnsi="Arial" w:cs="Arial"/>
          <w:sz w:val="24"/>
          <w:szCs w:val="24"/>
        </w:rPr>
        <w:t xml:space="preserve"> sredstva Fonda za zaštitu depozita. Nakon konsultacija sa Fondom za zaštitu depozita i izračunavanja nedostaj</w:t>
      </w:r>
      <w:bookmarkStart w:id="0" w:name="_GoBack"/>
      <w:bookmarkEnd w:id="0"/>
      <w:r w:rsidR="00565677" w:rsidRPr="00023B86">
        <w:rPr>
          <w:rFonts w:ascii="Arial" w:hAnsi="Arial" w:cs="Arial"/>
          <w:sz w:val="24"/>
          <w:szCs w:val="24"/>
        </w:rPr>
        <w:t xml:space="preserve">ućih sredstava, sredstva Fonda se mogu koristiti do nivoa gubitka koji bi Fond </w:t>
      </w:r>
      <w:r w:rsidR="00565677" w:rsidRPr="00023B86">
        <w:rPr>
          <w:rFonts w:ascii="Arial" w:hAnsi="Arial" w:cs="Arial"/>
          <w:sz w:val="24"/>
          <w:szCs w:val="24"/>
        </w:rPr>
        <w:lastRenderedPageBreak/>
        <w:t>pretrpio da je umjesto sanacije, otvoren stečaj nad kreditnom institucijom</w:t>
      </w:r>
      <w:r w:rsidR="00152775" w:rsidRPr="00023B86">
        <w:rPr>
          <w:rFonts w:ascii="Arial" w:hAnsi="Arial" w:cs="Arial"/>
          <w:sz w:val="24"/>
          <w:szCs w:val="24"/>
        </w:rPr>
        <w:t xml:space="preserve"> (član 46 )</w:t>
      </w:r>
      <w:r w:rsidR="00565677" w:rsidRPr="00023B86">
        <w:rPr>
          <w:rFonts w:ascii="Arial" w:hAnsi="Arial" w:cs="Arial"/>
          <w:sz w:val="24"/>
          <w:szCs w:val="24"/>
        </w:rPr>
        <w:t xml:space="preserve">. Ovaj gubitak </w:t>
      </w:r>
      <w:r w:rsidR="006344C4">
        <w:rPr>
          <w:rFonts w:ascii="Arial" w:hAnsi="Arial" w:cs="Arial"/>
          <w:sz w:val="24"/>
          <w:szCs w:val="24"/>
        </w:rPr>
        <w:t>izračunava se</w:t>
      </w:r>
      <w:r w:rsidR="00565677" w:rsidRPr="00023B86">
        <w:rPr>
          <w:rFonts w:ascii="Arial" w:hAnsi="Arial" w:cs="Arial"/>
          <w:sz w:val="24"/>
          <w:szCs w:val="24"/>
        </w:rPr>
        <w:t xml:space="preserve"> na sl</w:t>
      </w:r>
      <w:r w:rsidR="006344C4">
        <w:rPr>
          <w:rFonts w:ascii="Arial" w:hAnsi="Arial" w:cs="Arial"/>
          <w:sz w:val="24"/>
          <w:szCs w:val="24"/>
        </w:rPr>
        <w:t>j</w:t>
      </w:r>
      <w:r w:rsidR="00565677" w:rsidRPr="00023B86">
        <w:rPr>
          <w:rFonts w:ascii="Arial" w:hAnsi="Arial" w:cs="Arial"/>
          <w:sz w:val="24"/>
          <w:szCs w:val="24"/>
        </w:rPr>
        <w:t>edeći način: garantovani depoziti umanjeni za sredstva koja bi u postupku stečaja Fond namirio iz stečajne mase po redu prioriteta kako je definisano u Zakonu o stečaju</w:t>
      </w:r>
      <w:r w:rsidR="00651E65" w:rsidRPr="00023B86">
        <w:rPr>
          <w:rFonts w:ascii="Arial" w:hAnsi="Arial" w:cs="Arial"/>
          <w:sz w:val="24"/>
          <w:szCs w:val="24"/>
        </w:rPr>
        <w:t xml:space="preserve"> i likvidaciji banaka</w:t>
      </w:r>
      <w:r w:rsidR="00565677" w:rsidRPr="00023B86">
        <w:rPr>
          <w:rFonts w:ascii="Arial" w:hAnsi="Arial" w:cs="Arial"/>
          <w:sz w:val="24"/>
          <w:szCs w:val="24"/>
        </w:rPr>
        <w:t>. U svakom slučaju Fond ne može intervenisati u postupku sanacije sa sredstvima koja bi prevazišla 50% ciljanog nivoa</w:t>
      </w:r>
      <w:r w:rsidR="007155DE" w:rsidRPr="00023B86">
        <w:rPr>
          <w:rFonts w:ascii="Arial" w:hAnsi="Arial" w:cs="Arial"/>
          <w:sz w:val="24"/>
          <w:szCs w:val="24"/>
        </w:rPr>
        <w:t>.</w:t>
      </w:r>
      <w:r w:rsidR="00152775" w:rsidRPr="00023B86">
        <w:rPr>
          <w:rFonts w:ascii="Arial" w:hAnsi="Arial" w:cs="Arial"/>
          <w:sz w:val="24"/>
          <w:szCs w:val="24"/>
        </w:rPr>
        <w:t xml:space="preserve"> </w:t>
      </w:r>
    </w:p>
    <w:p w:rsidR="00152775" w:rsidRPr="00023B86" w:rsidRDefault="00152775" w:rsidP="00023B86">
      <w:pPr>
        <w:autoSpaceDE w:val="0"/>
        <w:autoSpaceDN w:val="0"/>
        <w:adjustRightInd w:val="0"/>
        <w:spacing w:after="0"/>
        <w:jc w:val="both"/>
        <w:rPr>
          <w:rFonts w:ascii="Arial" w:hAnsi="Arial" w:cs="Arial"/>
          <w:sz w:val="24"/>
          <w:szCs w:val="24"/>
        </w:rPr>
      </w:pPr>
    </w:p>
    <w:p w:rsidR="007155DE" w:rsidRPr="00023B86" w:rsidRDefault="00152775" w:rsidP="00023B86">
      <w:pPr>
        <w:autoSpaceDE w:val="0"/>
        <w:autoSpaceDN w:val="0"/>
        <w:adjustRightInd w:val="0"/>
        <w:spacing w:after="0"/>
        <w:jc w:val="both"/>
        <w:rPr>
          <w:rFonts w:ascii="Arial" w:hAnsi="Arial" w:cs="Arial"/>
          <w:sz w:val="24"/>
          <w:szCs w:val="24"/>
        </w:rPr>
      </w:pPr>
      <w:r w:rsidRPr="00023B86">
        <w:rPr>
          <w:rFonts w:ascii="Arial" w:hAnsi="Arial" w:cs="Arial"/>
          <w:sz w:val="24"/>
          <w:szCs w:val="24"/>
        </w:rPr>
        <w:t xml:space="preserve">Takođe, Fond ima pravo na povraćaj sredstava koja je isplatio na ime učešća u postupku sanacije kreditne institucije, do iznosa isplaćenih sredstava. </w:t>
      </w:r>
      <w:r w:rsidR="00C86B9B" w:rsidRPr="00023B86">
        <w:rPr>
          <w:rFonts w:ascii="Arial" w:hAnsi="Arial" w:cs="Arial"/>
          <w:sz w:val="24"/>
          <w:szCs w:val="24"/>
        </w:rPr>
        <w:t>Pozajmljivanje i povrat sredstava za postupak sanacije</w:t>
      </w:r>
      <w:r w:rsidR="007155DE" w:rsidRPr="00023B86">
        <w:rPr>
          <w:rFonts w:ascii="Arial" w:hAnsi="Arial" w:cs="Arial"/>
          <w:sz w:val="24"/>
          <w:szCs w:val="24"/>
        </w:rPr>
        <w:t xml:space="preserve"> reguliše </w:t>
      </w:r>
      <w:r w:rsidR="00C86B9B" w:rsidRPr="00023B86">
        <w:rPr>
          <w:rFonts w:ascii="Arial" w:hAnsi="Arial" w:cs="Arial"/>
          <w:sz w:val="24"/>
          <w:szCs w:val="24"/>
        </w:rPr>
        <w:t xml:space="preserve">se </w:t>
      </w:r>
      <w:r w:rsidR="006344C4">
        <w:rPr>
          <w:rFonts w:ascii="Arial" w:hAnsi="Arial" w:cs="Arial"/>
          <w:sz w:val="24"/>
          <w:szCs w:val="24"/>
        </w:rPr>
        <w:t>u</w:t>
      </w:r>
      <w:r w:rsidR="007155DE" w:rsidRPr="00023B86">
        <w:rPr>
          <w:rFonts w:ascii="Arial" w:hAnsi="Arial" w:cs="Arial"/>
          <w:sz w:val="24"/>
          <w:szCs w:val="24"/>
        </w:rPr>
        <w:t>govorom.</w:t>
      </w:r>
    </w:p>
    <w:p w:rsidR="000D1950" w:rsidRPr="00023B86" w:rsidRDefault="000D1950" w:rsidP="00023B86">
      <w:pPr>
        <w:spacing w:after="0"/>
        <w:rPr>
          <w:rFonts w:ascii="Arial" w:eastAsia="Times New Roman" w:hAnsi="Arial" w:cs="Arial"/>
          <w:b/>
          <w:noProof/>
          <w:sz w:val="24"/>
          <w:szCs w:val="24"/>
          <w:lang w:val="sr-Latn-CS"/>
        </w:rPr>
      </w:pPr>
    </w:p>
    <w:p w:rsidR="00023B86" w:rsidRPr="00023B86" w:rsidRDefault="00023B86" w:rsidP="00023B86">
      <w:pPr>
        <w:pStyle w:val="NoSpacing"/>
        <w:spacing w:line="276" w:lineRule="auto"/>
        <w:jc w:val="both"/>
        <w:rPr>
          <w:rFonts w:ascii="Arial" w:hAnsi="Arial" w:cs="Arial"/>
          <w:b/>
          <w:sz w:val="24"/>
          <w:szCs w:val="24"/>
        </w:rPr>
      </w:pPr>
    </w:p>
    <w:p w:rsidR="000D1950" w:rsidRPr="00023B86" w:rsidRDefault="000A222F" w:rsidP="00023B86">
      <w:pPr>
        <w:pStyle w:val="NoSpacing"/>
        <w:spacing w:line="276" w:lineRule="auto"/>
        <w:jc w:val="both"/>
        <w:rPr>
          <w:rFonts w:ascii="Arial" w:hAnsi="Arial" w:cs="Arial"/>
          <w:sz w:val="24"/>
          <w:szCs w:val="24"/>
        </w:rPr>
      </w:pPr>
      <w:r w:rsidRPr="00023B86">
        <w:rPr>
          <w:rFonts w:ascii="Arial" w:hAnsi="Arial" w:cs="Arial"/>
          <w:b/>
          <w:sz w:val="24"/>
          <w:szCs w:val="24"/>
        </w:rPr>
        <w:t xml:space="preserve">V </w:t>
      </w:r>
      <w:r w:rsidR="00D01AF5" w:rsidRPr="00023B86">
        <w:rPr>
          <w:rFonts w:ascii="Arial" w:hAnsi="Arial" w:cs="Arial"/>
          <w:b/>
          <w:sz w:val="24"/>
          <w:szCs w:val="24"/>
        </w:rPr>
        <w:t>KAZNENE ODREDBE</w:t>
      </w:r>
      <w:r w:rsidR="000D1950" w:rsidRPr="00023B86">
        <w:rPr>
          <w:rFonts w:ascii="Arial" w:hAnsi="Arial" w:cs="Arial"/>
          <w:b/>
          <w:sz w:val="24"/>
          <w:szCs w:val="24"/>
        </w:rPr>
        <w:t>.</w:t>
      </w:r>
      <w:r w:rsidR="000D1950" w:rsidRPr="00023B86">
        <w:rPr>
          <w:rFonts w:ascii="Arial" w:eastAsia="Times New Roman" w:hAnsi="Arial" w:cs="Arial"/>
          <w:b/>
          <w:noProof/>
          <w:sz w:val="24"/>
          <w:szCs w:val="24"/>
          <w:lang w:val="sr-Latn-CS"/>
        </w:rPr>
        <w:t xml:space="preserve"> </w:t>
      </w:r>
      <w:r w:rsidR="00534510" w:rsidRPr="00023B86">
        <w:rPr>
          <w:rFonts w:ascii="Arial" w:hAnsi="Arial" w:cs="Arial"/>
          <w:sz w:val="24"/>
          <w:szCs w:val="24"/>
        </w:rPr>
        <w:t>(čl. 4</w:t>
      </w:r>
      <w:r w:rsidR="00152775" w:rsidRPr="00023B86">
        <w:rPr>
          <w:rFonts w:ascii="Arial" w:hAnsi="Arial" w:cs="Arial"/>
          <w:sz w:val="24"/>
          <w:szCs w:val="24"/>
        </w:rPr>
        <w:t>7</w:t>
      </w:r>
      <w:r w:rsidR="00534510" w:rsidRPr="00023B86">
        <w:rPr>
          <w:rFonts w:ascii="Arial" w:hAnsi="Arial" w:cs="Arial"/>
          <w:sz w:val="24"/>
          <w:szCs w:val="24"/>
        </w:rPr>
        <w:t xml:space="preserve"> i 4</w:t>
      </w:r>
      <w:r w:rsidR="00152775" w:rsidRPr="00023B86">
        <w:rPr>
          <w:rFonts w:ascii="Arial" w:hAnsi="Arial" w:cs="Arial"/>
          <w:sz w:val="24"/>
          <w:szCs w:val="24"/>
        </w:rPr>
        <w:t>8</w:t>
      </w:r>
      <w:r w:rsidR="00534510" w:rsidRPr="00023B86">
        <w:rPr>
          <w:rFonts w:ascii="Arial" w:hAnsi="Arial" w:cs="Arial"/>
          <w:sz w:val="24"/>
          <w:szCs w:val="24"/>
        </w:rPr>
        <w:t xml:space="preserve">) </w:t>
      </w:r>
      <w:r w:rsidR="000D1950" w:rsidRPr="00023B86">
        <w:rPr>
          <w:rFonts w:ascii="Arial" w:hAnsi="Arial" w:cs="Arial"/>
          <w:sz w:val="24"/>
          <w:szCs w:val="24"/>
        </w:rPr>
        <w:t>Ovim</w:t>
      </w:r>
      <w:r w:rsidR="00D01AF5" w:rsidRPr="00023B86">
        <w:rPr>
          <w:rFonts w:ascii="Arial" w:hAnsi="Arial" w:cs="Arial"/>
          <w:sz w:val="24"/>
          <w:szCs w:val="24"/>
        </w:rPr>
        <w:t xml:space="preserve"> poglavljem</w:t>
      </w:r>
      <w:r w:rsidR="000D1950" w:rsidRPr="00023B86">
        <w:rPr>
          <w:rFonts w:ascii="Arial" w:hAnsi="Arial" w:cs="Arial"/>
          <w:sz w:val="24"/>
          <w:szCs w:val="24"/>
        </w:rPr>
        <w:t xml:space="preserve">  </w:t>
      </w:r>
      <w:r w:rsidR="00D01AF5" w:rsidRPr="00023B86">
        <w:rPr>
          <w:rFonts w:ascii="Arial" w:hAnsi="Arial" w:cs="Arial"/>
          <w:sz w:val="24"/>
          <w:szCs w:val="24"/>
        </w:rPr>
        <w:t>utvrđuju se</w:t>
      </w:r>
      <w:r w:rsidR="000D1950" w:rsidRPr="00023B86">
        <w:rPr>
          <w:rFonts w:ascii="Arial" w:hAnsi="Arial" w:cs="Arial"/>
          <w:sz w:val="24"/>
          <w:szCs w:val="24"/>
        </w:rPr>
        <w:t xml:space="preserve"> prekršajne kazne za postupanje suprotno određenim odredbama ovog zakona. </w:t>
      </w:r>
    </w:p>
    <w:p w:rsidR="000D1950" w:rsidRPr="00023B86" w:rsidRDefault="000D1950" w:rsidP="00023B86">
      <w:pPr>
        <w:spacing w:after="0"/>
        <w:rPr>
          <w:rFonts w:ascii="Arial" w:eastAsia="Times New Roman" w:hAnsi="Arial" w:cs="Arial"/>
          <w:b/>
          <w:noProof/>
          <w:sz w:val="24"/>
          <w:szCs w:val="24"/>
          <w:lang w:val="sr-Latn-CS"/>
        </w:rPr>
      </w:pPr>
    </w:p>
    <w:p w:rsidR="00023B86" w:rsidRPr="00023B86" w:rsidRDefault="00023B86" w:rsidP="00023B86">
      <w:pPr>
        <w:spacing w:after="0"/>
        <w:jc w:val="both"/>
        <w:rPr>
          <w:rFonts w:ascii="Arial" w:hAnsi="Arial" w:cs="Arial"/>
          <w:b/>
          <w:sz w:val="24"/>
          <w:szCs w:val="24"/>
        </w:rPr>
      </w:pPr>
    </w:p>
    <w:p w:rsidR="00C86B9B" w:rsidRPr="00023B86" w:rsidRDefault="000A222F" w:rsidP="00023B86">
      <w:pPr>
        <w:spacing w:after="0"/>
        <w:jc w:val="both"/>
        <w:rPr>
          <w:rFonts w:ascii="Arial" w:hAnsi="Arial" w:cs="Arial"/>
          <w:sz w:val="24"/>
          <w:szCs w:val="24"/>
        </w:rPr>
      </w:pPr>
      <w:r w:rsidRPr="00023B86">
        <w:rPr>
          <w:rFonts w:ascii="Arial" w:hAnsi="Arial" w:cs="Arial"/>
          <w:b/>
          <w:sz w:val="24"/>
          <w:szCs w:val="24"/>
        </w:rPr>
        <w:t xml:space="preserve">VI </w:t>
      </w:r>
      <w:r w:rsidR="000D1950" w:rsidRPr="00023B86">
        <w:rPr>
          <w:rFonts w:ascii="Arial" w:hAnsi="Arial" w:cs="Arial"/>
          <w:b/>
          <w:sz w:val="24"/>
          <w:szCs w:val="24"/>
        </w:rPr>
        <w:t xml:space="preserve">PRELAZNE  I  ZAVRŠNE </w:t>
      </w:r>
      <w:r w:rsidR="00D01AF5" w:rsidRPr="00023B86">
        <w:rPr>
          <w:rFonts w:ascii="Arial" w:hAnsi="Arial" w:cs="Arial"/>
          <w:b/>
          <w:sz w:val="24"/>
          <w:szCs w:val="24"/>
        </w:rPr>
        <w:t>ODREDBE</w:t>
      </w:r>
      <w:r w:rsidR="000D1950" w:rsidRPr="00023B86">
        <w:rPr>
          <w:rFonts w:ascii="Arial" w:hAnsi="Arial" w:cs="Arial"/>
          <w:b/>
          <w:sz w:val="24"/>
          <w:szCs w:val="24"/>
        </w:rPr>
        <w:t>.</w:t>
      </w:r>
      <w:r w:rsidR="000D1950" w:rsidRPr="00023B86">
        <w:rPr>
          <w:rFonts w:ascii="Arial" w:eastAsia="Times New Roman" w:hAnsi="Arial" w:cs="Arial"/>
          <w:noProof/>
          <w:sz w:val="24"/>
          <w:szCs w:val="24"/>
          <w:lang w:val="sr-Latn-CS"/>
        </w:rPr>
        <w:t xml:space="preserve"> </w:t>
      </w:r>
      <w:r w:rsidR="00534510" w:rsidRPr="00023B86">
        <w:rPr>
          <w:rFonts w:ascii="Arial" w:hAnsi="Arial" w:cs="Arial"/>
          <w:sz w:val="24"/>
          <w:szCs w:val="24"/>
        </w:rPr>
        <w:t xml:space="preserve">(čl. </w:t>
      </w:r>
      <w:r w:rsidR="00152775" w:rsidRPr="00023B86">
        <w:rPr>
          <w:rFonts w:ascii="Arial" w:hAnsi="Arial" w:cs="Arial"/>
          <w:sz w:val="24"/>
          <w:szCs w:val="24"/>
        </w:rPr>
        <w:t>49</w:t>
      </w:r>
      <w:r w:rsidR="00534510" w:rsidRPr="00023B86">
        <w:rPr>
          <w:rFonts w:ascii="Arial" w:hAnsi="Arial" w:cs="Arial"/>
          <w:sz w:val="24"/>
          <w:szCs w:val="24"/>
        </w:rPr>
        <w:t xml:space="preserve"> - 5</w:t>
      </w:r>
      <w:r w:rsidR="00152775" w:rsidRPr="00023B86">
        <w:rPr>
          <w:rFonts w:ascii="Arial" w:hAnsi="Arial" w:cs="Arial"/>
          <w:sz w:val="24"/>
          <w:szCs w:val="24"/>
        </w:rPr>
        <w:t>8</w:t>
      </w:r>
      <w:r w:rsidR="00534510" w:rsidRPr="00023B86">
        <w:rPr>
          <w:rFonts w:ascii="Arial" w:hAnsi="Arial" w:cs="Arial"/>
          <w:sz w:val="24"/>
          <w:szCs w:val="24"/>
        </w:rPr>
        <w:t xml:space="preserve">) </w:t>
      </w:r>
      <w:r w:rsidR="00D01AF5" w:rsidRPr="00023B86">
        <w:rPr>
          <w:rFonts w:ascii="Arial" w:hAnsi="Arial" w:cs="Arial"/>
          <w:sz w:val="24"/>
          <w:szCs w:val="24"/>
        </w:rPr>
        <w:t>Prelaznim odredbama predviđen je nastavak</w:t>
      </w:r>
      <w:r w:rsidR="000D1950" w:rsidRPr="00023B86">
        <w:rPr>
          <w:rFonts w:ascii="Arial" w:hAnsi="Arial" w:cs="Arial"/>
          <w:sz w:val="24"/>
          <w:szCs w:val="24"/>
        </w:rPr>
        <w:t xml:space="preserve"> </w:t>
      </w:r>
      <w:r w:rsidR="00CF3643" w:rsidRPr="00023B86">
        <w:rPr>
          <w:rFonts w:ascii="Arial" w:hAnsi="Arial" w:cs="Arial"/>
          <w:sz w:val="24"/>
          <w:szCs w:val="24"/>
        </w:rPr>
        <w:t xml:space="preserve">rada Fonda, </w:t>
      </w:r>
      <w:r w:rsidR="00651E65" w:rsidRPr="00023B86">
        <w:rPr>
          <w:rFonts w:ascii="Arial" w:hAnsi="Arial" w:cs="Arial"/>
          <w:sz w:val="24"/>
          <w:szCs w:val="24"/>
        </w:rPr>
        <w:t xml:space="preserve">iznos garantovanog depozita od dana stupanja na snagu ovog zakona do dana pristupanja Crne Gore Evropskoj uniji, </w:t>
      </w:r>
      <w:r w:rsidR="00CF3643" w:rsidRPr="00023B86">
        <w:rPr>
          <w:rFonts w:ascii="Arial" w:hAnsi="Arial" w:cs="Arial"/>
          <w:sz w:val="24"/>
          <w:szCs w:val="24"/>
        </w:rPr>
        <w:t xml:space="preserve">utvrđeni </w:t>
      </w:r>
      <w:r w:rsidR="00372581" w:rsidRPr="00023B86">
        <w:rPr>
          <w:rFonts w:ascii="Arial" w:hAnsi="Arial" w:cs="Arial"/>
          <w:sz w:val="24"/>
          <w:szCs w:val="24"/>
        </w:rPr>
        <w:t>rokovi za početak isp</w:t>
      </w:r>
      <w:r w:rsidR="00FE68C2" w:rsidRPr="00023B86">
        <w:rPr>
          <w:rFonts w:ascii="Arial" w:hAnsi="Arial" w:cs="Arial"/>
          <w:sz w:val="24"/>
          <w:szCs w:val="24"/>
        </w:rPr>
        <w:t>l</w:t>
      </w:r>
      <w:r w:rsidR="00CF3643" w:rsidRPr="00023B86">
        <w:rPr>
          <w:rFonts w:ascii="Arial" w:hAnsi="Arial" w:cs="Arial"/>
          <w:sz w:val="24"/>
          <w:szCs w:val="24"/>
        </w:rPr>
        <w:t xml:space="preserve">ate garantovanih dipozita u periodu </w:t>
      </w:r>
      <w:r w:rsidR="00FE68C2" w:rsidRPr="00023B86">
        <w:rPr>
          <w:rFonts w:ascii="Arial" w:hAnsi="Arial" w:cs="Arial"/>
          <w:sz w:val="24"/>
          <w:szCs w:val="24"/>
        </w:rPr>
        <w:t>od stupanja na snagu</w:t>
      </w:r>
      <w:r w:rsidR="00CF3643" w:rsidRPr="00023B86">
        <w:rPr>
          <w:rFonts w:ascii="Arial" w:hAnsi="Arial" w:cs="Arial"/>
          <w:sz w:val="24"/>
          <w:szCs w:val="24"/>
        </w:rPr>
        <w:t xml:space="preserve"> ovog zakona</w:t>
      </w:r>
      <w:r w:rsidR="00FE68C2" w:rsidRPr="00023B86">
        <w:rPr>
          <w:rFonts w:ascii="Arial" w:hAnsi="Arial" w:cs="Arial"/>
          <w:sz w:val="24"/>
          <w:szCs w:val="24"/>
        </w:rPr>
        <w:t xml:space="preserve"> do 31.12.2023</w:t>
      </w:r>
      <w:r w:rsidR="00CF3643" w:rsidRPr="00023B86">
        <w:rPr>
          <w:rFonts w:ascii="Arial" w:hAnsi="Arial" w:cs="Arial"/>
          <w:sz w:val="24"/>
          <w:szCs w:val="24"/>
        </w:rPr>
        <w:t>.</w:t>
      </w:r>
      <w:r w:rsidR="006173C6" w:rsidRPr="00023B86">
        <w:rPr>
          <w:rFonts w:ascii="Arial" w:hAnsi="Arial" w:cs="Arial"/>
          <w:sz w:val="24"/>
          <w:szCs w:val="24"/>
        </w:rPr>
        <w:t xml:space="preserve"> godine</w:t>
      </w:r>
      <w:r w:rsidR="00FE68C2" w:rsidRPr="00023B86">
        <w:rPr>
          <w:rFonts w:ascii="Arial" w:hAnsi="Arial" w:cs="Arial"/>
          <w:sz w:val="24"/>
          <w:szCs w:val="24"/>
        </w:rPr>
        <w:t xml:space="preserve"> </w:t>
      </w:r>
      <w:r w:rsidR="00651E65" w:rsidRPr="00023B86">
        <w:rPr>
          <w:rFonts w:ascii="Arial" w:hAnsi="Arial" w:cs="Arial"/>
          <w:sz w:val="24"/>
          <w:szCs w:val="24"/>
        </w:rPr>
        <w:t>(u skladu sa Direk</w:t>
      </w:r>
      <w:r w:rsidR="006173C6" w:rsidRPr="00023B86">
        <w:rPr>
          <w:rFonts w:ascii="Arial" w:hAnsi="Arial" w:cs="Arial"/>
          <w:sz w:val="24"/>
          <w:szCs w:val="24"/>
        </w:rPr>
        <w:t>tiv</w:t>
      </w:r>
      <w:r w:rsidR="00651E65" w:rsidRPr="00023B86">
        <w:rPr>
          <w:rFonts w:ascii="Arial" w:hAnsi="Arial" w:cs="Arial"/>
          <w:sz w:val="24"/>
          <w:szCs w:val="24"/>
        </w:rPr>
        <w:t>om</w:t>
      </w:r>
      <w:r w:rsidR="006173C6" w:rsidRPr="00023B86">
        <w:rPr>
          <w:rFonts w:ascii="Arial" w:hAnsi="Arial" w:cs="Arial"/>
          <w:sz w:val="24"/>
          <w:szCs w:val="24"/>
        </w:rPr>
        <w:t xml:space="preserve"> 2014/49</w:t>
      </w:r>
      <w:r w:rsidR="00651E65" w:rsidRPr="00023B86">
        <w:rPr>
          <w:rFonts w:ascii="Arial" w:hAnsi="Arial" w:cs="Arial"/>
          <w:sz w:val="24"/>
          <w:szCs w:val="24"/>
        </w:rPr>
        <w:t>/EU</w:t>
      </w:r>
      <w:r w:rsidR="006173C6" w:rsidRPr="00023B86">
        <w:rPr>
          <w:rFonts w:ascii="Arial" w:hAnsi="Arial" w:cs="Arial"/>
          <w:sz w:val="24"/>
          <w:szCs w:val="24"/>
        </w:rPr>
        <w:t>)</w:t>
      </w:r>
      <w:r w:rsidR="00FE68C2" w:rsidRPr="00023B86">
        <w:rPr>
          <w:rFonts w:ascii="Arial" w:hAnsi="Arial" w:cs="Arial"/>
          <w:sz w:val="24"/>
          <w:szCs w:val="24"/>
        </w:rPr>
        <w:t xml:space="preserve"> kao i odložena primjena normi do pristupanja Crne Gore Evropskoj u</w:t>
      </w:r>
      <w:r w:rsidR="00372581" w:rsidRPr="00023B86">
        <w:rPr>
          <w:rFonts w:ascii="Arial" w:hAnsi="Arial" w:cs="Arial"/>
          <w:sz w:val="24"/>
          <w:szCs w:val="24"/>
        </w:rPr>
        <w:t xml:space="preserve">niji. </w:t>
      </w:r>
    </w:p>
    <w:p w:rsidR="00C86B9B" w:rsidRPr="00023B86" w:rsidRDefault="00C86B9B" w:rsidP="00023B86">
      <w:pPr>
        <w:spacing w:after="0"/>
        <w:jc w:val="both"/>
        <w:rPr>
          <w:rFonts w:ascii="Arial" w:hAnsi="Arial" w:cs="Arial"/>
          <w:sz w:val="24"/>
          <w:szCs w:val="24"/>
        </w:rPr>
      </w:pPr>
    </w:p>
    <w:p w:rsidR="000D1950" w:rsidRPr="00023B86" w:rsidRDefault="00372581" w:rsidP="00023B86">
      <w:pPr>
        <w:spacing w:after="0"/>
        <w:jc w:val="both"/>
        <w:rPr>
          <w:rFonts w:ascii="Arial" w:hAnsi="Arial" w:cs="Arial"/>
          <w:sz w:val="24"/>
          <w:szCs w:val="24"/>
        </w:rPr>
      </w:pPr>
      <w:r w:rsidRPr="00023B86">
        <w:rPr>
          <w:rFonts w:ascii="Arial" w:hAnsi="Arial" w:cs="Arial"/>
          <w:sz w:val="24"/>
          <w:szCs w:val="24"/>
        </w:rPr>
        <w:t>Ovim poglavljem definisan</w:t>
      </w:r>
      <w:r w:rsidR="00FE68C2" w:rsidRPr="00023B86">
        <w:rPr>
          <w:rFonts w:ascii="Arial" w:hAnsi="Arial" w:cs="Arial"/>
          <w:sz w:val="24"/>
          <w:szCs w:val="24"/>
        </w:rPr>
        <w:t xml:space="preserve"> je </w:t>
      </w:r>
      <w:r w:rsidR="00B32025" w:rsidRPr="00023B86">
        <w:rPr>
          <w:rFonts w:ascii="Arial" w:hAnsi="Arial" w:cs="Arial"/>
          <w:sz w:val="24"/>
          <w:szCs w:val="24"/>
        </w:rPr>
        <w:t>rok za imenovanje organa i rad organa Fo</w:t>
      </w:r>
      <w:r w:rsidR="00CF3643" w:rsidRPr="00023B86">
        <w:rPr>
          <w:rFonts w:ascii="Arial" w:hAnsi="Arial" w:cs="Arial"/>
          <w:sz w:val="24"/>
          <w:szCs w:val="24"/>
        </w:rPr>
        <w:t>n</w:t>
      </w:r>
      <w:r w:rsidR="00B32025" w:rsidRPr="00023B86">
        <w:rPr>
          <w:rFonts w:ascii="Arial" w:hAnsi="Arial" w:cs="Arial"/>
          <w:sz w:val="24"/>
          <w:szCs w:val="24"/>
        </w:rPr>
        <w:t xml:space="preserve">da do imenovanja </w:t>
      </w:r>
      <w:r w:rsidR="00CF3643" w:rsidRPr="00023B86">
        <w:rPr>
          <w:rFonts w:ascii="Arial" w:hAnsi="Arial" w:cs="Arial"/>
          <w:sz w:val="24"/>
          <w:szCs w:val="24"/>
        </w:rPr>
        <w:t xml:space="preserve">novih </w:t>
      </w:r>
      <w:r w:rsidR="00B32025" w:rsidRPr="00023B86">
        <w:rPr>
          <w:rFonts w:ascii="Arial" w:hAnsi="Arial" w:cs="Arial"/>
          <w:sz w:val="24"/>
          <w:szCs w:val="24"/>
        </w:rPr>
        <w:t xml:space="preserve">organa Fonda, rok za donošenje Stauta i opštih akata Fonda, prestanak važenja </w:t>
      </w:r>
      <w:r w:rsidRPr="00023B86">
        <w:rPr>
          <w:rFonts w:ascii="Arial" w:hAnsi="Arial" w:cs="Arial"/>
          <w:sz w:val="24"/>
          <w:szCs w:val="24"/>
        </w:rPr>
        <w:t xml:space="preserve">važećeg </w:t>
      </w:r>
      <w:r w:rsidR="00B32025" w:rsidRPr="00023B86">
        <w:rPr>
          <w:rFonts w:ascii="Arial" w:hAnsi="Arial" w:cs="Arial"/>
          <w:sz w:val="24"/>
          <w:szCs w:val="24"/>
        </w:rPr>
        <w:t>zakona</w:t>
      </w:r>
      <w:r w:rsidR="00651E65" w:rsidRPr="00023B86">
        <w:rPr>
          <w:rFonts w:ascii="Arial" w:hAnsi="Arial" w:cs="Arial"/>
          <w:sz w:val="24"/>
          <w:szCs w:val="24"/>
        </w:rPr>
        <w:t>, obavještavanje EBA-e o identitetu Fonda,</w:t>
      </w:r>
      <w:r w:rsidR="00B32025" w:rsidRPr="00023B86">
        <w:rPr>
          <w:rFonts w:ascii="Arial" w:hAnsi="Arial" w:cs="Arial"/>
          <w:sz w:val="24"/>
          <w:szCs w:val="24"/>
        </w:rPr>
        <w:t xml:space="preserve"> kao i stupanje na snagu predloženog zakona u roku od</w:t>
      </w:r>
      <w:r w:rsidR="000D1950" w:rsidRPr="00023B86">
        <w:rPr>
          <w:rFonts w:ascii="Arial" w:hAnsi="Arial" w:cs="Arial"/>
          <w:sz w:val="24"/>
          <w:szCs w:val="24"/>
        </w:rPr>
        <w:t xml:space="preserve"> os</w:t>
      </w:r>
      <w:r w:rsidR="00651E65" w:rsidRPr="00023B86">
        <w:rPr>
          <w:rFonts w:ascii="Arial" w:hAnsi="Arial" w:cs="Arial"/>
          <w:sz w:val="24"/>
          <w:szCs w:val="24"/>
        </w:rPr>
        <w:t>a</w:t>
      </w:r>
      <w:r w:rsidR="000D1950" w:rsidRPr="00023B86">
        <w:rPr>
          <w:rFonts w:ascii="Arial" w:hAnsi="Arial" w:cs="Arial"/>
          <w:sz w:val="24"/>
          <w:szCs w:val="24"/>
        </w:rPr>
        <w:t>m dana od dana objavljivanja u Službenom listu Crne Gore</w:t>
      </w:r>
      <w:r w:rsidR="00651E65" w:rsidRPr="00023B86">
        <w:rPr>
          <w:rFonts w:ascii="Arial" w:hAnsi="Arial" w:cs="Arial"/>
          <w:sz w:val="24"/>
          <w:szCs w:val="24"/>
        </w:rPr>
        <w:t>,</w:t>
      </w:r>
      <w:r w:rsidR="00B32025" w:rsidRPr="00023B86">
        <w:rPr>
          <w:rFonts w:ascii="Arial" w:hAnsi="Arial" w:cs="Arial"/>
          <w:sz w:val="24"/>
          <w:szCs w:val="24"/>
        </w:rPr>
        <w:t xml:space="preserve"> izuzev odredbi koje će stupiti na snagu 01.01.2020. godine.</w:t>
      </w:r>
    </w:p>
    <w:p w:rsidR="000D1950" w:rsidRPr="00023B86" w:rsidRDefault="000D1950" w:rsidP="00023B86">
      <w:pPr>
        <w:autoSpaceDE w:val="0"/>
        <w:autoSpaceDN w:val="0"/>
        <w:adjustRightInd w:val="0"/>
        <w:spacing w:after="0"/>
        <w:jc w:val="both"/>
        <w:rPr>
          <w:rFonts w:ascii="Arial" w:hAnsi="Arial" w:cs="Arial"/>
          <w:sz w:val="24"/>
          <w:szCs w:val="24"/>
        </w:rPr>
      </w:pPr>
    </w:p>
    <w:p w:rsidR="000D1950" w:rsidRPr="00023B86" w:rsidRDefault="000D1950" w:rsidP="00023B86">
      <w:pPr>
        <w:autoSpaceDE w:val="0"/>
        <w:autoSpaceDN w:val="0"/>
        <w:adjustRightInd w:val="0"/>
        <w:spacing w:after="0"/>
        <w:jc w:val="both"/>
        <w:rPr>
          <w:rFonts w:ascii="Arial" w:eastAsia="Times New Roman" w:hAnsi="Arial" w:cs="Arial"/>
          <w:noProof/>
          <w:sz w:val="24"/>
          <w:szCs w:val="24"/>
          <w:lang w:val="sr-Latn-CS"/>
        </w:rPr>
      </w:pPr>
    </w:p>
    <w:p w:rsidR="000D1950" w:rsidRPr="00023B86" w:rsidRDefault="000D1950" w:rsidP="00023B86">
      <w:pPr>
        <w:autoSpaceDE w:val="0"/>
        <w:autoSpaceDN w:val="0"/>
        <w:adjustRightInd w:val="0"/>
        <w:spacing w:after="0"/>
        <w:jc w:val="both"/>
        <w:rPr>
          <w:rFonts w:ascii="Arial" w:hAnsi="Arial" w:cs="Arial"/>
          <w:b/>
          <w:sz w:val="24"/>
          <w:szCs w:val="24"/>
        </w:rPr>
      </w:pPr>
      <w:r w:rsidRPr="00023B86">
        <w:rPr>
          <w:rFonts w:ascii="Arial" w:hAnsi="Arial" w:cs="Arial"/>
          <w:b/>
          <w:sz w:val="24"/>
          <w:szCs w:val="24"/>
        </w:rPr>
        <w:t>5. PROCJENA FINANSIJSKIH SREDSTAVA ZA SPROVOĐENJE ZAKONA</w:t>
      </w:r>
    </w:p>
    <w:p w:rsidR="000D1950" w:rsidRPr="00023B86" w:rsidRDefault="000D1950" w:rsidP="00023B86">
      <w:pPr>
        <w:spacing w:after="0"/>
        <w:jc w:val="both"/>
        <w:rPr>
          <w:rFonts w:ascii="Arial" w:eastAsia="Times New Roman" w:hAnsi="Arial" w:cs="Arial"/>
          <w:b/>
          <w:noProof/>
          <w:sz w:val="24"/>
          <w:szCs w:val="24"/>
          <w:lang w:val="sr-Latn-CS"/>
        </w:rPr>
      </w:pPr>
    </w:p>
    <w:p w:rsidR="000D1950" w:rsidRPr="00023B86" w:rsidRDefault="000D1950" w:rsidP="00023B86">
      <w:pPr>
        <w:spacing w:after="0"/>
        <w:jc w:val="both"/>
        <w:rPr>
          <w:rFonts w:ascii="Arial" w:eastAsia="Times New Roman" w:hAnsi="Arial" w:cs="Arial"/>
          <w:b/>
          <w:sz w:val="24"/>
          <w:szCs w:val="24"/>
        </w:rPr>
      </w:pPr>
      <w:r w:rsidRPr="00023B86">
        <w:rPr>
          <w:rFonts w:ascii="Arial" w:hAnsi="Arial" w:cs="Arial"/>
          <w:sz w:val="24"/>
          <w:szCs w:val="24"/>
        </w:rPr>
        <w:t>Za sprovođenje ovog zakona nijesu potrebna</w:t>
      </w:r>
      <w:r w:rsidR="00B32025" w:rsidRPr="00023B86">
        <w:rPr>
          <w:rFonts w:ascii="Arial" w:hAnsi="Arial" w:cs="Arial"/>
          <w:sz w:val="24"/>
          <w:szCs w:val="24"/>
        </w:rPr>
        <w:t xml:space="preserve"> sredstva iz budžeta Crne Gore.</w:t>
      </w:r>
      <w:r w:rsidR="0093207D" w:rsidRPr="00023B86">
        <w:rPr>
          <w:rFonts w:ascii="Arial" w:hAnsi="Arial" w:cs="Arial"/>
          <w:sz w:val="24"/>
          <w:szCs w:val="24"/>
        </w:rPr>
        <w:t xml:space="preserve"> </w:t>
      </w:r>
      <w:r w:rsidR="00CD57A4" w:rsidRPr="00023B86">
        <w:rPr>
          <w:rFonts w:ascii="Arial" w:eastAsia="Times New Roman" w:hAnsi="Arial" w:cs="Arial"/>
          <w:noProof/>
          <w:sz w:val="24"/>
          <w:szCs w:val="24"/>
          <w:lang w:val="sr-Latn-CS"/>
        </w:rPr>
        <w:t xml:space="preserve">Izuzetno, u slučaju da  dođe do stečaja neke od kreditnih institucija, a da sredstva </w:t>
      </w:r>
      <w:r w:rsidR="00714AC3" w:rsidRPr="00023B86">
        <w:rPr>
          <w:rFonts w:ascii="Arial" w:eastAsia="Times New Roman" w:hAnsi="Arial" w:cs="Arial"/>
          <w:noProof/>
          <w:sz w:val="24"/>
          <w:szCs w:val="24"/>
          <w:lang w:val="sr-Latn-CS"/>
        </w:rPr>
        <w:t xml:space="preserve">Fonda nijesu dovoljna za isplatu garantovanih depozita, Fond može </w:t>
      </w:r>
      <w:r w:rsidR="0074138D" w:rsidRPr="00023B86">
        <w:rPr>
          <w:rFonts w:ascii="Arial" w:eastAsia="Times New Roman" w:hAnsi="Arial" w:cs="Arial"/>
          <w:noProof/>
          <w:sz w:val="24"/>
          <w:szCs w:val="24"/>
          <w:lang w:val="sr-Latn-CS"/>
        </w:rPr>
        <w:t>uzeti pozajmicu iz budžeta Crne Gore (</w:t>
      </w:r>
      <w:r w:rsidR="00CD57A4" w:rsidRPr="00023B86">
        <w:rPr>
          <w:rFonts w:ascii="Arial" w:eastAsia="Times New Roman" w:hAnsi="Arial" w:cs="Arial"/>
          <w:noProof/>
          <w:sz w:val="24"/>
          <w:szCs w:val="24"/>
          <w:lang w:val="sr-Latn-CS"/>
        </w:rPr>
        <w:t>član 30</w:t>
      </w:r>
      <w:r w:rsidR="0074138D" w:rsidRPr="00023B86">
        <w:rPr>
          <w:rFonts w:ascii="Arial" w:eastAsia="Times New Roman" w:hAnsi="Arial" w:cs="Arial"/>
          <w:noProof/>
          <w:sz w:val="24"/>
          <w:szCs w:val="24"/>
          <w:lang w:val="sr-Latn-CS"/>
        </w:rPr>
        <w:t xml:space="preserve"> stav 2 tačka 2)</w:t>
      </w:r>
      <w:r w:rsidR="00A1385C" w:rsidRPr="00023B86">
        <w:rPr>
          <w:rFonts w:ascii="Arial" w:eastAsia="Times New Roman" w:hAnsi="Arial" w:cs="Arial"/>
          <w:noProof/>
          <w:sz w:val="24"/>
          <w:szCs w:val="24"/>
          <w:lang w:val="sr-Latn-CS"/>
        </w:rPr>
        <w:t>.</w:t>
      </w:r>
      <w:r w:rsidR="0093207D" w:rsidRPr="00023B86">
        <w:rPr>
          <w:rFonts w:ascii="Arial" w:eastAsia="Times New Roman" w:hAnsi="Arial" w:cs="Arial"/>
          <w:noProof/>
          <w:sz w:val="24"/>
          <w:szCs w:val="24"/>
          <w:lang w:val="sr-Latn-CS"/>
        </w:rPr>
        <w:t xml:space="preserve"> </w:t>
      </w:r>
      <w:r w:rsidR="00A1385C" w:rsidRPr="00023B86">
        <w:rPr>
          <w:rFonts w:ascii="Arial" w:eastAsia="Times New Roman" w:hAnsi="Arial" w:cs="Arial"/>
          <w:noProof/>
          <w:sz w:val="24"/>
          <w:szCs w:val="24"/>
          <w:lang w:val="sr-Latn-CS"/>
        </w:rPr>
        <w:t>V</w:t>
      </w:r>
      <w:r w:rsidR="0093207D" w:rsidRPr="00023B86">
        <w:rPr>
          <w:rFonts w:ascii="Arial" w:eastAsia="Times New Roman" w:hAnsi="Arial" w:cs="Arial"/>
          <w:noProof/>
          <w:sz w:val="24"/>
          <w:szCs w:val="24"/>
          <w:lang w:val="sr-Latn-CS"/>
        </w:rPr>
        <w:t>isina</w:t>
      </w:r>
      <w:r w:rsidR="00A1385C" w:rsidRPr="00023B86">
        <w:rPr>
          <w:rFonts w:ascii="Arial" w:eastAsia="Times New Roman" w:hAnsi="Arial" w:cs="Arial"/>
          <w:noProof/>
          <w:sz w:val="24"/>
          <w:szCs w:val="24"/>
          <w:lang w:val="sr-Latn-CS"/>
        </w:rPr>
        <w:t xml:space="preserve"> nedostajućih sredstava</w:t>
      </w:r>
      <w:r w:rsidR="0093207D" w:rsidRPr="00023B86">
        <w:rPr>
          <w:rFonts w:ascii="Arial" w:eastAsia="Times New Roman" w:hAnsi="Arial" w:cs="Arial"/>
          <w:noProof/>
          <w:sz w:val="24"/>
          <w:szCs w:val="24"/>
          <w:lang w:val="sr-Latn-CS"/>
        </w:rPr>
        <w:t xml:space="preserve"> bi se utvrđivala u svakom konkretnom slučaju, a povraćaj tih sredstava bi se vršio</w:t>
      </w:r>
      <w:r w:rsidR="0074138D" w:rsidRPr="00023B86">
        <w:rPr>
          <w:rFonts w:ascii="Arial" w:eastAsia="Times New Roman" w:hAnsi="Arial" w:cs="Arial"/>
          <w:noProof/>
          <w:sz w:val="24"/>
          <w:szCs w:val="24"/>
          <w:lang w:val="sr-Latn-CS"/>
        </w:rPr>
        <w:t xml:space="preserve"> iz budućih priliva po osnovu premija</w:t>
      </w:r>
      <w:r w:rsidR="0093207D" w:rsidRPr="00023B86">
        <w:rPr>
          <w:rFonts w:ascii="Arial" w:eastAsia="Times New Roman" w:hAnsi="Arial" w:cs="Arial"/>
          <w:noProof/>
          <w:sz w:val="24"/>
          <w:szCs w:val="24"/>
          <w:lang w:val="sr-Latn-CS"/>
        </w:rPr>
        <w:t>.</w:t>
      </w:r>
    </w:p>
    <w:sectPr w:rsidR="000D1950" w:rsidRPr="00023B86" w:rsidSect="00023B86">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0E6418" w15:done="0"/>
  <w15:commentEx w15:paraId="0922DC37" w15:done="0"/>
  <w15:commentEx w15:paraId="1E0A343B" w15:done="0"/>
  <w15:commentEx w15:paraId="1206E8B1" w15:done="0"/>
  <w15:commentEx w15:paraId="45EA6BD1" w15:done="0"/>
  <w15:commentEx w15:paraId="3D7006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E6418" w16cid:durableId="1E26FD7F"/>
  <w16cid:commentId w16cid:paraId="0922DC37" w16cid:durableId="1E26FD80"/>
  <w16cid:commentId w16cid:paraId="1E0A343B" w16cid:durableId="1E26FD81"/>
  <w16cid:commentId w16cid:paraId="1206E8B1" w16cid:durableId="1E26FD82"/>
  <w16cid:commentId w16cid:paraId="45EA6BD1" w16cid:durableId="1E26FD83"/>
  <w16cid:commentId w16cid:paraId="3D7006A6" w16cid:durableId="1E26FD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EB4" w:rsidRDefault="00D34EB4" w:rsidP="00543926">
      <w:pPr>
        <w:spacing w:after="0" w:line="240" w:lineRule="auto"/>
      </w:pPr>
      <w:r>
        <w:separator/>
      </w:r>
    </w:p>
  </w:endnote>
  <w:endnote w:type="continuationSeparator" w:id="0">
    <w:p w:rsidR="00D34EB4" w:rsidRDefault="00D34EB4" w:rsidP="00543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155101"/>
      <w:docPartObj>
        <w:docPartGallery w:val="Page Numbers (Bottom of Page)"/>
        <w:docPartUnique/>
      </w:docPartObj>
    </w:sdtPr>
    <w:sdtEndPr>
      <w:rPr>
        <w:noProof/>
      </w:rPr>
    </w:sdtEndPr>
    <w:sdtContent>
      <w:p w:rsidR="00DD10E2" w:rsidRDefault="00D43E95">
        <w:pPr>
          <w:pStyle w:val="Footer"/>
          <w:jc w:val="right"/>
        </w:pPr>
        <w:fldSimple w:instr=" PAGE   \* MERGEFORMAT ">
          <w:r w:rsidR="00F224A6">
            <w:rPr>
              <w:noProof/>
            </w:rPr>
            <w:t>1</w:t>
          </w:r>
        </w:fldSimple>
      </w:p>
    </w:sdtContent>
  </w:sdt>
  <w:p w:rsidR="00DD10E2" w:rsidRDefault="00DD1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EB4" w:rsidRDefault="00D34EB4" w:rsidP="00543926">
      <w:pPr>
        <w:spacing w:after="0" w:line="240" w:lineRule="auto"/>
      </w:pPr>
      <w:r>
        <w:separator/>
      </w:r>
    </w:p>
  </w:footnote>
  <w:footnote w:type="continuationSeparator" w:id="0">
    <w:p w:rsidR="00D34EB4" w:rsidRDefault="00D34EB4" w:rsidP="00543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19A"/>
    <w:multiLevelType w:val="hybridMultilevel"/>
    <w:tmpl w:val="609A7078"/>
    <w:lvl w:ilvl="0" w:tplc="BC36F13A">
      <w:start w:val="12"/>
      <w:numFmt w:val="bullet"/>
      <w:lvlText w:val="-"/>
      <w:lvlJc w:val="left"/>
      <w:pPr>
        <w:ind w:left="1440" w:hanging="360"/>
      </w:pPr>
      <w:rPr>
        <w:rFonts w:ascii="Calibri" w:eastAsiaTheme="minorHAns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012D87"/>
    <w:multiLevelType w:val="hybridMultilevel"/>
    <w:tmpl w:val="D0527C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93F15"/>
    <w:multiLevelType w:val="hybridMultilevel"/>
    <w:tmpl w:val="7D32793A"/>
    <w:lvl w:ilvl="0" w:tplc="755CBAF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3710D"/>
    <w:multiLevelType w:val="hybridMultilevel"/>
    <w:tmpl w:val="559CD8B8"/>
    <w:lvl w:ilvl="0" w:tplc="BB926810">
      <w:start w:val="1"/>
      <w:numFmt w:val="lowerLetter"/>
      <w:lvlText w:val="%1)"/>
      <w:lvlJc w:val="left"/>
      <w:pPr>
        <w:ind w:left="1080" w:hanging="360"/>
      </w:pPr>
      <w:rPr>
        <w:rFonts w:hint="default"/>
        <w:color w:val="auto"/>
      </w:rPr>
    </w:lvl>
    <w:lvl w:ilvl="1" w:tplc="62C4980A">
      <w:start w:val="1"/>
      <w:numFmt w:val="decimal"/>
      <w:lvlText w:val="%2)"/>
      <w:lvlJc w:val="left"/>
      <w:pPr>
        <w:ind w:left="928" w:hanging="360"/>
      </w:pPr>
      <w:rPr>
        <w:rFonts w:ascii="Arial" w:hAnsi="Arial" w:cs="Arial" w:hint="default"/>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A1088A"/>
    <w:multiLevelType w:val="hybridMultilevel"/>
    <w:tmpl w:val="026C2D30"/>
    <w:lvl w:ilvl="0" w:tplc="C21C5F0E">
      <w:start w:val="1"/>
      <w:numFmt w:val="lowerLetter"/>
      <w:lvlText w:val="%1)"/>
      <w:lvlJc w:val="left"/>
      <w:pPr>
        <w:ind w:left="720" w:hanging="360"/>
      </w:pPr>
      <w:rPr>
        <w:rFonts w:hint="default"/>
        <w:color w:val="777777"/>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61EA1"/>
    <w:multiLevelType w:val="hybridMultilevel"/>
    <w:tmpl w:val="08D40440"/>
    <w:lvl w:ilvl="0" w:tplc="0986CB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8B75745"/>
    <w:multiLevelType w:val="hybridMultilevel"/>
    <w:tmpl w:val="BA700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31798"/>
    <w:multiLevelType w:val="hybridMultilevel"/>
    <w:tmpl w:val="76260C64"/>
    <w:lvl w:ilvl="0" w:tplc="D2D02C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D8232EB"/>
    <w:multiLevelType w:val="hybridMultilevel"/>
    <w:tmpl w:val="192E5C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D894748"/>
    <w:multiLevelType w:val="hybridMultilevel"/>
    <w:tmpl w:val="BD12C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8207F0"/>
    <w:multiLevelType w:val="hybridMultilevel"/>
    <w:tmpl w:val="799006B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208967EE"/>
    <w:multiLevelType w:val="hybridMultilevel"/>
    <w:tmpl w:val="EE444D82"/>
    <w:lvl w:ilvl="0" w:tplc="969EB68E">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nsid w:val="236E6FDC"/>
    <w:multiLevelType w:val="hybridMultilevel"/>
    <w:tmpl w:val="1DD0091A"/>
    <w:lvl w:ilvl="0" w:tplc="87B4949A">
      <w:start w:val="1"/>
      <w:numFmt w:val="decimal"/>
      <w:lvlText w:val="%1)"/>
      <w:lvlJc w:val="left"/>
      <w:pPr>
        <w:ind w:left="2498" w:hanging="360"/>
      </w:pPr>
      <w:rPr>
        <w:rFonts w:ascii="Arial" w:eastAsiaTheme="minorHAnsi" w:hAnsi="Arial" w:cs="Arial"/>
        <w:b w:val="0"/>
        <w:i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27AB7DC3"/>
    <w:multiLevelType w:val="hybridMultilevel"/>
    <w:tmpl w:val="71B0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9444C2"/>
    <w:multiLevelType w:val="hybridMultilevel"/>
    <w:tmpl w:val="0136B0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E1FD7"/>
    <w:multiLevelType w:val="hybridMultilevel"/>
    <w:tmpl w:val="F1E4753C"/>
    <w:lvl w:ilvl="0" w:tplc="F342BCEE">
      <w:start w:val="1"/>
      <w:numFmt w:val="decimal"/>
      <w:lvlText w:val="%1)"/>
      <w:lvlJc w:val="left"/>
      <w:pPr>
        <w:ind w:left="990" w:hanging="360"/>
      </w:pPr>
      <w:rPr>
        <w:rFonts w:ascii="Arial" w:eastAsiaTheme="minorHAnsi"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377C3F66"/>
    <w:multiLevelType w:val="hybridMultilevel"/>
    <w:tmpl w:val="6A721634"/>
    <w:lvl w:ilvl="0" w:tplc="A490AEB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63E53"/>
    <w:multiLevelType w:val="hybridMultilevel"/>
    <w:tmpl w:val="4510EBC8"/>
    <w:lvl w:ilvl="0" w:tplc="80EA00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F3C2B4E"/>
    <w:multiLevelType w:val="hybridMultilevel"/>
    <w:tmpl w:val="29702368"/>
    <w:lvl w:ilvl="0" w:tplc="11A8DD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194128B"/>
    <w:multiLevelType w:val="hybridMultilevel"/>
    <w:tmpl w:val="237A6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6B513A"/>
    <w:multiLevelType w:val="hybridMultilevel"/>
    <w:tmpl w:val="14D8F30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42D231BE"/>
    <w:multiLevelType w:val="hybridMultilevel"/>
    <w:tmpl w:val="ECF07734"/>
    <w:lvl w:ilvl="0" w:tplc="0422E1B8">
      <w:start w:val="1"/>
      <w:numFmt w:val="lowerLetter"/>
      <w:lvlText w:val="%1)"/>
      <w:lvlJc w:val="left"/>
      <w:pPr>
        <w:ind w:left="1789" w:hanging="360"/>
      </w:pPr>
      <w:rPr>
        <w:rFonts w:eastAsiaTheme="minorHAnsi" w:hint="default"/>
        <w:b w:val="0"/>
        <w:i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44A35D81"/>
    <w:multiLevelType w:val="hybridMultilevel"/>
    <w:tmpl w:val="5A20D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501D5C"/>
    <w:multiLevelType w:val="hybridMultilevel"/>
    <w:tmpl w:val="FAE83E8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4AB663C3"/>
    <w:multiLevelType w:val="hybridMultilevel"/>
    <w:tmpl w:val="F1783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1E579F"/>
    <w:multiLevelType w:val="hybridMultilevel"/>
    <w:tmpl w:val="B8ECA39E"/>
    <w:lvl w:ilvl="0" w:tplc="87B4949A">
      <w:start w:val="1"/>
      <w:numFmt w:val="decimal"/>
      <w:lvlText w:val="%1)"/>
      <w:lvlJc w:val="left"/>
      <w:pPr>
        <w:ind w:left="1789" w:hanging="360"/>
      </w:pPr>
      <w:rPr>
        <w:rFonts w:ascii="Arial" w:eastAsiaTheme="minorHAnsi" w:hAnsi="Arial" w:cs="Arial"/>
        <w:b w:val="0"/>
        <w:i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4FF52C30"/>
    <w:multiLevelType w:val="hybridMultilevel"/>
    <w:tmpl w:val="EC2CF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742214"/>
    <w:multiLevelType w:val="hybridMultilevel"/>
    <w:tmpl w:val="12CA2C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5A3075"/>
    <w:multiLevelType w:val="hybridMultilevel"/>
    <w:tmpl w:val="5A3C2F96"/>
    <w:lvl w:ilvl="0" w:tplc="0422E1B8">
      <w:start w:val="1"/>
      <w:numFmt w:val="lowerLetter"/>
      <w:lvlText w:val="%1)"/>
      <w:lvlJc w:val="left"/>
      <w:pPr>
        <w:ind w:left="1080" w:hanging="360"/>
      </w:pPr>
      <w:rPr>
        <w:rFonts w:eastAsiaTheme="minorHAnsi" w:hint="default"/>
        <w:b w:val="0"/>
        <w:i w:val="0"/>
        <w:color w:val="auto"/>
      </w:rPr>
    </w:lvl>
    <w:lvl w:ilvl="1" w:tplc="17A0CF16">
      <w:start w:val="1"/>
      <w:numFmt w:val="decimal"/>
      <w:lvlText w:val="%2)"/>
      <w:lvlJc w:val="left"/>
      <w:pPr>
        <w:ind w:left="45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F562CB"/>
    <w:multiLevelType w:val="hybridMultilevel"/>
    <w:tmpl w:val="B7526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4001D"/>
    <w:multiLevelType w:val="hybridMultilevel"/>
    <w:tmpl w:val="8B5CE908"/>
    <w:lvl w:ilvl="0" w:tplc="3BD49C30">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4B7C82"/>
    <w:multiLevelType w:val="hybridMultilevel"/>
    <w:tmpl w:val="B0CC2D40"/>
    <w:lvl w:ilvl="0" w:tplc="35A8F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B12F71"/>
    <w:multiLevelType w:val="hybridMultilevel"/>
    <w:tmpl w:val="99D4CF72"/>
    <w:lvl w:ilvl="0" w:tplc="0422E1B8">
      <w:start w:val="1"/>
      <w:numFmt w:val="lowerLetter"/>
      <w:lvlText w:val="%1)"/>
      <w:lvlJc w:val="left"/>
      <w:pPr>
        <w:ind w:left="1789" w:hanging="360"/>
      </w:pPr>
      <w:rPr>
        <w:rFonts w:eastAsiaTheme="minorHAnsi" w:hint="default"/>
        <w:b w:val="0"/>
        <w:i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621C0D5B"/>
    <w:multiLevelType w:val="hybridMultilevel"/>
    <w:tmpl w:val="21CC0B1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3F2004A2">
      <w:numFmt w:val="bullet"/>
      <w:lvlText w:val="-"/>
      <w:lvlJc w:val="left"/>
      <w:pPr>
        <w:ind w:left="2869" w:hanging="180"/>
      </w:pPr>
      <w:rPr>
        <w:rFonts w:ascii="Arial" w:eastAsiaTheme="minorHAnsi" w:hAnsi="Arial" w:cs="Arial"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6264545B"/>
    <w:multiLevelType w:val="hybridMultilevel"/>
    <w:tmpl w:val="EB00E0F0"/>
    <w:lvl w:ilvl="0" w:tplc="BB926810">
      <w:start w:val="1"/>
      <w:numFmt w:val="lowerLetter"/>
      <w:lvlText w:val="%1)"/>
      <w:lvlJc w:val="left"/>
      <w:pPr>
        <w:ind w:left="1789" w:hanging="360"/>
      </w:pPr>
      <w:rPr>
        <w:rFonts w:hint="default"/>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62A50CC3"/>
    <w:multiLevelType w:val="hybridMultilevel"/>
    <w:tmpl w:val="CF64DEDE"/>
    <w:lvl w:ilvl="0" w:tplc="A46E784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3F4219"/>
    <w:multiLevelType w:val="hybridMultilevel"/>
    <w:tmpl w:val="BF526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B90645"/>
    <w:multiLevelType w:val="hybridMultilevel"/>
    <w:tmpl w:val="7E4807E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1">
      <w:start w:val="1"/>
      <w:numFmt w:val="decimal"/>
      <w:lvlText w:val="%3)"/>
      <w:lvlJc w:val="left"/>
      <w:pPr>
        <w:ind w:left="2869" w:hanging="18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6A40789C"/>
    <w:multiLevelType w:val="hybridMultilevel"/>
    <w:tmpl w:val="54A474CC"/>
    <w:lvl w:ilvl="0" w:tplc="21AC1490">
      <w:start w:val="1"/>
      <w:numFmt w:val="lowerLetter"/>
      <w:lvlText w:val="%1)"/>
      <w:lvlJc w:val="left"/>
      <w:pPr>
        <w:ind w:left="1080" w:hanging="360"/>
      </w:pPr>
      <w:rPr>
        <w:rFonts w:ascii="Arial" w:eastAsiaTheme="minorHAnsi" w:hAnsi="Arial" w:cs="Arial" w:hint="default"/>
        <w:color w:val="FF00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AEC3FDD"/>
    <w:multiLevelType w:val="hybridMultilevel"/>
    <w:tmpl w:val="EB825706"/>
    <w:lvl w:ilvl="0" w:tplc="04090017">
      <w:start w:val="1"/>
      <w:numFmt w:val="lowerLetter"/>
      <w:lvlText w:val="%1)"/>
      <w:lvlJc w:val="left"/>
      <w:pPr>
        <w:ind w:left="1080" w:hanging="360"/>
      </w:pPr>
      <w:rPr>
        <w:rFonts w:hint="default"/>
        <w:color w:val="auto"/>
      </w:rPr>
    </w:lvl>
    <w:lvl w:ilvl="1" w:tplc="62C4980A">
      <w:start w:val="1"/>
      <w:numFmt w:val="decimal"/>
      <w:lvlText w:val="%2)"/>
      <w:lvlJc w:val="left"/>
      <w:pPr>
        <w:ind w:left="928" w:hanging="360"/>
      </w:pPr>
      <w:rPr>
        <w:rFonts w:ascii="Arial" w:hAnsi="Arial" w:cs="Arial" w:hint="default"/>
        <w:sz w:val="24"/>
      </w:rPr>
    </w:lvl>
    <w:lvl w:ilvl="2" w:tplc="76B2E496">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AA2C5C"/>
    <w:multiLevelType w:val="hybridMultilevel"/>
    <w:tmpl w:val="F6CA6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7208FE"/>
    <w:multiLevelType w:val="hybridMultilevel"/>
    <w:tmpl w:val="0E0E97FE"/>
    <w:lvl w:ilvl="0" w:tplc="E8CC91F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1F473D"/>
    <w:multiLevelType w:val="hybridMultilevel"/>
    <w:tmpl w:val="80E8AB06"/>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78BA53F4"/>
    <w:multiLevelType w:val="hybridMultilevel"/>
    <w:tmpl w:val="0396CF0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nsid w:val="7CA63AE6"/>
    <w:multiLevelType w:val="hybridMultilevel"/>
    <w:tmpl w:val="2C88CCC0"/>
    <w:lvl w:ilvl="0" w:tplc="8D626000">
      <w:start w:val="1"/>
      <w:numFmt w:val="decimal"/>
      <w:lvlText w:val="%1)"/>
      <w:lvlJc w:val="left"/>
      <w:pPr>
        <w:ind w:left="720" w:hanging="360"/>
      </w:pPr>
      <w:rPr>
        <w:rFonts w:ascii="Arial" w:eastAsiaTheme="minorHAnsi" w:hAnsi="Arial" w:cs="Arial"/>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7A08E9"/>
    <w:multiLevelType w:val="hybridMultilevel"/>
    <w:tmpl w:val="14D8F30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nsid w:val="7F885746"/>
    <w:multiLevelType w:val="hybridMultilevel"/>
    <w:tmpl w:val="55062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4"/>
  </w:num>
  <w:num w:numId="3">
    <w:abstractNumId w:val="3"/>
  </w:num>
  <w:num w:numId="4">
    <w:abstractNumId w:val="35"/>
  </w:num>
  <w:num w:numId="5">
    <w:abstractNumId w:val="19"/>
  </w:num>
  <w:num w:numId="6">
    <w:abstractNumId w:val="2"/>
  </w:num>
  <w:num w:numId="7">
    <w:abstractNumId w:val="6"/>
  </w:num>
  <w:num w:numId="8">
    <w:abstractNumId w:val="13"/>
  </w:num>
  <w:num w:numId="9">
    <w:abstractNumId w:val="9"/>
  </w:num>
  <w:num w:numId="10">
    <w:abstractNumId w:val="30"/>
  </w:num>
  <w:num w:numId="11">
    <w:abstractNumId w:val="31"/>
  </w:num>
  <w:num w:numId="12">
    <w:abstractNumId w:val="29"/>
  </w:num>
  <w:num w:numId="13">
    <w:abstractNumId w:val="1"/>
  </w:num>
  <w:num w:numId="14">
    <w:abstractNumId w:val="16"/>
  </w:num>
  <w:num w:numId="15">
    <w:abstractNumId w:val="38"/>
  </w:num>
  <w:num w:numId="16">
    <w:abstractNumId w:val="40"/>
  </w:num>
  <w:num w:numId="17">
    <w:abstractNumId w:val="41"/>
  </w:num>
  <w:num w:numId="18">
    <w:abstractNumId w:val="28"/>
  </w:num>
  <w:num w:numId="19">
    <w:abstractNumId w:val="4"/>
  </w:num>
  <w:num w:numId="20">
    <w:abstractNumId w:val="26"/>
  </w:num>
  <w:num w:numId="21">
    <w:abstractNumId w:val="23"/>
  </w:num>
  <w:num w:numId="22">
    <w:abstractNumId w:val="21"/>
  </w:num>
  <w:num w:numId="23">
    <w:abstractNumId w:val="7"/>
  </w:num>
  <w:num w:numId="24">
    <w:abstractNumId w:val="36"/>
  </w:num>
  <w:num w:numId="25">
    <w:abstractNumId w:val="8"/>
  </w:num>
  <w:num w:numId="26">
    <w:abstractNumId w:val="5"/>
  </w:num>
  <w:num w:numId="27">
    <w:abstractNumId w:val="11"/>
  </w:num>
  <w:num w:numId="28">
    <w:abstractNumId w:val="10"/>
  </w:num>
  <w:num w:numId="29">
    <w:abstractNumId w:val="17"/>
  </w:num>
  <w:num w:numId="30">
    <w:abstractNumId w:val="34"/>
  </w:num>
  <w:num w:numId="31">
    <w:abstractNumId w:val="32"/>
  </w:num>
  <w:num w:numId="32">
    <w:abstractNumId w:val="25"/>
  </w:num>
  <w:num w:numId="33">
    <w:abstractNumId w:val="12"/>
  </w:num>
  <w:num w:numId="34">
    <w:abstractNumId w:val="18"/>
  </w:num>
  <w:num w:numId="35">
    <w:abstractNumId w:val="15"/>
  </w:num>
  <w:num w:numId="36">
    <w:abstractNumId w:val="42"/>
  </w:num>
  <w:num w:numId="37">
    <w:abstractNumId w:val="39"/>
  </w:num>
  <w:num w:numId="38">
    <w:abstractNumId w:val="46"/>
  </w:num>
  <w:num w:numId="39">
    <w:abstractNumId w:val="14"/>
  </w:num>
  <w:num w:numId="40">
    <w:abstractNumId w:val="43"/>
  </w:num>
  <w:num w:numId="41">
    <w:abstractNumId w:val="33"/>
  </w:num>
  <w:num w:numId="42">
    <w:abstractNumId w:val="37"/>
  </w:num>
  <w:num w:numId="43">
    <w:abstractNumId w:val="45"/>
  </w:num>
  <w:num w:numId="44">
    <w:abstractNumId w:val="20"/>
  </w:num>
  <w:num w:numId="45">
    <w:abstractNumId w:val="27"/>
  </w:num>
  <w:num w:numId="46">
    <w:abstractNumId w:val="0"/>
  </w:num>
  <w:num w:numId="4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omir Cirovic">
    <w15:presenceInfo w15:providerId="None" w15:userId="Miomir Cirovic"/>
  </w15:person>
  <w15:person w15:author="sujo18@outlook.com">
    <w15:presenceInfo w15:providerId="Windows Live" w15:userId="11cabb1426793ea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1E7B00"/>
    <w:rsid w:val="0000214A"/>
    <w:rsid w:val="0000391F"/>
    <w:rsid w:val="00003FDB"/>
    <w:rsid w:val="00004ED2"/>
    <w:rsid w:val="0000731D"/>
    <w:rsid w:val="000111B1"/>
    <w:rsid w:val="000131AE"/>
    <w:rsid w:val="000172F2"/>
    <w:rsid w:val="00017B97"/>
    <w:rsid w:val="0002268A"/>
    <w:rsid w:val="000233D0"/>
    <w:rsid w:val="000234AB"/>
    <w:rsid w:val="000234DE"/>
    <w:rsid w:val="000235B4"/>
    <w:rsid w:val="00023B86"/>
    <w:rsid w:val="00033EBE"/>
    <w:rsid w:val="0004181F"/>
    <w:rsid w:val="0004326E"/>
    <w:rsid w:val="0004368D"/>
    <w:rsid w:val="00044E54"/>
    <w:rsid w:val="00047F73"/>
    <w:rsid w:val="00051379"/>
    <w:rsid w:val="000537C8"/>
    <w:rsid w:val="00057214"/>
    <w:rsid w:val="000624CA"/>
    <w:rsid w:val="00064D92"/>
    <w:rsid w:val="00066691"/>
    <w:rsid w:val="0007016A"/>
    <w:rsid w:val="00072620"/>
    <w:rsid w:val="0007275B"/>
    <w:rsid w:val="000727BE"/>
    <w:rsid w:val="00075EC5"/>
    <w:rsid w:val="000761BB"/>
    <w:rsid w:val="00077D5C"/>
    <w:rsid w:val="0008068E"/>
    <w:rsid w:val="00081EED"/>
    <w:rsid w:val="0008621B"/>
    <w:rsid w:val="00087823"/>
    <w:rsid w:val="00087C85"/>
    <w:rsid w:val="00092475"/>
    <w:rsid w:val="00096505"/>
    <w:rsid w:val="000A222F"/>
    <w:rsid w:val="000A2D07"/>
    <w:rsid w:val="000A700D"/>
    <w:rsid w:val="000B05B4"/>
    <w:rsid w:val="000B0AA9"/>
    <w:rsid w:val="000B1DFC"/>
    <w:rsid w:val="000B5D65"/>
    <w:rsid w:val="000B6C17"/>
    <w:rsid w:val="000C2324"/>
    <w:rsid w:val="000C298E"/>
    <w:rsid w:val="000C6BF3"/>
    <w:rsid w:val="000D10E8"/>
    <w:rsid w:val="000D1950"/>
    <w:rsid w:val="000D314D"/>
    <w:rsid w:val="000D4455"/>
    <w:rsid w:val="000D497E"/>
    <w:rsid w:val="000D4DF9"/>
    <w:rsid w:val="000D6E4F"/>
    <w:rsid w:val="000D78FC"/>
    <w:rsid w:val="000E0498"/>
    <w:rsid w:val="000E5146"/>
    <w:rsid w:val="000E6A73"/>
    <w:rsid w:val="000E7E6F"/>
    <w:rsid w:val="000F4642"/>
    <w:rsid w:val="000F58AC"/>
    <w:rsid w:val="001037E3"/>
    <w:rsid w:val="00112FFB"/>
    <w:rsid w:val="00113510"/>
    <w:rsid w:val="00114165"/>
    <w:rsid w:val="00115D5E"/>
    <w:rsid w:val="001168AC"/>
    <w:rsid w:val="00116F67"/>
    <w:rsid w:val="00117863"/>
    <w:rsid w:val="00117DCB"/>
    <w:rsid w:val="00121A8D"/>
    <w:rsid w:val="00122AC5"/>
    <w:rsid w:val="001249E9"/>
    <w:rsid w:val="001257F8"/>
    <w:rsid w:val="00127A86"/>
    <w:rsid w:val="0013021B"/>
    <w:rsid w:val="001335C4"/>
    <w:rsid w:val="00135AC7"/>
    <w:rsid w:val="001371E2"/>
    <w:rsid w:val="00140383"/>
    <w:rsid w:val="0014389D"/>
    <w:rsid w:val="00143ACB"/>
    <w:rsid w:val="001454B8"/>
    <w:rsid w:val="001457A0"/>
    <w:rsid w:val="0015234A"/>
    <w:rsid w:val="00152775"/>
    <w:rsid w:val="0015529F"/>
    <w:rsid w:val="00160681"/>
    <w:rsid w:val="0016254E"/>
    <w:rsid w:val="001649F4"/>
    <w:rsid w:val="00171344"/>
    <w:rsid w:val="00171CA6"/>
    <w:rsid w:val="00174338"/>
    <w:rsid w:val="00174507"/>
    <w:rsid w:val="00175456"/>
    <w:rsid w:val="00175EF7"/>
    <w:rsid w:val="00180006"/>
    <w:rsid w:val="00184913"/>
    <w:rsid w:val="00186B56"/>
    <w:rsid w:val="00186B8F"/>
    <w:rsid w:val="00187C15"/>
    <w:rsid w:val="00190371"/>
    <w:rsid w:val="00191268"/>
    <w:rsid w:val="00193279"/>
    <w:rsid w:val="00193DF4"/>
    <w:rsid w:val="00196C91"/>
    <w:rsid w:val="00197ECF"/>
    <w:rsid w:val="001A0E35"/>
    <w:rsid w:val="001A330B"/>
    <w:rsid w:val="001A387A"/>
    <w:rsid w:val="001A4039"/>
    <w:rsid w:val="001B0C13"/>
    <w:rsid w:val="001B0CE3"/>
    <w:rsid w:val="001B2098"/>
    <w:rsid w:val="001B46E1"/>
    <w:rsid w:val="001B5964"/>
    <w:rsid w:val="001B7DFD"/>
    <w:rsid w:val="001C1826"/>
    <w:rsid w:val="001C1B30"/>
    <w:rsid w:val="001C69EC"/>
    <w:rsid w:val="001C775D"/>
    <w:rsid w:val="001D15F6"/>
    <w:rsid w:val="001D19AC"/>
    <w:rsid w:val="001D3B4A"/>
    <w:rsid w:val="001D5DFF"/>
    <w:rsid w:val="001E02A7"/>
    <w:rsid w:val="001E1EDD"/>
    <w:rsid w:val="001E39D9"/>
    <w:rsid w:val="001E3A93"/>
    <w:rsid w:val="001E3C71"/>
    <w:rsid w:val="001E5511"/>
    <w:rsid w:val="001E7B00"/>
    <w:rsid w:val="001F2461"/>
    <w:rsid w:val="001F3F6E"/>
    <w:rsid w:val="0020014A"/>
    <w:rsid w:val="002028EC"/>
    <w:rsid w:val="00202CED"/>
    <w:rsid w:val="00202D7E"/>
    <w:rsid w:val="00205335"/>
    <w:rsid w:val="002125AF"/>
    <w:rsid w:val="00212617"/>
    <w:rsid w:val="00212CA7"/>
    <w:rsid w:val="00212FEF"/>
    <w:rsid w:val="002136A1"/>
    <w:rsid w:val="00215527"/>
    <w:rsid w:val="00216C02"/>
    <w:rsid w:val="002204D8"/>
    <w:rsid w:val="002213AE"/>
    <w:rsid w:val="00221D2A"/>
    <w:rsid w:val="00222C46"/>
    <w:rsid w:val="00223578"/>
    <w:rsid w:val="00223DB7"/>
    <w:rsid w:val="00225AC3"/>
    <w:rsid w:val="002270E5"/>
    <w:rsid w:val="00231438"/>
    <w:rsid w:val="00236CFD"/>
    <w:rsid w:val="00243AB4"/>
    <w:rsid w:val="00243C7D"/>
    <w:rsid w:val="00243DFF"/>
    <w:rsid w:val="002440F6"/>
    <w:rsid w:val="00247506"/>
    <w:rsid w:val="00250AFD"/>
    <w:rsid w:val="00255078"/>
    <w:rsid w:val="00261A62"/>
    <w:rsid w:val="002631DB"/>
    <w:rsid w:val="0026588B"/>
    <w:rsid w:val="0026614D"/>
    <w:rsid w:val="00270405"/>
    <w:rsid w:val="00271576"/>
    <w:rsid w:val="0027214F"/>
    <w:rsid w:val="002764CD"/>
    <w:rsid w:val="00276E36"/>
    <w:rsid w:val="00284C50"/>
    <w:rsid w:val="0028711D"/>
    <w:rsid w:val="0028720B"/>
    <w:rsid w:val="00287A4F"/>
    <w:rsid w:val="00290626"/>
    <w:rsid w:val="0029282B"/>
    <w:rsid w:val="002932ED"/>
    <w:rsid w:val="002A0F2A"/>
    <w:rsid w:val="002A6F51"/>
    <w:rsid w:val="002B39AF"/>
    <w:rsid w:val="002B4E63"/>
    <w:rsid w:val="002B4F6D"/>
    <w:rsid w:val="002C0032"/>
    <w:rsid w:val="002C4C19"/>
    <w:rsid w:val="002C7066"/>
    <w:rsid w:val="002E5C7D"/>
    <w:rsid w:val="002E60D8"/>
    <w:rsid w:val="002E75B7"/>
    <w:rsid w:val="002F110C"/>
    <w:rsid w:val="002F6FFA"/>
    <w:rsid w:val="00300A44"/>
    <w:rsid w:val="003020EF"/>
    <w:rsid w:val="00305CF2"/>
    <w:rsid w:val="0031120E"/>
    <w:rsid w:val="0031488B"/>
    <w:rsid w:val="00314AF6"/>
    <w:rsid w:val="00315FEC"/>
    <w:rsid w:val="00316B11"/>
    <w:rsid w:val="003204B2"/>
    <w:rsid w:val="00320CA3"/>
    <w:rsid w:val="0032249C"/>
    <w:rsid w:val="003240BC"/>
    <w:rsid w:val="00324F22"/>
    <w:rsid w:val="00330676"/>
    <w:rsid w:val="003327A4"/>
    <w:rsid w:val="003357B3"/>
    <w:rsid w:val="00335AE7"/>
    <w:rsid w:val="00340841"/>
    <w:rsid w:val="003425D1"/>
    <w:rsid w:val="003427D8"/>
    <w:rsid w:val="003451DD"/>
    <w:rsid w:val="003469EF"/>
    <w:rsid w:val="00347DC2"/>
    <w:rsid w:val="00354968"/>
    <w:rsid w:val="003560FE"/>
    <w:rsid w:val="00360F95"/>
    <w:rsid w:val="00364D4B"/>
    <w:rsid w:val="00365151"/>
    <w:rsid w:val="003662B1"/>
    <w:rsid w:val="003676AD"/>
    <w:rsid w:val="00372581"/>
    <w:rsid w:val="00372639"/>
    <w:rsid w:val="00374CD7"/>
    <w:rsid w:val="00374F61"/>
    <w:rsid w:val="003753CA"/>
    <w:rsid w:val="00375E1C"/>
    <w:rsid w:val="00377C76"/>
    <w:rsid w:val="0038430F"/>
    <w:rsid w:val="0039088B"/>
    <w:rsid w:val="0039355C"/>
    <w:rsid w:val="00394EB2"/>
    <w:rsid w:val="003A0177"/>
    <w:rsid w:val="003A29C2"/>
    <w:rsid w:val="003B3447"/>
    <w:rsid w:val="003B524A"/>
    <w:rsid w:val="003B686C"/>
    <w:rsid w:val="003B7589"/>
    <w:rsid w:val="003B7D52"/>
    <w:rsid w:val="003B7FF6"/>
    <w:rsid w:val="003C0FB4"/>
    <w:rsid w:val="003C1E33"/>
    <w:rsid w:val="003C2E0D"/>
    <w:rsid w:val="003D0558"/>
    <w:rsid w:val="003D4E76"/>
    <w:rsid w:val="003D512F"/>
    <w:rsid w:val="003D5904"/>
    <w:rsid w:val="003D7B14"/>
    <w:rsid w:val="003E01EA"/>
    <w:rsid w:val="003E0847"/>
    <w:rsid w:val="003E5206"/>
    <w:rsid w:val="003E7939"/>
    <w:rsid w:val="003F1A69"/>
    <w:rsid w:val="003F2E8C"/>
    <w:rsid w:val="003F4481"/>
    <w:rsid w:val="003F6C1A"/>
    <w:rsid w:val="00400472"/>
    <w:rsid w:val="00400B7B"/>
    <w:rsid w:val="00401541"/>
    <w:rsid w:val="004015B5"/>
    <w:rsid w:val="004046B8"/>
    <w:rsid w:val="00404D5C"/>
    <w:rsid w:val="00412159"/>
    <w:rsid w:val="00412E4B"/>
    <w:rsid w:val="0041360D"/>
    <w:rsid w:val="004166FE"/>
    <w:rsid w:val="00417933"/>
    <w:rsid w:val="004271F8"/>
    <w:rsid w:val="00430EA1"/>
    <w:rsid w:val="00431D00"/>
    <w:rsid w:val="004327B0"/>
    <w:rsid w:val="0043348A"/>
    <w:rsid w:val="00434AED"/>
    <w:rsid w:val="00435397"/>
    <w:rsid w:val="00435BD6"/>
    <w:rsid w:val="0043730E"/>
    <w:rsid w:val="004374CE"/>
    <w:rsid w:val="0044109E"/>
    <w:rsid w:val="00442940"/>
    <w:rsid w:val="004432A1"/>
    <w:rsid w:val="00444C2E"/>
    <w:rsid w:val="00445A52"/>
    <w:rsid w:val="00450ADB"/>
    <w:rsid w:val="00450B05"/>
    <w:rsid w:val="004525E7"/>
    <w:rsid w:val="00453485"/>
    <w:rsid w:val="00454123"/>
    <w:rsid w:val="00454CE5"/>
    <w:rsid w:val="004554A0"/>
    <w:rsid w:val="0046070C"/>
    <w:rsid w:val="004613DD"/>
    <w:rsid w:val="004629F1"/>
    <w:rsid w:val="00465F19"/>
    <w:rsid w:val="0047481D"/>
    <w:rsid w:val="004808BE"/>
    <w:rsid w:val="00483FB1"/>
    <w:rsid w:val="00484E77"/>
    <w:rsid w:val="00491AE0"/>
    <w:rsid w:val="00493BC4"/>
    <w:rsid w:val="004975B9"/>
    <w:rsid w:val="004A0192"/>
    <w:rsid w:val="004A0E51"/>
    <w:rsid w:val="004A6F8A"/>
    <w:rsid w:val="004B378D"/>
    <w:rsid w:val="004C027C"/>
    <w:rsid w:val="004C0ACD"/>
    <w:rsid w:val="004C1C9F"/>
    <w:rsid w:val="004C3A82"/>
    <w:rsid w:val="004D4998"/>
    <w:rsid w:val="004D5E4E"/>
    <w:rsid w:val="004D6311"/>
    <w:rsid w:val="004D712E"/>
    <w:rsid w:val="004E1839"/>
    <w:rsid w:val="004E3CF4"/>
    <w:rsid w:val="004E5A99"/>
    <w:rsid w:val="004E63A5"/>
    <w:rsid w:val="004E68BB"/>
    <w:rsid w:val="004E69E3"/>
    <w:rsid w:val="004F04A7"/>
    <w:rsid w:val="004F1CC8"/>
    <w:rsid w:val="004F40EC"/>
    <w:rsid w:val="00500E82"/>
    <w:rsid w:val="00503421"/>
    <w:rsid w:val="00512824"/>
    <w:rsid w:val="00513CFC"/>
    <w:rsid w:val="005155B5"/>
    <w:rsid w:val="0051774A"/>
    <w:rsid w:val="005242AE"/>
    <w:rsid w:val="005274E9"/>
    <w:rsid w:val="005326DD"/>
    <w:rsid w:val="005327B1"/>
    <w:rsid w:val="005329CF"/>
    <w:rsid w:val="0053446B"/>
    <w:rsid w:val="00534510"/>
    <w:rsid w:val="005346F2"/>
    <w:rsid w:val="0053516A"/>
    <w:rsid w:val="005374DB"/>
    <w:rsid w:val="00540110"/>
    <w:rsid w:val="00543926"/>
    <w:rsid w:val="00544620"/>
    <w:rsid w:val="00544FAF"/>
    <w:rsid w:val="00545EA9"/>
    <w:rsid w:val="0054736E"/>
    <w:rsid w:val="005474FF"/>
    <w:rsid w:val="0055232D"/>
    <w:rsid w:val="005532B1"/>
    <w:rsid w:val="0055480E"/>
    <w:rsid w:val="00557485"/>
    <w:rsid w:val="0056229A"/>
    <w:rsid w:val="005625A3"/>
    <w:rsid w:val="00565677"/>
    <w:rsid w:val="00565EE4"/>
    <w:rsid w:val="00573ADE"/>
    <w:rsid w:val="00575785"/>
    <w:rsid w:val="005777CC"/>
    <w:rsid w:val="00581447"/>
    <w:rsid w:val="0058394D"/>
    <w:rsid w:val="0058765D"/>
    <w:rsid w:val="00591B5E"/>
    <w:rsid w:val="005922A0"/>
    <w:rsid w:val="00593159"/>
    <w:rsid w:val="00594D78"/>
    <w:rsid w:val="0059620C"/>
    <w:rsid w:val="0059786F"/>
    <w:rsid w:val="005A4935"/>
    <w:rsid w:val="005B1AAC"/>
    <w:rsid w:val="005B2EB9"/>
    <w:rsid w:val="005B3416"/>
    <w:rsid w:val="005B3A48"/>
    <w:rsid w:val="005B4A2D"/>
    <w:rsid w:val="005B4EED"/>
    <w:rsid w:val="005B60CD"/>
    <w:rsid w:val="005C6882"/>
    <w:rsid w:val="005C6EE2"/>
    <w:rsid w:val="005C7334"/>
    <w:rsid w:val="005D085C"/>
    <w:rsid w:val="005D2898"/>
    <w:rsid w:val="005D4350"/>
    <w:rsid w:val="005D7E8F"/>
    <w:rsid w:val="005E0187"/>
    <w:rsid w:val="005E354C"/>
    <w:rsid w:val="005E3B30"/>
    <w:rsid w:val="005E5180"/>
    <w:rsid w:val="005F006E"/>
    <w:rsid w:val="005F44A2"/>
    <w:rsid w:val="005F4C20"/>
    <w:rsid w:val="005F7338"/>
    <w:rsid w:val="0060103B"/>
    <w:rsid w:val="006017F2"/>
    <w:rsid w:val="00602C00"/>
    <w:rsid w:val="006056FC"/>
    <w:rsid w:val="00614D68"/>
    <w:rsid w:val="006169BD"/>
    <w:rsid w:val="00616CA6"/>
    <w:rsid w:val="006173C6"/>
    <w:rsid w:val="00617BA7"/>
    <w:rsid w:val="0062124D"/>
    <w:rsid w:val="00621AAF"/>
    <w:rsid w:val="00623751"/>
    <w:rsid w:val="00627EC9"/>
    <w:rsid w:val="00631593"/>
    <w:rsid w:val="00632C6C"/>
    <w:rsid w:val="006344C4"/>
    <w:rsid w:val="00635931"/>
    <w:rsid w:val="00635D42"/>
    <w:rsid w:val="00647818"/>
    <w:rsid w:val="00651E65"/>
    <w:rsid w:val="00652FE7"/>
    <w:rsid w:val="00654498"/>
    <w:rsid w:val="00654DAB"/>
    <w:rsid w:val="006563B8"/>
    <w:rsid w:val="006609A4"/>
    <w:rsid w:val="00663633"/>
    <w:rsid w:val="00663A27"/>
    <w:rsid w:val="00664571"/>
    <w:rsid w:val="00665781"/>
    <w:rsid w:val="006664B7"/>
    <w:rsid w:val="00666E61"/>
    <w:rsid w:val="006733EB"/>
    <w:rsid w:val="00675E3B"/>
    <w:rsid w:val="00680487"/>
    <w:rsid w:val="006825D9"/>
    <w:rsid w:val="00682659"/>
    <w:rsid w:val="00684CED"/>
    <w:rsid w:val="0068538E"/>
    <w:rsid w:val="00687BB1"/>
    <w:rsid w:val="0069040E"/>
    <w:rsid w:val="00691703"/>
    <w:rsid w:val="00691A8A"/>
    <w:rsid w:val="00693202"/>
    <w:rsid w:val="00694F41"/>
    <w:rsid w:val="00697E12"/>
    <w:rsid w:val="006A0B66"/>
    <w:rsid w:val="006A1A81"/>
    <w:rsid w:val="006A3AAF"/>
    <w:rsid w:val="006A6E0C"/>
    <w:rsid w:val="006B00EF"/>
    <w:rsid w:val="006B17FB"/>
    <w:rsid w:val="006B1D47"/>
    <w:rsid w:val="006C237D"/>
    <w:rsid w:val="006C2AA1"/>
    <w:rsid w:val="006C620E"/>
    <w:rsid w:val="006C772E"/>
    <w:rsid w:val="006C7BB7"/>
    <w:rsid w:val="006D2C31"/>
    <w:rsid w:val="006E3C41"/>
    <w:rsid w:val="006E4260"/>
    <w:rsid w:val="006E56AB"/>
    <w:rsid w:val="006E6549"/>
    <w:rsid w:val="006E7AB0"/>
    <w:rsid w:val="006F39AC"/>
    <w:rsid w:val="006F5266"/>
    <w:rsid w:val="006F5274"/>
    <w:rsid w:val="006F7AA3"/>
    <w:rsid w:val="0070019B"/>
    <w:rsid w:val="00700A13"/>
    <w:rsid w:val="00706A51"/>
    <w:rsid w:val="00711B5C"/>
    <w:rsid w:val="00711ECE"/>
    <w:rsid w:val="00714AC3"/>
    <w:rsid w:val="007155DE"/>
    <w:rsid w:val="00717DEB"/>
    <w:rsid w:val="00725E1F"/>
    <w:rsid w:val="007268C2"/>
    <w:rsid w:val="00731056"/>
    <w:rsid w:val="007340FB"/>
    <w:rsid w:val="00734496"/>
    <w:rsid w:val="0074138D"/>
    <w:rsid w:val="00744244"/>
    <w:rsid w:val="00744CF2"/>
    <w:rsid w:val="00746443"/>
    <w:rsid w:val="0074720D"/>
    <w:rsid w:val="00751141"/>
    <w:rsid w:val="00751948"/>
    <w:rsid w:val="007522DB"/>
    <w:rsid w:val="007523BB"/>
    <w:rsid w:val="0075318B"/>
    <w:rsid w:val="0076296B"/>
    <w:rsid w:val="007634E1"/>
    <w:rsid w:val="00774B5A"/>
    <w:rsid w:val="00774F39"/>
    <w:rsid w:val="00780134"/>
    <w:rsid w:val="007812B3"/>
    <w:rsid w:val="0078133C"/>
    <w:rsid w:val="00783F12"/>
    <w:rsid w:val="00786872"/>
    <w:rsid w:val="00786889"/>
    <w:rsid w:val="007868B4"/>
    <w:rsid w:val="00786C14"/>
    <w:rsid w:val="0079672F"/>
    <w:rsid w:val="007A0221"/>
    <w:rsid w:val="007A2ED6"/>
    <w:rsid w:val="007A4EAD"/>
    <w:rsid w:val="007A57DD"/>
    <w:rsid w:val="007A5A19"/>
    <w:rsid w:val="007B329D"/>
    <w:rsid w:val="007B518F"/>
    <w:rsid w:val="007B5CF0"/>
    <w:rsid w:val="007C125C"/>
    <w:rsid w:val="007C5F2F"/>
    <w:rsid w:val="007C6C63"/>
    <w:rsid w:val="007D333A"/>
    <w:rsid w:val="007E179B"/>
    <w:rsid w:val="007E5F19"/>
    <w:rsid w:val="007E64E1"/>
    <w:rsid w:val="007E6ACB"/>
    <w:rsid w:val="007F0641"/>
    <w:rsid w:val="008054B8"/>
    <w:rsid w:val="008059C1"/>
    <w:rsid w:val="00810ACF"/>
    <w:rsid w:val="00812AF4"/>
    <w:rsid w:val="008134CD"/>
    <w:rsid w:val="00815AF6"/>
    <w:rsid w:val="00822730"/>
    <w:rsid w:val="00822E94"/>
    <w:rsid w:val="008230E4"/>
    <w:rsid w:val="00823DB4"/>
    <w:rsid w:val="00824379"/>
    <w:rsid w:val="008245EC"/>
    <w:rsid w:val="00826B58"/>
    <w:rsid w:val="00832BAA"/>
    <w:rsid w:val="00833692"/>
    <w:rsid w:val="00833F7E"/>
    <w:rsid w:val="008359C3"/>
    <w:rsid w:val="008359FC"/>
    <w:rsid w:val="00837AF6"/>
    <w:rsid w:val="008503B7"/>
    <w:rsid w:val="00853535"/>
    <w:rsid w:val="00854F7F"/>
    <w:rsid w:val="008602BD"/>
    <w:rsid w:val="00860889"/>
    <w:rsid w:val="0086098B"/>
    <w:rsid w:val="0086178C"/>
    <w:rsid w:val="0086194D"/>
    <w:rsid w:val="008642DF"/>
    <w:rsid w:val="0086486F"/>
    <w:rsid w:val="008658F8"/>
    <w:rsid w:val="00865A84"/>
    <w:rsid w:val="008665D0"/>
    <w:rsid w:val="00866D35"/>
    <w:rsid w:val="008756CA"/>
    <w:rsid w:val="008774EF"/>
    <w:rsid w:val="00880A7F"/>
    <w:rsid w:val="0088416E"/>
    <w:rsid w:val="00890AE9"/>
    <w:rsid w:val="00891B0A"/>
    <w:rsid w:val="0089787E"/>
    <w:rsid w:val="0089795A"/>
    <w:rsid w:val="008A242B"/>
    <w:rsid w:val="008A36D9"/>
    <w:rsid w:val="008A3BF2"/>
    <w:rsid w:val="008B0350"/>
    <w:rsid w:val="008B76B9"/>
    <w:rsid w:val="008C01B6"/>
    <w:rsid w:val="008C1F2F"/>
    <w:rsid w:val="008C28A8"/>
    <w:rsid w:val="008C29B0"/>
    <w:rsid w:val="008C3527"/>
    <w:rsid w:val="008C5FA0"/>
    <w:rsid w:val="008D58F0"/>
    <w:rsid w:val="008D6664"/>
    <w:rsid w:val="008E0BE0"/>
    <w:rsid w:val="008E440A"/>
    <w:rsid w:val="008E4FD6"/>
    <w:rsid w:val="008E6414"/>
    <w:rsid w:val="008E64D2"/>
    <w:rsid w:val="008F1F9D"/>
    <w:rsid w:val="008F24A3"/>
    <w:rsid w:val="008F3D74"/>
    <w:rsid w:val="0090370C"/>
    <w:rsid w:val="0090622F"/>
    <w:rsid w:val="00906417"/>
    <w:rsid w:val="00910757"/>
    <w:rsid w:val="00910B54"/>
    <w:rsid w:val="009133B2"/>
    <w:rsid w:val="0091404C"/>
    <w:rsid w:val="00916437"/>
    <w:rsid w:val="0091735E"/>
    <w:rsid w:val="00921FD7"/>
    <w:rsid w:val="00924005"/>
    <w:rsid w:val="009253C8"/>
    <w:rsid w:val="00926BD2"/>
    <w:rsid w:val="0093164C"/>
    <w:rsid w:val="0093207D"/>
    <w:rsid w:val="0093207F"/>
    <w:rsid w:val="009370A8"/>
    <w:rsid w:val="009437BB"/>
    <w:rsid w:val="009460E8"/>
    <w:rsid w:val="00947385"/>
    <w:rsid w:val="00951191"/>
    <w:rsid w:val="00953B2B"/>
    <w:rsid w:val="009600BE"/>
    <w:rsid w:val="00961F0B"/>
    <w:rsid w:val="00967BCB"/>
    <w:rsid w:val="00967DB2"/>
    <w:rsid w:val="00971DBB"/>
    <w:rsid w:val="009725BE"/>
    <w:rsid w:val="00981F04"/>
    <w:rsid w:val="00982FD7"/>
    <w:rsid w:val="00984C31"/>
    <w:rsid w:val="00984F20"/>
    <w:rsid w:val="009923DE"/>
    <w:rsid w:val="0099377D"/>
    <w:rsid w:val="00994584"/>
    <w:rsid w:val="00994B36"/>
    <w:rsid w:val="00994E0E"/>
    <w:rsid w:val="00994F14"/>
    <w:rsid w:val="009974CA"/>
    <w:rsid w:val="009A025D"/>
    <w:rsid w:val="009A119E"/>
    <w:rsid w:val="009A380A"/>
    <w:rsid w:val="009A4526"/>
    <w:rsid w:val="009B0EF8"/>
    <w:rsid w:val="009B20B0"/>
    <w:rsid w:val="009B2155"/>
    <w:rsid w:val="009B6407"/>
    <w:rsid w:val="009C01C2"/>
    <w:rsid w:val="009C51D1"/>
    <w:rsid w:val="009C534E"/>
    <w:rsid w:val="009E4003"/>
    <w:rsid w:val="009E52C5"/>
    <w:rsid w:val="009E5DE2"/>
    <w:rsid w:val="009F166F"/>
    <w:rsid w:val="009F3767"/>
    <w:rsid w:val="009F7505"/>
    <w:rsid w:val="00A00221"/>
    <w:rsid w:val="00A042EC"/>
    <w:rsid w:val="00A06521"/>
    <w:rsid w:val="00A07DA1"/>
    <w:rsid w:val="00A107D0"/>
    <w:rsid w:val="00A1264E"/>
    <w:rsid w:val="00A133FD"/>
    <w:rsid w:val="00A1385C"/>
    <w:rsid w:val="00A13D96"/>
    <w:rsid w:val="00A14A93"/>
    <w:rsid w:val="00A14FCA"/>
    <w:rsid w:val="00A16737"/>
    <w:rsid w:val="00A179D0"/>
    <w:rsid w:val="00A17E0E"/>
    <w:rsid w:val="00A20FB5"/>
    <w:rsid w:val="00A23C78"/>
    <w:rsid w:val="00A256A8"/>
    <w:rsid w:val="00A31424"/>
    <w:rsid w:val="00A31677"/>
    <w:rsid w:val="00A32E27"/>
    <w:rsid w:val="00A33A8A"/>
    <w:rsid w:val="00A36CA6"/>
    <w:rsid w:val="00A40308"/>
    <w:rsid w:val="00A407A4"/>
    <w:rsid w:val="00A41011"/>
    <w:rsid w:val="00A410F4"/>
    <w:rsid w:val="00A41F41"/>
    <w:rsid w:val="00A42053"/>
    <w:rsid w:val="00A469DD"/>
    <w:rsid w:val="00A55CD3"/>
    <w:rsid w:val="00A56774"/>
    <w:rsid w:val="00A60C20"/>
    <w:rsid w:val="00A614C3"/>
    <w:rsid w:val="00A62F0F"/>
    <w:rsid w:val="00A67026"/>
    <w:rsid w:val="00A6737C"/>
    <w:rsid w:val="00A7097D"/>
    <w:rsid w:val="00A72C23"/>
    <w:rsid w:val="00A7415F"/>
    <w:rsid w:val="00A74DCA"/>
    <w:rsid w:val="00A9665E"/>
    <w:rsid w:val="00A96984"/>
    <w:rsid w:val="00AA049F"/>
    <w:rsid w:val="00AB08DF"/>
    <w:rsid w:val="00AB17C8"/>
    <w:rsid w:val="00AB1D7B"/>
    <w:rsid w:val="00AB20AF"/>
    <w:rsid w:val="00AB6691"/>
    <w:rsid w:val="00AC74C8"/>
    <w:rsid w:val="00AD7196"/>
    <w:rsid w:val="00AE004F"/>
    <w:rsid w:val="00AE044E"/>
    <w:rsid w:val="00AE49F8"/>
    <w:rsid w:val="00AE5C1A"/>
    <w:rsid w:val="00AE7FC1"/>
    <w:rsid w:val="00AF016E"/>
    <w:rsid w:val="00AF12D9"/>
    <w:rsid w:val="00AF14C2"/>
    <w:rsid w:val="00AF5E6C"/>
    <w:rsid w:val="00AF5F64"/>
    <w:rsid w:val="00B16DC9"/>
    <w:rsid w:val="00B17118"/>
    <w:rsid w:val="00B17743"/>
    <w:rsid w:val="00B22620"/>
    <w:rsid w:val="00B26F7C"/>
    <w:rsid w:val="00B30891"/>
    <w:rsid w:val="00B30DAC"/>
    <w:rsid w:val="00B31194"/>
    <w:rsid w:val="00B32025"/>
    <w:rsid w:val="00B3236E"/>
    <w:rsid w:val="00B33387"/>
    <w:rsid w:val="00B36438"/>
    <w:rsid w:val="00B36704"/>
    <w:rsid w:val="00B37DDC"/>
    <w:rsid w:val="00B432DF"/>
    <w:rsid w:val="00B438F7"/>
    <w:rsid w:val="00B4749E"/>
    <w:rsid w:val="00B52270"/>
    <w:rsid w:val="00B52FCA"/>
    <w:rsid w:val="00B530F0"/>
    <w:rsid w:val="00B56EFA"/>
    <w:rsid w:val="00B60ECE"/>
    <w:rsid w:val="00B65D2D"/>
    <w:rsid w:val="00B710BE"/>
    <w:rsid w:val="00B71B8C"/>
    <w:rsid w:val="00B720B3"/>
    <w:rsid w:val="00B730ED"/>
    <w:rsid w:val="00B77E90"/>
    <w:rsid w:val="00B804A7"/>
    <w:rsid w:val="00B81774"/>
    <w:rsid w:val="00B86915"/>
    <w:rsid w:val="00B86EE2"/>
    <w:rsid w:val="00B900BC"/>
    <w:rsid w:val="00B90168"/>
    <w:rsid w:val="00B90C82"/>
    <w:rsid w:val="00B91A00"/>
    <w:rsid w:val="00B91E73"/>
    <w:rsid w:val="00B91F81"/>
    <w:rsid w:val="00B92FAA"/>
    <w:rsid w:val="00B932BA"/>
    <w:rsid w:val="00B954B7"/>
    <w:rsid w:val="00B96C88"/>
    <w:rsid w:val="00BA093A"/>
    <w:rsid w:val="00BA17EA"/>
    <w:rsid w:val="00BA23A1"/>
    <w:rsid w:val="00BA46D8"/>
    <w:rsid w:val="00BB28AA"/>
    <w:rsid w:val="00BB52BE"/>
    <w:rsid w:val="00BB7D67"/>
    <w:rsid w:val="00BC21C8"/>
    <w:rsid w:val="00BC2922"/>
    <w:rsid w:val="00BC3A11"/>
    <w:rsid w:val="00BC4FF2"/>
    <w:rsid w:val="00BC698D"/>
    <w:rsid w:val="00BC6A54"/>
    <w:rsid w:val="00BC7254"/>
    <w:rsid w:val="00BD0221"/>
    <w:rsid w:val="00BD47AF"/>
    <w:rsid w:val="00BE2397"/>
    <w:rsid w:val="00BE423F"/>
    <w:rsid w:val="00BE439B"/>
    <w:rsid w:val="00BE67BD"/>
    <w:rsid w:val="00BE6C74"/>
    <w:rsid w:val="00BF0650"/>
    <w:rsid w:val="00BF165C"/>
    <w:rsid w:val="00BF1F58"/>
    <w:rsid w:val="00BF2C30"/>
    <w:rsid w:val="00BF3639"/>
    <w:rsid w:val="00BF4A07"/>
    <w:rsid w:val="00BF53A6"/>
    <w:rsid w:val="00BF6CBD"/>
    <w:rsid w:val="00BF6E61"/>
    <w:rsid w:val="00C008F0"/>
    <w:rsid w:val="00C0194A"/>
    <w:rsid w:val="00C056CA"/>
    <w:rsid w:val="00C11290"/>
    <w:rsid w:val="00C11941"/>
    <w:rsid w:val="00C13FC4"/>
    <w:rsid w:val="00C14780"/>
    <w:rsid w:val="00C15B38"/>
    <w:rsid w:val="00C15F4B"/>
    <w:rsid w:val="00C165D0"/>
    <w:rsid w:val="00C17D94"/>
    <w:rsid w:val="00C2065E"/>
    <w:rsid w:val="00C21842"/>
    <w:rsid w:val="00C21C2C"/>
    <w:rsid w:val="00C2545A"/>
    <w:rsid w:val="00C27C45"/>
    <w:rsid w:val="00C31293"/>
    <w:rsid w:val="00C322E2"/>
    <w:rsid w:val="00C32AD8"/>
    <w:rsid w:val="00C41842"/>
    <w:rsid w:val="00C421DE"/>
    <w:rsid w:val="00C4231C"/>
    <w:rsid w:val="00C449E7"/>
    <w:rsid w:val="00C52E97"/>
    <w:rsid w:val="00C57B9C"/>
    <w:rsid w:val="00C57EEB"/>
    <w:rsid w:val="00C63391"/>
    <w:rsid w:val="00C6449E"/>
    <w:rsid w:val="00C66A78"/>
    <w:rsid w:val="00C7102C"/>
    <w:rsid w:val="00C713BB"/>
    <w:rsid w:val="00C71E8E"/>
    <w:rsid w:val="00C7332D"/>
    <w:rsid w:val="00C73CFE"/>
    <w:rsid w:val="00C76C92"/>
    <w:rsid w:val="00C77FE5"/>
    <w:rsid w:val="00C80006"/>
    <w:rsid w:val="00C811A2"/>
    <w:rsid w:val="00C81BC3"/>
    <w:rsid w:val="00C81DE4"/>
    <w:rsid w:val="00C81FEA"/>
    <w:rsid w:val="00C820FC"/>
    <w:rsid w:val="00C83079"/>
    <w:rsid w:val="00C84419"/>
    <w:rsid w:val="00C8555F"/>
    <w:rsid w:val="00C86B9B"/>
    <w:rsid w:val="00C87EDB"/>
    <w:rsid w:val="00C92956"/>
    <w:rsid w:val="00C94163"/>
    <w:rsid w:val="00CA0DC6"/>
    <w:rsid w:val="00CA1A42"/>
    <w:rsid w:val="00CA5C9C"/>
    <w:rsid w:val="00CA79CE"/>
    <w:rsid w:val="00CB1BB6"/>
    <w:rsid w:val="00CB3196"/>
    <w:rsid w:val="00CB361E"/>
    <w:rsid w:val="00CB72C9"/>
    <w:rsid w:val="00CB7F5D"/>
    <w:rsid w:val="00CC1AEC"/>
    <w:rsid w:val="00CD321D"/>
    <w:rsid w:val="00CD521E"/>
    <w:rsid w:val="00CD57A4"/>
    <w:rsid w:val="00CD7D3B"/>
    <w:rsid w:val="00CE18A2"/>
    <w:rsid w:val="00CE2672"/>
    <w:rsid w:val="00CF0FEB"/>
    <w:rsid w:val="00CF175E"/>
    <w:rsid w:val="00CF3643"/>
    <w:rsid w:val="00CF4282"/>
    <w:rsid w:val="00CF7B39"/>
    <w:rsid w:val="00D01752"/>
    <w:rsid w:val="00D01AF5"/>
    <w:rsid w:val="00D02B37"/>
    <w:rsid w:val="00D02E26"/>
    <w:rsid w:val="00D034A0"/>
    <w:rsid w:val="00D0527B"/>
    <w:rsid w:val="00D129EA"/>
    <w:rsid w:val="00D13B30"/>
    <w:rsid w:val="00D16BE1"/>
    <w:rsid w:val="00D2301E"/>
    <w:rsid w:val="00D2350E"/>
    <w:rsid w:val="00D256EF"/>
    <w:rsid w:val="00D25F6C"/>
    <w:rsid w:val="00D27A76"/>
    <w:rsid w:val="00D31897"/>
    <w:rsid w:val="00D32475"/>
    <w:rsid w:val="00D32FE6"/>
    <w:rsid w:val="00D3334F"/>
    <w:rsid w:val="00D34EB4"/>
    <w:rsid w:val="00D35681"/>
    <w:rsid w:val="00D36097"/>
    <w:rsid w:val="00D36972"/>
    <w:rsid w:val="00D43E95"/>
    <w:rsid w:val="00D4535B"/>
    <w:rsid w:val="00D45CB5"/>
    <w:rsid w:val="00D532AE"/>
    <w:rsid w:val="00D54461"/>
    <w:rsid w:val="00D608B1"/>
    <w:rsid w:val="00D63F4E"/>
    <w:rsid w:val="00D6734B"/>
    <w:rsid w:val="00D67BD8"/>
    <w:rsid w:val="00D71E7F"/>
    <w:rsid w:val="00D72C80"/>
    <w:rsid w:val="00D74AE9"/>
    <w:rsid w:val="00D75051"/>
    <w:rsid w:val="00D75C0F"/>
    <w:rsid w:val="00D76985"/>
    <w:rsid w:val="00D77645"/>
    <w:rsid w:val="00D84953"/>
    <w:rsid w:val="00D84F18"/>
    <w:rsid w:val="00D866DE"/>
    <w:rsid w:val="00D93196"/>
    <w:rsid w:val="00D97F8A"/>
    <w:rsid w:val="00DA0B7E"/>
    <w:rsid w:val="00DA282D"/>
    <w:rsid w:val="00DA30B1"/>
    <w:rsid w:val="00DB0A2E"/>
    <w:rsid w:val="00DB242F"/>
    <w:rsid w:val="00DB3868"/>
    <w:rsid w:val="00DB5041"/>
    <w:rsid w:val="00DB746A"/>
    <w:rsid w:val="00DC1E7F"/>
    <w:rsid w:val="00DC2819"/>
    <w:rsid w:val="00DC352C"/>
    <w:rsid w:val="00DC4ACA"/>
    <w:rsid w:val="00DD10E2"/>
    <w:rsid w:val="00DD2EA6"/>
    <w:rsid w:val="00DD7430"/>
    <w:rsid w:val="00DD7D3E"/>
    <w:rsid w:val="00DE155F"/>
    <w:rsid w:val="00DE1BAC"/>
    <w:rsid w:val="00DE2EFF"/>
    <w:rsid w:val="00DE32A9"/>
    <w:rsid w:val="00DE3653"/>
    <w:rsid w:val="00DE3F77"/>
    <w:rsid w:val="00DE4EFC"/>
    <w:rsid w:val="00DE5600"/>
    <w:rsid w:val="00DF3E80"/>
    <w:rsid w:val="00DF4D7D"/>
    <w:rsid w:val="00DF6238"/>
    <w:rsid w:val="00E00A2B"/>
    <w:rsid w:val="00E029C0"/>
    <w:rsid w:val="00E04F96"/>
    <w:rsid w:val="00E1075D"/>
    <w:rsid w:val="00E11FF0"/>
    <w:rsid w:val="00E14BAC"/>
    <w:rsid w:val="00E158B2"/>
    <w:rsid w:val="00E162C1"/>
    <w:rsid w:val="00E16FCC"/>
    <w:rsid w:val="00E21099"/>
    <w:rsid w:val="00E21EE5"/>
    <w:rsid w:val="00E235A0"/>
    <w:rsid w:val="00E273FA"/>
    <w:rsid w:val="00E300A5"/>
    <w:rsid w:val="00E31A2D"/>
    <w:rsid w:val="00E3618E"/>
    <w:rsid w:val="00E42989"/>
    <w:rsid w:val="00E442E2"/>
    <w:rsid w:val="00E4639F"/>
    <w:rsid w:val="00E511B0"/>
    <w:rsid w:val="00E52D52"/>
    <w:rsid w:val="00E60B65"/>
    <w:rsid w:val="00E61AE0"/>
    <w:rsid w:val="00E652E7"/>
    <w:rsid w:val="00E66A19"/>
    <w:rsid w:val="00E72F50"/>
    <w:rsid w:val="00E7302F"/>
    <w:rsid w:val="00E73508"/>
    <w:rsid w:val="00E74B67"/>
    <w:rsid w:val="00E85AB7"/>
    <w:rsid w:val="00E873EE"/>
    <w:rsid w:val="00E87D98"/>
    <w:rsid w:val="00E92C96"/>
    <w:rsid w:val="00E972D6"/>
    <w:rsid w:val="00EA15D8"/>
    <w:rsid w:val="00EA4260"/>
    <w:rsid w:val="00EA6A97"/>
    <w:rsid w:val="00EB06A6"/>
    <w:rsid w:val="00EB0EA1"/>
    <w:rsid w:val="00EB1535"/>
    <w:rsid w:val="00EB31DB"/>
    <w:rsid w:val="00EB5F5B"/>
    <w:rsid w:val="00EB60AB"/>
    <w:rsid w:val="00EC4CCF"/>
    <w:rsid w:val="00EC7F95"/>
    <w:rsid w:val="00ED0141"/>
    <w:rsid w:val="00ED295F"/>
    <w:rsid w:val="00ED459C"/>
    <w:rsid w:val="00ED4B69"/>
    <w:rsid w:val="00ED5BF2"/>
    <w:rsid w:val="00EE4CEC"/>
    <w:rsid w:val="00EE4EDC"/>
    <w:rsid w:val="00EE4FC4"/>
    <w:rsid w:val="00EF2C3B"/>
    <w:rsid w:val="00EF4C4D"/>
    <w:rsid w:val="00EF60AC"/>
    <w:rsid w:val="00F00F94"/>
    <w:rsid w:val="00F0287C"/>
    <w:rsid w:val="00F043A0"/>
    <w:rsid w:val="00F06533"/>
    <w:rsid w:val="00F11809"/>
    <w:rsid w:val="00F13C9B"/>
    <w:rsid w:val="00F15EB6"/>
    <w:rsid w:val="00F20713"/>
    <w:rsid w:val="00F21ECA"/>
    <w:rsid w:val="00F224A6"/>
    <w:rsid w:val="00F235C1"/>
    <w:rsid w:val="00F241A7"/>
    <w:rsid w:val="00F36C0F"/>
    <w:rsid w:val="00F37D6B"/>
    <w:rsid w:val="00F40A1C"/>
    <w:rsid w:val="00F43FF3"/>
    <w:rsid w:val="00F44442"/>
    <w:rsid w:val="00F46FD4"/>
    <w:rsid w:val="00F50F0C"/>
    <w:rsid w:val="00F53A4C"/>
    <w:rsid w:val="00F6035F"/>
    <w:rsid w:val="00F6172F"/>
    <w:rsid w:val="00F62327"/>
    <w:rsid w:val="00F64A30"/>
    <w:rsid w:val="00F844F0"/>
    <w:rsid w:val="00F8707A"/>
    <w:rsid w:val="00F938CD"/>
    <w:rsid w:val="00F948AD"/>
    <w:rsid w:val="00FA27ED"/>
    <w:rsid w:val="00FB5545"/>
    <w:rsid w:val="00FB6096"/>
    <w:rsid w:val="00FB79F4"/>
    <w:rsid w:val="00FC0C42"/>
    <w:rsid w:val="00FC1826"/>
    <w:rsid w:val="00FC3D86"/>
    <w:rsid w:val="00FC5AC5"/>
    <w:rsid w:val="00FC6CB7"/>
    <w:rsid w:val="00FC7AA0"/>
    <w:rsid w:val="00FD19E8"/>
    <w:rsid w:val="00FD32AD"/>
    <w:rsid w:val="00FD3CE9"/>
    <w:rsid w:val="00FD445B"/>
    <w:rsid w:val="00FD5806"/>
    <w:rsid w:val="00FD64DF"/>
    <w:rsid w:val="00FD7ED7"/>
    <w:rsid w:val="00FE1585"/>
    <w:rsid w:val="00FE35D0"/>
    <w:rsid w:val="00FE3E8D"/>
    <w:rsid w:val="00FE54D0"/>
    <w:rsid w:val="00FE68C2"/>
    <w:rsid w:val="00FF3D4E"/>
    <w:rsid w:val="00FF6600"/>
    <w:rsid w:val="00FF6D94"/>
    <w:rsid w:val="00FF7791"/>
    <w:rsid w:val="00FF7A8A"/>
    <w:rsid w:val="00FF7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FE5"/>
    <w:pPr>
      <w:spacing w:after="0" w:line="240" w:lineRule="auto"/>
    </w:pPr>
  </w:style>
  <w:style w:type="paragraph" w:styleId="Header">
    <w:name w:val="header"/>
    <w:basedOn w:val="Normal"/>
    <w:link w:val="HeaderChar"/>
    <w:uiPriority w:val="99"/>
    <w:unhideWhenUsed/>
    <w:rsid w:val="00543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926"/>
  </w:style>
  <w:style w:type="paragraph" w:styleId="Footer">
    <w:name w:val="footer"/>
    <w:basedOn w:val="Normal"/>
    <w:link w:val="FooterChar"/>
    <w:uiPriority w:val="99"/>
    <w:unhideWhenUsed/>
    <w:rsid w:val="00543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926"/>
  </w:style>
  <w:style w:type="paragraph" w:styleId="BalloonText">
    <w:name w:val="Balloon Text"/>
    <w:basedOn w:val="Normal"/>
    <w:link w:val="BalloonTextChar"/>
    <w:uiPriority w:val="99"/>
    <w:semiHidden/>
    <w:unhideWhenUsed/>
    <w:rsid w:val="00B17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18"/>
    <w:rPr>
      <w:rFonts w:ascii="Tahoma" w:hAnsi="Tahoma" w:cs="Tahoma"/>
      <w:sz w:val="16"/>
      <w:szCs w:val="16"/>
    </w:rPr>
  </w:style>
  <w:style w:type="paragraph" w:customStyle="1" w:styleId="Default">
    <w:name w:val="Default"/>
    <w:rsid w:val="0041360D"/>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41360D"/>
    <w:rPr>
      <w:rFonts w:cstheme="minorBidi"/>
      <w:color w:val="auto"/>
    </w:rPr>
  </w:style>
  <w:style w:type="paragraph" w:customStyle="1" w:styleId="CM3">
    <w:name w:val="CM3"/>
    <w:basedOn w:val="Default"/>
    <w:next w:val="Default"/>
    <w:uiPriority w:val="99"/>
    <w:rsid w:val="0041360D"/>
    <w:rPr>
      <w:rFonts w:cstheme="minorBidi"/>
      <w:color w:val="auto"/>
    </w:rPr>
  </w:style>
  <w:style w:type="paragraph" w:customStyle="1" w:styleId="CM4">
    <w:name w:val="CM4"/>
    <w:basedOn w:val="Default"/>
    <w:next w:val="Default"/>
    <w:uiPriority w:val="99"/>
    <w:rsid w:val="0041360D"/>
    <w:rPr>
      <w:rFonts w:cstheme="minorBidi"/>
      <w:color w:val="auto"/>
    </w:rPr>
  </w:style>
  <w:style w:type="paragraph" w:styleId="EndnoteText">
    <w:name w:val="endnote text"/>
    <w:basedOn w:val="Normal"/>
    <w:link w:val="EndnoteTextChar"/>
    <w:uiPriority w:val="99"/>
    <w:semiHidden/>
    <w:unhideWhenUsed/>
    <w:rsid w:val="002C00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0032"/>
    <w:rPr>
      <w:sz w:val="20"/>
      <w:szCs w:val="20"/>
    </w:rPr>
  </w:style>
  <w:style w:type="character" w:styleId="EndnoteReference">
    <w:name w:val="endnote reference"/>
    <w:basedOn w:val="DefaultParagraphFont"/>
    <w:uiPriority w:val="99"/>
    <w:semiHidden/>
    <w:unhideWhenUsed/>
    <w:rsid w:val="002C0032"/>
    <w:rPr>
      <w:vertAlign w:val="superscript"/>
    </w:rPr>
  </w:style>
  <w:style w:type="paragraph" w:styleId="FootnoteText">
    <w:name w:val="footnote text"/>
    <w:basedOn w:val="Normal"/>
    <w:link w:val="FootnoteTextChar"/>
    <w:uiPriority w:val="99"/>
    <w:semiHidden/>
    <w:unhideWhenUsed/>
    <w:rsid w:val="002C00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032"/>
    <w:rPr>
      <w:sz w:val="20"/>
      <w:szCs w:val="20"/>
    </w:rPr>
  </w:style>
  <w:style w:type="character" w:styleId="FootnoteReference">
    <w:name w:val="footnote reference"/>
    <w:basedOn w:val="DefaultParagraphFont"/>
    <w:uiPriority w:val="99"/>
    <w:semiHidden/>
    <w:unhideWhenUsed/>
    <w:rsid w:val="002C0032"/>
    <w:rPr>
      <w:vertAlign w:val="superscript"/>
    </w:rPr>
  </w:style>
  <w:style w:type="paragraph" w:styleId="ListParagraph">
    <w:name w:val="List Paragraph"/>
    <w:basedOn w:val="Normal"/>
    <w:uiPriority w:val="34"/>
    <w:qFormat/>
    <w:rsid w:val="00354968"/>
    <w:pPr>
      <w:ind w:left="720"/>
      <w:contextualSpacing/>
    </w:pPr>
  </w:style>
  <w:style w:type="character" w:styleId="Hyperlink">
    <w:name w:val="Hyperlink"/>
    <w:basedOn w:val="DefaultParagraphFont"/>
    <w:uiPriority w:val="99"/>
    <w:unhideWhenUsed/>
    <w:rsid w:val="00270405"/>
    <w:rPr>
      <w:color w:val="0000FF" w:themeColor="hyperlink"/>
      <w:u w:val="single"/>
    </w:rPr>
  </w:style>
  <w:style w:type="character" w:styleId="CommentReference">
    <w:name w:val="annotation reference"/>
    <w:basedOn w:val="DefaultParagraphFont"/>
    <w:uiPriority w:val="99"/>
    <w:semiHidden/>
    <w:unhideWhenUsed/>
    <w:rsid w:val="00271576"/>
    <w:rPr>
      <w:sz w:val="16"/>
      <w:szCs w:val="16"/>
    </w:rPr>
  </w:style>
  <w:style w:type="paragraph" w:styleId="CommentText">
    <w:name w:val="annotation text"/>
    <w:basedOn w:val="Normal"/>
    <w:link w:val="CommentTextChar"/>
    <w:uiPriority w:val="99"/>
    <w:semiHidden/>
    <w:unhideWhenUsed/>
    <w:rsid w:val="00271576"/>
    <w:pPr>
      <w:spacing w:line="240" w:lineRule="auto"/>
    </w:pPr>
    <w:rPr>
      <w:sz w:val="20"/>
      <w:szCs w:val="20"/>
    </w:rPr>
  </w:style>
  <w:style w:type="character" w:customStyle="1" w:styleId="CommentTextChar">
    <w:name w:val="Comment Text Char"/>
    <w:basedOn w:val="DefaultParagraphFont"/>
    <w:link w:val="CommentText"/>
    <w:uiPriority w:val="99"/>
    <w:semiHidden/>
    <w:rsid w:val="00271576"/>
    <w:rPr>
      <w:sz w:val="20"/>
      <w:szCs w:val="20"/>
    </w:rPr>
  </w:style>
  <w:style w:type="paragraph" w:styleId="CommentSubject">
    <w:name w:val="annotation subject"/>
    <w:basedOn w:val="CommentText"/>
    <w:next w:val="CommentText"/>
    <w:link w:val="CommentSubjectChar"/>
    <w:uiPriority w:val="99"/>
    <w:semiHidden/>
    <w:unhideWhenUsed/>
    <w:rsid w:val="00271576"/>
    <w:rPr>
      <w:b/>
      <w:bCs/>
    </w:rPr>
  </w:style>
  <w:style w:type="character" w:customStyle="1" w:styleId="CommentSubjectChar">
    <w:name w:val="Comment Subject Char"/>
    <w:basedOn w:val="CommentTextChar"/>
    <w:link w:val="CommentSubject"/>
    <w:uiPriority w:val="99"/>
    <w:semiHidden/>
    <w:rsid w:val="00271576"/>
    <w:rPr>
      <w:b/>
      <w:bCs/>
      <w:sz w:val="20"/>
      <w:szCs w:val="20"/>
    </w:rPr>
  </w:style>
  <w:style w:type="paragraph" w:styleId="Revision">
    <w:name w:val="Revision"/>
    <w:hidden/>
    <w:uiPriority w:val="99"/>
    <w:semiHidden/>
    <w:rsid w:val="00DF62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FE5"/>
    <w:pPr>
      <w:spacing w:after="0" w:line="240" w:lineRule="auto"/>
    </w:pPr>
  </w:style>
  <w:style w:type="paragraph" w:styleId="Header">
    <w:name w:val="header"/>
    <w:basedOn w:val="Normal"/>
    <w:link w:val="HeaderChar"/>
    <w:uiPriority w:val="99"/>
    <w:unhideWhenUsed/>
    <w:rsid w:val="00543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926"/>
  </w:style>
  <w:style w:type="paragraph" w:styleId="Footer">
    <w:name w:val="footer"/>
    <w:basedOn w:val="Normal"/>
    <w:link w:val="FooterChar"/>
    <w:uiPriority w:val="99"/>
    <w:unhideWhenUsed/>
    <w:rsid w:val="00543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926"/>
  </w:style>
  <w:style w:type="paragraph" w:styleId="BalloonText">
    <w:name w:val="Balloon Text"/>
    <w:basedOn w:val="Normal"/>
    <w:link w:val="BalloonTextChar"/>
    <w:uiPriority w:val="99"/>
    <w:semiHidden/>
    <w:unhideWhenUsed/>
    <w:rsid w:val="00B17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18"/>
    <w:rPr>
      <w:rFonts w:ascii="Tahoma" w:hAnsi="Tahoma" w:cs="Tahoma"/>
      <w:sz w:val="16"/>
      <w:szCs w:val="16"/>
    </w:rPr>
  </w:style>
  <w:style w:type="paragraph" w:customStyle="1" w:styleId="Default">
    <w:name w:val="Default"/>
    <w:rsid w:val="0041360D"/>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41360D"/>
    <w:rPr>
      <w:rFonts w:cstheme="minorBidi"/>
      <w:color w:val="auto"/>
    </w:rPr>
  </w:style>
  <w:style w:type="paragraph" w:customStyle="1" w:styleId="CM3">
    <w:name w:val="CM3"/>
    <w:basedOn w:val="Default"/>
    <w:next w:val="Default"/>
    <w:uiPriority w:val="99"/>
    <w:rsid w:val="0041360D"/>
    <w:rPr>
      <w:rFonts w:cstheme="minorBidi"/>
      <w:color w:val="auto"/>
    </w:rPr>
  </w:style>
  <w:style w:type="paragraph" w:customStyle="1" w:styleId="CM4">
    <w:name w:val="CM4"/>
    <w:basedOn w:val="Default"/>
    <w:next w:val="Default"/>
    <w:uiPriority w:val="99"/>
    <w:rsid w:val="0041360D"/>
    <w:rPr>
      <w:rFonts w:cstheme="minorBidi"/>
      <w:color w:val="auto"/>
    </w:rPr>
  </w:style>
  <w:style w:type="paragraph" w:styleId="EndnoteText">
    <w:name w:val="endnote text"/>
    <w:basedOn w:val="Normal"/>
    <w:link w:val="EndnoteTextChar"/>
    <w:uiPriority w:val="99"/>
    <w:semiHidden/>
    <w:unhideWhenUsed/>
    <w:rsid w:val="002C00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0032"/>
    <w:rPr>
      <w:sz w:val="20"/>
      <w:szCs w:val="20"/>
    </w:rPr>
  </w:style>
  <w:style w:type="character" w:styleId="EndnoteReference">
    <w:name w:val="endnote reference"/>
    <w:basedOn w:val="DefaultParagraphFont"/>
    <w:uiPriority w:val="99"/>
    <w:semiHidden/>
    <w:unhideWhenUsed/>
    <w:rsid w:val="002C0032"/>
    <w:rPr>
      <w:vertAlign w:val="superscript"/>
    </w:rPr>
  </w:style>
  <w:style w:type="paragraph" w:styleId="FootnoteText">
    <w:name w:val="footnote text"/>
    <w:basedOn w:val="Normal"/>
    <w:link w:val="FootnoteTextChar"/>
    <w:uiPriority w:val="99"/>
    <w:semiHidden/>
    <w:unhideWhenUsed/>
    <w:rsid w:val="002C00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032"/>
    <w:rPr>
      <w:sz w:val="20"/>
      <w:szCs w:val="20"/>
    </w:rPr>
  </w:style>
  <w:style w:type="character" w:styleId="FootnoteReference">
    <w:name w:val="footnote reference"/>
    <w:basedOn w:val="DefaultParagraphFont"/>
    <w:uiPriority w:val="99"/>
    <w:semiHidden/>
    <w:unhideWhenUsed/>
    <w:rsid w:val="002C0032"/>
    <w:rPr>
      <w:vertAlign w:val="superscript"/>
    </w:rPr>
  </w:style>
  <w:style w:type="paragraph" w:styleId="ListParagraph">
    <w:name w:val="List Paragraph"/>
    <w:basedOn w:val="Normal"/>
    <w:uiPriority w:val="34"/>
    <w:qFormat/>
    <w:rsid w:val="00354968"/>
    <w:pPr>
      <w:ind w:left="720"/>
      <w:contextualSpacing/>
    </w:pPr>
  </w:style>
  <w:style w:type="character" w:styleId="Hyperlink">
    <w:name w:val="Hyperlink"/>
    <w:basedOn w:val="DefaultParagraphFont"/>
    <w:uiPriority w:val="99"/>
    <w:unhideWhenUsed/>
    <w:rsid w:val="00270405"/>
    <w:rPr>
      <w:color w:val="0000FF" w:themeColor="hyperlink"/>
      <w:u w:val="single"/>
    </w:rPr>
  </w:style>
  <w:style w:type="character" w:styleId="CommentReference">
    <w:name w:val="annotation reference"/>
    <w:basedOn w:val="DefaultParagraphFont"/>
    <w:uiPriority w:val="99"/>
    <w:semiHidden/>
    <w:unhideWhenUsed/>
    <w:rsid w:val="00271576"/>
    <w:rPr>
      <w:sz w:val="16"/>
      <w:szCs w:val="16"/>
    </w:rPr>
  </w:style>
  <w:style w:type="paragraph" w:styleId="CommentText">
    <w:name w:val="annotation text"/>
    <w:basedOn w:val="Normal"/>
    <w:link w:val="CommentTextChar"/>
    <w:uiPriority w:val="99"/>
    <w:semiHidden/>
    <w:unhideWhenUsed/>
    <w:rsid w:val="00271576"/>
    <w:pPr>
      <w:spacing w:line="240" w:lineRule="auto"/>
    </w:pPr>
    <w:rPr>
      <w:sz w:val="20"/>
      <w:szCs w:val="20"/>
    </w:rPr>
  </w:style>
  <w:style w:type="character" w:customStyle="1" w:styleId="CommentTextChar">
    <w:name w:val="Comment Text Char"/>
    <w:basedOn w:val="DefaultParagraphFont"/>
    <w:link w:val="CommentText"/>
    <w:uiPriority w:val="99"/>
    <w:semiHidden/>
    <w:rsid w:val="00271576"/>
    <w:rPr>
      <w:sz w:val="20"/>
      <w:szCs w:val="20"/>
    </w:rPr>
  </w:style>
  <w:style w:type="paragraph" w:styleId="CommentSubject">
    <w:name w:val="annotation subject"/>
    <w:basedOn w:val="CommentText"/>
    <w:next w:val="CommentText"/>
    <w:link w:val="CommentSubjectChar"/>
    <w:uiPriority w:val="99"/>
    <w:semiHidden/>
    <w:unhideWhenUsed/>
    <w:rsid w:val="00271576"/>
    <w:rPr>
      <w:b/>
      <w:bCs/>
    </w:rPr>
  </w:style>
  <w:style w:type="character" w:customStyle="1" w:styleId="CommentSubjectChar">
    <w:name w:val="Comment Subject Char"/>
    <w:basedOn w:val="CommentTextChar"/>
    <w:link w:val="CommentSubject"/>
    <w:uiPriority w:val="99"/>
    <w:semiHidden/>
    <w:rsid w:val="00271576"/>
    <w:rPr>
      <w:b/>
      <w:bCs/>
      <w:sz w:val="20"/>
      <w:szCs w:val="20"/>
    </w:rPr>
  </w:style>
  <w:style w:type="paragraph" w:styleId="Revision">
    <w:name w:val="Revision"/>
    <w:hidden/>
    <w:uiPriority w:val="99"/>
    <w:semiHidden/>
    <w:rsid w:val="00DF6238"/>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430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1E521-38EA-49B7-8324-06F30771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12469</Words>
  <Characters>71077</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Predrag</dc:creator>
  <cp:lastModifiedBy>Aleksandra Popovic</cp:lastModifiedBy>
  <cp:revision>5</cp:revision>
  <cp:lastPrinted>2018-04-30T08:21:00Z</cp:lastPrinted>
  <dcterms:created xsi:type="dcterms:W3CDTF">2018-04-30T07:11:00Z</dcterms:created>
  <dcterms:modified xsi:type="dcterms:W3CDTF">2018-05-03T12:41:00Z</dcterms:modified>
</cp:coreProperties>
</file>