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7B35" w14:textId="77777777" w:rsidR="00522DD8" w:rsidRDefault="00522DD8" w:rsidP="00462441">
      <w:pPr>
        <w:pStyle w:val="Default"/>
        <w:jc w:val="center"/>
        <w:rPr>
          <w:rFonts w:ascii="Arial" w:eastAsia="Minion Pro" w:hAnsi="Arial" w:cs="Arial"/>
          <w:b/>
          <w:bCs/>
        </w:rPr>
      </w:pPr>
    </w:p>
    <w:p w14:paraId="1C84498A" w14:textId="77777777" w:rsidR="00394605" w:rsidRDefault="00394605" w:rsidP="00462441">
      <w:pPr>
        <w:pStyle w:val="Default"/>
        <w:jc w:val="center"/>
        <w:rPr>
          <w:rFonts w:ascii="Arial" w:eastAsia="Minion Pro" w:hAnsi="Arial" w:cs="Arial"/>
          <w:b/>
          <w:bCs/>
        </w:rPr>
      </w:pPr>
    </w:p>
    <w:p w14:paraId="0F2B037F" w14:textId="1158E73D" w:rsidR="00522DD8" w:rsidRPr="00AB6AA6" w:rsidRDefault="00522DD8" w:rsidP="00AB6AA6">
      <w:pPr>
        <w:pStyle w:val="Heading1a"/>
        <w:keepNext w:val="0"/>
        <w:keepLines w:val="0"/>
        <w:tabs>
          <w:tab w:val="clear" w:pos="-720"/>
        </w:tabs>
        <w:suppressAutoHyphens w:val="0"/>
        <w:rPr>
          <w:rFonts w:ascii="Arial" w:hAnsi="Arial" w:cs="Arial"/>
          <w:bCs/>
          <w:smallCaps w:val="0"/>
          <w:sz w:val="28"/>
          <w:szCs w:val="28"/>
          <w:lang w:val="en-GB"/>
        </w:rPr>
      </w:pPr>
      <w:r w:rsidRPr="00AB6AA6">
        <w:rPr>
          <w:rFonts w:ascii="Arial" w:hAnsi="Arial" w:cs="Arial"/>
          <w:bCs/>
          <w:smallCaps w:val="0"/>
          <w:sz w:val="28"/>
          <w:szCs w:val="28"/>
          <w:lang w:val="en-GB"/>
        </w:rPr>
        <w:t xml:space="preserve">CORRIGENDUM No: </w:t>
      </w:r>
      <w:r w:rsidR="00AB6AA6" w:rsidRPr="00AB6AA6">
        <w:rPr>
          <w:rFonts w:ascii="Arial" w:hAnsi="Arial" w:cs="Arial"/>
          <w:bCs/>
          <w:smallCaps w:val="0"/>
          <w:sz w:val="28"/>
          <w:szCs w:val="28"/>
          <w:lang w:val="en-GB"/>
        </w:rPr>
        <w:t>2</w:t>
      </w:r>
    </w:p>
    <w:p w14:paraId="0031E486"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p>
    <w:p w14:paraId="1518A3CD"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r w:rsidRPr="00AB6AA6">
        <w:rPr>
          <w:rFonts w:ascii="Arial" w:hAnsi="Arial" w:cs="Arial"/>
          <w:bCs/>
          <w:smallCaps w:val="0"/>
          <w:sz w:val="28"/>
          <w:szCs w:val="28"/>
          <w:lang w:val="en-GB"/>
        </w:rPr>
        <w:t>to the</w:t>
      </w:r>
    </w:p>
    <w:p w14:paraId="6D50AF03"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p>
    <w:p w14:paraId="4B56EF7F"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r w:rsidRPr="00AB6AA6">
        <w:rPr>
          <w:rFonts w:ascii="Arial" w:hAnsi="Arial" w:cs="Arial"/>
          <w:bCs/>
          <w:smallCaps w:val="0"/>
          <w:sz w:val="28"/>
          <w:szCs w:val="28"/>
          <w:lang w:val="en-GB"/>
        </w:rPr>
        <w:t>Bidding document for</w:t>
      </w:r>
    </w:p>
    <w:p w14:paraId="612EAC48" w14:textId="77777777" w:rsidR="00522DD8" w:rsidRPr="00AB6AA6" w:rsidRDefault="00522DD8" w:rsidP="00522DD8">
      <w:pPr>
        <w:pStyle w:val="Default"/>
        <w:rPr>
          <w:rFonts w:ascii="Arial" w:eastAsia="Minion Pro" w:hAnsi="Arial" w:cs="Arial"/>
          <w:b/>
          <w:bCs/>
          <w:sz w:val="28"/>
          <w:szCs w:val="28"/>
        </w:rPr>
      </w:pPr>
    </w:p>
    <w:p w14:paraId="56943B7E" w14:textId="77777777" w:rsidR="00522DD8" w:rsidRPr="00AB6AA6" w:rsidRDefault="00522DD8" w:rsidP="00522DD8">
      <w:pPr>
        <w:pStyle w:val="Heading1a"/>
        <w:rPr>
          <w:rFonts w:ascii="Arial" w:hAnsi="Arial" w:cs="Arial"/>
          <w:bCs/>
          <w:smallCaps w:val="0"/>
          <w:sz w:val="28"/>
          <w:szCs w:val="28"/>
          <w:lang w:val="en-GB"/>
        </w:rPr>
      </w:pPr>
      <w:r w:rsidRPr="00AB6AA6">
        <w:rPr>
          <w:rFonts w:ascii="Arial" w:hAnsi="Arial" w:cs="Arial"/>
          <w:bCs/>
          <w:smallCaps w:val="0"/>
          <w:sz w:val="28"/>
          <w:szCs w:val="28"/>
          <w:lang w:val="en-GB"/>
        </w:rPr>
        <w:t>Procurement of:</w:t>
      </w:r>
    </w:p>
    <w:p w14:paraId="0FBB3BD9"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r w:rsidRPr="00AB6AA6">
        <w:rPr>
          <w:rFonts w:ascii="Arial" w:hAnsi="Arial" w:cs="Arial"/>
          <w:bCs/>
          <w:smallCaps w:val="0"/>
          <w:sz w:val="28"/>
          <w:szCs w:val="28"/>
          <w:lang w:val="en-GB"/>
        </w:rPr>
        <w:t>Furniture for Schools in Montenegro</w:t>
      </w:r>
    </w:p>
    <w:p w14:paraId="1CF3BCF7" w14:textId="77777777" w:rsidR="00522DD8" w:rsidRPr="00AB6AA6" w:rsidRDefault="00522DD8" w:rsidP="00522DD8">
      <w:pPr>
        <w:pStyle w:val="Heading1a"/>
        <w:keepNext w:val="0"/>
        <w:keepLines w:val="0"/>
        <w:tabs>
          <w:tab w:val="clear" w:pos="-720"/>
        </w:tabs>
        <w:suppressAutoHyphens w:val="0"/>
        <w:rPr>
          <w:rFonts w:ascii="Arial" w:hAnsi="Arial" w:cs="Arial"/>
          <w:bCs/>
          <w:smallCaps w:val="0"/>
          <w:sz w:val="28"/>
          <w:szCs w:val="28"/>
          <w:lang w:val="en-GB"/>
        </w:rPr>
      </w:pPr>
    </w:p>
    <w:p w14:paraId="4DA50DFF" w14:textId="77777777" w:rsidR="00522DD8" w:rsidRPr="00AB6AA6" w:rsidRDefault="00522DD8" w:rsidP="00522DD8">
      <w:pPr>
        <w:pStyle w:val="Default"/>
        <w:jc w:val="center"/>
        <w:rPr>
          <w:rFonts w:ascii="Arial" w:eastAsia="Minion Pro" w:hAnsi="Arial" w:cs="Arial"/>
          <w:b/>
          <w:bCs/>
          <w:sz w:val="28"/>
          <w:szCs w:val="28"/>
        </w:rPr>
      </w:pPr>
      <w:r w:rsidRPr="00AB6AA6">
        <w:rPr>
          <w:rFonts w:ascii="Arial" w:eastAsia="Minion Pro" w:hAnsi="Arial" w:cs="Arial"/>
          <w:b/>
          <w:bCs/>
          <w:sz w:val="28"/>
          <w:szCs w:val="28"/>
        </w:rPr>
        <w:t xml:space="preserve">RFB No: </w:t>
      </w:r>
      <w:r w:rsidRPr="00AB6AA6">
        <w:rPr>
          <w:rFonts w:ascii="Arial" w:hAnsi="Arial" w:cs="Arial"/>
          <w:b/>
          <w:color w:val="000000" w:themeColor="text1"/>
          <w:sz w:val="28"/>
          <w:szCs w:val="28"/>
        </w:rPr>
        <w:t>EIB-</w:t>
      </w:r>
      <w:proofErr w:type="spellStart"/>
      <w:r w:rsidRPr="00AB6AA6">
        <w:rPr>
          <w:rFonts w:ascii="Arial" w:hAnsi="Arial" w:cs="Arial"/>
          <w:b/>
          <w:color w:val="000000" w:themeColor="text1"/>
          <w:sz w:val="28"/>
          <w:szCs w:val="28"/>
        </w:rPr>
        <w:t>GtP</w:t>
      </w:r>
      <w:proofErr w:type="spellEnd"/>
      <w:r w:rsidRPr="00AB6AA6">
        <w:rPr>
          <w:rFonts w:ascii="Arial" w:hAnsi="Arial" w:cs="Arial"/>
          <w:sz w:val="28"/>
          <w:szCs w:val="28"/>
        </w:rPr>
        <w:t xml:space="preserve"> </w:t>
      </w:r>
      <w:r w:rsidRPr="00AB6AA6">
        <w:rPr>
          <w:rFonts w:ascii="Arial" w:hAnsi="Arial" w:cs="Arial"/>
          <w:b/>
          <w:sz w:val="28"/>
          <w:szCs w:val="28"/>
        </w:rPr>
        <w:t>09/1-03-426/24-2076</w:t>
      </w:r>
    </w:p>
    <w:p w14:paraId="5016C74D" w14:textId="77777777" w:rsidR="00522DD8" w:rsidRPr="00AB6AA6" w:rsidRDefault="00522DD8" w:rsidP="00522DD8">
      <w:pPr>
        <w:pStyle w:val="Default"/>
        <w:jc w:val="center"/>
        <w:rPr>
          <w:rFonts w:ascii="Arial" w:eastAsia="Minion Pro" w:hAnsi="Arial" w:cs="Arial"/>
          <w:b/>
          <w:bCs/>
          <w:sz w:val="28"/>
          <w:szCs w:val="28"/>
        </w:rPr>
      </w:pPr>
    </w:p>
    <w:p w14:paraId="14E8C2BF" w14:textId="77777777" w:rsidR="00522DD8" w:rsidRPr="00AB6AA6" w:rsidRDefault="00522DD8" w:rsidP="00522DD8">
      <w:pPr>
        <w:pStyle w:val="Default"/>
        <w:jc w:val="center"/>
        <w:rPr>
          <w:rFonts w:ascii="Arial" w:eastAsia="Minion Pro" w:hAnsi="Arial" w:cs="Arial"/>
          <w:b/>
          <w:bCs/>
          <w:sz w:val="28"/>
          <w:szCs w:val="28"/>
        </w:rPr>
      </w:pPr>
    </w:p>
    <w:p w14:paraId="4083D0D5" w14:textId="6E22D291" w:rsidR="00522DD8" w:rsidRPr="00AB6AA6" w:rsidRDefault="00522DD8" w:rsidP="00522DD8">
      <w:pPr>
        <w:pStyle w:val="Default"/>
        <w:jc w:val="center"/>
        <w:rPr>
          <w:rFonts w:ascii="Arial" w:eastAsia="Minion Pro" w:hAnsi="Arial" w:cs="Arial"/>
          <w:b/>
          <w:bCs/>
          <w:sz w:val="28"/>
          <w:szCs w:val="28"/>
        </w:rPr>
      </w:pPr>
      <w:r w:rsidRPr="00AB6AA6">
        <w:rPr>
          <w:rFonts w:ascii="Arial" w:eastAsia="Minion Pro" w:hAnsi="Arial" w:cs="Arial"/>
          <w:b/>
          <w:bCs/>
          <w:sz w:val="28"/>
          <w:szCs w:val="28"/>
        </w:rPr>
        <w:t xml:space="preserve">Issued on </w:t>
      </w:r>
      <w:r w:rsidR="00AB6AA6" w:rsidRPr="00EE0C45">
        <w:rPr>
          <w:rFonts w:ascii="Arial" w:eastAsia="Minion Pro" w:hAnsi="Arial" w:cs="Arial"/>
          <w:b/>
          <w:bCs/>
          <w:sz w:val="28"/>
          <w:szCs w:val="28"/>
        </w:rPr>
        <w:t>7</w:t>
      </w:r>
      <w:r w:rsidR="00AB6AA6" w:rsidRPr="00EE0C45">
        <w:rPr>
          <w:rFonts w:ascii="Arial" w:eastAsia="Minion Pro" w:hAnsi="Arial" w:cs="Arial"/>
          <w:b/>
          <w:bCs/>
          <w:sz w:val="28"/>
          <w:szCs w:val="28"/>
          <w:vertAlign w:val="superscript"/>
        </w:rPr>
        <w:t>th</w:t>
      </w:r>
      <w:r w:rsidR="00AB6AA6" w:rsidRPr="00EE0C45">
        <w:rPr>
          <w:rFonts w:ascii="Arial" w:eastAsia="Minion Pro" w:hAnsi="Arial" w:cs="Arial"/>
          <w:b/>
          <w:bCs/>
          <w:sz w:val="28"/>
          <w:szCs w:val="28"/>
        </w:rPr>
        <w:t xml:space="preserve"> </w:t>
      </w:r>
      <w:r w:rsidRPr="00EE0C45">
        <w:rPr>
          <w:rFonts w:ascii="Arial" w:eastAsia="Minion Pro" w:hAnsi="Arial" w:cs="Arial"/>
          <w:b/>
          <w:bCs/>
          <w:sz w:val="28"/>
          <w:szCs w:val="28"/>
        </w:rPr>
        <w:t>June 2024</w:t>
      </w:r>
    </w:p>
    <w:p w14:paraId="389D8CB0" w14:textId="77777777" w:rsidR="00522DD8" w:rsidRPr="007D7424" w:rsidRDefault="00522DD8" w:rsidP="00462441">
      <w:pPr>
        <w:pStyle w:val="Default"/>
        <w:jc w:val="center"/>
        <w:rPr>
          <w:rFonts w:ascii="Arial" w:eastAsia="Minion Pro" w:hAnsi="Arial" w:cs="Arial"/>
          <w:b/>
          <w:bCs/>
        </w:rPr>
      </w:pPr>
    </w:p>
    <w:p w14:paraId="2718B8A7" w14:textId="25EA2EF6" w:rsidR="00EE0C45" w:rsidRDefault="00EE0C45" w:rsidP="00002946">
      <w:pPr>
        <w:spacing w:after="240"/>
        <w:jc w:val="both"/>
        <w:rPr>
          <w:rFonts w:ascii="Arial" w:eastAsia="Calibri" w:hAnsi="Arial" w:cs="Arial"/>
        </w:rPr>
      </w:pPr>
      <w:r>
        <w:rPr>
          <w:rFonts w:ascii="Arial" w:eastAsia="Calibri" w:hAnsi="Arial" w:cs="Arial"/>
        </w:rPr>
        <w:t>As a result of the clarification process the Contracting Authority makes the following</w:t>
      </w:r>
      <w:r w:rsidR="00002946">
        <w:rPr>
          <w:rFonts w:ascii="Arial" w:eastAsia="Calibri" w:hAnsi="Arial" w:cs="Arial"/>
        </w:rPr>
        <w:t xml:space="preserve"> </w:t>
      </w:r>
      <w:r>
        <w:rPr>
          <w:rFonts w:ascii="Arial" w:eastAsia="Calibri" w:hAnsi="Arial" w:cs="Arial"/>
        </w:rPr>
        <w:t>modifications to the Tender Dossier:</w:t>
      </w:r>
    </w:p>
    <w:p w14:paraId="7A70B475" w14:textId="77777777" w:rsidR="00EE0C45" w:rsidRDefault="00EE0C45" w:rsidP="00EE0C45">
      <w:pPr>
        <w:shd w:val="clear" w:color="auto" w:fill="DAEEF3" w:themeFill="accent5" w:themeFillTint="33"/>
        <w:rPr>
          <w:rFonts w:ascii="Arial" w:eastAsia="Calibri" w:hAnsi="Arial" w:cs="Arial"/>
          <w:b/>
          <w:bCs/>
        </w:rPr>
      </w:pPr>
      <w:r>
        <w:rPr>
          <w:rFonts w:ascii="Arial" w:eastAsia="Calibri" w:hAnsi="Arial" w:cs="Arial"/>
          <w:b/>
          <w:bCs/>
        </w:rPr>
        <w:t xml:space="preserve">MODIFICATION NO.1 </w:t>
      </w:r>
    </w:p>
    <w:p w14:paraId="762439EC" w14:textId="77777777" w:rsidR="00EE0C45" w:rsidRPr="004B75C7" w:rsidRDefault="00EE0C45" w:rsidP="00EE0C45">
      <w:pPr>
        <w:jc w:val="both"/>
        <w:rPr>
          <w:rFonts w:ascii="Arial" w:hAnsi="Arial" w:cs="Arial"/>
        </w:rPr>
      </w:pPr>
      <w:r w:rsidRPr="004B75C7">
        <w:rPr>
          <w:rFonts w:ascii="Arial" w:hAnsi="Arial" w:cs="Arial"/>
        </w:rPr>
        <w:t>With the reference to the Tender Dossier, Part 2, Section VII Schedule of requirement,</w:t>
      </w:r>
      <w:r>
        <w:rPr>
          <w:rFonts w:ascii="Arial" w:hAnsi="Arial" w:cs="Arial"/>
        </w:rPr>
        <w:t xml:space="preserve"> 3. Technical Specifications, </w:t>
      </w:r>
      <w:r w:rsidRPr="004B75C7">
        <w:rPr>
          <w:rFonts w:ascii="Arial" w:hAnsi="Arial" w:cs="Arial"/>
        </w:rPr>
        <w:t>the following text:</w:t>
      </w:r>
    </w:p>
    <w:p w14:paraId="66CEFC15" w14:textId="6A333FFC" w:rsidR="00EE0C45" w:rsidRDefault="00EE0C45" w:rsidP="00EE0C45">
      <w:pPr>
        <w:ind w:left="300" w:hanging="16"/>
        <w:jc w:val="both"/>
        <w:rPr>
          <w:rFonts w:ascii="Arial" w:hAnsi="Arial" w:cs="Arial"/>
          <w:b/>
          <w:color w:val="215E99"/>
        </w:rPr>
      </w:pPr>
      <w:r w:rsidRPr="00EE0C45">
        <w:rPr>
          <w:rFonts w:ascii="Arial" w:hAnsi="Arial" w:cs="Arial"/>
          <w:b/>
          <w:color w:val="215E99"/>
        </w:rPr>
        <w:t>3. A chair for kindergarten teacher and a triage nurse</w:t>
      </w:r>
    </w:p>
    <w:p w14:paraId="64341C5C" w14:textId="0E6ED8D0" w:rsidR="00EE0C45" w:rsidRPr="00EE0C45" w:rsidRDefault="00EE0C45" w:rsidP="00346767">
      <w:pPr>
        <w:spacing w:line="240" w:lineRule="auto"/>
        <w:ind w:left="301" w:hanging="17"/>
        <w:jc w:val="both"/>
        <w:rPr>
          <w:rFonts w:ascii="Arial" w:hAnsi="Arial" w:cs="Arial"/>
        </w:rPr>
      </w:pPr>
      <w:r w:rsidRPr="00EE0C45">
        <w:rPr>
          <w:rFonts w:ascii="Arial" w:hAnsi="Arial" w:cs="Arial"/>
        </w:rPr>
        <w:t>- Seat and backrest: pressed peeled beech veneer thickness 8 mm, anatomically shaped. Seat and backrest upholstered with increased sponge thickness of approximately 35 mm (±5 mm), ergonomic inserts on the seat and backrest, another option without reinforcement as well as the possibility of a wooden seat and backrest, final upholstery with fabric, eco-leather, or equivalent, seat and backrest have a protective plastic mask on the back made of material with certified origin without emission of unauthorized substances according to European standards, easy to maintain, easy replacement of seating and leaning elements as needed, and absence of sharp edges.</w:t>
      </w:r>
    </w:p>
    <w:p w14:paraId="326E01ED" w14:textId="07C5E63C" w:rsidR="00346767" w:rsidRPr="001B24E5" w:rsidRDefault="00346767" w:rsidP="00346767">
      <w:pPr>
        <w:ind w:left="300" w:hanging="16"/>
        <w:jc w:val="both"/>
        <w:rPr>
          <w:rFonts w:ascii="Times New Roman" w:hAnsi="Times New Roman" w:cs="Times New Roman"/>
          <w:b/>
          <w:sz w:val="24"/>
          <w:szCs w:val="24"/>
          <w:lang w:val="sr-Latn-RS"/>
        </w:rPr>
      </w:pPr>
      <w:r w:rsidRPr="00346767">
        <w:rPr>
          <w:rFonts w:ascii="Arial" w:hAnsi="Arial" w:cs="Arial"/>
          <w:b/>
          <w:color w:val="215E99"/>
        </w:rPr>
        <w:t xml:space="preserve">9. A chair for teacher for primary and secondary school </w:t>
      </w:r>
    </w:p>
    <w:p w14:paraId="1F931E09" w14:textId="77777777" w:rsidR="00216AEE" w:rsidRPr="00346767" w:rsidRDefault="00EE0C45" w:rsidP="00216AEE">
      <w:pPr>
        <w:spacing w:after="0" w:line="240" w:lineRule="auto"/>
        <w:ind w:left="300" w:hanging="16"/>
        <w:jc w:val="both"/>
        <w:rPr>
          <w:rFonts w:ascii="Arial" w:hAnsi="Arial" w:cs="Arial"/>
        </w:rPr>
      </w:pPr>
      <w:r w:rsidRPr="00346767">
        <w:rPr>
          <w:rFonts w:ascii="Arial" w:hAnsi="Arial" w:cs="Arial"/>
        </w:rPr>
        <w:t xml:space="preserve">- Seat and backrest: peeled pressed beech veneer, 8 mm thick, anatomically shaped. Seat and backrest upholstered with increased foam thickness of approximately 35 mm, ergonomic inserts on the seat and backrest, alternative option without reinforcement, as well as the possibility of wooden seat and backrest, final upholstery with upholstery fabric, eco-leather, or equivalent, </w:t>
      </w:r>
      <w:r w:rsidR="00216AEE" w:rsidRPr="00346767">
        <w:rPr>
          <w:rFonts w:ascii="Arial" w:hAnsi="Arial" w:cs="Arial"/>
        </w:rPr>
        <w:t>Seat and backrest have a protective PVC mask on the back made of material with proven origin of raw materials without emission of prohibited substances according to European standards, easy to maintain, easy replacement of seating and leaning elements as needed, without sharp edges.</w:t>
      </w:r>
    </w:p>
    <w:p w14:paraId="338929A2" w14:textId="69F3F4B1" w:rsidR="00346767" w:rsidRDefault="00346767" w:rsidP="00346767">
      <w:pPr>
        <w:spacing w:after="0" w:line="240" w:lineRule="auto"/>
        <w:ind w:left="300" w:hanging="16"/>
        <w:jc w:val="both"/>
        <w:rPr>
          <w:rFonts w:ascii="Arial" w:hAnsi="Arial" w:cs="Arial"/>
        </w:rPr>
      </w:pPr>
    </w:p>
    <w:p w14:paraId="3A8B0BCD" w14:textId="186D2047" w:rsidR="00346767" w:rsidRDefault="00346767" w:rsidP="00346767">
      <w:pPr>
        <w:ind w:left="300" w:hanging="16"/>
        <w:jc w:val="both"/>
        <w:rPr>
          <w:rFonts w:ascii="Arial" w:hAnsi="Arial" w:cs="Arial"/>
          <w:b/>
          <w:color w:val="215E99"/>
        </w:rPr>
      </w:pPr>
      <w:r w:rsidRPr="004B75C7">
        <w:rPr>
          <w:rFonts w:ascii="Arial" w:hAnsi="Arial" w:cs="Arial"/>
          <w:b/>
          <w:color w:val="215E99"/>
        </w:rPr>
        <w:t xml:space="preserve">11. Chair for </w:t>
      </w:r>
      <w:proofErr w:type="spellStart"/>
      <w:r w:rsidR="00002946" w:rsidRPr="004B75C7">
        <w:rPr>
          <w:rFonts w:ascii="Arial" w:hAnsi="Arial" w:cs="Arial"/>
          <w:b/>
          <w:color w:val="215E99"/>
        </w:rPr>
        <w:t>teachers</w:t>
      </w:r>
      <w:proofErr w:type="spellEnd"/>
      <w:r w:rsidRPr="004B75C7">
        <w:rPr>
          <w:rFonts w:ascii="Arial" w:hAnsi="Arial" w:cs="Arial"/>
          <w:b/>
          <w:color w:val="215E99"/>
        </w:rPr>
        <w:t xml:space="preserve"> lounge in primary and secondary school </w:t>
      </w:r>
    </w:p>
    <w:p w14:paraId="79327862" w14:textId="16A314C6" w:rsidR="00EE0C45" w:rsidRDefault="00346767" w:rsidP="00002946">
      <w:pPr>
        <w:spacing w:after="0" w:line="240" w:lineRule="auto"/>
        <w:ind w:left="300" w:hanging="16"/>
        <w:jc w:val="both"/>
        <w:rPr>
          <w:rFonts w:ascii="Arial" w:hAnsi="Arial" w:cs="Arial"/>
        </w:rPr>
      </w:pPr>
      <w:r>
        <w:rPr>
          <w:rFonts w:ascii="Arial" w:hAnsi="Arial" w:cs="Arial"/>
        </w:rPr>
        <w:t>-</w:t>
      </w:r>
      <w:r w:rsidRPr="00346767">
        <w:rPr>
          <w:rFonts w:ascii="Arial" w:hAnsi="Arial" w:cs="Arial"/>
        </w:rPr>
        <w:t xml:space="preserve">Seat and backrest: peeled pressed beech veneer, thickness 8 mm, anatomically shaped. Seat and backrest upholstered with increased sponge thickness of approximately 35 mm (±5 mm), </w:t>
      </w:r>
      <w:r w:rsidRPr="00346767">
        <w:rPr>
          <w:rFonts w:ascii="Arial" w:hAnsi="Arial" w:cs="Arial"/>
        </w:rPr>
        <w:lastRenderedPageBreak/>
        <w:t>ergonomic inserts on the seat and backrest. Alternative option without reinforcement and the possibility of wooden seat and backrest. Final upholstery with fabric, eco-leather, or equivalent. Seat and backrest have a protective PVC mask on the back made of material with proven origin of raw materials without emission of prohibited substances according to European standards, easy to maintain, easy replacement of seating and leaning elements as needed, without sharp edges.</w:t>
      </w:r>
    </w:p>
    <w:p w14:paraId="6164A03B" w14:textId="77777777" w:rsidR="00002946" w:rsidRDefault="00002946" w:rsidP="00002946">
      <w:pPr>
        <w:spacing w:after="0" w:line="240" w:lineRule="auto"/>
        <w:ind w:left="300" w:hanging="16"/>
        <w:jc w:val="both"/>
        <w:rPr>
          <w:rFonts w:ascii="Arial" w:hAnsi="Arial" w:cs="Arial"/>
        </w:rPr>
      </w:pPr>
    </w:p>
    <w:p w14:paraId="3CC397A2" w14:textId="77777777" w:rsidR="00002946" w:rsidRPr="00002946" w:rsidRDefault="00002946" w:rsidP="00002946">
      <w:pPr>
        <w:spacing w:after="0" w:line="240" w:lineRule="auto"/>
        <w:ind w:left="300" w:hanging="16"/>
        <w:jc w:val="both"/>
        <w:rPr>
          <w:rFonts w:ascii="Arial" w:hAnsi="Arial" w:cs="Arial"/>
        </w:rPr>
      </w:pPr>
    </w:p>
    <w:p w14:paraId="204145DC" w14:textId="0F8AE159" w:rsidR="00EE0C45" w:rsidRPr="00002946" w:rsidRDefault="00EE0C45" w:rsidP="00002946">
      <w:pPr>
        <w:spacing w:after="0"/>
        <w:jc w:val="both"/>
        <w:rPr>
          <w:rFonts w:ascii="Arial" w:hAnsi="Arial" w:cs="Arial"/>
          <w:b/>
          <w:bCs/>
        </w:rPr>
      </w:pPr>
      <w:r w:rsidRPr="00002946">
        <w:rPr>
          <w:rFonts w:ascii="Arial" w:hAnsi="Arial" w:cs="Arial"/>
          <w:b/>
          <w:bCs/>
        </w:rPr>
        <w:t>has been replaced by the following</w:t>
      </w:r>
      <w:r w:rsidR="00002946">
        <w:rPr>
          <w:rFonts w:ascii="Arial" w:hAnsi="Arial" w:cs="Arial"/>
          <w:b/>
          <w:bCs/>
        </w:rPr>
        <w:t xml:space="preserve"> text</w:t>
      </w:r>
      <w:r w:rsidRPr="00002946">
        <w:rPr>
          <w:rFonts w:ascii="Arial" w:hAnsi="Arial" w:cs="Arial"/>
          <w:b/>
          <w:bCs/>
        </w:rPr>
        <w:t>:</w:t>
      </w:r>
    </w:p>
    <w:p w14:paraId="3CE6E433" w14:textId="77777777" w:rsidR="00002946" w:rsidRDefault="00002946" w:rsidP="00EE0C45">
      <w:pPr>
        <w:jc w:val="both"/>
        <w:rPr>
          <w:rFonts w:ascii="Arial" w:hAnsi="Arial" w:cs="Arial"/>
        </w:rPr>
      </w:pPr>
    </w:p>
    <w:p w14:paraId="0512FCEA" w14:textId="77777777" w:rsidR="00A97E34" w:rsidRDefault="00A97E34" w:rsidP="00A97E34">
      <w:pPr>
        <w:ind w:left="300" w:hanging="16"/>
        <w:jc w:val="both"/>
        <w:rPr>
          <w:rFonts w:ascii="Arial" w:hAnsi="Arial" w:cs="Arial"/>
          <w:b/>
          <w:color w:val="215E99"/>
        </w:rPr>
      </w:pPr>
      <w:r w:rsidRPr="00EE0C45">
        <w:rPr>
          <w:rFonts w:ascii="Arial" w:hAnsi="Arial" w:cs="Arial"/>
          <w:b/>
          <w:color w:val="215E99"/>
        </w:rPr>
        <w:t>3. A chair for kindergarten teacher and a triage nurse</w:t>
      </w:r>
    </w:p>
    <w:p w14:paraId="72899F75" w14:textId="3A8F896B" w:rsidR="001D3074" w:rsidRPr="001D3074" w:rsidRDefault="00A97E34" w:rsidP="00A97E34">
      <w:pPr>
        <w:pStyle w:val="HTMLPreformatted"/>
        <w:ind w:left="284"/>
        <w:jc w:val="both"/>
        <w:rPr>
          <w:rFonts w:ascii="Arial" w:eastAsiaTheme="minorHAnsi" w:hAnsi="Arial" w:cs="Arial"/>
          <w:kern w:val="2"/>
          <w:sz w:val="22"/>
          <w:szCs w:val="22"/>
          <w:lang w:val="en-GB"/>
          <w14:ligatures w14:val="standardContextual"/>
        </w:rPr>
      </w:pPr>
      <w:r w:rsidRPr="00A97E34">
        <w:rPr>
          <w:rFonts w:ascii="Arial" w:eastAsiaTheme="minorHAnsi" w:hAnsi="Arial" w:cs="Arial"/>
          <w:kern w:val="2"/>
          <w:sz w:val="22"/>
          <w:szCs w:val="22"/>
          <w:lang w:val="en-GB"/>
          <w14:ligatures w14:val="standardContextual"/>
        </w:rPr>
        <w:t xml:space="preserve">- </w:t>
      </w:r>
      <w:r w:rsidRPr="001D3074">
        <w:rPr>
          <w:rFonts w:ascii="Arial" w:eastAsiaTheme="minorHAnsi" w:hAnsi="Arial" w:cs="Arial"/>
          <w:kern w:val="2"/>
          <w:sz w:val="22"/>
          <w:szCs w:val="22"/>
          <w:lang w:val="en-GB"/>
          <w14:ligatures w14:val="standardContextual"/>
        </w:rPr>
        <w:t xml:space="preserve">Seat and backrest: </w:t>
      </w:r>
      <w:r w:rsidR="001D3074" w:rsidRPr="001D3074">
        <w:rPr>
          <w:rFonts w:ascii="Arial" w:eastAsiaTheme="minorHAnsi" w:hAnsi="Arial" w:cs="Arial"/>
          <w:kern w:val="2"/>
          <w:sz w:val="22"/>
          <w:szCs w:val="22"/>
          <w:lang w:val="en-GB"/>
          <w14:ligatures w14:val="standardContextual"/>
        </w:rPr>
        <w:t>pressed peeled beech veneer thickness 8 mm, anatomically shaped. Seat and backrest upholstered with increased sponge thickness of approximately 35 mm (±5 mm), ergonomic inserts on the seat and backrest, final upholstery with fabric.</w:t>
      </w:r>
    </w:p>
    <w:p w14:paraId="4B8ADB30" w14:textId="4D33E158" w:rsidR="001D3074" w:rsidRPr="001D3074" w:rsidRDefault="00A97E34" w:rsidP="001D3074">
      <w:pPr>
        <w:pStyle w:val="HTMLPreformatted"/>
        <w:spacing w:before="60"/>
        <w:ind w:left="284"/>
        <w:jc w:val="both"/>
        <w:rPr>
          <w:rFonts w:ascii="Arial" w:eastAsiaTheme="minorHAnsi" w:hAnsi="Arial" w:cs="Arial"/>
          <w:kern w:val="2"/>
          <w:sz w:val="22"/>
          <w:szCs w:val="22"/>
          <w:lang w:val="en-GB"/>
          <w14:ligatures w14:val="standardContextual"/>
        </w:rPr>
      </w:pPr>
      <w:r w:rsidRPr="001D3074">
        <w:rPr>
          <w:rFonts w:ascii="Arial" w:eastAsiaTheme="minorHAnsi" w:hAnsi="Arial" w:cs="Arial"/>
          <w:kern w:val="2"/>
          <w:sz w:val="22"/>
          <w:szCs w:val="22"/>
          <w:lang w:val="en-GB"/>
          <w14:ligatures w14:val="standardContextual"/>
        </w:rPr>
        <w:t xml:space="preserve">An option without reinforcement is also allowed, with an anatomically shaped wooden seat and backrest. </w:t>
      </w:r>
      <w:r w:rsidR="001D3074" w:rsidRPr="001D3074">
        <w:rPr>
          <w:rFonts w:ascii="Arial" w:eastAsiaTheme="minorHAnsi" w:hAnsi="Arial" w:cs="Arial"/>
          <w:kern w:val="2"/>
          <w:sz w:val="22"/>
          <w:szCs w:val="22"/>
          <w:lang w:val="en-GB"/>
          <w14:ligatures w14:val="standardContextual"/>
        </w:rPr>
        <w:t>Seat and backrest upholstered with increased sponge thickness of approximately 35 mm (±5 mm), final upholstery with fabric. Seat and backrest have a protective plastic mask on the back made of material with certified origin without emission of unauthorized substances according to European standards, easy to maintain, easy replacement of seating and leaning elements as needed, and absence of sharp edges.</w:t>
      </w:r>
    </w:p>
    <w:p w14:paraId="0321BEF3" w14:textId="1909994F" w:rsidR="00EE0C45" w:rsidRPr="001D3074" w:rsidRDefault="00EE0C45" w:rsidP="00EE0C45">
      <w:pPr>
        <w:jc w:val="both"/>
        <w:rPr>
          <w:rFonts w:ascii="Arial" w:hAnsi="Arial" w:cs="Arial"/>
          <w:color w:val="FFC000"/>
        </w:rPr>
      </w:pPr>
    </w:p>
    <w:p w14:paraId="40A72254" w14:textId="77777777" w:rsidR="00EE0C45" w:rsidRPr="004B75C7" w:rsidRDefault="00EE0C45" w:rsidP="00EE0C45">
      <w:pPr>
        <w:ind w:left="300" w:hanging="16"/>
        <w:jc w:val="both"/>
        <w:rPr>
          <w:rFonts w:ascii="Arial" w:hAnsi="Arial" w:cs="Arial"/>
          <w:b/>
          <w:color w:val="215E99"/>
        </w:rPr>
      </w:pPr>
      <w:r w:rsidRPr="004B75C7">
        <w:rPr>
          <w:rFonts w:ascii="Arial" w:hAnsi="Arial" w:cs="Arial"/>
          <w:b/>
          <w:color w:val="215E99"/>
        </w:rPr>
        <w:t xml:space="preserve">9. A chair for teacher for primary and secondary school </w:t>
      </w:r>
    </w:p>
    <w:p w14:paraId="168CCC12" w14:textId="0A89EB33" w:rsidR="001D3074" w:rsidRPr="001D3074" w:rsidRDefault="001D3074" w:rsidP="001D3074">
      <w:pPr>
        <w:pStyle w:val="HTMLPreformatted"/>
        <w:ind w:left="284"/>
        <w:jc w:val="both"/>
        <w:rPr>
          <w:rFonts w:ascii="Arial" w:eastAsiaTheme="minorHAnsi" w:hAnsi="Arial" w:cs="Arial"/>
          <w:kern w:val="2"/>
          <w:sz w:val="22"/>
          <w:szCs w:val="22"/>
          <w:lang w:val="en-GB"/>
          <w14:ligatures w14:val="standardContextual"/>
        </w:rPr>
      </w:pPr>
      <w:r w:rsidRPr="00A97E34">
        <w:rPr>
          <w:rFonts w:ascii="Arial" w:eastAsiaTheme="minorHAnsi" w:hAnsi="Arial" w:cs="Arial"/>
          <w:kern w:val="2"/>
          <w:sz w:val="22"/>
          <w:szCs w:val="22"/>
          <w:lang w:val="en-GB"/>
          <w14:ligatures w14:val="standardContextual"/>
        </w:rPr>
        <w:t xml:space="preserve">- </w:t>
      </w:r>
      <w:r w:rsidRPr="001D3074">
        <w:rPr>
          <w:rFonts w:ascii="Arial" w:eastAsiaTheme="minorHAnsi" w:hAnsi="Arial" w:cs="Arial"/>
          <w:kern w:val="2"/>
          <w:sz w:val="22"/>
          <w:szCs w:val="22"/>
          <w:lang w:val="en-GB"/>
          <w14:ligatures w14:val="standardContextual"/>
        </w:rPr>
        <w:t xml:space="preserve">Seat and backrest: pressed peeled beech veneer thickness 8 mm, anatomically shaped. Seat and backrest upholstered with increased </w:t>
      </w:r>
      <w:r w:rsidR="00DC18CC">
        <w:rPr>
          <w:rFonts w:ascii="Arial" w:eastAsiaTheme="minorHAnsi" w:hAnsi="Arial" w:cs="Arial"/>
          <w:kern w:val="2"/>
          <w:sz w:val="22"/>
          <w:szCs w:val="22"/>
          <w:lang w:val="en-GB"/>
          <w14:ligatures w14:val="standardContextual"/>
        </w:rPr>
        <w:t>foam</w:t>
      </w:r>
      <w:r w:rsidRPr="001D3074">
        <w:rPr>
          <w:rFonts w:ascii="Arial" w:eastAsiaTheme="minorHAnsi" w:hAnsi="Arial" w:cs="Arial"/>
          <w:kern w:val="2"/>
          <w:sz w:val="22"/>
          <w:szCs w:val="22"/>
          <w:lang w:val="en-GB"/>
          <w14:ligatures w14:val="standardContextual"/>
        </w:rPr>
        <w:t xml:space="preserve"> thickness of approximately 35 mm (±5 mm), ergonomic inserts on the seat and backrest, final upholstery with fabric.</w:t>
      </w:r>
    </w:p>
    <w:p w14:paraId="413A577D" w14:textId="74AE8CB8" w:rsidR="00EE0C45" w:rsidRDefault="001D3074" w:rsidP="00002946">
      <w:pPr>
        <w:spacing w:after="0" w:line="240" w:lineRule="auto"/>
        <w:ind w:left="300" w:hanging="16"/>
        <w:jc w:val="both"/>
        <w:rPr>
          <w:rFonts w:ascii="Arial" w:hAnsi="Arial" w:cs="Arial"/>
        </w:rPr>
      </w:pPr>
      <w:r w:rsidRPr="001D3074">
        <w:rPr>
          <w:rFonts w:ascii="Arial" w:hAnsi="Arial" w:cs="Arial"/>
        </w:rPr>
        <w:t xml:space="preserve">An option without reinforcement is allowed, with an anatomically shaped wooden seat and backrest. Seat and backrest upholstered with increased </w:t>
      </w:r>
      <w:r w:rsidR="00DC18CC">
        <w:rPr>
          <w:rFonts w:ascii="Arial" w:hAnsi="Arial" w:cs="Arial"/>
        </w:rPr>
        <w:t>foam</w:t>
      </w:r>
      <w:r w:rsidRPr="001D3074">
        <w:rPr>
          <w:rFonts w:ascii="Arial" w:hAnsi="Arial" w:cs="Arial"/>
        </w:rPr>
        <w:t xml:space="preserve"> thickness of approximately 35 mm (±5 mm), final upholstery with fabric. </w:t>
      </w:r>
      <w:r w:rsidR="00216AEE" w:rsidRPr="00346767">
        <w:rPr>
          <w:rFonts w:ascii="Arial" w:hAnsi="Arial" w:cs="Arial"/>
        </w:rPr>
        <w:t>Seat and backrest have a protective PVC mask on the back made of material with proven origin of raw materials without emission of prohibited substances according to European standards, easy to maintain, easy replacement of seating and leaning elements as needed, without sharp edges.</w:t>
      </w:r>
    </w:p>
    <w:p w14:paraId="6E71CA19" w14:textId="77777777" w:rsidR="00002946" w:rsidRDefault="00002946" w:rsidP="00002946">
      <w:pPr>
        <w:spacing w:after="0" w:line="240" w:lineRule="auto"/>
        <w:ind w:left="300" w:hanging="16"/>
        <w:jc w:val="both"/>
        <w:rPr>
          <w:rFonts w:ascii="Arial" w:hAnsi="Arial" w:cs="Arial"/>
        </w:rPr>
      </w:pPr>
    </w:p>
    <w:p w14:paraId="2B62B67F" w14:textId="77777777" w:rsidR="00002946" w:rsidRPr="00002946" w:rsidRDefault="00002946" w:rsidP="00002946">
      <w:pPr>
        <w:spacing w:after="0" w:line="240" w:lineRule="auto"/>
        <w:ind w:left="300" w:hanging="16"/>
        <w:jc w:val="both"/>
        <w:rPr>
          <w:rFonts w:ascii="Arial" w:hAnsi="Arial" w:cs="Arial"/>
        </w:rPr>
      </w:pPr>
    </w:p>
    <w:p w14:paraId="763B3AD0" w14:textId="6EC50C13" w:rsidR="00EE0C45" w:rsidRPr="004B75C7" w:rsidRDefault="00EE0C45" w:rsidP="00EE0C45">
      <w:pPr>
        <w:ind w:left="300" w:hanging="16"/>
        <w:jc w:val="both"/>
        <w:rPr>
          <w:rFonts w:ascii="Arial" w:hAnsi="Arial" w:cs="Arial"/>
          <w:b/>
          <w:color w:val="215E99"/>
        </w:rPr>
      </w:pPr>
      <w:r w:rsidRPr="004B75C7">
        <w:rPr>
          <w:rFonts w:ascii="Arial" w:hAnsi="Arial" w:cs="Arial"/>
          <w:b/>
          <w:color w:val="215E99"/>
        </w:rPr>
        <w:t xml:space="preserve">11. Chair for </w:t>
      </w:r>
      <w:r w:rsidR="00002946" w:rsidRPr="004B75C7">
        <w:rPr>
          <w:rFonts w:ascii="Arial" w:hAnsi="Arial" w:cs="Arial"/>
          <w:b/>
          <w:color w:val="215E99"/>
        </w:rPr>
        <w:t>teachers’</w:t>
      </w:r>
      <w:r w:rsidRPr="004B75C7">
        <w:rPr>
          <w:rFonts w:ascii="Arial" w:hAnsi="Arial" w:cs="Arial"/>
          <w:b/>
          <w:color w:val="215E99"/>
        </w:rPr>
        <w:t xml:space="preserve"> lounge in primary and secondary school </w:t>
      </w:r>
    </w:p>
    <w:p w14:paraId="17FC7692" w14:textId="77777777" w:rsidR="001D3074" w:rsidRPr="001D3074" w:rsidRDefault="001D3074" w:rsidP="001D3074">
      <w:pPr>
        <w:pStyle w:val="HTMLPreformatted"/>
        <w:ind w:left="284"/>
        <w:jc w:val="both"/>
        <w:rPr>
          <w:rFonts w:ascii="Arial" w:eastAsiaTheme="minorHAnsi" w:hAnsi="Arial" w:cs="Arial"/>
          <w:kern w:val="2"/>
          <w:sz w:val="22"/>
          <w:szCs w:val="22"/>
          <w:lang w:val="en-GB"/>
          <w14:ligatures w14:val="standardContextual"/>
        </w:rPr>
      </w:pPr>
      <w:r w:rsidRPr="00A97E34">
        <w:rPr>
          <w:rFonts w:ascii="Arial" w:eastAsiaTheme="minorHAnsi" w:hAnsi="Arial" w:cs="Arial"/>
          <w:kern w:val="2"/>
          <w:sz w:val="22"/>
          <w:szCs w:val="22"/>
          <w:lang w:val="en-GB"/>
          <w14:ligatures w14:val="standardContextual"/>
        </w:rPr>
        <w:t xml:space="preserve">- </w:t>
      </w:r>
      <w:r w:rsidRPr="001D3074">
        <w:rPr>
          <w:rFonts w:ascii="Arial" w:eastAsiaTheme="minorHAnsi" w:hAnsi="Arial" w:cs="Arial"/>
          <w:kern w:val="2"/>
          <w:sz w:val="22"/>
          <w:szCs w:val="22"/>
          <w:lang w:val="en-GB"/>
          <w14:ligatures w14:val="standardContextual"/>
        </w:rPr>
        <w:t>Seat and backrest: pressed peeled beech veneer thickness 8 mm, anatomically shaped. Seat and backrest upholstered with increased sponge thickness of approximately 35 mm (±5 mm), ergonomic inserts on the seat and backrest, final upholstery with fabric.</w:t>
      </w:r>
    </w:p>
    <w:p w14:paraId="2E061039" w14:textId="17EB8C67" w:rsidR="00522DD8" w:rsidRDefault="001D3074" w:rsidP="00002946">
      <w:pPr>
        <w:spacing w:before="60" w:after="0" w:line="240" w:lineRule="auto"/>
        <w:ind w:left="301" w:hanging="17"/>
        <w:jc w:val="both"/>
        <w:rPr>
          <w:rFonts w:ascii="Arial" w:hAnsi="Arial" w:cs="Arial"/>
        </w:rPr>
      </w:pPr>
      <w:r w:rsidRPr="001D3074">
        <w:rPr>
          <w:rFonts w:ascii="Arial" w:hAnsi="Arial" w:cs="Arial"/>
        </w:rPr>
        <w:t xml:space="preserve">An option without reinforcement is also allowed, with an anatomically shaped wooden seat and backrest. Seat and backrest upholstered with increased sponge thickness of approximately 35 mm (±5 mm), final upholstery with fabric. </w:t>
      </w:r>
      <w:r w:rsidR="00216AEE" w:rsidRPr="00346767">
        <w:rPr>
          <w:rFonts w:ascii="Arial" w:hAnsi="Arial" w:cs="Arial"/>
        </w:rPr>
        <w:t>Seat and backrest have a protective PVC mask on the back made of material with proven origin of raw materials without emission of prohibited substances according to European standards, easy to maintain, easy replacement of seating and leaning elements as needed, without sharp edges.</w:t>
      </w:r>
    </w:p>
    <w:p w14:paraId="45C5D196" w14:textId="77777777" w:rsidR="00002946" w:rsidRPr="00002946" w:rsidRDefault="00002946" w:rsidP="00002946">
      <w:pPr>
        <w:spacing w:before="60" w:after="0" w:line="240" w:lineRule="auto"/>
        <w:ind w:left="301" w:hanging="17"/>
        <w:jc w:val="both"/>
        <w:rPr>
          <w:rFonts w:ascii="Arial" w:hAnsi="Arial" w:cs="Arial"/>
        </w:rPr>
      </w:pPr>
    </w:p>
    <w:p w14:paraId="44A84C88" w14:textId="77777777" w:rsidR="00522DD8" w:rsidRPr="004B75C7" w:rsidRDefault="00522DD8" w:rsidP="00522DD8">
      <w:pPr>
        <w:jc w:val="center"/>
        <w:rPr>
          <w:rFonts w:ascii="Arial" w:eastAsia="Minion Pro" w:hAnsi="Arial" w:cs="Arial"/>
          <w:b/>
          <w:bCs/>
          <w:kern w:val="1"/>
          <w:lang w:eastAsia="hi-IN" w:bidi="hi-IN"/>
        </w:rPr>
      </w:pPr>
      <w:r w:rsidRPr="004B75C7">
        <w:rPr>
          <w:rFonts w:ascii="Arial" w:eastAsia="Minion Pro" w:hAnsi="Arial" w:cs="Arial"/>
          <w:b/>
          <w:bCs/>
          <w:kern w:val="1"/>
          <w:lang w:eastAsia="hi-IN" w:bidi="hi-IN"/>
        </w:rPr>
        <w:t>All other terms and conditions of the Bidding document remain unchanged.</w:t>
      </w:r>
    </w:p>
    <w:p w14:paraId="2A8B8DE7" w14:textId="4C406786" w:rsidR="00DB3A3E" w:rsidRPr="00002946" w:rsidRDefault="00522DD8" w:rsidP="00002946">
      <w:pPr>
        <w:jc w:val="center"/>
        <w:rPr>
          <w:rFonts w:ascii="Arial" w:eastAsia="Minion Pro" w:hAnsi="Arial" w:cs="Arial"/>
          <w:b/>
          <w:bCs/>
          <w:kern w:val="1"/>
          <w:lang w:eastAsia="hi-IN" w:bidi="hi-IN"/>
        </w:rPr>
      </w:pPr>
      <w:r w:rsidRPr="004B75C7">
        <w:rPr>
          <w:rFonts w:ascii="Arial" w:eastAsia="Minion Pro" w:hAnsi="Arial" w:cs="Arial"/>
          <w:b/>
          <w:bCs/>
          <w:kern w:val="1"/>
          <w:lang w:eastAsia="hi-IN" w:bidi="hi-IN"/>
        </w:rPr>
        <w:t>The above amendments are integral part of the Bidding document.</w:t>
      </w:r>
    </w:p>
    <w:sectPr w:rsidR="00DB3A3E" w:rsidRPr="00002946" w:rsidSect="00346767">
      <w:footerReference w:type="default" r:id="rId6"/>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AE97" w14:textId="77777777" w:rsidR="00652BB6" w:rsidRDefault="00652BB6" w:rsidP="00002946">
      <w:pPr>
        <w:spacing w:after="0" w:line="240" w:lineRule="auto"/>
      </w:pPr>
      <w:r>
        <w:separator/>
      </w:r>
    </w:p>
  </w:endnote>
  <w:endnote w:type="continuationSeparator" w:id="0">
    <w:p w14:paraId="6BDCE167" w14:textId="77777777" w:rsidR="00652BB6" w:rsidRDefault="00652BB6" w:rsidP="000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yriad Pro">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689656"/>
      <w:docPartObj>
        <w:docPartGallery w:val="Page Numbers (Bottom of Page)"/>
        <w:docPartUnique/>
      </w:docPartObj>
    </w:sdtPr>
    <w:sdtContent>
      <w:sdt>
        <w:sdtPr>
          <w:id w:val="1728636285"/>
          <w:docPartObj>
            <w:docPartGallery w:val="Page Numbers (Top of Page)"/>
            <w:docPartUnique/>
          </w:docPartObj>
        </w:sdtPr>
        <w:sdtContent>
          <w:p w14:paraId="3B487315" w14:textId="21F1450A" w:rsidR="00002946" w:rsidRDefault="00002946" w:rsidP="000029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5A71BD" w14:textId="77777777" w:rsidR="00002946" w:rsidRDefault="0000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C6E5" w14:textId="77777777" w:rsidR="00652BB6" w:rsidRDefault="00652BB6" w:rsidP="00002946">
      <w:pPr>
        <w:spacing w:after="0" w:line="240" w:lineRule="auto"/>
      </w:pPr>
      <w:r>
        <w:separator/>
      </w:r>
    </w:p>
  </w:footnote>
  <w:footnote w:type="continuationSeparator" w:id="0">
    <w:p w14:paraId="563393CD" w14:textId="77777777" w:rsidR="00652BB6" w:rsidRDefault="00652BB6" w:rsidP="00002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D"/>
    <w:rsid w:val="00002946"/>
    <w:rsid w:val="0008794F"/>
    <w:rsid w:val="000E2FF4"/>
    <w:rsid w:val="00175AE3"/>
    <w:rsid w:val="001D3074"/>
    <w:rsid w:val="00203D89"/>
    <w:rsid w:val="00216AEE"/>
    <w:rsid w:val="00240DD1"/>
    <w:rsid w:val="00281139"/>
    <w:rsid w:val="003329A4"/>
    <w:rsid w:val="00346767"/>
    <w:rsid w:val="003768F2"/>
    <w:rsid w:val="00394605"/>
    <w:rsid w:val="00462441"/>
    <w:rsid w:val="004B3EAE"/>
    <w:rsid w:val="00522DD8"/>
    <w:rsid w:val="00640C56"/>
    <w:rsid w:val="00652BB6"/>
    <w:rsid w:val="0068281D"/>
    <w:rsid w:val="007364A5"/>
    <w:rsid w:val="007556BE"/>
    <w:rsid w:val="00796E9D"/>
    <w:rsid w:val="007F5A41"/>
    <w:rsid w:val="008B4519"/>
    <w:rsid w:val="00900ECC"/>
    <w:rsid w:val="00A97E34"/>
    <w:rsid w:val="00AB6AA6"/>
    <w:rsid w:val="00AC34D4"/>
    <w:rsid w:val="00B6225A"/>
    <w:rsid w:val="00C37A45"/>
    <w:rsid w:val="00D203E0"/>
    <w:rsid w:val="00DB3A3E"/>
    <w:rsid w:val="00DC18CC"/>
    <w:rsid w:val="00EA7113"/>
    <w:rsid w:val="00EE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8078"/>
  <w15:chartTrackingRefBased/>
  <w15:docId w15:val="{773D8680-2B4A-4A41-BD4B-B60C3E8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828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828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828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828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828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82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1D"/>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68281D"/>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68281D"/>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68281D"/>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68281D"/>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semiHidden/>
    <w:rsid w:val="006828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828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828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828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82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8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828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8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828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81D"/>
    <w:rPr>
      <w:i/>
      <w:iCs/>
      <w:color w:val="404040" w:themeColor="text1" w:themeTint="BF"/>
      <w:lang w:val="en-GB"/>
    </w:rPr>
  </w:style>
  <w:style w:type="paragraph" w:styleId="ListParagraph">
    <w:name w:val="List Paragraph"/>
    <w:basedOn w:val="Normal"/>
    <w:uiPriority w:val="34"/>
    <w:qFormat/>
    <w:rsid w:val="0068281D"/>
    <w:pPr>
      <w:ind w:left="720"/>
      <w:contextualSpacing/>
    </w:pPr>
  </w:style>
  <w:style w:type="character" w:styleId="IntenseEmphasis">
    <w:name w:val="Intense Emphasis"/>
    <w:basedOn w:val="DefaultParagraphFont"/>
    <w:uiPriority w:val="21"/>
    <w:qFormat/>
    <w:rsid w:val="0068281D"/>
    <w:rPr>
      <w:i/>
      <w:iCs/>
      <w:color w:val="365F91" w:themeColor="accent1" w:themeShade="BF"/>
    </w:rPr>
  </w:style>
  <w:style w:type="paragraph" w:styleId="IntenseQuote">
    <w:name w:val="Intense Quote"/>
    <w:basedOn w:val="Normal"/>
    <w:next w:val="Normal"/>
    <w:link w:val="IntenseQuoteChar"/>
    <w:uiPriority w:val="30"/>
    <w:qFormat/>
    <w:rsid w:val="006828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281D"/>
    <w:rPr>
      <w:i/>
      <w:iCs/>
      <w:color w:val="365F91" w:themeColor="accent1" w:themeShade="BF"/>
      <w:lang w:val="en-GB"/>
    </w:rPr>
  </w:style>
  <w:style w:type="character" w:styleId="IntenseReference">
    <w:name w:val="Intense Reference"/>
    <w:basedOn w:val="DefaultParagraphFont"/>
    <w:uiPriority w:val="32"/>
    <w:qFormat/>
    <w:rsid w:val="0068281D"/>
    <w:rPr>
      <w:b/>
      <w:bCs/>
      <w:smallCaps/>
      <w:color w:val="365F91" w:themeColor="accent1" w:themeShade="BF"/>
      <w:spacing w:val="5"/>
    </w:rPr>
  </w:style>
  <w:style w:type="paragraph" w:styleId="NormalWeb">
    <w:name w:val="Normal (Web)"/>
    <w:basedOn w:val="Normal"/>
    <w:uiPriority w:val="99"/>
    <w:semiHidden/>
    <w:unhideWhenUsed/>
    <w:rsid w:val="0068281D"/>
    <w:pPr>
      <w:spacing w:before="100" w:beforeAutospacing="1" w:after="100" w:afterAutospacing="1" w:line="240" w:lineRule="auto"/>
    </w:pPr>
    <w:rPr>
      <w:rFonts w:ascii="Aptos" w:hAnsi="Aptos" w:cs="Aptos"/>
      <w:kern w:val="0"/>
      <w:sz w:val="24"/>
      <w:szCs w:val="24"/>
      <w:lang w:val="en-US"/>
      <w14:ligatures w14:val="none"/>
    </w:rPr>
  </w:style>
  <w:style w:type="character" w:customStyle="1" w:styleId="y2iqfc">
    <w:name w:val="y2iqfc"/>
    <w:basedOn w:val="DefaultParagraphFont"/>
    <w:rsid w:val="0068281D"/>
  </w:style>
  <w:style w:type="character" w:styleId="Strong">
    <w:name w:val="Strong"/>
    <w:basedOn w:val="DefaultParagraphFont"/>
    <w:uiPriority w:val="22"/>
    <w:qFormat/>
    <w:rsid w:val="0068281D"/>
    <w:rPr>
      <w:b/>
      <w:bCs/>
    </w:rPr>
  </w:style>
  <w:style w:type="paragraph" w:customStyle="1" w:styleId="Heading1a">
    <w:name w:val="Heading 1a"/>
    <w:rsid w:val="0046244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Default">
    <w:name w:val="Default"/>
    <w:basedOn w:val="Normal"/>
    <w:rsid w:val="00462441"/>
    <w:pPr>
      <w:widowControl w:val="0"/>
      <w:suppressAutoHyphens/>
      <w:autoSpaceDE w:val="0"/>
      <w:spacing w:after="0" w:line="240" w:lineRule="auto"/>
    </w:pPr>
    <w:rPr>
      <w:rFonts w:ascii="Myriad Pro" w:eastAsia="Myriad Pro" w:hAnsi="Myriad Pro" w:cs="Myriad Pro"/>
      <w:color w:val="000000"/>
      <w:kern w:val="1"/>
      <w:sz w:val="24"/>
      <w:szCs w:val="24"/>
      <w:lang w:eastAsia="hi-IN" w:bidi="hi-IN"/>
      <w14:ligatures w14:val="none"/>
    </w:rPr>
  </w:style>
  <w:style w:type="character" w:styleId="Hyperlink">
    <w:name w:val="Hyperlink"/>
    <w:basedOn w:val="DefaultParagraphFont"/>
    <w:rsid w:val="00C37A45"/>
    <w:rPr>
      <w:color w:val="0000FF"/>
      <w:u w:val="single"/>
    </w:rPr>
  </w:style>
  <w:style w:type="paragraph" w:styleId="HTMLPreformatted">
    <w:name w:val="HTML Preformatted"/>
    <w:basedOn w:val="Normal"/>
    <w:link w:val="HTMLPreformattedChar"/>
    <w:uiPriority w:val="99"/>
    <w:unhideWhenUsed/>
    <w:rsid w:val="004B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4B3EAE"/>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00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46"/>
    <w:rPr>
      <w:lang w:val="en-GB"/>
    </w:rPr>
  </w:style>
  <w:style w:type="paragraph" w:styleId="Footer">
    <w:name w:val="footer"/>
    <w:basedOn w:val="Normal"/>
    <w:link w:val="FooterChar"/>
    <w:uiPriority w:val="99"/>
    <w:unhideWhenUsed/>
    <w:rsid w:val="0000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4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074">
      <w:bodyDiv w:val="1"/>
      <w:marLeft w:val="0"/>
      <w:marRight w:val="0"/>
      <w:marTop w:val="0"/>
      <w:marBottom w:val="0"/>
      <w:divBdr>
        <w:top w:val="none" w:sz="0" w:space="0" w:color="auto"/>
        <w:left w:val="none" w:sz="0" w:space="0" w:color="auto"/>
        <w:bottom w:val="none" w:sz="0" w:space="0" w:color="auto"/>
        <w:right w:val="none" w:sz="0" w:space="0" w:color="auto"/>
      </w:divBdr>
    </w:div>
    <w:div w:id="626005564">
      <w:bodyDiv w:val="1"/>
      <w:marLeft w:val="0"/>
      <w:marRight w:val="0"/>
      <w:marTop w:val="0"/>
      <w:marBottom w:val="0"/>
      <w:divBdr>
        <w:top w:val="none" w:sz="0" w:space="0" w:color="auto"/>
        <w:left w:val="none" w:sz="0" w:space="0" w:color="auto"/>
        <w:bottom w:val="none" w:sz="0" w:space="0" w:color="auto"/>
        <w:right w:val="none" w:sz="0" w:space="0" w:color="auto"/>
      </w:divBdr>
    </w:div>
    <w:div w:id="683437891">
      <w:bodyDiv w:val="1"/>
      <w:marLeft w:val="0"/>
      <w:marRight w:val="0"/>
      <w:marTop w:val="0"/>
      <w:marBottom w:val="0"/>
      <w:divBdr>
        <w:top w:val="none" w:sz="0" w:space="0" w:color="auto"/>
        <w:left w:val="none" w:sz="0" w:space="0" w:color="auto"/>
        <w:bottom w:val="none" w:sz="0" w:space="0" w:color="auto"/>
        <w:right w:val="none" w:sz="0" w:space="0" w:color="auto"/>
      </w:divBdr>
    </w:div>
    <w:div w:id="1281379642">
      <w:bodyDiv w:val="1"/>
      <w:marLeft w:val="0"/>
      <w:marRight w:val="0"/>
      <w:marTop w:val="0"/>
      <w:marBottom w:val="0"/>
      <w:divBdr>
        <w:top w:val="none" w:sz="0" w:space="0" w:color="auto"/>
        <w:left w:val="none" w:sz="0" w:space="0" w:color="auto"/>
        <w:bottom w:val="none" w:sz="0" w:space="0" w:color="auto"/>
        <w:right w:val="none" w:sz="0" w:space="0" w:color="auto"/>
      </w:divBdr>
    </w:div>
    <w:div w:id="1736203564">
      <w:bodyDiv w:val="1"/>
      <w:marLeft w:val="0"/>
      <w:marRight w:val="0"/>
      <w:marTop w:val="0"/>
      <w:marBottom w:val="0"/>
      <w:divBdr>
        <w:top w:val="none" w:sz="0" w:space="0" w:color="auto"/>
        <w:left w:val="none" w:sz="0" w:space="0" w:color="auto"/>
        <w:bottom w:val="none" w:sz="0" w:space="0" w:color="auto"/>
        <w:right w:val="none" w:sz="0" w:space="0" w:color="auto"/>
      </w:divBdr>
    </w:div>
    <w:div w:id="19550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Beaumard (SUB)</dc:creator>
  <cp:keywords/>
  <dc:description/>
  <cp:lastModifiedBy>Suzana Beaumard (SUB)</cp:lastModifiedBy>
  <cp:revision>4</cp:revision>
  <dcterms:created xsi:type="dcterms:W3CDTF">2024-06-07T10:36:00Z</dcterms:created>
  <dcterms:modified xsi:type="dcterms:W3CDTF">2024-06-07T11:11:00Z</dcterms:modified>
</cp:coreProperties>
</file>