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5D" w:rsidRPr="00584F75" w:rsidRDefault="00237B5D" w:rsidP="00237B5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237B5D" w:rsidRDefault="00237B5D" w:rsidP="00237B5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237B5D" w:rsidRPr="00584F75" w:rsidRDefault="00237B5D" w:rsidP="00237B5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4. mart 2021. godine, u 11,00 sati</w:t>
      </w:r>
    </w:p>
    <w:p w:rsidR="00237B5D" w:rsidRPr="00584F75" w:rsidRDefault="00237B5D" w:rsidP="00237B5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237B5D" w:rsidRPr="00584F75" w:rsidRDefault="00237B5D" w:rsidP="00237B5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237B5D" w:rsidRDefault="00237B5D" w:rsidP="00237B5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25. februara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237B5D" w:rsidRDefault="00237B5D" w:rsidP="00237B5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237B5D" w:rsidRPr="008317E6" w:rsidRDefault="00237B5D" w:rsidP="00237B5D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237B5D" w:rsidRPr="00D8016A" w:rsidRDefault="00237B5D" w:rsidP="00237B5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37B5D" w:rsidRPr="00C805D8" w:rsidRDefault="00237B5D" w:rsidP="00237B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237B5D" w:rsidRPr="000E04AA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unutrašnjim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poslovima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javne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237B5D" w:rsidRPr="000E04AA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državnoj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upravi</w:t>
      </w:r>
      <w:proofErr w:type="spellEnd"/>
    </w:p>
    <w:p w:rsidR="00237B5D" w:rsidRPr="000E04AA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uprave</w:t>
      </w:r>
    </w:p>
    <w:p w:rsidR="00237B5D" w:rsidRPr="001E4110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0E04AA">
        <w:rPr>
          <w:rFonts w:ascii="Arial" w:hAnsi="Arial" w:cs="Arial"/>
          <w:sz w:val="24"/>
          <w:szCs w:val="24"/>
          <w:shd w:val="clear" w:color="auto" w:fill="F6F6F6"/>
        </w:rPr>
        <w:t>dluke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naučnoistraživačku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djelatnost</w:t>
      </w:r>
      <w:proofErr w:type="spellEnd"/>
    </w:p>
    <w:p w:rsidR="00237B5D" w:rsidRPr="00B95E74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1E4110">
        <w:rPr>
          <w:rFonts w:ascii="Arial" w:hAnsi="Arial" w:cs="Arial"/>
          <w:sz w:val="24"/>
          <w:szCs w:val="24"/>
          <w:shd w:val="clear" w:color="auto" w:fill="FFFFFF"/>
        </w:rPr>
        <w:t>dluke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rekonstrukciju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regionalnog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puta R-20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Berane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Kalače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dionica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Berane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Petnjica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lokaliteti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Berane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Stjenice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Stjenice</w:t>
      </w:r>
      <w:proofErr w:type="spellEnd"/>
      <w:r w:rsidRPr="001E4110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1E4110">
        <w:rPr>
          <w:rFonts w:ascii="Arial" w:hAnsi="Arial" w:cs="Arial"/>
          <w:sz w:val="24"/>
          <w:szCs w:val="24"/>
          <w:shd w:val="clear" w:color="auto" w:fill="FFFFFF"/>
        </w:rPr>
        <w:t>Podvade</w:t>
      </w:r>
      <w:proofErr w:type="spellEnd"/>
    </w:p>
    <w:p w:rsidR="00237B5D" w:rsidRPr="00B95E74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5E74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>nformacija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pripremi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Medijske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B95E74">
        <w:rPr>
          <w:rFonts w:ascii="Arial" w:hAnsi="Arial" w:cs="Arial"/>
          <w:sz w:val="24"/>
          <w:szCs w:val="24"/>
          <w:shd w:val="clear" w:color="auto" w:fill="FFFFFF"/>
        </w:rPr>
        <w:t>trat</w:t>
      </w:r>
      <w:r>
        <w:rPr>
          <w:rFonts w:ascii="Arial" w:hAnsi="Arial" w:cs="Arial"/>
          <w:sz w:val="24"/>
          <w:szCs w:val="24"/>
          <w:shd w:val="clear" w:color="auto" w:fill="FFFFFF"/>
        </w:rPr>
        <w:t>egije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2021-2025</w:t>
      </w:r>
    </w:p>
    <w:p w:rsidR="00237B5D" w:rsidRPr="00241825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0E04AA">
        <w:rPr>
          <w:rFonts w:ascii="Arial" w:hAnsi="Arial" w:cs="Arial"/>
          <w:sz w:val="24"/>
          <w:szCs w:val="24"/>
          <w:shd w:val="clear" w:color="auto" w:fill="FFFFFF"/>
        </w:rPr>
        <w:t>govora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detaljna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geološka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eksploataciju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pojave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mineralne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sirovine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arhitektonsko-građevinskog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ukrasnog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kamena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proofErr w:type="gramStart"/>
      <w:r w:rsidRPr="000E04AA">
        <w:rPr>
          <w:rFonts w:ascii="Arial" w:hAnsi="Arial" w:cs="Arial"/>
          <w:sz w:val="24"/>
          <w:szCs w:val="24"/>
          <w:shd w:val="clear" w:color="auto" w:fill="FFFFFF"/>
        </w:rPr>
        <w:t>Bobik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Prijestonica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Cetinje,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07-399/1 od 16.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2016.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37B5D" w:rsidRPr="00241825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241825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4182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41825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2418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41825">
        <w:rPr>
          <w:rFonts w:ascii="Arial" w:hAnsi="Arial" w:cs="Arial"/>
          <w:sz w:val="24"/>
          <w:szCs w:val="24"/>
          <w:shd w:val="clear" w:color="auto" w:fill="F6F6F6"/>
        </w:rPr>
        <w:t>obezbjeđivanja</w:t>
      </w:r>
      <w:proofErr w:type="spellEnd"/>
      <w:r w:rsidRPr="002418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41825">
        <w:rPr>
          <w:rFonts w:ascii="Arial" w:hAnsi="Arial" w:cs="Arial"/>
          <w:sz w:val="24"/>
          <w:szCs w:val="24"/>
          <w:shd w:val="clear" w:color="auto" w:fill="F6F6F6"/>
        </w:rPr>
        <w:t>dodatnih</w:t>
      </w:r>
      <w:proofErr w:type="spellEnd"/>
      <w:r w:rsidRPr="002418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41825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2418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41825">
        <w:rPr>
          <w:rFonts w:ascii="Arial" w:hAnsi="Arial" w:cs="Arial"/>
          <w:sz w:val="24"/>
          <w:szCs w:val="24"/>
          <w:shd w:val="clear" w:color="auto" w:fill="F6F6F6"/>
        </w:rPr>
        <w:t>po</w:t>
      </w:r>
      <w:proofErr w:type="spellEnd"/>
      <w:r w:rsidRPr="002418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41825">
        <w:rPr>
          <w:rFonts w:ascii="Arial" w:hAnsi="Arial" w:cs="Arial"/>
          <w:sz w:val="24"/>
          <w:szCs w:val="24"/>
          <w:shd w:val="clear" w:color="auto" w:fill="F6F6F6"/>
        </w:rPr>
        <w:t>Projektu</w:t>
      </w:r>
      <w:proofErr w:type="spellEnd"/>
      <w:r w:rsidRPr="002418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41825">
        <w:rPr>
          <w:rFonts w:ascii="Arial" w:hAnsi="Arial" w:cs="Arial"/>
          <w:sz w:val="24"/>
          <w:szCs w:val="24"/>
          <w:shd w:val="clear" w:color="auto" w:fill="F6F6F6"/>
        </w:rPr>
        <w:t>rekonstrukcije</w:t>
      </w:r>
      <w:proofErr w:type="spellEnd"/>
      <w:r w:rsidRPr="002418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41825">
        <w:rPr>
          <w:rFonts w:ascii="Arial" w:hAnsi="Arial" w:cs="Arial"/>
          <w:sz w:val="24"/>
          <w:szCs w:val="24"/>
          <w:shd w:val="clear" w:color="auto" w:fill="F6F6F6"/>
        </w:rPr>
        <w:t>magistralnih</w:t>
      </w:r>
      <w:proofErr w:type="spellEnd"/>
      <w:r w:rsidRPr="002418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41825">
        <w:rPr>
          <w:rFonts w:ascii="Arial" w:hAnsi="Arial" w:cs="Arial"/>
          <w:sz w:val="24"/>
          <w:szCs w:val="24"/>
          <w:shd w:val="clear" w:color="auto" w:fill="F6F6F6"/>
        </w:rPr>
        <w:t>puteva</w:t>
      </w:r>
      <w:proofErr w:type="spellEnd"/>
    </w:p>
    <w:p w:rsidR="00237B5D" w:rsidRPr="000E04AA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kreditno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zaduženje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kod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NLB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Banke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AD Podgorica,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iznos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od 1.000.000,00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eura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Nacrtom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cesiji</w:t>
      </w:r>
      <w:proofErr w:type="spellEnd"/>
    </w:p>
    <w:p w:rsidR="00237B5D" w:rsidRPr="00A10963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preusmjerenje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</w:t>
      </w:r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potrošačke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jedinice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Ministarstvo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poljoprivrede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šumarstva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vodoprivrede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potrošačku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jedinicu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Ministarstvo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</w:p>
    <w:p w:rsidR="00237B5D" w:rsidRPr="00B66B61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Crno</w:t>
      </w:r>
      <w:r>
        <w:rPr>
          <w:rFonts w:ascii="Arial" w:hAnsi="Arial" w:cs="Arial"/>
          <w:sz w:val="24"/>
          <w:szCs w:val="24"/>
          <w:shd w:val="clear" w:color="auto" w:fill="FFFFFF"/>
        </w:rPr>
        <w:t>gorskoj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razvojnoj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banci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predlagač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poslanik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prof.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Branko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Radulović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237B5D" w:rsidRPr="00B66B61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</w:t>
      </w:r>
      <w:r w:rsidRPr="00B66B61">
        <w:rPr>
          <w:rFonts w:ascii="Arial" w:hAnsi="Arial" w:cs="Arial"/>
          <w:sz w:val="24"/>
          <w:szCs w:val="24"/>
          <w:shd w:val="clear" w:color="auto" w:fill="F6F6F6"/>
        </w:rPr>
        <w:t>redlog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porezu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dohodak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fizičkih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poslanici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: Ivan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Brajović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Damir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Šehović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Boris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Mugoša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237B5D" w:rsidRPr="00B66B61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penzijskom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invalidskom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osiguranju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predlagač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poslanica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Branka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Bošnjak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237B5D" w:rsidRPr="004A75E3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</w:t>
      </w:r>
      <w:r w:rsidRPr="004A75E3">
        <w:rPr>
          <w:rFonts w:ascii="Arial" w:hAnsi="Arial" w:cs="Arial"/>
          <w:sz w:val="24"/>
          <w:szCs w:val="24"/>
          <w:shd w:val="clear" w:color="auto" w:fill="F6F6F6"/>
        </w:rPr>
        <w:t>akona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6F6F6"/>
        </w:rPr>
        <w:t>zaradama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6F6F6"/>
        </w:rPr>
        <w:t>zap</w:t>
      </w:r>
      <w:r>
        <w:rPr>
          <w:rFonts w:ascii="Arial" w:hAnsi="Arial" w:cs="Arial"/>
          <w:sz w:val="24"/>
          <w:szCs w:val="24"/>
          <w:shd w:val="clear" w:color="auto" w:fill="F6F6F6"/>
        </w:rPr>
        <w:t>oslenih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javnom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sektoru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6F6F6"/>
        </w:rPr>
        <w:t>poslanica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6F6F6"/>
        </w:rPr>
        <w:t xml:space="preserve"> Branka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6F6F6"/>
        </w:rPr>
        <w:t>Bošnjak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237B5D" w:rsidRPr="0045141A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</w:t>
      </w:r>
      <w:r w:rsidRPr="004A75E3">
        <w:rPr>
          <w:rFonts w:ascii="Arial" w:hAnsi="Arial" w:cs="Arial"/>
          <w:sz w:val="24"/>
          <w:szCs w:val="24"/>
          <w:shd w:val="clear" w:color="auto" w:fill="FFFFFF"/>
        </w:rPr>
        <w:t>akona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FFFFF"/>
        </w:rPr>
        <w:t>zaradama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javnom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sektoru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predlagači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FFFFF"/>
        </w:rPr>
        <w:t>poslanici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FFFFF"/>
        </w:rPr>
        <w:t>Raško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FFFFF"/>
        </w:rPr>
        <w:t>Konjević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FFFFF"/>
        </w:rPr>
        <w:t>Draginja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FFFFF"/>
        </w:rPr>
        <w:t>Vuksanović</w:t>
      </w:r>
      <w:proofErr w:type="spellEnd"/>
      <w:r w:rsidRPr="004A75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A75E3">
        <w:rPr>
          <w:rFonts w:ascii="Arial" w:hAnsi="Arial" w:cs="Arial"/>
          <w:sz w:val="24"/>
          <w:szCs w:val="24"/>
          <w:shd w:val="clear" w:color="auto" w:fill="FFFFFF"/>
        </w:rPr>
        <w:t>Stanković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237B5D" w:rsidRPr="000E04AA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E04AA">
        <w:rPr>
          <w:rFonts w:ascii="Arial" w:hAnsi="Arial" w:cs="Arial"/>
          <w:sz w:val="24"/>
          <w:szCs w:val="24"/>
        </w:rPr>
        <w:t>Kadrovska</w:t>
      </w:r>
      <w:proofErr w:type="spellEnd"/>
      <w:r w:rsidRPr="000E04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</w:rPr>
        <w:t>pitanja</w:t>
      </w:r>
      <w:proofErr w:type="spellEnd"/>
    </w:p>
    <w:p w:rsidR="00237B5D" w:rsidRDefault="00237B5D" w:rsidP="00237B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B5D" w:rsidRPr="00770067" w:rsidRDefault="00237B5D" w:rsidP="00237B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B5D" w:rsidRPr="00C805D8" w:rsidRDefault="00237B5D" w:rsidP="00237B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</w:p>
    <w:p w:rsidR="00237B5D" w:rsidRPr="000E04AA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privremenom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oslobađanju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pribavljanja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vize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državljane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Jermenije</w:t>
      </w:r>
      <w:proofErr w:type="spellEnd"/>
    </w:p>
    <w:p w:rsidR="00237B5D" w:rsidRPr="000E04AA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privremenom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oslobađanju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pribavljanja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vize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državljane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6F6F6"/>
        </w:rPr>
        <w:t>Kazahstan</w:t>
      </w:r>
      <w:proofErr w:type="spellEnd"/>
    </w:p>
    <w:p w:rsidR="00237B5D" w:rsidRPr="002147B6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privremenom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oslobađanju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pribavljanja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vize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državljane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Ruske</w:t>
      </w:r>
      <w:proofErr w:type="spellEnd"/>
      <w:r w:rsidRPr="000E04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E04AA">
        <w:rPr>
          <w:rFonts w:ascii="Arial" w:hAnsi="Arial" w:cs="Arial"/>
          <w:sz w:val="24"/>
          <w:szCs w:val="24"/>
          <w:shd w:val="clear" w:color="auto" w:fill="FFFFFF"/>
        </w:rPr>
        <w:t>Federacije</w:t>
      </w:r>
      <w:proofErr w:type="spellEnd"/>
    </w:p>
    <w:p w:rsidR="00237B5D" w:rsidRPr="00B66B61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Predlo</w:t>
      </w:r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</w:t>
      </w:r>
      <w:r w:rsidRPr="00B66B61">
        <w:rPr>
          <w:rFonts w:ascii="Arial" w:hAnsi="Arial" w:cs="Arial"/>
          <w:sz w:val="24"/>
          <w:szCs w:val="24"/>
          <w:shd w:val="clear" w:color="auto" w:fill="FFFFFF"/>
        </w:rPr>
        <w:t>aključka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07-3266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od 2.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od 25.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37B5D" w:rsidRPr="00B66B61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</w:t>
      </w:r>
      <w:r w:rsidRPr="00B66B61">
        <w:rPr>
          <w:rFonts w:ascii="Arial" w:hAnsi="Arial" w:cs="Arial"/>
          <w:sz w:val="24"/>
          <w:szCs w:val="24"/>
          <w:shd w:val="clear" w:color="auto" w:fill="F6F6F6"/>
        </w:rPr>
        <w:t>aključka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07-1022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od 5.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marta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6F6F6"/>
        </w:rPr>
        <w:t xml:space="preserve"> 2020.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od 5.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marta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37B5D" w:rsidRPr="00B66B61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</w:t>
      </w:r>
      <w:r w:rsidRPr="00B66B61">
        <w:rPr>
          <w:rFonts w:ascii="Arial" w:hAnsi="Arial" w:cs="Arial"/>
          <w:sz w:val="24"/>
          <w:szCs w:val="24"/>
          <w:shd w:val="clear" w:color="auto" w:fill="FFFFFF"/>
        </w:rPr>
        <w:t>dlog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zvaničnu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potpredsjednika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Dritana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Abazovića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Repu</w:t>
      </w:r>
      <w:r>
        <w:rPr>
          <w:rFonts w:ascii="Arial" w:hAnsi="Arial" w:cs="Arial"/>
          <w:sz w:val="24"/>
          <w:szCs w:val="24"/>
          <w:shd w:val="clear" w:color="auto" w:fill="FFFFFF"/>
        </w:rPr>
        <w:t>blici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Sjevernoj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Makedoniji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9. i </w:t>
      </w:r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10.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B66B61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B66B6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37B5D" w:rsidRDefault="00237B5D" w:rsidP="00237B5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37B5D" w:rsidRDefault="00237B5D" w:rsidP="00237B5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37B5D" w:rsidRPr="004A75E3" w:rsidRDefault="00237B5D" w:rsidP="00237B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A75E3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Pitanja i predlozi</w:t>
      </w:r>
    </w:p>
    <w:p w:rsidR="00237B5D" w:rsidRDefault="00237B5D" w:rsidP="00237B5D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37B5D" w:rsidRDefault="00237B5D" w:rsidP="00237B5D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37B5D" w:rsidRDefault="00237B5D" w:rsidP="00237B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B5D" w:rsidRDefault="00237B5D" w:rsidP="00237B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B5D" w:rsidRDefault="00237B5D" w:rsidP="00237B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B5D" w:rsidRDefault="00237B5D" w:rsidP="00237B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B5D" w:rsidRDefault="00237B5D" w:rsidP="00237B5D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mart 2021.</w:t>
      </w:r>
      <w:r w:rsidRPr="00B412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237B5D" w:rsidRPr="00022386" w:rsidRDefault="00237B5D" w:rsidP="00237B5D">
      <w:pPr>
        <w:rPr>
          <w:lang w:val="sr-Latn-ME"/>
        </w:rPr>
      </w:pPr>
    </w:p>
    <w:p w:rsidR="000D02C4" w:rsidRDefault="000D02C4"/>
    <w:sectPr w:rsidR="000D0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40AEB9B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5D"/>
    <w:rsid w:val="000D02C4"/>
    <w:rsid w:val="00237B5D"/>
    <w:rsid w:val="007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6CC0"/>
  <w15:chartTrackingRefBased/>
  <w15:docId w15:val="{8FE21CA1-B2C8-4AB9-91D1-0F79F986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B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37B5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37B5D"/>
  </w:style>
  <w:style w:type="paragraph" w:styleId="BalloonText">
    <w:name w:val="Balloon Text"/>
    <w:basedOn w:val="Normal"/>
    <w:link w:val="BalloonTextChar"/>
    <w:uiPriority w:val="99"/>
    <w:semiHidden/>
    <w:unhideWhenUsed/>
    <w:rsid w:val="007C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cp:lastPrinted>2021-03-04T08:25:00Z</cp:lastPrinted>
  <dcterms:created xsi:type="dcterms:W3CDTF">2021-03-04T08:28:00Z</dcterms:created>
  <dcterms:modified xsi:type="dcterms:W3CDTF">2021-03-04T08:28:00Z</dcterms:modified>
</cp:coreProperties>
</file>