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A0" w:rsidRPr="00584F75" w:rsidRDefault="008F18A0" w:rsidP="008F18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F18A0" w:rsidRPr="00584F75" w:rsidRDefault="008F18A0" w:rsidP="008F18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Za 66. sjednicu Vlade  Crne Gore, koja je zakazana</w:t>
      </w:r>
    </w:p>
    <w:p w:rsidR="008F18A0" w:rsidRPr="00584F75" w:rsidRDefault="008F18A0" w:rsidP="008F18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>, 8. maj 2014. godine, u 11.00 sati</w:t>
      </w:r>
    </w:p>
    <w:p w:rsidR="008F18A0" w:rsidRPr="00584F75" w:rsidRDefault="008F18A0" w:rsidP="008F18A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F18A0" w:rsidRPr="00584F75" w:rsidRDefault="008F18A0" w:rsidP="008F18A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- Usvajanje Zapisnika sa 65. sjednice Vlade,</w:t>
      </w:r>
    </w:p>
    <w:p w:rsidR="008F18A0" w:rsidRPr="00584F75" w:rsidRDefault="008F18A0" w:rsidP="008F18A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 održane 24. aprila 2014. godine </w:t>
      </w:r>
    </w:p>
    <w:p w:rsidR="008F18A0" w:rsidRPr="00584F75" w:rsidRDefault="008F18A0" w:rsidP="008F18A0">
      <w:pPr>
        <w:jc w:val="both"/>
        <w:rPr>
          <w:rFonts w:ascii="Arial" w:hAnsi="Arial" w:cs="Arial"/>
          <w:lang w:val="sl-SI"/>
        </w:rPr>
      </w:pPr>
    </w:p>
    <w:p w:rsidR="008F18A0" w:rsidRPr="00584F75" w:rsidRDefault="008F18A0" w:rsidP="008F18A0">
      <w:pPr>
        <w:jc w:val="both"/>
        <w:rPr>
          <w:rFonts w:ascii="Arial" w:hAnsi="Arial" w:cs="Arial"/>
          <w:lang w:val="sl-SI"/>
        </w:rPr>
      </w:pPr>
      <w:r w:rsidRPr="00584F75">
        <w:rPr>
          <w:rFonts w:ascii="Arial" w:hAnsi="Arial" w:cs="Arial"/>
          <w:lang w:val="sl-SI"/>
        </w:rPr>
        <w:t xml:space="preserve">       I. </w:t>
      </w:r>
      <w:r w:rsidRPr="00584F75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državnom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dugu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izdatim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garancijama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Gore </w:t>
      </w:r>
      <w:proofErr w:type="spellStart"/>
      <w:proofErr w:type="gramStart"/>
      <w:r w:rsidRPr="00584F75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584F75">
        <w:rPr>
          <w:rFonts w:ascii="Arial" w:hAnsi="Arial" w:cs="Arial"/>
          <w:color w:val="000000"/>
          <w:sz w:val="24"/>
          <w:szCs w:val="24"/>
        </w:rPr>
        <w:t xml:space="preserve"> 31. </w:t>
      </w:r>
      <w:proofErr w:type="spellStart"/>
      <w:proofErr w:type="gramStart"/>
      <w:r w:rsidRPr="00584F75">
        <w:rPr>
          <w:rFonts w:ascii="Arial" w:hAnsi="Arial" w:cs="Arial"/>
          <w:color w:val="000000"/>
          <w:sz w:val="24"/>
          <w:szCs w:val="24"/>
        </w:rPr>
        <w:t>decembar</w:t>
      </w:r>
      <w:proofErr w:type="spellEnd"/>
      <w:proofErr w:type="gramEnd"/>
      <w:r w:rsidRPr="00584F75">
        <w:rPr>
          <w:rFonts w:ascii="Arial" w:hAnsi="Arial" w:cs="Arial"/>
          <w:color w:val="000000"/>
          <w:sz w:val="24"/>
          <w:szCs w:val="24"/>
        </w:rPr>
        <w:t xml:space="preserve"> 2013.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napretku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procesu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uvođenja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decentralizovanog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sistema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upravljanja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pretpristupnim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fondovima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EU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IPA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komponente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V za period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januar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– mart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izmjenama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dopuni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porezu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promet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upotrebljavanih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motornih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vozila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plovnih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objekata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vazduhoplova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letilica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F18A0" w:rsidRPr="00584F75" w:rsidRDefault="008F18A0" w:rsidP="008F18A0">
      <w:pPr>
        <w:spacing w:after="0"/>
        <w:jc w:val="both"/>
        <w:rPr>
          <w:rFonts w:ascii="Arial" w:hAnsi="Arial" w:cs="Arial"/>
          <w:sz w:val="20"/>
          <w:szCs w:val="20"/>
          <w:lang w:val="sl-SI"/>
        </w:rPr>
      </w:pPr>
      <w:r w:rsidRPr="00584F75">
        <w:rPr>
          <w:rFonts w:ascii="Arial" w:hAnsi="Arial" w:cs="Arial"/>
          <w:sz w:val="20"/>
          <w:szCs w:val="20"/>
          <w:lang w:val="sl-SI"/>
        </w:rPr>
        <w:t xml:space="preserve">      II. MATERIJALI KOJI SU PRIPREMLJENI U SKLADU S TEKUĆIM AKTIVNOSTIMA VLADE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akcionog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sprovođenje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rezolucije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bezbjednosti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Ujedinjenih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1540  (2014-2018)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sprovođenju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rezolucije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Savjeta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bezbjednosti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Ujedinjenih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nacija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1540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zaključaka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08-640, 08-641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08-642</w:t>
      </w:r>
      <w:r w:rsidR="007F05F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13.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="007F05F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sa 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sjednice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održana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7.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  8</w:t>
      </w:r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marta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Kolašinu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emisiji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obveznica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međunarodnom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tržištu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- Eurobond, sa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mogućnošću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refinansiranja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</w:t>
      </w:r>
      <w:r>
        <w:rPr>
          <w:rFonts w:ascii="Arial" w:eastAsia="Times New Roman" w:hAnsi="Arial" w:cs="Arial"/>
          <w:color w:val="000000"/>
          <w:sz w:val="24"/>
          <w:szCs w:val="24"/>
        </w:rPr>
        <w:t>ormacija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rezultatima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pregovora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sa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Međunarodnom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bankom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obnovu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razvoj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Projekat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r w:rsidR="007F05FE" w:rsidRPr="00584F75">
        <w:rPr>
          <w:rFonts w:ascii="Arial" w:eastAsia="Times New Roman" w:hAnsi="Arial" w:cs="Arial"/>
          <w:color w:val="000000"/>
          <w:sz w:val="24"/>
          <w:szCs w:val="24"/>
        </w:rPr>
        <w:t>„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Upravljanja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industrijskim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otpadom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čišćenja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Gori</w:t>
      </w:r>
      <w:proofErr w:type="spellEnd"/>
      <w:r w:rsidR="007F05FE" w:rsidRPr="00584F75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kreditu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  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о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predlogu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za izbor arbitra u arbitražnom postupku protiv Crne Gore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zakupu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zemljišta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izgradnji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vjetroelektrane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lokalitetu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Možura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žalbe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period 1. </w:t>
      </w:r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mart</w:t>
      </w:r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2013 - 31.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decembar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2013.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8F18A0" w:rsidRPr="00584F75" w:rsidRDefault="008F18A0" w:rsidP="008F1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F18A0" w:rsidRPr="00584F75" w:rsidRDefault="008F18A0" w:rsidP="008F18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584F75">
        <w:rPr>
          <w:rFonts w:ascii="Arial" w:hAnsi="Arial" w:cs="Arial"/>
          <w:lang w:val="sl-SI"/>
        </w:rPr>
        <w:t xml:space="preserve">     </w:t>
      </w:r>
      <w:r w:rsidRPr="00584F75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potvrđivanju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trgovini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oružjem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zastupniku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Evropskim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sudom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ljudska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tarifnom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sistemu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utvrđivanje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podsticajne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cijene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električne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energije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obnovljivih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energije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visokoefikasne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kogeneracije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izmjeni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Uredbe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načinu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sticanja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statusa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ostvarivanja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prava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povlašćenog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proizvođača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električne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energije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dopuni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privatizacije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namjene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radio -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frekvencijskog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spektra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lastRenderedPageBreak/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utvrđivanju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javnog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interesa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eksproprijaciju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izvođenje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građevinskih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radova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projekta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prevođenja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rijeke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Zete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akumulaciju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Krupac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spajanje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akumulacija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Krupac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Slano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odluke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usvajanju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Godišnjeg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Izvještaja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poslovanju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Pošte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AD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Podgorica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2013.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davanja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koncesija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detaljna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geološka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istraživanja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eksploataciju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mineralnih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sirovina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sa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rasprave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sz w:val="24"/>
          <w:szCs w:val="24"/>
        </w:rPr>
        <w:t>Nacrt</w:t>
      </w:r>
      <w:proofErr w:type="spellEnd"/>
      <w:r w:rsidRPr="00584F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davanja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koncesija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voda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2014.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godinu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programa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javne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rasprave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stanju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upravnim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obl</w:t>
      </w:r>
      <w:r w:rsidR="007F05FE">
        <w:rPr>
          <w:rFonts w:ascii="Arial" w:eastAsia="Times New Roman" w:hAnsi="Arial" w:cs="Arial"/>
          <w:color w:val="000000"/>
          <w:sz w:val="24"/>
          <w:szCs w:val="24"/>
        </w:rPr>
        <w:t>astima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finansija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organa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sastavu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organa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nad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kojima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ministarstvo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vrši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nadzor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2013.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godini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napretku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procesu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uvođenja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decentralizovanog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sistema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upravljanja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pretpristupnim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fondovima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EU u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periodu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januar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- mart 2014.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zaključaka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Gore,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broj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: 08-158/2, </w:t>
      </w:r>
      <w:proofErr w:type="spellStart"/>
      <w:proofErr w:type="gramStart"/>
      <w:r w:rsidRPr="00584F75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584F75">
        <w:rPr>
          <w:rFonts w:ascii="Arial" w:hAnsi="Arial" w:cs="Arial"/>
          <w:color w:val="000000"/>
          <w:sz w:val="24"/>
          <w:szCs w:val="24"/>
        </w:rPr>
        <w:t xml:space="preserve"> 6. 2. 2014.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plaćanju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dijela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duga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poreskog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obveznika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Putevi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d.o.o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imovinom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Glavnog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grada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Podgorica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projekta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izgradnje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žičare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Kotor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Lovćen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Cetinje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plana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davanja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koncesije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Aneksu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01-1052/1,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17. 5. 2013.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potpisanog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ekonomije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Konzorcijuma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 Roaming (Roaming doo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Nikšić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LD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Gradnja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doo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Nikšić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Ening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doo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Nikšić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Ramel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doo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Nikšić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)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izvođenje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radova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rekonstrukciji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pet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objekata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/”pilot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projekti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”/, 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realizuje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okviru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projekta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„Program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energetske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efikasnosti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javnim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zgradama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“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Gori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(EEPPB) s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aneksa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br. 1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provjeri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navoda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zahtjeva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izmjenu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koncesiji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: 01-131/3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7.02.2014.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dostavilo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d.o.o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. „North Mining“ –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Podgorica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Aneksa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3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koncesiji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detaljna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geološka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istraživanja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eksploataciju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sulfidne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polimetalične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rude (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Pb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Zn, Cu, FeS2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ostalih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pratećih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sulfida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metala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istražno-eksploatacionom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prostoru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bivšeg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rudnika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Brskovo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“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kod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Mojkovca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realizaciji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koncesiji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izgradnju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malih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hidroelektrana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vodotoku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s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aneksa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koncesiji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kombinovanom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DBOT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aranžmanu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istraživanje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vodotoka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tehno-ekonomsko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korišćenje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vodnog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energetskog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potencijala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proizvodnju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električne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energije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malim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hidroelektranama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01-746/2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26.9.2008.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sporazumnom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raskidu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koncesiji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kombinovanom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DBOT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aranžmanu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istraživanje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vodotoka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Zaslapnica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s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sporazuma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raskidu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koncesiji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osnove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vođenje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zaključivanje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prosvjete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prosvjete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Azerbejdžan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saradnji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oblasti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obrazovanja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s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rezultatima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prve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runde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zaključivanja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Republike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Portugal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izbjegavanju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dvostrukog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oporezivanja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sprječavanju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izbjegavanja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plaćanja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poreza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dohodak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realizaciji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projekta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4F75">
        <w:rPr>
          <w:rFonts w:ascii="Arial" w:eastAsia="Times New Roman" w:hAnsi="Arial" w:cs="Arial"/>
          <w:color w:val="000000"/>
          <w:sz w:val="24"/>
          <w:szCs w:val="24"/>
        </w:rPr>
        <w:t>„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Giljotine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propisa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>“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lastRenderedPageBreak/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ponudi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pravo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preče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kupovine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Nacionalnom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parku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Durmitor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>“ (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podnosilac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zahtjeva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Bećko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Vuković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ponudi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pravo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preče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kupovine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Nacionalnom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parku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Durmitor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>“ (</w:t>
      </w:r>
      <w:proofErr w:type="spellStart"/>
      <w:r w:rsidRPr="00584F75">
        <w:rPr>
          <w:rFonts w:ascii="Arial" w:eastAsia="Times New Roman" w:hAnsi="Arial" w:cs="Arial"/>
          <w:sz w:val="24"/>
          <w:szCs w:val="24"/>
        </w:rPr>
        <w:t>podnosilac</w:t>
      </w:r>
      <w:proofErr w:type="spellEnd"/>
      <w:r w:rsidRPr="00584F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sz w:val="24"/>
          <w:szCs w:val="24"/>
        </w:rPr>
        <w:t>zahtjeva</w:t>
      </w:r>
      <w:proofErr w:type="spellEnd"/>
      <w:r w:rsidRPr="00584F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sz w:val="24"/>
          <w:szCs w:val="24"/>
        </w:rPr>
        <w:t>Erste</w:t>
      </w:r>
      <w:proofErr w:type="spellEnd"/>
      <w:r w:rsidRPr="00584F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sz w:val="24"/>
          <w:szCs w:val="24"/>
        </w:rPr>
        <w:t>banka</w:t>
      </w:r>
      <w:proofErr w:type="spellEnd"/>
      <w:r w:rsidRPr="00584F75">
        <w:rPr>
          <w:rFonts w:ascii="Arial" w:eastAsia="Times New Roman" w:hAnsi="Arial" w:cs="Arial"/>
          <w:sz w:val="24"/>
          <w:szCs w:val="24"/>
        </w:rPr>
        <w:t xml:space="preserve">)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ponudi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pravo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preče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kupovine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Nacionalnom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parku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Durmitor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>“ (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podnosilac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zahtjeva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Milisav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Gogić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Programa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za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obezbjeđivanju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sredstava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pokriće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troškova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sprovođenje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lokalnih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izbora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opštini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Gusinje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  za</w:t>
      </w:r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Mila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Đukanovića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konferenciji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GLOBSEC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Bratislavi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14 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15.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maj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Mila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Đukanovića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Poljskoj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13.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14.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zvaničnu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Slovačkoj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14. </w:t>
      </w:r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16.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predvodi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Milo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Đukanović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predsjednik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Godišnjem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sastanku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Savjeta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guvernera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Evropske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banke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obnovu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razvoj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Varšavi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Republika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Poljska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14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15.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posjetu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prof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dr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Milice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Pejanović-Djurišić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odbrane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Republici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Francuskoj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8. </w:t>
      </w:r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do</w:t>
      </w:r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10.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</w:t>
      </w:r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tehničkog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sporazuma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između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Ministarstva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odbrane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odbrane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Francuske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oblasti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odbrane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crnogorske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će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predvoditi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Ivan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Brajović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ministar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saobraćaja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pomorstva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5.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međunarodnom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forumu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posvećenom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ulaganjima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infrastrukturu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građevinarstvo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8.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9.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maja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Makao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NR Kina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platforme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učešće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delegacije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predvodi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Marija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Vučinović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ministarka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bez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portfelja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II IDAHO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Forumu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Valeti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Malta 13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14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maj.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razrješenje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Nacionalne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komisije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sprovođenje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Strategije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borbu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protiv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korupcije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organizovanog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kriminala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8F18A0" w:rsidRDefault="008F18A0" w:rsidP="008F18A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  <w:lang w:val="sl-SI"/>
        </w:rPr>
        <w:t>Kadrovska pitan</w:t>
      </w:r>
      <w:r w:rsidRPr="00584F75">
        <w:rPr>
          <w:rFonts w:ascii="Arial" w:hAnsi="Arial" w:cs="Arial"/>
          <w:color w:val="000000"/>
          <w:sz w:val="24"/>
          <w:szCs w:val="24"/>
          <w:lang w:val="sl-SI"/>
        </w:rPr>
        <w:t>j</w:t>
      </w:r>
      <w:r w:rsidRPr="00584F75">
        <w:rPr>
          <w:rFonts w:ascii="Arial" w:hAnsi="Arial" w:cs="Arial"/>
          <w:sz w:val="24"/>
          <w:szCs w:val="24"/>
          <w:lang w:val="sl-SI"/>
        </w:rPr>
        <w:t>a</w:t>
      </w:r>
    </w:p>
    <w:p w:rsidR="008F18A0" w:rsidRPr="00584F75" w:rsidRDefault="008F18A0" w:rsidP="008F18A0">
      <w:pPr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584F75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mišljenja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zakona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zaštiti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državnih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interesa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elektroenergetskom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sektoru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(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predlagač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poslanik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Srđan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Milić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7F05FE">
        <w:rPr>
          <w:rFonts w:ascii="Arial" w:eastAsia="Times New Roman" w:hAnsi="Arial" w:cs="Arial"/>
          <w:color w:val="000000"/>
          <w:sz w:val="24"/>
          <w:szCs w:val="24"/>
        </w:rPr>
        <w:t>dluke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dopuni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Statuta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F05FE">
        <w:rPr>
          <w:rFonts w:ascii="Arial" w:eastAsia="Times New Roman" w:hAnsi="Arial" w:cs="Arial"/>
          <w:color w:val="000000"/>
          <w:sz w:val="24"/>
          <w:szCs w:val="24"/>
        </w:rPr>
        <w:t>društva</w:t>
      </w:r>
      <w:proofErr w:type="spellEnd"/>
      <w:r w:rsidR="007F05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05FE" w:rsidRPr="00584F75">
        <w:rPr>
          <w:rFonts w:ascii="Arial" w:hAnsi="Arial" w:cs="Arial"/>
          <w:color w:val="000000"/>
          <w:sz w:val="24"/>
          <w:szCs w:val="24"/>
        </w:rPr>
        <w:t>„</w:t>
      </w:r>
      <w:r w:rsidR="007F05FE">
        <w:rPr>
          <w:rFonts w:ascii="Arial" w:eastAsia="Times New Roman" w:hAnsi="Arial" w:cs="Arial"/>
          <w:color w:val="000000"/>
          <w:sz w:val="24"/>
          <w:szCs w:val="24"/>
        </w:rPr>
        <w:t>Wireless Montenegro</w:t>
      </w:r>
      <w:r w:rsidR="007F05FE" w:rsidRPr="00584F75">
        <w:rPr>
          <w:rFonts w:ascii="Arial" w:hAnsi="Arial" w:cs="Arial"/>
          <w:color w:val="000000"/>
          <w:sz w:val="24"/>
          <w:szCs w:val="24"/>
        </w:rPr>
        <w:t>“</w:t>
      </w:r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d.o.o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Fondu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penzijskog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invalidskog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osiguranja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Zavodu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zapošljavanje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r w:rsidR="005C747C"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 w:rsidR="005C747C">
        <w:rPr>
          <w:rFonts w:ascii="Arial" w:hAnsi="Arial" w:cs="Arial"/>
          <w:bCs/>
          <w:sz w:val="24"/>
          <w:szCs w:val="24"/>
        </w:rPr>
        <w:t>raspolaganje</w:t>
      </w:r>
      <w:proofErr w:type="spellEnd"/>
      <w:r w:rsidR="005C74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C747C">
        <w:rPr>
          <w:rFonts w:ascii="Arial" w:hAnsi="Arial" w:cs="Arial"/>
          <w:bCs/>
          <w:sz w:val="24"/>
          <w:szCs w:val="24"/>
        </w:rPr>
        <w:t>imovinom</w:t>
      </w:r>
      <w:proofErr w:type="spellEnd"/>
      <w:r w:rsidR="005C747C">
        <w:rPr>
          <w:rFonts w:ascii="Arial" w:hAnsi="Arial" w:cs="Arial"/>
          <w:bCs/>
          <w:sz w:val="24"/>
          <w:szCs w:val="24"/>
        </w:rPr>
        <w:t xml:space="preserve"> </w:t>
      </w:r>
      <w:r w:rsidR="005C747C" w:rsidRPr="00584F75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 w:rsidR="005C747C">
        <w:rPr>
          <w:rFonts w:ascii="Arial" w:hAnsi="Arial" w:cs="Arial"/>
          <w:bCs/>
          <w:sz w:val="24"/>
          <w:szCs w:val="24"/>
        </w:rPr>
        <w:t>Trgopromet</w:t>
      </w:r>
      <w:proofErr w:type="spellEnd"/>
      <w:r w:rsidR="005C747C" w:rsidRPr="00584F75">
        <w:rPr>
          <w:rFonts w:ascii="Arial" w:hAnsi="Arial" w:cs="Arial"/>
          <w:color w:val="000000"/>
          <w:sz w:val="24"/>
          <w:szCs w:val="24"/>
        </w:rPr>
        <w:t>“</w:t>
      </w:r>
      <w:r w:rsidR="005C747C">
        <w:rPr>
          <w:rFonts w:ascii="Arial" w:hAnsi="Arial" w:cs="Arial"/>
          <w:bCs/>
          <w:sz w:val="24"/>
          <w:szCs w:val="24"/>
        </w:rPr>
        <w:t>-a</w:t>
      </w:r>
      <w:r w:rsidRPr="00584F75">
        <w:rPr>
          <w:rFonts w:ascii="Arial" w:hAnsi="Arial" w:cs="Arial"/>
          <w:bCs/>
          <w:sz w:val="24"/>
          <w:szCs w:val="24"/>
        </w:rPr>
        <w:t xml:space="preserve"> AD – </w:t>
      </w:r>
      <w:proofErr w:type="spellStart"/>
      <w:r w:rsidRPr="00584F75">
        <w:rPr>
          <w:rFonts w:ascii="Arial" w:hAnsi="Arial" w:cs="Arial"/>
          <w:bCs/>
          <w:sz w:val="24"/>
          <w:szCs w:val="24"/>
        </w:rPr>
        <w:t>Cetinje</w:t>
      </w:r>
      <w:proofErr w:type="spellEnd"/>
      <w:r w:rsidRPr="00584F75">
        <w:rPr>
          <w:rFonts w:ascii="Arial" w:hAnsi="Arial" w:cs="Arial"/>
          <w:bCs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raspolaganje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nepokretnosti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svojini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Opštini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Mojkovac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bez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naknade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s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davanje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saglasnosti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prodaju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nepokretnosti-zemljišta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svojini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za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potrebe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realizacije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projekta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povezivanja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elektro-energetskih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sistema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Italije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, s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Predlogom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ugovora</w:t>
      </w:r>
      <w:proofErr w:type="spellEnd"/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davanje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saglasnosti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pokretanje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postupka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davanja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zakup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poslovnih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prostorija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JP „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Regionalni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vodovod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Crnogorsko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primorje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“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Budva</w:t>
      </w:r>
      <w:proofErr w:type="spellEnd"/>
    </w:p>
    <w:p w:rsidR="008F18A0" w:rsidRPr="00584F75" w:rsidRDefault="008F18A0" w:rsidP="008F18A0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F18A0" w:rsidRPr="00584F75" w:rsidRDefault="008F18A0" w:rsidP="008F18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  <w:lang w:val="sl-SI"/>
        </w:rPr>
        <w:t>Tekuća pitanj</w:t>
      </w:r>
      <w:r w:rsidRPr="00584F75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8F18A0" w:rsidRPr="00584F75" w:rsidRDefault="008F18A0" w:rsidP="008F18A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18A0" w:rsidRPr="00584F75" w:rsidRDefault="008F18A0" w:rsidP="008F18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8F18A0" w:rsidRPr="00584F75" w:rsidRDefault="008F18A0" w:rsidP="008F1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4F75">
        <w:rPr>
          <w:rFonts w:ascii="Arial" w:hAnsi="Arial" w:cs="Arial"/>
          <w:color w:val="000000"/>
          <w:sz w:val="20"/>
          <w:szCs w:val="20"/>
        </w:rPr>
        <w:t>-</w:t>
      </w:r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radnoj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posjeti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 Mila</w:t>
      </w:r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Đukanovića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predsjednika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Vlade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Crne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Gore 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Sjedinjenim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Američkim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Državama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od</w:t>
      </w:r>
      <w:proofErr w:type="spell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7 do 10.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584F75">
        <w:rPr>
          <w:rFonts w:ascii="Arial" w:eastAsia="Times New Roman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584F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18A0" w:rsidRPr="00584F75" w:rsidRDefault="008F18A0" w:rsidP="008F18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F18A0" w:rsidRPr="00584F75" w:rsidRDefault="008F18A0" w:rsidP="008F18A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84F75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učešću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crnogorske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delegacije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koju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predvodio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dr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Radoje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Žugić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ministar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finansija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584F75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redovnom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Proljećnom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zasijedanju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Svjetske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Banke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Međunarodnog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Monetarnog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Fonda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bilateralnim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Sjedinjenim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Američkim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Državama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od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 xml:space="preserve"> 9. </w:t>
      </w:r>
      <w:proofErr w:type="gramStart"/>
      <w:r w:rsidRPr="00584F75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584F75">
        <w:rPr>
          <w:rFonts w:ascii="Arial" w:hAnsi="Arial" w:cs="Arial"/>
          <w:color w:val="000000"/>
          <w:sz w:val="24"/>
          <w:szCs w:val="24"/>
        </w:rPr>
        <w:t xml:space="preserve"> 15. </w:t>
      </w:r>
      <w:proofErr w:type="spellStart"/>
      <w:proofErr w:type="gramStart"/>
      <w:r w:rsidRPr="00584F75">
        <w:rPr>
          <w:rFonts w:ascii="Arial" w:hAnsi="Arial" w:cs="Arial"/>
          <w:color w:val="000000"/>
          <w:sz w:val="24"/>
          <w:szCs w:val="24"/>
        </w:rPr>
        <w:t>aprila</w:t>
      </w:r>
      <w:proofErr w:type="spellEnd"/>
      <w:proofErr w:type="gramEnd"/>
      <w:r w:rsidRPr="00584F75">
        <w:rPr>
          <w:rFonts w:ascii="Arial" w:hAnsi="Arial" w:cs="Arial"/>
          <w:color w:val="000000"/>
          <w:sz w:val="24"/>
          <w:szCs w:val="24"/>
        </w:rPr>
        <w:t xml:space="preserve"> 2014. </w:t>
      </w:r>
      <w:proofErr w:type="spellStart"/>
      <w:proofErr w:type="gramStart"/>
      <w:r w:rsidRPr="00584F75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proofErr w:type="gramEnd"/>
      <w:r w:rsidRPr="00584F7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84F75">
        <w:rPr>
          <w:rFonts w:ascii="Arial" w:hAnsi="Arial" w:cs="Arial"/>
          <w:color w:val="000000"/>
          <w:sz w:val="24"/>
          <w:szCs w:val="24"/>
        </w:rPr>
        <w:t>Vašington</w:t>
      </w:r>
      <w:proofErr w:type="spellEnd"/>
      <w:r w:rsidRPr="00584F75">
        <w:rPr>
          <w:rFonts w:ascii="Arial" w:hAnsi="Arial" w:cs="Arial"/>
          <w:color w:val="000000"/>
          <w:sz w:val="24"/>
          <w:szCs w:val="24"/>
        </w:rPr>
        <w:t>, SAD</w:t>
      </w:r>
    </w:p>
    <w:p w:rsidR="008F18A0" w:rsidRPr="00584F75" w:rsidRDefault="008F18A0" w:rsidP="008F18A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F18A0" w:rsidRPr="00584F75" w:rsidRDefault="008F18A0" w:rsidP="008F18A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F18A0" w:rsidRPr="00584F75" w:rsidRDefault="008F18A0" w:rsidP="008F18A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Pr="00584F7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8.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8F18A0" w:rsidRDefault="008F18A0" w:rsidP="008F18A0"/>
    <w:p w:rsidR="008F18A0" w:rsidRDefault="008F18A0" w:rsidP="008F18A0"/>
    <w:p w:rsidR="008F18A0" w:rsidRDefault="008F18A0" w:rsidP="008F18A0"/>
    <w:p w:rsidR="008F18A0" w:rsidRDefault="008F18A0" w:rsidP="008F18A0"/>
    <w:p w:rsidR="008F18A0" w:rsidRDefault="008F18A0" w:rsidP="008F18A0"/>
    <w:p w:rsidR="008F18A0" w:rsidRDefault="008F18A0" w:rsidP="008F18A0"/>
    <w:p w:rsidR="00981A3D" w:rsidRDefault="00981A3D"/>
    <w:sectPr w:rsidR="00981A3D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8A0"/>
    <w:rsid w:val="005C747C"/>
    <w:rsid w:val="007F05FE"/>
    <w:rsid w:val="008F18A0"/>
    <w:rsid w:val="00981A3D"/>
    <w:rsid w:val="00A07640"/>
    <w:rsid w:val="00F1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 </cp:lastModifiedBy>
  <cp:revision>2</cp:revision>
  <dcterms:created xsi:type="dcterms:W3CDTF">2014-05-08T07:49:00Z</dcterms:created>
  <dcterms:modified xsi:type="dcterms:W3CDTF">2014-05-08T07:49:00Z</dcterms:modified>
</cp:coreProperties>
</file>