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00A" w:rsidRDefault="0086000A" w:rsidP="00147389">
      <w:pPr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osnovu člana 11 Zakona o slobodnom pristupu informacijama („Službeni list CG“, br. 44/12</w:t>
      </w:r>
      <w:r w:rsidR="00FC0FAE">
        <w:rPr>
          <w:sz w:val="28"/>
          <w:szCs w:val="28"/>
          <w:lang w:val="sr-Latn-CS"/>
        </w:rPr>
        <w:t>,</w:t>
      </w:r>
      <w:r>
        <w:rPr>
          <w:sz w:val="28"/>
          <w:szCs w:val="28"/>
          <w:lang w:val="sr-Latn-CS"/>
        </w:rPr>
        <w:t xml:space="preserve"> 30/17</w:t>
      </w:r>
      <w:r w:rsidR="00FC0FAE">
        <w:rPr>
          <w:sz w:val="28"/>
          <w:szCs w:val="28"/>
          <w:lang w:val="sr-Latn-CS"/>
        </w:rPr>
        <w:t xml:space="preserve"> i 66/25</w:t>
      </w:r>
      <w:r>
        <w:rPr>
          <w:sz w:val="28"/>
          <w:szCs w:val="28"/>
          <w:lang w:val="sr-Latn-CS"/>
        </w:rPr>
        <w:t>), Sekretarijat za zakonodavstvo sačinio je</w:t>
      </w:r>
    </w:p>
    <w:p w:rsidR="00147389" w:rsidRDefault="00147389" w:rsidP="00652B40">
      <w:pPr>
        <w:rPr>
          <w:b/>
          <w:sz w:val="28"/>
          <w:szCs w:val="28"/>
          <w:lang w:val="sr-Latn-CS"/>
        </w:rPr>
      </w:pPr>
    </w:p>
    <w:p w:rsidR="00147389" w:rsidRDefault="00147389" w:rsidP="00652B40">
      <w:pPr>
        <w:rPr>
          <w:b/>
          <w:sz w:val="28"/>
          <w:szCs w:val="28"/>
          <w:lang w:val="sr-Latn-CS"/>
        </w:rPr>
      </w:pPr>
    </w:p>
    <w:p w:rsidR="00147389" w:rsidRDefault="00147389" w:rsidP="00147389">
      <w:pPr>
        <w:ind w:left="360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   V O D I Č</w:t>
      </w:r>
    </w:p>
    <w:p w:rsidR="00147389" w:rsidRDefault="00147389" w:rsidP="00652B40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za pristup informacijama u posjedu Sekretarijata za                    zakonodavstvo</w:t>
      </w:r>
    </w:p>
    <w:p w:rsidR="00147389" w:rsidRDefault="00147389" w:rsidP="00652B40">
      <w:pPr>
        <w:jc w:val="center"/>
        <w:rPr>
          <w:b/>
          <w:sz w:val="28"/>
          <w:szCs w:val="28"/>
          <w:lang w:val="sr-Latn-CS"/>
        </w:rPr>
      </w:pPr>
    </w:p>
    <w:p w:rsidR="00147389" w:rsidRDefault="00147389" w:rsidP="00652B40">
      <w:pPr>
        <w:jc w:val="center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ind w:left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I. Osnovni podaci o Sekretarijatu za zakonodavstvo</w:t>
      </w:r>
    </w:p>
    <w:p w:rsidR="00147389" w:rsidRDefault="00147389" w:rsidP="00147389">
      <w:pPr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ab/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Sjedište i adresa Sekretarijata za zakonodavstvo je u Podgorici, ulica Vuka Karadžića broj 3, kontakt tel. 020</w:t>
      </w:r>
      <w:r w:rsidR="00B74CFB">
        <w:rPr>
          <w:sz w:val="28"/>
          <w:szCs w:val="28"/>
          <w:lang w:val="sr-Latn-CS"/>
        </w:rPr>
        <w:t>/</w:t>
      </w:r>
      <w:r>
        <w:rPr>
          <w:sz w:val="28"/>
          <w:szCs w:val="28"/>
          <w:lang w:val="sr-Latn-CS"/>
        </w:rPr>
        <w:t>231-535, fax 020</w:t>
      </w:r>
      <w:r w:rsidR="00B74CFB">
        <w:rPr>
          <w:sz w:val="28"/>
          <w:szCs w:val="28"/>
          <w:lang w:val="sr-Latn-CS"/>
        </w:rPr>
        <w:t>/</w:t>
      </w:r>
      <w:r>
        <w:rPr>
          <w:sz w:val="28"/>
          <w:szCs w:val="28"/>
          <w:lang w:val="sr-Latn-CS"/>
        </w:rPr>
        <w:t>231-592, e-mail: szz</w:t>
      </w:r>
      <w:r>
        <w:rPr>
          <w:lang w:val="sr-Latn-CS"/>
        </w:rPr>
        <w:t>@</w:t>
      </w:r>
      <w:r>
        <w:rPr>
          <w:sz w:val="28"/>
          <w:szCs w:val="28"/>
          <w:lang w:val="sr-Latn-CS"/>
        </w:rPr>
        <w:t>szz.gov.me.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Pr="00AE06EB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ab/>
      </w:r>
      <w:r>
        <w:rPr>
          <w:b/>
          <w:i/>
          <w:sz w:val="28"/>
          <w:szCs w:val="28"/>
          <w:lang w:val="sr-Latn-CS"/>
        </w:rPr>
        <w:t xml:space="preserve">II. </w:t>
      </w:r>
      <w:r w:rsidRPr="00AE06EB">
        <w:rPr>
          <w:b/>
          <w:i/>
          <w:sz w:val="28"/>
          <w:szCs w:val="28"/>
          <w:lang w:val="sr-Latn-CS"/>
        </w:rPr>
        <w:t xml:space="preserve">Katalog vrsta dokumenata u posjedu Sekretarijata za zakonodavstvo </w:t>
      </w:r>
    </w:p>
    <w:p w:rsidR="00147389" w:rsidRPr="00AE06EB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  <w:r w:rsidRPr="00AE06EB">
        <w:rPr>
          <w:b/>
          <w:i/>
          <w:sz w:val="28"/>
          <w:szCs w:val="28"/>
          <w:lang w:val="sr-Latn-CS"/>
        </w:rPr>
        <w:tab/>
      </w:r>
    </w:p>
    <w:p w:rsidR="00147389" w:rsidRPr="00AE06EB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 w:rsidRPr="00AE06EB">
        <w:rPr>
          <w:b/>
          <w:sz w:val="28"/>
          <w:szCs w:val="28"/>
          <w:lang w:val="sr-Latn-CS"/>
        </w:rPr>
        <w:t>Dokumenta kancelarijskog poslovanja</w:t>
      </w:r>
    </w:p>
    <w:p w:rsidR="00147389" w:rsidRPr="00AE06EB" w:rsidRDefault="00147389" w:rsidP="00147389">
      <w:pPr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Pr="006112DE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 w:rsidRPr="006112DE">
        <w:rPr>
          <w:sz w:val="28"/>
          <w:szCs w:val="28"/>
          <w:lang w:val="sr-Latn-CS"/>
        </w:rPr>
        <w:t>djelovodnik;</w:t>
      </w:r>
    </w:p>
    <w:p w:rsidR="00A41826" w:rsidRPr="006112DE" w:rsidRDefault="00147389" w:rsidP="00AE06E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 w:rsidRPr="006112DE">
        <w:rPr>
          <w:sz w:val="28"/>
          <w:szCs w:val="28"/>
          <w:lang w:val="sr-Latn-CS"/>
        </w:rPr>
        <w:t>posebni upisnik za evidenciju zahtjeva za pristup informacijama;</w:t>
      </w:r>
    </w:p>
    <w:p w:rsidR="000022DD" w:rsidRPr="006112DE" w:rsidRDefault="000022DD" w:rsidP="00AE06E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 w:rsidRPr="006112DE">
        <w:rPr>
          <w:sz w:val="28"/>
          <w:szCs w:val="28"/>
          <w:lang w:val="sr-Latn-CS"/>
        </w:rPr>
        <w:t>posebni upisnik izdatih uvjerenja</w:t>
      </w:r>
      <w:r w:rsidR="006112DE" w:rsidRPr="006112DE">
        <w:rPr>
          <w:sz w:val="28"/>
          <w:szCs w:val="28"/>
          <w:lang w:val="sr-Latn-CS"/>
        </w:rPr>
        <w:t>;</w:t>
      </w:r>
    </w:p>
    <w:p w:rsidR="00147389" w:rsidRPr="006112DE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 w:rsidRPr="006112DE">
        <w:rPr>
          <w:sz w:val="28"/>
          <w:szCs w:val="28"/>
          <w:lang w:val="sr-Latn-CS"/>
        </w:rPr>
        <w:t>knjiga primljenih računa.</w:t>
      </w:r>
    </w:p>
    <w:p w:rsidR="00147389" w:rsidRPr="006112DE" w:rsidRDefault="00147389" w:rsidP="00147389">
      <w:pPr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Pr="00AE06EB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 w:rsidRPr="00AE06EB">
        <w:rPr>
          <w:b/>
          <w:sz w:val="28"/>
          <w:szCs w:val="28"/>
          <w:lang w:val="sr-Latn-CS"/>
        </w:rPr>
        <w:t>Dokumenta iz nadležnosti Sekretarijata</w:t>
      </w:r>
    </w:p>
    <w:p w:rsidR="00147389" w:rsidRPr="00AE06EB" w:rsidRDefault="00147389" w:rsidP="00147389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sr-Latn-CS"/>
        </w:rPr>
      </w:pPr>
    </w:p>
    <w:p w:rsidR="00147389" w:rsidRPr="00AE06EB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 w:rsidRPr="00AE06EB">
        <w:rPr>
          <w:sz w:val="28"/>
          <w:szCs w:val="28"/>
          <w:lang w:val="sr-Latn-CS"/>
        </w:rPr>
        <w:t>Pravno-tehnička pravila za izradu propisa;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 w:rsidRPr="00AE06EB">
        <w:rPr>
          <w:sz w:val="28"/>
          <w:szCs w:val="28"/>
          <w:lang w:val="sr-Latn-CS"/>
        </w:rPr>
        <w:t>Pravilnik o unutrašnjoj organizaciji</w:t>
      </w:r>
      <w:r>
        <w:rPr>
          <w:sz w:val="28"/>
          <w:szCs w:val="28"/>
          <w:lang w:val="sr-Latn-CS"/>
        </w:rPr>
        <w:t xml:space="preserve"> i sistematizaciji Sekretarijata za zakonodavstvo;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stručna mišljenja koja Sekretarijat daje u postupku pripreme zakona i drugih propisa Vladi i ministarstvima;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nacrti i predlozi zakona i drugih propisa čiji je obrađivač Sekretarijat, kao i mišljenja eksperata na te propise;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godišnji program rada Sekretarijata;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godišnji izvještaj o radu Sekretarijata;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program stručnog osposobljavanja pripravnika;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rješenja, odnosno obavještenja po zahtjevima za pristup informacijama;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Plan integriteta Sekretarijata za zakonodavstvo.</w:t>
      </w:r>
    </w:p>
    <w:p w:rsidR="00147389" w:rsidRDefault="00147389" w:rsidP="00147389">
      <w:pPr>
        <w:pStyle w:val="ListParagraph"/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Dokumenta finansijskog poslovanja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godišnji plan javnih nabavki, izvještaj o sprovedenim postupcima javnih nabavki i druga dokumentacija o javnim nabavkama;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pojedinačni akti i ugovori o raspolaganju finansijskim sredstvima iz javnih prihoda i državnom imovinom;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dokumentacija o osnovnim sredstvima i opremi Sekretarijata za zakonodavstvo;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evidencija službenih putovanja.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Dokumenta o zaposlenima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spisak državnih službenika, sa njihovim zvanjima;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spisak javnih funkcionera i liste obračuna njihovih zarada i drugih primanja i naknada u vezi sa vršenjem javne funkcije;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radne knjižice;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uvjerenja o stručnoj spremi i stručnoj osposobljenosti;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odluke o izboru kandidata;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zasnivanju radnog odnosa;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ocjenjivanju probnog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raspoređivanju;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ocjenjivanju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ugovor o posebnom stručnom osposobljavanju i usavršavanju;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zaradama;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naknadama zarade i drugim primanjima;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godišnjem odmoru;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odsustvu sa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odluke o disciplinskoj i materijalnoj odgovornosti;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rješenja, odnosno sporazumi o prestanku radnog odnosa.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III. Kontakt podaci za podnošenje zahtjeva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Zahtjev za pristup informacijama može se podnijeti: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bookmarkStart w:id="0" w:name="_GoBack"/>
      <w:bookmarkEnd w:id="0"/>
      <w:r>
        <w:rPr>
          <w:sz w:val="28"/>
          <w:szCs w:val="28"/>
          <w:lang w:val="sr-Latn-CS"/>
        </w:rPr>
        <w:t>neposredno na arhivi (kancelarija br. 11);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putem pošte, na adresu Sekretarijata za zakonodavstvo 81000 Podgorica, Vuka Karadžića br. 3;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e-mail adresu: szz@szz.gov.me;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preko internet portala elektronske uprave (eUprava);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lastRenderedPageBreak/>
        <w:t>na fax broj 020</w:t>
      </w:r>
      <w:r w:rsidR="000F2D3F">
        <w:rPr>
          <w:sz w:val="28"/>
          <w:szCs w:val="28"/>
          <w:lang w:val="sr-Latn-CS"/>
        </w:rPr>
        <w:t>/</w:t>
      </w:r>
      <w:r>
        <w:rPr>
          <w:sz w:val="28"/>
          <w:szCs w:val="28"/>
          <w:lang w:val="sr-Latn-CS"/>
        </w:rPr>
        <w:t>231-592.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ab/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IV.</w:t>
      </w:r>
      <w:r>
        <w:rPr>
          <w:b/>
          <w:sz w:val="28"/>
          <w:szCs w:val="28"/>
          <w:lang w:val="sr-Latn-CS"/>
        </w:rPr>
        <w:t xml:space="preserve"> </w:t>
      </w:r>
      <w:r>
        <w:rPr>
          <w:b/>
          <w:i/>
          <w:sz w:val="28"/>
          <w:szCs w:val="28"/>
          <w:lang w:val="sr-Latn-CS"/>
        </w:rPr>
        <w:t xml:space="preserve">Odgovorna lica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Lice zaduženo za rješavanje po zahtjevima za pristup informacijama je </w:t>
      </w:r>
      <w:r w:rsidR="00E23323">
        <w:rPr>
          <w:sz w:val="28"/>
          <w:szCs w:val="28"/>
          <w:lang w:val="sr-Latn-CS"/>
        </w:rPr>
        <w:t>Radmila Kovačević</w:t>
      </w:r>
      <w:r>
        <w:rPr>
          <w:sz w:val="28"/>
          <w:szCs w:val="28"/>
          <w:lang w:val="sr-Latn-CS"/>
        </w:rPr>
        <w:t xml:space="preserve">, </w:t>
      </w:r>
      <w:r w:rsidR="00A41826">
        <w:rPr>
          <w:sz w:val="28"/>
          <w:szCs w:val="28"/>
          <w:lang w:val="sr-Latn-CS"/>
        </w:rPr>
        <w:t>samostalna</w:t>
      </w:r>
      <w:r>
        <w:rPr>
          <w:sz w:val="28"/>
          <w:szCs w:val="28"/>
          <w:lang w:val="sr-Latn-CS"/>
        </w:rPr>
        <w:t xml:space="preserve"> savjetnica I</w:t>
      </w:r>
      <w:r w:rsidR="00A41826">
        <w:rPr>
          <w:sz w:val="28"/>
          <w:szCs w:val="28"/>
          <w:lang w:val="sr-Latn-CS"/>
        </w:rPr>
        <w:t>II</w:t>
      </w:r>
      <w:r>
        <w:rPr>
          <w:sz w:val="28"/>
          <w:szCs w:val="28"/>
          <w:lang w:val="sr-Latn-CS"/>
        </w:rPr>
        <w:t xml:space="preserve"> (kancelarija broj </w:t>
      </w:r>
      <w:r w:rsidR="00082304">
        <w:rPr>
          <w:sz w:val="28"/>
          <w:szCs w:val="28"/>
          <w:lang w:val="sr-Latn-CS"/>
        </w:rPr>
        <w:t>30</w:t>
      </w:r>
      <w:r>
        <w:rPr>
          <w:sz w:val="28"/>
          <w:szCs w:val="28"/>
          <w:lang w:val="sr-Latn-CS"/>
        </w:rPr>
        <w:t xml:space="preserve">), a u slučaju njenog odsustva zamjenjuje je </w:t>
      </w:r>
      <w:r w:rsidR="00A76728">
        <w:rPr>
          <w:sz w:val="28"/>
          <w:szCs w:val="28"/>
          <w:lang w:val="sr-Latn-CS"/>
        </w:rPr>
        <w:t>Slaviša Samardžić</w:t>
      </w:r>
      <w:r>
        <w:rPr>
          <w:sz w:val="28"/>
          <w:szCs w:val="28"/>
          <w:lang w:val="sr-Latn-CS"/>
        </w:rPr>
        <w:t>, samostaln</w:t>
      </w:r>
      <w:r w:rsidR="00A76728">
        <w:rPr>
          <w:sz w:val="28"/>
          <w:szCs w:val="28"/>
          <w:lang w:val="sr-Latn-CS"/>
        </w:rPr>
        <w:t>i</w:t>
      </w:r>
      <w:r>
        <w:rPr>
          <w:sz w:val="28"/>
          <w:szCs w:val="28"/>
          <w:lang w:val="sr-Latn-CS"/>
        </w:rPr>
        <w:t xml:space="preserve"> savjetni</w:t>
      </w:r>
      <w:r w:rsidR="00A76728">
        <w:rPr>
          <w:sz w:val="28"/>
          <w:szCs w:val="28"/>
          <w:lang w:val="sr-Latn-CS"/>
        </w:rPr>
        <w:t>k</w:t>
      </w:r>
      <w:r>
        <w:rPr>
          <w:sz w:val="28"/>
          <w:szCs w:val="28"/>
          <w:lang w:val="sr-Latn-CS"/>
        </w:rPr>
        <w:t xml:space="preserve"> I</w:t>
      </w:r>
      <w:r w:rsidR="00A76728">
        <w:rPr>
          <w:sz w:val="28"/>
          <w:szCs w:val="28"/>
          <w:lang w:val="sr-Latn-CS"/>
        </w:rPr>
        <w:t>II</w:t>
      </w:r>
      <w:r>
        <w:rPr>
          <w:sz w:val="28"/>
          <w:szCs w:val="28"/>
          <w:lang w:val="sr-Latn-CS"/>
        </w:rPr>
        <w:t xml:space="preserve"> (kancelarija broj </w:t>
      </w:r>
      <w:r w:rsidR="00A76728">
        <w:rPr>
          <w:sz w:val="28"/>
          <w:szCs w:val="28"/>
          <w:lang w:val="sr-Latn-CS"/>
        </w:rPr>
        <w:t>24</w:t>
      </w:r>
      <w:r>
        <w:rPr>
          <w:sz w:val="28"/>
          <w:szCs w:val="28"/>
          <w:lang w:val="sr-Latn-CS"/>
        </w:rPr>
        <w:t>).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V.  Troškovi postupka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Troškove postupka za pristup informacijama snosi podnosilac zahtjeva.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Troškovi postupka odnose se samo na stvarne troškove Sekretarijata,</w:t>
      </w:r>
      <w:r>
        <w:rPr>
          <w:sz w:val="28"/>
          <w:szCs w:val="28"/>
        </w:rPr>
        <w:t xml:space="preserve"> radi kopiranja, skeniranja i dostavljanja tražene informacije, u skladu sa propisom Vlade Crne Gore.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Za zahtjeve koje su podnijela lica s invaliditetom </w:t>
      </w:r>
      <w:r>
        <w:rPr>
          <w:sz w:val="28"/>
          <w:szCs w:val="28"/>
        </w:rPr>
        <w:t>i lica u stanju socijalne potrebe</w:t>
      </w:r>
      <w:r>
        <w:rPr>
          <w:sz w:val="28"/>
          <w:szCs w:val="28"/>
          <w:lang w:val="sr-Latn-CS"/>
        </w:rPr>
        <w:t xml:space="preserve"> troškove postupka snosi Sekretarijat.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Troškovi postupka plaćaju se u korist budžeta Crne Gore na račun br.  907</w:t>
      </w:r>
      <w:r w:rsidR="0086000A">
        <w:rPr>
          <w:sz w:val="28"/>
          <w:szCs w:val="28"/>
          <w:lang w:val="sr-Latn-CS"/>
        </w:rPr>
        <w:noBreakHyphen/>
      </w:r>
      <w:r>
        <w:rPr>
          <w:sz w:val="28"/>
          <w:szCs w:val="28"/>
          <w:lang w:val="sr-Latn-CS"/>
        </w:rPr>
        <w:t>0000000083001</w:t>
      </w:r>
      <w:r w:rsidR="0086000A">
        <w:rPr>
          <w:sz w:val="28"/>
          <w:szCs w:val="28"/>
          <w:lang w:val="sr-Latn-CS"/>
        </w:rPr>
        <w:noBreakHyphen/>
      </w:r>
      <w:r>
        <w:rPr>
          <w:sz w:val="28"/>
          <w:szCs w:val="28"/>
          <w:lang w:val="sr-Latn-CS"/>
        </w:rPr>
        <w:t>19.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VI.  Objavljivanje Vodiča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Ovaj vodič objavljuje se na internet stranici Sekretarijata za zakonodavstvo.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Broj: 01-037/</w:t>
      </w:r>
      <w:r w:rsidR="00A41826">
        <w:rPr>
          <w:sz w:val="28"/>
          <w:szCs w:val="28"/>
          <w:lang w:val="sr-Latn-CS"/>
        </w:rPr>
        <w:t>26</w:t>
      </w:r>
      <w:r>
        <w:rPr>
          <w:sz w:val="28"/>
          <w:szCs w:val="28"/>
          <w:lang w:val="sr-Latn-CS"/>
        </w:rPr>
        <w:t>-</w:t>
      </w:r>
      <w:r w:rsidR="00B27C30">
        <w:rPr>
          <w:sz w:val="28"/>
          <w:szCs w:val="28"/>
          <w:lang w:val="sr-Latn-CS"/>
        </w:rPr>
        <w:t>138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Podgorica, </w:t>
      </w:r>
      <w:r w:rsidR="00A41826">
        <w:rPr>
          <w:sz w:val="28"/>
          <w:szCs w:val="28"/>
          <w:lang w:val="sr-Latn-CS"/>
        </w:rPr>
        <w:t>27</w:t>
      </w:r>
      <w:r>
        <w:rPr>
          <w:sz w:val="28"/>
          <w:szCs w:val="28"/>
          <w:lang w:val="sr-Latn-CS"/>
        </w:rPr>
        <w:t xml:space="preserve">. </w:t>
      </w:r>
      <w:r w:rsidR="00A41826">
        <w:rPr>
          <w:sz w:val="28"/>
          <w:szCs w:val="28"/>
          <w:lang w:val="sr-Latn-CS"/>
        </w:rPr>
        <w:t>januara</w:t>
      </w:r>
      <w:r>
        <w:rPr>
          <w:sz w:val="28"/>
          <w:szCs w:val="28"/>
          <w:lang w:val="sr-Latn-CS"/>
        </w:rPr>
        <w:t xml:space="preserve"> 202</w:t>
      </w:r>
      <w:r w:rsidR="00A41826">
        <w:rPr>
          <w:sz w:val="28"/>
          <w:szCs w:val="28"/>
          <w:lang w:val="sr-Latn-CS"/>
        </w:rPr>
        <w:t>6</w:t>
      </w:r>
      <w:r>
        <w:rPr>
          <w:sz w:val="28"/>
          <w:szCs w:val="28"/>
          <w:lang w:val="sr-Latn-CS"/>
        </w:rPr>
        <w:t>. godine</w:t>
      </w:r>
      <w:r>
        <w:rPr>
          <w:sz w:val="28"/>
          <w:szCs w:val="28"/>
          <w:lang w:val="sr-Latn-CS"/>
        </w:rPr>
        <w:tab/>
        <w:t xml:space="preserve">           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693C93" w:rsidP="00147389">
      <w:pPr>
        <w:autoSpaceDE w:val="0"/>
        <w:autoSpaceDN w:val="0"/>
        <w:adjustRightInd w:val="0"/>
        <w:ind w:left="5040" w:firstLine="72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V. D.</w:t>
      </w:r>
      <w:r w:rsidR="00147389">
        <w:rPr>
          <w:b/>
          <w:sz w:val="28"/>
          <w:szCs w:val="28"/>
          <w:lang w:val="sr-Latn-CS"/>
        </w:rPr>
        <w:t xml:space="preserve"> SEKRETARA</w:t>
      </w:r>
    </w:p>
    <w:p w:rsidR="001C4757" w:rsidRDefault="00147389" w:rsidP="00147389"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  <w:t xml:space="preserve">              </w:t>
      </w:r>
      <w:r w:rsidR="00693C93">
        <w:rPr>
          <w:sz w:val="28"/>
          <w:szCs w:val="28"/>
          <w:lang w:val="sr-Latn-CS"/>
        </w:rPr>
        <w:t>Nikola Marković</w:t>
      </w:r>
    </w:p>
    <w:sectPr w:rsidR="001C47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703" w:rsidRDefault="00DA6703" w:rsidP="00D94754">
      <w:r>
        <w:separator/>
      </w:r>
    </w:p>
  </w:endnote>
  <w:endnote w:type="continuationSeparator" w:id="0">
    <w:p w:rsidR="00DA6703" w:rsidRDefault="00DA6703" w:rsidP="00D9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1912842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4754" w:rsidRDefault="00D94754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D94754" w:rsidRDefault="00D94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703" w:rsidRDefault="00DA6703" w:rsidP="00D94754">
      <w:r>
        <w:separator/>
      </w:r>
    </w:p>
  </w:footnote>
  <w:footnote w:type="continuationSeparator" w:id="0">
    <w:p w:rsidR="00DA6703" w:rsidRDefault="00DA6703" w:rsidP="00D9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93CCA"/>
    <w:multiLevelType w:val="hybridMultilevel"/>
    <w:tmpl w:val="704C9944"/>
    <w:lvl w:ilvl="0" w:tplc="56F09B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3D09A0"/>
    <w:multiLevelType w:val="hybridMultilevel"/>
    <w:tmpl w:val="0CB025BA"/>
    <w:lvl w:ilvl="0" w:tplc="CCDC9B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57"/>
    <w:rsid w:val="000022DD"/>
    <w:rsid w:val="00082304"/>
    <w:rsid w:val="000B5282"/>
    <w:rsid w:val="000F2D3F"/>
    <w:rsid w:val="00147389"/>
    <w:rsid w:val="001C4757"/>
    <w:rsid w:val="00204CB4"/>
    <w:rsid w:val="00235329"/>
    <w:rsid w:val="002902B1"/>
    <w:rsid w:val="00395C1D"/>
    <w:rsid w:val="003E5D3E"/>
    <w:rsid w:val="006112DE"/>
    <w:rsid w:val="00632ADB"/>
    <w:rsid w:val="00652B40"/>
    <w:rsid w:val="00693C93"/>
    <w:rsid w:val="007877B6"/>
    <w:rsid w:val="007C6A22"/>
    <w:rsid w:val="00815D23"/>
    <w:rsid w:val="0086000A"/>
    <w:rsid w:val="008942B1"/>
    <w:rsid w:val="008C0FCB"/>
    <w:rsid w:val="00921D6C"/>
    <w:rsid w:val="0098331C"/>
    <w:rsid w:val="00A41826"/>
    <w:rsid w:val="00A76728"/>
    <w:rsid w:val="00AE06EB"/>
    <w:rsid w:val="00AE09F6"/>
    <w:rsid w:val="00B01294"/>
    <w:rsid w:val="00B27C30"/>
    <w:rsid w:val="00B74CFB"/>
    <w:rsid w:val="00B770EA"/>
    <w:rsid w:val="00CE2F24"/>
    <w:rsid w:val="00D0012C"/>
    <w:rsid w:val="00D911A6"/>
    <w:rsid w:val="00D94754"/>
    <w:rsid w:val="00DA6703"/>
    <w:rsid w:val="00E23323"/>
    <w:rsid w:val="00FC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F52B"/>
  <w15:chartTrackingRefBased/>
  <w15:docId w15:val="{FDA83091-A982-4E9F-B3D4-DA1863A0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389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54"/>
    <w:rPr>
      <w:rFonts w:ascii="Times New Roman" w:eastAsia="SimSun" w:hAnsi="Times New Roman" w:cs="Times New Roman"/>
      <w:noProof/>
      <w:sz w:val="24"/>
      <w:szCs w:val="24"/>
      <w:lang w:val="hr-HR" w:eastAsia="zh-CN"/>
    </w:rPr>
  </w:style>
  <w:style w:type="paragraph" w:styleId="Footer">
    <w:name w:val="footer"/>
    <w:basedOn w:val="Normal"/>
    <w:link w:val="FooterChar"/>
    <w:uiPriority w:val="99"/>
    <w:unhideWhenUsed/>
    <w:rsid w:val="00D94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54"/>
    <w:rPr>
      <w:rFonts w:ascii="Times New Roman" w:eastAsia="SimSun" w:hAnsi="Times New Roman" w:cs="Times New Roman"/>
      <w:noProof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 Rajovic</dc:creator>
  <cp:keywords/>
  <dc:description/>
  <cp:lastModifiedBy>Kaca Rajovic</cp:lastModifiedBy>
  <cp:revision>22</cp:revision>
  <dcterms:created xsi:type="dcterms:W3CDTF">2025-03-19T13:00:00Z</dcterms:created>
  <dcterms:modified xsi:type="dcterms:W3CDTF">2026-01-27T12:58:00Z</dcterms:modified>
</cp:coreProperties>
</file>