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52B" w:rsidRPr="001878CB" w:rsidRDefault="00ED3C1A" w:rsidP="00F7452B">
      <w:pPr>
        <w:jc w:val="center"/>
        <w:rPr>
          <w:b/>
          <w:bCs/>
        </w:rPr>
      </w:pPr>
      <w:r w:rsidRPr="001878CB">
        <w:rPr>
          <w:b/>
          <w:bCs/>
        </w:rPr>
        <w:t>CLARIFICATION TO TENDER DOSSIER no.1</w:t>
      </w:r>
    </w:p>
    <w:p w:rsidR="00F7452B" w:rsidRPr="001878CB" w:rsidRDefault="00F7452B" w:rsidP="00F7452B">
      <w:pPr>
        <w:jc w:val="center"/>
        <w:rPr>
          <w:b/>
          <w:bCs/>
        </w:rPr>
      </w:pPr>
    </w:p>
    <w:p w:rsidR="00F7452B" w:rsidRPr="001878CB" w:rsidRDefault="00F7452B" w:rsidP="00F7452B">
      <w:pPr>
        <w:ind w:left="1440" w:hanging="1440"/>
      </w:pPr>
      <w:r w:rsidRPr="001878CB">
        <w:rPr>
          <w:b/>
        </w:rPr>
        <w:t>Project:</w:t>
      </w:r>
      <w:r w:rsidRPr="001878CB">
        <w:t xml:space="preserve"> </w:t>
      </w:r>
      <w:r w:rsidR="00ED3C1A" w:rsidRPr="001878CB">
        <w:t>Supply of Equipment for Response to Marine Pollution Incidents</w:t>
      </w:r>
    </w:p>
    <w:p w:rsidR="00F7452B" w:rsidRPr="001878CB" w:rsidRDefault="00F7452B" w:rsidP="00F7452B">
      <w:pPr>
        <w:widowControl w:val="0"/>
        <w:spacing w:before="120" w:after="120"/>
        <w:outlineLvl w:val="0"/>
        <w:rPr>
          <w:sz w:val="22"/>
          <w:szCs w:val="22"/>
        </w:rPr>
      </w:pPr>
      <w:r w:rsidRPr="001878CB">
        <w:rPr>
          <w:b/>
        </w:rPr>
        <w:t>Publication reference:</w:t>
      </w:r>
      <w:r w:rsidRPr="001878CB">
        <w:t xml:space="preserve"> </w:t>
      </w:r>
      <w:r w:rsidRPr="001878CB">
        <w:rPr>
          <w:bCs/>
        </w:rPr>
        <w:t>EuropeAid/</w:t>
      </w:r>
      <w:r w:rsidR="00ED3C1A" w:rsidRPr="001878CB">
        <w:rPr>
          <w:bCs/>
        </w:rPr>
        <w:t>140119</w:t>
      </w:r>
      <w:r w:rsidRPr="001878CB">
        <w:rPr>
          <w:bCs/>
        </w:rPr>
        <w:t>/</w:t>
      </w:r>
      <w:r w:rsidR="00ED3C1A" w:rsidRPr="001878CB">
        <w:rPr>
          <w:bCs/>
        </w:rPr>
        <w:t>IH</w:t>
      </w:r>
      <w:r w:rsidRPr="001878CB">
        <w:rPr>
          <w:bCs/>
        </w:rPr>
        <w:t>/SUP/ME</w:t>
      </w:r>
    </w:p>
    <w:p w:rsidR="00F7452B" w:rsidRPr="001878CB" w:rsidRDefault="00F7452B" w:rsidP="00F7452B">
      <w:pPr>
        <w:widowControl w:val="0"/>
        <w:spacing w:before="100" w:after="100"/>
        <w:outlineLvl w:val="0"/>
        <w:rPr>
          <w:sz w:val="22"/>
          <w:szCs w:val="22"/>
        </w:rPr>
      </w:pPr>
    </w:p>
    <w:tbl>
      <w:tblPr>
        <w:tblW w:w="14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3510"/>
        <w:gridCol w:w="5670"/>
        <w:gridCol w:w="4320"/>
      </w:tblGrid>
      <w:tr w:rsidR="00F7452B" w:rsidRPr="001878CB" w:rsidTr="00CD2EB9">
        <w:trPr>
          <w:tblHeader/>
        </w:trPr>
        <w:tc>
          <w:tcPr>
            <w:tcW w:w="1260" w:type="dxa"/>
            <w:shd w:val="clear" w:color="auto" w:fill="CCCCCC"/>
            <w:vAlign w:val="center"/>
          </w:tcPr>
          <w:p w:rsidR="00F7452B" w:rsidRPr="001878CB" w:rsidRDefault="00F7452B" w:rsidP="00693AA7">
            <w:pPr>
              <w:spacing w:before="60" w:after="60"/>
              <w:jc w:val="center"/>
              <w:rPr>
                <w:sz w:val="22"/>
                <w:szCs w:val="22"/>
              </w:rPr>
            </w:pPr>
            <w:r w:rsidRPr="001878CB">
              <w:rPr>
                <w:b/>
                <w:bCs/>
                <w:sz w:val="22"/>
                <w:szCs w:val="22"/>
              </w:rPr>
              <w:t>Number of the question</w:t>
            </w:r>
          </w:p>
        </w:tc>
        <w:tc>
          <w:tcPr>
            <w:tcW w:w="3510" w:type="dxa"/>
            <w:shd w:val="clear" w:color="auto" w:fill="CCCCCC"/>
            <w:vAlign w:val="center"/>
          </w:tcPr>
          <w:p w:rsidR="00F7452B" w:rsidRPr="001878CB" w:rsidRDefault="00F7452B" w:rsidP="00F7452B">
            <w:pPr>
              <w:spacing w:before="60" w:after="60"/>
              <w:jc w:val="center"/>
              <w:rPr>
                <w:sz w:val="22"/>
                <w:szCs w:val="22"/>
              </w:rPr>
            </w:pPr>
            <w:r w:rsidRPr="001878CB">
              <w:rPr>
                <w:b/>
                <w:bCs/>
                <w:sz w:val="22"/>
                <w:szCs w:val="22"/>
              </w:rPr>
              <w:t>Reference to Tender Documents</w:t>
            </w:r>
          </w:p>
        </w:tc>
        <w:tc>
          <w:tcPr>
            <w:tcW w:w="5670" w:type="dxa"/>
            <w:shd w:val="clear" w:color="auto" w:fill="CCCCCC"/>
            <w:vAlign w:val="center"/>
          </w:tcPr>
          <w:p w:rsidR="00F7452B" w:rsidRPr="001878CB" w:rsidRDefault="00F7452B" w:rsidP="00F7452B">
            <w:pPr>
              <w:spacing w:before="60" w:after="60"/>
              <w:jc w:val="center"/>
              <w:rPr>
                <w:sz w:val="22"/>
                <w:szCs w:val="22"/>
              </w:rPr>
            </w:pPr>
            <w:r w:rsidRPr="001878CB">
              <w:rPr>
                <w:b/>
                <w:bCs/>
                <w:sz w:val="22"/>
                <w:szCs w:val="22"/>
              </w:rPr>
              <w:t>Question</w:t>
            </w:r>
          </w:p>
        </w:tc>
        <w:tc>
          <w:tcPr>
            <w:tcW w:w="4320" w:type="dxa"/>
            <w:shd w:val="clear" w:color="auto" w:fill="CCCCCC"/>
            <w:vAlign w:val="center"/>
          </w:tcPr>
          <w:p w:rsidR="00F7452B" w:rsidRPr="001878CB" w:rsidRDefault="00F7452B" w:rsidP="00F7452B">
            <w:pPr>
              <w:spacing w:before="60" w:after="60"/>
              <w:jc w:val="center"/>
              <w:rPr>
                <w:sz w:val="22"/>
                <w:szCs w:val="22"/>
              </w:rPr>
            </w:pPr>
            <w:r w:rsidRPr="001878CB">
              <w:rPr>
                <w:b/>
                <w:bCs/>
                <w:sz w:val="22"/>
                <w:szCs w:val="22"/>
              </w:rPr>
              <w:t>Answer</w:t>
            </w:r>
          </w:p>
        </w:tc>
      </w:tr>
      <w:tr w:rsidR="00E42F32" w:rsidRPr="001878CB" w:rsidTr="00CD2EB9">
        <w:tc>
          <w:tcPr>
            <w:tcW w:w="1260" w:type="dxa"/>
          </w:tcPr>
          <w:p w:rsidR="00E42F32" w:rsidRPr="001878CB" w:rsidRDefault="00E42F32" w:rsidP="00693AA7">
            <w:pPr>
              <w:pStyle w:val="NormalWeb"/>
              <w:spacing w:before="60" w:beforeAutospacing="0" w:after="60" w:afterAutospacing="0"/>
              <w:jc w:val="center"/>
              <w:rPr>
                <w:sz w:val="22"/>
                <w:szCs w:val="22"/>
              </w:rPr>
            </w:pPr>
            <w:r w:rsidRPr="001878CB">
              <w:rPr>
                <w:sz w:val="22"/>
                <w:szCs w:val="22"/>
              </w:rPr>
              <w:t>1</w:t>
            </w:r>
          </w:p>
        </w:tc>
        <w:tc>
          <w:tcPr>
            <w:tcW w:w="3510" w:type="dxa"/>
          </w:tcPr>
          <w:p w:rsidR="00E42F32" w:rsidRPr="001878CB" w:rsidRDefault="00E42F32" w:rsidP="007F6A86">
            <w:pPr>
              <w:pStyle w:val="NormalWeb"/>
              <w:spacing w:before="60" w:beforeAutospacing="0" w:after="60" w:afterAutospacing="0"/>
              <w:rPr>
                <w:sz w:val="22"/>
                <w:szCs w:val="22"/>
              </w:rPr>
            </w:pPr>
          </w:p>
        </w:tc>
        <w:tc>
          <w:tcPr>
            <w:tcW w:w="5670" w:type="dxa"/>
          </w:tcPr>
          <w:p w:rsidR="00E42F32" w:rsidRPr="001878CB" w:rsidRDefault="00E42F32" w:rsidP="007F6A86">
            <w:pPr>
              <w:pStyle w:val="NormalWeb"/>
              <w:spacing w:before="60" w:beforeAutospacing="0" w:after="60" w:afterAutospacing="0"/>
              <w:rPr>
                <w:sz w:val="22"/>
                <w:szCs w:val="22"/>
              </w:rPr>
            </w:pPr>
            <w:r w:rsidRPr="001878CB">
              <w:rPr>
                <w:sz w:val="22"/>
                <w:szCs w:val="22"/>
              </w:rPr>
              <w:t>Related with the scope of the tender, tenderers can offer just the equipment of his interest?</w:t>
            </w:r>
          </w:p>
        </w:tc>
        <w:tc>
          <w:tcPr>
            <w:tcW w:w="4320" w:type="dxa"/>
          </w:tcPr>
          <w:p w:rsidR="00E42F32" w:rsidRPr="001878CB" w:rsidRDefault="00616409" w:rsidP="00715F49">
            <w:pPr>
              <w:spacing w:line="259" w:lineRule="auto"/>
              <w:rPr>
                <w:sz w:val="22"/>
                <w:szCs w:val="22"/>
              </w:rPr>
            </w:pPr>
            <w:r w:rsidRPr="001878CB">
              <w:rPr>
                <w:sz w:val="22"/>
                <w:szCs w:val="22"/>
              </w:rPr>
              <w:t xml:space="preserve">Tenderers can only submit tenders covering all items. Tenders for part of a lot will not be considered. Please refer to </w:t>
            </w:r>
            <w:r w:rsidR="0062510C" w:rsidRPr="001878CB">
              <w:rPr>
                <w:sz w:val="22"/>
                <w:szCs w:val="22"/>
              </w:rPr>
              <w:t xml:space="preserve">the </w:t>
            </w:r>
            <w:r w:rsidR="00715F49" w:rsidRPr="001878CB">
              <w:rPr>
                <w:sz w:val="22"/>
                <w:szCs w:val="22"/>
              </w:rPr>
              <w:t>article no. 10 of the Contract Notice.</w:t>
            </w:r>
          </w:p>
        </w:tc>
      </w:tr>
      <w:tr w:rsidR="00F7452B" w:rsidRPr="001878CB" w:rsidTr="00CD2EB9">
        <w:tc>
          <w:tcPr>
            <w:tcW w:w="1260" w:type="dxa"/>
          </w:tcPr>
          <w:p w:rsidR="00F7452B" w:rsidRPr="001878CB" w:rsidRDefault="00E42F32" w:rsidP="00693AA7">
            <w:pPr>
              <w:pStyle w:val="NormalWeb"/>
              <w:spacing w:before="60" w:beforeAutospacing="0" w:after="60" w:afterAutospacing="0"/>
              <w:jc w:val="center"/>
              <w:rPr>
                <w:sz w:val="22"/>
                <w:szCs w:val="22"/>
              </w:rPr>
            </w:pPr>
            <w:r w:rsidRPr="001878CB">
              <w:rPr>
                <w:sz w:val="22"/>
                <w:szCs w:val="22"/>
              </w:rPr>
              <w:t>2</w:t>
            </w:r>
          </w:p>
        </w:tc>
        <w:tc>
          <w:tcPr>
            <w:tcW w:w="3510" w:type="dxa"/>
          </w:tcPr>
          <w:p w:rsidR="00F7452B" w:rsidRPr="001878CB" w:rsidRDefault="00944ABC" w:rsidP="007F6A86">
            <w:pPr>
              <w:pStyle w:val="NormalWeb"/>
              <w:spacing w:before="60" w:beforeAutospacing="0" w:after="60" w:afterAutospacing="0"/>
              <w:rPr>
                <w:sz w:val="22"/>
                <w:szCs w:val="22"/>
              </w:rPr>
            </w:pPr>
            <w:r w:rsidRPr="001878CB">
              <w:rPr>
                <w:sz w:val="22"/>
                <w:szCs w:val="22"/>
              </w:rPr>
              <w:t>Annex II+III Technical Specifications + Technical Offer</w:t>
            </w:r>
            <w:r w:rsidR="00AD726E" w:rsidRPr="001878CB">
              <w:rPr>
                <w:sz w:val="22"/>
                <w:szCs w:val="22"/>
              </w:rPr>
              <w:t>, Item 3. Sorbents (2000 kgs)</w:t>
            </w:r>
          </w:p>
        </w:tc>
        <w:tc>
          <w:tcPr>
            <w:tcW w:w="5670" w:type="dxa"/>
          </w:tcPr>
          <w:p w:rsidR="00F7452B" w:rsidRPr="001878CB" w:rsidRDefault="0028121A" w:rsidP="007F6A86">
            <w:pPr>
              <w:pStyle w:val="NormalWeb"/>
              <w:spacing w:before="60" w:beforeAutospacing="0" w:after="60" w:afterAutospacing="0"/>
              <w:rPr>
                <w:sz w:val="22"/>
                <w:szCs w:val="22"/>
              </w:rPr>
            </w:pPr>
            <w:r w:rsidRPr="001878CB">
              <w:rPr>
                <w:sz w:val="22"/>
                <w:szCs w:val="22"/>
              </w:rPr>
              <w:t>In technical specification in item number 3 “Sorbents (2000 kgs)“, could you please specify in what percentage or weight you prefer to receive – Pads, Rolls, Booms, Sock Sorbents, Oil traps, Oil Absorbents?</w:t>
            </w:r>
          </w:p>
        </w:tc>
        <w:tc>
          <w:tcPr>
            <w:tcW w:w="4320" w:type="dxa"/>
          </w:tcPr>
          <w:p w:rsidR="0028121A" w:rsidRPr="001878CB" w:rsidRDefault="0028121A" w:rsidP="007F6A86">
            <w:pPr>
              <w:spacing w:line="259" w:lineRule="auto"/>
              <w:rPr>
                <w:sz w:val="22"/>
                <w:szCs w:val="22"/>
              </w:rPr>
            </w:pPr>
            <w:r w:rsidRPr="001878CB">
              <w:rPr>
                <w:sz w:val="22"/>
                <w:szCs w:val="22"/>
              </w:rPr>
              <w:t xml:space="preserve">In technical specifications in </w:t>
            </w:r>
            <w:r w:rsidR="00D34E5C" w:rsidRPr="001878CB">
              <w:rPr>
                <w:sz w:val="22"/>
                <w:szCs w:val="22"/>
              </w:rPr>
              <w:t>I</w:t>
            </w:r>
            <w:r w:rsidRPr="001878CB">
              <w:rPr>
                <w:sz w:val="22"/>
                <w:szCs w:val="22"/>
              </w:rPr>
              <w:t xml:space="preserve">tem </w:t>
            </w:r>
            <w:r w:rsidR="00DA3E03" w:rsidRPr="001878CB">
              <w:rPr>
                <w:sz w:val="22"/>
                <w:szCs w:val="22"/>
              </w:rPr>
              <w:t>no.</w:t>
            </w:r>
            <w:r w:rsidRPr="001878CB">
              <w:rPr>
                <w:sz w:val="22"/>
                <w:szCs w:val="22"/>
              </w:rPr>
              <w:t xml:space="preserve"> 3 ''Sorbents (2000kgs)'', the prefer weight which we want to receive is as follow:</w:t>
            </w:r>
          </w:p>
          <w:p w:rsidR="0028121A" w:rsidRPr="001878CB" w:rsidRDefault="0028121A" w:rsidP="007F6A86">
            <w:pPr>
              <w:pStyle w:val="ListParagraph"/>
              <w:numPr>
                <w:ilvl w:val="0"/>
                <w:numId w:val="2"/>
              </w:numPr>
              <w:spacing w:line="259" w:lineRule="auto"/>
              <w:rPr>
                <w:rFonts w:ascii="Times New Roman" w:hAnsi="Times New Roman"/>
                <w:lang w:val="en-GB"/>
              </w:rPr>
            </w:pPr>
            <w:r w:rsidRPr="001878CB">
              <w:rPr>
                <w:rFonts w:ascii="Times New Roman" w:hAnsi="Times New Roman"/>
                <w:lang w:val="en-GB"/>
              </w:rPr>
              <w:t>Rolls                  1000 kgs</w:t>
            </w:r>
          </w:p>
          <w:p w:rsidR="0028121A" w:rsidRPr="001878CB" w:rsidRDefault="0028121A" w:rsidP="007F6A86">
            <w:pPr>
              <w:pStyle w:val="ListParagraph"/>
              <w:numPr>
                <w:ilvl w:val="0"/>
                <w:numId w:val="2"/>
              </w:numPr>
              <w:spacing w:line="259" w:lineRule="auto"/>
              <w:rPr>
                <w:rFonts w:ascii="Times New Roman" w:hAnsi="Times New Roman"/>
                <w:lang w:val="en-GB"/>
              </w:rPr>
            </w:pPr>
            <w:r w:rsidRPr="001878CB">
              <w:rPr>
                <w:rFonts w:ascii="Times New Roman" w:hAnsi="Times New Roman"/>
                <w:lang w:val="en-GB"/>
              </w:rPr>
              <w:t>Pads                   400 kgs</w:t>
            </w:r>
          </w:p>
          <w:p w:rsidR="0028121A" w:rsidRPr="001878CB" w:rsidRDefault="0028121A" w:rsidP="007F6A86">
            <w:pPr>
              <w:pStyle w:val="ListParagraph"/>
              <w:numPr>
                <w:ilvl w:val="0"/>
                <w:numId w:val="2"/>
              </w:numPr>
              <w:spacing w:line="259" w:lineRule="auto"/>
              <w:rPr>
                <w:rFonts w:ascii="Times New Roman" w:hAnsi="Times New Roman"/>
                <w:lang w:val="en-GB"/>
              </w:rPr>
            </w:pPr>
            <w:r w:rsidRPr="001878CB">
              <w:rPr>
                <w:rFonts w:ascii="Times New Roman" w:hAnsi="Times New Roman"/>
                <w:lang w:val="en-GB"/>
              </w:rPr>
              <w:t>Booms                300 kgs</w:t>
            </w:r>
          </w:p>
          <w:p w:rsidR="0028121A" w:rsidRPr="001878CB" w:rsidRDefault="0028121A" w:rsidP="007F6A86">
            <w:pPr>
              <w:pStyle w:val="ListParagraph"/>
              <w:numPr>
                <w:ilvl w:val="0"/>
                <w:numId w:val="2"/>
              </w:numPr>
              <w:spacing w:line="259" w:lineRule="auto"/>
              <w:rPr>
                <w:rFonts w:ascii="Times New Roman" w:hAnsi="Times New Roman"/>
                <w:lang w:val="en-GB"/>
              </w:rPr>
            </w:pPr>
            <w:r w:rsidRPr="001878CB">
              <w:rPr>
                <w:rFonts w:ascii="Times New Roman" w:hAnsi="Times New Roman"/>
                <w:lang w:val="en-GB"/>
              </w:rPr>
              <w:t>Socks Sorbents  100 kgs</w:t>
            </w:r>
          </w:p>
          <w:p w:rsidR="00F7452B" w:rsidRPr="001878CB" w:rsidRDefault="0028121A" w:rsidP="007F6A86">
            <w:pPr>
              <w:pStyle w:val="ListParagraph"/>
              <w:numPr>
                <w:ilvl w:val="0"/>
                <w:numId w:val="2"/>
              </w:numPr>
              <w:spacing w:line="259" w:lineRule="auto"/>
              <w:rPr>
                <w:rFonts w:ascii="Times New Roman" w:hAnsi="Times New Roman"/>
                <w:lang w:val="en-GB"/>
              </w:rPr>
            </w:pPr>
            <w:r w:rsidRPr="001878CB">
              <w:rPr>
                <w:rFonts w:ascii="Times New Roman" w:hAnsi="Times New Roman"/>
                <w:lang w:val="en-GB"/>
              </w:rPr>
              <w:t>Sweep Rolls       200 kgs.</w:t>
            </w:r>
          </w:p>
        </w:tc>
      </w:tr>
      <w:tr w:rsidR="00CE21A5" w:rsidRPr="001878CB" w:rsidTr="00CD2EB9">
        <w:tc>
          <w:tcPr>
            <w:tcW w:w="1260" w:type="dxa"/>
          </w:tcPr>
          <w:p w:rsidR="00CE21A5" w:rsidRPr="001878CB" w:rsidRDefault="00E42F32" w:rsidP="00837D82">
            <w:pPr>
              <w:pStyle w:val="NormalWeb"/>
              <w:spacing w:before="60" w:beforeAutospacing="0" w:after="60" w:afterAutospacing="0"/>
              <w:jc w:val="center"/>
              <w:rPr>
                <w:sz w:val="22"/>
                <w:szCs w:val="22"/>
              </w:rPr>
            </w:pPr>
            <w:r w:rsidRPr="001878CB">
              <w:rPr>
                <w:sz w:val="22"/>
                <w:szCs w:val="22"/>
              </w:rPr>
              <w:t>3</w:t>
            </w:r>
          </w:p>
        </w:tc>
        <w:tc>
          <w:tcPr>
            <w:tcW w:w="3510" w:type="dxa"/>
          </w:tcPr>
          <w:p w:rsidR="00CE21A5" w:rsidRPr="001878CB" w:rsidRDefault="00F64E69" w:rsidP="007F6A86">
            <w:pPr>
              <w:pStyle w:val="NormalWeb"/>
              <w:tabs>
                <w:tab w:val="left" w:pos="2544"/>
              </w:tabs>
              <w:spacing w:before="60" w:beforeAutospacing="0" w:after="60" w:afterAutospacing="0"/>
              <w:rPr>
                <w:sz w:val="22"/>
                <w:szCs w:val="22"/>
              </w:rPr>
            </w:pPr>
            <w:r w:rsidRPr="001878CB">
              <w:rPr>
                <w:sz w:val="22"/>
                <w:szCs w:val="22"/>
              </w:rPr>
              <w:t>Annex II+III Technical Specifications + Technical Offer, Item 3. Sorbents (2000 kgs)</w:t>
            </w:r>
          </w:p>
        </w:tc>
        <w:tc>
          <w:tcPr>
            <w:tcW w:w="5670" w:type="dxa"/>
          </w:tcPr>
          <w:p w:rsidR="00CE21A5" w:rsidRPr="001878CB" w:rsidRDefault="00D27F8D" w:rsidP="007F6A86">
            <w:pPr>
              <w:pStyle w:val="NormalWeb"/>
              <w:spacing w:before="60" w:after="60"/>
              <w:rPr>
                <w:sz w:val="22"/>
                <w:szCs w:val="22"/>
              </w:rPr>
            </w:pPr>
            <w:r w:rsidRPr="001878CB">
              <w:rPr>
                <w:sz w:val="22"/>
                <w:szCs w:val="22"/>
              </w:rPr>
              <w:t>In technical specification in item number 3 “Sorbents (2000 kgs</w:t>
            </w:r>
            <w:r w:rsidR="00ED3C1A" w:rsidRPr="001878CB">
              <w:rPr>
                <w:sz w:val="22"/>
                <w:szCs w:val="22"/>
              </w:rPr>
              <w:t>) “</w:t>
            </w:r>
            <w:r w:rsidRPr="001878CB">
              <w:rPr>
                <w:sz w:val="22"/>
                <w:szCs w:val="22"/>
              </w:rPr>
              <w:t>, it is mentioned that Sorbents made of Fibrillated polypropylene, could it be an alternative (analogue) that matches the requirements (non-toxic, absorb between 25x and 65x their own weight)?</w:t>
            </w:r>
          </w:p>
        </w:tc>
        <w:tc>
          <w:tcPr>
            <w:tcW w:w="4320" w:type="dxa"/>
          </w:tcPr>
          <w:p w:rsidR="00CE21A5" w:rsidRPr="001878CB" w:rsidRDefault="0028121A" w:rsidP="007F6A86">
            <w:pPr>
              <w:spacing w:before="60" w:after="60"/>
              <w:rPr>
                <w:sz w:val="22"/>
                <w:szCs w:val="22"/>
              </w:rPr>
            </w:pPr>
            <w:r w:rsidRPr="001878CB">
              <w:rPr>
                <w:sz w:val="22"/>
                <w:szCs w:val="22"/>
              </w:rPr>
              <w:t>The tenderer can offer any equipment which matches or exceeds the requirements from the technical specifications, meaning that tenderer can offer equipment with higher performances than they are specified in Technical Specification</w:t>
            </w:r>
            <w:r w:rsidR="00CC5B7A" w:rsidRPr="001878CB">
              <w:rPr>
                <w:sz w:val="22"/>
                <w:szCs w:val="22"/>
              </w:rPr>
              <w:t>s</w:t>
            </w:r>
            <w:r w:rsidRPr="001878CB">
              <w:rPr>
                <w:sz w:val="22"/>
                <w:szCs w:val="22"/>
              </w:rPr>
              <w:t>.</w:t>
            </w:r>
          </w:p>
        </w:tc>
      </w:tr>
      <w:tr w:rsidR="00CE21A5" w:rsidRPr="001878CB" w:rsidTr="00CD2EB9">
        <w:tc>
          <w:tcPr>
            <w:tcW w:w="1260" w:type="dxa"/>
          </w:tcPr>
          <w:p w:rsidR="00CE21A5" w:rsidRPr="001878CB" w:rsidRDefault="00E42F32" w:rsidP="00837D82">
            <w:pPr>
              <w:pStyle w:val="NormalWeb"/>
              <w:spacing w:before="60" w:beforeAutospacing="0" w:after="60" w:afterAutospacing="0"/>
              <w:jc w:val="center"/>
              <w:rPr>
                <w:sz w:val="22"/>
                <w:szCs w:val="22"/>
              </w:rPr>
            </w:pPr>
            <w:r w:rsidRPr="001878CB">
              <w:rPr>
                <w:sz w:val="22"/>
                <w:szCs w:val="22"/>
              </w:rPr>
              <w:t>4</w:t>
            </w:r>
          </w:p>
        </w:tc>
        <w:tc>
          <w:tcPr>
            <w:tcW w:w="3510" w:type="dxa"/>
          </w:tcPr>
          <w:p w:rsidR="00CE21A5" w:rsidRPr="001878CB" w:rsidRDefault="00944ABC" w:rsidP="007F6A86">
            <w:pPr>
              <w:pStyle w:val="NormalWeb"/>
              <w:spacing w:before="60" w:beforeAutospacing="0" w:after="60" w:afterAutospacing="0"/>
              <w:rPr>
                <w:sz w:val="22"/>
                <w:szCs w:val="22"/>
              </w:rPr>
            </w:pPr>
            <w:r w:rsidRPr="001878CB">
              <w:rPr>
                <w:sz w:val="22"/>
                <w:szCs w:val="22"/>
              </w:rPr>
              <w:t>Annex II+III Technical Specifications + Technical Offer</w:t>
            </w:r>
            <w:r w:rsidR="00F64E69" w:rsidRPr="001878CB">
              <w:rPr>
                <w:sz w:val="22"/>
                <w:szCs w:val="22"/>
              </w:rPr>
              <w:t xml:space="preserve">, Item 10. Portable equipment container for transporting sorbents and clean up equipment including </w:t>
            </w:r>
            <w:r w:rsidR="00F64E69" w:rsidRPr="001878CB">
              <w:rPr>
                <w:sz w:val="22"/>
                <w:szCs w:val="22"/>
              </w:rPr>
              <w:lastRenderedPageBreak/>
              <w:t xml:space="preserve">sorbents kit </w:t>
            </w:r>
          </w:p>
        </w:tc>
        <w:tc>
          <w:tcPr>
            <w:tcW w:w="5670" w:type="dxa"/>
          </w:tcPr>
          <w:p w:rsidR="00CE21A5" w:rsidRPr="001878CB" w:rsidRDefault="00D27F8D" w:rsidP="007F6A86">
            <w:pPr>
              <w:pStyle w:val="NormalWeb"/>
              <w:tabs>
                <w:tab w:val="left" w:pos="1812"/>
              </w:tabs>
              <w:spacing w:before="60" w:beforeAutospacing="0" w:after="60" w:afterAutospacing="0"/>
              <w:rPr>
                <w:sz w:val="22"/>
                <w:szCs w:val="22"/>
              </w:rPr>
            </w:pPr>
            <w:r w:rsidRPr="001878CB">
              <w:rPr>
                <w:sz w:val="22"/>
                <w:szCs w:val="22"/>
              </w:rPr>
              <w:lastRenderedPageBreak/>
              <w:t>In technical specification in item number 10 “Portable equipment container for transporting sorbents and clean up shore equipment including sorbents kit“, Portable equipment container will be appropriate if the container size will be 1.1m3, but in side material will be not less than 1.5 m3?</w:t>
            </w:r>
          </w:p>
        </w:tc>
        <w:tc>
          <w:tcPr>
            <w:tcW w:w="4320" w:type="dxa"/>
          </w:tcPr>
          <w:p w:rsidR="00CE21A5" w:rsidRPr="001878CB" w:rsidRDefault="0028121A" w:rsidP="007F6A86">
            <w:pPr>
              <w:spacing w:before="60" w:after="60"/>
              <w:rPr>
                <w:sz w:val="22"/>
                <w:szCs w:val="22"/>
              </w:rPr>
            </w:pPr>
            <w:r w:rsidRPr="001878CB">
              <w:rPr>
                <w:sz w:val="22"/>
                <w:szCs w:val="22"/>
              </w:rPr>
              <w:t>We confirm that usable internal capacity should be within the range of 1.5m3 and 2m3 as already require</w:t>
            </w:r>
            <w:r w:rsidR="00D34E5C" w:rsidRPr="001878CB">
              <w:rPr>
                <w:sz w:val="22"/>
                <w:szCs w:val="22"/>
              </w:rPr>
              <w:t>d in first bullet point of the I</w:t>
            </w:r>
            <w:r w:rsidRPr="001878CB">
              <w:rPr>
                <w:sz w:val="22"/>
                <w:szCs w:val="22"/>
              </w:rPr>
              <w:t>tem no.10 of the Technical Specifications.</w:t>
            </w:r>
          </w:p>
        </w:tc>
      </w:tr>
      <w:tr w:rsidR="00CE21A5" w:rsidRPr="001878CB" w:rsidTr="00CD2EB9">
        <w:tc>
          <w:tcPr>
            <w:tcW w:w="1260" w:type="dxa"/>
          </w:tcPr>
          <w:p w:rsidR="00CE21A5" w:rsidRPr="001878CB" w:rsidRDefault="00E42F32" w:rsidP="00837D82">
            <w:pPr>
              <w:pStyle w:val="NormalWeb"/>
              <w:spacing w:before="60" w:beforeAutospacing="0" w:after="60" w:afterAutospacing="0"/>
              <w:jc w:val="center"/>
              <w:rPr>
                <w:sz w:val="22"/>
                <w:szCs w:val="22"/>
              </w:rPr>
            </w:pPr>
            <w:r w:rsidRPr="001878CB">
              <w:rPr>
                <w:sz w:val="22"/>
                <w:szCs w:val="22"/>
              </w:rPr>
              <w:lastRenderedPageBreak/>
              <w:t>5</w:t>
            </w:r>
          </w:p>
        </w:tc>
        <w:tc>
          <w:tcPr>
            <w:tcW w:w="3510" w:type="dxa"/>
          </w:tcPr>
          <w:p w:rsidR="00CE21A5" w:rsidRPr="001878CB" w:rsidRDefault="00944ABC" w:rsidP="007F6A86">
            <w:pPr>
              <w:pStyle w:val="NormalWeb"/>
              <w:spacing w:before="60" w:beforeAutospacing="0" w:after="60" w:afterAutospacing="0"/>
              <w:rPr>
                <w:sz w:val="22"/>
                <w:szCs w:val="22"/>
              </w:rPr>
            </w:pPr>
            <w:r w:rsidRPr="001878CB">
              <w:rPr>
                <w:sz w:val="22"/>
                <w:szCs w:val="22"/>
              </w:rPr>
              <w:t>Annex II+III Technical Specifications + Technical Offer</w:t>
            </w:r>
            <w:r w:rsidR="00F64E69" w:rsidRPr="001878CB">
              <w:rPr>
                <w:sz w:val="22"/>
                <w:szCs w:val="22"/>
              </w:rPr>
              <w:t>, Item 21. Multipurpose first response rigid-inflatable boat</w:t>
            </w:r>
          </w:p>
        </w:tc>
        <w:tc>
          <w:tcPr>
            <w:tcW w:w="5670" w:type="dxa"/>
          </w:tcPr>
          <w:p w:rsidR="00D27F8D" w:rsidRPr="001878CB" w:rsidRDefault="00D27F8D" w:rsidP="007F6A86">
            <w:pPr>
              <w:rPr>
                <w:sz w:val="22"/>
                <w:szCs w:val="22"/>
              </w:rPr>
            </w:pPr>
            <w:r w:rsidRPr="001878CB">
              <w:rPr>
                <w:sz w:val="22"/>
                <w:szCs w:val="22"/>
              </w:rPr>
              <w:t>Annex II, Technical Specifications, Item 21. Multipurpose first response rigid-inflatable boat. According to our market research, regarding boats, it is not possible to produce those weights with these dimensions. The weights should be mora than stated. We kindly request from you make the weights as</w:t>
            </w:r>
          </w:p>
          <w:p w:rsidR="00BF1437" w:rsidRPr="001878CB" w:rsidRDefault="00D27F8D" w:rsidP="007F6A86">
            <w:pPr>
              <w:pStyle w:val="ListParagraph"/>
              <w:numPr>
                <w:ilvl w:val="0"/>
                <w:numId w:val="3"/>
              </w:numPr>
              <w:rPr>
                <w:rFonts w:ascii="Times New Roman" w:hAnsi="Times New Roman"/>
                <w:lang w:val="en-GB"/>
              </w:rPr>
            </w:pPr>
            <w:r w:rsidRPr="001878CB">
              <w:rPr>
                <w:rFonts w:ascii="Times New Roman" w:hAnsi="Times New Roman"/>
                <w:lang w:val="en-GB"/>
              </w:rPr>
              <w:t>Dry weight from 2.000 kg to 2.500 kg</w:t>
            </w:r>
          </w:p>
          <w:p w:rsidR="00CE21A5" w:rsidRPr="001878CB" w:rsidRDefault="00D27F8D" w:rsidP="007F6A86">
            <w:pPr>
              <w:pStyle w:val="ListParagraph"/>
              <w:numPr>
                <w:ilvl w:val="0"/>
                <w:numId w:val="3"/>
              </w:numPr>
              <w:rPr>
                <w:rFonts w:ascii="Times New Roman" w:hAnsi="Times New Roman"/>
                <w:lang w:val="en-GB"/>
              </w:rPr>
            </w:pPr>
            <w:r w:rsidRPr="001878CB">
              <w:rPr>
                <w:rFonts w:ascii="Times New Roman" w:hAnsi="Times New Roman"/>
              </w:rPr>
              <w:t>Full weight from 3.400 kg to 4.200 kg</w:t>
            </w:r>
          </w:p>
        </w:tc>
        <w:tc>
          <w:tcPr>
            <w:tcW w:w="4320" w:type="dxa"/>
          </w:tcPr>
          <w:p w:rsidR="00CE21A5" w:rsidRPr="001878CB" w:rsidRDefault="0028121A" w:rsidP="007F6A86">
            <w:pPr>
              <w:spacing w:before="60" w:after="60"/>
              <w:rPr>
                <w:sz w:val="22"/>
                <w:szCs w:val="22"/>
              </w:rPr>
            </w:pPr>
            <w:r w:rsidRPr="001878CB">
              <w:rPr>
                <w:sz w:val="22"/>
                <w:szCs w:val="22"/>
              </w:rPr>
              <w:t>Please note that dry weight specified in technical specifications is without engines while full weight is with engines and full fuel tanks. The tenderer must comply with the requirements from the technical specifications.</w:t>
            </w:r>
          </w:p>
        </w:tc>
      </w:tr>
      <w:tr w:rsidR="00CE21A5" w:rsidRPr="001878CB" w:rsidTr="00CD2EB9">
        <w:tc>
          <w:tcPr>
            <w:tcW w:w="1260" w:type="dxa"/>
          </w:tcPr>
          <w:p w:rsidR="00CE21A5" w:rsidRPr="001878CB" w:rsidRDefault="00E42F32" w:rsidP="00837D82">
            <w:pPr>
              <w:pStyle w:val="NormalWeb"/>
              <w:spacing w:before="60" w:beforeAutospacing="0" w:after="60" w:afterAutospacing="0"/>
              <w:jc w:val="center"/>
              <w:rPr>
                <w:sz w:val="22"/>
                <w:szCs w:val="22"/>
              </w:rPr>
            </w:pPr>
            <w:r w:rsidRPr="001878CB">
              <w:rPr>
                <w:sz w:val="22"/>
                <w:szCs w:val="22"/>
              </w:rPr>
              <w:t>6</w:t>
            </w:r>
          </w:p>
        </w:tc>
        <w:tc>
          <w:tcPr>
            <w:tcW w:w="3510" w:type="dxa"/>
          </w:tcPr>
          <w:p w:rsidR="00CE21A5" w:rsidRPr="001878CB" w:rsidRDefault="00BD04BF" w:rsidP="007F6A86">
            <w:pPr>
              <w:pStyle w:val="NormalWeb"/>
              <w:spacing w:before="60" w:beforeAutospacing="0" w:after="60" w:afterAutospacing="0"/>
              <w:rPr>
                <w:sz w:val="22"/>
                <w:szCs w:val="22"/>
              </w:rPr>
            </w:pPr>
            <w:r w:rsidRPr="001878CB">
              <w:rPr>
                <w:sz w:val="22"/>
                <w:szCs w:val="22"/>
              </w:rPr>
              <w:t>Instructions to Tenderers</w:t>
            </w:r>
            <w:r w:rsidR="00E33B89" w:rsidRPr="001878CB">
              <w:rPr>
                <w:sz w:val="22"/>
                <w:szCs w:val="22"/>
              </w:rPr>
              <w:t xml:space="preserve">, </w:t>
            </w:r>
            <w:r w:rsidR="0099073B" w:rsidRPr="001878CB">
              <w:rPr>
                <w:sz w:val="22"/>
                <w:szCs w:val="22"/>
              </w:rPr>
              <w:t>Article 4.1</w:t>
            </w:r>
          </w:p>
          <w:p w:rsidR="006B2C90" w:rsidRPr="001878CB" w:rsidRDefault="006B2C90" w:rsidP="007F6A86">
            <w:pPr>
              <w:pStyle w:val="NormalWeb"/>
              <w:spacing w:before="60" w:beforeAutospacing="0" w:after="60" w:afterAutospacing="0"/>
              <w:rPr>
                <w:sz w:val="22"/>
                <w:szCs w:val="22"/>
              </w:rPr>
            </w:pPr>
            <w:r w:rsidRPr="001878CB">
              <w:rPr>
                <w:sz w:val="22"/>
                <w:szCs w:val="22"/>
              </w:rPr>
              <w:t>Annex II+III Technical Specifications + Technical Offer, Item 23. Multipurpose-towing-first response ski jet</w:t>
            </w:r>
          </w:p>
        </w:tc>
        <w:tc>
          <w:tcPr>
            <w:tcW w:w="5670" w:type="dxa"/>
          </w:tcPr>
          <w:p w:rsidR="00D27F8D" w:rsidRPr="001878CB" w:rsidRDefault="00D27F8D" w:rsidP="007F6A86">
            <w:pPr>
              <w:rPr>
                <w:sz w:val="22"/>
                <w:szCs w:val="22"/>
              </w:rPr>
            </w:pPr>
            <w:r w:rsidRPr="001878CB">
              <w:rPr>
                <w:sz w:val="22"/>
                <w:szCs w:val="22"/>
              </w:rPr>
              <w:t xml:space="preserve">Instruction to Tenderers, Origin 4.1 “Unless otherwise provided in the contractor or bellow, all goods purchased under the contract must originate in a Member State of the European Union or in a country or territory of the regions covered and/or authorised by the specific instruments applicable to the programme specified in clause 3.1 above.“ </w:t>
            </w:r>
          </w:p>
          <w:p w:rsidR="00CE21A5" w:rsidRPr="001878CB" w:rsidRDefault="00D27F8D" w:rsidP="007F6A86">
            <w:pPr>
              <w:pStyle w:val="NormalWeb"/>
              <w:spacing w:before="60" w:after="60"/>
              <w:rPr>
                <w:sz w:val="22"/>
                <w:szCs w:val="22"/>
              </w:rPr>
            </w:pPr>
            <w:r w:rsidRPr="001878CB">
              <w:rPr>
                <w:sz w:val="22"/>
                <w:szCs w:val="22"/>
              </w:rPr>
              <w:t xml:space="preserve">According to our market research, all of the producers of ski are located in not eligible countries. There is no European brand or any brand manufactured in European countries. Therefore, we kindly request you to </w:t>
            </w:r>
            <w:r w:rsidR="00BF1437" w:rsidRPr="001878CB">
              <w:rPr>
                <w:sz w:val="22"/>
                <w:szCs w:val="22"/>
              </w:rPr>
              <w:t>derogate</w:t>
            </w:r>
            <w:r w:rsidRPr="001878CB">
              <w:rPr>
                <w:sz w:val="22"/>
                <w:szCs w:val="22"/>
              </w:rPr>
              <w:t xml:space="preserve"> origin requirement for item 23 Multipurpose-towing first response ski yet</w:t>
            </w:r>
          </w:p>
        </w:tc>
        <w:tc>
          <w:tcPr>
            <w:tcW w:w="4320" w:type="dxa"/>
          </w:tcPr>
          <w:p w:rsidR="00CE21A5" w:rsidRPr="001878CB" w:rsidRDefault="0028121A" w:rsidP="007F6A86">
            <w:pPr>
              <w:spacing w:before="60" w:after="60"/>
              <w:rPr>
                <w:sz w:val="22"/>
                <w:szCs w:val="22"/>
              </w:rPr>
            </w:pPr>
            <w:r w:rsidRPr="001878CB">
              <w:rPr>
                <w:sz w:val="22"/>
                <w:szCs w:val="22"/>
              </w:rPr>
              <w:t>Please note that no derogation is considered for the supplies included in technical specifications and all supplies must be in compliance with the article 4.1 of Instruction to tenderers. Please also refer to the article no. 2.3.7. of PRAG.</w:t>
            </w:r>
          </w:p>
          <w:p w:rsidR="00EE5057" w:rsidRPr="001878CB" w:rsidRDefault="00EE5057" w:rsidP="009943FA">
            <w:pPr>
              <w:rPr>
                <w:b/>
                <w:i/>
                <w:sz w:val="22"/>
                <w:szCs w:val="22"/>
              </w:rPr>
            </w:pPr>
            <w:r w:rsidRPr="001878CB">
              <w:rPr>
                <w:b/>
                <w:i/>
                <w:sz w:val="22"/>
                <w:szCs w:val="22"/>
              </w:rPr>
              <w:t>For eligible countries, please refer to PRAG annex A2a.</w:t>
            </w:r>
          </w:p>
          <w:p w:rsidR="009512B7" w:rsidRPr="001878CB" w:rsidRDefault="009512B7" w:rsidP="009943FA">
            <w:pPr>
              <w:rPr>
                <w:b/>
                <w:i/>
                <w:sz w:val="22"/>
                <w:szCs w:val="22"/>
              </w:rPr>
            </w:pPr>
            <w:r w:rsidRPr="001878CB">
              <w:rPr>
                <w:b/>
                <w:i/>
                <w:sz w:val="22"/>
                <w:szCs w:val="22"/>
              </w:rPr>
              <w:t>Please note that, if only one country is involved in the production, the goods wholly obtained in a single country shall be regarded as having their origin in that country.</w:t>
            </w:r>
          </w:p>
          <w:p w:rsidR="009512B7" w:rsidRPr="001878CB" w:rsidRDefault="009512B7" w:rsidP="009943FA">
            <w:pPr>
              <w:rPr>
                <w:sz w:val="22"/>
                <w:szCs w:val="22"/>
              </w:rPr>
            </w:pPr>
            <w:r w:rsidRPr="001878CB">
              <w:rPr>
                <w:b/>
                <w:i/>
                <w:sz w:val="22"/>
                <w:szCs w:val="22"/>
              </w:rPr>
              <w:t>If two or more countries are involved in the production of goods, it is necessary to determine which of those countries confers origin on the finished goods. For this purpose the concept “last, substantial transformation” is applied. The provisions of Article 24 of the EU Customs Code (Council Regulation (EEC) No 2913/92) must therefore be applied on a case by case basis to those goods.</w:t>
            </w:r>
          </w:p>
        </w:tc>
      </w:tr>
      <w:tr w:rsidR="00CE21A5" w:rsidRPr="001878CB" w:rsidTr="00CD2EB9">
        <w:tc>
          <w:tcPr>
            <w:tcW w:w="1260" w:type="dxa"/>
          </w:tcPr>
          <w:p w:rsidR="00CE21A5" w:rsidRPr="001878CB" w:rsidRDefault="00E42F32" w:rsidP="00837D82">
            <w:pPr>
              <w:pStyle w:val="NormalWeb"/>
              <w:spacing w:before="60" w:beforeAutospacing="0" w:after="60" w:afterAutospacing="0"/>
              <w:jc w:val="center"/>
              <w:rPr>
                <w:sz w:val="22"/>
                <w:szCs w:val="22"/>
              </w:rPr>
            </w:pPr>
            <w:r w:rsidRPr="001878CB">
              <w:rPr>
                <w:sz w:val="22"/>
                <w:szCs w:val="22"/>
              </w:rPr>
              <w:t>7</w:t>
            </w:r>
          </w:p>
        </w:tc>
        <w:tc>
          <w:tcPr>
            <w:tcW w:w="3510" w:type="dxa"/>
          </w:tcPr>
          <w:p w:rsidR="00CE21A5" w:rsidRPr="001878CB" w:rsidRDefault="00E939B8" w:rsidP="007F6A86">
            <w:pPr>
              <w:pStyle w:val="NormalWeb"/>
              <w:spacing w:before="60" w:after="60"/>
              <w:rPr>
                <w:sz w:val="22"/>
                <w:szCs w:val="22"/>
              </w:rPr>
            </w:pPr>
            <w:r w:rsidRPr="001878CB">
              <w:rPr>
                <w:sz w:val="22"/>
                <w:szCs w:val="22"/>
              </w:rPr>
              <w:t xml:space="preserve">Annex II+III Technical Specifications + Technical Offer, </w:t>
            </w:r>
            <w:r w:rsidRPr="001878CB">
              <w:rPr>
                <w:sz w:val="22"/>
                <w:szCs w:val="22"/>
              </w:rPr>
              <w:lastRenderedPageBreak/>
              <w:t>Item 21. Multipurpose first response rigid-inflatable boat</w:t>
            </w:r>
          </w:p>
        </w:tc>
        <w:tc>
          <w:tcPr>
            <w:tcW w:w="5670" w:type="dxa"/>
          </w:tcPr>
          <w:p w:rsidR="00CE21A5" w:rsidRPr="001878CB" w:rsidRDefault="00D27F8D" w:rsidP="007F6A86">
            <w:pPr>
              <w:pStyle w:val="NormalWeb"/>
              <w:spacing w:before="60" w:after="60"/>
              <w:rPr>
                <w:sz w:val="22"/>
                <w:szCs w:val="22"/>
              </w:rPr>
            </w:pPr>
            <w:r w:rsidRPr="001878CB">
              <w:rPr>
                <w:sz w:val="22"/>
                <w:szCs w:val="22"/>
              </w:rPr>
              <w:lastRenderedPageBreak/>
              <w:t xml:space="preserve">Annex II Technical Specifications, Item 21. </w:t>
            </w:r>
            <w:r w:rsidR="00BF1437" w:rsidRPr="001878CB">
              <w:rPr>
                <w:sz w:val="22"/>
                <w:szCs w:val="22"/>
              </w:rPr>
              <w:t>Multipurpose</w:t>
            </w:r>
            <w:r w:rsidRPr="001878CB">
              <w:rPr>
                <w:sz w:val="22"/>
                <w:szCs w:val="22"/>
              </w:rPr>
              <w:t xml:space="preserve"> first response rigid inflatable boat. In Annex II, it is stated </w:t>
            </w:r>
            <w:r w:rsidRPr="001878CB">
              <w:rPr>
                <w:sz w:val="22"/>
                <w:szCs w:val="22"/>
              </w:rPr>
              <w:lastRenderedPageBreak/>
              <w:t>that “Person capacity minimum 10“. This article technically refers to the number of people sitting. Therefore, please give us more details about this article.</w:t>
            </w:r>
          </w:p>
        </w:tc>
        <w:tc>
          <w:tcPr>
            <w:tcW w:w="4320" w:type="dxa"/>
          </w:tcPr>
          <w:p w:rsidR="00CE21A5" w:rsidRPr="001878CB" w:rsidRDefault="0028121A" w:rsidP="007F6A86">
            <w:pPr>
              <w:spacing w:before="60" w:after="60"/>
              <w:rPr>
                <w:sz w:val="22"/>
                <w:szCs w:val="22"/>
              </w:rPr>
            </w:pPr>
            <w:r w:rsidRPr="001878CB">
              <w:rPr>
                <w:sz w:val="22"/>
                <w:szCs w:val="22"/>
              </w:rPr>
              <w:lastRenderedPageBreak/>
              <w:t xml:space="preserve">The minimum capacity for persons is referring to those who are sitting including </w:t>
            </w:r>
            <w:r w:rsidRPr="001878CB">
              <w:rPr>
                <w:sz w:val="22"/>
                <w:szCs w:val="22"/>
              </w:rPr>
              <w:lastRenderedPageBreak/>
              <w:t>skipper</w:t>
            </w:r>
            <w:r w:rsidRPr="001878CB">
              <w:rPr>
                <w:b/>
                <w:sz w:val="22"/>
                <w:szCs w:val="22"/>
              </w:rPr>
              <w:t>.</w:t>
            </w:r>
          </w:p>
        </w:tc>
      </w:tr>
      <w:tr w:rsidR="00CE21A5" w:rsidRPr="001878CB" w:rsidTr="00CD2EB9">
        <w:tc>
          <w:tcPr>
            <w:tcW w:w="1260" w:type="dxa"/>
          </w:tcPr>
          <w:p w:rsidR="00CE21A5" w:rsidRPr="001878CB" w:rsidRDefault="00E42F32" w:rsidP="00837D82">
            <w:pPr>
              <w:pStyle w:val="NormalWeb"/>
              <w:spacing w:before="60" w:beforeAutospacing="0" w:after="60" w:afterAutospacing="0"/>
              <w:jc w:val="center"/>
              <w:rPr>
                <w:sz w:val="22"/>
                <w:szCs w:val="22"/>
              </w:rPr>
            </w:pPr>
            <w:r w:rsidRPr="001878CB">
              <w:rPr>
                <w:sz w:val="22"/>
                <w:szCs w:val="22"/>
              </w:rPr>
              <w:lastRenderedPageBreak/>
              <w:t>8</w:t>
            </w:r>
          </w:p>
        </w:tc>
        <w:tc>
          <w:tcPr>
            <w:tcW w:w="3510" w:type="dxa"/>
          </w:tcPr>
          <w:p w:rsidR="00CE21A5" w:rsidRPr="001878CB" w:rsidRDefault="000B2F00" w:rsidP="007F6A86">
            <w:pPr>
              <w:pStyle w:val="NormalWeb"/>
              <w:spacing w:before="60" w:after="60"/>
              <w:rPr>
                <w:sz w:val="22"/>
                <w:szCs w:val="22"/>
              </w:rPr>
            </w:pPr>
            <w:r w:rsidRPr="001878CB">
              <w:rPr>
                <w:sz w:val="22"/>
                <w:szCs w:val="22"/>
              </w:rPr>
              <w:t>Annex II+III Technical Specifications + Technical Offer, Item 21. Multipurpose first response rigid-inflatable boat</w:t>
            </w:r>
          </w:p>
        </w:tc>
        <w:tc>
          <w:tcPr>
            <w:tcW w:w="5670" w:type="dxa"/>
          </w:tcPr>
          <w:p w:rsidR="00CE21A5" w:rsidRPr="001878CB" w:rsidRDefault="00D27F8D" w:rsidP="007F6A86">
            <w:pPr>
              <w:pStyle w:val="NormalWeb"/>
              <w:spacing w:before="60" w:after="60"/>
              <w:rPr>
                <w:sz w:val="22"/>
                <w:szCs w:val="22"/>
              </w:rPr>
            </w:pPr>
            <w:r w:rsidRPr="001878CB">
              <w:rPr>
                <w:sz w:val="22"/>
                <w:szCs w:val="22"/>
              </w:rPr>
              <w:t>Annex II Technical Specifications, Item 21. Multipurpose firs response rigid inflatable boat. In Annex II, it is requested “SOLAS safety equipment“, This is very broad concept, very large. In order to prepare a more accurate dossier, we kingly request from you to give more details about this concept.</w:t>
            </w:r>
          </w:p>
        </w:tc>
        <w:tc>
          <w:tcPr>
            <w:tcW w:w="4320" w:type="dxa"/>
          </w:tcPr>
          <w:p w:rsidR="00CE21A5" w:rsidRPr="001878CB" w:rsidRDefault="0028121A" w:rsidP="007F6A86">
            <w:pPr>
              <w:spacing w:before="60" w:after="60"/>
              <w:rPr>
                <w:sz w:val="22"/>
                <w:szCs w:val="22"/>
              </w:rPr>
            </w:pPr>
            <w:r w:rsidRPr="001878CB">
              <w:rPr>
                <w:sz w:val="22"/>
                <w:szCs w:val="22"/>
              </w:rPr>
              <w:t>Specific requested SOLAS equipment are: life boy rings with 25m of rope, sea life jackets, firefighting extinguishers and distress hand flares. Please note that tenderer can offer any equipment which matches or exceeds the requirements from the technical specification, meaning that tenderer can offer equipment with higher performances than they are specified in technical specifications.</w:t>
            </w:r>
          </w:p>
        </w:tc>
      </w:tr>
      <w:tr w:rsidR="00CE21A5" w:rsidRPr="001878CB" w:rsidTr="00CD2EB9">
        <w:tc>
          <w:tcPr>
            <w:tcW w:w="1260" w:type="dxa"/>
          </w:tcPr>
          <w:p w:rsidR="00CE21A5" w:rsidRPr="001878CB" w:rsidRDefault="00E42F32" w:rsidP="00837D82">
            <w:pPr>
              <w:pStyle w:val="NormalWeb"/>
              <w:spacing w:before="60" w:beforeAutospacing="0" w:after="60" w:afterAutospacing="0"/>
              <w:jc w:val="center"/>
              <w:rPr>
                <w:sz w:val="22"/>
                <w:szCs w:val="22"/>
              </w:rPr>
            </w:pPr>
            <w:r w:rsidRPr="001878CB">
              <w:rPr>
                <w:sz w:val="22"/>
                <w:szCs w:val="22"/>
              </w:rPr>
              <w:t>9</w:t>
            </w:r>
          </w:p>
        </w:tc>
        <w:tc>
          <w:tcPr>
            <w:tcW w:w="3510" w:type="dxa"/>
          </w:tcPr>
          <w:p w:rsidR="00CE21A5" w:rsidRPr="001878CB" w:rsidRDefault="00944ABC" w:rsidP="007F6A86">
            <w:pPr>
              <w:pStyle w:val="NormalWeb"/>
              <w:spacing w:before="60" w:after="60"/>
              <w:rPr>
                <w:sz w:val="22"/>
                <w:szCs w:val="22"/>
              </w:rPr>
            </w:pPr>
            <w:r w:rsidRPr="001878CB">
              <w:rPr>
                <w:sz w:val="22"/>
                <w:szCs w:val="22"/>
              </w:rPr>
              <w:t>Annex II+III Technical Specifications + Technical Offer</w:t>
            </w:r>
            <w:r w:rsidR="000B2F00" w:rsidRPr="001878CB">
              <w:rPr>
                <w:sz w:val="22"/>
                <w:szCs w:val="22"/>
              </w:rPr>
              <w:t xml:space="preserve">, Item 2. Hydraulic – power operated Storage Reels for Booms </w:t>
            </w:r>
          </w:p>
        </w:tc>
        <w:tc>
          <w:tcPr>
            <w:tcW w:w="5670" w:type="dxa"/>
          </w:tcPr>
          <w:p w:rsidR="001F32EB" w:rsidRPr="001878CB" w:rsidRDefault="00BF1437" w:rsidP="007F6A86">
            <w:pPr>
              <w:rPr>
                <w:sz w:val="22"/>
                <w:szCs w:val="22"/>
              </w:rPr>
            </w:pPr>
            <w:r w:rsidRPr="001878CB">
              <w:rPr>
                <w:sz w:val="22"/>
                <w:szCs w:val="22"/>
              </w:rPr>
              <w:t>Hydraulic</w:t>
            </w:r>
            <w:r w:rsidR="00D27F8D" w:rsidRPr="001878CB">
              <w:rPr>
                <w:sz w:val="22"/>
                <w:szCs w:val="22"/>
              </w:rPr>
              <w:t xml:space="preserve"> – power operated Storage Reels for Booms</w:t>
            </w:r>
          </w:p>
          <w:p w:rsidR="00D27F8D" w:rsidRPr="001878CB" w:rsidRDefault="00D27F8D" w:rsidP="007F6A86">
            <w:pPr>
              <w:rPr>
                <w:sz w:val="22"/>
                <w:szCs w:val="22"/>
              </w:rPr>
            </w:pPr>
            <w:r w:rsidRPr="001878CB">
              <w:rPr>
                <w:sz w:val="22"/>
                <w:szCs w:val="22"/>
              </w:rPr>
              <w:t xml:space="preserve"> </w:t>
            </w:r>
          </w:p>
          <w:p w:rsidR="00D27F8D" w:rsidRPr="001878CB" w:rsidRDefault="00D27F8D" w:rsidP="007F6A86">
            <w:pPr>
              <w:pStyle w:val="ListParagraph"/>
              <w:numPr>
                <w:ilvl w:val="0"/>
                <w:numId w:val="3"/>
              </w:numPr>
              <w:rPr>
                <w:rFonts w:ascii="Times New Roman" w:hAnsi="Times New Roman"/>
                <w:lang w:val="en-GB"/>
              </w:rPr>
            </w:pPr>
            <w:r w:rsidRPr="001878CB">
              <w:rPr>
                <w:rFonts w:ascii="Times New Roman" w:hAnsi="Times New Roman"/>
                <w:lang w:val="en-GB"/>
              </w:rPr>
              <w:t>Capacity storage of reels from 180m to 250m</w:t>
            </w:r>
          </w:p>
          <w:p w:rsidR="00D27F8D" w:rsidRPr="001878CB" w:rsidRDefault="00D27F8D" w:rsidP="007F6A86">
            <w:pPr>
              <w:pStyle w:val="ListParagraph"/>
              <w:numPr>
                <w:ilvl w:val="0"/>
                <w:numId w:val="3"/>
              </w:numPr>
              <w:rPr>
                <w:rFonts w:ascii="Times New Roman" w:hAnsi="Times New Roman"/>
                <w:lang w:val="en-GB"/>
              </w:rPr>
            </w:pPr>
            <w:r w:rsidRPr="001878CB">
              <w:rPr>
                <w:rFonts w:ascii="Times New Roman" w:hAnsi="Times New Roman"/>
                <w:lang w:val="en-GB"/>
              </w:rPr>
              <w:t>Reel material Aluminium</w:t>
            </w:r>
          </w:p>
          <w:p w:rsidR="00D27F8D" w:rsidRPr="001878CB" w:rsidRDefault="00D27F8D" w:rsidP="007F6A86">
            <w:pPr>
              <w:pStyle w:val="ListParagraph"/>
              <w:numPr>
                <w:ilvl w:val="0"/>
                <w:numId w:val="3"/>
              </w:numPr>
              <w:rPr>
                <w:rFonts w:ascii="Times New Roman" w:hAnsi="Times New Roman"/>
                <w:lang w:val="en-GB"/>
              </w:rPr>
            </w:pPr>
            <w:r w:rsidRPr="001878CB">
              <w:rPr>
                <w:rFonts w:ascii="Times New Roman" w:hAnsi="Times New Roman"/>
                <w:lang w:val="en-GB"/>
              </w:rPr>
              <w:t xml:space="preserve">Frame material steel painted with marine grade  paints for long term </w:t>
            </w:r>
            <w:r w:rsidR="00BF1437" w:rsidRPr="001878CB">
              <w:rPr>
                <w:rFonts w:ascii="Times New Roman" w:hAnsi="Times New Roman"/>
                <w:lang w:val="en-GB"/>
              </w:rPr>
              <w:t>corrosion</w:t>
            </w:r>
            <w:r w:rsidRPr="001878CB">
              <w:rPr>
                <w:rFonts w:ascii="Times New Roman" w:hAnsi="Times New Roman"/>
                <w:lang w:val="en-GB"/>
              </w:rPr>
              <w:t xml:space="preserve"> protection</w:t>
            </w:r>
          </w:p>
          <w:p w:rsidR="00D27F8D" w:rsidRPr="001878CB" w:rsidRDefault="00D27F8D" w:rsidP="007F6A86">
            <w:pPr>
              <w:pStyle w:val="ListParagraph"/>
              <w:numPr>
                <w:ilvl w:val="0"/>
                <w:numId w:val="3"/>
              </w:numPr>
              <w:rPr>
                <w:rFonts w:ascii="Times New Roman" w:hAnsi="Times New Roman"/>
                <w:lang w:val="en-GB"/>
              </w:rPr>
            </w:pPr>
            <w:r w:rsidRPr="001878CB">
              <w:rPr>
                <w:rFonts w:ascii="Times New Roman" w:hAnsi="Times New Roman"/>
                <w:lang w:val="en-GB"/>
              </w:rPr>
              <w:t>PVC reel cover</w:t>
            </w:r>
          </w:p>
          <w:p w:rsidR="00CE21A5" w:rsidRPr="001878CB" w:rsidRDefault="00D27F8D" w:rsidP="007F6A86">
            <w:pPr>
              <w:pStyle w:val="NormalWeb"/>
              <w:spacing w:before="60" w:after="60"/>
              <w:rPr>
                <w:sz w:val="22"/>
                <w:szCs w:val="22"/>
              </w:rPr>
            </w:pPr>
            <w:r w:rsidRPr="001878CB">
              <w:rPr>
                <w:sz w:val="22"/>
                <w:szCs w:val="22"/>
              </w:rPr>
              <w:t xml:space="preserve">Is it possible to offer stainless steel with marine grade and painting </w:t>
            </w:r>
            <w:r w:rsidR="00BF1437" w:rsidRPr="001878CB">
              <w:rPr>
                <w:sz w:val="22"/>
                <w:szCs w:val="22"/>
              </w:rPr>
              <w:t>boom reel</w:t>
            </w:r>
            <w:r w:rsidRPr="001878CB">
              <w:rPr>
                <w:sz w:val="22"/>
                <w:szCs w:val="22"/>
              </w:rPr>
              <w:t xml:space="preserve"> instead of aluminium?</w:t>
            </w:r>
          </w:p>
        </w:tc>
        <w:tc>
          <w:tcPr>
            <w:tcW w:w="4320" w:type="dxa"/>
          </w:tcPr>
          <w:p w:rsidR="00CE21A5" w:rsidRPr="001878CB" w:rsidRDefault="0028121A" w:rsidP="00E50BED">
            <w:pPr>
              <w:spacing w:before="60" w:after="60"/>
              <w:rPr>
                <w:sz w:val="22"/>
                <w:szCs w:val="22"/>
              </w:rPr>
            </w:pPr>
            <w:r w:rsidRPr="001878CB">
              <w:rPr>
                <w:sz w:val="22"/>
                <w:szCs w:val="22"/>
              </w:rPr>
              <w:t>It is possible to offer stainless steel with marine grade and painting boom reel. However, only aluminium b</w:t>
            </w:r>
            <w:r w:rsidR="00631E90" w:rsidRPr="001878CB">
              <w:rPr>
                <w:sz w:val="22"/>
                <w:szCs w:val="22"/>
              </w:rPr>
              <w:t>e</w:t>
            </w:r>
            <w:r w:rsidRPr="001878CB">
              <w:rPr>
                <w:sz w:val="22"/>
                <w:szCs w:val="22"/>
              </w:rPr>
              <w:t xml:space="preserve">aring have to be placed in rotation part of the reel. </w:t>
            </w:r>
          </w:p>
        </w:tc>
      </w:tr>
      <w:tr w:rsidR="00CE21A5" w:rsidRPr="001878CB" w:rsidTr="00CD2EB9">
        <w:tc>
          <w:tcPr>
            <w:tcW w:w="1260" w:type="dxa"/>
          </w:tcPr>
          <w:p w:rsidR="00CE21A5" w:rsidRPr="001878CB" w:rsidRDefault="00E42F32" w:rsidP="00837D82">
            <w:pPr>
              <w:pStyle w:val="NormalWeb"/>
              <w:spacing w:before="60" w:beforeAutospacing="0" w:after="60" w:afterAutospacing="0"/>
              <w:jc w:val="center"/>
              <w:rPr>
                <w:sz w:val="22"/>
                <w:szCs w:val="22"/>
              </w:rPr>
            </w:pPr>
            <w:r w:rsidRPr="001878CB">
              <w:rPr>
                <w:sz w:val="22"/>
                <w:szCs w:val="22"/>
              </w:rPr>
              <w:t>10</w:t>
            </w:r>
          </w:p>
        </w:tc>
        <w:tc>
          <w:tcPr>
            <w:tcW w:w="3510" w:type="dxa"/>
          </w:tcPr>
          <w:p w:rsidR="00CE21A5" w:rsidRPr="001878CB" w:rsidRDefault="00946748" w:rsidP="007F6A86">
            <w:pPr>
              <w:pStyle w:val="NormalWeb"/>
              <w:spacing w:before="60" w:after="60"/>
              <w:rPr>
                <w:sz w:val="22"/>
                <w:szCs w:val="22"/>
              </w:rPr>
            </w:pPr>
            <w:r w:rsidRPr="001878CB">
              <w:rPr>
                <w:sz w:val="22"/>
                <w:szCs w:val="22"/>
              </w:rPr>
              <w:t>Annex II+III Technical Specifications + Technical Offer, Item 3. Sorbents (2000 kgs)</w:t>
            </w:r>
          </w:p>
        </w:tc>
        <w:tc>
          <w:tcPr>
            <w:tcW w:w="5670" w:type="dxa"/>
          </w:tcPr>
          <w:p w:rsidR="00D27F8D" w:rsidRPr="001878CB" w:rsidRDefault="00D27F8D" w:rsidP="007F6A86">
            <w:pPr>
              <w:rPr>
                <w:sz w:val="22"/>
                <w:szCs w:val="22"/>
              </w:rPr>
            </w:pPr>
            <w:r w:rsidRPr="001878CB">
              <w:rPr>
                <w:sz w:val="22"/>
                <w:szCs w:val="22"/>
              </w:rPr>
              <w:t xml:space="preserve">Sorbents (2000 kgs) </w:t>
            </w:r>
          </w:p>
          <w:p w:rsidR="00D27F8D" w:rsidRPr="001878CB" w:rsidRDefault="00D27F8D" w:rsidP="007F6A86">
            <w:pPr>
              <w:pStyle w:val="ListParagraph"/>
              <w:numPr>
                <w:ilvl w:val="0"/>
                <w:numId w:val="3"/>
              </w:numPr>
              <w:rPr>
                <w:rFonts w:ascii="Times New Roman" w:hAnsi="Times New Roman"/>
                <w:lang w:val="en-GB"/>
              </w:rPr>
            </w:pPr>
            <w:r w:rsidRPr="001878CB">
              <w:rPr>
                <w:rFonts w:ascii="Times New Roman" w:hAnsi="Times New Roman"/>
                <w:lang w:val="en-GB"/>
              </w:rPr>
              <w:t>Pads, Rolls, Booms, Sock Sorbents, Oil traps, Oil Absorbents</w:t>
            </w:r>
          </w:p>
          <w:p w:rsidR="00D27F8D" w:rsidRPr="001878CB" w:rsidRDefault="00D27F8D" w:rsidP="007F6A86">
            <w:pPr>
              <w:pStyle w:val="ListParagraph"/>
              <w:numPr>
                <w:ilvl w:val="0"/>
                <w:numId w:val="3"/>
              </w:numPr>
              <w:rPr>
                <w:rFonts w:ascii="Times New Roman" w:hAnsi="Times New Roman"/>
                <w:lang w:val="en-GB"/>
              </w:rPr>
            </w:pPr>
            <w:r w:rsidRPr="001878CB">
              <w:rPr>
                <w:rFonts w:ascii="Times New Roman" w:hAnsi="Times New Roman"/>
                <w:lang w:val="en-GB"/>
              </w:rPr>
              <w:t>Non-toxic</w:t>
            </w:r>
          </w:p>
          <w:p w:rsidR="00D27F8D" w:rsidRPr="001878CB" w:rsidRDefault="00D27F8D" w:rsidP="007F6A86">
            <w:pPr>
              <w:pStyle w:val="ListParagraph"/>
              <w:numPr>
                <w:ilvl w:val="0"/>
                <w:numId w:val="3"/>
              </w:numPr>
              <w:rPr>
                <w:rFonts w:ascii="Times New Roman" w:hAnsi="Times New Roman"/>
                <w:lang w:val="en-GB"/>
              </w:rPr>
            </w:pPr>
            <w:r w:rsidRPr="001878CB">
              <w:rPr>
                <w:rFonts w:ascii="Times New Roman" w:hAnsi="Times New Roman"/>
                <w:lang w:val="en-GB"/>
              </w:rPr>
              <w:t xml:space="preserve">Made of </w:t>
            </w:r>
            <w:r w:rsidR="00BF1437" w:rsidRPr="001878CB">
              <w:rPr>
                <w:rFonts w:ascii="Times New Roman" w:hAnsi="Times New Roman"/>
                <w:lang w:val="en-GB"/>
              </w:rPr>
              <w:t>Fibrillated</w:t>
            </w:r>
            <w:r w:rsidRPr="001878CB">
              <w:rPr>
                <w:rFonts w:ascii="Times New Roman" w:hAnsi="Times New Roman"/>
                <w:lang w:val="en-GB"/>
              </w:rPr>
              <w:t xml:space="preserve"> Polypropylene fabric</w:t>
            </w:r>
          </w:p>
          <w:p w:rsidR="00D27F8D" w:rsidRPr="001878CB" w:rsidRDefault="00D27F8D" w:rsidP="007F6A86">
            <w:pPr>
              <w:pStyle w:val="ListParagraph"/>
              <w:numPr>
                <w:ilvl w:val="0"/>
                <w:numId w:val="3"/>
              </w:numPr>
              <w:rPr>
                <w:rFonts w:ascii="Times New Roman" w:hAnsi="Times New Roman"/>
                <w:lang w:val="en-GB"/>
              </w:rPr>
            </w:pPr>
            <w:r w:rsidRPr="001878CB">
              <w:rPr>
                <w:rFonts w:ascii="Times New Roman" w:hAnsi="Times New Roman"/>
                <w:lang w:val="en-GB"/>
              </w:rPr>
              <w:t>Absorb between 25x and 65x their own weight</w:t>
            </w:r>
          </w:p>
          <w:p w:rsidR="00CE21A5" w:rsidRPr="001878CB" w:rsidRDefault="00D27F8D" w:rsidP="007F6A86">
            <w:pPr>
              <w:pStyle w:val="NormalWeb"/>
              <w:spacing w:before="60" w:after="60"/>
              <w:rPr>
                <w:sz w:val="22"/>
                <w:szCs w:val="22"/>
              </w:rPr>
            </w:pPr>
            <w:r w:rsidRPr="001878CB">
              <w:rPr>
                <w:sz w:val="22"/>
                <w:szCs w:val="22"/>
              </w:rPr>
              <w:lastRenderedPageBreak/>
              <w:t xml:space="preserve">Kindly specify how many bales of absorbents per type (pads, rolls, socks, pillows, </w:t>
            </w:r>
            <w:r w:rsidR="00BF1437" w:rsidRPr="001878CB">
              <w:rPr>
                <w:sz w:val="22"/>
                <w:szCs w:val="22"/>
              </w:rPr>
              <w:t>and sweeps, etc.</w:t>
            </w:r>
            <w:r w:rsidRPr="001878CB">
              <w:rPr>
                <w:sz w:val="22"/>
                <w:szCs w:val="22"/>
              </w:rPr>
              <w:t>)</w:t>
            </w:r>
          </w:p>
        </w:tc>
        <w:tc>
          <w:tcPr>
            <w:tcW w:w="4320" w:type="dxa"/>
          </w:tcPr>
          <w:p w:rsidR="00CE21A5" w:rsidRPr="001878CB" w:rsidRDefault="00DC20B6" w:rsidP="00FC2339">
            <w:pPr>
              <w:spacing w:before="60" w:after="60"/>
              <w:rPr>
                <w:sz w:val="22"/>
                <w:szCs w:val="22"/>
              </w:rPr>
            </w:pPr>
            <w:r w:rsidRPr="001878CB">
              <w:rPr>
                <w:sz w:val="22"/>
                <w:szCs w:val="22"/>
              </w:rPr>
              <w:lastRenderedPageBreak/>
              <w:t>Please refer to answer no.</w:t>
            </w:r>
            <w:r w:rsidR="00FC2339" w:rsidRPr="001878CB">
              <w:rPr>
                <w:sz w:val="22"/>
                <w:szCs w:val="22"/>
              </w:rPr>
              <w:t>2</w:t>
            </w:r>
            <w:r w:rsidRPr="001878CB">
              <w:rPr>
                <w:sz w:val="22"/>
                <w:szCs w:val="22"/>
              </w:rPr>
              <w:t>.</w:t>
            </w:r>
          </w:p>
        </w:tc>
      </w:tr>
      <w:tr w:rsidR="00D27F8D" w:rsidRPr="001878CB" w:rsidTr="00CD2EB9">
        <w:tc>
          <w:tcPr>
            <w:tcW w:w="1260" w:type="dxa"/>
          </w:tcPr>
          <w:p w:rsidR="00D27F8D" w:rsidRPr="001878CB" w:rsidRDefault="00E42F32" w:rsidP="00837D82">
            <w:pPr>
              <w:pStyle w:val="NormalWeb"/>
              <w:spacing w:before="60" w:beforeAutospacing="0" w:after="60" w:afterAutospacing="0"/>
              <w:jc w:val="center"/>
              <w:rPr>
                <w:sz w:val="22"/>
                <w:szCs w:val="22"/>
              </w:rPr>
            </w:pPr>
            <w:r w:rsidRPr="001878CB">
              <w:rPr>
                <w:sz w:val="22"/>
                <w:szCs w:val="22"/>
              </w:rPr>
              <w:lastRenderedPageBreak/>
              <w:t>11</w:t>
            </w:r>
          </w:p>
        </w:tc>
        <w:tc>
          <w:tcPr>
            <w:tcW w:w="3510" w:type="dxa"/>
          </w:tcPr>
          <w:p w:rsidR="00D27F8D" w:rsidRPr="001878CB" w:rsidRDefault="00944ABC" w:rsidP="007F6A86">
            <w:pPr>
              <w:pStyle w:val="NormalWeb"/>
              <w:spacing w:before="60" w:after="60"/>
              <w:rPr>
                <w:sz w:val="22"/>
                <w:szCs w:val="22"/>
              </w:rPr>
            </w:pPr>
            <w:r w:rsidRPr="001878CB">
              <w:rPr>
                <w:sz w:val="22"/>
                <w:szCs w:val="22"/>
              </w:rPr>
              <w:t>Annex II+III Technical Specifications + Technical Offer</w:t>
            </w:r>
            <w:r w:rsidR="00946748" w:rsidRPr="001878CB">
              <w:rPr>
                <w:sz w:val="22"/>
                <w:szCs w:val="22"/>
              </w:rPr>
              <w:t xml:space="preserve">, Item 5. Disc Skimmer with Hydraulic Power Pack and transfer pump </w:t>
            </w:r>
          </w:p>
        </w:tc>
        <w:tc>
          <w:tcPr>
            <w:tcW w:w="5670" w:type="dxa"/>
          </w:tcPr>
          <w:p w:rsidR="00D27F8D" w:rsidRPr="001878CB" w:rsidRDefault="00D27F8D" w:rsidP="007F6A86">
            <w:pPr>
              <w:rPr>
                <w:sz w:val="22"/>
                <w:szCs w:val="22"/>
              </w:rPr>
            </w:pPr>
            <w:r w:rsidRPr="001878CB">
              <w:rPr>
                <w:sz w:val="22"/>
                <w:szCs w:val="22"/>
              </w:rPr>
              <w:t>Disc Skimmer with Hydraulic Power Pack and transfer pump</w:t>
            </w:r>
          </w:p>
          <w:p w:rsidR="00D27F8D" w:rsidRPr="001878CB" w:rsidRDefault="00D27F8D" w:rsidP="007F6A86">
            <w:pPr>
              <w:pStyle w:val="ListParagraph"/>
              <w:numPr>
                <w:ilvl w:val="0"/>
                <w:numId w:val="3"/>
              </w:numPr>
              <w:rPr>
                <w:rFonts w:ascii="Times New Roman" w:hAnsi="Times New Roman"/>
                <w:lang w:val="en-GB"/>
              </w:rPr>
            </w:pPr>
            <w:r w:rsidRPr="001878CB">
              <w:rPr>
                <w:rFonts w:ascii="Times New Roman" w:hAnsi="Times New Roman"/>
                <w:lang w:val="en-GB"/>
              </w:rPr>
              <w:t>Pump flow no less than 50 l/m, with automatic control</w:t>
            </w:r>
          </w:p>
          <w:p w:rsidR="00D27F8D" w:rsidRPr="001878CB" w:rsidRDefault="00D27F8D" w:rsidP="007F6A86">
            <w:pPr>
              <w:pStyle w:val="ListParagraph"/>
              <w:numPr>
                <w:ilvl w:val="0"/>
                <w:numId w:val="3"/>
              </w:numPr>
              <w:rPr>
                <w:rFonts w:ascii="Times New Roman" w:hAnsi="Times New Roman"/>
                <w:lang w:val="en-GB"/>
              </w:rPr>
            </w:pPr>
            <w:r w:rsidRPr="001878CB">
              <w:rPr>
                <w:rFonts w:ascii="Times New Roman" w:hAnsi="Times New Roman"/>
                <w:lang w:val="en-GB"/>
              </w:rPr>
              <w:t>Weight, between 180 kg and 280 kg</w:t>
            </w:r>
          </w:p>
          <w:p w:rsidR="00D27F8D" w:rsidRPr="001878CB" w:rsidRDefault="00D27F8D" w:rsidP="007F6A86">
            <w:pPr>
              <w:pStyle w:val="ListParagraph"/>
              <w:numPr>
                <w:ilvl w:val="0"/>
                <w:numId w:val="3"/>
              </w:numPr>
              <w:rPr>
                <w:rFonts w:ascii="Times New Roman" w:hAnsi="Times New Roman"/>
                <w:lang w:val="en-GB"/>
              </w:rPr>
            </w:pPr>
            <w:r w:rsidRPr="001878CB">
              <w:rPr>
                <w:rFonts w:ascii="Times New Roman" w:hAnsi="Times New Roman"/>
                <w:lang w:val="en-GB"/>
              </w:rPr>
              <w:t>Hydraulic pressure between 110 bar and 160 bar</w:t>
            </w:r>
          </w:p>
          <w:p w:rsidR="00D27F8D" w:rsidRPr="001878CB" w:rsidRDefault="00D27F8D" w:rsidP="007F6A86">
            <w:pPr>
              <w:pStyle w:val="ListParagraph"/>
              <w:numPr>
                <w:ilvl w:val="0"/>
                <w:numId w:val="3"/>
              </w:numPr>
              <w:rPr>
                <w:rFonts w:ascii="Times New Roman" w:hAnsi="Times New Roman"/>
                <w:lang w:val="en-GB"/>
              </w:rPr>
            </w:pPr>
            <w:r w:rsidRPr="001878CB">
              <w:rPr>
                <w:rFonts w:ascii="Times New Roman" w:hAnsi="Times New Roman"/>
                <w:lang w:val="en-GB"/>
              </w:rPr>
              <w:t>Discharge pressure between 3 bar and 6 bar</w:t>
            </w:r>
          </w:p>
          <w:p w:rsidR="00D27F8D" w:rsidRPr="001878CB" w:rsidRDefault="00D27F8D" w:rsidP="007F6A86">
            <w:pPr>
              <w:pStyle w:val="ListParagraph"/>
              <w:numPr>
                <w:ilvl w:val="0"/>
                <w:numId w:val="3"/>
              </w:numPr>
              <w:rPr>
                <w:rFonts w:ascii="Times New Roman" w:hAnsi="Times New Roman"/>
                <w:lang w:val="en-GB"/>
              </w:rPr>
            </w:pPr>
            <w:r w:rsidRPr="001878CB">
              <w:rPr>
                <w:rFonts w:ascii="Times New Roman" w:hAnsi="Times New Roman"/>
                <w:lang w:val="en-GB"/>
              </w:rPr>
              <w:t xml:space="preserve">Separation no less </w:t>
            </w:r>
            <w:r w:rsidR="00BF1437" w:rsidRPr="001878CB">
              <w:rPr>
                <w:rFonts w:ascii="Times New Roman" w:hAnsi="Times New Roman"/>
                <w:lang w:val="en-GB"/>
              </w:rPr>
              <w:t>than</w:t>
            </w:r>
            <w:r w:rsidRPr="001878CB">
              <w:rPr>
                <w:rFonts w:ascii="Times New Roman" w:hAnsi="Times New Roman"/>
                <w:lang w:val="en-GB"/>
              </w:rPr>
              <w:t xml:space="preserve"> 85% of oil and no more than 15% water</w:t>
            </w:r>
          </w:p>
          <w:p w:rsidR="00D27F8D" w:rsidRPr="001878CB" w:rsidRDefault="00D27F8D" w:rsidP="007F6A86">
            <w:pPr>
              <w:pStyle w:val="ListParagraph"/>
              <w:numPr>
                <w:ilvl w:val="0"/>
                <w:numId w:val="3"/>
              </w:numPr>
              <w:rPr>
                <w:rFonts w:ascii="Times New Roman" w:hAnsi="Times New Roman"/>
                <w:lang w:val="en-GB"/>
              </w:rPr>
            </w:pPr>
            <w:r w:rsidRPr="001878CB">
              <w:rPr>
                <w:rFonts w:ascii="Times New Roman" w:hAnsi="Times New Roman"/>
                <w:lang w:val="en-GB"/>
              </w:rPr>
              <w:t>Operating draft between 35 cm and 50 cm</w:t>
            </w:r>
          </w:p>
          <w:p w:rsidR="00D27F8D" w:rsidRPr="001878CB" w:rsidRDefault="00D27F8D" w:rsidP="007F6A86">
            <w:pPr>
              <w:pStyle w:val="ListParagraph"/>
              <w:numPr>
                <w:ilvl w:val="0"/>
                <w:numId w:val="3"/>
              </w:numPr>
              <w:rPr>
                <w:rFonts w:ascii="Times New Roman" w:hAnsi="Times New Roman"/>
                <w:lang w:val="en-GB"/>
              </w:rPr>
            </w:pPr>
            <w:r w:rsidRPr="001878CB">
              <w:rPr>
                <w:rFonts w:ascii="Times New Roman" w:hAnsi="Times New Roman"/>
                <w:lang w:val="en-GB"/>
              </w:rPr>
              <w:t>Single point lifting</w:t>
            </w:r>
          </w:p>
          <w:p w:rsidR="00D27F8D" w:rsidRPr="001878CB" w:rsidRDefault="00D27F8D" w:rsidP="007F6A86">
            <w:pPr>
              <w:ind w:left="360"/>
              <w:rPr>
                <w:sz w:val="22"/>
                <w:szCs w:val="22"/>
              </w:rPr>
            </w:pPr>
            <w:r w:rsidRPr="001878CB">
              <w:rPr>
                <w:sz w:val="22"/>
                <w:szCs w:val="22"/>
              </w:rPr>
              <w:t>Working conditions:</w:t>
            </w:r>
          </w:p>
          <w:p w:rsidR="00D27F8D" w:rsidRPr="001878CB" w:rsidRDefault="00D27F8D" w:rsidP="007F6A86">
            <w:pPr>
              <w:pStyle w:val="ListParagraph"/>
              <w:numPr>
                <w:ilvl w:val="0"/>
                <w:numId w:val="3"/>
              </w:numPr>
              <w:rPr>
                <w:rFonts w:ascii="Times New Roman" w:hAnsi="Times New Roman"/>
                <w:lang w:val="en-GB"/>
              </w:rPr>
            </w:pPr>
            <w:r w:rsidRPr="001878CB">
              <w:rPr>
                <w:rFonts w:ascii="Times New Roman" w:hAnsi="Times New Roman"/>
                <w:lang w:val="en-GB"/>
              </w:rPr>
              <w:t>Max. Wave height 2.5 meters</w:t>
            </w:r>
          </w:p>
          <w:p w:rsidR="00D27F8D" w:rsidRPr="001878CB" w:rsidRDefault="00D27F8D" w:rsidP="007F6A86">
            <w:pPr>
              <w:pStyle w:val="ListParagraph"/>
              <w:numPr>
                <w:ilvl w:val="0"/>
                <w:numId w:val="3"/>
              </w:numPr>
              <w:rPr>
                <w:rFonts w:ascii="Times New Roman" w:hAnsi="Times New Roman"/>
                <w:lang w:val="en-GB"/>
              </w:rPr>
            </w:pPr>
            <w:r w:rsidRPr="001878CB">
              <w:rPr>
                <w:rFonts w:ascii="Times New Roman" w:hAnsi="Times New Roman"/>
                <w:lang w:val="en-GB"/>
              </w:rPr>
              <w:t>Air temperature from -10 C to +50 C</w:t>
            </w:r>
          </w:p>
          <w:p w:rsidR="00D27F8D" w:rsidRPr="001878CB" w:rsidRDefault="00D27F8D" w:rsidP="007F6A86">
            <w:pPr>
              <w:pStyle w:val="ListParagraph"/>
              <w:numPr>
                <w:ilvl w:val="0"/>
                <w:numId w:val="3"/>
              </w:numPr>
              <w:rPr>
                <w:rFonts w:ascii="Times New Roman" w:hAnsi="Times New Roman"/>
                <w:lang w:val="en-GB"/>
              </w:rPr>
            </w:pPr>
            <w:r w:rsidRPr="001878CB">
              <w:rPr>
                <w:rFonts w:ascii="Times New Roman" w:hAnsi="Times New Roman"/>
                <w:lang w:val="en-GB"/>
              </w:rPr>
              <w:t>Water temperature from 0 C to +40 C</w:t>
            </w:r>
          </w:p>
          <w:p w:rsidR="00D27F8D" w:rsidRPr="001878CB" w:rsidRDefault="00D27F8D" w:rsidP="007F6A86">
            <w:pPr>
              <w:rPr>
                <w:sz w:val="22"/>
                <w:szCs w:val="22"/>
              </w:rPr>
            </w:pPr>
            <w:r w:rsidRPr="001878CB">
              <w:rPr>
                <w:sz w:val="22"/>
                <w:szCs w:val="22"/>
              </w:rPr>
              <w:t>There are many different type of skimmers, is it possible to propose a different type of recovery instead of disk (as per example drums or brush)?</w:t>
            </w:r>
          </w:p>
          <w:p w:rsidR="00D27F8D" w:rsidRPr="001878CB" w:rsidRDefault="00D27F8D" w:rsidP="007F6A86">
            <w:pPr>
              <w:pStyle w:val="NormalWeb"/>
              <w:spacing w:before="60" w:after="60"/>
              <w:rPr>
                <w:sz w:val="22"/>
                <w:szCs w:val="22"/>
              </w:rPr>
            </w:pPr>
            <w:r w:rsidRPr="001878CB">
              <w:rPr>
                <w:sz w:val="22"/>
                <w:szCs w:val="22"/>
              </w:rPr>
              <w:t>Hydraulic motorization is the only needed or we can offer compressed air motorization?</w:t>
            </w:r>
          </w:p>
        </w:tc>
        <w:tc>
          <w:tcPr>
            <w:tcW w:w="4320" w:type="dxa"/>
          </w:tcPr>
          <w:p w:rsidR="00D27F8D" w:rsidRPr="001878CB" w:rsidRDefault="00DC20B6" w:rsidP="007F6A86">
            <w:pPr>
              <w:spacing w:before="60" w:after="60"/>
              <w:rPr>
                <w:sz w:val="22"/>
                <w:szCs w:val="22"/>
              </w:rPr>
            </w:pPr>
            <w:r w:rsidRPr="001878CB">
              <w:rPr>
                <w:sz w:val="22"/>
                <w:szCs w:val="22"/>
              </w:rPr>
              <w:t>We cannot change technical specifications in this regard and we are requiring disc skimmers. Compressed air motorization is acceptable.</w:t>
            </w:r>
          </w:p>
        </w:tc>
      </w:tr>
      <w:tr w:rsidR="00D27F8D" w:rsidRPr="001878CB" w:rsidTr="00CD2EB9">
        <w:tc>
          <w:tcPr>
            <w:tcW w:w="1260" w:type="dxa"/>
          </w:tcPr>
          <w:p w:rsidR="00D27F8D" w:rsidRPr="001878CB" w:rsidRDefault="00D27F8D" w:rsidP="00E42F32">
            <w:pPr>
              <w:pStyle w:val="NormalWeb"/>
              <w:spacing w:before="60" w:beforeAutospacing="0" w:after="60" w:afterAutospacing="0"/>
              <w:jc w:val="center"/>
              <w:rPr>
                <w:sz w:val="22"/>
                <w:szCs w:val="22"/>
              </w:rPr>
            </w:pPr>
            <w:r w:rsidRPr="001878CB">
              <w:rPr>
                <w:sz w:val="22"/>
                <w:szCs w:val="22"/>
              </w:rPr>
              <w:t>1</w:t>
            </w:r>
            <w:r w:rsidR="00E42F32" w:rsidRPr="001878CB">
              <w:rPr>
                <w:sz w:val="22"/>
                <w:szCs w:val="22"/>
              </w:rPr>
              <w:t>2</w:t>
            </w:r>
          </w:p>
        </w:tc>
        <w:tc>
          <w:tcPr>
            <w:tcW w:w="3510" w:type="dxa"/>
          </w:tcPr>
          <w:p w:rsidR="00D27F8D" w:rsidRPr="001878CB" w:rsidRDefault="00BD04BF" w:rsidP="007F6A86">
            <w:pPr>
              <w:pStyle w:val="NormalWeb"/>
              <w:spacing w:before="60" w:after="60"/>
              <w:rPr>
                <w:sz w:val="22"/>
                <w:szCs w:val="22"/>
              </w:rPr>
            </w:pPr>
            <w:r w:rsidRPr="001878CB">
              <w:rPr>
                <w:sz w:val="22"/>
                <w:szCs w:val="22"/>
              </w:rPr>
              <w:t>Contract Notice</w:t>
            </w:r>
            <w:r w:rsidR="0099073B" w:rsidRPr="001878CB">
              <w:rPr>
                <w:sz w:val="22"/>
                <w:szCs w:val="22"/>
              </w:rPr>
              <w:t>, Article 22</w:t>
            </w:r>
          </w:p>
        </w:tc>
        <w:tc>
          <w:tcPr>
            <w:tcW w:w="5670" w:type="dxa"/>
          </w:tcPr>
          <w:p w:rsidR="00D27F8D" w:rsidRPr="001878CB" w:rsidRDefault="00D27F8D" w:rsidP="007F6A86">
            <w:pPr>
              <w:pStyle w:val="NormalWeb"/>
              <w:spacing w:before="60" w:after="60"/>
              <w:rPr>
                <w:sz w:val="22"/>
                <w:szCs w:val="22"/>
              </w:rPr>
            </w:pPr>
            <w:r w:rsidRPr="001878CB">
              <w:rPr>
                <w:sz w:val="22"/>
                <w:szCs w:val="22"/>
              </w:rPr>
              <w:t>List of countries that are accepted as “country of origin“: It have been mentioned in item 22. of the Contract Notice but the actual list of accepted countries con not be found. May we have the list of accepted countries, please?</w:t>
            </w:r>
          </w:p>
        </w:tc>
        <w:tc>
          <w:tcPr>
            <w:tcW w:w="4320" w:type="dxa"/>
          </w:tcPr>
          <w:p w:rsidR="00D27F8D" w:rsidRPr="001878CB" w:rsidRDefault="00DC20B6" w:rsidP="003128EA">
            <w:pPr>
              <w:spacing w:before="60" w:after="60"/>
              <w:rPr>
                <w:sz w:val="22"/>
                <w:szCs w:val="22"/>
              </w:rPr>
            </w:pPr>
            <w:r w:rsidRPr="001878CB">
              <w:rPr>
                <w:sz w:val="22"/>
                <w:szCs w:val="22"/>
              </w:rPr>
              <w:t xml:space="preserve">Please refer to the article 2.3.7. Definition of `origin` of PRAG. Information regarding eligible countries under the IPA programme is available at the following Internet address: </w:t>
            </w:r>
            <w:hyperlink r:id="rId8" w:history="1">
              <w:r w:rsidR="00FA3D0C" w:rsidRPr="001878CB">
                <w:rPr>
                  <w:rStyle w:val="Hyperlink"/>
                  <w:sz w:val="22"/>
                  <w:szCs w:val="22"/>
                </w:rPr>
                <w:t>http://ec.europa.eu/europeaid/prag/previousVe</w:t>
              </w:r>
              <w:r w:rsidR="00FA3D0C" w:rsidRPr="001878CB">
                <w:rPr>
                  <w:rStyle w:val="Hyperlink"/>
                  <w:sz w:val="22"/>
                  <w:szCs w:val="22"/>
                </w:rPr>
                <w:lastRenderedPageBreak/>
                <w:t>rsions.do</w:t>
              </w:r>
            </w:hyperlink>
            <w:r w:rsidRPr="001878CB">
              <w:rPr>
                <w:sz w:val="22"/>
                <w:szCs w:val="22"/>
              </w:rPr>
              <w:t xml:space="preserve"> </w:t>
            </w:r>
            <w:r w:rsidR="00FA3D0C" w:rsidRPr="001878CB">
              <w:rPr>
                <w:sz w:val="22"/>
                <w:szCs w:val="22"/>
              </w:rPr>
              <w:t>PRAG version 2018</w:t>
            </w:r>
            <w:r w:rsidR="009722B8" w:rsidRPr="001878CB">
              <w:rPr>
                <w:sz w:val="22"/>
                <w:szCs w:val="22"/>
              </w:rPr>
              <w:t>,</w:t>
            </w:r>
            <w:r w:rsidR="00FA3D0C" w:rsidRPr="001878CB">
              <w:rPr>
                <w:sz w:val="22"/>
                <w:szCs w:val="22"/>
              </w:rPr>
              <w:t xml:space="preserve"> </w:t>
            </w:r>
            <w:r w:rsidR="003128EA" w:rsidRPr="001878CB">
              <w:rPr>
                <w:sz w:val="22"/>
                <w:szCs w:val="22"/>
              </w:rPr>
              <w:t>Annex</w:t>
            </w:r>
            <w:r w:rsidRPr="001878CB">
              <w:rPr>
                <w:sz w:val="22"/>
                <w:szCs w:val="22"/>
              </w:rPr>
              <w:t xml:space="preserve"> A2</w:t>
            </w:r>
            <w:r w:rsidR="003128EA" w:rsidRPr="001878CB">
              <w:rPr>
                <w:sz w:val="22"/>
                <w:szCs w:val="22"/>
              </w:rPr>
              <w:t>a</w:t>
            </w:r>
            <w:r w:rsidRPr="001878CB">
              <w:rPr>
                <w:sz w:val="22"/>
                <w:szCs w:val="22"/>
              </w:rPr>
              <w:t xml:space="preserve"> </w:t>
            </w:r>
            <w:r w:rsidR="003128EA" w:rsidRPr="001878CB">
              <w:rPr>
                <w:sz w:val="22"/>
                <w:szCs w:val="22"/>
              </w:rPr>
              <w:t>– E</w:t>
            </w:r>
            <w:r w:rsidR="009722B8" w:rsidRPr="001878CB">
              <w:rPr>
                <w:sz w:val="22"/>
                <w:szCs w:val="22"/>
              </w:rPr>
              <w:t xml:space="preserve">ligibility programmes 2014-2020, paragraph 3 – IPA II. </w:t>
            </w:r>
          </w:p>
        </w:tc>
      </w:tr>
      <w:tr w:rsidR="00D27F8D" w:rsidRPr="001878CB" w:rsidTr="00CD2EB9">
        <w:tc>
          <w:tcPr>
            <w:tcW w:w="1260" w:type="dxa"/>
          </w:tcPr>
          <w:p w:rsidR="00D27F8D" w:rsidRPr="001878CB" w:rsidRDefault="00D27F8D" w:rsidP="00E42F32">
            <w:pPr>
              <w:pStyle w:val="NormalWeb"/>
              <w:spacing w:before="60" w:beforeAutospacing="0" w:after="60" w:afterAutospacing="0"/>
              <w:jc w:val="center"/>
              <w:rPr>
                <w:sz w:val="22"/>
                <w:szCs w:val="22"/>
              </w:rPr>
            </w:pPr>
            <w:r w:rsidRPr="001878CB">
              <w:rPr>
                <w:sz w:val="22"/>
                <w:szCs w:val="22"/>
              </w:rPr>
              <w:lastRenderedPageBreak/>
              <w:t>1</w:t>
            </w:r>
            <w:r w:rsidR="00E42F32" w:rsidRPr="001878CB">
              <w:rPr>
                <w:sz w:val="22"/>
                <w:szCs w:val="22"/>
              </w:rPr>
              <w:t>3</w:t>
            </w:r>
          </w:p>
        </w:tc>
        <w:tc>
          <w:tcPr>
            <w:tcW w:w="3510" w:type="dxa"/>
          </w:tcPr>
          <w:p w:rsidR="00D27F8D" w:rsidRPr="001878CB" w:rsidRDefault="00D27F8D" w:rsidP="007F6A86">
            <w:pPr>
              <w:pStyle w:val="NormalWeb"/>
              <w:spacing w:before="60" w:after="60"/>
              <w:rPr>
                <w:sz w:val="22"/>
                <w:szCs w:val="22"/>
              </w:rPr>
            </w:pPr>
          </w:p>
        </w:tc>
        <w:tc>
          <w:tcPr>
            <w:tcW w:w="5670" w:type="dxa"/>
          </w:tcPr>
          <w:p w:rsidR="00D27F8D" w:rsidRPr="001878CB" w:rsidRDefault="00D27F8D" w:rsidP="007F6A86">
            <w:pPr>
              <w:pStyle w:val="NormalWeb"/>
              <w:spacing w:before="60" w:after="60"/>
              <w:rPr>
                <w:sz w:val="22"/>
                <w:szCs w:val="22"/>
              </w:rPr>
            </w:pPr>
            <w:r w:rsidRPr="001878CB">
              <w:rPr>
                <w:sz w:val="22"/>
                <w:szCs w:val="22"/>
              </w:rPr>
              <w:t xml:space="preserve">Registration of vehicle`s (Multipurpose first response rigid inflatable boat, a Multipurpose towing first response ski yet and Double cab </w:t>
            </w:r>
            <w:r w:rsidR="00BF1437" w:rsidRPr="001878CB">
              <w:rPr>
                <w:sz w:val="22"/>
                <w:szCs w:val="22"/>
              </w:rPr>
              <w:t>pickup</w:t>
            </w:r>
            <w:r w:rsidRPr="001878CB">
              <w:rPr>
                <w:sz w:val="22"/>
                <w:szCs w:val="22"/>
              </w:rPr>
              <w:t xml:space="preserve"> and transport commercial vehicle) within Montenegro. If client will do, what all info/documents/certificates are required?</w:t>
            </w:r>
          </w:p>
        </w:tc>
        <w:tc>
          <w:tcPr>
            <w:tcW w:w="4320" w:type="dxa"/>
          </w:tcPr>
          <w:p w:rsidR="00D27F8D" w:rsidRPr="001878CB" w:rsidRDefault="00DC20B6" w:rsidP="00825847">
            <w:pPr>
              <w:spacing w:before="60" w:after="60"/>
              <w:rPr>
                <w:sz w:val="22"/>
                <w:szCs w:val="22"/>
              </w:rPr>
            </w:pPr>
            <w:r w:rsidRPr="001878CB">
              <w:rPr>
                <w:sz w:val="22"/>
                <w:szCs w:val="22"/>
              </w:rPr>
              <w:t>The tenderer is not required to present these documents as part of their offer. However before the provisional acceptance</w:t>
            </w:r>
            <w:r w:rsidR="00825847" w:rsidRPr="001878CB">
              <w:rPr>
                <w:sz w:val="22"/>
                <w:szCs w:val="22"/>
              </w:rPr>
              <w:t>,</w:t>
            </w:r>
            <w:r w:rsidRPr="001878CB">
              <w:rPr>
                <w:sz w:val="22"/>
                <w:szCs w:val="22"/>
              </w:rPr>
              <w:t xml:space="preserve"> the </w:t>
            </w:r>
            <w:r w:rsidR="00825847" w:rsidRPr="001878CB">
              <w:rPr>
                <w:sz w:val="22"/>
                <w:szCs w:val="22"/>
              </w:rPr>
              <w:t xml:space="preserve">Contractor must compiled all relevant documents </w:t>
            </w:r>
            <w:r w:rsidRPr="001878CB">
              <w:rPr>
                <w:sz w:val="22"/>
                <w:szCs w:val="22"/>
              </w:rPr>
              <w:t xml:space="preserve">for the end user to finish the registration procedure in line with the applicable legislation of Montenegro. Information regarding registration of vehicles in Montenegro is available at the following internet address: </w:t>
            </w:r>
            <w:hyperlink r:id="rId9" w:history="1">
              <w:r w:rsidRPr="001878CB">
                <w:rPr>
                  <w:rStyle w:val="Hyperlink"/>
                  <w:sz w:val="22"/>
                  <w:szCs w:val="22"/>
                </w:rPr>
                <w:t>https://www.euprava.me/usluge/detalji_usluge?generatedServiceId=349</w:t>
              </w:r>
            </w:hyperlink>
          </w:p>
        </w:tc>
      </w:tr>
      <w:tr w:rsidR="00D27F8D" w:rsidRPr="001878CB" w:rsidTr="00CD2EB9">
        <w:tc>
          <w:tcPr>
            <w:tcW w:w="1260" w:type="dxa"/>
          </w:tcPr>
          <w:p w:rsidR="00D27F8D" w:rsidRPr="001878CB" w:rsidRDefault="00D27F8D" w:rsidP="00E42F32">
            <w:pPr>
              <w:pStyle w:val="NormalWeb"/>
              <w:spacing w:before="60" w:beforeAutospacing="0" w:after="60" w:afterAutospacing="0"/>
              <w:jc w:val="center"/>
              <w:rPr>
                <w:sz w:val="22"/>
                <w:szCs w:val="22"/>
              </w:rPr>
            </w:pPr>
            <w:r w:rsidRPr="001878CB">
              <w:rPr>
                <w:sz w:val="22"/>
                <w:szCs w:val="22"/>
              </w:rPr>
              <w:t>1</w:t>
            </w:r>
            <w:r w:rsidR="00E42F32" w:rsidRPr="001878CB">
              <w:rPr>
                <w:sz w:val="22"/>
                <w:szCs w:val="22"/>
              </w:rPr>
              <w:t>4</w:t>
            </w:r>
          </w:p>
        </w:tc>
        <w:tc>
          <w:tcPr>
            <w:tcW w:w="3510" w:type="dxa"/>
          </w:tcPr>
          <w:p w:rsidR="00D27F8D" w:rsidRPr="001878CB" w:rsidRDefault="00D27F8D" w:rsidP="007F6A86">
            <w:pPr>
              <w:pStyle w:val="NormalWeb"/>
              <w:spacing w:before="60" w:after="60"/>
              <w:rPr>
                <w:sz w:val="22"/>
                <w:szCs w:val="22"/>
              </w:rPr>
            </w:pPr>
          </w:p>
        </w:tc>
        <w:tc>
          <w:tcPr>
            <w:tcW w:w="5670" w:type="dxa"/>
          </w:tcPr>
          <w:p w:rsidR="00D27F8D" w:rsidRPr="001878CB" w:rsidRDefault="00D27F8D" w:rsidP="007F6A86">
            <w:pPr>
              <w:pStyle w:val="NormalWeb"/>
              <w:spacing w:before="60" w:after="60"/>
              <w:rPr>
                <w:sz w:val="22"/>
                <w:szCs w:val="22"/>
              </w:rPr>
            </w:pPr>
            <w:r w:rsidRPr="001878CB">
              <w:rPr>
                <w:sz w:val="22"/>
                <w:szCs w:val="22"/>
              </w:rPr>
              <w:t>Are goods mentioned above (all vehicles) sold in Montenegro without VAT and other taxes in case if goods to be purchased and delivered are to be delivered to the Authorities of Montenegro? – Do the Authorities have right to purchase and receive goods and materials with reduces taxes, also vehicles?</w:t>
            </w:r>
          </w:p>
        </w:tc>
        <w:tc>
          <w:tcPr>
            <w:tcW w:w="4320" w:type="dxa"/>
          </w:tcPr>
          <w:p w:rsidR="00D27F8D" w:rsidRPr="001878CB" w:rsidRDefault="00DC20B6" w:rsidP="007F6A86">
            <w:pPr>
              <w:spacing w:before="60" w:after="60"/>
              <w:rPr>
                <w:sz w:val="22"/>
                <w:szCs w:val="22"/>
              </w:rPr>
            </w:pPr>
            <w:r w:rsidRPr="001878CB">
              <w:rPr>
                <w:sz w:val="22"/>
                <w:szCs w:val="22"/>
              </w:rPr>
              <w:t>All goods to be supplied are exempted from VAT and custom costs. Please refer to article no.12 of the Instruction to tenderers.</w:t>
            </w:r>
          </w:p>
        </w:tc>
      </w:tr>
      <w:tr w:rsidR="00D27F8D" w:rsidRPr="001878CB" w:rsidTr="00CD2EB9">
        <w:tc>
          <w:tcPr>
            <w:tcW w:w="1260" w:type="dxa"/>
          </w:tcPr>
          <w:p w:rsidR="00D27F8D" w:rsidRPr="001878CB" w:rsidRDefault="00D27F8D" w:rsidP="00E42F32">
            <w:pPr>
              <w:pStyle w:val="NormalWeb"/>
              <w:spacing w:before="60" w:beforeAutospacing="0" w:after="60" w:afterAutospacing="0"/>
              <w:jc w:val="center"/>
              <w:rPr>
                <w:sz w:val="22"/>
                <w:szCs w:val="22"/>
              </w:rPr>
            </w:pPr>
            <w:r w:rsidRPr="001878CB">
              <w:rPr>
                <w:sz w:val="22"/>
                <w:szCs w:val="22"/>
              </w:rPr>
              <w:t>1</w:t>
            </w:r>
            <w:r w:rsidR="00E42F32" w:rsidRPr="001878CB">
              <w:rPr>
                <w:sz w:val="22"/>
                <w:szCs w:val="22"/>
              </w:rPr>
              <w:t>5</w:t>
            </w:r>
          </w:p>
        </w:tc>
        <w:tc>
          <w:tcPr>
            <w:tcW w:w="3510" w:type="dxa"/>
          </w:tcPr>
          <w:p w:rsidR="00D27F8D" w:rsidRPr="001878CB" w:rsidRDefault="00946748" w:rsidP="007F6A86">
            <w:pPr>
              <w:pStyle w:val="NormalWeb"/>
              <w:spacing w:before="60" w:after="60"/>
              <w:rPr>
                <w:sz w:val="22"/>
                <w:szCs w:val="22"/>
              </w:rPr>
            </w:pPr>
            <w:r w:rsidRPr="001878CB">
              <w:rPr>
                <w:sz w:val="22"/>
                <w:szCs w:val="22"/>
              </w:rPr>
              <w:t>Annex II+III Technical Specifications + Technical Offer, Item 5. Disc Skimmer with Hydraulic Power Pack and transfer pump</w:t>
            </w:r>
          </w:p>
        </w:tc>
        <w:tc>
          <w:tcPr>
            <w:tcW w:w="5670" w:type="dxa"/>
          </w:tcPr>
          <w:p w:rsidR="00D27F8D" w:rsidRPr="001878CB" w:rsidRDefault="00D27F8D" w:rsidP="007F6A86">
            <w:pPr>
              <w:pStyle w:val="NormalWeb"/>
              <w:spacing w:before="60" w:after="60"/>
              <w:rPr>
                <w:sz w:val="22"/>
                <w:szCs w:val="22"/>
              </w:rPr>
            </w:pPr>
            <w:r w:rsidRPr="001878CB">
              <w:rPr>
                <w:sz w:val="22"/>
                <w:szCs w:val="22"/>
              </w:rPr>
              <w:t>Disc skimmers with hydraulic power pack and transfer pump; It is stated the pump flow is no less than 50 l/m with automatic control. Is this in reference to hydraulic flow or the pumps discharge capacity? If hydraulic flow, what is the requirement of pump discharge capacity?</w:t>
            </w:r>
          </w:p>
        </w:tc>
        <w:tc>
          <w:tcPr>
            <w:tcW w:w="4320" w:type="dxa"/>
          </w:tcPr>
          <w:p w:rsidR="00D27F8D" w:rsidRPr="001878CB" w:rsidRDefault="00DC20B6" w:rsidP="007F6A86">
            <w:pPr>
              <w:spacing w:before="60" w:after="60"/>
              <w:rPr>
                <w:sz w:val="22"/>
                <w:szCs w:val="22"/>
              </w:rPr>
            </w:pPr>
            <w:r w:rsidRPr="001878CB">
              <w:rPr>
                <w:sz w:val="22"/>
                <w:szCs w:val="22"/>
              </w:rPr>
              <w:t>The minimum required flow is 50l/m and it is related to discharge capacity. The tenderer can offer equipment with higher performances than they are specified in Technical Specification</w:t>
            </w:r>
            <w:r w:rsidR="00FC3EC9" w:rsidRPr="001878CB">
              <w:rPr>
                <w:sz w:val="22"/>
                <w:szCs w:val="22"/>
              </w:rPr>
              <w:t>s.</w:t>
            </w:r>
          </w:p>
        </w:tc>
      </w:tr>
      <w:tr w:rsidR="00D27F8D" w:rsidRPr="001878CB" w:rsidTr="00CD2EB9">
        <w:tc>
          <w:tcPr>
            <w:tcW w:w="1260" w:type="dxa"/>
          </w:tcPr>
          <w:p w:rsidR="00D27F8D" w:rsidRPr="001878CB" w:rsidRDefault="00D27F8D" w:rsidP="00E42F32">
            <w:pPr>
              <w:pStyle w:val="NormalWeb"/>
              <w:spacing w:before="60" w:beforeAutospacing="0" w:after="60" w:afterAutospacing="0"/>
              <w:jc w:val="center"/>
              <w:rPr>
                <w:sz w:val="22"/>
                <w:szCs w:val="22"/>
              </w:rPr>
            </w:pPr>
            <w:r w:rsidRPr="001878CB">
              <w:rPr>
                <w:sz w:val="22"/>
                <w:szCs w:val="22"/>
              </w:rPr>
              <w:t>1</w:t>
            </w:r>
            <w:r w:rsidR="00E42F32" w:rsidRPr="001878CB">
              <w:rPr>
                <w:sz w:val="22"/>
                <w:szCs w:val="22"/>
              </w:rPr>
              <w:t>6</w:t>
            </w:r>
          </w:p>
        </w:tc>
        <w:tc>
          <w:tcPr>
            <w:tcW w:w="3510" w:type="dxa"/>
          </w:tcPr>
          <w:p w:rsidR="00D27F8D" w:rsidRPr="001878CB" w:rsidRDefault="00944ABC" w:rsidP="007F6A86">
            <w:pPr>
              <w:pStyle w:val="NormalWeb"/>
              <w:spacing w:before="60" w:after="60"/>
              <w:rPr>
                <w:sz w:val="22"/>
                <w:szCs w:val="22"/>
              </w:rPr>
            </w:pPr>
            <w:r w:rsidRPr="001878CB">
              <w:rPr>
                <w:sz w:val="22"/>
                <w:szCs w:val="22"/>
              </w:rPr>
              <w:t>Annex II+III Technical Specifications + Technical Offer</w:t>
            </w:r>
            <w:r w:rsidR="00946748" w:rsidRPr="001878CB">
              <w:rPr>
                <w:sz w:val="22"/>
                <w:szCs w:val="22"/>
              </w:rPr>
              <w:t>, Item 1. Light Oil Recovery Inflatable Booms (1000 meters)</w:t>
            </w:r>
          </w:p>
        </w:tc>
        <w:tc>
          <w:tcPr>
            <w:tcW w:w="5670" w:type="dxa"/>
          </w:tcPr>
          <w:p w:rsidR="00D27F8D" w:rsidRPr="001878CB" w:rsidRDefault="00D27F8D" w:rsidP="007F6A86">
            <w:pPr>
              <w:pStyle w:val="NormalWeb"/>
              <w:spacing w:before="60" w:after="60"/>
              <w:rPr>
                <w:sz w:val="22"/>
                <w:szCs w:val="22"/>
              </w:rPr>
            </w:pPr>
            <w:r w:rsidRPr="001878CB">
              <w:rPr>
                <w:sz w:val="22"/>
                <w:szCs w:val="22"/>
              </w:rPr>
              <w:t>Weight of Light oil Recovery Inflatable Booms; weight/meter is required to be between 3 and 4 kg/m. Is this including or excluding weight of ballast chain? This as “weight of ballast“, is required to be no more than 3 kg/m, which is the same as minimum requirement for “weight“.</w:t>
            </w:r>
          </w:p>
        </w:tc>
        <w:tc>
          <w:tcPr>
            <w:tcW w:w="4320" w:type="dxa"/>
          </w:tcPr>
          <w:p w:rsidR="00D27F8D" w:rsidRPr="001878CB" w:rsidRDefault="00DC20B6" w:rsidP="007F6A86">
            <w:pPr>
              <w:spacing w:before="60" w:after="60"/>
              <w:rPr>
                <w:sz w:val="22"/>
                <w:szCs w:val="22"/>
              </w:rPr>
            </w:pPr>
            <w:r w:rsidRPr="001878CB">
              <w:rPr>
                <w:sz w:val="22"/>
                <w:szCs w:val="22"/>
              </w:rPr>
              <w:t>It means that the weight of the boom per meter is considered without ballast weight, but the ballast weight should not be more than 3kg/m as required in technical specifications for item no.1.</w:t>
            </w:r>
          </w:p>
        </w:tc>
      </w:tr>
      <w:tr w:rsidR="00D27F8D" w:rsidRPr="001878CB" w:rsidTr="00CD2EB9">
        <w:tc>
          <w:tcPr>
            <w:tcW w:w="1260" w:type="dxa"/>
          </w:tcPr>
          <w:p w:rsidR="00D27F8D" w:rsidRPr="001878CB" w:rsidRDefault="00D27F8D" w:rsidP="00E42F32">
            <w:pPr>
              <w:pStyle w:val="NormalWeb"/>
              <w:spacing w:before="60" w:beforeAutospacing="0" w:after="60" w:afterAutospacing="0"/>
              <w:jc w:val="center"/>
              <w:rPr>
                <w:sz w:val="22"/>
                <w:szCs w:val="22"/>
              </w:rPr>
            </w:pPr>
            <w:r w:rsidRPr="001878CB">
              <w:rPr>
                <w:sz w:val="22"/>
                <w:szCs w:val="22"/>
              </w:rPr>
              <w:t>1</w:t>
            </w:r>
            <w:r w:rsidR="00E42F32" w:rsidRPr="001878CB">
              <w:rPr>
                <w:sz w:val="22"/>
                <w:szCs w:val="22"/>
              </w:rPr>
              <w:t>7</w:t>
            </w:r>
          </w:p>
        </w:tc>
        <w:tc>
          <w:tcPr>
            <w:tcW w:w="3510" w:type="dxa"/>
          </w:tcPr>
          <w:p w:rsidR="00D27F8D" w:rsidRPr="001878CB" w:rsidRDefault="00944ABC" w:rsidP="007F6A86">
            <w:pPr>
              <w:pStyle w:val="NormalWeb"/>
              <w:spacing w:before="60" w:after="60"/>
              <w:rPr>
                <w:sz w:val="22"/>
                <w:szCs w:val="22"/>
              </w:rPr>
            </w:pPr>
            <w:r w:rsidRPr="001878CB">
              <w:rPr>
                <w:sz w:val="22"/>
                <w:szCs w:val="22"/>
              </w:rPr>
              <w:t xml:space="preserve">Annex II+III Technical </w:t>
            </w:r>
            <w:r w:rsidRPr="001878CB">
              <w:rPr>
                <w:sz w:val="22"/>
                <w:szCs w:val="22"/>
              </w:rPr>
              <w:lastRenderedPageBreak/>
              <w:t>Specifications + Technical Offer</w:t>
            </w:r>
          </w:p>
        </w:tc>
        <w:tc>
          <w:tcPr>
            <w:tcW w:w="5670" w:type="dxa"/>
          </w:tcPr>
          <w:p w:rsidR="00D27F8D" w:rsidRPr="001878CB" w:rsidRDefault="00D27F8D" w:rsidP="007F6A86">
            <w:pPr>
              <w:pStyle w:val="NormalWeb"/>
              <w:spacing w:before="60" w:after="60"/>
              <w:rPr>
                <w:sz w:val="22"/>
                <w:szCs w:val="22"/>
              </w:rPr>
            </w:pPr>
            <w:r w:rsidRPr="001878CB">
              <w:rPr>
                <w:sz w:val="22"/>
                <w:szCs w:val="22"/>
              </w:rPr>
              <w:lastRenderedPageBreak/>
              <w:t xml:space="preserve">Is there a possibility to offer both in full and also via other </w:t>
            </w:r>
            <w:r w:rsidRPr="001878CB">
              <w:rPr>
                <w:sz w:val="22"/>
                <w:szCs w:val="22"/>
              </w:rPr>
              <w:lastRenderedPageBreak/>
              <w:t>customers OSR equipment, not boats and cars?</w:t>
            </w:r>
          </w:p>
        </w:tc>
        <w:tc>
          <w:tcPr>
            <w:tcW w:w="4320" w:type="dxa"/>
          </w:tcPr>
          <w:p w:rsidR="00D27F8D" w:rsidRPr="001878CB" w:rsidRDefault="00224B84" w:rsidP="007F6A86">
            <w:pPr>
              <w:spacing w:before="60" w:after="60"/>
              <w:rPr>
                <w:sz w:val="22"/>
                <w:szCs w:val="22"/>
              </w:rPr>
            </w:pPr>
            <w:r w:rsidRPr="001878CB">
              <w:rPr>
                <w:sz w:val="22"/>
                <w:szCs w:val="22"/>
              </w:rPr>
              <w:lastRenderedPageBreak/>
              <w:t>Please refer to answer no.1</w:t>
            </w:r>
            <w:r w:rsidR="00FC3EC9" w:rsidRPr="001878CB">
              <w:rPr>
                <w:sz w:val="22"/>
                <w:szCs w:val="22"/>
              </w:rPr>
              <w:t>.</w:t>
            </w:r>
          </w:p>
        </w:tc>
      </w:tr>
      <w:tr w:rsidR="00D27F8D" w:rsidRPr="001878CB" w:rsidTr="00CD2EB9">
        <w:tc>
          <w:tcPr>
            <w:tcW w:w="1260" w:type="dxa"/>
          </w:tcPr>
          <w:p w:rsidR="00D27F8D" w:rsidRPr="001878CB" w:rsidRDefault="00D27F8D" w:rsidP="00E42F32">
            <w:pPr>
              <w:pStyle w:val="NormalWeb"/>
              <w:spacing w:before="60" w:beforeAutospacing="0" w:after="60" w:afterAutospacing="0"/>
              <w:jc w:val="center"/>
              <w:rPr>
                <w:sz w:val="22"/>
                <w:szCs w:val="22"/>
              </w:rPr>
            </w:pPr>
            <w:r w:rsidRPr="001878CB">
              <w:rPr>
                <w:sz w:val="22"/>
                <w:szCs w:val="22"/>
              </w:rPr>
              <w:lastRenderedPageBreak/>
              <w:t>1</w:t>
            </w:r>
            <w:r w:rsidR="00E42F32" w:rsidRPr="001878CB">
              <w:rPr>
                <w:sz w:val="22"/>
                <w:szCs w:val="22"/>
              </w:rPr>
              <w:t>8</w:t>
            </w:r>
          </w:p>
        </w:tc>
        <w:tc>
          <w:tcPr>
            <w:tcW w:w="3510" w:type="dxa"/>
          </w:tcPr>
          <w:p w:rsidR="00D27F8D" w:rsidRPr="001878CB" w:rsidRDefault="00944ABC" w:rsidP="007F6A86">
            <w:pPr>
              <w:pStyle w:val="NormalWeb"/>
              <w:spacing w:before="60" w:after="60"/>
              <w:rPr>
                <w:sz w:val="22"/>
                <w:szCs w:val="22"/>
              </w:rPr>
            </w:pPr>
            <w:r w:rsidRPr="001878CB">
              <w:rPr>
                <w:sz w:val="22"/>
                <w:szCs w:val="22"/>
              </w:rPr>
              <w:t>Annex II+III Technical Specifications + Technical Offer</w:t>
            </w:r>
            <w:r w:rsidR="00946748" w:rsidRPr="001878CB">
              <w:rPr>
                <w:sz w:val="22"/>
                <w:szCs w:val="22"/>
              </w:rPr>
              <w:t>, Item 7. Floating towable storage tank</w:t>
            </w:r>
          </w:p>
        </w:tc>
        <w:tc>
          <w:tcPr>
            <w:tcW w:w="5670" w:type="dxa"/>
          </w:tcPr>
          <w:p w:rsidR="00D27F8D" w:rsidRPr="001878CB" w:rsidRDefault="00D27F8D" w:rsidP="007F6A86">
            <w:pPr>
              <w:pStyle w:val="NormalWeb"/>
              <w:spacing w:before="60" w:after="60"/>
              <w:rPr>
                <w:sz w:val="22"/>
                <w:szCs w:val="22"/>
              </w:rPr>
            </w:pPr>
            <w:r w:rsidRPr="001878CB">
              <w:rPr>
                <w:sz w:val="22"/>
                <w:szCs w:val="22"/>
              </w:rPr>
              <w:t>The floating Storage Bladders (Pos</w:t>
            </w:r>
            <w:r w:rsidR="00BF1437" w:rsidRPr="001878CB">
              <w:rPr>
                <w:sz w:val="22"/>
                <w:szCs w:val="22"/>
              </w:rPr>
              <w:t>.</w:t>
            </w:r>
            <w:r w:rsidRPr="001878CB">
              <w:rPr>
                <w:sz w:val="22"/>
                <w:szCs w:val="22"/>
              </w:rPr>
              <w:t xml:space="preserve"> 7) needs to have “Minimum two air cuffs along length of the tank“. Please specify if Floating Storage Bladders can be featured with solid flotation instead of air cuffs?</w:t>
            </w:r>
          </w:p>
        </w:tc>
        <w:tc>
          <w:tcPr>
            <w:tcW w:w="4320" w:type="dxa"/>
          </w:tcPr>
          <w:p w:rsidR="00D27F8D" w:rsidRPr="001878CB" w:rsidRDefault="00DC20B6" w:rsidP="007F6A86">
            <w:pPr>
              <w:spacing w:before="60" w:after="60"/>
              <w:rPr>
                <w:sz w:val="22"/>
                <w:szCs w:val="22"/>
              </w:rPr>
            </w:pPr>
            <w:r w:rsidRPr="001878CB">
              <w:rPr>
                <w:sz w:val="22"/>
                <w:szCs w:val="22"/>
              </w:rPr>
              <w:t>The tenderers are obliged to comply fully with the required technical specification for the equipment mentioned in the question.</w:t>
            </w:r>
          </w:p>
        </w:tc>
      </w:tr>
      <w:tr w:rsidR="00D27F8D" w:rsidRPr="001878CB" w:rsidTr="00CD2EB9">
        <w:tc>
          <w:tcPr>
            <w:tcW w:w="1260" w:type="dxa"/>
          </w:tcPr>
          <w:p w:rsidR="00D27F8D" w:rsidRPr="001878CB" w:rsidRDefault="00D27F8D" w:rsidP="00E42F32">
            <w:pPr>
              <w:pStyle w:val="NormalWeb"/>
              <w:spacing w:before="60" w:beforeAutospacing="0" w:after="60" w:afterAutospacing="0"/>
              <w:jc w:val="center"/>
              <w:rPr>
                <w:sz w:val="22"/>
                <w:szCs w:val="22"/>
              </w:rPr>
            </w:pPr>
            <w:r w:rsidRPr="001878CB">
              <w:rPr>
                <w:sz w:val="22"/>
                <w:szCs w:val="22"/>
              </w:rPr>
              <w:t>1</w:t>
            </w:r>
            <w:r w:rsidR="00E42F32" w:rsidRPr="001878CB">
              <w:rPr>
                <w:sz w:val="22"/>
                <w:szCs w:val="22"/>
              </w:rPr>
              <w:t>9</w:t>
            </w:r>
          </w:p>
        </w:tc>
        <w:tc>
          <w:tcPr>
            <w:tcW w:w="3510" w:type="dxa"/>
          </w:tcPr>
          <w:p w:rsidR="00D27F8D" w:rsidRPr="001878CB" w:rsidRDefault="00944ABC" w:rsidP="007F6A86">
            <w:pPr>
              <w:pStyle w:val="NormalWeb"/>
              <w:spacing w:before="60" w:after="60"/>
              <w:rPr>
                <w:sz w:val="22"/>
                <w:szCs w:val="22"/>
              </w:rPr>
            </w:pPr>
            <w:r w:rsidRPr="001878CB">
              <w:rPr>
                <w:sz w:val="22"/>
                <w:szCs w:val="22"/>
              </w:rPr>
              <w:t>Annex II+III Technical Specifications + Technical Offer</w:t>
            </w:r>
            <w:r w:rsidR="003C3C63" w:rsidRPr="001878CB">
              <w:rPr>
                <w:sz w:val="22"/>
                <w:szCs w:val="22"/>
              </w:rPr>
              <w:t>, Item 21. Multipurpose first response rigid-inflatable boat</w:t>
            </w:r>
          </w:p>
        </w:tc>
        <w:tc>
          <w:tcPr>
            <w:tcW w:w="5670" w:type="dxa"/>
          </w:tcPr>
          <w:p w:rsidR="00D27F8D" w:rsidRPr="001878CB" w:rsidRDefault="00D27F8D" w:rsidP="007F6A86">
            <w:pPr>
              <w:pStyle w:val="NormalWeb"/>
              <w:spacing w:before="60" w:after="60"/>
              <w:rPr>
                <w:sz w:val="22"/>
                <w:szCs w:val="22"/>
              </w:rPr>
            </w:pPr>
            <w:r w:rsidRPr="001878CB">
              <w:rPr>
                <w:sz w:val="22"/>
                <w:szCs w:val="22"/>
              </w:rPr>
              <w:t>Please clarify the weights of the RIB. It is mentioned, that the dry weight is from 1500 kg to 1800 kg and full weight from 1800 kg to 2300 kg. Does dry weight mean the weight of the boat without any equipment, persons or fuel? What should be included in the full weight? The required 10 persons weigh already minimum 800 kg + minimum 350 litres of fuel + possibly some equipment, so the difference between the dry weight and the full weight in your specification seems quite small.</w:t>
            </w:r>
          </w:p>
        </w:tc>
        <w:tc>
          <w:tcPr>
            <w:tcW w:w="4320" w:type="dxa"/>
          </w:tcPr>
          <w:p w:rsidR="00D27F8D" w:rsidRPr="001878CB" w:rsidRDefault="00DC20B6" w:rsidP="00B816D4">
            <w:pPr>
              <w:spacing w:before="60" w:after="60"/>
              <w:rPr>
                <w:sz w:val="22"/>
                <w:szCs w:val="22"/>
              </w:rPr>
            </w:pPr>
            <w:r w:rsidRPr="001878CB">
              <w:rPr>
                <w:sz w:val="22"/>
                <w:szCs w:val="22"/>
              </w:rPr>
              <w:t>Please refer to the answer no.</w:t>
            </w:r>
            <w:r w:rsidR="00B816D4" w:rsidRPr="001878CB">
              <w:rPr>
                <w:sz w:val="22"/>
                <w:szCs w:val="22"/>
              </w:rPr>
              <w:t>5</w:t>
            </w:r>
            <w:r w:rsidRPr="001878CB">
              <w:rPr>
                <w:sz w:val="22"/>
                <w:szCs w:val="22"/>
              </w:rPr>
              <w:t>. Weight of persons and equipment are not to be included in these weights.</w:t>
            </w:r>
          </w:p>
        </w:tc>
      </w:tr>
      <w:tr w:rsidR="00DC20B6" w:rsidRPr="001878CB" w:rsidTr="00CD2EB9">
        <w:tc>
          <w:tcPr>
            <w:tcW w:w="1260" w:type="dxa"/>
          </w:tcPr>
          <w:p w:rsidR="00DC20B6" w:rsidRPr="001878CB" w:rsidRDefault="00E42F32" w:rsidP="00837D82">
            <w:pPr>
              <w:pStyle w:val="NormalWeb"/>
              <w:spacing w:before="60" w:beforeAutospacing="0" w:after="60" w:afterAutospacing="0"/>
              <w:jc w:val="center"/>
              <w:rPr>
                <w:sz w:val="22"/>
                <w:szCs w:val="22"/>
              </w:rPr>
            </w:pPr>
            <w:r w:rsidRPr="001878CB">
              <w:rPr>
                <w:sz w:val="22"/>
                <w:szCs w:val="22"/>
              </w:rPr>
              <w:t>20</w:t>
            </w:r>
          </w:p>
        </w:tc>
        <w:tc>
          <w:tcPr>
            <w:tcW w:w="3510" w:type="dxa"/>
          </w:tcPr>
          <w:p w:rsidR="00DC20B6" w:rsidRPr="001878CB" w:rsidRDefault="00BD04BF" w:rsidP="007F6A86">
            <w:pPr>
              <w:pStyle w:val="NormalWeb"/>
              <w:spacing w:before="60" w:after="60"/>
              <w:rPr>
                <w:sz w:val="22"/>
                <w:szCs w:val="22"/>
              </w:rPr>
            </w:pPr>
            <w:r w:rsidRPr="001878CB">
              <w:rPr>
                <w:sz w:val="22"/>
                <w:szCs w:val="22"/>
              </w:rPr>
              <w:t>Contract Notice</w:t>
            </w:r>
            <w:r w:rsidR="0099073B" w:rsidRPr="001878CB">
              <w:rPr>
                <w:sz w:val="22"/>
                <w:szCs w:val="22"/>
              </w:rPr>
              <w:t>, Article 16.3</w:t>
            </w:r>
          </w:p>
        </w:tc>
        <w:tc>
          <w:tcPr>
            <w:tcW w:w="5670" w:type="dxa"/>
          </w:tcPr>
          <w:p w:rsidR="00DC20B6" w:rsidRPr="001878CB" w:rsidRDefault="00DC20B6" w:rsidP="007F6A86">
            <w:pPr>
              <w:pStyle w:val="NormalWeb"/>
              <w:spacing w:before="60" w:after="60"/>
              <w:rPr>
                <w:sz w:val="22"/>
                <w:szCs w:val="22"/>
              </w:rPr>
            </w:pPr>
            <w:r w:rsidRPr="001878CB">
              <w:rPr>
                <w:sz w:val="22"/>
                <w:szCs w:val="22"/>
              </w:rPr>
              <w:t>In order to provide better competition, we kindly request from you to change the technical capacity criteria and do it as “The tenderer has delivered supplies or service under at least 1 contract with a budget of at least 700.000 EUR each in the field of marine pollution preparedness, manufacturing boat, ski, response and cooperation for oil, hazardous and noxious substances from ships and/or oil and/or gas installations, which were implemented during the following period: three years from the submission deadline.“</w:t>
            </w:r>
          </w:p>
        </w:tc>
        <w:tc>
          <w:tcPr>
            <w:tcW w:w="4320" w:type="dxa"/>
          </w:tcPr>
          <w:p w:rsidR="00DC20B6" w:rsidRPr="001878CB" w:rsidRDefault="00DC20B6" w:rsidP="007F6A86">
            <w:pPr>
              <w:spacing w:before="60" w:after="60"/>
              <w:rPr>
                <w:sz w:val="22"/>
                <w:szCs w:val="22"/>
              </w:rPr>
            </w:pPr>
            <w:r w:rsidRPr="001878CB">
              <w:rPr>
                <w:sz w:val="22"/>
                <w:szCs w:val="22"/>
              </w:rPr>
              <w:t xml:space="preserve">The technical capacity of the tenderer shall be assessed based on the projects that have been successfully completed and that are similar to the proposed supplies. The similarity shall be based on the physical size, on the complexity, technology or other characters as described in Technical Specification of the Tender Dossier. </w:t>
            </w:r>
          </w:p>
          <w:p w:rsidR="00DC20B6" w:rsidRPr="001878CB" w:rsidRDefault="00DC20B6" w:rsidP="007F6A86">
            <w:pPr>
              <w:spacing w:before="60" w:after="60"/>
              <w:rPr>
                <w:sz w:val="22"/>
                <w:szCs w:val="22"/>
              </w:rPr>
            </w:pPr>
            <w:r w:rsidRPr="001878CB">
              <w:rPr>
                <w:sz w:val="22"/>
                <w:szCs w:val="22"/>
              </w:rPr>
              <w:t>Selection criteria in the Contract Notice are set to be competitive enough and in line with the PRAG principles so change of already defined criteria cannot be considered.</w:t>
            </w:r>
          </w:p>
        </w:tc>
      </w:tr>
      <w:tr w:rsidR="00D27F8D" w:rsidRPr="001878CB" w:rsidTr="00CD2EB9">
        <w:tc>
          <w:tcPr>
            <w:tcW w:w="1260" w:type="dxa"/>
          </w:tcPr>
          <w:p w:rsidR="00D27F8D" w:rsidRPr="001878CB" w:rsidRDefault="00D27F8D" w:rsidP="00E42F32">
            <w:pPr>
              <w:pStyle w:val="NormalWeb"/>
              <w:spacing w:before="60" w:beforeAutospacing="0" w:after="60" w:afterAutospacing="0"/>
              <w:jc w:val="center"/>
              <w:rPr>
                <w:sz w:val="22"/>
                <w:szCs w:val="22"/>
              </w:rPr>
            </w:pPr>
            <w:r w:rsidRPr="001878CB">
              <w:rPr>
                <w:sz w:val="22"/>
                <w:szCs w:val="22"/>
              </w:rPr>
              <w:t>2</w:t>
            </w:r>
            <w:r w:rsidR="00E42F32" w:rsidRPr="001878CB">
              <w:rPr>
                <w:sz w:val="22"/>
                <w:szCs w:val="22"/>
              </w:rPr>
              <w:t>1</w:t>
            </w:r>
          </w:p>
        </w:tc>
        <w:tc>
          <w:tcPr>
            <w:tcW w:w="3510" w:type="dxa"/>
          </w:tcPr>
          <w:p w:rsidR="00D27F8D" w:rsidRPr="001878CB" w:rsidRDefault="00944ABC" w:rsidP="007F6A86">
            <w:pPr>
              <w:pStyle w:val="NormalWeb"/>
              <w:spacing w:before="60" w:after="60"/>
              <w:rPr>
                <w:sz w:val="22"/>
                <w:szCs w:val="22"/>
              </w:rPr>
            </w:pPr>
            <w:r w:rsidRPr="001878CB">
              <w:rPr>
                <w:sz w:val="22"/>
                <w:szCs w:val="22"/>
              </w:rPr>
              <w:t>Annex II+III Technical Specifications + Technical Offer</w:t>
            </w:r>
            <w:r w:rsidR="003C3C63" w:rsidRPr="001878CB">
              <w:rPr>
                <w:sz w:val="22"/>
                <w:szCs w:val="22"/>
              </w:rPr>
              <w:t>, Item 1. Light Oil Recovery Inflatable Booms (1000 meters)</w:t>
            </w:r>
          </w:p>
        </w:tc>
        <w:tc>
          <w:tcPr>
            <w:tcW w:w="5670" w:type="dxa"/>
          </w:tcPr>
          <w:p w:rsidR="00066E03" w:rsidRPr="001878CB" w:rsidRDefault="00066E03" w:rsidP="007F6A86">
            <w:pPr>
              <w:rPr>
                <w:sz w:val="22"/>
                <w:szCs w:val="22"/>
              </w:rPr>
            </w:pPr>
            <w:r w:rsidRPr="001878CB">
              <w:rPr>
                <w:sz w:val="22"/>
                <w:szCs w:val="22"/>
              </w:rPr>
              <w:t xml:space="preserve">Light Oil Recovery Inflatable Booms (1000 meters): Neoprene as material for light oil booms is not most </w:t>
            </w:r>
            <w:r w:rsidR="00BF1437" w:rsidRPr="001878CB">
              <w:rPr>
                <w:sz w:val="22"/>
                <w:szCs w:val="22"/>
              </w:rPr>
              <w:t>efficient</w:t>
            </w:r>
            <w:r w:rsidRPr="001878CB">
              <w:rPr>
                <w:sz w:val="22"/>
                <w:szCs w:val="22"/>
              </w:rPr>
              <w:t xml:space="preserve"> option. As it is heavy, not flexible and glued seams are can be easily destroyed under weather conditions. If we would offer TPU fabrics with better technical points would this offer comply with a technical requirements of the tender?</w:t>
            </w:r>
          </w:p>
          <w:p w:rsidR="00D27F8D" w:rsidRPr="001878CB" w:rsidRDefault="00066E03" w:rsidP="007F6A86">
            <w:pPr>
              <w:pStyle w:val="NormalWeb"/>
              <w:spacing w:before="60" w:after="60"/>
              <w:rPr>
                <w:sz w:val="22"/>
                <w:szCs w:val="22"/>
              </w:rPr>
            </w:pPr>
            <w:r w:rsidRPr="001878CB">
              <w:rPr>
                <w:sz w:val="22"/>
                <w:szCs w:val="22"/>
              </w:rPr>
              <w:t xml:space="preserve">TPU fabric is specially designed with high resistance to oil </w:t>
            </w:r>
            <w:r w:rsidRPr="001878CB">
              <w:rPr>
                <w:sz w:val="22"/>
                <w:szCs w:val="22"/>
              </w:rPr>
              <w:lastRenderedPageBreak/>
              <w:t>products, dangerous acids and can be used in heavy weather conditions. More information regarding TPU fabric can be found on: https://en.wikipedia.org/wiki/Thermoplastic_polyurethane</w:t>
            </w:r>
          </w:p>
        </w:tc>
        <w:tc>
          <w:tcPr>
            <w:tcW w:w="4320" w:type="dxa"/>
          </w:tcPr>
          <w:p w:rsidR="00D27F8D" w:rsidRPr="001878CB" w:rsidRDefault="00DC20B6" w:rsidP="00BD1C61">
            <w:pPr>
              <w:spacing w:before="60" w:after="60"/>
              <w:rPr>
                <w:sz w:val="22"/>
                <w:szCs w:val="22"/>
              </w:rPr>
            </w:pPr>
            <w:r w:rsidRPr="001878CB">
              <w:rPr>
                <w:sz w:val="22"/>
                <w:szCs w:val="22"/>
              </w:rPr>
              <w:lastRenderedPageBreak/>
              <w:t>Requirement for booms material is compulsory and shall be made of neoprene. Please note that Contracting Authority cannot give prior opinion on the proposed equipment as suggested in the question.</w:t>
            </w:r>
          </w:p>
        </w:tc>
      </w:tr>
      <w:tr w:rsidR="00D27F8D" w:rsidRPr="001878CB" w:rsidTr="00CD2EB9">
        <w:tc>
          <w:tcPr>
            <w:tcW w:w="1260" w:type="dxa"/>
          </w:tcPr>
          <w:p w:rsidR="00D27F8D" w:rsidRPr="001878CB" w:rsidRDefault="00E42F32" w:rsidP="00837D82">
            <w:pPr>
              <w:pStyle w:val="NormalWeb"/>
              <w:spacing w:before="60" w:beforeAutospacing="0" w:after="60" w:afterAutospacing="0"/>
              <w:jc w:val="center"/>
              <w:rPr>
                <w:sz w:val="22"/>
                <w:szCs w:val="22"/>
              </w:rPr>
            </w:pPr>
            <w:r w:rsidRPr="001878CB">
              <w:rPr>
                <w:sz w:val="22"/>
                <w:szCs w:val="22"/>
              </w:rPr>
              <w:lastRenderedPageBreak/>
              <w:t>22</w:t>
            </w:r>
          </w:p>
        </w:tc>
        <w:tc>
          <w:tcPr>
            <w:tcW w:w="3510" w:type="dxa"/>
          </w:tcPr>
          <w:p w:rsidR="00D27F8D" w:rsidRPr="001878CB" w:rsidRDefault="00BD04BF" w:rsidP="007F6A86">
            <w:pPr>
              <w:pStyle w:val="NormalWeb"/>
              <w:spacing w:before="60" w:after="60"/>
              <w:rPr>
                <w:sz w:val="22"/>
                <w:szCs w:val="22"/>
              </w:rPr>
            </w:pPr>
            <w:r w:rsidRPr="001878CB">
              <w:rPr>
                <w:sz w:val="22"/>
                <w:szCs w:val="22"/>
              </w:rPr>
              <w:t>Instructions to Tenderers</w:t>
            </w:r>
            <w:r w:rsidR="0099073B" w:rsidRPr="001878CB">
              <w:rPr>
                <w:sz w:val="22"/>
                <w:szCs w:val="22"/>
              </w:rPr>
              <w:t xml:space="preserve">, Article </w:t>
            </w:r>
            <w:r w:rsidR="009E4FCB" w:rsidRPr="001878CB">
              <w:rPr>
                <w:sz w:val="22"/>
                <w:szCs w:val="22"/>
              </w:rPr>
              <w:t>4</w:t>
            </w:r>
          </w:p>
        </w:tc>
        <w:tc>
          <w:tcPr>
            <w:tcW w:w="5670" w:type="dxa"/>
          </w:tcPr>
          <w:p w:rsidR="00D27F8D" w:rsidRPr="001878CB" w:rsidRDefault="00CD2EB9" w:rsidP="007F6A86">
            <w:pPr>
              <w:pStyle w:val="NormalWeb"/>
              <w:spacing w:before="60" w:after="60"/>
              <w:rPr>
                <w:sz w:val="22"/>
                <w:szCs w:val="22"/>
              </w:rPr>
            </w:pPr>
            <w:r w:rsidRPr="001878CB">
              <w:rPr>
                <w:sz w:val="22"/>
                <w:szCs w:val="22"/>
              </w:rPr>
              <w:t>On page 3 of the chapter “Instructions to tenderers</w:t>
            </w:r>
            <w:r w:rsidR="00BF1437" w:rsidRPr="001878CB">
              <w:rPr>
                <w:sz w:val="22"/>
                <w:szCs w:val="22"/>
              </w:rPr>
              <w:t>“(</w:t>
            </w:r>
            <w:r w:rsidRPr="001878CB">
              <w:rPr>
                <w:sz w:val="22"/>
                <w:szCs w:val="22"/>
              </w:rPr>
              <w:t>A), you explain under 3. Participation: “All goods supplied under this contract, must originate in one or more of the countries“.</w:t>
            </w:r>
            <w:r w:rsidRPr="001878CB">
              <w:rPr>
                <w:sz w:val="22"/>
                <w:szCs w:val="22"/>
              </w:rPr>
              <w:br/>
              <w:t>We think you mean the goods must originate from one of the countries of the European Union. Is that correct?</w:t>
            </w:r>
          </w:p>
        </w:tc>
        <w:tc>
          <w:tcPr>
            <w:tcW w:w="4320" w:type="dxa"/>
          </w:tcPr>
          <w:p w:rsidR="00D27F8D" w:rsidRPr="001878CB" w:rsidRDefault="00DC20B6" w:rsidP="009E4FCB">
            <w:pPr>
              <w:spacing w:before="60" w:after="60"/>
              <w:rPr>
                <w:sz w:val="22"/>
                <w:szCs w:val="22"/>
              </w:rPr>
            </w:pPr>
            <w:r w:rsidRPr="001878CB">
              <w:rPr>
                <w:sz w:val="22"/>
                <w:szCs w:val="22"/>
              </w:rPr>
              <w:t>No, that is not correct understanding.</w:t>
            </w:r>
            <w:r w:rsidRPr="001878CB">
              <w:rPr>
                <w:b/>
                <w:sz w:val="22"/>
                <w:szCs w:val="22"/>
              </w:rPr>
              <w:t xml:space="preserve"> </w:t>
            </w:r>
            <w:r w:rsidRPr="001878CB">
              <w:rPr>
                <w:sz w:val="22"/>
                <w:szCs w:val="22"/>
              </w:rPr>
              <w:t xml:space="preserve">Please read carefully the article no.4.1 of Instruction to Tenderers, point </w:t>
            </w:r>
            <w:r w:rsidR="009E4FCB" w:rsidRPr="001878CB">
              <w:rPr>
                <w:sz w:val="22"/>
                <w:szCs w:val="22"/>
              </w:rPr>
              <w:t>4</w:t>
            </w:r>
            <w:r w:rsidRPr="001878CB">
              <w:rPr>
                <w:sz w:val="22"/>
                <w:szCs w:val="22"/>
              </w:rPr>
              <w:t>.1 where is stated: “Unless otherwise provided in the contract or below, all goods purchased under the contract must originate in a Member State of the European Union or in a country or territory of the regions covered and/or authorized by the specific instruments applicable to the programme specified in clause 3.1 above. For these purposes, ‘origin’ means the place where the goods are mined, grown, produced or manufactured and/or from which services are provided. The origin of the goods must be determined according to the relevant international agreements (notably WTO agreements), which are reflected in EU legislation on rules of origin for customs purposes: the Customs Code (Council Regulation (EEC) No 2913/92) in particular its Articles 22 to 246 thereof, and the Code's implementing provisions (Commission Regulation (EEC) No 2454/93. All supplies under this contract must originate in one or more of the above countries“.</w:t>
            </w:r>
          </w:p>
          <w:p w:rsidR="002842BE" w:rsidRPr="001878CB" w:rsidRDefault="002842BE" w:rsidP="009E4FCB">
            <w:pPr>
              <w:spacing w:before="60" w:after="60"/>
              <w:rPr>
                <w:sz w:val="22"/>
                <w:szCs w:val="22"/>
              </w:rPr>
            </w:pPr>
            <w:r w:rsidRPr="001878CB">
              <w:rPr>
                <w:sz w:val="22"/>
                <w:szCs w:val="22"/>
              </w:rPr>
              <w:t>Also</w:t>
            </w:r>
            <w:r w:rsidR="00CE00C0" w:rsidRPr="001878CB">
              <w:rPr>
                <w:sz w:val="22"/>
                <w:szCs w:val="22"/>
              </w:rPr>
              <w:t>,</w:t>
            </w:r>
            <w:r w:rsidRPr="001878CB">
              <w:rPr>
                <w:sz w:val="22"/>
                <w:szCs w:val="22"/>
              </w:rPr>
              <w:t xml:space="preserve"> please refer to answer no. 12.</w:t>
            </w:r>
          </w:p>
        </w:tc>
      </w:tr>
      <w:tr w:rsidR="00D27F8D" w:rsidRPr="001878CB" w:rsidTr="00CD2EB9">
        <w:tc>
          <w:tcPr>
            <w:tcW w:w="1260" w:type="dxa"/>
          </w:tcPr>
          <w:p w:rsidR="00D27F8D" w:rsidRPr="001878CB" w:rsidRDefault="00E42F32" w:rsidP="00D27F8D">
            <w:pPr>
              <w:pStyle w:val="NormalWeb"/>
              <w:spacing w:before="60" w:beforeAutospacing="0" w:after="60" w:afterAutospacing="0"/>
              <w:jc w:val="center"/>
              <w:rPr>
                <w:sz w:val="22"/>
                <w:szCs w:val="22"/>
              </w:rPr>
            </w:pPr>
            <w:r w:rsidRPr="001878CB">
              <w:rPr>
                <w:sz w:val="22"/>
                <w:szCs w:val="22"/>
              </w:rPr>
              <w:t>23</w:t>
            </w:r>
          </w:p>
        </w:tc>
        <w:tc>
          <w:tcPr>
            <w:tcW w:w="3510" w:type="dxa"/>
          </w:tcPr>
          <w:p w:rsidR="00D27F8D" w:rsidRPr="001878CB" w:rsidRDefault="00B9408C" w:rsidP="007F6A86">
            <w:pPr>
              <w:pStyle w:val="NormalWeb"/>
              <w:spacing w:before="60" w:after="60"/>
              <w:rPr>
                <w:sz w:val="22"/>
                <w:szCs w:val="22"/>
              </w:rPr>
            </w:pPr>
            <w:r w:rsidRPr="001878CB">
              <w:rPr>
                <w:sz w:val="22"/>
                <w:szCs w:val="22"/>
              </w:rPr>
              <w:t>Instruction to Tenderers</w:t>
            </w:r>
            <w:r w:rsidR="0099073B" w:rsidRPr="001878CB">
              <w:rPr>
                <w:sz w:val="22"/>
                <w:szCs w:val="22"/>
              </w:rPr>
              <w:t>, Article 3</w:t>
            </w:r>
          </w:p>
        </w:tc>
        <w:tc>
          <w:tcPr>
            <w:tcW w:w="5670" w:type="dxa"/>
          </w:tcPr>
          <w:p w:rsidR="00D27F8D" w:rsidRPr="001878CB" w:rsidRDefault="00CD2EB9" w:rsidP="007F6A86">
            <w:pPr>
              <w:pStyle w:val="NormalWeb"/>
              <w:spacing w:before="60" w:after="60"/>
              <w:rPr>
                <w:sz w:val="22"/>
                <w:szCs w:val="22"/>
              </w:rPr>
            </w:pPr>
            <w:r w:rsidRPr="001878CB">
              <w:rPr>
                <w:sz w:val="22"/>
                <w:szCs w:val="22"/>
              </w:rPr>
              <w:t xml:space="preserve">On the same page you explain that there is an escape if the goods are divided into lots and are below EUR 100.000,-. Do you see the goods, numbered from 1-26 (In Annex II+III), as </w:t>
            </w:r>
            <w:r w:rsidRPr="001878CB">
              <w:rPr>
                <w:sz w:val="22"/>
                <w:szCs w:val="22"/>
              </w:rPr>
              <w:lastRenderedPageBreak/>
              <w:t>individual lots?</w:t>
            </w:r>
          </w:p>
        </w:tc>
        <w:tc>
          <w:tcPr>
            <w:tcW w:w="4320" w:type="dxa"/>
          </w:tcPr>
          <w:p w:rsidR="00D27F8D" w:rsidRPr="001878CB" w:rsidRDefault="00DC20B6" w:rsidP="007F6A86">
            <w:pPr>
              <w:spacing w:before="60" w:after="60"/>
              <w:rPr>
                <w:sz w:val="22"/>
                <w:szCs w:val="22"/>
              </w:rPr>
            </w:pPr>
            <w:r w:rsidRPr="001878CB">
              <w:rPr>
                <w:sz w:val="22"/>
                <w:szCs w:val="22"/>
              </w:rPr>
              <w:lastRenderedPageBreak/>
              <w:t xml:space="preserve">No, the supplies to be provided in this tender procedure are not divided in lots. Please see article no.7 of the Contract Notice and article </w:t>
            </w:r>
            <w:r w:rsidRPr="001878CB">
              <w:rPr>
                <w:sz w:val="22"/>
                <w:szCs w:val="22"/>
              </w:rPr>
              <w:lastRenderedPageBreak/>
              <w:t>no.7 of the Instruction to tenderers.</w:t>
            </w:r>
          </w:p>
        </w:tc>
      </w:tr>
      <w:tr w:rsidR="00D27F8D" w:rsidRPr="001878CB" w:rsidTr="00CD2EB9">
        <w:tc>
          <w:tcPr>
            <w:tcW w:w="1260" w:type="dxa"/>
          </w:tcPr>
          <w:p w:rsidR="00D27F8D" w:rsidRPr="001878CB" w:rsidRDefault="00D27F8D" w:rsidP="00E42F32">
            <w:pPr>
              <w:pStyle w:val="NormalWeb"/>
              <w:spacing w:before="60" w:beforeAutospacing="0" w:after="60" w:afterAutospacing="0"/>
              <w:jc w:val="center"/>
              <w:rPr>
                <w:sz w:val="22"/>
                <w:szCs w:val="22"/>
              </w:rPr>
            </w:pPr>
            <w:r w:rsidRPr="001878CB">
              <w:rPr>
                <w:sz w:val="22"/>
                <w:szCs w:val="22"/>
              </w:rPr>
              <w:lastRenderedPageBreak/>
              <w:t>2</w:t>
            </w:r>
            <w:r w:rsidR="00E42F32" w:rsidRPr="001878CB">
              <w:rPr>
                <w:sz w:val="22"/>
                <w:szCs w:val="22"/>
              </w:rPr>
              <w:t>4</w:t>
            </w:r>
          </w:p>
        </w:tc>
        <w:tc>
          <w:tcPr>
            <w:tcW w:w="3510" w:type="dxa"/>
          </w:tcPr>
          <w:p w:rsidR="00D27F8D" w:rsidRPr="001878CB" w:rsidRDefault="0099073B" w:rsidP="007F6A86">
            <w:pPr>
              <w:pStyle w:val="NormalWeb"/>
              <w:spacing w:before="60" w:after="60"/>
              <w:rPr>
                <w:sz w:val="22"/>
                <w:szCs w:val="22"/>
              </w:rPr>
            </w:pPr>
            <w:r w:rsidRPr="001878CB">
              <w:rPr>
                <w:sz w:val="22"/>
                <w:szCs w:val="22"/>
              </w:rPr>
              <w:t>Annex II+III Technical Specifications + Technical Offer, Item 23. Multipurpose-towing-first response ski jet</w:t>
            </w:r>
          </w:p>
        </w:tc>
        <w:tc>
          <w:tcPr>
            <w:tcW w:w="5670" w:type="dxa"/>
          </w:tcPr>
          <w:p w:rsidR="00D27F8D" w:rsidRPr="001878CB" w:rsidRDefault="00CD2EB9" w:rsidP="007F6A86">
            <w:pPr>
              <w:pStyle w:val="NormalWeb"/>
              <w:spacing w:before="60" w:after="60"/>
              <w:rPr>
                <w:sz w:val="22"/>
                <w:szCs w:val="22"/>
              </w:rPr>
            </w:pPr>
            <w:r w:rsidRPr="001878CB">
              <w:rPr>
                <w:sz w:val="22"/>
                <w:szCs w:val="22"/>
              </w:rPr>
              <w:t xml:space="preserve">If the answer under previous question is no we will ask you to change this ski-yet. It is impossible to deliver a multipurpose-towing-first response ski yet, produced in Europe. All of them come from Japan, </w:t>
            </w:r>
            <w:r w:rsidR="00BF1437" w:rsidRPr="001878CB">
              <w:rPr>
                <w:sz w:val="22"/>
                <w:szCs w:val="22"/>
              </w:rPr>
              <w:t>China, USA</w:t>
            </w:r>
            <w:r w:rsidRPr="001878CB">
              <w:rPr>
                <w:sz w:val="22"/>
                <w:szCs w:val="22"/>
              </w:rPr>
              <w:t xml:space="preserve"> and Mexico.</w:t>
            </w:r>
          </w:p>
        </w:tc>
        <w:tc>
          <w:tcPr>
            <w:tcW w:w="4320" w:type="dxa"/>
          </w:tcPr>
          <w:p w:rsidR="00CD2EB9" w:rsidRPr="001878CB" w:rsidRDefault="00DC20B6" w:rsidP="007F6A86">
            <w:pPr>
              <w:spacing w:before="60" w:after="60"/>
              <w:rPr>
                <w:sz w:val="22"/>
                <w:szCs w:val="22"/>
              </w:rPr>
            </w:pPr>
            <w:r w:rsidRPr="001878CB">
              <w:rPr>
                <w:sz w:val="22"/>
                <w:szCs w:val="22"/>
              </w:rPr>
              <w:t>Please refer to the answer no.</w:t>
            </w:r>
            <w:r w:rsidR="00AD6912" w:rsidRPr="001878CB">
              <w:rPr>
                <w:sz w:val="22"/>
                <w:szCs w:val="22"/>
              </w:rPr>
              <w:t>6</w:t>
            </w:r>
            <w:r w:rsidRPr="001878CB">
              <w:rPr>
                <w:sz w:val="22"/>
                <w:szCs w:val="22"/>
              </w:rPr>
              <w:t>.</w:t>
            </w:r>
          </w:p>
          <w:p w:rsidR="00D27F8D" w:rsidRPr="001878CB" w:rsidRDefault="00D27F8D" w:rsidP="007F6A86">
            <w:pPr>
              <w:rPr>
                <w:sz w:val="22"/>
                <w:szCs w:val="22"/>
              </w:rPr>
            </w:pPr>
          </w:p>
        </w:tc>
      </w:tr>
      <w:tr w:rsidR="00D27F8D" w:rsidRPr="001878CB" w:rsidTr="00CD2EB9">
        <w:tc>
          <w:tcPr>
            <w:tcW w:w="1260" w:type="dxa"/>
          </w:tcPr>
          <w:p w:rsidR="00D27F8D" w:rsidRPr="001878CB" w:rsidRDefault="00D27F8D" w:rsidP="00E42F32">
            <w:pPr>
              <w:pStyle w:val="NormalWeb"/>
              <w:spacing w:before="60" w:beforeAutospacing="0" w:after="60" w:afterAutospacing="0"/>
              <w:jc w:val="center"/>
              <w:rPr>
                <w:sz w:val="22"/>
                <w:szCs w:val="22"/>
              </w:rPr>
            </w:pPr>
            <w:r w:rsidRPr="001878CB">
              <w:rPr>
                <w:sz w:val="22"/>
                <w:szCs w:val="22"/>
              </w:rPr>
              <w:t>2</w:t>
            </w:r>
            <w:r w:rsidR="00E42F32" w:rsidRPr="001878CB">
              <w:rPr>
                <w:sz w:val="22"/>
                <w:szCs w:val="22"/>
              </w:rPr>
              <w:t>5</w:t>
            </w:r>
          </w:p>
        </w:tc>
        <w:tc>
          <w:tcPr>
            <w:tcW w:w="3510" w:type="dxa"/>
          </w:tcPr>
          <w:p w:rsidR="00D27F8D" w:rsidRPr="001878CB" w:rsidRDefault="003C3C63" w:rsidP="007F6A86">
            <w:pPr>
              <w:pStyle w:val="NormalWeb"/>
              <w:spacing w:before="60" w:after="60"/>
              <w:rPr>
                <w:sz w:val="22"/>
                <w:szCs w:val="22"/>
              </w:rPr>
            </w:pPr>
            <w:r w:rsidRPr="001878CB">
              <w:rPr>
                <w:sz w:val="22"/>
                <w:szCs w:val="22"/>
              </w:rPr>
              <w:t>Annex II+III Technical Specifications + Technical Offer, Item 1. Light Oil Recovery Inflatable Booms (1000 meters)</w:t>
            </w:r>
          </w:p>
        </w:tc>
        <w:tc>
          <w:tcPr>
            <w:tcW w:w="5670" w:type="dxa"/>
          </w:tcPr>
          <w:p w:rsidR="00D27F8D" w:rsidRPr="001878CB" w:rsidRDefault="00CD2EB9" w:rsidP="007F6A86">
            <w:pPr>
              <w:pStyle w:val="NormalWeb"/>
              <w:spacing w:before="60" w:after="60"/>
              <w:rPr>
                <w:sz w:val="22"/>
                <w:szCs w:val="22"/>
              </w:rPr>
            </w:pPr>
            <w:r w:rsidRPr="001878CB">
              <w:rPr>
                <w:sz w:val="22"/>
                <w:szCs w:val="22"/>
              </w:rPr>
              <w:t xml:space="preserve">The same problem is than for the supply of the Light Oil Inflatable </w:t>
            </w:r>
            <w:r w:rsidR="00BF1437" w:rsidRPr="001878CB">
              <w:rPr>
                <w:sz w:val="22"/>
                <w:szCs w:val="22"/>
              </w:rPr>
              <w:t>Oil booms</w:t>
            </w:r>
            <w:r w:rsidRPr="001878CB">
              <w:rPr>
                <w:sz w:val="22"/>
                <w:szCs w:val="22"/>
              </w:rPr>
              <w:t xml:space="preserve">. Nearly all big suppliers of </w:t>
            </w:r>
            <w:r w:rsidR="00BF1437" w:rsidRPr="001878CB">
              <w:rPr>
                <w:sz w:val="22"/>
                <w:szCs w:val="22"/>
              </w:rPr>
              <w:t>oil booms</w:t>
            </w:r>
            <w:r w:rsidRPr="001878CB">
              <w:rPr>
                <w:sz w:val="22"/>
                <w:szCs w:val="22"/>
              </w:rPr>
              <w:t>, have their production units in China, USA India and Mexico. We ask you to make it possible for these goods, to realize them from these non – EU countries.</w:t>
            </w:r>
          </w:p>
        </w:tc>
        <w:tc>
          <w:tcPr>
            <w:tcW w:w="4320" w:type="dxa"/>
          </w:tcPr>
          <w:p w:rsidR="00D27F8D" w:rsidRPr="001878CB" w:rsidRDefault="00DC20B6" w:rsidP="00AD6912">
            <w:pPr>
              <w:spacing w:before="60" w:after="60"/>
              <w:rPr>
                <w:sz w:val="22"/>
                <w:szCs w:val="22"/>
              </w:rPr>
            </w:pPr>
            <w:r w:rsidRPr="001878CB">
              <w:rPr>
                <w:sz w:val="22"/>
                <w:szCs w:val="22"/>
              </w:rPr>
              <w:t>Please refer to the answer no.</w:t>
            </w:r>
            <w:r w:rsidR="00AD6912" w:rsidRPr="001878CB">
              <w:rPr>
                <w:sz w:val="22"/>
                <w:szCs w:val="22"/>
              </w:rPr>
              <w:t>6</w:t>
            </w:r>
            <w:r w:rsidRPr="001878CB">
              <w:rPr>
                <w:sz w:val="22"/>
                <w:szCs w:val="22"/>
              </w:rPr>
              <w:t>.</w:t>
            </w:r>
          </w:p>
        </w:tc>
      </w:tr>
      <w:tr w:rsidR="00D27F8D" w:rsidRPr="001878CB" w:rsidTr="00CD2EB9">
        <w:tc>
          <w:tcPr>
            <w:tcW w:w="1260" w:type="dxa"/>
          </w:tcPr>
          <w:p w:rsidR="00D27F8D" w:rsidRPr="001878CB" w:rsidRDefault="00D27F8D" w:rsidP="00E42F32">
            <w:pPr>
              <w:pStyle w:val="NormalWeb"/>
              <w:spacing w:before="60" w:beforeAutospacing="0" w:after="60" w:afterAutospacing="0"/>
              <w:jc w:val="center"/>
              <w:rPr>
                <w:sz w:val="22"/>
                <w:szCs w:val="22"/>
              </w:rPr>
            </w:pPr>
            <w:r w:rsidRPr="001878CB">
              <w:rPr>
                <w:sz w:val="22"/>
                <w:szCs w:val="22"/>
              </w:rPr>
              <w:t>2</w:t>
            </w:r>
            <w:r w:rsidR="00E42F32" w:rsidRPr="001878CB">
              <w:rPr>
                <w:sz w:val="22"/>
                <w:szCs w:val="22"/>
              </w:rPr>
              <w:t>6</w:t>
            </w:r>
          </w:p>
        </w:tc>
        <w:tc>
          <w:tcPr>
            <w:tcW w:w="3510" w:type="dxa"/>
          </w:tcPr>
          <w:p w:rsidR="00D27F8D" w:rsidRPr="001878CB" w:rsidRDefault="003C3C63" w:rsidP="007F6A86">
            <w:pPr>
              <w:pStyle w:val="NormalWeb"/>
              <w:spacing w:before="60" w:after="60"/>
              <w:rPr>
                <w:sz w:val="22"/>
                <w:szCs w:val="22"/>
              </w:rPr>
            </w:pPr>
            <w:r w:rsidRPr="001878CB">
              <w:rPr>
                <w:sz w:val="22"/>
                <w:szCs w:val="22"/>
              </w:rPr>
              <w:t>Annex II+III Technical Specifications + Technical Offer, Item 1. Light Oil Recovery Inflatable Booms (1000 meters)</w:t>
            </w:r>
          </w:p>
        </w:tc>
        <w:tc>
          <w:tcPr>
            <w:tcW w:w="5670" w:type="dxa"/>
          </w:tcPr>
          <w:p w:rsidR="00D27F8D" w:rsidRPr="001878CB" w:rsidRDefault="00CD2EB9" w:rsidP="007F6A86">
            <w:pPr>
              <w:pStyle w:val="NormalWeb"/>
              <w:spacing w:before="60" w:after="60"/>
              <w:rPr>
                <w:sz w:val="22"/>
                <w:szCs w:val="22"/>
              </w:rPr>
            </w:pPr>
            <w:r w:rsidRPr="001878CB">
              <w:rPr>
                <w:sz w:val="22"/>
                <w:szCs w:val="22"/>
              </w:rPr>
              <w:t xml:space="preserve">In Annex II + III under 1: the </w:t>
            </w:r>
            <w:r w:rsidR="00BF1437" w:rsidRPr="001878CB">
              <w:rPr>
                <w:sz w:val="22"/>
                <w:szCs w:val="22"/>
              </w:rPr>
              <w:t>oil boom</w:t>
            </w:r>
            <w:r w:rsidRPr="001878CB">
              <w:rPr>
                <w:sz w:val="22"/>
                <w:szCs w:val="22"/>
              </w:rPr>
              <w:t>, you write that is necessary the material of booms is: Neoprene. Most of these booms have PVC/PU. Can you agree to use these materials too?</w:t>
            </w:r>
          </w:p>
        </w:tc>
        <w:tc>
          <w:tcPr>
            <w:tcW w:w="4320" w:type="dxa"/>
          </w:tcPr>
          <w:p w:rsidR="00D27F8D" w:rsidRPr="001878CB" w:rsidRDefault="00DC20B6" w:rsidP="00901EB9">
            <w:pPr>
              <w:spacing w:before="60" w:after="60"/>
              <w:rPr>
                <w:sz w:val="22"/>
                <w:szCs w:val="22"/>
              </w:rPr>
            </w:pPr>
            <w:r w:rsidRPr="001878CB">
              <w:rPr>
                <w:sz w:val="22"/>
                <w:szCs w:val="22"/>
              </w:rPr>
              <w:t>Please refer to the answer no.2</w:t>
            </w:r>
            <w:r w:rsidR="00901EB9" w:rsidRPr="001878CB">
              <w:rPr>
                <w:sz w:val="22"/>
                <w:szCs w:val="22"/>
              </w:rPr>
              <w:t>1</w:t>
            </w:r>
            <w:r w:rsidRPr="001878CB">
              <w:rPr>
                <w:sz w:val="22"/>
                <w:szCs w:val="22"/>
              </w:rPr>
              <w:t>.</w:t>
            </w:r>
          </w:p>
        </w:tc>
      </w:tr>
      <w:tr w:rsidR="00D27F8D" w:rsidRPr="001878CB" w:rsidTr="00CD2EB9">
        <w:tc>
          <w:tcPr>
            <w:tcW w:w="1260" w:type="dxa"/>
          </w:tcPr>
          <w:p w:rsidR="00D27F8D" w:rsidRPr="001878CB" w:rsidRDefault="00D27F8D" w:rsidP="00E42F32">
            <w:pPr>
              <w:pStyle w:val="NormalWeb"/>
              <w:spacing w:before="60" w:beforeAutospacing="0" w:after="60" w:afterAutospacing="0"/>
              <w:jc w:val="center"/>
              <w:rPr>
                <w:sz w:val="22"/>
                <w:szCs w:val="22"/>
              </w:rPr>
            </w:pPr>
            <w:r w:rsidRPr="001878CB">
              <w:rPr>
                <w:sz w:val="22"/>
                <w:szCs w:val="22"/>
              </w:rPr>
              <w:t>2</w:t>
            </w:r>
            <w:r w:rsidR="00E42F32" w:rsidRPr="001878CB">
              <w:rPr>
                <w:sz w:val="22"/>
                <w:szCs w:val="22"/>
              </w:rPr>
              <w:t>7</w:t>
            </w:r>
          </w:p>
        </w:tc>
        <w:tc>
          <w:tcPr>
            <w:tcW w:w="3510" w:type="dxa"/>
          </w:tcPr>
          <w:p w:rsidR="00D27F8D" w:rsidRPr="001878CB" w:rsidRDefault="00944ABC" w:rsidP="007F6A86">
            <w:pPr>
              <w:pStyle w:val="NormalWeb"/>
              <w:spacing w:before="60" w:after="60"/>
              <w:rPr>
                <w:sz w:val="22"/>
                <w:szCs w:val="22"/>
              </w:rPr>
            </w:pPr>
            <w:r w:rsidRPr="001878CB">
              <w:rPr>
                <w:sz w:val="22"/>
                <w:szCs w:val="22"/>
              </w:rPr>
              <w:t>Annex II+III Technical Specifications + Technical Offer</w:t>
            </w:r>
            <w:r w:rsidR="003C3C63" w:rsidRPr="001878CB">
              <w:rPr>
                <w:sz w:val="22"/>
                <w:szCs w:val="22"/>
              </w:rPr>
              <w:t>, Item 11. ISO Side door container</w:t>
            </w:r>
          </w:p>
        </w:tc>
        <w:tc>
          <w:tcPr>
            <w:tcW w:w="5670" w:type="dxa"/>
          </w:tcPr>
          <w:p w:rsidR="00D27F8D" w:rsidRPr="001878CB" w:rsidRDefault="00CD2EB9" w:rsidP="007F6A86">
            <w:pPr>
              <w:pStyle w:val="NormalWeb"/>
              <w:spacing w:before="60" w:after="60"/>
              <w:rPr>
                <w:sz w:val="22"/>
                <w:szCs w:val="22"/>
              </w:rPr>
            </w:pPr>
            <w:r w:rsidRPr="001878CB">
              <w:rPr>
                <w:sz w:val="22"/>
                <w:szCs w:val="22"/>
              </w:rPr>
              <w:t xml:space="preserve">In Annex II + III under 11 (ISO Side door </w:t>
            </w:r>
            <w:r w:rsidR="00BF1437" w:rsidRPr="001878CB">
              <w:rPr>
                <w:sz w:val="22"/>
                <w:szCs w:val="22"/>
              </w:rPr>
              <w:t>container</w:t>
            </w:r>
            <w:r w:rsidRPr="001878CB">
              <w:rPr>
                <w:sz w:val="22"/>
                <w:szCs w:val="22"/>
              </w:rPr>
              <w:t>), you mention: “250m of Re-Boom“. Re-Boom is a typically name from a certain supplier. Do you want this specific supplier?</w:t>
            </w:r>
          </w:p>
        </w:tc>
        <w:tc>
          <w:tcPr>
            <w:tcW w:w="4320" w:type="dxa"/>
          </w:tcPr>
          <w:p w:rsidR="00D27F8D" w:rsidRPr="001878CB" w:rsidRDefault="00E56049" w:rsidP="007F6A86">
            <w:pPr>
              <w:spacing w:before="60" w:after="60"/>
              <w:rPr>
                <w:sz w:val="22"/>
                <w:szCs w:val="22"/>
              </w:rPr>
            </w:pPr>
            <w:r w:rsidRPr="001878CB">
              <w:rPr>
                <w:sz w:val="22"/>
                <w:szCs w:val="22"/>
              </w:rPr>
              <w:t xml:space="preserve">Capacity requirements in 3rd bullet point of Item </w:t>
            </w:r>
            <w:r w:rsidR="002C7C55" w:rsidRPr="001878CB">
              <w:rPr>
                <w:sz w:val="22"/>
                <w:szCs w:val="22"/>
              </w:rPr>
              <w:t>no.</w:t>
            </w:r>
            <w:r w:rsidRPr="001878CB">
              <w:rPr>
                <w:sz w:val="22"/>
                <w:szCs w:val="22"/>
              </w:rPr>
              <w:t>11 is relat</w:t>
            </w:r>
            <w:r w:rsidR="002C7C55" w:rsidRPr="001878CB">
              <w:rPr>
                <w:sz w:val="22"/>
                <w:szCs w:val="22"/>
              </w:rPr>
              <w:t>ed to storage of reel systems (Item no.2) and skimmers (I</w:t>
            </w:r>
            <w:r w:rsidRPr="001878CB">
              <w:rPr>
                <w:sz w:val="22"/>
                <w:szCs w:val="22"/>
              </w:rPr>
              <w:t>tem no.5), therefore no specific supplier is required for this item.</w:t>
            </w:r>
          </w:p>
        </w:tc>
      </w:tr>
      <w:tr w:rsidR="00D27F8D" w:rsidRPr="001878CB" w:rsidTr="00CD2EB9">
        <w:tc>
          <w:tcPr>
            <w:tcW w:w="1260" w:type="dxa"/>
          </w:tcPr>
          <w:p w:rsidR="00D27F8D" w:rsidRPr="001878CB" w:rsidRDefault="00D27F8D" w:rsidP="00E42F32">
            <w:pPr>
              <w:pStyle w:val="NormalWeb"/>
              <w:spacing w:before="60" w:beforeAutospacing="0" w:after="60" w:afterAutospacing="0"/>
              <w:jc w:val="center"/>
              <w:rPr>
                <w:sz w:val="22"/>
                <w:szCs w:val="22"/>
              </w:rPr>
            </w:pPr>
            <w:r w:rsidRPr="001878CB">
              <w:rPr>
                <w:sz w:val="22"/>
                <w:szCs w:val="22"/>
              </w:rPr>
              <w:t>2</w:t>
            </w:r>
            <w:r w:rsidR="00E42F32" w:rsidRPr="001878CB">
              <w:rPr>
                <w:sz w:val="22"/>
                <w:szCs w:val="22"/>
              </w:rPr>
              <w:t>8</w:t>
            </w:r>
          </w:p>
        </w:tc>
        <w:tc>
          <w:tcPr>
            <w:tcW w:w="3510" w:type="dxa"/>
          </w:tcPr>
          <w:p w:rsidR="00D27F8D" w:rsidRPr="001878CB" w:rsidRDefault="003C3C63" w:rsidP="007F6A86">
            <w:pPr>
              <w:pStyle w:val="NormalWeb"/>
              <w:spacing w:before="60" w:after="60"/>
              <w:rPr>
                <w:sz w:val="22"/>
                <w:szCs w:val="22"/>
              </w:rPr>
            </w:pPr>
            <w:r w:rsidRPr="001878CB">
              <w:rPr>
                <w:sz w:val="22"/>
                <w:szCs w:val="22"/>
              </w:rPr>
              <w:t>Annex II+III Technical Specifications + Technical Offer, Item 11. ISO Side door container</w:t>
            </w:r>
          </w:p>
        </w:tc>
        <w:tc>
          <w:tcPr>
            <w:tcW w:w="5670" w:type="dxa"/>
          </w:tcPr>
          <w:p w:rsidR="00D27F8D" w:rsidRPr="001878CB" w:rsidRDefault="00CD2EB9" w:rsidP="007F6A86">
            <w:pPr>
              <w:pStyle w:val="NormalWeb"/>
              <w:spacing w:before="60" w:after="60"/>
              <w:rPr>
                <w:sz w:val="22"/>
                <w:szCs w:val="22"/>
              </w:rPr>
            </w:pPr>
            <w:r w:rsidRPr="001878CB">
              <w:rPr>
                <w:sz w:val="22"/>
                <w:szCs w:val="22"/>
              </w:rPr>
              <w:t>In Annex II+III under 11 (ISO Side door container), you mentioned: “ISO certificate“. Do you mean CSC-certificate?</w:t>
            </w:r>
          </w:p>
        </w:tc>
        <w:tc>
          <w:tcPr>
            <w:tcW w:w="4320" w:type="dxa"/>
          </w:tcPr>
          <w:p w:rsidR="00D27F8D" w:rsidRPr="001878CB" w:rsidRDefault="00697369" w:rsidP="007F6A86">
            <w:pPr>
              <w:spacing w:before="60" w:after="60"/>
              <w:rPr>
                <w:sz w:val="22"/>
                <w:szCs w:val="22"/>
              </w:rPr>
            </w:pPr>
            <w:r w:rsidRPr="001878CB">
              <w:rPr>
                <w:sz w:val="22"/>
                <w:szCs w:val="22"/>
              </w:rPr>
              <w:t xml:space="preserve">No, CSC certificate is not required. Container will not be used for transport but for storage of equipment. </w:t>
            </w:r>
            <w:r w:rsidR="00DC20B6" w:rsidRPr="001878CB">
              <w:rPr>
                <w:sz w:val="22"/>
                <w:szCs w:val="22"/>
              </w:rPr>
              <w:t>Reference to ISO certificate is referring to ISO certification of the equipment concerned. No other specific certificates are required.</w:t>
            </w:r>
          </w:p>
        </w:tc>
      </w:tr>
      <w:tr w:rsidR="00D27F8D" w:rsidRPr="001878CB" w:rsidTr="00CD2EB9">
        <w:tc>
          <w:tcPr>
            <w:tcW w:w="1260" w:type="dxa"/>
          </w:tcPr>
          <w:p w:rsidR="00D27F8D" w:rsidRPr="001878CB" w:rsidRDefault="00D27F8D" w:rsidP="00E42F32">
            <w:pPr>
              <w:pStyle w:val="NormalWeb"/>
              <w:spacing w:before="60" w:beforeAutospacing="0" w:after="60" w:afterAutospacing="0"/>
              <w:jc w:val="center"/>
              <w:rPr>
                <w:sz w:val="22"/>
                <w:szCs w:val="22"/>
              </w:rPr>
            </w:pPr>
            <w:r w:rsidRPr="001878CB">
              <w:rPr>
                <w:sz w:val="22"/>
                <w:szCs w:val="22"/>
              </w:rPr>
              <w:t>2</w:t>
            </w:r>
            <w:r w:rsidR="00E42F32" w:rsidRPr="001878CB">
              <w:rPr>
                <w:sz w:val="22"/>
                <w:szCs w:val="22"/>
              </w:rPr>
              <w:t>9</w:t>
            </w:r>
          </w:p>
        </w:tc>
        <w:tc>
          <w:tcPr>
            <w:tcW w:w="3510" w:type="dxa"/>
          </w:tcPr>
          <w:p w:rsidR="0099073B" w:rsidRPr="001878CB" w:rsidRDefault="0099073B" w:rsidP="007F6A86">
            <w:pPr>
              <w:pStyle w:val="NormalWeb"/>
              <w:spacing w:before="60" w:after="60"/>
              <w:rPr>
                <w:sz w:val="22"/>
                <w:szCs w:val="22"/>
              </w:rPr>
            </w:pPr>
            <w:r w:rsidRPr="001878CB">
              <w:rPr>
                <w:sz w:val="22"/>
                <w:szCs w:val="22"/>
              </w:rPr>
              <w:t>Annex I: General Conditions, Article 11</w:t>
            </w:r>
          </w:p>
          <w:p w:rsidR="00D27F8D" w:rsidRPr="001878CB" w:rsidRDefault="0099073B" w:rsidP="007F6A86">
            <w:pPr>
              <w:pStyle w:val="NormalWeb"/>
              <w:spacing w:before="60" w:after="60"/>
              <w:rPr>
                <w:sz w:val="22"/>
                <w:szCs w:val="22"/>
              </w:rPr>
            </w:pPr>
            <w:r w:rsidRPr="001878CB">
              <w:rPr>
                <w:sz w:val="22"/>
                <w:szCs w:val="22"/>
              </w:rPr>
              <w:t>Instruction to Tenderers, Article 22.7</w:t>
            </w:r>
          </w:p>
        </w:tc>
        <w:tc>
          <w:tcPr>
            <w:tcW w:w="5670" w:type="dxa"/>
          </w:tcPr>
          <w:p w:rsidR="00D27F8D" w:rsidRPr="001878CB" w:rsidRDefault="00CD2EB9" w:rsidP="007F6A86">
            <w:pPr>
              <w:pStyle w:val="NormalWeb"/>
              <w:spacing w:before="60" w:after="60"/>
              <w:rPr>
                <w:sz w:val="22"/>
                <w:szCs w:val="22"/>
              </w:rPr>
            </w:pPr>
            <w:r w:rsidRPr="001878CB">
              <w:rPr>
                <w:sz w:val="22"/>
                <w:szCs w:val="22"/>
              </w:rPr>
              <w:t>On page 9 of Annex I, you mention a performance guarantee between 5% and 10% of the total contract price. On page 13 o “Instruction to tenderers“, you speak about 10%. Normally, governments use 5%, can you explain this?</w:t>
            </w:r>
          </w:p>
        </w:tc>
        <w:tc>
          <w:tcPr>
            <w:tcW w:w="4320" w:type="dxa"/>
          </w:tcPr>
          <w:p w:rsidR="00D27F8D" w:rsidRPr="001878CB" w:rsidRDefault="00DC20B6" w:rsidP="007F6A86">
            <w:pPr>
              <w:spacing w:before="60" w:after="60"/>
              <w:rPr>
                <w:sz w:val="22"/>
                <w:szCs w:val="22"/>
              </w:rPr>
            </w:pPr>
            <w:r w:rsidRPr="001878CB">
              <w:rPr>
                <w:sz w:val="22"/>
                <w:szCs w:val="22"/>
              </w:rPr>
              <w:t>The requirements for performance guarantee are mandatory as indicated in article no. 22.7 of Instruction to Tenderers, article no. 12 of Contract Notice and article no.11 of the Special Conditions.</w:t>
            </w:r>
          </w:p>
        </w:tc>
      </w:tr>
      <w:tr w:rsidR="00D27F8D" w:rsidRPr="001878CB" w:rsidTr="00CD2EB9">
        <w:tc>
          <w:tcPr>
            <w:tcW w:w="1260" w:type="dxa"/>
          </w:tcPr>
          <w:p w:rsidR="00D27F8D" w:rsidRPr="001878CB" w:rsidRDefault="00E42F32" w:rsidP="00837D82">
            <w:pPr>
              <w:pStyle w:val="NormalWeb"/>
              <w:spacing w:before="60" w:beforeAutospacing="0" w:after="60" w:afterAutospacing="0"/>
              <w:jc w:val="center"/>
              <w:rPr>
                <w:sz w:val="22"/>
                <w:szCs w:val="22"/>
              </w:rPr>
            </w:pPr>
            <w:r w:rsidRPr="001878CB">
              <w:rPr>
                <w:sz w:val="22"/>
                <w:szCs w:val="22"/>
              </w:rPr>
              <w:lastRenderedPageBreak/>
              <w:t>30</w:t>
            </w:r>
          </w:p>
        </w:tc>
        <w:tc>
          <w:tcPr>
            <w:tcW w:w="3510" w:type="dxa"/>
          </w:tcPr>
          <w:p w:rsidR="00D27F8D" w:rsidRPr="001878CB" w:rsidRDefault="0099073B" w:rsidP="007F6A86">
            <w:pPr>
              <w:pStyle w:val="NormalWeb"/>
              <w:spacing w:before="60" w:after="60"/>
              <w:rPr>
                <w:sz w:val="22"/>
                <w:szCs w:val="22"/>
              </w:rPr>
            </w:pPr>
            <w:r w:rsidRPr="001878CB">
              <w:rPr>
                <w:sz w:val="22"/>
                <w:szCs w:val="22"/>
              </w:rPr>
              <w:t>Instructions to Tenderers, Article 23</w:t>
            </w:r>
          </w:p>
        </w:tc>
        <w:tc>
          <w:tcPr>
            <w:tcW w:w="5670" w:type="dxa"/>
          </w:tcPr>
          <w:p w:rsidR="00D27F8D" w:rsidRPr="001878CB" w:rsidRDefault="00CD2EB9" w:rsidP="007F6A86">
            <w:pPr>
              <w:pStyle w:val="NormalWeb"/>
              <w:spacing w:before="60" w:after="60"/>
              <w:rPr>
                <w:sz w:val="22"/>
                <w:szCs w:val="22"/>
              </w:rPr>
            </w:pPr>
            <w:r w:rsidRPr="001878CB">
              <w:rPr>
                <w:sz w:val="22"/>
                <w:szCs w:val="22"/>
              </w:rPr>
              <w:t>Can you explain why you ask a guarantee from all the tenderers of EUR 18.000?</w:t>
            </w:r>
          </w:p>
        </w:tc>
        <w:tc>
          <w:tcPr>
            <w:tcW w:w="4320" w:type="dxa"/>
          </w:tcPr>
          <w:p w:rsidR="00D27F8D" w:rsidRPr="001878CB" w:rsidRDefault="00DC20B6" w:rsidP="007F6A86">
            <w:pPr>
              <w:spacing w:before="60" w:after="60"/>
              <w:rPr>
                <w:sz w:val="22"/>
                <w:szCs w:val="22"/>
              </w:rPr>
            </w:pPr>
            <w:r w:rsidRPr="001878CB">
              <w:rPr>
                <w:sz w:val="22"/>
                <w:szCs w:val="22"/>
              </w:rPr>
              <w:t>All tenderers are obliged to provide an original tender guarantee of EUR 18.000,00 when submitting their tender in accordance with article no.11 of Contract Notice. This guarantee will be called upon if the tenderer does not fulfil all obligations stated in its tender. This guarantee will be released to unsuccessful tenderer once the tender procedure has been completed and to the successful tenderer upon signature of the contract by all parties.</w:t>
            </w:r>
          </w:p>
        </w:tc>
      </w:tr>
      <w:tr w:rsidR="00D27F8D" w:rsidRPr="001878CB" w:rsidTr="00CD2EB9">
        <w:tc>
          <w:tcPr>
            <w:tcW w:w="1260" w:type="dxa"/>
          </w:tcPr>
          <w:p w:rsidR="00D27F8D" w:rsidRPr="001878CB" w:rsidRDefault="00D27F8D" w:rsidP="00E42F32">
            <w:pPr>
              <w:pStyle w:val="NormalWeb"/>
              <w:spacing w:before="60" w:beforeAutospacing="0" w:after="60" w:afterAutospacing="0"/>
              <w:jc w:val="center"/>
              <w:rPr>
                <w:sz w:val="22"/>
                <w:szCs w:val="22"/>
              </w:rPr>
            </w:pPr>
            <w:r w:rsidRPr="001878CB">
              <w:rPr>
                <w:sz w:val="22"/>
                <w:szCs w:val="22"/>
              </w:rPr>
              <w:t>3</w:t>
            </w:r>
            <w:r w:rsidR="00E42F32" w:rsidRPr="001878CB">
              <w:rPr>
                <w:sz w:val="22"/>
                <w:szCs w:val="22"/>
              </w:rPr>
              <w:t>1</w:t>
            </w:r>
          </w:p>
        </w:tc>
        <w:tc>
          <w:tcPr>
            <w:tcW w:w="3510" w:type="dxa"/>
          </w:tcPr>
          <w:p w:rsidR="0099073B" w:rsidRPr="001878CB" w:rsidRDefault="0099073B" w:rsidP="007F6A86">
            <w:pPr>
              <w:pStyle w:val="NormalWeb"/>
              <w:spacing w:before="60" w:after="60"/>
              <w:rPr>
                <w:sz w:val="22"/>
                <w:szCs w:val="22"/>
              </w:rPr>
            </w:pPr>
            <w:r w:rsidRPr="001878CB">
              <w:rPr>
                <w:sz w:val="22"/>
                <w:szCs w:val="22"/>
              </w:rPr>
              <w:t>Annex I: General Conditions, Article 32</w:t>
            </w:r>
          </w:p>
          <w:p w:rsidR="00D27F8D" w:rsidRPr="001878CB" w:rsidRDefault="00D27F8D" w:rsidP="007F6A86">
            <w:pPr>
              <w:pStyle w:val="NormalWeb"/>
              <w:spacing w:before="60" w:after="60"/>
              <w:rPr>
                <w:sz w:val="22"/>
                <w:szCs w:val="22"/>
              </w:rPr>
            </w:pPr>
          </w:p>
        </w:tc>
        <w:tc>
          <w:tcPr>
            <w:tcW w:w="5670" w:type="dxa"/>
          </w:tcPr>
          <w:p w:rsidR="00D27F8D" w:rsidRPr="001878CB" w:rsidRDefault="00CD2EB9" w:rsidP="007F6A86">
            <w:pPr>
              <w:pStyle w:val="NormalWeb"/>
              <w:spacing w:before="60" w:after="60"/>
              <w:rPr>
                <w:sz w:val="22"/>
                <w:szCs w:val="22"/>
              </w:rPr>
            </w:pPr>
            <w:r w:rsidRPr="001878CB">
              <w:rPr>
                <w:sz w:val="22"/>
                <w:szCs w:val="22"/>
              </w:rPr>
              <w:t>In your specifications you do not write, the supplies has to be new and unused. On page 26 of the General Conditions, in article 32.1, you write: “the contractor shall warrant that the supplies are new and unused etc...“</w:t>
            </w:r>
            <w:r w:rsidR="00BF1437" w:rsidRPr="001878CB">
              <w:rPr>
                <w:sz w:val="22"/>
                <w:szCs w:val="22"/>
              </w:rPr>
              <w:t>, “</w:t>
            </w:r>
            <w:r w:rsidRPr="001878CB">
              <w:rPr>
                <w:sz w:val="22"/>
                <w:szCs w:val="22"/>
              </w:rPr>
              <w:t>...unless otherwise provided in the contract“. Can you make clear if a new and unused should be part of the specifications?</w:t>
            </w:r>
          </w:p>
        </w:tc>
        <w:tc>
          <w:tcPr>
            <w:tcW w:w="4320" w:type="dxa"/>
          </w:tcPr>
          <w:p w:rsidR="00D27F8D" w:rsidRPr="001878CB" w:rsidRDefault="006F24D6" w:rsidP="007F6A86">
            <w:pPr>
              <w:spacing w:before="60" w:after="60"/>
              <w:rPr>
                <w:sz w:val="22"/>
                <w:szCs w:val="22"/>
              </w:rPr>
            </w:pPr>
            <w:r w:rsidRPr="001878CB">
              <w:rPr>
                <w:sz w:val="22"/>
                <w:szCs w:val="22"/>
              </w:rPr>
              <w:t>All goods supplied under this contract must be new and unused in accordance with article no. 32 of the General Conditions.</w:t>
            </w:r>
          </w:p>
        </w:tc>
      </w:tr>
      <w:tr w:rsidR="00D27F8D" w:rsidRPr="001878CB" w:rsidTr="00CD2EB9">
        <w:tc>
          <w:tcPr>
            <w:tcW w:w="1260" w:type="dxa"/>
          </w:tcPr>
          <w:p w:rsidR="00D27F8D" w:rsidRPr="001878CB" w:rsidRDefault="00D27F8D" w:rsidP="00E42F32">
            <w:pPr>
              <w:pStyle w:val="NormalWeb"/>
              <w:spacing w:before="60" w:beforeAutospacing="0" w:after="60" w:afterAutospacing="0"/>
              <w:jc w:val="center"/>
              <w:rPr>
                <w:sz w:val="22"/>
                <w:szCs w:val="22"/>
              </w:rPr>
            </w:pPr>
            <w:r w:rsidRPr="001878CB">
              <w:rPr>
                <w:sz w:val="22"/>
                <w:szCs w:val="22"/>
              </w:rPr>
              <w:t>3</w:t>
            </w:r>
            <w:r w:rsidR="00E42F32" w:rsidRPr="001878CB">
              <w:rPr>
                <w:sz w:val="22"/>
                <w:szCs w:val="22"/>
              </w:rPr>
              <w:t>2</w:t>
            </w:r>
          </w:p>
        </w:tc>
        <w:tc>
          <w:tcPr>
            <w:tcW w:w="3510" w:type="dxa"/>
          </w:tcPr>
          <w:p w:rsidR="00D27F8D" w:rsidRPr="001878CB" w:rsidRDefault="0099073B" w:rsidP="007F6A86">
            <w:pPr>
              <w:pStyle w:val="NormalWeb"/>
              <w:spacing w:before="60" w:after="60"/>
              <w:rPr>
                <w:sz w:val="22"/>
                <w:szCs w:val="22"/>
              </w:rPr>
            </w:pPr>
            <w:r w:rsidRPr="001878CB">
              <w:rPr>
                <w:sz w:val="22"/>
                <w:szCs w:val="22"/>
              </w:rPr>
              <w:t>Contract Notice, Article 16.1</w:t>
            </w:r>
          </w:p>
        </w:tc>
        <w:tc>
          <w:tcPr>
            <w:tcW w:w="5670" w:type="dxa"/>
          </w:tcPr>
          <w:p w:rsidR="00CD2EB9" w:rsidRPr="001878CB" w:rsidRDefault="00CD2EB9" w:rsidP="007F6A86">
            <w:pPr>
              <w:rPr>
                <w:sz w:val="22"/>
                <w:szCs w:val="22"/>
              </w:rPr>
            </w:pPr>
            <w:r w:rsidRPr="001878CB">
              <w:rPr>
                <w:sz w:val="22"/>
                <w:szCs w:val="22"/>
              </w:rPr>
              <w:t>In the summary of this tender, written in Tender Electronic Daily, you describe under 16. Selection Criteria: “1) Economic and financial capacity of the tenderer...-the average annual turnover of the tenderer over the last 3 financial years, must exceed the financial proposal of the tenderer“.</w:t>
            </w:r>
          </w:p>
          <w:p w:rsidR="00D27F8D" w:rsidRPr="001878CB" w:rsidRDefault="00CD2EB9" w:rsidP="007F6A86">
            <w:pPr>
              <w:pStyle w:val="NormalWeb"/>
              <w:spacing w:before="60" w:after="60"/>
              <w:rPr>
                <w:sz w:val="22"/>
                <w:szCs w:val="22"/>
              </w:rPr>
            </w:pPr>
            <w:r w:rsidRPr="001878CB">
              <w:rPr>
                <w:sz w:val="22"/>
                <w:szCs w:val="22"/>
              </w:rPr>
              <w:t>Can you explain, in what tender document we can find this point? And do you mean, the offer of our tender must not be higher than the average amount?</w:t>
            </w:r>
          </w:p>
        </w:tc>
        <w:tc>
          <w:tcPr>
            <w:tcW w:w="4320" w:type="dxa"/>
          </w:tcPr>
          <w:p w:rsidR="00D27F8D" w:rsidRPr="001878CB" w:rsidRDefault="006F24D6" w:rsidP="007F6A86">
            <w:pPr>
              <w:spacing w:before="60" w:after="60"/>
              <w:rPr>
                <w:sz w:val="22"/>
                <w:szCs w:val="22"/>
              </w:rPr>
            </w:pPr>
            <w:r w:rsidRPr="001878CB">
              <w:rPr>
                <w:color w:val="000000"/>
                <w:sz w:val="22"/>
                <w:szCs w:val="22"/>
              </w:rPr>
              <w:t>Tenderers are required to complete the table of the financial data based on their annual accounts as required in paragraph no. 3 of Tender form for a supply contract. Selection criteria are clearly defined in article no.16 of the Contract Notice and the Contracting Authority cannot give prior opinion on tenderers compliance with the selection criteria.</w:t>
            </w:r>
          </w:p>
        </w:tc>
      </w:tr>
      <w:tr w:rsidR="00D27F8D" w:rsidRPr="001878CB" w:rsidTr="00CD2EB9">
        <w:tc>
          <w:tcPr>
            <w:tcW w:w="1260" w:type="dxa"/>
          </w:tcPr>
          <w:p w:rsidR="00D27F8D" w:rsidRPr="001878CB" w:rsidRDefault="00D27F8D" w:rsidP="00E42F32">
            <w:pPr>
              <w:pStyle w:val="NormalWeb"/>
              <w:spacing w:before="60" w:beforeAutospacing="0" w:after="60" w:afterAutospacing="0"/>
              <w:jc w:val="center"/>
              <w:rPr>
                <w:sz w:val="22"/>
                <w:szCs w:val="22"/>
              </w:rPr>
            </w:pPr>
            <w:r w:rsidRPr="001878CB">
              <w:rPr>
                <w:sz w:val="22"/>
                <w:szCs w:val="22"/>
              </w:rPr>
              <w:t>3</w:t>
            </w:r>
            <w:r w:rsidR="00E42F32" w:rsidRPr="001878CB">
              <w:rPr>
                <w:sz w:val="22"/>
                <w:szCs w:val="22"/>
              </w:rPr>
              <w:t>3</w:t>
            </w:r>
          </w:p>
        </w:tc>
        <w:tc>
          <w:tcPr>
            <w:tcW w:w="3510" w:type="dxa"/>
          </w:tcPr>
          <w:p w:rsidR="00D27F8D" w:rsidRPr="001878CB" w:rsidRDefault="0099073B" w:rsidP="007F6A86">
            <w:pPr>
              <w:pStyle w:val="NormalWeb"/>
              <w:spacing w:before="60" w:after="60"/>
              <w:rPr>
                <w:sz w:val="22"/>
                <w:szCs w:val="22"/>
              </w:rPr>
            </w:pPr>
            <w:r w:rsidRPr="001878CB">
              <w:rPr>
                <w:sz w:val="22"/>
                <w:szCs w:val="22"/>
              </w:rPr>
              <w:t>Contract Notice, Article 16.3</w:t>
            </w:r>
          </w:p>
        </w:tc>
        <w:tc>
          <w:tcPr>
            <w:tcW w:w="5670" w:type="dxa"/>
          </w:tcPr>
          <w:p w:rsidR="00CD2EB9" w:rsidRPr="001878CB" w:rsidRDefault="00CD2EB9" w:rsidP="007F6A86">
            <w:pPr>
              <w:rPr>
                <w:sz w:val="22"/>
                <w:szCs w:val="22"/>
              </w:rPr>
            </w:pPr>
            <w:r w:rsidRPr="001878CB">
              <w:rPr>
                <w:sz w:val="22"/>
                <w:szCs w:val="22"/>
              </w:rPr>
              <w:t xml:space="preserve">In the summary of this tender, written in Tender Electronic Daily, you describe under 16. Selection Criteria: “3) Technical capacity of tenderer...-the tenderer has delivered supplies under at least 2 contracts with a budget of at least 800.000 EUR each in the field of marine pollution </w:t>
            </w:r>
            <w:r w:rsidR="00BF1437" w:rsidRPr="001878CB">
              <w:rPr>
                <w:sz w:val="22"/>
                <w:szCs w:val="22"/>
              </w:rPr>
              <w:t>preparedness</w:t>
            </w:r>
            <w:r w:rsidRPr="001878CB">
              <w:rPr>
                <w:sz w:val="22"/>
                <w:szCs w:val="22"/>
              </w:rPr>
              <w:t>, response and cooperation for oil, hazardous and noxious substances from ships and/or oil and/or gas installations...“.</w:t>
            </w:r>
          </w:p>
          <w:p w:rsidR="00D27F8D" w:rsidRPr="001878CB" w:rsidRDefault="00CD2EB9" w:rsidP="007F6A86">
            <w:pPr>
              <w:pStyle w:val="NormalWeb"/>
              <w:spacing w:before="60" w:after="60"/>
              <w:rPr>
                <w:sz w:val="22"/>
                <w:szCs w:val="22"/>
              </w:rPr>
            </w:pPr>
            <w:r w:rsidRPr="001878CB">
              <w:rPr>
                <w:sz w:val="22"/>
                <w:szCs w:val="22"/>
              </w:rPr>
              <w:lastRenderedPageBreak/>
              <w:t>Can you explain, in what tender document we can find this point? And which format we have to use?</w:t>
            </w:r>
          </w:p>
        </w:tc>
        <w:tc>
          <w:tcPr>
            <w:tcW w:w="4320" w:type="dxa"/>
          </w:tcPr>
          <w:p w:rsidR="00D27F8D" w:rsidRPr="001878CB" w:rsidRDefault="006F24D6" w:rsidP="007F6A86">
            <w:pPr>
              <w:spacing w:before="60" w:after="60"/>
              <w:rPr>
                <w:sz w:val="22"/>
                <w:szCs w:val="22"/>
              </w:rPr>
            </w:pPr>
            <w:r w:rsidRPr="001878CB">
              <w:rPr>
                <w:sz w:val="22"/>
                <w:szCs w:val="22"/>
              </w:rPr>
              <w:lastRenderedPageBreak/>
              <w:t>Tenderers are required to complete the table of paragraph no. 6 of Tender form for a supply contract summarizing the major relevant supplies carried out over the past three years. Please note that as indicated in tender form the number of references must not exceed fifteen (15) for the entire tender.</w:t>
            </w:r>
          </w:p>
        </w:tc>
      </w:tr>
      <w:tr w:rsidR="00D27F8D" w:rsidRPr="001878CB" w:rsidTr="00CD2EB9">
        <w:tc>
          <w:tcPr>
            <w:tcW w:w="1260" w:type="dxa"/>
          </w:tcPr>
          <w:p w:rsidR="00D27F8D" w:rsidRPr="001878CB" w:rsidRDefault="00D27F8D" w:rsidP="00E42F32">
            <w:pPr>
              <w:pStyle w:val="NormalWeb"/>
              <w:spacing w:before="60" w:beforeAutospacing="0" w:after="60" w:afterAutospacing="0"/>
              <w:jc w:val="center"/>
              <w:rPr>
                <w:sz w:val="22"/>
                <w:szCs w:val="22"/>
              </w:rPr>
            </w:pPr>
            <w:r w:rsidRPr="001878CB">
              <w:rPr>
                <w:sz w:val="22"/>
                <w:szCs w:val="22"/>
              </w:rPr>
              <w:lastRenderedPageBreak/>
              <w:t>3</w:t>
            </w:r>
            <w:r w:rsidR="00E42F32" w:rsidRPr="001878CB">
              <w:rPr>
                <w:sz w:val="22"/>
                <w:szCs w:val="22"/>
              </w:rPr>
              <w:t>4</w:t>
            </w:r>
          </w:p>
        </w:tc>
        <w:tc>
          <w:tcPr>
            <w:tcW w:w="3510" w:type="dxa"/>
          </w:tcPr>
          <w:p w:rsidR="00D27F8D" w:rsidRPr="001878CB" w:rsidRDefault="0099073B" w:rsidP="007F6A86">
            <w:pPr>
              <w:pStyle w:val="NormalWeb"/>
              <w:spacing w:before="60" w:after="60"/>
              <w:rPr>
                <w:sz w:val="22"/>
                <w:szCs w:val="22"/>
              </w:rPr>
            </w:pPr>
            <w:r w:rsidRPr="001878CB">
              <w:rPr>
                <w:sz w:val="22"/>
                <w:szCs w:val="22"/>
              </w:rPr>
              <w:t>Contract Notice, Article 16.2</w:t>
            </w:r>
          </w:p>
        </w:tc>
        <w:tc>
          <w:tcPr>
            <w:tcW w:w="5670" w:type="dxa"/>
          </w:tcPr>
          <w:p w:rsidR="00CD2EB9" w:rsidRPr="001878CB" w:rsidRDefault="00CD2EB9" w:rsidP="007F6A86">
            <w:pPr>
              <w:rPr>
                <w:sz w:val="22"/>
                <w:szCs w:val="22"/>
              </w:rPr>
            </w:pPr>
            <w:r w:rsidRPr="001878CB">
              <w:rPr>
                <w:sz w:val="22"/>
                <w:szCs w:val="22"/>
              </w:rPr>
              <w:t xml:space="preserve">In the summary of this tender, written in Tender Electronic Daily, you describe under 16. Selection Criteria: “2) Professional capacity of tenderer...-the tenderer is certified in accordance with ISO 9000“. </w:t>
            </w:r>
          </w:p>
          <w:p w:rsidR="00D27F8D" w:rsidRPr="001878CB" w:rsidRDefault="00CD2EB9" w:rsidP="007F6A86">
            <w:pPr>
              <w:pStyle w:val="NormalWeb"/>
              <w:spacing w:before="60" w:after="60"/>
              <w:rPr>
                <w:sz w:val="22"/>
                <w:szCs w:val="22"/>
              </w:rPr>
            </w:pPr>
            <w:r w:rsidRPr="001878CB">
              <w:rPr>
                <w:sz w:val="22"/>
                <w:szCs w:val="22"/>
              </w:rPr>
              <w:t>Can you explain, in what tender document we can find this point? And which format we have to use?</w:t>
            </w:r>
          </w:p>
        </w:tc>
        <w:tc>
          <w:tcPr>
            <w:tcW w:w="4320" w:type="dxa"/>
          </w:tcPr>
          <w:p w:rsidR="002D1506" w:rsidRPr="001878CB" w:rsidRDefault="002D1506" w:rsidP="007F6A86">
            <w:pPr>
              <w:spacing w:before="60" w:after="60"/>
              <w:rPr>
                <w:sz w:val="22"/>
                <w:szCs w:val="22"/>
              </w:rPr>
            </w:pPr>
            <w:r w:rsidRPr="001878CB">
              <w:rPr>
                <w:sz w:val="22"/>
                <w:szCs w:val="22"/>
              </w:rPr>
              <w:t>Tenderers are required to complete the table of paragraph no. 4 of Tender form for a supply contract providing the personnel statistics for the current year and the two previous years.</w:t>
            </w:r>
          </w:p>
          <w:p w:rsidR="00D27F8D" w:rsidRPr="001878CB" w:rsidRDefault="00D27F8D" w:rsidP="007F6A86">
            <w:pPr>
              <w:spacing w:before="60" w:after="60"/>
              <w:rPr>
                <w:sz w:val="22"/>
                <w:szCs w:val="22"/>
              </w:rPr>
            </w:pPr>
          </w:p>
        </w:tc>
      </w:tr>
      <w:tr w:rsidR="00D27F8D" w:rsidRPr="001878CB" w:rsidTr="00CD2EB9">
        <w:tc>
          <w:tcPr>
            <w:tcW w:w="1260" w:type="dxa"/>
          </w:tcPr>
          <w:p w:rsidR="00D27F8D" w:rsidRPr="001878CB" w:rsidRDefault="00D27F8D" w:rsidP="00E42F32">
            <w:pPr>
              <w:pStyle w:val="NormalWeb"/>
              <w:spacing w:before="60" w:beforeAutospacing="0" w:after="60" w:afterAutospacing="0"/>
              <w:jc w:val="center"/>
              <w:rPr>
                <w:sz w:val="22"/>
                <w:szCs w:val="22"/>
              </w:rPr>
            </w:pPr>
            <w:r w:rsidRPr="001878CB">
              <w:rPr>
                <w:sz w:val="22"/>
                <w:szCs w:val="22"/>
              </w:rPr>
              <w:t>3</w:t>
            </w:r>
            <w:r w:rsidR="00E42F32" w:rsidRPr="001878CB">
              <w:rPr>
                <w:sz w:val="22"/>
                <w:szCs w:val="22"/>
              </w:rPr>
              <w:t>5</w:t>
            </w:r>
          </w:p>
        </w:tc>
        <w:tc>
          <w:tcPr>
            <w:tcW w:w="3510" w:type="dxa"/>
          </w:tcPr>
          <w:p w:rsidR="00D27F8D" w:rsidRPr="001878CB" w:rsidRDefault="007724A5" w:rsidP="007F6A86">
            <w:pPr>
              <w:pStyle w:val="NormalWeb"/>
              <w:spacing w:before="60" w:after="60"/>
              <w:rPr>
                <w:sz w:val="22"/>
                <w:szCs w:val="22"/>
              </w:rPr>
            </w:pPr>
            <w:r w:rsidRPr="001878CB">
              <w:rPr>
                <w:sz w:val="22"/>
                <w:szCs w:val="22"/>
              </w:rPr>
              <w:t>Annex II+III Technical Specifications + Technical Offer, Item 23. Multipurpose-towing-first response ski jet</w:t>
            </w:r>
          </w:p>
        </w:tc>
        <w:tc>
          <w:tcPr>
            <w:tcW w:w="5670" w:type="dxa"/>
          </w:tcPr>
          <w:p w:rsidR="00D27F8D" w:rsidRPr="001878CB" w:rsidRDefault="00CD2EB9" w:rsidP="007F6A86">
            <w:pPr>
              <w:pStyle w:val="NormalWeb"/>
              <w:spacing w:before="60" w:after="60"/>
              <w:rPr>
                <w:sz w:val="22"/>
                <w:szCs w:val="22"/>
              </w:rPr>
            </w:pPr>
            <w:r w:rsidRPr="001878CB">
              <w:rPr>
                <w:sz w:val="22"/>
                <w:szCs w:val="22"/>
              </w:rPr>
              <w:t>In Annex II+III under supply 23, you write “ski yet“. We think, you mean “jet ski“, or do you mean something?</w:t>
            </w:r>
          </w:p>
        </w:tc>
        <w:tc>
          <w:tcPr>
            <w:tcW w:w="4320" w:type="dxa"/>
          </w:tcPr>
          <w:p w:rsidR="00D27F8D" w:rsidRPr="001878CB" w:rsidRDefault="006F24D6" w:rsidP="007F6A86">
            <w:pPr>
              <w:spacing w:before="60" w:after="60"/>
              <w:rPr>
                <w:sz w:val="22"/>
                <w:szCs w:val="22"/>
              </w:rPr>
            </w:pPr>
            <w:r w:rsidRPr="001878CB">
              <w:rPr>
                <w:sz w:val="22"/>
                <w:szCs w:val="22"/>
              </w:rPr>
              <w:t>Please read “jet ski” or “water jet“.</w:t>
            </w:r>
          </w:p>
        </w:tc>
      </w:tr>
      <w:tr w:rsidR="00D27F8D" w:rsidRPr="001878CB" w:rsidTr="00CD2EB9">
        <w:tc>
          <w:tcPr>
            <w:tcW w:w="1260" w:type="dxa"/>
          </w:tcPr>
          <w:p w:rsidR="00D27F8D" w:rsidRPr="001878CB" w:rsidRDefault="00D27F8D" w:rsidP="00E42F32">
            <w:pPr>
              <w:pStyle w:val="NormalWeb"/>
              <w:spacing w:before="60" w:beforeAutospacing="0" w:after="60" w:afterAutospacing="0"/>
              <w:jc w:val="center"/>
              <w:rPr>
                <w:sz w:val="22"/>
                <w:szCs w:val="22"/>
              </w:rPr>
            </w:pPr>
            <w:r w:rsidRPr="001878CB">
              <w:rPr>
                <w:sz w:val="22"/>
                <w:szCs w:val="22"/>
              </w:rPr>
              <w:t>3</w:t>
            </w:r>
            <w:r w:rsidR="00E42F32" w:rsidRPr="001878CB">
              <w:rPr>
                <w:sz w:val="22"/>
                <w:szCs w:val="22"/>
              </w:rPr>
              <w:t>6</w:t>
            </w:r>
          </w:p>
        </w:tc>
        <w:tc>
          <w:tcPr>
            <w:tcW w:w="3510" w:type="dxa"/>
          </w:tcPr>
          <w:p w:rsidR="00D27F8D" w:rsidRPr="001878CB" w:rsidRDefault="007724A5" w:rsidP="007F6A86">
            <w:pPr>
              <w:pStyle w:val="NormalWeb"/>
              <w:spacing w:before="60" w:after="60"/>
              <w:rPr>
                <w:sz w:val="22"/>
                <w:szCs w:val="22"/>
              </w:rPr>
            </w:pPr>
            <w:r w:rsidRPr="001878CB">
              <w:rPr>
                <w:sz w:val="22"/>
                <w:szCs w:val="22"/>
              </w:rPr>
              <w:t>Annex II+III Technical Specifications + Technical Offer, Item 1. Light Oil Recovery Inflatable Booms</w:t>
            </w:r>
          </w:p>
        </w:tc>
        <w:tc>
          <w:tcPr>
            <w:tcW w:w="5670" w:type="dxa"/>
          </w:tcPr>
          <w:p w:rsidR="00CD2EB9" w:rsidRPr="001878CB" w:rsidRDefault="00CD2EB9" w:rsidP="007F6A86">
            <w:pPr>
              <w:rPr>
                <w:sz w:val="22"/>
                <w:szCs w:val="22"/>
              </w:rPr>
            </w:pPr>
            <w:r w:rsidRPr="001878CB">
              <w:rPr>
                <w:sz w:val="22"/>
                <w:szCs w:val="22"/>
              </w:rPr>
              <w:t>Annex II, required technical specifications – Item 1 – Light Oil Recovery Inflatable Booms</w:t>
            </w:r>
          </w:p>
          <w:p w:rsidR="00CD2EB9" w:rsidRPr="001878CB" w:rsidRDefault="00CD2EB9" w:rsidP="007F6A86">
            <w:pPr>
              <w:pStyle w:val="ListParagraph"/>
              <w:numPr>
                <w:ilvl w:val="0"/>
                <w:numId w:val="3"/>
              </w:numPr>
              <w:rPr>
                <w:rFonts w:ascii="Times New Roman" w:hAnsi="Times New Roman"/>
                <w:lang w:val="en-GB"/>
              </w:rPr>
            </w:pPr>
            <w:r w:rsidRPr="001878CB">
              <w:rPr>
                <w:rFonts w:ascii="Times New Roman" w:hAnsi="Times New Roman"/>
                <w:lang w:val="en-GB"/>
              </w:rPr>
              <w:t>The colour requested is high visibility orange colour and the material requested is “Neoprene“, weight between 3 and 4 kg/m.</w:t>
            </w:r>
          </w:p>
          <w:p w:rsidR="00CD2EB9" w:rsidRPr="001878CB" w:rsidRDefault="00CD2EB9" w:rsidP="007F6A86">
            <w:pPr>
              <w:pStyle w:val="ListParagraph"/>
              <w:numPr>
                <w:ilvl w:val="0"/>
                <w:numId w:val="4"/>
              </w:numPr>
              <w:rPr>
                <w:rFonts w:ascii="Times New Roman" w:hAnsi="Times New Roman"/>
                <w:lang w:val="en-GB"/>
              </w:rPr>
            </w:pPr>
            <w:r w:rsidRPr="001878CB">
              <w:rPr>
                <w:rFonts w:ascii="Times New Roman" w:hAnsi="Times New Roman"/>
                <w:lang w:val="en-GB"/>
              </w:rPr>
              <w:t>Neoprene is synthetic rubber and comes in black colour therefore it is not possible to manufacture a neoprene boom in orange colour. Also, with the dimensions as specified (750mm) it is not possible to manufacture a light neoprene boom with the weight only 3 to 4 kg/m.</w:t>
            </w:r>
          </w:p>
          <w:p w:rsidR="00D27F8D" w:rsidRPr="001878CB" w:rsidRDefault="00CD2EB9" w:rsidP="007F6A86">
            <w:pPr>
              <w:pStyle w:val="NormalWeb"/>
              <w:spacing w:before="60" w:after="60"/>
              <w:rPr>
                <w:sz w:val="22"/>
                <w:szCs w:val="22"/>
              </w:rPr>
            </w:pPr>
            <w:r w:rsidRPr="001878CB">
              <w:rPr>
                <w:sz w:val="22"/>
                <w:szCs w:val="22"/>
              </w:rPr>
              <w:t xml:space="preserve">Please confirm can a bidder offer the boom made of </w:t>
            </w:r>
            <w:r w:rsidR="00BF1437" w:rsidRPr="001878CB">
              <w:rPr>
                <w:sz w:val="22"/>
                <w:szCs w:val="22"/>
              </w:rPr>
              <w:t>Polyurethane</w:t>
            </w:r>
            <w:r w:rsidRPr="001878CB">
              <w:rPr>
                <w:sz w:val="22"/>
                <w:szCs w:val="22"/>
              </w:rPr>
              <w:t xml:space="preserve"> which would meet all listed technical requirements for the boom: weight, colour, fabric, breaking </w:t>
            </w:r>
            <w:r w:rsidR="00BF1437" w:rsidRPr="001878CB">
              <w:rPr>
                <w:sz w:val="22"/>
                <w:szCs w:val="22"/>
              </w:rPr>
              <w:t>strain</w:t>
            </w:r>
            <w:r w:rsidRPr="001878CB">
              <w:rPr>
                <w:sz w:val="22"/>
                <w:szCs w:val="22"/>
              </w:rPr>
              <w:t>?</w:t>
            </w:r>
          </w:p>
        </w:tc>
        <w:tc>
          <w:tcPr>
            <w:tcW w:w="4320" w:type="dxa"/>
          </w:tcPr>
          <w:p w:rsidR="00D27F8D" w:rsidRPr="001878CB" w:rsidRDefault="006F24D6" w:rsidP="007E12F4">
            <w:pPr>
              <w:spacing w:before="60" w:after="60"/>
              <w:rPr>
                <w:sz w:val="22"/>
                <w:szCs w:val="22"/>
              </w:rPr>
            </w:pPr>
            <w:r w:rsidRPr="001878CB">
              <w:rPr>
                <w:sz w:val="22"/>
                <w:szCs w:val="22"/>
              </w:rPr>
              <w:t>Please refer to the answer no.2</w:t>
            </w:r>
            <w:r w:rsidR="007E12F4" w:rsidRPr="001878CB">
              <w:rPr>
                <w:sz w:val="22"/>
                <w:szCs w:val="22"/>
              </w:rPr>
              <w:t>1</w:t>
            </w:r>
            <w:r w:rsidRPr="001878CB">
              <w:rPr>
                <w:sz w:val="22"/>
                <w:szCs w:val="22"/>
              </w:rPr>
              <w:t>. Black booms with orange reflective visible strip across the boom are also acceptable.</w:t>
            </w:r>
          </w:p>
        </w:tc>
      </w:tr>
      <w:tr w:rsidR="00D27F8D" w:rsidRPr="001878CB" w:rsidTr="00CD2EB9">
        <w:tc>
          <w:tcPr>
            <w:tcW w:w="1260" w:type="dxa"/>
          </w:tcPr>
          <w:p w:rsidR="00D27F8D" w:rsidRPr="001878CB" w:rsidRDefault="00D27F8D" w:rsidP="00E42F32">
            <w:pPr>
              <w:pStyle w:val="NormalWeb"/>
              <w:spacing w:before="60" w:beforeAutospacing="0" w:after="60" w:afterAutospacing="0"/>
              <w:jc w:val="center"/>
              <w:rPr>
                <w:sz w:val="22"/>
                <w:szCs w:val="22"/>
              </w:rPr>
            </w:pPr>
            <w:r w:rsidRPr="001878CB">
              <w:rPr>
                <w:sz w:val="22"/>
                <w:szCs w:val="22"/>
              </w:rPr>
              <w:t>3</w:t>
            </w:r>
            <w:r w:rsidR="00E42F32" w:rsidRPr="001878CB">
              <w:rPr>
                <w:sz w:val="22"/>
                <w:szCs w:val="22"/>
              </w:rPr>
              <w:t>7</w:t>
            </w:r>
          </w:p>
        </w:tc>
        <w:tc>
          <w:tcPr>
            <w:tcW w:w="3510" w:type="dxa"/>
          </w:tcPr>
          <w:p w:rsidR="00D27F8D" w:rsidRPr="001878CB" w:rsidRDefault="00944ABC" w:rsidP="007F6A86">
            <w:pPr>
              <w:pStyle w:val="NormalWeb"/>
              <w:spacing w:before="60" w:after="60"/>
              <w:rPr>
                <w:sz w:val="22"/>
                <w:szCs w:val="22"/>
              </w:rPr>
            </w:pPr>
            <w:r w:rsidRPr="001878CB">
              <w:rPr>
                <w:sz w:val="22"/>
                <w:szCs w:val="22"/>
              </w:rPr>
              <w:t>Annex II+III Technical Specifications + Technical Offer</w:t>
            </w:r>
            <w:r w:rsidR="00945EB4" w:rsidRPr="001878CB">
              <w:rPr>
                <w:sz w:val="22"/>
                <w:szCs w:val="22"/>
              </w:rPr>
              <w:t xml:space="preserve">, Item 2. Hydraulic – power operated </w:t>
            </w:r>
            <w:r w:rsidR="00945EB4" w:rsidRPr="001878CB">
              <w:rPr>
                <w:sz w:val="22"/>
                <w:szCs w:val="22"/>
              </w:rPr>
              <w:lastRenderedPageBreak/>
              <w:t>Storage Reels for Booms</w:t>
            </w:r>
          </w:p>
        </w:tc>
        <w:tc>
          <w:tcPr>
            <w:tcW w:w="5670" w:type="dxa"/>
          </w:tcPr>
          <w:p w:rsidR="00CD2EB9" w:rsidRPr="001878CB" w:rsidRDefault="00CD2EB9" w:rsidP="007F6A86">
            <w:pPr>
              <w:rPr>
                <w:sz w:val="22"/>
                <w:szCs w:val="22"/>
              </w:rPr>
            </w:pPr>
            <w:r w:rsidRPr="001878CB">
              <w:rPr>
                <w:sz w:val="22"/>
                <w:szCs w:val="22"/>
              </w:rPr>
              <w:lastRenderedPageBreak/>
              <w:t>Annex II, required technical specifications – Item 2 – Hydraulic – power operated Storage Reels for Booms</w:t>
            </w:r>
          </w:p>
          <w:p w:rsidR="00CD2EB9" w:rsidRPr="001878CB" w:rsidRDefault="00CD2EB9" w:rsidP="007F6A86">
            <w:pPr>
              <w:pStyle w:val="ListParagraph"/>
              <w:numPr>
                <w:ilvl w:val="0"/>
                <w:numId w:val="3"/>
              </w:numPr>
              <w:rPr>
                <w:rFonts w:ascii="Times New Roman" w:hAnsi="Times New Roman"/>
                <w:lang w:val="en-GB"/>
              </w:rPr>
            </w:pPr>
            <w:r w:rsidRPr="001878CB">
              <w:rPr>
                <w:rFonts w:ascii="Times New Roman" w:hAnsi="Times New Roman"/>
                <w:lang w:val="en-GB"/>
              </w:rPr>
              <w:t>Reel material Aluminium, frame material steel</w:t>
            </w:r>
          </w:p>
          <w:p w:rsidR="00CD2EB9" w:rsidRPr="001878CB" w:rsidRDefault="00CD2EB9" w:rsidP="007F6A86">
            <w:pPr>
              <w:pStyle w:val="ListParagraph"/>
              <w:numPr>
                <w:ilvl w:val="0"/>
                <w:numId w:val="4"/>
              </w:numPr>
              <w:rPr>
                <w:rFonts w:ascii="Times New Roman" w:hAnsi="Times New Roman"/>
                <w:lang w:val="en-GB"/>
              </w:rPr>
            </w:pPr>
            <w:r w:rsidRPr="001878CB">
              <w:rPr>
                <w:rFonts w:ascii="Times New Roman" w:hAnsi="Times New Roman"/>
                <w:lang w:val="en-GB"/>
              </w:rPr>
              <w:lastRenderedPageBreak/>
              <w:t>We would like to point out that reel and plates in aluminium are easily bended due to the low stiffness of aluminium.</w:t>
            </w:r>
          </w:p>
          <w:p w:rsidR="00D27F8D" w:rsidRPr="001878CB" w:rsidRDefault="00CD2EB9" w:rsidP="007F6A86">
            <w:pPr>
              <w:pStyle w:val="NormalWeb"/>
              <w:spacing w:before="60" w:after="60"/>
              <w:rPr>
                <w:sz w:val="22"/>
                <w:szCs w:val="22"/>
              </w:rPr>
            </w:pPr>
            <w:r w:rsidRPr="001878CB">
              <w:rPr>
                <w:sz w:val="22"/>
                <w:szCs w:val="22"/>
              </w:rPr>
              <w:t>Please confirm if a bidder can offer the whole reel made of steel?</w:t>
            </w:r>
          </w:p>
        </w:tc>
        <w:tc>
          <w:tcPr>
            <w:tcW w:w="4320" w:type="dxa"/>
          </w:tcPr>
          <w:p w:rsidR="00D27F8D" w:rsidRPr="001878CB" w:rsidRDefault="006F24D6" w:rsidP="005550F7">
            <w:pPr>
              <w:spacing w:before="60" w:after="60"/>
              <w:rPr>
                <w:sz w:val="22"/>
                <w:szCs w:val="22"/>
              </w:rPr>
            </w:pPr>
            <w:r w:rsidRPr="001878CB">
              <w:rPr>
                <w:sz w:val="22"/>
                <w:szCs w:val="22"/>
              </w:rPr>
              <w:lastRenderedPageBreak/>
              <w:t>Please refer to answer no.</w:t>
            </w:r>
            <w:r w:rsidR="005550F7" w:rsidRPr="001878CB">
              <w:rPr>
                <w:sz w:val="22"/>
                <w:szCs w:val="22"/>
              </w:rPr>
              <w:t>9</w:t>
            </w:r>
            <w:r w:rsidRPr="001878CB">
              <w:rPr>
                <w:sz w:val="22"/>
                <w:szCs w:val="22"/>
              </w:rPr>
              <w:t>.</w:t>
            </w:r>
          </w:p>
        </w:tc>
      </w:tr>
      <w:tr w:rsidR="00D27F8D" w:rsidRPr="001878CB" w:rsidTr="00CD2EB9">
        <w:tc>
          <w:tcPr>
            <w:tcW w:w="1260" w:type="dxa"/>
          </w:tcPr>
          <w:p w:rsidR="00D27F8D" w:rsidRPr="001878CB" w:rsidRDefault="00D27F8D" w:rsidP="00E42F32">
            <w:pPr>
              <w:pStyle w:val="NormalWeb"/>
              <w:spacing w:before="60" w:beforeAutospacing="0" w:after="60" w:afterAutospacing="0"/>
              <w:jc w:val="center"/>
              <w:rPr>
                <w:sz w:val="22"/>
                <w:szCs w:val="22"/>
              </w:rPr>
            </w:pPr>
            <w:r w:rsidRPr="001878CB">
              <w:rPr>
                <w:sz w:val="22"/>
                <w:szCs w:val="22"/>
              </w:rPr>
              <w:lastRenderedPageBreak/>
              <w:t>3</w:t>
            </w:r>
            <w:r w:rsidR="00E42F32" w:rsidRPr="001878CB">
              <w:rPr>
                <w:sz w:val="22"/>
                <w:szCs w:val="22"/>
              </w:rPr>
              <w:t>8</w:t>
            </w:r>
          </w:p>
        </w:tc>
        <w:tc>
          <w:tcPr>
            <w:tcW w:w="3510" w:type="dxa"/>
          </w:tcPr>
          <w:p w:rsidR="00D27F8D" w:rsidRPr="001878CB" w:rsidRDefault="00944ABC" w:rsidP="007F6A86">
            <w:pPr>
              <w:pStyle w:val="NormalWeb"/>
              <w:spacing w:before="60" w:after="60"/>
              <w:rPr>
                <w:sz w:val="22"/>
                <w:szCs w:val="22"/>
              </w:rPr>
            </w:pPr>
            <w:r w:rsidRPr="001878CB">
              <w:rPr>
                <w:sz w:val="22"/>
                <w:szCs w:val="22"/>
              </w:rPr>
              <w:t>Annex II+III Technical Specifications + Technical Offer</w:t>
            </w:r>
            <w:r w:rsidR="00945EB4" w:rsidRPr="001878CB">
              <w:rPr>
                <w:sz w:val="22"/>
                <w:szCs w:val="22"/>
              </w:rPr>
              <w:t>, Item 6. Air Blower Back</w:t>
            </w:r>
          </w:p>
        </w:tc>
        <w:tc>
          <w:tcPr>
            <w:tcW w:w="5670" w:type="dxa"/>
          </w:tcPr>
          <w:p w:rsidR="00CD2EB9" w:rsidRPr="001878CB" w:rsidRDefault="00CD2EB9" w:rsidP="007F6A86">
            <w:pPr>
              <w:rPr>
                <w:sz w:val="22"/>
                <w:szCs w:val="22"/>
              </w:rPr>
            </w:pPr>
            <w:r w:rsidRPr="001878CB">
              <w:rPr>
                <w:sz w:val="22"/>
                <w:szCs w:val="22"/>
              </w:rPr>
              <w:t>Annex II, required technical specifications – Item 6 – Air Blower Back</w:t>
            </w:r>
          </w:p>
          <w:p w:rsidR="00CD2EB9" w:rsidRPr="001878CB" w:rsidRDefault="00CD2EB9" w:rsidP="007F6A86">
            <w:pPr>
              <w:pStyle w:val="ListParagraph"/>
              <w:numPr>
                <w:ilvl w:val="0"/>
                <w:numId w:val="3"/>
              </w:numPr>
              <w:rPr>
                <w:rFonts w:ascii="Times New Roman" w:hAnsi="Times New Roman"/>
                <w:lang w:val="en-GB"/>
              </w:rPr>
            </w:pPr>
            <w:r w:rsidRPr="001878CB">
              <w:rPr>
                <w:rFonts w:ascii="Times New Roman" w:hAnsi="Times New Roman"/>
                <w:lang w:val="en-GB"/>
              </w:rPr>
              <w:t>Hydraulic pressure from 120 bar to 200 bar</w:t>
            </w:r>
          </w:p>
          <w:p w:rsidR="00CD2EB9" w:rsidRPr="001878CB" w:rsidRDefault="00CD2EB9" w:rsidP="007F6A86">
            <w:pPr>
              <w:pStyle w:val="ListParagraph"/>
              <w:numPr>
                <w:ilvl w:val="0"/>
                <w:numId w:val="4"/>
              </w:numPr>
              <w:rPr>
                <w:rFonts w:ascii="Times New Roman" w:hAnsi="Times New Roman"/>
                <w:lang w:val="en-GB"/>
              </w:rPr>
            </w:pPr>
            <w:r w:rsidRPr="001878CB">
              <w:rPr>
                <w:rFonts w:ascii="Times New Roman" w:hAnsi="Times New Roman"/>
                <w:lang w:val="en-GB"/>
              </w:rPr>
              <w:t>By the technical requirement the air blower should be direct driven by a two stroke gasoline engine, in that case hydraulic is not involved.</w:t>
            </w:r>
          </w:p>
          <w:p w:rsidR="00D27F8D" w:rsidRPr="001878CB" w:rsidRDefault="00CD2EB9" w:rsidP="007F6A86">
            <w:pPr>
              <w:pStyle w:val="NormalWeb"/>
              <w:spacing w:before="60" w:after="60"/>
              <w:rPr>
                <w:sz w:val="22"/>
                <w:szCs w:val="22"/>
              </w:rPr>
            </w:pPr>
            <w:r w:rsidRPr="001878CB">
              <w:rPr>
                <w:sz w:val="22"/>
                <w:szCs w:val="22"/>
              </w:rPr>
              <w:t xml:space="preserve">Could you please confirm that requested hydraulic </w:t>
            </w:r>
            <w:r w:rsidR="00BF1437" w:rsidRPr="001878CB">
              <w:rPr>
                <w:sz w:val="22"/>
                <w:szCs w:val="22"/>
              </w:rPr>
              <w:t>pressure</w:t>
            </w:r>
            <w:r w:rsidRPr="001878CB">
              <w:rPr>
                <w:sz w:val="22"/>
                <w:szCs w:val="22"/>
              </w:rPr>
              <w:t xml:space="preserve"> is not needed requirement for this item?</w:t>
            </w:r>
          </w:p>
        </w:tc>
        <w:tc>
          <w:tcPr>
            <w:tcW w:w="4320" w:type="dxa"/>
          </w:tcPr>
          <w:p w:rsidR="00D27F8D" w:rsidRPr="001878CB" w:rsidRDefault="006F24D6" w:rsidP="007F6A86">
            <w:pPr>
              <w:spacing w:before="60" w:after="60"/>
              <w:rPr>
                <w:sz w:val="22"/>
                <w:szCs w:val="22"/>
              </w:rPr>
            </w:pPr>
            <w:r w:rsidRPr="001878CB">
              <w:rPr>
                <w:sz w:val="22"/>
                <w:szCs w:val="22"/>
              </w:rPr>
              <w:t>Given the purpose of this item, the tenderers are obliged to offer the equipment for which the hydraulic pressure shall be in the given range from 120 to 200 bar.</w:t>
            </w:r>
          </w:p>
        </w:tc>
      </w:tr>
      <w:tr w:rsidR="00D27F8D" w:rsidRPr="001878CB" w:rsidTr="00CD2EB9">
        <w:tc>
          <w:tcPr>
            <w:tcW w:w="1260" w:type="dxa"/>
          </w:tcPr>
          <w:p w:rsidR="00D27F8D" w:rsidRPr="001878CB" w:rsidRDefault="00D27F8D" w:rsidP="00E42F32">
            <w:pPr>
              <w:pStyle w:val="NormalWeb"/>
              <w:spacing w:before="60" w:beforeAutospacing="0" w:after="60" w:afterAutospacing="0"/>
              <w:jc w:val="center"/>
              <w:rPr>
                <w:sz w:val="22"/>
                <w:szCs w:val="22"/>
              </w:rPr>
            </w:pPr>
            <w:r w:rsidRPr="001878CB">
              <w:rPr>
                <w:sz w:val="22"/>
                <w:szCs w:val="22"/>
              </w:rPr>
              <w:t>3</w:t>
            </w:r>
            <w:r w:rsidR="00E42F32" w:rsidRPr="001878CB">
              <w:rPr>
                <w:sz w:val="22"/>
                <w:szCs w:val="22"/>
              </w:rPr>
              <w:t>9</w:t>
            </w:r>
          </w:p>
        </w:tc>
        <w:tc>
          <w:tcPr>
            <w:tcW w:w="3510" w:type="dxa"/>
          </w:tcPr>
          <w:p w:rsidR="00D27F8D" w:rsidRPr="001878CB" w:rsidRDefault="00944ABC" w:rsidP="007F6A86">
            <w:pPr>
              <w:pStyle w:val="NormalWeb"/>
              <w:spacing w:before="60" w:after="60"/>
              <w:rPr>
                <w:sz w:val="22"/>
                <w:szCs w:val="22"/>
              </w:rPr>
            </w:pPr>
            <w:r w:rsidRPr="001878CB">
              <w:rPr>
                <w:sz w:val="22"/>
                <w:szCs w:val="22"/>
              </w:rPr>
              <w:t>Annex II+III Technical Specifications + Technical Offer</w:t>
            </w:r>
            <w:r w:rsidR="00945EB4" w:rsidRPr="001878CB">
              <w:rPr>
                <w:sz w:val="22"/>
                <w:szCs w:val="22"/>
              </w:rPr>
              <w:t>, Item 8. Portable Hydraulic Diesel Power Pack</w:t>
            </w:r>
          </w:p>
        </w:tc>
        <w:tc>
          <w:tcPr>
            <w:tcW w:w="5670" w:type="dxa"/>
          </w:tcPr>
          <w:p w:rsidR="00CD2EB9" w:rsidRPr="001878CB" w:rsidRDefault="00CD2EB9" w:rsidP="007F6A86">
            <w:pPr>
              <w:rPr>
                <w:sz w:val="22"/>
                <w:szCs w:val="22"/>
              </w:rPr>
            </w:pPr>
            <w:r w:rsidRPr="001878CB">
              <w:rPr>
                <w:sz w:val="22"/>
                <w:szCs w:val="22"/>
              </w:rPr>
              <w:t>Annex II, required technical specifications – Item 8 – Portable Hydraulic Diesel Power Pack</w:t>
            </w:r>
          </w:p>
          <w:p w:rsidR="00CD2EB9" w:rsidRPr="001878CB" w:rsidRDefault="00CD2EB9" w:rsidP="007F6A86">
            <w:pPr>
              <w:pStyle w:val="ListParagraph"/>
              <w:numPr>
                <w:ilvl w:val="0"/>
                <w:numId w:val="4"/>
              </w:numPr>
              <w:rPr>
                <w:rFonts w:ascii="Times New Roman" w:hAnsi="Times New Roman"/>
                <w:lang w:val="en-GB"/>
              </w:rPr>
            </w:pPr>
            <w:r w:rsidRPr="001878CB">
              <w:rPr>
                <w:rFonts w:ascii="Times New Roman" w:hAnsi="Times New Roman"/>
                <w:lang w:val="en-GB"/>
              </w:rPr>
              <w:t>Could you please specify hydraulic outlets for this item?</w:t>
            </w:r>
          </w:p>
          <w:p w:rsidR="00D27F8D" w:rsidRPr="001878CB" w:rsidRDefault="00CD2EB9" w:rsidP="007F6A86">
            <w:pPr>
              <w:pStyle w:val="NormalWeb"/>
              <w:spacing w:before="60" w:after="60"/>
              <w:rPr>
                <w:sz w:val="22"/>
                <w:szCs w:val="22"/>
              </w:rPr>
            </w:pPr>
            <w:r w:rsidRPr="001878CB">
              <w:rPr>
                <w:sz w:val="22"/>
                <w:szCs w:val="22"/>
              </w:rPr>
              <w:t>What power offered item should have?</w:t>
            </w:r>
          </w:p>
        </w:tc>
        <w:tc>
          <w:tcPr>
            <w:tcW w:w="4320" w:type="dxa"/>
          </w:tcPr>
          <w:p w:rsidR="00D27F8D" w:rsidRPr="001878CB" w:rsidRDefault="006F24D6" w:rsidP="00DA3E03">
            <w:pPr>
              <w:spacing w:before="60" w:after="60"/>
              <w:rPr>
                <w:sz w:val="22"/>
                <w:szCs w:val="22"/>
              </w:rPr>
            </w:pPr>
            <w:r w:rsidRPr="001878CB">
              <w:rPr>
                <w:color w:val="000000"/>
                <w:sz w:val="22"/>
                <w:szCs w:val="22"/>
              </w:rPr>
              <w:t xml:space="preserve">The Portable Hydraulic Diesel Power Pack </w:t>
            </w:r>
            <w:r w:rsidR="00DA3E03" w:rsidRPr="001878CB">
              <w:rPr>
                <w:color w:val="000000"/>
                <w:sz w:val="22"/>
                <w:szCs w:val="22"/>
              </w:rPr>
              <w:t>needs to have</w:t>
            </w:r>
            <w:r w:rsidRPr="001878CB">
              <w:rPr>
                <w:color w:val="000000"/>
                <w:sz w:val="22"/>
                <w:szCs w:val="22"/>
              </w:rPr>
              <w:t xml:space="preserve"> at least 3 outlets required and will operate the reel systems as well as existing ancillary items such as pumps. Power</w:t>
            </w:r>
            <w:r w:rsidR="00DA3E03" w:rsidRPr="001878CB">
              <w:rPr>
                <w:color w:val="000000"/>
                <w:sz w:val="22"/>
                <w:szCs w:val="22"/>
              </w:rPr>
              <w:t xml:space="preserve"> is</w:t>
            </w:r>
            <w:r w:rsidRPr="001878CB">
              <w:rPr>
                <w:color w:val="000000"/>
                <w:sz w:val="22"/>
                <w:szCs w:val="22"/>
              </w:rPr>
              <w:t xml:space="preserve"> to be related to required pressure and flow.</w:t>
            </w:r>
          </w:p>
        </w:tc>
      </w:tr>
      <w:tr w:rsidR="00D27F8D" w:rsidRPr="001878CB" w:rsidTr="00CD2EB9">
        <w:tc>
          <w:tcPr>
            <w:tcW w:w="1260" w:type="dxa"/>
          </w:tcPr>
          <w:p w:rsidR="00D27F8D" w:rsidRPr="001878CB" w:rsidRDefault="00E42F32" w:rsidP="00837D82">
            <w:pPr>
              <w:pStyle w:val="NormalWeb"/>
              <w:spacing w:before="60" w:beforeAutospacing="0" w:after="60" w:afterAutospacing="0"/>
              <w:jc w:val="center"/>
              <w:rPr>
                <w:sz w:val="22"/>
                <w:szCs w:val="22"/>
              </w:rPr>
            </w:pPr>
            <w:r w:rsidRPr="001878CB">
              <w:rPr>
                <w:sz w:val="22"/>
                <w:szCs w:val="22"/>
              </w:rPr>
              <w:t>40</w:t>
            </w:r>
          </w:p>
        </w:tc>
        <w:tc>
          <w:tcPr>
            <w:tcW w:w="3510" w:type="dxa"/>
          </w:tcPr>
          <w:p w:rsidR="00D27F8D" w:rsidRPr="001878CB" w:rsidRDefault="00945EB4" w:rsidP="007F6A86">
            <w:pPr>
              <w:pStyle w:val="NormalWeb"/>
              <w:spacing w:before="60" w:after="60"/>
              <w:rPr>
                <w:sz w:val="22"/>
                <w:szCs w:val="22"/>
              </w:rPr>
            </w:pPr>
            <w:r w:rsidRPr="001878CB">
              <w:rPr>
                <w:sz w:val="22"/>
                <w:szCs w:val="22"/>
              </w:rPr>
              <w:t>Annex II+III Technical Specifications + Technical Offer, Item 1. Light Oil Recovery Inflatable Booms</w:t>
            </w:r>
          </w:p>
        </w:tc>
        <w:tc>
          <w:tcPr>
            <w:tcW w:w="5670" w:type="dxa"/>
          </w:tcPr>
          <w:p w:rsidR="00CD2EB9" w:rsidRPr="001878CB" w:rsidRDefault="00CD2EB9" w:rsidP="007F6A86">
            <w:pPr>
              <w:pStyle w:val="Compact"/>
              <w:rPr>
                <w:rFonts w:ascii="Times New Roman" w:hAnsi="Times New Roman"/>
                <w:sz w:val="22"/>
                <w:szCs w:val="22"/>
                <w:lang w:val="en-GB"/>
              </w:rPr>
            </w:pPr>
            <w:r w:rsidRPr="001878CB">
              <w:rPr>
                <w:rFonts w:ascii="Times New Roman" w:hAnsi="Times New Roman"/>
                <w:sz w:val="22"/>
                <w:szCs w:val="22"/>
                <w:lang w:val="en-GB"/>
              </w:rPr>
              <w:t>Regarding ANNEX II + Ill: TECHNICAL SPECIFICATIONS + TECHNICAL OFFER, Item Number 1 “Light Oil Recovery Inflatable Booms (1000 meters):</w:t>
            </w:r>
          </w:p>
          <w:p w:rsidR="00CD2EB9" w:rsidRPr="001878CB" w:rsidRDefault="00CD2EB9" w:rsidP="007F6A86">
            <w:pPr>
              <w:pStyle w:val="FirstParagraph"/>
              <w:rPr>
                <w:rFonts w:ascii="Times New Roman" w:hAnsi="Times New Roman"/>
                <w:sz w:val="22"/>
                <w:szCs w:val="22"/>
                <w:lang w:val="en-GB"/>
              </w:rPr>
            </w:pPr>
            <w:r w:rsidRPr="001878CB">
              <w:rPr>
                <w:rFonts w:ascii="Times New Roman" w:hAnsi="Times New Roman"/>
                <w:sz w:val="22"/>
                <w:szCs w:val="22"/>
                <w:lang w:val="en-GB"/>
              </w:rPr>
              <w:t>Please, note that Neoprene is a trade name of a specific manufacturer. There are other equivalent, modern and more advanced materials such as PU Coated Polyester, which are superior in many aspects as they are lighter, easier to handle and are more flexible, they are welded by high frequency and result in a better homogenized product, eliminating the possibility of an error due to the human factor.</w:t>
            </w:r>
          </w:p>
          <w:p w:rsidR="00D27F8D" w:rsidRPr="001878CB" w:rsidRDefault="00CD2EB9" w:rsidP="007F6A86">
            <w:pPr>
              <w:pStyle w:val="NormalWeb"/>
              <w:spacing w:before="60" w:after="60"/>
              <w:rPr>
                <w:sz w:val="22"/>
                <w:szCs w:val="22"/>
              </w:rPr>
            </w:pPr>
            <w:r w:rsidRPr="001878CB">
              <w:rPr>
                <w:sz w:val="22"/>
                <w:szCs w:val="22"/>
              </w:rPr>
              <w:t xml:space="preserve">In this relation we are kindly asking you to confirm that the </w:t>
            </w:r>
            <w:r w:rsidRPr="001878CB">
              <w:rPr>
                <w:sz w:val="22"/>
                <w:szCs w:val="22"/>
              </w:rPr>
              <w:lastRenderedPageBreak/>
              <w:t>tenderers are allowed to offer Light Oil Recovery Inflatable Booms made of PU Coated Polyester as equivalent product to Neoprene, having in mind they comply and hugely surpass all given technical requirements for Item Number 1.</w:t>
            </w:r>
          </w:p>
        </w:tc>
        <w:tc>
          <w:tcPr>
            <w:tcW w:w="4320" w:type="dxa"/>
          </w:tcPr>
          <w:p w:rsidR="00D27F8D" w:rsidRPr="001878CB" w:rsidRDefault="006F24D6" w:rsidP="005E15D5">
            <w:pPr>
              <w:spacing w:before="60" w:after="60"/>
              <w:rPr>
                <w:sz w:val="22"/>
                <w:szCs w:val="22"/>
              </w:rPr>
            </w:pPr>
            <w:r w:rsidRPr="001878CB">
              <w:rPr>
                <w:sz w:val="22"/>
                <w:szCs w:val="22"/>
              </w:rPr>
              <w:lastRenderedPageBreak/>
              <w:t>Please refer to answer no. 2</w:t>
            </w:r>
            <w:r w:rsidR="005E15D5" w:rsidRPr="001878CB">
              <w:rPr>
                <w:sz w:val="22"/>
                <w:szCs w:val="22"/>
              </w:rPr>
              <w:t>1</w:t>
            </w:r>
            <w:r w:rsidRPr="001878CB">
              <w:rPr>
                <w:sz w:val="22"/>
                <w:szCs w:val="22"/>
              </w:rPr>
              <w:t>.</w:t>
            </w:r>
          </w:p>
        </w:tc>
      </w:tr>
      <w:tr w:rsidR="00D27F8D" w:rsidRPr="001878CB" w:rsidTr="00CD2EB9">
        <w:tc>
          <w:tcPr>
            <w:tcW w:w="1260" w:type="dxa"/>
          </w:tcPr>
          <w:p w:rsidR="00D27F8D" w:rsidRPr="001878CB" w:rsidRDefault="00D27F8D" w:rsidP="00E42F32">
            <w:pPr>
              <w:pStyle w:val="NormalWeb"/>
              <w:spacing w:before="60" w:beforeAutospacing="0" w:after="60" w:afterAutospacing="0"/>
              <w:jc w:val="center"/>
              <w:rPr>
                <w:sz w:val="22"/>
                <w:szCs w:val="22"/>
              </w:rPr>
            </w:pPr>
            <w:r w:rsidRPr="001878CB">
              <w:rPr>
                <w:sz w:val="22"/>
                <w:szCs w:val="22"/>
              </w:rPr>
              <w:lastRenderedPageBreak/>
              <w:t>4</w:t>
            </w:r>
            <w:r w:rsidR="00E42F32" w:rsidRPr="001878CB">
              <w:rPr>
                <w:sz w:val="22"/>
                <w:szCs w:val="22"/>
              </w:rPr>
              <w:t>1</w:t>
            </w:r>
          </w:p>
        </w:tc>
        <w:tc>
          <w:tcPr>
            <w:tcW w:w="3510" w:type="dxa"/>
          </w:tcPr>
          <w:p w:rsidR="00D27F8D" w:rsidRPr="001878CB" w:rsidRDefault="00945EB4" w:rsidP="007F6A86">
            <w:pPr>
              <w:pStyle w:val="NormalWeb"/>
              <w:spacing w:before="60" w:after="60"/>
              <w:rPr>
                <w:sz w:val="22"/>
                <w:szCs w:val="22"/>
              </w:rPr>
            </w:pPr>
            <w:r w:rsidRPr="001878CB">
              <w:rPr>
                <w:sz w:val="22"/>
                <w:szCs w:val="22"/>
              </w:rPr>
              <w:t>Annex II+III Technical Specifications + Technical Offer, Item 2. Hydraulic – power operated Storage Reels for Booms</w:t>
            </w:r>
          </w:p>
        </w:tc>
        <w:tc>
          <w:tcPr>
            <w:tcW w:w="5670" w:type="dxa"/>
          </w:tcPr>
          <w:p w:rsidR="00CD2EB9" w:rsidRPr="001878CB" w:rsidRDefault="00A761BE" w:rsidP="007F6A86">
            <w:pPr>
              <w:pStyle w:val="Compact"/>
              <w:rPr>
                <w:rFonts w:ascii="Times New Roman" w:hAnsi="Times New Roman"/>
                <w:sz w:val="22"/>
                <w:szCs w:val="22"/>
                <w:lang w:val="en-GB"/>
              </w:rPr>
            </w:pPr>
            <w:r w:rsidRPr="001878CB">
              <w:rPr>
                <w:rFonts w:ascii="Times New Roman" w:hAnsi="Times New Roman"/>
                <w:sz w:val="22"/>
                <w:szCs w:val="22"/>
                <w:lang w:val="en-GB"/>
              </w:rPr>
              <w:t>Regarding ANNEX II + III</w:t>
            </w:r>
            <w:r w:rsidR="00CD2EB9" w:rsidRPr="001878CB">
              <w:rPr>
                <w:rFonts w:ascii="Times New Roman" w:hAnsi="Times New Roman"/>
                <w:sz w:val="22"/>
                <w:szCs w:val="22"/>
                <w:lang w:val="en-GB"/>
              </w:rPr>
              <w:t>: TECHNICAL SPECIFICATIONS + TECHNICAL OFFER, Item Number 2 “Hydraulic – power operated Storage Reels for Booms”</w:t>
            </w:r>
          </w:p>
          <w:p w:rsidR="00CD2EB9" w:rsidRPr="001878CB" w:rsidRDefault="00CD2EB9" w:rsidP="007F6A86">
            <w:pPr>
              <w:pStyle w:val="FirstParagraph"/>
              <w:rPr>
                <w:rFonts w:ascii="Times New Roman" w:hAnsi="Times New Roman"/>
                <w:sz w:val="22"/>
                <w:szCs w:val="22"/>
                <w:lang w:val="en-GB"/>
              </w:rPr>
            </w:pPr>
            <w:r w:rsidRPr="001878CB">
              <w:rPr>
                <w:rFonts w:ascii="Times New Roman" w:hAnsi="Times New Roman"/>
                <w:sz w:val="22"/>
                <w:szCs w:val="22"/>
                <w:lang w:val="en-GB"/>
              </w:rPr>
              <w:t xml:space="preserve">Please, note that the </w:t>
            </w:r>
            <w:r w:rsidR="00BF1437" w:rsidRPr="001878CB">
              <w:rPr>
                <w:rFonts w:ascii="Times New Roman" w:hAnsi="Times New Roman"/>
                <w:sz w:val="22"/>
                <w:szCs w:val="22"/>
                <w:lang w:val="en-GB"/>
              </w:rPr>
              <w:t>aluminium</w:t>
            </w:r>
            <w:r w:rsidRPr="001878CB">
              <w:rPr>
                <w:rFonts w:ascii="Times New Roman" w:hAnsi="Times New Roman"/>
                <w:sz w:val="22"/>
                <w:szCs w:val="22"/>
                <w:lang w:val="en-GB"/>
              </w:rPr>
              <w:t xml:space="preserve"> reel material was a revolutionary piece of equipment some years ago, when it was originally used due to its light weight and is still used in many cases. Nowadays, there are equally or even better options such as GRP (glass reinforced </w:t>
            </w:r>
            <w:r w:rsidR="00BF1437" w:rsidRPr="001878CB">
              <w:rPr>
                <w:rFonts w:ascii="Times New Roman" w:hAnsi="Times New Roman"/>
                <w:sz w:val="22"/>
                <w:szCs w:val="22"/>
                <w:lang w:val="en-GB"/>
              </w:rPr>
              <w:t>fibre</w:t>
            </w:r>
            <w:r w:rsidRPr="001878CB">
              <w:rPr>
                <w:rFonts w:ascii="Times New Roman" w:hAnsi="Times New Roman"/>
                <w:sz w:val="22"/>
                <w:szCs w:val="22"/>
                <w:lang w:val="en-GB"/>
              </w:rPr>
              <w:t xml:space="preserve">) reels that are totally maintenance and rust-free equipment and even lighter than </w:t>
            </w:r>
            <w:r w:rsidR="00BF1437" w:rsidRPr="001878CB">
              <w:rPr>
                <w:rFonts w:ascii="Times New Roman" w:hAnsi="Times New Roman"/>
                <w:sz w:val="22"/>
                <w:szCs w:val="22"/>
                <w:lang w:val="en-GB"/>
              </w:rPr>
              <w:t>aluminium</w:t>
            </w:r>
            <w:r w:rsidRPr="001878CB">
              <w:rPr>
                <w:rFonts w:ascii="Times New Roman" w:hAnsi="Times New Roman"/>
                <w:sz w:val="22"/>
                <w:szCs w:val="22"/>
                <w:lang w:val="en-GB"/>
              </w:rPr>
              <w:t>.</w:t>
            </w:r>
          </w:p>
          <w:p w:rsidR="00D27F8D" w:rsidRPr="001878CB" w:rsidRDefault="00CD2EB9" w:rsidP="007F6A86">
            <w:pPr>
              <w:pStyle w:val="NormalWeb"/>
              <w:spacing w:before="60" w:after="60"/>
              <w:rPr>
                <w:sz w:val="22"/>
                <w:szCs w:val="22"/>
              </w:rPr>
            </w:pPr>
            <w:r w:rsidRPr="001878CB">
              <w:rPr>
                <w:sz w:val="22"/>
                <w:szCs w:val="22"/>
              </w:rPr>
              <w:t xml:space="preserve">In this relation we are kindly asking you to confirm that the tenderers will be allowed to offer as equivalent alternative a Storage Reel made of Glass Reinforced </w:t>
            </w:r>
            <w:r w:rsidR="00BF1437" w:rsidRPr="001878CB">
              <w:rPr>
                <w:sz w:val="22"/>
                <w:szCs w:val="22"/>
              </w:rPr>
              <w:t>Fibre</w:t>
            </w:r>
            <w:r w:rsidRPr="001878CB">
              <w:rPr>
                <w:sz w:val="22"/>
                <w:szCs w:val="22"/>
              </w:rPr>
              <w:t>.</w:t>
            </w:r>
          </w:p>
        </w:tc>
        <w:tc>
          <w:tcPr>
            <w:tcW w:w="4320" w:type="dxa"/>
          </w:tcPr>
          <w:p w:rsidR="00E50BED" w:rsidRPr="001878CB" w:rsidRDefault="00E50BED" w:rsidP="005E15D5">
            <w:pPr>
              <w:spacing w:before="60" w:after="60"/>
              <w:rPr>
                <w:sz w:val="22"/>
                <w:szCs w:val="22"/>
              </w:rPr>
            </w:pPr>
            <w:r w:rsidRPr="001878CB">
              <w:rPr>
                <w:sz w:val="22"/>
                <w:szCs w:val="22"/>
              </w:rPr>
              <w:t xml:space="preserve">Glass Reinforced Fibre is not acceptable material for Storage Reels for Booms. </w:t>
            </w:r>
          </w:p>
          <w:p w:rsidR="00D27F8D" w:rsidRPr="001878CB" w:rsidRDefault="006F24D6" w:rsidP="005E15D5">
            <w:pPr>
              <w:spacing w:before="60" w:after="60"/>
              <w:rPr>
                <w:sz w:val="22"/>
                <w:szCs w:val="22"/>
              </w:rPr>
            </w:pPr>
            <w:r w:rsidRPr="001878CB">
              <w:rPr>
                <w:sz w:val="22"/>
                <w:szCs w:val="22"/>
              </w:rPr>
              <w:t>Please refer to answer no.</w:t>
            </w:r>
            <w:r w:rsidR="00A16417" w:rsidRPr="001878CB">
              <w:rPr>
                <w:sz w:val="22"/>
                <w:szCs w:val="22"/>
              </w:rPr>
              <w:t xml:space="preserve"> </w:t>
            </w:r>
            <w:r w:rsidR="005E15D5" w:rsidRPr="001878CB">
              <w:rPr>
                <w:sz w:val="22"/>
                <w:szCs w:val="22"/>
              </w:rPr>
              <w:t>9</w:t>
            </w:r>
            <w:r w:rsidR="00DA3E03" w:rsidRPr="001878CB">
              <w:rPr>
                <w:sz w:val="22"/>
                <w:szCs w:val="22"/>
              </w:rPr>
              <w:t>.</w:t>
            </w:r>
            <w:r w:rsidR="00E50BED" w:rsidRPr="001878CB">
              <w:rPr>
                <w:sz w:val="22"/>
                <w:szCs w:val="22"/>
              </w:rPr>
              <w:t xml:space="preserve"> </w:t>
            </w:r>
          </w:p>
        </w:tc>
      </w:tr>
      <w:tr w:rsidR="00D27F8D" w:rsidRPr="001878CB" w:rsidTr="00CD2EB9">
        <w:tc>
          <w:tcPr>
            <w:tcW w:w="1260" w:type="dxa"/>
          </w:tcPr>
          <w:p w:rsidR="00D27F8D" w:rsidRPr="001878CB" w:rsidRDefault="00D27F8D" w:rsidP="00E42F32">
            <w:pPr>
              <w:pStyle w:val="NormalWeb"/>
              <w:spacing w:before="60" w:beforeAutospacing="0" w:after="60" w:afterAutospacing="0"/>
              <w:jc w:val="center"/>
              <w:rPr>
                <w:sz w:val="22"/>
                <w:szCs w:val="22"/>
              </w:rPr>
            </w:pPr>
            <w:r w:rsidRPr="001878CB">
              <w:rPr>
                <w:sz w:val="22"/>
                <w:szCs w:val="22"/>
              </w:rPr>
              <w:t>4</w:t>
            </w:r>
            <w:r w:rsidR="00E42F32" w:rsidRPr="001878CB">
              <w:rPr>
                <w:sz w:val="22"/>
                <w:szCs w:val="22"/>
              </w:rPr>
              <w:t>2</w:t>
            </w:r>
          </w:p>
        </w:tc>
        <w:tc>
          <w:tcPr>
            <w:tcW w:w="3510" w:type="dxa"/>
          </w:tcPr>
          <w:p w:rsidR="00D27F8D" w:rsidRPr="001878CB" w:rsidRDefault="00945EB4" w:rsidP="007F6A86">
            <w:pPr>
              <w:pStyle w:val="NormalWeb"/>
              <w:spacing w:before="60" w:after="60"/>
              <w:rPr>
                <w:sz w:val="22"/>
                <w:szCs w:val="22"/>
              </w:rPr>
            </w:pPr>
            <w:r w:rsidRPr="001878CB">
              <w:rPr>
                <w:sz w:val="22"/>
                <w:szCs w:val="22"/>
              </w:rPr>
              <w:t>Annex II+III Technical Specifications + Technical Offer, Item 2. Hydraulic – power operated Storage Reels for Booms</w:t>
            </w:r>
          </w:p>
        </w:tc>
        <w:tc>
          <w:tcPr>
            <w:tcW w:w="5670" w:type="dxa"/>
          </w:tcPr>
          <w:p w:rsidR="00CD2EB9" w:rsidRPr="001878CB" w:rsidRDefault="00A761BE" w:rsidP="007F6A86">
            <w:pPr>
              <w:pStyle w:val="Compact"/>
              <w:rPr>
                <w:rFonts w:ascii="Times New Roman" w:hAnsi="Times New Roman"/>
                <w:sz w:val="22"/>
                <w:szCs w:val="22"/>
                <w:lang w:val="en-GB"/>
              </w:rPr>
            </w:pPr>
            <w:r w:rsidRPr="001878CB">
              <w:rPr>
                <w:rFonts w:ascii="Times New Roman" w:hAnsi="Times New Roman"/>
                <w:sz w:val="22"/>
                <w:szCs w:val="22"/>
                <w:lang w:val="en-GB"/>
              </w:rPr>
              <w:t>Regarding ANNEX II + III</w:t>
            </w:r>
            <w:r w:rsidR="00CD2EB9" w:rsidRPr="001878CB">
              <w:rPr>
                <w:rFonts w:ascii="Times New Roman" w:hAnsi="Times New Roman"/>
                <w:sz w:val="22"/>
                <w:szCs w:val="22"/>
                <w:lang w:val="en-GB"/>
              </w:rPr>
              <w:t>: TECHNICAL SPECIFICATIONS + TECHNICAL OFFER, Item Number 2 “Hydraulic – power operated Storage Reels for Booms” and Item Number 6 “Air Blower Back”:</w:t>
            </w:r>
          </w:p>
          <w:p w:rsidR="00CD2EB9" w:rsidRPr="001878CB" w:rsidRDefault="00CD2EB9" w:rsidP="007F6A86">
            <w:pPr>
              <w:pStyle w:val="FirstParagraph"/>
              <w:rPr>
                <w:rFonts w:ascii="Times New Roman" w:hAnsi="Times New Roman"/>
                <w:sz w:val="22"/>
                <w:szCs w:val="22"/>
                <w:lang w:val="en-GB"/>
              </w:rPr>
            </w:pPr>
            <w:r w:rsidRPr="001878CB">
              <w:rPr>
                <w:rFonts w:ascii="Times New Roman" w:hAnsi="Times New Roman"/>
                <w:sz w:val="22"/>
                <w:szCs w:val="22"/>
                <w:lang w:val="en-GB"/>
              </w:rPr>
              <w:t>Please, note that usually these types of items are supplied with power units for each of them in order to be fully operational.</w:t>
            </w:r>
          </w:p>
          <w:p w:rsidR="00D27F8D" w:rsidRPr="001878CB" w:rsidRDefault="00CD2EB9" w:rsidP="007F6A86">
            <w:pPr>
              <w:pStyle w:val="NormalWeb"/>
              <w:spacing w:before="60" w:after="60"/>
              <w:rPr>
                <w:sz w:val="22"/>
                <w:szCs w:val="22"/>
              </w:rPr>
            </w:pPr>
            <w:r w:rsidRPr="001878CB">
              <w:rPr>
                <w:sz w:val="22"/>
                <w:szCs w:val="22"/>
              </w:rPr>
              <w:t>In this relation we are kindly asking you to confirm that the tenderers shall offer power units for each separate Item Number 2 and for Item Number 6 in order to deliver fully functional equipment.</w:t>
            </w:r>
          </w:p>
        </w:tc>
        <w:tc>
          <w:tcPr>
            <w:tcW w:w="4320" w:type="dxa"/>
          </w:tcPr>
          <w:p w:rsidR="00D27F8D" w:rsidRPr="001878CB" w:rsidRDefault="006F24D6" w:rsidP="00BB2A09">
            <w:pPr>
              <w:spacing w:before="60" w:after="60"/>
              <w:rPr>
                <w:sz w:val="22"/>
                <w:szCs w:val="22"/>
              </w:rPr>
            </w:pPr>
            <w:r w:rsidRPr="001878CB">
              <w:rPr>
                <w:color w:val="000000"/>
                <w:sz w:val="22"/>
                <w:szCs w:val="22"/>
              </w:rPr>
              <w:t>The reels need</w:t>
            </w:r>
            <w:r w:rsidR="00BB2A09" w:rsidRPr="001878CB">
              <w:rPr>
                <w:color w:val="000000"/>
                <w:sz w:val="22"/>
                <w:szCs w:val="22"/>
              </w:rPr>
              <w:t>s</w:t>
            </w:r>
            <w:r w:rsidRPr="001878CB">
              <w:rPr>
                <w:color w:val="000000"/>
                <w:sz w:val="22"/>
                <w:szCs w:val="22"/>
              </w:rPr>
              <w:t xml:space="preserve"> to be supp</w:t>
            </w:r>
            <w:r w:rsidR="00BB2A09" w:rsidRPr="001878CB">
              <w:rPr>
                <w:color w:val="000000"/>
                <w:sz w:val="22"/>
                <w:szCs w:val="22"/>
              </w:rPr>
              <w:t>lied with hydraulic connections,</w:t>
            </w:r>
            <w:r w:rsidRPr="001878CB">
              <w:rPr>
                <w:color w:val="000000"/>
                <w:sz w:val="22"/>
                <w:szCs w:val="22"/>
              </w:rPr>
              <w:t xml:space="preserve"> </w:t>
            </w:r>
            <w:r w:rsidR="00BB2A09" w:rsidRPr="001878CB">
              <w:rPr>
                <w:color w:val="000000"/>
                <w:sz w:val="22"/>
                <w:szCs w:val="22"/>
              </w:rPr>
              <w:t>so</w:t>
            </w:r>
            <w:r w:rsidRPr="001878CB">
              <w:rPr>
                <w:color w:val="000000"/>
                <w:sz w:val="22"/>
                <w:szCs w:val="22"/>
              </w:rPr>
              <w:t xml:space="preserve"> </w:t>
            </w:r>
            <w:r w:rsidR="00BB2A09" w:rsidRPr="001878CB">
              <w:rPr>
                <w:color w:val="000000"/>
                <w:sz w:val="22"/>
                <w:szCs w:val="22"/>
              </w:rPr>
              <w:t xml:space="preserve">the </w:t>
            </w:r>
            <w:r w:rsidRPr="001878CB">
              <w:rPr>
                <w:color w:val="000000"/>
                <w:sz w:val="22"/>
                <w:szCs w:val="22"/>
              </w:rPr>
              <w:t xml:space="preserve">power </w:t>
            </w:r>
            <w:r w:rsidR="00BB2A09" w:rsidRPr="001878CB">
              <w:rPr>
                <w:color w:val="000000"/>
                <w:sz w:val="22"/>
                <w:szCs w:val="22"/>
              </w:rPr>
              <w:t>can</w:t>
            </w:r>
            <w:r w:rsidRPr="001878CB">
              <w:rPr>
                <w:color w:val="000000"/>
                <w:sz w:val="22"/>
                <w:szCs w:val="22"/>
              </w:rPr>
              <w:t xml:space="preserve"> be taken from the power units</w:t>
            </w:r>
            <w:r w:rsidR="00BB2A09" w:rsidRPr="001878CB">
              <w:rPr>
                <w:color w:val="000000"/>
                <w:sz w:val="22"/>
                <w:szCs w:val="22"/>
              </w:rPr>
              <w:t xml:space="preserve"> from</w:t>
            </w:r>
            <w:r w:rsidRPr="001878CB">
              <w:rPr>
                <w:color w:val="000000"/>
                <w:sz w:val="22"/>
                <w:szCs w:val="22"/>
              </w:rPr>
              <w:t xml:space="preserve"> Item </w:t>
            </w:r>
            <w:r w:rsidR="00DA3E03" w:rsidRPr="001878CB">
              <w:rPr>
                <w:color w:val="000000"/>
                <w:sz w:val="22"/>
                <w:szCs w:val="22"/>
              </w:rPr>
              <w:t>no.</w:t>
            </w:r>
            <w:r w:rsidRPr="001878CB">
              <w:rPr>
                <w:color w:val="000000"/>
                <w:sz w:val="22"/>
                <w:szCs w:val="22"/>
              </w:rPr>
              <w:t xml:space="preserve"> 8</w:t>
            </w:r>
            <w:r w:rsidR="00BB2A09" w:rsidRPr="001878CB">
              <w:rPr>
                <w:color w:val="000000"/>
                <w:sz w:val="22"/>
                <w:szCs w:val="22"/>
              </w:rPr>
              <w:t xml:space="preserve"> </w:t>
            </w:r>
            <w:r w:rsidR="00BB2A09" w:rsidRPr="001878CB">
              <w:rPr>
                <w:color w:val="0D0D0D"/>
                <w:sz w:val="22"/>
                <w:szCs w:val="22"/>
              </w:rPr>
              <w:t>Portable Hydraulic Diesel Power Pack</w:t>
            </w:r>
            <w:r w:rsidRPr="001878CB">
              <w:rPr>
                <w:color w:val="000000"/>
                <w:sz w:val="22"/>
                <w:szCs w:val="22"/>
              </w:rPr>
              <w:t xml:space="preserve"> and </w:t>
            </w:r>
            <w:r w:rsidR="00BB2A09" w:rsidRPr="001878CB">
              <w:rPr>
                <w:color w:val="000000"/>
                <w:sz w:val="22"/>
                <w:szCs w:val="22"/>
              </w:rPr>
              <w:t>power units</w:t>
            </w:r>
            <w:r w:rsidR="001E6F94" w:rsidRPr="001878CB">
              <w:rPr>
                <w:color w:val="000000"/>
                <w:sz w:val="22"/>
                <w:szCs w:val="22"/>
              </w:rPr>
              <w:t xml:space="preserve"> from</w:t>
            </w:r>
            <w:r w:rsidR="00BB2A09" w:rsidRPr="001878CB">
              <w:rPr>
                <w:color w:val="000000"/>
                <w:sz w:val="22"/>
                <w:szCs w:val="22"/>
              </w:rPr>
              <w:t xml:space="preserve"> Item no.</w:t>
            </w:r>
            <w:r w:rsidR="00BB2A09" w:rsidRPr="001878CB">
              <w:rPr>
                <w:sz w:val="22"/>
                <w:szCs w:val="22"/>
              </w:rPr>
              <w:t xml:space="preserve"> 5 Disc Skimmer with Hydraulic Power Pack and transfer pump</w:t>
            </w:r>
            <w:r w:rsidR="00BB2A09" w:rsidRPr="001878CB">
              <w:rPr>
                <w:color w:val="000000"/>
                <w:sz w:val="22"/>
                <w:szCs w:val="22"/>
              </w:rPr>
              <w:t>.</w:t>
            </w:r>
          </w:p>
        </w:tc>
      </w:tr>
      <w:tr w:rsidR="00D27F8D" w:rsidRPr="001878CB" w:rsidTr="00CD2EB9">
        <w:tc>
          <w:tcPr>
            <w:tcW w:w="1260" w:type="dxa"/>
          </w:tcPr>
          <w:p w:rsidR="00D27F8D" w:rsidRPr="001878CB" w:rsidRDefault="00D27F8D" w:rsidP="00E42F32">
            <w:pPr>
              <w:pStyle w:val="NormalWeb"/>
              <w:spacing w:before="60" w:beforeAutospacing="0" w:after="60" w:afterAutospacing="0"/>
              <w:jc w:val="center"/>
              <w:rPr>
                <w:sz w:val="22"/>
                <w:szCs w:val="22"/>
              </w:rPr>
            </w:pPr>
            <w:r w:rsidRPr="001878CB">
              <w:rPr>
                <w:sz w:val="22"/>
                <w:szCs w:val="22"/>
              </w:rPr>
              <w:t>4</w:t>
            </w:r>
            <w:r w:rsidR="00E42F32" w:rsidRPr="001878CB">
              <w:rPr>
                <w:sz w:val="22"/>
                <w:szCs w:val="22"/>
              </w:rPr>
              <w:t>3</w:t>
            </w:r>
          </w:p>
        </w:tc>
        <w:tc>
          <w:tcPr>
            <w:tcW w:w="3510" w:type="dxa"/>
          </w:tcPr>
          <w:p w:rsidR="00D27F8D" w:rsidRPr="001878CB" w:rsidRDefault="00A761BE" w:rsidP="007F6A86">
            <w:pPr>
              <w:pStyle w:val="NormalWeb"/>
              <w:spacing w:before="60" w:after="60"/>
              <w:rPr>
                <w:sz w:val="22"/>
                <w:szCs w:val="22"/>
              </w:rPr>
            </w:pPr>
            <w:r w:rsidRPr="001878CB">
              <w:rPr>
                <w:sz w:val="22"/>
                <w:szCs w:val="22"/>
              </w:rPr>
              <w:t>Annex II+III Technical Specifications + Technical Offer</w:t>
            </w:r>
            <w:r w:rsidR="00945EB4" w:rsidRPr="001878CB">
              <w:rPr>
                <w:sz w:val="22"/>
                <w:szCs w:val="22"/>
              </w:rPr>
              <w:t xml:space="preserve">, </w:t>
            </w:r>
            <w:r w:rsidR="00945EB4" w:rsidRPr="001878CB">
              <w:rPr>
                <w:sz w:val="22"/>
                <w:szCs w:val="22"/>
              </w:rPr>
              <w:lastRenderedPageBreak/>
              <w:t>Item 11. ISO Side door container</w:t>
            </w:r>
          </w:p>
        </w:tc>
        <w:tc>
          <w:tcPr>
            <w:tcW w:w="5670" w:type="dxa"/>
          </w:tcPr>
          <w:p w:rsidR="00CD2EB9" w:rsidRPr="001878CB" w:rsidRDefault="00CD2EB9" w:rsidP="007F6A86">
            <w:pPr>
              <w:rPr>
                <w:sz w:val="22"/>
                <w:szCs w:val="22"/>
              </w:rPr>
            </w:pPr>
            <w:r w:rsidRPr="001878CB">
              <w:rPr>
                <w:sz w:val="22"/>
                <w:szCs w:val="22"/>
              </w:rPr>
              <w:lastRenderedPageBreak/>
              <w:t>Regarding ANNEX II + Ill: TECHNICAL SPECIFICATIONS + TECHNICAL OFFER, Item Number 11 “ISO Side Door container”</w:t>
            </w:r>
          </w:p>
          <w:p w:rsidR="00CD2EB9" w:rsidRPr="001878CB" w:rsidRDefault="00CD2EB9" w:rsidP="007F6A86">
            <w:pPr>
              <w:rPr>
                <w:sz w:val="22"/>
                <w:szCs w:val="22"/>
              </w:rPr>
            </w:pPr>
            <w:r w:rsidRPr="001878CB">
              <w:rPr>
                <w:sz w:val="22"/>
                <w:szCs w:val="22"/>
              </w:rPr>
              <w:lastRenderedPageBreak/>
              <w:t>Please, note that the specified requirement “Minimum capacity storage 2x250 of Ro-Boom and 2 skimmers” stipulates Ro-Boom which is a brand name of a specific manufacturer (DESMI) and goes against the EU principles and practices of fair public procurement.</w:t>
            </w:r>
          </w:p>
          <w:p w:rsidR="00D27F8D" w:rsidRPr="001878CB" w:rsidRDefault="00CD2EB9" w:rsidP="007F6A86">
            <w:pPr>
              <w:pStyle w:val="NormalWeb"/>
              <w:spacing w:before="60" w:after="60"/>
              <w:rPr>
                <w:sz w:val="22"/>
                <w:szCs w:val="22"/>
              </w:rPr>
            </w:pPr>
            <w:r w:rsidRPr="001878CB">
              <w:rPr>
                <w:sz w:val="22"/>
                <w:szCs w:val="22"/>
              </w:rPr>
              <w:t>In this regard, please confirm Item Number 11 “ISO Side Door container’ must have capacity to storage 2x250 Inflatable Booms of the model offered by the tenderer.</w:t>
            </w:r>
          </w:p>
        </w:tc>
        <w:tc>
          <w:tcPr>
            <w:tcW w:w="4320" w:type="dxa"/>
          </w:tcPr>
          <w:p w:rsidR="00D27F8D" w:rsidRPr="001878CB" w:rsidRDefault="005B6D96" w:rsidP="007F6A86">
            <w:pPr>
              <w:spacing w:before="60" w:after="60"/>
              <w:rPr>
                <w:sz w:val="22"/>
                <w:szCs w:val="22"/>
              </w:rPr>
            </w:pPr>
            <w:r w:rsidRPr="001878CB">
              <w:rPr>
                <w:sz w:val="22"/>
                <w:szCs w:val="22"/>
              </w:rPr>
              <w:lastRenderedPageBreak/>
              <w:t>Please refer to answer no. 27.</w:t>
            </w:r>
          </w:p>
        </w:tc>
      </w:tr>
      <w:tr w:rsidR="00D27F8D" w:rsidRPr="001878CB" w:rsidTr="00CD2EB9">
        <w:tc>
          <w:tcPr>
            <w:tcW w:w="1260" w:type="dxa"/>
          </w:tcPr>
          <w:p w:rsidR="00D27F8D" w:rsidRPr="001878CB" w:rsidRDefault="00D27F8D" w:rsidP="009C0608">
            <w:pPr>
              <w:pStyle w:val="NormalWeb"/>
              <w:spacing w:before="60" w:beforeAutospacing="0" w:after="60" w:afterAutospacing="0"/>
              <w:jc w:val="center"/>
              <w:rPr>
                <w:sz w:val="22"/>
                <w:szCs w:val="22"/>
              </w:rPr>
            </w:pPr>
            <w:r w:rsidRPr="001878CB">
              <w:rPr>
                <w:sz w:val="22"/>
                <w:szCs w:val="22"/>
              </w:rPr>
              <w:lastRenderedPageBreak/>
              <w:t>4</w:t>
            </w:r>
            <w:r w:rsidR="009C0608" w:rsidRPr="001878CB">
              <w:rPr>
                <w:sz w:val="22"/>
                <w:szCs w:val="22"/>
              </w:rPr>
              <w:t>4</w:t>
            </w:r>
          </w:p>
        </w:tc>
        <w:tc>
          <w:tcPr>
            <w:tcW w:w="3510" w:type="dxa"/>
          </w:tcPr>
          <w:p w:rsidR="00D27F8D" w:rsidRPr="001878CB" w:rsidRDefault="00A761BE" w:rsidP="007F6A86">
            <w:pPr>
              <w:pStyle w:val="NormalWeb"/>
              <w:spacing w:before="60" w:after="60"/>
              <w:rPr>
                <w:sz w:val="22"/>
                <w:szCs w:val="22"/>
              </w:rPr>
            </w:pPr>
            <w:r w:rsidRPr="001878CB">
              <w:rPr>
                <w:sz w:val="22"/>
                <w:szCs w:val="22"/>
              </w:rPr>
              <w:t>Annex II+III Technical Specifications + Technical Offer</w:t>
            </w:r>
            <w:r w:rsidR="00945EB4" w:rsidRPr="001878CB">
              <w:rPr>
                <w:sz w:val="22"/>
                <w:szCs w:val="22"/>
              </w:rPr>
              <w:t>, Item 12. Self-contained breathing apparatus</w:t>
            </w:r>
          </w:p>
        </w:tc>
        <w:tc>
          <w:tcPr>
            <w:tcW w:w="5670" w:type="dxa"/>
          </w:tcPr>
          <w:p w:rsidR="00CD2EB9" w:rsidRPr="001878CB" w:rsidRDefault="00A761BE" w:rsidP="007F6A86">
            <w:pPr>
              <w:rPr>
                <w:sz w:val="22"/>
                <w:szCs w:val="22"/>
              </w:rPr>
            </w:pPr>
            <w:r w:rsidRPr="001878CB">
              <w:rPr>
                <w:sz w:val="22"/>
                <w:szCs w:val="22"/>
              </w:rPr>
              <w:t>Regarding ANNEX II + III</w:t>
            </w:r>
            <w:r w:rsidR="00CD2EB9" w:rsidRPr="001878CB">
              <w:rPr>
                <w:sz w:val="22"/>
                <w:szCs w:val="22"/>
              </w:rPr>
              <w:t>: TECHNICAL SPECIFICATIONS + TECHNICAL OFFER, Item Number 12 “Self-contained breathing apparatus”</w:t>
            </w:r>
          </w:p>
          <w:p w:rsidR="00CD2EB9" w:rsidRPr="001878CB" w:rsidRDefault="00CD2EB9" w:rsidP="007F6A86">
            <w:pPr>
              <w:rPr>
                <w:sz w:val="22"/>
                <w:szCs w:val="22"/>
              </w:rPr>
            </w:pPr>
            <w:r w:rsidRPr="001878CB">
              <w:rPr>
                <w:sz w:val="22"/>
                <w:szCs w:val="22"/>
              </w:rPr>
              <w:t>Please, note that the Self-contained breathing apparatus shall have at least one main bottle with compressed air, in order to be delivered fully operational and ready to use. Not only the existence of such bottle is needed for the functionality, but this type of equipment provides protection against life-threatening conditions and as such is treated very seriously. The leading manufacturers of such Self-contained breathing apparatuses certify them in accordance to EN137:2006 type 2; Directive 89/686/EEC; ISO 23269-2:2011 among others.</w:t>
            </w:r>
          </w:p>
          <w:p w:rsidR="00D27F8D" w:rsidRPr="001878CB" w:rsidRDefault="00CD2EB9" w:rsidP="007F6A86">
            <w:pPr>
              <w:pStyle w:val="NormalWeb"/>
              <w:spacing w:before="60" w:after="60"/>
              <w:rPr>
                <w:sz w:val="22"/>
                <w:szCs w:val="22"/>
              </w:rPr>
            </w:pPr>
            <w:r w:rsidRPr="001878CB">
              <w:rPr>
                <w:sz w:val="22"/>
                <w:szCs w:val="22"/>
              </w:rPr>
              <w:t>Please confirm Item Number 12 “Self-contained breathing apparatus” shall be accomplished by a bottle of compressed air and written proof for compliance with at least EN137:2006 type 2, standard for “Respiratory protective devices, Self-contained open circuit breathing apparatus with full face mask”.</w:t>
            </w:r>
          </w:p>
        </w:tc>
        <w:tc>
          <w:tcPr>
            <w:tcW w:w="4320" w:type="dxa"/>
          </w:tcPr>
          <w:p w:rsidR="00D27F8D" w:rsidRPr="001878CB" w:rsidRDefault="006F24D6" w:rsidP="007F6A86">
            <w:pPr>
              <w:spacing w:before="60" w:after="60"/>
              <w:rPr>
                <w:sz w:val="22"/>
                <w:szCs w:val="22"/>
              </w:rPr>
            </w:pPr>
            <w:r w:rsidRPr="001878CB">
              <w:rPr>
                <w:sz w:val="22"/>
                <w:szCs w:val="22"/>
              </w:rPr>
              <w:t>Yes, the Item Number 12 ''Self – contained breathing apparatus'' have to be with one bottle of compressed air with full face mask.</w:t>
            </w:r>
          </w:p>
        </w:tc>
      </w:tr>
      <w:tr w:rsidR="00D27F8D" w:rsidRPr="001878CB" w:rsidTr="00CD2EB9">
        <w:tc>
          <w:tcPr>
            <w:tcW w:w="1260" w:type="dxa"/>
          </w:tcPr>
          <w:p w:rsidR="00D27F8D" w:rsidRPr="001878CB" w:rsidRDefault="00D27F8D" w:rsidP="009C0608">
            <w:pPr>
              <w:pStyle w:val="NormalWeb"/>
              <w:spacing w:before="60" w:beforeAutospacing="0" w:after="60" w:afterAutospacing="0"/>
              <w:jc w:val="center"/>
              <w:rPr>
                <w:sz w:val="22"/>
                <w:szCs w:val="22"/>
              </w:rPr>
            </w:pPr>
            <w:r w:rsidRPr="001878CB">
              <w:rPr>
                <w:sz w:val="22"/>
                <w:szCs w:val="22"/>
              </w:rPr>
              <w:t>4</w:t>
            </w:r>
            <w:r w:rsidR="009C0608" w:rsidRPr="001878CB">
              <w:rPr>
                <w:sz w:val="22"/>
                <w:szCs w:val="22"/>
              </w:rPr>
              <w:t>5</w:t>
            </w:r>
          </w:p>
        </w:tc>
        <w:tc>
          <w:tcPr>
            <w:tcW w:w="3510" w:type="dxa"/>
          </w:tcPr>
          <w:p w:rsidR="00D27F8D" w:rsidRPr="001878CB" w:rsidRDefault="00D0513C" w:rsidP="007F6A86">
            <w:pPr>
              <w:pStyle w:val="NormalWeb"/>
              <w:spacing w:before="60" w:after="60"/>
              <w:rPr>
                <w:sz w:val="22"/>
                <w:szCs w:val="22"/>
              </w:rPr>
            </w:pPr>
            <w:r w:rsidRPr="001878CB">
              <w:rPr>
                <w:sz w:val="22"/>
                <w:szCs w:val="22"/>
              </w:rPr>
              <w:t>Annex II+III Technical Specifications + Technical Offer, Item 21. Multipurpose first response rigid-inflatable boat</w:t>
            </w:r>
          </w:p>
        </w:tc>
        <w:tc>
          <w:tcPr>
            <w:tcW w:w="5670" w:type="dxa"/>
          </w:tcPr>
          <w:p w:rsidR="00CD2EB9" w:rsidRPr="001878CB" w:rsidRDefault="00A761BE" w:rsidP="007F6A86">
            <w:pPr>
              <w:rPr>
                <w:sz w:val="22"/>
                <w:szCs w:val="22"/>
              </w:rPr>
            </w:pPr>
            <w:r w:rsidRPr="001878CB">
              <w:rPr>
                <w:sz w:val="22"/>
                <w:szCs w:val="22"/>
              </w:rPr>
              <w:t>Regarding ANNEX II + III</w:t>
            </w:r>
            <w:r w:rsidR="00CD2EB9" w:rsidRPr="001878CB">
              <w:rPr>
                <w:sz w:val="22"/>
                <w:szCs w:val="22"/>
              </w:rPr>
              <w:t>: TECHNICAL SPECIFICATIONS + TECHNICAL OFFER, Item Number 21 “Multipurpose first response rigid-inflatable boat”</w:t>
            </w:r>
          </w:p>
          <w:p w:rsidR="00CD2EB9" w:rsidRPr="001878CB" w:rsidRDefault="00CD2EB9" w:rsidP="007F6A86">
            <w:pPr>
              <w:rPr>
                <w:sz w:val="22"/>
                <w:szCs w:val="22"/>
              </w:rPr>
            </w:pPr>
            <w:r w:rsidRPr="001878CB">
              <w:rPr>
                <w:sz w:val="22"/>
                <w:szCs w:val="22"/>
              </w:rPr>
              <w:t>Please, note that the requirement stating “Bilge pump from 1500 I/min to 2500 I/min” requires a water flow that is unattainable by a bilge pump used for such 9-12 meter RIB boats, usually the bilge pumps used have 1500 to 2500 I/ per hour capacity.</w:t>
            </w:r>
          </w:p>
          <w:p w:rsidR="00D27F8D" w:rsidRPr="001878CB" w:rsidRDefault="00CD2EB9" w:rsidP="007F6A86">
            <w:pPr>
              <w:pStyle w:val="NormalWeb"/>
              <w:spacing w:before="60" w:after="60"/>
              <w:rPr>
                <w:sz w:val="22"/>
                <w:szCs w:val="22"/>
              </w:rPr>
            </w:pPr>
            <w:r w:rsidRPr="001878CB">
              <w:rPr>
                <w:sz w:val="22"/>
                <w:szCs w:val="22"/>
              </w:rPr>
              <w:lastRenderedPageBreak/>
              <w:t>Please confirm this is a technical error as the requirement shall read “Bilge pump from 1500 I/hour to 2500 I/hour”.</w:t>
            </w:r>
          </w:p>
        </w:tc>
        <w:tc>
          <w:tcPr>
            <w:tcW w:w="4320" w:type="dxa"/>
          </w:tcPr>
          <w:p w:rsidR="00D27F8D" w:rsidRPr="001878CB" w:rsidRDefault="006F24D6" w:rsidP="007F6A86">
            <w:pPr>
              <w:spacing w:before="60" w:after="60"/>
              <w:rPr>
                <w:sz w:val="22"/>
                <w:szCs w:val="22"/>
              </w:rPr>
            </w:pPr>
            <w:r w:rsidRPr="001878CB">
              <w:rPr>
                <w:sz w:val="22"/>
                <w:szCs w:val="22"/>
              </w:rPr>
              <w:lastRenderedPageBreak/>
              <w:t>We confirm. Please read bilge pump capacity between 1500 to 2500l/per hour.</w:t>
            </w:r>
          </w:p>
        </w:tc>
      </w:tr>
      <w:tr w:rsidR="00D27F8D" w:rsidRPr="001878CB" w:rsidTr="00CD2EB9">
        <w:tc>
          <w:tcPr>
            <w:tcW w:w="1260" w:type="dxa"/>
          </w:tcPr>
          <w:p w:rsidR="00D27F8D" w:rsidRPr="001878CB" w:rsidRDefault="00D27F8D" w:rsidP="009C0608">
            <w:pPr>
              <w:pStyle w:val="NormalWeb"/>
              <w:spacing w:before="60" w:beforeAutospacing="0" w:after="60" w:afterAutospacing="0"/>
              <w:jc w:val="center"/>
              <w:rPr>
                <w:sz w:val="22"/>
                <w:szCs w:val="22"/>
              </w:rPr>
            </w:pPr>
            <w:r w:rsidRPr="001878CB">
              <w:rPr>
                <w:sz w:val="22"/>
                <w:szCs w:val="22"/>
              </w:rPr>
              <w:lastRenderedPageBreak/>
              <w:t>4</w:t>
            </w:r>
            <w:r w:rsidR="009C0608" w:rsidRPr="001878CB">
              <w:rPr>
                <w:sz w:val="22"/>
                <w:szCs w:val="22"/>
              </w:rPr>
              <w:t>6</w:t>
            </w:r>
          </w:p>
        </w:tc>
        <w:tc>
          <w:tcPr>
            <w:tcW w:w="3510" w:type="dxa"/>
          </w:tcPr>
          <w:p w:rsidR="00D27F8D" w:rsidRPr="001878CB" w:rsidRDefault="00A761BE" w:rsidP="007F6A86">
            <w:pPr>
              <w:pStyle w:val="NormalWeb"/>
              <w:spacing w:before="60" w:after="60"/>
              <w:rPr>
                <w:sz w:val="22"/>
                <w:szCs w:val="22"/>
              </w:rPr>
            </w:pPr>
            <w:r w:rsidRPr="001878CB">
              <w:rPr>
                <w:sz w:val="22"/>
                <w:szCs w:val="22"/>
              </w:rPr>
              <w:t>Annex II+III Technical Specifications + Technical Offer</w:t>
            </w:r>
            <w:r w:rsidR="001A5477" w:rsidRPr="001878CB">
              <w:rPr>
                <w:sz w:val="22"/>
                <w:szCs w:val="22"/>
              </w:rPr>
              <w:t>, Item 22. Personal equipment for rigid-inflatable boat</w:t>
            </w:r>
          </w:p>
        </w:tc>
        <w:tc>
          <w:tcPr>
            <w:tcW w:w="5670" w:type="dxa"/>
          </w:tcPr>
          <w:p w:rsidR="00CD2EB9" w:rsidRPr="001878CB" w:rsidRDefault="00CD2EB9" w:rsidP="007F6A86">
            <w:pPr>
              <w:rPr>
                <w:sz w:val="22"/>
                <w:szCs w:val="22"/>
              </w:rPr>
            </w:pPr>
            <w:r w:rsidRPr="001878CB">
              <w:rPr>
                <w:sz w:val="22"/>
                <w:szCs w:val="22"/>
              </w:rPr>
              <w:t>Regarding ANNEX II + III: TECHNICAL SPECIFICATIONS + TECHNICAL OFFER, Item Number 22 “Personal equipment for rigid-inflatable boat”</w:t>
            </w:r>
          </w:p>
          <w:p w:rsidR="00CD2EB9" w:rsidRPr="001878CB" w:rsidRDefault="00CD2EB9" w:rsidP="007F6A86">
            <w:pPr>
              <w:rPr>
                <w:sz w:val="22"/>
                <w:szCs w:val="22"/>
              </w:rPr>
            </w:pPr>
            <w:r w:rsidRPr="001878CB">
              <w:rPr>
                <w:sz w:val="22"/>
                <w:szCs w:val="22"/>
              </w:rPr>
              <w:t>Please note that in Item 22. of the Technical specifications - Personal equipment for rigid- inflatable boat, bullet point one “Open face helmet</w:t>
            </w:r>
            <w:r w:rsidR="002E4883" w:rsidRPr="001878CB">
              <w:rPr>
                <w:sz w:val="22"/>
                <w:szCs w:val="22"/>
              </w:rPr>
              <w:t>“</w:t>
            </w:r>
            <w:r w:rsidRPr="001878CB">
              <w:rPr>
                <w:sz w:val="22"/>
                <w:szCs w:val="22"/>
              </w:rPr>
              <w:t>, the listed standards are contradictory to one another. There is no helmet that can be compliant with all the listed standards. For example, the chin strap to be compliant with EN 397 needs to be released at minimum 150 N and maximum 250 N force and for the helmet to be compliant with EN 12492 the chin strap needs to be released at minimum 500 N. Those contradictory requirements make it impossible for one helmet to meet all the listed requirements.</w:t>
            </w:r>
          </w:p>
          <w:p w:rsidR="00D27F8D" w:rsidRPr="001878CB" w:rsidRDefault="00CD2EB9" w:rsidP="007F6A86">
            <w:pPr>
              <w:pStyle w:val="NormalWeb"/>
              <w:spacing w:before="60" w:after="60"/>
              <w:rPr>
                <w:sz w:val="22"/>
                <w:szCs w:val="22"/>
              </w:rPr>
            </w:pPr>
            <w:r w:rsidRPr="001878CB">
              <w:rPr>
                <w:sz w:val="22"/>
                <w:szCs w:val="22"/>
              </w:rPr>
              <w:t>Please confirm that the helmets needs to meet only one of the listed standards as it is impossible to meet all at the same time.</w:t>
            </w:r>
          </w:p>
        </w:tc>
        <w:tc>
          <w:tcPr>
            <w:tcW w:w="4320" w:type="dxa"/>
          </w:tcPr>
          <w:p w:rsidR="004C172A" w:rsidRPr="001878CB" w:rsidRDefault="002E4883" w:rsidP="007F6A86">
            <w:pPr>
              <w:spacing w:before="60" w:after="60"/>
              <w:rPr>
                <w:sz w:val="22"/>
                <w:szCs w:val="22"/>
              </w:rPr>
            </w:pPr>
            <w:r w:rsidRPr="001878CB">
              <w:rPr>
                <w:sz w:val="22"/>
                <w:szCs w:val="22"/>
              </w:rPr>
              <w:t>“</w:t>
            </w:r>
            <w:r w:rsidR="004C172A" w:rsidRPr="001878CB">
              <w:rPr>
                <w:sz w:val="22"/>
                <w:szCs w:val="22"/>
              </w:rPr>
              <w:t>Open face helmet</w:t>
            </w:r>
            <w:r w:rsidRPr="001878CB">
              <w:rPr>
                <w:sz w:val="22"/>
                <w:szCs w:val="22"/>
              </w:rPr>
              <w:t>“ is</w:t>
            </w:r>
            <w:r w:rsidR="004C172A" w:rsidRPr="001878CB">
              <w:rPr>
                <w:sz w:val="22"/>
                <w:szCs w:val="22"/>
              </w:rPr>
              <w:t xml:space="preserve"> certificated to BSI marine safety helmet standard PAS 028, which include all EN standards required in technical specification.</w:t>
            </w:r>
            <w:r w:rsidR="00040CE2" w:rsidRPr="001878CB">
              <w:rPr>
                <w:sz w:val="22"/>
                <w:szCs w:val="22"/>
              </w:rPr>
              <w:t xml:space="preserve"> </w:t>
            </w:r>
          </w:p>
          <w:p w:rsidR="00040CE2" w:rsidRPr="001878CB" w:rsidRDefault="00040CE2" w:rsidP="00040CE2">
            <w:pPr>
              <w:spacing w:before="60" w:after="60"/>
              <w:rPr>
                <w:sz w:val="22"/>
                <w:szCs w:val="22"/>
              </w:rPr>
            </w:pPr>
            <w:r w:rsidRPr="001878CB">
              <w:rPr>
                <w:sz w:val="22"/>
                <w:szCs w:val="22"/>
              </w:rPr>
              <w:t>Please note that tenderers are obliged to offer this item in line with at least one of the following standards (</w:t>
            </w:r>
            <w:r w:rsidRPr="001878CB">
              <w:rPr>
                <w:color w:val="000000"/>
                <w:sz w:val="22"/>
                <w:szCs w:val="22"/>
              </w:rPr>
              <w:t>EN 397, EN 966, EN 1384 EN 1385, EN 12492 and EN 1077).</w:t>
            </w:r>
          </w:p>
        </w:tc>
      </w:tr>
      <w:tr w:rsidR="00D27F8D" w:rsidRPr="001878CB" w:rsidTr="00CD2EB9">
        <w:tc>
          <w:tcPr>
            <w:tcW w:w="1260" w:type="dxa"/>
          </w:tcPr>
          <w:p w:rsidR="00D27F8D" w:rsidRPr="001878CB" w:rsidRDefault="00D27F8D" w:rsidP="009C0608">
            <w:pPr>
              <w:pStyle w:val="NormalWeb"/>
              <w:spacing w:before="60" w:beforeAutospacing="0" w:after="60" w:afterAutospacing="0"/>
              <w:jc w:val="center"/>
              <w:rPr>
                <w:sz w:val="22"/>
                <w:szCs w:val="22"/>
              </w:rPr>
            </w:pPr>
            <w:r w:rsidRPr="001878CB">
              <w:rPr>
                <w:sz w:val="22"/>
                <w:szCs w:val="22"/>
              </w:rPr>
              <w:t>4</w:t>
            </w:r>
            <w:r w:rsidR="009C0608" w:rsidRPr="001878CB">
              <w:rPr>
                <w:sz w:val="22"/>
                <w:szCs w:val="22"/>
              </w:rPr>
              <w:t>7</w:t>
            </w:r>
          </w:p>
        </w:tc>
        <w:tc>
          <w:tcPr>
            <w:tcW w:w="3510" w:type="dxa"/>
          </w:tcPr>
          <w:p w:rsidR="00D27F8D" w:rsidRPr="001878CB" w:rsidRDefault="0099073B" w:rsidP="007F6A86">
            <w:pPr>
              <w:pStyle w:val="NormalWeb"/>
              <w:spacing w:before="60" w:after="60"/>
              <w:rPr>
                <w:sz w:val="22"/>
                <w:szCs w:val="22"/>
              </w:rPr>
            </w:pPr>
            <w:r w:rsidRPr="001878CB">
              <w:rPr>
                <w:sz w:val="22"/>
                <w:szCs w:val="22"/>
              </w:rPr>
              <w:t>Contract Notice, Article 8</w:t>
            </w:r>
          </w:p>
          <w:p w:rsidR="0099073B" w:rsidRPr="001878CB" w:rsidRDefault="0099073B" w:rsidP="007F6A86">
            <w:pPr>
              <w:pStyle w:val="NormalWeb"/>
              <w:spacing w:before="60" w:after="60"/>
              <w:rPr>
                <w:sz w:val="22"/>
                <w:szCs w:val="22"/>
              </w:rPr>
            </w:pPr>
            <w:r w:rsidRPr="001878CB">
              <w:rPr>
                <w:sz w:val="22"/>
                <w:szCs w:val="22"/>
              </w:rPr>
              <w:t>Instructions to Tenderers, Article 4.1</w:t>
            </w:r>
          </w:p>
        </w:tc>
        <w:tc>
          <w:tcPr>
            <w:tcW w:w="5670" w:type="dxa"/>
          </w:tcPr>
          <w:p w:rsidR="00D27F8D" w:rsidRPr="001878CB" w:rsidRDefault="00CD2EB9" w:rsidP="007F6A86">
            <w:pPr>
              <w:pStyle w:val="NormalWeb"/>
              <w:spacing w:before="60" w:after="60"/>
              <w:rPr>
                <w:sz w:val="22"/>
                <w:szCs w:val="22"/>
              </w:rPr>
            </w:pPr>
            <w:r w:rsidRPr="001878CB">
              <w:rPr>
                <w:sz w:val="22"/>
                <w:szCs w:val="22"/>
              </w:rPr>
              <w:t xml:space="preserve">According to the Contract notice, point 8 and Instructions to Tenderers, point 4, paragraph 4.1 - Rules of origin, all supplies must originate in one or more of eligible countries. However, according Regulation (EU) 236/2014 article 10, point 2 “Tenderers, applicants and candidates from non-eligible countries or goods from a non-eligible origin may be accepted as eligible by the Commission in cases involving an urgency or the unavailability of products and services in the markets of the countries concerned, or in other duly substantiated cases where application of the eligibility rules would make the realisation of a project, programme or action impossible or exceedingly difficult”. Can we rely / invoke on this article for the part of the item no 21 from technical specification “engine minimum 2 x 225 HP” and for item 26 “Double cab — pick up and transport vehicle” due to </w:t>
            </w:r>
            <w:r w:rsidRPr="001878CB">
              <w:rPr>
                <w:sz w:val="22"/>
                <w:szCs w:val="22"/>
              </w:rPr>
              <w:lastRenderedPageBreak/>
              <w:t>unavailability of these products in the markets of the countries concerned?</w:t>
            </w:r>
          </w:p>
        </w:tc>
        <w:tc>
          <w:tcPr>
            <w:tcW w:w="4320" w:type="dxa"/>
          </w:tcPr>
          <w:p w:rsidR="00D27F8D" w:rsidRPr="001878CB" w:rsidRDefault="006F24D6" w:rsidP="007F6A86">
            <w:pPr>
              <w:spacing w:before="60" w:after="60"/>
              <w:rPr>
                <w:sz w:val="22"/>
                <w:szCs w:val="22"/>
              </w:rPr>
            </w:pPr>
            <w:r w:rsidRPr="001878CB">
              <w:rPr>
                <w:sz w:val="22"/>
                <w:szCs w:val="22"/>
              </w:rPr>
              <w:lastRenderedPageBreak/>
              <w:t>Please refer to the article 2.3.7. Definition of `origin` of PRAG</w:t>
            </w:r>
            <w:r w:rsidRPr="001878CB">
              <w:rPr>
                <w:b/>
                <w:sz w:val="22"/>
                <w:szCs w:val="22"/>
              </w:rPr>
              <w:t>.</w:t>
            </w:r>
            <w:r w:rsidR="00EF4279" w:rsidRPr="001878CB">
              <w:rPr>
                <w:b/>
                <w:sz w:val="22"/>
                <w:szCs w:val="22"/>
              </w:rPr>
              <w:t xml:space="preserve"> </w:t>
            </w:r>
            <w:r w:rsidR="00EF4279" w:rsidRPr="001878CB">
              <w:rPr>
                <w:sz w:val="22"/>
                <w:szCs w:val="22"/>
              </w:rPr>
              <w:t>Also, please refer no answer no. 6.</w:t>
            </w:r>
          </w:p>
          <w:p w:rsidR="00EF4279" w:rsidRPr="001878CB" w:rsidRDefault="00EF4279" w:rsidP="007F6A86">
            <w:pPr>
              <w:spacing w:before="60" w:after="60"/>
              <w:rPr>
                <w:sz w:val="22"/>
                <w:szCs w:val="22"/>
              </w:rPr>
            </w:pPr>
          </w:p>
        </w:tc>
      </w:tr>
      <w:tr w:rsidR="00D27F8D" w:rsidRPr="001878CB" w:rsidTr="00CD2EB9">
        <w:tc>
          <w:tcPr>
            <w:tcW w:w="1260" w:type="dxa"/>
          </w:tcPr>
          <w:p w:rsidR="00D27F8D" w:rsidRPr="001878CB" w:rsidRDefault="00D27F8D" w:rsidP="009C0608">
            <w:pPr>
              <w:pStyle w:val="NormalWeb"/>
              <w:spacing w:before="60" w:beforeAutospacing="0" w:after="60" w:afterAutospacing="0"/>
              <w:jc w:val="center"/>
              <w:rPr>
                <w:sz w:val="22"/>
                <w:szCs w:val="22"/>
              </w:rPr>
            </w:pPr>
            <w:r w:rsidRPr="001878CB">
              <w:rPr>
                <w:sz w:val="22"/>
                <w:szCs w:val="22"/>
              </w:rPr>
              <w:lastRenderedPageBreak/>
              <w:t>4</w:t>
            </w:r>
            <w:r w:rsidR="009C0608" w:rsidRPr="001878CB">
              <w:rPr>
                <w:sz w:val="22"/>
                <w:szCs w:val="22"/>
              </w:rPr>
              <w:t>8</w:t>
            </w:r>
          </w:p>
        </w:tc>
        <w:tc>
          <w:tcPr>
            <w:tcW w:w="3510" w:type="dxa"/>
          </w:tcPr>
          <w:p w:rsidR="00D27F8D" w:rsidRPr="001878CB" w:rsidRDefault="001F32EB" w:rsidP="007F6A86">
            <w:pPr>
              <w:pStyle w:val="NormalWeb"/>
              <w:spacing w:before="60" w:after="60"/>
              <w:rPr>
                <w:sz w:val="22"/>
                <w:szCs w:val="22"/>
              </w:rPr>
            </w:pPr>
            <w:r w:rsidRPr="001878CB">
              <w:rPr>
                <w:sz w:val="22"/>
                <w:szCs w:val="22"/>
              </w:rPr>
              <w:t>Instructions</w:t>
            </w:r>
            <w:r w:rsidR="0099073B" w:rsidRPr="001878CB">
              <w:rPr>
                <w:sz w:val="22"/>
                <w:szCs w:val="22"/>
              </w:rPr>
              <w:t xml:space="preserve"> to Tenderers, Article 3.1</w:t>
            </w:r>
          </w:p>
          <w:p w:rsidR="0099073B" w:rsidRPr="001878CB" w:rsidRDefault="001F32EB" w:rsidP="007F6A86">
            <w:pPr>
              <w:pStyle w:val="NormalWeb"/>
              <w:spacing w:before="60" w:after="60"/>
              <w:rPr>
                <w:sz w:val="22"/>
                <w:szCs w:val="22"/>
              </w:rPr>
            </w:pPr>
            <w:r w:rsidRPr="001878CB">
              <w:rPr>
                <w:sz w:val="22"/>
                <w:szCs w:val="22"/>
              </w:rPr>
              <w:t>Annex II+III Technical Specifications + Technical Offer, Item 17. Shovels</w:t>
            </w:r>
          </w:p>
          <w:p w:rsidR="001F32EB" w:rsidRPr="001878CB" w:rsidRDefault="001F32EB" w:rsidP="007F6A86">
            <w:pPr>
              <w:pStyle w:val="NormalWeb"/>
              <w:spacing w:before="60" w:after="60"/>
              <w:rPr>
                <w:sz w:val="22"/>
                <w:szCs w:val="22"/>
              </w:rPr>
            </w:pPr>
            <w:r w:rsidRPr="001878CB">
              <w:rPr>
                <w:sz w:val="22"/>
                <w:szCs w:val="22"/>
              </w:rPr>
              <w:t>Annex II+III Technical Specifications + Technical Offer, Item 18. Buckets</w:t>
            </w:r>
          </w:p>
        </w:tc>
        <w:tc>
          <w:tcPr>
            <w:tcW w:w="5670" w:type="dxa"/>
          </w:tcPr>
          <w:p w:rsidR="00D27F8D" w:rsidRPr="001878CB" w:rsidRDefault="00CD2EB9" w:rsidP="007F6A86">
            <w:pPr>
              <w:pStyle w:val="NormalWeb"/>
              <w:spacing w:before="60" w:after="60"/>
              <w:rPr>
                <w:sz w:val="22"/>
                <w:szCs w:val="22"/>
              </w:rPr>
            </w:pPr>
            <w:r w:rsidRPr="001878CB">
              <w:rPr>
                <w:sz w:val="22"/>
                <w:szCs w:val="22"/>
              </w:rPr>
              <w:t>Article 19, point 3 of Framework Agreement between Montenegro and EC related to the IPA II states “However, they may originate from any country when the amount of the supplies to be purchased is below the threshold for the use of the competitive negotiated procedure. For the purposes of this article, the term "origin" is defined in Article 23 and 24 of Council Regulation (EEC) N°2913/92”, which is 100.000 € as defined in Instruction for tenderers point 3.1. Is it applicable for specific item or for total invoice/offer? For example if complete offer with all items is above threshold, but some of items e.g. 17 “Shovels” or 18 “Buckets” from technical specification are under defined threshold could they originate from any country according derogation mentioned above?</w:t>
            </w:r>
          </w:p>
        </w:tc>
        <w:tc>
          <w:tcPr>
            <w:tcW w:w="4320" w:type="dxa"/>
          </w:tcPr>
          <w:p w:rsidR="00D27F8D" w:rsidRPr="001878CB" w:rsidRDefault="004436B4" w:rsidP="007F6A86">
            <w:pPr>
              <w:spacing w:before="60" w:after="60"/>
              <w:rPr>
                <w:sz w:val="22"/>
                <w:szCs w:val="22"/>
              </w:rPr>
            </w:pPr>
            <w:r w:rsidRPr="001878CB">
              <w:rPr>
                <w:sz w:val="22"/>
                <w:szCs w:val="22"/>
              </w:rPr>
              <w:t>All goods purchased under this contract must originate in a Member State of the European Union or in a country of the regions covered and/or authorised by the specific instruments applicable to the programme specified in clause 3.1 of Instruction to tenderers.</w:t>
            </w:r>
          </w:p>
          <w:p w:rsidR="004436B4" w:rsidRPr="001878CB" w:rsidRDefault="004436B4" w:rsidP="007F6A86">
            <w:pPr>
              <w:spacing w:before="60" w:after="60"/>
              <w:rPr>
                <w:sz w:val="22"/>
                <w:szCs w:val="22"/>
              </w:rPr>
            </w:pPr>
            <w:r w:rsidRPr="001878CB">
              <w:rPr>
                <w:sz w:val="22"/>
                <w:szCs w:val="22"/>
              </w:rPr>
              <w:t>Also, please refer to answer no. 6.</w:t>
            </w:r>
          </w:p>
        </w:tc>
      </w:tr>
      <w:tr w:rsidR="00D27F8D" w:rsidRPr="001878CB" w:rsidTr="00CD2EB9">
        <w:tc>
          <w:tcPr>
            <w:tcW w:w="1260" w:type="dxa"/>
          </w:tcPr>
          <w:p w:rsidR="00D27F8D" w:rsidRPr="001878CB" w:rsidRDefault="00D27F8D" w:rsidP="009C0608">
            <w:pPr>
              <w:pStyle w:val="NormalWeb"/>
              <w:spacing w:before="60" w:beforeAutospacing="0" w:after="60" w:afterAutospacing="0"/>
              <w:jc w:val="center"/>
              <w:rPr>
                <w:sz w:val="22"/>
                <w:szCs w:val="22"/>
              </w:rPr>
            </w:pPr>
            <w:r w:rsidRPr="001878CB">
              <w:rPr>
                <w:sz w:val="22"/>
                <w:szCs w:val="22"/>
              </w:rPr>
              <w:t>4</w:t>
            </w:r>
            <w:r w:rsidR="009C0608" w:rsidRPr="001878CB">
              <w:rPr>
                <w:sz w:val="22"/>
                <w:szCs w:val="22"/>
              </w:rPr>
              <w:t>9</w:t>
            </w:r>
          </w:p>
        </w:tc>
        <w:tc>
          <w:tcPr>
            <w:tcW w:w="3510" w:type="dxa"/>
          </w:tcPr>
          <w:p w:rsidR="00D27F8D" w:rsidRPr="001878CB" w:rsidRDefault="004A3222" w:rsidP="007F6A86">
            <w:pPr>
              <w:pStyle w:val="NormalWeb"/>
              <w:spacing w:before="60" w:after="60"/>
              <w:rPr>
                <w:sz w:val="22"/>
                <w:szCs w:val="22"/>
              </w:rPr>
            </w:pPr>
            <w:r w:rsidRPr="001878CB">
              <w:rPr>
                <w:sz w:val="22"/>
                <w:szCs w:val="22"/>
              </w:rPr>
              <w:t>Annex II+III Technical Specifications + Technical Offer, Item 1. Light Oil Recovery Inflatable Booms (1000 meters)</w:t>
            </w:r>
          </w:p>
        </w:tc>
        <w:tc>
          <w:tcPr>
            <w:tcW w:w="5670" w:type="dxa"/>
          </w:tcPr>
          <w:p w:rsidR="00D27F8D" w:rsidRPr="001878CB" w:rsidRDefault="001A5477" w:rsidP="007F6A86">
            <w:pPr>
              <w:pStyle w:val="NormalWeb"/>
              <w:tabs>
                <w:tab w:val="left" w:pos="1308"/>
              </w:tabs>
              <w:spacing w:before="60" w:after="60"/>
              <w:rPr>
                <w:sz w:val="22"/>
                <w:szCs w:val="22"/>
              </w:rPr>
            </w:pPr>
            <w:r w:rsidRPr="001878CB">
              <w:rPr>
                <w:sz w:val="22"/>
                <w:szCs w:val="22"/>
              </w:rPr>
              <w:t>According Annex II + III</w:t>
            </w:r>
            <w:r w:rsidR="00CD2EB9" w:rsidRPr="001878CB">
              <w:rPr>
                <w:sz w:val="22"/>
                <w:szCs w:val="22"/>
              </w:rPr>
              <w:t xml:space="preserve"> form tender dossier, item 1 from technical specification “light oil recovery inflatable booms (1000 meters), first requirement is high visibility orange colour. Does this mean that Neoprene must be in orange colour, or Neoprene can be black with a high visibility orange strip across the boom, because typically Neoprene is black?</w:t>
            </w:r>
          </w:p>
        </w:tc>
        <w:tc>
          <w:tcPr>
            <w:tcW w:w="4320" w:type="dxa"/>
          </w:tcPr>
          <w:p w:rsidR="00D27F8D" w:rsidRPr="001878CB" w:rsidRDefault="006F24D6" w:rsidP="00040CE2">
            <w:pPr>
              <w:spacing w:before="60" w:after="60"/>
              <w:rPr>
                <w:sz w:val="22"/>
                <w:szCs w:val="22"/>
              </w:rPr>
            </w:pPr>
            <w:r w:rsidRPr="001878CB">
              <w:rPr>
                <w:sz w:val="22"/>
                <w:szCs w:val="22"/>
              </w:rPr>
              <w:t xml:space="preserve">Please </w:t>
            </w:r>
            <w:r w:rsidR="00DA3E03" w:rsidRPr="001878CB">
              <w:rPr>
                <w:sz w:val="22"/>
                <w:szCs w:val="22"/>
              </w:rPr>
              <w:t>refer to</w:t>
            </w:r>
            <w:r w:rsidRPr="001878CB">
              <w:rPr>
                <w:sz w:val="22"/>
                <w:szCs w:val="22"/>
              </w:rPr>
              <w:t xml:space="preserve"> ans</w:t>
            </w:r>
            <w:r w:rsidR="00A02C71" w:rsidRPr="001878CB">
              <w:rPr>
                <w:sz w:val="22"/>
                <w:szCs w:val="22"/>
              </w:rPr>
              <w:t>wers no</w:t>
            </w:r>
            <w:r w:rsidR="00040CE2" w:rsidRPr="001878CB">
              <w:rPr>
                <w:sz w:val="22"/>
                <w:szCs w:val="22"/>
              </w:rPr>
              <w:t>. 21</w:t>
            </w:r>
            <w:r w:rsidR="00A02C71" w:rsidRPr="001878CB">
              <w:rPr>
                <w:sz w:val="22"/>
                <w:szCs w:val="22"/>
              </w:rPr>
              <w:t xml:space="preserve"> </w:t>
            </w:r>
            <w:r w:rsidR="00040CE2" w:rsidRPr="001878CB">
              <w:rPr>
                <w:sz w:val="22"/>
                <w:szCs w:val="22"/>
              </w:rPr>
              <w:t>a</w:t>
            </w:r>
            <w:r w:rsidR="00A02C71" w:rsidRPr="001878CB">
              <w:rPr>
                <w:sz w:val="22"/>
                <w:szCs w:val="22"/>
              </w:rPr>
              <w:t>nd</w:t>
            </w:r>
            <w:r w:rsidR="00040CE2" w:rsidRPr="001878CB">
              <w:rPr>
                <w:sz w:val="22"/>
                <w:szCs w:val="22"/>
              </w:rPr>
              <w:t xml:space="preserve"> no.</w:t>
            </w:r>
            <w:r w:rsidR="00A02C71" w:rsidRPr="001878CB">
              <w:rPr>
                <w:sz w:val="22"/>
                <w:szCs w:val="22"/>
              </w:rPr>
              <w:t xml:space="preserve"> 36. </w:t>
            </w:r>
          </w:p>
        </w:tc>
      </w:tr>
      <w:tr w:rsidR="00D27F8D" w:rsidRPr="001878CB" w:rsidTr="00CD2EB9">
        <w:tc>
          <w:tcPr>
            <w:tcW w:w="1260" w:type="dxa"/>
          </w:tcPr>
          <w:p w:rsidR="00D27F8D" w:rsidRPr="001878CB" w:rsidRDefault="009C0608" w:rsidP="00837D82">
            <w:pPr>
              <w:pStyle w:val="NormalWeb"/>
              <w:spacing w:before="60" w:beforeAutospacing="0" w:after="60" w:afterAutospacing="0"/>
              <w:jc w:val="center"/>
              <w:rPr>
                <w:sz w:val="22"/>
                <w:szCs w:val="22"/>
              </w:rPr>
            </w:pPr>
            <w:r w:rsidRPr="001878CB">
              <w:rPr>
                <w:sz w:val="22"/>
                <w:szCs w:val="22"/>
              </w:rPr>
              <w:t>50</w:t>
            </w:r>
          </w:p>
        </w:tc>
        <w:tc>
          <w:tcPr>
            <w:tcW w:w="3510" w:type="dxa"/>
          </w:tcPr>
          <w:p w:rsidR="00D27F8D" w:rsidRPr="001878CB" w:rsidRDefault="001F32EB" w:rsidP="007F6A86">
            <w:pPr>
              <w:pStyle w:val="NormalWeb"/>
              <w:spacing w:before="60" w:after="60"/>
              <w:rPr>
                <w:sz w:val="22"/>
                <w:szCs w:val="22"/>
              </w:rPr>
            </w:pPr>
            <w:r w:rsidRPr="001878CB">
              <w:rPr>
                <w:sz w:val="22"/>
                <w:szCs w:val="22"/>
              </w:rPr>
              <w:t>Special Conditions, Article 25.2</w:t>
            </w:r>
          </w:p>
        </w:tc>
        <w:tc>
          <w:tcPr>
            <w:tcW w:w="5670" w:type="dxa"/>
          </w:tcPr>
          <w:p w:rsidR="00D27F8D" w:rsidRPr="001878CB" w:rsidRDefault="00CD2EB9" w:rsidP="007F6A86">
            <w:pPr>
              <w:pStyle w:val="NormalWeb"/>
              <w:spacing w:before="60" w:after="60"/>
              <w:rPr>
                <w:sz w:val="22"/>
                <w:szCs w:val="22"/>
              </w:rPr>
            </w:pPr>
            <w:r w:rsidRPr="001878CB">
              <w:rPr>
                <w:sz w:val="22"/>
                <w:szCs w:val="22"/>
              </w:rPr>
              <w:t>Article 25, point 25.2 of special conditions states that “Provider must include the travel costs (airfare, accommodation and local transport) for two (2) technical person of Maritime Safety Department MSD (Beneficiary)”. These requirement should be included in budget breakdown (financial offer) as separate item or within training part or in another way?</w:t>
            </w:r>
          </w:p>
        </w:tc>
        <w:tc>
          <w:tcPr>
            <w:tcW w:w="4320" w:type="dxa"/>
          </w:tcPr>
          <w:p w:rsidR="00D27F8D" w:rsidRPr="001878CB" w:rsidRDefault="006F24D6" w:rsidP="007F6A86">
            <w:pPr>
              <w:spacing w:before="60" w:after="60"/>
              <w:rPr>
                <w:sz w:val="22"/>
                <w:szCs w:val="22"/>
              </w:rPr>
            </w:pPr>
            <w:r w:rsidRPr="001878CB">
              <w:rPr>
                <w:sz w:val="22"/>
                <w:szCs w:val="22"/>
              </w:rPr>
              <w:t>The costs should be covered by the Contractor through unit prices for the individual items.</w:t>
            </w:r>
          </w:p>
        </w:tc>
      </w:tr>
      <w:tr w:rsidR="00D27F8D" w:rsidRPr="001878CB" w:rsidTr="00CD2EB9">
        <w:tc>
          <w:tcPr>
            <w:tcW w:w="1260" w:type="dxa"/>
          </w:tcPr>
          <w:p w:rsidR="00D27F8D" w:rsidRPr="001878CB" w:rsidRDefault="00D27F8D" w:rsidP="009C0608">
            <w:pPr>
              <w:pStyle w:val="NormalWeb"/>
              <w:spacing w:before="60" w:beforeAutospacing="0" w:after="60" w:afterAutospacing="0"/>
              <w:jc w:val="center"/>
              <w:rPr>
                <w:sz w:val="22"/>
                <w:szCs w:val="22"/>
              </w:rPr>
            </w:pPr>
            <w:r w:rsidRPr="001878CB">
              <w:rPr>
                <w:sz w:val="22"/>
                <w:szCs w:val="22"/>
              </w:rPr>
              <w:t>5</w:t>
            </w:r>
            <w:r w:rsidR="009C0608" w:rsidRPr="001878CB">
              <w:rPr>
                <w:sz w:val="22"/>
                <w:szCs w:val="22"/>
              </w:rPr>
              <w:t>1</w:t>
            </w:r>
          </w:p>
        </w:tc>
        <w:tc>
          <w:tcPr>
            <w:tcW w:w="3510" w:type="dxa"/>
          </w:tcPr>
          <w:p w:rsidR="00D27F8D" w:rsidRPr="001878CB" w:rsidRDefault="001F32EB" w:rsidP="007F6A86">
            <w:pPr>
              <w:pStyle w:val="NormalWeb"/>
              <w:spacing w:before="60" w:after="60"/>
              <w:rPr>
                <w:sz w:val="22"/>
                <w:szCs w:val="22"/>
              </w:rPr>
            </w:pPr>
            <w:r w:rsidRPr="001878CB">
              <w:rPr>
                <w:sz w:val="22"/>
                <w:szCs w:val="22"/>
              </w:rPr>
              <w:t>Instructions to Tenderer, Article 11</w:t>
            </w:r>
          </w:p>
        </w:tc>
        <w:tc>
          <w:tcPr>
            <w:tcW w:w="5670" w:type="dxa"/>
          </w:tcPr>
          <w:p w:rsidR="00D27F8D" w:rsidRPr="001878CB" w:rsidRDefault="00CD2EB9" w:rsidP="007F6A86">
            <w:pPr>
              <w:pStyle w:val="NormalWeb"/>
              <w:spacing w:before="60" w:after="60"/>
              <w:rPr>
                <w:sz w:val="22"/>
                <w:szCs w:val="22"/>
              </w:rPr>
            </w:pPr>
            <w:r w:rsidRPr="001878CB">
              <w:rPr>
                <w:sz w:val="22"/>
                <w:szCs w:val="22"/>
              </w:rPr>
              <w:t xml:space="preserve">Point 11 of Instructions to tenderers “content of tenders” under part 3 “Documentation” last point defines “In case of subcontracting, the tenderer must indicate that he intends to </w:t>
            </w:r>
            <w:r w:rsidRPr="001878CB">
              <w:rPr>
                <w:sz w:val="22"/>
                <w:szCs w:val="22"/>
              </w:rPr>
              <w:lastRenderedPageBreak/>
              <w:t>sub-contract parts of the tasks to be implemented under this contract. In addition, he has to include a sub-contracting statement/written agreement in accordance with the conditions laid down in Article 6 of the General Conditions. An authorisation from the manufacturer (if the tenderer is not the manufacturer) that the tenderer is authorised for the supply, delivery, installation, commissioning and provide services under warranty of the supplied equipment“. Is there a technical error and part “An authorisation from the manufacturer (if the tenderer is not the manufacturer) that the tenderer is authorised for the supply, delivery, installation, commissioning and provide services under warranty of the supplied equipment” should be a separate point or this requirement apply just in case of subcontracting?</w:t>
            </w:r>
          </w:p>
        </w:tc>
        <w:tc>
          <w:tcPr>
            <w:tcW w:w="4320" w:type="dxa"/>
          </w:tcPr>
          <w:p w:rsidR="00D27F8D" w:rsidRPr="001878CB" w:rsidRDefault="006F24D6" w:rsidP="007F6A86">
            <w:pPr>
              <w:spacing w:before="60" w:after="60"/>
              <w:rPr>
                <w:sz w:val="22"/>
                <w:szCs w:val="22"/>
              </w:rPr>
            </w:pPr>
            <w:r w:rsidRPr="001878CB">
              <w:rPr>
                <w:sz w:val="22"/>
                <w:szCs w:val="22"/>
              </w:rPr>
              <w:lastRenderedPageBreak/>
              <w:t xml:space="preserve">The assumption is correct. “An authorization from the manufacturer (if the tenderer is not the manufacturer) that the tenderer is </w:t>
            </w:r>
            <w:r w:rsidRPr="001878CB">
              <w:rPr>
                <w:sz w:val="22"/>
                <w:szCs w:val="22"/>
              </w:rPr>
              <w:lastRenderedPageBreak/>
              <w:t>authorized for the supply, delivery, installation, commissioning and provide services under warranty of the supplied equipment” is to be understood as a separate point under Part 3: Documentation, to be supplied in free-text format.</w:t>
            </w:r>
          </w:p>
        </w:tc>
      </w:tr>
      <w:tr w:rsidR="00D27F8D" w:rsidRPr="001878CB" w:rsidTr="00CD2EB9">
        <w:tc>
          <w:tcPr>
            <w:tcW w:w="1260" w:type="dxa"/>
          </w:tcPr>
          <w:p w:rsidR="00D27F8D" w:rsidRPr="001878CB" w:rsidRDefault="00D27F8D" w:rsidP="009C0608">
            <w:pPr>
              <w:pStyle w:val="NormalWeb"/>
              <w:spacing w:before="60" w:beforeAutospacing="0" w:after="60" w:afterAutospacing="0"/>
              <w:jc w:val="center"/>
              <w:rPr>
                <w:sz w:val="22"/>
                <w:szCs w:val="22"/>
              </w:rPr>
            </w:pPr>
            <w:r w:rsidRPr="001878CB">
              <w:rPr>
                <w:sz w:val="22"/>
                <w:szCs w:val="22"/>
              </w:rPr>
              <w:lastRenderedPageBreak/>
              <w:t>5</w:t>
            </w:r>
            <w:r w:rsidR="009C0608" w:rsidRPr="001878CB">
              <w:rPr>
                <w:sz w:val="22"/>
                <w:szCs w:val="22"/>
              </w:rPr>
              <w:t>2</w:t>
            </w:r>
          </w:p>
        </w:tc>
        <w:tc>
          <w:tcPr>
            <w:tcW w:w="3510" w:type="dxa"/>
          </w:tcPr>
          <w:p w:rsidR="00D27F8D" w:rsidRPr="001878CB" w:rsidRDefault="001F32EB" w:rsidP="007F6A86">
            <w:pPr>
              <w:pStyle w:val="NormalWeb"/>
              <w:spacing w:before="60" w:after="60"/>
              <w:rPr>
                <w:sz w:val="22"/>
                <w:szCs w:val="22"/>
              </w:rPr>
            </w:pPr>
            <w:r w:rsidRPr="001878CB">
              <w:rPr>
                <w:sz w:val="22"/>
                <w:szCs w:val="22"/>
              </w:rPr>
              <w:t>Contract Notice, Article 16</w:t>
            </w:r>
          </w:p>
        </w:tc>
        <w:tc>
          <w:tcPr>
            <w:tcW w:w="5670" w:type="dxa"/>
          </w:tcPr>
          <w:p w:rsidR="00D27F8D" w:rsidRPr="001878CB" w:rsidRDefault="00CD2EB9" w:rsidP="007F6A86">
            <w:pPr>
              <w:pStyle w:val="NormalWeb"/>
              <w:spacing w:before="60" w:after="60"/>
              <w:rPr>
                <w:sz w:val="22"/>
                <w:szCs w:val="22"/>
              </w:rPr>
            </w:pPr>
            <w:r w:rsidRPr="001878CB">
              <w:rPr>
                <w:sz w:val="22"/>
                <w:szCs w:val="22"/>
              </w:rPr>
              <w:t>According to contract notice point 16 “An economic operator may, where appropriate and for a particular contract, rely on the capacities of other entities, regardless of the legal nature of the links which it has with them. Some examples of when it may not be considered appropriate by the contracting authority are when the tender rely in majority on the capacities of other entities or when they rely on key criteria”. If we rely on other entity for technical capacity, does this mean that this entity automatically become subcontractor or subcontracting is not necessary?</w:t>
            </w:r>
          </w:p>
        </w:tc>
        <w:tc>
          <w:tcPr>
            <w:tcW w:w="4320" w:type="dxa"/>
          </w:tcPr>
          <w:p w:rsidR="00D27F8D" w:rsidRPr="001878CB" w:rsidRDefault="006F24D6" w:rsidP="008068D1">
            <w:pPr>
              <w:spacing w:before="60" w:after="60"/>
              <w:rPr>
                <w:sz w:val="22"/>
                <w:szCs w:val="22"/>
              </w:rPr>
            </w:pPr>
            <w:r w:rsidRPr="001878CB">
              <w:rPr>
                <w:sz w:val="22"/>
                <w:szCs w:val="22"/>
              </w:rPr>
              <w:t xml:space="preserve">If your firm/consortium relies on the capacities of other entities, the provision of this point applies. </w:t>
            </w:r>
            <w:r w:rsidR="008068D1" w:rsidRPr="001878CB">
              <w:rPr>
                <w:sz w:val="22"/>
                <w:szCs w:val="22"/>
              </w:rPr>
              <w:t>With regard to technical criteria, a tenderer may only rely on the capacities or other entities where the latter will perform the tasks for which these capacities are required.</w:t>
            </w:r>
          </w:p>
        </w:tc>
      </w:tr>
      <w:tr w:rsidR="00D27F8D" w:rsidRPr="001878CB" w:rsidTr="00CD2EB9">
        <w:tc>
          <w:tcPr>
            <w:tcW w:w="1260" w:type="dxa"/>
          </w:tcPr>
          <w:p w:rsidR="00D27F8D" w:rsidRPr="001878CB" w:rsidRDefault="00D27F8D" w:rsidP="009C0608">
            <w:pPr>
              <w:pStyle w:val="NormalWeb"/>
              <w:spacing w:before="60" w:beforeAutospacing="0" w:after="60" w:afterAutospacing="0"/>
              <w:jc w:val="center"/>
              <w:rPr>
                <w:sz w:val="22"/>
                <w:szCs w:val="22"/>
              </w:rPr>
            </w:pPr>
            <w:r w:rsidRPr="001878CB">
              <w:rPr>
                <w:sz w:val="22"/>
                <w:szCs w:val="22"/>
              </w:rPr>
              <w:t>5</w:t>
            </w:r>
            <w:r w:rsidR="009C0608" w:rsidRPr="001878CB">
              <w:rPr>
                <w:sz w:val="22"/>
                <w:szCs w:val="22"/>
              </w:rPr>
              <w:t>3</w:t>
            </w:r>
          </w:p>
        </w:tc>
        <w:tc>
          <w:tcPr>
            <w:tcW w:w="3510" w:type="dxa"/>
          </w:tcPr>
          <w:p w:rsidR="00D27F8D" w:rsidRPr="001878CB" w:rsidRDefault="00D74281" w:rsidP="007F6A86">
            <w:pPr>
              <w:pStyle w:val="NormalWeb"/>
              <w:spacing w:before="60" w:after="60"/>
              <w:rPr>
                <w:sz w:val="22"/>
                <w:szCs w:val="22"/>
              </w:rPr>
            </w:pPr>
            <w:r w:rsidRPr="001878CB">
              <w:rPr>
                <w:sz w:val="22"/>
                <w:szCs w:val="22"/>
              </w:rPr>
              <w:t>Annex II+III Technical Specifications + Technical Offer, Item 1. Light Oil Recovery Inflatable Booms (1000 meters)</w:t>
            </w:r>
          </w:p>
        </w:tc>
        <w:tc>
          <w:tcPr>
            <w:tcW w:w="5670" w:type="dxa"/>
          </w:tcPr>
          <w:p w:rsidR="00CD2EB9" w:rsidRPr="001878CB" w:rsidRDefault="00CD2EB9" w:rsidP="007F6A86">
            <w:pPr>
              <w:rPr>
                <w:sz w:val="22"/>
                <w:szCs w:val="22"/>
              </w:rPr>
            </w:pPr>
            <w:r w:rsidRPr="001878CB">
              <w:rPr>
                <w:sz w:val="22"/>
                <w:szCs w:val="22"/>
              </w:rPr>
              <w:t xml:space="preserve">Neoprene as material for boom does not give the best performance and most of the world </w:t>
            </w:r>
            <w:r w:rsidR="00BF1437" w:rsidRPr="001878CB">
              <w:rPr>
                <w:sz w:val="22"/>
                <w:szCs w:val="22"/>
              </w:rPr>
              <w:t>known</w:t>
            </w:r>
            <w:r w:rsidRPr="001878CB">
              <w:rPr>
                <w:sz w:val="22"/>
                <w:szCs w:val="22"/>
              </w:rPr>
              <w:t xml:space="preserve"> oil recovery equipment producers are not using Neoprene as a material for oil booms and switched to more modern fabrics with better performance, for example TPU or PUR/PVC alloys. These materials will provide better technical features such as:</w:t>
            </w:r>
          </w:p>
          <w:p w:rsidR="00CD2EB9" w:rsidRPr="001878CB" w:rsidRDefault="00CD2EB9" w:rsidP="007F6A86">
            <w:pPr>
              <w:rPr>
                <w:sz w:val="22"/>
                <w:szCs w:val="22"/>
              </w:rPr>
            </w:pPr>
            <w:r w:rsidRPr="001878CB">
              <w:rPr>
                <w:sz w:val="22"/>
                <w:szCs w:val="22"/>
              </w:rPr>
              <w:t>Breaking strength</w:t>
            </w:r>
          </w:p>
          <w:p w:rsidR="00CD2EB9" w:rsidRPr="001878CB" w:rsidRDefault="00CD2EB9" w:rsidP="007F6A86">
            <w:pPr>
              <w:rPr>
                <w:sz w:val="22"/>
                <w:szCs w:val="22"/>
              </w:rPr>
            </w:pPr>
            <w:r w:rsidRPr="001878CB">
              <w:rPr>
                <w:sz w:val="22"/>
                <w:szCs w:val="22"/>
              </w:rPr>
              <w:t>Tear Strength</w:t>
            </w:r>
          </w:p>
          <w:p w:rsidR="00CD2EB9" w:rsidRPr="001878CB" w:rsidRDefault="00CD2EB9" w:rsidP="007F6A86">
            <w:pPr>
              <w:rPr>
                <w:sz w:val="22"/>
                <w:szCs w:val="22"/>
              </w:rPr>
            </w:pPr>
            <w:r w:rsidRPr="001878CB">
              <w:rPr>
                <w:sz w:val="22"/>
                <w:szCs w:val="22"/>
              </w:rPr>
              <w:t>Coat adhesion</w:t>
            </w:r>
          </w:p>
          <w:p w:rsidR="00CD2EB9" w:rsidRPr="001878CB" w:rsidRDefault="00CD2EB9" w:rsidP="007F6A86">
            <w:pPr>
              <w:rPr>
                <w:sz w:val="22"/>
                <w:szCs w:val="22"/>
              </w:rPr>
            </w:pPr>
            <w:r w:rsidRPr="001878CB">
              <w:rPr>
                <w:sz w:val="22"/>
                <w:szCs w:val="22"/>
              </w:rPr>
              <w:t>Abrasion resistance</w:t>
            </w:r>
          </w:p>
          <w:p w:rsidR="00CD2EB9" w:rsidRPr="001878CB" w:rsidRDefault="00CD2EB9" w:rsidP="007F6A86">
            <w:pPr>
              <w:rPr>
                <w:sz w:val="22"/>
                <w:szCs w:val="22"/>
              </w:rPr>
            </w:pPr>
            <w:r w:rsidRPr="001878CB">
              <w:rPr>
                <w:sz w:val="22"/>
                <w:szCs w:val="22"/>
              </w:rPr>
              <w:lastRenderedPageBreak/>
              <w:t>Oil and chemical acids resistance</w:t>
            </w:r>
          </w:p>
          <w:p w:rsidR="00CD2EB9" w:rsidRPr="001878CB" w:rsidRDefault="00CD2EB9" w:rsidP="007F6A86">
            <w:pPr>
              <w:rPr>
                <w:sz w:val="22"/>
                <w:szCs w:val="22"/>
              </w:rPr>
            </w:pPr>
            <w:r w:rsidRPr="001878CB">
              <w:rPr>
                <w:sz w:val="22"/>
                <w:szCs w:val="22"/>
              </w:rPr>
              <w:t>Puncture resistance</w:t>
            </w:r>
          </w:p>
          <w:p w:rsidR="00CD2EB9" w:rsidRPr="001878CB" w:rsidRDefault="00CD2EB9" w:rsidP="007F6A86">
            <w:pPr>
              <w:rPr>
                <w:sz w:val="22"/>
                <w:szCs w:val="22"/>
              </w:rPr>
            </w:pPr>
            <w:r w:rsidRPr="001878CB">
              <w:rPr>
                <w:sz w:val="22"/>
                <w:szCs w:val="22"/>
              </w:rPr>
              <w:t>Extended lifetime period for boom body</w:t>
            </w:r>
          </w:p>
          <w:p w:rsidR="00CD2EB9" w:rsidRPr="001878CB" w:rsidRDefault="00CD2EB9" w:rsidP="007F6A86">
            <w:pPr>
              <w:rPr>
                <w:sz w:val="22"/>
                <w:szCs w:val="22"/>
              </w:rPr>
            </w:pPr>
            <w:r w:rsidRPr="001878CB">
              <w:rPr>
                <w:sz w:val="22"/>
                <w:szCs w:val="22"/>
              </w:rPr>
              <w:t>Easy to clean</w:t>
            </w:r>
          </w:p>
          <w:p w:rsidR="00CD2EB9" w:rsidRPr="001878CB" w:rsidRDefault="00CD2EB9" w:rsidP="007F6A86">
            <w:pPr>
              <w:rPr>
                <w:sz w:val="22"/>
                <w:szCs w:val="22"/>
              </w:rPr>
            </w:pPr>
            <w:r w:rsidRPr="001878CB">
              <w:rPr>
                <w:sz w:val="22"/>
                <w:szCs w:val="22"/>
              </w:rPr>
              <w:t>Also, we would like to note, that Neoprene processing implies to use gluing or stitching technology for seams. Glued seams under UV, salt water and heavy weather conditions influence can be destroyed in a very short time period, but stitched seams does not give full permeability.</w:t>
            </w:r>
          </w:p>
          <w:p w:rsidR="00CD2EB9" w:rsidRPr="001878CB" w:rsidRDefault="00CD2EB9" w:rsidP="007F6A86">
            <w:pPr>
              <w:rPr>
                <w:sz w:val="22"/>
                <w:szCs w:val="22"/>
              </w:rPr>
            </w:pPr>
            <w:r w:rsidRPr="001878CB">
              <w:rPr>
                <w:sz w:val="22"/>
                <w:szCs w:val="22"/>
              </w:rPr>
              <w:t>Oil recovery booms produced from TPU or PUR/PVC alloy usually are made by high frequency welding technology which gives high resistance, extra strength and extra-long life time for all boom section and its elements.</w:t>
            </w:r>
          </w:p>
          <w:p w:rsidR="00CD2EB9" w:rsidRPr="001878CB" w:rsidRDefault="00CD2EB9" w:rsidP="007F6A86">
            <w:pPr>
              <w:rPr>
                <w:sz w:val="22"/>
                <w:szCs w:val="22"/>
              </w:rPr>
            </w:pPr>
            <w:r w:rsidRPr="001878CB">
              <w:rPr>
                <w:sz w:val="22"/>
                <w:szCs w:val="22"/>
              </w:rPr>
              <w:t>Based on this is it can be allowed to offer different type of material for oil booms, but saving all technical points of the technical specification?</w:t>
            </w:r>
          </w:p>
          <w:p w:rsidR="00D27F8D" w:rsidRPr="001878CB" w:rsidRDefault="00CD2EB9" w:rsidP="007F6A86">
            <w:pPr>
              <w:pStyle w:val="NormalWeb"/>
              <w:spacing w:before="60" w:after="60"/>
              <w:rPr>
                <w:sz w:val="22"/>
                <w:szCs w:val="22"/>
              </w:rPr>
            </w:pPr>
            <w:r w:rsidRPr="001878CB">
              <w:rPr>
                <w:sz w:val="22"/>
                <w:szCs w:val="22"/>
              </w:rPr>
              <w:t>Are there any requirements regarding boom section connection type? Is ASTM-Z type connection will suit for the user?</w:t>
            </w:r>
          </w:p>
        </w:tc>
        <w:tc>
          <w:tcPr>
            <w:tcW w:w="4320" w:type="dxa"/>
          </w:tcPr>
          <w:p w:rsidR="00D27F8D" w:rsidRPr="001878CB" w:rsidRDefault="006F24D6" w:rsidP="004460B8">
            <w:pPr>
              <w:spacing w:before="60" w:after="60"/>
              <w:rPr>
                <w:sz w:val="22"/>
                <w:szCs w:val="22"/>
              </w:rPr>
            </w:pPr>
            <w:r w:rsidRPr="001878CB">
              <w:rPr>
                <w:sz w:val="22"/>
                <w:szCs w:val="22"/>
              </w:rPr>
              <w:lastRenderedPageBreak/>
              <w:t>Please refer to answer no.2</w:t>
            </w:r>
            <w:r w:rsidR="004460B8" w:rsidRPr="001878CB">
              <w:rPr>
                <w:sz w:val="22"/>
                <w:szCs w:val="22"/>
              </w:rPr>
              <w:t>1</w:t>
            </w:r>
            <w:r w:rsidRPr="001878CB">
              <w:rPr>
                <w:sz w:val="22"/>
                <w:szCs w:val="22"/>
              </w:rPr>
              <w:t>.</w:t>
            </w:r>
          </w:p>
          <w:p w:rsidR="002E4883" w:rsidRPr="001878CB" w:rsidRDefault="002E4883" w:rsidP="004460B8">
            <w:pPr>
              <w:spacing w:before="60" w:after="60"/>
              <w:rPr>
                <w:sz w:val="22"/>
                <w:szCs w:val="22"/>
              </w:rPr>
            </w:pPr>
            <w:r w:rsidRPr="001878CB">
              <w:rPr>
                <w:sz w:val="22"/>
                <w:szCs w:val="22"/>
              </w:rPr>
              <w:t>There are no specific requirements regarding boom section connection type.</w:t>
            </w:r>
          </w:p>
        </w:tc>
      </w:tr>
      <w:tr w:rsidR="00D27F8D" w:rsidRPr="001878CB" w:rsidTr="00CD2EB9">
        <w:tc>
          <w:tcPr>
            <w:tcW w:w="1260" w:type="dxa"/>
          </w:tcPr>
          <w:p w:rsidR="00D27F8D" w:rsidRPr="001878CB" w:rsidRDefault="00D27F8D" w:rsidP="009C0608">
            <w:pPr>
              <w:pStyle w:val="NormalWeb"/>
              <w:spacing w:before="60" w:beforeAutospacing="0" w:after="60" w:afterAutospacing="0"/>
              <w:jc w:val="center"/>
              <w:rPr>
                <w:sz w:val="22"/>
                <w:szCs w:val="22"/>
              </w:rPr>
            </w:pPr>
            <w:r w:rsidRPr="001878CB">
              <w:rPr>
                <w:sz w:val="22"/>
                <w:szCs w:val="22"/>
              </w:rPr>
              <w:lastRenderedPageBreak/>
              <w:t>5</w:t>
            </w:r>
            <w:r w:rsidR="009C0608" w:rsidRPr="001878CB">
              <w:rPr>
                <w:sz w:val="22"/>
                <w:szCs w:val="22"/>
              </w:rPr>
              <w:t>4</w:t>
            </w:r>
          </w:p>
        </w:tc>
        <w:tc>
          <w:tcPr>
            <w:tcW w:w="3510" w:type="dxa"/>
          </w:tcPr>
          <w:p w:rsidR="00D27F8D" w:rsidRPr="001878CB" w:rsidRDefault="00A761BE" w:rsidP="007F6A86">
            <w:pPr>
              <w:pStyle w:val="NormalWeb"/>
              <w:spacing w:before="60" w:after="60"/>
              <w:rPr>
                <w:sz w:val="22"/>
                <w:szCs w:val="22"/>
              </w:rPr>
            </w:pPr>
            <w:r w:rsidRPr="001878CB">
              <w:rPr>
                <w:sz w:val="22"/>
                <w:szCs w:val="22"/>
              </w:rPr>
              <w:t>Annex II+III Technical Specifications + Technical Offer</w:t>
            </w:r>
            <w:r w:rsidR="00D74281" w:rsidRPr="001878CB">
              <w:rPr>
                <w:sz w:val="22"/>
                <w:szCs w:val="22"/>
              </w:rPr>
              <w:t>, Item 3. Sorbents (2000 kgs)</w:t>
            </w:r>
          </w:p>
        </w:tc>
        <w:tc>
          <w:tcPr>
            <w:tcW w:w="5670" w:type="dxa"/>
          </w:tcPr>
          <w:p w:rsidR="00202CE5" w:rsidRPr="001878CB" w:rsidRDefault="00202CE5" w:rsidP="007F6A86">
            <w:pPr>
              <w:rPr>
                <w:sz w:val="22"/>
                <w:szCs w:val="22"/>
                <w:u w:val="single"/>
              </w:rPr>
            </w:pPr>
            <w:r w:rsidRPr="001878CB">
              <w:rPr>
                <w:sz w:val="22"/>
                <w:szCs w:val="22"/>
                <w:u w:val="single"/>
              </w:rPr>
              <w:t>Sorbents</w:t>
            </w:r>
          </w:p>
          <w:p w:rsidR="00D27F8D" w:rsidRPr="001878CB" w:rsidRDefault="00202CE5" w:rsidP="007F6A86">
            <w:pPr>
              <w:pStyle w:val="NormalWeb"/>
              <w:spacing w:before="60" w:after="60"/>
              <w:rPr>
                <w:sz w:val="22"/>
                <w:szCs w:val="22"/>
              </w:rPr>
            </w:pPr>
            <w:r w:rsidRPr="001878CB">
              <w:rPr>
                <w:sz w:val="22"/>
                <w:szCs w:val="22"/>
              </w:rPr>
              <w:t xml:space="preserve">Can you please confirm if there is any requirement for sorbent </w:t>
            </w:r>
            <w:r w:rsidR="00BF1437" w:rsidRPr="001878CB">
              <w:rPr>
                <w:sz w:val="22"/>
                <w:szCs w:val="22"/>
              </w:rPr>
              <w:t>type’s</w:t>
            </w:r>
            <w:r w:rsidRPr="001878CB">
              <w:rPr>
                <w:sz w:val="22"/>
                <w:szCs w:val="22"/>
              </w:rPr>
              <w:t xml:space="preserve"> partition? How many Pads, Rolls, Booms, Sock Sorbents, Oil traps, Oil Absorbents should be in a delivery?</w:t>
            </w:r>
          </w:p>
        </w:tc>
        <w:tc>
          <w:tcPr>
            <w:tcW w:w="4320" w:type="dxa"/>
          </w:tcPr>
          <w:p w:rsidR="00D27F8D" w:rsidRPr="001878CB" w:rsidRDefault="006F24D6" w:rsidP="009F5123">
            <w:pPr>
              <w:spacing w:before="60" w:after="60"/>
              <w:rPr>
                <w:sz w:val="22"/>
                <w:szCs w:val="22"/>
              </w:rPr>
            </w:pPr>
            <w:r w:rsidRPr="001878CB">
              <w:rPr>
                <w:sz w:val="22"/>
                <w:szCs w:val="22"/>
              </w:rPr>
              <w:t>Please refer to answer no.</w:t>
            </w:r>
            <w:r w:rsidR="009F5123" w:rsidRPr="001878CB">
              <w:rPr>
                <w:sz w:val="22"/>
                <w:szCs w:val="22"/>
              </w:rPr>
              <w:t>2</w:t>
            </w:r>
            <w:r w:rsidRPr="001878CB">
              <w:rPr>
                <w:sz w:val="22"/>
                <w:szCs w:val="22"/>
              </w:rPr>
              <w:t>.</w:t>
            </w:r>
          </w:p>
        </w:tc>
      </w:tr>
      <w:tr w:rsidR="00D27F8D" w:rsidRPr="001878CB" w:rsidTr="00CD2EB9">
        <w:tc>
          <w:tcPr>
            <w:tcW w:w="1260" w:type="dxa"/>
          </w:tcPr>
          <w:p w:rsidR="00D27F8D" w:rsidRPr="001878CB" w:rsidRDefault="00D27F8D" w:rsidP="009C0608">
            <w:pPr>
              <w:pStyle w:val="NormalWeb"/>
              <w:spacing w:before="60" w:beforeAutospacing="0" w:after="60" w:afterAutospacing="0"/>
              <w:jc w:val="center"/>
              <w:rPr>
                <w:sz w:val="22"/>
                <w:szCs w:val="22"/>
              </w:rPr>
            </w:pPr>
            <w:r w:rsidRPr="001878CB">
              <w:rPr>
                <w:sz w:val="22"/>
                <w:szCs w:val="22"/>
              </w:rPr>
              <w:t>5</w:t>
            </w:r>
            <w:r w:rsidR="009C0608" w:rsidRPr="001878CB">
              <w:rPr>
                <w:sz w:val="22"/>
                <w:szCs w:val="22"/>
              </w:rPr>
              <w:t>5</w:t>
            </w:r>
          </w:p>
        </w:tc>
        <w:tc>
          <w:tcPr>
            <w:tcW w:w="3510" w:type="dxa"/>
          </w:tcPr>
          <w:p w:rsidR="00D27F8D" w:rsidRPr="001878CB" w:rsidRDefault="00D74281" w:rsidP="007F6A86">
            <w:pPr>
              <w:pStyle w:val="NormalWeb"/>
              <w:spacing w:before="60" w:after="60"/>
              <w:rPr>
                <w:sz w:val="22"/>
                <w:szCs w:val="22"/>
              </w:rPr>
            </w:pPr>
            <w:r w:rsidRPr="001878CB">
              <w:rPr>
                <w:sz w:val="22"/>
                <w:szCs w:val="22"/>
              </w:rPr>
              <w:t>Annex II+III Technical Specifications + Technical Offer, Item 1. Light Oil Recovery Inflatable Booms (1000 meters)</w:t>
            </w:r>
          </w:p>
        </w:tc>
        <w:tc>
          <w:tcPr>
            <w:tcW w:w="5670" w:type="dxa"/>
          </w:tcPr>
          <w:p w:rsidR="00202CE5" w:rsidRPr="001878CB" w:rsidRDefault="00202CE5" w:rsidP="007F6A86">
            <w:pPr>
              <w:rPr>
                <w:sz w:val="22"/>
                <w:szCs w:val="22"/>
              </w:rPr>
            </w:pPr>
            <w:r w:rsidRPr="001878CB">
              <w:rPr>
                <w:sz w:val="22"/>
                <w:szCs w:val="22"/>
              </w:rPr>
              <w:t>Light oil Recovery Inflatable Booms (1000 meters) – The colour requested is High visibility orange colour and the material requested is of “Neoprene“.</w:t>
            </w:r>
          </w:p>
          <w:p w:rsidR="00D27F8D" w:rsidRPr="001878CB" w:rsidRDefault="00202CE5" w:rsidP="007F6A86">
            <w:pPr>
              <w:pStyle w:val="NormalWeb"/>
              <w:spacing w:before="60" w:after="60"/>
              <w:rPr>
                <w:sz w:val="22"/>
                <w:szCs w:val="22"/>
              </w:rPr>
            </w:pPr>
            <w:r w:rsidRPr="001878CB">
              <w:rPr>
                <w:sz w:val="22"/>
                <w:szCs w:val="22"/>
              </w:rPr>
              <w:t>“Neoprene is a trade name of polychloroprene and traditionally comes supplied in black colour. Please confirm if a suitable alternative material with the same or better fabric breaking strain, such as orange TPU / Polyurethane (which is typically used for oil booms) can be used instead of Neoprene?</w:t>
            </w:r>
          </w:p>
        </w:tc>
        <w:tc>
          <w:tcPr>
            <w:tcW w:w="4320" w:type="dxa"/>
          </w:tcPr>
          <w:p w:rsidR="00D27F8D" w:rsidRPr="001878CB" w:rsidRDefault="006F24D6" w:rsidP="004460B8">
            <w:pPr>
              <w:spacing w:before="60" w:after="60"/>
              <w:rPr>
                <w:sz w:val="22"/>
                <w:szCs w:val="22"/>
              </w:rPr>
            </w:pPr>
            <w:r w:rsidRPr="001878CB">
              <w:rPr>
                <w:sz w:val="22"/>
                <w:szCs w:val="22"/>
              </w:rPr>
              <w:t>Please refer to answer no.2</w:t>
            </w:r>
            <w:r w:rsidR="004460B8" w:rsidRPr="001878CB">
              <w:rPr>
                <w:sz w:val="22"/>
                <w:szCs w:val="22"/>
              </w:rPr>
              <w:t>1</w:t>
            </w:r>
            <w:r w:rsidRPr="001878CB">
              <w:rPr>
                <w:sz w:val="22"/>
                <w:szCs w:val="22"/>
              </w:rPr>
              <w:t>.</w:t>
            </w:r>
          </w:p>
        </w:tc>
      </w:tr>
      <w:tr w:rsidR="00354830" w:rsidRPr="001878CB" w:rsidTr="00CD2EB9">
        <w:tc>
          <w:tcPr>
            <w:tcW w:w="1260" w:type="dxa"/>
          </w:tcPr>
          <w:p w:rsidR="00354830" w:rsidRPr="001878CB" w:rsidRDefault="00354830" w:rsidP="009C0608">
            <w:pPr>
              <w:pStyle w:val="NormalWeb"/>
              <w:spacing w:before="60" w:beforeAutospacing="0" w:after="60" w:afterAutospacing="0"/>
              <w:jc w:val="center"/>
              <w:rPr>
                <w:sz w:val="22"/>
                <w:szCs w:val="22"/>
              </w:rPr>
            </w:pPr>
            <w:r w:rsidRPr="001878CB">
              <w:rPr>
                <w:sz w:val="22"/>
                <w:szCs w:val="22"/>
              </w:rPr>
              <w:lastRenderedPageBreak/>
              <w:t>5</w:t>
            </w:r>
            <w:r w:rsidR="009C0608" w:rsidRPr="001878CB">
              <w:rPr>
                <w:sz w:val="22"/>
                <w:szCs w:val="22"/>
              </w:rPr>
              <w:t>6</w:t>
            </w:r>
          </w:p>
        </w:tc>
        <w:tc>
          <w:tcPr>
            <w:tcW w:w="3510" w:type="dxa"/>
          </w:tcPr>
          <w:p w:rsidR="00354830" w:rsidRPr="001878CB" w:rsidRDefault="00A761BE" w:rsidP="007F6A86">
            <w:pPr>
              <w:pStyle w:val="NormalWeb"/>
              <w:spacing w:before="60" w:after="60"/>
              <w:rPr>
                <w:sz w:val="22"/>
                <w:szCs w:val="22"/>
              </w:rPr>
            </w:pPr>
            <w:r w:rsidRPr="001878CB">
              <w:rPr>
                <w:sz w:val="22"/>
                <w:szCs w:val="22"/>
              </w:rPr>
              <w:t>Annex II+III Technical Specifications + Technical Offer</w:t>
            </w:r>
            <w:r w:rsidR="00D74281" w:rsidRPr="001878CB">
              <w:rPr>
                <w:sz w:val="22"/>
                <w:szCs w:val="22"/>
              </w:rPr>
              <w:t>, Item 2. Hydraulic – power operated Storage Reels or Booms</w:t>
            </w:r>
          </w:p>
        </w:tc>
        <w:tc>
          <w:tcPr>
            <w:tcW w:w="5670" w:type="dxa"/>
          </w:tcPr>
          <w:p w:rsidR="00354830" w:rsidRPr="001878CB" w:rsidRDefault="00354830" w:rsidP="007F6A86">
            <w:pPr>
              <w:rPr>
                <w:sz w:val="22"/>
                <w:szCs w:val="22"/>
              </w:rPr>
            </w:pPr>
            <w:r w:rsidRPr="001878CB">
              <w:rPr>
                <w:sz w:val="22"/>
                <w:szCs w:val="22"/>
              </w:rPr>
              <w:t>Hydraulic – power operated storage reels for booms</w:t>
            </w:r>
          </w:p>
          <w:p w:rsidR="00354830" w:rsidRPr="001878CB" w:rsidRDefault="00354830" w:rsidP="007F6A86">
            <w:pPr>
              <w:rPr>
                <w:sz w:val="22"/>
                <w:szCs w:val="22"/>
              </w:rPr>
            </w:pPr>
            <w:r w:rsidRPr="001878CB">
              <w:rPr>
                <w:sz w:val="22"/>
                <w:szCs w:val="22"/>
              </w:rPr>
              <w:t>Please confirm if there are any MAXIMUM dimension restrictions for the overall size of the hydraulic boom reels?</w:t>
            </w:r>
          </w:p>
          <w:p w:rsidR="00354830" w:rsidRPr="001878CB" w:rsidRDefault="00354830" w:rsidP="007F6A86">
            <w:pPr>
              <w:pStyle w:val="ListParagraph"/>
              <w:numPr>
                <w:ilvl w:val="0"/>
                <w:numId w:val="4"/>
              </w:numPr>
              <w:rPr>
                <w:rFonts w:ascii="Times New Roman" w:hAnsi="Times New Roman"/>
                <w:lang w:val="en-GB"/>
              </w:rPr>
            </w:pPr>
            <w:r w:rsidRPr="001878CB">
              <w:rPr>
                <w:rFonts w:ascii="Times New Roman" w:hAnsi="Times New Roman"/>
                <w:lang w:val="en-GB"/>
              </w:rPr>
              <w:t>Are the boom reels required to freewheel without power or to be fitted with a brake?</w:t>
            </w:r>
          </w:p>
          <w:p w:rsidR="00354830" w:rsidRPr="001878CB" w:rsidRDefault="00354830" w:rsidP="007F6A86">
            <w:pPr>
              <w:pStyle w:val="ListParagraph"/>
              <w:numPr>
                <w:ilvl w:val="0"/>
                <w:numId w:val="4"/>
              </w:numPr>
              <w:rPr>
                <w:rFonts w:ascii="Times New Roman" w:hAnsi="Times New Roman"/>
                <w:lang w:val="en-GB"/>
              </w:rPr>
            </w:pPr>
            <w:r w:rsidRPr="001878CB">
              <w:rPr>
                <w:rFonts w:ascii="Times New Roman" w:hAnsi="Times New Roman"/>
                <w:lang w:val="en-GB"/>
              </w:rPr>
              <w:t>Are ISO corners required?</w:t>
            </w:r>
          </w:p>
          <w:p w:rsidR="00354830" w:rsidRPr="001878CB" w:rsidRDefault="00354830" w:rsidP="007F6A86">
            <w:pPr>
              <w:pStyle w:val="ListParagraph"/>
              <w:numPr>
                <w:ilvl w:val="0"/>
                <w:numId w:val="4"/>
              </w:numPr>
              <w:rPr>
                <w:rFonts w:ascii="Times New Roman" w:hAnsi="Times New Roman"/>
                <w:lang w:val="en-GB"/>
              </w:rPr>
            </w:pPr>
            <w:r w:rsidRPr="001878CB">
              <w:rPr>
                <w:rFonts w:ascii="Times New Roman" w:hAnsi="Times New Roman"/>
                <w:lang w:val="en-GB"/>
              </w:rPr>
              <w:t>Is a lifting sling required?</w:t>
            </w:r>
          </w:p>
          <w:p w:rsidR="00354830" w:rsidRPr="001878CB" w:rsidRDefault="00354830" w:rsidP="007F6A86">
            <w:pPr>
              <w:pStyle w:val="ListParagraph"/>
              <w:numPr>
                <w:ilvl w:val="0"/>
                <w:numId w:val="4"/>
              </w:numPr>
              <w:rPr>
                <w:rFonts w:ascii="Times New Roman" w:hAnsi="Times New Roman"/>
                <w:lang w:val="en-GB"/>
              </w:rPr>
            </w:pPr>
            <w:r w:rsidRPr="001878CB">
              <w:rPr>
                <w:rFonts w:ascii="Times New Roman" w:hAnsi="Times New Roman"/>
                <w:lang w:val="en-GB"/>
              </w:rPr>
              <w:t>Is a fabric cover required?</w:t>
            </w:r>
          </w:p>
          <w:p w:rsidR="00354830" w:rsidRPr="001878CB" w:rsidRDefault="00354830" w:rsidP="007F6A86">
            <w:pPr>
              <w:pStyle w:val="ListParagraph"/>
              <w:numPr>
                <w:ilvl w:val="0"/>
                <w:numId w:val="4"/>
              </w:numPr>
              <w:rPr>
                <w:rFonts w:ascii="Times New Roman" w:hAnsi="Times New Roman"/>
                <w:lang w:val="en-GB"/>
              </w:rPr>
            </w:pPr>
            <w:r w:rsidRPr="001878CB">
              <w:rPr>
                <w:rFonts w:ascii="Times New Roman" w:hAnsi="Times New Roman"/>
                <w:lang w:val="en-GB"/>
              </w:rPr>
              <w:t>Are fork pockets required?</w:t>
            </w:r>
          </w:p>
        </w:tc>
        <w:tc>
          <w:tcPr>
            <w:tcW w:w="4320" w:type="dxa"/>
          </w:tcPr>
          <w:p w:rsidR="00354830" w:rsidRPr="001878CB" w:rsidRDefault="001878CB" w:rsidP="007F6A86">
            <w:pPr>
              <w:spacing w:before="60" w:after="60"/>
              <w:rPr>
                <w:sz w:val="22"/>
                <w:szCs w:val="22"/>
              </w:rPr>
            </w:pPr>
            <w:r w:rsidRPr="001878CB">
              <w:rPr>
                <w:sz w:val="22"/>
                <w:szCs w:val="22"/>
              </w:rPr>
              <w:t>Dimensions of the hydraulic boom reels needs to be such that 2 pieces of this equipment (Item 2) can be placed into the container (to be supplied under the item No 11), together with 2 skimmers (item 5). Please also refer to answers 27 and 28.</w:t>
            </w:r>
          </w:p>
          <w:p w:rsidR="001878CB" w:rsidRPr="001878CB" w:rsidRDefault="001878CB" w:rsidP="001878CB">
            <w:pPr>
              <w:numPr>
                <w:ilvl w:val="0"/>
                <w:numId w:val="4"/>
              </w:numPr>
              <w:spacing w:before="60" w:after="60"/>
              <w:rPr>
                <w:sz w:val="22"/>
                <w:szCs w:val="22"/>
                <w:lang w:val="en-US" w:eastAsia="en-US"/>
              </w:rPr>
            </w:pPr>
            <w:r w:rsidRPr="001878CB">
              <w:rPr>
                <w:sz w:val="22"/>
                <w:szCs w:val="22"/>
              </w:rPr>
              <w:t>Boom reels are required with possibility to be powered. Please also refer to Answer No. 42.</w:t>
            </w:r>
          </w:p>
          <w:p w:rsidR="001878CB" w:rsidRPr="001878CB" w:rsidRDefault="001878CB" w:rsidP="001878CB">
            <w:pPr>
              <w:numPr>
                <w:ilvl w:val="0"/>
                <w:numId w:val="4"/>
              </w:numPr>
              <w:spacing w:before="60" w:after="60"/>
              <w:rPr>
                <w:sz w:val="22"/>
                <w:szCs w:val="22"/>
              </w:rPr>
            </w:pPr>
            <w:r w:rsidRPr="001878CB">
              <w:rPr>
                <w:sz w:val="22"/>
                <w:szCs w:val="22"/>
              </w:rPr>
              <w:t>ISO corners are required.</w:t>
            </w:r>
          </w:p>
          <w:p w:rsidR="001878CB" w:rsidRPr="001878CB" w:rsidRDefault="001878CB" w:rsidP="001878CB">
            <w:pPr>
              <w:numPr>
                <w:ilvl w:val="0"/>
                <w:numId w:val="4"/>
              </w:numPr>
              <w:spacing w:before="60" w:after="60"/>
              <w:rPr>
                <w:sz w:val="22"/>
                <w:szCs w:val="22"/>
              </w:rPr>
            </w:pPr>
            <w:r w:rsidRPr="001878CB">
              <w:rPr>
                <w:sz w:val="22"/>
                <w:szCs w:val="22"/>
              </w:rPr>
              <w:t>Lifting sling is required.</w:t>
            </w:r>
          </w:p>
          <w:p w:rsidR="001878CB" w:rsidRPr="001878CB" w:rsidRDefault="001878CB" w:rsidP="001878CB">
            <w:pPr>
              <w:numPr>
                <w:ilvl w:val="0"/>
                <w:numId w:val="4"/>
              </w:numPr>
              <w:spacing w:before="60" w:after="60"/>
              <w:rPr>
                <w:sz w:val="22"/>
                <w:szCs w:val="22"/>
              </w:rPr>
            </w:pPr>
            <w:r w:rsidRPr="001878CB">
              <w:rPr>
                <w:sz w:val="22"/>
                <w:szCs w:val="22"/>
              </w:rPr>
              <w:t>Fabric cover is required.</w:t>
            </w:r>
          </w:p>
          <w:p w:rsidR="00354830" w:rsidRPr="001878CB" w:rsidRDefault="001878CB" w:rsidP="001878CB">
            <w:pPr>
              <w:numPr>
                <w:ilvl w:val="0"/>
                <w:numId w:val="4"/>
              </w:numPr>
              <w:spacing w:before="60" w:after="60"/>
              <w:rPr>
                <w:sz w:val="22"/>
                <w:szCs w:val="22"/>
              </w:rPr>
            </w:pPr>
            <w:r w:rsidRPr="001878CB">
              <w:rPr>
                <w:sz w:val="22"/>
                <w:szCs w:val="22"/>
              </w:rPr>
              <w:t>Fork pockets are required.</w:t>
            </w:r>
          </w:p>
        </w:tc>
      </w:tr>
      <w:tr w:rsidR="00D27F8D" w:rsidRPr="001878CB" w:rsidTr="00CD2EB9">
        <w:tc>
          <w:tcPr>
            <w:tcW w:w="1260" w:type="dxa"/>
          </w:tcPr>
          <w:p w:rsidR="00D27F8D" w:rsidRPr="001878CB" w:rsidRDefault="00D27F8D" w:rsidP="009C0608">
            <w:pPr>
              <w:pStyle w:val="NormalWeb"/>
              <w:spacing w:before="60" w:beforeAutospacing="0" w:after="60" w:afterAutospacing="0"/>
              <w:jc w:val="center"/>
              <w:rPr>
                <w:sz w:val="22"/>
                <w:szCs w:val="22"/>
              </w:rPr>
            </w:pPr>
            <w:r w:rsidRPr="001878CB">
              <w:rPr>
                <w:sz w:val="22"/>
                <w:szCs w:val="22"/>
              </w:rPr>
              <w:t>5</w:t>
            </w:r>
            <w:r w:rsidR="009C0608" w:rsidRPr="001878CB">
              <w:rPr>
                <w:sz w:val="22"/>
                <w:szCs w:val="22"/>
              </w:rPr>
              <w:t>7</w:t>
            </w:r>
          </w:p>
        </w:tc>
        <w:tc>
          <w:tcPr>
            <w:tcW w:w="3510" w:type="dxa"/>
          </w:tcPr>
          <w:p w:rsidR="00D27F8D" w:rsidRPr="001878CB" w:rsidRDefault="00A761BE" w:rsidP="007F6A86">
            <w:pPr>
              <w:pStyle w:val="NormalWeb"/>
              <w:spacing w:before="60" w:after="60"/>
              <w:rPr>
                <w:sz w:val="22"/>
                <w:szCs w:val="22"/>
              </w:rPr>
            </w:pPr>
            <w:r w:rsidRPr="001878CB">
              <w:rPr>
                <w:sz w:val="22"/>
                <w:szCs w:val="22"/>
              </w:rPr>
              <w:t>Annex II+III Technical Specifications + Technical Offer</w:t>
            </w:r>
            <w:r w:rsidR="00D74281" w:rsidRPr="001878CB">
              <w:rPr>
                <w:sz w:val="22"/>
                <w:szCs w:val="22"/>
              </w:rPr>
              <w:t>, Item 3. Sorbents (2000 kgs)</w:t>
            </w:r>
          </w:p>
        </w:tc>
        <w:tc>
          <w:tcPr>
            <w:tcW w:w="5670" w:type="dxa"/>
          </w:tcPr>
          <w:p w:rsidR="00202CE5" w:rsidRPr="001878CB" w:rsidRDefault="00202CE5" w:rsidP="007F6A86">
            <w:pPr>
              <w:rPr>
                <w:sz w:val="22"/>
                <w:szCs w:val="22"/>
              </w:rPr>
            </w:pPr>
            <w:r w:rsidRPr="001878CB">
              <w:rPr>
                <w:sz w:val="22"/>
                <w:szCs w:val="22"/>
              </w:rPr>
              <w:t>Sorbents (2000kgs)</w:t>
            </w:r>
          </w:p>
          <w:p w:rsidR="00D27F8D" w:rsidRPr="001878CB" w:rsidRDefault="00202CE5" w:rsidP="007F6A86">
            <w:pPr>
              <w:pStyle w:val="NormalWeb"/>
              <w:spacing w:before="60" w:after="60"/>
              <w:rPr>
                <w:sz w:val="22"/>
                <w:szCs w:val="22"/>
              </w:rPr>
            </w:pPr>
            <w:r w:rsidRPr="001878CB">
              <w:rPr>
                <w:sz w:val="22"/>
                <w:szCs w:val="22"/>
              </w:rPr>
              <w:t>What percentage of Pads, Rolls, Booms, Sock Sorbents, Oil traps, Oil Absorbents should make up total 2000kgs requirement?</w:t>
            </w:r>
          </w:p>
        </w:tc>
        <w:tc>
          <w:tcPr>
            <w:tcW w:w="4320" w:type="dxa"/>
          </w:tcPr>
          <w:p w:rsidR="00D27F8D" w:rsidRPr="001878CB" w:rsidRDefault="00B847B2" w:rsidP="004B14BC">
            <w:pPr>
              <w:spacing w:before="60" w:after="60"/>
              <w:rPr>
                <w:sz w:val="22"/>
                <w:szCs w:val="22"/>
              </w:rPr>
            </w:pPr>
            <w:r w:rsidRPr="001878CB">
              <w:rPr>
                <w:sz w:val="22"/>
                <w:szCs w:val="22"/>
              </w:rPr>
              <w:t>Please refer to the answer no.</w:t>
            </w:r>
            <w:r w:rsidR="004B14BC" w:rsidRPr="001878CB">
              <w:rPr>
                <w:sz w:val="22"/>
                <w:szCs w:val="22"/>
              </w:rPr>
              <w:t>2.</w:t>
            </w:r>
          </w:p>
        </w:tc>
      </w:tr>
      <w:tr w:rsidR="00D27F8D" w:rsidRPr="001878CB" w:rsidTr="00CD2EB9">
        <w:tc>
          <w:tcPr>
            <w:tcW w:w="1260" w:type="dxa"/>
          </w:tcPr>
          <w:p w:rsidR="00D27F8D" w:rsidRPr="001878CB" w:rsidRDefault="00D27F8D" w:rsidP="009C0608">
            <w:pPr>
              <w:pStyle w:val="NormalWeb"/>
              <w:spacing w:before="60" w:beforeAutospacing="0" w:after="60" w:afterAutospacing="0"/>
              <w:jc w:val="center"/>
              <w:rPr>
                <w:sz w:val="22"/>
                <w:szCs w:val="22"/>
              </w:rPr>
            </w:pPr>
            <w:r w:rsidRPr="001878CB">
              <w:rPr>
                <w:sz w:val="22"/>
                <w:szCs w:val="22"/>
              </w:rPr>
              <w:t>5</w:t>
            </w:r>
            <w:r w:rsidR="009C0608" w:rsidRPr="001878CB">
              <w:rPr>
                <w:sz w:val="22"/>
                <w:szCs w:val="22"/>
              </w:rPr>
              <w:t>8</w:t>
            </w:r>
          </w:p>
        </w:tc>
        <w:tc>
          <w:tcPr>
            <w:tcW w:w="3510" w:type="dxa"/>
          </w:tcPr>
          <w:p w:rsidR="00D27F8D" w:rsidRPr="001878CB" w:rsidRDefault="00A761BE" w:rsidP="007F6A86">
            <w:pPr>
              <w:pStyle w:val="NormalWeb"/>
              <w:spacing w:before="60" w:after="60"/>
              <w:rPr>
                <w:sz w:val="22"/>
                <w:szCs w:val="22"/>
              </w:rPr>
            </w:pPr>
            <w:r w:rsidRPr="001878CB">
              <w:rPr>
                <w:sz w:val="22"/>
                <w:szCs w:val="22"/>
              </w:rPr>
              <w:t>Annex II+III Technical Specifications + Technical Offer</w:t>
            </w:r>
            <w:r w:rsidR="00D74281" w:rsidRPr="001878CB">
              <w:rPr>
                <w:sz w:val="22"/>
                <w:szCs w:val="22"/>
              </w:rPr>
              <w:t>, Item 5. Disc Skimmer with Hydraulic Power Pack and transfer pump</w:t>
            </w:r>
          </w:p>
        </w:tc>
        <w:tc>
          <w:tcPr>
            <w:tcW w:w="5670" w:type="dxa"/>
          </w:tcPr>
          <w:p w:rsidR="00202CE5" w:rsidRPr="001878CB" w:rsidRDefault="00202CE5" w:rsidP="007F6A86">
            <w:pPr>
              <w:rPr>
                <w:sz w:val="22"/>
                <w:szCs w:val="22"/>
              </w:rPr>
            </w:pPr>
            <w:r w:rsidRPr="001878CB">
              <w:rPr>
                <w:sz w:val="22"/>
                <w:szCs w:val="22"/>
              </w:rPr>
              <w:t>Disk Skimmer with hydraulic power pack and transfer pump</w:t>
            </w:r>
          </w:p>
          <w:p w:rsidR="00202CE5" w:rsidRPr="001878CB" w:rsidRDefault="00202CE5" w:rsidP="007F6A86">
            <w:pPr>
              <w:rPr>
                <w:sz w:val="22"/>
                <w:szCs w:val="22"/>
              </w:rPr>
            </w:pPr>
            <w:r w:rsidRPr="001878CB">
              <w:rPr>
                <w:sz w:val="22"/>
                <w:szCs w:val="22"/>
              </w:rPr>
              <w:t>Please confirm if there are any MAXIMUM dimension restriction for the overall sizes of the skimmer, power pack and transfer pump?</w:t>
            </w:r>
          </w:p>
          <w:p w:rsidR="00202CE5" w:rsidRPr="001878CB" w:rsidRDefault="00202CE5" w:rsidP="007F6A86">
            <w:pPr>
              <w:rPr>
                <w:sz w:val="22"/>
                <w:szCs w:val="22"/>
              </w:rPr>
            </w:pPr>
            <w:r w:rsidRPr="001878CB">
              <w:rPr>
                <w:sz w:val="22"/>
                <w:szCs w:val="22"/>
              </w:rPr>
              <w:t>What length of hydraulic and suction/discharge hoses are required?</w:t>
            </w:r>
          </w:p>
          <w:p w:rsidR="00202CE5" w:rsidRPr="001878CB" w:rsidRDefault="00202CE5" w:rsidP="007F6A86">
            <w:pPr>
              <w:rPr>
                <w:sz w:val="22"/>
                <w:szCs w:val="22"/>
              </w:rPr>
            </w:pPr>
            <w:r w:rsidRPr="001878CB">
              <w:rPr>
                <w:sz w:val="22"/>
                <w:szCs w:val="22"/>
              </w:rPr>
              <w:t>Please confirm minimum pump flow required of 50 l/m is for the transfer pump?</w:t>
            </w:r>
          </w:p>
          <w:p w:rsidR="00202CE5" w:rsidRPr="001878CB" w:rsidRDefault="00202CE5" w:rsidP="007F6A86">
            <w:pPr>
              <w:rPr>
                <w:sz w:val="22"/>
                <w:szCs w:val="22"/>
              </w:rPr>
            </w:pPr>
            <w:r w:rsidRPr="001878CB">
              <w:rPr>
                <w:sz w:val="22"/>
                <w:szCs w:val="22"/>
              </w:rPr>
              <w:t>Is a drum skimmer acceptable alternative?</w:t>
            </w:r>
          </w:p>
          <w:p w:rsidR="00202CE5" w:rsidRPr="001878CB" w:rsidRDefault="00202CE5" w:rsidP="007F6A86">
            <w:pPr>
              <w:rPr>
                <w:sz w:val="22"/>
                <w:szCs w:val="22"/>
              </w:rPr>
            </w:pPr>
            <w:r w:rsidRPr="001878CB">
              <w:rPr>
                <w:sz w:val="22"/>
                <w:szCs w:val="22"/>
              </w:rPr>
              <w:t>What capacity is required for the skimmer?</w:t>
            </w:r>
          </w:p>
          <w:p w:rsidR="00D27F8D" w:rsidRPr="001878CB" w:rsidRDefault="00202CE5" w:rsidP="007F6A86">
            <w:pPr>
              <w:pStyle w:val="NormalWeb"/>
              <w:spacing w:before="60" w:after="60"/>
              <w:rPr>
                <w:sz w:val="22"/>
                <w:szCs w:val="22"/>
              </w:rPr>
            </w:pPr>
            <w:r w:rsidRPr="001878CB">
              <w:rPr>
                <w:sz w:val="22"/>
                <w:szCs w:val="22"/>
              </w:rPr>
              <w:t>Does the capacity have to be verified to the latest standards (ASTM F 2709)</w:t>
            </w:r>
          </w:p>
        </w:tc>
        <w:tc>
          <w:tcPr>
            <w:tcW w:w="4320" w:type="dxa"/>
          </w:tcPr>
          <w:p w:rsidR="00D27F8D" w:rsidRPr="001878CB" w:rsidRDefault="00B847B2" w:rsidP="00224B84">
            <w:pPr>
              <w:spacing w:before="60" w:after="60"/>
              <w:rPr>
                <w:color w:val="FF0000"/>
                <w:sz w:val="22"/>
                <w:szCs w:val="22"/>
              </w:rPr>
            </w:pPr>
            <w:r w:rsidRPr="001878CB">
              <w:rPr>
                <w:color w:val="000000"/>
                <w:sz w:val="22"/>
                <w:szCs w:val="22"/>
              </w:rPr>
              <w:t>Maximum dimensions of the skimmer, Power Pack and transfer pump need to be such that all three items can be p</w:t>
            </w:r>
            <w:r w:rsidR="00224B84" w:rsidRPr="001878CB">
              <w:rPr>
                <w:color w:val="000000"/>
                <w:sz w:val="22"/>
                <w:szCs w:val="22"/>
              </w:rPr>
              <w:t>laced normally in the container (Item 11).</w:t>
            </w:r>
            <w:r w:rsidRPr="001878CB">
              <w:rPr>
                <w:color w:val="000000"/>
                <w:sz w:val="22"/>
                <w:szCs w:val="22"/>
              </w:rPr>
              <w:t xml:space="preserve"> </w:t>
            </w:r>
            <w:r w:rsidR="00224B84" w:rsidRPr="001878CB">
              <w:rPr>
                <w:color w:val="000000"/>
                <w:sz w:val="22"/>
                <w:szCs w:val="22"/>
              </w:rPr>
              <w:t>We confirm, pump flow no less than 50 l/min is for the transfer pump</w:t>
            </w:r>
            <w:r w:rsidRPr="001878CB">
              <w:rPr>
                <w:color w:val="000000"/>
                <w:sz w:val="22"/>
                <w:szCs w:val="22"/>
              </w:rPr>
              <w:t>. Drum skimmer is not acceptable and the capacity has to be verified as a system – skimmer, pump and Power Pack</w:t>
            </w:r>
            <w:r w:rsidRPr="001878CB">
              <w:rPr>
                <w:color w:val="FF0000"/>
                <w:sz w:val="22"/>
                <w:szCs w:val="22"/>
              </w:rPr>
              <w:t>.</w:t>
            </w:r>
          </w:p>
          <w:p w:rsidR="00224B84" w:rsidRPr="001878CB" w:rsidRDefault="00224B84" w:rsidP="00224B84">
            <w:pPr>
              <w:spacing w:before="60" w:after="60"/>
              <w:rPr>
                <w:sz w:val="22"/>
                <w:szCs w:val="22"/>
              </w:rPr>
            </w:pPr>
            <w:r w:rsidRPr="001878CB">
              <w:rPr>
                <w:sz w:val="22"/>
                <w:szCs w:val="22"/>
              </w:rPr>
              <w:t xml:space="preserve">There are no specific requirements regarding length of hydraulic hoses. </w:t>
            </w:r>
          </w:p>
        </w:tc>
      </w:tr>
      <w:tr w:rsidR="00D27F8D" w:rsidRPr="001878CB" w:rsidTr="00CD2EB9">
        <w:tc>
          <w:tcPr>
            <w:tcW w:w="1260" w:type="dxa"/>
          </w:tcPr>
          <w:p w:rsidR="00D27F8D" w:rsidRPr="001878CB" w:rsidRDefault="00D27F8D" w:rsidP="009C0608">
            <w:pPr>
              <w:pStyle w:val="NormalWeb"/>
              <w:spacing w:before="60" w:beforeAutospacing="0" w:after="60" w:afterAutospacing="0"/>
              <w:jc w:val="center"/>
              <w:rPr>
                <w:sz w:val="22"/>
                <w:szCs w:val="22"/>
              </w:rPr>
            </w:pPr>
            <w:r w:rsidRPr="001878CB">
              <w:rPr>
                <w:sz w:val="22"/>
                <w:szCs w:val="22"/>
              </w:rPr>
              <w:t>5</w:t>
            </w:r>
            <w:r w:rsidR="009C0608" w:rsidRPr="001878CB">
              <w:rPr>
                <w:sz w:val="22"/>
                <w:szCs w:val="22"/>
              </w:rPr>
              <w:t>9</w:t>
            </w:r>
          </w:p>
        </w:tc>
        <w:tc>
          <w:tcPr>
            <w:tcW w:w="3510" w:type="dxa"/>
          </w:tcPr>
          <w:p w:rsidR="00D27F8D" w:rsidRPr="001878CB" w:rsidRDefault="00A761BE" w:rsidP="007F6A86">
            <w:pPr>
              <w:pStyle w:val="NormalWeb"/>
              <w:spacing w:before="60" w:after="60"/>
              <w:rPr>
                <w:sz w:val="22"/>
                <w:szCs w:val="22"/>
              </w:rPr>
            </w:pPr>
            <w:r w:rsidRPr="001878CB">
              <w:rPr>
                <w:sz w:val="22"/>
                <w:szCs w:val="22"/>
              </w:rPr>
              <w:t>Annex II+III Technical Specifications + Technical Offer</w:t>
            </w:r>
            <w:r w:rsidR="00D74281" w:rsidRPr="001878CB">
              <w:rPr>
                <w:sz w:val="22"/>
                <w:szCs w:val="22"/>
              </w:rPr>
              <w:t xml:space="preserve">, </w:t>
            </w:r>
            <w:r w:rsidR="00D74281" w:rsidRPr="001878CB">
              <w:rPr>
                <w:sz w:val="22"/>
                <w:szCs w:val="22"/>
              </w:rPr>
              <w:lastRenderedPageBreak/>
              <w:t>Item 6. Air Blower Back</w:t>
            </w:r>
          </w:p>
        </w:tc>
        <w:tc>
          <w:tcPr>
            <w:tcW w:w="5670" w:type="dxa"/>
          </w:tcPr>
          <w:p w:rsidR="00202CE5" w:rsidRPr="001878CB" w:rsidRDefault="00202CE5" w:rsidP="007F6A86">
            <w:pPr>
              <w:rPr>
                <w:sz w:val="22"/>
                <w:szCs w:val="22"/>
              </w:rPr>
            </w:pPr>
            <w:r w:rsidRPr="001878CB">
              <w:rPr>
                <w:sz w:val="22"/>
                <w:szCs w:val="22"/>
              </w:rPr>
              <w:lastRenderedPageBreak/>
              <w:t>Air blower back</w:t>
            </w:r>
          </w:p>
          <w:p w:rsidR="00D27F8D" w:rsidRPr="001878CB" w:rsidRDefault="00202CE5" w:rsidP="007F6A86">
            <w:pPr>
              <w:pStyle w:val="NormalWeb"/>
              <w:spacing w:before="60" w:after="60"/>
              <w:rPr>
                <w:sz w:val="22"/>
                <w:szCs w:val="22"/>
              </w:rPr>
            </w:pPr>
            <w:r w:rsidRPr="001878CB">
              <w:rPr>
                <w:sz w:val="22"/>
                <w:szCs w:val="22"/>
              </w:rPr>
              <w:t xml:space="preserve">Please confirm if a more environmentally friendly 4-stroke </w:t>
            </w:r>
            <w:r w:rsidRPr="001878CB">
              <w:rPr>
                <w:sz w:val="22"/>
                <w:szCs w:val="22"/>
              </w:rPr>
              <w:lastRenderedPageBreak/>
              <w:t>engine can be supplied?</w:t>
            </w:r>
          </w:p>
        </w:tc>
        <w:tc>
          <w:tcPr>
            <w:tcW w:w="4320" w:type="dxa"/>
          </w:tcPr>
          <w:p w:rsidR="00D27F8D" w:rsidRPr="001878CB" w:rsidRDefault="00B847B2" w:rsidP="007F6A86">
            <w:pPr>
              <w:spacing w:before="60" w:after="60"/>
              <w:rPr>
                <w:sz w:val="22"/>
                <w:szCs w:val="22"/>
              </w:rPr>
            </w:pPr>
            <w:r w:rsidRPr="001878CB">
              <w:rPr>
                <w:sz w:val="22"/>
                <w:szCs w:val="22"/>
              </w:rPr>
              <w:lastRenderedPageBreak/>
              <w:t>We confirm. 4-stroke engine can be supplied.</w:t>
            </w:r>
          </w:p>
        </w:tc>
      </w:tr>
      <w:tr w:rsidR="00D27F8D" w:rsidRPr="001878CB" w:rsidTr="00CD2EB9">
        <w:tc>
          <w:tcPr>
            <w:tcW w:w="1260" w:type="dxa"/>
          </w:tcPr>
          <w:p w:rsidR="00D27F8D" w:rsidRPr="001878CB" w:rsidRDefault="009C0608" w:rsidP="00837D82">
            <w:pPr>
              <w:pStyle w:val="NormalWeb"/>
              <w:spacing w:before="60" w:beforeAutospacing="0" w:after="60" w:afterAutospacing="0"/>
              <w:jc w:val="center"/>
              <w:rPr>
                <w:sz w:val="22"/>
                <w:szCs w:val="22"/>
              </w:rPr>
            </w:pPr>
            <w:r w:rsidRPr="001878CB">
              <w:rPr>
                <w:sz w:val="22"/>
                <w:szCs w:val="22"/>
              </w:rPr>
              <w:lastRenderedPageBreak/>
              <w:t>60</w:t>
            </w:r>
          </w:p>
        </w:tc>
        <w:tc>
          <w:tcPr>
            <w:tcW w:w="3510" w:type="dxa"/>
          </w:tcPr>
          <w:p w:rsidR="00D27F8D" w:rsidRPr="001878CB" w:rsidRDefault="00A761BE" w:rsidP="007F6A86">
            <w:pPr>
              <w:pStyle w:val="NormalWeb"/>
              <w:spacing w:before="60" w:after="60"/>
              <w:rPr>
                <w:sz w:val="22"/>
                <w:szCs w:val="22"/>
              </w:rPr>
            </w:pPr>
            <w:r w:rsidRPr="001878CB">
              <w:rPr>
                <w:sz w:val="22"/>
                <w:szCs w:val="22"/>
              </w:rPr>
              <w:t>Annex II+III Technical Specifications + Technical Offer</w:t>
            </w:r>
            <w:r w:rsidR="00FF5108" w:rsidRPr="001878CB">
              <w:rPr>
                <w:sz w:val="22"/>
                <w:szCs w:val="22"/>
              </w:rPr>
              <w:t>, Item 7. Floating towable storage tank</w:t>
            </w:r>
          </w:p>
        </w:tc>
        <w:tc>
          <w:tcPr>
            <w:tcW w:w="5670" w:type="dxa"/>
          </w:tcPr>
          <w:p w:rsidR="00202CE5" w:rsidRPr="001878CB" w:rsidRDefault="00202CE5" w:rsidP="007F6A86">
            <w:pPr>
              <w:rPr>
                <w:sz w:val="22"/>
                <w:szCs w:val="22"/>
              </w:rPr>
            </w:pPr>
            <w:r w:rsidRPr="001878CB">
              <w:rPr>
                <w:sz w:val="22"/>
                <w:szCs w:val="22"/>
              </w:rPr>
              <w:t>Floating towable storage tank</w:t>
            </w:r>
          </w:p>
          <w:p w:rsidR="00202CE5" w:rsidRPr="001878CB" w:rsidRDefault="00202CE5" w:rsidP="007F6A86">
            <w:pPr>
              <w:rPr>
                <w:sz w:val="22"/>
                <w:szCs w:val="22"/>
              </w:rPr>
            </w:pPr>
            <w:r w:rsidRPr="001878CB">
              <w:rPr>
                <w:sz w:val="22"/>
                <w:szCs w:val="22"/>
              </w:rPr>
              <w:t xml:space="preserve">Would the floating </w:t>
            </w:r>
            <w:r w:rsidR="00BF1437" w:rsidRPr="001878CB">
              <w:rPr>
                <w:sz w:val="22"/>
                <w:szCs w:val="22"/>
              </w:rPr>
              <w:t>towable</w:t>
            </w:r>
            <w:r w:rsidRPr="001878CB">
              <w:rPr>
                <w:sz w:val="22"/>
                <w:szCs w:val="22"/>
              </w:rPr>
              <w:t xml:space="preserve"> storage tank be required to come with its own dedicated storage and transportation box?</w:t>
            </w:r>
          </w:p>
          <w:p w:rsidR="00202CE5" w:rsidRPr="001878CB" w:rsidRDefault="00202CE5" w:rsidP="007F6A86">
            <w:pPr>
              <w:rPr>
                <w:sz w:val="22"/>
                <w:szCs w:val="22"/>
              </w:rPr>
            </w:pPr>
            <w:r w:rsidRPr="001878CB">
              <w:rPr>
                <w:sz w:val="22"/>
                <w:szCs w:val="22"/>
              </w:rPr>
              <w:t>What material is required for the floating storage tank?</w:t>
            </w:r>
          </w:p>
          <w:p w:rsidR="00D27F8D" w:rsidRPr="001878CB" w:rsidRDefault="00202CE5" w:rsidP="007F6A86">
            <w:pPr>
              <w:pStyle w:val="NormalWeb"/>
              <w:spacing w:before="60" w:after="60"/>
              <w:rPr>
                <w:sz w:val="22"/>
                <w:szCs w:val="22"/>
              </w:rPr>
            </w:pPr>
            <w:r w:rsidRPr="001878CB">
              <w:rPr>
                <w:sz w:val="22"/>
                <w:szCs w:val="22"/>
              </w:rPr>
              <w:t>Can multiple smaller tanks be supplied (that will make up the total capacity) Note Multiple smaller tanks are easier to tow and have greater redundancy</w:t>
            </w:r>
          </w:p>
        </w:tc>
        <w:tc>
          <w:tcPr>
            <w:tcW w:w="4320" w:type="dxa"/>
          </w:tcPr>
          <w:p w:rsidR="00D27F8D" w:rsidRPr="001878CB" w:rsidRDefault="00B847B2" w:rsidP="007F6A86">
            <w:pPr>
              <w:spacing w:before="60" w:after="60"/>
              <w:rPr>
                <w:sz w:val="22"/>
                <w:szCs w:val="22"/>
              </w:rPr>
            </w:pPr>
            <w:r w:rsidRPr="001878CB">
              <w:rPr>
                <w:sz w:val="22"/>
                <w:szCs w:val="22"/>
              </w:rPr>
              <w:t>It is not necessary for the floating towable storage tank to be in own storage and box. ''Neoprene'' material is required for the floating towable storage tanks. Multiple smaller tanks can be supplied.</w:t>
            </w:r>
          </w:p>
        </w:tc>
      </w:tr>
      <w:tr w:rsidR="00D27F8D" w:rsidRPr="001878CB" w:rsidTr="00CD2EB9">
        <w:tc>
          <w:tcPr>
            <w:tcW w:w="1260" w:type="dxa"/>
          </w:tcPr>
          <w:p w:rsidR="00D27F8D" w:rsidRPr="001878CB" w:rsidRDefault="00D27F8D" w:rsidP="009C0608">
            <w:pPr>
              <w:pStyle w:val="NormalWeb"/>
              <w:spacing w:before="60" w:beforeAutospacing="0" w:after="60" w:afterAutospacing="0"/>
              <w:jc w:val="center"/>
              <w:rPr>
                <w:sz w:val="22"/>
                <w:szCs w:val="22"/>
              </w:rPr>
            </w:pPr>
            <w:r w:rsidRPr="001878CB">
              <w:rPr>
                <w:sz w:val="22"/>
                <w:szCs w:val="22"/>
              </w:rPr>
              <w:t>6</w:t>
            </w:r>
            <w:r w:rsidR="009C0608" w:rsidRPr="001878CB">
              <w:rPr>
                <w:sz w:val="22"/>
                <w:szCs w:val="22"/>
              </w:rPr>
              <w:t>1</w:t>
            </w:r>
          </w:p>
        </w:tc>
        <w:tc>
          <w:tcPr>
            <w:tcW w:w="3510" w:type="dxa"/>
          </w:tcPr>
          <w:p w:rsidR="00D27F8D" w:rsidRPr="001878CB" w:rsidRDefault="00A761BE" w:rsidP="007F6A86">
            <w:pPr>
              <w:pStyle w:val="NormalWeb"/>
              <w:spacing w:before="60" w:after="60"/>
              <w:rPr>
                <w:sz w:val="22"/>
                <w:szCs w:val="22"/>
              </w:rPr>
            </w:pPr>
            <w:r w:rsidRPr="001878CB">
              <w:rPr>
                <w:sz w:val="22"/>
                <w:szCs w:val="22"/>
              </w:rPr>
              <w:t>Annex II+III Technical Specifications + Technical Offer</w:t>
            </w:r>
            <w:r w:rsidR="00FF5108" w:rsidRPr="001878CB">
              <w:rPr>
                <w:sz w:val="22"/>
                <w:szCs w:val="22"/>
              </w:rPr>
              <w:t>, Item 8. Portable Hydraulic Diesel Power Pack</w:t>
            </w:r>
          </w:p>
        </w:tc>
        <w:tc>
          <w:tcPr>
            <w:tcW w:w="5670" w:type="dxa"/>
          </w:tcPr>
          <w:p w:rsidR="00202CE5" w:rsidRPr="001878CB" w:rsidRDefault="00202CE5" w:rsidP="007F6A86">
            <w:pPr>
              <w:rPr>
                <w:sz w:val="22"/>
                <w:szCs w:val="22"/>
              </w:rPr>
            </w:pPr>
            <w:r w:rsidRPr="001878CB">
              <w:rPr>
                <w:sz w:val="22"/>
                <w:szCs w:val="22"/>
              </w:rPr>
              <w:t>Portable hydraulic diesel power pack</w:t>
            </w:r>
          </w:p>
          <w:p w:rsidR="00202CE5" w:rsidRPr="001878CB" w:rsidRDefault="00202CE5" w:rsidP="007F6A86">
            <w:pPr>
              <w:rPr>
                <w:sz w:val="22"/>
                <w:szCs w:val="22"/>
              </w:rPr>
            </w:pPr>
            <w:r w:rsidRPr="001878CB">
              <w:rPr>
                <w:sz w:val="22"/>
                <w:szCs w:val="22"/>
              </w:rPr>
              <w:t>Please confirm if engine exhaust spark arrestor and air intake shut down valve (Chalwyn) is required?</w:t>
            </w:r>
          </w:p>
          <w:p w:rsidR="00202CE5" w:rsidRPr="001878CB" w:rsidRDefault="00202CE5" w:rsidP="007F6A86">
            <w:pPr>
              <w:rPr>
                <w:sz w:val="22"/>
                <w:szCs w:val="22"/>
              </w:rPr>
            </w:pPr>
            <w:r w:rsidRPr="001878CB">
              <w:rPr>
                <w:sz w:val="22"/>
                <w:szCs w:val="22"/>
              </w:rPr>
              <w:t>Please confirm how many hydraulic outlets are required?</w:t>
            </w:r>
          </w:p>
          <w:p w:rsidR="00202CE5" w:rsidRPr="001878CB" w:rsidRDefault="00202CE5" w:rsidP="007F6A86">
            <w:pPr>
              <w:rPr>
                <w:sz w:val="22"/>
                <w:szCs w:val="22"/>
              </w:rPr>
            </w:pPr>
            <w:r w:rsidRPr="001878CB">
              <w:rPr>
                <w:sz w:val="22"/>
                <w:szCs w:val="22"/>
              </w:rPr>
              <w:t xml:space="preserve">Please advise the purpose of this </w:t>
            </w:r>
            <w:r w:rsidR="00BF1437" w:rsidRPr="001878CB">
              <w:rPr>
                <w:sz w:val="22"/>
                <w:szCs w:val="22"/>
              </w:rPr>
              <w:t>power pack</w:t>
            </w:r>
          </w:p>
          <w:p w:rsidR="00D27F8D" w:rsidRPr="001878CB" w:rsidRDefault="00202CE5" w:rsidP="007F6A86">
            <w:pPr>
              <w:pStyle w:val="NormalWeb"/>
              <w:spacing w:before="60" w:after="60"/>
              <w:rPr>
                <w:sz w:val="22"/>
                <w:szCs w:val="22"/>
              </w:rPr>
            </w:pPr>
            <w:r w:rsidRPr="001878CB">
              <w:rPr>
                <w:sz w:val="22"/>
                <w:szCs w:val="22"/>
              </w:rPr>
              <w:t>What is the kW rating size for the engine required?</w:t>
            </w:r>
          </w:p>
        </w:tc>
        <w:tc>
          <w:tcPr>
            <w:tcW w:w="4320" w:type="dxa"/>
          </w:tcPr>
          <w:p w:rsidR="00D27F8D" w:rsidRPr="001878CB" w:rsidRDefault="00B847B2" w:rsidP="007F6A86">
            <w:pPr>
              <w:spacing w:before="60" w:after="60"/>
              <w:rPr>
                <w:sz w:val="22"/>
                <w:szCs w:val="22"/>
              </w:rPr>
            </w:pPr>
            <w:r w:rsidRPr="001878CB">
              <w:rPr>
                <w:sz w:val="22"/>
                <w:szCs w:val="22"/>
              </w:rPr>
              <w:t>Safety devices to be included. Power for the Hydraulic diesel Power Pack have to be related to required pressure and flow. It will be used mainly for the water transfer. Power for the Hydraulic diesel Power Pack have to be between 200 and 250 kW.</w:t>
            </w:r>
          </w:p>
          <w:p w:rsidR="00AF657E" w:rsidRPr="001878CB" w:rsidRDefault="00AF657E" w:rsidP="007F6A86">
            <w:pPr>
              <w:spacing w:before="60" w:after="60"/>
              <w:rPr>
                <w:sz w:val="22"/>
                <w:szCs w:val="22"/>
              </w:rPr>
            </w:pPr>
            <w:r w:rsidRPr="001878CB">
              <w:rPr>
                <w:sz w:val="22"/>
                <w:szCs w:val="22"/>
              </w:rPr>
              <w:t>Regarding hydraulic outlets please refer to answer no.</w:t>
            </w:r>
            <w:r w:rsidR="00040CE2" w:rsidRPr="001878CB">
              <w:rPr>
                <w:sz w:val="22"/>
                <w:szCs w:val="22"/>
              </w:rPr>
              <w:t xml:space="preserve"> </w:t>
            </w:r>
            <w:r w:rsidRPr="001878CB">
              <w:rPr>
                <w:sz w:val="22"/>
                <w:szCs w:val="22"/>
              </w:rPr>
              <w:t>39.</w:t>
            </w:r>
          </w:p>
        </w:tc>
      </w:tr>
      <w:tr w:rsidR="00D27F8D" w:rsidRPr="001878CB" w:rsidTr="00CD2EB9">
        <w:tc>
          <w:tcPr>
            <w:tcW w:w="1260" w:type="dxa"/>
          </w:tcPr>
          <w:p w:rsidR="00D27F8D" w:rsidRPr="001878CB" w:rsidRDefault="00D27F8D" w:rsidP="009C0608">
            <w:pPr>
              <w:pStyle w:val="NormalWeb"/>
              <w:spacing w:before="60" w:beforeAutospacing="0" w:after="60" w:afterAutospacing="0"/>
              <w:jc w:val="center"/>
              <w:rPr>
                <w:sz w:val="22"/>
                <w:szCs w:val="22"/>
              </w:rPr>
            </w:pPr>
            <w:r w:rsidRPr="001878CB">
              <w:rPr>
                <w:sz w:val="22"/>
                <w:szCs w:val="22"/>
              </w:rPr>
              <w:t>6</w:t>
            </w:r>
            <w:r w:rsidR="009C0608" w:rsidRPr="001878CB">
              <w:rPr>
                <w:sz w:val="22"/>
                <w:szCs w:val="22"/>
              </w:rPr>
              <w:t>2</w:t>
            </w:r>
          </w:p>
        </w:tc>
        <w:tc>
          <w:tcPr>
            <w:tcW w:w="3510" w:type="dxa"/>
          </w:tcPr>
          <w:p w:rsidR="00D27F8D" w:rsidRPr="001878CB" w:rsidRDefault="00A761BE" w:rsidP="007F6A86">
            <w:pPr>
              <w:pStyle w:val="NormalWeb"/>
              <w:spacing w:before="60" w:after="60"/>
              <w:rPr>
                <w:sz w:val="22"/>
                <w:szCs w:val="22"/>
              </w:rPr>
            </w:pPr>
            <w:r w:rsidRPr="001878CB">
              <w:rPr>
                <w:sz w:val="22"/>
                <w:szCs w:val="22"/>
              </w:rPr>
              <w:t>Annex II+III Technical Specifications + Technical Offer</w:t>
            </w:r>
            <w:r w:rsidR="00FF5108" w:rsidRPr="001878CB">
              <w:rPr>
                <w:sz w:val="22"/>
                <w:szCs w:val="22"/>
              </w:rPr>
              <w:t>, Item 9. Oil portable storage tank</w:t>
            </w:r>
          </w:p>
        </w:tc>
        <w:tc>
          <w:tcPr>
            <w:tcW w:w="5670" w:type="dxa"/>
          </w:tcPr>
          <w:p w:rsidR="00202CE5" w:rsidRPr="001878CB" w:rsidRDefault="00202CE5" w:rsidP="007F6A86">
            <w:pPr>
              <w:rPr>
                <w:sz w:val="22"/>
                <w:szCs w:val="22"/>
              </w:rPr>
            </w:pPr>
            <w:r w:rsidRPr="001878CB">
              <w:rPr>
                <w:sz w:val="22"/>
                <w:szCs w:val="22"/>
              </w:rPr>
              <w:t>Oil portable storage tank</w:t>
            </w:r>
          </w:p>
          <w:p w:rsidR="00202CE5" w:rsidRPr="001878CB" w:rsidRDefault="00202CE5" w:rsidP="007F6A86">
            <w:pPr>
              <w:rPr>
                <w:sz w:val="22"/>
                <w:szCs w:val="22"/>
              </w:rPr>
            </w:pPr>
            <w:r w:rsidRPr="001878CB">
              <w:rPr>
                <w:sz w:val="22"/>
                <w:szCs w:val="22"/>
              </w:rPr>
              <w:t xml:space="preserve">Would the portable storage tank be required </w:t>
            </w:r>
            <w:r w:rsidR="00BF1437" w:rsidRPr="001878CB">
              <w:rPr>
                <w:sz w:val="22"/>
                <w:szCs w:val="22"/>
              </w:rPr>
              <w:t>to</w:t>
            </w:r>
            <w:r w:rsidRPr="001878CB">
              <w:rPr>
                <w:sz w:val="22"/>
                <w:szCs w:val="22"/>
              </w:rPr>
              <w:t xml:space="preserve"> come with its own dedicated storage and transportation box?</w:t>
            </w:r>
          </w:p>
          <w:p w:rsidR="00D27F8D" w:rsidRPr="001878CB" w:rsidRDefault="00202CE5" w:rsidP="007F6A86">
            <w:pPr>
              <w:pStyle w:val="NormalWeb"/>
              <w:spacing w:before="60" w:after="60"/>
              <w:rPr>
                <w:sz w:val="22"/>
                <w:szCs w:val="22"/>
              </w:rPr>
            </w:pPr>
            <w:r w:rsidRPr="001878CB">
              <w:rPr>
                <w:sz w:val="22"/>
                <w:szCs w:val="22"/>
              </w:rPr>
              <w:t>What material is required for the portable storage tank?</w:t>
            </w:r>
          </w:p>
        </w:tc>
        <w:tc>
          <w:tcPr>
            <w:tcW w:w="4320" w:type="dxa"/>
          </w:tcPr>
          <w:p w:rsidR="00D27F8D" w:rsidRPr="001878CB" w:rsidRDefault="00B847B2" w:rsidP="007F6A86">
            <w:pPr>
              <w:spacing w:before="60" w:after="60"/>
              <w:rPr>
                <w:sz w:val="22"/>
                <w:szCs w:val="22"/>
              </w:rPr>
            </w:pPr>
            <w:r w:rsidRPr="001878CB">
              <w:rPr>
                <w:color w:val="000000"/>
                <w:sz w:val="22"/>
                <w:szCs w:val="22"/>
              </w:rPr>
              <w:t>Transportation</w:t>
            </w:r>
            <w:r w:rsidRPr="001878CB">
              <w:rPr>
                <w:b/>
                <w:color w:val="000000"/>
                <w:sz w:val="22"/>
                <w:szCs w:val="22"/>
              </w:rPr>
              <w:t xml:space="preserve"> </w:t>
            </w:r>
            <w:r w:rsidRPr="001878CB">
              <w:rPr>
                <w:color w:val="000000"/>
                <w:sz w:val="22"/>
                <w:szCs w:val="22"/>
              </w:rPr>
              <w:t>box is not required. However, it is expected</w:t>
            </w:r>
            <w:r w:rsidR="00BB04DF" w:rsidRPr="001878CB">
              <w:rPr>
                <w:color w:val="000000"/>
                <w:sz w:val="22"/>
                <w:szCs w:val="22"/>
              </w:rPr>
              <w:t xml:space="preserve"> from tenderer</w:t>
            </w:r>
            <w:r w:rsidRPr="001878CB">
              <w:rPr>
                <w:color w:val="000000"/>
                <w:sz w:val="22"/>
                <w:szCs w:val="22"/>
              </w:rPr>
              <w:t xml:space="preserve"> to provide some kind of holder or similar. Material of portable storage tank should be PVC or PUA.</w:t>
            </w:r>
          </w:p>
        </w:tc>
      </w:tr>
      <w:tr w:rsidR="00D27F8D" w:rsidRPr="001878CB" w:rsidTr="00CD2EB9">
        <w:tc>
          <w:tcPr>
            <w:tcW w:w="1260" w:type="dxa"/>
          </w:tcPr>
          <w:p w:rsidR="00D27F8D" w:rsidRPr="001878CB" w:rsidRDefault="00D27F8D" w:rsidP="009C0608">
            <w:pPr>
              <w:pStyle w:val="NormalWeb"/>
              <w:spacing w:before="60" w:beforeAutospacing="0" w:after="60" w:afterAutospacing="0"/>
              <w:jc w:val="center"/>
              <w:rPr>
                <w:sz w:val="22"/>
                <w:szCs w:val="22"/>
              </w:rPr>
            </w:pPr>
            <w:r w:rsidRPr="001878CB">
              <w:rPr>
                <w:sz w:val="22"/>
                <w:szCs w:val="22"/>
              </w:rPr>
              <w:t>6</w:t>
            </w:r>
            <w:r w:rsidR="009C0608" w:rsidRPr="001878CB">
              <w:rPr>
                <w:sz w:val="22"/>
                <w:szCs w:val="22"/>
              </w:rPr>
              <w:t>3</w:t>
            </w:r>
          </w:p>
        </w:tc>
        <w:tc>
          <w:tcPr>
            <w:tcW w:w="3510" w:type="dxa"/>
          </w:tcPr>
          <w:p w:rsidR="00D27F8D" w:rsidRPr="001878CB" w:rsidRDefault="00A761BE" w:rsidP="007F6A86">
            <w:pPr>
              <w:pStyle w:val="NormalWeb"/>
              <w:spacing w:before="60" w:after="60"/>
              <w:rPr>
                <w:sz w:val="22"/>
                <w:szCs w:val="22"/>
              </w:rPr>
            </w:pPr>
            <w:r w:rsidRPr="001878CB">
              <w:rPr>
                <w:sz w:val="22"/>
                <w:szCs w:val="22"/>
              </w:rPr>
              <w:t>Annex II+III Technical Specifications + Technical Offer</w:t>
            </w:r>
            <w:r w:rsidR="00FF5108" w:rsidRPr="001878CB">
              <w:rPr>
                <w:sz w:val="22"/>
                <w:szCs w:val="22"/>
              </w:rPr>
              <w:t>, Item 11. ISO Side door container</w:t>
            </w:r>
          </w:p>
        </w:tc>
        <w:tc>
          <w:tcPr>
            <w:tcW w:w="5670" w:type="dxa"/>
          </w:tcPr>
          <w:p w:rsidR="00F46D10" w:rsidRPr="00F46D10" w:rsidRDefault="00F46D10" w:rsidP="00F46D10">
            <w:pPr>
              <w:rPr>
                <w:sz w:val="22"/>
                <w:szCs w:val="22"/>
                <w:lang w:val="en-US" w:eastAsia="en-US"/>
              </w:rPr>
            </w:pPr>
            <w:r w:rsidRPr="00F46D10">
              <w:rPr>
                <w:sz w:val="22"/>
                <w:szCs w:val="22"/>
              </w:rPr>
              <w:t>ISO Side door container</w:t>
            </w:r>
          </w:p>
          <w:p w:rsidR="00F46D10" w:rsidRPr="00F46D10" w:rsidRDefault="00F46D10" w:rsidP="00F46D10">
            <w:pPr>
              <w:pStyle w:val="ListParagraph"/>
              <w:numPr>
                <w:ilvl w:val="0"/>
                <w:numId w:val="6"/>
              </w:numPr>
              <w:spacing w:after="0" w:line="252" w:lineRule="auto"/>
              <w:rPr>
                <w:rFonts w:ascii="Times New Roman" w:hAnsi="Times New Roman"/>
              </w:rPr>
            </w:pPr>
            <w:r w:rsidRPr="00F46D10">
              <w:rPr>
                <w:rFonts w:ascii="Times New Roman" w:hAnsi="Times New Roman"/>
              </w:rPr>
              <w:t>Minimum storage capacity required for each container is 2x250m of Ro-Boom and 2xSkimmers. – OR please clarify this statement</w:t>
            </w:r>
          </w:p>
          <w:p w:rsidR="00F46D10" w:rsidRPr="00F46D10" w:rsidRDefault="00F46D10" w:rsidP="00F46D10">
            <w:pPr>
              <w:pStyle w:val="ListParagraph"/>
              <w:numPr>
                <w:ilvl w:val="0"/>
                <w:numId w:val="6"/>
              </w:numPr>
              <w:spacing w:after="0" w:line="252" w:lineRule="auto"/>
              <w:rPr>
                <w:rFonts w:ascii="Times New Roman" w:hAnsi="Times New Roman"/>
              </w:rPr>
            </w:pPr>
            <w:r w:rsidRPr="00F46D10">
              <w:rPr>
                <w:rFonts w:ascii="Times New Roman" w:hAnsi="Times New Roman"/>
              </w:rPr>
              <w:t>Please confirm the size and weights of the 2x250m Ro-Boom to be fitted into the container, and please advise if these items should be fitted by the contractor? If they should be fitted by the contractor, where should these items be fitted?</w:t>
            </w:r>
          </w:p>
          <w:p w:rsidR="00F46D10" w:rsidRPr="00F46D10" w:rsidRDefault="00F46D10" w:rsidP="00F46D10">
            <w:pPr>
              <w:pStyle w:val="ListParagraph"/>
              <w:numPr>
                <w:ilvl w:val="0"/>
                <w:numId w:val="6"/>
              </w:numPr>
              <w:spacing w:after="0" w:line="252" w:lineRule="auto"/>
              <w:rPr>
                <w:rFonts w:ascii="Times New Roman" w:hAnsi="Times New Roman"/>
              </w:rPr>
            </w:pPr>
            <w:r w:rsidRPr="00F46D10">
              <w:rPr>
                <w:rFonts w:ascii="Times New Roman" w:hAnsi="Times New Roman"/>
              </w:rPr>
              <w:t xml:space="preserve">What type and size of 2xSkimmers are required to be fitted to the ISO containers, and please advise if these items should be fitted by the Contractor? If they </w:t>
            </w:r>
            <w:r w:rsidRPr="00F46D10">
              <w:rPr>
                <w:rFonts w:ascii="Times New Roman" w:hAnsi="Times New Roman"/>
              </w:rPr>
              <w:lastRenderedPageBreak/>
              <w:t>should be fitted by the Contractor, where should these items be fitted?</w:t>
            </w:r>
          </w:p>
          <w:p w:rsidR="00D27F8D" w:rsidRPr="00F46D10" w:rsidRDefault="00F46D10" w:rsidP="00F46D10">
            <w:pPr>
              <w:pStyle w:val="ListParagraph"/>
              <w:numPr>
                <w:ilvl w:val="0"/>
                <w:numId w:val="6"/>
              </w:numPr>
              <w:spacing w:after="0" w:line="252" w:lineRule="auto"/>
            </w:pPr>
            <w:r w:rsidRPr="00F46D10">
              <w:rPr>
                <w:rFonts w:ascii="Times New Roman" w:hAnsi="Times New Roman"/>
              </w:rPr>
              <w:t>Please advise if any specific colour of container is required or any specific decals should be fitted to the container?</w:t>
            </w:r>
          </w:p>
        </w:tc>
        <w:tc>
          <w:tcPr>
            <w:tcW w:w="4320" w:type="dxa"/>
          </w:tcPr>
          <w:p w:rsidR="001878CB" w:rsidRPr="001878CB" w:rsidRDefault="001878CB" w:rsidP="001878CB">
            <w:pPr>
              <w:spacing w:before="60" w:after="60"/>
              <w:rPr>
                <w:sz w:val="22"/>
                <w:szCs w:val="22"/>
                <w:lang w:val="en-US" w:eastAsia="en-US"/>
              </w:rPr>
            </w:pPr>
            <w:r w:rsidRPr="001878CB">
              <w:rPr>
                <w:sz w:val="22"/>
                <w:szCs w:val="22"/>
              </w:rPr>
              <w:lastRenderedPageBreak/>
              <w:t>Please refer to answers No 56 and 27.</w:t>
            </w:r>
          </w:p>
          <w:p w:rsidR="00D27F8D" w:rsidRPr="001878CB" w:rsidRDefault="001878CB" w:rsidP="001878CB">
            <w:pPr>
              <w:spacing w:before="60" w:after="60"/>
              <w:rPr>
                <w:sz w:val="22"/>
                <w:szCs w:val="22"/>
              </w:rPr>
            </w:pPr>
            <w:r w:rsidRPr="001878CB">
              <w:rPr>
                <w:sz w:val="22"/>
                <w:szCs w:val="22"/>
              </w:rPr>
              <w:t>The Contractor will not be required to install or put the booms and skimmers into the container. The Contractor is required only to supply and deliver the container, while all related handlings over this equipment are to be done by the end user as part of their regular operations.</w:t>
            </w:r>
          </w:p>
          <w:p w:rsidR="001878CB" w:rsidRPr="001878CB" w:rsidRDefault="001878CB" w:rsidP="001878CB">
            <w:pPr>
              <w:spacing w:before="60" w:after="60"/>
              <w:rPr>
                <w:sz w:val="22"/>
                <w:szCs w:val="22"/>
              </w:rPr>
            </w:pPr>
            <w:r w:rsidRPr="001878CB">
              <w:rPr>
                <w:sz w:val="22"/>
                <w:szCs w:val="22"/>
              </w:rPr>
              <w:t xml:space="preserve">There is no specific colour required, but orange colour is one of the preferences. As regards specific decals, i.e. the following one shall be applied on the front and back surface </w:t>
            </w:r>
            <w:r w:rsidRPr="001878CB">
              <w:rPr>
                <w:sz w:val="22"/>
                <w:szCs w:val="22"/>
              </w:rPr>
              <w:lastRenderedPageBreak/>
              <w:t>of the container: "UPRAVA POMORSKE SIGURNOSTI". Final design/content will be agreed before the delivery.</w:t>
            </w:r>
          </w:p>
        </w:tc>
      </w:tr>
      <w:tr w:rsidR="00DE56AF" w:rsidRPr="001878CB" w:rsidTr="00CD2EB9">
        <w:tc>
          <w:tcPr>
            <w:tcW w:w="1260" w:type="dxa"/>
          </w:tcPr>
          <w:p w:rsidR="00DE56AF" w:rsidRPr="001878CB" w:rsidRDefault="00DE56AF" w:rsidP="009C0608">
            <w:pPr>
              <w:pStyle w:val="NormalWeb"/>
              <w:spacing w:before="60" w:beforeAutospacing="0" w:after="60" w:afterAutospacing="0"/>
              <w:jc w:val="center"/>
              <w:rPr>
                <w:sz w:val="22"/>
                <w:szCs w:val="22"/>
              </w:rPr>
            </w:pPr>
            <w:r w:rsidRPr="001878CB">
              <w:rPr>
                <w:sz w:val="22"/>
                <w:szCs w:val="22"/>
              </w:rPr>
              <w:lastRenderedPageBreak/>
              <w:t>6</w:t>
            </w:r>
            <w:r w:rsidR="009C0608" w:rsidRPr="001878CB">
              <w:rPr>
                <w:sz w:val="22"/>
                <w:szCs w:val="22"/>
              </w:rPr>
              <w:t>4</w:t>
            </w:r>
          </w:p>
        </w:tc>
        <w:tc>
          <w:tcPr>
            <w:tcW w:w="3510" w:type="dxa"/>
          </w:tcPr>
          <w:p w:rsidR="00DE56AF" w:rsidRPr="001878CB" w:rsidRDefault="00A761BE" w:rsidP="007F6A86">
            <w:pPr>
              <w:pStyle w:val="NormalWeb"/>
              <w:spacing w:before="60" w:after="60"/>
              <w:rPr>
                <w:sz w:val="22"/>
                <w:szCs w:val="22"/>
              </w:rPr>
            </w:pPr>
            <w:r w:rsidRPr="001878CB">
              <w:rPr>
                <w:sz w:val="22"/>
                <w:szCs w:val="22"/>
              </w:rPr>
              <w:t>Annex II+III Technical Specifications + Technical Offer</w:t>
            </w:r>
            <w:r w:rsidR="00452458" w:rsidRPr="001878CB">
              <w:rPr>
                <w:sz w:val="22"/>
                <w:szCs w:val="22"/>
              </w:rPr>
              <w:t>, Item 12. Self-contained breathing apparatus</w:t>
            </w:r>
          </w:p>
        </w:tc>
        <w:tc>
          <w:tcPr>
            <w:tcW w:w="5670" w:type="dxa"/>
          </w:tcPr>
          <w:p w:rsidR="00DE56AF" w:rsidRPr="001878CB" w:rsidRDefault="00DE56AF" w:rsidP="007F6A86">
            <w:pPr>
              <w:rPr>
                <w:sz w:val="22"/>
                <w:szCs w:val="22"/>
              </w:rPr>
            </w:pPr>
            <w:r w:rsidRPr="001878CB">
              <w:rPr>
                <w:sz w:val="22"/>
                <w:szCs w:val="22"/>
              </w:rPr>
              <w:t>What size full face mask should be?</w:t>
            </w:r>
          </w:p>
        </w:tc>
        <w:tc>
          <w:tcPr>
            <w:tcW w:w="4320" w:type="dxa"/>
          </w:tcPr>
          <w:p w:rsidR="00DE56AF" w:rsidRPr="001878CB" w:rsidRDefault="00DE56AF" w:rsidP="007F6A86">
            <w:pPr>
              <w:spacing w:before="60" w:after="60"/>
              <w:rPr>
                <w:sz w:val="22"/>
                <w:szCs w:val="22"/>
              </w:rPr>
            </w:pPr>
            <w:r w:rsidRPr="001878CB">
              <w:rPr>
                <w:sz w:val="22"/>
                <w:szCs w:val="22"/>
              </w:rPr>
              <w:t>The size and quantity of the full mask should be:</w:t>
            </w:r>
          </w:p>
          <w:p w:rsidR="00DE56AF" w:rsidRPr="001878CB" w:rsidRDefault="00DE56AF" w:rsidP="007F6A86">
            <w:pPr>
              <w:spacing w:before="60" w:after="60"/>
              <w:rPr>
                <w:sz w:val="22"/>
                <w:szCs w:val="22"/>
              </w:rPr>
            </w:pPr>
            <w:r w:rsidRPr="001878CB">
              <w:rPr>
                <w:sz w:val="22"/>
                <w:szCs w:val="22"/>
              </w:rPr>
              <w:t>L size: 1 pcs</w:t>
            </w:r>
          </w:p>
          <w:p w:rsidR="00DE56AF" w:rsidRPr="001878CB" w:rsidRDefault="00DE56AF" w:rsidP="007F6A86">
            <w:pPr>
              <w:spacing w:before="60" w:after="60"/>
              <w:rPr>
                <w:sz w:val="22"/>
                <w:szCs w:val="22"/>
              </w:rPr>
            </w:pPr>
            <w:r w:rsidRPr="001878CB">
              <w:rPr>
                <w:sz w:val="22"/>
                <w:szCs w:val="22"/>
              </w:rPr>
              <w:t>XL size: 1 pcs</w:t>
            </w:r>
          </w:p>
        </w:tc>
      </w:tr>
      <w:tr w:rsidR="00DE56AF" w:rsidRPr="001878CB" w:rsidTr="00CD2EB9">
        <w:tc>
          <w:tcPr>
            <w:tcW w:w="1260" w:type="dxa"/>
          </w:tcPr>
          <w:p w:rsidR="00DE56AF" w:rsidRPr="001878CB" w:rsidRDefault="00DE56AF" w:rsidP="009C0608">
            <w:pPr>
              <w:pStyle w:val="NormalWeb"/>
              <w:spacing w:before="60" w:beforeAutospacing="0" w:after="60" w:afterAutospacing="0"/>
              <w:jc w:val="center"/>
              <w:rPr>
                <w:sz w:val="22"/>
                <w:szCs w:val="22"/>
              </w:rPr>
            </w:pPr>
            <w:r w:rsidRPr="001878CB">
              <w:rPr>
                <w:sz w:val="22"/>
                <w:szCs w:val="22"/>
              </w:rPr>
              <w:t>6</w:t>
            </w:r>
            <w:r w:rsidR="009C0608" w:rsidRPr="001878CB">
              <w:rPr>
                <w:sz w:val="22"/>
                <w:szCs w:val="22"/>
              </w:rPr>
              <w:t>5</w:t>
            </w:r>
          </w:p>
        </w:tc>
        <w:tc>
          <w:tcPr>
            <w:tcW w:w="3510" w:type="dxa"/>
          </w:tcPr>
          <w:p w:rsidR="00DE56AF" w:rsidRPr="001878CB" w:rsidRDefault="00A761BE" w:rsidP="007F6A86">
            <w:pPr>
              <w:pStyle w:val="NormalWeb"/>
              <w:spacing w:before="60" w:after="60"/>
              <w:rPr>
                <w:sz w:val="22"/>
                <w:szCs w:val="22"/>
              </w:rPr>
            </w:pPr>
            <w:r w:rsidRPr="001878CB">
              <w:rPr>
                <w:sz w:val="22"/>
                <w:szCs w:val="22"/>
              </w:rPr>
              <w:t>Annex II+III Technical Specifications + Technical Offer</w:t>
            </w:r>
            <w:r w:rsidR="00AD6653" w:rsidRPr="001878CB">
              <w:rPr>
                <w:sz w:val="22"/>
                <w:szCs w:val="22"/>
              </w:rPr>
              <w:t>, Item 13. Boots</w:t>
            </w:r>
          </w:p>
        </w:tc>
        <w:tc>
          <w:tcPr>
            <w:tcW w:w="5670" w:type="dxa"/>
          </w:tcPr>
          <w:p w:rsidR="00DE56AF" w:rsidRPr="001878CB" w:rsidRDefault="00DE56AF" w:rsidP="007F6A86">
            <w:pPr>
              <w:rPr>
                <w:sz w:val="22"/>
                <w:szCs w:val="22"/>
              </w:rPr>
            </w:pPr>
            <w:r w:rsidRPr="001878CB">
              <w:rPr>
                <w:sz w:val="22"/>
                <w:szCs w:val="22"/>
              </w:rPr>
              <w:t>What size and boots and quantity per size should be?</w:t>
            </w:r>
          </w:p>
        </w:tc>
        <w:tc>
          <w:tcPr>
            <w:tcW w:w="4320" w:type="dxa"/>
          </w:tcPr>
          <w:p w:rsidR="00DE56AF" w:rsidRPr="001878CB" w:rsidRDefault="00DE56AF" w:rsidP="007F6A86">
            <w:pPr>
              <w:spacing w:before="60" w:after="60"/>
              <w:rPr>
                <w:sz w:val="22"/>
                <w:szCs w:val="22"/>
              </w:rPr>
            </w:pPr>
            <w:r w:rsidRPr="001878CB">
              <w:rPr>
                <w:sz w:val="22"/>
                <w:szCs w:val="22"/>
              </w:rPr>
              <w:t>The size and quantity of the boots should be:</w:t>
            </w:r>
          </w:p>
          <w:p w:rsidR="00DE56AF" w:rsidRPr="001878CB" w:rsidRDefault="00DE56AF" w:rsidP="007F6A86">
            <w:pPr>
              <w:spacing w:before="60" w:after="60"/>
              <w:rPr>
                <w:sz w:val="22"/>
                <w:szCs w:val="22"/>
              </w:rPr>
            </w:pPr>
            <w:r w:rsidRPr="001878CB">
              <w:rPr>
                <w:sz w:val="22"/>
                <w:szCs w:val="22"/>
              </w:rPr>
              <w:t>41 – 10 pcs</w:t>
            </w:r>
          </w:p>
          <w:p w:rsidR="00DE56AF" w:rsidRPr="001878CB" w:rsidRDefault="00DE56AF" w:rsidP="007F6A86">
            <w:pPr>
              <w:spacing w:before="60" w:after="60"/>
              <w:rPr>
                <w:sz w:val="22"/>
                <w:szCs w:val="22"/>
              </w:rPr>
            </w:pPr>
            <w:r w:rsidRPr="001878CB">
              <w:rPr>
                <w:sz w:val="22"/>
                <w:szCs w:val="22"/>
              </w:rPr>
              <w:t>42 – 20 pcs</w:t>
            </w:r>
          </w:p>
          <w:p w:rsidR="00DE56AF" w:rsidRPr="001878CB" w:rsidRDefault="00DE56AF" w:rsidP="007F6A86">
            <w:pPr>
              <w:spacing w:before="60" w:after="60"/>
              <w:rPr>
                <w:sz w:val="22"/>
                <w:szCs w:val="22"/>
              </w:rPr>
            </w:pPr>
            <w:r w:rsidRPr="001878CB">
              <w:rPr>
                <w:sz w:val="22"/>
                <w:szCs w:val="22"/>
              </w:rPr>
              <w:t>43 – 40 pcs</w:t>
            </w:r>
          </w:p>
          <w:p w:rsidR="00DE56AF" w:rsidRPr="001878CB" w:rsidRDefault="00DE56AF" w:rsidP="007F6A86">
            <w:pPr>
              <w:spacing w:before="60" w:after="60"/>
              <w:rPr>
                <w:sz w:val="22"/>
                <w:szCs w:val="22"/>
              </w:rPr>
            </w:pPr>
            <w:r w:rsidRPr="001878CB">
              <w:rPr>
                <w:sz w:val="22"/>
                <w:szCs w:val="22"/>
              </w:rPr>
              <w:t>44 – 20 pcs</w:t>
            </w:r>
          </w:p>
          <w:p w:rsidR="00DE56AF" w:rsidRPr="001878CB" w:rsidRDefault="00DE56AF" w:rsidP="007F6A86">
            <w:pPr>
              <w:spacing w:before="60" w:after="60"/>
              <w:rPr>
                <w:sz w:val="22"/>
                <w:szCs w:val="22"/>
              </w:rPr>
            </w:pPr>
            <w:r w:rsidRPr="001878CB">
              <w:rPr>
                <w:sz w:val="22"/>
                <w:szCs w:val="22"/>
              </w:rPr>
              <w:t xml:space="preserve">45 – 10 pcs </w:t>
            </w:r>
          </w:p>
        </w:tc>
      </w:tr>
      <w:tr w:rsidR="00DE56AF" w:rsidRPr="001878CB" w:rsidTr="00CD2EB9">
        <w:tc>
          <w:tcPr>
            <w:tcW w:w="1260" w:type="dxa"/>
          </w:tcPr>
          <w:p w:rsidR="00DE56AF" w:rsidRPr="001878CB" w:rsidRDefault="00DE56AF" w:rsidP="009C0608">
            <w:pPr>
              <w:pStyle w:val="NormalWeb"/>
              <w:spacing w:before="60" w:beforeAutospacing="0" w:after="60" w:afterAutospacing="0"/>
              <w:jc w:val="center"/>
              <w:rPr>
                <w:sz w:val="22"/>
                <w:szCs w:val="22"/>
              </w:rPr>
            </w:pPr>
            <w:r w:rsidRPr="001878CB">
              <w:rPr>
                <w:sz w:val="22"/>
                <w:szCs w:val="22"/>
              </w:rPr>
              <w:t>6</w:t>
            </w:r>
            <w:r w:rsidR="009C0608" w:rsidRPr="001878CB">
              <w:rPr>
                <w:sz w:val="22"/>
                <w:szCs w:val="22"/>
              </w:rPr>
              <w:t>6</w:t>
            </w:r>
          </w:p>
        </w:tc>
        <w:tc>
          <w:tcPr>
            <w:tcW w:w="3510" w:type="dxa"/>
          </w:tcPr>
          <w:p w:rsidR="00DE56AF" w:rsidRPr="001878CB" w:rsidRDefault="00FE579F" w:rsidP="007F6A86">
            <w:pPr>
              <w:pStyle w:val="NormalWeb"/>
              <w:spacing w:before="60" w:after="60"/>
              <w:rPr>
                <w:sz w:val="22"/>
                <w:szCs w:val="22"/>
              </w:rPr>
            </w:pPr>
            <w:r w:rsidRPr="001878CB">
              <w:rPr>
                <w:sz w:val="22"/>
                <w:szCs w:val="22"/>
              </w:rPr>
              <w:t>Annex II+III Technical Specifications + Technical Offer, Item 14. Gloves</w:t>
            </w:r>
          </w:p>
        </w:tc>
        <w:tc>
          <w:tcPr>
            <w:tcW w:w="5670" w:type="dxa"/>
          </w:tcPr>
          <w:p w:rsidR="00DE56AF" w:rsidRPr="001878CB" w:rsidRDefault="00DE56AF" w:rsidP="007F6A86">
            <w:pPr>
              <w:rPr>
                <w:sz w:val="22"/>
                <w:szCs w:val="22"/>
              </w:rPr>
            </w:pPr>
            <w:r w:rsidRPr="001878CB">
              <w:rPr>
                <w:sz w:val="22"/>
                <w:szCs w:val="22"/>
              </w:rPr>
              <w:t>What size gloves and quantity per size should be?</w:t>
            </w:r>
          </w:p>
        </w:tc>
        <w:tc>
          <w:tcPr>
            <w:tcW w:w="4320" w:type="dxa"/>
          </w:tcPr>
          <w:p w:rsidR="00DE56AF" w:rsidRPr="001878CB" w:rsidRDefault="00DE56AF" w:rsidP="007F6A86">
            <w:pPr>
              <w:spacing w:before="60" w:after="60"/>
              <w:rPr>
                <w:sz w:val="22"/>
                <w:szCs w:val="22"/>
              </w:rPr>
            </w:pPr>
            <w:r w:rsidRPr="001878CB">
              <w:rPr>
                <w:sz w:val="22"/>
                <w:szCs w:val="22"/>
              </w:rPr>
              <w:t>The size and quantity of gloves should be:</w:t>
            </w:r>
          </w:p>
          <w:p w:rsidR="00DE56AF" w:rsidRPr="001878CB" w:rsidRDefault="00DE56AF" w:rsidP="007F6A86">
            <w:pPr>
              <w:spacing w:before="60" w:after="60"/>
              <w:rPr>
                <w:sz w:val="22"/>
                <w:szCs w:val="22"/>
              </w:rPr>
            </w:pPr>
            <w:r w:rsidRPr="001878CB">
              <w:rPr>
                <w:sz w:val="22"/>
                <w:szCs w:val="22"/>
              </w:rPr>
              <w:t>M – 50 pcs</w:t>
            </w:r>
          </w:p>
          <w:p w:rsidR="00DE56AF" w:rsidRPr="001878CB" w:rsidRDefault="00DE56AF" w:rsidP="007F6A86">
            <w:pPr>
              <w:spacing w:before="60" w:after="60"/>
              <w:rPr>
                <w:sz w:val="22"/>
                <w:szCs w:val="22"/>
              </w:rPr>
            </w:pPr>
            <w:r w:rsidRPr="001878CB">
              <w:rPr>
                <w:sz w:val="22"/>
                <w:szCs w:val="22"/>
              </w:rPr>
              <w:t>L – 75 pcs</w:t>
            </w:r>
          </w:p>
          <w:p w:rsidR="00DE56AF" w:rsidRPr="001878CB" w:rsidRDefault="00DE56AF" w:rsidP="007F6A86">
            <w:pPr>
              <w:spacing w:before="60" w:after="60"/>
              <w:rPr>
                <w:sz w:val="22"/>
                <w:szCs w:val="22"/>
              </w:rPr>
            </w:pPr>
            <w:r w:rsidRPr="001878CB">
              <w:rPr>
                <w:sz w:val="22"/>
                <w:szCs w:val="22"/>
              </w:rPr>
              <w:t>XL – 75 pcs</w:t>
            </w:r>
          </w:p>
          <w:p w:rsidR="00DE56AF" w:rsidRPr="001878CB" w:rsidRDefault="00DE56AF" w:rsidP="007F6A86">
            <w:pPr>
              <w:spacing w:before="60" w:after="60"/>
              <w:rPr>
                <w:sz w:val="22"/>
                <w:szCs w:val="22"/>
              </w:rPr>
            </w:pPr>
            <w:r w:rsidRPr="001878CB">
              <w:rPr>
                <w:sz w:val="22"/>
                <w:szCs w:val="22"/>
              </w:rPr>
              <w:t>XXL – 50 pcs</w:t>
            </w:r>
          </w:p>
        </w:tc>
      </w:tr>
      <w:tr w:rsidR="00DE56AF" w:rsidRPr="001878CB" w:rsidTr="00CD2EB9">
        <w:tc>
          <w:tcPr>
            <w:tcW w:w="1260" w:type="dxa"/>
          </w:tcPr>
          <w:p w:rsidR="00DE56AF" w:rsidRPr="001878CB" w:rsidRDefault="00DE56AF" w:rsidP="009C0608">
            <w:pPr>
              <w:pStyle w:val="NormalWeb"/>
              <w:spacing w:before="60" w:beforeAutospacing="0" w:after="60" w:afterAutospacing="0"/>
              <w:jc w:val="center"/>
              <w:rPr>
                <w:sz w:val="22"/>
                <w:szCs w:val="22"/>
              </w:rPr>
            </w:pPr>
            <w:r w:rsidRPr="001878CB">
              <w:rPr>
                <w:sz w:val="22"/>
                <w:szCs w:val="22"/>
              </w:rPr>
              <w:t>6</w:t>
            </w:r>
            <w:r w:rsidR="009C0608" w:rsidRPr="001878CB">
              <w:rPr>
                <w:sz w:val="22"/>
                <w:szCs w:val="22"/>
              </w:rPr>
              <w:t>7</w:t>
            </w:r>
          </w:p>
        </w:tc>
        <w:tc>
          <w:tcPr>
            <w:tcW w:w="3510" w:type="dxa"/>
          </w:tcPr>
          <w:p w:rsidR="00DE56AF" w:rsidRPr="001878CB" w:rsidRDefault="00A761BE" w:rsidP="007F6A86">
            <w:pPr>
              <w:pStyle w:val="NormalWeb"/>
              <w:spacing w:before="60" w:after="60"/>
              <w:rPr>
                <w:sz w:val="22"/>
                <w:szCs w:val="22"/>
              </w:rPr>
            </w:pPr>
            <w:r w:rsidRPr="001878CB">
              <w:rPr>
                <w:sz w:val="22"/>
                <w:szCs w:val="22"/>
              </w:rPr>
              <w:t>Annex II+III Technical Specifications + Technical Offer</w:t>
            </w:r>
            <w:r w:rsidR="00FE579F" w:rsidRPr="001878CB">
              <w:rPr>
                <w:sz w:val="22"/>
                <w:szCs w:val="22"/>
              </w:rPr>
              <w:t>, Item 15. Protective clothing and safety helmet</w:t>
            </w:r>
          </w:p>
        </w:tc>
        <w:tc>
          <w:tcPr>
            <w:tcW w:w="5670" w:type="dxa"/>
          </w:tcPr>
          <w:p w:rsidR="00DE56AF" w:rsidRPr="001878CB" w:rsidRDefault="00DE56AF" w:rsidP="007F6A86">
            <w:pPr>
              <w:rPr>
                <w:sz w:val="22"/>
                <w:szCs w:val="22"/>
              </w:rPr>
            </w:pPr>
            <w:r w:rsidRPr="001878CB">
              <w:rPr>
                <w:sz w:val="22"/>
                <w:szCs w:val="22"/>
              </w:rPr>
              <w:t>What size disposable suits and quantity per size should be?</w:t>
            </w:r>
          </w:p>
        </w:tc>
        <w:tc>
          <w:tcPr>
            <w:tcW w:w="4320" w:type="dxa"/>
          </w:tcPr>
          <w:p w:rsidR="00DE56AF" w:rsidRPr="001878CB" w:rsidRDefault="00DE56AF" w:rsidP="007F6A86">
            <w:pPr>
              <w:spacing w:before="60" w:after="60"/>
              <w:rPr>
                <w:sz w:val="22"/>
                <w:szCs w:val="22"/>
              </w:rPr>
            </w:pPr>
            <w:r w:rsidRPr="001878CB">
              <w:rPr>
                <w:sz w:val="22"/>
                <w:szCs w:val="22"/>
              </w:rPr>
              <w:t>The size and quantity of disposable suits should be:</w:t>
            </w:r>
          </w:p>
          <w:p w:rsidR="00DE56AF" w:rsidRPr="001878CB" w:rsidRDefault="00DE56AF" w:rsidP="007F6A86">
            <w:pPr>
              <w:spacing w:before="60" w:after="60"/>
              <w:rPr>
                <w:sz w:val="22"/>
                <w:szCs w:val="22"/>
              </w:rPr>
            </w:pPr>
            <w:r w:rsidRPr="001878CB">
              <w:rPr>
                <w:sz w:val="22"/>
                <w:szCs w:val="22"/>
              </w:rPr>
              <w:t>Protective clothing</w:t>
            </w:r>
          </w:p>
          <w:p w:rsidR="00DE56AF" w:rsidRPr="001878CB" w:rsidRDefault="00DE56AF" w:rsidP="007F6A86">
            <w:pPr>
              <w:spacing w:before="60" w:after="60"/>
              <w:rPr>
                <w:sz w:val="22"/>
                <w:szCs w:val="22"/>
              </w:rPr>
            </w:pPr>
            <w:r w:rsidRPr="001878CB">
              <w:rPr>
                <w:sz w:val="22"/>
                <w:szCs w:val="22"/>
              </w:rPr>
              <w:t>M – 25 pcs</w:t>
            </w:r>
          </w:p>
          <w:p w:rsidR="00DE56AF" w:rsidRPr="001878CB" w:rsidRDefault="00DE56AF" w:rsidP="007F6A86">
            <w:pPr>
              <w:spacing w:before="60" w:after="60"/>
              <w:rPr>
                <w:sz w:val="22"/>
                <w:szCs w:val="22"/>
              </w:rPr>
            </w:pPr>
            <w:r w:rsidRPr="001878CB">
              <w:rPr>
                <w:sz w:val="22"/>
                <w:szCs w:val="22"/>
              </w:rPr>
              <w:t>L – 75 pcs</w:t>
            </w:r>
          </w:p>
          <w:p w:rsidR="00DE56AF" w:rsidRPr="001878CB" w:rsidRDefault="00DE56AF" w:rsidP="007F6A86">
            <w:pPr>
              <w:spacing w:before="60" w:after="60"/>
              <w:rPr>
                <w:sz w:val="22"/>
                <w:szCs w:val="22"/>
              </w:rPr>
            </w:pPr>
            <w:r w:rsidRPr="001878CB">
              <w:rPr>
                <w:sz w:val="22"/>
                <w:szCs w:val="22"/>
              </w:rPr>
              <w:t>XL – 75 pcs</w:t>
            </w:r>
          </w:p>
          <w:p w:rsidR="00DE56AF" w:rsidRPr="001878CB" w:rsidRDefault="00DE56AF" w:rsidP="007F6A86">
            <w:pPr>
              <w:spacing w:before="60" w:after="60"/>
              <w:rPr>
                <w:sz w:val="22"/>
                <w:szCs w:val="22"/>
              </w:rPr>
            </w:pPr>
            <w:r w:rsidRPr="001878CB">
              <w:rPr>
                <w:sz w:val="22"/>
                <w:szCs w:val="22"/>
              </w:rPr>
              <w:lastRenderedPageBreak/>
              <w:t>XXL – 25 pcs</w:t>
            </w:r>
          </w:p>
          <w:p w:rsidR="00DE56AF" w:rsidRPr="001878CB" w:rsidRDefault="00DE56AF" w:rsidP="007F6A86">
            <w:pPr>
              <w:spacing w:before="60" w:after="60"/>
              <w:rPr>
                <w:sz w:val="22"/>
                <w:szCs w:val="22"/>
              </w:rPr>
            </w:pPr>
            <w:r w:rsidRPr="001878CB">
              <w:rPr>
                <w:sz w:val="22"/>
                <w:szCs w:val="22"/>
              </w:rPr>
              <w:t>Safety helmets:</w:t>
            </w:r>
          </w:p>
          <w:p w:rsidR="00DE56AF" w:rsidRPr="001878CB" w:rsidRDefault="00DE56AF" w:rsidP="007F6A86">
            <w:pPr>
              <w:spacing w:before="60" w:after="60"/>
              <w:rPr>
                <w:sz w:val="22"/>
                <w:szCs w:val="22"/>
              </w:rPr>
            </w:pPr>
            <w:r w:rsidRPr="001878CB">
              <w:rPr>
                <w:sz w:val="22"/>
                <w:szCs w:val="22"/>
              </w:rPr>
              <w:t>One size – 200 pcs</w:t>
            </w:r>
          </w:p>
        </w:tc>
      </w:tr>
      <w:tr w:rsidR="00D27F8D" w:rsidRPr="001878CB" w:rsidTr="00CD2EB9">
        <w:tc>
          <w:tcPr>
            <w:tcW w:w="1260" w:type="dxa"/>
          </w:tcPr>
          <w:p w:rsidR="00D27F8D" w:rsidRPr="001878CB" w:rsidRDefault="00D27F8D" w:rsidP="009C0608">
            <w:pPr>
              <w:pStyle w:val="NormalWeb"/>
              <w:spacing w:before="60" w:beforeAutospacing="0" w:after="60" w:afterAutospacing="0"/>
              <w:jc w:val="center"/>
              <w:rPr>
                <w:sz w:val="22"/>
                <w:szCs w:val="22"/>
              </w:rPr>
            </w:pPr>
            <w:r w:rsidRPr="001878CB">
              <w:rPr>
                <w:sz w:val="22"/>
                <w:szCs w:val="22"/>
              </w:rPr>
              <w:lastRenderedPageBreak/>
              <w:t>6</w:t>
            </w:r>
            <w:r w:rsidR="009C0608" w:rsidRPr="001878CB">
              <w:rPr>
                <w:sz w:val="22"/>
                <w:szCs w:val="22"/>
              </w:rPr>
              <w:t>8</w:t>
            </w:r>
          </w:p>
        </w:tc>
        <w:tc>
          <w:tcPr>
            <w:tcW w:w="3510" w:type="dxa"/>
          </w:tcPr>
          <w:p w:rsidR="00D27F8D" w:rsidRPr="001878CB" w:rsidRDefault="00A761BE" w:rsidP="007F6A86">
            <w:pPr>
              <w:pStyle w:val="NormalWeb"/>
              <w:spacing w:before="60" w:after="60"/>
              <w:rPr>
                <w:sz w:val="22"/>
                <w:szCs w:val="22"/>
              </w:rPr>
            </w:pPr>
            <w:r w:rsidRPr="001878CB">
              <w:rPr>
                <w:sz w:val="22"/>
                <w:szCs w:val="22"/>
              </w:rPr>
              <w:t>Annex II+III Technical Specifications + Technical Offer</w:t>
            </w:r>
            <w:r w:rsidR="00FE579F" w:rsidRPr="001878CB">
              <w:rPr>
                <w:sz w:val="22"/>
                <w:szCs w:val="22"/>
              </w:rPr>
              <w:t>, Item 16. Summer and Winter coverall suit and cap</w:t>
            </w:r>
          </w:p>
        </w:tc>
        <w:tc>
          <w:tcPr>
            <w:tcW w:w="5670" w:type="dxa"/>
          </w:tcPr>
          <w:p w:rsidR="00D27F8D" w:rsidRPr="001878CB" w:rsidRDefault="00202CE5" w:rsidP="007F6A86">
            <w:pPr>
              <w:pStyle w:val="NormalWeb"/>
              <w:spacing w:before="60" w:after="60"/>
              <w:rPr>
                <w:sz w:val="22"/>
                <w:szCs w:val="22"/>
              </w:rPr>
            </w:pPr>
            <w:r w:rsidRPr="001878CB">
              <w:rPr>
                <w:sz w:val="22"/>
                <w:szCs w:val="22"/>
              </w:rPr>
              <w:t>What size winter/summer coverall suit and quantity per size should be?</w:t>
            </w:r>
          </w:p>
        </w:tc>
        <w:tc>
          <w:tcPr>
            <w:tcW w:w="4320" w:type="dxa"/>
          </w:tcPr>
          <w:p w:rsidR="00DE56AF" w:rsidRPr="001878CB" w:rsidRDefault="00DE56AF" w:rsidP="007F6A86">
            <w:pPr>
              <w:spacing w:before="60" w:after="60"/>
              <w:rPr>
                <w:sz w:val="22"/>
                <w:szCs w:val="22"/>
              </w:rPr>
            </w:pPr>
            <w:r w:rsidRPr="001878CB">
              <w:rPr>
                <w:sz w:val="22"/>
                <w:szCs w:val="22"/>
              </w:rPr>
              <w:t xml:space="preserve">The size and quantity of winter/summer coverall suits should be: </w:t>
            </w:r>
          </w:p>
          <w:p w:rsidR="00202CE5" w:rsidRPr="001878CB" w:rsidRDefault="00202CE5" w:rsidP="007F6A86">
            <w:pPr>
              <w:spacing w:before="60" w:after="60"/>
              <w:rPr>
                <w:sz w:val="22"/>
                <w:szCs w:val="22"/>
              </w:rPr>
            </w:pPr>
            <w:r w:rsidRPr="001878CB">
              <w:rPr>
                <w:sz w:val="22"/>
                <w:szCs w:val="22"/>
              </w:rPr>
              <w:t>Summer coverall suit</w:t>
            </w:r>
          </w:p>
          <w:p w:rsidR="00202CE5" w:rsidRPr="001878CB" w:rsidRDefault="00202CE5" w:rsidP="007F6A86">
            <w:pPr>
              <w:spacing w:before="60" w:after="60"/>
              <w:rPr>
                <w:sz w:val="22"/>
                <w:szCs w:val="22"/>
              </w:rPr>
            </w:pPr>
            <w:r w:rsidRPr="001878CB">
              <w:rPr>
                <w:sz w:val="22"/>
                <w:szCs w:val="22"/>
              </w:rPr>
              <w:t>M – 5 pcs</w:t>
            </w:r>
          </w:p>
          <w:p w:rsidR="00202CE5" w:rsidRPr="001878CB" w:rsidRDefault="00202CE5" w:rsidP="007F6A86">
            <w:pPr>
              <w:spacing w:before="60" w:after="60"/>
              <w:rPr>
                <w:sz w:val="22"/>
                <w:szCs w:val="22"/>
              </w:rPr>
            </w:pPr>
            <w:r w:rsidRPr="001878CB">
              <w:rPr>
                <w:sz w:val="22"/>
                <w:szCs w:val="22"/>
              </w:rPr>
              <w:t>L –  20 pcs</w:t>
            </w:r>
          </w:p>
          <w:p w:rsidR="00202CE5" w:rsidRPr="001878CB" w:rsidRDefault="00202CE5" w:rsidP="007F6A86">
            <w:pPr>
              <w:spacing w:before="60" w:after="60"/>
              <w:rPr>
                <w:sz w:val="22"/>
                <w:szCs w:val="22"/>
              </w:rPr>
            </w:pPr>
            <w:r w:rsidRPr="001878CB">
              <w:rPr>
                <w:sz w:val="22"/>
                <w:szCs w:val="22"/>
              </w:rPr>
              <w:t>XL – 20 pcs</w:t>
            </w:r>
          </w:p>
          <w:p w:rsidR="00202CE5" w:rsidRPr="001878CB" w:rsidRDefault="00202CE5" w:rsidP="007F6A86">
            <w:pPr>
              <w:spacing w:before="60" w:after="60"/>
              <w:rPr>
                <w:sz w:val="22"/>
                <w:szCs w:val="22"/>
              </w:rPr>
            </w:pPr>
            <w:r w:rsidRPr="001878CB">
              <w:rPr>
                <w:sz w:val="22"/>
                <w:szCs w:val="22"/>
              </w:rPr>
              <w:t>XXL – 5</w:t>
            </w:r>
          </w:p>
          <w:p w:rsidR="00202CE5" w:rsidRPr="001878CB" w:rsidRDefault="00202CE5" w:rsidP="007F6A86">
            <w:pPr>
              <w:spacing w:before="60" w:after="60"/>
              <w:rPr>
                <w:sz w:val="22"/>
                <w:szCs w:val="22"/>
              </w:rPr>
            </w:pPr>
            <w:r w:rsidRPr="001878CB">
              <w:rPr>
                <w:sz w:val="22"/>
                <w:szCs w:val="22"/>
              </w:rPr>
              <w:t>Winter coverall suit</w:t>
            </w:r>
          </w:p>
          <w:p w:rsidR="00202CE5" w:rsidRPr="001878CB" w:rsidRDefault="00202CE5" w:rsidP="007F6A86">
            <w:pPr>
              <w:spacing w:before="60" w:after="60"/>
              <w:rPr>
                <w:sz w:val="22"/>
                <w:szCs w:val="22"/>
              </w:rPr>
            </w:pPr>
            <w:r w:rsidRPr="001878CB">
              <w:rPr>
                <w:sz w:val="22"/>
                <w:szCs w:val="22"/>
              </w:rPr>
              <w:t>M – 5 pcs</w:t>
            </w:r>
          </w:p>
          <w:p w:rsidR="00202CE5" w:rsidRPr="001878CB" w:rsidRDefault="00202CE5" w:rsidP="007F6A86">
            <w:pPr>
              <w:spacing w:before="60" w:after="60"/>
              <w:rPr>
                <w:sz w:val="22"/>
                <w:szCs w:val="22"/>
              </w:rPr>
            </w:pPr>
            <w:r w:rsidRPr="001878CB">
              <w:rPr>
                <w:sz w:val="22"/>
                <w:szCs w:val="22"/>
              </w:rPr>
              <w:t>L –  20 pcs</w:t>
            </w:r>
          </w:p>
          <w:p w:rsidR="00202CE5" w:rsidRPr="001878CB" w:rsidRDefault="00202CE5" w:rsidP="007F6A86">
            <w:pPr>
              <w:spacing w:before="60" w:after="60"/>
              <w:rPr>
                <w:sz w:val="22"/>
                <w:szCs w:val="22"/>
              </w:rPr>
            </w:pPr>
            <w:r w:rsidRPr="001878CB">
              <w:rPr>
                <w:sz w:val="22"/>
                <w:szCs w:val="22"/>
              </w:rPr>
              <w:t>XL – 20 pcs</w:t>
            </w:r>
          </w:p>
          <w:p w:rsidR="00202CE5" w:rsidRPr="001878CB" w:rsidRDefault="00202CE5" w:rsidP="007F6A86">
            <w:pPr>
              <w:spacing w:before="60" w:after="60"/>
              <w:rPr>
                <w:sz w:val="22"/>
                <w:szCs w:val="22"/>
              </w:rPr>
            </w:pPr>
            <w:r w:rsidRPr="001878CB">
              <w:rPr>
                <w:sz w:val="22"/>
                <w:szCs w:val="22"/>
              </w:rPr>
              <w:t>XXL – 5</w:t>
            </w:r>
          </w:p>
          <w:p w:rsidR="00202CE5" w:rsidRPr="001878CB" w:rsidRDefault="00202CE5" w:rsidP="007F6A86">
            <w:pPr>
              <w:spacing w:before="60" w:after="60"/>
              <w:rPr>
                <w:sz w:val="22"/>
                <w:szCs w:val="22"/>
              </w:rPr>
            </w:pPr>
            <w:r w:rsidRPr="001878CB">
              <w:rPr>
                <w:sz w:val="22"/>
                <w:szCs w:val="22"/>
              </w:rPr>
              <w:t>Cap</w:t>
            </w:r>
          </w:p>
          <w:p w:rsidR="00202CE5" w:rsidRPr="001878CB" w:rsidRDefault="00DE56AF" w:rsidP="007F6A86">
            <w:pPr>
              <w:spacing w:before="60" w:after="60"/>
              <w:rPr>
                <w:sz w:val="22"/>
                <w:szCs w:val="22"/>
              </w:rPr>
            </w:pPr>
            <w:r w:rsidRPr="001878CB">
              <w:rPr>
                <w:sz w:val="22"/>
                <w:szCs w:val="22"/>
              </w:rPr>
              <w:t xml:space="preserve"> </w:t>
            </w:r>
            <w:r w:rsidR="00672200" w:rsidRPr="001878CB">
              <w:rPr>
                <w:sz w:val="22"/>
                <w:szCs w:val="22"/>
              </w:rPr>
              <w:t>L – 25</w:t>
            </w:r>
          </w:p>
          <w:p w:rsidR="00D27F8D" w:rsidRPr="001878CB" w:rsidRDefault="00DE56AF" w:rsidP="007F6A86">
            <w:pPr>
              <w:spacing w:before="60" w:after="60"/>
              <w:rPr>
                <w:sz w:val="22"/>
                <w:szCs w:val="22"/>
              </w:rPr>
            </w:pPr>
            <w:r w:rsidRPr="001878CB">
              <w:rPr>
                <w:sz w:val="22"/>
                <w:szCs w:val="22"/>
              </w:rPr>
              <w:t xml:space="preserve"> </w:t>
            </w:r>
            <w:r w:rsidR="00672200" w:rsidRPr="001878CB">
              <w:rPr>
                <w:sz w:val="22"/>
                <w:szCs w:val="22"/>
              </w:rPr>
              <w:t>XL – 25</w:t>
            </w:r>
          </w:p>
        </w:tc>
      </w:tr>
      <w:tr w:rsidR="00D27F8D" w:rsidRPr="001878CB" w:rsidTr="00CD2EB9">
        <w:tc>
          <w:tcPr>
            <w:tcW w:w="1260" w:type="dxa"/>
          </w:tcPr>
          <w:p w:rsidR="00D27F8D" w:rsidRPr="001878CB" w:rsidRDefault="00D27F8D" w:rsidP="009C0608">
            <w:pPr>
              <w:pStyle w:val="NormalWeb"/>
              <w:spacing w:before="60" w:beforeAutospacing="0" w:after="60" w:afterAutospacing="0"/>
              <w:jc w:val="center"/>
              <w:rPr>
                <w:sz w:val="22"/>
                <w:szCs w:val="22"/>
              </w:rPr>
            </w:pPr>
            <w:r w:rsidRPr="001878CB">
              <w:rPr>
                <w:sz w:val="22"/>
                <w:szCs w:val="22"/>
              </w:rPr>
              <w:t>6</w:t>
            </w:r>
            <w:r w:rsidR="009C0608" w:rsidRPr="001878CB">
              <w:rPr>
                <w:sz w:val="22"/>
                <w:szCs w:val="22"/>
              </w:rPr>
              <w:t>9</w:t>
            </w:r>
          </w:p>
        </w:tc>
        <w:tc>
          <w:tcPr>
            <w:tcW w:w="3510" w:type="dxa"/>
          </w:tcPr>
          <w:p w:rsidR="00D27F8D" w:rsidRPr="001878CB" w:rsidRDefault="00A761BE" w:rsidP="007F6A86">
            <w:pPr>
              <w:pStyle w:val="NormalWeb"/>
              <w:spacing w:before="60" w:after="60"/>
              <w:rPr>
                <w:sz w:val="22"/>
                <w:szCs w:val="22"/>
              </w:rPr>
            </w:pPr>
            <w:r w:rsidRPr="001878CB">
              <w:rPr>
                <w:sz w:val="22"/>
                <w:szCs w:val="22"/>
              </w:rPr>
              <w:t>Annex II+III Technical Specifications + Technical Offer</w:t>
            </w:r>
            <w:r w:rsidR="00FE579F" w:rsidRPr="001878CB">
              <w:rPr>
                <w:sz w:val="22"/>
                <w:szCs w:val="22"/>
              </w:rPr>
              <w:t>, Item 16. Summer and Winter coverall suit and cap</w:t>
            </w:r>
          </w:p>
        </w:tc>
        <w:tc>
          <w:tcPr>
            <w:tcW w:w="5670" w:type="dxa"/>
          </w:tcPr>
          <w:p w:rsidR="00D27F8D" w:rsidRPr="001878CB" w:rsidRDefault="00202CE5" w:rsidP="007F6A86">
            <w:pPr>
              <w:pStyle w:val="NormalWeb"/>
              <w:spacing w:before="60" w:after="60"/>
              <w:rPr>
                <w:sz w:val="22"/>
                <w:szCs w:val="22"/>
              </w:rPr>
            </w:pPr>
            <w:r w:rsidRPr="001878CB">
              <w:rPr>
                <w:sz w:val="22"/>
                <w:szCs w:val="22"/>
              </w:rPr>
              <w:t>What size suit sets should be?</w:t>
            </w:r>
          </w:p>
        </w:tc>
        <w:tc>
          <w:tcPr>
            <w:tcW w:w="4320" w:type="dxa"/>
          </w:tcPr>
          <w:p w:rsidR="006D3BB3" w:rsidRPr="001878CB" w:rsidRDefault="006D3BB3" w:rsidP="007F6A86">
            <w:pPr>
              <w:spacing w:before="60" w:after="60"/>
              <w:rPr>
                <w:sz w:val="22"/>
                <w:szCs w:val="22"/>
              </w:rPr>
            </w:pPr>
            <w:r w:rsidRPr="001878CB">
              <w:rPr>
                <w:sz w:val="22"/>
                <w:szCs w:val="22"/>
              </w:rPr>
              <w:t>The size and quantity of suit sets should be:</w:t>
            </w:r>
          </w:p>
          <w:p w:rsidR="006D3BB3" w:rsidRPr="001878CB" w:rsidRDefault="00202CE5" w:rsidP="007F6A86">
            <w:pPr>
              <w:spacing w:before="60" w:after="60"/>
              <w:rPr>
                <w:sz w:val="22"/>
                <w:szCs w:val="22"/>
              </w:rPr>
            </w:pPr>
            <w:r w:rsidRPr="001878CB">
              <w:rPr>
                <w:sz w:val="22"/>
                <w:szCs w:val="22"/>
              </w:rPr>
              <w:t xml:space="preserve">M </w:t>
            </w:r>
            <w:r w:rsidR="006D3BB3" w:rsidRPr="001878CB">
              <w:rPr>
                <w:sz w:val="22"/>
                <w:szCs w:val="22"/>
              </w:rPr>
              <w:t>–</w:t>
            </w:r>
            <w:r w:rsidRPr="001878CB">
              <w:rPr>
                <w:sz w:val="22"/>
                <w:szCs w:val="22"/>
              </w:rPr>
              <w:t xml:space="preserve"> 3</w:t>
            </w:r>
          </w:p>
          <w:p w:rsidR="00202CE5" w:rsidRPr="001878CB" w:rsidRDefault="006D3BB3" w:rsidP="007F6A86">
            <w:pPr>
              <w:spacing w:before="60" w:after="60"/>
              <w:rPr>
                <w:sz w:val="22"/>
                <w:szCs w:val="22"/>
              </w:rPr>
            </w:pPr>
            <w:r w:rsidRPr="001878CB">
              <w:rPr>
                <w:sz w:val="22"/>
                <w:szCs w:val="22"/>
              </w:rPr>
              <w:t xml:space="preserve"> </w:t>
            </w:r>
            <w:r w:rsidR="00202CE5" w:rsidRPr="001878CB">
              <w:rPr>
                <w:sz w:val="22"/>
                <w:szCs w:val="22"/>
              </w:rPr>
              <w:t>L -3</w:t>
            </w:r>
          </w:p>
          <w:p w:rsidR="00D27F8D" w:rsidRPr="001878CB" w:rsidRDefault="006D3BB3" w:rsidP="007F6A86">
            <w:pPr>
              <w:spacing w:before="60" w:after="60"/>
              <w:rPr>
                <w:sz w:val="22"/>
                <w:szCs w:val="22"/>
              </w:rPr>
            </w:pPr>
            <w:r w:rsidRPr="001878CB">
              <w:rPr>
                <w:sz w:val="22"/>
                <w:szCs w:val="22"/>
              </w:rPr>
              <w:t xml:space="preserve"> </w:t>
            </w:r>
            <w:r w:rsidR="00202CE5" w:rsidRPr="001878CB">
              <w:rPr>
                <w:sz w:val="22"/>
                <w:szCs w:val="22"/>
              </w:rPr>
              <w:t>XL – 2</w:t>
            </w:r>
          </w:p>
        </w:tc>
      </w:tr>
      <w:tr w:rsidR="00D27F8D" w:rsidRPr="001878CB" w:rsidTr="00CD2EB9">
        <w:tc>
          <w:tcPr>
            <w:tcW w:w="1260" w:type="dxa"/>
          </w:tcPr>
          <w:p w:rsidR="00D27F8D" w:rsidRPr="001878CB" w:rsidRDefault="009C0608" w:rsidP="00837D82">
            <w:pPr>
              <w:pStyle w:val="NormalWeb"/>
              <w:spacing w:before="60" w:beforeAutospacing="0" w:after="60" w:afterAutospacing="0"/>
              <w:jc w:val="center"/>
              <w:rPr>
                <w:sz w:val="22"/>
                <w:szCs w:val="22"/>
              </w:rPr>
            </w:pPr>
            <w:r w:rsidRPr="001878CB">
              <w:rPr>
                <w:sz w:val="22"/>
                <w:szCs w:val="22"/>
              </w:rPr>
              <w:t>70</w:t>
            </w:r>
          </w:p>
        </w:tc>
        <w:tc>
          <w:tcPr>
            <w:tcW w:w="3510" w:type="dxa"/>
          </w:tcPr>
          <w:p w:rsidR="00D27F8D" w:rsidRPr="001878CB" w:rsidRDefault="00D27F8D" w:rsidP="007F6A86">
            <w:pPr>
              <w:pStyle w:val="NormalWeb"/>
              <w:spacing w:before="60" w:after="60"/>
              <w:rPr>
                <w:sz w:val="22"/>
                <w:szCs w:val="22"/>
              </w:rPr>
            </w:pPr>
          </w:p>
        </w:tc>
        <w:tc>
          <w:tcPr>
            <w:tcW w:w="5670" w:type="dxa"/>
          </w:tcPr>
          <w:p w:rsidR="00D27F8D" w:rsidRPr="001878CB" w:rsidRDefault="00202CE5" w:rsidP="007F6A86">
            <w:pPr>
              <w:pStyle w:val="NormalWeb"/>
              <w:spacing w:before="60" w:after="60"/>
              <w:rPr>
                <w:sz w:val="22"/>
                <w:szCs w:val="22"/>
              </w:rPr>
            </w:pPr>
            <w:r w:rsidRPr="001878CB">
              <w:rPr>
                <w:sz w:val="22"/>
                <w:szCs w:val="22"/>
              </w:rPr>
              <w:t>Can we get a suggestion image of what you are expecting?</w:t>
            </w:r>
          </w:p>
        </w:tc>
        <w:tc>
          <w:tcPr>
            <w:tcW w:w="4320" w:type="dxa"/>
          </w:tcPr>
          <w:p w:rsidR="00D27F8D" w:rsidRPr="001878CB" w:rsidRDefault="006D3BB3" w:rsidP="007F6A86">
            <w:pPr>
              <w:spacing w:before="60" w:after="60"/>
              <w:rPr>
                <w:sz w:val="22"/>
                <w:szCs w:val="22"/>
              </w:rPr>
            </w:pPr>
            <w:r w:rsidRPr="001878CB">
              <w:rPr>
                <w:sz w:val="22"/>
                <w:szCs w:val="22"/>
              </w:rPr>
              <w:t xml:space="preserve">Please note that Contracting </w:t>
            </w:r>
            <w:r w:rsidR="00BF1437" w:rsidRPr="001878CB">
              <w:rPr>
                <w:sz w:val="22"/>
                <w:szCs w:val="22"/>
              </w:rPr>
              <w:t>Authority</w:t>
            </w:r>
            <w:r w:rsidRPr="001878CB">
              <w:rPr>
                <w:sz w:val="22"/>
                <w:szCs w:val="22"/>
              </w:rPr>
              <w:t xml:space="preserve"> cannot give prior opinion as suggested in the question.</w:t>
            </w:r>
          </w:p>
        </w:tc>
      </w:tr>
      <w:tr w:rsidR="00D27F8D" w:rsidRPr="001878CB" w:rsidTr="00CD2EB9">
        <w:tc>
          <w:tcPr>
            <w:tcW w:w="1260" w:type="dxa"/>
          </w:tcPr>
          <w:p w:rsidR="00D27F8D" w:rsidRPr="001878CB" w:rsidRDefault="00D27F8D" w:rsidP="009C0608">
            <w:pPr>
              <w:pStyle w:val="NormalWeb"/>
              <w:spacing w:before="60" w:beforeAutospacing="0" w:after="60" w:afterAutospacing="0"/>
              <w:jc w:val="center"/>
              <w:rPr>
                <w:sz w:val="22"/>
                <w:szCs w:val="22"/>
              </w:rPr>
            </w:pPr>
            <w:r w:rsidRPr="001878CB">
              <w:rPr>
                <w:sz w:val="22"/>
                <w:szCs w:val="22"/>
              </w:rPr>
              <w:lastRenderedPageBreak/>
              <w:t>7</w:t>
            </w:r>
            <w:r w:rsidR="009C0608" w:rsidRPr="001878CB">
              <w:rPr>
                <w:sz w:val="22"/>
                <w:szCs w:val="22"/>
              </w:rPr>
              <w:t>1</w:t>
            </w:r>
          </w:p>
        </w:tc>
        <w:tc>
          <w:tcPr>
            <w:tcW w:w="3510" w:type="dxa"/>
          </w:tcPr>
          <w:p w:rsidR="00D27F8D" w:rsidRPr="001878CB" w:rsidRDefault="00944ABC" w:rsidP="007F6A86">
            <w:pPr>
              <w:pStyle w:val="NormalWeb"/>
              <w:spacing w:before="60" w:after="60"/>
              <w:rPr>
                <w:sz w:val="22"/>
                <w:szCs w:val="22"/>
              </w:rPr>
            </w:pPr>
            <w:r w:rsidRPr="001878CB">
              <w:rPr>
                <w:sz w:val="22"/>
                <w:szCs w:val="22"/>
              </w:rPr>
              <w:t>Annex II+III Technical Specifications + Technical Offer</w:t>
            </w:r>
            <w:r w:rsidR="00FE579F" w:rsidRPr="001878CB">
              <w:rPr>
                <w:sz w:val="22"/>
                <w:szCs w:val="22"/>
              </w:rPr>
              <w:t>, Item 1. Light Oil Recovery Inflatable Booms (1000 meters)</w:t>
            </w:r>
          </w:p>
        </w:tc>
        <w:tc>
          <w:tcPr>
            <w:tcW w:w="5670" w:type="dxa"/>
          </w:tcPr>
          <w:p w:rsidR="00202CE5" w:rsidRPr="001878CB" w:rsidRDefault="00202CE5" w:rsidP="007F6A86">
            <w:pPr>
              <w:rPr>
                <w:sz w:val="22"/>
                <w:szCs w:val="22"/>
              </w:rPr>
            </w:pPr>
            <w:r w:rsidRPr="001878CB">
              <w:rPr>
                <w:sz w:val="22"/>
                <w:szCs w:val="22"/>
              </w:rPr>
              <w:t>In Annex II + III, page 2, you describe the specifications of a light oil recovery inflatable boom. Under 2: Material of the boom: Neoprene.</w:t>
            </w:r>
          </w:p>
          <w:p w:rsidR="00202CE5" w:rsidRPr="001878CB" w:rsidRDefault="00202CE5" w:rsidP="007F6A86">
            <w:pPr>
              <w:rPr>
                <w:sz w:val="22"/>
                <w:szCs w:val="22"/>
              </w:rPr>
            </w:pPr>
            <w:r w:rsidRPr="001878CB">
              <w:rPr>
                <w:sz w:val="22"/>
                <w:szCs w:val="22"/>
              </w:rPr>
              <w:t xml:space="preserve">We think it is impossible to realize a light boom from neoprene material. We think you have to </w:t>
            </w:r>
            <w:r w:rsidR="00BF1437" w:rsidRPr="001878CB">
              <w:rPr>
                <w:sz w:val="22"/>
                <w:szCs w:val="22"/>
              </w:rPr>
              <w:t>mention</w:t>
            </w:r>
            <w:r w:rsidRPr="001878CB">
              <w:rPr>
                <w:sz w:val="22"/>
                <w:szCs w:val="22"/>
              </w:rPr>
              <w:t xml:space="preserve"> PVC/PU too. Otherwise you don’t get a light boom but a heavy boom.</w:t>
            </w:r>
          </w:p>
          <w:p w:rsidR="00D27F8D" w:rsidRPr="001878CB" w:rsidRDefault="00202CE5" w:rsidP="007F6A86">
            <w:pPr>
              <w:pStyle w:val="NormalWeb"/>
              <w:spacing w:before="60" w:after="60"/>
              <w:rPr>
                <w:sz w:val="22"/>
                <w:szCs w:val="22"/>
              </w:rPr>
            </w:pPr>
            <w:r w:rsidRPr="001878CB">
              <w:rPr>
                <w:sz w:val="22"/>
                <w:szCs w:val="22"/>
              </w:rPr>
              <w:t xml:space="preserve">Are you agree, to mention also PVC/PU </w:t>
            </w:r>
            <w:r w:rsidR="00BF1437" w:rsidRPr="001878CB">
              <w:rPr>
                <w:sz w:val="22"/>
                <w:szCs w:val="22"/>
              </w:rPr>
              <w:t>as</w:t>
            </w:r>
            <w:r w:rsidRPr="001878CB">
              <w:rPr>
                <w:sz w:val="22"/>
                <w:szCs w:val="22"/>
              </w:rPr>
              <w:t xml:space="preserve"> usable material?</w:t>
            </w:r>
          </w:p>
        </w:tc>
        <w:tc>
          <w:tcPr>
            <w:tcW w:w="4320" w:type="dxa"/>
          </w:tcPr>
          <w:p w:rsidR="00D27F8D" w:rsidRPr="001878CB" w:rsidRDefault="006D3BB3" w:rsidP="004460B8">
            <w:pPr>
              <w:spacing w:before="60" w:after="60"/>
              <w:rPr>
                <w:sz w:val="22"/>
                <w:szCs w:val="22"/>
              </w:rPr>
            </w:pPr>
            <w:r w:rsidRPr="001878CB">
              <w:rPr>
                <w:sz w:val="22"/>
                <w:szCs w:val="22"/>
              </w:rPr>
              <w:t>Please refer to the answer no.2</w:t>
            </w:r>
            <w:r w:rsidR="004460B8" w:rsidRPr="001878CB">
              <w:rPr>
                <w:sz w:val="22"/>
                <w:szCs w:val="22"/>
              </w:rPr>
              <w:t>1</w:t>
            </w:r>
            <w:r w:rsidRPr="001878CB">
              <w:rPr>
                <w:sz w:val="22"/>
                <w:szCs w:val="22"/>
              </w:rPr>
              <w:t>.</w:t>
            </w:r>
          </w:p>
        </w:tc>
      </w:tr>
      <w:tr w:rsidR="00D27F8D" w:rsidRPr="001878CB" w:rsidTr="00CD2EB9">
        <w:tc>
          <w:tcPr>
            <w:tcW w:w="1260" w:type="dxa"/>
          </w:tcPr>
          <w:p w:rsidR="00D27F8D" w:rsidRPr="001878CB" w:rsidRDefault="00D27F8D" w:rsidP="009C0608">
            <w:pPr>
              <w:pStyle w:val="NormalWeb"/>
              <w:spacing w:before="60" w:beforeAutospacing="0" w:after="60" w:afterAutospacing="0"/>
              <w:jc w:val="center"/>
              <w:rPr>
                <w:sz w:val="22"/>
                <w:szCs w:val="22"/>
              </w:rPr>
            </w:pPr>
            <w:r w:rsidRPr="001878CB">
              <w:rPr>
                <w:sz w:val="22"/>
                <w:szCs w:val="22"/>
              </w:rPr>
              <w:t>7</w:t>
            </w:r>
            <w:r w:rsidR="009C0608" w:rsidRPr="001878CB">
              <w:rPr>
                <w:sz w:val="22"/>
                <w:szCs w:val="22"/>
              </w:rPr>
              <w:t>2</w:t>
            </w:r>
          </w:p>
        </w:tc>
        <w:tc>
          <w:tcPr>
            <w:tcW w:w="3510" w:type="dxa"/>
          </w:tcPr>
          <w:p w:rsidR="00D27F8D" w:rsidRPr="001878CB" w:rsidRDefault="00944ABC" w:rsidP="007F6A86">
            <w:pPr>
              <w:pStyle w:val="NormalWeb"/>
              <w:spacing w:before="60" w:after="60"/>
              <w:rPr>
                <w:sz w:val="22"/>
                <w:szCs w:val="22"/>
              </w:rPr>
            </w:pPr>
            <w:r w:rsidRPr="001878CB">
              <w:rPr>
                <w:sz w:val="22"/>
                <w:szCs w:val="22"/>
              </w:rPr>
              <w:t>Annex II+III Technical Specifications + Technical Offer</w:t>
            </w:r>
            <w:r w:rsidR="00FE579F" w:rsidRPr="001878CB">
              <w:rPr>
                <w:sz w:val="22"/>
                <w:szCs w:val="22"/>
              </w:rPr>
              <w:t>, Item 3. Sorbents (2000 kgs)</w:t>
            </w:r>
          </w:p>
        </w:tc>
        <w:tc>
          <w:tcPr>
            <w:tcW w:w="5670" w:type="dxa"/>
          </w:tcPr>
          <w:p w:rsidR="00D27F8D" w:rsidRPr="001878CB" w:rsidRDefault="00202CE5" w:rsidP="007F6A86">
            <w:pPr>
              <w:pStyle w:val="NormalWeb"/>
              <w:spacing w:before="60" w:after="60"/>
              <w:rPr>
                <w:sz w:val="22"/>
                <w:szCs w:val="22"/>
              </w:rPr>
            </w:pPr>
            <w:r w:rsidRPr="001878CB">
              <w:rPr>
                <w:sz w:val="22"/>
                <w:szCs w:val="22"/>
              </w:rPr>
              <w:t>In Annex II + III, page 3, you describe the specifications of 2000 kilograms of Sorbents. Are we free to choose whatever we want? Or can you be specific how many kilogram’s you want to have from which sorbent.</w:t>
            </w:r>
          </w:p>
        </w:tc>
        <w:tc>
          <w:tcPr>
            <w:tcW w:w="4320" w:type="dxa"/>
          </w:tcPr>
          <w:p w:rsidR="00D27F8D" w:rsidRPr="001878CB" w:rsidRDefault="006D3BB3" w:rsidP="005127C0">
            <w:pPr>
              <w:spacing w:before="60" w:after="60"/>
              <w:rPr>
                <w:sz w:val="22"/>
                <w:szCs w:val="22"/>
              </w:rPr>
            </w:pPr>
            <w:r w:rsidRPr="001878CB">
              <w:rPr>
                <w:sz w:val="22"/>
                <w:szCs w:val="22"/>
              </w:rPr>
              <w:t>Please refer to the answer no.</w:t>
            </w:r>
            <w:r w:rsidR="005127C0" w:rsidRPr="001878CB">
              <w:rPr>
                <w:sz w:val="22"/>
                <w:szCs w:val="22"/>
              </w:rPr>
              <w:t>2</w:t>
            </w:r>
            <w:r w:rsidRPr="001878CB">
              <w:rPr>
                <w:sz w:val="22"/>
                <w:szCs w:val="22"/>
              </w:rPr>
              <w:t>.</w:t>
            </w:r>
          </w:p>
        </w:tc>
      </w:tr>
      <w:tr w:rsidR="00D27F8D" w:rsidRPr="001878CB" w:rsidTr="00CD2EB9">
        <w:tc>
          <w:tcPr>
            <w:tcW w:w="1260" w:type="dxa"/>
          </w:tcPr>
          <w:p w:rsidR="00D27F8D" w:rsidRPr="001878CB" w:rsidRDefault="00D27F8D" w:rsidP="009C0608">
            <w:pPr>
              <w:pStyle w:val="NormalWeb"/>
              <w:spacing w:before="60" w:beforeAutospacing="0" w:after="60" w:afterAutospacing="0"/>
              <w:jc w:val="center"/>
              <w:rPr>
                <w:sz w:val="22"/>
                <w:szCs w:val="22"/>
              </w:rPr>
            </w:pPr>
            <w:r w:rsidRPr="001878CB">
              <w:rPr>
                <w:sz w:val="22"/>
                <w:szCs w:val="22"/>
              </w:rPr>
              <w:t>7</w:t>
            </w:r>
            <w:r w:rsidR="009C0608" w:rsidRPr="001878CB">
              <w:rPr>
                <w:sz w:val="22"/>
                <w:szCs w:val="22"/>
              </w:rPr>
              <w:t>3</w:t>
            </w:r>
          </w:p>
        </w:tc>
        <w:tc>
          <w:tcPr>
            <w:tcW w:w="3510" w:type="dxa"/>
          </w:tcPr>
          <w:p w:rsidR="00D27F8D" w:rsidRPr="001878CB" w:rsidRDefault="00944ABC" w:rsidP="007F6A86">
            <w:pPr>
              <w:pStyle w:val="NormalWeb"/>
              <w:spacing w:before="60" w:after="60"/>
              <w:rPr>
                <w:sz w:val="22"/>
                <w:szCs w:val="22"/>
              </w:rPr>
            </w:pPr>
            <w:r w:rsidRPr="001878CB">
              <w:rPr>
                <w:sz w:val="22"/>
                <w:szCs w:val="22"/>
              </w:rPr>
              <w:t>Annex II+III Technical Specifications + Technical Offer</w:t>
            </w:r>
            <w:r w:rsidR="00FE579F" w:rsidRPr="001878CB">
              <w:rPr>
                <w:sz w:val="22"/>
                <w:szCs w:val="22"/>
              </w:rPr>
              <w:t xml:space="preserve">, </w:t>
            </w:r>
            <w:r w:rsidR="000D561D" w:rsidRPr="001878CB">
              <w:rPr>
                <w:sz w:val="22"/>
                <w:szCs w:val="22"/>
              </w:rPr>
              <w:t>Item 7. Floating towable storage tank</w:t>
            </w:r>
          </w:p>
        </w:tc>
        <w:tc>
          <w:tcPr>
            <w:tcW w:w="5670" w:type="dxa"/>
          </w:tcPr>
          <w:p w:rsidR="00D27F8D" w:rsidRPr="001878CB" w:rsidRDefault="00202CE5" w:rsidP="007F6A86">
            <w:pPr>
              <w:pStyle w:val="NormalWeb"/>
              <w:spacing w:before="60" w:after="60"/>
              <w:rPr>
                <w:sz w:val="22"/>
                <w:szCs w:val="22"/>
              </w:rPr>
            </w:pPr>
            <w:r w:rsidRPr="001878CB">
              <w:rPr>
                <w:sz w:val="22"/>
                <w:szCs w:val="22"/>
              </w:rPr>
              <w:t xml:space="preserve">In Annex II + III, page 4, you describe the specification of the floating towable storage tank. Under 3, you mention: Empty towing speed no less than 10 knots. This is a very high speed. We can offer you a very good </w:t>
            </w:r>
            <w:r w:rsidR="005F6B50" w:rsidRPr="001878CB">
              <w:rPr>
                <w:sz w:val="22"/>
                <w:szCs w:val="22"/>
              </w:rPr>
              <w:t>solution</w:t>
            </w:r>
            <w:r w:rsidRPr="001878CB">
              <w:rPr>
                <w:sz w:val="22"/>
                <w:szCs w:val="22"/>
              </w:rPr>
              <w:t>, but only the speed is 8 knots. Are you agree to change the speed from 10 to 8 knots?</w:t>
            </w:r>
          </w:p>
        </w:tc>
        <w:tc>
          <w:tcPr>
            <w:tcW w:w="4320" w:type="dxa"/>
          </w:tcPr>
          <w:p w:rsidR="00D27F8D" w:rsidRPr="001878CB" w:rsidRDefault="00040CE2" w:rsidP="007F6A86">
            <w:pPr>
              <w:spacing w:before="60" w:after="60"/>
              <w:rPr>
                <w:sz w:val="22"/>
                <w:szCs w:val="22"/>
              </w:rPr>
            </w:pPr>
            <w:r w:rsidRPr="001878CB">
              <w:rPr>
                <w:sz w:val="22"/>
                <w:szCs w:val="22"/>
              </w:rPr>
              <w:t>No, t</w:t>
            </w:r>
            <w:r w:rsidR="005E18E1" w:rsidRPr="001878CB">
              <w:rPr>
                <w:sz w:val="22"/>
                <w:szCs w:val="22"/>
              </w:rPr>
              <w:t xml:space="preserve">he requirements of the technical specifications remain </w:t>
            </w:r>
            <w:r w:rsidRPr="001878CB">
              <w:rPr>
                <w:sz w:val="22"/>
                <w:szCs w:val="22"/>
              </w:rPr>
              <w:t>unchanged</w:t>
            </w:r>
            <w:r w:rsidR="005E18E1" w:rsidRPr="001878CB">
              <w:rPr>
                <w:sz w:val="22"/>
                <w:szCs w:val="22"/>
              </w:rPr>
              <w:t>.</w:t>
            </w:r>
          </w:p>
        </w:tc>
      </w:tr>
      <w:tr w:rsidR="00D27F8D" w:rsidRPr="001878CB" w:rsidTr="00CD2EB9">
        <w:tc>
          <w:tcPr>
            <w:tcW w:w="1260" w:type="dxa"/>
          </w:tcPr>
          <w:p w:rsidR="00D27F8D" w:rsidRPr="001878CB" w:rsidRDefault="00D27F8D" w:rsidP="009C0608">
            <w:pPr>
              <w:pStyle w:val="NormalWeb"/>
              <w:spacing w:before="60" w:beforeAutospacing="0" w:after="60" w:afterAutospacing="0"/>
              <w:jc w:val="center"/>
              <w:rPr>
                <w:sz w:val="22"/>
                <w:szCs w:val="22"/>
              </w:rPr>
            </w:pPr>
            <w:r w:rsidRPr="001878CB">
              <w:rPr>
                <w:sz w:val="22"/>
                <w:szCs w:val="22"/>
              </w:rPr>
              <w:t>7</w:t>
            </w:r>
            <w:r w:rsidR="009C0608" w:rsidRPr="001878CB">
              <w:rPr>
                <w:sz w:val="22"/>
                <w:szCs w:val="22"/>
              </w:rPr>
              <w:t>4</w:t>
            </w:r>
          </w:p>
        </w:tc>
        <w:tc>
          <w:tcPr>
            <w:tcW w:w="3510" w:type="dxa"/>
          </w:tcPr>
          <w:p w:rsidR="00D27F8D" w:rsidRPr="001878CB" w:rsidRDefault="00944ABC" w:rsidP="007F6A86">
            <w:pPr>
              <w:pStyle w:val="NormalWeb"/>
              <w:spacing w:before="60" w:after="60"/>
              <w:rPr>
                <w:sz w:val="22"/>
                <w:szCs w:val="22"/>
              </w:rPr>
            </w:pPr>
            <w:r w:rsidRPr="001878CB">
              <w:rPr>
                <w:sz w:val="22"/>
                <w:szCs w:val="22"/>
              </w:rPr>
              <w:t>Annex II+III Technical Specifications + Technical Offer</w:t>
            </w:r>
            <w:r w:rsidR="00063C32" w:rsidRPr="001878CB">
              <w:rPr>
                <w:sz w:val="22"/>
                <w:szCs w:val="22"/>
              </w:rPr>
              <w:t>, Item 9. Oil portable storage tank</w:t>
            </w:r>
          </w:p>
        </w:tc>
        <w:tc>
          <w:tcPr>
            <w:tcW w:w="5670" w:type="dxa"/>
          </w:tcPr>
          <w:p w:rsidR="00D27F8D" w:rsidRPr="001878CB" w:rsidRDefault="00202CE5" w:rsidP="007F6A86">
            <w:pPr>
              <w:pStyle w:val="NormalWeb"/>
              <w:spacing w:before="60" w:after="60"/>
              <w:rPr>
                <w:sz w:val="22"/>
                <w:szCs w:val="22"/>
              </w:rPr>
            </w:pPr>
            <w:r w:rsidRPr="001878CB">
              <w:rPr>
                <w:sz w:val="22"/>
                <w:szCs w:val="22"/>
              </w:rPr>
              <w:t>In Annex II + III, page 5, you describe the specification of the oil portable storage tank. We think you mean portable when the tank is empty, because it is impossible to carry the tank by hand when it is full. Please confirm.</w:t>
            </w:r>
          </w:p>
        </w:tc>
        <w:tc>
          <w:tcPr>
            <w:tcW w:w="4320" w:type="dxa"/>
          </w:tcPr>
          <w:p w:rsidR="00D27F8D" w:rsidRPr="001878CB" w:rsidRDefault="00FF6871" w:rsidP="007F6A86">
            <w:pPr>
              <w:spacing w:before="60" w:after="60"/>
              <w:rPr>
                <w:sz w:val="22"/>
                <w:szCs w:val="22"/>
              </w:rPr>
            </w:pPr>
            <w:r w:rsidRPr="001878CB">
              <w:rPr>
                <w:sz w:val="22"/>
                <w:szCs w:val="22"/>
              </w:rPr>
              <w:t>The portable storage tank should be empty.</w:t>
            </w:r>
          </w:p>
        </w:tc>
      </w:tr>
      <w:tr w:rsidR="00D27F8D" w:rsidRPr="001878CB" w:rsidTr="00CD2EB9">
        <w:tc>
          <w:tcPr>
            <w:tcW w:w="1260" w:type="dxa"/>
          </w:tcPr>
          <w:p w:rsidR="00D27F8D" w:rsidRPr="001878CB" w:rsidRDefault="00D27F8D" w:rsidP="009C0608">
            <w:pPr>
              <w:pStyle w:val="NormalWeb"/>
              <w:spacing w:before="60" w:beforeAutospacing="0" w:after="60" w:afterAutospacing="0"/>
              <w:jc w:val="center"/>
              <w:rPr>
                <w:sz w:val="22"/>
                <w:szCs w:val="22"/>
              </w:rPr>
            </w:pPr>
            <w:r w:rsidRPr="001878CB">
              <w:rPr>
                <w:sz w:val="22"/>
                <w:szCs w:val="22"/>
              </w:rPr>
              <w:t>7</w:t>
            </w:r>
            <w:r w:rsidR="009C0608" w:rsidRPr="001878CB">
              <w:rPr>
                <w:sz w:val="22"/>
                <w:szCs w:val="22"/>
              </w:rPr>
              <w:t>5</w:t>
            </w:r>
          </w:p>
        </w:tc>
        <w:tc>
          <w:tcPr>
            <w:tcW w:w="3510" w:type="dxa"/>
          </w:tcPr>
          <w:p w:rsidR="00D27F8D" w:rsidRPr="001878CB" w:rsidRDefault="005D192C" w:rsidP="007F6A86">
            <w:pPr>
              <w:pStyle w:val="NormalWeb"/>
              <w:spacing w:before="60" w:after="60"/>
              <w:rPr>
                <w:sz w:val="22"/>
                <w:szCs w:val="22"/>
              </w:rPr>
            </w:pPr>
            <w:r w:rsidRPr="001878CB">
              <w:rPr>
                <w:sz w:val="22"/>
                <w:szCs w:val="22"/>
              </w:rPr>
              <w:t>Annex II+III Technical Specifications + Technical Offer, Item 16. Summer and Winter coverall suit and cap</w:t>
            </w:r>
          </w:p>
        </w:tc>
        <w:tc>
          <w:tcPr>
            <w:tcW w:w="5670" w:type="dxa"/>
          </w:tcPr>
          <w:p w:rsidR="00D27F8D" w:rsidRPr="001878CB" w:rsidRDefault="00202CE5" w:rsidP="007F6A86">
            <w:pPr>
              <w:pStyle w:val="NormalWeb"/>
              <w:spacing w:before="60" w:after="60"/>
              <w:rPr>
                <w:sz w:val="22"/>
                <w:szCs w:val="22"/>
              </w:rPr>
            </w:pPr>
            <w:r w:rsidRPr="001878CB">
              <w:rPr>
                <w:sz w:val="22"/>
                <w:szCs w:val="22"/>
              </w:rPr>
              <w:t>In Annex II + Ill, page 7, you describe the specification of summer and winter coverall suit and cap. You ask the number of 50 pieces. Do you mean, 50 summer and 50 winter coveralls? Or do you mean 25 summer and 25 winter?</w:t>
            </w:r>
          </w:p>
        </w:tc>
        <w:tc>
          <w:tcPr>
            <w:tcW w:w="4320" w:type="dxa"/>
          </w:tcPr>
          <w:p w:rsidR="00D27F8D" w:rsidRPr="001878CB" w:rsidRDefault="001D2CB2" w:rsidP="006B2C90">
            <w:pPr>
              <w:spacing w:before="60" w:after="60"/>
              <w:rPr>
                <w:sz w:val="22"/>
                <w:szCs w:val="22"/>
              </w:rPr>
            </w:pPr>
            <w:r w:rsidRPr="001878CB">
              <w:rPr>
                <w:sz w:val="22"/>
                <w:szCs w:val="22"/>
              </w:rPr>
              <w:t>Tenderers must propose 50 sets consisting of 1 summer suit, 1 winter suit and 1 cap.</w:t>
            </w:r>
          </w:p>
        </w:tc>
      </w:tr>
      <w:tr w:rsidR="00D27F8D" w:rsidRPr="001878CB" w:rsidTr="00CD2EB9">
        <w:tc>
          <w:tcPr>
            <w:tcW w:w="1260" w:type="dxa"/>
          </w:tcPr>
          <w:p w:rsidR="00D27F8D" w:rsidRPr="001878CB" w:rsidRDefault="00D27F8D" w:rsidP="009C0608">
            <w:pPr>
              <w:pStyle w:val="NormalWeb"/>
              <w:spacing w:before="60" w:beforeAutospacing="0" w:after="60" w:afterAutospacing="0"/>
              <w:jc w:val="center"/>
              <w:rPr>
                <w:sz w:val="22"/>
                <w:szCs w:val="22"/>
              </w:rPr>
            </w:pPr>
            <w:r w:rsidRPr="001878CB">
              <w:rPr>
                <w:sz w:val="22"/>
                <w:szCs w:val="22"/>
              </w:rPr>
              <w:t>7</w:t>
            </w:r>
            <w:r w:rsidR="009C0608" w:rsidRPr="001878CB">
              <w:rPr>
                <w:sz w:val="22"/>
                <w:szCs w:val="22"/>
              </w:rPr>
              <w:t>6</w:t>
            </w:r>
          </w:p>
        </w:tc>
        <w:tc>
          <w:tcPr>
            <w:tcW w:w="3510" w:type="dxa"/>
          </w:tcPr>
          <w:p w:rsidR="00D27F8D" w:rsidRPr="001878CB" w:rsidRDefault="00944ABC" w:rsidP="007F6A86">
            <w:pPr>
              <w:pStyle w:val="NormalWeb"/>
              <w:spacing w:before="60" w:after="60"/>
              <w:rPr>
                <w:sz w:val="22"/>
                <w:szCs w:val="22"/>
              </w:rPr>
            </w:pPr>
            <w:r w:rsidRPr="001878CB">
              <w:rPr>
                <w:sz w:val="22"/>
                <w:szCs w:val="22"/>
              </w:rPr>
              <w:t>Annex II+III Technical Specifications + Technical Offer</w:t>
            </w:r>
            <w:r w:rsidR="005D192C" w:rsidRPr="001878CB">
              <w:rPr>
                <w:sz w:val="22"/>
                <w:szCs w:val="22"/>
              </w:rPr>
              <w:t>, Item 15. Protective clothing and safety helmet</w:t>
            </w:r>
          </w:p>
        </w:tc>
        <w:tc>
          <w:tcPr>
            <w:tcW w:w="5670" w:type="dxa"/>
          </w:tcPr>
          <w:p w:rsidR="00D27F8D" w:rsidRPr="001878CB" w:rsidRDefault="00202CE5" w:rsidP="007F6A86">
            <w:pPr>
              <w:pStyle w:val="NormalWeb"/>
              <w:spacing w:before="60" w:after="60"/>
              <w:rPr>
                <w:sz w:val="22"/>
                <w:szCs w:val="22"/>
              </w:rPr>
            </w:pPr>
            <w:r w:rsidRPr="001878CB">
              <w:rPr>
                <w:sz w:val="22"/>
                <w:szCs w:val="22"/>
              </w:rPr>
              <w:t>In Annex II + III, page 7, you describe the specification of Protective clothing and safety helmet. Do you want to integrate the clothing and the helmet? Or can we deliver this separately?</w:t>
            </w:r>
          </w:p>
        </w:tc>
        <w:tc>
          <w:tcPr>
            <w:tcW w:w="4320" w:type="dxa"/>
          </w:tcPr>
          <w:p w:rsidR="00D27F8D" w:rsidRPr="001878CB" w:rsidRDefault="006B2C90" w:rsidP="007F6A86">
            <w:pPr>
              <w:spacing w:before="60" w:after="60"/>
              <w:rPr>
                <w:sz w:val="22"/>
                <w:szCs w:val="22"/>
              </w:rPr>
            </w:pPr>
            <w:r w:rsidRPr="001878CB">
              <w:rPr>
                <w:sz w:val="22"/>
                <w:szCs w:val="22"/>
              </w:rPr>
              <w:t>Tenderers must</w:t>
            </w:r>
            <w:r w:rsidR="00FF6871" w:rsidRPr="001878CB">
              <w:rPr>
                <w:sz w:val="22"/>
                <w:szCs w:val="22"/>
              </w:rPr>
              <w:t xml:space="preserve"> deliver separately clothing and helmets.</w:t>
            </w:r>
          </w:p>
        </w:tc>
      </w:tr>
      <w:tr w:rsidR="00D27F8D" w:rsidRPr="001878CB" w:rsidTr="00CD2EB9">
        <w:tc>
          <w:tcPr>
            <w:tcW w:w="1260" w:type="dxa"/>
          </w:tcPr>
          <w:p w:rsidR="00D27F8D" w:rsidRPr="001878CB" w:rsidRDefault="00D27F8D" w:rsidP="009C0608">
            <w:pPr>
              <w:pStyle w:val="NormalWeb"/>
              <w:spacing w:before="60" w:beforeAutospacing="0" w:after="60" w:afterAutospacing="0"/>
              <w:jc w:val="center"/>
              <w:rPr>
                <w:sz w:val="22"/>
                <w:szCs w:val="22"/>
              </w:rPr>
            </w:pPr>
            <w:r w:rsidRPr="001878CB">
              <w:rPr>
                <w:sz w:val="22"/>
                <w:szCs w:val="22"/>
              </w:rPr>
              <w:t>7</w:t>
            </w:r>
            <w:r w:rsidR="009C0608" w:rsidRPr="001878CB">
              <w:rPr>
                <w:sz w:val="22"/>
                <w:szCs w:val="22"/>
              </w:rPr>
              <w:t>7</w:t>
            </w:r>
          </w:p>
        </w:tc>
        <w:tc>
          <w:tcPr>
            <w:tcW w:w="3510" w:type="dxa"/>
          </w:tcPr>
          <w:p w:rsidR="00D27F8D" w:rsidRPr="001878CB" w:rsidRDefault="005D192C" w:rsidP="007F6A86">
            <w:pPr>
              <w:pStyle w:val="NormalWeb"/>
              <w:spacing w:before="60" w:after="60"/>
              <w:rPr>
                <w:sz w:val="22"/>
                <w:szCs w:val="22"/>
              </w:rPr>
            </w:pPr>
            <w:r w:rsidRPr="001878CB">
              <w:rPr>
                <w:sz w:val="22"/>
                <w:szCs w:val="22"/>
              </w:rPr>
              <w:t xml:space="preserve">Annex II+III Technical Specifications + Technical Offer, Item 16. Summer and Winter </w:t>
            </w:r>
            <w:r w:rsidRPr="001878CB">
              <w:rPr>
                <w:sz w:val="22"/>
                <w:szCs w:val="22"/>
              </w:rPr>
              <w:lastRenderedPageBreak/>
              <w:t>coverall suit and cap</w:t>
            </w:r>
          </w:p>
        </w:tc>
        <w:tc>
          <w:tcPr>
            <w:tcW w:w="5670" w:type="dxa"/>
          </w:tcPr>
          <w:p w:rsidR="00D27F8D" w:rsidRPr="001878CB" w:rsidRDefault="00202CE5" w:rsidP="007F6A86">
            <w:pPr>
              <w:pStyle w:val="NormalWeb"/>
              <w:spacing w:before="60" w:after="60"/>
              <w:rPr>
                <w:sz w:val="22"/>
                <w:szCs w:val="22"/>
              </w:rPr>
            </w:pPr>
            <w:r w:rsidRPr="001878CB">
              <w:rPr>
                <w:sz w:val="22"/>
                <w:szCs w:val="22"/>
              </w:rPr>
              <w:lastRenderedPageBreak/>
              <w:t xml:space="preserve">In Annex II + III, page 7, you describe the specification of summer and winter coverall suit and cap. Do you want to have an integrated suit? Or is it also possible to deliver a </w:t>
            </w:r>
            <w:r w:rsidRPr="001878CB">
              <w:rPr>
                <w:sz w:val="22"/>
                <w:szCs w:val="22"/>
              </w:rPr>
              <w:lastRenderedPageBreak/>
              <w:t>single cap?</w:t>
            </w:r>
          </w:p>
        </w:tc>
        <w:tc>
          <w:tcPr>
            <w:tcW w:w="4320" w:type="dxa"/>
          </w:tcPr>
          <w:p w:rsidR="00D27F8D" w:rsidRPr="001878CB" w:rsidRDefault="00FF6871" w:rsidP="007F6A86">
            <w:pPr>
              <w:spacing w:before="60" w:after="60"/>
              <w:rPr>
                <w:sz w:val="22"/>
                <w:szCs w:val="22"/>
              </w:rPr>
            </w:pPr>
            <w:r w:rsidRPr="001878CB">
              <w:rPr>
                <w:sz w:val="22"/>
                <w:szCs w:val="22"/>
              </w:rPr>
              <w:lastRenderedPageBreak/>
              <w:t>Single cap is preferable.</w:t>
            </w:r>
          </w:p>
        </w:tc>
      </w:tr>
      <w:tr w:rsidR="00D27F8D" w:rsidRPr="001878CB" w:rsidTr="00CD2EB9">
        <w:tc>
          <w:tcPr>
            <w:tcW w:w="1260" w:type="dxa"/>
          </w:tcPr>
          <w:p w:rsidR="00D27F8D" w:rsidRPr="001878CB" w:rsidRDefault="00D27F8D" w:rsidP="009C0608">
            <w:pPr>
              <w:pStyle w:val="NormalWeb"/>
              <w:spacing w:before="60" w:beforeAutospacing="0" w:after="60" w:afterAutospacing="0"/>
              <w:jc w:val="center"/>
              <w:rPr>
                <w:sz w:val="22"/>
                <w:szCs w:val="22"/>
              </w:rPr>
            </w:pPr>
            <w:r w:rsidRPr="001878CB">
              <w:rPr>
                <w:sz w:val="22"/>
                <w:szCs w:val="22"/>
              </w:rPr>
              <w:lastRenderedPageBreak/>
              <w:t>7</w:t>
            </w:r>
            <w:r w:rsidR="009C0608" w:rsidRPr="001878CB">
              <w:rPr>
                <w:sz w:val="22"/>
                <w:szCs w:val="22"/>
              </w:rPr>
              <w:t>8</w:t>
            </w:r>
          </w:p>
        </w:tc>
        <w:tc>
          <w:tcPr>
            <w:tcW w:w="3510" w:type="dxa"/>
          </w:tcPr>
          <w:p w:rsidR="00D27F8D" w:rsidRPr="001878CB" w:rsidRDefault="00944ABC" w:rsidP="007F6A86">
            <w:pPr>
              <w:pStyle w:val="NormalWeb"/>
              <w:spacing w:before="60" w:after="60"/>
              <w:rPr>
                <w:sz w:val="22"/>
                <w:szCs w:val="22"/>
              </w:rPr>
            </w:pPr>
            <w:r w:rsidRPr="001878CB">
              <w:rPr>
                <w:sz w:val="22"/>
                <w:szCs w:val="22"/>
              </w:rPr>
              <w:t>Annex II+III Technical Specifications + Technical Offer</w:t>
            </w:r>
            <w:r w:rsidR="005D192C" w:rsidRPr="001878CB">
              <w:rPr>
                <w:sz w:val="22"/>
                <w:szCs w:val="22"/>
              </w:rPr>
              <w:t>, Item 21. Multipurpose first response rigid-inflatable boat</w:t>
            </w:r>
          </w:p>
        </w:tc>
        <w:tc>
          <w:tcPr>
            <w:tcW w:w="5670" w:type="dxa"/>
          </w:tcPr>
          <w:p w:rsidR="00D27F8D" w:rsidRPr="001878CB" w:rsidRDefault="00202CE5" w:rsidP="007F6A86">
            <w:pPr>
              <w:rPr>
                <w:sz w:val="22"/>
                <w:szCs w:val="22"/>
              </w:rPr>
            </w:pPr>
            <w:r w:rsidRPr="001878CB">
              <w:rPr>
                <w:sz w:val="22"/>
                <w:szCs w:val="22"/>
              </w:rPr>
              <w:t xml:space="preserve">In Annex II + III, page 9, you describe the specification of the rigid-inflatable boat. We have tried to find a motor for this boat, produced in Europe. All suppliers answered </w:t>
            </w:r>
            <w:r w:rsidR="005F6B50" w:rsidRPr="001878CB">
              <w:rPr>
                <w:sz w:val="22"/>
                <w:szCs w:val="22"/>
              </w:rPr>
              <w:t>us that</w:t>
            </w:r>
            <w:r w:rsidRPr="001878CB">
              <w:rPr>
                <w:sz w:val="22"/>
                <w:szCs w:val="22"/>
              </w:rPr>
              <w:t xml:space="preserve"> it is impossible to deliver a motor, produced in Europe. Are you agree, to make an exception for the motor and to deliver that from a country outside the European Union?</w:t>
            </w:r>
          </w:p>
        </w:tc>
        <w:tc>
          <w:tcPr>
            <w:tcW w:w="4320" w:type="dxa"/>
          </w:tcPr>
          <w:p w:rsidR="00D27F8D" w:rsidRPr="001878CB" w:rsidRDefault="008B2706" w:rsidP="008B2706">
            <w:pPr>
              <w:spacing w:before="60" w:after="60"/>
              <w:rPr>
                <w:sz w:val="22"/>
                <w:szCs w:val="22"/>
              </w:rPr>
            </w:pPr>
            <w:r w:rsidRPr="001878CB">
              <w:rPr>
                <w:sz w:val="22"/>
                <w:szCs w:val="22"/>
              </w:rPr>
              <w:t>Please refer to answer no.6.</w:t>
            </w:r>
          </w:p>
        </w:tc>
      </w:tr>
      <w:tr w:rsidR="00D27F8D" w:rsidRPr="001878CB" w:rsidTr="00CD2EB9">
        <w:tc>
          <w:tcPr>
            <w:tcW w:w="1260" w:type="dxa"/>
          </w:tcPr>
          <w:p w:rsidR="00D27F8D" w:rsidRPr="001878CB" w:rsidRDefault="00D27F8D" w:rsidP="009C0608">
            <w:pPr>
              <w:pStyle w:val="NormalWeb"/>
              <w:spacing w:before="60" w:beforeAutospacing="0" w:after="60" w:afterAutospacing="0"/>
              <w:jc w:val="center"/>
              <w:rPr>
                <w:sz w:val="22"/>
                <w:szCs w:val="22"/>
              </w:rPr>
            </w:pPr>
            <w:r w:rsidRPr="001878CB">
              <w:rPr>
                <w:sz w:val="22"/>
                <w:szCs w:val="22"/>
              </w:rPr>
              <w:t>7</w:t>
            </w:r>
            <w:r w:rsidR="009C0608" w:rsidRPr="001878CB">
              <w:rPr>
                <w:sz w:val="22"/>
                <w:szCs w:val="22"/>
              </w:rPr>
              <w:t>9</w:t>
            </w:r>
          </w:p>
        </w:tc>
        <w:tc>
          <w:tcPr>
            <w:tcW w:w="3510" w:type="dxa"/>
          </w:tcPr>
          <w:p w:rsidR="00D27F8D" w:rsidRPr="001878CB" w:rsidRDefault="00944ABC" w:rsidP="007F6A86">
            <w:pPr>
              <w:pStyle w:val="NormalWeb"/>
              <w:spacing w:before="60" w:after="60"/>
              <w:rPr>
                <w:sz w:val="22"/>
                <w:szCs w:val="22"/>
              </w:rPr>
            </w:pPr>
            <w:r w:rsidRPr="001878CB">
              <w:rPr>
                <w:sz w:val="22"/>
                <w:szCs w:val="22"/>
              </w:rPr>
              <w:t>Annex II+III Technical Specifications + Technical Offer</w:t>
            </w:r>
            <w:r w:rsidR="005D192C" w:rsidRPr="001878CB">
              <w:rPr>
                <w:sz w:val="22"/>
                <w:szCs w:val="22"/>
              </w:rPr>
              <w:t>, Item 23. Multipurpose-towing-first response ski yet</w:t>
            </w:r>
          </w:p>
        </w:tc>
        <w:tc>
          <w:tcPr>
            <w:tcW w:w="5670" w:type="dxa"/>
          </w:tcPr>
          <w:p w:rsidR="00D27F8D" w:rsidRPr="001878CB" w:rsidRDefault="00202CE5" w:rsidP="007F6A86">
            <w:pPr>
              <w:pStyle w:val="NormalWeb"/>
              <w:spacing w:before="60" w:after="60"/>
              <w:rPr>
                <w:sz w:val="22"/>
                <w:szCs w:val="22"/>
              </w:rPr>
            </w:pPr>
            <w:r w:rsidRPr="001878CB">
              <w:rPr>
                <w:sz w:val="22"/>
                <w:szCs w:val="22"/>
              </w:rPr>
              <w:t xml:space="preserve">In Annex II + III, page 11, you describe the specification of the ski yet. We have tried to find a motor for this ski yet, produced in Europe. All suppliers answered </w:t>
            </w:r>
            <w:r w:rsidR="005F6B50" w:rsidRPr="001878CB">
              <w:rPr>
                <w:sz w:val="22"/>
                <w:szCs w:val="22"/>
              </w:rPr>
              <w:t>us that</w:t>
            </w:r>
            <w:r w:rsidRPr="001878CB">
              <w:rPr>
                <w:sz w:val="22"/>
                <w:szCs w:val="22"/>
              </w:rPr>
              <w:t xml:space="preserve"> it is impossible to deliver a motor, produced in Europe. Are you agree, to make an exception for the motor and to deliver that from a country outside the European Union?</w:t>
            </w:r>
          </w:p>
        </w:tc>
        <w:tc>
          <w:tcPr>
            <w:tcW w:w="4320" w:type="dxa"/>
          </w:tcPr>
          <w:p w:rsidR="00D27F8D" w:rsidRPr="001878CB" w:rsidRDefault="00FF6871" w:rsidP="008B2706">
            <w:pPr>
              <w:spacing w:before="60" w:after="60"/>
              <w:rPr>
                <w:sz w:val="22"/>
                <w:szCs w:val="22"/>
              </w:rPr>
            </w:pPr>
            <w:r w:rsidRPr="001878CB">
              <w:rPr>
                <w:sz w:val="22"/>
                <w:szCs w:val="22"/>
              </w:rPr>
              <w:t>Please refer to answer no.</w:t>
            </w:r>
            <w:r w:rsidR="008B2706" w:rsidRPr="001878CB">
              <w:rPr>
                <w:sz w:val="22"/>
                <w:szCs w:val="22"/>
              </w:rPr>
              <w:t>6</w:t>
            </w:r>
            <w:r w:rsidRPr="001878CB">
              <w:rPr>
                <w:sz w:val="22"/>
                <w:szCs w:val="22"/>
              </w:rPr>
              <w:t>.</w:t>
            </w:r>
          </w:p>
        </w:tc>
      </w:tr>
      <w:tr w:rsidR="00D27F8D" w:rsidRPr="001878CB" w:rsidTr="00CD2EB9">
        <w:tc>
          <w:tcPr>
            <w:tcW w:w="1260" w:type="dxa"/>
          </w:tcPr>
          <w:p w:rsidR="00D27F8D" w:rsidRPr="001878CB" w:rsidRDefault="009C0608" w:rsidP="00837D82">
            <w:pPr>
              <w:pStyle w:val="NormalWeb"/>
              <w:spacing w:before="60" w:beforeAutospacing="0" w:after="60" w:afterAutospacing="0"/>
              <w:jc w:val="center"/>
              <w:rPr>
                <w:sz w:val="22"/>
                <w:szCs w:val="22"/>
              </w:rPr>
            </w:pPr>
            <w:r w:rsidRPr="001878CB">
              <w:rPr>
                <w:sz w:val="22"/>
                <w:szCs w:val="22"/>
              </w:rPr>
              <w:t>80</w:t>
            </w:r>
          </w:p>
        </w:tc>
        <w:tc>
          <w:tcPr>
            <w:tcW w:w="3510" w:type="dxa"/>
          </w:tcPr>
          <w:p w:rsidR="006B2C90" w:rsidRPr="001878CB" w:rsidRDefault="006B2C90" w:rsidP="006B2C90">
            <w:pPr>
              <w:pStyle w:val="NormalWeb"/>
              <w:spacing w:before="60" w:beforeAutospacing="0" w:after="60" w:afterAutospacing="0"/>
              <w:rPr>
                <w:sz w:val="22"/>
                <w:szCs w:val="22"/>
              </w:rPr>
            </w:pPr>
            <w:r w:rsidRPr="001878CB">
              <w:rPr>
                <w:sz w:val="22"/>
                <w:szCs w:val="22"/>
              </w:rPr>
              <w:t>Instructions to Tenderers, Article 4.1</w:t>
            </w:r>
          </w:p>
          <w:p w:rsidR="00D27F8D" w:rsidRPr="001878CB" w:rsidRDefault="006B2C90" w:rsidP="006B2C90">
            <w:pPr>
              <w:pStyle w:val="NormalWeb"/>
              <w:spacing w:before="60" w:after="60"/>
              <w:rPr>
                <w:sz w:val="22"/>
                <w:szCs w:val="22"/>
              </w:rPr>
            </w:pPr>
            <w:r w:rsidRPr="001878CB">
              <w:rPr>
                <w:sz w:val="22"/>
                <w:szCs w:val="22"/>
              </w:rPr>
              <w:t>Annex II+III Technical Specifications + Technical Offer, Item 23. Multipurpose-towing-first response ski jet</w:t>
            </w:r>
          </w:p>
        </w:tc>
        <w:tc>
          <w:tcPr>
            <w:tcW w:w="5670" w:type="dxa"/>
          </w:tcPr>
          <w:p w:rsidR="00D27F8D" w:rsidRPr="001878CB" w:rsidRDefault="00FF6871" w:rsidP="007F6A86">
            <w:pPr>
              <w:pStyle w:val="NormalWeb"/>
              <w:spacing w:before="60" w:after="60"/>
              <w:rPr>
                <w:sz w:val="22"/>
                <w:szCs w:val="22"/>
              </w:rPr>
            </w:pPr>
            <w:r w:rsidRPr="001878CB">
              <w:rPr>
                <w:sz w:val="22"/>
                <w:szCs w:val="22"/>
              </w:rPr>
              <w:t>We kindly request a measure derogating from Item 23 – SAR – towing first response ski yet on the role of origin, on clause of Instruction to Tenders.</w:t>
            </w:r>
          </w:p>
        </w:tc>
        <w:tc>
          <w:tcPr>
            <w:tcW w:w="4320" w:type="dxa"/>
          </w:tcPr>
          <w:p w:rsidR="00D27F8D" w:rsidRPr="001878CB" w:rsidRDefault="006B2C90" w:rsidP="007F6A86">
            <w:pPr>
              <w:spacing w:before="60" w:after="60"/>
              <w:rPr>
                <w:sz w:val="22"/>
                <w:szCs w:val="22"/>
              </w:rPr>
            </w:pPr>
            <w:r w:rsidRPr="001878CB">
              <w:rPr>
                <w:sz w:val="22"/>
                <w:szCs w:val="22"/>
              </w:rPr>
              <w:t>Please refer to answer no.6.</w:t>
            </w:r>
          </w:p>
        </w:tc>
      </w:tr>
      <w:tr w:rsidR="00D27F8D" w:rsidRPr="001878CB" w:rsidTr="00CD2EB9">
        <w:tc>
          <w:tcPr>
            <w:tcW w:w="1260" w:type="dxa"/>
          </w:tcPr>
          <w:p w:rsidR="00D27F8D" w:rsidRPr="001878CB" w:rsidRDefault="009C0608" w:rsidP="00837D82">
            <w:pPr>
              <w:pStyle w:val="NormalWeb"/>
              <w:spacing w:before="60" w:beforeAutospacing="0" w:after="60" w:afterAutospacing="0"/>
              <w:jc w:val="center"/>
              <w:rPr>
                <w:sz w:val="22"/>
                <w:szCs w:val="22"/>
              </w:rPr>
            </w:pPr>
            <w:r w:rsidRPr="001878CB">
              <w:rPr>
                <w:sz w:val="22"/>
                <w:szCs w:val="22"/>
              </w:rPr>
              <w:t>81</w:t>
            </w:r>
          </w:p>
        </w:tc>
        <w:tc>
          <w:tcPr>
            <w:tcW w:w="3510" w:type="dxa"/>
          </w:tcPr>
          <w:p w:rsidR="00D27F8D" w:rsidRPr="001878CB" w:rsidRDefault="001F32EB" w:rsidP="007F6A86">
            <w:pPr>
              <w:pStyle w:val="NormalWeb"/>
              <w:spacing w:before="60" w:after="60"/>
              <w:rPr>
                <w:sz w:val="22"/>
                <w:szCs w:val="22"/>
              </w:rPr>
            </w:pPr>
            <w:r w:rsidRPr="001878CB">
              <w:rPr>
                <w:sz w:val="22"/>
                <w:szCs w:val="22"/>
              </w:rPr>
              <w:t>Annex II+III Technical Specifications + Technical Offer, Item 23. Multipurpose-towing-first response ski yet</w:t>
            </w:r>
          </w:p>
        </w:tc>
        <w:tc>
          <w:tcPr>
            <w:tcW w:w="5670" w:type="dxa"/>
          </w:tcPr>
          <w:p w:rsidR="00D27F8D" w:rsidRPr="001878CB" w:rsidRDefault="00FF6871" w:rsidP="007F6A86">
            <w:pPr>
              <w:pStyle w:val="NormalWeb"/>
              <w:spacing w:before="60" w:after="60"/>
              <w:rPr>
                <w:sz w:val="22"/>
                <w:szCs w:val="22"/>
              </w:rPr>
            </w:pPr>
            <w:r w:rsidRPr="001878CB">
              <w:rPr>
                <w:sz w:val="22"/>
                <w:szCs w:val="22"/>
              </w:rPr>
              <w:t>For Multipurpose-towing-first response ski yet, we are in contact with the manufacturers. We see that there is no any product manufactured in European countries. All of jet ski products that cover the technical specifications are manufactured in other countries outside of Europe. We request from you not to apply this origin condition and delete condition for item 23 – Multipurpose-towing-first response ski yet.</w:t>
            </w:r>
          </w:p>
        </w:tc>
        <w:tc>
          <w:tcPr>
            <w:tcW w:w="4320" w:type="dxa"/>
          </w:tcPr>
          <w:p w:rsidR="00D27F8D" w:rsidRPr="001878CB" w:rsidRDefault="008B2706" w:rsidP="006B2C90">
            <w:pPr>
              <w:spacing w:before="60" w:after="60"/>
              <w:rPr>
                <w:sz w:val="22"/>
                <w:szCs w:val="22"/>
              </w:rPr>
            </w:pPr>
            <w:r w:rsidRPr="001878CB">
              <w:rPr>
                <w:sz w:val="22"/>
                <w:szCs w:val="22"/>
              </w:rPr>
              <w:t>Please refer to answer no.6.</w:t>
            </w:r>
          </w:p>
        </w:tc>
      </w:tr>
      <w:tr w:rsidR="00FF6871" w:rsidRPr="00ED3C1A" w:rsidTr="00CD2EB9">
        <w:tc>
          <w:tcPr>
            <w:tcW w:w="1260" w:type="dxa"/>
          </w:tcPr>
          <w:p w:rsidR="00FF6871" w:rsidRPr="001878CB" w:rsidRDefault="00FF6871" w:rsidP="009C0608">
            <w:pPr>
              <w:pStyle w:val="NormalWeb"/>
              <w:spacing w:before="60" w:beforeAutospacing="0" w:after="60" w:afterAutospacing="0"/>
              <w:jc w:val="center"/>
              <w:rPr>
                <w:sz w:val="22"/>
                <w:szCs w:val="22"/>
              </w:rPr>
            </w:pPr>
            <w:r w:rsidRPr="001878CB">
              <w:rPr>
                <w:sz w:val="22"/>
                <w:szCs w:val="22"/>
              </w:rPr>
              <w:t>8</w:t>
            </w:r>
            <w:r w:rsidR="009C0608" w:rsidRPr="001878CB">
              <w:rPr>
                <w:sz w:val="22"/>
                <w:szCs w:val="22"/>
              </w:rPr>
              <w:t>2</w:t>
            </w:r>
          </w:p>
        </w:tc>
        <w:tc>
          <w:tcPr>
            <w:tcW w:w="3510" w:type="dxa"/>
          </w:tcPr>
          <w:p w:rsidR="00FF6871" w:rsidRPr="001878CB" w:rsidRDefault="00944ABC" w:rsidP="007F6A86">
            <w:pPr>
              <w:pStyle w:val="NormalWeb"/>
              <w:spacing w:before="60" w:after="60"/>
              <w:rPr>
                <w:sz w:val="22"/>
                <w:szCs w:val="22"/>
              </w:rPr>
            </w:pPr>
            <w:r w:rsidRPr="001878CB">
              <w:rPr>
                <w:sz w:val="22"/>
                <w:szCs w:val="22"/>
              </w:rPr>
              <w:t>Annex II+III Technical Specifications + Technical Offer</w:t>
            </w:r>
            <w:r w:rsidR="005D192C" w:rsidRPr="001878CB">
              <w:rPr>
                <w:sz w:val="22"/>
                <w:szCs w:val="22"/>
              </w:rPr>
              <w:t>, Item 20. Portable rescue &amp; firefighting water pump</w:t>
            </w:r>
          </w:p>
        </w:tc>
        <w:tc>
          <w:tcPr>
            <w:tcW w:w="5670" w:type="dxa"/>
          </w:tcPr>
          <w:p w:rsidR="00FF6871" w:rsidRPr="001878CB" w:rsidRDefault="00FF6871" w:rsidP="007F6A86">
            <w:pPr>
              <w:rPr>
                <w:sz w:val="22"/>
                <w:szCs w:val="22"/>
              </w:rPr>
            </w:pPr>
            <w:r w:rsidRPr="001878CB">
              <w:rPr>
                <w:sz w:val="22"/>
                <w:szCs w:val="22"/>
              </w:rPr>
              <w:t xml:space="preserve">For portable rescue &amp; firefighting water pump, we are in contact with the manufacturers. As there are some uncertainties in the technical specifications, the manufacturers cannot determine the product.  They have difficulties for understanding it. It is stated that “Capacity no less than 2900 l/m” – what will be the bar of this? Can this unit be a diesel powered hydraulic power unit + hydraulic </w:t>
            </w:r>
            <w:r w:rsidRPr="001878CB">
              <w:rPr>
                <w:sz w:val="22"/>
                <w:szCs w:val="22"/>
              </w:rPr>
              <w:lastRenderedPageBreak/>
              <w:t>hose + floating pressure pump with trailer transport?</w:t>
            </w:r>
          </w:p>
          <w:p w:rsidR="00FF6871" w:rsidRPr="001878CB" w:rsidRDefault="00FF6871" w:rsidP="007F6A86">
            <w:pPr>
              <w:pStyle w:val="NormalWeb"/>
              <w:spacing w:before="60" w:after="60"/>
              <w:rPr>
                <w:sz w:val="22"/>
                <w:szCs w:val="22"/>
              </w:rPr>
            </w:pPr>
            <w:r w:rsidRPr="001878CB">
              <w:rPr>
                <w:sz w:val="22"/>
                <w:szCs w:val="22"/>
              </w:rPr>
              <w:t>Could you provide more details in order to make clear the product? Could you provide brand or an image of the product or any visual material?</w:t>
            </w:r>
          </w:p>
        </w:tc>
        <w:tc>
          <w:tcPr>
            <w:tcW w:w="4320" w:type="dxa"/>
          </w:tcPr>
          <w:p w:rsidR="00CA1D16" w:rsidRPr="001878CB" w:rsidRDefault="00CA1D16" w:rsidP="00CA1D16">
            <w:pPr>
              <w:spacing w:before="60" w:after="60"/>
              <w:rPr>
                <w:color w:val="000000"/>
                <w:sz w:val="22"/>
                <w:szCs w:val="22"/>
              </w:rPr>
            </w:pPr>
            <w:r w:rsidRPr="001878CB">
              <w:rPr>
                <w:color w:val="000000"/>
                <w:sz w:val="22"/>
                <w:szCs w:val="22"/>
              </w:rPr>
              <w:lastRenderedPageBreak/>
              <w:t>Please note that for Portable &amp; Firefighting pump it is not necessary to have a trailer transport. Capacity value should be between 2900 l/m and 3200 l/m. This unit can be diesel powered as long as</w:t>
            </w:r>
            <w:r w:rsidR="00977D09" w:rsidRPr="001878CB">
              <w:rPr>
                <w:color w:val="000000"/>
                <w:sz w:val="22"/>
                <w:szCs w:val="22"/>
              </w:rPr>
              <w:t xml:space="preserve"> is</w:t>
            </w:r>
            <w:r w:rsidRPr="001878CB">
              <w:rPr>
                <w:color w:val="000000"/>
                <w:sz w:val="22"/>
                <w:szCs w:val="22"/>
              </w:rPr>
              <w:t xml:space="preserve"> compliant with requirements from technical specifications.</w:t>
            </w:r>
          </w:p>
          <w:p w:rsidR="00FF6871" w:rsidRPr="00CA1D16" w:rsidRDefault="00CA1D16" w:rsidP="00CA1D16">
            <w:pPr>
              <w:spacing w:before="60" w:after="60"/>
              <w:rPr>
                <w:sz w:val="22"/>
                <w:szCs w:val="22"/>
              </w:rPr>
            </w:pPr>
            <w:r w:rsidRPr="001878CB">
              <w:rPr>
                <w:color w:val="000000"/>
                <w:sz w:val="22"/>
                <w:szCs w:val="22"/>
              </w:rPr>
              <w:lastRenderedPageBreak/>
              <w:t>Purpose of the pump is to be installed and easy replaced from one to another vessel.</w:t>
            </w:r>
          </w:p>
        </w:tc>
      </w:tr>
    </w:tbl>
    <w:p w:rsidR="003C0228" w:rsidRPr="00ED3C1A" w:rsidRDefault="003C0228"/>
    <w:sectPr w:rsidR="003C0228" w:rsidRPr="00ED3C1A" w:rsidSect="00470792">
      <w:footerReference w:type="even" r:id="rId10"/>
      <w:footerReference w:type="default" r:id="rId11"/>
      <w:pgSz w:w="16838" w:h="11906" w:orient="landscape" w:code="9"/>
      <w:pgMar w:top="539" w:right="63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A8C" w:rsidRDefault="00320A8C" w:rsidP="007F3304">
      <w:r>
        <w:separator/>
      </w:r>
    </w:p>
  </w:endnote>
  <w:endnote w:type="continuationSeparator" w:id="1">
    <w:p w:rsidR="00320A8C" w:rsidRDefault="00320A8C" w:rsidP="007F33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C1A" w:rsidRDefault="00ED3C1A" w:rsidP="00A46B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D3C1A" w:rsidRDefault="00ED3C1A" w:rsidP="0047079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C1A" w:rsidRDefault="00ED3C1A" w:rsidP="00A46B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4037">
      <w:rPr>
        <w:rStyle w:val="PageNumber"/>
        <w:noProof/>
      </w:rPr>
      <w:t>1</w:t>
    </w:r>
    <w:r>
      <w:rPr>
        <w:rStyle w:val="PageNumber"/>
      </w:rPr>
      <w:fldChar w:fldCharType="end"/>
    </w:r>
  </w:p>
  <w:p w:rsidR="00ED3C1A" w:rsidRDefault="00ED3C1A" w:rsidP="0047079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A8C" w:rsidRDefault="00320A8C" w:rsidP="007F3304">
      <w:r>
        <w:separator/>
      </w:r>
    </w:p>
  </w:footnote>
  <w:footnote w:type="continuationSeparator" w:id="1">
    <w:p w:rsidR="00320A8C" w:rsidRDefault="00320A8C" w:rsidP="007F33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07F63"/>
    <w:multiLevelType w:val="hybridMultilevel"/>
    <w:tmpl w:val="81BA4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31897F10"/>
    <w:multiLevelType w:val="hybridMultilevel"/>
    <w:tmpl w:val="3E38359E"/>
    <w:lvl w:ilvl="0" w:tplc="EC9221F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F4470D"/>
    <w:multiLevelType w:val="hybridMultilevel"/>
    <w:tmpl w:val="084CC9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521835D6"/>
    <w:multiLevelType w:val="hybridMultilevel"/>
    <w:tmpl w:val="57AA81E8"/>
    <w:lvl w:ilvl="0" w:tplc="E576774E">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B3E6C68"/>
    <w:multiLevelType w:val="hybridMultilevel"/>
    <w:tmpl w:val="7CE2774A"/>
    <w:lvl w:ilvl="0" w:tplc="1EE6A54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4"/>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footnotePr>
    <w:footnote w:id="0"/>
    <w:footnote w:id="1"/>
  </w:footnotePr>
  <w:endnotePr>
    <w:endnote w:id="0"/>
    <w:endnote w:id="1"/>
  </w:endnotePr>
  <w:compat/>
  <w:rsids>
    <w:rsidRoot w:val="00F7452B"/>
    <w:rsid w:val="0001073A"/>
    <w:rsid w:val="00011F40"/>
    <w:rsid w:val="000173D9"/>
    <w:rsid w:val="00021B6C"/>
    <w:rsid w:val="00022BAB"/>
    <w:rsid w:val="00026768"/>
    <w:rsid w:val="00037F65"/>
    <w:rsid w:val="00040CE2"/>
    <w:rsid w:val="0004100C"/>
    <w:rsid w:val="0005131D"/>
    <w:rsid w:val="00054489"/>
    <w:rsid w:val="00063C32"/>
    <w:rsid w:val="00066E03"/>
    <w:rsid w:val="000828C8"/>
    <w:rsid w:val="000905E0"/>
    <w:rsid w:val="000A070A"/>
    <w:rsid w:val="000A24EB"/>
    <w:rsid w:val="000B2F00"/>
    <w:rsid w:val="000D0E4D"/>
    <w:rsid w:val="000D561D"/>
    <w:rsid w:val="000D68EF"/>
    <w:rsid w:val="000E1705"/>
    <w:rsid w:val="000E7B9F"/>
    <w:rsid w:val="000F044F"/>
    <w:rsid w:val="0010352C"/>
    <w:rsid w:val="0010416D"/>
    <w:rsid w:val="0010779C"/>
    <w:rsid w:val="0011635D"/>
    <w:rsid w:val="001179C7"/>
    <w:rsid w:val="001322F0"/>
    <w:rsid w:val="00134163"/>
    <w:rsid w:val="00134BF4"/>
    <w:rsid w:val="001415D6"/>
    <w:rsid w:val="0014767A"/>
    <w:rsid w:val="00156DBF"/>
    <w:rsid w:val="001720DF"/>
    <w:rsid w:val="00181B4E"/>
    <w:rsid w:val="0018417A"/>
    <w:rsid w:val="001878CB"/>
    <w:rsid w:val="00193071"/>
    <w:rsid w:val="00196A82"/>
    <w:rsid w:val="001A02FA"/>
    <w:rsid w:val="001A5477"/>
    <w:rsid w:val="001B170E"/>
    <w:rsid w:val="001B1DA0"/>
    <w:rsid w:val="001C5C6C"/>
    <w:rsid w:val="001D2CB2"/>
    <w:rsid w:val="001E42D6"/>
    <w:rsid w:val="001E6F94"/>
    <w:rsid w:val="001F03CB"/>
    <w:rsid w:val="001F0FF8"/>
    <w:rsid w:val="001F32EB"/>
    <w:rsid w:val="0020291C"/>
    <w:rsid w:val="00202CE5"/>
    <w:rsid w:val="00213116"/>
    <w:rsid w:val="00224B84"/>
    <w:rsid w:val="00240377"/>
    <w:rsid w:val="002416D4"/>
    <w:rsid w:val="00246B77"/>
    <w:rsid w:val="002526AB"/>
    <w:rsid w:val="00253750"/>
    <w:rsid w:val="002672BA"/>
    <w:rsid w:val="00271D27"/>
    <w:rsid w:val="0028121A"/>
    <w:rsid w:val="002842BE"/>
    <w:rsid w:val="002A0CE3"/>
    <w:rsid w:val="002B0909"/>
    <w:rsid w:val="002C7C55"/>
    <w:rsid w:val="002D1506"/>
    <w:rsid w:val="002D271C"/>
    <w:rsid w:val="002D6937"/>
    <w:rsid w:val="002D6A24"/>
    <w:rsid w:val="002D75A9"/>
    <w:rsid w:val="002D7B69"/>
    <w:rsid w:val="002E3518"/>
    <w:rsid w:val="002E4883"/>
    <w:rsid w:val="002E4EAA"/>
    <w:rsid w:val="002F2251"/>
    <w:rsid w:val="002F2790"/>
    <w:rsid w:val="002F7395"/>
    <w:rsid w:val="00300082"/>
    <w:rsid w:val="003029A9"/>
    <w:rsid w:val="00311541"/>
    <w:rsid w:val="003128EA"/>
    <w:rsid w:val="00320A8C"/>
    <w:rsid w:val="0032606B"/>
    <w:rsid w:val="00332582"/>
    <w:rsid w:val="003327A5"/>
    <w:rsid w:val="00336148"/>
    <w:rsid w:val="00340093"/>
    <w:rsid w:val="003460B1"/>
    <w:rsid w:val="00346EC9"/>
    <w:rsid w:val="00354830"/>
    <w:rsid w:val="003577D3"/>
    <w:rsid w:val="00365638"/>
    <w:rsid w:val="0036754D"/>
    <w:rsid w:val="003678F1"/>
    <w:rsid w:val="003819ED"/>
    <w:rsid w:val="003827E2"/>
    <w:rsid w:val="00392560"/>
    <w:rsid w:val="00396744"/>
    <w:rsid w:val="003A5D0F"/>
    <w:rsid w:val="003B15CE"/>
    <w:rsid w:val="003C0228"/>
    <w:rsid w:val="003C3C63"/>
    <w:rsid w:val="003D396C"/>
    <w:rsid w:val="003F4037"/>
    <w:rsid w:val="003F45D7"/>
    <w:rsid w:val="004027E0"/>
    <w:rsid w:val="0040752A"/>
    <w:rsid w:val="00410D85"/>
    <w:rsid w:val="004219AE"/>
    <w:rsid w:val="00436750"/>
    <w:rsid w:val="004436B4"/>
    <w:rsid w:val="004460B8"/>
    <w:rsid w:val="00452458"/>
    <w:rsid w:val="00453959"/>
    <w:rsid w:val="00454B92"/>
    <w:rsid w:val="00464E56"/>
    <w:rsid w:val="00470792"/>
    <w:rsid w:val="004762DD"/>
    <w:rsid w:val="004776DB"/>
    <w:rsid w:val="00484570"/>
    <w:rsid w:val="00485866"/>
    <w:rsid w:val="00487383"/>
    <w:rsid w:val="00495B9A"/>
    <w:rsid w:val="004A2BBC"/>
    <w:rsid w:val="004A3222"/>
    <w:rsid w:val="004B14BC"/>
    <w:rsid w:val="004B73C0"/>
    <w:rsid w:val="004C172A"/>
    <w:rsid w:val="004D2F62"/>
    <w:rsid w:val="004D47D9"/>
    <w:rsid w:val="004D7EA8"/>
    <w:rsid w:val="004E4875"/>
    <w:rsid w:val="004E490F"/>
    <w:rsid w:val="004E654D"/>
    <w:rsid w:val="004F330F"/>
    <w:rsid w:val="004F3844"/>
    <w:rsid w:val="00500071"/>
    <w:rsid w:val="00505CB9"/>
    <w:rsid w:val="005127C0"/>
    <w:rsid w:val="00517C65"/>
    <w:rsid w:val="00522569"/>
    <w:rsid w:val="005246DE"/>
    <w:rsid w:val="00530A9C"/>
    <w:rsid w:val="00537D03"/>
    <w:rsid w:val="00545D6D"/>
    <w:rsid w:val="0054642A"/>
    <w:rsid w:val="005550F7"/>
    <w:rsid w:val="005646ED"/>
    <w:rsid w:val="00591EE1"/>
    <w:rsid w:val="005A384E"/>
    <w:rsid w:val="005B3E4E"/>
    <w:rsid w:val="005B6D96"/>
    <w:rsid w:val="005C26FF"/>
    <w:rsid w:val="005C6DBA"/>
    <w:rsid w:val="005D0FCF"/>
    <w:rsid w:val="005D147C"/>
    <w:rsid w:val="005D192C"/>
    <w:rsid w:val="005E15D5"/>
    <w:rsid w:val="005E18E1"/>
    <w:rsid w:val="005F6B50"/>
    <w:rsid w:val="00616409"/>
    <w:rsid w:val="00622AF1"/>
    <w:rsid w:val="006238BC"/>
    <w:rsid w:val="0062510C"/>
    <w:rsid w:val="00631E90"/>
    <w:rsid w:val="00642B66"/>
    <w:rsid w:val="006504CC"/>
    <w:rsid w:val="00655843"/>
    <w:rsid w:val="006608E5"/>
    <w:rsid w:val="006645E5"/>
    <w:rsid w:val="0066598E"/>
    <w:rsid w:val="006707C8"/>
    <w:rsid w:val="00671D6C"/>
    <w:rsid w:val="00672200"/>
    <w:rsid w:val="00675E79"/>
    <w:rsid w:val="00687EA1"/>
    <w:rsid w:val="00691CA1"/>
    <w:rsid w:val="00693AA7"/>
    <w:rsid w:val="00697369"/>
    <w:rsid w:val="006A0D2F"/>
    <w:rsid w:val="006B2C5A"/>
    <w:rsid w:val="006B2C90"/>
    <w:rsid w:val="006C28BC"/>
    <w:rsid w:val="006C55D1"/>
    <w:rsid w:val="006D01A8"/>
    <w:rsid w:val="006D3BB3"/>
    <w:rsid w:val="006F24D6"/>
    <w:rsid w:val="007015FC"/>
    <w:rsid w:val="00706E64"/>
    <w:rsid w:val="00715F49"/>
    <w:rsid w:val="00716049"/>
    <w:rsid w:val="00716F91"/>
    <w:rsid w:val="00737F88"/>
    <w:rsid w:val="00750F84"/>
    <w:rsid w:val="00756C09"/>
    <w:rsid w:val="007724A5"/>
    <w:rsid w:val="0078758B"/>
    <w:rsid w:val="00787C9B"/>
    <w:rsid w:val="007906D5"/>
    <w:rsid w:val="00791F8E"/>
    <w:rsid w:val="007939ED"/>
    <w:rsid w:val="0079673C"/>
    <w:rsid w:val="007B2AB5"/>
    <w:rsid w:val="007C1CB6"/>
    <w:rsid w:val="007D3127"/>
    <w:rsid w:val="007E12F4"/>
    <w:rsid w:val="007E2360"/>
    <w:rsid w:val="007E4802"/>
    <w:rsid w:val="007E7FC0"/>
    <w:rsid w:val="007F3304"/>
    <w:rsid w:val="007F6A86"/>
    <w:rsid w:val="008068D1"/>
    <w:rsid w:val="00825847"/>
    <w:rsid w:val="008303DE"/>
    <w:rsid w:val="008374D6"/>
    <w:rsid w:val="00837D82"/>
    <w:rsid w:val="00850AA9"/>
    <w:rsid w:val="008527EC"/>
    <w:rsid w:val="00864290"/>
    <w:rsid w:val="008747DF"/>
    <w:rsid w:val="00875BA0"/>
    <w:rsid w:val="00876FB2"/>
    <w:rsid w:val="00887A85"/>
    <w:rsid w:val="00887D39"/>
    <w:rsid w:val="00893448"/>
    <w:rsid w:val="0089429A"/>
    <w:rsid w:val="00896FEE"/>
    <w:rsid w:val="008A467F"/>
    <w:rsid w:val="008B10D4"/>
    <w:rsid w:val="008B2706"/>
    <w:rsid w:val="008F1BCF"/>
    <w:rsid w:val="00901EB9"/>
    <w:rsid w:val="009029BD"/>
    <w:rsid w:val="009030CE"/>
    <w:rsid w:val="00904523"/>
    <w:rsid w:val="00917C92"/>
    <w:rsid w:val="0093469A"/>
    <w:rsid w:val="00935212"/>
    <w:rsid w:val="00941400"/>
    <w:rsid w:val="009439BC"/>
    <w:rsid w:val="00944ABC"/>
    <w:rsid w:val="00945EB4"/>
    <w:rsid w:val="00946748"/>
    <w:rsid w:val="00950167"/>
    <w:rsid w:val="009512B7"/>
    <w:rsid w:val="00957680"/>
    <w:rsid w:val="009722B8"/>
    <w:rsid w:val="00972A8D"/>
    <w:rsid w:val="009766DE"/>
    <w:rsid w:val="00977D09"/>
    <w:rsid w:val="0099073B"/>
    <w:rsid w:val="009931AA"/>
    <w:rsid w:val="009943FA"/>
    <w:rsid w:val="009A5DB1"/>
    <w:rsid w:val="009B0AA8"/>
    <w:rsid w:val="009B118B"/>
    <w:rsid w:val="009B136D"/>
    <w:rsid w:val="009B3DB1"/>
    <w:rsid w:val="009B47B6"/>
    <w:rsid w:val="009C0608"/>
    <w:rsid w:val="009C660D"/>
    <w:rsid w:val="009E182E"/>
    <w:rsid w:val="009E35D4"/>
    <w:rsid w:val="009E4FCB"/>
    <w:rsid w:val="009F0C9A"/>
    <w:rsid w:val="009F30A7"/>
    <w:rsid w:val="009F5123"/>
    <w:rsid w:val="009F789C"/>
    <w:rsid w:val="00A0131A"/>
    <w:rsid w:val="00A02260"/>
    <w:rsid w:val="00A02C71"/>
    <w:rsid w:val="00A043C6"/>
    <w:rsid w:val="00A05F36"/>
    <w:rsid w:val="00A06B0A"/>
    <w:rsid w:val="00A07728"/>
    <w:rsid w:val="00A16417"/>
    <w:rsid w:val="00A179F3"/>
    <w:rsid w:val="00A21EAC"/>
    <w:rsid w:val="00A22A68"/>
    <w:rsid w:val="00A339AB"/>
    <w:rsid w:val="00A3612E"/>
    <w:rsid w:val="00A365B3"/>
    <w:rsid w:val="00A36E21"/>
    <w:rsid w:val="00A4213F"/>
    <w:rsid w:val="00A4541D"/>
    <w:rsid w:val="00A46B40"/>
    <w:rsid w:val="00A53073"/>
    <w:rsid w:val="00A6116A"/>
    <w:rsid w:val="00A62124"/>
    <w:rsid w:val="00A761BE"/>
    <w:rsid w:val="00A93FE9"/>
    <w:rsid w:val="00AA4CAE"/>
    <w:rsid w:val="00AB345A"/>
    <w:rsid w:val="00AB4B5D"/>
    <w:rsid w:val="00AD6653"/>
    <w:rsid w:val="00AD6912"/>
    <w:rsid w:val="00AD726E"/>
    <w:rsid w:val="00AE08F4"/>
    <w:rsid w:val="00AF1670"/>
    <w:rsid w:val="00AF4FA5"/>
    <w:rsid w:val="00AF657E"/>
    <w:rsid w:val="00AF6705"/>
    <w:rsid w:val="00AF6999"/>
    <w:rsid w:val="00B004DA"/>
    <w:rsid w:val="00B03CED"/>
    <w:rsid w:val="00B11397"/>
    <w:rsid w:val="00B21582"/>
    <w:rsid w:val="00B2418C"/>
    <w:rsid w:val="00B44B48"/>
    <w:rsid w:val="00B51EA5"/>
    <w:rsid w:val="00B70BB2"/>
    <w:rsid w:val="00B7666B"/>
    <w:rsid w:val="00B779A5"/>
    <w:rsid w:val="00B816D4"/>
    <w:rsid w:val="00B8193D"/>
    <w:rsid w:val="00B847B2"/>
    <w:rsid w:val="00B90FCE"/>
    <w:rsid w:val="00B9408C"/>
    <w:rsid w:val="00B96E39"/>
    <w:rsid w:val="00BB04DF"/>
    <w:rsid w:val="00BB2A09"/>
    <w:rsid w:val="00BC4D18"/>
    <w:rsid w:val="00BC7282"/>
    <w:rsid w:val="00BD04BF"/>
    <w:rsid w:val="00BD1C61"/>
    <w:rsid w:val="00BE4F10"/>
    <w:rsid w:val="00BE52E0"/>
    <w:rsid w:val="00BE5DB8"/>
    <w:rsid w:val="00BF1437"/>
    <w:rsid w:val="00BF33F6"/>
    <w:rsid w:val="00BF3D61"/>
    <w:rsid w:val="00C162C4"/>
    <w:rsid w:val="00C260CB"/>
    <w:rsid w:val="00C27C07"/>
    <w:rsid w:val="00C32617"/>
    <w:rsid w:val="00C33682"/>
    <w:rsid w:val="00C33CAE"/>
    <w:rsid w:val="00C423A5"/>
    <w:rsid w:val="00C448AD"/>
    <w:rsid w:val="00C46862"/>
    <w:rsid w:val="00C47280"/>
    <w:rsid w:val="00C600BA"/>
    <w:rsid w:val="00C61603"/>
    <w:rsid w:val="00C70CAE"/>
    <w:rsid w:val="00C74ACA"/>
    <w:rsid w:val="00CA1D16"/>
    <w:rsid w:val="00CA7A71"/>
    <w:rsid w:val="00CB5408"/>
    <w:rsid w:val="00CC1DB9"/>
    <w:rsid w:val="00CC5B7A"/>
    <w:rsid w:val="00CD2EB9"/>
    <w:rsid w:val="00CD4CFB"/>
    <w:rsid w:val="00CD7BBC"/>
    <w:rsid w:val="00CE00C0"/>
    <w:rsid w:val="00CE21A5"/>
    <w:rsid w:val="00CE2CA0"/>
    <w:rsid w:val="00CE3217"/>
    <w:rsid w:val="00CE621D"/>
    <w:rsid w:val="00CF1AC0"/>
    <w:rsid w:val="00CF4103"/>
    <w:rsid w:val="00D00D9F"/>
    <w:rsid w:val="00D04EF3"/>
    <w:rsid w:val="00D0513C"/>
    <w:rsid w:val="00D13DD2"/>
    <w:rsid w:val="00D27F8D"/>
    <w:rsid w:val="00D31548"/>
    <w:rsid w:val="00D315D0"/>
    <w:rsid w:val="00D34E5C"/>
    <w:rsid w:val="00D44A28"/>
    <w:rsid w:val="00D50840"/>
    <w:rsid w:val="00D55139"/>
    <w:rsid w:val="00D56FB5"/>
    <w:rsid w:val="00D578B7"/>
    <w:rsid w:val="00D64571"/>
    <w:rsid w:val="00D650C0"/>
    <w:rsid w:val="00D71007"/>
    <w:rsid w:val="00D74281"/>
    <w:rsid w:val="00D76758"/>
    <w:rsid w:val="00D820D4"/>
    <w:rsid w:val="00D854B5"/>
    <w:rsid w:val="00D9019C"/>
    <w:rsid w:val="00D97158"/>
    <w:rsid w:val="00DA3E03"/>
    <w:rsid w:val="00DA49C8"/>
    <w:rsid w:val="00DA53E3"/>
    <w:rsid w:val="00DB402B"/>
    <w:rsid w:val="00DB4037"/>
    <w:rsid w:val="00DC20B6"/>
    <w:rsid w:val="00DD0DE1"/>
    <w:rsid w:val="00DD2C5F"/>
    <w:rsid w:val="00DE2745"/>
    <w:rsid w:val="00DE56AF"/>
    <w:rsid w:val="00E33B89"/>
    <w:rsid w:val="00E33D62"/>
    <w:rsid w:val="00E3411E"/>
    <w:rsid w:val="00E405C0"/>
    <w:rsid w:val="00E40ACA"/>
    <w:rsid w:val="00E42F32"/>
    <w:rsid w:val="00E50BED"/>
    <w:rsid w:val="00E558A9"/>
    <w:rsid w:val="00E56049"/>
    <w:rsid w:val="00E83C83"/>
    <w:rsid w:val="00E85C3B"/>
    <w:rsid w:val="00E91808"/>
    <w:rsid w:val="00E939B8"/>
    <w:rsid w:val="00E96686"/>
    <w:rsid w:val="00EA1FD1"/>
    <w:rsid w:val="00EB31AF"/>
    <w:rsid w:val="00EC756F"/>
    <w:rsid w:val="00ED39FB"/>
    <w:rsid w:val="00ED3C1A"/>
    <w:rsid w:val="00EE3447"/>
    <w:rsid w:val="00EE3D46"/>
    <w:rsid w:val="00EE5057"/>
    <w:rsid w:val="00EE7149"/>
    <w:rsid w:val="00EF0C9A"/>
    <w:rsid w:val="00EF267E"/>
    <w:rsid w:val="00EF4279"/>
    <w:rsid w:val="00F05AE7"/>
    <w:rsid w:val="00F23CF0"/>
    <w:rsid w:val="00F3223A"/>
    <w:rsid w:val="00F35495"/>
    <w:rsid w:val="00F43C45"/>
    <w:rsid w:val="00F46D10"/>
    <w:rsid w:val="00F523F8"/>
    <w:rsid w:val="00F53753"/>
    <w:rsid w:val="00F55B1D"/>
    <w:rsid w:val="00F61EFA"/>
    <w:rsid w:val="00F64E69"/>
    <w:rsid w:val="00F70AC8"/>
    <w:rsid w:val="00F73842"/>
    <w:rsid w:val="00F7452B"/>
    <w:rsid w:val="00F8286A"/>
    <w:rsid w:val="00F87B0E"/>
    <w:rsid w:val="00F87C12"/>
    <w:rsid w:val="00F93DE3"/>
    <w:rsid w:val="00FA3D0C"/>
    <w:rsid w:val="00FB470E"/>
    <w:rsid w:val="00FB68EE"/>
    <w:rsid w:val="00FC2339"/>
    <w:rsid w:val="00FC376A"/>
    <w:rsid w:val="00FC3EC9"/>
    <w:rsid w:val="00FC5542"/>
    <w:rsid w:val="00FD15E3"/>
    <w:rsid w:val="00FD3D92"/>
    <w:rsid w:val="00FD6DC3"/>
    <w:rsid w:val="00FE33DB"/>
    <w:rsid w:val="00FE579F"/>
    <w:rsid w:val="00FE7062"/>
    <w:rsid w:val="00FE7C7C"/>
    <w:rsid w:val="00FF5108"/>
    <w:rsid w:val="00FF607C"/>
    <w:rsid w:val="00FF6871"/>
    <w:rsid w:val="00FF7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rsid w:val="00F7452B"/>
    <w:rPr>
      <w:b/>
    </w:rPr>
  </w:style>
  <w:style w:type="paragraph" w:styleId="NormalWeb">
    <w:name w:val="Normal (Web)"/>
    <w:basedOn w:val="Normal"/>
    <w:rsid w:val="00F7452B"/>
    <w:pPr>
      <w:spacing w:before="100" w:beforeAutospacing="1" w:after="100" w:afterAutospacing="1"/>
    </w:pPr>
  </w:style>
  <w:style w:type="character" w:customStyle="1" w:styleId="hps">
    <w:name w:val="hps"/>
    <w:rsid w:val="00F7452B"/>
    <w:rPr>
      <w:rFonts w:cs="Times New Roman"/>
    </w:rPr>
  </w:style>
  <w:style w:type="character" w:styleId="Hyperlink">
    <w:name w:val="Hyperlink"/>
    <w:rsid w:val="009C660D"/>
    <w:rPr>
      <w:color w:val="0000FF"/>
      <w:u w:val="single"/>
    </w:rPr>
  </w:style>
  <w:style w:type="paragraph" w:styleId="Footer">
    <w:name w:val="footer"/>
    <w:basedOn w:val="Normal"/>
    <w:rsid w:val="00470792"/>
    <w:pPr>
      <w:tabs>
        <w:tab w:val="center" w:pos="4153"/>
        <w:tab w:val="right" w:pos="8306"/>
      </w:tabs>
    </w:pPr>
  </w:style>
  <w:style w:type="character" w:styleId="PageNumber">
    <w:name w:val="page number"/>
    <w:basedOn w:val="DefaultParagraphFont"/>
    <w:rsid w:val="00470792"/>
  </w:style>
  <w:style w:type="paragraph" w:styleId="ListParagraph">
    <w:name w:val="List Paragraph"/>
    <w:basedOn w:val="Normal"/>
    <w:uiPriority w:val="34"/>
    <w:qFormat/>
    <w:rsid w:val="00D27F8D"/>
    <w:pPr>
      <w:spacing w:after="160" w:line="256" w:lineRule="auto"/>
      <w:ind w:left="720"/>
      <w:contextualSpacing/>
    </w:pPr>
    <w:rPr>
      <w:rFonts w:ascii="Calibri" w:eastAsia="Calibri" w:hAnsi="Calibri"/>
      <w:sz w:val="22"/>
      <w:szCs w:val="22"/>
      <w:lang w:val="en-US" w:eastAsia="en-US"/>
    </w:rPr>
  </w:style>
  <w:style w:type="paragraph" w:customStyle="1" w:styleId="Blockquote">
    <w:name w:val="Blockquote"/>
    <w:basedOn w:val="Normal"/>
    <w:rsid w:val="00D27F8D"/>
    <w:pPr>
      <w:widowControl w:val="0"/>
      <w:snapToGrid w:val="0"/>
      <w:spacing w:before="100" w:after="100"/>
      <w:ind w:left="360" w:right="360"/>
    </w:pPr>
    <w:rPr>
      <w:szCs w:val="20"/>
      <w:lang w:val="en-US" w:eastAsia="en-US"/>
    </w:rPr>
  </w:style>
  <w:style w:type="paragraph" w:customStyle="1" w:styleId="FirstParagraph">
    <w:name w:val="First Paragraph"/>
    <w:basedOn w:val="BodyText"/>
    <w:next w:val="BodyText"/>
    <w:qFormat/>
    <w:rsid w:val="00CD2EB9"/>
    <w:pPr>
      <w:spacing w:before="180" w:after="180"/>
    </w:pPr>
    <w:rPr>
      <w:rFonts w:ascii="Calibri" w:eastAsia="Calibri" w:hAnsi="Calibri"/>
      <w:lang w:val="en-US" w:eastAsia="en-US"/>
    </w:rPr>
  </w:style>
  <w:style w:type="paragraph" w:customStyle="1" w:styleId="Compact">
    <w:name w:val="Compact"/>
    <w:basedOn w:val="BodyText"/>
    <w:qFormat/>
    <w:rsid w:val="00CD2EB9"/>
    <w:pPr>
      <w:spacing w:before="36" w:after="36"/>
    </w:pPr>
    <w:rPr>
      <w:rFonts w:ascii="Calibri" w:eastAsia="Calibri" w:hAnsi="Calibri"/>
      <w:lang w:val="en-US" w:eastAsia="en-US"/>
    </w:rPr>
  </w:style>
  <w:style w:type="paragraph" w:styleId="BodyText">
    <w:name w:val="Body Text"/>
    <w:basedOn w:val="Normal"/>
    <w:link w:val="BodyTextChar"/>
    <w:rsid w:val="00CD2EB9"/>
    <w:pPr>
      <w:spacing w:after="120"/>
    </w:pPr>
  </w:style>
  <w:style w:type="character" w:customStyle="1" w:styleId="BodyTextChar">
    <w:name w:val="Body Text Char"/>
    <w:link w:val="BodyText"/>
    <w:rsid w:val="00CD2EB9"/>
    <w:rPr>
      <w:sz w:val="24"/>
      <w:szCs w:val="24"/>
      <w:lang w:val="en-GB" w:eastAsia="en-GB"/>
    </w:rPr>
  </w:style>
  <w:style w:type="character" w:styleId="FollowedHyperlink">
    <w:name w:val="FollowedHyperlink"/>
    <w:rsid w:val="003128EA"/>
    <w:rPr>
      <w:color w:val="954F72"/>
      <w:u w:val="single"/>
    </w:rPr>
  </w:style>
</w:styles>
</file>

<file path=word/webSettings.xml><?xml version="1.0" encoding="utf-8"?>
<w:webSettings xmlns:r="http://schemas.openxmlformats.org/officeDocument/2006/relationships" xmlns:w="http://schemas.openxmlformats.org/wordprocessingml/2006/main">
  <w:divs>
    <w:div w:id="92828473">
      <w:bodyDiv w:val="1"/>
      <w:marLeft w:val="0"/>
      <w:marRight w:val="0"/>
      <w:marTop w:val="0"/>
      <w:marBottom w:val="0"/>
      <w:divBdr>
        <w:top w:val="none" w:sz="0" w:space="0" w:color="auto"/>
        <w:left w:val="none" w:sz="0" w:space="0" w:color="auto"/>
        <w:bottom w:val="none" w:sz="0" w:space="0" w:color="auto"/>
        <w:right w:val="none" w:sz="0" w:space="0" w:color="auto"/>
      </w:divBdr>
    </w:div>
    <w:div w:id="231741500">
      <w:bodyDiv w:val="1"/>
      <w:marLeft w:val="0"/>
      <w:marRight w:val="0"/>
      <w:marTop w:val="0"/>
      <w:marBottom w:val="0"/>
      <w:divBdr>
        <w:top w:val="none" w:sz="0" w:space="0" w:color="auto"/>
        <w:left w:val="none" w:sz="0" w:space="0" w:color="auto"/>
        <w:bottom w:val="none" w:sz="0" w:space="0" w:color="auto"/>
        <w:right w:val="none" w:sz="0" w:space="0" w:color="auto"/>
      </w:divBdr>
    </w:div>
    <w:div w:id="27552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previousVersions.d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uprava.me/usluge/detalji_usluge?generatedServiceId=3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8B17C-03CC-47BD-B95C-4B6F7F581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7851</Words>
  <Characters>44753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CONTRACTING AUTHORITY’S CLARIFICATIONS No</vt:lpstr>
    </vt:vector>
  </TitlesOfParts>
  <Company>European Commission</Company>
  <LinksUpToDate>false</LinksUpToDate>
  <CharactersWithSpaces>52500</CharactersWithSpaces>
  <SharedDoc>false</SharedDoc>
  <HLinks>
    <vt:vector size="12" baseType="variant">
      <vt:variant>
        <vt:i4>655486</vt:i4>
      </vt:variant>
      <vt:variant>
        <vt:i4>3</vt:i4>
      </vt:variant>
      <vt:variant>
        <vt:i4>0</vt:i4>
      </vt:variant>
      <vt:variant>
        <vt:i4>5</vt:i4>
      </vt:variant>
      <vt:variant>
        <vt:lpwstr>https://www.euprava.me/usluge/detalji_usluge?generatedServiceId=349</vt:lpwstr>
      </vt:variant>
      <vt:variant>
        <vt:lpwstr/>
      </vt:variant>
      <vt:variant>
        <vt:i4>3539068</vt:i4>
      </vt:variant>
      <vt:variant>
        <vt:i4>0</vt:i4>
      </vt:variant>
      <vt:variant>
        <vt:i4>0</vt:i4>
      </vt:variant>
      <vt:variant>
        <vt:i4>5</vt:i4>
      </vt:variant>
      <vt:variant>
        <vt:lpwstr>http://ec.europa.eu/europeaid/prag/previousVersions.do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CONTRACTING AUTHORITY’S CLARIFICATIONS No</dc:title>
  <dc:creator>Ivan Lagator</dc:creator>
  <cp:lastModifiedBy>haris.sabotic</cp:lastModifiedBy>
  <cp:revision>2</cp:revision>
  <dcterms:created xsi:type="dcterms:W3CDTF">2019-10-03T12:15:00Z</dcterms:created>
  <dcterms:modified xsi:type="dcterms:W3CDTF">2019-10-03T12:15:00Z</dcterms:modified>
</cp:coreProperties>
</file>