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66" w:rsidRPr="00DC3435" w:rsidRDefault="00112E0A" w:rsidP="00C51C66">
      <w:pPr>
        <w:pStyle w:val="Heading1"/>
        <w:spacing w:before="0"/>
        <w:rPr>
          <w:rFonts w:ascii="Calibri" w:hAnsi="Calibri"/>
        </w:rPr>
      </w:pPr>
      <w:r w:rsidRPr="00DC3435">
        <w:rPr>
          <w:rFonts w:ascii="Calibri" w:hAnsi="Calibri"/>
        </w:rPr>
        <w:t>Predsjednik Vlade Crne Gore Duško Marković</w:t>
      </w:r>
    </w:p>
    <w:p w:rsidR="00F30295" w:rsidRDefault="00F30295" w:rsidP="00F30295">
      <w:pPr>
        <w:pStyle w:val="Heading3"/>
      </w:pPr>
      <w:r w:rsidRPr="00F30295">
        <w:t xml:space="preserve">Obraćanje </w:t>
      </w:r>
      <w:r>
        <w:t>na otvaranju</w:t>
      </w:r>
    </w:p>
    <w:p w:rsidR="00C51C66" w:rsidRPr="00F30295" w:rsidRDefault="00F30295" w:rsidP="00F30295">
      <w:pPr>
        <w:pStyle w:val="Heading3"/>
        <w:rPr>
          <w:lang w:eastAsia="sr-Latn-ME"/>
        </w:rPr>
      </w:pPr>
      <w:r w:rsidRPr="00F30295">
        <w:t>Centra za autizam, razvojne smetnje i dječju psihijatriju „Ognjen Rakočević“</w:t>
      </w:r>
    </w:p>
    <w:p w:rsidR="002531A0" w:rsidRDefault="002531A0" w:rsidP="002531A0">
      <w:pPr>
        <w:pStyle w:val="Normal1R"/>
        <w:spacing w:before="480"/>
        <w:contextualSpacing/>
      </w:pPr>
      <w:r>
        <w:t>Uvaženi predstavnici diplomatskog kora,</w:t>
      </w:r>
    </w:p>
    <w:p w:rsidR="002531A0" w:rsidRDefault="002531A0" w:rsidP="002531A0">
      <w:pPr>
        <w:pStyle w:val="Normal1R"/>
        <w:contextualSpacing/>
      </w:pPr>
      <w:r>
        <w:t>Cijenjene kolege,</w:t>
      </w:r>
    </w:p>
    <w:p w:rsidR="002531A0" w:rsidRDefault="002531A0" w:rsidP="002531A0">
      <w:pPr>
        <w:pStyle w:val="Normal1R"/>
      </w:pPr>
      <w:r>
        <w:t>Poštovani predstavnici medija,</w:t>
      </w:r>
    </w:p>
    <w:p w:rsidR="002531A0" w:rsidRDefault="002531A0" w:rsidP="002531A0">
      <w:pPr>
        <w:pStyle w:val="Normal1R"/>
      </w:pPr>
      <w:r>
        <w:t>Imam posebno zadovljstvo da zajedno sa vama danas obilježim početak rada Centra za autizam, razvojne smetnje i dječju psihijatriju. Čvrsto uvjeren da smo zajedničkim naporima konstituisali zdravstvenu ustanovu od nacionalnog značaja.</w:t>
      </w:r>
    </w:p>
    <w:p w:rsidR="002531A0" w:rsidRDefault="002531A0" w:rsidP="002531A0">
      <w:pPr>
        <w:pStyle w:val="Normal1R"/>
      </w:pPr>
      <w:r>
        <w:t xml:space="preserve">Misija kojoj smo posvećeni jeste da najmlađi članovi našeg društva i njihove porodice, imaju ne samo kvalitetnu zdravstvenu zaštitu, već da jasno osjete sistemsku brigu i posvećenost </w:t>
      </w:r>
      <w:r w:rsidR="00DD19CA">
        <w:t>države</w:t>
      </w:r>
      <w:r>
        <w:t>, i svih</w:t>
      </w:r>
      <w:r w:rsidR="00DD19CA">
        <w:t xml:space="preserve"> njenih</w:t>
      </w:r>
      <w:r>
        <w:t xml:space="preserve"> institucija koje rade u ovoj oblasti. To govori o našem strateškom i dugoročnom pristupu uređivanja sistema zaštite djece i najmlađih. A od toga nemamo prečeg zadatka!</w:t>
      </w:r>
    </w:p>
    <w:p w:rsidR="002531A0" w:rsidRDefault="002531A0" w:rsidP="002531A0">
      <w:pPr>
        <w:pStyle w:val="Normal1R"/>
      </w:pPr>
      <w:r>
        <w:t>Upravo zbog takvog pristupa ovom izazovu, Centar se neće baviti samo problemom autizma, već svakim djetetom kod kojeg se javljaju određene razvojne prepreke, i potrebe iz domena dječje psihijatrije.</w:t>
      </w:r>
    </w:p>
    <w:p w:rsidR="002531A0" w:rsidRDefault="002531A0" w:rsidP="002531A0">
      <w:pPr>
        <w:pStyle w:val="Normal1R"/>
      </w:pPr>
      <w:r>
        <w:t>Centar je dobio i zadatak sačinjavanja registra djece sa oboljenjima iz autističnog spektra. I dodatno – obavezu efikasnijeg planiranja odgovarajućeg kadra, tim prije što će u Centru biti angažovana 24 stručnjaka iz različitih oblasti kojima će se pridružiti i dječiji psihijatri po povratku sa specijalizacije.</w:t>
      </w:r>
    </w:p>
    <w:p w:rsidR="002531A0" w:rsidRDefault="002531A0" w:rsidP="002531A0">
      <w:pPr>
        <w:pStyle w:val="Normal1R"/>
      </w:pPr>
      <w:r>
        <w:t>Dakle, ne želimo da nijedno dijete izgubi jedan dan svog djetinjstva tražeći adekvatnu dijagnostiku, odnosno zdravstvenu ustanovu. Od danas je sve na jednom mjestu i sve pod rukovodstvom Države. Posebno, zbog toga što rano uključivanje djeteta u odgovarajuće tretmane pokazuje značajno bolje socijalne i akademske ishode u kasnijim godinama života.</w:t>
      </w:r>
    </w:p>
    <w:p w:rsidR="002531A0" w:rsidRDefault="002531A0" w:rsidP="002531A0">
      <w:pPr>
        <w:pStyle w:val="Normal1R"/>
        <w:spacing w:before="480"/>
      </w:pPr>
      <w:r>
        <w:t>Uvažena gospodo,</w:t>
      </w:r>
    </w:p>
    <w:p w:rsidR="002531A0" w:rsidRDefault="002531A0" w:rsidP="002531A0">
      <w:pPr>
        <w:pStyle w:val="Normal1R"/>
      </w:pPr>
      <w:r>
        <w:t>Umjesto dosad</w:t>
      </w:r>
      <w:r w:rsidR="00DD19CA">
        <w:t>ašnje prakse bavljenja problemima</w:t>
      </w:r>
      <w:r>
        <w:t xml:space="preserve"> autizma na više pojedinačnih adresa nižeg organizacionog nivoa, tragičan slučaj dječaka Ognjena Rakočevića, koji je ujedinio Crnu Goru i stavio u prvi plan njenu tradicionalnu solidarost, dodatno je podstakao naše namjere i potrebu da osnujemo Centar za autizam. Na to se nadovezala međuresorska saradnja i spremnost institucija da ustupe prostorije i sredstva, a društveno odgovornih pojedinaca i asocijacija da obezbijede neophodnu opremu i namještaj.</w:t>
      </w:r>
    </w:p>
    <w:p w:rsidR="002531A0" w:rsidRDefault="002531A0" w:rsidP="002531A0">
      <w:pPr>
        <w:pStyle w:val="Normal1R"/>
      </w:pPr>
      <w:r>
        <w:lastRenderedPageBreak/>
        <w:t>Zato su vrata ove ustanove već od danas otvorena za djecu i roditelje kojima je potrebna stručna pomoć i podrška, a rezultate zadatih obaveza od njenog menadžmenta i Ministarstva zd</w:t>
      </w:r>
      <w:r w:rsidR="00D054B8">
        <w:t>ravlja očekujem u kratkom roku.</w:t>
      </w:r>
    </w:p>
    <w:p w:rsidR="002531A0" w:rsidRDefault="002531A0" w:rsidP="002531A0">
      <w:pPr>
        <w:pStyle w:val="Normal1R"/>
      </w:pPr>
      <w:r>
        <w:t>Do danas su djeca sa poremećajima iz spektra autističnih oboljenja, kojima se u Crnoj Gori nije mogla pružiti adekvatna medicinska njega, upućivana u zdravstvene centre u okruženju. To je, bez obzira na određenu potporu Fonda za zdravstveno osiguranje i državnog budžeta, značajno op</w:t>
      </w:r>
      <w:r w:rsidR="00D054B8">
        <w:t>terećivalo crnogorske porodice.</w:t>
      </w:r>
    </w:p>
    <w:p w:rsidR="002531A0" w:rsidRDefault="002531A0" w:rsidP="002531A0">
      <w:pPr>
        <w:pStyle w:val="Normal1R"/>
      </w:pPr>
      <w:r>
        <w:t>Ohrabrujuća je poruka koju odavde upućujemo građanima Crne Gore, posebno roditeljima, da se već sjutra mogu javiti onima koji su tu zbog</w:t>
      </w:r>
      <w:r w:rsidR="00D054B8">
        <w:t xml:space="preserve"> njih i njihove djece!</w:t>
      </w:r>
    </w:p>
    <w:p w:rsidR="002531A0" w:rsidRDefault="002531A0" w:rsidP="002531A0">
      <w:pPr>
        <w:pStyle w:val="Normal1R"/>
      </w:pPr>
      <w:r>
        <w:t>A upravo Država treba da bude šira porodica i zajednička kuća našim najmlađima, istovremeno omogućavajući da njihovi roditelji budu os</w:t>
      </w:r>
      <w:r w:rsidR="00D054B8">
        <w:t>lonjeni na institucije sistema.</w:t>
      </w:r>
    </w:p>
    <w:p w:rsidR="002531A0" w:rsidRDefault="002531A0" w:rsidP="002531A0">
      <w:pPr>
        <w:pStyle w:val="Normal1R"/>
      </w:pPr>
      <w:r>
        <w:t xml:space="preserve">Zato od danas, i to treba da znaju svi građani, potrebe za dodatnim plaćanjima za liječenje ovih oboljenja iz džepa pacijenata </w:t>
      </w:r>
      <w:r w:rsidR="00D054B8">
        <w:t>i njihovih porodica, neće biti!</w:t>
      </w:r>
    </w:p>
    <w:p w:rsidR="002531A0" w:rsidRDefault="002531A0" w:rsidP="002531A0">
      <w:pPr>
        <w:pStyle w:val="Normal1R"/>
      </w:pPr>
      <w:r>
        <w:t>To je sada briga Vlade i Ministarstva zdravlja.</w:t>
      </w:r>
    </w:p>
    <w:p w:rsidR="004B0FA8" w:rsidRDefault="002531A0" w:rsidP="002531A0">
      <w:pPr>
        <w:pStyle w:val="Normal1R"/>
      </w:pPr>
      <w:r>
        <w:t>Dozvolite da na samom kraju poželim srećan rad i uspjeh u ovoj prije svega – ljudskoj misiji, kojoj smo zajednički posvećeni i opredijeljeni</w:t>
      </w:r>
      <w:r w:rsidR="00DD19CA">
        <w:t>.</w:t>
      </w:r>
    </w:p>
    <w:p w:rsidR="00DD19CA" w:rsidRPr="00EE19B3" w:rsidRDefault="00DD19CA" w:rsidP="00DD19CA">
      <w:pPr>
        <w:pStyle w:val="Normal1R"/>
        <w:spacing w:line="240" w:lineRule="auto"/>
      </w:pPr>
      <w:r>
        <w:t>Hvala vam na pažnji!</w:t>
      </w:r>
      <w:bookmarkStart w:id="0" w:name="_GoBack"/>
      <w:bookmarkEnd w:id="0"/>
    </w:p>
    <w:sectPr w:rsidR="00DD19CA" w:rsidRPr="00EE19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68" w:rsidRDefault="00BC7E68" w:rsidP="00EE19B3">
      <w:pPr>
        <w:spacing w:after="0" w:line="240" w:lineRule="auto"/>
      </w:pPr>
      <w:r>
        <w:separator/>
      </w:r>
    </w:p>
  </w:endnote>
  <w:endnote w:type="continuationSeparator" w:id="0">
    <w:p w:rsidR="00BC7E68" w:rsidRDefault="00BC7E68" w:rsidP="00EE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7C" w:rsidRPr="00EE19B3" w:rsidRDefault="00216BDF" w:rsidP="00FE3CA2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DD19CA" w:rsidRPr="00DD19CA">
      <w:rPr>
        <w:b/>
        <w:bCs/>
        <w:sz w:val="20"/>
      </w:rPr>
      <w:t>2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68" w:rsidRDefault="00BC7E68" w:rsidP="00EE19B3">
      <w:pPr>
        <w:spacing w:after="0" w:line="240" w:lineRule="auto"/>
      </w:pPr>
      <w:r>
        <w:separator/>
      </w:r>
    </w:p>
  </w:footnote>
  <w:footnote w:type="continuationSeparator" w:id="0">
    <w:p w:rsidR="00BC7E68" w:rsidRDefault="00BC7E68" w:rsidP="00EE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6"/>
    <w:rsid w:val="000229F4"/>
    <w:rsid w:val="000C4155"/>
    <w:rsid w:val="00112E0A"/>
    <w:rsid w:val="00216BDF"/>
    <w:rsid w:val="002531A0"/>
    <w:rsid w:val="00283413"/>
    <w:rsid w:val="00377D4E"/>
    <w:rsid w:val="00433618"/>
    <w:rsid w:val="00437DB6"/>
    <w:rsid w:val="00470713"/>
    <w:rsid w:val="004963C5"/>
    <w:rsid w:val="004B0FA8"/>
    <w:rsid w:val="004C02C0"/>
    <w:rsid w:val="004C0D05"/>
    <w:rsid w:val="005F3C13"/>
    <w:rsid w:val="005F41F5"/>
    <w:rsid w:val="00667571"/>
    <w:rsid w:val="00673F7B"/>
    <w:rsid w:val="006932CC"/>
    <w:rsid w:val="006F1DBF"/>
    <w:rsid w:val="008523DA"/>
    <w:rsid w:val="008F3AFB"/>
    <w:rsid w:val="00965AF3"/>
    <w:rsid w:val="009F2F08"/>
    <w:rsid w:val="00B13DA9"/>
    <w:rsid w:val="00B77BB4"/>
    <w:rsid w:val="00B92F6B"/>
    <w:rsid w:val="00BA0674"/>
    <w:rsid w:val="00BA674D"/>
    <w:rsid w:val="00BC7E68"/>
    <w:rsid w:val="00C51C66"/>
    <w:rsid w:val="00CC501A"/>
    <w:rsid w:val="00D054B8"/>
    <w:rsid w:val="00D361A4"/>
    <w:rsid w:val="00D5204C"/>
    <w:rsid w:val="00D866CD"/>
    <w:rsid w:val="00DC3435"/>
    <w:rsid w:val="00DD19CA"/>
    <w:rsid w:val="00E1421F"/>
    <w:rsid w:val="00E3153A"/>
    <w:rsid w:val="00E94996"/>
    <w:rsid w:val="00EE19B3"/>
    <w:rsid w:val="00F30295"/>
    <w:rsid w:val="00F8628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C121-1CFD-4B20-AD77-432D5108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66"/>
    <w:pPr>
      <w:spacing w:after="160" w:line="259" w:lineRule="auto"/>
    </w:pPr>
    <w:rPr>
      <w:rFonts w:ascii="Calibri" w:eastAsia="Calibri" w:hAnsi="Calibri" w:cs="Times New Roman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66"/>
    <w:pPr>
      <w:keepNext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32"/>
      <w:sz w:val="28"/>
      <w:szCs w:val="32"/>
      <w:lang w:eastAsia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9B3"/>
    <w:pPr>
      <w:keepNext/>
      <w:keepLines/>
      <w:spacing w:before="360" w:after="0" w:line="276" w:lineRule="auto"/>
      <w:contextualSpacing/>
      <w:jc w:val="center"/>
      <w:outlineLvl w:val="1"/>
    </w:pPr>
    <w:rPr>
      <w:rFonts w:asciiTheme="minorHAnsi" w:hAnsiTheme="minorHAnsi" w:cstheme="majorBidi"/>
      <w:b/>
      <w:noProof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C66"/>
    <w:pPr>
      <w:keepNext/>
      <w:spacing w:before="240" w:after="240" w:line="276" w:lineRule="auto"/>
      <w:contextualSpacing/>
      <w:jc w:val="center"/>
      <w:outlineLvl w:val="2"/>
    </w:pPr>
    <w:rPr>
      <w:rFonts w:eastAsia="Times New Roman" w:cstheme="minorBidi"/>
      <w:b/>
      <w:bCs/>
      <w:noProof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9B3"/>
    <w:pPr>
      <w:keepNext/>
      <w:keepLines/>
      <w:spacing w:after="0" w:line="276" w:lineRule="auto"/>
      <w:jc w:val="center"/>
      <w:outlineLvl w:val="3"/>
    </w:pPr>
    <w:rPr>
      <w:rFonts w:asciiTheme="minorHAnsi" w:hAnsiTheme="minorHAnsi" w:cstheme="majorBidi"/>
      <w:b/>
      <w:i/>
      <w:iCs/>
      <w:noProof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 w:line="276" w:lineRule="auto"/>
      <w:jc w:val="center"/>
      <w:outlineLvl w:val="4"/>
    </w:pPr>
    <w:rPr>
      <w:rFonts w:asciiTheme="minorHAnsi" w:eastAsiaTheme="majorEastAsia" w:hAnsiTheme="minorHAnsi" w:cstheme="majorBidi"/>
      <w:b/>
      <w:noProof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51C66"/>
    <w:rPr>
      <w:rFonts w:ascii="Calibri" w:eastAsia="Times New Roman" w:hAnsi="Calibri"/>
      <w:b/>
      <w:bCs/>
      <w:noProof/>
      <w:sz w:val="24"/>
      <w:szCs w:val="2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EE19B3"/>
    <w:rPr>
      <w:rFonts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19B3"/>
    <w:rPr>
      <w:rFonts w:cstheme="majorBidi"/>
      <w:b/>
      <w:i/>
      <w:iCs/>
      <w:noProof/>
      <w:color w:val="000000" w:themeColor="text1"/>
      <w:sz w:val="24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before="240" w:after="0" w:line="240" w:lineRule="auto"/>
      <w:jc w:val="both"/>
    </w:pPr>
    <w:rPr>
      <w:rFonts w:asciiTheme="minorHAnsi" w:eastAsiaTheme="minorHAnsi" w:hAnsiTheme="minorHAnsi" w:cstheme="minorBidi"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F8628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after="240" w:line="276" w:lineRule="auto"/>
      <w:contextualSpacing/>
      <w:jc w:val="center"/>
    </w:pPr>
    <w:rPr>
      <w:rFonts w:asciiTheme="minorHAnsi" w:eastAsia="Times New Roman" w:hAnsiTheme="minorHAnsi" w:cstheme="majorBidi"/>
      <w:noProof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spacing w:before="240" w:after="240" w:line="276" w:lineRule="auto"/>
      <w:ind w:left="720"/>
      <w:contextualSpacing/>
      <w:jc w:val="both"/>
    </w:pPr>
    <w:rPr>
      <w:rFonts w:asciiTheme="minorHAnsi" w:eastAsiaTheme="minorHAnsi" w:hAnsiTheme="minorHAnsi" w:cstheme="minorBidi"/>
      <w:noProof/>
      <w:sz w:val="24"/>
    </w:rPr>
  </w:style>
  <w:style w:type="paragraph" w:customStyle="1" w:styleId="Normal1R">
    <w:name w:val="Normal 1R"/>
    <w:basedOn w:val="Normal"/>
    <w:qFormat/>
    <w:rsid w:val="00F8628E"/>
    <w:pPr>
      <w:spacing w:before="240" w:after="240" w:line="276" w:lineRule="auto"/>
      <w:jc w:val="both"/>
    </w:pPr>
    <w:rPr>
      <w:rFonts w:asciiTheme="minorHAnsi" w:eastAsiaTheme="minorHAnsi" w:hAnsiTheme="minorHAnsi" w:cstheme="minorBidi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noProof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C51C66"/>
    <w:rPr>
      <w:rFonts w:ascii="Calibri Light" w:eastAsia="Times New Roman" w:hAnsi="Calibri Light" w:cs="Times New Roman"/>
      <w:b/>
      <w:bCs/>
      <w:kern w:val="32"/>
      <w:sz w:val="28"/>
      <w:szCs w:val="32"/>
      <w:lang w:val="sr-Latn-ME"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A9"/>
    <w:rPr>
      <w:rFonts w:ascii="Segoe UI" w:eastAsia="Calibr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Melisa Pepic</cp:lastModifiedBy>
  <cp:revision>7</cp:revision>
  <cp:lastPrinted>2017-11-17T12:15:00Z</cp:lastPrinted>
  <dcterms:created xsi:type="dcterms:W3CDTF">2018-03-30T07:27:00Z</dcterms:created>
  <dcterms:modified xsi:type="dcterms:W3CDTF">2018-03-30T09:08:00Z</dcterms:modified>
</cp:coreProperties>
</file>