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FB5A9" w14:textId="3CC7E8B2" w:rsidR="000F5AA5" w:rsidRPr="00503129" w:rsidRDefault="00D079B7" w:rsidP="000F5AA5">
      <w:pPr>
        <w:ind w:right="49" w:firstLine="567"/>
        <w:jc w:val="right"/>
        <w:rPr>
          <w:rFonts w:ascii="Arial" w:hAnsi="Arial" w:cs="Arial"/>
          <w:b/>
          <w:bCs/>
          <w:sz w:val="22"/>
          <w:szCs w:val="22"/>
          <w:lang w:val="sr-Latn-ME"/>
        </w:rPr>
      </w:pPr>
      <w:bookmarkStart w:id="0" w:name="_Hlk133323946"/>
      <w:r w:rsidRPr="00503129">
        <w:rPr>
          <w:rFonts w:ascii="Arial" w:hAnsi="Arial" w:cs="Arial"/>
          <w:b/>
          <w:bCs/>
          <w:sz w:val="22"/>
          <w:szCs w:val="22"/>
          <w:lang w:val="sr-Latn-ME"/>
        </w:rPr>
        <w:t>NAC</w:t>
      </w:r>
      <w:r w:rsidR="000F5AA5" w:rsidRPr="00503129">
        <w:rPr>
          <w:rFonts w:ascii="Arial" w:hAnsi="Arial" w:cs="Arial"/>
          <w:b/>
          <w:bCs/>
          <w:sz w:val="22"/>
          <w:szCs w:val="22"/>
          <w:lang w:val="sr-Latn-ME"/>
        </w:rPr>
        <w:t>RT</w:t>
      </w:r>
    </w:p>
    <w:p w14:paraId="40810136" w14:textId="77777777" w:rsidR="00E42E78" w:rsidRDefault="00E42E78" w:rsidP="00107B02">
      <w:pPr>
        <w:autoSpaceDE w:val="0"/>
        <w:autoSpaceDN w:val="0"/>
        <w:adjustRightInd w:val="0"/>
        <w:spacing w:before="120" w:after="120"/>
        <w:ind w:right="43"/>
        <w:jc w:val="center"/>
        <w:rPr>
          <w:rFonts w:ascii="Arial" w:hAnsi="Arial" w:cs="Arial"/>
          <w:b/>
          <w:bCs/>
          <w:color w:val="000000" w:themeColor="text1"/>
          <w:sz w:val="22"/>
          <w:szCs w:val="22"/>
          <w:lang w:val="en-GB"/>
        </w:rPr>
      </w:pPr>
    </w:p>
    <w:p w14:paraId="234DFDFB" w14:textId="0C840A04" w:rsidR="00AE1AAC" w:rsidRPr="00E7206F" w:rsidRDefault="00AE1AAC"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ZAKON</w:t>
      </w:r>
    </w:p>
    <w:p w14:paraId="0215535D" w14:textId="0EA035B2" w:rsidR="00AE1AAC" w:rsidRPr="00E7206F" w:rsidRDefault="00AE1AAC"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O IZGRADNJI OBJEKATA</w:t>
      </w:r>
    </w:p>
    <w:p w14:paraId="072BCDB6" w14:textId="77777777" w:rsidR="00AE1AAC" w:rsidRPr="00E7206F" w:rsidRDefault="00AE1AAC"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I. OSNOVNE ODREDBE</w:t>
      </w:r>
    </w:p>
    <w:p w14:paraId="532DF071" w14:textId="3878F01C" w:rsidR="00AE1AAC" w:rsidRPr="00E7206F" w:rsidRDefault="00AE1AAC"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Predmet</w:t>
      </w:r>
      <w:r w:rsidR="00E56EDC" w:rsidRPr="00E7206F">
        <w:rPr>
          <w:rFonts w:ascii="Arial" w:hAnsi="Arial" w:cs="Arial"/>
          <w:b/>
          <w:bCs/>
          <w:color w:val="000000" w:themeColor="text1"/>
          <w:sz w:val="22"/>
          <w:szCs w:val="22"/>
          <w:lang w:val="en-GB"/>
        </w:rPr>
        <w:t xml:space="preserve"> zakona</w:t>
      </w:r>
    </w:p>
    <w:p w14:paraId="246E0C86" w14:textId="10813541" w:rsidR="00AE1AAC" w:rsidRPr="00E7206F" w:rsidRDefault="00AE1AAC" w:rsidP="00107B02">
      <w:pPr>
        <w:tabs>
          <w:tab w:val="left" w:pos="480"/>
          <w:tab w:val="center" w:pos="6151"/>
        </w:tabs>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E84020" w:rsidRPr="00E7206F">
        <w:rPr>
          <w:rFonts w:ascii="Arial" w:hAnsi="Arial" w:cs="Arial"/>
          <w:b/>
          <w:bCs/>
          <w:color w:val="000000" w:themeColor="text1"/>
          <w:sz w:val="22"/>
          <w:szCs w:val="22"/>
          <w:lang w:val="en-GB"/>
        </w:rPr>
        <w:t>1</w:t>
      </w:r>
    </w:p>
    <w:p w14:paraId="6FE23D17" w14:textId="60A33AE4" w:rsidR="000176F8"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Ovim zakonom uređuje </w:t>
      </w:r>
      <w:r w:rsidR="00150B39" w:rsidRPr="00E7206F">
        <w:rPr>
          <w:rFonts w:ascii="Arial" w:hAnsi="Arial" w:cs="Arial"/>
          <w:color w:val="000000" w:themeColor="text1"/>
          <w:sz w:val="22"/>
          <w:szCs w:val="22"/>
          <w:lang w:val="en-GB"/>
        </w:rPr>
        <w:t xml:space="preserve">se </w:t>
      </w:r>
      <w:r w:rsidRPr="00E7206F">
        <w:rPr>
          <w:rFonts w:ascii="Arial" w:hAnsi="Arial" w:cs="Arial"/>
          <w:color w:val="000000" w:themeColor="text1"/>
          <w:sz w:val="22"/>
          <w:szCs w:val="22"/>
          <w:lang w:val="en-GB"/>
        </w:rPr>
        <w:t>način i uslovi izgradnje objekata</w:t>
      </w:r>
      <w:r w:rsidR="00773143" w:rsidRPr="00E7206F">
        <w:rPr>
          <w:rFonts w:ascii="Arial" w:hAnsi="Arial" w:cs="Arial"/>
          <w:color w:val="000000" w:themeColor="text1"/>
          <w:sz w:val="22"/>
          <w:szCs w:val="22"/>
          <w:lang w:val="en-GB"/>
        </w:rPr>
        <w:t>, obavljanje djelatnosti</w:t>
      </w:r>
      <w:r w:rsidRPr="00E7206F">
        <w:rPr>
          <w:rFonts w:ascii="Arial" w:hAnsi="Arial" w:cs="Arial"/>
          <w:color w:val="000000" w:themeColor="text1"/>
          <w:sz w:val="22"/>
          <w:szCs w:val="22"/>
          <w:lang w:val="en-GB"/>
        </w:rPr>
        <w:t xml:space="preserve"> i druga pitanja od značaja z</w:t>
      </w:r>
      <w:r w:rsidR="00E84020" w:rsidRPr="00E7206F">
        <w:rPr>
          <w:rFonts w:ascii="Arial" w:hAnsi="Arial" w:cs="Arial"/>
          <w:color w:val="000000" w:themeColor="text1"/>
          <w:sz w:val="22"/>
          <w:szCs w:val="22"/>
          <w:lang w:val="en-GB"/>
        </w:rPr>
        <w:t>a</w:t>
      </w:r>
      <w:r w:rsidRPr="00E7206F">
        <w:rPr>
          <w:rFonts w:ascii="Arial" w:hAnsi="Arial" w:cs="Arial"/>
          <w:color w:val="000000" w:themeColor="text1"/>
          <w:sz w:val="22"/>
          <w:szCs w:val="22"/>
          <w:lang w:val="en-GB"/>
        </w:rPr>
        <w:t xml:space="preserve"> izgradnju objekata (u daljem tekstu: izgradnja).</w:t>
      </w:r>
    </w:p>
    <w:p w14:paraId="5EB0EDD1" w14:textId="352D517B" w:rsidR="00E62B7B" w:rsidRPr="00E7206F" w:rsidRDefault="00E62B7B"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Izgradnja objekata</w:t>
      </w:r>
    </w:p>
    <w:p w14:paraId="44A05300" w14:textId="09F1F148" w:rsidR="00E62B7B" w:rsidRPr="00E7206F" w:rsidRDefault="00E62B7B"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Član 2</w:t>
      </w:r>
    </w:p>
    <w:p w14:paraId="6B9068CC" w14:textId="583544E0" w:rsidR="00AE1AAC" w:rsidRPr="00E7206F" w:rsidRDefault="00E62B7B" w:rsidP="00773143">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Izgradnja objekata je skup radnji koj</w:t>
      </w:r>
      <w:r w:rsidR="00712B89" w:rsidRPr="00E7206F">
        <w:rPr>
          <w:rFonts w:ascii="Arial" w:hAnsi="Arial" w:cs="Arial"/>
          <w:color w:val="000000" w:themeColor="text1"/>
          <w:sz w:val="22"/>
          <w:szCs w:val="22"/>
          <w:lang w:val="en-GB"/>
        </w:rPr>
        <w:t>e</w:t>
      </w:r>
      <w:r w:rsidRPr="00E7206F">
        <w:rPr>
          <w:rFonts w:ascii="Arial" w:hAnsi="Arial" w:cs="Arial"/>
          <w:color w:val="000000" w:themeColor="text1"/>
          <w:sz w:val="22"/>
          <w:szCs w:val="22"/>
          <w:lang w:val="en-GB"/>
        </w:rPr>
        <w:t xml:space="preserve"> obuhvataju</w:t>
      </w:r>
      <w:r w:rsidR="00A66D32" w:rsidRPr="00E7206F">
        <w:rPr>
          <w:rFonts w:ascii="Arial" w:hAnsi="Arial" w:cs="Arial"/>
          <w:color w:val="000000" w:themeColor="text1"/>
          <w:sz w:val="22"/>
          <w:szCs w:val="22"/>
          <w:lang w:val="en-GB"/>
        </w:rPr>
        <w:t xml:space="preserve"> ispitivanja i predhodna istraživanja, upravljanje projektom,</w:t>
      </w:r>
      <w:r w:rsidRPr="00E7206F">
        <w:rPr>
          <w:rFonts w:ascii="Arial" w:hAnsi="Arial" w:cs="Arial"/>
          <w:color w:val="000000" w:themeColor="text1"/>
          <w:sz w:val="22"/>
          <w:szCs w:val="22"/>
          <w:lang w:val="en-GB"/>
        </w:rPr>
        <w:t xml:space="preserve"> izradu tehničke dokumentacije, reviziju tehničke dokumentacije, izdavanje građevinske dozvole, građenje objekta, vršenje stručnog nadzora nad građenjem objekta, vršenje tehničkog pregleda i izdavanje upotrebne dozvole</w:t>
      </w:r>
      <w:r w:rsidR="0029275B" w:rsidRPr="00E7206F">
        <w:rPr>
          <w:rFonts w:ascii="Arial" w:hAnsi="Arial" w:cs="Arial"/>
          <w:color w:val="000000" w:themeColor="text1"/>
          <w:sz w:val="22"/>
          <w:szCs w:val="22"/>
          <w:lang w:val="en-GB"/>
        </w:rPr>
        <w:t>.</w:t>
      </w:r>
    </w:p>
    <w:p w14:paraId="1E113E4A" w14:textId="77777777" w:rsidR="00AE1AAC" w:rsidRPr="00E7206F" w:rsidRDefault="00AE1AAC"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Načela</w:t>
      </w:r>
    </w:p>
    <w:p w14:paraId="168F712E" w14:textId="17154011" w:rsidR="00AE1AAC" w:rsidRPr="00E7206F" w:rsidRDefault="00AE1AAC"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773143" w:rsidRPr="00E7206F">
        <w:rPr>
          <w:rFonts w:ascii="Arial" w:hAnsi="Arial" w:cs="Arial"/>
          <w:b/>
          <w:bCs/>
          <w:color w:val="000000" w:themeColor="text1"/>
          <w:sz w:val="22"/>
          <w:szCs w:val="22"/>
          <w:lang w:val="en-GB"/>
        </w:rPr>
        <w:t>3</w:t>
      </w:r>
    </w:p>
    <w:p w14:paraId="17F5B274" w14:textId="21DB8AEE" w:rsidR="00AE1AAC" w:rsidRPr="00E7206F" w:rsidRDefault="00E84020"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I</w:t>
      </w:r>
      <w:r w:rsidR="00AE1AAC" w:rsidRPr="00E7206F">
        <w:rPr>
          <w:rFonts w:ascii="Arial" w:hAnsi="Arial" w:cs="Arial"/>
          <w:color w:val="000000" w:themeColor="text1"/>
          <w:sz w:val="22"/>
          <w:szCs w:val="22"/>
          <w:lang w:val="en-GB"/>
        </w:rPr>
        <w:t>zgradnja</w:t>
      </w:r>
      <w:r w:rsidR="00712B89" w:rsidRPr="00E7206F">
        <w:rPr>
          <w:rFonts w:ascii="Arial" w:hAnsi="Arial" w:cs="Arial"/>
          <w:color w:val="000000" w:themeColor="text1"/>
          <w:sz w:val="22"/>
          <w:szCs w:val="22"/>
          <w:lang w:val="en-GB"/>
        </w:rPr>
        <w:t xml:space="preserve"> objekata</w:t>
      </w:r>
      <w:r w:rsidR="00AE1AAC" w:rsidRPr="00E7206F">
        <w:rPr>
          <w:rFonts w:ascii="Arial" w:hAnsi="Arial" w:cs="Arial"/>
          <w:color w:val="000000" w:themeColor="text1"/>
          <w:sz w:val="22"/>
          <w:szCs w:val="22"/>
          <w:lang w:val="en-GB"/>
        </w:rPr>
        <w:t xml:space="preserve"> zasniva se na načelima:</w:t>
      </w:r>
    </w:p>
    <w:p w14:paraId="5EC35423" w14:textId="4DA06004" w:rsidR="004E020A" w:rsidRPr="00E7206F" w:rsidRDefault="004E020A" w:rsidP="0020553E">
      <w:pPr>
        <w:pStyle w:val="ListParagraph"/>
        <w:numPr>
          <w:ilvl w:val="0"/>
          <w:numId w:val="1"/>
        </w:numPr>
        <w:autoSpaceDE w:val="0"/>
        <w:autoSpaceDN w:val="0"/>
        <w:adjustRightInd w:val="0"/>
        <w:ind w:left="567" w:right="49" w:firstLine="540"/>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zaštite javnog i pojedinačnog interesa, pri čemu pojedinačni interesi ne smiju šteti</w:t>
      </w:r>
      <w:r w:rsidR="00712B89" w:rsidRPr="00E7206F">
        <w:rPr>
          <w:rFonts w:ascii="Arial" w:hAnsi="Arial" w:cs="Arial"/>
          <w:color w:val="000000" w:themeColor="text1"/>
          <w:sz w:val="22"/>
          <w:szCs w:val="22"/>
          <w:lang w:val="en-GB"/>
        </w:rPr>
        <w:t>ti</w:t>
      </w:r>
      <w:r w:rsidRPr="00E7206F">
        <w:rPr>
          <w:rFonts w:ascii="Arial" w:hAnsi="Arial" w:cs="Arial"/>
          <w:color w:val="000000" w:themeColor="text1"/>
          <w:sz w:val="22"/>
          <w:szCs w:val="22"/>
          <w:lang w:val="en-GB"/>
        </w:rPr>
        <w:t xml:space="preserve"> javnom interesu</w:t>
      </w:r>
      <w:r w:rsidR="0096658B" w:rsidRPr="00E7206F">
        <w:rPr>
          <w:rFonts w:ascii="Arial" w:hAnsi="Arial" w:cs="Arial"/>
          <w:color w:val="000000" w:themeColor="text1"/>
          <w:sz w:val="22"/>
          <w:szCs w:val="22"/>
          <w:lang w:val="en-GB"/>
        </w:rPr>
        <w:t>;</w:t>
      </w:r>
    </w:p>
    <w:p w14:paraId="0235A338" w14:textId="4F48276C" w:rsidR="004E020A" w:rsidRPr="00E7206F" w:rsidRDefault="004E020A" w:rsidP="0020553E">
      <w:pPr>
        <w:pStyle w:val="ListParagraph"/>
        <w:numPr>
          <w:ilvl w:val="0"/>
          <w:numId w:val="1"/>
        </w:numPr>
        <w:ind w:left="567" w:right="49" w:firstLine="567"/>
        <w:rPr>
          <w:rFonts w:ascii="Arial" w:hAnsi="Arial" w:cs="Arial"/>
          <w:color w:val="000000" w:themeColor="text1"/>
          <w:sz w:val="22"/>
          <w:szCs w:val="22"/>
          <w:lang w:val="en-GB"/>
        </w:rPr>
      </w:pPr>
      <w:r w:rsidRPr="00E7206F">
        <w:rPr>
          <w:rFonts w:ascii="Arial" w:hAnsi="Arial" w:cs="Arial"/>
          <w:color w:val="000000" w:themeColor="text1"/>
          <w:sz w:val="22"/>
          <w:szCs w:val="22"/>
          <w:lang w:val="en-GB"/>
        </w:rPr>
        <w:t>očuvanje identiteta i karaktera predjela</w:t>
      </w:r>
      <w:r w:rsidR="0096658B" w:rsidRPr="00E7206F">
        <w:rPr>
          <w:rFonts w:ascii="Arial" w:hAnsi="Arial" w:cs="Arial"/>
          <w:color w:val="000000" w:themeColor="text1"/>
          <w:sz w:val="22"/>
          <w:szCs w:val="22"/>
          <w:lang w:val="en-GB"/>
        </w:rPr>
        <w:t>;</w:t>
      </w:r>
    </w:p>
    <w:p w14:paraId="6EE1DE94" w14:textId="1E1D4B61" w:rsidR="002B7557" w:rsidRPr="00E7206F" w:rsidRDefault="002B7557" w:rsidP="0020553E">
      <w:pPr>
        <w:pStyle w:val="ListParagraph"/>
        <w:numPr>
          <w:ilvl w:val="0"/>
          <w:numId w:val="1"/>
        </w:numPr>
        <w:ind w:left="567" w:right="49" w:firstLine="567"/>
        <w:rPr>
          <w:rFonts w:ascii="Arial" w:hAnsi="Arial" w:cs="Arial"/>
          <w:color w:val="000000" w:themeColor="text1"/>
          <w:sz w:val="22"/>
          <w:szCs w:val="22"/>
          <w:lang w:val="en-GB"/>
        </w:rPr>
      </w:pPr>
      <w:r w:rsidRPr="00E7206F">
        <w:rPr>
          <w:rFonts w:ascii="Arial" w:hAnsi="Arial" w:cs="Arial"/>
          <w:color w:val="000000" w:themeColor="text1"/>
          <w:sz w:val="22"/>
          <w:szCs w:val="22"/>
          <w:lang w:val="en-GB"/>
        </w:rPr>
        <w:t>stabilnosti i trajnosti objekata</w:t>
      </w:r>
      <w:r w:rsidR="0096658B" w:rsidRPr="00E7206F">
        <w:rPr>
          <w:rFonts w:ascii="Arial" w:hAnsi="Arial" w:cs="Arial"/>
          <w:color w:val="000000" w:themeColor="text1"/>
          <w:sz w:val="22"/>
          <w:szCs w:val="22"/>
          <w:lang w:val="en-GB"/>
        </w:rPr>
        <w:t>;</w:t>
      </w:r>
    </w:p>
    <w:p w14:paraId="75BEAF30" w14:textId="64E1865A" w:rsidR="002B7557" w:rsidRPr="00E7206F" w:rsidRDefault="002B7557" w:rsidP="0020553E">
      <w:pPr>
        <w:pStyle w:val="ListParagraph"/>
        <w:numPr>
          <w:ilvl w:val="0"/>
          <w:numId w:val="1"/>
        </w:numPr>
        <w:ind w:left="567" w:right="49" w:firstLine="567"/>
        <w:rPr>
          <w:rFonts w:ascii="Arial" w:hAnsi="Arial" w:cs="Arial"/>
          <w:color w:val="000000" w:themeColor="text1"/>
          <w:sz w:val="22"/>
          <w:szCs w:val="22"/>
          <w:lang w:val="en-GB"/>
        </w:rPr>
      </w:pPr>
      <w:r w:rsidRPr="00E7206F">
        <w:rPr>
          <w:rFonts w:ascii="Arial" w:hAnsi="Arial" w:cs="Arial"/>
          <w:color w:val="000000" w:themeColor="text1"/>
          <w:sz w:val="22"/>
          <w:szCs w:val="22"/>
          <w:lang w:val="en-GB"/>
        </w:rPr>
        <w:t>aseizmičkog projektovanja i građenja objekata u cilju zaštite od posljedica zemljotresa</w:t>
      </w:r>
      <w:r w:rsidR="0096658B" w:rsidRPr="00E7206F">
        <w:rPr>
          <w:rFonts w:ascii="Arial" w:hAnsi="Arial" w:cs="Arial"/>
          <w:color w:val="000000" w:themeColor="text1"/>
          <w:sz w:val="22"/>
          <w:szCs w:val="22"/>
          <w:lang w:val="en-GB"/>
        </w:rPr>
        <w:t>;</w:t>
      </w:r>
    </w:p>
    <w:p w14:paraId="5012C85C" w14:textId="6B2A273B" w:rsidR="002B7557" w:rsidRPr="00E7206F" w:rsidRDefault="002B7557" w:rsidP="0020553E">
      <w:pPr>
        <w:pStyle w:val="ListParagraph"/>
        <w:numPr>
          <w:ilvl w:val="0"/>
          <w:numId w:val="1"/>
        </w:numPr>
        <w:ind w:left="567" w:right="49" w:firstLine="567"/>
        <w:rPr>
          <w:rFonts w:ascii="Arial" w:hAnsi="Arial" w:cs="Arial"/>
          <w:color w:val="000000" w:themeColor="text1"/>
          <w:sz w:val="22"/>
          <w:szCs w:val="22"/>
          <w:lang w:val="en-GB"/>
        </w:rPr>
      </w:pPr>
      <w:r w:rsidRPr="00E7206F">
        <w:rPr>
          <w:rFonts w:ascii="Arial" w:hAnsi="Arial" w:cs="Arial"/>
          <w:color w:val="000000" w:themeColor="text1"/>
          <w:sz w:val="22"/>
          <w:szCs w:val="22"/>
          <w:lang w:val="en-GB"/>
        </w:rPr>
        <w:t>zaštite od elementarnih i drugih nepogoda</w:t>
      </w:r>
      <w:r w:rsidR="00712B89" w:rsidRPr="00E7206F">
        <w:rPr>
          <w:rFonts w:ascii="Arial" w:hAnsi="Arial" w:cs="Arial"/>
          <w:color w:val="000000" w:themeColor="text1"/>
          <w:sz w:val="22"/>
          <w:szCs w:val="22"/>
          <w:lang w:val="en-GB"/>
        </w:rPr>
        <w:t xml:space="preserve"> (klizanja terena, poplava, udara groma, indukovane seizmičnosti od vještačkih jezera, djelovanja površinskih i podzemnih voda</w:t>
      </w:r>
      <w:r w:rsidR="005969A5" w:rsidRPr="00E7206F">
        <w:rPr>
          <w:rFonts w:ascii="Arial" w:hAnsi="Arial" w:cs="Arial"/>
          <w:color w:val="000000" w:themeColor="text1"/>
          <w:sz w:val="22"/>
          <w:szCs w:val="22"/>
          <w:lang w:val="en-GB"/>
        </w:rPr>
        <w:t xml:space="preserve">, vlage, agresivnog tla, vode i vazduha, štetnih hemikalija, pare, temperaturnih promjena kao </w:t>
      </w:r>
      <w:r w:rsidR="00712B89" w:rsidRPr="00E7206F">
        <w:rPr>
          <w:rFonts w:ascii="Arial" w:hAnsi="Arial" w:cs="Arial"/>
          <w:color w:val="000000" w:themeColor="text1"/>
          <w:sz w:val="22"/>
          <w:szCs w:val="22"/>
          <w:lang w:val="en-GB"/>
        </w:rPr>
        <w:t>i dr</w:t>
      </w:r>
      <w:r w:rsidR="005969A5" w:rsidRPr="00E7206F">
        <w:rPr>
          <w:rFonts w:ascii="Arial" w:hAnsi="Arial" w:cs="Arial"/>
          <w:color w:val="000000" w:themeColor="text1"/>
          <w:sz w:val="22"/>
          <w:szCs w:val="22"/>
          <w:lang w:val="en-GB"/>
        </w:rPr>
        <w:t>ugih nepovolkjnih dejstava</w:t>
      </w:r>
      <w:r w:rsidR="00712B89" w:rsidRPr="00E7206F">
        <w:rPr>
          <w:rFonts w:ascii="Arial" w:hAnsi="Arial" w:cs="Arial"/>
          <w:color w:val="000000" w:themeColor="text1"/>
          <w:sz w:val="22"/>
          <w:szCs w:val="22"/>
          <w:lang w:val="en-GB"/>
        </w:rPr>
        <w:t>)</w:t>
      </w:r>
      <w:r w:rsidR="0096658B" w:rsidRPr="00E7206F">
        <w:rPr>
          <w:rFonts w:ascii="Arial" w:hAnsi="Arial" w:cs="Arial"/>
          <w:color w:val="000000" w:themeColor="text1"/>
          <w:sz w:val="22"/>
          <w:szCs w:val="22"/>
          <w:lang w:val="en-GB"/>
        </w:rPr>
        <w:t>;</w:t>
      </w:r>
    </w:p>
    <w:p w14:paraId="400A93C6" w14:textId="0ECC8709" w:rsidR="00AA634F" w:rsidRPr="00E7206F" w:rsidRDefault="00AA634F" w:rsidP="0020553E">
      <w:pPr>
        <w:pStyle w:val="ListParagraph"/>
        <w:numPr>
          <w:ilvl w:val="0"/>
          <w:numId w:val="1"/>
        </w:numPr>
        <w:ind w:left="567" w:right="49" w:firstLine="567"/>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zaštiti nepokretnosti </w:t>
      </w:r>
      <w:r w:rsidR="0029275B" w:rsidRPr="00E7206F">
        <w:rPr>
          <w:rFonts w:ascii="Arial" w:hAnsi="Arial" w:cs="Arial"/>
          <w:color w:val="000000" w:themeColor="text1"/>
          <w:sz w:val="22"/>
          <w:szCs w:val="22"/>
          <w:lang w:val="en-GB"/>
        </w:rPr>
        <w:t>i</w:t>
      </w:r>
      <w:r w:rsidRPr="00E7206F">
        <w:rPr>
          <w:rFonts w:ascii="Arial" w:hAnsi="Arial" w:cs="Arial"/>
          <w:color w:val="000000" w:themeColor="text1"/>
          <w:sz w:val="22"/>
          <w:szCs w:val="22"/>
          <w:lang w:val="en-GB"/>
        </w:rPr>
        <w:t xml:space="preserve"> imovine</w:t>
      </w:r>
      <w:r w:rsidR="0096658B" w:rsidRPr="00E7206F">
        <w:rPr>
          <w:rFonts w:ascii="Arial" w:hAnsi="Arial" w:cs="Arial"/>
          <w:color w:val="000000" w:themeColor="text1"/>
          <w:sz w:val="22"/>
          <w:szCs w:val="22"/>
          <w:lang w:val="en-GB"/>
        </w:rPr>
        <w:t>;</w:t>
      </w:r>
    </w:p>
    <w:p w14:paraId="7326269F" w14:textId="10A75F31" w:rsidR="00AA634F" w:rsidRPr="00E7206F" w:rsidRDefault="00AA634F" w:rsidP="0020553E">
      <w:pPr>
        <w:pStyle w:val="ListParagraph"/>
        <w:numPr>
          <w:ilvl w:val="0"/>
          <w:numId w:val="1"/>
        </w:numPr>
        <w:ind w:left="567" w:right="49" w:firstLine="567"/>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usaglašenosti sa </w:t>
      </w:r>
      <w:r w:rsidR="0029275B" w:rsidRPr="00E7206F">
        <w:rPr>
          <w:rFonts w:ascii="Arial" w:hAnsi="Arial" w:cs="Arial"/>
          <w:color w:val="000000" w:themeColor="text1"/>
          <w:sz w:val="22"/>
          <w:szCs w:val="22"/>
          <w:lang w:val="en-GB"/>
        </w:rPr>
        <w:t>evropskom regulativom u oblasti izgradnje objekata</w:t>
      </w:r>
      <w:r w:rsidR="0096658B" w:rsidRPr="00E7206F">
        <w:rPr>
          <w:rFonts w:ascii="Arial" w:hAnsi="Arial" w:cs="Arial"/>
          <w:color w:val="000000" w:themeColor="text1"/>
          <w:sz w:val="22"/>
          <w:szCs w:val="22"/>
          <w:lang w:val="en-GB"/>
        </w:rPr>
        <w:t>;</w:t>
      </w:r>
      <w:r w:rsidR="001A7C8C" w:rsidRPr="00E7206F">
        <w:rPr>
          <w:rFonts w:ascii="Arial" w:hAnsi="Arial" w:cs="Arial"/>
          <w:color w:val="000000" w:themeColor="text1"/>
          <w:sz w:val="22"/>
          <w:szCs w:val="22"/>
          <w:lang w:val="en-GB"/>
        </w:rPr>
        <w:t xml:space="preserve"> </w:t>
      </w:r>
    </w:p>
    <w:p w14:paraId="350ED5D0" w14:textId="3EFA0D06" w:rsidR="0029275B" w:rsidRPr="00E7206F" w:rsidRDefault="002B7557" w:rsidP="0020553E">
      <w:pPr>
        <w:pStyle w:val="ListParagraph"/>
        <w:numPr>
          <w:ilvl w:val="0"/>
          <w:numId w:val="1"/>
        </w:numPr>
        <w:ind w:left="567" w:right="49" w:firstLine="567"/>
        <w:rPr>
          <w:rFonts w:ascii="Arial" w:hAnsi="Arial" w:cs="Arial"/>
          <w:color w:val="000000" w:themeColor="text1"/>
          <w:sz w:val="22"/>
          <w:szCs w:val="22"/>
          <w:lang w:val="en-GB"/>
        </w:rPr>
      </w:pPr>
      <w:r w:rsidRPr="00E7206F">
        <w:rPr>
          <w:rFonts w:ascii="Arial" w:hAnsi="Arial" w:cs="Arial"/>
          <w:color w:val="000000" w:themeColor="text1"/>
          <w:sz w:val="22"/>
          <w:szCs w:val="22"/>
          <w:lang w:val="en-GB"/>
        </w:rPr>
        <w:t>zaštite od požara, eksplozija i industrijskih incidenata,</w:t>
      </w:r>
      <w:r w:rsidR="0096007C" w:rsidRPr="00E7206F">
        <w:rPr>
          <w:rFonts w:ascii="Arial" w:hAnsi="Arial" w:cs="Arial"/>
          <w:color w:val="000000" w:themeColor="text1"/>
          <w:sz w:val="22"/>
          <w:szCs w:val="22"/>
          <w:lang w:val="en-GB"/>
        </w:rPr>
        <w:t xml:space="preserve"> </w:t>
      </w:r>
      <w:r w:rsidR="0029275B" w:rsidRPr="00E7206F">
        <w:rPr>
          <w:rFonts w:ascii="Arial" w:hAnsi="Arial" w:cs="Arial"/>
          <w:color w:val="000000" w:themeColor="text1"/>
          <w:sz w:val="22"/>
          <w:szCs w:val="22"/>
          <w:lang w:val="en-GB"/>
        </w:rPr>
        <w:t xml:space="preserve">zaštite </w:t>
      </w:r>
      <w:r w:rsidR="00553246" w:rsidRPr="00E7206F">
        <w:rPr>
          <w:rFonts w:ascii="Arial" w:hAnsi="Arial" w:cs="Arial"/>
          <w:color w:val="000000" w:themeColor="text1"/>
          <w:sz w:val="22"/>
          <w:szCs w:val="22"/>
          <w:lang w:val="en-GB"/>
        </w:rPr>
        <w:t xml:space="preserve">i </w:t>
      </w:r>
      <w:r w:rsidR="0029275B" w:rsidRPr="00E7206F">
        <w:rPr>
          <w:rFonts w:ascii="Arial" w:hAnsi="Arial" w:cs="Arial"/>
          <w:color w:val="000000" w:themeColor="text1"/>
          <w:sz w:val="22"/>
          <w:szCs w:val="22"/>
          <w:lang w:val="en-GB"/>
        </w:rPr>
        <w:t>zdravlj</w:t>
      </w:r>
      <w:r w:rsidR="00553246" w:rsidRPr="00E7206F">
        <w:rPr>
          <w:rFonts w:ascii="Arial" w:hAnsi="Arial" w:cs="Arial"/>
          <w:color w:val="000000" w:themeColor="text1"/>
          <w:sz w:val="22"/>
          <w:szCs w:val="22"/>
          <w:lang w:val="en-GB"/>
        </w:rPr>
        <w:t>e na radu</w:t>
      </w:r>
      <w:r w:rsidR="0029275B" w:rsidRPr="00E7206F">
        <w:rPr>
          <w:rFonts w:ascii="Arial" w:hAnsi="Arial" w:cs="Arial"/>
          <w:color w:val="000000" w:themeColor="text1"/>
          <w:sz w:val="22"/>
          <w:szCs w:val="22"/>
          <w:lang w:val="en-GB"/>
        </w:rPr>
        <w:t>, zaštite životne sredine i prostora, prirodnih i tehničko</w:t>
      </w:r>
      <w:r w:rsidR="00695B0A">
        <w:rPr>
          <w:rFonts w:ascii="Arial" w:hAnsi="Arial" w:cs="Arial"/>
          <w:color w:val="000000" w:themeColor="text1"/>
          <w:sz w:val="22"/>
          <w:szCs w:val="22"/>
          <w:lang w:val="en-GB"/>
        </w:rPr>
        <w:t>–</w:t>
      </w:r>
      <w:r w:rsidR="0029275B" w:rsidRPr="00E7206F">
        <w:rPr>
          <w:rFonts w:ascii="Arial" w:hAnsi="Arial" w:cs="Arial"/>
          <w:color w:val="000000" w:themeColor="text1"/>
          <w:sz w:val="22"/>
          <w:szCs w:val="22"/>
          <w:lang w:val="en-GB"/>
        </w:rPr>
        <w:t xml:space="preserve">tehnoloških nesreća, toplotne zaštite, racionalnog korišćenja </w:t>
      </w:r>
      <w:r w:rsidR="005278ED" w:rsidRPr="00E7206F">
        <w:rPr>
          <w:rFonts w:ascii="Arial" w:hAnsi="Arial" w:cs="Arial"/>
          <w:color w:val="000000" w:themeColor="text1"/>
          <w:sz w:val="22"/>
          <w:szCs w:val="22"/>
          <w:lang w:val="en-GB"/>
        </w:rPr>
        <w:t xml:space="preserve">prirodnih bogastava, </w:t>
      </w:r>
      <w:r w:rsidR="0029275B" w:rsidRPr="00E7206F">
        <w:rPr>
          <w:rFonts w:ascii="Arial" w:hAnsi="Arial" w:cs="Arial"/>
          <w:color w:val="000000" w:themeColor="text1"/>
          <w:sz w:val="22"/>
          <w:szCs w:val="22"/>
          <w:lang w:val="en-GB"/>
        </w:rPr>
        <w:t xml:space="preserve">energije i energetske efikasnosti, zaštite od buke </w:t>
      </w:r>
      <w:r w:rsidR="005278ED" w:rsidRPr="00E7206F">
        <w:rPr>
          <w:rFonts w:ascii="Arial" w:hAnsi="Arial" w:cs="Arial"/>
          <w:color w:val="000000" w:themeColor="text1"/>
          <w:sz w:val="22"/>
          <w:szCs w:val="22"/>
          <w:lang w:val="en-GB"/>
        </w:rPr>
        <w:t>i</w:t>
      </w:r>
      <w:r w:rsidR="0029275B" w:rsidRPr="00E7206F">
        <w:rPr>
          <w:rFonts w:ascii="Arial" w:hAnsi="Arial" w:cs="Arial"/>
          <w:color w:val="000000" w:themeColor="text1"/>
          <w:sz w:val="22"/>
          <w:szCs w:val="22"/>
          <w:lang w:val="en-GB"/>
        </w:rPr>
        <w:t xml:space="preserve"> vibracija</w:t>
      </w:r>
      <w:r w:rsidR="0096658B" w:rsidRPr="00E7206F">
        <w:rPr>
          <w:rFonts w:ascii="Arial" w:hAnsi="Arial" w:cs="Arial"/>
          <w:color w:val="000000" w:themeColor="text1"/>
          <w:sz w:val="22"/>
          <w:szCs w:val="22"/>
          <w:lang w:val="en-GB"/>
        </w:rPr>
        <w:t>;</w:t>
      </w:r>
    </w:p>
    <w:p w14:paraId="6BDF0A51" w14:textId="67457331" w:rsidR="002B7557" w:rsidRPr="00E7206F" w:rsidRDefault="002B7557" w:rsidP="0020553E">
      <w:pPr>
        <w:pStyle w:val="ListParagraph"/>
        <w:numPr>
          <w:ilvl w:val="0"/>
          <w:numId w:val="1"/>
        </w:numPr>
        <w:ind w:left="567" w:right="49" w:firstLine="567"/>
        <w:rPr>
          <w:rFonts w:ascii="Arial" w:hAnsi="Arial" w:cs="Arial"/>
          <w:color w:val="000000" w:themeColor="text1"/>
          <w:sz w:val="22"/>
          <w:szCs w:val="22"/>
          <w:lang w:val="en-GB"/>
        </w:rPr>
      </w:pPr>
      <w:r w:rsidRPr="00E7206F">
        <w:rPr>
          <w:rFonts w:ascii="Arial" w:hAnsi="Arial" w:cs="Arial"/>
          <w:color w:val="000000" w:themeColor="text1"/>
          <w:sz w:val="22"/>
          <w:szCs w:val="22"/>
          <w:lang w:val="en-GB"/>
        </w:rPr>
        <w:t>stvaranje uslova za pristup, kretanje i boravak lica smanjene pokretljivosti I lica sa invaliditetom</w:t>
      </w:r>
      <w:r w:rsidR="0096658B" w:rsidRPr="00E7206F">
        <w:rPr>
          <w:rFonts w:ascii="Arial" w:hAnsi="Arial" w:cs="Arial"/>
          <w:color w:val="000000" w:themeColor="text1"/>
          <w:sz w:val="22"/>
          <w:szCs w:val="22"/>
          <w:lang w:val="en-GB"/>
        </w:rPr>
        <w:t>;</w:t>
      </w:r>
    </w:p>
    <w:p w14:paraId="054B4CCB" w14:textId="77F6E3FC" w:rsidR="001A7C8C" w:rsidRPr="00E7206F" w:rsidRDefault="001A7C8C" w:rsidP="00695B0A">
      <w:pPr>
        <w:pStyle w:val="ListParagraph"/>
        <w:numPr>
          <w:ilvl w:val="0"/>
          <w:numId w:val="1"/>
        </w:numPr>
        <w:ind w:right="49" w:firstLine="256"/>
        <w:rPr>
          <w:rFonts w:ascii="Arial" w:hAnsi="Arial" w:cs="Arial"/>
          <w:color w:val="000000" w:themeColor="text1"/>
          <w:sz w:val="22"/>
          <w:szCs w:val="22"/>
          <w:lang w:val="en-GB"/>
        </w:rPr>
      </w:pPr>
      <w:r w:rsidRPr="00E7206F">
        <w:rPr>
          <w:rFonts w:ascii="Arial" w:hAnsi="Arial" w:cs="Arial"/>
          <w:color w:val="000000" w:themeColor="text1"/>
          <w:sz w:val="22"/>
          <w:szCs w:val="22"/>
          <w:lang w:val="en-GB"/>
        </w:rPr>
        <w:t>učešć</w:t>
      </w:r>
      <w:r w:rsidR="008273A9" w:rsidRPr="00E7206F">
        <w:rPr>
          <w:rFonts w:ascii="Arial" w:hAnsi="Arial" w:cs="Arial"/>
          <w:color w:val="000000" w:themeColor="text1"/>
          <w:sz w:val="22"/>
          <w:szCs w:val="22"/>
          <w:lang w:val="en-GB"/>
        </w:rPr>
        <w:t>a</w:t>
      </w:r>
      <w:r w:rsidRPr="00E7206F">
        <w:rPr>
          <w:rFonts w:ascii="Arial" w:hAnsi="Arial" w:cs="Arial"/>
          <w:color w:val="000000" w:themeColor="text1"/>
          <w:sz w:val="22"/>
          <w:szCs w:val="22"/>
          <w:lang w:val="en-GB"/>
        </w:rPr>
        <w:t xml:space="preserve"> javnosti</w:t>
      </w:r>
      <w:r w:rsidR="00572DC6" w:rsidRPr="00E7206F">
        <w:rPr>
          <w:rFonts w:ascii="Arial" w:hAnsi="Arial" w:cs="Arial"/>
          <w:color w:val="000000" w:themeColor="text1"/>
          <w:sz w:val="22"/>
          <w:szCs w:val="22"/>
          <w:lang w:val="en-GB"/>
        </w:rPr>
        <w:t>.</w:t>
      </w:r>
    </w:p>
    <w:p w14:paraId="4368B1C6" w14:textId="43D1D899" w:rsidR="00230F7E" w:rsidRPr="00E7206F" w:rsidRDefault="005278ED" w:rsidP="00E42E78">
      <w:pPr>
        <w:spacing w:before="120"/>
        <w:ind w:left="461" w:right="43" w:firstLine="562"/>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U cilju </w:t>
      </w:r>
      <w:r w:rsidR="00B05F3D" w:rsidRPr="00E7206F">
        <w:rPr>
          <w:rFonts w:ascii="Arial" w:hAnsi="Arial" w:cs="Arial"/>
          <w:color w:val="000000" w:themeColor="text1"/>
          <w:sz w:val="22"/>
          <w:szCs w:val="22"/>
          <w:lang w:val="en-GB"/>
        </w:rPr>
        <w:t>ostvarivanja načela iz stav</w:t>
      </w:r>
      <w:r w:rsidR="005836BC" w:rsidRPr="00E7206F">
        <w:rPr>
          <w:rFonts w:ascii="Arial" w:hAnsi="Arial" w:cs="Arial"/>
          <w:color w:val="000000" w:themeColor="text1"/>
          <w:sz w:val="22"/>
          <w:szCs w:val="22"/>
          <w:lang w:val="en-GB"/>
        </w:rPr>
        <w:t>a</w:t>
      </w:r>
      <w:r w:rsidR="00B05F3D" w:rsidRPr="00E7206F">
        <w:rPr>
          <w:rFonts w:ascii="Arial" w:hAnsi="Arial" w:cs="Arial"/>
          <w:color w:val="000000" w:themeColor="text1"/>
          <w:sz w:val="22"/>
          <w:szCs w:val="22"/>
          <w:lang w:val="en-GB"/>
        </w:rPr>
        <w:t xml:space="preserve"> 1 ovog člana organi državne uprave, organi lokalne uprave i druga pravna lica dužni su da međusobno sarađuju u procesu izgradnje</w:t>
      </w:r>
      <w:r w:rsidR="005836BC" w:rsidRPr="00E7206F">
        <w:rPr>
          <w:rFonts w:ascii="Arial" w:hAnsi="Arial" w:cs="Arial"/>
          <w:color w:val="000000" w:themeColor="text1"/>
          <w:sz w:val="22"/>
          <w:szCs w:val="22"/>
          <w:lang w:val="en-GB"/>
        </w:rPr>
        <w:t>.</w:t>
      </w:r>
      <w:r w:rsidR="00B05F3D" w:rsidRPr="00E7206F">
        <w:rPr>
          <w:rFonts w:ascii="Arial" w:hAnsi="Arial" w:cs="Arial"/>
          <w:color w:val="000000" w:themeColor="text1"/>
          <w:sz w:val="22"/>
          <w:szCs w:val="22"/>
          <w:lang w:val="en-GB"/>
        </w:rPr>
        <w:t xml:space="preserve"> </w:t>
      </w:r>
    </w:p>
    <w:p w14:paraId="4F4E802F" w14:textId="415A61DA" w:rsidR="00697070" w:rsidRPr="00E7206F" w:rsidRDefault="00697070"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Učešće javnosti u postupku izgradnje objekata</w:t>
      </w:r>
    </w:p>
    <w:p w14:paraId="119873E7" w14:textId="6373CC81" w:rsidR="00697070" w:rsidRPr="00E7206F" w:rsidRDefault="00697070"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A66D32" w:rsidRPr="00E7206F">
        <w:rPr>
          <w:rFonts w:ascii="Arial" w:hAnsi="Arial" w:cs="Arial"/>
          <w:b/>
          <w:bCs/>
          <w:color w:val="000000" w:themeColor="text1"/>
          <w:sz w:val="22"/>
          <w:szCs w:val="22"/>
          <w:lang w:val="en-GB"/>
        </w:rPr>
        <w:t>4</w:t>
      </w:r>
    </w:p>
    <w:p w14:paraId="20A31CD1" w14:textId="46AD0EAB" w:rsidR="00697070" w:rsidRPr="00E7206F" w:rsidRDefault="00697070"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Svako ima pravo da, u skladu sa zakonom, bude obaviješten o poslovima izgradnje objekata, da daje inicijatve, mišljenja i predloge ili na drugi način učestvuje u poslovima izgradnje objekata. </w:t>
      </w:r>
    </w:p>
    <w:p w14:paraId="18589724" w14:textId="52490E27" w:rsidR="00107B02" w:rsidRPr="00E7206F" w:rsidRDefault="00697070" w:rsidP="00E42E78">
      <w:pPr>
        <w:autoSpaceDE w:val="0"/>
        <w:autoSpaceDN w:val="0"/>
        <w:adjustRightInd w:val="0"/>
        <w:spacing w:before="120"/>
        <w:ind w:right="43" w:firstLine="562"/>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Odredba stav</w:t>
      </w:r>
      <w:r w:rsidR="00550549">
        <w:rPr>
          <w:rFonts w:ascii="Arial" w:hAnsi="Arial" w:cs="Arial"/>
          <w:color w:val="000000" w:themeColor="text1"/>
          <w:sz w:val="22"/>
          <w:szCs w:val="22"/>
          <w:lang w:val="en-GB"/>
        </w:rPr>
        <w:t>a</w:t>
      </w:r>
      <w:r w:rsidRPr="00E7206F">
        <w:rPr>
          <w:rFonts w:ascii="Arial" w:hAnsi="Arial" w:cs="Arial"/>
          <w:color w:val="000000" w:themeColor="text1"/>
          <w:sz w:val="22"/>
          <w:szCs w:val="22"/>
          <w:lang w:val="en-GB"/>
        </w:rPr>
        <w:t xml:space="preserve"> 1 ovog člana ne odnosi se na objekte od posebnog značaja za odbranu Crne Gore i u vojnom krugu.</w:t>
      </w:r>
    </w:p>
    <w:p w14:paraId="3179B20D" w14:textId="77777777" w:rsidR="00E42E78" w:rsidRDefault="00E42E78" w:rsidP="00107B02">
      <w:pPr>
        <w:autoSpaceDE w:val="0"/>
        <w:autoSpaceDN w:val="0"/>
        <w:adjustRightInd w:val="0"/>
        <w:spacing w:before="120" w:after="120"/>
        <w:ind w:right="43"/>
        <w:jc w:val="center"/>
        <w:rPr>
          <w:rFonts w:ascii="Arial" w:hAnsi="Arial" w:cs="Arial"/>
          <w:b/>
          <w:bCs/>
          <w:color w:val="000000" w:themeColor="text1"/>
          <w:sz w:val="22"/>
          <w:szCs w:val="22"/>
          <w:lang w:val="en-GB"/>
        </w:rPr>
      </w:pPr>
    </w:p>
    <w:p w14:paraId="200C2C22" w14:textId="020C7476" w:rsidR="00E42E78" w:rsidRDefault="00E42E78" w:rsidP="00107B02">
      <w:pPr>
        <w:autoSpaceDE w:val="0"/>
        <w:autoSpaceDN w:val="0"/>
        <w:adjustRightInd w:val="0"/>
        <w:spacing w:before="120" w:after="120"/>
        <w:ind w:right="43"/>
        <w:jc w:val="center"/>
        <w:rPr>
          <w:rFonts w:ascii="Arial" w:hAnsi="Arial" w:cs="Arial"/>
          <w:b/>
          <w:bCs/>
          <w:color w:val="000000" w:themeColor="text1"/>
          <w:sz w:val="22"/>
          <w:szCs w:val="22"/>
          <w:lang w:val="en-GB"/>
        </w:rPr>
      </w:pPr>
    </w:p>
    <w:p w14:paraId="32DC7962" w14:textId="77777777" w:rsidR="00E42E78" w:rsidRDefault="00E42E78" w:rsidP="00107B02">
      <w:pPr>
        <w:autoSpaceDE w:val="0"/>
        <w:autoSpaceDN w:val="0"/>
        <w:adjustRightInd w:val="0"/>
        <w:spacing w:before="120" w:after="120"/>
        <w:ind w:right="43"/>
        <w:jc w:val="center"/>
        <w:rPr>
          <w:rFonts w:ascii="Arial" w:hAnsi="Arial" w:cs="Arial"/>
          <w:b/>
          <w:bCs/>
          <w:color w:val="000000" w:themeColor="text1"/>
          <w:sz w:val="22"/>
          <w:szCs w:val="22"/>
          <w:lang w:val="en-GB"/>
        </w:rPr>
      </w:pPr>
    </w:p>
    <w:p w14:paraId="3BB101F0" w14:textId="0E05E4D4" w:rsidR="000B5CD1" w:rsidRPr="00E7206F" w:rsidRDefault="000B5CD1"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lastRenderedPageBreak/>
        <w:t>Objekti od opšteg interesa</w:t>
      </w:r>
    </w:p>
    <w:p w14:paraId="10A421E4" w14:textId="04BDA6DC" w:rsidR="000B5CD1" w:rsidRPr="00E7206F" w:rsidRDefault="000B5CD1"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A66D32" w:rsidRPr="00E7206F">
        <w:rPr>
          <w:rFonts w:ascii="Arial" w:hAnsi="Arial" w:cs="Arial"/>
          <w:b/>
          <w:bCs/>
          <w:color w:val="000000" w:themeColor="text1"/>
          <w:sz w:val="22"/>
          <w:szCs w:val="22"/>
          <w:lang w:val="en-GB"/>
        </w:rPr>
        <w:t>5</w:t>
      </w:r>
    </w:p>
    <w:p w14:paraId="7AF761E4" w14:textId="671CEE51" w:rsidR="00062771" w:rsidRPr="00E7206F" w:rsidRDefault="00062771" w:rsidP="0020553E">
      <w:pPr>
        <w:ind w:firstLine="567"/>
        <w:jc w:val="both"/>
        <w:rPr>
          <w:rFonts w:ascii="Arial" w:hAnsi="Arial" w:cs="Arial"/>
          <w:sz w:val="22"/>
          <w:szCs w:val="22"/>
          <w:lang w:val="sr-Latn-ME"/>
        </w:rPr>
      </w:pPr>
      <w:r w:rsidRPr="00E7206F">
        <w:rPr>
          <w:rFonts w:ascii="Arial" w:hAnsi="Arial" w:cs="Arial"/>
          <w:sz w:val="22"/>
          <w:szCs w:val="22"/>
          <w:lang w:val="sr-Latn-ME"/>
        </w:rPr>
        <w:t>Objektima od opšteg interesa smatraju se: auto putevi, brze saobraćjnice, magistralni i regionalni putevi; tuneli</w:t>
      </w:r>
      <w:r w:rsidR="00551CD9">
        <w:rPr>
          <w:rFonts w:ascii="Arial" w:hAnsi="Arial" w:cs="Arial"/>
          <w:sz w:val="22"/>
          <w:szCs w:val="22"/>
          <w:lang w:val="sr-Latn-ME"/>
        </w:rPr>
        <w:t>;</w:t>
      </w:r>
      <w:r w:rsidRPr="00E7206F">
        <w:rPr>
          <w:rFonts w:ascii="Arial" w:hAnsi="Arial" w:cs="Arial"/>
          <w:sz w:val="22"/>
          <w:szCs w:val="22"/>
          <w:lang w:val="sr-Latn-ME"/>
        </w:rPr>
        <w:t xml:space="preserve"> mostovi; aerodromi; luke; gasovodi protoka većeg od 100 m3/h; brane i akumulacije; infrastrukturni objekti od značaja za Crnu Goru; telekomunikacioni objekti u sistemima veza koji su</w:t>
      </w:r>
      <w:r w:rsidR="008E6B5C">
        <w:rPr>
          <w:rFonts w:ascii="Arial" w:hAnsi="Arial" w:cs="Arial"/>
          <w:sz w:val="22"/>
          <w:szCs w:val="22"/>
          <w:lang w:val="sr-Latn-ME"/>
        </w:rPr>
        <w:t xml:space="preserve"> </w:t>
      </w:r>
      <w:r w:rsidRPr="00E7206F">
        <w:rPr>
          <w:rFonts w:ascii="Arial" w:hAnsi="Arial" w:cs="Arial"/>
          <w:sz w:val="22"/>
          <w:szCs w:val="22"/>
          <w:lang w:val="sr-Latn-ME"/>
        </w:rPr>
        <w:t>međunarodnog i nacionalnog značaja; telekomunikacioni objekti koji se grade na teritoriji dvije ili više opština; radio - difuzni objekti; distributivni i prenosni elektroenergetski objekti (nadzemni i podzemni dalekovodi i trafostanice) naponskog nivoa 0,4 kV,10 kV, 20 kv i 35 kV i više</w:t>
      </w:r>
      <w:r w:rsidR="00F97761">
        <w:rPr>
          <w:rFonts w:ascii="Arial" w:hAnsi="Arial" w:cs="Arial"/>
          <w:sz w:val="22"/>
          <w:szCs w:val="22"/>
          <w:lang w:val="sr-Latn-ME"/>
        </w:rPr>
        <w:t xml:space="preserve"> sa uklapanjem na obje strane transformacije</w:t>
      </w:r>
      <w:r w:rsidRPr="00E7206F">
        <w:rPr>
          <w:rFonts w:ascii="Arial" w:hAnsi="Arial" w:cs="Arial"/>
          <w:sz w:val="22"/>
          <w:szCs w:val="22"/>
          <w:lang w:val="sr-Latn-ME"/>
        </w:rPr>
        <w:t>; proizvodni elektroenergetski objekti snage 1 MW i više (hidroelektrane, termoelektrane, vjetroelektrane, solarne elektrane i dr.); žičare koje povezuju teritorije dvije ili više opština ; objekti za obrazovanje, nauku, zdravstvo, sport, socijalnu zaštitu; objekti kulturne baštine, turistički rizorti.</w:t>
      </w:r>
    </w:p>
    <w:p w14:paraId="75FEC251" w14:textId="73A2AF2F" w:rsidR="00AE1AAC" w:rsidRPr="00E7206F" w:rsidRDefault="000B5CD1"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Zn</w:t>
      </w:r>
      <w:r w:rsidR="00AE1AAC" w:rsidRPr="00E7206F">
        <w:rPr>
          <w:rFonts w:ascii="Arial" w:hAnsi="Arial" w:cs="Arial"/>
          <w:b/>
          <w:bCs/>
          <w:color w:val="000000" w:themeColor="text1"/>
          <w:sz w:val="22"/>
          <w:szCs w:val="22"/>
          <w:lang w:val="en-GB"/>
        </w:rPr>
        <w:t>ačenje izraza</w:t>
      </w:r>
    </w:p>
    <w:p w14:paraId="4971820E" w14:textId="6BECEB8A" w:rsidR="00AE1AAC" w:rsidRPr="00E7206F" w:rsidRDefault="00AE1AAC"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B31375" w:rsidRPr="00E7206F">
        <w:rPr>
          <w:rFonts w:ascii="Arial" w:hAnsi="Arial" w:cs="Arial"/>
          <w:b/>
          <w:bCs/>
          <w:color w:val="000000" w:themeColor="text1"/>
          <w:sz w:val="22"/>
          <w:szCs w:val="22"/>
          <w:lang w:val="en-GB"/>
        </w:rPr>
        <w:t>6</w:t>
      </w:r>
    </w:p>
    <w:p w14:paraId="2297365E" w14:textId="41F0785B" w:rsidR="00AE1AAC" w:rsidRPr="00E7206F" w:rsidRDefault="00AE1AAC" w:rsidP="00E42E78">
      <w:pPr>
        <w:autoSpaceDE w:val="0"/>
        <w:autoSpaceDN w:val="0"/>
        <w:adjustRightInd w:val="0"/>
        <w:spacing w:after="120"/>
        <w:ind w:right="43" w:firstLine="562"/>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Pojedini izrazi upotrijebljeni u ovom zakonu imaju sljedeće značenje:</w:t>
      </w:r>
    </w:p>
    <w:p w14:paraId="1E0D817A" w14:textId="58F5309D" w:rsidR="00AE1AAC" w:rsidRPr="00E7206F" w:rsidRDefault="00AE1AAC" w:rsidP="004B4620">
      <w:pPr>
        <w:pStyle w:val="ListParagraph"/>
        <w:numPr>
          <w:ilvl w:val="0"/>
          <w:numId w:val="3"/>
        </w:numPr>
        <w:autoSpaceDE w:val="0"/>
        <w:autoSpaceDN w:val="0"/>
        <w:adjustRightInd w:val="0"/>
        <w:ind w:left="426" w:right="49" w:hanging="284"/>
        <w:jc w:val="both"/>
        <w:rPr>
          <w:rFonts w:ascii="Arial" w:hAnsi="Arial" w:cs="Arial"/>
          <w:color w:val="000000" w:themeColor="text1"/>
          <w:sz w:val="22"/>
          <w:szCs w:val="22"/>
          <w:lang w:val="en-GB"/>
        </w:rPr>
      </w:pPr>
      <w:r w:rsidRPr="00E7206F">
        <w:rPr>
          <w:rFonts w:ascii="Arial" w:hAnsi="Arial" w:cs="Arial"/>
          <w:b/>
          <w:color w:val="000000" w:themeColor="text1"/>
          <w:sz w:val="22"/>
          <w:szCs w:val="22"/>
          <w:lang w:val="en-GB"/>
        </w:rPr>
        <w:t xml:space="preserve">adaptacija </w:t>
      </w:r>
      <w:r w:rsidRPr="00E7206F">
        <w:rPr>
          <w:rFonts w:ascii="Arial" w:hAnsi="Arial" w:cs="Arial"/>
          <w:color w:val="000000" w:themeColor="text1"/>
          <w:sz w:val="22"/>
          <w:szCs w:val="22"/>
          <w:lang w:val="en-GB"/>
        </w:rPr>
        <w:t>je izvođenje radova na postojećem objektu, kojima se: vrši promjena organizacije prostora u objektu, vrši zamjena uređaja, postrojenja, opreme i instalacija, a kojima se ne utiče na stabilnost i sigurnost objekta, ne mijenjaju konstruktivni elementi, ne mijenja spoljni izgled i ne utiče na bezbjednost susjednih objekata, saobraćaja, zaštite od požara i životne sredine;</w:t>
      </w:r>
      <w:r w:rsidR="00165FAC" w:rsidRPr="00E7206F">
        <w:rPr>
          <w:rFonts w:ascii="Arial" w:hAnsi="Arial" w:cs="Arial"/>
          <w:color w:val="000000" w:themeColor="text1"/>
          <w:sz w:val="22"/>
          <w:szCs w:val="22"/>
          <w:lang w:val="en-GB"/>
        </w:rPr>
        <w:t xml:space="preserve"> </w:t>
      </w:r>
    </w:p>
    <w:p w14:paraId="766060D2" w14:textId="77777777" w:rsidR="008755CC" w:rsidRPr="00E7206F" w:rsidRDefault="008755CC" w:rsidP="004B4620">
      <w:pPr>
        <w:pStyle w:val="ListParagraph"/>
        <w:numPr>
          <w:ilvl w:val="0"/>
          <w:numId w:val="3"/>
        </w:numPr>
        <w:autoSpaceDE w:val="0"/>
        <w:autoSpaceDN w:val="0"/>
        <w:adjustRightInd w:val="0"/>
        <w:ind w:left="426" w:right="49" w:hanging="284"/>
        <w:jc w:val="both"/>
        <w:rPr>
          <w:rFonts w:ascii="Arial" w:hAnsi="Arial" w:cs="Arial"/>
          <w:color w:val="000000" w:themeColor="text1"/>
          <w:sz w:val="22"/>
          <w:szCs w:val="22"/>
          <w:lang w:val="en-GB"/>
        </w:rPr>
      </w:pPr>
      <w:r w:rsidRPr="00E7206F">
        <w:rPr>
          <w:rFonts w:ascii="Arial" w:hAnsi="Arial" w:cs="Arial"/>
          <w:b/>
          <w:color w:val="000000" w:themeColor="text1"/>
          <w:sz w:val="22"/>
          <w:szCs w:val="22"/>
          <w:lang w:val="en-GB"/>
        </w:rPr>
        <w:t>dogradnja</w:t>
      </w:r>
      <w:r w:rsidRPr="00E7206F">
        <w:rPr>
          <w:rFonts w:ascii="Arial" w:hAnsi="Arial" w:cs="Arial"/>
          <w:color w:val="000000" w:themeColor="text1"/>
          <w:sz w:val="22"/>
          <w:szCs w:val="22"/>
          <w:lang w:val="en-GB"/>
        </w:rPr>
        <w:t xml:space="preserve"> </w:t>
      </w:r>
      <w:r w:rsidRPr="00E7206F">
        <w:rPr>
          <w:rFonts w:ascii="Arial" w:hAnsi="Arial" w:cs="Arial"/>
          <w:b/>
          <w:color w:val="000000" w:themeColor="text1"/>
          <w:sz w:val="22"/>
          <w:szCs w:val="22"/>
          <w:lang w:val="en-GB"/>
        </w:rPr>
        <w:t>ili nadogradnja</w:t>
      </w:r>
      <w:r w:rsidRPr="00E7206F">
        <w:rPr>
          <w:rFonts w:ascii="Arial" w:hAnsi="Arial" w:cs="Arial"/>
          <w:color w:val="000000" w:themeColor="text1"/>
          <w:sz w:val="22"/>
          <w:szCs w:val="22"/>
          <w:lang w:val="en-GB"/>
        </w:rPr>
        <w:t xml:space="preserve"> je izvođenje građevinskih i drugih radova kojima se izgrađuje novi prostor van postojećeg gabarita objekta, koji sa njim čini građevinsku, funkcionalnu ili tehničku cjelinu</w:t>
      </w:r>
    </w:p>
    <w:p w14:paraId="286E8EDA" w14:textId="192332CB" w:rsidR="00AE1AAC" w:rsidRPr="00E7206F" w:rsidRDefault="00AE1AAC" w:rsidP="004B4620">
      <w:pPr>
        <w:pStyle w:val="ListParagraph"/>
        <w:numPr>
          <w:ilvl w:val="0"/>
          <w:numId w:val="3"/>
        </w:numPr>
        <w:autoSpaceDE w:val="0"/>
        <w:autoSpaceDN w:val="0"/>
        <w:adjustRightInd w:val="0"/>
        <w:ind w:left="426" w:right="49" w:hanging="284"/>
        <w:jc w:val="both"/>
        <w:rPr>
          <w:rFonts w:ascii="Arial" w:hAnsi="Arial" w:cs="Arial"/>
          <w:color w:val="000000" w:themeColor="text1"/>
          <w:sz w:val="22"/>
          <w:szCs w:val="22"/>
          <w:lang w:val="en-GB"/>
        </w:rPr>
      </w:pPr>
      <w:r w:rsidRPr="00E7206F">
        <w:rPr>
          <w:rFonts w:ascii="Arial" w:hAnsi="Arial" w:cs="Arial"/>
          <w:b/>
          <w:color w:val="000000" w:themeColor="text1"/>
          <w:sz w:val="22"/>
          <w:szCs w:val="22"/>
          <w:lang w:val="en-GB"/>
        </w:rPr>
        <w:t>gradilište</w:t>
      </w:r>
      <w:r w:rsidRPr="00E7206F">
        <w:rPr>
          <w:rFonts w:ascii="Arial" w:hAnsi="Arial" w:cs="Arial"/>
          <w:color w:val="000000" w:themeColor="text1"/>
          <w:sz w:val="22"/>
          <w:szCs w:val="22"/>
          <w:lang w:val="en-GB"/>
        </w:rPr>
        <w:t xml:space="preserve"> je prostor na kojem se gradi, uklanja objekat ili mijenja stanje u prostoru,</w:t>
      </w:r>
      <w:r w:rsidR="00D35AE1" w:rsidRPr="00E7206F">
        <w:rPr>
          <w:rFonts w:ascii="Arial" w:hAnsi="Arial" w:cs="Arial"/>
          <w:color w:val="000000" w:themeColor="text1"/>
          <w:sz w:val="22"/>
          <w:szCs w:val="22"/>
          <w:lang w:val="en-GB"/>
        </w:rPr>
        <w:t xml:space="preserve"> odnosno izvode radovi na održavanju objekta,</w:t>
      </w:r>
      <w:r w:rsidRPr="00E7206F">
        <w:rPr>
          <w:rFonts w:ascii="Arial" w:hAnsi="Arial" w:cs="Arial"/>
          <w:color w:val="000000" w:themeColor="text1"/>
          <w:sz w:val="22"/>
          <w:szCs w:val="22"/>
          <w:lang w:val="en-GB"/>
        </w:rPr>
        <w:t xml:space="preserve"> kao i prostor potreban za primjenu tehnologije građenja;</w:t>
      </w:r>
      <w:r w:rsidR="002838CD" w:rsidRPr="00E7206F">
        <w:rPr>
          <w:rFonts w:ascii="Arial" w:hAnsi="Arial" w:cs="Arial"/>
          <w:color w:val="000000" w:themeColor="text1"/>
          <w:sz w:val="22"/>
          <w:szCs w:val="22"/>
          <w:lang w:val="en-GB"/>
        </w:rPr>
        <w:t xml:space="preserve"> </w:t>
      </w:r>
    </w:p>
    <w:p w14:paraId="6F477DD1" w14:textId="683E2F3D" w:rsidR="00AE1AAC" w:rsidRPr="00E7206F" w:rsidRDefault="00AE1AAC" w:rsidP="004B4620">
      <w:pPr>
        <w:pStyle w:val="ListParagraph"/>
        <w:numPr>
          <w:ilvl w:val="0"/>
          <w:numId w:val="3"/>
        </w:numPr>
        <w:autoSpaceDE w:val="0"/>
        <w:autoSpaceDN w:val="0"/>
        <w:adjustRightInd w:val="0"/>
        <w:ind w:left="426" w:right="49" w:hanging="284"/>
        <w:jc w:val="both"/>
        <w:rPr>
          <w:rFonts w:ascii="Arial" w:hAnsi="Arial" w:cs="Arial"/>
          <w:color w:val="000000" w:themeColor="text1"/>
          <w:sz w:val="22"/>
          <w:szCs w:val="22"/>
          <w:lang w:val="en-GB"/>
        </w:rPr>
      </w:pPr>
      <w:r w:rsidRPr="00E7206F">
        <w:rPr>
          <w:rFonts w:ascii="Arial" w:hAnsi="Arial" w:cs="Arial"/>
          <w:b/>
          <w:color w:val="000000" w:themeColor="text1"/>
          <w:sz w:val="22"/>
          <w:szCs w:val="22"/>
          <w:lang w:val="en-GB"/>
        </w:rPr>
        <w:t>infrastruktura</w:t>
      </w:r>
      <w:r w:rsidRPr="00E7206F">
        <w:rPr>
          <w:rFonts w:ascii="Arial" w:hAnsi="Arial" w:cs="Arial"/>
          <w:color w:val="000000" w:themeColor="text1"/>
          <w:sz w:val="22"/>
          <w:szCs w:val="22"/>
          <w:lang w:val="en-GB"/>
        </w:rPr>
        <w:t xml:space="preserve"> su komunalne, saobraćajne,</w:t>
      </w:r>
      <w:r w:rsidR="0075498A" w:rsidRPr="00E7206F">
        <w:rPr>
          <w:rFonts w:ascii="Arial" w:hAnsi="Arial" w:cs="Arial"/>
          <w:color w:val="000000" w:themeColor="text1"/>
          <w:sz w:val="22"/>
          <w:szCs w:val="22"/>
          <w:lang w:val="en-GB"/>
        </w:rPr>
        <w:t xml:space="preserve"> </w:t>
      </w:r>
      <w:r w:rsidRPr="00E7206F">
        <w:rPr>
          <w:rFonts w:ascii="Arial" w:hAnsi="Arial" w:cs="Arial"/>
          <w:color w:val="000000" w:themeColor="text1"/>
          <w:sz w:val="22"/>
          <w:szCs w:val="22"/>
          <w:lang w:val="en-GB"/>
        </w:rPr>
        <w:t>energetske, elektronsko komunikacione</w:t>
      </w:r>
      <w:r w:rsidR="000B5CD1" w:rsidRPr="00E7206F">
        <w:rPr>
          <w:rFonts w:ascii="Arial" w:hAnsi="Arial" w:cs="Arial"/>
          <w:color w:val="000000" w:themeColor="text1"/>
          <w:sz w:val="22"/>
          <w:szCs w:val="22"/>
          <w:lang w:val="en-GB"/>
        </w:rPr>
        <w:t>,</w:t>
      </w:r>
      <w:r w:rsidRPr="00E7206F">
        <w:rPr>
          <w:rFonts w:ascii="Arial" w:hAnsi="Arial" w:cs="Arial"/>
          <w:color w:val="000000" w:themeColor="text1"/>
          <w:sz w:val="22"/>
          <w:szCs w:val="22"/>
          <w:lang w:val="en-GB"/>
        </w:rPr>
        <w:t xml:space="preserve"> </w:t>
      </w:r>
      <w:r w:rsidR="00165FAC" w:rsidRPr="00E7206F">
        <w:rPr>
          <w:rFonts w:ascii="Arial" w:hAnsi="Arial" w:cs="Arial"/>
          <w:color w:val="000000" w:themeColor="text1"/>
          <w:sz w:val="22"/>
          <w:szCs w:val="22"/>
          <w:lang w:val="en-GB"/>
        </w:rPr>
        <w:t xml:space="preserve">zelene </w:t>
      </w:r>
      <w:r w:rsidRPr="00E7206F">
        <w:rPr>
          <w:rFonts w:ascii="Arial" w:hAnsi="Arial" w:cs="Arial"/>
          <w:color w:val="000000" w:themeColor="text1"/>
          <w:sz w:val="22"/>
          <w:szCs w:val="22"/>
          <w:lang w:val="en-GB"/>
        </w:rPr>
        <w:t>i druge komunikacije kojima se obezbjeđuje zajedničko snabdijevanje, usluge i drugi oblici povećanja kvaliteta života u naselju ili korisnicima prostora na određenom području;</w:t>
      </w:r>
    </w:p>
    <w:p w14:paraId="24B29E95" w14:textId="370F7731" w:rsidR="00AE1AAC" w:rsidRPr="00E7206F" w:rsidRDefault="00AE1AAC" w:rsidP="004B4620">
      <w:pPr>
        <w:pStyle w:val="ListParagraph"/>
        <w:numPr>
          <w:ilvl w:val="0"/>
          <w:numId w:val="3"/>
        </w:numPr>
        <w:autoSpaceDE w:val="0"/>
        <w:autoSpaceDN w:val="0"/>
        <w:adjustRightInd w:val="0"/>
        <w:ind w:left="426" w:right="49" w:hanging="284"/>
        <w:jc w:val="both"/>
        <w:rPr>
          <w:rFonts w:ascii="Arial" w:hAnsi="Arial" w:cs="Arial"/>
          <w:color w:val="000000" w:themeColor="text1"/>
          <w:sz w:val="22"/>
          <w:szCs w:val="22"/>
          <w:lang w:val="en-GB"/>
        </w:rPr>
      </w:pPr>
      <w:r w:rsidRPr="00E7206F">
        <w:rPr>
          <w:rFonts w:ascii="Arial" w:hAnsi="Arial" w:cs="Arial"/>
          <w:b/>
          <w:color w:val="000000" w:themeColor="text1"/>
          <w:sz w:val="22"/>
          <w:szCs w:val="22"/>
          <w:lang w:val="en-GB"/>
        </w:rPr>
        <w:t xml:space="preserve">investitor </w:t>
      </w:r>
      <w:r w:rsidRPr="00E7206F">
        <w:rPr>
          <w:rFonts w:ascii="Arial" w:hAnsi="Arial" w:cs="Arial"/>
          <w:color w:val="000000" w:themeColor="text1"/>
          <w:sz w:val="22"/>
          <w:szCs w:val="22"/>
          <w:lang w:val="en-GB"/>
        </w:rPr>
        <w:t>je lice za čije potrebe se gradi objekat i na čije ime glasi građevinska dozvola</w:t>
      </w:r>
      <w:r w:rsidR="00096936" w:rsidRPr="00E7206F">
        <w:rPr>
          <w:rFonts w:ascii="Arial" w:hAnsi="Arial" w:cs="Arial"/>
          <w:color w:val="000000" w:themeColor="text1"/>
          <w:sz w:val="22"/>
          <w:szCs w:val="22"/>
          <w:lang w:val="en-GB"/>
        </w:rPr>
        <w:t>;</w:t>
      </w:r>
      <w:r w:rsidR="008562BF" w:rsidRPr="00E7206F">
        <w:rPr>
          <w:rFonts w:ascii="Arial" w:hAnsi="Arial" w:cs="Arial"/>
          <w:color w:val="000000" w:themeColor="text1"/>
          <w:sz w:val="22"/>
          <w:szCs w:val="22"/>
          <w:lang w:val="en-GB"/>
        </w:rPr>
        <w:t xml:space="preserve"> </w:t>
      </w:r>
    </w:p>
    <w:p w14:paraId="675C59D5" w14:textId="29A87F81" w:rsidR="008562BF" w:rsidRPr="00E7206F" w:rsidRDefault="00A3263B" w:rsidP="004B4620">
      <w:pPr>
        <w:pStyle w:val="ListParagraph"/>
        <w:numPr>
          <w:ilvl w:val="0"/>
          <w:numId w:val="3"/>
        </w:numPr>
        <w:autoSpaceDE w:val="0"/>
        <w:autoSpaceDN w:val="0"/>
        <w:adjustRightInd w:val="0"/>
        <w:ind w:left="426" w:right="49" w:hanging="284"/>
        <w:jc w:val="both"/>
        <w:rPr>
          <w:rFonts w:ascii="Arial" w:hAnsi="Arial" w:cs="Arial"/>
          <w:sz w:val="22"/>
          <w:szCs w:val="22"/>
          <w:lang w:val="en-GB"/>
        </w:rPr>
      </w:pPr>
      <w:r w:rsidRPr="00E7206F">
        <w:rPr>
          <w:rFonts w:ascii="Arial" w:hAnsi="Arial" w:cs="Arial"/>
          <w:b/>
          <w:sz w:val="22"/>
          <w:szCs w:val="22"/>
          <w:lang w:val="en-GB"/>
        </w:rPr>
        <w:t>inženjerski objekti</w:t>
      </w:r>
      <w:r w:rsidR="00024878" w:rsidRPr="00E7206F">
        <w:rPr>
          <w:rFonts w:ascii="Arial" w:hAnsi="Arial" w:cs="Arial"/>
          <w:sz w:val="22"/>
          <w:szCs w:val="22"/>
          <w:lang w:val="en-GB"/>
        </w:rPr>
        <w:t xml:space="preserve"> su: inženjerske konstrukcije, postrojenja,</w:t>
      </w:r>
      <w:r w:rsidR="00F97761">
        <w:rPr>
          <w:rFonts w:ascii="Arial" w:hAnsi="Arial" w:cs="Arial"/>
          <w:sz w:val="22"/>
          <w:szCs w:val="22"/>
          <w:lang w:val="en-GB"/>
        </w:rPr>
        <w:t xml:space="preserve"> </w:t>
      </w:r>
      <w:r w:rsidR="00024878" w:rsidRPr="00E7206F">
        <w:rPr>
          <w:rFonts w:ascii="Arial" w:hAnsi="Arial" w:cs="Arial"/>
          <w:sz w:val="22"/>
          <w:szCs w:val="22"/>
          <w:lang w:val="en-GB"/>
        </w:rPr>
        <w:t>dimnjaci, auto-putevi, brze saobraćajnice, putevi, ulice, mostovi, vijadukti, tuneli, podzemni i nadzemni prolazi, željezničke i tramvajske pruge, manevarske površine i platforme, antenski stubovi, luke, pristaništa, marine, brane i akumulacije ispunjene jalovinom ili pepelom za koje je propisano tehničko osmatranje, plovni kanali i ostali hidrotehnički objekti, nasipi, dalekovodi, naftovodi, gasovodi, toplovodi, paravodi, vodovodi, objekti za zahvatanje i tretman vode za piće i druge potrebe, elektrane, termoelektrane, postrojenja za skladištenje i pretakanje tečnog prirodnog gasa, postrojenja za skladištenje i pretakanje tečnog naftnog gasa, postrojenja za skladištenje i pretakanje nafte i derivate nafte, stanice za snabdijevanje motornih vozila naftnim derivatima i gasom, objekti u kojima se proizvode i skladište opasne materije i slični objekti i postrojenja koja bi svojim radom mogla ugroziti životnu sredinu, objekti za proizvodnju toplote za daljinsko grijanje, trafostanice i razvodna postrojenja, kablovske podzemne instalacije, kanalizaciona mreža, objekti za prikupljanje i prečišćavanje otpadnih voda, složene industrijske građevine, građevine i postrojenja za hemijsku i tešku industriju, deponije, postrojenja za dobijanje energije iz otpada, postrojenja za anaerobnu digestiju otpada, sportski tereni i drugi objekti za sport i rekreaciju i drugi objekti koji nijesu zgrade</w:t>
      </w:r>
      <w:r w:rsidRPr="00E7206F">
        <w:rPr>
          <w:rFonts w:ascii="Arial" w:hAnsi="Arial" w:cs="Arial"/>
          <w:sz w:val="22"/>
          <w:szCs w:val="22"/>
          <w:lang w:val="en-GB"/>
        </w:rPr>
        <w:t>;</w:t>
      </w:r>
    </w:p>
    <w:p w14:paraId="252B0CAB" w14:textId="109209F5" w:rsidR="000A07A1" w:rsidRPr="00E7206F" w:rsidRDefault="00AE1AAC" w:rsidP="004B4620">
      <w:pPr>
        <w:pStyle w:val="ListParagraph"/>
        <w:numPr>
          <w:ilvl w:val="0"/>
          <w:numId w:val="3"/>
        </w:numPr>
        <w:autoSpaceDE w:val="0"/>
        <w:autoSpaceDN w:val="0"/>
        <w:adjustRightInd w:val="0"/>
        <w:ind w:left="426" w:right="49" w:hanging="284"/>
        <w:jc w:val="both"/>
        <w:rPr>
          <w:rFonts w:ascii="Arial" w:hAnsi="Arial" w:cs="Arial"/>
          <w:sz w:val="22"/>
          <w:szCs w:val="22"/>
          <w:lang w:val="en-GB"/>
        </w:rPr>
      </w:pPr>
      <w:r w:rsidRPr="00E7206F">
        <w:rPr>
          <w:rFonts w:ascii="Arial" w:hAnsi="Arial" w:cs="Arial"/>
          <w:b/>
          <w:sz w:val="22"/>
          <w:szCs w:val="22"/>
          <w:lang w:val="en-GB"/>
        </w:rPr>
        <w:t>objekat</w:t>
      </w:r>
      <w:r w:rsidRPr="00E7206F">
        <w:rPr>
          <w:rFonts w:ascii="Arial" w:hAnsi="Arial" w:cs="Arial"/>
          <w:sz w:val="22"/>
          <w:szCs w:val="22"/>
          <w:lang w:val="en-GB"/>
        </w:rPr>
        <w:t xml:space="preserve"> je prostorna, funkcionalna, konstruktivna, arhitektonska, </w:t>
      </w:r>
      <w:r w:rsidR="00DF7999" w:rsidRPr="00E7206F">
        <w:rPr>
          <w:rFonts w:ascii="Arial" w:hAnsi="Arial" w:cs="Arial"/>
          <w:sz w:val="22"/>
          <w:szCs w:val="22"/>
          <w:lang w:val="en-GB"/>
        </w:rPr>
        <w:t>tehničko</w:t>
      </w:r>
      <w:r w:rsidR="00E42E78">
        <w:rPr>
          <w:rFonts w:ascii="Arial" w:hAnsi="Arial" w:cs="Arial"/>
          <w:sz w:val="22"/>
          <w:szCs w:val="22"/>
          <w:lang w:val="en-GB"/>
        </w:rPr>
        <w:t xml:space="preserve"> – </w:t>
      </w:r>
      <w:r w:rsidR="00DF7999" w:rsidRPr="00E7206F">
        <w:rPr>
          <w:rFonts w:ascii="Arial" w:hAnsi="Arial" w:cs="Arial"/>
          <w:sz w:val="22"/>
          <w:szCs w:val="22"/>
          <w:lang w:val="en-GB"/>
        </w:rPr>
        <w:t xml:space="preserve">tehnološka, </w:t>
      </w:r>
      <w:r w:rsidRPr="00E7206F">
        <w:rPr>
          <w:rFonts w:ascii="Arial" w:hAnsi="Arial" w:cs="Arial"/>
          <w:sz w:val="22"/>
          <w:szCs w:val="22"/>
          <w:lang w:val="en-GB"/>
        </w:rPr>
        <w:t>estetska, ili biotehnička cjelina sa ili bez instalacija, postrojenja i opreme koja se u njega ugrađuje</w:t>
      </w:r>
      <w:r w:rsidR="00204868" w:rsidRPr="00E7206F">
        <w:rPr>
          <w:rFonts w:ascii="Arial" w:hAnsi="Arial" w:cs="Arial"/>
          <w:sz w:val="22"/>
          <w:szCs w:val="22"/>
          <w:lang w:val="en-GB"/>
        </w:rPr>
        <w:t xml:space="preserve"> (zgrade, inženjerski objekti</w:t>
      </w:r>
      <w:r w:rsidR="00B513A8" w:rsidRPr="00E7206F">
        <w:rPr>
          <w:rFonts w:ascii="Arial" w:hAnsi="Arial" w:cs="Arial"/>
          <w:sz w:val="22"/>
          <w:szCs w:val="22"/>
          <w:lang w:val="en-GB"/>
        </w:rPr>
        <w:t>,</w:t>
      </w:r>
      <w:r w:rsidR="0012030A" w:rsidRPr="00E7206F">
        <w:rPr>
          <w:rFonts w:ascii="Arial" w:hAnsi="Arial" w:cs="Arial"/>
          <w:sz w:val="22"/>
          <w:szCs w:val="22"/>
          <w:lang w:val="en-GB"/>
        </w:rPr>
        <w:t xml:space="preserve"> javne zelene površine, groblja, </w:t>
      </w:r>
      <w:r w:rsidR="00B513A8" w:rsidRPr="00E7206F">
        <w:rPr>
          <w:rFonts w:ascii="Arial" w:hAnsi="Arial" w:cs="Arial"/>
          <w:sz w:val="22"/>
          <w:szCs w:val="22"/>
          <w:lang w:val="en-GB"/>
        </w:rPr>
        <w:t>infrastruktura</w:t>
      </w:r>
      <w:r w:rsidR="008D2EC9" w:rsidRPr="00E7206F">
        <w:rPr>
          <w:rFonts w:ascii="Arial" w:hAnsi="Arial" w:cs="Arial"/>
          <w:sz w:val="22"/>
          <w:szCs w:val="22"/>
          <w:lang w:val="en-GB"/>
        </w:rPr>
        <w:t xml:space="preserve"> i dr.)</w:t>
      </w:r>
    </w:p>
    <w:p w14:paraId="67000994" w14:textId="18EE3ED7" w:rsidR="00AE1AAC" w:rsidRPr="00E7206F" w:rsidRDefault="00AE1AAC" w:rsidP="004B4620">
      <w:pPr>
        <w:pStyle w:val="ListParagraph"/>
        <w:numPr>
          <w:ilvl w:val="0"/>
          <w:numId w:val="3"/>
        </w:numPr>
        <w:autoSpaceDE w:val="0"/>
        <w:autoSpaceDN w:val="0"/>
        <w:adjustRightInd w:val="0"/>
        <w:ind w:left="426" w:right="49" w:hanging="284"/>
        <w:jc w:val="both"/>
        <w:rPr>
          <w:rFonts w:ascii="Arial" w:hAnsi="Arial" w:cs="Arial"/>
          <w:color w:val="000000" w:themeColor="text1"/>
          <w:sz w:val="22"/>
          <w:szCs w:val="22"/>
          <w:lang w:val="en-GB"/>
        </w:rPr>
      </w:pPr>
      <w:r w:rsidRPr="00E7206F">
        <w:rPr>
          <w:rFonts w:ascii="Arial" w:hAnsi="Arial" w:cs="Arial"/>
          <w:b/>
          <w:sz w:val="22"/>
          <w:szCs w:val="22"/>
          <w:lang w:val="en-GB"/>
        </w:rPr>
        <w:t>održavanje objekta</w:t>
      </w:r>
      <w:r w:rsidRPr="00E7206F">
        <w:rPr>
          <w:rFonts w:ascii="Arial" w:hAnsi="Arial" w:cs="Arial"/>
          <w:sz w:val="22"/>
          <w:szCs w:val="22"/>
          <w:lang w:val="en-GB"/>
        </w:rPr>
        <w:t xml:space="preserve"> </w:t>
      </w:r>
      <w:r w:rsidRPr="00E7206F">
        <w:rPr>
          <w:rFonts w:ascii="Arial" w:hAnsi="Arial" w:cs="Arial"/>
          <w:color w:val="000000" w:themeColor="text1"/>
          <w:sz w:val="22"/>
          <w:szCs w:val="22"/>
          <w:lang w:val="en-GB"/>
        </w:rPr>
        <w:t>je tehničko osmatranje objekta u eksploataciji i obezbjeđenje adekvatne upotrebe objekta tokom njegove eksploatacije, kao i tekuće održavanje zgrada, objekata putne i željezničke infrastrukture, elektroenergetskih, vodovodnih, kanalizacionih, telekomunikacionih i ostalih inženjerskih objekata;</w:t>
      </w:r>
    </w:p>
    <w:p w14:paraId="03D5792F" w14:textId="2BF0CE39" w:rsidR="00572DC6" w:rsidRPr="00E7206F" w:rsidRDefault="00AE1AAC" w:rsidP="004B4620">
      <w:pPr>
        <w:pStyle w:val="ListParagraph"/>
        <w:numPr>
          <w:ilvl w:val="0"/>
          <w:numId w:val="3"/>
        </w:numPr>
        <w:autoSpaceDE w:val="0"/>
        <w:autoSpaceDN w:val="0"/>
        <w:adjustRightInd w:val="0"/>
        <w:ind w:left="426" w:right="49" w:hanging="284"/>
        <w:jc w:val="both"/>
        <w:rPr>
          <w:rFonts w:ascii="Arial" w:hAnsi="Arial" w:cs="Arial"/>
          <w:color w:val="000000" w:themeColor="text1"/>
          <w:sz w:val="22"/>
          <w:szCs w:val="22"/>
          <w:lang w:val="en-GB"/>
        </w:rPr>
      </w:pPr>
      <w:r w:rsidRPr="00E7206F">
        <w:rPr>
          <w:rFonts w:ascii="Arial" w:hAnsi="Arial" w:cs="Arial"/>
          <w:b/>
          <w:color w:val="000000" w:themeColor="text1"/>
          <w:sz w:val="22"/>
          <w:szCs w:val="22"/>
          <w:lang w:val="en-GB"/>
        </w:rPr>
        <w:t>oprema</w:t>
      </w:r>
      <w:r w:rsidRPr="00E7206F">
        <w:rPr>
          <w:rFonts w:ascii="Arial" w:hAnsi="Arial" w:cs="Arial"/>
          <w:color w:val="000000" w:themeColor="text1"/>
          <w:sz w:val="22"/>
          <w:szCs w:val="22"/>
          <w:lang w:val="en-GB"/>
        </w:rPr>
        <w:t xml:space="preserve"> su pojedinačni uređaji, mašine, procesne instalacije i drugi proizvodi od kojih se sastoji postrojenje ili su samostalno ugrađeni u objekat radi tehnološkog ili drugog procesa kojem je objekat namijenjen;</w:t>
      </w:r>
    </w:p>
    <w:p w14:paraId="4911CB45" w14:textId="49A287F0" w:rsidR="00AE1AAC" w:rsidRPr="00E7206F" w:rsidRDefault="00AE1AAC" w:rsidP="00D404B6">
      <w:pPr>
        <w:pStyle w:val="ListParagraph"/>
        <w:numPr>
          <w:ilvl w:val="0"/>
          <w:numId w:val="3"/>
        </w:numPr>
        <w:autoSpaceDE w:val="0"/>
        <w:autoSpaceDN w:val="0"/>
        <w:adjustRightInd w:val="0"/>
        <w:ind w:left="426" w:right="49" w:hanging="426"/>
        <w:jc w:val="both"/>
        <w:rPr>
          <w:rFonts w:ascii="Arial" w:hAnsi="Arial" w:cs="Arial"/>
          <w:color w:val="000000" w:themeColor="text1"/>
          <w:sz w:val="22"/>
          <w:szCs w:val="22"/>
          <w:lang w:val="en-GB"/>
        </w:rPr>
      </w:pPr>
      <w:r w:rsidRPr="00E7206F">
        <w:rPr>
          <w:rFonts w:ascii="Arial" w:hAnsi="Arial" w:cs="Arial"/>
          <w:b/>
          <w:color w:val="000000" w:themeColor="text1"/>
          <w:sz w:val="22"/>
          <w:szCs w:val="22"/>
          <w:lang w:val="en-GB"/>
        </w:rPr>
        <w:t>organ za tehničke uslove</w:t>
      </w:r>
      <w:r w:rsidRPr="00E7206F">
        <w:rPr>
          <w:rFonts w:ascii="Arial" w:hAnsi="Arial" w:cs="Arial"/>
          <w:color w:val="000000" w:themeColor="text1"/>
          <w:sz w:val="22"/>
          <w:szCs w:val="22"/>
          <w:lang w:val="en-GB"/>
        </w:rPr>
        <w:t xml:space="preserve"> je organ državne uprave, organ uprave, organ lokalne uprave i pravno lice nadležno za: zaštitu životne sredine, saobraćaj, turizam, ekonomiju, energetiku, vodovod i </w:t>
      </w:r>
      <w:r w:rsidRPr="00E7206F">
        <w:rPr>
          <w:rFonts w:ascii="Arial" w:hAnsi="Arial" w:cs="Arial"/>
          <w:color w:val="000000" w:themeColor="text1"/>
          <w:sz w:val="22"/>
          <w:szCs w:val="22"/>
          <w:lang w:val="en-GB"/>
        </w:rPr>
        <w:lastRenderedPageBreak/>
        <w:t xml:space="preserve">kanalizaciju, vode, regionalno vodosnabdijevanje, elektroinstalacije, zaštitu kulturnih dobara, </w:t>
      </w:r>
      <w:r w:rsidRPr="00E7206F">
        <w:rPr>
          <w:rFonts w:ascii="Arial" w:hAnsi="Arial" w:cs="Arial"/>
          <w:sz w:val="22"/>
          <w:szCs w:val="22"/>
          <w:lang w:val="en-GB"/>
        </w:rPr>
        <w:t xml:space="preserve">elektronske komunikacije i poštansku djelatnost, zaštitu i zdravlje na radu, katastar, </w:t>
      </w:r>
      <w:r w:rsidR="00107B02" w:rsidRPr="00E7206F">
        <w:rPr>
          <w:rFonts w:ascii="Arial" w:hAnsi="Arial" w:cs="Arial"/>
          <w:sz w:val="22"/>
          <w:szCs w:val="22"/>
          <w:lang w:val="en-GB"/>
        </w:rPr>
        <w:t>vanredne situacije</w:t>
      </w:r>
      <w:r w:rsidRPr="00E7206F">
        <w:rPr>
          <w:rFonts w:ascii="Arial" w:hAnsi="Arial" w:cs="Arial"/>
          <w:color w:val="000000" w:themeColor="text1"/>
          <w:sz w:val="22"/>
          <w:szCs w:val="22"/>
          <w:lang w:val="en-GB"/>
        </w:rPr>
        <w:t>, upravljanje državnom imovinom i dr. koji u postupku izrade tehničke dokumentacije dostavlja neophodne tehničke uslove, podloge, mišljenja, saglasnosti i druge dokaze potrebne za izgradnju;</w:t>
      </w:r>
    </w:p>
    <w:p w14:paraId="0ADE400E" w14:textId="0AC5448F" w:rsidR="00AE1AAC" w:rsidRPr="00E7206F" w:rsidRDefault="00AE1AAC" w:rsidP="00D404B6">
      <w:pPr>
        <w:pStyle w:val="ListParagraph"/>
        <w:numPr>
          <w:ilvl w:val="0"/>
          <w:numId w:val="3"/>
        </w:numPr>
        <w:autoSpaceDE w:val="0"/>
        <w:autoSpaceDN w:val="0"/>
        <w:adjustRightInd w:val="0"/>
        <w:ind w:left="426" w:right="49" w:hanging="426"/>
        <w:jc w:val="both"/>
        <w:rPr>
          <w:rFonts w:ascii="Arial" w:hAnsi="Arial" w:cs="Arial"/>
          <w:color w:val="000000" w:themeColor="text1"/>
          <w:sz w:val="22"/>
          <w:szCs w:val="22"/>
          <w:lang w:val="en-GB"/>
        </w:rPr>
      </w:pPr>
      <w:r w:rsidRPr="00E7206F">
        <w:rPr>
          <w:rFonts w:ascii="Arial" w:hAnsi="Arial" w:cs="Arial"/>
          <w:b/>
          <w:color w:val="000000" w:themeColor="text1"/>
          <w:sz w:val="22"/>
          <w:szCs w:val="22"/>
          <w:lang w:val="en-GB"/>
        </w:rPr>
        <w:t>postrojenje</w:t>
      </w:r>
      <w:r w:rsidRPr="00E7206F">
        <w:rPr>
          <w:rFonts w:ascii="Arial" w:hAnsi="Arial" w:cs="Arial"/>
          <w:color w:val="000000" w:themeColor="text1"/>
          <w:sz w:val="22"/>
          <w:szCs w:val="22"/>
          <w:lang w:val="en-GB"/>
        </w:rPr>
        <w:t xml:space="preserve"> je skup svrsishodno povezane opreme za obavljanje tehnološkog</w:t>
      </w:r>
      <w:r w:rsidR="007E382D" w:rsidRPr="00E7206F">
        <w:rPr>
          <w:rFonts w:ascii="Arial" w:hAnsi="Arial" w:cs="Arial"/>
          <w:color w:val="000000" w:themeColor="text1"/>
          <w:sz w:val="22"/>
          <w:szCs w:val="22"/>
          <w:lang w:val="en-GB"/>
        </w:rPr>
        <w:t xml:space="preserve"> </w:t>
      </w:r>
      <w:proofErr w:type="gramStart"/>
      <w:r w:rsidR="00C91A34" w:rsidRPr="00E7206F">
        <w:rPr>
          <w:rFonts w:ascii="Arial" w:hAnsi="Arial" w:cs="Arial"/>
          <w:color w:val="000000" w:themeColor="text1"/>
          <w:sz w:val="22"/>
          <w:szCs w:val="22"/>
          <w:lang w:val="en-GB"/>
        </w:rPr>
        <w:t>p</w:t>
      </w:r>
      <w:r w:rsidR="007E382D" w:rsidRPr="00E7206F">
        <w:rPr>
          <w:rFonts w:ascii="Arial" w:hAnsi="Arial" w:cs="Arial"/>
          <w:color w:val="000000" w:themeColor="text1"/>
          <w:sz w:val="22"/>
          <w:szCs w:val="22"/>
          <w:lang w:val="en-GB"/>
        </w:rPr>
        <w:t>roizvodnog,</w:t>
      </w:r>
      <w:r w:rsidR="008E6B5C">
        <w:rPr>
          <w:rFonts w:ascii="Arial" w:hAnsi="Arial" w:cs="Arial"/>
          <w:color w:val="000000" w:themeColor="text1"/>
          <w:sz w:val="22"/>
          <w:szCs w:val="22"/>
          <w:lang w:val="en-GB"/>
        </w:rPr>
        <w:t xml:space="preserve"> </w:t>
      </w:r>
      <w:r w:rsidR="00096936" w:rsidRPr="00E7206F">
        <w:rPr>
          <w:rFonts w:ascii="Arial" w:hAnsi="Arial" w:cs="Arial"/>
          <w:color w:val="000000" w:themeColor="text1"/>
          <w:sz w:val="22"/>
          <w:szCs w:val="22"/>
          <w:lang w:val="en-GB"/>
        </w:rPr>
        <w:t xml:space="preserve"> </w:t>
      </w:r>
      <w:r w:rsidR="007E382D" w:rsidRPr="00E7206F">
        <w:rPr>
          <w:rFonts w:ascii="Arial" w:hAnsi="Arial" w:cs="Arial"/>
          <w:color w:val="000000" w:themeColor="text1"/>
          <w:sz w:val="22"/>
          <w:szCs w:val="22"/>
          <w:lang w:val="en-GB"/>
        </w:rPr>
        <w:t>distributivnog</w:t>
      </w:r>
      <w:proofErr w:type="gramEnd"/>
      <w:r w:rsidR="007E382D" w:rsidRPr="00E7206F">
        <w:rPr>
          <w:rFonts w:ascii="Arial" w:hAnsi="Arial" w:cs="Arial"/>
          <w:color w:val="000000" w:themeColor="text1"/>
          <w:sz w:val="22"/>
          <w:szCs w:val="22"/>
          <w:lang w:val="en-GB"/>
        </w:rPr>
        <w:t>, prenosnog ili drugog procesa kojem je objekat namijenjen</w:t>
      </w:r>
      <w:r w:rsidRPr="00E7206F">
        <w:rPr>
          <w:rFonts w:ascii="Arial" w:hAnsi="Arial" w:cs="Arial"/>
          <w:color w:val="000000" w:themeColor="text1"/>
          <w:sz w:val="22"/>
          <w:szCs w:val="22"/>
          <w:lang w:val="en-GB"/>
        </w:rPr>
        <w:t xml:space="preserve"> ili drugog procesa kojem je</w:t>
      </w:r>
      <w:r w:rsidR="008E6B5C">
        <w:rPr>
          <w:rFonts w:ascii="Arial" w:hAnsi="Arial" w:cs="Arial"/>
          <w:color w:val="000000" w:themeColor="text1"/>
          <w:sz w:val="22"/>
          <w:szCs w:val="22"/>
          <w:lang w:val="en-GB"/>
        </w:rPr>
        <w:t xml:space="preserve"> </w:t>
      </w:r>
      <w:r w:rsidRPr="00E7206F">
        <w:rPr>
          <w:rFonts w:ascii="Arial" w:hAnsi="Arial" w:cs="Arial"/>
          <w:color w:val="000000" w:themeColor="text1"/>
          <w:sz w:val="22"/>
          <w:szCs w:val="22"/>
          <w:lang w:val="en-GB"/>
        </w:rPr>
        <w:t>namijenjen objekat</w:t>
      </w:r>
      <w:r w:rsidR="00955572" w:rsidRPr="00E7206F">
        <w:rPr>
          <w:rFonts w:ascii="Arial" w:hAnsi="Arial" w:cs="Arial"/>
          <w:color w:val="000000" w:themeColor="text1"/>
          <w:sz w:val="22"/>
          <w:szCs w:val="22"/>
          <w:lang w:val="en-GB"/>
        </w:rPr>
        <w:t>;</w:t>
      </w:r>
    </w:p>
    <w:p w14:paraId="70C6F7A7" w14:textId="0050B33E" w:rsidR="00C639C3" w:rsidRPr="00E7206F" w:rsidRDefault="00C639C3" w:rsidP="00D404B6">
      <w:pPr>
        <w:pStyle w:val="ListParagraph"/>
        <w:numPr>
          <w:ilvl w:val="0"/>
          <w:numId w:val="3"/>
        </w:numPr>
        <w:autoSpaceDE w:val="0"/>
        <w:autoSpaceDN w:val="0"/>
        <w:adjustRightInd w:val="0"/>
        <w:ind w:left="426" w:right="49" w:hanging="426"/>
        <w:jc w:val="both"/>
        <w:rPr>
          <w:rFonts w:ascii="Arial" w:hAnsi="Arial" w:cs="Arial"/>
          <w:sz w:val="22"/>
          <w:szCs w:val="22"/>
          <w:lang w:val="en-GB"/>
        </w:rPr>
      </w:pPr>
      <w:r w:rsidRPr="00E7206F">
        <w:rPr>
          <w:rFonts w:ascii="Arial" w:hAnsi="Arial" w:cs="Arial"/>
          <w:b/>
          <w:sz w:val="22"/>
          <w:szCs w:val="22"/>
          <w:lang w:val="en-GB"/>
        </w:rPr>
        <w:t>porodična stambena zgrada</w:t>
      </w:r>
      <w:r w:rsidR="001A774D" w:rsidRPr="00E7206F">
        <w:rPr>
          <w:rFonts w:ascii="Arial" w:hAnsi="Arial" w:cs="Arial"/>
          <w:b/>
          <w:sz w:val="22"/>
          <w:szCs w:val="22"/>
          <w:lang w:val="en-GB"/>
        </w:rPr>
        <w:t xml:space="preserve"> osnovnog stanovanja</w:t>
      </w:r>
      <w:r w:rsidR="00A35625" w:rsidRPr="00E7206F">
        <w:rPr>
          <w:rFonts w:ascii="Arial" w:hAnsi="Arial" w:cs="Arial"/>
          <w:sz w:val="22"/>
          <w:szCs w:val="22"/>
          <w:lang w:val="en-GB"/>
        </w:rPr>
        <w:t xml:space="preserve"> </w:t>
      </w:r>
      <w:r w:rsidRPr="00E7206F">
        <w:rPr>
          <w:rFonts w:ascii="Arial" w:hAnsi="Arial" w:cs="Arial"/>
          <w:sz w:val="22"/>
          <w:szCs w:val="22"/>
          <w:lang w:val="en-GB"/>
        </w:rPr>
        <w:t>je zgrada do 2</w:t>
      </w:r>
      <w:r w:rsidR="00441D91" w:rsidRPr="00E7206F">
        <w:rPr>
          <w:rFonts w:ascii="Arial" w:hAnsi="Arial" w:cs="Arial"/>
          <w:sz w:val="22"/>
          <w:szCs w:val="22"/>
          <w:lang w:val="en-GB"/>
        </w:rPr>
        <w:t>0</w:t>
      </w:r>
      <w:r w:rsidRPr="00E7206F">
        <w:rPr>
          <w:rFonts w:ascii="Arial" w:hAnsi="Arial" w:cs="Arial"/>
          <w:sz w:val="22"/>
          <w:szCs w:val="22"/>
          <w:lang w:val="en-GB"/>
        </w:rPr>
        <w:t xml:space="preserve">0 m2 </w:t>
      </w:r>
      <w:r w:rsidR="00441D91" w:rsidRPr="00E7206F">
        <w:rPr>
          <w:rFonts w:ascii="Arial" w:hAnsi="Arial" w:cs="Arial"/>
          <w:sz w:val="22"/>
          <w:szCs w:val="22"/>
          <w:lang w:val="en-GB"/>
        </w:rPr>
        <w:t xml:space="preserve">neto </w:t>
      </w:r>
      <w:r w:rsidRPr="00E7206F">
        <w:rPr>
          <w:rFonts w:ascii="Arial" w:hAnsi="Arial" w:cs="Arial"/>
          <w:sz w:val="22"/>
          <w:szCs w:val="22"/>
          <w:lang w:val="en-GB"/>
        </w:rPr>
        <w:t>površine</w:t>
      </w:r>
      <w:r w:rsidR="00A35625" w:rsidRPr="00E7206F">
        <w:rPr>
          <w:rFonts w:ascii="Arial" w:hAnsi="Arial" w:cs="Arial"/>
          <w:sz w:val="22"/>
          <w:szCs w:val="22"/>
          <w:lang w:val="en-GB"/>
        </w:rPr>
        <w:t xml:space="preserve"> (u daljem tekstu: </w:t>
      </w:r>
      <w:r w:rsidR="00433F32" w:rsidRPr="00E7206F">
        <w:rPr>
          <w:rFonts w:ascii="Arial" w:hAnsi="Arial" w:cs="Arial"/>
          <w:sz w:val="22"/>
          <w:szCs w:val="22"/>
          <w:lang w:val="en-GB"/>
        </w:rPr>
        <w:t>(</w:t>
      </w:r>
      <w:r w:rsidR="001A774D" w:rsidRPr="00E7206F">
        <w:rPr>
          <w:rFonts w:ascii="Arial" w:hAnsi="Arial" w:cs="Arial"/>
          <w:sz w:val="22"/>
          <w:szCs w:val="22"/>
          <w:lang w:val="en-GB"/>
        </w:rPr>
        <w:t>objekat osnovnog stanovanja</w:t>
      </w:r>
      <w:r w:rsidR="00A35625" w:rsidRPr="00E7206F">
        <w:rPr>
          <w:rFonts w:ascii="Arial" w:hAnsi="Arial" w:cs="Arial"/>
          <w:sz w:val="22"/>
          <w:szCs w:val="22"/>
          <w:lang w:val="en-GB"/>
        </w:rPr>
        <w:t>)</w:t>
      </w:r>
      <w:r w:rsidRPr="00E7206F">
        <w:rPr>
          <w:rFonts w:ascii="Arial" w:hAnsi="Arial" w:cs="Arial"/>
          <w:sz w:val="22"/>
          <w:szCs w:val="22"/>
          <w:lang w:val="en-GB"/>
        </w:rPr>
        <w:t>;</w:t>
      </w:r>
    </w:p>
    <w:p w14:paraId="500015E4" w14:textId="38A3C136" w:rsidR="008F26D8" w:rsidRPr="00E7206F" w:rsidRDefault="008F26D8" w:rsidP="00D404B6">
      <w:pPr>
        <w:pStyle w:val="ListParagraph"/>
        <w:numPr>
          <w:ilvl w:val="0"/>
          <w:numId w:val="3"/>
        </w:numPr>
        <w:autoSpaceDE w:val="0"/>
        <w:autoSpaceDN w:val="0"/>
        <w:adjustRightInd w:val="0"/>
        <w:ind w:left="426" w:right="49" w:hanging="426"/>
        <w:jc w:val="both"/>
        <w:rPr>
          <w:rFonts w:ascii="Arial" w:hAnsi="Arial" w:cs="Arial"/>
          <w:color w:val="000000" w:themeColor="text1"/>
          <w:sz w:val="22"/>
          <w:szCs w:val="22"/>
          <w:lang w:val="en-GB"/>
        </w:rPr>
      </w:pPr>
      <w:r w:rsidRPr="00E7206F">
        <w:rPr>
          <w:rFonts w:ascii="Arial" w:hAnsi="Arial" w:cs="Arial"/>
          <w:b/>
          <w:color w:val="000000" w:themeColor="text1"/>
          <w:sz w:val="22"/>
          <w:szCs w:val="22"/>
          <w:lang w:val="en-GB"/>
        </w:rPr>
        <w:t>pomoćni objekat</w:t>
      </w:r>
      <w:r w:rsidRPr="00E7206F">
        <w:rPr>
          <w:rFonts w:ascii="Arial" w:hAnsi="Arial" w:cs="Arial"/>
          <w:color w:val="000000" w:themeColor="text1"/>
          <w:sz w:val="22"/>
          <w:szCs w:val="22"/>
          <w:lang w:val="en-GB"/>
        </w:rPr>
        <w:t xml:space="preserve"> je objekat koji je u funkciji glavnog objekta, a gradi se na istoj urbanističkoj parceli, ili katastarskoj </w:t>
      </w:r>
      <w:r w:rsidR="00043BC6" w:rsidRPr="00E7206F">
        <w:rPr>
          <w:rFonts w:ascii="Arial" w:hAnsi="Arial" w:cs="Arial"/>
          <w:color w:val="000000" w:themeColor="text1"/>
          <w:sz w:val="22"/>
          <w:szCs w:val="22"/>
          <w:lang w:val="en-GB"/>
        </w:rPr>
        <w:t>parcel</w:t>
      </w:r>
      <w:r w:rsidR="001212D5" w:rsidRPr="00E7206F">
        <w:rPr>
          <w:rFonts w:ascii="Arial" w:hAnsi="Arial" w:cs="Arial"/>
          <w:color w:val="000000" w:themeColor="text1"/>
          <w:sz w:val="22"/>
          <w:szCs w:val="22"/>
          <w:lang w:val="en-GB"/>
        </w:rPr>
        <w:t>i</w:t>
      </w:r>
      <w:r w:rsidR="00043BC6" w:rsidRPr="00E7206F">
        <w:rPr>
          <w:rFonts w:ascii="Arial" w:hAnsi="Arial" w:cs="Arial"/>
          <w:color w:val="000000" w:themeColor="text1"/>
          <w:sz w:val="22"/>
          <w:szCs w:val="22"/>
          <w:lang w:val="en-GB"/>
        </w:rPr>
        <w:t>;</w:t>
      </w:r>
    </w:p>
    <w:p w14:paraId="7D380BE8" w14:textId="68B09559" w:rsidR="00F80BF0" w:rsidRPr="00E7206F" w:rsidRDefault="0004149C" w:rsidP="00D404B6">
      <w:pPr>
        <w:pStyle w:val="ListParagraph"/>
        <w:numPr>
          <w:ilvl w:val="0"/>
          <w:numId w:val="3"/>
        </w:numPr>
        <w:autoSpaceDE w:val="0"/>
        <w:autoSpaceDN w:val="0"/>
        <w:adjustRightInd w:val="0"/>
        <w:ind w:left="426" w:right="49" w:hanging="426"/>
        <w:jc w:val="both"/>
        <w:rPr>
          <w:rFonts w:ascii="Arial" w:hAnsi="Arial" w:cs="Arial"/>
          <w:sz w:val="22"/>
          <w:szCs w:val="22"/>
          <w:lang w:val="en-GB"/>
        </w:rPr>
      </w:pPr>
      <w:r w:rsidRPr="00E7206F">
        <w:rPr>
          <w:rFonts w:ascii="Arial" w:hAnsi="Arial" w:cs="Arial"/>
          <w:b/>
          <w:sz w:val="22"/>
          <w:szCs w:val="22"/>
          <w:lang w:val="en-GB"/>
        </w:rPr>
        <w:t>pravila struke</w:t>
      </w:r>
      <w:r w:rsidRPr="00E7206F">
        <w:rPr>
          <w:rFonts w:ascii="Arial" w:hAnsi="Arial" w:cs="Arial"/>
          <w:sz w:val="22"/>
          <w:szCs w:val="22"/>
          <w:lang w:val="en-GB"/>
        </w:rPr>
        <w:t xml:space="preserve"> su stručne oblasti koje nijesu uređene propisima, a pripadaju primjerima primjene pozitivne prakse;</w:t>
      </w:r>
    </w:p>
    <w:p w14:paraId="2E6A75C4" w14:textId="6B51FC4E" w:rsidR="00043BC6" w:rsidRPr="00E7206F" w:rsidRDefault="00043BC6" w:rsidP="000A1085">
      <w:pPr>
        <w:pStyle w:val="ListParagraph"/>
        <w:numPr>
          <w:ilvl w:val="0"/>
          <w:numId w:val="3"/>
        </w:numPr>
        <w:autoSpaceDE w:val="0"/>
        <w:autoSpaceDN w:val="0"/>
        <w:adjustRightInd w:val="0"/>
        <w:ind w:left="426" w:right="49" w:hanging="426"/>
        <w:jc w:val="both"/>
        <w:rPr>
          <w:rFonts w:ascii="Arial" w:hAnsi="Arial" w:cs="Arial"/>
          <w:color w:val="000000" w:themeColor="text1"/>
          <w:sz w:val="22"/>
          <w:szCs w:val="22"/>
          <w:lang w:val="en-GB"/>
        </w:rPr>
      </w:pPr>
      <w:r w:rsidRPr="00E7206F">
        <w:rPr>
          <w:rFonts w:ascii="Arial" w:hAnsi="Arial" w:cs="Arial"/>
          <w:b/>
          <w:color w:val="000000" w:themeColor="text1"/>
          <w:sz w:val="22"/>
          <w:szCs w:val="22"/>
          <w:lang w:val="en-GB"/>
        </w:rPr>
        <w:t>pripremni radovi</w:t>
      </w:r>
      <w:r w:rsidRPr="00E7206F">
        <w:rPr>
          <w:rFonts w:ascii="Arial" w:hAnsi="Arial" w:cs="Arial"/>
          <w:color w:val="000000" w:themeColor="text1"/>
          <w:sz w:val="22"/>
          <w:szCs w:val="22"/>
          <w:lang w:val="en-GB"/>
        </w:rPr>
        <w:t xml:space="preserve"> su radovi na pripremi gradilišta odnosno radovi koji su vezani za ograđivanje gradilišta; radovi na uklanjanju postojećih objekata i dr; građenje i postavljanje objekata i instalacija privremenog karaktera za potrebe izvođenja radova; građenje, odnosno postavljanje objekta za potrebe prezentacije budućeg objekta; obezbjeđenje prostora za dopremu i smještaj građevinskog materijala i drugi radovi kojima se obezbjeđuje sigurnost susjednih objekata i obezbjeđenje nesmetanog odvijanja saobraćaja i korišćenje okolnog prostora radi organizacije i uređenje gradilišta, te omogućavanja primjene odgovarajuće tehnologije građenja;</w:t>
      </w:r>
    </w:p>
    <w:p w14:paraId="37366361" w14:textId="1ABF2A4F" w:rsidR="00A85BC1" w:rsidRPr="00E7206F" w:rsidRDefault="00AE1AAC" w:rsidP="000A1085">
      <w:pPr>
        <w:pStyle w:val="ListParagraph"/>
        <w:numPr>
          <w:ilvl w:val="0"/>
          <w:numId w:val="3"/>
        </w:numPr>
        <w:autoSpaceDE w:val="0"/>
        <w:autoSpaceDN w:val="0"/>
        <w:adjustRightInd w:val="0"/>
        <w:ind w:left="426" w:right="49" w:hanging="426"/>
        <w:jc w:val="both"/>
        <w:rPr>
          <w:rFonts w:ascii="Arial" w:hAnsi="Arial" w:cs="Arial"/>
          <w:sz w:val="22"/>
          <w:szCs w:val="22"/>
          <w:lang w:val="en-GB"/>
        </w:rPr>
      </w:pPr>
      <w:r w:rsidRPr="00E7206F">
        <w:rPr>
          <w:rFonts w:ascii="Arial" w:hAnsi="Arial" w:cs="Arial"/>
          <w:b/>
          <w:sz w:val="22"/>
          <w:szCs w:val="22"/>
          <w:lang w:val="en-GB"/>
        </w:rPr>
        <w:t>rekonstrukcija</w:t>
      </w:r>
      <w:r w:rsidRPr="00E7206F">
        <w:rPr>
          <w:rFonts w:ascii="Arial" w:hAnsi="Arial" w:cs="Arial"/>
          <w:sz w:val="22"/>
          <w:szCs w:val="22"/>
          <w:lang w:val="en-GB"/>
        </w:rPr>
        <w:t xml:space="preserve"> je izvođenje radova na postojećem objektu</w:t>
      </w:r>
      <w:r w:rsidR="005769C8" w:rsidRPr="00E7206F">
        <w:rPr>
          <w:rFonts w:ascii="Arial" w:hAnsi="Arial" w:cs="Arial"/>
          <w:sz w:val="22"/>
          <w:szCs w:val="22"/>
          <w:lang w:val="en-GB"/>
        </w:rPr>
        <w:t xml:space="preserve">, </w:t>
      </w:r>
      <w:r w:rsidR="00542B59" w:rsidRPr="00E7206F">
        <w:rPr>
          <w:rFonts w:ascii="Arial" w:hAnsi="Arial" w:cs="Arial"/>
          <w:sz w:val="22"/>
          <w:szCs w:val="22"/>
          <w:lang w:val="en-GB"/>
        </w:rPr>
        <w:t>u</w:t>
      </w:r>
      <w:r w:rsidR="008E6B5C">
        <w:rPr>
          <w:rFonts w:ascii="Arial" w:hAnsi="Arial" w:cs="Arial"/>
          <w:sz w:val="22"/>
          <w:szCs w:val="22"/>
          <w:lang w:val="en-GB"/>
        </w:rPr>
        <w:t xml:space="preserve"> </w:t>
      </w:r>
      <w:r w:rsidR="00542B59" w:rsidRPr="00E7206F">
        <w:rPr>
          <w:rFonts w:ascii="Arial" w:hAnsi="Arial" w:cs="Arial"/>
          <w:sz w:val="22"/>
          <w:szCs w:val="22"/>
          <w:shd w:val="clear" w:color="auto" w:fill="FFFFFF"/>
        </w:rPr>
        <w:t>postojećem</w:t>
      </w:r>
      <w:r w:rsidR="005769C8" w:rsidRPr="00E7206F">
        <w:rPr>
          <w:rFonts w:ascii="Arial" w:hAnsi="Arial" w:cs="Arial"/>
          <w:sz w:val="22"/>
          <w:szCs w:val="22"/>
          <w:shd w:val="clear" w:color="auto" w:fill="FFFFFF"/>
        </w:rPr>
        <w:t xml:space="preserve"> horizontalnom i vertikalnom</w:t>
      </w:r>
      <w:r w:rsidR="008E6B5C">
        <w:rPr>
          <w:rFonts w:ascii="Arial" w:hAnsi="Arial" w:cs="Arial"/>
          <w:sz w:val="22"/>
          <w:szCs w:val="22"/>
          <w:shd w:val="clear" w:color="auto" w:fill="FFFFFF"/>
        </w:rPr>
        <w:t xml:space="preserve"> </w:t>
      </w:r>
      <w:r w:rsidR="00542B59" w:rsidRPr="00E7206F">
        <w:rPr>
          <w:rFonts w:ascii="Arial" w:hAnsi="Arial" w:cs="Arial"/>
          <w:sz w:val="22"/>
          <w:szCs w:val="22"/>
          <w:shd w:val="clear" w:color="auto" w:fill="FFFFFF"/>
        </w:rPr>
        <w:t xml:space="preserve">gabaritu </w:t>
      </w:r>
      <w:r w:rsidR="005769C8" w:rsidRPr="00E7206F">
        <w:rPr>
          <w:rFonts w:ascii="Arial" w:hAnsi="Arial" w:cs="Arial"/>
          <w:sz w:val="22"/>
          <w:szCs w:val="22"/>
          <w:shd w:val="clear" w:color="auto" w:fill="FFFFFF"/>
        </w:rPr>
        <w:t>objekta</w:t>
      </w:r>
      <w:r w:rsidR="00542B59" w:rsidRPr="00E7206F">
        <w:rPr>
          <w:rFonts w:ascii="Arial" w:hAnsi="Arial" w:cs="Arial"/>
          <w:sz w:val="22"/>
          <w:szCs w:val="22"/>
          <w:lang w:val="en-GB"/>
        </w:rPr>
        <w:t xml:space="preserve">, </w:t>
      </w:r>
      <w:r w:rsidRPr="00E7206F">
        <w:rPr>
          <w:rFonts w:ascii="Arial" w:hAnsi="Arial" w:cs="Arial"/>
          <w:sz w:val="22"/>
          <w:szCs w:val="22"/>
          <w:lang w:val="en-GB"/>
        </w:rPr>
        <w:t>kojima se vrši</w:t>
      </w:r>
      <w:r w:rsidR="00D4044E" w:rsidRPr="00E7206F">
        <w:rPr>
          <w:rFonts w:ascii="Arial" w:hAnsi="Arial" w:cs="Arial"/>
          <w:sz w:val="22"/>
          <w:szCs w:val="22"/>
          <w:lang w:val="en-GB"/>
        </w:rPr>
        <w:t>:</w:t>
      </w:r>
      <w:r w:rsidR="0058688C" w:rsidRPr="00E7206F">
        <w:rPr>
          <w:rFonts w:ascii="Arial" w:hAnsi="Arial" w:cs="Arial"/>
          <w:sz w:val="22"/>
          <w:szCs w:val="22"/>
          <w:lang w:val="en-GB"/>
        </w:rPr>
        <w:t xml:space="preserve"> izvođenje građevinskih i drugih radova koji sa njim čini građevinsku, funkcionalnu ili tehničku cjelinu; </w:t>
      </w:r>
      <w:r w:rsidR="00540D86" w:rsidRPr="00E7206F">
        <w:rPr>
          <w:rFonts w:ascii="Arial" w:hAnsi="Arial" w:cs="Arial"/>
          <w:sz w:val="22"/>
          <w:szCs w:val="22"/>
          <w:lang w:val="en-GB"/>
        </w:rPr>
        <w:t xml:space="preserve">konstruktivna </w:t>
      </w:r>
      <w:r w:rsidRPr="00E7206F">
        <w:rPr>
          <w:rFonts w:ascii="Arial" w:hAnsi="Arial" w:cs="Arial"/>
          <w:sz w:val="22"/>
          <w:szCs w:val="22"/>
          <w:lang w:val="en-GB"/>
        </w:rPr>
        <w:t>sanacija</w:t>
      </w:r>
      <w:r w:rsidR="00B35AE9" w:rsidRPr="00E7206F">
        <w:rPr>
          <w:rFonts w:ascii="Arial" w:hAnsi="Arial" w:cs="Arial"/>
          <w:sz w:val="22"/>
          <w:szCs w:val="22"/>
          <w:lang w:val="en-GB"/>
        </w:rPr>
        <w:t xml:space="preserve">, rehabilitacija </w:t>
      </w:r>
      <w:r w:rsidRPr="00E7206F">
        <w:rPr>
          <w:rFonts w:ascii="Arial" w:hAnsi="Arial" w:cs="Arial"/>
          <w:sz w:val="22"/>
          <w:szCs w:val="22"/>
          <w:lang w:val="en-GB"/>
        </w:rPr>
        <w:t xml:space="preserve">oštećenog objekta; ojačanje konstrukcije; zamjena instalacija, uređaja, postrojenja i opreme, izmjena tehnološkog </w:t>
      </w:r>
      <w:r w:rsidR="00D4044E" w:rsidRPr="00E7206F">
        <w:rPr>
          <w:rFonts w:ascii="Arial" w:hAnsi="Arial" w:cs="Arial"/>
          <w:sz w:val="22"/>
          <w:szCs w:val="22"/>
          <w:lang w:val="en-GB"/>
        </w:rPr>
        <w:t xml:space="preserve">i prozvodnog </w:t>
      </w:r>
      <w:r w:rsidRPr="00E7206F">
        <w:rPr>
          <w:rFonts w:ascii="Arial" w:hAnsi="Arial" w:cs="Arial"/>
          <w:sz w:val="22"/>
          <w:szCs w:val="22"/>
          <w:lang w:val="en-GB"/>
        </w:rPr>
        <w:t>procesa i drugi radovi kojima se utiče na stabilnost i sigurnost objekta; mijenjaju konstruktivni elementi; mijenja spoljni izgled zgrade u odnosu na glavni projekat; utiče na životnu sredinu i na bezbjednost susjednih objekata i saobraćaja; mijenja režim voda; mijenjaju uslovi zaštite prirodne i nepokretne kulturne baštine, dobara koja uživaju prethodnu zaštitu i zaštitu njihove zaštićene okoline</w:t>
      </w:r>
      <w:r w:rsidR="00B35AE9" w:rsidRPr="00E7206F">
        <w:rPr>
          <w:rFonts w:ascii="Arial" w:hAnsi="Arial" w:cs="Arial"/>
          <w:sz w:val="22"/>
          <w:szCs w:val="22"/>
          <w:lang w:val="en-GB"/>
        </w:rPr>
        <w:t xml:space="preserve"> osim restauratorskih, konzervatorskih i radova na revitalizaciji;</w:t>
      </w:r>
    </w:p>
    <w:p w14:paraId="5606E710" w14:textId="0757C366" w:rsidR="001C76A7" w:rsidRPr="00E7206F" w:rsidRDefault="00F15BD2" w:rsidP="000A1085">
      <w:pPr>
        <w:pStyle w:val="ListParagraph"/>
        <w:numPr>
          <w:ilvl w:val="0"/>
          <w:numId w:val="3"/>
        </w:numPr>
        <w:autoSpaceDE w:val="0"/>
        <w:autoSpaceDN w:val="0"/>
        <w:adjustRightInd w:val="0"/>
        <w:ind w:left="426" w:right="49" w:hanging="426"/>
        <w:jc w:val="both"/>
        <w:rPr>
          <w:rFonts w:ascii="Arial" w:hAnsi="Arial" w:cs="Arial"/>
          <w:color w:val="2E74B5" w:themeColor="accent5" w:themeShade="BF"/>
          <w:sz w:val="22"/>
          <w:szCs w:val="22"/>
          <w:lang w:val="en-GB"/>
        </w:rPr>
      </w:pPr>
      <w:r w:rsidRPr="00E7206F">
        <w:rPr>
          <w:rFonts w:ascii="Arial" w:hAnsi="Arial" w:cs="Arial"/>
          <w:b/>
          <w:sz w:val="22"/>
          <w:szCs w:val="22"/>
          <w:lang w:val="en-GB"/>
        </w:rPr>
        <w:t>s</w:t>
      </w:r>
      <w:r w:rsidR="001C76A7" w:rsidRPr="00E7206F">
        <w:rPr>
          <w:rFonts w:ascii="Arial" w:hAnsi="Arial" w:cs="Arial"/>
          <w:b/>
          <w:sz w:val="22"/>
          <w:szCs w:val="22"/>
          <w:lang w:val="en-GB"/>
        </w:rPr>
        <w:t>anacija</w:t>
      </w:r>
      <w:r w:rsidR="001C76A7" w:rsidRPr="00E7206F">
        <w:rPr>
          <w:rFonts w:ascii="Arial" w:hAnsi="Arial" w:cs="Arial"/>
          <w:color w:val="2E74B5" w:themeColor="accent5" w:themeShade="BF"/>
          <w:sz w:val="22"/>
          <w:szCs w:val="22"/>
          <w:lang w:val="en-GB"/>
        </w:rPr>
        <w:t xml:space="preserve"> </w:t>
      </w:r>
      <w:r w:rsidR="001C76A7" w:rsidRPr="00E7206F">
        <w:rPr>
          <w:rFonts w:ascii="Arial" w:hAnsi="Arial" w:cs="Arial"/>
          <w:sz w:val="22"/>
          <w:szCs w:val="22"/>
          <w:lang w:val="en-GB"/>
        </w:rPr>
        <w:t>je izvođenje građevinskih i drugih radova na postojećem objektu kojima se vrši popravka uređaja, postrojenja i opreme, kojima se ne mijenja spoljni izgled, ne utiče na bezbednost susjednih objekata, saobraćaja i životne sredine i ne utiče na zaštitu prirodnog i nepokretnog kulturnog dobra, odnosno njegove zaštićene okoline, osim restauratorskih, konzervatorskih i radova na revitalizaciji;</w:t>
      </w:r>
    </w:p>
    <w:p w14:paraId="3F57EC7F" w14:textId="491DE92C" w:rsidR="007E382D" w:rsidRPr="00E7206F" w:rsidRDefault="007E382D" w:rsidP="000A1085">
      <w:pPr>
        <w:pStyle w:val="ListParagraph"/>
        <w:numPr>
          <w:ilvl w:val="0"/>
          <w:numId w:val="3"/>
        </w:numPr>
        <w:autoSpaceDE w:val="0"/>
        <w:autoSpaceDN w:val="0"/>
        <w:adjustRightInd w:val="0"/>
        <w:ind w:left="426" w:right="49" w:hanging="426"/>
        <w:jc w:val="both"/>
        <w:rPr>
          <w:rFonts w:ascii="Arial" w:hAnsi="Arial" w:cs="Arial"/>
          <w:color w:val="000000" w:themeColor="text1"/>
          <w:sz w:val="22"/>
          <w:szCs w:val="22"/>
          <w:lang w:val="en-GB"/>
        </w:rPr>
      </w:pPr>
      <w:r w:rsidRPr="00E7206F">
        <w:rPr>
          <w:rFonts w:ascii="Arial" w:hAnsi="Arial" w:cs="Arial"/>
          <w:b/>
          <w:color w:val="000000" w:themeColor="text1"/>
          <w:sz w:val="22"/>
          <w:szCs w:val="22"/>
          <w:lang w:val="en-GB"/>
        </w:rPr>
        <w:t>uklanjanje objekta</w:t>
      </w:r>
      <w:r w:rsidRPr="00E7206F">
        <w:rPr>
          <w:rFonts w:ascii="Arial" w:hAnsi="Arial" w:cs="Arial"/>
          <w:color w:val="000000" w:themeColor="text1"/>
          <w:sz w:val="22"/>
          <w:szCs w:val="22"/>
          <w:lang w:val="en-GB"/>
        </w:rPr>
        <w:t xml:space="preserve"> ili njegovog dijela je izvođenje radova na rušenju objekta ili dijela objekta;</w:t>
      </w:r>
    </w:p>
    <w:p w14:paraId="134CC2AB" w14:textId="5E401233" w:rsidR="0021187E" w:rsidRPr="00E7206F" w:rsidRDefault="00AE1AAC" w:rsidP="000A1085">
      <w:pPr>
        <w:pStyle w:val="ListParagraph"/>
        <w:numPr>
          <w:ilvl w:val="0"/>
          <w:numId w:val="3"/>
        </w:numPr>
        <w:autoSpaceDE w:val="0"/>
        <w:autoSpaceDN w:val="0"/>
        <w:adjustRightInd w:val="0"/>
        <w:ind w:left="426" w:right="49" w:hanging="426"/>
        <w:jc w:val="both"/>
        <w:rPr>
          <w:rFonts w:ascii="Arial" w:hAnsi="Arial" w:cs="Arial"/>
          <w:color w:val="000000" w:themeColor="text1"/>
          <w:sz w:val="22"/>
          <w:szCs w:val="22"/>
          <w:lang w:val="en-GB"/>
        </w:rPr>
      </w:pPr>
      <w:r w:rsidRPr="00E7206F">
        <w:rPr>
          <w:rFonts w:ascii="Arial" w:hAnsi="Arial" w:cs="Arial"/>
          <w:b/>
          <w:color w:val="000000" w:themeColor="text1"/>
          <w:sz w:val="22"/>
          <w:szCs w:val="22"/>
          <w:lang w:val="en-GB"/>
        </w:rPr>
        <w:t>zgrada</w:t>
      </w:r>
      <w:r w:rsidRPr="00E7206F">
        <w:rPr>
          <w:rFonts w:ascii="Arial" w:hAnsi="Arial" w:cs="Arial"/>
          <w:color w:val="000000" w:themeColor="text1"/>
          <w:sz w:val="22"/>
          <w:szCs w:val="22"/>
          <w:lang w:val="en-GB"/>
        </w:rPr>
        <w:t xml:space="preserve"> je stalni objekat koji ima krov i spoljne zidove, izgrađena kao samostalna upotrebna cjelina koja pruža zaštitu od vremenskih i drugih spoljnih uticaja, a namijenjena je za stanovanje, obavljanje djelatnosti ili za smještaj i čuvanje životinja, robe i opreme za proizvodne i uslužne aktivnosti itd</w:t>
      </w:r>
      <w:r w:rsidR="00717541" w:rsidRPr="00E7206F">
        <w:rPr>
          <w:rFonts w:ascii="Arial" w:hAnsi="Arial" w:cs="Arial"/>
          <w:color w:val="000000" w:themeColor="text1"/>
          <w:sz w:val="22"/>
          <w:szCs w:val="22"/>
          <w:lang w:val="en-GB"/>
        </w:rPr>
        <w:t>.</w:t>
      </w:r>
    </w:p>
    <w:p w14:paraId="3822A532" w14:textId="4F296604" w:rsidR="00AE1AAC" w:rsidRPr="00E7206F" w:rsidRDefault="00AE1AAC"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Upotreba rodno osjetljivog jezika</w:t>
      </w:r>
    </w:p>
    <w:p w14:paraId="7840F1D1" w14:textId="3AB4133D" w:rsidR="00DA1F87" w:rsidRPr="00E7206F" w:rsidRDefault="00AE1AAC"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B31375" w:rsidRPr="00E7206F">
        <w:rPr>
          <w:rFonts w:ascii="Arial" w:hAnsi="Arial" w:cs="Arial"/>
          <w:b/>
          <w:bCs/>
          <w:color w:val="000000" w:themeColor="text1"/>
          <w:sz w:val="22"/>
          <w:szCs w:val="22"/>
          <w:lang w:val="en-GB"/>
        </w:rPr>
        <w:t>7</w:t>
      </w:r>
    </w:p>
    <w:p w14:paraId="36019A01" w14:textId="120F83D3" w:rsidR="00AE1AAC" w:rsidRPr="00E7206F" w:rsidRDefault="00AE1AAC" w:rsidP="00E42E78">
      <w:pPr>
        <w:autoSpaceDE w:val="0"/>
        <w:autoSpaceDN w:val="0"/>
        <w:adjustRightInd w:val="0"/>
        <w:ind w:right="49" w:firstLine="450"/>
        <w:rPr>
          <w:rFonts w:ascii="Arial" w:hAnsi="Arial" w:cs="Arial"/>
          <w:b/>
          <w:bCs/>
          <w:color w:val="000000" w:themeColor="text1"/>
          <w:sz w:val="22"/>
          <w:szCs w:val="22"/>
          <w:lang w:val="en-GB"/>
        </w:rPr>
      </w:pPr>
      <w:r w:rsidRPr="00E7206F">
        <w:rPr>
          <w:rFonts w:ascii="Arial" w:hAnsi="Arial" w:cs="Arial"/>
          <w:color w:val="000000" w:themeColor="text1"/>
          <w:sz w:val="22"/>
          <w:szCs w:val="22"/>
          <w:lang w:val="en-GB"/>
        </w:rPr>
        <w:t>Izrazi koji se u ovom zakonu koriste za fizička lica u muškom rodu podrazumijevaju iste izraze u ženskom rodu.</w:t>
      </w:r>
    </w:p>
    <w:p w14:paraId="761DD1FD" w14:textId="2952D2B8" w:rsidR="00887B83" w:rsidRPr="00E7206F" w:rsidRDefault="00DA1F87"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II. IZGRADNJA OBJEKATA</w:t>
      </w:r>
    </w:p>
    <w:p w14:paraId="29965D69" w14:textId="08BB1BEE" w:rsidR="00B364C3" w:rsidRPr="00E7206F" w:rsidRDefault="00017011"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1</w:t>
      </w:r>
      <w:r w:rsidR="00B364C3" w:rsidRPr="00E7206F">
        <w:rPr>
          <w:rFonts w:ascii="Arial" w:hAnsi="Arial" w:cs="Arial"/>
          <w:b/>
          <w:bCs/>
          <w:color w:val="000000" w:themeColor="text1"/>
          <w:sz w:val="22"/>
          <w:szCs w:val="22"/>
          <w:lang w:val="en-GB"/>
        </w:rPr>
        <w:t>.T</w:t>
      </w:r>
      <w:r w:rsidR="00B31375" w:rsidRPr="00E7206F">
        <w:rPr>
          <w:rFonts w:ascii="Arial" w:hAnsi="Arial" w:cs="Arial"/>
          <w:b/>
          <w:bCs/>
          <w:color w:val="000000" w:themeColor="text1"/>
          <w:sz w:val="22"/>
          <w:szCs w:val="22"/>
          <w:lang w:val="en-GB"/>
        </w:rPr>
        <w:t>ehnička dokumentacija</w:t>
      </w:r>
    </w:p>
    <w:p w14:paraId="3CAD5AC6" w14:textId="0BBB6771" w:rsidR="00B364C3" w:rsidRPr="00E7206F" w:rsidRDefault="00B364C3"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Pojam i uslovi izrade</w:t>
      </w:r>
    </w:p>
    <w:p w14:paraId="61803F69" w14:textId="006222AE" w:rsidR="00B364C3" w:rsidRPr="00E7206F" w:rsidRDefault="00B364C3" w:rsidP="00E7206F">
      <w:pPr>
        <w:shd w:val="clear" w:color="auto" w:fill="FFFFFF" w:themeFill="background1"/>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B31375" w:rsidRPr="00E7206F">
        <w:rPr>
          <w:rFonts w:ascii="Arial" w:hAnsi="Arial" w:cs="Arial"/>
          <w:b/>
          <w:bCs/>
          <w:color w:val="000000" w:themeColor="text1"/>
          <w:sz w:val="22"/>
          <w:szCs w:val="22"/>
          <w:lang w:val="en-GB"/>
        </w:rPr>
        <w:t>8</w:t>
      </w:r>
    </w:p>
    <w:p w14:paraId="114A4E0C" w14:textId="77777777" w:rsidR="00E7206F" w:rsidRPr="00E7206F" w:rsidRDefault="00E7206F" w:rsidP="00E7206F">
      <w:pPr>
        <w:shd w:val="clear" w:color="auto" w:fill="FFFFFF" w:themeFill="background1"/>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Tehnička dokumentacija je skup pisane, numeričke i grafičke dokumentacije kojom se utvrđuje koncepcija, uslovi i način građenja objekta.</w:t>
      </w:r>
    </w:p>
    <w:p w14:paraId="6AA0E4E5" w14:textId="77777777" w:rsidR="00E7206F" w:rsidRPr="00E7206F" w:rsidRDefault="00E7206F" w:rsidP="00E7206F">
      <w:pPr>
        <w:shd w:val="clear" w:color="auto" w:fill="FFFFFF" w:themeFill="background1"/>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Tehnička dokumentacija izrađuje se u skladu sa urbanističko-tehničkim uslovima, ovim zakonom, posebnim propisima i pravilima struke u odnosu na pitanja koja nijesu uređena ovim zakonom.</w:t>
      </w:r>
    </w:p>
    <w:p w14:paraId="397A0A6C" w14:textId="77777777" w:rsidR="00E7206F" w:rsidRPr="00E7206F" w:rsidRDefault="00E7206F" w:rsidP="00E7206F">
      <w:pPr>
        <w:shd w:val="clear" w:color="auto" w:fill="FFFFFF" w:themeFill="background1"/>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Tehnička dokumentacija, u odnosu na vrstu i sadržinu, mora biti međusobno usklađena.</w:t>
      </w:r>
    </w:p>
    <w:p w14:paraId="19EE93EC" w14:textId="77777777" w:rsidR="00E7206F" w:rsidRPr="00E7206F" w:rsidRDefault="00E7206F" w:rsidP="00E7206F">
      <w:pPr>
        <w:shd w:val="clear" w:color="auto" w:fill="FFFFFF" w:themeFill="background1"/>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 xml:space="preserve">Pri izradi tehničke dokumentacije moraju se poštovati načela izgradnje objekata utvrđena članom 4 ovog zakona. </w:t>
      </w:r>
    </w:p>
    <w:p w14:paraId="70AD9189" w14:textId="06E8CEAB" w:rsidR="00E7206F" w:rsidRDefault="00E7206F" w:rsidP="00E42E78">
      <w:pPr>
        <w:shd w:val="clear" w:color="auto" w:fill="FFFFFF" w:themeFill="background1"/>
        <w:autoSpaceDE w:val="0"/>
        <w:autoSpaceDN w:val="0"/>
        <w:adjustRightInd w:val="0"/>
        <w:ind w:right="49" w:firstLine="540"/>
        <w:jc w:val="both"/>
        <w:rPr>
          <w:rFonts w:ascii="Arial" w:hAnsi="Arial" w:cs="Arial"/>
          <w:sz w:val="22"/>
          <w:szCs w:val="22"/>
          <w:lang w:val="en-GB"/>
        </w:rPr>
      </w:pPr>
      <w:r w:rsidRPr="00E7206F">
        <w:rPr>
          <w:rFonts w:ascii="Arial" w:hAnsi="Arial" w:cs="Arial"/>
          <w:sz w:val="22"/>
          <w:szCs w:val="22"/>
          <w:lang w:val="en-GB"/>
        </w:rPr>
        <w:lastRenderedPageBreak/>
        <w:t>Urbanističko – tehničke uslove iz stava 2 ovog člana preuzimaju se sa Geoprtala Ministarstva.</w:t>
      </w:r>
    </w:p>
    <w:p w14:paraId="4DB51594" w14:textId="420A7D54" w:rsidR="00E7206F" w:rsidRDefault="00E42E78" w:rsidP="00E42E78">
      <w:pPr>
        <w:shd w:val="clear" w:color="auto" w:fill="FFFFFF" w:themeFill="background1"/>
        <w:tabs>
          <w:tab w:val="left" w:pos="540"/>
        </w:tabs>
        <w:jc w:val="both"/>
        <w:rPr>
          <w:rFonts w:ascii="Arial" w:hAnsi="Arial" w:cs="Arial"/>
          <w:sz w:val="22"/>
          <w:szCs w:val="22"/>
          <w:lang w:val="sr-Latn-ME"/>
        </w:rPr>
      </w:pPr>
      <w:r>
        <w:rPr>
          <w:rFonts w:ascii="Arial" w:hAnsi="Arial" w:cs="Arial"/>
          <w:sz w:val="22"/>
          <w:szCs w:val="22"/>
          <w:lang w:val="sr-Latn-ME"/>
        </w:rPr>
        <w:tab/>
      </w:r>
      <w:r w:rsidR="003A6CD7">
        <w:rPr>
          <w:rFonts w:ascii="Arial" w:hAnsi="Arial" w:cs="Arial"/>
          <w:sz w:val="22"/>
          <w:szCs w:val="22"/>
          <w:lang w:val="sr-Latn-ME"/>
        </w:rPr>
        <w:t>Tehničke u</w:t>
      </w:r>
      <w:r w:rsidR="00E7206F" w:rsidRPr="00E7206F">
        <w:rPr>
          <w:rFonts w:ascii="Arial" w:hAnsi="Arial" w:cs="Arial"/>
          <w:sz w:val="22"/>
          <w:szCs w:val="22"/>
          <w:lang w:val="sr-Latn-ME"/>
        </w:rPr>
        <w:t>slove koje prema posebnim propisima izdaje organ za tehničke uslove, a koji su neophodni za izradu tehničke dokumentacije pribavlja privredno društvo koje izradjuje tehničku dokumentaciju.</w:t>
      </w:r>
    </w:p>
    <w:p w14:paraId="2BE9CD21" w14:textId="3B406D3E" w:rsidR="003A6CD7" w:rsidRPr="00E7206F" w:rsidRDefault="003A6CD7" w:rsidP="003A6CD7">
      <w:pPr>
        <w:shd w:val="clear" w:color="auto" w:fill="FFFFFF" w:themeFill="background1"/>
        <w:autoSpaceDE w:val="0"/>
        <w:autoSpaceDN w:val="0"/>
        <w:adjustRightInd w:val="0"/>
        <w:ind w:right="49" w:firstLine="540"/>
        <w:jc w:val="both"/>
        <w:rPr>
          <w:rFonts w:ascii="Arial" w:hAnsi="Arial" w:cs="Arial"/>
          <w:sz w:val="22"/>
          <w:szCs w:val="22"/>
          <w:lang w:val="en-GB"/>
        </w:rPr>
      </w:pPr>
      <w:r>
        <w:rPr>
          <w:rFonts w:ascii="Arial" w:hAnsi="Arial" w:cs="Arial"/>
          <w:sz w:val="22"/>
          <w:szCs w:val="22"/>
          <w:lang w:val="en-GB"/>
        </w:rPr>
        <w:t>Organ za tehničke uslove pri izdavanju tehničkih uslova iz stave 6 ovog člana, može izvršiti usklađivanje priključka sa stanjem na terenu.</w:t>
      </w:r>
    </w:p>
    <w:p w14:paraId="37099C51" w14:textId="42E4F45B" w:rsidR="00E7206F" w:rsidRPr="00E7206F" w:rsidRDefault="00E42E78" w:rsidP="00E42E78">
      <w:pPr>
        <w:shd w:val="clear" w:color="auto" w:fill="FFFFFF" w:themeFill="background1"/>
        <w:tabs>
          <w:tab w:val="left" w:pos="540"/>
        </w:tabs>
        <w:jc w:val="both"/>
        <w:rPr>
          <w:rFonts w:ascii="Arial" w:hAnsi="Arial" w:cs="Arial"/>
          <w:sz w:val="22"/>
          <w:szCs w:val="22"/>
          <w:lang w:val="sr-Latn-ME"/>
        </w:rPr>
      </w:pPr>
      <w:r>
        <w:rPr>
          <w:rFonts w:ascii="Arial" w:hAnsi="Arial" w:cs="Arial"/>
          <w:sz w:val="22"/>
          <w:szCs w:val="22"/>
          <w:lang w:val="sr-Latn-ME"/>
        </w:rPr>
        <w:tab/>
      </w:r>
      <w:r w:rsidR="00E7206F" w:rsidRPr="00E7206F">
        <w:rPr>
          <w:rFonts w:ascii="Arial" w:hAnsi="Arial" w:cs="Arial"/>
          <w:sz w:val="22"/>
          <w:szCs w:val="22"/>
          <w:lang w:val="sr-Latn-ME"/>
        </w:rPr>
        <w:t>Ako organ za tehničke uslove ne dostavi uslove iz stava 6 ovog člana u roku od osam dana od dana prijema zahtjeva privrednog društva iz stava 5 ovog člana smatraće se da je saglasan sa urbanističko – tehničkim uslovima iz planskog dokumenta odnosno drugačijim rješenjem u pogledu priključaka.</w:t>
      </w:r>
    </w:p>
    <w:p w14:paraId="0FAEAAA9" w14:textId="59564CA0" w:rsidR="00B364C3" w:rsidRPr="00E7206F" w:rsidRDefault="00B364C3"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Vrste tehničke dokumentacije</w:t>
      </w:r>
    </w:p>
    <w:p w14:paraId="3AD5CDE4" w14:textId="1FC444E1" w:rsidR="00B364C3" w:rsidRPr="00E7206F" w:rsidRDefault="00B364C3"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B31375" w:rsidRPr="00E7206F">
        <w:rPr>
          <w:rFonts w:ascii="Arial" w:hAnsi="Arial" w:cs="Arial"/>
          <w:b/>
          <w:bCs/>
          <w:color w:val="000000" w:themeColor="text1"/>
          <w:sz w:val="22"/>
          <w:szCs w:val="22"/>
          <w:lang w:val="en-GB"/>
        </w:rPr>
        <w:t>9</w:t>
      </w:r>
    </w:p>
    <w:p w14:paraId="37487C05" w14:textId="77777777" w:rsidR="00B364C3" w:rsidRPr="00E7206F" w:rsidRDefault="00B364C3" w:rsidP="00E42E78">
      <w:pPr>
        <w:autoSpaceDE w:val="0"/>
        <w:autoSpaceDN w:val="0"/>
        <w:adjustRightInd w:val="0"/>
        <w:spacing w:after="120"/>
        <w:ind w:right="43" w:firstLine="562"/>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Tehnička dokumentacija, zavisno od vrste objekta i nivoa razrade, izrađuje se kao:</w:t>
      </w:r>
    </w:p>
    <w:p w14:paraId="72CA9DA3" w14:textId="77777777" w:rsidR="00B364C3" w:rsidRPr="00E7206F" w:rsidRDefault="00B364C3" w:rsidP="00E42E78">
      <w:pPr>
        <w:pStyle w:val="ListParagraph"/>
        <w:numPr>
          <w:ilvl w:val="0"/>
          <w:numId w:val="4"/>
        </w:numPr>
        <w:autoSpaceDE w:val="0"/>
        <w:autoSpaceDN w:val="0"/>
        <w:adjustRightInd w:val="0"/>
        <w:spacing w:after="120"/>
        <w:ind w:right="43" w:firstLine="562"/>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idejno rješenje;</w:t>
      </w:r>
    </w:p>
    <w:p w14:paraId="620E5D8A" w14:textId="064A5863" w:rsidR="00B364C3" w:rsidRPr="00E7206F" w:rsidRDefault="00B364C3" w:rsidP="00E42E78">
      <w:pPr>
        <w:pStyle w:val="ListParagraph"/>
        <w:numPr>
          <w:ilvl w:val="0"/>
          <w:numId w:val="4"/>
        </w:numPr>
        <w:autoSpaceDE w:val="0"/>
        <w:autoSpaceDN w:val="0"/>
        <w:adjustRightInd w:val="0"/>
        <w:spacing w:after="120"/>
        <w:ind w:right="43" w:firstLine="562"/>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idejni projekat;</w:t>
      </w:r>
    </w:p>
    <w:p w14:paraId="5C27638D" w14:textId="6D2D7599" w:rsidR="00B364C3" w:rsidRPr="00E7206F" w:rsidRDefault="00B364C3" w:rsidP="00E42E78">
      <w:pPr>
        <w:pStyle w:val="ListParagraph"/>
        <w:numPr>
          <w:ilvl w:val="0"/>
          <w:numId w:val="4"/>
        </w:numPr>
        <w:autoSpaceDE w:val="0"/>
        <w:autoSpaceDN w:val="0"/>
        <w:adjustRightInd w:val="0"/>
        <w:spacing w:after="120"/>
        <w:ind w:right="43" w:firstLine="562"/>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glavni projekat;</w:t>
      </w:r>
    </w:p>
    <w:p w14:paraId="6E23120E" w14:textId="77777777" w:rsidR="00B364C3" w:rsidRPr="00E7206F" w:rsidRDefault="00B364C3" w:rsidP="00E42E78">
      <w:pPr>
        <w:pStyle w:val="ListParagraph"/>
        <w:numPr>
          <w:ilvl w:val="0"/>
          <w:numId w:val="4"/>
        </w:numPr>
        <w:autoSpaceDE w:val="0"/>
        <w:autoSpaceDN w:val="0"/>
        <w:adjustRightInd w:val="0"/>
        <w:spacing w:after="120"/>
        <w:ind w:right="43" w:firstLine="562"/>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projekat izvedenog objekta, i</w:t>
      </w:r>
    </w:p>
    <w:p w14:paraId="52788A43" w14:textId="77777777" w:rsidR="00B364C3" w:rsidRPr="00E7206F" w:rsidRDefault="00B364C3" w:rsidP="00E42E78">
      <w:pPr>
        <w:pStyle w:val="ListParagraph"/>
        <w:numPr>
          <w:ilvl w:val="0"/>
          <w:numId w:val="4"/>
        </w:numPr>
        <w:autoSpaceDE w:val="0"/>
        <w:autoSpaceDN w:val="0"/>
        <w:adjustRightInd w:val="0"/>
        <w:spacing w:after="120"/>
        <w:ind w:right="43" w:firstLine="562"/>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projekat održavanja objekta</w:t>
      </w:r>
    </w:p>
    <w:p w14:paraId="0D751C5E" w14:textId="77619BFD" w:rsidR="00B364C3" w:rsidRPr="00E7206F" w:rsidRDefault="00B364C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Tehničku dokumentaciju iz stava 1 ovog člana čine:</w:t>
      </w:r>
    </w:p>
    <w:p w14:paraId="60CE0236" w14:textId="77777777" w:rsidR="00B364C3" w:rsidRPr="00E7206F" w:rsidRDefault="00B364C3" w:rsidP="0020553E">
      <w:pPr>
        <w:pStyle w:val="ListParagraph"/>
        <w:numPr>
          <w:ilvl w:val="0"/>
          <w:numId w:val="2"/>
        </w:numPr>
        <w:autoSpaceDE w:val="0"/>
        <w:autoSpaceDN w:val="0"/>
        <w:adjustRightInd w:val="0"/>
        <w:ind w:right="49" w:firstLine="567"/>
        <w:jc w:val="both"/>
        <w:rPr>
          <w:rFonts w:ascii="Arial" w:hAnsi="Arial" w:cs="Arial"/>
          <w:color w:val="000000" w:themeColor="text1"/>
          <w:sz w:val="22"/>
          <w:szCs w:val="22"/>
          <w:lang w:val="en-GB"/>
        </w:rPr>
      </w:pPr>
      <w:bookmarkStart w:id="1" w:name="_Hlk134707738"/>
      <w:r w:rsidRPr="00E7206F">
        <w:rPr>
          <w:rFonts w:ascii="Arial" w:hAnsi="Arial" w:cs="Arial"/>
          <w:color w:val="000000" w:themeColor="text1"/>
          <w:sz w:val="22"/>
          <w:szCs w:val="22"/>
          <w:lang w:val="en-GB"/>
        </w:rPr>
        <w:t>projekat arhitekture objekta;</w:t>
      </w:r>
    </w:p>
    <w:p w14:paraId="5A37B712" w14:textId="77777777" w:rsidR="00B364C3" w:rsidRPr="00E7206F" w:rsidRDefault="00B364C3" w:rsidP="0020553E">
      <w:pPr>
        <w:pStyle w:val="ListParagraph"/>
        <w:numPr>
          <w:ilvl w:val="0"/>
          <w:numId w:val="2"/>
        </w:num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projekat građevinskih konstrukcija;</w:t>
      </w:r>
    </w:p>
    <w:p w14:paraId="26770522" w14:textId="77777777" w:rsidR="00B364C3" w:rsidRPr="00E7206F" w:rsidRDefault="00B364C3" w:rsidP="0020553E">
      <w:pPr>
        <w:pStyle w:val="ListParagraph"/>
        <w:numPr>
          <w:ilvl w:val="0"/>
          <w:numId w:val="2"/>
        </w:numPr>
        <w:autoSpaceDE w:val="0"/>
        <w:autoSpaceDN w:val="0"/>
        <w:adjustRightInd w:val="0"/>
        <w:ind w:right="49" w:firstLine="567"/>
        <w:jc w:val="both"/>
        <w:rPr>
          <w:rFonts w:ascii="Arial" w:hAnsi="Arial" w:cs="Arial"/>
          <w:color w:val="000000" w:themeColor="text1"/>
          <w:sz w:val="22"/>
          <w:szCs w:val="22"/>
          <w:lang w:val="en-GB"/>
        </w:rPr>
      </w:pPr>
      <w:bookmarkStart w:id="2" w:name="_Hlk120700869"/>
      <w:r w:rsidRPr="00E7206F">
        <w:rPr>
          <w:rFonts w:ascii="Arial" w:hAnsi="Arial" w:cs="Arial"/>
          <w:color w:val="000000" w:themeColor="text1"/>
          <w:sz w:val="22"/>
          <w:szCs w:val="22"/>
          <w:lang w:val="en-GB"/>
        </w:rPr>
        <w:t xml:space="preserve">projekti </w:t>
      </w:r>
      <w:bookmarkEnd w:id="2"/>
      <w:r w:rsidRPr="00E7206F">
        <w:rPr>
          <w:rFonts w:ascii="Arial" w:hAnsi="Arial" w:cs="Arial"/>
          <w:color w:val="000000" w:themeColor="text1"/>
          <w:sz w:val="22"/>
          <w:szCs w:val="22"/>
          <w:lang w:val="en-GB"/>
        </w:rPr>
        <w:t xml:space="preserve">elektroinstalacija jake </w:t>
      </w:r>
    </w:p>
    <w:p w14:paraId="3F0CA9CA" w14:textId="106E2232" w:rsidR="00B364C3" w:rsidRPr="00E7206F" w:rsidRDefault="00B364C3" w:rsidP="0020553E">
      <w:pPr>
        <w:pStyle w:val="ListParagraph"/>
        <w:numPr>
          <w:ilvl w:val="0"/>
          <w:numId w:val="2"/>
        </w:num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projekat</w:t>
      </w:r>
      <w:r w:rsidR="008E6B5C">
        <w:rPr>
          <w:rFonts w:ascii="Arial" w:hAnsi="Arial" w:cs="Arial"/>
          <w:color w:val="000000" w:themeColor="text1"/>
          <w:sz w:val="22"/>
          <w:szCs w:val="22"/>
          <w:lang w:val="en-GB"/>
        </w:rPr>
        <w:t xml:space="preserve"> </w:t>
      </w:r>
      <w:r w:rsidR="0055648F" w:rsidRPr="00E7206F">
        <w:rPr>
          <w:rFonts w:ascii="Arial" w:hAnsi="Arial" w:cs="Arial"/>
          <w:color w:val="000000" w:themeColor="text1"/>
          <w:sz w:val="22"/>
          <w:szCs w:val="22"/>
          <w:lang w:val="en-GB"/>
        </w:rPr>
        <w:t xml:space="preserve">elektroinstalacija </w:t>
      </w:r>
      <w:r w:rsidRPr="00E7206F">
        <w:rPr>
          <w:rFonts w:ascii="Arial" w:hAnsi="Arial" w:cs="Arial"/>
          <w:color w:val="000000" w:themeColor="text1"/>
          <w:sz w:val="22"/>
          <w:szCs w:val="22"/>
          <w:lang w:val="en-GB"/>
        </w:rPr>
        <w:t>slabe struje;</w:t>
      </w:r>
    </w:p>
    <w:p w14:paraId="63DA8C50" w14:textId="7D3BF439" w:rsidR="00B364C3" w:rsidRPr="00E7206F" w:rsidRDefault="00B364C3" w:rsidP="0020553E">
      <w:pPr>
        <w:pStyle w:val="ListParagraph"/>
        <w:numPr>
          <w:ilvl w:val="0"/>
          <w:numId w:val="2"/>
        </w:num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projek</w:t>
      </w:r>
      <w:r w:rsidR="00230D4A">
        <w:rPr>
          <w:rFonts w:ascii="Arial" w:hAnsi="Arial" w:cs="Arial"/>
          <w:color w:val="000000" w:themeColor="text1"/>
          <w:sz w:val="22"/>
          <w:szCs w:val="22"/>
          <w:lang w:val="en-GB"/>
        </w:rPr>
        <w:t>a</w:t>
      </w:r>
      <w:r w:rsidRPr="00E7206F">
        <w:rPr>
          <w:rFonts w:ascii="Arial" w:hAnsi="Arial" w:cs="Arial"/>
          <w:color w:val="000000" w:themeColor="text1"/>
          <w:sz w:val="22"/>
          <w:szCs w:val="22"/>
          <w:lang w:val="en-GB"/>
        </w:rPr>
        <w:t>t mašinskih instalacija, postrojenja, uređaja i opreme;</w:t>
      </w:r>
    </w:p>
    <w:p w14:paraId="5245C269" w14:textId="45C428D7" w:rsidR="00B364C3" w:rsidRPr="00E7206F" w:rsidRDefault="00B364C3" w:rsidP="0020553E">
      <w:pPr>
        <w:pStyle w:val="ListParagraph"/>
        <w:numPr>
          <w:ilvl w:val="0"/>
          <w:numId w:val="2"/>
        </w:num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projek</w:t>
      </w:r>
      <w:r w:rsidR="00230D4A">
        <w:rPr>
          <w:rFonts w:ascii="Arial" w:hAnsi="Arial" w:cs="Arial"/>
          <w:color w:val="000000" w:themeColor="text1"/>
          <w:sz w:val="22"/>
          <w:szCs w:val="22"/>
          <w:lang w:val="en-GB"/>
        </w:rPr>
        <w:t>a</w:t>
      </w:r>
      <w:r w:rsidRPr="00E7206F">
        <w:rPr>
          <w:rFonts w:ascii="Arial" w:hAnsi="Arial" w:cs="Arial"/>
          <w:color w:val="000000" w:themeColor="text1"/>
          <w:sz w:val="22"/>
          <w:szCs w:val="22"/>
          <w:lang w:val="en-GB"/>
        </w:rPr>
        <w:t>t hidrotehničkih instalacija;</w:t>
      </w:r>
    </w:p>
    <w:p w14:paraId="59401ED1" w14:textId="5A5D396D" w:rsidR="00B364C3" w:rsidRPr="00E7206F" w:rsidRDefault="00B364C3" w:rsidP="0020553E">
      <w:pPr>
        <w:pStyle w:val="ListParagraph"/>
        <w:numPr>
          <w:ilvl w:val="0"/>
          <w:numId w:val="2"/>
        </w:num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projekat saobraćajne infrastrukture;</w:t>
      </w:r>
    </w:p>
    <w:p w14:paraId="4570FEA9" w14:textId="0410CF87" w:rsidR="00107B02" w:rsidRPr="00E7206F" w:rsidRDefault="00107B02" w:rsidP="0020553E">
      <w:pPr>
        <w:pStyle w:val="ListParagraph"/>
        <w:numPr>
          <w:ilvl w:val="0"/>
          <w:numId w:val="2"/>
        </w:num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projekat zaštite od požara;</w:t>
      </w:r>
    </w:p>
    <w:p w14:paraId="0BEB2E9E" w14:textId="77777777" w:rsidR="00B364C3" w:rsidRPr="00E7206F" w:rsidRDefault="00B364C3" w:rsidP="0020553E">
      <w:pPr>
        <w:pStyle w:val="ListParagraph"/>
        <w:numPr>
          <w:ilvl w:val="0"/>
          <w:numId w:val="2"/>
        </w:num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projekat uređenja terena i projekat pejzažne arhitekture;</w:t>
      </w:r>
    </w:p>
    <w:p w14:paraId="58680C15" w14:textId="1BF4761F" w:rsidR="00B364C3" w:rsidRPr="00E7206F" w:rsidRDefault="00B364C3" w:rsidP="00107B02">
      <w:pPr>
        <w:pStyle w:val="ListParagraph"/>
        <w:numPr>
          <w:ilvl w:val="0"/>
          <w:numId w:val="2"/>
        </w:numPr>
        <w:ind w:left="540" w:firstLine="540"/>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ostali projekti i elaborati: unutrašnja arhitektura, saobraćajna signalizacija i oprema puta, geodezija, osmatranje tla i objekata, geomehanika, seizmika, tehnologija, procjena uticaja na životnu sredinu,</w:t>
      </w:r>
      <w:r w:rsidR="00171133" w:rsidRPr="00E7206F">
        <w:rPr>
          <w:rFonts w:ascii="Arial" w:hAnsi="Arial" w:cs="Arial"/>
          <w:color w:val="000000" w:themeColor="text1"/>
          <w:sz w:val="22"/>
          <w:szCs w:val="22"/>
          <w:lang w:val="en-GB"/>
        </w:rPr>
        <w:t xml:space="preserve"> </w:t>
      </w:r>
      <w:r w:rsidRPr="00E7206F">
        <w:rPr>
          <w:rFonts w:ascii="Arial" w:hAnsi="Arial" w:cs="Arial"/>
          <w:color w:val="000000" w:themeColor="text1"/>
          <w:sz w:val="22"/>
          <w:szCs w:val="22"/>
          <w:lang w:val="en-GB"/>
        </w:rPr>
        <w:t>zaštita na radu, toplotna i zvučna zaštita objekta, akustika, energetska efikasnost i drugi projekti i elaborati u skladu sa namjenom objekta.</w:t>
      </w:r>
    </w:p>
    <w:bookmarkEnd w:id="1"/>
    <w:p w14:paraId="01F6527F" w14:textId="77777777" w:rsidR="00B364C3" w:rsidRPr="00E7206F" w:rsidRDefault="00B364C3" w:rsidP="00E42E78">
      <w:pPr>
        <w:autoSpaceDE w:val="0"/>
        <w:autoSpaceDN w:val="0"/>
        <w:adjustRightInd w:val="0"/>
        <w:spacing w:before="120"/>
        <w:ind w:right="43" w:firstLine="562"/>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Način izrade i sadržinu tehničke dokumentacije iz st. 1 i 2 ovog člana, propisuje Ministarstvo.</w:t>
      </w:r>
    </w:p>
    <w:p w14:paraId="4009F671" w14:textId="4E6C8F47" w:rsidR="00B364C3" w:rsidRPr="00E7206F" w:rsidRDefault="00B364C3"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Idejno rješenje</w:t>
      </w:r>
    </w:p>
    <w:p w14:paraId="594016DB" w14:textId="3B184977" w:rsidR="00B364C3" w:rsidRPr="00E7206F" w:rsidRDefault="00B364C3"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B31375" w:rsidRPr="00E7206F">
        <w:rPr>
          <w:rFonts w:ascii="Arial" w:hAnsi="Arial" w:cs="Arial"/>
          <w:b/>
          <w:bCs/>
          <w:color w:val="000000" w:themeColor="text1"/>
          <w:sz w:val="22"/>
          <w:szCs w:val="22"/>
          <w:lang w:val="en-GB"/>
        </w:rPr>
        <w:t>10</w:t>
      </w:r>
    </w:p>
    <w:p w14:paraId="4E6A9EDF" w14:textId="22BAD036" w:rsidR="006B0F4E" w:rsidRPr="00E7206F" w:rsidRDefault="00B364C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Idejnim rješenjem se utvrđuje generalna koncepcija za izgradnju objekta, a naročito: uklapanje objekta u prostor; položaj objekta u okviru lokacije i prema susjednim objektima; 3D vizuelizacija objekta; uslovi i rješenja priključenja objekta na saobraćajnu, instalacionu i drugu infrastrukturu i uređenje lokacije. </w:t>
      </w:r>
    </w:p>
    <w:p w14:paraId="0F28E54A" w14:textId="042B0602" w:rsidR="00B364C3" w:rsidRPr="00E7206F" w:rsidRDefault="00B364C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Idejnim rješenjem može se odrediti i faznost (tehničko-tehnološka i funkcionalna cjelina) građenja objekta.</w:t>
      </w:r>
    </w:p>
    <w:p w14:paraId="742CBF08" w14:textId="544629B4" w:rsidR="00244EFD" w:rsidRPr="00E7206F" w:rsidRDefault="00B364C3" w:rsidP="0020553E">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 xml:space="preserve">Idejnim rješenjem može se suziti širina koridora infrastrukture određena planskim dokumentom. </w:t>
      </w:r>
    </w:p>
    <w:p w14:paraId="7165C1DF" w14:textId="4E61C57F" w:rsidR="00B364C3" w:rsidRPr="00E7206F" w:rsidRDefault="00B364C3" w:rsidP="0020553E">
      <w:pPr>
        <w:autoSpaceDE w:val="0"/>
        <w:autoSpaceDN w:val="0"/>
        <w:adjustRightInd w:val="0"/>
        <w:ind w:right="49" w:firstLine="567"/>
        <w:jc w:val="both"/>
        <w:rPr>
          <w:rFonts w:ascii="Arial" w:hAnsi="Arial" w:cs="Arial"/>
          <w:b/>
          <w:sz w:val="22"/>
          <w:szCs w:val="22"/>
          <w:lang w:val="en-GB"/>
        </w:rPr>
      </w:pPr>
      <w:r w:rsidRPr="00E7206F">
        <w:rPr>
          <w:rFonts w:ascii="Arial" w:hAnsi="Arial" w:cs="Arial"/>
          <w:sz w:val="22"/>
          <w:szCs w:val="22"/>
          <w:lang w:val="en-GB"/>
        </w:rPr>
        <w:t>U slučaju iz stava 3 ovog člana, na revidovano idejno rješenje saglasnost daju Ministarstvo i organ državne uprave nadležan za poslove infrastrukture na koje se odnosi koridor.</w:t>
      </w:r>
    </w:p>
    <w:p w14:paraId="67CB781A" w14:textId="77777777" w:rsidR="00B364C3" w:rsidRPr="00E7206F" w:rsidRDefault="00B364C3"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Idejni projekat</w:t>
      </w:r>
    </w:p>
    <w:p w14:paraId="03CB7376" w14:textId="63D7E435" w:rsidR="00B364C3" w:rsidRPr="00E7206F" w:rsidRDefault="00B364C3"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B31375" w:rsidRPr="00E7206F">
        <w:rPr>
          <w:rFonts w:ascii="Arial" w:hAnsi="Arial" w:cs="Arial"/>
          <w:b/>
          <w:bCs/>
          <w:color w:val="000000" w:themeColor="text1"/>
          <w:sz w:val="22"/>
          <w:szCs w:val="22"/>
          <w:lang w:val="en-GB"/>
        </w:rPr>
        <w:t>11</w:t>
      </w:r>
    </w:p>
    <w:p w14:paraId="2F192C91" w14:textId="77777777" w:rsidR="00B364C3" w:rsidRPr="00E7206F" w:rsidRDefault="00B364C3" w:rsidP="0020553E">
      <w:pPr>
        <w:widowControl w:val="0"/>
        <w:autoSpaceDE w:val="0"/>
        <w:autoSpaceDN w:val="0"/>
        <w:adjustRightInd w:val="0"/>
        <w:ind w:right="49" w:firstLine="567"/>
        <w:jc w:val="both"/>
        <w:rPr>
          <w:rFonts w:ascii="Arial" w:hAnsi="Arial" w:cs="Arial"/>
          <w:color w:val="000000" w:themeColor="text1"/>
          <w:sz w:val="22"/>
          <w:szCs w:val="22"/>
        </w:rPr>
      </w:pPr>
      <w:r w:rsidRPr="00E7206F">
        <w:rPr>
          <w:rFonts w:ascii="Arial" w:hAnsi="Arial" w:cs="Arial"/>
          <w:color w:val="000000" w:themeColor="text1"/>
          <w:sz w:val="22"/>
          <w:szCs w:val="22"/>
        </w:rPr>
        <w:t>Idejnim projektom se određuju: položaj, kapacitet, arhitektonske, tehničke, tehnološke i funkcionalne karakteristike objekta; organizacioni elementi građenja objekta; elementi održavanja objekta i procijenjena vrijednost radova na građenju objekta.</w:t>
      </w:r>
    </w:p>
    <w:p w14:paraId="73CF8114" w14:textId="652DECF1" w:rsidR="00B364C3" w:rsidRPr="00E7206F" w:rsidRDefault="00B364C3" w:rsidP="0020553E">
      <w:pPr>
        <w:widowControl w:val="0"/>
        <w:autoSpaceDE w:val="0"/>
        <w:autoSpaceDN w:val="0"/>
        <w:adjustRightInd w:val="0"/>
        <w:ind w:right="49" w:firstLine="567"/>
        <w:jc w:val="both"/>
        <w:rPr>
          <w:rFonts w:ascii="Arial" w:hAnsi="Arial" w:cs="Arial"/>
          <w:color w:val="000000" w:themeColor="text1"/>
          <w:sz w:val="22"/>
          <w:szCs w:val="22"/>
        </w:rPr>
      </w:pPr>
      <w:r w:rsidRPr="00E7206F">
        <w:rPr>
          <w:rFonts w:ascii="Arial" w:hAnsi="Arial" w:cs="Arial"/>
          <w:color w:val="000000" w:themeColor="text1"/>
          <w:sz w:val="22"/>
          <w:szCs w:val="22"/>
        </w:rPr>
        <w:t>Idejni projekat naročito sadrži podatke</w:t>
      </w:r>
      <w:r w:rsidR="00AC5985">
        <w:rPr>
          <w:rFonts w:ascii="Arial" w:hAnsi="Arial" w:cs="Arial"/>
          <w:color w:val="000000" w:themeColor="text1"/>
          <w:sz w:val="22"/>
          <w:szCs w:val="22"/>
        </w:rPr>
        <w:t xml:space="preserve"> </w:t>
      </w:r>
      <w:r w:rsidRPr="00E7206F">
        <w:rPr>
          <w:rFonts w:ascii="Arial" w:hAnsi="Arial" w:cs="Arial"/>
          <w:color w:val="000000" w:themeColor="text1"/>
          <w:sz w:val="22"/>
          <w:szCs w:val="22"/>
        </w:rPr>
        <w:t xml:space="preserve">o: mikrolokaciji objekta; tehničko-tehnološkim i eksploatacionim karakteristikama objekta; orijentacionom proračunu stabilnosti i sigurnosti objekta; tehničko-tehnološkim i organizacionim elementima građenja objekta; analizi varijantnih energetskih sistema zgrada sa procjenom energetske efikasnosti zgrada; rješenju infrastrukture i orijentacionoj </w:t>
      </w:r>
      <w:r w:rsidRPr="00E7206F">
        <w:rPr>
          <w:rFonts w:ascii="Arial" w:hAnsi="Arial" w:cs="Arial"/>
          <w:color w:val="000000" w:themeColor="text1"/>
          <w:sz w:val="22"/>
          <w:szCs w:val="22"/>
        </w:rPr>
        <w:lastRenderedPageBreak/>
        <w:t>vrijednosti radova na građenju objekta.</w:t>
      </w:r>
    </w:p>
    <w:p w14:paraId="7A97C443" w14:textId="77777777" w:rsidR="00B364C3" w:rsidRPr="00E7206F" w:rsidRDefault="00B364C3" w:rsidP="0020553E">
      <w:pPr>
        <w:widowControl w:val="0"/>
        <w:autoSpaceDE w:val="0"/>
        <w:autoSpaceDN w:val="0"/>
        <w:adjustRightInd w:val="0"/>
        <w:ind w:right="49" w:firstLine="567"/>
        <w:jc w:val="both"/>
        <w:rPr>
          <w:rFonts w:ascii="Arial" w:hAnsi="Arial" w:cs="Arial"/>
          <w:color w:val="000000" w:themeColor="text1"/>
          <w:sz w:val="22"/>
          <w:szCs w:val="22"/>
        </w:rPr>
      </w:pPr>
      <w:r w:rsidRPr="00E7206F">
        <w:rPr>
          <w:rFonts w:ascii="Arial" w:hAnsi="Arial" w:cs="Arial"/>
          <w:color w:val="000000" w:themeColor="text1"/>
          <w:sz w:val="22"/>
          <w:szCs w:val="22"/>
        </w:rPr>
        <w:t>Idejni projekat se izrađuje za potrebe investitora u cilju utvrđivanja koncepta izvodljivosti i troškova izradnje objekata.</w:t>
      </w:r>
    </w:p>
    <w:p w14:paraId="2B51430A" w14:textId="77777777" w:rsidR="00B364C3" w:rsidRPr="00E7206F" w:rsidRDefault="00B364C3"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Glavni projekat</w:t>
      </w:r>
    </w:p>
    <w:p w14:paraId="6785A47B" w14:textId="5FF940DF" w:rsidR="00B364C3" w:rsidRPr="00E7206F" w:rsidRDefault="00B364C3"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B31375" w:rsidRPr="00E7206F">
        <w:rPr>
          <w:rFonts w:ascii="Arial" w:hAnsi="Arial" w:cs="Arial"/>
          <w:b/>
          <w:bCs/>
          <w:color w:val="000000" w:themeColor="text1"/>
          <w:sz w:val="22"/>
          <w:szCs w:val="22"/>
          <w:lang w:val="en-GB"/>
        </w:rPr>
        <w:t>12</w:t>
      </w:r>
    </w:p>
    <w:p w14:paraId="0D03F853" w14:textId="77777777" w:rsidR="00B364C3" w:rsidRPr="00E7206F" w:rsidRDefault="00B364C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Glavnim projektom se utvrđuju arhitektonske, građevinske, tehnološke, tehničke i eksploatacione karakteristike objekta sa opremom i instalacijama, sa razradom svih neophodnih detalja za građenje objekta i vrijednost radova građenja objekta.</w:t>
      </w:r>
    </w:p>
    <w:p w14:paraId="6C5A425F" w14:textId="50F067DD" w:rsidR="00B364C3" w:rsidRPr="00E7206F" w:rsidRDefault="00B364C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Za objekat u javnoj upotrebi glavni projekat obavezno sadrži i rješenja za nesmetan pristup, kretanje, boravak</w:t>
      </w:r>
      <w:r w:rsidR="00107B02" w:rsidRPr="00E7206F">
        <w:rPr>
          <w:rFonts w:ascii="Arial" w:hAnsi="Arial" w:cs="Arial"/>
          <w:color w:val="000000" w:themeColor="text1"/>
          <w:sz w:val="22"/>
          <w:szCs w:val="22"/>
          <w:lang w:val="en-GB"/>
        </w:rPr>
        <w:t>,</w:t>
      </w:r>
      <w:r w:rsidRPr="00E7206F">
        <w:rPr>
          <w:rFonts w:ascii="Arial" w:hAnsi="Arial" w:cs="Arial"/>
          <w:color w:val="000000" w:themeColor="text1"/>
          <w:sz w:val="22"/>
          <w:szCs w:val="22"/>
          <w:lang w:val="en-GB"/>
        </w:rPr>
        <w:t xml:space="preserve"> rad</w:t>
      </w:r>
      <w:r w:rsidR="00107B02" w:rsidRPr="00E7206F">
        <w:rPr>
          <w:rFonts w:ascii="Arial" w:hAnsi="Arial" w:cs="Arial"/>
          <w:color w:val="000000" w:themeColor="text1"/>
          <w:sz w:val="22"/>
          <w:szCs w:val="22"/>
          <w:lang w:val="en-GB"/>
        </w:rPr>
        <w:t xml:space="preserve"> i bezbjednu evakuaciju</w:t>
      </w:r>
      <w:r w:rsidRPr="00E7206F">
        <w:rPr>
          <w:rFonts w:ascii="Arial" w:hAnsi="Arial" w:cs="Arial"/>
          <w:color w:val="000000" w:themeColor="text1"/>
          <w:sz w:val="22"/>
          <w:szCs w:val="22"/>
          <w:lang w:val="en-GB"/>
        </w:rPr>
        <w:t xml:space="preserve"> lica smanjene pokretljivosti i lica sa invaliditetom, odnosno za objekte iz člana </w:t>
      </w:r>
      <w:r w:rsidR="00832883" w:rsidRPr="00E7206F">
        <w:rPr>
          <w:rFonts w:ascii="Arial" w:hAnsi="Arial" w:cs="Arial"/>
          <w:color w:val="000000" w:themeColor="text1"/>
          <w:sz w:val="22"/>
          <w:szCs w:val="22"/>
          <w:lang w:val="en-GB"/>
        </w:rPr>
        <w:t>3</w:t>
      </w:r>
      <w:r w:rsidR="00C63AC9">
        <w:rPr>
          <w:rFonts w:ascii="Arial" w:hAnsi="Arial" w:cs="Arial"/>
          <w:color w:val="000000" w:themeColor="text1"/>
          <w:sz w:val="22"/>
          <w:szCs w:val="22"/>
          <w:lang w:val="en-GB"/>
        </w:rPr>
        <w:t>7</w:t>
      </w:r>
      <w:r w:rsidRPr="00E7206F">
        <w:rPr>
          <w:rFonts w:ascii="Arial" w:hAnsi="Arial" w:cs="Arial"/>
          <w:color w:val="000000" w:themeColor="text1"/>
          <w:sz w:val="22"/>
          <w:szCs w:val="22"/>
          <w:lang w:val="en-GB"/>
        </w:rPr>
        <w:t xml:space="preserve"> stav </w:t>
      </w:r>
      <w:r w:rsidR="00832883" w:rsidRPr="00E7206F">
        <w:rPr>
          <w:rFonts w:ascii="Arial" w:hAnsi="Arial" w:cs="Arial"/>
          <w:color w:val="000000" w:themeColor="text1"/>
          <w:sz w:val="22"/>
          <w:szCs w:val="22"/>
          <w:lang w:val="en-GB"/>
        </w:rPr>
        <w:t>2</w:t>
      </w:r>
      <w:r w:rsidRPr="00E7206F">
        <w:rPr>
          <w:rFonts w:ascii="Arial" w:hAnsi="Arial" w:cs="Arial"/>
          <w:color w:val="000000" w:themeColor="text1"/>
          <w:sz w:val="22"/>
          <w:szCs w:val="22"/>
          <w:lang w:val="en-GB"/>
        </w:rPr>
        <w:t xml:space="preserve"> ovog zakona.</w:t>
      </w:r>
    </w:p>
    <w:p w14:paraId="5DB11585" w14:textId="77777777" w:rsidR="00B364C3" w:rsidRPr="00E7206F" w:rsidRDefault="00B364C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Ako se za građenje objekta glavnim projektom predviđa ugrađivanje djelova, elemenata i opreme, koja je fabrički proizvedena, glavni projekat ne mora da sadrži tehničku dokumentaciju na osnovu koje su proizvedeni ti djelovi, elementi i oprema. </w:t>
      </w:r>
    </w:p>
    <w:p w14:paraId="6D937571" w14:textId="4F781C12" w:rsidR="00B364C3" w:rsidRPr="00E7206F" w:rsidRDefault="00B364C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Glavni projekat infrastrukture obavezno sadrži prilog u elektronskom formatu ažurne katastarske podloge na koju je nanešena </w:t>
      </w:r>
      <w:r w:rsidR="007C2C14" w:rsidRPr="00E7206F">
        <w:rPr>
          <w:rFonts w:ascii="Arial" w:hAnsi="Arial" w:cs="Arial"/>
          <w:color w:val="000000" w:themeColor="text1"/>
          <w:sz w:val="22"/>
          <w:szCs w:val="22"/>
          <w:lang w:val="en-GB"/>
        </w:rPr>
        <w:t xml:space="preserve">pozicija odnosno </w:t>
      </w:r>
      <w:r w:rsidRPr="00E7206F">
        <w:rPr>
          <w:rFonts w:ascii="Arial" w:hAnsi="Arial" w:cs="Arial"/>
          <w:color w:val="000000" w:themeColor="text1"/>
          <w:sz w:val="22"/>
          <w:szCs w:val="22"/>
          <w:lang w:val="en-GB"/>
        </w:rPr>
        <w:t xml:space="preserve">trasa objekta u elektronskom formatu. </w:t>
      </w:r>
    </w:p>
    <w:p w14:paraId="4D0D5FFE" w14:textId="77777777" w:rsidR="00B364C3" w:rsidRPr="00E7206F" w:rsidRDefault="00B364C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Glavni projekat, zavisno od vrste objekta, sadrži i dokumentaciju o ugradnji i funkcionalnom ispitivanju ugrađene opreme.</w:t>
      </w:r>
    </w:p>
    <w:p w14:paraId="15287B80" w14:textId="77777777" w:rsidR="00B364C3" w:rsidRPr="00E7206F" w:rsidRDefault="00B364C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Glavni projekat, zavisno od vrste objekta, može da sadrži obavezu osmatranja i ispitivanja objekta nakon puštanja u rad.</w:t>
      </w:r>
    </w:p>
    <w:p w14:paraId="4D16AA60" w14:textId="77777777" w:rsidR="00B364C3" w:rsidRPr="00E7206F" w:rsidRDefault="00B364C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Glavni projekat se izrađuje za potrebe izdavanja građevinske dozvole, odnosno građenja objekta.</w:t>
      </w:r>
    </w:p>
    <w:p w14:paraId="79930CA6" w14:textId="08F76AB2" w:rsidR="00B364C3" w:rsidRPr="00E7206F" w:rsidRDefault="00B364C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Obavezni dio glavnog projekta je i 3D vizuelizacija.</w:t>
      </w:r>
    </w:p>
    <w:p w14:paraId="19592C1A" w14:textId="5285E042" w:rsidR="00B364C3" w:rsidRPr="00E7206F" w:rsidRDefault="00B364C3"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Projekat izvedenog objekta</w:t>
      </w:r>
    </w:p>
    <w:p w14:paraId="0CFD9539" w14:textId="78EA86A6" w:rsidR="00B364C3" w:rsidRPr="00E7206F" w:rsidRDefault="00B364C3"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B31375" w:rsidRPr="00E7206F">
        <w:rPr>
          <w:rFonts w:ascii="Arial" w:hAnsi="Arial" w:cs="Arial"/>
          <w:b/>
          <w:bCs/>
          <w:color w:val="000000" w:themeColor="text1"/>
          <w:sz w:val="22"/>
          <w:szCs w:val="22"/>
          <w:lang w:val="en-GB"/>
        </w:rPr>
        <w:t>13</w:t>
      </w:r>
    </w:p>
    <w:p w14:paraId="775272E3" w14:textId="7A480AC6" w:rsidR="00B364C3" w:rsidRPr="00E7206F" w:rsidRDefault="00B364C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Projekat izvedenog objekta je revidovani glavni projekat sa izmjenama nastalim u toku građenja objekta usljed okolnosti </w:t>
      </w:r>
      <w:r w:rsidRPr="00E7206F">
        <w:rPr>
          <w:rFonts w:ascii="Arial" w:hAnsi="Arial" w:cs="Arial"/>
          <w:sz w:val="22"/>
          <w:szCs w:val="22"/>
          <w:lang w:val="en-GB"/>
        </w:rPr>
        <w:t xml:space="preserve">iz čl. </w:t>
      </w:r>
      <w:r w:rsidR="00B51160" w:rsidRPr="00E7206F">
        <w:rPr>
          <w:rFonts w:ascii="Arial" w:hAnsi="Arial" w:cs="Arial"/>
          <w:sz w:val="22"/>
          <w:szCs w:val="22"/>
          <w:lang w:val="en-GB"/>
        </w:rPr>
        <w:t>4</w:t>
      </w:r>
      <w:r w:rsidR="00E7206F">
        <w:rPr>
          <w:rFonts w:ascii="Arial" w:hAnsi="Arial" w:cs="Arial"/>
          <w:sz w:val="22"/>
          <w:szCs w:val="22"/>
          <w:lang w:val="en-GB"/>
        </w:rPr>
        <w:t>7</w:t>
      </w:r>
      <w:r w:rsidRPr="00E7206F">
        <w:rPr>
          <w:rFonts w:ascii="Arial" w:hAnsi="Arial" w:cs="Arial"/>
          <w:sz w:val="22"/>
          <w:szCs w:val="22"/>
          <w:lang w:val="en-GB"/>
        </w:rPr>
        <w:t xml:space="preserve"> i </w:t>
      </w:r>
      <w:r w:rsidR="00B51160" w:rsidRPr="00E7206F">
        <w:rPr>
          <w:rFonts w:ascii="Arial" w:hAnsi="Arial" w:cs="Arial"/>
          <w:sz w:val="22"/>
          <w:szCs w:val="22"/>
          <w:lang w:val="en-GB"/>
        </w:rPr>
        <w:t>4</w:t>
      </w:r>
      <w:r w:rsidR="00E7206F">
        <w:rPr>
          <w:rFonts w:ascii="Arial" w:hAnsi="Arial" w:cs="Arial"/>
          <w:sz w:val="22"/>
          <w:szCs w:val="22"/>
          <w:lang w:val="en-GB"/>
        </w:rPr>
        <w:t>8</w:t>
      </w:r>
      <w:r w:rsidRPr="00E7206F">
        <w:rPr>
          <w:rFonts w:ascii="Arial" w:hAnsi="Arial" w:cs="Arial"/>
          <w:sz w:val="22"/>
          <w:szCs w:val="22"/>
          <w:lang w:val="en-GB"/>
        </w:rPr>
        <w:t xml:space="preserve"> ovog </w:t>
      </w:r>
      <w:r w:rsidRPr="00E7206F">
        <w:rPr>
          <w:rFonts w:ascii="Arial" w:hAnsi="Arial" w:cs="Arial"/>
          <w:color w:val="000000" w:themeColor="text1"/>
          <w:sz w:val="22"/>
          <w:szCs w:val="22"/>
          <w:lang w:val="en-GB"/>
        </w:rPr>
        <w:t>zakona.</w:t>
      </w:r>
    </w:p>
    <w:p w14:paraId="310E5DBC" w14:textId="77777777" w:rsidR="00B364C3" w:rsidRPr="00E7206F" w:rsidRDefault="00B364C3"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Projekat održavanja objekta </w:t>
      </w:r>
    </w:p>
    <w:p w14:paraId="0F2EC519" w14:textId="2359C3D3" w:rsidR="00B364C3" w:rsidRPr="00E7206F" w:rsidRDefault="00B364C3"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B31375" w:rsidRPr="00E7206F">
        <w:rPr>
          <w:rFonts w:ascii="Arial" w:hAnsi="Arial" w:cs="Arial"/>
          <w:b/>
          <w:bCs/>
          <w:color w:val="000000" w:themeColor="text1"/>
          <w:sz w:val="22"/>
          <w:szCs w:val="22"/>
          <w:lang w:val="en-GB"/>
        </w:rPr>
        <w:t>14</w:t>
      </w:r>
    </w:p>
    <w:p w14:paraId="104C14B8" w14:textId="77777777" w:rsidR="00B364C3" w:rsidRPr="00E7206F" w:rsidRDefault="00B364C3" w:rsidP="0020553E">
      <w:pPr>
        <w:autoSpaceDE w:val="0"/>
        <w:autoSpaceDN w:val="0"/>
        <w:adjustRightInd w:val="0"/>
        <w:ind w:right="49" w:firstLine="567"/>
        <w:jc w:val="both"/>
        <w:rPr>
          <w:rFonts w:ascii="Arial" w:hAnsi="Arial" w:cs="Arial"/>
          <w:strike/>
          <w:color w:val="000000" w:themeColor="text1"/>
          <w:sz w:val="22"/>
          <w:szCs w:val="22"/>
          <w:lang w:val="en-GB"/>
        </w:rPr>
      </w:pPr>
      <w:r w:rsidRPr="00E7206F">
        <w:rPr>
          <w:rFonts w:ascii="Arial" w:hAnsi="Arial" w:cs="Arial"/>
          <w:color w:val="000000" w:themeColor="text1"/>
          <w:sz w:val="22"/>
          <w:szCs w:val="22"/>
          <w:lang w:val="en-GB"/>
        </w:rPr>
        <w:t xml:space="preserve">Projekat održavanja objekta izrađuje se za objekte kod kojih je redovno održavanje od posebnog značaja za nesmetanu i sigurnu upotrebu. </w:t>
      </w:r>
    </w:p>
    <w:p w14:paraId="51C39901" w14:textId="77777777" w:rsidR="00B364C3" w:rsidRPr="00E7206F" w:rsidRDefault="00B364C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Izuzetno od stava 1 ovog člana, projekat održavanja objekta nije obavezan za porodične stambene zgrade.</w:t>
      </w:r>
    </w:p>
    <w:p w14:paraId="57D1A41D" w14:textId="77777777" w:rsidR="00B364C3" w:rsidRPr="00E7206F" w:rsidRDefault="00B364C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Projektom održavanja objekta, posebno se određuje tehničko osmatranje tla i objekta u toku eksploatacije, namjensko korišćenje objekta sa preduzimanjem mjera neophodnih za stabilnost i trajnost objekta, zaštitu životne sredine, zaštitu od požara, energetsku efikasnost objekta, kao i ostale mjere potrebne za upotrebu objekta.</w:t>
      </w:r>
    </w:p>
    <w:p w14:paraId="2091C3D4" w14:textId="7C89ED3D" w:rsidR="00B364C3" w:rsidRPr="00E7206F" w:rsidRDefault="00B364C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Vrste objekata, način izrade i sadržinu tehničke dokumentacije iz st.1 ovog člana, propisuje Ministarstvo.</w:t>
      </w:r>
    </w:p>
    <w:p w14:paraId="6156821B" w14:textId="77777777" w:rsidR="00115DB7" w:rsidRPr="00E7206F" w:rsidRDefault="00115DB7"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Javni konkurs za idejno arhitektonsko rješenje</w:t>
      </w:r>
    </w:p>
    <w:p w14:paraId="3BB12F07" w14:textId="7E30D169" w:rsidR="00115DB7" w:rsidRPr="00E7206F" w:rsidRDefault="00115DB7"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Član 15</w:t>
      </w:r>
    </w:p>
    <w:p w14:paraId="3E61F32C" w14:textId="43E5FD19" w:rsidR="00115DB7" w:rsidRPr="00E7206F" w:rsidRDefault="00115DB7" w:rsidP="003E11CA">
      <w:pPr>
        <w:autoSpaceDE w:val="0"/>
        <w:autoSpaceDN w:val="0"/>
        <w:adjustRightInd w:val="0"/>
        <w:ind w:firstLine="567"/>
        <w:jc w:val="both"/>
        <w:rPr>
          <w:rFonts w:ascii="Arial" w:hAnsi="Arial" w:cs="Arial"/>
          <w:sz w:val="22"/>
          <w:szCs w:val="22"/>
        </w:rPr>
      </w:pPr>
      <w:r w:rsidRPr="00E7206F">
        <w:rPr>
          <w:rFonts w:ascii="Arial" w:hAnsi="Arial" w:cs="Arial"/>
          <w:sz w:val="22"/>
          <w:szCs w:val="22"/>
        </w:rPr>
        <w:t xml:space="preserve">Za izradu idejnog arhitektonskog rješenja, na osnovu kojeg se izrađuje tehnička dokumentacija, obavezno se raspisuje javni konkurs za </w:t>
      </w:r>
      <w:r w:rsidR="00CB5F1E">
        <w:rPr>
          <w:rFonts w:ascii="Arial" w:hAnsi="Arial" w:cs="Arial"/>
          <w:sz w:val="22"/>
          <w:szCs w:val="22"/>
        </w:rPr>
        <w:t xml:space="preserve">sve objekte za </w:t>
      </w:r>
      <w:r w:rsidRPr="00E7206F">
        <w:rPr>
          <w:rFonts w:ascii="Arial" w:hAnsi="Arial" w:cs="Arial"/>
          <w:sz w:val="22"/>
          <w:szCs w:val="22"/>
        </w:rPr>
        <w:t>potrebe državnih organa</w:t>
      </w:r>
      <w:r w:rsidR="002302D3">
        <w:rPr>
          <w:rFonts w:ascii="Arial" w:hAnsi="Arial" w:cs="Arial"/>
          <w:sz w:val="22"/>
          <w:szCs w:val="22"/>
        </w:rPr>
        <w:t xml:space="preserve"> i</w:t>
      </w:r>
      <w:r w:rsidR="00CB5F1E">
        <w:rPr>
          <w:rFonts w:ascii="Arial" w:hAnsi="Arial" w:cs="Arial"/>
          <w:sz w:val="22"/>
          <w:szCs w:val="22"/>
        </w:rPr>
        <w:t xml:space="preserve"> </w:t>
      </w:r>
      <w:r w:rsidRPr="00E7206F">
        <w:rPr>
          <w:rFonts w:ascii="Arial" w:hAnsi="Arial" w:cs="Arial"/>
          <w:sz w:val="22"/>
          <w:szCs w:val="22"/>
        </w:rPr>
        <w:t>lokalne samouprave, koji su u državnoj svojini.</w:t>
      </w:r>
    </w:p>
    <w:p w14:paraId="4EBAA232" w14:textId="77777777" w:rsidR="00115DB7" w:rsidRPr="00E7206F" w:rsidRDefault="00115DB7" w:rsidP="003E11CA">
      <w:pPr>
        <w:autoSpaceDE w:val="0"/>
        <w:autoSpaceDN w:val="0"/>
        <w:adjustRightInd w:val="0"/>
        <w:ind w:firstLine="567"/>
        <w:jc w:val="both"/>
        <w:rPr>
          <w:rFonts w:ascii="Arial" w:hAnsi="Arial" w:cs="Arial"/>
          <w:sz w:val="22"/>
          <w:szCs w:val="22"/>
        </w:rPr>
      </w:pPr>
      <w:r w:rsidRPr="00E7206F">
        <w:rPr>
          <w:rFonts w:ascii="Arial" w:hAnsi="Arial" w:cs="Arial"/>
          <w:sz w:val="22"/>
          <w:szCs w:val="22"/>
        </w:rPr>
        <w:t>Izuzetno od stava 1 ovog člana, javni konkurs nije obavezan za:</w:t>
      </w:r>
    </w:p>
    <w:p w14:paraId="68ED2F61" w14:textId="03512FE5" w:rsidR="00115DB7" w:rsidRPr="00E7206F" w:rsidRDefault="008E6B5C" w:rsidP="003E11CA">
      <w:pPr>
        <w:autoSpaceDE w:val="0"/>
        <w:autoSpaceDN w:val="0"/>
        <w:adjustRightInd w:val="0"/>
        <w:ind w:firstLine="567"/>
        <w:jc w:val="both"/>
        <w:rPr>
          <w:rFonts w:ascii="Arial" w:hAnsi="Arial" w:cs="Arial"/>
          <w:sz w:val="22"/>
          <w:szCs w:val="22"/>
        </w:rPr>
      </w:pPr>
      <w:r>
        <w:rPr>
          <w:rFonts w:ascii="Arial" w:hAnsi="Arial" w:cs="Arial"/>
          <w:sz w:val="22"/>
          <w:szCs w:val="22"/>
        </w:rPr>
        <w:t xml:space="preserve"> </w:t>
      </w:r>
      <w:r w:rsidR="00115DB7" w:rsidRPr="00E7206F">
        <w:rPr>
          <w:rFonts w:ascii="Arial" w:hAnsi="Arial" w:cs="Arial"/>
          <w:sz w:val="22"/>
          <w:szCs w:val="22"/>
        </w:rPr>
        <w:t xml:space="preserve"> - objekte koji se finansiraju iz donacija ili kredita međunarodnih finansijskih institucija ili iz sredstava drugih država kroz projekte međudržavne saradnje i pomoći,</w:t>
      </w:r>
    </w:p>
    <w:p w14:paraId="6E3F868F" w14:textId="0F49E38F" w:rsidR="00115DB7" w:rsidRPr="00E7206F" w:rsidRDefault="008E6B5C" w:rsidP="003E11CA">
      <w:pPr>
        <w:autoSpaceDE w:val="0"/>
        <w:autoSpaceDN w:val="0"/>
        <w:adjustRightInd w:val="0"/>
        <w:ind w:firstLine="567"/>
        <w:jc w:val="both"/>
        <w:rPr>
          <w:rFonts w:ascii="Arial" w:hAnsi="Arial" w:cs="Arial"/>
          <w:sz w:val="22"/>
          <w:szCs w:val="22"/>
        </w:rPr>
      </w:pPr>
      <w:r>
        <w:rPr>
          <w:rFonts w:ascii="Arial" w:hAnsi="Arial" w:cs="Arial"/>
          <w:sz w:val="22"/>
          <w:szCs w:val="22"/>
        </w:rPr>
        <w:t xml:space="preserve"> </w:t>
      </w:r>
      <w:r w:rsidR="00115DB7" w:rsidRPr="00E7206F">
        <w:rPr>
          <w:rFonts w:ascii="Arial" w:hAnsi="Arial" w:cs="Arial"/>
          <w:sz w:val="22"/>
          <w:szCs w:val="22"/>
        </w:rPr>
        <w:t xml:space="preserve"> - rekonstrukciju objekata.</w:t>
      </w:r>
    </w:p>
    <w:p w14:paraId="161A127D" w14:textId="77777777" w:rsidR="00115DB7" w:rsidRPr="00E7206F" w:rsidRDefault="00115DB7" w:rsidP="003E11CA">
      <w:pPr>
        <w:autoSpaceDE w:val="0"/>
        <w:autoSpaceDN w:val="0"/>
        <w:adjustRightInd w:val="0"/>
        <w:ind w:firstLine="567"/>
        <w:jc w:val="both"/>
        <w:rPr>
          <w:rFonts w:ascii="Arial" w:hAnsi="Arial" w:cs="Arial"/>
          <w:sz w:val="22"/>
          <w:szCs w:val="22"/>
        </w:rPr>
      </w:pPr>
      <w:r w:rsidRPr="00E7206F">
        <w:rPr>
          <w:rFonts w:ascii="Arial" w:hAnsi="Arial" w:cs="Arial"/>
          <w:sz w:val="22"/>
          <w:szCs w:val="22"/>
        </w:rPr>
        <w:t>Javni konkurs iz stava 1 ovog člana raspisuje i sprovodi Ministarstvo.</w:t>
      </w:r>
    </w:p>
    <w:p w14:paraId="014406AD" w14:textId="42CB476F" w:rsidR="00115DB7" w:rsidRPr="00E7206F" w:rsidRDefault="00115DB7" w:rsidP="003E11CA">
      <w:pPr>
        <w:autoSpaceDE w:val="0"/>
        <w:autoSpaceDN w:val="0"/>
        <w:adjustRightInd w:val="0"/>
        <w:ind w:firstLine="567"/>
        <w:jc w:val="both"/>
        <w:rPr>
          <w:rFonts w:ascii="Arial" w:hAnsi="Arial" w:cs="Arial"/>
          <w:sz w:val="22"/>
          <w:szCs w:val="22"/>
        </w:rPr>
      </w:pPr>
      <w:r w:rsidRPr="00E7206F">
        <w:rPr>
          <w:rFonts w:ascii="Arial" w:hAnsi="Arial" w:cs="Arial"/>
          <w:sz w:val="22"/>
          <w:szCs w:val="22"/>
        </w:rPr>
        <w:lastRenderedPageBreak/>
        <w:t>Izuzetno od stava 3 ovog člana, za objekte koji se finansiraju iz budžeta lokalne samouprave, raspis</w:t>
      </w:r>
      <w:r w:rsidR="003E11CA">
        <w:rPr>
          <w:rFonts w:ascii="Arial" w:hAnsi="Arial" w:cs="Arial"/>
          <w:sz w:val="22"/>
          <w:szCs w:val="22"/>
        </w:rPr>
        <w:t>ivanje</w:t>
      </w:r>
      <w:r w:rsidRPr="00E7206F">
        <w:rPr>
          <w:rFonts w:ascii="Arial" w:hAnsi="Arial" w:cs="Arial"/>
          <w:sz w:val="22"/>
          <w:szCs w:val="22"/>
        </w:rPr>
        <w:t xml:space="preserve"> i spro</w:t>
      </w:r>
      <w:r w:rsidR="00A62877">
        <w:rPr>
          <w:rFonts w:ascii="Arial" w:hAnsi="Arial" w:cs="Arial"/>
          <w:sz w:val="22"/>
          <w:szCs w:val="22"/>
        </w:rPr>
        <w:t>v</w:t>
      </w:r>
      <w:r w:rsidR="000D62C8">
        <w:rPr>
          <w:rFonts w:ascii="Arial" w:hAnsi="Arial" w:cs="Arial"/>
          <w:sz w:val="22"/>
          <w:szCs w:val="22"/>
        </w:rPr>
        <w:t xml:space="preserve">ođenje javnog konkursa Ministarstvo može povjeriti </w:t>
      </w:r>
      <w:r w:rsidRPr="00E7206F">
        <w:rPr>
          <w:rFonts w:ascii="Arial" w:hAnsi="Arial" w:cs="Arial"/>
          <w:sz w:val="22"/>
          <w:szCs w:val="22"/>
        </w:rPr>
        <w:t>nadležn</w:t>
      </w:r>
      <w:r w:rsidR="000D62C8">
        <w:rPr>
          <w:rFonts w:ascii="Arial" w:hAnsi="Arial" w:cs="Arial"/>
          <w:sz w:val="22"/>
          <w:szCs w:val="22"/>
        </w:rPr>
        <w:t xml:space="preserve">om </w:t>
      </w:r>
      <w:r w:rsidRPr="00E7206F">
        <w:rPr>
          <w:rFonts w:ascii="Arial" w:hAnsi="Arial" w:cs="Arial"/>
          <w:sz w:val="22"/>
          <w:szCs w:val="22"/>
        </w:rPr>
        <w:t>organ</w:t>
      </w:r>
      <w:r w:rsidR="000D62C8">
        <w:rPr>
          <w:rFonts w:ascii="Arial" w:hAnsi="Arial" w:cs="Arial"/>
          <w:sz w:val="22"/>
          <w:szCs w:val="22"/>
        </w:rPr>
        <w:t>u</w:t>
      </w:r>
      <w:r w:rsidRPr="00E7206F">
        <w:rPr>
          <w:rFonts w:ascii="Arial" w:hAnsi="Arial" w:cs="Arial"/>
          <w:sz w:val="22"/>
          <w:szCs w:val="22"/>
        </w:rPr>
        <w:t xml:space="preserve"> lokalne </w:t>
      </w:r>
      <w:r w:rsidR="003E11CA">
        <w:rPr>
          <w:rFonts w:ascii="Arial" w:hAnsi="Arial" w:cs="Arial"/>
          <w:sz w:val="22"/>
          <w:szCs w:val="22"/>
        </w:rPr>
        <w:t xml:space="preserve">samouprave </w:t>
      </w:r>
      <w:r w:rsidRPr="00E7206F">
        <w:rPr>
          <w:rFonts w:ascii="Arial" w:hAnsi="Arial" w:cs="Arial"/>
          <w:sz w:val="22"/>
          <w:szCs w:val="22"/>
        </w:rPr>
        <w:t>uprave.</w:t>
      </w:r>
    </w:p>
    <w:p w14:paraId="29C0D658" w14:textId="55BDAAD5" w:rsidR="00115DB7" w:rsidRDefault="00115DB7" w:rsidP="005C3FF5">
      <w:pPr>
        <w:autoSpaceDE w:val="0"/>
        <w:autoSpaceDN w:val="0"/>
        <w:adjustRightInd w:val="0"/>
        <w:ind w:firstLine="567"/>
        <w:jc w:val="both"/>
        <w:rPr>
          <w:rFonts w:ascii="Arial" w:hAnsi="Arial" w:cs="Arial"/>
          <w:sz w:val="22"/>
          <w:szCs w:val="22"/>
          <w:shd w:val="clear" w:color="auto" w:fill="FFFFFF"/>
        </w:rPr>
      </w:pPr>
      <w:r w:rsidRPr="00E7206F">
        <w:rPr>
          <w:rFonts w:ascii="Arial" w:hAnsi="Arial" w:cs="Arial"/>
          <w:sz w:val="22"/>
          <w:szCs w:val="22"/>
        </w:rPr>
        <w:t>S</w:t>
      </w:r>
      <w:r w:rsidRPr="00E7206F">
        <w:rPr>
          <w:rFonts w:ascii="Arial" w:hAnsi="Arial" w:cs="Arial"/>
          <w:sz w:val="22"/>
          <w:szCs w:val="22"/>
          <w:shd w:val="clear" w:color="auto" w:fill="FFFFFF"/>
        </w:rPr>
        <w:t xml:space="preserve">provođenje javnog konkursa se može povjeriti </w:t>
      </w:r>
      <w:r w:rsidR="00EA1FF7">
        <w:rPr>
          <w:rFonts w:ascii="Arial" w:hAnsi="Arial" w:cs="Arial"/>
          <w:sz w:val="22"/>
          <w:szCs w:val="22"/>
          <w:shd w:val="clear" w:color="auto" w:fill="FFFFFF"/>
        </w:rPr>
        <w:t>Komori</w:t>
      </w:r>
      <w:r w:rsidR="003E11CA">
        <w:rPr>
          <w:rFonts w:ascii="Arial" w:hAnsi="Arial" w:cs="Arial"/>
          <w:sz w:val="22"/>
          <w:szCs w:val="22"/>
          <w:shd w:val="clear" w:color="auto" w:fill="FFFFFF"/>
        </w:rPr>
        <w:t xml:space="preserve"> arhitekata </w:t>
      </w:r>
      <w:r w:rsidR="008C047D">
        <w:rPr>
          <w:rFonts w:ascii="Arial" w:hAnsi="Arial" w:cs="Arial"/>
          <w:sz w:val="22"/>
          <w:szCs w:val="22"/>
          <w:shd w:val="clear" w:color="auto" w:fill="FFFFFF"/>
        </w:rPr>
        <w:t>i</w:t>
      </w:r>
      <w:r w:rsidR="003E11CA">
        <w:rPr>
          <w:rFonts w:ascii="Arial" w:hAnsi="Arial" w:cs="Arial"/>
          <w:sz w:val="22"/>
          <w:szCs w:val="22"/>
          <w:shd w:val="clear" w:color="auto" w:fill="FFFFFF"/>
        </w:rPr>
        <w:t xml:space="preserve"> planera Crne Gore</w:t>
      </w:r>
      <w:r w:rsidRPr="00E7206F">
        <w:rPr>
          <w:rFonts w:ascii="Arial" w:hAnsi="Arial" w:cs="Arial"/>
          <w:sz w:val="22"/>
          <w:szCs w:val="22"/>
          <w:shd w:val="clear" w:color="auto" w:fill="FFFFFF"/>
        </w:rPr>
        <w:t>.</w:t>
      </w:r>
    </w:p>
    <w:p w14:paraId="7568100E" w14:textId="684F803F" w:rsidR="005C3FF5" w:rsidRPr="00E7206F" w:rsidRDefault="005C3FF5" w:rsidP="005C3FF5">
      <w:pPr>
        <w:autoSpaceDE w:val="0"/>
        <w:autoSpaceDN w:val="0"/>
        <w:adjustRightInd w:val="0"/>
        <w:ind w:firstLine="567"/>
        <w:jc w:val="both"/>
        <w:rPr>
          <w:rFonts w:ascii="Arial" w:hAnsi="Arial" w:cs="Arial"/>
          <w:sz w:val="22"/>
          <w:szCs w:val="22"/>
          <w:shd w:val="clear" w:color="auto" w:fill="FFFFFF"/>
        </w:rPr>
      </w:pPr>
      <w:r>
        <w:rPr>
          <w:rFonts w:ascii="Arial" w:hAnsi="Arial" w:cs="Arial"/>
          <w:sz w:val="22"/>
          <w:szCs w:val="22"/>
          <w:shd w:val="clear" w:color="auto" w:fill="FFFFFF"/>
        </w:rPr>
        <w:t>Javni konkurs može biti sproveden i za druge lokacije na zahtjev investitora.</w:t>
      </w:r>
      <w:r w:rsidR="00A227A4">
        <w:rPr>
          <w:rFonts w:ascii="Arial" w:hAnsi="Arial" w:cs="Arial"/>
          <w:sz w:val="22"/>
          <w:szCs w:val="22"/>
          <w:shd w:val="clear" w:color="auto" w:fill="FFFFFF"/>
        </w:rPr>
        <w:t xml:space="preserve"> </w:t>
      </w:r>
      <w:r>
        <w:rPr>
          <w:rFonts w:ascii="Arial" w:hAnsi="Arial" w:cs="Arial"/>
          <w:sz w:val="22"/>
          <w:szCs w:val="22"/>
          <w:shd w:val="clear" w:color="auto" w:fill="FFFFFF"/>
        </w:rPr>
        <w:t xml:space="preserve">Troškove javnog konkursa snosi </w:t>
      </w:r>
      <w:r w:rsidR="008C047D">
        <w:rPr>
          <w:rFonts w:ascii="Arial" w:hAnsi="Arial" w:cs="Arial"/>
          <w:sz w:val="22"/>
          <w:szCs w:val="22"/>
          <w:shd w:val="clear" w:color="auto" w:fill="FFFFFF"/>
        </w:rPr>
        <w:t>investitor.</w:t>
      </w:r>
    </w:p>
    <w:p w14:paraId="65EBA9FC" w14:textId="5E4D9802" w:rsidR="00115DB7" w:rsidRPr="00E7206F" w:rsidRDefault="00115DB7" w:rsidP="003E11CA">
      <w:pPr>
        <w:pStyle w:val="ListParagraph"/>
        <w:autoSpaceDE w:val="0"/>
        <w:autoSpaceDN w:val="0"/>
        <w:adjustRightInd w:val="0"/>
        <w:ind w:left="0" w:right="49" w:firstLine="567"/>
        <w:jc w:val="both"/>
        <w:rPr>
          <w:rFonts w:ascii="Arial" w:hAnsi="Arial" w:cs="Arial"/>
          <w:sz w:val="22"/>
          <w:szCs w:val="22"/>
          <w:shd w:val="clear" w:color="auto" w:fill="FFFFFF"/>
        </w:rPr>
      </w:pPr>
      <w:r w:rsidRPr="00E7206F">
        <w:rPr>
          <w:rFonts w:ascii="Arial" w:hAnsi="Arial" w:cs="Arial"/>
          <w:sz w:val="22"/>
          <w:szCs w:val="22"/>
          <w:shd w:val="clear" w:color="auto" w:fill="FFFFFF"/>
        </w:rPr>
        <w:t>Autor ili grupa autora prvonagrađenog rada javnog konkursa za idejno arhitektonsko rješenje stiče pravo dalje razrade projekte dokumentacije putem pregovaračkog postupka bez prethodnog objavljivanja poziva za nadmetanje u skladu sa zakonom kojim se uređuju pravila postupaka javnih nabavki.</w:t>
      </w:r>
    </w:p>
    <w:p w14:paraId="1CE520D9" w14:textId="2302EE5A" w:rsidR="00115DB7" w:rsidRPr="00E7206F" w:rsidRDefault="00115DB7" w:rsidP="003E11CA">
      <w:pPr>
        <w:pStyle w:val="ListParagraph"/>
        <w:autoSpaceDE w:val="0"/>
        <w:autoSpaceDN w:val="0"/>
        <w:adjustRightInd w:val="0"/>
        <w:ind w:left="0" w:right="49" w:firstLine="567"/>
        <w:jc w:val="both"/>
        <w:rPr>
          <w:rFonts w:ascii="Arial" w:hAnsi="Arial" w:cs="Arial"/>
          <w:sz w:val="22"/>
          <w:szCs w:val="22"/>
          <w:shd w:val="clear" w:color="auto" w:fill="FFFFFF"/>
        </w:rPr>
      </w:pPr>
      <w:r w:rsidRPr="00E7206F">
        <w:rPr>
          <w:rFonts w:ascii="Arial" w:hAnsi="Arial" w:cs="Arial"/>
          <w:sz w:val="22"/>
          <w:szCs w:val="22"/>
          <w:shd w:val="clear" w:color="auto" w:fill="FFFFFF"/>
        </w:rPr>
        <w:t>Ukoliko se u pregovaračkom postupku bez prethodnog objavljivanja poziva za nadmetanje ne postigne dogovor, primjenjuju se ostali postupci u skladu sa zakonom kojim se</w:t>
      </w:r>
      <w:r w:rsidR="00A227A4">
        <w:rPr>
          <w:rFonts w:ascii="Arial" w:hAnsi="Arial" w:cs="Arial"/>
          <w:sz w:val="22"/>
          <w:szCs w:val="22"/>
          <w:shd w:val="clear" w:color="auto" w:fill="FFFFFF"/>
        </w:rPr>
        <w:t xml:space="preserve"> </w:t>
      </w:r>
      <w:r w:rsidRPr="00E7206F">
        <w:rPr>
          <w:rFonts w:ascii="Arial" w:hAnsi="Arial" w:cs="Arial"/>
          <w:sz w:val="22"/>
          <w:szCs w:val="22"/>
          <w:shd w:val="clear" w:color="auto" w:fill="FFFFFF"/>
        </w:rPr>
        <w:t>uređuju pravila postupaka javnih nabavki.</w:t>
      </w:r>
    </w:p>
    <w:p w14:paraId="1D29DD08" w14:textId="77777777" w:rsidR="00115DB7" w:rsidRPr="00E7206F" w:rsidRDefault="00115DB7" w:rsidP="003E11CA">
      <w:pPr>
        <w:autoSpaceDE w:val="0"/>
        <w:autoSpaceDN w:val="0"/>
        <w:adjustRightInd w:val="0"/>
        <w:ind w:firstLine="567"/>
        <w:jc w:val="both"/>
        <w:rPr>
          <w:rFonts w:ascii="Arial" w:hAnsi="Arial" w:cs="Arial"/>
          <w:sz w:val="22"/>
          <w:szCs w:val="22"/>
        </w:rPr>
      </w:pPr>
      <w:r w:rsidRPr="00E7206F">
        <w:rPr>
          <w:rFonts w:ascii="Arial" w:hAnsi="Arial" w:cs="Arial"/>
          <w:sz w:val="22"/>
          <w:szCs w:val="22"/>
        </w:rPr>
        <w:t>Način i postupak raspisivanja i sprovođenja javnog konkursa iz stava 1 ovog člana propisuje Ministarstvo.</w:t>
      </w:r>
    </w:p>
    <w:p w14:paraId="131266F2" w14:textId="1514E489" w:rsidR="00B364C3" w:rsidRPr="00E7206F" w:rsidRDefault="006B0F4E" w:rsidP="00107B02">
      <w:pPr>
        <w:autoSpaceDE w:val="0"/>
        <w:autoSpaceDN w:val="0"/>
        <w:adjustRightInd w:val="0"/>
        <w:spacing w:before="120" w:after="120"/>
        <w:ind w:right="43"/>
        <w:jc w:val="center"/>
        <w:rPr>
          <w:rFonts w:ascii="Arial" w:hAnsi="Arial" w:cs="Arial"/>
          <w:b/>
          <w:bCs/>
          <w:color w:val="000000" w:themeColor="text1"/>
          <w:sz w:val="22"/>
          <w:szCs w:val="22"/>
          <w:lang w:val="sr-Latn-RS"/>
        </w:rPr>
      </w:pPr>
      <w:r w:rsidRPr="00E7206F">
        <w:rPr>
          <w:rFonts w:ascii="Arial" w:hAnsi="Arial" w:cs="Arial"/>
          <w:b/>
          <w:bCs/>
          <w:color w:val="000000" w:themeColor="text1"/>
          <w:sz w:val="22"/>
          <w:szCs w:val="22"/>
          <w:lang w:val="en-GB"/>
        </w:rPr>
        <w:t xml:space="preserve">2. </w:t>
      </w:r>
      <w:r w:rsidR="00584F9B" w:rsidRPr="00E7206F">
        <w:rPr>
          <w:rFonts w:ascii="Arial" w:hAnsi="Arial" w:cs="Arial"/>
          <w:b/>
          <w:bCs/>
          <w:color w:val="000000" w:themeColor="text1"/>
          <w:sz w:val="22"/>
          <w:szCs w:val="22"/>
          <w:lang w:val="en-GB"/>
        </w:rPr>
        <w:t>Revizija tehni</w:t>
      </w:r>
      <w:r w:rsidR="00584F9B" w:rsidRPr="00E7206F">
        <w:rPr>
          <w:rFonts w:ascii="Arial" w:hAnsi="Arial" w:cs="Arial"/>
          <w:b/>
          <w:bCs/>
          <w:color w:val="000000" w:themeColor="text1"/>
          <w:sz w:val="22"/>
          <w:szCs w:val="22"/>
          <w:lang w:val="sr-Latn-RS"/>
        </w:rPr>
        <w:t>čke dokumentacije</w:t>
      </w:r>
    </w:p>
    <w:p w14:paraId="44041DF7" w14:textId="77777777" w:rsidR="00B364C3" w:rsidRPr="00E7206F" w:rsidRDefault="00B364C3"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Revizija glavnog projekta</w:t>
      </w:r>
    </w:p>
    <w:p w14:paraId="6CFE7494" w14:textId="12DE9373" w:rsidR="00B364C3" w:rsidRPr="00E7206F" w:rsidRDefault="00B364C3"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EB1C42" w:rsidRPr="00E7206F">
        <w:rPr>
          <w:rFonts w:ascii="Arial" w:hAnsi="Arial" w:cs="Arial"/>
          <w:b/>
          <w:bCs/>
          <w:color w:val="000000" w:themeColor="text1"/>
          <w:sz w:val="22"/>
          <w:szCs w:val="22"/>
          <w:lang w:val="en-GB"/>
        </w:rPr>
        <w:t>1</w:t>
      </w:r>
      <w:r w:rsidR="00115DB7" w:rsidRPr="00E7206F">
        <w:rPr>
          <w:rFonts w:ascii="Arial" w:hAnsi="Arial" w:cs="Arial"/>
          <w:b/>
          <w:bCs/>
          <w:color w:val="000000" w:themeColor="text1"/>
          <w:sz w:val="22"/>
          <w:szCs w:val="22"/>
          <w:lang w:val="en-GB"/>
        </w:rPr>
        <w:t>6</w:t>
      </w:r>
    </w:p>
    <w:p w14:paraId="78CB4886" w14:textId="77777777" w:rsidR="00B364C3" w:rsidRPr="00E7206F" w:rsidRDefault="00B364C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Revizija glavnog projekta za sve objekte je obavezna.</w:t>
      </w:r>
    </w:p>
    <w:p w14:paraId="29AA3923" w14:textId="38F6B400" w:rsidR="00B364C3" w:rsidRPr="00E7206F" w:rsidRDefault="00B364C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Izuzetno od stava 1 ovog člana revizija glavnog projekta za objekte osnovnog stanovanja nije obavezna.</w:t>
      </w:r>
    </w:p>
    <w:p w14:paraId="025EC252" w14:textId="77777777" w:rsidR="00B364C3" w:rsidRPr="00E7206F" w:rsidRDefault="00B364C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Revizija glavnog projekta obuhvata provjeru:</w:t>
      </w:r>
    </w:p>
    <w:p w14:paraId="42CA067C" w14:textId="74DA9E8C" w:rsidR="00A227A4" w:rsidRDefault="008E6B5C" w:rsidP="0020553E">
      <w:pPr>
        <w:autoSpaceDE w:val="0"/>
        <w:autoSpaceDN w:val="0"/>
        <w:adjustRightInd w:val="0"/>
        <w:ind w:left="567" w:right="49" w:firstLine="567"/>
        <w:jc w:val="both"/>
        <w:rPr>
          <w:rFonts w:ascii="Arial" w:hAnsi="Arial" w:cs="Arial"/>
          <w:color w:val="000000" w:themeColor="text1"/>
          <w:sz w:val="22"/>
          <w:szCs w:val="22"/>
          <w:lang w:val="en-GB"/>
        </w:rPr>
      </w:pPr>
      <w:r>
        <w:rPr>
          <w:rFonts w:ascii="Arial" w:hAnsi="Arial" w:cs="Arial"/>
          <w:color w:val="000000" w:themeColor="text1"/>
          <w:sz w:val="22"/>
          <w:szCs w:val="22"/>
          <w:lang w:val="en-GB"/>
        </w:rPr>
        <w:t xml:space="preserve"> </w:t>
      </w:r>
      <w:r w:rsidR="00B364C3" w:rsidRPr="00E7206F">
        <w:rPr>
          <w:rFonts w:ascii="Arial" w:hAnsi="Arial" w:cs="Arial"/>
          <w:color w:val="000000" w:themeColor="text1"/>
          <w:sz w:val="22"/>
          <w:szCs w:val="22"/>
          <w:lang w:val="en-GB"/>
        </w:rPr>
        <w:t xml:space="preserve"> - usklađenosti projekta sa urbanističko-tehničkim uslovima, ovim zakonom, posebnim propisima i pravilima struke u odnosu na pitanja koja nijesu uređena ovim zakonom, kao i projektnim zadatkom;</w:t>
      </w:r>
    </w:p>
    <w:p w14:paraId="35B5BBC5" w14:textId="2FA191A8" w:rsidR="00B364C3" w:rsidRPr="00E7206F" w:rsidRDefault="00A227A4" w:rsidP="0020553E">
      <w:pPr>
        <w:autoSpaceDE w:val="0"/>
        <w:autoSpaceDN w:val="0"/>
        <w:adjustRightInd w:val="0"/>
        <w:ind w:left="567" w:right="49" w:firstLine="567"/>
        <w:jc w:val="both"/>
        <w:rPr>
          <w:rFonts w:ascii="Arial" w:hAnsi="Arial" w:cs="Arial"/>
          <w:color w:val="000000" w:themeColor="text1"/>
          <w:sz w:val="22"/>
          <w:szCs w:val="22"/>
          <w:lang w:val="en-GB"/>
        </w:rPr>
      </w:pPr>
      <w:r>
        <w:rPr>
          <w:rFonts w:ascii="Arial" w:hAnsi="Arial" w:cs="Arial"/>
          <w:color w:val="000000" w:themeColor="text1"/>
          <w:sz w:val="22"/>
          <w:szCs w:val="22"/>
          <w:lang w:val="en-GB"/>
        </w:rPr>
        <w:t xml:space="preserve">- </w:t>
      </w:r>
      <w:r w:rsidR="00B364C3" w:rsidRPr="00E7206F">
        <w:rPr>
          <w:rFonts w:ascii="Arial" w:hAnsi="Arial" w:cs="Arial"/>
          <w:color w:val="000000" w:themeColor="text1"/>
          <w:sz w:val="22"/>
          <w:szCs w:val="22"/>
          <w:lang w:val="en-GB"/>
        </w:rPr>
        <w:t>ispunjenosti osnovnih zahtjeva za objekat;</w:t>
      </w:r>
    </w:p>
    <w:p w14:paraId="17F147F4" w14:textId="79180BB3" w:rsidR="00B364C3" w:rsidRPr="00E7206F" w:rsidRDefault="00A227A4" w:rsidP="0020553E">
      <w:pPr>
        <w:autoSpaceDE w:val="0"/>
        <w:autoSpaceDN w:val="0"/>
        <w:adjustRightInd w:val="0"/>
        <w:ind w:left="567" w:right="49" w:firstLine="567"/>
        <w:jc w:val="both"/>
        <w:rPr>
          <w:rFonts w:ascii="Arial" w:hAnsi="Arial" w:cs="Arial"/>
          <w:color w:val="000000" w:themeColor="text1"/>
          <w:sz w:val="22"/>
          <w:szCs w:val="22"/>
          <w:lang w:val="en-GB"/>
        </w:rPr>
      </w:pPr>
      <w:r>
        <w:rPr>
          <w:rFonts w:ascii="Arial" w:hAnsi="Arial" w:cs="Arial"/>
          <w:color w:val="000000" w:themeColor="text1"/>
          <w:sz w:val="22"/>
          <w:szCs w:val="22"/>
          <w:lang w:val="en-GB"/>
        </w:rPr>
        <w:t xml:space="preserve">- </w:t>
      </w:r>
      <w:r w:rsidR="00B364C3" w:rsidRPr="00E7206F">
        <w:rPr>
          <w:rFonts w:ascii="Arial" w:hAnsi="Arial" w:cs="Arial"/>
          <w:color w:val="000000" w:themeColor="text1"/>
          <w:sz w:val="22"/>
          <w:szCs w:val="22"/>
          <w:lang w:val="en-GB"/>
        </w:rPr>
        <w:t>međusobne usklađenosti svih djelova tehničke dokumentacije, kao i predmjera i predračuna svih radova na građenju objekta,</w:t>
      </w:r>
    </w:p>
    <w:p w14:paraId="1E622C91" w14:textId="77777777" w:rsidR="00B364C3" w:rsidRPr="00E7206F" w:rsidRDefault="00B364C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Revizija glavnog projekta obuhvata i provjeru usklađenosti projekta sa idejnim rješenjem na koji je data saglasnost glavnog državnog arhitekte i provjeru ispunjenosti uslova prilagođenosti objekta licima smanjene pokretljivosti i licima sa invaliditetom.</w:t>
      </w:r>
    </w:p>
    <w:p w14:paraId="375470BF" w14:textId="77777777" w:rsidR="00B364C3" w:rsidRPr="00E7206F" w:rsidRDefault="00B364C3" w:rsidP="0020553E">
      <w:pPr>
        <w:autoSpaceDE w:val="0"/>
        <w:autoSpaceDN w:val="0"/>
        <w:adjustRightInd w:val="0"/>
        <w:ind w:right="49" w:firstLine="567"/>
        <w:jc w:val="both"/>
        <w:rPr>
          <w:rFonts w:ascii="Arial" w:hAnsi="Arial" w:cs="Arial"/>
          <w:b/>
          <w:color w:val="000000" w:themeColor="text1"/>
          <w:sz w:val="22"/>
          <w:szCs w:val="22"/>
          <w:lang w:val="en-GB"/>
        </w:rPr>
      </w:pPr>
      <w:r w:rsidRPr="00E7206F">
        <w:rPr>
          <w:rFonts w:ascii="Arial" w:hAnsi="Arial" w:cs="Arial"/>
          <w:color w:val="000000" w:themeColor="text1"/>
          <w:sz w:val="22"/>
          <w:szCs w:val="22"/>
          <w:lang w:val="en-GB"/>
        </w:rPr>
        <w:t>O izvršenoj reviziji sačinjava se izvještaj, koji potpisuje</w:t>
      </w:r>
      <w:r w:rsidRPr="00E7206F">
        <w:rPr>
          <w:rFonts w:ascii="Arial" w:hAnsi="Arial" w:cs="Arial"/>
          <w:b/>
          <w:color w:val="000000" w:themeColor="text1"/>
          <w:sz w:val="22"/>
          <w:szCs w:val="22"/>
          <w:lang w:val="en-GB"/>
        </w:rPr>
        <w:t xml:space="preserve"> </w:t>
      </w:r>
      <w:r w:rsidRPr="00E7206F">
        <w:rPr>
          <w:rFonts w:ascii="Arial" w:hAnsi="Arial" w:cs="Arial"/>
          <w:color w:val="000000" w:themeColor="text1"/>
          <w:sz w:val="22"/>
          <w:szCs w:val="22"/>
          <w:lang w:val="en-GB"/>
        </w:rPr>
        <w:t>revident.</w:t>
      </w:r>
    </w:p>
    <w:p w14:paraId="3D762076" w14:textId="66F73E1A" w:rsidR="00B364C3" w:rsidRPr="00E7206F" w:rsidRDefault="00B364C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Revident je dužan da Izvještaj iz stava 3 dostav</w:t>
      </w:r>
      <w:r w:rsidR="001578AA" w:rsidRPr="00E7206F">
        <w:rPr>
          <w:rFonts w:ascii="Arial" w:hAnsi="Arial" w:cs="Arial"/>
          <w:color w:val="000000" w:themeColor="text1"/>
          <w:sz w:val="22"/>
          <w:szCs w:val="22"/>
          <w:lang w:val="en-GB"/>
        </w:rPr>
        <w:t>i</w:t>
      </w:r>
      <w:r w:rsidRPr="00E7206F">
        <w:rPr>
          <w:rFonts w:ascii="Arial" w:hAnsi="Arial" w:cs="Arial"/>
          <w:color w:val="000000" w:themeColor="text1"/>
          <w:sz w:val="22"/>
          <w:szCs w:val="22"/>
          <w:lang w:val="en-GB"/>
        </w:rPr>
        <w:t xml:space="preserve"> investitoru, projektantu i Ministarstvu.</w:t>
      </w:r>
    </w:p>
    <w:p w14:paraId="77C816DF" w14:textId="77777777" w:rsidR="00B364C3" w:rsidRPr="00E7206F" w:rsidRDefault="00B364C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Izvještaj o reviziji iz stava 5 ovog člana može biti pozitivan ili negativan.</w:t>
      </w:r>
    </w:p>
    <w:p w14:paraId="52225834" w14:textId="5DB52B24" w:rsidR="00B364C3" w:rsidRPr="00E7206F" w:rsidRDefault="00B364C3" w:rsidP="0020553E">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 xml:space="preserve">Revidenta imenuje </w:t>
      </w:r>
      <w:r w:rsidR="00D817A5" w:rsidRPr="00E7206F">
        <w:rPr>
          <w:rFonts w:ascii="Arial" w:hAnsi="Arial" w:cs="Arial"/>
          <w:sz w:val="22"/>
          <w:szCs w:val="22"/>
          <w:lang w:val="en-GB"/>
        </w:rPr>
        <w:t>i</w:t>
      </w:r>
      <w:r w:rsidRPr="00E7206F">
        <w:rPr>
          <w:rFonts w:ascii="Arial" w:hAnsi="Arial" w:cs="Arial"/>
          <w:sz w:val="22"/>
          <w:szCs w:val="22"/>
          <w:lang w:val="en-GB"/>
        </w:rPr>
        <w:t>nvestitor i akt o imenovanju dostavlja Ministarstvu, radi davanja saglasnosti.</w:t>
      </w:r>
    </w:p>
    <w:p w14:paraId="0A9EB203" w14:textId="77777777" w:rsidR="00B364C3" w:rsidRPr="00E7206F" w:rsidRDefault="00B364C3" w:rsidP="0020553E">
      <w:pPr>
        <w:autoSpaceDE w:val="0"/>
        <w:autoSpaceDN w:val="0"/>
        <w:adjustRightInd w:val="0"/>
        <w:ind w:right="49" w:firstLine="567"/>
        <w:jc w:val="both"/>
        <w:rPr>
          <w:rFonts w:ascii="Arial" w:hAnsi="Arial" w:cs="Arial"/>
          <w:b/>
          <w:color w:val="FF0000"/>
          <w:sz w:val="22"/>
          <w:szCs w:val="22"/>
          <w:lang w:val="en-GB"/>
        </w:rPr>
      </w:pPr>
      <w:r w:rsidRPr="00E7206F">
        <w:rPr>
          <w:rFonts w:ascii="Arial" w:hAnsi="Arial" w:cs="Arial"/>
          <w:sz w:val="22"/>
          <w:szCs w:val="22"/>
          <w:lang w:val="en-GB"/>
        </w:rPr>
        <w:t>Ministarstvo vodi evidenciju izvještaja o reviziji i saglasnosti iz stava 8 ovog člana</w:t>
      </w:r>
      <w:r w:rsidRPr="00E7206F">
        <w:rPr>
          <w:rFonts w:ascii="Arial" w:hAnsi="Arial" w:cs="Arial"/>
          <w:b/>
          <w:color w:val="FF0000"/>
          <w:sz w:val="22"/>
          <w:szCs w:val="22"/>
          <w:lang w:val="en-GB"/>
        </w:rPr>
        <w:t>.</w:t>
      </w:r>
    </w:p>
    <w:p w14:paraId="12F62486" w14:textId="6DF8625D" w:rsidR="00D817A5" w:rsidRPr="00E7206F" w:rsidRDefault="00B364C3" w:rsidP="00FE7872">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Troškove revizije snosi investitor.</w:t>
      </w:r>
    </w:p>
    <w:p w14:paraId="32B623A6" w14:textId="0A44F84C" w:rsidR="00B364C3" w:rsidRPr="00E7206F" w:rsidRDefault="00B364C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Način vršenja revizije glavnog projekta propisuje Ministarstvo.</w:t>
      </w:r>
    </w:p>
    <w:p w14:paraId="10825CD7" w14:textId="79200773" w:rsidR="00B364C3" w:rsidRPr="00E7206F" w:rsidRDefault="00B364C3"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Ponovna revizija</w:t>
      </w:r>
    </w:p>
    <w:p w14:paraId="74306D28" w14:textId="68D98A75" w:rsidR="00B364C3" w:rsidRPr="00E7206F" w:rsidRDefault="00B364C3"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EB1C42" w:rsidRPr="00E7206F">
        <w:rPr>
          <w:rFonts w:ascii="Arial" w:hAnsi="Arial" w:cs="Arial"/>
          <w:b/>
          <w:bCs/>
          <w:color w:val="000000" w:themeColor="text1"/>
          <w:sz w:val="22"/>
          <w:szCs w:val="22"/>
          <w:lang w:val="en-GB"/>
        </w:rPr>
        <w:t>1</w:t>
      </w:r>
      <w:r w:rsidR="00115DB7" w:rsidRPr="00E7206F">
        <w:rPr>
          <w:rFonts w:ascii="Arial" w:hAnsi="Arial" w:cs="Arial"/>
          <w:b/>
          <w:bCs/>
          <w:color w:val="000000" w:themeColor="text1"/>
          <w:sz w:val="22"/>
          <w:szCs w:val="22"/>
          <w:lang w:val="en-GB"/>
        </w:rPr>
        <w:t>7</w:t>
      </w:r>
    </w:p>
    <w:p w14:paraId="00D89B8F" w14:textId="77777777" w:rsidR="00B364C3" w:rsidRPr="00E7206F" w:rsidRDefault="00B364C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U slučaju da, poslije revizije glavnog projekta, a prije podnošenja zahtjeva za izdavanje građevinske dozvole, dođe do promjene podzakonskih propisa koji se odnose na izgradnju objekata, glavni projekat se mora usaglasiti sa tim promjenama i podliježe ponovnoj reviziji.</w:t>
      </w:r>
    </w:p>
    <w:p w14:paraId="10D47287" w14:textId="07E3E2E7" w:rsidR="00B364C3" w:rsidRPr="00E7206F" w:rsidRDefault="00B364C3"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Revizija tehničke dokumentacije izrađene po propisima drugih država</w:t>
      </w:r>
    </w:p>
    <w:p w14:paraId="413A53A6" w14:textId="480DF8FE" w:rsidR="00B364C3" w:rsidRPr="00E7206F" w:rsidRDefault="00B364C3"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EB1C42" w:rsidRPr="00E7206F">
        <w:rPr>
          <w:rFonts w:ascii="Arial" w:hAnsi="Arial" w:cs="Arial"/>
          <w:b/>
          <w:bCs/>
          <w:color w:val="000000" w:themeColor="text1"/>
          <w:sz w:val="22"/>
          <w:szCs w:val="22"/>
          <w:lang w:val="en-GB"/>
        </w:rPr>
        <w:t>1</w:t>
      </w:r>
      <w:r w:rsidR="00115DB7" w:rsidRPr="00E7206F">
        <w:rPr>
          <w:rFonts w:ascii="Arial" w:hAnsi="Arial" w:cs="Arial"/>
          <w:b/>
          <w:bCs/>
          <w:color w:val="000000" w:themeColor="text1"/>
          <w:sz w:val="22"/>
          <w:szCs w:val="22"/>
          <w:lang w:val="en-GB"/>
        </w:rPr>
        <w:t>8</w:t>
      </w:r>
      <w:r w:rsidR="002D07C8" w:rsidRPr="00E7206F">
        <w:rPr>
          <w:rFonts w:ascii="Arial" w:hAnsi="Arial" w:cs="Arial"/>
          <w:b/>
          <w:bCs/>
          <w:color w:val="000000" w:themeColor="text1"/>
          <w:sz w:val="22"/>
          <w:szCs w:val="22"/>
          <w:lang w:val="en-GB"/>
        </w:rPr>
        <w:t xml:space="preserve"> </w:t>
      </w:r>
    </w:p>
    <w:p w14:paraId="75A7EBE5" w14:textId="5E477425" w:rsidR="00B364C3" w:rsidRPr="00E7206F" w:rsidRDefault="00B364C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Tehnička dokumentacija izrađena po propisima drugih država podliježe reviziji kojom se provjerava njena usklađenost sa ovim zakonom i pravilima struke.</w:t>
      </w:r>
    </w:p>
    <w:p w14:paraId="46119798" w14:textId="77777777" w:rsidR="00B364C3" w:rsidRPr="00E7206F" w:rsidRDefault="00B364C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Za tehničku dokumentaciju iz stava 1 ovog člana ili njen dio, koja je izrađena kao donacija u okviru programa tehničke pomoći na osnovu međudržavnog ugovora Crne Gore i Evropske unije i/ili drugih programa kroz koje je osigurano finansiranje bespovratnim sredstvima, kao dokaz ispunjenosti uslova za obavljanje djelatnosti prema propisima i pravilima struke prihvatiće se i dokazi koji važe u državi po čijim propisima je tehnička dokumentacija ili njen dio izrađena.</w:t>
      </w:r>
    </w:p>
    <w:p w14:paraId="2BF16F2C" w14:textId="77777777" w:rsidR="00B364C3" w:rsidRPr="00E7206F" w:rsidRDefault="00B364C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lastRenderedPageBreak/>
        <w:t xml:space="preserve">Provjera usklađenosti iz st. 1 i 2 ovog člana, vrši se revizijom tehničke dokumentacije iz ovog člana. </w:t>
      </w:r>
    </w:p>
    <w:p w14:paraId="6842B35D" w14:textId="77777777" w:rsidR="00B364C3" w:rsidRPr="00E7206F" w:rsidRDefault="00B364C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Tehnička dokumentacija izrađena prema propisima drugih država smatra se izrađenom u skladu sa ovim zakonom, ako je konačni izvještaj o reviziji pozitivan.</w:t>
      </w:r>
    </w:p>
    <w:p w14:paraId="61E7E275" w14:textId="1F9ED62F" w:rsidR="00B364C3" w:rsidRPr="00E7206F" w:rsidRDefault="00B364C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Tehnička dokumentacija izrađena po propisima drugih država iz stava 1 ovog člana mora biti prevedena na crnogorski jezik.</w:t>
      </w:r>
    </w:p>
    <w:p w14:paraId="17E77D05" w14:textId="77777777" w:rsidR="00B364C3" w:rsidRPr="00E7206F" w:rsidRDefault="00B364C3"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Pozitivan izvještaj o reviziji</w:t>
      </w:r>
    </w:p>
    <w:p w14:paraId="26B3EC7B" w14:textId="14666A88" w:rsidR="00B364C3" w:rsidRPr="00E7206F" w:rsidRDefault="00B364C3"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EB1C42" w:rsidRPr="00E7206F">
        <w:rPr>
          <w:rFonts w:ascii="Arial" w:hAnsi="Arial" w:cs="Arial"/>
          <w:b/>
          <w:bCs/>
          <w:color w:val="000000" w:themeColor="text1"/>
          <w:sz w:val="22"/>
          <w:szCs w:val="22"/>
          <w:lang w:val="en-GB"/>
        </w:rPr>
        <w:t>1</w:t>
      </w:r>
      <w:r w:rsidR="00115DB7" w:rsidRPr="00E7206F">
        <w:rPr>
          <w:rFonts w:ascii="Arial" w:hAnsi="Arial" w:cs="Arial"/>
          <w:b/>
          <w:bCs/>
          <w:color w:val="000000" w:themeColor="text1"/>
          <w:sz w:val="22"/>
          <w:szCs w:val="22"/>
          <w:lang w:val="en-GB"/>
        </w:rPr>
        <w:t>9</w:t>
      </w:r>
    </w:p>
    <w:p w14:paraId="5F83DEFB" w14:textId="5859FAB5" w:rsidR="00B364C3" w:rsidRPr="00E7206F" w:rsidRDefault="00B364C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sz w:val="22"/>
          <w:szCs w:val="22"/>
          <w:lang w:val="en-GB"/>
        </w:rPr>
        <w:t>Revident</w:t>
      </w:r>
      <w:r w:rsidRPr="00E7206F">
        <w:rPr>
          <w:rFonts w:ascii="Arial" w:hAnsi="Arial" w:cs="Arial"/>
          <w:color w:val="000000" w:themeColor="text1"/>
          <w:sz w:val="22"/>
          <w:szCs w:val="22"/>
          <w:lang w:val="en-GB"/>
        </w:rPr>
        <w:t xml:space="preserve"> je dužan da u pozitivnom izvještaju o izvršenoj reviziji glavnog projekta navede tačne konstatacije o usklađenosti u smislu člana </w:t>
      </w:r>
      <w:r w:rsidR="00D37698" w:rsidRPr="00E7206F">
        <w:rPr>
          <w:rFonts w:ascii="Arial" w:hAnsi="Arial" w:cs="Arial"/>
          <w:sz w:val="22"/>
          <w:szCs w:val="22"/>
          <w:lang w:val="en-GB"/>
        </w:rPr>
        <w:t>16</w:t>
      </w:r>
      <w:r w:rsidRPr="00E7206F">
        <w:rPr>
          <w:rFonts w:ascii="Arial" w:hAnsi="Arial" w:cs="Arial"/>
          <w:sz w:val="22"/>
          <w:szCs w:val="22"/>
          <w:lang w:val="en-GB"/>
        </w:rPr>
        <w:t xml:space="preserve"> stav </w:t>
      </w:r>
      <w:r w:rsidR="00D96B47" w:rsidRPr="00E7206F">
        <w:rPr>
          <w:rFonts w:ascii="Arial" w:hAnsi="Arial" w:cs="Arial"/>
          <w:sz w:val="22"/>
          <w:szCs w:val="22"/>
          <w:lang w:val="en-GB"/>
        </w:rPr>
        <w:t>3</w:t>
      </w:r>
      <w:r w:rsidRPr="00E7206F">
        <w:rPr>
          <w:rFonts w:ascii="Arial" w:hAnsi="Arial" w:cs="Arial"/>
          <w:sz w:val="22"/>
          <w:szCs w:val="22"/>
          <w:lang w:val="en-GB"/>
        </w:rPr>
        <w:t xml:space="preserve"> </w:t>
      </w:r>
      <w:r w:rsidRPr="00E7206F">
        <w:rPr>
          <w:rFonts w:ascii="Arial" w:hAnsi="Arial" w:cs="Arial"/>
          <w:color w:val="000000" w:themeColor="text1"/>
          <w:sz w:val="22"/>
          <w:szCs w:val="22"/>
          <w:lang w:val="en-GB"/>
        </w:rPr>
        <w:t>ovog zakona.</w:t>
      </w:r>
    </w:p>
    <w:p w14:paraId="610E3B24" w14:textId="7A597B04" w:rsidR="00B364C3" w:rsidRPr="00E7206F" w:rsidRDefault="00B364C3" w:rsidP="0020553E">
      <w:pPr>
        <w:autoSpaceDE w:val="0"/>
        <w:autoSpaceDN w:val="0"/>
        <w:adjustRightInd w:val="0"/>
        <w:ind w:right="49" w:firstLine="567"/>
        <w:jc w:val="both"/>
        <w:rPr>
          <w:rFonts w:ascii="Arial" w:hAnsi="Arial" w:cs="Arial"/>
          <w:color w:val="000000" w:themeColor="text1"/>
          <w:sz w:val="22"/>
          <w:szCs w:val="22"/>
          <w:lang w:val="en-GB"/>
        </w:rPr>
      </w:pPr>
      <w:bookmarkStart w:id="3" w:name="_Hlk128135703"/>
      <w:bookmarkStart w:id="4" w:name="_Hlk127784763"/>
      <w:r w:rsidRPr="00E7206F">
        <w:rPr>
          <w:rFonts w:ascii="Arial" w:hAnsi="Arial" w:cs="Arial"/>
          <w:sz w:val="22"/>
          <w:szCs w:val="22"/>
          <w:lang w:val="en-GB"/>
        </w:rPr>
        <w:t>Revident</w:t>
      </w:r>
      <w:bookmarkEnd w:id="3"/>
      <w:r w:rsidRPr="00E7206F">
        <w:rPr>
          <w:rFonts w:ascii="Arial" w:hAnsi="Arial" w:cs="Arial"/>
          <w:color w:val="000000" w:themeColor="text1"/>
          <w:sz w:val="22"/>
          <w:szCs w:val="22"/>
          <w:lang w:val="en-GB"/>
        </w:rPr>
        <w:t xml:space="preserve"> </w:t>
      </w:r>
      <w:bookmarkEnd w:id="4"/>
      <w:r w:rsidRPr="00E7206F">
        <w:rPr>
          <w:rFonts w:ascii="Arial" w:hAnsi="Arial" w:cs="Arial"/>
          <w:color w:val="000000" w:themeColor="text1"/>
          <w:sz w:val="22"/>
          <w:szCs w:val="22"/>
          <w:lang w:val="en-GB"/>
        </w:rPr>
        <w:t xml:space="preserve">glavnog projekta je dužan da u pozitivnom izvještaju o izvršenoj reviziji glavnog projekta, osim konstatacija iz stava 1 ovog člana, navede i tačne konstatacije o usklađenosti u </w:t>
      </w:r>
      <w:r w:rsidRPr="00E7206F">
        <w:rPr>
          <w:rFonts w:ascii="Arial" w:hAnsi="Arial" w:cs="Arial"/>
          <w:sz w:val="22"/>
          <w:szCs w:val="22"/>
          <w:lang w:val="en-GB"/>
        </w:rPr>
        <w:t>smislu člana 2</w:t>
      </w:r>
      <w:r w:rsidR="00D96B47" w:rsidRPr="00E7206F">
        <w:rPr>
          <w:rFonts w:ascii="Arial" w:hAnsi="Arial" w:cs="Arial"/>
          <w:sz w:val="22"/>
          <w:szCs w:val="22"/>
          <w:lang w:val="en-GB"/>
        </w:rPr>
        <w:t>2</w:t>
      </w:r>
      <w:r w:rsidRPr="00E7206F">
        <w:rPr>
          <w:rFonts w:ascii="Arial" w:hAnsi="Arial" w:cs="Arial"/>
          <w:sz w:val="22"/>
          <w:szCs w:val="22"/>
          <w:lang w:val="en-GB"/>
        </w:rPr>
        <w:t xml:space="preserve"> stav </w:t>
      </w:r>
      <w:r w:rsidR="00D96B47" w:rsidRPr="00E7206F">
        <w:rPr>
          <w:rFonts w:ascii="Arial" w:hAnsi="Arial" w:cs="Arial"/>
          <w:sz w:val="22"/>
          <w:szCs w:val="22"/>
          <w:lang w:val="en-GB"/>
        </w:rPr>
        <w:t>4</w:t>
      </w:r>
      <w:r w:rsidRPr="00E7206F">
        <w:rPr>
          <w:rFonts w:ascii="Arial" w:hAnsi="Arial" w:cs="Arial"/>
          <w:sz w:val="22"/>
          <w:szCs w:val="22"/>
          <w:lang w:val="en-GB"/>
        </w:rPr>
        <w:t xml:space="preserve"> </w:t>
      </w:r>
      <w:r w:rsidRPr="00E7206F">
        <w:rPr>
          <w:rFonts w:ascii="Arial" w:hAnsi="Arial" w:cs="Arial"/>
          <w:color w:val="000000" w:themeColor="text1"/>
          <w:sz w:val="22"/>
          <w:szCs w:val="22"/>
          <w:lang w:val="en-GB"/>
        </w:rPr>
        <w:t xml:space="preserve">ovog zakona. </w:t>
      </w:r>
    </w:p>
    <w:p w14:paraId="23E86E4E" w14:textId="77777777" w:rsidR="00B364C3" w:rsidRPr="00E7206F" w:rsidRDefault="00B364C3"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Negativan izvještaj o reviziji</w:t>
      </w:r>
    </w:p>
    <w:p w14:paraId="26DC7CCE" w14:textId="1599D07E" w:rsidR="00B364C3" w:rsidRPr="00E7206F" w:rsidRDefault="00B364C3"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115DB7" w:rsidRPr="00E7206F">
        <w:rPr>
          <w:rFonts w:ascii="Arial" w:hAnsi="Arial" w:cs="Arial"/>
          <w:b/>
          <w:bCs/>
          <w:color w:val="000000" w:themeColor="text1"/>
          <w:sz w:val="22"/>
          <w:szCs w:val="22"/>
          <w:lang w:val="en-GB"/>
        </w:rPr>
        <w:t>20</w:t>
      </w:r>
    </w:p>
    <w:p w14:paraId="73ACB5D6" w14:textId="301D9306" w:rsidR="00B364C3" w:rsidRPr="00E7206F" w:rsidRDefault="00B364C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sz w:val="22"/>
          <w:szCs w:val="22"/>
          <w:lang w:val="en-GB"/>
        </w:rPr>
        <w:t>Revident</w:t>
      </w:r>
      <w:r w:rsidRPr="00E7206F">
        <w:rPr>
          <w:rFonts w:ascii="Arial" w:hAnsi="Arial" w:cs="Arial"/>
          <w:color w:val="000000" w:themeColor="text1"/>
          <w:sz w:val="22"/>
          <w:szCs w:val="22"/>
          <w:lang w:val="en-GB"/>
        </w:rPr>
        <w:t xml:space="preserve"> je dužan da u negativnom izvještaju o izvršenoj reviziji glavnog projekta navede neusklađenost tehničke dokumentacije u smislu </w:t>
      </w:r>
      <w:r w:rsidRPr="00E7206F">
        <w:rPr>
          <w:rFonts w:ascii="Arial" w:hAnsi="Arial" w:cs="Arial"/>
          <w:sz w:val="22"/>
          <w:szCs w:val="22"/>
          <w:lang w:val="en-GB"/>
        </w:rPr>
        <w:t xml:space="preserve">člana </w:t>
      </w:r>
      <w:r w:rsidR="00B36E9D" w:rsidRPr="00E7206F">
        <w:rPr>
          <w:rFonts w:ascii="Arial" w:hAnsi="Arial" w:cs="Arial"/>
          <w:sz w:val="22"/>
          <w:szCs w:val="22"/>
          <w:lang w:val="en-GB"/>
        </w:rPr>
        <w:t>16</w:t>
      </w:r>
      <w:r w:rsidRPr="00E7206F">
        <w:rPr>
          <w:rFonts w:ascii="Arial" w:hAnsi="Arial" w:cs="Arial"/>
          <w:sz w:val="22"/>
          <w:szCs w:val="22"/>
          <w:lang w:val="en-GB"/>
        </w:rPr>
        <w:t xml:space="preserve"> stav 3 ovog </w:t>
      </w:r>
      <w:r w:rsidRPr="00E7206F">
        <w:rPr>
          <w:rFonts w:ascii="Arial" w:hAnsi="Arial" w:cs="Arial"/>
          <w:color w:val="000000" w:themeColor="text1"/>
          <w:sz w:val="22"/>
          <w:szCs w:val="22"/>
          <w:lang w:val="en-GB"/>
        </w:rPr>
        <w:t>zakona.</w:t>
      </w:r>
    </w:p>
    <w:p w14:paraId="43C8CC20" w14:textId="4DD60AE1" w:rsidR="00B364C3" w:rsidRPr="00E7206F" w:rsidRDefault="00B364C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sz w:val="22"/>
          <w:szCs w:val="22"/>
          <w:lang w:val="en-GB"/>
        </w:rPr>
        <w:t>Revident</w:t>
      </w:r>
      <w:r w:rsidRPr="00E7206F">
        <w:rPr>
          <w:rFonts w:ascii="Arial" w:hAnsi="Arial" w:cs="Arial"/>
          <w:color w:val="000000" w:themeColor="text1"/>
          <w:sz w:val="22"/>
          <w:szCs w:val="22"/>
          <w:lang w:val="en-GB"/>
        </w:rPr>
        <w:t xml:space="preserve"> glavnog projekta dužan je da u negativnom izvještaju o izvršenoj reviziji glavnog projekta, osim neusklađenost iz stava 1 ovog člana, navede i neusklađenost glavnog projekta u smislu </w:t>
      </w:r>
      <w:r w:rsidRPr="00E7206F">
        <w:rPr>
          <w:rFonts w:ascii="Arial" w:hAnsi="Arial" w:cs="Arial"/>
          <w:sz w:val="22"/>
          <w:szCs w:val="22"/>
          <w:lang w:val="en-GB"/>
        </w:rPr>
        <w:t>člana 2</w:t>
      </w:r>
      <w:r w:rsidR="00D96B47" w:rsidRPr="00E7206F">
        <w:rPr>
          <w:rFonts w:ascii="Arial" w:hAnsi="Arial" w:cs="Arial"/>
          <w:sz w:val="22"/>
          <w:szCs w:val="22"/>
          <w:lang w:val="en-GB"/>
        </w:rPr>
        <w:t>2</w:t>
      </w:r>
      <w:r w:rsidRPr="00E7206F">
        <w:rPr>
          <w:rFonts w:ascii="Arial" w:hAnsi="Arial" w:cs="Arial"/>
          <w:sz w:val="22"/>
          <w:szCs w:val="22"/>
          <w:lang w:val="en-GB"/>
        </w:rPr>
        <w:t xml:space="preserve"> stav 4 </w:t>
      </w:r>
      <w:r w:rsidRPr="00E7206F">
        <w:rPr>
          <w:rFonts w:ascii="Arial" w:hAnsi="Arial" w:cs="Arial"/>
          <w:color w:val="000000" w:themeColor="text1"/>
          <w:sz w:val="22"/>
          <w:szCs w:val="22"/>
          <w:lang w:val="en-GB"/>
        </w:rPr>
        <w:t xml:space="preserve">ovog zakona. </w:t>
      </w:r>
    </w:p>
    <w:p w14:paraId="094BCB5C" w14:textId="3F207709" w:rsidR="00B364C3" w:rsidRPr="00E7206F" w:rsidRDefault="00B364C3"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Čuvanje dokumentacije </w:t>
      </w:r>
    </w:p>
    <w:p w14:paraId="3BC532D5" w14:textId="6638D5A3" w:rsidR="00B364C3" w:rsidRPr="00E7206F" w:rsidRDefault="00B364C3"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EB1C42" w:rsidRPr="00E7206F">
        <w:rPr>
          <w:rFonts w:ascii="Arial" w:hAnsi="Arial" w:cs="Arial"/>
          <w:b/>
          <w:bCs/>
          <w:color w:val="000000" w:themeColor="text1"/>
          <w:sz w:val="22"/>
          <w:szCs w:val="22"/>
          <w:lang w:val="en-GB"/>
        </w:rPr>
        <w:t>2</w:t>
      </w:r>
      <w:r w:rsidR="00115DB7" w:rsidRPr="00E7206F">
        <w:rPr>
          <w:rFonts w:ascii="Arial" w:hAnsi="Arial" w:cs="Arial"/>
          <w:b/>
          <w:bCs/>
          <w:color w:val="000000" w:themeColor="text1"/>
          <w:sz w:val="22"/>
          <w:szCs w:val="22"/>
          <w:lang w:val="en-GB"/>
        </w:rPr>
        <w:t>1</w:t>
      </w:r>
    </w:p>
    <w:p w14:paraId="173BE7E1" w14:textId="77777777" w:rsidR="00B364C3" w:rsidRPr="00E7206F" w:rsidRDefault="00B364C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Ministarstvo, odnosno organ lokalne uprave trajno čuva revidovani glavni projekat, na osnovu kojeg je izdata građevinska dozvola i to jedan primjerak u analognoj i jedan u zaštićenoj digitalnoj formi.</w:t>
      </w:r>
    </w:p>
    <w:p w14:paraId="7F6BFAA0" w14:textId="2A6F0F3B" w:rsidR="00D817A5" w:rsidRPr="00E7206F" w:rsidRDefault="00B364C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Investitor trajno čuva jedan primjerak tehničke dokumentacije iz člana </w:t>
      </w:r>
      <w:r w:rsidR="00380713" w:rsidRPr="00E7206F">
        <w:rPr>
          <w:rFonts w:ascii="Arial" w:hAnsi="Arial" w:cs="Arial"/>
          <w:sz w:val="22"/>
          <w:szCs w:val="22"/>
          <w:lang w:val="en-GB"/>
        </w:rPr>
        <w:t>19</w:t>
      </w:r>
      <w:r w:rsidRPr="00E7206F">
        <w:rPr>
          <w:rFonts w:ascii="Arial" w:hAnsi="Arial" w:cs="Arial"/>
          <w:color w:val="000000" w:themeColor="text1"/>
          <w:sz w:val="22"/>
          <w:szCs w:val="22"/>
          <w:lang w:val="en-GB"/>
        </w:rPr>
        <w:t xml:space="preserve"> ovog zakona.</w:t>
      </w:r>
    </w:p>
    <w:p w14:paraId="091B33A4" w14:textId="763F8FB9" w:rsidR="00465F7B" w:rsidRPr="00E7206F" w:rsidRDefault="00465F7B"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3</w:t>
      </w:r>
      <w:r w:rsidR="002D07C8" w:rsidRPr="00E7206F">
        <w:rPr>
          <w:rFonts w:ascii="Arial" w:hAnsi="Arial" w:cs="Arial"/>
          <w:b/>
          <w:bCs/>
          <w:color w:val="000000" w:themeColor="text1"/>
          <w:sz w:val="22"/>
          <w:szCs w:val="22"/>
          <w:lang w:val="en-GB"/>
        </w:rPr>
        <w:t>.</w:t>
      </w:r>
      <w:r w:rsidRPr="00E7206F">
        <w:rPr>
          <w:rFonts w:ascii="Arial" w:hAnsi="Arial" w:cs="Arial"/>
          <w:b/>
          <w:bCs/>
          <w:color w:val="000000" w:themeColor="text1"/>
          <w:sz w:val="22"/>
          <w:szCs w:val="22"/>
          <w:lang w:val="en-GB"/>
        </w:rPr>
        <w:t xml:space="preserve"> </w:t>
      </w:r>
      <w:r w:rsidR="00584F9B" w:rsidRPr="00E7206F">
        <w:rPr>
          <w:rFonts w:ascii="Arial" w:hAnsi="Arial" w:cs="Arial"/>
          <w:b/>
          <w:bCs/>
          <w:color w:val="000000" w:themeColor="text1"/>
          <w:sz w:val="22"/>
          <w:szCs w:val="22"/>
          <w:lang w:val="en-GB"/>
        </w:rPr>
        <w:t>Glavni državni arhite</w:t>
      </w:r>
      <w:r w:rsidR="002D07C8" w:rsidRPr="00E7206F">
        <w:rPr>
          <w:rFonts w:ascii="Arial" w:hAnsi="Arial" w:cs="Arial"/>
          <w:b/>
          <w:bCs/>
          <w:color w:val="000000" w:themeColor="text1"/>
          <w:sz w:val="22"/>
          <w:szCs w:val="22"/>
          <w:lang w:val="en-GB"/>
        </w:rPr>
        <w:t>kta</w:t>
      </w:r>
      <w:r w:rsidR="00584F9B" w:rsidRPr="00E7206F">
        <w:rPr>
          <w:rFonts w:ascii="Arial" w:hAnsi="Arial" w:cs="Arial"/>
          <w:color w:val="000000" w:themeColor="text1"/>
          <w:sz w:val="22"/>
          <w:szCs w:val="22"/>
          <w:lang w:val="en-GB"/>
        </w:rPr>
        <w:t xml:space="preserve"> </w:t>
      </w:r>
    </w:p>
    <w:p w14:paraId="5421DB72" w14:textId="31EC8D51" w:rsidR="004B72DF" w:rsidRPr="00E7206F" w:rsidRDefault="00465F7B"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Nadležnost</w:t>
      </w:r>
    </w:p>
    <w:p w14:paraId="31F4473B" w14:textId="5B6929C1" w:rsidR="004B72DF" w:rsidRPr="00E7206F" w:rsidRDefault="00465F7B" w:rsidP="00107B02">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Član 2</w:t>
      </w:r>
      <w:r w:rsidR="00115DB7" w:rsidRPr="00E7206F">
        <w:rPr>
          <w:rFonts w:ascii="Arial" w:hAnsi="Arial" w:cs="Arial"/>
          <w:b/>
          <w:bCs/>
          <w:color w:val="000000" w:themeColor="text1"/>
          <w:sz w:val="22"/>
          <w:szCs w:val="22"/>
          <w:lang w:val="en-GB"/>
        </w:rPr>
        <w:t>2</w:t>
      </w:r>
    </w:p>
    <w:p w14:paraId="10665AEA" w14:textId="7F7995B4" w:rsidR="00CB4257" w:rsidRPr="00CB4257" w:rsidRDefault="009E6CB9" w:rsidP="00465F7B">
      <w:pPr>
        <w:autoSpaceDE w:val="0"/>
        <w:autoSpaceDN w:val="0"/>
        <w:adjustRightInd w:val="0"/>
        <w:ind w:right="49" w:firstLine="567"/>
        <w:jc w:val="both"/>
        <w:rPr>
          <w:rFonts w:ascii="Arial" w:hAnsi="Arial" w:cs="Arial"/>
          <w:sz w:val="22"/>
          <w:szCs w:val="22"/>
          <w:lang w:val="en-GB"/>
        </w:rPr>
      </w:pPr>
      <w:r w:rsidRPr="00CB4257">
        <w:rPr>
          <w:rFonts w:ascii="Arial" w:hAnsi="Arial" w:cs="Arial"/>
          <w:sz w:val="22"/>
          <w:szCs w:val="22"/>
          <w:lang w:val="en-GB"/>
        </w:rPr>
        <w:t>Radi</w:t>
      </w:r>
      <w:r w:rsidR="00CB4257" w:rsidRPr="00CB4257">
        <w:rPr>
          <w:rFonts w:ascii="Arial" w:hAnsi="Arial" w:cs="Arial"/>
          <w:sz w:val="22"/>
          <w:szCs w:val="22"/>
          <w:lang w:val="en-GB"/>
        </w:rPr>
        <w:t xml:space="preserve"> sprovođenja </w:t>
      </w:r>
      <w:r w:rsidR="00CB4257" w:rsidRPr="00CB4257">
        <w:rPr>
          <w:rFonts w:ascii="Arial" w:hAnsi="Arial" w:cs="Arial"/>
          <w:color w:val="000000" w:themeColor="text1"/>
          <w:sz w:val="22"/>
          <w:szCs w:val="22"/>
        </w:rPr>
        <w:t>državne strategije prostornog razvoja U Ministarstvu se imenuje glavni državni arhitekta.</w:t>
      </w:r>
    </w:p>
    <w:p w14:paraId="3E6B0B54" w14:textId="731F3CA4" w:rsidR="00465F7B" w:rsidRPr="00CB4257" w:rsidRDefault="00465F7B" w:rsidP="00465F7B">
      <w:pPr>
        <w:autoSpaceDE w:val="0"/>
        <w:autoSpaceDN w:val="0"/>
        <w:adjustRightInd w:val="0"/>
        <w:ind w:right="49" w:firstLine="567"/>
        <w:jc w:val="both"/>
        <w:rPr>
          <w:rFonts w:ascii="Arial" w:hAnsi="Arial" w:cs="Arial"/>
          <w:sz w:val="22"/>
          <w:szCs w:val="22"/>
          <w:lang w:val="en-GB"/>
        </w:rPr>
      </w:pPr>
      <w:r w:rsidRPr="00CB4257">
        <w:rPr>
          <w:rFonts w:ascii="Arial" w:hAnsi="Arial" w:cs="Arial"/>
          <w:sz w:val="22"/>
          <w:szCs w:val="22"/>
          <w:lang w:val="en-GB"/>
        </w:rPr>
        <w:t>Glavni državni arhitekta:</w:t>
      </w:r>
    </w:p>
    <w:p w14:paraId="2B9E6DC8" w14:textId="08DEA12F" w:rsidR="00465F7B" w:rsidRPr="00E7206F" w:rsidRDefault="008E6B5C" w:rsidP="00465F7B">
      <w:pPr>
        <w:autoSpaceDE w:val="0"/>
        <w:autoSpaceDN w:val="0"/>
        <w:adjustRightInd w:val="0"/>
        <w:ind w:right="49" w:firstLine="567"/>
        <w:jc w:val="both"/>
        <w:rPr>
          <w:rFonts w:ascii="Arial" w:hAnsi="Arial" w:cs="Arial"/>
          <w:sz w:val="22"/>
          <w:szCs w:val="22"/>
          <w:lang w:val="en-GB"/>
        </w:rPr>
      </w:pPr>
      <w:r>
        <w:rPr>
          <w:rFonts w:ascii="Arial" w:hAnsi="Arial" w:cs="Arial"/>
          <w:sz w:val="22"/>
          <w:szCs w:val="22"/>
          <w:lang w:val="en-GB"/>
        </w:rPr>
        <w:t xml:space="preserve"> </w:t>
      </w:r>
      <w:r w:rsidR="00465F7B" w:rsidRPr="00E7206F">
        <w:rPr>
          <w:rFonts w:ascii="Arial" w:hAnsi="Arial" w:cs="Arial"/>
          <w:sz w:val="22"/>
          <w:szCs w:val="22"/>
          <w:lang w:val="en-GB"/>
        </w:rPr>
        <w:t xml:space="preserve"> 1) daje saglasnost na idejno rješenje arhitektonskog projekta zgrade, trga, skvera, šetališta ili gradskog parka u pogledu usaglašenosti sa:</w:t>
      </w:r>
    </w:p>
    <w:p w14:paraId="77E66A71" w14:textId="77777777" w:rsidR="00465F7B" w:rsidRPr="00E7206F" w:rsidRDefault="00465F7B" w:rsidP="00AE0FFC">
      <w:pPr>
        <w:pStyle w:val="ListParagraph"/>
        <w:numPr>
          <w:ilvl w:val="0"/>
          <w:numId w:val="20"/>
        </w:num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planskim dokumentom odnosno urbanističko-tehničkim uslovima u dijelu oblikovanja i materijalizacije;</w:t>
      </w:r>
    </w:p>
    <w:p w14:paraId="5D8E7A9E" w14:textId="77777777" w:rsidR="00465F7B" w:rsidRPr="00E7206F" w:rsidRDefault="00465F7B" w:rsidP="00AE0FFC">
      <w:pPr>
        <w:pStyle w:val="ListParagraph"/>
        <w:numPr>
          <w:ilvl w:val="0"/>
          <w:numId w:val="20"/>
        </w:num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osnovnim urbanističkim parametrima (indeks izgrađenosti, indeks zauzetosti, spratnost odnosno visina objekta, odnos prema građevinskoj liniji), namjenom objekta i gustinom stanovanja;</w:t>
      </w:r>
    </w:p>
    <w:p w14:paraId="3E02EC1F" w14:textId="50DB2805" w:rsidR="00465F7B" w:rsidRPr="00E7206F" w:rsidRDefault="008E6B5C" w:rsidP="00465F7B">
      <w:pPr>
        <w:autoSpaceDE w:val="0"/>
        <w:autoSpaceDN w:val="0"/>
        <w:adjustRightInd w:val="0"/>
        <w:ind w:right="49" w:firstLine="567"/>
        <w:jc w:val="both"/>
        <w:rPr>
          <w:rFonts w:ascii="Arial" w:hAnsi="Arial" w:cs="Arial"/>
          <w:sz w:val="22"/>
          <w:szCs w:val="22"/>
          <w:lang w:val="en-GB"/>
        </w:rPr>
      </w:pPr>
      <w:r>
        <w:rPr>
          <w:rFonts w:ascii="Arial" w:hAnsi="Arial" w:cs="Arial"/>
          <w:sz w:val="22"/>
          <w:szCs w:val="22"/>
          <w:lang w:val="en-GB"/>
        </w:rPr>
        <w:t xml:space="preserve"> </w:t>
      </w:r>
      <w:r w:rsidR="00465F7B" w:rsidRPr="00E7206F">
        <w:rPr>
          <w:rFonts w:ascii="Arial" w:hAnsi="Arial" w:cs="Arial"/>
          <w:sz w:val="22"/>
          <w:szCs w:val="22"/>
          <w:lang w:val="en-GB"/>
        </w:rPr>
        <w:t xml:space="preserve"> 2) daje saglasnost na idejno rješenje projekta</w:t>
      </w:r>
      <w:r w:rsidR="00BD517A" w:rsidRPr="00E7206F">
        <w:rPr>
          <w:rFonts w:ascii="Arial" w:hAnsi="Arial" w:cs="Arial"/>
          <w:sz w:val="22"/>
          <w:szCs w:val="22"/>
          <w:lang w:val="en-GB"/>
        </w:rPr>
        <w:t xml:space="preserve"> arhitekture</w:t>
      </w:r>
      <w:r w:rsidR="00465F7B" w:rsidRPr="00E7206F">
        <w:rPr>
          <w:rFonts w:ascii="Arial" w:hAnsi="Arial" w:cs="Arial"/>
          <w:sz w:val="22"/>
          <w:szCs w:val="22"/>
          <w:lang w:val="en-GB"/>
        </w:rPr>
        <w:t xml:space="preserve"> privremenog objekta za koji se izrađuje glavni projekat u odnosu na </w:t>
      </w:r>
      <w:r w:rsidR="00BD517A" w:rsidRPr="00E7206F">
        <w:rPr>
          <w:rFonts w:ascii="Arial" w:hAnsi="Arial" w:cs="Arial"/>
          <w:sz w:val="22"/>
          <w:szCs w:val="22"/>
          <w:lang w:val="en-GB"/>
        </w:rPr>
        <w:t>P</w:t>
      </w:r>
      <w:r w:rsidR="00465F7B" w:rsidRPr="00E7206F">
        <w:rPr>
          <w:rFonts w:ascii="Arial" w:hAnsi="Arial" w:cs="Arial"/>
          <w:sz w:val="22"/>
          <w:szCs w:val="22"/>
          <w:lang w:val="en-GB"/>
        </w:rPr>
        <w:t>rogram;</w:t>
      </w:r>
    </w:p>
    <w:p w14:paraId="11292A3F" w14:textId="13F400E1" w:rsidR="00465F7B" w:rsidRPr="00E7206F" w:rsidRDefault="008E6B5C" w:rsidP="00465F7B">
      <w:pPr>
        <w:autoSpaceDE w:val="0"/>
        <w:autoSpaceDN w:val="0"/>
        <w:adjustRightInd w:val="0"/>
        <w:ind w:right="49" w:firstLine="567"/>
        <w:jc w:val="both"/>
        <w:rPr>
          <w:rFonts w:ascii="Arial" w:hAnsi="Arial" w:cs="Arial"/>
          <w:sz w:val="22"/>
          <w:szCs w:val="22"/>
          <w:lang w:val="en-GB"/>
        </w:rPr>
      </w:pPr>
      <w:r>
        <w:rPr>
          <w:rFonts w:ascii="Arial" w:hAnsi="Arial" w:cs="Arial"/>
          <w:sz w:val="22"/>
          <w:szCs w:val="22"/>
          <w:lang w:val="en-GB"/>
        </w:rPr>
        <w:t xml:space="preserve"> </w:t>
      </w:r>
      <w:r w:rsidR="00465F7B" w:rsidRPr="00E7206F">
        <w:rPr>
          <w:rFonts w:ascii="Arial" w:hAnsi="Arial" w:cs="Arial"/>
          <w:sz w:val="22"/>
          <w:szCs w:val="22"/>
          <w:lang w:val="en-GB"/>
        </w:rPr>
        <w:t xml:space="preserve"> 3) daje saglasnost na urbanistički projekat;</w:t>
      </w:r>
    </w:p>
    <w:p w14:paraId="73466336" w14:textId="2F0BB2C6" w:rsidR="00465F7B" w:rsidRPr="00E7206F" w:rsidRDefault="008E6B5C" w:rsidP="00465F7B">
      <w:pPr>
        <w:autoSpaceDE w:val="0"/>
        <w:autoSpaceDN w:val="0"/>
        <w:adjustRightInd w:val="0"/>
        <w:ind w:right="49" w:firstLine="567"/>
        <w:jc w:val="both"/>
        <w:rPr>
          <w:rFonts w:ascii="Arial" w:hAnsi="Arial" w:cs="Arial"/>
          <w:sz w:val="22"/>
          <w:szCs w:val="22"/>
          <w:lang w:val="en-GB"/>
        </w:rPr>
      </w:pPr>
      <w:r>
        <w:rPr>
          <w:rFonts w:ascii="Arial" w:hAnsi="Arial" w:cs="Arial"/>
          <w:sz w:val="22"/>
          <w:szCs w:val="22"/>
          <w:lang w:val="en-GB"/>
        </w:rPr>
        <w:t xml:space="preserve"> </w:t>
      </w:r>
      <w:r w:rsidR="00465F7B" w:rsidRPr="00E7206F">
        <w:rPr>
          <w:rFonts w:ascii="Arial" w:hAnsi="Arial" w:cs="Arial"/>
          <w:sz w:val="22"/>
          <w:szCs w:val="22"/>
          <w:lang w:val="en-GB"/>
        </w:rPr>
        <w:t xml:space="preserve"> 4) daje saglasnost na Program privremenih objekata u dijelu oblikovanja i materijalizacije;</w:t>
      </w:r>
    </w:p>
    <w:p w14:paraId="6E5914E3" w14:textId="647EE96A" w:rsidR="00465F7B" w:rsidRPr="00E7206F" w:rsidRDefault="008E6B5C" w:rsidP="00465F7B">
      <w:pPr>
        <w:autoSpaceDE w:val="0"/>
        <w:autoSpaceDN w:val="0"/>
        <w:adjustRightInd w:val="0"/>
        <w:ind w:right="49" w:firstLine="567"/>
        <w:jc w:val="both"/>
        <w:rPr>
          <w:rFonts w:ascii="Arial" w:hAnsi="Arial" w:cs="Arial"/>
          <w:sz w:val="22"/>
          <w:szCs w:val="22"/>
          <w:lang w:val="en-GB"/>
        </w:rPr>
      </w:pPr>
      <w:r>
        <w:rPr>
          <w:rFonts w:ascii="Arial" w:hAnsi="Arial" w:cs="Arial"/>
          <w:sz w:val="22"/>
          <w:szCs w:val="22"/>
          <w:lang w:val="en-GB"/>
        </w:rPr>
        <w:t xml:space="preserve"> </w:t>
      </w:r>
      <w:r w:rsidR="00465F7B" w:rsidRPr="00E7206F">
        <w:rPr>
          <w:rFonts w:ascii="Arial" w:hAnsi="Arial" w:cs="Arial"/>
          <w:sz w:val="22"/>
          <w:szCs w:val="22"/>
          <w:lang w:val="en-GB"/>
        </w:rPr>
        <w:t xml:space="preserve"> 5) utvrđuje smjernice za usklađivanje spoljnog izgleda bespravnog objekta koji se legalizuje u skladu sa</w:t>
      </w:r>
      <w:r>
        <w:rPr>
          <w:rFonts w:ascii="Arial" w:hAnsi="Arial" w:cs="Arial"/>
          <w:sz w:val="22"/>
          <w:szCs w:val="22"/>
          <w:lang w:val="en-GB"/>
        </w:rPr>
        <w:t xml:space="preserve"> </w:t>
      </w:r>
      <w:r w:rsidR="00465F7B" w:rsidRPr="00E7206F">
        <w:rPr>
          <w:rFonts w:ascii="Arial" w:hAnsi="Arial" w:cs="Arial"/>
          <w:sz w:val="22"/>
          <w:szCs w:val="22"/>
          <w:lang w:val="en-GB"/>
        </w:rPr>
        <w:t>propisom</w:t>
      </w:r>
      <w:r w:rsidR="00227E4C" w:rsidRPr="00E7206F">
        <w:rPr>
          <w:rFonts w:ascii="Arial" w:hAnsi="Arial" w:cs="Arial"/>
          <w:sz w:val="22"/>
          <w:szCs w:val="22"/>
          <w:lang w:val="en-GB"/>
        </w:rPr>
        <w:t xml:space="preserve"> kojim se uređuje legalizacija bespravnih objekata</w:t>
      </w:r>
      <w:r w:rsidR="00465F7B" w:rsidRPr="00E7206F">
        <w:rPr>
          <w:rFonts w:ascii="Arial" w:hAnsi="Arial" w:cs="Arial"/>
          <w:sz w:val="22"/>
          <w:szCs w:val="22"/>
          <w:lang w:val="en-GB"/>
        </w:rPr>
        <w:t>.</w:t>
      </w:r>
    </w:p>
    <w:p w14:paraId="6A83357C" w14:textId="6D87D26E" w:rsidR="00465F7B" w:rsidRPr="00E7206F" w:rsidRDefault="00D557F9" w:rsidP="00465F7B">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 xml:space="preserve"> </w:t>
      </w:r>
      <w:r w:rsidR="00465F7B" w:rsidRPr="00E7206F">
        <w:rPr>
          <w:rFonts w:ascii="Arial" w:hAnsi="Arial" w:cs="Arial"/>
          <w:sz w:val="22"/>
          <w:szCs w:val="22"/>
          <w:lang w:val="en-GB"/>
        </w:rPr>
        <w:t>Izuzetno od stava 1 tačka 1 ovog člana glavni državni arhitekta ne vrši provjeru:</w:t>
      </w:r>
    </w:p>
    <w:p w14:paraId="2BBCD5FF" w14:textId="2AE85050" w:rsidR="00465F7B" w:rsidRPr="00E7206F" w:rsidRDefault="008E6B5C" w:rsidP="00465F7B">
      <w:pPr>
        <w:autoSpaceDE w:val="0"/>
        <w:autoSpaceDN w:val="0"/>
        <w:adjustRightInd w:val="0"/>
        <w:ind w:right="49" w:firstLine="567"/>
        <w:jc w:val="both"/>
        <w:rPr>
          <w:rFonts w:ascii="Arial" w:hAnsi="Arial" w:cs="Arial"/>
          <w:sz w:val="22"/>
          <w:szCs w:val="22"/>
          <w:lang w:val="en-GB"/>
        </w:rPr>
      </w:pPr>
      <w:r>
        <w:rPr>
          <w:rFonts w:ascii="Arial" w:hAnsi="Arial" w:cs="Arial"/>
          <w:sz w:val="22"/>
          <w:szCs w:val="22"/>
          <w:lang w:val="en-GB"/>
        </w:rPr>
        <w:t xml:space="preserve"> </w:t>
      </w:r>
      <w:r w:rsidR="00465F7B" w:rsidRPr="00E7206F">
        <w:rPr>
          <w:rFonts w:ascii="Arial" w:hAnsi="Arial" w:cs="Arial"/>
          <w:sz w:val="22"/>
          <w:szCs w:val="22"/>
          <w:lang w:val="en-GB"/>
        </w:rPr>
        <w:t xml:space="preserve"> - idejnog rješenja rekonstrukcije zgrade, kojom se ne predviđa izmjena spoljnog izgleda i promjena namjene objekta.</w:t>
      </w:r>
    </w:p>
    <w:p w14:paraId="066A74ED" w14:textId="77777777" w:rsidR="00465F7B" w:rsidRPr="00E7206F" w:rsidRDefault="00465F7B" w:rsidP="00465F7B">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Saglasnost iz stava 1 tač.1, 2, 3 i 4 ovog člana izdaje se rješenjem u roku od 15 dana od dana podnošenja zahtjeva i čini sastavni dio glavnog projekta.</w:t>
      </w:r>
    </w:p>
    <w:p w14:paraId="3D14610B" w14:textId="76711100" w:rsidR="00465F7B" w:rsidRDefault="00465F7B" w:rsidP="00465F7B">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lastRenderedPageBreak/>
        <w:t>Ministarstvo je dužno da zahtjev za davanje saglasnosti i saglasnosti iz stava 3 ovog člana, kao i smjernice iz stava 1 tačka 5 ovog člana objavi na internet stranici u roku od jednog dana od dana podnošenja zahtjeva, odnosno davanja saglasnosti.</w:t>
      </w:r>
    </w:p>
    <w:p w14:paraId="762D2C4F" w14:textId="77777777" w:rsidR="00465F7B" w:rsidRPr="00E7206F" w:rsidRDefault="00465F7B" w:rsidP="006A3D95">
      <w:pPr>
        <w:autoSpaceDE w:val="0"/>
        <w:autoSpaceDN w:val="0"/>
        <w:adjustRightInd w:val="0"/>
        <w:spacing w:before="120" w:after="120"/>
        <w:ind w:right="43"/>
        <w:jc w:val="center"/>
        <w:rPr>
          <w:rFonts w:ascii="Arial" w:hAnsi="Arial" w:cs="Arial"/>
          <w:b/>
          <w:sz w:val="22"/>
          <w:szCs w:val="22"/>
          <w:lang w:val="en-GB"/>
        </w:rPr>
      </w:pPr>
      <w:r w:rsidRPr="00E7206F">
        <w:rPr>
          <w:rFonts w:ascii="Arial" w:hAnsi="Arial" w:cs="Arial"/>
          <w:b/>
          <w:sz w:val="22"/>
          <w:szCs w:val="22"/>
          <w:lang w:val="en-GB"/>
        </w:rPr>
        <w:t>Uslovi za imenovanje Glavnog državnog arhitekte</w:t>
      </w:r>
    </w:p>
    <w:p w14:paraId="3E09BC46" w14:textId="5692B060" w:rsidR="00465F7B" w:rsidRPr="00E7206F" w:rsidRDefault="00465F7B" w:rsidP="006A3D95">
      <w:pPr>
        <w:autoSpaceDE w:val="0"/>
        <w:autoSpaceDN w:val="0"/>
        <w:adjustRightInd w:val="0"/>
        <w:spacing w:before="120" w:after="120"/>
        <w:ind w:right="43"/>
        <w:jc w:val="center"/>
        <w:rPr>
          <w:rFonts w:ascii="Arial" w:hAnsi="Arial" w:cs="Arial"/>
          <w:b/>
          <w:bCs/>
          <w:sz w:val="22"/>
          <w:szCs w:val="22"/>
          <w:lang w:val="en-GB"/>
        </w:rPr>
      </w:pPr>
      <w:r w:rsidRPr="00E7206F">
        <w:rPr>
          <w:rFonts w:ascii="Arial" w:hAnsi="Arial" w:cs="Arial"/>
          <w:b/>
          <w:bCs/>
          <w:sz w:val="22"/>
          <w:szCs w:val="22"/>
          <w:lang w:val="en-GB"/>
        </w:rPr>
        <w:t>Član 2</w:t>
      </w:r>
      <w:r w:rsidR="00115DB7" w:rsidRPr="00E7206F">
        <w:rPr>
          <w:rFonts w:ascii="Arial" w:hAnsi="Arial" w:cs="Arial"/>
          <w:b/>
          <w:bCs/>
          <w:sz w:val="22"/>
          <w:szCs w:val="22"/>
          <w:lang w:val="en-GB"/>
        </w:rPr>
        <w:t>3</w:t>
      </w:r>
    </w:p>
    <w:p w14:paraId="128AA423" w14:textId="77777777" w:rsidR="00465F7B" w:rsidRPr="00E7206F" w:rsidRDefault="00465F7B" w:rsidP="00465F7B">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Glavnog državnog arhitektu imenuje Vlada, na predlog Ministarstva.</w:t>
      </w:r>
    </w:p>
    <w:p w14:paraId="6BC79EC4" w14:textId="2F8B8CAE" w:rsidR="00465F7B" w:rsidRPr="00E7206F" w:rsidRDefault="00465F7B" w:rsidP="00465F7B">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 xml:space="preserve">Glavni državni arhitekta može biti lice koje ima kvalifikaciju VII 1 iz oblasti arhitekture </w:t>
      </w:r>
      <w:r w:rsidR="00E7206F">
        <w:rPr>
          <w:rFonts w:ascii="Arial" w:hAnsi="Arial" w:cs="Arial"/>
          <w:sz w:val="22"/>
          <w:szCs w:val="22"/>
          <w:lang w:val="en-GB"/>
        </w:rPr>
        <w:t>i</w:t>
      </w:r>
      <w:r w:rsidRPr="00E7206F">
        <w:rPr>
          <w:rFonts w:ascii="Arial" w:hAnsi="Arial" w:cs="Arial"/>
          <w:sz w:val="22"/>
          <w:szCs w:val="22"/>
          <w:lang w:val="en-GB"/>
        </w:rPr>
        <w:t xml:space="preserve"> najmanje deset godina radnog iskustva u oblasti urbanizma i arhitektonske prakse.</w:t>
      </w:r>
      <w:r w:rsidR="00DF56CA" w:rsidRPr="00E7206F">
        <w:rPr>
          <w:rFonts w:ascii="Arial" w:hAnsi="Arial" w:cs="Arial"/>
          <w:sz w:val="22"/>
          <w:szCs w:val="22"/>
          <w:lang w:val="en-GB"/>
        </w:rPr>
        <w:t xml:space="preserve"> </w:t>
      </w:r>
    </w:p>
    <w:p w14:paraId="7218A4CE" w14:textId="77777777" w:rsidR="00465F7B" w:rsidRPr="00E7206F" w:rsidRDefault="00465F7B" w:rsidP="006A3D95">
      <w:pPr>
        <w:autoSpaceDE w:val="0"/>
        <w:autoSpaceDN w:val="0"/>
        <w:adjustRightInd w:val="0"/>
        <w:spacing w:before="120" w:after="120"/>
        <w:ind w:right="43"/>
        <w:jc w:val="center"/>
        <w:rPr>
          <w:rFonts w:ascii="Arial" w:hAnsi="Arial" w:cs="Arial"/>
          <w:b/>
          <w:bCs/>
          <w:sz w:val="22"/>
          <w:szCs w:val="22"/>
          <w:lang w:val="en-GB"/>
        </w:rPr>
      </w:pPr>
      <w:r w:rsidRPr="00E7206F">
        <w:rPr>
          <w:rFonts w:ascii="Arial" w:hAnsi="Arial" w:cs="Arial"/>
          <w:b/>
          <w:bCs/>
          <w:sz w:val="22"/>
          <w:szCs w:val="22"/>
          <w:lang w:val="en-GB"/>
        </w:rPr>
        <w:t>Prenošenje poslova</w:t>
      </w:r>
    </w:p>
    <w:p w14:paraId="36775884" w14:textId="2FAB1F33" w:rsidR="00465F7B" w:rsidRPr="00E7206F" w:rsidRDefault="00465F7B" w:rsidP="006A3D95">
      <w:pPr>
        <w:autoSpaceDE w:val="0"/>
        <w:autoSpaceDN w:val="0"/>
        <w:adjustRightInd w:val="0"/>
        <w:spacing w:before="120" w:after="120"/>
        <w:ind w:right="43"/>
        <w:jc w:val="center"/>
        <w:rPr>
          <w:rFonts w:ascii="Arial" w:hAnsi="Arial" w:cs="Arial"/>
          <w:b/>
          <w:bCs/>
          <w:sz w:val="22"/>
          <w:szCs w:val="22"/>
          <w:lang w:val="en-GB"/>
        </w:rPr>
      </w:pPr>
      <w:r w:rsidRPr="00E7206F">
        <w:rPr>
          <w:rFonts w:ascii="Arial" w:hAnsi="Arial" w:cs="Arial"/>
          <w:b/>
          <w:bCs/>
          <w:sz w:val="22"/>
          <w:szCs w:val="22"/>
          <w:lang w:val="en-GB"/>
        </w:rPr>
        <w:t xml:space="preserve">Član </w:t>
      </w:r>
      <w:r w:rsidR="00227E4C" w:rsidRPr="00E7206F">
        <w:rPr>
          <w:rFonts w:ascii="Arial" w:hAnsi="Arial" w:cs="Arial"/>
          <w:b/>
          <w:bCs/>
          <w:sz w:val="22"/>
          <w:szCs w:val="22"/>
          <w:lang w:val="en-GB"/>
        </w:rPr>
        <w:t>2</w:t>
      </w:r>
      <w:r w:rsidR="00115DB7" w:rsidRPr="00E7206F">
        <w:rPr>
          <w:rFonts w:ascii="Arial" w:hAnsi="Arial" w:cs="Arial"/>
          <w:b/>
          <w:bCs/>
          <w:sz w:val="22"/>
          <w:szCs w:val="22"/>
          <w:lang w:val="en-GB"/>
        </w:rPr>
        <w:t>4</w:t>
      </w:r>
    </w:p>
    <w:p w14:paraId="1B8B862A" w14:textId="41E553FF" w:rsidR="00465F7B" w:rsidRPr="00E7206F" w:rsidRDefault="00465F7B" w:rsidP="00465F7B">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 xml:space="preserve">Poslovi glavnog državnog arhitekte iz člana </w:t>
      </w:r>
      <w:r w:rsidR="009310C3">
        <w:rPr>
          <w:rFonts w:ascii="Arial" w:hAnsi="Arial" w:cs="Arial"/>
          <w:sz w:val="22"/>
          <w:szCs w:val="22"/>
          <w:lang w:val="en-GB"/>
        </w:rPr>
        <w:t>22</w:t>
      </w:r>
      <w:r w:rsidRPr="00E7206F">
        <w:rPr>
          <w:rFonts w:ascii="Arial" w:hAnsi="Arial" w:cs="Arial"/>
          <w:sz w:val="22"/>
          <w:szCs w:val="22"/>
          <w:lang w:val="en-GB"/>
        </w:rPr>
        <w:t xml:space="preserve"> stav 1 tačka 1 ovog zakona koji se odnose na zgrade do 5000 m2 bruto građevinske površine, izuzev hotela odnosno turističkog naselja sa četiri ili pet zvjezdica i turističkog rizorta, kao i poslovi iz člana </w:t>
      </w:r>
      <w:r w:rsidR="009310C3">
        <w:rPr>
          <w:rFonts w:ascii="Arial" w:hAnsi="Arial" w:cs="Arial"/>
          <w:sz w:val="22"/>
          <w:szCs w:val="22"/>
          <w:lang w:val="en-GB"/>
        </w:rPr>
        <w:t>22</w:t>
      </w:r>
      <w:r w:rsidRPr="00E7206F">
        <w:rPr>
          <w:rFonts w:ascii="Arial" w:hAnsi="Arial" w:cs="Arial"/>
          <w:sz w:val="22"/>
          <w:szCs w:val="22"/>
          <w:lang w:val="en-GB"/>
        </w:rPr>
        <w:t xml:space="preserve"> stav 1 tač. 2,4 i 5 prenose se na jedinicu lokalne samouprave.</w:t>
      </w:r>
    </w:p>
    <w:p w14:paraId="52A6B44D" w14:textId="548537A7" w:rsidR="00465F7B" w:rsidRPr="00E7206F" w:rsidRDefault="00465F7B" w:rsidP="00465F7B">
      <w:pPr>
        <w:autoSpaceDE w:val="0"/>
        <w:autoSpaceDN w:val="0"/>
        <w:adjustRightInd w:val="0"/>
        <w:ind w:right="49" w:firstLine="567"/>
        <w:jc w:val="both"/>
        <w:rPr>
          <w:rFonts w:ascii="Arial" w:hAnsi="Arial" w:cs="Arial"/>
          <w:color w:val="FF0000"/>
          <w:sz w:val="22"/>
          <w:szCs w:val="22"/>
          <w:lang w:val="en-GB"/>
        </w:rPr>
      </w:pPr>
      <w:r w:rsidRPr="00E7206F">
        <w:rPr>
          <w:rFonts w:ascii="Arial" w:hAnsi="Arial" w:cs="Arial"/>
          <w:sz w:val="22"/>
          <w:szCs w:val="22"/>
          <w:lang w:val="en-GB"/>
        </w:rPr>
        <w:t xml:space="preserve">Poslovi glavnog državnog arhitekte iz člana </w:t>
      </w:r>
      <w:r w:rsidR="009310C3">
        <w:rPr>
          <w:rFonts w:ascii="Arial" w:hAnsi="Arial" w:cs="Arial"/>
          <w:sz w:val="22"/>
          <w:szCs w:val="22"/>
          <w:lang w:val="en-GB"/>
        </w:rPr>
        <w:t>22</w:t>
      </w:r>
      <w:r w:rsidRPr="00E7206F">
        <w:rPr>
          <w:rFonts w:ascii="Arial" w:hAnsi="Arial" w:cs="Arial"/>
          <w:sz w:val="22"/>
          <w:szCs w:val="22"/>
          <w:lang w:val="en-GB"/>
        </w:rPr>
        <w:t xml:space="preserve"> stav 1 tačka 1 ovog zakona koji se odnose na zgrade bruto građevinske površine 5000 m2 i više, hotel odnosno turističko naselje sa četiri ili pet zvjezdica i turistički rizort, izuzev objekata iz člana 6 ovog zakona, mogu se povjeriti jedinici lokalne samouprave.</w:t>
      </w:r>
    </w:p>
    <w:p w14:paraId="605FCCE8" w14:textId="12C36DE1" w:rsidR="00465F7B" w:rsidRPr="00E7206F" w:rsidRDefault="00465F7B" w:rsidP="00465F7B">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 xml:space="preserve">Za obavljanje poslova iz stava 1 ovog člana izvršni organ jedinice lokalne samouprave imenuje glavnog gradskog arhitektu koji mora da ispunjava uslove iz člana </w:t>
      </w:r>
      <w:r w:rsidR="00655705">
        <w:rPr>
          <w:rFonts w:ascii="Arial" w:hAnsi="Arial" w:cs="Arial"/>
          <w:sz w:val="22"/>
          <w:szCs w:val="22"/>
          <w:lang w:val="en-GB"/>
        </w:rPr>
        <w:t>23</w:t>
      </w:r>
      <w:r w:rsidRPr="00E7206F">
        <w:rPr>
          <w:rFonts w:ascii="Arial" w:hAnsi="Arial" w:cs="Arial"/>
          <w:sz w:val="22"/>
          <w:szCs w:val="22"/>
          <w:lang w:val="en-GB"/>
        </w:rPr>
        <w:t xml:space="preserve"> ovog zakona.</w:t>
      </w:r>
    </w:p>
    <w:p w14:paraId="5644BF70" w14:textId="77777777" w:rsidR="00465F7B" w:rsidRPr="00E7206F" w:rsidRDefault="00465F7B" w:rsidP="00465F7B">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Glavni gradski arhitekta ima stručnu službu.</w:t>
      </w:r>
    </w:p>
    <w:p w14:paraId="26711FC1" w14:textId="77777777" w:rsidR="00465F7B" w:rsidRPr="00E7206F" w:rsidRDefault="00465F7B" w:rsidP="00465F7B">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Po žalbi na rješenje glavnog gradskog arhitekte odlučuje Ministarstvo.</w:t>
      </w:r>
    </w:p>
    <w:p w14:paraId="5CDBF073" w14:textId="77777777" w:rsidR="00465F7B" w:rsidRPr="00E7206F" w:rsidRDefault="00465F7B" w:rsidP="00465F7B">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Više jedinica lokalne samouprave može imenovati jednog glavnog gradskog arhitektu.</w:t>
      </w:r>
    </w:p>
    <w:p w14:paraId="7CA45499" w14:textId="77777777" w:rsidR="00465F7B" w:rsidRPr="00E7206F" w:rsidRDefault="00465F7B" w:rsidP="00465F7B">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Aktom o imenovanju iz stava 3 ovog člana određuje se i zarada glavnog gradskog arhitekte.</w:t>
      </w:r>
    </w:p>
    <w:p w14:paraId="474E7634" w14:textId="13D0F847" w:rsidR="00465F7B" w:rsidRPr="00E7206F" w:rsidRDefault="00465F7B" w:rsidP="00465F7B">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 xml:space="preserve">Glavni gradski arhitekta dužan je da u roku od jednog dana od dana podnošenja zahtjeva odnosno davanja saglasnosti iz člana </w:t>
      </w:r>
      <w:r w:rsidR="009310C3">
        <w:rPr>
          <w:rFonts w:ascii="Arial" w:hAnsi="Arial" w:cs="Arial"/>
          <w:sz w:val="22"/>
          <w:szCs w:val="22"/>
          <w:lang w:val="en-GB"/>
        </w:rPr>
        <w:t>22</w:t>
      </w:r>
      <w:r w:rsidRPr="00E7206F">
        <w:rPr>
          <w:rFonts w:ascii="Arial" w:hAnsi="Arial" w:cs="Arial"/>
          <w:sz w:val="22"/>
          <w:szCs w:val="22"/>
          <w:lang w:val="en-GB"/>
        </w:rPr>
        <w:t xml:space="preserve"> ovog zakona objavi na internet stranici lokalne samouprave idejno rješenje, zahtjev i saglasnost iz člana </w:t>
      </w:r>
      <w:r w:rsidR="009310C3">
        <w:rPr>
          <w:rFonts w:ascii="Arial" w:hAnsi="Arial" w:cs="Arial"/>
          <w:sz w:val="22"/>
          <w:szCs w:val="22"/>
          <w:lang w:val="en-GB"/>
        </w:rPr>
        <w:t>22</w:t>
      </w:r>
      <w:r w:rsidRPr="00E7206F">
        <w:rPr>
          <w:rFonts w:ascii="Arial" w:hAnsi="Arial" w:cs="Arial"/>
          <w:sz w:val="22"/>
          <w:szCs w:val="22"/>
          <w:lang w:val="en-GB"/>
        </w:rPr>
        <w:t xml:space="preserve"> ovog zakona.</w:t>
      </w:r>
    </w:p>
    <w:p w14:paraId="78A46FFA" w14:textId="77777777" w:rsidR="00465F7B" w:rsidRPr="00E7206F" w:rsidRDefault="00465F7B" w:rsidP="006A3D95">
      <w:pPr>
        <w:autoSpaceDE w:val="0"/>
        <w:autoSpaceDN w:val="0"/>
        <w:adjustRightInd w:val="0"/>
        <w:spacing w:before="120" w:after="120"/>
        <w:ind w:right="43"/>
        <w:jc w:val="center"/>
        <w:rPr>
          <w:rFonts w:ascii="Arial" w:hAnsi="Arial" w:cs="Arial"/>
          <w:b/>
          <w:bCs/>
          <w:sz w:val="22"/>
          <w:szCs w:val="22"/>
          <w:lang w:val="en-GB"/>
        </w:rPr>
      </w:pPr>
      <w:r w:rsidRPr="00E7206F">
        <w:rPr>
          <w:rFonts w:ascii="Arial" w:hAnsi="Arial" w:cs="Arial"/>
          <w:b/>
          <w:bCs/>
          <w:sz w:val="22"/>
          <w:szCs w:val="22"/>
          <w:lang w:val="en-GB"/>
        </w:rPr>
        <w:t>Podnošenje zahtjeva za saglasnost na idejno rješenje arhitektonskog projekta</w:t>
      </w:r>
    </w:p>
    <w:p w14:paraId="6A71560B" w14:textId="5BAAFC6E" w:rsidR="00465F7B" w:rsidRPr="00E7206F" w:rsidRDefault="00465F7B" w:rsidP="006A3D95">
      <w:pPr>
        <w:autoSpaceDE w:val="0"/>
        <w:autoSpaceDN w:val="0"/>
        <w:adjustRightInd w:val="0"/>
        <w:spacing w:before="120" w:after="120"/>
        <w:ind w:right="43"/>
        <w:jc w:val="center"/>
        <w:rPr>
          <w:rFonts w:ascii="Arial" w:hAnsi="Arial" w:cs="Arial"/>
          <w:b/>
          <w:bCs/>
          <w:sz w:val="22"/>
          <w:szCs w:val="22"/>
          <w:lang w:val="en-GB"/>
        </w:rPr>
      </w:pPr>
      <w:r w:rsidRPr="00E7206F">
        <w:rPr>
          <w:rFonts w:ascii="Arial" w:hAnsi="Arial" w:cs="Arial"/>
          <w:b/>
          <w:bCs/>
          <w:sz w:val="22"/>
          <w:szCs w:val="22"/>
          <w:lang w:val="en-GB"/>
        </w:rPr>
        <w:t xml:space="preserve">Član </w:t>
      </w:r>
      <w:r w:rsidR="00227E4C" w:rsidRPr="00E7206F">
        <w:rPr>
          <w:rFonts w:ascii="Arial" w:hAnsi="Arial" w:cs="Arial"/>
          <w:b/>
          <w:bCs/>
          <w:sz w:val="22"/>
          <w:szCs w:val="22"/>
          <w:lang w:val="en-GB"/>
        </w:rPr>
        <w:t>2</w:t>
      </w:r>
      <w:r w:rsidR="00115DB7" w:rsidRPr="00E7206F">
        <w:rPr>
          <w:rFonts w:ascii="Arial" w:hAnsi="Arial" w:cs="Arial"/>
          <w:b/>
          <w:bCs/>
          <w:sz w:val="22"/>
          <w:szCs w:val="22"/>
          <w:lang w:val="en-GB"/>
        </w:rPr>
        <w:t>5</w:t>
      </w:r>
    </w:p>
    <w:p w14:paraId="18FEE22E" w14:textId="77777777" w:rsidR="00465F7B" w:rsidRPr="00E7206F" w:rsidRDefault="00465F7B" w:rsidP="00465F7B">
      <w:pPr>
        <w:autoSpaceDE w:val="0"/>
        <w:autoSpaceDN w:val="0"/>
        <w:adjustRightInd w:val="0"/>
        <w:ind w:right="49" w:firstLine="567"/>
        <w:rPr>
          <w:rFonts w:ascii="Arial" w:hAnsi="Arial" w:cs="Arial"/>
          <w:sz w:val="22"/>
          <w:szCs w:val="22"/>
          <w:lang w:val="en-GB"/>
        </w:rPr>
      </w:pPr>
      <w:r w:rsidRPr="00E7206F">
        <w:rPr>
          <w:rFonts w:ascii="Arial" w:hAnsi="Arial" w:cs="Arial"/>
          <w:sz w:val="22"/>
          <w:szCs w:val="22"/>
          <w:lang w:val="en-GB"/>
        </w:rPr>
        <w:t>Zahtjev za izdavanje saglasnosti na idejno rješenje arhitektonskog projekta podnosi investitor.</w:t>
      </w:r>
    </w:p>
    <w:p w14:paraId="0537ADB2" w14:textId="77777777" w:rsidR="00465F7B" w:rsidRPr="00E7206F" w:rsidRDefault="00465F7B" w:rsidP="00465F7B">
      <w:pPr>
        <w:autoSpaceDE w:val="0"/>
        <w:autoSpaceDN w:val="0"/>
        <w:adjustRightInd w:val="0"/>
        <w:ind w:right="49" w:firstLine="567"/>
        <w:rPr>
          <w:rFonts w:ascii="Arial" w:hAnsi="Arial" w:cs="Arial"/>
          <w:sz w:val="22"/>
          <w:szCs w:val="22"/>
          <w:lang w:val="en-GB"/>
        </w:rPr>
      </w:pPr>
      <w:r w:rsidRPr="00E7206F">
        <w:rPr>
          <w:rFonts w:ascii="Arial" w:hAnsi="Arial" w:cs="Arial"/>
          <w:sz w:val="22"/>
          <w:szCs w:val="22"/>
          <w:lang w:val="en-GB"/>
        </w:rPr>
        <w:t>Uz zahtjev za izdavanje saglasnosti na idejno rješenje arhitektonskog projekta podnosi se sljedeća dokumentacija:</w:t>
      </w:r>
    </w:p>
    <w:p w14:paraId="440F34DE" w14:textId="21A72D8C" w:rsidR="00465F7B" w:rsidRPr="00E7206F" w:rsidRDefault="00465F7B" w:rsidP="00AE0FFC">
      <w:pPr>
        <w:pStyle w:val="ListParagraph"/>
        <w:numPr>
          <w:ilvl w:val="0"/>
          <w:numId w:val="14"/>
        </w:numPr>
        <w:autoSpaceDE w:val="0"/>
        <w:autoSpaceDN w:val="0"/>
        <w:adjustRightInd w:val="0"/>
        <w:ind w:right="49" w:firstLine="414"/>
        <w:rPr>
          <w:rFonts w:ascii="Arial" w:hAnsi="Arial" w:cs="Arial"/>
          <w:sz w:val="22"/>
          <w:szCs w:val="22"/>
          <w:lang w:val="en-GB"/>
        </w:rPr>
      </w:pPr>
      <w:r w:rsidRPr="00E7206F">
        <w:rPr>
          <w:rFonts w:ascii="Arial" w:hAnsi="Arial" w:cs="Arial"/>
          <w:sz w:val="22"/>
          <w:szCs w:val="22"/>
          <w:lang w:val="en-GB"/>
        </w:rPr>
        <w:t>idejno rješenje projekta</w:t>
      </w:r>
      <w:r w:rsidR="00227E4C" w:rsidRPr="00E7206F">
        <w:rPr>
          <w:rFonts w:ascii="Arial" w:hAnsi="Arial" w:cs="Arial"/>
          <w:sz w:val="22"/>
          <w:szCs w:val="22"/>
          <w:lang w:val="en-GB"/>
        </w:rPr>
        <w:t xml:space="preserve"> arhitekture objekta</w:t>
      </w:r>
      <w:r w:rsidRPr="00E7206F">
        <w:rPr>
          <w:rFonts w:ascii="Arial" w:hAnsi="Arial" w:cs="Arial"/>
          <w:sz w:val="22"/>
          <w:szCs w:val="22"/>
          <w:lang w:val="en-GB"/>
        </w:rPr>
        <w:t>;</w:t>
      </w:r>
    </w:p>
    <w:p w14:paraId="166C1320" w14:textId="59D0F3CE" w:rsidR="00465F7B" w:rsidRPr="00E7206F" w:rsidRDefault="00465F7B" w:rsidP="00AE0FFC">
      <w:pPr>
        <w:pStyle w:val="ListParagraph"/>
        <w:numPr>
          <w:ilvl w:val="0"/>
          <w:numId w:val="14"/>
        </w:numPr>
        <w:autoSpaceDE w:val="0"/>
        <w:autoSpaceDN w:val="0"/>
        <w:adjustRightInd w:val="0"/>
        <w:ind w:right="49" w:firstLine="414"/>
        <w:rPr>
          <w:rFonts w:ascii="Arial" w:hAnsi="Arial" w:cs="Arial"/>
          <w:sz w:val="22"/>
          <w:szCs w:val="22"/>
          <w:lang w:val="en-GB"/>
        </w:rPr>
      </w:pPr>
      <w:r w:rsidRPr="00E7206F">
        <w:rPr>
          <w:rFonts w:ascii="Arial" w:hAnsi="Arial" w:cs="Arial"/>
          <w:sz w:val="22"/>
          <w:szCs w:val="22"/>
          <w:lang w:val="en-GB"/>
        </w:rPr>
        <w:t>elaborat parcelacije prema planskom dokumentu detaljne razrade ovjeren od strane nadležnog organa za poslove katastra i državne imovine odnosno ažurna geodetska podloga;</w:t>
      </w:r>
    </w:p>
    <w:p w14:paraId="4B266A5F" w14:textId="77777777" w:rsidR="00465F7B" w:rsidRPr="00E7206F" w:rsidRDefault="00465F7B" w:rsidP="00AE0FFC">
      <w:pPr>
        <w:pStyle w:val="ListParagraph"/>
        <w:numPr>
          <w:ilvl w:val="0"/>
          <w:numId w:val="14"/>
        </w:numPr>
        <w:autoSpaceDE w:val="0"/>
        <w:autoSpaceDN w:val="0"/>
        <w:adjustRightInd w:val="0"/>
        <w:ind w:left="0" w:right="49" w:firstLine="1134"/>
        <w:jc w:val="both"/>
        <w:rPr>
          <w:rFonts w:ascii="Arial" w:hAnsi="Arial" w:cs="Arial"/>
          <w:sz w:val="22"/>
          <w:szCs w:val="22"/>
          <w:lang w:val="en-GB"/>
        </w:rPr>
      </w:pPr>
      <w:r w:rsidRPr="00E7206F">
        <w:rPr>
          <w:rFonts w:ascii="Arial" w:hAnsi="Arial" w:cs="Arial"/>
          <w:sz w:val="22"/>
          <w:szCs w:val="22"/>
          <w:lang w:val="en-GB"/>
        </w:rPr>
        <w:t>dokaza o pravu svojine, odnosno drugom pravu na građevinskom zemljištu (list nepokretnosti, ugovor o koncesiji, odluka o utvrđivanju javnog interesa dokaza o regulisanju odnosa u pogledu plaćanja naknade za građenje; i dr.) ili dokaza o pravu građenja, odnosno drugom pravu na objektu.</w:t>
      </w:r>
    </w:p>
    <w:p w14:paraId="48591C2C" w14:textId="32D8F9A7" w:rsidR="00AE1AAC" w:rsidRPr="00E7206F" w:rsidRDefault="004B337D" w:rsidP="006A3D95">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4</w:t>
      </w:r>
      <w:r w:rsidR="002D07C8" w:rsidRPr="00E7206F">
        <w:rPr>
          <w:rFonts w:ascii="Arial" w:hAnsi="Arial" w:cs="Arial"/>
          <w:b/>
          <w:bCs/>
          <w:color w:val="000000" w:themeColor="text1"/>
          <w:sz w:val="22"/>
          <w:szCs w:val="22"/>
          <w:lang w:val="en-GB"/>
        </w:rPr>
        <w:t>.</w:t>
      </w:r>
      <w:r w:rsidRPr="00E7206F">
        <w:rPr>
          <w:rFonts w:ascii="Arial" w:hAnsi="Arial" w:cs="Arial"/>
          <w:b/>
          <w:bCs/>
          <w:color w:val="000000" w:themeColor="text1"/>
          <w:sz w:val="22"/>
          <w:szCs w:val="22"/>
          <w:lang w:val="en-GB"/>
        </w:rPr>
        <w:t xml:space="preserve"> </w:t>
      </w:r>
      <w:r w:rsidR="00584F9B" w:rsidRPr="00E7206F">
        <w:rPr>
          <w:rFonts w:ascii="Arial" w:hAnsi="Arial" w:cs="Arial"/>
          <w:b/>
          <w:bCs/>
          <w:color w:val="000000" w:themeColor="text1"/>
          <w:sz w:val="22"/>
          <w:szCs w:val="22"/>
          <w:lang w:val="en-GB"/>
        </w:rPr>
        <w:t>Građevinska dozvola</w:t>
      </w:r>
    </w:p>
    <w:p w14:paraId="4DF08CFB" w14:textId="14442FAD" w:rsidR="00AE1AAC" w:rsidRPr="00E7206F" w:rsidRDefault="00AE1AAC" w:rsidP="006A3D95">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Nadležnost za izdavanje građevinske dozvole</w:t>
      </w:r>
    </w:p>
    <w:p w14:paraId="03C4966F" w14:textId="05519E39" w:rsidR="002B1A1C" w:rsidRPr="00E7206F" w:rsidRDefault="00AE1AAC" w:rsidP="006A3D95">
      <w:pPr>
        <w:autoSpaceDE w:val="0"/>
        <w:autoSpaceDN w:val="0"/>
        <w:adjustRightInd w:val="0"/>
        <w:spacing w:before="120" w:after="120"/>
        <w:ind w:right="43"/>
        <w:jc w:val="center"/>
        <w:rPr>
          <w:rFonts w:ascii="Arial" w:hAnsi="Arial" w:cs="Arial"/>
          <w:color w:val="000000" w:themeColor="text1"/>
          <w:sz w:val="22"/>
          <w:szCs w:val="22"/>
          <w:lang w:val="en-GB"/>
        </w:rPr>
      </w:pPr>
      <w:r w:rsidRPr="00E7206F">
        <w:rPr>
          <w:rFonts w:ascii="Arial" w:hAnsi="Arial" w:cs="Arial"/>
          <w:b/>
          <w:bCs/>
          <w:color w:val="000000" w:themeColor="text1"/>
          <w:sz w:val="22"/>
          <w:szCs w:val="22"/>
          <w:lang w:val="en-GB"/>
        </w:rPr>
        <w:t>Član</w:t>
      </w:r>
      <w:r w:rsidR="00FB6CAF" w:rsidRPr="00E7206F">
        <w:rPr>
          <w:rFonts w:ascii="Arial" w:hAnsi="Arial" w:cs="Arial"/>
          <w:b/>
          <w:bCs/>
          <w:color w:val="000000" w:themeColor="text1"/>
          <w:sz w:val="22"/>
          <w:szCs w:val="22"/>
          <w:lang w:val="en-GB"/>
        </w:rPr>
        <w:t xml:space="preserve"> </w:t>
      </w:r>
      <w:r w:rsidR="00806F04" w:rsidRPr="00E7206F">
        <w:rPr>
          <w:rFonts w:ascii="Arial" w:hAnsi="Arial" w:cs="Arial"/>
          <w:b/>
          <w:bCs/>
          <w:color w:val="000000" w:themeColor="text1"/>
          <w:sz w:val="22"/>
          <w:szCs w:val="22"/>
          <w:lang w:val="en-GB"/>
        </w:rPr>
        <w:t>26</w:t>
      </w:r>
    </w:p>
    <w:p w14:paraId="5E50C322" w14:textId="49314F86" w:rsidR="00EB2C29" w:rsidRPr="00E7206F" w:rsidRDefault="00AE1AAC" w:rsidP="0020553E">
      <w:pPr>
        <w:autoSpaceDE w:val="0"/>
        <w:autoSpaceDN w:val="0"/>
        <w:adjustRightInd w:val="0"/>
        <w:ind w:right="49" w:firstLine="567"/>
        <w:rPr>
          <w:rFonts w:ascii="Arial" w:hAnsi="Arial" w:cs="Arial"/>
          <w:color w:val="000000" w:themeColor="text1"/>
          <w:sz w:val="22"/>
          <w:szCs w:val="22"/>
          <w:lang w:val="en-GB"/>
        </w:rPr>
      </w:pPr>
      <w:r w:rsidRPr="00E7206F">
        <w:rPr>
          <w:rFonts w:ascii="Arial" w:hAnsi="Arial" w:cs="Arial"/>
          <w:color w:val="000000" w:themeColor="text1"/>
          <w:sz w:val="22"/>
          <w:szCs w:val="22"/>
          <w:lang w:val="en-GB"/>
        </w:rPr>
        <w:t>Građevinsku dozvolu za građenje objekata izdaje organ lokalne uprave</w:t>
      </w:r>
    </w:p>
    <w:p w14:paraId="456688A7" w14:textId="149F1198" w:rsidR="00EB2C29" w:rsidRPr="00E7206F" w:rsidRDefault="00AE1AAC" w:rsidP="00D557F9">
      <w:pPr>
        <w:autoSpaceDE w:val="0"/>
        <w:autoSpaceDN w:val="0"/>
        <w:adjustRightInd w:val="0"/>
        <w:ind w:right="49"/>
        <w:rPr>
          <w:rFonts w:ascii="Arial" w:hAnsi="Arial" w:cs="Arial"/>
          <w:color w:val="000000" w:themeColor="text1"/>
          <w:sz w:val="22"/>
          <w:szCs w:val="22"/>
          <w:lang w:val="en-GB"/>
        </w:rPr>
      </w:pPr>
      <w:r w:rsidRPr="00E7206F">
        <w:rPr>
          <w:rFonts w:ascii="Arial" w:hAnsi="Arial" w:cs="Arial"/>
          <w:color w:val="000000" w:themeColor="text1"/>
          <w:sz w:val="22"/>
          <w:szCs w:val="22"/>
          <w:lang w:val="en-GB"/>
        </w:rPr>
        <w:t>Izuzetno od stava 1 ovog člana, Ministarstvo izdaje građevinsku dozvolu za:</w:t>
      </w:r>
    </w:p>
    <w:p w14:paraId="6C82651A" w14:textId="5D63C6DD" w:rsidR="00FB6CAF" w:rsidRPr="00A227A4" w:rsidRDefault="00EB2C29" w:rsidP="00A227A4">
      <w:pPr>
        <w:pStyle w:val="ListParagraph"/>
        <w:numPr>
          <w:ilvl w:val="0"/>
          <w:numId w:val="29"/>
        </w:numPr>
        <w:autoSpaceDE w:val="0"/>
        <w:autoSpaceDN w:val="0"/>
        <w:adjustRightInd w:val="0"/>
        <w:ind w:right="49"/>
        <w:rPr>
          <w:rFonts w:ascii="Arial" w:hAnsi="Arial" w:cs="Arial"/>
          <w:color w:val="000000" w:themeColor="text1"/>
          <w:sz w:val="22"/>
          <w:szCs w:val="22"/>
          <w:lang w:val="en-GB"/>
        </w:rPr>
      </w:pPr>
      <w:r w:rsidRPr="00A227A4">
        <w:rPr>
          <w:rFonts w:ascii="Arial" w:hAnsi="Arial" w:cs="Arial"/>
          <w:color w:val="000000" w:themeColor="text1"/>
          <w:sz w:val="22"/>
          <w:szCs w:val="22"/>
          <w:lang w:val="en-GB"/>
        </w:rPr>
        <w:t>objekte od opšteg interesa</w:t>
      </w:r>
      <w:r w:rsidR="0005426B" w:rsidRPr="00A227A4">
        <w:rPr>
          <w:rFonts w:ascii="Arial" w:hAnsi="Arial" w:cs="Arial"/>
          <w:color w:val="000000" w:themeColor="text1"/>
          <w:sz w:val="22"/>
          <w:szCs w:val="22"/>
          <w:lang w:val="en-GB"/>
        </w:rPr>
        <w:t>;</w:t>
      </w:r>
      <w:r w:rsidRPr="00A227A4">
        <w:rPr>
          <w:rFonts w:ascii="Arial" w:hAnsi="Arial" w:cs="Arial"/>
          <w:color w:val="000000" w:themeColor="text1"/>
          <w:sz w:val="22"/>
          <w:szCs w:val="22"/>
          <w:lang w:val="en-GB"/>
        </w:rPr>
        <w:t xml:space="preserve"> </w:t>
      </w:r>
    </w:p>
    <w:p w14:paraId="3ED4059A" w14:textId="7F920A84" w:rsidR="000C4073" w:rsidRPr="00A227A4" w:rsidRDefault="001A1578" w:rsidP="00A227A4">
      <w:pPr>
        <w:pStyle w:val="ListParagraph"/>
        <w:numPr>
          <w:ilvl w:val="0"/>
          <w:numId w:val="29"/>
        </w:numPr>
        <w:autoSpaceDE w:val="0"/>
        <w:autoSpaceDN w:val="0"/>
        <w:adjustRightInd w:val="0"/>
        <w:ind w:right="49"/>
        <w:rPr>
          <w:rFonts w:ascii="Arial" w:hAnsi="Arial" w:cs="Arial"/>
          <w:color w:val="000000" w:themeColor="text1"/>
          <w:sz w:val="22"/>
          <w:szCs w:val="22"/>
          <w:lang w:val="en-GB"/>
        </w:rPr>
      </w:pPr>
      <w:r w:rsidRPr="00A227A4">
        <w:rPr>
          <w:rFonts w:ascii="Arial" w:hAnsi="Arial" w:cs="Arial"/>
          <w:color w:val="000000" w:themeColor="text1"/>
          <w:sz w:val="22"/>
          <w:szCs w:val="22"/>
          <w:lang w:val="en-GB"/>
        </w:rPr>
        <w:t>objekte površine preko 5.000 m2</w:t>
      </w:r>
    </w:p>
    <w:p w14:paraId="3A848AD2" w14:textId="6BE5DB9F" w:rsidR="002F138E" w:rsidRPr="00E7206F" w:rsidRDefault="00806F04" w:rsidP="00A227A4">
      <w:pPr>
        <w:autoSpaceDE w:val="0"/>
        <w:autoSpaceDN w:val="0"/>
        <w:adjustRightInd w:val="0"/>
        <w:spacing w:before="120"/>
        <w:ind w:right="43" w:firstLine="562"/>
        <w:rPr>
          <w:rFonts w:ascii="Arial" w:hAnsi="Arial" w:cs="Arial"/>
          <w:color w:val="000000" w:themeColor="text1"/>
          <w:sz w:val="22"/>
          <w:szCs w:val="22"/>
          <w:lang w:val="en-GB"/>
        </w:rPr>
      </w:pPr>
      <w:r w:rsidRPr="00E7206F">
        <w:rPr>
          <w:rFonts w:ascii="Arial" w:hAnsi="Arial" w:cs="Arial"/>
          <w:color w:val="000000" w:themeColor="text1"/>
          <w:sz w:val="22"/>
          <w:szCs w:val="22"/>
          <w:lang w:val="en-GB"/>
        </w:rPr>
        <w:t>Građevinska dozvola izdaje se rješenjem.</w:t>
      </w:r>
    </w:p>
    <w:p w14:paraId="218A5025" w14:textId="25D49BFF" w:rsidR="00AE1AAC" w:rsidRPr="00E7206F" w:rsidRDefault="00AE1AAC" w:rsidP="006A3D95">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Podnošenje zahtjeva</w:t>
      </w:r>
    </w:p>
    <w:p w14:paraId="523170A2" w14:textId="09C5BB40" w:rsidR="00AE1AAC" w:rsidRPr="00E7206F" w:rsidRDefault="00AE1AAC" w:rsidP="006A3D95">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806F04" w:rsidRPr="00E7206F">
        <w:rPr>
          <w:rFonts w:ascii="Arial" w:hAnsi="Arial" w:cs="Arial"/>
          <w:b/>
          <w:bCs/>
          <w:color w:val="000000" w:themeColor="text1"/>
          <w:sz w:val="22"/>
          <w:szCs w:val="22"/>
          <w:lang w:val="en-GB"/>
        </w:rPr>
        <w:t>27</w:t>
      </w:r>
    </w:p>
    <w:p w14:paraId="4DBAE4D9" w14:textId="48682AB8" w:rsidR="00AE1AAC" w:rsidRPr="00E7206F" w:rsidRDefault="00AE1AAC" w:rsidP="0020553E">
      <w:pPr>
        <w:autoSpaceDE w:val="0"/>
        <w:autoSpaceDN w:val="0"/>
        <w:adjustRightInd w:val="0"/>
        <w:ind w:right="49" w:firstLine="567"/>
        <w:rPr>
          <w:rFonts w:ascii="Arial" w:hAnsi="Arial" w:cs="Arial"/>
          <w:color w:val="000000" w:themeColor="text1"/>
          <w:sz w:val="22"/>
          <w:szCs w:val="22"/>
          <w:lang w:val="en-GB"/>
        </w:rPr>
      </w:pPr>
      <w:r w:rsidRPr="00E7206F">
        <w:rPr>
          <w:rFonts w:ascii="Arial" w:hAnsi="Arial" w:cs="Arial"/>
          <w:color w:val="000000" w:themeColor="text1"/>
          <w:sz w:val="22"/>
          <w:szCs w:val="22"/>
          <w:lang w:val="en-GB"/>
        </w:rPr>
        <w:t>Zahtjev za izdavanje građevinske dozvole podnosi investitor.</w:t>
      </w:r>
    </w:p>
    <w:p w14:paraId="5A2FAA15" w14:textId="77777777" w:rsidR="00AE1AAC" w:rsidRPr="00E7206F" w:rsidRDefault="00AE1AAC" w:rsidP="00D557F9">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lastRenderedPageBreak/>
        <w:t>Zahtjev za izdavanje građevinske dozvole objavljuje se na sajtu Ministarstva, odnosno organa lokalne uprave u roku od tri dana od dana podnošenja zahtjeva.</w:t>
      </w:r>
    </w:p>
    <w:p w14:paraId="719CC716" w14:textId="5B386D83"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Ako se podnosi zahtjev za izdavanje građevinske dozvole za rekonstrukciju </w:t>
      </w:r>
      <w:r w:rsidR="00470B0D" w:rsidRPr="00E7206F">
        <w:rPr>
          <w:rFonts w:ascii="Arial" w:hAnsi="Arial" w:cs="Arial"/>
          <w:color w:val="000000" w:themeColor="text1"/>
          <w:sz w:val="22"/>
          <w:szCs w:val="22"/>
          <w:lang w:val="en-GB"/>
        </w:rPr>
        <w:t xml:space="preserve">postojećeg </w:t>
      </w:r>
      <w:r w:rsidRPr="00E7206F">
        <w:rPr>
          <w:rFonts w:ascii="Arial" w:hAnsi="Arial" w:cs="Arial"/>
          <w:color w:val="000000" w:themeColor="text1"/>
          <w:sz w:val="22"/>
          <w:szCs w:val="22"/>
          <w:lang w:val="en-GB"/>
        </w:rPr>
        <w:t>objekta</w:t>
      </w:r>
      <w:r w:rsidR="00470B0D" w:rsidRPr="00E7206F">
        <w:rPr>
          <w:rFonts w:ascii="Arial" w:hAnsi="Arial" w:cs="Arial"/>
          <w:color w:val="000000" w:themeColor="text1"/>
          <w:sz w:val="22"/>
          <w:szCs w:val="22"/>
          <w:lang w:val="en-GB"/>
        </w:rPr>
        <w:t>, dogradnju odnosno nadogradnju objekta</w:t>
      </w:r>
      <w:r w:rsidRPr="00E7206F">
        <w:rPr>
          <w:rFonts w:ascii="Arial" w:hAnsi="Arial" w:cs="Arial"/>
          <w:color w:val="000000" w:themeColor="text1"/>
          <w:sz w:val="22"/>
          <w:szCs w:val="22"/>
          <w:lang w:val="en-GB"/>
        </w:rPr>
        <w:t xml:space="preserve"> u kojem je, shodno propisima o turizmu, dozvoljena prodaja djelova objekta, dokaz iz člana </w:t>
      </w:r>
      <w:r w:rsidR="007E77EC">
        <w:rPr>
          <w:rFonts w:ascii="Arial" w:hAnsi="Arial" w:cs="Arial"/>
          <w:color w:val="000000" w:themeColor="text1"/>
          <w:sz w:val="22"/>
          <w:szCs w:val="22"/>
          <w:lang w:val="en-GB"/>
        </w:rPr>
        <w:t>2</w:t>
      </w:r>
      <w:r w:rsidR="00625F0B" w:rsidRPr="00E7206F">
        <w:rPr>
          <w:rFonts w:ascii="Arial" w:hAnsi="Arial" w:cs="Arial"/>
          <w:color w:val="000000" w:themeColor="text1"/>
          <w:sz w:val="22"/>
          <w:szCs w:val="22"/>
          <w:lang w:val="en-GB"/>
        </w:rPr>
        <w:t>8</w:t>
      </w:r>
      <w:r w:rsidRPr="00E7206F">
        <w:rPr>
          <w:rFonts w:ascii="Arial" w:hAnsi="Arial" w:cs="Arial"/>
          <w:color w:val="000000" w:themeColor="text1"/>
          <w:sz w:val="22"/>
          <w:szCs w:val="22"/>
          <w:lang w:val="en-GB"/>
        </w:rPr>
        <w:t xml:space="preserve"> stav</w:t>
      </w:r>
      <w:r w:rsidR="009D661A">
        <w:rPr>
          <w:rFonts w:ascii="Arial" w:hAnsi="Arial" w:cs="Arial"/>
          <w:color w:val="000000" w:themeColor="text1"/>
          <w:sz w:val="22"/>
          <w:szCs w:val="22"/>
          <w:lang w:val="en-GB"/>
        </w:rPr>
        <w:t>1 tačka 4</w:t>
      </w:r>
      <w:r w:rsidRPr="00E7206F">
        <w:rPr>
          <w:rFonts w:ascii="Arial" w:hAnsi="Arial" w:cs="Arial"/>
          <w:color w:val="000000" w:themeColor="text1"/>
          <w:sz w:val="22"/>
          <w:szCs w:val="22"/>
          <w:lang w:val="en-GB"/>
        </w:rPr>
        <w:t xml:space="preserve"> podnosi pravno lice koje upravlja objektom.</w:t>
      </w:r>
    </w:p>
    <w:p w14:paraId="12A92206" w14:textId="257FE54A" w:rsidR="00AE1AAC" w:rsidRPr="00E7206F" w:rsidRDefault="00AE1AAC" w:rsidP="006A3D95">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Dokumentacija na osnovu koje se izdaje građevinska dozvola</w:t>
      </w:r>
    </w:p>
    <w:p w14:paraId="7D8B0C3A" w14:textId="2E2A18AA" w:rsidR="00AE1AAC" w:rsidRPr="00E7206F" w:rsidRDefault="00AE1AAC" w:rsidP="006A3D95">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Član</w:t>
      </w:r>
      <w:r w:rsidR="004B337D" w:rsidRPr="00E7206F">
        <w:rPr>
          <w:rFonts w:ascii="Arial" w:hAnsi="Arial" w:cs="Arial"/>
          <w:b/>
          <w:bCs/>
          <w:color w:val="000000" w:themeColor="text1"/>
          <w:sz w:val="22"/>
          <w:szCs w:val="22"/>
          <w:lang w:val="en-GB"/>
        </w:rPr>
        <w:t xml:space="preserve"> </w:t>
      </w:r>
      <w:r w:rsidR="00806F04" w:rsidRPr="00E7206F">
        <w:rPr>
          <w:rFonts w:ascii="Arial" w:hAnsi="Arial" w:cs="Arial"/>
          <w:b/>
          <w:bCs/>
          <w:color w:val="000000" w:themeColor="text1"/>
          <w:sz w:val="22"/>
          <w:szCs w:val="22"/>
          <w:lang w:val="en-GB"/>
        </w:rPr>
        <w:t>28</w:t>
      </w:r>
    </w:p>
    <w:p w14:paraId="57058963" w14:textId="0721F038" w:rsidR="007473E3"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Građevinska dozvola izdaje se na osnovu sljedeće dokumentacije:</w:t>
      </w:r>
    </w:p>
    <w:p w14:paraId="5A611B48" w14:textId="095F0071" w:rsidR="00AE1AAC" w:rsidRPr="00E7206F" w:rsidRDefault="00AE1AAC" w:rsidP="00D557F9">
      <w:pPr>
        <w:pStyle w:val="ListParagraph"/>
        <w:numPr>
          <w:ilvl w:val="0"/>
          <w:numId w:val="5"/>
        </w:numPr>
        <w:autoSpaceDE w:val="0"/>
        <w:autoSpaceDN w:val="0"/>
        <w:adjustRightInd w:val="0"/>
        <w:ind w:left="709" w:right="49" w:firstLine="425"/>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glavnog projekta, ovjerenog u skladu sa ovim zakonom;</w:t>
      </w:r>
    </w:p>
    <w:p w14:paraId="5A609011" w14:textId="1CA0A96C" w:rsidR="00AE1AAC" w:rsidRPr="00E7206F" w:rsidRDefault="00AE1AAC" w:rsidP="00D557F9">
      <w:pPr>
        <w:pStyle w:val="ListParagraph"/>
        <w:numPr>
          <w:ilvl w:val="0"/>
          <w:numId w:val="5"/>
        </w:numPr>
        <w:autoSpaceDE w:val="0"/>
        <w:autoSpaceDN w:val="0"/>
        <w:adjustRightInd w:val="0"/>
        <w:ind w:left="709" w:right="49" w:firstLine="425"/>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izvještaja o pozitivnoj reviziji glavnog projekta;</w:t>
      </w:r>
    </w:p>
    <w:p w14:paraId="4583C021" w14:textId="34532870" w:rsidR="00AE1AAC" w:rsidRPr="00E7206F" w:rsidRDefault="00AE1AAC" w:rsidP="00D557F9">
      <w:pPr>
        <w:pStyle w:val="ListParagraph"/>
        <w:numPr>
          <w:ilvl w:val="0"/>
          <w:numId w:val="5"/>
        </w:numPr>
        <w:autoSpaceDE w:val="0"/>
        <w:autoSpaceDN w:val="0"/>
        <w:adjustRightInd w:val="0"/>
        <w:ind w:left="709" w:right="49" w:firstLine="425"/>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saglasnost državnog, odnosno gradskog arhitekte na idejno rješenje za objekte iz člana </w:t>
      </w:r>
      <w:r w:rsidR="00655705">
        <w:rPr>
          <w:rFonts w:ascii="Arial" w:hAnsi="Arial" w:cs="Arial"/>
          <w:color w:val="000000" w:themeColor="text1"/>
          <w:sz w:val="22"/>
          <w:szCs w:val="22"/>
          <w:lang w:val="en-GB"/>
        </w:rPr>
        <w:t>2</w:t>
      </w:r>
      <w:r w:rsidR="00824BB4" w:rsidRPr="00E7206F">
        <w:rPr>
          <w:rFonts w:ascii="Arial" w:hAnsi="Arial" w:cs="Arial"/>
          <w:color w:val="000000" w:themeColor="text1"/>
          <w:sz w:val="22"/>
          <w:szCs w:val="22"/>
          <w:lang w:val="en-GB"/>
        </w:rPr>
        <w:t>4</w:t>
      </w:r>
      <w:r w:rsidR="00545D58" w:rsidRPr="00E7206F">
        <w:rPr>
          <w:rFonts w:ascii="Arial" w:hAnsi="Arial" w:cs="Arial"/>
          <w:color w:val="000000" w:themeColor="text1"/>
          <w:sz w:val="22"/>
          <w:szCs w:val="22"/>
          <w:lang w:val="en-GB"/>
        </w:rPr>
        <w:t>;</w:t>
      </w:r>
    </w:p>
    <w:p w14:paraId="523210DF" w14:textId="65A8BF52" w:rsidR="00461BB4" w:rsidRPr="00E7206F" w:rsidRDefault="00AE1AAC" w:rsidP="009265F6">
      <w:pPr>
        <w:pStyle w:val="ListParagraph"/>
        <w:numPr>
          <w:ilvl w:val="0"/>
          <w:numId w:val="5"/>
        </w:numPr>
        <w:tabs>
          <w:tab w:val="left" w:pos="709"/>
        </w:tabs>
        <w:autoSpaceDE w:val="0"/>
        <w:autoSpaceDN w:val="0"/>
        <w:adjustRightInd w:val="0"/>
        <w:ind w:left="0" w:right="49" w:firstLine="1134"/>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dokaza o pravu svojine, odnosno drugom pravu na građevinskom zemljištu (list nepokretnosti, ugovor o koncesiji, odluka o utvrđivanju javnog interesa</w:t>
      </w:r>
      <w:r w:rsidR="00461BB4" w:rsidRPr="00E7206F">
        <w:rPr>
          <w:rFonts w:ascii="Arial" w:hAnsi="Arial" w:cs="Arial"/>
          <w:color w:val="000000" w:themeColor="text1"/>
          <w:sz w:val="22"/>
          <w:szCs w:val="22"/>
          <w:lang w:val="en-GB"/>
        </w:rPr>
        <w:t>)</w:t>
      </w:r>
      <w:r w:rsidR="007E1CB2" w:rsidRPr="00E7206F">
        <w:rPr>
          <w:rFonts w:ascii="Arial" w:hAnsi="Arial" w:cs="Arial"/>
          <w:color w:val="000000" w:themeColor="text1"/>
          <w:sz w:val="22"/>
          <w:szCs w:val="22"/>
          <w:lang w:val="en-GB"/>
        </w:rPr>
        <w:t xml:space="preserve"> dr. ili dokaza o pravu građenja, odnosno drugom pravu na objektu ukoliko se radi o rekonstrukciji objekta;</w:t>
      </w:r>
    </w:p>
    <w:p w14:paraId="2121157A" w14:textId="75EE10D3" w:rsidR="00461BB4" w:rsidRPr="00E7206F" w:rsidRDefault="00AE1AAC" w:rsidP="009265F6">
      <w:pPr>
        <w:pStyle w:val="ListParagraph"/>
        <w:numPr>
          <w:ilvl w:val="0"/>
          <w:numId w:val="5"/>
        </w:numPr>
        <w:autoSpaceDE w:val="0"/>
        <w:autoSpaceDN w:val="0"/>
        <w:adjustRightInd w:val="0"/>
        <w:ind w:left="0" w:right="49" w:firstLine="1134"/>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dokaza o regulisanju odnosa u pogledu plaćanja naknade za građenje, i</w:t>
      </w:r>
      <w:r w:rsidR="00461BB4" w:rsidRPr="00E7206F">
        <w:rPr>
          <w:rFonts w:ascii="Arial" w:hAnsi="Arial" w:cs="Arial"/>
          <w:color w:val="000000" w:themeColor="text1"/>
          <w:sz w:val="22"/>
          <w:szCs w:val="22"/>
          <w:lang w:val="en-GB"/>
        </w:rPr>
        <w:t xml:space="preserve"> dokaza o izmirenju obaveza plaćanja posebne naknade za insvesticije kojim se uređuje vodnosnadbijevanje regionalnog primorja</w:t>
      </w:r>
      <w:r w:rsidR="009265F6" w:rsidRPr="00E7206F">
        <w:rPr>
          <w:rFonts w:ascii="Arial" w:hAnsi="Arial" w:cs="Arial"/>
          <w:color w:val="000000" w:themeColor="text1"/>
          <w:sz w:val="22"/>
          <w:szCs w:val="22"/>
          <w:lang w:val="en-GB"/>
        </w:rPr>
        <w:t>;</w:t>
      </w:r>
    </w:p>
    <w:p w14:paraId="2FBD4141" w14:textId="21675068" w:rsidR="00AE1AAC" w:rsidRPr="00E7206F" w:rsidRDefault="00AE1AAC" w:rsidP="009265F6">
      <w:pPr>
        <w:pStyle w:val="ListParagraph"/>
        <w:numPr>
          <w:ilvl w:val="0"/>
          <w:numId w:val="5"/>
        </w:numPr>
        <w:autoSpaceDE w:val="0"/>
        <w:autoSpaceDN w:val="0"/>
        <w:adjustRightInd w:val="0"/>
        <w:ind w:left="709" w:right="49" w:firstLine="425"/>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saglasnosti, mišljenja i drugih dokaza utvrđenih posebnim propisima, i</w:t>
      </w:r>
    </w:p>
    <w:p w14:paraId="0A7D350E" w14:textId="0A3E35A2" w:rsidR="00AE1AAC" w:rsidRPr="00E7206F" w:rsidRDefault="00AE1AAC" w:rsidP="009265F6">
      <w:pPr>
        <w:pStyle w:val="ListParagraph"/>
        <w:numPr>
          <w:ilvl w:val="0"/>
          <w:numId w:val="5"/>
        </w:numPr>
        <w:autoSpaceDE w:val="0"/>
        <w:autoSpaceDN w:val="0"/>
        <w:adjustRightInd w:val="0"/>
        <w:ind w:left="0" w:right="49" w:firstLine="1134"/>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dokaza o osiguranju od odgovornosti privrednog društva koje je izradilo i revidovalo glavni projekat</w:t>
      </w:r>
      <w:r w:rsidR="009265F6" w:rsidRPr="00E7206F">
        <w:rPr>
          <w:rFonts w:ascii="Arial" w:hAnsi="Arial" w:cs="Arial"/>
          <w:color w:val="000000" w:themeColor="text1"/>
          <w:sz w:val="22"/>
          <w:szCs w:val="22"/>
          <w:lang w:val="en-GB"/>
        </w:rPr>
        <w:t>;</w:t>
      </w:r>
    </w:p>
    <w:p w14:paraId="76F808A7" w14:textId="77777777" w:rsidR="009265F6" w:rsidRPr="00E7206F" w:rsidRDefault="00970E2B"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Izuzetno od stava 1 ovog člana građevinska dozvola za </w:t>
      </w:r>
      <w:r w:rsidR="0058488B" w:rsidRPr="00E7206F">
        <w:rPr>
          <w:rFonts w:ascii="Arial" w:hAnsi="Arial" w:cs="Arial"/>
          <w:color w:val="000000" w:themeColor="text1"/>
          <w:sz w:val="22"/>
          <w:szCs w:val="22"/>
          <w:lang w:val="en-GB"/>
        </w:rPr>
        <w:t>objekat osnovnog stanovanja</w:t>
      </w:r>
      <w:r w:rsidRPr="00E7206F">
        <w:rPr>
          <w:rFonts w:ascii="Arial" w:hAnsi="Arial" w:cs="Arial"/>
          <w:color w:val="000000" w:themeColor="text1"/>
          <w:sz w:val="22"/>
          <w:szCs w:val="22"/>
          <w:lang w:val="en-GB"/>
        </w:rPr>
        <w:t xml:space="preserve"> izdaje se na </w:t>
      </w:r>
    </w:p>
    <w:p w14:paraId="3186D347" w14:textId="537D608B" w:rsidR="00970E2B" w:rsidRPr="00E7206F" w:rsidRDefault="00970E2B" w:rsidP="009265F6">
      <w:pPr>
        <w:autoSpaceDE w:val="0"/>
        <w:autoSpaceDN w:val="0"/>
        <w:adjustRightInd w:val="0"/>
        <w:ind w:right="49"/>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osnovu sljedeće dokumentacije:</w:t>
      </w:r>
    </w:p>
    <w:p w14:paraId="1C642263" w14:textId="7220F3BB" w:rsidR="00970E2B" w:rsidRPr="00E7206F" w:rsidRDefault="00970E2B" w:rsidP="009265F6">
      <w:pPr>
        <w:pStyle w:val="ListParagraph"/>
        <w:numPr>
          <w:ilvl w:val="0"/>
          <w:numId w:val="6"/>
        </w:numPr>
        <w:autoSpaceDE w:val="0"/>
        <w:autoSpaceDN w:val="0"/>
        <w:adjustRightInd w:val="0"/>
        <w:ind w:right="49" w:firstLine="414"/>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glavnog projekta, ovjerenog u skladu sa ovim zakonom;</w:t>
      </w:r>
    </w:p>
    <w:p w14:paraId="191BB02E" w14:textId="77777777" w:rsidR="009265F6" w:rsidRPr="00E7206F" w:rsidRDefault="00970E2B" w:rsidP="009265F6">
      <w:pPr>
        <w:pStyle w:val="ListParagraph"/>
        <w:numPr>
          <w:ilvl w:val="0"/>
          <w:numId w:val="6"/>
        </w:numPr>
        <w:autoSpaceDE w:val="0"/>
        <w:autoSpaceDN w:val="0"/>
        <w:adjustRightInd w:val="0"/>
        <w:ind w:right="49" w:firstLine="414"/>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saglasnosti gradskog arhitekte na idejno rješenje;</w:t>
      </w:r>
    </w:p>
    <w:p w14:paraId="221E815A" w14:textId="3C0F796A" w:rsidR="00970E2B" w:rsidRPr="00E7206F" w:rsidRDefault="00970E2B" w:rsidP="009265F6">
      <w:pPr>
        <w:pStyle w:val="ListParagraph"/>
        <w:numPr>
          <w:ilvl w:val="0"/>
          <w:numId w:val="6"/>
        </w:numPr>
        <w:autoSpaceDE w:val="0"/>
        <w:autoSpaceDN w:val="0"/>
        <w:adjustRightInd w:val="0"/>
        <w:ind w:left="0" w:right="49" w:firstLine="1134"/>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izjave projektanta da je projekat urađen u skladu sa zakonom, posebnim propisima i pravilima struke i da se na osnovu njega može graditi.</w:t>
      </w:r>
    </w:p>
    <w:p w14:paraId="07551CAF" w14:textId="1B7645C6" w:rsidR="00970E2B" w:rsidRPr="00E7206F" w:rsidRDefault="00970E2B" w:rsidP="001362E5">
      <w:pPr>
        <w:pStyle w:val="ListParagraph"/>
        <w:numPr>
          <w:ilvl w:val="0"/>
          <w:numId w:val="6"/>
        </w:numPr>
        <w:autoSpaceDE w:val="0"/>
        <w:autoSpaceDN w:val="0"/>
        <w:adjustRightInd w:val="0"/>
        <w:ind w:left="0" w:right="49" w:firstLine="1134"/>
        <w:jc w:val="both"/>
        <w:rPr>
          <w:rFonts w:ascii="Arial" w:hAnsi="Arial" w:cs="Arial"/>
          <w:color w:val="000000" w:themeColor="text1"/>
          <w:sz w:val="22"/>
          <w:szCs w:val="22"/>
          <w:lang w:val="en-GB"/>
        </w:rPr>
      </w:pPr>
      <w:bookmarkStart w:id="5" w:name="_Hlk130383330"/>
      <w:r w:rsidRPr="00E7206F">
        <w:rPr>
          <w:rFonts w:ascii="Arial" w:hAnsi="Arial" w:cs="Arial"/>
          <w:color w:val="000000" w:themeColor="text1"/>
          <w:sz w:val="22"/>
          <w:szCs w:val="22"/>
          <w:lang w:val="en-GB"/>
        </w:rPr>
        <w:t>dokaza o pravu svojine, odnosno drugom pravu na građevinskom zemljištu (list nepokretnosti, ugovor o koncesiji, odluka o utvrđivanju javnog interesa dokaza o regulisanju odnosa u pogledu plaćanja naknade za građenje; i dr.) ili dokaza o pravu građenja, odnosno drugom pravu na objektu;</w:t>
      </w:r>
    </w:p>
    <w:bookmarkEnd w:id="5"/>
    <w:p w14:paraId="673A27E2" w14:textId="23E0AD09" w:rsidR="00970E2B" w:rsidRPr="00E7206F" w:rsidRDefault="00970E2B" w:rsidP="009265F6">
      <w:pPr>
        <w:pStyle w:val="ListParagraph"/>
        <w:numPr>
          <w:ilvl w:val="0"/>
          <w:numId w:val="6"/>
        </w:numPr>
        <w:autoSpaceDE w:val="0"/>
        <w:autoSpaceDN w:val="0"/>
        <w:adjustRightInd w:val="0"/>
        <w:ind w:right="49" w:firstLine="414"/>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saglasnosti, mišljenja i drugih dokaza utvrđenih posebnim propisima, i</w:t>
      </w:r>
    </w:p>
    <w:p w14:paraId="0B742A64" w14:textId="4FCCC89C" w:rsidR="00AE1AAC" w:rsidRPr="00E7206F" w:rsidRDefault="00970E2B" w:rsidP="009265F6">
      <w:pPr>
        <w:pStyle w:val="ListParagraph"/>
        <w:numPr>
          <w:ilvl w:val="0"/>
          <w:numId w:val="6"/>
        </w:numPr>
        <w:autoSpaceDE w:val="0"/>
        <w:autoSpaceDN w:val="0"/>
        <w:adjustRightInd w:val="0"/>
        <w:ind w:right="49" w:firstLine="414"/>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dokaza o osiguranju od odgovornosti privrednog društva koje je izradilo glavni projekat.</w:t>
      </w:r>
    </w:p>
    <w:p w14:paraId="21C87DE5" w14:textId="77777777" w:rsidR="00262BF5"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Dokaze, saglasnosti i mišljenja iz st. 1 i 2 tač. 4 i 5 ovog člana pribavlja nadležni organ po službenoj dužnosti</w:t>
      </w:r>
      <w:r w:rsidR="00262BF5">
        <w:rPr>
          <w:rFonts w:ascii="Arial" w:hAnsi="Arial" w:cs="Arial"/>
          <w:color w:val="000000" w:themeColor="text1"/>
          <w:sz w:val="22"/>
          <w:szCs w:val="22"/>
          <w:lang w:val="en-GB"/>
        </w:rPr>
        <w:t>.</w:t>
      </w:r>
    </w:p>
    <w:p w14:paraId="2A175EBB" w14:textId="05508A87" w:rsidR="00AE1AAC" w:rsidRPr="00E7206F" w:rsidRDefault="00AE1AAC" w:rsidP="0020553E">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Za izdavanje dokaza, saglasnosti i mišljenja iz st. 1 i 2 tač. 4 i 5 ovog člana ne plaća naknada</w:t>
      </w:r>
      <w:r w:rsidR="00C82D78" w:rsidRPr="00E7206F">
        <w:rPr>
          <w:rFonts w:ascii="Arial" w:hAnsi="Arial" w:cs="Arial"/>
          <w:sz w:val="22"/>
          <w:szCs w:val="22"/>
          <w:lang w:val="en-GB"/>
        </w:rPr>
        <w:t>.</w:t>
      </w:r>
      <w:r w:rsidR="008E6B5C">
        <w:rPr>
          <w:rFonts w:ascii="Arial" w:hAnsi="Arial" w:cs="Arial"/>
          <w:sz w:val="22"/>
          <w:szCs w:val="22"/>
          <w:lang w:val="en-GB"/>
        </w:rPr>
        <w:t xml:space="preserve"> </w:t>
      </w:r>
    </w:p>
    <w:p w14:paraId="5D99EF98" w14:textId="019AA091"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Ako organi za tehničke uslove ne dostave dokaze, saglasnosti i mišljenja iz st. 1 i 2 tač. 4 i 5 ovog člana u roku od 15 dana</w:t>
      </w:r>
      <w:r w:rsidR="002838CD" w:rsidRPr="00E7206F">
        <w:rPr>
          <w:rFonts w:ascii="Arial" w:hAnsi="Arial" w:cs="Arial"/>
          <w:color w:val="000000" w:themeColor="text1"/>
          <w:sz w:val="22"/>
          <w:szCs w:val="22"/>
          <w:lang w:val="en-GB"/>
        </w:rPr>
        <w:t xml:space="preserve"> </w:t>
      </w:r>
      <w:r w:rsidRPr="00E7206F">
        <w:rPr>
          <w:rFonts w:ascii="Arial" w:hAnsi="Arial" w:cs="Arial"/>
          <w:color w:val="000000" w:themeColor="text1"/>
          <w:sz w:val="22"/>
          <w:szCs w:val="22"/>
          <w:lang w:val="en-GB"/>
        </w:rPr>
        <w:t>od dana prijema zahtjeva za njihovo dostavljanje, smatraće se da su saglasni sa revidovanim glavnim projektom odnosno glavnim projektom.</w:t>
      </w:r>
    </w:p>
    <w:p w14:paraId="1E1BE937" w14:textId="356B948B" w:rsidR="00550F2D" w:rsidRPr="00E7206F" w:rsidRDefault="00550F2D" w:rsidP="0020553E">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U postupku izdavanja građevinske dozvole nadležni organ provjerava da li je glavni projekat u sadržaju i formi sačinjen na način propisan ovim zakonom i usklađenost revidovanog glav</w:t>
      </w:r>
      <w:r w:rsidR="009E06F2">
        <w:rPr>
          <w:rFonts w:ascii="Arial" w:hAnsi="Arial" w:cs="Arial"/>
          <w:sz w:val="22"/>
          <w:szCs w:val="22"/>
          <w:lang w:val="en-GB"/>
        </w:rPr>
        <w:t>nog</w:t>
      </w:r>
      <w:r w:rsidRPr="00E7206F">
        <w:rPr>
          <w:rFonts w:ascii="Arial" w:hAnsi="Arial" w:cs="Arial"/>
          <w:sz w:val="22"/>
          <w:szCs w:val="22"/>
          <w:lang w:val="en-GB"/>
        </w:rPr>
        <w:t xml:space="preserve"> projekta sa idejnim rješenjem na osnovu kojeg je data saglasnost gravnog državnog/</w:t>
      </w:r>
      <w:r w:rsidR="00940E18" w:rsidRPr="00E7206F">
        <w:rPr>
          <w:rFonts w:ascii="Arial" w:hAnsi="Arial" w:cs="Arial"/>
          <w:sz w:val="22"/>
          <w:szCs w:val="22"/>
          <w:lang w:val="en-GB"/>
        </w:rPr>
        <w:t xml:space="preserve">glavnog gradskog arhitekte </w:t>
      </w:r>
      <w:r w:rsidRPr="00E7206F">
        <w:rPr>
          <w:rFonts w:ascii="Arial" w:hAnsi="Arial" w:cs="Arial"/>
          <w:sz w:val="22"/>
          <w:szCs w:val="22"/>
          <w:lang w:val="en-GB"/>
        </w:rPr>
        <w:t xml:space="preserve">u dijelu osnovnih urbanističkih parametara (indeks izgrađenosti, indeks zauzetosti, spratnost odnosno visina objekta, i odnos prema građevinskoj liniji). </w:t>
      </w:r>
    </w:p>
    <w:p w14:paraId="023DA9CA" w14:textId="0D486A2B" w:rsidR="000F4477" w:rsidRPr="00E7206F" w:rsidRDefault="00940E18" w:rsidP="006A3D95">
      <w:pPr>
        <w:autoSpaceDE w:val="0"/>
        <w:autoSpaceDN w:val="0"/>
        <w:adjustRightInd w:val="0"/>
        <w:spacing w:before="120" w:after="120"/>
        <w:ind w:right="43"/>
        <w:jc w:val="center"/>
        <w:rPr>
          <w:rFonts w:ascii="Arial" w:hAnsi="Arial" w:cs="Arial"/>
          <w:b/>
          <w:sz w:val="22"/>
          <w:szCs w:val="22"/>
          <w:lang w:val="en-GB"/>
        </w:rPr>
      </w:pPr>
      <w:r w:rsidRPr="00E7206F">
        <w:rPr>
          <w:rFonts w:ascii="Arial" w:hAnsi="Arial" w:cs="Arial"/>
          <w:b/>
          <w:sz w:val="22"/>
          <w:szCs w:val="22"/>
          <w:lang w:val="en-GB"/>
        </w:rPr>
        <w:t>Izdavanje g</w:t>
      </w:r>
      <w:r w:rsidR="00903113" w:rsidRPr="00E7206F">
        <w:rPr>
          <w:rFonts w:ascii="Arial" w:hAnsi="Arial" w:cs="Arial"/>
          <w:b/>
          <w:sz w:val="22"/>
          <w:szCs w:val="22"/>
          <w:lang w:val="en-GB"/>
        </w:rPr>
        <w:t>rađevinsk</w:t>
      </w:r>
      <w:r w:rsidRPr="00E7206F">
        <w:rPr>
          <w:rFonts w:ascii="Arial" w:hAnsi="Arial" w:cs="Arial"/>
          <w:b/>
          <w:sz w:val="22"/>
          <w:szCs w:val="22"/>
          <w:lang w:val="en-GB"/>
        </w:rPr>
        <w:t>e</w:t>
      </w:r>
      <w:r w:rsidR="00903113" w:rsidRPr="00E7206F">
        <w:rPr>
          <w:rFonts w:ascii="Arial" w:hAnsi="Arial" w:cs="Arial"/>
          <w:b/>
          <w:sz w:val="22"/>
          <w:szCs w:val="22"/>
          <w:lang w:val="en-GB"/>
        </w:rPr>
        <w:t xml:space="preserve"> dozvol</w:t>
      </w:r>
      <w:r w:rsidRPr="00E7206F">
        <w:rPr>
          <w:rFonts w:ascii="Arial" w:hAnsi="Arial" w:cs="Arial"/>
          <w:b/>
          <w:sz w:val="22"/>
          <w:szCs w:val="22"/>
          <w:lang w:val="en-GB"/>
        </w:rPr>
        <w:t>e</w:t>
      </w:r>
    </w:p>
    <w:p w14:paraId="2AC0A81C" w14:textId="06EED0CF" w:rsidR="006A2E68" w:rsidRPr="00E7206F" w:rsidRDefault="006A2E68" w:rsidP="006A3D95">
      <w:pPr>
        <w:tabs>
          <w:tab w:val="left" w:pos="3665"/>
        </w:tabs>
        <w:autoSpaceDE w:val="0"/>
        <w:autoSpaceDN w:val="0"/>
        <w:adjustRightInd w:val="0"/>
        <w:spacing w:before="120" w:after="120"/>
        <w:ind w:right="43"/>
        <w:jc w:val="center"/>
        <w:rPr>
          <w:rFonts w:ascii="Arial" w:hAnsi="Arial" w:cs="Arial"/>
          <w:b/>
          <w:sz w:val="22"/>
          <w:szCs w:val="22"/>
          <w:lang w:val="en-GB"/>
        </w:rPr>
      </w:pPr>
      <w:r w:rsidRPr="00E7206F">
        <w:rPr>
          <w:rFonts w:ascii="Arial" w:hAnsi="Arial" w:cs="Arial"/>
          <w:b/>
          <w:sz w:val="22"/>
          <w:szCs w:val="22"/>
          <w:lang w:val="en-GB"/>
        </w:rPr>
        <w:t>Član</w:t>
      </w:r>
      <w:r w:rsidR="006B1583" w:rsidRPr="00E7206F">
        <w:rPr>
          <w:rFonts w:ascii="Arial" w:hAnsi="Arial" w:cs="Arial"/>
          <w:b/>
          <w:sz w:val="22"/>
          <w:szCs w:val="22"/>
          <w:lang w:val="en-GB"/>
        </w:rPr>
        <w:t xml:space="preserve"> </w:t>
      </w:r>
      <w:r w:rsidR="00806F04" w:rsidRPr="00E7206F">
        <w:rPr>
          <w:rFonts w:ascii="Arial" w:hAnsi="Arial" w:cs="Arial"/>
          <w:b/>
          <w:sz w:val="22"/>
          <w:szCs w:val="22"/>
          <w:lang w:val="en-GB"/>
        </w:rPr>
        <w:t>29</w:t>
      </w:r>
    </w:p>
    <w:p w14:paraId="771848E1" w14:textId="0141C483" w:rsidR="00AE1AAC" w:rsidRPr="00E7206F" w:rsidRDefault="00AE1AAC" w:rsidP="0020553E">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Građevinska dozvola izdaje se u roku od 30 dana od dana podnošenja zahtjeva.</w:t>
      </w:r>
    </w:p>
    <w:p w14:paraId="79B0D85F" w14:textId="3B3FE3E9" w:rsidR="00AE1AAC" w:rsidRPr="00E7206F" w:rsidRDefault="00AE1AAC" w:rsidP="0020553E">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 xml:space="preserve">Izuzetno od stava </w:t>
      </w:r>
      <w:r w:rsidR="00A45A28">
        <w:rPr>
          <w:rFonts w:ascii="Arial" w:hAnsi="Arial" w:cs="Arial"/>
          <w:sz w:val="22"/>
          <w:szCs w:val="22"/>
          <w:lang w:val="en-GB"/>
        </w:rPr>
        <w:t>1</w:t>
      </w:r>
      <w:r w:rsidRPr="00E7206F">
        <w:rPr>
          <w:rFonts w:ascii="Arial" w:hAnsi="Arial" w:cs="Arial"/>
          <w:sz w:val="22"/>
          <w:szCs w:val="22"/>
          <w:lang w:val="en-GB"/>
        </w:rPr>
        <w:t xml:space="preserve"> ovog člana, građevinska dozvola za objekat za koji je potrebna izrada elaborata o procjeni uticaja na životnu sredinu, odnosno za objekat na području pod zaštitom UNESCO izdaje se u roku od 60 dana od dana podnošenja zahtjeva.</w:t>
      </w:r>
    </w:p>
    <w:p w14:paraId="10699F70" w14:textId="2D3416A2" w:rsidR="00AE1AAC" w:rsidRPr="00E7206F" w:rsidRDefault="00AE1AAC" w:rsidP="0020553E">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 xml:space="preserve">Građevinska dozvola iz </w:t>
      </w:r>
      <w:r w:rsidR="00AD67E3" w:rsidRPr="00E7206F">
        <w:rPr>
          <w:rFonts w:ascii="Arial" w:hAnsi="Arial" w:cs="Arial"/>
          <w:sz w:val="22"/>
          <w:szCs w:val="22"/>
          <w:lang w:val="en-GB"/>
        </w:rPr>
        <w:t xml:space="preserve">člana </w:t>
      </w:r>
      <w:r w:rsidR="00AD67E3">
        <w:rPr>
          <w:rFonts w:ascii="Arial" w:hAnsi="Arial" w:cs="Arial"/>
          <w:sz w:val="22"/>
          <w:szCs w:val="22"/>
          <w:lang w:val="en-GB"/>
        </w:rPr>
        <w:t xml:space="preserve">28 </w:t>
      </w:r>
      <w:r w:rsidRPr="00E7206F">
        <w:rPr>
          <w:rFonts w:ascii="Arial" w:hAnsi="Arial" w:cs="Arial"/>
          <w:sz w:val="22"/>
          <w:szCs w:val="22"/>
          <w:lang w:val="en-GB"/>
        </w:rPr>
        <w:t>stav 1</w:t>
      </w:r>
      <w:r w:rsidR="006B1BC2">
        <w:rPr>
          <w:rFonts w:ascii="Arial" w:hAnsi="Arial" w:cs="Arial"/>
          <w:sz w:val="22"/>
          <w:szCs w:val="22"/>
          <w:lang w:val="en-GB"/>
        </w:rPr>
        <w:t xml:space="preserve"> ovog zakona</w:t>
      </w:r>
      <w:r w:rsidRPr="00E7206F">
        <w:rPr>
          <w:rFonts w:ascii="Arial" w:hAnsi="Arial" w:cs="Arial"/>
          <w:sz w:val="22"/>
          <w:szCs w:val="22"/>
          <w:lang w:val="en-GB"/>
        </w:rPr>
        <w:t xml:space="preserve"> sadrži, naročito: osnovne podatke o podnosiocu zahtjeva, </w:t>
      </w:r>
      <w:bookmarkStart w:id="6" w:name="_Hlk128136661"/>
      <w:r w:rsidR="002776EC" w:rsidRPr="00E7206F">
        <w:rPr>
          <w:rFonts w:ascii="Arial" w:hAnsi="Arial" w:cs="Arial"/>
          <w:sz w:val="22"/>
          <w:szCs w:val="22"/>
          <w:lang w:val="en-GB"/>
        </w:rPr>
        <w:t>vodećem projektantu odnosno odgovornom projektantu</w:t>
      </w:r>
      <w:r w:rsidRPr="00E7206F">
        <w:rPr>
          <w:rFonts w:ascii="Arial" w:hAnsi="Arial" w:cs="Arial"/>
          <w:sz w:val="22"/>
          <w:szCs w:val="22"/>
          <w:lang w:val="en-GB"/>
        </w:rPr>
        <w:t xml:space="preserve"> </w:t>
      </w:r>
      <w:bookmarkEnd w:id="6"/>
      <w:r w:rsidRPr="00E7206F">
        <w:rPr>
          <w:rFonts w:ascii="Arial" w:hAnsi="Arial" w:cs="Arial"/>
          <w:sz w:val="22"/>
          <w:szCs w:val="22"/>
          <w:lang w:val="en-GB"/>
        </w:rPr>
        <w:t xml:space="preserve">koji rukovodi izradom glavnog projekta u cjelini i </w:t>
      </w:r>
      <w:r w:rsidR="00CD35CE" w:rsidRPr="00E7206F">
        <w:rPr>
          <w:rFonts w:ascii="Arial" w:hAnsi="Arial" w:cs="Arial"/>
          <w:sz w:val="22"/>
          <w:szCs w:val="22"/>
          <w:lang w:val="en-GB"/>
        </w:rPr>
        <w:t>vodećem revizoru odnosno odgovornom revizoru</w:t>
      </w:r>
      <w:r w:rsidRPr="00E7206F">
        <w:rPr>
          <w:rFonts w:ascii="Arial" w:hAnsi="Arial" w:cs="Arial"/>
          <w:sz w:val="22"/>
          <w:szCs w:val="22"/>
          <w:lang w:val="en-GB"/>
        </w:rPr>
        <w:t xml:space="preserve"> koji rukovodi revizijom glavnog projekta u cjelini; lokaciju; vrstu i namjenu objekta; faznost građenja objekta. </w:t>
      </w:r>
    </w:p>
    <w:p w14:paraId="3F1646F5" w14:textId="69DC983B" w:rsidR="00AE1AAC" w:rsidRPr="00E7206F" w:rsidRDefault="00AE1AAC" w:rsidP="0020553E">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lastRenderedPageBreak/>
        <w:t xml:space="preserve">Građevinska dozvola iz </w:t>
      </w:r>
      <w:r w:rsidR="003273FF" w:rsidRPr="00E7206F">
        <w:rPr>
          <w:rFonts w:ascii="Arial" w:hAnsi="Arial" w:cs="Arial"/>
          <w:sz w:val="22"/>
          <w:szCs w:val="22"/>
          <w:lang w:val="en-GB"/>
        </w:rPr>
        <w:t xml:space="preserve">člana </w:t>
      </w:r>
      <w:r w:rsidR="003273FF">
        <w:rPr>
          <w:rFonts w:ascii="Arial" w:hAnsi="Arial" w:cs="Arial"/>
          <w:sz w:val="22"/>
          <w:szCs w:val="22"/>
          <w:lang w:val="en-GB"/>
        </w:rPr>
        <w:t xml:space="preserve">28 </w:t>
      </w:r>
      <w:r w:rsidRPr="00E7206F">
        <w:rPr>
          <w:rFonts w:ascii="Arial" w:hAnsi="Arial" w:cs="Arial"/>
          <w:sz w:val="22"/>
          <w:szCs w:val="22"/>
          <w:lang w:val="en-GB"/>
        </w:rPr>
        <w:t>stav 2</w:t>
      </w:r>
      <w:r w:rsidR="006B1BC2">
        <w:rPr>
          <w:rFonts w:ascii="Arial" w:hAnsi="Arial" w:cs="Arial"/>
          <w:sz w:val="22"/>
          <w:szCs w:val="22"/>
          <w:lang w:val="en-GB"/>
        </w:rPr>
        <w:t xml:space="preserve"> ovog zakona</w:t>
      </w:r>
      <w:r w:rsidR="00884A3A">
        <w:rPr>
          <w:rFonts w:ascii="Arial" w:hAnsi="Arial" w:cs="Arial"/>
          <w:sz w:val="22"/>
          <w:szCs w:val="22"/>
          <w:lang w:val="en-GB"/>
        </w:rPr>
        <w:t xml:space="preserve"> </w:t>
      </w:r>
      <w:r w:rsidRPr="00E7206F">
        <w:rPr>
          <w:rFonts w:ascii="Arial" w:hAnsi="Arial" w:cs="Arial"/>
          <w:sz w:val="22"/>
          <w:szCs w:val="22"/>
          <w:lang w:val="en-GB"/>
        </w:rPr>
        <w:t xml:space="preserve">sadrži, naročito: podatke o podnosiocu zahtjeva, </w:t>
      </w:r>
      <w:r w:rsidR="00CD35CE" w:rsidRPr="00E7206F">
        <w:rPr>
          <w:rFonts w:ascii="Arial" w:hAnsi="Arial" w:cs="Arial"/>
          <w:sz w:val="22"/>
          <w:szCs w:val="22"/>
          <w:lang w:val="en-GB"/>
        </w:rPr>
        <w:t xml:space="preserve">vodećem projektantu odnosno odgovornom projektantu </w:t>
      </w:r>
      <w:r w:rsidRPr="00E7206F">
        <w:rPr>
          <w:rFonts w:ascii="Arial" w:hAnsi="Arial" w:cs="Arial"/>
          <w:sz w:val="22"/>
          <w:szCs w:val="22"/>
          <w:lang w:val="en-GB"/>
        </w:rPr>
        <w:t xml:space="preserve">koji rukovodi izradom glavnog projekta u cjelini; lokaciju; vrstu i namjenu objekta. </w:t>
      </w:r>
    </w:p>
    <w:p w14:paraId="54ACF27B" w14:textId="4E5FBB9F" w:rsidR="00AE1AAC" w:rsidRPr="00E7206F" w:rsidRDefault="00AE1AAC" w:rsidP="0020553E">
      <w:pPr>
        <w:autoSpaceDE w:val="0"/>
        <w:autoSpaceDN w:val="0"/>
        <w:adjustRightInd w:val="0"/>
        <w:ind w:right="49" w:firstLine="567"/>
        <w:jc w:val="both"/>
        <w:rPr>
          <w:rFonts w:ascii="Arial" w:hAnsi="Arial" w:cs="Arial"/>
          <w:sz w:val="22"/>
          <w:szCs w:val="22"/>
          <w:lang w:val="en-GB"/>
        </w:rPr>
      </w:pPr>
      <w:bookmarkStart w:id="7" w:name="_Hlk131162036"/>
      <w:r w:rsidRPr="00E7206F">
        <w:rPr>
          <w:rFonts w:ascii="Arial" w:hAnsi="Arial" w:cs="Arial"/>
          <w:sz w:val="22"/>
          <w:szCs w:val="22"/>
          <w:lang w:val="en-GB"/>
        </w:rPr>
        <w:t>Nadležni organ je dužan da građevinsku dozvolu objavi na internet stranici u roku od sedam dana od dana izdavanja.</w:t>
      </w:r>
      <w:bookmarkEnd w:id="7"/>
    </w:p>
    <w:p w14:paraId="09DF2B7C" w14:textId="60DCA834"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Građevinska dozvola </w:t>
      </w:r>
      <w:r w:rsidR="00970E2B" w:rsidRPr="00E7206F">
        <w:rPr>
          <w:rFonts w:ascii="Arial" w:hAnsi="Arial" w:cs="Arial"/>
          <w:color w:val="000000" w:themeColor="text1"/>
          <w:sz w:val="22"/>
          <w:szCs w:val="22"/>
          <w:lang w:val="en-GB"/>
        </w:rPr>
        <w:t xml:space="preserve">i glavni projekat na osnovu kojeg je izdata građevinska dozvola </w:t>
      </w:r>
      <w:r w:rsidRPr="00E7206F">
        <w:rPr>
          <w:rFonts w:ascii="Arial" w:hAnsi="Arial" w:cs="Arial"/>
          <w:color w:val="000000" w:themeColor="text1"/>
          <w:sz w:val="22"/>
          <w:szCs w:val="22"/>
          <w:lang w:val="en-GB"/>
        </w:rPr>
        <w:t>dostavlja</w:t>
      </w:r>
      <w:r w:rsidR="00970E2B" w:rsidRPr="00E7206F">
        <w:rPr>
          <w:rFonts w:ascii="Arial" w:hAnsi="Arial" w:cs="Arial"/>
          <w:color w:val="000000" w:themeColor="text1"/>
          <w:sz w:val="22"/>
          <w:szCs w:val="22"/>
          <w:lang w:val="en-GB"/>
        </w:rPr>
        <w:t>ju</w:t>
      </w:r>
      <w:r w:rsidRPr="00E7206F">
        <w:rPr>
          <w:rFonts w:ascii="Arial" w:hAnsi="Arial" w:cs="Arial"/>
          <w:color w:val="000000" w:themeColor="text1"/>
          <w:sz w:val="22"/>
          <w:szCs w:val="22"/>
          <w:lang w:val="en-GB"/>
        </w:rPr>
        <w:t xml:space="preserve"> se nadležnom inspekcijskom organu u roku od tri dana od dana izdavanja.</w:t>
      </w:r>
    </w:p>
    <w:p w14:paraId="5193DC82" w14:textId="79BDA65B"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Investitor je dužan da građenje objekta započne u roku od dvije godine od danja izdavanja građevinske dozvole.</w:t>
      </w:r>
      <w:r w:rsidR="002D24F3" w:rsidRPr="00E7206F">
        <w:rPr>
          <w:rFonts w:ascii="Arial" w:hAnsi="Arial" w:cs="Arial"/>
          <w:color w:val="000000" w:themeColor="text1"/>
          <w:sz w:val="22"/>
          <w:szCs w:val="22"/>
          <w:lang w:val="en-GB"/>
        </w:rPr>
        <w:t xml:space="preserve"> </w:t>
      </w:r>
    </w:p>
    <w:p w14:paraId="58394F49" w14:textId="77777777" w:rsidR="00D96B47"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Ako investitor ne započne građenje u roku iz stava 9 ovog člana prestaje mu pravo građenja objekta po izdatoj građevinskoj dozvoli.</w:t>
      </w:r>
    </w:p>
    <w:p w14:paraId="2FD6737E" w14:textId="77777777" w:rsidR="00D96B47" w:rsidRPr="00E7206F" w:rsidRDefault="00D96B47" w:rsidP="0020553E">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Po žalbi protiv rješenja o građevinskoj dozvoli koje izdaje organ lokalne uprave odlučuje glavni administrator.</w:t>
      </w:r>
    </w:p>
    <w:p w14:paraId="319F91DB" w14:textId="3471BF5F" w:rsidR="00AE1AAC" w:rsidRPr="00E7206F" w:rsidRDefault="00AE1AAC" w:rsidP="006A3D95">
      <w:pPr>
        <w:autoSpaceDE w:val="0"/>
        <w:autoSpaceDN w:val="0"/>
        <w:adjustRightInd w:val="0"/>
        <w:spacing w:before="120" w:after="120"/>
        <w:ind w:right="43"/>
        <w:jc w:val="center"/>
        <w:rPr>
          <w:rFonts w:ascii="Arial" w:hAnsi="Arial" w:cs="Arial"/>
          <w:b/>
          <w:bCs/>
          <w:sz w:val="22"/>
          <w:szCs w:val="22"/>
          <w:lang w:val="en-GB"/>
        </w:rPr>
      </w:pPr>
      <w:r w:rsidRPr="00E7206F">
        <w:rPr>
          <w:rFonts w:ascii="Arial" w:hAnsi="Arial" w:cs="Arial"/>
          <w:b/>
          <w:bCs/>
          <w:sz w:val="22"/>
          <w:szCs w:val="22"/>
          <w:lang w:val="en-GB"/>
        </w:rPr>
        <w:t>Izdavanje građevinske dozvole do privođenja lokacije namjeni</w:t>
      </w:r>
    </w:p>
    <w:p w14:paraId="4E7FDA45" w14:textId="25A7745E" w:rsidR="00B851EB" w:rsidRPr="00E7206F" w:rsidRDefault="00AE1AAC" w:rsidP="006A3D95">
      <w:pPr>
        <w:autoSpaceDE w:val="0"/>
        <w:autoSpaceDN w:val="0"/>
        <w:adjustRightInd w:val="0"/>
        <w:spacing w:before="120" w:after="120"/>
        <w:ind w:right="43"/>
        <w:jc w:val="center"/>
        <w:rPr>
          <w:rFonts w:ascii="Arial" w:hAnsi="Arial" w:cs="Arial"/>
          <w:b/>
          <w:sz w:val="22"/>
          <w:szCs w:val="22"/>
          <w:lang w:val="en-GB"/>
        </w:rPr>
      </w:pPr>
      <w:r w:rsidRPr="00E7206F">
        <w:rPr>
          <w:rFonts w:ascii="Arial" w:hAnsi="Arial" w:cs="Arial"/>
          <w:b/>
          <w:bCs/>
          <w:sz w:val="22"/>
          <w:szCs w:val="22"/>
          <w:lang w:val="en-GB"/>
        </w:rPr>
        <w:t xml:space="preserve">Član </w:t>
      </w:r>
      <w:r w:rsidR="004B337D" w:rsidRPr="00E7206F">
        <w:rPr>
          <w:rFonts w:ascii="Arial" w:hAnsi="Arial" w:cs="Arial"/>
          <w:b/>
          <w:bCs/>
          <w:sz w:val="22"/>
          <w:szCs w:val="22"/>
          <w:lang w:val="en-GB"/>
        </w:rPr>
        <w:t>3</w:t>
      </w:r>
      <w:r w:rsidR="00806F04" w:rsidRPr="00E7206F">
        <w:rPr>
          <w:rFonts w:ascii="Arial" w:hAnsi="Arial" w:cs="Arial"/>
          <w:b/>
          <w:bCs/>
          <w:sz w:val="22"/>
          <w:szCs w:val="22"/>
          <w:lang w:val="en-GB"/>
        </w:rPr>
        <w:t>0</w:t>
      </w:r>
    </w:p>
    <w:p w14:paraId="134A14BD" w14:textId="75AE3A3A" w:rsidR="00940E18" w:rsidRPr="00E7206F" w:rsidRDefault="00AE1AAC" w:rsidP="0020553E">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 xml:space="preserve">Na postojećem objektu </w:t>
      </w:r>
      <w:r w:rsidR="00940E18" w:rsidRPr="00E7206F">
        <w:rPr>
          <w:rFonts w:ascii="Arial" w:hAnsi="Arial" w:cs="Arial"/>
          <w:sz w:val="22"/>
          <w:szCs w:val="22"/>
          <w:lang w:val="en-GB"/>
        </w:rPr>
        <w:t>koji je izgrađen u skladu sa zakonom može se, u okviru postojećeg gabarita, odobriti rekonstrukcija shodno njegovoj namjeni koja je neophodna za održavanje i korišćenje objekta, do privođenja lokacije namjeni prema odgovarajućem planskom dokumentu.</w:t>
      </w:r>
    </w:p>
    <w:p w14:paraId="4E8439B4" w14:textId="05A6B599" w:rsidR="00AE1AAC" w:rsidRPr="00E7206F" w:rsidRDefault="00AE1AAC" w:rsidP="006B1BC2">
      <w:pPr>
        <w:autoSpaceDE w:val="0"/>
        <w:autoSpaceDN w:val="0"/>
        <w:adjustRightInd w:val="0"/>
        <w:spacing w:before="120" w:after="120"/>
        <w:ind w:right="43" w:firstLine="562"/>
        <w:jc w:val="both"/>
        <w:rPr>
          <w:rFonts w:ascii="Arial" w:hAnsi="Arial" w:cs="Arial"/>
          <w:sz w:val="22"/>
          <w:szCs w:val="22"/>
          <w:lang w:val="en-GB"/>
        </w:rPr>
      </w:pPr>
      <w:r w:rsidRPr="00E7206F">
        <w:rPr>
          <w:rFonts w:ascii="Arial" w:hAnsi="Arial" w:cs="Arial"/>
          <w:sz w:val="22"/>
          <w:szCs w:val="22"/>
          <w:lang w:val="en-GB"/>
        </w:rPr>
        <w:t xml:space="preserve">U slučaju iz stava 1 ovog člana shodno se primjenjuju odredbe člana </w:t>
      </w:r>
      <w:r w:rsidR="00604B6B">
        <w:rPr>
          <w:rFonts w:ascii="Arial" w:hAnsi="Arial" w:cs="Arial"/>
          <w:sz w:val="22"/>
          <w:szCs w:val="22"/>
          <w:lang w:val="en-GB"/>
        </w:rPr>
        <w:t>28 i 29</w:t>
      </w:r>
      <w:r w:rsidRPr="00E7206F">
        <w:rPr>
          <w:rFonts w:ascii="Arial" w:hAnsi="Arial" w:cs="Arial"/>
          <w:sz w:val="22"/>
          <w:szCs w:val="22"/>
          <w:lang w:val="en-GB"/>
        </w:rPr>
        <w:t xml:space="preserve"> ovog zakona.</w:t>
      </w:r>
    </w:p>
    <w:p w14:paraId="41A67B6B" w14:textId="055EDF55" w:rsidR="00AE1AAC" w:rsidRPr="00E7206F" w:rsidRDefault="002F4CC0" w:rsidP="0020553E">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Glavni projekat za rekonstrukciju objekta iz stava 1 ovog člana se izrađuje u skladu sa urbanističko-tehničkim uslovima, ovim zakonom, posebnim propisima i pravilima struke u odnosu na pitanja koja nijesu uređena ovim zakonom.</w:t>
      </w:r>
    </w:p>
    <w:p w14:paraId="4BE52379" w14:textId="57170BB0" w:rsidR="004B337D" w:rsidRPr="00E7206F" w:rsidRDefault="004B337D" w:rsidP="006A3D95">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5</w:t>
      </w:r>
      <w:r w:rsidR="002D07C8" w:rsidRPr="00E7206F">
        <w:rPr>
          <w:rFonts w:ascii="Arial" w:hAnsi="Arial" w:cs="Arial"/>
          <w:b/>
          <w:bCs/>
          <w:color w:val="000000" w:themeColor="text1"/>
          <w:sz w:val="22"/>
          <w:szCs w:val="22"/>
          <w:lang w:val="en-GB"/>
        </w:rPr>
        <w:t>.</w:t>
      </w:r>
      <w:r w:rsidRPr="00E7206F">
        <w:rPr>
          <w:rFonts w:ascii="Arial" w:hAnsi="Arial" w:cs="Arial"/>
          <w:b/>
          <w:bCs/>
          <w:color w:val="000000" w:themeColor="text1"/>
          <w:sz w:val="22"/>
          <w:szCs w:val="22"/>
          <w:lang w:val="en-GB"/>
        </w:rPr>
        <w:t xml:space="preserve"> </w:t>
      </w:r>
      <w:r w:rsidR="00584F9B" w:rsidRPr="00E7206F">
        <w:rPr>
          <w:rFonts w:ascii="Arial" w:hAnsi="Arial" w:cs="Arial"/>
          <w:b/>
          <w:bCs/>
          <w:color w:val="000000" w:themeColor="text1"/>
          <w:sz w:val="22"/>
          <w:szCs w:val="22"/>
          <w:lang w:val="en-GB"/>
        </w:rPr>
        <w:t>Građenje objekta</w:t>
      </w:r>
    </w:p>
    <w:p w14:paraId="6BB081D3" w14:textId="77777777" w:rsidR="004B337D" w:rsidRPr="00E7206F" w:rsidRDefault="004B337D" w:rsidP="006A3D95">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Pojam građenja</w:t>
      </w:r>
    </w:p>
    <w:p w14:paraId="6D716DFE" w14:textId="2402D46E" w:rsidR="004B337D" w:rsidRPr="00E7206F" w:rsidRDefault="004B337D" w:rsidP="006A3D95">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4C1EA6" w:rsidRPr="00E7206F">
        <w:rPr>
          <w:rFonts w:ascii="Arial" w:hAnsi="Arial" w:cs="Arial"/>
          <w:b/>
          <w:bCs/>
          <w:color w:val="000000" w:themeColor="text1"/>
          <w:sz w:val="22"/>
          <w:szCs w:val="22"/>
          <w:lang w:val="en-GB"/>
        </w:rPr>
        <w:t>3</w:t>
      </w:r>
      <w:r w:rsidR="00806F04" w:rsidRPr="00E7206F">
        <w:rPr>
          <w:rFonts w:ascii="Arial" w:hAnsi="Arial" w:cs="Arial"/>
          <w:b/>
          <w:bCs/>
          <w:color w:val="000000" w:themeColor="text1"/>
          <w:sz w:val="22"/>
          <w:szCs w:val="22"/>
          <w:lang w:val="en-GB"/>
        </w:rPr>
        <w:t>1</w:t>
      </w:r>
      <w:r w:rsidRPr="00E7206F">
        <w:rPr>
          <w:rFonts w:ascii="Arial" w:hAnsi="Arial" w:cs="Arial"/>
          <w:b/>
          <w:bCs/>
          <w:color w:val="000000" w:themeColor="text1"/>
          <w:sz w:val="22"/>
          <w:szCs w:val="22"/>
          <w:lang w:val="en-GB"/>
        </w:rPr>
        <w:t xml:space="preserve"> </w:t>
      </w:r>
    </w:p>
    <w:p w14:paraId="33958A4F" w14:textId="37286193" w:rsidR="004B337D" w:rsidRPr="00E7206F" w:rsidRDefault="004B337D" w:rsidP="004B337D">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Građenje objekta je izvođenje radova (pripremni radovi, zemljani radovi, radovi na izradi građevinskih konstrukcija, građevinsko-zanatski radovi, instalaterski radovi, radovi na ugradnji građevinskih proizvoda, ugradnji instalacija, postrojenja i opreme i drugi radovi) radi građenja novog objekta, rekonstrukcije postojećeg objekta i dogradnje odnosno nadogradnje objekta.</w:t>
      </w:r>
    </w:p>
    <w:p w14:paraId="338D38F2" w14:textId="210A47BF" w:rsidR="00800B37" w:rsidRPr="00E7206F" w:rsidRDefault="00800B37" w:rsidP="006A3D95">
      <w:pPr>
        <w:spacing w:before="120" w:after="120"/>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Uslov građenja</w:t>
      </w:r>
    </w:p>
    <w:p w14:paraId="4BCE58AE" w14:textId="3A1CAD18" w:rsidR="00800B37" w:rsidRPr="00E7206F" w:rsidRDefault="00800B37" w:rsidP="006A3D95">
      <w:pPr>
        <w:autoSpaceDE w:val="0"/>
        <w:autoSpaceDN w:val="0"/>
        <w:adjustRightInd w:val="0"/>
        <w:spacing w:before="120" w:after="120"/>
        <w:ind w:right="49"/>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Član 32</w:t>
      </w:r>
    </w:p>
    <w:p w14:paraId="462CF0F7" w14:textId="77777777" w:rsidR="00800B37" w:rsidRPr="00E7206F" w:rsidRDefault="00800B37" w:rsidP="00800B37">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Objekat se može graditi na osnovu građevinske dozvole.</w:t>
      </w:r>
    </w:p>
    <w:p w14:paraId="2D2A12AD" w14:textId="6D13C003" w:rsidR="004C1EA6" w:rsidRPr="00E7206F" w:rsidRDefault="004C1EA6" w:rsidP="006A3D95">
      <w:pPr>
        <w:autoSpaceDE w:val="0"/>
        <w:autoSpaceDN w:val="0"/>
        <w:adjustRightInd w:val="0"/>
        <w:spacing w:before="120" w:after="120"/>
        <w:ind w:right="43"/>
        <w:jc w:val="center"/>
        <w:rPr>
          <w:rFonts w:ascii="Arial" w:hAnsi="Arial" w:cs="Arial"/>
          <w:b/>
          <w:bCs/>
          <w:sz w:val="22"/>
          <w:szCs w:val="22"/>
          <w:lang w:val="en-GB"/>
        </w:rPr>
      </w:pPr>
      <w:r w:rsidRPr="00E7206F">
        <w:rPr>
          <w:rFonts w:ascii="Arial" w:hAnsi="Arial" w:cs="Arial"/>
          <w:b/>
          <w:bCs/>
          <w:sz w:val="22"/>
          <w:szCs w:val="22"/>
          <w:lang w:val="en-GB"/>
        </w:rPr>
        <w:t>Upoznavanje lokalne javnosti sa građenjem</w:t>
      </w:r>
    </w:p>
    <w:p w14:paraId="421B53E9" w14:textId="29BA1207" w:rsidR="004C1EA6" w:rsidRPr="00E7206F" w:rsidRDefault="004C1EA6" w:rsidP="006A3D95">
      <w:pPr>
        <w:autoSpaceDE w:val="0"/>
        <w:autoSpaceDN w:val="0"/>
        <w:adjustRightInd w:val="0"/>
        <w:spacing w:before="120" w:after="120"/>
        <w:ind w:right="43"/>
        <w:jc w:val="center"/>
        <w:rPr>
          <w:rFonts w:ascii="Arial" w:hAnsi="Arial" w:cs="Arial"/>
          <w:b/>
          <w:bCs/>
          <w:sz w:val="22"/>
          <w:szCs w:val="22"/>
          <w:lang w:val="en-GB"/>
        </w:rPr>
      </w:pPr>
      <w:r w:rsidRPr="00E7206F">
        <w:rPr>
          <w:rFonts w:ascii="Arial" w:hAnsi="Arial" w:cs="Arial"/>
          <w:b/>
          <w:bCs/>
          <w:sz w:val="22"/>
          <w:szCs w:val="22"/>
          <w:lang w:val="en-GB"/>
        </w:rPr>
        <w:t>Član 3</w:t>
      </w:r>
      <w:r w:rsidR="00800B37" w:rsidRPr="00E7206F">
        <w:rPr>
          <w:rFonts w:ascii="Arial" w:hAnsi="Arial" w:cs="Arial"/>
          <w:b/>
          <w:bCs/>
          <w:sz w:val="22"/>
          <w:szCs w:val="22"/>
          <w:lang w:val="en-GB"/>
        </w:rPr>
        <w:t>3</w:t>
      </w:r>
    </w:p>
    <w:p w14:paraId="2D6EDC0D" w14:textId="6FFCE1D5" w:rsidR="004C1EA6" w:rsidRPr="00E7206F" w:rsidRDefault="004C1EA6" w:rsidP="004C1EA6">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 xml:space="preserve">Investitor je dužan da, na mjestu izgradnje objekta istakne tablu sa podacima: broj i datum izdavanja građevinske dozvole, podatke o investitoru, privrednom društvu koje obavlja djelatnost izrade tehničke dokumentacije, revidentu, izvođaču radova, stručnom nadzoru, </w:t>
      </w:r>
      <w:bookmarkStart w:id="8" w:name="_Hlk128136850"/>
      <w:r w:rsidRPr="00E7206F">
        <w:rPr>
          <w:rFonts w:ascii="Arial" w:hAnsi="Arial" w:cs="Arial"/>
          <w:sz w:val="22"/>
          <w:szCs w:val="22"/>
          <w:lang w:val="en-GB"/>
        </w:rPr>
        <w:t xml:space="preserve">vodećem projektantu odnosno odgovornom projektantu </w:t>
      </w:r>
      <w:bookmarkEnd w:id="8"/>
      <w:r w:rsidRPr="00E7206F">
        <w:rPr>
          <w:rFonts w:ascii="Arial" w:hAnsi="Arial" w:cs="Arial"/>
          <w:sz w:val="22"/>
          <w:szCs w:val="22"/>
          <w:lang w:val="en-GB"/>
        </w:rPr>
        <w:t>koji rukovodi izradom glavnog projekta u cjelini, vodećem revizoru odnosno odgovornom revizoru koji rukovodi revizijom glavnog projekta u cjelini, odgovornom projektantu</w:t>
      </w:r>
      <w:r w:rsidR="008E6B5C">
        <w:rPr>
          <w:rFonts w:ascii="Arial" w:hAnsi="Arial" w:cs="Arial"/>
          <w:sz w:val="22"/>
          <w:szCs w:val="22"/>
          <w:lang w:val="en-GB"/>
        </w:rPr>
        <w:t xml:space="preserve"> </w:t>
      </w:r>
      <w:r w:rsidRPr="00E7206F">
        <w:rPr>
          <w:rFonts w:ascii="Arial" w:hAnsi="Arial" w:cs="Arial"/>
          <w:sz w:val="22"/>
          <w:szCs w:val="22"/>
          <w:lang w:val="en-GB"/>
        </w:rPr>
        <w:t>koji rukovodi građenjem i nadzornom inženjeru koji rukovodi stručnim nadzorom 3D vizuelizaciju objekta, odnosno prikaz trase infrastrukture i dr. danom prijave početka građenja objekta.</w:t>
      </w:r>
    </w:p>
    <w:p w14:paraId="10FCA05D" w14:textId="22EC3A4B" w:rsidR="004C1EA6" w:rsidRPr="00E7206F" w:rsidRDefault="004C1EA6" w:rsidP="004C1EA6">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Izuzetno od stava 1 ovog člana investitor objekta osnovnog stanovanja dužan je da, na mjestu izgradnje objekta istakne tablu sa podacima: broj i datum izdavanja građevinske dozvole, podatke o investitoru, projektantu, izvođaču radova, vodećem projektantu odnosno odgovornom projektantu</w:t>
      </w:r>
      <w:r w:rsidR="008E6B5C">
        <w:rPr>
          <w:rFonts w:ascii="Arial" w:hAnsi="Arial" w:cs="Arial"/>
          <w:sz w:val="22"/>
          <w:szCs w:val="22"/>
          <w:lang w:val="en-GB"/>
        </w:rPr>
        <w:t xml:space="preserve"> </w:t>
      </w:r>
      <w:r w:rsidRPr="00E7206F">
        <w:rPr>
          <w:rFonts w:ascii="Arial" w:hAnsi="Arial" w:cs="Arial"/>
          <w:sz w:val="22"/>
          <w:szCs w:val="22"/>
          <w:lang w:val="en-GB"/>
        </w:rPr>
        <w:t xml:space="preserve">koji rukovodi izradom glavnog projekta u cjelini, odgovornom inženjeru koji rukovodi građenjem 3D vizuelizaciju objekta. </w:t>
      </w:r>
    </w:p>
    <w:p w14:paraId="46A0C7C2" w14:textId="77777777" w:rsidR="004C1EA6" w:rsidRPr="00E7206F" w:rsidRDefault="004C1EA6" w:rsidP="004C1EA6">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Investitor rekonstrukcije posebnog dijela stambene zgrade dužan je da u roku iz stava 1 ovog člana, upozna skupštinu stanara sa podacima o namjeravanim radovima, isticanjem obavještenja na oglasnoj tabli ulaza.</w:t>
      </w:r>
    </w:p>
    <w:p w14:paraId="211C2B41" w14:textId="77777777" w:rsidR="004C1EA6" w:rsidRPr="00E7206F" w:rsidRDefault="004C1EA6" w:rsidP="004C1EA6">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lastRenderedPageBreak/>
        <w:t>Obavještenje iz stava 3 ovog člana sadrži sve podatke iz stava 1 ovog člana.</w:t>
      </w:r>
    </w:p>
    <w:p w14:paraId="50B424EB" w14:textId="77777777" w:rsidR="004C1EA6" w:rsidRPr="00E7206F" w:rsidRDefault="004C1EA6" w:rsidP="004C1EA6">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U slučaju promjene podataka iz stava 1 ovog člana, investitor je dužan da izvrši zamjenu table u roku od 15 dana od dana nastale promjene.</w:t>
      </w:r>
    </w:p>
    <w:p w14:paraId="29F93014" w14:textId="77777777" w:rsidR="004C1EA6" w:rsidRPr="00E7206F" w:rsidRDefault="004C1EA6" w:rsidP="004C1EA6">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Oblik i izgled table iz stava 1 ovog člana propisuje Ministarstvo.</w:t>
      </w:r>
    </w:p>
    <w:p w14:paraId="76127D04" w14:textId="2C7C5427" w:rsidR="004B337D" w:rsidRPr="00E7206F" w:rsidRDefault="004B337D" w:rsidP="006A3D95">
      <w:pPr>
        <w:autoSpaceDE w:val="0"/>
        <w:autoSpaceDN w:val="0"/>
        <w:adjustRightInd w:val="0"/>
        <w:spacing w:before="120" w:after="120"/>
        <w:ind w:right="43"/>
        <w:jc w:val="center"/>
        <w:rPr>
          <w:rFonts w:ascii="Arial" w:hAnsi="Arial" w:cs="Arial"/>
          <w:b/>
          <w:sz w:val="22"/>
          <w:szCs w:val="22"/>
          <w:lang w:val="en-GB"/>
        </w:rPr>
      </w:pPr>
      <w:r w:rsidRPr="00E7206F">
        <w:rPr>
          <w:rFonts w:ascii="Arial" w:hAnsi="Arial" w:cs="Arial"/>
          <w:b/>
          <w:sz w:val="22"/>
          <w:szCs w:val="22"/>
          <w:lang w:val="en-GB"/>
        </w:rPr>
        <w:t>Zahtjevi za objekat u toku građenja i upotrebe</w:t>
      </w:r>
    </w:p>
    <w:p w14:paraId="3E52F086" w14:textId="1AA0BF81" w:rsidR="004B337D" w:rsidRPr="00E7206F" w:rsidRDefault="004B337D" w:rsidP="006A3D95">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800B37" w:rsidRPr="00E7206F">
        <w:rPr>
          <w:rFonts w:ascii="Arial" w:hAnsi="Arial" w:cs="Arial"/>
          <w:b/>
          <w:bCs/>
          <w:color w:val="000000" w:themeColor="text1"/>
          <w:sz w:val="22"/>
          <w:szCs w:val="22"/>
          <w:lang w:val="en-GB"/>
        </w:rPr>
        <w:t>34</w:t>
      </w:r>
    </w:p>
    <w:p w14:paraId="0EE21814" w14:textId="1B8C44F0" w:rsidR="004B337D" w:rsidRPr="00E7206F" w:rsidRDefault="004B337D" w:rsidP="004B337D">
      <w:pPr>
        <w:autoSpaceDE w:val="0"/>
        <w:autoSpaceDN w:val="0"/>
        <w:adjustRightInd w:val="0"/>
        <w:ind w:left="567"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Osnovni zahtjevi za objekat</w:t>
      </w:r>
      <w:r w:rsidR="008E6B5C">
        <w:rPr>
          <w:rFonts w:ascii="Arial" w:hAnsi="Arial" w:cs="Arial"/>
          <w:color w:val="000000" w:themeColor="text1"/>
          <w:sz w:val="22"/>
          <w:szCs w:val="22"/>
          <w:lang w:val="en-GB"/>
        </w:rPr>
        <w:t xml:space="preserve"> </w:t>
      </w:r>
      <w:r w:rsidRPr="00E7206F">
        <w:rPr>
          <w:rFonts w:ascii="Arial" w:hAnsi="Arial" w:cs="Arial"/>
          <w:color w:val="000000" w:themeColor="text1"/>
          <w:sz w:val="22"/>
          <w:szCs w:val="22"/>
          <w:lang w:val="en-GB"/>
        </w:rPr>
        <w:t>su:</w:t>
      </w:r>
    </w:p>
    <w:p w14:paraId="325B2A23" w14:textId="0D7201CC" w:rsidR="001362E5" w:rsidRPr="00E7206F" w:rsidRDefault="004B337D" w:rsidP="001362E5">
      <w:pPr>
        <w:autoSpaceDE w:val="0"/>
        <w:autoSpaceDN w:val="0"/>
        <w:adjustRightInd w:val="0"/>
        <w:ind w:right="49" w:firstLine="1134"/>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1) mehanička otpornost i stabilnost prema kojoj objekat mora biti projektovan i izveden na način da zbog opterećenja koje djeluje prilikom građenja i upotrebe ne dođe do:</w:t>
      </w:r>
    </w:p>
    <w:p w14:paraId="621A1A2F" w14:textId="7FFB1BAF" w:rsidR="001362E5" w:rsidRPr="00E7206F" w:rsidRDefault="008E6B5C" w:rsidP="001362E5">
      <w:pPr>
        <w:autoSpaceDE w:val="0"/>
        <w:autoSpaceDN w:val="0"/>
        <w:adjustRightInd w:val="0"/>
        <w:ind w:right="49" w:firstLine="1134"/>
        <w:jc w:val="both"/>
        <w:rPr>
          <w:rFonts w:ascii="Arial" w:hAnsi="Arial" w:cs="Arial"/>
          <w:color w:val="000000" w:themeColor="text1"/>
          <w:sz w:val="22"/>
          <w:szCs w:val="22"/>
          <w:lang w:val="en-GB"/>
        </w:rPr>
      </w:pPr>
      <w:r>
        <w:rPr>
          <w:rFonts w:ascii="Arial" w:hAnsi="Arial" w:cs="Arial"/>
          <w:color w:val="000000" w:themeColor="text1"/>
          <w:sz w:val="22"/>
          <w:szCs w:val="22"/>
          <w:lang w:val="en-GB"/>
        </w:rPr>
        <w:t xml:space="preserve">      </w:t>
      </w:r>
      <w:r w:rsidR="001362E5" w:rsidRPr="00E7206F">
        <w:rPr>
          <w:rFonts w:ascii="Arial" w:hAnsi="Arial" w:cs="Arial"/>
          <w:color w:val="000000" w:themeColor="text1"/>
          <w:sz w:val="22"/>
          <w:szCs w:val="22"/>
          <w:lang w:val="en-GB"/>
        </w:rPr>
        <w:t xml:space="preserve"> </w:t>
      </w:r>
      <w:r w:rsidR="004B337D" w:rsidRPr="00E7206F">
        <w:rPr>
          <w:rFonts w:ascii="Arial" w:hAnsi="Arial" w:cs="Arial"/>
          <w:color w:val="000000" w:themeColor="text1"/>
          <w:sz w:val="22"/>
          <w:szCs w:val="22"/>
          <w:lang w:val="en-GB"/>
        </w:rPr>
        <w:t>a) pada cijele ili dijela izgrađene konstrukcije;</w:t>
      </w:r>
    </w:p>
    <w:p w14:paraId="1753A654" w14:textId="71145B96" w:rsidR="001362E5" w:rsidRPr="00E7206F" w:rsidRDefault="008E6B5C" w:rsidP="001362E5">
      <w:pPr>
        <w:autoSpaceDE w:val="0"/>
        <w:autoSpaceDN w:val="0"/>
        <w:adjustRightInd w:val="0"/>
        <w:ind w:right="49" w:firstLine="1134"/>
        <w:jc w:val="both"/>
        <w:rPr>
          <w:rFonts w:ascii="Arial" w:hAnsi="Arial" w:cs="Arial"/>
          <w:color w:val="000000" w:themeColor="text1"/>
          <w:sz w:val="22"/>
          <w:szCs w:val="22"/>
          <w:lang w:val="en-GB"/>
        </w:rPr>
      </w:pPr>
      <w:r>
        <w:rPr>
          <w:rFonts w:ascii="Arial" w:hAnsi="Arial" w:cs="Arial"/>
          <w:color w:val="000000" w:themeColor="text1"/>
          <w:sz w:val="22"/>
          <w:szCs w:val="22"/>
          <w:lang w:val="en-GB"/>
        </w:rPr>
        <w:t xml:space="preserve">      </w:t>
      </w:r>
      <w:r w:rsidR="001362E5" w:rsidRPr="00E7206F">
        <w:rPr>
          <w:rFonts w:ascii="Arial" w:hAnsi="Arial" w:cs="Arial"/>
          <w:color w:val="000000" w:themeColor="text1"/>
          <w:sz w:val="22"/>
          <w:szCs w:val="22"/>
          <w:lang w:val="en-GB"/>
        </w:rPr>
        <w:t xml:space="preserve"> </w:t>
      </w:r>
      <w:r w:rsidR="004B337D" w:rsidRPr="00E7206F">
        <w:rPr>
          <w:rFonts w:ascii="Arial" w:hAnsi="Arial" w:cs="Arial"/>
          <w:color w:val="000000" w:themeColor="text1"/>
          <w:sz w:val="22"/>
          <w:szCs w:val="22"/>
          <w:lang w:val="en-GB"/>
        </w:rPr>
        <w:t>b) značajnih deformacija u stepenu koji nije dozvoljen;</w:t>
      </w:r>
    </w:p>
    <w:p w14:paraId="70A5084C" w14:textId="7F2AE54A" w:rsidR="001362E5" w:rsidRPr="00E7206F" w:rsidRDefault="008E6B5C" w:rsidP="001362E5">
      <w:pPr>
        <w:autoSpaceDE w:val="0"/>
        <w:autoSpaceDN w:val="0"/>
        <w:adjustRightInd w:val="0"/>
        <w:ind w:right="49" w:firstLine="1134"/>
        <w:jc w:val="both"/>
        <w:rPr>
          <w:rFonts w:ascii="Arial" w:hAnsi="Arial" w:cs="Arial"/>
          <w:color w:val="000000" w:themeColor="text1"/>
          <w:sz w:val="22"/>
          <w:szCs w:val="22"/>
          <w:lang w:val="en-GB"/>
        </w:rPr>
      </w:pPr>
      <w:r>
        <w:rPr>
          <w:rFonts w:ascii="Arial" w:hAnsi="Arial" w:cs="Arial"/>
          <w:color w:val="000000" w:themeColor="text1"/>
          <w:sz w:val="22"/>
          <w:szCs w:val="22"/>
          <w:lang w:val="en-GB"/>
        </w:rPr>
        <w:t xml:space="preserve">      </w:t>
      </w:r>
      <w:r w:rsidR="001362E5" w:rsidRPr="00E7206F">
        <w:rPr>
          <w:rFonts w:ascii="Arial" w:hAnsi="Arial" w:cs="Arial"/>
          <w:color w:val="000000" w:themeColor="text1"/>
          <w:sz w:val="22"/>
          <w:szCs w:val="22"/>
          <w:lang w:val="en-GB"/>
        </w:rPr>
        <w:t xml:space="preserve"> </w:t>
      </w:r>
      <w:r w:rsidR="004B337D" w:rsidRPr="00E7206F">
        <w:rPr>
          <w:rFonts w:ascii="Arial" w:hAnsi="Arial" w:cs="Arial"/>
          <w:color w:val="000000" w:themeColor="text1"/>
          <w:sz w:val="22"/>
          <w:szCs w:val="22"/>
          <w:lang w:val="en-GB"/>
        </w:rPr>
        <w:t>c) oštećenja drugih djelova objekta ili instalacija ili ugrađene opreme koje može nastati kao posljedica značajne deformacije konstrukcije koja nosi opterećenje;</w:t>
      </w:r>
      <w:r w:rsidR="001362E5" w:rsidRPr="00E7206F">
        <w:rPr>
          <w:rFonts w:ascii="Arial" w:hAnsi="Arial" w:cs="Arial"/>
          <w:color w:val="000000" w:themeColor="text1"/>
          <w:sz w:val="22"/>
          <w:szCs w:val="22"/>
          <w:lang w:val="en-GB"/>
        </w:rPr>
        <w:t xml:space="preserve"> </w:t>
      </w:r>
    </w:p>
    <w:p w14:paraId="6427682E" w14:textId="0ACB0FB0" w:rsidR="004B337D" w:rsidRPr="00E7206F" w:rsidRDefault="008E6B5C" w:rsidP="001362E5">
      <w:pPr>
        <w:autoSpaceDE w:val="0"/>
        <w:autoSpaceDN w:val="0"/>
        <w:adjustRightInd w:val="0"/>
        <w:ind w:right="49" w:firstLine="1134"/>
        <w:jc w:val="both"/>
        <w:rPr>
          <w:rFonts w:ascii="Arial" w:hAnsi="Arial" w:cs="Arial"/>
          <w:color w:val="000000" w:themeColor="text1"/>
          <w:sz w:val="22"/>
          <w:szCs w:val="22"/>
          <w:lang w:val="en-GB"/>
        </w:rPr>
      </w:pPr>
      <w:r>
        <w:rPr>
          <w:rFonts w:ascii="Arial" w:hAnsi="Arial" w:cs="Arial"/>
          <w:color w:val="000000" w:themeColor="text1"/>
          <w:sz w:val="22"/>
          <w:szCs w:val="22"/>
          <w:lang w:val="en-GB"/>
        </w:rPr>
        <w:t xml:space="preserve">       </w:t>
      </w:r>
      <w:r w:rsidR="004B337D" w:rsidRPr="00E7206F">
        <w:rPr>
          <w:rFonts w:ascii="Arial" w:hAnsi="Arial" w:cs="Arial"/>
          <w:color w:val="000000" w:themeColor="text1"/>
          <w:sz w:val="22"/>
          <w:szCs w:val="22"/>
          <w:lang w:val="en-GB"/>
        </w:rPr>
        <w:t>d) oštećenja čija je posljedica nesrazmjerna uzroku;</w:t>
      </w:r>
    </w:p>
    <w:p w14:paraId="56D485F3" w14:textId="5AEB9F2E" w:rsidR="004B337D" w:rsidRPr="00E7206F" w:rsidRDefault="004B337D" w:rsidP="001362E5">
      <w:pPr>
        <w:autoSpaceDE w:val="0"/>
        <w:autoSpaceDN w:val="0"/>
        <w:adjustRightInd w:val="0"/>
        <w:ind w:right="49" w:firstLine="1134"/>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2) zaštita u slučaju požara prema kojoj objekat mora biti projektovan i izveden tako da u slučaju </w:t>
      </w:r>
      <w:r w:rsidR="00F6386E">
        <w:rPr>
          <w:rFonts w:ascii="Arial" w:hAnsi="Arial" w:cs="Arial"/>
          <w:color w:val="000000" w:themeColor="text1"/>
          <w:sz w:val="22"/>
          <w:szCs w:val="22"/>
          <w:lang w:val="en-GB"/>
        </w:rPr>
        <w:t>izbijanja</w:t>
      </w:r>
      <w:r w:rsidRPr="00E7206F">
        <w:rPr>
          <w:rFonts w:ascii="Arial" w:hAnsi="Arial" w:cs="Arial"/>
          <w:color w:val="000000" w:themeColor="text1"/>
          <w:sz w:val="22"/>
          <w:szCs w:val="22"/>
          <w:lang w:val="en-GB"/>
        </w:rPr>
        <w:t xml:space="preserve"> požara:</w:t>
      </w:r>
    </w:p>
    <w:p w14:paraId="3223A1EE" w14:textId="25C72293" w:rsidR="004B337D" w:rsidRPr="00E7206F" w:rsidRDefault="008E6B5C" w:rsidP="004B337D">
      <w:pPr>
        <w:autoSpaceDE w:val="0"/>
        <w:autoSpaceDN w:val="0"/>
        <w:adjustRightInd w:val="0"/>
        <w:ind w:left="1134" w:right="49" w:firstLine="567"/>
        <w:jc w:val="both"/>
        <w:rPr>
          <w:rFonts w:ascii="Arial" w:hAnsi="Arial" w:cs="Arial"/>
          <w:color w:val="000000" w:themeColor="text1"/>
          <w:sz w:val="22"/>
          <w:szCs w:val="22"/>
          <w:lang w:val="en-GB"/>
        </w:rPr>
      </w:pPr>
      <w:r>
        <w:rPr>
          <w:rFonts w:ascii="Arial" w:hAnsi="Arial" w:cs="Arial"/>
          <w:color w:val="000000" w:themeColor="text1"/>
          <w:sz w:val="22"/>
          <w:szCs w:val="22"/>
          <w:lang w:val="en-GB"/>
        </w:rPr>
        <w:t xml:space="preserve">   </w:t>
      </w:r>
      <w:r w:rsidR="004B337D" w:rsidRPr="00E7206F">
        <w:rPr>
          <w:rFonts w:ascii="Arial" w:hAnsi="Arial" w:cs="Arial"/>
          <w:color w:val="000000" w:themeColor="text1"/>
          <w:sz w:val="22"/>
          <w:szCs w:val="22"/>
          <w:lang w:val="en-GB"/>
        </w:rPr>
        <w:t>a) noseća konstrukcija može da izdrži opterećenje za određeni vremenski period;</w:t>
      </w:r>
    </w:p>
    <w:p w14:paraId="1C07FB75" w14:textId="77ADCDAC" w:rsidR="004B337D" w:rsidRPr="00E7206F" w:rsidRDefault="008E6B5C" w:rsidP="004B337D">
      <w:pPr>
        <w:autoSpaceDE w:val="0"/>
        <w:autoSpaceDN w:val="0"/>
        <w:adjustRightInd w:val="0"/>
        <w:ind w:left="1134" w:right="49" w:firstLine="567"/>
        <w:jc w:val="both"/>
        <w:rPr>
          <w:rFonts w:ascii="Arial" w:hAnsi="Arial" w:cs="Arial"/>
          <w:color w:val="000000" w:themeColor="text1"/>
          <w:sz w:val="22"/>
          <w:szCs w:val="22"/>
          <w:lang w:val="en-GB"/>
        </w:rPr>
      </w:pPr>
      <w:r>
        <w:rPr>
          <w:rFonts w:ascii="Arial" w:hAnsi="Arial" w:cs="Arial"/>
          <w:color w:val="000000" w:themeColor="text1"/>
          <w:sz w:val="22"/>
          <w:szCs w:val="22"/>
          <w:lang w:val="en-GB"/>
        </w:rPr>
        <w:t xml:space="preserve">   </w:t>
      </w:r>
      <w:r w:rsidR="004B337D" w:rsidRPr="00E7206F">
        <w:rPr>
          <w:rFonts w:ascii="Arial" w:hAnsi="Arial" w:cs="Arial"/>
          <w:color w:val="000000" w:themeColor="text1"/>
          <w:sz w:val="22"/>
          <w:szCs w:val="22"/>
          <w:lang w:val="en-GB"/>
        </w:rPr>
        <w:t>b) bude ograničeno izbijanje i širenje požara i dima u okviru objekta;</w:t>
      </w:r>
    </w:p>
    <w:p w14:paraId="794682BB" w14:textId="666E16D8" w:rsidR="004B337D" w:rsidRPr="00E7206F" w:rsidRDefault="008E6B5C" w:rsidP="004B337D">
      <w:pPr>
        <w:autoSpaceDE w:val="0"/>
        <w:autoSpaceDN w:val="0"/>
        <w:adjustRightInd w:val="0"/>
        <w:ind w:left="1134" w:right="49" w:firstLine="567"/>
        <w:jc w:val="both"/>
        <w:rPr>
          <w:rFonts w:ascii="Arial" w:hAnsi="Arial" w:cs="Arial"/>
          <w:color w:val="000000" w:themeColor="text1"/>
          <w:sz w:val="22"/>
          <w:szCs w:val="22"/>
          <w:lang w:val="en-GB"/>
        </w:rPr>
      </w:pPr>
      <w:r>
        <w:rPr>
          <w:rFonts w:ascii="Arial" w:hAnsi="Arial" w:cs="Arial"/>
          <w:color w:val="000000" w:themeColor="text1"/>
          <w:sz w:val="22"/>
          <w:szCs w:val="22"/>
          <w:lang w:val="en-GB"/>
        </w:rPr>
        <w:t xml:space="preserve">   </w:t>
      </w:r>
      <w:r w:rsidR="004B337D" w:rsidRPr="00E7206F">
        <w:rPr>
          <w:rFonts w:ascii="Arial" w:hAnsi="Arial" w:cs="Arial"/>
          <w:color w:val="000000" w:themeColor="text1"/>
          <w:sz w:val="22"/>
          <w:szCs w:val="22"/>
          <w:lang w:val="en-GB"/>
        </w:rPr>
        <w:t>c) bude ograničeno širenje požara na okolne objekte;</w:t>
      </w:r>
    </w:p>
    <w:p w14:paraId="211227DD" w14:textId="47D3678C" w:rsidR="004B337D" w:rsidRPr="00E7206F" w:rsidRDefault="008E6B5C" w:rsidP="004B337D">
      <w:pPr>
        <w:autoSpaceDE w:val="0"/>
        <w:autoSpaceDN w:val="0"/>
        <w:adjustRightInd w:val="0"/>
        <w:ind w:left="1134" w:right="49" w:firstLine="567"/>
        <w:jc w:val="both"/>
        <w:rPr>
          <w:rFonts w:ascii="Arial" w:hAnsi="Arial" w:cs="Arial"/>
          <w:color w:val="000000" w:themeColor="text1"/>
          <w:sz w:val="22"/>
          <w:szCs w:val="22"/>
          <w:lang w:val="en-GB"/>
        </w:rPr>
      </w:pPr>
      <w:r>
        <w:rPr>
          <w:rFonts w:ascii="Arial" w:hAnsi="Arial" w:cs="Arial"/>
          <w:color w:val="000000" w:themeColor="text1"/>
          <w:sz w:val="22"/>
          <w:szCs w:val="22"/>
          <w:lang w:val="en-GB"/>
        </w:rPr>
        <w:t xml:space="preserve">   </w:t>
      </w:r>
      <w:r w:rsidR="004B337D" w:rsidRPr="00E7206F">
        <w:rPr>
          <w:rFonts w:ascii="Arial" w:hAnsi="Arial" w:cs="Arial"/>
          <w:color w:val="000000" w:themeColor="text1"/>
          <w:sz w:val="22"/>
          <w:szCs w:val="22"/>
          <w:lang w:val="en-GB"/>
        </w:rPr>
        <w:t>d) korisnici mogu napustiti objekat ili biti spašeni na drugi način;</w:t>
      </w:r>
    </w:p>
    <w:p w14:paraId="508FFA5D" w14:textId="092349C6" w:rsidR="004B337D" w:rsidRPr="00E7206F" w:rsidRDefault="008E6B5C" w:rsidP="004B337D">
      <w:pPr>
        <w:autoSpaceDE w:val="0"/>
        <w:autoSpaceDN w:val="0"/>
        <w:adjustRightInd w:val="0"/>
        <w:ind w:left="1134" w:right="49" w:firstLine="567"/>
        <w:jc w:val="both"/>
        <w:rPr>
          <w:rFonts w:ascii="Arial" w:hAnsi="Arial" w:cs="Arial"/>
          <w:color w:val="000000" w:themeColor="text1"/>
          <w:sz w:val="22"/>
          <w:szCs w:val="22"/>
          <w:lang w:val="en-GB"/>
        </w:rPr>
      </w:pPr>
      <w:r>
        <w:rPr>
          <w:rFonts w:ascii="Arial" w:hAnsi="Arial" w:cs="Arial"/>
          <w:color w:val="000000" w:themeColor="text1"/>
          <w:sz w:val="22"/>
          <w:szCs w:val="22"/>
          <w:lang w:val="en-GB"/>
        </w:rPr>
        <w:t xml:space="preserve">   </w:t>
      </w:r>
      <w:r w:rsidR="004B337D" w:rsidRPr="00E7206F">
        <w:rPr>
          <w:rFonts w:ascii="Arial" w:hAnsi="Arial" w:cs="Arial"/>
          <w:color w:val="000000" w:themeColor="text1"/>
          <w:sz w:val="22"/>
          <w:szCs w:val="22"/>
          <w:lang w:val="en-GB"/>
        </w:rPr>
        <w:t>e) bude obezbijeđena sigurnost spasilačkih timova;</w:t>
      </w:r>
    </w:p>
    <w:p w14:paraId="3E849AA7" w14:textId="643DB36D" w:rsidR="004B337D" w:rsidRPr="00E7206F" w:rsidRDefault="004B337D" w:rsidP="001362E5">
      <w:pPr>
        <w:autoSpaceDE w:val="0"/>
        <w:autoSpaceDN w:val="0"/>
        <w:adjustRightInd w:val="0"/>
        <w:ind w:right="49" w:firstLine="1134"/>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3) higijena, zdravlje ljudi i zaštita životne sredine prema kojima objekat mora biti projektovan i izveden na način da ne ugrožava higijenu ili zdravlje i bezbjednost radnika, korisnika ili susjeda, ili ne prouzrokuje prekoračenje dozvoljenih graničnih vrijednosti uticaja na životnu sredinu ili na klimu, tokom izgradnje, upotrebe ili rušenja, odnosno tokom vijeka trajanja, koji mogu nastati:</w:t>
      </w:r>
    </w:p>
    <w:p w14:paraId="002DBC7B" w14:textId="0D756226" w:rsidR="004B337D" w:rsidRPr="00E7206F" w:rsidRDefault="008E6B5C" w:rsidP="004B337D">
      <w:pPr>
        <w:autoSpaceDE w:val="0"/>
        <w:autoSpaceDN w:val="0"/>
        <w:adjustRightInd w:val="0"/>
        <w:ind w:left="1134" w:right="49" w:firstLine="567"/>
        <w:jc w:val="both"/>
        <w:rPr>
          <w:rFonts w:ascii="Arial" w:hAnsi="Arial" w:cs="Arial"/>
          <w:color w:val="000000" w:themeColor="text1"/>
          <w:sz w:val="22"/>
          <w:szCs w:val="22"/>
          <w:lang w:val="en-GB"/>
        </w:rPr>
      </w:pPr>
      <w:r>
        <w:rPr>
          <w:rFonts w:ascii="Arial" w:hAnsi="Arial" w:cs="Arial"/>
          <w:color w:val="000000" w:themeColor="text1"/>
          <w:sz w:val="22"/>
          <w:szCs w:val="22"/>
          <w:lang w:val="en-GB"/>
        </w:rPr>
        <w:t xml:space="preserve">   </w:t>
      </w:r>
      <w:r w:rsidR="004B337D" w:rsidRPr="00E7206F">
        <w:rPr>
          <w:rFonts w:ascii="Arial" w:hAnsi="Arial" w:cs="Arial"/>
          <w:color w:val="000000" w:themeColor="text1"/>
          <w:sz w:val="22"/>
          <w:szCs w:val="22"/>
          <w:lang w:val="en-GB"/>
        </w:rPr>
        <w:t>a) ispuštanjem otrovnih gasova;</w:t>
      </w:r>
    </w:p>
    <w:p w14:paraId="75A47CEB" w14:textId="51FC719E" w:rsidR="004B337D" w:rsidRPr="00E7206F" w:rsidRDefault="008E6B5C" w:rsidP="001362E5">
      <w:pPr>
        <w:autoSpaceDE w:val="0"/>
        <w:autoSpaceDN w:val="0"/>
        <w:adjustRightInd w:val="0"/>
        <w:ind w:right="49" w:firstLine="1701"/>
        <w:jc w:val="both"/>
        <w:rPr>
          <w:rFonts w:ascii="Arial" w:hAnsi="Arial" w:cs="Arial"/>
          <w:color w:val="000000" w:themeColor="text1"/>
          <w:sz w:val="22"/>
          <w:szCs w:val="22"/>
          <w:lang w:val="en-GB"/>
        </w:rPr>
      </w:pPr>
      <w:r>
        <w:rPr>
          <w:rFonts w:ascii="Arial" w:hAnsi="Arial" w:cs="Arial"/>
          <w:color w:val="000000" w:themeColor="text1"/>
          <w:sz w:val="22"/>
          <w:szCs w:val="22"/>
          <w:lang w:val="en-GB"/>
        </w:rPr>
        <w:t xml:space="preserve">   </w:t>
      </w:r>
      <w:r w:rsidR="004B337D" w:rsidRPr="00E7206F">
        <w:rPr>
          <w:rFonts w:ascii="Arial" w:hAnsi="Arial" w:cs="Arial"/>
          <w:color w:val="000000" w:themeColor="text1"/>
          <w:sz w:val="22"/>
          <w:szCs w:val="22"/>
          <w:lang w:val="en-GB"/>
        </w:rPr>
        <w:t>b) emisijom opasnih supstanci, isparljivih organskih jedinjenja, gasova sa efektom staklene bašte ili opasnih čestica u vazduh unutar objekta ili okolni vazduh;</w:t>
      </w:r>
    </w:p>
    <w:p w14:paraId="42593317" w14:textId="58EBFDCD" w:rsidR="004B337D" w:rsidRPr="00E7206F" w:rsidRDefault="008E6B5C" w:rsidP="004B337D">
      <w:pPr>
        <w:autoSpaceDE w:val="0"/>
        <w:autoSpaceDN w:val="0"/>
        <w:adjustRightInd w:val="0"/>
        <w:ind w:left="1134" w:right="49" w:firstLine="567"/>
        <w:jc w:val="both"/>
        <w:rPr>
          <w:rFonts w:ascii="Arial" w:hAnsi="Arial" w:cs="Arial"/>
          <w:color w:val="000000" w:themeColor="text1"/>
          <w:sz w:val="22"/>
          <w:szCs w:val="22"/>
          <w:lang w:val="en-GB"/>
        </w:rPr>
      </w:pPr>
      <w:r>
        <w:rPr>
          <w:rFonts w:ascii="Arial" w:hAnsi="Arial" w:cs="Arial"/>
          <w:color w:val="000000" w:themeColor="text1"/>
          <w:sz w:val="22"/>
          <w:szCs w:val="22"/>
          <w:lang w:val="en-GB"/>
        </w:rPr>
        <w:t xml:space="preserve">   </w:t>
      </w:r>
      <w:r w:rsidR="004B337D" w:rsidRPr="00E7206F">
        <w:rPr>
          <w:rFonts w:ascii="Arial" w:hAnsi="Arial" w:cs="Arial"/>
          <w:color w:val="000000" w:themeColor="text1"/>
          <w:sz w:val="22"/>
          <w:szCs w:val="22"/>
          <w:lang w:val="en-GB"/>
        </w:rPr>
        <w:t>c) emitovanjem opasnih zračenja;</w:t>
      </w:r>
    </w:p>
    <w:p w14:paraId="7309DAFC" w14:textId="2A8D2089" w:rsidR="004B337D" w:rsidRPr="00E7206F" w:rsidRDefault="008E6B5C" w:rsidP="001362E5">
      <w:pPr>
        <w:autoSpaceDE w:val="0"/>
        <w:autoSpaceDN w:val="0"/>
        <w:adjustRightInd w:val="0"/>
        <w:ind w:right="49" w:firstLine="1701"/>
        <w:jc w:val="both"/>
        <w:rPr>
          <w:rFonts w:ascii="Arial" w:hAnsi="Arial" w:cs="Arial"/>
          <w:color w:val="000000" w:themeColor="text1"/>
          <w:sz w:val="22"/>
          <w:szCs w:val="22"/>
          <w:lang w:val="en-GB"/>
        </w:rPr>
      </w:pPr>
      <w:r>
        <w:rPr>
          <w:rFonts w:ascii="Arial" w:hAnsi="Arial" w:cs="Arial"/>
          <w:color w:val="000000" w:themeColor="text1"/>
          <w:sz w:val="22"/>
          <w:szCs w:val="22"/>
          <w:lang w:val="en-GB"/>
        </w:rPr>
        <w:t xml:space="preserve">   </w:t>
      </w:r>
      <w:r w:rsidR="004B337D" w:rsidRPr="00E7206F">
        <w:rPr>
          <w:rFonts w:ascii="Arial" w:hAnsi="Arial" w:cs="Arial"/>
          <w:color w:val="000000" w:themeColor="text1"/>
          <w:sz w:val="22"/>
          <w:szCs w:val="22"/>
          <w:lang w:val="en-GB"/>
        </w:rPr>
        <w:t>d) ispuštanjem opasnih supstanci u podzemne vode, more, površinske vode ili zemljište;</w:t>
      </w:r>
    </w:p>
    <w:p w14:paraId="5C22E962" w14:textId="532FDFC6" w:rsidR="004B337D" w:rsidRPr="00E7206F" w:rsidRDefault="008E6B5C" w:rsidP="001362E5">
      <w:pPr>
        <w:autoSpaceDE w:val="0"/>
        <w:autoSpaceDN w:val="0"/>
        <w:adjustRightInd w:val="0"/>
        <w:ind w:right="49" w:firstLine="567"/>
        <w:jc w:val="both"/>
        <w:rPr>
          <w:rFonts w:ascii="Arial" w:hAnsi="Arial" w:cs="Arial"/>
          <w:color w:val="000000" w:themeColor="text1"/>
          <w:sz w:val="22"/>
          <w:szCs w:val="22"/>
          <w:lang w:val="en-GB"/>
        </w:rPr>
      </w:pPr>
      <w:r>
        <w:rPr>
          <w:rFonts w:ascii="Arial" w:hAnsi="Arial" w:cs="Arial"/>
          <w:color w:val="000000" w:themeColor="text1"/>
          <w:sz w:val="22"/>
          <w:szCs w:val="22"/>
          <w:lang w:val="en-GB"/>
        </w:rPr>
        <w:t xml:space="preserve">            </w:t>
      </w:r>
      <w:r w:rsidR="004B337D" w:rsidRPr="00E7206F">
        <w:rPr>
          <w:rFonts w:ascii="Arial" w:hAnsi="Arial" w:cs="Arial"/>
          <w:color w:val="000000" w:themeColor="text1"/>
          <w:sz w:val="22"/>
          <w:szCs w:val="22"/>
          <w:lang w:val="en-GB"/>
        </w:rPr>
        <w:t>e) ispuštanjem opasnih supstanci u vodu za piće ili supstanci koje imaju neki drugi negativan uticaj na vodu za piće;</w:t>
      </w:r>
    </w:p>
    <w:p w14:paraId="42604DE9" w14:textId="75A0AFB0" w:rsidR="004B337D" w:rsidRPr="00E7206F" w:rsidRDefault="008E6B5C" w:rsidP="001362E5">
      <w:pPr>
        <w:autoSpaceDE w:val="0"/>
        <w:autoSpaceDN w:val="0"/>
        <w:adjustRightInd w:val="0"/>
        <w:ind w:right="49" w:firstLine="1701"/>
        <w:jc w:val="both"/>
        <w:rPr>
          <w:rFonts w:ascii="Arial" w:hAnsi="Arial" w:cs="Arial"/>
          <w:color w:val="000000" w:themeColor="text1"/>
          <w:sz w:val="22"/>
          <w:szCs w:val="22"/>
          <w:lang w:val="en-GB"/>
        </w:rPr>
      </w:pPr>
      <w:r>
        <w:rPr>
          <w:rFonts w:ascii="Arial" w:hAnsi="Arial" w:cs="Arial"/>
          <w:color w:val="000000" w:themeColor="text1"/>
          <w:sz w:val="22"/>
          <w:szCs w:val="22"/>
          <w:lang w:val="en-GB"/>
        </w:rPr>
        <w:t xml:space="preserve">   </w:t>
      </w:r>
      <w:r w:rsidR="004B337D" w:rsidRPr="00E7206F">
        <w:rPr>
          <w:rFonts w:ascii="Arial" w:hAnsi="Arial" w:cs="Arial"/>
          <w:color w:val="000000" w:themeColor="text1"/>
          <w:sz w:val="22"/>
          <w:szCs w:val="22"/>
          <w:lang w:val="en-GB"/>
        </w:rPr>
        <w:t>f) pogrešnim ispuštanjem otpadnih voda, emisijom dimnih gasova ili pogrešnim odlaganjem čvrstog ili tečnog otpada;</w:t>
      </w:r>
    </w:p>
    <w:p w14:paraId="0399C069" w14:textId="2FD634F7" w:rsidR="004B337D" w:rsidRPr="00E7206F" w:rsidRDefault="008E6B5C" w:rsidP="004B337D">
      <w:pPr>
        <w:autoSpaceDE w:val="0"/>
        <w:autoSpaceDN w:val="0"/>
        <w:adjustRightInd w:val="0"/>
        <w:ind w:left="1134" w:right="49" w:firstLine="567"/>
        <w:jc w:val="both"/>
        <w:rPr>
          <w:rFonts w:ascii="Arial" w:hAnsi="Arial" w:cs="Arial"/>
          <w:color w:val="000000" w:themeColor="text1"/>
          <w:sz w:val="22"/>
          <w:szCs w:val="22"/>
          <w:lang w:val="en-GB"/>
        </w:rPr>
      </w:pPr>
      <w:r>
        <w:rPr>
          <w:rFonts w:ascii="Arial" w:hAnsi="Arial" w:cs="Arial"/>
          <w:color w:val="000000" w:themeColor="text1"/>
          <w:sz w:val="22"/>
          <w:szCs w:val="22"/>
          <w:lang w:val="en-GB"/>
        </w:rPr>
        <w:t xml:space="preserve">   </w:t>
      </w:r>
      <w:r w:rsidR="004B337D" w:rsidRPr="00E7206F">
        <w:rPr>
          <w:rFonts w:ascii="Arial" w:hAnsi="Arial" w:cs="Arial"/>
          <w:color w:val="000000" w:themeColor="text1"/>
          <w:sz w:val="22"/>
          <w:szCs w:val="22"/>
          <w:lang w:val="en-GB"/>
        </w:rPr>
        <w:t>g) prisustvom vlage u djelovima objekta ili na površinama unutar objekta;</w:t>
      </w:r>
    </w:p>
    <w:p w14:paraId="3C772AAD" w14:textId="3B8E04A1" w:rsidR="004B337D" w:rsidRPr="00E7206F" w:rsidRDefault="008E6B5C" w:rsidP="004B337D">
      <w:pPr>
        <w:autoSpaceDE w:val="0"/>
        <w:autoSpaceDN w:val="0"/>
        <w:adjustRightInd w:val="0"/>
        <w:ind w:left="1134" w:right="49" w:firstLine="567"/>
        <w:jc w:val="both"/>
        <w:rPr>
          <w:rFonts w:ascii="Arial" w:hAnsi="Arial" w:cs="Arial"/>
          <w:color w:val="000000" w:themeColor="text1"/>
          <w:sz w:val="22"/>
          <w:szCs w:val="22"/>
          <w:lang w:val="en-GB"/>
        </w:rPr>
      </w:pPr>
      <w:r>
        <w:rPr>
          <w:rFonts w:ascii="Arial" w:hAnsi="Arial" w:cs="Arial"/>
          <w:color w:val="000000" w:themeColor="text1"/>
          <w:sz w:val="22"/>
          <w:szCs w:val="22"/>
          <w:lang w:val="en-GB"/>
        </w:rPr>
        <w:t xml:space="preserve">   </w:t>
      </w:r>
      <w:r w:rsidR="004B337D" w:rsidRPr="00E7206F">
        <w:rPr>
          <w:rFonts w:ascii="Arial" w:hAnsi="Arial" w:cs="Arial"/>
          <w:color w:val="000000" w:themeColor="text1"/>
          <w:sz w:val="22"/>
          <w:szCs w:val="22"/>
          <w:lang w:val="en-GB"/>
        </w:rPr>
        <w:t>h) prisustvom radioaktivnog gasa radona unutar objekta;</w:t>
      </w:r>
    </w:p>
    <w:p w14:paraId="42AD00F8" w14:textId="500B1093" w:rsidR="004B337D" w:rsidRPr="00E7206F" w:rsidRDefault="008E6B5C" w:rsidP="001362E5">
      <w:pPr>
        <w:autoSpaceDE w:val="0"/>
        <w:autoSpaceDN w:val="0"/>
        <w:adjustRightInd w:val="0"/>
        <w:ind w:right="49" w:firstLine="567"/>
        <w:jc w:val="both"/>
        <w:rPr>
          <w:rFonts w:ascii="Arial" w:hAnsi="Arial" w:cs="Arial"/>
          <w:color w:val="000000" w:themeColor="text1"/>
          <w:sz w:val="22"/>
          <w:szCs w:val="22"/>
          <w:lang w:val="en-GB"/>
        </w:rPr>
      </w:pPr>
      <w:r>
        <w:rPr>
          <w:rFonts w:ascii="Arial" w:hAnsi="Arial" w:cs="Arial"/>
          <w:color w:val="000000" w:themeColor="text1"/>
          <w:sz w:val="22"/>
          <w:szCs w:val="22"/>
          <w:lang w:val="en-GB"/>
        </w:rPr>
        <w:t xml:space="preserve">    </w:t>
      </w:r>
      <w:r w:rsidR="004B337D" w:rsidRPr="00E7206F">
        <w:rPr>
          <w:rFonts w:ascii="Arial" w:hAnsi="Arial" w:cs="Arial"/>
          <w:color w:val="000000" w:themeColor="text1"/>
          <w:sz w:val="22"/>
          <w:szCs w:val="22"/>
          <w:lang w:val="en-GB"/>
        </w:rPr>
        <w:t>4) bezbjednost i pristupačnost pri upotrebi prema kojoj objekat mora biti projektovan i izveden na način da ne predstavlja neprihvatljive rizike od nezgoda ili štete pri službi ili radu kao što su klizanje, padanje, sudar, opekotine, strujni udari, povrede od eksplozija i provalne krađe, a naročito tako da se vodi računa o pristupačnosti i upotrebi od strane lica smanjene pokretljivosti i lica sa invaliditetom;</w:t>
      </w:r>
    </w:p>
    <w:p w14:paraId="020B06EF" w14:textId="183162FE" w:rsidR="004B337D" w:rsidRPr="00E7206F" w:rsidRDefault="008E6B5C" w:rsidP="00A6194C">
      <w:pPr>
        <w:autoSpaceDE w:val="0"/>
        <w:autoSpaceDN w:val="0"/>
        <w:adjustRightInd w:val="0"/>
        <w:ind w:right="49" w:firstLine="1134"/>
        <w:jc w:val="both"/>
        <w:rPr>
          <w:rFonts w:ascii="Arial" w:hAnsi="Arial" w:cs="Arial"/>
          <w:color w:val="000000" w:themeColor="text1"/>
          <w:sz w:val="22"/>
          <w:szCs w:val="22"/>
          <w:lang w:val="en-GB"/>
        </w:rPr>
      </w:pPr>
      <w:r>
        <w:rPr>
          <w:rFonts w:ascii="Arial" w:hAnsi="Arial" w:cs="Arial"/>
          <w:color w:val="000000" w:themeColor="text1"/>
          <w:sz w:val="22"/>
          <w:szCs w:val="22"/>
          <w:lang w:val="en-GB"/>
        </w:rPr>
        <w:t xml:space="preserve"> </w:t>
      </w:r>
      <w:r w:rsidR="004B337D" w:rsidRPr="00E7206F">
        <w:rPr>
          <w:rFonts w:ascii="Arial" w:hAnsi="Arial" w:cs="Arial"/>
          <w:color w:val="000000" w:themeColor="text1"/>
          <w:sz w:val="22"/>
          <w:szCs w:val="22"/>
          <w:lang w:val="en-GB"/>
        </w:rPr>
        <w:t xml:space="preserve"> 5) zaštita od buke prema kojoj objekat mora biti projektovan i izveden tako da buka koju čuju korisnici ili susjedi bude na nivou koji ne ugrožava njihovo zdravlje i koja im omogućava spavanje, odmor i rad u zadovoljavajućim uslovima;</w:t>
      </w:r>
    </w:p>
    <w:p w14:paraId="7C15B452" w14:textId="60FDCED0" w:rsidR="004B337D" w:rsidRPr="00E7206F" w:rsidRDefault="008E6B5C" w:rsidP="00A6194C">
      <w:pPr>
        <w:autoSpaceDE w:val="0"/>
        <w:autoSpaceDN w:val="0"/>
        <w:adjustRightInd w:val="0"/>
        <w:ind w:right="49" w:firstLine="567"/>
        <w:jc w:val="both"/>
        <w:rPr>
          <w:rFonts w:ascii="Arial" w:hAnsi="Arial" w:cs="Arial"/>
          <w:color w:val="000000" w:themeColor="text1"/>
          <w:sz w:val="22"/>
          <w:szCs w:val="22"/>
          <w:lang w:val="en-GB"/>
        </w:rPr>
      </w:pPr>
      <w:r>
        <w:rPr>
          <w:rFonts w:ascii="Arial" w:hAnsi="Arial" w:cs="Arial"/>
          <w:color w:val="000000" w:themeColor="text1"/>
          <w:sz w:val="22"/>
          <w:szCs w:val="22"/>
          <w:lang w:val="en-GB"/>
        </w:rPr>
        <w:t xml:space="preserve">      </w:t>
      </w:r>
      <w:r w:rsidR="004B337D" w:rsidRPr="00E7206F">
        <w:rPr>
          <w:rFonts w:ascii="Arial" w:hAnsi="Arial" w:cs="Arial"/>
          <w:color w:val="000000" w:themeColor="text1"/>
          <w:sz w:val="22"/>
          <w:szCs w:val="22"/>
          <w:lang w:val="en-GB"/>
        </w:rPr>
        <w:t>6) ekonomično korišćenje energije i čuvanje toplote prema kojoj postavljene grejne, rashladne i ventilacione instalacije i osvjetljenje moraju biti projektovani i izvedeni na način da se ostvaruje poboljšanje energetske efikasnosti, vodeći računa o korisnicima i klimatskim uslovima lokacije, odnosno da objekat bude i energetski efikasan (da se koriste minimalne količine energije tokom njegove izgradnje, odnosno uklanjanja);</w:t>
      </w:r>
    </w:p>
    <w:p w14:paraId="67B3A227" w14:textId="41C3DB95" w:rsidR="004B337D" w:rsidRPr="00E7206F" w:rsidRDefault="008E6B5C" w:rsidP="00A6194C">
      <w:pPr>
        <w:autoSpaceDE w:val="0"/>
        <w:autoSpaceDN w:val="0"/>
        <w:adjustRightInd w:val="0"/>
        <w:ind w:right="49" w:firstLine="1134"/>
        <w:jc w:val="both"/>
        <w:rPr>
          <w:rFonts w:ascii="Arial" w:hAnsi="Arial" w:cs="Arial"/>
          <w:color w:val="000000" w:themeColor="text1"/>
          <w:sz w:val="22"/>
          <w:szCs w:val="22"/>
          <w:lang w:val="en-GB"/>
        </w:rPr>
      </w:pPr>
      <w:r>
        <w:rPr>
          <w:rFonts w:ascii="Arial" w:hAnsi="Arial" w:cs="Arial"/>
          <w:color w:val="000000" w:themeColor="text1"/>
          <w:sz w:val="22"/>
          <w:szCs w:val="22"/>
          <w:lang w:val="en-GB"/>
        </w:rPr>
        <w:t xml:space="preserve"> </w:t>
      </w:r>
      <w:r w:rsidR="004B337D" w:rsidRPr="00E7206F">
        <w:rPr>
          <w:rFonts w:ascii="Arial" w:hAnsi="Arial" w:cs="Arial"/>
          <w:color w:val="000000" w:themeColor="text1"/>
          <w:sz w:val="22"/>
          <w:szCs w:val="22"/>
          <w:lang w:val="en-GB"/>
        </w:rPr>
        <w:t xml:space="preserve"> 7) održivo korišćenje prirodnih resursa prema kojem objekat mora biti projektovan, izveden ili srušen na način da se prirodni resursi koriste na održiv način, a naročito da se obezbijedi:</w:t>
      </w:r>
    </w:p>
    <w:p w14:paraId="7160A661" w14:textId="2B0234A3" w:rsidR="004B337D" w:rsidRPr="00E7206F" w:rsidRDefault="008E6B5C" w:rsidP="00A6194C">
      <w:pPr>
        <w:autoSpaceDE w:val="0"/>
        <w:autoSpaceDN w:val="0"/>
        <w:adjustRightInd w:val="0"/>
        <w:ind w:right="49" w:firstLine="1701"/>
        <w:jc w:val="both"/>
        <w:rPr>
          <w:rFonts w:ascii="Arial" w:hAnsi="Arial" w:cs="Arial"/>
          <w:color w:val="000000" w:themeColor="text1"/>
          <w:sz w:val="22"/>
          <w:szCs w:val="22"/>
          <w:lang w:val="en-GB"/>
        </w:rPr>
      </w:pPr>
      <w:r>
        <w:rPr>
          <w:rFonts w:ascii="Arial" w:hAnsi="Arial" w:cs="Arial"/>
          <w:color w:val="000000" w:themeColor="text1"/>
          <w:sz w:val="22"/>
          <w:szCs w:val="22"/>
          <w:lang w:val="en-GB"/>
        </w:rPr>
        <w:t xml:space="preserve">   </w:t>
      </w:r>
      <w:r w:rsidR="004B337D" w:rsidRPr="00E7206F">
        <w:rPr>
          <w:rFonts w:ascii="Arial" w:hAnsi="Arial" w:cs="Arial"/>
          <w:color w:val="000000" w:themeColor="text1"/>
          <w:sz w:val="22"/>
          <w:szCs w:val="22"/>
          <w:lang w:val="en-GB"/>
        </w:rPr>
        <w:t>a) ponovna upotreba ili mogućnost reciklaže objekta, odnosno materijala i djelova od kojih je izgrađen nakon rušenja;</w:t>
      </w:r>
    </w:p>
    <w:p w14:paraId="23DBCCE1" w14:textId="608D8DEC" w:rsidR="004B337D" w:rsidRPr="00E7206F" w:rsidRDefault="008E6B5C" w:rsidP="004B337D">
      <w:pPr>
        <w:autoSpaceDE w:val="0"/>
        <w:autoSpaceDN w:val="0"/>
        <w:adjustRightInd w:val="0"/>
        <w:ind w:left="1134" w:right="49" w:firstLine="567"/>
        <w:jc w:val="both"/>
        <w:rPr>
          <w:rFonts w:ascii="Arial" w:hAnsi="Arial" w:cs="Arial"/>
          <w:color w:val="000000" w:themeColor="text1"/>
          <w:sz w:val="22"/>
          <w:szCs w:val="22"/>
          <w:lang w:val="en-GB"/>
        </w:rPr>
      </w:pPr>
      <w:r>
        <w:rPr>
          <w:rFonts w:ascii="Arial" w:hAnsi="Arial" w:cs="Arial"/>
          <w:color w:val="000000" w:themeColor="text1"/>
          <w:sz w:val="22"/>
          <w:szCs w:val="22"/>
          <w:lang w:val="en-GB"/>
        </w:rPr>
        <w:t xml:space="preserve">   </w:t>
      </w:r>
      <w:r w:rsidR="004B337D" w:rsidRPr="00E7206F">
        <w:rPr>
          <w:rFonts w:ascii="Arial" w:hAnsi="Arial" w:cs="Arial"/>
          <w:color w:val="000000" w:themeColor="text1"/>
          <w:sz w:val="22"/>
          <w:szCs w:val="22"/>
          <w:lang w:val="en-GB"/>
        </w:rPr>
        <w:t>b) trajnost objekta;</w:t>
      </w:r>
    </w:p>
    <w:p w14:paraId="424F8E1C" w14:textId="6F3D951E" w:rsidR="004B337D" w:rsidRPr="00E7206F" w:rsidRDefault="008E6B5C" w:rsidP="00A6194C">
      <w:pPr>
        <w:autoSpaceDE w:val="0"/>
        <w:autoSpaceDN w:val="0"/>
        <w:adjustRightInd w:val="0"/>
        <w:ind w:right="49" w:firstLine="1701"/>
        <w:jc w:val="both"/>
        <w:rPr>
          <w:rFonts w:ascii="Arial" w:hAnsi="Arial" w:cs="Arial"/>
          <w:color w:val="000000" w:themeColor="text1"/>
          <w:sz w:val="22"/>
          <w:szCs w:val="22"/>
          <w:lang w:val="en-GB"/>
        </w:rPr>
      </w:pPr>
      <w:r>
        <w:rPr>
          <w:rFonts w:ascii="Arial" w:hAnsi="Arial" w:cs="Arial"/>
          <w:color w:val="000000" w:themeColor="text1"/>
          <w:sz w:val="22"/>
          <w:szCs w:val="22"/>
          <w:lang w:val="en-GB"/>
        </w:rPr>
        <w:lastRenderedPageBreak/>
        <w:t xml:space="preserve">   </w:t>
      </w:r>
      <w:r w:rsidR="004B337D" w:rsidRPr="00E7206F">
        <w:rPr>
          <w:rFonts w:ascii="Arial" w:hAnsi="Arial" w:cs="Arial"/>
          <w:color w:val="000000" w:themeColor="text1"/>
          <w:sz w:val="22"/>
          <w:szCs w:val="22"/>
          <w:lang w:val="en-GB"/>
        </w:rPr>
        <w:t>c) korišćenje sirovina i sekundarnih materijala iz objekta prihvatljivih sa stanovišta životne sredine.</w:t>
      </w:r>
    </w:p>
    <w:p w14:paraId="48D74EF0" w14:textId="77777777" w:rsidR="00A66D32" w:rsidRPr="00E7206F" w:rsidRDefault="00A66D32" w:rsidP="006A3D95">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Odstupanje od osnovnih zahtjeva za objekat </w:t>
      </w:r>
    </w:p>
    <w:p w14:paraId="06FC1712" w14:textId="7F45591F" w:rsidR="00A66D32" w:rsidRPr="00E7206F" w:rsidRDefault="00A66D32" w:rsidP="006A3D95">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800B37" w:rsidRPr="00E7206F">
        <w:rPr>
          <w:rFonts w:ascii="Arial" w:hAnsi="Arial" w:cs="Arial"/>
          <w:b/>
          <w:bCs/>
          <w:color w:val="000000" w:themeColor="text1"/>
          <w:sz w:val="22"/>
          <w:szCs w:val="22"/>
          <w:lang w:val="en-GB"/>
        </w:rPr>
        <w:t>35</w:t>
      </w:r>
    </w:p>
    <w:p w14:paraId="100DC4C4" w14:textId="2067B491" w:rsidR="00A66D32" w:rsidRPr="00E7206F" w:rsidRDefault="00A66D32" w:rsidP="00A66D32">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Od pojedinih osnovnih zahtjeva za objekat iz člana </w:t>
      </w:r>
      <w:r w:rsidR="007E77EC">
        <w:rPr>
          <w:rFonts w:ascii="Arial" w:hAnsi="Arial" w:cs="Arial"/>
          <w:color w:val="000000" w:themeColor="text1"/>
          <w:sz w:val="22"/>
          <w:szCs w:val="22"/>
          <w:lang w:val="en-GB"/>
        </w:rPr>
        <w:t xml:space="preserve">34 </w:t>
      </w:r>
      <w:r w:rsidRPr="00E7206F">
        <w:rPr>
          <w:rFonts w:ascii="Arial" w:hAnsi="Arial" w:cs="Arial"/>
          <w:color w:val="000000" w:themeColor="text1"/>
          <w:sz w:val="22"/>
          <w:szCs w:val="22"/>
          <w:lang w:val="en-GB"/>
        </w:rPr>
        <w:t>ovog zakona može se, na osnovu posebnog zakona, odstupiti zbog specifične prirode objekta i djelatnosti koja će se obavljati u objektu.</w:t>
      </w:r>
    </w:p>
    <w:p w14:paraId="3AA75034" w14:textId="0C0CC16D" w:rsidR="005C0563" w:rsidRPr="00E7206F" w:rsidRDefault="005C0563" w:rsidP="006A3D95">
      <w:pPr>
        <w:autoSpaceDE w:val="0"/>
        <w:autoSpaceDN w:val="0"/>
        <w:adjustRightInd w:val="0"/>
        <w:spacing w:before="120" w:after="120"/>
        <w:ind w:right="43"/>
        <w:jc w:val="center"/>
        <w:rPr>
          <w:rFonts w:ascii="Arial" w:hAnsi="Arial" w:cs="Arial"/>
          <w:b/>
          <w:bCs/>
          <w:sz w:val="22"/>
          <w:szCs w:val="22"/>
          <w:lang w:val="en-GB"/>
        </w:rPr>
      </w:pPr>
      <w:r w:rsidRPr="00E7206F">
        <w:rPr>
          <w:rFonts w:ascii="Arial" w:hAnsi="Arial" w:cs="Arial"/>
          <w:b/>
          <w:bCs/>
          <w:sz w:val="22"/>
          <w:szCs w:val="22"/>
          <w:lang w:val="en-GB"/>
        </w:rPr>
        <w:t>Građevinski proizvod</w:t>
      </w:r>
    </w:p>
    <w:p w14:paraId="3FBCADD6" w14:textId="0453AF6E" w:rsidR="005C0563" w:rsidRPr="00E7206F" w:rsidRDefault="005C0563" w:rsidP="006A3D95">
      <w:pPr>
        <w:autoSpaceDE w:val="0"/>
        <w:autoSpaceDN w:val="0"/>
        <w:adjustRightInd w:val="0"/>
        <w:spacing w:before="120" w:after="120"/>
        <w:ind w:right="43"/>
        <w:jc w:val="center"/>
        <w:rPr>
          <w:rFonts w:ascii="Arial" w:hAnsi="Arial" w:cs="Arial"/>
          <w:b/>
          <w:bCs/>
          <w:sz w:val="22"/>
          <w:szCs w:val="22"/>
          <w:lang w:val="en-GB"/>
        </w:rPr>
      </w:pPr>
      <w:r w:rsidRPr="00E7206F">
        <w:rPr>
          <w:rFonts w:ascii="Arial" w:hAnsi="Arial" w:cs="Arial"/>
          <w:b/>
          <w:bCs/>
          <w:sz w:val="22"/>
          <w:szCs w:val="22"/>
          <w:lang w:val="en-GB"/>
        </w:rPr>
        <w:t xml:space="preserve">Član </w:t>
      </w:r>
      <w:r w:rsidR="00800B37" w:rsidRPr="00E7206F">
        <w:rPr>
          <w:rFonts w:ascii="Arial" w:hAnsi="Arial" w:cs="Arial"/>
          <w:b/>
          <w:bCs/>
          <w:sz w:val="22"/>
          <w:szCs w:val="22"/>
          <w:lang w:val="en-GB"/>
        </w:rPr>
        <w:t>36</w:t>
      </w:r>
    </w:p>
    <w:p w14:paraId="4465C781" w14:textId="77777777" w:rsidR="005C0563" w:rsidRPr="00E7206F" w:rsidRDefault="005C0563" w:rsidP="005C0563">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Građevinski i drugi proizvodi koji se ugrađuju u objekat moraju da ispunjavaju zahtjeve propisane zakonom.</w:t>
      </w:r>
    </w:p>
    <w:p w14:paraId="33706000" w14:textId="77777777" w:rsidR="004B337D" w:rsidRPr="00E7206F" w:rsidRDefault="004B337D" w:rsidP="006A3D95">
      <w:pPr>
        <w:autoSpaceDE w:val="0"/>
        <w:autoSpaceDN w:val="0"/>
        <w:adjustRightInd w:val="0"/>
        <w:spacing w:before="120" w:after="120"/>
        <w:ind w:right="43" w:firstLine="562"/>
        <w:jc w:val="center"/>
        <w:rPr>
          <w:rFonts w:ascii="Arial" w:hAnsi="Arial" w:cs="Arial"/>
          <w:b/>
          <w:bCs/>
          <w:sz w:val="22"/>
          <w:szCs w:val="22"/>
          <w:lang w:val="en-GB"/>
        </w:rPr>
      </w:pPr>
      <w:r w:rsidRPr="00E7206F">
        <w:rPr>
          <w:rFonts w:ascii="Arial" w:hAnsi="Arial" w:cs="Arial"/>
          <w:b/>
          <w:bCs/>
          <w:sz w:val="22"/>
          <w:szCs w:val="22"/>
          <w:lang w:val="en-GB"/>
        </w:rPr>
        <w:t>Uslovi za pristup i kretanje lica smanjene pokretljivosti</w:t>
      </w:r>
    </w:p>
    <w:p w14:paraId="791FAA54" w14:textId="5386FFAD" w:rsidR="004B337D" w:rsidRPr="00E7206F" w:rsidRDefault="004B337D" w:rsidP="006A3D95">
      <w:pPr>
        <w:autoSpaceDE w:val="0"/>
        <w:autoSpaceDN w:val="0"/>
        <w:adjustRightInd w:val="0"/>
        <w:spacing w:before="120" w:after="120"/>
        <w:ind w:right="43" w:firstLine="562"/>
        <w:jc w:val="center"/>
        <w:rPr>
          <w:rFonts w:ascii="Arial" w:hAnsi="Arial" w:cs="Arial"/>
          <w:b/>
          <w:bCs/>
          <w:sz w:val="22"/>
          <w:szCs w:val="22"/>
          <w:lang w:val="en-GB"/>
        </w:rPr>
      </w:pPr>
      <w:r w:rsidRPr="00E7206F">
        <w:rPr>
          <w:rFonts w:ascii="Arial" w:hAnsi="Arial" w:cs="Arial"/>
          <w:b/>
          <w:bCs/>
          <w:sz w:val="22"/>
          <w:szCs w:val="22"/>
          <w:lang w:val="en-GB"/>
        </w:rPr>
        <w:t xml:space="preserve">Član </w:t>
      </w:r>
      <w:r w:rsidR="00800B37" w:rsidRPr="00E7206F">
        <w:rPr>
          <w:rFonts w:ascii="Arial" w:hAnsi="Arial" w:cs="Arial"/>
          <w:b/>
          <w:bCs/>
          <w:sz w:val="22"/>
          <w:szCs w:val="22"/>
          <w:lang w:val="en-GB"/>
        </w:rPr>
        <w:t>37</w:t>
      </w:r>
    </w:p>
    <w:p w14:paraId="0D23CE94" w14:textId="0CC0A64F" w:rsidR="004B337D" w:rsidRPr="00E7206F" w:rsidRDefault="004B337D" w:rsidP="004B337D">
      <w:pPr>
        <w:autoSpaceDE w:val="0"/>
        <w:autoSpaceDN w:val="0"/>
        <w:adjustRightInd w:val="0"/>
        <w:ind w:right="49" w:firstLine="567"/>
        <w:jc w:val="both"/>
        <w:rPr>
          <w:rFonts w:ascii="Arial" w:hAnsi="Arial" w:cs="Arial"/>
          <w:sz w:val="22"/>
          <w:szCs w:val="22"/>
          <w:lang w:val="en-GB"/>
        </w:rPr>
      </w:pPr>
      <w:r w:rsidRPr="00E7206F">
        <w:rPr>
          <w:rFonts w:ascii="Arial" w:hAnsi="Arial" w:cs="Arial"/>
          <w:strike/>
          <w:color w:val="FF0000"/>
          <w:sz w:val="22"/>
          <w:szCs w:val="22"/>
          <w:lang w:val="en-GB"/>
        </w:rPr>
        <w:t xml:space="preserve"> </w:t>
      </w:r>
      <w:r w:rsidRPr="00E7206F">
        <w:rPr>
          <w:rFonts w:ascii="Arial" w:hAnsi="Arial" w:cs="Arial"/>
          <w:sz w:val="22"/>
          <w:szCs w:val="22"/>
          <w:lang w:val="en-GB"/>
        </w:rPr>
        <w:t xml:space="preserve">Objektima u javnoj upotrebi smatraju se objekti namijenjeni za javno korišćenje (objekti državnih organa i lokalne samouprave, zdravstva, obrazovanja, kulture, otvoreni i zatvoreni sportski i rekreativni objekti, saobraćajni terminali, pošte). </w:t>
      </w:r>
    </w:p>
    <w:p w14:paraId="31B8C8DA" w14:textId="53924CD2" w:rsidR="004B337D" w:rsidRPr="00E7206F" w:rsidRDefault="004B337D" w:rsidP="004B337D">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Izgradnja stambenih, stambeno</w:t>
      </w:r>
      <w:r w:rsidR="006B1BC2">
        <w:rPr>
          <w:rFonts w:ascii="Arial" w:hAnsi="Arial" w:cs="Arial"/>
          <w:sz w:val="22"/>
          <w:szCs w:val="22"/>
          <w:lang w:val="en-GB"/>
        </w:rPr>
        <w:t>–</w:t>
      </w:r>
      <w:r w:rsidRPr="00E7206F">
        <w:rPr>
          <w:rFonts w:ascii="Arial" w:hAnsi="Arial" w:cs="Arial"/>
          <w:sz w:val="22"/>
          <w:szCs w:val="22"/>
          <w:lang w:val="en-GB"/>
        </w:rPr>
        <w:t>poslovnih objekata i poslovnih objekata vrši se na način kojim se licima iz stava 1 ovog člana obezbjeđuje nesmetan pristup i kretanje u zajedničkim prostorijama.</w:t>
      </w:r>
    </w:p>
    <w:p w14:paraId="18FE18CE" w14:textId="058DBA72" w:rsidR="004B337D" w:rsidRPr="00E7206F" w:rsidRDefault="004B337D" w:rsidP="004B337D">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Stambeni i stambeno-poslovni objekti sa deset i više stanova moraju se izgrađivati na način kojim se obezbjeđuje jednostavno prilagođavanje objekta, najmanje jedne stambene jedinice na svakih deset stanova za nesmetan pristup, kretanje, boravak</w:t>
      </w:r>
      <w:r w:rsidR="00053D21" w:rsidRPr="00E7206F">
        <w:rPr>
          <w:rFonts w:ascii="Arial" w:hAnsi="Arial" w:cs="Arial"/>
          <w:sz w:val="22"/>
          <w:szCs w:val="22"/>
          <w:lang w:val="en-GB"/>
        </w:rPr>
        <w:t>, rad i bezbjedna evakuacija</w:t>
      </w:r>
      <w:r w:rsidRPr="00E7206F">
        <w:rPr>
          <w:rFonts w:ascii="Arial" w:hAnsi="Arial" w:cs="Arial"/>
          <w:sz w:val="22"/>
          <w:szCs w:val="22"/>
          <w:lang w:val="en-GB"/>
        </w:rPr>
        <w:t xml:space="preserve"> lica smanjene pokretljivosti i lica sa invaliditetom.</w:t>
      </w:r>
    </w:p>
    <w:p w14:paraId="670A66DB" w14:textId="77777777" w:rsidR="004B337D" w:rsidRPr="00E7206F" w:rsidRDefault="004B337D" w:rsidP="004B337D">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Pristup, kretanje i boravak lica smanjene pokretljivosti i lica sa invaliditetom dužan je da obezbijedi vlasnik objekta u javnoj upotrebi.</w:t>
      </w:r>
    </w:p>
    <w:p w14:paraId="1518DF77" w14:textId="77777777" w:rsidR="004B337D" w:rsidRPr="00E7206F" w:rsidRDefault="004B337D" w:rsidP="004B337D">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Bliže uslove i način prilagođavanja objekata iz st. 1, 3 i 4 ovog člana propisuje Ministarstvo.</w:t>
      </w:r>
      <w:r w:rsidRPr="00E7206F">
        <w:rPr>
          <w:rFonts w:ascii="Arial" w:hAnsi="Arial" w:cs="Arial"/>
          <w:b/>
          <w:bCs/>
          <w:color w:val="000000" w:themeColor="text1"/>
          <w:sz w:val="22"/>
          <w:szCs w:val="22"/>
          <w:lang w:val="en-GB"/>
        </w:rPr>
        <w:t xml:space="preserve"> </w:t>
      </w:r>
    </w:p>
    <w:p w14:paraId="5CBA2C9B" w14:textId="63C61AF4" w:rsidR="003B6F7D" w:rsidRPr="00E7206F" w:rsidRDefault="003B6F7D" w:rsidP="006A3D95">
      <w:pPr>
        <w:autoSpaceDE w:val="0"/>
        <w:autoSpaceDN w:val="0"/>
        <w:adjustRightInd w:val="0"/>
        <w:spacing w:before="120" w:after="120"/>
        <w:ind w:right="43"/>
        <w:jc w:val="center"/>
        <w:rPr>
          <w:rFonts w:ascii="Arial" w:hAnsi="Arial" w:cs="Arial"/>
          <w:b/>
          <w:sz w:val="22"/>
          <w:szCs w:val="22"/>
          <w:lang w:val="en-GB"/>
        </w:rPr>
      </w:pPr>
      <w:r w:rsidRPr="00E7206F">
        <w:rPr>
          <w:rFonts w:ascii="Arial" w:hAnsi="Arial" w:cs="Arial"/>
          <w:b/>
          <w:sz w:val="22"/>
          <w:szCs w:val="22"/>
          <w:lang w:val="en-GB"/>
        </w:rPr>
        <w:t>Pripremni radovi za građenje</w:t>
      </w:r>
    </w:p>
    <w:p w14:paraId="3EC509DE" w14:textId="39F675B4" w:rsidR="003B6F7D" w:rsidRPr="00E7206F" w:rsidRDefault="003B6F7D" w:rsidP="006A3D95">
      <w:pPr>
        <w:autoSpaceDE w:val="0"/>
        <w:autoSpaceDN w:val="0"/>
        <w:adjustRightInd w:val="0"/>
        <w:spacing w:before="120" w:after="120"/>
        <w:ind w:right="43"/>
        <w:jc w:val="center"/>
        <w:rPr>
          <w:rFonts w:ascii="Arial" w:hAnsi="Arial" w:cs="Arial"/>
          <w:b/>
          <w:bCs/>
          <w:sz w:val="22"/>
          <w:szCs w:val="22"/>
          <w:lang w:val="en-GB"/>
        </w:rPr>
      </w:pPr>
      <w:r w:rsidRPr="00E7206F">
        <w:rPr>
          <w:rFonts w:ascii="Arial" w:hAnsi="Arial" w:cs="Arial"/>
          <w:b/>
          <w:bCs/>
          <w:sz w:val="22"/>
          <w:szCs w:val="22"/>
          <w:lang w:val="en-GB"/>
        </w:rPr>
        <w:t>Član</w:t>
      </w:r>
      <w:r w:rsidR="002F6C94" w:rsidRPr="00E7206F">
        <w:rPr>
          <w:rFonts w:ascii="Arial" w:hAnsi="Arial" w:cs="Arial"/>
          <w:b/>
          <w:bCs/>
          <w:sz w:val="22"/>
          <w:szCs w:val="22"/>
          <w:lang w:val="en-GB"/>
        </w:rPr>
        <w:t xml:space="preserve"> 38</w:t>
      </w:r>
    </w:p>
    <w:p w14:paraId="1722939D" w14:textId="7F579D44" w:rsidR="003B6F7D" w:rsidRPr="00E7206F" w:rsidRDefault="003B6F7D" w:rsidP="0020553E">
      <w:pPr>
        <w:autoSpaceDE w:val="0"/>
        <w:autoSpaceDN w:val="0"/>
        <w:adjustRightInd w:val="0"/>
        <w:ind w:firstLine="567"/>
        <w:jc w:val="both"/>
        <w:rPr>
          <w:rFonts w:ascii="Arial" w:hAnsi="Arial" w:cs="Arial"/>
          <w:sz w:val="22"/>
          <w:szCs w:val="22"/>
        </w:rPr>
      </w:pPr>
      <w:r w:rsidRPr="00E7206F">
        <w:rPr>
          <w:rFonts w:ascii="Arial" w:hAnsi="Arial" w:cs="Arial"/>
          <w:sz w:val="22"/>
          <w:szCs w:val="22"/>
        </w:rPr>
        <w:t>Pripremne radove za građenje investitor može započeti po izdavanju građevinske dozvole.</w:t>
      </w:r>
    </w:p>
    <w:p w14:paraId="2485B67E" w14:textId="084DEF75" w:rsidR="003B6F7D" w:rsidRPr="00E7206F" w:rsidRDefault="003B6F7D" w:rsidP="0020553E">
      <w:pPr>
        <w:autoSpaceDE w:val="0"/>
        <w:autoSpaceDN w:val="0"/>
        <w:adjustRightInd w:val="0"/>
        <w:ind w:firstLine="567"/>
        <w:jc w:val="both"/>
        <w:rPr>
          <w:rFonts w:ascii="Arial" w:hAnsi="Arial" w:cs="Arial"/>
          <w:sz w:val="22"/>
          <w:szCs w:val="22"/>
        </w:rPr>
      </w:pPr>
      <w:r w:rsidRPr="00E7206F">
        <w:rPr>
          <w:rFonts w:ascii="Arial" w:hAnsi="Arial" w:cs="Arial"/>
          <w:sz w:val="22"/>
          <w:szCs w:val="22"/>
        </w:rPr>
        <w:t>Pripremni radovi izvode se na osnovu elaborata koji sadrži šemu organizacije gradilišta, vrstu ograde, gradilišne objekte, gradilišne saobraćajnice, mjesto za dizalice, mjesto za dopremu materijala, gradilišne priključke (elektro, saobraćajne, vodovodne) i dr., kao i na osnovu elaborata zaštite na radu i plana upravljanja građevinskim otpadom, sačinjenih u skladu sa posebnim propisima.</w:t>
      </w:r>
    </w:p>
    <w:p w14:paraId="38B6CC0D" w14:textId="1183EBBC" w:rsidR="003B6F7D" w:rsidRPr="00E7206F" w:rsidRDefault="003B6F7D" w:rsidP="0020553E">
      <w:pPr>
        <w:autoSpaceDE w:val="0"/>
        <w:autoSpaceDN w:val="0"/>
        <w:adjustRightInd w:val="0"/>
        <w:ind w:firstLine="567"/>
        <w:jc w:val="both"/>
        <w:rPr>
          <w:rFonts w:ascii="Arial" w:hAnsi="Arial" w:cs="Arial"/>
          <w:sz w:val="22"/>
          <w:szCs w:val="22"/>
        </w:rPr>
      </w:pPr>
      <w:r w:rsidRPr="00E7206F">
        <w:rPr>
          <w:rFonts w:ascii="Arial" w:hAnsi="Arial" w:cs="Arial"/>
          <w:sz w:val="22"/>
          <w:szCs w:val="22"/>
        </w:rPr>
        <w:t>Početak pripremnih radova investitor je dužan da prijavi nadležnom inspekcijskom organu sedam dana prije početka tih radova.</w:t>
      </w:r>
    </w:p>
    <w:p w14:paraId="57BEE51D" w14:textId="042371ED" w:rsidR="003B6F7D" w:rsidRPr="00E7206F" w:rsidRDefault="003B6F7D" w:rsidP="0020553E">
      <w:pPr>
        <w:autoSpaceDE w:val="0"/>
        <w:autoSpaceDN w:val="0"/>
        <w:adjustRightInd w:val="0"/>
        <w:ind w:firstLine="567"/>
        <w:jc w:val="both"/>
        <w:rPr>
          <w:rFonts w:ascii="Arial" w:hAnsi="Arial" w:cs="Arial"/>
          <w:sz w:val="22"/>
          <w:szCs w:val="22"/>
        </w:rPr>
      </w:pPr>
      <w:r w:rsidRPr="00E7206F">
        <w:rPr>
          <w:rFonts w:ascii="Arial" w:hAnsi="Arial" w:cs="Arial"/>
          <w:sz w:val="22"/>
          <w:szCs w:val="22"/>
        </w:rPr>
        <w:t xml:space="preserve">Prijava pripremnih radova se objavljuje na </w:t>
      </w:r>
      <w:r w:rsidR="00BF1C07" w:rsidRPr="00E7206F">
        <w:rPr>
          <w:rFonts w:ascii="Arial" w:hAnsi="Arial" w:cs="Arial"/>
          <w:sz w:val="22"/>
          <w:szCs w:val="22"/>
        </w:rPr>
        <w:t>internet stranici</w:t>
      </w:r>
      <w:r w:rsidRPr="00E7206F">
        <w:rPr>
          <w:rFonts w:ascii="Arial" w:hAnsi="Arial" w:cs="Arial"/>
          <w:sz w:val="22"/>
          <w:szCs w:val="22"/>
        </w:rPr>
        <w:t xml:space="preserve"> nadležnog inspekcijskog organa.</w:t>
      </w:r>
    </w:p>
    <w:p w14:paraId="516873EF" w14:textId="3EC7C16D" w:rsidR="003B6F7D" w:rsidRDefault="003B6F7D" w:rsidP="0020553E">
      <w:pPr>
        <w:autoSpaceDE w:val="0"/>
        <w:autoSpaceDN w:val="0"/>
        <w:adjustRightInd w:val="0"/>
        <w:ind w:firstLine="567"/>
        <w:jc w:val="both"/>
        <w:rPr>
          <w:rFonts w:ascii="Arial" w:hAnsi="Arial" w:cs="Arial"/>
          <w:sz w:val="22"/>
          <w:szCs w:val="22"/>
        </w:rPr>
      </w:pPr>
      <w:r w:rsidRPr="00E7206F">
        <w:rPr>
          <w:rFonts w:ascii="Arial" w:hAnsi="Arial" w:cs="Arial"/>
          <w:sz w:val="22"/>
          <w:szCs w:val="22"/>
        </w:rPr>
        <w:t>Bliži sadržaj elaborata iz stava 2</w:t>
      </w:r>
      <w:r w:rsidR="00536236" w:rsidRPr="00E7206F">
        <w:rPr>
          <w:rFonts w:ascii="Arial" w:hAnsi="Arial" w:cs="Arial"/>
          <w:sz w:val="22"/>
          <w:szCs w:val="22"/>
        </w:rPr>
        <w:t xml:space="preserve"> </w:t>
      </w:r>
      <w:r w:rsidRPr="00E7206F">
        <w:rPr>
          <w:rFonts w:ascii="Arial" w:hAnsi="Arial" w:cs="Arial"/>
          <w:sz w:val="22"/>
          <w:szCs w:val="22"/>
        </w:rPr>
        <w:t xml:space="preserve">ovog člana </w:t>
      </w:r>
      <w:r w:rsidR="007E77EC">
        <w:rPr>
          <w:rFonts w:ascii="Arial" w:hAnsi="Arial" w:cs="Arial"/>
          <w:sz w:val="22"/>
          <w:szCs w:val="22"/>
        </w:rPr>
        <w:t>i člana 39</w:t>
      </w:r>
      <w:r w:rsidR="006B1BC2">
        <w:rPr>
          <w:rFonts w:ascii="Arial" w:hAnsi="Arial" w:cs="Arial"/>
          <w:sz w:val="22"/>
          <w:szCs w:val="22"/>
        </w:rPr>
        <w:t xml:space="preserve"> ovog zakona</w:t>
      </w:r>
      <w:r w:rsidR="007E77EC">
        <w:rPr>
          <w:rFonts w:ascii="Arial" w:hAnsi="Arial" w:cs="Arial"/>
          <w:sz w:val="22"/>
          <w:szCs w:val="22"/>
        </w:rPr>
        <w:t xml:space="preserve"> </w:t>
      </w:r>
      <w:r w:rsidRPr="00E7206F">
        <w:rPr>
          <w:rFonts w:ascii="Arial" w:hAnsi="Arial" w:cs="Arial"/>
          <w:sz w:val="22"/>
          <w:szCs w:val="22"/>
        </w:rPr>
        <w:t>propisuje Ministarstvo.</w:t>
      </w:r>
    </w:p>
    <w:p w14:paraId="7981E576" w14:textId="64B16034" w:rsidR="00647A1A" w:rsidRPr="00E7206F" w:rsidRDefault="00647A1A" w:rsidP="006A3D95">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Pripremni radovi za gra</w:t>
      </w:r>
      <w:r w:rsidR="006B1BC2">
        <w:rPr>
          <w:rFonts w:ascii="Arial" w:hAnsi="Arial" w:cs="Arial"/>
          <w:b/>
          <w:bCs/>
          <w:color w:val="000000" w:themeColor="text1"/>
          <w:sz w:val="22"/>
          <w:szCs w:val="22"/>
          <w:lang w:val="en-GB"/>
        </w:rPr>
        <w:t>đ</w:t>
      </w:r>
      <w:r w:rsidR="002F6C94" w:rsidRPr="00E7206F">
        <w:rPr>
          <w:rFonts w:ascii="Arial" w:hAnsi="Arial" w:cs="Arial"/>
          <w:b/>
          <w:bCs/>
          <w:color w:val="000000" w:themeColor="text1"/>
          <w:sz w:val="22"/>
          <w:szCs w:val="22"/>
          <w:lang w:val="en-GB"/>
        </w:rPr>
        <w:t>enje</w:t>
      </w:r>
      <w:r w:rsidRPr="00E7206F">
        <w:rPr>
          <w:rFonts w:ascii="Arial" w:hAnsi="Arial" w:cs="Arial"/>
          <w:b/>
          <w:bCs/>
          <w:color w:val="000000" w:themeColor="text1"/>
          <w:sz w:val="22"/>
          <w:szCs w:val="22"/>
          <w:lang w:val="en-GB"/>
        </w:rPr>
        <w:t xml:space="preserve"> objekata od opšteg interesa</w:t>
      </w:r>
    </w:p>
    <w:p w14:paraId="12E295F1" w14:textId="22A101D0" w:rsidR="00AE1AAC" w:rsidRPr="00E7206F" w:rsidRDefault="00AE1AAC" w:rsidP="006A3D95">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Član</w:t>
      </w:r>
      <w:r w:rsidR="002F6C94" w:rsidRPr="00E7206F">
        <w:rPr>
          <w:rFonts w:ascii="Arial" w:hAnsi="Arial" w:cs="Arial"/>
          <w:b/>
          <w:bCs/>
          <w:color w:val="000000" w:themeColor="text1"/>
          <w:sz w:val="22"/>
          <w:szCs w:val="22"/>
          <w:lang w:val="en-GB"/>
        </w:rPr>
        <w:t xml:space="preserve"> 39</w:t>
      </w:r>
    </w:p>
    <w:p w14:paraId="199EF194" w14:textId="03C49D76" w:rsidR="00AE1AAC" w:rsidRPr="00E7206F" w:rsidRDefault="00AE1AAC" w:rsidP="0020553E">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 xml:space="preserve">Pripremni radovi za građenje </w:t>
      </w:r>
      <w:r w:rsidR="00BF00CF" w:rsidRPr="00E7206F">
        <w:rPr>
          <w:rFonts w:ascii="Arial" w:hAnsi="Arial" w:cs="Arial"/>
          <w:sz w:val="22"/>
          <w:szCs w:val="22"/>
          <w:lang w:val="en-GB"/>
        </w:rPr>
        <w:t>objekata od opšteg interesa</w:t>
      </w:r>
      <w:r w:rsidR="002512FA" w:rsidRPr="00E7206F">
        <w:rPr>
          <w:rFonts w:ascii="Arial" w:hAnsi="Arial" w:cs="Arial"/>
          <w:sz w:val="22"/>
          <w:szCs w:val="22"/>
          <w:lang w:val="en-GB"/>
        </w:rPr>
        <w:t xml:space="preserve"> u državnoj svojini</w:t>
      </w:r>
      <w:r w:rsidRPr="00E7206F">
        <w:rPr>
          <w:rFonts w:ascii="Arial" w:hAnsi="Arial" w:cs="Arial"/>
          <w:sz w:val="22"/>
          <w:szCs w:val="22"/>
          <w:lang w:val="en-GB"/>
        </w:rPr>
        <w:t xml:space="preserve">, mogu se </w:t>
      </w:r>
      <w:r w:rsidR="004D0D4C" w:rsidRPr="00E7206F">
        <w:rPr>
          <w:rFonts w:ascii="Arial" w:hAnsi="Arial" w:cs="Arial"/>
          <w:sz w:val="22"/>
          <w:szCs w:val="22"/>
          <w:lang w:val="en-GB"/>
        </w:rPr>
        <w:t>izvoditi</w:t>
      </w:r>
      <w:r w:rsidRPr="00E7206F">
        <w:rPr>
          <w:rFonts w:ascii="Arial" w:hAnsi="Arial" w:cs="Arial"/>
          <w:sz w:val="22"/>
          <w:szCs w:val="22"/>
          <w:lang w:val="en-GB"/>
        </w:rPr>
        <w:t xml:space="preserve"> i na osnovu saglasnosti Vlade pod uslovom da je investitor obezbijedio dokaz iz člana </w:t>
      </w:r>
      <w:r w:rsidR="009D661A">
        <w:rPr>
          <w:rFonts w:ascii="Arial" w:hAnsi="Arial" w:cs="Arial"/>
          <w:sz w:val="22"/>
          <w:szCs w:val="22"/>
          <w:lang w:val="en-GB"/>
        </w:rPr>
        <w:t>28</w:t>
      </w:r>
      <w:r w:rsidRPr="00E7206F">
        <w:rPr>
          <w:rFonts w:ascii="Arial" w:hAnsi="Arial" w:cs="Arial"/>
          <w:sz w:val="22"/>
          <w:szCs w:val="22"/>
          <w:lang w:val="en-GB"/>
        </w:rPr>
        <w:t xml:space="preserve"> stav 1 tačka 4 ovog zakona, kao i dokaz o prihvatljivosti građenja sa aspekta uticaja na životnu sredinu (sproveden postupak odlučivanja o potrebi procjene uticaja odnosno postupak davanja saglasnosti na elaborat procjene uticaja, u skladu sa posebnim propisima).</w:t>
      </w:r>
      <w:r w:rsidR="004A5763" w:rsidRPr="00E7206F">
        <w:rPr>
          <w:rFonts w:ascii="Arial" w:hAnsi="Arial" w:cs="Arial"/>
          <w:sz w:val="22"/>
          <w:szCs w:val="22"/>
          <w:lang w:val="en-GB"/>
        </w:rPr>
        <w:t xml:space="preserve"> </w:t>
      </w:r>
    </w:p>
    <w:p w14:paraId="01A688FF" w14:textId="77777777" w:rsidR="00AE1AAC" w:rsidRPr="00E7206F" w:rsidRDefault="00AE1AAC" w:rsidP="0020553E">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Zahtjev za saglasnost iz stava 1 ovog člana, investitor dostavlja Ministarstvu.</w:t>
      </w:r>
    </w:p>
    <w:p w14:paraId="6CE24406" w14:textId="13C7B512" w:rsidR="00AE1AAC" w:rsidRPr="00E7206F" w:rsidRDefault="00AE1AAC" w:rsidP="0020553E">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 xml:space="preserve">Pripremni radovi izvode se na osnovu elaborata koji sadrži šemu organizacije gradilišta, vrstu ograde, gradilišne objekte, gradilišne saobraćajnice, mjesto za dizalice, mjesto za dopremu materijala, gradilišne priključke (elektro, saobraćajne, vodovodne) i dr., kao i na osnovu </w:t>
      </w:r>
      <w:r w:rsidR="00324A6B" w:rsidRPr="00E7206F">
        <w:rPr>
          <w:rFonts w:ascii="Arial" w:hAnsi="Arial" w:cs="Arial"/>
          <w:sz w:val="22"/>
          <w:szCs w:val="22"/>
          <w:lang w:val="en-GB"/>
        </w:rPr>
        <w:t>plan</w:t>
      </w:r>
      <w:r w:rsidR="00455E79" w:rsidRPr="00E7206F">
        <w:rPr>
          <w:rFonts w:ascii="Arial" w:hAnsi="Arial" w:cs="Arial"/>
          <w:sz w:val="22"/>
          <w:szCs w:val="22"/>
          <w:lang w:val="en-GB"/>
        </w:rPr>
        <w:t>a</w:t>
      </w:r>
      <w:r w:rsidR="00324A6B" w:rsidRPr="00E7206F">
        <w:rPr>
          <w:rFonts w:ascii="Arial" w:hAnsi="Arial" w:cs="Arial"/>
          <w:sz w:val="22"/>
          <w:szCs w:val="22"/>
          <w:lang w:val="en-GB"/>
        </w:rPr>
        <w:t xml:space="preserve"> mjera zaštite i zdravlja na radu</w:t>
      </w:r>
      <w:r w:rsidRPr="00E7206F">
        <w:rPr>
          <w:rFonts w:ascii="Arial" w:hAnsi="Arial" w:cs="Arial"/>
          <w:sz w:val="22"/>
          <w:szCs w:val="22"/>
          <w:lang w:val="en-GB"/>
        </w:rPr>
        <w:t xml:space="preserve"> i plana upravljanja građevinskim otpadom, sačinjenih u skladu sa posebnim propisima.</w:t>
      </w:r>
    </w:p>
    <w:p w14:paraId="3F588C86" w14:textId="77777777" w:rsidR="00AE1AAC" w:rsidRPr="00E7206F" w:rsidRDefault="00AE1AAC" w:rsidP="0020553E">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Početak pripremnih radova investitor je dužan da prijavi nadležnom inspekcijskom organu sedam dana prije početka tih radova.</w:t>
      </w:r>
    </w:p>
    <w:p w14:paraId="4313B6BD" w14:textId="77777777" w:rsidR="00AE1AAC" w:rsidRPr="00E7206F" w:rsidRDefault="00AE1AAC" w:rsidP="0020553E">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lastRenderedPageBreak/>
        <w:t>Nadležni inspekcijski organ je dužan da prijavu pripremnih radova objavi na internet stranici u roku od tri dana od dana prijema prijave radova.</w:t>
      </w:r>
    </w:p>
    <w:p w14:paraId="5CB462AB" w14:textId="24280A2D" w:rsidR="00AE1AAC" w:rsidRPr="00E7206F" w:rsidRDefault="00E0452E" w:rsidP="006A3D95">
      <w:pPr>
        <w:autoSpaceDE w:val="0"/>
        <w:autoSpaceDN w:val="0"/>
        <w:adjustRightInd w:val="0"/>
        <w:spacing w:before="120" w:after="120"/>
        <w:ind w:right="43"/>
        <w:jc w:val="center"/>
        <w:rPr>
          <w:rFonts w:ascii="Arial" w:hAnsi="Arial" w:cs="Arial"/>
          <w:b/>
          <w:bCs/>
          <w:color w:val="000000" w:themeColor="text1"/>
          <w:sz w:val="22"/>
          <w:szCs w:val="22"/>
          <w:lang w:val="en-GB"/>
        </w:rPr>
      </w:pPr>
      <w:bookmarkStart w:id="9" w:name="_Hlk131502030"/>
      <w:r w:rsidRPr="00E7206F">
        <w:rPr>
          <w:rFonts w:ascii="Arial" w:hAnsi="Arial" w:cs="Arial"/>
          <w:b/>
          <w:bCs/>
          <w:color w:val="000000" w:themeColor="text1"/>
          <w:sz w:val="22"/>
          <w:szCs w:val="22"/>
          <w:lang w:val="en-GB"/>
        </w:rPr>
        <w:t>Prijava početka građenja objekta</w:t>
      </w:r>
    </w:p>
    <w:p w14:paraId="0F3A0EDE" w14:textId="3CC8D7D8" w:rsidR="00AE1AAC" w:rsidRPr="00E7206F" w:rsidRDefault="00AE1AAC" w:rsidP="006A3D95">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2F6C94" w:rsidRPr="00E7206F">
        <w:rPr>
          <w:rFonts w:ascii="Arial" w:hAnsi="Arial" w:cs="Arial"/>
          <w:b/>
          <w:bCs/>
          <w:color w:val="000000" w:themeColor="text1"/>
          <w:sz w:val="22"/>
          <w:szCs w:val="22"/>
          <w:lang w:val="en-GB"/>
        </w:rPr>
        <w:t>40</w:t>
      </w:r>
    </w:p>
    <w:bookmarkEnd w:id="9"/>
    <w:p w14:paraId="1D64819F" w14:textId="77777777"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Investitor je dužan da sedam dana prije početka građenja objekta prijavi radove nadležnom inspekcijskom organu.</w:t>
      </w:r>
    </w:p>
    <w:p w14:paraId="33CD5F71" w14:textId="56B3AB00"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Uz prijavu </w:t>
      </w:r>
      <w:r w:rsidR="007E74A2" w:rsidRPr="00E7206F">
        <w:rPr>
          <w:rFonts w:ascii="Arial" w:hAnsi="Arial" w:cs="Arial"/>
          <w:color w:val="000000" w:themeColor="text1"/>
          <w:sz w:val="22"/>
          <w:szCs w:val="22"/>
          <w:lang w:val="en-GB"/>
        </w:rPr>
        <w:t xml:space="preserve">početka </w:t>
      </w:r>
      <w:r w:rsidRPr="00E7206F">
        <w:rPr>
          <w:rFonts w:ascii="Arial" w:hAnsi="Arial" w:cs="Arial"/>
          <w:color w:val="000000" w:themeColor="text1"/>
          <w:sz w:val="22"/>
          <w:szCs w:val="22"/>
          <w:lang w:val="en-GB"/>
        </w:rPr>
        <w:t>građenja objekta investitor dostavlja ugovor o angažovanju izvođača radova i ugovor o angažovanju stručnog nadzora, dokaz od profesionalne odgovornosti izvođača radova i stručnog nadzora.</w:t>
      </w:r>
    </w:p>
    <w:p w14:paraId="68D3521B" w14:textId="242DE9C3"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Izuzetno od stava 3 ovog člana uz prijavu</w:t>
      </w:r>
      <w:r w:rsidR="00326AC2" w:rsidRPr="00E7206F">
        <w:rPr>
          <w:rFonts w:ascii="Arial" w:hAnsi="Arial" w:cs="Arial"/>
          <w:color w:val="000000" w:themeColor="text1"/>
          <w:sz w:val="22"/>
          <w:szCs w:val="22"/>
          <w:lang w:val="en-GB"/>
        </w:rPr>
        <w:t xml:space="preserve"> početka</w:t>
      </w:r>
      <w:r w:rsidRPr="00E7206F">
        <w:rPr>
          <w:rFonts w:ascii="Arial" w:hAnsi="Arial" w:cs="Arial"/>
          <w:color w:val="000000" w:themeColor="text1"/>
          <w:sz w:val="22"/>
          <w:szCs w:val="22"/>
          <w:lang w:val="en-GB"/>
        </w:rPr>
        <w:t xml:space="preserve"> građenja investitor, za stambeno porodične zgrade dostavlja ugovor o angažovanju izvođača radova</w:t>
      </w:r>
      <w:r w:rsidR="00EF0015" w:rsidRPr="00E7206F">
        <w:rPr>
          <w:rFonts w:ascii="Arial" w:hAnsi="Arial" w:cs="Arial"/>
          <w:color w:val="000000" w:themeColor="text1"/>
          <w:sz w:val="22"/>
          <w:szCs w:val="22"/>
          <w:lang w:val="en-GB"/>
        </w:rPr>
        <w:t xml:space="preserve"> i dokaz od profesionalne odgovornosti izvođača radova.</w:t>
      </w:r>
    </w:p>
    <w:p w14:paraId="1EEDF8EA" w14:textId="35169B3C" w:rsidR="00537B30"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Prijava početka građenja objekta objavljuje se na internet stranici nadležnog inspekcijskog organa u roku od jednog dana od dana podnošenja prijave.</w:t>
      </w:r>
    </w:p>
    <w:p w14:paraId="0F44A7B9" w14:textId="45C20511" w:rsidR="00F84B44" w:rsidRPr="00E7206F" w:rsidRDefault="00F84B44" w:rsidP="006A3D95">
      <w:pPr>
        <w:autoSpaceDE w:val="0"/>
        <w:autoSpaceDN w:val="0"/>
        <w:adjustRightInd w:val="0"/>
        <w:spacing w:before="120" w:after="120"/>
        <w:ind w:right="43"/>
        <w:jc w:val="center"/>
        <w:rPr>
          <w:rFonts w:ascii="Arial" w:hAnsi="Arial" w:cs="Arial"/>
          <w:b/>
          <w:color w:val="000000" w:themeColor="text1"/>
          <w:sz w:val="22"/>
          <w:szCs w:val="22"/>
          <w:lang w:val="en-GB"/>
        </w:rPr>
      </w:pPr>
      <w:r w:rsidRPr="00E7206F">
        <w:rPr>
          <w:rFonts w:ascii="Arial" w:hAnsi="Arial" w:cs="Arial"/>
          <w:b/>
          <w:color w:val="000000" w:themeColor="text1"/>
          <w:sz w:val="22"/>
          <w:szCs w:val="22"/>
          <w:lang w:val="en-GB"/>
        </w:rPr>
        <w:t>Građenje na dijelu urbanističke parcele</w:t>
      </w:r>
    </w:p>
    <w:p w14:paraId="57E31AAE" w14:textId="3668529E" w:rsidR="00F84B44" w:rsidRPr="00E7206F" w:rsidRDefault="00F84B44" w:rsidP="006A3D95">
      <w:pPr>
        <w:autoSpaceDE w:val="0"/>
        <w:autoSpaceDN w:val="0"/>
        <w:adjustRightInd w:val="0"/>
        <w:spacing w:before="120" w:after="120"/>
        <w:ind w:right="43"/>
        <w:jc w:val="center"/>
        <w:rPr>
          <w:rFonts w:ascii="Arial" w:hAnsi="Arial" w:cs="Arial"/>
          <w:b/>
          <w:color w:val="000000" w:themeColor="text1"/>
          <w:sz w:val="22"/>
          <w:szCs w:val="22"/>
          <w:lang w:val="en-GB"/>
        </w:rPr>
      </w:pPr>
      <w:r w:rsidRPr="00E7206F">
        <w:rPr>
          <w:rFonts w:ascii="Arial" w:hAnsi="Arial" w:cs="Arial"/>
          <w:b/>
          <w:color w:val="000000" w:themeColor="text1"/>
          <w:sz w:val="22"/>
          <w:szCs w:val="22"/>
          <w:lang w:val="en-GB"/>
        </w:rPr>
        <w:t xml:space="preserve">Član </w:t>
      </w:r>
      <w:r w:rsidR="002F6C94" w:rsidRPr="00E7206F">
        <w:rPr>
          <w:rFonts w:ascii="Arial" w:hAnsi="Arial" w:cs="Arial"/>
          <w:b/>
          <w:color w:val="000000" w:themeColor="text1"/>
          <w:sz w:val="22"/>
          <w:szCs w:val="22"/>
          <w:lang w:val="en-GB"/>
        </w:rPr>
        <w:t>41</w:t>
      </w:r>
    </w:p>
    <w:p w14:paraId="2081B635" w14:textId="4E633F50" w:rsidR="00E4387D" w:rsidRPr="00E7206F" w:rsidRDefault="00E4387D" w:rsidP="0020553E">
      <w:pPr>
        <w:autoSpaceDE w:val="0"/>
        <w:autoSpaceDN w:val="0"/>
        <w:adjustRightInd w:val="0"/>
        <w:ind w:right="49" w:firstLine="567"/>
        <w:jc w:val="both"/>
        <w:rPr>
          <w:rFonts w:ascii="Arial" w:hAnsi="Arial" w:cs="Arial"/>
          <w:bCs/>
          <w:color w:val="000000" w:themeColor="text1"/>
          <w:sz w:val="22"/>
          <w:szCs w:val="22"/>
          <w:lang w:val="en-GB"/>
        </w:rPr>
      </w:pPr>
      <w:r w:rsidRPr="00E7206F">
        <w:rPr>
          <w:rFonts w:ascii="Arial" w:hAnsi="Arial" w:cs="Arial"/>
          <w:bCs/>
          <w:color w:val="000000" w:themeColor="text1"/>
          <w:sz w:val="22"/>
          <w:szCs w:val="22"/>
          <w:lang w:val="en-GB"/>
        </w:rPr>
        <w:t xml:space="preserve">Na dijelu urbanističke parcele može se graditi, ako nedostajući dio urbanističke parcele </w:t>
      </w:r>
      <w:r w:rsidR="00D21735">
        <w:rPr>
          <w:rFonts w:ascii="Arial" w:hAnsi="Arial" w:cs="Arial"/>
          <w:bCs/>
          <w:color w:val="000000" w:themeColor="text1"/>
          <w:sz w:val="22"/>
          <w:szCs w:val="22"/>
          <w:lang w:val="en-GB"/>
        </w:rPr>
        <w:t xml:space="preserve">je van zone građenja objekta i </w:t>
      </w:r>
      <w:r w:rsidRPr="00E7206F">
        <w:rPr>
          <w:rFonts w:ascii="Arial" w:hAnsi="Arial" w:cs="Arial"/>
          <w:bCs/>
          <w:color w:val="000000" w:themeColor="text1"/>
          <w:sz w:val="22"/>
          <w:szCs w:val="22"/>
          <w:lang w:val="en-GB"/>
        </w:rPr>
        <w:t>ne utiče na funkcionalnost i pristup objektu i uz uslov da se indeksi zauzetosti i izgrađenosti utvrđeni za urbanističku parce</w:t>
      </w:r>
      <w:r w:rsidR="009D661A">
        <w:rPr>
          <w:rFonts w:ascii="Arial" w:hAnsi="Arial" w:cs="Arial"/>
          <w:bCs/>
          <w:color w:val="000000" w:themeColor="text1"/>
          <w:sz w:val="22"/>
          <w:szCs w:val="22"/>
          <w:lang w:val="en-GB"/>
        </w:rPr>
        <w:t>l</w:t>
      </w:r>
      <w:r w:rsidRPr="00E7206F">
        <w:rPr>
          <w:rFonts w:ascii="Arial" w:hAnsi="Arial" w:cs="Arial"/>
          <w:bCs/>
          <w:color w:val="000000" w:themeColor="text1"/>
          <w:sz w:val="22"/>
          <w:szCs w:val="22"/>
          <w:lang w:val="en-GB"/>
        </w:rPr>
        <w:t>u umanje za nedostajući dio urbanističke parcele.</w:t>
      </w:r>
    </w:p>
    <w:p w14:paraId="78134125" w14:textId="77777777" w:rsidR="00E0452E" w:rsidRPr="00E7206F" w:rsidRDefault="00E0452E" w:rsidP="006A3D95">
      <w:pPr>
        <w:autoSpaceDE w:val="0"/>
        <w:autoSpaceDN w:val="0"/>
        <w:adjustRightInd w:val="0"/>
        <w:spacing w:before="120" w:after="120"/>
        <w:ind w:right="43"/>
        <w:jc w:val="center"/>
        <w:rPr>
          <w:rFonts w:ascii="Arial" w:hAnsi="Arial" w:cs="Arial"/>
          <w:b/>
          <w:color w:val="000000" w:themeColor="text1"/>
          <w:sz w:val="22"/>
          <w:szCs w:val="22"/>
          <w:lang w:val="en-GB"/>
        </w:rPr>
      </w:pPr>
      <w:r w:rsidRPr="00E7206F">
        <w:rPr>
          <w:rFonts w:ascii="Arial" w:hAnsi="Arial" w:cs="Arial"/>
          <w:b/>
          <w:color w:val="000000" w:themeColor="text1"/>
          <w:sz w:val="22"/>
          <w:szCs w:val="22"/>
          <w:lang w:val="en-GB"/>
        </w:rPr>
        <w:t>Prijava radova adaptacije</w:t>
      </w:r>
    </w:p>
    <w:p w14:paraId="15B722CD" w14:textId="7673F88F" w:rsidR="00E0452E" w:rsidRPr="00E7206F" w:rsidRDefault="00E0452E" w:rsidP="006A3D95">
      <w:pPr>
        <w:autoSpaceDE w:val="0"/>
        <w:autoSpaceDN w:val="0"/>
        <w:adjustRightInd w:val="0"/>
        <w:spacing w:before="120" w:after="120"/>
        <w:ind w:right="43"/>
        <w:jc w:val="center"/>
        <w:rPr>
          <w:rFonts w:ascii="Arial" w:hAnsi="Arial" w:cs="Arial"/>
          <w:b/>
          <w:color w:val="000000" w:themeColor="text1"/>
          <w:sz w:val="22"/>
          <w:szCs w:val="22"/>
          <w:lang w:val="en-GB"/>
        </w:rPr>
      </w:pPr>
      <w:bookmarkStart w:id="10" w:name="_Hlk130816076"/>
      <w:r w:rsidRPr="00E7206F">
        <w:rPr>
          <w:rFonts w:ascii="Arial" w:hAnsi="Arial" w:cs="Arial"/>
          <w:b/>
          <w:color w:val="000000" w:themeColor="text1"/>
          <w:sz w:val="22"/>
          <w:szCs w:val="22"/>
          <w:lang w:val="en-GB"/>
        </w:rPr>
        <w:t xml:space="preserve">Član </w:t>
      </w:r>
      <w:r w:rsidR="002F6C94" w:rsidRPr="00E7206F">
        <w:rPr>
          <w:rFonts w:ascii="Arial" w:hAnsi="Arial" w:cs="Arial"/>
          <w:b/>
          <w:color w:val="000000" w:themeColor="text1"/>
          <w:sz w:val="22"/>
          <w:szCs w:val="22"/>
          <w:lang w:val="en-GB"/>
        </w:rPr>
        <w:t>42</w:t>
      </w:r>
    </w:p>
    <w:bookmarkEnd w:id="10"/>
    <w:p w14:paraId="2DBEDDC7" w14:textId="77777777" w:rsidR="00E0452E" w:rsidRPr="00E7206F" w:rsidRDefault="00E0452E" w:rsidP="00E0452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Vlasnik ili nosilac drugog prava na postojećem objektu ili dijelu objekta, dužan je da o radovima adaptacije podnese prijavu nadležnom inspekcijskom organu.</w:t>
      </w:r>
    </w:p>
    <w:p w14:paraId="0E4EE3D4" w14:textId="725136F0" w:rsidR="00E0452E" w:rsidRPr="00E7206F" w:rsidRDefault="00E0452E" w:rsidP="00E0452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Lice iz stava 1 ovog člana, uz prijavu, podnosi opis radova koje namjerava da izvodi, kao </w:t>
      </w:r>
      <w:r w:rsidR="006B1BC2">
        <w:rPr>
          <w:rFonts w:ascii="Arial" w:hAnsi="Arial" w:cs="Arial"/>
          <w:color w:val="000000" w:themeColor="text1"/>
          <w:sz w:val="22"/>
          <w:szCs w:val="22"/>
          <w:lang w:val="en-GB"/>
        </w:rPr>
        <w:t>i</w:t>
      </w:r>
      <w:r w:rsidRPr="00E7206F">
        <w:rPr>
          <w:rFonts w:ascii="Arial" w:hAnsi="Arial" w:cs="Arial"/>
          <w:color w:val="000000" w:themeColor="text1"/>
          <w:sz w:val="22"/>
          <w:szCs w:val="22"/>
          <w:lang w:val="en-GB"/>
        </w:rPr>
        <w:t xml:space="preserve"> pregled tehničk</w:t>
      </w:r>
      <w:r w:rsidR="006B1BC2">
        <w:rPr>
          <w:rFonts w:ascii="Arial" w:hAnsi="Arial" w:cs="Arial"/>
          <w:color w:val="000000" w:themeColor="text1"/>
          <w:sz w:val="22"/>
          <w:szCs w:val="22"/>
          <w:lang w:val="en-GB"/>
        </w:rPr>
        <w:t>ih</w:t>
      </w:r>
      <w:r w:rsidRPr="00E7206F">
        <w:rPr>
          <w:rFonts w:ascii="Arial" w:hAnsi="Arial" w:cs="Arial"/>
          <w:color w:val="000000" w:themeColor="text1"/>
          <w:sz w:val="22"/>
          <w:szCs w:val="22"/>
          <w:lang w:val="en-GB"/>
        </w:rPr>
        <w:t xml:space="preserve"> specifikacija za materijale koje namjerava da ugradi.</w:t>
      </w:r>
    </w:p>
    <w:p w14:paraId="0386E8E7" w14:textId="77777777" w:rsidR="00E0452E" w:rsidRPr="00E7206F" w:rsidRDefault="00E0452E" w:rsidP="00E0452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U slučaju da organ iz stava 1 ovog člana, utvrdi da se radovi navedeni u prijavi smatraju rekonstrukcijom objekta, dogradnjom ili nadogradnjom dužan je da u roku od sedam dana od dana prijema prijave, upozori lice iz stava 1 ovog člana, na neophodnost postupanja u skladu </w:t>
      </w:r>
      <w:r w:rsidRPr="00E7206F">
        <w:rPr>
          <w:rFonts w:ascii="Arial" w:hAnsi="Arial" w:cs="Arial"/>
          <w:sz w:val="22"/>
          <w:szCs w:val="22"/>
          <w:lang w:val="en-GB"/>
        </w:rPr>
        <w:t xml:space="preserve">sa članom 37 ovog </w:t>
      </w:r>
      <w:r w:rsidRPr="00E7206F">
        <w:rPr>
          <w:rFonts w:ascii="Arial" w:hAnsi="Arial" w:cs="Arial"/>
          <w:color w:val="000000" w:themeColor="text1"/>
          <w:sz w:val="22"/>
          <w:szCs w:val="22"/>
          <w:lang w:val="en-GB"/>
        </w:rPr>
        <w:t>zakona.</w:t>
      </w:r>
    </w:p>
    <w:p w14:paraId="69A191D3" w14:textId="77777777" w:rsidR="00E0452E" w:rsidRPr="00E7206F" w:rsidRDefault="00E0452E" w:rsidP="00E0452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Nadležni inspekcijski organ je dužan da prijavu radova adaptacije iz stava 1 ovog člana, objavi na internet stranici u roku od jednog dana od dana podnošenja prijave.</w:t>
      </w:r>
    </w:p>
    <w:p w14:paraId="4441D7E2" w14:textId="77777777" w:rsidR="00AE1AAC" w:rsidRPr="00E7206F" w:rsidRDefault="00AE1AAC" w:rsidP="006A3D95">
      <w:pPr>
        <w:autoSpaceDE w:val="0"/>
        <w:autoSpaceDN w:val="0"/>
        <w:adjustRightInd w:val="0"/>
        <w:spacing w:before="120" w:after="120"/>
        <w:ind w:right="43"/>
        <w:jc w:val="center"/>
        <w:rPr>
          <w:rFonts w:ascii="Arial" w:hAnsi="Arial" w:cs="Arial"/>
          <w:b/>
          <w:color w:val="000000" w:themeColor="text1"/>
          <w:sz w:val="22"/>
          <w:szCs w:val="22"/>
          <w:lang w:val="en-GB"/>
        </w:rPr>
      </w:pPr>
      <w:r w:rsidRPr="00E7206F">
        <w:rPr>
          <w:rFonts w:ascii="Arial" w:hAnsi="Arial" w:cs="Arial"/>
          <w:b/>
          <w:color w:val="000000" w:themeColor="text1"/>
          <w:sz w:val="22"/>
          <w:szCs w:val="22"/>
          <w:lang w:val="en-GB"/>
        </w:rPr>
        <w:t>Obaveze investitora</w:t>
      </w:r>
    </w:p>
    <w:p w14:paraId="2D03D38B" w14:textId="418A0B24" w:rsidR="00AE1AAC" w:rsidRPr="00E7206F" w:rsidRDefault="00AE1AAC" w:rsidP="006A3D95">
      <w:pPr>
        <w:autoSpaceDE w:val="0"/>
        <w:autoSpaceDN w:val="0"/>
        <w:adjustRightInd w:val="0"/>
        <w:spacing w:before="120" w:after="120"/>
        <w:ind w:right="43"/>
        <w:jc w:val="center"/>
        <w:rPr>
          <w:rFonts w:ascii="Arial" w:hAnsi="Arial" w:cs="Arial"/>
          <w:b/>
          <w:color w:val="000000" w:themeColor="text1"/>
          <w:sz w:val="22"/>
          <w:szCs w:val="22"/>
          <w:lang w:val="en-GB"/>
        </w:rPr>
      </w:pPr>
      <w:r w:rsidRPr="00E7206F">
        <w:rPr>
          <w:rFonts w:ascii="Arial" w:hAnsi="Arial" w:cs="Arial"/>
          <w:b/>
          <w:color w:val="000000" w:themeColor="text1"/>
          <w:sz w:val="22"/>
          <w:szCs w:val="22"/>
          <w:lang w:val="en-GB"/>
        </w:rPr>
        <w:t xml:space="preserve">Član </w:t>
      </w:r>
      <w:r w:rsidR="002F6C94" w:rsidRPr="00E7206F">
        <w:rPr>
          <w:rFonts w:ascii="Arial" w:hAnsi="Arial" w:cs="Arial"/>
          <w:b/>
          <w:color w:val="000000" w:themeColor="text1"/>
          <w:sz w:val="22"/>
          <w:szCs w:val="22"/>
          <w:lang w:val="en-GB"/>
        </w:rPr>
        <w:t>43</w:t>
      </w:r>
    </w:p>
    <w:p w14:paraId="06D73831" w14:textId="4BDA605F"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Prije početka građenja objekta investitor je dužan da izvođaču radova, dostavi ovjereni revidovani glavni </w:t>
      </w:r>
      <w:r w:rsidRPr="00E7206F">
        <w:rPr>
          <w:rFonts w:ascii="Arial" w:hAnsi="Arial" w:cs="Arial"/>
          <w:sz w:val="22"/>
          <w:szCs w:val="22"/>
          <w:lang w:val="en-GB"/>
        </w:rPr>
        <w:t>projekat</w:t>
      </w:r>
      <w:r w:rsidR="00B213A1" w:rsidRPr="00E7206F">
        <w:rPr>
          <w:rFonts w:ascii="Arial" w:hAnsi="Arial" w:cs="Arial"/>
          <w:sz w:val="22"/>
          <w:szCs w:val="22"/>
          <w:lang w:val="en-GB"/>
        </w:rPr>
        <w:t>,</w:t>
      </w:r>
      <w:r w:rsidRPr="00E7206F">
        <w:rPr>
          <w:rFonts w:ascii="Arial" w:hAnsi="Arial" w:cs="Arial"/>
          <w:sz w:val="22"/>
          <w:szCs w:val="22"/>
          <w:lang w:val="en-GB"/>
        </w:rPr>
        <w:t xml:space="preserve"> </w:t>
      </w:r>
      <w:r w:rsidR="00A30531" w:rsidRPr="00E7206F">
        <w:rPr>
          <w:rFonts w:ascii="Arial" w:hAnsi="Arial" w:cs="Arial"/>
          <w:sz w:val="22"/>
          <w:szCs w:val="22"/>
          <w:lang w:val="en-GB"/>
        </w:rPr>
        <w:t xml:space="preserve">na </w:t>
      </w:r>
      <w:r w:rsidR="00B213A1" w:rsidRPr="00E7206F">
        <w:rPr>
          <w:rFonts w:ascii="Arial" w:hAnsi="Arial" w:cs="Arial"/>
          <w:sz w:val="22"/>
          <w:szCs w:val="22"/>
          <w:lang w:val="en-GB"/>
        </w:rPr>
        <w:t>osnovu kojeg je</w:t>
      </w:r>
      <w:r w:rsidR="00A30531" w:rsidRPr="00E7206F">
        <w:rPr>
          <w:rFonts w:ascii="Arial" w:hAnsi="Arial" w:cs="Arial"/>
          <w:sz w:val="22"/>
          <w:szCs w:val="22"/>
          <w:lang w:val="en-GB"/>
        </w:rPr>
        <w:t xml:space="preserve"> izdata građevinska dozvola</w:t>
      </w:r>
      <w:r w:rsidR="00B213A1" w:rsidRPr="00E7206F">
        <w:rPr>
          <w:rFonts w:ascii="Arial" w:hAnsi="Arial" w:cs="Arial"/>
          <w:sz w:val="22"/>
          <w:szCs w:val="22"/>
          <w:lang w:val="en-GB"/>
        </w:rPr>
        <w:t>,</w:t>
      </w:r>
      <w:r w:rsidR="00A30531" w:rsidRPr="00E7206F">
        <w:rPr>
          <w:rFonts w:ascii="Arial" w:hAnsi="Arial" w:cs="Arial"/>
          <w:sz w:val="22"/>
          <w:szCs w:val="22"/>
          <w:lang w:val="en-GB"/>
        </w:rPr>
        <w:t xml:space="preserve"> </w:t>
      </w:r>
      <w:r w:rsidRPr="00E7206F">
        <w:rPr>
          <w:rFonts w:ascii="Arial" w:hAnsi="Arial" w:cs="Arial"/>
          <w:sz w:val="22"/>
          <w:szCs w:val="22"/>
          <w:lang w:val="en-GB"/>
        </w:rPr>
        <w:t xml:space="preserve">u elektronskoj </w:t>
      </w:r>
      <w:r w:rsidRPr="00E7206F">
        <w:rPr>
          <w:rFonts w:ascii="Arial" w:hAnsi="Arial" w:cs="Arial"/>
          <w:color w:val="000000" w:themeColor="text1"/>
          <w:sz w:val="22"/>
          <w:szCs w:val="22"/>
          <w:lang w:val="en-GB"/>
        </w:rPr>
        <w:t>i analognoj formi.</w:t>
      </w:r>
    </w:p>
    <w:p w14:paraId="0993683A" w14:textId="67DA3EBD"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Izuzetno od stava 1 ovog člana investitor je dužan da izvođaču radova </w:t>
      </w:r>
      <w:r w:rsidR="00440D91" w:rsidRPr="00E7206F">
        <w:rPr>
          <w:rFonts w:ascii="Arial" w:hAnsi="Arial" w:cs="Arial"/>
          <w:color w:val="000000" w:themeColor="text1"/>
          <w:sz w:val="22"/>
          <w:szCs w:val="22"/>
          <w:lang w:val="en-GB"/>
        </w:rPr>
        <w:t xml:space="preserve">objekta osnovnog stanovanja </w:t>
      </w:r>
      <w:r w:rsidRPr="00E7206F">
        <w:rPr>
          <w:rFonts w:ascii="Arial" w:hAnsi="Arial" w:cs="Arial"/>
          <w:color w:val="000000" w:themeColor="text1"/>
          <w:sz w:val="22"/>
          <w:szCs w:val="22"/>
          <w:lang w:val="en-GB"/>
        </w:rPr>
        <w:t xml:space="preserve">dostavi glavni projekat u elektronskoj i analognoj formi. </w:t>
      </w:r>
    </w:p>
    <w:p w14:paraId="771223ED" w14:textId="0782B960"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Investitor je dužan da završi građenje objekta u roku od pet</w:t>
      </w:r>
      <w:r w:rsidR="001D10C3" w:rsidRPr="00E7206F">
        <w:rPr>
          <w:rFonts w:ascii="Arial" w:hAnsi="Arial" w:cs="Arial"/>
          <w:color w:val="000000" w:themeColor="text1"/>
          <w:sz w:val="22"/>
          <w:szCs w:val="22"/>
          <w:lang w:val="en-GB"/>
        </w:rPr>
        <w:t xml:space="preserve"> </w:t>
      </w:r>
      <w:r w:rsidRPr="00E7206F">
        <w:rPr>
          <w:rFonts w:ascii="Arial" w:hAnsi="Arial" w:cs="Arial"/>
          <w:color w:val="000000" w:themeColor="text1"/>
          <w:sz w:val="22"/>
          <w:szCs w:val="22"/>
          <w:lang w:val="en-GB"/>
        </w:rPr>
        <w:t>godina od dana izdavanja građevinske dozvole.</w:t>
      </w:r>
      <w:r w:rsidR="005853FE" w:rsidRPr="00E7206F">
        <w:rPr>
          <w:rFonts w:ascii="Arial" w:hAnsi="Arial" w:cs="Arial"/>
          <w:color w:val="000000" w:themeColor="text1"/>
          <w:sz w:val="22"/>
          <w:szCs w:val="22"/>
          <w:lang w:val="en-GB"/>
        </w:rPr>
        <w:t xml:space="preserve"> </w:t>
      </w:r>
    </w:p>
    <w:p w14:paraId="0DF93768" w14:textId="62E926F8"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Odredba stava </w:t>
      </w:r>
      <w:r w:rsidR="00326AC2" w:rsidRPr="00E7206F">
        <w:rPr>
          <w:rFonts w:ascii="Arial" w:hAnsi="Arial" w:cs="Arial"/>
          <w:color w:val="000000" w:themeColor="text1"/>
          <w:sz w:val="22"/>
          <w:szCs w:val="22"/>
          <w:lang w:val="en-GB"/>
        </w:rPr>
        <w:t>3</w:t>
      </w:r>
      <w:r w:rsidRPr="00E7206F">
        <w:rPr>
          <w:rFonts w:ascii="Arial" w:hAnsi="Arial" w:cs="Arial"/>
          <w:color w:val="000000" w:themeColor="text1"/>
          <w:sz w:val="22"/>
          <w:szCs w:val="22"/>
          <w:lang w:val="en-GB"/>
        </w:rPr>
        <w:t xml:space="preserve"> ovog člana, ne odnosi se na </w:t>
      </w:r>
      <w:r w:rsidR="00537B30" w:rsidRPr="00E7206F">
        <w:rPr>
          <w:rFonts w:ascii="Arial" w:hAnsi="Arial" w:cs="Arial"/>
          <w:color w:val="000000" w:themeColor="text1"/>
          <w:sz w:val="22"/>
          <w:szCs w:val="22"/>
          <w:lang w:val="en-GB"/>
        </w:rPr>
        <w:t>objekte od opšteg interesa</w:t>
      </w:r>
      <w:r w:rsidR="006E44FB" w:rsidRPr="00E7206F">
        <w:rPr>
          <w:rFonts w:ascii="Arial" w:hAnsi="Arial" w:cs="Arial"/>
          <w:color w:val="000000" w:themeColor="text1"/>
          <w:sz w:val="22"/>
          <w:szCs w:val="22"/>
          <w:lang w:val="en-GB"/>
        </w:rPr>
        <w:t xml:space="preserve"> kod kojih se</w:t>
      </w:r>
      <w:r w:rsidR="00787D5A" w:rsidRPr="00E7206F">
        <w:rPr>
          <w:rFonts w:ascii="Arial" w:hAnsi="Arial" w:cs="Arial"/>
          <w:color w:val="000000" w:themeColor="text1"/>
          <w:sz w:val="22"/>
          <w:szCs w:val="22"/>
          <w:lang w:val="en-GB"/>
        </w:rPr>
        <w:t xml:space="preserve"> može produžiti </w:t>
      </w:r>
      <w:r w:rsidR="006E44FB" w:rsidRPr="00E7206F">
        <w:rPr>
          <w:rFonts w:ascii="Arial" w:hAnsi="Arial" w:cs="Arial"/>
          <w:color w:val="000000" w:themeColor="text1"/>
          <w:sz w:val="22"/>
          <w:szCs w:val="22"/>
          <w:lang w:val="en-GB"/>
        </w:rPr>
        <w:t xml:space="preserve">rok </w:t>
      </w:r>
      <w:r w:rsidR="00787D5A" w:rsidRPr="00E7206F">
        <w:rPr>
          <w:rFonts w:ascii="Arial" w:hAnsi="Arial" w:cs="Arial"/>
          <w:color w:val="000000" w:themeColor="text1"/>
          <w:sz w:val="22"/>
          <w:szCs w:val="22"/>
          <w:lang w:val="en-GB"/>
        </w:rPr>
        <w:t>usl</w:t>
      </w:r>
      <w:r w:rsidR="006E44FB" w:rsidRPr="00E7206F">
        <w:rPr>
          <w:rFonts w:ascii="Arial" w:hAnsi="Arial" w:cs="Arial"/>
          <w:color w:val="000000" w:themeColor="text1"/>
          <w:sz w:val="22"/>
          <w:szCs w:val="22"/>
          <w:lang w:val="en-GB"/>
        </w:rPr>
        <w:t>j</w:t>
      </w:r>
      <w:r w:rsidR="00787D5A" w:rsidRPr="00E7206F">
        <w:rPr>
          <w:rFonts w:ascii="Arial" w:hAnsi="Arial" w:cs="Arial"/>
          <w:color w:val="000000" w:themeColor="text1"/>
          <w:sz w:val="22"/>
          <w:szCs w:val="22"/>
          <w:lang w:val="en-GB"/>
        </w:rPr>
        <w:t>ed nepredviđenih okolnosti</w:t>
      </w:r>
      <w:r w:rsidR="006E44FB" w:rsidRPr="00E7206F">
        <w:rPr>
          <w:rFonts w:ascii="Arial" w:hAnsi="Arial" w:cs="Arial"/>
          <w:color w:val="000000" w:themeColor="text1"/>
          <w:sz w:val="22"/>
          <w:szCs w:val="22"/>
          <w:lang w:val="en-GB"/>
        </w:rPr>
        <w:t>.</w:t>
      </w:r>
    </w:p>
    <w:p w14:paraId="20A5F7F8" w14:textId="0002754B" w:rsidR="00127636"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Ako u toku građenja objekta dođe do promjene izvođača radova, odnosno stručnog nadzora, investitor je dužan da u roku od tri dana od dana nastanka promjene, pisanim putem obavijesti nadležni inspekcijski organ, a ugovor o angažovanju izvođača radova, odnosno stručnog nadzora nadležnom inspekcijskom organu dostavi u roku od tri dana od dana potpisivanja.</w:t>
      </w:r>
    </w:p>
    <w:p w14:paraId="426A4494" w14:textId="77777777" w:rsidR="00AE1AAC" w:rsidRPr="00E7206F" w:rsidRDefault="00AE1AAC" w:rsidP="006A3D95">
      <w:pPr>
        <w:autoSpaceDE w:val="0"/>
        <w:autoSpaceDN w:val="0"/>
        <w:adjustRightInd w:val="0"/>
        <w:spacing w:before="120" w:after="120"/>
        <w:ind w:right="43"/>
        <w:jc w:val="center"/>
        <w:rPr>
          <w:rFonts w:ascii="Arial" w:hAnsi="Arial" w:cs="Arial"/>
          <w:b/>
          <w:color w:val="000000" w:themeColor="text1"/>
          <w:sz w:val="22"/>
          <w:szCs w:val="22"/>
          <w:lang w:val="en-GB"/>
        </w:rPr>
      </w:pPr>
      <w:r w:rsidRPr="00E7206F">
        <w:rPr>
          <w:rFonts w:ascii="Arial" w:hAnsi="Arial" w:cs="Arial"/>
          <w:b/>
          <w:color w:val="000000" w:themeColor="text1"/>
          <w:sz w:val="22"/>
          <w:szCs w:val="22"/>
          <w:lang w:val="en-GB"/>
        </w:rPr>
        <w:t>Promjena investitora</w:t>
      </w:r>
    </w:p>
    <w:p w14:paraId="01D5A787" w14:textId="16E935EA" w:rsidR="00AE1AAC" w:rsidRPr="00E7206F" w:rsidRDefault="00AE1AAC" w:rsidP="006A3D95">
      <w:pPr>
        <w:autoSpaceDE w:val="0"/>
        <w:autoSpaceDN w:val="0"/>
        <w:adjustRightInd w:val="0"/>
        <w:spacing w:before="120" w:after="120"/>
        <w:ind w:right="43"/>
        <w:jc w:val="center"/>
        <w:rPr>
          <w:rFonts w:ascii="Arial" w:hAnsi="Arial" w:cs="Arial"/>
          <w:b/>
          <w:color w:val="000000" w:themeColor="text1"/>
          <w:sz w:val="22"/>
          <w:szCs w:val="22"/>
          <w:lang w:val="en-GB"/>
        </w:rPr>
      </w:pPr>
      <w:r w:rsidRPr="00E7206F">
        <w:rPr>
          <w:rFonts w:ascii="Arial" w:hAnsi="Arial" w:cs="Arial"/>
          <w:b/>
          <w:color w:val="000000" w:themeColor="text1"/>
          <w:sz w:val="22"/>
          <w:szCs w:val="22"/>
          <w:lang w:val="en-GB"/>
        </w:rPr>
        <w:t xml:space="preserve">Član </w:t>
      </w:r>
      <w:r w:rsidR="002F6C94" w:rsidRPr="00E7206F">
        <w:rPr>
          <w:rFonts w:ascii="Arial" w:hAnsi="Arial" w:cs="Arial"/>
          <w:b/>
          <w:color w:val="000000" w:themeColor="text1"/>
          <w:sz w:val="22"/>
          <w:szCs w:val="22"/>
          <w:lang w:val="en-GB"/>
        </w:rPr>
        <w:t>44</w:t>
      </w:r>
    </w:p>
    <w:p w14:paraId="7C889DA3" w14:textId="77777777"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Ako se u toku građenja objekta promijeni investitor, novi investitor dužan je da u roku od sedam dana od dana nastanka promjene podnese zahtjev nadležnom organu za izmjenu građevinske dozvole na novog investitora.</w:t>
      </w:r>
    </w:p>
    <w:p w14:paraId="20146DE1" w14:textId="77777777"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lastRenderedPageBreak/>
        <w:t>Uz zahtjev iz stava 1 ovog člana novi investitor je dužan priložiti dokaz o pravu svojine, odnosno drugom pravu na zemljištu radi izgradnje ili dokaz o pravu svojine, odnosno drugom pravu na objektu, radi rekonstrukcije objekta.</w:t>
      </w:r>
    </w:p>
    <w:p w14:paraId="4AC81E4A" w14:textId="24FEBB89"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Zahtjev za izmjenu građevinske dozvole iz stava 1 ovog člana može se podnijeti do dana izdavanja upotrebne dozvole.</w:t>
      </w:r>
    </w:p>
    <w:p w14:paraId="7D49F7D3" w14:textId="435DE83C" w:rsidR="00F15BD2"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Rješenje u smislu stava 1 ovog člana donosi se u roku od sedam dana od dana podnošenja zahtjeva za izmjenu građevinske dozvole na novog investitora.</w:t>
      </w:r>
    </w:p>
    <w:p w14:paraId="18724F51" w14:textId="77777777" w:rsidR="00AE1AAC" w:rsidRPr="00E7206F" w:rsidRDefault="00AE1AAC" w:rsidP="006A3D95">
      <w:pPr>
        <w:autoSpaceDE w:val="0"/>
        <w:autoSpaceDN w:val="0"/>
        <w:adjustRightInd w:val="0"/>
        <w:spacing w:before="120" w:after="120"/>
        <w:ind w:right="43"/>
        <w:jc w:val="center"/>
        <w:rPr>
          <w:rFonts w:ascii="Arial" w:hAnsi="Arial" w:cs="Arial"/>
          <w:b/>
          <w:color w:val="000000" w:themeColor="text1"/>
          <w:sz w:val="22"/>
          <w:szCs w:val="22"/>
          <w:lang w:val="en-GB"/>
        </w:rPr>
      </w:pPr>
      <w:r w:rsidRPr="00E7206F">
        <w:rPr>
          <w:rFonts w:ascii="Arial" w:hAnsi="Arial" w:cs="Arial"/>
          <w:b/>
          <w:color w:val="000000" w:themeColor="text1"/>
          <w:sz w:val="22"/>
          <w:szCs w:val="22"/>
          <w:lang w:val="en-GB"/>
        </w:rPr>
        <w:t>Obaveze prilikom izvođenja radova</w:t>
      </w:r>
    </w:p>
    <w:p w14:paraId="745984E1" w14:textId="46CD4560" w:rsidR="00AE1AAC" w:rsidRPr="00E7206F" w:rsidRDefault="00AE1AAC" w:rsidP="006A3D95">
      <w:pPr>
        <w:autoSpaceDE w:val="0"/>
        <w:autoSpaceDN w:val="0"/>
        <w:adjustRightInd w:val="0"/>
        <w:spacing w:before="120" w:after="120"/>
        <w:ind w:right="43"/>
        <w:jc w:val="center"/>
        <w:rPr>
          <w:rFonts w:ascii="Arial" w:hAnsi="Arial" w:cs="Arial"/>
          <w:b/>
          <w:color w:val="000000" w:themeColor="text1"/>
          <w:sz w:val="22"/>
          <w:szCs w:val="22"/>
          <w:lang w:val="en-GB"/>
        </w:rPr>
      </w:pPr>
      <w:r w:rsidRPr="00E7206F">
        <w:rPr>
          <w:rFonts w:ascii="Arial" w:hAnsi="Arial" w:cs="Arial"/>
          <w:b/>
          <w:color w:val="000000" w:themeColor="text1"/>
          <w:sz w:val="22"/>
          <w:szCs w:val="22"/>
          <w:lang w:val="en-GB"/>
        </w:rPr>
        <w:t xml:space="preserve">Član </w:t>
      </w:r>
      <w:r w:rsidR="002F6C94" w:rsidRPr="00E7206F">
        <w:rPr>
          <w:rFonts w:ascii="Arial" w:hAnsi="Arial" w:cs="Arial"/>
          <w:b/>
          <w:color w:val="000000" w:themeColor="text1"/>
          <w:sz w:val="22"/>
          <w:szCs w:val="22"/>
          <w:lang w:val="en-GB"/>
        </w:rPr>
        <w:t>45</w:t>
      </w:r>
    </w:p>
    <w:p w14:paraId="294B9D42" w14:textId="557052C4"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Prilikom izvođenja radova izvođač radova dužan je da:</w:t>
      </w:r>
    </w:p>
    <w:p w14:paraId="54DCA7A5" w14:textId="6D4C3B32" w:rsidR="00AE1AAC" w:rsidRPr="00E7206F" w:rsidRDefault="00AE1AAC" w:rsidP="00A6194C">
      <w:pPr>
        <w:pStyle w:val="ListParagraph"/>
        <w:numPr>
          <w:ilvl w:val="0"/>
          <w:numId w:val="7"/>
        </w:numPr>
        <w:autoSpaceDE w:val="0"/>
        <w:autoSpaceDN w:val="0"/>
        <w:adjustRightInd w:val="0"/>
        <w:ind w:right="49"/>
        <w:jc w:val="both"/>
        <w:rPr>
          <w:rFonts w:ascii="Arial" w:hAnsi="Arial" w:cs="Arial"/>
          <w:color w:val="000000" w:themeColor="text1"/>
          <w:sz w:val="22"/>
          <w:szCs w:val="22"/>
          <w:lang w:val="en-GB"/>
        </w:rPr>
      </w:pPr>
      <w:r w:rsidRPr="00E7206F">
        <w:rPr>
          <w:rFonts w:ascii="Arial" w:hAnsi="Arial" w:cs="Arial"/>
          <w:sz w:val="22"/>
          <w:szCs w:val="22"/>
          <w:lang w:val="en-GB"/>
        </w:rPr>
        <w:t>izvodi radove u skladu sa revidovanim glavnim projektom</w:t>
      </w:r>
      <w:r w:rsidR="00A2701C" w:rsidRPr="00E7206F">
        <w:rPr>
          <w:rFonts w:ascii="Arial" w:hAnsi="Arial" w:cs="Arial"/>
          <w:sz w:val="22"/>
          <w:szCs w:val="22"/>
          <w:lang w:val="en-GB"/>
        </w:rPr>
        <w:t xml:space="preserve"> </w:t>
      </w:r>
      <w:r w:rsidR="00B213A1" w:rsidRPr="00E7206F">
        <w:rPr>
          <w:rFonts w:ascii="Arial" w:hAnsi="Arial" w:cs="Arial"/>
          <w:sz w:val="22"/>
          <w:szCs w:val="22"/>
          <w:lang w:val="en-GB"/>
        </w:rPr>
        <w:t>na osnovu kojeg je izdata</w:t>
      </w:r>
      <w:r w:rsidR="008E6B5C">
        <w:rPr>
          <w:rFonts w:ascii="Arial" w:hAnsi="Arial" w:cs="Arial"/>
          <w:sz w:val="22"/>
          <w:szCs w:val="22"/>
          <w:lang w:val="en-GB"/>
        </w:rPr>
        <w:t xml:space="preserve">  </w:t>
      </w:r>
      <w:r w:rsidR="00A6194C" w:rsidRPr="00E7206F">
        <w:rPr>
          <w:rFonts w:ascii="Arial" w:hAnsi="Arial" w:cs="Arial"/>
          <w:sz w:val="22"/>
          <w:szCs w:val="22"/>
          <w:lang w:val="en-GB"/>
        </w:rPr>
        <w:t xml:space="preserve"> </w:t>
      </w:r>
      <w:r w:rsidR="00A2701C" w:rsidRPr="00E7206F">
        <w:rPr>
          <w:rFonts w:ascii="Arial" w:hAnsi="Arial" w:cs="Arial"/>
          <w:sz w:val="22"/>
          <w:szCs w:val="22"/>
          <w:lang w:val="en-GB"/>
        </w:rPr>
        <w:t>građevins</w:t>
      </w:r>
      <w:r w:rsidR="00B213A1" w:rsidRPr="00E7206F">
        <w:rPr>
          <w:rFonts w:ascii="Arial" w:hAnsi="Arial" w:cs="Arial"/>
          <w:sz w:val="22"/>
          <w:szCs w:val="22"/>
          <w:lang w:val="en-GB"/>
        </w:rPr>
        <w:t>ka</w:t>
      </w:r>
      <w:r w:rsidR="00A2701C" w:rsidRPr="00E7206F">
        <w:rPr>
          <w:rFonts w:ascii="Arial" w:hAnsi="Arial" w:cs="Arial"/>
          <w:sz w:val="22"/>
          <w:szCs w:val="22"/>
          <w:lang w:val="en-GB"/>
        </w:rPr>
        <w:t xml:space="preserve"> dozvolo</w:t>
      </w:r>
      <w:r w:rsidR="00B213A1" w:rsidRPr="00E7206F">
        <w:rPr>
          <w:rFonts w:ascii="Arial" w:hAnsi="Arial" w:cs="Arial"/>
          <w:sz w:val="22"/>
          <w:szCs w:val="22"/>
          <w:lang w:val="en-GB"/>
        </w:rPr>
        <w:t>la</w:t>
      </w:r>
      <w:r w:rsidR="00A2701C" w:rsidRPr="00E7206F">
        <w:rPr>
          <w:rFonts w:ascii="Arial" w:hAnsi="Arial" w:cs="Arial"/>
          <w:sz w:val="22"/>
          <w:szCs w:val="22"/>
          <w:lang w:val="en-GB"/>
        </w:rPr>
        <w:t>;</w:t>
      </w:r>
    </w:p>
    <w:p w14:paraId="30184766" w14:textId="5DA38CD1" w:rsidR="00AE1AAC" w:rsidRPr="00E7206F" w:rsidRDefault="00AE1AAC" w:rsidP="00A6194C">
      <w:pPr>
        <w:pStyle w:val="ListParagraph"/>
        <w:numPr>
          <w:ilvl w:val="0"/>
          <w:numId w:val="7"/>
        </w:numPr>
        <w:autoSpaceDE w:val="0"/>
        <w:autoSpaceDN w:val="0"/>
        <w:adjustRightInd w:val="0"/>
        <w:ind w:right="49"/>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vrši </w:t>
      </w:r>
      <w:bookmarkStart w:id="11" w:name="_Hlk131067626"/>
      <w:r w:rsidRPr="00E7206F">
        <w:rPr>
          <w:rFonts w:ascii="Arial" w:hAnsi="Arial" w:cs="Arial"/>
          <w:color w:val="000000" w:themeColor="text1"/>
          <w:sz w:val="22"/>
          <w:szCs w:val="22"/>
          <w:lang w:val="en-GB"/>
        </w:rPr>
        <w:t xml:space="preserve">obilježavanje regulacionih i građevinskih linija, </w:t>
      </w:r>
      <w:r w:rsidR="005853FE" w:rsidRPr="00E7206F">
        <w:rPr>
          <w:rFonts w:ascii="Arial" w:hAnsi="Arial" w:cs="Arial"/>
          <w:color w:val="000000" w:themeColor="text1"/>
          <w:sz w:val="22"/>
          <w:szCs w:val="22"/>
          <w:lang w:val="en-GB"/>
        </w:rPr>
        <w:t>karakterističnih tačaka</w:t>
      </w:r>
      <w:r w:rsidR="00A20CE6" w:rsidRPr="00E7206F">
        <w:rPr>
          <w:rFonts w:ascii="Arial" w:hAnsi="Arial" w:cs="Arial"/>
          <w:color w:val="000000" w:themeColor="text1"/>
          <w:sz w:val="22"/>
          <w:szCs w:val="22"/>
          <w:lang w:val="en-GB"/>
        </w:rPr>
        <w:t xml:space="preserve"> </w:t>
      </w:r>
      <w:r w:rsidRPr="00E7206F">
        <w:rPr>
          <w:rFonts w:ascii="Arial" w:hAnsi="Arial" w:cs="Arial"/>
          <w:color w:val="000000" w:themeColor="text1"/>
          <w:sz w:val="22"/>
          <w:szCs w:val="22"/>
          <w:lang w:val="en-GB"/>
        </w:rPr>
        <w:t>nivelacionih kota objekta, odnosno trase na terenu, u skladu sa revidovanim glavnim projektom;</w:t>
      </w:r>
      <w:bookmarkEnd w:id="11"/>
    </w:p>
    <w:p w14:paraId="2E77E175" w14:textId="5B6D45E4" w:rsidR="00AE1AAC" w:rsidRPr="00E7206F" w:rsidRDefault="00AE1AAC" w:rsidP="00A6194C">
      <w:pPr>
        <w:pStyle w:val="ListParagraph"/>
        <w:numPr>
          <w:ilvl w:val="0"/>
          <w:numId w:val="7"/>
        </w:numPr>
        <w:autoSpaceDE w:val="0"/>
        <w:autoSpaceDN w:val="0"/>
        <w:adjustRightInd w:val="0"/>
        <w:ind w:right="49"/>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na gradilištu posjeduje primjerak glavnog projekta u analognoj formi ovjeren od strane </w:t>
      </w:r>
      <w:r w:rsidRPr="00E7206F">
        <w:rPr>
          <w:rFonts w:ascii="Arial" w:hAnsi="Arial" w:cs="Arial"/>
          <w:sz w:val="22"/>
          <w:szCs w:val="22"/>
          <w:lang w:val="en-GB"/>
        </w:rPr>
        <w:t>projektanta i revidenta</w:t>
      </w:r>
      <w:r w:rsidRPr="00E7206F">
        <w:rPr>
          <w:rFonts w:ascii="Arial" w:hAnsi="Arial" w:cs="Arial"/>
          <w:color w:val="000000" w:themeColor="text1"/>
          <w:sz w:val="22"/>
          <w:szCs w:val="22"/>
          <w:lang w:val="en-GB"/>
        </w:rPr>
        <w:t>, štambiljom na kojem je upisan broj, datum i potpis i pečatom na svakom listu glavnog projekta;</w:t>
      </w:r>
    </w:p>
    <w:p w14:paraId="48111155" w14:textId="67BBF557" w:rsidR="00AE1AAC" w:rsidRPr="00E7206F" w:rsidRDefault="00AE1AAC" w:rsidP="00656AA8">
      <w:pPr>
        <w:pStyle w:val="ListParagraph"/>
        <w:numPr>
          <w:ilvl w:val="0"/>
          <w:numId w:val="7"/>
        </w:numPr>
        <w:autoSpaceDE w:val="0"/>
        <w:autoSpaceDN w:val="0"/>
        <w:adjustRightInd w:val="0"/>
        <w:ind w:right="49"/>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organizuje gradilište na način kojim će se obezbijediti pristup lokaciji, nesmetani saobraćaj i zaštita okoline za vrijeme trajanja građenja;</w:t>
      </w:r>
    </w:p>
    <w:p w14:paraId="1CA2C76B" w14:textId="01E65976" w:rsidR="00AE1AAC" w:rsidRPr="00E7206F" w:rsidRDefault="00AE1AAC" w:rsidP="00656AA8">
      <w:pPr>
        <w:pStyle w:val="ListParagraph"/>
        <w:numPr>
          <w:ilvl w:val="0"/>
          <w:numId w:val="7"/>
        </w:numPr>
        <w:autoSpaceDE w:val="0"/>
        <w:autoSpaceDN w:val="0"/>
        <w:adjustRightInd w:val="0"/>
        <w:ind w:right="49"/>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obezbijedi sigurnost objekta, zaštitu i zdravlje na radu zaposlenih i zaštitu okoline (susjednih objekata i infrastrukture);</w:t>
      </w:r>
    </w:p>
    <w:p w14:paraId="2BC90267" w14:textId="4C8E6AFA" w:rsidR="00AE1AAC" w:rsidRPr="00E7206F" w:rsidRDefault="00AE1AAC" w:rsidP="00656AA8">
      <w:pPr>
        <w:pStyle w:val="ListParagraph"/>
        <w:numPr>
          <w:ilvl w:val="0"/>
          <w:numId w:val="7"/>
        </w:numPr>
        <w:autoSpaceDE w:val="0"/>
        <w:autoSpaceDN w:val="0"/>
        <w:adjustRightInd w:val="0"/>
        <w:ind w:right="49"/>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obezbijedi dokaz o kvalitetu izvedenih radova, odnosno ugrađenih građevinskih proizvoda, instalacija i opreme, izdat od strane ovlašćenog lica;</w:t>
      </w:r>
    </w:p>
    <w:p w14:paraId="596DFB8A" w14:textId="434AA747" w:rsidR="00AE1AAC" w:rsidRPr="00E7206F" w:rsidRDefault="00AE1AAC" w:rsidP="00656AA8">
      <w:pPr>
        <w:pStyle w:val="ListParagraph"/>
        <w:numPr>
          <w:ilvl w:val="0"/>
          <w:numId w:val="7"/>
        </w:numPr>
        <w:autoSpaceDE w:val="0"/>
        <w:autoSpaceDN w:val="0"/>
        <w:adjustRightInd w:val="0"/>
        <w:ind w:right="49"/>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vodi građevinski dnevnik</w:t>
      </w:r>
      <w:r w:rsidR="00B213A1" w:rsidRPr="00E7206F">
        <w:rPr>
          <w:rFonts w:ascii="Arial" w:hAnsi="Arial" w:cs="Arial"/>
          <w:color w:val="000000" w:themeColor="text1"/>
          <w:sz w:val="22"/>
          <w:szCs w:val="22"/>
          <w:lang w:val="en-GB"/>
        </w:rPr>
        <w:t xml:space="preserve"> i građevinsku knjigu</w:t>
      </w:r>
      <w:r w:rsidRPr="00E7206F">
        <w:rPr>
          <w:rFonts w:ascii="Arial" w:hAnsi="Arial" w:cs="Arial"/>
          <w:color w:val="000000" w:themeColor="text1"/>
          <w:sz w:val="22"/>
          <w:szCs w:val="22"/>
          <w:lang w:val="en-GB"/>
        </w:rPr>
        <w:t>;</w:t>
      </w:r>
    </w:p>
    <w:p w14:paraId="6B57B9F7" w14:textId="73A40B01" w:rsidR="00AE1AAC" w:rsidRPr="00E7206F" w:rsidRDefault="00AE1AAC" w:rsidP="00656AA8">
      <w:pPr>
        <w:pStyle w:val="ListParagraph"/>
        <w:numPr>
          <w:ilvl w:val="0"/>
          <w:numId w:val="7"/>
        </w:numPr>
        <w:autoSpaceDE w:val="0"/>
        <w:autoSpaceDN w:val="0"/>
        <w:adjustRightInd w:val="0"/>
        <w:ind w:right="49"/>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obezbijedi mjerenja i geodetsko osmatranje ponašanja tla i objekta u toku građenja;</w:t>
      </w:r>
    </w:p>
    <w:p w14:paraId="635CD030" w14:textId="77BE60FD" w:rsidR="005E42A9" w:rsidRPr="00E7206F" w:rsidRDefault="005E42A9" w:rsidP="00656AA8">
      <w:pPr>
        <w:pStyle w:val="ListParagraph"/>
        <w:numPr>
          <w:ilvl w:val="0"/>
          <w:numId w:val="7"/>
        </w:numPr>
        <w:autoSpaceDE w:val="0"/>
        <w:autoSpaceDN w:val="0"/>
        <w:adjustRightInd w:val="0"/>
        <w:ind w:right="49"/>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zaštiti zelenila, koji se na osnovu posebnih propisa moraju čuvati i zaštititi tokom izvođenja građevinskih radova; </w:t>
      </w:r>
    </w:p>
    <w:p w14:paraId="1F863AF5" w14:textId="37185860" w:rsidR="00AE1AAC" w:rsidRPr="00E7206F" w:rsidRDefault="00AE1AAC" w:rsidP="00656AA8">
      <w:pPr>
        <w:pStyle w:val="ListParagraph"/>
        <w:numPr>
          <w:ilvl w:val="0"/>
          <w:numId w:val="7"/>
        </w:numPr>
        <w:autoSpaceDE w:val="0"/>
        <w:autoSpaceDN w:val="0"/>
        <w:adjustRightInd w:val="0"/>
        <w:ind w:right="49"/>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obrađuje građevinski otpad nastao tokom građenja na gradilištu u skladu sa planom upravljanja građevinskim otpadom, sačinjenim u skladu sa posebnim propisima, i</w:t>
      </w:r>
    </w:p>
    <w:p w14:paraId="7B909727" w14:textId="371B092A" w:rsidR="00AE1AAC" w:rsidRPr="00E7206F" w:rsidRDefault="00AE1AAC" w:rsidP="00656AA8">
      <w:pPr>
        <w:pStyle w:val="ListParagraph"/>
        <w:numPr>
          <w:ilvl w:val="0"/>
          <w:numId w:val="7"/>
        </w:numPr>
        <w:autoSpaceDE w:val="0"/>
        <w:autoSpaceDN w:val="0"/>
        <w:adjustRightInd w:val="0"/>
        <w:ind w:right="49"/>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ukloni objekte privremenog karaktera koji su služili za izvođenje radova na gradilištu u roku od 30 dana od dana završetka radova.</w:t>
      </w:r>
    </w:p>
    <w:p w14:paraId="75039E50" w14:textId="54936B62" w:rsidR="00AE1AAC" w:rsidRPr="00E7206F" w:rsidRDefault="00AE1AAC" w:rsidP="006B1BC2">
      <w:pPr>
        <w:autoSpaceDE w:val="0"/>
        <w:autoSpaceDN w:val="0"/>
        <w:adjustRightInd w:val="0"/>
        <w:spacing w:before="120"/>
        <w:ind w:right="43" w:firstLine="562"/>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Izuzetno od stava 1 tačka 3 ovog člana izvođač </w:t>
      </w:r>
      <w:r w:rsidR="0058488B" w:rsidRPr="00E7206F">
        <w:rPr>
          <w:rFonts w:ascii="Arial" w:hAnsi="Arial" w:cs="Arial"/>
          <w:color w:val="000000" w:themeColor="text1"/>
          <w:sz w:val="22"/>
          <w:szCs w:val="22"/>
          <w:lang w:val="en-GB"/>
        </w:rPr>
        <w:t>objekt</w:t>
      </w:r>
      <w:r w:rsidR="00440D91" w:rsidRPr="00E7206F">
        <w:rPr>
          <w:rFonts w:ascii="Arial" w:hAnsi="Arial" w:cs="Arial"/>
          <w:color w:val="000000" w:themeColor="text1"/>
          <w:sz w:val="22"/>
          <w:szCs w:val="22"/>
          <w:lang w:val="en-GB"/>
        </w:rPr>
        <w:t>a</w:t>
      </w:r>
      <w:r w:rsidR="0058488B" w:rsidRPr="00E7206F">
        <w:rPr>
          <w:rFonts w:ascii="Arial" w:hAnsi="Arial" w:cs="Arial"/>
          <w:color w:val="000000" w:themeColor="text1"/>
          <w:sz w:val="22"/>
          <w:szCs w:val="22"/>
          <w:lang w:val="en-GB"/>
        </w:rPr>
        <w:t xml:space="preserve"> osnovnog stanovanja</w:t>
      </w:r>
      <w:r w:rsidR="00D6149D" w:rsidRPr="00E7206F">
        <w:rPr>
          <w:rFonts w:ascii="Arial" w:hAnsi="Arial" w:cs="Arial"/>
          <w:color w:val="000000" w:themeColor="text1"/>
          <w:sz w:val="22"/>
          <w:szCs w:val="22"/>
          <w:lang w:val="en-GB"/>
        </w:rPr>
        <w:t xml:space="preserve"> </w:t>
      </w:r>
      <w:r w:rsidR="00D6149D" w:rsidRPr="00E7206F">
        <w:rPr>
          <w:rFonts w:ascii="Arial" w:hAnsi="Arial" w:cs="Arial"/>
          <w:sz w:val="22"/>
          <w:szCs w:val="22"/>
          <w:lang w:val="en-GB"/>
        </w:rPr>
        <w:t>dužan je da</w:t>
      </w:r>
      <w:r w:rsidRPr="00E7206F">
        <w:rPr>
          <w:rFonts w:ascii="Arial" w:hAnsi="Arial" w:cs="Arial"/>
          <w:sz w:val="22"/>
          <w:szCs w:val="22"/>
          <w:lang w:val="en-GB"/>
        </w:rPr>
        <w:t xml:space="preserve"> </w:t>
      </w:r>
      <w:r w:rsidRPr="00E7206F">
        <w:rPr>
          <w:rFonts w:ascii="Arial" w:hAnsi="Arial" w:cs="Arial"/>
          <w:color w:val="000000" w:themeColor="text1"/>
          <w:sz w:val="22"/>
          <w:szCs w:val="22"/>
          <w:lang w:val="en-GB"/>
        </w:rPr>
        <w:t>na gradilištu posjeduje primjerak glavnog projekta u analognoj formi ovjeren od strane projektanta, štambiljom na kojem je upisan broj, datum i potpis i pečatom na svakom listu glavnog projekta;</w:t>
      </w:r>
    </w:p>
    <w:p w14:paraId="76CB78DA" w14:textId="17F54407" w:rsidR="00E1535A" w:rsidRPr="00E7206F" w:rsidRDefault="00AE1AAC" w:rsidP="006B1BC2">
      <w:pPr>
        <w:autoSpaceDE w:val="0"/>
        <w:autoSpaceDN w:val="0"/>
        <w:adjustRightInd w:val="0"/>
        <w:spacing w:before="120"/>
        <w:ind w:right="43" w:firstLine="562"/>
        <w:jc w:val="both"/>
        <w:rPr>
          <w:rFonts w:ascii="Arial" w:hAnsi="Arial" w:cs="Arial"/>
          <w:sz w:val="22"/>
          <w:szCs w:val="22"/>
          <w:lang w:val="en-GB"/>
        </w:rPr>
      </w:pPr>
      <w:r w:rsidRPr="00E7206F">
        <w:rPr>
          <w:rFonts w:ascii="Arial" w:hAnsi="Arial" w:cs="Arial"/>
          <w:sz w:val="22"/>
          <w:szCs w:val="22"/>
          <w:lang w:val="en-GB"/>
        </w:rPr>
        <w:t xml:space="preserve">Način vođenja i sadržinu građevinskog dnevnika i građevinske knjige iz stava 1 tačka </w:t>
      </w:r>
      <w:r w:rsidR="00A2701C" w:rsidRPr="00E7206F">
        <w:rPr>
          <w:rFonts w:ascii="Arial" w:hAnsi="Arial" w:cs="Arial"/>
          <w:sz w:val="22"/>
          <w:szCs w:val="22"/>
          <w:lang w:val="en-GB"/>
        </w:rPr>
        <w:t>7</w:t>
      </w:r>
      <w:r w:rsidRPr="00E7206F">
        <w:rPr>
          <w:rFonts w:ascii="Arial" w:hAnsi="Arial" w:cs="Arial"/>
          <w:sz w:val="22"/>
          <w:szCs w:val="22"/>
          <w:lang w:val="en-GB"/>
        </w:rPr>
        <w:t xml:space="preserve"> ovog člana propisuje Ministarstvo.</w:t>
      </w:r>
    </w:p>
    <w:p w14:paraId="14C60A02" w14:textId="6C9FFC9A" w:rsidR="00AE1AAC" w:rsidRPr="00E7206F" w:rsidRDefault="00AE1AAC" w:rsidP="006A3D95">
      <w:pPr>
        <w:autoSpaceDE w:val="0"/>
        <w:autoSpaceDN w:val="0"/>
        <w:adjustRightInd w:val="0"/>
        <w:spacing w:before="120" w:after="120"/>
        <w:ind w:right="43"/>
        <w:jc w:val="center"/>
        <w:rPr>
          <w:rFonts w:ascii="Arial" w:hAnsi="Arial" w:cs="Arial"/>
          <w:b/>
          <w:bCs/>
          <w:sz w:val="22"/>
          <w:szCs w:val="22"/>
          <w:lang w:val="en-GB"/>
        </w:rPr>
      </w:pPr>
      <w:r w:rsidRPr="00E7206F">
        <w:rPr>
          <w:rFonts w:ascii="Arial" w:hAnsi="Arial" w:cs="Arial"/>
          <w:b/>
          <w:bCs/>
          <w:sz w:val="22"/>
          <w:szCs w:val="22"/>
          <w:lang w:val="en-GB"/>
        </w:rPr>
        <w:t>Gradilišna dokumentacija</w:t>
      </w:r>
    </w:p>
    <w:p w14:paraId="0C7A9F22" w14:textId="50AA9402" w:rsidR="00AE1AAC" w:rsidRPr="00E7206F" w:rsidRDefault="00AE1AAC" w:rsidP="006A3D95">
      <w:pPr>
        <w:autoSpaceDE w:val="0"/>
        <w:autoSpaceDN w:val="0"/>
        <w:adjustRightInd w:val="0"/>
        <w:spacing w:before="120" w:after="120"/>
        <w:ind w:right="43"/>
        <w:jc w:val="center"/>
        <w:rPr>
          <w:rFonts w:ascii="Arial" w:hAnsi="Arial" w:cs="Arial"/>
          <w:b/>
          <w:bCs/>
          <w:sz w:val="22"/>
          <w:szCs w:val="22"/>
          <w:lang w:val="en-GB"/>
        </w:rPr>
      </w:pPr>
      <w:r w:rsidRPr="00E7206F">
        <w:rPr>
          <w:rFonts w:ascii="Arial" w:hAnsi="Arial" w:cs="Arial"/>
          <w:b/>
          <w:bCs/>
          <w:sz w:val="22"/>
          <w:szCs w:val="22"/>
          <w:lang w:val="en-GB"/>
        </w:rPr>
        <w:t xml:space="preserve">Član </w:t>
      </w:r>
      <w:r w:rsidR="002F6C94" w:rsidRPr="00E7206F">
        <w:rPr>
          <w:rFonts w:ascii="Arial" w:hAnsi="Arial" w:cs="Arial"/>
          <w:b/>
          <w:bCs/>
          <w:sz w:val="22"/>
          <w:szCs w:val="22"/>
          <w:lang w:val="en-GB"/>
        </w:rPr>
        <w:t>46</w:t>
      </w:r>
    </w:p>
    <w:p w14:paraId="57379BDD" w14:textId="77777777" w:rsidR="00AE1AAC" w:rsidRPr="00E7206F" w:rsidRDefault="00AE1AAC" w:rsidP="0020553E">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Izvođač radova dužan je da na gradilištu ima:</w:t>
      </w:r>
    </w:p>
    <w:p w14:paraId="1A1D8ACE" w14:textId="5998B095" w:rsidR="00A67C60" w:rsidRPr="00E7206F" w:rsidRDefault="00A67C60" w:rsidP="0020553E">
      <w:pPr>
        <w:pStyle w:val="ListParagraph"/>
        <w:numPr>
          <w:ilvl w:val="0"/>
          <w:numId w:val="8"/>
        </w:num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građevinsku dozvolu;</w:t>
      </w:r>
    </w:p>
    <w:p w14:paraId="139EB794" w14:textId="77777777" w:rsidR="00A67C60" w:rsidRPr="00E7206F" w:rsidRDefault="00A67C60" w:rsidP="0020553E">
      <w:pPr>
        <w:pStyle w:val="ListParagraph"/>
        <w:numPr>
          <w:ilvl w:val="0"/>
          <w:numId w:val="8"/>
        </w:num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ovjereni revidovani glavni projekat u elektronskoj i analognoj formi;</w:t>
      </w:r>
    </w:p>
    <w:p w14:paraId="0B635630" w14:textId="156E51BB" w:rsidR="00AE1AAC" w:rsidRPr="00E7206F" w:rsidRDefault="00AE1AAC" w:rsidP="0020553E">
      <w:pPr>
        <w:pStyle w:val="ListParagraph"/>
        <w:numPr>
          <w:ilvl w:val="0"/>
          <w:numId w:val="8"/>
        </w:num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 xml:space="preserve">licencu izvođača radova za obavljanje djelatnosti iz člana </w:t>
      </w:r>
      <w:r w:rsidR="00220D1C" w:rsidRPr="00E7206F">
        <w:rPr>
          <w:rFonts w:ascii="Arial" w:hAnsi="Arial" w:cs="Arial"/>
          <w:sz w:val="22"/>
          <w:szCs w:val="22"/>
          <w:lang w:val="en-GB"/>
        </w:rPr>
        <w:t>8</w:t>
      </w:r>
      <w:r w:rsidR="00741F12" w:rsidRPr="00E7206F">
        <w:rPr>
          <w:rFonts w:ascii="Arial" w:hAnsi="Arial" w:cs="Arial"/>
          <w:sz w:val="22"/>
          <w:szCs w:val="22"/>
          <w:lang w:val="en-GB"/>
        </w:rPr>
        <w:t>4</w:t>
      </w:r>
      <w:r w:rsidR="008E6B5C">
        <w:rPr>
          <w:rFonts w:ascii="Arial" w:hAnsi="Arial" w:cs="Arial"/>
          <w:sz w:val="22"/>
          <w:szCs w:val="22"/>
          <w:lang w:val="en-GB"/>
        </w:rPr>
        <w:t xml:space="preserve"> </w:t>
      </w:r>
      <w:r w:rsidRPr="00E7206F">
        <w:rPr>
          <w:rFonts w:ascii="Arial" w:hAnsi="Arial" w:cs="Arial"/>
          <w:sz w:val="22"/>
          <w:szCs w:val="22"/>
          <w:lang w:val="en-GB"/>
        </w:rPr>
        <w:t>ovog zakona;</w:t>
      </w:r>
    </w:p>
    <w:p w14:paraId="7CEE2E4D" w14:textId="0012B9AB" w:rsidR="00AE1AAC" w:rsidRPr="00E7206F" w:rsidRDefault="00AE1AAC" w:rsidP="0020553E">
      <w:pPr>
        <w:pStyle w:val="ListParagraph"/>
        <w:numPr>
          <w:ilvl w:val="0"/>
          <w:numId w:val="8"/>
        </w:numPr>
        <w:autoSpaceDE w:val="0"/>
        <w:autoSpaceDN w:val="0"/>
        <w:adjustRightInd w:val="0"/>
        <w:ind w:right="49" w:firstLine="567"/>
        <w:jc w:val="both"/>
        <w:rPr>
          <w:rFonts w:ascii="Arial" w:hAnsi="Arial" w:cs="Arial"/>
          <w:sz w:val="22"/>
          <w:szCs w:val="22"/>
          <w:lang w:val="en-GB"/>
        </w:rPr>
      </w:pPr>
      <w:bookmarkStart w:id="12" w:name="_Hlk128385333"/>
      <w:r w:rsidRPr="00E7206F">
        <w:rPr>
          <w:rFonts w:ascii="Arial" w:hAnsi="Arial" w:cs="Arial"/>
          <w:sz w:val="22"/>
          <w:szCs w:val="22"/>
          <w:lang w:val="en-GB"/>
        </w:rPr>
        <w:t xml:space="preserve">rješenje o imenovanju </w:t>
      </w:r>
      <w:r w:rsidR="00FD51AD" w:rsidRPr="00E7206F">
        <w:rPr>
          <w:rFonts w:ascii="Arial" w:hAnsi="Arial" w:cs="Arial"/>
          <w:sz w:val="22"/>
          <w:szCs w:val="22"/>
          <w:lang w:val="en-GB"/>
        </w:rPr>
        <w:t>rukovodioca građenja</w:t>
      </w:r>
      <w:r w:rsidRPr="00E7206F">
        <w:rPr>
          <w:rFonts w:ascii="Arial" w:hAnsi="Arial" w:cs="Arial"/>
          <w:sz w:val="22"/>
          <w:szCs w:val="22"/>
          <w:lang w:val="en-GB"/>
        </w:rPr>
        <w:t>;</w:t>
      </w:r>
    </w:p>
    <w:p w14:paraId="58732905" w14:textId="37EB05C6" w:rsidR="00AE1AAC" w:rsidRPr="00E7206F" w:rsidRDefault="00AE1AAC" w:rsidP="0020553E">
      <w:pPr>
        <w:pStyle w:val="ListParagraph"/>
        <w:numPr>
          <w:ilvl w:val="0"/>
          <w:numId w:val="8"/>
        </w:numPr>
        <w:autoSpaceDE w:val="0"/>
        <w:autoSpaceDN w:val="0"/>
        <w:adjustRightInd w:val="0"/>
        <w:ind w:right="49" w:firstLine="567"/>
        <w:jc w:val="both"/>
        <w:rPr>
          <w:rFonts w:ascii="Arial" w:hAnsi="Arial" w:cs="Arial"/>
          <w:sz w:val="22"/>
          <w:szCs w:val="22"/>
          <w:lang w:val="en-GB"/>
        </w:rPr>
      </w:pPr>
      <w:bookmarkStart w:id="13" w:name="_Hlk128385363"/>
      <w:bookmarkEnd w:id="12"/>
      <w:r w:rsidRPr="00E7206F">
        <w:rPr>
          <w:rFonts w:ascii="Arial" w:hAnsi="Arial" w:cs="Arial"/>
          <w:sz w:val="22"/>
          <w:szCs w:val="22"/>
          <w:lang w:val="en-GB"/>
        </w:rPr>
        <w:t xml:space="preserve">licencu </w:t>
      </w:r>
      <w:r w:rsidR="00FD51AD" w:rsidRPr="00E7206F">
        <w:rPr>
          <w:rFonts w:ascii="Arial" w:hAnsi="Arial" w:cs="Arial"/>
          <w:sz w:val="22"/>
          <w:szCs w:val="22"/>
          <w:lang w:val="en-GB"/>
        </w:rPr>
        <w:t>odgovornog inženjera</w:t>
      </w:r>
      <w:r w:rsidRPr="00E7206F">
        <w:rPr>
          <w:rFonts w:ascii="Arial" w:hAnsi="Arial" w:cs="Arial"/>
          <w:sz w:val="22"/>
          <w:szCs w:val="22"/>
          <w:lang w:val="en-GB"/>
        </w:rPr>
        <w:t xml:space="preserve"> </w:t>
      </w:r>
      <w:r w:rsidR="00DA7742" w:rsidRPr="00E7206F">
        <w:rPr>
          <w:rFonts w:ascii="Arial" w:hAnsi="Arial" w:cs="Arial"/>
          <w:sz w:val="22"/>
          <w:szCs w:val="22"/>
          <w:lang w:val="en-GB"/>
        </w:rPr>
        <w:t>građenja</w:t>
      </w:r>
      <w:r w:rsidRPr="00E7206F">
        <w:rPr>
          <w:rFonts w:ascii="Arial" w:hAnsi="Arial" w:cs="Arial"/>
          <w:sz w:val="22"/>
          <w:szCs w:val="22"/>
          <w:lang w:val="en-GB"/>
        </w:rPr>
        <w:t>;</w:t>
      </w:r>
      <w:r w:rsidR="008E6B5C">
        <w:rPr>
          <w:rFonts w:ascii="Arial" w:hAnsi="Arial" w:cs="Arial"/>
          <w:sz w:val="22"/>
          <w:szCs w:val="22"/>
          <w:lang w:val="en-GB"/>
        </w:rPr>
        <w:t xml:space="preserve"> </w:t>
      </w:r>
    </w:p>
    <w:bookmarkEnd w:id="13"/>
    <w:p w14:paraId="54F99821" w14:textId="445D285D" w:rsidR="00AE1AAC" w:rsidRPr="00E7206F" w:rsidRDefault="00AE1AAC" w:rsidP="0020553E">
      <w:pPr>
        <w:pStyle w:val="ListParagraph"/>
        <w:numPr>
          <w:ilvl w:val="0"/>
          <w:numId w:val="8"/>
        </w:num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 xml:space="preserve">licencu stručnog nadzora za obavljanje djelatnosti iz člana </w:t>
      </w:r>
      <w:r w:rsidR="007B2979" w:rsidRPr="00E7206F">
        <w:rPr>
          <w:rFonts w:ascii="Arial" w:hAnsi="Arial" w:cs="Arial"/>
          <w:sz w:val="22"/>
          <w:szCs w:val="22"/>
          <w:lang w:val="en-GB"/>
        </w:rPr>
        <w:t>8</w:t>
      </w:r>
      <w:r w:rsidR="00741F12" w:rsidRPr="00E7206F">
        <w:rPr>
          <w:rFonts w:ascii="Arial" w:hAnsi="Arial" w:cs="Arial"/>
          <w:sz w:val="22"/>
          <w:szCs w:val="22"/>
          <w:lang w:val="en-GB"/>
        </w:rPr>
        <w:t>0</w:t>
      </w:r>
      <w:r w:rsidR="007B2979" w:rsidRPr="00E7206F">
        <w:rPr>
          <w:rFonts w:ascii="Arial" w:hAnsi="Arial" w:cs="Arial"/>
          <w:sz w:val="22"/>
          <w:szCs w:val="22"/>
          <w:lang w:val="en-GB"/>
        </w:rPr>
        <w:t xml:space="preserve"> stav</w:t>
      </w:r>
      <w:r w:rsidR="00777DF7" w:rsidRPr="00E7206F">
        <w:rPr>
          <w:rFonts w:ascii="Arial" w:hAnsi="Arial" w:cs="Arial"/>
          <w:sz w:val="22"/>
          <w:szCs w:val="22"/>
          <w:lang w:val="en-GB"/>
        </w:rPr>
        <w:t xml:space="preserve"> </w:t>
      </w:r>
      <w:r w:rsidR="007B2979" w:rsidRPr="00E7206F">
        <w:rPr>
          <w:rFonts w:ascii="Arial" w:hAnsi="Arial" w:cs="Arial"/>
          <w:sz w:val="22"/>
          <w:szCs w:val="22"/>
          <w:lang w:val="en-GB"/>
        </w:rPr>
        <w:t>2</w:t>
      </w:r>
      <w:r w:rsidR="00734515" w:rsidRPr="00E7206F">
        <w:rPr>
          <w:rFonts w:ascii="Arial" w:hAnsi="Arial" w:cs="Arial"/>
          <w:sz w:val="22"/>
          <w:szCs w:val="22"/>
          <w:lang w:val="en-GB"/>
        </w:rPr>
        <w:t xml:space="preserve"> </w:t>
      </w:r>
      <w:r w:rsidRPr="00E7206F">
        <w:rPr>
          <w:rFonts w:ascii="Arial" w:hAnsi="Arial" w:cs="Arial"/>
          <w:sz w:val="22"/>
          <w:szCs w:val="22"/>
          <w:lang w:val="en-GB"/>
        </w:rPr>
        <w:t>ovog zakona;</w:t>
      </w:r>
    </w:p>
    <w:p w14:paraId="064E18BC" w14:textId="42DF68E3" w:rsidR="00AE1AAC" w:rsidRPr="00E7206F" w:rsidRDefault="00AE1AAC" w:rsidP="0020553E">
      <w:pPr>
        <w:pStyle w:val="ListParagraph"/>
        <w:numPr>
          <w:ilvl w:val="0"/>
          <w:numId w:val="8"/>
        </w:num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 xml:space="preserve">rješenje o imenovanju </w:t>
      </w:r>
      <w:r w:rsidR="00192929" w:rsidRPr="00E7206F">
        <w:rPr>
          <w:rFonts w:ascii="Arial" w:hAnsi="Arial" w:cs="Arial"/>
          <w:sz w:val="22"/>
          <w:szCs w:val="22"/>
          <w:lang w:val="en-GB"/>
        </w:rPr>
        <w:t>nadzornog inženjera</w:t>
      </w:r>
      <w:r w:rsidRPr="00E7206F">
        <w:rPr>
          <w:rFonts w:ascii="Arial" w:hAnsi="Arial" w:cs="Arial"/>
          <w:sz w:val="22"/>
          <w:szCs w:val="22"/>
          <w:lang w:val="en-GB"/>
        </w:rPr>
        <w:t xml:space="preserve"> koji rukovodi stručnim nadzorom;</w:t>
      </w:r>
    </w:p>
    <w:p w14:paraId="7D17A99A" w14:textId="7B18D610" w:rsidR="00AE1AAC" w:rsidRPr="00E7206F" w:rsidRDefault="00AE1AAC" w:rsidP="0020553E">
      <w:pPr>
        <w:pStyle w:val="ListParagraph"/>
        <w:numPr>
          <w:ilvl w:val="0"/>
          <w:numId w:val="8"/>
        </w:num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 xml:space="preserve">licencu </w:t>
      </w:r>
      <w:r w:rsidR="006E3423" w:rsidRPr="00E7206F">
        <w:rPr>
          <w:rFonts w:ascii="Arial" w:hAnsi="Arial" w:cs="Arial"/>
          <w:sz w:val="22"/>
          <w:szCs w:val="22"/>
          <w:lang w:val="en-GB"/>
        </w:rPr>
        <w:t>nadzornog inženjera</w:t>
      </w:r>
      <w:r w:rsidRPr="00E7206F">
        <w:rPr>
          <w:rFonts w:ascii="Arial" w:hAnsi="Arial" w:cs="Arial"/>
          <w:sz w:val="22"/>
          <w:szCs w:val="22"/>
          <w:lang w:val="en-GB"/>
        </w:rPr>
        <w:t xml:space="preserve"> koji rukovodi stručnim nadzorom;</w:t>
      </w:r>
    </w:p>
    <w:p w14:paraId="0FD279D3" w14:textId="7C8E0028" w:rsidR="00AE1AAC" w:rsidRPr="00E7206F" w:rsidRDefault="00AE1AAC" w:rsidP="0020553E">
      <w:pPr>
        <w:pStyle w:val="ListParagraph"/>
        <w:numPr>
          <w:ilvl w:val="0"/>
          <w:numId w:val="8"/>
        </w:num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dokaz o osiguranju od odgovornosti izvođača radova i stručnog nadzora;</w:t>
      </w:r>
    </w:p>
    <w:p w14:paraId="18985751" w14:textId="6618AED5" w:rsidR="00AE1AAC" w:rsidRPr="00E7206F" w:rsidRDefault="00AE1AAC" w:rsidP="0020553E">
      <w:pPr>
        <w:pStyle w:val="ListParagraph"/>
        <w:numPr>
          <w:ilvl w:val="0"/>
          <w:numId w:val="8"/>
        </w:num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građevinski dnevnik;</w:t>
      </w:r>
    </w:p>
    <w:p w14:paraId="47553FFC" w14:textId="3DDB1942" w:rsidR="00530388" w:rsidRPr="00E7206F" w:rsidRDefault="00AE1AAC" w:rsidP="0020553E">
      <w:pPr>
        <w:pStyle w:val="ListParagraph"/>
        <w:numPr>
          <w:ilvl w:val="0"/>
          <w:numId w:val="8"/>
        </w:num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elaborat o uređenju gradilišta</w:t>
      </w:r>
      <w:r w:rsidR="00530388" w:rsidRPr="00E7206F">
        <w:rPr>
          <w:rFonts w:ascii="Arial" w:hAnsi="Arial" w:cs="Arial"/>
          <w:sz w:val="22"/>
          <w:szCs w:val="22"/>
          <w:lang w:val="en-GB"/>
        </w:rPr>
        <w:t>;</w:t>
      </w:r>
      <w:r w:rsidR="00A20CE6" w:rsidRPr="00E7206F">
        <w:rPr>
          <w:rFonts w:ascii="Arial" w:hAnsi="Arial" w:cs="Arial"/>
          <w:sz w:val="22"/>
          <w:szCs w:val="22"/>
          <w:lang w:val="en-GB"/>
        </w:rPr>
        <w:t xml:space="preserve"> </w:t>
      </w:r>
    </w:p>
    <w:p w14:paraId="3D4F130B" w14:textId="72C8216D" w:rsidR="00AE1AAC" w:rsidRPr="00E7206F" w:rsidRDefault="00D55AE8" w:rsidP="0020553E">
      <w:pPr>
        <w:pStyle w:val="ListParagraph"/>
        <w:numPr>
          <w:ilvl w:val="0"/>
          <w:numId w:val="8"/>
        </w:num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plan mjera zaštite i zdravlja na radu</w:t>
      </w:r>
      <w:r w:rsidR="00AE1AAC" w:rsidRPr="00E7206F">
        <w:rPr>
          <w:rFonts w:ascii="Arial" w:hAnsi="Arial" w:cs="Arial"/>
          <w:sz w:val="22"/>
          <w:szCs w:val="22"/>
          <w:lang w:val="en-GB"/>
        </w:rPr>
        <w:t>;</w:t>
      </w:r>
    </w:p>
    <w:p w14:paraId="1D9A5F58" w14:textId="52453C94" w:rsidR="00AE1AAC" w:rsidRPr="00E7206F" w:rsidRDefault="00AE1AAC" w:rsidP="0020553E">
      <w:pPr>
        <w:pStyle w:val="ListParagraph"/>
        <w:numPr>
          <w:ilvl w:val="0"/>
          <w:numId w:val="8"/>
        </w:num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elaborat o obilježavanju lokacije i iskolčavanju objekta;</w:t>
      </w:r>
    </w:p>
    <w:p w14:paraId="46487E59" w14:textId="267DF13A" w:rsidR="00AE1AAC" w:rsidRPr="00E7206F" w:rsidRDefault="00A20CE6" w:rsidP="0020553E">
      <w:pPr>
        <w:pStyle w:val="ListParagraph"/>
        <w:numPr>
          <w:ilvl w:val="0"/>
          <w:numId w:val="8"/>
        </w:num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lastRenderedPageBreak/>
        <w:t>knjiga</w:t>
      </w:r>
      <w:r w:rsidR="00AE1AAC" w:rsidRPr="00E7206F">
        <w:rPr>
          <w:rFonts w:ascii="Arial" w:hAnsi="Arial" w:cs="Arial"/>
          <w:sz w:val="22"/>
          <w:szCs w:val="22"/>
          <w:lang w:val="en-GB"/>
        </w:rPr>
        <w:t xml:space="preserve"> nadležnih inspekcijskih organa, i</w:t>
      </w:r>
    </w:p>
    <w:p w14:paraId="6623EBD4" w14:textId="489C1609" w:rsidR="00AE1AAC" w:rsidRPr="00E7206F" w:rsidRDefault="00AE1AAC" w:rsidP="0020553E">
      <w:pPr>
        <w:pStyle w:val="ListParagraph"/>
        <w:numPr>
          <w:ilvl w:val="0"/>
          <w:numId w:val="8"/>
        </w:num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drugu dokumentaciju koju je dužan da prikuplja i čuva tokom građenja.</w:t>
      </w:r>
    </w:p>
    <w:p w14:paraId="0B1B1982" w14:textId="78514994" w:rsidR="00AE1AAC" w:rsidRPr="00E7206F" w:rsidRDefault="006B1BC2" w:rsidP="00D44179">
      <w:pPr>
        <w:autoSpaceDE w:val="0"/>
        <w:autoSpaceDN w:val="0"/>
        <w:adjustRightInd w:val="0"/>
        <w:ind w:right="49"/>
        <w:jc w:val="both"/>
        <w:rPr>
          <w:rFonts w:ascii="Arial" w:hAnsi="Arial" w:cs="Arial"/>
          <w:sz w:val="22"/>
          <w:szCs w:val="22"/>
          <w:lang w:val="en-GB"/>
        </w:rPr>
      </w:pPr>
      <w:r>
        <w:rPr>
          <w:rFonts w:ascii="Arial" w:hAnsi="Arial" w:cs="Arial"/>
          <w:sz w:val="22"/>
          <w:szCs w:val="22"/>
          <w:lang w:val="en-GB"/>
        </w:rPr>
        <w:tab/>
      </w:r>
      <w:r w:rsidR="00AE1AAC" w:rsidRPr="00E7206F">
        <w:rPr>
          <w:rFonts w:ascii="Arial" w:hAnsi="Arial" w:cs="Arial"/>
          <w:sz w:val="22"/>
          <w:szCs w:val="22"/>
          <w:lang w:val="en-GB"/>
        </w:rPr>
        <w:t xml:space="preserve">Izuzetno od stava 1 ovog člana za </w:t>
      </w:r>
      <w:r w:rsidR="00192929" w:rsidRPr="00E7206F">
        <w:rPr>
          <w:rFonts w:ascii="Arial" w:hAnsi="Arial" w:cs="Arial"/>
          <w:sz w:val="22"/>
          <w:szCs w:val="22"/>
          <w:lang w:val="en-GB"/>
        </w:rPr>
        <w:t>objekat osnovnog stanovanja</w:t>
      </w:r>
      <w:r w:rsidR="00AE1AAC" w:rsidRPr="00E7206F">
        <w:rPr>
          <w:rFonts w:ascii="Arial" w:hAnsi="Arial" w:cs="Arial"/>
          <w:sz w:val="22"/>
          <w:szCs w:val="22"/>
          <w:lang w:val="en-GB"/>
        </w:rPr>
        <w:t xml:space="preserve"> izvođač radova dužan je na</w:t>
      </w:r>
      <w:r>
        <w:rPr>
          <w:rFonts w:ascii="Arial" w:hAnsi="Arial" w:cs="Arial"/>
          <w:sz w:val="22"/>
          <w:szCs w:val="22"/>
          <w:lang w:val="en-GB"/>
        </w:rPr>
        <w:t xml:space="preserve"> </w:t>
      </w:r>
      <w:r w:rsidR="00AE1AAC" w:rsidRPr="00E7206F">
        <w:rPr>
          <w:rFonts w:ascii="Arial" w:hAnsi="Arial" w:cs="Arial"/>
          <w:sz w:val="22"/>
          <w:szCs w:val="22"/>
          <w:lang w:val="en-GB"/>
        </w:rPr>
        <w:t>gradilištu da ima sljedeću dokumentaciju:</w:t>
      </w:r>
    </w:p>
    <w:p w14:paraId="083BF638" w14:textId="77777777" w:rsidR="00A67C60" w:rsidRPr="00E7206F" w:rsidRDefault="00A67C60" w:rsidP="0020553E">
      <w:pPr>
        <w:pStyle w:val="ListParagraph"/>
        <w:numPr>
          <w:ilvl w:val="0"/>
          <w:numId w:val="9"/>
        </w:num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građevinsku dozvolu;</w:t>
      </w:r>
    </w:p>
    <w:p w14:paraId="7F616ABA" w14:textId="77777777" w:rsidR="00A67C60" w:rsidRPr="00E7206F" w:rsidRDefault="00A67C60" w:rsidP="0020553E">
      <w:pPr>
        <w:pStyle w:val="ListParagraph"/>
        <w:numPr>
          <w:ilvl w:val="0"/>
          <w:numId w:val="9"/>
        </w:num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ovjereni glavni projekat u elektronskoj i analognoj formi;</w:t>
      </w:r>
    </w:p>
    <w:p w14:paraId="29AE3C83" w14:textId="3A6D8CC5" w:rsidR="00AE1AAC" w:rsidRPr="00E7206F" w:rsidRDefault="00AE1AAC" w:rsidP="0020553E">
      <w:pPr>
        <w:pStyle w:val="ListParagraph"/>
        <w:numPr>
          <w:ilvl w:val="0"/>
          <w:numId w:val="9"/>
        </w:num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 xml:space="preserve">licencu izvođača radova za obavljanje djelatnosti iz člana </w:t>
      </w:r>
      <w:r w:rsidR="0043071A" w:rsidRPr="00E7206F">
        <w:rPr>
          <w:rFonts w:ascii="Arial" w:hAnsi="Arial" w:cs="Arial"/>
          <w:sz w:val="22"/>
          <w:szCs w:val="22"/>
          <w:lang w:val="en-GB"/>
        </w:rPr>
        <w:t>8</w:t>
      </w:r>
      <w:r w:rsidR="00741F12" w:rsidRPr="00E7206F">
        <w:rPr>
          <w:rFonts w:ascii="Arial" w:hAnsi="Arial" w:cs="Arial"/>
          <w:sz w:val="22"/>
          <w:szCs w:val="22"/>
          <w:lang w:val="en-GB"/>
        </w:rPr>
        <w:t>4</w:t>
      </w:r>
      <w:r w:rsidR="0043071A" w:rsidRPr="00E7206F">
        <w:rPr>
          <w:rFonts w:ascii="Arial" w:hAnsi="Arial" w:cs="Arial"/>
          <w:sz w:val="22"/>
          <w:szCs w:val="22"/>
          <w:lang w:val="en-GB"/>
        </w:rPr>
        <w:t xml:space="preserve"> </w:t>
      </w:r>
      <w:r w:rsidRPr="00E7206F">
        <w:rPr>
          <w:rFonts w:ascii="Arial" w:hAnsi="Arial" w:cs="Arial"/>
          <w:sz w:val="22"/>
          <w:szCs w:val="22"/>
          <w:lang w:val="en-GB"/>
        </w:rPr>
        <w:t>ovog zakona;</w:t>
      </w:r>
    </w:p>
    <w:p w14:paraId="3FC984A6" w14:textId="4616CBC8" w:rsidR="006E3423" w:rsidRPr="00E7206F" w:rsidRDefault="006E3423" w:rsidP="0020553E">
      <w:pPr>
        <w:pStyle w:val="ListParagraph"/>
        <w:numPr>
          <w:ilvl w:val="0"/>
          <w:numId w:val="9"/>
        </w:num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rješenje o imenovanju rukovodioca građenja;</w:t>
      </w:r>
    </w:p>
    <w:p w14:paraId="0294B36E" w14:textId="251659A9" w:rsidR="00A926E4" w:rsidRPr="00E7206F" w:rsidRDefault="00A926E4" w:rsidP="0020553E">
      <w:pPr>
        <w:pStyle w:val="ListParagraph"/>
        <w:numPr>
          <w:ilvl w:val="0"/>
          <w:numId w:val="9"/>
        </w:num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rješenje o imenovanju projektantskog nadzora;</w:t>
      </w:r>
    </w:p>
    <w:p w14:paraId="7F6DC8A4" w14:textId="66731E5C" w:rsidR="006E3423" w:rsidRPr="00E7206F" w:rsidRDefault="006E3423" w:rsidP="0020553E">
      <w:pPr>
        <w:pStyle w:val="ListParagraph"/>
        <w:numPr>
          <w:ilvl w:val="0"/>
          <w:numId w:val="9"/>
        </w:num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licencu odgovornog inženjera</w:t>
      </w:r>
      <w:r w:rsidR="00FF248A" w:rsidRPr="00E7206F">
        <w:rPr>
          <w:rFonts w:ascii="Arial" w:hAnsi="Arial" w:cs="Arial"/>
          <w:sz w:val="22"/>
          <w:szCs w:val="22"/>
          <w:lang w:val="en-GB"/>
        </w:rPr>
        <w:t xml:space="preserve"> građenja;</w:t>
      </w:r>
    </w:p>
    <w:p w14:paraId="4C371AA6" w14:textId="594D8AB2" w:rsidR="00AE1AAC" w:rsidRPr="00E7206F" w:rsidRDefault="00AE1AAC" w:rsidP="0020553E">
      <w:pPr>
        <w:pStyle w:val="ListParagraph"/>
        <w:numPr>
          <w:ilvl w:val="0"/>
          <w:numId w:val="9"/>
        </w:num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dokaz o osiguranju od odgovornosti izvođača radova;</w:t>
      </w:r>
    </w:p>
    <w:p w14:paraId="79063D39" w14:textId="5960F812" w:rsidR="00AE1AAC" w:rsidRPr="00E7206F" w:rsidRDefault="00AE1AAC" w:rsidP="0020553E">
      <w:pPr>
        <w:pStyle w:val="ListParagraph"/>
        <w:numPr>
          <w:ilvl w:val="0"/>
          <w:numId w:val="9"/>
        </w:num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građevinski dnevnik</w:t>
      </w:r>
      <w:r w:rsidR="00F513A6" w:rsidRPr="00E7206F">
        <w:rPr>
          <w:rFonts w:ascii="Arial" w:hAnsi="Arial" w:cs="Arial"/>
          <w:sz w:val="22"/>
          <w:szCs w:val="22"/>
          <w:lang w:val="en-GB"/>
        </w:rPr>
        <w:t xml:space="preserve"> i građevinsku knjigu</w:t>
      </w:r>
      <w:r w:rsidRPr="00E7206F">
        <w:rPr>
          <w:rFonts w:ascii="Arial" w:hAnsi="Arial" w:cs="Arial"/>
          <w:sz w:val="22"/>
          <w:szCs w:val="22"/>
          <w:lang w:val="en-GB"/>
        </w:rPr>
        <w:t>;</w:t>
      </w:r>
    </w:p>
    <w:p w14:paraId="3D10BFB0" w14:textId="55A785FE" w:rsidR="00AE1AAC" w:rsidRPr="00E7206F" w:rsidRDefault="00AE1AAC" w:rsidP="0020553E">
      <w:pPr>
        <w:pStyle w:val="ListParagraph"/>
        <w:numPr>
          <w:ilvl w:val="0"/>
          <w:numId w:val="9"/>
        </w:num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elaborat o obilježavanju lokacije i iskolčavanju objekta;</w:t>
      </w:r>
    </w:p>
    <w:p w14:paraId="4696A039" w14:textId="16CC5198" w:rsidR="00AE1AAC" w:rsidRPr="00E7206F" w:rsidRDefault="00A20CE6" w:rsidP="0020553E">
      <w:pPr>
        <w:pStyle w:val="ListParagraph"/>
        <w:numPr>
          <w:ilvl w:val="0"/>
          <w:numId w:val="9"/>
        </w:num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 xml:space="preserve">knjiga </w:t>
      </w:r>
      <w:r w:rsidR="00AE1AAC" w:rsidRPr="00E7206F">
        <w:rPr>
          <w:rFonts w:ascii="Arial" w:hAnsi="Arial" w:cs="Arial"/>
          <w:sz w:val="22"/>
          <w:szCs w:val="22"/>
          <w:lang w:val="en-GB"/>
        </w:rPr>
        <w:t>zapisnike nadležnih inspekcijskih organa, i</w:t>
      </w:r>
    </w:p>
    <w:p w14:paraId="1B8D8A05" w14:textId="3762F269" w:rsidR="00AE1AAC" w:rsidRPr="00E7206F" w:rsidRDefault="00AE1AAC" w:rsidP="0020553E">
      <w:pPr>
        <w:pStyle w:val="ListParagraph"/>
        <w:numPr>
          <w:ilvl w:val="0"/>
          <w:numId w:val="9"/>
        </w:num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drugu dokumentaciju koju je dužan da prikuplja i čuva tokom građenja.</w:t>
      </w:r>
    </w:p>
    <w:p w14:paraId="1E1D6ADD" w14:textId="74BE9E9E" w:rsidR="00832C93" w:rsidRPr="00E7206F" w:rsidRDefault="00AE1AAC" w:rsidP="006B1BC2">
      <w:pPr>
        <w:autoSpaceDE w:val="0"/>
        <w:autoSpaceDN w:val="0"/>
        <w:adjustRightInd w:val="0"/>
        <w:spacing w:before="120"/>
        <w:ind w:right="43" w:firstLine="562"/>
        <w:jc w:val="both"/>
        <w:rPr>
          <w:rFonts w:ascii="Arial" w:hAnsi="Arial" w:cs="Arial"/>
          <w:sz w:val="22"/>
          <w:szCs w:val="22"/>
          <w:u w:val="single"/>
          <w:lang w:val="en-GB"/>
        </w:rPr>
      </w:pPr>
      <w:r w:rsidRPr="00E7206F">
        <w:rPr>
          <w:rFonts w:ascii="Arial" w:hAnsi="Arial" w:cs="Arial"/>
          <w:sz w:val="22"/>
          <w:szCs w:val="22"/>
          <w:lang w:val="en-GB"/>
        </w:rPr>
        <w:t>Ako je za građenje objekta tehničkom dokumentacijom predviđeno ugrađivanje djelova, elemenata i opreme koja je fabrički proizvedena, na gradilištu, uz dokumentaciju iz stava 1 ovog člana, izvođač radova dužan je da ima i prateću dokumentaciju</w:t>
      </w:r>
      <w:r w:rsidR="008A1533" w:rsidRPr="00E7206F">
        <w:rPr>
          <w:rFonts w:ascii="Arial" w:hAnsi="Arial" w:cs="Arial"/>
          <w:sz w:val="22"/>
          <w:szCs w:val="22"/>
          <w:lang w:val="en-GB"/>
        </w:rPr>
        <w:t xml:space="preserve"> </w:t>
      </w:r>
      <w:proofErr w:type="gramStart"/>
      <w:r w:rsidR="00FF248A" w:rsidRPr="00E7206F">
        <w:rPr>
          <w:rFonts w:ascii="Arial" w:hAnsi="Arial" w:cs="Arial"/>
          <w:sz w:val="22"/>
          <w:szCs w:val="22"/>
          <w:lang w:val="en-GB"/>
        </w:rPr>
        <w:t>( atesti</w:t>
      </w:r>
      <w:proofErr w:type="gramEnd"/>
      <w:r w:rsidR="00FF248A" w:rsidRPr="00E7206F">
        <w:rPr>
          <w:rFonts w:ascii="Arial" w:hAnsi="Arial" w:cs="Arial"/>
          <w:sz w:val="22"/>
          <w:szCs w:val="22"/>
          <w:lang w:val="en-GB"/>
        </w:rPr>
        <w:t xml:space="preserve">, sertifikati </w:t>
      </w:r>
      <w:r w:rsidR="00440D91" w:rsidRPr="00E7206F">
        <w:rPr>
          <w:rFonts w:ascii="Arial" w:hAnsi="Arial" w:cs="Arial"/>
          <w:sz w:val="22"/>
          <w:szCs w:val="22"/>
          <w:lang w:val="en-GB"/>
        </w:rPr>
        <w:t>i</w:t>
      </w:r>
      <w:r w:rsidR="00FF248A" w:rsidRPr="00E7206F">
        <w:rPr>
          <w:rFonts w:ascii="Arial" w:hAnsi="Arial" w:cs="Arial"/>
          <w:sz w:val="22"/>
          <w:szCs w:val="22"/>
          <w:lang w:val="en-GB"/>
        </w:rPr>
        <w:t xml:space="preserve"> dr)</w:t>
      </w:r>
      <w:r w:rsidRPr="00E7206F">
        <w:rPr>
          <w:rFonts w:ascii="Arial" w:hAnsi="Arial" w:cs="Arial"/>
          <w:sz w:val="22"/>
          <w:szCs w:val="22"/>
          <w:lang w:val="en-GB"/>
        </w:rPr>
        <w:t xml:space="preserve"> u skladu sa zakonom</w:t>
      </w:r>
      <w:r w:rsidR="006B1BC2" w:rsidRPr="006B1BC2">
        <w:rPr>
          <w:rFonts w:ascii="Arial" w:hAnsi="Arial" w:cs="Arial"/>
          <w:sz w:val="22"/>
          <w:szCs w:val="22"/>
          <w:lang w:val="en-GB"/>
        </w:rPr>
        <w:t>.</w:t>
      </w:r>
    </w:p>
    <w:p w14:paraId="05552CD1" w14:textId="77777777" w:rsidR="00AE1AAC" w:rsidRPr="00E7206F" w:rsidRDefault="00AE1AAC" w:rsidP="006A3D95">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Izmjena revidovanog glavnog projekta usljed nedostataka i nepredviđenih okolnosti</w:t>
      </w:r>
    </w:p>
    <w:p w14:paraId="2FA51123" w14:textId="0EACA0B7" w:rsidR="00AE1AAC" w:rsidRPr="00E7206F" w:rsidRDefault="00AE1AAC" w:rsidP="006A3D95">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Član</w:t>
      </w:r>
      <w:r w:rsidR="00320CE8" w:rsidRPr="00E7206F">
        <w:rPr>
          <w:rFonts w:ascii="Arial" w:hAnsi="Arial" w:cs="Arial"/>
          <w:b/>
          <w:bCs/>
          <w:color w:val="000000" w:themeColor="text1"/>
          <w:sz w:val="22"/>
          <w:szCs w:val="22"/>
          <w:lang w:val="en-GB"/>
        </w:rPr>
        <w:t xml:space="preserve"> 47</w:t>
      </w:r>
    </w:p>
    <w:p w14:paraId="6A8F42EE" w14:textId="77777777"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Ako izvođač radova primijeti nedostatke u revidovanom glavnom projektu, koji ne utiču na promjenu horizontalnih i vertikalnih gabarita objekta, kao ni promjenu fasade zgrade, ako je objekat koji se gradi zgrada, dužan je pisanim putem, u roku od jednog dana od dana kada je primijetio nedostatke, da upozori stručni nadzor.</w:t>
      </w:r>
    </w:p>
    <w:p w14:paraId="15078ECA" w14:textId="77777777"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Ako stručni nadzor primijeti nedostatke u revidovanom glavnom projektu, odnosno ocijeni da su primjedbe izvođača radova iz stava 1 ovog člana opravdane, naložiće investitoru da bez odlaganja izvrši izmjenu glavnog projekta i njegovu reviziju i obavijestiće o tome nadležni inspekcijski organ.</w:t>
      </w:r>
    </w:p>
    <w:p w14:paraId="5DFD8531" w14:textId="77777777"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Investitor odnosno projektant koji je izradio glavni projekat, dužan je da bez odlaganja otkloni nedostatke iz st. 1 i 2 ovog člana, na koje je bio upozoren.</w:t>
      </w:r>
    </w:p>
    <w:p w14:paraId="61EB9046" w14:textId="77777777"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U slučaju da investitor odnosno projektant koji je izradio glavni projekat ne postupi u skladu sa stavom 3 ovog člana, stručni nadzor je dužan da u roku od sedam dana od dana prijema upozorenja, o tome obavijesti nadležni inspekcijski organ.</w:t>
      </w:r>
    </w:p>
    <w:p w14:paraId="250AC7B7" w14:textId="7010E409" w:rsidR="00AE1AAC" w:rsidRPr="00E7206F" w:rsidRDefault="00AE1AAC" w:rsidP="0020553E">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 xml:space="preserve">Nedostacima iz stava 1 ovog člana smatra se i neispunjavanje uslova iz člana </w:t>
      </w:r>
      <w:r w:rsidR="00440D91" w:rsidRPr="00E7206F">
        <w:rPr>
          <w:rFonts w:ascii="Arial" w:hAnsi="Arial" w:cs="Arial"/>
          <w:sz w:val="22"/>
          <w:szCs w:val="22"/>
          <w:lang w:val="en-GB"/>
        </w:rPr>
        <w:t>3</w:t>
      </w:r>
      <w:r w:rsidR="00FE372D">
        <w:rPr>
          <w:rFonts w:ascii="Arial" w:hAnsi="Arial" w:cs="Arial"/>
          <w:sz w:val="22"/>
          <w:szCs w:val="22"/>
          <w:lang w:val="en-GB"/>
        </w:rPr>
        <w:t>7</w:t>
      </w:r>
      <w:r w:rsidR="00A663C9" w:rsidRPr="00E7206F">
        <w:rPr>
          <w:rFonts w:ascii="Arial" w:hAnsi="Arial" w:cs="Arial"/>
          <w:sz w:val="22"/>
          <w:szCs w:val="22"/>
          <w:lang w:val="en-GB"/>
        </w:rPr>
        <w:t xml:space="preserve"> </w:t>
      </w:r>
      <w:r w:rsidRPr="00E7206F">
        <w:rPr>
          <w:rFonts w:ascii="Arial" w:hAnsi="Arial" w:cs="Arial"/>
          <w:sz w:val="22"/>
          <w:szCs w:val="22"/>
          <w:lang w:val="en-GB"/>
        </w:rPr>
        <w:t>ovog zakona.</w:t>
      </w:r>
      <w:r w:rsidR="008E6B5C">
        <w:rPr>
          <w:rFonts w:ascii="Arial" w:hAnsi="Arial" w:cs="Arial"/>
          <w:sz w:val="22"/>
          <w:szCs w:val="22"/>
          <w:lang w:val="en-GB"/>
        </w:rPr>
        <w:t xml:space="preserve"> </w:t>
      </w:r>
    </w:p>
    <w:p w14:paraId="299C7BBE" w14:textId="77777777"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Ako nedostaci iz stava 1 ovog člana, ugrožavaju život i zdravlje ljudi, sigurnost objekta, okolinu, saobraćaj i/ili susjedne objekte, izvođač radova dužan je da, po nalogu stručnog nadzora, obustavi izvođenje radova.</w:t>
      </w:r>
    </w:p>
    <w:p w14:paraId="7343EDB4" w14:textId="4BBD3C3B"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U slučaju iz stava 6 ovog člana, stručni nadzor dužan je da obavijesti investitora i nadležni inspekcijski organ i izda nalog izvođaču radova da preduzme radove u skladu sa članom </w:t>
      </w:r>
      <w:r w:rsidR="003B728E" w:rsidRPr="00E7206F">
        <w:rPr>
          <w:rFonts w:ascii="Arial" w:hAnsi="Arial" w:cs="Arial"/>
          <w:sz w:val="22"/>
          <w:szCs w:val="22"/>
          <w:lang w:val="en-GB"/>
        </w:rPr>
        <w:t>6</w:t>
      </w:r>
      <w:r w:rsidR="00FE372D">
        <w:rPr>
          <w:rFonts w:ascii="Arial" w:hAnsi="Arial" w:cs="Arial"/>
          <w:sz w:val="22"/>
          <w:szCs w:val="22"/>
          <w:lang w:val="en-GB"/>
        </w:rPr>
        <w:t>6</w:t>
      </w:r>
      <w:r w:rsidRPr="00E7206F">
        <w:rPr>
          <w:rFonts w:ascii="Arial" w:hAnsi="Arial" w:cs="Arial"/>
          <w:sz w:val="22"/>
          <w:szCs w:val="22"/>
          <w:lang w:val="en-GB"/>
        </w:rPr>
        <w:t>.</w:t>
      </w:r>
    </w:p>
    <w:p w14:paraId="10030FC0" w14:textId="77777777"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Ako izvođač radova zbog nedostataka prouzrokovanih nepredviđenim okolnostima (nedovoljna nosivost tla, visoki nivo podzemnih voda, promjene djelova elemenata i opreme koja je fabrički proizvedena i instalacije i sl.), ne može da izvodi radove po revidovanom glavnom projektu dužan je da o tome obavijesti stručni nadzor koji o tome obavještava nadležni inspekcijski organ.</w:t>
      </w:r>
    </w:p>
    <w:p w14:paraId="607FE7E1" w14:textId="77777777"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Izmjenu glavnog projekta u slučaju iz stava 8 ovog člana, investitor odnosno projektant koji je izradio glavni projekat, vrši nakon prijema zapisnika nadležnog inspekcijskog organa kojim se potvrđuje postojanje nepredviđenih okolnosti.</w:t>
      </w:r>
    </w:p>
    <w:p w14:paraId="25EF863F" w14:textId="77777777"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Revizija projekta iz stava 9 ovog člana je obavezna.</w:t>
      </w:r>
    </w:p>
    <w:p w14:paraId="749EB4CB" w14:textId="76E82C04"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Izvođač radova dužan je da obavijesti nadležni inspekcijski organ u slučaju nailaska na arheološka nalazišta, fosile, aktivna klizišta, podzemne vode i sl. i obustavi radove koji ih mogu ugroziti.</w:t>
      </w:r>
    </w:p>
    <w:p w14:paraId="078AD5DF" w14:textId="77777777" w:rsidR="00AE1AAC" w:rsidRPr="00E7206F" w:rsidRDefault="00AE1AAC" w:rsidP="006A3D95">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Izmjena revidovanog glavnog projekta usljed drugih okolnosti</w:t>
      </w:r>
    </w:p>
    <w:p w14:paraId="2A65A6C6" w14:textId="292F994F" w:rsidR="00AE1AAC" w:rsidRPr="00E7206F" w:rsidRDefault="00AE1AAC" w:rsidP="006A3D95">
      <w:pPr>
        <w:autoSpaceDE w:val="0"/>
        <w:autoSpaceDN w:val="0"/>
        <w:adjustRightInd w:val="0"/>
        <w:spacing w:before="120" w:after="120"/>
        <w:ind w:right="43"/>
        <w:jc w:val="center"/>
        <w:rPr>
          <w:rFonts w:ascii="Arial" w:hAnsi="Arial" w:cs="Arial"/>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320CE8" w:rsidRPr="00E7206F">
        <w:rPr>
          <w:rFonts w:ascii="Arial" w:hAnsi="Arial" w:cs="Arial"/>
          <w:b/>
          <w:bCs/>
          <w:color w:val="000000" w:themeColor="text1"/>
          <w:sz w:val="22"/>
          <w:szCs w:val="22"/>
          <w:lang w:val="en-GB"/>
        </w:rPr>
        <w:t>48</w:t>
      </w:r>
    </w:p>
    <w:p w14:paraId="18BBB74C" w14:textId="6ECCFBE0"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Revidovani glavni projekat se može mijenjati nakon izdavanja građevinske dozvole samo pod uslovom da su izmjene u skladu sa važećim urbanističko</w:t>
      </w:r>
      <w:r w:rsidR="006B1BC2">
        <w:rPr>
          <w:rFonts w:ascii="Arial" w:hAnsi="Arial" w:cs="Arial"/>
          <w:color w:val="000000" w:themeColor="text1"/>
          <w:sz w:val="22"/>
          <w:szCs w:val="22"/>
          <w:lang w:val="en-GB"/>
        </w:rPr>
        <w:t>–</w:t>
      </w:r>
      <w:r w:rsidRPr="00E7206F">
        <w:rPr>
          <w:rFonts w:ascii="Arial" w:hAnsi="Arial" w:cs="Arial"/>
          <w:color w:val="000000" w:themeColor="text1"/>
          <w:sz w:val="22"/>
          <w:szCs w:val="22"/>
          <w:lang w:val="en-GB"/>
        </w:rPr>
        <w:t>tehničkim uslovima.</w:t>
      </w:r>
    </w:p>
    <w:p w14:paraId="7473AF61" w14:textId="48E7C1B3"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lastRenderedPageBreak/>
        <w:t>Glavni projekat se može mijenjati: radi poboljšanja funkcionalnosti objekta, bolje organizacije prostora, zamjene uređaja, postrojenja, opreme i instalacija, a kojima se ne utiče na stabilnost i sigurnost objekata, ne mijenjaju noseći konstruktivni elementi, ne mijenja spoljni izgled i ne utiče na bezbjednost susjednih objekata, saobraćaja, zaštite od požara i životne sredine.</w:t>
      </w:r>
    </w:p>
    <w:p w14:paraId="151C151A" w14:textId="0F087252"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U slučaju da se izmjena iz stava 1 ovog člana odnosi na izmjenu elemenata idejnog rješenja na osnovu koga je data saglasnost glavnog državnog odnosno glavnog gradskog arhitekte, investitor je dužan da pribavi novu saglasnost glavnog državnog odnosno glavnog gradskog arhitekte. </w:t>
      </w:r>
    </w:p>
    <w:p w14:paraId="71623978" w14:textId="52166FF5"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Izmjene iz stava 2 ovog člana mogu se vršiti najdalje do podnošenja zahtjeva za izdavanje upotrebne dozvole.</w:t>
      </w:r>
    </w:p>
    <w:p w14:paraId="6043A52E" w14:textId="77777777"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U slučaju iz stava 2 ovog člana, investitor je dužan da inspekcijskom organu podnese prijavu sa revidovanim izmijenjenim glavnim projektom.</w:t>
      </w:r>
    </w:p>
    <w:p w14:paraId="1E24C7D4" w14:textId="31E7FBF4"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bookmarkStart w:id="14" w:name="_Hlk131069574"/>
      <w:r w:rsidRPr="00E7206F">
        <w:rPr>
          <w:rFonts w:ascii="Arial" w:hAnsi="Arial" w:cs="Arial"/>
          <w:color w:val="000000" w:themeColor="text1"/>
          <w:sz w:val="22"/>
          <w:szCs w:val="22"/>
          <w:lang w:val="en-GB"/>
        </w:rPr>
        <w:t>U slučaju iz stava 3 ovog člana investitor je dužan da podnese zahtjev za izdavanje građevinske dozvole na izmijenjeni glavni projekat</w:t>
      </w:r>
      <w:r w:rsidR="00EA16D1" w:rsidRPr="00E7206F">
        <w:rPr>
          <w:rFonts w:ascii="Arial" w:hAnsi="Arial" w:cs="Arial"/>
          <w:color w:val="000000" w:themeColor="text1"/>
          <w:sz w:val="22"/>
          <w:szCs w:val="22"/>
          <w:lang w:val="en-GB"/>
        </w:rPr>
        <w:t>.</w:t>
      </w:r>
    </w:p>
    <w:bookmarkEnd w:id="14"/>
    <w:p w14:paraId="0412DBFF" w14:textId="1CD68451"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Građevinska dozvola se izdaje u skladu sa </w:t>
      </w:r>
      <w:r w:rsidRPr="00E7206F">
        <w:rPr>
          <w:rFonts w:ascii="Arial" w:hAnsi="Arial" w:cs="Arial"/>
          <w:sz w:val="22"/>
          <w:szCs w:val="22"/>
          <w:lang w:val="en-GB"/>
        </w:rPr>
        <w:t xml:space="preserve">članom </w:t>
      </w:r>
      <w:r w:rsidR="00FE372D">
        <w:rPr>
          <w:rFonts w:ascii="Arial" w:hAnsi="Arial" w:cs="Arial"/>
          <w:sz w:val="22"/>
          <w:szCs w:val="22"/>
          <w:lang w:val="en-GB"/>
        </w:rPr>
        <w:t>2</w:t>
      </w:r>
      <w:r w:rsidR="00974F29" w:rsidRPr="00E7206F">
        <w:rPr>
          <w:rFonts w:ascii="Arial" w:hAnsi="Arial" w:cs="Arial"/>
          <w:sz w:val="22"/>
          <w:szCs w:val="22"/>
          <w:lang w:val="en-GB"/>
        </w:rPr>
        <w:t>9</w:t>
      </w:r>
      <w:r w:rsidRPr="00E7206F">
        <w:rPr>
          <w:rFonts w:ascii="Arial" w:hAnsi="Arial" w:cs="Arial"/>
          <w:sz w:val="22"/>
          <w:szCs w:val="22"/>
          <w:lang w:val="en-GB"/>
        </w:rPr>
        <w:t xml:space="preserve"> ovog zakona. </w:t>
      </w:r>
    </w:p>
    <w:p w14:paraId="17D96545" w14:textId="738D4147" w:rsidR="000C4073"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Prijavu iz stava 5 ovog člana nadležni inspekcijski organ objavljuje na internet stranici u roku od jednog dana od dana prijema prijave.</w:t>
      </w:r>
    </w:p>
    <w:p w14:paraId="5299EF5D" w14:textId="77777777" w:rsidR="00AE1AAC" w:rsidRPr="00E7206F" w:rsidRDefault="00AE1AAC" w:rsidP="006A3D95">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Obaveza obezbjeđenja gradilišta</w:t>
      </w:r>
    </w:p>
    <w:p w14:paraId="7680B439" w14:textId="34717309" w:rsidR="00AE1AAC" w:rsidRPr="00E7206F" w:rsidRDefault="00AE1AAC" w:rsidP="006A3D95">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Član</w:t>
      </w:r>
      <w:r w:rsidR="00320CE8" w:rsidRPr="00E7206F">
        <w:rPr>
          <w:rFonts w:ascii="Arial" w:hAnsi="Arial" w:cs="Arial"/>
          <w:b/>
          <w:bCs/>
          <w:color w:val="000000" w:themeColor="text1"/>
          <w:sz w:val="22"/>
          <w:szCs w:val="22"/>
          <w:lang w:val="en-GB"/>
        </w:rPr>
        <w:t xml:space="preserve"> 49</w:t>
      </w:r>
    </w:p>
    <w:p w14:paraId="428EEF0F" w14:textId="1FCCF0D6"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U slučaju da investitor ne završi građenje objekta u roku iz člana </w:t>
      </w:r>
      <w:r w:rsidR="00F1178A" w:rsidRPr="00E7206F">
        <w:rPr>
          <w:rFonts w:ascii="Arial" w:hAnsi="Arial" w:cs="Arial"/>
          <w:color w:val="000000" w:themeColor="text1"/>
          <w:sz w:val="22"/>
          <w:szCs w:val="22"/>
          <w:lang w:val="en-GB"/>
        </w:rPr>
        <w:t>4</w:t>
      </w:r>
      <w:r w:rsidR="00F04543">
        <w:rPr>
          <w:rFonts w:ascii="Arial" w:hAnsi="Arial" w:cs="Arial"/>
          <w:color w:val="000000" w:themeColor="text1"/>
          <w:sz w:val="22"/>
          <w:szCs w:val="22"/>
          <w:lang w:val="en-GB"/>
        </w:rPr>
        <w:t>3</w:t>
      </w:r>
      <w:r w:rsidRPr="00E7206F">
        <w:rPr>
          <w:rFonts w:ascii="Arial" w:hAnsi="Arial" w:cs="Arial"/>
          <w:color w:val="000000" w:themeColor="text1"/>
          <w:sz w:val="22"/>
          <w:szCs w:val="22"/>
          <w:lang w:val="en-GB"/>
        </w:rPr>
        <w:t xml:space="preserve"> stav 3 ovog zakona, ili obustavi radove duže od 30 dana, dužan je da gradilište zatvori i obezbijedi na način kojim će da obezbijedi nesmetani saobraćaj, bezbjednost lica, susjednih objekata i okoline i postavi neprozirne zaštitne ograde oko gradilišta.</w:t>
      </w:r>
    </w:p>
    <w:p w14:paraId="0075F223" w14:textId="77777777"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Na gradilištu iz stava 1 ovog člana, u gradskim zonama određenim odlukom jedinice lokalne samouprave, investitor je dužan da postavi neprozirni zastor na izgrađenoj konstrukciji zgrade sa izgledom fasade objekta u razmjeri 1:1.</w:t>
      </w:r>
    </w:p>
    <w:p w14:paraId="1F1033DE" w14:textId="470AA695" w:rsidR="008F4972"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U slučaju građenja nove zgrade odnosno rekonstrukcije postojeće zgrade u gradskim zonama određenim odlukom jedinice lokalne samouprave, investitor je dužan da postupi u skladu sa stavom 2 ovog člana.</w:t>
      </w:r>
    </w:p>
    <w:p w14:paraId="1887F873" w14:textId="127DD01C" w:rsidR="00AE1AAC" w:rsidRPr="00E7206F" w:rsidRDefault="00AE1AAC" w:rsidP="006A3D95">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Obaveza vršenja stručnog nadzora</w:t>
      </w:r>
      <w:r w:rsidR="00E01CF9" w:rsidRPr="00E7206F">
        <w:rPr>
          <w:rFonts w:ascii="Arial" w:hAnsi="Arial" w:cs="Arial"/>
          <w:b/>
          <w:bCs/>
          <w:color w:val="000000" w:themeColor="text1"/>
          <w:sz w:val="22"/>
          <w:szCs w:val="22"/>
          <w:lang w:val="en-GB"/>
        </w:rPr>
        <w:t xml:space="preserve"> </w:t>
      </w:r>
    </w:p>
    <w:p w14:paraId="33532454" w14:textId="1C291994" w:rsidR="00AE1AAC" w:rsidRPr="00E7206F" w:rsidRDefault="00AE1AAC" w:rsidP="006A3D95">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320CE8" w:rsidRPr="00E7206F">
        <w:rPr>
          <w:rFonts w:ascii="Arial" w:hAnsi="Arial" w:cs="Arial"/>
          <w:b/>
          <w:bCs/>
          <w:color w:val="000000" w:themeColor="text1"/>
          <w:sz w:val="22"/>
          <w:szCs w:val="22"/>
          <w:lang w:val="en-GB"/>
        </w:rPr>
        <w:t>50</w:t>
      </w:r>
    </w:p>
    <w:p w14:paraId="17A5681C" w14:textId="74CB2C6A"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Investitor je dužan da u toku građenja objekta obezbijedi vršenje stručnog nadzora.</w:t>
      </w:r>
    </w:p>
    <w:p w14:paraId="3F97B97D" w14:textId="27EE2BD9"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Izuzetno od stava 1 ovog člana vršenje stručnog nadzora za </w:t>
      </w:r>
      <w:r w:rsidR="00FF248A" w:rsidRPr="00E7206F">
        <w:rPr>
          <w:rFonts w:ascii="Arial" w:hAnsi="Arial" w:cs="Arial"/>
          <w:color w:val="000000" w:themeColor="text1"/>
          <w:sz w:val="22"/>
          <w:szCs w:val="22"/>
          <w:lang w:val="en-GB"/>
        </w:rPr>
        <w:t>objekat osnovnog stanovanja</w:t>
      </w:r>
      <w:r w:rsidRPr="00E7206F">
        <w:rPr>
          <w:rFonts w:ascii="Arial" w:hAnsi="Arial" w:cs="Arial"/>
          <w:color w:val="000000" w:themeColor="text1"/>
          <w:sz w:val="22"/>
          <w:szCs w:val="22"/>
          <w:lang w:val="en-GB"/>
        </w:rPr>
        <w:t xml:space="preserve"> nije obavezujuć</w:t>
      </w:r>
      <w:r w:rsidR="00FB349D" w:rsidRPr="00E7206F">
        <w:rPr>
          <w:rFonts w:ascii="Arial" w:hAnsi="Arial" w:cs="Arial"/>
          <w:color w:val="000000" w:themeColor="text1"/>
          <w:sz w:val="22"/>
          <w:szCs w:val="22"/>
          <w:lang w:val="en-GB"/>
        </w:rPr>
        <w:t>i</w:t>
      </w:r>
      <w:r w:rsidRPr="00E7206F">
        <w:rPr>
          <w:rFonts w:ascii="Arial" w:hAnsi="Arial" w:cs="Arial"/>
          <w:color w:val="000000" w:themeColor="text1"/>
          <w:sz w:val="22"/>
          <w:szCs w:val="22"/>
          <w:lang w:val="en-GB"/>
        </w:rPr>
        <w:t>.</w:t>
      </w:r>
    </w:p>
    <w:p w14:paraId="3AB3B68B" w14:textId="3E92A1FA"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Nadzor iz stava 1 ovog člana vrši se počev od dana izvođenja pripremnih radova na objektu do završetka svih radova i stavljanja objekta u upotrebu i obuhvata sve faze građenja.</w:t>
      </w:r>
    </w:p>
    <w:p w14:paraId="1B6ECCF0" w14:textId="77777777"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Nadzor iz stava 1 ovog člana obuhvata, naročito: kontrolu izvođenja radova prema revidovanom glavnom projektu, ovom zakonu i posebnim propisima; kontrolu usklađenosti radova; provjeru kvaliteta izvođenja radova; kontrolu kvaliteta materijala, instalacija i uređaja koji se ugrađuju; provjeru da li materijali, instalacije i uređaji koji se ugrađuju imaju propisanu dokumentaciju neophodnu za njihovo stavljanje u upotrebu; redovno praćenje dinamike izvođenja radova i poštovanje ugovorenih rokova; kontrolu primjene mjera koje je naložio izvođaču radova da preduzme u cilju otklanjanja nedostataka pri izvođenju radova; kontrolu radova koji se nakon zatvaranja, odnosno pokrivanja ne mogu kontrolisati; kontrolu primjene mjera za zaštitu životne sredine; definisanje faza za koje je neophodno sačiniti izvještaj; davanje tehnoloških i organizacionih upustava izvođaču radova i rješavanje drugih pitanja u vezi građenja objekta; saradnju sa projektantom radi obezbjeđenja detalja za nesmetano izvođenje radova i rješavanje drugih pitanja u vezi građenja objekta.</w:t>
      </w:r>
    </w:p>
    <w:p w14:paraId="4506DB1E" w14:textId="16DA73E9" w:rsidR="00F15BD2"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Troškove stručnog nadzora snosi investitor.</w:t>
      </w:r>
    </w:p>
    <w:p w14:paraId="410BC986" w14:textId="797DD968" w:rsidR="00AE1AAC" w:rsidRPr="00E7206F" w:rsidRDefault="002E63B7" w:rsidP="006A3D95">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V</w:t>
      </w:r>
      <w:r w:rsidR="00AE1AAC" w:rsidRPr="00E7206F">
        <w:rPr>
          <w:rFonts w:ascii="Arial" w:hAnsi="Arial" w:cs="Arial"/>
          <w:b/>
          <w:bCs/>
          <w:color w:val="000000" w:themeColor="text1"/>
          <w:sz w:val="22"/>
          <w:szCs w:val="22"/>
          <w:lang w:val="en-GB"/>
        </w:rPr>
        <w:t>ršenje stručnog nadzora</w:t>
      </w:r>
    </w:p>
    <w:p w14:paraId="7C3EEAE6" w14:textId="43C098A2" w:rsidR="00AE1AAC" w:rsidRPr="00E7206F" w:rsidRDefault="00AE1AAC" w:rsidP="006A3D95">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320CE8" w:rsidRPr="00E7206F">
        <w:rPr>
          <w:rFonts w:ascii="Arial" w:hAnsi="Arial" w:cs="Arial"/>
          <w:b/>
          <w:bCs/>
          <w:color w:val="000000" w:themeColor="text1"/>
          <w:sz w:val="22"/>
          <w:szCs w:val="22"/>
          <w:lang w:val="en-GB"/>
        </w:rPr>
        <w:t>51</w:t>
      </w:r>
    </w:p>
    <w:p w14:paraId="14C675DD" w14:textId="72155852" w:rsidR="00AE1AAC" w:rsidRPr="00E7206F" w:rsidRDefault="00AE1AAC" w:rsidP="0020553E">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Zapažanja, tokom vršenja stručnog nadzora, stručni nadzor upisuje u građevinski dnevnik.</w:t>
      </w:r>
      <w:r w:rsidR="00E01CF9" w:rsidRPr="00E7206F">
        <w:rPr>
          <w:rFonts w:ascii="Arial" w:hAnsi="Arial" w:cs="Arial"/>
          <w:sz w:val="22"/>
          <w:szCs w:val="22"/>
          <w:lang w:val="en-GB"/>
        </w:rPr>
        <w:t xml:space="preserve"> </w:t>
      </w:r>
    </w:p>
    <w:p w14:paraId="1CA45FF3" w14:textId="25AF646D" w:rsidR="00AE1AAC" w:rsidRPr="00E7206F" w:rsidRDefault="00AE1AAC" w:rsidP="0020553E">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lastRenderedPageBreak/>
        <w:t>Stručni nadzor dužan je da, bez odlaganja, u pisanoj formi obavijesti investitora ako se radovi ne izvode prema revidovanom glavnom projektu, ovom zakonu i posebnim propisima i/ili naloži izvođaču radova da otkloni utvrđene nedostatke u roku koji mu odredi.</w:t>
      </w:r>
    </w:p>
    <w:p w14:paraId="2D066534" w14:textId="77777777" w:rsidR="00E42604" w:rsidRPr="00E7206F" w:rsidRDefault="00AE1AAC" w:rsidP="0020553E">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Ako izvođač radova u roku iz stava 2 ovog člana ne otkloni utvrđene nedostatke, stručni nadzor je dužan da građenje objekta suprotno revidovanom glavnom projektu, ovom zakonu i posebnim propisima, bez odlaganja prijavi nadležnom inspekcijskom organu.</w:t>
      </w:r>
    </w:p>
    <w:p w14:paraId="02D94BBD" w14:textId="639FDE55" w:rsidR="00AE1AAC" w:rsidRPr="00E7206F" w:rsidRDefault="00AE1AAC" w:rsidP="006A3D95">
      <w:pPr>
        <w:autoSpaceDE w:val="0"/>
        <w:autoSpaceDN w:val="0"/>
        <w:adjustRightInd w:val="0"/>
        <w:spacing w:before="120" w:after="120"/>
        <w:ind w:right="43"/>
        <w:jc w:val="center"/>
        <w:rPr>
          <w:rFonts w:ascii="Arial" w:hAnsi="Arial" w:cs="Arial"/>
          <w:b/>
          <w:bCs/>
          <w:sz w:val="22"/>
          <w:szCs w:val="22"/>
          <w:lang w:val="en-GB"/>
        </w:rPr>
      </w:pPr>
      <w:r w:rsidRPr="00E7206F">
        <w:rPr>
          <w:rFonts w:ascii="Arial" w:hAnsi="Arial" w:cs="Arial"/>
          <w:b/>
          <w:bCs/>
          <w:sz w:val="22"/>
          <w:szCs w:val="22"/>
          <w:lang w:val="en-GB"/>
        </w:rPr>
        <w:t>Izvještaj o izvršenom stručnom nadzoru</w:t>
      </w:r>
    </w:p>
    <w:p w14:paraId="653B5518" w14:textId="442C9779" w:rsidR="00AE1AAC" w:rsidRPr="00E7206F" w:rsidRDefault="00AE1AAC" w:rsidP="006A3D95">
      <w:pPr>
        <w:tabs>
          <w:tab w:val="center" w:pos="5103"/>
          <w:tab w:val="left" w:pos="6071"/>
        </w:tabs>
        <w:autoSpaceDE w:val="0"/>
        <w:autoSpaceDN w:val="0"/>
        <w:adjustRightInd w:val="0"/>
        <w:spacing w:before="120" w:after="120"/>
        <w:ind w:right="43"/>
        <w:jc w:val="center"/>
        <w:rPr>
          <w:rFonts w:ascii="Arial" w:hAnsi="Arial" w:cs="Arial"/>
          <w:b/>
          <w:bCs/>
          <w:sz w:val="22"/>
          <w:szCs w:val="22"/>
          <w:lang w:val="en-GB"/>
        </w:rPr>
      </w:pPr>
      <w:r w:rsidRPr="00E7206F">
        <w:rPr>
          <w:rFonts w:ascii="Arial" w:hAnsi="Arial" w:cs="Arial"/>
          <w:b/>
          <w:bCs/>
          <w:sz w:val="22"/>
          <w:szCs w:val="22"/>
          <w:lang w:val="en-GB"/>
        </w:rPr>
        <w:t xml:space="preserve">Član </w:t>
      </w:r>
      <w:r w:rsidR="00320CE8" w:rsidRPr="00E7206F">
        <w:rPr>
          <w:rFonts w:ascii="Arial" w:hAnsi="Arial" w:cs="Arial"/>
          <w:b/>
          <w:bCs/>
          <w:sz w:val="22"/>
          <w:szCs w:val="22"/>
          <w:lang w:val="en-GB"/>
        </w:rPr>
        <w:t>52</w:t>
      </w:r>
    </w:p>
    <w:p w14:paraId="01F7B4B6" w14:textId="5A255859" w:rsidR="00F825E3" w:rsidRPr="00E7206F" w:rsidRDefault="00F825E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O izvršenom stručnom nadzoru, stručni nadzor sačinjava izvještaj.</w:t>
      </w:r>
    </w:p>
    <w:p w14:paraId="16DC538E" w14:textId="65BB2C24" w:rsidR="00F825E3" w:rsidRPr="00E7206F" w:rsidRDefault="00F825E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Izvještaj iz stava 1 ovog člana sačinjava se po fazama građenja objekta i kao konačan izvještaj</w:t>
      </w:r>
      <w:r w:rsidR="00A35625" w:rsidRPr="00E7206F">
        <w:rPr>
          <w:rFonts w:ascii="Arial" w:hAnsi="Arial" w:cs="Arial"/>
          <w:color w:val="000000" w:themeColor="text1"/>
          <w:sz w:val="22"/>
          <w:szCs w:val="22"/>
          <w:lang w:val="en-GB"/>
        </w:rPr>
        <w:t>.</w:t>
      </w:r>
    </w:p>
    <w:p w14:paraId="1D7E333A" w14:textId="58994ACD" w:rsidR="00F825E3" w:rsidRPr="00E7206F" w:rsidRDefault="00F825E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Faza građenja iz stava 2 ovog člana, predstavlja nivo izvedenih radova na građenju objekta u intervalu od </w:t>
      </w:r>
      <w:r w:rsidR="00DA3254" w:rsidRPr="00E7206F">
        <w:rPr>
          <w:rFonts w:ascii="Arial" w:hAnsi="Arial" w:cs="Arial"/>
          <w:color w:val="000000" w:themeColor="text1"/>
          <w:sz w:val="22"/>
          <w:szCs w:val="22"/>
          <w:lang w:val="en-GB"/>
        </w:rPr>
        <w:t>jednog mjeseca</w:t>
      </w:r>
      <w:r w:rsidRPr="00E7206F">
        <w:rPr>
          <w:rFonts w:ascii="Arial" w:hAnsi="Arial" w:cs="Arial"/>
          <w:color w:val="000000" w:themeColor="text1"/>
          <w:sz w:val="22"/>
          <w:szCs w:val="22"/>
          <w:lang w:val="en-GB"/>
        </w:rPr>
        <w:t>.</w:t>
      </w:r>
    </w:p>
    <w:p w14:paraId="7F624CB1" w14:textId="0BD77FA1" w:rsidR="00F825E3" w:rsidRPr="00E7206F" w:rsidRDefault="00F825E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Nadležni inspekcijski organ može da prisustvuje prijemu pojedinačne faze građenja objekta.</w:t>
      </w:r>
    </w:p>
    <w:p w14:paraId="792520C7" w14:textId="6547FF34" w:rsidR="00F825E3" w:rsidRPr="00E7206F" w:rsidRDefault="00F825E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Izvještaje po fazama stručni nadzor dužan je da dostavlja nadležnom inspekcijskom organu u roku od tri dana od dana prijema određene faze građenja.</w:t>
      </w:r>
    </w:p>
    <w:p w14:paraId="20676383" w14:textId="1616652E" w:rsidR="00F825E3" w:rsidRPr="00E7206F" w:rsidRDefault="00F825E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Prije sačinjavanja konačnog izvještaja, stručni nadzor je dužan da obavijesti organ uprave nadležan za zaštitu kulturnih dobara u slučaju gradnje na ili u neposrednoj blizini objekta koji je zaštićeno kulturno dobro, koji utvrđuje da li je objekat izgrađen u skladu sa revidovanim glavnim projektom, odnosno projektom izvedenog objekta.</w:t>
      </w:r>
    </w:p>
    <w:p w14:paraId="39615DC0" w14:textId="74344FC7" w:rsidR="00F825E3" w:rsidRPr="00E7206F" w:rsidRDefault="00F825E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Konačni izvještaj o izvršenom stručnom nadzoru sa zapisnikom organa iz stava </w:t>
      </w:r>
      <w:r w:rsidR="00A35625" w:rsidRPr="00E7206F">
        <w:rPr>
          <w:rFonts w:ascii="Arial" w:hAnsi="Arial" w:cs="Arial"/>
          <w:color w:val="000000" w:themeColor="text1"/>
          <w:sz w:val="22"/>
          <w:szCs w:val="22"/>
          <w:lang w:val="en-GB"/>
        </w:rPr>
        <w:t>6</w:t>
      </w:r>
      <w:r w:rsidRPr="00E7206F">
        <w:rPr>
          <w:rFonts w:ascii="Arial" w:hAnsi="Arial" w:cs="Arial"/>
          <w:color w:val="000000" w:themeColor="text1"/>
          <w:sz w:val="22"/>
          <w:szCs w:val="22"/>
          <w:lang w:val="en-GB"/>
        </w:rPr>
        <w:t xml:space="preserve"> ovog člana u kojem je konstatovano da je objekat građen u skladu sa revidovanim glavnim projektom, odnosno projektom izvedenog objekta, stručni nadzor dužan je da istovremeno dostavi investitoru, izvođaču radova, organu uprave nadležnom za zaštitu kulturnih dobara, u slučaju gradnje na ili u neposrednoj blizini objekta koji je zaštićeno kulturno dobro i nadležnom inspekcijskom organu.</w:t>
      </w:r>
    </w:p>
    <w:p w14:paraId="67565B53" w14:textId="1F268429" w:rsidR="00F825E3" w:rsidRPr="00E7206F" w:rsidRDefault="00F825E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Stručni nadzor dužan je da u izvještaju po fazama građenja kao i u konačnom izvještaju o izvršenom stručnom nadzoru, navede tačne konstatacije o izvedenim radovima na građenju objekta i da pisanu izjavu da </w:t>
      </w:r>
      <w:r w:rsidR="00AB4197" w:rsidRPr="00E7206F">
        <w:rPr>
          <w:rFonts w:ascii="Arial" w:hAnsi="Arial" w:cs="Arial"/>
          <w:color w:val="000000" w:themeColor="text1"/>
          <w:sz w:val="22"/>
          <w:szCs w:val="22"/>
          <w:lang w:val="en-GB"/>
        </w:rPr>
        <w:t>se</w:t>
      </w:r>
      <w:r w:rsidRPr="00E7206F">
        <w:rPr>
          <w:rFonts w:ascii="Arial" w:hAnsi="Arial" w:cs="Arial"/>
          <w:color w:val="000000" w:themeColor="text1"/>
          <w:sz w:val="22"/>
          <w:szCs w:val="22"/>
          <w:lang w:val="en-GB"/>
        </w:rPr>
        <w:t xml:space="preserve"> objekat gra</w:t>
      </w:r>
      <w:r w:rsidR="00AB4197" w:rsidRPr="00E7206F">
        <w:rPr>
          <w:rFonts w:ascii="Arial" w:hAnsi="Arial" w:cs="Arial"/>
          <w:color w:val="000000" w:themeColor="text1"/>
          <w:sz w:val="22"/>
          <w:szCs w:val="22"/>
          <w:lang w:val="en-GB"/>
        </w:rPr>
        <w:t>di, odnosno da je izgrađen</w:t>
      </w:r>
      <w:r w:rsidRPr="00E7206F">
        <w:rPr>
          <w:rFonts w:ascii="Arial" w:hAnsi="Arial" w:cs="Arial"/>
          <w:color w:val="000000" w:themeColor="text1"/>
          <w:sz w:val="22"/>
          <w:szCs w:val="22"/>
          <w:lang w:val="en-GB"/>
        </w:rPr>
        <w:t xml:space="preserve"> u skladu sa revidovanim glavnim projektom</w:t>
      </w:r>
      <w:r w:rsidR="00AB4197" w:rsidRPr="00E7206F">
        <w:rPr>
          <w:rFonts w:ascii="Arial" w:hAnsi="Arial" w:cs="Arial"/>
          <w:color w:val="000000" w:themeColor="text1"/>
          <w:sz w:val="22"/>
          <w:szCs w:val="22"/>
          <w:lang w:val="en-GB"/>
        </w:rPr>
        <w:t xml:space="preserve"> na koji je izdata građevinska dozvola</w:t>
      </w:r>
      <w:r w:rsidRPr="00E7206F">
        <w:rPr>
          <w:rFonts w:ascii="Arial" w:hAnsi="Arial" w:cs="Arial"/>
          <w:color w:val="000000" w:themeColor="text1"/>
          <w:sz w:val="22"/>
          <w:szCs w:val="22"/>
          <w:lang w:val="en-GB"/>
        </w:rPr>
        <w:t>,</w:t>
      </w:r>
      <w:r w:rsidR="00AB4197" w:rsidRPr="00E7206F">
        <w:rPr>
          <w:rFonts w:ascii="Arial" w:hAnsi="Arial" w:cs="Arial"/>
          <w:color w:val="000000" w:themeColor="text1"/>
          <w:sz w:val="22"/>
          <w:szCs w:val="22"/>
          <w:lang w:val="en-GB"/>
        </w:rPr>
        <w:t xml:space="preserve"> odnosno</w:t>
      </w:r>
      <w:r w:rsidRPr="00E7206F">
        <w:rPr>
          <w:rFonts w:ascii="Arial" w:hAnsi="Arial" w:cs="Arial"/>
          <w:color w:val="000000" w:themeColor="text1"/>
          <w:sz w:val="22"/>
          <w:szCs w:val="22"/>
          <w:lang w:val="en-GB"/>
        </w:rPr>
        <w:t xml:space="preserve"> izgrađen u skladu sa projektom izvedeno</w:t>
      </w:r>
      <w:r w:rsidR="005D2760" w:rsidRPr="00E7206F">
        <w:rPr>
          <w:rFonts w:ascii="Arial" w:hAnsi="Arial" w:cs="Arial"/>
          <w:color w:val="000000" w:themeColor="text1"/>
          <w:sz w:val="22"/>
          <w:szCs w:val="22"/>
          <w:lang w:val="en-GB"/>
        </w:rPr>
        <w:t>g</w:t>
      </w:r>
      <w:r w:rsidRPr="00E7206F">
        <w:rPr>
          <w:rFonts w:ascii="Arial" w:hAnsi="Arial" w:cs="Arial"/>
          <w:color w:val="000000" w:themeColor="text1"/>
          <w:sz w:val="22"/>
          <w:szCs w:val="22"/>
          <w:lang w:val="en-GB"/>
        </w:rPr>
        <w:t xml:space="preserve"> objekta, zakonom i drugim propisima.</w:t>
      </w:r>
    </w:p>
    <w:p w14:paraId="76FA716A" w14:textId="2AFFF564" w:rsidR="00F825E3" w:rsidRPr="00E7206F" w:rsidRDefault="00F825E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Izvještaj iz stava 1 ovog člana sadrži i elaborat originalnih terenskih podataka izvedenog stanja ovjeren od strane licencirane geodetske organizacije.</w:t>
      </w:r>
    </w:p>
    <w:p w14:paraId="2B6E134C" w14:textId="166E43AA" w:rsidR="00365DFE" w:rsidRDefault="00F825E3" w:rsidP="000F5AA5">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Način vršenja stručnog nadzora i način izrade i bližu sadržinu izvješt</w:t>
      </w:r>
      <w:r w:rsidR="008E3F11" w:rsidRPr="00E7206F">
        <w:rPr>
          <w:rFonts w:ascii="Arial" w:hAnsi="Arial" w:cs="Arial"/>
          <w:color w:val="000000" w:themeColor="text1"/>
          <w:sz w:val="22"/>
          <w:szCs w:val="22"/>
          <w:lang w:val="en-GB"/>
        </w:rPr>
        <w:t>a</w:t>
      </w:r>
      <w:r w:rsidRPr="00E7206F">
        <w:rPr>
          <w:rFonts w:ascii="Arial" w:hAnsi="Arial" w:cs="Arial"/>
          <w:color w:val="000000" w:themeColor="text1"/>
          <w:sz w:val="22"/>
          <w:szCs w:val="22"/>
          <w:lang w:val="en-GB"/>
        </w:rPr>
        <w:t>ja o stručnom nadzoru propisuje Ministarstvo.</w:t>
      </w:r>
    </w:p>
    <w:p w14:paraId="7A2A0388" w14:textId="079A472C" w:rsidR="00C445CB" w:rsidRPr="00F45708" w:rsidRDefault="002770D1" w:rsidP="00B74617">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6. </w:t>
      </w:r>
      <w:r w:rsidR="00584F9B" w:rsidRPr="00E7206F">
        <w:rPr>
          <w:rFonts w:ascii="Arial" w:hAnsi="Arial" w:cs="Arial"/>
          <w:b/>
          <w:bCs/>
          <w:color w:val="000000" w:themeColor="text1"/>
          <w:sz w:val="22"/>
          <w:szCs w:val="22"/>
          <w:lang w:val="en-GB"/>
        </w:rPr>
        <w:t>Upotrebna dozvola</w:t>
      </w:r>
    </w:p>
    <w:p w14:paraId="718D2A17" w14:textId="23A8E39A" w:rsidR="00F2517A" w:rsidRPr="00E7206F" w:rsidRDefault="00AE1AAC" w:rsidP="006A3D95">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Tehnički pregled objekata</w:t>
      </w:r>
    </w:p>
    <w:p w14:paraId="1D9DE413" w14:textId="5DE45782" w:rsidR="00AE1AAC" w:rsidRPr="00E7206F" w:rsidRDefault="00AE1AAC" w:rsidP="006A3D95">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Član</w:t>
      </w:r>
      <w:r w:rsidR="00320CE8" w:rsidRPr="00E7206F">
        <w:rPr>
          <w:rFonts w:ascii="Arial" w:hAnsi="Arial" w:cs="Arial"/>
          <w:b/>
          <w:bCs/>
          <w:color w:val="000000" w:themeColor="text1"/>
          <w:sz w:val="22"/>
          <w:szCs w:val="22"/>
          <w:lang w:val="en-GB"/>
        </w:rPr>
        <w:t xml:space="preserve"> 5</w:t>
      </w:r>
      <w:r w:rsidR="00F45708">
        <w:rPr>
          <w:rFonts w:ascii="Arial" w:hAnsi="Arial" w:cs="Arial"/>
          <w:b/>
          <w:bCs/>
          <w:color w:val="000000" w:themeColor="text1"/>
          <w:sz w:val="22"/>
          <w:szCs w:val="22"/>
          <w:lang w:val="en-GB"/>
        </w:rPr>
        <w:t>3</w:t>
      </w:r>
    </w:p>
    <w:p w14:paraId="4D436C4B" w14:textId="77777777"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Podobnost za upotrebu objekta utvrđuje se tehničkim pregledom.</w:t>
      </w:r>
    </w:p>
    <w:p w14:paraId="2E9E4659" w14:textId="21304218"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Izuzetno od stava 1 ovog člana podobnost za upotrebu </w:t>
      </w:r>
      <w:r w:rsidR="002770D1" w:rsidRPr="00E7206F">
        <w:rPr>
          <w:rFonts w:ascii="Arial" w:hAnsi="Arial" w:cs="Arial"/>
          <w:color w:val="000000" w:themeColor="text1"/>
          <w:sz w:val="22"/>
          <w:szCs w:val="22"/>
          <w:lang w:val="en-GB"/>
        </w:rPr>
        <w:t>objekta osnovnog stanovanja</w:t>
      </w:r>
      <w:r w:rsidRPr="00E7206F">
        <w:rPr>
          <w:rFonts w:ascii="Arial" w:hAnsi="Arial" w:cs="Arial"/>
          <w:color w:val="000000" w:themeColor="text1"/>
          <w:sz w:val="22"/>
          <w:szCs w:val="22"/>
          <w:lang w:val="en-GB"/>
        </w:rPr>
        <w:t xml:space="preserve"> utvrđuje se izjavom izvođača</w:t>
      </w:r>
      <w:r w:rsidR="005D2760" w:rsidRPr="00E7206F">
        <w:rPr>
          <w:rFonts w:ascii="Arial" w:hAnsi="Arial" w:cs="Arial"/>
          <w:color w:val="000000" w:themeColor="text1"/>
          <w:sz w:val="22"/>
          <w:szCs w:val="22"/>
          <w:lang w:val="en-GB"/>
        </w:rPr>
        <w:t xml:space="preserve"> </w:t>
      </w:r>
      <w:r w:rsidRPr="00E7206F">
        <w:rPr>
          <w:rFonts w:ascii="Arial" w:hAnsi="Arial" w:cs="Arial"/>
          <w:color w:val="000000" w:themeColor="text1"/>
          <w:sz w:val="22"/>
          <w:szCs w:val="22"/>
          <w:lang w:val="en-GB"/>
        </w:rPr>
        <w:t>da je objekat izgrađen u skladu sa građevinskom dozvolom i glavnim projektom i da je podoban za upotrebu.</w:t>
      </w:r>
    </w:p>
    <w:p w14:paraId="08FD9AA7" w14:textId="77777777"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Tehnički pregled objekta obuhvata kontrolu usklađenosti izvedenih radova sa revidovanim glavnim projektom, kao i sa propisima, standardima, tehničkim normativima i normama kvaliteta koje važe za pojedine vrste radova, odnosno materijala, opreme i instalacija.</w:t>
      </w:r>
    </w:p>
    <w:p w14:paraId="0422B5BD" w14:textId="2B8D8BB9" w:rsidR="00AE1AAC" w:rsidRPr="00E7206F" w:rsidRDefault="00AE1AAC" w:rsidP="0020553E">
      <w:pPr>
        <w:autoSpaceDE w:val="0"/>
        <w:autoSpaceDN w:val="0"/>
        <w:adjustRightInd w:val="0"/>
        <w:ind w:right="49" w:firstLine="567"/>
        <w:jc w:val="both"/>
        <w:rPr>
          <w:rFonts w:ascii="Arial" w:hAnsi="Arial" w:cs="Arial"/>
          <w:strike/>
          <w:color w:val="000000" w:themeColor="text1"/>
          <w:sz w:val="22"/>
          <w:szCs w:val="22"/>
          <w:lang w:val="en-GB"/>
        </w:rPr>
      </w:pPr>
      <w:r w:rsidRPr="00E7206F">
        <w:rPr>
          <w:rFonts w:ascii="Arial" w:hAnsi="Arial" w:cs="Arial"/>
          <w:color w:val="000000" w:themeColor="text1"/>
          <w:sz w:val="22"/>
          <w:szCs w:val="22"/>
          <w:lang w:val="en-GB"/>
        </w:rPr>
        <w:t xml:space="preserve">Tehnički pregled objekta ili dijela objekta može se vršiti, odnosno može se odobriti upotreba samo ako je objekat, odnosno dio objekta izgrađen u skladu sa građevinskom dozvolom i revidovanim glavnim projektom, odnosno revidovanim izmijenjenim glavnim projektom u skladu sa članom </w:t>
      </w:r>
      <w:r w:rsidR="00CC4009">
        <w:rPr>
          <w:rFonts w:ascii="Arial" w:hAnsi="Arial" w:cs="Arial"/>
          <w:color w:val="000000" w:themeColor="text1"/>
          <w:sz w:val="22"/>
          <w:szCs w:val="22"/>
          <w:lang w:val="en-GB"/>
        </w:rPr>
        <w:t>47</w:t>
      </w:r>
      <w:r w:rsidR="002770D1" w:rsidRPr="00E7206F">
        <w:rPr>
          <w:rFonts w:ascii="Arial" w:hAnsi="Arial" w:cs="Arial"/>
          <w:color w:val="000000" w:themeColor="text1"/>
          <w:sz w:val="22"/>
          <w:szCs w:val="22"/>
          <w:lang w:val="en-GB"/>
        </w:rPr>
        <w:t xml:space="preserve"> </w:t>
      </w:r>
      <w:r w:rsidRPr="00E7206F">
        <w:rPr>
          <w:rFonts w:ascii="Arial" w:hAnsi="Arial" w:cs="Arial"/>
          <w:color w:val="000000" w:themeColor="text1"/>
          <w:sz w:val="22"/>
          <w:szCs w:val="22"/>
          <w:lang w:val="en-GB"/>
        </w:rPr>
        <w:t xml:space="preserve">stav 1 odnosno članom </w:t>
      </w:r>
      <w:r w:rsidR="00CC4009">
        <w:rPr>
          <w:rFonts w:ascii="Arial" w:hAnsi="Arial" w:cs="Arial"/>
          <w:color w:val="000000" w:themeColor="text1"/>
          <w:sz w:val="22"/>
          <w:szCs w:val="22"/>
          <w:lang w:val="en-GB"/>
        </w:rPr>
        <w:t>48</w:t>
      </w:r>
      <w:r w:rsidRPr="00E7206F">
        <w:rPr>
          <w:rFonts w:ascii="Arial" w:hAnsi="Arial" w:cs="Arial"/>
          <w:color w:val="000000" w:themeColor="text1"/>
          <w:sz w:val="22"/>
          <w:szCs w:val="22"/>
          <w:lang w:val="en-GB"/>
        </w:rPr>
        <w:t xml:space="preserve"> stav 1 i stav 2.</w:t>
      </w:r>
      <w:r w:rsidR="008E6B5C">
        <w:rPr>
          <w:rFonts w:ascii="Arial" w:hAnsi="Arial" w:cs="Arial"/>
          <w:color w:val="000000" w:themeColor="text1"/>
          <w:sz w:val="22"/>
          <w:szCs w:val="22"/>
          <w:lang w:val="en-GB"/>
        </w:rPr>
        <w:t xml:space="preserve">  </w:t>
      </w:r>
      <w:r w:rsidRPr="00E7206F">
        <w:rPr>
          <w:rFonts w:ascii="Arial" w:hAnsi="Arial" w:cs="Arial"/>
          <w:color w:val="000000" w:themeColor="text1"/>
          <w:sz w:val="22"/>
          <w:szCs w:val="22"/>
          <w:lang w:val="en-GB"/>
        </w:rPr>
        <w:t xml:space="preserve"> </w:t>
      </w:r>
    </w:p>
    <w:p w14:paraId="46F4A6AF" w14:textId="4CD99050" w:rsidR="0010571B" w:rsidRPr="00E7206F" w:rsidRDefault="0010571B"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Tehnički pregled za objekte iz člana </w:t>
      </w:r>
      <w:r w:rsidR="00F906A4" w:rsidRPr="00E7206F">
        <w:rPr>
          <w:rFonts w:ascii="Arial" w:hAnsi="Arial" w:cs="Arial"/>
          <w:color w:val="000000" w:themeColor="text1"/>
          <w:sz w:val="22"/>
          <w:szCs w:val="22"/>
          <w:lang w:val="en-GB"/>
        </w:rPr>
        <w:t>6</w:t>
      </w:r>
      <w:r w:rsidRPr="00E7206F">
        <w:rPr>
          <w:rFonts w:ascii="Arial" w:hAnsi="Arial" w:cs="Arial"/>
          <w:color w:val="000000" w:themeColor="text1"/>
          <w:sz w:val="22"/>
          <w:szCs w:val="22"/>
          <w:lang w:val="en-GB"/>
        </w:rPr>
        <w:t>vrši se uz prisustvo nadležnog inspekcijskog organa.</w:t>
      </w:r>
      <w:r w:rsidR="00F96A4A" w:rsidRPr="00E7206F">
        <w:rPr>
          <w:rFonts w:ascii="Arial" w:hAnsi="Arial" w:cs="Arial"/>
          <w:color w:val="000000" w:themeColor="text1"/>
          <w:sz w:val="22"/>
          <w:szCs w:val="22"/>
          <w:lang w:val="en-GB"/>
        </w:rPr>
        <w:t xml:space="preserve"> </w:t>
      </w:r>
    </w:p>
    <w:p w14:paraId="6022750C" w14:textId="63A19C13" w:rsidR="00744181"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Vršioca tehničkog pregleda određuje organ nadležan za izdavanje građevinske dozvole (u daljem tekstu: nadležni organ).</w:t>
      </w:r>
      <w:r w:rsidR="008E6B5C">
        <w:rPr>
          <w:rFonts w:ascii="Arial" w:hAnsi="Arial" w:cs="Arial"/>
          <w:color w:val="000000" w:themeColor="text1"/>
          <w:sz w:val="22"/>
          <w:szCs w:val="22"/>
          <w:lang w:val="en-GB"/>
        </w:rPr>
        <w:t xml:space="preserve"> </w:t>
      </w:r>
    </w:p>
    <w:p w14:paraId="45FE9A47" w14:textId="74C70377"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Rješenje o imenovanju vršioca tehničkog pregleda, donosi se u roku od sedam dana od dana dana prijema kompletne dokumentacije iz člana </w:t>
      </w:r>
      <w:r w:rsidR="00CC4009">
        <w:rPr>
          <w:rFonts w:ascii="Arial" w:hAnsi="Arial" w:cs="Arial"/>
          <w:bCs/>
          <w:color w:val="000000" w:themeColor="text1"/>
          <w:sz w:val="22"/>
          <w:szCs w:val="22"/>
          <w:lang w:val="en-GB"/>
        </w:rPr>
        <w:t>57</w:t>
      </w:r>
      <w:r w:rsidR="00FD3768" w:rsidRPr="00E7206F">
        <w:rPr>
          <w:rFonts w:ascii="Arial" w:hAnsi="Arial" w:cs="Arial"/>
          <w:bCs/>
          <w:color w:val="000000" w:themeColor="text1"/>
          <w:sz w:val="22"/>
          <w:szCs w:val="22"/>
          <w:lang w:val="en-GB"/>
        </w:rPr>
        <w:t xml:space="preserve"> </w:t>
      </w:r>
      <w:r w:rsidRPr="00E7206F">
        <w:rPr>
          <w:rFonts w:ascii="Arial" w:hAnsi="Arial" w:cs="Arial"/>
          <w:bCs/>
          <w:color w:val="000000" w:themeColor="text1"/>
          <w:sz w:val="22"/>
          <w:szCs w:val="22"/>
          <w:lang w:val="en-GB"/>
        </w:rPr>
        <w:t>stav 4</w:t>
      </w:r>
      <w:r w:rsidRPr="00E7206F">
        <w:rPr>
          <w:rFonts w:ascii="Arial" w:hAnsi="Arial" w:cs="Arial"/>
          <w:color w:val="000000" w:themeColor="text1"/>
          <w:sz w:val="22"/>
          <w:szCs w:val="22"/>
          <w:lang w:val="en-GB"/>
        </w:rPr>
        <w:t xml:space="preserve"> ovog zakona.</w:t>
      </w:r>
    </w:p>
    <w:p w14:paraId="53716B23" w14:textId="77777777"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Troškove tehničkog pregleda objekta snosi investitor.</w:t>
      </w:r>
    </w:p>
    <w:p w14:paraId="4127F349" w14:textId="77777777"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lastRenderedPageBreak/>
        <w:t>Investitor je dužan da dostavi vršiocu tehničkog pregleda konačni izvještaj o vršenju stručnog nadzora.</w:t>
      </w:r>
    </w:p>
    <w:p w14:paraId="34ACFBA1" w14:textId="454899C8" w:rsidR="00AE1AAC"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Vršilac tehničkog pregleda dužan je da, u roku od sedam dana od završetka tehničkog pregleda, dostavi izvještaj o tehničkom pregledu nadležnom organu i investitoru.</w:t>
      </w:r>
    </w:p>
    <w:p w14:paraId="0D4064BA" w14:textId="5AB1C636" w:rsidR="0033397E" w:rsidRDefault="0033397E" w:rsidP="000F5AA5">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Način vršenja tehničkog pregleda i način izrade i bližu sadržinu izvještaja o tehničkom pregledu propisuje Ministarstvo.</w:t>
      </w:r>
    </w:p>
    <w:p w14:paraId="7DADC5BA" w14:textId="6F3F4F7C" w:rsidR="0033397E" w:rsidRPr="0033397E" w:rsidRDefault="0033397E" w:rsidP="0033397E">
      <w:pPr>
        <w:autoSpaceDE w:val="0"/>
        <w:autoSpaceDN w:val="0"/>
        <w:adjustRightInd w:val="0"/>
        <w:ind w:right="49" w:firstLine="567"/>
        <w:jc w:val="center"/>
        <w:rPr>
          <w:rFonts w:ascii="Arial" w:hAnsi="Arial" w:cs="Arial"/>
          <w:b/>
          <w:color w:val="000000" w:themeColor="text1"/>
          <w:sz w:val="22"/>
          <w:szCs w:val="22"/>
          <w:lang w:val="en-GB"/>
        </w:rPr>
      </w:pPr>
      <w:r w:rsidRPr="0033397E">
        <w:rPr>
          <w:rFonts w:ascii="Arial" w:hAnsi="Arial" w:cs="Arial"/>
          <w:b/>
          <w:color w:val="000000" w:themeColor="text1"/>
          <w:sz w:val="22"/>
          <w:szCs w:val="22"/>
          <w:lang w:val="en-GB"/>
        </w:rPr>
        <w:t>Izvještaj o tehničkom pregledu</w:t>
      </w:r>
    </w:p>
    <w:p w14:paraId="7A2F8E01" w14:textId="696552A3" w:rsidR="0033397E" w:rsidRPr="0033397E" w:rsidRDefault="0033397E" w:rsidP="0033397E">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Član 5</w:t>
      </w:r>
      <w:r>
        <w:rPr>
          <w:rFonts w:ascii="Arial" w:hAnsi="Arial" w:cs="Arial"/>
          <w:b/>
          <w:bCs/>
          <w:color w:val="000000" w:themeColor="text1"/>
          <w:sz w:val="22"/>
          <w:szCs w:val="22"/>
          <w:lang w:val="en-GB"/>
        </w:rPr>
        <w:t>4</w:t>
      </w:r>
    </w:p>
    <w:p w14:paraId="6B3E2D99" w14:textId="3ABF3988"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Vršilac tehničkog pregleda dužan je da u izvještaju o izvršenom tehničkom pregledu predloži: upotrebu objekta ili otklanjanje utvrđenih nedostataka ili zabranu upotrebe objekta.</w:t>
      </w:r>
    </w:p>
    <w:p w14:paraId="50899754" w14:textId="3A238665" w:rsidR="00B30E9E" w:rsidRPr="00F45708" w:rsidRDefault="00B30E9E" w:rsidP="005C0FF0">
      <w:pPr>
        <w:autoSpaceDE w:val="0"/>
        <w:autoSpaceDN w:val="0"/>
        <w:adjustRightInd w:val="0"/>
        <w:spacing w:before="120"/>
        <w:ind w:right="49" w:firstLine="567"/>
        <w:jc w:val="center"/>
        <w:rPr>
          <w:rFonts w:ascii="Arial" w:hAnsi="Arial" w:cs="Arial"/>
          <w:color w:val="000000" w:themeColor="text1"/>
          <w:sz w:val="22"/>
          <w:szCs w:val="22"/>
          <w:lang w:val="en-GB"/>
        </w:rPr>
      </w:pPr>
      <w:bookmarkStart w:id="15" w:name="_Hlk130808369"/>
      <w:r w:rsidRPr="00E7206F">
        <w:rPr>
          <w:rFonts w:ascii="Arial" w:hAnsi="Arial" w:cs="Arial"/>
          <w:b/>
          <w:color w:val="000000" w:themeColor="text1"/>
          <w:sz w:val="22"/>
          <w:szCs w:val="22"/>
          <w:lang w:val="en-GB"/>
        </w:rPr>
        <w:t>Postupanje po izvještaju</w:t>
      </w:r>
    </w:p>
    <w:p w14:paraId="03DDD973" w14:textId="7FE7A32F" w:rsidR="00B30E9E" w:rsidRPr="00E7206F" w:rsidRDefault="00B30E9E" w:rsidP="005C0FF0">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FB321C" w:rsidRPr="00E7206F">
        <w:rPr>
          <w:rFonts w:ascii="Arial" w:hAnsi="Arial" w:cs="Arial"/>
          <w:b/>
          <w:bCs/>
          <w:color w:val="000000" w:themeColor="text1"/>
          <w:sz w:val="22"/>
          <w:szCs w:val="22"/>
          <w:lang w:val="en-GB"/>
        </w:rPr>
        <w:t>55</w:t>
      </w:r>
    </w:p>
    <w:bookmarkEnd w:id="15"/>
    <w:p w14:paraId="4B6825D1" w14:textId="77777777"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Nadležni organ po prijemu izvještaja o tehničkom pregledu:</w:t>
      </w:r>
    </w:p>
    <w:p w14:paraId="757F97AB" w14:textId="1AA9FD28" w:rsidR="00AE1AAC" w:rsidRPr="005C0FF0" w:rsidRDefault="00AE1AAC" w:rsidP="005C0FF0">
      <w:pPr>
        <w:pStyle w:val="ListParagraph"/>
        <w:numPr>
          <w:ilvl w:val="0"/>
          <w:numId w:val="31"/>
        </w:numPr>
        <w:autoSpaceDE w:val="0"/>
        <w:autoSpaceDN w:val="0"/>
        <w:adjustRightInd w:val="0"/>
        <w:ind w:right="49" w:firstLine="270"/>
        <w:jc w:val="both"/>
        <w:rPr>
          <w:rFonts w:ascii="Arial" w:hAnsi="Arial" w:cs="Arial"/>
          <w:color w:val="000000" w:themeColor="text1"/>
          <w:sz w:val="22"/>
          <w:szCs w:val="22"/>
          <w:lang w:val="en-GB"/>
        </w:rPr>
      </w:pPr>
      <w:r w:rsidRPr="005C0FF0">
        <w:rPr>
          <w:rFonts w:ascii="Arial" w:hAnsi="Arial" w:cs="Arial"/>
          <w:color w:val="000000" w:themeColor="text1"/>
          <w:sz w:val="22"/>
          <w:szCs w:val="22"/>
          <w:lang w:val="en-GB"/>
        </w:rPr>
        <w:t>izdaje upotrebnu dozvolu;</w:t>
      </w:r>
    </w:p>
    <w:p w14:paraId="3AEA65AB" w14:textId="444EC9B7" w:rsidR="00AE1AAC" w:rsidRPr="005C0FF0" w:rsidRDefault="00AE1AAC" w:rsidP="005C0FF0">
      <w:pPr>
        <w:pStyle w:val="ListParagraph"/>
        <w:numPr>
          <w:ilvl w:val="0"/>
          <w:numId w:val="31"/>
        </w:numPr>
        <w:autoSpaceDE w:val="0"/>
        <w:autoSpaceDN w:val="0"/>
        <w:adjustRightInd w:val="0"/>
        <w:ind w:right="49" w:firstLine="270"/>
        <w:jc w:val="both"/>
        <w:rPr>
          <w:rFonts w:ascii="Arial" w:hAnsi="Arial" w:cs="Arial"/>
          <w:color w:val="000000" w:themeColor="text1"/>
          <w:sz w:val="22"/>
          <w:szCs w:val="22"/>
          <w:lang w:val="en-GB"/>
        </w:rPr>
      </w:pPr>
      <w:r w:rsidRPr="005C0FF0">
        <w:rPr>
          <w:rFonts w:ascii="Arial" w:hAnsi="Arial" w:cs="Arial"/>
          <w:color w:val="000000" w:themeColor="text1"/>
          <w:sz w:val="22"/>
          <w:szCs w:val="22"/>
          <w:lang w:val="en-GB"/>
        </w:rPr>
        <w:t>nalaže investitoru otklanjanje utvrđenih nedostataka u određenom roku;</w:t>
      </w:r>
    </w:p>
    <w:p w14:paraId="4D4B3659" w14:textId="1612211F" w:rsidR="00AE1AAC" w:rsidRPr="005C0FF0" w:rsidRDefault="00AE1AAC" w:rsidP="005C0FF0">
      <w:pPr>
        <w:pStyle w:val="ListParagraph"/>
        <w:numPr>
          <w:ilvl w:val="0"/>
          <w:numId w:val="31"/>
        </w:numPr>
        <w:autoSpaceDE w:val="0"/>
        <w:autoSpaceDN w:val="0"/>
        <w:adjustRightInd w:val="0"/>
        <w:ind w:right="49" w:firstLine="270"/>
        <w:jc w:val="both"/>
        <w:rPr>
          <w:rFonts w:ascii="Arial" w:hAnsi="Arial" w:cs="Arial"/>
          <w:color w:val="000000" w:themeColor="text1"/>
          <w:sz w:val="22"/>
          <w:szCs w:val="22"/>
          <w:lang w:val="en-GB"/>
        </w:rPr>
      </w:pPr>
      <w:r w:rsidRPr="005C0FF0">
        <w:rPr>
          <w:rFonts w:ascii="Arial" w:hAnsi="Arial" w:cs="Arial"/>
          <w:color w:val="000000" w:themeColor="text1"/>
          <w:sz w:val="22"/>
          <w:szCs w:val="22"/>
          <w:lang w:val="en-GB"/>
        </w:rPr>
        <w:t>zabranjuje upotrebu objekta.</w:t>
      </w:r>
    </w:p>
    <w:p w14:paraId="5970DD61" w14:textId="77777777"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Ako nadležni organ naloži investitoru otklanjanje utvrđenih nedostataka u određenom roku, investitor je dužan, poslije njihovog otklanjanja, da zahtijeva ponovni tehnički pregled.</w:t>
      </w:r>
    </w:p>
    <w:p w14:paraId="59E9C567" w14:textId="77777777"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Kod ponovnog tehničkog pregleda kontrolišu se samo oni radovi koje je trebalo popraviti ili naknadno uraditi.</w:t>
      </w:r>
    </w:p>
    <w:p w14:paraId="206C2561" w14:textId="00156346" w:rsidR="00365DFE" w:rsidRPr="00E7206F" w:rsidRDefault="00AE1AAC" w:rsidP="00F45708">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Ako je vršilac tehničkog pregleda u izvještaju o tehničkom pregledu predložio upotrebu objekta dužan je da da izjavu da je objekat izgrađen u skladu sa revidovanim glavnim projektom, kao i sa propisima, standardima, tehničkim normativima i normama kvaliteta koje važe za pojedine vrste radova, odnosno materijala, opreme i instalacija.</w:t>
      </w:r>
    </w:p>
    <w:p w14:paraId="63F10166" w14:textId="73986EF0" w:rsidR="00B30E9E" w:rsidRPr="00E7206F" w:rsidRDefault="00B30E9E" w:rsidP="006A3D95">
      <w:pPr>
        <w:autoSpaceDE w:val="0"/>
        <w:autoSpaceDN w:val="0"/>
        <w:adjustRightInd w:val="0"/>
        <w:spacing w:before="120" w:after="120"/>
        <w:ind w:right="43" w:firstLine="90"/>
        <w:jc w:val="center"/>
        <w:rPr>
          <w:rFonts w:ascii="Arial" w:hAnsi="Arial" w:cs="Arial"/>
          <w:b/>
          <w:color w:val="000000" w:themeColor="text1"/>
          <w:sz w:val="22"/>
          <w:szCs w:val="22"/>
          <w:lang w:val="en-GB"/>
        </w:rPr>
      </w:pPr>
      <w:r w:rsidRPr="00E7206F">
        <w:rPr>
          <w:rFonts w:ascii="Arial" w:hAnsi="Arial" w:cs="Arial"/>
          <w:b/>
          <w:color w:val="000000" w:themeColor="text1"/>
          <w:sz w:val="22"/>
          <w:szCs w:val="22"/>
          <w:lang w:val="en-GB"/>
        </w:rPr>
        <w:t>Uporedni tehnički pregled</w:t>
      </w:r>
    </w:p>
    <w:p w14:paraId="7AA2E9DD" w14:textId="69A46F51" w:rsidR="00B30E9E" w:rsidRPr="00E7206F" w:rsidRDefault="00B30E9E" w:rsidP="006A3D95">
      <w:pPr>
        <w:autoSpaceDE w:val="0"/>
        <w:autoSpaceDN w:val="0"/>
        <w:adjustRightInd w:val="0"/>
        <w:spacing w:before="120" w:after="120"/>
        <w:ind w:right="43"/>
        <w:jc w:val="center"/>
        <w:rPr>
          <w:rFonts w:ascii="Arial" w:hAnsi="Arial" w:cs="Arial"/>
          <w:b/>
          <w:color w:val="000000" w:themeColor="text1"/>
          <w:sz w:val="22"/>
          <w:szCs w:val="22"/>
          <w:lang w:val="en-GB"/>
        </w:rPr>
      </w:pPr>
      <w:r w:rsidRPr="00E7206F">
        <w:rPr>
          <w:rFonts w:ascii="Arial" w:hAnsi="Arial" w:cs="Arial"/>
          <w:b/>
          <w:color w:val="000000" w:themeColor="text1"/>
          <w:sz w:val="22"/>
          <w:szCs w:val="22"/>
          <w:lang w:val="en-GB"/>
        </w:rPr>
        <w:t xml:space="preserve">Član </w:t>
      </w:r>
      <w:r w:rsidR="00FB321C" w:rsidRPr="00E7206F">
        <w:rPr>
          <w:rFonts w:ascii="Arial" w:hAnsi="Arial" w:cs="Arial"/>
          <w:b/>
          <w:color w:val="000000" w:themeColor="text1"/>
          <w:sz w:val="22"/>
          <w:szCs w:val="22"/>
          <w:lang w:val="en-GB"/>
        </w:rPr>
        <w:t>56</w:t>
      </w:r>
    </w:p>
    <w:p w14:paraId="523B3B9F" w14:textId="77777777"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Tehnički pregled može da se vrši i uporedo sa građenjem objekta.</w:t>
      </w:r>
    </w:p>
    <w:p w14:paraId="456B1C9A" w14:textId="11DCEF95"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U slučaju iz stava 1 ovog člana vršilac tehničkog pregleda određuje se građevinskom dozvolom.</w:t>
      </w:r>
    </w:p>
    <w:p w14:paraId="304D3A5B" w14:textId="6295BE85" w:rsidR="00F45708" w:rsidRPr="00E71E84" w:rsidRDefault="00AE1AAC" w:rsidP="00E71E84">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Na tehnički pregled koji se vrši uporedo sa građenjem objekta shodno se primjenjuju odredbe </w:t>
      </w:r>
      <w:r w:rsidR="00B30E9E" w:rsidRPr="00E7206F">
        <w:rPr>
          <w:rFonts w:ascii="Arial" w:hAnsi="Arial" w:cs="Arial"/>
          <w:color w:val="000000" w:themeColor="text1"/>
          <w:sz w:val="22"/>
          <w:szCs w:val="22"/>
          <w:lang w:val="en-GB"/>
        </w:rPr>
        <w:t>čl. 5</w:t>
      </w:r>
      <w:r w:rsidR="00CC4009">
        <w:rPr>
          <w:rFonts w:ascii="Arial" w:hAnsi="Arial" w:cs="Arial"/>
          <w:color w:val="000000" w:themeColor="text1"/>
          <w:sz w:val="22"/>
          <w:szCs w:val="22"/>
          <w:lang w:val="en-GB"/>
        </w:rPr>
        <w:t>4</w:t>
      </w:r>
      <w:r w:rsidR="00B30E9E" w:rsidRPr="00E7206F">
        <w:rPr>
          <w:rFonts w:ascii="Arial" w:hAnsi="Arial" w:cs="Arial"/>
          <w:color w:val="000000" w:themeColor="text1"/>
          <w:sz w:val="22"/>
          <w:szCs w:val="22"/>
          <w:lang w:val="en-GB"/>
        </w:rPr>
        <w:t xml:space="preserve"> i 5</w:t>
      </w:r>
      <w:r w:rsidR="00CC4009">
        <w:rPr>
          <w:rFonts w:ascii="Arial" w:hAnsi="Arial" w:cs="Arial"/>
          <w:color w:val="000000" w:themeColor="text1"/>
          <w:sz w:val="22"/>
          <w:szCs w:val="22"/>
          <w:lang w:val="en-GB"/>
        </w:rPr>
        <w:t>5</w:t>
      </w:r>
      <w:r w:rsidR="008514DE" w:rsidRPr="00E7206F">
        <w:rPr>
          <w:rFonts w:ascii="Arial" w:hAnsi="Arial" w:cs="Arial"/>
          <w:color w:val="000000" w:themeColor="text1"/>
          <w:sz w:val="22"/>
          <w:szCs w:val="22"/>
          <w:lang w:val="en-GB"/>
        </w:rPr>
        <w:t xml:space="preserve"> </w:t>
      </w:r>
      <w:r w:rsidR="00B30E9E" w:rsidRPr="00E7206F">
        <w:rPr>
          <w:rFonts w:ascii="Arial" w:hAnsi="Arial" w:cs="Arial"/>
          <w:color w:val="000000" w:themeColor="text1"/>
          <w:sz w:val="22"/>
          <w:szCs w:val="22"/>
          <w:lang w:val="en-GB"/>
        </w:rPr>
        <w:t>ovog zakona</w:t>
      </w:r>
      <w:r w:rsidR="006A3D95" w:rsidRPr="00E7206F">
        <w:rPr>
          <w:rFonts w:ascii="Arial" w:hAnsi="Arial" w:cs="Arial"/>
          <w:color w:val="000000" w:themeColor="text1"/>
          <w:sz w:val="22"/>
          <w:szCs w:val="22"/>
          <w:lang w:val="en-GB"/>
        </w:rPr>
        <w:t>.</w:t>
      </w:r>
    </w:p>
    <w:p w14:paraId="4722A8E3" w14:textId="0FA461EB" w:rsidR="00792BC3" w:rsidRPr="00E7206F" w:rsidRDefault="00F2517A" w:rsidP="006A3D95">
      <w:pPr>
        <w:autoSpaceDE w:val="0"/>
        <w:autoSpaceDN w:val="0"/>
        <w:adjustRightInd w:val="0"/>
        <w:spacing w:before="120" w:after="120"/>
        <w:ind w:right="43"/>
        <w:jc w:val="center"/>
        <w:rPr>
          <w:rFonts w:ascii="Arial" w:hAnsi="Arial" w:cs="Arial"/>
          <w:b/>
          <w:color w:val="000000" w:themeColor="text1"/>
          <w:sz w:val="22"/>
          <w:szCs w:val="22"/>
          <w:lang w:val="en-GB"/>
        </w:rPr>
      </w:pPr>
      <w:r w:rsidRPr="00E7206F">
        <w:rPr>
          <w:rFonts w:ascii="Arial" w:hAnsi="Arial" w:cs="Arial"/>
          <w:b/>
          <w:color w:val="000000" w:themeColor="text1"/>
          <w:sz w:val="22"/>
          <w:szCs w:val="22"/>
          <w:lang w:val="en-GB"/>
        </w:rPr>
        <w:t>Zahtjev za i</w:t>
      </w:r>
      <w:r w:rsidR="00792BC3" w:rsidRPr="00E7206F">
        <w:rPr>
          <w:rFonts w:ascii="Arial" w:hAnsi="Arial" w:cs="Arial"/>
          <w:b/>
          <w:color w:val="000000" w:themeColor="text1"/>
          <w:sz w:val="22"/>
          <w:szCs w:val="22"/>
          <w:lang w:val="en-GB"/>
        </w:rPr>
        <w:t>zdavanje upotrebne dozvole</w:t>
      </w:r>
      <w:r w:rsidR="0061243A" w:rsidRPr="00E7206F">
        <w:rPr>
          <w:rFonts w:ascii="Arial" w:hAnsi="Arial" w:cs="Arial"/>
          <w:b/>
          <w:color w:val="000000" w:themeColor="text1"/>
          <w:sz w:val="22"/>
          <w:szCs w:val="22"/>
          <w:lang w:val="en-GB"/>
        </w:rPr>
        <w:t xml:space="preserve"> </w:t>
      </w:r>
    </w:p>
    <w:p w14:paraId="35889E6D" w14:textId="749D8C38" w:rsidR="00AE1AAC" w:rsidRPr="00E7206F" w:rsidRDefault="00AE1AAC" w:rsidP="006A3D95">
      <w:pPr>
        <w:autoSpaceDE w:val="0"/>
        <w:autoSpaceDN w:val="0"/>
        <w:adjustRightInd w:val="0"/>
        <w:spacing w:before="120" w:after="120"/>
        <w:ind w:right="43"/>
        <w:jc w:val="center"/>
        <w:rPr>
          <w:rFonts w:ascii="Arial" w:hAnsi="Arial" w:cs="Arial"/>
          <w:b/>
          <w:color w:val="000000" w:themeColor="text1"/>
          <w:sz w:val="22"/>
          <w:szCs w:val="22"/>
          <w:lang w:val="en-GB"/>
        </w:rPr>
      </w:pPr>
      <w:r w:rsidRPr="00E7206F">
        <w:rPr>
          <w:rFonts w:ascii="Arial" w:hAnsi="Arial" w:cs="Arial"/>
          <w:b/>
          <w:color w:val="000000" w:themeColor="text1"/>
          <w:sz w:val="22"/>
          <w:szCs w:val="22"/>
          <w:lang w:val="en-GB"/>
        </w:rPr>
        <w:t xml:space="preserve">Član </w:t>
      </w:r>
      <w:r w:rsidR="00FB321C" w:rsidRPr="00E7206F">
        <w:rPr>
          <w:rFonts w:ascii="Arial" w:hAnsi="Arial" w:cs="Arial"/>
          <w:b/>
          <w:color w:val="000000" w:themeColor="text1"/>
          <w:sz w:val="22"/>
          <w:szCs w:val="22"/>
          <w:lang w:val="en-GB"/>
        </w:rPr>
        <w:t>57</w:t>
      </w:r>
    </w:p>
    <w:p w14:paraId="55328793" w14:textId="77777777"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Upotrebnu dozvolu izdaje rješenjem nadležni organ.</w:t>
      </w:r>
    </w:p>
    <w:p w14:paraId="0E87F34A" w14:textId="58A36306"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Upotrebna dozvola iz stava 1 ovog člana izdaje se za objekat ili dio objekta za koji je građevinskom dozvolom određena faznost građenja, kao i za dio objekta koji predstavlja tehničko</w:t>
      </w:r>
      <w:r w:rsidR="00B059FA">
        <w:rPr>
          <w:rFonts w:ascii="Arial" w:hAnsi="Arial" w:cs="Arial"/>
          <w:color w:val="000000" w:themeColor="text1"/>
          <w:sz w:val="22"/>
          <w:szCs w:val="22"/>
          <w:lang w:val="en-GB"/>
        </w:rPr>
        <w:t>–</w:t>
      </w:r>
      <w:r w:rsidRPr="00E7206F">
        <w:rPr>
          <w:rFonts w:ascii="Arial" w:hAnsi="Arial" w:cs="Arial"/>
          <w:color w:val="000000" w:themeColor="text1"/>
          <w:sz w:val="22"/>
          <w:szCs w:val="22"/>
          <w:lang w:val="en-GB"/>
        </w:rPr>
        <w:t>tehnološku cjelinu i može se kao takav samostalno koristiti.</w:t>
      </w:r>
    </w:p>
    <w:p w14:paraId="108D0C0B" w14:textId="1A71F726"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Investitor je dužan da, prije početka korišćenja objekta, podnese zahtjev za izdavanje upotrebne dozvole, najkasnije u roku od sedam dana od dana dobijanja </w:t>
      </w:r>
      <w:r w:rsidR="006E0E09" w:rsidRPr="00E7206F">
        <w:rPr>
          <w:rFonts w:ascii="Arial" w:hAnsi="Arial" w:cs="Arial"/>
          <w:color w:val="000000" w:themeColor="text1"/>
          <w:sz w:val="22"/>
          <w:szCs w:val="22"/>
          <w:lang w:val="en-GB"/>
        </w:rPr>
        <w:t>k</w:t>
      </w:r>
      <w:r w:rsidRPr="00E7206F">
        <w:rPr>
          <w:rFonts w:ascii="Arial" w:hAnsi="Arial" w:cs="Arial"/>
          <w:color w:val="000000" w:themeColor="text1"/>
          <w:sz w:val="22"/>
          <w:szCs w:val="22"/>
          <w:lang w:val="en-GB"/>
        </w:rPr>
        <w:t>onačnog izvještaja o vršenju stručnog nadzora.</w:t>
      </w:r>
    </w:p>
    <w:p w14:paraId="0E13B147" w14:textId="77777777"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Uz zahtjev za izdavanje upotrebne dozvole investitor prilaže:</w:t>
      </w:r>
    </w:p>
    <w:p w14:paraId="2484BBE0" w14:textId="21231EA2" w:rsidR="00AE1AAC" w:rsidRPr="00E7206F" w:rsidRDefault="00AE1AAC" w:rsidP="00656AA8">
      <w:pPr>
        <w:pStyle w:val="ListParagraph"/>
        <w:numPr>
          <w:ilvl w:val="0"/>
          <w:numId w:val="10"/>
        </w:numPr>
        <w:autoSpaceDE w:val="0"/>
        <w:autoSpaceDN w:val="0"/>
        <w:adjustRightInd w:val="0"/>
        <w:ind w:left="709" w:right="49" w:firstLine="425"/>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konačni izvještaj o vršenju stručnog nadzora;</w:t>
      </w:r>
    </w:p>
    <w:p w14:paraId="085FC39D" w14:textId="1CED38D2" w:rsidR="00AE1AAC" w:rsidRPr="00E7206F" w:rsidRDefault="00AE1AAC" w:rsidP="00656AA8">
      <w:pPr>
        <w:pStyle w:val="ListParagraph"/>
        <w:numPr>
          <w:ilvl w:val="0"/>
          <w:numId w:val="10"/>
        </w:numPr>
        <w:autoSpaceDE w:val="0"/>
        <w:autoSpaceDN w:val="0"/>
        <w:adjustRightInd w:val="0"/>
        <w:ind w:left="709" w:right="49" w:firstLine="425"/>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dokaz o izvršenim obavezama, u skladu sa posebnim propisima</w:t>
      </w:r>
      <w:r w:rsidR="00876C74" w:rsidRPr="00E7206F">
        <w:rPr>
          <w:rFonts w:ascii="Arial" w:hAnsi="Arial" w:cs="Arial"/>
          <w:color w:val="000000" w:themeColor="text1"/>
          <w:sz w:val="22"/>
          <w:szCs w:val="22"/>
          <w:lang w:val="en-GB"/>
        </w:rPr>
        <w:t>;</w:t>
      </w:r>
    </w:p>
    <w:p w14:paraId="5CE008D1" w14:textId="08A97A70" w:rsidR="00AE1AAC" w:rsidRPr="00E7206F" w:rsidRDefault="00AE1AAC" w:rsidP="00656AA8">
      <w:pPr>
        <w:pStyle w:val="ListParagraph"/>
        <w:numPr>
          <w:ilvl w:val="0"/>
          <w:numId w:val="10"/>
        </w:numPr>
        <w:autoSpaceDE w:val="0"/>
        <w:autoSpaceDN w:val="0"/>
        <w:adjustRightInd w:val="0"/>
        <w:ind w:left="709" w:right="49" w:firstLine="425"/>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projekat izvedenog objekta, u slučaju da je došlo do izmjena u toku gradnje</w:t>
      </w:r>
      <w:r w:rsidR="00876C74" w:rsidRPr="00E7206F">
        <w:rPr>
          <w:rFonts w:ascii="Arial" w:hAnsi="Arial" w:cs="Arial"/>
          <w:color w:val="000000" w:themeColor="text1"/>
          <w:sz w:val="22"/>
          <w:szCs w:val="22"/>
          <w:lang w:val="en-GB"/>
        </w:rPr>
        <w:t xml:space="preserve"> i</w:t>
      </w:r>
    </w:p>
    <w:p w14:paraId="2A3A108D" w14:textId="45E35FCE" w:rsidR="00612912" w:rsidRPr="00E7206F" w:rsidRDefault="00612912" w:rsidP="00656AA8">
      <w:pPr>
        <w:pStyle w:val="ListParagraph"/>
        <w:numPr>
          <w:ilvl w:val="0"/>
          <w:numId w:val="10"/>
        </w:numPr>
        <w:autoSpaceDE w:val="0"/>
        <w:autoSpaceDN w:val="0"/>
        <w:adjustRightInd w:val="0"/>
        <w:ind w:left="709" w:right="49" w:firstLine="425"/>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projekat održavanja objekta u skladu sa članom </w:t>
      </w:r>
      <w:r w:rsidR="001B0EE2">
        <w:rPr>
          <w:rFonts w:ascii="Arial" w:hAnsi="Arial" w:cs="Arial"/>
          <w:color w:val="000000" w:themeColor="text1"/>
          <w:sz w:val="22"/>
          <w:szCs w:val="22"/>
          <w:lang w:val="en-GB"/>
        </w:rPr>
        <w:t>14</w:t>
      </w:r>
      <w:r w:rsidRPr="00E7206F">
        <w:rPr>
          <w:rFonts w:ascii="Arial" w:hAnsi="Arial" w:cs="Arial"/>
          <w:color w:val="000000" w:themeColor="text1"/>
          <w:sz w:val="22"/>
          <w:szCs w:val="22"/>
          <w:lang w:val="en-GB"/>
        </w:rPr>
        <w:t xml:space="preserve"> stav 1.</w:t>
      </w:r>
    </w:p>
    <w:p w14:paraId="1AF4C968" w14:textId="77777777" w:rsidR="00522AAA" w:rsidRPr="00E7206F" w:rsidRDefault="00522AAA" w:rsidP="0020553E">
      <w:pPr>
        <w:pStyle w:val="ListParagraph"/>
        <w:autoSpaceDE w:val="0"/>
        <w:autoSpaceDN w:val="0"/>
        <w:adjustRightInd w:val="0"/>
        <w:ind w:left="709" w:right="49" w:firstLine="567"/>
        <w:jc w:val="both"/>
        <w:rPr>
          <w:rFonts w:ascii="Arial" w:hAnsi="Arial" w:cs="Arial"/>
          <w:color w:val="000000" w:themeColor="text1"/>
          <w:sz w:val="22"/>
          <w:szCs w:val="22"/>
          <w:lang w:val="en-GB"/>
        </w:rPr>
      </w:pPr>
    </w:p>
    <w:p w14:paraId="76DC172A" w14:textId="1113F3A9" w:rsidR="00F2517A" w:rsidRPr="00E7206F" w:rsidRDefault="00B059FA" w:rsidP="00656AA8">
      <w:pPr>
        <w:autoSpaceDE w:val="0"/>
        <w:autoSpaceDN w:val="0"/>
        <w:adjustRightInd w:val="0"/>
        <w:ind w:right="49"/>
        <w:jc w:val="both"/>
        <w:rPr>
          <w:rFonts w:ascii="Arial" w:hAnsi="Arial" w:cs="Arial"/>
          <w:color w:val="000000" w:themeColor="text1"/>
          <w:sz w:val="22"/>
          <w:szCs w:val="22"/>
          <w:lang w:val="en-GB"/>
        </w:rPr>
      </w:pPr>
      <w:r>
        <w:rPr>
          <w:rFonts w:ascii="Arial" w:hAnsi="Arial" w:cs="Arial"/>
          <w:color w:val="000000" w:themeColor="text1"/>
          <w:sz w:val="22"/>
          <w:szCs w:val="22"/>
          <w:lang w:val="en-GB"/>
        </w:rPr>
        <w:tab/>
      </w:r>
      <w:r w:rsidR="00AE1AAC" w:rsidRPr="00E7206F">
        <w:rPr>
          <w:rFonts w:ascii="Arial" w:hAnsi="Arial" w:cs="Arial"/>
          <w:color w:val="000000" w:themeColor="text1"/>
          <w:sz w:val="22"/>
          <w:szCs w:val="22"/>
          <w:lang w:val="en-GB"/>
        </w:rPr>
        <w:t xml:space="preserve">Izuzetno od stava 3 ovog člana, investitor </w:t>
      </w:r>
      <w:bookmarkStart w:id="16" w:name="_Hlk130385831"/>
      <w:r w:rsidR="00983A7F" w:rsidRPr="00E7206F">
        <w:rPr>
          <w:rFonts w:ascii="Arial" w:hAnsi="Arial" w:cs="Arial"/>
          <w:color w:val="000000" w:themeColor="text1"/>
          <w:sz w:val="22"/>
          <w:szCs w:val="22"/>
          <w:lang w:val="en-GB"/>
        </w:rPr>
        <w:t>objek</w:t>
      </w:r>
      <w:r w:rsidR="003910EF" w:rsidRPr="00E7206F">
        <w:rPr>
          <w:rFonts w:ascii="Arial" w:hAnsi="Arial" w:cs="Arial"/>
          <w:color w:val="000000" w:themeColor="text1"/>
          <w:sz w:val="22"/>
          <w:szCs w:val="22"/>
          <w:lang w:val="en-GB"/>
        </w:rPr>
        <w:t>ta</w:t>
      </w:r>
      <w:r w:rsidR="00983A7F" w:rsidRPr="00E7206F">
        <w:rPr>
          <w:rFonts w:ascii="Arial" w:hAnsi="Arial" w:cs="Arial"/>
          <w:color w:val="000000" w:themeColor="text1"/>
          <w:sz w:val="22"/>
          <w:szCs w:val="22"/>
          <w:lang w:val="en-GB"/>
        </w:rPr>
        <w:t xml:space="preserve"> osnovnog stanovanja</w:t>
      </w:r>
      <w:r w:rsidR="00AE1AAC" w:rsidRPr="00E7206F">
        <w:rPr>
          <w:rFonts w:ascii="Arial" w:hAnsi="Arial" w:cs="Arial"/>
          <w:color w:val="000000" w:themeColor="text1"/>
          <w:sz w:val="22"/>
          <w:szCs w:val="22"/>
          <w:lang w:val="en-GB"/>
        </w:rPr>
        <w:t xml:space="preserve"> </w:t>
      </w:r>
      <w:bookmarkEnd w:id="16"/>
      <w:r w:rsidR="00AE1AAC" w:rsidRPr="00E7206F">
        <w:rPr>
          <w:rFonts w:ascii="Arial" w:hAnsi="Arial" w:cs="Arial"/>
          <w:color w:val="000000" w:themeColor="text1"/>
          <w:sz w:val="22"/>
          <w:szCs w:val="22"/>
          <w:lang w:val="en-GB"/>
        </w:rPr>
        <w:t>podnosi zahtjev za izdavanje upotrebne dozvole najkasnije sedam dana od sačinjavanja izjave izvođača</w:t>
      </w:r>
      <w:r w:rsidR="00C62158" w:rsidRPr="00E7206F">
        <w:rPr>
          <w:rFonts w:ascii="Arial" w:hAnsi="Arial" w:cs="Arial"/>
          <w:color w:val="000000" w:themeColor="text1"/>
          <w:sz w:val="22"/>
          <w:szCs w:val="22"/>
          <w:lang w:val="en-GB"/>
        </w:rPr>
        <w:t xml:space="preserve"> </w:t>
      </w:r>
      <w:r w:rsidR="00AE1AAC" w:rsidRPr="00E7206F">
        <w:rPr>
          <w:rFonts w:ascii="Arial" w:hAnsi="Arial" w:cs="Arial"/>
          <w:color w:val="000000" w:themeColor="text1"/>
          <w:sz w:val="22"/>
          <w:szCs w:val="22"/>
          <w:lang w:val="en-GB"/>
        </w:rPr>
        <w:t>da je objekat izgrađen u skladu sa građevinskom dozvolom i glavnim projektom i da je podoban za upotrebu</w:t>
      </w:r>
      <w:r w:rsidR="00F2517A" w:rsidRPr="00E7206F">
        <w:rPr>
          <w:rFonts w:ascii="Arial" w:hAnsi="Arial" w:cs="Arial"/>
          <w:color w:val="000000" w:themeColor="text1"/>
          <w:sz w:val="22"/>
          <w:szCs w:val="22"/>
          <w:lang w:val="en-GB"/>
        </w:rPr>
        <w:t>.</w:t>
      </w:r>
    </w:p>
    <w:p w14:paraId="1D4033E0" w14:textId="77777777" w:rsidR="00522AAA" w:rsidRPr="00E7206F" w:rsidRDefault="00522AAA" w:rsidP="0020553E">
      <w:pPr>
        <w:autoSpaceDE w:val="0"/>
        <w:autoSpaceDN w:val="0"/>
        <w:adjustRightInd w:val="0"/>
        <w:ind w:left="284" w:right="49" w:firstLine="567"/>
        <w:jc w:val="both"/>
        <w:rPr>
          <w:rFonts w:ascii="Arial" w:hAnsi="Arial" w:cs="Arial"/>
          <w:color w:val="000000" w:themeColor="text1"/>
          <w:sz w:val="22"/>
          <w:szCs w:val="22"/>
          <w:lang w:val="en-GB"/>
        </w:rPr>
      </w:pPr>
    </w:p>
    <w:p w14:paraId="47719029" w14:textId="36074647" w:rsidR="00F2517A" w:rsidRPr="00E7206F" w:rsidRDefault="00B059FA" w:rsidP="00656AA8">
      <w:pPr>
        <w:autoSpaceDE w:val="0"/>
        <w:autoSpaceDN w:val="0"/>
        <w:adjustRightInd w:val="0"/>
        <w:ind w:right="49"/>
        <w:jc w:val="both"/>
        <w:rPr>
          <w:rFonts w:ascii="Arial" w:hAnsi="Arial" w:cs="Arial"/>
          <w:color w:val="000000" w:themeColor="text1"/>
          <w:sz w:val="22"/>
          <w:szCs w:val="22"/>
          <w:lang w:val="en-GB"/>
        </w:rPr>
      </w:pPr>
      <w:r>
        <w:rPr>
          <w:rFonts w:ascii="Arial" w:hAnsi="Arial" w:cs="Arial"/>
          <w:color w:val="000000" w:themeColor="text1"/>
          <w:sz w:val="22"/>
          <w:szCs w:val="22"/>
          <w:lang w:val="en-GB"/>
        </w:rPr>
        <w:tab/>
      </w:r>
      <w:r w:rsidR="00F2517A" w:rsidRPr="00E7206F">
        <w:rPr>
          <w:rFonts w:ascii="Arial" w:hAnsi="Arial" w:cs="Arial"/>
          <w:color w:val="000000" w:themeColor="text1"/>
          <w:sz w:val="22"/>
          <w:szCs w:val="22"/>
          <w:lang w:val="en-GB"/>
        </w:rPr>
        <w:t>U</w:t>
      </w:r>
      <w:r w:rsidR="00AE1AAC" w:rsidRPr="00E7206F">
        <w:rPr>
          <w:rFonts w:ascii="Arial" w:hAnsi="Arial" w:cs="Arial"/>
          <w:color w:val="000000" w:themeColor="text1"/>
          <w:sz w:val="22"/>
          <w:szCs w:val="22"/>
          <w:lang w:val="en-GB"/>
        </w:rPr>
        <w:t xml:space="preserve">z zahtjev </w:t>
      </w:r>
      <w:r w:rsidR="00F2517A" w:rsidRPr="00E7206F">
        <w:rPr>
          <w:rFonts w:ascii="Arial" w:hAnsi="Arial" w:cs="Arial"/>
          <w:color w:val="000000" w:themeColor="text1"/>
          <w:sz w:val="22"/>
          <w:szCs w:val="22"/>
          <w:lang w:val="en-GB"/>
        </w:rPr>
        <w:t xml:space="preserve">iz </w:t>
      </w:r>
      <w:r w:rsidR="00D8325C" w:rsidRPr="00E7206F">
        <w:rPr>
          <w:rFonts w:ascii="Arial" w:hAnsi="Arial" w:cs="Arial"/>
          <w:color w:val="000000" w:themeColor="text1"/>
          <w:sz w:val="22"/>
          <w:szCs w:val="22"/>
          <w:lang w:val="en-GB"/>
        </w:rPr>
        <w:t>stav</w:t>
      </w:r>
      <w:r w:rsidR="00CC2E64">
        <w:rPr>
          <w:rFonts w:ascii="Arial" w:hAnsi="Arial" w:cs="Arial"/>
          <w:color w:val="000000" w:themeColor="text1"/>
          <w:sz w:val="22"/>
          <w:szCs w:val="22"/>
          <w:lang w:val="en-GB"/>
        </w:rPr>
        <w:t>a</w:t>
      </w:r>
      <w:r w:rsidR="008E6B5C">
        <w:rPr>
          <w:rFonts w:ascii="Arial" w:hAnsi="Arial" w:cs="Arial"/>
          <w:color w:val="000000" w:themeColor="text1"/>
          <w:sz w:val="22"/>
          <w:szCs w:val="22"/>
          <w:lang w:val="en-GB"/>
        </w:rPr>
        <w:t xml:space="preserve"> </w:t>
      </w:r>
      <w:r w:rsidR="00F2517A" w:rsidRPr="00E7206F">
        <w:rPr>
          <w:rFonts w:ascii="Arial" w:hAnsi="Arial" w:cs="Arial"/>
          <w:color w:val="000000" w:themeColor="text1"/>
          <w:sz w:val="22"/>
          <w:szCs w:val="22"/>
          <w:lang w:val="en-GB"/>
        </w:rPr>
        <w:t xml:space="preserve">5 ovog člana </w:t>
      </w:r>
      <w:r w:rsidR="00AE1AAC" w:rsidRPr="00E7206F">
        <w:rPr>
          <w:rFonts w:ascii="Arial" w:hAnsi="Arial" w:cs="Arial"/>
          <w:color w:val="000000" w:themeColor="text1"/>
          <w:sz w:val="22"/>
          <w:szCs w:val="22"/>
          <w:lang w:val="en-GB"/>
        </w:rPr>
        <w:t>prilaže</w:t>
      </w:r>
      <w:r w:rsidR="00F2517A" w:rsidRPr="00E7206F">
        <w:rPr>
          <w:rFonts w:ascii="Arial" w:hAnsi="Arial" w:cs="Arial"/>
          <w:color w:val="000000" w:themeColor="text1"/>
          <w:sz w:val="22"/>
          <w:szCs w:val="22"/>
          <w:lang w:val="en-GB"/>
        </w:rPr>
        <w:t xml:space="preserve"> se</w:t>
      </w:r>
      <w:r w:rsidR="00AE1AAC" w:rsidRPr="00E7206F">
        <w:rPr>
          <w:rFonts w:ascii="Arial" w:hAnsi="Arial" w:cs="Arial"/>
          <w:color w:val="000000" w:themeColor="text1"/>
          <w:sz w:val="22"/>
          <w:szCs w:val="22"/>
          <w:lang w:val="en-GB"/>
        </w:rPr>
        <w:t xml:space="preserve"> sljedeć</w:t>
      </w:r>
      <w:r w:rsidR="00F2517A" w:rsidRPr="00E7206F">
        <w:rPr>
          <w:rFonts w:ascii="Arial" w:hAnsi="Arial" w:cs="Arial"/>
          <w:color w:val="000000" w:themeColor="text1"/>
          <w:sz w:val="22"/>
          <w:szCs w:val="22"/>
          <w:lang w:val="en-GB"/>
        </w:rPr>
        <w:t>a</w:t>
      </w:r>
      <w:r w:rsidR="00AE1AAC" w:rsidRPr="00E7206F">
        <w:rPr>
          <w:rFonts w:ascii="Arial" w:hAnsi="Arial" w:cs="Arial"/>
          <w:color w:val="000000" w:themeColor="text1"/>
          <w:sz w:val="22"/>
          <w:szCs w:val="22"/>
          <w:lang w:val="en-GB"/>
        </w:rPr>
        <w:t xml:space="preserve"> dokumentacij</w:t>
      </w:r>
      <w:r w:rsidR="00F2517A" w:rsidRPr="00E7206F">
        <w:rPr>
          <w:rFonts w:ascii="Arial" w:hAnsi="Arial" w:cs="Arial"/>
          <w:color w:val="000000" w:themeColor="text1"/>
          <w:sz w:val="22"/>
          <w:szCs w:val="22"/>
          <w:lang w:val="en-GB"/>
        </w:rPr>
        <w:t>a</w:t>
      </w:r>
      <w:r w:rsidR="00AE1AAC" w:rsidRPr="00E7206F">
        <w:rPr>
          <w:rFonts w:ascii="Arial" w:hAnsi="Arial" w:cs="Arial"/>
          <w:color w:val="000000" w:themeColor="text1"/>
          <w:sz w:val="22"/>
          <w:szCs w:val="22"/>
          <w:lang w:val="en-GB"/>
        </w:rPr>
        <w:t>:</w:t>
      </w:r>
    </w:p>
    <w:p w14:paraId="56850869" w14:textId="51FF15A1" w:rsidR="00AE1AAC" w:rsidRPr="00E7206F" w:rsidRDefault="00AE1AAC" w:rsidP="00656AA8">
      <w:pPr>
        <w:pStyle w:val="ListParagraph"/>
        <w:numPr>
          <w:ilvl w:val="0"/>
          <w:numId w:val="11"/>
        </w:numPr>
        <w:autoSpaceDE w:val="0"/>
        <w:autoSpaceDN w:val="0"/>
        <w:adjustRightInd w:val="0"/>
        <w:ind w:right="49" w:firstLine="414"/>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lastRenderedPageBreak/>
        <w:t>izjav</w:t>
      </w:r>
      <w:r w:rsidR="00F2517A" w:rsidRPr="00E7206F">
        <w:rPr>
          <w:rFonts w:ascii="Arial" w:hAnsi="Arial" w:cs="Arial"/>
          <w:color w:val="000000" w:themeColor="text1"/>
          <w:sz w:val="22"/>
          <w:szCs w:val="22"/>
          <w:lang w:val="en-GB"/>
        </w:rPr>
        <w:t>a</w:t>
      </w:r>
      <w:r w:rsidRPr="00E7206F">
        <w:rPr>
          <w:rFonts w:ascii="Arial" w:hAnsi="Arial" w:cs="Arial"/>
          <w:color w:val="000000" w:themeColor="text1"/>
          <w:sz w:val="22"/>
          <w:szCs w:val="22"/>
          <w:lang w:val="en-GB"/>
        </w:rPr>
        <w:t xml:space="preserve"> izvođača da je objekat izgrađen u skladu sa građevinskom dozvolom i glavnim projektom i da je podoban za upotrebu;</w:t>
      </w:r>
    </w:p>
    <w:p w14:paraId="48A093A3" w14:textId="23B4DF06" w:rsidR="00AE1AAC" w:rsidRPr="00E7206F" w:rsidRDefault="00AE1AAC" w:rsidP="00656AA8">
      <w:pPr>
        <w:pStyle w:val="ListParagraph"/>
        <w:numPr>
          <w:ilvl w:val="0"/>
          <w:numId w:val="11"/>
        </w:numPr>
        <w:autoSpaceDE w:val="0"/>
        <w:autoSpaceDN w:val="0"/>
        <w:adjustRightInd w:val="0"/>
        <w:ind w:right="49" w:firstLine="414"/>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dokaz o izvršenim obavezama, u skladu sa posebnim propisima</w:t>
      </w:r>
      <w:r w:rsidR="00C62158" w:rsidRPr="00E7206F">
        <w:rPr>
          <w:rFonts w:ascii="Arial" w:hAnsi="Arial" w:cs="Arial"/>
          <w:color w:val="000000" w:themeColor="text1"/>
          <w:sz w:val="22"/>
          <w:szCs w:val="22"/>
          <w:lang w:val="en-GB"/>
        </w:rPr>
        <w:t xml:space="preserve"> i</w:t>
      </w:r>
    </w:p>
    <w:p w14:paraId="6277A843" w14:textId="7B6BCFE8" w:rsidR="00F2517A" w:rsidRPr="00E7206F" w:rsidRDefault="00AE1AAC" w:rsidP="00656AA8">
      <w:pPr>
        <w:pStyle w:val="ListParagraph"/>
        <w:numPr>
          <w:ilvl w:val="0"/>
          <w:numId w:val="11"/>
        </w:numPr>
        <w:autoSpaceDE w:val="0"/>
        <w:autoSpaceDN w:val="0"/>
        <w:adjustRightInd w:val="0"/>
        <w:ind w:right="49" w:firstLine="414"/>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projekat izvedenog objekta, u slučaju da je došlo do izmjena u toku gradnje.</w:t>
      </w:r>
    </w:p>
    <w:p w14:paraId="18B88FA8" w14:textId="088843A1" w:rsidR="00F2517A" w:rsidRPr="00E7206F" w:rsidRDefault="00F2517A" w:rsidP="00B059FA">
      <w:pPr>
        <w:autoSpaceDE w:val="0"/>
        <w:autoSpaceDN w:val="0"/>
        <w:adjustRightInd w:val="0"/>
        <w:spacing w:before="120"/>
        <w:ind w:right="43" w:firstLine="562"/>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Zahtjev za izdavanje upotrebne dozvole objavljuje se na internet stranici nadležnog organa u roku od tri dana od dana podnošenja zahtjeva.</w:t>
      </w:r>
    </w:p>
    <w:p w14:paraId="5CCE89D6" w14:textId="3BDF4D5C" w:rsidR="00F2517A" w:rsidRPr="00E7206F" w:rsidRDefault="00F2517A" w:rsidP="006A3D95">
      <w:pPr>
        <w:autoSpaceDE w:val="0"/>
        <w:autoSpaceDN w:val="0"/>
        <w:adjustRightInd w:val="0"/>
        <w:spacing w:before="120" w:after="120"/>
        <w:ind w:right="43"/>
        <w:jc w:val="center"/>
        <w:rPr>
          <w:rFonts w:ascii="Arial" w:hAnsi="Arial" w:cs="Arial"/>
          <w:b/>
          <w:bCs/>
          <w:sz w:val="22"/>
          <w:szCs w:val="22"/>
          <w:lang w:val="en-GB"/>
        </w:rPr>
      </w:pPr>
      <w:r w:rsidRPr="00E7206F">
        <w:rPr>
          <w:rFonts w:ascii="Arial" w:hAnsi="Arial" w:cs="Arial"/>
          <w:b/>
          <w:bCs/>
          <w:sz w:val="22"/>
          <w:szCs w:val="22"/>
          <w:lang w:val="en-GB"/>
        </w:rPr>
        <w:t>Izdavanje upotrebne dozvole</w:t>
      </w:r>
    </w:p>
    <w:p w14:paraId="7A8ACDA6" w14:textId="7BF6F68E" w:rsidR="00F2517A" w:rsidRPr="00E7206F" w:rsidRDefault="00F2517A" w:rsidP="006A3D95">
      <w:pPr>
        <w:pStyle w:val="ListParagraph"/>
        <w:autoSpaceDE w:val="0"/>
        <w:autoSpaceDN w:val="0"/>
        <w:adjustRightInd w:val="0"/>
        <w:spacing w:before="120" w:after="120"/>
        <w:ind w:left="0"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FB321C" w:rsidRPr="00E7206F">
        <w:rPr>
          <w:rFonts w:ascii="Arial" w:hAnsi="Arial" w:cs="Arial"/>
          <w:b/>
          <w:bCs/>
          <w:color w:val="000000" w:themeColor="text1"/>
          <w:sz w:val="22"/>
          <w:szCs w:val="22"/>
          <w:lang w:val="en-GB"/>
        </w:rPr>
        <w:t>58</w:t>
      </w:r>
    </w:p>
    <w:p w14:paraId="5F203E76" w14:textId="7008CDF8" w:rsidR="00AD0EC6" w:rsidRPr="00E7206F" w:rsidRDefault="00AE1AAC" w:rsidP="00AD0EC6">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sz w:val="22"/>
          <w:szCs w:val="22"/>
          <w:lang w:val="en-GB"/>
        </w:rPr>
        <w:t xml:space="preserve">Upotrebna dozvola izdaje se </w:t>
      </w:r>
      <w:r w:rsidR="0093354A" w:rsidRPr="00E7206F">
        <w:rPr>
          <w:rFonts w:ascii="Arial" w:hAnsi="Arial" w:cs="Arial"/>
          <w:sz w:val="22"/>
          <w:szCs w:val="22"/>
          <w:lang w:val="en-GB"/>
        </w:rPr>
        <w:t xml:space="preserve">rješenjem </w:t>
      </w:r>
      <w:r w:rsidRPr="00E7206F">
        <w:rPr>
          <w:rFonts w:ascii="Arial" w:hAnsi="Arial" w:cs="Arial"/>
          <w:sz w:val="22"/>
          <w:szCs w:val="22"/>
          <w:lang w:val="en-GB"/>
        </w:rPr>
        <w:t xml:space="preserve">u roku od sedam dana od dana prijema izvještaja o tehničkom pregledu iz člana </w:t>
      </w:r>
      <w:r w:rsidR="00617184" w:rsidRPr="00E7206F">
        <w:rPr>
          <w:rFonts w:ascii="Arial" w:hAnsi="Arial" w:cs="Arial"/>
          <w:sz w:val="22"/>
          <w:szCs w:val="22"/>
          <w:lang w:val="en-GB"/>
        </w:rPr>
        <w:t>5</w:t>
      </w:r>
      <w:r w:rsidR="005E2F30" w:rsidRPr="00E7206F">
        <w:rPr>
          <w:rFonts w:ascii="Arial" w:hAnsi="Arial" w:cs="Arial"/>
          <w:sz w:val="22"/>
          <w:szCs w:val="22"/>
          <w:lang w:val="en-GB"/>
        </w:rPr>
        <w:t>4</w:t>
      </w:r>
      <w:r w:rsidRPr="00E7206F">
        <w:rPr>
          <w:rFonts w:ascii="Arial" w:hAnsi="Arial" w:cs="Arial"/>
          <w:sz w:val="22"/>
          <w:szCs w:val="22"/>
          <w:lang w:val="en-GB"/>
        </w:rPr>
        <w:t xml:space="preserve"> st</w:t>
      </w:r>
      <w:r w:rsidR="005A7F1E" w:rsidRPr="00E7206F">
        <w:rPr>
          <w:rFonts w:ascii="Arial" w:hAnsi="Arial" w:cs="Arial"/>
          <w:sz w:val="22"/>
          <w:szCs w:val="22"/>
          <w:lang w:val="en-GB"/>
        </w:rPr>
        <w:t>av</w:t>
      </w:r>
      <w:r w:rsidRPr="00E7206F">
        <w:rPr>
          <w:rFonts w:ascii="Arial" w:hAnsi="Arial" w:cs="Arial"/>
          <w:sz w:val="22"/>
          <w:szCs w:val="22"/>
          <w:lang w:val="en-GB"/>
        </w:rPr>
        <w:t xml:space="preserve"> </w:t>
      </w:r>
      <w:r w:rsidR="00617184" w:rsidRPr="00E7206F">
        <w:rPr>
          <w:rFonts w:ascii="Arial" w:hAnsi="Arial" w:cs="Arial"/>
          <w:sz w:val="22"/>
          <w:szCs w:val="22"/>
          <w:lang w:val="en-GB"/>
        </w:rPr>
        <w:t>10</w:t>
      </w:r>
      <w:r w:rsidRPr="00E7206F">
        <w:rPr>
          <w:rFonts w:ascii="Arial" w:hAnsi="Arial" w:cs="Arial"/>
          <w:sz w:val="22"/>
          <w:szCs w:val="22"/>
          <w:lang w:val="en-GB"/>
        </w:rPr>
        <w:t xml:space="preserve">, odnosno </w:t>
      </w:r>
      <w:r w:rsidRPr="00E7206F">
        <w:rPr>
          <w:rFonts w:ascii="Arial" w:hAnsi="Arial" w:cs="Arial"/>
          <w:color w:val="000000" w:themeColor="text1"/>
          <w:sz w:val="22"/>
          <w:szCs w:val="22"/>
          <w:lang w:val="en-GB"/>
        </w:rPr>
        <w:t>sedam dana od dana dostavljanja dokumentacije iz</w:t>
      </w:r>
      <w:r w:rsidR="00522AAA" w:rsidRPr="00E7206F">
        <w:rPr>
          <w:rFonts w:ascii="Arial" w:hAnsi="Arial" w:cs="Arial"/>
          <w:color w:val="000000" w:themeColor="text1"/>
          <w:sz w:val="22"/>
          <w:szCs w:val="22"/>
          <w:lang w:val="en-GB"/>
        </w:rPr>
        <w:t xml:space="preserve"> člana 5</w:t>
      </w:r>
      <w:r w:rsidR="003910EF" w:rsidRPr="00E7206F">
        <w:rPr>
          <w:rFonts w:ascii="Arial" w:hAnsi="Arial" w:cs="Arial"/>
          <w:color w:val="000000" w:themeColor="text1"/>
          <w:sz w:val="22"/>
          <w:szCs w:val="22"/>
          <w:lang w:val="en-GB"/>
        </w:rPr>
        <w:t>7</w:t>
      </w:r>
      <w:r w:rsidRPr="00E7206F">
        <w:rPr>
          <w:rFonts w:ascii="Arial" w:hAnsi="Arial" w:cs="Arial"/>
          <w:color w:val="000000" w:themeColor="text1"/>
          <w:sz w:val="22"/>
          <w:szCs w:val="22"/>
          <w:lang w:val="en-GB"/>
        </w:rPr>
        <w:t xml:space="preserve"> stav</w:t>
      </w:r>
      <w:r w:rsidR="00522AAA" w:rsidRPr="00E7206F">
        <w:rPr>
          <w:rFonts w:ascii="Arial" w:hAnsi="Arial" w:cs="Arial"/>
          <w:color w:val="000000" w:themeColor="text1"/>
          <w:sz w:val="22"/>
          <w:szCs w:val="22"/>
          <w:lang w:val="en-GB"/>
        </w:rPr>
        <w:t xml:space="preserve"> </w:t>
      </w:r>
      <w:r w:rsidR="003910EF" w:rsidRPr="00E7206F">
        <w:rPr>
          <w:rFonts w:ascii="Arial" w:hAnsi="Arial" w:cs="Arial"/>
          <w:color w:val="000000" w:themeColor="text1"/>
          <w:sz w:val="22"/>
          <w:szCs w:val="22"/>
          <w:lang w:val="en-GB"/>
        </w:rPr>
        <w:t xml:space="preserve">6 </w:t>
      </w:r>
      <w:r w:rsidRPr="00E7206F">
        <w:rPr>
          <w:rFonts w:ascii="Arial" w:hAnsi="Arial" w:cs="Arial"/>
          <w:color w:val="000000" w:themeColor="text1"/>
          <w:sz w:val="22"/>
          <w:szCs w:val="22"/>
          <w:lang w:val="en-GB"/>
        </w:rPr>
        <w:t xml:space="preserve">ovog </w:t>
      </w:r>
      <w:r w:rsidR="00522AAA" w:rsidRPr="00E7206F">
        <w:rPr>
          <w:rFonts w:ascii="Arial" w:hAnsi="Arial" w:cs="Arial"/>
          <w:color w:val="000000" w:themeColor="text1"/>
          <w:sz w:val="22"/>
          <w:szCs w:val="22"/>
          <w:lang w:val="en-GB"/>
        </w:rPr>
        <w:t>zakona</w:t>
      </w:r>
      <w:r w:rsidRPr="00E7206F">
        <w:rPr>
          <w:rFonts w:ascii="Arial" w:hAnsi="Arial" w:cs="Arial"/>
          <w:color w:val="000000" w:themeColor="text1"/>
          <w:sz w:val="22"/>
          <w:szCs w:val="22"/>
          <w:lang w:val="en-GB"/>
        </w:rPr>
        <w:t xml:space="preserve"> za </w:t>
      </w:r>
      <w:r w:rsidR="00983A7F" w:rsidRPr="00E7206F">
        <w:rPr>
          <w:rFonts w:ascii="Arial" w:hAnsi="Arial" w:cs="Arial"/>
          <w:color w:val="000000" w:themeColor="text1"/>
          <w:sz w:val="22"/>
          <w:szCs w:val="22"/>
          <w:lang w:val="en-GB"/>
        </w:rPr>
        <w:t>objekat osnovnog stanovanja</w:t>
      </w:r>
      <w:r w:rsidRPr="00E7206F">
        <w:rPr>
          <w:rFonts w:ascii="Arial" w:hAnsi="Arial" w:cs="Arial"/>
          <w:color w:val="000000" w:themeColor="text1"/>
          <w:sz w:val="22"/>
          <w:szCs w:val="22"/>
          <w:lang w:val="en-GB"/>
        </w:rPr>
        <w:t>.</w:t>
      </w:r>
    </w:p>
    <w:p w14:paraId="451C9BC5" w14:textId="4C684778" w:rsidR="00F2517A" w:rsidRPr="00E7206F" w:rsidRDefault="00F2517A"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Za objekte infrastrukture za koje su izdate građevinske dozvole u skladu sa ovim zakonom i koji se ne mogu samostalno koristiti, a zajedno čine funkcionalnu cjelinu, izdaje se jedna upotrebna dozvola.</w:t>
      </w:r>
    </w:p>
    <w:p w14:paraId="4F2F2F43" w14:textId="44793147"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Ministarstvo, odnosno organ lokalne uprave je dužno da upotrebnu dozvolu objavi na internet stranici u roku od sedam dana od dana izdavanja.</w:t>
      </w:r>
    </w:p>
    <w:p w14:paraId="6D3F4E1D" w14:textId="77777777" w:rsidR="00AE1AAC" w:rsidRPr="00E7206F" w:rsidRDefault="00AE1AAC" w:rsidP="006A3D95">
      <w:pPr>
        <w:autoSpaceDE w:val="0"/>
        <w:autoSpaceDN w:val="0"/>
        <w:adjustRightInd w:val="0"/>
        <w:spacing w:before="120" w:after="120"/>
        <w:ind w:right="43" w:firstLine="86"/>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Uslov upotrebe objekta</w:t>
      </w:r>
    </w:p>
    <w:p w14:paraId="40E684C3" w14:textId="494FAA85" w:rsidR="003E0607" w:rsidRPr="00E7206F" w:rsidRDefault="00AE1AAC" w:rsidP="006A3D95">
      <w:pPr>
        <w:autoSpaceDE w:val="0"/>
        <w:autoSpaceDN w:val="0"/>
        <w:adjustRightInd w:val="0"/>
        <w:spacing w:before="120" w:after="120"/>
        <w:ind w:right="43" w:firstLine="86"/>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FB321C" w:rsidRPr="00E7206F">
        <w:rPr>
          <w:rFonts w:ascii="Arial" w:hAnsi="Arial" w:cs="Arial"/>
          <w:b/>
          <w:bCs/>
          <w:color w:val="000000" w:themeColor="text1"/>
          <w:sz w:val="22"/>
          <w:szCs w:val="22"/>
          <w:lang w:val="en-GB"/>
        </w:rPr>
        <w:t>59</w:t>
      </w:r>
    </w:p>
    <w:p w14:paraId="3780099D" w14:textId="12984283" w:rsidR="00AE1AAC"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Upotreba objekta nije dozvoljena prije</w:t>
      </w:r>
      <w:r w:rsidR="003E0607" w:rsidRPr="00E7206F">
        <w:rPr>
          <w:rFonts w:ascii="Arial" w:hAnsi="Arial" w:cs="Arial"/>
          <w:color w:val="000000" w:themeColor="text1"/>
          <w:sz w:val="22"/>
          <w:szCs w:val="22"/>
          <w:lang w:val="en-GB"/>
        </w:rPr>
        <w:t xml:space="preserve"> </w:t>
      </w:r>
      <w:r w:rsidR="00455D3B" w:rsidRPr="00E7206F">
        <w:rPr>
          <w:rFonts w:ascii="Arial" w:hAnsi="Arial" w:cs="Arial"/>
          <w:color w:val="000000" w:themeColor="text1"/>
          <w:sz w:val="22"/>
          <w:szCs w:val="22"/>
          <w:lang w:val="en-GB"/>
        </w:rPr>
        <w:t>izdavanja upotrebne dozvole i</w:t>
      </w:r>
      <w:r w:rsidRPr="00E7206F">
        <w:rPr>
          <w:rFonts w:ascii="Arial" w:hAnsi="Arial" w:cs="Arial"/>
          <w:color w:val="000000" w:themeColor="text1"/>
          <w:sz w:val="22"/>
          <w:szCs w:val="22"/>
          <w:lang w:val="en-GB"/>
        </w:rPr>
        <w:t xml:space="preserve"> upisa objekta u katastar nepokretnosti.</w:t>
      </w:r>
    </w:p>
    <w:p w14:paraId="763C47CB" w14:textId="219A33A8" w:rsidR="00F45708" w:rsidRPr="00E7206F" w:rsidRDefault="00F45708" w:rsidP="0020553E">
      <w:pPr>
        <w:autoSpaceDE w:val="0"/>
        <w:autoSpaceDN w:val="0"/>
        <w:adjustRightInd w:val="0"/>
        <w:ind w:right="49" w:firstLine="567"/>
        <w:jc w:val="both"/>
        <w:rPr>
          <w:rFonts w:ascii="Arial" w:hAnsi="Arial" w:cs="Arial"/>
          <w:color w:val="000000" w:themeColor="text1"/>
          <w:sz w:val="22"/>
          <w:szCs w:val="22"/>
          <w:lang w:val="en-GB"/>
        </w:rPr>
      </w:pPr>
      <w:r>
        <w:rPr>
          <w:rFonts w:ascii="Arial" w:hAnsi="Arial" w:cs="Arial"/>
          <w:color w:val="000000" w:themeColor="text1"/>
          <w:sz w:val="22"/>
          <w:szCs w:val="22"/>
          <w:lang w:val="en-GB"/>
        </w:rPr>
        <w:t xml:space="preserve">Izuzetno od stave 1 ovog člana upotreba </w:t>
      </w:r>
      <w:r w:rsidRPr="00E7206F">
        <w:rPr>
          <w:rFonts w:ascii="Arial" w:hAnsi="Arial" w:cs="Arial"/>
          <w:color w:val="000000" w:themeColor="text1"/>
          <w:sz w:val="22"/>
          <w:szCs w:val="22"/>
          <w:lang w:val="en-GB"/>
        </w:rPr>
        <w:t xml:space="preserve">objekta </w:t>
      </w:r>
      <w:r>
        <w:rPr>
          <w:rFonts w:ascii="Arial" w:hAnsi="Arial" w:cs="Arial"/>
          <w:color w:val="000000" w:themeColor="text1"/>
          <w:sz w:val="22"/>
          <w:szCs w:val="22"/>
          <w:lang w:val="en-GB"/>
        </w:rPr>
        <w:t>j</w:t>
      </w:r>
      <w:r w:rsidRPr="00E7206F">
        <w:rPr>
          <w:rFonts w:ascii="Arial" w:hAnsi="Arial" w:cs="Arial"/>
          <w:color w:val="000000" w:themeColor="text1"/>
          <w:sz w:val="22"/>
          <w:szCs w:val="22"/>
          <w:lang w:val="en-GB"/>
        </w:rPr>
        <w:t>e dozvoljen</w:t>
      </w:r>
      <w:r>
        <w:rPr>
          <w:rFonts w:ascii="Arial" w:hAnsi="Arial" w:cs="Arial"/>
          <w:color w:val="000000" w:themeColor="text1"/>
          <w:sz w:val="22"/>
          <w:szCs w:val="22"/>
          <w:lang w:val="en-GB"/>
        </w:rPr>
        <w:t>a</w:t>
      </w:r>
      <w:r w:rsidRPr="00E7206F">
        <w:rPr>
          <w:rFonts w:ascii="Arial" w:hAnsi="Arial" w:cs="Arial"/>
          <w:color w:val="000000" w:themeColor="text1"/>
          <w:sz w:val="22"/>
          <w:szCs w:val="22"/>
          <w:lang w:val="en-GB"/>
        </w:rPr>
        <w:t xml:space="preserve"> u slučajevima probnog rada ili funkcionalnog ispitivanja ugrađene opreme</w:t>
      </w:r>
      <w:r>
        <w:rPr>
          <w:rFonts w:ascii="Arial" w:hAnsi="Arial" w:cs="Arial"/>
          <w:color w:val="000000" w:themeColor="text1"/>
          <w:sz w:val="22"/>
          <w:szCs w:val="22"/>
          <w:lang w:val="en-GB"/>
        </w:rPr>
        <w:t>.</w:t>
      </w:r>
    </w:p>
    <w:p w14:paraId="56FCD65E" w14:textId="21FD25A7" w:rsidR="00365DFE" w:rsidRPr="00E7206F" w:rsidRDefault="00AE1AAC" w:rsidP="00B74617">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Investitor je dužan da u roku od 15 dana od dana prijema upotrebne dozvole podnese zahtjev za upis u katastar nepokretnosti</w:t>
      </w:r>
      <w:r w:rsidR="00B74617">
        <w:rPr>
          <w:rFonts w:ascii="Arial" w:hAnsi="Arial" w:cs="Arial"/>
          <w:color w:val="000000" w:themeColor="text1"/>
          <w:sz w:val="22"/>
          <w:szCs w:val="22"/>
          <w:lang w:val="en-GB"/>
        </w:rPr>
        <w:t>.</w:t>
      </w:r>
    </w:p>
    <w:p w14:paraId="064B343C" w14:textId="685587BE" w:rsidR="00AE1AAC" w:rsidRPr="00E7206F" w:rsidRDefault="00AE1AAC" w:rsidP="006A3D95">
      <w:pPr>
        <w:autoSpaceDE w:val="0"/>
        <w:autoSpaceDN w:val="0"/>
        <w:adjustRightInd w:val="0"/>
        <w:spacing w:before="120" w:after="120"/>
        <w:ind w:right="43" w:firstLine="86"/>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Probni rad i funkcionalno ispitivanje</w:t>
      </w:r>
    </w:p>
    <w:p w14:paraId="0E1FA0AA" w14:textId="14CC4B04" w:rsidR="00AE1AAC" w:rsidRPr="00E7206F" w:rsidRDefault="00AE1AAC" w:rsidP="006A3D95">
      <w:pPr>
        <w:autoSpaceDE w:val="0"/>
        <w:autoSpaceDN w:val="0"/>
        <w:adjustRightInd w:val="0"/>
        <w:spacing w:before="120" w:after="120"/>
        <w:ind w:right="43" w:firstLine="86"/>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Član</w:t>
      </w:r>
      <w:r w:rsidR="00FB321C" w:rsidRPr="00E7206F">
        <w:rPr>
          <w:rFonts w:ascii="Arial" w:hAnsi="Arial" w:cs="Arial"/>
          <w:b/>
          <w:bCs/>
          <w:color w:val="000000" w:themeColor="text1"/>
          <w:sz w:val="22"/>
          <w:szCs w:val="22"/>
          <w:lang w:val="en-GB"/>
        </w:rPr>
        <w:t xml:space="preserve"> 60</w:t>
      </w:r>
    </w:p>
    <w:p w14:paraId="6E635C71" w14:textId="498F53D9"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Kod objekata koji imaju ugrađene instalacije, opremu i postrojenja, koja služe tehnološkom procesu djelatnosti investitora, a ne samom objektu, investitor </w:t>
      </w:r>
      <w:r w:rsidR="00400A5A" w:rsidRPr="00E7206F">
        <w:rPr>
          <w:rFonts w:ascii="Arial" w:hAnsi="Arial" w:cs="Arial"/>
          <w:color w:val="000000" w:themeColor="text1"/>
          <w:sz w:val="22"/>
          <w:szCs w:val="22"/>
          <w:lang w:val="en-GB"/>
        </w:rPr>
        <w:t>ć</w:t>
      </w:r>
      <w:r w:rsidR="009237AF" w:rsidRPr="00E7206F">
        <w:rPr>
          <w:rFonts w:ascii="Arial" w:hAnsi="Arial" w:cs="Arial"/>
          <w:color w:val="000000" w:themeColor="text1"/>
          <w:sz w:val="22"/>
          <w:szCs w:val="22"/>
          <w:lang w:val="en-GB"/>
        </w:rPr>
        <w:t>e</w:t>
      </w:r>
      <w:r w:rsidRPr="00E7206F">
        <w:rPr>
          <w:rFonts w:ascii="Arial" w:hAnsi="Arial" w:cs="Arial"/>
          <w:color w:val="000000" w:themeColor="text1"/>
          <w:sz w:val="22"/>
          <w:szCs w:val="22"/>
          <w:lang w:val="en-GB"/>
        </w:rPr>
        <w:t xml:space="preserve"> po završetku montaže, </w:t>
      </w:r>
      <w:r w:rsidR="00B3625E" w:rsidRPr="00E7206F">
        <w:rPr>
          <w:rFonts w:ascii="Arial" w:hAnsi="Arial" w:cs="Arial"/>
          <w:color w:val="000000" w:themeColor="text1"/>
          <w:sz w:val="22"/>
          <w:szCs w:val="22"/>
          <w:lang w:val="en-GB"/>
        </w:rPr>
        <w:t>funkcionalnih ispitivanja,</w:t>
      </w:r>
      <w:r w:rsidR="00400A5A" w:rsidRPr="00E7206F">
        <w:rPr>
          <w:rFonts w:ascii="Arial" w:hAnsi="Arial" w:cs="Arial"/>
          <w:color w:val="000000" w:themeColor="text1"/>
          <w:sz w:val="22"/>
          <w:szCs w:val="22"/>
          <w:lang w:val="en-GB"/>
        </w:rPr>
        <w:t xml:space="preserve"> </w:t>
      </w:r>
      <w:r w:rsidR="009237AF" w:rsidRPr="00E7206F">
        <w:rPr>
          <w:rFonts w:ascii="Arial" w:hAnsi="Arial" w:cs="Arial"/>
          <w:color w:val="000000" w:themeColor="text1"/>
          <w:sz w:val="22"/>
          <w:szCs w:val="22"/>
          <w:lang w:val="en-GB"/>
        </w:rPr>
        <w:t xml:space="preserve">a prije </w:t>
      </w:r>
      <w:r w:rsidR="00B718F7" w:rsidRPr="00E7206F">
        <w:rPr>
          <w:rFonts w:ascii="Arial" w:hAnsi="Arial" w:cs="Arial"/>
          <w:color w:val="000000" w:themeColor="text1"/>
          <w:sz w:val="22"/>
          <w:szCs w:val="22"/>
          <w:lang w:val="en-GB"/>
        </w:rPr>
        <w:t xml:space="preserve">konačnog </w:t>
      </w:r>
      <w:r w:rsidR="009237AF" w:rsidRPr="00E7206F">
        <w:rPr>
          <w:rFonts w:ascii="Arial" w:hAnsi="Arial" w:cs="Arial"/>
          <w:color w:val="000000" w:themeColor="text1"/>
          <w:sz w:val="22"/>
          <w:szCs w:val="22"/>
          <w:lang w:val="en-GB"/>
        </w:rPr>
        <w:t>tehničkog pregleda</w:t>
      </w:r>
      <w:r w:rsidR="00B3625E" w:rsidRPr="00E7206F">
        <w:rPr>
          <w:rFonts w:ascii="Arial" w:hAnsi="Arial" w:cs="Arial"/>
          <w:color w:val="000000" w:themeColor="text1"/>
          <w:sz w:val="22"/>
          <w:szCs w:val="22"/>
          <w:lang w:val="en-GB"/>
        </w:rPr>
        <w:t xml:space="preserve"> </w:t>
      </w:r>
      <w:r w:rsidRPr="00E7206F">
        <w:rPr>
          <w:rFonts w:ascii="Arial" w:hAnsi="Arial" w:cs="Arial"/>
          <w:color w:val="000000" w:themeColor="text1"/>
          <w:sz w:val="22"/>
          <w:szCs w:val="22"/>
          <w:lang w:val="en-GB"/>
        </w:rPr>
        <w:t>pristupi</w:t>
      </w:r>
      <w:r w:rsidR="009237AF" w:rsidRPr="00E7206F">
        <w:rPr>
          <w:rFonts w:ascii="Arial" w:hAnsi="Arial" w:cs="Arial"/>
          <w:color w:val="000000" w:themeColor="text1"/>
          <w:sz w:val="22"/>
          <w:szCs w:val="22"/>
          <w:lang w:val="en-GB"/>
        </w:rPr>
        <w:t>ti</w:t>
      </w:r>
      <w:r w:rsidRPr="00E7206F">
        <w:rPr>
          <w:rFonts w:ascii="Arial" w:hAnsi="Arial" w:cs="Arial"/>
          <w:color w:val="000000" w:themeColor="text1"/>
          <w:sz w:val="22"/>
          <w:szCs w:val="22"/>
          <w:lang w:val="en-GB"/>
        </w:rPr>
        <w:t xml:space="preserve"> probnom radu</w:t>
      </w:r>
      <w:r w:rsidR="009237AF" w:rsidRPr="00E7206F">
        <w:rPr>
          <w:rFonts w:ascii="Arial" w:hAnsi="Arial" w:cs="Arial"/>
          <w:color w:val="000000" w:themeColor="text1"/>
          <w:sz w:val="22"/>
          <w:szCs w:val="22"/>
          <w:lang w:val="en-GB"/>
        </w:rPr>
        <w:t>, uz prethodno pribavljenu saglasnost nadležne inspekcije</w:t>
      </w:r>
      <w:r w:rsidR="007B02E2" w:rsidRPr="00E7206F">
        <w:rPr>
          <w:rFonts w:ascii="Arial" w:hAnsi="Arial" w:cs="Arial"/>
          <w:color w:val="000000" w:themeColor="text1"/>
          <w:sz w:val="22"/>
          <w:szCs w:val="22"/>
          <w:lang w:val="en-GB"/>
        </w:rPr>
        <w:t xml:space="preserve">, a na osnovu </w:t>
      </w:r>
      <w:r w:rsidR="00792BC3" w:rsidRPr="00E7206F">
        <w:rPr>
          <w:rFonts w:ascii="Arial" w:hAnsi="Arial" w:cs="Arial"/>
          <w:color w:val="000000" w:themeColor="text1"/>
          <w:sz w:val="22"/>
          <w:szCs w:val="22"/>
          <w:lang w:val="en-GB"/>
        </w:rPr>
        <w:t>predloga</w:t>
      </w:r>
      <w:r w:rsidR="007B02E2" w:rsidRPr="00E7206F">
        <w:rPr>
          <w:rFonts w:ascii="Arial" w:hAnsi="Arial" w:cs="Arial"/>
          <w:color w:val="000000" w:themeColor="text1"/>
          <w:sz w:val="22"/>
          <w:szCs w:val="22"/>
          <w:lang w:val="en-GB"/>
        </w:rPr>
        <w:t xml:space="preserve"> </w:t>
      </w:r>
      <w:r w:rsidR="00AB1364" w:rsidRPr="00E7206F">
        <w:rPr>
          <w:rFonts w:ascii="Arial" w:hAnsi="Arial" w:cs="Arial"/>
          <w:color w:val="000000" w:themeColor="text1"/>
          <w:sz w:val="22"/>
          <w:szCs w:val="22"/>
          <w:lang w:val="en-GB"/>
        </w:rPr>
        <w:t>stručnog nadzora</w:t>
      </w:r>
      <w:r w:rsidR="007B02E2" w:rsidRPr="00E7206F">
        <w:rPr>
          <w:rFonts w:ascii="Arial" w:hAnsi="Arial" w:cs="Arial"/>
          <w:color w:val="000000" w:themeColor="text1"/>
          <w:sz w:val="22"/>
          <w:szCs w:val="22"/>
          <w:lang w:val="en-GB"/>
        </w:rPr>
        <w:t xml:space="preserve"> </w:t>
      </w:r>
      <w:r w:rsidR="00792BC3" w:rsidRPr="00E7206F">
        <w:rPr>
          <w:rFonts w:ascii="Arial" w:hAnsi="Arial" w:cs="Arial"/>
          <w:color w:val="000000" w:themeColor="text1"/>
          <w:sz w:val="22"/>
          <w:szCs w:val="22"/>
          <w:lang w:val="en-GB"/>
        </w:rPr>
        <w:t>da su se stekli uslovi za</w:t>
      </w:r>
      <w:r w:rsidR="00AB1364" w:rsidRPr="00E7206F">
        <w:rPr>
          <w:rFonts w:ascii="Arial" w:hAnsi="Arial" w:cs="Arial"/>
          <w:color w:val="000000" w:themeColor="text1"/>
          <w:sz w:val="22"/>
          <w:szCs w:val="22"/>
          <w:lang w:val="en-GB"/>
        </w:rPr>
        <w:t xml:space="preserve"> puštanje objekta u</w:t>
      </w:r>
      <w:r w:rsidR="00792BC3" w:rsidRPr="00E7206F">
        <w:rPr>
          <w:rFonts w:ascii="Arial" w:hAnsi="Arial" w:cs="Arial"/>
          <w:color w:val="000000" w:themeColor="text1"/>
          <w:sz w:val="22"/>
          <w:szCs w:val="22"/>
          <w:lang w:val="en-GB"/>
        </w:rPr>
        <w:t xml:space="preserve"> probni rad.</w:t>
      </w:r>
    </w:p>
    <w:p w14:paraId="449AF44E" w14:textId="5F948389" w:rsidR="00792BC3" w:rsidRPr="00E7206F" w:rsidRDefault="00351A7B"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Nakon pribavljene saglasnosti</w:t>
      </w:r>
      <w:r w:rsidR="00790503" w:rsidRPr="00E7206F">
        <w:rPr>
          <w:rFonts w:ascii="Arial" w:hAnsi="Arial" w:cs="Arial"/>
          <w:color w:val="000000" w:themeColor="text1"/>
          <w:sz w:val="22"/>
          <w:szCs w:val="22"/>
          <w:lang w:val="en-GB"/>
        </w:rPr>
        <w:t xml:space="preserve"> i predloga stručnog nadzora</w:t>
      </w:r>
      <w:r w:rsidRPr="00E7206F">
        <w:rPr>
          <w:rFonts w:ascii="Arial" w:hAnsi="Arial" w:cs="Arial"/>
          <w:color w:val="000000" w:themeColor="text1"/>
          <w:sz w:val="22"/>
          <w:szCs w:val="22"/>
          <w:lang w:val="en-GB"/>
        </w:rPr>
        <w:t xml:space="preserve"> </w:t>
      </w:r>
      <w:r w:rsidR="00790503" w:rsidRPr="00E7206F">
        <w:rPr>
          <w:rFonts w:ascii="Arial" w:hAnsi="Arial" w:cs="Arial"/>
          <w:color w:val="000000" w:themeColor="text1"/>
          <w:sz w:val="22"/>
          <w:szCs w:val="22"/>
          <w:lang w:val="en-GB"/>
        </w:rPr>
        <w:t>iz stava</w:t>
      </w:r>
      <w:r w:rsidRPr="00E7206F">
        <w:rPr>
          <w:rFonts w:ascii="Arial" w:hAnsi="Arial" w:cs="Arial"/>
          <w:color w:val="000000" w:themeColor="text1"/>
          <w:sz w:val="22"/>
          <w:szCs w:val="22"/>
          <w:lang w:val="en-GB"/>
        </w:rPr>
        <w:t xml:space="preserve"> 1 ovog člana, </w:t>
      </w:r>
      <w:r w:rsidR="00A60286" w:rsidRPr="00E7206F">
        <w:rPr>
          <w:rFonts w:ascii="Arial" w:hAnsi="Arial" w:cs="Arial"/>
          <w:color w:val="000000" w:themeColor="text1"/>
          <w:sz w:val="22"/>
          <w:szCs w:val="22"/>
          <w:lang w:val="en-GB"/>
        </w:rPr>
        <w:t>građevinski inspektor</w:t>
      </w:r>
      <w:r w:rsidRPr="00E7206F">
        <w:rPr>
          <w:rFonts w:ascii="Arial" w:hAnsi="Arial" w:cs="Arial"/>
          <w:color w:val="000000" w:themeColor="text1"/>
          <w:sz w:val="22"/>
          <w:szCs w:val="22"/>
          <w:lang w:val="en-GB"/>
        </w:rPr>
        <w:t xml:space="preserve"> u roku od 15 dana izdaje </w:t>
      </w:r>
      <w:r w:rsidR="00A0350B" w:rsidRPr="00E7206F">
        <w:rPr>
          <w:rFonts w:ascii="Arial" w:hAnsi="Arial" w:cs="Arial"/>
          <w:color w:val="000000" w:themeColor="text1"/>
          <w:sz w:val="22"/>
          <w:szCs w:val="22"/>
          <w:lang w:val="en-GB"/>
        </w:rPr>
        <w:t>r</w:t>
      </w:r>
      <w:r w:rsidR="00AE1AAC" w:rsidRPr="00E7206F">
        <w:rPr>
          <w:rFonts w:ascii="Arial" w:hAnsi="Arial" w:cs="Arial"/>
          <w:color w:val="000000" w:themeColor="text1"/>
          <w:sz w:val="22"/>
          <w:szCs w:val="22"/>
          <w:lang w:val="en-GB"/>
        </w:rPr>
        <w:t xml:space="preserve">ješenje </w:t>
      </w:r>
      <w:r w:rsidRPr="00E7206F">
        <w:rPr>
          <w:rFonts w:ascii="Arial" w:hAnsi="Arial" w:cs="Arial"/>
          <w:color w:val="000000" w:themeColor="text1"/>
          <w:sz w:val="22"/>
          <w:szCs w:val="22"/>
          <w:lang w:val="en-GB"/>
        </w:rPr>
        <w:t>za</w:t>
      </w:r>
      <w:r w:rsidR="00AE1AAC" w:rsidRPr="00E7206F">
        <w:rPr>
          <w:rFonts w:ascii="Arial" w:hAnsi="Arial" w:cs="Arial"/>
          <w:color w:val="000000" w:themeColor="text1"/>
          <w:sz w:val="22"/>
          <w:szCs w:val="22"/>
          <w:lang w:val="en-GB"/>
        </w:rPr>
        <w:t xml:space="preserve"> probn</w:t>
      </w:r>
      <w:r w:rsidRPr="00E7206F">
        <w:rPr>
          <w:rFonts w:ascii="Arial" w:hAnsi="Arial" w:cs="Arial"/>
          <w:color w:val="000000" w:themeColor="text1"/>
          <w:sz w:val="22"/>
          <w:szCs w:val="22"/>
          <w:lang w:val="en-GB"/>
        </w:rPr>
        <w:t>i</w:t>
      </w:r>
      <w:r w:rsidR="00AE1AAC" w:rsidRPr="00E7206F">
        <w:rPr>
          <w:rFonts w:ascii="Arial" w:hAnsi="Arial" w:cs="Arial"/>
          <w:color w:val="000000" w:themeColor="text1"/>
          <w:sz w:val="22"/>
          <w:szCs w:val="22"/>
          <w:lang w:val="en-GB"/>
        </w:rPr>
        <w:t xml:space="preserve"> rad</w:t>
      </w:r>
      <w:r w:rsidR="00792BC3" w:rsidRPr="00E7206F">
        <w:rPr>
          <w:rFonts w:ascii="Arial" w:hAnsi="Arial" w:cs="Arial"/>
          <w:color w:val="000000" w:themeColor="text1"/>
          <w:sz w:val="22"/>
          <w:szCs w:val="22"/>
          <w:lang w:val="en-GB"/>
        </w:rPr>
        <w:t>.</w:t>
      </w:r>
    </w:p>
    <w:p w14:paraId="0F6B74DE" w14:textId="31127FF3"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Probnim radom </w:t>
      </w:r>
      <w:r w:rsidR="00B3625E" w:rsidRPr="00E7206F">
        <w:rPr>
          <w:rFonts w:ascii="Arial" w:hAnsi="Arial" w:cs="Arial"/>
          <w:color w:val="000000" w:themeColor="text1"/>
          <w:sz w:val="22"/>
          <w:szCs w:val="22"/>
          <w:lang w:val="en-GB"/>
        </w:rPr>
        <w:t>utvrđuje</w:t>
      </w:r>
      <w:r w:rsidR="00BC7AD9" w:rsidRPr="00E7206F">
        <w:rPr>
          <w:rFonts w:ascii="Arial" w:hAnsi="Arial" w:cs="Arial"/>
          <w:color w:val="000000" w:themeColor="text1"/>
          <w:sz w:val="22"/>
          <w:szCs w:val="22"/>
          <w:lang w:val="en-GB"/>
        </w:rPr>
        <w:t xml:space="preserve"> se</w:t>
      </w:r>
      <w:r w:rsidR="00B3625E" w:rsidRPr="00E7206F">
        <w:rPr>
          <w:rFonts w:ascii="Arial" w:hAnsi="Arial" w:cs="Arial"/>
          <w:color w:val="000000" w:themeColor="text1"/>
          <w:sz w:val="22"/>
          <w:szCs w:val="22"/>
          <w:lang w:val="en-GB"/>
        </w:rPr>
        <w:t xml:space="preserve"> kvalitet </w:t>
      </w:r>
      <w:r w:rsidR="00BC7AD9" w:rsidRPr="00E7206F">
        <w:rPr>
          <w:rFonts w:ascii="Arial" w:hAnsi="Arial" w:cs="Arial"/>
          <w:color w:val="000000" w:themeColor="text1"/>
          <w:sz w:val="22"/>
          <w:szCs w:val="22"/>
          <w:lang w:val="en-GB"/>
        </w:rPr>
        <w:t xml:space="preserve">ugrađenog materijala, </w:t>
      </w:r>
      <w:r w:rsidR="00B3625E" w:rsidRPr="00E7206F">
        <w:rPr>
          <w:rFonts w:ascii="Arial" w:hAnsi="Arial" w:cs="Arial"/>
          <w:color w:val="000000" w:themeColor="text1"/>
          <w:sz w:val="22"/>
          <w:szCs w:val="22"/>
          <w:lang w:val="en-GB"/>
        </w:rPr>
        <w:t xml:space="preserve">izvedenih radova, </w:t>
      </w:r>
      <w:r w:rsidRPr="00E7206F">
        <w:rPr>
          <w:rFonts w:ascii="Arial" w:hAnsi="Arial" w:cs="Arial"/>
          <w:color w:val="000000" w:themeColor="text1"/>
          <w:sz w:val="22"/>
          <w:szCs w:val="22"/>
          <w:lang w:val="en-GB"/>
        </w:rPr>
        <w:t>ispituje funkcionisanje ugrađenih instalacija, opreme i postrojenja i ispunjavanje projektom predviđenih parametara tehničkog procesa.</w:t>
      </w:r>
    </w:p>
    <w:p w14:paraId="286F16E2" w14:textId="4FD9B968"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Uslovi i trajanje probnog rada utvrđuju se glavnim projektom.</w:t>
      </w:r>
    </w:p>
    <w:p w14:paraId="48CD9259" w14:textId="37553A77" w:rsidR="00AE1AAC" w:rsidRPr="00E7206F" w:rsidRDefault="006A3D95" w:rsidP="006A3D95">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P</w:t>
      </w:r>
      <w:r w:rsidR="00AE1AAC" w:rsidRPr="00E7206F">
        <w:rPr>
          <w:rFonts w:ascii="Arial" w:hAnsi="Arial" w:cs="Arial"/>
          <w:b/>
          <w:bCs/>
          <w:color w:val="000000" w:themeColor="text1"/>
          <w:sz w:val="22"/>
          <w:szCs w:val="22"/>
          <w:lang w:val="en-GB"/>
        </w:rPr>
        <w:t>osebne obaveze investitora</w:t>
      </w:r>
    </w:p>
    <w:p w14:paraId="11744DA8" w14:textId="12192C59" w:rsidR="00AE1AAC" w:rsidRPr="00E7206F" w:rsidRDefault="00AE1AAC" w:rsidP="006A3D95">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FB321C" w:rsidRPr="00E7206F">
        <w:rPr>
          <w:rFonts w:ascii="Arial" w:hAnsi="Arial" w:cs="Arial"/>
          <w:b/>
          <w:bCs/>
          <w:color w:val="000000" w:themeColor="text1"/>
          <w:sz w:val="22"/>
          <w:szCs w:val="22"/>
          <w:lang w:val="en-GB"/>
        </w:rPr>
        <w:t>61</w:t>
      </w:r>
    </w:p>
    <w:p w14:paraId="35D3DA08" w14:textId="77777777"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Konačni izvještaj o tehničkom pregledu, u zavisnosti od karakteristika tla i objekta, može da sadrži i obavezu investitora da u određenom roku vrši odgovarajuća osmatranja ponašanja tla i objekta i uticaja objekta na životnu sredinu i da o rezultatima tih osmatranja i preduzetim mjerama obavještava nadležni inspekcijski organ.</w:t>
      </w:r>
    </w:p>
    <w:p w14:paraId="7769FB97" w14:textId="7ADD840F" w:rsidR="00DC2588" w:rsidRPr="00E7206F" w:rsidRDefault="00AE1AAC" w:rsidP="00B059FA">
      <w:pPr>
        <w:autoSpaceDE w:val="0"/>
        <w:autoSpaceDN w:val="0"/>
        <w:adjustRightInd w:val="0"/>
        <w:spacing w:before="120"/>
        <w:ind w:right="43" w:firstLine="562"/>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Način i postupak osmatranja ponašanja tla i objekata u toku građenja i upotrebe propisuje Ministarstvo.</w:t>
      </w:r>
    </w:p>
    <w:p w14:paraId="4E691253" w14:textId="77777777" w:rsidR="00B059FA" w:rsidRDefault="00B059FA" w:rsidP="006A3D95">
      <w:pPr>
        <w:autoSpaceDE w:val="0"/>
        <w:autoSpaceDN w:val="0"/>
        <w:adjustRightInd w:val="0"/>
        <w:spacing w:before="120" w:after="120"/>
        <w:ind w:right="43"/>
        <w:jc w:val="center"/>
        <w:rPr>
          <w:rFonts w:ascii="Arial" w:hAnsi="Arial" w:cs="Arial"/>
          <w:b/>
          <w:bCs/>
          <w:color w:val="000000" w:themeColor="text1"/>
          <w:sz w:val="22"/>
          <w:szCs w:val="22"/>
          <w:lang w:val="en-GB"/>
        </w:rPr>
      </w:pPr>
    </w:p>
    <w:p w14:paraId="44A86CF4" w14:textId="77777777" w:rsidR="00B059FA" w:rsidRDefault="00B059FA" w:rsidP="006A3D95">
      <w:pPr>
        <w:autoSpaceDE w:val="0"/>
        <w:autoSpaceDN w:val="0"/>
        <w:adjustRightInd w:val="0"/>
        <w:spacing w:before="120" w:after="120"/>
        <w:ind w:right="43"/>
        <w:jc w:val="center"/>
        <w:rPr>
          <w:rFonts w:ascii="Arial" w:hAnsi="Arial" w:cs="Arial"/>
          <w:b/>
          <w:bCs/>
          <w:color w:val="000000" w:themeColor="text1"/>
          <w:sz w:val="22"/>
          <w:szCs w:val="22"/>
          <w:lang w:val="en-GB"/>
        </w:rPr>
      </w:pPr>
    </w:p>
    <w:p w14:paraId="279C1947" w14:textId="77777777" w:rsidR="00B059FA" w:rsidRDefault="00B059FA" w:rsidP="006A3D95">
      <w:pPr>
        <w:autoSpaceDE w:val="0"/>
        <w:autoSpaceDN w:val="0"/>
        <w:adjustRightInd w:val="0"/>
        <w:spacing w:before="120" w:after="120"/>
        <w:ind w:right="43"/>
        <w:jc w:val="center"/>
        <w:rPr>
          <w:rFonts w:ascii="Arial" w:hAnsi="Arial" w:cs="Arial"/>
          <w:b/>
          <w:bCs/>
          <w:color w:val="000000" w:themeColor="text1"/>
          <w:sz w:val="22"/>
          <w:szCs w:val="22"/>
          <w:lang w:val="en-GB"/>
        </w:rPr>
      </w:pPr>
    </w:p>
    <w:p w14:paraId="56AA332D" w14:textId="0C68B2B2" w:rsidR="00AE1AAC" w:rsidRPr="00E7206F" w:rsidRDefault="00AE1AAC" w:rsidP="006A3D95">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lastRenderedPageBreak/>
        <w:t>Primopredaja izgrađenog objekta</w:t>
      </w:r>
    </w:p>
    <w:p w14:paraId="5A7A3C8F" w14:textId="054C788D" w:rsidR="00AE1AAC" w:rsidRPr="00E7206F" w:rsidRDefault="00AE1AAC" w:rsidP="006A3D95">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Član</w:t>
      </w:r>
      <w:r w:rsidR="00FB321C" w:rsidRPr="00E7206F">
        <w:rPr>
          <w:rFonts w:ascii="Arial" w:hAnsi="Arial" w:cs="Arial"/>
          <w:b/>
          <w:bCs/>
          <w:color w:val="000000" w:themeColor="text1"/>
          <w:sz w:val="22"/>
          <w:szCs w:val="22"/>
          <w:lang w:val="en-GB"/>
        </w:rPr>
        <w:t xml:space="preserve"> 62</w:t>
      </w:r>
    </w:p>
    <w:p w14:paraId="1E72136A" w14:textId="77777777" w:rsidR="00AE1AAC" w:rsidRPr="00E7206F" w:rsidRDefault="00AE1AAC" w:rsidP="0020553E">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Investitor i izvođač radova koji je gradio objekat odnosno izvodio pojedine radove, dužan je da, u roku od 60 dana od dana prijema upotrebne dozvole izvrši primopredaju objekta i konačan obračun vrijednosti izvedenih radova, osim ako ugovorom nije drukčije određeno.</w:t>
      </w:r>
    </w:p>
    <w:p w14:paraId="195F9EB4" w14:textId="77777777" w:rsidR="00AE1AAC" w:rsidRPr="00E7206F" w:rsidRDefault="00AE1AAC" w:rsidP="0020553E">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Konačnu primopredaju objekta investitor i izvođač radova dužni su da izvrše u roku od 30 dana od dana isteka garantnog roka za završne radove, osim ako ugovorom nije drukčije određeno.</w:t>
      </w:r>
    </w:p>
    <w:p w14:paraId="78BA8964" w14:textId="72A3A5BD" w:rsidR="00FB7E8E" w:rsidRPr="00E7206F" w:rsidRDefault="00AE1AAC" w:rsidP="0020553E">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Ako investitor stavi u funkciju objekat ili dio objekta prije primopredaje, smatra se da je primopredaja izvršena.</w:t>
      </w:r>
    </w:p>
    <w:p w14:paraId="44DDDD88" w14:textId="2D6703FF" w:rsidR="00AE1AAC" w:rsidRPr="00E7206F" w:rsidRDefault="00AE1AAC" w:rsidP="00053D21">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Obaveza održavanja objekta</w:t>
      </w:r>
    </w:p>
    <w:p w14:paraId="0E8887C5" w14:textId="3DD38F9B" w:rsidR="00AE1AAC" w:rsidRPr="00E7206F" w:rsidRDefault="00AE1AAC" w:rsidP="00053D21">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Član</w:t>
      </w:r>
      <w:r w:rsidR="00FB321C" w:rsidRPr="00E7206F">
        <w:rPr>
          <w:rFonts w:ascii="Arial" w:hAnsi="Arial" w:cs="Arial"/>
          <w:b/>
          <w:bCs/>
          <w:color w:val="000000" w:themeColor="text1"/>
          <w:sz w:val="22"/>
          <w:szCs w:val="22"/>
          <w:lang w:val="en-GB"/>
        </w:rPr>
        <w:t xml:space="preserve"> 63</w:t>
      </w:r>
    </w:p>
    <w:p w14:paraId="26CD507B" w14:textId="022B5180"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Vlasnik objekta dužan je da održava objekat u stanju kojim se obezbjeđuje ispunjenje osnovnih zahtjeva za objekat iz člana </w:t>
      </w:r>
      <w:r w:rsidR="00A40DDC">
        <w:rPr>
          <w:rFonts w:ascii="Arial" w:hAnsi="Arial" w:cs="Arial"/>
          <w:color w:val="000000" w:themeColor="text1"/>
          <w:sz w:val="22"/>
          <w:szCs w:val="22"/>
          <w:lang w:val="en-GB"/>
        </w:rPr>
        <w:t>34</w:t>
      </w:r>
      <w:r w:rsidRPr="00E7206F">
        <w:rPr>
          <w:rFonts w:ascii="Arial" w:hAnsi="Arial" w:cs="Arial"/>
          <w:color w:val="000000" w:themeColor="text1"/>
          <w:sz w:val="22"/>
          <w:szCs w:val="22"/>
          <w:lang w:val="en-GB"/>
        </w:rPr>
        <w:t xml:space="preserve"> ovog zakona, tokom njegovog vijeka trajanja, u skladu sa glavnim projektom.</w:t>
      </w:r>
    </w:p>
    <w:p w14:paraId="72149530" w14:textId="66DBC78B" w:rsidR="00F15BD2"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Održavanje objekta</w:t>
      </w:r>
      <w:r w:rsidR="005E676E" w:rsidRPr="00E7206F">
        <w:rPr>
          <w:rFonts w:ascii="Arial" w:hAnsi="Arial" w:cs="Arial"/>
          <w:color w:val="000000" w:themeColor="text1"/>
          <w:sz w:val="22"/>
          <w:szCs w:val="22"/>
          <w:lang w:val="en-GB"/>
        </w:rPr>
        <w:t xml:space="preserve"> </w:t>
      </w:r>
      <w:r w:rsidRPr="00E7206F">
        <w:rPr>
          <w:rFonts w:ascii="Arial" w:hAnsi="Arial" w:cs="Arial"/>
          <w:color w:val="000000" w:themeColor="text1"/>
          <w:sz w:val="22"/>
          <w:szCs w:val="22"/>
          <w:lang w:val="en-GB"/>
        </w:rPr>
        <w:t xml:space="preserve">vrši se na osnovu </w:t>
      </w:r>
      <w:r w:rsidR="00573118" w:rsidRPr="00E7206F">
        <w:rPr>
          <w:rFonts w:ascii="Arial" w:hAnsi="Arial" w:cs="Arial"/>
          <w:color w:val="000000" w:themeColor="text1"/>
          <w:sz w:val="22"/>
          <w:szCs w:val="22"/>
          <w:lang w:val="en-GB"/>
        </w:rPr>
        <w:t xml:space="preserve">projekta </w:t>
      </w:r>
      <w:r w:rsidRPr="00E7206F">
        <w:rPr>
          <w:rFonts w:ascii="Arial" w:hAnsi="Arial" w:cs="Arial"/>
          <w:color w:val="000000" w:themeColor="text1"/>
          <w:sz w:val="22"/>
          <w:szCs w:val="22"/>
          <w:lang w:val="en-GB"/>
        </w:rPr>
        <w:t>održavanja objekta</w:t>
      </w:r>
      <w:r w:rsidR="00337C53" w:rsidRPr="00E7206F">
        <w:rPr>
          <w:rFonts w:ascii="Arial" w:hAnsi="Arial" w:cs="Arial"/>
          <w:color w:val="000000" w:themeColor="text1"/>
          <w:sz w:val="22"/>
          <w:szCs w:val="22"/>
          <w:lang w:val="en-GB"/>
        </w:rPr>
        <w:t xml:space="preserve"> iz člana </w:t>
      </w:r>
      <w:r w:rsidR="001B0EE2">
        <w:rPr>
          <w:rFonts w:ascii="Arial" w:hAnsi="Arial" w:cs="Arial"/>
          <w:color w:val="000000" w:themeColor="text1"/>
          <w:sz w:val="22"/>
          <w:szCs w:val="22"/>
          <w:lang w:val="en-GB"/>
        </w:rPr>
        <w:t>14</w:t>
      </w:r>
      <w:r w:rsidR="00337C53" w:rsidRPr="00E7206F">
        <w:rPr>
          <w:rFonts w:ascii="Arial" w:hAnsi="Arial" w:cs="Arial"/>
          <w:color w:val="000000" w:themeColor="text1"/>
          <w:sz w:val="22"/>
          <w:szCs w:val="22"/>
          <w:lang w:val="en-GB"/>
        </w:rPr>
        <w:t xml:space="preserve"> ovog zakona</w:t>
      </w:r>
      <w:r w:rsidRPr="00E7206F">
        <w:rPr>
          <w:rFonts w:ascii="Arial" w:hAnsi="Arial" w:cs="Arial"/>
          <w:color w:val="000000" w:themeColor="text1"/>
          <w:sz w:val="22"/>
          <w:szCs w:val="22"/>
          <w:lang w:val="en-GB"/>
        </w:rPr>
        <w:t>.</w:t>
      </w:r>
    </w:p>
    <w:p w14:paraId="28FEACF7" w14:textId="77381FA6" w:rsidR="00AE1AAC" w:rsidRPr="00E7206F" w:rsidRDefault="002848FC" w:rsidP="00053D21">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Centralni registar građenja</w:t>
      </w:r>
    </w:p>
    <w:p w14:paraId="4D3E5B5E" w14:textId="45EACFE5" w:rsidR="00AE1AAC" w:rsidRPr="00E7206F" w:rsidRDefault="00AE1AAC" w:rsidP="00053D21">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FB321C" w:rsidRPr="00E7206F">
        <w:rPr>
          <w:rFonts w:ascii="Arial" w:hAnsi="Arial" w:cs="Arial"/>
          <w:b/>
          <w:bCs/>
          <w:color w:val="000000" w:themeColor="text1"/>
          <w:sz w:val="22"/>
          <w:szCs w:val="22"/>
          <w:lang w:val="en-GB"/>
        </w:rPr>
        <w:t>64</w:t>
      </w:r>
    </w:p>
    <w:p w14:paraId="6C44049B" w14:textId="77777777"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Građenje objekata upisuje se u centralni registar građenja objekata koji obuhvata:</w:t>
      </w:r>
    </w:p>
    <w:p w14:paraId="087197E3" w14:textId="6086D161" w:rsidR="00AE1AAC" w:rsidRPr="00E7206F" w:rsidRDefault="00AE1AAC" w:rsidP="00656AA8">
      <w:pPr>
        <w:pStyle w:val="ListParagraph"/>
        <w:numPr>
          <w:ilvl w:val="0"/>
          <w:numId w:val="12"/>
        </w:numPr>
        <w:autoSpaceDE w:val="0"/>
        <w:autoSpaceDN w:val="0"/>
        <w:adjustRightInd w:val="0"/>
        <w:ind w:right="49" w:firstLine="130"/>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idejna rješenja na koja su date saglasnosti glavnog državnog odnosno glavnog gradskog arhitekte;</w:t>
      </w:r>
    </w:p>
    <w:p w14:paraId="08DC9066" w14:textId="6029F8D6" w:rsidR="00AE1AAC" w:rsidRPr="00E7206F" w:rsidRDefault="00AE1AAC" w:rsidP="00656AA8">
      <w:pPr>
        <w:pStyle w:val="ListParagraph"/>
        <w:numPr>
          <w:ilvl w:val="0"/>
          <w:numId w:val="12"/>
        </w:numPr>
        <w:autoSpaceDE w:val="0"/>
        <w:autoSpaceDN w:val="0"/>
        <w:adjustRightInd w:val="0"/>
        <w:ind w:right="49" w:firstLine="130"/>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dokumentaciju iz čl. </w:t>
      </w:r>
      <w:r w:rsidR="00A40DDC">
        <w:rPr>
          <w:rFonts w:ascii="Arial" w:hAnsi="Arial" w:cs="Arial"/>
          <w:sz w:val="22"/>
          <w:szCs w:val="22"/>
          <w:lang w:val="en-GB"/>
        </w:rPr>
        <w:t>28 i 57</w:t>
      </w:r>
      <w:r w:rsidRPr="00E7206F">
        <w:rPr>
          <w:rFonts w:ascii="Arial" w:hAnsi="Arial" w:cs="Arial"/>
          <w:sz w:val="22"/>
          <w:szCs w:val="22"/>
          <w:lang w:val="en-GB"/>
        </w:rPr>
        <w:t xml:space="preserve"> </w:t>
      </w:r>
      <w:r w:rsidRPr="00E7206F">
        <w:rPr>
          <w:rFonts w:ascii="Arial" w:hAnsi="Arial" w:cs="Arial"/>
          <w:color w:val="000000" w:themeColor="text1"/>
          <w:sz w:val="22"/>
          <w:szCs w:val="22"/>
          <w:lang w:val="en-GB"/>
        </w:rPr>
        <w:t>ovog zakona;</w:t>
      </w:r>
    </w:p>
    <w:p w14:paraId="109C3D9F" w14:textId="421E11AB" w:rsidR="00AE1AAC" w:rsidRPr="00E7206F" w:rsidRDefault="00AE1AAC" w:rsidP="00656AA8">
      <w:pPr>
        <w:pStyle w:val="ListParagraph"/>
        <w:numPr>
          <w:ilvl w:val="0"/>
          <w:numId w:val="12"/>
        </w:numPr>
        <w:autoSpaceDE w:val="0"/>
        <w:autoSpaceDN w:val="0"/>
        <w:adjustRightInd w:val="0"/>
        <w:ind w:right="49" w:firstLine="130"/>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izmijenjene revidovane glavne projekte iz čl. </w:t>
      </w:r>
      <w:r w:rsidR="00ED2461">
        <w:rPr>
          <w:rFonts w:ascii="Arial" w:hAnsi="Arial" w:cs="Arial"/>
          <w:color w:val="000000" w:themeColor="text1"/>
          <w:sz w:val="22"/>
          <w:szCs w:val="22"/>
          <w:lang w:val="en-GB"/>
        </w:rPr>
        <w:t>47</w:t>
      </w:r>
      <w:r w:rsidR="00337C53" w:rsidRPr="00E7206F">
        <w:rPr>
          <w:rFonts w:ascii="Arial" w:hAnsi="Arial" w:cs="Arial"/>
          <w:color w:val="000000" w:themeColor="text1"/>
          <w:sz w:val="22"/>
          <w:szCs w:val="22"/>
          <w:lang w:val="en-GB"/>
        </w:rPr>
        <w:t xml:space="preserve"> </w:t>
      </w:r>
      <w:r w:rsidRPr="00E7206F">
        <w:rPr>
          <w:rFonts w:ascii="Arial" w:hAnsi="Arial" w:cs="Arial"/>
          <w:color w:val="000000" w:themeColor="text1"/>
          <w:sz w:val="22"/>
          <w:szCs w:val="22"/>
          <w:lang w:val="en-GB"/>
        </w:rPr>
        <w:t xml:space="preserve">i </w:t>
      </w:r>
      <w:r w:rsidR="00ED2461">
        <w:rPr>
          <w:rFonts w:ascii="Arial" w:hAnsi="Arial" w:cs="Arial"/>
          <w:color w:val="000000" w:themeColor="text1"/>
          <w:sz w:val="22"/>
          <w:szCs w:val="22"/>
          <w:lang w:val="en-GB"/>
        </w:rPr>
        <w:t>48</w:t>
      </w:r>
      <w:r w:rsidRPr="00E7206F">
        <w:rPr>
          <w:rFonts w:ascii="Arial" w:hAnsi="Arial" w:cs="Arial"/>
          <w:color w:val="000000" w:themeColor="text1"/>
          <w:sz w:val="22"/>
          <w:szCs w:val="22"/>
          <w:lang w:val="en-GB"/>
        </w:rPr>
        <w:t xml:space="preserve"> ovog zakona;</w:t>
      </w:r>
    </w:p>
    <w:p w14:paraId="7A0B981A" w14:textId="4DE209BF" w:rsidR="00144A31" w:rsidRPr="00E7206F" w:rsidRDefault="00144A31" w:rsidP="00656AA8">
      <w:pPr>
        <w:pStyle w:val="ListParagraph"/>
        <w:numPr>
          <w:ilvl w:val="0"/>
          <w:numId w:val="12"/>
        </w:numPr>
        <w:autoSpaceDE w:val="0"/>
        <w:autoSpaceDN w:val="0"/>
        <w:adjustRightInd w:val="0"/>
        <w:ind w:right="49" w:firstLine="130"/>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prijavu početka građenja objekta.</w:t>
      </w:r>
    </w:p>
    <w:p w14:paraId="00B2174E" w14:textId="77777777"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Centralni registar iz stava 1 ovog člana vodi Ministarstvo.</w:t>
      </w:r>
    </w:p>
    <w:p w14:paraId="5673CA0B" w14:textId="3A5B46A4" w:rsidR="00365DFE" w:rsidRPr="00E7206F" w:rsidRDefault="00AE1AAC" w:rsidP="000F5AA5">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Bliži sadržaj i način vođenja registra iz stava 1 ovog člana propisuje Ministarstvo.</w:t>
      </w:r>
    </w:p>
    <w:p w14:paraId="4C8415F6" w14:textId="67C0CFD4" w:rsidR="00717541" w:rsidRPr="00E7206F" w:rsidRDefault="00717541" w:rsidP="00053D21">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Zabrana priključenja na infrastrukturu </w:t>
      </w:r>
    </w:p>
    <w:p w14:paraId="1D72D2B9" w14:textId="2CC638D8" w:rsidR="00717541" w:rsidRPr="00E7206F" w:rsidRDefault="00717541" w:rsidP="00053D21">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Član</w:t>
      </w:r>
      <w:r w:rsidR="00FB321C" w:rsidRPr="00E7206F">
        <w:rPr>
          <w:rFonts w:ascii="Arial" w:hAnsi="Arial" w:cs="Arial"/>
          <w:b/>
          <w:bCs/>
          <w:color w:val="000000" w:themeColor="text1"/>
          <w:sz w:val="22"/>
          <w:szCs w:val="22"/>
          <w:lang w:val="en-GB"/>
        </w:rPr>
        <w:t xml:space="preserve"> 65</w:t>
      </w:r>
    </w:p>
    <w:p w14:paraId="590AD39B" w14:textId="460D76FC" w:rsidR="00717541" w:rsidRPr="00E7206F" w:rsidRDefault="00717541"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Gradilište odnosno objekat na kome se izvode radovi odnosno koji je izgrađen bez građevinske dozvole ne može biti priključen na infrastrukturu. </w:t>
      </w:r>
    </w:p>
    <w:p w14:paraId="0F64CE55" w14:textId="77777777" w:rsidR="00717541" w:rsidRPr="00E7206F" w:rsidRDefault="00717541"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Izuzetno od stava 1 ovog člana, na infrastrukturu se mogu priključiti kulturno-istorijski objekti sa statusom nepokretnog kulturnog dobra na kojima se sprovode konzervatorske mjere u skladu sa zakonom kojim se uređuje zaštita kulturnih dobara i objekti za koje je donijeto rjesenje o legalizaciji ili rjesenje o prekidu postupka, u skladu sa ovim zakonom.</w:t>
      </w:r>
    </w:p>
    <w:p w14:paraId="294C515F" w14:textId="77777777" w:rsidR="00717541" w:rsidRPr="00E7206F" w:rsidRDefault="00717541"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Za potrebe priključenja objekta iz stava 2 ovog člana, tehničke uslove priključenja pribavlja vlasnik, odnosno držalac kulturnog dobra. </w:t>
      </w:r>
    </w:p>
    <w:p w14:paraId="62F78D31" w14:textId="7A734765" w:rsidR="00F14AED" w:rsidRPr="00E7206F" w:rsidRDefault="00F14AED" w:rsidP="00053D21">
      <w:pPr>
        <w:autoSpaceDE w:val="0"/>
        <w:autoSpaceDN w:val="0"/>
        <w:adjustRightInd w:val="0"/>
        <w:spacing w:before="120" w:after="120"/>
        <w:ind w:right="43"/>
        <w:jc w:val="center"/>
        <w:rPr>
          <w:rFonts w:ascii="Arial" w:hAnsi="Arial" w:cs="Arial"/>
          <w:b/>
          <w:color w:val="000000" w:themeColor="text1"/>
          <w:sz w:val="22"/>
          <w:szCs w:val="22"/>
          <w:lang w:val="en-GB"/>
        </w:rPr>
      </w:pPr>
      <w:r w:rsidRPr="00E7206F">
        <w:rPr>
          <w:rFonts w:ascii="Arial" w:hAnsi="Arial" w:cs="Arial"/>
          <w:b/>
          <w:color w:val="000000" w:themeColor="text1"/>
          <w:sz w:val="22"/>
          <w:szCs w:val="22"/>
          <w:lang w:val="en-GB"/>
        </w:rPr>
        <w:t>Ograničenja u pogledu primjene zakona</w:t>
      </w:r>
    </w:p>
    <w:p w14:paraId="4DF072CE" w14:textId="723547D1" w:rsidR="00F14AED" w:rsidRPr="00E7206F" w:rsidRDefault="00F14AED" w:rsidP="00053D21">
      <w:pPr>
        <w:autoSpaceDE w:val="0"/>
        <w:autoSpaceDN w:val="0"/>
        <w:adjustRightInd w:val="0"/>
        <w:spacing w:before="120" w:after="120"/>
        <w:ind w:right="43"/>
        <w:jc w:val="center"/>
        <w:rPr>
          <w:rFonts w:ascii="Arial" w:hAnsi="Arial" w:cs="Arial"/>
          <w:b/>
          <w:color w:val="000000" w:themeColor="text1"/>
          <w:sz w:val="22"/>
          <w:szCs w:val="22"/>
          <w:lang w:val="en-GB"/>
        </w:rPr>
      </w:pPr>
      <w:r w:rsidRPr="00E7206F">
        <w:rPr>
          <w:rFonts w:ascii="Arial" w:hAnsi="Arial" w:cs="Arial"/>
          <w:b/>
          <w:color w:val="000000" w:themeColor="text1"/>
          <w:sz w:val="22"/>
          <w:szCs w:val="22"/>
          <w:lang w:val="en-GB"/>
        </w:rPr>
        <w:t>Član</w:t>
      </w:r>
      <w:r w:rsidR="00464521" w:rsidRPr="00E7206F">
        <w:rPr>
          <w:rFonts w:ascii="Arial" w:hAnsi="Arial" w:cs="Arial"/>
          <w:b/>
          <w:color w:val="000000" w:themeColor="text1"/>
          <w:sz w:val="22"/>
          <w:szCs w:val="22"/>
          <w:lang w:val="en-GB"/>
        </w:rPr>
        <w:t xml:space="preserve"> </w:t>
      </w:r>
      <w:r w:rsidR="00C04A60" w:rsidRPr="00E7206F">
        <w:rPr>
          <w:rFonts w:ascii="Arial" w:hAnsi="Arial" w:cs="Arial"/>
          <w:b/>
          <w:color w:val="000000" w:themeColor="text1"/>
          <w:sz w:val="22"/>
          <w:szCs w:val="22"/>
          <w:lang w:val="en-GB"/>
        </w:rPr>
        <w:t>66</w:t>
      </w:r>
      <w:r w:rsidR="008E6B5C">
        <w:rPr>
          <w:rFonts w:ascii="Arial" w:hAnsi="Arial" w:cs="Arial"/>
          <w:b/>
          <w:color w:val="000000" w:themeColor="text1"/>
          <w:sz w:val="22"/>
          <w:szCs w:val="22"/>
          <w:lang w:val="en-GB"/>
        </w:rPr>
        <w:t xml:space="preserve"> </w:t>
      </w:r>
    </w:p>
    <w:p w14:paraId="5F368690" w14:textId="14108B0D" w:rsidR="00E00F85" w:rsidRPr="00E7206F" w:rsidRDefault="00F14AED"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Odredbe ovog zakona ne primjenjuju se u slučaju kada se objekat gradi</w:t>
      </w:r>
      <w:r w:rsidR="00E00F85" w:rsidRPr="00E7206F">
        <w:rPr>
          <w:rFonts w:ascii="Arial" w:hAnsi="Arial" w:cs="Arial"/>
          <w:color w:val="000000" w:themeColor="text1"/>
          <w:sz w:val="22"/>
          <w:szCs w:val="22"/>
          <w:lang w:val="en-GB"/>
        </w:rPr>
        <w:t xml:space="preserve"> </w:t>
      </w:r>
      <w:r w:rsidRPr="00E7206F">
        <w:rPr>
          <w:rFonts w:ascii="Arial" w:hAnsi="Arial" w:cs="Arial"/>
          <w:color w:val="000000" w:themeColor="text1"/>
          <w:sz w:val="22"/>
          <w:szCs w:val="22"/>
          <w:lang w:val="en-GB"/>
        </w:rPr>
        <w:t>zbog spriječavanja prijetećih prirodnih i drugih nepogoda i vanrednog ili ratnog stanja, ili ako gradnja objekta ugrožava život i zdravlje ljudi, sigurnost okolnih objekata, saobraćaj ili susjedne objekte, kako bi se spriječilo njihovo negativno djelovanje ili osigurala zaštita i sanirale njihove neposredne štetne posljedice.</w:t>
      </w:r>
      <w:r w:rsidR="00E00F85" w:rsidRPr="00E7206F">
        <w:rPr>
          <w:rFonts w:ascii="Arial" w:hAnsi="Arial" w:cs="Arial"/>
          <w:color w:val="000000" w:themeColor="text1"/>
          <w:sz w:val="22"/>
          <w:szCs w:val="22"/>
          <w:lang w:val="en-GB"/>
        </w:rPr>
        <w:t xml:space="preserve"> </w:t>
      </w:r>
    </w:p>
    <w:p w14:paraId="557F0DCF" w14:textId="41EDB8BE" w:rsidR="00F14AED" w:rsidRPr="00E7206F" w:rsidRDefault="00F14AED"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Ako je djelovanjem događaja iz stava </w:t>
      </w:r>
      <w:r w:rsidR="00BA61A9" w:rsidRPr="00E7206F">
        <w:rPr>
          <w:rFonts w:ascii="Arial" w:hAnsi="Arial" w:cs="Arial"/>
          <w:color w:val="000000" w:themeColor="text1"/>
          <w:sz w:val="22"/>
          <w:szCs w:val="22"/>
          <w:lang w:val="en-GB"/>
        </w:rPr>
        <w:t>1</w:t>
      </w:r>
      <w:r w:rsidRPr="00E7206F">
        <w:rPr>
          <w:rFonts w:ascii="Arial" w:hAnsi="Arial" w:cs="Arial"/>
          <w:color w:val="000000" w:themeColor="text1"/>
          <w:sz w:val="22"/>
          <w:szCs w:val="22"/>
          <w:lang w:val="en-GB"/>
        </w:rPr>
        <w:t xml:space="preserve"> ovog člana došlo do oštećenja objekta, objekat se može vratiti u prvobitno stanje u skladu sa tehničkom dokumentacijom na osnovu koje je građen i </w:t>
      </w:r>
      <w:r w:rsidR="00BA61A9" w:rsidRPr="00E7206F">
        <w:rPr>
          <w:rFonts w:ascii="Arial" w:hAnsi="Arial" w:cs="Arial"/>
          <w:color w:val="000000" w:themeColor="text1"/>
          <w:sz w:val="22"/>
          <w:szCs w:val="22"/>
          <w:lang w:val="en-GB"/>
        </w:rPr>
        <w:t xml:space="preserve">građevinske dozvole odnosno </w:t>
      </w:r>
      <w:r w:rsidRPr="00E7206F">
        <w:rPr>
          <w:rFonts w:ascii="Arial" w:hAnsi="Arial" w:cs="Arial"/>
          <w:color w:val="000000" w:themeColor="text1"/>
          <w:sz w:val="22"/>
          <w:szCs w:val="22"/>
          <w:lang w:val="en-GB"/>
        </w:rPr>
        <w:t>prijave građenja nadležnom inspekcijskom organu.</w:t>
      </w:r>
    </w:p>
    <w:p w14:paraId="1FB09E90" w14:textId="2A08D744" w:rsidR="00852E5A" w:rsidRDefault="00F14AED"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U slučaju iz stava </w:t>
      </w:r>
      <w:r w:rsidR="00BA61A9" w:rsidRPr="00E7206F">
        <w:rPr>
          <w:rFonts w:ascii="Arial" w:hAnsi="Arial" w:cs="Arial"/>
          <w:color w:val="000000" w:themeColor="text1"/>
          <w:sz w:val="22"/>
          <w:szCs w:val="22"/>
          <w:lang w:val="en-GB"/>
        </w:rPr>
        <w:t>2</w:t>
      </w:r>
      <w:r w:rsidRPr="00E7206F">
        <w:rPr>
          <w:rFonts w:ascii="Arial" w:hAnsi="Arial" w:cs="Arial"/>
          <w:color w:val="000000" w:themeColor="text1"/>
          <w:sz w:val="22"/>
          <w:szCs w:val="22"/>
          <w:lang w:val="en-GB"/>
        </w:rPr>
        <w:t xml:space="preserve"> ovog člana, za oštećeni zaštićeni objekat kulturnog dobra, treba pribaviti prethodnu saglasnost organa uprave nadležnog za zaštitu kulturnih dobara. </w:t>
      </w:r>
    </w:p>
    <w:p w14:paraId="28CE86F7" w14:textId="77777777" w:rsidR="00B059FA" w:rsidRDefault="00B059FA" w:rsidP="00053D21">
      <w:pPr>
        <w:autoSpaceDE w:val="0"/>
        <w:autoSpaceDN w:val="0"/>
        <w:adjustRightInd w:val="0"/>
        <w:spacing w:before="120" w:after="120"/>
        <w:ind w:right="43"/>
        <w:jc w:val="center"/>
        <w:rPr>
          <w:rFonts w:ascii="Arial" w:hAnsi="Arial" w:cs="Arial"/>
          <w:b/>
          <w:bCs/>
          <w:color w:val="000000" w:themeColor="text1"/>
          <w:sz w:val="22"/>
          <w:szCs w:val="22"/>
          <w:lang w:val="en-GB"/>
        </w:rPr>
      </w:pPr>
    </w:p>
    <w:p w14:paraId="5F515B26" w14:textId="77777777" w:rsidR="00B059FA" w:rsidRDefault="00B059FA" w:rsidP="00053D21">
      <w:pPr>
        <w:autoSpaceDE w:val="0"/>
        <w:autoSpaceDN w:val="0"/>
        <w:adjustRightInd w:val="0"/>
        <w:spacing w:before="120" w:after="120"/>
        <w:ind w:right="43"/>
        <w:jc w:val="center"/>
        <w:rPr>
          <w:rFonts w:ascii="Arial" w:hAnsi="Arial" w:cs="Arial"/>
          <w:b/>
          <w:bCs/>
          <w:color w:val="000000" w:themeColor="text1"/>
          <w:sz w:val="22"/>
          <w:szCs w:val="22"/>
          <w:lang w:val="en-GB"/>
        </w:rPr>
      </w:pPr>
    </w:p>
    <w:p w14:paraId="3E532FEB" w14:textId="4F22BA7D" w:rsidR="00AE1AAC" w:rsidRPr="00E7206F" w:rsidRDefault="00BA61A9" w:rsidP="00053D21">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lastRenderedPageBreak/>
        <w:t>7.</w:t>
      </w:r>
      <w:r w:rsidR="00B059FA">
        <w:rPr>
          <w:rFonts w:ascii="Arial" w:hAnsi="Arial" w:cs="Arial"/>
          <w:b/>
          <w:bCs/>
          <w:color w:val="000000" w:themeColor="text1"/>
          <w:sz w:val="22"/>
          <w:szCs w:val="22"/>
          <w:lang w:val="en-GB"/>
        </w:rPr>
        <w:t xml:space="preserve"> </w:t>
      </w:r>
      <w:r w:rsidR="00584F9B" w:rsidRPr="00E7206F">
        <w:rPr>
          <w:rFonts w:ascii="Arial" w:hAnsi="Arial" w:cs="Arial"/>
          <w:b/>
          <w:bCs/>
          <w:color w:val="000000" w:themeColor="text1"/>
          <w:sz w:val="22"/>
          <w:szCs w:val="22"/>
          <w:lang w:val="en-GB"/>
        </w:rPr>
        <w:t>Uklanjanje objekata</w:t>
      </w:r>
    </w:p>
    <w:p w14:paraId="18621634" w14:textId="77777777" w:rsidR="00AE1AAC" w:rsidRPr="00E7206F" w:rsidRDefault="00AE1AAC" w:rsidP="00053D21">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Uklanjanje dotrajalih objekata</w:t>
      </w:r>
    </w:p>
    <w:p w14:paraId="05FA757A" w14:textId="0A045F28" w:rsidR="00AE1AAC" w:rsidRPr="00E7206F" w:rsidRDefault="00AE1AAC" w:rsidP="00053D21">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Član</w:t>
      </w:r>
      <w:r w:rsidR="00C04A60" w:rsidRPr="00E7206F">
        <w:rPr>
          <w:rFonts w:ascii="Arial" w:hAnsi="Arial" w:cs="Arial"/>
          <w:b/>
          <w:bCs/>
          <w:color w:val="000000" w:themeColor="text1"/>
          <w:sz w:val="22"/>
          <w:szCs w:val="22"/>
          <w:lang w:val="en-GB"/>
        </w:rPr>
        <w:t xml:space="preserve"> 67</w:t>
      </w:r>
    </w:p>
    <w:p w14:paraId="74797FB7" w14:textId="77777777"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Nadležni inspekcijski organ naložiće, po službenoj dužnosti ili na zahtjev zainteresovanog lica, uklanjanje objekta za koji se utvrdi da je usljed dotrajalosti, nedostataka ili većih oštećenja ugrožena stabilnost, radi čega predstavlja neposrednu opasnost za život i zdravlje ljudi, za susjedne objekte i za bezbjednost saobraćaja.</w:t>
      </w:r>
    </w:p>
    <w:p w14:paraId="74258ABC" w14:textId="77777777"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Rješenje o uklanjanju objekta, iz stava 1 ovog člana, nadležni inspekcijski organ donosi u roku od 15 dana od dana podnošenja zahtjeva.</w:t>
      </w:r>
    </w:p>
    <w:p w14:paraId="5F4846DB" w14:textId="2C565EEB"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Uklanjanje objekta vrši se na osnovu </w:t>
      </w:r>
      <w:r w:rsidR="00800FBD" w:rsidRPr="00E7206F">
        <w:rPr>
          <w:rFonts w:ascii="Arial" w:hAnsi="Arial" w:cs="Arial"/>
          <w:color w:val="000000" w:themeColor="text1"/>
          <w:sz w:val="22"/>
          <w:szCs w:val="22"/>
          <w:lang w:val="en-GB"/>
        </w:rPr>
        <w:t>projekta</w:t>
      </w:r>
      <w:r w:rsidRPr="00E7206F">
        <w:rPr>
          <w:rFonts w:ascii="Arial" w:hAnsi="Arial" w:cs="Arial"/>
          <w:color w:val="000000" w:themeColor="text1"/>
          <w:sz w:val="22"/>
          <w:szCs w:val="22"/>
          <w:lang w:val="en-GB"/>
        </w:rPr>
        <w:t xml:space="preserve"> o uklanjanju.</w:t>
      </w:r>
    </w:p>
    <w:p w14:paraId="72D3236F" w14:textId="77777777"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Troškove uklanjanja objekta iz stava 1 ovog člana snosi vlasnik objekta.</w:t>
      </w:r>
    </w:p>
    <w:p w14:paraId="29035E66" w14:textId="379F672E"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U slučaju da je vlasnik nepoznat ili se ne može utvrditi, odnosno ako nije poznata njegova adresa stanovanja, troškovi izrade </w:t>
      </w:r>
      <w:r w:rsidR="008F20E1" w:rsidRPr="00E7206F">
        <w:rPr>
          <w:rFonts w:ascii="Arial" w:hAnsi="Arial" w:cs="Arial"/>
          <w:color w:val="000000" w:themeColor="text1"/>
          <w:sz w:val="22"/>
          <w:szCs w:val="22"/>
          <w:lang w:val="en-GB"/>
        </w:rPr>
        <w:t xml:space="preserve">projekta </w:t>
      </w:r>
      <w:r w:rsidRPr="00E7206F">
        <w:rPr>
          <w:rFonts w:ascii="Arial" w:hAnsi="Arial" w:cs="Arial"/>
          <w:color w:val="000000" w:themeColor="text1"/>
          <w:sz w:val="22"/>
          <w:szCs w:val="22"/>
          <w:lang w:val="en-GB"/>
        </w:rPr>
        <w:t xml:space="preserve">iz člana </w:t>
      </w:r>
      <w:r w:rsidR="00ED2461">
        <w:rPr>
          <w:rFonts w:ascii="Arial" w:hAnsi="Arial" w:cs="Arial"/>
          <w:color w:val="000000" w:themeColor="text1"/>
          <w:sz w:val="22"/>
          <w:szCs w:val="22"/>
          <w:lang w:val="en-GB"/>
        </w:rPr>
        <w:t>69</w:t>
      </w:r>
      <w:r w:rsidRPr="00E7206F">
        <w:rPr>
          <w:rFonts w:ascii="Arial" w:hAnsi="Arial" w:cs="Arial"/>
          <w:color w:val="000000" w:themeColor="text1"/>
          <w:sz w:val="22"/>
          <w:szCs w:val="22"/>
          <w:lang w:val="en-GB"/>
        </w:rPr>
        <w:t xml:space="preserve"> ovog zakona i troškovi uklanjanja objekta iz stava 1 ovog člana obezbjeđuju se u Budžetu Crne Gore</w:t>
      </w:r>
      <w:r w:rsidR="00815349" w:rsidRPr="00E7206F">
        <w:rPr>
          <w:rFonts w:ascii="Arial" w:hAnsi="Arial" w:cs="Arial"/>
          <w:color w:val="000000" w:themeColor="text1"/>
          <w:sz w:val="22"/>
          <w:szCs w:val="22"/>
          <w:lang w:val="en-GB"/>
        </w:rPr>
        <w:t>, odnosno Budžeta lokalne samouprave</w:t>
      </w:r>
      <w:r w:rsidR="0070463D" w:rsidRPr="00E7206F">
        <w:rPr>
          <w:rFonts w:ascii="Arial" w:hAnsi="Arial" w:cs="Arial"/>
          <w:color w:val="000000" w:themeColor="text1"/>
          <w:sz w:val="22"/>
          <w:szCs w:val="22"/>
          <w:lang w:val="en-GB"/>
        </w:rPr>
        <w:t>.</w:t>
      </w:r>
    </w:p>
    <w:p w14:paraId="01493950" w14:textId="364DE990" w:rsidR="00AE1AAC" w:rsidRPr="00E7206F" w:rsidRDefault="00AE1AAC" w:rsidP="00053D21">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Uklanjanje objekta po prijavi vlasnika</w:t>
      </w:r>
    </w:p>
    <w:p w14:paraId="712865C3" w14:textId="312C94F5" w:rsidR="00AE1AAC" w:rsidRPr="00E7206F" w:rsidRDefault="00AE1AAC" w:rsidP="00053D21">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8A271A" w:rsidRPr="00E7206F">
        <w:rPr>
          <w:rFonts w:ascii="Arial" w:hAnsi="Arial" w:cs="Arial"/>
          <w:b/>
          <w:bCs/>
          <w:color w:val="000000" w:themeColor="text1"/>
          <w:sz w:val="22"/>
          <w:szCs w:val="22"/>
          <w:lang w:val="en-GB"/>
        </w:rPr>
        <w:t>68</w:t>
      </w:r>
    </w:p>
    <w:p w14:paraId="35D4D06B" w14:textId="77777777"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Vlasnik objekta može da ukloni objekat na osnovu prijave koja se podnosi nadležnom inspekcijskom organu.</w:t>
      </w:r>
    </w:p>
    <w:p w14:paraId="404C7183" w14:textId="784589E4"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U slučaju iz stava 1 ovog člana, vlasnik je dužan da priloži dokaz o svojini nad objektom i </w:t>
      </w:r>
      <w:r w:rsidR="00800FBD" w:rsidRPr="00E7206F">
        <w:rPr>
          <w:rFonts w:ascii="Arial" w:hAnsi="Arial" w:cs="Arial"/>
          <w:color w:val="000000" w:themeColor="text1"/>
          <w:sz w:val="22"/>
          <w:szCs w:val="22"/>
          <w:lang w:val="en-GB"/>
        </w:rPr>
        <w:t xml:space="preserve">projekat </w:t>
      </w:r>
      <w:r w:rsidRPr="00E7206F">
        <w:rPr>
          <w:rFonts w:ascii="Arial" w:hAnsi="Arial" w:cs="Arial"/>
          <w:color w:val="000000" w:themeColor="text1"/>
          <w:sz w:val="22"/>
          <w:szCs w:val="22"/>
          <w:lang w:val="en-GB"/>
        </w:rPr>
        <w:t>o uklanjanju.</w:t>
      </w:r>
    </w:p>
    <w:p w14:paraId="4FAB83DC" w14:textId="6347B83D" w:rsidR="00AE1AAC"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Troškove uklanjanja objekta, u smislu stava 1 ovog člana, snosi vlasnik objekta</w:t>
      </w:r>
      <w:r w:rsidR="008F20E1" w:rsidRPr="00E7206F">
        <w:rPr>
          <w:rFonts w:ascii="Arial" w:hAnsi="Arial" w:cs="Arial"/>
          <w:color w:val="000000" w:themeColor="text1"/>
          <w:sz w:val="22"/>
          <w:szCs w:val="22"/>
          <w:lang w:val="en-GB"/>
        </w:rPr>
        <w:t>.</w:t>
      </w:r>
    </w:p>
    <w:p w14:paraId="3086A5E9" w14:textId="640AEDFD" w:rsidR="00AE1AAC" w:rsidRPr="00E7206F" w:rsidRDefault="008F20E1" w:rsidP="00053D21">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sz w:val="22"/>
          <w:szCs w:val="22"/>
          <w:lang w:val="en-GB"/>
        </w:rPr>
        <w:t>Projekat</w:t>
      </w:r>
      <w:r w:rsidRPr="00E7206F">
        <w:rPr>
          <w:rFonts w:ascii="Arial" w:hAnsi="Arial" w:cs="Arial"/>
          <w:b/>
          <w:bCs/>
          <w:color w:val="000000" w:themeColor="text1"/>
          <w:sz w:val="22"/>
          <w:szCs w:val="22"/>
          <w:lang w:val="en-GB"/>
        </w:rPr>
        <w:t xml:space="preserve"> </w:t>
      </w:r>
      <w:r w:rsidR="00AE1AAC" w:rsidRPr="00E7206F">
        <w:rPr>
          <w:rFonts w:ascii="Arial" w:hAnsi="Arial" w:cs="Arial"/>
          <w:b/>
          <w:bCs/>
          <w:color w:val="000000" w:themeColor="text1"/>
          <w:sz w:val="22"/>
          <w:szCs w:val="22"/>
          <w:lang w:val="en-GB"/>
        </w:rPr>
        <w:t>uklanjanj</w:t>
      </w:r>
      <w:r w:rsidRPr="00E7206F">
        <w:rPr>
          <w:rFonts w:ascii="Arial" w:hAnsi="Arial" w:cs="Arial"/>
          <w:b/>
          <w:bCs/>
          <w:color w:val="000000" w:themeColor="text1"/>
          <w:sz w:val="22"/>
          <w:szCs w:val="22"/>
          <w:lang w:val="en-GB"/>
        </w:rPr>
        <w:t>a</w:t>
      </w:r>
      <w:r w:rsidR="00AE1AAC" w:rsidRPr="00E7206F">
        <w:rPr>
          <w:rFonts w:ascii="Arial" w:hAnsi="Arial" w:cs="Arial"/>
          <w:b/>
          <w:bCs/>
          <w:color w:val="000000" w:themeColor="text1"/>
          <w:sz w:val="22"/>
          <w:szCs w:val="22"/>
          <w:lang w:val="en-GB"/>
        </w:rPr>
        <w:t xml:space="preserve"> objekta</w:t>
      </w:r>
      <w:r w:rsidR="00D421E0" w:rsidRPr="00E7206F">
        <w:rPr>
          <w:rFonts w:ascii="Arial" w:hAnsi="Arial" w:cs="Arial"/>
          <w:b/>
          <w:bCs/>
          <w:color w:val="000000" w:themeColor="text1"/>
          <w:sz w:val="22"/>
          <w:szCs w:val="22"/>
          <w:lang w:val="en-GB"/>
        </w:rPr>
        <w:t xml:space="preserve"> </w:t>
      </w:r>
    </w:p>
    <w:p w14:paraId="3897B962" w14:textId="30657C15" w:rsidR="00AE1AAC" w:rsidRPr="00E7206F" w:rsidRDefault="00AE1AAC" w:rsidP="00053D21">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8A271A" w:rsidRPr="00E7206F">
        <w:rPr>
          <w:rFonts w:ascii="Arial" w:hAnsi="Arial" w:cs="Arial"/>
          <w:b/>
          <w:bCs/>
          <w:color w:val="000000" w:themeColor="text1"/>
          <w:sz w:val="22"/>
          <w:szCs w:val="22"/>
          <w:lang w:val="en-GB"/>
        </w:rPr>
        <w:t>69</w:t>
      </w:r>
    </w:p>
    <w:p w14:paraId="2FAFB800" w14:textId="1BC914F9" w:rsidR="00AE1AAC" w:rsidRPr="00E7206F" w:rsidRDefault="00B718F7"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Projektom </w:t>
      </w:r>
      <w:r w:rsidR="00AE1AAC" w:rsidRPr="00E7206F">
        <w:rPr>
          <w:rFonts w:ascii="Arial" w:hAnsi="Arial" w:cs="Arial"/>
          <w:color w:val="000000" w:themeColor="text1"/>
          <w:sz w:val="22"/>
          <w:szCs w:val="22"/>
          <w:lang w:val="en-GB"/>
        </w:rPr>
        <w:t>o uklanjanju objekta ili njegovog dijela tehnički se razrađuju rješenja, odnosno postupak i način uklanjanja objekta i stvari koje se nalaze u objektu, prethodno rješavanje pitanja odvajanja priključaka objekta sa energetske i/ili druge infrastrukture i sigurnosne mjere.</w:t>
      </w:r>
    </w:p>
    <w:p w14:paraId="033291D9" w14:textId="0C365E7D" w:rsidR="00AE1AAC" w:rsidRPr="00E7206F" w:rsidRDefault="00B718F7"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Projekat </w:t>
      </w:r>
      <w:r w:rsidR="00AE1AAC" w:rsidRPr="00E7206F">
        <w:rPr>
          <w:rFonts w:ascii="Arial" w:hAnsi="Arial" w:cs="Arial"/>
          <w:color w:val="000000" w:themeColor="text1"/>
          <w:sz w:val="22"/>
          <w:szCs w:val="22"/>
          <w:lang w:val="en-GB"/>
        </w:rPr>
        <w:t>o uklanjanju objekta ili njegovog dijela sadrži:</w:t>
      </w:r>
    </w:p>
    <w:p w14:paraId="4611EE00" w14:textId="333541B1" w:rsidR="00AE1AAC" w:rsidRPr="00E7206F" w:rsidRDefault="008E6B5C" w:rsidP="00E927E8">
      <w:pPr>
        <w:autoSpaceDE w:val="0"/>
        <w:autoSpaceDN w:val="0"/>
        <w:adjustRightInd w:val="0"/>
        <w:ind w:right="49" w:firstLine="567"/>
        <w:jc w:val="both"/>
        <w:rPr>
          <w:rFonts w:ascii="Arial" w:hAnsi="Arial" w:cs="Arial"/>
          <w:color w:val="000000" w:themeColor="text1"/>
          <w:sz w:val="22"/>
          <w:szCs w:val="22"/>
          <w:lang w:val="en-GB"/>
        </w:rPr>
      </w:pPr>
      <w:r>
        <w:rPr>
          <w:rFonts w:ascii="Arial" w:hAnsi="Arial" w:cs="Arial"/>
          <w:color w:val="000000" w:themeColor="text1"/>
          <w:sz w:val="22"/>
          <w:szCs w:val="22"/>
          <w:lang w:val="en-GB"/>
        </w:rPr>
        <w:t xml:space="preserve">    </w:t>
      </w:r>
      <w:r w:rsidR="00E927E8" w:rsidRPr="00E7206F">
        <w:rPr>
          <w:rFonts w:ascii="Arial" w:hAnsi="Arial" w:cs="Arial"/>
          <w:color w:val="000000" w:themeColor="text1"/>
          <w:sz w:val="22"/>
          <w:szCs w:val="22"/>
          <w:lang w:val="en-GB"/>
        </w:rPr>
        <w:t xml:space="preserve"> </w:t>
      </w:r>
      <w:r w:rsidR="00AE1AAC" w:rsidRPr="00E7206F">
        <w:rPr>
          <w:rFonts w:ascii="Arial" w:hAnsi="Arial" w:cs="Arial"/>
          <w:color w:val="000000" w:themeColor="text1"/>
          <w:sz w:val="22"/>
          <w:szCs w:val="22"/>
          <w:lang w:val="en-GB"/>
        </w:rPr>
        <w:t>1) nacrte, proračune i/ili druge inženjerske dokaze da tokom uklanjanja neće doći do gubitka stabilnosti konstrukcije kojim bi se ugrozio život i zdravlje ljudi ili okolina;</w:t>
      </w:r>
    </w:p>
    <w:p w14:paraId="38E44A5F" w14:textId="60F253C1" w:rsidR="00AE1AAC" w:rsidRPr="00E7206F" w:rsidRDefault="00AE1AAC" w:rsidP="00E927E8">
      <w:pPr>
        <w:autoSpaceDE w:val="0"/>
        <w:autoSpaceDN w:val="0"/>
        <w:adjustRightInd w:val="0"/>
        <w:ind w:right="49" w:firstLine="1134"/>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2) tehnički opis uklanjanja objekta ili njegovog dijela i način upravljanja građevinskim materijalom i građevinskim otpadom, odnosno obuhvata zahvata u prostoru nakon uklanjanja objekta ili njegovog dijela;</w:t>
      </w:r>
    </w:p>
    <w:p w14:paraId="2905FD39" w14:textId="478C7D9C" w:rsidR="00AE1AAC" w:rsidRPr="00E7206F" w:rsidRDefault="00AE1AAC" w:rsidP="00E927E8">
      <w:pPr>
        <w:autoSpaceDE w:val="0"/>
        <w:autoSpaceDN w:val="0"/>
        <w:adjustRightInd w:val="0"/>
        <w:ind w:right="49" w:firstLine="1134"/>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3) proračun stabilnosti susjednog i drugog zemljišta i/ili susjednih i drugih objekata ako uklanjanje objekta ili način njegovog uklanjanja utiče na stabilnost tog zemljišta i/ili ispunjavanje osnovnih zahtjeva za objekat.</w:t>
      </w:r>
    </w:p>
    <w:p w14:paraId="65D03DF6" w14:textId="1CD3A692" w:rsidR="00AE1AAC" w:rsidRPr="00E7206F" w:rsidRDefault="00B718F7" w:rsidP="0020553E">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 xml:space="preserve">Projekat </w:t>
      </w:r>
      <w:r w:rsidR="00AE1AAC" w:rsidRPr="00E7206F">
        <w:rPr>
          <w:rFonts w:ascii="Arial" w:hAnsi="Arial" w:cs="Arial"/>
          <w:sz w:val="22"/>
          <w:szCs w:val="22"/>
          <w:lang w:val="en-GB"/>
        </w:rPr>
        <w:t>o uklanjanju objekta ili njegovog dijela podliježe reviziji.</w:t>
      </w:r>
    </w:p>
    <w:p w14:paraId="00E5E06F" w14:textId="6F852B03" w:rsidR="00AE1AAC" w:rsidRPr="00E7206F" w:rsidRDefault="00B718F7" w:rsidP="0020553E">
      <w:pPr>
        <w:autoSpaceDE w:val="0"/>
        <w:autoSpaceDN w:val="0"/>
        <w:adjustRightInd w:val="0"/>
        <w:ind w:right="49" w:firstLine="567"/>
        <w:jc w:val="both"/>
        <w:rPr>
          <w:rFonts w:ascii="Arial" w:hAnsi="Arial" w:cs="Arial"/>
          <w:sz w:val="22"/>
          <w:szCs w:val="22"/>
          <w:u w:val="single"/>
          <w:lang w:val="en-GB"/>
        </w:rPr>
      </w:pPr>
      <w:r w:rsidRPr="00E7206F">
        <w:rPr>
          <w:rFonts w:ascii="Arial" w:hAnsi="Arial" w:cs="Arial"/>
          <w:sz w:val="22"/>
          <w:szCs w:val="22"/>
          <w:lang w:val="en-GB"/>
        </w:rPr>
        <w:t xml:space="preserve">Projekat </w:t>
      </w:r>
      <w:r w:rsidR="00AE1AAC" w:rsidRPr="00E7206F">
        <w:rPr>
          <w:rFonts w:ascii="Arial" w:hAnsi="Arial" w:cs="Arial"/>
          <w:sz w:val="22"/>
          <w:szCs w:val="22"/>
          <w:lang w:val="en-GB"/>
        </w:rPr>
        <w:t>o uklanjanju objekta ili njegovog dijela može da izrađuje privredno društvo koje ispunjava uslove iz člana</w:t>
      </w:r>
      <w:r w:rsidR="0005354C" w:rsidRPr="00E7206F">
        <w:rPr>
          <w:rFonts w:ascii="Arial" w:hAnsi="Arial" w:cs="Arial"/>
          <w:color w:val="FF0000"/>
          <w:sz w:val="22"/>
          <w:szCs w:val="22"/>
          <w:lang w:val="en-GB"/>
        </w:rPr>
        <w:t xml:space="preserve"> </w:t>
      </w:r>
      <w:r w:rsidR="0005354C" w:rsidRPr="00953F0D">
        <w:rPr>
          <w:rFonts w:ascii="Arial" w:hAnsi="Arial" w:cs="Arial"/>
          <w:sz w:val="22"/>
          <w:szCs w:val="22"/>
          <w:lang w:val="en-GB"/>
        </w:rPr>
        <w:t>7</w:t>
      </w:r>
      <w:r w:rsidR="00D11670" w:rsidRPr="00953F0D">
        <w:rPr>
          <w:rFonts w:ascii="Arial" w:hAnsi="Arial" w:cs="Arial"/>
          <w:sz w:val="22"/>
          <w:szCs w:val="22"/>
          <w:lang w:val="en-GB"/>
        </w:rPr>
        <w:t>5</w:t>
      </w:r>
      <w:r w:rsidR="00AE1AAC" w:rsidRPr="00E7206F">
        <w:rPr>
          <w:rFonts w:ascii="Arial" w:hAnsi="Arial" w:cs="Arial"/>
          <w:sz w:val="22"/>
          <w:szCs w:val="22"/>
          <w:lang w:val="en-GB"/>
        </w:rPr>
        <w:t xml:space="preserve"> ovog zakona.</w:t>
      </w:r>
    </w:p>
    <w:p w14:paraId="1C451CD7" w14:textId="03C0E944" w:rsidR="008C16F6" w:rsidRPr="00E7206F" w:rsidRDefault="00AE1AAC"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Troškove izrade </w:t>
      </w:r>
      <w:r w:rsidR="00B718F7" w:rsidRPr="00E7206F">
        <w:rPr>
          <w:rFonts w:ascii="Arial" w:hAnsi="Arial" w:cs="Arial"/>
          <w:color w:val="000000" w:themeColor="text1"/>
          <w:sz w:val="22"/>
          <w:szCs w:val="22"/>
          <w:lang w:val="en-GB"/>
        </w:rPr>
        <w:t xml:space="preserve">projekta </w:t>
      </w:r>
      <w:r w:rsidRPr="00E7206F">
        <w:rPr>
          <w:rFonts w:ascii="Arial" w:hAnsi="Arial" w:cs="Arial"/>
          <w:color w:val="000000" w:themeColor="text1"/>
          <w:sz w:val="22"/>
          <w:szCs w:val="22"/>
          <w:lang w:val="en-GB"/>
        </w:rPr>
        <w:t>o uklanjanju snosi vlasnik objekta.</w:t>
      </w:r>
    </w:p>
    <w:p w14:paraId="7CC8C5B0" w14:textId="354E1747" w:rsidR="00EE2B17" w:rsidRPr="00E7206F" w:rsidRDefault="00584F9B" w:rsidP="00053D21">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8. Objekti za koje se ne izdaje </w:t>
      </w:r>
      <w:r w:rsidR="00280CD3" w:rsidRPr="00E7206F">
        <w:rPr>
          <w:rFonts w:ascii="Arial" w:hAnsi="Arial" w:cs="Arial"/>
          <w:b/>
          <w:bCs/>
          <w:color w:val="000000" w:themeColor="text1"/>
          <w:sz w:val="22"/>
          <w:szCs w:val="22"/>
          <w:lang w:val="en-GB"/>
        </w:rPr>
        <w:t>građevinska dozvola</w:t>
      </w:r>
    </w:p>
    <w:p w14:paraId="078D02AA" w14:textId="0FDFD14B" w:rsidR="008C16F6" w:rsidRPr="00CE5BE2" w:rsidRDefault="008C16F6" w:rsidP="00053D21">
      <w:pPr>
        <w:pStyle w:val="ListParagraph"/>
        <w:autoSpaceDE w:val="0"/>
        <w:autoSpaceDN w:val="0"/>
        <w:adjustRightInd w:val="0"/>
        <w:spacing w:before="120" w:after="120"/>
        <w:ind w:left="0" w:right="43"/>
        <w:jc w:val="center"/>
        <w:rPr>
          <w:rFonts w:ascii="Arial" w:eastAsia="Calibri" w:hAnsi="Arial" w:cs="Arial"/>
          <w:b/>
          <w:bCs/>
          <w:sz w:val="22"/>
          <w:szCs w:val="22"/>
          <w:lang w:val="en-GB"/>
        </w:rPr>
      </w:pPr>
      <w:r w:rsidRPr="00CE5BE2">
        <w:rPr>
          <w:rFonts w:ascii="Arial" w:eastAsia="Calibri" w:hAnsi="Arial" w:cs="Arial"/>
          <w:b/>
          <w:bCs/>
          <w:sz w:val="22"/>
          <w:szCs w:val="22"/>
          <w:lang w:val="en-GB"/>
        </w:rPr>
        <w:t>Privremeni objekti</w:t>
      </w:r>
    </w:p>
    <w:p w14:paraId="47ABDACC" w14:textId="77777777" w:rsidR="008C16F6" w:rsidRPr="00CE5BE2" w:rsidRDefault="008C16F6" w:rsidP="00053D21">
      <w:pPr>
        <w:autoSpaceDE w:val="0"/>
        <w:autoSpaceDN w:val="0"/>
        <w:adjustRightInd w:val="0"/>
        <w:spacing w:before="120" w:after="120"/>
        <w:ind w:right="43"/>
        <w:jc w:val="center"/>
        <w:rPr>
          <w:rFonts w:ascii="Arial" w:eastAsia="Calibri" w:hAnsi="Arial" w:cs="Arial"/>
          <w:b/>
          <w:bCs/>
          <w:sz w:val="22"/>
          <w:szCs w:val="22"/>
          <w:lang w:val="en-GB"/>
        </w:rPr>
      </w:pPr>
      <w:r w:rsidRPr="00CE5BE2">
        <w:rPr>
          <w:rFonts w:ascii="Arial" w:eastAsia="Calibri" w:hAnsi="Arial" w:cs="Arial"/>
          <w:b/>
          <w:bCs/>
          <w:sz w:val="22"/>
          <w:szCs w:val="22"/>
          <w:lang w:val="en-GB"/>
        </w:rPr>
        <w:t>Pojam</w:t>
      </w:r>
    </w:p>
    <w:p w14:paraId="26F58FF0" w14:textId="598723CA" w:rsidR="008C16F6" w:rsidRPr="00CE5BE2" w:rsidRDefault="008C16F6" w:rsidP="00053D21">
      <w:pPr>
        <w:autoSpaceDE w:val="0"/>
        <w:autoSpaceDN w:val="0"/>
        <w:adjustRightInd w:val="0"/>
        <w:spacing w:before="120" w:after="120"/>
        <w:ind w:right="43"/>
        <w:jc w:val="center"/>
        <w:rPr>
          <w:rFonts w:ascii="Arial" w:eastAsia="Calibri" w:hAnsi="Arial" w:cs="Arial"/>
          <w:b/>
          <w:bCs/>
          <w:sz w:val="22"/>
          <w:szCs w:val="22"/>
          <w:lang w:val="en-GB"/>
        </w:rPr>
      </w:pPr>
      <w:r w:rsidRPr="00CE5BE2">
        <w:rPr>
          <w:rFonts w:ascii="Arial" w:eastAsia="Calibri" w:hAnsi="Arial" w:cs="Arial"/>
          <w:b/>
          <w:bCs/>
          <w:sz w:val="22"/>
          <w:szCs w:val="22"/>
          <w:lang w:val="en-GB"/>
        </w:rPr>
        <w:t xml:space="preserve">Član </w:t>
      </w:r>
      <w:r w:rsidR="0098406D" w:rsidRPr="00CE5BE2">
        <w:rPr>
          <w:rFonts w:ascii="Arial" w:eastAsia="Calibri" w:hAnsi="Arial" w:cs="Arial"/>
          <w:b/>
          <w:bCs/>
          <w:sz w:val="22"/>
          <w:szCs w:val="22"/>
          <w:lang w:val="en-GB"/>
        </w:rPr>
        <w:t>70</w:t>
      </w:r>
    </w:p>
    <w:p w14:paraId="359FBD22" w14:textId="4055F9B6" w:rsidR="008C16F6" w:rsidRPr="00CE5BE2" w:rsidRDefault="008C16F6" w:rsidP="0020553E">
      <w:pPr>
        <w:autoSpaceDE w:val="0"/>
        <w:autoSpaceDN w:val="0"/>
        <w:adjustRightInd w:val="0"/>
        <w:ind w:right="49" w:firstLine="567"/>
        <w:jc w:val="both"/>
        <w:rPr>
          <w:rFonts w:ascii="Arial" w:eastAsia="Calibri" w:hAnsi="Arial" w:cs="Arial"/>
          <w:sz w:val="22"/>
          <w:szCs w:val="22"/>
          <w:lang w:val="en-GB"/>
        </w:rPr>
      </w:pPr>
      <w:r w:rsidRPr="00CE5BE2">
        <w:rPr>
          <w:rFonts w:ascii="Arial" w:eastAsia="Calibri" w:hAnsi="Arial" w:cs="Arial"/>
          <w:sz w:val="22"/>
          <w:szCs w:val="22"/>
          <w:lang w:val="en-GB"/>
        </w:rPr>
        <w:t>Privremeni objekti su objekti, uređaji i oprema čije se postavljanje odnosno građenje ne definiše planskim dokumentom.</w:t>
      </w:r>
    </w:p>
    <w:p w14:paraId="0B22069F" w14:textId="20042709" w:rsidR="00595907" w:rsidRPr="00CE5BE2" w:rsidRDefault="00595907" w:rsidP="0020553E">
      <w:pPr>
        <w:autoSpaceDE w:val="0"/>
        <w:autoSpaceDN w:val="0"/>
        <w:adjustRightInd w:val="0"/>
        <w:ind w:right="49" w:firstLine="567"/>
        <w:jc w:val="both"/>
        <w:rPr>
          <w:rFonts w:ascii="Arial" w:eastAsia="Calibri" w:hAnsi="Arial" w:cs="Arial"/>
          <w:sz w:val="22"/>
          <w:szCs w:val="22"/>
          <w:lang w:val="en-GB"/>
        </w:rPr>
      </w:pPr>
      <w:r w:rsidRPr="00CE5BE2">
        <w:rPr>
          <w:rFonts w:ascii="Arial" w:eastAsia="Calibri" w:hAnsi="Arial" w:cs="Arial"/>
          <w:sz w:val="22"/>
          <w:szCs w:val="22"/>
          <w:lang w:val="en-GB"/>
        </w:rPr>
        <w:t>Postavljanje odnosno građenje i uklanjanje privremenih objekata uređuje jedinica lokalne samouprave, uz prethodnu saglasnost Ministarstva.</w:t>
      </w:r>
    </w:p>
    <w:p w14:paraId="27410E15" w14:textId="3B119CD3" w:rsidR="001A3040" w:rsidRPr="00CE5BE2" w:rsidRDefault="003E12BE" w:rsidP="0020553E">
      <w:pPr>
        <w:ind w:firstLine="567"/>
        <w:rPr>
          <w:rFonts w:ascii="Arial" w:hAnsi="Arial" w:cs="Arial"/>
          <w:bCs/>
          <w:sz w:val="22"/>
          <w:szCs w:val="22"/>
          <w:shd w:val="clear" w:color="auto" w:fill="FFFFFF"/>
        </w:rPr>
      </w:pPr>
      <w:r w:rsidRPr="00CE5BE2">
        <w:rPr>
          <w:rFonts w:ascii="Arial" w:hAnsi="Arial" w:cs="Arial"/>
          <w:bCs/>
          <w:sz w:val="22"/>
          <w:szCs w:val="22"/>
          <w:shd w:val="clear" w:color="auto" w:fill="FFFFFF"/>
        </w:rPr>
        <w:t xml:space="preserve">Privremeni objekti mogu </w:t>
      </w:r>
      <w:r w:rsidR="00280CD3" w:rsidRPr="00CE5BE2">
        <w:rPr>
          <w:rFonts w:ascii="Arial" w:hAnsi="Arial" w:cs="Arial"/>
          <w:bCs/>
          <w:sz w:val="22"/>
          <w:szCs w:val="22"/>
          <w:shd w:val="clear" w:color="auto" w:fill="FFFFFF"/>
        </w:rPr>
        <w:t>biti</w:t>
      </w:r>
      <w:r w:rsidRPr="00CE5BE2">
        <w:rPr>
          <w:rFonts w:ascii="Arial" w:hAnsi="Arial" w:cs="Arial"/>
          <w:bCs/>
          <w:sz w:val="22"/>
          <w:szCs w:val="22"/>
          <w:shd w:val="clear" w:color="auto" w:fill="FFFFFF"/>
        </w:rPr>
        <w:t>:</w:t>
      </w:r>
    </w:p>
    <w:p w14:paraId="05C61399" w14:textId="45763FA3" w:rsidR="001A3040" w:rsidRPr="00B059FA" w:rsidRDefault="00280CD3" w:rsidP="00B059FA">
      <w:pPr>
        <w:pStyle w:val="ListParagraph"/>
        <w:numPr>
          <w:ilvl w:val="1"/>
          <w:numId w:val="8"/>
        </w:numPr>
        <w:jc w:val="both"/>
        <w:rPr>
          <w:rFonts w:ascii="Arial" w:hAnsi="Arial" w:cs="Arial"/>
          <w:bCs/>
          <w:sz w:val="22"/>
          <w:szCs w:val="22"/>
          <w:shd w:val="clear" w:color="auto" w:fill="FFFFFF"/>
        </w:rPr>
      </w:pPr>
      <w:r w:rsidRPr="00B059FA">
        <w:rPr>
          <w:rFonts w:ascii="Arial" w:hAnsi="Arial" w:cs="Arial"/>
          <w:bCs/>
          <w:sz w:val="22"/>
          <w:szCs w:val="22"/>
          <w:shd w:val="clear" w:color="auto" w:fill="FFFFFF"/>
        </w:rPr>
        <w:t>j</w:t>
      </w:r>
      <w:r w:rsidR="001A3040" w:rsidRPr="00B059FA">
        <w:rPr>
          <w:rFonts w:ascii="Arial" w:hAnsi="Arial" w:cs="Arial"/>
          <w:bCs/>
          <w:sz w:val="22"/>
          <w:szCs w:val="22"/>
          <w:shd w:val="clear" w:color="auto" w:fill="FFFFFF"/>
        </w:rPr>
        <w:t xml:space="preserve">ednostavni privremeni objekti </w:t>
      </w:r>
      <w:r w:rsidR="003E12BE" w:rsidRPr="00B059FA">
        <w:rPr>
          <w:rFonts w:ascii="Arial" w:hAnsi="Arial" w:cs="Arial"/>
          <w:bCs/>
          <w:sz w:val="22"/>
          <w:szCs w:val="22"/>
          <w:shd w:val="clear" w:color="auto" w:fill="FFFFFF"/>
        </w:rPr>
        <w:t xml:space="preserve">površine </w:t>
      </w:r>
      <w:r w:rsidR="002810CE" w:rsidRPr="00B059FA">
        <w:rPr>
          <w:rFonts w:ascii="Arial" w:hAnsi="Arial" w:cs="Arial"/>
          <w:bCs/>
          <w:sz w:val="22"/>
          <w:szCs w:val="22"/>
          <w:shd w:val="clear" w:color="auto" w:fill="FFFFFF"/>
        </w:rPr>
        <w:t>do</w:t>
      </w:r>
      <w:r w:rsidRPr="00B059FA">
        <w:rPr>
          <w:rFonts w:ascii="Arial" w:hAnsi="Arial" w:cs="Arial"/>
          <w:bCs/>
          <w:sz w:val="22"/>
          <w:szCs w:val="22"/>
          <w:shd w:val="clear" w:color="auto" w:fill="FFFFFF"/>
        </w:rPr>
        <w:t xml:space="preserve"> </w:t>
      </w:r>
      <w:r w:rsidR="003E12BE" w:rsidRPr="00B059FA">
        <w:rPr>
          <w:rFonts w:ascii="Arial" w:hAnsi="Arial" w:cs="Arial"/>
          <w:bCs/>
          <w:sz w:val="22"/>
          <w:szCs w:val="22"/>
          <w:shd w:val="clear" w:color="auto" w:fill="FFFFFF"/>
        </w:rPr>
        <w:t>20 m2;</w:t>
      </w:r>
    </w:p>
    <w:p w14:paraId="33DCA8D4" w14:textId="7B542CB9" w:rsidR="001A3040" w:rsidRPr="00B059FA" w:rsidRDefault="00280CD3" w:rsidP="00B059FA">
      <w:pPr>
        <w:pStyle w:val="ListParagraph"/>
        <w:numPr>
          <w:ilvl w:val="1"/>
          <w:numId w:val="8"/>
        </w:numPr>
        <w:jc w:val="both"/>
        <w:rPr>
          <w:rFonts w:ascii="Arial" w:hAnsi="Arial" w:cs="Arial"/>
          <w:bCs/>
          <w:sz w:val="22"/>
          <w:szCs w:val="22"/>
          <w:shd w:val="clear" w:color="auto" w:fill="FFFFFF"/>
        </w:rPr>
      </w:pPr>
      <w:r w:rsidRPr="00B059FA">
        <w:rPr>
          <w:rFonts w:ascii="Arial" w:hAnsi="Arial" w:cs="Arial"/>
          <w:bCs/>
          <w:sz w:val="22"/>
          <w:szCs w:val="22"/>
          <w:shd w:val="clear" w:color="auto" w:fill="FFFFFF"/>
        </w:rPr>
        <w:lastRenderedPageBreak/>
        <w:t>m</w:t>
      </w:r>
      <w:r w:rsidR="001A3040" w:rsidRPr="00B059FA">
        <w:rPr>
          <w:rFonts w:ascii="Arial" w:hAnsi="Arial" w:cs="Arial"/>
          <w:bCs/>
          <w:sz w:val="22"/>
          <w:szCs w:val="22"/>
          <w:shd w:val="clear" w:color="auto" w:fill="FFFFFF"/>
        </w:rPr>
        <w:t>ontažni objekti površine do 30m2</w:t>
      </w:r>
      <w:r w:rsidR="001B3A92" w:rsidRPr="00B059FA">
        <w:rPr>
          <w:rFonts w:ascii="Arial" w:hAnsi="Arial" w:cs="Arial"/>
          <w:bCs/>
          <w:sz w:val="22"/>
          <w:szCs w:val="22"/>
          <w:shd w:val="clear" w:color="auto" w:fill="FFFFFF"/>
        </w:rPr>
        <w:t>;</w:t>
      </w:r>
    </w:p>
    <w:p w14:paraId="276AB61C" w14:textId="22B2C663" w:rsidR="008F4972" w:rsidRPr="00B059FA" w:rsidRDefault="00280CD3" w:rsidP="00B059FA">
      <w:pPr>
        <w:pStyle w:val="ListParagraph"/>
        <w:numPr>
          <w:ilvl w:val="1"/>
          <w:numId w:val="8"/>
        </w:numPr>
        <w:jc w:val="both"/>
        <w:rPr>
          <w:rFonts w:ascii="Arial" w:hAnsi="Arial" w:cs="Arial"/>
          <w:bCs/>
          <w:sz w:val="22"/>
          <w:szCs w:val="22"/>
          <w:shd w:val="clear" w:color="auto" w:fill="FFFFFF"/>
        </w:rPr>
      </w:pPr>
      <w:r w:rsidRPr="00B059FA">
        <w:rPr>
          <w:rFonts w:ascii="Arial" w:hAnsi="Arial" w:cs="Arial"/>
          <w:bCs/>
          <w:sz w:val="22"/>
          <w:szCs w:val="22"/>
          <w:shd w:val="clear" w:color="auto" w:fill="FFFFFF"/>
        </w:rPr>
        <w:t>o</w:t>
      </w:r>
      <w:r w:rsidR="001A3040" w:rsidRPr="00B059FA">
        <w:rPr>
          <w:rFonts w:ascii="Arial" w:hAnsi="Arial" w:cs="Arial"/>
          <w:bCs/>
          <w:sz w:val="22"/>
          <w:szCs w:val="22"/>
          <w:shd w:val="clear" w:color="auto" w:fill="FFFFFF"/>
        </w:rPr>
        <w:t>tvorene površine za privremeno obavljanje djelatnosti</w:t>
      </w:r>
      <w:r w:rsidR="007B71EF" w:rsidRPr="00B059FA">
        <w:rPr>
          <w:rFonts w:ascii="Arial" w:hAnsi="Arial" w:cs="Arial"/>
          <w:bCs/>
          <w:sz w:val="22"/>
          <w:szCs w:val="22"/>
          <w:shd w:val="clear" w:color="auto" w:fill="FFFFFF"/>
        </w:rPr>
        <w:t>.</w:t>
      </w:r>
    </w:p>
    <w:p w14:paraId="025518AB" w14:textId="1F52733F" w:rsidR="002810CE" w:rsidRPr="00CE5BE2" w:rsidRDefault="002810CE" w:rsidP="0020553E">
      <w:pPr>
        <w:ind w:firstLine="567"/>
        <w:jc w:val="both"/>
        <w:rPr>
          <w:rFonts w:ascii="Arial" w:hAnsi="Arial" w:cs="Arial"/>
          <w:bCs/>
          <w:sz w:val="22"/>
          <w:szCs w:val="22"/>
          <w:shd w:val="clear" w:color="auto" w:fill="FFFFFF"/>
        </w:rPr>
      </w:pPr>
      <w:r w:rsidRPr="00CE5BE2">
        <w:rPr>
          <w:rFonts w:ascii="Arial" w:hAnsi="Arial" w:cs="Arial"/>
          <w:bCs/>
          <w:sz w:val="22"/>
          <w:szCs w:val="22"/>
          <w:shd w:val="clear" w:color="auto" w:fill="FFFFFF"/>
        </w:rPr>
        <w:t xml:space="preserve">Izuzetno od stava </w:t>
      </w:r>
      <w:r w:rsidR="00595907" w:rsidRPr="00CE5BE2">
        <w:rPr>
          <w:rFonts w:ascii="Arial" w:hAnsi="Arial" w:cs="Arial"/>
          <w:bCs/>
          <w:sz w:val="22"/>
          <w:szCs w:val="22"/>
          <w:shd w:val="clear" w:color="auto" w:fill="FFFFFF"/>
        </w:rPr>
        <w:t>3</w:t>
      </w:r>
      <w:r w:rsidRPr="00CE5BE2">
        <w:rPr>
          <w:rFonts w:ascii="Arial" w:hAnsi="Arial" w:cs="Arial"/>
          <w:bCs/>
          <w:sz w:val="22"/>
          <w:szCs w:val="22"/>
          <w:shd w:val="clear" w:color="auto" w:fill="FFFFFF"/>
        </w:rPr>
        <w:t xml:space="preserve"> ovog člana</w:t>
      </w:r>
      <w:r w:rsidR="00484190" w:rsidRPr="00CE5BE2">
        <w:rPr>
          <w:rFonts w:ascii="Arial" w:hAnsi="Arial" w:cs="Arial"/>
          <w:bCs/>
          <w:sz w:val="22"/>
          <w:szCs w:val="22"/>
          <w:shd w:val="clear" w:color="auto" w:fill="FFFFFF"/>
        </w:rPr>
        <w:t>,</w:t>
      </w:r>
      <w:r w:rsidRPr="00CE5BE2">
        <w:rPr>
          <w:rFonts w:ascii="Arial" w:hAnsi="Arial" w:cs="Arial"/>
          <w:bCs/>
          <w:sz w:val="22"/>
          <w:szCs w:val="22"/>
          <w:shd w:val="clear" w:color="auto" w:fill="FFFFFF"/>
        </w:rPr>
        <w:t xml:space="preserve"> montažni objek</w:t>
      </w:r>
      <w:r w:rsidR="00484190" w:rsidRPr="00CE5BE2">
        <w:rPr>
          <w:rFonts w:ascii="Arial" w:hAnsi="Arial" w:cs="Arial"/>
          <w:bCs/>
          <w:sz w:val="22"/>
          <w:szCs w:val="22"/>
          <w:shd w:val="clear" w:color="auto" w:fill="FFFFFF"/>
        </w:rPr>
        <w:t>ti</w:t>
      </w:r>
      <w:r w:rsidRPr="00CE5BE2">
        <w:rPr>
          <w:rFonts w:ascii="Arial" w:hAnsi="Arial" w:cs="Arial"/>
          <w:bCs/>
          <w:sz w:val="22"/>
          <w:szCs w:val="22"/>
          <w:shd w:val="clear" w:color="auto" w:fill="FFFFFF"/>
        </w:rPr>
        <w:t xml:space="preserve"> za servisiranje i pranje vozila</w:t>
      </w:r>
      <w:r w:rsidR="00484190" w:rsidRPr="00CE5BE2">
        <w:rPr>
          <w:rFonts w:ascii="Arial" w:hAnsi="Arial" w:cs="Arial"/>
          <w:bCs/>
          <w:sz w:val="22"/>
          <w:szCs w:val="22"/>
          <w:shd w:val="clear" w:color="auto" w:fill="FFFFFF"/>
        </w:rPr>
        <w:t xml:space="preserve"> mogu imati površinu do 250 m2</w:t>
      </w:r>
      <w:r w:rsidR="00DB2688" w:rsidRPr="00CE5BE2">
        <w:rPr>
          <w:rFonts w:ascii="Arial" w:hAnsi="Arial" w:cs="Arial"/>
          <w:bCs/>
          <w:sz w:val="22"/>
          <w:szCs w:val="22"/>
          <w:shd w:val="clear" w:color="auto" w:fill="FFFFFF"/>
        </w:rPr>
        <w:t xml:space="preserve"> a</w:t>
      </w:r>
      <w:r w:rsidR="00C93FA2" w:rsidRPr="00CE5BE2">
        <w:rPr>
          <w:rFonts w:ascii="Arial" w:hAnsi="Arial" w:cs="Arial"/>
          <w:bCs/>
          <w:sz w:val="22"/>
          <w:szCs w:val="22"/>
          <w:shd w:val="clear" w:color="auto" w:fill="FFFFFF"/>
        </w:rPr>
        <w:t xml:space="preserve"> </w:t>
      </w:r>
      <w:r w:rsidR="00595907" w:rsidRPr="00CE5BE2">
        <w:rPr>
          <w:rFonts w:ascii="Arial" w:hAnsi="Arial" w:cs="Arial"/>
          <w:bCs/>
          <w:sz w:val="22"/>
          <w:szCs w:val="22"/>
          <w:shd w:val="clear" w:color="auto" w:fill="FFFFFF"/>
        </w:rPr>
        <w:t>montažn</w:t>
      </w:r>
      <w:r w:rsidR="00484190" w:rsidRPr="00CE5BE2">
        <w:rPr>
          <w:rFonts w:ascii="Arial" w:hAnsi="Arial" w:cs="Arial"/>
          <w:bCs/>
          <w:sz w:val="22"/>
          <w:szCs w:val="22"/>
          <w:shd w:val="clear" w:color="auto" w:fill="FFFFFF"/>
        </w:rPr>
        <w:t>e</w:t>
      </w:r>
      <w:r w:rsidR="00595907" w:rsidRPr="00CE5BE2">
        <w:rPr>
          <w:rFonts w:ascii="Arial" w:hAnsi="Arial" w:cs="Arial"/>
          <w:bCs/>
          <w:sz w:val="22"/>
          <w:szCs w:val="22"/>
          <w:shd w:val="clear" w:color="auto" w:fill="FFFFFF"/>
        </w:rPr>
        <w:t xml:space="preserve"> hal</w:t>
      </w:r>
      <w:r w:rsidR="00484190" w:rsidRPr="00CE5BE2">
        <w:rPr>
          <w:rFonts w:ascii="Arial" w:hAnsi="Arial" w:cs="Arial"/>
          <w:bCs/>
          <w:sz w:val="22"/>
          <w:szCs w:val="22"/>
          <w:shd w:val="clear" w:color="auto" w:fill="FFFFFF"/>
        </w:rPr>
        <w:t>e</w:t>
      </w:r>
      <w:r w:rsidR="00595907" w:rsidRPr="00CE5BE2">
        <w:rPr>
          <w:rFonts w:ascii="Arial" w:hAnsi="Arial" w:cs="Arial"/>
          <w:bCs/>
          <w:sz w:val="22"/>
          <w:szCs w:val="22"/>
          <w:shd w:val="clear" w:color="auto" w:fill="FFFFFF"/>
        </w:rPr>
        <w:t xml:space="preserve"> i hangar</w:t>
      </w:r>
      <w:r w:rsidR="00484190" w:rsidRPr="00CE5BE2">
        <w:rPr>
          <w:rFonts w:ascii="Arial" w:hAnsi="Arial" w:cs="Arial"/>
          <w:bCs/>
          <w:sz w:val="22"/>
          <w:szCs w:val="22"/>
          <w:shd w:val="clear" w:color="auto" w:fill="FFFFFF"/>
        </w:rPr>
        <w:t>i</w:t>
      </w:r>
      <w:r w:rsidR="00595907" w:rsidRPr="00CE5BE2">
        <w:rPr>
          <w:rFonts w:ascii="Arial" w:hAnsi="Arial" w:cs="Arial"/>
          <w:bCs/>
          <w:sz w:val="22"/>
          <w:szCs w:val="22"/>
          <w:shd w:val="clear" w:color="auto" w:fill="FFFFFF"/>
        </w:rPr>
        <w:t xml:space="preserve"> površin</w:t>
      </w:r>
      <w:r w:rsidR="00A02A91" w:rsidRPr="00CE5BE2">
        <w:rPr>
          <w:rFonts w:ascii="Arial" w:hAnsi="Arial" w:cs="Arial"/>
          <w:bCs/>
          <w:sz w:val="22"/>
          <w:szCs w:val="22"/>
          <w:shd w:val="clear" w:color="auto" w:fill="FFFFFF"/>
        </w:rPr>
        <w:t>u</w:t>
      </w:r>
      <w:r w:rsidR="00595907" w:rsidRPr="00CE5BE2">
        <w:rPr>
          <w:rFonts w:ascii="Arial" w:hAnsi="Arial" w:cs="Arial"/>
          <w:bCs/>
          <w:sz w:val="22"/>
          <w:szCs w:val="22"/>
          <w:shd w:val="clear" w:color="auto" w:fill="FFFFFF"/>
        </w:rPr>
        <w:t xml:space="preserve"> </w:t>
      </w:r>
      <w:r w:rsidR="007824CF" w:rsidRPr="00CE5BE2">
        <w:rPr>
          <w:rFonts w:ascii="Arial" w:hAnsi="Arial" w:cs="Arial"/>
          <w:bCs/>
          <w:sz w:val="22"/>
          <w:szCs w:val="22"/>
          <w:shd w:val="clear" w:color="auto" w:fill="FFFFFF"/>
        </w:rPr>
        <w:t>do</w:t>
      </w:r>
      <w:r w:rsidR="00484190" w:rsidRPr="00CE5BE2">
        <w:rPr>
          <w:rFonts w:ascii="Arial" w:hAnsi="Arial" w:cs="Arial"/>
          <w:bCs/>
          <w:sz w:val="22"/>
          <w:szCs w:val="22"/>
          <w:shd w:val="clear" w:color="auto" w:fill="FFFFFF"/>
        </w:rPr>
        <w:t xml:space="preserve"> </w:t>
      </w:r>
      <w:r w:rsidR="00C93FA2" w:rsidRPr="00CE5BE2">
        <w:rPr>
          <w:rFonts w:ascii="Arial" w:hAnsi="Arial" w:cs="Arial"/>
          <w:bCs/>
          <w:sz w:val="22"/>
          <w:szCs w:val="22"/>
          <w:shd w:val="clear" w:color="auto" w:fill="FFFFFF"/>
        </w:rPr>
        <w:t>5</w:t>
      </w:r>
      <w:r w:rsidR="00484190" w:rsidRPr="00CE5BE2">
        <w:rPr>
          <w:rFonts w:ascii="Arial" w:hAnsi="Arial" w:cs="Arial"/>
          <w:bCs/>
          <w:sz w:val="22"/>
          <w:szCs w:val="22"/>
          <w:shd w:val="clear" w:color="auto" w:fill="FFFFFF"/>
        </w:rPr>
        <w:t>00</w:t>
      </w:r>
      <w:r w:rsidR="007824CF" w:rsidRPr="00CE5BE2">
        <w:rPr>
          <w:rFonts w:ascii="Arial" w:hAnsi="Arial" w:cs="Arial"/>
          <w:bCs/>
          <w:sz w:val="22"/>
          <w:szCs w:val="22"/>
          <w:shd w:val="clear" w:color="auto" w:fill="FFFFFF"/>
        </w:rPr>
        <w:t xml:space="preserve"> m2</w:t>
      </w:r>
      <w:r w:rsidR="00A02A91" w:rsidRPr="00CE5BE2">
        <w:rPr>
          <w:rFonts w:ascii="Arial" w:hAnsi="Arial" w:cs="Arial"/>
          <w:bCs/>
          <w:sz w:val="22"/>
          <w:szCs w:val="22"/>
          <w:shd w:val="clear" w:color="auto" w:fill="FFFFFF"/>
        </w:rPr>
        <w:t xml:space="preserve"> </w:t>
      </w:r>
      <w:r w:rsidR="007824CF" w:rsidRPr="00CE5BE2">
        <w:rPr>
          <w:rFonts w:ascii="Arial" w:hAnsi="Arial" w:cs="Arial"/>
          <w:bCs/>
          <w:sz w:val="22"/>
          <w:szCs w:val="22"/>
          <w:shd w:val="clear" w:color="auto" w:fill="FFFFFF"/>
        </w:rPr>
        <w:t>i</w:t>
      </w:r>
      <w:r w:rsidR="00595907" w:rsidRPr="00CE5BE2">
        <w:rPr>
          <w:rFonts w:ascii="Arial" w:hAnsi="Arial" w:cs="Arial"/>
          <w:bCs/>
          <w:sz w:val="22"/>
          <w:szCs w:val="22"/>
          <w:shd w:val="clear" w:color="auto" w:fill="FFFFFF"/>
        </w:rPr>
        <w:t xml:space="preserve"> mogu se postavljati odnosno graditi </w:t>
      </w:r>
      <w:r w:rsidR="007824CF" w:rsidRPr="00CE5BE2">
        <w:rPr>
          <w:rFonts w:ascii="Arial" w:hAnsi="Arial" w:cs="Arial"/>
          <w:bCs/>
          <w:sz w:val="22"/>
          <w:szCs w:val="22"/>
          <w:shd w:val="clear" w:color="auto" w:fill="FFFFFF"/>
        </w:rPr>
        <w:t>van prostora obuhvaćenog planom detaljne razrade samo na površinama namijenjenim za građenje.</w:t>
      </w:r>
    </w:p>
    <w:p w14:paraId="20E0EC34" w14:textId="7D0AF669" w:rsidR="0055648F" w:rsidRPr="00CE5BE2" w:rsidRDefault="008A2AF7" w:rsidP="0020553E">
      <w:pPr>
        <w:autoSpaceDE w:val="0"/>
        <w:autoSpaceDN w:val="0"/>
        <w:adjustRightInd w:val="0"/>
        <w:ind w:right="49" w:firstLine="567"/>
        <w:jc w:val="both"/>
        <w:rPr>
          <w:rFonts w:ascii="Arial" w:eastAsia="Calibri" w:hAnsi="Arial" w:cs="Arial"/>
          <w:sz w:val="22"/>
          <w:szCs w:val="22"/>
          <w:lang w:val="en-GB"/>
        </w:rPr>
      </w:pPr>
      <w:r w:rsidRPr="00CE5BE2">
        <w:rPr>
          <w:rFonts w:ascii="Arial" w:eastAsia="Calibri" w:hAnsi="Arial" w:cs="Arial"/>
          <w:sz w:val="22"/>
          <w:szCs w:val="22"/>
          <w:lang w:val="en-GB"/>
        </w:rPr>
        <w:t xml:space="preserve">Bliže vrste i uslove postavljanja odnosno građenja </w:t>
      </w:r>
      <w:r w:rsidR="00246FEA" w:rsidRPr="00CE5BE2">
        <w:rPr>
          <w:rFonts w:ascii="Arial" w:eastAsia="Calibri" w:hAnsi="Arial" w:cs="Arial"/>
          <w:sz w:val="22"/>
          <w:szCs w:val="22"/>
          <w:lang w:val="en-GB"/>
        </w:rPr>
        <w:t>privremenih objekata</w:t>
      </w:r>
      <w:r w:rsidR="00280CD3" w:rsidRPr="00CE5BE2">
        <w:rPr>
          <w:rFonts w:ascii="Arial" w:eastAsia="Calibri" w:hAnsi="Arial" w:cs="Arial"/>
          <w:sz w:val="22"/>
          <w:szCs w:val="22"/>
          <w:lang w:val="en-GB"/>
        </w:rPr>
        <w:t xml:space="preserve"> iz st</w:t>
      </w:r>
      <w:r w:rsidRPr="00CE5BE2">
        <w:rPr>
          <w:rFonts w:ascii="Arial" w:eastAsia="Calibri" w:hAnsi="Arial" w:cs="Arial"/>
          <w:sz w:val="22"/>
          <w:szCs w:val="22"/>
          <w:lang w:val="en-GB"/>
        </w:rPr>
        <w:t>.</w:t>
      </w:r>
      <w:r w:rsidR="00280CD3" w:rsidRPr="00CE5BE2">
        <w:rPr>
          <w:rFonts w:ascii="Arial" w:eastAsia="Calibri" w:hAnsi="Arial" w:cs="Arial"/>
          <w:sz w:val="22"/>
          <w:szCs w:val="22"/>
          <w:lang w:val="en-GB"/>
        </w:rPr>
        <w:t xml:space="preserve"> </w:t>
      </w:r>
      <w:r w:rsidR="00595907" w:rsidRPr="00CE5BE2">
        <w:rPr>
          <w:rFonts w:ascii="Arial" w:eastAsia="Calibri" w:hAnsi="Arial" w:cs="Arial"/>
          <w:sz w:val="22"/>
          <w:szCs w:val="22"/>
          <w:lang w:val="en-GB"/>
        </w:rPr>
        <w:t>3</w:t>
      </w:r>
      <w:r w:rsidRPr="00CE5BE2">
        <w:rPr>
          <w:rFonts w:ascii="Arial" w:eastAsia="Calibri" w:hAnsi="Arial" w:cs="Arial"/>
          <w:sz w:val="22"/>
          <w:szCs w:val="22"/>
          <w:lang w:val="en-GB"/>
        </w:rPr>
        <w:t xml:space="preserve"> i 4 ovog člana</w:t>
      </w:r>
      <w:r w:rsidR="00280CD3" w:rsidRPr="00CE5BE2">
        <w:rPr>
          <w:rFonts w:ascii="Arial" w:eastAsia="Calibri" w:hAnsi="Arial" w:cs="Arial"/>
          <w:sz w:val="22"/>
          <w:szCs w:val="22"/>
          <w:lang w:val="en-GB"/>
        </w:rPr>
        <w:t xml:space="preserve"> </w:t>
      </w:r>
      <w:r w:rsidR="00246FEA" w:rsidRPr="00CE5BE2">
        <w:rPr>
          <w:rFonts w:ascii="Arial" w:eastAsia="Calibri" w:hAnsi="Arial" w:cs="Arial"/>
          <w:sz w:val="22"/>
          <w:szCs w:val="22"/>
          <w:lang w:val="en-GB"/>
        </w:rPr>
        <w:t>propisuje Ministarstvo.</w:t>
      </w:r>
    </w:p>
    <w:p w14:paraId="587891B4" w14:textId="637D5092" w:rsidR="008C16F6" w:rsidRPr="00CE5BE2" w:rsidRDefault="008C16F6" w:rsidP="00053D21">
      <w:pPr>
        <w:autoSpaceDE w:val="0"/>
        <w:autoSpaceDN w:val="0"/>
        <w:adjustRightInd w:val="0"/>
        <w:spacing w:before="120" w:after="120"/>
        <w:ind w:right="43"/>
        <w:jc w:val="center"/>
        <w:rPr>
          <w:rFonts w:ascii="Arial" w:eastAsia="Calibri" w:hAnsi="Arial" w:cs="Arial"/>
          <w:b/>
          <w:bCs/>
          <w:sz w:val="22"/>
          <w:szCs w:val="22"/>
          <w:lang w:val="en-GB"/>
        </w:rPr>
      </w:pPr>
      <w:r w:rsidRPr="00CE5BE2">
        <w:rPr>
          <w:rFonts w:ascii="Arial" w:eastAsia="Calibri" w:hAnsi="Arial" w:cs="Arial"/>
          <w:b/>
          <w:bCs/>
          <w:sz w:val="22"/>
          <w:szCs w:val="22"/>
          <w:lang w:val="en-GB"/>
        </w:rPr>
        <w:t>Program</w:t>
      </w:r>
      <w:r w:rsidR="00611CFE" w:rsidRPr="00CE5BE2">
        <w:rPr>
          <w:rFonts w:ascii="Arial" w:eastAsia="Calibri" w:hAnsi="Arial" w:cs="Arial"/>
          <w:b/>
          <w:bCs/>
          <w:sz w:val="22"/>
          <w:szCs w:val="22"/>
          <w:lang w:val="en-GB"/>
        </w:rPr>
        <w:t xml:space="preserve"> privremenih objekata</w:t>
      </w:r>
    </w:p>
    <w:p w14:paraId="247A7B36" w14:textId="030173A4" w:rsidR="008C16F6" w:rsidRPr="00CE5BE2" w:rsidRDefault="008C16F6" w:rsidP="00053D21">
      <w:pPr>
        <w:autoSpaceDE w:val="0"/>
        <w:autoSpaceDN w:val="0"/>
        <w:adjustRightInd w:val="0"/>
        <w:spacing w:before="120" w:after="120"/>
        <w:ind w:right="43"/>
        <w:jc w:val="center"/>
        <w:rPr>
          <w:rFonts w:ascii="Arial" w:eastAsia="Calibri" w:hAnsi="Arial" w:cs="Arial"/>
          <w:b/>
          <w:bCs/>
          <w:sz w:val="22"/>
          <w:szCs w:val="22"/>
          <w:lang w:val="en-GB"/>
        </w:rPr>
      </w:pPr>
      <w:r w:rsidRPr="00CE5BE2">
        <w:rPr>
          <w:rFonts w:ascii="Arial" w:eastAsia="Calibri" w:hAnsi="Arial" w:cs="Arial"/>
          <w:b/>
          <w:bCs/>
          <w:sz w:val="22"/>
          <w:szCs w:val="22"/>
          <w:lang w:val="en-GB"/>
        </w:rPr>
        <w:t xml:space="preserve">Član </w:t>
      </w:r>
      <w:r w:rsidR="0098406D" w:rsidRPr="00CE5BE2">
        <w:rPr>
          <w:rFonts w:ascii="Arial" w:eastAsia="Calibri" w:hAnsi="Arial" w:cs="Arial"/>
          <w:b/>
          <w:bCs/>
          <w:sz w:val="22"/>
          <w:szCs w:val="22"/>
          <w:lang w:val="en-GB"/>
        </w:rPr>
        <w:t>71</w:t>
      </w:r>
    </w:p>
    <w:p w14:paraId="09D591C6" w14:textId="4DD0A224" w:rsidR="008C16F6" w:rsidRPr="00CE5BE2" w:rsidRDefault="008C16F6" w:rsidP="0020553E">
      <w:pPr>
        <w:autoSpaceDE w:val="0"/>
        <w:autoSpaceDN w:val="0"/>
        <w:adjustRightInd w:val="0"/>
        <w:ind w:right="49" w:firstLine="567"/>
        <w:jc w:val="both"/>
        <w:rPr>
          <w:rFonts w:ascii="Arial" w:eastAsia="Calibri" w:hAnsi="Arial" w:cs="Arial"/>
          <w:sz w:val="22"/>
          <w:szCs w:val="22"/>
          <w:lang w:val="en-GB"/>
        </w:rPr>
      </w:pPr>
      <w:r w:rsidRPr="00CE5BE2">
        <w:rPr>
          <w:rFonts w:ascii="Arial" w:eastAsia="Calibri" w:hAnsi="Arial" w:cs="Arial"/>
          <w:sz w:val="22"/>
          <w:szCs w:val="22"/>
          <w:lang w:val="en-GB"/>
        </w:rPr>
        <w:t>Privremeni objekti postavljaju se odnosno grade u skladu sa Programom</w:t>
      </w:r>
      <w:r w:rsidR="00611CFE" w:rsidRPr="00CE5BE2">
        <w:rPr>
          <w:rFonts w:ascii="Arial" w:eastAsia="Calibri" w:hAnsi="Arial" w:cs="Arial"/>
          <w:sz w:val="22"/>
          <w:szCs w:val="22"/>
          <w:lang w:val="en-GB"/>
        </w:rPr>
        <w:t xml:space="preserve"> privremenih objekata (u daljem tekstu: Program)</w:t>
      </w:r>
      <w:r w:rsidR="007F1C9C" w:rsidRPr="00CE5BE2">
        <w:rPr>
          <w:rFonts w:ascii="Arial" w:eastAsia="Calibri" w:hAnsi="Arial" w:cs="Arial"/>
          <w:sz w:val="22"/>
          <w:szCs w:val="22"/>
          <w:lang w:val="en-GB"/>
        </w:rPr>
        <w:t>.</w:t>
      </w:r>
    </w:p>
    <w:p w14:paraId="61461386" w14:textId="69C32486" w:rsidR="008C16F6" w:rsidRPr="00CE5BE2" w:rsidRDefault="008C16F6" w:rsidP="0020553E">
      <w:pPr>
        <w:autoSpaceDE w:val="0"/>
        <w:autoSpaceDN w:val="0"/>
        <w:adjustRightInd w:val="0"/>
        <w:ind w:right="49" w:firstLine="567"/>
        <w:jc w:val="both"/>
        <w:rPr>
          <w:rFonts w:ascii="Arial" w:eastAsia="Calibri" w:hAnsi="Arial" w:cs="Arial"/>
          <w:sz w:val="22"/>
          <w:szCs w:val="22"/>
          <w:lang w:val="en-GB"/>
        </w:rPr>
      </w:pPr>
      <w:r w:rsidRPr="00CE5BE2">
        <w:rPr>
          <w:rFonts w:ascii="Arial" w:eastAsia="Calibri" w:hAnsi="Arial" w:cs="Arial"/>
          <w:sz w:val="22"/>
          <w:szCs w:val="22"/>
          <w:lang w:val="en-GB"/>
        </w:rPr>
        <w:t>Program iz stava 1 ovog člana sadrži, naročito: zone i smjernice sa urbanističkim uslovima za postavljanje privremenih objekata.</w:t>
      </w:r>
    </w:p>
    <w:p w14:paraId="5867D72A" w14:textId="3D9665EA" w:rsidR="008C16F6" w:rsidRPr="00CE5BE2" w:rsidRDefault="008C16F6" w:rsidP="0020553E">
      <w:pPr>
        <w:autoSpaceDE w:val="0"/>
        <w:autoSpaceDN w:val="0"/>
        <w:adjustRightInd w:val="0"/>
        <w:ind w:right="49" w:firstLine="567"/>
        <w:jc w:val="both"/>
        <w:rPr>
          <w:rFonts w:ascii="Arial" w:eastAsia="Calibri" w:hAnsi="Arial" w:cs="Arial"/>
          <w:sz w:val="22"/>
          <w:szCs w:val="22"/>
          <w:lang w:val="en-GB"/>
        </w:rPr>
      </w:pPr>
      <w:r w:rsidRPr="00CE5BE2">
        <w:rPr>
          <w:rFonts w:ascii="Arial" w:eastAsia="Calibri" w:hAnsi="Arial" w:cs="Arial"/>
          <w:sz w:val="22"/>
          <w:szCs w:val="22"/>
          <w:lang w:val="en-GB"/>
        </w:rPr>
        <w:t>Program donosi jedinica lokalne samouprave, za period od pet godina, a po prethodno pribavljenoj saglasnosti Ministarstva</w:t>
      </w:r>
      <w:r w:rsidR="00436731" w:rsidRPr="00CE5BE2">
        <w:rPr>
          <w:rFonts w:ascii="Arial" w:eastAsia="Calibri" w:hAnsi="Arial" w:cs="Arial"/>
          <w:sz w:val="22"/>
          <w:szCs w:val="22"/>
          <w:lang w:val="en-GB"/>
        </w:rPr>
        <w:t>,</w:t>
      </w:r>
      <w:r w:rsidRPr="00CE5BE2">
        <w:rPr>
          <w:rFonts w:ascii="Arial" w:eastAsia="Calibri" w:hAnsi="Arial" w:cs="Arial"/>
          <w:sz w:val="22"/>
          <w:szCs w:val="22"/>
          <w:lang w:val="en-GB"/>
        </w:rPr>
        <w:t xml:space="preserve"> organa državne uprave nadležnog za turizam</w:t>
      </w:r>
      <w:r w:rsidR="00436731" w:rsidRPr="00CE5BE2">
        <w:rPr>
          <w:rFonts w:ascii="Arial" w:eastAsia="Calibri" w:hAnsi="Arial" w:cs="Arial"/>
          <w:sz w:val="22"/>
          <w:szCs w:val="22"/>
          <w:lang w:val="en-GB"/>
        </w:rPr>
        <w:t>,</w:t>
      </w:r>
      <w:r w:rsidRPr="00CE5BE2">
        <w:rPr>
          <w:rFonts w:ascii="Arial" w:eastAsia="Calibri" w:hAnsi="Arial" w:cs="Arial"/>
          <w:sz w:val="22"/>
          <w:szCs w:val="22"/>
          <w:lang w:val="en-GB"/>
        </w:rPr>
        <w:t xml:space="preserve"> organa uprave nadležnih za zaštitu kulturnih dobara i zaštitu životne sredine u odnosu na zaštićena područja</w:t>
      </w:r>
      <w:r w:rsidR="00436731" w:rsidRPr="00CE5BE2">
        <w:rPr>
          <w:rFonts w:ascii="Arial" w:eastAsia="Calibri" w:hAnsi="Arial" w:cs="Arial"/>
          <w:sz w:val="22"/>
          <w:szCs w:val="22"/>
          <w:lang w:val="en-GB"/>
        </w:rPr>
        <w:t xml:space="preserve"> pravnog lica koje upravlja morskim dobrom odnosno nacionalnim parkovima,</w:t>
      </w:r>
      <w:r w:rsidRPr="00CE5BE2">
        <w:rPr>
          <w:rFonts w:ascii="Arial" w:eastAsia="Calibri" w:hAnsi="Arial" w:cs="Arial"/>
          <w:sz w:val="22"/>
          <w:szCs w:val="22"/>
          <w:lang w:val="en-GB"/>
        </w:rPr>
        <w:t xml:space="preserve"> kao i organa uprave nadležnog za saobraćaj u odnosu na privremene objekte uz državni put i organa lokalne uprave nadležnog za saobraćaj u odnosu na privremene objekte uz opštinski put. </w:t>
      </w:r>
    </w:p>
    <w:p w14:paraId="49BCAAE5" w14:textId="3BDD4F23" w:rsidR="00617447" w:rsidRPr="00CE5BE2" w:rsidRDefault="00C12DF7" w:rsidP="0020553E">
      <w:pPr>
        <w:autoSpaceDE w:val="0"/>
        <w:autoSpaceDN w:val="0"/>
        <w:adjustRightInd w:val="0"/>
        <w:ind w:right="49" w:firstLine="567"/>
        <w:jc w:val="both"/>
        <w:rPr>
          <w:rFonts w:ascii="Arial" w:eastAsia="Calibri" w:hAnsi="Arial" w:cs="Arial"/>
          <w:sz w:val="22"/>
          <w:szCs w:val="22"/>
          <w:lang w:val="en-GB"/>
        </w:rPr>
      </w:pPr>
      <w:r w:rsidRPr="00CE5BE2">
        <w:rPr>
          <w:rFonts w:ascii="Arial" w:eastAsia="Calibri" w:hAnsi="Arial" w:cs="Arial"/>
          <w:sz w:val="22"/>
          <w:szCs w:val="22"/>
          <w:lang w:val="en-GB"/>
        </w:rPr>
        <w:t xml:space="preserve">Ako organi iz </w:t>
      </w:r>
      <w:r w:rsidR="00ED2461" w:rsidRPr="00CE5BE2">
        <w:rPr>
          <w:rFonts w:ascii="Arial" w:eastAsia="Calibri" w:hAnsi="Arial" w:cs="Arial"/>
          <w:sz w:val="22"/>
          <w:szCs w:val="22"/>
          <w:lang w:val="en-GB"/>
        </w:rPr>
        <w:t>stav</w:t>
      </w:r>
      <w:r w:rsidR="00436731" w:rsidRPr="00CE5BE2">
        <w:rPr>
          <w:rFonts w:ascii="Arial" w:eastAsia="Calibri" w:hAnsi="Arial" w:cs="Arial"/>
          <w:sz w:val="22"/>
          <w:szCs w:val="22"/>
          <w:lang w:val="en-GB"/>
        </w:rPr>
        <w:t>a</w:t>
      </w:r>
      <w:r w:rsidR="00ED2461" w:rsidRPr="00CE5BE2">
        <w:rPr>
          <w:rFonts w:ascii="Arial" w:eastAsia="Calibri" w:hAnsi="Arial" w:cs="Arial"/>
          <w:sz w:val="22"/>
          <w:szCs w:val="22"/>
          <w:lang w:val="en-GB"/>
        </w:rPr>
        <w:t xml:space="preserve"> 3</w:t>
      </w:r>
      <w:r w:rsidRPr="00CE5BE2">
        <w:rPr>
          <w:rFonts w:ascii="Arial" w:eastAsia="Calibri" w:hAnsi="Arial" w:cs="Arial"/>
          <w:sz w:val="22"/>
          <w:szCs w:val="22"/>
          <w:lang w:val="en-GB"/>
        </w:rPr>
        <w:t xml:space="preserve"> ovog člana ne dostave mišljenje na Program u roku od 20 dana od dana prijema zahtjeva smatraće se da su saglasni sa Programom.</w:t>
      </w:r>
    </w:p>
    <w:p w14:paraId="4EC1FBDB" w14:textId="3750DF47" w:rsidR="0026684F" w:rsidRPr="00E71E84" w:rsidRDefault="00332B95" w:rsidP="00E71E84">
      <w:pPr>
        <w:autoSpaceDE w:val="0"/>
        <w:autoSpaceDN w:val="0"/>
        <w:adjustRightInd w:val="0"/>
        <w:ind w:right="49" w:firstLine="567"/>
        <w:jc w:val="both"/>
        <w:rPr>
          <w:rFonts w:ascii="Arial" w:eastAsia="Calibri" w:hAnsi="Arial" w:cs="Arial"/>
          <w:sz w:val="22"/>
          <w:szCs w:val="22"/>
          <w:lang w:val="en-GB"/>
        </w:rPr>
      </w:pPr>
      <w:r w:rsidRPr="00CE5BE2">
        <w:rPr>
          <w:rFonts w:ascii="Arial" w:eastAsia="Calibri" w:hAnsi="Arial" w:cs="Arial"/>
          <w:sz w:val="22"/>
          <w:szCs w:val="22"/>
          <w:lang w:val="en-GB"/>
        </w:rPr>
        <w:t xml:space="preserve"> </w:t>
      </w:r>
      <w:r w:rsidR="008C16F6" w:rsidRPr="00CE5BE2">
        <w:rPr>
          <w:rFonts w:ascii="Arial" w:eastAsia="Calibri" w:hAnsi="Arial" w:cs="Arial"/>
          <w:sz w:val="22"/>
          <w:szCs w:val="22"/>
          <w:lang w:val="en-GB"/>
        </w:rPr>
        <w:t>Program se objavljuje na internet stranici jedinice lokalne samouprave u roku od tri dana od dana donošenja.</w:t>
      </w:r>
    </w:p>
    <w:p w14:paraId="1F4AE516" w14:textId="34927C83" w:rsidR="003A7569" w:rsidRPr="00E71E84" w:rsidRDefault="00AE1AAC" w:rsidP="00E71E84">
      <w:pPr>
        <w:autoSpaceDE w:val="0"/>
        <w:autoSpaceDN w:val="0"/>
        <w:adjustRightInd w:val="0"/>
        <w:spacing w:before="120" w:after="120"/>
        <w:ind w:right="43"/>
        <w:jc w:val="center"/>
        <w:rPr>
          <w:rFonts w:ascii="Arial" w:eastAsia="Calibri" w:hAnsi="Arial" w:cs="Arial"/>
          <w:color w:val="000000" w:themeColor="text1"/>
          <w:sz w:val="22"/>
          <w:szCs w:val="22"/>
          <w:lang w:val="en-GB"/>
        </w:rPr>
      </w:pPr>
      <w:r w:rsidRPr="00E7206F">
        <w:rPr>
          <w:rFonts w:ascii="Arial" w:hAnsi="Arial" w:cs="Arial"/>
          <w:b/>
          <w:bCs/>
          <w:color w:val="000000" w:themeColor="text1"/>
          <w:sz w:val="22"/>
          <w:szCs w:val="22"/>
          <w:lang w:val="en-GB"/>
        </w:rPr>
        <w:t>Pomoćni objekti</w:t>
      </w:r>
    </w:p>
    <w:p w14:paraId="1B282B6C" w14:textId="3104D4D4" w:rsidR="0055648F" w:rsidRPr="00E7206F" w:rsidRDefault="0055648F" w:rsidP="00E71E84">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Pojam</w:t>
      </w:r>
    </w:p>
    <w:p w14:paraId="547DE2E3" w14:textId="7C60A3C3" w:rsidR="00AE1AAC" w:rsidRPr="00E7206F" w:rsidRDefault="00AE1AAC" w:rsidP="00E71E84">
      <w:pPr>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4C1542" w:rsidRPr="00E7206F">
        <w:rPr>
          <w:rFonts w:ascii="Arial" w:hAnsi="Arial" w:cs="Arial"/>
          <w:b/>
          <w:bCs/>
          <w:color w:val="000000" w:themeColor="text1"/>
          <w:sz w:val="22"/>
          <w:szCs w:val="22"/>
          <w:lang w:val="en-GB"/>
        </w:rPr>
        <w:t>72</w:t>
      </w:r>
    </w:p>
    <w:p w14:paraId="25DE29E3" w14:textId="546A6B63" w:rsidR="008C16F6" w:rsidRPr="00E7206F" w:rsidRDefault="008C16F6" w:rsidP="0020553E">
      <w:pPr>
        <w:autoSpaceDE w:val="0"/>
        <w:autoSpaceDN w:val="0"/>
        <w:adjustRightInd w:val="0"/>
        <w:ind w:right="49" w:firstLine="567"/>
        <w:jc w:val="both"/>
        <w:rPr>
          <w:rFonts w:ascii="Arial" w:hAnsi="Arial" w:cs="Arial"/>
          <w:sz w:val="22"/>
          <w:szCs w:val="22"/>
          <w:lang w:val="en-GB"/>
        </w:rPr>
      </w:pPr>
      <w:r w:rsidRPr="00E7206F">
        <w:rPr>
          <w:rFonts w:ascii="Arial" w:hAnsi="Arial" w:cs="Arial"/>
          <w:color w:val="000000" w:themeColor="text1"/>
          <w:sz w:val="22"/>
          <w:szCs w:val="22"/>
          <w:lang w:val="en-GB"/>
        </w:rPr>
        <w:t xml:space="preserve">Pomoćnim objektima smatraju se objekti koji čine funkcionalnu cjelinu sa stambenim, poslovnim i stambeno-poslovnim objektom, kao i objekti koji su u funkciji obavljanja poljoprivredne djelatnosti, </w:t>
      </w:r>
      <w:r w:rsidRPr="00E7206F">
        <w:rPr>
          <w:rFonts w:ascii="Arial" w:hAnsi="Arial" w:cs="Arial"/>
          <w:sz w:val="22"/>
          <w:szCs w:val="22"/>
          <w:lang w:val="en-GB"/>
        </w:rPr>
        <w:t>zaštite i valorizacije nepokretnih kulturnih dobara i uređenja javnih zelenih površina</w:t>
      </w:r>
      <w:r w:rsidR="00A245E3" w:rsidRPr="00E7206F">
        <w:rPr>
          <w:rFonts w:ascii="Arial" w:hAnsi="Arial" w:cs="Arial"/>
          <w:sz w:val="22"/>
          <w:szCs w:val="22"/>
          <w:lang w:val="en-GB"/>
        </w:rPr>
        <w:t>.</w:t>
      </w:r>
      <w:r w:rsidR="008E6B5C">
        <w:rPr>
          <w:rFonts w:ascii="Arial" w:hAnsi="Arial" w:cs="Arial"/>
          <w:sz w:val="22"/>
          <w:szCs w:val="22"/>
          <w:lang w:val="en-GB"/>
        </w:rPr>
        <w:t xml:space="preserve"> </w:t>
      </w:r>
    </w:p>
    <w:p w14:paraId="2F1AD360" w14:textId="4821A9A8" w:rsidR="005C7BD1" w:rsidRDefault="00845663" w:rsidP="0020553E">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 xml:space="preserve">Uslovi za postavljanje odnosno građenje pomoćnih objekata definišu se planskim </w:t>
      </w:r>
      <w:proofErr w:type="gramStart"/>
      <w:r w:rsidRPr="00E7206F">
        <w:rPr>
          <w:rFonts w:ascii="Arial" w:hAnsi="Arial" w:cs="Arial"/>
          <w:sz w:val="22"/>
          <w:szCs w:val="22"/>
          <w:lang w:val="en-GB"/>
        </w:rPr>
        <w:t>dokumentom</w:t>
      </w:r>
      <w:r w:rsidR="0026684F">
        <w:rPr>
          <w:rFonts w:ascii="Arial" w:hAnsi="Arial" w:cs="Arial"/>
          <w:sz w:val="22"/>
          <w:szCs w:val="22"/>
          <w:lang w:val="en-GB"/>
        </w:rPr>
        <w:t xml:space="preserve"> </w:t>
      </w:r>
      <w:r w:rsidRPr="00E7206F">
        <w:rPr>
          <w:rFonts w:ascii="Arial" w:hAnsi="Arial" w:cs="Arial"/>
          <w:sz w:val="22"/>
          <w:szCs w:val="22"/>
          <w:lang w:val="en-GB"/>
        </w:rPr>
        <w:t>.</w:t>
      </w:r>
      <w:proofErr w:type="gramEnd"/>
    </w:p>
    <w:p w14:paraId="7E8C9005" w14:textId="4F68A4D7" w:rsidR="00AE1AAC" w:rsidRPr="00E7206F" w:rsidRDefault="00AE1AAC" w:rsidP="00053D21">
      <w:pPr>
        <w:autoSpaceDE w:val="0"/>
        <w:autoSpaceDN w:val="0"/>
        <w:adjustRightInd w:val="0"/>
        <w:spacing w:before="120" w:after="120"/>
        <w:ind w:right="43" w:firstLine="90"/>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Vrste pomoćnih objekata</w:t>
      </w:r>
    </w:p>
    <w:p w14:paraId="717E07D9" w14:textId="7C88AB30" w:rsidR="00AE1AAC" w:rsidRPr="00E7206F" w:rsidRDefault="00AE1AAC" w:rsidP="00053D21">
      <w:pPr>
        <w:autoSpaceDE w:val="0"/>
        <w:autoSpaceDN w:val="0"/>
        <w:adjustRightInd w:val="0"/>
        <w:spacing w:before="120" w:after="120"/>
        <w:ind w:right="43" w:firstLine="90"/>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4C1542" w:rsidRPr="00E7206F">
        <w:rPr>
          <w:rFonts w:ascii="Arial" w:hAnsi="Arial" w:cs="Arial"/>
          <w:b/>
          <w:bCs/>
          <w:color w:val="000000" w:themeColor="text1"/>
          <w:sz w:val="22"/>
          <w:szCs w:val="22"/>
          <w:lang w:val="en-GB"/>
        </w:rPr>
        <w:t>73</w:t>
      </w:r>
    </w:p>
    <w:p w14:paraId="6A32BA11" w14:textId="26E36F10" w:rsidR="008C16F6" w:rsidRPr="00E7206F" w:rsidRDefault="00E927E8"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 </w:t>
      </w:r>
      <w:r w:rsidR="008C16F6" w:rsidRPr="00E7206F">
        <w:rPr>
          <w:rFonts w:ascii="Arial" w:hAnsi="Arial" w:cs="Arial"/>
          <w:color w:val="000000" w:themeColor="text1"/>
          <w:sz w:val="22"/>
          <w:szCs w:val="22"/>
          <w:lang w:val="en-GB"/>
        </w:rPr>
        <w:t>Pomoćnim objektima smatraju se:</w:t>
      </w:r>
    </w:p>
    <w:p w14:paraId="37190594" w14:textId="5986C7E6" w:rsidR="008C16F6" w:rsidRPr="00E7206F" w:rsidRDefault="008C16F6" w:rsidP="00E927E8">
      <w:pPr>
        <w:pStyle w:val="ListParagraph"/>
        <w:numPr>
          <w:ilvl w:val="0"/>
          <w:numId w:val="13"/>
        </w:numPr>
        <w:autoSpaceDE w:val="0"/>
        <w:autoSpaceDN w:val="0"/>
        <w:adjustRightInd w:val="0"/>
        <w:ind w:left="0" w:right="49" w:firstLine="1134"/>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pomoćni objekti koji služe korišćenju stambenog odnosno poslovnog objekta – garaže, portirnice, objekti za radnike obezbjeđenja, objekti za naplatu, info pultovi, ostave i slični objekti koji nijesu u sklopu osnovnog objekta, spratnos</w:t>
      </w:r>
      <w:r w:rsidR="00363F89" w:rsidRPr="00E7206F">
        <w:rPr>
          <w:rFonts w:ascii="Arial" w:hAnsi="Arial" w:cs="Arial"/>
          <w:color w:val="000000" w:themeColor="text1"/>
          <w:sz w:val="22"/>
          <w:szCs w:val="22"/>
          <w:lang w:val="en-GB"/>
        </w:rPr>
        <w:t xml:space="preserve">ti jedne nadzemne etaže </w:t>
      </w:r>
      <w:r w:rsidRPr="00E7206F">
        <w:rPr>
          <w:rFonts w:ascii="Arial" w:hAnsi="Arial" w:cs="Arial"/>
          <w:color w:val="000000" w:themeColor="text1"/>
          <w:sz w:val="22"/>
          <w:szCs w:val="22"/>
          <w:lang w:val="en-GB"/>
        </w:rPr>
        <w:t>i bruto površine do 30m</w:t>
      </w:r>
      <w:r w:rsidRPr="00E7206F">
        <w:rPr>
          <w:rFonts w:ascii="Arial" w:hAnsi="Arial" w:cs="Arial"/>
          <w:color w:val="000000" w:themeColor="text1"/>
          <w:sz w:val="22"/>
          <w:szCs w:val="22"/>
          <w:vertAlign w:val="superscript"/>
          <w:lang w:val="en-GB"/>
        </w:rPr>
        <w:t>2</w:t>
      </w:r>
      <w:r w:rsidRPr="00E7206F">
        <w:rPr>
          <w:rFonts w:ascii="Arial" w:hAnsi="Arial" w:cs="Arial"/>
          <w:color w:val="000000" w:themeColor="text1"/>
          <w:sz w:val="22"/>
          <w:szCs w:val="22"/>
          <w:lang w:val="en-GB"/>
        </w:rPr>
        <w:t xml:space="preserve">, bunari, ograde, plinski sistemi, </w:t>
      </w:r>
      <w:r w:rsidR="00FC3636" w:rsidRPr="00E7206F">
        <w:rPr>
          <w:rFonts w:ascii="Arial" w:hAnsi="Arial" w:cs="Arial"/>
          <w:sz w:val="22"/>
          <w:szCs w:val="22"/>
          <w:lang w:val="en-GB"/>
        </w:rPr>
        <w:t xml:space="preserve">objekti u funkciji </w:t>
      </w:r>
      <w:r w:rsidRPr="00E7206F">
        <w:rPr>
          <w:rFonts w:ascii="Arial" w:hAnsi="Arial" w:cs="Arial"/>
          <w:sz w:val="22"/>
          <w:szCs w:val="22"/>
          <w:lang w:val="en-GB"/>
        </w:rPr>
        <w:t>grijanj</w:t>
      </w:r>
      <w:r w:rsidR="00FC3636" w:rsidRPr="00E7206F">
        <w:rPr>
          <w:rFonts w:ascii="Arial" w:hAnsi="Arial" w:cs="Arial"/>
          <w:sz w:val="22"/>
          <w:szCs w:val="22"/>
          <w:lang w:val="en-GB"/>
        </w:rPr>
        <w:t>a</w:t>
      </w:r>
      <w:r w:rsidRPr="00E7206F">
        <w:rPr>
          <w:rFonts w:ascii="Arial" w:hAnsi="Arial" w:cs="Arial"/>
          <w:sz w:val="22"/>
          <w:szCs w:val="22"/>
          <w:lang w:val="en-GB"/>
        </w:rPr>
        <w:t>/hlađenj</w:t>
      </w:r>
      <w:r w:rsidR="00FC3636" w:rsidRPr="00E7206F">
        <w:rPr>
          <w:rFonts w:ascii="Arial" w:hAnsi="Arial" w:cs="Arial"/>
          <w:sz w:val="22"/>
          <w:szCs w:val="22"/>
          <w:lang w:val="en-GB"/>
        </w:rPr>
        <w:t xml:space="preserve">a </w:t>
      </w:r>
      <w:r w:rsidRPr="00E7206F">
        <w:rPr>
          <w:rFonts w:ascii="Arial" w:hAnsi="Arial" w:cs="Arial"/>
          <w:color w:val="000000" w:themeColor="text1"/>
          <w:sz w:val="22"/>
          <w:szCs w:val="22"/>
          <w:lang w:val="en-GB"/>
        </w:rPr>
        <w:t>i sl.;</w:t>
      </w:r>
    </w:p>
    <w:p w14:paraId="55F7CBB7" w14:textId="22585541" w:rsidR="008C16F6" w:rsidRPr="00E7206F" w:rsidRDefault="00E927E8" w:rsidP="00E927E8">
      <w:pPr>
        <w:pStyle w:val="ListParagraph"/>
        <w:numPr>
          <w:ilvl w:val="0"/>
          <w:numId w:val="13"/>
        </w:numPr>
        <w:autoSpaceDE w:val="0"/>
        <w:autoSpaceDN w:val="0"/>
        <w:adjustRightInd w:val="0"/>
        <w:ind w:left="0" w:right="49" w:firstLine="1134"/>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 </w:t>
      </w:r>
      <w:r w:rsidR="008C16F6" w:rsidRPr="00E7206F">
        <w:rPr>
          <w:rFonts w:ascii="Arial" w:hAnsi="Arial" w:cs="Arial"/>
          <w:color w:val="000000" w:themeColor="text1"/>
          <w:sz w:val="22"/>
          <w:szCs w:val="22"/>
          <w:lang w:val="en-GB"/>
        </w:rPr>
        <w:t>pristupne rampe, liftovi i slični objekti za pristup i kretanje lica smanjene pokretljivosti i lica sa</w:t>
      </w:r>
      <w:r w:rsidR="00676381" w:rsidRPr="00E7206F">
        <w:rPr>
          <w:rFonts w:ascii="Arial" w:hAnsi="Arial" w:cs="Arial"/>
          <w:color w:val="000000" w:themeColor="text1"/>
          <w:sz w:val="22"/>
          <w:szCs w:val="22"/>
          <w:lang w:val="en-GB"/>
        </w:rPr>
        <w:t xml:space="preserve"> </w:t>
      </w:r>
      <w:r w:rsidR="008C16F6" w:rsidRPr="00E7206F">
        <w:rPr>
          <w:rFonts w:ascii="Arial" w:hAnsi="Arial" w:cs="Arial"/>
          <w:color w:val="000000" w:themeColor="text1"/>
          <w:sz w:val="22"/>
          <w:szCs w:val="22"/>
          <w:lang w:val="en-GB"/>
        </w:rPr>
        <w:t>invaliditetom;</w:t>
      </w:r>
    </w:p>
    <w:p w14:paraId="1E4F1A3A" w14:textId="1582EF5B" w:rsidR="008C16F6" w:rsidRPr="00E7206F" w:rsidRDefault="008C16F6" w:rsidP="00E927E8">
      <w:pPr>
        <w:pStyle w:val="ListParagraph"/>
        <w:numPr>
          <w:ilvl w:val="0"/>
          <w:numId w:val="13"/>
        </w:numPr>
        <w:autoSpaceDE w:val="0"/>
        <w:autoSpaceDN w:val="0"/>
        <w:adjustRightInd w:val="0"/>
        <w:ind w:left="0" w:right="49" w:firstLine="1134"/>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ekonomski objekti na poljoprivrednom gazdinstvu (objekti za gajenje životinja, prateći objekti za gajenje životinja, objekti za skladištenje stočne hrane, objekti za smještaj poljoprivredne mehanizacije, alata i oruđa, objekti za skladištenje poljoprivrednih proizvoda i drugi slični objekti) </w:t>
      </w:r>
      <w:r w:rsidR="002302DB" w:rsidRPr="00E7206F">
        <w:rPr>
          <w:rFonts w:ascii="Arial" w:hAnsi="Arial" w:cs="Arial"/>
          <w:color w:val="000000" w:themeColor="text1"/>
          <w:sz w:val="22"/>
          <w:szCs w:val="22"/>
          <w:lang w:val="en-GB"/>
        </w:rPr>
        <w:t xml:space="preserve">spratnosti jedne nadzemne etaže </w:t>
      </w:r>
      <w:r w:rsidRPr="00E7206F">
        <w:rPr>
          <w:rFonts w:ascii="Arial" w:hAnsi="Arial" w:cs="Arial"/>
          <w:color w:val="000000" w:themeColor="text1"/>
          <w:sz w:val="22"/>
          <w:szCs w:val="22"/>
          <w:lang w:val="en-GB"/>
        </w:rPr>
        <w:t>i bruto površine do 80m</w:t>
      </w:r>
      <w:r w:rsidRPr="00E7206F">
        <w:rPr>
          <w:rFonts w:ascii="Arial" w:hAnsi="Arial" w:cs="Arial"/>
          <w:color w:val="000000" w:themeColor="text1"/>
          <w:sz w:val="22"/>
          <w:szCs w:val="22"/>
          <w:vertAlign w:val="superscript"/>
          <w:lang w:val="en-GB"/>
        </w:rPr>
        <w:t>2</w:t>
      </w:r>
      <w:r w:rsidRPr="00E7206F">
        <w:rPr>
          <w:rFonts w:ascii="Arial" w:hAnsi="Arial" w:cs="Arial"/>
          <w:color w:val="000000" w:themeColor="text1"/>
          <w:sz w:val="22"/>
          <w:szCs w:val="22"/>
          <w:lang w:val="en-GB"/>
        </w:rPr>
        <w:t>;</w:t>
      </w:r>
    </w:p>
    <w:p w14:paraId="5BADE861" w14:textId="4E783A59" w:rsidR="008C16F6" w:rsidRDefault="008C16F6" w:rsidP="00E927E8">
      <w:pPr>
        <w:pStyle w:val="ListParagraph"/>
        <w:numPr>
          <w:ilvl w:val="0"/>
          <w:numId w:val="13"/>
        </w:numPr>
        <w:autoSpaceDE w:val="0"/>
        <w:autoSpaceDN w:val="0"/>
        <w:adjustRightInd w:val="0"/>
        <w:ind w:left="0" w:right="49" w:firstLine="1134"/>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pomoćni objekti u funkciji zaštite i valorizacije nepokretnih kulturnih dobara (zaštitne konstrukcije, centri za posjetioce, info-pultovi, prostori za prezentacije) </w:t>
      </w:r>
      <w:r w:rsidR="002302DB" w:rsidRPr="00E7206F">
        <w:rPr>
          <w:rFonts w:ascii="Arial" w:hAnsi="Arial" w:cs="Arial"/>
          <w:color w:val="000000" w:themeColor="text1"/>
          <w:sz w:val="22"/>
          <w:szCs w:val="22"/>
          <w:lang w:val="en-GB"/>
        </w:rPr>
        <w:t xml:space="preserve">spratnosti jedne nadzemne etaže </w:t>
      </w:r>
      <w:r w:rsidRPr="00E7206F">
        <w:rPr>
          <w:rFonts w:ascii="Arial" w:hAnsi="Arial" w:cs="Arial"/>
          <w:color w:val="000000" w:themeColor="text1"/>
          <w:sz w:val="22"/>
          <w:szCs w:val="22"/>
          <w:lang w:val="en-GB"/>
        </w:rPr>
        <w:t>i bruto površine do 30m</w:t>
      </w:r>
      <w:r w:rsidRPr="00E7206F">
        <w:rPr>
          <w:rFonts w:ascii="Arial" w:hAnsi="Arial" w:cs="Arial"/>
          <w:color w:val="000000" w:themeColor="text1"/>
          <w:sz w:val="22"/>
          <w:szCs w:val="22"/>
          <w:vertAlign w:val="superscript"/>
          <w:lang w:val="en-GB"/>
        </w:rPr>
        <w:t>2</w:t>
      </w:r>
      <w:r w:rsidRPr="00E7206F">
        <w:rPr>
          <w:rFonts w:ascii="Arial" w:hAnsi="Arial" w:cs="Arial"/>
          <w:color w:val="000000" w:themeColor="text1"/>
          <w:sz w:val="22"/>
          <w:szCs w:val="22"/>
          <w:lang w:val="en-GB"/>
        </w:rPr>
        <w:t xml:space="preserve">; </w:t>
      </w:r>
    </w:p>
    <w:p w14:paraId="66865C97" w14:textId="4DB5B1F1" w:rsidR="008C16F6" w:rsidRPr="00D44179" w:rsidRDefault="008C16F6" w:rsidP="00D44179">
      <w:pPr>
        <w:pStyle w:val="ListParagraph"/>
        <w:numPr>
          <w:ilvl w:val="0"/>
          <w:numId w:val="13"/>
        </w:numPr>
        <w:autoSpaceDE w:val="0"/>
        <w:autoSpaceDN w:val="0"/>
        <w:adjustRightInd w:val="0"/>
        <w:ind w:left="0" w:right="49" w:firstLine="1134"/>
        <w:jc w:val="both"/>
        <w:rPr>
          <w:rFonts w:ascii="Arial" w:hAnsi="Arial" w:cs="Arial"/>
          <w:color w:val="000000" w:themeColor="text1"/>
          <w:sz w:val="22"/>
          <w:szCs w:val="22"/>
          <w:lang w:val="en-GB"/>
        </w:rPr>
      </w:pPr>
      <w:r w:rsidRPr="00D44179">
        <w:rPr>
          <w:rFonts w:ascii="Arial" w:hAnsi="Arial" w:cs="Arial"/>
          <w:color w:val="000000" w:themeColor="text1"/>
          <w:sz w:val="22"/>
          <w:szCs w:val="22"/>
        </w:rPr>
        <w:t>pomoćni objekti uređenja javnih zelenih površina: ograde, bunari, fontane, česme, urbani</w:t>
      </w:r>
      <w:r w:rsidR="00D44179" w:rsidRPr="00D44179">
        <w:rPr>
          <w:rFonts w:ascii="Arial" w:hAnsi="Arial" w:cs="Arial"/>
          <w:color w:val="000000" w:themeColor="text1"/>
          <w:sz w:val="22"/>
          <w:szCs w:val="22"/>
        </w:rPr>
        <w:t xml:space="preserve"> </w:t>
      </w:r>
      <w:r w:rsidRPr="00D44179">
        <w:rPr>
          <w:rFonts w:ascii="Arial" w:hAnsi="Arial" w:cs="Arial"/>
          <w:color w:val="000000" w:themeColor="text1"/>
          <w:sz w:val="22"/>
          <w:szCs w:val="22"/>
        </w:rPr>
        <w:t>mobilijar, pergole, objekti osvjetljenja, urbane bašte i slični objekti</w:t>
      </w:r>
      <w:r w:rsidR="00AF5B2A" w:rsidRPr="00D44179">
        <w:rPr>
          <w:rFonts w:ascii="Arial" w:hAnsi="Arial" w:cs="Arial"/>
          <w:color w:val="000000" w:themeColor="text1"/>
          <w:sz w:val="22"/>
          <w:szCs w:val="22"/>
        </w:rPr>
        <w:t>;</w:t>
      </w:r>
    </w:p>
    <w:p w14:paraId="3EB4F9BF" w14:textId="53A5629D" w:rsidR="00CE5BE2" w:rsidRDefault="00DE5D05" w:rsidP="000F5AA5">
      <w:pPr>
        <w:autoSpaceDE w:val="0"/>
        <w:autoSpaceDN w:val="0"/>
        <w:adjustRightInd w:val="0"/>
        <w:spacing w:before="120" w:after="120"/>
        <w:ind w:right="51" w:firstLine="567"/>
        <w:jc w:val="both"/>
        <w:rPr>
          <w:rFonts w:ascii="Arial" w:eastAsia="Calibri" w:hAnsi="Arial" w:cs="Arial"/>
          <w:sz w:val="22"/>
          <w:szCs w:val="22"/>
          <w:lang w:val="en-GB"/>
        </w:rPr>
      </w:pPr>
      <w:r w:rsidRPr="00E7206F">
        <w:rPr>
          <w:rFonts w:ascii="Arial" w:eastAsia="Calibri" w:hAnsi="Arial" w:cs="Arial"/>
          <w:sz w:val="22"/>
          <w:szCs w:val="22"/>
          <w:lang w:val="en-GB"/>
        </w:rPr>
        <w:t>Bliže uslove</w:t>
      </w:r>
      <w:r w:rsidR="00E44566">
        <w:rPr>
          <w:rFonts w:ascii="Arial" w:eastAsia="Calibri" w:hAnsi="Arial" w:cs="Arial"/>
          <w:sz w:val="22"/>
          <w:szCs w:val="22"/>
          <w:lang w:val="en-GB"/>
        </w:rPr>
        <w:t xml:space="preserve">, </w:t>
      </w:r>
      <w:r w:rsidRPr="00E7206F">
        <w:rPr>
          <w:rFonts w:ascii="Arial" w:eastAsia="Calibri" w:hAnsi="Arial" w:cs="Arial"/>
          <w:sz w:val="22"/>
          <w:szCs w:val="22"/>
          <w:lang w:val="en-GB"/>
        </w:rPr>
        <w:t>način postavljanja</w:t>
      </w:r>
      <w:r w:rsidR="00E44566">
        <w:rPr>
          <w:rFonts w:ascii="Arial" w:eastAsia="Calibri" w:hAnsi="Arial" w:cs="Arial"/>
          <w:sz w:val="22"/>
          <w:szCs w:val="22"/>
          <w:lang w:val="en-GB"/>
        </w:rPr>
        <w:t xml:space="preserve"> i uklanjanja</w:t>
      </w:r>
      <w:r w:rsidRPr="00E7206F">
        <w:rPr>
          <w:rFonts w:ascii="Arial" w:eastAsia="Calibri" w:hAnsi="Arial" w:cs="Arial"/>
          <w:sz w:val="22"/>
          <w:szCs w:val="22"/>
          <w:lang w:val="en-GB"/>
        </w:rPr>
        <w:t xml:space="preserve"> </w:t>
      </w:r>
      <w:r w:rsidR="00E44566">
        <w:rPr>
          <w:rFonts w:ascii="Arial" w:eastAsia="Calibri" w:hAnsi="Arial" w:cs="Arial"/>
          <w:sz w:val="22"/>
          <w:szCs w:val="22"/>
          <w:lang w:val="en-GB"/>
        </w:rPr>
        <w:t xml:space="preserve">pomoćnih </w:t>
      </w:r>
      <w:r w:rsidRPr="00E7206F">
        <w:rPr>
          <w:rFonts w:ascii="Arial" w:eastAsia="Calibri" w:hAnsi="Arial" w:cs="Arial"/>
          <w:sz w:val="22"/>
          <w:szCs w:val="22"/>
          <w:lang w:val="en-GB"/>
        </w:rPr>
        <w:t>objekata iz stava 1 ovog člana propisuje jedinic</w:t>
      </w:r>
      <w:r w:rsidR="004C1542" w:rsidRPr="00E7206F">
        <w:rPr>
          <w:rFonts w:ascii="Arial" w:eastAsia="Calibri" w:hAnsi="Arial" w:cs="Arial"/>
          <w:sz w:val="22"/>
          <w:szCs w:val="22"/>
          <w:lang w:val="en-GB"/>
        </w:rPr>
        <w:t>a</w:t>
      </w:r>
      <w:r w:rsidRPr="00E7206F">
        <w:rPr>
          <w:rFonts w:ascii="Arial" w:eastAsia="Calibri" w:hAnsi="Arial" w:cs="Arial"/>
          <w:sz w:val="22"/>
          <w:szCs w:val="22"/>
          <w:lang w:val="en-GB"/>
        </w:rPr>
        <w:t xml:space="preserve"> lokalne </w:t>
      </w:r>
      <w:r w:rsidR="00A97613" w:rsidRPr="00CE5BE2">
        <w:rPr>
          <w:rFonts w:ascii="Arial" w:eastAsia="Calibri" w:hAnsi="Arial" w:cs="Arial"/>
          <w:sz w:val="22"/>
          <w:szCs w:val="22"/>
          <w:lang w:val="en-GB"/>
        </w:rPr>
        <w:t>samouprave</w:t>
      </w:r>
      <w:r w:rsidR="00E44566" w:rsidRPr="00CE5BE2">
        <w:rPr>
          <w:rFonts w:ascii="Arial" w:eastAsia="Calibri" w:hAnsi="Arial" w:cs="Arial"/>
          <w:sz w:val="22"/>
          <w:szCs w:val="22"/>
          <w:lang w:val="en-GB"/>
        </w:rPr>
        <w:t>, uz prethodnu saglasnost Ministarstva</w:t>
      </w:r>
      <w:r w:rsidRPr="00CE5BE2">
        <w:rPr>
          <w:rFonts w:ascii="Arial" w:eastAsia="Calibri" w:hAnsi="Arial" w:cs="Arial"/>
          <w:sz w:val="22"/>
          <w:szCs w:val="22"/>
          <w:lang w:val="en-GB"/>
        </w:rPr>
        <w:t>.</w:t>
      </w:r>
    </w:p>
    <w:p w14:paraId="79D919A5" w14:textId="68EC679B" w:rsidR="0015425E" w:rsidRPr="00E7206F" w:rsidRDefault="00F3014D" w:rsidP="00053D21">
      <w:pPr>
        <w:widowControl w:val="0"/>
        <w:tabs>
          <w:tab w:val="left" w:pos="2332"/>
        </w:tabs>
        <w:autoSpaceDE w:val="0"/>
        <w:autoSpaceDN w:val="0"/>
        <w:adjustRightInd w:val="0"/>
        <w:spacing w:before="120" w:after="120"/>
        <w:ind w:right="49"/>
        <w:jc w:val="center"/>
        <w:rPr>
          <w:rFonts w:ascii="Arial" w:hAnsi="Arial" w:cs="Arial"/>
          <w:b/>
          <w:bCs/>
          <w:color w:val="000000" w:themeColor="text1"/>
          <w:sz w:val="22"/>
          <w:szCs w:val="22"/>
        </w:rPr>
      </w:pPr>
      <w:bookmarkStart w:id="17" w:name="_Hlk131423521"/>
      <w:r w:rsidRPr="00E7206F">
        <w:rPr>
          <w:rFonts w:ascii="Arial" w:hAnsi="Arial" w:cs="Arial"/>
          <w:b/>
          <w:bCs/>
          <w:color w:val="000000" w:themeColor="text1"/>
          <w:sz w:val="22"/>
          <w:szCs w:val="22"/>
        </w:rPr>
        <w:lastRenderedPageBreak/>
        <w:t>I</w:t>
      </w:r>
      <w:r w:rsidR="00430667">
        <w:rPr>
          <w:rFonts w:ascii="Arial" w:hAnsi="Arial" w:cs="Arial"/>
          <w:b/>
          <w:bCs/>
          <w:color w:val="000000" w:themeColor="text1"/>
          <w:sz w:val="22"/>
          <w:szCs w:val="22"/>
        </w:rPr>
        <w:t>II</w:t>
      </w:r>
      <w:r w:rsidR="000B4E2C" w:rsidRPr="00E7206F">
        <w:rPr>
          <w:rFonts w:ascii="Arial" w:hAnsi="Arial" w:cs="Arial"/>
          <w:b/>
          <w:bCs/>
          <w:color w:val="000000" w:themeColor="text1"/>
          <w:sz w:val="22"/>
          <w:szCs w:val="22"/>
        </w:rPr>
        <w:t xml:space="preserve">. </w:t>
      </w:r>
      <w:r w:rsidR="006305A7" w:rsidRPr="00E7206F">
        <w:rPr>
          <w:rFonts w:ascii="Arial" w:hAnsi="Arial" w:cs="Arial"/>
          <w:b/>
          <w:bCs/>
          <w:color w:val="000000" w:themeColor="text1"/>
          <w:sz w:val="22"/>
          <w:szCs w:val="22"/>
        </w:rPr>
        <w:t>OBAVLJANJE</w:t>
      </w:r>
      <w:r w:rsidR="004C1542" w:rsidRPr="00E7206F">
        <w:rPr>
          <w:rFonts w:ascii="Arial" w:hAnsi="Arial" w:cs="Arial"/>
          <w:b/>
          <w:bCs/>
          <w:color w:val="000000" w:themeColor="text1"/>
          <w:sz w:val="22"/>
          <w:szCs w:val="22"/>
        </w:rPr>
        <w:t xml:space="preserve"> </w:t>
      </w:r>
      <w:r w:rsidR="000B4E2C" w:rsidRPr="00E7206F">
        <w:rPr>
          <w:rFonts w:ascii="Arial" w:hAnsi="Arial" w:cs="Arial"/>
          <w:b/>
          <w:bCs/>
          <w:color w:val="000000" w:themeColor="text1"/>
          <w:sz w:val="22"/>
          <w:szCs w:val="22"/>
        </w:rPr>
        <w:t>DJELATNOST</w:t>
      </w:r>
      <w:r w:rsidR="004C1542" w:rsidRPr="00E7206F">
        <w:rPr>
          <w:rFonts w:ascii="Arial" w:hAnsi="Arial" w:cs="Arial"/>
          <w:b/>
          <w:bCs/>
          <w:color w:val="000000" w:themeColor="text1"/>
          <w:sz w:val="22"/>
          <w:szCs w:val="22"/>
        </w:rPr>
        <w:t>I</w:t>
      </w:r>
      <w:r w:rsidR="000B4E2C" w:rsidRPr="00E7206F">
        <w:rPr>
          <w:rFonts w:ascii="Arial" w:hAnsi="Arial" w:cs="Arial"/>
          <w:b/>
          <w:bCs/>
          <w:color w:val="000000" w:themeColor="text1"/>
          <w:sz w:val="22"/>
          <w:szCs w:val="22"/>
        </w:rPr>
        <w:t xml:space="preserve"> U OBLASTI IZGRADNJE OBJEKATA</w:t>
      </w:r>
    </w:p>
    <w:p w14:paraId="5C00F44B" w14:textId="1D767D86" w:rsidR="004D2C83" w:rsidRPr="00E7206F" w:rsidRDefault="00BE15FB" w:rsidP="00053D21">
      <w:pPr>
        <w:autoSpaceDE w:val="0"/>
        <w:autoSpaceDN w:val="0"/>
        <w:adjustRightInd w:val="0"/>
        <w:spacing w:before="120" w:after="120"/>
        <w:jc w:val="center"/>
        <w:rPr>
          <w:rFonts w:ascii="Arial" w:hAnsi="Arial" w:cs="Arial"/>
          <w:color w:val="000000" w:themeColor="text1"/>
          <w:sz w:val="22"/>
          <w:szCs w:val="22"/>
        </w:rPr>
      </w:pPr>
      <w:r w:rsidRPr="00E7206F">
        <w:rPr>
          <w:rFonts w:ascii="Arial" w:hAnsi="Arial" w:cs="Arial"/>
          <w:b/>
          <w:color w:val="000000" w:themeColor="text1"/>
          <w:sz w:val="22"/>
          <w:szCs w:val="22"/>
        </w:rPr>
        <w:t>1.</w:t>
      </w:r>
      <w:r w:rsidR="0015425E" w:rsidRPr="00E7206F">
        <w:rPr>
          <w:rFonts w:ascii="Arial" w:hAnsi="Arial" w:cs="Arial"/>
          <w:b/>
          <w:color w:val="000000" w:themeColor="text1"/>
          <w:sz w:val="22"/>
          <w:szCs w:val="22"/>
        </w:rPr>
        <w:t xml:space="preserve"> </w:t>
      </w:r>
      <w:r w:rsidR="006305A7" w:rsidRPr="00E7206F">
        <w:rPr>
          <w:rFonts w:ascii="Arial" w:hAnsi="Arial" w:cs="Arial"/>
          <w:b/>
          <w:color w:val="000000" w:themeColor="text1"/>
          <w:sz w:val="22"/>
          <w:szCs w:val="22"/>
        </w:rPr>
        <w:t>I</w:t>
      </w:r>
      <w:r w:rsidR="0015425E" w:rsidRPr="00E7206F">
        <w:rPr>
          <w:rFonts w:ascii="Arial" w:hAnsi="Arial" w:cs="Arial"/>
          <w:b/>
          <w:color w:val="000000" w:themeColor="text1"/>
          <w:sz w:val="22"/>
          <w:szCs w:val="22"/>
        </w:rPr>
        <w:t>zrad</w:t>
      </w:r>
      <w:r w:rsidR="0098400B" w:rsidRPr="00E7206F">
        <w:rPr>
          <w:rFonts w:ascii="Arial" w:hAnsi="Arial" w:cs="Arial"/>
          <w:b/>
          <w:color w:val="000000" w:themeColor="text1"/>
          <w:sz w:val="22"/>
          <w:szCs w:val="22"/>
        </w:rPr>
        <w:t>a</w:t>
      </w:r>
      <w:r w:rsidR="0015425E" w:rsidRPr="00E7206F">
        <w:rPr>
          <w:rFonts w:ascii="Arial" w:hAnsi="Arial" w:cs="Arial"/>
          <w:b/>
          <w:color w:val="000000" w:themeColor="text1"/>
          <w:sz w:val="22"/>
          <w:szCs w:val="22"/>
        </w:rPr>
        <w:t xml:space="preserve"> tehničke dokumentacije</w:t>
      </w:r>
    </w:p>
    <w:p w14:paraId="2CC6ABA3" w14:textId="71A5332E" w:rsidR="004D2C83" w:rsidRPr="00E7206F" w:rsidRDefault="004D2C83" w:rsidP="00053D21">
      <w:pPr>
        <w:tabs>
          <w:tab w:val="left" w:pos="1134"/>
        </w:tabs>
        <w:spacing w:before="120" w:after="120"/>
        <w:jc w:val="center"/>
        <w:rPr>
          <w:rFonts w:ascii="Arial" w:hAnsi="Arial" w:cs="Arial"/>
          <w:b/>
          <w:color w:val="000000" w:themeColor="text1"/>
          <w:sz w:val="22"/>
          <w:szCs w:val="22"/>
        </w:rPr>
      </w:pPr>
      <w:r w:rsidRPr="00E7206F">
        <w:rPr>
          <w:rFonts w:ascii="Arial" w:hAnsi="Arial" w:cs="Arial"/>
          <w:b/>
          <w:color w:val="000000" w:themeColor="text1"/>
          <w:sz w:val="22"/>
          <w:szCs w:val="22"/>
        </w:rPr>
        <w:t>Predmet</w:t>
      </w:r>
    </w:p>
    <w:p w14:paraId="66C416C2" w14:textId="41A00979" w:rsidR="004D2C83" w:rsidRPr="00E7206F" w:rsidRDefault="004D2C83" w:rsidP="00053D21">
      <w:pPr>
        <w:tabs>
          <w:tab w:val="left" w:pos="1134"/>
        </w:tabs>
        <w:spacing w:before="120" w:after="120"/>
        <w:jc w:val="center"/>
        <w:rPr>
          <w:rFonts w:ascii="Arial" w:hAnsi="Arial" w:cs="Arial"/>
          <w:b/>
          <w:bCs/>
          <w:color w:val="000000" w:themeColor="text1"/>
          <w:sz w:val="22"/>
          <w:szCs w:val="22"/>
        </w:rPr>
      </w:pPr>
      <w:r w:rsidRPr="00E7206F">
        <w:rPr>
          <w:rFonts w:ascii="Arial" w:hAnsi="Arial" w:cs="Arial"/>
          <w:b/>
          <w:bCs/>
          <w:color w:val="000000" w:themeColor="text1"/>
          <w:sz w:val="22"/>
          <w:szCs w:val="22"/>
        </w:rPr>
        <w:t xml:space="preserve">Član </w:t>
      </w:r>
      <w:r w:rsidR="004C1542" w:rsidRPr="00E7206F">
        <w:rPr>
          <w:rFonts w:ascii="Arial" w:hAnsi="Arial" w:cs="Arial"/>
          <w:b/>
          <w:bCs/>
          <w:color w:val="000000" w:themeColor="text1"/>
          <w:sz w:val="22"/>
          <w:szCs w:val="22"/>
        </w:rPr>
        <w:t>74</w:t>
      </w:r>
    </w:p>
    <w:p w14:paraId="15CA7AD6" w14:textId="630280A5" w:rsidR="004D2C83" w:rsidRPr="00E7206F" w:rsidRDefault="0098400B" w:rsidP="0020553E">
      <w:pPr>
        <w:ind w:firstLine="567"/>
        <w:jc w:val="both"/>
        <w:rPr>
          <w:rFonts w:ascii="Arial" w:eastAsia="Times New Roman" w:hAnsi="Arial" w:cs="Arial"/>
          <w:color w:val="000000" w:themeColor="text1"/>
          <w:sz w:val="22"/>
          <w:szCs w:val="22"/>
        </w:rPr>
      </w:pPr>
      <w:r w:rsidRPr="00E7206F">
        <w:rPr>
          <w:rFonts w:ascii="Arial" w:hAnsi="Arial" w:cs="Arial"/>
          <w:color w:val="000000" w:themeColor="text1"/>
          <w:sz w:val="22"/>
          <w:szCs w:val="22"/>
        </w:rPr>
        <w:t>Izrada</w:t>
      </w:r>
      <w:r w:rsidR="004D2C83" w:rsidRPr="00E7206F">
        <w:rPr>
          <w:rFonts w:ascii="Arial" w:hAnsi="Arial" w:cs="Arial"/>
          <w:color w:val="000000" w:themeColor="text1"/>
          <w:sz w:val="22"/>
          <w:szCs w:val="22"/>
        </w:rPr>
        <w:t xml:space="preserve"> tehničke dokumentacije obuhvata </w:t>
      </w:r>
      <w:r w:rsidR="004D2C83" w:rsidRPr="00E7206F">
        <w:rPr>
          <w:rFonts w:ascii="Arial" w:eastAsia="Times New Roman" w:hAnsi="Arial" w:cs="Arial"/>
          <w:color w:val="000000" w:themeColor="text1"/>
          <w:sz w:val="22"/>
          <w:szCs w:val="22"/>
        </w:rPr>
        <w:t>izradu idejnog rješenja, idejnog projekta, glavnog projekta, projekta izvedenog stanja, projekta održavanja i projekta uklanjanja objekta.</w:t>
      </w:r>
    </w:p>
    <w:p w14:paraId="1EBB3BC8" w14:textId="41871B0E" w:rsidR="004D2C83" w:rsidRPr="00E7206F" w:rsidRDefault="004D2C83" w:rsidP="00053D21">
      <w:pPr>
        <w:tabs>
          <w:tab w:val="left" w:pos="709"/>
          <w:tab w:val="left" w:pos="7797"/>
        </w:tabs>
        <w:spacing w:before="120" w:after="120"/>
        <w:jc w:val="center"/>
        <w:rPr>
          <w:rFonts w:ascii="Arial" w:hAnsi="Arial" w:cs="Arial"/>
          <w:b/>
          <w:bCs/>
          <w:color w:val="000000" w:themeColor="text1"/>
          <w:sz w:val="22"/>
          <w:szCs w:val="22"/>
          <w:lang w:val="sr-Latn-ME"/>
        </w:rPr>
      </w:pPr>
      <w:r w:rsidRPr="00E7206F">
        <w:rPr>
          <w:rFonts w:ascii="Arial" w:hAnsi="Arial" w:cs="Arial"/>
          <w:b/>
          <w:bCs/>
          <w:color w:val="000000" w:themeColor="text1"/>
          <w:sz w:val="22"/>
          <w:szCs w:val="22"/>
          <w:lang w:val="sr-Latn-ME"/>
        </w:rPr>
        <w:t>Uslovi</w:t>
      </w:r>
      <w:r w:rsidR="008E6B5C">
        <w:rPr>
          <w:rFonts w:ascii="Arial" w:hAnsi="Arial" w:cs="Arial"/>
          <w:b/>
          <w:bCs/>
          <w:color w:val="000000" w:themeColor="text1"/>
          <w:sz w:val="22"/>
          <w:szCs w:val="22"/>
          <w:lang w:val="sr-Latn-ME"/>
        </w:rPr>
        <w:t xml:space="preserve"> </w:t>
      </w:r>
      <w:r w:rsidRPr="00E7206F">
        <w:rPr>
          <w:rFonts w:ascii="Arial" w:hAnsi="Arial" w:cs="Arial"/>
          <w:b/>
          <w:bCs/>
          <w:color w:val="000000" w:themeColor="text1"/>
          <w:sz w:val="22"/>
          <w:szCs w:val="22"/>
          <w:lang w:val="sr-Latn-ME"/>
        </w:rPr>
        <w:t>izrade tehničke dokumentacije</w:t>
      </w:r>
    </w:p>
    <w:p w14:paraId="0FF12866" w14:textId="7DF239C0" w:rsidR="004D2C83" w:rsidRPr="00E7206F" w:rsidRDefault="004D2C83" w:rsidP="00053D21">
      <w:pPr>
        <w:tabs>
          <w:tab w:val="left" w:pos="1134"/>
          <w:tab w:val="left" w:pos="7797"/>
        </w:tabs>
        <w:spacing w:before="120" w:after="120"/>
        <w:jc w:val="center"/>
        <w:rPr>
          <w:rFonts w:ascii="Arial" w:hAnsi="Arial" w:cs="Arial"/>
          <w:b/>
          <w:bCs/>
          <w:color w:val="000000" w:themeColor="text1"/>
          <w:sz w:val="22"/>
          <w:szCs w:val="22"/>
          <w:lang w:val="sr-Latn-ME"/>
        </w:rPr>
      </w:pPr>
      <w:r w:rsidRPr="00E7206F">
        <w:rPr>
          <w:rFonts w:ascii="Arial" w:hAnsi="Arial" w:cs="Arial"/>
          <w:b/>
          <w:bCs/>
          <w:color w:val="000000" w:themeColor="text1"/>
          <w:sz w:val="22"/>
          <w:szCs w:val="22"/>
          <w:lang w:val="sr-Latn-ME"/>
        </w:rPr>
        <w:t xml:space="preserve">Član </w:t>
      </w:r>
      <w:r w:rsidR="004C1542" w:rsidRPr="00E7206F">
        <w:rPr>
          <w:rFonts w:ascii="Arial" w:hAnsi="Arial" w:cs="Arial"/>
          <w:b/>
          <w:bCs/>
          <w:color w:val="000000" w:themeColor="text1"/>
          <w:sz w:val="22"/>
          <w:szCs w:val="22"/>
          <w:lang w:val="sr-Latn-ME"/>
        </w:rPr>
        <w:t>75</w:t>
      </w:r>
      <w:r w:rsidR="008E6B5C">
        <w:rPr>
          <w:rFonts w:ascii="Arial" w:hAnsi="Arial" w:cs="Arial"/>
          <w:b/>
          <w:bCs/>
          <w:color w:val="000000" w:themeColor="text1"/>
          <w:sz w:val="22"/>
          <w:szCs w:val="22"/>
          <w:lang w:val="sr-Latn-ME"/>
        </w:rPr>
        <w:t xml:space="preserve"> </w:t>
      </w:r>
    </w:p>
    <w:p w14:paraId="6815E407" w14:textId="77777777" w:rsidR="00B059FA" w:rsidRDefault="00B059FA" w:rsidP="00B059FA">
      <w:pPr>
        <w:tabs>
          <w:tab w:val="left" w:pos="540"/>
          <w:tab w:val="left" w:pos="7797"/>
        </w:tabs>
        <w:jc w:val="both"/>
        <w:rPr>
          <w:rFonts w:ascii="Arial" w:hAnsi="Arial" w:cs="Arial"/>
          <w:bCs/>
          <w:sz w:val="22"/>
          <w:szCs w:val="22"/>
          <w:lang w:val="sr-Latn-ME"/>
        </w:rPr>
      </w:pPr>
      <w:r>
        <w:rPr>
          <w:rFonts w:ascii="Arial" w:hAnsi="Arial" w:cs="Arial"/>
          <w:bCs/>
          <w:sz w:val="22"/>
          <w:szCs w:val="22"/>
          <w:lang w:val="sr-Latn-ME"/>
        </w:rPr>
        <w:tab/>
      </w:r>
      <w:r w:rsidR="0098400B" w:rsidRPr="00E7206F">
        <w:rPr>
          <w:rFonts w:ascii="Arial" w:hAnsi="Arial" w:cs="Arial"/>
          <w:bCs/>
          <w:sz w:val="22"/>
          <w:szCs w:val="22"/>
          <w:lang w:val="sr-Latn-ME"/>
        </w:rPr>
        <w:t>I</w:t>
      </w:r>
      <w:r w:rsidR="004D2C83" w:rsidRPr="00E7206F">
        <w:rPr>
          <w:rFonts w:ascii="Arial" w:hAnsi="Arial" w:cs="Arial"/>
          <w:bCs/>
          <w:sz w:val="22"/>
          <w:szCs w:val="22"/>
          <w:lang w:val="sr-Latn-ME"/>
        </w:rPr>
        <w:t>zrad</w:t>
      </w:r>
      <w:r w:rsidR="0098400B" w:rsidRPr="00E7206F">
        <w:rPr>
          <w:rFonts w:ascii="Arial" w:hAnsi="Arial" w:cs="Arial"/>
          <w:bCs/>
          <w:sz w:val="22"/>
          <w:szCs w:val="22"/>
          <w:lang w:val="sr-Latn-ME"/>
        </w:rPr>
        <w:t>u</w:t>
      </w:r>
      <w:r w:rsidR="004D2C83" w:rsidRPr="00E7206F">
        <w:rPr>
          <w:rFonts w:ascii="Arial" w:hAnsi="Arial" w:cs="Arial"/>
          <w:bCs/>
          <w:sz w:val="22"/>
          <w:szCs w:val="22"/>
          <w:lang w:val="sr-Latn-ME"/>
        </w:rPr>
        <w:t xml:space="preserve"> tehničke dokumentacije može da obavlja privredno društvo</w:t>
      </w:r>
      <w:r w:rsidR="00B83FE1" w:rsidRPr="00E7206F">
        <w:rPr>
          <w:rFonts w:ascii="Arial" w:hAnsi="Arial" w:cs="Arial"/>
          <w:bCs/>
          <w:sz w:val="22"/>
          <w:szCs w:val="22"/>
          <w:lang w:val="sr-Latn-ME"/>
        </w:rPr>
        <w:t xml:space="preserve"> (u daljem tekstu: </w:t>
      </w:r>
      <w:r w:rsidR="00B83FE1" w:rsidRPr="00E7206F">
        <w:rPr>
          <w:rFonts w:ascii="Arial" w:hAnsi="Arial" w:cs="Arial"/>
          <w:b/>
          <w:bCs/>
          <w:sz w:val="22"/>
          <w:szCs w:val="22"/>
          <w:lang w:val="sr-Latn-ME"/>
        </w:rPr>
        <w:t>projektant)</w:t>
      </w:r>
      <w:r w:rsidR="00B83FE1" w:rsidRPr="00E7206F">
        <w:rPr>
          <w:rFonts w:ascii="Arial" w:hAnsi="Arial" w:cs="Arial"/>
          <w:bCs/>
          <w:sz w:val="22"/>
          <w:szCs w:val="22"/>
          <w:lang w:val="sr-Latn-ME"/>
        </w:rPr>
        <w:t xml:space="preserve"> </w:t>
      </w:r>
      <w:r w:rsidR="004D2C83" w:rsidRPr="00E7206F">
        <w:rPr>
          <w:rFonts w:ascii="Arial" w:hAnsi="Arial" w:cs="Arial"/>
          <w:bCs/>
          <w:sz w:val="22"/>
          <w:szCs w:val="22"/>
          <w:lang w:val="sr-Latn-ME"/>
        </w:rPr>
        <w:t xml:space="preserve">koje ima </w:t>
      </w:r>
      <w:r w:rsidR="004D2C83" w:rsidRPr="00E7206F">
        <w:rPr>
          <w:rFonts w:ascii="Arial" w:hAnsi="Arial" w:cs="Arial"/>
          <w:sz w:val="22"/>
          <w:szCs w:val="22"/>
          <w:shd w:val="clear" w:color="auto" w:fill="FFFFFF"/>
        </w:rPr>
        <w:t>najmanje jednog zaposlenog odgovornog projektanta po vrsti projekta koji izrađuje.</w:t>
      </w:r>
      <w:r>
        <w:rPr>
          <w:rFonts w:ascii="Arial" w:hAnsi="Arial" w:cs="Arial"/>
          <w:bCs/>
          <w:sz w:val="22"/>
          <w:szCs w:val="22"/>
          <w:lang w:val="sr-Latn-ME"/>
        </w:rPr>
        <w:tab/>
      </w:r>
    </w:p>
    <w:p w14:paraId="0E37FF06" w14:textId="77777777" w:rsidR="00B059FA" w:rsidRDefault="00B059FA" w:rsidP="00B059FA">
      <w:pPr>
        <w:tabs>
          <w:tab w:val="left" w:pos="540"/>
          <w:tab w:val="left" w:pos="7797"/>
        </w:tabs>
        <w:jc w:val="both"/>
        <w:rPr>
          <w:rFonts w:ascii="Arial" w:hAnsi="Arial" w:cs="Arial"/>
          <w:bCs/>
          <w:sz w:val="22"/>
          <w:szCs w:val="22"/>
          <w:lang w:val="sr-Latn-ME"/>
        </w:rPr>
      </w:pPr>
      <w:r>
        <w:rPr>
          <w:rFonts w:ascii="Arial" w:hAnsi="Arial" w:cs="Arial"/>
          <w:sz w:val="22"/>
          <w:szCs w:val="22"/>
          <w:shd w:val="clear" w:color="auto" w:fill="FFFFFF"/>
        </w:rPr>
        <w:tab/>
      </w:r>
      <w:r w:rsidR="004D2C83" w:rsidRPr="00E7206F">
        <w:rPr>
          <w:rFonts w:ascii="Arial" w:hAnsi="Arial" w:cs="Arial"/>
          <w:sz w:val="22"/>
          <w:szCs w:val="22"/>
          <w:shd w:val="clear" w:color="auto" w:fill="FFFFFF"/>
        </w:rPr>
        <w:t>Obavljanje pojedinih poslova iz stava 1 ovog člana privredno društvo može da obezbijedi i na osnovu zaključenog ugovora sa drugim privrednim društvom koje ima zaposlenog odgovornog projektanta za određenu vrstu projekta.</w:t>
      </w:r>
    </w:p>
    <w:p w14:paraId="608B0BC5" w14:textId="153F3C82" w:rsidR="004D2C83" w:rsidRPr="00E7206F" w:rsidRDefault="00B059FA" w:rsidP="00B059FA">
      <w:pPr>
        <w:tabs>
          <w:tab w:val="left" w:pos="540"/>
          <w:tab w:val="left" w:pos="7797"/>
        </w:tabs>
        <w:jc w:val="both"/>
        <w:rPr>
          <w:rFonts w:ascii="Arial" w:hAnsi="Arial" w:cs="Arial"/>
          <w:bCs/>
          <w:sz w:val="22"/>
          <w:szCs w:val="22"/>
          <w:lang w:val="sr-Latn-ME"/>
        </w:rPr>
      </w:pPr>
      <w:r>
        <w:rPr>
          <w:rFonts w:ascii="Arial" w:hAnsi="Arial" w:cs="Arial"/>
          <w:bCs/>
          <w:sz w:val="22"/>
          <w:szCs w:val="22"/>
          <w:lang w:val="sr-Latn-ME"/>
        </w:rPr>
        <w:tab/>
      </w:r>
      <w:r w:rsidR="004D2C83" w:rsidRPr="00E7206F">
        <w:rPr>
          <w:rFonts w:ascii="Arial" w:hAnsi="Arial" w:cs="Arial"/>
          <w:bCs/>
          <w:sz w:val="22"/>
          <w:szCs w:val="22"/>
          <w:lang w:val="sr-Latn-ME"/>
        </w:rPr>
        <w:t xml:space="preserve">Privredno društvo iz st. 1 i 2 ovog člana dužno je da prije početka izrade tehničke dokumentacije odredi vodećeg projektanta i odgovornog projektanta </w:t>
      </w:r>
      <w:r w:rsidR="004D2C83" w:rsidRPr="00E7206F">
        <w:rPr>
          <w:rFonts w:ascii="Arial" w:hAnsi="Arial" w:cs="Arial"/>
          <w:sz w:val="22"/>
          <w:szCs w:val="22"/>
          <w:shd w:val="clear" w:color="auto" w:fill="FFFFFF"/>
        </w:rPr>
        <w:t>za svaku vrstu projekta iz stava 1 ovog člana</w:t>
      </w:r>
      <w:r w:rsidR="004D2C83" w:rsidRPr="00E7206F">
        <w:rPr>
          <w:rFonts w:ascii="Arial" w:hAnsi="Arial" w:cs="Arial"/>
          <w:bCs/>
          <w:sz w:val="22"/>
          <w:szCs w:val="22"/>
          <w:lang w:val="sr-Latn-ME"/>
        </w:rPr>
        <w:t>.</w:t>
      </w:r>
    </w:p>
    <w:p w14:paraId="5F7B6A58" w14:textId="77777777" w:rsidR="00B059FA" w:rsidRDefault="00B059FA" w:rsidP="00B059FA">
      <w:pPr>
        <w:tabs>
          <w:tab w:val="left" w:pos="540"/>
          <w:tab w:val="left" w:pos="7797"/>
        </w:tabs>
        <w:jc w:val="both"/>
        <w:rPr>
          <w:rFonts w:ascii="Arial" w:hAnsi="Arial" w:cs="Arial"/>
          <w:bCs/>
          <w:sz w:val="22"/>
          <w:szCs w:val="22"/>
          <w:lang w:val="sr-Latn-ME"/>
        </w:rPr>
      </w:pPr>
      <w:r>
        <w:rPr>
          <w:rFonts w:ascii="Arial" w:hAnsi="Arial" w:cs="Arial"/>
          <w:bCs/>
          <w:sz w:val="22"/>
          <w:szCs w:val="22"/>
          <w:lang w:val="sr-Latn-ME"/>
        </w:rPr>
        <w:tab/>
      </w:r>
      <w:r w:rsidR="004D2C83" w:rsidRPr="00E7206F">
        <w:rPr>
          <w:rFonts w:ascii="Arial" w:hAnsi="Arial" w:cs="Arial"/>
          <w:bCs/>
          <w:sz w:val="22"/>
          <w:szCs w:val="22"/>
          <w:lang w:val="sr-Latn-ME"/>
        </w:rPr>
        <w:t>Privredno društvo iz stava 1 ovog člana dužno je da izradu tetničke dokumentacije obavlja u skladu sa ovim zakonom.</w:t>
      </w:r>
      <w:bookmarkStart w:id="18" w:name="_Hlk131759463"/>
    </w:p>
    <w:p w14:paraId="17225BFB" w14:textId="1CABA117" w:rsidR="000F3C72" w:rsidRDefault="00B059FA" w:rsidP="00B059FA">
      <w:pPr>
        <w:tabs>
          <w:tab w:val="left" w:pos="540"/>
          <w:tab w:val="left" w:pos="7797"/>
        </w:tabs>
        <w:jc w:val="both"/>
        <w:rPr>
          <w:rFonts w:ascii="Arial" w:hAnsi="Arial" w:cs="Arial"/>
          <w:bCs/>
          <w:sz w:val="22"/>
          <w:szCs w:val="22"/>
          <w:lang w:val="sr-Latn-ME"/>
        </w:rPr>
      </w:pPr>
      <w:r>
        <w:rPr>
          <w:rFonts w:ascii="Arial" w:hAnsi="Arial" w:cs="Arial"/>
          <w:bCs/>
          <w:sz w:val="22"/>
          <w:szCs w:val="22"/>
          <w:lang w:val="sr-Latn-ME"/>
        </w:rPr>
        <w:tab/>
      </w:r>
      <w:r w:rsidR="0006042A" w:rsidRPr="00E7206F">
        <w:rPr>
          <w:rFonts w:ascii="Arial" w:hAnsi="Arial" w:cs="Arial"/>
          <w:bCs/>
          <w:sz w:val="22"/>
          <w:szCs w:val="22"/>
          <w:lang w:val="sr-Latn-ME"/>
        </w:rPr>
        <w:t xml:space="preserve">Privredno društvo iz stava 1 ovog člana dužno je da Ministarstvu dostavi obavještenje </w:t>
      </w:r>
      <w:r w:rsidR="0013117A" w:rsidRPr="00E7206F">
        <w:rPr>
          <w:rFonts w:ascii="Arial" w:hAnsi="Arial" w:cs="Arial"/>
          <w:bCs/>
          <w:sz w:val="22"/>
          <w:szCs w:val="22"/>
          <w:lang w:val="sr-Latn-ME"/>
        </w:rPr>
        <w:t>o imenovanju vodećeg i odgovornog projektanta za izradu tehničke dokumentacije.</w:t>
      </w:r>
    </w:p>
    <w:bookmarkEnd w:id="18"/>
    <w:p w14:paraId="6E1EEFDC" w14:textId="4997679F" w:rsidR="006C5105" w:rsidRPr="00E7206F" w:rsidRDefault="000F3C72" w:rsidP="00053D21">
      <w:pPr>
        <w:tabs>
          <w:tab w:val="left" w:pos="1134"/>
          <w:tab w:val="left" w:pos="7797"/>
        </w:tabs>
        <w:spacing w:before="120" w:after="120"/>
        <w:jc w:val="center"/>
        <w:rPr>
          <w:rFonts w:ascii="Arial" w:hAnsi="Arial" w:cs="Arial"/>
          <w:b/>
          <w:bCs/>
          <w:sz w:val="22"/>
          <w:szCs w:val="22"/>
          <w:lang w:val="sr-Latn-ME"/>
        </w:rPr>
      </w:pPr>
      <w:r w:rsidRPr="00E7206F">
        <w:rPr>
          <w:rFonts w:ascii="Arial" w:hAnsi="Arial" w:cs="Arial"/>
          <w:b/>
          <w:bCs/>
          <w:sz w:val="22"/>
          <w:szCs w:val="22"/>
          <w:lang w:val="sr-Latn-ME"/>
        </w:rPr>
        <w:t>Autor projekta</w:t>
      </w:r>
    </w:p>
    <w:p w14:paraId="46A8401E" w14:textId="506F1D8C" w:rsidR="000F3C72" w:rsidRPr="00E7206F" w:rsidRDefault="000F3C72" w:rsidP="00053D21">
      <w:pPr>
        <w:tabs>
          <w:tab w:val="left" w:pos="1134"/>
          <w:tab w:val="left" w:pos="7797"/>
        </w:tabs>
        <w:spacing w:before="120" w:after="120"/>
        <w:jc w:val="center"/>
        <w:rPr>
          <w:rFonts w:ascii="Arial" w:hAnsi="Arial" w:cs="Arial"/>
          <w:b/>
          <w:bCs/>
          <w:sz w:val="22"/>
          <w:szCs w:val="22"/>
          <w:lang w:val="sr-Latn-ME"/>
        </w:rPr>
      </w:pPr>
      <w:r w:rsidRPr="00E7206F">
        <w:rPr>
          <w:rFonts w:ascii="Arial" w:hAnsi="Arial" w:cs="Arial"/>
          <w:b/>
          <w:bCs/>
          <w:sz w:val="22"/>
          <w:szCs w:val="22"/>
          <w:lang w:val="sr-Latn-ME"/>
        </w:rPr>
        <w:t xml:space="preserve">Član </w:t>
      </w:r>
      <w:r w:rsidR="004C1542" w:rsidRPr="00E7206F">
        <w:rPr>
          <w:rFonts w:ascii="Arial" w:hAnsi="Arial" w:cs="Arial"/>
          <w:b/>
          <w:bCs/>
          <w:sz w:val="22"/>
          <w:szCs w:val="22"/>
          <w:lang w:val="sr-Latn-ME"/>
        </w:rPr>
        <w:t>76</w:t>
      </w:r>
    </w:p>
    <w:p w14:paraId="4CA1AD58" w14:textId="77777777" w:rsidR="00B059FA" w:rsidRDefault="00B059FA" w:rsidP="00B059FA">
      <w:pPr>
        <w:tabs>
          <w:tab w:val="left" w:pos="540"/>
          <w:tab w:val="left" w:pos="7797"/>
        </w:tabs>
        <w:jc w:val="both"/>
        <w:rPr>
          <w:rFonts w:ascii="Arial" w:hAnsi="Arial" w:cs="Arial"/>
          <w:bCs/>
          <w:sz w:val="22"/>
          <w:szCs w:val="22"/>
        </w:rPr>
      </w:pPr>
      <w:r>
        <w:rPr>
          <w:rFonts w:ascii="Arial" w:hAnsi="Arial" w:cs="Arial"/>
          <w:bCs/>
          <w:sz w:val="22"/>
          <w:szCs w:val="22"/>
          <w:lang w:val="sr-Latn-ME"/>
        </w:rPr>
        <w:tab/>
      </w:r>
      <w:r w:rsidR="000F3C72" w:rsidRPr="00E7206F">
        <w:rPr>
          <w:rFonts w:ascii="Arial" w:hAnsi="Arial" w:cs="Arial"/>
          <w:bCs/>
          <w:sz w:val="22"/>
          <w:szCs w:val="22"/>
          <w:lang w:val="sr-Latn-ME"/>
        </w:rPr>
        <w:t>Autor projekta je licencirani arhitekta koji je izradio idejno arhitektonsko rje</w:t>
      </w:r>
      <w:r w:rsidR="000F3C72" w:rsidRPr="00E7206F">
        <w:rPr>
          <w:rFonts w:ascii="Arial" w:hAnsi="Arial" w:cs="Arial"/>
          <w:bCs/>
          <w:sz w:val="22"/>
          <w:szCs w:val="22"/>
        </w:rPr>
        <w:t xml:space="preserve">šenje na koje je izdata saglasnost Glavnog državnog arhitekte iz člana </w:t>
      </w:r>
      <w:r w:rsidR="005C7BD1">
        <w:rPr>
          <w:rFonts w:ascii="Arial" w:hAnsi="Arial" w:cs="Arial"/>
          <w:bCs/>
          <w:sz w:val="22"/>
          <w:szCs w:val="22"/>
        </w:rPr>
        <w:t>22</w:t>
      </w:r>
      <w:r w:rsidR="000F3C72" w:rsidRPr="00E7206F">
        <w:rPr>
          <w:rFonts w:ascii="Arial" w:hAnsi="Arial" w:cs="Arial"/>
          <w:bCs/>
          <w:sz w:val="22"/>
          <w:szCs w:val="22"/>
        </w:rPr>
        <w:t xml:space="preserve"> ovog zakona, ili autor odnosno grupa autora koja je izradila prvonagrađeno </w:t>
      </w:r>
      <w:r w:rsidR="000F3C72" w:rsidRPr="00E7206F">
        <w:rPr>
          <w:rFonts w:ascii="Arial" w:hAnsi="Arial" w:cs="Arial"/>
          <w:bCs/>
          <w:sz w:val="22"/>
          <w:szCs w:val="22"/>
          <w:lang w:val="sr-Latn-ME"/>
        </w:rPr>
        <w:t>idejno arhitektonsko rje</w:t>
      </w:r>
      <w:r w:rsidR="000F3C72" w:rsidRPr="00E7206F">
        <w:rPr>
          <w:rFonts w:ascii="Arial" w:hAnsi="Arial" w:cs="Arial"/>
          <w:bCs/>
          <w:sz w:val="22"/>
          <w:szCs w:val="22"/>
        </w:rPr>
        <w:t xml:space="preserve">šenje iz javnog konkursa prema članu </w:t>
      </w:r>
      <w:r w:rsidR="00953F0D">
        <w:rPr>
          <w:rFonts w:ascii="Arial" w:hAnsi="Arial" w:cs="Arial"/>
          <w:bCs/>
          <w:sz w:val="22"/>
          <w:szCs w:val="22"/>
        </w:rPr>
        <w:t>1</w:t>
      </w:r>
      <w:r w:rsidR="000F3C72" w:rsidRPr="00E7206F">
        <w:rPr>
          <w:rFonts w:ascii="Arial" w:hAnsi="Arial" w:cs="Arial"/>
          <w:bCs/>
          <w:sz w:val="22"/>
          <w:szCs w:val="22"/>
        </w:rPr>
        <w:t xml:space="preserve">5 ovog zakona. </w:t>
      </w:r>
      <w:r>
        <w:rPr>
          <w:rFonts w:ascii="Arial" w:hAnsi="Arial" w:cs="Arial"/>
          <w:bCs/>
          <w:sz w:val="22"/>
          <w:szCs w:val="22"/>
        </w:rPr>
        <w:tab/>
      </w:r>
      <w:r w:rsidR="000F3C72" w:rsidRPr="00E7206F">
        <w:rPr>
          <w:rFonts w:ascii="Arial" w:hAnsi="Arial" w:cs="Arial"/>
          <w:bCs/>
          <w:sz w:val="22"/>
          <w:szCs w:val="22"/>
        </w:rPr>
        <w:t xml:space="preserve">Izuzetno od stava 1 ovog člana autor projekta može biti licencirani arhitekta ili licencirani inženjer odgovarajuće struke ukoliko izradi glavnog projekta nije prethodila obavezna izrada idejnog arhitektonskog rješenja. </w:t>
      </w:r>
    </w:p>
    <w:p w14:paraId="655DC673" w14:textId="7183ECC5" w:rsidR="000F3C72" w:rsidRPr="00B059FA" w:rsidRDefault="00B059FA" w:rsidP="00B059FA">
      <w:pPr>
        <w:tabs>
          <w:tab w:val="left" w:pos="540"/>
          <w:tab w:val="left" w:pos="7797"/>
        </w:tabs>
        <w:jc w:val="both"/>
        <w:rPr>
          <w:rFonts w:ascii="Arial" w:hAnsi="Arial" w:cs="Arial"/>
          <w:bCs/>
          <w:sz w:val="22"/>
          <w:szCs w:val="22"/>
        </w:rPr>
      </w:pPr>
      <w:r>
        <w:rPr>
          <w:rFonts w:ascii="Arial" w:hAnsi="Arial" w:cs="Arial"/>
          <w:bCs/>
          <w:sz w:val="22"/>
          <w:szCs w:val="22"/>
        </w:rPr>
        <w:tab/>
      </w:r>
      <w:r w:rsidR="000F3C72" w:rsidRPr="00E7206F">
        <w:rPr>
          <w:rFonts w:ascii="Arial" w:hAnsi="Arial" w:cs="Arial"/>
          <w:bCs/>
          <w:sz w:val="22"/>
          <w:szCs w:val="22"/>
        </w:rPr>
        <w:t xml:space="preserve">Autor projekta stiče sva prava i obaveze koja proizlilaze iz </w:t>
      </w:r>
      <w:r w:rsidR="00290D9D" w:rsidRPr="00E7206F">
        <w:rPr>
          <w:rFonts w:ascii="Arial" w:hAnsi="Arial" w:cs="Arial"/>
          <w:bCs/>
          <w:sz w:val="22"/>
          <w:szCs w:val="22"/>
        </w:rPr>
        <w:t>z</w:t>
      </w:r>
      <w:r w:rsidR="000F3C72" w:rsidRPr="00E7206F">
        <w:rPr>
          <w:rFonts w:ascii="Arial" w:hAnsi="Arial" w:cs="Arial"/>
          <w:bCs/>
          <w:sz w:val="22"/>
          <w:szCs w:val="22"/>
        </w:rPr>
        <w:t xml:space="preserve">akona kojim se uređuje oblast autorskih i srodnih prava. </w:t>
      </w:r>
    </w:p>
    <w:p w14:paraId="6DDFA233" w14:textId="77777777" w:rsidR="004D2C83" w:rsidRPr="00E7206F" w:rsidRDefault="004D2C83" w:rsidP="00053D21">
      <w:pPr>
        <w:tabs>
          <w:tab w:val="left" w:pos="1134"/>
          <w:tab w:val="left" w:pos="7797"/>
        </w:tabs>
        <w:spacing w:before="120" w:after="120"/>
        <w:jc w:val="center"/>
        <w:rPr>
          <w:rFonts w:ascii="Arial" w:hAnsi="Arial" w:cs="Arial"/>
          <w:b/>
          <w:bCs/>
          <w:color w:val="000000" w:themeColor="text1"/>
          <w:sz w:val="22"/>
          <w:szCs w:val="22"/>
          <w:lang w:val="sr-Latn-ME"/>
        </w:rPr>
      </w:pPr>
      <w:r w:rsidRPr="00E7206F">
        <w:rPr>
          <w:rFonts w:ascii="Arial" w:hAnsi="Arial" w:cs="Arial"/>
          <w:b/>
          <w:bCs/>
          <w:color w:val="000000" w:themeColor="text1"/>
          <w:sz w:val="22"/>
          <w:szCs w:val="22"/>
          <w:lang w:val="sr-Latn-ME"/>
        </w:rPr>
        <w:t>Vodeći i odgovorni projektant</w:t>
      </w:r>
    </w:p>
    <w:p w14:paraId="375E7105" w14:textId="4A6FE2BD" w:rsidR="004D2C83" w:rsidRPr="00E7206F" w:rsidRDefault="004D2C83" w:rsidP="00053D21">
      <w:pPr>
        <w:tabs>
          <w:tab w:val="left" w:pos="1134"/>
          <w:tab w:val="left" w:pos="7797"/>
        </w:tabs>
        <w:spacing w:before="120" w:after="120"/>
        <w:jc w:val="center"/>
        <w:rPr>
          <w:rFonts w:ascii="Arial" w:hAnsi="Arial" w:cs="Arial"/>
          <w:b/>
          <w:bCs/>
          <w:color w:val="000000" w:themeColor="text1"/>
          <w:sz w:val="22"/>
          <w:szCs w:val="22"/>
          <w:lang w:val="sr-Latn-ME"/>
        </w:rPr>
      </w:pPr>
      <w:r w:rsidRPr="00E7206F">
        <w:rPr>
          <w:rFonts w:ascii="Arial" w:hAnsi="Arial" w:cs="Arial"/>
          <w:b/>
          <w:bCs/>
          <w:color w:val="000000" w:themeColor="text1"/>
          <w:sz w:val="22"/>
          <w:szCs w:val="22"/>
          <w:lang w:val="sr-Latn-ME"/>
        </w:rPr>
        <w:t xml:space="preserve">Član </w:t>
      </w:r>
      <w:r w:rsidR="004C1542" w:rsidRPr="00E7206F">
        <w:rPr>
          <w:rFonts w:ascii="Arial" w:hAnsi="Arial" w:cs="Arial"/>
          <w:b/>
          <w:bCs/>
          <w:color w:val="000000" w:themeColor="text1"/>
          <w:sz w:val="22"/>
          <w:szCs w:val="22"/>
          <w:lang w:val="sr-Latn-ME"/>
        </w:rPr>
        <w:t>77</w:t>
      </w:r>
    </w:p>
    <w:p w14:paraId="3D229546" w14:textId="4BC8DF10" w:rsidR="004D2C83" w:rsidRPr="00E7206F" w:rsidRDefault="004D2C83" w:rsidP="0020553E">
      <w:pPr>
        <w:tabs>
          <w:tab w:val="left" w:pos="709"/>
          <w:tab w:val="left" w:pos="1134"/>
          <w:tab w:val="left" w:pos="7797"/>
        </w:tabs>
        <w:ind w:firstLine="567"/>
        <w:jc w:val="both"/>
        <w:rPr>
          <w:rFonts w:ascii="Arial" w:hAnsi="Arial" w:cs="Arial"/>
          <w:color w:val="000000" w:themeColor="text1"/>
          <w:sz w:val="22"/>
          <w:szCs w:val="22"/>
        </w:rPr>
      </w:pPr>
      <w:r w:rsidRPr="00E7206F">
        <w:rPr>
          <w:rFonts w:ascii="Arial" w:hAnsi="Arial" w:cs="Arial"/>
          <w:bCs/>
          <w:color w:val="000000" w:themeColor="text1"/>
          <w:sz w:val="22"/>
          <w:szCs w:val="22"/>
          <w:lang w:val="sr-Latn-ME"/>
        </w:rPr>
        <w:t xml:space="preserve">Rukovođenje izradom tehničke dokumentacije, u svojstvu vodećeg projektanta, može da vrši licencirani arhitekta, </w:t>
      </w:r>
      <w:r w:rsidRPr="00E7206F">
        <w:rPr>
          <w:rFonts w:ascii="Arial" w:hAnsi="Arial" w:cs="Arial"/>
          <w:color w:val="000000" w:themeColor="text1"/>
          <w:sz w:val="22"/>
          <w:szCs w:val="22"/>
        </w:rPr>
        <w:t xml:space="preserve">licencirani građevinski inženjer, licencirani inženjer elektrotehnike ili licencirani mašinski inženjer. </w:t>
      </w:r>
    </w:p>
    <w:p w14:paraId="72C56AB4" w14:textId="4A50FE32" w:rsidR="004D2C83" w:rsidRPr="00E7206F" w:rsidRDefault="004D2C83" w:rsidP="0020553E">
      <w:pPr>
        <w:tabs>
          <w:tab w:val="left" w:pos="709"/>
          <w:tab w:val="left" w:pos="1134"/>
          <w:tab w:val="left" w:pos="7797"/>
        </w:tabs>
        <w:ind w:firstLine="567"/>
        <w:jc w:val="both"/>
        <w:rPr>
          <w:rFonts w:ascii="Arial" w:hAnsi="Arial" w:cs="Arial"/>
          <w:color w:val="000000" w:themeColor="text1"/>
          <w:sz w:val="22"/>
          <w:szCs w:val="22"/>
        </w:rPr>
      </w:pPr>
      <w:r w:rsidRPr="00E7206F">
        <w:rPr>
          <w:rFonts w:ascii="Arial" w:hAnsi="Arial" w:cs="Arial"/>
          <w:bCs/>
          <w:color w:val="000000" w:themeColor="text1"/>
          <w:sz w:val="22"/>
          <w:szCs w:val="22"/>
          <w:lang w:val="sr-Latn-ME"/>
        </w:rPr>
        <w:t xml:space="preserve">Rukovođenje izrade dijela tehničke dokumentacije, u svojstvu odgovornog projektanta, može da vrši licencirani arhitekta ili licencirani inženjer odgovarajuće struke. </w:t>
      </w:r>
    </w:p>
    <w:p w14:paraId="1A9B7826" w14:textId="69A9425A" w:rsidR="004D2C83" w:rsidRPr="00E7206F" w:rsidRDefault="004D2C83" w:rsidP="0020553E">
      <w:pPr>
        <w:tabs>
          <w:tab w:val="left" w:pos="709"/>
          <w:tab w:val="left" w:pos="1134"/>
          <w:tab w:val="left" w:pos="7797"/>
        </w:tabs>
        <w:ind w:firstLine="567"/>
        <w:jc w:val="both"/>
        <w:rPr>
          <w:rFonts w:ascii="Arial" w:hAnsi="Arial" w:cs="Arial"/>
          <w:bCs/>
          <w:color w:val="000000" w:themeColor="text1"/>
          <w:sz w:val="22"/>
          <w:szCs w:val="22"/>
          <w:lang w:val="sr-Latn-ME"/>
        </w:rPr>
      </w:pPr>
      <w:r w:rsidRPr="00E7206F">
        <w:rPr>
          <w:rFonts w:ascii="Arial" w:hAnsi="Arial" w:cs="Arial"/>
          <w:bCs/>
          <w:color w:val="000000" w:themeColor="text1"/>
          <w:sz w:val="22"/>
          <w:szCs w:val="22"/>
          <w:lang w:val="sr-Latn-ME"/>
        </w:rPr>
        <w:t xml:space="preserve">Licencirano lice iz st. 1 i 2 ovog člana može da bude fizičko lice koje posjeduje najmanje kvalifikaciju VII 1 podnivoa okvira kvalifikacija i najmanje </w:t>
      </w:r>
      <w:r w:rsidR="00D62E1C" w:rsidRPr="00E7206F">
        <w:rPr>
          <w:rFonts w:ascii="Arial" w:hAnsi="Arial" w:cs="Arial"/>
          <w:bCs/>
          <w:color w:val="000000" w:themeColor="text1"/>
          <w:sz w:val="22"/>
          <w:szCs w:val="22"/>
          <w:lang w:val="sr-Latn-ME"/>
        </w:rPr>
        <w:t>pet</w:t>
      </w:r>
      <w:r w:rsidRPr="00E7206F">
        <w:rPr>
          <w:rFonts w:ascii="Arial" w:hAnsi="Arial" w:cs="Arial"/>
          <w:bCs/>
          <w:color w:val="000000" w:themeColor="text1"/>
          <w:sz w:val="22"/>
          <w:szCs w:val="22"/>
          <w:lang w:val="sr-Latn-ME"/>
        </w:rPr>
        <w:t xml:space="preserve"> godina radnog iskustva </w:t>
      </w:r>
      <w:r w:rsidRPr="00E7206F">
        <w:rPr>
          <w:rFonts w:ascii="Arial" w:hAnsi="Arial" w:cs="Arial"/>
          <w:color w:val="000000" w:themeColor="text1"/>
          <w:sz w:val="22"/>
          <w:szCs w:val="22"/>
          <w:shd w:val="clear" w:color="auto" w:fill="FFFFFF"/>
        </w:rPr>
        <w:t>na stručnim poslovima izrade tehničke dokumentacije i/ili građenja objekta</w:t>
      </w:r>
      <w:r w:rsidRPr="00E7206F">
        <w:rPr>
          <w:rFonts w:ascii="Arial" w:hAnsi="Arial" w:cs="Arial"/>
          <w:bCs/>
          <w:color w:val="000000" w:themeColor="text1"/>
          <w:sz w:val="22"/>
          <w:szCs w:val="22"/>
          <w:lang w:val="sr-Latn-ME"/>
        </w:rPr>
        <w:t>, položen stručni ispit i da je upisan u registar</w:t>
      </w:r>
      <w:r w:rsidR="008E6B5C">
        <w:rPr>
          <w:rFonts w:ascii="Arial" w:hAnsi="Arial" w:cs="Arial"/>
          <w:bCs/>
          <w:color w:val="000000" w:themeColor="text1"/>
          <w:sz w:val="22"/>
          <w:szCs w:val="22"/>
          <w:lang w:val="sr-Latn-ME"/>
        </w:rPr>
        <w:t xml:space="preserve"> </w:t>
      </w:r>
      <w:r w:rsidR="00481B3C" w:rsidRPr="00E7206F">
        <w:rPr>
          <w:rFonts w:ascii="Arial" w:hAnsi="Arial" w:cs="Arial"/>
          <w:bCs/>
          <w:sz w:val="22"/>
          <w:szCs w:val="22"/>
          <w:lang w:val="sr-Latn-ME"/>
        </w:rPr>
        <w:t>u skladu sa članom 1</w:t>
      </w:r>
      <w:r w:rsidR="00953F0D">
        <w:rPr>
          <w:rFonts w:ascii="Arial" w:hAnsi="Arial" w:cs="Arial"/>
          <w:bCs/>
          <w:sz w:val="22"/>
          <w:szCs w:val="22"/>
          <w:lang w:val="sr-Latn-ME"/>
        </w:rPr>
        <w:t>18</w:t>
      </w:r>
      <w:r w:rsidR="00481B3C" w:rsidRPr="00E7206F">
        <w:rPr>
          <w:rFonts w:ascii="Arial" w:hAnsi="Arial" w:cs="Arial"/>
          <w:bCs/>
          <w:sz w:val="22"/>
          <w:szCs w:val="22"/>
          <w:lang w:val="sr-Latn-ME"/>
        </w:rPr>
        <w:t xml:space="preserve"> ovog zakona. </w:t>
      </w:r>
    </w:p>
    <w:p w14:paraId="595D0DEA" w14:textId="0A84D65C" w:rsidR="004D2C83" w:rsidRPr="00E7206F" w:rsidRDefault="004D2C83" w:rsidP="0020553E">
      <w:pPr>
        <w:tabs>
          <w:tab w:val="left" w:pos="709"/>
          <w:tab w:val="left" w:pos="1134"/>
          <w:tab w:val="left" w:pos="7797"/>
        </w:tabs>
        <w:ind w:firstLine="567"/>
        <w:jc w:val="both"/>
        <w:rPr>
          <w:rFonts w:ascii="Arial" w:hAnsi="Arial" w:cs="Arial"/>
          <w:bCs/>
          <w:sz w:val="22"/>
          <w:szCs w:val="22"/>
          <w:lang w:val="sr-Latn-ME"/>
        </w:rPr>
      </w:pPr>
      <w:r w:rsidRPr="00E7206F">
        <w:rPr>
          <w:rFonts w:ascii="Arial" w:hAnsi="Arial" w:cs="Arial"/>
          <w:bCs/>
          <w:sz w:val="22"/>
          <w:szCs w:val="22"/>
          <w:lang w:val="sr-Latn-ME"/>
        </w:rPr>
        <w:t>Izuzetno od stava 3 ovog člana,</w:t>
      </w:r>
      <w:r w:rsidR="009A3680" w:rsidRPr="00E7206F">
        <w:rPr>
          <w:rFonts w:ascii="Arial" w:hAnsi="Arial" w:cs="Arial"/>
          <w:bCs/>
          <w:sz w:val="22"/>
          <w:szCs w:val="22"/>
          <w:lang w:val="sr-Latn-ME"/>
        </w:rPr>
        <w:t>licencirano lice iz stava 1 i 2 ovog člana može da bude i</w:t>
      </w:r>
      <w:r w:rsidRPr="00E7206F">
        <w:rPr>
          <w:rFonts w:ascii="Arial" w:hAnsi="Arial" w:cs="Arial"/>
          <w:bCs/>
          <w:sz w:val="22"/>
          <w:szCs w:val="22"/>
          <w:lang w:val="sr-Latn-ME"/>
        </w:rPr>
        <w:t xml:space="preserve"> fizičko lice koje posjeduje najmanje kvalifikaciju VIII nivoa okvira kvalifikacije najmanje </w:t>
      </w:r>
      <w:r w:rsidR="00D62E1C" w:rsidRPr="00E7206F">
        <w:rPr>
          <w:rFonts w:ascii="Arial" w:hAnsi="Arial" w:cs="Arial"/>
          <w:bCs/>
          <w:sz w:val="22"/>
          <w:szCs w:val="22"/>
          <w:lang w:val="sr-Latn-ME"/>
        </w:rPr>
        <w:t>tri</w:t>
      </w:r>
      <w:r w:rsidRPr="00E7206F">
        <w:rPr>
          <w:rFonts w:ascii="Arial" w:hAnsi="Arial" w:cs="Arial"/>
          <w:bCs/>
          <w:sz w:val="22"/>
          <w:szCs w:val="22"/>
          <w:lang w:val="sr-Latn-ME"/>
        </w:rPr>
        <w:t xml:space="preserve"> godine radnog iskustva </w:t>
      </w:r>
      <w:r w:rsidRPr="00E7206F">
        <w:rPr>
          <w:rFonts w:ascii="Arial" w:hAnsi="Arial" w:cs="Arial"/>
          <w:sz w:val="22"/>
          <w:szCs w:val="22"/>
          <w:shd w:val="clear" w:color="auto" w:fill="FFFFFF"/>
        </w:rPr>
        <w:t>na stručnim poslovima izrade tehničke dokumentacije i/ili građenja objekta</w:t>
      </w:r>
      <w:r w:rsidRPr="00E7206F">
        <w:rPr>
          <w:rFonts w:ascii="Arial" w:hAnsi="Arial" w:cs="Arial"/>
          <w:bCs/>
          <w:sz w:val="22"/>
          <w:szCs w:val="22"/>
          <w:lang w:val="sr-Latn-ME"/>
        </w:rPr>
        <w:t>, položen stručni ispit i da je upisan u registar</w:t>
      </w:r>
      <w:r w:rsidR="008E6B5C">
        <w:rPr>
          <w:rFonts w:ascii="Arial" w:hAnsi="Arial" w:cs="Arial"/>
          <w:bCs/>
          <w:sz w:val="22"/>
          <w:szCs w:val="22"/>
          <w:lang w:val="sr-Latn-ME"/>
        </w:rPr>
        <w:t xml:space="preserve"> </w:t>
      </w:r>
      <w:r w:rsidR="00481B3C" w:rsidRPr="00E7206F">
        <w:rPr>
          <w:rFonts w:ascii="Arial" w:hAnsi="Arial" w:cs="Arial"/>
          <w:bCs/>
          <w:sz w:val="22"/>
          <w:szCs w:val="22"/>
          <w:lang w:val="sr-Latn-ME"/>
        </w:rPr>
        <w:t>u skladu sa članom 1</w:t>
      </w:r>
      <w:r w:rsidR="00953F0D">
        <w:rPr>
          <w:rFonts w:ascii="Arial" w:hAnsi="Arial" w:cs="Arial"/>
          <w:bCs/>
          <w:sz w:val="22"/>
          <w:szCs w:val="22"/>
          <w:lang w:val="sr-Latn-ME"/>
        </w:rPr>
        <w:t>18</w:t>
      </w:r>
      <w:r w:rsidR="00481B3C" w:rsidRPr="00E7206F">
        <w:rPr>
          <w:rFonts w:ascii="Arial" w:hAnsi="Arial" w:cs="Arial"/>
          <w:bCs/>
          <w:sz w:val="22"/>
          <w:szCs w:val="22"/>
          <w:lang w:val="sr-Latn-ME"/>
        </w:rPr>
        <w:t xml:space="preserve"> ovog zakona. </w:t>
      </w:r>
    </w:p>
    <w:p w14:paraId="61EBA81E" w14:textId="6BD0D792" w:rsidR="004D2C83" w:rsidRPr="00E7206F" w:rsidRDefault="004D2C83" w:rsidP="0020553E">
      <w:pPr>
        <w:pStyle w:val="Normal1"/>
        <w:shd w:val="clear" w:color="auto" w:fill="FFFFFF"/>
        <w:spacing w:before="0" w:beforeAutospacing="0" w:after="0" w:afterAutospacing="0"/>
        <w:ind w:firstLine="567"/>
        <w:jc w:val="both"/>
        <w:rPr>
          <w:rFonts w:ascii="Arial" w:hAnsi="Arial" w:cs="Arial"/>
          <w:color w:val="000000" w:themeColor="text1"/>
          <w:sz w:val="22"/>
          <w:szCs w:val="22"/>
        </w:rPr>
      </w:pPr>
      <w:r w:rsidRPr="00E7206F">
        <w:rPr>
          <w:rFonts w:ascii="Arial" w:hAnsi="Arial" w:cs="Arial"/>
          <w:color w:val="000000" w:themeColor="text1"/>
          <w:sz w:val="22"/>
          <w:szCs w:val="22"/>
        </w:rPr>
        <w:t>Vodeći projektant koji rukovodi izradom tehničke dokumentacije u cjelini odgovoran je za</w:t>
      </w:r>
      <w:r w:rsidR="00481B3C" w:rsidRPr="00E7206F">
        <w:rPr>
          <w:rFonts w:ascii="Arial" w:hAnsi="Arial" w:cs="Arial"/>
          <w:color w:val="000000" w:themeColor="text1"/>
          <w:sz w:val="22"/>
          <w:szCs w:val="22"/>
        </w:rPr>
        <w:t xml:space="preserve"> </w:t>
      </w:r>
      <w:r w:rsidRPr="00E7206F">
        <w:rPr>
          <w:rFonts w:ascii="Arial" w:hAnsi="Arial" w:cs="Arial"/>
          <w:color w:val="000000" w:themeColor="text1"/>
          <w:sz w:val="22"/>
          <w:szCs w:val="22"/>
        </w:rPr>
        <w:t xml:space="preserve">usaglašenost svih faza tehničke dokumentacije. </w:t>
      </w:r>
    </w:p>
    <w:p w14:paraId="289D6622" w14:textId="77777777" w:rsidR="004D2C83" w:rsidRPr="00E7206F" w:rsidRDefault="004D2C83" w:rsidP="0020553E">
      <w:pPr>
        <w:pStyle w:val="Normal1"/>
        <w:shd w:val="clear" w:color="auto" w:fill="FFFFFF"/>
        <w:spacing w:before="0" w:beforeAutospacing="0" w:after="0" w:afterAutospacing="0"/>
        <w:ind w:firstLine="567"/>
        <w:rPr>
          <w:rFonts w:ascii="Arial" w:hAnsi="Arial" w:cs="Arial"/>
          <w:color w:val="000000" w:themeColor="text1"/>
          <w:sz w:val="22"/>
          <w:szCs w:val="22"/>
        </w:rPr>
      </w:pPr>
      <w:r w:rsidRPr="00E7206F">
        <w:rPr>
          <w:rFonts w:ascii="Arial" w:hAnsi="Arial" w:cs="Arial"/>
          <w:color w:val="000000" w:themeColor="text1"/>
          <w:sz w:val="22"/>
          <w:szCs w:val="22"/>
        </w:rPr>
        <w:t xml:space="preserve">Odgovorni projektant koji izrađuje dio tehničke dokumentacije odgovoran je za dio koji je izradio. </w:t>
      </w:r>
    </w:p>
    <w:p w14:paraId="3963FB05" w14:textId="2A914BEC" w:rsidR="004D2C83" w:rsidRPr="00E7206F" w:rsidRDefault="004D2C83" w:rsidP="0020553E">
      <w:pPr>
        <w:pStyle w:val="Normal1"/>
        <w:shd w:val="clear" w:color="auto" w:fill="FFFFFF"/>
        <w:spacing w:before="0" w:beforeAutospacing="0" w:after="0" w:afterAutospacing="0"/>
        <w:ind w:firstLine="567"/>
        <w:rPr>
          <w:rFonts w:ascii="Arial" w:hAnsi="Arial" w:cs="Arial"/>
          <w:color w:val="000000" w:themeColor="text1"/>
          <w:sz w:val="22"/>
          <w:szCs w:val="22"/>
        </w:rPr>
      </w:pPr>
      <w:r w:rsidRPr="00E7206F">
        <w:rPr>
          <w:rFonts w:ascii="Arial" w:hAnsi="Arial" w:cs="Arial"/>
          <w:color w:val="000000" w:themeColor="text1"/>
          <w:sz w:val="22"/>
          <w:szCs w:val="22"/>
        </w:rPr>
        <w:t xml:space="preserve">Vodeći projektant koji rukovodi izradom cjelokupne tehničke dokumentacije istovremeno može biti i odgovorni projektant dijela tehničke dokumentacije. </w:t>
      </w:r>
    </w:p>
    <w:p w14:paraId="4BA1D265" w14:textId="77777777" w:rsidR="004D2C83" w:rsidRPr="00E7206F" w:rsidRDefault="004D2C83" w:rsidP="00053D21">
      <w:pPr>
        <w:tabs>
          <w:tab w:val="left" w:pos="1134"/>
          <w:tab w:val="left" w:pos="7797"/>
        </w:tabs>
        <w:spacing w:before="120" w:after="120"/>
        <w:jc w:val="center"/>
        <w:rPr>
          <w:rFonts w:ascii="Arial" w:hAnsi="Arial" w:cs="Arial"/>
          <w:b/>
          <w:bCs/>
          <w:color w:val="000000" w:themeColor="text1"/>
          <w:sz w:val="22"/>
          <w:szCs w:val="22"/>
          <w:lang w:val="sr-Latn-ME"/>
        </w:rPr>
      </w:pPr>
      <w:r w:rsidRPr="00E7206F">
        <w:rPr>
          <w:rFonts w:ascii="Arial" w:hAnsi="Arial" w:cs="Arial"/>
          <w:b/>
          <w:bCs/>
          <w:color w:val="000000" w:themeColor="text1"/>
          <w:sz w:val="22"/>
          <w:szCs w:val="22"/>
          <w:lang w:val="sr-Latn-ME"/>
        </w:rPr>
        <w:lastRenderedPageBreak/>
        <w:t>Određivanje vodećeg projektanta</w:t>
      </w:r>
    </w:p>
    <w:p w14:paraId="1A1155E5" w14:textId="1BE0D855" w:rsidR="004D2C83" w:rsidRPr="00E7206F" w:rsidRDefault="004D2C83" w:rsidP="00053D21">
      <w:pPr>
        <w:tabs>
          <w:tab w:val="left" w:pos="1134"/>
          <w:tab w:val="left" w:pos="7797"/>
        </w:tabs>
        <w:spacing w:before="120" w:after="120"/>
        <w:jc w:val="center"/>
        <w:rPr>
          <w:rFonts w:ascii="Arial" w:hAnsi="Arial" w:cs="Arial"/>
          <w:b/>
          <w:bCs/>
          <w:color w:val="000000" w:themeColor="text1"/>
          <w:sz w:val="22"/>
          <w:szCs w:val="22"/>
          <w:lang w:val="sr-Latn-ME"/>
        </w:rPr>
      </w:pPr>
      <w:r w:rsidRPr="00E7206F">
        <w:rPr>
          <w:rFonts w:ascii="Arial" w:hAnsi="Arial" w:cs="Arial"/>
          <w:b/>
          <w:bCs/>
          <w:color w:val="000000" w:themeColor="text1"/>
          <w:sz w:val="22"/>
          <w:szCs w:val="22"/>
          <w:lang w:val="sr-Latn-ME"/>
        </w:rPr>
        <w:t xml:space="preserve">Član </w:t>
      </w:r>
      <w:r w:rsidR="00605F8F" w:rsidRPr="00E7206F">
        <w:rPr>
          <w:rFonts w:ascii="Arial" w:hAnsi="Arial" w:cs="Arial"/>
          <w:b/>
          <w:bCs/>
          <w:color w:val="000000" w:themeColor="text1"/>
          <w:sz w:val="22"/>
          <w:szCs w:val="22"/>
          <w:lang w:val="sr-Latn-ME"/>
        </w:rPr>
        <w:t>78</w:t>
      </w:r>
    </w:p>
    <w:p w14:paraId="2618E691" w14:textId="6E2511AA" w:rsidR="004D2C83" w:rsidRPr="00E7206F" w:rsidRDefault="004D2C83" w:rsidP="00053D21">
      <w:pPr>
        <w:jc w:val="both"/>
        <w:rPr>
          <w:rFonts w:ascii="Arial" w:hAnsi="Arial" w:cs="Arial"/>
          <w:color w:val="000000" w:themeColor="text1"/>
          <w:sz w:val="22"/>
          <w:szCs w:val="22"/>
        </w:rPr>
      </w:pPr>
      <w:r w:rsidRPr="00E7206F">
        <w:rPr>
          <w:rFonts w:ascii="Arial" w:hAnsi="Arial" w:cs="Arial"/>
          <w:color w:val="000000" w:themeColor="text1"/>
          <w:sz w:val="22"/>
          <w:szCs w:val="22"/>
        </w:rPr>
        <w:t xml:space="preserve">Vodeći projektant određuje se prema prioritetnoj namjeni zgrade ili inženjerskog objekta, i </w:t>
      </w:r>
      <w:proofErr w:type="gramStart"/>
      <w:r w:rsidRPr="00E7206F">
        <w:rPr>
          <w:rFonts w:ascii="Arial" w:hAnsi="Arial" w:cs="Arial"/>
          <w:color w:val="000000" w:themeColor="text1"/>
          <w:sz w:val="22"/>
          <w:szCs w:val="22"/>
        </w:rPr>
        <w:t>to:.</w:t>
      </w:r>
      <w:proofErr w:type="gramEnd"/>
      <w:r w:rsidRPr="00E7206F">
        <w:rPr>
          <w:rFonts w:ascii="Arial" w:hAnsi="Arial" w:cs="Arial"/>
          <w:color w:val="000000" w:themeColor="text1"/>
          <w:sz w:val="22"/>
          <w:szCs w:val="22"/>
        </w:rPr>
        <w:t xml:space="preserve"> </w:t>
      </w:r>
    </w:p>
    <w:p w14:paraId="7DD215D2" w14:textId="611E6DBB" w:rsidR="004D2C83" w:rsidRPr="00E7206F" w:rsidRDefault="004D2C83" w:rsidP="00AE0FFC">
      <w:pPr>
        <w:pStyle w:val="ListParagraph"/>
        <w:numPr>
          <w:ilvl w:val="0"/>
          <w:numId w:val="21"/>
        </w:numPr>
        <w:ind w:firstLine="567"/>
        <w:jc w:val="both"/>
        <w:rPr>
          <w:rFonts w:ascii="Arial" w:hAnsi="Arial" w:cs="Arial"/>
          <w:color w:val="000000" w:themeColor="text1"/>
          <w:sz w:val="22"/>
          <w:szCs w:val="22"/>
        </w:rPr>
      </w:pPr>
      <w:r w:rsidRPr="00E7206F">
        <w:rPr>
          <w:rFonts w:ascii="Arial" w:hAnsi="Arial" w:cs="Arial"/>
          <w:color w:val="000000" w:themeColor="text1"/>
          <w:sz w:val="22"/>
          <w:szCs w:val="22"/>
        </w:rPr>
        <w:t>Licencirani arhitekta</w:t>
      </w:r>
      <w:r w:rsidRPr="00E7206F">
        <w:rPr>
          <w:rFonts w:ascii="Arial" w:hAnsi="Arial" w:cs="Arial"/>
          <w:sz w:val="22"/>
          <w:szCs w:val="22"/>
        </w:rPr>
        <w:t xml:space="preserve">: </w:t>
      </w:r>
      <w:r w:rsidR="00D62E1C" w:rsidRPr="00E7206F">
        <w:rPr>
          <w:rFonts w:ascii="Arial" w:hAnsi="Arial" w:cs="Arial"/>
          <w:sz w:val="22"/>
          <w:szCs w:val="22"/>
        </w:rPr>
        <w:t>za sve zgrade, trgove, promenade šetališta ili gradske parkove i dr;</w:t>
      </w:r>
      <w:r w:rsidRPr="00E7206F">
        <w:rPr>
          <w:rFonts w:ascii="Arial" w:hAnsi="Arial" w:cs="Arial"/>
          <w:sz w:val="22"/>
          <w:szCs w:val="22"/>
        </w:rPr>
        <w:t xml:space="preserve"> </w:t>
      </w:r>
    </w:p>
    <w:p w14:paraId="7F9C125F" w14:textId="3345BA9C" w:rsidR="004D2C83" w:rsidRPr="00E7206F" w:rsidRDefault="004D2C83" w:rsidP="00AE0FFC">
      <w:pPr>
        <w:pStyle w:val="ListParagraph"/>
        <w:numPr>
          <w:ilvl w:val="0"/>
          <w:numId w:val="21"/>
        </w:numPr>
        <w:ind w:firstLine="567"/>
        <w:jc w:val="both"/>
        <w:rPr>
          <w:rFonts w:ascii="Arial" w:hAnsi="Arial" w:cs="Arial"/>
          <w:color w:val="000000" w:themeColor="text1"/>
          <w:sz w:val="22"/>
          <w:szCs w:val="22"/>
        </w:rPr>
      </w:pPr>
      <w:r w:rsidRPr="00E7206F">
        <w:rPr>
          <w:rFonts w:ascii="Arial" w:hAnsi="Arial" w:cs="Arial"/>
          <w:color w:val="000000" w:themeColor="text1"/>
          <w:sz w:val="22"/>
          <w:szCs w:val="22"/>
        </w:rPr>
        <w:t xml:space="preserve">Licencirani građevinski inženjer - konstruktivnog smjera: </w:t>
      </w:r>
      <w:r w:rsidRPr="00E7206F">
        <w:rPr>
          <w:rFonts w:ascii="Arial" w:hAnsi="Arial" w:cs="Arial"/>
          <w:color w:val="000000" w:themeColor="text1"/>
          <w:sz w:val="22"/>
          <w:szCs w:val="22"/>
          <w:lang w:val="en-GB"/>
        </w:rPr>
        <w:t>inženjerske konstrukcije, mostovi, vijadukti, tuneli,</w:t>
      </w:r>
      <w:r w:rsidR="00053D21" w:rsidRPr="00E7206F">
        <w:rPr>
          <w:rFonts w:ascii="Arial" w:hAnsi="Arial" w:cs="Arial"/>
          <w:color w:val="000000" w:themeColor="text1"/>
          <w:sz w:val="22"/>
          <w:szCs w:val="22"/>
          <w:lang w:val="en-GB"/>
        </w:rPr>
        <w:t xml:space="preserve"> </w:t>
      </w:r>
      <w:r w:rsidRPr="00E7206F">
        <w:rPr>
          <w:rFonts w:ascii="Arial" w:hAnsi="Arial" w:cs="Arial"/>
          <w:color w:val="000000" w:themeColor="text1"/>
          <w:sz w:val="22"/>
          <w:szCs w:val="22"/>
          <w:lang w:val="en-GB"/>
        </w:rPr>
        <w:t>brane i akumulacije, nasipi i dr;</w:t>
      </w:r>
    </w:p>
    <w:p w14:paraId="2179B4BC" w14:textId="77777777" w:rsidR="004D2C83" w:rsidRPr="00E7206F" w:rsidRDefault="004D2C83" w:rsidP="00AE0FFC">
      <w:pPr>
        <w:pStyle w:val="ListParagraph"/>
        <w:numPr>
          <w:ilvl w:val="0"/>
          <w:numId w:val="21"/>
        </w:numPr>
        <w:ind w:firstLine="567"/>
        <w:jc w:val="both"/>
        <w:rPr>
          <w:rFonts w:ascii="Arial" w:hAnsi="Arial" w:cs="Arial"/>
          <w:color w:val="000000" w:themeColor="text1"/>
          <w:sz w:val="22"/>
          <w:szCs w:val="22"/>
        </w:rPr>
      </w:pPr>
      <w:r w:rsidRPr="00E7206F">
        <w:rPr>
          <w:rFonts w:ascii="Arial" w:hAnsi="Arial" w:cs="Arial"/>
          <w:color w:val="000000" w:themeColor="text1"/>
          <w:sz w:val="22"/>
          <w:szCs w:val="22"/>
        </w:rPr>
        <w:t>Licencirani građevinski inženjer - hidrotehničkog smjera:</w:t>
      </w:r>
      <w:r w:rsidRPr="00E7206F">
        <w:rPr>
          <w:rFonts w:ascii="Arial" w:hAnsi="Arial" w:cs="Arial"/>
          <w:color w:val="000000" w:themeColor="text1"/>
          <w:sz w:val="22"/>
          <w:szCs w:val="22"/>
          <w:lang w:val="en-GB"/>
        </w:rPr>
        <w:t xml:space="preserve"> vodovodi, objekti za zahvatanje i tretman vode za piće i druge potrebe, objekti za prikupljanje i prečišćavanje otpadnih voda, i dr;</w:t>
      </w:r>
    </w:p>
    <w:p w14:paraId="55174B44" w14:textId="77777777" w:rsidR="004D2C83" w:rsidRPr="00E7206F" w:rsidRDefault="004D2C83" w:rsidP="00AE0FFC">
      <w:pPr>
        <w:pStyle w:val="ListParagraph"/>
        <w:numPr>
          <w:ilvl w:val="0"/>
          <w:numId w:val="21"/>
        </w:numPr>
        <w:ind w:firstLine="567"/>
        <w:jc w:val="both"/>
        <w:rPr>
          <w:rFonts w:ascii="Arial" w:hAnsi="Arial" w:cs="Arial"/>
          <w:color w:val="000000" w:themeColor="text1"/>
          <w:sz w:val="22"/>
          <w:szCs w:val="22"/>
        </w:rPr>
      </w:pPr>
      <w:r w:rsidRPr="00E7206F">
        <w:rPr>
          <w:rFonts w:ascii="Arial" w:hAnsi="Arial" w:cs="Arial"/>
          <w:color w:val="000000" w:themeColor="text1"/>
          <w:sz w:val="22"/>
          <w:szCs w:val="22"/>
        </w:rPr>
        <w:t xml:space="preserve">Licencirani građevinski inženjer - saobraćajnog smjera: </w:t>
      </w:r>
      <w:r w:rsidRPr="00E7206F">
        <w:rPr>
          <w:rFonts w:ascii="Arial" w:hAnsi="Arial" w:cs="Arial"/>
          <w:color w:val="000000" w:themeColor="text1"/>
          <w:sz w:val="22"/>
          <w:szCs w:val="22"/>
          <w:lang w:val="en-GB"/>
        </w:rPr>
        <w:t>auto-putevi, brze saobraćajnice, putevi, ulice, željezničke i tramvajske pruge, luke, pristaništa, plovni kanali i dr;</w:t>
      </w:r>
    </w:p>
    <w:p w14:paraId="79AF47AA" w14:textId="77777777" w:rsidR="004D2C83" w:rsidRPr="00E7206F" w:rsidRDefault="004D2C83" w:rsidP="00AE0FFC">
      <w:pPr>
        <w:pStyle w:val="ListParagraph"/>
        <w:numPr>
          <w:ilvl w:val="0"/>
          <w:numId w:val="21"/>
        </w:numPr>
        <w:ind w:firstLine="567"/>
        <w:jc w:val="both"/>
        <w:rPr>
          <w:rFonts w:ascii="Arial" w:hAnsi="Arial" w:cs="Arial"/>
          <w:color w:val="000000" w:themeColor="text1"/>
          <w:sz w:val="22"/>
          <w:szCs w:val="22"/>
        </w:rPr>
      </w:pPr>
      <w:r w:rsidRPr="00E7206F">
        <w:rPr>
          <w:rFonts w:ascii="Arial" w:hAnsi="Arial" w:cs="Arial"/>
          <w:color w:val="000000" w:themeColor="text1"/>
          <w:sz w:val="22"/>
          <w:szCs w:val="22"/>
        </w:rPr>
        <w:t>Licencirani elektro inženjer - smjera energetika:</w:t>
      </w:r>
      <w:r w:rsidRPr="00E7206F">
        <w:rPr>
          <w:rFonts w:ascii="Arial" w:hAnsi="Arial" w:cs="Arial"/>
          <w:color w:val="000000" w:themeColor="text1"/>
          <w:sz w:val="22"/>
          <w:szCs w:val="22"/>
          <w:lang w:val="en-GB"/>
        </w:rPr>
        <w:t xml:space="preserve"> dalekovodi, elektrane, trafostanice i razvodna postrojenja, kablovske podzemne instalacije i dr;</w:t>
      </w:r>
    </w:p>
    <w:p w14:paraId="545D4E66" w14:textId="77777777" w:rsidR="004D2C83" w:rsidRPr="00E7206F" w:rsidRDefault="004D2C83" w:rsidP="00AE0FFC">
      <w:pPr>
        <w:pStyle w:val="ListParagraph"/>
        <w:numPr>
          <w:ilvl w:val="0"/>
          <w:numId w:val="21"/>
        </w:numPr>
        <w:ind w:firstLine="567"/>
        <w:jc w:val="both"/>
        <w:rPr>
          <w:rFonts w:ascii="Arial" w:hAnsi="Arial" w:cs="Arial"/>
          <w:color w:val="000000" w:themeColor="text1"/>
          <w:sz w:val="22"/>
          <w:szCs w:val="22"/>
        </w:rPr>
      </w:pPr>
      <w:r w:rsidRPr="00E7206F">
        <w:rPr>
          <w:rFonts w:ascii="Arial" w:hAnsi="Arial" w:cs="Arial"/>
          <w:color w:val="000000" w:themeColor="text1"/>
          <w:sz w:val="22"/>
          <w:szCs w:val="22"/>
        </w:rPr>
        <w:t>Licencirani elektro inženjer - smjera elektronika:</w:t>
      </w:r>
      <w:r w:rsidRPr="00E7206F">
        <w:rPr>
          <w:rFonts w:ascii="Arial" w:hAnsi="Arial" w:cs="Arial"/>
          <w:color w:val="000000" w:themeColor="text1"/>
          <w:sz w:val="22"/>
          <w:szCs w:val="22"/>
          <w:lang w:val="en-GB"/>
        </w:rPr>
        <w:t xml:space="preserve"> bazne i telekomunikacione stanice, data centri, kablovska infrastruktura i dr;</w:t>
      </w:r>
    </w:p>
    <w:p w14:paraId="1A9592D2" w14:textId="77777777" w:rsidR="004D2C83" w:rsidRPr="00E7206F" w:rsidRDefault="004D2C83" w:rsidP="00AE0FFC">
      <w:pPr>
        <w:pStyle w:val="ListParagraph"/>
        <w:numPr>
          <w:ilvl w:val="0"/>
          <w:numId w:val="21"/>
        </w:numPr>
        <w:ind w:firstLine="567"/>
        <w:jc w:val="both"/>
        <w:rPr>
          <w:rFonts w:ascii="Arial" w:hAnsi="Arial" w:cs="Arial"/>
          <w:color w:val="000000" w:themeColor="text1"/>
          <w:sz w:val="22"/>
          <w:szCs w:val="22"/>
        </w:rPr>
      </w:pPr>
      <w:r w:rsidRPr="00E7206F">
        <w:rPr>
          <w:rFonts w:ascii="Arial" w:hAnsi="Arial" w:cs="Arial"/>
          <w:color w:val="000000" w:themeColor="text1"/>
          <w:sz w:val="22"/>
          <w:szCs w:val="22"/>
        </w:rPr>
        <w:t>Licencirani mašinski inženjer:</w:t>
      </w:r>
      <w:r w:rsidRPr="00E7206F">
        <w:rPr>
          <w:rFonts w:ascii="Arial" w:hAnsi="Arial" w:cs="Arial"/>
          <w:color w:val="000000" w:themeColor="text1"/>
          <w:sz w:val="22"/>
          <w:szCs w:val="22"/>
          <w:lang w:val="en-GB"/>
        </w:rPr>
        <w:t xml:space="preserve"> naftovodi, gasovodi, toplovodi, paravodi, termoelektrane postrojenja za skladištenje i pretakanje tečnog prirodnog gasa i nafte i dr.</w:t>
      </w:r>
    </w:p>
    <w:p w14:paraId="772E4E1D" w14:textId="77777777" w:rsidR="004D2C83" w:rsidRPr="00E7206F" w:rsidRDefault="004D2C83" w:rsidP="0020553E">
      <w:pPr>
        <w:ind w:firstLine="567"/>
        <w:jc w:val="both"/>
        <w:rPr>
          <w:rFonts w:ascii="Arial" w:hAnsi="Arial" w:cs="Arial"/>
          <w:color w:val="000000" w:themeColor="text1"/>
          <w:sz w:val="22"/>
          <w:szCs w:val="22"/>
        </w:rPr>
      </w:pPr>
    </w:p>
    <w:p w14:paraId="4677A7D8" w14:textId="77777777" w:rsidR="004D2C83" w:rsidRPr="00E7206F" w:rsidRDefault="004D2C83" w:rsidP="0020553E">
      <w:pPr>
        <w:ind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Izuzetno od stava 1 ovog člana u slučajevima kada postoji više prioritetnih namjena objeka, i nije jednostavno odrediti prioritetnu namjenu vodeći projektant može biti jedan od odgovornih projektanata prioritetnih djelatnosti.</w:t>
      </w:r>
    </w:p>
    <w:p w14:paraId="74861A32" w14:textId="68FE9F05" w:rsidR="004D2C83" w:rsidRPr="00E7206F" w:rsidRDefault="00D52683" w:rsidP="00AC5F09">
      <w:pPr>
        <w:autoSpaceDE w:val="0"/>
        <w:autoSpaceDN w:val="0"/>
        <w:adjustRightInd w:val="0"/>
        <w:spacing w:before="120" w:after="120"/>
        <w:jc w:val="center"/>
        <w:rPr>
          <w:rFonts w:ascii="Arial" w:hAnsi="Arial" w:cs="Arial"/>
          <w:b/>
          <w:color w:val="FF0000"/>
          <w:sz w:val="22"/>
          <w:szCs w:val="22"/>
        </w:rPr>
      </w:pPr>
      <w:r w:rsidRPr="00E7206F">
        <w:rPr>
          <w:rFonts w:ascii="Arial" w:hAnsi="Arial" w:cs="Arial"/>
          <w:b/>
          <w:color w:val="000000" w:themeColor="text1"/>
          <w:sz w:val="22"/>
          <w:szCs w:val="22"/>
        </w:rPr>
        <w:t>2.</w:t>
      </w:r>
      <w:r w:rsidR="000F3C72" w:rsidRPr="00E7206F">
        <w:rPr>
          <w:rFonts w:ascii="Arial" w:hAnsi="Arial" w:cs="Arial"/>
          <w:b/>
          <w:color w:val="000000" w:themeColor="text1"/>
          <w:sz w:val="22"/>
          <w:szCs w:val="22"/>
        </w:rPr>
        <w:t xml:space="preserve"> </w:t>
      </w:r>
      <w:r w:rsidR="00391744" w:rsidRPr="00E7206F">
        <w:rPr>
          <w:rFonts w:ascii="Arial" w:hAnsi="Arial" w:cs="Arial"/>
          <w:b/>
          <w:color w:val="000000" w:themeColor="text1"/>
          <w:sz w:val="22"/>
          <w:szCs w:val="22"/>
        </w:rPr>
        <w:t>R</w:t>
      </w:r>
      <w:r w:rsidR="000F3C72" w:rsidRPr="00E7206F">
        <w:rPr>
          <w:rFonts w:ascii="Arial" w:hAnsi="Arial" w:cs="Arial"/>
          <w:b/>
          <w:color w:val="000000" w:themeColor="text1"/>
          <w:sz w:val="22"/>
          <w:szCs w:val="22"/>
        </w:rPr>
        <w:t>evizij</w:t>
      </w:r>
      <w:r w:rsidR="00B5666B" w:rsidRPr="00E7206F">
        <w:rPr>
          <w:rFonts w:ascii="Arial" w:hAnsi="Arial" w:cs="Arial"/>
          <w:b/>
          <w:color w:val="000000" w:themeColor="text1"/>
          <w:sz w:val="22"/>
          <w:szCs w:val="22"/>
        </w:rPr>
        <w:t>a</w:t>
      </w:r>
      <w:r w:rsidR="000F3C72" w:rsidRPr="00E7206F">
        <w:rPr>
          <w:rFonts w:ascii="Arial" w:hAnsi="Arial" w:cs="Arial"/>
          <w:b/>
          <w:color w:val="000000" w:themeColor="text1"/>
          <w:sz w:val="22"/>
          <w:szCs w:val="22"/>
        </w:rPr>
        <w:t xml:space="preserve"> tehničke dokumentacije, stručn</w:t>
      </w:r>
      <w:r w:rsidR="00391744" w:rsidRPr="00E7206F">
        <w:rPr>
          <w:rFonts w:ascii="Arial" w:hAnsi="Arial" w:cs="Arial"/>
          <w:b/>
          <w:color w:val="000000" w:themeColor="text1"/>
          <w:sz w:val="22"/>
          <w:szCs w:val="22"/>
        </w:rPr>
        <w:t>i</w:t>
      </w:r>
      <w:r w:rsidR="000F3C72" w:rsidRPr="00E7206F">
        <w:rPr>
          <w:rFonts w:ascii="Arial" w:hAnsi="Arial" w:cs="Arial"/>
          <w:b/>
          <w:color w:val="000000" w:themeColor="text1"/>
          <w:sz w:val="22"/>
          <w:szCs w:val="22"/>
        </w:rPr>
        <w:t xml:space="preserve"> nadzor, tehničk</w:t>
      </w:r>
      <w:r w:rsidR="00391744" w:rsidRPr="00E7206F">
        <w:rPr>
          <w:rFonts w:ascii="Arial" w:hAnsi="Arial" w:cs="Arial"/>
          <w:b/>
          <w:color w:val="000000" w:themeColor="text1"/>
          <w:sz w:val="22"/>
          <w:szCs w:val="22"/>
        </w:rPr>
        <w:t xml:space="preserve">i </w:t>
      </w:r>
      <w:r w:rsidR="000F3C72" w:rsidRPr="00E7206F">
        <w:rPr>
          <w:rFonts w:ascii="Arial" w:hAnsi="Arial" w:cs="Arial"/>
          <w:b/>
          <w:color w:val="000000" w:themeColor="text1"/>
          <w:sz w:val="22"/>
          <w:szCs w:val="22"/>
        </w:rPr>
        <w:t>pregled</w:t>
      </w:r>
      <w:r w:rsidR="00391744" w:rsidRPr="00E7206F">
        <w:rPr>
          <w:rFonts w:ascii="Arial" w:hAnsi="Arial" w:cs="Arial"/>
          <w:b/>
          <w:color w:val="000000" w:themeColor="text1"/>
          <w:sz w:val="22"/>
          <w:szCs w:val="22"/>
        </w:rPr>
        <w:t xml:space="preserve"> i </w:t>
      </w:r>
      <w:r w:rsidR="000F3C72" w:rsidRPr="00E7206F">
        <w:rPr>
          <w:rFonts w:ascii="Arial" w:hAnsi="Arial" w:cs="Arial"/>
          <w:b/>
          <w:color w:val="000000" w:themeColor="text1"/>
          <w:sz w:val="22"/>
          <w:szCs w:val="22"/>
        </w:rPr>
        <w:t>projektantsk</w:t>
      </w:r>
      <w:r w:rsidR="00391744" w:rsidRPr="00E7206F">
        <w:rPr>
          <w:rFonts w:ascii="Arial" w:hAnsi="Arial" w:cs="Arial"/>
          <w:b/>
          <w:color w:val="000000" w:themeColor="text1"/>
          <w:sz w:val="22"/>
          <w:szCs w:val="22"/>
        </w:rPr>
        <w:t>i</w:t>
      </w:r>
      <w:r w:rsidR="000F3C72" w:rsidRPr="00E7206F">
        <w:rPr>
          <w:rFonts w:ascii="Arial" w:hAnsi="Arial" w:cs="Arial"/>
          <w:b/>
          <w:color w:val="000000" w:themeColor="text1"/>
          <w:sz w:val="22"/>
          <w:szCs w:val="22"/>
        </w:rPr>
        <w:t xml:space="preserve"> nadzor</w:t>
      </w:r>
    </w:p>
    <w:p w14:paraId="1E62059C" w14:textId="3B0C1CEF" w:rsidR="004D2C83" w:rsidRPr="00E7206F" w:rsidRDefault="004D2C83" w:rsidP="00AC5F09">
      <w:pPr>
        <w:autoSpaceDE w:val="0"/>
        <w:autoSpaceDN w:val="0"/>
        <w:adjustRightInd w:val="0"/>
        <w:spacing w:before="120" w:after="120"/>
        <w:jc w:val="center"/>
        <w:rPr>
          <w:rFonts w:ascii="Arial" w:hAnsi="Arial" w:cs="Arial"/>
          <w:b/>
          <w:color w:val="000000" w:themeColor="text1"/>
          <w:sz w:val="22"/>
          <w:szCs w:val="22"/>
        </w:rPr>
      </w:pPr>
      <w:r w:rsidRPr="00E7206F">
        <w:rPr>
          <w:rFonts w:ascii="Arial" w:hAnsi="Arial" w:cs="Arial"/>
          <w:b/>
          <w:color w:val="000000" w:themeColor="text1"/>
          <w:sz w:val="22"/>
          <w:szCs w:val="22"/>
        </w:rPr>
        <w:t>Predmet</w:t>
      </w:r>
    </w:p>
    <w:p w14:paraId="317DE7B2" w14:textId="5ABEE0ED" w:rsidR="004D2C83" w:rsidRPr="00E7206F" w:rsidRDefault="004D2C83" w:rsidP="00AC5F09">
      <w:pPr>
        <w:tabs>
          <w:tab w:val="left" w:pos="1134"/>
        </w:tabs>
        <w:spacing w:before="120" w:after="120"/>
        <w:jc w:val="center"/>
        <w:rPr>
          <w:rFonts w:ascii="Arial" w:hAnsi="Arial" w:cs="Arial"/>
          <w:b/>
          <w:bCs/>
          <w:color w:val="000000" w:themeColor="text1"/>
          <w:sz w:val="22"/>
          <w:szCs w:val="22"/>
        </w:rPr>
      </w:pPr>
      <w:r w:rsidRPr="00E7206F">
        <w:rPr>
          <w:rFonts w:ascii="Arial" w:hAnsi="Arial" w:cs="Arial"/>
          <w:b/>
          <w:bCs/>
          <w:color w:val="000000" w:themeColor="text1"/>
          <w:sz w:val="22"/>
          <w:szCs w:val="22"/>
        </w:rPr>
        <w:t xml:space="preserve">Član </w:t>
      </w:r>
      <w:r w:rsidR="00605F8F" w:rsidRPr="00E7206F">
        <w:rPr>
          <w:rFonts w:ascii="Arial" w:hAnsi="Arial" w:cs="Arial"/>
          <w:b/>
          <w:bCs/>
          <w:color w:val="000000" w:themeColor="text1"/>
          <w:sz w:val="22"/>
          <w:szCs w:val="22"/>
        </w:rPr>
        <w:t>79</w:t>
      </w:r>
    </w:p>
    <w:p w14:paraId="7E8E95FD" w14:textId="71590346" w:rsidR="004D2C83" w:rsidRPr="00E7206F" w:rsidRDefault="0098400B" w:rsidP="0020553E">
      <w:pPr>
        <w:ind w:firstLine="567"/>
        <w:jc w:val="both"/>
        <w:rPr>
          <w:rFonts w:ascii="Arial" w:hAnsi="Arial" w:cs="Arial"/>
          <w:color w:val="000000" w:themeColor="text1"/>
          <w:sz w:val="22"/>
          <w:szCs w:val="22"/>
          <w:shd w:val="clear" w:color="auto" w:fill="FFFFFF"/>
        </w:rPr>
      </w:pPr>
      <w:r w:rsidRPr="00E7206F">
        <w:rPr>
          <w:rFonts w:ascii="Arial" w:hAnsi="Arial" w:cs="Arial"/>
          <w:color w:val="000000" w:themeColor="text1"/>
          <w:sz w:val="22"/>
          <w:szCs w:val="22"/>
        </w:rPr>
        <w:t>R</w:t>
      </w:r>
      <w:r w:rsidR="004D2C83" w:rsidRPr="00E7206F">
        <w:rPr>
          <w:rFonts w:ascii="Arial" w:hAnsi="Arial" w:cs="Arial"/>
          <w:color w:val="000000" w:themeColor="text1"/>
          <w:sz w:val="22"/>
          <w:szCs w:val="22"/>
        </w:rPr>
        <w:t>evizij</w:t>
      </w:r>
      <w:r w:rsidRPr="00E7206F">
        <w:rPr>
          <w:rFonts w:ascii="Arial" w:hAnsi="Arial" w:cs="Arial"/>
          <w:color w:val="000000" w:themeColor="text1"/>
          <w:sz w:val="22"/>
          <w:szCs w:val="22"/>
        </w:rPr>
        <w:t>a</w:t>
      </w:r>
      <w:r w:rsidR="004D2C83" w:rsidRPr="00E7206F">
        <w:rPr>
          <w:rFonts w:ascii="Arial" w:hAnsi="Arial" w:cs="Arial"/>
          <w:color w:val="000000" w:themeColor="text1"/>
          <w:sz w:val="22"/>
          <w:szCs w:val="22"/>
        </w:rPr>
        <w:t xml:space="preserve"> tehničke dokumentacije obuhvata </w:t>
      </w:r>
      <w:r w:rsidR="004D2C83" w:rsidRPr="00E7206F">
        <w:rPr>
          <w:rFonts w:ascii="Arial" w:eastAsia="Times New Roman" w:hAnsi="Arial" w:cs="Arial"/>
          <w:color w:val="000000" w:themeColor="text1"/>
          <w:sz w:val="22"/>
          <w:szCs w:val="22"/>
        </w:rPr>
        <w:t xml:space="preserve">kontrolu tehničke dokumentacije </w:t>
      </w:r>
      <w:r w:rsidR="004D2C83" w:rsidRPr="00E7206F">
        <w:rPr>
          <w:rFonts w:ascii="Arial" w:hAnsi="Arial" w:cs="Arial"/>
          <w:color w:val="000000" w:themeColor="text1"/>
          <w:sz w:val="22"/>
          <w:szCs w:val="22"/>
          <w:shd w:val="clear" w:color="auto" w:fill="FFFFFF"/>
        </w:rPr>
        <w:t>u skladu sa ovim zakonom.</w:t>
      </w:r>
    </w:p>
    <w:p w14:paraId="586B476A" w14:textId="7D07BCB8" w:rsidR="004D2C83" w:rsidRPr="00E7206F" w:rsidRDefault="0098400B" w:rsidP="0020553E">
      <w:pPr>
        <w:ind w:firstLine="567"/>
        <w:jc w:val="both"/>
        <w:rPr>
          <w:rFonts w:ascii="Arial" w:hAnsi="Arial" w:cs="Arial"/>
          <w:color w:val="2F5496" w:themeColor="accent1" w:themeShade="BF"/>
          <w:sz w:val="22"/>
          <w:szCs w:val="22"/>
          <w:shd w:val="clear" w:color="auto" w:fill="FFFFFF"/>
        </w:rPr>
      </w:pPr>
      <w:r w:rsidRPr="00E7206F">
        <w:rPr>
          <w:rFonts w:ascii="Arial" w:hAnsi="Arial" w:cs="Arial"/>
          <w:color w:val="000000" w:themeColor="text1"/>
          <w:sz w:val="22"/>
          <w:szCs w:val="22"/>
        </w:rPr>
        <w:t>S</w:t>
      </w:r>
      <w:r w:rsidR="004D2C83" w:rsidRPr="00E7206F">
        <w:rPr>
          <w:rFonts w:ascii="Arial" w:hAnsi="Arial" w:cs="Arial"/>
          <w:color w:val="000000" w:themeColor="text1"/>
          <w:sz w:val="22"/>
          <w:szCs w:val="22"/>
        </w:rPr>
        <w:t>tručn</w:t>
      </w:r>
      <w:r w:rsidRPr="00E7206F">
        <w:rPr>
          <w:rFonts w:ascii="Arial" w:hAnsi="Arial" w:cs="Arial"/>
          <w:color w:val="000000" w:themeColor="text1"/>
          <w:sz w:val="22"/>
          <w:szCs w:val="22"/>
        </w:rPr>
        <w:t>i</w:t>
      </w:r>
      <w:r w:rsidR="004D2C83" w:rsidRPr="00E7206F">
        <w:rPr>
          <w:rFonts w:ascii="Arial" w:hAnsi="Arial" w:cs="Arial"/>
          <w:color w:val="000000" w:themeColor="text1"/>
          <w:sz w:val="22"/>
          <w:szCs w:val="22"/>
        </w:rPr>
        <w:t xml:space="preserve"> nadzor obuhvata </w:t>
      </w:r>
      <w:r w:rsidR="004D2C83" w:rsidRPr="00E7206F">
        <w:rPr>
          <w:rFonts w:ascii="Arial" w:hAnsi="Arial" w:cs="Arial"/>
          <w:color w:val="000000" w:themeColor="text1"/>
          <w:sz w:val="22"/>
          <w:szCs w:val="22"/>
          <w:shd w:val="clear" w:color="auto" w:fill="FFFFFF"/>
        </w:rPr>
        <w:t>nadzor nad građenjem objekta i kontrolu izvođenja radova u skladu sa revidovanim glavnim projektom, ovim zakonom,</w:t>
      </w:r>
      <w:r w:rsidR="0061481D" w:rsidRPr="00E7206F">
        <w:rPr>
          <w:rFonts w:ascii="Arial" w:hAnsi="Arial" w:cs="Arial"/>
          <w:color w:val="000000" w:themeColor="text1"/>
          <w:sz w:val="22"/>
          <w:szCs w:val="22"/>
        </w:rPr>
        <w:t xml:space="preserve"> kao i sa propisima, standardima, tehničkim normativima i normama kvaliteta koje važe za pojedine vrste radova, odnosno materijala, opreme i instalacija.</w:t>
      </w:r>
      <w:r w:rsidR="004D2C83" w:rsidRPr="00E7206F">
        <w:rPr>
          <w:rFonts w:ascii="Arial" w:hAnsi="Arial" w:cs="Arial"/>
          <w:color w:val="000000" w:themeColor="text1"/>
          <w:sz w:val="22"/>
          <w:szCs w:val="22"/>
          <w:shd w:val="clear" w:color="auto" w:fill="FFFFFF"/>
        </w:rPr>
        <w:t xml:space="preserve"> </w:t>
      </w:r>
    </w:p>
    <w:p w14:paraId="43FFC892" w14:textId="3D898003" w:rsidR="0061481D" w:rsidRPr="00E7206F" w:rsidRDefault="0098400B" w:rsidP="00F15BB7">
      <w:pPr>
        <w:ind w:firstLine="567"/>
        <w:jc w:val="both"/>
        <w:rPr>
          <w:rFonts w:ascii="Arial" w:hAnsi="Arial" w:cs="Arial"/>
          <w:color w:val="000000" w:themeColor="text1"/>
          <w:sz w:val="22"/>
          <w:szCs w:val="22"/>
        </w:rPr>
      </w:pPr>
      <w:r w:rsidRPr="00E7206F">
        <w:rPr>
          <w:rFonts w:ascii="Arial" w:hAnsi="Arial" w:cs="Arial"/>
          <w:color w:val="000000" w:themeColor="text1"/>
          <w:sz w:val="22"/>
          <w:szCs w:val="22"/>
        </w:rPr>
        <w:t>T</w:t>
      </w:r>
      <w:r w:rsidR="004D2C83" w:rsidRPr="00E7206F">
        <w:rPr>
          <w:rFonts w:ascii="Arial" w:hAnsi="Arial" w:cs="Arial"/>
          <w:color w:val="000000" w:themeColor="text1"/>
          <w:sz w:val="22"/>
          <w:szCs w:val="22"/>
        </w:rPr>
        <w:t>ehničk</w:t>
      </w:r>
      <w:r w:rsidRPr="00E7206F">
        <w:rPr>
          <w:rFonts w:ascii="Arial" w:hAnsi="Arial" w:cs="Arial"/>
          <w:color w:val="000000" w:themeColor="text1"/>
          <w:sz w:val="22"/>
          <w:szCs w:val="22"/>
        </w:rPr>
        <w:t>i</w:t>
      </w:r>
      <w:r w:rsidR="004D2C83" w:rsidRPr="00E7206F">
        <w:rPr>
          <w:rFonts w:ascii="Arial" w:hAnsi="Arial" w:cs="Arial"/>
          <w:color w:val="000000" w:themeColor="text1"/>
          <w:sz w:val="22"/>
          <w:szCs w:val="22"/>
        </w:rPr>
        <w:t xml:space="preserve"> pregled objekta obuhvata kontrolu usklađenosti izvedenih radova sa revidovanim glavnim projektom, ovim zakonom, kao i sa propisima, standardima, tehničkim normativima i normama kvaliteta koje važe za pojedine vrste radova, odnosno materijala, opreme i instalacija.</w:t>
      </w:r>
    </w:p>
    <w:p w14:paraId="6AA84B50" w14:textId="63B3965E" w:rsidR="004D2C83" w:rsidRPr="00E7206F" w:rsidRDefault="0098400B" w:rsidP="0020553E">
      <w:pPr>
        <w:ind w:firstLine="567"/>
        <w:jc w:val="both"/>
        <w:rPr>
          <w:rFonts w:ascii="Arial" w:hAnsi="Arial" w:cs="Arial"/>
          <w:sz w:val="22"/>
          <w:szCs w:val="22"/>
          <w:shd w:val="clear" w:color="auto" w:fill="FFFFFF"/>
        </w:rPr>
      </w:pPr>
      <w:r w:rsidRPr="00E7206F">
        <w:rPr>
          <w:rFonts w:ascii="Arial" w:hAnsi="Arial" w:cs="Arial"/>
          <w:sz w:val="22"/>
          <w:szCs w:val="22"/>
        </w:rPr>
        <w:t xml:space="preserve"> P</w:t>
      </w:r>
      <w:r w:rsidR="0061481D" w:rsidRPr="00E7206F">
        <w:rPr>
          <w:rFonts w:ascii="Arial" w:hAnsi="Arial" w:cs="Arial"/>
          <w:sz w:val="22"/>
          <w:szCs w:val="22"/>
        </w:rPr>
        <w:t>rojektantsk</w:t>
      </w:r>
      <w:r w:rsidRPr="00E7206F">
        <w:rPr>
          <w:rFonts w:ascii="Arial" w:hAnsi="Arial" w:cs="Arial"/>
          <w:sz w:val="22"/>
          <w:szCs w:val="22"/>
        </w:rPr>
        <w:t>i</w:t>
      </w:r>
      <w:r w:rsidR="0061481D" w:rsidRPr="00E7206F">
        <w:rPr>
          <w:rFonts w:ascii="Arial" w:hAnsi="Arial" w:cs="Arial"/>
          <w:sz w:val="22"/>
          <w:szCs w:val="22"/>
        </w:rPr>
        <w:t xml:space="preserve"> nadzora obuhvata projektantsku i autorsku </w:t>
      </w:r>
      <w:r w:rsidR="0061481D" w:rsidRPr="00E7206F">
        <w:rPr>
          <w:rFonts w:ascii="Arial" w:hAnsi="Arial" w:cs="Arial"/>
          <w:sz w:val="22"/>
          <w:szCs w:val="22"/>
          <w:shd w:val="clear" w:color="auto" w:fill="FFFFFF"/>
        </w:rPr>
        <w:t>kontrolu izvođenja radova u skladu sa revidovanim glavnim projektom.</w:t>
      </w:r>
      <w:r w:rsidR="008E6B5C">
        <w:rPr>
          <w:rFonts w:ascii="Arial" w:hAnsi="Arial" w:cs="Arial"/>
          <w:sz w:val="22"/>
          <w:szCs w:val="22"/>
          <w:shd w:val="clear" w:color="auto" w:fill="FFFFFF"/>
        </w:rPr>
        <w:t xml:space="preserve"> </w:t>
      </w:r>
    </w:p>
    <w:p w14:paraId="0EBA2ABD" w14:textId="72F60A00" w:rsidR="00B45D5F" w:rsidRPr="00E7206F" w:rsidRDefault="004D2C83" w:rsidP="00AC5F09">
      <w:pPr>
        <w:tabs>
          <w:tab w:val="left" w:pos="709"/>
          <w:tab w:val="left" w:pos="7797"/>
        </w:tabs>
        <w:spacing w:before="120" w:after="120"/>
        <w:jc w:val="center"/>
        <w:rPr>
          <w:rFonts w:ascii="Arial" w:hAnsi="Arial" w:cs="Arial"/>
          <w:b/>
          <w:bCs/>
          <w:sz w:val="22"/>
          <w:szCs w:val="22"/>
          <w:lang w:val="sr-Latn-ME"/>
        </w:rPr>
      </w:pPr>
      <w:r w:rsidRPr="00E7206F">
        <w:rPr>
          <w:rFonts w:ascii="Arial" w:hAnsi="Arial" w:cs="Arial"/>
          <w:b/>
          <w:bCs/>
          <w:color w:val="000000" w:themeColor="text1"/>
          <w:sz w:val="22"/>
          <w:szCs w:val="22"/>
          <w:lang w:val="sr-Latn-ME"/>
        </w:rPr>
        <w:t>Uslovi revizije</w:t>
      </w:r>
      <w:r w:rsidR="0098400B" w:rsidRPr="00E7206F">
        <w:rPr>
          <w:rFonts w:ascii="Arial" w:hAnsi="Arial" w:cs="Arial"/>
          <w:b/>
          <w:bCs/>
          <w:color w:val="000000" w:themeColor="text1"/>
          <w:sz w:val="22"/>
          <w:szCs w:val="22"/>
          <w:lang w:val="sr-Latn-ME"/>
        </w:rPr>
        <w:t xml:space="preserve"> tehničke dokumentacije</w:t>
      </w:r>
      <w:r w:rsidRPr="00E7206F">
        <w:rPr>
          <w:rFonts w:ascii="Arial" w:hAnsi="Arial" w:cs="Arial"/>
          <w:b/>
          <w:bCs/>
          <w:color w:val="000000" w:themeColor="text1"/>
          <w:sz w:val="22"/>
          <w:szCs w:val="22"/>
          <w:lang w:val="sr-Latn-ME"/>
        </w:rPr>
        <w:t>, stručnog nadzora</w:t>
      </w:r>
      <w:r w:rsidR="0098400B" w:rsidRPr="00E7206F">
        <w:rPr>
          <w:rFonts w:ascii="Arial" w:hAnsi="Arial" w:cs="Arial"/>
          <w:b/>
          <w:bCs/>
          <w:color w:val="000000" w:themeColor="text1"/>
          <w:sz w:val="22"/>
          <w:szCs w:val="22"/>
          <w:lang w:val="sr-Latn-ME"/>
        </w:rPr>
        <w:t xml:space="preserve"> </w:t>
      </w:r>
      <w:r w:rsidR="00BC6B12">
        <w:rPr>
          <w:rFonts w:ascii="Arial" w:hAnsi="Arial" w:cs="Arial"/>
          <w:b/>
          <w:bCs/>
          <w:color w:val="000000" w:themeColor="text1"/>
          <w:sz w:val="22"/>
          <w:szCs w:val="22"/>
          <w:lang w:val="sr-Latn-ME"/>
        </w:rPr>
        <w:t xml:space="preserve">, </w:t>
      </w:r>
      <w:r w:rsidRPr="00E7206F">
        <w:rPr>
          <w:rFonts w:ascii="Arial" w:hAnsi="Arial" w:cs="Arial"/>
          <w:b/>
          <w:bCs/>
          <w:sz w:val="22"/>
          <w:szCs w:val="22"/>
          <w:lang w:val="sr-Latn-ME"/>
        </w:rPr>
        <w:t>tehničkog pregleda</w:t>
      </w:r>
      <w:r w:rsidR="006F2A29">
        <w:rPr>
          <w:rFonts w:ascii="Arial" w:hAnsi="Arial" w:cs="Arial"/>
          <w:b/>
          <w:bCs/>
          <w:sz w:val="22"/>
          <w:szCs w:val="22"/>
          <w:lang w:val="sr-Latn-ME"/>
        </w:rPr>
        <w:t xml:space="preserve"> i projektantskog zakona</w:t>
      </w:r>
    </w:p>
    <w:p w14:paraId="4D7FC090" w14:textId="7237EC8E" w:rsidR="004D2C83" w:rsidRPr="00E7206F" w:rsidRDefault="004D2C83" w:rsidP="00AC5F09">
      <w:pPr>
        <w:tabs>
          <w:tab w:val="left" w:pos="1134"/>
          <w:tab w:val="left" w:pos="7797"/>
        </w:tabs>
        <w:spacing w:before="120" w:after="120"/>
        <w:jc w:val="center"/>
        <w:rPr>
          <w:rFonts w:ascii="Arial" w:hAnsi="Arial" w:cs="Arial"/>
          <w:b/>
          <w:bCs/>
          <w:color w:val="000000" w:themeColor="text1"/>
          <w:sz w:val="22"/>
          <w:szCs w:val="22"/>
          <w:lang w:val="sr-Latn-ME"/>
        </w:rPr>
      </w:pPr>
      <w:r w:rsidRPr="00E7206F">
        <w:rPr>
          <w:rFonts w:ascii="Arial" w:hAnsi="Arial" w:cs="Arial"/>
          <w:b/>
          <w:bCs/>
          <w:color w:val="000000" w:themeColor="text1"/>
          <w:sz w:val="22"/>
          <w:szCs w:val="22"/>
          <w:lang w:val="sr-Latn-ME"/>
        </w:rPr>
        <w:t>Član</w:t>
      </w:r>
      <w:r w:rsidR="00605F8F" w:rsidRPr="00E7206F">
        <w:rPr>
          <w:rFonts w:ascii="Arial" w:hAnsi="Arial" w:cs="Arial"/>
          <w:b/>
          <w:bCs/>
          <w:color w:val="000000" w:themeColor="text1"/>
          <w:sz w:val="22"/>
          <w:szCs w:val="22"/>
          <w:lang w:val="sr-Latn-ME"/>
        </w:rPr>
        <w:t xml:space="preserve"> 80</w:t>
      </w:r>
    </w:p>
    <w:p w14:paraId="390B30C6" w14:textId="3AEB2D58" w:rsidR="004D2C83" w:rsidRPr="00E7206F" w:rsidRDefault="0018053E" w:rsidP="0020553E">
      <w:pPr>
        <w:tabs>
          <w:tab w:val="left" w:pos="709"/>
          <w:tab w:val="left" w:pos="7797"/>
        </w:tabs>
        <w:ind w:firstLine="567"/>
        <w:jc w:val="both"/>
        <w:rPr>
          <w:rFonts w:ascii="Arial" w:hAnsi="Arial" w:cs="Arial"/>
          <w:sz w:val="22"/>
          <w:szCs w:val="22"/>
          <w:shd w:val="clear" w:color="auto" w:fill="FFFFFF"/>
        </w:rPr>
      </w:pPr>
      <w:r w:rsidRPr="00E7206F">
        <w:rPr>
          <w:rFonts w:ascii="Arial" w:hAnsi="Arial" w:cs="Arial"/>
          <w:bCs/>
          <w:sz w:val="22"/>
          <w:szCs w:val="22"/>
          <w:lang w:val="sr-Latn-ME"/>
        </w:rPr>
        <w:t>R</w:t>
      </w:r>
      <w:r w:rsidR="004D2C83" w:rsidRPr="00E7206F">
        <w:rPr>
          <w:rFonts w:ascii="Arial" w:hAnsi="Arial" w:cs="Arial"/>
          <w:bCs/>
          <w:sz w:val="22"/>
          <w:szCs w:val="22"/>
          <w:lang w:val="sr-Latn-ME"/>
        </w:rPr>
        <w:t>evizij</w:t>
      </w:r>
      <w:r w:rsidRPr="00E7206F">
        <w:rPr>
          <w:rFonts w:ascii="Arial" w:hAnsi="Arial" w:cs="Arial"/>
          <w:bCs/>
          <w:sz w:val="22"/>
          <w:szCs w:val="22"/>
          <w:lang w:val="sr-Latn-ME"/>
        </w:rPr>
        <w:t>u tehničke dokumentacije</w:t>
      </w:r>
      <w:r w:rsidR="004D2C83" w:rsidRPr="00E7206F">
        <w:rPr>
          <w:rFonts w:ascii="Arial" w:hAnsi="Arial" w:cs="Arial"/>
          <w:bCs/>
          <w:sz w:val="22"/>
          <w:szCs w:val="22"/>
          <w:lang w:val="sr-Latn-ME"/>
        </w:rPr>
        <w:t xml:space="preserve"> može da obavlja privredno društvo</w:t>
      </w:r>
      <w:r w:rsidR="00B45D5F" w:rsidRPr="00E7206F">
        <w:rPr>
          <w:rFonts w:ascii="Arial" w:hAnsi="Arial" w:cs="Arial"/>
          <w:bCs/>
          <w:sz w:val="22"/>
          <w:szCs w:val="22"/>
          <w:lang w:val="sr-Latn-ME"/>
        </w:rPr>
        <w:t xml:space="preserve"> </w:t>
      </w:r>
      <w:bookmarkStart w:id="19" w:name="_Hlk131510088"/>
      <w:r w:rsidR="00B45D5F" w:rsidRPr="00E7206F">
        <w:rPr>
          <w:rFonts w:ascii="Arial" w:hAnsi="Arial" w:cs="Arial"/>
          <w:bCs/>
          <w:sz w:val="22"/>
          <w:szCs w:val="22"/>
          <w:lang w:val="sr-Latn-ME"/>
        </w:rPr>
        <w:t xml:space="preserve">( </w:t>
      </w:r>
      <w:bookmarkStart w:id="20" w:name="_Hlk131508251"/>
      <w:r w:rsidR="00B45D5F" w:rsidRPr="00E7206F">
        <w:rPr>
          <w:rFonts w:ascii="Arial" w:hAnsi="Arial" w:cs="Arial"/>
          <w:bCs/>
          <w:sz w:val="22"/>
          <w:szCs w:val="22"/>
          <w:lang w:val="sr-Latn-ME"/>
        </w:rPr>
        <w:t>u daljem tekstu:</w:t>
      </w:r>
      <w:r w:rsidR="00B45D5F" w:rsidRPr="00E7206F">
        <w:rPr>
          <w:rFonts w:ascii="Arial" w:hAnsi="Arial" w:cs="Arial"/>
          <w:b/>
          <w:bCs/>
          <w:sz w:val="22"/>
          <w:szCs w:val="22"/>
          <w:lang w:val="sr-Latn-ME"/>
        </w:rPr>
        <w:t>revident</w:t>
      </w:r>
      <w:r w:rsidR="00B45D5F" w:rsidRPr="00E7206F">
        <w:rPr>
          <w:rFonts w:ascii="Arial" w:hAnsi="Arial" w:cs="Arial"/>
          <w:bCs/>
          <w:sz w:val="22"/>
          <w:szCs w:val="22"/>
          <w:lang w:val="sr-Latn-ME"/>
        </w:rPr>
        <w:t xml:space="preserve"> </w:t>
      </w:r>
      <w:bookmarkEnd w:id="20"/>
      <w:r w:rsidR="00B45D5F" w:rsidRPr="00E7206F">
        <w:rPr>
          <w:rFonts w:ascii="Arial" w:hAnsi="Arial" w:cs="Arial"/>
          <w:bCs/>
          <w:sz w:val="22"/>
          <w:szCs w:val="22"/>
          <w:lang w:val="sr-Latn-ME"/>
        </w:rPr>
        <w:t>)</w:t>
      </w:r>
      <w:r w:rsidR="004D2C83" w:rsidRPr="00E7206F">
        <w:rPr>
          <w:rFonts w:ascii="Arial" w:hAnsi="Arial" w:cs="Arial"/>
          <w:bCs/>
          <w:sz w:val="22"/>
          <w:szCs w:val="22"/>
          <w:lang w:val="sr-Latn-ME"/>
        </w:rPr>
        <w:t xml:space="preserve"> </w:t>
      </w:r>
      <w:bookmarkEnd w:id="19"/>
      <w:r w:rsidR="004D2C83" w:rsidRPr="00E7206F">
        <w:rPr>
          <w:rFonts w:ascii="Arial" w:hAnsi="Arial" w:cs="Arial"/>
          <w:bCs/>
          <w:sz w:val="22"/>
          <w:szCs w:val="22"/>
          <w:lang w:val="sr-Latn-ME"/>
        </w:rPr>
        <w:t xml:space="preserve">koje ima </w:t>
      </w:r>
      <w:r w:rsidR="004D2C83" w:rsidRPr="00E7206F">
        <w:rPr>
          <w:rFonts w:ascii="Arial" w:hAnsi="Arial" w:cs="Arial"/>
          <w:sz w:val="22"/>
          <w:szCs w:val="22"/>
          <w:shd w:val="clear" w:color="auto" w:fill="FFFFFF"/>
        </w:rPr>
        <w:t>najmanje jednog zaposlenog re</w:t>
      </w:r>
      <w:r w:rsidR="00B45D5F" w:rsidRPr="00E7206F">
        <w:rPr>
          <w:rFonts w:ascii="Arial" w:hAnsi="Arial" w:cs="Arial"/>
          <w:sz w:val="22"/>
          <w:szCs w:val="22"/>
          <w:shd w:val="clear" w:color="auto" w:fill="FFFFFF"/>
        </w:rPr>
        <w:t xml:space="preserve">vizora </w:t>
      </w:r>
      <w:r w:rsidR="004D2C83" w:rsidRPr="00E7206F">
        <w:rPr>
          <w:rFonts w:ascii="Arial" w:hAnsi="Arial" w:cs="Arial"/>
          <w:sz w:val="22"/>
          <w:szCs w:val="22"/>
          <w:shd w:val="clear" w:color="auto" w:fill="FFFFFF"/>
        </w:rPr>
        <w:t xml:space="preserve">po vrsti projekta koji reviduje. </w:t>
      </w:r>
    </w:p>
    <w:p w14:paraId="7D5AFB4F" w14:textId="6FA2C023" w:rsidR="004D2C83" w:rsidRPr="00E7206F" w:rsidRDefault="0018053E" w:rsidP="0020553E">
      <w:pPr>
        <w:tabs>
          <w:tab w:val="left" w:pos="709"/>
          <w:tab w:val="left" w:pos="7797"/>
        </w:tabs>
        <w:ind w:firstLine="567"/>
        <w:jc w:val="both"/>
        <w:rPr>
          <w:rFonts w:ascii="Arial" w:hAnsi="Arial" w:cs="Arial"/>
          <w:sz w:val="22"/>
          <w:szCs w:val="22"/>
          <w:shd w:val="clear" w:color="auto" w:fill="FFFFFF"/>
        </w:rPr>
      </w:pPr>
      <w:r w:rsidRPr="00E7206F">
        <w:rPr>
          <w:rFonts w:ascii="Arial" w:hAnsi="Arial" w:cs="Arial"/>
          <w:bCs/>
          <w:sz w:val="22"/>
          <w:szCs w:val="22"/>
          <w:lang w:val="sr-Latn-ME"/>
        </w:rPr>
        <w:t>S</w:t>
      </w:r>
      <w:r w:rsidR="004D2C83" w:rsidRPr="00E7206F">
        <w:rPr>
          <w:rFonts w:ascii="Arial" w:hAnsi="Arial" w:cs="Arial"/>
          <w:bCs/>
          <w:sz w:val="22"/>
          <w:szCs w:val="22"/>
          <w:lang w:val="sr-Latn-ME"/>
        </w:rPr>
        <w:t>tručn</w:t>
      </w:r>
      <w:r w:rsidRPr="00E7206F">
        <w:rPr>
          <w:rFonts w:ascii="Arial" w:hAnsi="Arial" w:cs="Arial"/>
          <w:bCs/>
          <w:sz w:val="22"/>
          <w:szCs w:val="22"/>
          <w:lang w:val="sr-Latn-ME"/>
        </w:rPr>
        <w:t>i</w:t>
      </w:r>
      <w:r w:rsidR="004D2C83" w:rsidRPr="00E7206F">
        <w:rPr>
          <w:rFonts w:ascii="Arial" w:hAnsi="Arial" w:cs="Arial"/>
          <w:bCs/>
          <w:sz w:val="22"/>
          <w:szCs w:val="22"/>
          <w:lang w:val="sr-Latn-ME"/>
        </w:rPr>
        <w:t xml:space="preserve"> nadzor može da</w:t>
      </w:r>
      <w:r w:rsidR="008E6B5C">
        <w:rPr>
          <w:rFonts w:ascii="Arial" w:hAnsi="Arial" w:cs="Arial"/>
          <w:bCs/>
          <w:sz w:val="22"/>
          <w:szCs w:val="22"/>
          <w:lang w:val="sr-Latn-ME"/>
        </w:rPr>
        <w:t xml:space="preserve"> </w:t>
      </w:r>
      <w:r w:rsidR="004D2C83" w:rsidRPr="00E7206F">
        <w:rPr>
          <w:rFonts w:ascii="Arial" w:hAnsi="Arial" w:cs="Arial"/>
          <w:bCs/>
          <w:sz w:val="22"/>
          <w:szCs w:val="22"/>
          <w:lang w:val="sr-Latn-ME"/>
        </w:rPr>
        <w:t>obavlja</w:t>
      </w:r>
      <w:r w:rsidR="008E6B5C">
        <w:rPr>
          <w:rFonts w:ascii="Arial" w:hAnsi="Arial" w:cs="Arial"/>
          <w:bCs/>
          <w:sz w:val="22"/>
          <w:szCs w:val="22"/>
          <w:lang w:val="sr-Latn-ME"/>
        </w:rPr>
        <w:t xml:space="preserve"> </w:t>
      </w:r>
      <w:r w:rsidR="004D2C83" w:rsidRPr="00E7206F">
        <w:rPr>
          <w:rFonts w:ascii="Arial" w:hAnsi="Arial" w:cs="Arial"/>
          <w:bCs/>
          <w:sz w:val="22"/>
          <w:szCs w:val="22"/>
          <w:lang w:val="sr-Latn-ME"/>
        </w:rPr>
        <w:t>privredno društvo</w:t>
      </w:r>
      <w:r w:rsidR="00B45D5F" w:rsidRPr="00E7206F">
        <w:rPr>
          <w:rFonts w:ascii="Arial" w:hAnsi="Arial" w:cs="Arial"/>
          <w:bCs/>
          <w:sz w:val="22"/>
          <w:szCs w:val="22"/>
          <w:lang w:val="sr-Latn-ME"/>
        </w:rPr>
        <w:t xml:space="preserve"> ( u daljem tekstu:</w:t>
      </w:r>
      <w:r w:rsidR="00B45D5F" w:rsidRPr="00E7206F">
        <w:rPr>
          <w:rFonts w:ascii="Arial" w:hAnsi="Arial" w:cs="Arial"/>
          <w:b/>
          <w:bCs/>
          <w:sz w:val="22"/>
          <w:szCs w:val="22"/>
          <w:lang w:val="sr-Latn-ME"/>
        </w:rPr>
        <w:t>stručni nadzor)</w:t>
      </w:r>
      <w:r w:rsidR="004D2C83" w:rsidRPr="00E7206F">
        <w:rPr>
          <w:rFonts w:ascii="Arial" w:hAnsi="Arial" w:cs="Arial"/>
          <w:bCs/>
          <w:sz w:val="22"/>
          <w:szCs w:val="22"/>
          <w:lang w:val="sr-Latn-ME"/>
        </w:rPr>
        <w:t xml:space="preserve"> koje ima </w:t>
      </w:r>
      <w:r w:rsidR="004D2C83" w:rsidRPr="00E7206F">
        <w:rPr>
          <w:rFonts w:ascii="Arial" w:hAnsi="Arial" w:cs="Arial"/>
          <w:sz w:val="22"/>
          <w:szCs w:val="22"/>
          <w:shd w:val="clear" w:color="auto" w:fill="FFFFFF"/>
        </w:rPr>
        <w:t>najmanje jednog zaposlenog nadzorn</w:t>
      </w:r>
      <w:r w:rsidR="00B45D5F" w:rsidRPr="00E7206F">
        <w:rPr>
          <w:rFonts w:ascii="Arial" w:hAnsi="Arial" w:cs="Arial"/>
          <w:sz w:val="22"/>
          <w:szCs w:val="22"/>
          <w:shd w:val="clear" w:color="auto" w:fill="FFFFFF"/>
        </w:rPr>
        <w:t>og</w:t>
      </w:r>
      <w:r w:rsidR="004D2C83" w:rsidRPr="00E7206F">
        <w:rPr>
          <w:rFonts w:ascii="Arial" w:hAnsi="Arial" w:cs="Arial"/>
          <w:sz w:val="22"/>
          <w:szCs w:val="22"/>
          <w:shd w:val="clear" w:color="auto" w:fill="FFFFFF"/>
        </w:rPr>
        <w:t xml:space="preserve"> inženjer</w:t>
      </w:r>
      <w:r w:rsidR="00B45D5F" w:rsidRPr="00E7206F">
        <w:rPr>
          <w:rFonts w:ascii="Arial" w:hAnsi="Arial" w:cs="Arial"/>
          <w:sz w:val="22"/>
          <w:szCs w:val="22"/>
          <w:shd w:val="clear" w:color="auto" w:fill="FFFFFF"/>
        </w:rPr>
        <w:t>a</w:t>
      </w:r>
      <w:r w:rsidR="004D2C83" w:rsidRPr="00E7206F">
        <w:rPr>
          <w:rFonts w:ascii="Arial" w:hAnsi="Arial" w:cs="Arial"/>
          <w:sz w:val="22"/>
          <w:szCs w:val="22"/>
          <w:shd w:val="clear" w:color="auto" w:fill="FFFFFF"/>
        </w:rPr>
        <w:t xml:space="preserve"> koji vrši stručni nadzor nad izvođenjem pojedinih radova na građenju objekta.</w:t>
      </w:r>
    </w:p>
    <w:p w14:paraId="5FC35228" w14:textId="7E94F744" w:rsidR="00F15BB7" w:rsidRDefault="0018053E" w:rsidP="00F15BB7">
      <w:pPr>
        <w:tabs>
          <w:tab w:val="left" w:pos="709"/>
          <w:tab w:val="left" w:pos="7797"/>
        </w:tabs>
        <w:ind w:firstLine="567"/>
        <w:jc w:val="both"/>
        <w:rPr>
          <w:rFonts w:ascii="Arial" w:hAnsi="Arial" w:cs="Arial"/>
          <w:bCs/>
          <w:sz w:val="22"/>
          <w:szCs w:val="22"/>
          <w:lang w:val="sr-Latn-ME"/>
        </w:rPr>
      </w:pPr>
      <w:r w:rsidRPr="00E7206F">
        <w:rPr>
          <w:rFonts w:ascii="Arial" w:hAnsi="Arial" w:cs="Arial"/>
          <w:bCs/>
          <w:sz w:val="22"/>
          <w:szCs w:val="22"/>
          <w:lang w:val="sr-Latn-ME"/>
        </w:rPr>
        <w:t>T</w:t>
      </w:r>
      <w:r w:rsidR="004D2C83" w:rsidRPr="00E7206F">
        <w:rPr>
          <w:rFonts w:ascii="Arial" w:hAnsi="Arial" w:cs="Arial"/>
          <w:bCs/>
          <w:sz w:val="22"/>
          <w:szCs w:val="22"/>
          <w:lang w:val="sr-Latn-ME"/>
        </w:rPr>
        <w:t>ehničk</w:t>
      </w:r>
      <w:r w:rsidRPr="00E7206F">
        <w:rPr>
          <w:rFonts w:ascii="Arial" w:hAnsi="Arial" w:cs="Arial"/>
          <w:bCs/>
          <w:sz w:val="22"/>
          <w:szCs w:val="22"/>
          <w:lang w:val="sr-Latn-ME"/>
        </w:rPr>
        <w:t>i</w:t>
      </w:r>
      <w:r w:rsidR="004D2C83" w:rsidRPr="00E7206F">
        <w:rPr>
          <w:rFonts w:ascii="Arial" w:hAnsi="Arial" w:cs="Arial"/>
          <w:bCs/>
          <w:sz w:val="22"/>
          <w:szCs w:val="22"/>
          <w:lang w:val="sr-Latn-ME"/>
        </w:rPr>
        <w:t xml:space="preserve"> pregled može da</w:t>
      </w:r>
      <w:r w:rsidR="008E6B5C">
        <w:rPr>
          <w:rFonts w:ascii="Arial" w:hAnsi="Arial" w:cs="Arial"/>
          <w:bCs/>
          <w:sz w:val="22"/>
          <w:szCs w:val="22"/>
          <w:lang w:val="sr-Latn-ME"/>
        </w:rPr>
        <w:t xml:space="preserve"> </w:t>
      </w:r>
      <w:r w:rsidR="004D2C83" w:rsidRPr="00E7206F">
        <w:rPr>
          <w:rFonts w:ascii="Arial" w:hAnsi="Arial" w:cs="Arial"/>
          <w:bCs/>
          <w:sz w:val="22"/>
          <w:szCs w:val="22"/>
          <w:lang w:val="sr-Latn-ME"/>
        </w:rPr>
        <w:t>obavlja</w:t>
      </w:r>
      <w:r w:rsidR="008E6B5C">
        <w:rPr>
          <w:rFonts w:ascii="Arial" w:hAnsi="Arial" w:cs="Arial"/>
          <w:bCs/>
          <w:sz w:val="22"/>
          <w:szCs w:val="22"/>
          <w:lang w:val="sr-Latn-ME"/>
        </w:rPr>
        <w:t xml:space="preserve"> </w:t>
      </w:r>
      <w:r w:rsidR="004D2C83" w:rsidRPr="00E7206F">
        <w:rPr>
          <w:rFonts w:ascii="Arial" w:hAnsi="Arial" w:cs="Arial"/>
          <w:bCs/>
          <w:sz w:val="22"/>
          <w:szCs w:val="22"/>
          <w:lang w:val="sr-Latn-ME"/>
        </w:rPr>
        <w:t>privredno društvo koje ima najmanje jednog zaposlenog revi</w:t>
      </w:r>
      <w:r w:rsidR="00B5286F" w:rsidRPr="00E7206F">
        <w:rPr>
          <w:rFonts w:ascii="Arial" w:hAnsi="Arial" w:cs="Arial"/>
          <w:bCs/>
          <w:sz w:val="22"/>
          <w:szCs w:val="22"/>
          <w:lang w:val="sr-Latn-ME"/>
        </w:rPr>
        <w:t>zora</w:t>
      </w:r>
      <w:r w:rsidR="004D2C83" w:rsidRPr="00E7206F">
        <w:rPr>
          <w:rFonts w:ascii="Arial" w:hAnsi="Arial" w:cs="Arial"/>
          <w:bCs/>
          <w:sz w:val="22"/>
          <w:szCs w:val="22"/>
          <w:lang w:val="sr-Latn-ME"/>
        </w:rPr>
        <w:t xml:space="preserve"> ili </w:t>
      </w:r>
      <w:r w:rsidR="004D2C83" w:rsidRPr="00E7206F">
        <w:rPr>
          <w:rFonts w:ascii="Arial" w:hAnsi="Arial" w:cs="Arial"/>
          <w:sz w:val="22"/>
          <w:szCs w:val="22"/>
          <w:shd w:val="clear" w:color="auto" w:fill="FFFFFF"/>
        </w:rPr>
        <w:t>nadzornog inženjera</w:t>
      </w:r>
      <w:r w:rsidR="004D2C83" w:rsidRPr="00E7206F">
        <w:rPr>
          <w:rFonts w:ascii="Arial" w:hAnsi="Arial" w:cs="Arial"/>
          <w:bCs/>
          <w:sz w:val="22"/>
          <w:szCs w:val="22"/>
          <w:lang w:val="sr-Latn-ME"/>
        </w:rPr>
        <w:t>, koji vrši tehnički pregled objekta.</w:t>
      </w:r>
    </w:p>
    <w:p w14:paraId="01079176" w14:textId="6333A78A" w:rsidR="004D2C83" w:rsidRPr="00E7206F" w:rsidRDefault="0018053E" w:rsidP="00F15BB7">
      <w:pPr>
        <w:tabs>
          <w:tab w:val="left" w:pos="709"/>
          <w:tab w:val="left" w:pos="7797"/>
        </w:tabs>
        <w:ind w:firstLine="567"/>
        <w:jc w:val="both"/>
        <w:rPr>
          <w:rFonts w:ascii="Arial" w:hAnsi="Arial" w:cs="Arial"/>
          <w:bCs/>
          <w:sz w:val="22"/>
          <w:szCs w:val="22"/>
          <w:lang w:val="sr-Latn-ME"/>
        </w:rPr>
      </w:pPr>
      <w:r w:rsidRPr="00E7206F">
        <w:rPr>
          <w:rFonts w:ascii="Arial" w:hAnsi="Arial" w:cs="Arial"/>
          <w:bCs/>
          <w:sz w:val="22"/>
          <w:szCs w:val="22"/>
          <w:lang w:val="sr-Latn-ME"/>
        </w:rPr>
        <w:t>P</w:t>
      </w:r>
      <w:r w:rsidR="004D2C83" w:rsidRPr="00E7206F">
        <w:rPr>
          <w:rFonts w:ascii="Arial" w:hAnsi="Arial" w:cs="Arial"/>
          <w:bCs/>
          <w:sz w:val="22"/>
          <w:szCs w:val="22"/>
          <w:lang w:val="sr-Latn-ME"/>
        </w:rPr>
        <w:t>rojektantsk</w:t>
      </w:r>
      <w:r w:rsidRPr="00E7206F">
        <w:rPr>
          <w:rFonts w:ascii="Arial" w:hAnsi="Arial" w:cs="Arial"/>
          <w:bCs/>
          <w:sz w:val="22"/>
          <w:szCs w:val="22"/>
          <w:lang w:val="sr-Latn-ME"/>
        </w:rPr>
        <w:t xml:space="preserve">i </w:t>
      </w:r>
      <w:r w:rsidR="004D2C83" w:rsidRPr="00E7206F">
        <w:rPr>
          <w:rFonts w:ascii="Arial" w:hAnsi="Arial" w:cs="Arial"/>
          <w:bCs/>
          <w:sz w:val="22"/>
          <w:szCs w:val="22"/>
          <w:lang w:val="sr-Latn-ME"/>
        </w:rPr>
        <w:t xml:space="preserve">nadzor može da obavlja privredno društvo iz člana </w:t>
      </w:r>
      <w:r w:rsidR="00BE52F9" w:rsidRPr="00E7206F">
        <w:rPr>
          <w:rFonts w:ascii="Arial" w:hAnsi="Arial" w:cs="Arial"/>
          <w:bCs/>
          <w:sz w:val="22"/>
          <w:szCs w:val="22"/>
          <w:lang w:val="sr-Latn-ME"/>
        </w:rPr>
        <w:t>7</w:t>
      </w:r>
      <w:r w:rsidR="00AF766B">
        <w:rPr>
          <w:rFonts w:ascii="Arial" w:hAnsi="Arial" w:cs="Arial"/>
          <w:bCs/>
          <w:sz w:val="22"/>
          <w:szCs w:val="22"/>
          <w:lang w:val="sr-Latn-ME"/>
        </w:rPr>
        <w:t>5</w:t>
      </w:r>
      <w:r w:rsidR="00BE52F9" w:rsidRPr="00E7206F">
        <w:rPr>
          <w:rFonts w:ascii="Arial" w:hAnsi="Arial" w:cs="Arial"/>
          <w:bCs/>
          <w:sz w:val="22"/>
          <w:szCs w:val="22"/>
          <w:lang w:val="sr-Latn-ME"/>
        </w:rPr>
        <w:t xml:space="preserve"> </w:t>
      </w:r>
      <w:r w:rsidR="004D2C83" w:rsidRPr="00E7206F">
        <w:rPr>
          <w:rFonts w:ascii="Arial" w:hAnsi="Arial" w:cs="Arial"/>
          <w:bCs/>
          <w:sz w:val="22"/>
          <w:szCs w:val="22"/>
          <w:lang w:val="sr-Latn-ME"/>
        </w:rPr>
        <w:t xml:space="preserve">ovog zakona koje je izradilo tehničku dokumentaciju na osnovu koje se izvode radovi. </w:t>
      </w:r>
    </w:p>
    <w:p w14:paraId="1A641F75" w14:textId="4FAF3F42" w:rsidR="004D2C83" w:rsidRPr="00E7206F" w:rsidRDefault="004D2C83" w:rsidP="0020553E">
      <w:pPr>
        <w:tabs>
          <w:tab w:val="left" w:pos="709"/>
          <w:tab w:val="left" w:pos="7797"/>
        </w:tabs>
        <w:ind w:firstLine="567"/>
        <w:jc w:val="both"/>
        <w:rPr>
          <w:rFonts w:ascii="Arial" w:hAnsi="Arial" w:cs="Arial"/>
          <w:bCs/>
          <w:sz w:val="22"/>
          <w:szCs w:val="22"/>
          <w:lang w:val="sr-Latn-ME"/>
        </w:rPr>
      </w:pPr>
      <w:r w:rsidRPr="00E7206F">
        <w:rPr>
          <w:rFonts w:ascii="Arial" w:hAnsi="Arial" w:cs="Arial"/>
          <w:sz w:val="22"/>
          <w:szCs w:val="22"/>
          <w:shd w:val="clear" w:color="auto" w:fill="FFFFFF"/>
        </w:rPr>
        <w:t>Obavljanje pojedinih poslova iz stava 1</w:t>
      </w:r>
      <w:r w:rsidR="00B5286F" w:rsidRPr="00E7206F">
        <w:rPr>
          <w:rFonts w:ascii="Arial" w:hAnsi="Arial" w:cs="Arial"/>
          <w:sz w:val="22"/>
          <w:szCs w:val="22"/>
          <w:shd w:val="clear" w:color="auto" w:fill="FFFFFF"/>
        </w:rPr>
        <w:t>, 2 i 3</w:t>
      </w:r>
      <w:r w:rsidRPr="00E7206F">
        <w:rPr>
          <w:rFonts w:ascii="Arial" w:hAnsi="Arial" w:cs="Arial"/>
          <w:sz w:val="22"/>
          <w:szCs w:val="22"/>
          <w:shd w:val="clear" w:color="auto" w:fill="FFFFFF"/>
        </w:rPr>
        <w:t xml:space="preserve"> ovog člana privredno društvo može da obezbijedi i na osnovu zaključenog ugovora sa drugim privrednim društvom koje ima zaposlenog revi</w:t>
      </w:r>
      <w:r w:rsidR="00B5286F" w:rsidRPr="00E7206F">
        <w:rPr>
          <w:rFonts w:ascii="Arial" w:hAnsi="Arial" w:cs="Arial"/>
          <w:sz w:val="22"/>
          <w:szCs w:val="22"/>
          <w:shd w:val="clear" w:color="auto" w:fill="FFFFFF"/>
        </w:rPr>
        <w:t>zora</w:t>
      </w:r>
      <w:r w:rsidRPr="00E7206F">
        <w:rPr>
          <w:rFonts w:ascii="Arial" w:hAnsi="Arial" w:cs="Arial"/>
          <w:sz w:val="22"/>
          <w:szCs w:val="22"/>
          <w:shd w:val="clear" w:color="auto" w:fill="FFFFFF"/>
        </w:rPr>
        <w:t xml:space="preserve"> ili </w:t>
      </w:r>
      <w:r w:rsidR="00D6317B" w:rsidRPr="00E7206F">
        <w:rPr>
          <w:rFonts w:ascii="Arial" w:hAnsi="Arial" w:cs="Arial"/>
          <w:sz w:val="22"/>
          <w:szCs w:val="22"/>
          <w:shd w:val="clear" w:color="auto" w:fill="FFFFFF"/>
        </w:rPr>
        <w:t xml:space="preserve">nadzornog inženjera </w:t>
      </w:r>
      <w:r w:rsidRPr="00E7206F">
        <w:rPr>
          <w:rFonts w:ascii="Arial" w:hAnsi="Arial" w:cs="Arial"/>
          <w:sz w:val="22"/>
          <w:szCs w:val="22"/>
          <w:shd w:val="clear" w:color="auto" w:fill="FFFFFF"/>
        </w:rPr>
        <w:t>za određenu vrstu projekta odnosno radova.</w:t>
      </w:r>
    </w:p>
    <w:p w14:paraId="03BBD5CA" w14:textId="10B12399" w:rsidR="00B059FA" w:rsidRDefault="004D2C83" w:rsidP="0020553E">
      <w:pPr>
        <w:tabs>
          <w:tab w:val="left" w:pos="709"/>
          <w:tab w:val="left" w:pos="7797"/>
        </w:tabs>
        <w:ind w:firstLine="567"/>
        <w:jc w:val="both"/>
        <w:rPr>
          <w:rFonts w:ascii="Arial" w:hAnsi="Arial" w:cs="Arial"/>
          <w:bCs/>
          <w:sz w:val="22"/>
          <w:szCs w:val="22"/>
          <w:lang w:val="sr-Latn-ME"/>
        </w:rPr>
      </w:pPr>
      <w:r w:rsidRPr="00E7206F">
        <w:rPr>
          <w:rFonts w:ascii="Arial" w:hAnsi="Arial" w:cs="Arial"/>
          <w:bCs/>
          <w:sz w:val="22"/>
          <w:szCs w:val="22"/>
          <w:lang w:val="sr-Latn-ME"/>
        </w:rPr>
        <w:t xml:space="preserve">Privredno društvo iz st. 1 i 2 ovog člana dužno je da prije početka </w:t>
      </w:r>
      <w:r w:rsidR="00AF4848" w:rsidRPr="00E7206F">
        <w:rPr>
          <w:rFonts w:ascii="Arial" w:hAnsi="Arial" w:cs="Arial"/>
          <w:bCs/>
          <w:sz w:val="22"/>
          <w:szCs w:val="22"/>
          <w:lang w:val="sr-Latn-ME"/>
        </w:rPr>
        <w:t xml:space="preserve">vršenja revizije </w:t>
      </w:r>
      <w:r w:rsidRPr="00E7206F">
        <w:rPr>
          <w:rFonts w:ascii="Arial" w:hAnsi="Arial" w:cs="Arial"/>
          <w:bCs/>
          <w:sz w:val="22"/>
          <w:szCs w:val="22"/>
          <w:lang w:val="sr-Latn-ME"/>
        </w:rPr>
        <w:t>tehničke dokumentacije</w:t>
      </w:r>
      <w:r w:rsidR="00AF4848" w:rsidRPr="00E7206F">
        <w:rPr>
          <w:rFonts w:ascii="Arial" w:hAnsi="Arial" w:cs="Arial"/>
          <w:bCs/>
          <w:sz w:val="22"/>
          <w:szCs w:val="22"/>
          <w:lang w:val="sr-Latn-ME"/>
        </w:rPr>
        <w:t xml:space="preserve"> </w:t>
      </w:r>
      <w:r w:rsidR="00B5286F" w:rsidRPr="00E7206F">
        <w:rPr>
          <w:rFonts w:ascii="Arial" w:hAnsi="Arial" w:cs="Arial"/>
          <w:bCs/>
          <w:sz w:val="22"/>
          <w:szCs w:val="22"/>
          <w:lang w:val="sr-Latn-ME"/>
        </w:rPr>
        <w:t>odnosno stručnog nadzora</w:t>
      </w:r>
      <w:r w:rsidR="008E6B5C">
        <w:rPr>
          <w:rFonts w:ascii="Arial" w:hAnsi="Arial" w:cs="Arial"/>
          <w:bCs/>
          <w:sz w:val="22"/>
          <w:szCs w:val="22"/>
          <w:lang w:val="sr-Latn-ME"/>
        </w:rPr>
        <w:t xml:space="preserve"> </w:t>
      </w:r>
      <w:r w:rsidRPr="00E7206F">
        <w:rPr>
          <w:rFonts w:ascii="Arial" w:hAnsi="Arial" w:cs="Arial"/>
          <w:bCs/>
          <w:sz w:val="22"/>
          <w:szCs w:val="22"/>
          <w:lang w:val="sr-Latn-ME"/>
        </w:rPr>
        <w:t>odredi vodećeg i odgovornog revi</w:t>
      </w:r>
      <w:r w:rsidR="00AF4848" w:rsidRPr="00E7206F">
        <w:rPr>
          <w:rFonts w:ascii="Arial" w:hAnsi="Arial" w:cs="Arial"/>
          <w:bCs/>
          <w:sz w:val="22"/>
          <w:szCs w:val="22"/>
          <w:lang w:val="sr-Latn-ME"/>
        </w:rPr>
        <w:t>zora</w:t>
      </w:r>
      <w:r w:rsidRPr="00E7206F">
        <w:rPr>
          <w:rFonts w:ascii="Arial" w:hAnsi="Arial" w:cs="Arial"/>
          <w:bCs/>
          <w:sz w:val="22"/>
          <w:szCs w:val="22"/>
          <w:lang w:val="sr-Latn-ME"/>
        </w:rPr>
        <w:t xml:space="preserve"> odnosno</w:t>
      </w:r>
      <w:r w:rsidR="00AF4848" w:rsidRPr="00E7206F">
        <w:rPr>
          <w:rFonts w:ascii="Arial" w:hAnsi="Arial" w:cs="Arial"/>
          <w:bCs/>
          <w:sz w:val="22"/>
          <w:szCs w:val="22"/>
          <w:lang w:val="sr-Latn-ME"/>
        </w:rPr>
        <w:t xml:space="preserve"> vodećeg i odgovornog nadzornog inženjera</w:t>
      </w:r>
      <w:r w:rsidR="008E6B5C">
        <w:rPr>
          <w:rFonts w:ascii="Arial" w:hAnsi="Arial" w:cs="Arial"/>
          <w:bCs/>
          <w:sz w:val="22"/>
          <w:szCs w:val="22"/>
          <w:lang w:val="sr-Latn-ME"/>
        </w:rPr>
        <w:t xml:space="preserve"> </w:t>
      </w:r>
      <w:r w:rsidRPr="00E7206F">
        <w:rPr>
          <w:rFonts w:ascii="Arial" w:hAnsi="Arial" w:cs="Arial"/>
          <w:sz w:val="22"/>
          <w:szCs w:val="22"/>
          <w:shd w:val="clear" w:color="auto" w:fill="FFFFFF"/>
        </w:rPr>
        <w:t xml:space="preserve">za svaku vrstu projekta </w:t>
      </w:r>
      <w:r w:rsidR="005364B1" w:rsidRPr="00E7206F">
        <w:rPr>
          <w:rFonts w:ascii="Arial" w:hAnsi="Arial" w:cs="Arial"/>
          <w:sz w:val="22"/>
          <w:szCs w:val="22"/>
          <w:shd w:val="clear" w:color="auto" w:fill="FFFFFF"/>
        </w:rPr>
        <w:t>odnosno</w:t>
      </w:r>
      <w:r w:rsidR="008E6B5C">
        <w:rPr>
          <w:rFonts w:ascii="Arial" w:hAnsi="Arial" w:cs="Arial"/>
          <w:sz w:val="22"/>
          <w:szCs w:val="22"/>
          <w:shd w:val="clear" w:color="auto" w:fill="FFFFFF"/>
        </w:rPr>
        <w:t xml:space="preserve"> </w:t>
      </w:r>
      <w:r w:rsidR="005364B1" w:rsidRPr="00E7206F">
        <w:rPr>
          <w:rFonts w:ascii="Arial" w:hAnsi="Arial" w:cs="Arial"/>
          <w:sz w:val="22"/>
          <w:szCs w:val="22"/>
          <w:shd w:val="clear" w:color="auto" w:fill="FFFFFF"/>
        </w:rPr>
        <w:t>radova</w:t>
      </w:r>
      <w:r w:rsidRPr="00E7206F">
        <w:rPr>
          <w:rFonts w:ascii="Arial" w:hAnsi="Arial" w:cs="Arial"/>
          <w:bCs/>
          <w:sz w:val="22"/>
          <w:szCs w:val="22"/>
          <w:lang w:val="sr-Latn-ME"/>
        </w:rPr>
        <w:t>.</w:t>
      </w:r>
    </w:p>
    <w:p w14:paraId="00E8344E" w14:textId="3F78ED21" w:rsidR="0013117A" w:rsidRPr="00E7206F" w:rsidRDefault="004D2C83" w:rsidP="0020553E">
      <w:pPr>
        <w:tabs>
          <w:tab w:val="left" w:pos="709"/>
          <w:tab w:val="left" w:pos="7797"/>
        </w:tabs>
        <w:ind w:firstLine="567"/>
        <w:jc w:val="both"/>
        <w:rPr>
          <w:rFonts w:ascii="Arial" w:hAnsi="Arial" w:cs="Arial"/>
          <w:bCs/>
          <w:sz w:val="22"/>
          <w:szCs w:val="22"/>
          <w:lang w:val="sr-Latn-ME"/>
        </w:rPr>
      </w:pPr>
      <w:r w:rsidRPr="00E7206F">
        <w:rPr>
          <w:rFonts w:ascii="Arial" w:hAnsi="Arial" w:cs="Arial"/>
          <w:bCs/>
          <w:sz w:val="22"/>
          <w:szCs w:val="22"/>
          <w:lang w:val="sr-Latn-ME"/>
        </w:rPr>
        <w:lastRenderedPageBreak/>
        <w:t>Privredn</w:t>
      </w:r>
      <w:r w:rsidR="005364B1" w:rsidRPr="00E7206F">
        <w:rPr>
          <w:rFonts w:ascii="Arial" w:hAnsi="Arial" w:cs="Arial"/>
          <w:bCs/>
          <w:sz w:val="22"/>
          <w:szCs w:val="22"/>
          <w:lang w:val="sr-Latn-ME"/>
        </w:rPr>
        <w:t>a</w:t>
      </w:r>
      <w:r w:rsidRPr="00E7206F">
        <w:rPr>
          <w:rFonts w:ascii="Arial" w:hAnsi="Arial" w:cs="Arial"/>
          <w:bCs/>
          <w:sz w:val="22"/>
          <w:szCs w:val="22"/>
          <w:lang w:val="sr-Latn-ME"/>
        </w:rPr>
        <w:t xml:space="preserve"> društv</w:t>
      </w:r>
      <w:r w:rsidR="005364B1" w:rsidRPr="00E7206F">
        <w:rPr>
          <w:rFonts w:ascii="Arial" w:hAnsi="Arial" w:cs="Arial"/>
          <w:bCs/>
          <w:sz w:val="22"/>
          <w:szCs w:val="22"/>
          <w:lang w:val="sr-Latn-ME"/>
        </w:rPr>
        <w:t>a</w:t>
      </w:r>
      <w:r w:rsidRPr="00E7206F">
        <w:rPr>
          <w:rFonts w:ascii="Arial" w:hAnsi="Arial" w:cs="Arial"/>
          <w:bCs/>
          <w:sz w:val="22"/>
          <w:szCs w:val="22"/>
          <w:lang w:val="sr-Latn-ME"/>
        </w:rPr>
        <w:t xml:space="preserve"> iz stava 1</w:t>
      </w:r>
      <w:r w:rsidR="005364B1" w:rsidRPr="00E7206F">
        <w:rPr>
          <w:rFonts w:ascii="Arial" w:hAnsi="Arial" w:cs="Arial"/>
          <w:bCs/>
          <w:sz w:val="22"/>
          <w:szCs w:val="22"/>
          <w:lang w:val="sr-Latn-ME"/>
        </w:rPr>
        <w:t>, 2 i 3</w:t>
      </w:r>
      <w:r w:rsidRPr="00E7206F">
        <w:rPr>
          <w:rFonts w:ascii="Arial" w:hAnsi="Arial" w:cs="Arial"/>
          <w:bCs/>
          <w:sz w:val="22"/>
          <w:szCs w:val="22"/>
          <w:lang w:val="sr-Latn-ME"/>
        </w:rPr>
        <w:t xml:space="preserve"> ovog člana dužn</w:t>
      </w:r>
      <w:r w:rsidR="005364B1" w:rsidRPr="00E7206F">
        <w:rPr>
          <w:rFonts w:ascii="Arial" w:hAnsi="Arial" w:cs="Arial"/>
          <w:bCs/>
          <w:sz w:val="22"/>
          <w:szCs w:val="22"/>
          <w:lang w:val="sr-Latn-ME"/>
        </w:rPr>
        <w:t>a su</w:t>
      </w:r>
      <w:r w:rsidR="008E6B5C">
        <w:rPr>
          <w:rFonts w:ascii="Arial" w:hAnsi="Arial" w:cs="Arial"/>
          <w:bCs/>
          <w:sz w:val="22"/>
          <w:szCs w:val="22"/>
          <w:lang w:val="sr-Latn-ME"/>
        </w:rPr>
        <w:t xml:space="preserve"> </w:t>
      </w:r>
      <w:r w:rsidRPr="00E7206F">
        <w:rPr>
          <w:rFonts w:ascii="Arial" w:hAnsi="Arial" w:cs="Arial"/>
          <w:bCs/>
          <w:sz w:val="22"/>
          <w:szCs w:val="22"/>
          <w:lang w:val="sr-Latn-ME"/>
        </w:rPr>
        <w:t>da</w:t>
      </w:r>
      <w:r w:rsidR="005364B1" w:rsidRPr="00E7206F">
        <w:rPr>
          <w:rFonts w:ascii="Arial" w:hAnsi="Arial" w:cs="Arial"/>
          <w:bCs/>
          <w:sz w:val="22"/>
          <w:szCs w:val="22"/>
          <w:lang w:val="sr-Latn-ME"/>
        </w:rPr>
        <w:t xml:space="preserve"> reviziju, stručni nadzor, tehnički pregled</w:t>
      </w:r>
      <w:r w:rsidRPr="00E7206F">
        <w:rPr>
          <w:rFonts w:ascii="Arial" w:hAnsi="Arial" w:cs="Arial"/>
          <w:bCs/>
          <w:sz w:val="22"/>
          <w:szCs w:val="22"/>
          <w:lang w:val="sr-Latn-ME"/>
        </w:rPr>
        <w:t xml:space="preserve"> i projektantski nadzor obavlja u skladu sa ovim zakonom.</w:t>
      </w:r>
    </w:p>
    <w:p w14:paraId="52AE87FD" w14:textId="73E7BBE9" w:rsidR="0013117A" w:rsidRPr="00E7206F" w:rsidRDefault="00B059FA" w:rsidP="00B059FA">
      <w:pPr>
        <w:tabs>
          <w:tab w:val="left" w:pos="540"/>
          <w:tab w:val="left" w:pos="7797"/>
        </w:tabs>
        <w:jc w:val="both"/>
        <w:rPr>
          <w:rFonts w:ascii="Arial" w:hAnsi="Arial" w:cs="Arial"/>
          <w:bCs/>
          <w:sz w:val="22"/>
          <w:szCs w:val="22"/>
          <w:lang w:val="sr-Latn-ME"/>
        </w:rPr>
      </w:pPr>
      <w:r>
        <w:rPr>
          <w:rFonts w:ascii="Arial" w:hAnsi="Arial" w:cs="Arial"/>
          <w:bCs/>
          <w:color w:val="00B050"/>
          <w:sz w:val="22"/>
          <w:szCs w:val="22"/>
          <w:lang w:val="sr-Latn-ME"/>
        </w:rPr>
        <w:tab/>
      </w:r>
      <w:r w:rsidR="0013117A" w:rsidRPr="00E7206F">
        <w:rPr>
          <w:rFonts w:ascii="Arial" w:hAnsi="Arial" w:cs="Arial"/>
          <w:bCs/>
          <w:sz w:val="22"/>
          <w:szCs w:val="22"/>
          <w:lang w:val="sr-Latn-ME"/>
        </w:rPr>
        <w:t>Privredno društvo iz stava 1</w:t>
      </w:r>
      <w:r w:rsidR="00BE52F9" w:rsidRPr="00E7206F">
        <w:rPr>
          <w:rFonts w:ascii="Arial" w:hAnsi="Arial" w:cs="Arial"/>
          <w:bCs/>
          <w:sz w:val="22"/>
          <w:szCs w:val="22"/>
          <w:lang w:val="sr-Latn-ME"/>
        </w:rPr>
        <w:t xml:space="preserve">, </w:t>
      </w:r>
      <w:r w:rsidR="0013117A" w:rsidRPr="00E7206F">
        <w:rPr>
          <w:rFonts w:ascii="Arial" w:hAnsi="Arial" w:cs="Arial"/>
          <w:bCs/>
          <w:sz w:val="22"/>
          <w:szCs w:val="22"/>
          <w:lang w:val="sr-Latn-ME"/>
        </w:rPr>
        <w:t>2</w:t>
      </w:r>
      <w:r w:rsidR="00BE52F9" w:rsidRPr="00E7206F">
        <w:rPr>
          <w:rFonts w:ascii="Arial" w:hAnsi="Arial" w:cs="Arial"/>
          <w:bCs/>
          <w:sz w:val="22"/>
          <w:szCs w:val="22"/>
          <w:lang w:val="sr-Latn-ME"/>
        </w:rPr>
        <w:t xml:space="preserve"> i 3</w:t>
      </w:r>
      <w:r w:rsidR="0013117A" w:rsidRPr="00E7206F">
        <w:rPr>
          <w:rFonts w:ascii="Arial" w:hAnsi="Arial" w:cs="Arial"/>
          <w:bCs/>
          <w:sz w:val="22"/>
          <w:szCs w:val="22"/>
          <w:lang w:val="sr-Latn-ME"/>
        </w:rPr>
        <w:t xml:space="preserve"> ovog člana dužno je da Ministarstvu dostavi obavještenje o imenovanju </w:t>
      </w:r>
      <w:r w:rsidR="005E3B86" w:rsidRPr="00E7206F">
        <w:rPr>
          <w:rFonts w:ascii="Arial" w:hAnsi="Arial" w:cs="Arial"/>
          <w:bCs/>
          <w:sz w:val="22"/>
          <w:szCs w:val="22"/>
          <w:lang w:val="sr-Latn-ME"/>
        </w:rPr>
        <w:t xml:space="preserve">vodećeg i odgovornog </w:t>
      </w:r>
      <w:r w:rsidR="0013117A" w:rsidRPr="00E7206F">
        <w:rPr>
          <w:rFonts w:ascii="Arial" w:hAnsi="Arial" w:cs="Arial"/>
          <w:bCs/>
          <w:sz w:val="22"/>
          <w:szCs w:val="22"/>
          <w:lang w:val="sr-Latn-ME"/>
        </w:rPr>
        <w:t>revizora tehničke dokumentacije</w:t>
      </w:r>
      <w:r w:rsidR="005E3B86" w:rsidRPr="00E7206F">
        <w:rPr>
          <w:rFonts w:ascii="Arial" w:hAnsi="Arial" w:cs="Arial"/>
          <w:bCs/>
          <w:sz w:val="22"/>
          <w:szCs w:val="22"/>
          <w:lang w:val="sr-Latn-ME"/>
        </w:rPr>
        <w:t xml:space="preserve"> i </w:t>
      </w:r>
      <w:r w:rsidR="0013117A" w:rsidRPr="00E7206F">
        <w:rPr>
          <w:rFonts w:ascii="Arial" w:hAnsi="Arial" w:cs="Arial"/>
          <w:bCs/>
          <w:sz w:val="22"/>
          <w:szCs w:val="22"/>
          <w:lang w:val="sr-Latn-ME"/>
        </w:rPr>
        <w:t xml:space="preserve">vodećeg i odgovornog </w:t>
      </w:r>
      <w:r w:rsidR="005E3B86" w:rsidRPr="00E7206F">
        <w:rPr>
          <w:rFonts w:ascii="Arial" w:hAnsi="Arial" w:cs="Arial"/>
          <w:bCs/>
          <w:sz w:val="22"/>
          <w:szCs w:val="22"/>
          <w:lang w:val="sr-Latn-ME"/>
        </w:rPr>
        <w:t>nadzornog inženjera za građenje objekta</w:t>
      </w:r>
      <w:r w:rsidR="0013117A" w:rsidRPr="00E7206F">
        <w:rPr>
          <w:rFonts w:ascii="Arial" w:hAnsi="Arial" w:cs="Arial"/>
          <w:bCs/>
          <w:sz w:val="22"/>
          <w:szCs w:val="22"/>
          <w:lang w:val="sr-Latn-ME"/>
        </w:rPr>
        <w:t>.</w:t>
      </w:r>
    </w:p>
    <w:p w14:paraId="757E9C21" w14:textId="6DFA2275" w:rsidR="004D2C83" w:rsidRPr="00E7206F" w:rsidRDefault="004D2C83" w:rsidP="00010DC6">
      <w:pPr>
        <w:tabs>
          <w:tab w:val="left" w:pos="1134"/>
          <w:tab w:val="left" w:pos="7797"/>
        </w:tabs>
        <w:spacing w:before="120" w:after="120"/>
        <w:jc w:val="center"/>
        <w:rPr>
          <w:rFonts w:ascii="Arial" w:hAnsi="Arial" w:cs="Arial"/>
          <w:b/>
          <w:bCs/>
          <w:color w:val="000000" w:themeColor="text1"/>
          <w:sz w:val="22"/>
          <w:szCs w:val="22"/>
          <w:lang w:val="sr-Latn-ME"/>
        </w:rPr>
      </w:pPr>
      <w:r w:rsidRPr="00E7206F">
        <w:rPr>
          <w:rFonts w:ascii="Arial" w:hAnsi="Arial" w:cs="Arial"/>
          <w:b/>
          <w:bCs/>
          <w:color w:val="000000" w:themeColor="text1"/>
          <w:sz w:val="22"/>
          <w:szCs w:val="22"/>
          <w:lang w:val="sr-Latn-ME"/>
        </w:rPr>
        <w:t xml:space="preserve">Vodeći i odgovorni revdent i </w:t>
      </w:r>
      <w:r w:rsidRPr="00E7206F">
        <w:rPr>
          <w:rFonts w:ascii="Arial" w:hAnsi="Arial" w:cs="Arial"/>
          <w:b/>
          <w:bCs/>
          <w:sz w:val="22"/>
          <w:szCs w:val="22"/>
          <w:lang w:val="sr-Latn-ME"/>
        </w:rPr>
        <w:t>nadzorni inženjer</w:t>
      </w:r>
    </w:p>
    <w:p w14:paraId="1538816C" w14:textId="700F2289" w:rsidR="004D2C83" w:rsidRPr="00E7206F" w:rsidRDefault="004D2C83" w:rsidP="00010DC6">
      <w:pPr>
        <w:tabs>
          <w:tab w:val="left" w:pos="1134"/>
          <w:tab w:val="left" w:pos="7797"/>
        </w:tabs>
        <w:spacing w:before="120" w:after="120"/>
        <w:jc w:val="center"/>
        <w:rPr>
          <w:rFonts w:ascii="Arial" w:hAnsi="Arial" w:cs="Arial"/>
          <w:b/>
          <w:bCs/>
          <w:color w:val="000000" w:themeColor="text1"/>
          <w:sz w:val="22"/>
          <w:szCs w:val="22"/>
          <w:lang w:val="sr-Latn-ME"/>
        </w:rPr>
      </w:pPr>
      <w:r w:rsidRPr="00E7206F">
        <w:rPr>
          <w:rFonts w:ascii="Arial" w:hAnsi="Arial" w:cs="Arial"/>
          <w:b/>
          <w:bCs/>
          <w:color w:val="000000" w:themeColor="text1"/>
          <w:sz w:val="22"/>
          <w:szCs w:val="22"/>
          <w:lang w:val="sr-Latn-ME"/>
        </w:rPr>
        <w:t xml:space="preserve">Član </w:t>
      </w:r>
      <w:r w:rsidR="00605F8F" w:rsidRPr="00E7206F">
        <w:rPr>
          <w:rFonts w:ascii="Arial" w:hAnsi="Arial" w:cs="Arial"/>
          <w:b/>
          <w:bCs/>
          <w:color w:val="000000" w:themeColor="text1"/>
          <w:sz w:val="22"/>
          <w:szCs w:val="22"/>
          <w:lang w:val="sr-Latn-ME"/>
        </w:rPr>
        <w:t>81</w:t>
      </w:r>
    </w:p>
    <w:p w14:paraId="33C9C136" w14:textId="1CE91784" w:rsidR="004D2C83" w:rsidRPr="00E7206F" w:rsidRDefault="00B059FA" w:rsidP="0020553E">
      <w:pPr>
        <w:tabs>
          <w:tab w:val="left" w:pos="709"/>
          <w:tab w:val="left" w:pos="1134"/>
          <w:tab w:val="left" w:pos="7797"/>
        </w:tabs>
        <w:ind w:firstLine="567"/>
        <w:jc w:val="both"/>
        <w:rPr>
          <w:rFonts w:ascii="Arial" w:hAnsi="Arial" w:cs="Arial"/>
          <w:bCs/>
          <w:sz w:val="22"/>
          <w:szCs w:val="22"/>
          <w:lang w:val="sr-Latn-ME"/>
        </w:rPr>
      </w:pPr>
      <w:r>
        <w:rPr>
          <w:rFonts w:ascii="Arial" w:hAnsi="Arial" w:cs="Arial"/>
          <w:bCs/>
          <w:sz w:val="22"/>
          <w:szCs w:val="22"/>
          <w:lang w:val="sr-Latn-ME"/>
        </w:rPr>
        <w:tab/>
      </w:r>
      <w:r w:rsidR="004D2C83" w:rsidRPr="00E7206F">
        <w:rPr>
          <w:rFonts w:ascii="Arial" w:hAnsi="Arial" w:cs="Arial"/>
          <w:bCs/>
          <w:sz w:val="22"/>
          <w:szCs w:val="22"/>
          <w:lang w:val="sr-Latn-ME"/>
        </w:rPr>
        <w:t xml:space="preserve">Reviziju tehničke dokumentacije i vršenje stručnog nadzora, može da vrši licencirani arhitekta ili licencirani inženjer odgovarajuće struke. </w:t>
      </w:r>
    </w:p>
    <w:p w14:paraId="0A140A2F" w14:textId="09805FD5" w:rsidR="00B059FA" w:rsidRDefault="00B059FA" w:rsidP="00B059FA">
      <w:pPr>
        <w:tabs>
          <w:tab w:val="left" w:pos="709"/>
          <w:tab w:val="left" w:pos="1134"/>
          <w:tab w:val="left" w:pos="7797"/>
        </w:tabs>
        <w:ind w:firstLine="567"/>
        <w:jc w:val="both"/>
        <w:rPr>
          <w:rFonts w:ascii="Arial" w:hAnsi="Arial" w:cs="Arial"/>
          <w:bCs/>
          <w:sz w:val="22"/>
          <w:szCs w:val="22"/>
          <w:lang w:val="sr-Latn-ME"/>
        </w:rPr>
      </w:pPr>
      <w:r>
        <w:rPr>
          <w:rFonts w:ascii="Arial" w:hAnsi="Arial" w:cs="Arial"/>
          <w:bCs/>
          <w:sz w:val="22"/>
          <w:szCs w:val="22"/>
          <w:lang w:val="sr-Latn-ME"/>
        </w:rPr>
        <w:tab/>
      </w:r>
      <w:r w:rsidR="004D2C83" w:rsidRPr="00E7206F">
        <w:rPr>
          <w:rFonts w:ascii="Arial" w:hAnsi="Arial" w:cs="Arial"/>
          <w:bCs/>
          <w:sz w:val="22"/>
          <w:szCs w:val="22"/>
          <w:lang w:val="sr-Latn-ME"/>
        </w:rPr>
        <w:t xml:space="preserve">Licencirano lice iz stava 1 ovog člana može da bude fizičko lice koje je crnogorski državljanin, koje posjeduje najmanje kvalifikaciju VII 1 podnivoa okvira kvalifikacija i najmanje </w:t>
      </w:r>
      <w:r w:rsidR="001E6A24" w:rsidRPr="00E7206F">
        <w:rPr>
          <w:rFonts w:ascii="Arial" w:hAnsi="Arial" w:cs="Arial"/>
          <w:bCs/>
          <w:sz w:val="22"/>
          <w:szCs w:val="22"/>
          <w:lang w:val="sr-Latn-ME"/>
        </w:rPr>
        <w:t>pet</w:t>
      </w:r>
      <w:r w:rsidR="004D2C83" w:rsidRPr="00E7206F">
        <w:rPr>
          <w:rFonts w:ascii="Arial" w:hAnsi="Arial" w:cs="Arial"/>
          <w:bCs/>
          <w:sz w:val="22"/>
          <w:szCs w:val="22"/>
          <w:lang w:val="sr-Latn-ME"/>
        </w:rPr>
        <w:t xml:space="preserve"> godina u svojstvu odgovornog projektanta ili odgovornog inženjera građenja, položen stručni ispit i da je upisan u registar </w:t>
      </w:r>
      <w:r w:rsidR="00481B3C" w:rsidRPr="00E7206F">
        <w:rPr>
          <w:rFonts w:ascii="Arial" w:hAnsi="Arial" w:cs="Arial"/>
          <w:bCs/>
          <w:sz w:val="22"/>
          <w:szCs w:val="22"/>
          <w:lang w:val="sr-Latn-ME"/>
        </w:rPr>
        <w:t>u skladu sa članom 1</w:t>
      </w:r>
      <w:r w:rsidR="00953F0D">
        <w:rPr>
          <w:rFonts w:ascii="Arial" w:hAnsi="Arial" w:cs="Arial"/>
          <w:bCs/>
          <w:sz w:val="22"/>
          <w:szCs w:val="22"/>
          <w:lang w:val="sr-Latn-ME"/>
        </w:rPr>
        <w:t>18</w:t>
      </w:r>
      <w:r w:rsidR="00481B3C" w:rsidRPr="00E7206F">
        <w:rPr>
          <w:rFonts w:ascii="Arial" w:hAnsi="Arial" w:cs="Arial"/>
          <w:bCs/>
          <w:sz w:val="22"/>
          <w:szCs w:val="22"/>
          <w:lang w:val="sr-Latn-ME"/>
        </w:rPr>
        <w:t xml:space="preserve"> ovog zakona</w:t>
      </w:r>
      <w:r w:rsidR="004D2C83" w:rsidRPr="00E7206F">
        <w:rPr>
          <w:rFonts w:ascii="Arial" w:hAnsi="Arial" w:cs="Arial"/>
          <w:bCs/>
          <w:sz w:val="22"/>
          <w:szCs w:val="22"/>
          <w:lang w:val="sr-Latn-ME"/>
        </w:rPr>
        <w:t xml:space="preserve">. </w:t>
      </w:r>
    </w:p>
    <w:p w14:paraId="260FB696" w14:textId="3DD7590F" w:rsidR="004D2C83" w:rsidRPr="00B059FA" w:rsidRDefault="00B059FA" w:rsidP="00B059FA">
      <w:pPr>
        <w:tabs>
          <w:tab w:val="left" w:pos="709"/>
          <w:tab w:val="left" w:pos="1134"/>
          <w:tab w:val="left" w:pos="7797"/>
        </w:tabs>
        <w:ind w:firstLine="567"/>
        <w:jc w:val="both"/>
        <w:rPr>
          <w:rFonts w:ascii="Arial" w:hAnsi="Arial" w:cs="Arial"/>
          <w:bCs/>
          <w:sz w:val="22"/>
          <w:szCs w:val="22"/>
          <w:lang w:val="sr-Latn-ME"/>
        </w:rPr>
      </w:pPr>
      <w:r>
        <w:rPr>
          <w:rFonts w:ascii="Arial" w:hAnsi="Arial" w:cs="Arial"/>
          <w:sz w:val="22"/>
          <w:szCs w:val="22"/>
        </w:rPr>
        <w:tab/>
      </w:r>
      <w:r w:rsidR="004D2C83" w:rsidRPr="00E7206F">
        <w:rPr>
          <w:rFonts w:ascii="Arial" w:hAnsi="Arial" w:cs="Arial"/>
          <w:sz w:val="22"/>
          <w:szCs w:val="22"/>
        </w:rPr>
        <w:t>Vodeći revi</w:t>
      </w:r>
      <w:r w:rsidR="001E6A24" w:rsidRPr="00E7206F">
        <w:rPr>
          <w:rFonts w:ascii="Arial" w:hAnsi="Arial" w:cs="Arial"/>
          <w:sz w:val="22"/>
          <w:szCs w:val="22"/>
        </w:rPr>
        <w:t xml:space="preserve">zor </w:t>
      </w:r>
      <w:r w:rsidR="004D2C83" w:rsidRPr="00E7206F">
        <w:rPr>
          <w:rFonts w:ascii="Arial" w:hAnsi="Arial" w:cs="Arial"/>
          <w:sz w:val="22"/>
          <w:szCs w:val="22"/>
        </w:rPr>
        <w:t xml:space="preserve">odnosno vodeći </w:t>
      </w:r>
      <w:r w:rsidR="004617BA" w:rsidRPr="00E7206F">
        <w:rPr>
          <w:rFonts w:ascii="Arial" w:hAnsi="Arial" w:cs="Arial"/>
          <w:sz w:val="22"/>
          <w:szCs w:val="22"/>
        </w:rPr>
        <w:t>nadzorni inženjer</w:t>
      </w:r>
      <w:r w:rsidR="004D2C83" w:rsidRPr="00E7206F">
        <w:rPr>
          <w:rFonts w:ascii="Arial" w:hAnsi="Arial" w:cs="Arial"/>
          <w:sz w:val="22"/>
          <w:szCs w:val="22"/>
        </w:rPr>
        <w:t xml:space="preserve"> koji rukovodi revizijom tehničke dokumentacije </w:t>
      </w:r>
      <w:r w:rsidR="004D2C83" w:rsidRPr="00E7206F">
        <w:rPr>
          <w:rFonts w:ascii="Arial" w:hAnsi="Arial" w:cs="Arial"/>
          <w:sz w:val="22"/>
          <w:szCs w:val="22"/>
          <w:shd w:val="clear" w:color="auto" w:fill="FFFFFF"/>
        </w:rPr>
        <w:t>odnosno stručnim nadzorom nad građenjem objekta, odgovoran je za provjeru međusobne usklađenosti svih djelova tehničke dokumentacije, odnosno za provjeru međusobne usklađenost svih radova na građenju objekta.</w:t>
      </w:r>
    </w:p>
    <w:p w14:paraId="43DC6E36" w14:textId="336C0A57" w:rsidR="004D2C83" w:rsidRPr="00E7206F" w:rsidRDefault="00B059FA" w:rsidP="00F15BB7">
      <w:pPr>
        <w:pStyle w:val="Normal1"/>
        <w:shd w:val="clear" w:color="auto" w:fill="FFFFFF"/>
        <w:spacing w:before="0" w:beforeAutospacing="0" w:after="0" w:afterAutospacing="0"/>
        <w:jc w:val="both"/>
        <w:rPr>
          <w:rFonts w:ascii="Arial" w:hAnsi="Arial" w:cs="Arial"/>
          <w:sz w:val="22"/>
          <w:szCs w:val="22"/>
        </w:rPr>
      </w:pPr>
      <w:r>
        <w:rPr>
          <w:rFonts w:ascii="Arial" w:hAnsi="Arial" w:cs="Arial"/>
          <w:sz w:val="22"/>
          <w:szCs w:val="22"/>
        </w:rPr>
        <w:tab/>
      </w:r>
      <w:r w:rsidR="004D2C83" w:rsidRPr="00E7206F">
        <w:rPr>
          <w:rFonts w:ascii="Arial" w:hAnsi="Arial" w:cs="Arial"/>
          <w:sz w:val="22"/>
          <w:szCs w:val="22"/>
        </w:rPr>
        <w:t>Odgovorni revi</w:t>
      </w:r>
      <w:r w:rsidR="001E6A24" w:rsidRPr="00E7206F">
        <w:rPr>
          <w:rFonts w:ascii="Arial" w:hAnsi="Arial" w:cs="Arial"/>
          <w:sz w:val="22"/>
          <w:szCs w:val="22"/>
        </w:rPr>
        <w:t xml:space="preserve">zor </w:t>
      </w:r>
      <w:r w:rsidR="004D2C83" w:rsidRPr="00E7206F">
        <w:rPr>
          <w:rFonts w:ascii="Arial" w:hAnsi="Arial" w:cs="Arial"/>
          <w:sz w:val="22"/>
          <w:szCs w:val="22"/>
        </w:rPr>
        <w:t xml:space="preserve">odnosno odgovorni </w:t>
      </w:r>
      <w:r w:rsidR="004617BA" w:rsidRPr="00E7206F">
        <w:rPr>
          <w:rFonts w:ascii="Arial" w:hAnsi="Arial" w:cs="Arial"/>
          <w:sz w:val="22"/>
          <w:szCs w:val="22"/>
        </w:rPr>
        <w:t xml:space="preserve">nadzorni inženjer </w:t>
      </w:r>
      <w:r w:rsidR="004D2C83" w:rsidRPr="00E7206F">
        <w:rPr>
          <w:rFonts w:ascii="Arial" w:hAnsi="Arial" w:cs="Arial"/>
          <w:sz w:val="22"/>
          <w:szCs w:val="22"/>
        </w:rPr>
        <w:t>koji rukovodi revizijom dijela tehničke dokumentacije, odnosno stručnim nadzorom nad izvođenjem pojedinih vrsta radova na objektu odgovoran je za reviziju dijela tehničke dokumentacije koji je revidovao, odnosno da se pojedini radovi izvode u skladu sa revidovanim glavnim projektom, ovim zakonom, posebnim propisima i pravilima struke.</w:t>
      </w:r>
    </w:p>
    <w:p w14:paraId="7547762E" w14:textId="69785F3B" w:rsidR="00365DFE" w:rsidRPr="00E7206F" w:rsidRDefault="004D2C83" w:rsidP="0020553E">
      <w:pPr>
        <w:pStyle w:val="Normal1"/>
        <w:shd w:val="clear" w:color="auto" w:fill="FFFFFF"/>
        <w:spacing w:before="0" w:beforeAutospacing="0" w:after="0" w:afterAutospacing="0"/>
        <w:ind w:firstLine="567"/>
        <w:jc w:val="both"/>
        <w:rPr>
          <w:rFonts w:ascii="Arial" w:hAnsi="Arial" w:cs="Arial"/>
          <w:sz w:val="22"/>
          <w:szCs w:val="22"/>
        </w:rPr>
      </w:pPr>
      <w:r w:rsidRPr="00E7206F">
        <w:rPr>
          <w:rFonts w:ascii="Arial" w:hAnsi="Arial" w:cs="Arial"/>
          <w:sz w:val="22"/>
          <w:szCs w:val="22"/>
        </w:rPr>
        <w:tab/>
        <w:t>Vodeći revi</w:t>
      </w:r>
      <w:r w:rsidR="00AA6141" w:rsidRPr="00E7206F">
        <w:rPr>
          <w:rFonts w:ascii="Arial" w:hAnsi="Arial" w:cs="Arial"/>
          <w:sz w:val="22"/>
          <w:szCs w:val="22"/>
        </w:rPr>
        <w:t>zor</w:t>
      </w:r>
      <w:r w:rsidRPr="00E7206F">
        <w:rPr>
          <w:rFonts w:ascii="Arial" w:hAnsi="Arial" w:cs="Arial"/>
          <w:sz w:val="22"/>
          <w:szCs w:val="22"/>
        </w:rPr>
        <w:t xml:space="preserve"> iz stava 3 ovog člana, koji rukovodi revizijom tehničke dokumentacije u cjelini može biti istovremeno i odgovorni revi</w:t>
      </w:r>
      <w:r w:rsidR="00AA6141" w:rsidRPr="00E7206F">
        <w:rPr>
          <w:rFonts w:ascii="Arial" w:hAnsi="Arial" w:cs="Arial"/>
          <w:sz w:val="22"/>
          <w:szCs w:val="22"/>
        </w:rPr>
        <w:t>zor</w:t>
      </w:r>
      <w:r w:rsidRPr="00E7206F">
        <w:rPr>
          <w:rFonts w:ascii="Arial" w:hAnsi="Arial" w:cs="Arial"/>
          <w:sz w:val="22"/>
          <w:szCs w:val="22"/>
        </w:rPr>
        <w:t xml:space="preserve"> dijela tehničke dokumentacije, odnosno vodeći</w:t>
      </w:r>
      <w:r w:rsidR="00AA6141" w:rsidRPr="00E7206F">
        <w:rPr>
          <w:rFonts w:ascii="Arial" w:hAnsi="Arial" w:cs="Arial"/>
          <w:sz w:val="22"/>
          <w:szCs w:val="22"/>
        </w:rPr>
        <w:t xml:space="preserve"> nadzorni inženjer</w:t>
      </w:r>
      <w:r w:rsidRPr="00E7206F">
        <w:rPr>
          <w:rFonts w:ascii="Arial" w:hAnsi="Arial" w:cs="Arial"/>
          <w:sz w:val="22"/>
          <w:szCs w:val="22"/>
        </w:rPr>
        <w:t xml:space="preserve"> koji rukovodi stručnim nadzorom nad građenjem objekta u cjelini može biti istovremeno i odgovorni</w:t>
      </w:r>
      <w:r w:rsidR="00AA6141" w:rsidRPr="00E7206F">
        <w:rPr>
          <w:rFonts w:ascii="Arial" w:hAnsi="Arial" w:cs="Arial"/>
          <w:sz w:val="22"/>
          <w:szCs w:val="22"/>
        </w:rPr>
        <w:t xml:space="preserve"> nadzorni inženjer</w:t>
      </w:r>
      <w:r w:rsidRPr="00E7206F">
        <w:rPr>
          <w:rFonts w:ascii="Arial" w:hAnsi="Arial" w:cs="Arial"/>
          <w:sz w:val="22"/>
          <w:szCs w:val="22"/>
        </w:rPr>
        <w:t xml:space="preserve"> nad izvođenjem pojedinih radova na građenju objekta.</w:t>
      </w:r>
    </w:p>
    <w:p w14:paraId="56212241" w14:textId="77777777" w:rsidR="00460194" w:rsidRPr="00E7206F" w:rsidRDefault="00460194" w:rsidP="00010DC6">
      <w:pPr>
        <w:tabs>
          <w:tab w:val="left" w:pos="1134"/>
          <w:tab w:val="left" w:pos="7797"/>
        </w:tabs>
        <w:spacing w:before="120" w:after="120"/>
        <w:jc w:val="center"/>
        <w:rPr>
          <w:rFonts w:ascii="Arial" w:hAnsi="Arial" w:cs="Arial"/>
          <w:b/>
          <w:bCs/>
          <w:sz w:val="22"/>
          <w:szCs w:val="22"/>
          <w:lang w:val="sr-Latn-ME"/>
        </w:rPr>
      </w:pPr>
      <w:r w:rsidRPr="00E7206F">
        <w:rPr>
          <w:rFonts w:ascii="Arial" w:hAnsi="Arial" w:cs="Arial"/>
          <w:b/>
          <w:bCs/>
          <w:sz w:val="22"/>
          <w:szCs w:val="22"/>
          <w:lang w:val="sr-Latn-ME"/>
        </w:rPr>
        <w:t>Projektantski nadzor</w:t>
      </w:r>
    </w:p>
    <w:p w14:paraId="502BF50C" w14:textId="3E4EBBE9" w:rsidR="00460194" w:rsidRPr="00E7206F" w:rsidRDefault="00460194" w:rsidP="00010DC6">
      <w:pPr>
        <w:tabs>
          <w:tab w:val="left" w:pos="1134"/>
          <w:tab w:val="left" w:pos="7797"/>
        </w:tabs>
        <w:spacing w:before="120" w:after="120"/>
        <w:jc w:val="center"/>
        <w:rPr>
          <w:rFonts w:ascii="Arial" w:hAnsi="Arial" w:cs="Arial"/>
          <w:b/>
          <w:bCs/>
          <w:sz w:val="22"/>
          <w:szCs w:val="22"/>
          <w:lang w:val="sr-Latn-ME"/>
        </w:rPr>
      </w:pPr>
      <w:r w:rsidRPr="00E7206F">
        <w:rPr>
          <w:rFonts w:ascii="Arial" w:hAnsi="Arial" w:cs="Arial"/>
          <w:b/>
          <w:bCs/>
          <w:sz w:val="22"/>
          <w:szCs w:val="22"/>
          <w:lang w:val="sr-Latn-ME"/>
        </w:rPr>
        <w:t xml:space="preserve">Član </w:t>
      </w:r>
      <w:r w:rsidR="00605F8F" w:rsidRPr="00E7206F">
        <w:rPr>
          <w:rFonts w:ascii="Arial" w:hAnsi="Arial" w:cs="Arial"/>
          <w:b/>
          <w:bCs/>
          <w:sz w:val="22"/>
          <w:szCs w:val="22"/>
          <w:lang w:val="sr-Latn-ME"/>
        </w:rPr>
        <w:t>82</w:t>
      </w:r>
    </w:p>
    <w:p w14:paraId="50579FB4" w14:textId="77777777" w:rsidR="00460194" w:rsidRPr="00E7206F" w:rsidRDefault="00460194" w:rsidP="0020553E">
      <w:pPr>
        <w:ind w:firstLine="567"/>
        <w:jc w:val="both"/>
        <w:rPr>
          <w:rFonts w:ascii="Arial" w:hAnsi="Arial" w:cs="Arial"/>
          <w:bCs/>
          <w:sz w:val="22"/>
          <w:szCs w:val="22"/>
          <w:lang w:val="sr-Latn-ME"/>
        </w:rPr>
      </w:pPr>
      <w:r w:rsidRPr="00E7206F">
        <w:rPr>
          <w:rFonts w:ascii="Arial" w:hAnsi="Arial" w:cs="Arial"/>
          <w:bCs/>
          <w:sz w:val="22"/>
          <w:szCs w:val="22"/>
          <w:lang w:val="sr-Latn-ME"/>
        </w:rPr>
        <w:t>Projektantski nadzor može da vrši licencirani arhitekta ili licencirani inženjer odgovarajuće struke.</w:t>
      </w:r>
    </w:p>
    <w:p w14:paraId="4C969C99" w14:textId="408D76CA" w:rsidR="00460194" w:rsidRPr="00E7206F" w:rsidRDefault="00460194" w:rsidP="0020553E">
      <w:pPr>
        <w:ind w:firstLine="567"/>
        <w:jc w:val="both"/>
        <w:rPr>
          <w:rFonts w:ascii="Arial" w:hAnsi="Arial" w:cs="Arial"/>
          <w:bCs/>
          <w:sz w:val="22"/>
          <w:szCs w:val="22"/>
        </w:rPr>
      </w:pPr>
      <w:r w:rsidRPr="00E7206F">
        <w:rPr>
          <w:rFonts w:ascii="Arial" w:hAnsi="Arial" w:cs="Arial"/>
          <w:bCs/>
          <w:sz w:val="22"/>
          <w:szCs w:val="22"/>
          <w:lang w:val="sr-Latn-ME"/>
        </w:rPr>
        <w:t xml:space="preserve">Licencirano lice iz stava 1 ovog člana može da bude fizičko lice koje ispunjava uslove iz </w:t>
      </w:r>
      <w:r w:rsidRPr="00E7206F">
        <w:rPr>
          <w:rFonts w:ascii="Arial" w:hAnsi="Arial" w:cs="Arial"/>
          <w:bCs/>
          <w:sz w:val="22"/>
          <w:szCs w:val="22"/>
        </w:rPr>
        <w:t>člana 7</w:t>
      </w:r>
      <w:r w:rsidR="00B2055C" w:rsidRPr="00E7206F">
        <w:rPr>
          <w:rFonts w:ascii="Arial" w:hAnsi="Arial" w:cs="Arial"/>
          <w:bCs/>
          <w:sz w:val="22"/>
          <w:szCs w:val="22"/>
        </w:rPr>
        <w:t>7</w:t>
      </w:r>
      <w:r w:rsidRPr="00E7206F">
        <w:rPr>
          <w:rFonts w:ascii="Arial" w:hAnsi="Arial" w:cs="Arial"/>
          <w:bCs/>
          <w:sz w:val="22"/>
          <w:szCs w:val="22"/>
        </w:rPr>
        <w:t xml:space="preserve"> ovog zakona. </w:t>
      </w:r>
    </w:p>
    <w:p w14:paraId="49027C1D" w14:textId="23EB1EA9" w:rsidR="00460194" w:rsidRDefault="00460194" w:rsidP="0020553E">
      <w:pPr>
        <w:ind w:firstLine="567"/>
        <w:jc w:val="both"/>
        <w:rPr>
          <w:rFonts w:ascii="Arial" w:hAnsi="Arial" w:cs="Arial"/>
          <w:sz w:val="22"/>
          <w:szCs w:val="22"/>
        </w:rPr>
      </w:pPr>
      <w:r w:rsidRPr="00E7206F">
        <w:rPr>
          <w:rFonts w:ascii="Arial" w:hAnsi="Arial" w:cs="Arial"/>
          <w:sz w:val="22"/>
          <w:szCs w:val="22"/>
        </w:rPr>
        <w:t>Projektantski nadzor se obavlja za potrebe investitora u cilju verifikacije izmjena nastalih u toku izgradnje objekta.</w:t>
      </w:r>
    </w:p>
    <w:p w14:paraId="7DC6946E" w14:textId="0687D57B" w:rsidR="000A6953" w:rsidRPr="00E7206F" w:rsidRDefault="00425633" w:rsidP="00EF1BB3">
      <w:pPr>
        <w:ind w:firstLine="567"/>
        <w:jc w:val="both"/>
        <w:rPr>
          <w:rFonts w:ascii="Arial" w:hAnsi="Arial" w:cs="Arial"/>
          <w:sz w:val="22"/>
          <w:szCs w:val="22"/>
        </w:rPr>
      </w:pPr>
      <w:r>
        <w:rPr>
          <w:rFonts w:ascii="Arial" w:hAnsi="Arial" w:cs="Arial"/>
          <w:sz w:val="22"/>
          <w:szCs w:val="22"/>
        </w:rPr>
        <w:t>Izuzetno od stav</w:t>
      </w:r>
      <w:r w:rsidR="00FA50D5">
        <w:rPr>
          <w:rFonts w:ascii="Arial" w:hAnsi="Arial" w:cs="Arial"/>
          <w:sz w:val="22"/>
          <w:szCs w:val="22"/>
        </w:rPr>
        <w:t>a</w:t>
      </w:r>
      <w:r>
        <w:rPr>
          <w:rFonts w:ascii="Arial" w:hAnsi="Arial" w:cs="Arial"/>
          <w:sz w:val="22"/>
          <w:szCs w:val="22"/>
        </w:rPr>
        <w:t xml:space="preserve"> 3 ovog člana organ nadležan za izdavanje građevinske dozvole može da</w:t>
      </w:r>
      <w:r w:rsidR="00EF1BB3">
        <w:rPr>
          <w:rFonts w:ascii="Arial" w:hAnsi="Arial" w:cs="Arial"/>
          <w:sz w:val="22"/>
          <w:szCs w:val="22"/>
        </w:rPr>
        <w:t xml:space="preserve"> odredi obavezu angažovanja projektantskog nadzora</w:t>
      </w:r>
      <w:r w:rsidR="008E6B5C">
        <w:rPr>
          <w:rFonts w:ascii="Arial" w:hAnsi="Arial" w:cs="Arial"/>
          <w:sz w:val="22"/>
          <w:szCs w:val="22"/>
        </w:rPr>
        <w:t xml:space="preserve"> </w:t>
      </w:r>
      <w:r w:rsidR="00EF1BB3">
        <w:rPr>
          <w:rFonts w:ascii="Arial" w:hAnsi="Arial" w:cs="Arial"/>
          <w:sz w:val="22"/>
          <w:szCs w:val="22"/>
        </w:rPr>
        <w:t>u rješenju o građevinskoj dozvoli za objekte od opšteg interesa i objekte površine preko 10.000 m2</w:t>
      </w:r>
      <w:r>
        <w:rPr>
          <w:rFonts w:ascii="Arial" w:hAnsi="Arial" w:cs="Arial"/>
          <w:sz w:val="22"/>
          <w:szCs w:val="22"/>
        </w:rPr>
        <w:t xml:space="preserve"> </w:t>
      </w:r>
    </w:p>
    <w:p w14:paraId="2973E3FD" w14:textId="6CC70FBC" w:rsidR="00460194" w:rsidRPr="00E7206F" w:rsidRDefault="00460194" w:rsidP="0020553E">
      <w:pPr>
        <w:ind w:firstLine="567"/>
        <w:jc w:val="both"/>
        <w:rPr>
          <w:rFonts w:ascii="Arial" w:hAnsi="Arial" w:cs="Arial"/>
          <w:sz w:val="22"/>
          <w:szCs w:val="22"/>
        </w:rPr>
      </w:pPr>
      <w:r w:rsidRPr="00E7206F">
        <w:rPr>
          <w:rFonts w:ascii="Arial" w:hAnsi="Arial" w:cs="Arial"/>
          <w:sz w:val="22"/>
          <w:szCs w:val="22"/>
        </w:rPr>
        <w:t xml:space="preserve">Obaveza angažovanja projektanstkog nadzora se odnosi na </w:t>
      </w:r>
      <w:r w:rsidR="00EF1BB3">
        <w:rPr>
          <w:rFonts w:ascii="Arial" w:hAnsi="Arial" w:cs="Arial"/>
          <w:sz w:val="22"/>
          <w:szCs w:val="22"/>
        </w:rPr>
        <w:t xml:space="preserve">angažovanje jednog ili više odgovornih projektanata </w:t>
      </w:r>
      <w:r w:rsidRPr="00E7206F">
        <w:rPr>
          <w:rFonts w:ascii="Arial" w:hAnsi="Arial" w:cs="Arial"/>
          <w:sz w:val="22"/>
          <w:szCs w:val="22"/>
        </w:rPr>
        <w:t>u s</w:t>
      </w:r>
      <w:r w:rsidR="00B06E6A">
        <w:rPr>
          <w:rFonts w:ascii="Arial" w:hAnsi="Arial" w:cs="Arial"/>
          <w:sz w:val="22"/>
          <w:szCs w:val="22"/>
        </w:rPr>
        <w:t xml:space="preserve">kladu sa </w:t>
      </w:r>
      <w:r w:rsidRPr="00E7206F">
        <w:rPr>
          <w:rFonts w:ascii="Arial" w:hAnsi="Arial" w:cs="Arial"/>
          <w:sz w:val="22"/>
          <w:szCs w:val="22"/>
        </w:rPr>
        <w:t>stepenom složenosti radova</w:t>
      </w:r>
      <w:r w:rsidR="00B06E6A">
        <w:rPr>
          <w:rFonts w:ascii="Arial" w:hAnsi="Arial" w:cs="Arial"/>
          <w:sz w:val="22"/>
          <w:szCs w:val="22"/>
        </w:rPr>
        <w:t xml:space="preserve"> i vrstom radova koji se izvode </w:t>
      </w:r>
      <w:r w:rsidRPr="00E7206F">
        <w:rPr>
          <w:rFonts w:ascii="Arial" w:hAnsi="Arial" w:cs="Arial"/>
          <w:sz w:val="22"/>
          <w:szCs w:val="22"/>
        </w:rPr>
        <w:t>ili</w:t>
      </w:r>
      <w:r w:rsidR="00B06E6A">
        <w:rPr>
          <w:rFonts w:ascii="Arial" w:hAnsi="Arial" w:cs="Arial"/>
          <w:sz w:val="22"/>
          <w:szCs w:val="22"/>
        </w:rPr>
        <w:t xml:space="preserve"> njihovim </w:t>
      </w:r>
      <w:r w:rsidRPr="00E7206F">
        <w:rPr>
          <w:rFonts w:ascii="Arial" w:hAnsi="Arial" w:cs="Arial"/>
          <w:sz w:val="22"/>
          <w:szCs w:val="22"/>
        </w:rPr>
        <w:t xml:space="preserve">očekivanim uticajem na životnu sredinu. </w:t>
      </w:r>
    </w:p>
    <w:p w14:paraId="5DFE344E" w14:textId="77777777" w:rsidR="00460194" w:rsidRPr="00E7206F" w:rsidRDefault="00460194" w:rsidP="0020553E">
      <w:pPr>
        <w:ind w:firstLine="567"/>
        <w:jc w:val="both"/>
        <w:rPr>
          <w:rFonts w:ascii="Arial" w:hAnsi="Arial" w:cs="Arial"/>
          <w:sz w:val="22"/>
          <w:szCs w:val="22"/>
        </w:rPr>
      </w:pPr>
      <w:r w:rsidRPr="00E7206F">
        <w:rPr>
          <w:rFonts w:ascii="Arial" w:hAnsi="Arial" w:cs="Arial"/>
          <w:sz w:val="22"/>
          <w:szCs w:val="22"/>
        </w:rPr>
        <w:t xml:space="preserve">Projektantski nadzor ne može biti prenešen na treće lice. </w:t>
      </w:r>
    </w:p>
    <w:p w14:paraId="7C29748A" w14:textId="7BE71FAD" w:rsidR="00460194" w:rsidRPr="00E7206F" w:rsidRDefault="00460194" w:rsidP="0020553E">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Način i obavezne uslove za vršenj</w:t>
      </w:r>
      <w:r w:rsidR="00B06E6A">
        <w:rPr>
          <w:rFonts w:ascii="Arial" w:hAnsi="Arial" w:cs="Arial"/>
          <w:sz w:val="22"/>
          <w:szCs w:val="22"/>
          <w:lang w:val="en-GB"/>
        </w:rPr>
        <w:t>e</w:t>
      </w:r>
      <w:r w:rsidRPr="00E7206F">
        <w:rPr>
          <w:rFonts w:ascii="Arial" w:hAnsi="Arial" w:cs="Arial"/>
          <w:sz w:val="22"/>
          <w:szCs w:val="22"/>
          <w:lang w:val="en-GB"/>
        </w:rPr>
        <w:t xml:space="preserve"> projektantskog nadzora propisuje Ministarstvo.</w:t>
      </w:r>
    </w:p>
    <w:p w14:paraId="239D52A1" w14:textId="3EFAABD5" w:rsidR="004D2C83" w:rsidRPr="00E7206F" w:rsidRDefault="00D52683" w:rsidP="00010DC6">
      <w:pPr>
        <w:autoSpaceDE w:val="0"/>
        <w:autoSpaceDN w:val="0"/>
        <w:adjustRightInd w:val="0"/>
        <w:spacing w:before="120" w:after="120"/>
        <w:jc w:val="center"/>
        <w:rPr>
          <w:rFonts w:ascii="Arial" w:hAnsi="Arial" w:cs="Arial"/>
          <w:b/>
          <w:color w:val="000000" w:themeColor="text1"/>
          <w:sz w:val="22"/>
          <w:szCs w:val="22"/>
        </w:rPr>
      </w:pPr>
      <w:r w:rsidRPr="00E7206F">
        <w:rPr>
          <w:rFonts w:ascii="Arial" w:hAnsi="Arial" w:cs="Arial"/>
          <w:b/>
          <w:color w:val="000000" w:themeColor="text1"/>
          <w:sz w:val="22"/>
          <w:szCs w:val="22"/>
        </w:rPr>
        <w:t>3.</w:t>
      </w:r>
      <w:r w:rsidR="00171133" w:rsidRPr="00E7206F">
        <w:rPr>
          <w:rFonts w:ascii="Arial" w:hAnsi="Arial" w:cs="Arial"/>
          <w:b/>
          <w:color w:val="000000" w:themeColor="text1"/>
          <w:sz w:val="22"/>
          <w:szCs w:val="22"/>
        </w:rPr>
        <w:t xml:space="preserve"> </w:t>
      </w:r>
      <w:r w:rsidR="00391744" w:rsidRPr="00E7206F">
        <w:rPr>
          <w:rFonts w:ascii="Arial" w:hAnsi="Arial" w:cs="Arial"/>
          <w:b/>
          <w:color w:val="000000" w:themeColor="text1"/>
          <w:sz w:val="22"/>
          <w:szCs w:val="22"/>
        </w:rPr>
        <w:t>I</w:t>
      </w:r>
      <w:r w:rsidR="00BE15FB" w:rsidRPr="00E7206F">
        <w:rPr>
          <w:rFonts w:ascii="Arial" w:hAnsi="Arial" w:cs="Arial"/>
          <w:b/>
          <w:color w:val="000000" w:themeColor="text1"/>
          <w:sz w:val="22"/>
          <w:szCs w:val="22"/>
        </w:rPr>
        <w:t>zvođenj</w:t>
      </w:r>
      <w:r w:rsidR="00391744" w:rsidRPr="00E7206F">
        <w:rPr>
          <w:rFonts w:ascii="Arial" w:hAnsi="Arial" w:cs="Arial"/>
          <w:b/>
          <w:color w:val="000000" w:themeColor="text1"/>
          <w:sz w:val="22"/>
          <w:szCs w:val="22"/>
        </w:rPr>
        <w:t>e</w:t>
      </w:r>
      <w:r w:rsidR="00BE15FB" w:rsidRPr="00E7206F">
        <w:rPr>
          <w:rFonts w:ascii="Arial" w:hAnsi="Arial" w:cs="Arial"/>
          <w:b/>
          <w:color w:val="000000" w:themeColor="text1"/>
          <w:sz w:val="22"/>
          <w:szCs w:val="22"/>
        </w:rPr>
        <w:t xml:space="preserve"> radova</w:t>
      </w:r>
    </w:p>
    <w:p w14:paraId="39E5538A" w14:textId="09A74BAE" w:rsidR="004D2C83" w:rsidRPr="00E7206F" w:rsidRDefault="004D2C83" w:rsidP="00010DC6">
      <w:pPr>
        <w:autoSpaceDE w:val="0"/>
        <w:autoSpaceDN w:val="0"/>
        <w:adjustRightInd w:val="0"/>
        <w:spacing w:before="120" w:after="120"/>
        <w:jc w:val="center"/>
        <w:rPr>
          <w:rFonts w:ascii="Arial" w:hAnsi="Arial" w:cs="Arial"/>
          <w:b/>
          <w:color w:val="000000" w:themeColor="text1"/>
          <w:sz w:val="22"/>
          <w:szCs w:val="22"/>
        </w:rPr>
      </w:pPr>
      <w:r w:rsidRPr="00E7206F">
        <w:rPr>
          <w:rFonts w:ascii="Arial" w:hAnsi="Arial" w:cs="Arial"/>
          <w:b/>
          <w:color w:val="000000" w:themeColor="text1"/>
          <w:sz w:val="22"/>
          <w:szCs w:val="22"/>
        </w:rPr>
        <w:t>Predmet</w:t>
      </w:r>
    </w:p>
    <w:p w14:paraId="208B9A75" w14:textId="720F00E3" w:rsidR="004D2C83" w:rsidRPr="00E7206F" w:rsidRDefault="004D2C83" w:rsidP="00010DC6">
      <w:pPr>
        <w:tabs>
          <w:tab w:val="left" w:pos="1134"/>
        </w:tabs>
        <w:spacing w:before="120" w:after="120"/>
        <w:jc w:val="center"/>
        <w:rPr>
          <w:rFonts w:ascii="Arial" w:hAnsi="Arial" w:cs="Arial"/>
          <w:b/>
          <w:bCs/>
          <w:color w:val="000000" w:themeColor="text1"/>
          <w:sz w:val="22"/>
          <w:szCs w:val="22"/>
        </w:rPr>
      </w:pPr>
      <w:r w:rsidRPr="00E7206F">
        <w:rPr>
          <w:rFonts w:ascii="Arial" w:hAnsi="Arial" w:cs="Arial"/>
          <w:b/>
          <w:bCs/>
          <w:color w:val="000000" w:themeColor="text1"/>
          <w:sz w:val="22"/>
          <w:szCs w:val="22"/>
        </w:rPr>
        <w:t xml:space="preserve">Član </w:t>
      </w:r>
      <w:r w:rsidR="00605F8F" w:rsidRPr="00E7206F">
        <w:rPr>
          <w:rFonts w:ascii="Arial" w:hAnsi="Arial" w:cs="Arial"/>
          <w:b/>
          <w:bCs/>
          <w:color w:val="000000" w:themeColor="text1"/>
          <w:sz w:val="22"/>
          <w:szCs w:val="22"/>
        </w:rPr>
        <w:t>83</w:t>
      </w:r>
    </w:p>
    <w:p w14:paraId="7B8A8ACF" w14:textId="2A81F48A" w:rsidR="004D2C83" w:rsidRPr="00E7206F" w:rsidRDefault="0018053E" w:rsidP="0020553E">
      <w:pPr>
        <w:ind w:firstLine="567"/>
        <w:jc w:val="both"/>
        <w:rPr>
          <w:rFonts w:ascii="Arial" w:eastAsia="Times New Roman" w:hAnsi="Arial" w:cs="Arial"/>
          <w:sz w:val="22"/>
          <w:szCs w:val="22"/>
        </w:rPr>
      </w:pPr>
      <w:r w:rsidRPr="00E7206F">
        <w:rPr>
          <w:rFonts w:ascii="Arial" w:hAnsi="Arial" w:cs="Arial"/>
          <w:sz w:val="22"/>
          <w:szCs w:val="22"/>
        </w:rPr>
        <w:t>I</w:t>
      </w:r>
      <w:r w:rsidR="004D2C83" w:rsidRPr="00E7206F">
        <w:rPr>
          <w:rFonts w:ascii="Arial" w:hAnsi="Arial" w:cs="Arial"/>
          <w:sz w:val="22"/>
          <w:szCs w:val="22"/>
        </w:rPr>
        <w:t>zvođenj</w:t>
      </w:r>
      <w:r w:rsidRPr="00E7206F">
        <w:rPr>
          <w:rFonts w:ascii="Arial" w:hAnsi="Arial" w:cs="Arial"/>
          <w:sz w:val="22"/>
          <w:szCs w:val="22"/>
        </w:rPr>
        <w:t>e</w:t>
      </w:r>
      <w:r w:rsidR="004D2C83" w:rsidRPr="00E7206F">
        <w:rPr>
          <w:rFonts w:ascii="Arial" w:hAnsi="Arial" w:cs="Arial"/>
          <w:sz w:val="22"/>
          <w:szCs w:val="22"/>
        </w:rPr>
        <w:t xml:space="preserve"> radova obuhvata </w:t>
      </w:r>
      <w:r w:rsidR="004D2C83" w:rsidRPr="00E7206F">
        <w:rPr>
          <w:rFonts w:ascii="Arial" w:eastAsia="Times New Roman" w:hAnsi="Arial" w:cs="Arial"/>
          <w:sz w:val="22"/>
          <w:szCs w:val="22"/>
        </w:rPr>
        <w:t>izvođenje svih radova na građenju novog objekta</w:t>
      </w:r>
      <w:r w:rsidR="004B6A29" w:rsidRPr="00E7206F">
        <w:rPr>
          <w:rFonts w:ascii="Arial" w:eastAsia="Times New Roman" w:hAnsi="Arial" w:cs="Arial"/>
          <w:sz w:val="22"/>
          <w:szCs w:val="22"/>
        </w:rPr>
        <w:t>,</w:t>
      </w:r>
      <w:r w:rsidR="004B6A29" w:rsidRPr="00E7206F">
        <w:rPr>
          <w:rFonts w:ascii="Arial" w:hAnsi="Arial" w:cs="Arial"/>
          <w:sz w:val="22"/>
          <w:szCs w:val="22"/>
          <w:lang w:val="en-GB"/>
        </w:rPr>
        <w:t xml:space="preserve"> rekonstrukcije postojećeg objekta i dogradnje odnosno nadogradnje objekta</w:t>
      </w:r>
      <w:r w:rsidR="004D2C83" w:rsidRPr="00E7206F">
        <w:rPr>
          <w:rFonts w:ascii="Arial" w:eastAsia="Times New Roman" w:hAnsi="Arial" w:cs="Arial"/>
          <w:sz w:val="22"/>
          <w:szCs w:val="22"/>
        </w:rPr>
        <w:t>, adaptacije, sanacije, uklanjanja ili održavavanja postojećeg objekta.</w:t>
      </w:r>
    </w:p>
    <w:p w14:paraId="42241949" w14:textId="2A70935D" w:rsidR="004D2C83" w:rsidRPr="00E7206F" w:rsidRDefault="004D2C83" w:rsidP="00010DC6">
      <w:pPr>
        <w:tabs>
          <w:tab w:val="left" w:pos="709"/>
          <w:tab w:val="left" w:pos="7797"/>
        </w:tabs>
        <w:spacing w:before="120" w:after="120"/>
        <w:jc w:val="center"/>
        <w:rPr>
          <w:rFonts w:ascii="Arial" w:hAnsi="Arial" w:cs="Arial"/>
          <w:bCs/>
          <w:color w:val="000000" w:themeColor="text1"/>
          <w:sz w:val="22"/>
          <w:szCs w:val="22"/>
          <w:lang w:val="sr-Latn-ME"/>
        </w:rPr>
      </w:pPr>
      <w:r w:rsidRPr="00E7206F">
        <w:rPr>
          <w:rFonts w:ascii="Arial" w:hAnsi="Arial" w:cs="Arial"/>
          <w:b/>
          <w:bCs/>
          <w:color w:val="000000" w:themeColor="text1"/>
          <w:sz w:val="22"/>
          <w:szCs w:val="22"/>
          <w:lang w:val="sr-Latn-ME"/>
        </w:rPr>
        <w:t>Uslovi izvođenja radova</w:t>
      </w:r>
    </w:p>
    <w:p w14:paraId="7DEACBA6" w14:textId="02F729AE" w:rsidR="004D2C83" w:rsidRPr="00E7206F" w:rsidRDefault="004D2C83" w:rsidP="00010DC6">
      <w:pPr>
        <w:tabs>
          <w:tab w:val="left" w:pos="1134"/>
          <w:tab w:val="left" w:pos="7797"/>
        </w:tabs>
        <w:spacing w:before="120" w:after="120"/>
        <w:jc w:val="center"/>
        <w:rPr>
          <w:rFonts w:ascii="Arial" w:hAnsi="Arial" w:cs="Arial"/>
          <w:b/>
          <w:bCs/>
          <w:color w:val="000000" w:themeColor="text1"/>
          <w:sz w:val="22"/>
          <w:szCs w:val="22"/>
          <w:lang w:val="sr-Latn-ME"/>
        </w:rPr>
      </w:pPr>
      <w:r w:rsidRPr="00E7206F">
        <w:rPr>
          <w:rFonts w:ascii="Arial" w:hAnsi="Arial" w:cs="Arial"/>
          <w:b/>
          <w:bCs/>
          <w:color w:val="000000" w:themeColor="text1"/>
          <w:sz w:val="22"/>
          <w:szCs w:val="22"/>
          <w:lang w:val="sr-Latn-ME"/>
        </w:rPr>
        <w:t>Član</w:t>
      </w:r>
      <w:r w:rsidR="00605F8F" w:rsidRPr="00E7206F">
        <w:rPr>
          <w:rFonts w:ascii="Arial" w:hAnsi="Arial" w:cs="Arial"/>
          <w:b/>
          <w:bCs/>
          <w:color w:val="000000" w:themeColor="text1"/>
          <w:sz w:val="22"/>
          <w:szCs w:val="22"/>
          <w:lang w:val="sr-Latn-ME"/>
        </w:rPr>
        <w:t xml:space="preserve"> 84</w:t>
      </w:r>
    </w:p>
    <w:p w14:paraId="3393A01C" w14:textId="6A77B4FE" w:rsidR="004D2C83" w:rsidRPr="00E7206F" w:rsidRDefault="004D2C83" w:rsidP="0020553E">
      <w:pPr>
        <w:tabs>
          <w:tab w:val="left" w:pos="709"/>
          <w:tab w:val="left" w:pos="7797"/>
        </w:tabs>
        <w:ind w:firstLine="567"/>
        <w:jc w:val="both"/>
        <w:rPr>
          <w:rFonts w:ascii="Arial" w:hAnsi="Arial" w:cs="Arial"/>
          <w:bCs/>
          <w:sz w:val="22"/>
          <w:szCs w:val="22"/>
          <w:lang w:val="sr-Latn-ME"/>
        </w:rPr>
      </w:pPr>
      <w:r w:rsidRPr="00E7206F">
        <w:rPr>
          <w:rFonts w:ascii="Arial" w:hAnsi="Arial" w:cs="Arial"/>
          <w:bCs/>
          <w:color w:val="000000" w:themeColor="text1"/>
          <w:sz w:val="22"/>
          <w:szCs w:val="22"/>
          <w:lang w:val="sr-Latn-ME"/>
        </w:rPr>
        <w:tab/>
      </w:r>
      <w:r w:rsidR="0018053E" w:rsidRPr="00E7206F">
        <w:rPr>
          <w:rFonts w:ascii="Arial" w:hAnsi="Arial" w:cs="Arial"/>
          <w:bCs/>
          <w:sz w:val="22"/>
          <w:szCs w:val="22"/>
          <w:lang w:val="sr-Latn-ME"/>
        </w:rPr>
        <w:t>I</w:t>
      </w:r>
      <w:r w:rsidRPr="00E7206F">
        <w:rPr>
          <w:rFonts w:ascii="Arial" w:hAnsi="Arial" w:cs="Arial"/>
          <w:bCs/>
          <w:sz w:val="22"/>
          <w:szCs w:val="22"/>
          <w:lang w:val="sr-Latn-ME"/>
        </w:rPr>
        <w:t>zvođenj</w:t>
      </w:r>
      <w:r w:rsidR="0018053E" w:rsidRPr="00E7206F">
        <w:rPr>
          <w:rFonts w:ascii="Arial" w:hAnsi="Arial" w:cs="Arial"/>
          <w:bCs/>
          <w:sz w:val="22"/>
          <w:szCs w:val="22"/>
          <w:lang w:val="sr-Latn-ME"/>
        </w:rPr>
        <w:t>e</w:t>
      </w:r>
      <w:r w:rsidRPr="00E7206F">
        <w:rPr>
          <w:rFonts w:ascii="Arial" w:hAnsi="Arial" w:cs="Arial"/>
          <w:bCs/>
          <w:sz w:val="22"/>
          <w:szCs w:val="22"/>
          <w:lang w:val="sr-Latn-ME"/>
        </w:rPr>
        <w:t xml:space="preserve"> radova može da obavlja</w:t>
      </w:r>
      <w:r w:rsidR="008E6B5C">
        <w:rPr>
          <w:rFonts w:ascii="Arial" w:hAnsi="Arial" w:cs="Arial"/>
          <w:bCs/>
          <w:sz w:val="22"/>
          <w:szCs w:val="22"/>
          <w:lang w:val="sr-Latn-ME"/>
        </w:rPr>
        <w:t xml:space="preserve"> </w:t>
      </w:r>
      <w:r w:rsidRPr="00E7206F">
        <w:rPr>
          <w:rFonts w:ascii="Arial" w:hAnsi="Arial" w:cs="Arial"/>
          <w:bCs/>
          <w:sz w:val="22"/>
          <w:szCs w:val="22"/>
          <w:lang w:val="sr-Latn-ME"/>
        </w:rPr>
        <w:t>privredno društvo</w:t>
      </w:r>
      <w:r w:rsidR="004B6A29" w:rsidRPr="00E7206F">
        <w:rPr>
          <w:rFonts w:ascii="Arial" w:hAnsi="Arial" w:cs="Arial"/>
          <w:bCs/>
          <w:sz w:val="22"/>
          <w:szCs w:val="22"/>
          <w:lang w:val="sr-Latn-ME"/>
        </w:rPr>
        <w:t xml:space="preserve"> ( u daljem tekstu:</w:t>
      </w:r>
      <w:r w:rsidR="004B6A29" w:rsidRPr="00E7206F">
        <w:rPr>
          <w:rFonts w:ascii="Arial" w:hAnsi="Arial" w:cs="Arial"/>
          <w:b/>
          <w:bCs/>
          <w:sz w:val="22"/>
          <w:szCs w:val="22"/>
          <w:lang w:val="sr-Latn-ME"/>
        </w:rPr>
        <w:t xml:space="preserve"> izvođač radova</w:t>
      </w:r>
      <w:r w:rsidR="004B6A29" w:rsidRPr="00E7206F">
        <w:rPr>
          <w:rFonts w:ascii="Arial" w:hAnsi="Arial" w:cs="Arial"/>
          <w:bCs/>
          <w:sz w:val="22"/>
          <w:szCs w:val="22"/>
          <w:lang w:val="sr-Latn-ME"/>
        </w:rPr>
        <w:t>)</w:t>
      </w:r>
      <w:r w:rsidRPr="00E7206F">
        <w:rPr>
          <w:rFonts w:ascii="Arial" w:hAnsi="Arial" w:cs="Arial"/>
          <w:bCs/>
          <w:sz w:val="22"/>
          <w:szCs w:val="22"/>
          <w:lang w:val="sr-Latn-ME"/>
        </w:rPr>
        <w:t xml:space="preserve"> koje ima </w:t>
      </w:r>
      <w:r w:rsidRPr="00E7206F">
        <w:rPr>
          <w:rFonts w:ascii="Arial" w:hAnsi="Arial" w:cs="Arial"/>
          <w:sz w:val="22"/>
          <w:szCs w:val="22"/>
          <w:shd w:val="clear" w:color="auto" w:fill="FFFFFF"/>
        </w:rPr>
        <w:t>najmanje jednog zaposlenog odgovornog inženjera građenja po vrsti radova koja se izvodi.</w:t>
      </w:r>
    </w:p>
    <w:p w14:paraId="41720EF0" w14:textId="027B7BA4" w:rsidR="004D2C83" w:rsidRPr="00E7206F" w:rsidRDefault="004D2C83" w:rsidP="0020553E">
      <w:pPr>
        <w:tabs>
          <w:tab w:val="left" w:pos="709"/>
          <w:tab w:val="left" w:pos="7797"/>
        </w:tabs>
        <w:ind w:firstLine="567"/>
        <w:jc w:val="both"/>
        <w:rPr>
          <w:rFonts w:ascii="Arial" w:hAnsi="Arial" w:cs="Arial"/>
          <w:bCs/>
          <w:sz w:val="22"/>
          <w:szCs w:val="22"/>
          <w:lang w:val="sr-Latn-ME"/>
        </w:rPr>
      </w:pPr>
      <w:r w:rsidRPr="00E7206F">
        <w:rPr>
          <w:rFonts w:ascii="Arial" w:hAnsi="Arial" w:cs="Arial"/>
          <w:bCs/>
          <w:sz w:val="22"/>
          <w:szCs w:val="22"/>
          <w:lang w:val="sr-Latn-ME"/>
        </w:rPr>
        <w:lastRenderedPageBreak/>
        <w:tab/>
      </w:r>
      <w:r w:rsidRPr="00E7206F">
        <w:rPr>
          <w:rFonts w:ascii="Arial" w:hAnsi="Arial" w:cs="Arial"/>
          <w:sz w:val="22"/>
          <w:szCs w:val="22"/>
          <w:shd w:val="clear" w:color="auto" w:fill="FFFFFF"/>
        </w:rPr>
        <w:t>Obavljanje pojedinih poslova iz stava 1 ovog člana privredno društvo može da obezbijedi i na osnovu zaključenog ugovora sa drugim privrednim društvom koje ima zaposlenog odgovornog inženjera građenja za određenu vrstu radova.</w:t>
      </w:r>
    </w:p>
    <w:p w14:paraId="4FB3F2F1" w14:textId="5C5C262F" w:rsidR="004D2C83" w:rsidRPr="00E7206F" w:rsidRDefault="004D2C83" w:rsidP="0020553E">
      <w:pPr>
        <w:tabs>
          <w:tab w:val="left" w:pos="709"/>
          <w:tab w:val="left" w:pos="7797"/>
        </w:tabs>
        <w:ind w:firstLine="567"/>
        <w:jc w:val="both"/>
        <w:rPr>
          <w:rFonts w:ascii="Arial" w:hAnsi="Arial" w:cs="Arial"/>
          <w:bCs/>
          <w:sz w:val="22"/>
          <w:szCs w:val="22"/>
          <w:lang w:val="sr-Latn-ME"/>
        </w:rPr>
      </w:pPr>
      <w:r w:rsidRPr="00E7206F">
        <w:rPr>
          <w:rFonts w:ascii="Arial" w:hAnsi="Arial" w:cs="Arial"/>
          <w:bCs/>
          <w:sz w:val="22"/>
          <w:szCs w:val="22"/>
          <w:lang w:val="sr-Latn-ME"/>
        </w:rPr>
        <w:tab/>
        <w:t>Privredno društvo iz st</w:t>
      </w:r>
      <w:r w:rsidR="004B6A29" w:rsidRPr="00E7206F">
        <w:rPr>
          <w:rFonts w:ascii="Arial" w:hAnsi="Arial" w:cs="Arial"/>
          <w:bCs/>
          <w:sz w:val="22"/>
          <w:szCs w:val="22"/>
          <w:lang w:val="sr-Latn-ME"/>
        </w:rPr>
        <w:t xml:space="preserve">ava 1 </w:t>
      </w:r>
      <w:r w:rsidRPr="00E7206F">
        <w:rPr>
          <w:rFonts w:ascii="Arial" w:hAnsi="Arial" w:cs="Arial"/>
          <w:bCs/>
          <w:sz w:val="22"/>
          <w:szCs w:val="22"/>
          <w:lang w:val="sr-Latn-ME"/>
        </w:rPr>
        <w:t>ovog člana</w:t>
      </w:r>
      <w:r w:rsidR="008E6B5C">
        <w:rPr>
          <w:rFonts w:ascii="Arial" w:hAnsi="Arial" w:cs="Arial"/>
          <w:bCs/>
          <w:sz w:val="22"/>
          <w:szCs w:val="22"/>
          <w:lang w:val="sr-Latn-ME"/>
        </w:rPr>
        <w:t xml:space="preserve"> </w:t>
      </w:r>
      <w:r w:rsidRPr="00E7206F">
        <w:rPr>
          <w:rFonts w:ascii="Arial" w:hAnsi="Arial" w:cs="Arial"/>
          <w:bCs/>
          <w:sz w:val="22"/>
          <w:szCs w:val="22"/>
          <w:lang w:val="sr-Latn-ME"/>
        </w:rPr>
        <w:t>dužno je</w:t>
      </w:r>
      <w:r w:rsidR="008E6B5C">
        <w:rPr>
          <w:rFonts w:ascii="Arial" w:hAnsi="Arial" w:cs="Arial"/>
          <w:bCs/>
          <w:sz w:val="22"/>
          <w:szCs w:val="22"/>
          <w:lang w:val="sr-Latn-ME"/>
        </w:rPr>
        <w:t xml:space="preserve"> </w:t>
      </w:r>
      <w:r w:rsidRPr="00E7206F">
        <w:rPr>
          <w:rFonts w:ascii="Arial" w:hAnsi="Arial" w:cs="Arial"/>
          <w:bCs/>
          <w:sz w:val="22"/>
          <w:szCs w:val="22"/>
          <w:lang w:val="sr-Latn-ME"/>
        </w:rPr>
        <w:t xml:space="preserve">da prije početka izvođenja radova odredi rukovodioca građenja i </w:t>
      </w:r>
      <w:r w:rsidRPr="00E7206F">
        <w:rPr>
          <w:rFonts w:ascii="Arial" w:hAnsi="Arial" w:cs="Arial"/>
          <w:sz w:val="22"/>
          <w:szCs w:val="22"/>
          <w:shd w:val="clear" w:color="auto" w:fill="FFFFFF"/>
        </w:rPr>
        <w:t xml:space="preserve">odgovorne inženjere građenja za svaku vrstu radova </w:t>
      </w:r>
      <w:r w:rsidRPr="00E7206F">
        <w:rPr>
          <w:rFonts w:ascii="Arial" w:hAnsi="Arial" w:cs="Arial"/>
          <w:bCs/>
          <w:sz w:val="22"/>
          <w:szCs w:val="22"/>
          <w:lang w:val="sr-Latn-ME"/>
        </w:rPr>
        <w:t>.</w:t>
      </w:r>
    </w:p>
    <w:p w14:paraId="457BD4A7" w14:textId="0DFD9DEF" w:rsidR="004D2C83" w:rsidRPr="00E7206F" w:rsidRDefault="004D2C83" w:rsidP="0020553E">
      <w:pPr>
        <w:tabs>
          <w:tab w:val="left" w:pos="709"/>
          <w:tab w:val="left" w:pos="7797"/>
        </w:tabs>
        <w:ind w:firstLine="567"/>
        <w:jc w:val="both"/>
        <w:rPr>
          <w:rFonts w:ascii="Arial" w:hAnsi="Arial" w:cs="Arial"/>
          <w:bCs/>
          <w:sz w:val="22"/>
          <w:szCs w:val="22"/>
          <w:lang w:val="sr-Latn-ME"/>
        </w:rPr>
      </w:pPr>
      <w:r w:rsidRPr="00E7206F">
        <w:rPr>
          <w:rFonts w:ascii="Arial" w:hAnsi="Arial" w:cs="Arial"/>
          <w:bCs/>
          <w:sz w:val="22"/>
          <w:szCs w:val="22"/>
          <w:lang w:val="sr-Latn-ME"/>
        </w:rPr>
        <w:tab/>
        <w:t>Privredno društvo iz stava 1 ovog člana dužno je da izvođenje radova obavlja u skladu sa ovim zakonom.</w:t>
      </w:r>
    </w:p>
    <w:p w14:paraId="18ED9AEB" w14:textId="7C954741" w:rsidR="005E3B86" w:rsidRPr="00E7206F" w:rsidRDefault="00B059FA" w:rsidP="0020553E">
      <w:pPr>
        <w:tabs>
          <w:tab w:val="left" w:pos="709"/>
          <w:tab w:val="left" w:pos="7797"/>
        </w:tabs>
        <w:ind w:firstLine="567"/>
        <w:jc w:val="both"/>
        <w:rPr>
          <w:rFonts w:ascii="Arial" w:hAnsi="Arial" w:cs="Arial"/>
          <w:bCs/>
          <w:sz w:val="22"/>
          <w:szCs w:val="22"/>
          <w:lang w:val="sr-Latn-ME"/>
        </w:rPr>
      </w:pPr>
      <w:r>
        <w:rPr>
          <w:rFonts w:ascii="Arial" w:hAnsi="Arial" w:cs="Arial"/>
          <w:bCs/>
          <w:sz w:val="22"/>
          <w:szCs w:val="22"/>
          <w:lang w:val="sr-Latn-ME"/>
        </w:rPr>
        <w:tab/>
      </w:r>
      <w:r w:rsidR="005E3B86" w:rsidRPr="00E7206F">
        <w:rPr>
          <w:rFonts w:ascii="Arial" w:hAnsi="Arial" w:cs="Arial"/>
          <w:bCs/>
          <w:sz w:val="22"/>
          <w:szCs w:val="22"/>
          <w:lang w:val="sr-Latn-ME"/>
        </w:rPr>
        <w:t>Privredno društvo iz stava 1 ovog člana dužno je da Ministarstvu dostavi obavještenje o imenovanj</w:t>
      </w:r>
      <w:r w:rsidR="00A778CE" w:rsidRPr="00E7206F">
        <w:rPr>
          <w:rFonts w:ascii="Arial" w:hAnsi="Arial" w:cs="Arial"/>
          <w:bCs/>
          <w:sz w:val="22"/>
          <w:szCs w:val="22"/>
          <w:lang w:val="sr-Latn-ME"/>
        </w:rPr>
        <w:t>u r</w:t>
      </w:r>
      <w:r w:rsidR="005E3B86" w:rsidRPr="00E7206F">
        <w:rPr>
          <w:rFonts w:ascii="Arial" w:hAnsi="Arial" w:cs="Arial"/>
          <w:bCs/>
          <w:sz w:val="22"/>
          <w:szCs w:val="22"/>
          <w:lang w:val="sr-Latn-ME"/>
        </w:rPr>
        <w:t>ukovodioca građenja i odgovornog inženjera građenja.</w:t>
      </w:r>
    </w:p>
    <w:p w14:paraId="3A99E0FC" w14:textId="128EBA5D" w:rsidR="004D2C83" w:rsidRPr="00E7206F" w:rsidRDefault="0018053E" w:rsidP="00010DC6">
      <w:pPr>
        <w:tabs>
          <w:tab w:val="left" w:pos="1134"/>
          <w:tab w:val="left" w:pos="7797"/>
        </w:tabs>
        <w:spacing w:before="120" w:after="120"/>
        <w:jc w:val="center"/>
        <w:rPr>
          <w:rFonts w:ascii="Arial" w:hAnsi="Arial" w:cs="Arial"/>
          <w:b/>
          <w:bCs/>
          <w:color w:val="000000" w:themeColor="text1"/>
          <w:sz w:val="22"/>
          <w:szCs w:val="22"/>
          <w:lang w:val="sr-Latn-ME"/>
        </w:rPr>
      </w:pPr>
      <w:r w:rsidRPr="00E7206F">
        <w:rPr>
          <w:rFonts w:ascii="Arial" w:hAnsi="Arial" w:cs="Arial"/>
          <w:b/>
          <w:bCs/>
          <w:color w:val="000000" w:themeColor="text1"/>
          <w:sz w:val="22"/>
          <w:szCs w:val="22"/>
          <w:lang w:val="sr-Latn-ME"/>
        </w:rPr>
        <w:t>R</w:t>
      </w:r>
      <w:r w:rsidR="004D2C83" w:rsidRPr="00E7206F">
        <w:rPr>
          <w:rFonts w:ascii="Arial" w:hAnsi="Arial" w:cs="Arial"/>
          <w:b/>
          <w:bCs/>
          <w:color w:val="000000" w:themeColor="text1"/>
          <w:sz w:val="22"/>
          <w:szCs w:val="22"/>
          <w:lang w:val="sr-Latn-ME"/>
        </w:rPr>
        <w:t>ukovodilac građenja i odgovorni inženjer građenja</w:t>
      </w:r>
    </w:p>
    <w:p w14:paraId="3C5906FA" w14:textId="1B30524F" w:rsidR="004D2C83" w:rsidRPr="00E7206F" w:rsidRDefault="004D2C83" w:rsidP="00010DC6">
      <w:pPr>
        <w:tabs>
          <w:tab w:val="left" w:pos="1134"/>
          <w:tab w:val="left" w:pos="7797"/>
        </w:tabs>
        <w:spacing w:before="120" w:after="120"/>
        <w:jc w:val="center"/>
        <w:rPr>
          <w:rFonts w:ascii="Arial" w:hAnsi="Arial" w:cs="Arial"/>
          <w:b/>
          <w:bCs/>
          <w:color w:val="000000" w:themeColor="text1"/>
          <w:sz w:val="22"/>
          <w:szCs w:val="22"/>
          <w:lang w:val="sr-Latn-ME"/>
        </w:rPr>
      </w:pPr>
      <w:r w:rsidRPr="00E7206F">
        <w:rPr>
          <w:rFonts w:ascii="Arial" w:hAnsi="Arial" w:cs="Arial"/>
          <w:b/>
          <w:bCs/>
          <w:color w:val="000000" w:themeColor="text1"/>
          <w:sz w:val="22"/>
          <w:szCs w:val="22"/>
          <w:lang w:val="sr-Latn-ME"/>
        </w:rPr>
        <w:t>Član</w:t>
      </w:r>
      <w:r w:rsidR="00605F8F" w:rsidRPr="00E7206F">
        <w:rPr>
          <w:rFonts w:ascii="Arial" w:hAnsi="Arial" w:cs="Arial"/>
          <w:b/>
          <w:bCs/>
          <w:color w:val="000000" w:themeColor="text1"/>
          <w:sz w:val="22"/>
          <w:szCs w:val="22"/>
          <w:lang w:val="sr-Latn-ME"/>
        </w:rPr>
        <w:t xml:space="preserve"> 85</w:t>
      </w:r>
    </w:p>
    <w:p w14:paraId="3E6D8015" w14:textId="22BA3B11" w:rsidR="004D2C83" w:rsidRPr="00E7206F" w:rsidRDefault="004D2C83" w:rsidP="0020553E">
      <w:pPr>
        <w:tabs>
          <w:tab w:val="left" w:pos="709"/>
          <w:tab w:val="left" w:pos="1134"/>
          <w:tab w:val="left" w:pos="7797"/>
        </w:tabs>
        <w:ind w:firstLine="567"/>
        <w:jc w:val="both"/>
        <w:rPr>
          <w:rFonts w:ascii="Arial" w:hAnsi="Arial" w:cs="Arial"/>
          <w:sz w:val="22"/>
          <w:szCs w:val="22"/>
        </w:rPr>
      </w:pPr>
      <w:r w:rsidRPr="00E7206F">
        <w:rPr>
          <w:rFonts w:ascii="Arial" w:hAnsi="Arial" w:cs="Arial"/>
          <w:bCs/>
          <w:sz w:val="22"/>
          <w:szCs w:val="22"/>
          <w:lang w:val="sr-Latn-ME"/>
        </w:rPr>
        <w:tab/>
        <w:t xml:space="preserve">Rukovođenje izvođenjem radova, u svojstvu rukovodioca građenja, može da vrši licencirani arhitekta, </w:t>
      </w:r>
      <w:r w:rsidRPr="00E7206F">
        <w:rPr>
          <w:rFonts w:ascii="Arial" w:hAnsi="Arial" w:cs="Arial"/>
          <w:sz w:val="22"/>
          <w:szCs w:val="22"/>
        </w:rPr>
        <w:t xml:space="preserve">licencirani građevinski inženjer, licencirani inženjer elektrotehnike ili licencirani mašinski inženjer. </w:t>
      </w:r>
    </w:p>
    <w:p w14:paraId="4CFA03B6" w14:textId="3262FE54" w:rsidR="0047169C" w:rsidRPr="00E7206F" w:rsidRDefault="004D2C83" w:rsidP="0020553E">
      <w:pPr>
        <w:tabs>
          <w:tab w:val="left" w:pos="709"/>
          <w:tab w:val="left" w:pos="1134"/>
          <w:tab w:val="left" w:pos="7797"/>
        </w:tabs>
        <w:ind w:firstLine="567"/>
        <w:jc w:val="both"/>
        <w:rPr>
          <w:rFonts w:ascii="Arial" w:hAnsi="Arial" w:cs="Arial"/>
          <w:bCs/>
          <w:sz w:val="22"/>
          <w:szCs w:val="22"/>
          <w:lang w:val="sr-Latn-ME"/>
        </w:rPr>
      </w:pPr>
      <w:r w:rsidRPr="00E7206F">
        <w:rPr>
          <w:rFonts w:ascii="Arial" w:hAnsi="Arial" w:cs="Arial"/>
          <w:bCs/>
          <w:sz w:val="22"/>
          <w:szCs w:val="22"/>
          <w:lang w:val="sr-Latn-ME"/>
        </w:rPr>
        <w:tab/>
        <w:t xml:space="preserve">Izvođenje dijela radova, u svojstvu odgovornog inženjera građenja, može da vrši licencirani arhitekta ili licencirani inženjer odgovarajuće struke. </w:t>
      </w:r>
    </w:p>
    <w:p w14:paraId="2CA0A07D" w14:textId="52247A06" w:rsidR="004D2C83" w:rsidRPr="00E7206F" w:rsidRDefault="004D2C83" w:rsidP="00790655">
      <w:pPr>
        <w:tabs>
          <w:tab w:val="left" w:pos="709"/>
          <w:tab w:val="left" w:pos="1134"/>
          <w:tab w:val="left" w:pos="7797"/>
        </w:tabs>
        <w:ind w:firstLine="567"/>
        <w:jc w:val="both"/>
        <w:rPr>
          <w:rFonts w:ascii="Arial" w:hAnsi="Arial" w:cs="Arial"/>
          <w:bCs/>
          <w:sz w:val="22"/>
          <w:szCs w:val="22"/>
          <w:lang w:val="sr-Latn-ME"/>
        </w:rPr>
      </w:pPr>
      <w:r w:rsidRPr="00E7206F">
        <w:rPr>
          <w:rFonts w:ascii="Arial" w:hAnsi="Arial" w:cs="Arial"/>
          <w:bCs/>
          <w:sz w:val="22"/>
          <w:szCs w:val="22"/>
          <w:lang w:val="sr-Latn-ME"/>
        </w:rPr>
        <w:tab/>
        <w:t xml:space="preserve">Licencirano lice iz st. 1 i 2 ovog člana može da bude fizičko lice koje posjeduje najmanje kvalifikaciju VII 1 podnivoa okvira kvalifikacija i najmanje 5 godina godina radnog iskustva </w:t>
      </w:r>
      <w:r w:rsidRPr="00E7206F">
        <w:rPr>
          <w:rFonts w:ascii="Arial" w:hAnsi="Arial" w:cs="Arial"/>
          <w:sz w:val="22"/>
          <w:szCs w:val="22"/>
          <w:shd w:val="clear" w:color="auto" w:fill="FFFFFF"/>
        </w:rPr>
        <w:t>na stručnim poslovima izrade tehničke dokumentacije</w:t>
      </w:r>
      <w:r w:rsidR="008E6B5C">
        <w:rPr>
          <w:rFonts w:ascii="Arial" w:hAnsi="Arial" w:cs="Arial"/>
          <w:sz w:val="22"/>
          <w:szCs w:val="22"/>
          <w:shd w:val="clear" w:color="auto" w:fill="FFFFFF"/>
        </w:rPr>
        <w:t xml:space="preserve"> </w:t>
      </w:r>
      <w:r w:rsidRPr="00E7206F">
        <w:rPr>
          <w:rFonts w:ascii="Arial" w:hAnsi="Arial" w:cs="Arial"/>
          <w:sz w:val="22"/>
          <w:szCs w:val="22"/>
          <w:shd w:val="clear" w:color="auto" w:fill="FFFFFF"/>
        </w:rPr>
        <w:t>i/ili građenja objekta</w:t>
      </w:r>
      <w:r w:rsidRPr="00E7206F">
        <w:rPr>
          <w:rFonts w:ascii="Arial" w:hAnsi="Arial" w:cs="Arial"/>
          <w:bCs/>
          <w:sz w:val="22"/>
          <w:szCs w:val="22"/>
          <w:lang w:val="sr-Latn-ME"/>
        </w:rPr>
        <w:t xml:space="preserve">, položen stručni ispit i da je upisan u registar </w:t>
      </w:r>
      <w:r w:rsidR="00481B3C" w:rsidRPr="00E7206F">
        <w:rPr>
          <w:rFonts w:ascii="Arial" w:hAnsi="Arial" w:cs="Arial"/>
          <w:bCs/>
          <w:sz w:val="22"/>
          <w:szCs w:val="22"/>
          <w:lang w:val="sr-Latn-ME"/>
        </w:rPr>
        <w:t>u skladu sa članom 1</w:t>
      </w:r>
      <w:r w:rsidR="00790655">
        <w:rPr>
          <w:rFonts w:ascii="Arial" w:hAnsi="Arial" w:cs="Arial"/>
          <w:bCs/>
          <w:sz w:val="22"/>
          <w:szCs w:val="22"/>
          <w:lang w:val="sr-Latn-ME"/>
        </w:rPr>
        <w:t>18</w:t>
      </w:r>
      <w:r w:rsidR="00481B3C" w:rsidRPr="00E7206F">
        <w:rPr>
          <w:rFonts w:ascii="Arial" w:hAnsi="Arial" w:cs="Arial"/>
          <w:bCs/>
          <w:sz w:val="22"/>
          <w:szCs w:val="22"/>
          <w:lang w:val="sr-Latn-ME"/>
        </w:rPr>
        <w:t xml:space="preserve"> ovog zakona.</w:t>
      </w:r>
      <w:r w:rsidR="008E6B5C">
        <w:rPr>
          <w:rFonts w:ascii="Arial" w:hAnsi="Arial" w:cs="Arial"/>
          <w:bCs/>
          <w:sz w:val="22"/>
          <w:szCs w:val="22"/>
          <w:lang w:val="sr-Latn-ME"/>
        </w:rPr>
        <w:t xml:space="preserve"> </w:t>
      </w:r>
    </w:p>
    <w:p w14:paraId="2939B0C1" w14:textId="71C27AB2" w:rsidR="004D2C83" w:rsidRPr="00E7206F" w:rsidRDefault="004D2C83" w:rsidP="0020553E">
      <w:pPr>
        <w:pStyle w:val="Normal1"/>
        <w:shd w:val="clear" w:color="auto" w:fill="FFFFFF"/>
        <w:spacing w:before="0" w:beforeAutospacing="0" w:after="0" w:afterAutospacing="0"/>
        <w:ind w:firstLine="567"/>
        <w:jc w:val="both"/>
        <w:rPr>
          <w:rFonts w:ascii="Arial" w:hAnsi="Arial" w:cs="Arial"/>
          <w:sz w:val="22"/>
          <w:szCs w:val="22"/>
        </w:rPr>
      </w:pPr>
      <w:r w:rsidRPr="00E7206F">
        <w:rPr>
          <w:rFonts w:ascii="Arial" w:hAnsi="Arial" w:cs="Arial"/>
          <w:sz w:val="22"/>
          <w:szCs w:val="22"/>
        </w:rPr>
        <w:t xml:space="preserve">Rukovodilac građenja koji rukovodi izvođenjem radova odgovoran je za izvođenje radova u skladu sa revidovanim glavnim projektom, </w:t>
      </w:r>
      <w:r w:rsidRPr="00E7206F">
        <w:rPr>
          <w:rFonts w:ascii="Arial" w:hAnsi="Arial" w:cs="Arial"/>
          <w:sz w:val="22"/>
          <w:szCs w:val="22"/>
          <w:shd w:val="clear" w:color="auto" w:fill="FFFFFF"/>
        </w:rPr>
        <w:t>međusobnu usklađenost i koordinaciju radova koji se izvode na objektu.</w:t>
      </w:r>
    </w:p>
    <w:p w14:paraId="253EB1AF" w14:textId="77777777" w:rsidR="004D2C83" w:rsidRPr="00E7206F" w:rsidRDefault="004D2C83" w:rsidP="0020553E">
      <w:pPr>
        <w:pStyle w:val="Normal1"/>
        <w:shd w:val="clear" w:color="auto" w:fill="FFFFFF"/>
        <w:spacing w:before="0" w:beforeAutospacing="0" w:after="0" w:afterAutospacing="0"/>
        <w:ind w:firstLine="567"/>
        <w:jc w:val="both"/>
        <w:rPr>
          <w:rFonts w:ascii="Arial" w:hAnsi="Arial" w:cs="Arial"/>
          <w:sz w:val="22"/>
          <w:szCs w:val="22"/>
        </w:rPr>
      </w:pPr>
      <w:r w:rsidRPr="00E7206F">
        <w:rPr>
          <w:rFonts w:ascii="Arial" w:hAnsi="Arial" w:cs="Arial"/>
          <w:sz w:val="22"/>
          <w:szCs w:val="22"/>
        </w:rPr>
        <w:t xml:space="preserve">Odgovorni inženjer građenja </w:t>
      </w:r>
      <w:r w:rsidRPr="00E7206F">
        <w:rPr>
          <w:rFonts w:ascii="Arial" w:hAnsi="Arial" w:cs="Arial"/>
          <w:sz w:val="22"/>
          <w:szCs w:val="22"/>
          <w:shd w:val="clear" w:color="auto" w:fill="FFFFFF"/>
        </w:rPr>
        <w:t>koji rukovodi građenjem pojedinih vrsta radova na objektu odgovoran je za izvođenje tih radova u skladu sa revidovanim glavnim projektom.</w:t>
      </w:r>
    </w:p>
    <w:p w14:paraId="31341422" w14:textId="6C141D8E" w:rsidR="005E0626" w:rsidRPr="00E7206F" w:rsidRDefault="004D2C83" w:rsidP="0020553E">
      <w:pPr>
        <w:pStyle w:val="Normal1"/>
        <w:shd w:val="clear" w:color="auto" w:fill="FFFFFF"/>
        <w:spacing w:before="0" w:beforeAutospacing="0" w:after="0" w:afterAutospacing="0"/>
        <w:ind w:firstLine="567"/>
        <w:jc w:val="both"/>
        <w:rPr>
          <w:rFonts w:ascii="Arial" w:hAnsi="Arial" w:cs="Arial"/>
          <w:sz w:val="22"/>
          <w:szCs w:val="22"/>
        </w:rPr>
      </w:pPr>
      <w:r w:rsidRPr="00E7206F">
        <w:rPr>
          <w:rFonts w:ascii="Arial" w:hAnsi="Arial" w:cs="Arial"/>
          <w:sz w:val="22"/>
          <w:szCs w:val="22"/>
        </w:rPr>
        <w:t xml:space="preserve">Rukovodilac građenja koji rukovodi </w:t>
      </w:r>
      <w:r w:rsidRPr="00E7206F">
        <w:rPr>
          <w:rFonts w:ascii="Arial" w:hAnsi="Arial" w:cs="Arial"/>
          <w:bCs/>
          <w:sz w:val="22"/>
          <w:szCs w:val="22"/>
          <w:lang w:val="sr-Latn-ME"/>
        </w:rPr>
        <w:t>izvođenjem radova</w:t>
      </w:r>
      <w:r w:rsidR="008E6B5C">
        <w:rPr>
          <w:rFonts w:ascii="Arial" w:hAnsi="Arial" w:cs="Arial"/>
          <w:bCs/>
          <w:sz w:val="22"/>
          <w:szCs w:val="22"/>
          <w:lang w:val="sr-Latn-ME"/>
        </w:rPr>
        <w:t xml:space="preserve"> </w:t>
      </w:r>
      <w:r w:rsidRPr="00E7206F">
        <w:rPr>
          <w:rFonts w:ascii="Arial" w:hAnsi="Arial" w:cs="Arial"/>
          <w:sz w:val="22"/>
          <w:szCs w:val="22"/>
        </w:rPr>
        <w:t xml:space="preserve">istovremeno može biti i odgovorni inženjer građenja dijela radova </w:t>
      </w:r>
      <w:r w:rsidRPr="00E7206F">
        <w:rPr>
          <w:rFonts w:ascii="Arial" w:hAnsi="Arial" w:cs="Arial"/>
          <w:sz w:val="22"/>
          <w:szCs w:val="22"/>
          <w:shd w:val="clear" w:color="auto" w:fill="FFFFFF"/>
        </w:rPr>
        <w:t>u skladu sa revidovanim glavnim projektom.</w:t>
      </w:r>
      <w:r w:rsidRPr="00E7206F">
        <w:rPr>
          <w:rFonts w:ascii="Arial" w:hAnsi="Arial" w:cs="Arial"/>
          <w:sz w:val="22"/>
          <w:szCs w:val="22"/>
        </w:rPr>
        <w:t xml:space="preserve"> </w:t>
      </w:r>
    </w:p>
    <w:p w14:paraId="52EE4445" w14:textId="77777777" w:rsidR="004D2C83" w:rsidRPr="00E7206F" w:rsidRDefault="004D2C83" w:rsidP="00010DC6">
      <w:pPr>
        <w:tabs>
          <w:tab w:val="left" w:pos="1134"/>
          <w:tab w:val="left" w:pos="7797"/>
        </w:tabs>
        <w:spacing w:before="120" w:after="120"/>
        <w:jc w:val="center"/>
        <w:rPr>
          <w:rFonts w:ascii="Arial" w:hAnsi="Arial" w:cs="Arial"/>
          <w:b/>
          <w:bCs/>
          <w:color w:val="000000" w:themeColor="text1"/>
          <w:sz w:val="22"/>
          <w:szCs w:val="22"/>
          <w:lang w:val="sr-Latn-ME"/>
        </w:rPr>
      </w:pPr>
      <w:r w:rsidRPr="00E7206F">
        <w:rPr>
          <w:rFonts w:ascii="Arial" w:hAnsi="Arial" w:cs="Arial"/>
          <w:b/>
          <w:bCs/>
          <w:color w:val="000000" w:themeColor="text1"/>
          <w:sz w:val="22"/>
          <w:szCs w:val="22"/>
          <w:lang w:val="sr-Latn-ME"/>
        </w:rPr>
        <w:t>Posebni uslovi za odgovornog inženjera građenja</w:t>
      </w:r>
    </w:p>
    <w:p w14:paraId="19BDE5CF" w14:textId="38546BE9" w:rsidR="004D2C83" w:rsidRDefault="004D2C83" w:rsidP="00010DC6">
      <w:pPr>
        <w:tabs>
          <w:tab w:val="left" w:pos="1134"/>
          <w:tab w:val="left" w:pos="7797"/>
        </w:tabs>
        <w:spacing w:before="120" w:after="120"/>
        <w:jc w:val="center"/>
        <w:rPr>
          <w:rFonts w:ascii="Arial" w:hAnsi="Arial" w:cs="Arial"/>
          <w:b/>
          <w:bCs/>
          <w:color w:val="000000" w:themeColor="text1"/>
          <w:sz w:val="22"/>
          <w:szCs w:val="22"/>
          <w:lang w:val="sr-Latn-ME"/>
        </w:rPr>
      </w:pPr>
      <w:r w:rsidRPr="00E7206F">
        <w:rPr>
          <w:rFonts w:ascii="Arial" w:hAnsi="Arial" w:cs="Arial"/>
          <w:b/>
          <w:bCs/>
          <w:color w:val="000000" w:themeColor="text1"/>
          <w:sz w:val="22"/>
          <w:szCs w:val="22"/>
          <w:lang w:val="sr-Latn-ME"/>
        </w:rPr>
        <w:t>Član</w:t>
      </w:r>
      <w:r w:rsidR="00605F8F" w:rsidRPr="00E7206F">
        <w:rPr>
          <w:rFonts w:ascii="Arial" w:hAnsi="Arial" w:cs="Arial"/>
          <w:b/>
          <w:bCs/>
          <w:color w:val="000000" w:themeColor="text1"/>
          <w:sz w:val="22"/>
          <w:szCs w:val="22"/>
          <w:lang w:val="sr-Latn-ME"/>
        </w:rPr>
        <w:t xml:space="preserve"> 86</w:t>
      </w:r>
    </w:p>
    <w:p w14:paraId="1687B31C" w14:textId="63AD7A87" w:rsidR="00C41EEF" w:rsidRPr="0020553E" w:rsidRDefault="00C41EEF" w:rsidP="00C41EEF">
      <w:pPr>
        <w:tabs>
          <w:tab w:val="left" w:pos="709"/>
          <w:tab w:val="left" w:pos="1134"/>
          <w:tab w:val="left" w:pos="7797"/>
        </w:tabs>
        <w:ind w:firstLine="567"/>
        <w:jc w:val="both"/>
        <w:rPr>
          <w:rFonts w:ascii="Arial" w:hAnsi="Arial" w:cs="Arial"/>
          <w:bCs/>
          <w:sz w:val="22"/>
          <w:szCs w:val="22"/>
          <w:lang w:val="sr-Latn-ME"/>
        </w:rPr>
      </w:pPr>
      <w:r w:rsidRPr="0020553E">
        <w:rPr>
          <w:rFonts w:ascii="Arial" w:hAnsi="Arial" w:cs="Arial"/>
          <w:bCs/>
          <w:sz w:val="22"/>
          <w:szCs w:val="22"/>
          <w:lang w:val="sr-Latn-ME"/>
        </w:rPr>
        <w:t>Izuzetno od člana 8</w:t>
      </w:r>
      <w:r w:rsidR="00516556">
        <w:rPr>
          <w:rFonts w:ascii="Arial" w:hAnsi="Arial" w:cs="Arial"/>
          <w:bCs/>
          <w:sz w:val="22"/>
          <w:szCs w:val="22"/>
          <w:lang w:val="sr-Latn-ME"/>
        </w:rPr>
        <w:t>5</w:t>
      </w:r>
      <w:r w:rsidRPr="0020553E">
        <w:rPr>
          <w:rFonts w:ascii="Arial" w:hAnsi="Arial" w:cs="Arial"/>
          <w:bCs/>
          <w:sz w:val="22"/>
          <w:szCs w:val="22"/>
          <w:lang w:val="sr-Latn-ME"/>
        </w:rPr>
        <w:t xml:space="preserve"> st.2 i 3</w:t>
      </w:r>
      <w:r w:rsidR="008E6B5C">
        <w:rPr>
          <w:rFonts w:ascii="Arial" w:hAnsi="Arial" w:cs="Arial"/>
          <w:bCs/>
          <w:sz w:val="22"/>
          <w:szCs w:val="22"/>
          <w:lang w:val="sr-Latn-ME"/>
        </w:rPr>
        <w:t xml:space="preserve"> </w:t>
      </w:r>
      <w:r w:rsidRPr="0020553E">
        <w:rPr>
          <w:rFonts w:ascii="Arial" w:hAnsi="Arial" w:cs="Arial"/>
          <w:bCs/>
          <w:sz w:val="22"/>
          <w:szCs w:val="22"/>
          <w:lang w:val="sr-Latn-ME"/>
        </w:rPr>
        <w:t>ovoga zakona:</w:t>
      </w:r>
    </w:p>
    <w:p w14:paraId="6AF0B48A" w14:textId="3D128B06" w:rsidR="00FB69AB" w:rsidRPr="00E7206F" w:rsidRDefault="00FB69AB" w:rsidP="00FB69AB">
      <w:pPr>
        <w:tabs>
          <w:tab w:val="left" w:pos="630"/>
          <w:tab w:val="left" w:pos="1134"/>
          <w:tab w:val="left" w:pos="7797"/>
        </w:tabs>
        <w:ind w:left="90" w:firstLine="567"/>
        <w:jc w:val="both"/>
        <w:rPr>
          <w:rFonts w:ascii="Arial" w:hAnsi="Arial" w:cs="Arial"/>
          <w:bCs/>
          <w:sz w:val="22"/>
          <w:szCs w:val="22"/>
          <w:lang w:val="sr-Latn-ME"/>
        </w:rPr>
      </w:pPr>
      <w:r w:rsidRPr="00E7206F">
        <w:rPr>
          <w:rFonts w:ascii="Arial" w:hAnsi="Arial" w:cs="Arial"/>
          <w:bCs/>
          <w:sz w:val="22"/>
          <w:szCs w:val="22"/>
          <w:lang w:val="sr-Latn-ME"/>
        </w:rPr>
        <w:t>-</w:t>
      </w:r>
      <w:r w:rsidR="008E6B5C">
        <w:rPr>
          <w:rFonts w:ascii="Arial" w:hAnsi="Arial" w:cs="Arial"/>
          <w:bCs/>
          <w:sz w:val="22"/>
          <w:szCs w:val="22"/>
          <w:lang w:val="sr-Latn-ME"/>
        </w:rPr>
        <w:t xml:space="preserve"> </w:t>
      </w:r>
      <w:r w:rsidRPr="00E7206F">
        <w:rPr>
          <w:rFonts w:ascii="Arial" w:hAnsi="Arial" w:cs="Arial"/>
          <w:bCs/>
          <w:sz w:val="22"/>
          <w:szCs w:val="22"/>
          <w:lang w:val="sr-Latn-ME"/>
        </w:rPr>
        <w:t xml:space="preserve">poslove izvođenja radova za koje je propisana licenca odgovornog inženjera građenja arhitektosnke struke, može da vrši odgovorni inženjer građenja građevinske struke koji posjeduje najmanje 10 godina radnog iskustva u svojstvu odgovornog projektanta ili odgovornog inženjera građenja. </w:t>
      </w:r>
    </w:p>
    <w:p w14:paraId="027D2882" w14:textId="49EA4847" w:rsidR="00C41EEF" w:rsidRPr="00B32D8B" w:rsidRDefault="00FB69AB" w:rsidP="00B32D8B">
      <w:pPr>
        <w:tabs>
          <w:tab w:val="left" w:pos="630"/>
          <w:tab w:val="left" w:pos="1134"/>
          <w:tab w:val="left" w:pos="7797"/>
        </w:tabs>
        <w:ind w:left="90" w:firstLine="567"/>
        <w:jc w:val="both"/>
        <w:rPr>
          <w:rFonts w:ascii="Arial" w:hAnsi="Arial" w:cs="Arial"/>
          <w:bCs/>
          <w:sz w:val="22"/>
          <w:szCs w:val="22"/>
          <w:lang w:val="sr-Latn-ME"/>
        </w:rPr>
      </w:pPr>
      <w:r w:rsidRPr="00E7206F">
        <w:rPr>
          <w:rFonts w:ascii="Arial" w:hAnsi="Arial" w:cs="Arial"/>
          <w:bCs/>
          <w:sz w:val="22"/>
          <w:szCs w:val="22"/>
          <w:lang w:val="sr-Latn-ME"/>
        </w:rPr>
        <w:t xml:space="preserve"> - poslove izvođenja radova na zgradama za koje je propisana licenca odgovornog inženjera građenja građevinske struke, može da vrši odgovorni inženjer građenja arhitektonske struke koji posjeduje najmanje 10 godina radnog iskustva u svojstvu odgovornog projektanta ili odgovornog inženjera građenja.</w:t>
      </w:r>
    </w:p>
    <w:p w14:paraId="08BE62AB" w14:textId="77777777" w:rsidR="004D2C83" w:rsidRPr="00E7206F" w:rsidRDefault="004D2C83" w:rsidP="00010DC6">
      <w:pPr>
        <w:tabs>
          <w:tab w:val="left" w:pos="1134"/>
          <w:tab w:val="left" w:pos="7797"/>
        </w:tabs>
        <w:spacing w:before="120" w:after="120"/>
        <w:jc w:val="center"/>
        <w:rPr>
          <w:rFonts w:ascii="Arial" w:hAnsi="Arial" w:cs="Arial"/>
          <w:b/>
          <w:bCs/>
          <w:color w:val="000000" w:themeColor="text1"/>
          <w:sz w:val="22"/>
          <w:szCs w:val="22"/>
          <w:lang w:val="sr-Latn-ME"/>
        </w:rPr>
      </w:pPr>
      <w:r w:rsidRPr="00E7206F">
        <w:rPr>
          <w:rFonts w:ascii="Arial" w:hAnsi="Arial" w:cs="Arial"/>
          <w:b/>
          <w:bCs/>
          <w:color w:val="000000" w:themeColor="text1"/>
          <w:sz w:val="22"/>
          <w:szCs w:val="22"/>
          <w:lang w:val="sr-Latn-ME"/>
        </w:rPr>
        <w:t>Određivanje rukovodioca građenja</w:t>
      </w:r>
    </w:p>
    <w:p w14:paraId="0ADBE4C2" w14:textId="1C6CDAE8" w:rsidR="004D2C83" w:rsidRPr="00E7206F" w:rsidRDefault="004D2C83" w:rsidP="00010DC6">
      <w:pPr>
        <w:tabs>
          <w:tab w:val="left" w:pos="1134"/>
          <w:tab w:val="left" w:pos="7797"/>
        </w:tabs>
        <w:spacing w:before="120" w:after="120"/>
        <w:jc w:val="center"/>
        <w:rPr>
          <w:rFonts w:ascii="Arial" w:hAnsi="Arial" w:cs="Arial"/>
          <w:b/>
          <w:bCs/>
          <w:color w:val="000000" w:themeColor="text1"/>
          <w:sz w:val="22"/>
          <w:szCs w:val="22"/>
          <w:lang w:val="sr-Latn-ME"/>
        </w:rPr>
      </w:pPr>
      <w:r w:rsidRPr="00E7206F">
        <w:rPr>
          <w:rFonts w:ascii="Arial" w:hAnsi="Arial" w:cs="Arial"/>
          <w:b/>
          <w:bCs/>
          <w:color w:val="000000" w:themeColor="text1"/>
          <w:sz w:val="22"/>
          <w:szCs w:val="22"/>
          <w:lang w:val="sr-Latn-ME"/>
        </w:rPr>
        <w:t>Član</w:t>
      </w:r>
      <w:r w:rsidR="00605F8F" w:rsidRPr="00E7206F">
        <w:rPr>
          <w:rFonts w:ascii="Arial" w:hAnsi="Arial" w:cs="Arial"/>
          <w:b/>
          <w:bCs/>
          <w:color w:val="000000" w:themeColor="text1"/>
          <w:sz w:val="22"/>
          <w:szCs w:val="22"/>
          <w:lang w:val="sr-Latn-ME"/>
        </w:rPr>
        <w:t xml:space="preserve"> 87</w:t>
      </w:r>
    </w:p>
    <w:p w14:paraId="30E3A784" w14:textId="40E95F94" w:rsidR="004D2C83" w:rsidRPr="00E7206F" w:rsidRDefault="003A4344" w:rsidP="0020553E">
      <w:pPr>
        <w:ind w:firstLine="567"/>
        <w:jc w:val="both"/>
        <w:rPr>
          <w:rFonts w:ascii="Arial" w:hAnsi="Arial" w:cs="Arial"/>
          <w:sz w:val="22"/>
          <w:szCs w:val="22"/>
        </w:rPr>
      </w:pPr>
      <w:r w:rsidRPr="00E7206F">
        <w:rPr>
          <w:rFonts w:ascii="Arial" w:hAnsi="Arial" w:cs="Arial"/>
          <w:sz w:val="22"/>
          <w:szCs w:val="22"/>
        </w:rPr>
        <w:t xml:space="preserve"> </w:t>
      </w:r>
      <w:r w:rsidR="004D2C83" w:rsidRPr="00E7206F">
        <w:rPr>
          <w:rFonts w:ascii="Arial" w:hAnsi="Arial" w:cs="Arial"/>
          <w:sz w:val="22"/>
          <w:szCs w:val="22"/>
        </w:rPr>
        <w:t xml:space="preserve">Rukovodilac građenja određuje se prema prioritetnoj namjeni zgrade ili inženjerskog objekta, i to: </w:t>
      </w:r>
    </w:p>
    <w:p w14:paraId="5A066FA9" w14:textId="04A9046A" w:rsidR="004D2C83" w:rsidRPr="00E7206F" w:rsidRDefault="004D2C83" w:rsidP="00AE0FFC">
      <w:pPr>
        <w:pStyle w:val="ListParagraph"/>
        <w:numPr>
          <w:ilvl w:val="0"/>
          <w:numId w:val="21"/>
        </w:numPr>
        <w:ind w:firstLine="567"/>
        <w:jc w:val="both"/>
        <w:rPr>
          <w:rFonts w:ascii="Arial" w:hAnsi="Arial" w:cs="Arial"/>
          <w:sz w:val="22"/>
          <w:szCs w:val="22"/>
        </w:rPr>
      </w:pPr>
      <w:r w:rsidRPr="00E7206F">
        <w:rPr>
          <w:rFonts w:ascii="Arial" w:hAnsi="Arial" w:cs="Arial"/>
          <w:sz w:val="22"/>
          <w:szCs w:val="22"/>
        </w:rPr>
        <w:t>Licencirani arhitekta: za sve zgrade</w:t>
      </w:r>
      <w:r w:rsidR="005C1D6C" w:rsidRPr="00E7206F">
        <w:rPr>
          <w:rFonts w:ascii="Arial" w:hAnsi="Arial" w:cs="Arial"/>
          <w:sz w:val="22"/>
          <w:szCs w:val="22"/>
        </w:rPr>
        <w:t xml:space="preserve">, </w:t>
      </w:r>
      <w:proofErr w:type="gramStart"/>
      <w:r w:rsidR="005C1D6C" w:rsidRPr="00E7206F">
        <w:rPr>
          <w:rFonts w:ascii="Arial" w:hAnsi="Arial" w:cs="Arial"/>
          <w:sz w:val="22"/>
          <w:szCs w:val="22"/>
        </w:rPr>
        <w:t>trgove,promenade</w:t>
      </w:r>
      <w:proofErr w:type="gramEnd"/>
      <w:r w:rsidR="005C1D6C" w:rsidRPr="00E7206F">
        <w:rPr>
          <w:rFonts w:ascii="Arial" w:hAnsi="Arial" w:cs="Arial"/>
          <w:sz w:val="22"/>
          <w:szCs w:val="22"/>
        </w:rPr>
        <w:t xml:space="preserve">, šetališta ili gradske parkove i dr; </w:t>
      </w:r>
    </w:p>
    <w:p w14:paraId="43F69211" w14:textId="4F593B6A" w:rsidR="004D2C83" w:rsidRPr="00E7206F" w:rsidRDefault="004D2C83" w:rsidP="00AE0FFC">
      <w:pPr>
        <w:pStyle w:val="ListParagraph"/>
        <w:numPr>
          <w:ilvl w:val="0"/>
          <w:numId w:val="21"/>
        </w:numPr>
        <w:ind w:firstLine="567"/>
        <w:jc w:val="both"/>
        <w:rPr>
          <w:rFonts w:ascii="Arial" w:hAnsi="Arial" w:cs="Arial"/>
          <w:sz w:val="22"/>
          <w:szCs w:val="22"/>
        </w:rPr>
      </w:pPr>
      <w:r w:rsidRPr="00E7206F">
        <w:rPr>
          <w:rFonts w:ascii="Arial" w:hAnsi="Arial" w:cs="Arial"/>
          <w:sz w:val="22"/>
          <w:szCs w:val="22"/>
        </w:rPr>
        <w:t xml:space="preserve">Licencirani građevinski inženjer - konstruktivnog smjera: </w:t>
      </w:r>
      <w:r w:rsidRPr="00E7206F">
        <w:rPr>
          <w:rFonts w:ascii="Arial" w:hAnsi="Arial" w:cs="Arial"/>
          <w:sz w:val="22"/>
          <w:szCs w:val="22"/>
          <w:lang w:val="en-GB"/>
        </w:rPr>
        <w:t xml:space="preserve">inženjerske konstrukcije, mostovi, vijadukti, tuneli, </w:t>
      </w:r>
      <w:r w:rsidR="00AC5F09" w:rsidRPr="00E7206F">
        <w:rPr>
          <w:rFonts w:ascii="Arial" w:hAnsi="Arial" w:cs="Arial"/>
          <w:sz w:val="22"/>
          <w:szCs w:val="22"/>
          <w:lang w:val="en-GB"/>
        </w:rPr>
        <w:t xml:space="preserve">sve zgrade, </w:t>
      </w:r>
      <w:r w:rsidRPr="00E7206F">
        <w:rPr>
          <w:rFonts w:ascii="Arial" w:hAnsi="Arial" w:cs="Arial"/>
          <w:sz w:val="22"/>
          <w:szCs w:val="22"/>
          <w:lang w:val="en-GB"/>
        </w:rPr>
        <w:t>brane i akumulacije,</w:t>
      </w:r>
      <w:r w:rsidR="008E6B5C">
        <w:rPr>
          <w:rFonts w:ascii="Arial" w:hAnsi="Arial" w:cs="Arial"/>
          <w:sz w:val="22"/>
          <w:szCs w:val="22"/>
          <w:lang w:val="en-GB"/>
        </w:rPr>
        <w:t xml:space="preserve"> </w:t>
      </w:r>
      <w:r w:rsidRPr="00E7206F">
        <w:rPr>
          <w:rFonts w:ascii="Arial" w:hAnsi="Arial" w:cs="Arial"/>
          <w:sz w:val="22"/>
          <w:szCs w:val="22"/>
          <w:lang w:val="en-GB"/>
        </w:rPr>
        <w:t>nasipi i dr;</w:t>
      </w:r>
    </w:p>
    <w:p w14:paraId="654E70B0" w14:textId="77777777" w:rsidR="004D2C83" w:rsidRPr="00E7206F" w:rsidRDefault="004D2C83" w:rsidP="00AE0FFC">
      <w:pPr>
        <w:pStyle w:val="ListParagraph"/>
        <w:numPr>
          <w:ilvl w:val="0"/>
          <w:numId w:val="21"/>
        </w:numPr>
        <w:ind w:firstLine="567"/>
        <w:jc w:val="both"/>
        <w:rPr>
          <w:rFonts w:ascii="Arial" w:hAnsi="Arial" w:cs="Arial"/>
          <w:sz w:val="22"/>
          <w:szCs w:val="22"/>
        </w:rPr>
      </w:pPr>
      <w:r w:rsidRPr="00E7206F">
        <w:rPr>
          <w:rFonts w:ascii="Arial" w:hAnsi="Arial" w:cs="Arial"/>
          <w:sz w:val="22"/>
          <w:szCs w:val="22"/>
        </w:rPr>
        <w:t>Licencirani građevinski inženjer - hidrotehničkog smjera:</w:t>
      </w:r>
      <w:r w:rsidRPr="00E7206F">
        <w:rPr>
          <w:rFonts w:ascii="Arial" w:hAnsi="Arial" w:cs="Arial"/>
          <w:sz w:val="22"/>
          <w:szCs w:val="22"/>
          <w:lang w:val="en-GB"/>
        </w:rPr>
        <w:t xml:space="preserve"> vodovodi, objekti za zahvatanje i tretman vode za piće i druge potrebe, objekti za prikupljanje i prečišćavanje otpadnih voda, i dr;</w:t>
      </w:r>
    </w:p>
    <w:p w14:paraId="0D45F9F7" w14:textId="77777777" w:rsidR="004D2C83" w:rsidRPr="00E7206F" w:rsidRDefault="004D2C83" w:rsidP="00AE0FFC">
      <w:pPr>
        <w:pStyle w:val="ListParagraph"/>
        <w:numPr>
          <w:ilvl w:val="0"/>
          <w:numId w:val="21"/>
        </w:numPr>
        <w:ind w:firstLine="567"/>
        <w:jc w:val="both"/>
        <w:rPr>
          <w:rFonts w:ascii="Arial" w:hAnsi="Arial" w:cs="Arial"/>
          <w:sz w:val="22"/>
          <w:szCs w:val="22"/>
        </w:rPr>
      </w:pPr>
      <w:r w:rsidRPr="00E7206F">
        <w:rPr>
          <w:rFonts w:ascii="Arial" w:hAnsi="Arial" w:cs="Arial"/>
          <w:sz w:val="22"/>
          <w:szCs w:val="22"/>
        </w:rPr>
        <w:t xml:space="preserve">Licencirani građevinski inženjer - saobraćajnog smjera: </w:t>
      </w:r>
      <w:r w:rsidRPr="00E7206F">
        <w:rPr>
          <w:rFonts w:ascii="Arial" w:hAnsi="Arial" w:cs="Arial"/>
          <w:sz w:val="22"/>
          <w:szCs w:val="22"/>
          <w:lang w:val="en-GB"/>
        </w:rPr>
        <w:t>auto-putevi, brze saobraćajnice, putevi, ulice, željezničke i tramvajske pruge, luke, pristaništa, plovni kanali i dr;</w:t>
      </w:r>
    </w:p>
    <w:p w14:paraId="50932D08" w14:textId="6CEB11AA" w:rsidR="004D2C83" w:rsidRPr="00E7206F" w:rsidRDefault="004D2C83" w:rsidP="00AE0FFC">
      <w:pPr>
        <w:pStyle w:val="ListParagraph"/>
        <w:numPr>
          <w:ilvl w:val="0"/>
          <w:numId w:val="21"/>
        </w:numPr>
        <w:ind w:firstLine="567"/>
        <w:jc w:val="both"/>
        <w:rPr>
          <w:rFonts w:ascii="Arial" w:hAnsi="Arial" w:cs="Arial"/>
          <w:sz w:val="22"/>
          <w:szCs w:val="22"/>
        </w:rPr>
      </w:pPr>
      <w:r w:rsidRPr="00E7206F">
        <w:rPr>
          <w:rFonts w:ascii="Arial" w:hAnsi="Arial" w:cs="Arial"/>
          <w:sz w:val="22"/>
          <w:szCs w:val="22"/>
        </w:rPr>
        <w:t>Licencirani elektro</w:t>
      </w:r>
      <w:r w:rsidR="008E6B5C">
        <w:rPr>
          <w:rFonts w:ascii="Arial" w:hAnsi="Arial" w:cs="Arial"/>
          <w:sz w:val="22"/>
          <w:szCs w:val="22"/>
        </w:rPr>
        <w:t xml:space="preserve"> </w:t>
      </w:r>
      <w:r w:rsidRPr="00E7206F">
        <w:rPr>
          <w:rFonts w:ascii="Arial" w:hAnsi="Arial" w:cs="Arial"/>
          <w:sz w:val="22"/>
          <w:szCs w:val="22"/>
        </w:rPr>
        <w:t>inženjer - smjera energetika:</w:t>
      </w:r>
      <w:r w:rsidRPr="00E7206F">
        <w:rPr>
          <w:rFonts w:ascii="Arial" w:hAnsi="Arial" w:cs="Arial"/>
          <w:sz w:val="22"/>
          <w:szCs w:val="22"/>
          <w:lang w:val="en-GB"/>
        </w:rPr>
        <w:t xml:space="preserve"> dalekovodi, elektrane, trafostanice i razvodna postrojenja, kablovske podzemne instalacije i dr;</w:t>
      </w:r>
    </w:p>
    <w:p w14:paraId="39335D81" w14:textId="69034DF1" w:rsidR="004D2C83" w:rsidRPr="00E7206F" w:rsidRDefault="004D2C83" w:rsidP="00AE0FFC">
      <w:pPr>
        <w:pStyle w:val="ListParagraph"/>
        <w:numPr>
          <w:ilvl w:val="0"/>
          <w:numId w:val="21"/>
        </w:numPr>
        <w:ind w:firstLine="567"/>
        <w:jc w:val="both"/>
        <w:rPr>
          <w:rFonts w:ascii="Arial" w:hAnsi="Arial" w:cs="Arial"/>
          <w:sz w:val="22"/>
          <w:szCs w:val="22"/>
        </w:rPr>
      </w:pPr>
      <w:r w:rsidRPr="00E7206F">
        <w:rPr>
          <w:rFonts w:ascii="Arial" w:hAnsi="Arial" w:cs="Arial"/>
          <w:sz w:val="22"/>
          <w:szCs w:val="22"/>
        </w:rPr>
        <w:t>Licencirani elektro</w:t>
      </w:r>
      <w:r w:rsidR="008E6B5C">
        <w:rPr>
          <w:rFonts w:ascii="Arial" w:hAnsi="Arial" w:cs="Arial"/>
          <w:sz w:val="22"/>
          <w:szCs w:val="22"/>
        </w:rPr>
        <w:t xml:space="preserve"> </w:t>
      </w:r>
      <w:r w:rsidRPr="00E7206F">
        <w:rPr>
          <w:rFonts w:ascii="Arial" w:hAnsi="Arial" w:cs="Arial"/>
          <w:sz w:val="22"/>
          <w:szCs w:val="22"/>
        </w:rPr>
        <w:t>inženjer - smjera elektronika:</w:t>
      </w:r>
      <w:r w:rsidRPr="00E7206F">
        <w:rPr>
          <w:rFonts w:ascii="Arial" w:hAnsi="Arial" w:cs="Arial"/>
          <w:sz w:val="22"/>
          <w:szCs w:val="22"/>
          <w:lang w:val="en-GB"/>
        </w:rPr>
        <w:t xml:space="preserve"> bazne i telekomunikacione stanice, data centri, kablovska infrastruktura i dr;</w:t>
      </w:r>
    </w:p>
    <w:p w14:paraId="0296F04A" w14:textId="77777777" w:rsidR="004D2C83" w:rsidRPr="00E7206F" w:rsidRDefault="004D2C83" w:rsidP="00AE0FFC">
      <w:pPr>
        <w:pStyle w:val="ListParagraph"/>
        <w:numPr>
          <w:ilvl w:val="0"/>
          <w:numId w:val="21"/>
        </w:numPr>
        <w:ind w:firstLine="567"/>
        <w:jc w:val="both"/>
        <w:rPr>
          <w:rFonts w:ascii="Arial" w:hAnsi="Arial" w:cs="Arial"/>
          <w:sz w:val="22"/>
          <w:szCs w:val="22"/>
        </w:rPr>
      </w:pPr>
      <w:r w:rsidRPr="00E7206F">
        <w:rPr>
          <w:rFonts w:ascii="Arial" w:hAnsi="Arial" w:cs="Arial"/>
          <w:sz w:val="22"/>
          <w:szCs w:val="22"/>
        </w:rPr>
        <w:t>Licencirani mašinski inženjer:</w:t>
      </w:r>
      <w:r w:rsidRPr="00E7206F">
        <w:rPr>
          <w:rFonts w:ascii="Arial" w:hAnsi="Arial" w:cs="Arial"/>
          <w:sz w:val="22"/>
          <w:szCs w:val="22"/>
          <w:lang w:val="en-GB"/>
        </w:rPr>
        <w:t xml:space="preserve"> naftovodi, gasovodi, toplovodi, paravodi, termoelektrane postrojenja za skladištenje i pretakanje tečnog prirodnog gasa i nafte i dr;</w:t>
      </w:r>
    </w:p>
    <w:p w14:paraId="014DFA08" w14:textId="13FAE161" w:rsidR="004D2C83" w:rsidRPr="00E7206F" w:rsidRDefault="004D2C83" w:rsidP="0020553E">
      <w:pPr>
        <w:ind w:firstLine="567"/>
        <w:jc w:val="both"/>
        <w:rPr>
          <w:rFonts w:ascii="Arial" w:hAnsi="Arial" w:cs="Arial"/>
          <w:sz w:val="22"/>
          <w:szCs w:val="22"/>
          <w:lang w:val="en-GB"/>
        </w:rPr>
      </w:pPr>
      <w:r w:rsidRPr="00E7206F">
        <w:rPr>
          <w:rFonts w:ascii="Arial" w:hAnsi="Arial" w:cs="Arial"/>
          <w:sz w:val="22"/>
          <w:szCs w:val="22"/>
          <w:lang w:val="en-GB"/>
        </w:rPr>
        <w:lastRenderedPageBreak/>
        <w:t>Izuzetno od stava 1 ovog člana u slučajevima kada postoji više prioritetnih namjena objekta, i nije jednostavno odrediti prioritetnu namjenu rukovodilac može biti jedan od odgovornih inženjera građenja djelatnosti.</w:t>
      </w:r>
    </w:p>
    <w:p w14:paraId="1F00034B" w14:textId="62FB00D1" w:rsidR="004D2C83" w:rsidRPr="00E7206F" w:rsidRDefault="00D52683" w:rsidP="00010DC6">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4</w:t>
      </w:r>
      <w:r w:rsidR="004D2C83" w:rsidRPr="00E7206F">
        <w:rPr>
          <w:rFonts w:ascii="Arial" w:hAnsi="Arial" w:cs="Arial"/>
          <w:b/>
          <w:sz w:val="22"/>
          <w:szCs w:val="22"/>
        </w:rPr>
        <w:t>.</w:t>
      </w:r>
      <w:r w:rsidR="004617BA" w:rsidRPr="00E7206F">
        <w:rPr>
          <w:rFonts w:ascii="Arial" w:hAnsi="Arial" w:cs="Arial"/>
          <w:b/>
          <w:sz w:val="22"/>
          <w:szCs w:val="22"/>
        </w:rPr>
        <w:t xml:space="preserve"> </w:t>
      </w:r>
      <w:r w:rsidR="003A4344" w:rsidRPr="00E7206F">
        <w:rPr>
          <w:rFonts w:ascii="Arial" w:hAnsi="Arial" w:cs="Arial"/>
          <w:b/>
          <w:sz w:val="22"/>
          <w:szCs w:val="22"/>
        </w:rPr>
        <w:t>U</w:t>
      </w:r>
      <w:r w:rsidR="004617BA" w:rsidRPr="00E7206F">
        <w:rPr>
          <w:rFonts w:ascii="Arial" w:hAnsi="Arial" w:cs="Arial"/>
          <w:b/>
          <w:sz w:val="22"/>
          <w:szCs w:val="22"/>
        </w:rPr>
        <w:t>pravljanj</w:t>
      </w:r>
      <w:r w:rsidR="003A4344" w:rsidRPr="00E7206F">
        <w:rPr>
          <w:rFonts w:ascii="Arial" w:hAnsi="Arial" w:cs="Arial"/>
          <w:b/>
          <w:sz w:val="22"/>
          <w:szCs w:val="22"/>
        </w:rPr>
        <w:t>e</w:t>
      </w:r>
      <w:r w:rsidR="004617BA" w:rsidRPr="00E7206F">
        <w:rPr>
          <w:rFonts w:ascii="Arial" w:hAnsi="Arial" w:cs="Arial"/>
          <w:b/>
          <w:sz w:val="22"/>
          <w:szCs w:val="22"/>
        </w:rPr>
        <w:t xml:space="preserve"> projektom</w:t>
      </w:r>
    </w:p>
    <w:p w14:paraId="16DAE423" w14:textId="4B7A626A" w:rsidR="004D2C83" w:rsidRPr="00E7206F" w:rsidRDefault="004D2C83" w:rsidP="00010DC6">
      <w:pPr>
        <w:tabs>
          <w:tab w:val="left" w:pos="1134"/>
        </w:tabs>
        <w:spacing w:before="120" w:after="120"/>
        <w:jc w:val="center"/>
        <w:rPr>
          <w:rFonts w:ascii="Arial" w:hAnsi="Arial" w:cs="Arial"/>
          <w:b/>
          <w:bCs/>
          <w:sz w:val="22"/>
          <w:szCs w:val="22"/>
        </w:rPr>
      </w:pPr>
      <w:r w:rsidRPr="00E7206F">
        <w:rPr>
          <w:rFonts w:ascii="Arial" w:hAnsi="Arial" w:cs="Arial"/>
          <w:b/>
          <w:bCs/>
          <w:sz w:val="22"/>
          <w:szCs w:val="22"/>
        </w:rPr>
        <w:t xml:space="preserve">Član </w:t>
      </w:r>
      <w:r w:rsidR="00605F8F" w:rsidRPr="00E7206F">
        <w:rPr>
          <w:rFonts w:ascii="Arial" w:hAnsi="Arial" w:cs="Arial"/>
          <w:b/>
          <w:bCs/>
          <w:sz w:val="22"/>
          <w:szCs w:val="22"/>
        </w:rPr>
        <w:t>88</w:t>
      </w:r>
    </w:p>
    <w:p w14:paraId="42ECB504" w14:textId="4EF263F5" w:rsidR="004D2C83" w:rsidRPr="00E7206F" w:rsidRDefault="00A26874" w:rsidP="00F15BB7">
      <w:pPr>
        <w:jc w:val="both"/>
        <w:rPr>
          <w:rFonts w:ascii="Arial" w:eastAsia="Times New Roman" w:hAnsi="Arial" w:cs="Arial"/>
          <w:sz w:val="22"/>
          <w:szCs w:val="22"/>
        </w:rPr>
      </w:pPr>
      <w:r>
        <w:rPr>
          <w:rFonts w:ascii="Arial" w:hAnsi="Arial" w:cs="Arial"/>
          <w:sz w:val="22"/>
          <w:szCs w:val="22"/>
        </w:rPr>
        <w:tab/>
      </w:r>
      <w:r w:rsidR="003A4344" w:rsidRPr="00E7206F">
        <w:rPr>
          <w:rFonts w:ascii="Arial" w:hAnsi="Arial" w:cs="Arial"/>
          <w:sz w:val="22"/>
          <w:szCs w:val="22"/>
        </w:rPr>
        <w:t>U</w:t>
      </w:r>
      <w:r w:rsidR="004D2C83" w:rsidRPr="00E7206F">
        <w:rPr>
          <w:rFonts w:ascii="Arial" w:hAnsi="Arial" w:cs="Arial"/>
          <w:sz w:val="22"/>
          <w:szCs w:val="22"/>
        </w:rPr>
        <w:t>pravljanj</w:t>
      </w:r>
      <w:r w:rsidR="003A4344" w:rsidRPr="00E7206F">
        <w:rPr>
          <w:rFonts w:ascii="Arial" w:hAnsi="Arial" w:cs="Arial"/>
          <w:sz w:val="22"/>
          <w:szCs w:val="22"/>
        </w:rPr>
        <w:t>em</w:t>
      </w:r>
      <w:r w:rsidR="004D2C83" w:rsidRPr="00E7206F">
        <w:rPr>
          <w:rFonts w:ascii="Arial" w:hAnsi="Arial" w:cs="Arial"/>
          <w:sz w:val="22"/>
          <w:szCs w:val="22"/>
        </w:rPr>
        <w:t xml:space="preserve"> projektom obuhvata</w:t>
      </w:r>
      <w:r w:rsidR="004D2C83" w:rsidRPr="00E7206F">
        <w:rPr>
          <w:rFonts w:ascii="Arial" w:eastAsia="Times New Roman" w:hAnsi="Arial" w:cs="Arial"/>
          <w:sz w:val="22"/>
          <w:szCs w:val="22"/>
        </w:rPr>
        <w:t>:</w:t>
      </w:r>
    </w:p>
    <w:p w14:paraId="0DE93246" w14:textId="77777777" w:rsidR="004D2C83" w:rsidRPr="00E7206F" w:rsidRDefault="004D2C83" w:rsidP="0020553E">
      <w:pPr>
        <w:ind w:firstLine="567"/>
        <w:jc w:val="both"/>
        <w:rPr>
          <w:rFonts w:ascii="Arial" w:eastAsia="Times New Roman" w:hAnsi="Arial" w:cs="Arial"/>
          <w:sz w:val="22"/>
          <w:szCs w:val="22"/>
        </w:rPr>
      </w:pPr>
    </w:p>
    <w:p w14:paraId="463A5669" w14:textId="77777777" w:rsidR="004D2C83" w:rsidRPr="00E7206F" w:rsidRDefault="004D2C83" w:rsidP="00AE0FFC">
      <w:pPr>
        <w:pStyle w:val="Default"/>
        <w:numPr>
          <w:ilvl w:val="0"/>
          <w:numId w:val="21"/>
        </w:numPr>
        <w:ind w:left="0" w:firstLine="1287"/>
        <w:jc w:val="both"/>
        <w:rPr>
          <w:rFonts w:ascii="Arial" w:hAnsi="Arial" w:cs="Arial"/>
          <w:color w:val="auto"/>
          <w:sz w:val="22"/>
          <w:szCs w:val="22"/>
        </w:rPr>
      </w:pPr>
      <w:r w:rsidRPr="00E7206F">
        <w:rPr>
          <w:rFonts w:ascii="Arial" w:hAnsi="Arial" w:cs="Arial"/>
          <w:color w:val="auto"/>
          <w:sz w:val="22"/>
          <w:szCs w:val="22"/>
        </w:rPr>
        <w:t xml:space="preserve">finansijsko, pravno i tehničko savjetovanje u vezi sa izradom tehničke dokumentacije, građenjem, upotrebom i uklanjanjem građevina; </w:t>
      </w:r>
    </w:p>
    <w:p w14:paraId="4711CFB6" w14:textId="77777777" w:rsidR="004D2C83" w:rsidRPr="00E7206F" w:rsidRDefault="004D2C83" w:rsidP="00AE0FFC">
      <w:pPr>
        <w:pStyle w:val="Default"/>
        <w:numPr>
          <w:ilvl w:val="0"/>
          <w:numId w:val="21"/>
        </w:numPr>
        <w:ind w:left="0" w:firstLine="1287"/>
        <w:jc w:val="both"/>
        <w:rPr>
          <w:rFonts w:ascii="Arial" w:hAnsi="Arial" w:cs="Arial"/>
          <w:color w:val="auto"/>
          <w:sz w:val="22"/>
          <w:szCs w:val="22"/>
        </w:rPr>
      </w:pPr>
      <w:r w:rsidRPr="00E7206F">
        <w:rPr>
          <w:rFonts w:ascii="Arial" w:hAnsi="Arial" w:cs="Arial"/>
          <w:color w:val="auto"/>
          <w:sz w:val="22"/>
          <w:szCs w:val="22"/>
        </w:rPr>
        <w:t xml:space="preserve">analizu i izradu programa projekta, što uključuje prikupljanje podataka, razvoj programa projekta i praćenje sprovođenja tog programa; </w:t>
      </w:r>
    </w:p>
    <w:p w14:paraId="115A6398" w14:textId="77777777" w:rsidR="004D2C83" w:rsidRPr="00E7206F" w:rsidRDefault="004D2C83" w:rsidP="00AE0FFC">
      <w:pPr>
        <w:pStyle w:val="Default"/>
        <w:numPr>
          <w:ilvl w:val="0"/>
          <w:numId w:val="21"/>
        </w:numPr>
        <w:ind w:firstLine="567"/>
        <w:jc w:val="both"/>
        <w:rPr>
          <w:rFonts w:ascii="Arial" w:hAnsi="Arial" w:cs="Arial"/>
          <w:color w:val="auto"/>
          <w:sz w:val="22"/>
          <w:szCs w:val="22"/>
        </w:rPr>
      </w:pPr>
      <w:r w:rsidRPr="00E7206F">
        <w:rPr>
          <w:rFonts w:ascii="Arial" w:hAnsi="Arial" w:cs="Arial"/>
          <w:color w:val="auto"/>
          <w:sz w:val="22"/>
          <w:szCs w:val="22"/>
        </w:rPr>
        <w:t>savjetovanje i odabir projektanta, revidenta, nadzornog inženjera, izvođača;</w:t>
      </w:r>
    </w:p>
    <w:p w14:paraId="53AB75F7" w14:textId="77777777" w:rsidR="004D2C83" w:rsidRPr="00E7206F" w:rsidRDefault="004D2C83" w:rsidP="00AE0FFC">
      <w:pPr>
        <w:pStyle w:val="Default"/>
        <w:numPr>
          <w:ilvl w:val="0"/>
          <w:numId w:val="21"/>
        </w:numPr>
        <w:ind w:left="0" w:firstLine="1287"/>
        <w:jc w:val="both"/>
        <w:rPr>
          <w:rFonts w:ascii="Arial" w:hAnsi="Arial" w:cs="Arial"/>
          <w:color w:val="auto"/>
          <w:sz w:val="22"/>
          <w:szCs w:val="22"/>
        </w:rPr>
      </w:pPr>
      <w:r w:rsidRPr="00E7206F">
        <w:rPr>
          <w:rFonts w:ascii="Arial" w:hAnsi="Arial" w:cs="Arial"/>
          <w:color w:val="auto"/>
          <w:sz w:val="22"/>
          <w:szCs w:val="22"/>
        </w:rPr>
        <w:t xml:space="preserve">koordinaciju rada projektanta, revidenta, nadzornog inženjera, izvođača, I kontrolu nad njihovim radom u svrhu zaštite prava i interesa investitora; </w:t>
      </w:r>
    </w:p>
    <w:p w14:paraId="73D963F6" w14:textId="77777777" w:rsidR="004D2C83" w:rsidRPr="00E7206F" w:rsidRDefault="004D2C83" w:rsidP="00AE0FFC">
      <w:pPr>
        <w:pStyle w:val="Default"/>
        <w:numPr>
          <w:ilvl w:val="0"/>
          <w:numId w:val="21"/>
        </w:numPr>
        <w:ind w:left="0" w:firstLine="1287"/>
        <w:jc w:val="both"/>
        <w:rPr>
          <w:rFonts w:ascii="Arial" w:hAnsi="Arial" w:cs="Arial"/>
          <w:color w:val="auto"/>
          <w:sz w:val="22"/>
          <w:szCs w:val="22"/>
        </w:rPr>
      </w:pPr>
      <w:r w:rsidRPr="00E7206F">
        <w:rPr>
          <w:rFonts w:ascii="Arial" w:hAnsi="Arial" w:cs="Arial"/>
          <w:color w:val="auto"/>
          <w:sz w:val="22"/>
          <w:szCs w:val="22"/>
        </w:rPr>
        <w:t>pribavljanje uslova, analiza, studija, elaborata i drugih dokumenata potrebnih za izradu projektne dokumentacije;</w:t>
      </w:r>
    </w:p>
    <w:p w14:paraId="75DCCF66" w14:textId="7C138D20" w:rsidR="004D2C83" w:rsidRPr="00E7206F" w:rsidRDefault="004D2C83" w:rsidP="00AE0FFC">
      <w:pPr>
        <w:pStyle w:val="Default"/>
        <w:numPr>
          <w:ilvl w:val="0"/>
          <w:numId w:val="21"/>
        </w:numPr>
        <w:ind w:left="0" w:firstLine="1287"/>
        <w:jc w:val="both"/>
        <w:rPr>
          <w:rFonts w:ascii="Arial" w:hAnsi="Arial" w:cs="Arial"/>
          <w:color w:val="auto"/>
          <w:sz w:val="22"/>
          <w:szCs w:val="22"/>
        </w:rPr>
      </w:pPr>
      <w:r w:rsidRPr="00E7206F">
        <w:rPr>
          <w:rFonts w:ascii="Arial" w:hAnsi="Arial" w:cs="Arial"/>
          <w:color w:val="auto"/>
          <w:sz w:val="22"/>
          <w:szCs w:val="22"/>
        </w:rPr>
        <w:t xml:space="preserve">pribavljanje svih dokumenata i sklapanje svih pravnih poslova potrebnih za građevine, i obavljanje radnji koje je investitor dužan obavljati tokom građenja; </w:t>
      </w:r>
    </w:p>
    <w:p w14:paraId="330D5FC9" w14:textId="77777777" w:rsidR="004D2C83" w:rsidRPr="00E7206F" w:rsidRDefault="004D2C83" w:rsidP="00AE0FFC">
      <w:pPr>
        <w:pStyle w:val="Default"/>
        <w:numPr>
          <w:ilvl w:val="0"/>
          <w:numId w:val="21"/>
        </w:numPr>
        <w:ind w:left="0" w:firstLine="1287"/>
        <w:jc w:val="both"/>
        <w:rPr>
          <w:rFonts w:ascii="Arial" w:hAnsi="Arial" w:cs="Arial"/>
          <w:color w:val="auto"/>
          <w:sz w:val="22"/>
          <w:szCs w:val="22"/>
        </w:rPr>
      </w:pPr>
      <w:r w:rsidRPr="00E7206F">
        <w:rPr>
          <w:rFonts w:ascii="Arial" w:hAnsi="Arial" w:cs="Arial"/>
          <w:color w:val="auto"/>
          <w:sz w:val="22"/>
          <w:szCs w:val="22"/>
        </w:rPr>
        <w:t xml:space="preserve">razvoj sistema kontrole projekta, praćenje i kontrola realizacije, što uključuje izradu i prikaz planiranog vremenskog izvršenja s angažovanim resursima, ažuriranje početno planiranog u odnosu na realizaciju projekta, dinamičku analizu rizika kroz životni vijek projekta, izvještaj o kontroli kvaliteta ostvarenja investicija, prijedloge rješenja tekućih ili nepredviđenih problema u vremenskom, tehnološkom i troškovnom aspektu realizacije. </w:t>
      </w:r>
    </w:p>
    <w:p w14:paraId="2EE3881D" w14:textId="20969882" w:rsidR="004D2C83" w:rsidRPr="00E7206F" w:rsidRDefault="004D2C83" w:rsidP="00010DC6">
      <w:pPr>
        <w:tabs>
          <w:tab w:val="left" w:pos="709"/>
          <w:tab w:val="left" w:pos="7797"/>
        </w:tabs>
        <w:spacing w:before="120" w:after="120"/>
        <w:jc w:val="center"/>
        <w:rPr>
          <w:rFonts w:ascii="Arial" w:hAnsi="Arial" w:cs="Arial"/>
          <w:b/>
          <w:bCs/>
          <w:sz w:val="22"/>
          <w:szCs w:val="22"/>
          <w:lang w:val="sr-Latn-ME"/>
        </w:rPr>
      </w:pPr>
      <w:r w:rsidRPr="00E7206F">
        <w:rPr>
          <w:rFonts w:ascii="Arial" w:hAnsi="Arial" w:cs="Arial"/>
          <w:b/>
          <w:bCs/>
          <w:sz w:val="22"/>
          <w:szCs w:val="22"/>
          <w:lang w:val="sr-Latn-ME"/>
        </w:rPr>
        <w:t xml:space="preserve">Uslovi upravljanja projektom </w:t>
      </w:r>
    </w:p>
    <w:p w14:paraId="69E995BA" w14:textId="78477EE7" w:rsidR="004D2C83" w:rsidRPr="00E7206F" w:rsidRDefault="004D2C83" w:rsidP="00010DC6">
      <w:pPr>
        <w:tabs>
          <w:tab w:val="left" w:pos="1134"/>
          <w:tab w:val="left" w:pos="7797"/>
        </w:tabs>
        <w:spacing w:before="120" w:after="120"/>
        <w:jc w:val="center"/>
        <w:rPr>
          <w:rFonts w:ascii="Arial" w:hAnsi="Arial" w:cs="Arial"/>
          <w:b/>
          <w:bCs/>
          <w:sz w:val="22"/>
          <w:szCs w:val="22"/>
          <w:lang w:val="sr-Latn-ME"/>
        </w:rPr>
      </w:pPr>
      <w:r w:rsidRPr="00E7206F">
        <w:rPr>
          <w:rFonts w:ascii="Arial" w:hAnsi="Arial" w:cs="Arial"/>
          <w:b/>
          <w:bCs/>
          <w:sz w:val="22"/>
          <w:szCs w:val="22"/>
          <w:lang w:val="sr-Latn-ME"/>
        </w:rPr>
        <w:t xml:space="preserve">Član </w:t>
      </w:r>
      <w:r w:rsidR="00605F8F" w:rsidRPr="00E7206F">
        <w:rPr>
          <w:rFonts w:ascii="Arial" w:hAnsi="Arial" w:cs="Arial"/>
          <w:b/>
          <w:bCs/>
          <w:sz w:val="22"/>
          <w:szCs w:val="22"/>
          <w:lang w:val="sr-Latn-ME"/>
        </w:rPr>
        <w:t>89</w:t>
      </w:r>
    </w:p>
    <w:p w14:paraId="4121EE91" w14:textId="0DB26373" w:rsidR="004D2C83" w:rsidRPr="00E7206F" w:rsidRDefault="003A4344" w:rsidP="0020553E">
      <w:pPr>
        <w:tabs>
          <w:tab w:val="left" w:pos="709"/>
          <w:tab w:val="left" w:pos="7797"/>
        </w:tabs>
        <w:ind w:firstLine="567"/>
        <w:jc w:val="both"/>
        <w:rPr>
          <w:rFonts w:ascii="Arial" w:hAnsi="Arial" w:cs="Arial"/>
          <w:bCs/>
          <w:sz w:val="22"/>
          <w:szCs w:val="22"/>
          <w:lang w:val="sr-Latn-ME"/>
        </w:rPr>
      </w:pPr>
      <w:r w:rsidRPr="00E7206F">
        <w:rPr>
          <w:rFonts w:ascii="Arial" w:hAnsi="Arial" w:cs="Arial"/>
          <w:bCs/>
          <w:sz w:val="22"/>
          <w:szCs w:val="22"/>
          <w:lang w:val="sr-Latn-ME"/>
        </w:rPr>
        <w:t>U</w:t>
      </w:r>
      <w:r w:rsidR="004D2C83" w:rsidRPr="00E7206F">
        <w:rPr>
          <w:rFonts w:ascii="Arial" w:hAnsi="Arial" w:cs="Arial"/>
          <w:bCs/>
          <w:sz w:val="22"/>
          <w:szCs w:val="22"/>
          <w:lang w:val="sr-Latn-ME"/>
        </w:rPr>
        <w:t>pravljanj</w:t>
      </w:r>
      <w:r w:rsidRPr="00E7206F">
        <w:rPr>
          <w:rFonts w:ascii="Arial" w:hAnsi="Arial" w:cs="Arial"/>
          <w:bCs/>
          <w:sz w:val="22"/>
          <w:szCs w:val="22"/>
          <w:lang w:val="sr-Latn-ME"/>
        </w:rPr>
        <w:t>e</w:t>
      </w:r>
      <w:r w:rsidR="004D2C83" w:rsidRPr="00E7206F">
        <w:rPr>
          <w:rFonts w:ascii="Arial" w:hAnsi="Arial" w:cs="Arial"/>
          <w:bCs/>
          <w:sz w:val="22"/>
          <w:szCs w:val="22"/>
          <w:lang w:val="sr-Latn-ME"/>
        </w:rPr>
        <w:t xml:space="preserve"> projektom</w:t>
      </w:r>
      <w:r w:rsidR="008E6B5C">
        <w:rPr>
          <w:rFonts w:ascii="Arial" w:hAnsi="Arial" w:cs="Arial"/>
          <w:bCs/>
          <w:sz w:val="22"/>
          <w:szCs w:val="22"/>
          <w:lang w:val="sr-Latn-ME"/>
        </w:rPr>
        <w:t xml:space="preserve"> </w:t>
      </w:r>
      <w:r w:rsidR="004D2C83" w:rsidRPr="00E7206F">
        <w:rPr>
          <w:rFonts w:ascii="Arial" w:hAnsi="Arial" w:cs="Arial"/>
          <w:bCs/>
          <w:sz w:val="22"/>
          <w:szCs w:val="22"/>
          <w:lang w:val="sr-Latn-ME"/>
        </w:rPr>
        <w:t>može da</w:t>
      </w:r>
      <w:r w:rsidR="008E6B5C">
        <w:rPr>
          <w:rFonts w:ascii="Arial" w:hAnsi="Arial" w:cs="Arial"/>
          <w:bCs/>
          <w:sz w:val="22"/>
          <w:szCs w:val="22"/>
          <w:lang w:val="sr-Latn-ME"/>
        </w:rPr>
        <w:t xml:space="preserve"> </w:t>
      </w:r>
      <w:r w:rsidR="004D2C83" w:rsidRPr="00E7206F">
        <w:rPr>
          <w:rFonts w:ascii="Arial" w:hAnsi="Arial" w:cs="Arial"/>
          <w:bCs/>
          <w:sz w:val="22"/>
          <w:szCs w:val="22"/>
          <w:lang w:val="sr-Latn-ME"/>
        </w:rPr>
        <w:t>obavlja</w:t>
      </w:r>
      <w:r w:rsidR="008E6B5C">
        <w:rPr>
          <w:rFonts w:ascii="Arial" w:hAnsi="Arial" w:cs="Arial"/>
          <w:bCs/>
          <w:sz w:val="22"/>
          <w:szCs w:val="22"/>
          <w:lang w:val="sr-Latn-ME"/>
        </w:rPr>
        <w:t xml:space="preserve"> </w:t>
      </w:r>
      <w:r w:rsidR="004D2C83" w:rsidRPr="00E7206F">
        <w:rPr>
          <w:rFonts w:ascii="Arial" w:hAnsi="Arial" w:cs="Arial"/>
          <w:bCs/>
          <w:sz w:val="22"/>
          <w:szCs w:val="22"/>
          <w:lang w:val="sr-Latn-ME"/>
        </w:rPr>
        <w:t>privredno društvo</w:t>
      </w:r>
      <w:r w:rsidR="008E6B5C">
        <w:rPr>
          <w:rFonts w:ascii="Arial" w:hAnsi="Arial" w:cs="Arial"/>
          <w:bCs/>
          <w:sz w:val="22"/>
          <w:szCs w:val="22"/>
          <w:lang w:val="sr-Latn-ME"/>
        </w:rPr>
        <w:t xml:space="preserve"> </w:t>
      </w:r>
      <w:r w:rsidR="004D2C83" w:rsidRPr="00E7206F">
        <w:rPr>
          <w:rFonts w:ascii="Arial" w:hAnsi="Arial" w:cs="Arial"/>
          <w:bCs/>
          <w:sz w:val="22"/>
          <w:szCs w:val="22"/>
          <w:lang w:val="sr-Latn-ME"/>
        </w:rPr>
        <w:t xml:space="preserve">koje ima </w:t>
      </w:r>
      <w:r w:rsidR="004D2C83" w:rsidRPr="00E7206F">
        <w:rPr>
          <w:rFonts w:ascii="Arial" w:hAnsi="Arial" w:cs="Arial"/>
          <w:sz w:val="22"/>
          <w:szCs w:val="22"/>
          <w:shd w:val="clear" w:color="auto" w:fill="FFFFFF"/>
        </w:rPr>
        <w:t xml:space="preserve">najmanje jednog zaposlenog vođu projekta. </w:t>
      </w:r>
    </w:p>
    <w:p w14:paraId="4DC9FD07" w14:textId="6BA3EA1A" w:rsidR="004D2C83" w:rsidRPr="00E7206F" w:rsidRDefault="004D2C83" w:rsidP="0020553E">
      <w:pPr>
        <w:tabs>
          <w:tab w:val="left" w:pos="709"/>
          <w:tab w:val="left" w:pos="7797"/>
        </w:tabs>
        <w:ind w:firstLine="567"/>
        <w:jc w:val="both"/>
        <w:rPr>
          <w:rFonts w:ascii="Arial" w:hAnsi="Arial" w:cs="Arial"/>
          <w:bCs/>
          <w:sz w:val="22"/>
          <w:szCs w:val="22"/>
          <w:lang w:val="sr-Latn-ME"/>
        </w:rPr>
      </w:pPr>
      <w:r w:rsidRPr="00E7206F">
        <w:rPr>
          <w:rFonts w:ascii="Arial" w:hAnsi="Arial" w:cs="Arial"/>
          <w:sz w:val="22"/>
          <w:szCs w:val="22"/>
          <w:shd w:val="clear" w:color="auto" w:fill="FFFFFF"/>
        </w:rPr>
        <w:t xml:space="preserve">Obavljanje pojedinih poslova iz stava 1 ovog člana privredno društvo može da obezbijedi i na osnovu zaključenog ugovora sa drugim privrednim društvom koje ima zaposlenog vođu projekta. </w:t>
      </w:r>
    </w:p>
    <w:p w14:paraId="58FCD2E7" w14:textId="1F687EDF" w:rsidR="004D2C83" w:rsidRPr="00E7206F" w:rsidRDefault="004D2C83" w:rsidP="0020553E">
      <w:pPr>
        <w:tabs>
          <w:tab w:val="left" w:pos="709"/>
          <w:tab w:val="left" w:pos="7797"/>
        </w:tabs>
        <w:ind w:firstLine="567"/>
        <w:jc w:val="both"/>
        <w:rPr>
          <w:rFonts w:ascii="Arial" w:hAnsi="Arial" w:cs="Arial"/>
          <w:bCs/>
          <w:sz w:val="22"/>
          <w:szCs w:val="22"/>
          <w:lang w:val="sr-Latn-ME"/>
        </w:rPr>
      </w:pPr>
      <w:r w:rsidRPr="00E7206F">
        <w:rPr>
          <w:rFonts w:ascii="Arial" w:hAnsi="Arial" w:cs="Arial"/>
          <w:bCs/>
          <w:sz w:val="22"/>
          <w:szCs w:val="22"/>
          <w:lang w:val="sr-Latn-ME"/>
        </w:rPr>
        <w:t>Privredno društvo iz st.1 i 2 ovog člana dužno je</w:t>
      </w:r>
      <w:r w:rsidR="008E6B5C">
        <w:rPr>
          <w:rFonts w:ascii="Arial" w:hAnsi="Arial" w:cs="Arial"/>
          <w:bCs/>
          <w:sz w:val="22"/>
          <w:szCs w:val="22"/>
          <w:lang w:val="sr-Latn-ME"/>
        </w:rPr>
        <w:t xml:space="preserve"> </w:t>
      </w:r>
      <w:r w:rsidRPr="00E7206F">
        <w:rPr>
          <w:rFonts w:ascii="Arial" w:hAnsi="Arial" w:cs="Arial"/>
          <w:bCs/>
          <w:sz w:val="22"/>
          <w:szCs w:val="22"/>
          <w:lang w:val="sr-Latn-ME"/>
        </w:rPr>
        <w:t>da prije početka</w:t>
      </w:r>
      <w:r w:rsidR="008E6B5C">
        <w:rPr>
          <w:rFonts w:ascii="Arial" w:hAnsi="Arial" w:cs="Arial"/>
          <w:bCs/>
          <w:sz w:val="22"/>
          <w:szCs w:val="22"/>
          <w:lang w:val="sr-Latn-ME"/>
        </w:rPr>
        <w:t xml:space="preserve"> </w:t>
      </w:r>
      <w:r w:rsidRPr="00E7206F">
        <w:rPr>
          <w:rFonts w:ascii="Arial" w:hAnsi="Arial" w:cs="Arial"/>
          <w:bCs/>
          <w:sz w:val="22"/>
          <w:szCs w:val="22"/>
          <w:lang w:val="sr-Latn-ME"/>
        </w:rPr>
        <w:t xml:space="preserve">građenja objekta odredi vođu projekta. </w:t>
      </w:r>
    </w:p>
    <w:p w14:paraId="7633CE31" w14:textId="0EB04928" w:rsidR="004D2C83" w:rsidRPr="00E7206F" w:rsidRDefault="004D2C83" w:rsidP="0020553E">
      <w:pPr>
        <w:tabs>
          <w:tab w:val="left" w:pos="709"/>
          <w:tab w:val="left" w:pos="7797"/>
        </w:tabs>
        <w:ind w:firstLine="567"/>
        <w:jc w:val="both"/>
        <w:rPr>
          <w:rFonts w:ascii="Arial" w:hAnsi="Arial" w:cs="Arial"/>
          <w:bCs/>
          <w:sz w:val="22"/>
          <w:szCs w:val="22"/>
          <w:lang w:val="sr-Latn-ME"/>
        </w:rPr>
      </w:pPr>
      <w:r w:rsidRPr="00E7206F">
        <w:rPr>
          <w:rFonts w:ascii="Arial" w:hAnsi="Arial" w:cs="Arial"/>
          <w:bCs/>
          <w:sz w:val="22"/>
          <w:szCs w:val="22"/>
          <w:lang w:val="sr-Latn-ME"/>
        </w:rPr>
        <w:t>Privredno društvo iz stava 1 ovog člana dužno je da upravljanje projektom obavlja u skladu sa ovim zakonom.</w:t>
      </w:r>
    </w:p>
    <w:p w14:paraId="3C7A2BAE" w14:textId="06642A1E" w:rsidR="004D2C83" w:rsidRPr="00E7206F" w:rsidRDefault="004D2C83" w:rsidP="00010DC6">
      <w:pPr>
        <w:tabs>
          <w:tab w:val="left" w:pos="709"/>
          <w:tab w:val="left" w:pos="7797"/>
        </w:tabs>
        <w:spacing w:before="120" w:after="120"/>
        <w:jc w:val="center"/>
        <w:rPr>
          <w:rFonts w:ascii="Arial" w:hAnsi="Arial" w:cs="Arial"/>
          <w:b/>
          <w:bCs/>
          <w:sz w:val="22"/>
          <w:szCs w:val="22"/>
          <w:lang w:val="sr-Latn-ME"/>
        </w:rPr>
      </w:pPr>
      <w:r w:rsidRPr="00E7206F">
        <w:rPr>
          <w:rFonts w:ascii="Arial" w:hAnsi="Arial" w:cs="Arial"/>
          <w:b/>
          <w:bCs/>
          <w:sz w:val="22"/>
          <w:szCs w:val="22"/>
          <w:lang w:val="sr-Latn-ME"/>
        </w:rPr>
        <w:t>Vođa projekta</w:t>
      </w:r>
    </w:p>
    <w:p w14:paraId="35EA920C" w14:textId="4343B818" w:rsidR="004D2C83" w:rsidRPr="00E7206F" w:rsidRDefault="004D2C83" w:rsidP="00010DC6">
      <w:pPr>
        <w:tabs>
          <w:tab w:val="left" w:pos="709"/>
          <w:tab w:val="left" w:pos="7797"/>
        </w:tabs>
        <w:spacing w:before="120" w:after="120"/>
        <w:jc w:val="center"/>
        <w:rPr>
          <w:rFonts w:ascii="Arial" w:hAnsi="Arial" w:cs="Arial"/>
          <w:b/>
          <w:bCs/>
          <w:sz w:val="22"/>
          <w:szCs w:val="22"/>
          <w:lang w:val="sr-Latn-ME"/>
        </w:rPr>
      </w:pPr>
      <w:r w:rsidRPr="00E7206F">
        <w:rPr>
          <w:rFonts w:ascii="Arial" w:hAnsi="Arial" w:cs="Arial"/>
          <w:b/>
          <w:bCs/>
          <w:sz w:val="22"/>
          <w:szCs w:val="22"/>
          <w:lang w:val="sr-Latn-ME"/>
        </w:rPr>
        <w:t>Član</w:t>
      </w:r>
      <w:r w:rsidR="00605F8F" w:rsidRPr="00E7206F">
        <w:rPr>
          <w:rFonts w:ascii="Arial" w:hAnsi="Arial" w:cs="Arial"/>
          <w:b/>
          <w:bCs/>
          <w:sz w:val="22"/>
          <w:szCs w:val="22"/>
          <w:lang w:val="sr-Latn-ME"/>
        </w:rPr>
        <w:t xml:space="preserve"> 90</w:t>
      </w:r>
    </w:p>
    <w:p w14:paraId="02F1960D" w14:textId="1BF3441F" w:rsidR="004D2C83" w:rsidRPr="00E7206F" w:rsidRDefault="004D2C83" w:rsidP="0020553E">
      <w:pPr>
        <w:tabs>
          <w:tab w:val="left" w:pos="709"/>
          <w:tab w:val="left" w:pos="1134"/>
          <w:tab w:val="left" w:pos="7797"/>
        </w:tabs>
        <w:ind w:firstLine="567"/>
        <w:jc w:val="both"/>
        <w:rPr>
          <w:rFonts w:ascii="Arial" w:hAnsi="Arial" w:cs="Arial"/>
          <w:sz w:val="22"/>
          <w:szCs w:val="22"/>
        </w:rPr>
      </w:pPr>
      <w:r w:rsidRPr="00E7206F">
        <w:rPr>
          <w:rFonts w:ascii="Arial" w:hAnsi="Arial" w:cs="Arial"/>
          <w:bCs/>
          <w:sz w:val="22"/>
          <w:szCs w:val="22"/>
          <w:lang w:val="sr-Latn-ME"/>
        </w:rPr>
        <w:t>Upravljanje projektom u svojstvu vođe projekta, može da vrši licencirani arhitekta ili licencirani inženjer odgovarajuće struke.</w:t>
      </w:r>
    </w:p>
    <w:p w14:paraId="09163356" w14:textId="05BBB40E" w:rsidR="004D2C83" w:rsidRPr="00E7206F" w:rsidRDefault="004D2C83" w:rsidP="0020553E">
      <w:pPr>
        <w:tabs>
          <w:tab w:val="left" w:pos="709"/>
          <w:tab w:val="left" w:pos="1134"/>
          <w:tab w:val="left" w:pos="7797"/>
        </w:tabs>
        <w:ind w:firstLine="567"/>
        <w:jc w:val="both"/>
        <w:rPr>
          <w:rFonts w:ascii="Arial" w:hAnsi="Arial" w:cs="Arial"/>
          <w:bCs/>
          <w:sz w:val="22"/>
          <w:szCs w:val="22"/>
          <w:lang w:val="sr-Latn-ME"/>
        </w:rPr>
      </w:pPr>
      <w:r w:rsidRPr="00E7206F">
        <w:rPr>
          <w:rFonts w:ascii="Arial" w:hAnsi="Arial" w:cs="Arial"/>
          <w:bCs/>
          <w:sz w:val="22"/>
          <w:szCs w:val="22"/>
          <w:lang w:val="sr-Latn-ME"/>
        </w:rPr>
        <w:t>Licencirano lice iz stava 1 ovog člana može da bude fizičko lice koje je crnogorski državljanin i ima najmanje 10 godina radnog iskustva</w:t>
      </w:r>
      <w:r w:rsidR="008E6B5C">
        <w:rPr>
          <w:rFonts w:ascii="Arial" w:hAnsi="Arial" w:cs="Arial"/>
          <w:bCs/>
          <w:sz w:val="22"/>
          <w:szCs w:val="22"/>
          <w:lang w:val="sr-Latn-ME"/>
        </w:rPr>
        <w:t xml:space="preserve"> </w:t>
      </w:r>
      <w:r w:rsidRPr="00E7206F">
        <w:rPr>
          <w:rFonts w:ascii="Arial" w:hAnsi="Arial" w:cs="Arial"/>
          <w:sz w:val="22"/>
          <w:szCs w:val="22"/>
          <w:shd w:val="clear" w:color="auto" w:fill="FFFFFF"/>
        </w:rPr>
        <w:t>na stručnim poslovima izrade tehničke dokumentacije i/ili građenja objekta</w:t>
      </w:r>
      <w:r w:rsidRPr="00E7206F">
        <w:rPr>
          <w:rFonts w:ascii="Arial" w:hAnsi="Arial" w:cs="Arial"/>
          <w:bCs/>
          <w:sz w:val="22"/>
          <w:szCs w:val="22"/>
          <w:lang w:val="sr-Latn-ME"/>
        </w:rPr>
        <w:t xml:space="preserve">, položen stručni ispit i da je upisan u registar </w:t>
      </w:r>
      <w:r w:rsidR="00481B3C" w:rsidRPr="00E7206F">
        <w:rPr>
          <w:rFonts w:ascii="Arial" w:hAnsi="Arial" w:cs="Arial"/>
          <w:bCs/>
          <w:sz w:val="22"/>
          <w:szCs w:val="22"/>
          <w:lang w:val="sr-Latn-ME"/>
        </w:rPr>
        <w:t>u skladu sa članom</w:t>
      </w:r>
      <w:r w:rsidR="008E6B5C">
        <w:rPr>
          <w:rFonts w:ascii="Arial" w:hAnsi="Arial" w:cs="Arial"/>
          <w:bCs/>
          <w:sz w:val="22"/>
          <w:szCs w:val="22"/>
          <w:lang w:val="sr-Latn-ME"/>
        </w:rPr>
        <w:t xml:space="preserve"> </w:t>
      </w:r>
      <w:r w:rsidR="00481B3C" w:rsidRPr="00E7206F">
        <w:rPr>
          <w:rFonts w:ascii="Arial" w:hAnsi="Arial" w:cs="Arial"/>
          <w:bCs/>
          <w:sz w:val="22"/>
          <w:szCs w:val="22"/>
          <w:lang w:val="sr-Latn-ME"/>
        </w:rPr>
        <w:t>1</w:t>
      </w:r>
      <w:r w:rsidR="00184601">
        <w:rPr>
          <w:rFonts w:ascii="Arial" w:hAnsi="Arial" w:cs="Arial"/>
          <w:bCs/>
          <w:sz w:val="22"/>
          <w:szCs w:val="22"/>
          <w:lang w:val="sr-Latn-ME"/>
        </w:rPr>
        <w:t>18</w:t>
      </w:r>
      <w:r w:rsidR="00481B3C" w:rsidRPr="00E7206F">
        <w:rPr>
          <w:rFonts w:ascii="Arial" w:hAnsi="Arial" w:cs="Arial"/>
          <w:bCs/>
          <w:sz w:val="22"/>
          <w:szCs w:val="22"/>
          <w:lang w:val="sr-Latn-ME"/>
        </w:rPr>
        <w:t xml:space="preserve"> ovog zakona</w:t>
      </w:r>
      <w:r w:rsidRPr="00E7206F">
        <w:rPr>
          <w:rFonts w:ascii="Arial" w:hAnsi="Arial" w:cs="Arial"/>
          <w:bCs/>
          <w:sz w:val="22"/>
          <w:szCs w:val="22"/>
          <w:lang w:val="sr-Latn-ME"/>
        </w:rPr>
        <w:t xml:space="preserve"> ukoliko ispunjava jedan od navedenih uslova:</w:t>
      </w:r>
    </w:p>
    <w:p w14:paraId="33BC3014" w14:textId="3CC5A5BC" w:rsidR="004D2C83" w:rsidRPr="00E7206F" w:rsidRDefault="004D2C83" w:rsidP="00AE0FFC">
      <w:pPr>
        <w:pStyle w:val="Default"/>
        <w:numPr>
          <w:ilvl w:val="0"/>
          <w:numId w:val="21"/>
        </w:numPr>
        <w:ind w:left="0" w:firstLine="1287"/>
        <w:jc w:val="both"/>
        <w:rPr>
          <w:rFonts w:ascii="Arial" w:hAnsi="Arial" w:cs="Arial"/>
          <w:color w:val="auto"/>
          <w:sz w:val="22"/>
          <w:szCs w:val="22"/>
        </w:rPr>
      </w:pPr>
      <w:r w:rsidRPr="00E7206F">
        <w:rPr>
          <w:rFonts w:ascii="Arial" w:hAnsi="Arial" w:cs="Arial"/>
          <w:color w:val="auto"/>
          <w:sz w:val="22"/>
          <w:szCs w:val="22"/>
          <w:shd w:val="clear" w:color="auto" w:fill="FFFFFF"/>
        </w:rPr>
        <w:t xml:space="preserve">lice koje posjeduje najmanje kvalifikaciju VII 1 podnivoa okvira kvalifikacija i </w:t>
      </w:r>
      <w:r w:rsidRPr="00E7206F">
        <w:rPr>
          <w:rFonts w:ascii="Arial" w:hAnsi="Arial" w:cs="Arial"/>
          <w:color w:val="auto"/>
          <w:sz w:val="22"/>
          <w:szCs w:val="22"/>
        </w:rPr>
        <w:t>međunarodno priznat sertifikat za upravljanje projektom</w:t>
      </w:r>
      <w:r w:rsidR="003A4344" w:rsidRPr="00E7206F">
        <w:rPr>
          <w:rFonts w:ascii="Arial" w:hAnsi="Arial" w:cs="Arial"/>
          <w:color w:val="auto"/>
          <w:sz w:val="22"/>
          <w:szCs w:val="22"/>
        </w:rPr>
        <w:t>;</w:t>
      </w:r>
    </w:p>
    <w:p w14:paraId="558D44D3" w14:textId="66E9A56C" w:rsidR="004D2C83" w:rsidRPr="00E7206F" w:rsidRDefault="004D2C83" w:rsidP="00AE0FFC">
      <w:pPr>
        <w:pStyle w:val="Default"/>
        <w:numPr>
          <w:ilvl w:val="0"/>
          <w:numId w:val="21"/>
        </w:numPr>
        <w:ind w:left="0" w:firstLine="1287"/>
        <w:jc w:val="both"/>
        <w:rPr>
          <w:rFonts w:ascii="Arial" w:hAnsi="Arial" w:cs="Arial"/>
          <w:color w:val="auto"/>
          <w:sz w:val="22"/>
          <w:szCs w:val="22"/>
        </w:rPr>
      </w:pPr>
      <w:r w:rsidRPr="00E7206F">
        <w:rPr>
          <w:rFonts w:ascii="Arial" w:hAnsi="Arial" w:cs="Arial"/>
          <w:color w:val="auto"/>
          <w:sz w:val="22"/>
          <w:szCs w:val="22"/>
        </w:rPr>
        <w:t>lice koje je tokom studija steklo najmanje 300 ECTS bodova, s obrazovnim programom koji uključuje najmanje 30 ECTS bodova iz područja relevantnih za upravljanje projektima izgradnje – preformulidsati u kvalifikacije</w:t>
      </w:r>
      <w:r w:rsidR="003A4344" w:rsidRPr="00E7206F">
        <w:rPr>
          <w:rFonts w:ascii="Arial" w:hAnsi="Arial" w:cs="Arial"/>
          <w:color w:val="auto"/>
          <w:sz w:val="22"/>
          <w:szCs w:val="22"/>
        </w:rPr>
        <w:t>.</w:t>
      </w:r>
    </w:p>
    <w:p w14:paraId="476ADD04" w14:textId="456FFCCD" w:rsidR="004D2C83" w:rsidRPr="00E7206F" w:rsidRDefault="004D2C83" w:rsidP="00642382">
      <w:pPr>
        <w:pStyle w:val="Default"/>
        <w:ind w:firstLine="567"/>
        <w:jc w:val="both"/>
        <w:rPr>
          <w:rFonts w:ascii="Arial" w:hAnsi="Arial" w:cs="Arial"/>
          <w:color w:val="auto"/>
          <w:sz w:val="22"/>
          <w:szCs w:val="22"/>
          <w:shd w:val="clear" w:color="auto" w:fill="FFFFFF"/>
        </w:rPr>
      </w:pPr>
      <w:r w:rsidRPr="00E7206F">
        <w:rPr>
          <w:rFonts w:ascii="Arial" w:hAnsi="Arial" w:cs="Arial"/>
          <w:color w:val="auto"/>
          <w:sz w:val="22"/>
          <w:szCs w:val="22"/>
          <w:shd w:val="clear" w:color="auto" w:fill="FFFFFF"/>
        </w:rPr>
        <w:t>Listu Međunarodno priznatih sertifikata upravljanja projektima iz stava 2 alineja 1, i obrazovnih programa iz stava 2 alineja 2 utvrđuje Ministarstvo.</w:t>
      </w:r>
    </w:p>
    <w:p w14:paraId="489920DE" w14:textId="27F65036" w:rsidR="004D2C83" w:rsidRPr="00E7206F" w:rsidRDefault="004D2C83" w:rsidP="0020553E">
      <w:pPr>
        <w:autoSpaceDE w:val="0"/>
        <w:autoSpaceDN w:val="0"/>
        <w:adjustRightInd w:val="0"/>
        <w:ind w:firstLine="567"/>
        <w:jc w:val="both"/>
        <w:rPr>
          <w:rFonts w:ascii="Arial" w:hAnsi="Arial" w:cs="Arial"/>
          <w:sz w:val="22"/>
          <w:szCs w:val="22"/>
        </w:rPr>
      </w:pPr>
      <w:r w:rsidRPr="00E7206F">
        <w:rPr>
          <w:rFonts w:ascii="Arial" w:hAnsi="Arial" w:cs="Arial"/>
          <w:sz w:val="22"/>
          <w:szCs w:val="22"/>
        </w:rPr>
        <w:t xml:space="preserve">Vođu projekta imenuje Investitor. </w:t>
      </w:r>
    </w:p>
    <w:p w14:paraId="3FC717BD" w14:textId="72882A21" w:rsidR="004D2C83" w:rsidRPr="00E7206F" w:rsidRDefault="004D2C83" w:rsidP="0020553E">
      <w:pPr>
        <w:autoSpaceDE w:val="0"/>
        <w:autoSpaceDN w:val="0"/>
        <w:adjustRightInd w:val="0"/>
        <w:ind w:firstLine="567"/>
        <w:jc w:val="both"/>
        <w:rPr>
          <w:rFonts w:ascii="Arial" w:hAnsi="Arial" w:cs="Arial"/>
          <w:sz w:val="22"/>
          <w:szCs w:val="22"/>
        </w:rPr>
      </w:pPr>
      <w:r w:rsidRPr="00E7206F">
        <w:rPr>
          <w:rFonts w:ascii="Arial" w:hAnsi="Arial" w:cs="Arial"/>
          <w:sz w:val="22"/>
          <w:szCs w:val="22"/>
        </w:rPr>
        <w:t xml:space="preserve">Investitor je dužan da imenuje vođu projekta za sve objekte od opšteg interesa i objekte od posebnog značaja za lokalnu samoupravu čija procijenjena investiciona vrijednost prelazi 5 000 000 eura, kao i za sve ostale projekte čija investiciona vrijednost prelazi 15 000 000 eura. </w:t>
      </w:r>
    </w:p>
    <w:p w14:paraId="258F2CE5" w14:textId="4300E588" w:rsidR="004D2C83" w:rsidRPr="00E7206F" w:rsidRDefault="00D52683" w:rsidP="00010DC6">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lastRenderedPageBreak/>
        <w:t>5</w:t>
      </w:r>
      <w:r w:rsidR="004D2C83" w:rsidRPr="00E7206F">
        <w:rPr>
          <w:rFonts w:ascii="Arial" w:hAnsi="Arial" w:cs="Arial"/>
          <w:b/>
          <w:sz w:val="22"/>
          <w:szCs w:val="22"/>
        </w:rPr>
        <w:t xml:space="preserve">. </w:t>
      </w:r>
      <w:r w:rsidR="00387ADD" w:rsidRPr="00E7206F">
        <w:rPr>
          <w:rFonts w:ascii="Arial" w:hAnsi="Arial" w:cs="Arial"/>
          <w:b/>
          <w:sz w:val="22"/>
          <w:szCs w:val="22"/>
        </w:rPr>
        <w:t>I</w:t>
      </w:r>
      <w:r w:rsidR="004617BA" w:rsidRPr="00E7206F">
        <w:rPr>
          <w:rFonts w:ascii="Arial" w:hAnsi="Arial" w:cs="Arial"/>
          <w:b/>
          <w:sz w:val="22"/>
          <w:szCs w:val="22"/>
        </w:rPr>
        <w:t>spitivanja i prethodn</w:t>
      </w:r>
      <w:r w:rsidR="00C92DCE" w:rsidRPr="00E7206F">
        <w:rPr>
          <w:rFonts w:ascii="Arial" w:hAnsi="Arial" w:cs="Arial"/>
          <w:b/>
          <w:sz w:val="22"/>
          <w:szCs w:val="22"/>
        </w:rPr>
        <w:t>a</w:t>
      </w:r>
      <w:r w:rsidR="004617BA" w:rsidRPr="00E7206F">
        <w:rPr>
          <w:rFonts w:ascii="Arial" w:hAnsi="Arial" w:cs="Arial"/>
          <w:b/>
          <w:sz w:val="22"/>
          <w:szCs w:val="22"/>
        </w:rPr>
        <w:t xml:space="preserve"> istraživanja</w:t>
      </w:r>
      <w:r w:rsidR="004D2C83" w:rsidRPr="00E7206F">
        <w:rPr>
          <w:rFonts w:ascii="Arial" w:hAnsi="Arial" w:cs="Arial"/>
          <w:b/>
          <w:sz w:val="22"/>
          <w:szCs w:val="22"/>
        </w:rPr>
        <w:t xml:space="preserve"> </w:t>
      </w:r>
    </w:p>
    <w:p w14:paraId="7CEEB850" w14:textId="204A5BA5" w:rsidR="004D2C83" w:rsidRPr="00E7206F" w:rsidRDefault="004D2C83" w:rsidP="00010DC6">
      <w:pPr>
        <w:tabs>
          <w:tab w:val="left" w:pos="1134"/>
        </w:tabs>
        <w:spacing w:before="120" w:after="120"/>
        <w:jc w:val="center"/>
        <w:rPr>
          <w:rFonts w:ascii="Arial" w:hAnsi="Arial" w:cs="Arial"/>
          <w:b/>
          <w:bCs/>
          <w:sz w:val="22"/>
          <w:szCs w:val="22"/>
        </w:rPr>
      </w:pPr>
      <w:r w:rsidRPr="00E7206F">
        <w:rPr>
          <w:rFonts w:ascii="Arial" w:hAnsi="Arial" w:cs="Arial"/>
          <w:b/>
          <w:bCs/>
          <w:sz w:val="22"/>
          <w:szCs w:val="22"/>
        </w:rPr>
        <w:t xml:space="preserve">Član </w:t>
      </w:r>
      <w:r w:rsidR="009F2AE0" w:rsidRPr="00E7206F">
        <w:rPr>
          <w:rFonts w:ascii="Arial" w:hAnsi="Arial" w:cs="Arial"/>
          <w:b/>
          <w:bCs/>
          <w:sz w:val="22"/>
          <w:szCs w:val="22"/>
        </w:rPr>
        <w:t>91</w:t>
      </w:r>
    </w:p>
    <w:p w14:paraId="44FF9A6D" w14:textId="6CC519D0" w:rsidR="004D2C83" w:rsidRPr="00E7206F" w:rsidRDefault="00387ADD" w:rsidP="0020553E">
      <w:pPr>
        <w:pStyle w:val="Default"/>
        <w:ind w:firstLine="567"/>
        <w:rPr>
          <w:rFonts w:ascii="Arial" w:hAnsi="Arial" w:cs="Arial"/>
          <w:color w:val="auto"/>
          <w:sz w:val="22"/>
          <w:szCs w:val="22"/>
        </w:rPr>
      </w:pPr>
      <w:r w:rsidRPr="00E7206F">
        <w:rPr>
          <w:rFonts w:ascii="Arial" w:hAnsi="Arial" w:cs="Arial"/>
          <w:color w:val="auto"/>
          <w:sz w:val="22"/>
          <w:szCs w:val="22"/>
        </w:rPr>
        <w:t>I</w:t>
      </w:r>
      <w:r w:rsidR="004D2C83" w:rsidRPr="00E7206F">
        <w:rPr>
          <w:rFonts w:ascii="Arial" w:hAnsi="Arial" w:cs="Arial"/>
          <w:color w:val="auto"/>
          <w:sz w:val="22"/>
          <w:szCs w:val="22"/>
        </w:rPr>
        <w:t>spitivanja i prethodn</w:t>
      </w:r>
      <w:r w:rsidR="00E827DE" w:rsidRPr="00E7206F">
        <w:rPr>
          <w:rFonts w:ascii="Arial" w:hAnsi="Arial" w:cs="Arial"/>
          <w:color w:val="auto"/>
          <w:sz w:val="22"/>
          <w:szCs w:val="22"/>
        </w:rPr>
        <w:t>a</w:t>
      </w:r>
      <w:r w:rsidR="004D2C83" w:rsidRPr="00E7206F">
        <w:rPr>
          <w:rFonts w:ascii="Arial" w:hAnsi="Arial" w:cs="Arial"/>
          <w:color w:val="auto"/>
          <w:sz w:val="22"/>
          <w:szCs w:val="22"/>
        </w:rPr>
        <w:t xml:space="preserve"> istraživanja obuhvata: </w:t>
      </w:r>
    </w:p>
    <w:p w14:paraId="1CD40F28" w14:textId="77777777" w:rsidR="004D2C83" w:rsidRPr="00E7206F" w:rsidRDefault="004D2C83" w:rsidP="0020553E">
      <w:pPr>
        <w:pStyle w:val="Default"/>
        <w:ind w:firstLine="567"/>
        <w:rPr>
          <w:rFonts w:ascii="Arial" w:hAnsi="Arial" w:cs="Arial"/>
          <w:color w:val="auto"/>
          <w:sz w:val="22"/>
          <w:szCs w:val="22"/>
        </w:rPr>
      </w:pPr>
    </w:p>
    <w:p w14:paraId="0E5636EB" w14:textId="77777777" w:rsidR="004D2C83" w:rsidRPr="00E7206F" w:rsidRDefault="004D2C83" w:rsidP="00AE0FFC">
      <w:pPr>
        <w:pStyle w:val="Default"/>
        <w:numPr>
          <w:ilvl w:val="0"/>
          <w:numId w:val="21"/>
        </w:numPr>
        <w:ind w:left="0" w:firstLine="1287"/>
        <w:jc w:val="both"/>
        <w:rPr>
          <w:rFonts w:ascii="Arial" w:hAnsi="Arial" w:cs="Arial"/>
          <w:color w:val="auto"/>
          <w:sz w:val="22"/>
          <w:szCs w:val="22"/>
        </w:rPr>
      </w:pPr>
      <w:r w:rsidRPr="00E7206F">
        <w:rPr>
          <w:rFonts w:ascii="Arial" w:hAnsi="Arial" w:cs="Arial"/>
          <w:color w:val="auto"/>
          <w:sz w:val="22"/>
          <w:szCs w:val="22"/>
        </w:rPr>
        <w:t>ispitivanja materijala, određenih dijelova ili cijelog objekta u svrhu provjere, odnosno dokazivanja ispunjavanja osnovnih zahtjeva za objekte i/ili drugih zahtjeva, odnosno uslova predviđenih glavnim projektom ili izvještajem o obavljenoj reviziji;</w:t>
      </w:r>
    </w:p>
    <w:p w14:paraId="1C85907E" w14:textId="77777777" w:rsidR="004D2C83" w:rsidRPr="00E7206F" w:rsidRDefault="004D2C83" w:rsidP="00AE0FFC">
      <w:pPr>
        <w:pStyle w:val="Default"/>
        <w:numPr>
          <w:ilvl w:val="0"/>
          <w:numId w:val="21"/>
        </w:numPr>
        <w:ind w:left="0" w:firstLine="1287"/>
        <w:jc w:val="both"/>
        <w:rPr>
          <w:rFonts w:ascii="Arial" w:hAnsi="Arial" w:cs="Arial"/>
          <w:color w:val="auto"/>
          <w:sz w:val="22"/>
          <w:szCs w:val="22"/>
        </w:rPr>
      </w:pPr>
      <w:r w:rsidRPr="00E7206F">
        <w:rPr>
          <w:rFonts w:ascii="Arial" w:hAnsi="Arial" w:cs="Arial"/>
          <w:color w:val="auto"/>
          <w:sz w:val="22"/>
          <w:szCs w:val="22"/>
        </w:rPr>
        <w:t xml:space="preserve">kontrolna ispitivanja materijala koja se provode na osnovu posebnih propisa, projektne dokumentacije ili sumnje. </w:t>
      </w:r>
    </w:p>
    <w:p w14:paraId="7EF56484" w14:textId="607C3B12" w:rsidR="004D2C83" w:rsidRPr="00E7206F" w:rsidRDefault="004D2C8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sz w:val="22"/>
          <w:szCs w:val="22"/>
        </w:rPr>
        <w:t xml:space="preserve">Ispitivanja mogu biti sprovedena tokom </w:t>
      </w:r>
      <w:r w:rsidR="00AE56B5" w:rsidRPr="00E7206F">
        <w:rPr>
          <w:rFonts w:ascii="Arial" w:hAnsi="Arial" w:cs="Arial"/>
          <w:color w:val="000000" w:themeColor="text1"/>
          <w:sz w:val="22"/>
          <w:szCs w:val="22"/>
          <w:lang w:val="en-GB"/>
        </w:rPr>
        <w:t xml:space="preserve">građenja novog objekta, rekonstrukcije postojećeg objekta i dogradnje odnosno nadogradnje objekta </w:t>
      </w:r>
      <w:r w:rsidRPr="00E7206F">
        <w:rPr>
          <w:rFonts w:ascii="Arial" w:hAnsi="Arial" w:cs="Arial"/>
          <w:sz w:val="22"/>
          <w:szCs w:val="22"/>
        </w:rPr>
        <w:t>ili održavanja postojećeg objekta.</w:t>
      </w:r>
    </w:p>
    <w:p w14:paraId="271E267F" w14:textId="5FAA960A" w:rsidR="004D2C83" w:rsidRPr="00E7206F" w:rsidRDefault="00387ADD" w:rsidP="0020553E">
      <w:pPr>
        <w:pStyle w:val="Default"/>
        <w:ind w:firstLine="567"/>
        <w:jc w:val="both"/>
        <w:rPr>
          <w:rFonts w:ascii="Arial" w:hAnsi="Arial" w:cs="Arial"/>
          <w:color w:val="auto"/>
          <w:sz w:val="22"/>
          <w:szCs w:val="22"/>
        </w:rPr>
      </w:pPr>
      <w:r w:rsidRPr="00E7206F">
        <w:rPr>
          <w:rFonts w:ascii="Arial" w:hAnsi="Arial" w:cs="Arial"/>
          <w:color w:val="auto"/>
          <w:sz w:val="22"/>
          <w:szCs w:val="22"/>
        </w:rPr>
        <w:t>P</w:t>
      </w:r>
      <w:r w:rsidR="004D2C83" w:rsidRPr="00E7206F">
        <w:rPr>
          <w:rFonts w:ascii="Arial" w:hAnsi="Arial" w:cs="Arial"/>
          <w:color w:val="auto"/>
          <w:sz w:val="22"/>
          <w:szCs w:val="22"/>
        </w:rPr>
        <w:t>rethodn</w:t>
      </w:r>
      <w:r w:rsidRPr="00E7206F">
        <w:rPr>
          <w:rFonts w:ascii="Arial" w:hAnsi="Arial" w:cs="Arial"/>
          <w:color w:val="auto"/>
          <w:sz w:val="22"/>
          <w:szCs w:val="22"/>
        </w:rPr>
        <w:t>a</w:t>
      </w:r>
      <w:r w:rsidR="004D2C83" w:rsidRPr="00E7206F">
        <w:rPr>
          <w:rFonts w:ascii="Arial" w:hAnsi="Arial" w:cs="Arial"/>
          <w:color w:val="auto"/>
          <w:sz w:val="22"/>
          <w:szCs w:val="22"/>
        </w:rPr>
        <w:t xml:space="preserve"> istraživanja obuhvata</w:t>
      </w:r>
      <w:r w:rsidRPr="00E7206F">
        <w:rPr>
          <w:rFonts w:ascii="Arial" w:hAnsi="Arial" w:cs="Arial"/>
          <w:color w:val="auto"/>
          <w:sz w:val="22"/>
          <w:szCs w:val="22"/>
        </w:rPr>
        <w:t>ju</w:t>
      </w:r>
      <w:r w:rsidR="004D2C83" w:rsidRPr="00E7206F">
        <w:rPr>
          <w:rFonts w:ascii="Arial" w:hAnsi="Arial" w:cs="Arial"/>
          <w:color w:val="auto"/>
          <w:sz w:val="22"/>
          <w:szCs w:val="22"/>
        </w:rPr>
        <w:t>:</w:t>
      </w:r>
    </w:p>
    <w:p w14:paraId="03122511" w14:textId="77777777" w:rsidR="004D2C83" w:rsidRPr="00E7206F" w:rsidRDefault="004D2C83" w:rsidP="00AE0FFC">
      <w:pPr>
        <w:pStyle w:val="Default"/>
        <w:numPr>
          <w:ilvl w:val="0"/>
          <w:numId w:val="21"/>
        </w:numPr>
        <w:ind w:left="0" w:firstLine="1287"/>
        <w:jc w:val="both"/>
        <w:rPr>
          <w:rFonts w:ascii="Arial" w:hAnsi="Arial" w:cs="Arial"/>
          <w:color w:val="auto"/>
          <w:sz w:val="22"/>
          <w:szCs w:val="22"/>
        </w:rPr>
      </w:pPr>
      <w:r w:rsidRPr="00E7206F">
        <w:rPr>
          <w:rFonts w:ascii="Arial" w:hAnsi="Arial" w:cs="Arial"/>
          <w:color w:val="auto"/>
          <w:sz w:val="22"/>
          <w:szCs w:val="22"/>
        </w:rPr>
        <w:t xml:space="preserve">utvrđivanje uslova za izgradnju (temeljno tlo, geološke, hidrološke, geotehničke, hidrotehničke, seizmičke, saobraćajne i druge uslove) </w:t>
      </w:r>
    </w:p>
    <w:p w14:paraId="1C3DCC7C" w14:textId="0D71B27F" w:rsidR="004D2C83" w:rsidRPr="00E7206F" w:rsidRDefault="004D2C83" w:rsidP="00AE0FFC">
      <w:pPr>
        <w:pStyle w:val="Default"/>
        <w:numPr>
          <w:ilvl w:val="0"/>
          <w:numId w:val="21"/>
        </w:numPr>
        <w:ind w:left="0" w:firstLine="1287"/>
        <w:jc w:val="both"/>
        <w:rPr>
          <w:rFonts w:ascii="Arial" w:hAnsi="Arial" w:cs="Arial"/>
          <w:color w:val="auto"/>
          <w:sz w:val="22"/>
          <w:szCs w:val="22"/>
        </w:rPr>
      </w:pPr>
      <w:r w:rsidRPr="00E7206F">
        <w:rPr>
          <w:rFonts w:ascii="Arial" w:hAnsi="Arial" w:cs="Arial"/>
          <w:color w:val="auto"/>
          <w:sz w:val="22"/>
          <w:szCs w:val="22"/>
        </w:rPr>
        <w:t>utvrđivanje stanja materijala, objekta, uređaja i instalacija u odnosu na ispunjavanje osnovnih zahtjeva za objekat.</w:t>
      </w:r>
    </w:p>
    <w:p w14:paraId="1A7498AC" w14:textId="2E4AFA51" w:rsidR="004D2C83" w:rsidRPr="00E7206F" w:rsidRDefault="004D2C83"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sz w:val="22"/>
          <w:szCs w:val="22"/>
        </w:rPr>
        <w:t xml:space="preserve">Prethodna istraživanja sprovode se tokom </w:t>
      </w:r>
      <w:r w:rsidR="00986357" w:rsidRPr="00E7206F">
        <w:rPr>
          <w:rFonts w:ascii="Arial" w:hAnsi="Arial" w:cs="Arial"/>
          <w:color w:val="000000" w:themeColor="text1"/>
          <w:sz w:val="22"/>
          <w:szCs w:val="22"/>
          <w:lang w:val="en-GB"/>
        </w:rPr>
        <w:t>građenja novog objekta, rekonstrukcije postojećeg objekta i dogradnje odnosno nadogradnje objekta</w:t>
      </w:r>
      <w:r w:rsidRPr="00E7206F">
        <w:rPr>
          <w:rFonts w:ascii="Arial" w:hAnsi="Arial" w:cs="Arial"/>
          <w:sz w:val="22"/>
          <w:szCs w:val="22"/>
        </w:rPr>
        <w:t xml:space="preserve"> ili održavanja postojećeg objekta.</w:t>
      </w:r>
    </w:p>
    <w:p w14:paraId="0611C8AB" w14:textId="505E39E8" w:rsidR="004D2C83" w:rsidRPr="00E7206F" w:rsidRDefault="004D2C83" w:rsidP="0020553E">
      <w:pPr>
        <w:pStyle w:val="Default"/>
        <w:ind w:firstLine="567"/>
        <w:jc w:val="both"/>
        <w:rPr>
          <w:rFonts w:ascii="Arial" w:hAnsi="Arial" w:cs="Arial"/>
          <w:color w:val="auto"/>
          <w:sz w:val="22"/>
          <w:szCs w:val="22"/>
        </w:rPr>
      </w:pPr>
      <w:r w:rsidRPr="00E7206F">
        <w:rPr>
          <w:rFonts w:ascii="Arial" w:hAnsi="Arial" w:cs="Arial"/>
          <w:color w:val="auto"/>
          <w:sz w:val="22"/>
          <w:szCs w:val="22"/>
        </w:rPr>
        <w:t>Prethodna istraživanja uključuju ispitivanja i druge kontrolne postupke, ocjenu rezultata ispitivanja i drugih kontrolnih postupaka, utvrđivanje uslova za izgradnju, odnosno utvrđivanje postojećeg stanja objekta, utvrđivanje ispunjavanja zahtjeva posebnih propisa i/ili projekta.</w:t>
      </w:r>
    </w:p>
    <w:p w14:paraId="64A2D2D7" w14:textId="1C4351E4" w:rsidR="004D2C83" w:rsidRPr="00E7206F" w:rsidRDefault="004D2C83" w:rsidP="00010DC6">
      <w:pPr>
        <w:tabs>
          <w:tab w:val="left" w:pos="709"/>
          <w:tab w:val="left" w:pos="7797"/>
        </w:tabs>
        <w:spacing w:before="120" w:after="120"/>
        <w:jc w:val="center"/>
        <w:rPr>
          <w:rFonts w:ascii="Arial" w:hAnsi="Arial" w:cs="Arial"/>
          <w:bCs/>
          <w:sz w:val="22"/>
          <w:szCs w:val="22"/>
          <w:lang w:val="sr-Latn-ME"/>
        </w:rPr>
      </w:pPr>
      <w:r w:rsidRPr="00E7206F">
        <w:rPr>
          <w:rFonts w:ascii="Arial" w:hAnsi="Arial" w:cs="Arial"/>
          <w:b/>
          <w:bCs/>
          <w:sz w:val="22"/>
          <w:szCs w:val="22"/>
          <w:lang w:val="sr-Latn-ME"/>
        </w:rPr>
        <w:t>Uslovi ispitivanja i prethodnih istraživanja</w:t>
      </w:r>
    </w:p>
    <w:p w14:paraId="557F7B57" w14:textId="2EEAD932" w:rsidR="004D2C83" w:rsidRPr="00E7206F" w:rsidRDefault="004D2C83" w:rsidP="00010DC6">
      <w:pPr>
        <w:tabs>
          <w:tab w:val="left" w:pos="1134"/>
          <w:tab w:val="left" w:pos="7797"/>
        </w:tabs>
        <w:spacing w:before="120" w:after="120"/>
        <w:jc w:val="center"/>
        <w:rPr>
          <w:rFonts w:ascii="Arial" w:hAnsi="Arial" w:cs="Arial"/>
          <w:b/>
          <w:bCs/>
          <w:sz w:val="22"/>
          <w:szCs w:val="22"/>
          <w:lang w:val="sr-Latn-ME"/>
        </w:rPr>
      </w:pPr>
      <w:r w:rsidRPr="00E7206F">
        <w:rPr>
          <w:rFonts w:ascii="Arial" w:hAnsi="Arial" w:cs="Arial"/>
          <w:b/>
          <w:bCs/>
          <w:sz w:val="22"/>
          <w:szCs w:val="22"/>
          <w:lang w:val="sr-Latn-ME"/>
        </w:rPr>
        <w:t>Član</w:t>
      </w:r>
      <w:r w:rsidR="00394C5E" w:rsidRPr="00E7206F">
        <w:rPr>
          <w:rFonts w:ascii="Arial" w:hAnsi="Arial" w:cs="Arial"/>
          <w:b/>
          <w:bCs/>
          <w:sz w:val="22"/>
          <w:szCs w:val="22"/>
          <w:lang w:val="sr-Latn-ME"/>
        </w:rPr>
        <w:t xml:space="preserve"> </w:t>
      </w:r>
      <w:r w:rsidR="009F2AE0" w:rsidRPr="00E7206F">
        <w:rPr>
          <w:rFonts w:ascii="Arial" w:hAnsi="Arial" w:cs="Arial"/>
          <w:b/>
          <w:bCs/>
          <w:sz w:val="22"/>
          <w:szCs w:val="22"/>
          <w:lang w:val="sr-Latn-ME"/>
        </w:rPr>
        <w:t>92</w:t>
      </w:r>
      <w:r w:rsidR="00F21AA9" w:rsidRPr="00E7206F">
        <w:rPr>
          <w:rFonts w:ascii="Arial" w:hAnsi="Arial" w:cs="Arial"/>
          <w:b/>
          <w:bCs/>
          <w:sz w:val="22"/>
          <w:szCs w:val="22"/>
          <w:lang w:val="sr-Latn-ME"/>
        </w:rPr>
        <w:t xml:space="preserve"> </w:t>
      </w:r>
    </w:p>
    <w:p w14:paraId="1212832C" w14:textId="0A5F6123" w:rsidR="001428D6" w:rsidRDefault="001428D6" w:rsidP="0020553E">
      <w:pPr>
        <w:pStyle w:val="Default"/>
        <w:ind w:firstLine="567"/>
        <w:jc w:val="both"/>
        <w:rPr>
          <w:rFonts w:ascii="Arial" w:hAnsi="Arial" w:cs="Arial"/>
          <w:bCs/>
          <w:color w:val="auto"/>
          <w:sz w:val="22"/>
          <w:szCs w:val="22"/>
          <w:lang w:val="sr-Latn-ME"/>
        </w:rPr>
      </w:pPr>
      <w:r w:rsidRPr="001428D6">
        <w:rPr>
          <w:rFonts w:ascii="Arial" w:hAnsi="Arial" w:cs="Arial"/>
          <w:bCs/>
          <w:color w:val="auto"/>
          <w:sz w:val="22"/>
          <w:szCs w:val="22"/>
          <w:lang w:val="sr-Latn-ME"/>
        </w:rPr>
        <w:t>Ispitivanja građevinskih proizvoda kao i ispitivanje objekta odnosno određenih dijelova objekta, u toku građenja objekta, rekonstrukcije ili održavanja, u svrhu provjere, odnosno dokazivanja ispunjenosti osnovnih zahtjeva za objekat i/ili drugih zahtjeva, odnosno uslova predviđenih revidovanim glavnim projektom, kao i kontrolna ispitivanja koja se sprovode na osnovu posebnih propisa, revidovanog glavnog projekta i/ili sumnje na kvalitet, može da obavlja pravno lice koje je osnovano u Crnoj Gori i ima sertifikat o akreditaciji izdat od Akreditacionog tijela Crne Gore za predmetna ispitivanja u skladu sa zakonom''.</w:t>
      </w:r>
    </w:p>
    <w:p w14:paraId="081E254E" w14:textId="5D065CDD" w:rsidR="001428D6" w:rsidRDefault="001428D6" w:rsidP="0020553E">
      <w:pPr>
        <w:pStyle w:val="Default"/>
        <w:ind w:firstLine="567"/>
        <w:jc w:val="both"/>
        <w:rPr>
          <w:rFonts w:ascii="Arial" w:hAnsi="Arial" w:cs="Arial"/>
          <w:bCs/>
          <w:color w:val="auto"/>
          <w:sz w:val="22"/>
          <w:szCs w:val="22"/>
          <w:lang w:val="sr-Latn-ME"/>
        </w:rPr>
      </w:pPr>
      <w:r>
        <w:rPr>
          <w:rFonts w:ascii="Arial" w:hAnsi="Arial" w:cs="Arial"/>
          <w:bCs/>
          <w:color w:val="auto"/>
          <w:sz w:val="22"/>
          <w:szCs w:val="22"/>
          <w:lang w:val="sr-Latn-ME"/>
        </w:rPr>
        <w:t>Ukoliko u Crnoj Gori ne postoji privredno društvo akreditovano za predmetna ispitivanja, ispitivanja iz stava 1 ovog člana može da obavlja strano privredno društvo akreditovano za predmetna ispitivanje od strane nacionalnog akreditacionog tijela sa kojim akreditovano privredno društvo iz Crne Gore ima zaključen sporazum o saradnji</w:t>
      </w:r>
      <w:r w:rsidR="00262BF5">
        <w:rPr>
          <w:rFonts w:ascii="Arial" w:hAnsi="Arial" w:cs="Arial"/>
          <w:bCs/>
          <w:color w:val="auto"/>
          <w:sz w:val="22"/>
          <w:szCs w:val="22"/>
          <w:lang w:val="sr-Latn-ME"/>
        </w:rPr>
        <w:t xml:space="preserve"> vezano za određena isptivanja</w:t>
      </w:r>
      <w:r>
        <w:rPr>
          <w:rFonts w:ascii="Arial" w:hAnsi="Arial" w:cs="Arial"/>
          <w:bCs/>
          <w:color w:val="auto"/>
          <w:sz w:val="22"/>
          <w:szCs w:val="22"/>
          <w:lang w:val="sr-Latn-ME"/>
        </w:rPr>
        <w:t>.</w:t>
      </w:r>
    </w:p>
    <w:p w14:paraId="4E82B812" w14:textId="5B817FD9" w:rsidR="004D2C83" w:rsidRPr="00E7206F" w:rsidRDefault="00387ADD" w:rsidP="0020553E">
      <w:pPr>
        <w:pStyle w:val="Default"/>
        <w:ind w:firstLine="567"/>
        <w:jc w:val="both"/>
        <w:rPr>
          <w:rFonts w:ascii="Arial" w:hAnsi="Arial" w:cs="Arial"/>
          <w:color w:val="auto"/>
          <w:sz w:val="22"/>
          <w:szCs w:val="22"/>
        </w:rPr>
      </w:pPr>
      <w:r w:rsidRPr="00E7206F">
        <w:rPr>
          <w:rFonts w:ascii="Arial" w:hAnsi="Arial" w:cs="Arial"/>
          <w:bCs/>
          <w:color w:val="auto"/>
          <w:sz w:val="22"/>
          <w:szCs w:val="22"/>
          <w:lang w:val="sr-Latn-ME"/>
        </w:rPr>
        <w:t>I</w:t>
      </w:r>
      <w:r w:rsidR="004D2C83" w:rsidRPr="00E7206F">
        <w:rPr>
          <w:rFonts w:ascii="Arial" w:hAnsi="Arial" w:cs="Arial"/>
          <w:bCs/>
          <w:color w:val="auto"/>
          <w:sz w:val="22"/>
          <w:szCs w:val="22"/>
          <w:lang w:val="sr-Latn-ME"/>
        </w:rPr>
        <w:t xml:space="preserve">spitivanja može da obavlja privredno društvo koje ima </w:t>
      </w:r>
      <w:r w:rsidR="004D2C83" w:rsidRPr="00E7206F">
        <w:rPr>
          <w:rFonts w:ascii="Arial" w:hAnsi="Arial" w:cs="Arial"/>
          <w:color w:val="auto"/>
          <w:sz w:val="22"/>
          <w:szCs w:val="22"/>
          <w:shd w:val="clear" w:color="auto" w:fill="FFFFFF"/>
        </w:rPr>
        <w:t xml:space="preserve">najmanje jedno zaposleno </w:t>
      </w:r>
      <w:r w:rsidR="004D2C83" w:rsidRPr="00E7206F">
        <w:rPr>
          <w:rFonts w:ascii="Arial" w:hAnsi="Arial" w:cs="Arial"/>
          <w:color w:val="auto"/>
          <w:sz w:val="22"/>
          <w:szCs w:val="22"/>
        </w:rPr>
        <w:t>stručno lice za obavljanje poslova ispitivanja i prethodnih istraživanja.</w:t>
      </w:r>
    </w:p>
    <w:p w14:paraId="2BCD3CE1" w14:textId="77947AAC" w:rsidR="004D2C83" w:rsidRDefault="004D2C83" w:rsidP="0020553E">
      <w:pPr>
        <w:pStyle w:val="Default"/>
        <w:ind w:firstLine="567"/>
        <w:jc w:val="both"/>
        <w:rPr>
          <w:rFonts w:ascii="Arial" w:hAnsi="Arial" w:cs="Arial"/>
          <w:color w:val="auto"/>
          <w:sz w:val="22"/>
          <w:szCs w:val="22"/>
        </w:rPr>
      </w:pPr>
      <w:r w:rsidRPr="00E7206F">
        <w:rPr>
          <w:rFonts w:ascii="Arial" w:hAnsi="Arial" w:cs="Arial"/>
          <w:color w:val="auto"/>
          <w:sz w:val="22"/>
          <w:szCs w:val="22"/>
          <w:shd w:val="clear" w:color="auto" w:fill="FFFFFF"/>
        </w:rPr>
        <w:t xml:space="preserve">Obavljanje pojedinih poslova iz stava 1 ovog člana privredno društvo može da obezbjedi i na osnovu zaključenog ugovora sa drugim privrednim društvom koje ima zaposleno </w:t>
      </w:r>
      <w:r w:rsidRPr="00E7206F">
        <w:rPr>
          <w:rFonts w:ascii="Arial" w:hAnsi="Arial" w:cs="Arial"/>
          <w:color w:val="auto"/>
          <w:sz w:val="22"/>
          <w:szCs w:val="22"/>
        </w:rPr>
        <w:t xml:space="preserve">stručno lice za obavljanje poslova ispitivanja </w:t>
      </w:r>
      <w:r w:rsidR="00986357" w:rsidRPr="00E7206F">
        <w:rPr>
          <w:rFonts w:ascii="Arial" w:hAnsi="Arial" w:cs="Arial"/>
          <w:color w:val="auto"/>
          <w:sz w:val="22"/>
          <w:szCs w:val="22"/>
        </w:rPr>
        <w:t>i</w:t>
      </w:r>
      <w:r w:rsidRPr="00E7206F">
        <w:rPr>
          <w:rFonts w:ascii="Arial" w:hAnsi="Arial" w:cs="Arial"/>
          <w:color w:val="auto"/>
          <w:sz w:val="22"/>
          <w:szCs w:val="22"/>
        </w:rPr>
        <w:t xml:space="preserve"> prethodnih istraživanja.</w:t>
      </w:r>
    </w:p>
    <w:p w14:paraId="005964F2" w14:textId="73F3DC20" w:rsidR="00536AD3" w:rsidRDefault="00536AD3" w:rsidP="00010DC6">
      <w:pPr>
        <w:tabs>
          <w:tab w:val="left" w:pos="1134"/>
          <w:tab w:val="left" w:pos="7797"/>
        </w:tabs>
        <w:spacing w:before="120" w:after="120"/>
        <w:jc w:val="center"/>
        <w:rPr>
          <w:rFonts w:ascii="Arial" w:hAnsi="Arial" w:cs="Arial"/>
          <w:b/>
          <w:bCs/>
          <w:sz w:val="22"/>
          <w:szCs w:val="22"/>
          <w:lang w:val="sr-Latn-ME"/>
        </w:rPr>
      </w:pPr>
      <w:r>
        <w:rPr>
          <w:rFonts w:ascii="Arial" w:hAnsi="Arial" w:cs="Arial"/>
          <w:b/>
          <w:bCs/>
          <w:sz w:val="22"/>
          <w:szCs w:val="22"/>
          <w:lang w:val="sr-Latn-ME"/>
        </w:rPr>
        <w:t>Stručno lice</w:t>
      </w:r>
    </w:p>
    <w:p w14:paraId="4DE5E4E9" w14:textId="3E69EA96" w:rsidR="004D2C83" w:rsidRDefault="004D2C83" w:rsidP="00010DC6">
      <w:pPr>
        <w:tabs>
          <w:tab w:val="left" w:pos="1134"/>
          <w:tab w:val="left" w:pos="7797"/>
        </w:tabs>
        <w:spacing w:before="120" w:after="120"/>
        <w:jc w:val="center"/>
        <w:rPr>
          <w:rFonts w:ascii="Arial" w:hAnsi="Arial" w:cs="Arial"/>
          <w:b/>
          <w:bCs/>
          <w:sz w:val="22"/>
          <w:szCs w:val="22"/>
          <w:lang w:val="sr-Latn-ME"/>
        </w:rPr>
      </w:pPr>
      <w:r w:rsidRPr="00E7206F">
        <w:rPr>
          <w:rFonts w:ascii="Arial" w:hAnsi="Arial" w:cs="Arial"/>
          <w:b/>
          <w:bCs/>
          <w:sz w:val="22"/>
          <w:szCs w:val="22"/>
          <w:lang w:val="sr-Latn-ME"/>
        </w:rPr>
        <w:t xml:space="preserve">Član </w:t>
      </w:r>
      <w:r w:rsidR="009F2AE0" w:rsidRPr="00E7206F">
        <w:rPr>
          <w:rFonts w:ascii="Arial" w:hAnsi="Arial" w:cs="Arial"/>
          <w:b/>
          <w:bCs/>
          <w:sz w:val="22"/>
          <w:szCs w:val="22"/>
          <w:lang w:val="sr-Latn-ME"/>
        </w:rPr>
        <w:t>93</w:t>
      </w:r>
    </w:p>
    <w:p w14:paraId="524FA1BF" w14:textId="77777777" w:rsidR="00536AD3" w:rsidRPr="00E7206F" w:rsidRDefault="00536AD3" w:rsidP="00536AD3">
      <w:pPr>
        <w:tabs>
          <w:tab w:val="left" w:pos="709"/>
          <w:tab w:val="left" w:pos="1134"/>
          <w:tab w:val="left" w:pos="7797"/>
        </w:tabs>
        <w:ind w:firstLine="567"/>
        <w:jc w:val="both"/>
        <w:rPr>
          <w:rFonts w:ascii="Arial" w:hAnsi="Arial" w:cs="Arial"/>
          <w:sz w:val="22"/>
          <w:szCs w:val="22"/>
        </w:rPr>
      </w:pPr>
      <w:r w:rsidRPr="00E7206F">
        <w:rPr>
          <w:rFonts w:ascii="Arial" w:hAnsi="Arial" w:cs="Arial"/>
          <w:bCs/>
          <w:sz w:val="22"/>
          <w:szCs w:val="22"/>
          <w:lang w:val="sr-Latn-ME"/>
        </w:rPr>
        <w:t xml:space="preserve">Stručno lice </w:t>
      </w:r>
      <w:r w:rsidRPr="00E7206F">
        <w:rPr>
          <w:rFonts w:ascii="Arial" w:hAnsi="Arial" w:cs="Arial"/>
          <w:sz w:val="22"/>
          <w:szCs w:val="22"/>
        </w:rPr>
        <w:t>za poslove ispitivanja i prethodnih istraživanja</w:t>
      </w:r>
      <w:r w:rsidRPr="00E7206F">
        <w:rPr>
          <w:rFonts w:ascii="Arial" w:hAnsi="Arial" w:cs="Arial"/>
          <w:bCs/>
          <w:sz w:val="22"/>
          <w:szCs w:val="22"/>
          <w:lang w:val="sr-Latn-ME"/>
        </w:rPr>
        <w:t xml:space="preserve"> je licencirani inženjer odgovarajuće struke.</w:t>
      </w:r>
    </w:p>
    <w:p w14:paraId="53FD10C0" w14:textId="53D04283" w:rsidR="00536AD3" w:rsidRDefault="00536AD3" w:rsidP="00536AD3">
      <w:pPr>
        <w:tabs>
          <w:tab w:val="left" w:pos="709"/>
          <w:tab w:val="left" w:pos="1134"/>
          <w:tab w:val="left" w:pos="7797"/>
        </w:tabs>
        <w:ind w:firstLine="567"/>
        <w:rPr>
          <w:rFonts w:ascii="Arial" w:hAnsi="Arial" w:cs="Arial"/>
          <w:bCs/>
          <w:sz w:val="22"/>
          <w:szCs w:val="22"/>
          <w:lang w:val="sr-Latn-ME"/>
        </w:rPr>
      </w:pPr>
      <w:r w:rsidRPr="00E7206F">
        <w:rPr>
          <w:rFonts w:ascii="Arial" w:hAnsi="Arial" w:cs="Arial"/>
          <w:bCs/>
          <w:sz w:val="22"/>
          <w:szCs w:val="22"/>
          <w:lang w:val="sr-Latn-ME"/>
        </w:rPr>
        <w:t xml:space="preserve">Licencirano lice iz stava </w:t>
      </w:r>
      <w:r>
        <w:rPr>
          <w:rFonts w:ascii="Arial" w:hAnsi="Arial" w:cs="Arial"/>
          <w:bCs/>
          <w:sz w:val="22"/>
          <w:szCs w:val="22"/>
          <w:lang w:val="sr-Latn-ME"/>
        </w:rPr>
        <w:t>1</w:t>
      </w:r>
      <w:r w:rsidRPr="00E7206F">
        <w:rPr>
          <w:rFonts w:ascii="Arial" w:hAnsi="Arial" w:cs="Arial"/>
          <w:bCs/>
          <w:sz w:val="22"/>
          <w:szCs w:val="22"/>
          <w:lang w:val="sr-Latn-ME"/>
        </w:rPr>
        <w:t xml:space="preserve"> ovog člana može da bude fizičko lice koje ima 10 godina radnog iskustva </w:t>
      </w:r>
      <w:r w:rsidRPr="00E7206F">
        <w:rPr>
          <w:rFonts w:ascii="Arial" w:hAnsi="Arial" w:cs="Arial"/>
          <w:sz w:val="22"/>
          <w:szCs w:val="22"/>
          <w:shd w:val="clear" w:color="auto" w:fill="FFFFFF"/>
        </w:rPr>
        <w:t xml:space="preserve">na stručnim poslovima </w:t>
      </w:r>
      <w:r w:rsidRPr="00E7206F">
        <w:rPr>
          <w:rFonts w:ascii="Arial" w:hAnsi="Arial" w:cs="Arial"/>
          <w:bCs/>
          <w:sz w:val="22"/>
          <w:szCs w:val="22"/>
          <w:lang w:val="sr-Latn-ME"/>
        </w:rPr>
        <w:t>ispitivanja i prethodnih istraživanja</w:t>
      </w:r>
      <w:r w:rsidRPr="00E7206F">
        <w:rPr>
          <w:rFonts w:ascii="Arial" w:hAnsi="Arial" w:cs="Arial"/>
          <w:sz w:val="22"/>
          <w:szCs w:val="22"/>
        </w:rPr>
        <w:t xml:space="preserve">, </w:t>
      </w:r>
      <w:r w:rsidRPr="00E7206F">
        <w:rPr>
          <w:rFonts w:ascii="Arial" w:hAnsi="Arial" w:cs="Arial"/>
          <w:bCs/>
          <w:sz w:val="22"/>
          <w:szCs w:val="22"/>
          <w:lang w:val="sr-Latn-ME"/>
        </w:rPr>
        <w:t>položen stručni ispit i da je upisan u registar u skladu sa članom 1</w:t>
      </w:r>
      <w:r>
        <w:rPr>
          <w:rFonts w:ascii="Arial" w:hAnsi="Arial" w:cs="Arial"/>
          <w:bCs/>
          <w:sz w:val="22"/>
          <w:szCs w:val="22"/>
          <w:lang w:val="sr-Latn-ME"/>
        </w:rPr>
        <w:t>18</w:t>
      </w:r>
      <w:r w:rsidRPr="00E7206F">
        <w:rPr>
          <w:rFonts w:ascii="Arial" w:hAnsi="Arial" w:cs="Arial"/>
          <w:bCs/>
          <w:sz w:val="22"/>
          <w:szCs w:val="22"/>
          <w:lang w:val="sr-Latn-ME"/>
        </w:rPr>
        <w:t xml:space="preserve"> ovog zakona.</w:t>
      </w:r>
    </w:p>
    <w:p w14:paraId="37935A7E" w14:textId="7A793687" w:rsidR="00A334B9" w:rsidRPr="00E7206F" w:rsidRDefault="00A334B9" w:rsidP="00010DC6">
      <w:pPr>
        <w:tabs>
          <w:tab w:val="left" w:pos="709"/>
          <w:tab w:val="left" w:pos="1134"/>
          <w:tab w:val="left" w:pos="7797"/>
        </w:tabs>
        <w:spacing w:before="120" w:after="120"/>
        <w:jc w:val="center"/>
        <w:rPr>
          <w:rFonts w:ascii="Arial" w:hAnsi="Arial" w:cs="Arial"/>
          <w:b/>
          <w:bCs/>
          <w:sz w:val="22"/>
          <w:szCs w:val="22"/>
          <w:lang w:val="sr-Latn-ME"/>
        </w:rPr>
      </w:pPr>
      <w:r w:rsidRPr="00E7206F">
        <w:rPr>
          <w:rFonts w:ascii="Arial" w:hAnsi="Arial" w:cs="Arial"/>
          <w:b/>
          <w:bCs/>
          <w:sz w:val="22"/>
          <w:szCs w:val="22"/>
          <w:lang w:val="sr-Latn-ME"/>
        </w:rPr>
        <w:t>6.Djelatnosti stranih lica</w:t>
      </w:r>
    </w:p>
    <w:p w14:paraId="3CC4DAE4" w14:textId="05CCD080" w:rsidR="00A334B9" w:rsidRPr="00E7206F" w:rsidRDefault="00A334B9" w:rsidP="00010DC6">
      <w:pPr>
        <w:spacing w:before="120" w:after="120"/>
        <w:jc w:val="center"/>
        <w:rPr>
          <w:rFonts w:ascii="Arial" w:hAnsi="Arial" w:cs="Arial"/>
          <w:b/>
          <w:bCs/>
          <w:sz w:val="22"/>
          <w:szCs w:val="22"/>
        </w:rPr>
      </w:pPr>
      <w:r w:rsidRPr="00E7206F">
        <w:rPr>
          <w:rFonts w:ascii="Arial" w:hAnsi="Arial" w:cs="Arial"/>
          <w:b/>
          <w:bCs/>
          <w:sz w:val="22"/>
          <w:szCs w:val="22"/>
        </w:rPr>
        <w:t>Djelatnost stranog lica koje ne posjeduje ovlašćenje za obavljanje djelatnosti</w:t>
      </w:r>
    </w:p>
    <w:p w14:paraId="670E27E7" w14:textId="172DCE89" w:rsidR="00A334B9" w:rsidRPr="00E7206F" w:rsidRDefault="00A334B9" w:rsidP="00010DC6">
      <w:pPr>
        <w:spacing w:before="120" w:after="120"/>
        <w:jc w:val="center"/>
        <w:rPr>
          <w:rFonts w:ascii="Arial" w:hAnsi="Arial" w:cs="Arial"/>
          <w:b/>
          <w:bCs/>
          <w:sz w:val="22"/>
          <w:szCs w:val="22"/>
        </w:rPr>
      </w:pPr>
      <w:r w:rsidRPr="00E7206F">
        <w:rPr>
          <w:rFonts w:ascii="Arial" w:hAnsi="Arial" w:cs="Arial"/>
          <w:b/>
          <w:bCs/>
          <w:sz w:val="22"/>
          <w:szCs w:val="22"/>
        </w:rPr>
        <w:t xml:space="preserve"> Član </w:t>
      </w:r>
      <w:r w:rsidR="009F2AE0" w:rsidRPr="00E7206F">
        <w:rPr>
          <w:rFonts w:ascii="Arial" w:hAnsi="Arial" w:cs="Arial"/>
          <w:b/>
          <w:bCs/>
          <w:sz w:val="22"/>
          <w:szCs w:val="22"/>
        </w:rPr>
        <w:t xml:space="preserve">94 </w:t>
      </w:r>
    </w:p>
    <w:p w14:paraId="251DC946" w14:textId="02C9AD95" w:rsidR="00A334B9" w:rsidRPr="00E7206F" w:rsidRDefault="00A334B9" w:rsidP="0020553E">
      <w:pPr>
        <w:ind w:firstLine="567"/>
        <w:jc w:val="both"/>
        <w:rPr>
          <w:rFonts w:ascii="Arial" w:hAnsi="Arial" w:cs="Arial"/>
          <w:bCs/>
          <w:sz w:val="22"/>
          <w:szCs w:val="22"/>
        </w:rPr>
      </w:pPr>
      <w:r w:rsidRPr="00E7206F">
        <w:rPr>
          <w:rFonts w:ascii="Arial" w:hAnsi="Arial" w:cs="Arial"/>
          <w:bCs/>
          <w:sz w:val="22"/>
          <w:szCs w:val="22"/>
        </w:rPr>
        <w:t>Strano lice koje ne posjeduje</w:t>
      </w:r>
      <w:r w:rsidR="00B96B11" w:rsidRPr="00E7206F">
        <w:rPr>
          <w:rFonts w:ascii="Arial" w:hAnsi="Arial" w:cs="Arial"/>
          <w:bCs/>
          <w:sz w:val="22"/>
          <w:szCs w:val="22"/>
        </w:rPr>
        <w:t xml:space="preserve"> odobrenje, </w:t>
      </w:r>
      <w:r w:rsidR="009C2BC0" w:rsidRPr="00E7206F">
        <w:rPr>
          <w:rFonts w:ascii="Arial" w:hAnsi="Arial" w:cs="Arial"/>
          <w:bCs/>
          <w:sz w:val="22"/>
          <w:szCs w:val="22"/>
        </w:rPr>
        <w:t>licencu</w:t>
      </w:r>
      <w:r w:rsidRPr="00E7206F">
        <w:rPr>
          <w:rFonts w:ascii="Arial" w:hAnsi="Arial" w:cs="Arial"/>
          <w:bCs/>
          <w:sz w:val="22"/>
          <w:szCs w:val="22"/>
        </w:rPr>
        <w:t xml:space="preserve"> </w:t>
      </w:r>
      <w:r w:rsidR="00B96B11" w:rsidRPr="00E7206F">
        <w:rPr>
          <w:rFonts w:ascii="Arial" w:hAnsi="Arial" w:cs="Arial"/>
          <w:bCs/>
          <w:sz w:val="22"/>
          <w:szCs w:val="22"/>
        </w:rPr>
        <w:t xml:space="preserve">ili drugo ovlašćenje </w:t>
      </w:r>
      <w:r w:rsidRPr="00E7206F">
        <w:rPr>
          <w:rFonts w:ascii="Arial" w:hAnsi="Arial" w:cs="Arial"/>
          <w:bCs/>
          <w:sz w:val="22"/>
          <w:szCs w:val="22"/>
        </w:rPr>
        <w:t>za obavljanje djelatnosti</w:t>
      </w:r>
      <w:r w:rsidR="008E6B5C">
        <w:rPr>
          <w:rFonts w:ascii="Arial" w:hAnsi="Arial" w:cs="Arial"/>
          <w:bCs/>
          <w:sz w:val="22"/>
          <w:szCs w:val="22"/>
        </w:rPr>
        <w:t xml:space="preserve"> </w:t>
      </w:r>
      <w:r w:rsidR="00E90324" w:rsidRPr="00E7206F">
        <w:rPr>
          <w:rFonts w:ascii="Arial" w:hAnsi="Arial" w:cs="Arial"/>
          <w:bCs/>
          <w:sz w:val="22"/>
          <w:szCs w:val="22"/>
        </w:rPr>
        <w:t>u oblasti izgradnje objekata</w:t>
      </w:r>
      <w:r w:rsidRPr="00E7206F">
        <w:rPr>
          <w:rFonts w:ascii="Arial" w:hAnsi="Arial" w:cs="Arial"/>
          <w:bCs/>
          <w:sz w:val="22"/>
          <w:szCs w:val="22"/>
        </w:rPr>
        <w:t xml:space="preserve">, izdato od nadležnog organa države sjedišta odnosno prebivališta stranog lica može da </w:t>
      </w:r>
      <w:r w:rsidRPr="00E7206F">
        <w:rPr>
          <w:rFonts w:ascii="Arial" w:hAnsi="Arial" w:cs="Arial"/>
          <w:bCs/>
          <w:sz w:val="22"/>
          <w:szCs w:val="22"/>
        </w:rPr>
        <w:lastRenderedPageBreak/>
        <w:t>obavlja tu djelatnost ako ispunjava uslove propisane ovim zakonom za domaća lica, a strano fizičko lice mora da ispunjava i uslove utvrđene zakonom kojim se uređuje zapošljavanje i rad stranaca.</w:t>
      </w:r>
    </w:p>
    <w:p w14:paraId="7D612CFE" w14:textId="2EC963CA" w:rsidR="00A334B9" w:rsidRPr="00E7206F" w:rsidRDefault="00A334B9" w:rsidP="00010DC6">
      <w:pPr>
        <w:spacing w:before="120" w:after="120"/>
        <w:jc w:val="center"/>
        <w:rPr>
          <w:rFonts w:ascii="Arial" w:hAnsi="Arial" w:cs="Arial"/>
          <w:b/>
          <w:bCs/>
          <w:sz w:val="22"/>
          <w:szCs w:val="22"/>
        </w:rPr>
      </w:pPr>
      <w:r w:rsidRPr="00E7206F">
        <w:rPr>
          <w:rFonts w:ascii="Arial" w:hAnsi="Arial" w:cs="Arial"/>
          <w:b/>
          <w:bCs/>
          <w:sz w:val="22"/>
          <w:szCs w:val="22"/>
        </w:rPr>
        <w:t>Djelatnost stranog fizičkog lica</w:t>
      </w:r>
      <w:r w:rsidR="00B96B11" w:rsidRPr="00E7206F">
        <w:rPr>
          <w:rFonts w:ascii="Arial" w:hAnsi="Arial" w:cs="Arial"/>
          <w:b/>
          <w:bCs/>
          <w:sz w:val="22"/>
          <w:szCs w:val="22"/>
        </w:rPr>
        <w:t xml:space="preserve"> koje posjeduje ovlašćenje za obavljanje djelatnosti</w:t>
      </w:r>
    </w:p>
    <w:p w14:paraId="1408019E" w14:textId="1F71CE0A" w:rsidR="00A334B9" w:rsidRPr="00E7206F" w:rsidRDefault="00A334B9" w:rsidP="00010DC6">
      <w:pPr>
        <w:spacing w:before="120" w:after="120"/>
        <w:jc w:val="center"/>
        <w:rPr>
          <w:rFonts w:ascii="Arial" w:hAnsi="Arial" w:cs="Arial"/>
          <w:b/>
          <w:bCs/>
          <w:sz w:val="22"/>
          <w:szCs w:val="22"/>
        </w:rPr>
      </w:pPr>
      <w:r w:rsidRPr="00E7206F">
        <w:rPr>
          <w:rFonts w:ascii="Arial" w:hAnsi="Arial" w:cs="Arial"/>
          <w:b/>
          <w:bCs/>
          <w:sz w:val="22"/>
          <w:szCs w:val="22"/>
        </w:rPr>
        <w:t xml:space="preserve">Član </w:t>
      </w:r>
      <w:r w:rsidR="009F2AE0" w:rsidRPr="00E7206F">
        <w:rPr>
          <w:rFonts w:ascii="Arial" w:hAnsi="Arial" w:cs="Arial"/>
          <w:b/>
          <w:bCs/>
          <w:sz w:val="22"/>
          <w:szCs w:val="22"/>
        </w:rPr>
        <w:t>95</w:t>
      </w:r>
    </w:p>
    <w:p w14:paraId="1232BFD3" w14:textId="5D271F88" w:rsidR="00A334B9" w:rsidRPr="00E7206F" w:rsidRDefault="00A334B9" w:rsidP="0020553E">
      <w:pPr>
        <w:ind w:firstLine="567"/>
        <w:jc w:val="both"/>
        <w:rPr>
          <w:rFonts w:ascii="Arial" w:hAnsi="Arial" w:cs="Arial"/>
          <w:sz w:val="22"/>
          <w:szCs w:val="22"/>
        </w:rPr>
      </w:pPr>
      <w:r w:rsidRPr="00E7206F">
        <w:rPr>
          <w:rFonts w:ascii="Arial" w:hAnsi="Arial" w:cs="Arial"/>
          <w:sz w:val="22"/>
          <w:szCs w:val="22"/>
        </w:rPr>
        <w:t>Strano fizičko lice kome je za obavljanje djelatnosti utvrđen</w:t>
      </w:r>
      <w:r w:rsidR="00E96B95" w:rsidRPr="00E7206F">
        <w:rPr>
          <w:rFonts w:ascii="Arial" w:hAnsi="Arial" w:cs="Arial"/>
          <w:sz w:val="22"/>
          <w:szCs w:val="22"/>
        </w:rPr>
        <w:t>e</w:t>
      </w:r>
      <w:r w:rsidRPr="00E7206F">
        <w:rPr>
          <w:rFonts w:ascii="Arial" w:hAnsi="Arial" w:cs="Arial"/>
          <w:sz w:val="22"/>
          <w:szCs w:val="22"/>
        </w:rPr>
        <w:t xml:space="preserve"> ovim zakonom izdat</w:t>
      </w:r>
      <w:r w:rsidR="002B0CB5" w:rsidRPr="00E7206F">
        <w:rPr>
          <w:rFonts w:ascii="Arial" w:hAnsi="Arial" w:cs="Arial"/>
          <w:sz w:val="22"/>
          <w:szCs w:val="22"/>
        </w:rPr>
        <w:t>o</w:t>
      </w:r>
      <w:r w:rsidRPr="00E7206F">
        <w:rPr>
          <w:rFonts w:ascii="Arial" w:hAnsi="Arial" w:cs="Arial"/>
          <w:sz w:val="22"/>
          <w:szCs w:val="22"/>
        </w:rPr>
        <w:t xml:space="preserve"> odobre</w:t>
      </w:r>
      <w:r w:rsidR="009C2BC0" w:rsidRPr="00E7206F">
        <w:rPr>
          <w:rFonts w:ascii="Arial" w:hAnsi="Arial" w:cs="Arial"/>
          <w:sz w:val="22"/>
          <w:szCs w:val="22"/>
        </w:rPr>
        <w:t>n</w:t>
      </w:r>
      <w:r w:rsidR="002B0CB5" w:rsidRPr="00E7206F">
        <w:rPr>
          <w:rFonts w:ascii="Arial" w:hAnsi="Arial" w:cs="Arial"/>
          <w:sz w:val="22"/>
          <w:szCs w:val="22"/>
        </w:rPr>
        <w:t>j</w:t>
      </w:r>
      <w:r w:rsidR="009C2BC0" w:rsidRPr="00E7206F">
        <w:rPr>
          <w:rFonts w:ascii="Arial" w:hAnsi="Arial" w:cs="Arial"/>
          <w:sz w:val="22"/>
          <w:szCs w:val="22"/>
        </w:rPr>
        <w:t>e,</w:t>
      </w:r>
      <w:r w:rsidRPr="00E7206F">
        <w:rPr>
          <w:rFonts w:ascii="Arial" w:hAnsi="Arial" w:cs="Arial"/>
          <w:sz w:val="22"/>
          <w:szCs w:val="22"/>
        </w:rPr>
        <w:t xml:space="preserve"> licenca </w:t>
      </w:r>
      <w:r w:rsidR="002B0CB5" w:rsidRPr="00E7206F">
        <w:rPr>
          <w:rFonts w:ascii="Arial" w:hAnsi="Arial" w:cs="Arial"/>
          <w:sz w:val="22"/>
          <w:szCs w:val="22"/>
        </w:rPr>
        <w:t>ili drugo ovlašćenje,</w:t>
      </w:r>
      <w:r w:rsidRPr="00E7206F">
        <w:rPr>
          <w:rFonts w:ascii="Arial" w:hAnsi="Arial" w:cs="Arial"/>
          <w:sz w:val="22"/>
          <w:szCs w:val="22"/>
        </w:rPr>
        <w:t xml:space="preserve"> odnosno koje je upisano u odgovarajući registar nadležnog organa druge države</w:t>
      </w:r>
      <w:r w:rsidR="008E6B5C">
        <w:rPr>
          <w:rFonts w:ascii="Arial" w:hAnsi="Arial" w:cs="Arial"/>
          <w:sz w:val="22"/>
          <w:szCs w:val="22"/>
        </w:rPr>
        <w:t xml:space="preserve"> </w:t>
      </w:r>
      <w:r w:rsidRPr="00E7206F">
        <w:rPr>
          <w:rFonts w:ascii="Arial" w:hAnsi="Arial" w:cs="Arial"/>
          <w:sz w:val="22"/>
          <w:szCs w:val="22"/>
        </w:rPr>
        <w:t>(u daljem tekstu: strano fizičko lice) za obavljanje</w:t>
      </w:r>
      <w:r w:rsidR="008E6B5C">
        <w:rPr>
          <w:rFonts w:ascii="Arial" w:hAnsi="Arial" w:cs="Arial"/>
          <w:sz w:val="22"/>
          <w:szCs w:val="22"/>
        </w:rPr>
        <w:t xml:space="preserve"> </w:t>
      </w:r>
      <w:r w:rsidRPr="00E7206F">
        <w:rPr>
          <w:rFonts w:ascii="Arial" w:hAnsi="Arial" w:cs="Arial"/>
          <w:sz w:val="22"/>
          <w:szCs w:val="22"/>
        </w:rPr>
        <w:t>djelatnosti koja odgovara djelatnosti utvrđen</w:t>
      </w:r>
      <w:r w:rsidR="00E96B95" w:rsidRPr="00E7206F">
        <w:rPr>
          <w:rFonts w:ascii="Arial" w:hAnsi="Arial" w:cs="Arial"/>
          <w:sz w:val="22"/>
          <w:szCs w:val="22"/>
        </w:rPr>
        <w:t>e</w:t>
      </w:r>
      <w:r w:rsidRPr="00E7206F">
        <w:rPr>
          <w:rFonts w:ascii="Arial" w:hAnsi="Arial" w:cs="Arial"/>
          <w:sz w:val="22"/>
          <w:szCs w:val="22"/>
        </w:rPr>
        <w:t xml:space="preserve"> ovim zakonom ima pravo da u Crnoj Gori, pod uslovima reciprociteta, obavlja tu djelatnost ako ispunjava uslove utvrđene ovim zakonom i zakonom kojim se uređuje priznavanje profesionalnih kvalifikacija za obavljanje regulisanih profesija.</w:t>
      </w:r>
    </w:p>
    <w:p w14:paraId="5320C2E8" w14:textId="77777777" w:rsidR="00A334B9" w:rsidRPr="00E7206F" w:rsidRDefault="00A334B9" w:rsidP="0020553E">
      <w:pPr>
        <w:ind w:firstLine="567"/>
        <w:jc w:val="both"/>
        <w:rPr>
          <w:rFonts w:ascii="Arial" w:hAnsi="Arial" w:cs="Arial"/>
          <w:sz w:val="22"/>
          <w:szCs w:val="22"/>
        </w:rPr>
      </w:pPr>
      <w:r w:rsidRPr="00E7206F">
        <w:rPr>
          <w:rFonts w:ascii="Arial" w:hAnsi="Arial" w:cs="Arial"/>
          <w:sz w:val="22"/>
          <w:szCs w:val="22"/>
        </w:rPr>
        <w:t>Pretpostavka reciprociteta iz stava 1 ovog člana ne primjenjuje se na državljanina države potpisnice Ugovora o evropskom ekonomskom prostoru (u daljem tekstu: EEP) i države članice Svjetske trgovinske organizacije.</w:t>
      </w:r>
    </w:p>
    <w:p w14:paraId="2AE21640" w14:textId="427453FA" w:rsidR="00A334B9" w:rsidRPr="00E7206F" w:rsidRDefault="00A334B9" w:rsidP="0020553E">
      <w:pPr>
        <w:ind w:firstLine="567"/>
        <w:jc w:val="both"/>
        <w:rPr>
          <w:rFonts w:ascii="Arial" w:hAnsi="Arial" w:cs="Arial"/>
          <w:sz w:val="22"/>
          <w:szCs w:val="22"/>
        </w:rPr>
      </w:pPr>
      <w:r w:rsidRPr="00E7206F">
        <w:rPr>
          <w:rFonts w:ascii="Arial" w:hAnsi="Arial" w:cs="Arial"/>
          <w:sz w:val="22"/>
          <w:szCs w:val="22"/>
        </w:rPr>
        <w:t>Poslove koji se odnose na utvrđivanje ispunjenosti uslova iz stava 1 ovog člana obavlja Ministarstvo u skladu sa zakonom kojim se uređuje priznavanje profesionalnih kvalifikacija za obavljanje regulisanih profesija</w:t>
      </w:r>
      <w:r w:rsidR="00C53834" w:rsidRPr="00E7206F">
        <w:rPr>
          <w:rFonts w:ascii="Arial" w:hAnsi="Arial" w:cs="Arial"/>
          <w:sz w:val="22"/>
          <w:szCs w:val="22"/>
        </w:rPr>
        <w:t>.</w:t>
      </w:r>
    </w:p>
    <w:p w14:paraId="3E7C522B" w14:textId="06120071" w:rsidR="00A334B9" w:rsidRPr="00E7206F" w:rsidRDefault="00A334B9" w:rsidP="0020553E">
      <w:pPr>
        <w:ind w:firstLine="567"/>
        <w:jc w:val="both"/>
        <w:rPr>
          <w:rFonts w:ascii="Arial" w:hAnsi="Arial" w:cs="Arial"/>
          <w:sz w:val="22"/>
          <w:szCs w:val="22"/>
        </w:rPr>
      </w:pPr>
      <w:r w:rsidRPr="00E7206F">
        <w:rPr>
          <w:rFonts w:ascii="Arial" w:hAnsi="Arial" w:cs="Arial"/>
          <w:sz w:val="22"/>
          <w:szCs w:val="22"/>
        </w:rPr>
        <w:t xml:space="preserve">Poslovi iz stava </w:t>
      </w:r>
      <w:r w:rsidR="00850FB6" w:rsidRPr="00E7206F">
        <w:rPr>
          <w:rFonts w:ascii="Arial" w:hAnsi="Arial" w:cs="Arial"/>
          <w:sz w:val="22"/>
          <w:szCs w:val="22"/>
        </w:rPr>
        <w:t>3</w:t>
      </w:r>
      <w:r w:rsidRPr="00E7206F">
        <w:rPr>
          <w:rFonts w:ascii="Arial" w:hAnsi="Arial" w:cs="Arial"/>
          <w:sz w:val="22"/>
          <w:szCs w:val="22"/>
        </w:rPr>
        <w:t xml:space="preserve"> ovog člana mogu se povjeriti </w:t>
      </w:r>
      <w:r w:rsidR="00B74617">
        <w:rPr>
          <w:rFonts w:ascii="Arial" w:hAnsi="Arial" w:cs="Arial"/>
          <w:sz w:val="22"/>
          <w:szCs w:val="22"/>
        </w:rPr>
        <w:t xml:space="preserve">Inženjerskoj komori Crne Gore odnosno </w:t>
      </w:r>
      <w:r w:rsidR="00A6739D" w:rsidRPr="00E7206F">
        <w:rPr>
          <w:rFonts w:ascii="Arial" w:hAnsi="Arial" w:cs="Arial"/>
          <w:sz w:val="22"/>
          <w:szCs w:val="22"/>
        </w:rPr>
        <w:t>Komori</w:t>
      </w:r>
      <w:r w:rsidR="00B74617">
        <w:rPr>
          <w:rFonts w:ascii="Arial" w:hAnsi="Arial" w:cs="Arial"/>
          <w:sz w:val="22"/>
          <w:szCs w:val="22"/>
        </w:rPr>
        <w:t xml:space="preserve"> arhitekata i planera Crne Gore</w:t>
      </w:r>
      <w:r w:rsidR="004B75CB">
        <w:rPr>
          <w:rFonts w:ascii="Arial" w:hAnsi="Arial" w:cs="Arial"/>
          <w:sz w:val="22"/>
          <w:szCs w:val="22"/>
        </w:rPr>
        <w:t>, za lica arhitektonske struke</w:t>
      </w:r>
      <w:r w:rsidRPr="00E7206F">
        <w:rPr>
          <w:rFonts w:ascii="Arial" w:hAnsi="Arial" w:cs="Arial"/>
          <w:sz w:val="22"/>
          <w:szCs w:val="22"/>
        </w:rPr>
        <w:t>.</w:t>
      </w:r>
    </w:p>
    <w:p w14:paraId="52891723" w14:textId="4F5EEB03" w:rsidR="00A334B9" w:rsidRPr="00E7206F" w:rsidRDefault="00A334B9" w:rsidP="00010DC6">
      <w:pPr>
        <w:spacing w:before="120" w:after="120"/>
        <w:jc w:val="center"/>
        <w:rPr>
          <w:rFonts w:ascii="Arial" w:hAnsi="Arial" w:cs="Arial"/>
          <w:b/>
          <w:sz w:val="22"/>
          <w:szCs w:val="22"/>
        </w:rPr>
      </w:pPr>
      <w:r w:rsidRPr="00E7206F">
        <w:rPr>
          <w:rFonts w:ascii="Arial" w:hAnsi="Arial" w:cs="Arial"/>
          <w:b/>
          <w:sz w:val="22"/>
          <w:szCs w:val="22"/>
        </w:rPr>
        <w:t>Profesionalni naziv za strano fizičko lice</w:t>
      </w:r>
    </w:p>
    <w:p w14:paraId="704970C7" w14:textId="5F3E3DD3" w:rsidR="00A334B9" w:rsidRPr="00E7206F" w:rsidRDefault="00A334B9" w:rsidP="00010DC6">
      <w:pPr>
        <w:spacing w:before="120" w:after="120"/>
        <w:jc w:val="center"/>
        <w:rPr>
          <w:rFonts w:ascii="Arial" w:hAnsi="Arial" w:cs="Arial"/>
          <w:b/>
          <w:sz w:val="22"/>
          <w:szCs w:val="22"/>
        </w:rPr>
      </w:pPr>
      <w:r w:rsidRPr="00E7206F">
        <w:rPr>
          <w:rFonts w:ascii="Arial" w:hAnsi="Arial" w:cs="Arial"/>
          <w:b/>
          <w:sz w:val="22"/>
          <w:szCs w:val="22"/>
        </w:rPr>
        <w:t xml:space="preserve">Član </w:t>
      </w:r>
      <w:r w:rsidR="009F2AE0" w:rsidRPr="00E7206F">
        <w:rPr>
          <w:rFonts w:ascii="Arial" w:hAnsi="Arial" w:cs="Arial"/>
          <w:b/>
          <w:sz w:val="22"/>
          <w:szCs w:val="22"/>
        </w:rPr>
        <w:t>96</w:t>
      </w:r>
    </w:p>
    <w:p w14:paraId="4C78850B" w14:textId="73645B85" w:rsidR="00A334B9" w:rsidRPr="00E7206F" w:rsidRDefault="00A334B9" w:rsidP="0020553E">
      <w:pPr>
        <w:ind w:firstLine="567"/>
        <w:jc w:val="both"/>
        <w:rPr>
          <w:rFonts w:ascii="Arial" w:hAnsi="Arial" w:cs="Arial"/>
          <w:sz w:val="22"/>
          <w:szCs w:val="22"/>
        </w:rPr>
      </w:pPr>
      <w:r w:rsidRPr="00E7206F">
        <w:rPr>
          <w:rFonts w:ascii="Arial" w:hAnsi="Arial" w:cs="Arial"/>
          <w:sz w:val="22"/>
          <w:szCs w:val="22"/>
        </w:rPr>
        <w:t xml:space="preserve">Strano fizičko lice koje je državljanin članice EEP, ima pravo da u Crnoj Gori trajno obavlja djelatnost, pod profesionalnim nazivom koji ima licencirano lice za obavljanje te djelatnosti u Crnoj Gori pod uslovom da je upisano u registar stranih lica u skladu sa </w:t>
      </w:r>
      <w:r w:rsidR="00850FB6" w:rsidRPr="00E7206F">
        <w:rPr>
          <w:rFonts w:ascii="Arial" w:hAnsi="Arial" w:cs="Arial"/>
          <w:sz w:val="22"/>
          <w:szCs w:val="22"/>
        </w:rPr>
        <w:t xml:space="preserve">ovim </w:t>
      </w:r>
      <w:r w:rsidRPr="00E7206F">
        <w:rPr>
          <w:rFonts w:ascii="Arial" w:hAnsi="Arial" w:cs="Arial"/>
          <w:sz w:val="22"/>
          <w:szCs w:val="22"/>
        </w:rPr>
        <w:t xml:space="preserve">zakonom. </w:t>
      </w:r>
    </w:p>
    <w:p w14:paraId="4694CF7D" w14:textId="0DB2AF79" w:rsidR="00A334B9" w:rsidRPr="00E7206F" w:rsidRDefault="00A334B9" w:rsidP="0020553E">
      <w:pPr>
        <w:ind w:firstLine="567"/>
        <w:jc w:val="both"/>
        <w:rPr>
          <w:rFonts w:ascii="Arial" w:hAnsi="Arial" w:cs="Arial"/>
          <w:sz w:val="22"/>
          <w:szCs w:val="22"/>
        </w:rPr>
      </w:pPr>
      <w:r w:rsidRPr="00E7206F">
        <w:rPr>
          <w:rFonts w:ascii="Arial" w:hAnsi="Arial" w:cs="Arial"/>
          <w:sz w:val="22"/>
          <w:szCs w:val="22"/>
        </w:rPr>
        <w:t xml:space="preserve">Na strana </w:t>
      </w:r>
      <w:r w:rsidR="003160F8" w:rsidRPr="00E7206F">
        <w:rPr>
          <w:rFonts w:ascii="Arial" w:hAnsi="Arial" w:cs="Arial"/>
          <w:sz w:val="22"/>
          <w:szCs w:val="22"/>
        </w:rPr>
        <w:t>fizička</w:t>
      </w:r>
      <w:r w:rsidRPr="00E7206F">
        <w:rPr>
          <w:rFonts w:ascii="Arial" w:hAnsi="Arial" w:cs="Arial"/>
          <w:sz w:val="22"/>
          <w:szCs w:val="22"/>
        </w:rPr>
        <w:t xml:space="preserve"> lica arhitektonske struke koji u Crnoj Gori namjeravaju da obavljaju djelatnosti</w:t>
      </w:r>
      <w:r w:rsidR="00850FB6" w:rsidRPr="00E7206F">
        <w:rPr>
          <w:rFonts w:ascii="Arial" w:hAnsi="Arial" w:cs="Arial"/>
          <w:sz w:val="22"/>
          <w:szCs w:val="22"/>
        </w:rPr>
        <w:t xml:space="preserve"> u oblasti</w:t>
      </w:r>
      <w:r w:rsidRPr="00E7206F">
        <w:rPr>
          <w:rFonts w:ascii="Arial" w:hAnsi="Arial" w:cs="Arial"/>
          <w:sz w:val="22"/>
          <w:szCs w:val="22"/>
        </w:rPr>
        <w:t xml:space="preserve"> </w:t>
      </w:r>
      <w:r w:rsidR="003160F8" w:rsidRPr="00E7206F">
        <w:rPr>
          <w:rFonts w:ascii="Arial" w:hAnsi="Arial" w:cs="Arial"/>
          <w:sz w:val="22"/>
          <w:szCs w:val="22"/>
        </w:rPr>
        <w:t xml:space="preserve">izgradnje objekata </w:t>
      </w:r>
      <w:r w:rsidRPr="00E7206F">
        <w:rPr>
          <w:rFonts w:ascii="Arial" w:hAnsi="Arial" w:cs="Arial"/>
          <w:sz w:val="22"/>
          <w:szCs w:val="22"/>
        </w:rPr>
        <w:t>primenj</w:t>
      </w:r>
      <w:r w:rsidR="003160F8" w:rsidRPr="00E7206F">
        <w:rPr>
          <w:rFonts w:ascii="Arial" w:hAnsi="Arial" w:cs="Arial"/>
          <w:sz w:val="22"/>
          <w:szCs w:val="22"/>
        </w:rPr>
        <w:t>uje</w:t>
      </w:r>
      <w:r w:rsidRPr="00E7206F">
        <w:rPr>
          <w:rFonts w:ascii="Arial" w:hAnsi="Arial" w:cs="Arial"/>
          <w:sz w:val="22"/>
          <w:szCs w:val="22"/>
        </w:rPr>
        <w:t xml:space="preserve"> se automatskom priznavanju profesionalnih kvalifikacija u skladu</w:t>
      </w:r>
      <w:r w:rsidR="008E6B5C">
        <w:rPr>
          <w:rFonts w:ascii="Arial" w:hAnsi="Arial" w:cs="Arial"/>
          <w:sz w:val="22"/>
          <w:szCs w:val="22"/>
        </w:rPr>
        <w:t xml:space="preserve"> </w:t>
      </w:r>
      <w:r w:rsidR="002B0CB5" w:rsidRPr="00E7206F">
        <w:rPr>
          <w:rFonts w:ascii="Arial" w:hAnsi="Arial" w:cs="Arial"/>
          <w:sz w:val="22"/>
          <w:szCs w:val="22"/>
        </w:rPr>
        <w:t xml:space="preserve">sa </w:t>
      </w:r>
      <w:r w:rsidRPr="00E7206F">
        <w:rPr>
          <w:rFonts w:ascii="Arial" w:hAnsi="Arial" w:cs="Arial"/>
          <w:sz w:val="22"/>
          <w:szCs w:val="22"/>
        </w:rPr>
        <w:t>zakonom</w:t>
      </w:r>
      <w:r w:rsidR="003160F8" w:rsidRPr="00E7206F">
        <w:rPr>
          <w:rFonts w:ascii="Arial" w:hAnsi="Arial" w:cs="Arial"/>
          <w:sz w:val="22"/>
          <w:szCs w:val="22"/>
        </w:rPr>
        <w:t xml:space="preserve"> kojim se uređuje priznavanje profesionalnih kvalifikacija za obavljanje regulisanih profesija</w:t>
      </w:r>
      <w:r w:rsidR="00E96B95" w:rsidRPr="00E7206F">
        <w:rPr>
          <w:rFonts w:ascii="Arial" w:hAnsi="Arial" w:cs="Arial"/>
          <w:sz w:val="22"/>
          <w:szCs w:val="22"/>
        </w:rPr>
        <w:t>.</w:t>
      </w:r>
    </w:p>
    <w:p w14:paraId="5B9110DD" w14:textId="1E0DEC60" w:rsidR="00A334B9" w:rsidRPr="00E7206F" w:rsidRDefault="00A334B9" w:rsidP="00010DC6">
      <w:pPr>
        <w:spacing w:before="120" w:after="120"/>
        <w:jc w:val="center"/>
        <w:rPr>
          <w:rFonts w:ascii="Arial" w:hAnsi="Arial" w:cs="Arial"/>
          <w:b/>
          <w:bCs/>
          <w:sz w:val="22"/>
          <w:szCs w:val="22"/>
        </w:rPr>
      </w:pPr>
      <w:r w:rsidRPr="00E7206F">
        <w:rPr>
          <w:rFonts w:ascii="Arial" w:hAnsi="Arial" w:cs="Arial"/>
          <w:b/>
          <w:bCs/>
          <w:sz w:val="22"/>
          <w:szCs w:val="22"/>
        </w:rPr>
        <w:t>Obaveze stranog fizičkog lica</w:t>
      </w:r>
    </w:p>
    <w:p w14:paraId="6740DC21" w14:textId="197643D8" w:rsidR="00A334B9" w:rsidRPr="00E7206F" w:rsidRDefault="00A334B9" w:rsidP="00010DC6">
      <w:pPr>
        <w:spacing w:before="120" w:after="120"/>
        <w:jc w:val="center"/>
        <w:rPr>
          <w:rFonts w:ascii="Arial" w:hAnsi="Arial" w:cs="Arial"/>
          <w:b/>
          <w:sz w:val="22"/>
          <w:szCs w:val="22"/>
        </w:rPr>
      </w:pPr>
      <w:r w:rsidRPr="00E7206F">
        <w:rPr>
          <w:rFonts w:ascii="Arial" w:hAnsi="Arial" w:cs="Arial"/>
          <w:b/>
          <w:sz w:val="22"/>
          <w:szCs w:val="22"/>
        </w:rPr>
        <w:t xml:space="preserve">Član </w:t>
      </w:r>
      <w:r w:rsidR="009F2AE0" w:rsidRPr="00E7206F">
        <w:rPr>
          <w:rFonts w:ascii="Arial" w:hAnsi="Arial" w:cs="Arial"/>
          <w:b/>
          <w:sz w:val="22"/>
          <w:szCs w:val="22"/>
        </w:rPr>
        <w:t>97</w:t>
      </w:r>
    </w:p>
    <w:p w14:paraId="3E49C2C4" w14:textId="2D911918" w:rsidR="00A334B9" w:rsidRPr="00E7206F" w:rsidRDefault="00A334B9" w:rsidP="0020553E">
      <w:pPr>
        <w:ind w:firstLine="567"/>
        <w:jc w:val="both"/>
        <w:rPr>
          <w:rFonts w:ascii="Arial" w:hAnsi="Arial" w:cs="Arial"/>
          <w:sz w:val="22"/>
          <w:szCs w:val="22"/>
        </w:rPr>
      </w:pPr>
      <w:r w:rsidRPr="00E7206F">
        <w:rPr>
          <w:rFonts w:ascii="Arial" w:hAnsi="Arial" w:cs="Arial"/>
          <w:sz w:val="22"/>
          <w:szCs w:val="22"/>
        </w:rPr>
        <w:t xml:space="preserve">Strano fizičko lice dužno je da </w:t>
      </w:r>
      <w:r w:rsidR="0039470E" w:rsidRPr="00E7206F">
        <w:rPr>
          <w:rFonts w:ascii="Arial" w:hAnsi="Arial" w:cs="Arial"/>
          <w:sz w:val="22"/>
          <w:szCs w:val="22"/>
        </w:rPr>
        <w:t>za</w:t>
      </w:r>
      <w:r w:rsidRPr="00E7206F">
        <w:rPr>
          <w:rFonts w:ascii="Arial" w:hAnsi="Arial" w:cs="Arial"/>
          <w:sz w:val="22"/>
          <w:szCs w:val="22"/>
        </w:rPr>
        <w:t xml:space="preserve"> obavljanj</w:t>
      </w:r>
      <w:r w:rsidR="0039470E" w:rsidRPr="00E7206F">
        <w:rPr>
          <w:rFonts w:ascii="Arial" w:hAnsi="Arial" w:cs="Arial"/>
          <w:sz w:val="22"/>
          <w:szCs w:val="22"/>
        </w:rPr>
        <w:t>e</w:t>
      </w:r>
      <w:r w:rsidRPr="00E7206F">
        <w:rPr>
          <w:rFonts w:ascii="Arial" w:hAnsi="Arial" w:cs="Arial"/>
          <w:sz w:val="22"/>
          <w:szCs w:val="22"/>
        </w:rPr>
        <w:t xml:space="preserve"> djelatnosti uređenih ovim zakonom primjenjuje propise Crne Gore, poznaje i služi se crnogorskim jezikom u obimu koji je dovoljan za obavljanje poslova za koje je odgovoran po ovom zakonu.</w:t>
      </w:r>
    </w:p>
    <w:p w14:paraId="319DEF45" w14:textId="4747B22B" w:rsidR="0062366A" w:rsidRPr="00E7206F" w:rsidRDefault="0062366A" w:rsidP="0020553E">
      <w:pPr>
        <w:ind w:firstLine="567"/>
        <w:jc w:val="both"/>
        <w:rPr>
          <w:rFonts w:ascii="Arial" w:hAnsi="Arial" w:cs="Arial"/>
          <w:sz w:val="22"/>
          <w:szCs w:val="22"/>
        </w:rPr>
      </w:pPr>
      <w:r w:rsidRPr="00E7206F">
        <w:rPr>
          <w:rFonts w:ascii="Arial" w:hAnsi="Arial" w:cs="Arial"/>
          <w:sz w:val="22"/>
          <w:szCs w:val="22"/>
        </w:rPr>
        <w:t xml:space="preserve">Strano </w:t>
      </w:r>
      <w:bookmarkStart w:id="21" w:name="_Hlk131590530"/>
      <w:r w:rsidRPr="00E7206F">
        <w:rPr>
          <w:rFonts w:ascii="Arial" w:hAnsi="Arial" w:cs="Arial"/>
          <w:sz w:val="22"/>
          <w:szCs w:val="22"/>
        </w:rPr>
        <w:t xml:space="preserve">fizičko lice mora </w:t>
      </w:r>
      <w:bookmarkEnd w:id="21"/>
      <w:r w:rsidRPr="00E7206F">
        <w:rPr>
          <w:rFonts w:ascii="Arial" w:hAnsi="Arial" w:cs="Arial"/>
          <w:sz w:val="22"/>
          <w:szCs w:val="22"/>
        </w:rPr>
        <w:t>biti upisano u registar u skladu sa ovim</w:t>
      </w:r>
      <w:r w:rsidR="008E6B5C">
        <w:rPr>
          <w:rFonts w:ascii="Arial" w:hAnsi="Arial" w:cs="Arial"/>
          <w:sz w:val="22"/>
          <w:szCs w:val="22"/>
        </w:rPr>
        <w:t xml:space="preserve"> </w:t>
      </w:r>
      <w:r w:rsidRPr="00E7206F">
        <w:rPr>
          <w:rFonts w:ascii="Arial" w:hAnsi="Arial" w:cs="Arial"/>
          <w:sz w:val="22"/>
          <w:szCs w:val="22"/>
        </w:rPr>
        <w:t>zakonom.</w:t>
      </w:r>
    </w:p>
    <w:p w14:paraId="1431027E" w14:textId="43CCFA51" w:rsidR="0062366A" w:rsidRPr="00E7206F" w:rsidRDefault="0062366A" w:rsidP="0020553E">
      <w:pPr>
        <w:ind w:firstLine="567"/>
        <w:jc w:val="both"/>
        <w:rPr>
          <w:rFonts w:ascii="Arial" w:hAnsi="Arial" w:cs="Arial"/>
          <w:sz w:val="22"/>
          <w:szCs w:val="22"/>
        </w:rPr>
      </w:pPr>
      <w:r w:rsidRPr="00E7206F">
        <w:rPr>
          <w:rFonts w:ascii="Arial" w:hAnsi="Arial" w:cs="Arial"/>
          <w:sz w:val="22"/>
          <w:szCs w:val="22"/>
        </w:rPr>
        <w:t>S</w:t>
      </w:r>
      <w:r w:rsidR="00850FB6" w:rsidRPr="00E7206F">
        <w:rPr>
          <w:rFonts w:ascii="Arial" w:hAnsi="Arial" w:cs="Arial"/>
          <w:sz w:val="22"/>
          <w:szCs w:val="22"/>
        </w:rPr>
        <w:t>t</w:t>
      </w:r>
      <w:r w:rsidRPr="00E7206F">
        <w:rPr>
          <w:rFonts w:ascii="Arial" w:hAnsi="Arial" w:cs="Arial"/>
          <w:sz w:val="22"/>
          <w:szCs w:val="22"/>
        </w:rPr>
        <w:t>rano fizičko lice mora da ispunjava uslove propisane zakonom kojim se uređuje zapošljavanje I rad stranaca.</w:t>
      </w:r>
    </w:p>
    <w:p w14:paraId="59C1CA5D" w14:textId="7039B784" w:rsidR="00A334B9" w:rsidRPr="00E7206F" w:rsidRDefault="00A334B9" w:rsidP="00010DC6">
      <w:pPr>
        <w:spacing w:before="120" w:after="120"/>
        <w:jc w:val="center"/>
        <w:rPr>
          <w:rFonts w:ascii="Arial" w:hAnsi="Arial" w:cs="Arial"/>
          <w:b/>
          <w:sz w:val="22"/>
          <w:szCs w:val="22"/>
        </w:rPr>
      </w:pPr>
      <w:r w:rsidRPr="00E7206F">
        <w:rPr>
          <w:rFonts w:ascii="Arial" w:hAnsi="Arial" w:cs="Arial"/>
          <w:b/>
          <w:sz w:val="22"/>
          <w:szCs w:val="22"/>
        </w:rPr>
        <w:t>Privremeno i povremeno obavljanje djelatnosti stranog fizičkog lica</w:t>
      </w:r>
    </w:p>
    <w:p w14:paraId="7A7D3057" w14:textId="0DCFCDA2" w:rsidR="00A334B9" w:rsidRPr="00E7206F" w:rsidRDefault="00A334B9" w:rsidP="00010DC6">
      <w:pPr>
        <w:spacing w:before="120" w:after="120"/>
        <w:jc w:val="center"/>
        <w:rPr>
          <w:rFonts w:ascii="Arial" w:hAnsi="Arial" w:cs="Arial"/>
          <w:b/>
          <w:bCs/>
          <w:sz w:val="22"/>
          <w:szCs w:val="22"/>
        </w:rPr>
      </w:pPr>
      <w:r w:rsidRPr="00E7206F">
        <w:rPr>
          <w:rFonts w:ascii="Arial" w:hAnsi="Arial" w:cs="Arial"/>
          <w:b/>
          <w:bCs/>
          <w:sz w:val="22"/>
          <w:szCs w:val="22"/>
        </w:rPr>
        <w:t xml:space="preserve">Član </w:t>
      </w:r>
      <w:r w:rsidR="009F2AE0" w:rsidRPr="00E7206F">
        <w:rPr>
          <w:rFonts w:ascii="Arial" w:hAnsi="Arial" w:cs="Arial"/>
          <w:b/>
          <w:bCs/>
          <w:sz w:val="22"/>
          <w:szCs w:val="22"/>
        </w:rPr>
        <w:t>98</w:t>
      </w:r>
    </w:p>
    <w:p w14:paraId="3B04FCB0" w14:textId="74C3C599" w:rsidR="00A334B9" w:rsidRPr="00E7206F" w:rsidRDefault="00A334B9" w:rsidP="0020553E">
      <w:pPr>
        <w:ind w:firstLine="567"/>
        <w:jc w:val="both"/>
        <w:rPr>
          <w:rFonts w:ascii="Arial" w:hAnsi="Arial" w:cs="Arial"/>
          <w:sz w:val="22"/>
          <w:szCs w:val="22"/>
        </w:rPr>
      </w:pPr>
      <w:r w:rsidRPr="00E7206F">
        <w:rPr>
          <w:rFonts w:ascii="Arial" w:hAnsi="Arial" w:cs="Arial"/>
          <w:sz w:val="22"/>
          <w:szCs w:val="22"/>
        </w:rPr>
        <w:t>Strano fizičko lice koje je državljanin članice EEP, ima pravo da u Crnoj Gori privremeno ili povremeno obavlja djelatnost, koj</w:t>
      </w:r>
      <w:r w:rsidR="0039470E" w:rsidRPr="00E7206F">
        <w:rPr>
          <w:rFonts w:ascii="Arial" w:hAnsi="Arial" w:cs="Arial"/>
          <w:sz w:val="22"/>
          <w:szCs w:val="22"/>
        </w:rPr>
        <w:t>a</w:t>
      </w:r>
      <w:r w:rsidRPr="00E7206F">
        <w:rPr>
          <w:rFonts w:ascii="Arial" w:hAnsi="Arial" w:cs="Arial"/>
          <w:sz w:val="22"/>
          <w:szCs w:val="22"/>
        </w:rPr>
        <w:t xml:space="preserve"> odgovara djelatnosti</w:t>
      </w:r>
      <w:r w:rsidR="00830335" w:rsidRPr="00E7206F">
        <w:rPr>
          <w:rFonts w:ascii="Arial" w:hAnsi="Arial" w:cs="Arial"/>
          <w:sz w:val="22"/>
          <w:szCs w:val="22"/>
        </w:rPr>
        <w:t xml:space="preserve"> </w:t>
      </w:r>
      <w:r w:rsidR="00850FB6" w:rsidRPr="00E7206F">
        <w:rPr>
          <w:rFonts w:ascii="Arial" w:hAnsi="Arial" w:cs="Arial"/>
          <w:sz w:val="22"/>
          <w:szCs w:val="22"/>
        </w:rPr>
        <w:t>u oblasti</w:t>
      </w:r>
      <w:r w:rsidRPr="00E7206F">
        <w:rPr>
          <w:rFonts w:ascii="Arial" w:hAnsi="Arial" w:cs="Arial"/>
          <w:sz w:val="22"/>
          <w:szCs w:val="22"/>
        </w:rPr>
        <w:t xml:space="preserve"> </w:t>
      </w:r>
      <w:r w:rsidR="0062366A" w:rsidRPr="00E7206F">
        <w:rPr>
          <w:rFonts w:ascii="Arial" w:hAnsi="Arial" w:cs="Arial"/>
          <w:sz w:val="22"/>
          <w:szCs w:val="22"/>
        </w:rPr>
        <w:t>izgradnje objekata</w:t>
      </w:r>
      <w:r w:rsidR="00C53834" w:rsidRPr="00E7206F">
        <w:rPr>
          <w:rFonts w:ascii="Arial" w:hAnsi="Arial" w:cs="Arial"/>
          <w:sz w:val="22"/>
          <w:szCs w:val="22"/>
        </w:rPr>
        <w:t xml:space="preserve">, </w:t>
      </w:r>
      <w:r w:rsidRPr="00E7206F">
        <w:rPr>
          <w:rFonts w:ascii="Arial" w:hAnsi="Arial" w:cs="Arial"/>
          <w:sz w:val="22"/>
          <w:szCs w:val="22"/>
        </w:rPr>
        <w:t xml:space="preserve">pod profesionalnim nazivom koji ima licencirano lice za obavljanje tih poslova u Crnoj Gori, pod uslovom da prije početka obavljanja prvog posla izjavom u pisanom ili elektronskom obliku o tome obavijesti Ministarstvo i uz uslov da: </w:t>
      </w:r>
    </w:p>
    <w:p w14:paraId="495EB25F" w14:textId="5E85B218" w:rsidR="00A334B9" w:rsidRPr="00E7206F" w:rsidRDefault="00A334B9" w:rsidP="0020553E">
      <w:pPr>
        <w:ind w:firstLine="567"/>
        <w:rPr>
          <w:rFonts w:ascii="Arial" w:hAnsi="Arial" w:cs="Arial"/>
          <w:sz w:val="22"/>
          <w:szCs w:val="22"/>
        </w:rPr>
      </w:pPr>
      <w:r w:rsidRPr="00E7206F">
        <w:rPr>
          <w:rFonts w:ascii="Arial" w:hAnsi="Arial" w:cs="Arial"/>
          <w:sz w:val="22"/>
          <w:szCs w:val="22"/>
        </w:rPr>
        <w:t xml:space="preserve">1) posjeduje </w:t>
      </w:r>
      <w:r w:rsidR="00850FB6" w:rsidRPr="00E7206F">
        <w:rPr>
          <w:rFonts w:ascii="Arial" w:hAnsi="Arial" w:cs="Arial"/>
          <w:sz w:val="22"/>
          <w:szCs w:val="22"/>
        </w:rPr>
        <w:t xml:space="preserve">stručne </w:t>
      </w:r>
      <w:r w:rsidRPr="00E7206F">
        <w:rPr>
          <w:rFonts w:ascii="Arial" w:hAnsi="Arial" w:cs="Arial"/>
          <w:sz w:val="22"/>
          <w:szCs w:val="22"/>
        </w:rPr>
        <w:t>kvalifikacije potrebne za obavljanje djelatnost</w:t>
      </w:r>
      <w:r w:rsidR="0062366A" w:rsidRPr="00E7206F">
        <w:rPr>
          <w:rFonts w:ascii="Arial" w:hAnsi="Arial" w:cs="Arial"/>
          <w:sz w:val="22"/>
          <w:szCs w:val="22"/>
        </w:rPr>
        <w:t>i</w:t>
      </w:r>
      <w:r w:rsidR="00830335" w:rsidRPr="00E7206F">
        <w:rPr>
          <w:rFonts w:ascii="Arial" w:hAnsi="Arial" w:cs="Arial"/>
          <w:sz w:val="22"/>
          <w:szCs w:val="22"/>
        </w:rPr>
        <w:t xml:space="preserve"> </w:t>
      </w:r>
      <w:r w:rsidR="00850FB6" w:rsidRPr="00E7206F">
        <w:rPr>
          <w:rFonts w:ascii="Arial" w:hAnsi="Arial" w:cs="Arial"/>
          <w:sz w:val="22"/>
          <w:szCs w:val="22"/>
        </w:rPr>
        <w:t>u oblasti</w:t>
      </w:r>
      <w:r w:rsidR="0062366A" w:rsidRPr="00E7206F">
        <w:rPr>
          <w:rFonts w:ascii="Arial" w:hAnsi="Arial" w:cs="Arial"/>
          <w:sz w:val="22"/>
          <w:szCs w:val="22"/>
        </w:rPr>
        <w:t xml:space="preserve"> izgradnje objekata</w:t>
      </w:r>
      <w:r w:rsidRPr="00E7206F">
        <w:rPr>
          <w:rFonts w:ascii="Arial" w:hAnsi="Arial" w:cs="Arial"/>
          <w:sz w:val="22"/>
          <w:szCs w:val="22"/>
        </w:rPr>
        <w:t xml:space="preserve"> </w:t>
      </w:r>
      <w:r w:rsidR="00850FB6" w:rsidRPr="00E7206F">
        <w:rPr>
          <w:rFonts w:ascii="Arial" w:hAnsi="Arial" w:cs="Arial"/>
          <w:sz w:val="22"/>
          <w:szCs w:val="22"/>
        </w:rPr>
        <w:t>u skladu sa</w:t>
      </w:r>
      <w:r w:rsidRPr="00E7206F">
        <w:rPr>
          <w:rFonts w:ascii="Arial" w:hAnsi="Arial" w:cs="Arial"/>
          <w:sz w:val="22"/>
          <w:szCs w:val="22"/>
        </w:rPr>
        <w:t xml:space="preserve"> zakonom kojim se uređuje priznavanje profesionalnih kvalifikacija i </w:t>
      </w:r>
      <w:r w:rsidR="00850FB6" w:rsidRPr="00E7206F">
        <w:rPr>
          <w:rFonts w:ascii="Arial" w:hAnsi="Arial" w:cs="Arial"/>
          <w:sz w:val="22"/>
          <w:szCs w:val="22"/>
        </w:rPr>
        <w:t>za obavljanje regulisanih profesija</w:t>
      </w:r>
      <w:r w:rsidRPr="00E7206F">
        <w:rPr>
          <w:rFonts w:ascii="Arial" w:hAnsi="Arial" w:cs="Arial"/>
          <w:sz w:val="22"/>
          <w:szCs w:val="22"/>
        </w:rPr>
        <w:t xml:space="preserve">; </w:t>
      </w:r>
    </w:p>
    <w:p w14:paraId="50EDB676" w14:textId="7C10C0E7" w:rsidR="00A334B9" w:rsidRPr="00E7206F" w:rsidRDefault="0039470E" w:rsidP="0020553E">
      <w:pPr>
        <w:ind w:firstLine="567"/>
        <w:jc w:val="both"/>
        <w:rPr>
          <w:rFonts w:ascii="Arial" w:hAnsi="Arial" w:cs="Arial"/>
          <w:sz w:val="22"/>
          <w:szCs w:val="22"/>
        </w:rPr>
      </w:pPr>
      <w:r w:rsidRPr="00E7206F">
        <w:rPr>
          <w:rFonts w:ascii="Arial" w:hAnsi="Arial" w:cs="Arial"/>
          <w:sz w:val="22"/>
          <w:szCs w:val="22"/>
        </w:rPr>
        <w:t xml:space="preserve"> </w:t>
      </w:r>
      <w:r w:rsidR="00A334B9" w:rsidRPr="00E7206F">
        <w:rPr>
          <w:rFonts w:ascii="Arial" w:hAnsi="Arial" w:cs="Arial"/>
          <w:sz w:val="22"/>
          <w:szCs w:val="22"/>
        </w:rPr>
        <w:t>2) je osigurano od profesionalne odgovornosti za štetu koju bi obavljanjem</w:t>
      </w:r>
      <w:r w:rsidR="00714C52" w:rsidRPr="00E7206F">
        <w:rPr>
          <w:rFonts w:ascii="Arial" w:hAnsi="Arial" w:cs="Arial"/>
          <w:sz w:val="22"/>
          <w:szCs w:val="22"/>
        </w:rPr>
        <w:t xml:space="preserve"> djelatnosti u oblasti izgradnje objekata </w:t>
      </w:r>
      <w:r w:rsidR="00A334B9" w:rsidRPr="00E7206F">
        <w:rPr>
          <w:rFonts w:ascii="Arial" w:hAnsi="Arial" w:cs="Arial"/>
          <w:sz w:val="22"/>
          <w:szCs w:val="22"/>
        </w:rPr>
        <w:t>stručnih</w:t>
      </w:r>
      <w:r w:rsidR="00735D62" w:rsidRPr="00E7206F">
        <w:rPr>
          <w:rFonts w:ascii="Arial" w:hAnsi="Arial" w:cs="Arial"/>
          <w:sz w:val="22"/>
          <w:szCs w:val="22"/>
        </w:rPr>
        <w:t xml:space="preserve"> </w:t>
      </w:r>
      <w:r w:rsidR="00A334B9" w:rsidRPr="00E7206F">
        <w:rPr>
          <w:rFonts w:ascii="Arial" w:hAnsi="Arial" w:cs="Arial"/>
          <w:sz w:val="22"/>
          <w:szCs w:val="22"/>
        </w:rPr>
        <w:t>poslov</w:t>
      </w:r>
      <w:r w:rsidR="00735D62" w:rsidRPr="00E7206F">
        <w:rPr>
          <w:rFonts w:ascii="Arial" w:hAnsi="Arial" w:cs="Arial"/>
          <w:sz w:val="22"/>
          <w:szCs w:val="22"/>
        </w:rPr>
        <w:t xml:space="preserve">a </w:t>
      </w:r>
      <w:r w:rsidR="00A334B9" w:rsidRPr="00E7206F">
        <w:rPr>
          <w:rFonts w:ascii="Arial" w:hAnsi="Arial" w:cs="Arial"/>
          <w:sz w:val="22"/>
          <w:szCs w:val="22"/>
        </w:rPr>
        <w:t>mogla nanijeti investitoru ili drugim licima.</w:t>
      </w:r>
    </w:p>
    <w:p w14:paraId="4A7D9F70" w14:textId="00F4CD2F" w:rsidR="00A334B9" w:rsidRPr="00E7206F" w:rsidRDefault="00A334B9" w:rsidP="0020553E">
      <w:pPr>
        <w:ind w:firstLine="567"/>
        <w:jc w:val="both"/>
        <w:rPr>
          <w:rFonts w:ascii="Arial" w:hAnsi="Arial" w:cs="Arial"/>
          <w:sz w:val="22"/>
          <w:szCs w:val="22"/>
        </w:rPr>
      </w:pPr>
      <w:r w:rsidRPr="00E7206F">
        <w:rPr>
          <w:rFonts w:ascii="Arial" w:hAnsi="Arial" w:cs="Arial"/>
          <w:sz w:val="22"/>
          <w:szCs w:val="22"/>
        </w:rPr>
        <w:t>Privremenim obavljanjem djelatnosti stranog</w:t>
      </w:r>
      <w:r w:rsidR="008E6B5C">
        <w:rPr>
          <w:rFonts w:ascii="Arial" w:hAnsi="Arial" w:cs="Arial"/>
          <w:sz w:val="22"/>
          <w:szCs w:val="22"/>
        </w:rPr>
        <w:t xml:space="preserve"> </w:t>
      </w:r>
      <w:r w:rsidRPr="00E7206F">
        <w:rPr>
          <w:rFonts w:ascii="Arial" w:hAnsi="Arial" w:cs="Arial"/>
          <w:sz w:val="22"/>
          <w:szCs w:val="22"/>
        </w:rPr>
        <w:t xml:space="preserve">fizičkog lica smatra se obavljanje </w:t>
      </w:r>
      <w:r w:rsidR="00714C52" w:rsidRPr="00E7206F">
        <w:rPr>
          <w:rFonts w:ascii="Arial" w:hAnsi="Arial" w:cs="Arial"/>
          <w:sz w:val="22"/>
          <w:szCs w:val="22"/>
        </w:rPr>
        <w:t>djelatnosti u oblasti izgradnje objekata na</w:t>
      </w:r>
      <w:r w:rsidRPr="00E7206F">
        <w:rPr>
          <w:rFonts w:ascii="Arial" w:hAnsi="Arial" w:cs="Arial"/>
          <w:sz w:val="22"/>
          <w:szCs w:val="22"/>
        </w:rPr>
        <w:t xml:space="preserve"> određeni vremenski period, najduže do godinu dana, uz mogućnost produženja tog roka. </w:t>
      </w:r>
    </w:p>
    <w:p w14:paraId="505A6BF8" w14:textId="33649DA7" w:rsidR="00A334B9" w:rsidRPr="00E7206F" w:rsidRDefault="00A334B9" w:rsidP="0020553E">
      <w:pPr>
        <w:ind w:firstLine="567"/>
        <w:jc w:val="both"/>
        <w:rPr>
          <w:rFonts w:ascii="Arial" w:hAnsi="Arial" w:cs="Arial"/>
          <w:sz w:val="22"/>
          <w:szCs w:val="22"/>
        </w:rPr>
      </w:pPr>
      <w:r w:rsidRPr="00E7206F">
        <w:rPr>
          <w:rFonts w:ascii="Arial" w:hAnsi="Arial" w:cs="Arial"/>
          <w:sz w:val="22"/>
          <w:szCs w:val="22"/>
        </w:rPr>
        <w:lastRenderedPageBreak/>
        <w:t>Povremenim obavljanjem djelatnosti stranog ovlašćenog fizičkog lica smatra se obavljanje poslova utvrđenih ovim zakonom, i to za određeni posao</w:t>
      </w:r>
      <w:r w:rsidR="0093079E" w:rsidRPr="00E7206F">
        <w:rPr>
          <w:rFonts w:ascii="Arial" w:hAnsi="Arial" w:cs="Arial"/>
          <w:sz w:val="22"/>
          <w:szCs w:val="22"/>
        </w:rPr>
        <w:t xml:space="preserve">: </w:t>
      </w:r>
      <w:r w:rsidRPr="00E7206F">
        <w:rPr>
          <w:rFonts w:ascii="Arial" w:hAnsi="Arial" w:cs="Arial"/>
          <w:sz w:val="22"/>
          <w:szCs w:val="22"/>
        </w:rPr>
        <w:t>izrad</w:t>
      </w:r>
      <w:r w:rsidR="0093079E" w:rsidRPr="00E7206F">
        <w:rPr>
          <w:rFonts w:ascii="Arial" w:hAnsi="Arial" w:cs="Arial"/>
          <w:sz w:val="22"/>
          <w:szCs w:val="22"/>
        </w:rPr>
        <w:t>u</w:t>
      </w:r>
      <w:r w:rsidRPr="00E7206F">
        <w:rPr>
          <w:rFonts w:ascii="Arial" w:hAnsi="Arial" w:cs="Arial"/>
          <w:sz w:val="22"/>
          <w:szCs w:val="22"/>
        </w:rPr>
        <w:t xml:space="preserve"> tehničke dokumentacije</w:t>
      </w:r>
      <w:r w:rsidR="0093079E" w:rsidRPr="00E7206F">
        <w:rPr>
          <w:rFonts w:ascii="Arial" w:hAnsi="Arial" w:cs="Arial"/>
          <w:sz w:val="22"/>
          <w:szCs w:val="22"/>
        </w:rPr>
        <w:t xml:space="preserve"> i </w:t>
      </w:r>
      <w:r w:rsidRPr="00E7206F">
        <w:rPr>
          <w:rFonts w:ascii="Arial" w:hAnsi="Arial" w:cs="Arial"/>
          <w:sz w:val="22"/>
          <w:szCs w:val="22"/>
        </w:rPr>
        <w:t xml:space="preserve">izvođenje radova. </w:t>
      </w:r>
    </w:p>
    <w:p w14:paraId="37ECF298" w14:textId="14CF7064" w:rsidR="00A334B9" w:rsidRPr="00E7206F" w:rsidRDefault="00A334B9" w:rsidP="0020553E">
      <w:pPr>
        <w:ind w:firstLine="567"/>
        <w:jc w:val="both"/>
        <w:rPr>
          <w:rFonts w:ascii="Arial" w:hAnsi="Arial" w:cs="Arial"/>
          <w:sz w:val="22"/>
          <w:szCs w:val="22"/>
        </w:rPr>
      </w:pPr>
      <w:r w:rsidRPr="00E7206F">
        <w:rPr>
          <w:rFonts w:ascii="Arial" w:hAnsi="Arial" w:cs="Arial"/>
          <w:sz w:val="22"/>
          <w:szCs w:val="22"/>
        </w:rPr>
        <w:t>Izjava iz stava 1 ovog člana podnosi se za svaku godinu u kojoj strano fizičko lice namjerava da privremeno ili povremeno obavlja djelatnost u Crnoj Gori.</w:t>
      </w:r>
    </w:p>
    <w:p w14:paraId="18238178" w14:textId="77777777" w:rsidR="00A334B9" w:rsidRPr="00E7206F" w:rsidRDefault="00A334B9" w:rsidP="0020553E">
      <w:pPr>
        <w:ind w:firstLine="567"/>
        <w:jc w:val="both"/>
        <w:rPr>
          <w:rFonts w:ascii="Arial" w:hAnsi="Arial" w:cs="Arial"/>
          <w:sz w:val="22"/>
          <w:szCs w:val="22"/>
        </w:rPr>
      </w:pPr>
      <w:r w:rsidRPr="00E7206F">
        <w:rPr>
          <w:rFonts w:ascii="Arial" w:hAnsi="Arial" w:cs="Arial"/>
          <w:sz w:val="22"/>
          <w:szCs w:val="22"/>
        </w:rPr>
        <w:t xml:space="preserve">Ministarstvo ocjenjuje za svaki pojedinačni slučaj da li se radi o privremenom ili povremenom obavljanju poslova u smislu stava 1 ovog člana. </w:t>
      </w:r>
    </w:p>
    <w:p w14:paraId="5925C941" w14:textId="4C1604A8" w:rsidR="00874EA0" w:rsidRPr="00E7206F" w:rsidRDefault="00A334B9" w:rsidP="0020553E">
      <w:pPr>
        <w:ind w:firstLine="567"/>
        <w:jc w:val="both"/>
        <w:rPr>
          <w:rFonts w:ascii="Arial" w:hAnsi="Arial" w:cs="Arial"/>
          <w:sz w:val="22"/>
          <w:szCs w:val="22"/>
        </w:rPr>
      </w:pPr>
      <w:r w:rsidRPr="00E7206F">
        <w:rPr>
          <w:rFonts w:ascii="Arial" w:hAnsi="Arial" w:cs="Arial"/>
          <w:sz w:val="22"/>
          <w:szCs w:val="22"/>
        </w:rPr>
        <w:t xml:space="preserve">Poslovi iz st. 1 do 3 ovog člana mogu se povjeriti </w:t>
      </w:r>
      <w:r w:rsidR="003B227A">
        <w:rPr>
          <w:rFonts w:ascii="Arial" w:hAnsi="Arial" w:cs="Arial"/>
          <w:sz w:val="22"/>
          <w:szCs w:val="22"/>
        </w:rPr>
        <w:t xml:space="preserve">Inženjerskoj </w:t>
      </w:r>
      <w:r w:rsidR="00A6739D" w:rsidRPr="00E7206F">
        <w:rPr>
          <w:rFonts w:ascii="Arial" w:hAnsi="Arial" w:cs="Arial"/>
          <w:sz w:val="22"/>
          <w:szCs w:val="22"/>
        </w:rPr>
        <w:t>Komori</w:t>
      </w:r>
      <w:r w:rsidRPr="00E7206F">
        <w:rPr>
          <w:rFonts w:ascii="Arial" w:hAnsi="Arial" w:cs="Arial"/>
          <w:sz w:val="22"/>
          <w:szCs w:val="22"/>
        </w:rPr>
        <w:t xml:space="preserve"> Crne Gore</w:t>
      </w:r>
      <w:r w:rsidR="003B227A">
        <w:rPr>
          <w:rFonts w:ascii="Arial" w:hAnsi="Arial" w:cs="Arial"/>
          <w:sz w:val="22"/>
          <w:szCs w:val="22"/>
        </w:rPr>
        <w:t xml:space="preserve"> odnosno Komori arhitekata i planera Crne Gore</w:t>
      </w:r>
      <w:r w:rsidR="002142BF">
        <w:rPr>
          <w:rFonts w:ascii="Arial" w:hAnsi="Arial" w:cs="Arial"/>
          <w:sz w:val="22"/>
          <w:szCs w:val="22"/>
        </w:rPr>
        <w:t xml:space="preserve">, za lica </w:t>
      </w:r>
      <w:r w:rsidR="004B75CB">
        <w:rPr>
          <w:rFonts w:ascii="Arial" w:hAnsi="Arial" w:cs="Arial"/>
          <w:sz w:val="22"/>
          <w:szCs w:val="22"/>
        </w:rPr>
        <w:t>arhitektonske struke</w:t>
      </w:r>
      <w:r w:rsidRPr="00E7206F">
        <w:rPr>
          <w:rFonts w:ascii="Arial" w:hAnsi="Arial" w:cs="Arial"/>
          <w:sz w:val="22"/>
          <w:szCs w:val="22"/>
        </w:rPr>
        <w:t>.</w:t>
      </w:r>
      <w:r w:rsidR="008E6B5C">
        <w:rPr>
          <w:rFonts w:ascii="Arial" w:hAnsi="Arial" w:cs="Arial"/>
          <w:sz w:val="22"/>
          <w:szCs w:val="22"/>
        </w:rPr>
        <w:t xml:space="preserve"> </w:t>
      </w:r>
    </w:p>
    <w:p w14:paraId="3EB790F0" w14:textId="77777777" w:rsidR="00A334B9" w:rsidRPr="00E7206F" w:rsidRDefault="00A334B9" w:rsidP="00010DC6">
      <w:pPr>
        <w:spacing w:before="120" w:after="120"/>
        <w:jc w:val="center"/>
        <w:rPr>
          <w:rFonts w:ascii="Arial" w:hAnsi="Arial" w:cs="Arial"/>
          <w:b/>
          <w:sz w:val="22"/>
          <w:szCs w:val="22"/>
        </w:rPr>
      </w:pPr>
      <w:r w:rsidRPr="00E7206F">
        <w:rPr>
          <w:rFonts w:ascii="Arial" w:hAnsi="Arial" w:cs="Arial"/>
          <w:b/>
          <w:sz w:val="22"/>
          <w:szCs w:val="22"/>
        </w:rPr>
        <w:t>Podnošenje dokaza</w:t>
      </w:r>
    </w:p>
    <w:p w14:paraId="707341DD" w14:textId="183C21E2" w:rsidR="00A334B9" w:rsidRPr="00E7206F" w:rsidRDefault="00A334B9" w:rsidP="00010DC6">
      <w:pPr>
        <w:spacing w:before="120" w:after="120"/>
        <w:jc w:val="center"/>
        <w:rPr>
          <w:rFonts w:ascii="Arial" w:hAnsi="Arial" w:cs="Arial"/>
          <w:b/>
          <w:sz w:val="22"/>
          <w:szCs w:val="22"/>
        </w:rPr>
      </w:pPr>
      <w:r w:rsidRPr="00E7206F">
        <w:rPr>
          <w:rFonts w:ascii="Arial" w:hAnsi="Arial" w:cs="Arial"/>
          <w:b/>
          <w:bCs/>
          <w:sz w:val="22"/>
          <w:szCs w:val="22"/>
        </w:rPr>
        <w:t xml:space="preserve">Član </w:t>
      </w:r>
      <w:r w:rsidR="009F2AE0" w:rsidRPr="00E7206F">
        <w:rPr>
          <w:rFonts w:ascii="Arial" w:hAnsi="Arial" w:cs="Arial"/>
          <w:b/>
          <w:bCs/>
          <w:sz w:val="22"/>
          <w:szCs w:val="22"/>
        </w:rPr>
        <w:t>99</w:t>
      </w:r>
      <w:r w:rsidR="008E6B5C">
        <w:rPr>
          <w:rFonts w:ascii="Arial" w:hAnsi="Arial" w:cs="Arial"/>
          <w:b/>
          <w:bCs/>
          <w:sz w:val="22"/>
          <w:szCs w:val="22"/>
        </w:rPr>
        <w:t xml:space="preserve"> </w:t>
      </w:r>
    </w:p>
    <w:p w14:paraId="336DC08E" w14:textId="01140FD8" w:rsidR="00A334B9" w:rsidRPr="00E7206F" w:rsidRDefault="00A334B9" w:rsidP="0020553E">
      <w:pPr>
        <w:ind w:firstLine="567"/>
        <w:jc w:val="both"/>
        <w:rPr>
          <w:rFonts w:ascii="Arial" w:hAnsi="Arial" w:cs="Arial"/>
          <w:sz w:val="22"/>
          <w:szCs w:val="22"/>
        </w:rPr>
      </w:pPr>
      <w:r w:rsidRPr="00E7206F">
        <w:rPr>
          <w:rFonts w:ascii="Arial" w:hAnsi="Arial" w:cs="Arial"/>
          <w:sz w:val="22"/>
          <w:szCs w:val="22"/>
        </w:rPr>
        <w:t xml:space="preserve">Uz izjavu iz člana </w:t>
      </w:r>
      <w:r w:rsidR="009434B5" w:rsidRPr="00E7206F">
        <w:rPr>
          <w:rFonts w:ascii="Arial" w:hAnsi="Arial" w:cs="Arial"/>
          <w:sz w:val="22"/>
          <w:szCs w:val="22"/>
        </w:rPr>
        <w:t>9</w:t>
      </w:r>
      <w:r w:rsidR="00953235">
        <w:rPr>
          <w:rFonts w:ascii="Arial" w:hAnsi="Arial" w:cs="Arial"/>
          <w:sz w:val="22"/>
          <w:szCs w:val="22"/>
        </w:rPr>
        <w:t>8</w:t>
      </w:r>
      <w:r w:rsidR="009434B5" w:rsidRPr="00E7206F">
        <w:rPr>
          <w:rFonts w:ascii="Arial" w:hAnsi="Arial" w:cs="Arial"/>
          <w:sz w:val="22"/>
          <w:szCs w:val="22"/>
        </w:rPr>
        <w:t xml:space="preserve"> </w:t>
      </w:r>
      <w:r w:rsidRPr="00E7206F">
        <w:rPr>
          <w:rFonts w:ascii="Arial" w:hAnsi="Arial" w:cs="Arial"/>
          <w:sz w:val="22"/>
          <w:szCs w:val="22"/>
        </w:rPr>
        <w:t xml:space="preserve">ovog zakona podnosilac prijave prilaže: </w:t>
      </w:r>
    </w:p>
    <w:p w14:paraId="1480DA9C" w14:textId="77777777" w:rsidR="00A334B9" w:rsidRPr="00E7206F" w:rsidRDefault="00A334B9" w:rsidP="0020553E">
      <w:pPr>
        <w:ind w:firstLine="567"/>
        <w:jc w:val="both"/>
        <w:rPr>
          <w:rFonts w:ascii="Arial" w:hAnsi="Arial" w:cs="Arial"/>
          <w:sz w:val="22"/>
          <w:szCs w:val="22"/>
        </w:rPr>
      </w:pPr>
      <w:r w:rsidRPr="00E7206F">
        <w:rPr>
          <w:rFonts w:ascii="Arial" w:hAnsi="Arial" w:cs="Arial"/>
          <w:sz w:val="22"/>
          <w:szCs w:val="22"/>
        </w:rPr>
        <w:t xml:space="preserve">1) dokaz o državljanstvu; </w:t>
      </w:r>
    </w:p>
    <w:p w14:paraId="2E4F500A" w14:textId="348C5C26" w:rsidR="00A334B9" w:rsidRPr="00E7206F" w:rsidRDefault="00A334B9" w:rsidP="0020553E">
      <w:pPr>
        <w:ind w:firstLine="567"/>
        <w:jc w:val="both"/>
        <w:rPr>
          <w:rFonts w:ascii="Arial" w:hAnsi="Arial" w:cs="Arial"/>
          <w:sz w:val="22"/>
          <w:szCs w:val="22"/>
        </w:rPr>
      </w:pPr>
      <w:r w:rsidRPr="00E7206F">
        <w:rPr>
          <w:rFonts w:ascii="Arial" w:hAnsi="Arial" w:cs="Arial"/>
          <w:sz w:val="22"/>
          <w:szCs w:val="22"/>
        </w:rPr>
        <w:t>2) ovlašćenje za obavljanje</w:t>
      </w:r>
      <w:r w:rsidR="008E6B5C">
        <w:rPr>
          <w:rFonts w:ascii="Arial" w:hAnsi="Arial" w:cs="Arial"/>
          <w:sz w:val="22"/>
          <w:szCs w:val="22"/>
        </w:rPr>
        <w:t xml:space="preserve"> </w:t>
      </w:r>
      <w:r w:rsidRPr="00E7206F">
        <w:rPr>
          <w:rFonts w:ascii="Arial" w:hAnsi="Arial" w:cs="Arial"/>
          <w:sz w:val="22"/>
          <w:szCs w:val="22"/>
        </w:rPr>
        <w:t xml:space="preserve">poslova </w:t>
      </w:r>
      <w:r w:rsidR="002D6FF0" w:rsidRPr="00E7206F">
        <w:rPr>
          <w:rFonts w:ascii="Arial" w:hAnsi="Arial" w:cs="Arial"/>
          <w:sz w:val="22"/>
          <w:szCs w:val="22"/>
        </w:rPr>
        <w:t>izrade tehničke dokumentacije</w:t>
      </w:r>
      <w:r w:rsidR="005B0E81" w:rsidRPr="00E7206F">
        <w:rPr>
          <w:rFonts w:ascii="Arial" w:hAnsi="Arial" w:cs="Arial"/>
          <w:sz w:val="22"/>
          <w:szCs w:val="22"/>
        </w:rPr>
        <w:t xml:space="preserve"> i građenja objekata</w:t>
      </w:r>
      <w:r w:rsidR="002D6FF0" w:rsidRPr="00E7206F">
        <w:rPr>
          <w:rFonts w:ascii="Arial" w:hAnsi="Arial" w:cs="Arial"/>
          <w:sz w:val="22"/>
          <w:szCs w:val="22"/>
        </w:rPr>
        <w:t xml:space="preserve"> </w:t>
      </w:r>
      <w:r w:rsidR="009434B5" w:rsidRPr="00E7206F">
        <w:rPr>
          <w:rFonts w:ascii="Arial" w:hAnsi="Arial" w:cs="Arial"/>
          <w:sz w:val="22"/>
          <w:szCs w:val="22"/>
        </w:rPr>
        <w:t>u državi iz koje dolazi</w:t>
      </w:r>
      <w:r w:rsidRPr="00E7206F">
        <w:rPr>
          <w:rFonts w:ascii="Arial" w:hAnsi="Arial" w:cs="Arial"/>
          <w:sz w:val="22"/>
          <w:szCs w:val="22"/>
        </w:rPr>
        <w:t xml:space="preserve">, a koji odgovaraju poslovima utvrđenim ovim zakonom; </w:t>
      </w:r>
    </w:p>
    <w:p w14:paraId="33BE6068" w14:textId="77777777" w:rsidR="00A334B9" w:rsidRPr="00E7206F" w:rsidRDefault="00A334B9" w:rsidP="0020553E">
      <w:pPr>
        <w:ind w:firstLine="567"/>
        <w:jc w:val="both"/>
        <w:rPr>
          <w:rFonts w:ascii="Arial" w:hAnsi="Arial" w:cs="Arial"/>
          <w:sz w:val="22"/>
          <w:szCs w:val="22"/>
        </w:rPr>
      </w:pPr>
      <w:r w:rsidRPr="00E7206F">
        <w:rPr>
          <w:rFonts w:ascii="Arial" w:hAnsi="Arial" w:cs="Arial"/>
          <w:sz w:val="22"/>
          <w:szCs w:val="22"/>
        </w:rPr>
        <w:t xml:space="preserve">3) potvrdu kojom se potvrđuje da u državi potpisnici EEP obavlja djelatnost u svojstvu ovlašćenog lica, koja odgovara djelatnosti koju obavlja licencirano lice u skladu sa ovim zakonom; </w:t>
      </w:r>
    </w:p>
    <w:p w14:paraId="29854847" w14:textId="25FCA969" w:rsidR="00A334B9" w:rsidRPr="00E7206F" w:rsidRDefault="00A334B9" w:rsidP="0020553E">
      <w:pPr>
        <w:ind w:firstLine="567"/>
        <w:jc w:val="both"/>
        <w:rPr>
          <w:rFonts w:ascii="Arial" w:hAnsi="Arial" w:cs="Arial"/>
          <w:sz w:val="22"/>
          <w:szCs w:val="22"/>
        </w:rPr>
      </w:pPr>
      <w:r w:rsidRPr="00E7206F">
        <w:rPr>
          <w:rFonts w:ascii="Arial" w:hAnsi="Arial" w:cs="Arial"/>
          <w:sz w:val="22"/>
          <w:szCs w:val="22"/>
        </w:rPr>
        <w:t>4) dokaz da je osiguranju od profesionalne odgovornosti za štetu koju bi obavljanjem</w:t>
      </w:r>
      <w:r w:rsidR="005B0E81" w:rsidRPr="00E7206F">
        <w:rPr>
          <w:rFonts w:ascii="Arial" w:hAnsi="Arial" w:cs="Arial"/>
          <w:sz w:val="22"/>
          <w:szCs w:val="22"/>
        </w:rPr>
        <w:t xml:space="preserve"> izrade tehničke dokumentacije i građenja objekata</w:t>
      </w:r>
      <w:r w:rsidRPr="00E7206F">
        <w:rPr>
          <w:rFonts w:ascii="Arial" w:hAnsi="Arial" w:cs="Arial"/>
          <w:sz w:val="22"/>
          <w:szCs w:val="22"/>
        </w:rPr>
        <w:t xml:space="preserve"> mogao učiniti investitoru ili drugim licima; </w:t>
      </w:r>
    </w:p>
    <w:p w14:paraId="7932A51B" w14:textId="7220FA5F" w:rsidR="00A334B9" w:rsidRPr="00E7206F" w:rsidRDefault="00A334B9" w:rsidP="0020553E">
      <w:pPr>
        <w:ind w:firstLine="567"/>
        <w:jc w:val="both"/>
        <w:rPr>
          <w:rFonts w:ascii="Arial" w:hAnsi="Arial" w:cs="Arial"/>
          <w:sz w:val="22"/>
          <w:szCs w:val="22"/>
        </w:rPr>
      </w:pPr>
      <w:r w:rsidRPr="00E7206F">
        <w:rPr>
          <w:rFonts w:ascii="Arial" w:hAnsi="Arial" w:cs="Arial"/>
          <w:sz w:val="22"/>
          <w:szCs w:val="22"/>
        </w:rPr>
        <w:t xml:space="preserve">5) uvjerenje/dokaz o nekažnjavanju, odnosno da nije izrečena mjera privremenog ili trajnog oduzimanja prava na obavljanje poslova </w:t>
      </w:r>
      <w:r w:rsidR="005B0E81" w:rsidRPr="00E7206F">
        <w:rPr>
          <w:rFonts w:ascii="Arial" w:hAnsi="Arial" w:cs="Arial"/>
          <w:sz w:val="22"/>
          <w:szCs w:val="22"/>
        </w:rPr>
        <w:t>izrade tehničke dokumentacije i građenja objekata</w:t>
      </w:r>
      <w:r w:rsidRPr="00E7206F">
        <w:rPr>
          <w:rFonts w:ascii="Arial" w:hAnsi="Arial" w:cs="Arial"/>
          <w:sz w:val="22"/>
          <w:szCs w:val="22"/>
        </w:rPr>
        <w:t xml:space="preserve"> za koju posjeduje ovlašćenje druge države. </w:t>
      </w:r>
    </w:p>
    <w:p w14:paraId="26F4EA6E" w14:textId="34880A70" w:rsidR="00A334B9" w:rsidRPr="00E7206F" w:rsidRDefault="00A334B9" w:rsidP="0020553E">
      <w:pPr>
        <w:ind w:firstLine="567"/>
        <w:jc w:val="both"/>
        <w:rPr>
          <w:rFonts w:ascii="Arial" w:hAnsi="Arial" w:cs="Arial"/>
          <w:sz w:val="22"/>
          <w:szCs w:val="22"/>
        </w:rPr>
      </w:pPr>
      <w:r w:rsidRPr="00E7206F">
        <w:rPr>
          <w:rFonts w:ascii="Arial" w:hAnsi="Arial" w:cs="Arial"/>
          <w:sz w:val="22"/>
          <w:szCs w:val="22"/>
        </w:rPr>
        <w:t>Ukoliko se u državi iz koje dolazi strano</w:t>
      </w:r>
      <w:r w:rsidR="008E6B5C">
        <w:rPr>
          <w:rFonts w:ascii="Arial" w:hAnsi="Arial" w:cs="Arial"/>
          <w:sz w:val="22"/>
          <w:szCs w:val="22"/>
        </w:rPr>
        <w:t xml:space="preserve"> </w:t>
      </w:r>
      <w:r w:rsidRPr="00E7206F">
        <w:rPr>
          <w:rFonts w:ascii="Arial" w:hAnsi="Arial" w:cs="Arial"/>
          <w:sz w:val="22"/>
          <w:szCs w:val="22"/>
        </w:rPr>
        <w:t xml:space="preserve">fizičko lice djelatnost obavlja bez posebnog ovlašćenja, umjesto dokaza iz stava </w:t>
      </w:r>
      <w:r w:rsidR="00874EA0" w:rsidRPr="00E7206F">
        <w:rPr>
          <w:rFonts w:ascii="Arial" w:hAnsi="Arial" w:cs="Arial"/>
          <w:sz w:val="22"/>
          <w:szCs w:val="22"/>
        </w:rPr>
        <w:t xml:space="preserve">1 </w:t>
      </w:r>
      <w:r w:rsidRPr="00E7206F">
        <w:rPr>
          <w:rFonts w:ascii="Arial" w:hAnsi="Arial" w:cs="Arial"/>
          <w:sz w:val="22"/>
          <w:szCs w:val="22"/>
        </w:rPr>
        <w:t xml:space="preserve">tačka 2 ovog člana uz prijavu se prilaže dokaz da je podnosilac prijave djelatnost u svojstvu ovlašćenog lica obavljao u punom ili nepunom radnom vremenu, u ukupnom trajanju od najmanje godinu dana u poslednjih deset godina u državi članici u kojoj ta struka, odnosno profesija nije uređena posebnim zakonima. </w:t>
      </w:r>
    </w:p>
    <w:p w14:paraId="4B03B637" w14:textId="4553427D" w:rsidR="00A334B9" w:rsidRPr="00E7206F" w:rsidRDefault="00A334B9" w:rsidP="00010DC6">
      <w:pPr>
        <w:spacing w:before="120" w:after="120"/>
        <w:ind w:firstLine="86"/>
        <w:jc w:val="center"/>
        <w:rPr>
          <w:rFonts w:ascii="Arial" w:eastAsia="Times New Roman" w:hAnsi="Arial" w:cs="Arial"/>
          <w:b/>
          <w:sz w:val="22"/>
          <w:szCs w:val="22"/>
          <w:lang w:val="pt-BR"/>
        </w:rPr>
      </w:pPr>
      <w:r w:rsidRPr="00E7206F">
        <w:rPr>
          <w:rFonts w:ascii="Arial" w:eastAsia="Times New Roman" w:hAnsi="Arial" w:cs="Arial"/>
          <w:b/>
          <w:sz w:val="22"/>
          <w:szCs w:val="22"/>
          <w:lang w:val="pt-BR"/>
        </w:rPr>
        <w:t xml:space="preserve">Priznavanje ugovora o osiguranju </w:t>
      </w:r>
    </w:p>
    <w:p w14:paraId="017EBFD8" w14:textId="58CDC7E2" w:rsidR="00A334B9" w:rsidRPr="00E7206F" w:rsidRDefault="00A334B9" w:rsidP="00010DC6">
      <w:pPr>
        <w:spacing w:before="120" w:after="120"/>
        <w:ind w:firstLine="86"/>
        <w:jc w:val="center"/>
        <w:rPr>
          <w:rFonts w:ascii="Arial" w:hAnsi="Arial" w:cs="Arial"/>
          <w:b/>
          <w:bCs/>
          <w:sz w:val="22"/>
          <w:szCs w:val="22"/>
        </w:rPr>
      </w:pPr>
      <w:r w:rsidRPr="00E7206F">
        <w:rPr>
          <w:rFonts w:ascii="Arial" w:hAnsi="Arial" w:cs="Arial"/>
          <w:b/>
          <w:bCs/>
          <w:sz w:val="22"/>
          <w:szCs w:val="22"/>
        </w:rPr>
        <w:t xml:space="preserve">Član </w:t>
      </w:r>
      <w:r w:rsidR="009F2AE0" w:rsidRPr="00E7206F">
        <w:rPr>
          <w:rFonts w:ascii="Arial" w:hAnsi="Arial" w:cs="Arial"/>
          <w:b/>
          <w:bCs/>
          <w:sz w:val="22"/>
          <w:szCs w:val="22"/>
        </w:rPr>
        <w:t>100</w:t>
      </w:r>
      <w:r w:rsidR="00F21AA9" w:rsidRPr="00E7206F">
        <w:rPr>
          <w:rFonts w:ascii="Arial" w:hAnsi="Arial" w:cs="Arial"/>
          <w:b/>
          <w:bCs/>
          <w:sz w:val="22"/>
          <w:szCs w:val="22"/>
        </w:rPr>
        <w:t xml:space="preserve"> </w:t>
      </w:r>
    </w:p>
    <w:p w14:paraId="6A2D4A23" w14:textId="4FB1789E" w:rsidR="00A334B9" w:rsidRPr="00E7206F" w:rsidRDefault="00A334B9" w:rsidP="0020553E">
      <w:pPr>
        <w:ind w:firstLine="567"/>
        <w:jc w:val="both"/>
        <w:rPr>
          <w:rFonts w:ascii="Arial" w:hAnsi="Arial" w:cs="Arial"/>
          <w:sz w:val="22"/>
          <w:szCs w:val="22"/>
        </w:rPr>
      </w:pPr>
      <w:r w:rsidRPr="00E7206F">
        <w:rPr>
          <w:rFonts w:ascii="Arial" w:hAnsi="Arial" w:cs="Arial"/>
          <w:sz w:val="22"/>
          <w:szCs w:val="22"/>
        </w:rPr>
        <w:t>Stranom fizičkom licu priznaje se ugovor o osiguranju od profesionalne odgovornosti</w:t>
      </w:r>
      <w:r w:rsidR="005B0E81" w:rsidRPr="00E7206F">
        <w:rPr>
          <w:rFonts w:ascii="Arial" w:hAnsi="Arial" w:cs="Arial"/>
          <w:sz w:val="22"/>
          <w:szCs w:val="22"/>
        </w:rPr>
        <w:t xml:space="preserve"> zaključen</w:t>
      </w:r>
      <w:r w:rsidRPr="00E7206F">
        <w:rPr>
          <w:rFonts w:ascii="Arial" w:hAnsi="Arial" w:cs="Arial"/>
          <w:sz w:val="22"/>
          <w:szCs w:val="22"/>
        </w:rPr>
        <w:t xml:space="preserve"> u drugoj državi u kojoj je poslovno nastanjen, ako je osiguranik pokriven garancijom koja je jednakovrijedna ili uporediva u odnosu na namjenu ili predmet osiguranja, pri čemu iznos osiguranja ne može biti manji od iznosa koji je utvrđen propisima koji uređuju osiguranje od profesionalne odgovornosti za obavljanje poslova u oblasti </w:t>
      </w:r>
      <w:r w:rsidR="00E83271" w:rsidRPr="00E7206F">
        <w:rPr>
          <w:rFonts w:ascii="Arial" w:hAnsi="Arial" w:cs="Arial"/>
          <w:sz w:val="22"/>
          <w:szCs w:val="22"/>
        </w:rPr>
        <w:t>izgradnje objekata</w:t>
      </w:r>
      <w:r w:rsidRPr="00E7206F">
        <w:rPr>
          <w:rFonts w:ascii="Arial" w:hAnsi="Arial" w:cs="Arial"/>
          <w:sz w:val="22"/>
          <w:szCs w:val="22"/>
        </w:rPr>
        <w:t xml:space="preserve"> u Crnoj Gori.</w:t>
      </w:r>
    </w:p>
    <w:p w14:paraId="6682226A" w14:textId="77777777" w:rsidR="00A334B9" w:rsidRPr="00E7206F" w:rsidRDefault="00A334B9" w:rsidP="0020553E">
      <w:pPr>
        <w:ind w:firstLine="567"/>
        <w:jc w:val="both"/>
        <w:rPr>
          <w:rFonts w:ascii="Arial" w:hAnsi="Arial" w:cs="Arial"/>
          <w:sz w:val="22"/>
          <w:szCs w:val="22"/>
        </w:rPr>
      </w:pPr>
      <w:r w:rsidRPr="00E7206F">
        <w:rPr>
          <w:rFonts w:ascii="Arial" w:hAnsi="Arial" w:cs="Arial"/>
          <w:sz w:val="22"/>
          <w:szCs w:val="22"/>
        </w:rPr>
        <w:t>U slučaju djelimične jednakovrijednosti garancije, strano fizičko lice dužno je da se dodatno osigura za pokriće: osiguranog rizika, osigurane gornje granice jemstva ili mogućeg isključenja iz pokrića.</w:t>
      </w:r>
    </w:p>
    <w:p w14:paraId="296F2675" w14:textId="3B38DBFE" w:rsidR="00A334B9" w:rsidRPr="00E7206F" w:rsidRDefault="00A334B9" w:rsidP="0020553E">
      <w:pPr>
        <w:ind w:firstLine="567"/>
        <w:jc w:val="both"/>
        <w:rPr>
          <w:rFonts w:ascii="Arial" w:hAnsi="Arial" w:cs="Arial"/>
          <w:sz w:val="22"/>
          <w:szCs w:val="22"/>
        </w:rPr>
      </w:pPr>
      <w:r w:rsidRPr="00E7206F">
        <w:rPr>
          <w:rFonts w:ascii="Arial" w:hAnsi="Arial" w:cs="Arial"/>
          <w:sz w:val="22"/>
          <w:szCs w:val="22"/>
        </w:rPr>
        <w:t>Provjera garancije iz stava 1 ovog člana vrši se u skladu sa</w:t>
      </w:r>
      <w:r w:rsidR="00E83271" w:rsidRPr="00E7206F">
        <w:rPr>
          <w:rFonts w:ascii="Arial" w:hAnsi="Arial" w:cs="Arial"/>
          <w:sz w:val="22"/>
          <w:szCs w:val="22"/>
        </w:rPr>
        <w:t xml:space="preserve"> ovim</w:t>
      </w:r>
      <w:r w:rsidRPr="00E7206F">
        <w:rPr>
          <w:rFonts w:ascii="Arial" w:hAnsi="Arial" w:cs="Arial"/>
          <w:sz w:val="22"/>
          <w:szCs w:val="22"/>
        </w:rPr>
        <w:t xml:space="preserve"> zakonom.</w:t>
      </w:r>
    </w:p>
    <w:p w14:paraId="7185ACB1" w14:textId="18AF87C5" w:rsidR="004D2C83" w:rsidRPr="00E7206F" w:rsidRDefault="00B55645" w:rsidP="00010DC6">
      <w:pPr>
        <w:spacing w:before="120" w:after="120"/>
        <w:jc w:val="center"/>
        <w:rPr>
          <w:rFonts w:ascii="Arial" w:hAnsi="Arial" w:cs="Arial"/>
          <w:b/>
          <w:sz w:val="22"/>
          <w:szCs w:val="22"/>
        </w:rPr>
      </w:pPr>
      <w:r w:rsidRPr="00E7206F">
        <w:rPr>
          <w:rFonts w:ascii="Arial" w:hAnsi="Arial" w:cs="Arial"/>
          <w:b/>
          <w:sz w:val="22"/>
          <w:szCs w:val="22"/>
        </w:rPr>
        <w:t>7</w:t>
      </w:r>
      <w:r w:rsidR="004D2C83" w:rsidRPr="00E7206F">
        <w:rPr>
          <w:rFonts w:ascii="Arial" w:hAnsi="Arial" w:cs="Arial"/>
          <w:b/>
          <w:sz w:val="22"/>
          <w:szCs w:val="22"/>
        </w:rPr>
        <w:t>. S</w:t>
      </w:r>
      <w:r w:rsidR="00197074" w:rsidRPr="00E7206F">
        <w:rPr>
          <w:rFonts w:ascii="Arial" w:hAnsi="Arial" w:cs="Arial"/>
          <w:b/>
          <w:sz w:val="22"/>
          <w:szCs w:val="22"/>
        </w:rPr>
        <w:t>tručni is</w:t>
      </w:r>
      <w:r w:rsidR="00D6317B" w:rsidRPr="00E7206F">
        <w:rPr>
          <w:rFonts w:ascii="Arial" w:hAnsi="Arial" w:cs="Arial"/>
          <w:b/>
          <w:sz w:val="22"/>
          <w:szCs w:val="22"/>
        </w:rPr>
        <w:t>pi</w:t>
      </w:r>
      <w:r w:rsidR="00197074" w:rsidRPr="00E7206F">
        <w:rPr>
          <w:rFonts w:ascii="Arial" w:hAnsi="Arial" w:cs="Arial"/>
          <w:b/>
          <w:sz w:val="22"/>
          <w:szCs w:val="22"/>
        </w:rPr>
        <w:t xml:space="preserve">t </w:t>
      </w:r>
      <w:r w:rsidR="00D6317B" w:rsidRPr="00E7206F">
        <w:rPr>
          <w:rFonts w:ascii="Arial" w:hAnsi="Arial" w:cs="Arial"/>
          <w:b/>
          <w:sz w:val="22"/>
          <w:szCs w:val="22"/>
        </w:rPr>
        <w:t>i</w:t>
      </w:r>
      <w:r w:rsidR="00197074" w:rsidRPr="00E7206F">
        <w:rPr>
          <w:rFonts w:ascii="Arial" w:hAnsi="Arial" w:cs="Arial"/>
          <w:b/>
          <w:sz w:val="22"/>
          <w:szCs w:val="22"/>
        </w:rPr>
        <w:t xml:space="preserve"> stručno </w:t>
      </w:r>
      <w:r w:rsidR="00594032">
        <w:rPr>
          <w:rFonts w:ascii="Arial" w:hAnsi="Arial" w:cs="Arial"/>
          <w:b/>
          <w:sz w:val="22"/>
          <w:szCs w:val="22"/>
        </w:rPr>
        <w:t>usavršavanje</w:t>
      </w:r>
    </w:p>
    <w:p w14:paraId="303EFCF6" w14:textId="5FB2B049" w:rsidR="004D2C83" w:rsidRPr="00E7206F" w:rsidRDefault="004D2C83" w:rsidP="00010DC6">
      <w:pPr>
        <w:spacing w:before="120" w:after="120"/>
        <w:jc w:val="center"/>
        <w:rPr>
          <w:rFonts w:ascii="Arial" w:hAnsi="Arial" w:cs="Arial"/>
          <w:b/>
          <w:sz w:val="22"/>
          <w:szCs w:val="22"/>
        </w:rPr>
      </w:pPr>
      <w:r w:rsidRPr="00E7206F">
        <w:rPr>
          <w:rFonts w:ascii="Arial" w:hAnsi="Arial" w:cs="Arial"/>
          <w:b/>
          <w:sz w:val="22"/>
          <w:szCs w:val="22"/>
        </w:rPr>
        <w:t>Stručni ispit</w:t>
      </w:r>
    </w:p>
    <w:p w14:paraId="7B7B2A2D" w14:textId="2007ADE0" w:rsidR="004D2C83" w:rsidRPr="00E7206F" w:rsidRDefault="004D2C83" w:rsidP="00010DC6">
      <w:pPr>
        <w:spacing w:before="120" w:after="120"/>
        <w:jc w:val="center"/>
        <w:rPr>
          <w:rFonts w:ascii="Arial" w:hAnsi="Arial" w:cs="Arial"/>
          <w:b/>
          <w:sz w:val="22"/>
          <w:szCs w:val="22"/>
        </w:rPr>
      </w:pPr>
      <w:r w:rsidRPr="00E7206F">
        <w:rPr>
          <w:rFonts w:ascii="Arial" w:hAnsi="Arial" w:cs="Arial"/>
          <w:b/>
          <w:sz w:val="22"/>
          <w:szCs w:val="22"/>
        </w:rPr>
        <w:t xml:space="preserve">Član </w:t>
      </w:r>
      <w:r w:rsidR="0055143A" w:rsidRPr="00E7206F">
        <w:rPr>
          <w:rFonts w:ascii="Arial" w:hAnsi="Arial" w:cs="Arial"/>
          <w:b/>
          <w:sz w:val="22"/>
          <w:szCs w:val="22"/>
        </w:rPr>
        <w:t>101</w:t>
      </w:r>
    </w:p>
    <w:p w14:paraId="3F0E051F" w14:textId="7D08FFD2" w:rsidR="004D2C83" w:rsidRPr="00E7206F" w:rsidRDefault="004D2C83" w:rsidP="0020553E">
      <w:pPr>
        <w:ind w:firstLine="567"/>
        <w:jc w:val="both"/>
        <w:rPr>
          <w:rFonts w:ascii="Arial" w:hAnsi="Arial" w:cs="Arial"/>
          <w:color w:val="000000" w:themeColor="text1"/>
          <w:sz w:val="22"/>
          <w:szCs w:val="22"/>
          <w:lang w:val="sr-Latn-ME"/>
        </w:rPr>
      </w:pPr>
      <w:r w:rsidRPr="00E7206F">
        <w:rPr>
          <w:rFonts w:ascii="Arial" w:hAnsi="Arial" w:cs="Arial"/>
          <w:sz w:val="22"/>
          <w:szCs w:val="22"/>
        </w:rPr>
        <w:t>Fizičko lice koje</w:t>
      </w:r>
      <w:r w:rsidR="00E83271" w:rsidRPr="00E7206F">
        <w:rPr>
          <w:rFonts w:ascii="Arial" w:hAnsi="Arial" w:cs="Arial"/>
          <w:sz w:val="22"/>
          <w:szCs w:val="22"/>
        </w:rPr>
        <w:t xml:space="preserve"> ima</w:t>
      </w:r>
      <w:r w:rsidR="008E6B5C">
        <w:rPr>
          <w:rFonts w:ascii="Arial" w:hAnsi="Arial" w:cs="Arial"/>
          <w:sz w:val="22"/>
          <w:szCs w:val="22"/>
        </w:rPr>
        <w:t xml:space="preserve"> </w:t>
      </w:r>
      <w:r w:rsidRPr="00E7206F">
        <w:rPr>
          <w:rFonts w:ascii="Arial" w:hAnsi="Arial" w:cs="Arial"/>
          <w:sz w:val="22"/>
          <w:szCs w:val="22"/>
        </w:rPr>
        <w:t>odgovarajuće</w:t>
      </w:r>
      <w:r w:rsidR="00426CAD" w:rsidRPr="00E7206F">
        <w:rPr>
          <w:rFonts w:ascii="Arial" w:hAnsi="Arial" w:cs="Arial"/>
          <w:sz w:val="22"/>
          <w:szCs w:val="22"/>
        </w:rPr>
        <w:t xml:space="preserve"> </w:t>
      </w:r>
      <w:r w:rsidR="00E83271" w:rsidRPr="00E7206F">
        <w:rPr>
          <w:rFonts w:ascii="Arial" w:hAnsi="Arial" w:cs="Arial"/>
          <w:sz w:val="22"/>
          <w:szCs w:val="22"/>
        </w:rPr>
        <w:t>kvalifikacije</w:t>
      </w:r>
      <w:r w:rsidRPr="00E7206F">
        <w:rPr>
          <w:rFonts w:ascii="Arial" w:hAnsi="Arial" w:cs="Arial"/>
          <w:sz w:val="22"/>
          <w:szCs w:val="22"/>
        </w:rPr>
        <w:t xml:space="preserve"> </w:t>
      </w:r>
      <w:r w:rsidRPr="00E7206F">
        <w:rPr>
          <w:rFonts w:ascii="Arial" w:hAnsi="Arial" w:cs="Arial"/>
          <w:bCs/>
          <w:sz w:val="22"/>
          <w:szCs w:val="22"/>
          <w:lang w:val="sr-Latn-ME"/>
        </w:rPr>
        <w:t>za obavljanje djelatnosti</w:t>
      </w:r>
      <w:r w:rsidR="00426CAD" w:rsidRPr="00E7206F">
        <w:rPr>
          <w:rFonts w:ascii="Arial" w:hAnsi="Arial" w:cs="Arial"/>
          <w:bCs/>
          <w:sz w:val="22"/>
          <w:szCs w:val="22"/>
          <w:lang w:val="sr-Latn-ME"/>
        </w:rPr>
        <w:t xml:space="preserve"> u oblasti izgradnje objekata</w:t>
      </w:r>
      <w:r w:rsidR="00026DE7" w:rsidRPr="00E7206F">
        <w:rPr>
          <w:rFonts w:ascii="Arial" w:hAnsi="Arial" w:cs="Arial"/>
          <w:bCs/>
          <w:sz w:val="22"/>
          <w:szCs w:val="22"/>
          <w:lang w:val="sr-Latn-ME"/>
        </w:rPr>
        <w:t xml:space="preserve"> </w:t>
      </w:r>
      <w:proofErr w:type="gramStart"/>
      <w:r w:rsidR="00026DE7" w:rsidRPr="00E7206F">
        <w:rPr>
          <w:rFonts w:ascii="Arial" w:hAnsi="Arial" w:cs="Arial"/>
          <w:bCs/>
          <w:sz w:val="22"/>
          <w:szCs w:val="22"/>
          <w:lang w:val="sr-Latn-ME"/>
        </w:rPr>
        <w:t>(</w:t>
      </w:r>
      <w:r w:rsidR="00026DE7" w:rsidRPr="00E7206F">
        <w:rPr>
          <w:rFonts w:ascii="Arial" w:hAnsi="Arial" w:cs="Arial"/>
          <w:color w:val="000000" w:themeColor="text1"/>
          <w:sz w:val="22"/>
          <w:szCs w:val="22"/>
          <w:lang w:val="sr-Latn-ME"/>
        </w:rPr>
        <w:t xml:space="preserve"> izrade</w:t>
      </w:r>
      <w:proofErr w:type="gramEnd"/>
      <w:r w:rsidR="00026DE7" w:rsidRPr="00E7206F">
        <w:rPr>
          <w:rFonts w:ascii="Arial" w:hAnsi="Arial" w:cs="Arial"/>
          <w:color w:val="000000" w:themeColor="text1"/>
          <w:sz w:val="22"/>
          <w:szCs w:val="22"/>
          <w:lang w:val="sr-Latn-ME"/>
        </w:rPr>
        <w:t xml:space="preserve"> tehničke dokumentacije, revizije tehničke dokumentacije, stručnog nadzora, tehničkog pregleda, projektantskog nadzora, izvođenja radova, upravljanja projektom,</w:t>
      </w:r>
      <w:r w:rsidR="003B227A">
        <w:rPr>
          <w:rFonts w:ascii="Arial" w:hAnsi="Arial" w:cs="Arial"/>
          <w:color w:val="000000" w:themeColor="text1"/>
          <w:sz w:val="22"/>
          <w:szCs w:val="22"/>
          <w:lang w:val="sr-Latn-ME"/>
        </w:rPr>
        <w:t xml:space="preserve"> </w:t>
      </w:r>
      <w:r w:rsidR="00026DE7" w:rsidRPr="00E7206F">
        <w:rPr>
          <w:rFonts w:ascii="Arial" w:hAnsi="Arial" w:cs="Arial"/>
          <w:color w:val="000000" w:themeColor="text1"/>
          <w:sz w:val="22"/>
          <w:szCs w:val="22"/>
          <w:lang w:val="sr-Latn-ME"/>
        </w:rPr>
        <w:t>ispitivanja i prethodnih istraživanja)</w:t>
      </w:r>
      <w:r w:rsidR="008E6B5C">
        <w:rPr>
          <w:rFonts w:ascii="Arial" w:hAnsi="Arial" w:cs="Arial"/>
          <w:color w:val="000000" w:themeColor="text1"/>
          <w:sz w:val="22"/>
          <w:szCs w:val="22"/>
          <w:lang w:val="sr-Latn-ME"/>
        </w:rPr>
        <w:t xml:space="preserve"> </w:t>
      </w:r>
      <w:r w:rsidRPr="00E7206F">
        <w:rPr>
          <w:rFonts w:ascii="Arial" w:hAnsi="Arial" w:cs="Arial"/>
          <w:bCs/>
          <w:sz w:val="22"/>
          <w:szCs w:val="22"/>
          <w:lang w:val="sr-Latn-ME"/>
        </w:rPr>
        <w:t>mora da ima položen stručni ispit</w:t>
      </w:r>
      <w:r w:rsidR="00426CAD" w:rsidRPr="00E7206F">
        <w:rPr>
          <w:rFonts w:ascii="Arial" w:hAnsi="Arial" w:cs="Arial"/>
          <w:bCs/>
          <w:sz w:val="22"/>
          <w:szCs w:val="22"/>
          <w:lang w:val="sr-Latn-ME"/>
        </w:rPr>
        <w:t>.</w:t>
      </w:r>
    </w:p>
    <w:p w14:paraId="17E74B02" w14:textId="4B6B3F34" w:rsidR="004D2C83" w:rsidRPr="00E7206F" w:rsidRDefault="004D2C83" w:rsidP="0020553E">
      <w:pPr>
        <w:ind w:firstLine="567"/>
        <w:jc w:val="both"/>
        <w:rPr>
          <w:rFonts w:ascii="Arial" w:hAnsi="Arial" w:cs="Arial"/>
          <w:bCs/>
          <w:sz w:val="22"/>
          <w:szCs w:val="22"/>
          <w:lang w:val="sr-Latn-ME"/>
        </w:rPr>
      </w:pPr>
      <w:r w:rsidRPr="00E7206F">
        <w:rPr>
          <w:rFonts w:ascii="Arial" w:hAnsi="Arial" w:cs="Arial"/>
          <w:bCs/>
          <w:sz w:val="22"/>
          <w:szCs w:val="22"/>
          <w:lang w:val="sr-Latn-ME"/>
        </w:rPr>
        <w:t>Stručni ispit</w:t>
      </w:r>
      <w:r w:rsidR="008E6B5C">
        <w:rPr>
          <w:rFonts w:ascii="Arial" w:hAnsi="Arial" w:cs="Arial"/>
          <w:bCs/>
          <w:sz w:val="22"/>
          <w:szCs w:val="22"/>
          <w:lang w:val="sr-Latn-ME"/>
        </w:rPr>
        <w:t xml:space="preserve"> </w:t>
      </w:r>
      <w:r w:rsidRPr="00E7206F">
        <w:rPr>
          <w:rFonts w:ascii="Arial" w:hAnsi="Arial" w:cs="Arial"/>
          <w:bCs/>
          <w:sz w:val="22"/>
          <w:szCs w:val="22"/>
          <w:lang w:val="sr-Latn-ME"/>
        </w:rPr>
        <w:t>može da polaže lice iz stava 1 ovog člana koje</w:t>
      </w:r>
      <w:r w:rsidR="008E6B5C">
        <w:rPr>
          <w:rFonts w:ascii="Arial" w:hAnsi="Arial" w:cs="Arial"/>
          <w:bCs/>
          <w:sz w:val="22"/>
          <w:szCs w:val="22"/>
          <w:lang w:val="sr-Latn-ME"/>
        </w:rPr>
        <w:t xml:space="preserve"> </w:t>
      </w:r>
      <w:r w:rsidRPr="00E7206F">
        <w:rPr>
          <w:rFonts w:ascii="Arial" w:hAnsi="Arial" w:cs="Arial"/>
          <w:bCs/>
          <w:sz w:val="22"/>
          <w:szCs w:val="22"/>
          <w:lang w:val="sr-Latn-ME"/>
        </w:rPr>
        <w:t>ima najmanje</w:t>
      </w:r>
      <w:r w:rsidR="008E6B5C">
        <w:rPr>
          <w:rFonts w:ascii="Arial" w:hAnsi="Arial" w:cs="Arial"/>
          <w:bCs/>
          <w:sz w:val="22"/>
          <w:szCs w:val="22"/>
          <w:lang w:val="sr-Latn-ME"/>
        </w:rPr>
        <w:t xml:space="preserve"> </w:t>
      </w:r>
      <w:r w:rsidRPr="00E7206F">
        <w:rPr>
          <w:rFonts w:ascii="Arial" w:hAnsi="Arial" w:cs="Arial"/>
          <w:bCs/>
          <w:sz w:val="22"/>
          <w:szCs w:val="22"/>
          <w:lang w:val="sr-Latn-ME"/>
        </w:rPr>
        <w:t>pet godina</w:t>
      </w:r>
      <w:r w:rsidR="008E6B5C">
        <w:rPr>
          <w:rFonts w:ascii="Arial" w:hAnsi="Arial" w:cs="Arial"/>
          <w:bCs/>
          <w:sz w:val="22"/>
          <w:szCs w:val="22"/>
          <w:lang w:val="sr-Latn-ME"/>
        </w:rPr>
        <w:t xml:space="preserve"> </w:t>
      </w:r>
      <w:r w:rsidRPr="00E7206F">
        <w:rPr>
          <w:rFonts w:ascii="Arial" w:hAnsi="Arial" w:cs="Arial"/>
          <w:bCs/>
          <w:sz w:val="22"/>
          <w:szCs w:val="22"/>
          <w:lang w:val="sr-Latn-ME"/>
        </w:rPr>
        <w:t>na poslovima izgradnje objekata.</w:t>
      </w:r>
    </w:p>
    <w:p w14:paraId="1F354FEA" w14:textId="6A332606" w:rsidR="004D2C83" w:rsidRPr="00E7206F" w:rsidRDefault="004D2C83" w:rsidP="0020553E">
      <w:pPr>
        <w:ind w:firstLine="567"/>
        <w:rPr>
          <w:rFonts w:ascii="Arial" w:hAnsi="Arial" w:cs="Arial"/>
          <w:bCs/>
          <w:sz w:val="22"/>
          <w:szCs w:val="22"/>
          <w:lang w:val="sr-Latn-ME"/>
        </w:rPr>
      </w:pPr>
      <w:r w:rsidRPr="00E7206F">
        <w:rPr>
          <w:rFonts w:ascii="Arial" w:hAnsi="Arial" w:cs="Arial"/>
          <w:bCs/>
          <w:sz w:val="22"/>
          <w:szCs w:val="22"/>
          <w:lang w:val="sr-Latn-ME"/>
        </w:rPr>
        <w:t>Stručni</w:t>
      </w:r>
      <w:r w:rsidR="00004101" w:rsidRPr="00E7206F">
        <w:rPr>
          <w:rFonts w:ascii="Arial" w:hAnsi="Arial" w:cs="Arial"/>
          <w:bCs/>
          <w:sz w:val="22"/>
          <w:szCs w:val="22"/>
          <w:lang w:val="sr-Latn-ME"/>
        </w:rPr>
        <w:t>m</w:t>
      </w:r>
      <w:r w:rsidR="008E6B5C">
        <w:rPr>
          <w:rFonts w:ascii="Arial" w:hAnsi="Arial" w:cs="Arial"/>
          <w:bCs/>
          <w:sz w:val="22"/>
          <w:szCs w:val="22"/>
          <w:lang w:val="sr-Latn-ME"/>
        </w:rPr>
        <w:t xml:space="preserve"> </w:t>
      </w:r>
      <w:r w:rsidRPr="00E7206F">
        <w:rPr>
          <w:rFonts w:ascii="Arial" w:hAnsi="Arial" w:cs="Arial"/>
          <w:bCs/>
          <w:sz w:val="22"/>
          <w:szCs w:val="22"/>
          <w:lang w:val="sr-Latn-ME"/>
        </w:rPr>
        <w:t>ispit</w:t>
      </w:r>
      <w:r w:rsidR="00004101" w:rsidRPr="00E7206F">
        <w:rPr>
          <w:rFonts w:ascii="Arial" w:hAnsi="Arial" w:cs="Arial"/>
          <w:bCs/>
          <w:sz w:val="22"/>
          <w:szCs w:val="22"/>
          <w:lang w:val="sr-Latn-ME"/>
        </w:rPr>
        <w:t>om provjerava se poznavanje propisa iz oblasti</w:t>
      </w:r>
      <w:r w:rsidR="00594032">
        <w:rPr>
          <w:rFonts w:ascii="Arial" w:hAnsi="Arial" w:cs="Arial"/>
          <w:bCs/>
          <w:sz w:val="22"/>
          <w:szCs w:val="22"/>
          <w:lang w:val="sr-Latn-ME"/>
        </w:rPr>
        <w:t xml:space="preserve"> planiranja i</w:t>
      </w:r>
      <w:r w:rsidR="00004101" w:rsidRPr="00E7206F">
        <w:rPr>
          <w:rFonts w:ascii="Arial" w:hAnsi="Arial" w:cs="Arial"/>
          <w:bCs/>
          <w:sz w:val="22"/>
          <w:szCs w:val="22"/>
          <w:lang w:val="sr-Latn-ME"/>
        </w:rPr>
        <w:t xml:space="preserve"> izgradnje objekata. </w:t>
      </w:r>
    </w:p>
    <w:p w14:paraId="4F8AD7C8" w14:textId="55EC9C23" w:rsidR="00010DC6" w:rsidRDefault="004D2C83" w:rsidP="00010DC6">
      <w:pPr>
        <w:ind w:firstLine="567"/>
        <w:rPr>
          <w:rFonts w:ascii="Arial" w:hAnsi="Arial" w:cs="Arial"/>
          <w:bCs/>
          <w:sz w:val="22"/>
          <w:szCs w:val="22"/>
          <w:lang w:val="sr-Latn-ME"/>
        </w:rPr>
      </w:pPr>
      <w:r w:rsidRPr="00E7206F">
        <w:rPr>
          <w:rFonts w:ascii="Arial" w:hAnsi="Arial" w:cs="Arial"/>
          <w:bCs/>
          <w:sz w:val="22"/>
          <w:szCs w:val="22"/>
          <w:lang w:val="sr-Latn-ME"/>
        </w:rPr>
        <w:t>Program i način polaganja stručnog ispita propisuje Ministarstvo.</w:t>
      </w:r>
    </w:p>
    <w:p w14:paraId="712EDE07" w14:textId="2E08A14A" w:rsidR="008E6B5C" w:rsidRDefault="008E6B5C" w:rsidP="00010DC6">
      <w:pPr>
        <w:ind w:firstLine="567"/>
        <w:rPr>
          <w:rFonts w:ascii="Arial" w:hAnsi="Arial" w:cs="Arial"/>
          <w:bCs/>
          <w:sz w:val="22"/>
          <w:szCs w:val="22"/>
          <w:lang w:val="sr-Latn-ME"/>
        </w:rPr>
      </w:pPr>
    </w:p>
    <w:p w14:paraId="1C205958" w14:textId="2010470F" w:rsidR="008E6B5C" w:rsidRDefault="008E6B5C" w:rsidP="00010DC6">
      <w:pPr>
        <w:ind w:firstLine="567"/>
        <w:rPr>
          <w:rFonts w:ascii="Arial" w:hAnsi="Arial" w:cs="Arial"/>
          <w:bCs/>
          <w:sz w:val="22"/>
          <w:szCs w:val="22"/>
          <w:lang w:val="sr-Latn-ME"/>
        </w:rPr>
      </w:pPr>
    </w:p>
    <w:p w14:paraId="2B82C5DE" w14:textId="52EDB10F" w:rsidR="008E6B5C" w:rsidRDefault="008E6B5C" w:rsidP="00010DC6">
      <w:pPr>
        <w:ind w:firstLine="567"/>
        <w:rPr>
          <w:rFonts w:ascii="Arial" w:hAnsi="Arial" w:cs="Arial"/>
          <w:bCs/>
          <w:sz w:val="22"/>
          <w:szCs w:val="22"/>
          <w:lang w:val="sr-Latn-ME"/>
        </w:rPr>
      </w:pPr>
    </w:p>
    <w:p w14:paraId="03AE7D5F" w14:textId="77777777" w:rsidR="008E6B5C" w:rsidRPr="00E7206F" w:rsidRDefault="008E6B5C" w:rsidP="00010DC6">
      <w:pPr>
        <w:ind w:firstLine="567"/>
        <w:rPr>
          <w:rFonts w:ascii="Arial" w:hAnsi="Arial" w:cs="Arial"/>
          <w:bCs/>
          <w:sz w:val="22"/>
          <w:szCs w:val="22"/>
          <w:lang w:val="sr-Latn-ME"/>
        </w:rPr>
      </w:pPr>
    </w:p>
    <w:p w14:paraId="22CBF34D" w14:textId="7A3316EE" w:rsidR="00004101" w:rsidRPr="00E7206F" w:rsidRDefault="00AF5231" w:rsidP="00262BF5">
      <w:pPr>
        <w:spacing w:before="120" w:after="120"/>
        <w:jc w:val="center"/>
        <w:rPr>
          <w:rFonts w:ascii="Arial" w:hAnsi="Arial" w:cs="Arial"/>
          <w:b/>
          <w:sz w:val="22"/>
          <w:szCs w:val="22"/>
        </w:rPr>
      </w:pPr>
      <w:r>
        <w:rPr>
          <w:rFonts w:ascii="Arial" w:hAnsi="Arial" w:cs="Arial"/>
          <w:b/>
          <w:sz w:val="22"/>
          <w:szCs w:val="22"/>
        </w:rPr>
        <w:lastRenderedPageBreak/>
        <w:t>Stručno</w:t>
      </w:r>
      <w:r w:rsidR="008E6B5C">
        <w:rPr>
          <w:rFonts w:ascii="Arial" w:hAnsi="Arial" w:cs="Arial"/>
          <w:b/>
          <w:sz w:val="22"/>
          <w:szCs w:val="22"/>
        </w:rPr>
        <w:t xml:space="preserve"> </w:t>
      </w:r>
      <w:r w:rsidR="00004101" w:rsidRPr="00E7206F">
        <w:rPr>
          <w:rFonts w:ascii="Arial" w:hAnsi="Arial" w:cs="Arial"/>
          <w:b/>
          <w:sz w:val="22"/>
          <w:szCs w:val="22"/>
        </w:rPr>
        <w:t>usavršavanj</w:t>
      </w:r>
      <w:r>
        <w:rPr>
          <w:rFonts w:ascii="Arial" w:hAnsi="Arial" w:cs="Arial"/>
          <w:b/>
          <w:sz w:val="22"/>
          <w:szCs w:val="22"/>
        </w:rPr>
        <w:t>e</w:t>
      </w:r>
    </w:p>
    <w:p w14:paraId="05418ECB" w14:textId="149428DC" w:rsidR="00004101" w:rsidRPr="00E7206F" w:rsidRDefault="00004101" w:rsidP="00262BF5">
      <w:pPr>
        <w:spacing w:before="120" w:after="120"/>
        <w:jc w:val="center"/>
        <w:rPr>
          <w:rFonts w:ascii="Arial" w:hAnsi="Arial" w:cs="Arial"/>
          <w:b/>
          <w:sz w:val="22"/>
          <w:szCs w:val="22"/>
        </w:rPr>
      </w:pPr>
      <w:r w:rsidRPr="00E7206F">
        <w:rPr>
          <w:rFonts w:ascii="Arial" w:hAnsi="Arial" w:cs="Arial"/>
          <w:b/>
          <w:sz w:val="22"/>
          <w:szCs w:val="22"/>
        </w:rPr>
        <w:t xml:space="preserve">Član </w:t>
      </w:r>
      <w:r w:rsidR="0055143A" w:rsidRPr="00E7206F">
        <w:rPr>
          <w:rFonts w:ascii="Arial" w:hAnsi="Arial" w:cs="Arial"/>
          <w:b/>
          <w:sz w:val="22"/>
          <w:szCs w:val="22"/>
        </w:rPr>
        <w:t>102</w:t>
      </w:r>
    </w:p>
    <w:p w14:paraId="3F0FAF9A" w14:textId="5684AC57" w:rsidR="00004101" w:rsidRPr="00E7206F" w:rsidRDefault="00004101" w:rsidP="0020553E">
      <w:pPr>
        <w:ind w:firstLine="567"/>
        <w:jc w:val="both"/>
        <w:rPr>
          <w:rFonts w:ascii="Arial" w:hAnsi="Arial" w:cs="Arial"/>
          <w:sz w:val="22"/>
          <w:szCs w:val="22"/>
        </w:rPr>
      </w:pPr>
      <w:r w:rsidRPr="00E7206F">
        <w:rPr>
          <w:rFonts w:ascii="Arial" w:hAnsi="Arial" w:cs="Arial"/>
          <w:sz w:val="22"/>
          <w:szCs w:val="22"/>
        </w:rPr>
        <w:t xml:space="preserve">Lice koja obavljaju djelatnost u svojstvu odgovornog </w:t>
      </w:r>
      <w:r w:rsidR="00F30589" w:rsidRPr="00E7206F">
        <w:rPr>
          <w:rFonts w:ascii="Arial" w:hAnsi="Arial" w:cs="Arial"/>
          <w:sz w:val="22"/>
          <w:szCs w:val="22"/>
        </w:rPr>
        <w:t>projektanta, odgovornog revizor</w:t>
      </w:r>
      <w:r w:rsidR="006F02B8" w:rsidRPr="00E7206F">
        <w:rPr>
          <w:rFonts w:ascii="Arial" w:hAnsi="Arial" w:cs="Arial"/>
          <w:sz w:val="22"/>
          <w:szCs w:val="22"/>
        </w:rPr>
        <w:t>a</w:t>
      </w:r>
      <w:r w:rsidR="00AF5231">
        <w:rPr>
          <w:rFonts w:ascii="Arial" w:hAnsi="Arial" w:cs="Arial"/>
          <w:sz w:val="22"/>
          <w:szCs w:val="22"/>
        </w:rPr>
        <w:t>,</w:t>
      </w:r>
      <w:r w:rsidR="00F30589" w:rsidRPr="00E7206F">
        <w:rPr>
          <w:rFonts w:ascii="Arial" w:hAnsi="Arial" w:cs="Arial"/>
          <w:sz w:val="22"/>
          <w:szCs w:val="22"/>
        </w:rPr>
        <w:t xml:space="preserve"> nadzornog inženjera </w:t>
      </w:r>
      <w:r w:rsidR="006F02B8" w:rsidRPr="00E7206F">
        <w:rPr>
          <w:rFonts w:ascii="Arial" w:hAnsi="Arial" w:cs="Arial"/>
          <w:sz w:val="22"/>
          <w:szCs w:val="22"/>
        </w:rPr>
        <w:t>i</w:t>
      </w:r>
      <w:r w:rsidR="00F30589" w:rsidRPr="00E7206F">
        <w:rPr>
          <w:rFonts w:ascii="Arial" w:hAnsi="Arial" w:cs="Arial"/>
          <w:sz w:val="22"/>
          <w:szCs w:val="22"/>
        </w:rPr>
        <w:t xml:space="preserve"> odgovornog inženjera</w:t>
      </w:r>
      <w:r w:rsidR="006F02B8" w:rsidRPr="00E7206F">
        <w:rPr>
          <w:rFonts w:ascii="Arial" w:hAnsi="Arial" w:cs="Arial"/>
          <w:sz w:val="22"/>
          <w:szCs w:val="22"/>
        </w:rPr>
        <w:t xml:space="preserve"> građenja</w:t>
      </w:r>
      <w:r w:rsidR="008E6B5C">
        <w:rPr>
          <w:rFonts w:ascii="Arial" w:hAnsi="Arial" w:cs="Arial"/>
          <w:sz w:val="22"/>
          <w:szCs w:val="22"/>
        </w:rPr>
        <w:t xml:space="preserve"> </w:t>
      </w:r>
      <w:r w:rsidRPr="00E7206F">
        <w:rPr>
          <w:rFonts w:ascii="Arial" w:hAnsi="Arial" w:cs="Arial"/>
          <w:sz w:val="22"/>
          <w:szCs w:val="22"/>
        </w:rPr>
        <w:t>ima</w:t>
      </w:r>
      <w:r w:rsidR="008E6B5C">
        <w:rPr>
          <w:rFonts w:ascii="Arial" w:hAnsi="Arial" w:cs="Arial"/>
          <w:sz w:val="22"/>
          <w:szCs w:val="22"/>
        </w:rPr>
        <w:t xml:space="preserve"> </w:t>
      </w:r>
      <w:r w:rsidRPr="00E7206F">
        <w:rPr>
          <w:rFonts w:ascii="Arial" w:hAnsi="Arial" w:cs="Arial"/>
          <w:sz w:val="22"/>
          <w:szCs w:val="22"/>
        </w:rPr>
        <w:t xml:space="preserve">pravo i </w:t>
      </w:r>
      <w:r w:rsidR="00F30589" w:rsidRPr="00E7206F">
        <w:rPr>
          <w:rFonts w:ascii="Arial" w:hAnsi="Arial" w:cs="Arial"/>
          <w:sz w:val="22"/>
          <w:szCs w:val="22"/>
        </w:rPr>
        <w:t>dužnost</w:t>
      </w:r>
      <w:r w:rsidR="008E6B5C">
        <w:rPr>
          <w:rFonts w:ascii="Arial" w:hAnsi="Arial" w:cs="Arial"/>
          <w:sz w:val="22"/>
          <w:szCs w:val="22"/>
        </w:rPr>
        <w:t xml:space="preserve"> </w:t>
      </w:r>
      <w:r w:rsidRPr="00E7206F">
        <w:rPr>
          <w:rFonts w:ascii="Arial" w:hAnsi="Arial" w:cs="Arial"/>
          <w:sz w:val="22"/>
          <w:szCs w:val="22"/>
        </w:rPr>
        <w:t>stručnog usavršavanja</w:t>
      </w:r>
      <w:r w:rsidR="00F30589" w:rsidRPr="00E7206F">
        <w:rPr>
          <w:rFonts w:ascii="Arial" w:hAnsi="Arial" w:cs="Arial"/>
          <w:sz w:val="22"/>
          <w:szCs w:val="22"/>
        </w:rPr>
        <w:t>.</w:t>
      </w:r>
    </w:p>
    <w:p w14:paraId="57D08714" w14:textId="64F6F77B" w:rsidR="00004101" w:rsidRPr="00E7206F" w:rsidRDefault="00004101" w:rsidP="0020553E">
      <w:pPr>
        <w:ind w:firstLine="567"/>
        <w:jc w:val="both"/>
        <w:rPr>
          <w:rFonts w:ascii="Arial" w:hAnsi="Arial" w:cs="Arial"/>
          <w:sz w:val="22"/>
          <w:szCs w:val="22"/>
        </w:rPr>
      </w:pPr>
      <w:r w:rsidRPr="00E7206F">
        <w:rPr>
          <w:rFonts w:ascii="Arial" w:hAnsi="Arial" w:cs="Arial"/>
          <w:sz w:val="22"/>
          <w:szCs w:val="22"/>
        </w:rPr>
        <w:t>Stručno</w:t>
      </w:r>
      <w:r w:rsidR="008E6B5C">
        <w:rPr>
          <w:rFonts w:ascii="Arial" w:hAnsi="Arial" w:cs="Arial"/>
          <w:sz w:val="22"/>
          <w:szCs w:val="22"/>
        </w:rPr>
        <w:t xml:space="preserve"> </w:t>
      </w:r>
      <w:r w:rsidRPr="00E7206F">
        <w:rPr>
          <w:rFonts w:ascii="Arial" w:hAnsi="Arial" w:cs="Arial"/>
          <w:sz w:val="22"/>
          <w:szCs w:val="22"/>
        </w:rPr>
        <w:t>usavršavanje organizuje se i sprovodi</w:t>
      </w:r>
      <w:r w:rsidR="008E6B5C">
        <w:rPr>
          <w:rFonts w:ascii="Arial" w:hAnsi="Arial" w:cs="Arial"/>
          <w:sz w:val="22"/>
          <w:szCs w:val="22"/>
        </w:rPr>
        <w:t xml:space="preserve"> </w:t>
      </w:r>
      <w:r w:rsidRPr="00E7206F">
        <w:rPr>
          <w:rFonts w:ascii="Arial" w:hAnsi="Arial" w:cs="Arial"/>
          <w:sz w:val="22"/>
          <w:szCs w:val="22"/>
        </w:rPr>
        <w:t xml:space="preserve">u skladu sa </w:t>
      </w:r>
      <w:r w:rsidR="00F30589" w:rsidRPr="00E7206F">
        <w:rPr>
          <w:rFonts w:ascii="Arial" w:hAnsi="Arial" w:cs="Arial"/>
          <w:sz w:val="22"/>
          <w:szCs w:val="22"/>
        </w:rPr>
        <w:t xml:space="preserve">ovim </w:t>
      </w:r>
      <w:r w:rsidRPr="00E7206F">
        <w:rPr>
          <w:rFonts w:ascii="Arial" w:hAnsi="Arial" w:cs="Arial"/>
          <w:sz w:val="22"/>
          <w:szCs w:val="22"/>
        </w:rPr>
        <w:t>zakonom.</w:t>
      </w:r>
    </w:p>
    <w:p w14:paraId="75DAE5D3" w14:textId="4BBEC8F1" w:rsidR="00004101" w:rsidRPr="00E7206F" w:rsidRDefault="00004101" w:rsidP="0020553E">
      <w:pPr>
        <w:ind w:firstLine="567"/>
        <w:jc w:val="both"/>
        <w:rPr>
          <w:rFonts w:ascii="Arial" w:hAnsi="Arial" w:cs="Arial"/>
          <w:sz w:val="22"/>
          <w:szCs w:val="22"/>
        </w:rPr>
      </w:pPr>
      <w:r w:rsidRPr="00E7206F">
        <w:rPr>
          <w:rFonts w:ascii="Arial" w:hAnsi="Arial" w:cs="Arial"/>
          <w:sz w:val="22"/>
          <w:szCs w:val="22"/>
        </w:rPr>
        <w:t>Privredno društvo</w:t>
      </w:r>
      <w:r w:rsidR="008E6B5C">
        <w:rPr>
          <w:rFonts w:ascii="Arial" w:hAnsi="Arial" w:cs="Arial"/>
          <w:sz w:val="22"/>
          <w:szCs w:val="22"/>
        </w:rPr>
        <w:t xml:space="preserve"> </w:t>
      </w:r>
      <w:r w:rsidRPr="00E7206F">
        <w:rPr>
          <w:rFonts w:ascii="Arial" w:hAnsi="Arial" w:cs="Arial"/>
          <w:sz w:val="22"/>
          <w:szCs w:val="22"/>
        </w:rPr>
        <w:t>u kojem je zaposleno</w:t>
      </w:r>
      <w:r w:rsidR="008E6B5C">
        <w:rPr>
          <w:rFonts w:ascii="Arial" w:hAnsi="Arial" w:cs="Arial"/>
          <w:sz w:val="22"/>
          <w:szCs w:val="22"/>
        </w:rPr>
        <w:t xml:space="preserve"> </w:t>
      </w:r>
      <w:r w:rsidRPr="00E7206F">
        <w:rPr>
          <w:rFonts w:ascii="Arial" w:hAnsi="Arial" w:cs="Arial"/>
          <w:sz w:val="22"/>
          <w:szCs w:val="22"/>
        </w:rPr>
        <w:t xml:space="preserve">lice iz stava 1 ovog člana, dužno je da obezbijedi uslove za stručno </w:t>
      </w:r>
      <w:proofErr w:type="gramStart"/>
      <w:r w:rsidRPr="00E7206F">
        <w:rPr>
          <w:rFonts w:ascii="Arial" w:hAnsi="Arial" w:cs="Arial"/>
          <w:sz w:val="22"/>
          <w:szCs w:val="22"/>
        </w:rPr>
        <w:t>usavršavanje .</w:t>
      </w:r>
      <w:proofErr w:type="gramEnd"/>
    </w:p>
    <w:p w14:paraId="69AFCE81" w14:textId="4BC60835" w:rsidR="00004101" w:rsidRPr="00E7206F" w:rsidRDefault="00004101" w:rsidP="0020553E">
      <w:pPr>
        <w:ind w:firstLine="567"/>
        <w:jc w:val="both"/>
        <w:rPr>
          <w:rFonts w:ascii="Arial" w:hAnsi="Arial" w:cs="Arial"/>
          <w:sz w:val="22"/>
          <w:szCs w:val="22"/>
        </w:rPr>
      </w:pPr>
      <w:r w:rsidRPr="00E7206F">
        <w:rPr>
          <w:rFonts w:ascii="Arial" w:hAnsi="Arial" w:cs="Arial"/>
          <w:sz w:val="22"/>
          <w:szCs w:val="22"/>
        </w:rPr>
        <w:t>Program obuke stručnog usavršavanja za lica iz stava 1 ovog člana donosi se u skladu sa</w:t>
      </w:r>
      <w:r w:rsidR="008E6B5C">
        <w:rPr>
          <w:rFonts w:ascii="Arial" w:hAnsi="Arial" w:cs="Arial"/>
          <w:sz w:val="22"/>
          <w:szCs w:val="22"/>
        </w:rPr>
        <w:t xml:space="preserve"> </w:t>
      </w:r>
      <w:r w:rsidR="006F02B8" w:rsidRPr="00E7206F">
        <w:rPr>
          <w:rFonts w:ascii="Arial" w:hAnsi="Arial" w:cs="Arial"/>
          <w:sz w:val="22"/>
          <w:szCs w:val="22"/>
        </w:rPr>
        <w:t xml:space="preserve">ovim </w:t>
      </w:r>
      <w:r w:rsidRPr="00E7206F">
        <w:rPr>
          <w:rFonts w:ascii="Arial" w:hAnsi="Arial" w:cs="Arial"/>
          <w:sz w:val="22"/>
          <w:szCs w:val="22"/>
        </w:rPr>
        <w:t xml:space="preserve">zakonom. </w:t>
      </w:r>
    </w:p>
    <w:p w14:paraId="189218A3" w14:textId="3C459A9E" w:rsidR="00004101" w:rsidRDefault="00004101" w:rsidP="0020553E">
      <w:pPr>
        <w:ind w:firstLine="567"/>
        <w:jc w:val="both"/>
        <w:rPr>
          <w:rFonts w:ascii="Arial" w:hAnsi="Arial" w:cs="Arial"/>
          <w:sz w:val="22"/>
          <w:szCs w:val="22"/>
        </w:rPr>
      </w:pPr>
      <w:r w:rsidRPr="00E7206F">
        <w:rPr>
          <w:rFonts w:ascii="Arial" w:hAnsi="Arial" w:cs="Arial"/>
          <w:sz w:val="22"/>
          <w:szCs w:val="22"/>
        </w:rPr>
        <w:t>Način vrednovanja stručnog usavršavanja radi sticanja stručnih znanja propisuje Ministarstvo.</w:t>
      </w:r>
    </w:p>
    <w:p w14:paraId="10780A1B" w14:textId="4BE696DB" w:rsidR="00D9551C" w:rsidRPr="00E7206F" w:rsidRDefault="00D9551C" w:rsidP="00010DC6">
      <w:pPr>
        <w:autoSpaceDE w:val="0"/>
        <w:autoSpaceDN w:val="0"/>
        <w:adjustRightInd w:val="0"/>
        <w:spacing w:before="120" w:after="120"/>
        <w:ind w:right="43" w:firstLine="86"/>
        <w:jc w:val="center"/>
        <w:rPr>
          <w:rFonts w:ascii="Arial" w:hAnsi="Arial" w:cs="Arial"/>
          <w:b/>
          <w:bCs/>
          <w:sz w:val="22"/>
          <w:szCs w:val="22"/>
          <w:lang w:val="en-GB"/>
        </w:rPr>
      </w:pPr>
      <w:r w:rsidRPr="00E7206F">
        <w:rPr>
          <w:rFonts w:ascii="Arial" w:hAnsi="Arial" w:cs="Arial"/>
          <w:b/>
          <w:sz w:val="22"/>
          <w:szCs w:val="22"/>
          <w:lang w:val="en-GB"/>
        </w:rPr>
        <w:t xml:space="preserve">Odgovornost </w:t>
      </w:r>
      <w:r w:rsidRPr="00E7206F">
        <w:rPr>
          <w:rFonts w:ascii="Arial" w:hAnsi="Arial" w:cs="Arial"/>
          <w:b/>
          <w:bCs/>
          <w:sz w:val="22"/>
          <w:szCs w:val="22"/>
          <w:lang w:val="en-GB"/>
        </w:rPr>
        <w:t xml:space="preserve">za štetu i osiguranje od profesionalne odgovornosti </w:t>
      </w:r>
    </w:p>
    <w:p w14:paraId="68286421" w14:textId="647535CD" w:rsidR="00D9551C" w:rsidRPr="00E7206F" w:rsidRDefault="00D9551C" w:rsidP="00010DC6">
      <w:pPr>
        <w:autoSpaceDE w:val="0"/>
        <w:autoSpaceDN w:val="0"/>
        <w:adjustRightInd w:val="0"/>
        <w:spacing w:before="120" w:after="120"/>
        <w:ind w:right="43"/>
        <w:jc w:val="center"/>
        <w:rPr>
          <w:rFonts w:ascii="Arial" w:hAnsi="Arial" w:cs="Arial"/>
          <w:b/>
          <w:bCs/>
          <w:sz w:val="22"/>
          <w:szCs w:val="22"/>
          <w:lang w:val="en-GB"/>
        </w:rPr>
      </w:pPr>
      <w:r w:rsidRPr="00E7206F">
        <w:rPr>
          <w:rFonts w:ascii="Arial" w:hAnsi="Arial" w:cs="Arial"/>
          <w:b/>
          <w:bCs/>
          <w:sz w:val="22"/>
          <w:szCs w:val="22"/>
          <w:lang w:val="en-GB"/>
        </w:rPr>
        <w:t xml:space="preserve">Član </w:t>
      </w:r>
      <w:r w:rsidR="0055143A" w:rsidRPr="00E7206F">
        <w:rPr>
          <w:rFonts w:ascii="Arial" w:hAnsi="Arial" w:cs="Arial"/>
          <w:b/>
          <w:bCs/>
          <w:sz w:val="22"/>
          <w:szCs w:val="22"/>
          <w:lang w:val="en-GB"/>
        </w:rPr>
        <w:t>103</w:t>
      </w:r>
    </w:p>
    <w:p w14:paraId="70963A46" w14:textId="30588616" w:rsidR="00D9551C" w:rsidRPr="00E7206F" w:rsidRDefault="00D9551C" w:rsidP="0020553E">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 xml:space="preserve">Privredno društvo, pravno lice, odnosno </w:t>
      </w:r>
      <w:proofErr w:type="gramStart"/>
      <w:r w:rsidRPr="00E7206F">
        <w:rPr>
          <w:rFonts w:ascii="Arial" w:hAnsi="Arial" w:cs="Arial"/>
          <w:sz w:val="22"/>
          <w:szCs w:val="22"/>
          <w:lang w:val="en-GB"/>
        </w:rPr>
        <w:t>preduzetnik</w:t>
      </w:r>
      <w:r w:rsidR="008E6B5C">
        <w:rPr>
          <w:rFonts w:ascii="Arial" w:hAnsi="Arial" w:cs="Arial"/>
          <w:sz w:val="22"/>
          <w:szCs w:val="22"/>
          <w:lang w:val="en-GB"/>
        </w:rPr>
        <w:t xml:space="preserve"> </w:t>
      </w:r>
      <w:r w:rsidRPr="00E7206F">
        <w:rPr>
          <w:rFonts w:ascii="Arial" w:hAnsi="Arial" w:cs="Arial"/>
          <w:sz w:val="22"/>
          <w:szCs w:val="22"/>
          <w:lang w:val="en-GB"/>
        </w:rPr>
        <w:t xml:space="preserve"> (</w:t>
      </w:r>
      <w:proofErr w:type="gramEnd"/>
      <w:r w:rsidRPr="00E7206F">
        <w:rPr>
          <w:rFonts w:ascii="Arial" w:hAnsi="Arial" w:cs="Arial"/>
          <w:sz w:val="22"/>
          <w:szCs w:val="22"/>
          <w:lang w:val="en-GB"/>
        </w:rPr>
        <w:t>u daljem tekstu: privredno društvo) koje obavlja izrade tehničke dokumentacije, revizije tehničke dokumentacije, građenja objekata odnosno izvođenja pojedinih radova na građenju objekta, vršenje stručnog nadzora i vršenje tehničkog pregleda, prije početka vršenja djelatnosti prije početka vršenja djelatnosti, dužno je da zaključi ugovor o osiguranju od profesionalne odgovornosti za štetu koja može da nastane investitorima ili trećim licima.</w:t>
      </w:r>
    </w:p>
    <w:p w14:paraId="4E468C09" w14:textId="77777777" w:rsidR="00D9551C" w:rsidRPr="00E7206F" w:rsidRDefault="00D9551C" w:rsidP="0020553E">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Osiguranje iz st. 1 ovog člana mora da pokrije rizik odgovornosti za štetu prouzrokovanu licima, za štetu na objektima i za finansijski gubitak.</w:t>
      </w:r>
    </w:p>
    <w:p w14:paraId="08F21849" w14:textId="4A9A4CC9" w:rsidR="00D3535F" w:rsidRPr="00E7206F" w:rsidRDefault="00D9551C" w:rsidP="0020553E">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Minimalnu sumu osiguranja i način utvrđivanja osigurane sume iz stava 2 ovog člana propisuje Vlada.</w:t>
      </w:r>
    </w:p>
    <w:p w14:paraId="09F2F231" w14:textId="1C809190" w:rsidR="00D9551C" w:rsidRPr="00E7206F" w:rsidRDefault="00D9551C" w:rsidP="0020553E">
      <w:pPr>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 xml:space="preserve">Osiguranje od profesionalne odgovornosti ugovoreno u državi sjedišta lica iz potpisnice EEP, priznaje se, ako je zaključeno u skladu sa ovim zakonom i ako to osiguranje pokriva štetu koja može biti prouzrokovana u Crnoj Gori. </w:t>
      </w:r>
    </w:p>
    <w:p w14:paraId="4CB69A4A" w14:textId="69FFD73A" w:rsidR="0062561B" w:rsidRPr="00E7206F" w:rsidRDefault="00F63D9D" w:rsidP="00010DC6">
      <w:pPr>
        <w:tabs>
          <w:tab w:val="left" w:pos="1429"/>
        </w:tabs>
        <w:spacing w:before="120" w:after="120"/>
        <w:jc w:val="center"/>
        <w:rPr>
          <w:rFonts w:ascii="Arial" w:hAnsi="Arial" w:cs="Arial"/>
          <w:b/>
          <w:sz w:val="22"/>
          <w:szCs w:val="22"/>
          <w:lang w:val="sr-Latn-ME"/>
        </w:rPr>
      </w:pPr>
      <w:r w:rsidRPr="00E7206F">
        <w:rPr>
          <w:rFonts w:ascii="Arial" w:hAnsi="Arial" w:cs="Arial"/>
          <w:b/>
          <w:sz w:val="22"/>
          <w:szCs w:val="22"/>
          <w:lang w:val="sr-Latn-ME"/>
        </w:rPr>
        <w:t>8</w:t>
      </w:r>
      <w:r w:rsidR="0062561B" w:rsidRPr="00E7206F">
        <w:rPr>
          <w:rFonts w:ascii="Arial" w:hAnsi="Arial" w:cs="Arial"/>
          <w:b/>
          <w:sz w:val="22"/>
          <w:szCs w:val="22"/>
          <w:lang w:val="sr-Latn-ME"/>
        </w:rPr>
        <w:t>. LICENCE</w:t>
      </w:r>
    </w:p>
    <w:p w14:paraId="1449E9FE" w14:textId="6BC2E199" w:rsidR="0062561B" w:rsidRPr="00E7206F" w:rsidRDefault="0062561B" w:rsidP="00010DC6">
      <w:pPr>
        <w:tabs>
          <w:tab w:val="left" w:pos="1429"/>
        </w:tabs>
        <w:spacing w:before="120" w:after="120"/>
        <w:jc w:val="center"/>
        <w:rPr>
          <w:rFonts w:ascii="Arial" w:hAnsi="Arial" w:cs="Arial"/>
          <w:b/>
          <w:sz w:val="22"/>
          <w:szCs w:val="22"/>
          <w:lang w:val="sr-Latn-ME"/>
        </w:rPr>
      </w:pPr>
      <w:r w:rsidRPr="00E7206F">
        <w:rPr>
          <w:rFonts w:ascii="Arial" w:hAnsi="Arial" w:cs="Arial"/>
          <w:b/>
          <w:sz w:val="22"/>
          <w:szCs w:val="22"/>
          <w:lang w:val="sr-Latn-ME"/>
        </w:rPr>
        <w:t>Izdavanje licence</w:t>
      </w:r>
    </w:p>
    <w:p w14:paraId="72A27855" w14:textId="163122E9" w:rsidR="0062561B" w:rsidRPr="00E7206F" w:rsidRDefault="0062561B" w:rsidP="00010DC6">
      <w:pPr>
        <w:tabs>
          <w:tab w:val="left" w:pos="1429"/>
        </w:tabs>
        <w:spacing w:before="120" w:after="120"/>
        <w:jc w:val="center"/>
        <w:rPr>
          <w:rFonts w:ascii="Arial" w:hAnsi="Arial" w:cs="Arial"/>
          <w:b/>
          <w:sz w:val="22"/>
          <w:szCs w:val="22"/>
          <w:lang w:val="sr-Latn-ME"/>
        </w:rPr>
      </w:pPr>
      <w:r w:rsidRPr="00E7206F">
        <w:rPr>
          <w:rFonts w:ascii="Arial" w:hAnsi="Arial" w:cs="Arial"/>
          <w:b/>
          <w:sz w:val="22"/>
          <w:szCs w:val="22"/>
          <w:lang w:val="sr-Latn-ME"/>
        </w:rPr>
        <w:t xml:space="preserve">Član </w:t>
      </w:r>
      <w:r w:rsidR="00623556" w:rsidRPr="00E7206F">
        <w:rPr>
          <w:rFonts w:ascii="Arial" w:hAnsi="Arial" w:cs="Arial"/>
          <w:b/>
          <w:sz w:val="22"/>
          <w:szCs w:val="22"/>
          <w:lang w:val="sr-Latn-ME"/>
        </w:rPr>
        <w:t>104</w:t>
      </w:r>
    </w:p>
    <w:p w14:paraId="5DEF4485" w14:textId="0BFE9132" w:rsidR="0062561B" w:rsidRPr="00E7206F" w:rsidRDefault="0062561B" w:rsidP="0020553E">
      <w:pPr>
        <w:tabs>
          <w:tab w:val="left" w:pos="1429"/>
        </w:tabs>
        <w:ind w:firstLine="567"/>
        <w:jc w:val="both"/>
        <w:rPr>
          <w:rFonts w:ascii="Arial" w:hAnsi="Arial" w:cs="Arial"/>
          <w:sz w:val="22"/>
          <w:szCs w:val="22"/>
          <w:lang w:val="sr-Latn-ME"/>
        </w:rPr>
      </w:pPr>
      <w:r w:rsidRPr="00E7206F">
        <w:rPr>
          <w:rFonts w:ascii="Arial" w:hAnsi="Arial" w:cs="Arial"/>
          <w:sz w:val="22"/>
          <w:szCs w:val="22"/>
          <w:lang w:val="sr-Latn-ME"/>
        </w:rPr>
        <w:t>Licenca je akt kojim se utvrđuje ispunjenost uslova</w:t>
      </w:r>
      <w:r w:rsidR="008E6B5C">
        <w:rPr>
          <w:rFonts w:ascii="Arial" w:hAnsi="Arial" w:cs="Arial"/>
          <w:sz w:val="22"/>
          <w:szCs w:val="22"/>
          <w:lang w:val="sr-Latn-ME"/>
        </w:rPr>
        <w:t xml:space="preserve"> </w:t>
      </w:r>
      <w:r w:rsidRPr="00E7206F">
        <w:rPr>
          <w:rFonts w:ascii="Arial" w:hAnsi="Arial" w:cs="Arial"/>
          <w:sz w:val="22"/>
          <w:szCs w:val="22"/>
          <w:lang w:val="sr-Latn-ME"/>
        </w:rPr>
        <w:t>za obavljanje djelatnosti</w:t>
      </w:r>
      <w:r w:rsidR="008E6B5C">
        <w:rPr>
          <w:rFonts w:ascii="Arial" w:hAnsi="Arial" w:cs="Arial"/>
          <w:sz w:val="22"/>
          <w:szCs w:val="22"/>
          <w:lang w:val="sr-Latn-ME"/>
        </w:rPr>
        <w:t xml:space="preserve"> </w:t>
      </w:r>
      <w:r w:rsidRPr="00E7206F">
        <w:rPr>
          <w:rFonts w:ascii="Arial" w:hAnsi="Arial" w:cs="Arial"/>
          <w:sz w:val="22"/>
          <w:szCs w:val="22"/>
          <w:lang w:val="sr-Latn-ME"/>
        </w:rPr>
        <w:t xml:space="preserve">iz čl. </w:t>
      </w:r>
      <w:r w:rsidR="008652A5" w:rsidRPr="00E7206F">
        <w:rPr>
          <w:rFonts w:ascii="Arial" w:hAnsi="Arial" w:cs="Arial"/>
          <w:sz w:val="22"/>
          <w:szCs w:val="22"/>
          <w:lang w:val="sr-Latn-ME"/>
        </w:rPr>
        <w:t>7</w:t>
      </w:r>
      <w:r w:rsidR="00BA6578" w:rsidRPr="00E7206F">
        <w:rPr>
          <w:rFonts w:ascii="Arial" w:hAnsi="Arial" w:cs="Arial"/>
          <w:sz w:val="22"/>
          <w:szCs w:val="22"/>
          <w:lang w:val="sr-Latn-ME"/>
        </w:rPr>
        <w:t>5</w:t>
      </w:r>
      <w:r w:rsidR="008652A5" w:rsidRPr="00E7206F">
        <w:rPr>
          <w:rFonts w:ascii="Arial" w:hAnsi="Arial" w:cs="Arial"/>
          <w:sz w:val="22"/>
          <w:szCs w:val="22"/>
          <w:lang w:val="sr-Latn-ME"/>
        </w:rPr>
        <w:t>,</w:t>
      </w:r>
      <w:r w:rsidR="00252AE8" w:rsidRPr="00E7206F">
        <w:rPr>
          <w:rFonts w:ascii="Arial" w:hAnsi="Arial" w:cs="Arial"/>
          <w:sz w:val="22"/>
          <w:szCs w:val="22"/>
          <w:lang w:val="sr-Latn-ME"/>
        </w:rPr>
        <w:t xml:space="preserve"> </w:t>
      </w:r>
      <w:r w:rsidR="00627D5C" w:rsidRPr="00E7206F">
        <w:rPr>
          <w:rFonts w:ascii="Arial" w:hAnsi="Arial" w:cs="Arial"/>
          <w:sz w:val="22"/>
          <w:szCs w:val="22"/>
          <w:lang w:val="sr-Latn-ME"/>
        </w:rPr>
        <w:t>8</w:t>
      </w:r>
      <w:r w:rsidR="00723581" w:rsidRPr="00E7206F">
        <w:rPr>
          <w:rFonts w:ascii="Arial" w:hAnsi="Arial" w:cs="Arial"/>
          <w:sz w:val="22"/>
          <w:szCs w:val="22"/>
          <w:lang w:val="sr-Latn-ME"/>
        </w:rPr>
        <w:t>0</w:t>
      </w:r>
      <w:r w:rsidR="00E854A2" w:rsidRPr="00E7206F">
        <w:rPr>
          <w:rFonts w:ascii="Arial" w:hAnsi="Arial" w:cs="Arial"/>
          <w:sz w:val="22"/>
          <w:szCs w:val="22"/>
          <w:lang w:val="sr-Latn-ME"/>
        </w:rPr>
        <w:t>,</w:t>
      </w:r>
      <w:r w:rsidR="008652A5" w:rsidRPr="00E7206F">
        <w:rPr>
          <w:rFonts w:ascii="Arial" w:hAnsi="Arial" w:cs="Arial"/>
          <w:sz w:val="22"/>
          <w:szCs w:val="22"/>
          <w:lang w:val="sr-Latn-ME"/>
        </w:rPr>
        <w:t xml:space="preserve"> 8</w:t>
      </w:r>
      <w:r w:rsidR="000349A0">
        <w:rPr>
          <w:rFonts w:ascii="Arial" w:hAnsi="Arial" w:cs="Arial"/>
          <w:sz w:val="22"/>
          <w:szCs w:val="22"/>
          <w:lang w:val="sr-Latn-ME"/>
        </w:rPr>
        <w:t>4</w:t>
      </w:r>
      <w:r w:rsidR="00E854A2" w:rsidRPr="00E7206F">
        <w:rPr>
          <w:rFonts w:ascii="Arial" w:hAnsi="Arial" w:cs="Arial"/>
          <w:sz w:val="22"/>
          <w:szCs w:val="22"/>
          <w:lang w:val="sr-Latn-ME"/>
        </w:rPr>
        <w:t xml:space="preserve">, </w:t>
      </w:r>
      <w:r w:rsidR="009A4C20">
        <w:rPr>
          <w:rFonts w:ascii="Arial" w:hAnsi="Arial" w:cs="Arial"/>
          <w:sz w:val="22"/>
          <w:szCs w:val="22"/>
          <w:lang w:val="sr-Latn-ME"/>
        </w:rPr>
        <w:t>89</w:t>
      </w:r>
      <w:r w:rsidR="00E854A2" w:rsidRPr="00E7206F">
        <w:rPr>
          <w:rFonts w:ascii="Arial" w:hAnsi="Arial" w:cs="Arial"/>
          <w:sz w:val="22"/>
          <w:szCs w:val="22"/>
          <w:lang w:val="sr-Latn-ME"/>
        </w:rPr>
        <w:t xml:space="preserve"> i </w:t>
      </w:r>
      <w:r w:rsidR="0093079E" w:rsidRPr="00E7206F">
        <w:rPr>
          <w:rFonts w:ascii="Arial" w:hAnsi="Arial" w:cs="Arial"/>
          <w:sz w:val="22"/>
          <w:szCs w:val="22"/>
          <w:lang w:val="sr-Latn-ME"/>
        </w:rPr>
        <w:t>9</w:t>
      </w:r>
      <w:r w:rsidR="00C611A8">
        <w:rPr>
          <w:rFonts w:ascii="Arial" w:hAnsi="Arial" w:cs="Arial"/>
          <w:sz w:val="22"/>
          <w:szCs w:val="22"/>
          <w:lang w:val="sr-Latn-ME"/>
        </w:rPr>
        <w:t>2</w:t>
      </w:r>
      <w:r w:rsidR="0093079E" w:rsidRPr="00E7206F">
        <w:rPr>
          <w:rFonts w:ascii="Arial" w:hAnsi="Arial" w:cs="Arial"/>
          <w:color w:val="FF0000"/>
          <w:sz w:val="22"/>
          <w:szCs w:val="22"/>
          <w:lang w:val="sr-Latn-ME"/>
        </w:rPr>
        <w:t xml:space="preserve"> </w:t>
      </w:r>
      <w:r w:rsidRPr="00E7206F">
        <w:rPr>
          <w:rFonts w:ascii="Arial" w:hAnsi="Arial" w:cs="Arial"/>
          <w:sz w:val="22"/>
          <w:szCs w:val="22"/>
          <w:lang w:val="sr-Latn-ME"/>
        </w:rPr>
        <w:t>ovog zakona.</w:t>
      </w:r>
    </w:p>
    <w:p w14:paraId="3F249508" w14:textId="41071580" w:rsidR="0062561B" w:rsidRPr="00E7206F" w:rsidRDefault="0062561B" w:rsidP="0020553E">
      <w:pPr>
        <w:tabs>
          <w:tab w:val="left" w:pos="1429"/>
        </w:tabs>
        <w:ind w:firstLine="567"/>
        <w:jc w:val="both"/>
        <w:rPr>
          <w:rFonts w:ascii="Arial" w:hAnsi="Arial" w:cs="Arial"/>
          <w:sz w:val="22"/>
          <w:szCs w:val="22"/>
          <w:lang w:val="sr-Latn-ME"/>
        </w:rPr>
      </w:pPr>
      <w:r w:rsidRPr="00E7206F">
        <w:rPr>
          <w:rFonts w:ascii="Arial" w:hAnsi="Arial" w:cs="Arial"/>
          <w:sz w:val="22"/>
          <w:szCs w:val="22"/>
          <w:lang w:val="sr-Latn-ME"/>
        </w:rPr>
        <w:t>Licencu izdaje rješenjem Ministarstvo u roku od osam dana od dana podnošenja zahtjeva.</w:t>
      </w:r>
    </w:p>
    <w:p w14:paraId="79763144" w14:textId="7DD032AD" w:rsidR="0062561B" w:rsidRPr="00E7206F" w:rsidRDefault="0062561B" w:rsidP="0020553E">
      <w:pPr>
        <w:tabs>
          <w:tab w:val="left" w:pos="1429"/>
        </w:tabs>
        <w:ind w:firstLine="567"/>
        <w:jc w:val="both"/>
        <w:rPr>
          <w:rFonts w:ascii="Arial" w:hAnsi="Arial" w:cs="Arial"/>
          <w:sz w:val="22"/>
          <w:szCs w:val="22"/>
          <w:lang w:val="sr-Latn-ME"/>
        </w:rPr>
      </w:pPr>
      <w:r w:rsidRPr="00E7206F">
        <w:rPr>
          <w:rFonts w:ascii="Arial" w:hAnsi="Arial" w:cs="Arial"/>
          <w:sz w:val="22"/>
          <w:szCs w:val="22"/>
          <w:lang w:val="sr-Latn-ME"/>
        </w:rPr>
        <w:t>Licenca za privredno društvo</w:t>
      </w:r>
      <w:r w:rsidR="008E6B5C">
        <w:rPr>
          <w:rFonts w:ascii="Arial" w:hAnsi="Arial" w:cs="Arial"/>
          <w:sz w:val="22"/>
          <w:szCs w:val="22"/>
          <w:lang w:val="sr-Latn-ME"/>
        </w:rPr>
        <w:t xml:space="preserve"> </w:t>
      </w:r>
      <w:r w:rsidRPr="00E7206F">
        <w:rPr>
          <w:rFonts w:ascii="Arial" w:hAnsi="Arial" w:cs="Arial"/>
          <w:sz w:val="22"/>
          <w:szCs w:val="22"/>
          <w:lang w:val="sr-Latn-ME"/>
        </w:rPr>
        <w:t>izdaje se za period od pet godina.</w:t>
      </w:r>
    </w:p>
    <w:p w14:paraId="464CE3FB" w14:textId="29E94CB2" w:rsidR="0062561B" w:rsidRPr="00E7206F" w:rsidRDefault="0062561B" w:rsidP="0020553E">
      <w:pPr>
        <w:tabs>
          <w:tab w:val="left" w:pos="1429"/>
        </w:tabs>
        <w:ind w:firstLine="567"/>
        <w:jc w:val="both"/>
        <w:rPr>
          <w:rFonts w:ascii="Arial" w:hAnsi="Arial" w:cs="Arial"/>
          <w:sz w:val="22"/>
          <w:szCs w:val="22"/>
          <w:lang w:val="sr-Latn-ME"/>
        </w:rPr>
      </w:pPr>
      <w:r w:rsidRPr="00E7206F">
        <w:rPr>
          <w:rFonts w:ascii="Arial" w:hAnsi="Arial" w:cs="Arial"/>
          <w:sz w:val="22"/>
          <w:szCs w:val="22"/>
          <w:lang w:val="sr-Latn-ME"/>
        </w:rPr>
        <w:t>Licenca za fizičko lice izdaje se na neodređeno vrijeme.</w:t>
      </w:r>
    </w:p>
    <w:p w14:paraId="7B6574DD" w14:textId="04C2ED3E" w:rsidR="0062561B" w:rsidRPr="00E7206F" w:rsidRDefault="0062561B" w:rsidP="0020553E">
      <w:pPr>
        <w:tabs>
          <w:tab w:val="left" w:pos="1429"/>
        </w:tabs>
        <w:ind w:firstLine="567"/>
        <w:jc w:val="both"/>
        <w:rPr>
          <w:rFonts w:ascii="Arial" w:hAnsi="Arial" w:cs="Arial"/>
          <w:sz w:val="22"/>
          <w:szCs w:val="22"/>
          <w:lang w:val="sr-Latn-ME"/>
        </w:rPr>
      </w:pPr>
      <w:r w:rsidRPr="00E7206F">
        <w:rPr>
          <w:rFonts w:ascii="Arial" w:hAnsi="Arial" w:cs="Arial"/>
          <w:sz w:val="22"/>
          <w:szCs w:val="22"/>
          <w:lang w:val="sr-Latn-ME"/>
        </w:rPr>
        <w:t>Imalac licence dužan je da obavijesti Ministarstvo o svim promjenama u privrednom društvu</w:t>
      </w:r>
      <w:r w:rsidR="008E6B5C">
        <w:rPr>
          <w:rFonts w:ascii="Arial" w:hAnsi="Arial" w:cs="Arial"/>
          <w:sz w:val="22"/>
          <w:szCs w:val="22"/>
          <w:lang w:val="sr-Latn-ME"/>
        </w:rPr>
        <w:t xml:space="preserve"> </w:t>
      </w:r>
      <w:r w:rsidRPr="00E7206F">
        <w:rPr>
          <w:rFonts w:ascii="Arial" w:hAnsi="Arial" w:cs="Arial"/>
          <w:sz w:val="22"/>
          <w:szCs w:val="22"/>
          <w:lang w:val="sr-Latn-ME"/>
        </w:rPr>
        <w:t>licu koje utiču na ispunjenost uslova za</w:t>
      </w:r>
      <w:r w:rsidR="008E6B5C">
        <w:rPr>
          <w:rFonts w:ascii="Arial" w:hAnsi="Arial" w:cs="Arial"/>
          <w:sz w:val="22"/>
          <w:szCs w:val="22"/>
          <w:lang w:val="sr-Latn-ME"/>
        </w:rPr>
        <w:t xml:space="preserve"> </w:t>
      </w:r>
      <w:r w:rsidRPr="00E7206F">
        <w:rPr>
          <w:rFonts w:ascii="Arial" w:hAnsi="Arial" w:cs="Arial"/>
          <w:sz w:val="22"/>
          <w:szCs w:val="22"/>
          <w:lang w:val="sr-Latn-ME"/>
        </w:rPr>
        <w:t xml:space="preserve">sticanje licence, u roku od </w:t>
      </w:r>
      <w:r w:rsidR="00E27907" w:rsidRPr="00E7206F">
        <w:rPr>
          <w:rFonts w:ascii="Arial" w:hAnsi="Arial" w:cs="Arial"/>
          <w:sz w:val="22"/>
          <w:szCs w:val="22"/>
          <w:lang w:val="sr-Latn-ME"/>
        </w:rPr>
        <w:t>osam</w:t>
      </w:r>
      <w:r w:rsidRPr="00E7206F">
        <w:rPr>
          <w:rFonts w:ascii="Arial" w:hAnsi="Arial" w:cs="Arial"/>
          <w:sz w:val="22"/>
          <w:szCs w:val="22"/>
          <w:lang w:val="sr-Latn-ME"/>
        </w:rPr>
        <w:t xml:space="preserve"> dana od dana</w:t>
      </w:r>
      <w:r w:rsidR="008E6B5C">
        <w:rPr>
          <w:rFonts w:ascii="Arial" w:hAnsi="Arial" w:cs="Arial"/>
          <w:sz w:val="22"/>
          <w:szCs w:val="22"/>
          <w:lang w:val="sr-Latn-ME"/>
        </w:rPr>
        <w:t xml:space="preserve"> </w:t>
      </w:r>
      <w:r w:rsidRPr="00E7206F">
        <w:rPr>
          <w:rFonts w:ascii="Arial" w:hAnsi="Arial" w:cs="Arial"/>
          <w:sz w:val="22"/>
          <w:szCs w:val="22"/>
          <w:lang w:val="sr-Latn-ME"/>
        </w:rPr>
        <w:t>nastale promjene.</w:t>
      </w:r>
      <w:r w:rsidR="008E6B5C">
        <w:rPr>
          <w:rFonts w:ascii="Arial" w:hAnsi="Arial" w:cs="Arial"/>
          <w:sz w:val="22"/>
          <w:szCs w:val="22"/>
          <w:lang w:val="sr-Latn-ME"/>
        </w:rPr>
        <w:t xml:space="preserve"> </w:t>
      </w:r>
    </w:p>
    <w:p w14:paraId="7E412BA2" w14:textId="2BF48D01" w:rsidR="0062561B" w:rsidRPr="00E7206F" w:rsidRDefault="0062561B" w:rsidP="0020553E">
      <w:pPr>
        <w:tabs>
          <w:tab w:val="left" w:pos="1429"/>
        </w:tabs>
        <w:ind w:firstLine="567"/>
        <w:jc w:val="both"/>
        <w:rPr>
          <w:rFonts w:ascii="Arial" w:hAnsi="Arial" w:cs="Arial"/>
          <w:sz w:val="22"/>
          <w:szCs w:val="22"/>
          <w:lang w:val="sr-Latn-ME"/>
        </w:rPr>
      </w:pPr>
      <w:r w:rsidRPr="00E7206F">
        <w:rPr>
          <w:rFonts w:ascii="Arial" w:hAnsi="Arial" w:cs="Arial"/>
          <w:sz w:val="22"/>
          <w:szCs w:val="22"/>
          <w:lang w:val="sr-Latn-ME"/>
        </w:rPr>
        <w:t>Ministarstvo je dužno da</w:t>
      </w:r>
      <w:r w:rsidR="008E6B5C">
        <w:rPr>
          <w:rFonts w:ascii="Arial" w:hAnsi="Arial" w:cs="Arial"/>
          <w:sz w:val="22"/>
          <w:szCs w:val="22"/>
          <w:lang w:val="sr-Latn-ME"/>
        </w:rPr>
        <w:t xml:space="preserve"> </w:t>
      </w:r>
      <w:r w:rsidRPr="00E7206F">
        <w:rPr>
          <w:rFonts w:ascii="Arial" w:hAnsi="Arial" w:cs="Arial"/>
          <w:sz w:val="22"/>
          <w:szCs w:val="22"/>
          <w:lang w:val="sr-Latn-ME"/>
        </w:rPr>
        <w:t>na internet stranici objavi izdatu licencu u roku od tri dana od dana izdavanja</w:t>
      </w:r>
      <w:r w:rsidR="00E83FD4" w:rsidRPr="00E7206F">
        <w:rPr>
          <w:rFonts w:ascii="Arial" w:hAnsi="Arial" w:cs="Arial"/>
          <w:sz w:val="22"/>
          <w:szCs w:val="22"/>
          <w:lang w:val="sr-Latn-ME"/>
        </w:rPr>
        <w:t xml:space="preserve"> </w:t>
      </w:r>
      <w:r w:rsidRPr="00E7206F">
        <w:rPr>
          <w:rFonts w:ascii="Arial" w:hAnsi="Arial" w:cs="Arial"/>
          <w:sz w:val="22"/>
          <w:szCs w:val="22"/>
          <w:lang w:val="sr-Latn-ME"/>
        </w:rPr>
        <w:t>licence.</w:t>
      </w:r>
    </w:p>
    <w:p w14:paraId="4F8CA12F" w14:textId="77777777" w:rsidR="0062561B" w:rsidRPr="007E26B5" w:rsidRDefault="0062561B" w:rsidP="00010DC6">
      <w:pPr>
        <w:tabs>
          <w:tab w:val="left" w:pos="1429"/>
        </w:tabs>
        <w:spacing w:before="120" w:after="120"/>
        <w:jc w:val="center"/>
        <w:rPr>
          <w:rFonts w:ascii="Arial" w:hAnsi="Arial" w:cs="Arial"/>
          <w:b/>
          <w:sz w:val="22"/>
          <w:szCs w:val="22"/>
          <w:lang w:val="sr-Latn-ME"/>
        </w:rPr>
      </w:pPr>
      <w:r w:rsidRPr="007E26B5">
        <w:rPr>
          <w:rFonts w:ascii="Arial" w:hAnsi="Arial" w:cs="Arial"/>
          <w:b/>
          <w:sz w:val="22"/>
          <w:szCs w:val="22"/>
          <w:lang w:val="sr-Latn-ME"/>
        </w:rPr>
        <w:t>Ukidanje licence</w:t>
      </w:r>
    </w:p>
    <w:p w14:paraId="611055D9" w14:textId="4C2C584B" w:rsidR="0062561B" w:rsidRPr="007E26B5" w:rsidRDefault="0062561B" w:rsidP="00010DC6">
      <w:pPr>
        <w:tabs>
          <w:tab w:val="left" w:pos="1429"/>
        </w:tabs>
        <w:spacing w:before="120" w:after="120"/>
        <w:jc w:val="center"/>
        <w:rPr>
          <w:rFonts w:ascii="Arial" w:hAnsi="Arial" w:cs="Arial"/>
          <w:b/>
          <w:sz w:val="22"/>
          <w:szCs w:val="22"/>
          <w:lang w:val="sr-Latn-ME"/>
        </w:rPr>
      </w:pPr>
      <w:r w:rsidRPr="007E26B5">
        <w:rPr>
          <w:rFonts w:ascii="Arial" w:hAnsi="Arial" w:cs="Arial"/>
          <w:b/>
          <w:sz w:val="22"/>
          <w:szCs w:val="22"/>
          <w:lang w:val="sr-Latn-ME"/>
        </w:rPr>
        <w:t xml:space="preserve">Član </w:t>
      </w:r>
      <w:r w:rsidR="00623556" w:rsidRPr="007E26B5">
        <w:rPr>
          <w:rFonts w:ascii="Arial" w:hAnsi="Arial" w:cs="Arial"/>
          <w:b/>
          <w:sz w:val="22"/>
          <w:szCs w:val="22"/>
          <w:lang w:val="sr-Latn-ME"/>
        </w:rPr>
        <w:t xml:space="preserve">105 </w:t>
      </w:r>
    </w:p>
    <w:p w14:paraId="4ABA5480" w14:textId="6B5CF414" w:rsidR="0062561B" w:rsidRPr="007E26B5" w:rsidRDefault="0062561B" w:rsidP="0020553E">
      <w:pPr>
        <w:tabs>
          <w:tab w:val="left" w:pos="720"/>
        </w:tabs>
        <w:ind w:firstLine="567"/>
        <w:rPr>
          <w:rFonts w:ascii="Arial" w:hAnsi="Arial" w:cs="Arial"/>
          <w:b/>
          <w:sz w:val="22"/>
          <w:szCs w:val="22"/>
          <w:lang w:val="sr-Latn-ME"/>
        </w:rPr>
      </w:pPr>
      <w:r w:rsidRPr="007E26B5">
        <w:rPr>
          <w:rFonts w:ascii="Arial" w:hAnsi="Arial" w:cs="Arial"/>
          <w:sz w:val="22"/>
          <w:szCs w:val="22"/>
        </w:rPr>
        <w:t>Ministarstvo će ukinuti licencu ako:</w:t>
      </w:r>
    </w:p>
    <w:p w14:paraId="69489734" w14:textId="128D0DB2" w:rsidR="0062561B" w:rsidRPr="007E26B5" w:rsidRDefault="0062561B" w:rsidP="006A75BB">
      <w:pPr>
        <w:tabs>
          <w:tab w:val="left" w:pos="90"/>
        </w:tabs>
        <w:autoSpaceDE w:val="0"/>
        <w:autoSpaceDN w:val="0"/>
        <w:adjustRightInd w:val="0"/>
        <w:ind w:firstLine="1107"/>
        <w:jc w:val="both"/>
        <w:rPr>
          <w:rFonts w:ascii="Arial" w:hAnsi="Arial" w:cs="Arial"/>
          <w:sz w:val="22"/>
          <w:szCs w:val="22"/>
        </w:rPr>
      </w:pPr>
      <w:r w:rsidRPr="007E26B5">
        <w:rPr>
          <w:rFonts w:ascii="Arial" w:hAnsi="Arial" w:cs="Arial"/>
          <w:sz w:val="22"/>
          <w:szCs w:val="22"/>
        </w:rPr>
        <w:t>1) imalac licence djelatnost vrši suprotno čl</w:t>
      </w:r>
      <w:r w:rsidR="00E27907" w:rsidRPr="007E26B5">
        <w:rPr>
          <w:rFonts w:ascii="Arial" w:hAnsi="Arial" w:cs="Arial"/>
          <w:sz w:val="22"/>
          <w:szCs w:val="22"/>
        </w:rPr>
        <w:t>anu 7</w:t>
      </w:r>
      <w:r w:rsidR="00723581" w:rsidRPr="007E26B5">
        <w:rPr>
          <w:rFonts w:ascii="Arial" w:hAnsi="Arial" w:cs="Arial"/>
          <w:sz w:val="22"/>
          <w:szCs w:val="22"/>
        </w:rPr>
        <w:t>5</w:t>
      </w:r>
      <w:r w:rsidR="00E27907" w:rsidRPr="007E26B5">
        <w:rPr>
          <w:rFonts w:ascii="Arial" w:hAnsi="Arial" w:cs="Arial"/>
          <w:sz w:val="22"/>
          <w:szCs w:val="22"/>
        </w:rPr>
        <w:t xml:space="preserve"> stav 4,</w:t>
      </w:r>
      <w:r w:rsidR="00CB0710" w:rsidRPr="007E26B5">
        <w:rPr>
          <w:rFonts w:ascii="Arial" w:hAnsi="Arial" w:cs="Arial"/>
          <w:sz w:val="22"/>
          <w:szCs w:val="22"/>
        </w:rPr>
        <w:t xml:space="preserve"> članu </w:t>
      </w:r>
      <w:r w:rsidR="00723581" w:rsidRPr="007E26B5">
        <w:rPr>
          <w:rFonts w:ascii="Arial" w:hAnsi="Arial" w:cs="Arial"/>
          <w:sz w:val="22"/>
          <w:szCs w:val="22"/>
        </w:rPr>
        <w:t>77</w:t>
      </w:r>
      <w:r w:rsidR="00BB304E" w:rsidRPr="007E26B5">
        <w:rPr>
          <w:rFonts w:ascii="Arial" w:hAnsi="Arial" w:cs="Arial"/>
          <w:sz w:val="22"/>
          <w:szCs w:val="22"/>
        </w:rPr>
        <w:t xml:space="preserve"> </w:t>
      </w:r>
      <w:r w:rsidR="00CB0710" w:rsidRPr="007E26B5">
        <w:rPr>
          <w:rFonts w:ascii="Arial" w:hAnsi="Arial" w:cs="Arial"/>
          <w:sz w:val="22"/>
          <w:szCs w:val="22"/>
        </w:rPr>
        <w:t>stav 5 i 6,</w:t>
      </w:r>
      <w:r w:rsidR="00E27907" w:rsidRPr="007E26B5">
        <w:rPr>
          <w:rFonts w:ascii="Arial" w:hAnsi="Arial" w:cs="Arial"/>
          <w:sz w:val="22"/>
          <w:szCs w:val="22"/>
        </w:rPr>
        <w:t xml:space="preserve"> </w:t>
      </w:r>
      <w:bookmarkStart w:id="22" w:name="_Hlk131412409"/>
      <w:r w:rsidR="00E27907" w:rsidRPr="007E26B5">
        <w:rPr>
          <w:rFonts w:ascii="Arial" w:hAnsi="Arial" w:cs="Arial"/>
          <w:sz w:val="22"/>
          <w:szCs w:val="22"/>
        </w:rPr>
        <w:t xml:space="preserve">članu </w:t>
      </w:r>
      <w:r w:rsidR="00723581" w:rsidRPr="007E26B5">
        <w:rPr>
          <w:rFonts w:ascii="Arial" w:hAnsi="Arial" w:cs="Arial"/>
          <w:sz w:val="22"/>
          <w:szCs w:val="22"/>
        </w:rPr>
        <w:t>80</w:t>
      </w:r>
      <w:r w:rsidR="00E27907" w:rsidRPr="007E26B5">
        <w:rPr>
          <w:rFonts w:ascii="Arial" w:hAnsi="Arial" w:cs="Arial"/>
          <w:sz w:val="22"/>
          <w:szCs w:val="22"/>
        </w:rPr>
        <w:t xml:space="preserve"> </w:t>
      </w:r>
      <w:r w:rsidR="00842F9F" w:rsidRPr="007E26B5">
        <w:rPr>
          <w:rFonts w:ascii="Arial" w:hAnsi="Arial" w:cs="Arial"/>
          <w:sz w:val="22"/>
          <w:szCs w:val="22"/>
        </w:rPr>
        <w:t xml:space="preserve">stav </w:t>
      </w:r>
      <w:r w:rsidR="00BB304E" w:rsidRPr="007E26B5">
        <w:rPr>
          <w:rFonts w:ascii="Arial" w:hAnsi="Arial" w:cs="Arial"/>
          <w:sz w:val="22"/>
          <w:szCs w:val="22"/>
        </w:rPr>
        <w:t>7</w:t>
      </w:r>
      <w:r w:rsidR="00842F9F" w:rsidRPr="007E26B5">
        <w:rPr>
          <w:rFonts w:ascii="Arial" w:hAnsi="Arial" w:cs="Arial"/>
          <w:sz w:val="22"/>
          <w:szCs w:val="22"/>
        </w:rPr>
        <w:t xml:space="preserve">, </w:t>
      </w:r>
      <w:r w:rsidR="00CB0710" w:rsidRPr="007E26B5">
        <w:rPr>
          <w:rFonts w:ascii="Arial" w:hAnsi="Arial" w:cs="Arial"/>
          <w:sz w:val="22"/>
          <w:szCs w:val="22"/>
        </w:rPr>
        <w:t>član 8</w:t>
      </w:r>
      <w:r w:rsidR="00723581" w:rsidRPr="007E26B5">
        <w:rPr>
          <w:rFonts w:ascii="Arial" w:hAnsi="Arial" w:cs="Arial"/>
          <w:sz w:val="22"/>
          <w:szCs w:val="22"/>
        </w:rPr>
        <w:t>1</w:t>
      </w:r>
      <w:r w:rsidR="00CB0710" w:rsidRPr="007E26B5">
        <w:rPr>
          <w:rFonts w:ascii="Arial" w:hAnsi="Arial" w:cs="Arial"/>
          <w:sz w:val="22"/>
          <w:szCs w:val="22"/>
        </w:rPr>
        <w:t xml:space="preserve"> stav </w:t>
      </w:r>
      <w:r w:rsidR="00723581" w:rsidRPr="007E26B5">
        <w:rPr>
          <w:rFonts w:ascii="Arial" w:hAnsi="Arial" w:cs="Arial"/>
          <w:sz w:val="22"/>
          <w:szCs w:val="22"/>
        </w:rPr>
        <w:t>3</w:t>
      </w:r>
      <w:r w:rsidR="00CB0710" w:rsidRPr="007E26B5">
        <w:rPr>
          <w:rFonts w:ascii="Arial" w:hAnsi="Arial" w:cs="Arial"/>
          <w:sz w:val="22"/>
          <w:szCs w:val="22"/>
        </w:rPr>
        <w:t xml:space="preserve"> i </w:t>
      </w:r>
      <w:r w:rsidR="00723581" w:rsidRPr="007E26B5">
        <w:rPr>
          <w:rFonts w:ascii="Arial" w:hAnsi="Arial" w:cs="Arial"/>
          <w:sz w:val="22"/>
          <w:szCs w:val="22"/>
        </w:rPr>
        <w:t>4</w:t>
      </w:r>
      <w:r w:rsidR="00CB0710" w:rsidRPr="007E26B5">
        <w:rPr>
          <w:rFonts w:ascii="Arial" w:hAnsi="Arial" w:cs="Arial"/>
          <w:sz w:val="22"/>
          <w:szCs w:val="22"/>
        </w:rPr>
        <w:t xml:space="preserve">; </w:t>
      </w:r>
      <w:r w:rsidR="00842F9F" w:rsidRPr="007E26B5">
        <w:rPr>
          <w:rFonts w:ascii="Arial" w:hAnsi="Arial" w:cs="Arial"/>
          <w:sz w:val="22"/>
          <w:szCs w:val="22"/>
        </w:rPr>
        <w:t xml:space="preserve">članu </w:t>
      </w:r>
      <w:bookmarkEnd w:id="22"/>
      <w:r w:rsidR="00252AE8" w:rsidRPr="007E26B5">
        <w:rPr>
          <w:rFonts w:ascii="Arial" w:hAnsi="Arial" w:cs="Arial"/>
          <w:sz w:val="22"/>
          <w:szCs w:val="22"/>
        </w:rPr>
        <w:t>8</w:t>
      </w:r>
      <w:r w:rsidR="00723581" w:rsidRPr="007E26B5">
        <w:rPr>
          <w:rFonts w:ascii="Arial" w:hAnsi="Arial" w:cs="Arial"/>
          <w:sz w:val="22"/>
          <w:szCs w:val="22"/>
        </w:rPr>
        <w:t>4</w:t>
      </w:r>
      <w:r w:rsidR="00842F9F" w:rsidRPr="007E26B5">
        <w:rPr>
          <w:rFonts w:ascii="Arial" w:hAnsi="Arial" w:cs="Arial"/>
          <w:sz w:val="22"/>
          <w:szCs w:val="22"/>
        </w:rPr>
        <w:t xml:space="preserve"> stav </w:t>
      </w:r>
      <w:r w:rsidR="00C3154E" w:rsidRPr="007E26B5">
        <w:rPr>
          <w:rFonts w:ascii="Arial" w:hAnsi="Arial" w:cs="Arial"/>
          <w:sz w:val="22"/>
          <w:szCs w:val="22"/>
        </w:rPr>
        <w:t>4</w:t>
      </w:r>
      <w:r w:rsidR="00842F9F" w:rsidRPr="007E26B5">
        <w:rPr>
          <w:rFonts w:ascii="Arial" w:hAnsi="Arial" w:cs="Arial"/>
          <w:sz w:val="22"/>
          <w:szCs w:val="22"/>
        </w:rPr>
        <w:t xml:space="preserve">, </w:t>
      </w:r>
      <w:r w:rsidR="00CB0710" w:rsidRPr="007E26B5">
        <w:rPr>
          <w:rFonts w:ascii="Arial" w:hAnsi="Arial" w:cs="Arial"/>
          <w:sz w:val="22"/>
          <w:szCs w:val="22"/>
        </w:rPr>
        <w:t>članu 8</w:t>
      </w:r>
      <w:r w:rsidR="00723581" w:rsidRPr="007E26B5">
        <w:rPr>
          <w:rFonts w:ascii="Arial" w:hAnsi="Arial" w:cs="Arial"/>
          <w:sz w:val="22"/>
          <w:szCs w:val="22"/>
        </w:rPr>
        <w:t>5</w:t>
      </w:r>
      <w:r w:rsidR="00CB0710" w:rsidRPr="007E26B5">
        <w:rPr>
          <w:rFonts w:ascii="Arial" w:hAnsi="Arial" w:cs="Arial"/>
          <w:sz w:val="22"/>
          <w:szCs w:val="22"/>
        </w:rPr>
        <w:t xml:space="preserve"> stav </w:t>
      </w:r>
      <w:r w:rsidR="00BB304E" w:rsidRPr="007E26B5">
        <w:rPr>
          <w:rFonts w:ascii="Arial" w:hAnsi="Arial" w:cs="Arial"/>
          <w:sz w:val="22"/>
          <w:szCs w:val="22"/>
        </w:rPr>
        <w:t>4</w:t>
      </w:r>
      <w:r w:rsidR="00CB0710" w:rsidRPr="007E26B5">
        <w:rPr>
          <w:rFonts w:ascii="Arial" w:hAnsi="Arial" w:cs="Arial"/>
          <w:sz w:val="22"/>
          <w:szCs w:val="22"/>
        </w:rPr>
        <w:t xml:space="preserve"> i </w:t>
      </w:r>
      <w:r w:rsidR="00BB304E" w:rsidRPr="007E26B5">
        <w:rPr>
          <w:rFonts w:ascii="Arial" w:hAnsi="Arial" w:cs="Arial"/>
          <w:sz w:val="22"/>
          <w:szCs w:val="22"/>
        </w:rPr>
        <w:t>5</w:t>
      </w:r>
      <w:r w:rsidR="004369F4" w:rsidRPr="007E26B5">
        <w:rPr>
          <w:rFonts w:ascii="Arial" w:hAnsi="Arial" w:cs="Arial"/>
          <w:sz w:val="22"/>
          <w:szCs w:val="22"/>
        </w:rPr>
        <w:t xml:space="preserve"> i </w:t>
      </w:r>
      <w:r w:rsidR="00723581" w:rsidRPr="007E26B5">
        <w:rPr>
          <w:rFonts w:ascii="Arial" w:hAnsi="Arial" w:cs="Arial"/>
          <w:sz w:val="22"/>
          <w:szCs w:val="22"/>
        </w:rPr>
        <w:t>89</w:t>
      </w:r>
      <w:r w:rsidR="004369F4" w:rsidRPr="007E26B5">
        <w:rPr>
          <w:rFonts w:ascii="Arial" w:hAnsi="Arial" w:cs="Arial"/>
          <w:sz w:val="22"/>
          <w:szCs w:val="22"/>
        </w:rPr>
        <w:t xml:space="preserve"> stav 4 </w:t>
      </w:r>
      <w:r w:rsidR="00CB0710" w:rsidRPr="007E26B5">
        <w:rPr>
          <w:rFonts w:ascii="Arial" w:hAnsi="Arial" w:cs="Arial"/>
          <w:sz w:val="22"/>
          <w:szCs w:val="22"/>
        </w:rPr>
        <w:t>ovog zakona</w:t>
      </w:r>
      <w:r w:rsidRPr="007E26B5">
        <w:rPr>
          <w:rFonts w:ascii="Arial" w:hAnsi="Arial" w:cs="Arial"/>
          <w:sz w:val="22"/>
          <w:szCs w:val="22"/>
        </w:rPr>
        <w:t>;</w:t>
      </w:r>
    </w:p>
    <w:p w14:paraId="20DD8487" w14:textId="77777777" w:rsidR="0062561B" w:rsidRPr="007E26B5" w:rsidRDefault="0062561B" w:rsidP="0020553E">
      <w:pPr>
        <w:tabs>
          <w:tab w:val="left" w:pos="90"/>
        </w:tabs>
        <w:autoSpaceDE w:val="0"/>
        <w:autoSpaceDN w:val="0"/>
        <w:adjustRightInd w:val="0"/>
        <w:ind w:left="540" w:firstLine="567"/>
        <w:jc w:val="both"/>
        <w:rPr>
          <w:rFonts w:ascii="Arial" w:hAnsi="Arial" w:cs="Arial"/>
          <w:sz w:val="22"/>
          <w:szCs w:val="22"/>
        </w:rPr>
      </w:pPr>
      <w:r w:rsidRPr="007E26B5">
        <w:rPr>
          <w:rFonts w:ascii="Arial" w:hAnsi="Arial" w:cs="Arial"/>
          <w:sz w:val="22"/>
          <w:szCs w:val="22"/>
        </w:rPr>
        <w:t>2) se utvrdi da je licenca izdata na osnovu netačnih podataka;</w:t>
      </w:r>
    </w:p>
    <w:p w14:paraId="6D31F253" w14:textId="6A6048A1" w:rsidR="0062561B" w:rsidRPr="007E26B5" w:rsidRDefault="0062561B" w:rsidP="006A75BB">
      <w:pPr>
        <w:tabs>
          <w:tab w:val="left" w:pos="90"/>
        </w:tabs>
        <w:autoSpaceDE w:val="0"/>
        <w:autoSpaceDN w:val="0"/>
        <w:adjustRightInd w:val="0"/>
        <w:ind w:firstLine="1107"/>
        <w:jc w:val="both"/>
        <w:rPr>
          <w:rFonts w:ascii="Arial" w:hAnsi="Arial" w:cs="Arial"/>
          <w:sz w:val="22"/>
          <w:szCs w:val="22"/>
        </w:rPr>
      </w:pPr>
      <w:r w:rsidRPr="007E26B5">
        <w:rPr>
          <w:rFonts w:ascii="Arial" w:hAnsi="Arial" w:cs="Arial"/>
          <w:sz w:val="22"/>
          <w:szCs w:val="22"/>
        </w:rPr>
        <w:t>3) imalac licence prestane da ispunjava uslove za obavljanje djelatnosti iz č</w:t>
      </w:r>
      <w:r w:rsidR="00321DF8" w:rsidRPr="007E26B5">
        <w:rPr>
          <w:rFonts w:ascii="Arial" w:hAnsi="Arial" w:cs="Arial"/>
          <w:sz w:val="22"/>
          <w:szCs w:val="22"/>
        </w:rPr>
        <w:t>lana</w:t>
      </w:r>
      <w:r w:rsidRPr="007E26B5">
        <w:rPr>
          <w:rFonts w:ascii="Arial" w:hAnsi="Arial" w:cs="Arial"/>
          <w:sz w:val="22"/>
          <w:szCs w:val="22"/>
        </w:rPr>
        <w:t xml:space="preserve"> </w:t>
      </w:r>
      <w:r w:rsidR="00321DF8" w:rsidRPr="007E26B5">
        <w:rPr>
          <w:rFonts w:ascii="Arial" w:hAnsi="Arial" w:cs="Arial"/>
          <w:sz w:val="22"/>
          <w:szCs w:val="22"/>
        </w:rPr>
        <w:t>7</w:t>
      </w:r>
      <w:r w:rsidR="00723581" w:rsidRPr="007E26B5">
        <w:rPr>
          <w:rFonts w:ascii="Arial" w:hAnsi="Arial" w:cs="Arial"/>
          <w:sz w:val="22"/>
          <w:szCs w:val="22"/>
        </w:rPr>
        <w:t>5</w:t>
      </w:r>
      <w:r w:rsidR="00321DF8" w:rsidRPr="007E26B5">
        <w:rPr>
          <w:rFonts w:ascii="Arial" w:hAnsi="Arial" w:cs="Arial"/>
          <w:sz w:val="22"/>
          <w:szCs w:val="22"/>
        </w:rPr>
        <w:t xml:space="preserve"> stav 1, člana </w:t>
      </w:r>
      <w:r w:rsidR="00723581" w:rsidRPr="007E26B5">
        <w:rPr>
          <w:rFonts w:ascii="Arial" w:hAnsi="Arial" w:cs="Arial"/>
          <w:sz w:val="22"/>
          <w:szCs w:val="22"/>
        </w:rPr>
        <w:t>77</w:t>
      </w:r>
      <w:r w:rsidR="00321DF8" w:rsidRPr="007E26B5">
        <w:rPr>
          <w:rFonts w:ascii="Arial" w:hAnsi="Arial" w:cs="Arial"/>
          <w:sz w:val="22"/>
          <w:szCs w:val="22"/>
        </w:rPr>
        <w:t xml:space="preserve"> stav </w:t>
      </w:r>
      <w:r w:rsidR="00DE6F4B" w:rsidRPr="007E26B5">
        <w:rPr>
          <w:rFonts w:ascii="Arial" w:hAnsi="Arial" w:cs="Arial"/>
          <w:sz w:val="22"/>
          <w:szCs w:val="22"/>
        </w:rPr>
        <w:t>3</w:t>
      </w:r>
      <w:r w:rsidR="00321DF8" w:rsidRPr="007E26B5">
        <w:rPr>
          <w:rFonts w:ascii="Arial" w:hAnsi="Arial" w:cs="Arial"/>
          <w:sz w:val="22"/>
          <w:szCs w:val="22"/>
        </w:rPr>
        <w:t xml:space="preserve"> </w:t>
      </w:r>
      <w:r w:rsidR="004300CC" w:rsidRPr="007E26B5">
        <w:rPr>
          <w:rFonts w:ascii="Arial" w:hAnsi="Arial" w:cs="Arial"/>
          <w:sz w:val="22"/>
          <w:szCs w:val="22"/>
        </w:rPr>
        <w:t>i</w:t>
      </w:r>
      <w:r w:rsidR="00321DF8" w:rsidRPr="007E26B5">
        <w:rPr>
          <w:rFonts w:ascii="Arial" w:hAnsi="Arial" w:cs="Arial"/>
          <w:sz w:val="22"/>
          <w:szCs w:val="22"/>
        </w:rPr>
        <w:t xml:space="preserve"> </w:t>
      </w:r>
      <w:r w:rsidR="00DE6F4B" w:rsidRPr="007E26B5">
        <w:rPr>
          <w:rFonts w:ascii="Arial" w:hAnsi="Arial" w:cs="Arial"/>
          <w:sz w:val="22"/>
          <w:szCs w:val="22"/>
        </w:rPr>
        <w:t>4</w:t>
      </w:r>
      <w:r w:rsidR="00321DF8" w:rsidRPr="007E26B5">
        <w:rPr>
          <w:rFonts w:ascii="Arial" w:hAnsi="Arial" w:cs="Arial"/>
          <w:sz w:val="22"/>
          <w:szCs w:val="22"/>
        </w:rPr>
        <w:t>, članu</w:t>
      </w:r>
      <w:r w:rsidR="00DE6F4B" w:rsidRPr="007E26B5">
        <w:rPr>
          <w:rFonts w:ascii="Arial" w:hAnsi="Arial" w:cs="Arial"/>
          <w:sz w:val="22"/>
          <w:szCs w:val="22"/>
        </w:rPr>
        <w:t xml:space="preserve"> </w:t>
      </w:r>
      <w:r w:rsidR="004300CC" w:rsidRPr="007E26B5">
        <w:rPr>
          <w:rFonts w:ascii="Arial" w:hAnsi="Arial" w:cs="Arial"/>
          <w:sz w:val="22"/>
          <w:szCs w:val="22"/>
        </w:rPr>
        <w:t>8</w:t>
      </w:r>
      <w:r w:rsidR="00723581" w:rsidRPr="007E26B5">
        <w:rPr>
          <w:rFonts w:ascii="Arial" w:hAnsi="Arial" w:cs="Arial"/>
          <w:sz w:val="22"/>
          <w:szCs w:val="22"/>
        </w:rPr>
        <w:t>0</w:t>
      </w:r>
      <w:r w:rsidR="004300CC" w:rsidRPr="007E26B5">
        <w:rPr>
          <w:rFonts w:ascii="Arial" w:hAnsi="Arial" w:cs="Arial"/>
          <w:sz w:val="22"/>
          <w:szCs w:val="22"/>
        </w:rPr>
        <w:t xml:space="preserve"> stav</w:t>
      </w:r>
      <w:r w:rsidR="00321DF8" w:rsidRPr="007E26B5">
        <w:rPr>
          <w:rFonts w:ascii="Arial" w:hAnsi="Arial" w:cs="Arial"/>
          <w:sz w:val="22"/>
          <w:szCs w:val="22"/>
        </w:rPr>
        <w:t xml:space="preserve"> </w:t>
      </w:r>
      <w:r w:rsidR="00DE6F4B" w:rsidRPr="007E26B5">
        <w:rPr>
          <w:rFonts w:ascii="Arial" w:hAnsi="Arial" w:cs="Arial"/>
          <w:sz w:val="22"/>
          <w:szCs w:val="22"/>
        </w:rPr>
        <w:t>1,2,3</w:t>
      </w:r>
      <w:r w:rsidR="004300CC" w:rsidRPr="007E26B5">
        <w:rPr>
          <w:rFonts w:ascii="Arial" w:hAnsi="Arial" w:cs="Arial"/>
          <w:sz w:val="22"/>
          <w:szCs w:val="22"/>
        </w:rPr>
        <w:t xml:space="preserve"> </w:t>
      </w:r>
      <w:r w:rsidR="00E235AE" w:rsidRPr="007E26B5">
        <w:rPr>
          <w:rFonts w:ascii="Arial" w:hAnsi="Arial" w:cs="Arial"/>
          <w:sz w:val="22"/>
          <w:szCs w:val="22"/>
        </w:rPr>
        <w:t>i</w:t>
      </w:r>
      <w:r w:rsidR="004300CC" w:rsidRPr="007E26B5">
        <w:rPr>
          <w:rFonts w:ascii="Arial" w:hAnsi="Arial" w:cs="Arial"/>
          <w:sz w:val="22"/>
          <w:szCs w:val="22"/>
        </w:rPr>
        <w:t xml:space="preserve"> 4</w:t>
      </w:r>
      <w:r w:rsidR="00DE6F4B" w:rsidRPr="007E26B5">
        <w:rPr>
          <w:rFonts w:ascii="Arial" w:hAnsi="Arial" w:cs="Arial"/>
          <w:sz w:val="22"/>
          <w:szCs w:val="22"/>
        </w:rPr>
        <w:t>, člana 8</w:t>
      </w:r>
      <w:r w:rsidR="003B3C38" w:rsidRPr="007E26B5">
        <w:rPr>
          <w:rFonts w:ascii="Arial" w:hAnsi="Arial" w:cs="Arial"/>
          <w:sz w:val="22"/>
          <w:szCs w:val="22"/>
        </w:rPr>
        <w:t>1</w:t>
      </w:r>
      <w:r w:rsidR="00DE6F4B" w:rsidRPr="007E26B5">
        <w:rPr>
          <w:rFonts w:ascii="Arial" w:hAnsi="Arial" w:cs="Arial"/>
          <w:sz w:val="22"/>
          <w:szCs w:val="22"/>
        </w:rPr>
        <w:t xml:space="preserve"> stav</w:t>
      </w:r>
      <w:r w:rsidR="00E235AE" w:rsidRPr="007E26B5">
        <w:rPr>
          <w:rFonts w:ascii="Arial" w:hAnsi="Arial" w:cs="Arial"/>
          <w:sz w:val="22"/>
          <w:szCs w:val="22"/>
        </w:rPr>
        <w:t xml:space="preserve"> 1i</w:t>
      </w:r>
      <w:r w:rsidR="00DE6F4B" w:rsidRPr="007E26B5">
        <w:rPr>
          <w:rFonts w:ascii="Arial" w:hAnsi="Arial" w:cs="Arial"/>
          <w:sz w:val="22"/>
          <w:szCs w:val="22"/>
        </w:rPr>
        <w:t xml:space="preserve"> </w:t>
      </w:r>
      <w:proofErr w:type="gramStart"/>
      <w:r w:rsidR="004300CC" w:rsidRPr="007E26B5">
        <w:rPr>
          <w:rFonts w:ascii="Arial" w:hAnsi="Arial" w:cs="Arial"/>
          <w:sz w:val="22"/>
          <w:szCs w:val="22"/>
        </w:rPr>
        <w:t>3</w:t>
      </w:r>
      <w:r w:rsidR="00DE6F4B" w:rsidRPr="007E26B5">
        <w:rPr>
          <w:rFonts w:ascii="Arial" w:hAnsi="Arial" w:cs="Arial"/>
          <w:sz w:val="22"/>
          <w:szCs w:val="22"/>
        </w:rPr>
        <w:t>,člana</w:t>
      </w:r>
      <w:proofErr w:type="gramEnd"/>
      <w:r w:rsidR="00DE6F4B" w:rsidRPr="007E26B5">
        <w:rPr>
          <w:rFonts w:ascii="Arial" w:hAnsi="Arial" w:cs="Arial"/>
          <w:sz w:val="22"/>
          <w:szCs w:val="22"/>
        </w:rPr>
        <w:t xml:space="preserve"> 8</w:t>
      </w:r>
      <w:r w:rsidR="00E4607D" w:rsidRPr="007E26B5">
        <w:rPr>
          <w:rFonts w:ascii="Arial" w:hAnsi="Arial" w:cs="Arial"/>
          <w:sz w:val="22"/>
          <w:szCs w:val="22"/>
        </w:rPr>
        <w:t>4</w:t>
      </w:r>
      <w:r w:rsidR="00DE6F4B" w:rsidRPr="007E26B5">
        <w:rPr>
          <w:rFonts w:ascii="Arial" w:hAnsi="Arial" w:cs="Arial"/>
          <w:sz w:val="22"/>
          <w:szCs w:val="22"/>
        </w:rPr>
        <w:t xml:space="preserve"> stav 1</w:t>
      </w:r>
      <w:r w:rsidR="004300CC" w:rsidRPr="007E26B5">
        <w:rPr>
          <w:rFonts w:ascii="Arial" w:hAnsi="Arial" w:cs="Arial"/>
          <w:sz w:val="22"/>
          <w:szCs w:val="22"/>
        </w:rPr>
        <w:t xml:space="preserve"> i </w:t>
      </w:r>
      <w:r w:rsidR="00DE6F4B" w:rsidRPr="007E26B5">
        <w:rPr>
          <w:rFonts w:ascii="Arial" w:hAnsi="Arial" w:cs="Arial"/>
          <w:sz w:val="22"/>
          <w:szCs w:val="22"/>
        </w:rPr>
        <w:t>2</w:t>
      </w:r>
      <w:r w:rsidR="008E6B5C">
        <w:rPr>
          <w:rFonts w:ascii="Arial" w:hAnsi="Arial" w:cs="Arial"/>
          <w:sz w:val="22"/>
          <w:szCs w:val="22"/>
        </w:rPr>
        <w:t xml:space="preserve"> </w:t>
      </w:r>
      <w:r w:rsidR="00F47747" w:rsidRPr="007E26B5">
        <w:rPr>
          <w:rFonts w:ascii="Arial" w:hAnsi="Arial" w:cs="Arial"/>
          <w:sz w:val="22"/>
          <w:szCs w:val="22"/>
        </w:rPr>
        <w:t>i</w:t>
      </w:r>
      <w:r w:rsidR="00EA6669" w:rsidRPr="007E26B5">
        <w:rPr>
          <w:rFonts w:ascii="Arial" w:hAnsi="Arial" w:cs="Arial"/>
          <w:sz w:val="22"/>
          <w:szCs w:val="22"/>
        </w:rPr>
        <w:t xml:space="preserve"> člana 8</w:t>
      </w:r>
      <w:r w:rsidR="00E4607D" w:rsidRPr="007E26B5">
        <w:rPr>
          <w:rFonts w:ascii="Arial" w:hAnsi="Arial" w:cs="Arial"/>
          <w:sz w:val="22"/>
          <w:szCs w:val="22"/>
        </w:rPr>
        <w:t>5</w:t>
      </w:r>
      <w:r w:rsidR="00EA6669" w:rsidRPr="007E26B5">
        <w:rPr>
          <w:rFonts w:ascii="Arial" w:hAnsi="Arial" w:cs="Arial"/>
          <w:sz w:val="22"/>
          <w:szCs w:val="22"/>
        </w:rPr>
        <w:t xml:space="preserve"> stav </w:t>
      </w:r>
      <w:r w:rsidR="00E235AE" w:rsidRPr="007E26B5">
        <w:rPr>
          <w:rFonts w:ascii="Arial" w:hAnsi="Arial" w:cs="Arial"/>
          <w:sz w:val="22"/>
          <w:szCs w:val="22"/>
        </w:rPr>
        <w:t>1, 2 i 3</w:t>
      </w:r>
      <w:r w:rsidR="004369F4" w:rsidRPr="007E26B5">
        <w:rPr>
          <w:rFonts w:ascii="Arial" w:hAnsi="Arial" w:cs="Arial"/>
          <w:sz w:val="22"/>
          <w:szCs w:val="22"/>
        </w:rPr>
        <w:t xml:space="preserve">, </w:t>
      </w:r>
      <w:r w:rsidR="00E4607D" w:rsidRPr="007E26B5">
        <w:rPr>
          <w:rFonts w:ascii="Arial" w:hAnsi="Arial" w:cs="Arial"/>
          <w:sz w:val="22"/>
          <w:szCs w:val="22"/>
        </w:rPr>
        <w:t>89</w:t>
      </w:r>
      <w:r w:rsidR="004369F4" w:rsidRPr="007E26B5">
        <w:rPr>
          <w:rFonts w:ascii="Arial" w:hAnsi="Arial" w:cs="Arial"/>
          <w:sz w:val="22"/>
          <w:szCs w:val="22"/>
        </w:rPr>
        <w:t xml:space="preserve"> stav 1 i 2</w:t>
      </w:r>
      <w:r w:rsidR="008E6B5C">
        <w:rPr>
          <w:rFonts w:ascii="Arial" w:hAnsi="Arial" w:cs="Arial"/>
          <w:sz w:val="22"/>
          <w:szCs w:val="22"/>
        </w:rPr>
        <w:t xml:space="preserve"> </w:t>
      </w:r>
      <w:r w:rsidR="004369F4" w:rsidRPr="007E26B5">
        <w:rPr>
          <w:rFonts w:ascii="Arial" w:hAnsi="Arial" w:cs="Arial"/>
          <w:sz w:val="22"/>
          <w:szCs w:val="22"/>
        </w:rPr>
        <w:t>i 9</w:t>
      </w:r>
      <w:r w:rsidR="00E4607D" w:rsidRPr="007E26B5">
        <w:rPr>
          <w:rFonts w:ascii="Arial" w:hAnsi="Arial" w:cs="Arial"/>
          <w:sz w:val="22"/>
          <w:szCs w:val="22"/>
        </w:rPr>
        <w:t>2</w:t>
      </w:r>
      <w:r w:rsidR="004369F4" w:rsidRPr="007E26B5">
        <w:rPr>
          <w:rFonts w:ascii="Arial" w:hAnsi="Arial" w:cs="Arial"/>
          <w:sz w:val="22"/>
          <w:szCs w:val="22"/>
        </w:rPr>
        <w:t xml:space="preserve"> stav</w:t>
      </w:r>
      <w:r w:rsidR="008E6B5C">
        <w:rPr>
          <w:rFonts w:ascii="Arial" w:hAnsi="Arial" w:cs="Arial"/>
          <w:sz w:val="22"/>
          <w:szCs w:val="22"/>
        </w:rPr>
        <w:t xml:space="preserve"> </w:t>
      </w:r>
      <w:r w:rsidR="00E4607D" w:rsidRPr="007E26B5">
        <w:rPr>
          <w:rFonts w:ascii="Arial" w:hAnsi="Arial" w:cs="Arial"/>
          <w:sz w:val="22"/>
          <w:szCs w:val="22"/>
        </w:rPr>
        <w:t>1</w:t>
      </w:r>
      <w:r w:rsidR="004369F4" w:rsidRPr="007E26B5">
        <w:rPr>
          <w:rFonts w:ascii="Arial" w:hAnsi="Arial" w:cs="Arial"/>
          <w:sz w:val="22"/>
          <w:szCs w:val="22"/>
        </w:rPr>
        <w:t xml:space="preserve"> </w:t>
      </w:r>
      <w:r w:rsidRPr="007E26B5">
        <w:rPr>
          <w:rFonts w:ascii="Arial" w:hAnsi="Arial" w:cs="Arial"/>
          <w:sz w:val="22"/>
          <w:szCs w:val="22"/>
        </w:rPr>
        <w:t>ovog zakona</w:t>
      </w:r>
      <w:r w:rsidR="00221089" w:rsidRPr="007E26B5">
        <w:rPr>
          <w:rFonts w:ascii="Arial" w:hAnsi="Arial" w:cs="Arial"/>
          <w:sz w:val="22"/>
          <w:szCs w:val="22"/>
        </w:rPr>
        <w:t>;</w:t>
      </w:r>
    </w:p>
    <w:p w14:paraId="302A5EB4" w14:textId="77777777" w:rsidR="0062561B" w:rsidRPr="007E26B5" w:rsidRDefault="0062561B" w:rsidP="0020553E">
      <w:pPr>
        <w:tabs>
          <w:tab w:val="left" w:pos="90"/>
        </w:tabs>
        <w:autoSpaceDE w:val="0"/>
        <w:autoSpaceDN w:val="0"/>
        <w:adjustRightInd w:val="0"/>
        <w:ind w:left="540" w:firstLine="567"/>
        <w:jc w:val="both"/>
        <w:rPr>
          <w:rFonts w:ascii="Arial" w:hAnsi="Arial" w:cs="Arial"/>
          <w:sz w:val="22"/>
          <w:szCs w:val="22"/>
        </w:rPr>
      </w:pPr>
      <w:r w:rsidRPr="007E26B5">
        <w:rPr>
          <w:rFonts w:ascii="Arial" w:hAnsi="Arial" w:cs="Arial"/>
          <w:sz w:val="22"/>
          <w:szCs w:val="22"/>
        </w:rPr>
        <w:t>4) imaocu licence bude oduzeta poslovna sposobnost;</w:t>
      </w:r>
    </w:p>
    <w:p w14:paraId="647FDF4D" w14:textId="77777777" w:rsidR="0062561B" w:rsidRPr="007E26B5" w:rsidRDefault="0062561B" w:rsidP="0020553E">
      <w:pPr>
        <w:tabs>
          <w:tab w:val="left" w:pos="90"/>
        </w:tabs>
        <w:autoSpaceDE w:val="0"/>
        <w:autoSpaceDN w:val="0"/>
        <w:adjustRightInd w:val="0"/>
        <w:ind w:left="540" w:firstLine="567"/>
        <w:jc w:val="both"/>
        <w:rPr>
          <w:rFonts w:ascii="Arial" w:hAnsi="Arial" w:cs="Arial"/>
          <w:sz w:val="22"/>
          <w:szCs w:val="22"/>
        </w:rPr>
      </w:pPr>
      <w:r w:rsidRPr="007E26B5">
        <w:rPr>
          <w:rFonts w:ascii="Arial" w:hAnsi="Arial" w:cs="Arial"/>
          <w:sz w:val="22"/>
          <w:szCs w:val="22"/>
        </w:rPr>
        <w:t>5) imalac licence prestane da postoji po sili zakona;</w:t>
      </w:r>
    </w:p>
    <w:p w14:paraId="18A68ADB" w14:textId="77777777" w:rsidR="0062561B" w:rsidRPr="007E26B5" w:rsidRDefault="0062561B" w:rsidP="0020553E">
      <w:pPr>
        <w:tabs>
          <w:tab w:val="left" w:pos="90"/>
        </w:tabs>
        <w:autoSpaceDE w:val="0"/>
        <w:autoSpaceDN w:val="0"/>
        <w:adjustRightInd w:val="0"/>
        <w:ind w:left="540" w:firstLine="567"/>
        <w:jc w:val="both"/>
        <w:rPr>
          <w:rFonts w:ascii="Arial" w:hAnsi="Arial" w:cs="Arial"/>
          <w:sz w:val="22"/>
          <w:szCs w:val="22"/>
        </w:rPr>
      </w:pPr>
      <w:r w:rsidRPr="007E26B5">
        <w:rPr>
          <w:rFonts w:ascii="Arial" w:hAnsi="Arial" w:cs="Arial"/>
          <w:sz w:val="22"/>
          <w:szCs w:val="22"/>
        </w:rPr>
        <w:t>6) imalac licence postane trajno nesposoban za obavljanje poslova, i</w:t>
      </w:r>
    </w:p>
    <w:p w14:paraId="4829AD07" w14:textId="49A460F2" w:rsidR="0062561B" w:rsidRPr="007E26B5" w:rsidRDefault="0062561B" w:rsidP="006A75BB">
      <w:pPr>
        <w:tabs>
          <w:tab w:val="left" w:pos="90"/>
        </w:tabs>
        <w:autoSpaceDE w:val="0"/>
        <w:autoSpaceDN w:val="0"/>
        <w:adjustRightInd w:val="0"/>
        <w:ind w:firstLine="1107"/>
        <w:jc w:val="both"/>
        <w:rPr>
          <w:rFonts w:ascii="Arial" w:hAnsi="Arial" w:cs="Arial"/>
          <w:sz w:val="22"/>
          <w:szCs w:val="22"/>
        </w:rPr>
      </w:pPr>
      <w:r w:rsidRPr="007E26B5">
        <w:rPr>
          <w:rFonts w:ascii="Arial" w:hAnsi="Arial" w:cs="Arial"/>
          <w:sz w:val="22"/>
          <w:szCs w:val="22"/>
        </w:rPr>
        <w:t xml:space="preserve">7) imalac licence u toku jedne godine se nije stručno usavršavao odnosno ako u toku jedne godine nije stekao propisani broj bodova </w:t>
      </w:r>
      <w:r w:rsidR="000A66F3" w:rsidRPr="007E26B5">
        <w:rPr>
          <w:rFonts w:ascii="Arial" w:hAnsi="Arial" w:cs="Arial"/>
          <w:sz w:val="22"/>
          <w:szCs w:val="22"/>
        </w:rPr>
        <w:t>u skladu sa</w:t>
      </w:r>
      <w:r w:rsidR="00F47747" w:rsidRPr="007E26B5">
        <w:rPr>
          <w:rFonts w:ascii="Arial" w:hAnsi="Arial" w:cs="Arial"/>
          <w:sz w:val="22"/>
          <w:szCs w:val="22"/>
        </w:rPr>
        <w:t xml:space="preserve"> ovim</w:t>
      </w:r>
      <w:r w:rsidR="000A66F3" w:rsidRPr="007E26B5">
        <w:rPr>
          <w:rFonts w:ascii="Arial" w:hAnsi="Arial" w:cs="Arial"/>
          <w:sz w:val="22"/>
          <w:szCs w:val="22"/>
        </w:rPr>
        <w:t xml:space="preserve"> zakonom</w:t>
      </w:r>
      <w:r w:rsidR="00F47747" w:rsidRPr="007E26B5">
        <w:rPr>
          <w:rFonts w:ascii="Arial" w:hAnsi="Arial" w:cs="Arial"/>
          <w:sz w:val="22"/>
          <w:szCs w:val="22"/>
        </w:rPr>
        <w:t>.</w:t>
      </w:r>
    </w:p>
    <w:p w14:paraId="01DFCB99" w14:textId="6B34E54C" w:rsidR="0062561B" w:rsidRPr="007E26B5" w:rsidRDefault="0062561B" w:rsidP="0020553E">
      <w:pPr>
        <w:autoSpaceDE w:val="0"/>
        <w:autoSpaceDN w:val="0"/>
        <w:adjustRightInd w:val="0"/>
        <w:ind w:firstLine="567"/>
        <w:jc w:val="both"/>
        <w:rPr>
          <w:rFonts w:ascii="Arial" w:hAnsi="Arial" w:cs="Arial"/>
          <w:sz w:val="22"/>
          <w:szCs w:val="22"/>
        </w:rPr>
      </w:pPr>
      <w:r w:rsidRPr="007E26B5">
        <w:rPr>
          <w:rFonts w:ascii="Arial" w:hAnsi="Arial" w:cs="Arial"/>
          <w:sz w:val="22"/>
          <w:szCs w:val="22"/>
        </w:rPr>
        <w:lastRenderedPageBreak/>
        <w:t>Ministarstvo je dužno da po službenoj dužnosti pokrene postupak ukidanja licence ako sazna da su se stekli uslovi iz stava 1 ovog člana.</w:t>
      </w:r>
    </w:p>
    <w:p w14:paraId="07B5EB27" w14:textId="580C4EB9" w:rsidR="006A75BB" w:rsidRPr="007E26B5" w:rsidRDefault="0062561B" w:rsidP="006A75BB">
      <w:pPr>
        <w:autoSpaceDE w:val="0"/>
        <w:autoSpaceDN w:val="0"/>
        <w:adjustRightInd w:val="0"/>
        <w:ind w:firstLine="567"/>
        <w:jc w:val="both"/>
        <w:rPr>
          <w:rFonts w:ascii="Arial" w:hAnsi="Arial" w:cs="Arial"/>
          <w:sz w:val="22"/>
          <w:szCs w:val="22"/>
        </w:rPr>
      </w:pPr>
      <w:r w:rsidRPr="007E26B5">
        <w:rPr>
          <w:rFonts w:ascii="Arial" w:hAnsi="Arial" w:cs="Arial"/>
          <w:sz w:val="22"/>
          <w:szCs w:val="22"/>
        </w:rPr>
        <w:t>Ako glavni državni odnosno gradski arhitekta, organ lokalne uprave, organ za tehničke uslove, odnosno nadležni inspekcijski organ u vrš</w:t>
      </w:r>
      <w:r w:rsidR="00321DF8" w:rsidRPr="007E26B5">
        <w:rPr>
          <w:rFonts w:ascii="Arial" w:hAnsi="Arial" w:cs="Arial"/>
          <w:sz w:val="22"/>
          <w:szCs w:val="22"/>
        </w:rPr>
        <w:t>e</w:t>
      </w:r>
      <w:r w:rsidRPr="007E26B5">
        <w:rPr>
          <w:rFonts w:ascii="Arial" w:hAnsi="Arial" w:cs="Arial"/>
          <w:sz w:val="22"/>
          <w:szCs w:val="22"/>
        </w:rPr>
        <w:t>nju službene dužnosti sazna da postoje zakonskii uslovi za ukidanje licence, dužan je da podnese predlog za ukidanje licence.</w:t>
      </w:r>
    </w:p>
    <w:p w14:paraId="69C096FF" w14:textId="2ABBFCE3" w:rsidR="0062561B" w:rsidRPr="007E26B5" w:rsidRDefault="0062561B" w:rsidP="006A75BB">
      <w:pPr>
        <w:autoSpaceDE w:val="0"/>
        <w:autoSpaceDN w:val="0"/>
        <w:adjustRightInd w:val="0"/>
        <w:ind w:firstLine="567"/>
        <w:jc w:val="both"/>
        <w:rPr>
          <w:rFonts w:ascii="Arial" w:hAnsi="Arial" w:cs="Arial"/>
          <w:sz w:val="22"/>
          <w:szCs w:val="22"/>
        </w:rPr>
      </w:pPr>
      <w:r w:rsidRPr="007E26B5">
        <w:rPr>
          <w:rFonts w:ascii="Arial" w:hAnsi="Arial" w:cs="Arial"/>
          <w:sz w:val="22"/>
          <w:szCs w:val="22"/>
        </w:rPr>
        <w:t>Ukidanje licence, u slučaju iz stava 1 tačka 1 ovog člana vrši se na period od šest mjeseci do pet godina ili trajno ako imalac licence djelatnost vrši suprotno čl.</w:t>
      </w:r>
      <w:r w:rsidR="00321DF8" w:rsidRPr="007E26B5">
        <w:rPr>
          <w:rFonts w:ascii="Arial" w:hAnsi="Arial" w:cs="Arial"/>
          <w:sz w:val="22"/>
          <w:szCs w:val="22"/>
        </w:rPr>
        <w:t xml:space="preserve"> </w:t>
      </w:r>
      <w:r w:rsidR="00221089" w:rsidRPr="007E26B5">
        <w:rPr>
          <w:rFonts w:ascii="Arial" w:hAnsi="Arial" w:cs="Arial"/>
          <w:sz w:val="22"/>
          <w:szCs w:val="22"/>
        </w:rPr>
        <w:t>članu 7</w:t>
      </w:r>
      <w:r w:rsidR="00E4607D" w:rsidRPr="007E26B5">
        <w:rPr>
          <w:rFonts w:ascii="Arial" w:hAnsi="Arial" w:cs="Arial"/>
          <w:sz w:val="22"/>
          <w:szCs w:val="22"/>
        </w:rPr>
        <w:t>5</w:t>
      </w:r>
      <w:r w:rsidR="00221089" w:rsidRPr="007E26B5">
        <w:rPr>
          <w:rFonts w:ascii="Arial" w:hAnsi="Arial" w:cs="Arial"/>
          <w:sz w:val="22"/>
          <w:szCs w:val="22"/>
        </w:rPr>
        <w:t xml:space="preserve"> stav 4, članu </w:t>
      </w:r>
      <w:r w:rsidR="00E4607D" w:rsidRPr="007E26B5">
        <w:rPr>
          <w:rFonts w:ascii="Arial" w:hAnsi="Arial" w:cs="Arial"/>
          <w:sz w:val="22"/>
          <w:szCs w:val="22"/>
        </w:rPr>
        <w:t>77</w:t>
      </w:r>
      <w:r w:rsidR="00221089" w:rsidRPr="007E26B5">
        <w:rPr>
          <w:rFonts w:ascii="Arial" w:hAnsi="Arial" w:cs="Arial"/>
          <w:sz w:val="22"/>
          <w:szCs w:val="22"/>
        </w:rPr>
        <w:t xml:space="preserve"> stav 5 i 6, članu 8</w:t>
      </w:r>
      <w:r w:rsidR="00E4607D" w:rsidRPr="007E26B5">
        <w:rPr>
          <w:rFonts w:ascii="Arial" w:hAnsi="Arial" w:cs="Arial"/>
          <w:sz w:val="22"/>
          <w:szCs w:val="22"/>
        </w:rPr>
        <w:t>0</w:t>
      </w:r>
      <w:r w:rsidR="00221089" w:rsidRPr="007E26B5">
        <w:rPr>
          <w:rFonts w:ascii="Arial" w:hAnsi="Arial" w:cs="Arial"/>
          <w:sz w:val="22"/>
          <w:szCs w:val="22"/>
        </w:rPr>
        <w:t xml:space="preserve"> stav 7, član 8</w:t>
      </w:r>
      <w:r w:rsidR="00E4607D" w:rsidRPr="007E26B5">
        <w:rPr>
          <w:rFonts w:ascii="Arial" w:hAnsi="Arial" w:cs="Arial"/>
          <w:sz w:val="22"/>
          <w:szCs w:val="22"/>
        </w:rPr>
        <w:t>1</w:t>
      </w:r>
      <w:r w:rsidR="00221089" w:rsidRPr="007E26B5">
        <w:rPr>
          <w:rFonts w:ascii="Arial" w:hAnsi="Arial" w:cs="Arial"/>
          <w:sz w:val="22"/>
          <w:szCs w:val="22"/>
        </w:rPr>
        <w:t xml:space="preserve"> stav </w:t>
      </w:r>
      <w:r w:rsidR="00E4607D" w:rsidRPr="007E26B5">
        <w:rPr>
          <w:rFonts w:ascii="Arial" w:hAnsi="Arial" w:cs="Arial"/>
          <w:sz w:val="22"/>
          <w:szCs w:val="22"/>
        </w:rPr>
        <w:t>3</w:t>
      </w:r>
      <w:r w:rsidR="008D5A74" w:rsidRPr="007E26B5">
        <w:rPr>
          <w:rFonts w:ascii="Arial" w:hAnsi="Arial" w:cs="Arial"/>
          <w:sz w:val="22"/>
          <w:szCs w:val="22"/>
        </w:rPr>
        <w:t xml:space="preserve"> </w:t>
      </w:r>
      <w:r w:rsidR="00221089" w:rsidRPr="007E26B5">
        <w:rPr>
          <w:rFonts w:ascii="Arial" w:hAnsi="Arial" w:cs="Arial"/>
          <w:sz w:val="22"/>
          <w:szCs w:val="22"/>
        </w:rPr>
        <w:t xml:space="preserve">i </w:t>
      </w:r>
      <w:r w:rsidR="00E4607D" w:rsidRPr="007E26B5">
        <w:rPr>
          <w:rFonts w:ascii="Arial" w:hAnsi="Arial" w:cs="Arial"/>
          <w:sz w:val="22"/>
          <w:szCs w:val="22"/>
        </w:rPr>
        <w:t>4</w:t>
      </w:r>
      <w:r w:rsidR="00221089" w:rsidRPr="007E26B5">
        <w:rPr>
          <w:rFonts w:ascii="Arial" w:hAnsi="Arial" w:cs="Arial"/>
          <w:sz w:val="22"/>
          <w:szCs w:val="22"/>
        </w:rPr>
        <w:t>; članu 8</w:t>
      </w:r>
      <w:r w:rsidR="00E4607D" w:rsidRPr="007E26B5">
        <w:rPr>
          <w:rFonts w:ascii="Arial" w:hAnsi="Arial" w:cs="Arial"/>
          <w:sz w:val="22"/>
          <w:szCs w:val="22"/>
        </w:rPr>
        <w:t>4</w:t>
      </w:r>
      <w:r w:rsidR="00221089" w:rsidRPr="007E26B5">
        <w:rPr>
          <w:rFonts w:ascii="Arial" w:hAnsi="Arial" w:cs="Arial"/>
          <w:sz w:val="22"/>
          <w:szCs w:val="22"/>
        </w:rPr>
        <w:t xml:space="preserve"> stav 4, članu 8</w:t>
      </w:r>
      <w:r w:rsidR="00E4607D" w:rsidRPr="007E26B5">
        <w:rPr>
          <w:rFonts w:ascii="Arial" w:hAnsi="Arial" w:cs="Arial"/>
          <w:sz w:val="22"/>
          <w:szCs w:val="22"/>
        </w:rPr>
        <w:t>5</w:t>
      </w:r>
      <w:r w:rsidR="00221089" w:rsidRPr="007E26B5">
        <w:rPr>
          <w:rFonts w:ascii="Arial" w:hAnsi="Arial" w:cs="Arial"/>
          <w:sz w:val="22"/>
          <w:szCs w:val="22"/>
        </w:rPr>
        <w:t xml:space="preserve"> stav 4 i 5</w:t>
      </w:r>
      <w:r w:rsidR="008E6B5C">
        <w:rPr>
          <w:rFonts w:ascii="Arial" w:hAnsi="Arial" w:cs="Arial"/>
          <w:sz w:val="22"/>
          <w:szCs w:val="22"/>
        </w:rPr>
        <w:t xml:space="preserve"> </w:t>
      </w:r>
      <w:r w:rsidR="004369F4" w:rsidRPr="007E26B5">
        <w:rPr>
          <w:rFonts w:ascii="Arial" w:hAnsi="Arial" w:cs="Arial"/>
          <w:sz w:val="22"/>
          <w:szCs w:val="22"/>
        </w:rPr>
        <w:t>i</w:t>
      </w:r>
      <w:r w:rsidR="008E6B5C">
        <w:rPr>
          <w:rFonts w:ascii="Arial" w:hAnsi="Arial" w:cs="Arial"/>
          <w:sz w:val="22"/>
          <w:szCs w:val="22"/>
        </w:rPr>
        <w:t xml:space="preserve"> </w:t>
      </w:r>
      <w:r w:rsidR="00E4607D" w:rsidRPr="007E26B5">
        <w:rPr>
          <w:rFonts w:ascii="Arial" w:hAnsi="Arial" w:cs="Arial"/>
          <w:sz w:val="22"/>
          <w:szCs w:val="22"/>
        </w:rPr>
        <w:t>89</w:t>
      </w:r>
      <w:r w:rsidR="004369F4" w:rsidRPr="007E26B5">
        <w:rPr>
          <w:rFonts w:ascii="Arial" w:hAnsi="Arial" w:cs="Arial"/>
          <w:sz w:val="22"/>
          <w:szCs w:val="22"/>
        </w:rPr>
        <w:t xml:space="preserve"> stav 4</w:t>
      </w:r>
      <w:r w:rsidR="008E6B5C">
        <w:rPr>
          <w:rFonts w:ascii="Arial" w:hAnsi="Arial" w:cs="Arial"/>
          <w:sz w:val="22"/>
          <w:szCs w:val="22"/>
        </w:rPr>
        <w:t xml:space="preserve"> </w:t>
      </w:r>
      <w:r w:rsidR="004369F4" w:rsidRPr="007E26B5">
        <w:rPr>
          <w:rFonts w:ascii="Arial" w:hAnsi="Arial" w:cs="Arial"/>
          <w:sz w:val="22"/>
          <w:szCs w:val="22"/>
        </w:rPr>
        <w:t>ovog zakona</w:t>
      </w:r>
      <w:r w:rsidR="00221089" w:rsidRPr="007E26B5">
        <w:rPr>
          <w:rFonts w:ascii="Arial" w:hAnsi="Arial" w:cs="Arial"/>
          <w:sz w:val="22"/>
          <w:szCs w:val="22"/>
        </w:rPr>
        <w:t>.</w:t>
      </w:r>
    </w:p>
    <w:p w14:paraId="1C6DB091" w14:textId="4578407B" w:rsidR="0062561B" w:rsidRPr="007E26B5" w:rsidRDefault="0062561B" w:rsidP="0020553E">
      <w:pPr>
        <w:autoSpaceDE w:val="0"/>
        <w:autoSpaceDN w:val="0"/>
        <w:adjustRightInd w:val="0"/>
        <w:ind w:firstLine="567"/>
        <w:jc w:val="both"/>
        <w:rPr>
          <w:rFonts w:ascii="Arial" w:hAnsi="Arial" w:cs="Arial"/>
          <w:sz w:val="22"/>
          <w:szCs w:val="22"/>
        </w:rPr>
      </w:pPr>
      <w:r w:rsidRPr="007E26B5">
        <w:rPr>
          <w:rFonts w:ascii="Arial" w:hAnsi="Arial" w:cs="Arial"/>
          <w:sz w:val="22"/>
          <w:szCs w:val="22"/>
        </w:rPr>
        <w:t>Donošenjem izvršnog rješenja kojim se ukida licenca prestaju sva prava po osnovu izdate licence.</w:t>
      </w:r>
    </w:p>
    <w:p w14:paraId="371B5BAE" w14:textId="2AE704BA" w:rsidR="0062561B" w:rsidRPr="007E26B5" w:rsidRDefault="0062561B" w:rsidP="0020553E">
      <w:pPr>
        <w:autoSpaceDE w:val="0"/>
        <w:autoSpaceDN w:val="0"/>
        <w:adjustRightInd w:val="0"/>
        <w:ind w:firstLine="567"/>
        <w:jc w:val="both"/>
        <w:rPr>
          <w:rFonts w:ascii="Arial" w:hAnsi="Arial" w:cs="Arial"/>
          <w:sz w:val="22"/>
          <w:szCs w:val="22"/>
        </w:rPr>
      </w:pPr>
      <w:r w:rsidRPr="007E26B5">
        <w:rPr>
          <w:rFonts w:ascii="Arial" w:hAnsi="Arial" w:cs="Arial"/>
          <w:sz w:val="22"/>
          <w:szCs w:val="22"/>
        </w:rPr>
        <w:t>O ukidanju licence Ministarstvo obavještava nadležni inspekcijski organ u roku od tri dana od dana donošenja rješenja o ukidanju licence.</w:t>
      </w:r>
    </w:p>
    <w:p w14:paraId="2F98F41C" w14:textId="3B3E6324" w:rsidR="0062561B" w:rsidRPr="007E26B5" w:rsidRDefault="0062561B" w:rsidP="0020553E">
      <w:pPr>
        <w:autoSpaceDE w:val="0"/>
        <w:autoSpaceDN w:val="0"/>
        <w:adjustRightInd w:val="0"/>
        <w:ind w:firstLine="567"/>
        <w:jc w:val="both"/>
        <w:rPr>
          <w:rFonts w:ascii="Arial" w:hAnsi="Arial" w:cs="Arial"/>
          <w:sz w:val="22"/>
          <w:szCs w:val="22"/>
        </w:rPr>
      </w:pPr>
      <w:r w:rsidRPr="007E26B5">
        <w:rPr>
          <w:rFonts w:ascii="Arial" w:hAnsi="Arial" w:cs="Arial"/>
          <w:sz w:val="22"/>
          <w:szCs w:val="22"/>
        </w:rPr>
        <w:t>Licenca se ukida na način i po postupku po kojem se izdaje.</w:t>
      </w:r>
    </w:p>
    <w:p w14:paraId="19D99E1B" w14:textId="134E6A1E" w:rsidR="0062561B" w:rsidRPr="007E26B5" w:rsidRDefault="0062561B" w:rsidP="0020553E">
      <w:pPr>
        <w:autoSpaceDE w:val="0"/>
        <w:autoSpaceDN w:val="0"/>
        <w:adjustRightInd w:val="0"/>
        <w:ind w:firstLine="567"/>
        <w:jc w:val="both"/>
        <w:rPr>
          <w:rFonts w:ascii="Arial" w:hAnsi="Arial" w:cs="Arial"/>
          <w:sz w:val="22"/>
          <w:szCs w:val="22"/>
        </w:rPr>
      </w:pPr>
      <w:r w:rsidRPr="007E26B5">
        <w:rPr>
          <w:rFonts w:ascii="Arial" w:hAnsi="Arial" w:cs="Arial"/>
          <w:sz w:val="22"/>
          <w:szCs w:val="22"/>
        </w:rPr>
        <w:t>Nakon isteka roka na koji je licenca ukinuta, može se podnijeti zahtjev za izdavanje nove licence.</w:t>
      </w:r>
    </w:p>
    <w:p w14:paraId="4C9333AC" w14:textId="6CE057D0" w:rsidR="0062561B" w:rsidRDefault="0062561B" w:rsidP="0020553E">
      <w:pPr>
        <w:autoSpaceDE w:val="0"/>
        <w:autoSpaceDN w:val="0"/>
        <w:adjustRightInd w:val="0"/>
        <w:ind w:firstLine="567"/>
        <w:jc w:val="both"/>
        <w:rPr>
          <w:rFonts w:ascii="Arial" w:hAnsi="Arial" w:cs="Arial"/>
          <w:sz w:val="22"/>
          <w:szCs w:val="22"/>
        </w:rPr>
      </w:pPr>
      <w:r w:rsidRPr="007E26B5">
        <w:rPr>
          <w:rFonts w:ascii="Arial" w:hAnsi="Arial" w:cs="Arial"/>
          <w:sz w:val="22"/>
          <w:szCs w:val="22"/>
        </w:rPr>
        <w:t>Ministarstvo je dužno da na internet stranici objavi rješenje o ukidanju licence, u roku od tri dana od dana donošenja rješenja.</w:t>
      </w:r>
    </w:p>
    <w:p w14:paraId="76B7A524" w14:textId="77777777" w:rsidR="0062561B" w:rsidRPr="007E26B5" w:rsidRDefault="0062561B" w:rsidP="00010DC6">
      <w:pPr>
        <w:tabs>
          <w:tab w:val="left" w:pos="1429"/>
        </w:tabs>
        <w:spacing w:before="120" w:after="120"/>
        <w:jc w:val="center"/>
        <w:rPr>
          <w:rFonts w:ascii="Arial" w:hAnsi="Arial" w:cs="Arial"/>
          <w:b/>
          <w:sz w:val="22"/>
          <w:szCs w:val="22"/>
          <w:lang w:val="sr-Latn-ME"/>
        </w:rPr>
      </w:pPr>
      <w:r w:rsidRPr="007E26B5">
        <w:rPr>
          <w:rFonts w:ascii="Arial" w:hAnsi="Arial" w:cs="Arial"/>
          <w:b/>
          <w:sz w:val="22"/>
          <w:szCs w:val="22"/>
          <w:lang w:val="sr-Latn-ME"/>
        </w:rPr>
        <w:t>Mirovanje licence</w:t>
      </w:r>
    </w:p>
    <w:p w14:paraId="7E47439F" w14:textId="09DE84E3" w:rsidR="0062561B" w:rsidRPr="00E7206F" w:rsidRDefault="0062561B" w:rsidP="00010DC6">
      <w:pPr>
        <w:tabs>
          <w:tab w:val="left" w:pos="1429"/>
        </w:tabs>
        <w:spacing w:before="120" w:after="120"/>
        <w:jc w:val="center"/>
        <w:rPr>
          <w:rFonts w:ascii="Arial" w:hAnsi="Arial" w:cs="Arial"/>
          <w:b/>
          <w:sz w:val="22"/>
          <w:szCs w:val="22"/>
          <w:lang w:val="sr-Latn-ME"/>
        </w:rPr>
      </w:pPr>
      <w:r w:rsidRPr="00E7206F">
        <w:rPr>
          <w:rFonts w:ascii="Arial" w:hAnsi="Arial" w:cs="Arial"/>
          <w:b/>
          <w:sz w:val="22"/>
          <w:szCs w:val="22"/>
          <w:lang w:val="sr-Latn-ME"/>
        </w:rPr>
        <w:t xml:space="preserve">Član </w:t>
      </w:r>
      <w:r w:rsidR="00623556" w:rsidRPr="00E7206F">
        <w:rPr>
          <w:rFonts w:ascii="Arial" w:hAnsi="Arial" w:cs="Arial"/>
          <w:b/>
          <w:sz w:val="22"/>
          <w:szCs w:val="22"/>
          <w:lang w:val="sr-Latn-ME"/>
        </w:rPr>
        <w:t>106</w:t>
      </w:r>
    </w:p>
    <w:p w14:paraId="0EFA1A2F" w14:textId="07A5A2C5" w:rsidR="0062561B" w:rsidRPr="00E7206F" w:rsidRDefault="0062561B" w:rsidP="0020553E">
      <w:pPr>
        <w:autoSpaceDE w:val="0"/>
        <w:autoSpaceDN w:val="0"/>
        <w:adjustRightInd w:val="0"/>
        <w:ind w:firstLine="567"/>
        <w:jc w:val="both"/>
        <w:rPr>
          <w:rFonts w:ascii="Arial" w:hAnsi="Arial" w:cs="Arial"/>
          <w:sz w:val="22"/>
          <w:szCs w:val="22"/>
        </w:rPr>
      </w:pPr>
      <w:r w:rsidRPr="00E7206F">
        <w:rPr>
          <w:rFonts w:ascii="Arial" w:hAnsi="Arial" w:cs="Arial"/>
          <w:sz w:val="22"/>
          <w:szCs w:val="22"/>
        </w:rPr>
        <w:t>Ministarstvo može na zahtjev imaoca licence odrediti mirovanje prava i obaveza iz licence ako su nastupile okolnosti zbog kojih fizičko lice, nije u mogućnosti da obavlja djelatnost za određeni period.</w:t>
      </w:r>
    </w:p>
    <w:p w14:paraId="2BCB3473" w14:textId="65F4597E" w:rsidR="0062561B" w:rsidRPr="00E7206F" w:rsidRDefault="0062561B" w:rsidP="0020553E">
      <w:pPr>
        <w:ind w:firstLine="567"/>
        <w:jc w:val="both"/>
        <w:rPr>
          <w:rFonts w:ascii="Arial" w:hAnsi="Arial" w:cs="Arial"/>
          <w:b/>
          <w:sz w:val="22"/>
          <w:szCs w:val="22"/>
          <w:lang w:val="sr-Latn-ME"/>
        </w:rPr>
      </w:pPr>
      <w:r w:rsidRPr="00E7206F">
        <w:rPr>
          <w:rFonts w:ascii="Arial" w:hAnsi="Arial" w:cs="Arial"/>
          <w:sz w:val="22"/>
          <w:szCs w:val="22"/>
        </w:rPr>
        <w:t>Mirovanje licence određuje se rješenjem, na rok od najduže jedne godine.</w:t>
      </w:r>
    </w:p>
    <w:p w14:paraId="1BB646E6" w14:textId="77777777" w:rsidR="0062561B" w:rsidRPr="00E7206F" w:rsidRDefault="0062561B" w:rsidP="00010DC6">
      <w:pPr>
        <w:tabs>
          <w:tab w:val="left" w:pos="1429"/>
        </w:tabs>
        <w:spacing w:before="120" w:after="120"/>
        <w:jc w:val="center"/>
        <w:rPr>
          <w:rFonts w:ascii="Arial" w:hAnsi="Arial" w:cs="Arial"/>
          <w:b/>
          <w:sz w:val="22"/>
          <w:szCs w:val="22"/>
          <w:lang w:val="sr-Latn-ME"/>
        </w:rPr>
      </w:pPr>
      <w:r w:rsidRPr="00E7206F">
        <w:rPr>
          <w:rFonts w:ascii="Arial" w:hAnsi="Arial" w:cs="Arial"/>
          <w:b/>
          <w:sz w:val="22"/>
          <w:szCs w:val="22"/>
          <w:lang w:val="sr-Latn-ME"/>
        </w:rPr>
        <w:t>Registar licenci</w:t>
      </w:r>
    </w:p>
    <w:p w14:paraId="3ACAA0E6" w14:textId="0DDBC8C6" w:rsidR="0062561B" w:rsidRPr="00E7206F" w:rsidRDefault="0062561B" w:rsidP="00010DC6">
      <w:pPr>
        <w:tabs>
          <w:tab w:val="left" w:pos="1429"/>
        </w:tabs>
        <w:spacing w:before="120" w:after="120"/>
        <w:jc w:val="center"/>
        <w:rPr>
          <w:rFonts w:ascii="Arial" w:hAnsi="Arial" w:cs="Arial"/>
          <w:b/>
          <w:sz w:val="22"/>
          <w:szCs w:val="22"/>
          <w:lang w:val="sr-Latn-ME"/>
        </w:rPr>
      </w:pPr>
      <w:r w:rsidRPr="00E7206F">
        <w:rPr>
          <w:rFonts w:ascii="Arial" w:hAnsi="Arial" w:cs="Arial"/>
          <w:b/>
          <w:sz w:val="22"/>
          <w:szCs w:val="22"/>
          <w:lang w:val="sr-Latn-ME"/>
        </w:rPr>
        <w:t xml:space="preserve">Član </w:t>
      </w:r>
      <w:r w:rsidR="00623556" w:rsidRPr="00E7206F">
        <w:rPr>
          <w:rFonts w:ascii="Arial" w:hAnsi="Arial" w:cs="Arial"/>
          <w:b/>
          <w:sz w:val="22"/>
          <w:szCs w:val="22"/>
          <w:lang w:val="sr-Latn-ME"/>
        </w:rPr>
        <w:t>107</w:t>
      </w:r>
    </w:p>
    <w:p w14:paraId="0A8B6C01" w14:textId="08FB7AAC" w:rsidR="0062561B" w:rsidRPr="00E7206F" w:rsidRDefault="0062561B" w:rsidP="0020553E">
      <w:pPr>
        <w:tabs>
          <w:tab w:val="left" w:pos="1429"/>
        </w:tabs>
        <w:ind w:firstLine="567"/>
        <w:rPr>
          <w:rFonts w:ascii="Arial" w:hAnsi="Arial" w:cs="Arial"/>
          <w:sz w:val="22"/>
          <w:szCs w:val="22"/>
          <w:lang w:val="sr-Latn-ME"/>
        </w:rPr>
      </w:pPr>
      <w:r w:rsidRPr="00E7206F">
        <w:rPr>
          <w:rFonts w:ascii="Arial" w:hAnsi="Arial" w:cs="Arial"/>
          <w:sz w:val="22"/>
          <w:szCs w:val="22"/>
          <w:lang w:val="sr-Latn-ME"/>
        </w:rPr>
        <w:t>Izdate i ukinute licence upisuju se u registar koji vodi Ministarstvo.</w:t>
      </w:r>
    </w:p>
    <w:p w14:paraId="21BB0AAD" w14:textId="6930BED9" w:rsidR="0062561B" w:rsidRPr="00E7206F" w:rsidRDefault="0062561B" w:rsidP="0020553E">
      <w:pPr>
        <w:tabs>
          <w:tab w:val="left" w:pos="1429"/>
        </w:tabs>
        <w:ind w:firstLine="567"/>
        <w:rPr>
          <w:rFonts w:ascii="Arial" w:hAnsi="Arial" w:cs="Arial"/>
          <w:sz w:val="22"/>
          <w:szCs w:val="22"/>
          <w:lang w:val="sr-Latn-ME"/>
        </w:rPr>
      </w:pPr>
      <w:r w:rsidRPr="00E7206F">
        <w:rPr>
          <w:rFonts w:ascii="Arial" w:hAnsi="Arial" w:cs="Arial"/>
          <w:sz w:val="22"/>
          <w:szCs w:val="22"/>
          <w:lang w:val="sr-Latn-ME"/>
        </w:rPr>
        <w:t>Podaci iz registra su javni i objavljuju se na internet stranici Ministarstva.</w:t>
      </w:r>
    </w:p>
    <w:p w14:paraId="4045CBF9" w14:textId="77777777" w:rsidR="0062561B" w:rsidRPr="00E7206F" w:rsidRDefault="0062561B" w:rsidP="00010DC6">
      <w:pPr>
        <w:tabs>
          <w:tab w:val="left" w:pos="1429"/>
        </w:tabs>
        <w:spacing w:before="120" w:after="120"/>
        <w:jc w:val="center"/>
        <w:rPr>
          <w:rFonts w:ascii="Arial" w:hAnsi="Arial" w:cs="Arial"/>
          <w:b/>
          <w:sz w:val="22"/>
          <w:szCs w:val="22"/>
          <w:lang w:val="sr-Latn-ME"/>
        </w:rPr>
      </w:pPr>
      <w:r w:rsidRPr="00E7206F">
        <w:rPr>
          <w:rFonts w:ascii="Arial" w:hAnsi="Arial" w:cs="Arial"/>
          <w:b/>
          <w:sz w:val="22"/>
          <w:szCs w:val="22"/>
          <w:lang w:val="sr-Latn-ME"/>
        </w:rPr>
        <w:t>Podzakonski akt za licence</w:t>
      </w:r>
    </w:p>
    <w:p w14:paraId="50AEF296" w14:textId="4781E8FF" w:rsidR="0062561B" w:rsidRPr="00E7206F" w:rsidRDefault="0062561B" w:rsidP="00010DC6">
      <w:pPr>
        <w:tabs>
          <w:tab w:val="left" w:pos="1429"/>
        </w:tabs>
        <w:spacing w:before="120" w:after="120"/>
        <w:jc w:val="center"/>
        <w:rPr>
          <w:rFonts w:ascii="Arial" w:hAnsi="Arial" w:cs="Arial"/>
          <w:b/>
          <w:sz w:val="22"/>
          <w:szCs w:val="22"/>
          <w:lang w:val="sr-Latn-ME"/>
        </w:rPr>
      </w:pPr>
      <w:r w:rsidRPr="00E7206F">
        <w:rPr>
          <w:rFonts w:ascii="Arial" w:hAnsi="Arial" w:cs="Arial"/>
          <w:b/>
          <w:sz w:val="22"/>
          <w:szCs w:val="22"/>
          <w:lang w:val="sr-Latn-ME"/>
        </w:rPr>
        <w:t xml:space="preserve"> Član </w:t>
      </w:r>
      <w:r w:rsidR="00623556" w:rsidRPr="00E7206F">
        <w:rPr>
          <w:rFonts w:ascii="Arial" w:hAnsi="Arial" w:cs="Arial"/>
          <w:b/>
          <w:sz w:val="22"/>
          <w:szCs w:val="22"/>
          <w:lang w:val="sr-Latn-ME"/>
        </w:rPr>
        <w:t>108</w:t>
      </w:r>
      <w:r w:rsidR="008E6B5C">
        <w:rPr>
          <w:rFonts w:ascii="Arial" w:hAnsi="Arial" w:cs="Arial"/>
          <w:b/>
          <w:sz w:val="22"/>
          <w:szCs w:val="22"/>
          <w:lang w:val="sr-Latn-ME"/>
        </w:rPr>
        <w:t xml:space="preserve"> </w:t>
      </w:r>
    </w:p>
    <w:p w14:paraId="629D4A3E" w14:textId="34A9A522" w:rsidR="0062561B" w:rsidRPr="00E7206F" w:rsidRDefault="0062561B" w:rsidP="0020553E">
      <w:pPr>
        <w:tabs>
          <w:tab w:val="left" w:pos="1429"/>
        </w:tabs>
        <w:ind w:firstLine="567"/>
        <w:rPr>
          <w:rFonts w:ascii="Arial" w:hAnsi="Arial" w:cs="Arial"/>
          <w:b/>
          <w:sz w:val="22"/>
          <w:szCs w:val="22"/>
          <w:lang w:val="sr-Latn-ME"/>
        </w:rPr>
      </w:pPr>
      <w:r w:rsidRPr="00E7206F">
        <w:rPr>
          <w:rFonts w:ascii="Arial" w:hAnsi="Arial" w:cs="Arial"/>
          <w:sz w:val="22"/>
          <w:szCs w:val="22"/>
          <w:lang w:val="sr-Latn-ME"/>
        </w:rPr>
        <w:t>Bliži način i postupak izdavanja, mirovanja i ukidanja licenci i način</w:t>
      </w:r>
      <w:r w:rsidR="008E6B5C">
        <w:rPr>
          <w:rFonts w:ascii="Arial" w:hAnsi="Arial" w:cs="Arial"/>
          <w:sz w:val="22"/>
          <w:szCs w:val="22"/>
          <w:lang w:val="sr-Latn-ME"/>
        </w:rPr>
        <w:t xml:space="preserve"> </w:t>
      </w:r>
      <w:r w:rsidRPr="00E7206F">
        <w:rPr>
          <w:rFonts w:ascii="Arial" w:hAnsi="Arial" w:cs="Arial"/>
          <w:sz w:val="22"/>
          <w:szCs w:val="22"/>
          <w:lang w:val="sr-Latn-ME"/>
        </w:rPr>
        <w:t>vođenja registra licenci propisuje Ministarstvo</w:t>
      </w:r>
      <w:r w:rsidRPr="00E7206F">
        <w:rPr>
          <w:rFonts w:ascii="Arial" w:hAnsi="Arial" w:cs="Arial"/>
          <w:b/>
          <w:sz w:val="22"/>
          <w:szCs w:val="22"/>
          <w:lang w:val="sr-Latn-ME"/>
        </w:rPr>
        <w:t>.</w:t>
      </w:r>
    </w:p>
    <w:p w14:paraId="0276033B" w14:textId="77777777" w:rsidR="0062561B" w:rsidRPr="00E7206F" w:rsidRDefault="0062561B" w:rsidP="00010DC6">
      <w:pPr>
        <w:tabs>
          <w:tab w:val="left" w:pos="1429"/>
        </w:tabs>
        <w:spacing w:before="120" w:after="120"/>
        <w:jc w:val="center"/>
        <w:rPr>
          <w:rFonts w:ascii="Arial" w:hAnsi="Arial" w:cs="Arial"/>
          <w:b/>
          <w:sz w:val="22"/>
          <w:szCs w:val="22"/>
          <w:lang w:val="sr-Latn-ME"/>
        </w:rPr>
      </w:pPr>
      <w:r w:rsidRPr="00E7206F">
        <w:rPr>
          <w:rFonts w:ascii="Arial" w:hAnsi="Arial" w:cs="Arial"/>
          <w:b/>
          <w:sz w:val="22"/>
          <w:szCs w:val="22"/>
          <w:lang w:val="sr-Latn-ME"/>
        </w:rPr>
        <w:t>Povjeravanje poslova</w:t>
      </w:r>
    </w:p>
    <w:p w14:paraId="0466AB81" w14:textId="6CFE91C3" w:rsidR="0062561B" w:rsidRPr="00E7206F" w:rsidRDefault="0062561B" w:rsidP="00010DC6">
      <w:pPr>
        <w:tabs>
          <w:tab w:val="left" w:pos="1429"/>
        </w:tabs>
        <w:spacing w:before="120" w:after="120"/>
        <w:jc w:val="center"/>
        <w:rPr>
          <w:rFonts w:ascii="Arial" w:hAnsi="Arial" w:cs="Arial"/>
          <w:b/>
          <w:sz w:val="22"/>
          <w:szCs w:val="22"/>
          <w:lang w:val="sr-Latn-ME"/>
        </w:rPr>
      </w:pPr>
      <w:r w:rsidRPr="00E7206F">
        <w:rPr>
          <w:rFonts w:ascii="Arial" w:hAnsi="Arial" w:cs="Arial"/>
          <w:b/>
          <w:sz w:val="22"/>
          <w:szCs w:val="22"/>
          <w:lang w:val="sr-Latn-ME"/>
        </w:rPr>
        <w:t xml:space="preserve">Član </w:t>
      </w:r>
      <w:r w:rsidR="00623556" w:rsidRPr="00E7206F">
        <w:rPr>
          <w:rFonts w:ascii="Arial" w:hAnsi="Arial" w:cs="Arial"/>
          <w:b/>
          <w:sz w:val="22"/>
          <w:szCs w:val="22"/>
          <w:lang w:val="sr-Latn-ME"/>
        </w:rPr>
        <w:t>109</w:t>
      </w:r>
    </w:p>
    <w:p w14:paraId="71CE28C3" w14:textId="74A35223" w:rsidR="0062561B" w:rsidRPr="00E7206F" w:rsidRDefault="0062561B" w:rsidP="0020553E">
      <w:pPr>
        <w:tabs>
          <w:tab w:val="left" w:pos="1429"/>
        </w:tabs>
        <w:ind w:firstLine="567"/>
        <w:rPr>
          <w:rFonts w:ascii="Arial" w:hAnsi="Arial" w:cs="Arial"/>
          <w:sz w:val="22"/>
          <w:szCs w:val="22"/>
          <w:lang w:val="sr-Latn-ME"/>
        </w:rPr>
      </w:pPr>
      <w:r w:rsidRPr="00E7206F">
        <w:rPr>
          <w:rFonts w:ascii="Arial" w:hAnsi="Arial" w:cs="Arial"/>
          <w:sz w:val="22"/>
          <w:szCs w:val="22"/>
          <w:lang w:val="sr-Latn-ME"/>
        </w:rPr>
        <w:t>Poslovi iz čl.</w:t>
      </w:r>
      <w:r w:rsidR="00A6739D" w:rsidRPr="00E7206F">
        <w:rPr>
          <w:rFonts w:ascii="Arial" w:hAnsi="Arial" w:cs="Arial"/>
          <w:sz w:val="22"/>
          <w:szCs w:val="22"/>
          <w:lang w:val="sr-Latn-ME"/>
        </w:rPr>
        <w:t>10</w:t>
      </w:r>
      <w:r w:rsidR="00C611A8">
        <w:rPr>
          <w:rFonts w:ascii="Arial" w:hAnsi="Arial" w:cs="Arial"/>
          <w:sz w:val="22"/>
          <w:szCs w:val="22"/>
          <w:lang w:val="sr-Latn-ME"/>
        </w:rPr>
        <w:t>4</w:t>
      </w:r>
      <w:r w:rsidR="00EA6669" w:rsidRPr="00E7206F">
        <w:rPr>
          <w:rFonts w:ascii="Arial" w:hAnsi="Arial" w:cs="Arial"/>
          <w:sz w:val="22"/>
          <w:szCs w:val="22"/>
          <w:lang w:val="sr-Latn-ME"/>
        </w:rPr>
        <w:t>,1</w:t>
      </w:r>
      <w:r w:rsidR="007B6BF1" w:rsidRPr="00E7206F">
        <w:rPr>
          <w:rFonts w:ascii="Arial" w:hAnsi="Arial" w:cs="Arial"/>
          <w:sz w:val="22"/>
          <w:szCs w:val="22"/>
          <w:lang w:val="sr-Latn-ME"/>
        </w:rPr>
        <w:t>0</w:t>
      </w:r>
      <w:r w:rsidR="00C611A8">
        <w:rPr>
          <w:rFonts w:ascii="Arial" w:hAnsi="Arial" w:cs="Arial"/>
          <w:sz w:val="22"/>
          <w:szCs w:val="22"/>
          <w:lang w:val="sr-Latn-ME"/>
        </w:rPr>
        <w:t>5</w:t>
      </w:r>
      <w:r w:rsidR="007B6BF1" w:rsidRPr="00E7206F">
        <w:rPr>
          <w:rFonts w:ascii="Arial" w:hAnsi="Arial" w:cs="Arial"/>
          <w:sz w:val="22"/>
          <w:szCs w:val="22"/>
          <w:lang w:val="sr-Latn-ME"/>
        </w:rPr>
        <w:t xml:space="preserve">, </w:t>
      </w:r>
      <w:r w:rsidR="00EA6669" w:rsidRPr="00E7206F">
        <w:rPr>
          <w:rFonts w:ascii="Arial" w:hAnsi="Arial" w:cs="Arial"/>
          <w:sz w:val="22"/>
          <w:szCs w:val="22"/>
          <w:lang w:val="sr-Latn-ME"/>
        </w:rPr>
        <w:t>1</w:t>
      </w:r>
      <w:r w:rsidR="007B6BF1" w:rsidRPr="00E7206F">
        <w:rPr>
          <w:rFonts w:ascii="Arial" w:hAnsi="Arial" w:cs="Arial"/>
          <w:sz w:val="22"/>
          <w:szCs w:val="22"/>
          <w:lang w:val="sr-Latn-ME"/>
        </w:rPr>
        <w:t>0</w:t>
      </w:r>
      <w:r w:rsidR="00C611A8">
        <w:rPr>
          <w:rFonts w:ascii="Arial" w:hAnsi="Arial" w:cs="Arial"/>
          <w:sz w:val="22"/>
          <w:szCs w:val="22"/>
          <w:lang w:val="sr-Latn-ME"/>
        </w:rPr>
        <w:t xml:space="preserve">6 </w:t>
      </w:r>
      <w:r w:rsidR="007B6BF1" w:rsidRPr="00E7206F">
        <w:rPr>
          <w:rFonts w:ascii="Arial" w:hAnsi="Arial" w:cs="Arial"/>
          <w:sz w:val="22"/>
          <w:szCs w:val="22"/>
          <w:lang w:val="sr-Latn-ME"/>
        </w:rPr>
        <w:t>i 1</w:t>
      </w:r>
      <w:r w:rsidR="00A6739D" w:rsidRPr="00E7206F">
        <w:rPr>
          <w:rFonts w:ascii="Arial" w:hAnsi="Arial" w:cs="Arial"/>
          <w:sz w:val="22"/>
          <w:szCs w:val="22"/>
          <w:lang w:val="sr-Latn-ME"/>
        </w:rPr>
        <w:t>0</w:t>
      </w:r>
      <w:r w:rsidR="00C611A8">
        <w:rPr>
          <w:rFonts w:ascii="Arial" w:hAnsi="Arial" w:cs="Arial"/>
          <w:sz w:val="22"/>
          <w:szCs w:val="22"/>
          <w:lang w:val="sr-Latn-ME"/>
        </w:rPr>
        <w:t>7</w:t>
      </w:r>
      <w:r w:rsidRPr="00E7206F">
        <w:rPr>
          <w:rFonts w:ascii="Arial" w:hAnsi="Arial" w:cs="Arial"/>
          <w:sz w:val="22"/>
          <w:szCs w:val="22"/>
          <w:lang w:val="sr-Latn-ME"/>
        </w:rPr>
        <w:t xml:space="preserve"> ovog zakona mogu se povjeriti </w:t>
      </w:r>
      <w:r w:rsidR="0021386D">
        <w:rPr>
          <w:rFonts w:ascii="Arial" w:hAnsi="Arial" w:cs="Arial"/>
          <w:sz w:val="22"/>
          <w:szCs w:val="22"/>
          <w:lang w:val="sr-Latn-ME"/>
        </w:rPr>
        <w:t xml:space="preserve">Inženjerskoj komori </w:t>
      </w:r>
      <w:r w:rsidRPr="00E7206F">
        <w:rPr>
          <w:rFonts w:ascii="Arial" w:hAnsi="Arial" w:cs="Arial"/>
          <w:sz w:val="22"/>
          <w:szCs w:val="22"/>
          <w:lang w:val="sr-Latn-ME"/>
        </w:rPr>
        <w:t>Crne Gore</w:t>
      </w:r>
      <w:r w:rsidR="003B227A">
        <w:rPr>
          <w:rFonts w:ascii="Arial" w:hAnsi="Arial" w:cs="Arial"/>
          <w:sz w:val="22"/>
          <w:szCs w:val="22"/>
          <w:lang w:val="sr-Latn-ME"/>
        </w:rPr>
        <w:t xml:space="preserve"> odnosno Komori arhitekata i planera Crne Gore, za lica arhitektonske struke</w:t>
      </w:r>
      <w:r w:rsidRPr="00E7206F">
        <w:rPr>
          <w:rFonts w:ascii="Arial" w:hAnsi="Arial" w:cs="Arial"/>
          <w:sz w:val="22"/>
          <w:szCs w:val="22"/>
          <w:lang w:val="sr-Latn-ME"/>
        </w:rPr>
        <w:t>.</w:t>
      </w:r>
    </w:p>
    <w:p w14:paraId="51BF36D8" w14:textId="631539C7" w:rsidR="004821E0" w:rsidRPr="00E7206F" w:rsidRDefault="004821E0" w:rsidP="00010DC6">
      <w:pPr>
        <w:spacing w:before="120" w:after="120"/>
        <w:jc w:val="center"/>
        <w:rPr>
          <w:rFonts w:ascii="Arial" w:hAnsi="Arial" w:cs="Arial"/>
          <w:b/>
          <w:sz w:val="22"/>
          <w:szCs w:val="22"/>
        </w:rPr>
      </w:pPr>
      <w:r w:rsidRPr="00E7206F">
        <w:rPr>
          <w:rFonts w:ascii="Arial" w:hAnsi="Arial" w:cs="Arial"/>
          <w:b/>
          <w:sz w:val="22"/>
          <w:szCs w:val="22"/>
        </w:rPr>
        <w:t>Obrasci</w:t>
      </w:r>
    </w:p>
    <w:p w14:paraId="2FA7E8E4" w14:textId="42630A46" w:rsidR="004821E0" w:rsidRPr="00E7206F" w:rsidRDefault="004821E0" w:rsidP="00010DC6">
      <w:pPr>
        <w:spacing w:before="120" w:after="120"/>
        <w:jc w:val="center"/>
        <w:rPr>
          <w:rFonts w:ascii="Arial" w:hAnsi="Arial" w:cs="Arial"/>
          <w:b/>
          <w:sz w:val="22"/>
          <w:szCs w:val="22"/>
        </w:rPr>
      </w:pPr>
      <w:r w:rsidRPr="00E7206F">
        <w:rPr>
          <w:rFonts w:ascii="Arial" w:hAnsi="Arial" w:cs="Arial"/>
          <w:b/>
          <w:sz w:val="22"/>
          <w:szCs w:val="22"/>
        </w:rPr>
        <w:t>Član</w:t>
      </w:r>
      <w:r w:rsidR="00623556" w:rsidRPr="00E7206F">
        <w:rPr>
          <w:rFonts w:ascii="Arial" w:hAnsi="Arial" w:cs="Arial"/>
          <w:b/>
          <w:sz w:val="22"/>
          <w:szCs w:val="22"/>
        </w:rPr>
        <w:t xml:space="preserve"> 110</w:t>
      </w:r>
    </w:p>
    <w:p w14:paraId="30404CFA" w14:textId="470F6320" w:rsidR="008C7219" w:rsidRPr="00E7206F" w:rsidRDefault="004821E0" w:rsidP="0020553E">
      <w:pPr>
        <w:ind w:firstLine="567"/>
        <w:jc w:val="both"/>
        <w:rPr>
          <w:rFonts w:ascii="Arial" w:hAnsi="Arial" w:cs="Arial"/>
          <w:sz w:val="22"/>
          <w:szCs w:val="22"/>
        </w:rPr>
      </w:pPr>
      <w:r w:rsidRPr="00E7206F">
        <w:rPr>
          <w:rFonts w:ascii="Arial" w:hAnsi="Arial" w:cs="Arial"/>
          <w:sz w:val="22"/>
          <w:szCs w:val="22"/>
        </w:rPr>
        <w:t>Obrasce zahtjeva iz člana</w:t>
      </w:r>
      <w:r w:rsidR="001D129D" w:rsidRPr="00E7206F">
        <w:rPr>
          <w:rFonts w:ascii="Arial" w:hAnsi="Arial" w:cs="Arial"/>
          <w:sz w:val="22"/>
          <w:szCs w:val="22"/>
        </w:rPr>
        <w:t>:</w:t>
      </w:r>
      <w:r w:rsidRPr="00E7206F">
        <w:rPr>
          <w:rFonts w:ascii="Arial" w:hAnsi="Arial" w:cs="Arial"/>
          <w:sz w:val="22"/>
          <w:szCs w:val="22"/>
        </w:rPr>
        <w:t xml:space="preserve"> </w:t>
      </w:r>
      <w:r w:rsidR="002F0515" w:rsidRPr="00E7206F">
        <w:rPr>
          <w:rFonts w:ascii="Arial" w:hAnsi="Arial" w:cs="Arial"/>
          <w:sz w:val="22"/>
          <w:szCs w:val="22"/>
        </w:rPr>
        <w:t>25</w:t>
      </w:r>
      <w:r w:rsidRPr="00E7206F">
        <w:rPr>
          <w:rFonts w:ascii="Arial" w:hAnsi="Arial" w:cs="Arial"/>
          <w:sz w:val="22"/>
          <w:szCs w:val="22"/>
        </w:rPr>
        <w:t xml:space="preserve"> stav</w:t>
      </w:r>
      <w:r w:rsidR="008B44A8" w:rsidRPr="00E7206F">
        <w:rPr>
          <w:rFonts w:ascii="Arial" w:hAnsi="Arial" w:cs="Arial"/>
          <w:sz w:val="22"/>
          <w:szCs w:val="22"/>
        </w:rPr>
        <w:t xml:space="preserve"> </w:t>
      </w:r>
      <w:r w:rsidRPr="00E7206F">
        <w:rPr>
          <w:rFonts w:ascii="Arial" w:hAnsi="Arial" w:cs="Arial"/>
          <w:sz w:val="22"/>
          <w:szCs w:val="22"/>
        </w:rPr>
        <w:t>1,</w:t>
      </w:r>
      <w:r w:rsidR="00D5048B" w:rsidRPr="00E7206F">
        <w:rPr>
          <w:rFonts w:ascii="Arial" w:hAnsi="Arial" w:cs="Arial"/>
          <w:sz w:val="22"/>
          <w:szCs w:val="22"/>
        </w:rPr>
        <w:t>člana</w:t>
      </w:r>
      <w:r w:rsidR="008E6B5C">
        <w:rPr>
          <w:rFonts w:ascii="Arial" w:hAnsi="Arial" w:cs="Arial"/>
          <w:sz w:val="22"/>
          <w:szCs w:val="22"/>
        </w:rPr>
        <w:t xml:space="preserve"> </w:t>
      </w:r>
      <w:r w:rsidR="00D5048B" w:rsidRPr="00E7206F">
        <w:rPr>
          <w:rFonts w:ascii="Arial" w:hAnsi="Arial" w:cs="Arial"/>
          <w:sz w:val="22"/>
          <w:szCs w:val="22"/>
        </w:rPr>
        <w:t>2</w:t>
      </w:r>
      <w:r w:rsidR="008B44A8" w:rsidRPr="00E7206F">
        <w:rPr>
          <w:rFonts w:ascii="Arial" w:hAnsi="Arial" w:cs="Arial"/>
          <w:sz w:val="22"/>
          <w:szCs w:val="22"/>
        </w:rPr>
        <w:t xml:space="preserve">7 stav 1, </w:t>
      </w:r>
      <w:r w:rsidR="00D5048B" w:rsidRPr="00E7206F">
        <w:rPr>
          <w:rFonts w:ascii="Arial" w:hAnsi="Arial" w:cs="Arial"/>
          <w:sz w:val="22"/>
          <w:szCs w:val="22"/>
        </w:rPr>
        <w:t>člana 39</w:t>
      </w:r>
      <w:r w:rsidR="008B44A8" w:rsidRPr="00E7206F">
        <w:rPr>
          <w:rFonts w:ascii="Arial" w:hAnsi="Arial" w:cs="Arial"/>
          <w:sz w:val="22"/>
          <w:szCs w:val="22"/>
        </w:rPr>
        <w:t xml:space="preserve"> stav 2,</w:t>
      </w:r>
      <w:r w:rsidR="00D5048B" w:rsidRPr="00E7206F">
        <w:rPr>
          <w:rFonts w:ascii="Arial" w:hAnsi="Arial" w:cs="Arial"/>
          <w:sz w:val="22"/>
          <w:szCs w:val="22"/>
        </w:rPr>
        <w:t>člana</w:t>
      </w:r>
      <w:r w:rsidR="008B44A8" w:rsidRPr="00E7206F">
        <w:rPr>
          <w:rFonts w:ascii="Arial" w:hAnsi="Arial" w:cs="Arial"/>
          <w:sz w:val="22"/>
          <w:szCs w:val="22"/>
        </w:rPr>
        <w:t xml:space="preserve"> 4</w:t>
      </w:r>
      <w:r w:rsidR="00D5048B" w:rsidRPr="00E7206F">
        <w:rPr>
          <w:rFonts w:ascii="Arial" w:hAnsi="Arial" w:cs="Arial"/>
          <w:sz w:val="22"/>
          <w:szCs w:val="22"/>
        </w:rPr>
        <w:t>4</w:t>
      </w:r>
      <w:r w:rsidR="008B44A8" w:rsidRPr="00E7206F">
        <w:rPr>
          <w:rFonts w:ascii="Arial" w:hAnsi="Arial" w:cs="Arial"/>
          <w:sz w:val="22"/>
          <w:szCs w:val="22"/>
        </w:rPr>
        <w:t xml:space="preserve"> stav 1,</w:t>
      </w:r>
      <w:r w:rsidR="00137AFD" w:rsidRPr="00E7206F">
        <w:rPr>
          <w:rFonts w:ascii="Arial" w:hAnsi="Arial" w:cs="Arial"/>
          <w:sz w:val="22"/>
          <w:szCs w:val="22"/>
        </w:rPr>
        <w:t xml:space="preserve"> </w:t>
      </w:r>
      <w:r w:rsidR="00D5048B" w:rsidRPr="00E7206F">
        <w:rPr>
          <w:rFonts w:ascii="Arial" w:hAnsi="Arial" w:cs="Arial"/>
          <w:sz w:val="22"/>
          <w:szCs w:val="22"/>
        </w:rPr>
        <w:t>člana</w:t>
      </w:r>
      <w:r w:rsidR="00137AFD" w:rsidRPr="00E7206F">
        <w:rPr>
          <w:rFonts w:ascii="Arial" w:hAnsi="Arial" w:cs="Arial"/>
          <w:sz w:val="22"/>
          <w:szCs w:val="22"/>
        </w:rPr>
        <w:t xml:space="preserve"> </w:t>
      </w:r>
      <w:r w:rsidR="00D5048B" w:rsidRPr="00E7206F">
        <w:rPr>
          <w:rFonts w:ascii="Arial" w:hAnsi="Arial" w:cs="Arial"/>
          <w:sz w:val="22"/>
          <w:szCs w:val="22"/>
        </w:rPr>
        <w:t>57</w:t>
      </w:r>
      <w:r w:rsidR="00137AFD" w:rsidRPr="00E7206F">
        <w:rPr>
          <w:rFonts w:ascii="Arial" w:hAnsi="Arial" w:cs="Arial"/>
          <w:sz w:val="22"/>
          <w:szCs w:val="22"/>
        </w:rPr>
        <w:t xml:space="preserve"> stav 3, </w:t>
      </w:r>
      <w:r w:rsidR="00D5048B" w:rsidRPr="00E7206F">
        <w:rPr>
          <w:rFonts w:ascii="Arial" w:hAnsi="Arial" w:cs="Arial"/>
          <w:sz w:val="22"/>
          <w:szCs w:val="22"/>
        </w:rPr>
        <w:t>člana 59</w:t>
      </w:r>
      <w:r w:rsidR="00137AFD" w:rsidRPr="00E7206F">
        <w:rPr>
          <w:rFonts w:ascii="Arial" w:hAnsi="Arial" w:cs="Arial"/>
          <w:sz w:val="22"/>
          <w:szCs w:val="22"/>
        </w:rPr>
        <w:t xml:space="preserve"> stav </w:t>
      </w:r>
      <w:r w:rsidR="00F6380C">
        <w:rPr>
          <w:rFonts w:ascii="Arial" w:hAnsi="Arial" w:cs="Arial"/>
          <w:sz w:val="22"/>
          <w:szCs w:val="22"/>
        </w:rPr>
        <w:t>3</w:t>
      </w:r>
      <w:r w:rsidR="00137AFD" w:rsidRPr="00E7206F">
        <w:rPr>
          <w:rFonts w:ascii="Arial" w:hAnsi="Arial" w:cs="Arial"/>
          <w:sz w:val="22"/>
          <w:szCs w:val="22"/>
        </w:rPr>
        <w:t>,</w:t>
      </w:r>
      <w:r w:rsidR="00D5048B" w:rsidRPr="00E7206F">
        <w:rPr>
          <w:rFonts w:ascii="Arial" w:hAnsi="Arial" w:cs="Arial"/>
          <w:sz w:val="22"/>
          <w:szCs w:val="22"/>
        </w:rPr>
        <w:t>člana</w:t>
      </w:r>
      <w:r w:rsidR="008E6B5C">
        <w:rPr>
          <w:rFonts w:ascii="Arial" w:hAnsi="Arial" w:cs="Arial"/>
          <w:sz w:val="22"/>
          <w:szCs w:val="22"/>
        </w:rPr>
        <w:t xml:space="preserve"> </w:t>
      </w:r>
      <w:r w:rsidR="00D5048B" w:rsidRPr="00E7206F">
        <w:rPr>
          <w:rFonts w:ascii="Arial" w:hAnsi="Arial" w:cs="Arial"/>
          <w:sz w:val="22"/>
          <w:szCs w:val="22"/>
        </w:rPr>
        <w:t>67</w:t>
      </w:r>
      <w:r w:rsidR="00137AFD" w:rsidRPr="00E7206F">
        <w:rPr>
          <w:rFonts w:ascii="Arial" w:hAnsi="Arial" w:cs="Arial"/>
          <w:sz w:val="22"/>
          <w:szCs w:val="22"/>
        </w:rPr>
        <w:t xml:space="preserve"> stav</w:t>
      </w:r>
      <w:r w:rsidR="00E569AF">
        <w:rPr>
          <w:rFonts w:ascii="Arial" w:hAnsi="Arial" w:cs="Arial"/>
          <w:sz w:val="22"/>
          <w:szCs w:val="22"/>
        </w:rPr>
        <w:t xml:space="preserve"> </w:t>
      </w:r>
      <w:r w:rsidR="00137AFD" w:rsidRPr="00E7206F">
        <w:rPr>
          <w:rFonts w:ascii="Arial" w:hAnsi="Arial" w:cs="Arial"/>
          <w:sz w:val="22"/>
          <w:szCs w:val="22"/>
        </w:rPr>
        <w:t>1,</w:t>
      </w:r>
      <w:r w:rsidR="00E569AF">
        <w:rPr>
          <w:rFonts w:ascii="Arial" w:hAnsi="Arial" w:cs="Arial"/>
          <w:sz w:val="22"/>
          <w:szCs w:val="22"/>
        </w:rPr>
        <w:t xml:space="preserve"> </w:t>
      </w:r>
      <w:r w:rsidR="00D5048B" w:rsidRPr="00E7206F">
        <w:rPr>
          <w:rFonts w:ascii="Arial" w:hAnsi="Arial" w:cs="Arial"/>
          <w:sz w:val="22"/>
          <w:szCs w:val="22"/>
        </w:rPr>
        <w:t>člana</w:t>
      </w:r>
      <w:r w:rsidR="00AD4011" w:rsidRPr="00E7206F">
        <w:rPr>
          <w:rFonts w:ascii="Arial" w:hAnsi="Arial" w:cs="Arial"/>
          <w:sz w:val="22"/>
          <w:szCs w:val="22"/>
        </w:rPr>
        <w:t>, 10</w:t>
      </w:r>
      <w:r w:rsidR="00D5048B" w:rsidRPr="00E7206F">
        <w:rPr>
          <w:rFonts w:ascii="Arial" w:hAnsi="Arial" w:cs="Arial"/>
          <w:sz w:val="22"/>
          <w:szCs w:val="22"/>
        </w:rPr>
        <w:t>4</w:t>
      </w:r>
      <w:r w:rsidR="00AD4011" w:rsidRPr="00E7206F">
        <w:rPr>
          <w:rFonts w:ascii="Arial" w:hAnsi="Arial" w:cs="Arial"/>
          <w:sz w:val="22"/>
          <w:szCs w:val="22"/>
        </w:rPr>
        <w:t xml:space="preserve"> stav</w:t>
      </w:r>
      <w:r w:rsidR="00E569AF">
        <w:rPr>
          <w:rFonts w:ascii="Arial" w:hAnsi="Arial" w:cs="Arial"/>
          <w:sz w:val="22"/>
          <w:szCs w:val="22"/>
        </w:rPr>
        <w:t xml:space="preserve"> </w:t>
      </w:r>
      <w:r w:rsidR="00AD4011" w:rsidRPr="00E7206F">
        <w:rPr>
          <w:rFonts w:ascii="Arial" w:hAnsi="Arial" w:cs="Arial"/>
          <w:sz w:val="22"/>
          <w:szCs w:val="22"/>
        </w:rPr>
        <w:t xml:space="preserve">2, </w:t>
      </w:r>
      <w:r w:rsidR="00D5048B" w:rsidRPr="00E7206F">
        <w:rPr>
          <w:rFonts w:ascii="Arial" w:hAnsi="Arial" w:cs="Arial"/>
          <w:sz w:val="22"/>
          <w:szCs w:val="22"/>
        </w:rPr>
        <w:t xml:space="preserve">člana </w:t>
      </w:r>
      <w:r w:rsidR="00AD4011" w:rsidRPr="00E7206F">
        <w:rPr>
          <w:rFonts w:ascii="Arial" w:hAnsi="Arial" w:cs="Arial"/>
          <w:sz w:val="22"/>
          <w:szCs w:val="22"/>
        </w:rPr>
        <w:t>10</w:t>
      </w:r>
      <w:r w:rsidR="00D5048B" w:rsidRPr="00E7206F">
        <w:rPr>
          <w:rFonts w:ascii="Arial" w:hAnsi="Arial" w:cs="Arial"/>
          <w:sz w:val="22"/>
          <w:szCs w:val="22"/>
        </w:rPr>
        <w:t>6</w:t>
      </w:r>
      <w:r w:rsidR="00AD4011" w:rsidRPr="00E7206F">
        <w:rPr>
          <w:rFonts w:ascii="Arial" w:hAnsi="Arial" w:cs="Arial"/>
          <w:sz w:val="22"/>
          <w:szCs w:val="22"/>
        </w:rPr>
        <w:t xml:space="preserve"> stav 1</w:t>
      </w:r>
      <w:r w:rsidR="00AB5FD9" w:rsidRPr="00E7206F">
        <w:rPr>
          <w:rFonts w:ascii="Arial" w:hAnsi="Arial" w:cs="Arial"/>
          <w:sz w:val="22"/>
          <w:szCs w:val="22"/>
        </w:rPr>
        <w:t>, 1</w:t>
      </w:r>
      <w:r w:rsidR="003A2934" w:rsidRPr="00E7206F">
        <w:rPr>
          <w:rFonts w:ascii="Arial" w:hAnsi="Arial" w:cs="Arial"/>
          <w:sz w:val="22"/>
          <w:szCs w:val="22"/>
        </w:rPr>
        <w:t>18</w:t>
      </w:r>
      <w:r w:rsidR="00F63782" w:rsidRPr="00E7206F">
        <w:rPr>
          <w:rFonts w:ascii="Arial" w:hAnsi="Arial" w:cs="Arial"/>
          <w:sz w:val="22"/>
          <w:szCs w:val="22"/>
        </w:rPr>
        <w:t xml:space="preserve"> stav 1, </w:t>
      </w:r>
      <w:r w:rsidR="003A2934" w:rsidRPr="00E7206F">
        <w:rPr>
          <w:rFonts w:ascii="Arial" w:hAnsi="Arial" w:cs="Arial"/>
          <w:sz w:val="22"/>
          <w:szCs w:val="22"/>
        </w:rPr>
        <w:t xml:space="preserve">člana </w:t>
      </w:r>
      <w:r w:rsidR="00F63782" w:rsidRPr="00E7206F">
        <w:rPr>
          <w:rFonts w:ascii="Arial" w:hAnsi="Arial" w:cs="Arial"/>
          <w:sz w:val="22"/>
          <w:szCs w:val="22"/>
        </w:rPr>
        <w:t>1</w:t>
      </w:r>
      <w:r w:rsidR="003A2934" w:rsidRPr="00E7206F">
        <w:rPr>
          <w:rFonts w:ascii="Arial" w:hAnsi="Arial" w:cs="Arial"/>
          <w:sz w:val="22"/>
          <w:szCs w:val="22"/>
        </w:rPr>
        <w:t>20</w:t>
      </w:r>
      <w:r w:rsidR="00F63782" w:rsidRPr="00E7206F">
        <w:rPr>
          <w:rFonts w:ascii="Arial" w:hAnsi="Arial" w:cs="Arial"/>
          <w:sz w:val="22"/>
          <w:szCs w:val="22"/>
        </w:rPr>
        <w:t xml:space="preserve"> stav 1 </w:t>
      </w:r>
      <w:r w:rsidR="00B9521C" w:rsidRPr="00E7206F">
        <w:rPr>
          <w:rFonts w:ascii="Arial" w:hAnsi="Arial" w:cs="Arial"/>
          <w:sz w:val="22"/>
          <w:szCs w:val="22"/>
        </w:rPr>
        <w:t>i</w:t>
      </w:r>
      <w:r w:rsidR="00F63782" w:rsidRPr="00E7206F">
        <w:rPr>
          <w:rFonts w:ascii="Arial" w:hAnsi="Arial" w:cs="Arial"/>
          <w:sz w:val="22"/>
          <w:szCs w:val="22"/>
        </w:rPr>
        <w:t xml:space="preserve"> </w:t>
      </w:r>
      <w:r w:rsidR="003A2934" w:rsidRPr="00E7206F">
        <w:rPr>
          <w:rFonts w:ascii="Arial" w:hAnsi="Arial" w:cs="Arial"/>
          <w:sz w:val="22"/>
          <w:szCs w:val="22"/>
        </w:rPr>
        <w:t xml:space="preserve">člana </w:t>
      </w:r>
      <w:r w:rsidR="00E67907" w:rsidRPr="00E7206F">
        <w:rPr>
          <w:rFonts w:ascii="Arial" w:hAnsi="Arial" w:cs="Arial"/>
          <w:sz w:val="22"/>
          <w:szCs w:val="22"/>
        </w:rPr>
        <w:t>121</w:t>
      </w:r>
      <w:r w:rsidR="00E569AF">
        <w:rPr>
          <w:rFonts w:ascii="Arial" w:hAnsi="Arial" w:cs="Arial"/>
          <w:sz w:val="22"/>
          <w:szCs w:val="22"/>
        </w:rPr>
        <w:t xml:space="preserve"> </w:t>
      </w:r>
      <w:r w:rsidR="00F63782" w:rsidRPr="00E7206F">
        <w:rPr>
          <w:rFonts w:ascii="Arial" w:hAnsi="Arial" w:cs="Arial"/>
          <w:sz w:val="22"/>
          <w:szCs w:val="22"/>
        </w:rPr>
        <w:t>stav 1</w:t>
      </w:r>
      <w:r w:rsidR="00AD4011" w:rsidRPr="00E7206F">
        <w:rPr>
          <w:rFonts w:ascii="Arial" w:hAnsi="Arial" w:cs="Arial"/>
          <w:sz w:val="22"/>
          <w:szCs w:val="22"/>
        </w:rPr>
        <w:t>;</w:t>
      </w:r>
      <w:r w:rsidR="008E6B5C">
        <w:rPr>
          <w:rFonts w:ascii="Arial" w:hAnsi="Arial" w:cs="Arial"/>
          <w:sz w:val="22"/>
          <w:szCs w:val="22"/>
        </w:rPr>
        <w:t xml:space="preserve"> </w:t>
      </w:r>
      <w:r w:rsidRPr="00E7206F">
        <w:rPr>
          <w:rFonts w:ascii="Arial" w:hAnsi="Arial" w:cs="Arial"/>
          <w:sz w:val="22"/>
          <w:szCs w:val="22"/>
        </w:rPr>
        <w:t>prijav</w:t>
      </w:r>
      <w:r w:rsidR="00AD4011" w:rsidRPr="00E7206F">
        <w:rPr>
          <w:rFonts w:ascii="Arial" w:hAnsi="Arial" w:cs="Arial"/>
          <w:sz w:val="22"/>
          <w:szCs w:val="22"/>
        </w:rPr>
        <w:t>a</w:t>
      </w:r>
      <w:r w:rsidR="008E6B5C">
        <w:rPr>
          <w:rFonts w:ascii="Arial" w:hAnsi="Arial" w:cs="Arial"/>
          <w:sz w:val="22"/>
          <w:szCs w:val="22"/>
        </w:rPr>
        <w:t xml:space="preserve"> </w:t>
      </w:r>
      <w:r w:rsidR="004202D7" w:rsidRPr="00E7206F">
        <w:rPr>
          <w:rFonts w:ascii="Arial" w:hAnsi="Arial" w:cs="Arial"/>
          <w:sz w:val="22"/>
          <w:szCs w:val="22"/>
        </w:rPr>
        <w:t xml:space="preserve">iz </w:t>
      </w:r>
      <w:r w:rsidR="008B44A8" w:rsidRPr="00E7206F">
        <w:rPr>
          <w:rFonts w:ascii="Arial" w:hAnsi="Arial" w:cs="Arial"/>
          <w:sz w:val="22"/>
          <w:szCs w:val="22"/>
        </w:rPr>
        <w:t>član</w:t>
      </w:r>
      <w:r w:rsidR="004202D7" w:rsidRPr="00E7206F">
        <w:rPr>
          <w:rFonts w:ascii="Arial" w:hAnsi="Arial" w:cs="Arial"/>
          <w:sz w:val="22"/>
          <w:szCs w:val="22"/>
        </w:rPr>
        <w:t>a</w:t>
      </w:r>
      <w:r w:rsidR="001D129D" w:rsidRPr="00E7206F">
        <w:rPr>
          <w:rFonts w:ascii="Arial" w:hAnsi="Arial" w:cs="Arial"/>
          <w:sz w:val="22"/>
          <w:szCs w:val="22"/>
        </w:rPr>
        <w:t>:</w:t>
      </w:r>
      <w:r w:rsidR="008B44A8" w:rsidRPr="00E7206F">
        <w:rPr>
          <w:rFonts w:ascii="Arial" w:hAnsi="Arial" w:cs="Arial"/>
          <w:sz w:val="22"/>
          <w:szCs w:val="22"/>
        </w:rPr>
        <w:t xml:space="preserve"> </w:t>
      </w:r>
      <w:r w:rsidR="00E67907" w:rsidRPr="00E7206F">
        <w:rPr>
          <w:rFonts w:ascii="Arial" w:hAnsi="Arial" w:cs="Arial"/>
          <w:sz w:val="22"/>
          <w:szCs w:val="22"/>
        </w:rPr>
        <w:t>38</w:t>
      </w:r>
      <w:r w:rsidR="008B44A8" w:rsidRPr="00E7206F">
        <w:rPr>
          <w:rFonts w:ascii="Arial" w:hAnsi="Arial" w:cs="Arial"/>
          <w:sz w:val="22"/>
          <w:szCs w:val="22"/>
        </w:rPr>
        <w:t xml:space="preserve"> stav 3</w:t>
      </w:r>
      <w:r w:rsidR="00285F4F" w:rsidRPr="00E7206F">
        <w:rPr>
          <w:rFonts w:ascii="Arial" w:hAnsi="Arial" w:cs="Arial"/>
          <w:sz w:val="22"/>
          <w:szCs w:val="22"/>
        </w:rPr>
        <w:t>,</w:t>
      </w:r>
      <w:r w:rsidR="00C346D2">
        <w:rPr>
          <w:rFonts w:ascii="Arial" w:hAnsi="Arial" w:cs="Arial"/>
          <w:sz w:val="22"/>
          <w:szCs w:val="22"/>
        </w:rPr>
        <w:t xml:space="preserve"> člana 39 stav 4,</w:t>
      </w:r>
      <w:r w:rsidR="00285F4F" w:rsidRPr="00E7206F">
        <w:rPr>
          <w:rFonts w:ascii="Arial" w:hAnsi="Arial" w:cs="Arial"/>
          <w:sz w:val="22"/>
          <w:szCs w:val="22"/>
        </w:rPr>
        <w:t xml:space="preserve"> </w:t>
      </w:r>
      <w:r w:rsidR="00E67907" w:rsidRPr="00E7206F">
        <w:rPr>
          <w:rFonts w:ascii="Arial" w:hAnsi="Arial" w:cs="Arial"/>
          <w:sz w:val="22"/>
          <w:szCs w:val="22"/>
        </w:rPr>
        <w:t xml:space="preserve">člana </w:t>
      </w:r>
      <w:r w:rsidR="008B44A8" w:rsidRPr="00E7206F">
        <w:rPr>
          <w:rFonts w:ascii="Arial" w:hAnsi="Arial" w:cs="Arial"/>
          <w:sz w:val="22"/>
          <w:szCs w:val="22"/>
        </w:rPr>
        <w:t>4</w:t>
      </w:r>
      <w:r w:rsidR="00E67907" w:rsidRPr="00E7206F">
        <w:rPr>
          <w:rFonts w:ascii="Arial" w:hAnsi="Arial" w:cs="Arial"/>
          <w:sz w:val="22"/>
          <w:szCs w:val="22"/>
        </w:rPr>
        <w:t>0</w:t>
      </w:r>
      <w:r w:rsidR="008B44A8" w:rsidRPr="00E7206F">
        <w:rPr>
          <w:rFonts w:ascii="Arial" w:hAnsi="Arial" w:cs="Arial"/>
          <w:sz w:val="22"/>
          <w:szCs w:val="22"/>
        </w:rPr>
        <w:t xml:space="preserve"> stav </w:t>
      </w:r>
      <w:r w:rsidR="00F81EA3">
        <w:rPr>
          <w:rFonts w:ascii="Arial" w:hAnsi="Arial" w:cs="Arial"/>
          <w:sz w:val="22"/>
          <w:szCs w:val="22"/>
        </w:rPr>
        <w:t>1</w:t>
      </w:r>
      <w:r w:rsidR="008B44A8" w:rsidRPr="00E7206F">
        <w:rPr>
          <w:rFonts w:ascii="Arial" w:hAnsi="Arial" w:cs="Arial"/>
          <w:sz w:val="22"/>
          <w:szCs w:val="22"/>
        </w:rPr>
        <w:t>,</w:t>
      </w:r>
      <w:r w:rsidR="00F81EA3">
        <w:rPr>
          <w:rFonts w:ascii="Arial" w:hAnsi="Arial" w:cs="Arial"/>
          <w:sz w:val="22"/>
          <w:szCs w:val="22"/>
        </w:rPr>
        <w:t xml:space="preserve"> člana 42 stav 1,</w:t>
      </w:r>
      <w:r w:rsidR="008B44A8" w:rsidRPr="00E7206F">
        <w:rPr>
          <w:rFonts w:ascii="Arial" w:hAnsi="Arial" w:cs="Arial"/>
          <w:sz w:val="22"/>
          <w:szCs w:val="22"/>
        </w:rPr>
        <w:t xml:space="preserve"> </w:t>
      </w:r>
      <w:r w:rsidR="00E67907" w:rsidRPr="00E7206F">
        <w:rPr>
          <w:rFonts w:ascii="Arial" w:hAnsi="Arial" w:cs="Arial"/>
          <w:sz w:val="22"/>
          <w:szCs w:val="22"/>
        </w:rPr>
        <w:t>člana 48</w:t>
      </w:r>
      <w:r w:rsidR="008E6B5C">
        <w:rPr>
          <w:rFonts w:ascii="Arial" w:hAnsi="Arial" w:cs="Arial"/>
          <w:sz w:val="22"/>
          <w:szCs w:val="22"/>
        </w:rPr>
        <w:t xml:space="preserve"> </w:t>
      </w:r>
      <w:r w:rsidR="00285F4F" w:rsidRPr="00E7206F">
        <w:rPr>
          <w:rFonts w:ascii="Arial" w:hAnsi="Arial" w:cs="Arial"/>
          <w:sz w:val="22"/>
          <w:szCs w:val="22"/>
        </w:rPr>
        <w:t>stav</w:t>
      </w:r>
      <w:r w:rsidR="00A6739D" w:rsidRPr="00E7206F">
        <w:rPr>
          <w:rFonts w:ascii="Arial" w:hAnsi="Arial" w:cs="Arial"/>
          <w:sz w:val="22"/>
          <w:szCs w:val="22"/>
        </w:rPr>
        <w:t xml:space="preserve"> </w:t>
      </w:r>
      <w:r w:rsidR="00285F4F" w:rsidRPr="00E7206F">
        <w:rPr>
          <w:rFonts w:ascii="Arial" w:hAnsi="Arial" w:cs="Arial"/>
          <w:sz w:val="22"/>
          <w:szCs w:val="22"/>
        </w:rPr>
        <w:t>5,</w:t>
      </w:r>
      <w:r w:rsidR="00C346D2">
        <w:rPr>
          <w:rFonts w:ascii="Arial" w:hAnsi="Arial" w:cs="Arial"/>
          <w:sz w:val="22"/>
          <w:szCs w:val="22"/>
        </w:rPr>
        <w:t xml:space="preserve"> člana 51 stav 3, </w:t>
      </w:r>
      <w:r w:rsidR="00E67907" w:rsidRPr="00E7206F">
        <w:rPr>
          <w:rFonts w:ascii="Arial" w:hAnsi="Arial" w:cs="Arial"/>
          <w:sz w:val="22"/>
          <w:szCs w:val="22"/>
        </w:rPr>
        <w:t>člana 68</w:t>
      </w:r>
      <w:r w:rsidR="008E6B5C">
        <w:rPr>
          <w:rFonts w:ascii="Arial" w:hAnsi="Arial" w:cs="Arial"/>
          <w:sz w:val="22"/>
          <w:szCs w:val="22"/>
        </w:rPr>
        <w:t xml:space="preserve"> </w:t>
      </w:r>
      <w:r w:rsidR="00285F4F" w:rsidRPr="00E7206F">
        <w:rPr>
          <w:rFonts w:ascii="Arial" w:hAnsi="Arial" w:cs="Arial"/>
          <w:sz w:val="22"/>
          <w:szCs w:val="22"/>
        </w:rPr>
        <w:t xml:space="preserve">stav 1, </w:t>
      </w:r>
      <w:r w:rsidR="00E67907" w:rsidRPr="00E7206F">
        <w:rPr>
          <w:rFonts w:ascii="Arial" w:hAnsi="Arial" w:cs="Arial"/>
          <w:sz w:val="22"/>
          <w:szCs w:val="22"/>
        </w:rPr>
        <w:t>člana 99</w:t>
      </w:r>
      <w:r w:rsidR="00285F4F" w:rsidRPr="00E7206F">
        <w:rPr>
          <w:rFonts w:ascii="Arial" w:hAnsi="Arial" w:cs="Arial"/>
          <w:sz w:val="22"/>
          <w:szCs w:val="22"/>
        </w:rPr>
        <w:t xml:space="preserve"> stav1</w:t>
      </w:r>
      <w:r w:rsidR="004202D7" w:rsidRPr="00E7206F">
        <w:rPr>
          <w:rFonts w:ascii="Arial" w:hAnsi="Arial" w:cs="Arial"/>
          <w:sz w:val="22"/>
          <w:szCs w:val="22"/>
        </w:rPr>
        <w:t>; o</w:t>
      </w:r>
      <w:r w:rsidR="00325BA9" w:rsidRPr="00E7206F">
        <w:rPr>
          <w:rFonts w:ascii="Arial" w:hAnsi="Arial" w:cs="Arial"/>
          <w:sz w:val="22"/>
          <w:szCs w:val="22"/>
        </w:rPr>
        <w:t>bavještenja</w:t>
      </w:r>
      <w:r w:rsidR="004202D7" w:rsidRPr="00E7206F">
        <w:rPr>
          <w:rFonts w:ascii="Arial" w:hAnsi="Arial" w:cs="Arial"/>
          <w:sz w:val="22"/>
          <w:szCs w:val="22"/>
        </w:rPr>
        <w:t xml:space="preserve"> iz člana</w:t>
      </w:r>
      <w:r w:rsidR="001D129D" w:rsidRPr="00E7206F">
        <w:rPr>
          <w:rFonts w:ascii="Arial" w:hAnsi="Arial" w:cs="Arial"/>
          <w:sz w:val="22"/>
          <w:szCs w:val="22"/>
        </w:rPr>
        <w:t>:</w:t>
      </w:r>
      <w:r w:rsidR="004202D7" w:rsidRPr="00E7206F">
        <w:rPr>
          <w:rFonts w:ascii="Arial" w:hAnsi="Arial" w:cs="Arial"/>
          <w:sz w:val="22"/>
          <w:szCs w:val="22"/>
        </w:rPr>
        <w:t xml:space="preserve"> </w:t>
      </w:r>
      <w:r w:rsidR="00E67907" w:rsidRPr="00E7206F">
        <w:rPr>
          <w:rFonts w:ascii="Arial" w:hAnsi="Arial" w:cs="Arial"/>
          <w:sz w:val="22"/>
          <w:szCs w:val="22"/>
        </w:rPr>
        <w:t>33</w:t>
      </w:r>
      <w:r w:rsidR="004202D7" w:rsidRPr="00E7206F">
        <w:rPr>
          <w:rFonts w:ascii="Arial" w:hAnsi="Arial" w:cs="Arial"/>
          <w:sz w:val="22"/>
          <w:szCs w:val="22"/>
        </w:rPr>
        <w:t xml:space="preserve"> stav 3, </w:t>
      </w:r>
      <w:r w:rsidR="00E67907" w:rsidRPr="00E7206F">
        <w:rPr>
          <w:rFonts w:ascii="Arial" w:hAnsi="Arial" w:cs="Arial"/>
          <w:sz w:val="22"/>
          <w:szCs w:val="22"/>
        </w:rPr>
        <w:t>člana 47</w:t>
      </w:r>
      <w:r w:rsidR="004202D7" w:rsidRPr="00E7206F">
        <w:rPr>
          <w:rFonts w:ascii="Arial" w:hAnsi="Arial" w:cs="Arial"/>
          <w:sz w:val="22"/>
          <w:szCs w:val="22"/>
        </w:rPr>
        <w:t xml:space="preserve"> stav</w:t>
      </w:r>
      <w:r w:rsidR="006915F8">
        <w:rPr>
          <w:rFonts w:ascii="Arial" w:hAnsi="Arial" w:cs="Arial"/>
          <w:sz w:val="22"/>
          <w:szCs w:val="22"/>
        </w:rPr>
        <w:t xml:space="preserve"> 2, </w:t>
      </w:r>
      <w:r w:rsidR="004202D7" w:rsidRPr="00E7206F">
        <w:rPr>
          <w:rFonts w:ascii="Arial" w:hAnsi="Arial" w:cs="Arial"/>
          <w:sz w:val="22"/>
          <w:szCs w:val="22"/>
        </w:rPr>
        <w:t xml:space="preserve">7 </w:t>
      </w:r>
      <w:r w:rsidR="00F63782" w:rsidRPr="00E7206F">
        <w:rPr>
          <w:rFonts w:ascii="Arial" w:hAnsi="Arial" w:cs="Arial"/>
          <w:sz w:val="22"/>
          <w:szCs w:val="22"/>
        </w:rPr>
        <w:t>i</w:t>
      </w:r>
      <w:r w:rsidR="004202D7" w:rsidRPr="00E7206F">
        <w:rPr>
          <w:rFonts w:ascii="Arial" w:hAnsi="Arial" w:cs="Arial"/>
          <w:sz w:val="22"/>
          <w:szCs w:val="22"/>
        </w:rPr>
        <w:t xml:space="preserve"> 8,</w:t>
      </w:r>
      <w:r w:rsidR="006915F8">
        <w:rPr>
          <w:rFonts w:ascii="Arial" w:hAnsi="Arial" w:cs="Arial"/>
          <w:sz w:val="22"/>
          <w:szCs w:val="22"/>
        </w:rPr>
        <w:t xml:space="preserve"> </w:t>
      </w:r>
      <w:r w:rsidR="00E67907" w:rsidRPr="00E7206F">
        <w:rPr>
          <w:rFonts w:ascii="Arial" w:hAnsi="Arial" w:cs="Arial"/>
          <w:sz w:val="22"/>
          <w:szCs w:val="22"/>
        </w:rPr>
        <w:t>člana</w:t>
      </w:r>
      <w:r w:rsidR="004202D7" w:rsidRPr="00E7206F">
        <w:rPr>
          <w:rFonts w:ascii="Arial" w:hAnsi="Arial" w:cs="Arial"/>
          <w:sz w:val="22"/>
          <w:szCs w:val="22"/>
        </w:rPr>
        <w:t xml:space="preserve"> 6</w:t>
      </w:r>
      <w:r w:rsidR="00E67907" w:rsidRPr="00E7206F">
        <w:rPr>
          <w:rFonts w:ascii="Arial" w:hAnsi="Arial" w:cs="Arial"/>
          <w:sz w:val="22"/>
          <w:szCs w:val="22"/>
        </w:rPr>
        <w:t>1</w:t>
      </w:r>
      <w:r w:rsidR="004202D7" w:rsidRPr="00E7206F">
        <w:rPr>
          <w:rFonts w:ascii="Arial" w:hAnsi="Arial" w:cs="Arial"/>
          <w:sz w:val="22"/>
          <w:szCs w:val="22"/>
        </w:rPr>
        <w:t xml:space="preserve"> stav 1</w:t>
      </w:r>
      <w:r w:rsidR="001D129D" w:rsidRPr="00E7206F">
        <w:rPr>
          <w:rFonts w:ascii="Arial" w:hAnsi="Arial" w:cs="Arial"/>
          <w:sz w:val="22"/>
          <w:szCs w:val="22"/>
        </w:rPr>
        <w:t>,</w:t>
      </w:r>
      <w:r w:rsidR="00E67907" w:rsidRPr="00E7206F">
        <w:rPr>
          <w:rFonts w:ascii="Arial" w:hAnsi="Arial" w:cs="Arial"/>
          <w:sz w:val="22"/>
          <w:szCs w:val="22"/>
        </w:rPr>
        <w:t>člana</w:t>
      </w:r>
      <w:r w:rsidR="001D129D" w:rsidRPr="00E7206F">
        <w:rPr>
          <w:rFonts w:ascii="Arial" w:hAnsi="Arial" w:cs="Arial"/>
          <w:sz w:val="22"/>
          <w:szCs w:val="22"/>
        </w:rPr>
        <w:t xml:space="preserve"> 7</w:t>
      </w:r>
      <w:r w:rsidR="00E67907" w:rsidRPr="00E7206F">
        <w:rPr>
          <w:rFonts w:ascii="Arial" w:hAnsi="Arial" w:cs="Arial"/>
          <w:sz w:val="22"/>
          <w:szCs w:val="22"/>
        </w:rPr>
        <w:t>5</w:t>
      </w:r>
      <w:r w:rsidR="001D129D" w:rsidRPr="00E7206F">
        <w:rPr>
          <w:rFonts w:ascii="Arial" w:hAnsi="Arial" w:cs="Arial"/>
          <w:sz w:val="22"/>
          <w:szCs w:val="22"/>
        </w:rPr>
        <w:t xml:space="preserve"> stav 5,</w:t>
      </w:r>
      <w:r w:rsidR="006915F8">
        <w:rPr>
          <w:rFonts w:ascii="Arial" w:hAnsi="Arial" w:cs="Arial"/>
          <w:sz w:val="22"/>
          <w:szCs w:val="22"/>
        </w:rPr>
        <w:t xml:space="preserve"> </w:t>
      </w:r>
      <w:r w:rsidR="00E67907" w:rsidRPr="00E7206F">
        <w:rPr>
          <w:rFonts w:ascii="Arial" w:hAnsi="Arial" w:cs="Arial"/>
          <w:sz w:val="22"/>
          <w:szCs w:val="22"/>
        </w:rPr>
        <w:t>člana</w:t>
      </w:r>
      <w:r w:rsidR="008E6B5C">
        <w:rPr>
          <w:rFonts w:ascii="Arial" w:hAnsi="Arial" w:cs="Arial"/>
          <w:sz w:val="22"/>
          <w:szCs w:val="22"/>
        </w:rPr>
        <w:t xml:space="preserve"> </w:t>
      </w:r>
      <w:r w:rsidR="001D129D" w:rsidRPr="00E7206F">
        <w:rPr>
          <w:rFonts w:ascii="Arial" w:hAnsi="Arial" w:cs="Arial"/>
          <w:sz w:val="22"/>
          <w:szCs w:val="22"/>
        </w:rPr>
        <w:t>8</w:t>
      </w:r>
      <w:r w:rsidR="00E67907" w:rsidRPr="00E7206F">
        <w:rPr>
          <w:rFonts w:ascii="Arial" w:hAnsi="Arial" w:cs="Arial"/>
          <w:sz w:val="22"/>
          <w:szCs w:val="22"/>
        </w:rPr>
        <w:t>0</w:t>
      </w:r>
      <w:r w:rsidR="006915F8">
        <w:rPr>
          <w:rFonts w:ascii="Arial" w:hAnsi="Arial" w:cs="Arial"/>
          <w:sz w:val="22"/>
          <w:szCs w:val="22"/>
        </w:rPr>
        <w:t xml:space="preserve"> </w:t>
      </w:r>
      <w:r w:rsidR="001D129D" w:rsidRPr="00E7206F">
        <w:rPr>
          <w:rFonts w:ascii="Arial" w:hAnsi="Arial" w:cs="Arial"/>
          <w:sz w:val="22"/>
          <w:szCs w:val="22"/>
        </w:rPr>
        <w:t>stav 8</w:t>
      </w:r>
      <w:r w:rsidR="006915F8">
        <w:rPr>
          <w:rFonts w:ascii="Arial" w:hAnsi="Arial" w:cs="Arial"/>
          <w:sz w:val="22"/>
          <w:szCs w:val="22"/>
        </w:rPr>
        <w:t>, člana 84 stav 5 i člana 105 stav 6</w:t>
      </w:r>
      <w:r w:rsidR="004202D7" w:rsidRPr="00E7206F">
        <w:rPr>
          <w:rFonts w:ascii="Arial" w:hAnsi="Arial" w:cs="Arial"/>
          <w:sz w:val="22"/>
          <w:szCs w:val="22"/>
        </w:rPr>
        <w:t xml:space="preserve"> </w:t>
      </w:r>
      <w:r w:rsidR="00F63782" w:rsidRPr="00E7206F">
        <w:rPr>
          <w:rFonts w:ascii="Arial" w:hAnsi="Arial" w:cs="Arial"/>
          <w:sz w:val="22"/>
          <w:szCs w:val="22"/>
        </w:rPr>
        <w:t>i</w:t>
      </w:r>
      <w:r w:rsidR="004202D7" w:rsidRPr="00E7206F">
        <w:rPr>
          <w:rFonts w:ascii="Arial" w:hAnsi="Arial" w:cs="Arial"/>
          <w:sz w:val="22"/>
          <w:szCs w:val="22"/>
        </w:rPr>
        <w:t xml:space="preserve"> izjava iz člana</w:t>
      </w:r>
      <w:r w:rsidR="001D129D" w:rsidRPr="00E7206F">
        <w:rPr>
          <w:rFonts w:ascii="Arial" w:hAnsi="Arial" w:cs="Arial"/>
          <w:sz w:val="22"/>
          <w:szCs w:val="22"/>
        </w:rPr>
        <w:t>:</w:t>
      </w:r>
      <w:r w:rsidR="00953235">
        <w:rPr>
          <w:rFonts w:ascii="Arial" w:hAnsi="Arial" w:cs="Arial"/>
          <w:sz w:val="22"/>
          <w:szCs w:val="22"/>
        </w:rPr>
        <w:t xml:space="preserve"> 28 stav 2 tačka 3,</w:t>
      </w:r>
      <w:r w:rsidR="008E6B5C">
        <w:rPr>
          <w:rFonts w:ascii="Arial" w:hAnsi="Arial" w:cs="Arial"/>
          <w:sz w:val="22"/>
          <w:szCs w:val="22"/>
        </w:rPr>
        <w:t xml:space="preserve"> </w:t>
      </w:r>
      <w:r w:rsidR="004202D7" w:rsidRPr="00E7206F">
        <w:rPr>
          <w:rFonts w:ascii="Arial" w:hAnsi="Arial" w:cs="Arial"/>
          <w:sz w:val="22"/>
          <w:szCs w:val="22"/>
        </w:rPr>
        <w:t>5</w:t>
      </w:r>
      <w:r w:rsidR="00E67907" w:rsidRPr="00E7206F">
        <w:rPr>
          <w:rFonts w:ascii="Arial" w:hAnsi="Arial" w:cs="Arial"/>
          <w:sz w:val="22"/>
          <w:szCs w:val="22"/>
        </w:rPr>
        <w:t>2</w:t>
      </w:r>
      <w:r w:rsidR="00850864" w:rsidRPr="00E7206F">
        <w:rPr>
          <w:rFonts w:ascii="Arial" w:hAnsi="Arial" w:cs="Arial"/>
          <w:sz w:val="22"/>
          <w:szCs w:val="22"/>
        </w:rPr>
        <w:t xml:space="preserve"> </w:t>
      </w:r>
      <w:r w:rsidR="004202D7" w:rsidRPr="00E7206F">
        <w:rPr>
          <w:rFonts w:ascii="Arial" w:hAnsi="Arial" w:cs="Arial"/>
          <w:sz w:val="22"/>
          <w:szCs w:val="22"/>
        </w:rPr>
        <w:t>stav</w:t>
      </w:r>
      <w:r w:rsidR="00713D63" w:rsidRPr="00E7206F">
        <w:rPr>
          <w:rFonts w:ascii="Arial" w:hAnsi="Arial" w:cs="Arial"/>
          <w:sz w:val="22"/>
          <w:szCs w:val="22"/>
        </w:rPr>
        <w:t xml:space="preserve"> </w:t>
      </w:r>
      <w:r w:rsidR="004202D7" w:rsidRPr="00E7206F">
        <w:rPr>
          <w:rFonts w:ascii="Arial" w:hAnsi="Arial" w:cs="Arial"/>
          <w:sz w:val="22"/>
          <w:szCs w:val="22"/>
        </w:rPr>
        <w:t>8</w:t>
      </w:r>
      <w:r w:rsidR="001D129D" w:rsidRPr="00E7206F">
        <w:rPr>
          <w:rFonts w:ascii="Arial" w:hAnsi="Arial" w:cs="Arial"/>
          <w:sz w:val="22"/>
          <w:szCs w:val="22"/>
        </w:rPr>
        <w:t xml:space="preserve">, </w:t>
      </w:r>
      <w:r w:rsidR="00850864" w:rsidRPr="00E7206F">
        <w:rPr>
          <w:rFonts w:ascii="Arial" w:hAnsi="Arial" w:cs="Arial"/>
          <w:sz w:val="22"/>
          <w:szCs w:val="22"/>
        </w:rPr>
        <w:t xml:space="preserve">člana </w:t>
      </w:r>
      <w:r w:rsidR="004202D7" w:rsidRPr="00E7206F">
        <w:rPr>
          <w:rFonts w:ascii="Arial" w:hAnsi="Arial" w:cs="Arial"/>
          <w:sz w:val="22"/>
          <w:szCs w:val="22"/>
        </w:rPr>
        <w:t>5</w:t>
      </w:r>
      <w:r w:rsidR="00850864" w:rsidRPr="00E7206F">
        <w:rPr>
          <w:rFonts w:ascii="Arial" w:hAnsi="Arial" w:cs="Arial"/>
          <w:sz w:val="22"/>
          <w:szCs w:val="22"/>
        </w:rPr>
        <w:t>4</w:t>
      </w:r>
      <w:r w:rsidR="004202D7" w:rsidRPr="00E7206F">
        <w:rPr>
          <w:rFonts w:ascii="Arial" w:hAnsi="Arial" w:cs="Arial"/>
          <w:sz w:val="22"/>
          <w:szCs w:val="22"/>
        </w:rPr>
        <w:t xml:space="preserve"> stav 2</w:t>
      </w:r>
      <w:r w:rsidR="00D87294">
        <w:rPr>
          <w:rFonts w:ascii="Arial" w:hAnsi="Arial" w:cs="Arial"/>
          <w:sz w:val="22"/>
          <w:szCs w:val="22"/>
        </w:rPr>
        <w:t xml:space="preserve">, 55 stav 4, </w:t>
      </w:r>
      <w:r w:rsidR="001D129D" w:rsidRPr="00E7206F">
        <w:rPr>
          <w:rFonts w:ascii="Arial" w:hAnsi="Arial" w:cs="Arial"/>
          <w:sz w:val="22"/>
          <w:szCs w:val="22"/>
        </w:rPr>
        <w:t xml:space="preserve">član </w:t>
      </w:r>
      <w:r w:rsidR="00850864" w:rsidRPr="00E7206F">
        <w:rPr>
          <w:rFonts w:ascii="Arial" w:hAnsi="Arial" w:cs="Arial"/>
          <w:sz w:val="22"/>
          <w:szCs w:val="22"/>
        </w:rPr>
        <w:t>57</w:t>
      </w:r>
      <w:r w:rsidR="001D129D" w:rsidRPr="00E7206F">
        <w:rPr>
          <w:rFonts w:ascii="Arial" w:hAnsi="Arial" w:cs="Arial"/>
          <w:sz w:val="22"/>
          <w:szCs w:val="22"/>
        </w:rPr>
        <w:t xml:space="preserve"> stav 6 tačka 1</w:t>
      </w:r>
      <w:r w:rsidR="008E6B5C">
        <w:rPr>
          <w:rFonts w:ascii="Arial" w:hAnsi="Arial" w:cs="Arial"/>
          <w:sz w:val="22"/>
          <w:szCs w:val="22"/>
        </w:rPr>
        <w:t xml:space="preserve"> </w:t>
      </w:r>
      <w:r w:rsidR="00D87294">
        <w:rPr>
          <w:rFonts w:ascii="Arial" w:hAnsi="Arial" w:cs="Arial"/>
          <w:sz w:val="22"/>
          <w:szCs w:val="22"/>
        </w:rPr>
        <w:t xml:space="preserve">i 98 stav 1 </w:t>
      </w:r>
      <w:r w:rsidR="004202D7" w:rsidRPr="00E7206F">
        <w:rPr>
          <w:rFonts w:ascii="Arial" w:hAnsi="Arial" w:cs="Arial"/>
          <w:sz w:val="22"/>
          <w:szCs w:val="22"/>
        </w:rPr>
        <w:t>ovog zakona propisuje Ministarstvo.</w:t>
      </w:r>
    </w:p>
    <w:p w14:paraId="24A0B4C4" w14:textId="77777777" w:rsidR="008E6B5C" w:rsidRDefault="008E6B5C" w:rsidP="00010DC6">
      <w:pPr>
        <w:spacing w:before="120" w:after="120"/>
        <w:jc w:val="center"/>
        <w:rPr>
          <w:rFonts w:ascii="Arial" w:hAnsi="Arial" w:cs="Arial"/>
          <w:b/>
          <w:color w:val="000000" w:themeColor="text1"/>
          <w:sz w:val="22"/>
          <w:szCs w:val="22"/>
          <w:lang w:val="sr-Latn-ME"/>
        </w:rPr>
      </w:pPr>
    </w:p>
    <w:p w14:paraId="6C60550B" w14:textId="77777777" w:rsidR="008E6B5C" w:rsidRDefault="008E6B5C" w:rsidP="00010DC6">
      <w:pPr>
        <w:spacing w:before="120" w:after="120"/>
        <w:jc w:val="center"/>
        <w:rPr>
          <w:rFonts w:ascii="Arial" w:hAnsi="Arial" w:cs="Arial"/>
          <w:b/>
          <w:color w:val="000000" w:themeColor="text1"/>
          <w:sz w:val="22"/>
          <w:szCs w:val="22"/>
          <w:lang w:val="sr-Latn-ME"/>
        </w:rPr>
      </w:pPr>
    </w:p>
    <w:p w14:paraId="3A8602B2" w14:textId="77777777" w:rsidR="008E6B5C" w:rsidRDefault="008E6B5C" w:rsidP="00010DC6">
      <w:pPr>
        <w:spacing w:before="120" w:after="120"/>
        <w:jc w:val="center"/>
        <w:rPr>
          <w:rFonts w:ascii="Arial" w:hAnsi="Arial" w:cs="Arial"/>
          <w:b/>
          <w:color w:val="000000" w:themeColor="text1"/>
          <w:sz w:val="22"/>
          <w:szCs w:val="22"/>
          <w:lang w:val="sr-Latn-ME"/>
        </w:rPr>
      </w:pPr>
    </w:p>
    <w:p w14:paraId="35FA9315" w14:textId="77777777" w:rsidR="008E6B5C" w:rsidRDefault="008E6B5C" w:rsidP="00010DC6">
      <w:pPr>
        <w:spacing w:before="120" w:after="120"/>
        <w:jc w:val="center"/>
        <w:rPr>
          <w:rFonts w:ascii="Arial" w:hAnsi="Arial" w:cs="Arial"/>
          <w:b/>
          <w:color w:val="000000" w:themeColor="text1"/>
          <w:sz w:val="22"/>
          <w:szCs w:val="22"/>
          <w:lang w:val="sr-Latn-ME"/>
        </w:rPr>
      </w:pPr>
    </w:p>
    <w:p w14:paraId="59A5E273" w14:textId="77777777" w:rsidR="008E6B5C" w:rsidRDefault="008E6B5C" w:rsidP="00010DC6">
      <w:pPr>
        <w:spacing w:before="120" w:after="120"/>
        <w:jc w:val="center"/>
        <w:rPr>
          <w:rFonts w:ascii="Arial" w:hAnsi="Arial" w:cs="Arial"/>
          <w:b/>
          <w:color w:val="000000" w:themeColor="text1"/>
          <w:sz w:val="22"/>
          <w:szCs w:val="22"/>
          <w:lang w:val="sr-Latn-ME"/>
        </w:rPr>
      </w:pPr>
    </w:p>
    <w:p w14:paraId="09B74551" w14:textId="3CA81B2A" w:rsidR="008C7219" w:rsidRPr="00E7206F" w:rsidRDefault="00430667" w:rsidP="00010DC6">
      <w:pPr>
        <w:spacing w:before="120" w:after="120"/>
        <w:jc w:val="center"/>
        <w:rPr>
          <w:rFonts w:ascii="Arial" w:hAnsi="Arial" w:cs="Arial"/>
          <w:b/>
          <w:color w:val="000000" w:themeColor="text1"/>
          <w:sz w:val="22"/>
          <w:szCs w:val="22"/>
          <w:lang w:val="sr-Latn-ME"/>
        </w:rPr>
      </w:pPr>
      <w:r>
        <w:rPr>
          <w:rFonts w:ascii="Arial" w:hAnsi="Arial" w:cs="Arial"/>
          <w:b/>
          <w:color w:val="000000" w:themeColor="text1"/>
          <w:sz w:val="22"/>
          <w:szCs w:val="22"/>
          <w:lang w:val="sr-Latn-ME"/>
        </w:rPr>
        <w:lastRenderedPageBreak/>
        <w:t>I</w:t>
      </w:r>
      <w:r w:rsidR="008C7219" w:rsidRPr="00E7206F">
        <w:rPr>
          <w:rFonts w:ascii="Arial" w:hAnsi="Arial" w:cs="Arial"/>
          <w:b/>
          <w:color w:val="000000" w:themeColor="text1"/>
          <w:sz w:val="22"/>
          <w:szCs w:val="22"/>
          <w:lang w:val="sr-Latn-ME"/>
        </w:rPr>
        <w:t>V. KOMOR</w:t>
      </w:r>
      <w:r w:rsidR="006E1D57">
        <w:rPr>
          <w:rFonts w:ascii="Arial" w:hAnsi="Arial" w:cs="Arial"/>
          <w:b/>
          <w:color w:val="000000" w:themeColor="text1"/>
          <w:sz w:val="22"/>
          <w:szCs w:val="22"/>
          <w:lang w:val="sr-Latn-ME"/>
        </w:rPr>
        <w:t>E</w:t>
      </w:r>
    </w:p>
    <w:p w14:paraId="0FB4F93A" w14:textId="77777777" w:rsidR="008C7219" w:rsidRPr="00E7206F" w:rsidRDefault="008C7219" w:rsidP="00010DC6">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1. Statusne odredbe</w:t>
      </w:r>
    </w:p>
    <w:p w14:paraId="2CC9E40A" w14:textId="3B0A024C" w:rsidR="008C7219" w:rsidRPr="006E1D57" w:rsidRDefault="006E1D57" w:rsidP="00010DC6">
      <w:pPr>
        <w:spacing w:before="120" w:after="120"/>
        <w:jc w:val="center"/>
        <w:rPr>
          <w:rFonts w:ascii="Arial" w:hAnsi="Arial" w:cs="Arial"/>
          <w:b/>
          <w:sz w:val="22"/>
          <w:szCs w:val="22"/>
          <w:lang w:val="sr-Latn-ME"/>
        </w:rPr>
      </w:pPr>
      <w:r w:rsidRPr="006E1D57">
        <w:rPr>
          <w:rFonts w:ascii="Arial" w:hAnsi="Arial" w:cs="Arial"/>
          <w:b/>
          <w:sz w:val="22"/>
          <w:szCs w:val="22"/>
          <w:lang w:val="sr-Latn-ME"/>
        </w:rPr>
        <w:t>Inženjerska komora Crne Gore i Komora arhitekata i planera Crne Gore</w:t>
      </w:r>
    </w:p>
    <w:p w14:paraId="583E0F6D" w14:textId="6B487B0B" w:rsidR="008C7219" w:rsidRPr="00E7206F" w:rsidRDefault="008C7219" w:rsidP="00010DC6">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Član 11</w:t>
      </w:r>
      <w:r w:rsidR="00623556" w:rsidRPr="00E7206F">
        <w:rPr>
          <w:rFonts w:ascii="Arial" w:hAnsi="Arial" w:cs="Arial"/>
          <w:b/>
          <w:color w:val="000000" w:themeColor="text1"/>
          <w:sz w:val="22"/>
          <w:szCs w:val="22"/>
          <w:lang w:val="sr-Latn-ME"/>
        </w:rPr>
        <w:t>1</w:t>
      </w:r>
    </w:p>
    <w:p w14:paraId="5FE2A07D" w14:textId="14CF4048" w:rsidR="008C7219" w:rsidRPr="00E7206F" w:rsidRDefault="008C7219" w:rsidP="008C7219">
      <w:pPr>
        <w:ind w:firstLine="567"/>
        <w:jc w:val="both"/>
        <w:rPr>
          <w:rFonts w:ascii="Arial" w:hAnsi="Arial" w:cs="Arial"/>
          <w:color w:val="000000" w:themeColor="text1"/>
          <w:sz w:val="22"/>
          <w:szCs w:val="22"/>
          <w:lang w:val="sr-Latn-ME"/>
        </w:rPr>
      </w:pPr>
      <w:r w:rsidRPr="00E7206F">
        <w:rPr>
          <w:rFonts w:ascii="Arial" w:hAnsi="Arial" w:cs="Arial"/>
          <w:color w:val="000000" w:themeColor="text1"/>
          <w:sz w:val="22"/>
          <w:szCs w:val="22"/>
          <w:lang w:val="sr-Latn-ME"/>
        </w:rPr>
        <w:t>U cilju unapređenja uslova za obavljanje djelatnosti propisanih ovim zakonom i zakonom kojim se uređuje planiranje prostora, zaštite javnog interesa, zaštite prava</w:t>
      </w:r>
      <w:r w:rsidR="0021386D">
        <w:rPr>
          <w:rFonts w:ascii="Arial" w:hAnsi="Arial" w:cs="Arial"/>
          <w:color w:val="000000" w:themeColor="text1"/>
          <w:sz w:val="22"/>
          <w:szCs w:val="22"/>
          <w:lang w:val="sr-Latn-ME"/>
        </w:rPr>
        <w:t xml:space="preserve"> i </w:t>
      </w:r>
      <w:r w:rsidRPr="00E7206F">
        <w:rPr>
          <w:rFonts w:ascii="Arial" w:hAnsi="Arial" w:cs="Arial"/>
          <w:color w:val="000000" w:themeColor="text1"/>
          <w:sz w:val="22"/>
          <w:szCs w:val="22"/>
          <w:lang w:val="sr-Latn-ME"/>
        </w:rPr>
        <w:t>ugleda</w:t>
      </w:r>
      <w:r w:rsidR="0021386D">
        <w:rPr>
          <w:rFonts w:ascii="Arial" w:hAnsi="Arial" w:cs="Arial"/>
          <w:color w:val="000000" w:themeColor="text1"/>
          <w:sz w:val="22"/>
          <w:szCs w:val="22"/>
          <w:lang w:val="sr-Latn-ME"/>
        </w:rPr>
        <w:t xml:space="preserve">, </w:t>
      </w:r>
      <w:r w:rsidRPr="00E7206F">
        <w:rPr>
          <w:rFonts w:ascii="Arial" w:hAnsi="Arial" w:cs="Arial"/>
          <w:color w:val="000000" w:themeColor="text1"/>
          <w:sz w:val="22"/>
          <w:szCs w:val="22"/>
          <w:lang w:val="sr-Latn-ME"/>
        </w:rPr>
        <w:t xml:space="preserve">ostvarivanja zajedničkih interesa svojih članova, </w:t>
      </w:r>
      <w:r w:rsidR="006E1D57">
        <w:rPr>
          <w:rFonts w:ascii="Arial" w:hAnsi="Arial" w:cs="Arial"/>
          <w:color w:val="000000" w:themeColor="text1"/>
          <w:sz w:val="22"/>
          <w:szCs w:val="22"/>
          <w:lang w:val="sr-Latn-ME"/>
        </w:rPr>
        <w:t>lica koja rade na poslovima planiranja prostora i izgradnje objekata udružuju se u</w:t>
      </w:r>
      <w:r w:rsidR="006E1D57" w:rsidRPr="006E1D57">
        <w:rPr>
          <w:rFonts w:ascii="Arial" w:hAnsi="Arial" w:cs="Arial"/>
          <w:color w:val="000000" w:themeColor="text1"/>
          <w:sz w:val="22"/>
          <w:szCs w:val="22"/>
          <w:lang w:val="sr-Latn-ME"/>
        </w:rPr>
        <w:t xml:space="preserve"> </w:t>
      </w:r>
      <w:r w:rsidR="006E1D57" w:rsidRPr="00E7206F">
        <w:rPr>
          <w:rFonts w:ascii="Arial" w:hAnsi="Arial" w:cs="Arial"/>
          <w:color w:val="000000" w:themeColor="text1"/>
          <w:sz w:val="22"/>
          <w:szCs w:val="22"/>
          <w:lang w:val="sr-Latn-ME"/>
        </w:rPr>
        <w:t>Inženjersk</w:t>
      </w:r>
      <w:r w:rsidR="006E1D57">
        <w:rPr>
          <w:rFonts w:ascii="Arial" w:hAnsi="Arial" w:cs="Arial"/>
          <w:color w:val="000000" w:themeColor="text1"/>
          <w:sz w:val="22"/>
          <w:szCs w:val="22"/>
          <w:lang w:val="sr-Latn-ME"/>
        </w:rPr>
        <w:t>u</w:t>
      </w:r>
      <w:r w:rsidR="006E1D57" w:rsidRPr="00E7206F">
        <w:rPr>
          <w:rFonts w:ascii="Arial" w:hAnsi="Arial" w:cs="Arial"/>
          <w:color w:val="000000" w:themeColor="text1"/>
          <w:sz w:val="22"/>
          <w:szCs w:val="22"/>
          <w:lang w:val="sr-Latn-ME"/>
        </w:rPr>
        <w:t xml:space="preserve"> komor</w:t>
      </w:r>
      <w:r w:rsidR="006E1D57">
        <w:rPr>
          <w:rFonts w:ascii="Arial" w:hAnsi="Arial" w:cs="Arial"/>
          <w:color w:val="000000" w:themeColor="text1"/>
          <w:sz w:val="22"/>
          <w:szCs w:val="22"/>
          <w:lang w:val="sr-Latn-ME"/>
        </w:rPr>
        <w:t>u</w:t>
      </w:r>
      <w:r w:rsidR="006E1D57" w:rsidRPr="00E7206F">
        <w:rPr>
          <w:rFonts w:ascii="Arial" w:hAnsi="Arial" w:cs="Arial"/>
          <w:color w:val="000000" w:themeColor="text1"/>
          <w:sz w:val="22"/>
          <w:szCs w:val="22"/>
          <w:lang w:val="sr-Latn-ME"/>
        </w:rPr>
        <w:t xml:space="preserve"> Crne Gore</w:t>
      </w:r>
      <w:r w:rsidR="006E1D57">
        <w:rPr>
          <w:rFonts w:ascii="Arial" w:hAnsi="Arial" w:cs="Arial"/>
          <w:bCs/>
          <w:color w:val="000000" w:themeColor="text1"/>
          <w:sz w:val="22"/>
          <w:szCs w:val="22"/>
          <w:lang w:val="sr-Latn-ME"/>
        </w:rPr>
        <w:t xml:space="preserve"> i</w:t>
      </w:r>
      <w:r w:rsidRPr="00E7206F">
        <w:rPr>
          <w:rFonts w:ascii="Arial" w:hAnsi="Arial" w:cs="Arial"/>
          <w:b/>
          <w:color w:val="000000" w:themeColor="text1"/>
          <w:sz w:val="22"/>
          <w:szCs w:val="22"/>
          <w:lang w:val="sr-Latn-ME"/>
        </w:rPr>
        <w:t xml:space="preserve"> </w:t>
      </w:r>
      <w:r w:rsidRPr="00E7206F">
        <w:rPr>
          <w:rFonts w:ascii="Arial" w:hAnsi="Arial" w:cs="Arial"/>
          <w:color w:val="000000" w:themeColor="text1"/>
          <w:sz w:val="22"/>
          <w:szCs w:val="22"/>
          <w:lang w:val="sr-Latn-ME"/>
        </w:rPr>
        <w:t>Komor</w:t>
      </w:r>
      <w:r w:rsidR="006E1D57">
        <w:rPr>
          <w:rFonts w:ascii="Arial" w:hAnsi="Arial" w:cs="Arial"/>
          <w:color w:val="000000" w:themeColor="text1"/>
          <w:sz w:val="22"/>
          <w:szCs w:val="22"/>
          <w:lang w:val="sr-Latn-ME"/>
        </w:rPr>
        <w:t>u</w:t>
      </w:r>
      <w:r w:rsidRPr="00E7206F">
        <w:rPr>
          <w:rFonts w:ascii="Arial" w:hAnsi="Arial" w:cs="Arial"/>
          <w:color w:val="000000" w:themeColor="text1"/>
          <w:sz w:val="22"/>
          <w:szCs w:val="22"/>
          <w:lang w:val="sr-Latn-ME"/>
        </w:rPr>
        <w:t xml:space="preserve"> arhitekata i planera Crne Gore</w:t>
      </w:r>
      <w:r w:rsidR="008E6B5C">
        <w:rPr>
          <w:rFonts w:ascii="Arial" w:hAnsi="Arial" w:cs="Arial"/>
          <w:color w:val="000000" w:themeColor="text1"/>
          <w:sz w:val="22"/>
          <w:szCs w:val="22"/>
          <w:lang w:val="sr-Latn-ME"/>
        </w:rPr>
        <w:t xml:space="preserve"> </w:t>
      </w:r>
      <w:r w:rsidRPr="00E7206F">
        <w:rPr>
          <w:rFonts w:ascii="Arial" w:hAnsi="Arial" w:cs="Arial"/>
          <w:color w:val="000000" w:themeColor="text1"/>
          <w:sz w:val="22"/>
          <w:szCs w:val="22"/>
          <w:lang w:val="sr-Latn-ME"/>
        </w:rPr>
        <w:t>( u daljem tekstu: Komora).</w:t>
      </w:r>
    </w:p>
    <w:p w14:paraId="1433B7BA" w14:textId="77777777" w:rsidR="008C7219" w:rsidRPr="00E7206F" w:rsidRDefault="008C7219" w:rsidP="00010DC6">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Samostalnost i nezavisnost</w:t>
      </w:r>
    </w:p>
    <w:p w14:paraId="1F1C05A8" w14:textId="0B315F20" w:rsidR="008C7219" w:rsidRPr="00E7206F" w:rsidRDefault="008C7219" w:rsidP="00010DC6">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Član 11</w:t>
      </w:r>
      <w:r w:rsidR="00623556" w:rsidRPr="00E7206F">
        <w:rPr>
          <w:rFonts w:ascii="Arial" w:hAnsi="Arial" w:cs="Arial"/>
          <w:b/>
          <w:color w:val="000000" w:themeColor="text1"/>
          <w:sz w:val="22"/>
          <w:szCs w:val="22"/>
          <w:lang w:val="sr-Latn-ME"/>
        </w:rPr>
        <w:t>2</w:t>
      </w:r>
      <w:r w:rsidR="008E6B5C">
        <w:rPr>
          <w:rFonts w:ascii="Arial" w:hAnsi="Arial" w:cs="Arial"/>
          <w:b/>
          <w:color w:val="000000" w:themeColor="text1"/>
          <w:sz w:val="22"/>
          <w:szCs w:val="22"/>
          <w:lang w:val="sr-Latn-ME"/>
        </w:rPr>
        <w:t xml:space="preserve"> </w:t>
      </w:r>
    </w:p>
    <w:p w14:paraId="1111C285" w14:textId="600F4805" w:rsidR="008C7219" w:rsidRPr="00E7206F" w:rsidRDefault="008C7219" w:rsidP="008C7219">
      <w:pPr>
        <w:ind w:firstLine="567"/>
        <w:jc w:val="both"/>
        <w:rPr>
          <w:rFonts w:ascii="Arial" w:hAnsi="Arial" w:cs="Arial"/>
          <w:color w:val="000000" w:themeColor="text1"/>
          <w:sz w:val="22"/>
          <w:szCs w:val="22"/>
          <w:lang w:val="sr-Latn-ME"/>
        </w:rPr>
      </w:pPr>
      <w:r w:rsidRPr="00E7206F">
        <w:rPr>
          <w:rFonts w:ascii="Arial" w:hAnsi="Arial" w:cs="Arial"/>
          <w:color w:val="000000" w:themeColor="text1"/>
          <w:sz w:val="22"/>
          <w:szCs w:val="22"/>
          <w:lang w:val="sr-Latn-ME"/>
        </w:rPr>
        <w:t>Komora je samostalna, strukovna organizacija, nezavisna u svom radu.</w:t>
      </w:r>
    </w:p>
    <w:p w14:paraId="0F33CB21" w14:textId="77777777" w:rsidR="008C7219" w:rsidRPr="00E7206F" w:rsidRDefault="008C7219" w:rsidP="00010DC6">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Pravni položaj</w:t>
      </w:r>
    </w:p>
    <w:p w14:paraId="5104612B" w14:textId="50ACCBD6" w:rsidR="008C7219" w:rsidRPr="00E7206F" w:rsidRDefault="008C7219" w:rsidP="00010DC6">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Član 11</w:t>
      </w:r>
      <w:r w:rsidR="00623556" w:rsidRPr="00E7206F">
        <w:rPr>
          <w:rFonts w:ascii="Arial" w:hAnsi="Arial" w:cs="Arial"/>
          <w:b/>
          <w:color w:val="000000" w:themeColor="text1"/>
          <w:sz w:val="22"/>
          <w:szCs w:val="22"/>
          <w:lang w:val="sr-Latn-ME"/>
        </w:rPr>
        <w:t>3</w:t>
      </w:r>
    </w:p>
    <w:p w14:paraId="30108098" w14:textId="77777777" w:rsidR="008C7219" w:rsidRPr="00E7206F" w:rsidRDefault="008C7219" w:rsidP="008C7219">
      <w:pPr>
        <w:ind w:firstLine="567"/>
        <w:jc w:val="both"/>
        <w:rPr>
          <w:rFonts w:ascii="Arial" w:hAnsi="Arial" w:cs="Arial"/>
          <w:color w:val="000000" w:themeColor="text1"/>
          <w:sz w:val="22"/>
          <w:szCs w:val="22"/>
          <w:lang w:val="sr-Latn-ME"/>
        </w:rPr>
      </w:pPr>
      <w:r w:rsidRPr="00E7206F">
        <w:rPr>
          <w:rFonts w:ascii="Arial" w:hAnsi="Arial" w:cs="Arial"/>
          <w:color w:val="000000" w:themeColor="text1"/>
          <w:sz w:val="22"/>
          <w:szCs w:val="22"/>
          <w:lang w:val="sr-Latn-ME"/>
        </w:rPr>
        <w:t>Komora ima svojstvo pravnog lica sa pravima, obavezama i odgovornostima koje su utvrđene zakonom i statutom Komore ( u daljem tekstu; Statut).</w:t>
      </w:r>
    </w:p>
    <w:p w14:paraId="0422161F" w14:textId="77777777" w:rsidR="008C7219" w:rsidRPr="00E7206F" w:rsidRDefault="008C7219" w:rsidP="008C7219">
      <w:pPr>
        <w:ind w:firstLine="567"/>
        <w:jc w:val="both"/>
        <w:rPr>
          <w:rFonts w:ascii="Arial" w:hAnsi="Arial" w:cs="Arial"/>
          <w:color w:val="000000" w:themeColor="text1"/>
          <w:sz w:val="22"/>
          <w:szCs w:val="22"/>
          <w:lang w:val="sr-Latn-ME"/>
        </w:rPr>
      </w:pPr>
      <w:r w:rsidRPr="00E7206F">
        <w:rPr>
          <w:rFonts w:ascii="Arial" w:hAnsi="Arial" w:cs="Arial"/>
          <w:color w:val="000000" w:themeColor="text1"/>
          <w:sz w:val="22"/>
          <w:szCs w:val="22"/>
          <w:lang w:val="sr-Latn-ME"/>
        </w:rPr>
        <w:t>Sjedište Komore je u Podgorici.</w:t>
      </w:r>
    </w:p>
    <w:p w14:paraId="2AB76101" w14:textId="77777777" w:rsidR="008C7219" w:rsidRPr="00E7206F" w:rsidRDefault="008C7219" w:rsidP="008C7219">
      <w:pPr>
        <w:ind w:firstLine="567"/>
        <w:jc w:val="both"/>
        <w:rPr>
          <w:rFonts w:ascii="Arial" w:hAnsi="Arial" w:cs="Arial"/>
          <w:color w:val="000000" w:themeColor="text1"/>
          <w:sz w:val="22"/>
          <w:szCs w:val="22"/>
          <w:lang w:val="sr-Latn-ME"/>
        </w:rPr>
      </w:pPr>
      <w:r w:rsidRPr="00E7206F">
        <w:rPr>
          <w:rFonts w:ascii="Arial" w:hAnsi="Arial" w:cs="Arial"/>
          <w:color w:val="000000" w:themeColor="text1"/>
          <w:sz w:val="22"/>
          <w:szCs w:val="22"/>
          <w:lang w:val="sr-Latn-ME"/>
        </w:rPr>
        <w:t>Komora se upisuje u Centralni registar privrednih subjekata.</w:t>
      </w:r>
    </w:p>
    <w:p w14:paraId="2682DB4B" w14:textId="77777777" w:rsidR="008C7219" w:rsidRPr="00E7206F" w:rsidRDefault="008C7219" w:rsidP="00010DC6">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Statut i nadzor</w:t>
      </w:r>
    </w:p>
    <w:p w14:paraId="05238113" w14:textId="02A795E7" w:rsidR="008C7219" w:rsidRPr="00E7206F" w:rsidRDefault="008C7219" w:rsidP="00010DC6">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Član 11</w:t>
      </w:r>
      <w:r w:rsidR="00623556" w:rsidRPr="00E7206F">
        <w:rPr>
          <w:rFonts w:ascii="Arial" w:hAnsi="Arial" w:cs="Arial"/>
          <w:b/>
          <w:color w:val="000000" w:themeColor="text1"/>
          <w:sz w:val="22"/>
          <w:szCs w:val="22"/>
          <w:lang w:val="sr-Latn-ME"/>
        </w:rPr>
        <w:t>4</w:t>
      </w:r>
    </w:p>
    <w:p w14:paraId="3E1B6B8D" w14:textId="77777777" w:rsidR="008C7219" w:rsidRPr="00E7206F" w:rsidRDefault="008C7219" w:rsidP="008C7219">
      <w:pPr>
        <w:ind w:firstLine="567"/>
        <w:jc w:val="both"/>
        <w:rPr>
          <w:rFonts w:ascii="Arial" w:hAnsi="Arial" w:cs="Arial"/>
          <w:color w:val="000000" w:themeColor="text1"/>
          <w:sz w:val="22"/>
          <w:szCs w:val="22"/>
          <w:lang w:val="sr-Latn-ME"/>
        </w:rPr>
      </w:pPr>
      <w:r w:rsidRPr="00E7206F">
        <w:rPr>
          <w:rFonts w:ascii="Arial" w:hAnsi="Arial" w:cs="Arial"/>
          <w:color w:val="000000" w:themeColor="text1"/>
          <w:sz w:val="22"/>
          <w:szCs w:val="22"/>
          <w:lang w:val="sr-Latn-ME"/>
        </w:rPr>
        <w:t>Komora ima Statut.</w:t>
      </w:r>
    </w:p>
    <w:p w14:paraId="3CF9DC29" w14:textId="1EF90F7C" w:rsidR="008C7219" w:rsidRPr="00E7206F" w:rsidRDefault="008C7219" w:rsidP="008C7219">
      <w:pPr>
        <w:ind w:firstLine="567"/>
        <w:jc w:val="both"/>
        <w:rPr>
          <w:rFonts w:ascii="Arial" w:hAnsi="Arial" w:cs="Arial"/>
          <w:color w:val="000000" w:themeColor="text1"/>
          <w:sz w:val="22"/>
          <w:szCs w:val="22"/>
          <w:lang w:val="sr-Latn-ME"/>
        </w:rPr>
      </w:pPr>
      <w:r w:rsidRPr="00E7206F">
        <w:rPr>
          <w:rFonts w:ascii="Arial" w:hAnsi="Arial" w:cs="Arial"/>
          <w:color w:val="000000" w:themeColor="text1"/>
          <w:sz w:val="22"/>
          <w:szCs w:val="22"/>
          <w:lang w:val="sr-Latn-ME"/>
        </w:rPr>
        <w:t>Statutom Komore uređuju</w:t>
      </w:r>
      <w:r w:rsidR="008E6B5C">
        <w:rPr>
          <w:rFonts w:ascii="Arial" w:hAnsi="Arial" w:cs="Arial"/>
          <w:color w:val="000000" w:themeColor="text1"/>
          <w:sz w:val="22"/>
          <w:szCs w:val="22"/>
          <w:lang w:val="sr-Latn-ME"/>
        </w:rPr>
        <w:t xml:space="preserve"> </w:t>
      </w:r>
      <w:r w:rsidRPr="00E7206F">
        <w:rPr>
          <w:rFonts w:ascii="Arial" w:hAnsi="Arial" w:cs="Arial"/>
          <w:color w:val="000000" w:themeColor="text1"/>
          <w:sz w:val="22"/>
          <w:szCs w:val="22"/>
          <w:lang w:val="sr-Latn-ME"/>
        </w:rPr>
        <w:t>se; poslovi Komore; članovi Komore; nadležnost organa Komore; sastav i broj članova organa Komore kao i način njihovog rada;</w:t>
      </w:r>
      <w:r w:rsidR="008E6B5C">
        <w:rPr>
          <w:rFonts w:ascii="Arial" w:hAnsi="Arial" w:cs="Arial"/>
          <w:color w:val="000000" w:themeColor="text1"/>
          <w:sz w:val="22"/>
          <w:szCs w:val="22"/>
          <w:lang w:val="sr-Latn-ME"/>
        </w:rPr>
        <w:t xml:space="preserve"> </w:t>
      </w:r>
      <w:r w:rsidRPr="00E7206F">
        <w:rPr>
          <w:rFonts w:ascii="Arial" w:hAnsi="Arial" w:cs="Arial"/>
          <w:color w:val="000000" w:themeColor="text1"/>
          <w:sz w:val="22"/>
          <w:szCs w:val="22"/>
          <w:lang w:val="sr-Latn-ME"/>
        </w:rPr>
        <w:t>izbor, opoziv i trajanje mandata organa Komore; oblici rada i organizovanja; prava, obaveze i odgovornosti članova, način odlučivanja; saradnja sa organima i organizacijama; javnost rada; saradnja sa državnim organima i institucijama i međunarodna saradnja sa komorama, institucijama i organizacijama; način obezbjeđivanja sredstava za rad; način obavljanja i organizovanja stručnih i administrativnih poslova; način donošenja Satuta i drugih opštih akata, kao i druga pitanja od značaja za rad Komore.</w:t>
      </w:r>
    </w:p>
    <w:p w14:paraId="587FE5DD" w14:textId="77777777" w:rsidR="008C7219" w:rsidRPr="00E7206F" w:rsidRDefault="008C7219" w:rsidP="008C7219">
      <w:pPr>
        <w:ind w:firstLine="567"/>
        <w:jc w:val="both"/>
        <w:rPr>
          <w:rFonts w:ascii="Arial" w:hAnsi="Arial" w:cs="Arial"/>
          <w:color w:val="000000" w:themeColor="text1"/>
          <w:sz w:val="22"/>
          <w:szCs w:val="22"/>
          <w:lang w:val="sr-Latn-ME"/>
        </w:rPr>
      </w:pPr>
      <w:r w:rsidRPr="00E7206F">
        <w:rPr>
          <w:rFonts w:ascii="Arial" w:hAnsi="Arial" w:cs="Arial"/>
          <w:color w:val="000000" w:themeColor="text1"/>
          <w:sz w:val="22"/>
          <w:szCs w:val="22"/>
          <w:lang w:val="sr-Latn-ME"/>
        </w:rPr>
        <w:t>Nadzor nad zakonitošću rada Komore vrši Ministarstvo, u skladu sa zakonom.</w:t>
      </w:r>
    </w:p>
    <w:p w14:paraId="10F3C398" w14:textId="77777777" w:rsidR="008C7219" w:rsidRPr="00E7206F" w:rsidRDefault="008C7219" w:rsidP="00010DC6">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Javnost rada</w:t>
      </w:r>
    </w:p>
    <w:p w14:paraId="72A35417" w14:textId="2609A291" w:rsidR="008C7219" w:rsidRPr="00E7206F" w:rsidRDefault="008C7219" w:rsidP="00010DC6">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Član 11</w:t>
      </w:r>
      <w:r w:rsidR="00623556" w:rsidRPr="00E7206F">
        <w:rPr>
          <w:rFonts w:ascii="Arial" w:hAnsi="Arial" w:cs="Arial"/>
          <w:b/>
          <w:color w:val="000000" w:themeColor="text1"/>
          <w:sz w:val="22"/>
          <w:szCs w:val="22"/>
          <w:lang w:val="sr-Latn-ME"/>
        </w:rPr>
        <w:t>5</w:t>
      </w:r>
    </w:p>
    <w:p w14:paraId="7EDDE732" w14:textId="77777777" w:rsidR="008C7219" w:rsidRPr="00E7206F" w:rsidRDefault="008C7219" w:rsidP="008C7219">
      <w:pPr>
        <w:ind w:firstLine="567"/>
        <w:jc w:val="both"/>
        <w:rPr>
          <w:rFonts w:ascii="Arial" w:hAnsi="Arial" w:cs="Arial"/>
          <w:color w:val="000000" w:themeColor="text1"/>
          <w:sz w:val="22"/>
          <w:szCs w:val="22"/>
          <w:lang w:val="sr-Latn-ME"/>
        </w:rPr>
      </w:pPr>
      <w:r w:rsidRPr="00E7206F">
        <w:rPr>
          <w:rFonts w:ascii="Arial" w:hAnsi="Arial" w:cs="Arial"/>
          <w:color w:val="000000" w:themeColor="text1"/>
          <w:sz w:val="22"/>
          <w:szCs w:val="22"/>
          <w:lang w:val="sr-Latn-ME"/>
        </w:rPr>
        <w:t>Rad Komore je javan.</w:t>
      </w:r>
    </w:p>
    <w:p w14:paraId="21FB5849" w14:textId="77777777" w:rsidR="008C7219" w:rsidRPr="00E7206F" w:rsidRDefault="008C7219" w:rsidP="008C7219">
      <w:pPr>
        <w:ind w:firstLine="567"/>
        <w:jc w:val="both"/>
        <w:rPr>
          <w:rFonts w:ascii="Arial" w:hAnsi="Arial" w:cs="Arial"/>
          <w:color w:val="000000" w:themeColor="text1"/>
          <w:sz w:val="22"/>
          <w:szCs w:val="22"/>
          <w:lang w:val="sr-Latn-ME"/>
        </w:rPr>
      </w:pPr>
      <w:r w:rsidRPr="00E7206F">
        <w:rPr>
          <w:rFonts w:ascii="Arial" w:hAnsi="Arial" w:cs="Arial"/>
          <w:color w:val="000000" w:themeColor="text1"/>
          <w:sz w:val="22"/>
          <w:szCs w:val="22"/>
          <w:lang w:val="sr-Latn-ME"/>
        </w:rPr>
        <w:t>Statut i drugi opšti akti Komore objavljuju se u „ Službenom listu Crne Gore“ i na internet stranici Komore.</w:t>
      </w:r>
    </w:p>
    <w:p w14:paraId="5D733E7A" w14:textId="2B5D3F36" w:rsidR="008C7219" w:rsidRPr="00E7206F" w:rsidRDefault="008C7219" w:rsidP="008E6B5C">
      <w:pPr>
        <w:pStyle w:val="ListParagraph"/>
        <w:numPr>
          <w:ilvl w:val="0"/>
          <w:numId w:val="35"/>
        </w:num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Članstvo i organi Komore</w:t>
      </w:r>
    </w:p>
    <w:p w14:paraId="4CC6A683" w14:textId="77777777" w:rsidR="008C7219" w:rsidRPr="00E7206F" w:rsidRDefault="008C7219" w:rsidP="00010DC6">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Članstvo</w:t>
      </w:r>
    </w:p>
    <w:p w14:paraId="7BEEC9BA" w14:textId="4C840E29" w:rsidR="008C7219" w:rsidRPr="00E7206F" w:rsidRDefault="008C7219" w:rsidP="00010DC6">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Član 11</w:t>
      </w:r>
      <w:r w:rsidR="00623556" w:rsidRPr="00E7206F">
        <w:rPr>
          <w:rFonts w:ascii="Arial" w:hAnsi="Arial" w:cs="Arial"/>
          <w:b/>
          <w:color w:val="000000" w:themeColor="text1"/>
          <w:sz w:val="22"/>
          <w:szCs w:val="22"/>
          <w:lang w:val="sr-Latn-ME"/>
        </w:rPr>
        <w:t>6</w:t>
      </w:r>
      <w:r w:rsidRPr="00E7206F">
        <w:rPr>
          <w:rFonts w:ascii="Arial" w:hAnsi="Arial" w:cs="Arial"/>
          <w:b/>
          <w:color w:val="000000" w:themeColor="text1"/>
          <w:sz w:val="22"/>
          <w:szCs w:val="22"/>
          <w:lang w:val="sr-Latn-ME"/>
        </w:rPr>
        <w:t xml:space="preserve"> </w:t>
      </w:r>
    </w:p>
    <w:p w14:paraId="12BDD21E" w14:textId="7D12D23F" w:rsidR="008C7219" w:rsidRPr="00E7206F" w:rsidRDefault="008C7219" w:rsidP="008C7219">
      <w:pPr>
        <w:ind w:firstLine="567"/>
        <w:jc w:val="both"/>
        <w:rPr>
          <w:rFonts w:ascii="Arial" w:hAnsi="Arial" w:cs="Arial"/>
          <w:color w:val="000000" w:themeColor="text1"/>
          <w:sz w:val="22"/>
          <w:szCs w:val="22"/>
          <w:lang w:val="sr-Latn-ME"/>
        </w:rPr>
      </w:pPr>
      <w:r w:rsidRPr="00E7206F">
        <w:rPr>
          <w:rFonts w:ascii="Arial" w:hAnsi="Arial" w:cs="Arial"/>
          <w:color w:val="000000" w:themeColor="text1"/>
          <w:sz w:val="22"/>
          <w:szCs w:val="22"/>
          <w:lang w:val="sr-Latn-ME"/>
        </w:rPr>
        <w:t>Članovi Komore su fizička lica koja obavljaju djelatnost: izrade tehničke dokumentacije, revizije tehničke dokumentacije, stručnog nadzora, tehničkog pregleda, projektantskog nadzora, izvođenja radova, upravljanja projektom,</w:t>
      </w:r>
      <w:r w:rsidR="008E6B5C">
        <w:rPr>
          <w:rFonts w:ascii="Arial" w:hAnsi="Arial" w:cs="Arial"/>
          <w:color w:val="000000" w:themeColor="text1"/>
          <w:sz w:val="22"/>
          <w:szCs w:val="22"/>
          <w:lang w:val="sr-Latn-ME"/>
        </w:rPr>
        <w:t xml:space="preserve"> </w:t>
      </w:r>
      <w:r w:rsidRPr="00E7206F">
        <w:rPr>
          <w:rFonts w:ascii="Arial" w:hAnsi="Arial" w:cs="Arial"/>
          <w:color w:val="000000" w:themeColor="text1"/>
          <w:sz w:val="22"/>
          <w:szCs w:val="22"/>
          <w:lang w:val="sr-Latn-ME"/>
        </w:rPr>
        <w:t>ispitivanja i prethodnih istraživanja, izrade planskih dokumenata.</w:t>
      </w:r>
    </w:p>
    <w:p w14:paraId="173291F5" w14:textId="47602362" w:rsidR="008C7219" w:rsidRPr="00E7206F" w:rsidRDefault="008C7219" w:rsidP="008C7219">
      <w:pPr>
        <w:ind w:firstLine="567"/>
        <w:jc w:val="both"/>
        <w:rPr>
          <w:rFonts w:ascii="Arial" w:hAnsi="Arial" w:cs="Arial"/>
          <w:color w:val="000000" w:themeColor="text1"/>
          <w:sz w:val="22"/>
          <w:szCs w:val="22"/>
          <w:lang w:val="sr-Latn-ME"/>
        </w:rPr>
      </w:pPr>
      <w:r w:rsidRPr="00E7206F">
        <w:rPr>
          <w:rFonts w:ascii="Arial" w:hAnsi="Arial" w:cs="Arial"/>
          <w:color w:val="000000" w:themeColor="text1"/>
          <w:sz w:val="22"/>
          <w:szCs w:val="22"/>
          <w:lang w:val="sr-Latn-ME"/>
        </w:rPr>
        <w:t>Članovi Komore arhitekata i planera Crne Gore su: arhitekte, urbanisti</w:t>
      </w:r>
      <w:r w:rsidR="00137F89">
        <w:rPr>
          <w:rFonts w:ascii="Arial" w:hAnsi="Arial" w:cs="Arial"/>
          <w:color w:val="000000" w:themeColor="text1"/>
          <w:sz w:val="22"/>
          <w:szCs w:val="22"/>
          <w:lang w:val="sr-Latn-ME"/>
        </w:rPr>
        <w:t xml:space="preserve"> ( inženjerske i neinženjerske struke)</w:t>
      </w:r>
      <w:r w:rsidR="00E84DE6">
        <w:rPr>
          <w:rFonts w:ascii="Arial" w:hAnsi="Arial" w:cs="Arial"/>
          <w:color w:val="000000" w:themeColor="text1"/>
          <w:sz w:val="22"/>
          <w:szCs w:val="22"/>
          <w:lang w:val="sr-Latn-ME"/>
        </w:rPr>
        <w:t xml:space="preserve"> i </w:t>
      </w:r>
      <w:r w:rsidRPr="00E7206F">
        <w:rPr>
          <w:rFonts w:ascii="Arial" w:hAnsi="Arial" w:cs="Arial"/>
          <w:color w:val="000000" w:themeColor="text1"/>
          <w:sz w:val="22"/>
          <w:szCs w:val="22"/>
          <w:lang w:val="sr-Latn-ME"/>
        </w:rPr>
        <w:t>prostorni planeri</w:t>
      </w:r>
      <w:r w:rsidR="00EA7986">
        <w:rPr>
          <w:rFonts w:ascii="Arial" w:hAnsi="Arial" w:cs="Arial"/>
          <w:color w:val="000000" w:themeColor="text1"/>
          <w:sz w:val="22"/>
          <w:szCs w:val="22"/>
          <w:lang w:val="sr-Latn-ME"/>
        </w:rPr>
        <w:t>.</w:t>
      </w:r>
    </w:p>
    <w:p w14:paraId="0A161B4E" w14:textId="36EBB3CE" w:rsidR="008C7219" w:rsidRPr="00E7206F" w:rsidRDefault="008C7219" w:rsidP="008C7219">
      <w:pPr>
        <w:ind w:firstLine="567"/>
        <w:jc w:val="both"/>
        <w:rPr>
          <w:rFonts w:ascii="Arial" w:hAnsi="Arial" w:cs="Arial"/>
          <w:color w:val="000000" w:themeColor="text1"/>
          <w:sz w:val="22"/>
          <w:szCs w:val="22"/>
          <w:lang w:val="sr-Latn-ME"/>
        </w:rPr>
      </w:pPr>
      <w:r w:rsidRPr="00E7206F">
        <w:rPr>
          <w:rFonts w:ascii="Arial" w:hAnsi="Arial" w:cs="Arial"/>
          <w:color w:val="000000" w:themeColor="text1"/>
          <w:sz w:val="22"/>
          <w:szCs w:val="22"/>
          <w:lang w:val="sr-Latn-ME"/>
        </w:rPr>
        <w:t>Članovi Inženjerske Komore Crne Gore su inženjeri odgovarajućih struka</w:t>
      </w:r>
      <w:r w:rsidR="001276BD">
        <w:rPr>
          <w:rFonts w:ascii="Arial" w:hAnsi="Arial" w:cs="Arial"/>
          <w:color w:val="000000" w:themeColor="text1"/>
          <w:sz w:val="22"/>
          <w:szCs w:val="22"/>
          <w:lang w:val="sr-Latn-ME"/>
        </w:rPr>
        <w:t>, uključujući i urbaniste inženjerske struke.</w:t>
      </w:r>
    </w:p>
    <w:p w14:paraId="0D2234C3" w14:textId="77777777" w:rsidR="008C7219" w:rsidRPr="00E7206F" w:rsidRDefault="008C7219" w:rsidP="008C7219">
      <w:pPr>
        <w:ind w:firstLine="567"/>
        <w:jc w:val="both"/>
        <w:rPr>
          <w:rFonts w:ascii="Arial" w:hAnsi="Arial" w:cs="Arial"/>
          <w:color w:val="000000" w:themeColor="text1"/>
          <w:sz w:val="22"/>
          <w:szCs w:val="22"/>
          <w:lang w:val="sr-Latn-ME"/>
        </w:rPr>
      </w:pPr>
      <w:r w:rsidRPr="00E7206F">
        <w:rPr>
          <w:rFonts w:ascii="Arial" w:hAnsi="Arial" w:cs="Arial"/>
          <w:color w:val="000000" w:themeColor="text1"/>
          <w:sz w:val="22"/>
          <w:szCs w:val="22"/>
          <w:lang w:val="sr-Latn-ME"/>
        </w:rPr>
        <w:t>Član Komore može da bude i strano fizičko lice.</w:t>
      </w:r>
    </w:p>
    <w:p w14:paraId="744EE3DE" w14:textId="40996C98" w:rsidR="008C7219" w:rsidRPr="00E7206F" w:rsidRDefault="008C7219" w:rsidP="008C7219">
      <w:pPr>
        <w:ind w:firstLine="567"/>
        <w:jc w:val="both"/>
        <w:rPr>
          <w:rFonts w:ascii="Arial" w:hAnsi="Arial" w:cs="Arial"/>
          <w:color w:val="000000" w:themeColor="text1"/>
          <w:sz w:val="22"/>
          <w:szCs w:val="22"/>
          <w:lang w:val="sr-Latn-ME"/>
        </w:rPr>
      </w:pPr>
      <w:r w:rsidRPr="00E7206F">
        <w:rPr>
          <w:rFonts w:ascii="Arial" w:hAnsi="Arial" w:cs="Arial"/>
          <w:color w:val="000000" w:themeColor="text1"/>
          <w:sz w:val="22"/>
          <w:szCs w:val="22"/>
          <w:lang w:val="sr-Latn-ME"/>
        </w:rPr>
        <w:t>Svojstvo člana Komore stiče se danom upisa u registar članova Komore, a prestaje danom brisanja iz registra.</w:t>
      </w:r>
    </w:p>
    <w:p w14:paraId="46BADF02" w14:textId="77777777" w:rsidR="008C7219" w:rsidRPr="00E7206F" w:rsidRDefault="008C7219" w:rsidP="00EF24D7">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lastRenderedPageBreak/>
        <w:t>Prava i obaveze članova Komore</w:t>
      </w:r>
    </w:p>
    <w:p w14:paraId="0A0A39FA" w14:textId="0D7EC503" w:rsidR="008C7219" w:rsidRPr="00E7206F" w:rsidRDefault="008C7219" w:rsidP="00EF24D7">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Član</w:t>
      </w:r>
      <w:r w:rsidR="002F6727" w:rsidRPr="00E7206F">
        <w:rPr>
          <w:rFonts w:ascii="Arial" w:hAnsi="Arial" w:cs="Arial"/>
          <w:b/>
          <w:color w:val="000000" w:themeColor="text1"/>
          <w:sz w:val="22"/>
          <w:szCs w:val="22"/>
          <w:lang w:val="sr-Latn-ME"/>
        </w:rPr>
        <w:t xml:space="preserve"> </w:t>
      </w:r>
      <w:r w:rsidR="000A5570" w:rsidRPr="00E7206F">
        <w:rPr>
          <w:rFonts w:ascii="Arial" w:hAnsi="Arial" w:cs="Arial"/>
          <w:b/>
          <w:color w:val="000000" w:themeColor="text1"/>
          <w:sz w:val="22"/>
          <w:szCs w:val="22"/>
          <w:lang w:val="sr-Latn-ME"/>
        </w:rPr>
        <w:t>1</w:t>
      </w:r>
      <w:r w:rsidR="00623556" w:rsidRPr="00E7206F">
        <w:rPr>
          <w:rFonts w:ascii="Arial" w:hAnsi="Arial" w:cs="Arial"/>
          <w:b/>
          <w:color w:val="000000" w:themeColor="text1"/>
          <w:sz w:val="22"/>
          <w:szCs w:val="22"/>
          <w:lang w:val="sr-Latn-ME"/>
        </w:rPr>
        <w:t>17</w:t>
      </w:r>
    </w:p>
    <w:p w14:paraId="455EF506" w14:textId="6155ABCB" w:rsidR="008C7219" w:rsidRPr="00E7206F" w:rsidRDefault="008C7219" w:rsidP="008C7219">
      <w:pPr>
        <w:ind w:firstLine="567"/>
        <w:jc w:val="both"/>
        <w:rPr>
          <w:rFonts w:ascii="Arial" w:hAnsi="Arial" w:cs="Arial"/>
          <w:color w:val="000000" w:themeColor="text1"/>
          <w:sz w:val="22"/>
          <w:szCs w:val="22"/>
          <w:lang w:val="sr-Latn-ME"/>
        </w:rPr>
      </w:pPr>
      <w:r w:rsidRPr="00E7206F">
        <w:rPr>
          <w:rFonts w:ascii="Arial" w:hAnsi="Arial" w:cs="Arial"/>
          <w:color w:val="000000" w:themeColor="text1"/>
          <w:sz w:val="22"/>
          <w:szCs w:val="22"/>
          <w:lang w:val="sr-Latn-ME"/>
        </w:rPr>
        <w:t xml:space="preserve">Članovi Komore imaju pravo da: </w:t>
      </w:r>
    </w:p>
    <w:p w14:paraId="66EAD2C6" w14:textId="77777777" w:rsidR="008C7219" w:rsidRPr="00E7206F" w:rsidRDefault="008C7219" w:rsidP="00AE0FFC">
      <w:pPr>
        <w:pStyle w:val="t-9-8"/>
        <w:numPr>
          <w:ilvl w:val="0"/>
          <w:numId w:val="24"/>
        </w:numPr>
        <w:spacing w:before="0" w:beforeAutospacing="0" w:after="0" w:afterAutospacing="0"/>
        <w:ind w:firstLine="414"/>
        <w:jc w:val="both"/>
        <w:rPr>
          <w:rFonts w:ascii="Arial" w:hAnsi="Arial" w:cs="Arial"/>
          <w:color w:val="000000" w:themeColor="text1"/>
          <w:sz w:val="22"/>
          <w:szCs w:val="22"/>
        </w:rPr>
      </w:pPr>
      <w:r w:rsidRPr="00E7206F">
        <w:rPr>
          <w:rFonts w:ascii="Arial" w:hAnsi="Arial" w:cs="Arial"/>
          <w:color w:val="000000" w:themeColor="text1"/>
          <w:sz w:val="22"/>
          <w:szCs w:val="22"/>
        </w:rPr>
        <w:t>biraju i budu birani u organe Komore, u skladu sa statutom i opštim aktima Komore;</w:t>
      </w:r>
    </w:p>
    <w:p w14:paraId="59A4EFD6" w14:textId="77777777" w:rsidR="008C7219" w:rsidRPr="00E7206F" w:rsidRDefault="008C7219" w:rsidP="00AE0FFC">
      <w:pPr>
        <w:pStyle w:val="ListParagraph"/>
        <w:numPr>
          <w:ilvl w:val="0"/>
          <w:numId w:val="24"/>
        </w:numPr>
        <w:ind w:firstLine="414"/>
        <w:jc w:val="both"/>
        <w:rPr>
          <w:rFonts w:ascii="Arial" w:hAnsi="Arial" w:cs="Arial"/>
          <w:color w:val="000000" w:themeColor="text1"/>
          <w:sz w:val="22"/>
          <w:szCs w:val="22"/>
        </w:rPr>
      </w:pPr>
      <w:r w:rsidRPr="00E7206F">
        <w:rPr>
          <w:rFonts w:ascii="Arial" w:hAnsi="Arial" w:cs="Arial"/>
          <w:color w:val="000000" w:themeColor="text1"/>
          <w:sz w:val="22"/>
          <w:szCs w:val="22"/>
        </w:rPr>
        <w:t>budu informisani o aktivnostima Komore;</w:t>
      </w:r>
    </w:p>
    <w:p w14:paraId="2791D2E3" w14:textId="77777777" w:rsidR="008C7219" w:rsidRPr="00E7206F" w:rsidRDefault="008C7219" w:rsidP="00AE0FFC">
      <w:pPr>
        <w:pStyle w:val="ListParagraph"/>
        <w:numPr>
          <w:ilvl w:val="0"/>
          <w:numId w:val="24"/>
        </w:numPr>
        <w:ind w:firstLine="414"/>
        <w:jc w:val="both"/>
        <w:rPr>
          <w:rFonts w:ascii="Arial" w:hAnsi="Arial" w:cs="Arial"/>
          <w:color w:val="000000" w:themeColor="text1"/>
          <w:sz w:val="22"/>
          <w:szCs w:val="22"/>
        </w:rPr>
      </w:pPr>
      <w:r w:rsidRPr="00E7206F">
        <w:rPr>
          <w:rFonts w:ascii="Arial" w:hAnsi="Arial" w:cs="Arial"/>
          <w:color w:val="000000" w:themeColor="text1"/>
          <w:sz w:val="22"/>
          <w:szCs w:val="22"/>
        </w:rPr>
        <w:t>koriste stručnu pomoć Komore, u okviru njenih nadleznosti; i</w:t>
      </w:r>
    </w:p>
    <w:p w14:paraId="205428C1" w14:textId="77777777" w:rsidR="008C7219" w:rsidRPr="00E7206F" w:rsidRDefault="008C7219" w:rsidP="00AE0FFC">
      <w:pPr>
        <w:pStyle w:val="ListParagraph"/>
        <w:numPr>
          <w:ilvl w:val="0"/>
          <w:numId w:val="24"/>
        </w:numPr>
        <w:ind w:firstLine="414"/>
        <w:jc w:val="both"/>
        <w:rPr>
          <w:rFonts w:ascii="Arial" w:hAnsi="Arial" w:cs="Arial"/>
          <w:color w:val="000000" w:themeColor="text1"/>
          <w:sz w:val="22"/>
          <w:szCs w:val="22"/>
        </w:rPr>
      </w:pPr>
      <w:r w:rsidRPr="00E7206F">
        <w:rPr>
          <w:rFonts w:ascii="Arial" w:hAnsi="Arial" w:cs="Arial"/>
          <w:color w:val="000000" w:themeColor="text1"/>
          <w:sz w:val="22"/>
          <w:szCs w:val="22"/>
        </w:rPr>
        <w:t>ostvaruju druga prava, u skladu sa statutom i opštim aktima Komore.</w:t>
      </w:r>
    </w:p>
    <w:p w14:paraId="57AC493B" w14:textId="77777777" w:rsidR="008C7219" w:rsidRPr="00E7206F" w:rsidRDefault="008C7219" w:rsidP="008C7219">
      <w:pPr>
        <w:ind w:firstLine="567"/>
        <w:jc w:val="both"/>
        <w:rPr>
          <w:rFonts w:ascii="Arial" w:hAnsi="Arial" w:cs="Arial"/>
          <w:color w:val="000000" w:themeColor="text1"/>
          <w:sz w:val="22"/>
          <w:szCs w:val="22"/>
        </w:rPr>
      </w:pPr>
      <w:r w:rsidRPr="00E7206F">
        <w:rPr>
          <w:rFonts w:ascii="Arial" w:hAnsi="Arial" w:cs="Arial"/>
          <w:color w:val="000000" w:themeColor="text1"/>
          <w:sz w:val="22"/>
          <w:szCs w:val="22"/>
        </w:rPr>
        <w:t>Članovi Komore su obavezni da:</w:t>
      </w:r>
    </w:p>
    <w:p w14:paraId="07824377" w14:textId="77777777" w:rsidR="008C7219" w:rsidRPr="00E7206F" w:rsidRDefault="008C7219" w:rsidP="00AE0FFC">
      <w:pPr>
        <w:pStyle w:val="ListParagraph"/>
        <w:numPr>
          <w:ilvl w:val="0"/>
          <w:numId w:val="25"/>
        </w:numPr>
        <w:ind w:firstLine="310"/>
        <w:jc w:val="both"/>
        <w:rPr>
          <w:rFonts w:ascii="Arial" w:hAnsi="Arial" w:cs="Arial"/>
          <w:color w:val="000000" w:themeColor="text1"/>
          <w:sz w:val="22"/>
          <w:szCs w:val="22"/>
        </w:rPr>
      </w:pPr>
      <w:r w:rsidRPr="00E7206F">
        <w:rPr>
          <w:rFonts w:ascii="Arial" w:hAnsi="Arial" w:cs="Arial"/>
          <w:color w:val="000000" w:themeColor="text1"/>
          <w:sz w:val="22"/>
          <w:szCs w:val="22"/>
        </w:rPr>
        <w:t>unaprjeđuju svoje znanje;</w:t>
      </w:r>
    </w:p>
    <w:p w14:paraId="2B62D657" w14:textId="77777777" w:rsidR="008C7219" w:rsidRPr="00E7206F" w:rsidRDefault="008C7219" w:rsidP="00AE0FFC">
      <w:pPr>
        <w:pStyle w:val="ListParagraph"/>
        <w:numPr>
          <w:ilvl w:val="0"/>
          <w:numId w:val="25"/>
        </w:numPr>
        <w:ind w:firstLine="310"/>
        <w:jc w:val="both"/>
        <w:rPr>
          <w:rFonts w:ascii="Arial" w:hAnsi="Arial" w:cs="Arial"/>
          <w:color w:val="000000" w:themeColor="text1"/>
          <w:sz w:val="22"/>
          <w:szCs w:val="22"/>
        </w:rPr>
      </w:pPr>
      <w:r w:rsidRPr="00E7206F">
        <w:rPr>
          <w:rFonts w:ascii="Arial" w:hAnsi="Arial" w:cs="Arial"/>
          <w:color w:val="000000" w:themeColor="text1"/>
          <w:sz w:val="22"/>
          <w:szCs w:val="22"/>
        </w:rPr>
        <w:t>čuvaju i razvijaju ugled profesije i Komore;</w:t>
      </w:r>
    </w:p>
    <w:p w14:paraId="09C5A498" w14:textId="77777777" w:rsidR="008C7219" w:rsidRPr="00E7206F" w:rsidRDefault="008C7219" w:rsidP="00AE0FFC">
      <w:pPr>
        <w:pStyle w:val="ListParagraph"/>
        <w:numPr>
          <w:ilvl w:val="0"/>
          <w:numId w:val="25"/>
        </w:numPr>
        <w:ind w:firstLine="310"/>
        <w:jc w:val="both"/>
        <w:rPr>
          <w:rFonts w:ascii="Arial" w:hAnsi="Arial" w:cs="Arial"/>
          <w:color w:val="000000" w:themeColor="text1"/>
          <w:sz w:val="22"/>
          <w:szCs w:val="22"/>
        </w:rPr>
      </w:pPr>
      <w:r w:rsidRPr="00E7206F">
        <w:rPr>
          <w:rFonts w:ascii="Arial" w:hAnsi="Arial" w:cs="Arial"/>
          <w:color w:val="000000" w:themeColor="text1"/>
          <w:sz w:val="22"/>
          <w:szCs w:val="22"/>
        </w:rPr>
        <w:t>pridržavaju se zakona, propisa, statuta, etičkog kodeksa i drugih akata Komore;</w:t>
      </w:r>
    </w:p>
    <w:p w14:paraId="7E481EA7" w14:textId="77777777" w:rsidR="008C7219" w:rsidRPr="00E7206F" w:rsidRDefault="008C7219" w:rsidP="00AE0FFC">
      <w:pPr>
        <w:pStyle w:val="ListParagraph"/>
        <w:numPr>
          <w:ilvl w:val="0"/>
          <w:numId w:val="25"/>
        </w:numPr>
        <w:ind w:firstLine="310"/>
        <w:jc w:val="both"/>
        <w:rPr>
          <w:rFonts w:ascii="Arial" w:hAnsi="Arial" w:cs="Arial"/>
          <w:color w:val="000000" w:themeColor="text1"/>
          <w:sz w:val="22"/>
          <w:szCs w:val="22"/>
        </w:rPr>
      </w:pPr>
      <w:r w:rsidRPr="00E7206F">
        <w:rPr>
          <w:rFonts w:ascii="Arial" w:hAnsi="Arial" w:cs="Arial"/>
          <w:color w:val="000000" w:themeColor="text1"/>
          <w:sz w:val="22"/>
          <w:szCs w:val="22"/>
        </w:rPr>
        <w:t>plaćaju upisninu, članarinu i izvršavaju druge obaveze u organima Komore;</w:t>
      </w:r>
    </w:p>
    <w:p w14:paraId="61B56C14" w14:textId="7665FEA8" w:rsidR="00B32D8B" w:rsidRPr="00B32D8B" w:rsidRDefault="008C7219" w:rsidP="00AE0FFC">
      <w:pPr>
        <w:pStyle w:val="ListParagraph"/>
        <w:numPr>
          <w:ilvl w:val="0"/>
          <w:numId w:val="25"/>
        </w:numPr>
        <w:ind w:firstLine="310"/>
        <w:jc w:val="both"/>
        <w:rPr>
          <w:rFonts w:ascii="Arial" w:hAnsi="Arial" w:cs="Arial"/>
          <w:color w:val="000000" w:themeColor="text1"/>
          <w:sz w:val="22"/>
          <w:szCs w:val="22"/>
        </w:rPr>
      </w:pPr>
      <w:r w:rsidRPr="00E7206F">
        <w:rPr>
          <w:rFonts w:ascii="Arial" w:hAnsi="Arial" w:cs="Arial"/>
          <w:color w:val="000000" w:themeColor="text1"/>
          <w:sz w:val="22"/>
          <w:szCs w:val="22"/>
        </w:rPr>
        <w:t>obavljaju druge poslove, u skladu sa statutom i drugim opštim aktima Komore.</w:t>
      </w:r>
    </w:p>
    <w:p w14:paraId="4C483023" w14:textId="2C24A8D6" w:rsidR="008C7219" w:rsidRPr="00E7206F" w:rsidRDefault="008C7219" w:rsidP="00EF24D7">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Upis u registar</w:t>
      </w:r>
    </w:p>
    <w:p w14:paraId="086B8782" w14:textId="3BE7DFE9" w:rsidR="008C7219" w:rsidRPr="00E7206F" w:rsidRDefault="008C7219" w:rsidP="00EF24D7">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Član</w:t>
      </w:r>
      <w:r w:rsidR="00EF24D7" w:rsidRPr="00E7206F">
        <w:rPr>
          <w:rFonts w:ascii="Arial" w:hAnsi="Arial" w:cs="Arial"/>
          <w:b/>
          <w:color w:val="000000" w:themeColor="text1"/>
          <w:sz w:val="22"/>
          <w:szCs w:val="22"/>
          <w:lang w:val="sr-Latn-ME"/>
        </w:rPr>
        <w:t xml:space="preserve"> </w:t>
      </w:r>
      <w:r w:rsidR="000A5570" w:rsidRPr="00E7206F">
        <w:rPr>
          <w:rFonts w:ascii="Arial" w:hAnsi="Arial" w:cs="Arial"/>
          <w:b/>
          <w:color w:val="000000" w:themeColor="text1"/>
          <w:sz w:val="22"/>
          <w:szCs w:val="22"/>
          <w:lang w:val="sr-Latn-ME"/>
        </w:rPr>
        <w:t>1</w:t>
      </w:r>
      <w:r w:rsidR="00623556" w:rsidRPr="00E7206F">
        <w:rPr>
          <w:rFonts w:ascii="Arial" w:hAnsi="Arial" w:cs="Arial"/>
          <w:b/>
          <w:color w:val="000000" w:themeColor="text1"/>
          <w:sz w:val="22"/>
          <w:szCs w:val="22"/>
          <w:lang w:val="sr-Latn-ME"/>
        </w:rPr>
        <w:t>18</w:t>
      </w:r>
      <w:r w:rsidR="000A5570" w:rsidRPr="00E7206F">
        <w:rPr>
          <w:rFonts w:ascii="Arial" w:hAnsi="Arial" w:cs="Arial"/>
          <w:b/>
          <w:color w:val="000000" w:themeColor="text1"/>
          <w:sz w:val="22"/>
          <w:szCs w:val="22"/>
          <w:lang w:val="sr-Latn-ME"/>
        </w:rPr>
        <w:t xml:space="preserve"> </w:t>
      </w:r>
    </w:p>
    <w:p w14:paraId="203A4312" w14:textId="77777777" w:rsidR="008C7219" w:rsidRPr="00E7206F" w:rsidRDefault="008C7219" w:rsidP="008C7219">
      <w:pPr>
        <w:ind w:firstLine="567"/>
        <w:jc w:val="both"/>
        <w:rPr>
          <w:rFonts w:ascii="Arial" w:hAnsi="Arial" w:cs="Arial"/>
          <w:color w:val="000000" w:themeColor="text1"/>
          <w:sz w:val="22"/>
          <w:szCs w:val="22"/>
          <w:lang w:val="sr-Latn-ME"/>
        </w:rPr>
      </w:pPr>
      <w:r w:rsidRPr="00E7206F">
        <w:rPr>
          <w:rFonts w:ascii="Arial" w:hAnsi="Arial" w:cs="Arial"/>
          <w:color w:val="000000" w:themeColor="text1"/>
          <w:sz w:val="22"/>
          <w:szCs w:val="22"/>
          <w:lang w:val="sr-Latn-ME"/>
        </w:rPr>
        <w:t>Upis u registar članova Komore ( u daljem tekstu; registar ) vrši se na lični zahtjev podnosioca.</w:t>
      </w:r>
    </w:p>
    <w:p w14:paraId="762BCFE5" w14:textId="77777777" w:rsidR="008C7219" w:rsidRPr="00E7206F" w:rsidRDefault="008C7219" w:rsidP="008C7219">
      <w:pPr>
        <w:ind w:firstLine="567"/>
        <w:jc w:val="both"/>
        <w:rPr>
          <w:rFonts w:ascii="Arial" w:hAnsi="Arial" w:cs="Arial"/>
          <w:color w:val="000000" w:themeColor="text1"/>
          <w:sz w:val="22"/>
          <w:szCs w:val="22"/>
          <w:lang w:val="sr-Latn-ME"/>
        </w:rPr>
      </w:pPr>
      <w:r w:rsidRPr="00E7206F">
        <w:rPr>
          <w:rFonts w:ascii="Arial" w:hAnsi="Arial" w:cs="Arial"/>
          <w:color w:val="000000" w:themeColor="text1"/>
          <w:sz w:val="22"/>
          <w:szCs w:val="22"/>
          <w:lang w:val="sr-Latn-ME"/>
        </w:rPr>
        <w:t>Članovi Komore su dužni da o svakoj promjeni koja se odnosi na podatke upisane u registar obavijeste Komoru.</w:t>
      </w:r>
    </w:p>
    <w:p w14:paraId="09D3738A" w14:textId="0A6A1A2A" w:rsidR="008C7219" w:rsidRPr="00E7206F" w:rsidRDefault="008C7219" w:rsidP="008C7219">
      <w:pPr>
        <w:ind w:firstLine="567"/>
        <w:jc w:val="both"/>
        <w:rPr>
          <w:rFonts w:ascii="Arial" w:hAnsi="Arial" w:cs="Arial"/>
          <w:color w:val="000000" w:themeColor="text1"/>
          <w:sz w:val="22"/>
          <w:szCs w:val="22"/>
          <w:lang w:val="sr-Latn-ME"/>
        </w:rPr>
      </w:pPr>
      <w:r w:rsidRPr="00E7206F">
        <w:rPr>
          <w:rFonts w:ascii="Arial" w:hAnsi="Arial" w:cs="Arial"/>
          <w:color w:val="000000" w:themeColor="text1"/>
          <w:sz w:val="22"/>
          <w:szCs w:val="22"/>
          <w:lang w:val="sr-Latn-ME"/>
        </w:rPr>
        <w:t>Lice kome je prestalo članstvo u Komori</w:t>
      </w:r>
      <w:r w:rsidR="008E6B5C">
        <w:rPr>
          <w:rFonts w:ascii="Arial" w:hAnsi="Arial" w:cs="Arial"/>
          <w:color w:val="000000" w:themeColor="text1"/>
          <w:sz w:val="22"/>
          <w:szCs w:val="22"/>
          <w:lang w:val="sr-Latn-ME"/>
        </w:rPr>
        <w:t xml:space="preserve"> </w:t>
      </w:r>
      <w:r w:rsidRPr="00E7206F">
        <w:rPr>
          <w:rFonts w:ascii="Arial" w:hAnsi="Arial" w:cs="Arial"/>
          <w:color w:val="000000" w:themeColor="text1"/>
          <w:sz w:val="22"/>
          <w:szCs w:val="22"/>
          <w:lang w:val="sr-Latn-ME"/>
        </w:rPr>
        <w:t xml:space="preserve">može ponovo podnijeti zahtjev za upis u registar. </w:t>
      </w:r>
    </w:p>
    <w:p w14:paraId="0A23BF85" w14:textId="77777777" w:rsidR="008C7219" w:rsidRPr="00E7206F" w:rsidRDefault="008C7219" w:rsidP="00B162A8">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Upisnina i članarina</w:t>
      </w:r>
    </w:p>
    <w:p w14:paraId="18770FBC" w14:textId="5479E920" w:rsidR="008C7219" w:rsidRPr="00E7206F" w:rsidRDefault="008C7219" w:rsidP="00B162A8">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 xml:space="preserve">Član </w:t>
      </w:r>
      <w:r w:rsidR="000A5570" w:rsidRPr="00E7206F">
        <w:rPr>
          <w:rFonts w:ascii="Arial" w:hAnsi="Arial" w:cs="Arial"/>
          <w:b/>
          <w:color w:val="000000" w:themeColor="text1"/>
          <w:sz w:val="22"/>
          <w:szCs w:val="22"/>
          <w:lang w:val="sr-Latn-ME"/>
        </w:rPr>
        <w:t>1</w:t>
      </w:r>
      <w:r w:rsidR="00623556" w:rsidRPr="00E7206F">
        <w:rPr>
          <w:rFonts w:ascii="Arial" w:hAnsi="Arial" w:cs="Arial"/>
          <w:b/>
          <w:color w:val="000000" w:themeColor="text1"/>
          <w:sz w:val="22"/>
          <w:szCs w:val="22"/>
          <w:lang w:val="sr-Latn-ME"/>
        </w:rPr>
        <w:t>19</w:t>
      </w:r>
      <w:r w:rsidR="000A5570" w:rsidRPr="00E7206F">
        <w:rPr>
          <w:rFonts w:ascii="Arial" w:hAnsi="Arial" w:cs="Arial"/>
          <w:b/>
          <w:color w:val="000000" w:themeColor="text1"/>
          <w:sz w:val="22"/>
          <w:szCs w:val="22"/>
          <w:lang w:val="sr-Latn-ME"/>
        </w:rPr>
        <w:t xml:space="preserve"> </w:t>
      </w:r>
    </w:p>
    <w:p w14:paraId="2AA35E8A" w14:textId="2907A7B5" w:rsidR="008C7219" w:rsidRPr="00E7206F" w:rsidRDefault="008C7219" w:rsidP="008C7219">
      <w:pPr>
        <w:ind w:firstLine="567"/>
        <w:jc w:val="both"/>
        <w:rPr>
          <w:rFonts w:ascii="Arial" w:hAnsi="Arial" w:cs="Arial"/>
          <w:color w:val="000000" w:themeColor="text1"/>
          <w:sz w:val="22"/>
          <w:szCs w:val="22"/>
          <w:lang w:val="sr-Latn-ME"/>
        </w:rPr>
      </w:pPr>
      <w:r w:rsidRPr="00E7206F">
        <w:rPr>
          <w:rFonts w:ascii="Arial" w:hAnsi="Arial" w:cs="Arial"/>
          <w:color w:val="000000" w:themeColor="text1"/>
          <w:sz w:val="22"/>
          <w:szCs w:val="22"/>
          <w:lang w:val="sr-Latn-ME"/>
        </w:rPr>
        <w:t>Za upis u registar</w:t>
      </w:r>
      <w:r w:rsidR="008E6B5C">
        <w:rPr>
          <w:rFonts w:ascii="Arial" w:hAnsi="Arial" w:cs="Arial"/>
          <w:color w:val="000000" w:themeColor="text1"/>
          <w:sz w:val="22"/>
          <w:szCs w:val="22"/>
          <w:lang w:val="sr-Latn-ME"/>
        </w:rPr>
        <w:t xml:space="preserve"> </w:t>
      </w:r>
      <w:r w:rsidRPr="00E7206F">
        <w:rPr>
          <w:rFonts w:ascii="Arial" w:hAnsi="Arial" w:cs="Arial"/>
          <w:color w:val="000000" w:themeColor="text1"/>
          <w:sz w:val="22"/>
          <w:szCs w:val="22"/>
          <w:lang w:val="sr-Latn-ME"/>
        </w:rPr>
        <w:t xml:space="preserve">plaća se upisnina i godišnja članarina. </w:t>
      </w:r>
    </w:p>
    <w:p w14:paraId="586E934C" w14:textId="34CA60AC" w:rsidR="008C7219" w:rsidRDefault="008C7219" w:rsidP="008C7219">
      <w:pPr>
        <w:ind w:firstLine="567"/>
        <w:jc w:val="both"/>
        <w:rPr>
          <w:rFonts w:ascii="Arial" w:hAnsi="Arial" w:cs="Arial"/>
          <w:color w:val="000000" w:themeColor="text1"/>
          <w:sz w:val="22"/>
          <w:szCs w:val="22"/>
          <w:lang w:val="sr-Latn-ME"/>
        </w:rPr>
      </w:pPr>
      <w:r w:rsidRPr="00E7206F">
        <w:rPr>
          <w:rFonts w:ascii="Arial" w:hAnsi="Arial" w:cs="Arial"/>
          <w:color w:val="000000" w:themeColor="text1"/>
          <w:sz w:val="22"/>
          <w:szCs w:val="22"/>
          <w:lang w:val="sr-Latn-ME"/>
        </w:rPr>
        <w:t>Naknade iz stava 1 ovog člana</w:t>
      </w:r>
      <w:r w:rsidR="008E6B5C">
        <w:rPr>
          <w:rFonts w:ascii="Arial" w:hAnsi="Arial" w:cs="Arial"/>
          <w:color w:val="000000" w:themeColor="text1"/>
          <w:sz w:val="22"/>
          <w:szCs w:val="22"/>
          <w:lang w:val="sr-Latn-ME"/>
        </w:rPr>
        <w:t xml:space="preserve"> </w:t>
      </w:r>
      <w:r w:rsidRPr="00E7206F">
        <w:rPr>
          <w:rFonts w:ascii="Arial" w:hAnsi="Arial" w:cs="Arial"/>
          <w:color w:val="000000" w:themeColor="text1"/>
          <w:sz w:val="22"/>
          <w:szCs w:val="22"/>
          <w:lang w:val="sr-Latn-ME"/>
        </w:rPr>
        <w:t>utvrđuje</w:t>
      </w:r>
      <w:r w:rsidR="008E6B5C">
        <w:rPr>
          <w:rFonts w:ascii="Arial" w:hAnsi="Arial" w:cs="Arial"/>
          <w:color w:val="000000" w:themeColor="text1"/>
          <w:sz w:val="22"/>
          <w:szCs w:val="22"/>
          <w:lang w:val="sr-Latn-ME"/>
        </w:rPr>
        <w:t xml:space="preserve"> </w:t>
      </w:r>
      <w:r w:rsidRPr="00E7206F">
        <w:rPr>
          <w:rFonts w:ascii="Arial" w:hAnsi="Arial" w:cs="Arial"/>
          <w:color w:val="000000" w:themeColor="text1"/>
          <w:sz w:val="22"/>
          <w:szCs w:val="22"/>
          <w:lang w:val="sr-Latn-ME"/>
        </w:rPr>
        <w:t>Komora, uz prethodnu saglasnost Ministarstva.</w:t>
      </w:r>
    </w:p>
    <w:p w14:paraId="4B07B94D" w14:textId="77777777" w:rsidR="008C7219" w:rsidRPr="00E7206F" w:rsidRDefault="008C7219" w:rsidP="00B162A8">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Prestanak članstva</w:t>
      </w:r>
    </w:p>
    <w:p w14:paraId="025CA148" w14:textId="63F14884" w:rsidR="008C7219" w:rsidRPr="00E7206F" w:rsidRDefault="008C7219" w:rsidP="00B162A8">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Član</w:t>
      </w:r>
      <w:r w:rsidR="000A5570" w:rsidRPr="00E7206F">
        <w:rPr>
          <w:rFonts w:ascii="Arial" w:hAnsi="Arial" w:cs="Arial"/>
          <w:b/>
          <w:color w:val="000000" w:themeColor="text1"/>
          <w:sz w:val="22"/>
          <w:szCs w:val="22"/>
          <w:lang w:val="sr-Latn-ME"/>
        </w:rPr>
        <w:t xml:space="preserve"> 12</w:t>
      </w:r>
      <w:r w:rsidR="00623556" w:rsidRPr="00E7206F">
        <w:rPr>
          <w:rFonts w:ascii="Arial" w:hAnsi="Arial" w:cs="Arial"/>
          <w:b/>
          <w:color w:val="000000" w:themeColor="text1"/>
          <w:sz w:val="22"/>
          <w:szCs w:val="22"/>
          <w:lang w:val="sr-Latn-ME"/>
        </w:rPr>
        <w:t>0</w:t>
      </w:r>
      <w:r w:rsidR="000A5570" w:rsidRPr="00E7206F">
        <w:rPr>
          <w:rFonts w:ascii="Arial" w:hAnsi="Arial" w:cs="Arial"/>
          <w:b/>
          <w:color w:val="000000" w:themeColor="text1"/>
          <w:sz w:val="22"/>
          <w:szCs w:val="22"/>
          <w:lang w:val="sr-Latn-ME"/>
        </w:rPr>
        <w:t xml:space="preserve"> </w:t>
      </w:r>
    </w:p>
    <w:p w14:paraId="36A4069F" w14:textId="757EB836" w:rsidR="008C7219" w:rsidRPr="00E7206F" w:rsidRDefault="008C7219" w:rsidP="008C7219">
      <w:pPr>
        <w:tabs>
          <w:tab w:val="left" w:pos="360"/>
          <w:tab w:val="left" w:pos="450"/>
        </w:tabs>
        <w:ind w:firstLine="567"/>
        <w:jc w:val="both"/>
        <w:rPr>
          <w:rFonts w:ascii="Arial" w:hAnsi="Arial" w:cs="Arial"/>
          <w:color w:val="000000" w:themeColor="text1"/>
          <w:sz w:val="22"/>
          <w:szCs w:val="22"/>
        </w:rPr>
      </w:pPr>
      <w:r w:rsidRPr="00E7206F">
        <w:rPr>
          <w:rFonts w:ascii="Arial" w:hAnsi="Arial" w:cs="Arial"/>
          <w:color w:val="000000" w:themeColor="text1"/>
          <w:sz w:val="22"/>
          <w:szCs w:val="22"/>
        </w:rPr>
        <w:t>Članstvo u Komori prestaje:</w:t>
      </w:r>
    </w:p>
    <w:p w14:paraId="4D9ED5D5" w14:textId="2C960522" w:rsidR="008C7219" w:rsidRPr="00E7206F" w:rsidRDefault="008E6B5C" w:rsidP="008C7219">
      <w:pPr>
        <w:ind w:left="567" w:firstLine="567"/>
        <w:jc w:val="both"/>
        <w:rPr>
          <w:rFonts w:ascii="Arial" w:hAnsi="Arial" w:cs="Arial"/>
          <w:color w:val="000000" w:themeColor="text1"/>
          <w:sz w:val="22"/>
          <w:szCs w:val="22"/>
        </w:rPr>
      </w:pPr>
      <w:r>
        <w:rPr>
          <w:rFonts w:ascii="Arial" w:hAnsi="Arial" w:cs="Arial"/>
          <w:color w:val="000000" w:themeColor="text1"/>
          <w:sz w:val="22"/>
          <w:szCs w:val="22"/>
        </w:rPr>
        <w:t xml:space="preserve"> </w:t>
      </w:r>
      <w:r w:rsidR="008C7219" w:rsidRPr="00E7206F">
        <w:rPr>
          <w:rFonts w:ascii="Arial" w:hAnsi="Arial" w:cs="Arial"/>
          <w:color w:val="000000" w:themeColor="text1"/>
          <w:sz w:val="22"/>
          <w:szCs w:val="22"/>
        </w:rPr>
        <w:t xml:space="preserve"> - na lični zahtjev člana Komore;</w:t>
      </w:r>
    </w:p>
    <w:p w14:paraId="617E3594" w14:textId="150F0DDE" w:rsidR="008C7219" w:rsidRPr="00E7206F" w:rsidRDefault="008E6B5C" w:rsidP="008C7219">
      <w:pPr>
        <w:ind w:left="567" w:firstLine="567"/>
        <w:jc w:val="both"/>
        <w:rPr>
          <w:rFonts w:ascii="Arial" w:hAnsi="Arial" w:cs="Arial"/>
          <w:color w:val="000000" w:themeColor="text1"/>
          <w:sz w:val="22"/>
          <w:szCs w:val="22"/>
        </w:rPr>
      </w:pPr>
      <w:r>
        <w:rPr>
          <w:rFonts w:ascii="Arial" w:hAnsi="Arial" w:cs="Arial"/>
          <w:color w:val="000000" w:themeColor="text1"/>
          <w:sz w:val="22"/>
          <w:szCs w:val="22"/>
        </w:rPr>
        <w:t xml:space="preserve"> </w:t>
      </w:r>
      <w:r w:rsidR="008C7219" w:rsidRPr="00E7206F">
        <w:rPr>
          <w:rFonts w:ascii="Arial" w:hAnsi="Arial" w:cs="Arial"/>
          <w:color w:val="000000" w:themeColor="text1"/>
          <w:sz w:val="22"/>
          <w:szCs w:val="22"/>
        </w:rPr>
        <w:t xml:space="preserve"> - izricanjem disciplinske mjere prestanka članstva u Komori;</w:t>
      </w:r>
    </w:p>
    <w:p w14:paraId="41DA4981" w14:textId="29FB5C63" w:rsidR="008C7219" w:rsidRPr="00E7206F" w:rsidRDefault="008E6B5C" w:rsidP="008C7219">
      <w:pPr>
        <w:ind w:left="567" w:firstLine="567"/>
        <w:jc w:val="both"/>
        <w:rPr>
          <w:rFonts w:ascii="Arial" w:hAnsi="Arial" w:cs="Arial"/>
          <w:color w:val="000000" w:themeColor="text1"/>
          <w:sz w:val="22"/>
          <w:szCs w:val="22"/>
        </w:rPr>
      </w:pPr>
      <w:r>
        <w:rPr>
          <w:rFonts w:ascii="Arial" w:hAnsi="Arial" w:cs="Arial"/>
          <w:color w:val="000000" w:themeColor="text1"/>
          <w:sz w:val="22"/>
          <w:szCs w:val="22"/>
        </w:rPr>
        <w:t xml:space="preserve"> </w:t>
      </w:r>
      <w:r w:rsidR="008C7219" w:rsidRPr="00E7206F">
        <w:rPr>
          <w:rFonts w:ascii="Arial" w:hAnsi="Arial" w:cs="Arial"/>
          <w:color w:val="000000" w:themeColor="text1"/>
          <w:sz w:val="22"/>
          <w:szCs w:val="22"/>
        </w:rPr>
        <w:t xml:space="preserve"> - na osnovu pravosnažne presude nadležnog suda o zabrani obavljanja djelatnosti;</w:t>
      </w:r>
    </w:p>
    <w:p w14:paraId="6E42B26D" w14:textId="3CA6C914" w:rsidR="008C7219" w:rsidRPr="00E7206F" w:rsidRDefault="008E6B5C" w:rsidP="008C7219">
      <w:pPr>
        <w:ind w:left="567" w:firstLine="567"/>
        <w:jc w:val="both"/>
        <w:rPr>
          <w:rFonts w:ascii="Arial" w:hAnsi="Arial" w:cs="Arial"/>
          <w:color w:val="000000" w:themeColor="text1"/>
          <w:sz w:val="22"/>
          <w:szCs w:val="22"/>
        </w:rPr>
      </w:pPr>
      <w:r>
        <w:rPr>
          <w:rFonts w:ascii="Arial" w:hAnsi="Arial" w:cs="Arial"/>
          <w:color w:val="000000" w:themeColor="text1"/>
          <w:sz w:val="22"/>
          <w:szCs w:val="22"/>
        </w:rPr>
        <w:t xml:space="preserve"> </w:t>
      </w:r>
      <w:r w:rsidR="008C7219" w:rsidRPr="00E7206F">
        <w:rPr>
          <w:rFonts w:ascii="Arial" w:hAnsi="Arial" w:cs="Arial"/>
          <w:color w:val="000000" w:themeColor="text1"/>
          <w:sz w:val="22"/>
          <w:szCs w:val="22"/>
        </w:rPr>
        <w:t xml:space="preserve"> - neizmirenjem novčane naknade na ime članarine;</w:t>
      </w:r>
    </w:p>
    <w:p w14:paraId="0FC3F444" w14:textId="0205879F" w:rsidR="008C7219" w:rsidRPr="00E7206F" w:rsidRDefault="008E6B5C" w:rsidP="008C7219">
      <w:pPr>
        <w:ind w:left="567" w:firstLine="567"/>
        <w:jc w:val="both"/>
        <w:rPr>
          <w:rFonts w:ascii="Arial" w:hAnsi="Arial" w:cs="Arial"/>
          <w:color w:val="000000" w:themeColor="text1"/>
          <w:sz w:val="22"/>
          <w:szCs w:val="22"/>
        </w:rPr>
      </w:pPr>
      <w:r>
        <w:rPr>
          <w:rFonts w:ascii="Arial" w:hAnsi="Arial" w:cs="Arial"/>
          <w:color w:val="000000" w:themeColor="text1"/>
          <w:sz w:val="22"/>
          <w:szCs w:val="22"/>
        </w:rPr>
        <w:t xml:space="preserve"> </w:t>
      </w:r>
      <w:r w:rsidR="008C7219" w:rsidRPr="00E7206F">
        <w:rPr>
          <w:rFonts w:ascii="Arial" w:hAnsi="Arial" w:cs="Arial"/>
          <w:color w:val="000000" w:themeColor="text1"/>
          <w:sz w:val="22"/>
          <w:szCs w:val="22"/>
        </w:rPr>
        <w:t xml:space="preserve"> - smrću člana Komore.</w:t>
      </w:r>
    </w:p>
    <w:p w14:paraId="6B7E8122" w14:textId="77777777" w:rsidR="008C7219" w:rsidRPr="00E7206F" w:rsidRDefault="008C7219" w:rsidP="00B162A8">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Mirovanje članstva</w:t>
      </w:r>
    </w:p>
    <w:p w14:paraId="6F2CEA89" w14:textId="170D8CB9" w:rsidR="008C7219" w:rsidRPr="00E7206F" w:rsidRDefault="008C7219" w:rsidP="00B162A8">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 xml:space="preserve">Član </w:t>
      </w:r>
      <w:r w:rsidR="000A5570" w:rsidRPr="00E7206F">
        <w:rPr>
          <w:rFonts w:ascii="Arial" w:hAnsi="Arial" w:cs="Arial"/>
          <w:b/>
          <w:color w:val="000000" w:themeColor="text1"/>
          <w:sz w:val="22"/>
          <w:szCs w:val="22"/>
          <w:lang w:val="sr-Latn-ME"/>
        </w:rPr>
        <w:t>12</w:t>
      </w:r>
      <w:r w:rsidR="00623556" w:rsidRPr="00E7206F">
        <w:rPr>
          <w:rFonts w:ascii="Arial" w:hAnsi="Arial" w:cs="Arial"/>
          <w:b/>
          <w:color w:val="000000" w:themeColor="text1"/>
          <w:sz w:val="22"/>
          <w:szCs w:val="22"/>
          <w:lang w:val="sr-Latn-ME"/>
        </w:rPr>
        <w:t>1</w:t>
      </w:r>
      <w:r w:rsidR="000A5570" w:rsidRPr="00E7206F">
        <w:rPr>
          <w:rFonts w:ascii="Arial" w:hAnsi="Arial" w:cs="Arial"/>
          <w:b/>
          <w:color w:val="000000" w:themeColor="text1"/>
          <w:sz w:val="22"/>
          <w:szCs w:val="22"/>
          <w:lang w:val="sr-Latn-ME"/>
        </w:rPr>
        <w:t xml:space="preserve"> </w:t>
      </w:r>
    </w:p>
    <w:p w14:paraId="79EE6183" w14:textId="18D57A88" w:rsidR="008C7219" w:rsidRPr="00E7206F" w:rsidRDefault="008C7219" w:rsidP="008C7219">
      <w:pPr>
        <w:ind w:firstLine="567"/>
        <w:jc w:val="both"/>
        <w:rPr>
          <w:rFonts w:ascii="Arial" w:hAnsi="Arial" w:cs="Arial"/>
          <w:color w:val="000000" w:themeColor="text1"/>
          <w:sz w:val="22"/>
          <w:szCs w:val="22"/>
          <w:lang w:val="sr-Latn-ME"/>
        </w:rPr>
      </w:pPr>
      <w:r w:rsidRPr="00E7206F">
        <w:rPr>
          <w:rFonts w:ascii="Arial" w:hAnsi="Arial" w:cs="Arial"/>
          <w:color w:val="000000" w:themeColor="text1"/>
          <w:sz w:val="22"/>
          <w:szCs w:val="22"/>
          <w:lang w:val="sr-Latn-ME"/>
        </w:rPr>
        <w:t>Član Komore može podnijeti zahtjev za mirovanje članstva u Komori.</w:t>
      </w:r>
    </w:p>
    <w:p w14:paraId="491FC970" w14:textId="04EA78D2" w:rsidR="008C7219" w:rsidRPr="00E7206F" w:rsidRDefault="008C7219" w:rsidP="008C7219">
      <w:pPr>
        <w:ind w:firstLine="567"/>
        <w:jc w:val="both"/>
        <w:rPr>
          <w:rFonts w:ascii="Arial" w:hAnsi="Arial" w:cs="Arial"/>
          <w:color w:val="000000" w:themeColor="text1"/>
          <w:sz w:val="22"/>
          <w:szCs w:val="22"/>
          <w:lang w:val="sr-Latn-ME"/>
        </w:rPr>
      </w:pPr>
      <w:r w:rsidRPr="00E7206F">
        <w:rPr>
          <w:rFonts w:ascii="Arial" w:hAnsi="Arial" w:cs="Arial"/>
          <w:color w:val="000000" w:themeColor="text1"/>
          <w:sz w:val="22"/>
          <w:szCs w:val="22"/>
          <w:lang w:val="sr-Latn-ME"/>
        </w:rPr>
        <w:t>Za vrijeme mirovanje članstva u Komori, članu Komore miruju sva prava i obaveze koje proističu iz članstva.</w:t>
      </w:r>
    </w:p>
    <w:p w14:paraId="637FA86C" w14:textId="6A1CF5B0" w:rsidR="008C7219" w:rsidRPr="00E7206F" w:rsidRDefault="008C7219" w:rsidP="008C7219">
      <w:pPr>
        <w:ind w:firstLine="567"/>
        <w:jc w:val="both"/>
        <w:rPr>
          <w:rFonts w:ascii="Arial" w:hAnsi="Arial" w:cs="Arial"/>
          <w:color w:val="000000" w:themeColor="text1"/>
          <w:sz w:val="22"/>
          <w:szCs w:val="22"/>
          <w:lang w:val="sr-Latn-ME"/>
        </w:rPr>
      </w:pPr>
      <w:r w:rsidRPr="00E7206F">
        <w:rPr>
          <w:rFonts w:ascii="Arial" w:hAnsi="Arial" w:cs="Arial"/>
          <w:color w:val="000000" w:themeColor="text1"/>
          <w:sz w:val="22"/>
          <w:szCs w:val="22"/>
          <w:lang w:val="sr-Latn-ME"/>
        </w:rPr>
        <w:t>Uslovi i način mirovanja članstva u Komori bliže se propisuju statutom i opštim aktom Komore.</w:t>
      </w:r>
    </w:p>
    <w:p w14:paraId="7FC3B78E" w14:textId="77777777" w:rsidR="008C7219" w:rsidRPr="00E7206F" w:rsidRDefault="008C7219" w:rsidP="00B162A8">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Evidencija članova</w:t>
      </w:r>
    </w:p>
    <w:p w14:paraId="1265BBAC" w14:textId="24316C1E" w:rsidR="008C7219" w:rsidRPr="00E7206F" w:rsidRDefault="008C7219" w:rsidP="00B162A8">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 xml:space="preserve">Član </w:t>
      </w:r>
      <w:r w:rsidR="000A5570" w:rsidRPr="00E7206F">
        <w:rPr>
          <w:rFonts w:ascii="Arial" w:hAnsi="Arial" w:cs="Arial"/>
          <w:b/>
          <w:color w:val="000000" w:themeColor="text1"/>
          <w:sz w:val="22"/>
          <w:szCs w:val="22"/>
          <w:lang w:val="sr-Latn-ME"/>
        </w:rPr>
        <w:t>12</w:t>
      </w:r>
      <w:r w:rsidR="00EA5C16" w:rsidRPr="00E7206F">
        <w:rPr>
          <w:rFonts w:ascii="Arial" w:hAnsi="Arial" w:cs="Arial"/>
          <w:b/>
          <w:color w:val="000000" w:themeColor="text1"/>
          <w:sz w:val="22"/>
          <w:szCs w:val="22"/>
          <w:lang w:val="sr-Latn-ME"/>
        </w:rPr>
        <w:t>2</w:t>
      </w:r>
      <w:r w:rsidR="000A5570" w:rsidRPr="00E7206F">
        <w:rPr>
          <w:rFonts w:ascii="Arial" w:hAnsi="Arial" w:cs="Arial"/>
          <w:b/>
          <w:color w:val="000000" w:themeColor="text1"/>
          <w:sz w:val="22"/>
          <w:szCs w:val="22"/>
          <w:lang w:val="sr-Latn-ME"/>
        </w:rPr>
        <w:t xml:space="preserve"> </w:t>
      </w:r>
    </w:p>
    <w:p w14:paraId="63DD7D57" w14:textId="4C463EDF" w:rsidR="008C7219" w:rsidRPr="00E7206F" w:rsidRDefault="008C7219" w:rsidP="008C7219">
      <w:pPr>
        <w:pStyle w:val="T30X0"/>
        <w:spacing w:before="0" w:after="0"/>
        <w:ind w:firstLine="567"/>
        <w:rPr>
          <w:rFonts w:ascii="Arial" w:hAnsi="Arial" w:cs="Arial"/>
          <w:color w:val="000000" w:themeColor="text1"/>
        </w:rPr>
      </w:pPr>
      <w:r w:rsidRPr="00E7206F">
        <w:rPr>
          <w:rFonts w:ascii="Arial" w:hAnsi="Arial" w:cs="Arial"/>
          <w:color w:val="000000" w:themeColor="text1"/>
        </w:rPr>
        <w:t>Komora vodi registar, kao osnovnu evidenciju o svojim članovima, u elektronskoj i pisanoj formi.</w:t>
      </w:r>
    </w:p>
    <w:p w14:paraId="431E53DD" w14:textId="665ABF5A" w:rsidR="008C7219" w:rsidRPr="00E7206F" w:rsidRDefault="008C7219" w:rsidP="008C7219">
      <w:pPr>
        <w:pStyle w:val="T30X0"/>
        <w:spacing w:before="0" w:after="0"/>
        <w:ind w:firstLine="567"/>
        <w:rPr>
          <w:rFonts w:ascii="Arial" w:hAnsi="Arial" w:cs="Arial"/>
          <w:color w:val="000000" w:themeColor="text1"/>
        </w:rPr>
      </w:pPr>
      <w:r w:rsidRPr="00E7206F">
        <w:rPr>
          <w:rFonts w:ascii="Arial" w:hAnsi="Arial" w:cs="Arial"/>
          <w:color w:val="000000" w:themeColor="text1"/>
        </w:rPr>
        <w:t>Registar iz stava 1 ovog člana čuva se trajno.</w:t>
      </w:r>
    </w:p>
    <w:p w14:paraId="7D841647" w14:textId="17AB7186" w:rsidR="008C7219" w:rsidRDefault="008C7219" w:rsidP="008C7219">
      <w:pPr>
        <w:pStyle w:val="T30X0"/>
        <w:spacing w:before="0" w:after="0"/>
        <w:ind w:firstLine="567"/>
        <w:rPr>
          <w:rFonts w:ascii="Arial" w:hAnsi="Arial" w:cs="Arial"/>
          <w:color w:val="000000" w:themeColor="text1"/>
        </w:rPr>
      </w:pPr>
      <w:r w:rsidRPr="00E7206F">
        <w:rPr>
          <w:rFonts w:ascii="Arial" w:hAnsi="Arial" w:cs="Arial"/>
          <w:color w:val="000000" w:themeColor="text1"/>
        </w:rPr>
        <w:t>Sadržinu i način vođenja registra iz stava 1 ovog člana propisuje Ministarstvo.</w:t>
      </w:r>
    </w:p>
    <w:p w14:paraId="71F6CDE6" w14:textId="49D9A3A4" w:rsidR="008C7219" w:rsidRPr="00E7206F" w:rsidRDefault="00EF4644" w:rsidP="00B162A8">
      <w:pPr>
        <w:spacing w:before="120" w:after="120"/>
        <w:jc w:val="center"/>
        <w:rPr>
          <w:rFonts w:ascii="Arial" w:hAnsi="Arial" w:cs="Arial"/>
          <w:b/>
          <w:color w:val="000000" w:themeColor="text1"/>
          <w:sz w:val="22"/>
          <w:szCs w:val="22"/>
          <w:lang w:val="sr-Latn-ME"/>
        </w:rPr>
      </w:pPr>
      <w:r>
        <w:rPr>
          <w:rFonts w:ascii="Arial" w:hAnsi="Arial" w:cs="Arial"/>
          <w:b/>
          <w:color w:val="000000" w:themeColor="text1"/>
          <w:sz w:val="22"/>
          <w:szCs w:val="22"/>
          <w:lang w:val="sr-Latn-ME"/>
        </w:rPr>
        <w:t>Program obuke s</w:t>
      </w:r>
      <w:r w:rsidR="008C7219" w:rsidRPr="00E7206F">
        <w:rPr>
          <w:rFonts w:ascii="Arial" w:hAnsi="Arial" w:cs="Arial"/>
          <w:b/>
          <w:color w:val="000000" w:themeColor="text1"/>
          <w:sz w:val="22"/>
          <w:szCs w:val="22"/>
          <w:lang w:val="sr-Latn-ME"/>
        </w:rPr>
        <w:t>tručno</w:t>
      </w:r>
      <w:r>
        <w:rPr>
          <w:rFonts w:ascii="Arial" w:hAnsi="Arial" w:cs="Arial"/>
          <w:b/>
          <w:color w:val="000000" w:themeColor="text1"/>
          <w:sz w:val="22"/>
          <w:szCs w:val="22"/>
          <w:lang w:val="sr-Latn-ME"/>
        </w:rPr>
        <w:t>g</w:t>
      </w:r>
      <w:r w:rsidR="008E6B5C">
        <w:rPr>
          <w:rFonts w:ascii="Arial" w:hAnsi="Arial" w:cs="Arial"/>
          <w:b/>
          <w:color w:val="000000" w:themeColor="text1"/>
          <w:sz w:val="22"/>
          <w:szCs w:val="22"/>
          <w:lang w:val="sr-Latn-ME"/>
        </w:rPr>
        <w:t xml:space="preserve"> </w:t>
      </w:r>
      <w:r w:rsidR="008C7219" w:rsidRPr="00E7206F">
        <w:rPr>
          <w:rFonts w:ascii="Arial" w:hAnsi="Arial" w:cs="Arial"/>
          <w:b/>
          <w:color w:val="000000" w:themeColor="text1"/>
          <w:sz w:val="22"/>
          <w:szCs w:val="22"/>
          <w:lang w:val="sr-Latn-ME"/>
        </w:rPr>
        <w:t>usavršavanj</w:t>
      </w:r>
      <w:r>
        <w:rPr>
          <w:rFonts w:ascii="Arial" w:hAnsi="Arial" w:cs="Arial"/>
          <w:b/>
          <w:color w:val="000000" w:themeColor="text1"/>
          <w:sz w:val="22"/>
          <w:szCs w:val="22"/>
          <w:lang w:val="sr-Latn-ME"/>
        </w:rPr>
        <w:t>a</w:t>
      </w:r>
    </w:p>
    <w:p w14:paraId="2445DF4D" w14:textId="2E022AD1" w:rsidR="008C7219" w:rsidRPr="00E7206F" w:rsidRDefault="008C7219" w:rsidP="00B162A8">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 xml:space="preserve">Član </w:t>
      </w:r>
      <w:r w:rsidR="000A5570" w:rsidRPr="00E7206F">
        <w:rPr>
          <w:rFonts w:ascii="Arial" w:hAnsi="Arial" w:cs="Arial"/>
          <w:b/>
          <w:color w:val="000000" w:themeColor="text1"/>
          <w:sz w:val="22"/>
          <w:szCs w:val="22"/>
          <w:lang w:val="sr-Latn-ME"/>
        </w:rPr>
        <w:t>12</w:t>
      </w:r>
      <w:r w:rsidR="00EA5C16" w:rsidRPr="00E7206F">
        <w:rPr>
          <w:rFonts w:ascii="Arial" w:hAnsi="Arial" w:cs="Arial"/>
          <w:b/>
          <w:color w:val="000000" w:themeColor="text1"/>
          <w:sz w:val="22"/>
          <w:szCs w:val="22"/>
          <w:lang w:val="sr-Latn-ME"/>
        </w:rPr>
        <w:t>3</w:t>
      </w:r>
      <w:r w:rsidR="000A5570" w:rsidRPr="00E7206F">
        <w:rPr>
          <w:rFonts w:ascii="Arial" w:hAnsi="Arial" w:cs="Arial"/>
          <w:b/>
          <w:color w:val="000000" w:themeColor="text1"/>
          <w:sz w:val="22"/>
          <w:szCs w:val="22"/>
          <w:lang w:val="sr-Latn-ME"/>
        </w:rPr>
        <w:t xml:space="preserve"> </w:t>
      </w:r>
    </w:p>
    <w:p w14:paraId="2794526F" w14:textId="205051CD" w:rsidR="008C7219" w:rsidRPr="00E7206F" w:rsidRDefault="008C7219" w:rsidP="008C7219">
      <w:pPr>
        <w:ind w:firstLine="567"/>
        <w:jc w:val="both"/>
        <w:rPr>
          <w:rFonts w:ascii="Arial" w:hAnsi="Arial" w:cs="Arial"/>
          <w:color w:val="000000" w:themeColor="text1"/>
          <w:sz w:val="22"/>
          <w:szCs w:val="22"/>
          <w:lang w:val="sr-Latn-ME"/>
        </w:rPr>
      </w:pPr>
      <w:r w:rsidRPr="00E7206F">
        <w:rPr>
          <w:rFonts w:ascii="Arial" w:hAnsi="Arial" w:cs="Arial"/>
          <w:color w:val="000000" w:themeColor="text1"/>
          <w:sz w:val="22"/>
          <w:szCs w:val="22"/>
        </w:rPr>
        <w:t xml:space="preserve">Članovi Komore imaju pravo i obavezu na stručno usavršavanje radi sticanja stručnih znanja učesćem na kursevima, seminarima, simpozijumima, kongresima i drugim stručnim i naučnim skupovima </w:t>
      </w:r>
      <w:r w:rsidRPr="00E7206F">
        <w:rPr>
          <w:rFonts w:ascii="Arial" w:hAnsi="Arial" w:cs="Arial"/>
          <w:color w:val="000000" w:themeColor="text1"/>
          <w:sz w:val="22"/>
          <w:szCs w:val="22"/>
        </w:rPr>
        <w:lastRenderedPageBreak/>
        <w:t>u zemlji i inostranstvu i drugim vrstama stručnog</w:t>
      </w:r>
      <w:r w:rsidR="009818EB">
        <w:rPr>
          <w:rFonts w:ascii="Arial" w:hAnsi="Arial" w:cs="Arial"/>
          <w:color w:val="000000" w:themeColor="text1"/>
          <w:sz w:val="22"/>
          <w:szCs w:val="22"/>
          <w:lang w:val="sr-Latn-ME"/>
        </w:rPr>
        <w:t xml:space="preserve"> </w:t>
      </w:r>
      <w:r w:rsidRPr="00E7206F">
        <w:rPr>
          <w:rFonts w:ascii="Arial" w:hAnsi="Arial" w:cs="Arial"/>
          <w:color w:val="000000" w:themeColor="text1"/>
          <w:sz w:val="22"/>
          <w:szCs w:val="22"/>
        </w:rPr>
        <w:t>usavršavanja iz djelokruga svog rada, kao i da kontinuirano prate i usvajaju savremena znanja</w:t>
      </w:r>
      <w:r w:rsidR="009818EB">
        <w:rPr>
          <w:rFonts w:ascii="Arial" w:hAnsi="Arial" w:cs="Arial"/>
          <w:color w:val="000000" w:themeColor="text1"/>
          <w:sz w:val="22"/>
          <w:szCs w:val="22"/>
        </w:rPr>
        <w:t>.</w:t>
      </w:r>
    </w:p>
    <w:p w14:paraId="002B2E6A" w14:textId="4E1235D8" w:rsidR="008C7219" w:rsidRPr="00E7206F" w:rsidRDefault="008C7219" w:rsidP="008C7219">
      <w:pPr>
        <w:ind w:firstLine="567"/>
        <w:jc w:val="both"/>
        <w:rPr>
          <w:rFonts w:ascii="Arial" w:hAnsi="Arial" w:cs="Arial"/>
          <w:color w:val="000000" w:themeColor="text1"/>
          <w:sz w:val="22"/>
          <w:szCs w:val="22"/>
        </w:rPr>
      </w:pPr>
      <w:r w:rsidRPr="00E7206F">
        <w:rPr>
          <w:rFonts w:ascii="Arial" w:hAnsi="Arial" w:cs="Arial"/>
          <w:color w:val="000000" w:themeColor="text1"/>
          <w:sz w:val="22"/>
          <w:szCs w:val="22"/>
        </w:rPr>
        <w:t>Program obuke stručnog</w:t>
      </w:r>
      <w:r w:rsidR="009818EB">
        <w:rPr>
          <w:rFonts w:ascii="Arial" w:hAnsi="Arial" w:cs="Arial"/>
          <w:color w:val="000000" w:themeColor="text1"/>
          <w:sz w:val="22"/>
          <w:szCs w:val="22"/>
        </w:rPr>
        <w:t xml:space="preserve"> </w:t>
      </w:r>
      <w:r w:rsidRPr="00E7206F">
        <w:rPr>
          <w:rFonts w:ascii="Arial" w:hAnsi="Arial" w:cs="Arial"/>
          <w:color w:val="000000" w:themeColor="text1"/>
          <w:sz w:val="22"/>
          <w:szCs w:val="22"/>
        </w:rPr>
        <w:t>usavršavanja</w:t>
      </w:r>
      <w:r w:rsidR="00594032">
        <w:rPr>
          <w:rFonts w:ascii="Arial" w:hAnsi="Arial" w:cs="Arial"/>
          <w:color w:val="000000" w:themeColor="text1"/>
          <w:sz w:val="22"/>
          <w:szCs w:val="22"/>
        </w:rPr>
        <w:t xml:space="preserve"> </w:t>
      </w:r>
      <w:r w:rsidRPr="00E7206F">
        <w:rPr>
          <w:rFonts w:ascii="Arial" w:hAnsi="Arial" w:cs="Arial"/>
          <w:color w:val="000000" w:themeColor="text1"/>
          <w:sz w:val="22"/>
          <w:szCs w:val="22"/>
        </w:rPr>
        <w:t>iz stava 1 ovog člana propisuje Komora.</w:t>
      </w:r>
    </w:p>
    <w:p w14:paraId="08C08684" w14:textId="77777777" w:rsidR="008C7219" w:rsidRPr="00E7206F" w:rsidRDefault="008C7219" w:rsidP="00B162A8">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Organi Komore</w:t>
      </w:r>
    </w:p>
    <w:p w14:paraId="5CF52882" w14:textId="18A9327A" w:rsidR="008C7219" w:rsidRPr="00E7206F" w:rsidRDefault="008C7219" w:rsidP="00B162A8">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 xml:space="preserve">Član </w:t>
      </w:r>
      <w:r w:rsidR="000A5570" w:rsidRPr="00E7206F">
        <w:rPr>
          <w:rFonts w:ascii="Arial" w:hAnsi="Arial" w:cs="Arial"/>
          <w:b/>
          <w:color w:val="000000" w:themeColor="text1"/>
          <w:sz w:val="22"/>
          <w:szCs w:val="22"/>
          <w:lang w:val="sr-Latn-ME"/>
        </w:rPr>
        <w:t>12</w:t>
      </w:r>
      <w:r w:rsidR="00EA5C16" w:rsidRPr="00E7206F">
        <w:rPr>
          <w:rFonts w:ascii="Arial" w:hAnsi="Arial" w:cs="Arial"/>
          <w:b/>
          <w:color w:val="000000" w:themeColor="text1"/>
          <w:sz w:val="22"/>
          <w:szCs w:val="22"/>
          <w:lang w:val="sr-Latn-ME"/>
        </w:rPr>
        <w:t>4</w:t>
      </w:r>
      <w:r w:rsidR="000A5570" w:rsidRPr="00E7206F">
        <w:rPr>
          <w:rFonts w:ascii="Arial" w:hAnsi="Arial" w:cs="Arial"/>
          <w:b/>
          <w:color w:val="000000" w:themeColor="text1"/>
          <w:sz w:val="22"/>
          <w:szCs w:val="22"/>
          <w:lang w:val="sr-Latn-ME"/>
        </w:rPr>
        <w:t xml:space="preserve"> </w:t>
      </w:r>
    </w:p>
    <w:p w14:paraId="441FFC38" w14:textId="77777777" w:rsidR="008C7219" w:rsidRPr="00E7206F" w:rsidRDefault="008C7219" w:rsidP="008C7219">
      <w:pPr>
        <w:pStyle w:val="T30X0"/>
        <w:spacing w:before="0" w:after="0"/>
        <w:ind w:firstLine="567"/>
        <w:rPr>
          <w:rFonts w:ascii="Arial" w:hAnsi="Arial" w:cs="Arial"/>
          <w:color w:val="000000" w:themeColor="text1"/>
        </w:rPr>
      </w:pPr>
      <w:r w:rsidRPr="00E7206F">
        <w:rPr>
          <w:rFonts w:ascii="Arial" w:hAnsi="Arial" w:cs="Arial"/>
          <w:color w:val="000000" w:themeColor="text1"/>
        </w:rPr>
        <w:t>Organi Komore su Skupština, Savjet i predsjednik.</w:t>
      </w:r>
    </w:p>
    <w:p w14:paraId="1A1BB91A" w14:textId="77777777" w:rsidR="008C7219" w:rsidRPr="00E7206F" w:rsidRDefault="008C7219" w:rsidP="008C7219">
      <w:pPr>
        <w:pStyle w:val="T30X0"/>
        <w:spacing w:before="0" w:after="0"/>
        <w:ind w:firstLine="567"/>
        <w:rPr>
          <w:rFonts w:ascii="Arial" w:hAnsi="Arial" w:cs="Arial"/>
          <w:color w:val="000000" w:themeColor="text1"/>
        </w:rPr>
      </w:pPr>
      <w:r w:rsidRPr="00E7206F">
        <w:rPr>
          <w:rFonts w:ascii="Arial" w:hAnsi="Arial" w:cs="Arial"/>
          <w:color w:val="000000" w:themeColor="text1"/>
        </w:rPr>
        <w:t>Organi Komore biraju se na period od četiri godine.</w:t>
      </w:r>
    </w:p>
    <w:p w14:paraId="3498DC3C" w14:textId="77777777" w:rsidR="008C7219" w:rsidRPr="00E7206F" w:rsidRDefault="008C7219" w:rsidP="008C7219">
      <w:pPr>
        <w:pStyle w:val="T30X0"/>
        <w:spacing w:before="0" w:after="0"/>
        <w:ind w:firstLine="567"/>
        <w:rPr>
          <w:rFonts w:ascii="Arial" w:hAnsi="Arial" w:cs="Arial"/>
          <w:color w:val="000000" w:themeColor="text1"/>
        </w:rPr>
      </w:pPr>
      <w:r w:rsidRPr="00E7206F">
        <w:rPr>
          <w:rFonts w:ascii="Arial" w:hAnsi="Arial" w:cs="Arial"/>
          <w:color w:val="000000" w:themeColor="text1"/>
        </w:rPr>
        <w:t>Skupština Komore i članovi Savjeta biraju se na opštim izborima.</w:t>
      </w:r>
    </w:p>
    <w:p w14:paraId="6745AFB4" w14:textId="77777777" w:rsidR="008C7219" w:rsidRPr="00E7206F" w:rsidRDefault="008C7219" w:rsidP="008C7219">
      <w:pPr>
        <w:pStyle w:val="T30X0"/>
        <w:spacing w:before="0" w:after="0"/>
        <w:ind w:firstLine="567"/>
        <w:rPr>
          <w:rFonts w:ascii="Arial" w:hAnsi="Arial" w:cs="Arial"/>
          <w:color w:val="000000" w:themeColor="text1"/>
        </w:rPr>
      </w:pPr>
      <w:r w:rsidRPr="00E7206F">
        <w:rPr>
          <w:rFonts w:ascii="Arial" w:hAnsi="Arial" w:cs="Arial"/>
          <w:color w:val="000000" w:themeColor="text1"/>
        </w:rPr>
        <w:t xml:space="preserve">Član Savjeta je i predstavnik Ministarstva. </w:t>
      </w:r>
    </w:p>
    <w:p w14:paraId="77727849" w14:textId="77777777" w:rsidR="008C7219" w:rsidRPr="00E7206F" w:rsidRDefault="008C7219" w:rsidP="008C7219">
      <w:pPr>
        <w:pStyle w:val="T30X0"/>
        <w:spacing w:before="0" w:after="0"/>
        <w:ind w:firstLine="567"/>
        <w:rPr>
          <w:rFonts w:ascii="Arial" w:hAnsi="Arial" w:cs="Arial"/>
          <w:color w:val="000000" w:themeColor="text1"/>
        </w:rPr>
      </w:pPr>
      <w:r w:rsidRPr="00E7206F">
        <w:rPr>
          <w:rFonts w:ascii="Arial" w:hAnsi="Arial" w:cs="Arial"/>
          <w:color w:val="000000" w:themeColor="text1"/>
        </w:rPr>
        <w:t>Istekom ili prestankom mandata Skupštine Komore prestaje mandat Savjeta.</w:t>
      </w:r>
    </w:p>
    <w:p w14:paraId="7D7D77EF" w14:textId="77777777" w:rsidR="008C7219" w:rsidRPr="00E7206F" w:rsidRDefault="008C7219" w:rsidP="008C7219">
      <w:pPr>
        <w:pStyle w:val="T30X0"/>
        <w:spacing w:before="0" w:after="0"/>
        <w:ind w:firstLine="567"/>
        <w:rPr>
          <w:rFonts w:ascii="Arial" w:hAnsi="Arial" w:cs="Arial"/>
          <w:color w:val="000000" w:themeColor="text1"/>
        </w:rPr>
      </w:pPr>
      <w:r w:rsidRPr="00E7206F">
        <w:rPr>
          <w:rFonts w:ascii="Arial" w:hAnsi="Arial" w:cs="Arial"/>
          <w:color w:val="000000" w:themeColor="text1"/>
        </w:rPr>
        <w:t>Komora ima generalnog sekretara.</w:t>
      </w:r>
    </w:p>
    <w:p w14:paraId="516F0FEC" w14:textId="672683CB" w:rsidR="008C7219" w:rsidRPr="00E7206F" w:rsidRDefault="008C7219" w:rsidP="008C7219">
      <w:pPr>
        <w:ind w:firstLine="567"/>
        <w:jc w:val="both"/>
        <w:rPr>
          <w:rFonts w:ascii="Arial" w:hAnsi="Arial" w:cs="Arial"/>
          <w:color w:val="000000" w:themeColor="text1"/>
          <w:sz w:val="22"/>
          <w:szCs w:val="22"/>
          <w:lang w:val="sr-Latn-ME"/>
        </w:rPr>
      </w:pPr>
      <w:r w:rsidRPr="00E7206F">
        <w:rPr>
          <w:rFonts w:ascii="Arial" w:hAnsi="Arial" w:cs="Arial"/>
          <w:color w:val="000000" w:themeColor="text1"/>
          <w:sz w:val="22"/>
          <w:szCs w:val="22"/>
          <w:lang w:val="sr-Latn-ME"/>
        </w:rPr>
        <w:t>Nadležnost organa Komore utvrđuje se statutom.</w:t>
      </w:r>
    </w:p>
    <w:p w14:paraId="446F8B8E" w14:textId="141A2402" w:rsidR="008C7219" w:rsidRPr="00E7206F" w:rsidRDefault="00B162A8" w:rsidP="00B162A8">
      <w:pPr>
        <w:pStyle w:val="ListParagraph"/>
        <w:spacing w:before="120" w:after="120"/>
        <w:ind w:left="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1.</w:t>
      </w:r>
      <w:r w:rsidR="008C7219" w:rsidRPr="00E7206F">
        <w:rPr>
          <w:rFonts w:ascii="Arial" w:hAnsi="Arial" w:cs="Arial"/>
          <w:b/>
          <w:color w:val="000000" w:themeColor="text1"/>
          <w:sz w:val="22"/>
          <w:szCs w:val="22"/>
          <w:lang w:val="sr-Latn-ME"/>
        </w:rPr>
        <w:t>Poslovi Komore</w:t>
      </w:r>
    </w:p>
    <w:p w14:paraId="522C00CD" w14:textId="77777777" w:rsidR="008C7219" w:rsidRPr="00E7206F" w:rsidRDefault="008C7219" w:rsidP="00B162A8">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Djelokrug poslova</w:t>
      </w:r>
    </w:p>
    <w:p w14:paraId="7D27A9FC" w14:textId="49E41780" w:rsidR="008C7219" w:rsidRPr="00E7206F" w:rsidRDefault="008C7219" w:rsidP="00B162A8">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 xml:space="preserve">Član </w:t>
      </w:r>
      <w:r w:rsidR="000A5570" w:rsidRPr="00E7206F">
        <w:rPr>
          <w:rFonts w:ascii="Arial" w:hAnsi="Arial" w:cs="Arial"/>
          <w:b/>
          <w:color w:val="000000" w:themeColor="text1"/>
          <w:sz w:val="22"/>
          <w:szCs w:val="22"/>
          <w:lang w:val="sr-Latn-ME"/>
        </w:rPr>
        <w:t>12</w:t>
      </w:r>
      <w:r w:rsidR="00EA5C16" w:rsidRPr="00E7206F">
        <w:rPr>
          <w:rFonts w:ascii="Arial" w:hAnsi="Arial" w:cs="Arial"/>
          <w:b/>
          <w:color w:val="000000" w:themeColor="text1"/>
          <w:sz w:val="22"/>
          <w:szCs w:val="22"/>
          <w:lang w:val="sr-Latn-ME"/>
        </w:rPr>
        <w:t>5</w:t>
      </w:r>
    </w:p>
    <w:p w14:paraId="75B12FDD" w14:textId="0092725F" w:rsidR="008C7219" w:rsidRPr="00E7206F" w:rsidRDefault="008C7219" w:rsidP="008C7219">
      <w:pPr>
        <w:ind w:firstLine="567"/>
        <w:jc w:val="both"/>
        <w:rPr>
          <w:rFonts w:ascii="Arial" w:hAnsi="Arial" w:cs="Arial"/>
          <w:color w:val="000000" w:themeColor="text1"/>
          <w:sz w:val="22"/>
          <w:szCs w:val="22"/>
        </w:rPr>
      </w:pPr>
      <w:proofErr w:type="gramStart"/>
      <w:r w:rsidRPr="00E7206F">
        <w:rPr>
          <w:rFonts w:ascii="Arial" w:hAnsi="Arial" w:cs="Arial"/>
          <w:color w:val="000000" w:themeColor="text1"/>
          <w:sz w:val="22"/>
          <w:szCs w:val="22"/>
        </w:rPr>
        <w:t>Komora :</w:t>
      </w:r>
      <w:proofErr w:type="gramEnd"/>
    </w:p>
    <w:p w14:paraId="2986334A" w14:textId="77777777" w:rsidR="008C7219" w:rsidRPr="00E7206F" w:rsidRDefault="008C7219" w:rsidP="00AE0FFC">
      <w:pPr>
        <w:pStyle w:val="ListParagraph"/>
        <w:numPr>
          <w:ilvl w:val="0"/>
          <w:numId w:val="23"/>
        </w:numPr>
        <w:ind w:firstLine="414"/>
        <w:jc w:val="both"/>
        <w:rPr>
          <w:rFonts w:ascii="Arial" w:hAnsi="Arial" w:cs="Arial"/>
          <w:color w:val="000000" w:themeColor="text1"/>
          <w:sz w:val="22"/>
          <w:szCs w:val="22"/>
        </w:rPr>
      </w:pPr>
      <w:r w:rsidRPr="00E7206F">
        <w:rPr>
          <w:rFonts w:ascii="Arial" w:hAnsi="Arial" w:cs="Arial"/>
          <w:color w:val="000000" w:themeColor="text1"/>
          <w:sz w:val="22"/>
          <w:szCs w:val="22"/>
        </w:rPr>
        <w:t>štiti, usklađuje i zastupa interese članova Komore;</w:t>
      </w:r>
    </w:p>
    <w:p w14:paraId="1C6A570E" w14:textId="77777777" w:rsidR="008C7219" w:rsidRPr="00E7206F" w:rsidRDefault="008C7219" w:rsidP="00AE0FFC">
      <w:pPr>
        <w:pStyle w:val="ListParagraph"/>
        <w:numPr>
          <w:ilvl w:val="0"/>
          <w:numId w:val="23"/>
        </w:numPr>
        <w:ind w:firstLine="414"/>
        <w:jc w:val="both"/>
        <w:rPr>
          <w:rFonts w:ascii="Arial" w:hAnsi="Arial" w:cs="Arial"/>
          <w:color w:val="000000" w:themeColor="text1"/>
          <w:sz w:val="22"/>
          <w:szCs w:val="22"/>
        </w:rPr>
      </w:pPr>
      <w:r w:rsidRPr="00E7206F">
        <w:rPr>
          <w:rFonts w:ascii="Arial" w:hAnsi="Arial" w:cs="Arial"/>
          <w:color w:val="000000" w:themeColor="text1"/>
          <w:sz w:val="22"/>
          <w:szCs w:val="22"/>
        </w:rPr>
        <w:t>vrši upis u registar članova Komore, brisanje iz registra članova Komore i mirovanje članstva u Komori;</w:t>
      </w:r>
    </w:p>
    <w:p w14:paraId="369A7E44" w14:textId="7B955DC0" w:rsidR="008C7219" w:rsidRPr="00E7206F" w:rsidRDefault="008C7219" w:rsidP="00AE0FFC">
      <w:pPr>
        <w:pStyle w:val="ListParagraph"/>
        <w:numPr>
          <w:ilvl w:val="0"/>
          <w:numId w:val="23"/>
        </w:numPr>
        <w:ind w:firstLine="414"/>
        <w:jc w:val="both"/>
        <w:rPr>
          <w:rFonts w:ascii="Arial" w:hAnsi="Arial" w:cs="Arial"/>
          <w:color w:val="000000" w:themeColor="text1"/>
          <w:sz w:val="22"/>
          <w:szCs w:val="22"/>
        </w:rPr>
      </w:pPr>
      <w:r w:rsidRPr="00E7206F">
        <w:rPr>
          <w:rFonts w:ascii="Arial" w:hAnsi="Arial" w:cs="Arial"/>
          <w:color w:val="000000" w:themeColor="text1"/>
          <w:sz w:val="22"/>
          <w:szCs w:val="22"/>
        </w:rPr>
        <w:t>vodi registar članova Komore, članova brisanih iz registra i članova kojim miruje članstvo</w:t>
      </w:r>
      <w:r w:rsidR="00263CA9">
        <w:rPr>
          <w:rFonts w:ascii="Arial" w:hAnsi="Arial" w:cs="Arial"/>
          <w:color w:val="000000" w:themeColor="text1"/>
          <w:sz w:val="22"/>
          <w:szCs w:val="22"/>
        </w:rPr>
        <w:t xml:space="preserve"> u </w:t>
      </w:r>
      <w:r w:rsidRPr="00E7206F">
        <w:rPr>
          <w:rFonts w:ascii="Arial" w:hAnsi="Arial" w:cs="Arial"/>
          <w:color w:val="000000" w:themeColor="text1"/>
          <w:sz w:val="22"/>
          <w:szCs w:val="22"/>
        </w:rPr>
        <w:t>Komori;</w:t>
      </w:r>
    </w:p>
    <w:p w14:paraId="5FEAC9CC" w14:textId="77777777" w:rsidR="008C7219" w:rsidRPr="00E7206F" w:rsidRDefault="008C7219" w:rsidP="00AE0FFC">
      <w:pPr>
        <w:pStyle w:val="ListParagraph"/>
        <w:numPr>
          <w:ilvl w:val="0"/>
          <w:numId w:val="23"/>
        </w:numPr>
        <w:ind w:firstLine="414"/>
        <w:jc w:val="both"/>
        <w:rPr>
          <w:rFonts w:ascii="Arial" w:hAnsi="Arial" w:cs="Arial"/>
          <w:color w:val="000000" w:themeColor="text1"/>
          <w:sz w:val="22"/>
          <w:szCs w:val="22"/>
        </w:rPr>
      </w:pPr>
      <w:r w:rsidRPr="00E7206F">
        <w:rPr>
          <w:rFonts w:ascii="Arial" w:hAnsi="Arial" w:cs="Arial"/>
          <w:color w:val="000000" w:themeColor="text1"/>
          <w:sz w:val="22"/>
          <w:szCs w:val="22"/>
        </w:rPr>
        <w:t>utvrđuje visinu upisnine i članarine članova Komore;</w:t>
      </w:r>
    </w:p>
    <w:p w14:paraId="4D4C81CF" w14:textId="77777777" w:rsidR="008C7219" w:rsidRPr="00E7206F" w:rsidRDefault="008C7219" w:rsidP="00AE0FFC">
      <w:pPr>
        <w:pStyle w:val="ListParagraph"/>
        <w:numPr>
          <w:ilvl w:val="0"/>
          <w:numId w:val="23"/>
        </w:numPr>
        <w:ind w:firstLine="414"/>
        <w:jc w:val="both"/>
        <w:rPr>
          <w:rFonts w:ascii="Arial" w:hAnsi="Arial" w:cs="Arial"/>
          <w:color w:val="000000" w:themeColor="text1"/>
          <w:sz w:val="22"/>
          <w:szCs w:val="22"/>
        </w:rPr>
      </w:pPr>
      <w:r w:rsidRPr="00E7206F">
        <w:rPr>
          <w:rFonts w:ascii="Arial" w:hAnsi="Arial" w:cs="Arial"/>
          <w:color w:val="000000" w:themeColor="text1"/>
          <w:sz w:val="22"/>
          <w:szCs w:val="22"/>
        </w:rPr>
        <w:t>utvrđuje program stručnog osposobljavanja i usavršavana članova;</w:t>
      </w:r>
    </w:p>
    <w:p w14:paraId="0B1CAEDB" w14:textId="77777777" w:rsidR="008C7219" w:rsidRPr="00E7206F" w:rsidRDefault="008C7219" w:rsidP="00AE0FFC">
      <w:pPr>
        <w:pStyle w:val="ListParagraph"/>
        <w:numPr>
          <w:ilvl w:val="0"/>
          <w:numId w:val="23"/>
        </w:numPr>
        <w:ind w:firstLine="414"/>
        <w:jc w:val="both"/>
        <w:rPr>
          <w:rFonts w:ascii="Arial" w:hAnsi="Arial" w:cs="Arial"/>
          <w:color w:val="000000" w:themeColor="text1"/>
          <w:sz w:val="22"/>
          <w:szCs w:val="22"/>
        </w:rPr>
      </w:pPr>
      <w:r w:rsidRPr="00E7206F">
        <w:rPr>
          <w:rFonts w:ascii="Arial" w:hAnsi="Arial" w:cs="Arial"/>
          <w:color w:val="000000" w:themeColor="text1"/>
          <w:sz w:val="22"/>
          <w:szCs w:val="22"/>
        </w:rPr>
        <w:t>organizuje i sprovodi stručno osposobljavanje i usavršavanje članova;</w:t>
      </w:r>
    </w:p>
    <w:p w14:paraId="666CB410" w14:textId="77777777" w:rsidR="008C7219" w:rsidRPr="00E7206F" w:rsidRDefault="008C7219" w:rsidP="00AE0FFC">
      <w:pPr>
        <w:pStyle w:val="ListParagraph"/>
        <w:numPr>
          <w:ilvl w:val="0"/>
          <w:numId w:val="23"/>
        </w:numPr>
        <w:ind w:firstLine="414"/>
        <w:jc w:val="both"/>
        <w:rPr>
          <w:rFonts w:ascii="Arial" w:hAnsi="Arial" w:cs="Arial"/>
          <w:color w:val="000000" w:themeColor="text1"/>
          <w:sz w:val="22"/>
          <w:szCs w:val="22"/>
        </w:rPr>
      </w:pPr>
      <w:r w:rsidRPr="00E7206F">
        <w:rPr>
          <w:rFonts w:ascii="Arial" w:hAnsi="Arial" w:cs="Arial"/>
          <w:color w:val="000000" w:themeColor="text1"/>
          <w:sz w:val="22"/>
          <w:szCs w:val="22"/>
        </w:rPr>
        <w:t>vodi registar sprovedenog stručnog osposobljavanja i usavršavanja članova;</w:t>
      </w:r>
    </w:p>
    <w:p w14:paraId="7344C5F7" w14:textId="77777777" w:rsidR="008C7219" w:rsidRPr="00E7206F" w:rsidRDefault="008C7219" w:rsidP="00AE0FFC">
      <w:pPr>
        <w:pStyle w:val="ListParagraph"/>
        <w:numPr>
          <w:ilvl w:val="0"/>
          <w:numId w:val="23"/>
        </w:numPr>
        <w:ind w:left="0" w:firstLine="1134"/>
        <w:jc w:val="both"/>
        <w:rPr>
          <w:rFonts w:ascii="Arial" w:hAnsi="Arial" w:cs="Arial"/>
          <w:color w:val="000000" w:themeColor="text1"/>
          <w:sz w:val="22"/>
          <w:szCs w:val="22"/>
        </w:rPr>
      </w:pPr>
      <w:r w:rsidRPr="00E7206F">
        <w:rPr>
          <w:rFonts w:ascii="Arial" w:hAnsi="Arial" w:cs="Arial"/>
          <w:color w:val="000000" w:themeColor="text1"/>
          <w:sz w:val="22"/>
          <w:szCs w:val="22"/>
        </w:rPr>
        <w:t>vodi evidenciju o ostvarenom broju bodova na stručnom osposobljavanju i usavršavanju članova;</w:t>
      </w:r>
    </w:p>
    <w:p w14:paraId="306B941C" w14:textId="77777777" w:rsidR="008C7219" w:rsidRPr="00E7206F" w:rsidRDefault="008C7219" w:rsidP="00AE0FFC">
      <w:pPr>
        <w:pStyle w:val="ListParagraph"/>
        <w:numPr>
          <w:ilvl w:val="0"/>
          <w:numId w:val="23"/>
        </w:numPr>
        <w:ind w:firstLine="414"/>
        <w:jc w:val="both"/>
        <w:rPr>
          <w:rFonts w:ascii="Arial" w:hAnsi="Arial" w:cs="Arial"/>
          <w:color w:val="000000" w:themeColor="text1"/>
          <w:sz w:val="22"/>
          <w:szCs w:val="22"/>
        </w:rPr>
      </w:pPr>
      <w:r w:rsidRPr="00E7206F">
        <w:rPr>
          <w:rFonts w:ascii="Arial" w:hAnsi="Arial" w:cs="Arial"/>
          <w:color w:val="000000" w:themeColor="text1"/>
          <w:sz w:val="22"/>
          <w:szCs w:val="22"/>
        </w:rPr>
        <w:t>organizuje i sprovodi polaganje stručnih ispita;</w:t>
      </w:r>
    </w:p>
    <w:p w14:paraId="2A1DC7EC" w14:textId="77777777" w:rsidR="008C7219" w:rsidRPr="00E7206F" w:rsidRDefault="008C7219" w:rsidP="00AE0FFC">
      <w:pPr>
        <w:pStyle w:val="ListParagraph"/>
        <w:numPr>
          <w:ilvl w:val="0"/>
          <w:numId w:val="23"/>
        </w:numPr>
        <w:ind w:firstLine="273"/>
        <w:jc w:val="both"/>
        <w:rPr>
          <w:rFonts w:ascii="Arial" w:hAnsi="Arial" w:cs="Arial"/>
          <w:color w:val="000000" w:themeColor="text1"/>
          <w:sz w:val="22"/>
          <w:szCs w:val="22"/>
        </w:rPr>
      </w:pPr>
      <w:r w:rsidRPr="00E7206F">
        <w:rPr>
          <w:rFonts w:ascii="Arial" w:hAnsi="Arial" w:cs="Arial"/>
          <w:color w:val="000000" w:themeColor="text1"/>
          <w:sz w:val="22"/>
          <w:szCs w:val="22"/>
        </w:rPr>
        <w:t>vodi evidenciju položenih stručnih ispita;</w:t>
      </w:r>
    </w:p>
    <w:p w14:paraId="538B62BA" w14:textId="77777777" w:rsidR="008C7219" w:rsidRPr="00E7206F" w:rsidRDefault="008C7219" w:rsidP="00AE0FFC">
      <w:pPr>
        <w:pStyle w:val="ListParagraph"/>
        <w:numPr>
          <w:ilvl w:val="0"/>
          <w:numId w:val="23"/>
        </w:numPr>
        <w:ind w:firstLine="273"/>
        <w:jc w:val="both"/>
        <w:rPr>
          <w:rFonts w:ascii="Arial" w:hAnsi="Arial" w:cs="Arial"/>
          <w:color w:val="000000" w:themeColor="text1"/>
          <w:sz w:val="22"/>
          <w:szCs w:val="22"/>
        </w:rPr>
      </w:pPr>
      <w:r w:rsidRPr="00E7206F">
        <w:rPr>
          <w:rFonts w:ascii="Arial" w:hAnsi="Arial" w:cs="Arial"/>
          <w:color w:val="000000" w:themeColor="text1"/>
          <w:sz w:val="22"/>
          <w:szCs w:val="22"/>
        </w:rPr>
        <w:t>vrši provjeru garancije osiguranja stranih fizičkih lica;</w:t>
      </w:r>
    </w:p>
    <w:p w14:paraId="25576A0A" w14:textId="260113CA" w:rsidR="008C7219" w:rsidRPr="00E7206F" w:rsidRDefault="008C7219" w:rsidP="00AE0FFC">
      <w:pPr>
        <w:pStyle w:val="ListParagraph"/>
        <w:numPr>
          <w:ilvl w:val="0"/>
          <w:numId w:val="23"/>
        </w:numPr>
        <w:ind w:left="0" w:firstLine="993"/>
        <w:jc w:val="both"/>
        <w:rPr>
          <w:rFonts w:ascii="Arial" w:hAnsi="Arial" w:cs="Arial"/>
          <w:color w:val="000000" w:themeColor="text1"/>
          <w:sz w:val="22"/>
          <w:szCs w:val="22"/>
        </w:rPr>
      </w:pPr>
      <w:r w:rsidRPr="00E7206F">
        <w:rPr>
          <w:rFonts w:ascii="Arial" w:hAnsi="Arial" w:cs="Arial"/>
          <w:color w:val="000000" w:themeColor="text1"/>
          <w:sz w:val="22"/>
          <w:szCs w:val="22"/>
        </w:rPr>
        <w:t>vrši poslove koji se odnose na priznavanje profesionalnih kvalifikacija stranog fizičkog lica, u skladu sa zakonom kojim se uređuje priznavanje profesionalnih kvalifikacija;</w:t>
      </w:r>
    </w:p>
    <w:p w14:paraId="258BCDC3" w14:textId="64988A82" w:rsidR="008C7219" w:rsidRPr="00E7206F" w:rsidRDefault="008C7219" w:rsidP="00AE0FFC">
      <w:pPr>
        <w:pStyle w:val="ListParagraph"/>
        <w:numPr>
          <w:ilvl w:val="0"/>
          <w:numId w:val="23"/>
        </w:numPr>
        <w:ind w:left="0" w:firstLine="993"/>
        <w:jc w:val="both"/>
        <w:rPr>
          <w:rFonts w:ascii="Arial" w:hAnsi="Arial" w:cs="Arial"/>
          <w:color w:val="000000" w:themeColor="text1"/>
          <w:sz w:val="22"/>
          <w:szCs w:val="22"/>
        </w:rPr>
      </w:pPr>
      <w:r w:rsidRPr="00E7206F">
        <w:rPr>
          <w:rFonts w:ascii="Arial" w:hAnsi="Arial" w:cs="Arial"/>
          <w:color w:val="000000" w:themeColor="text1"/>
          <w:sz w:val="22"/>
          <w:szCs w:val="22"/>
        </w:rPr>
        <w:t>vodi registar stranih fizičkih lica;</w:t>
      </w:r>
    </w:p>
    <w:p w14:paraId="7F617A4B" w14:textId="77777777" w:rsidR="008C7219" w:rsidRPr="00E7206F" w:rsidRDefault="008C7219" w:rsidP="00AE0FFC">
      <w:pPr>
        <w:pStyle w:val="ListParagraph"/>
        <w:numPr>
          <w:ilvl w:val="0"/>
          <w:numId w:val="23"/>
        </w:numPr>
        <w:ind w:left="0" w:firstLine="993"/>
        <w:jc w:val="both"/>
        <w:rPr>
          <w:rFonts w:ascii="Arial" w:hAnsi="Arial" w:cs="Arial"/>
          <w:color w:val="000000" w:themeColor="text1"/>
          <w:sz w:val="22"/>
          <w:szCs w:val="22"/>
        </w:rPr>
      </w:pPr>
      <w:r w:rsidRPr="00E7206F">
        <w:rPr>
          <w:rFonts w:ascii="Arial" w:hAnsi="Arial" w:cs="Arial"/>
          <w:color w:val="000000" w:themeColor="text1"/>
          <w:sz w:val="22"/>
          <w:szCs w:val="22"/>
          <w:lang w:val="hr-HR" w:eastAsia="hr-HR"/>
        </w:rPr>
        <w:t>vrši povjerene poslove;</w:t>
      </w:r>
    </w:p>
    <w:p w14:paraId="599D81E3" w14:textId="77777777" w:rsidR="008C7219" w:rsidRPr="00E7206F" w:rsidRDefault="008C7219" w:rsidP="00AE0FFC">
      <w:pPr>
        <w:pStyle w:val="ListParagraph"/>
        <w:numPr>
          <w:ilvl w:val="0"/>
          <w:numId w:val="23"/>
        </w:numPr>
        <w:tabs>
          <w:tab w:val="left" w:pos="720"/>
        </w:tabs>
        <w:ind w:left="0" w:firstLine="993"/>
        <w:jc w:val="both"/>
        <w:rPr>
          <w:rFonts w:ascii="Arial" w:hAnsi="Arial" w:cs="Arial"/>
          <w:color w:val="000000" w:themeColor="text1"/>
          <w:sz w:val="22"/>
          <w:szCs w:val="22"/>
        </w:rPr>
      </w:pPr>
      <w:r w:rsidRPr="00E7206F">
        <w:rPr>
          <w:rFonts w:ascii="Arial" w:hAnsi="Arial" w:cs="Arial"/>
          <w:color w:val="000000" w:themeColor="text1"/>
          <w:sz w:val="22"/>
          <w:szCs w:val="22"/>
        </w:rPr>
        <w:t>priprema stručne tehničke osnove za izradu propisa iz oblasti planiranja, izgradnje, održavanja i eksploatacije objekata na zahtjev državnih i drugih organa;</w:t>
      </w:r>
    </w:p>
    <w:p w14:paraId="0A8CB803" w14:textId="77777777" w:rsidR="008C7219" w:rsidRPr="00E7206F" w:rsidRDefault="008C7219" w:rsidP="00AE0FFC">
      <w:pPr>
        <w:pStyle w:val="ListParagraph"/>
        <w:numPr>
          <w:ilvl w:val="0"/>
          <w:numId w:val="23"/>
        </w:numPr>
        <w:spacing w:beforeLines="30" w:before="72" w:afterLines="30" w:after="72"/>
        <w:ind w:left="0" w:firstLine="993"/>
        <w:jc w:val="both"/>
        <w:rPr>
          <w:rFonts w:ascii="Arial" w:hAnsi="Arial" w:cs="Arial"/>
          <w:color w:val="000000" w:themeColor="text1"/>
          <w:sz w:val="22"/>
          <w:szCs w:val="22"/>
          <w:lang w:val="hr-HR" w:eastAsia="hr-HR"/>
        </w:rPr>
      </w:pPr>
      <w:r w:rsidRPr="00E7206F">
        <w:rPr>
          <w:rFonts w:ascii="Arial" w:hAnsi="Arial" w:cs="Arial"/>
          <w:color w:val="000000" w:themeColor="text1"/>
          <w:sz w:val="22"/>
          <w:szCs w:val="22"/>
          <w:lang w:val="hr-HR" w:eastAsia="hr-HR"/>
        </w:rPr>
        <w:t xml:space="preserve">učestvuje u radu radnih grupa ili drugih oblika rada za izradu zakona i podzakonskih akata u oblasti </w:t>
      </w:r>
      <w:r w:rsidRPr="00E7206F">
        <w:rPr>
          <w:rFonts w:ascii="Arial" w:hAnsi="Arial" w:cs="Arial"/>
          <w:color w:val="000000" w:themeColor="text1"/>
          <w:sz w:val="22"/>
          <w:szCs w:val="22"/>
          <w:lang w:val="hr-HR"/>
        </w:rPr>
        <w:t xml:space="preserve">planiranja, izgradnje, održavanja i eksploatacije </w:t>
      </w:r>
      <w:r w:rsidRPr="00E7206F">
        <w:rPr>
          <w:rFonts w:ascii="Arial" w:hAnsi="Arial" w:cs="Arial"/>
          <w:color w:val="000000" w:themeColor="text1"/>
          <w:sz w:val="22"/>
          <w:szCs w:val="22"/>
          <w:lang w:val="hr-HR" w:eastAsia="hr-HR"/>
        </w:rPr>
        <w:t>kada ocijeni da je to neophodno radi zaštite interesa svojih članova i unaprjeđenje struke;</w:t>
      </w:r>
    </w:p>
    <w:p w14:paraId="537BF6B2" w14:textId="77777777" w:rsidR="008C7219" w:rsidRPr="00E7206F" w:rsidRDefault="008C7219" w:rsidP="00AE0FFC">
      <w:pPr>
        <w:pStyle w:val="ListParagraph"/>
        <w:numPr>
          <w:ilvl w:val="0"/>
          <w:numId w:val="23"/>
        </w:numPr>
        <w:spacing w:beforeLines="30" w:before="72" w:afterLines="30" w:after="72"/>
        <w:ind w:left="0" w:firstLine="993"/>
        <w:jc w:val="both"/>
        <w:rPr>
          <w:rFonts w:ascii="Arial" w:hAnsi="Arial" w:cs="Arial"/>
          <w:color w:val="000000" w:themeColor="text1"/>
          <w:sz w:val="22"/>
          <w:szCs w:val="22"/>
          <w:lang w:val="hr-HR" w:eastAsia="hr-HR"/>
        </w:rPr>
      </w:pPr>
      <w:r w:rsidRPr="00E7206F">
        <w:rPr>
          <w:rFonts w:ascii="Arial" w:hAnsi="Arial" w:cs="Arial"/>
          <w:color w:val="000000" w:themeColor="text1"/>
          <w:sz w:val="22"/>
          <w:szCs w:val="22"/>
          <w:lang w:val="hr-HR" w:eastAsia="hr-HR"/>
        </w:rPr>
        <w:t>daje stručna mišljenja, predloge, primjedbe i sugestije na nacrte i/ili predloge zakona i podzakonskih akata, kada to ocijeni neophodnim radi zaštite interesa svojih članova i unaprjeđenje struke;</w:t>
      </w:r>
    </w:p>
    <w:p w14:paraId="55B3FFED" w14:textId="77777777" w:rsidR="008C7219" w:rsidRPr="00E7206F" w:rsidRDefault="008C7219" w:rsidP="00AE0FFC">
      <w:pPr>
        <w:pStyle w:val="ListParagraph"/>
        <w:numPr>
          <w:ilvl w:val="0"/>
          <w:numId w:val="23"/>
        </w:numPr>
        <w:spacing w:beforeLines="30" w:before="72" w:afterLines="30" w:after="72"/>
        <w:ind w:firstLine="273"/>
        <w:jc w:val="both"/>
        <w:rPr>
          <w:rFonts w:ascii="Arial" w:hAnsi="Arial" w:cs="Arial"/>
          <w:color w:val="000000" w:themeColor="text1"/>
          <w:sz w:val="22"/>
          <w:szCs w:val="22"/>
          <w:lang w:val="hr-HR" w:eastAsia="hr-HR"/>
        </w:rPr>
      </w:pPr>
      <w:r w:rsidRPr="00E7206F">
        <w:rPr>
          <w:rFonts w:ascii="Arial" w:hAnsi="Arial" w:cs="Arial"/>
          <w:color w:val="000000" w:themeColor="text1"/>
          <w:sz w:val="22"/>
          <w:szCs w:val="22"/>
          <w:lang w:val="hr-HR" w:eastAsia="hr-HR"/>
        </w:rPr>
        <w:t>podnosi inicijative za donošenje propisa u oblastima izgradnje i planiranja;</w:t>
      </w:r>
    </w:p>
    <w:p w14:paraId="48F142B5" w14:textId="1E550A30" w:rsidR="00536AD3" w:rsidRDefault="008C7219" w:rsidP="00AE0FFC">
      <w:pPr>
        <w:pStyle w:val="ListParagraph"/>
        <w:numPr>
          <w:ilvl w:val="0"/>
          <w:numId w:val="23"/>
        </w:numPr>
        <w:shd w:val="clear" w:color="auto" w:fill="FFFFFF"/>
        <w:spacing w:beforeLines="30" w:before="72" w:afterLines="30" w:after="72"/>
        <w:ind w:left="0" w:firstLine="993"/>
        <w:jc w:val="both"/>
        <w:textAlignment w:val="baseline"/>
        <w:rPr>
          <w:rFonts w:ascii="Arial" w:hAnsi="Arial" w:cs="Arial"/>
          <w:color w:val="000000" w:themeColor="text1"/>
          <w:sz w:val="22"/>
          <w:szCs w:val="22"/>
          <w:lang w:val="hr-HR" w:eastAsia="hr-HR"/>
        </w:rPr>
      </w:pPr>
      <w:r w:rsidRPr="00E7206F">
        <w:rPr>
          <w:rFonts w:ascii="Arial" w:hAnsi="Arial" w:cs="Arial"/>
          <w:color w:val="000000" w:themeColor="text1"/>
          <w:sz w:val="22"/>
          <w:szCs w:val="22"/>
          <w:lang w:val="hr-HR" w:eastAsia="hr-HR"/>
        </w:rPr>
        <w:t>donosi odluke, rješenja, zaključke i druge akte od značaja za obavljanje svojih poslova</w:t>
      </w:r>
      <w:r w:rsidR="00536AD3">
        <w:rPr>
          <w:rFonts w:ascii="Arial" w:hAnsi="Arial" w:cs="Arial"/>
          <w:color w:val="000000" w:themeColor="text1"/>
          <w:sz w:val="22"/>
          <w:szCs w:val="22"/>
          <w:lang w:val="hr-HR" w:eastAsia="hr-HR"/>
        </w:rPr>
        <w:t>;</w:t>
      </w:r>
    </w:p>
    <w:p w14:paraId="756E0B33" w14:textId="4D15834B" w:rsidR="008C7219" w:rsidRPr="001276BD" w:rsidRDefault="00536AD3" w:rsidP="00AE0FFC">
      <w:pPr>
        <w:pStyle w:val="ListParagraph"/>
        <w:numPr>
          <w:ilvl w:val="0"/>
          <w:numId w:val="23"/>
        </w:numPr>
        <w:shd w:val="clear" w:color="auto" w:fill="FFFFFF"/>
        <w:spacing w:beforeLines="30" w:before="72" w:afterLines="30" w:after="72"/>
        <w:ind w:left="0" w:firstLine="993"/>
        <w:jc w:val="both"/>
        <w:textAlignment w:val="baseline"/>
        <w:rPr>
          <w:rFonts w:ascii="Arial" w:hAnsi="Arial" w:cs="Arial"/>
          <w:color w:val="000000" w:themeColor="text1"/>
          <w:sz w:val="22"/>
          <w:szCs w:val="22"/>
          <w:lang w:val="hr-HR" w:eastAsia="hr-HR"/>
        </w:rPr>
      </w:pPr>
      <w:r w:rsidRPr="001276BD">
        <w:rPr>
          <w:rFonts w:ascii="Arial" w:hAnsi="Arial" w:cs="Arial"/>
          <w:sz w:val="22"/>
          <w:szCs w:val="22"/>
        </w:rPr>
        <w:t xml:space="preserve">definiše </w:t>
      </w:r>
      <w:r w:rsidRPr="001276BD">
        <w:rPr>
          <w:rFonts w:ascii="Arial" w:hAnsi="Arial" w:cs="Arial"/>
          <w:color w:val="000000" w:themeColor="text1"/>
          <w:sz w:val="22"/>
          <w:szCs w:val="22"/>
          <w:lang w:val="hr-HR" w:eastAsia="hr-HR"/>
        </w:rPr>
        <w:t>bliže kriterijume za usluge za obavljanje djelatnosti iz čl. 75, 80, 84, 89 i 92 ovog zakona.</w:t>
      </w:r>
      <w:r w:rsidR="008E6B5C">
        <w:rPr>
          <w:rFonts w:ascii="Arial" w:hAnsi="Arial" w:cs="Arial"/>
          <w:color w:val="000000" w:themeColor="text1"/>
          <w:sz w:val="22"/>
          <w:szCs w:val="22"/>
          <w:lang w:val="hr-HR" w:eastAsia="hr-HR"/>
        </w:rPr>
        <w:t xml:space="preserve"> </w:t>
      </w:r>
    </w:p>
    <w:p w14:paraId="19B09725" w14:textId="14B77846" w:rsidR="008C7219" w:rsidRPr="00E7206F" w:rsidRDefault="008C7219" w:rsidP="008C7219">
      <w:pPr>
        <w:ind w:left="360" w:firstLine="567"/>
        <w:jc w:val="both"/>
        <w:rPr>
          <w:rFonts w:ascii="Arial" w:hAnsi="Arial" w:cs="Arial"/>
          <w:color w:val="000000" w:themeColor="text1"/>
          <w:sz w:val="22"/>
          <w:szCs w:val="22"/>
          <w:lang w:val="hr-HR" w:eastAsia="hr-HR"/>
        </w:rPr>
      </w:pPr>
      <w:r w:rsidRPr="00E7206F">
        <w:rPr>
          <w:rFonts w:ascii="Arial" w:hAnsi="Arial" w:cs="Arial"/>
          <w:color w:val="000000" w:themeColor="text1"/>
          <w:sz w:val="22"/>
          <w:szCs w:val="22"/>
          <w:lang w:val="hr-HR" w:eastAsia="hr-HR"/>
        </w:rPr>
        <w:t>Komora vrši i druge poslove u skladu sa zakonom i statutom.</w:t>
      </w:r>
    </w:p>
    <w:p w14:paraId="26A32469" w14:textId="5D8DCC77" w:rsidR="008C7219" w:rsidRPr="00E7206F" w:rsidRDefault="008C7219" w:rsidP="00642382">
      <w:pPr>
        <w:ind w:left="207" w:firstLine="720"/>
        <w:jc w:val="both"/>
        <w:rPr>
          <w:rFonts w:ascii="Arial" w:hAnsi="Arial" w:cs="Arial"/>
          <w:color w:val="000000" w:themeColor="text1"/>
          <w:sz w:val="22"/>
          <w:szCs w:val="22"/>
          <w:lang w:val="hr-HR" w:eastAsia="hr-HR"/>
        </w:rPr>
      </w:pPr>
      <w:r w:rsidRPr="00E7206F">
        <w:rPr>
          <w:rFonts w:ascii="Arial" w:hAnsi="Arial" w:cs="Arial"/>
          <w:color w:val="000000" w:themeColor="text1"/>
          <w:sz w:val="22"/>
          <w:szCs w:val="22"/>
          <w:lang w:val="hr-HR" w:eastAsia="hr-HR"/>
        </w:rPr>
        <w:t>Poslove iz stava 1 tač. 1 do 14 ovog člana obavlja kao javno ovlašćenje.</w:t>
      </w:r>
    </w:p>
    <w:p w14:paraId="5BB88BF0" w14:textId="23E9C7D0" w:rsidR="008C7219" w:rsidRPr="00E7206F" w:rsidRDefault="008C7219" w:rsidP="00642382">
      <w:pPr>
        <w:ind w:left="207" w:firstLine="720"/>
        <w:jc w:val="both"/>
        <w:rPr>
          <w:rFonts w:ascii="Arial" w:hAnsi="Arial" w:cs="Arial"/>
          <w:color w:val="000000" w:themeColor="text1"/>
          <w:sz w:val="22"/>
          <w:szCs w:val="22"/>
          <w:lang w:val="hr-HR" w:eastAsia="hr-HR"/>
        </w:rPr>
      </w:pPr>
      <w:r w:rsidRPr="00E7206F">
        <w:rPr>
          <w:rFonts w:ascii="Arial" w:hAnsi="Arial" w:cs="Arial"/>
          <w:color w:val="000000" w:themeColor="text1"/>
          <w:sz w:val="22"/>
          <w:szCs w:val="22"/>
          <w:lang w:val="hr-HR" w:eastAsia="hr-HR"/>
        </w:rPr>
        <w:t>Organizacija i način obavljanja poslova iz stava 1 ovog člana bliže se uređuje statutom i drugim opštim aktima Komore.</w:t>
      </w:r>
    </w:p>
    <w:p w14:paraId="51DD4E14" w14:textId="42C6D9D4" w:rsidR="008C7219" w:rsidRPr="00E7206F" w:rsidRDefault="008C7219" w:rsidP="00642382">
      <w:pPr>
        <w:ind w:left="207" w:firstLine="720"/>
        <w:jc w:val="both"/>
        <w:rPr>
          <w:rFonts w:ascii="Arial" w:hAnsi="Arial" w:cs="Arial"/>
          <w:color w:val="000000" w:themeColor="text1"/>
          <w:sz w:val="22"/>
          <w:szCs w:val="22"/>
          <w:lang w:val="hr-HR" w:eastAsia="hr-HR"/>
        </w:rPr>
      </w:pPr>
      <w:r w:rsidRPr="00E7206F">
        <w:rPr>
          <w:rFonts w:ascii="Arial" w:hAnsi="Arial" w:cs="Arial"/>
          <w:color w:val="000000" w:themeColor="text1"/>
          <w:sz w:val="22"/>
          <w:szCs w:val="22"/>
          <w:lang w:val="hr-HR" w:eastAsia="hr-HR"/>
        </w:rPr>
        <w:t>U okviru Komore mogu se organizovati udruženja pojednih struka.</w:t>
      </w:r>
    </w:p>
    <w:p w14:paraId="32093194" w14:textId="70B75C94" w:rsidR="008C7219" w:rsidRDefault="008C7219" w:rsidP="00642382">
      <w:pPr>
        <w:ind w:left="207" w:firstLine="720"/>
        <w:jc w:val="both"/>
        <w:rPr>
          <w:rFonts w:ascii="Arial" w:hAnsi="Arial" w:cs="Arial"/>
          <w:color w:val="000000" w:themeColor="text1"/>
          <w:sz w:val="22"/>
          <w:szCs w:val="22"/>
          <w:lang w:val="hr-HR" w:eastAsia="hr-HR"/>
        </w:rPr>
      </w:pPr>
      <w:r w:rsidRPr="00E7206F">
        <w:rPr>
          <w:rFonts w:ascii="Arial" w:hAnsi="Arial" w:cs="Arial"/>
          <w:color w:val="000000" w:themeColor="text1"/>
          <w:sz w:val="22"/>
          <w:szCs w:val="22"/>
          <w:lang w:val="hr-HR" w:eastAsia="hr-HR"/>
        </w:rPr>
        <w:t>Na statut i druge opšte akte Komore saglasnost daje Ministarstvo.</w:t>
      </w:r>
    </w:p>
    <w:p w14:paraId="45679B04" w14:textId="77777777" w:rsidR="003B7407" w:rsidRPr="00E7206F" w:rsidRDefault="003B7407" w:rsidP="00642382">
      <w:pPr>
        <w:ind w:left="207" w:firstLine="720"/>
        <w:jc w:val="both"/>
        <w:rPr>
          <w:rFonts w:ascii="Arial" w:hAnsi="Arial" w:cs="Arial"/>
          <w:color w:val="000000" w:themeColor="text1"/>
          <w:sz w:val="22"/>
          <w:szCs w:val="22"/>
          <w:lang w:val="hr-HR" w:eastAsia="hr-HR"/>
        </w:rPr>
      </w:pPr>
    </w:p>
    <w:p w14:paraId="4A0A1E77" w14:textId="77777777" w:rsidR="008C7219" w:rsidRPr="00E7206F" w:rsidRDefault="008C7219" w:rsidP="00B162A8">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lastRenderedPageBreak/>
        <w:t>Disciplinska odgovornost</w:t>
      </w:r>
    </w:p>
    <w:p w14:paraId="013F95D3" w14:textId="0609FDDA" w:rsidR="008C7219" w:rsidRPr="00E7206F" w:rsidRDefault="008C7219" w:rsidP="00B162A8">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 xml:space="preserve">Član </w:t>
      </w:r>
      <w:r w:rsidR="000A5570" w:rsidRPr="00E7206F">
        <w:rPr>
          <w:rFonts w:ascii="Arial" w:hAnsi="Arial" w:cs="Arial"/>
          <w:b/>
          <w:color w:val="000000" w:themeColor="text1"/>
          <w:sz w:val="22"/>
          <w:szCs w:val="22"/>
          <w:lang w:val="sr-Latn-ME"/>
        </w:rPr>
        <w:t>12</w:t>
      </w:r>
      <w:r w:rsidR="00EA5C16" w:rsidRPr="00E7206F">
        <w:rPr>
          <w:rFonts w:ascii="Arial" w:hAnsi="Arial" w:cs="Arial"/>
          <w:b/>
          <w:color w:val="000000" w:themeColor="text1"/>
          <w:sz w:val="22"/>
          <w:szCs w:val="22"/>
          <w:lang w:val="sr-Latn-ME"/>
        </w:rPr>
        <w:t>6</w:t>
      </w:r>
      <w:r w:rsidR="000A5570" w:rsidRPr="00E7206F">
        <w:rPr>
          <w:rFonts w:ascii="Arial" w:hAnsi="Arial" w:cs="Arial"/>
          <w:b/>
          <w:color w:val="000000" w:themeColor="text1"/>
          <w:sz w:val="22"/>
          <w:szCs w:val="22"/>
          <w:lang w:val="sr-Latn-ME"/>
        </w:rPr>
        <w:t xml:space="preserve"> </w:t>
      </w:r>
    </w:p>
    <w:p w14:paraId="7F6363EA" w14:textId="1E1421A7" w:rsidR="008C7219" w:rsidRPr="00E7206F" w:rsidRDefault="008C7219" w:rsidP="00642382">
      <w:pPr>
        <w:ind w:left="540"/>
        <w:jc w:val="both"/>
        <w:rPr>
          <w:rFonts w:ascii="Arial" w:hAnsi="Arial" w:cs="Arial"/>
          <w:color w:val="000000" w:themeColor="text1"/>
          <w:sz w:val="22"/>
          <w:szCs w:val="22"/>
        </w:rPr>
      </w:pPr>
      <w:r w:rsidRPr="00E7206F">
        <w:rPr>
          <w:rFonts w:ascii="Arial" w:hAnsi="Arial" w:cs="Arial"/>
          <w:color w:val="000000" w:themeColor="text1"/>
          <w:sz w:val="22"/>
          <w:szCs w:val="22"/>
        </w:rPr>
        <w:t>Član Komore dužan je da postupa u skladu sa zakonom, statutom Komore, etičkim kodeksom i drugim opštim aktima Komore.</w:t>
      </w:r>
    </w:p>
    <w:p w14:paraId="22FD04EB" w14:textId="055BC83B" w:rsidR="008C7219" w:rsidRPr="00E7206F" w:rsidRDefault="008C7219" w:rsidP="00642382">
      <w:pPr>
        <w:ind w:firstLine="540"/>
        <w:jc w:val="both"/>
        <w:rPr>
          <w:rFonts w:ascii="Arial" w:hAnsi="Arial" w:cs="Arial"/>
          <w:color w:val="000000" w:themeColor="text1"/>
          <w:sz w:val="22"/>
          <w:szCs w:val="22"/>
        </w:rPr>
      </w:pPr>
      <w:r w:rsidRPr="00E7206F">
        <w:rPr>
          <w:rFonts w:ascii="Arial" w:hAnsi="Arial" w:cs="Arial"/>
          <w:color w:val="000000" w:themeColor="text1"/>
          <w:sz w:val="22"/>
          <w:szCs w:val="22"/>
        </w:rPr>
        <w:t xml:space="preserve">U slučaju povrede obaveza iz stava 1 ovog člana, član Komore odgovara u skladu sa statutom </w:t>
      </w:r>
    </w:p>
    <w:p w14:paraId="5FB26297" w14:textId="5C8A1CAF" w:rsidR="008C7219" w:rsidRPr="00E7206F" w:rsidRDefault="008C7219" w:rsidP="00642382">
      <w:pPr>
        <w:ind w:firstLine="540"/>
        <w:jc w:val="both"/>
        <w:rPr>
          <w:rFonts w:ascii="Arial" w:hAnsi="Arial" w:cs="Arial"/>
          <w:b/>
          <w:bCs/>
          <w:strike/>
          <w:color w:val="000000" w:themeColor="text1"/>
          <w:sz w:val="22"/>
          <w:szCs w:val="22"/>
        </w:rPr>
      </w:pPr>
      <w:r w:rsidRPr="00E7206F">
        <w:rPr>
          <w:rFonts w:ascii="Arial" w:hAnsi="Arial" w:cs="Arial"/>
          <w:color w:val="000000" w:themeColor="text1"/>
          <w:sz w:val="22"/>
          <w:szCs w:val="22"/>
        </w:rPr>
        <w:t>Statutom Komore utvrđuju se teže i lakše povrede dužnosti.</w:t>
      </w:r>
    </w:p>
    <w:p w14:paraId="338EE8C9" w14:textId="77777777" w:rsidR="008C7219" w:rsidRPr="00E7206F" w:rsidRDefault="008C7219" w:rsidP="00B162A8">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Imovina Komore</w:t>
      </w:r>
    </w:p>
    <w:p w14:paraId="0C8547FB" w14:textId="1F124020" w:rsidR="008C7219" w:rsidRPr="00E7206F" w:rsidRDefault="008C7219" w:rsidP="00B162A8">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Član</w:t>
      </w:r>
      <w:r w:rsidR="00B162A8" w:rsidRPr="00E7206F">
        <w:rPr>
          <w:rFonts w:ascii="Arial" w:hAnsi="Arial" w:cs="Arial"/>
          <w:b/>
          <w:color w:val="000000" w:themeColor="text1"/>
          <w:sz w:val="22"/>
          <w:szCs w:val="22"/>
          <w:lang w:val="sr-Latn-ME"/>
        </w:rPr>
        <w:t xml:space="preserve"> </w:t>
      </w:r>
      <w:r w:rsidR="000A5570" w:rsidRPr="00E7206F">
        <w:rPr>
          <w:rFonts w:ascii="Arial" w:hAnsi="Arial" w:cs="Arial"/>
          <w:b/>
          <w:color w:val="000000" w:themeColor="text1"/>
          <w:sz w:val="22"/>
          <w:szCs w:val="22"/>
          <w:lang w:val="sr-Latn-ME"/>
        </w:rPr>
        <w:t>1</w:t>
      </w:r>
      <w:r w:rsidR="00EA5C16" w:rsidRPr="00E7206F">
        <w:rPr>
          <w:rFonts w:ascii="Arial" w:hAnsi="Arial" w:cs="Arial"/>
          <w:b/>
          <w:color w:val="000000" w:themeColor="text1"/>
          <w:sz w:val="22"/>
          <w:szCs w:val="22"/>
          <w:lang w:val="sr-Latn-ME"/>
        </w:rPr>
        <w:t>27</w:t>
      </w:r>
    </w:p>
    <w:p w14:paraId="70271D4E" w14:textId="77777777" w:rsidR="008C7219" w:rsidRPr="00E7206F" w:rsidRDefault="008C7219" w:rsidP="008C7219">
      <w:pPr>
        <w:pStyle w:val="T30X0"/>
        <w:spacing w:before="0" w:after="0"/>
        <w:ind w:firstLine="567"/>
        <w:rPr>
          <w:rFonts w:ascii="Arial" w:hAnsi="Arial" w:cs="Arial"/>
          <w:color w:val="000000" w:themeColor="text1"/>
        </w:rPr>
      </w:pPr>
      <w:r w:rsidRPr="00E7206F">
        <w:rPr>
          <w:rFonts w:ascii="Arial" w:hAnsi="Arial" w:cs="Arial"/>
          <w:color w:val="000000" w:themeColor="text1"/>
        </w:rPr>
        <w:t>Komora ima svoju imovinu.</w:t>
      </w:r>
    </w:p>
    <w:p w14:paraId="279C3139" w14:textId="77777777" w:rsidR="008C7219" w:rsidRPr="00E7206F" w:rsidRDefault="008C7219" w:rsidP="008C7219">
      <w:pPr>
        <w:pStyle w:val="T30X0"/>
        <w:spacing w:before="0" w:after="0"/>
        <w:ind w:firstLine="567"/>
        <w:rPr>
          <w:rFonts w:ascii="Arial" w:hAnsi="Arial" w:cs="Arial"/>
          <w:color w:val="000000" w:themeColor="text1"/>
        </w:rPr>
      </w:pPr>
      <w:r w:rsidRPr="00E7206F">
        <w:rPr>
          <w:rFonts w:ascii="Arial" w:hAnsi="Arial" w:cs="Arial"/>
          <w:color w:val="000000" w:themeColor="text1"/>
        </w:rPr>
        <w:t>Imovinu Komore čini pravo svojine na pokretnim i nepokretnim stvarima i druga imovinska prava.</w:t>
      </w:r>
    </w:p>
    <w:p w14:paraId="2E192329" w14:textId="77777777" w:rsidR="008C7219" w:rsidRPr="00E7206F" w:rsidRDefault="008C7219" w:rsidP="008C7219">
      <w:pPr>
        <w:pStyle w:val="T30X0"/>
        <w:spacing w:before="0" w:after="0"/>
        <w:ind w:firstLine="567"/>
        <w:rPr>
          <w:rFonts w:ascii="Arial" w:hAnsi="Arial" w:cs="Arial"/>
          <w:color w:val="000000" w:themeColor="text1"/>
        </w:rPr>
      </w:pPr>
      <w:r w:rsidRPr="00E7206F">
        <w:rPr>
          <w:rFonts w:ascii="Arial" w:hAnsi="Arial" w:cs="Arial"/>
          <w:color w:val="000000" w:themeColor="text1"/>
        </w:rPr>
        <w:t>Komora slobodno upravlja, koristi se i raspolaže svojom imovinom, u skladu sa zakonom.</w:t>
      </w:r>
    </w:p>
    <w:p w14:paraId="1566B25D" w14:textId="77777777" w:rsidR="008C7219" w:rsidRPr="00E7206F" w:rsidRDefault="008C7219" w:rsidP="008C7219">
      <w:pPr>
        <w:pStyle w:val="T30X0"/>
        <w:spacing w:before="0" w:after="0"/>
        <w:ind w:firstLine="567"/>
        <w:rPr>
          <w:rFonts w:ascii="Arial" w:hAnsi="Arial" w:cs="Arial"/>
          <w:color w:val="000000" w:themeColor="text1"/>
        </w:rPr>
      </w:pPr>
      <w:r w:rsidRPr="00E7206F">
        <w:rPr>
          <w:rFonts w:ascii="Arial" w:hAnsi="Arial" w:cs="Arial"/>
          <w:color w:val="000000" w:themeColor="text1"/>
        </w:rPr>
        <w:t>Komora za svoje obaveze odgovara cjelokupnom imovinom.</w:t>
      </w:r>
    </w:p>
    <w:p w14:paraId="1FD564CA" w14:textId="77777777" w:rsidR="008C7219" w:rsidRPr="00E7206F" w:rsidRDefault="008C7219" w:rsidP="008C7219">
      <w:pPr>
        <w:pStyle w:val="T30X0"/>
        <w:spacing w:before="0" w:after="0"/>
        <w:ind w:firstLine="567"/>
        <w:rPr>
          <w:rFonts w:ascii="Arial" w:hAnsi="Arial" w:cs="Arial"/>
          <w:color w:val="000000" w:themeColor="text1"/>
        </w:rPr>
      </w:pPr>
      <w:r w:rsidRPr="00E7206F">
        <w:rPr>
          <w:rFonts w:ascii="Arial" w:hAnsi="Arial" w:cs="Arial"/>
          <w:color w:val="000000" w:themeColor="text1"/>
        </w:rPr>
        <w:t>Komora ne odgovara za obaveze svojih članova, a članovi Komore ne odgovaraju za obaveze Komore.</w:t>
      </w:r>
    </w:p>
    <w:p w14:paraId="04B38F27" w14:textId="77777777" w:rsidR="008C7219" w:rsidRPr="00E7206F" w:rsidRDefault="008C7219" w:rsidP="00B162A8">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Uvjerenja, potvrde i druge isprave</w:t>
      </w:r>
    </w:p>
    <w:p w14:paraId="77877593" w14:textId="2422E0DC" w:rsidR="008C7219" w:rsidRPr="00E7206F" w:rsidRDefault="008C7219" w:rsidP="00B162A8">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 xml:space="preserve">Član </w:t>
      </w:r>
      <w:r w:rsidR="000A5570" w:rsidRPr="00E7206F">
        <w:rPr>
          <w:rFonts w:ascii="Arial" w:hAnsi="Arial" w:cs="Arial"/>
          <w:b/>
          <w:color w:val="000000" w:themeColor="text1"/>
          <w:sz w:val="22"/>
          <w:szCs w:val="22"/>
          <w:lang w:val="sr-Latn-ME"/>
        </w:rPr>
        <w:t>1</w:t>
      </w:r>
      <w:r w:rsidR="00EA5C16" w:rsidRPr="00E7206F">
        <w:rPr>
          <w:rFonts w:ascii="Arial" w:hAnsi="Arial" w:cs="Arial"/>
          <w:b/>
          <w:color w:val="000000" w:themeColor="text1"/>
          <w:sz w:val="22"/>
          <w:szCs w:val="22"/>
          <w:lang w:val="sr-Latn-ME"/>
        </w:rPr>
        <w:t>28</w:t>
      </w:r>
      <w:r w:rsidR="00511FA9" w:rsidRPr="00E7206F">
        <w:rPr>
          <w:rFonts w:ascii="Arial" w:hAnsi="Arial" w:cs="Arial"/>
          <w:b/>
          <w:color w:val="000000" w:themeColor="text1"/>
          <w:sz w:val="22"/>
          <w:szCs w:val="22"/>
          <w:lang w:val="sr-Latn-ME"/>
        </w:rPr>
        <w:t xml:space="preserve"> </w:t>
      </w:r>
    </w:p>
    <w:p w14:paraId="22B68144" w14:textId="77777777" w:rsidR="008C7219" w:rsidRPr="00E7206F" w:rsidRDefault="008C7219" w:rsidP="008C7219">
      <w:pPr>
        <w:pStyle w:val="T30X0"/>
        <w:spacing w:before="0" w:after="0"/>
        <w:ind w:firstLine="567"/>
        <w:rPr>
          <w:rFonts w:ascii="Arial" w:hAnsi="Arial" w:cs="Arial"/>
          <w:color w:val="000000" w:themeColor="text1"/>
        </w:rPr>
      </w:pPr>
      <w:r w:rsidRPr="00E7206F">
        <w:rPr>
          <w:rFonts w:ascii="Arial" w:hAnsi="Arial" w:cs="Arial"/>
          <w:color w:val="000000" w:themeColor="text1"/>
        </w:rPr>
        <w:t>Komora izdaje uvjerenja, potvrde i druge isprave o činjenicama o kojima vodi evidenciju kao i u drugim slučajevima u skladu sa propisima.</w:t>
      </w:r>
    </w:p>
    <w:p w14:paraId="4E89C0BB" w14:textId="77777777" w:rsidR="008C7219" w:rsidRPr="00E7206F" w:rsidRDefault="008C7219" w:rsidP="008C7219">
      <w:pPr>
        <w:pStyle w:val="T30X0"/>
        <w:spacing w:before="0" w:after="0"/>
        <w:ind w:firstLine="567"/>
        <w:rPr>
          <w:rFonts w:ascii="Arial" w:hAnsi="Arial" w:cs="Arial"/>
          <w:color w:val="000000" w:themeColor="text1"/>
        </w:rPr>
      </w:pPr>
      <w:r w:rsidRPr="00E7206F">
        <w:rPr>
          <w:rFonts w:ascii="Arial" w:hAnsi="Arial" w:cs="Arial"/>
          <w:color w:val="000000" w:themeColor="text1"/>
        </w:rPr>
        <w:t>Uvjerenja, potvrde i druge isprave iz stava 1 ovog člana imaju svojstvo javnih isprava.</w:t>
      </w:r>
    </w:p>
    <w:p w14:paraId="2547B4A6" w14:textId="77777777" w:rsidR="008C7219" w:rsidRPr="00E7206F" w:rsidRDefault="008C7219" w:rsidP="00B162A8">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Sredstva za rad Komore</w:t>
      </w:r>
    </w:p>
    <w:p w14:paraId="4AEA1048" w14:textId="3E5D80CC" w:rsidR="008C7219" w:rsidRPr="00E7206F" w:rsidRDefault="008C7219" w:rsidP="00B162A8">
      <w:pPr>
        <w:spacing w:before="120" w:after="120"/>
        <w:jc w:val="center"/>
        <w:rPr>
          <w:rFonts w:ascii="Arial" w:hAnsi="Arial" w:cs="Arial"/>
          <w:b/>
          <w:color w:val="000000" w:themeColor="text1"/>
          <w:sz w:val="22"/>
          <w:szCs w:val="22"/>
          <w:lang w:val="sr-Latn-ME"/>
        </w:rPr>
      </w:pPr>
      <w:r w:rsidRPr="00E7206F">
        <w:rPr>
          <w:rFonts w:ascii="Arial" w:hAnsi="Arial" w:cs="Arial"/>
          <w:b/>
          <w:color w:val="000000" w:themeColor="text1"/>
          <w:sz w:val="22"/>
          <w:szCs w:val="22"/>
          <w:lang w:val="sr-Latn-ME"/>
        </w:rPr>
        <w:t xml:space="preserve">Član </w:t>
      </w:r>
      <w:r w:rsidR="00511FA9" w:rsidRPr="00E7206F">
        <w:rPr>
          <w:rFonts w:ascii="Arial" w:hAnsi="Arial" w:cs="Arial"/>
          <w:b/>
          <w:color w:val="000000" w:themeColor="text1"/>
          <w:sz w:val="22"/>
          <w:szCs w:val="22"/>
          <w:lang w:val="sr-Latn-ME"/>
        </w:rPr>
        <w:t>1</w:t>
      </w:r>
      <w:r w:rsidR="00EA5C16" w:rsidRPr="00E7206F">
        <w:rPr>
          <w:rFonts w:ascii="Arial" w:hAnsi="Arial" w:cs="Arial"/>
          <w:b/>
          <w:color w:val="000000" w:themeColor="text1"/>
          <w:sz w:val="22"/>
          <w:szCs w:val="22"/>
          <w:lang w:val="sr-Latn-ME"/>
        </w:rPr>
        <w:t>29</w:t>
      </w:r>
      <w:r w:rsidR="00511FA9" w:rsidRPr="00E7206F">
        <w:rPr>
          <w:rFonts w:ascii="Arial" w:hAnsi="Arial" w:cs="Arial"/>
          <w:b/>
          <w:color w:val="000000" w:themeColor="text1"/>
          <w:sz w:val="22"/>
          <w:szCs w:val="22"/>
          <w:lang w:val="sr-Latn-ME"/>
        </w:rPr>
        <w:t xml:space="preserve"> </w:t>
      </w:r>
    </w:p>
    <w:p w14:paraId="107F7B0B" w14:textId="77777777" w:rsidR="008C7219" w:rsidRPr="00E7206F" w:rsidRDefault="008C7219" w:rsidP="008C7219">
      <w:pPr>
        <w:pStyle w:val="T30X0"/>
        <w:spacing w:before="0" w:after="0"/>
        <w:ind w:firstLine="567"/>
        <w:rPr>
          <w:rFonts w:ascii="Arial" w:hAnsi="Arial" w:cs="Arial"/>
          <w:color w:val="000000" w:themeColor="text1"/>
        </w:rPr>
      </w:pPr>
      <w:r w:rsidRPr="00E7206F">
        <w:rPr>
          <w:rFonts w:ascii="Arial" w:hAnsi="Arial" w:cs="Arial"/>
          <w:color w:val="000000" w:themeColor="text1"/>
        </w:rPr>
        <w:t xml:space="preserve">Sredstva za rad Komore obezbjeđuju se </w:t>
      </w:r>
      <w:proofErr w:type="gramStart"/>
      <w:r w:rsidRPr="00E7206F">
        <w:rPr>
          <w:rFonts w:ascii="Arial" w:hAnsi="Arial" w:cs="Arial"/>
          <w:color w:val="000000" w:themeColor="text1"/>
        </w:rPr>
        <w:t>od :</w:t>
      </w:r>
      <w:proofErr w:type="gramEnd"/>
    </w:p>
    <w:p w14:paraId="05A00328" w14:textId="77777777" w:rsidR="008C7219" w:rsidRPr="00E7206F" w:rsidRDefault="008C7219" w:rsidP="00AE0FFC">
      <w:pPr>
        <w:pStyle w:val="T30X0"/>
        <w:numPr>
          <w:ilvl w:val="0"/>
          <w:numId w:val="22"/>
        </w:numPr>
        <w:spacing w:before="0" w:after="0"/>
        <w:ind w:firstLine="567"/>
        <w:rPr>
          <w:rFonts w:ascii="Arial" w:hAnsi="Arial" w:cs="Arial"/>
          <w:color w:val="000000" w:themeColor="text1"/>
        </w:rPr>
      </w:pPr>
      <w:r w:rsidRPr="00E7206F">
        <w:rPr>
          <w:rFonts w:ascii="Arial" w:hAnsi="Arial" w:cs="Arial"/>
          <w:color w:val="000000" w:themeColor="text1"/>
        </w:rPr>
        <w:t xml:space="preserve">upisnine i članarine članova Komore; </w:t>
      </w:r>
    </w:p>
    <w:p w14:paraId="66A5C4CF" w14:textId="77777777" w:rsidR="008C7219" w:rsidRPr="00E7206F" w:rsidRDefault="008C7219" w:rsidP="00AE0FFC">
      <w:pPr>
        <w:pStyle w:val="T30X0"/>
        <w:numPr>
          <w:ilvl w:val="0"/>
          <w:numId w:val="22"/>
        </w:numPr>
        <w:spacing w:before="0" w:after="0"/>
        <w:ind w:firstLine="567"/>
        <w:rPr>
          <w:rFonts w:ascii="Arial" w:hAnsi="Arial" w:cs="Arial"/>
          <w:color w:val="000000" w:themeColor="text1"/>
        </w:rPr>
      </w:pPr>
      <w:r w:rsidRPr="00E7206F">
        <w:rPr>
          <w:rFonts w:ascii="Arial" w:hAnsi="Arial" w:cs="Arial"/>
          <w:color w:val="000000" w:themeColor="text1"/>
        </w:rPr>
        <w:t xml:space="preserve">prihoda po osnovu vršenja javnih ovlašćenja; </w:t>
      </w:r>
    </w:p>
    <w:p w14:paraId="007C2AA5" w14:textId="77777777" w:rsidR="008C7219" w:rsidRPr="00E7206F" w:rsidRDefault="008C7219" w:rsidP="00AE0FFC">
      <w:pPr>
        <w:pStyle w:val="T30X0"/>
        <w:numPr>
          <w:ilvl w:val="0"/>
          <w:numId w:val="22"/>
        </w:numPr>
        <w:spacing w:before="0" w:after="0"/>
        <w:ind w:firstLine="567"/>
        <w:rPr>
          <w:rFonts w:ascii="Arial" w:hAnsi="Arial" w:cs="Arial"/>
          <w:color w:val="000000" w:themeColor="text1"/>
        </w:rPr>
      </w:pPr>
      <w:r w:rsidRPr="00E7206F">
        <w:rPr>
          <w:rFonts w:ascii="Arial" w:hAnsi="Arial" w:cs="Arial"/>
          <w:color w:val="000000" w:themeColor="text1"/>
        </w:rPr>
        <w:t xml:space="preserve">prihoda od naknada za usluge u okviru svoje djelatnosti i </w:t>
      </w:r>
    </w:p>
    <w:p w14:paraId="367CAF91" w14:textId="77777777" w:rsidR="008C7219" w:rsidRPr="00E7206F" w:rsidRDefault="008C7219" w:rsidP="00AE0FFC">
      <w:pPr>
        <w:pStyle w:val="T30X0"/>
        <w:numPr>
          <w:ilvl w:val="0"/>
          <w:numId w:val="22"/>
        </w:numPr>
        <w:spacing w:before="0" w:after="0"/>
        <w:ind w:firstLine="567"/>
        <w:rPr>
          <w:rFonts w:ascii="Arial" w:hAnsi="Arial" w:cs="Arial"/>
          <w:color w:val="000000" w:themeColor="text1"/>
        </w:rPr>
      </w:pPr>
      <w:r w:rsidRPr="00E7206F">
        <w:rPr>
          <w:rFonts w:ascii="Arial" w:hAnsi="Arial" w:cs="Arial"/>
          <w:color w:val="000000" w:themeColor="text1"/>
        </w:rPr>
        <w:t>donacija, sponzorstva i drugih izvora u skladu sa zakonom.</w:t>
      </w:r>
    </w:p>
    <w:p w14:paraId="3D66703F" w14:textId="107202C0" w:rsidR="00A815B1" w:rsidRPr="00E7206F" w:rsidRDefault="001E12BE" w:rsidP="00B162A8">
      <w:pPr>
        <w:widowControl w:val="0"/>
        <w:autoSpaceDE w:val="0"/>
        <w:autoSpaceDN w:val="0"/>
        <w:adjustRightInd w:val="0"/>
        <w:spacing w:before="120" w:after="120"/>
        <w:ind w:right="43"/>
        <w:jc w:val="center"/>
        <w:rPr>
          <w:rFonts w:ascii="Arial" w:hAnsi="Arial" w:cs="Arial"/>
          <w:b/>
          <w:bCs/>
          <w:sz w:val="22"/>
          <w:szCs w:val="22"/>
          <w:lang w:val="en-GB"/>
        </w:rPr>
      </w:pPr>
      <w:r w:rsidRPr="00E7206F">
        <w:rPr>
          <w:rFonts w:ascii="Arial" w:hAnsi="Arial" w:cs="Arial"/>
          <w:b/>
          <w:bCs/>
          <w:sz w:val="22"/>
          <w:szCs w:val="22"/>
          <w:lang w:val="en-GB"/>
        </w:rPr>
        <w:t>V</w:t>
      </w:r>
      <w:r w:rsidR="00A815B1" w:rsidRPr="00E7206F">
        <w:rPr>
          <w:rFonts w:ascii="Arial" w:hAnsi="Arial" w:cs="Arial"/>
          <w:b/>
          <w:bCs/>
          <w:sz w:val="22"/>
          <w:szCs w:val="22"/>
          <w:lang w:val="en-GB"/>
        </w:rPr>
        <w:t>. NADZOR</w:t>
      </w:r>
    </w:p>
    <w:p w14:paraId="1DECF555" w14:textId="77777777" w:rsidR="00A815B1" w:rsidRPr="00E7206F" w:rsidRDefault="00A815B1" w:rsidP="00B162A8">
      <w:pPr>
        <w:widowControl w:val="0"/>
        <w:autoSpaceDE w:val="0"/>
        <w:autoSpaceDN w:val="0"/>
        <w:adjustRightInd w:val="0"/>
        <w:spacing w:before="120" w:after="120"/>
        <w:ind w:right="43"/>
        <w:jc w:val="center"/>
        <w:rPr>
          <w:rFonts w:ascii="Arial" w:hAnsi="Arial" w:cs="Arial"/>
          <w:b/>
          <w:bCs/>
          <w:sz w:val="22"/>
          <w:szCs w:val="22"/>
          <w:lang w:val="en-GB"/>
        </w:rPr>
      </w:pPr>
      <w:r w:rsidRPr="00E7206F">
        <w:rPr>
          <w:rFonts w:ascii="Arial" w:hAnsi="Arial" w:cs="Arial"/>
          <w:b/>
          <w:bCs/>
          <w:sz w:val="22"/>
          <w:szCs w:val="22"/>
          <w:lang w:val="en-GB"/>
        </w:rPr>
        <w:t>Vršenje nadzora</w:t>
      </w:r>
    </w:p>
    <w:p w14:paraId="268C8C8E" w14:textId="3A77CC44" w:rsidR="00A815B1" w:rsidRPr="00E7206F" w:rsidRDefault="00A815B1" w:rsidP="00B162A8">
      <w:pPr>
        <w:widowControl w:val="0"/>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511FA9" w:rsidRPr="00E7206F">
        <w:rPr>
          <w:rFonts w:ascii="Arial" w:hAnsi="Arial" w:cs="Arial"/>
          <w:b/>
          <w:bCs/>
          <w:color w:val="000000" w:themeColor="text1"/>
          <w:sz w:val="22"/>
          <w:szCs w:val="22"/>
          <w:lang w:val="en-GB"/>
        </w:rPr>
        <w:t>13</w:t>
      </w:r>
      <w:r w:rsidR="00EA5C16" w:rsidRPr="00E7206F">
        <w:rPr>
          <w:rFonts w:ascii="Arial" w:hAnsi="Arial" w:cs="Arial"/>
          <w:b/>
          <w:bCs/>
          <w:color w:val="000000" w:themeColor="text1"/>
          <w:sz w:val="22"/>
          <w:szCs w:val="22"/>
          <w:lang w:val="en-GB"/>
        </w:rPr>
        <w:t>0</w:t>
      </w:r>
      <w:r w:rsidR="00511FA9" w:rsidRPr="00E7206F">
        <w:rPr>
          <w:rFonts w:ascii="Arial" w:hAnsi="Arial" w:cs="Arial"/>
          <w:b/>
          <w:bCs/>
          <w:color w:val="000000" w:themeColor="text1"/>
          <w:sz w:val="22"/>
          <w:szCs w:val="22"/>
          <w:lang w:val="en-GB"/>
        </w:rPr>
        <w:t xml:space="preserve"> </w:t>
      </w:r>
    </w:p>
    <w:p w14:paraId="78F8F2C8" w14:textId="3A6813A9" w:rsidR="00A815B1" w:rsidRPr="00E7206F" w:rsidRDefault="00A815B1" w:rsidP="0020553E">
      <w:pPr>
        <w:widowControl w:val="0"/>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Nadzor nad sprovođenjem ovog zakona i drugih propisa donijetih na osnovu ovog zakona vrši Ministarstvo</w:t>
      </w:r>
      <w:r w:rsidR="00B162A8" w:rsidRPr="00E7206F">
        <w:rPr>
          <w:rFonts w:ascii="Arial" w:hAnsi="Arial" w:cs="Arial"/>
          <w:color w:val="000000" w:themeColor="text1"/>
          <w:sz w:val="22"/>
          <w:szCs w:val="22"/>
          <w:lang w:val="en-GB"/>
        </w:rPr>
        <w:t>.</w:t>
      </w:r>
    </w:p>
    <w:p w14:paraId="0186E2A3" w14:textId="2D79D202" w:rsidR="00A815B1" w:rsidRPr="00E7206F" w:rsidRDefault="00A815B1" w:rsidP="00B162A8">
      <w:pPr>
        <w:widowControl w:val="0"/>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Inspekcijski nadzor</w:t>
      </w:r>
    </w:p>
    <w:p w14:paraId="2EB143FC" w14:textId="5D829DDB" w:rsidR="00A815B1" w:rsidRPr="00E7206F" w:rsidRDefault="00A815B1" w:rsidP="00B162A8">
      <w:pPr>
        <w:widowControl w:val="0"/>
        <w:autoSpaceDE w:val="0"/>
        <w:autoSpaceDN w:val="0"/>
        <w:adjustRightInd w:val="0"/>
        <w:spacing w:before="120" w:after="120"/>
        <w:ind w:right="43"/>
        <w:jc w:val="center"/>
        <w:rPr>
          <w:rFonts w:ascii="Arial" w:hAnsi="Arial" w:cs="Arial"/>
          <w:b/>
          <w:bCs/>
          <w:sz w:val="22"/>
          <w:szCs w:val="22"/>
          <w:lang w:val="en-GB"/>
        </w:rPr>
      </w:pPr>
      <w:r w:rsidRPr="00E7206F">
        <w:rPr>
          <w:rFonts w:ascii="Arial" w:hAnsi="Arial" w:cs="Arial"/>
          <w:b/>
          <w:bCs/>
          <w:sz w:val="22"/>
          <w:szCs w:val="22"/>
          <w:lang w:val="en-GB"/>
        </w:rPr>
        <w:t xml:space="preserve">Član </w:t>
      </w:r>
      <w:r w:rsidR="00511FA9" w:rsidRPr="00E7206F">
        <w:rPr>
          <w:rFonts w:ascii="Arial" w:hAnsi="Arial" w:cs="Arial"/>
          <w:b/>
          <w:bCs/>
          <w:sz w:val="22"/>
          <w:szCs w:val="22"/>
          <w:lang w:val="en-GB"/>
        </w:rPr>
        <w:t>13</w:t>
      </w:r>
      <w:r w:rsidR="00EA5C16" w:rsidRPr="00E7206F">
        <w:rPr>
          <w:rFonts w:ascii="Arial" w:hAnsi="Arial" w:cs="Arial"/>
          <w:b/>
          <w:bCs/>
          <w:sz w:val="22"/>
          <w:szCs w:val="22"/>
          <w:lang w:val="en-GB"/>
        </w:rPr>
        <w:t>1</w:t>
      </w:r>
    </w:p>
    <w:p w14:paraId="1C1C12D1" w14:textId="59887CEC" w:rsidR="003C1D51" w:rsidRPr="00E7206F" w:rsidRDefault="00D47DAE" w:rsidP="0020553E">
      <w:pPr>
        <w:widowControl w:val="0"/>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sr-Latn-ME"/>
        </w:rPr>
        <w:t xml:space="preserve">Poslove inspekcijskog nadzora </w:t>
      </w:r>
      <w:r w:rsidRPr="00E7206F">
        <w:rPr>
          <w:rFonts w:ascii="Arial" w:hAnsi="Arial" w:cs="Arial"/>
          <w:sz w:val="22"/>
          <w:szCs w:val="22"/>
          <w:lang w:val="sr-Latn-ME"/>
        </w:rPr>
        <w:t xml:space="preserve">nad sprovođenjem ovog zakona </w:t>
      </w:r>
      <w:r w:rsidRPr="00E7206F">
        <w:rPr>
          <w:rFonts w:ascii="Arial" w:hAnsi="Arial" w:cs="Arial"/>
          <w:color w:val="000000" w:themeColor="text1"/>
          <w:sz w:val="22"/>
          <w:szCs w:val="22"/>
          <w:lang w:val="sr-Latn-ME"/>
        </w:rPr>
        <w:t>prostora vrši Ministarstvo, u skladu sa ovim zakonom i zakonom kojim se uređuje inspekcijski nadzor.</w:t>
      </w:r>
      <w:r w:rsidR="008E6B5C">
        <w:rPr>
          <w:rFonts w:ascii="Arial" w:hAnsi="Arial" w:cs="Arial"/>
          <w:color w:val="000000" w:themeColor="text1"/>
          <w:sz w:val="22"/>
          <w:szCs w:val="22"/>
          <w:lang w:val="en-GB"/>
        </w:rPr>
        <w:t xml:space="preserve">  </w:t>
      </w:r>
    </w:p>
    <w:p w14:paraId="114BCA5C" w14:textId="47F7DD2C" w:rsidR="00764FD8" w:rsidRPr="00E7206F" w:rsidRDefault="005E3DAC" w:rsidP="0020553E">
      <w:pPr>
        <w:widowControl w:val="0"/>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Inspekcijski nadzor iz stava 1 ovog člana vrši se preko građevinskog inspektora</w:t>
      </w:r>
      <w:r w:rsidR="001E12BE" w:rsidRPr="00E7206F">
        <w:rPr>
          <w:rFonts w:ascii="Arial" w:hAnsi="Arial" w:cs="Arial"/>
          <w:color w:val="000000" w:themeColor="text1"/>
          <w:sz w:val="22"/>
          <w:szCs w:val="22"/>
          <w:lang w:val="en-GB"/>
        </w:rPr>
        <w:t>.</w:t>
      </w:r>
    </w:p>
    <w:p w14:paraId="6D31572C" w14:textId="0AECC7DD" w:rsidR="00CB4C3A" w:rsidRPr="00E7206F" w:rsidRDefault="00CB4C3A" w:rsidP="0020553E">
      <w:pPr>
        <w:tabs>
          <w:tab w:val="left" w:pos="1429"/>
        </w:tabs>
        <w:ind w:firstLine="567"/>
        <w:jc w:val="both"/>
        <w:rPr>
          <w:rFonts w:ascii="Arial" w:hAnsi="Arial" w:cs="Arial"/>
          <w:color w:val="000000" w:themeColor="text1"/>
          <w:sz w:val="22"/>
          <w:szCs w:val="22"/>
          <w:lang w:val="sr-Latn-ME"/>
        </w:rPr>
      </w:pPr>
      <w:r w:rsidRPr="00E7206F">
        <w:rPr>
          <w:rFonts w:ascii="Arial" w:hAnsi="Arial" w:cs="Arial"/>
          <w:color w:val="000000" w:themeColor="text1"/>
          <w:sz w:val="22"/>
          <w:szCs w:val="22"/>
          <w:lang w:val="sr-Latn-ME"/>
        </w:rPr>
        <w:t>Protiv rješenja urbanističkog inspektora može se izjaviti žalba Ministarstvu u roku od osam dana od dana dostave rješenja.</w:t>
      </w:r>
    </w:p>
    <w:p w14:paraId="2CC1B82A" w14:textId="2BA88959" w:rsidR="00D73C6A" w:rsidRDefault="005E3DAC" w:rsidP="0020553E">
      <w:pPr>
        <w:widowControl w:val="0"/>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Bliži sadržaj </w:t>
      </w:r>
      <w:r w:rsidR="00EF3103" w:rsidRPr="00E7206F">
        <w:rPr>
          <w:rFonts w:ascii="Arial" w:hAnsi="Arial" w:cs="Arial"/>
          <w:color w:val="000000" w:themeColor="text1"/>
          <w:sz w:val="22"/>
          <w:szCs w:val="22"/>
          <w:lang w:val="en-GB"/>
        </w:rPr>
        <w:t>i</w:t>
      </w:r>
      <w:r w:rsidR="00D73C6A" w:rsidRPr="00E7206F">
        <w:rPr>
          <w:rFonts w:ascii="Arial" w:hAnsi="Arial" w:cs="Arial"/>
          <w:color w:val="000000" w:themeColor="text1"/>
          <w:sz w:val="22"/>
          <w:szCs w:val="22"/>
          <w:lang w:val="en-GB"/>
        </w:rPr>
        <w:t xml:space="preserve"> obrazac </w:t>
      </w:r>
      <w:r w:rsidRPr="00E7206F">
        <w:rPr>
          <w:rFonts w:ascii="Arial" w:hAnsi="Arial" w:cs="Arial"/>
          <w:color w:val="000000" w:themeColor="text1"/>
          <w:sz w:val="22"/>
          <w:szCs w:val="22"/>
          <w:lang w:val="en-GB"/>
        </w:rPr>
        <w:t>zapisnika o inspekcijkom nadzoru građevinskog inspektora propisuje Ministarstvo.</w:t>
      </w:r>
    </w:p>
    <w:p w14:paraId="1FA87DE2" w14:textId="35E6D4B8" w:rsidR="00A815B1" w:rsidRPr="00E7206F" w:rsidRDefault="00A815B1" w:rsidP="00B162A8">
      <w:pPr>
        <w:widowControl w:val="0"/>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Službena uniforma i službene oznake</w:t>
      </w:r>
    </w:p>
    <w:p w14:paraId="1DF20645" w14:textId="7B82A1B5" w:rsidR="00A815B1" w:rsidRPr="00E7206F" w:rsidRDefault="00A815B1" w:rsidP="00B162A8">
      <w:pPr>
        <w:widowControl w:val="0"/>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511FA9" w:rsidRPr="00E7206F">
        <w:rPr>
          <w:rFonts w:ascii="Arial" w:hAnsi="Arial" w:cs="Arial"/>
          <w:b/>
          <w:bCs/>
          <w:color w:val="000000" w:themeColor="text1"/>
          <w:sz w:val="22"/>
          <w:szCs w:val="22"/>
          <w:lang w:val="en-GB"/>
        </w:rPr>
        <w:t>13</w:t>
      </w:r>
      <w:r w:rsidR="00EA5C16" w:rsidRPr="00E7206F">
        <w:rPr>
          <w:rFonts w:ascii="Arial" w:hAnsi="Arial" w:cs="Arial"/>
          <w:b/>
          <w:bCs/>
          <w:color w:val="000000" w:themeColor="text1"/>
          <w:sz w:val="22"/>
          <w:szCs w:val="22"/>
          <w:lang w:val="en-GB"/>
        </w:rPr>
        <w:t>2</w:t>
      </w:r>
      <w:r w:rsidR="00511FA9" w:rsidRPr="00E7206F">
        <w:rPr>
          <w:rFonts w:ascii="Arial" w:hAnsi="Arial" w:cs="Arial"/>
          <w:b/>
          <w:bCs/>
          <w:color w:val="000000" w:themeColor="text1"/>
          <w:sz w:val="22"/>
          <w:szCs w:val="22"/>
          <w:lang w:val="en-GB"/>
        </w:rPr>
        <w:t xml:space="preserve"> </w:t>
      </w:r>
    </w:p>
    <w:p w14:paraId="68E73D43" w14:textId="26F6FF21" w:rsidR="00A815B1" w:rsidRPr="00E7206F" w:rsidRDefault="00DC2C59" w:rsidP="0020553E">
      <w:pPr>
        <w:widowControl w:val="0"/>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G</w:t>
      </w:r>
      <w:r w:rsidR="00A815B1" w:rsidRPr="00E7206F">
        <w:rPr>
          <w:rFonts w:ascii="Arial" w:hAnsi="Arial" w:cs="Arial"/>
          <w:color w:val="000000" w:themeColor="text1"/>
          <w:sz w:val="22"/>
          <w:szCs w:val="22"/>
          <w:lang w:val="en-GB"/>
        </w:rPr>
        <w:t>rađevinski inspektor dužan je da inspekcijski nadzor na terenu obavlja u službenoj uniformi</w:t>
      </w:r>
      <w:r w:rsidRPr="00E7206F">
        <w:rPr>
          <w:rFonts w:ascii="Arial" w:hAnsi="Arial" w:cs="Arial"/>
          <w:color w:val="000000" w:themeColor="text1"/>
          <w:sz w:val="22"/>
          <w:szCs w:val="22"/>
          <w:lang w:val="en-GB"/>
        </w:rPr>
        <w:t>.</w:t>
      </w:r>
    </w:p>
    <w:p w14:paraId="0A261606" w14:textId="6CA6653C" w:rsidR="00A815B1" w:rsidRPr="00E7206F" w:rsidRDefault="00A815B1" w:rsidP="0020553E">
      <w:pPr>
        <w:widowControl w:val="0"/>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Službena uniforma ima propisanu oznaku građevinske inspekcije</w:t>
      </w:r>
    </w:p>
    <w:p w14:paraId="6C6FE930" w14:textId="69A8A084" w:rsidR="00CA0EB8" w:rsidRPr="00E7206F" w:rsidRDefault="00A815B1" w:rsidP="007E1DEE">
      <w:pPr>
        <w:widowControl w:val="0"/>
        <w:autoSpaceDE w:val="0"/>
        <w:autoSpaceDN w:val="0"/>
        <w:adjustRightInd w:val="0"/>
        <w:ind w:left="284" w:right="49" w:firstLine="283"/>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Izgled uniforme, kao i izgled i sadržaj oznake na uniformi propisuje Ministarstvo.</w:t>
      </w:r>
    </w:p>
    <w:p w14:paraId="7B75EDC0" w14:textId="4FEFE3D9" w:rsidR="00CA0EB8" w:rsidRPr="00E7206F" w:rsidRDefault="00CA0EB8" w:rsidP="00B162A8">
      <w:pPr>
        <w:widowControl w:val="0"/>
        <w:tabs>
          <w:tab w:val="left" w:pos="3217"/>
        </w:tabs>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lastRenderedPageBreak/>
        <w:t>Evidencije</w:t>
      </w:r>
    </w:p>
    <w:p w14:paraId="09035628" w14:textId="1515AC60" w:rsidR="00CA0EB8" w:rsidRPr="00E7206F" w:rsidRDefault="00CA0EB8" w:rsidP="00B162A8">
      <w:pPr>
        <w:widowControl w:val="0"/>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Član</w:t>
      </w:r>
      <w:r w:rsidR="00EF3103" w:rsidRPr="00E7206F">
        <w:rPr>
          <w:rFonts w:ascii="Arial" w:hAnsi="Arial" w:cs="Arial"/>
          <w:b/>
          <w:bCs/>
          <w:color w:val="000000" w:themeColor="text1"/>
          <w:sz w:val="22"/>
          <w:szCs w:val="22"/>
          <w:lang w:val="en-GB"/>
        </w:rPr>
        <w:t xml:space="preserve"> </w:t>
      </w:r>
      <w:r w:rsidR="002842D2" w:rsidRPr="00E7206F">
        <w:rPr>
          <w:rFonts w:ascii="Arial" w:hAnsi="Arial" w:cs="Arial"/>
          <w:b/>
          <w:bCs/>
          <w:color w:val="000000" w:themeColor="text1"/>
          <w:sz w:val="22"/>
          <w:szCs w:val="22"/>
          <w:lang w:val="en-GB"/>
        </w:rPr>
        <w:t>13</w:t>
      </w:r>
      <w:r w:rsidR="00EA5C16" w:rsidRPr="00E7206F">
        <w:rPr>
          <w:rFonts w:ascii="Arial" w:hAnsi="Arial" w:cs="Arial"/>
          <w:b/>
          <w:bCs/>
          <w:color w:val="000000" w:themeColor="text1"/>
          <w:sz w:val="22"/>
          <w:szCs w:val="22"/>
          <w:lang w:val="en-GB"/>
        </w:rPr>
        <w:t>3</w:t>
      </w:r>
      <w:r w:rsidR="002842D2" w:rsidRPr="00E7206F">
        <w:rPr>
          <w:rFonts w:ascii="Arial" w:hAnsi="Arial" w:cs="Arial"/>
          <w:b/>
          <w:bCs/>
          <w:color w:val="000000" w:themeColor="text1"/>
          <w:sz w:val="22"/>
          <w:szCs w:val="22"/>
          <w:lang w:val="en-GB"/>
        </w:rPr>
        <w:t xml:space="preserve"> </w:t>
      </w:r>
    </w:p>
    <w:p w14:paraId="52F3257C" w14:textId="4020A505" w:rsidR="00A70B52" w:rsidRPr="00E7206F" w:rsidRDefault="00CB4C3A" w:rsidP="0020553E">
      <w:pPr>
        <w:widowControl w:val="0"/>
        <w:autoSpaceDE w:val="0"/>
        <w:autoSpaceDN w:val="0"/>
        <w:adjustRightInd w:val="0"/>
        <w:ind w:right="49" w:firstLine="567"/>
        <w:rPr>
          <w:rFonts w:ascii="Arial" w:hAnsi="Arial" w:cs="Arial"/>
          <w:bCs/>
          <w:color w:val="000000" w:themeColor="text1"/>
          <w:sz w:val="22"/>
          <w:szCs w:val="22"/>
          <w:lang w:val="en-GB"/>
        </w:rPr>
      </w:pPr>
      <w:r w:rsidRPr="00E7206F">
        <w:rPr>
          <w:rFonts w:ascii="Arial" w:hAnsi="Arial" w:cs="Arial"/>
          <w:bCs/>
          <w:color w:val="000000" w:themeColor="text1"/>
          <w:sz w:val="22"/>
          <w:szCs w:val="22"/>
          <w:lang w:val="en-GB"/>
        </w:rPr>
        <w:t xml:space="preserve"> </w:t>
      </w:r>
      <w:r w:rsidR="00A70B52" w:rsidRPr="00E7206F">
        <w:rPr>
          <w:rFonts w:ascii="Arial" w:hAnsi="Arial" w:cs="Arial"/>
          <w:bCs/>
          <w:color w:val="000000" w:themeColor="text1"/>
          <w:sz w:val="22"/>
          <w:szCs w:val="22"/>
          <w:lang w:val="en-GB"/>
        </w:rPr>
        <w:t xml:space="preserve">O izvršenom nadzoru </w:t>
      </w:r>
      <w:r w:rsidR="00764FD8" w:rsidRPr="00E7206F">
        <w:rPr>
          <w:rFonts w:ascii="Arial" w:hAnsi="Arial" w:cs="Arial"/>
          <w:bCs/>
          <w:color w:val="000000" w:themeColor="text1"/>
          <w:sz w:val="22"/>
          <w:szCs w:val="22"/>
          <w:lang w:val="en-GB"/>
        </w:rPr>
        <w:t>i</w:t>
      </w:r>
      <w:r w:rsidR="00A70B52" w:rsidRPr="00E7206F">
        <w:rPr>
          <w:rFonts w:ascii="Arial" w:hAnsi="Arial" w:cs="Arial"/>
          <w:bCs/>
          <w:color w:val="000000" w:themeColor="text1"/>
          <w:sz w:val="22"/>
          <w:szCs w:val="22"/>
          <w:lang w:val="en-GB"/>
        </w:rPr>
        <w:t xml:space="preserve"> preduzetim mjerama inspe</w:t>
      </w:r>
      <w:r w:rsidR="00EF3103" w:rsidRPr="00E7206F">
        <w:rPr>
          <w:rFonts w:ascii="Arial" w:hAnsi="Arial" w:cs="Arial"/>
          <w:bCs/>
          <w:color w:val="000000" w:themeColor="text1"/>
          <w:sz w:val="22"/>
          <w:szCs w:val="22"/>
          <w:lang w:val="en-GB"/>
        </w:rPr>
        <w:t>k</w:t>
      </w:r>
      <w:r w:rsidR="00A70B52" w:rsidRPr="00E7206F">
        <w:rPr>
          <w:rFonts w:ascii="Arial" w:hAnsi="Arial" w:cs="Arial"/>
          <w:bCs/>
          <w:color w:val="000000" w:themeColor="text1"/>
          <w:sz w:val="22"/>
          <w:szCs w:val="22"/>
          <w:lang w:val="en-GB"/>
        </w:rPr>
        <w:t>tor je dužan da vo</w:t>
      </w:r>
      <w:r w:rsidR="00627AF0" w:rsidRPr="00E7206F">
        <w:rPr>
          <w:rFonts w:ascii="Arial" w:hAnsi="Arial" w:cs="Arial"/>
          <w:bCs/>
          <w:color w:val="000000" w:themeColor="text1"/>
          <w:sz w:val="22"/>
          <w:szCs w:val="22"/>
          <w:lang w:val="en-GB"/>
        </w:rPr>
        <w:t>di</w:t>
      </w:r>
      <w:r w:rsidR="00A70B52" w:rsidRPr="00E7206F">
        <w:rPr>
          <w:rFonts w:ascii="Arial" w:hAnsi="Arial" w:cs="Arial"/>
          <w:bCs/>
          <w:color w:val="000000" w:themeColor="text1"/>
          <w:sz w:val="22"/>
          <w:szCs w:val="22"/>
          <w:lang w:val="en-GB"/>
        </w:rPr>
        <w:t xml:space="preserve"> evidenciju</w:t>
      </w:r>
    </w:p>
    <w:p w14:paraId="4FEBFD28" w14:textId="0183EE7D" w:rsidR="0064465D" w:rsidRPr="00E7206F" w:rsidRDefault="00CB4C3A" w:rsidP="0020553E">
      <w:pPr>
        <w:widowControl w:val="0"/>
        <w:autoSpaceDE w:val="0"/>
        <w:autoSpaceDN w:val="0"/>
        <w:adjustRightInd w:val="0"/>
        <w:ind w:right="49" w:firstLine="567"/>
        <w:rPr>
          <w:rFonts w:ascii="Arial" w:hAnsi="Arial" w:cs="Arial"/>
          <w:b/>
          <w:bCs/>
          <w:color w:val="000000" w:themeColor="text1"/>
          <w:sz w:val="22"/>
          <w:szCs w:val="22"/>
          <w:lang w:val="en-GB"/>
        </w:rPr>
      </w:pPr>
      <w:r w:rsidRPr="00E7206F">
        <w:rPr>
          <w:rFonts w:ascii="Arial" w:hAnsi="Arial" w:cs="Arial"/>
          <w:bCs/>
          <w:color w:val="000000" w:themeColor="text1"/>
          <w:sz w:val="22"/>
          <w:szCs w:val="22"/>
          <w:lang w:val="en-GB"/>
        </w:rPr>
        <w:t xml:space="preserve"> </w:t>
      </w:r>
      <w:r w:rsidR="00A70B52" w:rsidRPr="00E7206F">
        <w:rPr>
          <w:rFonts w:ascii="Arial" w:hAnsi="Arial" w:cs="Arial"/>
          <w:bCs/>
          <w:color w:val="000000" w:themeColor="text1"/>
          <w:sz w:val="22"/>
          <w:szCs w:val="22"/>
          <w:lang w:val="en-GB"/>
        </w:rPr>
        <w:t>Sadržinu obrasca na kojem se vod</w:t>
      </w:r>
      <w:r w:rsidR="00DC2C59" w:rsidRPr="00E7206F">
        <w:rPr>
          <w:rFonts w:ascii="Arial" w:hAnsi="Arial" w:cs="Arial"/>
          <w:bCs/>
          <w:color w:val="000000" w:themeColor="text1"/>
          <w:sz w:val="22"/>
          <w:szCs w:val="22"/>
          <w:lang w:val="en-GB"/>
        </w:rPr>
        <w:t>i</w:t>
      </w:r>
      <w:r w:rsidR="00A70B52" w:rsidRPr="00E7206F">
        <w:rPr>
          <w:rFonts w:ascii="Arial" w:hAnsi="Arial" w:cs="Arial"/>
          <w:bCs/>
          <w:color w:val="000000" w:themeColor="text1"/>
          <w:sz w:val="22"/>
          <w:szCs w:val="22"/>
          <w:lang w:val="en-GB"/>
        </w:rPr>
        <w:t xml:space="preserve"> evidencija iz stav</w:t>
      </w:r>
      <w:r w:rsidR="00627AF0" w:rsidRPr="00E7206F">
        <w:rPr>
          <w:rFonts w:ascii="Arial" w:hAnsi="Arial" w:cs="Arial"/>
          <w:bCs/>
          <w:color w:val="000000" w:themeColor="text1"/>
          <w:sz w:val="22"/>
          <w:szCs w:val="22"/>
          <w:lang w:val="en-GB"/>
        </w:rPr>
        <w:t>a</w:t>
      </w:r>
      <w:r w:rsidR="00A70B52" w:rsidRPr="00E7206F">
        <w:rPr>
          <w:rFonts w:ascii="Arial" w:hAnsi="Arial" w:cs="Arial"/>
          <w:bCs/>
          <w:color w:val="000000" w:themeColor="text1"/>
          <w:sz w:val="22"/>
          <w:szCs w:val="22"/>
          <w:lang w:val="en-GB"/>
        </w:rPr>
        <w:t xml:space="preserve"> 1 ovog člana propisuje Ministarstvo</w:t>
      </w:r>
      <w:r w:rsidR="00A70B52" w:rsidRPr="00E7206F">
        <w:rPr>
          <w:rFonts w:ascii="Arial" w:hAnsi="Arial" w:cs="Arial"/>
          <w:b/>
          <w:bCs/>
          <w:color w:val="000000" w:themeColor="text1"/>
          <w:sz w:val="22"/>
          <w:szCs w:val="22"/>
          <w:lang w:val="en-GB"/>
        </w:rPr>
        <w:t>.</w:t>
      </w:r>
    </w:p>
    <w:p w14:paraId="503456A3" w14:textId="5E627DC3" w:rsidR="00A815B1" w:rsidRPr="00E7206F" w:rsidRDefault="00A815B1" w:rsidP="00B162A8">
      <w:pPr>
        <w:widowControl w:val="0"/>
        <w:autoSpaceDE w:val="0"/>
        <w:autoSpaceDN w:val="0"/>
        <w:adjustRightInd w:val="0"/>
        <w:spacing w:before="120" w:after="120"/>
        <w:ind w:right="43"/>
        <w:jc w:val="center"/>
        <w:rPr>
          <w:rFonts w:ascii="Arial" w:hAnsi="Arial" w:cs="Arial"/>
          <w:b/>
          <w:color w:val="FF0000"/>
          <w:sz w:val="22"/>
          <w:szCs w:val="22"/>
          <w:lang w:val="en-GB"/>
        </w:rPr>
      </w:pPr>
      <w:bookmarkStart w:id="23" w:name="_Hlk129338228"/>
      <w:r w:rsidRPr="00E7206F">
        <w:rPr>
          <w:rFonts w:ascii="Arial" w:hAnsi="Arial" w:cs="Arial"/>
          <w:b/>
          <w:bCs/>
          <w:color w:val="000000" w:themeColor="text1"/>
          <w:sz w:val="22"/>
          <w:szCs w:val="22"/>
          <w:lang w:val="en-GB"/>
        </w:rPr>
        <w:t>Ovlašćenja građevinskog inspektora</w:t>
      </w:r>
    </w:p>
    <w:p w14:paraId="02EC8B94" w14:textId="2B2A6948" w:rsidR="00A815B1" w:rsidRPr="00E7206F" w:rsidRDefault="00A815B1" w:rsidP="00B162A8">
      <w:pPr>
        <w:widowControl w:val="0"/>
        <w:autoSpaceDE w:val="0"/>
        <w:autoSpaceDN w:val="0"/>
        <w:adjustRightInd w:val="0"/>
        <w:spacing w:before="120" w:after="120"/>
        <w:ind w:right="43"/>
        <w:jc w:val="center"/>
        <w:rPr>
          <w:rFonts w:ascii="Arial" w:hAnsi="Arial" w:cs="Arial"/>
          <w:b/>
          <w:bCs/>
          <w:sz w:val="22"/>
          <w:szCs w:val="22"/>
          <w:lang w:val="en-GB"/>
        </w:rPr>
      </w:pPr>
      <w:r w:rsidRPr="00E7206F">
        <w:rPr>
          <w:rFonts w:ascii="Arial" w:hAnsi="Arial" w:cs="Arial"/>
          <w:b/>
          <w:bCs/>
          <w:sz w:val="22"/>
          <w:szCs w:val="22"/>
          <w:lang w:val="en-GB"/>
        </w:rPr>
        <w:t xml:space="preserve">Član </w:t>
      </w:r>
      <w:r w:rsidR="002842D2" w:rsidRPr="00E7206F">
        <w:rPr>
          <w:rFonts w:ascii="Arial" w:hAnsi="Arial" w:cs="Arial"/>
          <w:b/>
          <w:bCs/>
          <w:sz w:val="22"/>
          <w:szCs w:val="22"/>
          <w:lang w:val="en-GB"/>
        </w:rPr>
        <w:t>13</w:t>
      </w:r>
      <w:r w:rsidR="00EA5C16" w:rsidRPr="00E7206F">
        <w:rPr>
          <w:rFonts w:ascii="Arial" w:hAnsi="Arial" w:cs="Arial"/>
          <w:b/>
          <w:bCs/>
          <w:sz w:val="22"/>
          <w:szCs w:val="22"/>
          <w:lang w:val="en-GB"/>
        </w:rPr>
        <w:t>4</w:t>
      </w:r>
      <w:r w:rsidR="002842D2" w:rsidRPr="00E7206F">
        <w:rPr>
          <w:rFonts w:ascii="Arial" w:hAnsi="Arial" w:cs="Arial"/>
          <w:b/>
          <w:bCs/>
          <w:sz w:val="22"/>
          <w:szCs w:val="22"/>
          <w:lang w:val="en-GB"/>
        </w:rPr>
        <w:t xml:space="preserve"> </w:t>
      </w:r>
    </w:p>
    <w:p w14:paraId="47B35082" w14:textId="3D60EDBA" w:rsidR="00A815B1" w:rsidRPr="00E7206F" w:rsidRDefault="00E23D1C" w:rsidP="0020553E">
      <w:pPr>
        <w:widowControl w:val="0"/>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 </w:t>
      </w:r>
      <w:r w:rsidR="00A815B1" w:rsidRPr="00E7206F">
        <w:rPr>
          <w:rFonts w:ascii="Arial" w:hAnsi="Arial" w:cs="Arial"/>
          <w:color w:val="000000" w:themeColor="text1"/>
          <w:sz w:val="22"/>
          <w:szCs w:val="22"/>
          <w:lang w:val="en-GB"/>
        </w:rPr>
        <w:t>Građevinski inspektor provjerava naročito:</w:t>
      </w:r>
    </w:p>
    <w:p w14:paraId="1E58B87F" w14:textId="77777777" w:rsidR="009B4CBF" w:rsidRPr="00E7206F" w:rsidRDefault="00E70995" w:rsidP="00AE0FFC">
      <w:pPr>
        <w:pStyle w:val="ListParagraph"/>
        <w:widowControl w:val="0"/>
        <w:numPr>
          <w:ilvl w:val="0"/>
          <w:numId w:val="15"/>
        </w:numPr>
        <w:autoSpaceDE w:val="0"/>
        <w:autoSpaceDN w:val="0"/>
        <w:adjustRightInd w:val="0"/>
        <w:ind w:right="49" w:firstLine="206"/>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d</w:t>
      </w:r>
      <w:r w:rsidR="00A815B1" w:rsidRPr="00E7206F">
        <w:rPr>
          <w:rFonts w:ascii="Arial" w:hAnsi="Arial" w:cs="Arial"/>
          <w:color w:val="000000" w:themeColor="text1"/>
          <w:sz w:val="22"/>
          <w:szCs w:val="22"/>
          <w:lang w:val="en-GB"/>
        </w:rPr>
        <w:t>a li je za građenje objekta izdata građevinska dozvola</w:t>
      </w:r>
      <w:r w:rsidR="009B4CBF" w:rsidRPr="00E7206F">
        <w:rPr>
          <w:rFonts w:ascii="Arial" w:hAnsi="Arial" w:cs="Arial"/>
          <w:color w:val="000000" w:themeColor="text1"/>
          <w:sz w:val="22"/>
          <w:szCs w:val="22"/>
          <w:lang w:val="en-GB"/>
        </w:rPr>
        <w:t>;</w:t>
      </w:r>
    </w:p>
    <w:p w14:paraId="1E381D85" w14:textId="1C54A5C9" w:rsidR="00A815B1" w:rsidRPr="00E7206F" w:rsidRDefault="00E70995" w:rsidP="00AE0FFC">
      <w:pPr>
        <w:pStyle w:val="ListParagraph"/>
        <w:widowControl w:val="0"/>
        <w:numPr>
          <w:ilvl w:val="0"/>
          <w:numId w:val="15"/>
        </w:numPr>
        <w:autoSpaceDE w:val="0"/>
        <w:autoSpaceDN w:val="0"/>
        <w:adjustRightInd w:val="0"/>
        <w:ind w:right="49" w:firstLine="206"/>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d</w:t>
      </w:r>
      <w:r w:rsidR="00A815B1" w:rsidRPr="00E7206F">
        <w:rPr>
          <w:rFonts w:ascii="Arial" w:hAnsi="Arial" w:cs="Arial"/>
          <w:color w:val="000000" w:themeColor="text1"/>
          <w:sz w:val="22"/>
          <w:szCs w:val="22"/>
          <w:lang w:val="en-GB"/>
        </w:rPr>
        <w:t xml:space="preserve">a li je investitor započeo pripremne radove za građenje objekta </w:t>
      </w:r>
      <w:bookmarkStart w:id="24" w:name="_Hlk130983801"/>
      <w:r w:rsidR="00A815B1" w:rsidRPr="00E7206F">
        <w:rPr>
          <w:rFonts w:ascii="Arial" w:hAnsi="Arial" w:cs="Arial"/>
          <w:color w:val="000000" w:themeColor="text1"/>
          <w:sz w:val="22"/>
          <w:szCs w:val="22"/>
          <w:lang w:val="en-GB"/>
        </w:rPr>
        <w:t xml:space="preserve">u skladu </w:t>
      </w:r>
      <w:bookmarkStart w:id="25" w:name="_Hlk130983782"/>
      <w:bookmarkEnd w:id="24"/>
      <w:r w:rsidR="00A815B1" w:rsidRPr="00E7206F">
        <w:rPr>
          <w:rFonts w:ascii="Arial" w:hAnsi="Arial" w:cs="Arial"/>
          <w:color w:val="000000" w:themeColor="text1"/>
          <w:sz w:val="22"/>
          <w:szCs w:val="22"/>
          <w:lang w:val="en-GB"/>
        </w:rPr>
        <w:t>sa č</w:t>
      </w:r>
      <w:r w:rsidR="00310F2B" w:rsidRPr="00E7206F">
        <w:rPr>
          <w:rFonts w:ascii="Arial" w:hAnsi="Arial" w:cs="Arial"/>
          <w:color w:val="000000" w:themeColor="text1"/>
          <w:sz w:val="22"/>
          <w:szCs w:val="22"/>
          <w:lang w:val="en-GB"/>
        </w:rPr>
        <w:t>l</w:t>
      </w:r>
      <w:r w:rsidR="00CD625C" w:rsidRPr="00E7206F">
        <w:rPr>
          <w:rFonts w:ascii="Arial" w:hAnsi="Arial" w:cs="Arial"/>
          <w:color w:val="000000" w:themeColor="text1"/>
          <w:sz w:val="22"/>
          <w:szCs w:val="22"/>
          <w:lang w:val="en-GB"/>
        </w:rPr>
        <w:t>an</w:t>
      </w:r>
      <w:r w:rsidR="00B604D3" w:rsidRPr="00E7206F">
        <w:rPr>
          <w:rFonts w:ascii="Arial" w:hAnsi="Arial" w:cs="Arial"/>
          <w:color w:val="000000" w:themeColor="text1"/>
          <w:sz w:val="22"/>
          <w:szCs w:val="22"/>
          <w:lang w:val="en-GB"/>
        </w:rPr>
        <w:t>om</w:t>
      </w:r>
      <w:r w:rsidR="00891459" w:rsidRPr="00E7206F">
        <w:rPr>
          <w:rFonts w:ascii="Arial" w:hAnsi="Arial" w:cs="Arial"/>
          <w:color w:val="000000" w:themeColor="text1"/>
          <w:sz w:val="22"/>
          <w:szCs w:val="22"/>
          <w:lang w:val="en-GB"/>
        </w:rPr>
        <w:t xml:space="preserve"> </w:t>
      </w:r>
      <w:r w:rsidR="00FE7EB5" w:rsidRPr="00E7206F">
        <w:rPr>
          <w:rFonts w:ascii="Arial" w:hAnsi="Arial" w:cs="Arial"/>
          <w:color w:val="000000" w:themeColor="text1"/>
          <w:sz w:val="22"/>
          <w:szCs w:val="22"/>
          <w:lang w:val="en-GB"/>
        </w:rPr>
        <w:t>4</w:t>
      </w:r>
      <w:r w:rsidR="00353F8F" w:rsidRPr="00E7206F">
        <w:rPr>
          <w:rFonts w:ascii="Arial" w:hAnsi="Arial" w:cs="Arial"/>
          <w:color w:val="000000" w:themeColor="text1"/>
          <w:sz w:val="22"/>
          <w:szCs w:val="22"/>
          <w:lang w:val="en-GB"/>
        </w:rPr>
        <w:t>2</w:t>
      </w:r>
      <w:r w:rsidR="00F25616" w:rsidRPr="00E7206F">
        <w:rPr>
          <w:rFonts w:ascii="Arial" w:hAnsi="Arial" w:cs="Arial"/>
          <w:color w:val="000000" w:themeColor="text1"/>
          <w:sz w:val="22"/>
          <w:szCs w:val="22"/>
          <w:lang w:val="en-GB"/>
        </w:rPr>
        <w:t xml:space="preserve"> </w:t>
      </w:r>
      <w:r w:rsidR="009B7828" w:rsidRPr="00E7206F">
        <w:rPr>
          <w:rFonts w:ascii="Arial" w:hAnsi="Arial" w:cs="Arial"/>
          <w:color w:val="000000" w:themeColor="text1"/>
          <w:sz w:val="22"/>
          <w:szCs w:val="22"/>
          <w:lang w:val="en-GB"/>
        </w:rPr>
        <w:t>i</w:t>
      </w:r>
      <w:r w:rsidR="00F25616" w:rsidRPr="00E7206F">
        <w:rPr>
          <w:rFonts w:ascii="Arial" w:hAnsi="Arial" w:cs="Arial"/>
          <w:color w:val="000000" w:themeColor="text1"/>
          <w:sz w:val="22"/>
          <w:szCs w:val="22"/>
          <w:lang w:val="en-GB"/>
        </w:rPr>
        <w:t xml:space="preserve"> 44</w:t>
      </w:r>
      <w:r w:rsidR="00A815B1" w:rsidRPr="00E7206F">
        <w:rPr>
          <w:rFonts w:ascii="Arial" w:hAnsi="Arial" w:cs="Arial"/>
          <w:color w:val="000000" w:themeColor="text1"/>
          <w:sz w:val="22"/>
          <w:szCs w:val="22"/>
          <w:lang w:val="en-GB"/>
        </w:rPr>
        <w:t xml:space="preserve"> ovog zakona</w:t>
      </w:r>
      <w:r w:rsidR="00A359C5" w:rsidRPr="00E7206F">
        <w:rPr>
          <w:rFonts w:ascii="Arial" w:hAnsi="Arial" w:cs="Arial"/>
          <w:color w:val="000000" w:themeColor="text1"/>
          <w:sz w:val="22"/>
          <w:szCs w:val="22"/>
          <w:lang w:val="en-GB"/>
        </w:rPr>
        <w:t>;</w:t>
      </w:r>
      <w:bookmarkEnd w:id="25"/>
    </w:p>
    <w:p w14:paraId="69D13A86" w14:textId="3A017EF5" w:rsidR="00A815B1" w:rsidRPr="00E7206F" w:rsidRDefault="00E70995" w:rsidP="00AE0FFC">
      <w:pPr>
        <w:pStyle w:val="ListParagraph"/>
        <w:widowControl w:val="0"/>
        <w:numPr>
          <w:ilvl w:val="0"/>
          <w:numId w:val="15"/>
        </w:numPr>
        <w:autoSpaceDE w:val="0"/>
        <w:autoSpaceDN w:val="0"/>
        <w:adjustRightInd w:val="0"/>
        <w:ind w:right="49" w:firstLine="206"/>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d</w:t>
      </w:r>
      <w:r w:rsidR="00A815B1" w:rsidRPr="00E7206F">
        <w:rPr>
          <w:rFonts w:ascii="Arial" w:hAnsi="Arial" w:cs="Arial"/>
          <w:color w:val="000000" w:themeColor="text1"/>
          <w:sz w:val="22"/>
          <w:szCs w:val="22"/>
          <w:lang w:val="en-GB"/>
        </w:rPr>
        <w:t xml:space="preserve">a li je investitor prijavio početak građenja </w:t>
      </w:r>
      <w:r w:rsidR="00891459" w:rsidRPr="00E7206F">
        <w:rPr>
          <w:rFonts w:ascii="Arial" w:hAnsi="Arial" w:cs="Arial"/>
          <w:color w:val="000000" w:themeColor="text1"/>
          <w:sz w:val="22"/>
          <w:szCs w:val="22"/>
          <w:lang w:val="en-GB"/>
        </w:rPr>
        <w:t>objekta u skladu sa</w:t>
      </w:r>
      <w:r w:rsidR="008E6B5C">
        <w:rPr>
          <w:rFonts w:ascii="Arial" w:hAnsi="Arial" w:cs="Arial"/>
          <w:color w:val="000000" w:themeColor="text1"/>
          <w:sz w:val="22"/>
          <w:szCs w:val="22"/>
          <w:lang w:val="en-GB"/>
        </w:rPr>
        <w:t xml:space="preserve"> </w:t>
      </w:r>
      <w:r w:rsidR="00A815B1" w:rsidRPr="00E7206F">
        <w:rPr>
          <w:rFonts w:ascii="Arial" w:hAnsi="Arial" w:cs="Arial"/>
          <w:color w:val="000000" w:themeColor="text1"/>
          <w:sz w:val="22"/>
          <w:szCs w:val="22"/>
          <w:lang w:val="en-GB"/>
        </w:rPr>
        <w:t>čl</w:t>
      </w:r>
      <w:r w:rsidR="00CD625C" w:rsidRPr="00E7206F">
        <w:rPr>
          <w:rFonts w:ascii="Arial" w:hAnsi="Arial" w:cs="Arial"/>
          <w:color w:val="000000" w:themeColor="text1"/>
          <w:sz w:val="22"/>
          <w:szCs w:val="22"/>
          <w:lang w:val="en-GB"/>
        </w:rPr>
        <w:t>an</w:t>
      </w:r>
      <w:r w:rsidR="00064DD3" w:rsidRPr="00E7206F">
        <w:rPr>
          <w:rFonts w:ascii="Arial" w:hAnsi="Arial" w:cs="Arial"/>
          <w:color w:val="000000" w:themeColor="text1"/>
          <w:sz w:val="22"/>
          <w:szCs w:val="22"/>
          <w:lang w:val="en-GB"/>
        </w:rPr>
        <w:t xml:space="preserve"> 4</w:t>
      </w:r>
      <w:r w:rsidR="00B56071" w:rsidRPr="00E7206F">
        <w:rPr>
          <w:rFonts w:ascii="Arial" w:hAnsi="Arial" w:cs="Arial"/>
          <w:color w:val="000000" w:themeColor="text1"/>
          <w:sz w:val="22"/>
          <w:szCs w:val="22"/>
          <w:lang w:val="en-GB"/>
        </w:rPr>
        <w:t>0</w:t>
      </w:r>
      <w:r w:rsidR="00F73009" w:rsidRPr="00E7206F">
        <w:rPr>
          <w:rFonts w:ascii="Arial" w:hAnsi="Arial" w:cs="Arial"/>
          <w:color w:val="000000" w:themeColor="text1"/>
          <w:sz w:val="22"/>
          <w:szCs w:val="22"/>
          <w:lang w:val="en-GB"/>
        </w:rPr>
        <w:t xml:space="preserve"> st</w:t>
      </w:r>
      <w:r w:rsidR="00CD625C" w:rsidRPr="00E7206F">
        <w:rPr>
          <w:rFonts w:ascii="Arial" w:hAnsi="Arial" w:cs="Arial"/>
          <w:color w:val="000000" w:themeColor="text1"/>
          <w:sz w:val="22"/>
          <w:szCs w:val="22"/>
          <w:lang w:val="en-GB"/>
        </w:rPr>
        <w:t>av</w:t>
      </w:r>
      <w:r w:rsidR="00F73009" w:rsidRPr="00E7206F">
        <w:rPr>
          <w:rFonts w:ascii="Arial" w:hAnsi="Arial" w:cs="Arial"/>
          <w:color w:val="000000" w:themeColor="text1"/>
          <w:sz w:val="22"/>
          <w:szCs w:val="22"/>
          <w:lang w:val="en-GB"/>
        </w:rPr>
        <w:t>2</w:t>
      </w:r>
      <w:r w:rsidR="00A815B1" w:rsidRPr="00E7206F">
        <w:rPr>
          <w:rFonts w:ascii="Arial" w:hAnsi="Arial" w:cs="Arial"/>
          <w:color w:val="000000" w:themeColor="text1"/>
          <w:sz w:val="22"/>
          <w:szCs w:val="22"/>
          <w:lang w:val="en-GB"/>
        </w:rPr>
        <w:t xml:space="preserve"> ovog zakona</w:t>
      </w:r>
      <w:r w:rsidR="00844D65" w:rsidRPr="00E7206F">
        <w:rPr>
          <w:rFonts w:ascii="Arial" w:hAnsi="Arial" w:cs="Arial"/>
          <w:color w:val="000000" w:themeColor="text1"/>
          <w:sz w:val="22"/>
          <w:szCs w:val="22"/>
          <w:lang w:val="en-GB"/>
        </w:rPr>
        <w:t>.</w:t>
      </w:r>
    </w:p>
    <w:p w14:paraId="1ABF2443" w14:textId="4DF6139F" w:rsidR="00A815B1" w:rsidRPr="00E7206F" w:rsidRDefault="00E70995" w:rsidP="00AE0FFC">
      <w:pPr>
        <w:pStyle w:val="ListParagraph"/>
        <w:widowControl w:val="0"/>
        <w:numPr>
          <w:ilvl w:val="0"/>
          <w:numId w:val="15"/>
        </w:numPr>
        <w:autoSpaceDE w:val="0"/>
        <w:autoSpaceDN w:val="0"/>
        <w:adjustRightInd w:val="0"/>
        <w:ind w:right="49" w:firstLine="206"/>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d</w:t>
      </w:r>
      <w:r w:rsidR="00A815B1" w:rsidRPr="00E7206F">
        <w:rPr>
          <w:rFonts w:ascii="Arial" w:hAnsi="Arial" w:cs="Arial"/>
          <w:color w:val="000000" w:themeColor="text1"/>
          <w:sz w:val="22"/>
          <w:szCs w:val="22"/>
          <w:lang w:val="en-GB"/>
        </w:rPr>
        <w:t>a li je investitor istakao gradilišnu tablu shodno čl</w:t>
      </w:r>
      <w:r w:rsidR="00CD625C" w:rsidRPr="00E7206F">
        <w:rPr>
          <w:rFonts w:ascii="Arial" w:hAnsi="Arial" w:cs="Arial"/>
          <w:color w:val="000000" w:themeColor="text1"/>
          <w:sz w:val="22"/>
          <w:szCs w:val="22"/>
          <w:lang w:val="en-GB"/>
        </w:rPr>
        <w:t>anu</w:t>
      </w:r>
      <w:r w:rsidR="00C45DF9" w:rsidRPr="00E7206F">
        <w:rPr>
          <w:rFonts w:ascii="Arial" w:hAnsi="Arial" w:cs="Arial"/>
          <w:color w:val="000000" w:themeColor="text1"/>
          <w:sz w:val="22"/>
          <w:szCs w:val="22"/>
          <w:lang w:val="en-GB"/>
        </w:rPr>
        <w:t xml:space="preserve"> </w:t>
      </w:r>
      <w:r w:rsidR="006A273F" w:rsidRPr="00E7206F">
        <w:rPr>
          <w:rFonts w:ascii="Arial" w:hAnsi="Arial" w:cs="Arial"/>
          <w:color w:val="000000" w:themeColor="text1"/>
          <w:sz w:val="22"/>
          <w:szCs w:val="22"/>
          <w:lang w:val="en-GB"/>
        </w:rPr>
        <w:t xml:space="preserve">33 </w:t>
      </w:r>
      <w:r w:rsidR="00A815B1" w:rsidRPr="00E7206F">
        <w:rPr>
          <w:rFonts w:ascii="Arial" w:hAnsi="Arial" w:cs="Arial"/>
          <w:color w:val="000000" w:themeColor="text1"/>
          <w:sz w:val="22"/>
          <w:szCs w:val="22"/>
          <w:lang w:val="en-GB"/>
        </w:rPr>
        <w:t>ovog zakona</w:t>
      </w:r>
      <w:r w:rsidR="00844D65" w:rsidRPr="00E7206F">
        <w:rPr>
          <w:rFonts w:ascii="Arial" w:hAnsi="Arial" w:cs="Arial"/>
          <w:color w:val="000000" w:themeColor="text1"/>
          <w:sz w:val="22"/>
          <w:szCs w:val="22"/>
          <w:lang w:val="en-GB"/>
        </w:rPr>
        <w:t>.</w:t>
      </w:r>
    </w:p>
    <w:p w14:paraId="31DEE24D" w14:textId="1F7A561D" w:rsidR="00A815B1" w:rsidRPr="00E7206F" w:rsidRDefault="00E70995" w:rsidP="00AE0FFC">
      <w:pPr>
        <w:pStyle w:val="ListParagraph"/>
        <w:widowControl w:val="0"/>
        <w:numPr>
          <w:ilvl w:val="0"/>
          <w:numId w:val="15"/>
        </w:numPr>
        <w:autoSpaceDE w:val="0"/>
        <w:autoSpaceDN w:val="0"/>
        <w:adjustRightInd w:val="0"/>
        <w:ind w:right="49" w:firstLine="206"/>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d</w:t>
      </w:r>
      <w:r w:rsidR="00A815B1" w:rsidRPr="00E7206F">
        <w:rPr>
          <w:rFonts w:ascii="Arial" w:hAnsi="Arial" w:cs="Arial"/>
          <w:color w:val="000000" w:themeColor="text1"/>
          <w:sz w:val="22"/>
          <w:szCs w:val="22"/>
          <w:lang w:val="en-GB"/>
        </w:rPr>
        <w:t>a li se na gradilištu nalazi sva dokumentacija u skladu sa člano</w:t>
      </w:r>
      <w:r w:rsidR="00064DD3" w:rsidRPr="00E7206F">
        <w:rPr>
          <w:rFonts w:ascii="Arial" w:hAnsi="Arial" w:cs="Arial"/>
          <w:color w:val="000000" w:themeColor="text1"/>
          <w:sz w:val="22"/>
          <w:szCs w:val="22"/>
          <w:lang w:val="en-GB"/>
        </w:rPr>
        <w:t>m</w:t>
      </w:r>
      <w:r w:rsidR="00A815B1" w:rsidRPr="00E7206F">
        <w:rPr>
          <w:rFonts w:ascii="Arial" w:hAnsi="Arial" w:cs="Arial"/>
          <w:color w:val="000000" w:themeColor="text1"/>
          <w:sz w:val="22"/>
          <w:szCs w:val="22"/>
          <w:lang w:val="en-GB"/>
        </w:rPr>
        <w:t xml:space="preserve"> </w:t>
      </w:r>
      <w:r w:rsidR="006A273F" w:rsidRPr="00E7206F">
        <w:rPr>
          <w:rFonts w:ascii="Arial" w:hAnsi="Arial" w:cs="Arial"/>
          <w:color w:val="000000" w:themeColor="text1"/>
          <w:sz w:val="22"/>
          <w:szCs w:val="22"/>
          <w:lang w:val="en-GB"/>
        </w:rPr>
        <w:t xml:space="preserve">46 </w:t>
      </w:r>
      <w:r w:rsidR="00A815B1" w:rsidRPr="00E7206F">
        <w:rPr>
          <w:rFonts w:ascii="Arial" w:hAnsi="Arial" w:cs="Arial"/>
          <w:color w:val="000000" w:themeColor="text1"/>
          <w:sz w:val="22"/>
          <w:szCs w:val="22"/>
          <w:lang w:val="en-GB"/>
        </w:rPr>
        <w:t>ovog zakona</w:t>
      </w:r>
      <w:r w:rsidR="00844D65" w:rsidRPr="00E7206F">
        <w:rPr>
          <w:rFonts w:ascii="Arial" w:hAnsi="Arial" w:cs="Arial"/>
          <w:color w:val="000000" w:themeColor="text1"/>
          <w:sz w:val="22"/>
          <w:szCs w:val="22"/>
          <w:lang w:val="en-GB"/>
        </w:rPr>
        <w:t>.</w:t>
      </w:r>
    </w:p>
    <w:p w14:paraId="4E9C7425" w14:textId="0763F1DF" w:rsidR="00A815B1" w:rsidRPr="00E7206F" w:rsidRDefault="00E70995" w:rsidP="00AE0FFC">
      <w:pPr>
        <w:pStyle w:val="ListParagraph"/>
        <w:widowControl w:val="0"/>
        <w:numPr>
          <w:ilvl w:val="0"/>
          <w:numId w:val="15"/>
        </w:numPr>
        <w:autoSpaceDE w:val="0"/>
        <w:autoSpaceDN w:val="0"/>
        <w:adjustRightInd w:val="0"/>
        <w:ind w:right="49" w:firstLine="206"/>
        <w:jc w:val="both"/>
        <w:rPr>
          <w:rFonts w:ascii="Arial" w:hAnsi="Arial" w:cs="Arial"/>
          <w:sz w:val="22"/>
          <w:szCs w:val="22"/>
          <w:lang w:val="en-GB"/>
        </w:rPr>
      </w:pPr>
      <w:r w:rsidRPr="00E7206F">
        <w:rPr>
          <w:rFonts w:ascii="Arial" w:hAnsi="Arial" w:cs="Arial"/>
          <w:sz w:val="22"/>
          <w:szCs w:val="22"/>
          <w:lang w:val="en-GB"/>
        </w:rPr>
        <w:t>d</w:t>
      </w:r>
      <w:r w:rsidR="00A815B1" w:rsidRPr="00E7206F">
        <w:rPr>
          <w:rFonts w:ascii="Arial" w:hAnsi="Arial" w:cs="Arial"/>
          <w:sz w:val="22"/>
          <w:szCs w:val="22"/>
          <w:lang w:val="en-GB"/>
        </w:rPr>
        <w:t>a li privredno društvo koje je izvođač radova/ili stručni nadzor ispunjava uslove iz čl</w:t>
      </w:r>
      <w:r w:rsidR="00F754B7" w:rsidRPr="00E7206F">
        <w:rPr>
          <w:rFonts w:ascii="Arial" w:hAnsi="Arial" w:cs="Arial"/>
          <w:sz w:val="22"/>
          <w:szCs w:val="22"/>
          <w:lang w:val="en-GB"/>
        </w:rPr>
        <w:t xml:space="preserve">ana </w:t>
      </w:r>
      <w:r w:rsidR="00C7535D" w:rsidRPr="00E7206F">
        <w:rPr>
          <w:rFonts w:ascii="Arial" w:hAnsi="Arial" w:cs="Arial"/>
          <w:sz w:val="22"/>
          <w:szCs w:val="22"/>
          <w:lang w:val="en-GB"/>
        </w:rPr>
        <w:t>8</w:t>
      </w:r>
      <w:r w:rsidR="006A273F" w:rsidRPr="00E7206F">
        <w:rPr>
          <w:rFonts w:ascii="Arial" w:hAnsi="Arial" w:cs="Arial"/>
          <w:sz w:val="22"/>
          <w:szCs w:val="22"/>
          <w:lang w:val="en-GB"/>
        </w:rPr>
        <w:t xml:space="preserve">0 </w:t>
      </w:r>
      <w:r w:rsidR="00C7535D" w:rsidRPr="00E7206F">
        <w:rPr>
          <w:rFonts w:ascii="Arial" w:hAnsi="Arial" w:cs="Arial"/>
          <w:sz w:val="22"/>
          <w:szCs w:val="22"/>
          <w:lang w:val="en-GB"/>
        </w:rPr>
        <w:t>stav 2</w:t>
      </w:r>
      <w:r w:rsidR="00B604D3" w:rsidRPr="00E7206F">
        <w:rPr>
          <w:rFonts w:ascii="Arial" w:hAnsi="Arial" w:cs="Arial"/>
          <w:sz w:val="22"/>
          <w:szCs w:val="22"/>
          <w:lang w:val="en-GB"/>
        </w:rPr>
        <w:t xml:space="preserve"> i 8</w:t>
      </w:r>
      <w:r w:rsidR="006A273F" w:rsidRPr="00E7206F">
        <w:rPr>
          <w:rFonts w:ascii="Arial" w:hAnsi="Arial" w:cs="Arial"/>
          <w:sz w:val="22"/>
          <w:szCs w:val="22"/>
          <w:lang w:val="en-GB"/>
        </w:rPr>
        <w:t xml:space="preserve">4 </w:t>
      </w:r>
      <w:r w:rsidR="006A0870" w:rsidRPr="00E7206F">
        <w:rPr>
          <w:rFonts w:ascii="Arial" w:hAnsi="Arial" w:cs="Arial"/>
          <w:sz w:val="22"/>
          <w:szCs w:val="22"/>
          <w:lang w:val="en-GB"/>
        </w:rPr>
        <w:t>stav1</w:t>
      </w:r>
      <w:r w:rsidR="00F73009" w:rsidRPr="00E7206F">
        <w:rPr>
          <w:rFonts w:ascii="Arial" w:hAnsi="Arial" w:cs="Arial"/>
          <w:sz w:val="22"/>
          <w:szCs w:val="22"/>
          <w:lang w:val="en-GB"/>
        </w:rPr>
        <w:t xml:space="preserve"> o</w:t>
      </w:r>
      <w:r w:rsidR="00A815B1" w:rsidRPr="00E7206F">
        <w:rPr>
          <w:rFonts w:ascii="Arial" w:hAnsi="Arial" w:cs="Arial"/>
          <w:sz w:val="22"/>
          <w:szCs w:val="22"/>
          <w:lang w:val="en-GB"/>
        </w:rPr>
        <w:t>vog zakona</w:t>
      </w:r>
      <w:r w:rsidR="00D22677" w:rsidRPr="00E7206F">
        <w:rPr>
          <w:rFonts w:ascii="Arial" w:hAnsi="Arial" w:cs="Arial"/>
          <w:sz w:val="22"/>
          <w:szCs w:val="22"/>
          <w:lang w:val="en-GB"/>
        </w:rPr>
        <w:t>;</w:t>
      </w:r>
    </w:p>
    <w:p w14:paraId="632096EA" w14:textId="5A317541" w:rsidR="00A815B1" w:rsidRPr="00E7206F" w:rsidRDefault="00E70995" w:rsidP="00AE0FFC">
      <w:pPr>
        <w:pStyle w:val="ListParagraph"/>
        <w:widowControl w:val="0"/>
        <w:numPr>
          <w:ilvl w:val="0"/>
          <w:numId w:val="15"/>
        </w:numPr>
        <w:autoSpaceDE w:val="0"/>
        <w:autoSpaceDN w:val="0"/>
        <w:adjustRightInd w:val="0"/>
        <w:ind w:right="49" w:firstLine="206"/>
        <w:jc w:val="both"/>
        <w:rPr>
          <w:rFonts w:ascii="Arial" w:hAnsi="Arial" w:cs="Arial"/>
          <w:sz w:val="22"/>
          <w:szCs w:val="22"/>
          <w:lang w:val="en-GB"/>
        </w:rPr>
      </w:pPr>
      <w:r w:rsidRPr="00E7206F">
        <w:rPr>
          <w:rFonts w:ascii="Arial" w:hAnsi="Arial" w:cs="Arial"/>
          <w:sz w:val="22"/>
          <w:szCs w:val="22"/>
          <w:lang w:val="en-GB"/>
        </w:rPr>
        <w:t>d</w:t>
      </w:r>
      <w:r w:rsidR="00A815B1" w:rsidRPr="00E7206F">
        <w:rPr>
          <w:rFonts w:ascii="Arial" w:hAnsi="Arial" w:cs="Arial"/>
          <w:sz w:val="22"/>
          <w:szCs w:val="22"/>
          <w:lang w:val="en-GB"/>
        </w:rPr>
        <w:t xml:space="preserve">a li stručni nadzor postupa/ili je postupio </w:t>
      </w:r>
      <w:r w:rsidR="00E74CFC" w:rsidRPr="00E7206F">
        <w:rPr>
          <w:rFonts w:ascii="Arial" w:hAnsi="Arial" w:cs="Arial"/>
          <w:sz w:val="22"/>
          <w:szCs w:val="22"/>
          <w:lang w:val="en-GB"/>
        </w:rPr>
        <w:t>u skladu sa članom</w:t>
      </w:r>
      <w:r w:rsidR="00A815B1" w:rsidRPr="00E7206F">
        <w:rPr>
          <w:rFonts w:ascii="Arial" w:hAnsi="Arial" w:cs="Arial"/>
          <w:sz w:val="22"/>
          <w:szCs w:val="22"/>
          <w:lang w:val="en-GB"/>
        </w:rPr>
        <w:t xml:space="preserve"> </w:t>
      </w:r>
      <w:r w:rsidR="008041B8" w:rsidRPr="00E7206F">
        <w:rPr>
          <w:rFonts w:ascii="Arial" w:hAnsi="Arial" w:cs="Arial"/>
          <w:sz w:val="22"/>
          <w:szCs w:val="22"/>
          <w:lang w:val="en-GB"/>
        </w:rPr>
        <w:t>5</w:t>
      </w:r>
      <w:r w:rsidR="006A0870" w:rsidRPr="00E7206F">
        <w:rPr>
          <w:rFonts w:ascii="Arial" w:hAnsi="Arial" w:cs="Arial"/>
          <w:sz w:val="22"/>
          <w:szCs w:val="22"/>
          <w:lang w:val="en-GB"/>
        </w:rPr>
        <w:t>0</w:t>
      </w:r>
      <w:r w:rsidR="008041B8" w:rsidRPr="00E7206F">
        <w:rPr>
          <w:rFonts w:ascii="Arial" w:hAnsi="Arial" w:cs="Arial"/>
          <w:sz w:val="22"/>
          <w:szCs w:val="22"/>
          <w:lang w:val="en-GB"/>
        </w:rPr>
        <w:t>,5</w:t>
      </w:r>
      <w:r w:rsidR="006A0870" w:rsidRPr="00E7206F">
        <w:rPr>
          <w:rFonts w:ascii="Arial" w:hAnsi="Arial" w:cs="Arial"/>
          <w:sz w:val="22"/>
          <w:szCs w:val="22"/>
          <w:lang w:val="en-GB"/>
        </w:rPr>
        <w:t>1</w:t>
      </w:r>
      <w:r w:rsidR="00C71E44" w:rsidRPr="00E7206F">
        <w:rPr>
          <w:rFonts w:ascii="Arial" w:hAnsi="Arial" w:cs="Arial"/>
          <w:sz w:val="22"/>
          <w:szCs w:val="22"/>
          <w:lang w:val="en-GB"/>
        </w:rPr>
        <w:t xml:space="preserve"> </w:t>
      </w:r>
      <w:r w:rsidR="00B604D3" w:rsidRPr="00E7206F">
        <w:rPr>
          <w:rFonts w:ascii="Arial" w:hAnsi="Arial" w:cs="Arial"/>
          <w:sz w:val="22"/>
          <w:szCs w:val="22"/>
          <w:lang w:val="en-GB"/>
        </w:rPr>
        <w:t>i</w:t>
      </w:r>
      <w:r w:rsidR="00C71E44" w:rsidRPr="00E7206F">
        <w:rPr>
          <w:rFonts w:ascii="Arial" w:hAnsi="Arial" w:cs="Arial"/>
          <w:sz w:val="22"/>
          <w:szCs w:val="22"/>
          <w:lang w:val="en-GB"/>
        </w:rPr>
        <w:t xml:space="preserve"> </w:t>
      </w:r>
      <w:r w:rsidR="008041B8" w:rsidRPr="00E7206F">
        <w:rPr>
          <w:rFonts w:ascii="Arial" w:hAnsi="Arial" w:cs="Arial"/>
          <w:sz w:val="22"/>
          <w:szCs w:val="22"/>
          <w:lang w:val="en-GB"/>
        </w:rPr>
        <w:t>5</w:t>
      </w:r>
      <w:r w:rsidR="006A0870" w:rsidRPr="00E7206F">
        <w:rPr>
          <w:rFonts w:ascii="Arial" w:hAnsi="Arial" w:cs="Arial"/>
          <w:sz w:val="22"/>
          <w:szCs w:val="22"/>
          <w:lang w:val="en-GB"/>
        </w:rPr>
        <w:t>2</w:t>
      </w:r>
      <w:r w:rsidR="00A815B1" w:rsidRPr="00E7206F">
        <w:rPr>
          <w:rFonts w:ascii="Arial" w:hAnsi="Arial" w:cs="Arial"/>
          <w:sz w:val="22"/>
          <w:szCs w:val="22"/>
          <w:lang w:val="en-GB"/>
        </w:rPr>
        <w:t xml:space="preserve"> ovog zakona</w:t>
      </w:r>
      <w:r w:rsidR="00D22677" w:rsidRPr="00E7206F">
        <w:rPr>
          <w:rFonts w:ascii="Arial" w:hAnsi="Arial" w:cs="Arial"/>
          <w:sz w:val="22"/>
          <w:szCs w:val="22"/>
          <w:lang w:val="en-GB"/>
        </w:rPr>
        <w:t>;</w:t>
      </w:r>
    </w:p>
    <w:p w14:paraId="744A894A" w14:textId="44C17EBB" w:rsidR="00A815B1" w:rsidRPr="00E7206F" w:rsidRDefault="00E70995" w:rsidP="00AE0FFC">
      <w:pPr>
        <w:pStyle w:val="ListParagraph"/>
        <w:widowControl w:val="0"/>
        <w:numPr>
          <w:ilvl w:val="0"/>
          <w:numId w:val="15"/>
        </w:numPr>
        <w:autoSpaceDE w:val="0"/>
        <w:autoSpaceDN w:val="0"/>
        <w:adjustRightInd w:val="0"/>
        <w:ind w:right="49" w:firstLine="206"/>
        <w:jc w:val="both"/>
        <w:rPr>
          <w:rFonts w:ascii="Arial" w:hAnsi="Arial" w:cs="Arial"/>
          <w:sz w:val="22"/>
          <w:szCs w:val="22"/>
          <w:lang w:val="en-GB"/>
        </w:rPr>
      </w:pPr>
      <w:r w:rsidRPr="00E7206F">
        <w:rPr>
          <w:rFonts w:ascii="Arial" w:hAnsi="Arial" w:cs="Arial"/>
          <w:color w:val="000000" w:themeColor="text1"/>
          <w:sz w:val="22"/>
          <w:szCs w:val="22"/>
          <w:lang w:val="en-GB"/>
        </w:rPr>
        <w:t>d</w:t>
      </w:r>
      <w:r w:rsidR="00A815B1" w:rsidRPr="00E7206F">
        <w:rPr>
          <w:rFonts w:ascii="Arial" w:hAnsi="Arial" w:cs="Arial"/>
          <w:color w:val="000000" w:themeColor="text1"/>
          <w:sz w:val="22"/>
          <w:szCs w:val="22"/>
          <w:lang w:val="en-GB"/>
        </w:rPr>
        <w:t>a li se građenje objekta vrši u skladu sa revidovnim glavnim projektom i izdatom građevinskom dozvolom</w:t>
      </w:r>
      <w:r w:rsidR="008041B8" w:rsidRPr="00E7206F">
        <w:rPr>
          <w:rFonts w:ascii="Arial" w:hAnsi="Arial" w:cs="Arial"/>
          <w:color w:val="000000" w:themeColor="text1"/>
          <w:sz w:val="22"/>
          <w:szCs w:val="22"/>
          <w:lang w:val="en-GB"/>
        </w:rPr>
        <w:t>;</w:t>
      </w:r>
    </w:p>
    <w:p w14:paraId="0FA92EFD" w14:textId="08B9761D" w:rsidR="00A815B1" w:rsidRPr="00E7206F" w:rsidRDefault="00E70995" w:rsidP="00AE0FFC">
      <w:pPr>
        <w:pStyle w:val="ListParagraph"/>
        <w:widowControl w:val="0"/>
        <w:numPr>
          <w:ilvl w:val="0"/>
          <w:numId w:val="15"/>
        </w:numPr>
        <w:autoSpaceDE w:val="0"/>
        <w:autoSpaceDN w:val="0"/>
        <w:adjustRightInd w:val="0"/>
        <w:ind w:right="49" w:firstLine="206"/>
        <w:jc w:val="both"/>
        <w:rPr>
          <w:rFonts w:ascii="Arial" w:hAnsi="Arial" w:cs="Arial"/>
          <w:sz w:val="22"/>
          <w:szCs w:val="22"/>
          <w:lang w:val="en-GB"/>
        </w:rPr>
      </w:pPr>
      <w:r w:rsidRPr="00E7206F">
        <w:rPr>
          <w:rFonts w:ascii="Arial" w:hAnsi="Arial" w:cs="Arial"/>
          <w:sz w:val="22"/>
          <w:szCs w:val="22"/>
          <w:lang w:val="en-GB"/>
        </w:rPr>
        <w:t>d</w:t>
      </w:r>
      <w:r w:rsidR="00A815B1" w:rsidRPr="00E7206F">
        <w:rPr>
          <w:rFonts w:ascii="Arial" w:hAnsi="Arial" w:cs="Arial"/>
          <w:sz w:val="22"/>
          <w:szCs w:val="22"/>
          <w:lang w:val="en-GB"/>
        </w:rPr>
        <w:t>a li se građenje objekta vrši prema propisima za izgradnju objekata i važećim</w:t>
      </w:r>
      <w:bookmarkStart w:id="26" w:name="_Hlk130984138"/>
      <w:r w:rsidR="000D5EC8" w:rsidRPr="00E7206F">
        <w:rPr>
          <w:rFonts w:ascii="Arial" w:hAnsi="Arial" w:cs="Arial"/>
          <w:sz w:val="22"/>
          <w:szCs w:val="22"/>
          <w:lang w:val="en-GB"/>
        </w:rPr>
        <w:t xml:space="preserve"> </w:t>
      </w:r>
      <w:r w:rsidR="000D5EC8" w:rsidRPr="00E7206F">
        <w:rPr>
          <w:rFonts w:ascii="Arial" w:hAnsi="Arial" w:cs="Arial"/>
          <w:color w:val="000000" w:themeColor="text1"/>
          <w:sz w:val="22"/>
          <w:szCs w:val="22"/>
          <w:lang w:val="en-GB"/>
        </w:rPr>
        <w:t>propisima, standardima, tehničkim normativima i normama kvaliteta u oblasti izgradnje objekata</w:t>
      </w:r>
      <w:r w:rsidR="00D22677" w:rsidRPr="00E7206F">
        <w:rPr>
          <w:rFonts w:ascii="Arial" w:hAnsi="Arial" w:cs="Arial"/>
          <w:color w:val="000000" w:themeColor="text1"/>
          <w:sz w:val="22"/>
          <w:szCs w:val="22"/>
          <w:lang w:val="en-GB"/>
        </w:rPr>
        <w:t>;</w:t>
      </w:r>
    </w:p>
    <w:bookmarkEnd w:id="26"/>
    <w:p w14:paraId="687C5781" w14:textId="28E3CEA2" w:rsidR="00A815B1" w:rsidRPr="00E7206F" w:rsidRDefault="00E70995" w:rsidP="00AE0FFC">
      <w:pPr>
        <w:pStyle w:val="ListParagraph"/>
        <w:widowControl w:val="0"/>
        <w:numPr>
          <w:ilvl w:val="0"/>
          <w:numId w:val="15"/>
        </w:numPr>
        <w:autoSpaceDE w:val="0"/>
        <w:autoSpaceDN w:val="0"/>
        <w:adjustRightInd w:val="0"/>
        <w:ind w:right="49" w:firstLine="65"/>
        <w:jc w:val="both"/>
        <w:rPr>
          <w:rFonts w:ascii="Arial" w:hAnsi="Arial" w:cs="Arial"/>
          <w:sz w:val="22"/>
          <w:szCs w:val="22"/>
          <w:lang w:val="en-GB"/>
        </w:rPr>
      </w:pPr>
      <w:r w:rsidRPr="00E7206F">
        <w:rPr>
          <w:rFonts w:ascii="Arial" w:hAnsi="Arial" w:cs="Arial"/>
          <w:color w:val="000000" w:themeColor="text1"/>
          <w:sz w:val="22"/>
          <w:szCs w:val="22"/>
          <w:lang w:val="en-GB"/>
        </w:rPr>
        <w:t>d</w:t>
      </w:r>
      <w:r w:rsidR="00A815B1" w:rsidRPr="00E7206F">
        <w:rPr>
          <w:rFonts w:ascii="Arial" w:hAnsi="Arial" w:cs="Arial"/>
          <w:color w:val="000000" w:themeColor="text1"/>
          <w:sz w:val="22"/>
          <w:szCs w:val="22"/>
          <w:lang w:val="en-GB"/>
        </w:rPr>
        <w:t>a li je i</w:t>
      </w:r>
      <w:r w:rsidR="0007532D" w:rsidRPr="00E7206F">
        <w:rPr>
          <w:rFonts w:ascii="Arial" w:hAnsi="Arial" w:cs="Arial"/>
          <w:color w:val="000000" w:themeColor="text1"/>
          <w:sz w:val="22"/>
          <w:szCs w:val="22"/>
          <w:lang w:val="en-GB"/>
        </w:rPr>
        <w:t>zvođač radova</w:t>
      </w:r>
      <w:r w:rsidR="00A815B1" w:rsidRPr="00E7206F">
        <w:rPr>
          <w:rFonts w:ascii="Arial" w:hAnsi="Arial" w:cs="Arial"/>
          <w:color w:val="000000" w:themeColor="text1"/>
          <w:sz w:val="22"/>
          <w:szCs w:val="22"/>
          <w:lang w:val="en-GB"/>
        </w:rPr>
        <w:t xml:space="preserve"> </w:t>
      </w:r>
      <w:r w:rsidR="006A0870" w:rsidRPr="00E7206F">
        <w:rPr>
          <w:rFonts w:ascii="Arial" w:hAnsi="Arial" w:cs="Arial"/>
          <w:color w:val="000000" w:themeColor="text1"/>
          <w:sz w:val="22"/>
          <w:szCs w:val="22"/>
          <w:lang w:val="en-GB"/>
        </w:rPr>
        <w:t>organizovao gradilište i obezbijedio sigurnost objekta</w:t>
      </w:r>
      <w:r w:rsidR="00B604D3" w:rsidRPr="00E7206F">
        <w:rPr>
          <w:rFonts w:ascii="Arial" w:hAnsi="Arial" w:cs="Arial"/>
          <w:color w:val="000000" w:themeColor="text1"/>
          <w:sz w:val="22"/>
          <w:szCs w:val="22"/>
          <w:lang w:val="en-GB"/>
        </w:rPr>
        <w:t xml:space="preserve"> u skladu sa članom 4</w:t>
      </w:r>
      <w:r w:rsidR="006A0870" w:rsidRPr="00E7206F">
        <w:rPr>
          <w:rFonts w:ascii="Arial" w:hAnsi="Arial" w:cs="Arial"/>
          <w:color w:val="000000" w:themeColor="text1"/>
          <w:sz w:val="22"/>
          <w:szCs w:val="22"/>
          <w:lang w:val="en-GB"/>
        </w:rPr>
        <w:t>5</w:t>
      </w:r>
      <w:r w:rsidR="00E74CFC" w:rsidRPr="00E7206F">
        <w:rPr>
          <w:rFonts w:ascii="Arial" w:hAnsi="Arial" w:cs="Arial"/>
          <w:color w:val="000000" w:themeColor="text1"/>
          <w:sz w:val="22"/>
          <w:szCs w:val="22"/>
          <w:lang w:val="en-GB"/>
        </w:rPr>
        <w:t xml:space="preserve"> </w:t>
      </w:r>
      <w:r w:rsidR="00B604D3" w:rsidRPr="00E7206F">
        <w:rPr>
          <w:rFonts w:ascii="Arial" w:hAnsi="Arial" w:cs="Arial"/>
          <w:color w:val="000000" w:themeColor="text1"/>
          <w:sz w:val="22"/>
          <w:szCs w:val="22"/>
          <w:lang w:val="en-GB"/>
        </w:rPr>
        <w:t>st</w:t>
      </w:r>
      <w:r w:rsidR="00E74CFC" w:rsidRPr="00E7206F">
        <w:rPr>
          <w:rFonts w:ascii="Arial" w:hAnsi="Arial" w:cs="Arial"/>
          <w:color w:val="000000" w:themeColor="text1"/>
          <w:sz w:val="22"/>
          <w:szCs w:val="22"/>
          <w:lang w:val="en-GB"/>
        </w:rPr>
        <w:t>av</w:t>
      </w:r>
      <w:r w:rsidR="00B604D3" w:rsidRPr="00E7206F">
        <w:rPr>
          <w:rFonts w:ascii="Arial" w:hAnsi="Arial" w:cs="Arial"/>
          <w:color w:val="000000" w:themeColor="text1"/>
          <w:sz w:val="22"/>
          <w:szCs w:val="22"/>
          <w:lang w:val="en-GB"/>
        </w:rPr>
        <w:t>1</w:t>
      </w:r>
      <w:r w:rsidR="00E74CFC" w:rsidRPr="00E7206F">
        <w:rPr>
          <w:rFonts w:ascii="Arial" w:hAnsi="Arial" w:cs="Arial"/>
          <w:color w:val="000000" w:themeColor="text1"/>
          <w:sz w:val="22"/>
          <w:szCs w:val="22"/>
          <w:lang w:val="en-GB"/>
        </w:rPr>
        <w:t xml:space="preserve"> tačka </w:t>
      </w:r>
      <w:r w:rsidR="0007532D" w:rsidRPr="00E7206F">
        <w:rPr>
          <w:rFonts w:ascii="Arial" w:hAnsi="Arial" w:cs="Arial"/>
          <w:color w:val="000000" w:themeColor="text1"/>
          <w:sz w:val="22"/>
          <w:szCs w:val="22"/>
          <w:lang w:val="en-GB"/>
        </w:rPr>
        <w:t xml:space="preserve">4 i </w:t>
      </w:r>
      <w:r w:rsidR="00E74CFC" w:rsidRPr="00E7206F">
        <w:rPr>
          <w:rFonts w:ascii="Arial" w:hAnsi="Arial" w:cs="Arial"/>
          <w:color w:val="000000" w:themeColor="text1"/>
          <w:sz w:val="22"/>
          <w:szCs w:val="22"/>
          <w:lang w:val="en-GB"/>
        </w:rPr>
        <w:t>5</w:t>
      </w:r>
      <w:r w:rsidR="00B604D3" w:rsidRPr="00E7206F">
        <w:rPr>
          <w:rFonts w:ascii="Arial" w:hAnsi="Arial" w:cs="Arial"/>
          <w:color w:val="000000" w:themeColor="text1"/>
          <w:sz w:val="22"/>
          <w:szCs w:val="22"/>
          <w:lang w:val="en-GB"/>
        </w:rPr>
        <w:t xml:space="preserve"> ovog zakona;</w:t>
      </w:r>
    </w:p>
    <w:p w14:paraId="4DF36C53" w14:textId="70BF31F2" w:rsidR="00C4298C" w:rsidRPr="00E7206F" w:rsidRDefault="00E70995" w:rsidP="00AE0FFC">
      <w:pPr>
        <w:pStyle w:val="ListParagraph"/>
        <w:widowControl w:val="0"/>
        <w:numPr>
          <w:ilvl w:val="0"/>
          <w:numId w:val="15"/>
        </w:numPr>
        <w:autoSpaceDE w:val="0"/>
        <w:autoSpaceDN w:val="0"/>
        <w:adjustRightInd w:val="0"/>
        <w:ind w:right="49" w:firstLine="65"/>
        <w:jc w:val="both"/>
        <w:rPr>
          <w:rFonts w:ascii="Arial" w:hAnsi="Arial" w:cs="Arial"/>
          <w:sz w:val="22"/>
          <w:szCs w:val="22"/>
          <w:lang w:val="en-GB"/>
        </w:rPr>
      </w:pPr>
      <w:r w:rsidRPr="00E7206F">
        <w:rPr>
          <w:rFonts w:ascii="Arial" w:hAnsi="Arial" w:cs="Arial"/>
          <w:color w:val="000000" w:themeColor="text1"/>
          <w:sz w:val="22"/>
          <w:szCs w:val="22"/>
          <w:lang w:val="en-GB"/>
        </w:rPr>
        <w:t>d</w:t>
      </w:r>
      <w:r w:rsidR="00A815B1" w:rsidRPr="00E7206F">
        <w:rPr>
          <w:rFonts w:ascii="Arial" w:hAnsi="Arial" w:cs="Arial"/>
          <w:color w:val="000000" w:themeColor="text1"/>
          <w:sz w:val="22"/>
          <w:szCs w:val="22"/>
          <w:lang w:val="en-GB"/>
        </w:rPr>
        <w:t xml:space="preserve">a li </w:t>
      </w:r>
      <w:r w:rsidR="00E74CFC" w:rsidRPr="00E7206F">
        <w:rPr>
          <w:rFonts w:ascii="Arial" w:hAnsi="Arial" w:cs="Arial"/>
          <w:color w:val="000000" w:themeColor="text1"/>
          <w:sz w:val="22"/>
          <w:szCs w:val="22"/>
          <w:lang w:val="en-GB"/>
        </w:rPr>
        <w:t xml:space="preserve">su </w:t>
      </w:r>
      <w:r w:rsidR="00A815B1" w:rsidRPr="00E7206F">
        <w:rPr>
          <w:rFonts w:ascii="Arial" w:hAnsi="Arial" w:cs="Arial"/>
          <w:color w:val="000000" w:themeColor="text1"/>
          <w:sz w:val="22"/>
          <w:szCs w:val="22"/>
          <w:lang w:val="en-GB"/>
        </w:rPr>
        <w:t>građevinski materjali i prefabrikovani elementi koji se ugrađuju odgovaraju propisima I standardima, te da li su izvođač i investitor za njih pribavili potreban atest, odnosno da li vrše potrebna ispitivanja materijala i elemenata</w:t>
      </w:r>
      <w:r w:rsidR="00CC5DBC" w:rsidRPr="00E7206F">
        <w:rPr>
          <w:rFonts w:ascii="Arial" w:hAnsi="Arial" w:cs="Arial"/>
          <w:color w:val="000000" w:themeColor="text1"/>
          <w:sz w:val="22"/>
          <w:szCs w:val="22"/>
          <w:lang w:val="en-GB"/>
        </w:rPr>
        <w:t xml:space="preserve"> u skladu sa zakonom kojim se uređuju građevinski proizvodi</w:t>
      </w:r>
      <w:r w:rsidR="0007532D" w:rsidRPr="00E7206F">
        <w:rPr>
          <w:rFonts w:ascii="Arial" w:hAnsi="Arial" w:cs="Arial"/>
          <w:color w:val="000000" w:themeColor="text1"/>
          <w:sz w:val="22"/>
          <w:szCs w:val="22"/>
          <w:lang w:val="en-GB"/>
        </w:rPr>
        <w:t>;</w:t>
      </w:r>
      <w:r w:rsidR="00C4298C" w:rsidRPr="00E7206F">
        <w:rPr>
          <w:rFonts w:ascii="Arial" w:hAnsi="Arial" w:cs="Arial"/>
          <w:b/>
          <w:color w:val="FF0000"/>
          <w:sz w:val="22"/>
          <w:szCs w:val="22"/>
          <w:lang w:val="en-GB"/>
        </w:rPr>
        <w:t xml:space="preserve"> </w:t>
      </w:r>
    </w:p>
    <w:p w14:paraId="7FFFDC96" w14:textId="7EF9EB8D" w:rsidR="00A815B1" w:rsidRPr="00E7206F" w:rsidRDefault="00E70995" w:rsidP="00AE0FFC">
      <w:pPr>
        <w:pStyle w:val="ListParagraph"/>
        <w:widowControl w:val="0"/>
        <w:numPr>
          <w:ilvl w:val="0"/>
          <w:numId w:val="15"/>
        </w:numPr>
        <w:autoSpaceDE w:val="0"/>
        <w:autoSpaceDN w:val="0"/>
        <w:adjustRightInd w:val="0"/>
        <w:ind w:right="49" w:firstLine="65"/>
        <w:jc w:val="both"/>
        <w:rPr>
          <w:rFonts w:ascii="Arial" w:hAnsi="Arial" w:cs="Arial"/>
          <w:sz w:val="22"/>
          <w:szCs w:val="22"/>
          <w:lang w:val="en-GB"/>
        </w:rPr>
      </w:pPr>
      <w:r w:rsidRPr="00E7206F">
        <w:rPr>
          <w:rFonts w:ascii="Arial" w:hAnsi="Arial" w:cs="Arial"/>
          <w:color w:val="000000" w:themeColor="text1"/>
          <w:sz w:val="22"/>
          <w:szCs w:val="22"/>
          <w:lang w:val="en-GB"/>
        </w:rPr>
        <w:t>d</w:t>
      </w:r>
      <w:r w:rsidR="00A815B1" w:rsidRPr="00E7206F">
        <w:rPr>
          <w:rFonts w:ascii="Arial" w:hAnsi="Arial" w:cs="Arial"/>
          <w:color w:val="000000" w:themeColor="text1"/>
          <w:sz w:val="22"/>
          <w:szCs w:val="22"/>
          <w:lang w:val="en-GB"/>
        </w:rPr>
        <w:t>a li je vlasnik ili nosilac drugog prava na postojećem objektu za radove adapatacije koje izvodi na postojećem objektu ili dijelu objekta podnio prijavu sa dokumentacijom nadležnom inspekcijskom organu</w:t>
      </w:r>
      <w:r w:rsidR="008E6B5C">
        <w:rPr>
          <w:rFonts w:ascii="Arial" w:hAnsi="Arial" w:cs="Arial"/>
          <w:color w:val="000000" w:themeColor="text1"/>
          <w:sz w:val="22"/>
          <w:szCs w:val="22"/>
          <w:lang w:val="en-GB"/>
        </w:rPr>
        <w:t xml:space="preserve"> </w:t>
      </w:r>
      <w:r w:rsidR="0007532D" w:rsidRPr="00E7206F">
        <w:rPr>
          <w:rFonts w:ascii="Arial" w:hAnsi="Arial" w:cs="Arial"/>
          <w:color w:val="000000" w:themeColor="text1"/>
          <w:sz w:val="22"/>
          <w:szCs w:val="22"/>
          <w:lang w:val="en-GB"/>
        </w:rPr>
        <w:t xml:space="preserve">u skladu sa </w:t>
      </w:r>
      <w:r w:rsidR="006D320B" w:rsidRPr="00E7206F">
        <w:rPr>
          <w:rFonts w:ascii="Arial" w:hAnsi="Arial" w:cs="Arial"/>
          <w:color w:val="000000" w:themeColor="text1"/>
          <w:sz w:val="22"/>
          <w:szCs w:val="22"/>
          <w:lang w:val="en-GB"/>
        </w:rPr>
        <w:t>član</w:t>
      </w:r>
      <w:r w:rsidR="0007532D" w:rsidRPr="00E7206F">
        <w:rPr>
          <w:rFonts w:ascii="Arial" w:hAnsi="Arial" w:cs="Arial"/>
          <w:color w:val="000000" w:themeColor="text1"/>
          <w:sz w:val="22"/>
          <w:szCs w:val="22"/>
          <w:lang w:val="en-GB"/>
        </w:rPr>
        <w:t xml:space="preserve">om </w:t>
      </w:r>
      <w:r w:rsidR="006D320B" w:rsidRPr="00E7206F">
        <w:rPr>
          <w:rFonts w:ascii="Arial" w:hAnsi="Arial" w:cs="Arial"/>
          <w:color w:val="000000" w:themeColor="text1"/>
          <w:sz w:val="22"/>
          <w:szCs w:val="22"/>
          <w:lang w:val="en-GB"/>
        </w:rPr>
        <w:t>4</w:t>
      </w:r>
      <w:r w:rsidR="0007532D" w:rsidRPr="00E7206F">
        <w:rPr>
          <w:rFonts w:ascii="Arial" w:hAnsi="Arial" w:cs="Arial"/>
          <w:color w:val="000000" w:themeColor="text1"/>
          <w:sz w:val="22"/>
          <w:szCs w:val="22"/>
          <w:lang w:val="en-GB"/>
        </w:rPr>
        <w:t>2</w:t>
      </w:r>
      <w:r w:rsidR="00C4298C" w:rsidRPr="00E7206F">
        <w:rPr>
          <w:rFonts w:ascii="Arial" w:hAnsi="Arial" w:cs="Arial"/>
          <w:color w:val="000000" w:themeColor="text1"/>
          <w:sz w:val="22"/>
          <w:szCs w:val="22"/>
          <w:lang w:val="en-GB"/>
        </w:rPr>
        <w:t xml:space="preserve"> stav 1 i 2</w:t>
      </w:r>
      <w:r w:rsidR="0007532D" w:rsidRPr="00E7206F">
        <w:rPr>
          <w:rFonts w:ascii="Arial" w:hAnsi="Arial" w:cs="Arial"/>
          <w:color w:val="000000" w:themeColor="text1"/>
          <w:sz w:val="22"/>
          <w:szCs w:val="22"/>
          <w:lang w:val="en-GB"/>
        </w:rPr>
        <w:t>;</w:t>
      </w:r>
    </w:p>
    <w:p w14:paraId="15BE6FB0" w14:textId="55E53FC8" w:rsidR="00A815B1" w:rsidRPr="00E7206F" w:rsidRDefault="00E70995" w:rsidP="00AE0FFC">
      <w:pPr>
        <w:pStyle w:val="ListParagraph"/>
        <w:widowControl w:val="0"/>
        <w:numPr>
          <w:ilvl w:val="0"/>
          <w:numId w:val="15"/>
        </w:numPr>
        <w:autoSpaceDE w:val="0"/>
        <w:autoSpaceDN w:val="0"/>
        <w:adjustRightInd w:val="0"/>
        <w:ind w:right="49" w:firstLine="65"/>
        <w:jc w:val="both"/>
        <w:rPr>
          <w:rFonts w:ascii="Arial" w:hAnsi="Arial" w:cs="Arial"/>
          <w:sz w:val="22"/>
          <w:szCs w:val="22"/>
          <w:lang w:val="en-GB"/>
        </w:rPr>
      </w:pPr>
      <w:r w:rsidRPr="00E7206F">
        <w:rPr>
          <w:rFonts w:ascii="Arial" w:hAnsi="Arial" w:cs="Arial"/>
          <w:color w:val="000000" w:themeColor="text1"/>
          <w:sz w:val="22"/>
          <w:szCs w:val="22"/>
          <w:lang w:val="en-GB"/>
        </w:rPr>
        <w:t>d</w:t>
      </w:r>
      <w:r w:rsidR="00A815B1" w:rsidRPr="00E7206F">
        <w:rPr>
          <w:rFonts w:ascii="Arial" w:hAnsi="Arial" w:cs="Arial"/>
          <w:color w:val="000000" w:themeColor="text1"/>
          <w:sz w:val="22"/>
          <w:szCs w:val="22"/>
          <w:lang w:val="en-GB"/>
        </w:rPr>
        <w:t>a li je gradilište za objekat koji je započet da se gradi, a nije završen u roku iz izdate građevinske dozvole/ili su radovi obustavljeni duže od 30 dana, zatvoreno na način</w:t>
      </w:r>
      <w:r w:rsidR="006A0870" w:rsidRPr="00E7206F">
        <w:rPr>
          <w:rFonts w:ascii="Arial" w:hAnsi="Arial" w:cs="Arial"/>
          <w:color w:val="000000" w:themeColor="text1"/>
          <w:sz w:val="22"/>
          <w:szCs w:val="22"/>
          <w:lang w:val="en-GB"/>
        </w:rPr>
        <w:t xml:space="preserve"> na</w:t>
      </w:r>
      <w:r w:rsidR="00A815B1" w:rsidRPr="00E7206F">
        <w:rPr>
          <w:rFonts w:ascii="Arial" w:hAnsi="Arial" w:cs="Arial"/>
          <w:color w:val="000000" w:themeColor="text1"/>
          <w:sz w:val="22"/>
          <w:szCs w:val="22"/>
          <w:lang w:val="en-GB"/>
        </w:rPr>
        <w:t xml:space="preserve"> koji će se obezbijediti nesmetani saobraćaj, bezbjednost lica, susjednih objekata i okoline</w:t>
      </w:r>
      <w:r w:rsidR="0007532D" w:rsidRPr="00E7206F">
        <w:rPr>
          <w:rFonts w:ascii="Arial" w:hAnsi="Arial" w:cs="Arial"/>
          <w:color w:val="000000" w:themeColor="text1"/>
          <w:sz w:val="22"/>
          <w:szCs w:val="22"/>
          <w:lang w:val="en-GB"/>
        </w:rPr>
        <w:t xml:space="preserve"> u skladu sa članom</w:t>
      </w:r>
      <w:r w:rsidR="000C23A5" w:rsidRPr="00E7206F">
        <w:rPr>
          <w:rFonts w:ascii="Arial" w:hAnsi="Arial" w:cs="Arial"/>
          <w:color w:val="000000" w:themeColor="text1"/>
          <w:sz w:val="22"/>
          <w:szCs w:val="22"/>
          <w:lang w:val="en-GB"/>
        </w:rPr>
        <w:t xml:space="preserve"> </w:t>
      </w:r>
      <w:r w:rsidR="006A0870" w:rsidRPr="00E7206F">
        <w:rPr>
          <w:rFonts w:ascii="Arial" w:hAnsi="Arial" w:cs="Arial"/>
          <w:color w:val="000000" w:themeColor="text1"/>
          <w:sz w:val="22"/>
          <w:szCs w:val="22"/>
          <w:lang w:val="en-GB"/>
        </w:rPr>
        <w:t>49</w:t>
      </w:r>
      <w:r w:rsidR="00431C4E" w:rsidRPr="00E7206F">
        <w:rPr>
          <w:rFonts w:ascii="Arial" w:hAnsi="Arial" w:cs="Arial"/>
          <w:color w:val="000000" w:themeColor="text1"/>
          <w:sz w:val="22"/>
          <w:szCs w:val="22"/>
          <w:lang w:val="en-GB"/>
        </w:rPr>
        <w:t xml:space="preserve"> </w:t>
      </w:r>
      <w:r w:rsidR="000C23A5" w:rsidRPr="00E7206F">
        <w:rPr>
          <w:rFonts w:ascii="Arial" w:hAnsi="Arial" w:cs="Arial"/>
          <w:color w:val="000000" w:themeColor="text1"/>
          <w:sz w:val="22"/>
          <w:szCs w:val="22"/>
          <w:lang w:val="en-GB"/>
        </w:rPr>
        <w:t>stav 1 i 2</w:t>
      </w:r>
      <w:r w:rsidR="009D3B70" w:rsidRPr="00E7206F">
        <w:rPr>
          <w:rFonts w:ascii="Arial" w:hAnsi="Arial" w:cs="Arial"/>
          <w:color w:val="000000" w:themeColor="text1"/>
          <w:sz w:val="22"/>
          <w:szCs w:val="22"/>
          <w:lang w:val="en-GB"/>
        </w:rPr>
        <w:t>;</w:t>
      </w:r>
    </w:p>
    <w:p w14:paraId="45CF7CE4" w14:textId="486D6212" w:rsidR="00A815B1" w:rsidRPr="00E7206F" w:rsidRDefault="00E70995" w:rsidP="00AE0FFC">
      <w:pPr>
        <w:pStyle w:val="ListParagraph"/>
        <w:widowControl w:val="0"/>
        <w:numPr>
          <w:ilvl w:val="0"/>
          <w:numId w:val="15"/>
        </w:numPr>
        <w:autoSpaceDE w:val="0"/>
        <w:autoSpaceDN w:val="0"/>
        <w:adjustRightInd w:val="0"/>
        <w:ind w:right="49" w:firstLine="65"/>
        <w:jc w:val="both"/>
        <w:rPr>
          <w:rFonts w:ascii="Arial" w:hAnsi="Arial" w:cs="Arial"/>
          <w:sz w:val="22"/>
          <w:szCs w:val="22"/>
          <w:lang w:val="en-GB"/>
        </w:rPr>
      </w:pPr>
      <w:r w:rsidRPr="00E7206F">
        <w:rPr>
          <w:rFonts w:ascii="Arial" w:hAnsi="Arial" w:cs="Arial"/>
          <w:color w:val="000000" w:themeColor="text1"/>
          <w:sz w:val="22"/>
          <w:szCs w:val="22"/>
          <w:lang w:val="en-GB"/>
        </w:rPr>
        <w:t>d</w:t>
      </w:r>
      <w:r w:rsidR="00A815B1" w:rsidRPr="00E7206F">
        <w:rPr>
          <w:rFonts w:ascii="Arial" w:hAnsi="Arial" w:cs="Arial"/>
          <w:color w:val="000000" w:themeColor="text1"/>
          <w:sz w:val="22"/>
          <w:szCs w:val="22"/>
          <w:lang w:val="en-GB"/>
        </w:rPr>
        <w:t>a li se objekat koristi bez izdate upotrebne dozvole i/ili upisa u katastar nepokretnosti</w:t>
      </w:r>
      <w:r w:rsidR="00B42638" w:rsidRPr="00E7206F">
        <w:rPr>
          <w:rFonts w:ascii="Arial" w:hAnsi="Arial" w:cs="Arial"/>
          <w:color w:val="000000" w:themeColor="text1"/>
          <w:sz w:val="22"/>
          <w:szCs w:val="22"/>
          <w:lang w:val="en-GB"/>
        </w:rPr>
        <w:t xml:space="preserve"> </w:t>
      </w:r>
      <w:r w:rsidR="00911D57" w:rsidRPr="00E7206F">
        <w:rPr>
          <w:rFonts w:ascii="Arial" w:hAnsi="Arial" w:cs="Arial"/>
          <w:color w:val="000000" w:themeColor="text1"/>
          <w:sz w:val="22"/>
          <w:szCs w:val="22"/>
          <w:lang w:val="en-GB"/>
        </w:rPr>
        <w:t xml:space="preserve">u skladu sa </w:t>
      </w:r>
      <w:r w:rsidR="00B42638" w:rsidRPr="00E7206F">
        <w:rPr>
          <w:rFonts w:ascii="Arial" w:hAnsi="Arial" w:cs="Arial"/>
          <w:color w:val="000000" w:themeColor="text1"/>
          <w:sz w:val="22"/>
          <w:szCs w:val="22"/>
          <w:lang w:val="en-GB"/>
        </w:rPr>
        <w:t>član</w:t>
      </w:r>
      <w:r w:rsidR="00911D57" w:rsidRPr="00E7206F">
        <w:rPr>
          <w:rFonts w:ascii="Arial" w:hAnsi="Arial" w:cs="Arial"/>
          <w:color w:val="000000" w:themeColor="text1"/>
          <w:sz w:val="22"/>
          <w:szCs w:val="22"/>
          <w:lang w:val="en-GB"/>
        </w:rPr>
        <w:t>om</w:t>
      </w:r>
      <w:r w:rsidR="00B42638" w:rsidRPr="00E7206F">
        <w:rPr>
          <w:rFonts w:ascii="Arial" w:hAnsi="Arial" w:cs="Arial"/>
          <w:color w:val="000000" w:themeColor="text1"/>
          <w:sz w:val="22"/>
          <w:szCs w:val="22"/>
          <w:lang w:val="en-GB"/>
        </w:rPr>
        <w:t xml:space="preserve"> </w:t>
      </w:r>
      <w:r w:rsidR="006A0870" w:rsidRPr="00E7206F">
        <w:rPr>
          <w:rFonts w:ascii="Arial" w:hAnsi="Arial" w:cs="Arial"/>
          <w:color w:val="000000" w:themeColor="text1"/>
          <w:sz w:val="22"/>
          <w:szCs w:val="22"/>
          <w:lang w:val="en-GB"/>
        </w:rPr>
        <w:t>59</w:t>
      </w:r>
      <w:r w:rsidR="00B42638" w:rsidRPr="00E7206F">
        <w:rPr>
          <w:rFonts w:ascii="Arial" w:hAnsi="Arial" w:cs="Arial"/>
          <w:color w:val="000000" w:themeColor="text1"/>
          <w:sz w:val="22"/>
          <w:szCs w:val="22"/>
          <w:lang w:val="en-GB"/>
        </w:rPr>
        <w:t xml:space="preserve"> stav</w:t>
      </w:r>
      <w:proofErr w:type="gramStart"/>
      <w:r w:rsidR="00911D57" w:rsidRPr="00E7206F">
        <w:rPr>
          <w:rFonts w:ascii="Arial" w:hAnsi="Arial" w:cs="Arial"/>
          <w:color w:val="000000" w:themeColor="text1"/>
          <w:sz w:val="22"/>
          <w:szCs w:val="22"/>
          <w:lang w:val="en-GB"/>
        </w:rPr>
        <w:t>1 ;</w:t>
      </w:r>
      <w:proofErr w:type="gramEnd"/>
    </w:p>
    <w:p w14:paraId="43F71B62" w14:textId="25BD01AC" w:rsidR="00A815B1" w:rsidRPr="00E7206F" w:rsidRDefault="00E70995" w:rsidP="00AE0FFC">
      <w:pPr>
        <w:pStyle w:val="ListParagraph"/>
        <w:widowControl w:val="0"/>
        <w:numPr>
          <w:ilvl w:val="0"/>
          <w:numId w:val="15"/>
        </w:numPr>
        <w:autoSpaceDE w:val="0"/>
        <w:autoSpaceDN w:val="0"/>
        <w:adjustRightInd w:val="0"/>
        <w:ind w:right="49" w:firstLine="65"/>
        <w:jc w:val="both"/>
        <w:rPr>
          <w:rFonts w:ascii="Arial" w:hAnsi="Arial" w:cs="Arial"/>
          <w:sz w:val="22"/>
          <w:szCs w:val="22"/>
          <w:lang w:val="en-GB"/>
        </w:rPr>
      </w:pPr>
      <w:r w:rsidRPr="00E7206F">
        <w:rPr>
          <w:rFonts w:ascii="Arial" w:hAnsi="Arial" w:cs="Arial"/>
          <w:color w:val="000000" w:themeColor="text1"/>
          <w:sz w:val="22"/>
          <w:szCs w:val="22"/>
          <w:lang w:val="en-GB"/>
        </w:rPr>
        <w:t>d</w:t>
      </w:r>
      <w:r w:rsidR="00A815B1" w:rsidRPr="00E7206F">
        <w:rPr>
          <w:rFonts w:ascii="Arial" w:hAnsi="Arial" w:cs="Arial"/>
          <w:color w:val="000000" w:themeColor="text1"/>
          <w:sz w:val="22"/>
          <w:szCs w:val="22"/>
          <w:lang w:val="en-GB"/>
        </w:rPr>
        <w:t>a li postojeći objekat zbog fizičke dotrajalosti ili drugih uzroka, predstavlja opasnost po bezbjednost susjednih objekata i okoline</w:t>
      </w:r>
      <w:r w:rsidR="00911D57" w:rsidRPr="00E7206F">
        <w:rPr>
          <w:rFonts w:ascii="Arial" w:hAnsi="Arial" w:cs="Arial"/>
          <w:color w:val="000000" w:themeColor="text1"/>
          <w:sz w:val="22"/>
          <w:szCs w:val="22"/>
          <w:lang w:val="en-GB"/>
        </w:rPr>
        <w:t>;</w:t>
      </w:r>
    </w:p>
    <w:p w14:paraId="64D41F37" w14:textId="1035F1F4" w:rsidR="00274FBA" w:rsidRPr="00E7206F" w:rsidRDefault="00274FBA" w:rsidP="00AE0FFC">
      <w:pPr>
        <w:pStyle w:val="ListParagraph"/>
        <w:widowControl w:val="0"/>
        <w:numPr>
          <w:ilvl w:val="0"/>
          <w:numId w:val="15"/>
        </w:numPr>
        <w:autoSpaceDE w:val="0"/>
        <w:autoSpaceDN w:val="0"/>
        <w:adjustRightInd w:val="0"/>
        <w:ind w:right="49" w:firstLine="65"/>
        <w:jc w:val="both"/>
        <w:rPr>
          <w:rFonts w:ascii="Arial" w:hAnsi="Arial" w:cs="Arial"/>
          <w:sz w:val="22"/>
          <w:szCs w:val="22"/>
          <w:lang w:val="en-GB"/>
        </w:rPr>
      </w:pPr>
      <w:r w:rsidRPr="00E7206F">
        <w:rPr>
          <w:rFonts w:ascii="Arial" w:hAnsi="Arial" w:cs="Arial"/>
          <w:sz w:val="22"/>
          <w:szCs w:val="22"/>
          <w:lang w:val="en-GB"/>
        </w:rPr>
        <w:t>da li projektant glavnog projekta na osnovu kojeg je izdata građevinska dozvola ispunjava</w:t>
      </w:r>
      <w:r w:rsidR="008E6B5C">
        <w:rPr>
          <w:rFonts w:ascii="Arial" w:hAnsi="Arial" w:cs="Arial"/>
          <w:sz w:val="22"/>
          <w:szCs w:val="22"/>
          <w:lang w:val="en-GB"/>
        </w:rPr>
        <w:t xml:space="preserve"> </w:t>
      </w:r>
      <w:r w:rsidRPr="00E7206F">
        <w:rPr>
          <w:rFonts w:ascii="Arial" w:hAnsi="Arial" w:cs="Arial"/>
          <w:sz w:val="22"/>
          <w:szCs w:val="22"/>
          <w:lang w:val="en-GB"/>
        </w:rPr>
        <w:t>uslove za obavljanje djelatnosti iz člana 7</w:t>
      </w:r>
      <w:r w:rsidR="006A0870" w:rsidRPr="00E7206F">
        <w:rPr>
          <w:rFonts w:ascii="Arial" w:hAnsi="Arial" w:cs="Arial"/>
          <w:sz w:val="22"/>
          <w:szCs w:val="22"/>
          <w:lang w:val="en-GB"/>
        </w:rPr>
        <w:t>5</w:t>
      </w:r>
      <w:r w:rsidRPr="00E7206F">
        <w:rPr>
          <w:rFonts w:ascii="Arial" w:hAnsi="Arial" w:cs="Arial"/>
          <w:sz w:val="22"/>
          <w:szCs w:val="22"/>
          <w:lang w:val="en-GB"/>
        </w:rPr>
        <w:t xml:space="preserve"> ovog zakona;</w:t>
      </w:r>
    </w:p>
    <w:p w14:paraId="38BE6336" w14:textId="28369EFF" w:rsidR="00274FBA" w:rsidRPr="00E7206F" w:rsidRDefault="00274FBA" w:rsidP="00AE0FFC">
      <w:pPr>
        <w:pStyle w:val="ListParagraph"/>
        <w:widowControl w:val="0"/>
        <w:numPr>
          <w:ilvl w:val="0"/>
          <w:numId w:val="15"/>
        </w:numPr>
        <w:autoSpaceDE w:val="0"/>
        <w:autoSpaceDN w:val="0"/>
        <w:adjustRightInd w:val="0"/>
        <w:ind w:right="49" w:firstLine="65"/>
        <w:jc w:val="both"/>
        <w:rPr>
          <w:rFonts w:ascii="Arial" w:hAnsi="Arial" w:cs="Arial"/>
          <w:sz w:val="22"/>
          <w:szCs w:val="22"/>
          <w:lang w:val="en-GB"/>
        </w:rPr>
      </w:pPr>
      <w:r w:rsidRPr="00E7206F">
        <w:rPr>
          <w:rFonts w:ascii="Arial" w:hAnsi="Arial" w:cs="Arial"/>
          <w:sz w:val="22"/>
          <w:szCs w:val="22"/>
          <w:lang w:val="en-GB"/>
        </w:rPr>
        <w:t>da li revident glavnog projekta na osnovu kojeg je izdata građevinska dozvola ispunjava</w:t>
      </w:r>
      <w:r w:rsidR="008E6B5C">
        <w:rPr>
          <w:rFonts w:ascii="Arial" w:hAnsi="Arial" w:cs="Arial"/>
          <w:sz w:val="22"/>
          <w:szCs w:val="22"/>
          <w:lang w:val="en-GB"/>
        </w:rPr>
        <w:t xml:space="preserve"> </w:t>
      </w:r>
      <w:r w:rsidRPr="00E7206F">
        <w:rPr>
          <w:rFonts w:ascii="Arial" w:hAnsi="Arial" w:cs="Arial"/>
          <w:sz w:val="22"/>
          <w:szCs w:val="22"/>
          <w:lang w:val="en-GB"/>
        </w:rPr>
        <w:t xml:space="preserve">uslove za obavljanje djelatnosti iz člana </w:t>
      </w:r>
      <w:r w:rsidR="00911D57" w:rsidRPr="00E7206F">
        <w:rPr>
          <w:rFonts w:ascii="Arial" w:hAnsi="Arial" w:cs="Arial"/>
          <w:sz w:val="22"/>
          <w:szCs w:val="22"/>
          <w:lang w:val="en-GB"/>
        </w:rPr>
        <w:t>8</w:t>
      </w:r>
      <w:r w:rsidR="002C78FD" w:rsidRPr="00E7206F">
        <w:rPr>
          <w:rFonts w:ascii="Arial" w:hAnsi="Arial" w:cs="Arial"/>
          <w:sz w:val="22"/>
          <w:szCs w:val="22"/>
          <w:lang w:val="en-GB"/>
        </w:rPr>
        <w:t>0</w:t>
      </w:r>
      <w:r w:rsidR="00911D57" w:rsidRPr="00E7206F">
        <w:rPr>
          <w:rFonts w:ascii="Arial" w:hAnsi="Arial" w:cs="Arial"/>
          <w:sz w:val="22"/>
          <w:szCs w:val="22"/>
          <w:lang w:val="en-GB"/>
        </w:rPr>
        <w:t xml:space="preserve"> stav 1</w:t>
      </w:r>
      <w:r w:rsidRPr="00E7206F">
        <w:rPr>
          <w:rFonts w:ascii="Arial" w:hAnsi="Arial" w:cs="Arial"/>
          <w:sz w:val="22"/>
          <w:szCs w:val="22"/>
          <w:lang w:val="en-GB"/>
        </w:rPr>
        <w:t xml:space="preserve"> ovog zakona;</w:t>
      </w:r>
    </w:p>
    <w:p w14:paraId="7AF0ED79" w14:textId="5CC4390A" w:rsidR="00274FBA" w:rsidRPr="00E7206F" w:rsidRDefault="00274FBA" w:rsidP="00AE0FFC">
      <w:pPr>
        <w:pStyle w:val="ListParagraph"/>
        <w:widowControl w:val="0"/>
        <w:numPr>
          <w:ilvl w:val="0"/>
          <w:numId w:val="15"/>
        </w:numPr>
        <w:autoSpaceDE w:val="0"/>
        <w:autoSpaceDN w:val="0"/>
        <w:adjustRightInd w:val="0"/>
        <w:ind w:right="49" w:firstLine="65"/>
        <w:jc w:val="both"/>
        <w:rPr>
          <w:rFonts w:ascii="Arial" w:hAnsi="Arial" w:cs="Arial"/>
          <w:sz w:val="22"/>
          <w:szCs w:val="22"/>
          <w:lang w:val="en-GB"/>
        </w:rPr>
      </w:pPr>
      <w:r w:rsidRPr="00E7206F">
        <w:rPr>
          <w:rFonts w:ascii="Arial" w:hAnsi="Arial" w:cs="Arial"/>
          <w:sz w:val="22"/>
          <w:szCs w:val="22"/>
          <w:lang w:val="en-GB"/>
        </w:rPr>
        <w:t>da li je privredno društvo koje je izradilo tehničku dokumentaciju, odnosno revidovalo tehničku dokumentaciju na osnovu koje je izdata građevinska dozvola u skladu sa čl</w:t>
      </w:r>
      <w:r w:rsidR="006D037E" w:rsidRPr="00E7206F">
        <w:rPr>
          <w:rFonts w:ascii="Arial" w:hAnsi="Arial" w:cs="Arial"/>
          <w:sz w:val="22"/>
          <w:szCs w:val="22"/>
          <w:lang w:val="en-GB"/>
        </w:rPr>
        <w:t>.</w:t>
      </w:r>
      <w:r w:rsidRPr="00E7206F">
        <w:rPr>
          <w:rFonts w:ascii="Arial" w:hAnsi="Arial" w:cs="Arial"/>
          <w:sz w:val="22"/>
          <w:szCs w:val="22"/>
          <w:lang w:val="en-GB"/>
        </w:rPr>
        <w:t xml:space="preserve"> </w:t>
      </w:r>
      <w:bookmarkStart w:id="27" w:name="_Hlk128139050"/>
      <w:r w:rsidR="002C78FD" w:rsidRPr="00E7206F">
        <w:rPr>
          <w:rFonts w:ascii="Arial" w:hAnsi="Arial" w:cs="Arial"/>
          <w:sz w:val="22"/>
          <w:szCs w:val="22"/>
          <w:lang w:val="en-GB"/>
        </w:rPr>
        <w:t>12</w:t>
      </w:r>
      <w:r w:rsidR="00C4298C" w:rsidRPr="00E7206F">
        <w:rPr>
          <w:rFonts w:ascii="Arial" w:hAnsi="Arial" w:cs="Arial"/>
          <w:sz w:val="22"/>
          <w:szCs w:val="22"/>
          <w:lang w:val="en-GB"/>
        </w:rPr>
        <w:t xml:space="preserve"> </w:t>
      </w:r>
      <w:r w:rsidR="006D037E" w:rsidRPr="00E7206F">
        <w:rPr>
          <w:rFonts w:ascii="Arial" w:hAnsi="Arial" w:cs="Arial"/>
          <w:sz w:val="22"/>
          <w:szCs w:val="22"/>
          <w:lang w:val="en-GB"/>
        </w:rPr>
        <w:t>i</w:t>
      </w:r>
      <w:r w:rsidR="00C4298C" w:rsidRPr="00E7206F">
        <w:rPr>
          <w:rFonts w:ascii="Arial" w:hAnsi="Arial" w:cs="Arial"/>
          <w:sz w:val="22"/>
          <w:szCs w:val="22"/>
          <w:lang w:val="en-GB"/>
        </w:rPr>
        <w:t xml:space="preserve"> </w:t>
      </w:r>
      <w:bookmarkEnd w:id="27"/>
      <w:r w:rsidR="002C78FD" w:rsidRPr="00E7206F">
        <w:rPr>
          <w:rFonts w:ascii="Arial" w:hAnsi="Arial" w:cs="Arial"/>
          <w:sz w:val="22"/>
          <w:szCs w:val="22"/>
          <w:lang w:val="en-GB"/>
        </w:rPr>
        <w:t xml:space="preserve">16 </w:t>
      </w:r>
      <w:r w:rsidRPr="00E7206F">
        <w:rPr>
          <w:rFonts w:ascii="Arial" w:hAnsi="Arial" w:cs="Arial"/>
          <w:sz w:val="22"/>
          <w:szCs w:val="22"/>
          <w:lang w:val="en-GB"/>
        </w:rPr>
        <w:t>ovog zakona;</w:t>
      </w:r>
    </w:p>
    <w:p w14:paraId="07D33984" w14:textId="53CE5A75" w:rsidR="00274FBA" w:rsidRPr="00E7206F" w:rsidRDefault="00274FBA" w:rsidP="00AE0FFC">
      <w:pPr>
        <w:pStyle w:val="ListParagraph"/>
        <w:widowControl w:val="0"/>
        <w:numPr>
          <w:ilvl w:val="0"/>
          <w:numId w:val="15"/>
        </w:numPr>
        <w:autoSpaceDE w:val="0"/>
        <w:autoSpaceDN w:val="0"/>
        <w:adjustRightInd w:val="0"/>
        <w:ind w:right="49" w:firstLine="65"/>
        <w:jc w:val="both"/>
        <w:rPr>
          <w:rFonts w:ascii="Arial" w:hAnsi="Arial" w:cs="Arial"/>
          <w:sz w:val="22"/>
          <w:szCs w:val="22"/>
          <w:lang w:val="en-GB"/>
        </w:rPr>
      </w:pPr>
      <w:r w:rsidRPr="00E7206F">
        <w:rPr>
          <w:rFonts w:ascii="Arial" w:hAnsi="Arial" w:cs="Arial"/>
          <w:sz w:val="22"/>
          <w:szCs w:val="22"/>
          <w:lang w:val="en-GB"/>
        </w:rPr>
        <w:t xml:space="preserve">da li je vodeći </w:t>
      </w:r>
      <w:r w:rsidR="006D037E" w:rsidRPr="00E7206F">
        <w:rPr>
          <w:rFonts w:ascii="Arial" w:hAnsi="Arial" w:cs="Arial"/>
          <w:sz w:val="22"/>
          <w:szCs w:val="22"/>
          <w:lang w:val="en-GB"/>
        </w:rPr>
        <w:t xml:space="preserve">i </w:t>
      </w:r>
      <w:r w:rsidRPr="00E7206F">
        <w:rPr>
          <w:rFonts w:ascii="Arial" w:hAnsi="Arial" w:cs="Arial"/>
          <w:sz w:val="22"/>
          <w:szCs w:val="22"/>
          <w:lang w:val="en-GB"/>
        </w:rPr>
        <w:t xml:space="preserve">odgovorni projektant, odnosno vodeći </w:t>
      </w:r>
      <w:r w:rsidR="00A61EE1" w:rsidRPr="00E7206F">
        <w:rPr>
          <w:rFonts w:ascii="Arial" w:hAnsi="Arial" w:cs="Arial"/>
          <w:sz w:val="22"/>
          <w:szCs w:val="22"/>
          <w:lang w:val="en-GB"/>
        </w:rPr>
        <w:t>i</w:t>
      </w:r>
      <w:r w:rsidRPr="00E7206F">
        <w:rPr>
          <w:rFonts w:ascii="Arial" w:hAnsi="Arial" w:cs="Arial"/>
          <w:sz w:val="22"/>
          <w:szCs w:val="22"/>
          <w:lang w:val="en-GB"/>
        </w:rPr>
        <w:t xml:space="preserve"> odgovorni revizor tehničke dokumentacije na osnovu koje je izdata građevinska dozvola, istu izradio, odnosno revidovao u skladu sa čl</w:t>
      </w:r>
      <w:r w:rsidR="006D037E" w:rsidRPr="00E7206F">
        <w:rPr>
          <w:rFonts w:ascii="Arial" w:hAnsi="Arial" w:cs="Arial"/>
          <w:sz w:val="22"/>
          <w:szCs w:val="22"/>
          <w:lang w:val="en-GB"/>
        </w:rPr>
        <w:t>.</w:t>
      </w:r>
      <w:r w:rsidRPr="00E7206F">
        <w:rPr>
          <w:rFonts w:ascii="Arial" w:hAnsi="Arial" w:cs="Arial"/>
          <w:sz w:val="22"/>
          <w:szCs w:val="22"/>
          <w:lang w:val="en-GB"/>
        </w:rPr>
        <w:t xml:space="preserve"> </w:t>
      </w:r>
      <w:r w:rsidR="00A61EE1" w:rsidRPr="00E7206F">
        <w:rPr>
          <w:rFonts w:ascii="Arial" w:hAnsi="Arial" w:cs="Arial"/>
          <w:sz w:val="22"/>
          <w:szCs w:val="22"/>
          <w:lang w:val="en-GB"/>
        </w:rPr>
        <w:t>1</w:t>
      </w:r>
      <w:r w:rsidR="002C78FD" w:rsidRPr="00E7206F">
        <w:rPr>
          <w:rFonts w:ascii="Arial" w:hAnsi="Arial" w:cs="Arial"/>
          <w:sz w:val="22"/>
          <w:szCs w:val="22"/>
          <w:lang w:val="en-GB"/>
        </w:rPr>
        <w:t>2</w:t>
      </w:r>
      <w:r w:rsidR="00076F93" w:rsidRPr="00E7206F">
        <w:rPr>
          <w:rFonts w:ascii="Arial" w:hAnsi="Arial" w:cs="Arial"/>
          <w:sz w:val="22"/>
          <w:szCs w:val="22"/>
          <w:lang w:val="en-GB"/>
        </w:rPr>
        <w:t xml:space="preserve"> i</w:t>
      </w:r>
      <w:r w:rsidR="008E6B5C">
        <w:rPr>
          <w:rFonts w:ascii="Arial" w:hAnsi="Arial" w:cs="Arial"/>
          <w:sz w:val="22"/>
          <w:szCs w:val="22"/>
          <w:lang w:val="en-GB"/>
        </w:rPr>
        <w:t xml:space="preserve"> </w:t>
      </w:r>
      <w:r w:rsidR="002C78FD" w:rsidRPr="00E7206F">
        <w:rPr>
          <w:rFonts w:ascii="Arial" w:hAnsi="Arial" w:cs="Arial"/>
          <w:sz w:val="22"/>
          <w:szCs w:val="22"/>
          <w:lang w:val="en-GB"/>
        </w:rPr>
        <w:t>16</w:t>
      </w:r>
      <w:r w:rsidR="00076F93" w:rsidRPr="00E7206F">
        <w:rPr>
          <w:rFonts w:ascii="Arial" w:hAnsi="Arial" w:cs="Arial"/>
          <w:sz w:val="22"/>
          <w:szCs w:val="22"/>
          <w:lang w:val="en-GB"/>
        </w:rPr>
        <w:t xml:space="preserve"> ovog zakona</w:t>
      </w:r>
      <w:r w:rsidRPr="00E7206F">
        <w:rPr>
          <w:rFonts w:ascii="Arial" w:hAnsi="Arial" w:cs="Arial"/>
          <w:sz w:val="22"/>
          <w:szCs w:val="22"/>
          <w:lang w:val="en-GB"/>
        </w:rPr>
        <w:t xml:space="preserve">; </w:t>
      </w:r>
    </w:p>
    <w:p w14:paraId="4D52287C" w14:textId="434BA3F6" w:rsidR="00274FBA" w:rsidRPr="00E7206F" w:rsidRDefault="00274FBA" w:rsidP="00AE0FFC">
      <w:pPr>
        <w:pStyle w:val="ListParagraph"/>
        <w:widowControl w:val="0"/>
        <w:numPr>
          <w:ilvl w:val="0"/>
          <w:numId w:val="15"/>
        </w:numPr>
        <w:autoSpaceDE w:val="0"/>
        <w:autoSpaceDN w:val="0"/>
        <w:adjustRightInd w:val="0"/>
        <w:ind w:right="49" w:firstLine="65"/>
        <w:jc w:val="both"/>
        <w:rPr>
          <w:rFonts w:ascii="Arial" w:hAnsi="Arial" w:cs="Arial"/>
          <w:sz w:val="22"/>
          <w:szCs w:val="22"/>
          <w:lang w:val="en-GB"/>
        </w:rPr>
      </w:pPr>
      <w:r w:rsidRPr="00E7206F">
        <w:rPr>
          <w:rFonts w:ascii="Arial" w:hAnsi="Arial" w:cs="Arial"/>
          <w:color w:val="000000" w:themeColor="text1"/>
          <w:sz w:val="22"/>
          <w:szCs w:val="22"/>
          <w:lang w:val="en-GB"/>
        </w:rPr>
        <w:t>da li je u objektu u javnoj upotrebi obezbijeđen pristup, kretanje i boravak lica smanjene pokretivosti i lica sa invaliditetom</w:t>
      </w:r>
      <w:r w:rsidR="00076F93" w:rsidRPr="00E7206F">
        <w:rPr>
          <w:rFonts w:ascii="Arial" w:hAnsi="Arial" w:cs="Arial"/>
          <w:sz w:val="22"/>
          <w:szCs w:val="22"/>
          <w:lang w:val="en-GB"/>
        </w:rPr>
        <w:t xml:space="preserve"> u skladu sa članom</w:t>
      </w:r>
      <w:r w:rsidR="008E6B5C">
        <w:rPr>
          <w:rFonts w:ascii="Arial" w:hAnsi="Arial" w:cs="Arial"/>
          <w:sz w:val="22"/>
          <w:szCs w:val="22"/>
          <w:lang w:val="en-GB"/>
        </w:rPr>
        <w:t xml:space="preserve"> </w:t>
      </w:r>
      <w:r w:rsidR="00076F93" w:rsidRPr="00E7206F">
        <w:rPr>
          <w:rFonts w:ascii="Arial" w:hAnsi="Arial" w:cs="Arial"/>
          <w:sz w:val="22"/>
          <w:szCs w:val="22"/>
          <w:lang w:val="en-GB"/>
        </w:rPr>
        <w:t>3</w:t>
      </w:r>
      <w:r w:rsidR="002C78FD" w:rsidRPr="00E7206F">
        <w:rPr>
          <w:rFonts w:ascii="Arial" w:hAnsi="Arial" w:cs="Arial"/>
          <w:sz w:val="22"/>
          <w:szCs w:val="22"/>
          <w:lang w:val="en-GB"/>
        </w:rPr>
        <w:t>7</w:t>
      </w:r>
      <w:r w:rsidR="00076F93" w:rsidRPr="00E7206F">
        <w:rPr>
          <w:rFonts w:ascii="Arial" w:hAnsi="Arial" w:cs="Arial"/>
          <w:sz w:val="22"/>
          <w:szCs w:val="22"/>
          <w:lang w:val="en-GB"/>
        </w:rPr>
        <w:t xml:space="preserve"> ovog zakona;</w:t>
      </w:r>
    </w:p>
    <w:p w14:paraId="63E80B57" w14:textId="12B569AF" w:rsidR="00274FBA" w:rsidRPr="00E7206F" w:rsidRDefault="00274FBA" w:rsidP="00AE0FFC">
      <w:pPr>
        <w:pStyle w:val="ListParagraph"/>
        <w:widowControl w:val="0"/>
        <w:numPr>
          <w:ilvl w:val="0"/>
          <w:numId w:val="15"/>
        </w:numPr>
        <w:autoSpaceDE w:val="0"/>
        <w:autoSpaceDN w:val="0"/>
        <w:adjustRightInd w:val="0"/>
        <w:ind w:right="49" w:firstLine="65"/>
        <w:jc w:val="both"/>
        <w:rPr>
          <w:rFonts w:ascii="Arial" w:hAnsi="Arial" w:cs="Arial"/>
          <w:sz w:val="22"/>
          <w:szCs w:val="22"/>
          <w:lang w:val="en-GB"/>
        </w:rPr>
      </w:pPr>
      <w:r w:rsidRPr="00E7206F">
        <w:rPr>
          <w:rFonts w:ascii="Arial" w:hAnsi="Arial" w:cs="Arial"/>
          <w:color w:val="000000" w:themeColor="text1"/>
          <w:sz w:val="22"/>
          <w:szCs w:val="22"/>
          <w:lang w:val="en-GB"/>
        </w:rPr>
        <w:t xml:space="preserve">da li je nadležni organ donio rješenje o izdavanju upotrebe dozvole u skladu sa </w:t>
      </w:r>
      <w:r w:rsidR="00076F93" w:rsidRPr="00E7206F">
        <w:rPr>
          <w:rFonts w:ascii="Arial" w:hAnsi="Arial" w:cs="Arial"/>
          <w:color w:val="000000" w:themeColor="text1"/>
          <w:sz w:val="22"/>
          <w:szCs w:val="22"/>
          <w:lang w:val="en-GB"/>
        </w:rPr>
        <w:t xml:space="preserve">članom </w:t>
      </w:r>
      <w:r w:rsidR="002C78FD" w:rsidRPr="00E7206F">
        <w:rPr>
          <w:rFonts w:ascii="Arial" w:hAnsi="Arial" w:cs="Arial"/>
          <w:color w:val="000000" w:themeColor="text1"/>
          <w:sz w:val="22"/>
          <w:szCs w:val="22"/>
          <w:lang w:val="en-GB"/>
        </w:rPr>
        <w:t>55</w:t>
      </w:r>
      <w:r w:rsidR="00076F93" w:rsidRPr="00E7206F">
        <w:rPr>
          <w:rFonts w:ascii="Arial" w:hAnsi="Arial" w:cs="Arial"/>
          <w:color w:val="000000" w:themeColor="text1"/>
          <w:sz w:val="22"/>
          <w:szCs w:val="22"/>
          <w:lang w:val="en-GB"/>
        </w:rPr>
        <w:t xml:space="preserve"> </w:t>
      </w:r>
      <w:r w:rsidRPr="00E7206F">
        <w:rPr>
          <w:rFonts w:ascii="Arial" w:hAnsi="Arial" w:cs="Arial"/>
          <w:color w:val="000000" w:themeColor="text1"/>
          <w:sz w:val="22"/>
          <w:szCs w:val="22"/>
          <w:lang w:val="en-GB"/>
        </w:rPr>
        <w:t>ov</w:t>
      </w:r>
      <w:r w:rsidR="00076F93" w:rsidRPr="00E7206F">
        <w:rPr>
          <w:rFonts w:ascii="Arial" w:hAnsi="Arial" w:cs="Arial"/>
          <w:color w:val="000000" w:themeColor="text1"/>
          <w:sz w:val="22"/>
          <w:szCs w:val="22"/>
          <w:lang w:val="en-GB"/>
        </w:rPr>
        <w:t>og</w:t>
      </w:r>
      <w:r w:rsidRPr="00E7206F">
        <w:rPr>
          <w:rFonts w:ascii="Arial" w:hAnsi="Arial" w:cs="Arial"/>
          <w:color w:val="000000" w:themeColor="text1"/>
          <w:sz w:val="22"/>
          <w:szCs w:val="22"/>
          <w:lang w:val="en-GB"/>
        </w:rPr>
        <w:t xml:space="preserve"> zakon</w:t>
      </w:r>
      <w:r w:rsidR="00076F93" w:rsidRPr="00E7206F">
        <w:rPr>
          <w:rFonts w:ascii="Arial" w:hAnsi="Arial" w:cs="Arial"/>
          <w:color w:val="000000" w:themeColor="text1"/>
          <w:sz w:val="22"/>
          <w:szCs w:val="22"/>
          <w:lang w:val="en-GB"/>
        </w:rPr>
        <w:t>a</w:t>
      </w:r>
      <w:r w:rsidRPr="00E7206F">
        <w:rPr>
          <w:rFonts w:ascii="Arial" w:hAnsi="Arial" w:cs="Arial"/>
          <w:color w:val="000000" w:themeColor="text1"/>
          <w:sz w:val="22"/>
          <w:szCs w:val="22"/>
          <w:lang w:val="en-GB"/>
        </w:rPr>
        <w:t>;</w:t>
      </w:r>
    </w:p>
    <w:p w14:paraId="1A628983" w14:textId="25AF73F5" w:rsidR="00231E48" w:rsidRPr="00365DFE" w:rsidRDefault="00BC7674" w:rsidP="00AE0FFC">
      <w:pPr>
        <w:pStyle w:val="ListParagraph"/>
        <w:widowControl w:val="0"/>
        <w:numPr>
          <w:ilvl w:val="0"/>
          <w:numId w:val="15"/>
        </w:numPr>
        <w:autoSpaceDE w:val="0"/>
        <w:autoSpaceDN w:val="0"/>
        <w:adjustRightInd w:val="0"/>
        <w:ind w:right="49" w:firstLine="65"/>
        <w:jc w:val="both"/>
        <w:rPr>
          <w:rFonts w:ascii="Arial" w:hAnsi="Arial" w:cs="Arial"/>
          <w:sz w:val="22"/>
          <w:szCs w:val="22"/>
          <w:lang w:val="en-GB"/>
        </w:rPr>
      </w:pPr>
      <w:r w:rsidRPr="00365DFE">
        <w:rPr>
          <w:rFonts w:ascii="Arial" w:hAnsi="Arial" w:cs="Arial"/>
          <w:sz w:val="22"/>
          <w:szCs w:val="22"/>
          <w:lang w:val="en-GB"/>
        </w:rPr>
        <w:t xml:space="preserve">da li je </w:t>
      </w:r>
      <w:r w:rsidR="00231E48" w:rsidRPr="00365DFE">
        <w:rPr>
          <w:rFonts w:ascii="Arial" w:hAnsi="Arial" w:cs="Arial"/>
          <w:sz w:val="22"/>
          <w:szCs w:val="22"/>
          <w:lang w:val="en-GB"/>
        </w:rPr>
        <w:t xml:space="preserve">investitor, </w:t>
      </w:r>
      <w:r w:rsidR="002C78FD" w:rsidRPr="00365DFE">
        <w:rPr>
          <w:rFonts w:ascii="Arial" w:hAnsi="Arial" w:cs="Arial"/>
          <w:sz w:val="22"/>
          <w:szCs w:val="22"/>
          <w:lang w:val="en-GB"/>
        </w:rPr>
        <w:t xml:space="preserve">otklonio </w:t>
      </w:r>
      <w:r w:rsidR="00231E48" w:rsidRPr="00365DFE">
        <w:rPr>
          <w:rFonts w:ascii="Arial" w:hAnsi="Arial" w:cs="Arial"/>
          <w:sz w:val="22"/>
          <w:szCs w:val="22"/>
          <w:lang w:val="en-GB"/>
        </w:rPr>
        <w:t>nedostatke utvrđene u izvještaju tehničkog pregleda</w:t>
      </w:r>
      <w:r w:rsidR="008E6B5C">
        <w:rPr>
          <w:rFonts w:ascii="Arial" w:hAnsi="Arial" w:cs="Arial"/>
          <w:sz w:val="22"/>
          <w:szCs w:val="22"/>
          <w:lang w:val="en-GB"/>
        </w:rPr>
        <w:t xml:space="preserve"> </w:t>
      </w:r>
      <w:r w:rsidR="00231E48" w:rsidRPr="00365DFE">
        <w:rPr>
          <w:rFonts w:ascii="Arial" w:hAnsi="Arial" w:cs="Arial"/>
          <w:sz w:val="22"/>
          <w:szCs w:val="22"/>
          <w:lang w:val="en-GB"/>
        </w:rPr>
        <w:t xml:space="preserve">iz člana </w:t>
      </w:r>
      <w:r w:rsidR="00BB6675" w:rsidRPr="00365DFE">
        <w:rPr>
          <w:rFonts w:ascii="Arial" w:hAnsi="Arial" w:cs="Arial"/>
          <w:sz w:val="22"/>
          <w:szCs w:val="22"/>
          <w:lang w:val="en-GB"/>
        </w:rPr>
        <w:t xml:space="preserve">54 </w:t>
      </w:r>
      <w:r w:rsidR="00231E48" w:rsidRPr="00365DFE">
        <w:rPr>
          <w:rFonts w:ascii="Arial" w:hAnsi="Arial" w:cs="Arial"/>
          <w:sz w:val="22"/>
          <w:szCs w:val="22"/>
          <w:lang w:val="en-GB"/>
        </w:rPr>
        <w:t xml:space="preserve">stav </w:t>
      </w:r>
      <w:r w:rsidR="00BB6675" w:rsidRPr="00365DFE">
        <w:rPr>
          <w:rFonts w:ascii="Arial" w:hAnsi="Arial" w:cs="Arial"/>
          <w:sz w:val="22"/>
          <w:szCs w:val="22"/>
          <w:lang w:val="en-GB"/>
        </w:rPr>
        <w:t>11</w:t>
      </w:r>
      <w:r w:rsidR="00231E48" w:rsidRPr="00365DFE">
        <w:rPr>
          <w:rFonts w:ascii="Arial" w:hAnsi="Arial" w:cs="Arial"/>
          <w:sz w:val="22"/>
          <w:szCs w:val="22"/>
          <w:lang w:val="en-GB"/>
        </w:rPr>
        <w:t>;</w:t>
      </w:r>
    </w:p>
    <w:p w14:paraId="17E8AAE7" w14:textId="3FFDD042" w:rsidR="006F501B" w:rsidRPr="00E7206F" w:rsidRDefault="00AB3A79" w:rsidP="00AE0FFC">
      <w:pPr>
        <w:pStyle w:val="ListParagraph"/>
        <w:widowControl w:val="0"/>
        <w:numPr>
          <w:ilvl w:val="0"/>
          <w:numId w:val="15"/>
        </w:numPr>
        <w:autoSpaceDE w:val="0"/>
        <w:autoSpaceDN w:val="0"/>
        <w:adjustRightInd w:val="0"/>
        <w:ind w:right="49" w:firstLine="65"/>
        <w:jc w:val="both"/>
        <w:rPr>
          <w:rFonts w:ascii="Arial" w:hAnsi="Arial" w:cs="Arial"/>
          <w:sz w:val="22"/>
          <w:szCs w:val="22"/>
          <w:lang w:val="en-GB"/>
        </w:rPr>
      </w:pPr>
      <w:r w:rsidRPr="00E7206F">
        <w:rPr>
          <w:rFonts w:ascii="Arial" w:eastAsiaTheme="minorEastAsia" w:hAnsi="Arial" w:cs="Arial"/>
          <w:bCs/>
          <w:sz w:val="22"/>
          <w:szCs w:val="22"/>
          <w:lang w:val="sr-Latn-ME"/>
        </w:rPr>
        <w:lastRenderedPageBreak/>
        <w:t>provjerava da li je vlasnik</w:t>
      </w:r>
      <w:r w:rsidR="006F501B" w:rsidRPr="00E7206F">
        <w:rPr>
          <w:rFonts w:ascii="Arial" w:eastAsiaTheme="minorEastAsia" w:hAnsi="Arial" w:cs="Arial"/>
          <w:bCs/>
          <w:sz w:val="22"/>
          <w:szCs w:val="22"/>
          <w:lang w:val="sr-Latn-ME"/>
        </w:rPr>
        <w:t xml:space="preserve"> objekta odnosno vlasnik</w:t>
      </w:r>
      <w:r w:rsidR="00CC5DBC" w:rsidRPr="00E7206F">
        <w:rPr>
          <w:rFonts w:ascii="Arial" w:eastAsiaTheme="minorEastAsia" w:hAnsi="Arial" w:cs="Arial"/>
          <w:bCs/>
          <w:sz w:val="22"/>
          <w:szCs w:val="22"/>
          <w:lang w:val="sr-Latn-ME"/>
        </w:rPr>
        <w:t xml:space="preserve"> </w:t>
      </w:r>
      <w:r w:rsidR="006F501B" w:rsidRPr="00E7206F">
        <w:rPr>
          <w:rFonts w:ascii="Arial" w:eastAsiaTheme="minorEastAsia" w:hAnsi="Arial" w:cs="Arial"/>
          <w:bCs/>
          <w:sz w:val="22"/>
          <w:szCs w:val="22"/>
          <w:lang w:val="sr-Latn-ME"/>
        </w:rPr>
        <w:t>parc</w:t>
      </w:r>
      <w:r w:rsidR="00CC5DBC" w:rsidRPr="00E7206F">
        <w:rPr>
          <w:rFonts w:ascii="Arial" w:eastAsiaTheme="minorEastAsia" w:hAnsi="Arial" w:cs="Arial"/>
          <w:bCs/>
          <w:sz w:val="22"/>
          <w:szCs w:val="22"/>
          <w:lang w:val="sr-Latn-ME"/>
        </w:rPr>
        <w:t>ele</w:t>
      </w:r>
      <w:r w:rsidR="006F501B" w:rsidRPr="00E7206F">
        <w:rPr>
          <w:rFonts w:ascii="Arial" w:eastAsiaTheme="minorEastAsia" w:hAnsi="Arial" w:cs="Arial"/>
          <w:bCs/>
          <w:sz w:val="22"/>
          <w:szCs w:val="22"/>
          <w:lang w:val="sr-Latn-ME"/>
        </w:rPr>
        <w:t xml:space="preserve"> na kojoj je objekat izgrađen bespravn</w:t>
      </w:r>
      <w:r w:rsidRPr="00E7206F">
        <w:rPr>
          <w:rFonts w:ascii="Arial" w:eastAsiaTheme="minorEastAsia" w:hAnsi="Arial" w:cs="Arial"/>
          <w:bCs/>
          <w:sz w:val="22"/>
          <w:szCs w:val="22"/>
          <w:lang w:val="sr-Latn-ME"/>
        </w:rPr>
        <w:t>i</w:t>
      </w:r>
      <w:r w:rsidR="006F501B" w:rsidRPr="00E7206F">
        <w:rPr>
          <w:rFonts w:ascii="Arial" w:eastAsiaTheme="minorEastAsia" w:hAnsi="Arial" w:cs="Arial"/>
          <w:bCs/>
          <w:sz w:val="22"/>
          <w:szCs w:val="22"/>
          <w:lang w:val="sr-Latn-ME"/>
        </w:rPr>
        <w:t xml:space="preserve"> objek</w:t>
      </w:r>
      <w:r w:rsidRPr="00E7206F">
        <w:rPr>
          <w:rFonts w:ascii="Arial" w:eastAsiaTheme="minorEastAsia" w:hAnsi="Arial" w:cs="Arial"/>
          <w:bCs/>
          <w:sz w:val="22"/>
          <w:szCs w:val="22"/>
          <w:lang w:val="sr-Latn-ME"/>
        </w:rPr>
        <w:t>a</w:t>
      </w:r>
      <w:r w:rsidR="006F501B" w:rsidRPr="00E7206F">
        <w:rPr>
          <w:rFonts w:ascii="Arial" w:eastAsiaTheme="minorEastAsia" w:hAnsi="Arial" w:cs="Arial"/>
          <w:bCs/>
          <w:sz w:val="22"/>
          <w:szCs w:val="22"/>
          <w:lang w:val="sr-Latn-ME"/>
        </w:rPr>
        <w:t>t</w:t>
      </w:r>
      <w:r w:rsidR="008E6B5C">
        <w:rPr>
          <w:rFonts w:ascii="Arial" w:eastAsiaTheme="minorEastAsia" w:hAnsi="Arial" w:cs="Arial"/>
          <w:bCs/>
          <w:sz w:val="22"/>
          <w:szCs w:val="22"/>
          <w:lang w:val="sr-Latn-ME"/>
        </w:rPr>
        <w:t xml:space="preserve"> </w:t>
      </w:r>
      <w:r w:rsidR="006F501B" w:rsidRPr="00E7206F">
        <w:rPr>
          <w:rFonts w:ascii="Arial" w:eastAsiaTheme="minorEastAsia" w:hAnsi="Arial" w:cs="Arial"/>
          <w:bCs/>
          <w:sz w:val="22"/>
          <w:szCs w:val="22"/>
          <w:lang w:val="sr-Latn-ME"/>
        </w:rPr>
        <w:t>pribav</w:t>
      </w:r>
      <w:r w:rsidRPr="00E7206F">
        <w:rPr>
          <w:rFonts w:ascii="Arial" w:eastAsiaTheme="minorEastAsia" w:hAnsi="Arial" w:cs="Arial"/>
          <w:bCs/>
          <w:sz w:val="22"/>
          <w:szCs w:val="22"/>
          <w:lang w:val="sr-Latn-ME"/>
        </w:rPr>
        <w:t>io</w:t>
      </w:r>
      <w:r w:rsidR="006F501B" w:rsidRPr="00E7206F">
        <w:rPr>
          <w:rFonts w:ascii="Arial" w:eastAsiaTheme="minorEastAsia" w:hAnsi="Arial" w:cs="Arial"/>
          <w:bCs/>
          <w:sz w:val="22"/>
          <w:szCs w:val="22"/>
          <w:lang w:val="sr-Latn-ME"/>
        </w:rPr>
        <w:t xml:space="preserve"> rješenje o legalizaciji </w:t>
      </w:r>
      <w:r w:rsidRPr="00E7206F">
        <w:rPr>
          <w:rFonts w:ascii="Arial" w:eastAsiaTheme="minorEastAsia" w:hAnsi="Arial" w:cs="Arial"/>
          <w:bCs/>
          <w:sz w:val="22"/>
          <w:szCs w:val="22"/>
          <w:lang w:val="sr-Latn-ME"/>
        </w:rPr>
        <w:t>shodno zakonu kojim je uređena legalizacija bespravnih objekata</w:t>
      </w:r>
      <w:r w:rsidR="006F501B" w:rsidRPr="00E7206F">
        <w:rPr>
          <w:rFonts w:ascii="Arial" w:eastAsiaTheme="minorEastAsia" w:hAnsi="Arial" w:cs="Arial"/>
          <w:bCs/>
          <w:sz w:val="22"/>
          <w:szCs w:val="22"/>
          <w:lang w:val="sr-Latn-ME"/>
        </w:rPr>
        <w:t>;</w:t>
      </w:r>
    </w:p>
    <w:p w14:paraId="61790FA8" w14:textId="0B5AE5D4" w:rsidR="00B32D8B" w:rsidRPr="008F6F50" w:rsidRDefault="00AB3A79" w:rsidP="008F6F50">
      <w:pPr>
        <w:pStyle w:val="ListParagraph"/>
        <w:widowControl w:val="0"/>
        <w:numPr>
          <w:ilvl w:val="0"/>
          <w:numId w:val="15"/>
        </w:numPr>
        <w:autoSpaceDE w:val="0"/>
        <w:autoSpaceDN w:val="0"/>
        <w:adjustRightInd w:val="0"/>
        <w:ind w:right="49" w:firstLine="65"/>
        <w:jc w:val="both"/>
        <w:rPr>
          <w:rFonts w:ascii="Arial" w:hAnsi="Arial" w:cs="Arial"/>
          <w:sz w:val="22"/>
          <w:szCs w:val="22"/>
          <w:lang w:val="en-GB"/>
        </w:rPr>
      </w:pPr>
      <w:r w:rsidRPr="00E7206F">
        <w:rPr>
          <w:rFonts w:ascii="Arial" w:eastAsiaTheme="minorEastAsia" w:hAnsi="Arial" w:cs="Arial"/>
          <w:bCs/>
          <w:sz w:val="22"/>
          <w:szCs w:val="22"/>
          <w:lang w:val="sr-Latn-ME"/>
        </w:rPr>
        <w:t xml:space="preserve">provjerava da li je </w:t>
      </w:r>
      <w:r w:rsidR="006F501B" w:rsidRPr="00E7206F">
        <w:rPr>
          <w:rFonts w:ascii="Arial" w:eastAsiaTheme="minorEastAsia" w:hAnsi="Arial" w:cs="Arial"/>
          <w:bCs/>
          <w:sz w:val="22"/>
          <w:szCs w:val="22"/>
          <w:lang w:val="sr-Latn-ME"/>
        </w:rPr>
        <w:t>usklađivanje spoljnog izgleda bespravnog objekta sa zahtjevima određenim smjernicama iz planskog dokumenta, odnosno smjernicama glavnog gradskog arhitekte</w:t>
      </w:r>
      <w:r w:rsidR="008E6B5C">
        <w:rPr>
          <w:rFonts w:ascii="Arial" w:eastAsiaTheme="minorEastAsia" w:hAnsi="Arial" w:cs="Arial"/>
          <w:bCs/>
          <w:sz w:val="22"/>
          <w:szCs w:val="22"/>
          <w:lang w:val="sr-Latn-ME"/>
        </w:rPr>
        <w:t xml:space="preserve"> </w:t>
      </w:r>
      <w:r w:rsidR="006F501B" w:rsidRPr="00E7206F">
        <w:rPr>
          <w:rFonts w:ascii="Arial" w:eastAsiaTheme="minorEastAsia" w:hAnsi="Arial" w:cs="Arial"/>
          <w:bCs/>
          <w:sz w:val="22"/>
          <w:szCs w:val="22"/>
          <w:lang w:val="sr-Latn-ME"/>
        </w:rPr>
        <w:t>izvršio u roku od tri godine od dana izvršnosti rješenja o legalizaciji</w:t>
      </w:r>
      <w:r w:rsidR="008E6B5C">
        <w:rPr>
          <w:rFonts w:ascii="Arial" w:eastAsiaTheme="minorEastAsia" w:hAnsi="Arial" w:cs="Arial"/>
          <w:bCs/>
          <w:sz w:val="22"/>
          <w:szCs w:val="22"/>
          <w:lang w:val="sr-Latn-ME"/>
        </w:rPr>
        <w:t xml:space="preserve"> </w:t>
      </w:r>
      <w:r w:rsidR="004B086C" w:rsidRPr="00E7206F">
        <w:rPr>
          <w:rFonts w:ascii="Arial" w:eastAsiaTheme="minorEastAsia" w:hAnsi="Arial" w:cs="Arial"/>
          <w:bCs/>
          <w:sz w:val="22"/>
          <w:szCs w:val="22"/>
          <w:lang w:val="sr-Latn-ME"/>
        </w:rPr>
        <w:t>u skladu sa zakonom kojim je uređena legalizacija bespravnih objekata</w:t>
      </w:r>
      <w:r w:rsidR="00076F93" w:rsidRPr="00E7206F">
        <w:rPr>
          <w:rFonts w:ascii="Arial" w:eastAsiaTheme="minorEastAsia" w:hAnsi="Arial" w:cs="Arial"/>
          <w:bCs/>
          <w:sz w:val="22"/>
          <w:szCs w:val="22"/>
          <w:lang w:val="sr-Latn-ME"/>
        </w:rPr>
        <w:t>.</w:t>
      </w:r>
    </w:p>
    <w:p w14:paraId="4797F3EF" w14:textId="03C61750" w:rsidR="00A815B1" w:rsidRPr="00E7206F" w:rsidRDefault="00A815B1" w:rsidP="00B162A8">
      <w:pPr>
        <w:autoSpaceDE w:val="0"/>
        <w:autoSpaceDN w:val="0"/>
        <w:adjustRightInd w:val="0"/>
        <w:spacing w:before="120" w:after="120"/>
        <w:ind w:right="141"/>
        <w:jc w:val="center"/>
        <w:rPr>
          <w:rFonts w:ascii="Arial" w:eastAsiaTheme="minorEastAsia" w:hAnsi="Arial" w:cs="Arial"/>
          <w:bCs/>
          <w:sz w:val="22"/>
          <w:szCs w:val="22"/>
          <w:lang w:val="sr-Latn-ME"/>
        </w:rPr>
      </w:pPr>
      <w:r w:rsidRPr="00E7206F">
        <w:rPr>
          <w:rFonts w:ascii="Arial" w:hAnsi="Arial" w:cs="Arial"/>
          <w:b/>
          <w:bCs/>
          <w:sz w:val="22"/>
          <w:szCs w:val="22"/>
          <w:lang w:val="en-GB"/>
        </w:rPr>
        <w:t>Upravne mjere i radnje građevinskog inspektora</w:t>
      </w:r>
    </w:p>
    <w:p w14:paraId="2B760525" w14:textId="26B5E54C" w:rsidR="00A815B1" w:rsidRPr="00E7206F" w:rsidRDefault="00A815B1" w:rsidP="00B162A8">
      <w:pPr>
        <w:widowControl w:val="0"/>
        <w:autoSpaceDE w:val="0"/>
        <w:autoSpaceDN w:val="0"/>
        <w:adjustRightInd w:val="0"/>
        <w:spacing w:before="120" w:after="120"/>
        <w:ind w:right="49"/>
        <w:jc w:val="center"/>
        <w:rPr>
          <w:rFonts w:ascii="Arial" w:hAnsi="Arial" w:cs="Arial"/>
          <w:b/>
          <w:bCs/>
          <w:sz w:val="22"/>
          <w:szCs w:val="22"/>
          <w:lang w:val="en-GB"/>
        </w:rPr>
      </w:pPr>
      <w:r w:rsidRPr="00E7206F">
        <w:rPr>
          <w:rFonts w:ascii="Arial" w:hAnsi="Arial" w:cs="Arial"/>
          <w:b/>
          <w:bCs/>
          <w:sz w:val="22"/>
          <w:szCs w:val="22"/>
          <w:lang w:val="en-GB"/>
        </w:rPr>
        <w:t xml:space="preserve">Član </w:t>
      </w:r>
      <w:r w:rsidR="002842D2" w:rsidRPr="00E7206F">
        <w:rPr>
          <w:rFonts w:ascii="Arial" w:hAnsi="Arial" w:cs="Arial"/>
          <w:b/>
          <w:bCs/>
          <w:sz w:val="22"/>
          <w:szCs w:val="22"/>
          <w:lang w:val="en-GB"/>
        </w:rPr>
        <w:t>13</w:t>
      </w:r>
      <w:r w:rsidR="00EA5C16" w:rsidRPr="00E7206F">
        <w:rPr>
          <w:rFonts w:ascii="Arial" w:hAnsi="Arial" w:cs="Arial"/>
          <w:b/>
          <w:bCs/>
          <w:sz w:val="22"/>
          <w:szCs w:val="22"/>
          <w:lang w:val="en-GB"/>
        </w:rPr>
        <w:t>5</w:t>
      </w:r>
      <w:r w:rsidR="002842D2" w:rsidRPr="00E7206F">
        <w:rPr>
          <w:rFonts w:ascii="Arial" w:hAnsi="Arial" w:cs="Arial"/>
          <w:b/>
          <w:bCs/>
          <w:sz w:val="22"/>
          <w:szCs w:val="22"/>
          <w:lang w:val="en-GB"/>
        </w:rPr>
        <w:t xml:space="preserve"> </w:t>
      </w:r>
    </w:p>
    <w:p w14:paraId="29AC7DBE" w14:textId="416E413D" w:rsidR="00806C87" w:rsidRPr="00E7206F" w:rsidRDefault="00F73009" w:rsidP="0020553E">
      <w:pPr>
        <w:widowControl w:val="0"/>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Kada u postupku inspekcijskog nadzora ocijeni da je povrijeđen zakon ili drugi propis građevinski inspektor dužan je da:</w:t>
      </w:r>
    </w:p>
    <w:p w14:paraId="69B036CD" w14:textId="1879FAE9" w:rsidR="00A815B1" w:rsidRPr="00E7206F" w:rsidRDefault="00A815B1" w:rsidP="0020553E">
      <w:pPr>
        <w:widowControl w:val="0"/>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1) zabrani građenje objekta ako se gradi </w:t>
      </w:r>
      <w:r w:rsidR="00E70995" w:rsidRPr="00E7206F">
        <w:rPr>
          <w:rFonts w:ascii="Arial" w:hAnsi="Arial" w:cs="Arial"/>
          <w:color w:val="000000" w:themeColor="text1"/>
          <w:sz w:val="22"/>
          <w:szCs w:val="22"/>
          <w:lang w:val="en-GB"/>
        </w:rPr>
        <w:t xml:space="preserve">bez </w:t>
      </w:r>
      <w:r w:rsidRPr="00E7206F">
        <w:rPr>
          <w:rFonts w:ascii="Arial" w:hAnsi="Arial" w:cs="Arial"/>
          <w:color w:val="000000" w:themeColor="text1"/>
          <w:sz w:val="22"/>
          <w:szCs w:val="22"/>
          <w:lang w:val="en-GB"/>
        </w:rPr>
        <w:t>izdate građevinske dozvole</w:t>
      </w:r>
      <w:r w:rsidR="00310F2B" w:rsidRPr="00E7206F">
        <w:rPr>
          <w:rFonts w:ascii="Arial" w:hAnsi="Arial" w:cs="Arial"/>
          <w:color w:val="000000" w:themeColor="text1"/>
          <w:sz w:val="22"/>
          <w:szCs w:val="22"/>
          <w:lang w:val="en-GB"/>
        </w:rPr>
        <w:t>;</w:t>
      </w:r>
    </w:p>
    <w:p w14:paraId="283358ED" w14:textId="44B63702" w:rsidR="00A815B1" w:rsidRPr="00E7206F" w:rsidRDefault="00A815B1" w:rsidP="00D33FE1">
      <w:pPr>
        <w:widowControl w:val="0"/>
        <w:autoSpaceDE w:val="0"/>
        <w:autoSpaceDN w:val="0"/>
        <w:adjustRightInd w:val="0"/>
        <w:ind w:left="709" w:right="49" w:hanging="142"/>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2) </w:t>
      </w:r>
      <w:r w:rsidR="007B35EC" w:rsidRPr="00E7206F">
        <w:rPr>
          <w:rFonts w:ascii="Arial" w:hAnsi="Arial" w:cs="Arial"/>
          <w:color w:val="000000" w:themeColor="text1"/>
          <w:sz w:val="22"/>
          <w:szCs w:val="22"/>
          <w:lang w:val="en-GB"/>
        </w:rPr>
        <w:t>naredi zatvaranje gradilišta</w:t>
      </w:r>
      <w:r w:rsidR="00310F2B" w:rsidRPr="00E7206F">
        <w:rPr>
          <w:rFonts w:ascii="Arial" w:hAnsi="Arial" w:cs="Arial"/>
          <w:color w:val="000000" w:themeColor="text1"/>
          <w:sz w:val="22"/>
          <w:szCs w:val="22"/>
          <w:lang w:val="en-GB"/>
        </w:rPr>
        <w:t xml:space="preserve"> </w:t>
      </w:r>
      <w:r w:rsidRPr="00E7206F">
        <w:rPr>
          <w:rFonts w:ascii="Arial" w:hAnsi="Arial" w:cs="Arial"/>
          <w:color w:val="000000" w:themeColor="text1"/>
          <w:sz w:val="22"/>
          <w:szCs w:val="22"/>
          <w:lang w:val="en-GB"/>
        </w:rPr>
        <w:t xml:space="preserve">ako utvrdi da je investitor izvodi pripremne radove </w:t>
      </w:r>
      <w:r w:rsidR="00310F2B" w:rsidRPr="00E7206F">
        <w:rPr>
          <w:rFonts w:ascii="Arial" w:hAnsi="Arial" w:cs="Arial"/>
          <w:color w:val="000000" w:themeColor="text1"/>
          <w:sz w:val="22"/>
          <w:szCs w:val="22"/>
          <w:lang w:val="en-GB"/>
        </w:rPr>
        <w:t xml:space="preserve">suprotno čl. </w:t>
      </w:r>
      <w:r w:rsidR="00BB6675" w:rsidRPr="00E7206F">
        <w:rPr>
          <w:rFonts w:ascii="Arial" w:hAnsi="Arial" w:cs="Arial"/>
          <w:color w:val="000000" w:themeColor="text1"/>
          <w:sz w:val="22"/>
          <w:szCs w:val="22"/>
          <w:lang w:val="en-GB"/>
        </w:rPr>
        <w:t>38</w:t>
      </w:r>
      <w:r w:rsidR="000064DD" w:rsidRPr="00E7206F">
        <w:rPr>
          <w:rFonts w:ascii="Arial" w:hAnsi="Arial" w:cs="Arial"/>
          <w:color w:val="000000" w:themeColor="text1"/>
          <w:sz w:val="22"/>
          <w:szCs w:val="22"/>
          <w:lang w:val="en-GB"/>
        </w:rPr>
        <w:t xml:space="preserve"> </w:t>
      </w:r>
      <w:r w:rsidR="004340AD" w:rsidRPr="00E7206F">
        <w:rPr>
          <w:rFonts w:ascii="Arial" w:hAnsi="Arial" w:cs="Arial"/>
          <w:color w:val="000000" w:themeColor="text1"/>
          <w:sz w:val="22"/>
          <w:szCs w:val="22"/>
          <w:lang w:val="en-GB"/>
        </w:rPr>
        <w:t>i</w:t>
      </w:r>
      <w:r w:rsidR="000064DD" w:rsidRPr="00E7206F">
        <w:rPr>
          <w:rFonts w:ascii="Arial" w:hAnsi="Arial" w:cs="Arial"/>
          <w:color w:val="000000" w:themeColor="text1"/>
          <w:sz w:val="22"/>
          <w:szCs w:val="22"/>
          <w:lang w:val="en-GB"/>
        </w:rPr>
        <w:t xml:space="preserve"> </w:t>
      </w:r>
      <w:r w:rsidR="00BB6675" w:rsidRPr="00E7206F">
        <w:rPr>
          <w:rFonts w:ascii="Arial" w:hAnsi="Arial" w:cs="Arial"/>
          <w:color w:val="000000" w:themeColor="text1"/>
          <w:sz w:val="22"/>
          <w:szCs w:val="22"/>
          <w:lang w:val="en-GB"/>
        </w:rPr>
        <w:t>39</w:t>
      </w:r>
      <w:r w:rsidR="00310F2B" w:rsidRPr="00E7206F">
        <w:rPr>
          <w:rFonts w:ascii="Arial" w:hAnsi="Arial" w:cs="Arial"/>
          <w:color w:val="000000" w:themeColor="text1"/>
          <w:sz w:val="22"/>
          <w:szCs w:val="22"/>
          <w:lang w:val="en-GB"/>
        </w:rPr>
        <w:t>ovog zakona</w:t>
      </w:r>
      <w:r w:rsidR="00555712" w:rsidRPr="00E7206F">
        <w:rPr>
          <w:rFonts w:ascii="Arial" w:hAnsi="Arial" w:cs="Arial"/>
          <w:color w:val="000000" w:themeColor="text1"/>
          <w:sz w:val="22"/>
          <w:szCs w:val="22"/>
          <w:lang w:val="en-GB"/>
        </w:rPr>
        <w:t>;</w:t>
      </w:r>
    </w:p>
    <w:p w14:paraId="54E738A4" w14:textId="4245AA53" w:rsidR="00A815B1" w:rsidRPr="00E7206F" w:rsidRDefault="00A815B1" w:rsidP="0020553E">
      <w:pPr>
        <w:widowControl w:val="0"/>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3) zabrani građenje ako utvrdi da na gradilištu nema </w:t>
      </w:r>
      <w:r w:rsidR="00BB6675" w:rsidRPr="00E7206F">
        <w:rPr>
          <w:rFonts w:ascii="Arial" w:hAnsi="Arial" w:cs="Arial"/>
          <w:color w:val="000000" w:themeColor="text1"/>
          <w:sz w:val="22"/>
          <w:szCs w:val="22"/>
          <w:lang w:val="en-GB"/>
        </w:rPr>
        <w:t xml:space="preserve">gradilišne </w:t>
      </w:r>
      <w:r w:rsidRPr="00E7206F">
        <w:rPr>
          <w:rFonts w:ascii="Arial" w:hAnsi="Arial" w:cs="Arial"/>
          <w:color w:val="000000" w:themeColor="text1"/>
          <w:sz w:val="22"/>
          <w:szCs w:val="22"/>
          <w:lang w:val="en-GB"/>
        </w:rPr>
        <w:t xml:space="preserve">dokumentacije </w:t>
      </w:r>
      <w:r w:rsidR="00555712" w:rsidRPr="00E7206F">
        <w:rPr>
          <w:rFonts w:ascii="Arial" w:hAnsi="Arial" w:cs="Arial"/>
          <w:color w:val="000000" w:themeColor="text1"/>
          <w:sz w:val="22"/>
          <w:szCs w:val="22"/>
          <w:lang w:val="en-GB"/>
        </w:rPr>
        <w:t>iz čl</w:t>
      </w:r>
      <w:r w:rsidR="004340AD" w:rsidRPr="00E7206F">
        <w:rPr>
          <w:rFonts w:ascii="Arial" w:hAnsi="Arial" w:cs="Arial"/>
          <w:color w:val="000000" w:themeColor="text1"/>
          <w:sz w:val="22"/>
          <w:szCs w:val="22"/>
          <w:lang w:val="en-GB"/>
        </w:rPr>
        <w:t xml:space="preserve">ana </w:t>
      </w:r>
      <w:r w:rsidR="00BB6675" w:rsidRPr="00E7206F">
        <w:rPr>
          <w:rFonts w:ascii="Arial" w:hAnsi="Arial" w:cs="Arial"/>
          <w:color w:val="000000" w:themeColor="text1"/>
          <w:sz w:val="22"/>
          <w:szCs w:val="22"/>
          <w:lang w:val="en-GB"/>
        </w:rPr>
        <w:t>46</w:t>
      </w:r>
      <w:r w:rsidRPr="00E7206F">
        <w:rPr>
          <w:rFonts w:ascii="Arial" w:hAnsi="Arial" w:cs="Arial"/>
          <w:color w:val="000000" w:themeColor="text1"/>
          <w:sz w:val="22"/>
          <w:szCs w:val="22"/>
          <w:lang w:val="en-GB"/>
        </w:rPr>
        <w:t xml:space="preserve"> ovog zakona</w:t>
      </w:r>
      <w:r w:rsidR="00F5440D" w:rsidRPr="00E7206F">
        <w:rPr>
          <w:rFonts w:ascii="Arial" w:hAnsi="Arial" w:cs="Arial"/>
          <w:color w:val="000000" w:themeColor="text1"/>
          <w:sz w:val="22"/>
          <w:szCs w:val="22"/>
          <w:lang w:val="en-GB"/>
        </w:rPr>
        <w:t>;</w:t>
      </w:r>
    </w:p>
    <w:p w14:paraId="0BB21745" w14:textId="6A4F3CB3" w:rsidR="00231967" w:rsidRPr="00E7206F" w:rsidRDefault="00123F5F" w:rsidP="0020553E">
      <w:pPr>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4)</w:t>
      </w:r>
      <w:r w:rsidR="00A815B1" w:rsidRPr="00E7206F">
        <w:rPr>
          <w:rFonts w:ascii="Arial" w:hAnsi="Arial" w:cs="Arial"/>
          <w:color w:val="000000" w:themeColor="text1"/>
          <w:sz w:val="22"/>
          <w:szCs w:val="22"/>
          <w:lang w:val="en-GB"/>
        </w:rPr>
        <w:t xml:space="preserve"> zabrani građenje objekta ako ustanovi da izvođač radova nije o</w:t>
      </w:r>
      <w:r w:rsidR="007A551F" w:rsidRPr="00E7206F">
        <w:rPr>
          <w:rFonts w:ascii="Arial" w:hAnsi="Arial" w:cs="Arial"/>
          <w:color w:val="000000" w:themeColor="text1"/>
          <w:sz w:val="22"/>
          <w:szCs w:val="22"/>
          <w:lang w:val="en-GB"/>
        </w:rPr>
        <w:t>rganizovao</w:t>
      </w:r>
      <w:r w:rsidR="00A815B1" w:rsidRPr="00E7206F">
        <w:rPr>
          <w:rFonts w:ascii="Arial" w:hAnsi="Arial" w:cs="Arial"/>
          <w:color w:val="000000" w:themeColor="text1"/>
          <w:sz w:val="22"/>
          <w:szCs w:val="22"/>
          <w:lang w:val="en-GB"/>
        </w:rPr>
        <w:t xml:space="preserve">, </w:t>
      </w:r>
      <w:r w:rsidR="00231967" w:rsidRPr="00E7206F">
        <w:rPr>
          <w:rFonts w:ascii="Arial" w:hAnsi="Arial" w:cs="Arial"/>
          <w:color w:val="000000" w:themeColor="text1"/>
          <w:sz w:val="22"/>
          <w:szCs w:val="22"/>
          <w:lang w:val="en-GB"/>
        </w:rPr>
        <w:t>gradilište na način kojim će se o</w:t>
      </w:r>
      <w:r w:rsidRPr="00E7206F">
        <w:rPr>
          <w:rFonts w:ascii="Arial" w:hAnsi="Arial" w:cs="Arial"/>
          <w:color w:val="000000" w:themeColor="text1"/>
          <w:sz w:val="22"/>
          <w:szCs w:val="22"/>
          <w:lang w:val="en-GB"/>
        </w:rPr>
        <w:t>mogućiti</w:t>
      </w:r>
      <w:r w:rsidR="00231967" w:rsidRPr="00E7206F">
        <w:rPr>
          <w:rFonts w:ascii="Arial" w:hAnsi="Arial" w:cs="Arial"/>
          <w:color w:val="000000" w:themeColor="text1"/>
          <w:sz w:val="22"/>
          <w:szCs w:val="22"/>
          <w:lang w:val="en-GB"/>
        </w:rPr>
        <w:t xml:space="preserve"> pristup lokaciji, nesmetani saobraćaj i zaštita okoline za vrijeme trajanja građenja</w:t>
      </w:r>
      <w:r w:rsidRPr="00E7206F">
        <w:rPr>
          <w:rFonts w:ascii="Arial" w:hAnsi="Arial" w:cs="Arial"/>
          <w:color w:val="000000" w:themeColor="text1"/>
          <w:sz w:val="22"/>
          <w:szCs w:val="22"/>
          <w:lang w:val="en-GB"/>
        </w:rPr>
        <w:t xml:space="preserve"> ne </w:t>
      </w:r>
      <w:r w:rsidR="00231967" w:rsidRPr="00E7206F">
        <w:rPr>
          <w:rFonts w:ascii="Arial" w:hAnsi="Arial" w:cs="Arial"/>
          <w:color w:val="000000" w:themeColor="text1"/>
          <w:sz w:val="22"/>
          <w:szCs w:val="22"/>
          <w:lang w:val="en-GB"/>
        </w:rPr>
        <w:t>obezbijedi sigurnost objekta, zaštitu i zdravlje na radu zaposlenih i zaštitu okoline (susjednih objekata i infrastrukture)</w:t>
      </w:r>
      <w:r w:rsidR="002A5D17" w:rsidRPr="00E7206F">
        <w:rPr>
          <w:rFonts w:ascii="Arial" w:hAnsi="Arial" w:cs="Arial"/>
          <w:color w:val="000000" w:themeColor="text1"/>
          <w:sz w:val="22"/>
          <w:szCs w:val="22"/>
          <w:lang w:val="en-GB"/>
        </w:rPr>
        <w:t xml:space="preserve"> i naredi preduzimanje tih mjera</w:t>
      </w:r>
      <w:r w:rsidRPr="00E7206F">
        <w:rPr>
          <w:rFonts w:ascii="Arial" w:hAnsi="Arial" w:cs="Arial"/>
          <w:color w:val="000000" w:themeColor="text1"/>
          <w:sz w:val="22"/>
          <w:szCs w:val="22"/>
          <w:lang w:val="en-GB"/>
        </w:rPr>
        <w:t xml:space="preserve"> - član 4</w:t>
      </w:r>
      <w:r w:rsidR="007A551F" w:rsidRPr="00E7206F">
        <w:rPr>
          <w:rFonts w:ascii="Arial" w:hAnsi="Arial" w:cs="Arial"/>
          <w:color w:val="000000" w:themeColor="text1"/>
          <w:sz w:val="22"/>
          <w:szCs w:val="22"/>
          <w:lang w:val="en-GB"/>
        </w:rPr>
        <w:t>5</w:t>
      </w:r>
      <w:r w:rsidRPr="00E7206F">
        <w:rPr>
          <w:rFonts w:ascii="Arial" w:hAnsi="Arial" w:cs="Arial"/>
          <w:color w:val="000000" w:themeColor="text1"/>
          <w:sz w:val="22"/>
          <w:szCs w:val="22"/>
          <w:lang w:val="en-GB"/>
        </w:rPr>
        <w:t xml:space="preserve"> stav 1 tačka 4 </w:t>
      </w:r>
      <w:r w:rsidR="004340AD" w:rsidRPr="00E7206F">
        <w:rPr>
          <w:rFonts w:ascii="Arial" w:hAnsi="Arial" w:cs="Arial"/>
          <w:color w:val="000000" w:themeColor="text1"/>
          <w:sz w:val="22"/>
          <w:szCs w:val="22"/>
          <w:lang w:val="en-GB"/>
        </w:rPr>
        <w:t>i</w:t>
      </w:r>
      <w:r w:rsidRPr="00E7206F">
        <w:rPr>
          <w:rFonts w:ascii="Arial" w:hAnsi="Arial" w:cs="Arial"/>
          <w:color w:val="000000" w:themeColor="text1"/>
          <w:sz w:val="22"/>
          <w:szCs w:val="22"/>
          <w:lang w:val="en-GB"/>
        </w:rPr>
        <w:t xml:space="preserve"> 5 ovog zakona</w:t>
      </w:r>
      <w:r w:rsidR="00F5440D" w:rsidRPr="00E7206F">
        <w:rPr>
          <w:rFonts w:ascii="Arial" w:hAnsi="Arial" w:cs="Arial"/>
          <w:color w:val="000000" w:themeColor="text1"/>
          <w:sz w:val="22"/>
          <w:szCs w:val="22"/>
          <w:lang w:val="en-GB"/>
        </w:rPr>
        <w:t>;</w:t>
      </w:r>
      <w:r w:rsidR="008E6B5C">
        <w:rPr>
          <w:rFonts w:ascii="Arial" w:hAnsi="Arial" w:cs="Arial"/>
          <w:color w:val="000000" w:themeColor="text1"/>
          <w:sz w:val="22"/>
          <w:szCs w:val="22"/>
          <w:lang w:val="en-GB"/>
        </w:rPr>
        <w:t xml:space="preserve"> </w:t>
      </w:r>
      <w:r w:rsidR="008E6B5C">
        <w:rPr>
          <w:rFonts w:ascii="Arial" w:hAnsi="Arial" w:cs="Arial"/>
          <w:color w:val="FF0000"/>
          <w:sz w:val="22"/>
          <w:szCs w:val="22"/>
          <w:lang w:val="en-GB"/>
        </w:rPr>
        <w:t xml:space="preserve"> </w:t>
      </w:r>
    </w:p>
    <w:p w14:paraId="2A6D7B10" w14:textId="3574ED7A" w:rsidR="00A815B1" w:rsidRPr="00E7206F" w:rsidRDefault="00A815B1" w:rsidP="0020553E">
      <w:pPr>
        <w:widowControl w:val="0"/>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5) zabrani obavljanje djelatnosti izvođaču radova</w:t>
      </w:r>
      <w:r w:rsidR="0074366C" w:rsidRPr="00E7206F">
        <w:rPr>
          <w:rFonts w:ascii="Arial" w:hAnsi="Arial" w:cs="Arial"/>
          <w:color w:val="000000" w:themeColor="text1"/>
          <w:sz w:val="22"/>
          <w:szCs w:val="22"/>
          <w:lang w:val="en-GB"/>
        </w:rPr>
        <w:t>,</w:t>
      </w:r>
      <w:r w:rsidRPr="00E7206F">
        <w:rPr>
          <w:rFonts w:ascii="Arial" w:hAnsi="Arial" w:cs="Arial"/>
          <w:color w:val="000000" w:themeColor="text1"/>
          <w:sz w:val="22"/>
          <w:szCs w:val="22"/>
          <w:lang w:val="en-GB"/>
        </w:rPr>
        <w:t xml:space="preserve"> </w:t>
      </w:r>
      <w:r w:rsidRPr="00E7206F">
        <w:rPr>
          <w:rFonts w:ascii="Arial" w:hAnsi="Arial" w:cs="Arial"/>
          <w:sz w:val="22"/>
          <w:szCs w:val="22"/>
          <w:lang w:val="en-GB"/>
        </w:rPr>
        <w:t xml:space="preserve">u roku kojem odredi, </w:t>
      </w:r>
      <w:r w:rsidRPr="00E7206F">
        <w:rPr>
          <w:rFonts w:ascii="Arial" w:hAnsi="Arial" w:cs="Arial"/>
          <w:color w:val="000000" w:themeColor="text1"/>
          <w:sz w:val="22"/>
          <w:szCs w:val="22"/>
          <w:lang w:val="en-GB"/>
        </w:rPr>
        <w:t>ukoliko građenje objekta izvodi supr</w:t>
      </w:r>
      <w:r w:rsidR="00C802A4" w:rsidRPr="00E7206F">
        <w:rPr>
          <w:rFonts w:ascii="Arial" w:hAnsi="Arial" w:cs="Arial"/>
          <w:color w:val="000000" w:themeColor="text1"/>
          <w:sz w:val="22"/>
          <w:szCs w:val="22"/>
          <w:lang w:val="en-GB"/>
        </w:rPr>
        <w:t>o</w:t>
      </w:r>
      <w:r w:rsidRPr="00E7206F">
        <w:rPr>
          <w:rFonts w:ascii="Arial" w:hAnsi="Arial" w:cs="Arial"/>
          <w:color w:val="000000" w:themeColor="text1"/>
          <w:sz w:val="22"/>
          <w:szCs w:val="22"/>
          <w:lang w:val="en-GB"/>
        </w:rPr>
        <w:t xml:space="preserve">tno revidovanom glavnom projektu </w:t>
      </w:r>
      <w:r w:rsidR="004340AD" w:rsidRPr="00E7206F">
        <w:rPr>
          <w:rFonts w:ascii="Arial" w:hAnsi="Arial" w:cs="Arial"/>
          <w:color w:val="000000" w:themeColor="text1"/>
          <w:sz w:val="22"/>
          <w:szCs w:val="22"/>
          <w:lang w:val="en-GB"/>
        </w:rPr>
        <w:t>u skladu sa članom 4</w:t>
      </w:r>
      <w:r w:rsidR="007A551F" w:rsidRPr="00E7206F">
        <w:rPr>
          <w:rFonts w:ascii="Arial" w:hAnsi="Arial" w:cs="Arial"/>
          <w:color w:val="000000" w:themeColor="text1"/>
          <w:sz w:val="22"/>
          <w:szCs w:val="22"/>
          <w:lang w:val="en-GB"/>
        </w:rPr>
        <w:t>5 stav 1</w:t>
      </w:r>
      <w:r w:rsidR="004340AD" w:rsidRPr="00E7206F">
        <w:rPr>
          <w:rFonts w:ascii="Arial" w:hAnsi="Arial" w:cs="Arial"/>
          <w:color w:val="000000" w:themeColor="text1"/>
          <w:sz w:val="22"/>
          <w:szCs w:val="22"/>
          <w:lang w:val="en-GB"/>
        </w:rPr>
        <w:t xml:space="preserve"> ovog zakona;</w:t>
      </w:r>
      <w:r w:rsidR="00CC19D9" w:rsidRPr="00E7206F">
        <w:rPr>
          <w:rFonts w:ascii="Arial" w:hAnsi="Arial" w:cs="Arial"/>
          <w:color w:val="000000" w:themeColor="text1"/>
          <w:sz w:val="22"/>
          <w:szCs w:val="22"/>
          <w:lang w:val="en-GB"/>
        </w:rPr>
        <w:t xml:space="preserve"> </w:t>
      </w:r>
    </w:p>
    <w:p w14:paraId="4516EA02" w14:textId="1B592384" w:rsidR="00A815B1" w:rsidRPr="00E7206F" w:rsidRDefault="00A815B1" w:rsidP="0020553E">
      <w:pPr>
        <w:widowControl w:val="0"/>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6) zabrani obavljanje djelatnosti</w:t>
      </w:r>
      <w:r w:rsidR="00CE322D" w:rsidRPr="00E7206F">
        <w:rPr>
          <w:rFonts w:ascii="Arial" w:hAnsi="Arial" w:cs="Arial"/>
          <w:color w:val="000000" w:themeColor="text1"/>
          <w:sz w:val="22"/>
          <w:szCs w:val="22"/>
          <w:lang w:val="en-GB"/>
        </w:rPr>
        <w:t>,</w:t>
      </w:r>
      <w:r w:rsidRPr="00E7206F">
        <w:rPr>
          <w:rFonts w:ascii="Arial" w:hAnsi="Arial" w:cs="Arial"/>
          <w:color w:val="000000" w:themeColor="text1"/>
          <w:sz w:val="22"/>
          <w:szCs w:val="22"/>
          <w:lang w:val="en-GB"/>
        </w:rPr>
        <w:t xml:space="preserve"> </w:t>
      </w:r>
      <w:r w:rsidRPr="00E7206F">
        <w:rPr>
          <w:rFonts w:ascii="Arial" w:hAnsi="Arial" w:cs="Arial"/>
          <w:sz w:val="22"/>
          <w:szCs w:val="22"/>
          <w:lang w:val="en-GB"/>
        </w:rPr>
        <w:t>u roku kojem odredi</w:t>
      </w:r>
      <w:r w:rsidRPr="00E7206F">
        <w:rPr>
          <w:rFonts w:ascii="Arial" w:hAnsi="Arial" w:cs="Arial"/>
          <w:color w:val="000000" w:themeColor="text1"/>
          <w:sz w:val="22"/>
          <w:szCs w:val="22"/>
          <w:lang w:val="en-GB"/>
        </w:rPr>
        <w:t xml:space="preserve">, stručnom nadzoru ukoliko nije </w:t>
      </w:r>
      <w:r w:rsidR="00776D3E" w:rsidRPr="00E7206F">
        <w:rPr>
          <w:rFonts w:ascii="Arial" w:hAnsi="Arial" w:cs="Arial"/>
          <w:color w:val="000000" w:themeColor="text1"/>
          <w:sz w:val="22"/>
          <w:szCs w:val="22"/>
          <w:lang w:val="en-GB"/>
        </w:rPr>
        <w:t>postupio u skladu sa čl</w:t>
      </w:r>
      <w:r w:rsidR="00F5440D" w:rsidRPr="00E7206F">
        <w:rPr>
          <w:rFonts w:ascii="Arial" w:hAnsi="Arial" w:cs="Arial"/>
          <w:color w:val="000000" w:themeColor="text1"/>
          <w:sz w:val="22"/>
          <w:szCs w:val="22"/>
          <w:lang w:val="en-GB"/>
        </w:rPr>
        <w:t>.</w:t>
      </w:r>
      <w:r w:rsidR="004340AD" w:rsidRPr="00E7206F">
        <w:rPr>
          <w:rFonts w:ascii="Arial" w:hAnsi="Arial" w:cs="Arial"/>
          <w:color w:val="000000" w:themeColor="text1"/>
          <w:sz w:val="22"/>
          <w:szCs w:val="22"/>
          <w:lang w:val="en-GB"/>
        </w:rPr>
        <w:t xml:space="preserve"> </w:t>
      </w:r>
      <w:r w:rsidR="00776D3E" w:rsidRPr="00E7206F">
        <w:rPr>
          <w:rFonts w:ascii="Arial" w:hAnsi="Arial" w:cs="Arial"/>
          <w:color w:val="000000" w:themeColor="text1"/>
          <w:sz w:val="22"/>
          <w:szCs w:val="22"/>
          <w:lang w:val="en-GB"/>
        </w:rPr>
        <w:t>5</w:t>
      </w:r>
      <w:r w:rsidR="007A551F" w:rsidRPr="00E7206F">
        <w:rPr>
          <w:rFonts w:ascii="Arial" w:hAnsi="Arial" w:cs="Arial"/>
          <w:color w:val="000000" w:themeColor="text1"/>
          <w:sz w:val="22"/>
          <w:szCs w:val="22"/>
          <w:lang w:val="en-GB"/>
        </w:rPr>
        <w:t>0</w:t>
      </w:r>
      <w:r w:rsidR="00776D3E" w:rsidRPr="00E7206F">
        <w:rPr>
          <w:rFonts w:ascii="Arial" w:hAnsi="Arial" w:cs="Arial"/>
          <w:color w:val="000000" w:themeColor="text1"/>
          <w:sz w:val="22"/>
          <w:szCs w:val="22"/>
          <w:lang w:val="en-GB"/>
        </w:rPr>
        <w:t xml:space="preserve"> stav 4 i</w:t>
      </w:r>
      <w:r w:rsidR="008E6B5C">
        <w:rPr>
          <w:rFonts w:ascii="Arial" w:hAnsi="Arial" w:cs="Arial"/>
          <w:color w:val="000000" w:themeColor="text1"/>
          <w:sz w:val="22"/>
          <w:szCs w:val="22"/>
          <w:lang w:val="en-GB"/>
        </w:rPr>
        <w:t xml:space="preserve"> </w:t>
      </w:r>
      <w:r w:rsidR="00776D3E" w:rsidRPr="00E7206F">
        <w:rPr>
          <w:rFonts w:ascii="Arial" w:hAnsi="Arial" w:cs="Arial"/>
          <w:color w:val="000000" w:themeColor="text1"/>
          <w:sz w:val="22"/>
          <w:szCs w:val="22"/>
          <w:lang w:val="en-GB"/>
        </w:rPr>
        <w:t>5</w:t>
      </w:r>
      <w:r w:rsidR="007A551F" w:rsidRPr="00E7206F">
        <w:rPr>
          <w:rFonts w:ascii="Arial" w:hAnsi="Arial" w:cs="Arial"/>
          <w:color w:val="000000" w:themeColor="text1"/>
          <w:sz w:val="22"/>
          <w:szCs w:val="22"/>
          <w:lang w:val="en-GB"/>
        </w:rPr>
        <w:t>1</w:t>
      </w:r>
      <w:r w:rsidR="00776D3E" w:rsidRPr="00E7206F">
        <w:rPr>
          <w:rFonts w:ascii="Arial" w:hAnsi="Arial" w:cs="Arial"/>
          <w:color w:val="000000" w:themeColor="text1"/>
          <w:sz w:val="22"/>
          <w:szCs w:val="22"/>
          <w:lang w:val="en-GB"/>
        </w:rPr>
        <w:t xml:space="preserve"> </w:t>
      </w:r>
      <w:r w:rsidR="00F5440D" w:rsidRPr="00E7206F">
        <w:rPr>
          <w:rFonts w:ascii="Arial" w:hAnsi="Arial" w:cs="Arial"/>
          <w:color w:val="000000" w:themeColor="text1"/>
          <w:sz w:val="22"/>
          <w:szCs w:val="22"/>
          <w:lang w:val="en-GB"/>
        </w:rPr>
        <w:t xml:space="preserve">stav 2 i 3 </w:t>
      </w:r>
      <w:bookmarkStart w:id="28" w:name="_Hlk131673876"/>
      <w:r w:rsidR="00776D3E" w:rsidRPr="00E7206F">
        <w:rPr>
          <w:rFonts w:ascii="Arial" w:hAnsi="Arial" w:cs="Arial"/>
          <w:color w:val="000000" w:themeColor="text1"/>
          <w:sz w:val="22"/>
          <w:szCs w:val="22"/>
          <w:lang w:val="en-GB"/>
        </w:rPr>
        <w:t>ovog zakona</w:t>
      </w:r>
      <w:bookmarkEnd w:id="28"/>
      <w:r w:rsidR="00F5440D" w:rsidRPr="00E7206F">
        <w:rPr>
          <w:rFonts w:ascii="Arial" w:hAnsi="Arial" w:cs="Arial"/>
          <w:color w:val="000000" w:themeColor="text1"/>
          <w:sz w:val="22"/>
          <w:szCs w:val="22"/>
          <w:lang w:val="en-GB"/>
        </w:rPr>
        <w:t>;</w:t>
      </w:r>
    </w:p>
    <w:p w14:paraId="1B1C165C" w14:textId="2F7D9AEC" w:rsidR="00A815B1" w:rsidRPr="00E7206F" w:rsidRDefault="00A815B1" w:rsidP="0020553E">
      <w:pPr>
        <w:widowControl w:val="0"/>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7) zabrani izvođenj</w:t>
      </w:r>
      <w:r w:rsidR="00CE4F03" w:rsidRPr="00E7206F">
        <w:rPr>
          <w:rFonts w:ascii="Arial" w:hAnsi="Arial" w:cs="Arial"/>
          <w:color w:val="000000" w:themeColor="text1"/>
          <w:sz w:val="22"/>
          <w:szCs w:val="22"/>
          <w:lang w:val="en-GB"/>
        </w:rPr>
        <w:t>e</w:t>
      </w:r>
      <w:r w:rsidRPr="00E7206F">
        <w:rPr>
          <w:rFonts w:ascii="Arial" w:hAnsi="Arial" w:cs="Arial"/>
          <w:color w:val="000000" w:themeColor="text1"/>
          <w:sz w:val="22"/>
          <w:szCs w:val="22"/>
          <w:lang w:val="en-GB"/>
        </w:rPr>
        <w:t xml:space="preserve"> radova adaptacije na objektu ako se radovi adaptacije izvode bez prijave radova adaptacije i dokumentacije iz </w:t>
      </w:r>
      <w:r w:rsidR="00997F0D" w:rsidRPr="00E7206F">
        <w:rPr>
          <w:rFonts w:ascii="Arial" w:hAnsi="Arial" w:cs="Arial"/>
          <w:color w:val="000000" w:themeColor="text1"/>
          <w:sz w:val="22"/>
          <w:szCs w:val="22"/>
          <w:lang w:val="en-GB"/>
        </w:rPr>
        <w:t>člana 4</w:t>
      </w:r>
      <w:r w:rsidR="00F5440D" w:rsidRPr="00E7206F">
        <w:rPr>
          <w:rFonts w:ascii="Arial" w:hAnsi="Arial" w:cs="Arial"/>
          <w:color w:val="000000" w:themeColor="text1"/>
          <w:sz w:val="22"/>
          <w:szCs w:val="22"/>
          <w:lang w:val="en-GB"/>
        </w:rPr>
        <w:t>2</w:t>
      </w:r>
      <w:r w:rsidR="00997F0D" w:rsidRPr="00E7206F">
        <w:rPr>
          <w:rFonts w:ascii="Arial" w:hAnsi="Arial" w:cs="Arial"/>
          <w:color w:val="000000" w:themeColor="text1"/>
          <w:sz w:val="22"/>
          <w:szCs w:val="22"/>
          <w:lang w:val="en-GB"/>
        </w:rPr>
        <w:t xml:space="preserve"> st.1</w:t>
      </w:r>
      <w:r w:rsidR="00F5440D" w:rsidRPr="00E7206F">
        <w:rPr>
          <w:rFonts w:ascii="Arial" w:hAnsi="Arial" w:cs="Arial"/>
          <w:color w:val="000000" w:themeColor="text1"/>
          <w:sz w:val="22"/>
          <w:szCs w:val="22"/>
          <w:lang w:val="en-GB"/>
        </w:rPr>
        <w:t xml:space="preserve"> i</w:t>
      </w:r>
      <w:r w:rsidR="00997F0D" w:rsidRPr="00E7206F">
        <w:rPr>
          <w:rFonts w:ascii="Arial" w:hAnsi="Arial" w:cs="Arial"/>
          <w:color w:val="000000" w:themeColor="text1"/>
          <w:sz w:val="22"/>
          <w:szCs w:val="22"/>
          <w:lang w:val="en-GB"/>
        </w:rPr>
        <w:t xml:space="preserve"> </w:t>
      </w:r>
      <w:r w:rsidR="00F5440D" w:rsidRPr="00E7206F">
        <w:rPr>
          <w:rFonts w:ascii="Arial" w:hAnsi="Arial" w:cs="Arial"/>
          <w:color w:val="000000" w:themeColor="text1"/>
          <w:sz w:val="22"/>
          <w:szCs w:val="22"/>
          <w:lang w:val="en-GB"/>
        </w:rPr>
        <w:t>2 ovog zakona;</w:t>
      </w:r>
      <w:r w:rsidR="00997F0D" w:rsidRPr="00E7206F">
        <w:rPr>
          <w:rFonts w:ascii="Arial" w:hAnsi="Arial" w:cs="Arial"/>
          <w:color w:val="000000" w:themeColor="text1"/>
          <w:sz w:val="22"/>
          <w:szCs w:val="22"/>
          <w:lang w:val="en-GB"/>
        </w:rPr>
        <w:tab/>
      </w:r>
      <w:r w:rsidR="008E6B5C">
        <w:rPr>
          <w:rFonts w:ascii="Arial" w:hAnsi="Arial" w:cs="Arial"/>
          <w:color w:val="000000" w:themeColor="text1"/>
          <w:sz w:val="22"/>
          <w:szCs w:val="22"/>
          <w:lang w:val="en-GB"/>
        </w:rPr>
        <w:t xml:space="preserve"> </w:t>
      </w:r>
    </w:p>
    <w:p w14:paraId="1F9293C7" w14:textId="02C8B02F" w:rsidR="00A815B1" w:rsidRPr="00E7206F" w:rsidRDefault="00A815B1" w:rsidP="0020553E">
      <w:pPr>
        <w:widowControl w:val="0"/>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8) </w:t>
      </w:r>
      <w:r w:rsidR="006F303B" w:rsidRPr="00E7206F">
        <w:rPr>
          <w:rFonts w:ascii="Arial" w:hAnsi="Arial" w:cs="Arial"/>
          <w:color w:val="000000" w:themeColor="text1"/>
          <w:sz w:val="22"/>
          <w:szCs w:val="22"/>
          <w:lang w:val="en-GB"/>
        </w:rPr>
        <w:t>z</w:t>
      </w:r>
      <w:r w:rsidRPr="00E7206F">
        <w:rPr>
          <w:rFonts w:ascii="Arial" w:hAnsi="Arial" w:cs="Arial"/>
          <w:color w:val="000000" w:themeColor="text1"/>
          <w:sz w:val="22"/>
          <w:szCs w:val="22"/>
          <w:lang w:val="en-GB"/>
        </w:rPr>
        <w:t>abrani građenje objekta ako investitor nije angažovao izvođača radova, odnosno stručni nadzor koji ispunjava u</w:t>
      </w:r>
      <w:r w:rsidR="00CD7259" w:rsidRPr="00E7206F">
        <w:rPr>
          <w:rFonts w:ascii="Arial" w:hAnsi="Arial" w:cs="Arial"/>
          <w:color w:val="000000" w:themeColor="text1"/>
          <w:sz w:val="22"/>
          <w:szCs w:val="22"/>
          <w:lang w:val="en-GB"/>
        </w:rPr>
        <w:t>sl</w:t>
      </w:r>
      <w:r w:rsidRPr="00E7206F">
        <w:rPr>
          <w:rFonts w:ascii="Arial" w:hAnsi="Arial" w:cs="Arial"/>
          <w:color w:val="000000" w:themeColor="text1"/>
          <w:sz w:val="22"/>
          <w:szCs w:val="22"/>
          <w:lang w:val="en-GB"/>
        </w:rPr>
        <w:t>ove iz čl</w:t>
      </w:r>
      <w:r w:rsidR="00997F0D" w:rsidRPr="00E7206F">
        <w:rPr>
          <w:rFonts w:ascii="Arial" w:hAnsi="Arial" w:cs="Arial"/>
          <w:color w:val="000000" w:themeColor="text1"/>
          <w:sz w:val="22"/>
          <w:szCs w:val="22"/>
          <w:lang w:val="en-GB"/>
        </w:rPr>
        <w:t xml:space="preserve">ana </w:t>
      </w:r>
      <w:r w:rsidR="001927B0" w:rsidRPr="00E7206F">
        <w:rPr>
          <w:rFonts w:ascii="Arial" w:hAnsi="Arial" w:cs="Arial"/>
          <w:color w:val="000000" w:themeColor="text1"/>
          <w:sz w:val="22"/>
          <w:szCs w:val="22"/>
          <w:lang w:val="en-GB"/>
        </w:rPr>
        <w:t>8</w:t>
      </w:r>
      <w:r w:rsidR="000C0BF8" w:rsidRPr="00E7206F">
        <w:rPr>
          <w:rFonts w:ascii="Arial" w:hAnsi="Arial" w:cs="Arial"/>
          <w:color w:val="000000" w:themeColor="text1"/>
          <w:sz w:val="22"/>
          <w:szCs w:val="22"/>
          <w:lang w:val="en-GB"/>
        </w:rPr>
        <w:t>4</w:t>
      </w:r>
      <w:r w:rsidR="00997F0D" w:rsidRPr="00E7206F">
        <w:rPr>
          <w:rFonts w:ascii="Arial" w:hAnsi="Arial" w:cs="Arial"/>
          <w:color w:val="000000" w:themeColor="text1"/>
          <w:sz w:val="22"/>
          <w:szCs w:val="22"/>
          <w:lang w:val="en-GB"/>
        </w:rPr>
        <w:t xml:space="preserve"> st.</w:t>
      </w:r>
      <w:r w:rsidR="000C0BF8" w:rsidRPr="00E7206F">
        <w:rPr>
          <w:rFonts w:ascii="Arial" w:hAnsi="Arial" w:cs="Arial"/>
          <w:color w:val="000000" w:themeColor="text1"/>
          <w:sz w:val="22"/>
          <w:szCs w:val="22"/>
          <w:lang w:val="en-GB"/>
        </w:rPr>
        <w:t>1</w:t>
      </w:r>
      <w:r w:rsidR="00997F0D" w:rsidRPr="00E7206F">
        <w:rPr>
          <w:rFonts w:ascii="Arial" w:hAnsi="Arial" w:cs="Arial"/>
          <w:color w:val="000000" w:themeColor="text1"/>
          <w:sz w:val="22"/>
          <w:szCs w:val="22"/>
          <w:lang w:val="en-GB"/>
        </w:rPr>
        <w:t xml:space="preserve"> </w:t>
      </w:r>
      <w:r w:rsidR="001927B0" w:rsidRPr="00E7206F">
        <w:rPr>
          <w:rFonts w:ascii="Arial" w:hAnsi="Arial" w:cs="Arial"/>
          <w:color w:val="000000" w:themeColor="text1"/>
          <w:sz w:val="22"/>
          <w:szCs w:val="22"/>
          <w:lang w:val="en-GB"/>
        </w:rPr>
        <w:t>i</w:t>
      </w:r>
      <w:r w:rsidR="00997F0D" w:rsidRPr="00E7206F">
        <w:rPr>
          <w:rFonts w:ascii="Arial" w:hAnsi="Arial" w:cs="Arial"/>
          <w:color w:val="000000" w:themeColor="text1"/>
          <w:sz w:val="22"/>
          <w:szCs w:val="22"/>
          <w:lang w:val="en-GB"/>
        </w:rPr>
        <w:t xml:space="preserve"> čl.</w:t>
      </w:r>
      <w:r w:rsidR="00CE322D" w:rsidRPr="00E7206F">
        <w:rPr>
          <w:rFonts w:ascii="Arial" w:hAnsi="Arial" w:cs="Arial"/>
          <w:color w:val="000000" w:themeColor="text1"/>
          <w:sz w:val="22"/>
          <w:szCs w:val="22"/>
          <w:lang w:val="en-GB"/>
        </w:rPr>
        <w:t>8</w:t>
      </w:r>
      <w:r w:rsidR="000C0BF8" w:rsidRPr="00E7206F">
        <w:rPr>
          <w:rFonts w:ascii="Arial" w:hAnsi="Arial" w:cs="Arial"/>
          <w:color w:val="000000" w:themeColor="text1"/>
          <w:sz w:val="22"/>
          <w:szCs w:val="22"/>
          <w:lang w:val="en-GB"/>
        </w:rPr>
        <w:t>0</w:t>
      </w:r>
      <w:r w:rsidR="00997F0D" w:rsidRPr="00E7206F">
        <w:rPr>
          <w:rFonts w:ascii="Arial" w:hAnsi="Arial" w:cs="Arial"/>
          <w:color w:val="000000" w:themeColor="text1"/>
          <w:sz w:val="22"/>
          <w:szCs w:val="22"/>
          <w:lang w:val="en-GB"/>
        </w:rPr>
        <w:t xml:space="preserve"> st.</w:t>
      </w:r>
      <w:r w:rsidR="000C0BF8" w:rsidRPr="00E7206F">
        <w:rPr>
          <w:rFonts w:ascii="Arial" w:hAnsi="Arial" w:cs="Arial"/>
          <w:color w:val="000000" w:themeColor="text1"/>
          <w:sz w:val="22"/>
          <w:szCs w:val="22"/>
          <w:lang w:val="en-GB"/>
        </w:rPr>
        <w:t>2</w:t>
      </w:r>
      <w:r w:rsidRPr="00E7206F">
        <w:rPr>
          <w:rFonts w:ascii="Arial" w:hAnsi="Arial" w:cs="Arial"/>
          <w:color w:val="000000" w:themeColor="text1"/>
          <w:sz w:val="22"/>
          <w:szCs w:val="22"/>
          <w:lang w:val="en-GB"/>
        </w:rPr>
        <w:t xml:space="preserve"> ovog zakona</w:t>
      </w:r>
      <w:r w:rsidR="00AF1D3E" w:rsidRPr="00E7206F">
        <w:rPr>
          <w:rFonts w:ascii="Arial" w:hAnsi="Arial" w:cs="Arial"/>
          <w:color w:val="000000" w:themeColor="text1"/>
          <w:sz w:val="22"/>
          <w:szCs w:val="22"/>
          <w:lang w:val="en-GB"/>
        </w:rPr>
        <w:t>;</w:t>
      </w:r>
    </w:p>
    <w:p w14:paraId="553BF04A" w14:textId="41EB4B4E" w:rsidR="00A815B1" w:rsidRPr="00E7206F" w:rsidRDefault="00A815B1" w:rsidP="0020553E">
      <w:pPr>
        <w:widowControl w:val="0"/>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9) zabrani građenje objekta ili dijela objekta,</w:t>
      </w:r>
      <w:r w:rsidR="00CE322D" w:rsidRPr="00E7206F">
        <w:rPr>
          <w:rFonts w:ascii="Arial" w:hAnsi="Arial" w:cs="Arial"/>
          <w:color w:val="000000" w:themeColor="text1"/>
          <w:sz w:val="22"/>
          <w:szCs w:val="22"/>
          <w:lang w:val="en-GB"/>
        </w:rPr>
        <w:t xml:space="preserve"> u određenom roku,</w:t>
      </w:r>
      <w:r w:rsidRPr="00E7206F">
        <w:rPr>
          <w:rFonts w:ascii="Arial" w:hAnsi="Arial" w:cs="Arial"/>
          <w:color w:val="000000" w:themeColor="text1"/>
          <w:sz w:val="22"/>
          <w:szCs w:val="22"/>
          <w:lang w:val="en-GB"/>
        </w:rPr>
        <w:t xml:space="preserve"> ako se građenje objekta ne izvodi u skladu sa </w:t>
      </w:r>
      <w:bookmarkStart w:id="29" w:name="_Hlk130985897"/>
      <w:r w:rsidRPr="00E7206F">
        <w:rPr>
          <w:rFonts w:ascii="Arial" w:hAnsi="Arial" w:cs="Arial"/>
          <w:color w:val="000000" w:themeColor="text1"/>
          <w:sz w:val="22"/>
          <w:szCs w:val="22"/>
          <w:lang w:val="en-GB"/>
        </w:rPr>
        <w:t>revidovanim</w:t>
      </w:r>
      <w:bookmarkEnd w:id="29"/>
      <w:r w:rsidRPr="00E7206F">
        <w:rPr>
          <w:rFonts w:ascii="Arial" w:hAnsi="Arial" w:cs="Arial"/>
          <w:color w:val="000000" w:themeColor="text1"/>
          <w:sz w:val="22"/>
          <w:szCs w:val="22"/>
          <w:lang w:val="en-GB"/>
        </w:rPr>
        <w:t xml:space="preserve"> glavnim projektom</w:t>
      </w:r>
      <w:r w:rsidR="00CE4F03" w:rsidRPr="00E7206F">
        <w:rPr>
          <w:rFonts w:ascii="Arial" w:hAnsi="Arial" w:cs="Arial"/>
          <w:color w:val="000000" w:themeColor="text1"/>
          <w:sz w:val="22"/>
          <w:szCs w:val="22"/>
          <w:lang w:val="en-GB"/>
        </w:rPr>
        <w:t xml:space="preserve"> </w:t>
      </w:r>
      <w:r w:rsidRPr="00E7206F">
        <w:rPr>
          <w:rFonts w:ascii="Arial" w:hAnsi="Arial" w:cs="Arial"/>
          <w:color w:val="000000" w:themeColor="text1"/>
          <w:sz w:val="22"/>
          <w:szCs w:val="22"/>
          <w:lang w:val="en-GB"/>
        </w:rPr>
        <w:t>i naredi usklađivanje izvedenih radova u skladu sa</w:t>
      </w:r>
      <w:r w:rsidR="00997F0D" w:rsidRPr="00E7206F">
        <w:rPr>
          <w:rFonts w:ascii="Arial" w:hAnsi="Arial" w:cs="Arial"/>
          <w:color w:val="000000" w:themeColor="text1"/>
          <w:sz w:val="22"/>
          <w:szCs w:val="22"/>
          <w:lang w:val="en-GB"/>
        </w:rPr>
        <w:t xml:space="preserve"> revidovanim</w:t>
      </w:r>
      <w:r w:rsidRPr="00E7206F">
        <w:rPr>
          <w:rFonts w:ascii="Arial" w:hAnsi="Arial" w:cs="Arial"/>
          <w:color w:val="000000" w:themeColor="text1"/>
          <w:sz w:val="22"/>
          <w:szCs w:val="22"/>
          <w:lang w:val="en-GB"/>
        </w:rPr>
        <w:t xml:space="preserve"> glavnim projektom</w:t>
      </w:r>
      <w:r w:rsidR="001927B0" w:rsidRPr="00E7206F">
        <w:rPr>
          <w:rFonts w:ascii="Arial" w:hAnsi="Arial" w:cs="Arial"/>
          <w:color w:val="000000" w:themeColor="text1"/>
          <w:sz w:val="22"/>
          <w:szCs w:val="22"/>
          <w:lang w:val="en-GB"/>
        </w:rPr>
        <w:t>;</w:t>
      </w:r>
      <w:r w:rsidRPr="00E7206F">
        <w:rPr>
          <w:rFonts w:ascii="Arial" w:hAnsi="Arial" w:cs="Arial"/>
          <w:color w:val="000000" w:themeColor="text1"/>
          <w:sz w:val="22"/>
          <w:szCs w:val="22"/>
          <w:lang w:val="en-GB"/>
        </w:rPr>
        <w:t xml:space="preserve"> </w:t>
      </w:r>
    </w:p>
    <w:p w14:paraId="4C28BCBB" w14:textId="681B9A8B" w:rsidR="001927B0" w:rsidRPr="00E7206F" w:rsidRDefault="00A815B1" w:rsidP="0020553E">
      <w:pPr>
        <w:widowControl w:val="0"/>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10) zabrani korišćenje, odnosno upotrebu objekta za koji nije izdata upotrebna dozvola</w:t>
      </w:r>
      <w:r w:rsidR="001927B0" w:rsidRPr="00E7206F">
        <w:rPr>
          <w:rFonts w:ascii="Arial" w:hAnsi="Arial" w:cs="Arial"/>
          <w:color w:val="000000" w:themeColor="text1"/>
          <w:sz w:val="22"/>
          <w:szCs w:val="22"/>
          <w:lang w:val="en-GB"/>
        </w:rPr>
        <w:t>;</w:t>
      </w:r>
    </w:p>
    <w:p w14:paraId="0A54AADE" w14:textId="37A97D93" w:rsidR="00CE322D" w:rsidRPr="00E7206F" w:rsidRDefault="001927B0" w:rsidP="0020553E">
      <w:pPr>
        <w:widowControl w:val="0"/>
        <w:autoSpaceDE w:val="0"/>
        <w:autoSpaceDN w:val="0"/>
        <w:adjustRightInd w:val="0"/>
        <w:ind w:right="49" w:firstLine="567"/>
        <w:jc w:val="both"/>
        <w:rPr>
          <w:rFonts w:ascii="Arial" w:hAnsi="Arial" w:cs="Arial"/>
          <w:strike/>
          <w:color w:val="000000" w:themeColor="text1"/>
          <w:sz w:val="22"/>
          <w:szCs w:val="22"/>
          <w:lang w:val="en-GB"/>
        </w:rPr>
      </w:pPr>
      <w:r w:rsidRPr="00E7206F">
        <w:rPr>
          <w:rFonts w:ascii="Arial" w:hAnsi="Arial" w:cs="Arial"/>
          <w:color w:val="000000" w:themeColor="text1"/>
          <w:sz w:val="22"/>
          <w:szCs w:val="22"/>
          <w:lang w:val="en-GB"/>
        </w:rPr>
        <w:t>1</w:t>
      </w:r>
      <w:r w:rsidR="005D6C06" w:rsidRPr="00E7206F">
        <w:rPr>
          <w:rFonts w:ascii="Arial" w:hAnsi="Arial" w:cs="Arial"/>
          <w:color w:val="000000" w:themeColor="text1"/>
          <w:sz w:val="22"/>
          <w:szCs w:val="22"/>
          <w:lang w:val="en-GB"/>
        </w:rPr>
        <w:t>1</w:t>
      </w:r>
      <w:r w:rsidRPr="00E7206F">
        <w:rPr>
          <w:rFonts w:ascii="Arial" w:hAnsi="Arial" w:cs="Arial"/>
          <w:color w:val="000000" w:themeColor="text1"/>
          <w:sz w:val="22"/>
          <w:szCs w:val="22"/>
          <w:lang w:val="en-GB"/>
        </w:rPr>
        <w:t xml:space="preserve">) </w:t>
      </w:r>
      <w:r w:rsidR="00231E48" w:rsidRPr="00E7206F">
        <w:rPr>
          <w:rFonts w:ascii="Arial" w:hAnsi="Arial" w:cs="Arial"/>
          <w:color w:val="000000" w:themeColor="text1"/>
          <w:sz w:val="22"/>
          <w:szCs w:val="22"/>
          <w:lang w:val="en-GB"/>
        </w:rPr>
        <w:t>zabrani upotrebu objekta ako</w:t>
      </w:r>
      <w:r w:rsidR="00231E48" w:rsidRPr="00E7206F">
        <w:rPr>
          <w:rFonts w:ascii="Arial" w:hAnsi="Arial" w:cs="Arial"/>
          <w:sz w:val="22"/>
          <w:szCs w:val="22"/>
          <w:lang w:val="en-GB"/>
        </w:rPr>
        <w:t xml:space="preserve"> investitor,</w:t>
      </w:r>
      <w:r w:rsidR="008E6B5C">
        <w:rPr>
          <w:rFonts w:ascii="Arial" w:hAnsi="Arial" w:cs="Arial"/>
          <w:sz w:val="22"/>
          <w:szCs w:val="22"/>
          <w:lang w:val="en-GB"/>
        </w:rPr>
        <w:t xml:space="preserve"> </w:t>
      </w:r>
      <w:r w:rsidR="00231E48" w:rsidRPr="00E7206F">
        <w:rPr>
          <w:rFonts w:ascii="Arial" w:hAnsi="Arial" w:cs="Arial"/>
          <w:sz w:val="22"/>
          <w:szCs w:val="22"/>
          <w:lang w:val="en-GB"/>
        </w:rPr>
        <w:t>ne otkloni nedostatke utvrđene u izvještaju tehničkog pregleda</w:t>
      </w:r>
      <w:r w:rsidR="008E6B5C">
        <w:rPr>
          <w:rFonts w:ascii="Arial" w:hAnsi="Arial" w:cs="Arial"/>
          <w:sz w:val="22"/>
          <w:szCs w:val="22"/>
          <w:lang w:val="en-GB"/>
        </w:rPr>
        <w:t xml:space="preserve"> </w:t>
      </w:r>
      <w:r w:rsidR="00231E48" w:rsidRPr="00E7206F">
        <w:rPr>
          <w:rFonts w:ascii="Arial" w:hAnsi="Arial" w:cs="Arial"/>
          <w:sz w:val="22"/>
          <w:szCs w:val="22"/>
          <w:lang w:val="en-GB"/>
        </w:rPr>
        <w:t>iz člana 5</w:t>
      </w:r>
      <w:r w:rsidR="000C0BF8" w:rsidRPr="00E7206F">
        <w:rPr>
          <w:rFonts w:ascii="Arial" w:hAnsi="Arial" w:cs="Arial"/>
          <w:sz w:val="22"/>
          <w:szCs w:val="22"/>
          <w:lang w:val="en-GB"/>
        </w:rPr>
        <w:t>4</w:t>
      </w:r>
      <w:r w:rsidR="00231E48" w:rsidRPr="00E7206F">
        <w:rPr>
          <w:rFonts w:ascii="Arial" w:hAnsi="Arial" w:cs="Arial"/>
          <w:sz w:val="22"/>
          <w:szCs w:val="22"/>
          <w:lang w:val="en-GB"/>
        </w:rPr>
        <w:t xml:space="preserve"> stav </w:t>
      </w:r>
      <w:r w:rsidR="000C0BF8" w:rsidRPr="00E7206F">
        <w:rPr>
          <w:rFonts w:ascii="Arial" w:hAnsi="Arial" w:cs="Arial"/>
          <w:sz w:val="22"/>
          <w:szCs w:val="22"/>
          <w:lang w:val="en-GB"/>
        </w:rPr>
        <w:t>11</w:t>
      </w:r>
      <w:r w:rsidR="00231E48" w:rsidRPr="00E7206F">
        <w:rPr>
          <w:rFonts w:ascii="Arial" w:hAnsi="Arial" w:cs="Arial"/>
          <w:sz w:val="22"/>
          <w:szCs w:val="22"/>
          <w:lang w:val="en-GB"/>
        </w:rPr>
        <w:t>;</w:t>
      </w:r>
    </w:p>
    <w:p w14:paraId="3E975569" w14:textId="7975EE03" w:rsidR="00A815B1" w:rsidRPr="00E7206F" w:rsidRDefault="001625C9" w:rsidP="0020553E">
      <w:pPr>
        <w:widowControl w:val="0"/>
        <w:autoSpaceDE w:val="0"/>
        <w:autoSpaceDN w:val="0"/>
        <w:adjustRightInd w:val="0"/>
        <w:ind w:right="49" w:firstLine="567"/>
        <w:jc w:val="both"/>
        <w:rPr>
          <w:rFonts w:ascii="Arial" w:hAnsi="Arial" w:cs="Arial"/>
          <w:strike/>
          <w:color w:val="000000" w:themeColor="text1"/>
          <w:sz w:val="22"/>
          <w:szCs w:val="22"/>
          <w:lang w:val="en-GB"/>
        </w:rPr>
      </w:pPr>
      <w:r w:rsidRPr="00E7206F">
        <w:rPr>
          <w:rFonts w:ascii="Arial" w:hAnsi="Arial" w:cs="Arial"/>
          <w:color w:val="000000" w:themeColor="text1"/>
          <w:sz w:val="22"/>
          <w:szCs w:val="22"/>
          <w:lang w:val="en-GB"/>
        </w:rPr>
        <w:t>1</w:t>
      </w:r>
      <w:r w:rsidR="005D6C06" w:rsidRPr="00E7206F">
        <w:rPr>
          <w:rFonts w:ascii="Arial" w:hAnsi="Arial" w:cs="Arial"/>
          <w:color w:val="000000" w:themeColor="text1"/>
          <w:sz w:val="22"/>
          <w:szCs w:val="22"/>
          <w:lang w:val="en-GB"/>
        </w:rPr>
        <w:t>2</w:t>
      </w:r>
      <w:r w:rsidRPr="00E7206F">
        <w:rPr>
          <w:rFonts w:ascii="Arial" w:hAnsi="Arial" w:cs="Arial"/>
          <w:color w:val="000000" w:themeColor="text1"/>
          <w:sz w:val="22"/>
          <w:szCs w:val="22"/>
          <w:lang w:val="en-GB"/>
        </w:rPr>
        <w:t>)</w:t>
      </w:r>
      <w:r w:rsidR="008E6B5C">
        <w:rPr>
          <w:rFonts w:ascii="Arial" w:hAnsi="Arial" w:cs="Arial"/>
          <w:color w:val="000000" w:themeColor="text1"/>
          <w:sz w:val="22"/>
          <w:szCs w:val="22"/>
          <w:lang w:val="en-GB"/>
        </w:rPr>
        <w:t xml:space="preserve"> </w:t>
      </w:r>
      <w:r w:rsidR="00E018D4" w:rsidRPr="00E7206F">
        <w:rPr>
          <w:rFonts w:ascii="Arial" w:hAnsi="Arial" w:cs="Arial"/>
          <w:color w:val="000000" w:themeColor="text1"/>
          <w:sz w:val="22"/>
          <w:szCs w:val="22"/>
          <w:lang w:val="en-GB"/>
        </w:rPr>
        <w:t>nare</w:t>
      </w:r>
      <w:r w:rsidR="00A815B1" w:rsidRPr="00E7206F">
        <w:rPr>
          <w:rFonts w:ascii="Arial" w:hAnsi="Arial" w:cs="Arial"/>
          <w:sz w:val="22"/>
          <w:szCs w:val="22"/>
          <w:lang w:val="en-GB"/>
        </w:rPr>
        <w:t>di rušenje, odnosno uklanjanje objekta i/ili</w:t>
      </w:r>
      <w:r w:rsidR="008E6B5C">
        <w:rPr>
          <w:rFonts w:ascii="Arial" w:hAnsi="Arial" w:cs="Arial"/>
          <w:sz w:val="22"/>
          <w:szCs w:val="22"/>
          <w:lang w:val="en-GB"/>
        </w:rPr>
        <w:t xml:space="preserve"> </w:t>
      </w:r>
      <w:r w:rsidR="00A815B1" w:rsidRPr="00E7206F">
        <w:rPr>
          <w:rFonts w:ascii="Arial" w:hAnsi="Arial" w:cs="Arial"/>
          <w:sz w:val="22"/>
          <w:szCs w:val="22"/>
          <w:lang w:val="en-GB"/>
        </w:rPr>
        <w:t>vraćanje prostora u prvobitno stanje, ako</w:t>
      </w:r>
      <w:r w:rsidR="00A815B1" w:rsidRPr="00E7206F">
        <w:rPr>
          <w:rFonts w:ascii="Arial" w:hAnsi="Arial" w:cs="Arial"/>
          <w:color w:val="000000" w:themeColor="text1"/>
          <w:sz w:val="22"/>
          <w:szCs w:val="22"/>
          <w:lang w:val="en-GB"/>
        </w:rPr>
        <w:t>:</w:t>
      </w:r>
    </w:p>
    <w:p w14:paraId="4EB47CFA" w14:textId="000A0161" w:rsidR="00A815B1" w:rsidRPr="00E7206F" w:rsidRDefault="008E6B5C" w:rsidP="0020553E">
      <w:pPr>
        <w:widowControl w:val="0"/>
        <w:autoSpaceDE w:val="0"/>
        <w:autoSpaceDN w:val="0"/>
        <w:adjustRightInd w:val="0"/>
        <w:ind w:right="49" w:firstLine="567"/>
        <w:jc w:val="both"/>
        <w:rPr>
          <w:rFonts w:ascii="Arial" w:hAnsi="Arial" w:cs="Arial"/>
          <w:color w:val="000000" w:themeColor="text1"/>
          <w:sz w:val="22"/>
          <w:szCs w:val="22"/>
          <w:lang w:val="en-GB"/>
        </w:rPr>
      </w:pPr>
      <w:r>
        <w:rPr>
          <w:rFonts w:ascii="Arial" w:hAnsi="Arial" w:cs="Arial"/>
          <w:color w:val="000000" w:themeColor="text1"/>
          <w:sz w:val="22"/>
          <w:szCs w:val="22"/>
          <w:lang w:val="en-GB"/>
        </w:rPr>
        <w:t xml:space="preserve"> </w:t>
      </w:r>
      <w:r w:rsidR="00A815B1" w:rsidRPr="00E7206F">
        <w:rPr>
          <w:rFonts w:ascii="Arial" w:hAnsi="Arial" w:cs="Arial"/>
          <w:color w:val="000000" w:themeColor="text1"/>
          <w:sz w:val="22"/>
          <w:szCs w:val="22"/>
          <w:lang w:val="en-GB"/>
        </w:rPr>
        <w:t xml:space="preserve"> -</w:t>
      </w:r>
      <w:r>
        <w:rPr>
          <w:rFonts w:ascii="Arial" w:hAnsi="Arial" w:cs="Arial"/>
          <w:color w:val="000000" w:themeColor="text1"/>
          <w:sz w:val="22"/>
          <w:szCs w:val="22"/>
          <w:lang w:val="en-GB"/>
        </w:rPr>
        <w:t xml:space="preserve"> </w:t>
      </w:r>
      <w:r w:rsidR="00A815B1" w:rsidRPr="00E7206F">
        <w:rPr>
          <w:rFonts w:ascii="Arial" w:hAnsi="Arial" w:cs="Arial"/>
          <w:color w:val="000000" w:themeColor="text1"/>
          <w:sz w:val="22"/>
          <w:szCs w:val="22"/>
          <w:lang w:val="en-GB"/>
        </w:rPr>
        <w:t xml:space="preserve">se objekat gradi/ili je izgrađen i pored zabrane iz </w:t>
      </w:r>
      <w:r w:rsidR="001C7B00" w:rsidRPr="00E7206F">
        <w:rPr>
          <w:rFonts w:ascii="Arial" w:hAnsi="Arial" w:cs="Arial"/>
          <w:color w:val="000000" w:themeColor="text1"/>
          <w:sz w:val="22"/>
          <w:szCs w:val="22"/>
          <w:lang w:val="en-GB"/>
        </w:rPr>
        <w:t>stav</w:t>
      </w:r>
      <w:r w:rsidR="000C0BF8" w:rsidRPr="00E7206F">
        <w:rPr>
          <w:rFonts w:ascii="Arial" w:hAnsi="Arial" w:cs="Arial"/>
          <w:color w:val="000000" w:themeColor="text1"/>
          <w:sz w:val="22"/>
          <w:szCs w:val="22"/>
          <w:lang w:val="en-GB"/>
        </w:rPr>
        <w:t>a</w:t>
      </w:r>
      <w:r w:rsidR="001C7B00" w:rsidRPr="00E7206F">
        <w:rPr>
          <w:rFonts w:ascii="Arial" w:hAnsi="Arial" w:cs="Arial"/>
          <w:color w:val="000000" w:themeColor="text1"/>
          <w:sz w:val="22"/>
          <w:szCs w:val="22"/>
          <w:lang w:val="en-GB"/>
        </w:rPr>
        <w:t xml:space="preserve"> 1 </w:t>
      </w:r>
      <w:r w:rsidR="00A815B1" w:rsidRPr="00E7206F">
        <w:rPr>
          <w:rFonts w:ascii="Arial" w:hAnsi="Arial" w:cs="Arial"/>
          <w:color w:val="000000" w:themeColor="text1"/>
          <w:sz w:val="22"/>
          <w:szCs w:val="22"/>
          <w:lang w:val="en-GB"/>
        </w:rPr>
        <w:t>tačke 1</w:t>
      </w:r>
      <w:r w:rsidR="002A5D17" w:rsidRPr="00E7206F">
        <w:rPr>
          <w:rFonts w:ascii="Arial" w:hAnsi="Arial" w:cs="Arial"/>
          <w:color w:val="000000" w:themeColor="text1"/>
          <w:sz w:val="22"/>
          <w:szCs w:val="22"/>
          <w:lang w:val="en-GB"/>
        </w:rPr>
        <w:t xml:space="preserve"> i 9</w:t>
      </w:r>
      <w:r w:rsidR="001C7B00" w:rsidRPr="00E7206F">
        <w:rPr>
          <w:rFonts w:ascii="Arial" w:hAnsi="Arial" w:cs="Arial"/>
          <w:color w:val="000000" w:themeColor="text1"/>
          <w:sz w:val="22"/>
          <w:szCs w:val="22"/>
          <w:lang w:val="en-GB"/>
        </w:rPr>
        <w:t xml:space="preserve"> ovog člana</w:t>
      </w:r>
    </w:p>
    <w:p w14:paraId="7D2B68DF" w14:textId="6D5D8452" w:rsidR="00A815B1" w:rsidRPr="00E7206F" w:rsidRDefault="008E6B5C" w:rsidP="0020553E">
      <w:pPr>
        <w:widowControl w:val="0"/>
        <w:autoSpaceDE w:val="0"/>
        <w:autoSpaceDN w:val="0"/>
        <w:adjustRightInd w:val="0"/>
        <w:ind w:right="49" w:firstLine="567"/>
        <w:jc w:val="both"/>
        <w:rPr>
          <w:rFonts w:ascii="Arial" w:hAnsi="Arial" w:cs="Arial"/>
          <w:sz w:val="22"/>
          <w:szCs w:val="22"/>
          <w:lang w:val="en-GB"/>
        </w:rPr>
      </w:pPr>
      <w:r>
        <w:rPr>
          <w:rFonts w:ascii="Arial" w:hAnsi="Arial" w:cs="Arial"/>
          <w:color w:val="000000" w:themeColor="text1"/>
          <w:sz w:val="22"/>
          <w:szCs w:val="22"/>
          <w:lang w:val="en-GB"/>
        </w:rPr>
        <w:t xml:space="preserve"> </w:t>
      </w:r>
      <w:r w:rsidR="00A815B1" w:rsidRPr="00E7206F">
        <w:rPr>
          <w:rFonts w:ascii="Arial" w:hAnsi="Arial" w:cs="Arial"/>
          <w:color w:val="000000" w:themeColor="text1"/>
          <w:sz w:val="22"/>
          <w:szCs w:val="22"/>
          <w:lang w:val="en-GB"/>
        </w:rPr>
        <w:t xml:space="preserve"> </w:t>
      </w:r>
      <w:r w:rsidR="00A815B1" w:rsidRPr="00E7206F">
        <w:rPr>
          <w:rFonts w:ascii="Arial" w:hAnsi="Arial" w:cs="Arial"/>
          <w:sz w:val="22"/>
          <w:szCs w:val="22"/>
          <w:lang w:val="en-GB"/>
        </w:rPr>
        <w:t>-</w:t>
      </w:r>
      <w:r>
        <w:rPr>
          <w:rFonts w:ascii="Arial" w:hAnsi="Arial" w:cs="Arial"/>
          <w:sz w:val="22"/>
          <w:szCs w:val="22"/>
          <w:lang w:val="en-GB"/>
        </w:rPr>
        <w:t xml:space="preserve"> </w:t>
      </w:r>
      <w:r w:rsidR="00A815B1" w:rsidRPr="00E7206F">
        <w:rPr>
          <w:rFonts w:ascii="Arial" w:hAnsi="Arial" w:cs="Arial"/>
          <w:sz w:val="22"/>
          <w:szCs w:val="22"/>
          <w:lang w:val="en-GB"/>
        </w:rPr>
        <w:t>investitor u ostavljenom roku ne uskladi izvedene radove sa revidovnim glavnim projektom</w:t>
      </w:r>
    </w:p>
    <w:p w14:paraId="0D4F03D3" w14:textId="68BC218A" w:rsidR="00A815B1" w:rsidRPr="00E7206F" w:rsidRDefault="008E6B5C" w:rsidP="0020553E">
      <w:pPr>
        <w:widowControl w:val="0"/>
        <w:autoSpaceDE w:val="0"/>
        <w:autoSpaceDN w:val="0"/>
        <w:adjustRightInd w:val="0"/>
        <w:ind w:right="49" w:firstLine="567"/>
        <w:jc w:val="both"/>
        <w:rPr>
          <w:rFonts w:ascii="Arial" w:hAnsi="Arial" w:cs="Arial"/>
          <w:color w:val="000000" w:themeColor="text1"/>
          <w:sz w:val="22"/>
          <w:szCs w:val="22"/>
          <w:lang w:val="en-GB"/>
        </w:rPr>
      </w:pPr>
      <w:r>
        <w:rPr>
          <w:rFonts w:ascii="Arial" w:hAnsi="Arial" w:cs="Arial"/>
          <w:color w:val="000000" w:themeColor="text1"/>
          <w:sz w:val="22"/>
          <w:szCs w:val="22"/>
          <w:lang w:val="en-GB"/>
        </w:rPr>
        <w:t xml:space="preserve"> </w:t>
      </w:r>
      <w:r w:rsidR="00A815B1" w:rsidRPr="00E7206F">
        <w:rPr>
          <w:rFonts w:ascii="Arial" w:hAnsi="Arial" w:cs="Arial"/>
          <w:color w:val="000000" w:themeColor="text1"/>
          <w:sz w:val="22"/>
          <w:szCs w:val="22"/>
          <w:lang w:val="en-GB"/>
        </w:rPr>
        <w:t xml:space="preserve"> -</w:t>
      </w:r>
      <w:r>
        <w:rPr>
          <w:rFonts w:ascii="Arial" w:hAnsi="Arial" w:cs="Arial"/>
          <w:color w:val="000000" w:themeColor="text1"/>
          <w:sz w:val="22"/>
          <w:szCs w:val="22"/>
          <w:lang w:val="en-GB"/>
        </w:rPr>
        <w:t xml:space="preserve"> </w:t>
      </w:r>
      <w:r w:rsidR="00A815B1" w:rsidRPr="00E7206F">
        <w:rPr>
          <w:rFonts w:ascii="Arial" w:hAnsi="Arial" w:cs="Arial"/>
          <w:color w:val="000000" w:themeColor="text1"/>
          <w:sz w:val="22"/>
          <w:szCs w:val="22"/>
          <w:lang w:val="en-GB"/>
        </w:rPr>
        <w:t>je objekat izgrađen bez građevinske dozvole</w:t>
      </w:r>
      <w:r w:rsidR="000C0BF8" w:rsidRPr="00E7206F">
        <w:rPr>
          <w:rFonts w:ascii="Arial" w:hAnsi="Arial" w:cs="Arial"/>
          <w:color w:val="000000" w:themeColor="text1"/>
          <w:sz w:val="22"/>
          <w:szCs w:val="22"/>
          <w:lang w:val="en-GB"/>
        </w:rPr>
        <w:t>;</w:t>
      </w:r>
    </w:p>
    <w:p w14:paraId="2B527EB6" w14:textId="34933B8C" w:rsidR="00A815B1" w:rsidRPr="00E7206F" w:rsidRDefault="008E6B5C" w:rsidP="0020553E">
      <w:pPr>
        <w:widowControl w:val="0"/>
        <w:autoSpaceDE w:val="0"/>
        <w:autoSpaceDN w:val="0"/>
        <w:adjustRightInd w:val="0"/>
        <w:ind w:right="49" w:firstLine="567"/>
        <w:jc w:val="both"/>
        <w:rPr>
          <w:rFonts w:ascii="Arial" w:hAnsi="Arial" w:cs="Arial"/>
          <w:color w:val="000000" w:themeColor="text1"/>
          <w:sz w:val="22"/>
          <w:szCs w:val="22"/>
          <w:lang w:val="en-GB"/>
        </w:rPr>
      </w:pPr>
      <w:r>
        <w:rPr>
          <w:rFonts w:ascii="Arial" w:hAnsi="Arial" w:cs="Arial"/>
          <w:color w:val="000000" w:themeColor="text1"/>
          <w:sz w:val="22"/>
          <w:szCs w:val="22"/>
          <w:lang w:val="en-GB"/>
        </w:rPr>
        <w:t xml:space="preserve"> </w:t>
      </w:r>
      <w:r w:rsidR="00A815B1" w:rsidRPr="00E7206F">
        <w:rPr>
          <w:rFonts w:ascii="Arial" w:hAnsi="Arial" w:cs="Arial"/>
          <w:color w:val="000000" w:themeColor="text1"/>
          <w:sz w:val="22"/>
          <w:szCs w:val="22"/>
          <w:lang w:val="en-GB"/>
        </w:rPr>
        <w:t xml:space="preserve"> - utvrdi nedostatke pri izgradnji objekta koji predstavljau opasnost po stabilnost objekta, bezbjednost susjednih objekata i okoline</w:t>
      </w:r>
      <w:r w:rsidR="005D6C06" w:rsidRPr="00E7206F">
        <w:rPr>
          <w:rFonts w:ascii="Arial" w:hAnsi="Arial" w:cs="Arial"/>
          <w:color w:val="000000" w:themeColor="text1"/>
          <w:sz w:val="22"/>
          <w:szCs w:val="22"/>
          <w:lang w:val="en-GB"/>
        </w:rPr>
        <w:t>;</w:t>
      </w:r>
    </w:p>
    <w:p w14:paraId="16D3C36B" w14:textId="16A35025" w:rsidR="00A815B1" w:rsidRPr="00E7206F" w:rsidRDefault="008E6B5C" w:rsidP="0020553E">
      <w:pPr>
        <w:widowControl w:val="0"/>
        <w:autoSpaceDE w:val="0"/>
        <w:autoSpaceDN w:val="0"/>
        <w:adjustRightInd w:val="0"/>
        <w:ind w:right="49" w:firstLine="567"/>
        <w:jc w:val="both"/>
        <w:rPr>
          <w:rFonts w:ascii="Arial" w:hAnsi="Arial" w:cs="Arial"/>
          <w:color w:val="000000" w:themeColor="text1"/>
          <w:sz w:val="22"/>
          <w:szCs w:val="22"/>
          <w:lang w:val="en-GB"/>
        </w:rPr>
      </w:pPr>
      <w:r>
        <w:rPr>
          <w:rFonts w:ascii="Arial" w:hAnsi="Arial" w:cs="Arial"/>
          <w:color w:val="000000" w:themeColor="text1"/>
          <w:sz w:val="22"/>
          <w:szCs w:val="22"/>
          <w:lang w:val="en-GB"/>
        </w:rPr>
        <w:t xml:space="preserve"> </w:t>
      </w:r>
      <w:r w:rsidR="00A815B1" w:rsidRPr="00E7206F">
        <w:rPr>
          <w:rFonts w:ascii="Arial" w:hAnsi="Arial" w:cs="Arial"/>
          <w:color w:val="000000" w:themeColor="text1"/>
          <w:sz w:val="22"/>
          <w:szCs w:val="22"/>
          <w:lang w:val="en-GB"/>
        </w:rPr>
        <w:t xml:space="preserve"> -</w:t>
      </w:r>
      <w:r>
        <w:rPr>
          <w:rFonts w:ascii="Arial" w:hAnsi="Arial" w:cs="Arial"/>
          <w:color w:val="000000" w:themeColor="text1"/>
          <w:sz w:val="22"/>
          <w:szCs w:val="22"/>
          <w:lang w:val="en-GB"/>
        </w:rPr>
        <w:t xml:space="preserve"> </w:t>
      </w:r>
      <w:r w:rsidR="00A815B1" w:rsidRPr="00E7206F">
        <w:rPr>
          <w:rFonts w:ascii="Arial" w:hAnsi="Arial" w:cs="Arial"/>
          <w:color w:val="000000" w:themeColor="text1"/>
          <w:sz w:val="22"/>
          <w:szCs w:val="22"/>
          <w:lang w:val="en-GB"/>
        </w:rPr>
        <w:t>utvrdi da postojeći objekat zbog doktrajalosti ili drugih razloga predstavlja opa</w:t>
      </w:r>
      <w:r w:rsidR="00E018D4" w:rsidRPr="00E7206F">
        <w:rPr>
          <w:rFonts w:ascii="Arial" w:hAnsi="Arial" w:cs="Arial"/>
          <w:color w:val="000000" w:themeColor="text1"/>
          <w:sz w:val="22"/>
          <w:szCs w:val="22"/>
          <w:lang w:val="en-GB"/>
        </w:rPr>
        <w:t>s</w:t>
      </w:r>
      <w:r w:rsidR="00A815B1" w:rsidRPr="00E7206F">
        <w:rPr>
          <w:rFonts w:ascii="Arial" w:hAnsi="Arial" w:cs="Arial"/>
          <w:color w:val="000000" w:themeColor="text1"/>
          <w:sz w:val="22"/>
          <w:szCs w:val="22"/>
          <w:lang w:val="en-GB"/>
        </w:rPr>
        <w:t xml:space="preserve">nost po život ljudi, bezbjednost saobraćaja, susjedne objekte i okolinu, izuzev ako je objekat spomenik </w:t>
      </w:r>
      <w:r w:rsidR="005D6C06" w:rsidRPr="00E7206F">
        <w:rPr>
          <w:rFonts w:ascii="Arial" w:hAnsi="Arial" w:cs="Arial"/>
          <w:color w:val="000000" w:themeColor="text1"/>
          <w:sz w:val="22"/>
          <w:szCs w:val="22"/>
          <w:lang w:val="en-GB"/>
        </w:rPr>
        <w:t>k</w:t>
      </w:r>
      <w:r w:rsidR="00A815B1" w:rsidRPr="00E7206F">
        <w:rPr>
          <w:rFonts w:ascii="Arial" w:hAnsi="Arial" w:cs="Arial"/>
          <w:color w:val="000000" w:themeColor="text1"/>
          <w:sz w:val="22"/>
          <w:szCs w:val="22"/>
          <w:lang w:val="en-GB"/>
        </w:rPr>
        <w:t xml:space="preserve">ulture ili je u statusu planiranog spomenika </w:t>
      </w:r>
      <w:r w:rsidR="000C0BF8" w:rsidRPr="00E7206F">
        <w:rPr>
          <w:rFonts w:ascii="Arial" w:hAnsi="Arial" w:cs="Arial"/>
          <w:color w:val="000000" w:themeColor="text1"/>
          <w:sz w:val="22"/>
          <w:szCs w:val="22"/>
          <w:lang w:val="en-GB"/>
        </w:rPr>
        <w:t>k</w:t>
      </w:r>
      <w:r w:rsidR="005D6C06" w:rsidRPr="00E7206F">
        <w:rPr>
          <w:rFonts w:ascii="Arial" w:hAnsi="Arial" w:cs="Arial"/>
          <w:color w:val="000000" w:themeColor="text1"/>
          <w:sz w:val="22"/>
          <w:szCs w:val="22"/>
          <w:lang w:val="en-GB"/>
        </w:rPr>
        <w:t>ulture;</w:t>
      </w:r>
    </w:p>
    <w:p w14:paraId="19E5DED6" w14:textId="300BEB00" w:rsidR="00CC5DBC" w:rsidRPr="00E7206F" w:rsidRDefault="00CC5DBC" w:rsidP="0020553E">
      <w:pPr>
        <w:widowControl w:val="0"/>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w:t>
      </w:r>
      <w:r w:rsidRPr="00E7206F">
        <w:rPr>
          <w:rFonts w:ascii="Arial" w:eastAsiaTheme="minorEastAsia" w:hAnsi="Arial" w:cs="Arial"/>
          <w:bCs/>
          <w:sz w:val="22"/>
          <w:szCs w:val="22"/>
          <w:lang w:val="sr-Latn-ME"/>
        </w:rPr>
        <w:t xml:space="preserve"> ako za bespravni objekat</w:t>
      </w:r>
      <w:r w:rsidR="008E6B5C">
        <w:rPr>
          <w:rFonts w:ascii="Arial" w:eastAsiaTheme="minorEastAsia" w:hAnsi="Arial" w:cs="Arial"/>
          <w:bCs/>
          <w:sz w:val="22"/>
          <w:szCs w:val="22"/>
          <w:lang w:val="sr-Latn-ME"/>
        </w:rPr>
        <w:t xml:space="preserve"> </w:t>
      </w:r>
      <w:r w:rsidRPr="00E7206F">
        <w:rPr>
          <w:rFonts w:ascii="Arial" w:eastAsiaTheme="minorEastAsia" w:hAnsi="Arial" w:cs="Arial"/>
          <w:bCs/>
          <w:sz w:val="22"/>
          <w:szCs w:val="22"/>
          <w:lang w:val="sr-Latn-ME"/>
        </w:rPr>
        <w:t xml:space="preserve">nije pribavljeno rješenje o legalizaciji </w:t>
      </w:r>
      <w:r w:rsidR="008316B7" w:rsidRPr="00E7206F">
        <w:rPr>
          <w:rFonts w:ascii="Arial" w:eastAsiaTheme="minorEastAsia" w:hAnsi="Arial" w:cs="Arial"/>
          <w:bCs/>
          <w:sz w:val="22"/>
          <w:szCs w:val="22"/>
          <w:lang w:val="sr-Latn-ME"/>
        </w:rPr>
        <w:t>u skladu sa zakonom kojim je uređena legalizacija objekata</w:t>
      </w:r>
      <w:r w:rsidRPr="00E7206F">
        <w:rPr>
          <w:rFonts w:ascii="Arial" w:eastAsiaTheme="minorEastAsia" w:hAnsi="Arial" w:cs="Arial"/>
          <w:bCs/>
          <w:sz w:val="22"/>
          <w:szCs w:val="22"/>
          <w:lang w:val="sr-Latn-ME"/>
        </w:rPr>
        <w:t>;</w:t>
      </w:r>
    </w:p>
    <w:p w14:paraId="6EE9DCAC" w14:textId="3AB3F3A0" w:rsidR="00E018D4" w:rsidRPr="00E7206F" w:rsidRDefault="00E018D4" w:rsidP="0020553E">
      <w:pPr>
        <w:widowControl w:val="0"/>
        <w:autoSpaceDE w:val="0"/>
        <w:autoSpaceDN w:val="0"/>
        <w:adjustRightInd w:val="0"/>
        <w:ind w:right="49" w:firstLine="567"/>
        <w:jc w:val="both"/>
        <w:rPr>
          <w:rFonts w:ascii="Arial" w:hAnsi="Arial" w:cs="Arial"/>
          <w:color w:val="FF0000"/>
          <w:sz w:val="22"/>
          <w:szCs w:val="22"/>
          <w:lang w:val="en-GB"/>
        </w:rPr>
      </w:pPr>
      <w:r w:rsidRPr="00E7206F">
        <w:rPr>
          <w:rFonts w:ascii="Arial" w:eastAsiaTheme="minorEastAsia" w:hAnsi="Arial" w:cs="Arial"/>
          <w:bCs/>
          <w:sz w:val="22"/>
          <w:szCs w:val="22"/>
          <w:lang w:val="sr-Latn-ME"/>
        </w:rPr>
        <w:t>1</w:t>
      </w:r>
      <w:r w:rsidR="005D6C06" w:rsidRPr="00E7206F">
        <w:rPr>
          <w:rFonts w:ascii="Arial" w:eastAsiaTheme="minorEastAsia" w:hAnsi="Arial" w:cs="Arial"/>
          <w:bCs/>
          <w:sz w:val="22"/>
          <w:szCs w:val="22"/>
          <w:lang w:val="sr-Latn-ME"/>
        </w:rPr>
        <w:t>3</w:t>
      </w:r>
      <w:r w:rsidRPr="00E7206F">
        <w:rPr>
          <w:rFonts w:ascii="Arial" w:eastAsiaTheme="minorEastAsia" w:hAnsi="Arial" w:cs="Arial"/>
          <w:bCs/>
          <w:sz w:val="22"/>
          <w:szCs w:val="22"/>
          <w:lang w:val="sr-Latn-ME"/>
        </w:rPr>
        <w:t xml:space="preserve">)naredi usklađivanje spoljnog izgleda bespravnog objekta sa zahtjevima određenim smjernicama iz planskog dokumenta, odnosno smjernicama glavnog </w:t>
      </w:r>
      <w:r w:rsidR="002E529C" w:rsidRPr="00E7206F">
        <w:rPr>
          <w:rFonts w:ascii="Arial" w:eastAsiaTheme="minorEastAsia" w:hAnsi="Arial" w:cs="Arial"/>
          <w:bCs/>
          <w:sz w:val="22"/>
          <w:szCs w:val="22"/>
          <w:lang w:val="sr-Latn-ME"/>
        </w:rPr>
        <w:t xml:space="preserve">državnog odnosno </w:t>
      </w:r>
      <w:r w:rsidRPr="00E7206F">
        <w:rPr>
          <w:rFonts w:ascii="Arial" w:eastAsiaTheme="minorEastAsia" w:hAnsi="Arial" w:cs="Arial"/>
          <w:bCs/>
          <w:sz w:val="22"/>
          <w:szCs w:val="22"/>
          <w:lang w:val="sr-Latn-ME"/>
        </w:rPr>
        <w:t>gradskog arhitekte</w:t>
      </w:r>
      <w:r w:rsidR="005D6C06" w:rsidRPr="00E7206F">
        <w:rPr>
          <w:rFonts w:ascii="Arial" w:eastAsiaTheme="minorEastAsia" w:hAnsi="Arial" w:cs="Arial"/>
          <w:bCs/>
          <w:sz w:val="22"/>
          <w:szCs w:val="22"/>
          <w:lang w:val="sr-Latn-ME"/>
        </w:rPr>
        <w:t xml:space="preserve"> iz člana </w:t>
      </w:r>
      <w:r w:rsidR="000C0BF8" w:rsidRPr="00E7206F">
        <w:rPr>
          <w:rFonts w:ascii="Arial" w:eastAsiaTheme="minorEastAsia" w:hAnsi="Arial" w:cs="Arial"/>
          <w:bCs/>
          <w:sz w:val="22"/>
          <w:szCs w:val="22"/>
          <w:lang w:val="sr-Latn-ME"/>
        </w:rPr>
        <w:t>22</w:t>
      </w:r>
      <w:r w:rsidR="005D6C06" w:rsidRPr="00E7206F">
        <w:rPr>
          <w:rFonts w:ascii="Arial" w:eastAsiaTheme="minorEastAsia" w:hAnsi="Arial" w:cs="Arial"/>
          <w:bCs/>
          <w:sz w:val="22"/>
          <w:szCs w:val="22"/>
          <w:lang w:val="sr-Latn-ME"/>
        </w:rPr>
        <w:t xml:space="preserve"> stav </w:t>
      </w:r>
      <w:r w:rsidR="002E529C" w:rsidRPr="00E7206F">
        <w:rPr>
          <w:rFonts w:ascii="Arial" w:eastAsiaTheme="minorEastAsia" w:hAnsi="Arial" w:cs="Arial"/>
          <w:bCs/>
          <w:sz w:val="22"/>
          <w:szCs w:val="22"/>
          <w:lang w:val="sr-Latn-ME"/>
        </w:rPr>
        <w:t>1 tačka 5</w:t>
      </w:r>
      <w:r w:rsidRPr="00E7206F">
        <w:rPr>
          <w:rFonts w:ascii="Arial" w:eastAsiaTheme="minorEastAsia" w:hAnsi="Arial" w:cs="Arial"/>
          <w:bCs/>
          <w:sz w:val="22"/>
          <w:szCs w:val="22"/>
          <w:lang w:val="sr-Latn-ME"/>
        </w:rPr>
        <w:t>, ako vlasnik nije izvršio usklađivanje u roku od tri godine od dana izvršnosti rješenja o legalizaciji</w:t>
      </w:r>
      <w:r w:rsidR="002E529C" w:rsidRPr="00E7206F">
        <w:rPr>
          <w:rFonts w:ascii="Arial" w:eastAsiaTheme="minorEastAsia" w:hAnsi="Arial" w:cs="Arial"/>
          <w:bCs/>
          <w:sz w:val="22"/>
          <w:szCs w:val="22"/>
          <w:lang w:val="sr-Latn-ME"/>
        </w:rPr>
        <w:t xml:space="preserve"> shodno zakonu kojim je uređena legalizacija bespravnih objeka</w:t>
      </w:r>
      <w:r w:rsidR="00EE7CA0" w:rsidRPr="00E7206F">
        <w:rPr>
          <w:rFonts w:ascii="Arial" w:eastAsiaTheme="minorEastAsia" w:hAnsi="Arial" w:cs="Arial"/>
          <w:bCs/>
          <w:sz w:val="22"/>
          <w:szCs w:val="22"/>
          <w:lang w:val="sr-Latn-ME"/>
        </w:rPr>
        <w:t>ta;</w:t>
      </w:r>
    </w:p>
    <w:p w14:paraId="54FC954B" w14:textId="44DCA323" w:rsidR="00A815B1" w:rsidRPr="00E7206F" w:rsidRDefault="00A815B1" w:rsidP="0020553E">
      <w:pPr>
        <w:widowControl w:val="0"/>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1</w:t>
      </w:r>
      <w:r w:rsidR="002E529C" w:rsidRPr="00E7206F">
        <w:rPr>
          <w:rFonts w:ascii="Arial" w:hAnsi="Arial" w:cs="Arial"/>
          <w:sz w:val="22"/>
          <w:szCs w:val="22"/>
          <w:lang w:val="en-GB"/>
        </w:rPr>
        <w:t>4</w:t>
      </w:r>
      <w:r w:rsidRPr="00E7206F">
        <w:rPr>
          <w:rFonts w:ascii="Arial" w:hAnsi="Arial" w:cs="Arial"/>
          <w:sz w:val="22"/>
          <w:szCs w:val="22"/>
          <w:lang w:val="en-GB"/>
        </w:rPr>
        <w:t>)</w:t>
      </w:r>
      <w:r w:rsidR="007B35EC" w:rsidRPr="00E7206F">
        <w:rPr>
          <w:rFonts w:ascii="Arial" w:hAnsi="Arial" w:cs="Arial"/>
          <w:sz w:val="22"/>
          <w:szCs w:val="22"/>
          <w:lang w:val="en-GB"/>
        </w:rPr>
        <w:t>n</w:t>
      </w:r>
      <w:r w:rsidRPr="00E7206F">
        <w:rPr>
          <w:rFonts w:ascii="Arial" w:hAnsi="Arial" w:cs="Arial"/>
          <w:sz w:val="22"/>
          <w:szCs w:val="22"/>
          <w:lang w:val="en-GB"/>
        </w:rPr>
        <w:t>aredi investitoru</w:t>
      </w:r>
      <w:r w:rsidR="008316B7" w:rsidRPr="00E7206F">
        <w:rPr>
          <w:rFonts w:ascii="Arial" w:hAnsi="Arial" w:cs="Arial"/>
          <w:sz w:val="22"/>
          <w:szCs w:val="22"/>
          <w:lang w:val="en-GB"/>
        </w:rPr>
        <w:t>, u roku koji odredi,</w:t>
      </w:r>
      <w:r w:rsidRPr="00E7206F">
        <w:rPr>
          <w:rFonts w:ascii="Arial" w:hAnsi="Arial" w:cs="Arial"/>
          <w:sz w:val="22"/>
          <w:szCs w:val="22"/>
          <w:lang w:val="en-GB"/>
        </w:rPr>
        <w:t xml:space="preserve"> vraćanje zemljišta u prvobitno stanje stabilnosti i/ili sanaciju klizišta u slučaju da se izvode radovi na iskopu materijala koji nisu predviđeni glavnim projektom ili je usljed vršenja nebezbjednog iskopa materijala i uticaja građenja izazavano klizište</w:t>
      </w:r>
      <w:r w:rsidR="00EE7CA0" w:rsidRPr="00E7206F">
        <w:rPr>
          <w:rFonts w:ascii="Arial" w:hAnsi="Arial" w:cs="Arial"/>
          <w:sz w:val="22"/>
          <w:szCs w:val="22"/>
          <w:lang w:val="en-GB"/>
        </w:rPr>
        <w:t>;</w:t>
      </w:r>
    </w:p>
    <w:p w14:paraId="78F84BA3" w14:textId="2E19ED9F" w:rsidR="00A815B1" w:rsidRPr="00E7206F" w:rsidRDefault="00A815B1" w:rsidP="0020553E">
      <w:pPr>
        <w:widowControl w:val="0"/>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1</w:t>
      </w:r>
      <w:r w:rsidR="002E529C" w:rsidRPr="00E7206F">
        <w:rPr>
          <w:rFonts w:ascii="Arial" w:hAnsi="Arial" w:cs="Arial"/>
          <w:sz w:val="22"/>
          <w:szCs w:val="22"/>
          <w:lang w:val="en-GB"/>
        </w:rPr>
        <w:t>5</w:t>
      </w:r>
      <w:r w:rsidRPr="00E7206F">
        <w:rPr>
          <w:rFonts w:ascii="Arial" w:hAnsi="Arial" w:cs="Arial"/>
          <w:sz w:val="22"/>
          <w:szCs w:val="22"/>
          <w:lang w:val="en-GB"/>
        </w:rPr>
        <w:t xml:space="preserve">) </w:t>
      </w:r>
      <w:r w:rsidR="007B35EC" w:rsidRPr="00E7206F">
        <w:rPr>
          <w:rFonts w:ascii="Arial" w:hAnsi="Arial" w:cs="Arial"/>
          <w:sz w:val="22"/>
          <w:szCs w:val="22"/>
          <w:lang w:val="en-GB"/>
        </w:rPr>
        <w:t>n</w:t>
      </w:r>
      <w:r w:rsidRPr="00E7206F">
        <w:rPr>
          <w:rFonts w:ascii="Arial" w:hAnsi="Arial" w:cs="Arial"/>
          <w:sz w:val="22"/>
          <w:szCs w:val="22"/>
          <w:lang w:val="en-GB"/>
        </w:rPr>
        <w:t>aredi investitoru</w:t>
      </w:r>
      <w:r w:rsidR="000D2208" w:rsidRPr="00E7206F">
        <w:rPr>
          <w:rFonts w:ascii="Arial" w:hAnsi="Arial" w:cs="Arial"/>
          <w:sz w:val="22"/>
          <w:szCs w:val="22"/>
          <w:lang w:val="en-GB"/>
        </w:rPr>
        <w:t>, u roku koji odredi,</w:t>
      </w:r>
      <w:r w:rsidRPr="00E7206F">
        <w:rPr>
          <w:rFonts w:ascii="Arial" w:hAnsi="Arial" w:cs="Arial"/>
          <w:sz w:val="22"/>
          <w:szCs w:val="22"/>
          <w:lang w:val="en-GB"/>
        </w:rPr>
        <w:t xml:space="preserve"> da na mjestu izgradnje objekta istakne gradilišnu tablu sa podacima o objektu</w:t>
      </w:r>
      <w:r w:rsidR="008E6B5C">
        <w:rPr>
          <w:rFonts w:ascii="Arial" w:hAnsi="Arial" w:cs="Arial"/>
          <w:sz w:val="22"/>
          <w:szCs w:val="22"/>
          <w:lang w:val="en-GB"/>
        </w:rPr>
        <w:t xml:space="preserve"> </w:t>
      </w:r>
      <w:r w:rsidRPr="00E7206F">
        <w:rPr>
          <w:rFonts w:ascii="Arial" w:hAnsi="Arial" w:cs="Arial"/>
          <w:sz w:val="22"/>
          <w:szCs w:val="22"/>
          <w:lang w:val="en-GB"/>
        </w:rPr>
        <w:t>i izdatoj građevinskoj dozvoli shodno čl</w:t>
      </w:r>
      <w:r w:rsidR="00EE7CA0" w:rsidRPr="00E7206F">
        <w:rPr>
          <w:rFonts w:ascii="Arial" w:hAnsi="Arial" w:cs="Arial"/>
          <w:sz w:val="22"/>
          <w:szCs w:val="22"/>
          <w:lang w:val="en-GB"/>
        </w:rPr>
        <w:t>anu</w:t>
      </w:r>
      <w:r w:rsidR="00E7153E" w:rsidRPr="00E7206F">
        <w:rPr>
          <w:rFonts w:ascii="Arial" w:hAnsi="Arial" w:cs="Arial"/>
          <w:sz w:val="22"/>
          <w:szCs w:val="22"/>
          <w:lang w:val="en-GB"/>
        </w:rPr>
        <w:t xml:space="preserve"> </w:t>
      </w:r>
      <w:r w:rsidR="000C0BF8" w:rsidRPr="00E7206F">
        <w:rPr>
          <w:rFonts w:ascii="Arial" w:hAnsi="Arial" w:cs="Arial"/>
          <w:sz w:val="22"/>
          <w:szCs w:val="22"/>
          <w:lang w:val="en-GB"/>
        </w:rPr>
        <w:t>33</w:t>
      </w:r>
      <w:r w:rsidR="00E7153E" w:rsidRPr="00E7206F">
        <w:rPr>
          <w:rFonts w:ascii="Arial" w:hAnsi="Arial" w:cs="Arial"/>
          <w:sz w:val="22"/>
          <w:szCs w:val="22"/>
          <w:lang w:val="en-GB"/>
        </w:rPr>
        <w:t xml:space="preserve"> ovog zakona</w:t>
      </w:r>
      <w:r w:rsidR="008027CC" w:rsidRPr="00E7206F">
        <w:rPr>
          <w:rFonts w:ascii="Arial" w:hAnsi="Arial" w:cs="Arial"/>
          <w:sz w:val="22"/>
          <w:szCs w:val="22"/>
          <w:lang w:val="en-GB"/>
        </w:rPr>
        <w:t>;</w:t>
      </w:r>
    </w:p>
    <w:p w14:paraId="4654C9AF" w14:textId="229A72CE" w:rsidR="00A815B1" w:rsidRPr="00E7206F" w:rsidRDefault="00A815B1" w:rsidP="0020553E">
      <w:pPr>
        <w:widowControl w:val="0"/>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lastRenderedPageBreak/>
        <w:t>1</w:t>
      </w:r>
      <w:r w:rsidR="002E529C" w:rsidRPr="00E7206F">
        <w:rPr>
          <w:rFonts w:ascii="Arial" w:hAnsi="Arial" w:cs="Arial"/>
          <w:sz w:val="22"/>
          <w:szCs w:val="22"/>
          <w:lang w:val="en-GB"/>
        </w:rPr>
        <w:t>6</w:t>
      </w:r>
      <w:r w:rsidRPr="00E7206F">
        <w:rPr>
          <w:rFonts w:ascii="Arial" w:hAnsi="Arial" w:cs="Arial"/>
          <w:sz w:val="22"/>
          <w:szCs w:val="22"/>
          <w:lang w:val="en-GB"/>
        </w:rPr>
        <w:t>) zabrani izvođenj</w:t>
      </w:r>
      <w:r w:rsidR="00EE7CA0" w:rsidRPr="00E7206F">
        <w:rPr>
          <w:rFonts w:ascii="Arial" w:hAnsi="Arial" w:cs="Arial"/>
          <w:sz w:val="22"/>
          <w:szCs w:val="22"/>
          <w:lang w:val="en-GB"/>
        </w:rPr>
        <w:t>e</w:t>
      </w:r>
      <w:r w:rsidRPr="00E7206F">
        <w:rPr>
          <w:rFonts w:ascii="Arial" w:hAnsi="Arial" w:cs="Arial"/>
          <w:sz w:val="22"/>
          <w:szCs w:val="22"/>
          <w:lang w:val="en-GB"/>
        </w:rPr>
        <w:t xml:space="preserve"> radova rekonstrukcije na objektu i/ili vraćanje objekta odnosno dijela objekta u pređašnje stanje u roku koji odredi, ako se radovi rekonstrukcije izvode bez izdate građevinske dozvole</w:t>
      </w:r>
      <w:r w:rsidR="008027CC" w:rsidRPr="00E7206F">
        <w:rPr>
          <w:rFonts w:ascii="Arial" w:hAnsi="Arial" w:cs="Arial"/>
          <w:sz w:val="22"/>
          <w:szCs w:val="22"/>
          <w:lang w:val="en-GB"/>
        </w:rPr>
        <w:t>.</w:t>
      </w:r>
    </w:p>
    <w:p w14:paraId="6BC5626E" w14:textId="11C2C62F" w:rsidR="00B32D8B" w:rsidRPr="008F6F50" w:rsidRDefault="00A815B1" w:rsidP="008F6F50">
      <w:pPr>
        <w:widowControl w:val="0"/>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sz w:val="22"/>
          <w:szCs w:val="22"/>
          <w:lang w:val="en-GB"/>
        </w:rPr>
        <w:t>Upravna mjera iz stav</w:t>
      </w:r>
      <w:r w:rsidR="00B414BA" w:rsidRPr="00E7206F">
        <w:rPr>
          <w:rFonts w:ascii="Arial" w:hAnsi="Arial" w:cs="Arial"/>
          <w:sz w:val="22"/>
          <w:szCs w:val="22"/>
          <w:lang w:val="en-GB"/>
        </w:rPr>
        <w:t>a</w:t>
      </w:r>
      <w:r w:rsidRPr="00E7206F">
        <w:rPr>
          <w:rFonts w:ascii="Arial" w:hAnsi="Arial" w:cs="Arial"/>
          <w:sz w:val="22"/>
          <w:szCs w:val="22"/>
          <w:lang w:val="en-GB"/>
        </w:rPr>
        <w:t xml:space="preserve"> 1 tač</w:t>
      </w:r>
      <w:r w:rsidR="000B26C6" w:rsidRPr="00E7206F">
        <w:rPr>
          <w:rFonts w:ascii="Arial" w:hAnsi="Arial" w:cs="Arial"/>
          <w:sz w:val="22"/>
          <w:szCs w:val="22"/>
          <w:lang w:val="en-GB"/>
        </w:rPr>
        <w:t>.1,2,3,4,8</w:t>
      </w:r>
      <w:r w:rsidR="008027CC" w:rsidRPr="00E7206F">
        <w:rPr>
          <w:rFonts w:ascii="Arial" w:hAnsi="Arial" w:cs="Arial"/>
          <w:sz w:val="22"/>
          <w:szCs w:val="22"/>
          <w:lang w:val="en-GB"/>
        </w:rPr>
        <w:t>,</w:t>
      </w:r>
      <w:r w:rsidR="000B26C6" w:rsidRPr="00E7206F">
        <w:rPr>
          <w:rFonts w:ascii="Arial" w:hAnsi="Arial" w:cs="Arial"/>
          <w:sz w:val="22"/>
          <w:szCs w:val="22"/>
          <w:lang w:val="en-GB"/>
        </w:rPr>
        <w:t>9</w:t>
      </w:r>
      <w:r w:rsidR="008027CC" w:rsidRPr="00E7206F">
        <w:rPr>
          <w:rFonts w:ascii="Arial" w:hAnsi="Arial" w:cs="Arial"/>
          <w:sz w:val="22"/>
          <w:szCs w:val="22"/>
          <w:lang w:val="en-GB"/>
        </w:rPr>
        <w:t>,10 i 11</w:t>
      </w:r>
      <w:r w:rsidRPr="00E7206F">
        <w:rPr>
          <w:rFonts w:ascii="Arial" w:hAnsi="Arial" w:cs="Arial"/>
          <w:sz w:val="22"/>
          <w:szCs w:val="22"/>
          <w:lang w:val="en-GB"/>
        </w:rPr>
        <w:t xml:space="preserve"> </w:t>
      </w:r>
      <w:r w:rsidR="001625C9" w:rsidRPr="00E7206F">
        <w:rPr>
          <w:rFonts w:ascii="Arial" w:hAnsi="Arial" w:cs="Arial"/>
          <w:sz w:val="22"/>
          <w:szCs w:val="22"/>
          <w:lang w:val="en-GB"/>
        </w:rPr>
        <w:t>o</w:t>
      </w:r>
      <w:r w:rsidRPr="00E7206F">
        <w:rPr>
          <w:rFonts w:ascii="Arial" w:hAnsi="Arial" w:cs="Arial"/>
          <w:sz w:val="22"/>
          <w:szCs w:val="22"/>
          <w:lang w:val="en-GB"/>
        </w:rPr>
        <w:t xml:space="preserve">vog člana </w:t>
      </w:r>
      <w:r w:rsidRPr="00E7206F">
        <w:rPr>
          <w:rFonts w:ascii="Arial" w:hAnsi="Arial" w:cs="Arial"/>
          <w:color w:val="000000" w:themeColor="text1"/>
          <w:sz w:val="22"/>
          <w:szCs w:val="22"/>
          <w:lang w:val="en-GB"/>
        </w:rPr>
        <w:t>sprovodi se pečaćenjem, tako što će se na vidno mjesto gradilišta istaći obavještenje: “Zatvoreno po nalogu građevinskog inspektora”</w:t>
      </w:r>
      <w:bookmarkEnd w:id="23"/>
      <w:r w:rsidR="008F6F50">
        <w:rPr>
          <w:rFonts w:ascii="Arial" w:hAnsi="Arial" w:cs="Arial"/>
          <w:color w:val="000000" w:themeColor="text1"/>
          <w:sz w:val="22"/>
          <w:szCs w:val="22"/>
          <w:lang w:val="en-GB"/>
        </w:rPr>
        <w:t>.</w:t>
      </w:r>
    </w:p>
    <w:p w14:paraId="3FFD210C" w14:textId="7AB779B7" w:rsidR="00A815B1" w:rsidRPr="00E7206F" w:rsidRDefault="00A815B1" w:rsidP="00B162A8">
      <w:pPr>
        <w:widowControl w:val="0"/>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Mjere izvršenja građevinskog inspektora</w:t>
      </w:r>
    </w:p>
    <w:p w14:paraId="6CE9A3A5" w14:textId="50DE34E6" w:rsidR="00A815B1" w:rsidRPr="00E7206F" w:rsidRDefault="00A815B1" w:rsidP="00B162A8">
      <w:pPr>
        <w:widowControl w:val="0"/>
        <w:autoSpaceDE w:val="0"/>
        <w:autoSpaceDN w:val="0"/>
        <w:adjustRightInd w:val="0"/>
        <w:spacing w:before="120" w:after="120"/>
        <w:ind w:right="43"/>
        <w:jc w:val="center"/>
        <w:rPr>
          <w:rFonts w:ascii="Arial" w:hAnsi="Arial" w:cs="Arial"/>
          <w:b/>
          <w:bCs/>
          <w:color w:val="000000" w:themeColor="text1"/>
          <w:sz w:val="22"/>
          <w:szCs w:val="22"/>
          <w:lang w:val="en-GB"/>
        </w:rPr>
      </w:pPr>
      <w:r w:rsidRPr="00E7206F">
        <w:rPr>
          <w:rFonts w:ascii="Arial" w:hAnsi="Arial" w:cs="Arial"/>
          <w:b/>
          <w:bCs/>
          <w:color w:val="000000" w:themeColor="text1"/>
          <w:sz w:val="22"/>
          <w:szCs w:val="22"/>
          <w:lang w:val="en-GB"/>
        </w:rPr>
        <w:t xml:space="preserve">Član </w:t>
      </w:r>
      <w:r w:rsidR="002842D2" w:rsidRPr="00E7206F">
        <w:rPr>
          <w:rFonts w:ascii="Arial" w:hAnsi="Arial" w:cs="Arial"/>
          <w:b/>
          <w:bCs/>
          <w:color w:val="000000" w:themeColor="text1"/>
          <w:sz w:val="22"/>
          <w:szCs w:val="22"/>
          <w:lang w:val="en-GB"/>
        </w:rPr>
        <w:t>13</w:t>
      </w:r>
      <w:r w:rsidR="00EA5C16" w:rsidRPr="00E7206F">
        <w:rPr>
          <w:rFonts w:ascii="Arial" w:hAnsi="Arial" w:cs="Arial"/>
          <w:b/>
          <w:bCs/>
          <w:color w:val="000000" w:themeColor="text1"/>
          <w:sz w:val="22"/>
          <w:szCs w:val="22"/>
          <w:lang w:val="en-GB"/>
        </w:rPr>
        <w:t>6</w:t>
      </w:r>
    </w:p>
    <w:p w14:paraId="5A37EC6C" w14:textId="52696AFE" w:rsidR="00A815B1" w:rsidRPr="00E7206F" w:rsidRDefault="00A815B1" w:rsidP="0020553E">
      <w:pPr>
        <w:widowControl w:val="0"/>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Rješenjem o rušenju odnosno uklanjanju objekta iz člana </w:t>
      </w:r>
      <w:r w:rsidR="00B04793" w:rsidRPr="00E7206F">
        <w:rPr>
          <w:rFonts w:ascii="Arial" w:hAnsi="Arial" w:cs="Arial"/>
          <w:sz w:val="22"/>
          <w:szCs w:val="22"/>
          <w:lang w:val="en-GB"/>
        </w:rPr>
        <w:t>11</w:t>
      </w:r>
      <w:r w:rsidR="003578E4" w:rsidRPr="00E7206F">
        <w:rPr>
          <w:rFonts w:ascii="Arial" w:hAnsi="Arial" w:cs="Arial"/>
          <w:sz w:val="22"/>
          <w:szCs w:val="22"/>
          <w:lang w:val="en-GB"/>
        </w:rPr>
        <w:t>8</w:t>
      </w:r>
      <w:r w:rsidR="00B04793" w:rsidRPr="00E7206F">
        <w:rPr>
          <w:rFonts w:ascii="Arial" w:hAnsi="Arial" w:cs="Arial"/>
          <w:color w:val="FF0000"/>
          <w:sz w:val="22"/>
          <w:szCs w:val="22"/>
          <w:lang w:val="en-GB"/>
        </w:rPr>
        <w:t xml:space="preserve"> </w:t>
      </w:r>
      <w:r w:rsidRPr="00E7206F">
        <w:rPr>
          <w:rFonts w:ascii="Arial" w:hAnsi="Arial" w:cs="Arial"/>
          <w:color w:val="000000" w:themeColor="text1"/>
          <w:sz w:val="22"/>
          <w:szCs w:val="22"/>
          <w:lang w:val="en-GB"/>
        </w:rPr>
        <w:t>ovog zakona, građevinski inspektor određuje da li je prije rušenja odnosno uklanjanja potrebno uraditi elaborat rušenja odnosno uklanjanja objekata.</w:t>
      </w:r>
    </w:p>
    <w:p w14:paraId="2E75D243" w14:textId="77777777" w:rsidR="00A815B1" w:rsidRPr="00E7206F" w:rsidRDefault="00A815B1" w:rsidP="0020553E">
      <w:pPr>
        <w:widowControl w:val="0"/>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Subjekat nadzora kome je naloženo rušenje odnosno uklanjanje objekta, dužan je da ukoni stvari, opremu, mehanizaciju, vozila i drugu pokretnu imovinu iz objekta i oko objekta koji je predmet izvršenja u roku koji mu je tim rješenjem određen.</w:t>
      </w:r>
    </w:p>
    <w:p w14:paraId="791024CF" w14:textId="342D0EB1" w:rsidR="00A815B1" w:rsidRPr="00E7206F" w:rsidRDefault="00A815B1" w:rsidP="0020553E">
      <w:pPr>
        <w:widowControl w:val="0"/>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 xml:space="preserve">Ukoliko subjekt nadzora ne postupi u smislu stava 2 ovog člana, smatraće se da je napustio posjed stvari, opreme i druge pokretne imovine koje nije uklonio </w:t>
      </w:r>
      <w:r w:rsidR="00CA6AC7" w:rsidRPr="00E7206F">
        <w:rPr>
          <w:rFonts w:ascii="Arial" w:hAnsi="Arial" w:cs="Arial"/>
          <w:color w:val="000000" w:themeColor="text1"/>
          <w:sz w:val="22"/>
          <w:szCs w:val="22"/>
          <w:lang w:val="en-GB"/>
        </w:rPr>
        <w:t>i</w:t>
      </w:r>
      <w:r w:rsidRPr="00E7206F">
        <w:rPr>
          <w:rFonts w:ascii="Arial" w:hAnsi="Arial" w:cs="Arial"/>
          <w:color w:val="000000" w:themeColor="text1"/>
          <w:sz w:val="22"/>
          <w:szCs w:val="22"/>
          <w:lang w:val="en-GB"/>
        </w:rPr>
        <w:t xml:space="preserve"> nema pravo na naknadu štete.</w:t>
      </w:r>
    </w:p>
    <w:p w14:paraId="7B611C8C" w14:textId="77777777" w:rsidR="00A815B1" w:rsidRPr="00E7206F" w:rsidRDefault="00A815B1" w:rsidP="0020553E">
      <w:pPr>
        <w:widowControl w:val="0"/>
        <w:autoSpaceDE w:val="0"/>
        <w:autoSpaceDN w:val="0"/>
        <w:adjustRightInd w:val="0"/>
        <w:ind w:right="49" w:firstLine="567"/>
        <w:jc w:val="both"/>
        <w:rPr>
          <w:rFonts w:ascii="Arial" w:hAnsi="Arial" w:cs="Arial"/>
          <w:color w:val="000000" w:themeColor="text1"/>
          <w:sz w:val="22"/>
          <w:szCs w:val="22"/>
          <w:lang w:val="en-GB"/>
        </w:rPr>
      </w:pPr>
      <w:r w:rsidRPr="00E7206F">
        <w:rPr>
          <w:rFonts w:ascii="Arial" w:hAnsi="Arial" w:cs="Arial"/>
          <w:color w:val="000000" w:themeColor="text1"/>
          <w:sz w:val="22"/>
          <w:szCs w:val="22"/>
          <w:lang w:val="en-GB"/>
        </w:rPr>
        <w:t>Na obavezu iz stava 2 ovog člana građevnski inspektor ukazuje subjektu nadzora u rješenju o rušenju.</w:t>
      </w:r>
    </w:p>
    <w:p w14:paraId="15C9FB1C" w14:textId="2A08ECA2" w:rsidR="00A815B1" w:rsidRPr="00E7206F" w:rsidRDefault="00F3014D" w:rsidP="00B162A8">
      <w:pPr>
        <w:widowControl w:val="0"/>
        <w:autoSpaceDE w:val="0"/>
        <w:autoSpaceDN w:val="0"/>
        <w:adjustRightInd w:val="0"/>
        <w:spacing w:before="120" w:after="120"/>
        <w:ind w:right="43"/>
        <w:jc w:val="center"/>
        <w:rPr>
          <w:rFonts w:ascii="Arial" w:hAnsi="Arial" w:cs="Arial"/>
          <w:b/>
          <w:bCs/>
          <w:sz w:val="22"/>
          <w:szCs w:val="22"/>
          <w:lang w:val="en-GB"/>
        </w:rPr>
      </w:pPr>
      <w:r w:rsidRPr="00E7206F">
        <w:rPr>
          <w:rFonts w:ascii="Arial" w:hAnsi="Arial" w:cs="Arial"/>
          <w:b/>
          <w:bCs/>
          <w:sz w:val="22"/>
          <w:szCs w:val="22"/>
          <w:lang w:val="en-GB"/>
        </w:rPr>
        <w:t>VI</w:t>
      </w:r>
      <w:r w:rsidR="00A815B1" w:rsidRPr="00E7206F">
        <w:rPr>
          <w:rFonts w:ascii="Arial" w:hAnsi="Arial" w:cs="Arial"/>
          <w:b/>
          <w:bCs/>
          <w:sz w:val="22"/>
          <w:szCs w:val="22"/>
          <w:lang w:val="en-GB"/>
        </w:rPr>
        <w:t>. KAZNENE ODREDBE</w:t>
      </w:r>
      <w:r w:rsidR="00B04793" w:rsidRPr="00E7206F">
        <w:rPr>
          <w:rFonts w:ascii="Arial" w:hAnsi="Arial" w:cs="Arial"/>
          <w:b/>
          <w:bCs/>
          <w:sz w:val="22"/>
          <w:szCs w:val="22"/>
          <w:lang w:val="en-GB"/>
        </w:rPr>
        <w:t xml:space="preserve"> </w:t>
      </w:r>
    </w:p>
    <w:p w14:paraId="00B31FAB" w14:textId="7545EFD4" w:rsidR="00A815B1" w:rsidRPr="00E7206F" w:rsidRDefault="00A815B1" w:rsidP="00B162A8">
      <w:pPr>
        <w:widowControl w:val="0"/>
        <w:autoSpaceDE w:val="0"/>
        <w:autoSpaceDN w:val="0"/>
        <w:adjustRightInd w:val="0"/>
        <w:spacing w:before="120" w:after="120"/>
        <w:ind w:right="43"/>
        <w:jc w:val="center"/>
        <w:rPr>
          <w:rFonts w:ascii="Arial" w:hAnsi="Arial" w:cs="Arial"/>
          <w:b/>
          <w:bCs/>
          <w:sz w:val="22"/>
          <w:szCs w:val="22"/>
          <w:lang w:val="en-GB"/>
        </w:rPr>
      </w:pPr>
      <w:r w:rsidRPr="00E7206F">
        <w:rPr>
          <w:rFonts w:ascii="Arial" w:hAnsi="Arial" w:cs="Arial"/>
          <w:b/>
          <w:bCs/>
          <w:sz w:val="22"/>
          <w:szCs w:val="22"/>
          <w:lang w:val="en-GB"/>
        </w:rPr>
        <w:t xml:space="preserve">Član </w:t>
      </w:r>
      <w:r w:rsidR="002842D2" w:rsidRPr="00E7206F">
        <w:rPr>
          <w:rFonts w:ascii="Arial" w:hAnsi="Arial" w:cs="Arial"/>
          <w:b/>
          <w:bCs/>
          <w:sz w:val="22"/>
          <w:szCs w:val="22"/>
          <w:lang w:val="en-GB"/>
        </w:rPr>
        <w:t>1</w:t>
      </w:r>
      <w:r w:rsidR="00EA5C16" w:rsidRPr="00E7206F">
        <w:rPr>
          <w:rFonts w:ascii="Arial" w:hAnsi="Arial" w:cs="Arial"/>
          <w:b/>
          <w:bCs/>
          <w:sz w:val="22"/>
          <w:szCs w:val="22"/>
          <w:lang w:val="en-GB"/>
        </w:rPr>
        <w:t>37</w:t>
      </w:r>
      <w:r w:rsidR="002842D2" w:rsidRPr="00E7206F">
        <w:rPr>
          <w:rFonts w:ascii="Arial" w:hAnsi="Arial" w:cs="Arial"/>
          <w:b/>
          <w:bCs/>
          <w:sz w:val="22"/>
          <w:szCs w:val="22"/>
          <w:lang w:val="en-GB"/>
        </w:rPr>
        <w:t xml:space="preserve"> </w:t>
      </w:r>
    </w:p>
    <w:p w14:paraId="2BC1F38C" w14:textId="76BC331C" w:rsidR="00A815B1" w:rsidRPr="00E7206F" w:rsidRDefault="00A815B1" w:rsidP="0020553E">
      <w:pPr>
        <w:widowControl w:val="0"/>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Novčanom</w:t>
      </w:r>
      <w:r w:rsidR="008E6B5C">
        <w:rPr>
          <w:rFonts w:ascii="Arial" w:hAnsi="Arial" w:cs="Arial"/>
          <w:sz w:val="22"/>
          <w:szCs w:val="22"/>
          <w:lang w:val="en-GB"/>
        </w:rPr>
        <w:t xml:space="preserve"> </w:t>
      </w:r>
      <w:r w:rsidRPr="00E7206F">
        <w:rPr>
          <w:rFonts w:ascii="Arial" w:hAnsi="Arial" w:cs="Arial"/>
          <w:sz w:val="22"/>
          <w:szCs w:val="22"/>
          <w:lang w:val="en-GB"/>
        </w:rPr>
        <w:t>kaznom u iznosu od 5.000 eura do 40.000 eura kazniće se za prekršaj pravno lice ako:</w:t>
      </w:r>
    </w:p>
    <w:p w14:paraId="65836AAB" w14:textId="77777777" w:rsidR="00F570EF" w:rsidRPr="00E7206F" w:rsidRDefault="00F570EF" w:rsidP="0020553E">
      <w:pPr>
        <w:widowControl w:val="0"/>
        <w:autoSpaceDE w:val="0"/>
        <w:autoSpaceDN w:val="0"/>
        <w:adjustRightInd w:val="0"/>
        <w:ind w:right="49" w:firstLine="567"/>
        <w:jc w:val="both"/>
        <w:rPr>
          <w:rFonts w:ascii="Arial" w:hAnsi="Arial" w:cs="Arial"/>
          <w:sz w:val="22"/>
          <w:szCs w:val="22"/>
          <w:lang w:val="en-GB"/>
        </w:rPr>
      </w:pPr>
    </w:p>
    <w:p w14:paraId="4AA904B2" w14:textId="446C4413" w:rsidR="00A815B1" w:rsidRPr="00E7206F" w:rsidRDefault="00367A97" w:rsidP="00AE0FFC">
      <w:pPr>
        <w:pStyle w:val="ListParagraph"/>
        <w:widowControl w:val="0"/>
        <w:numPr>
          <w:ilvl w:val="0"/>
          <w:numId w:val="16"/>
        </w:numPr>
        <w:autoSpaceDE w:val="0"/>
        <w:autoSpaceDN w:val="0"/>
        <w:adjustRightInd w:val="0"/>
        <w:ind w:right="49"/>
        <w:jc w:val="both"/>
        <w:rPr>
          <w:rFonts w:ascii="Arial" w:hAnsi="Arial" w:cs="Arial"/>
          <w:sz w:val="22"/>
          <w:szCs w:val="22"/>
          <w:lang w:val="en-GB"/>
        </w:rPr>
      </w:pPr>
      <w:r w:rsidRPr="00E7206F">
        <w:rPr>
          <w:rFonts w:ascii="Arial" w:hAnsi="Arial" w:cs="Arial"/>
          <w:sz w:val="22"/>
          <w:szCs w:val="22"/>
          <w:lang w:val="en-GB"/>
        </w:rPr>
        <w:t>n</w:t>
      </w:r>
      <w:r w:rsidR="00A815B1" w:rsidRPr="00E7206F">
        <w:rPr>
          <w:rFonts w:ascii="Arial" w:hAnsi="Arial" w:cs="Arial"/>
          <w:sz w:val="22"/>
          <w:szCs w:val="22"/>
          <w:lang w:val="en-GB"/>
        </w:rPr>
        <w:t>e obezbijedi pristup, kretanje i boravak lica smanjene pokret</w:t>
      </w:r>
      <w:r w:rsidRPr="00E7206F">
        <w:rPr>
          <w:rFonts w:ascii="Arial" w:hAnsi="Arial" w:cs="Arial"/>
          <w:sz w:val="22"/>
          <w:szCs w:val="22"/>
          <w:lang w:val="en-GB"/>
        </w:rPr>
        <w:t>lji</w:t>
      </w:r>
      <w:r w:rsidR="00A815B1" w:rsidRPr="00E7206F">
        <w:rPr>
          <w:rFonts w:ascii="Arial" w:hAnsi="Arial" w:cs="Arial"/>
          <w:sz w:val="22"/>
          <w:szCs w:val="22"/>
          <w:lang w:val="en-GB"/>
        </w:rPr>
        <w:t xml:space="preserve">vosti i lica sa invaliditetom u objektu u javnoj upotrebi, (član </w:t>
      </w:r>
      <w:r w:rsidRPr="00E7206F">
        <w:rPr>
          <w:rFonts w:ascii="Arial" w:hAnsi="Arial" w:cs="Arial"/>
          <w:sz w:val="22"/>
          <w:szCs w:val="22"/>
          <w:lang w:val="en-GB"/>
        </w:rPr>
        <w:t>3</w:t>
      </w:r>
      <w:r w:rsidR="0080107E" w:rsidRPr="00E7206F">
        <w:rPr>
          <w:rFonts w:ascii="Arial" w:hAnsi="Arial" w:cs="Arial"/>
          <w:sz w:val="22"/>
          <w:szCs w:val="22"/>
          <w:lang w:val="en-GB"/>
        </w:rPr>
        <w:t>7</w:t>
      </w:r>
      <w:r w:rsidR="00A815B1" w:rsidRPr="00E7206F">
        <w:rPr>
          <w:rFonts w:ascii="Arial" w:hAnsi="Arial" w:cs="Arial"/>
          <w:sz w:val="22"/>
          <w:szCs w:val="22"/>
          <w:lang w:val="en-GB"/>
        </w:rPr>
        <w:t xml:space="preserve"> stav </w:t>
      </w:r>
      <w:r w:rsidR="004C453E" w:rsidRPr="00E7206F">
        <w:rPr>
          <w:rFonts w:ascii="Arial" w:hAnsi="Arial" w:cs="Arial"/>
          <w:sz w:val="22"/>
          <w:szCs w:val="22"/>
          <w:lang w:val="en-GB"/>
        </w:rPr>
        <w:t>4</w:t>
      </w:r>
      <w:r w:rsidR="00A815B1" w:rsidRPr="00E7206F">
        <w:rPr>
          <w:rFonts w:ascii="Arial" w:hAnsi="Arial" w:cs="Arial"/>
          <w:sz w:val="22"/>
          <w:szCs w:val="22"/>
          <w:lang w:val="en-GB"/>
        </w:rPr>
        <w:t>)</w:t>
      </w:r>
      <w:r w:rsidR="00F70C92" w:rsidRPr="00E7206F">
        <w:rPr>
          <w:rFonts w:ascii="Arial" w:hAnsi="Arial" w:cs="Arial"/>
          <w:sz w:val="22"/>
          <w:szCs w:val="22"/>
          <w:lang w:val="en-GB"/>
        </w:rPr>
        <w:t>;</w:t>
      </w:r>
    </w:p>
    <w:p w14:paraId="392A76FC" w14:textId="025633D9" w:rsidR="00A815B1" w:rsidRPr="00E7206F" w:rsidRDefault="0080107E" w:rsidP="00AE0FFC">
      <w:pPr>
        <w:pStyle w:val="ListParagraph"/>
        <w:widowControl w:val="0"/>
        <w:numPr>
          <w:ilvl w:val="0"/>
          <w:numId w:val="16"/>
        </w:numPr>
        <w:autoSpaceDE w:val="0"/>
        <w:autoSpaceDN w:val="0"/>
        <w:adjustRightInd w:val="0"/>
        <w:ind w:right="49"/>
        <w:jc w:val="both"/>
        <w:rPr>
          <w:rFonts w:ascii="Arial" w:hAnsi="Arial" w:cs="Arial"/>
          <w:sz w:val="22"/>
          <w:szCs w:val="22"/>
          <w:lang w:val="en-GB"/>
        </w:rPr>
      </w:pPr>
      <w:r w:rsidRPr="00E7206F">
        <w:rPr>
          <w:rFonts w:ascii="Arial" w:hAnsi="Arial" w:cs="Arial"/>
          <w:sz w:val="22"/>
          <w:szCs w:val="22"/>
          <w:lang w:val="en-GB"/>
        </w:rPr>
        <w:t xml:space="preserve">danom </w:t>
      </w:r>
      <w:r w:rsidR="00A815B1" w:rsidRPr="00E7206F">
        <w:rPr>
          <w:rFonts w:ascii="Arial" w:hAnsi="Arial" w:cs="Arial"/>
          <w:sz w:val="22"/>
          <w:szCs w:val="22"/>
          <w:lang w:val="en-GB"/>
        </w:rPr>
        <w:t xml:space="preserve">prijave početka građenja, na vidnom mjestu izgradje objekta, ne istakne tablu sa podacima: </w:t>
      </w:r>
      <w:r w:rsidR="00027568" w:rsidRPr="00E7206F">
        <w:rPr>
          <w:rFonts w:ascii="Arial" w:hAnsi="Arial" w:cs="Arial"/>
          <w:sz w:val="22"/>
          <w:szCs w:val="22"/>
          <w:lang w:val="en-GB"/>
        </w:rPr>
        <w:t>broj i datum izdavanja građevinske dozvole, podatke o investitoru,</w:t>
      </w:r>
      <w:r w:rsidR="00F70C92" w:rsidRPr="00E7206F">
        <w:rPr>
          <w:rFonts w:ascii="Arial" w:hAnsi="Arial" w:cs="Arial"/>
          <w:sz w:val="22"/>
          <w:szCs w:val="22"/>
          <w:lang w:val="en-GB"/>
        </w:rPr>
        <w:t xml:space="preserve"> projektantu</w:t>
      </w:r>
      <w:r w:rsidR="00027568" w:rsidRPr="00E7206F">
        <w:rPr>
          <w:rFonts w:ascii="Arial" w:hAnsi="Arial" w:cs="Arial"/>
          <w:sz w:val="22"/>
          <w:szCs w:val="22"/>
          <w:lang w:val="en-GB"/>
        </w:rPr>
        <w:t>, revidentu, izvođaču radova, stručnom nadzoru, vodećem projektantu odnosno odgovornom projektantu</w:t>
      </w:r>
      <w:r w:rsidR="008E6B5C">
        <w:rPr>
          <w:rFonts w:ascii="Arial" w:hAnsi="Arial" w:cs="Arial"/>
          <w:sz w:val="22"/>
          <w:szCs w:val="22"/>
          <w:lang w:val="en-GB"/>
        </w:rPr>
        <w:t xml:space="preserve"> </w:t>
      </w:r>
      <w:r w:rsidR="00027568" w:rsidRPr="00E7206F">
        <w:rPr>
          <w:rFonts w:ascii="Arial" w:hAnsi="Arial" w:cs="Arial"/>
          <w:sz w:val="22"/>
          <w:szCs w:val="22"/>
          <w:lang w:val="en-GB"/>
        </w:rPr>
        <w:t>koji rukovodi izradom glavnog projekta u cjelini, vodećem revizoru odnosno odgovornom revizoru</w:t>
      </w:r>
      <w:r w:rsidR="008E6B5C">
        <w:rPr>
          <w:rFonts w:ascii="Arial" w:hAnsi="Arial" w:cs="Arial"/>
          <w:sz w:val="22"/>
          <w:szCs w:val="22"/>
          <w:lang w:val="en-GB"/>
        </w:rPr>
        <w:t xml:space="preserve"> </w:t>
      </w:r>
      <w:r w:rsidR="00027568" w:rsidRPr="00E7206F">
        <w:rPr>
          <w:rFonts w:ascii="Arial" w:hAnsi="Arial" w:cs="Arial"/>
          <w:sz w:val="22"/>
          <w:szCs w:val="22"/>
          <w:lang w:val="en-GB"/>
        </w:rPr>
        <w:t>koji rukovodi revizijom glavnog projekta u cjelini, odgovornom projektantu</w:t>
      </w:r>
      <w:r w:rsidR="008E6B5C">
        <w:rPr>
          <w:rFonts w:ascii="Arial" w:hAnsi="Arial" w:cs="Arial"/>
          <w:sz w:val="22"/>
          <w:szCs w:val="22"/>
          <w:lang w:val="en-GB"/>
        </w:rPr>
        <w:t xml:space="preserve"> </w:t>
      </w:r>
      <w:r w:rsidR="00027568" w:rsidRPr="00E7206F">
        <w:rPr>
          <w:rFonts w:ascii="Arial" w:hAnsi="Arial" w:cs="Arial"/>
          <w:sz w:val="22"/>
          <w:szCs w:val="22"/>
          <w:lang w:val="en-GB"/>
        </w:rPr>
        <w:t xml:space="preserve">koji rukovodi građenjem i nadzornom inženjeru koji rukovodi stručnim nadzorom 3D vizuelizaciju objekta, odnosno prikaz trase infrastrukture i dr. </w:t>
      </w:r>
      <w:r w:rsidR="00A815B1" w:rsidRPr="00E7206F">
        <w:rPr>
          <w:rFonts w:ascii="Arial" w:hAnsi="Arial" w:cs="Arial"/>
          <w:sz w:val="22"/>
          <w:szCs w:val="22"/>
          <w:lang w:val="en-GB"/>
        </w:rPr>
        <w:t xml:space="preserve">( </w:t>
      </w:r>
      <w:r w:rsidR="00F70C92" w:rsidRPr="00E7206F">
        <w:rPr>
          <w:rFonts w:ascii="Arial" w:hAnsi="Arial" w:cs="Arial"/>
          <w:sz w:val="22"/>
          <w:szCs w:val="22"/>
          <w:lang w:val="en-GB"/>
        </w:rPr>
        <w:t>č</w:t>
      </w:r>
      <w:r w:rsidR="00A815B1" w:rsidRPr="00E7206F">
        <w:rPr>
          <w:rFonts w:ascii="Arial" w:hAnsi="Arial" w:cs="Arial"/>
          <w:sz w:val="22"/>
          <w:szCs w:val="22"/>
          <w:lang w:val="en-GB"/>
        </w:rPr>
        <w:t xml:space="preserve">lan </w:t>
      </w:r>
      <w:r w:rsidRPr="00E7206F">
        <w:rPr>
          <w:rFonts w:ascii="Arial" w:hAnsi="Arial" w:cs="Arial"/>
          <w:sz w:val="22"/>
          <w:szCs w:val="22"/>
          <w:lang w:val="en-GB"/>
        </w:rPr>
        <w:t>33</w:t>
      </w:r>
      <w:r w:rsidR="00027568" w:rsidRPr="00E7206F">
        <w:rPr>
          <w:rFonts w:ascii="Arial" w:hAnsi="Arial" w:cs="Arial"/>
          <w:sz w:val="22"/>
          <w:szCs w:val="22"/>
          <w:lang w:val="en-GB"/>
        </w:rPr>
        <w:t xml:space="preserve"> </w:t>
      </w:r>
      <w:r w:rsidR="00A815B1" w:rsidRPr="00E7206F">
        <w:rPr>
          <w:rFonts w:ascii="Arial" w:hAnsi="Arial" w:cs="Arial"/>
          <w:sz w:val="22"/>
          <w:szCs w:val="22"/>
          <w:lang w:val="en-GB"/>
        </w:rPr>
        <w:t xml:space="preserve">stav </w:t>
      </w:r>
      <w:r w:rsidR="00433F32" w:rsidRPr="00E7206F">
        <w:rPr>
          <w:rFonts w:ascii="Arial" w:hAnsi="Arial" w:cs="Arial"/>
          <w:sz w:val="22"/>
          <w:szCs w:val="22"/>
          <w:lang w:val="en-GB"/>
        </w:rPr>
        <w:t>1</w:t>
      </w:r>
      <w:r w:rsidR="00A815B1" w:rsidRPr="00E7206F">
        <w:rPr>
          <w:rFonts w:ascii="Arial" w:hAnsi="Arial" w:cs="Arial"/>
          <w:sz w:val="22"/>
          <w:szCs w:val="22"/>
          <w:lang w:val="en-GB"/>
        </w:rPr>
        <w:t>)</w:t>
      </w:r>
      <w:r w:rsidR="008C0796" w:rsidRPr="00E7206F">
        <w:rPr>
          <w:rFonts w:ascii="Arial" w:hAnsi="Arial" w:cs="Arial"/>
          <w:sz w:val="22"/>
          <w:szCs w:val="22"/>
          <w:lang w:val="en-GB"/>
        </w:rPr>
        <w:t>;</w:t>
      </w:r>
    </w:p>
    <w:p w14:paraId="2D236FD9" w14:textId="28FA9EBB" w:rsidR="00A815B1" w:rsidRPr="00E7206F" w:rsidRDefault="00433F32" w:rsidP="00AE0FFC">
      <w:pPr>
        <w:pStyle w:val="ListParagraph"/>
        <w:widowControl w:val="0"/>
        <w:numPr>
          <w:ilvl w:val="0"/>
          <w:numId w:val="16"/>
        </w:numPr>
        <w:autoSpaceDE w:val="0"/>
        <w:autoSpaceDN w:val="0"/>
        <w:adjustRightInd w:val="0"/>
        <w:ind w:right="49"/>
        <w:jc w:val="both"/>
        <w:rPr>
          <w:rFonts w:ascii="Arial" w:hAnsi="Arial" w:cs="Arial"/>
          <w:sz w:val="22"/>
          <w:szCs w:val="22"/>
          <w:lang w:val="en-GB"/>
        </w:rPr>
      </w:pPr>
      <w:r w:rsidRPr="00E7206F">
        <w:rPr>
          <w:rFonts w:ascii="Arial" w:hAnsi="Arial" w:cs="Arial"/>
          <w:sz w:val="22"/>
          <w:szCs w:val="22"/>
          <w:lang w:val="en-GB"/>
        </w:rPr>
        <w:t>o</w:t>
      </w:r>
      <w:r w:rsidR="00A815B1" w:rsidRPr="00E7206F">
        <w:rPr>
          <w:rFonts w:ascii="Arial" w:hAnsi="Arial" w:cs="Arial"/>
          <w:sz w:val="22"/>
          <w:szCs w:val="22"/>
          <w:lang w:val="en-GB"/>
        </w:rPr>
        <w:t xml:space="preserve"> radovima adaptacije na postojećem objektu ili dijelu objekta ne podnese prijavu sa dokumentacijom nadležnom inspek</w:t>
      </w:r>
      <w:r w:rsidRPr="00E7206F">
        <w:rPr>
          <w:rFonts w:ascii="Arial" w:hAnsi="Arial" w:cs="Arial"/>
          <w:sz w:val="22"/>
          <w:szCs w:val="22"/>
          <w:lang w:val="en-GB"/>
        </w:rPr>
        <w:t>cijskom</w:t>
      </w:r>
      <w:r w:rsidR="00A815B1" w:rsidRPr="00E7206F">
        <w:rPr>
          <w:rFonts w:ascii="Arial" w:hAnsi="Arial" w:cs="Arial"/>
          <w:sz w:val="22"/>
          <w:szCs w:val="22"/>
          <w:lang w:val="en-GB"/>
        </w:rPr>
        <w:t xml:space="preserve"> organu (</w:t>
      </w:r>
      <w:r w:rsidR="008C0796" w:rsidRPr="00E7206F">
        <w:rPr>
          <w:rFonts w:ascii="Arial" w:hAnsi="Arial" w:cs="Arial"/>
          <w:sz w:val="22"/>
          <w:szCs w:val="22"/>
          <w:lang w:val="en-GB"/>
        </w:rPr>
        <w:t>č</w:t>
      </w:r>
      <w:r w:rsidR="00A815B1" w:rsidRPr="00E7206F">
        <w:rPr>
          <w:rFonts w:ascii="Arial" w:hAnsi="Arial" w:cs="Arial"/>
          <w:sz w:val="22"/>
          <w:szCs w:val="22"/>
          <w:lang w:val="en-GB"/>
        </w:rPr>
        <w:t xml:space="preserve">lan </w:t>
      </w:r>
      <w:r w:rsidR="00086182" w:rsidRPr="00E7206F">
        <w:rPr>
          <w:rFonts w:ascii="Arial" w:hAnsi="Arial" w:cs="Arial"/>
          <w:sz w:val="22"/>
          <w:szCs w:val="22"/>
          <w:lang w:val="en-GB"/>
        </w:rPr>
        <w:t>4</w:t>
      </w:r>
      <w:r w:rsidR="00F70C92" w:rsidRPr="00E7206F">
        <w:rPr>
          <w:rFonts w:ascii="Arial" w:hAnsi="Arial" w:cs="Arial"/>
          <w:sz w:val="22"/>
          <w:szCs w:val="22"/>
          <w:lang w:val="en-GB"/>
        </w:rPr>
        <w:t>2</w:t>
      </w:r>
      <w:r w:rsidR="00241DD3" w:rsidRPr="00E7206F">
        <w:rPr>
          <w:rFonts w:ascii="Arial" w:hAnsi="Arial" w:cs="Arial"/>
          <w:sz w:val="22"/>
          <w:szCs w:val="22"/>
          <w:lang w:val="en-GB"/>
        </w:rPr>
        <w:t xml:space="preserve"> </w:t>
      </w:r>
      <w:r w:rsidR="00A815B1" w:rsidRPr="00E7206F">
        <w:rPr>
          <w:rFonts w:ascii="Arial" w:hAnsi="Arial" w:cs="Arial"/>
          <w:sz w:val="22"/>
          <w:szCs w:val="22"/>
          <w:lang w:val="en-GB"/>
        </w:rPr>
        <w:t>stav 1</w:t>
      </w:r>
      <w:r w:rsidR="00086182" w:rsidRPr="00E7206F">
        <w:rPr>
          <w:rFonts w:ascii="Arial" w:hAnsi="Arial" w:cs="Arial"/>
          <w:sz w:val="22"/>
          <w:szCs w:val="22"/>
          <w:lang w:val="en-GB"/>
        </w:rPr>
        <w:t xml:space="preserve"> i 2</w:t>
      </w:r>
      <w:r w:rsidR="00A815B1" w:rsidRPr="00E7206F">
        <w:rPr>
          <w:rFonts w:ascii="Arial" w:hAnsi="Arial" w:cs="Arial"/>
          <w:sz w:val="22"/>
          <w:szCs w:val="22"/>
          <w:lang w:val="en-GB"/>
        </w:rPr>
        <w:t>)</w:t>
      </w:r>
      <w:r w:rsidR="00F70C92" w:rsidRPr="00E7206F">
        <w:rPr>
          <w:rFonts w:ascii="Arial" w:hAnsi="Arial" w:cs="Arial"/>
          <w:sz w:val="22"/>
          <w:szCs w:val="22"/>
          <w:lang w:val="en-GB"/>
        </w:rPr>
        <w:t>;</w:t>
      </w:r>
    </w:p>
    <w:p w14:paraId="4386AA8E" w14:textId="54AE93F6" w:rsidR="00A815B1" w:rsidRPr="00E7206F" w:rsidRDefault="00086182" w:rsidP="00AE0FFC">
      <w:pPr>
        <w:pStyle w:val="ListParagraph"/>
        <w:widowControl w:val="0"/>
        <w:numPr>
          <w:ilvl w:val="0"/>
          <w:numId w:val="16"/>
        </w:numPr>
        <w:autoSpaceDE w:val="0"/>
        <w:autoSpaceDN w:val="0"/>
        <w:adjustRightInd w:val="0"/>
        <w:ind w:right="49"/>
        <w:jc w:val="both"/>
        <w:rPr>
          <w:rFonts w:ascii="Arial" w:hAnsi="Arial" w:cs="Arial"/>
          <w:sz w:val="22"/>
          <w:szCs w:val="22"/>
          <w:lang w:val="en-GB"/>
        </w:rPr>
      </w:pPr>
      <w:r w:rsidRPr="00E7206F">
        <w:rPr>
          <w:rFonts w:ascii="Arial" w:hAnsi="Arial" w:cs="Arial"/>
          <w:sz w:val="22"/>
          <w:szCs w:val="22"/>
          <w:lang w:val="en-GB"/>
        </w:rPr>
        <w:t>n</w:t>
      </w:r>
      <w:r w:rsidR="00A815B1" w:rsidRPr="00E7206F">
        <w:rPr>
          <w:rFonts w:ascii="Arial" w:hAnsi="Arial" w:cs="Arial"/>
          <w:sz w:val="22"/>
          <w:szCs w:val="22"/>
          <w:lang w:val="en-GB"/>
        </w:rPr>
        <w:t xml:space="preserve">e dostavi, prije početka građenja objekta, izvođaču radova </w:t>
      </w:r>
      <w:r w:rsidR="008C0796" w:rsidRPr="00E7206F">
        <w:rPr>
          <w:rFonts w:ascii="Arial" w:hAnsi="Arial" w:cs="Arial"/>
          <w:sz w:val="22"/>
          <w:szCs w:val="22"/>
          <w:lang w:val="en-GB"/>
        </w:rPr>
        <w:t>o</w:t>
      </w:r>
      <w:r w:rsidR="00A815B1" w:rsidRPr="00E7206F">
        <w:rPr>
          <w:rFonts w:ascii="Arial" w:hAnsi="Arial" w:cs="Arial"/>
          <w:sz w:val="22"/>
          <w:szCs w:val="22"/>
          <w:lang w:val="en-GB"/>
        </w:rPr>
        <w:t xml:space="preserve">vjereni revidovani glavni projekat u analognoj formi </w:t>
      </w:r>
      <w:r w:rsidR="008C0796" w:rsidRPr="00E7206F">
        <w:rPr>
          <w:rFonts w:ascii="Arial" w:hAnsi="Arial" w:cs="Arial"/>
          <w:sz w:val="22"/>
          <w:szCs w:val="22"/>
          <w:lang w:val="en-GB"/>
        </w:rPr>
        <w:t>i</w:t>
      </w:r>
      <w:r w:rsidR="00A815B1" w:rsidRPr="00E7206F">
        <w:rPr>
          <w:rFonts w:ascii="Arial" w:hAnsi="Arial" w:cs="Arial"/>
          <w:sz w:val="22"/>
          <w:szCs w:val="22"/>
          <w:lang w:val="en-GB"/>
        </w:rPr>
        <w:t xml:space="preserve"> elektornskoj formi </w:t>
      </w:r>
      <w:proofErr w:type="gramStart"/>
      <w:r w:rsidR="00A815B1" w:rsidRPr="00E7206F">
        <w:rPr>
          <w:rFonts w:ascii="Arial" w:hAnsi="Arial" w:cs="Arial"/>
          <w:sz w:val="22"/>
          <w:szCs w:val="22"/>
          <w:lang w:val="en-GB"/>
        </w:rPr>
        <w:t xml:space="preserve">( </w:t>
      </w:r>
      <w:r w:rsidR="008C0796" w:rsidRPr="00E7206F">
        <w:rPr>
          <w:rFonts w:ascii="Arial" w:hAnsi="Arial" w:cs="Arial"/>
          <w:sz w:val="22"/>
          <w:szCs w:val="22"/>
          <w:lang w:val="en-GB"/>
        </w:rPr>
        <w:t>č</w:t>
      </w:r>
      <w:r w:rsidR="00A815B1" w:rsidRPr="00E7206F">
        <w:rPr>
          <w:rFonts w:ascii="Arial" w:hAnsi="Arial" w:cs="Arial"/>
          <w:sz w:val="22"/>
          <w:szCs w:val="22"/>
          <w:lang w:val="en-GB"/>
        </w:rPr>
        <w:t>lan</w:t>
      </w:r>
      <w:proofErr w:type="gramEnd"/>
      <w:r w:rsidR="00A815B1" w:rsidRPr="00E7206F">
        <w:rPr>
          <w:rFonts w:ascii="Arial" w:hAnsi="Arial" w:cs="Arial"/>
          <w:sz w:val="22"/>
          <w:szCs w:val="22"/>
          <w:lang w:val="en-GB"/>
        </w:rPr>
        <w:t xml:space="preserve"> </w:t>
      </w:r>
      <w:r w:rsidR="003942C8" w:rsidRPr="00E7206F">
        <w:rPr>
          <w:rFonts w:ascii="Arial" w:hAnsi="Arial" w:cs="Arial"/>
          <w:sz w:val="22"/>
          <w:szCs w:val="22"/>
          <w:lang w:val="en-GB"/>
        </w:rPr>
        <w:t>4</w:t>
      </w:r>
      <w:r w:rsidR="0080107E" w:rsidRPr="00E7206F">
        <w:rPr>
          <w:rFonts w:ascii="Arial" w:hAnsi="Arial" w:cs="Arial"/>
          <w:sz w:val="22"/>
          <w:szCs w:val="22"/>
          <w:lang w:val="en-GB"/>
        </w:rPr>
        <w:t>3</w:t>
      </w:r>
      <w:r w:rsidR="00A815B1" w:rsidRPr="00E7206F">
        <w:rPr>
          <w:rFonts w:ascii="Arial" w:hAnsi="Arial" w:cs="Arial"/>
          <w:sz w:val="22"/>
          <w:szCs w:val="22"/>
          <w:lang w:val="en-GB"/>
        </w:rPr>
        <w:t xml:space="preserve"> stav</w:t>
      </w:r>
      <w:r w:rsidR="003942C8" w:rsidRPr="00E7206F">
        <w:rPr>
          <w:rFonts w:ascii="Arial" w:hAnsi="Arial" w:cs="Arial"/>
          <w:sz w:val="22"/>
          <w:szCs w:val="22"/>
          <w:lang w:val="en-GB"/>
        </w:rPr>
        <w:t xml:space="preserve"> 1</w:t>
      </w:r>
      <w:r w:rsidR="00A815B1" w:rsidRPr="00E7206F">
        <w:rPr>
          <w:rFonts w:ascii="Arial" w:hAnsi="Arial" w:cs="Arial"/>
          <w:sz w:val="22"/>
          <w:szCs w:val="22"/>
          <w:lang w:val="en-GB"/>
        </w:rPr>
        <w:t xml:space="preserve"> )</w:t>
      </w:r>
      <w:r w:rsidR="00F70C92" w:rsidRPr="00E7206F">
        <w:rPr>
          <w:rFonts w:ascii="Arial" w:hAnsi="Arial" w:cs="Arial"/>
          <w:sz w:val="22"/>
          <w:szCs w:val="22"/>
          <w:lang w:val="en-GB"/>
        </w:rPr>
        <w:t>;</w:t>
      </w:r>
    </w:p>
    <w:p w14:paraId="2049D172" w14:textId="340ECF33" w:rsidR="00A815B1" w:rsidRPr="00E7206F" w:rsidRDefault="003942C8" w:rsidP="00AE0FFC">
      <w:pPr>
        <w:pStyle w:val="ListParagraph"/>
        <w:widowControl w:val="0"/>
        <w:numPr>
          <w:ilvl w:val="0"/>
          <w:numId w:val="16"/>
        </w:numPr>
        <w:autoSpaceDE w:val="0"/>
        <w:autoSpaceDN w:val="0"/>
        <w:adjustRightInd w:val="0"/>
        <w:ind w:right="49"/>
        <w:jc w:val="both"/>
        <w:rPr>
          <w:rFonts w:ascii="Arial" w:hAnsi="Arial" w:cs="Arial"/>
          <w:sz w:val="22"/>
          <w:szCs w:val="22"/>
          <w:lang w:val="en-GB"/>
        </w:rPr>
      </w:pPr>
      <w:r w:rsidRPr="00E7206F">
        <w:rPr>
          <w:rFonts w:ascii="Arial" w:hAnsi="Arial" w:cs="Arial"/>
          <w:sz w:val="22"/>
          <w:szCs w:val="22"/>
          <w:lang w:val="en-GB"/>
        </w:rPr>
        <w:t>n</w:t>
      </w:r>
      <w:r w:rsidR="00A815B1" w:rsidRPr="00E7206F">
        <w:rPr>
          <w:rFonts w:ascii="Arial" w:hAnsi="Arial" w:cs="Arial"/>
          <w:sz w:val="22"/>
          <w:szCs w:val="22"/>
          <w:lang w:val="en-GB"/>
        </w:rPr>
        <w:t>e završi građenje objekta</w:t>
      </w:r>
      <w:r w:rsidR="008E6B5C">
        <w:rPr>
          <w:rFonts w:ascii="Arial" w:hAnsi="Arial" w:cs="Arial"/>
          <w:sz w:val="22"/>
          <w:szCs w:val="22"/>
          <w:lang w:val="en-GB"/>
        </w:rPr>
        <w:t xml:space="preserve"> </w:t>
      </w:r>
      <w:r w:rsidR="00A815B1" w:rsidRPr="00E7206F">
        <w:rPr>
          <w:rFonts w:ascii="Arial" w:hAnsi="Arial" w:cs="Arial"/>
          <w:sz w:val="22"/>
          <w:szCs w:val="22"/>
          <w:lang w:val="en-GB"/>
        </w:rPr>
        <w:t>u roku od pet godina od dana</w:t>
      </w:r>
      <w:r w:rsidR="008C0796" w:rsidRPr="00E7206F">
        <w:rPr>
          <w:rFonts w:ascii="Arial" w:hAnsi="Arial" w:cs="Arial"/>
          <w:sz w:val="22"/>
          <w:szCs w:val="22"/>
          <w:lang w:val="en-GB"/>
        </w:rPr>
        <w:t xml:space="preserve"> izdavanja građevinske dozvole</w:t>
      </w:r>
      <w:r w:rsidR="00A815B1" w:rsidRPr="00E7206F">
        <w:rPr>
          <w:rFonts w:ascii="Arial" w:hAnsi="Arial" w:cs="Arial"/>
          <w:sz w:val="22"/>
          <w:szCs w:val="22"/>
          <w:lang w:val="en-GB"/>
        </w:rPr>
        <w:t xml:space="preserve"> (</w:t>
      </w:r>
      <w:r w:rsidR="008C0796" w:rsidRPr="00E7206F">
        <w:rPr>
          <w:rFonts w:ascii="Arial" w:hAnsi="Arial" w:cs="Arial"/>
          <w:sz w:val="22"/>
          <w:szCs w:val="22"/>
          <w:lang w:val="en-GB"/>
        </w:rPr>
        <w:t>č</w:t>
      </w:r>
      <w:r w:rsidR="00A815B1" w:rsidRPr="00E7206F">
        <w:rPr>
          <w:rFonts w:ascii="Arial" w:hAnsi="Arial" w:cs="Arial"/>
          <w:sz w:val="22"/>
          <w:szCs w:val="22"/>
          <w:lang w:val="en-GB"/>
        </w:rPr>
        <w:t xml:space="preserve">lan </w:t>
      </w:r>
      <w:r w:rsidRPr="00E7206F">
        <w:rPr>
          <w:rFonts w:ascii="Arial" w:hAnsi="Arial" w:cs="Arial"/>
          <w:sz w:val="22"/>
          <w:szCs w:val="22"/>
          <w:lang w:val="en-GB"/>
        </w:rPr>
        <w:t>4</w:t>
      </w:r>
      <w:r w:rsidR="0080107E" w:rsidRPr="00E7206F">
        <w:rPr>
          <w:rFonts w:ascii="Arial" w:hAnsi="Arial" w:cs="Arial"/>
          <w:sz w:val="22"/>
          <w:szCs w:val="22"/>
          <w:lang w:val="en-GB"/>
        </w:rPr>
        <w:t>3</w:t>
      </w:r>
      <w:r w:rsidR="00A815B1" w:rsidRPr="00E7206F">
        <w:rPr>
          <w:rFonts w:ascii="Arial" w:hAnsi="Arial" w:cs="Arial"/>
          <w:sz w:val="22"/>
          <w:szCs w:val="22"/>
          <w:lang w:val="en-GB"/>
        </w:rPr>
        <w:t xml:space="preserve"> stav</w:t>
      </w:r>
      <w:r w:rsidR="00086182" w:rsidRPr="00E7206F">
        <w:rPr>
          <w:rFonts w:ascii="Arial" w:hAnsi="Arial" w:cs="Arial"/>
          <w:sz w:val="22"/>
          <w:szCs w:val="22"/>
          <w:lang w:val="en-GB"/>
        </w:rPr>
        <w:t xml:space="preserve"> </w:t>
      </w:r>
      <w:r w:rsidRPr="00E7206F">
        <w:rPr>
          <w:rFonts w:ascii="Arial" w:hAnsi="Arial" w:cs="Arial"/>
          <w:sz w:val="22"/>
          <w:szCs w:val="22"/>
          <w:lang w:val="en-GB"/>
        </w:rPr>
        <w:t>3</w:t>
      </w:r>
      <w:r w:rsidR="00A815B1" w:rsidRPr="00E7206F">
        <w:rPr>
          <w:rFonts w:ascii="Arial" w:hAnsi="Arial" w:cs="Arial"/>
          <w:sz w:val="22"/>
          <w:szCs w:val="22"/>
          <w:lang w:val="en-GB"/>
        </w:rPr>
        <w:t>)</w:t>
      </w:r>
      <w:r w:rsidR="00DE5B77" w:rsidRPr="00E7206F">
        <w:rPr>
          <w:rFonts w:ascii="Arial" w:hAnsi="Arial" w:cs="Arial"/>
          <w:sz w:val="22"/>
          <w:szCs w:val="22"/>
          <w:lang w:val="en-GB"/>
        </w:rPr>
        <w:t>;</w:t>
      </w:r>
    </w:p>
    <w:p w14:paraId="43ACEBAD" w14:textId="460C1826" w:rsidR="00DE5B77" w:rsidRPr="00E7206F" w:rsidRDefault="005A321C" w:rsidP="00AE0FFC">
      <w:pPr>
        <w:pStyle w:val="ListParagraph"/>
        <w:widowControl w:val="0"/>
        <w:numPr>
          <w:ilvl w:val="0"/>
          <w:numId w:val="16"/>
        </w:numPr>
        <w:autoSpaceDE w:val="0"/>
        <w:autoSpaceDN w:val="0"/>
        <w:adjustRightInd w:val="0"/>
        <w:ind w:right="49"/>
        <w:jc w:val="both"/>
        <w:rPr>
          <w:rFonts w:ascii="Arial" w:hAnsi="Arial" w:cs="Arial"/>
          <w:sz w:val="22"/>
          <w:szCs w:val="22"/>
          <w:lang w:val="en-GB"/>
        </w:rPr>
      </w:pPr>
      <w:r w:rsidRPr="00E7206F">
        <w:rPr>
          <w:rFonts w:ascii="Arial" w:hAnsi="Arial" w:cs="Arial"/>
          <w:sz w:val="22"/>
          <w:szCs w:val="22"/>
          <w:lang w:val="en-GB"/>
        </w:rPr>
        <w:t>ne obavijesti pisanim putem inspekcijski organ</w:t>
      </w:r>
      <w:r w:rsidR="00A815B1" w:rsidRPr="00E7206F">
        <w:rPr>
          <w:rFonts w:ascii="Arial" w:hAnsi="Arial" w:cs="Arial"/>
          <w:sz w:val="22"/>
          <w:szCs w:val="22"/>
          <w:lang w:val="en-GB"/>
        </w:rPr>
        <w:t xml:space="preserve"> o</w:t>
      </w:r>
      <w:r w:rsidRPr="00E7206F">
        <w:rPr>
          <w:rFonts w:ascii="Arial" w:hAnsi="Arial" w:cs="Arial"/>
          <w:sz w:val="22"/>
          <w:szCs w:val="22"/>
          <w:lang w:val="en-GB"/>
        </w:rPr>
        <w:t xml:space="preserve"> promjeni izvođača radova i/ili stručnog nadzora, u roku od tri dana od dana nastanka promjene,</w:t>
      </w:r>
      <w:r w:rsidR="008E6B5C">
        <w:rPr>
          <w:rFonts w:ascii="Arial" w:hAnsi="Arial" w:cs="Arial"/>
          <w:sz w:val="22"/>
          <w:szCs w:val="22"/>
          <w:lang w:val="en-GB"/>
        </w:rPr>
        <w:t xml:space="preserve"> </w:t>
      </w:r>
      <w:r w:rsidRPr="00E7206F">
        <w:rPr>
          <w:rFonts w:ascii="Arial" w:hAnsi="Arial" w:cs="Arial"/>
          <w:sz w:val="22"/>
          <w:szCs w:val="22"/>
          <w:lang w:val="en-GB"/>
        </w:rPr>
        <w:t>a ugovor o angažovanju izvođača radova, odnosno stručnog nadzora inspekcijskom organu ne dostavi u roku od tri dana od dana potpisivanja.</w:t>
      </w:r>
      <w:r w:rsidR="00DE5B77" w:rsidRPr="00E7206F">
        <w:rPr>
          <w:rFonts w:ascii="Arial" w:hAnsi="Arial" w:cs="Arial"/>
          <w:sz w:val="22"/>
          <w:szCs w:val="22"/>
          <w:lang w:val="en-GB"/>
        </w:rPr>
        <w:t xml:space="preserve"> (</w:t>
      </w:r>
      <w:r w:rsidR="0080107E" w:rsidRPr="00E7206F">
        <w:rPr>
          <w:rFonts w:ascii="Arial" w:hAnsi="Arial" w:cs="Arial"/>
          <w:sz w:val="22"/>
          <w:szCs w:val="22"/>
          <w:lang w:val="en-GB"/>
        </w:rPr>
        <w:t>č</w:t>
      </w:r>
      <w:r w:rsidR="00DE5B77" w:rsidRPr="00E7206F">
        <w:rPr>
          <w:rFonts w:ascii="Arial" w:hAnsi="Arial" w:cs="Arial"/>
          <w:sz w:val="22"/>
          <w:szCs w:val="22"/>
          <w:lang w:val="en-GB"/>
        </w:rPr>
        <w:t>lan 4</w:t>
      </w:r>
      <w:r w:rsidR="0080107E" w:rsidRPr="00E7206F">
        <w:rPr>
          <w:rFonts w:ascii="Arial" w:hAnsi="Arial" w:cs="Arial"/>
          <w:sz w:val="22"/>
          <w:szCs w:val="22"/>
          <w:lang w:val="en-GB"/>
        </w:rPr>
        <w:t xml:space="preserve">3 </w:t>
      </w:r>
      <w:r w:rsidR="00DE5B77" w:rsidRPr="00E7206F">
        <w:rPr>
          <w:rFonts w:ascii="Arial" w:hAnsi="Arial" w:cs="Arial"/>
          <w:sz w:val="22"/>
          <w:szCs w:val="22"/>
          <w:lang w:val="en-GB"/>
        </w:rPr>
        <w:t>stav 5);</w:t>
      </w:r>
    </w:p>
    <w:p w14:paraId="2A0F50B3" w14:textId="7F57425C" w:rsidR="00A815B1" w:rsidRPr="00E7206F" w:rsidRDefault="00A815B1" w:rsidP="00AE0FFC">
      <w:pPr>
        <w:pStyle w:val="ListParagraph"/>
        <w:widowControl w:val="0"/>
        <w:numPr>
          <w:ilvl w:val="0"/>
          <w:numId w:val="16"/>
        </w:numPr>
        <w:autoSpaceDE w:val="0"/>
        <w:autoSpaceDN w:val="0"/>
        <w:adjustRightInd w:val="0"/>
        <w:ind w:right="49"/>
        <w:jc w:val="both"/>
        <w:rPr>
          <w:rFonts w:ascii="Arial" w:hAnsi="Arial" w:cs="Arial"/>
          <w:sz w:val="22"/>
          <w:szCs w:val="22"/>
          <w:lang w:val="en-GB"/>
        </w:rPr>
      </w:pPr>
      <w:r w:rsidRPr="00E7206F">
        <w:rPr>
          <w:rFonts w:ascii="Arial" w:hAnsi="Arial" w:cs="Arial"/>
          <w:sz w:val="22"/>
          <w:szCs w:val="22"/>
          <w:lang w:val="en-GB"/>
        </w:rPr>
        <w:t>ne prijavi početak izvođenja radova nadležnom inspekcijskom organu</w:t>
      </w:r>
      <w:r w:rsidR="0037024D" w:rsidRPr="00E7206F">
        <w:rPr>
          <w:rFonts w:ascii="Arial" w:hAnsi="Arial" w:cs="Arial"/>
          <w:sz w:val="22"/>
          <w:szCs w:val="22"/>
          <w:lang w:val="en-GB"/>
        </w:rPr>
        <w:t xml:space="preserve"> u roku od 7 dana prije početka građenja objekta (član 4</w:t>
      </w:r>
      <w:r w:rsidR="0080107E" w:rsidRPr="00E7206F">
        <w:rPr>
          <w:rFonts w:ascii="Arial" w:hAnsi="Arial" w:cs="Arial"/>
          <w:sz w:val="22"/>
          <w:szCs w:val="22"/>
          <w:lang w:val="en-GB"/>
        </w:rPr>
        <w:t>0</w:t>
      </w:r>
      <w:r w:rsidR="0037024D" w:rsidRPr="00E7206F">
        <w:rPr>
          <w:rFonts w:ascii="Arial" w:hAnsi="Arial" w:cs="Arial"/>
          <w:sz w:val="22"/>
          <w:szCs w:val="22"/>
          <w:lang w:val="en-GB"/>
        </w:rPr>
        <w:t xml:space="preserve"> stav </w:t>
      </w:r>
      <w:r w:rsidR="0080107E" w:rsidRPr="00E7206F">
        <w:rPr>
          <w:rFonts w:ascii="Arial" w:hAnsi="Arial" w:cs="Arial"/>
          <w:sz w:val="22"/>
          <w:szCs w:val="22"/>
          <w:lang w:val="en-GB"/>
        </w:rPr>
        <w:t>1</w:t>
      </w:r>
      <w:r w:rsidR="0037024D" w:rsidRPr="00E7206F">
        <w:rPr>
          <w:rFonts w:ascii="Arial" w:hAnsi="Arial" w:cs="Arial"/>
          <w:sz w:val="22"/>
          <w:szCs w:val="22"/>
          <w:lang w:val="en-GB"/>
        </w:rPr>
        <w:t>);</w:t>
      </w:r>
    </w:p>
    <w:p w14:paraId="2897A411" w14:textId="14B02EE7" w:rsidR="00A815B1" w:rsidRPr="00E7206F" w:rsidRDefault="0052087B" w:rsidP="00AE0FFC">
      <w:pPr>
        <w:pStyle w:val="ListParagraph"/>
        <w:widowControl w:val="0"/>
        <w:numPr>
          <w:ilvl w:val="0"/>
          <w:numId w:val="16"/>
        </w:numPr>
        <w:autoSpaceDE w:val="0"/>
        <w:autoSpaceDN w:val="0"/>
        <w:adjustRightInd w:val="0"/>
        <w:ind w:right="49"/>
        <w:jc w:val="both"/>
        <w:rPr>
          <w:rFonts w:ascii="Arial" w:hAnsi="Arial" w:cs="Arial"/>
          <w:sz w:val="22"/>
          <w:szCs w:val="22"/>
          <w:lang w:val="en-GB"/>
        </w:rPr>
      </w:pPr>
      <w:r w:rsidRPr="00E7206F">
        <w:rPr>
          <w:rFonts w:ascii="Arial" w:hAnsi="Arial" w:cs="Arial"/>
          <w:sz w:val="22"/>
          <w:szCs w:val="22"/>
          <w:lang w:val="en-GB"/>
        </w:rPr>
        <w:t xml:space="preserve">izvođač radova </w:t>
      </w:r>
      <w:r w:rsidR="0037024D" w:rsidRPr="00E7206F">
        <w:rPr>
          <w:rFonts w:ascii="Arial" w:hAnsi="Arial" w:cs="Arial"/>
          <w:sz w:val="22"/>
          <w:szCs w:val="22"/>
          <w:lang w:val="en-GB"/>
        </w:rPr>
        <w:t>p</w:t>
      </w:r>
      <w:r w:rsidR="00A815B1" w:rsidRPr="00E7206F">
        <w:rPr>
          <w:rFonts w:ascii="Arial" w:hAnsi="Arial" w:cs="Arial"/>
          <w:sz w:val="22"/>
          <w:szCs w:val="22"/>
          <w:lang w:val="en-GB"/>
        </w:rPr>
        <w:t xml:space="preserve">rije početka građenja ne obezbijedi </w:t>
      </w:r>
      <w:r w:rsidRPr="00E7206F">
        <w:rPr>
          <w:rFonts w:ascii="Arial" w:hAnsi="Arial" w:cs="Arial"/>
          <w:sz w:val="22"/>
          <w:szCs w:val="22"/>
          <w:lang w:val="en-GB"/>
        </w:rPr>
        <w:t xml:space="preserve">obilježavanje regulacionih i građevinskih linija, karakterističnih tačaka nivelacionih kota objekta, odnosno trase na terenu, u skladu sa revidovanim glavnim projektom; </w:t>
      </w:r>
      <w:bookmarkStart w:id="30" w:name="_Hlk131067965"/>
      <w:r w:rsidRPr="00E7206F">
        <w:rPr>
          <w:rFonts w:ascii="Arial" w:hAnsi="Arial" w:cs="Arial"/>
          <w:sz w:val="22"/>
          <w:szCs w:val="22"/>
          <w:lang w:val="en-GB"/>
        </w:rPr>
        <w:t>(član 4</w:t>
      </w:r>
      <w:r w:rsidR="0080107E" w:rsidRPr="00E7206F">
        <w:rPr>
          <w:rFonts w:ascii="Arial" w:hAnsi="Arial" w:cs="Arial"/>
          <w:sz w:val="22"/>
          <w:szCs w:val="22"/>
          <w:lang w:val="en-GB"/>
        </w:rPr>
        <w:t>5</w:t>
      </w:r>
      <w:r w:rsidRPr="00E7206F">
        <w:rPr>
          <w:rFonts w:ascii="Arial" w:hAnsi="Arial" w:cs="Arial"/>
          <w:sz w:val="22"/>
          <w:szCs w:val="22"/>
          <w:lang w:val="en-GB"/>
        </w:rPr>
        <w:t xml:space="preserve"> stav</w:t>
      </w:r>
      <w:r w:rsidR="00705FA6" w:rsidRPr="00E7206F">
        <w:rPr>
          <w:rFonts w:ascii="Arial" w:hAnsi="Arial" w:cs="Arial"/>
          <w:sz w:val="22"/>
          <w:szCs w:val="22"/>
          <w:lang w:val="en-GB"/>
        </w:rPr>
        <w:t xml:space="preserve"> </w:t>
      </w:r>
      <w:r w:rsidRPr="00E7206F">
        <w:rPr>
          <w:rFonts w:ascii="Arial" w:hAnsi="Arial" w:cs="Arial"/>
          <w:sz w:val="22"/>
          <w:szCs w:val="22"/>
          <w:lang w:val="en-GB"/>
        </w:rPr>
        <w:t>1 tač.2)</w:t>
      </w:r>
      <w:bookmarkEnd w:id="30"/>
      <w:r w:rsidR="008654B2" w:rsidRPr="00E7206F">
        <w:rPr>
          <w:rFonts w:ascii="Arial" w:hAnsi="Arial" w:cs="Arial"/>
          <w:sz w:val="22"/>
          <w:szCs w:val="22"/>
          <w:lang w:val="en-GB"/>
        </w:rPr>
        <w:t>;</w:t>
      </w:r>
    </w:p>
    <w:p w14:paraId="5C7DED20" w14:textId="3F492FD8" w:rsidR="00A815B1" w:rsidRPr="00E7206F" w:rsidRDefault="00A815B1" w:rsidP="00AE0FFC">
      <w:pPr>
        <w:pStyle w:val="ListParagraph"/>
        <w:widowControl w:val="0"/>
        <w:numPr>
          <w:ilvl w:val="0"/>
          <w:numId w:val="16"/>
        </w:numPr>
        <w:autoSpaceDE w:val="0"/>
        <w:autoSpaceDN w:val="0"/>
        <w:adjustRightInd w:val="0"/>
        <w:ind w:right="49"/>
        <w:jc w:val="both"/>
        <w:rPr>
          <w:rFonts w:ascii="Arial" w:hAnsi="Arial" w:cs="Arial"/>
          <w:sz w:val="22"/>
          <w:szCs w:val="22"/>
          <w:lang w:val="en-GB"/>
        </w:rPr>
      </w:pPr>
      <w:r w:rsidRPr="00E7206F">
        <w:rPr>
          <w:rFonts w:ascii="Arial" w:hAnsi="Arial" w:cs="Arial"/>
          <w:sz w:val="22"/>
          <w:szCs w:val="22"/>
          <w:lang w:val="en-GB"/>
        </w:rPr>
        <w:t>izvođač</w:t>
      </w:r>
      <w:r w:rsidR="008E6B5C">
        <w:rPr>
          <w:rFonts w:ascii="Arial" w:hAnsi="Arial" w:cs="Arial"/>
          <w:sz w:val="22"/>
          <w:szCs w:val="22"/>
          <w:lang w:val="en-GB"/>
        </w:rPr>
        <w:t xml:space="preserve"> </w:t>
      </w:r>
      <w:r w:rsidRPr="00E7206F">
        <w:rPr>
          <w:rFonts w:ascii="Arial" w:hAnsi="Arial" w:cs="Arial"/>
          <w:sz w:val="22"/>
          <w:szCs w:val="22"/>
          <w:lang w:val="en-GB"/>
        </w:rPr>
        <w:t>radova radove izvodi suprotno revidovom glavnom projektu</w:t>
      </w:r>
      <w:r w:rsidR="004F300A" w:rsidRPr="00E7206F">
        <w:rPr>
          <w:rFonts w:ascii="Arial" w:hAnsi="Arial" w:cs="Arial"/>
          <w:sz w:val="22"/>
          <w:szCs w:val="22"/>
          <w:lang w:val="en-GB"/>
        </w:rPr>
        <w:t xml:space="preserve"> </w:t>
      </w:r>
      <w:r w:rsidR="0080107E" w:rsidRPr="00E7206F">
        <w:rPr>
          <w:rFonts w:ascii="Arial" w:hAnsi="Arial" w:cs="Arial"/>
          <w:sz w:val="22"/>
          <w:szCs w:val="22"/>
          <w:lang w:val="en-GB"/>
        </w:rPr>
        <w:t xml:space="preserve">na osnovu kojeg je izdata građevinska </w:t>
      </w:r>
      <w:r w:rsidR="00153CA2" w:rsidRPr="00E7206F">
        <w:rPr>
          <w:rFonts w:ascii="Arial" w:hAnsi="Arial" w:cs="Arial"/>
          <w:sz w:val="22"/>
          <w:szCs w:val="22"/>
          <w:lang w:val="en-GB"/>
        </w:rPr>
        <w:t>dozvola</w:t>
      </w:r>
      <w:r w:rsidR="008E6B5C">
        <w:rPr>
          <w:rFonts w:ascii="Arial" w:hAnsi="Arial" w:cs="Arial"/>
          <w:sz w:val="22"/>
          <w:szCs w:val="22"/>
          <w:lang w:val="en-GB"/>
        </w:rPr>
        <w:t xml:space="preserve"> </w:t>
      </w:r>
      <w:bookmarkStart w:id="31" w:name="_Hlk131068572"/>
      <w:r w:rsidR="004F300A" w:rsidRPr="00E7206F">
        <w:rPr>
          <w:rFonts w:ascii="Arial" w:hAnsi="Arial" w:cs="Arial"/>
          <w:sz w:val="22"/>
          <w:szCs w:val="22"/>
          <w:lang w:val="en-GB"/>
        </w:rPr>
        <w:t>(član 4</w:t>
      </w:r>
      <w:r w:rsidR="0080107E" w:rsidRPr="00E7206F">
        <w:rPr>
          <w:rFonts w:ascii="Arial" w:hAnsi="Arial" w:cs="Arial"/>
          <w:sz w:val="22"/>
          <w:szCs w:val="22"/>
          <w:lang w:val="en-GB"/>
        </w:rPr>
        <w:t>5</w:t>
      </w:r>
      <w:r w:rsidR="004F300A" w:rsidRPr="00E7206F">
        <w:rPr>
          <w:rFonts w:ascii="Arial" w:hAnsi="Arial" w:cs="Arial"/>
          <w:sz w:val="22"/>
          <w:szCs w:val="22"/>
          <w:lang w:val="en-GB"/>
        </w:rPr>
        <w:t xml:space="preserve"> stav1 tač.1)</w:t>
      </w:r>
      <w:r w:rsidR="008654B2" w:rsidRPr="00E7206F">
        <w:rPr>
          <w:rFonts w:ascii="Arial" w:hAnsi="Arial" w:cs="Arial"/>
          <w:sz w:val="22"/>
          <w:szCs w:val="22"/>
          <w:lang w:val="en-GB"/>
        </w:rPr>
        <w:t>;</w:t>
      </w:r>
      <w:bookmarkEnd w:id="31"/>
    </w:p>
    <w:p w14:paraId="0333E3F4" w14:textId="4A0A6184" w:rsidR="008654B2" w:rsidRPr="00E7206F" w:rsidRDefault="008654B2" w:rsidP="00AE0FFC">
      <w:pPr>
        <w:pStyle w:val="ListParagraph"/>
        <w:widowControl w:val="0"/>
        <w:numPr>
          <w:ilvl w:val="0"/>
          <w:numId w:val="16"/>
        </w:numPr>
        <w:autoSpaceDE w:val="0"/>
        <w:autoSpaceDN w:val="0"/>
        <w:adjustRightInd w:val="0"/>
        <w:ind w:right="49"/>
        <w:jc w:val="both"/>
        <w:rPr>
          <w:rFonts w:ascii="Arial" w:hAnsi="Arial" w:cs="Arial"/>
          <w:sz w:val="22"/>
          <w:szCs w:val="22"/>
          <w:lang w:val="en-GB"/>
        </w:rPr>
      </w:pPr>
      <w:r w:rsidRPr="00E7206F">
        <w:rPr>
          <w:rFonts w:ascii="Arial" w:hAnsi="Arial" w:cs="Arial"/>
          <w:sz w:val="22"/>
          <w:szCs w:val="22"/>
          <w:lang w:val="en-GB"/>
        </w:rPr>
        <w:t>novi investitor u roku od sedam dana od dana nastanka promjene investitora ne podnese zahtjev nadležnom organu za izmjenu građevinske dozvole na novog investitora. (član 4</w:t>
      </w:r>
      <w:r w:rsidR="00153CA2" w:rsidRPr="00E7206F">
        <w:rPr>
          <w:rFonts w:ascii="Arial" w:hAnsi="Arial" w:cs="Arial"/>
          <w:sz w:val="22"/>
          <w:szCs w:val="22"/>
          <w:lang w:val="en-GB"/>
        </w:rPr>
        <w:t>4</w:t>
      </w:r>
      <w:r w:rsidRPr="00E7206F">
        <w:rPr>
          <w:rFonts w:ascii="Arial" w:hAnsi="Arial" w:cs="Arial"/>
          <w:sz w:val="22"/>
          <w:szCs w:val="22"/>
          <w:lang w:val="en-GB"/>
        </w:rPr>
        <w:t xml:space="preserve"> stav</w:t>
      </w:r>
      <w:r w:rsidR="00241DD3" w:rsidRPr="00E7206F">
        <w:rPr>
          <w:rFonts w:ascii="Arial" w:hAnsi="Arial" w:cs="Arial"/>
          <w:sz w:val="22"/>
          <w:szCs w:val="22"/>
          <w:lang w:val="en-GB"/>
        </w:rPr>
        <w:t>.</w:t>
      </w:r>
      <w:proofErr w:type="gramStart"/>
      <w:r w:rsidRPr="00E7206F">
        <w:rPr>
          <w:rFonts w:ascii="Arial" w:hAnsi="Arial" w:cs="Arial"/>
          <w:sz w:val="22"/>
          <w:szCs w:val="22"/>
          <w:lang w:val="en-GB"/>
        </w:rPr>
        <w:t>1 )</w:t>
      </w:r>
      <w:proofErr w:type="gramEnd"/>
      <w:r w:rsidRPr="00E7206F">
        <w:rPr>
          <w:rFonts w:ascii="Arial" w:hAnsi="Arial" w:cs="Arial"/>
          <w:sz w:val="22"/>
          <w:szCs w:val="22"/>
          <w:lang w:val="en-GB"/>
        </w:rPr>
        <w:t>;</w:t>
      </w:r>
    </w:p>
    <w:p w14:paraId="19FC5ACE" w14:textId="69E4FE8F" w:rsidR="00A815B1" w:rsidRPr="00E7206F" w:rsidRDefault="000E3270" w:rsidP="00AE0FFC">
      <w:pPr>
        <w:pStyle w:val="ListParagraph"/>
        <w:widowControl w:val="0"/>
        <w:numPr>
          <w:ilvl w:val="0"/>
          <w:numId w:val="16"/>
        </w:numPr>
        <w:autoSpaceDE w:val="0"/>
        <w:autoSpaceDN w:val="0"/>
        <w:adjustRightInd w:val="0"/>
        <w:ind w:right="49"/>
        <w:jc w:val="both"/>
        <w:rPr>
          <w:rFonts w:ascii="Arial" w:hAnsi="Arial" w:cs="Arial"/>
          <w:sz w:val="22"/>
          <w:szCs w:val="22"/>
          <w:lang w:val="en-GB"/>
        </w:rPr>
      </w:pPr>
      <w:r w:rsidRPr="00E7206F">
        <w:rPr>
          <w:rFonts w:ascii="Arial" w:hAnsi="Arial" w:cs="Arial"/>
          <w:sz w:val="22"/>
          <w:szCs w:val="22"/>
          <w:lang w:val="en-GB"/>
        </w:rPr>
        <w:t>b</w:t>
      </w:r>
      <w:r w:rsidR="00A815B1" w:rsidRPr="00E7206F">
        <w:rPr>
          <w:rFonts w:ascii="Arial" w:hAnsi="Arial" w:cs="Arial"/>
          <w:sz w:val="22"/>
          <w:szCs w:val="22"/>
          <w:lang w:val="en-GB"/>
        </w:rPr>
        <w:t xml:space="preserve">ez odlaganja ne otkloni nedostatke iz člana </w:t>
      </w:r>
      <w:r w:rsidR="00153CA2" w:rsidRPr="00E7206F">
        <w:rPr>
          <w:rFonts w:ascii="Arial" w:hAnsi="Arial" w:cs="Arial"/>
          <w:sz w:val="22"/>
          <w:szCs w:val="22"/>
          <w:lang w:val="en-GB"/>
        </w:rPr>
        <w:t>47</w:t>
      </w:r>
      <w:r w:rsidR="00A815B1" w:rsidRPr="00E7206F">
        <w:rPr>
          <w:rFonts w:ascii="Arial" w:hAnsi="Arial" w:cs="Arial"/>
          <w:sz w:val="22"/>
          <w:szCs w:val="22"/>
          <w:lang w:val="en-GB"/>
        </w:rPr>
        <w:t xml:space="preserve"> st.1 i 2 ovog zakona na koj</w:t>
      </w:r>
      <w:r w:rsidR="00153CA2" w:rsidRPr="00E7206F">
        <w:rPr>
          <w:rFonts w:ascii="Arial" w:hAnsi="Arial" w:cs="Arial"/>
          <w:sz w:val="22"/>
          <w:szCs w:val="22"/>
          <w:lang w:val="en-GB"/>
        </w:rPr>
        <w:t>e</w:t>
      </w:r>
      <w:r w:rsidR="00A815B1" w:rsidRPr="00E7206F">
        <w:rPr>
          <w:rFonts w:ascii="Arial" w:hAnsi="Arial" w:cs="Arial"/>
          <w:sz w:val="22"/>
          <w:szCs w:val="22"/>
          <w:lang w:val="en-GB"/>
        </w:rPr>
        <w:t xml:space="preserve"> je bio upozoren (</w:t>
      </w:r>
      <w:r w:rsidR="00705FA6" w:rsidRPr="00E7206F">
        <w:rPr>
          <w:rFonts w:ascii="Arial" w:hAnsi="Arial" w:cs="Arial"/>
          <w:sz w:val="22"/>
          <w:szCs w:val="22"/>
          <w:lang w:val="en-GB"/>
        </w:rPr>
        <w:t>č</w:t>
      </w:r>
      <w:r w:rsidR="00A815B1" w:rsidRPr="00E7206F">
        <w:rPr>
          <w:rFonts w:ascii="Arial" w:hAnsi="Arial" w:cs="Arial"/>
          <w:sz w:val="22"/>
          <w:szCs w:val="22"/>
          <w:lang w:val="en-GB"/>
        </w:rPr>
        <w:t xml:space="preserve">lan </w:t>
      </w:r>
      <w:r w:rsidR="00153CA2" w:rsidRPr="00E7206F">
        <w:rPr>
          <w:rFonts w:ascii="Arial" w:hAnsi="Arial" w:cs="Arial"/>
          <w:sz w:val="22"/>
          <w:szCs w:val="22"/>
          <w:lang w:val="en-GB"/>
        </w:rPr>
        <w:t>47</w:t>
      </w:r>
      <w:r w:rsidR="00A815B1" w:rsidRPr="00E7206F">
        <w:rPr>
          <w:rFonts w:ascii="Arial" w:hAnsi="Arial" w:cs="Arial"/>
          <w:sz w:val="22"/>
          <w:szCs w:val="22"/>
          <w:lang w:val="en-GB"/>
        </w:rPr>
        <w:t xml:space="preserve"> stav 3)</w:t>
      </w:r>
      <w:r w:rsidR="006C36D8" w:rsidRPr="00E7206F">
        <w:rPr>
          <w:rFonts w:ascii="Arial" w:hAnsi="Arial" w:cs="Arial"/>
          <w:sz w:val="22"/>
          <w:szCs w:val="22"/>
          <w:lang w:val="en-GB"/>
        </w:rPr>
        <w:t>;</w:t>
      </w:r>
    </w:p>
    <w:p w14:paraId="01345480" w14:textId="6B1C168A" w:rsidR="00A815B1" w:rsidRPr="00E7206F" w:rsidRDefault="0020163B" w:rsidP="00AE0FFC">
      <w:pPr>
        <w:pStyle w:val="ListParagraph"/>
        <w:widowControl w:val="0"/>
        <w:numPr>
          <w:ilvl w:val="0"/>
          <w:numId w:val="16"/>
        </w:numPr>
        <w:autoSpaceDE w:val="0"/>
        <w:autoSpaceDN w:val="0"/>
        <w:adjustRightInd w:val="0"/>
        <w:ind w:right="49"/>
        <w:jc w:val="both"/>
        <w:rPr>
          <w:rFonts w:ascii="Arial" w:hAnsi="Arial" w:cs="Arial"/>
          <w:sz w:val="22"/>
          <w:szCs w:val="22"/>
          <w:lang w:val="en-GB"/>
        </w:rPr>
      </w:pPr>
      <w:r w:rsidRPr="00E7206F">
        <w:rPr>
          <w:rFonts w:ascii="Arial" w:hAnsi="Arial" w:cs="Arial"/>
          <w:sz w:val="22"/>
          <w:szCs w:val="22"/>
          <w:lang w:val="en-GB"/>
        </w:rPr>
        <w:t>n</w:t>
      </w:r>
      <w:r w:rsidR="00A815B1" w:rsidRPr="00E7206F">
        <w:rPr>
          <w:rFonts w:ascii="Arial" w:hAnsi="Arial" w:cs="Arial"/>
          <w:sz w:val="22"/>
          <w:szCs w:val="22"/>
          <w:lang w:val="en-GB"/>
        </w:rPr>
        <w:t>e p</w:t>
      </w:r>
      <w:r w:rsidR="00C37267" w:rsidRPr="00E7206F">
        <w:rPr>
          <w:rFonts w:ascii="Arial" w:hAnsi="Arial" w:cs="Arial"/>
          <w:sz w:val="22"/>
          <w:szCs w:val="22"/>
          <w:lang w:val="en-GB"/>
        </w:rPr>
        <w:t>odnese zahtjev za</w:t>
      </w:r>
      <w:r w:rsidR="00A815B1" w:rsidRPr="00E7206F">
        <w:rPr>
          <w:rFonts w:ascii="Arial" w:hAnsi="Arial" w:cs="Arial"/>
          <w:sz w:val="22"/>
          <w:szCs w:val="22"/>
          <w:lang w:val="en-GB"/>
        </w:rPr>
        <w:t xml:space="preserve"> </w:t>
      </w:r>
      <w:r w:rsidR="00C37267" w:rsidRPr="00E7206F">
        <w:rPr>
          <w:rFonts w:ascii="Arial" w:hAnsi="Arial" w:cs="Arial"/>
          <w:sz w:val="22"/>
          <w:szCs w:val="22"/>
          <w:lang w:val="en-GB"/>
        </w:rPr>
        <w:t xml:space="preserve">izdavanje </w:t>
      </w:r>
      <w:r w:rsidR="00A815B1" w:rsidRPr="00E7206F">
        <w:rPr>
          <w:rFonts w:ascii="Arial" w:hAnsi="Arial" w:cs="Arial"/>
          <w:sz w:val="22"/>
          <w:szCs w:val="22"/>
          <w:lang w:val="en-GB"/>
        </w:rPr>
        <w:t>građevinsk</w:t>
      </w:r>
      <w:r w:rsidR="00C37267" w:rsidRPr="00E7206F">
        <w:rPr>
          <w:rFonts w:ascii="Arial" w:hAnsi="Arial" w:cs="Arial"/>
          <w:sz w:val="22"/>
          <w:szCs w:val="22"/>
          <w:lang w:val="en-GB"/>
        </w:rPr>
        <w:t>e</w:t>
      </w:r>
      <w:r w:rsidR="00A815B1" w:rsidRPr="00E7206F">
        <w:rPr>
          <w:rFonts w:ascii="Arial" w:hAnsi="Arial" w:cs="Arial"/>
          <w:sz w:val="22"/>
          <w:szCs w:val="22"/>
          <w:lang w:val="en-GB"/>
        </w:rPr>
        <w:t xml:space="preserve"> dozvol</w:t>
      </w:r>
      <w:r w:rsidR="00C37267" w:rsidRPr="00E7206F">
        <w:rPr>
          <w:rFonts w:ascii="Arial" w:hAnsi="Arial" w:cs="Arial"/>
          <w:sz w:val="22"/>
          <w:szCs w:val="22"/>
          <w:lang w:val="en-GB"/>
        </w:rPr>
        <w:t>e</w:t>
      </w:r>
      <w:r w:rsidR="00A815B1" w:rsidRPr="00E7206F">
        <w:rPr>
          <w:rFonts w:ascii="Arial" w:hAnsi="Arial" w:cs="Arial"/>
          <w:sz w:val="22"/>
          <w:szCs w:val="22"/>
          <w:lang w:val="en-GB"/>
        </w:rPr>
        <w:t xml:space="preserve"> na izmijenjeni</w:t>
      </w:r>
      <w:r w:rsidR="008E6B5C">
        <w:rPr>
          <w:rFonts w:ascii="Arial" w:hAnsi="Arial" w:cs="Arial"/>
          <w:sz w:val="22"/>
          <w:szCs w:val="22"/>
          <w:lang w:val="en-GB"/>
        </w:rPr>
        <w:t xml:space="preserve"> </w:t>
      </w:r>
      <w:r w:rsidR="00A815B1" w:rsidRPr="00E7206F">
        <w:rPr>
          <w:rFonts w:ascii="Arial" w:hAnsi="Arial" w:cs="Arial"/>
          <w:sz w:val="22"/>
          <w:szCs w:val="22"/>
          <w:lang w:val="en-GB"/>
        </w:rPr>
        <w:t xml:space="preserve">glavni projekat </w:t>
      </w:r>
      <w:r w:rsidRPr="00E7206F">
        <w:rPr>
          <w:rFonts w:ascii="Arial" w:hAnsi="Arial" w:cs="Arial"/>
          <w:sz w:val="22"/>
          <w:szCs w:val="22"/>
          <w:lang w:val="en-GB"/>
        </w:rPr>
        <w:t>(</w:t>
      </w:r>
      <w:r w:rsidR="00A815B1" w:rsidRPr="00E7206F">
        <w:rPr>
          <w:rFonts w:ascii="Arial" w:hAnsi="Arial" w:cs="Arial"/>
          <w:sz w:val="22"/>
          <w:szCs w:val="22"/>
          <w:lang w:val="en-GB"/>
        </w:rPr>
        <w:t xml:space="preserve">član </w:t>
      </w:r>
      <w:r w:rsidR="00153CA2" w:rsidRPr="00E7206F">
        <w:rPr>
          <w:rFonts w:ascii="Arial" w:hAnsi="Arial" w:cs="Arial"/>
          <w:sz w:val="22"/>
          <w:szCs w:val="22"/>
          <w:lang w:val="en-GB"/>
        </w:rPr>
        <w:t>48</w:t>
      </w:r>
      <w:r w:rsidR="00A815B1" w:rsidRPr="00E7206F">
        <w:rPr>
          <w:rFonts w:ascii="Arial" w:hAnsi="Arial" w:cs="Arial"/>
          <w:sz w:val="22"/>
          <w:szCs w:val="22"/>
          <w:lang w:val="en-GB"/>
        </w:rPr>
        <w:t xml:space="preserve"> stav 6)</w:t>
      </w:r>
      <w:r w:rsidR="006C36D8" w:rsidRPr="00E7206F">
        <w:rPr>
          <w:rFonts w:ascii="Arial" w:hAnsi="Arial" w:cs="Arial"/>
          <w:sz w:val="22"/>
          <w:szCs w:val="22"/>
          <w:lang w:val="en-GB"/>
        </w:rPr>
        <w:t>;</w:t>
      </w:r>
    </w:p>
    <w:p w14:paraId="4F9A66CD" w14:textId="4DE38BD4" w:rsidR="00A815B1" w:rsidRPr="00E7206F" w:rsidRDefault="0020163B" w:rsidP="00AE0FFC">
      <w:pPr>
        <w:pStyle w:val="ListParagraph"/>
        <w:widowControl w:val="0"/>
        <w:numPr>
          <w:ilvl w:val="0"/>
          <w:numId w:val="16"/>
        </w:numPr>
        <w:autoSpaceDE w:val="0"/>
        <w:autoSpaceDN w:val="0"/>
        <w:adjustRightInd w:val="0"/>
        <w:ind w:right="49"/>
        <w:jc w:val="both"/>
        <w:rPr>
          <w:rFonts w:ascii="Arial" w:hAnsi="Arial" w:cs="Arial"/>
          <w:sz w:val="22"/>
          <w:szCs w:val="22"/>
          <w:lang w:val="en-GB"/>
        </w:rPr>
      </w:pPr>
      <w:r w:rsidRPr="00E7206F">
        <w:rPr>
          <w:rFonts w:ascii="Arial" w:hAnsi="Arial" w:cs="Arial"/>
          <w:sz w:val="22"/>
          <w:szCs w:val="22"/>
          <w:lang w:val="en-GB"/>
        </w:rPr>
        <w:lastRenderedPageBreak/>
        <w:t>n</w:t>
      </w:r>
      <w:r w:rsidR="00A815B1" w:rsidRPr="00E7206F">
        <w:rPr>
          <w:rFonts w:ascii="Arial" w:hAnsi="Arial" w:cs="Arial"/>
          <w:sz w:val="22"/>
          <w:szCs w:val="22"/>
          <w:lang w:val="en-GB"/>
        </w:rPr>
        <w:t>e zatvori gradilište i ne obezbijedi nesmetan saobraćaj, bezbjednost lica, susjednih objekata i okoline u slučaju da ne završi</w:t>
      </w:r>
      <w:r w:rsidR="008E6B5C">
        <w:rPr>
          <w:rFonts w:ascii="Arial" w:hAnsi="Arial" w:cs="Arial"/>
          <w:sz w:val="22"/>
          <w:szCs w:val="22"/>
          <w:lang w:val="en-GB"/>
        </w:rPr>
        <w:t xml:space="preserve"> </w:t>
      </w:r>
      <w:r w:rsidR="00A815B1" w:rsidRPr="00E7206F">
        <w:rPr>
          <w:rFonts w:ascii="Arial" w:hAnsi="Arial" w:cs="Arial"/>
          <w:sz w:val="22"/>
          <w:szCs w:val="22"/>
          <w:lang w:val="en-GB"/>
        </w:rPr>
        <w:t xml:space="preserve">građenje u roku iz člana </w:t>
      </w:r>
      <w:r w:rsidR="001A2D5A" w:rsidRPr="00E7206F">
        <w:rPr>
          <w:rFonts w:ascii="Arial" w:hAnsi="Arial" w:cs="Arial"/>
          <w:sz w:val="22"/>
          <w:szCs w:val="22"/>
          <w:lang w:val="en-GB"/>
        </w:rPr>
        <w:t>4</w:t>
      </w:r>
      <w:r w:rsidR="00153CA2" w:rsidRPr="00E7206F">
        <w:rPr>
          <w:rFonts w:ascii="Arial" w:hAnsi="Arial" w:cs="Arial"/>
          <w:sz w:val="22"/>
          <w:szCs w:val="22"/>
          <w:lang w:val="en-GB"/>
        </w:rPr>
        <w:t>3</w:t>
      </w:r>
      <w:r w:rsidR="00A815B1" w:rsidRPr="00E7206F">
        <w:rPr>
          <w:rFonts w:ascii="Arial" w:hAnsi="Arial" w:cs="Arial"/>
          <w:sz w:val="22"/>
          <w:szCs w:val="22"/>
          <w:lang w:val="en-GB"/>
        </w:rPr>
        <w:t xml:space="preserve"> stav </w:t>
      </w:r>
      <w:r w:rsidR="001A2D5A" w:rsidRPr="00E7206F">
        <w:rPr>
          <w:rFonts w:ascii="Arial" w:hAnsi="Arial" w:cs="Arial"/>
          <w:sz w:val="22"/>
          <w:szCs w:val="22"/>
          <w:lang w:val="en-GB"/>
        </w:rPr>
        <w:t>3</w:t>
      </w:r>
      <w:r w:rsidR="00A815B1" w:rsidRPr="00E7206F">
        <w:rPr>
          <w:rFonts w:ascii="Arial" w:hAnsi="Arial" w:cs="Arial"/>
          <w:sz w:val="22"/>
          <w:szCs w:val="22"/>
          <w:lang w:val="en-GB"/>
        </w:rPr>
        <w:t xml:space="preserve"> ili obustavi radove duže od 30 dana </w:t>
      </w:r>
      <w:proofErr w:type="gramStart"/>
      <w:r w:rsidR="00A815B1" w:rsidRPr="00E7206F">
        <w:rPr>
          <w:rFonts w:ascii="Arial" w:hAnsi="Arial" w:cs="Arial"/>
          <w:sz w:val="22"/>
          <w:szCs w:val="22"/>
          <w:lang w:val="en-GB"/>
        </w:rPr>
        <w:t xml:space="preserve">( </w:t>
      </w:r>
      <w:r w:rsidR="003B7407">
        <w:rPr>
          <w:rFonts w:ascii="Arial" w:hAnsi="Arial" w:cs="Arial"/>
          <w:sz w:val="22"/>
          <w:szCs w:val="22"/>
          <w:lang w:val="en-GB"/>
        </w:rPr>
        <w:t>č</w:t>
      </w:r>
      <w:r w:rsidR="00A815B1" w:rsidRPr="00E7206F">
        <w:rPr>
          <w:rFonts w:ascii="Arial" w:hAnsi="Arial" w:cs="Arial"/>
          <w:sz w:val="22"/>
          <w:szCs w:val="22"/>
          <w:lang w:val="en-GB"/>
        </w:rPr>
        <w:t>lan</w:t>
      </w:r>
      <w:proofErr w:type="gramEnd"/>
      <w:r w:rsidR="00A815B1" w:rsidRPr="00E7206F">
        <w:rPr>
          <w:rFonts w:ascii="Arial" w:hAnsi="Arial" w:cs="Arial"/>
          <w:sz w:val="22"/>
          <w:szCs w:val="22"/>
          <w:lang w:val="en-GB"/>
        </w:rPr>
        <w:t xml:space="preserve"> </w:t>
      </w:r>
      <w:r w:rsidR="00153CA2" w:rsidRPr="00E7206F">
        <w:rPr>
          <w:rFonts w:ascii="Arial" w:hAnsi="Arial" w:cs="Arial"/>
          <w:sz w:val="22"/>
          <w:szCs w:val="22"/>
          <w:lang w:val="en-GB"/>
        </w:rPr>
        <w:t>49</w:t>
      </w:r>
      <w:r w:rsidR="00A815B1" w:rsidRPr="00E7206F">
        <w:rPr>
          <w:rFonts w:ascii="Arial" w:hAnsi="Arial" w:cs="Arial"/>
          <w:sz w:val="22"/>
          <w:szCs w:val="22"/>
          <w:lang w:val="en-GB"/>
        </w:rPr>
        <w:t xml:space="preserve"> stav 1 )</w:t>
      </w:r>
      <w:r w:rsidR="006C36D8" w:rsidRPr="00E7206F">
        <w:rPr>
          <w:rFonts w:ascii="Arial" w:hAnsi="Arial" w:cs="Arial"/>
          <w:sz w:val="22"/>
          <w:szCs w:val="22"/>
          <w:lang w:val="en-GB"/>
        </w:rPr>
        <w:t>;</w:t>
      </w:r>
    </w:p>
    <w:p w14:paraId="71669811" w14:textId="05F8F996" w:rsidR="00A815B1" w:rsidRPr="00E7206F" w:rsidRDefault="000D1DE1" w:rsidP="00AE0FFC">
      <w:pPr>
        <w:pStyle w:val="ListParagraph"/>
        <w:widowControl w:val="0"/>
        <w:numPr>
          <w:ilvl w:val="0"/>
          <w:numId w:val="16"/>
        </w:numPr>
        <w:autoSpaceDE w:val="0"/>
        <w:autoSpaceDN w:val="0"/>
        <w:adjustRightInd w:val="0"/>
        <w:ind w:right="49"/>
        <w:jc w:val="both"/>
        <w:rPr>
          <w:rFonts w:ascii="Arial" w:hAnsi="Arial" w:cs="Arial"/>
          <w:sz w:val="22"/>
          <w:szCs w:val="22"/>
          <w:lang w:val="en-GB"/>
        </w:rPr>
      </w:pPr>
      <w:r w:rsidRPr="00E7206F">
        <w:rPr>
          <w:rFonts w:ascii="Arial" w:hAnsi="Arial" w:cs="Arial"/>
          <w:sz w:val="22"/>
          <w:szCs w:val="22"/>
          <w:lang w:val="en-GB"/>
        </w:rPr>
        <w:t>n</w:t>
      </w:r>
      <w:r w:rsidR="00A815B1" w:rsidRPr="00E7206F">
        <w:rPr>
          <w:rFonts w:ascii="Arial" w:hAnsi="Arial" w:cs="Arial"/>
          <w:sz w:val="22"/>
          <w:szCs w:val="22"/>
          <w:lang w:val="en-GB"/>
        </w:rPr>
        <w:t xml:space="preserve">e obezbijedi vršenje stručnog nadzora u toku građenja </w:t>
      </w:r>
      <w:proofErr w:type="gramStart"/>
      <w:r w:rsidR="00A815B1" w:rsidRPr="00E7206F">
        <w:rPr>
          <w:rFonts w:ascii="Arial" w:hAnsi="Arial" w:cs="Arial"/>
          <w:sz w:val="22"/>
          <w:szCs w:val="22"/>
          <w:lang w:val="en-GB"/>
        </w:rPr>
        <w:t xml:space="preserve">( </w:t>
      </w:r>
      <w:r w:rsidR="006C36D8" w:rsidRPr="00E7206F">
        <w:rPr>
          <w:rFonts w:ascii="Arial" w:hAnsi="Arial" w:cs="Arial"/>
          <w:sz w:val="22"/>
          <w:szCs w:val="22"/>
          <w:lang w:val="en-GB"/>
        </w:rPr>
        <w:t>č</w:t>
      </w:r>
      <w:r w:rsidR="00A815B1" w:rsidRPr="00E7206F">
        <w:rPr>
          <w:rFonts w:ascii="Arial" w:hAnsi="Arial" w:cs="Arial"/>
          <w:sz w:val="22"/>
          <w:szCs w:val="22"/>
          <w:lang w:val="en-GB"/>
        </w:rPr>
        <w:t>lan</w:t>
      </w:r>
      <w:proofErr w:type="gramEnd"/>
      <w:r w:rsidR="00A815B1" w:rsidRPr="00E7206F">
        <w:rPr>
          <w:rFonts w:ascii="Arial" w:hAnsi="Arial" w:cs="Arial"/>
          <w:sz w:val="22"/>
          <w:szCs w:val="22"/>
          <w:lang w:val="en-GB"/>
        </w:rPr>
        <w:t xml:space="preserve"> </w:t>
      </w:r>
      <w:r w:rsidRPr="00E7206F">
        <w:rPr>
          <w:rFonts w:ascii="Arial" w:hAnsi="Arial" w:cs="Arial"/>
          <w:sz w:val="22"/>
          <w:szCs w:val="22"/>
          <w:lang w:val="en-GB"/>
        </w:rPr>
        <w:t>5</w:t>
      </w:r>
      <w:r w:rsidR="00153CA2" w:rsidRPr="00E7206F">
        <w:rPr>
          <w:rFonts w:ascii="Arial" w:hAnsi="Arial" w:cs="Arial"/>
          <w:sz w:val="22"/>
          <w:szCs w:val="22"/>
          <w:lang w:val="en-GB"/>
        </w:rPr>
        <w:t xml:space="preserve">0 </w:t>
      </w:r>
      <w:r w:rsidR="00A815B1" w:rsidRPr="00E7206F">
        <w:rPr>
          <w:rFonts w:ascii="Arial" w:hAnsi="Arial" w:cs="Arial"/>
          <w:sz w:val="22"/>
          <w:szCs w:val="22"/>
          <w:lang w:val="en-GB"/>
        </w:rPr>
        <w:t>stav 1)</w:t>
      </w:r>
      <w:r w:rsidR="006C36D8" w:rsidRPr="00E7206F">
        <w:rPr>
          <w:rFonts w:ascii="Arial" w:hAnsi="Arial" w:cs="Arial"/>
          <w:sz w:val="22"/>
          <w:szCs w:val="22"/>
          <w:lang w:val="en-GB"/>
        </w:rPr>
        <w:t>;</w:t>
      </w:r>
    </w:p>
    <w:p w14:paraId="6EDDB4E5" w14:textId="1F8EC7E8" w:rsidR="002724D9" w:rsidRPr="00E7206F" w:rsidRDefault="00E84396" w:rsidP="00AE0FFC">
      <w:pPr>
        <w:pStyle w:val="ListParagraph"/>
        <w:widowControl w:val="0"/>
        <w:numPr>
          <w:ilvl w:val="0"/>
          <w:numId w:val="16"/>
        </w:numPr>
        <w:autoSpaceDE w:val="0"/>
        <w:autoSpaceDN w:val="0"/>
        <w:adjustRightInd w:val="0"/>
        <w:ind w:right="49"/>
        <w:jc w:val="both"/>
        <w:rPr>
          <w:rFonts w:ascii="Arial" w:hAnsi="Arial" w:cs="Arial"/>
          <w:sz w:val="22"/>
          <w:szCs w:val="22"/>
          <w:lang w:val="en-GB"/>
        </w:rPr>
      </w:pPr>
      <w:r w:rsidRPr="00E7206F">
        <w:rPr>
          <w:rFonts w:ascii="Arial" w:hAnsi="Arial" w:cs="Arial"/>
          <w:sz w:val="22"/>
          <w:szCs w:val="22"/>
          <w:lang w:val="en-GB"/>
        </w:rPr>
        <w:t>n</w:t>
      </w:r>
      <w:r w:rsidR="00A815B1" w:rsidRPr="00E7206F">
        <w:rPr>
          <w:rFonts w:ascii="Arial" w:hAnsi="Arial" w:cs="Arial"/>
          <w:sz w:val="22"/>
          <w:szCs w:val="22"/>
          <w:lang w:val="en-GB"/>
        </w:rPr>
        <w:t xml:space="preserve">e dostavi prijavu </w:t>
      </w:r>
      <w:r w:rsidRPr="00E7206F">
        <w:rPr>
          <w:rFonts w:ascii="Arial" w:hAnsi="Arial" w:cs="Arial"/>
          <w:sz w:val="22"/>
          <w:szCs w:val="22"/>
          <w:lang w:val="en-GB"/>
        </w:rPr>
        <w:t>radova</w:t>
      </w:r>
      <w:r w:rsidR="00A815B1" w:rsidRPr="00E7206F">
        <w:rPr>
          <w:rFonts w:ascii="Arial" w:hAnsi="Arial" w:cs="Arial"/>
          <w:sz w:val="22"/>
          <w:szCs w:val="22"/>
          <w:lang w:val="en-GB"/>
        </w:rPr>
        <w:t xml:space="preserve"> sa </w:t>
      </w:r>
      <w:r w:rsidRPr="00E7206F">
        <w:rPr>
          <w:rFonts w:ascii="Arial" w:hAnsi="Arial" w:cs="Arial"/>
          <w:sz w:val="22"/>
          <w:szCs w:val="22"/>
          <w:lang w:val="en-GB"/>
        </w:rPr>
        <w:t>ugovorom o angažovanju izvođača ra</w:t>
      </w:r>
      <w:r w:rsidR="002047A0" w:rsidRPr="00E7206F">
        <w:rPr>
          <w:rFonts w:ascii="Arial" w:hAnsi="Arial" w:cs="Arial"/>
          <w:sz w:val="22"/>
          <w:szCs w:val="22"/>
          <w:lang w:val="en-GB"/>
        </w:rPr>
        <w:t>d</w:t>
      </w:r>
      <w:r w:rsidRPr="00E7206F">
        <w:rPr>
          <w:rFonts w:ascii="Arial" w:hAnsi="Arial" w:cs="Arial"/>
          <w:sz w:val="22"/>
          <w:szCs w:val="22"/>
          <w:lang w:val="en-GB"/>
        </w:rPr>
        <w:t xml:space="preserve">ova </w:t>
      </w:r>
      <w:r w:rsidR="002047A0" w:rsidRPr="00E7206F">
        <w:rPr>
          <w:rFonts w:ascii="Arial" w:hAnsi="Arial" w:cs="Arial"/>
          <w:sz w:val="22"/>
          <w:szCs w:val="22"/>
          <w:lang w:val="en-GB"/>
        </w:rPr>
        <w:t>i</w:t>
      </w:r>
      <w:r w:rsidRPr="00E7206F">
        <w:rPr>
          <w:rFonts w:ascii="Arial" w:hAnsi="Arial" w:cs="Arial"/>
          <w:sz w:val="22"/>
          <w:szCs w:val="22"/>
          <w:lang w:val="en-GB"/>
        </w:rPr>
        <w:t xml:space="preserve"> ugovorom o angažovanju stručnog nadzora</w:t>
      </w:r>
      <w:r w:rsidR="002047A0" w:rsidRPr="00E7206F">
        <w:rPr>
          <w:rFonts w:ascii="Arial" w:hAnsi="Arial" w:cs="Arial"/>
          <w:sz w:val="22"/>
          <w:szCs w:val="22"/>
          <w:lang w:val="en-GB"/>
        </w:rPr>
        <w:t>, dokaz od profesionalne odgovornosti izvođača radova i stručnog nadzora</w:t>
      </w:r>
      <w:r w:rsidR="00A815B1" w:rsidRPr="00E7206F">
        <w:rPr>
          <w:rFonts w:ascii="Arial" w:hAnsi="Arial" w:cs="Arial"/>
          <w:sz w:val="22"/>
          <w:szCs w:val="22"/>
          <w:lang w:val="en-GB"/>
        </w:rPr>
        <w:t xml:space="preserve"> nadležnom inspekcijskom organu, sedam dana prije početka gradjenja</w:t>
      </w:r>
      <w:r w:rsidR="002047A0" w:rsidRPr="00E7206F">
        <w:rPr>
          <w:rFonts w:ascii="Arial" w:hAnsi="Arial" w:cs="Arial"/>
          <w:sz w:val="22"/>
          <w:szCs w:val="22"/>
          <w:lang w:val="en-GB"/>
        </w:rPr>
        <w:t xml:space="preserve"> (član 4</w:t>
      </w:r>
      <w:r w:rsidR="00153CA2" w:rsidRPr="00E7206F">
        <w:rPr>
          <w:rFonts w:ascii="Arial" w:hAnsi="Arial" w:cs="Arial"/>
          <w:sz w:val="22"/>
          <w:szCs w:val="22"/>
          <w:lang w:val="en-GB"/>
        </w:rPr>
        <w:t xml:space="preserve">0 </w:t>
      </w:r>
      <w:r w:rsidR="002047A0" w:rsidRPr="00E7206F">
        <w:rPr>
          <w:rFonts w:ascii="Arial" w:hAnsi="Arial" w:cs="Arial"/>
          <w:sz w:val="22"/>
          <w:szCs w:val="22"/>
          <w:lang w:val="en-GB"/>
        </w:rPr>
        <w:t xml:space="preserve">stav </w:t>
      </w:r>
      <w:r w:rsidR="00153CA2" w:rsidRPr="00E7206F">
        <w:rPr>
          <w:rFonts w:ascii="Arial" w:hAnsi="Arial" w:cs="Arial"/>
          <w:sz w:val="22"/>
          <w:szCs w:val="22"/>
          <w:lang w:val="en-GB"/>
        </w:rPr>
        <w:t>1</w:t>
      </w:r>
      <w:r w:rsidR="002047A0" w:rsidRPr="00E7206F">
        <w:rPr>
          <w:rFonts w:ascii="Arial" w:hAnsi="Arial" w:cs="Arial"/>
          <w:sz w:val="22"/>
          <w:szCs w:val="22"/>
          <w:lang w:val="en-GB"/>
        </w:rPr>
        <w:t xml:space="preserve"> i </w:t>
      </w:r>
      <w:r w:rsidR="00153CA2" w:rsidRPr="00E7206F">
        <w:rPr>
          <w:rFonts w:ascii="Arial" w:hAnsi="Arial" w:cs="Arial"/>
          <w:sz w:val="22"/>
          <w:szCs w:val="22"/>
          <w:lang w:val="en-GB"/>
        </w:rPr>
        <w:t>2</w:t>
      </w:r>
      <w:r w:rsidR="002047A0" w:rsidRPr="00E7206F">
        <w:rPr>
          <w:rFonts w:ascii="Arial" w:hAnsi="Arial" w:cs="Arial"/>
          <w:sz w:val="22"/>
          <w:szCs w:val="22"/>
          <w:lang w:val="en-GB"/>
        </w:rPr>
        <w:t>);</w:t>
      </w:r>
    </w:p>
    <w:p w14:paraId="19AA9001" w14:textId="275F46C1" w:rsidR="00A815B1" w:rsidRPr="00E7206F" w:rsidRDefault="00A815B1" w:rsidP="00AE0FFC">
      <w:pPr>
        <w:pStyle w:val="ListParagraph"/>
        <w:widowControl w:val="0"/>
        <w:numPr>
          <w:ilvl w:val="0"/>
          <w:numId w:val="16"/>
        </w:numPr>
        <w:autoSpaceDE w:val="0"/>
        <w:autoSpaceDN w:val="0"/>
        <w:adjustRightInd w:val="0"/>
        <w:ind w:right="49"/>
        <w:jc w:val="both"/>
        <w:rPr>
          <w:rFonts w:ascii="Arial" w:hAnsi="Arial" w:cs="Arial"/>
          <w:sz w:val="22"/>
          <w:szCs w:val="22"/>
          <w:lang w:val="en-GB"/>
        </w:rPr>
      </w:pPr>
      <w:r w:rsidRPr="00E7206F">
        <w:rPr>
          <w:rFonts w:ascii="Arial" w:hAnsi="Arial" w:cs="Arial"/>
          <w:sz w:val="22"/>
          <w:szCs w:val="22"/>
          <w:lang w:val="en-GB"/>
        </w:rPr>
        <w:t xml:space="preserve"> </w:t>
      </w:r>
      <w:r w:rsidR="002047A0" w:rsidRPr="00E7206F">
        <w:rPr>
          <w:rFonts w:ascii="Arial" w:hAnsi="Arial" w:cs="Arial"/>
          <w:sz w:val="22"/>
          <w:szCs w:val="22"/>
          <w:lang w:val="en-GB"/>
        </w:rPr>
        <w:t>d</w:t>
      </w:r>
      <w:r w:rsidRPr="00E7206F">
        <w:rPr>
          <w:rFonts w:ascii="Arial" w:hAnsi="Arial" w:cs="Arial"/>
          <w:sz w:val="22"/>
          <w:szCs w:val="22"/>
          <w:lang w:val="en-GB"/>
        </w:rPr>
        <w:t>ozvoli upotrebu objekta prije pribavljanja upotrebne</w:t>
      </w:r>
      <w:r w:rsidR="008E6B5C">
        <w:rPr>
          <w:rFonts w:ascii="Arial" w:hAnsi="Arial" w:cs="Arial"/>
          <w:sz w:val="22"/>
          <w:szCs w:val="22"/>
          <w:lang w:val="en-GB"/>
        </w:rPr>
        <w:t xml:space="preserve"> </w:t>
      </w:r>
      <w:r w:rsidRPr="00E7206F">
        <w:rPr>
          <w:rFonts w:ascii="Arial" w:hAnsi="Arial" w:cs="Arial"/>
          <w:sz w:val="22"/>
          <w:szCs w:val="22"/>
          <w:lang w:val="en-GB"/>
        </w:rPr>
        <w:t xml:space="preserve">dozvole, odnosno prije upisa u katastar nepokretnosti </w:t>
      </w:r>
      <w:proofErr w:type="gramStart"/>
      <w:r w:rsidRPr="00E7206F">
        <w:rPr>
          <w:rFonts w:ascii="Arial" w:hAnsi="Arial" w:cs="Arial"/>
          <w:sz w:val="22"/>
          <w:szCs w:val="22"/>
          <w:lang w:val="en-GB"/>
        </w:rPr>
        <w:t xml:space="preserve">( </w:t>
      </w:r>
      <w:r w:rsidR="00DD3F98" w:rsidRPr="00E7206F">
        <w:rPr>
          <w:rFonts w:ascii="Arial" w:hAnsi="Arial" w:cs="Arial"/>
          <w:sz w:val="22"/>
          <w:szCs w:val="22"/>
          <w:lang w:val="en-GB"/>
        </w:rPr>
        <w:t>č</w:t>
      </w:r>
      <w:r w:rsidRPr="00E7206F">
        <w:rPr>
          <w:rFonts w:ascii="Arial" w:hAnsi="Arial" w:cs="Arial"/>
          <w:sz w:val="22"/>
          <w:szCs w:val="22"/>
          <w:lang w:val="en-GB"/>
        </w:rPr>
        <w:t>lan</w:t>
      </w:r>
      <w:proofErr w:type="gramEnd"/>
      <w:r w:rsidRPr="00E7206F">
        <w:rPr>
          <w:rFonts w:ascii="Arial" w:hAnsi="Arial" w:cs="Arial"/>
          <w:sz w:val="22"/>
          <w:szCs w:val="22"/>
          <w:lang w:val="en-GB"/>
        </w:rPr>
        <w:t xml:space="preserve"> </w:t>
      </w:r>
      <w:r w:rsidR="00153CA2" w:rsidRPr="00E7206F">
        <w:rPr>
          <w:rFonts w:ascii="Arial" w:hAnsi="Arial" w:cs="Arial"/>
          <w:sz w:val="22"/>
          <w:szCs w:val="22"/>
          <w:lang w:val="en-GB"/>
        </w:rPr>
        <w:t xml:space="preserve">59 </w:t>
      </w:r>
      <w:r w:rsidRPr="00E7206F">
        <w:rPr>
          <w:rFonts w:ascii="Arial" w:hAnsi="Arial" w:cs="Arial"/>
          <w:sz w:val="22"/>
          <w:szCs w:val="22"/>
          <w:lang w:val="en-GB"/>
        </w:rPr>
        <w:t>stav1</w:t>
      </w:r>
      <w:r w:rsidR="002724D9" w:rsidRPr="00E7206F">
        <w:rPr>
          <w:rFonts w:ascii="Arial" w:hAnsi="Arial" w:cs="Arial"/>
          <w:sz w:val="22"/>
          <w:szCs w:val="22"/>
          <w:lang w:val="en-GB"/>
        </w:rPr>
        <w:t>);</w:t>
      </w:r>
    </w:p>
    <w:p w14:paraId="3F632E56" w14:textId="678D88A6" w:rsidR="00A815B1" w:rsidRPr="00E7206F" w:rsidRDefault="002724D9" w:rsidP="00AE0FFC">
      <w:pPr>
        <w:pStyle w:val="ListParagraph"/>
        <w:widowControl w:val="0"/>
        <w:numPr>
          <w:ilvl w:val="0"/>
          <w:numId w:val="16"/>
        </w:numPr>
        <w:autoSpaceDE w:val="0"/>
        <w:autoSpaceDN w:val="0"/>
        <w:adjustRightInd w:val="0"/>
        <w:ind w:right="49"/>
        <w:jc w:val="both"/>
        <w:rPr>
          <w:rFonts w:ascii="Arial" w:hAnsi="Arial" w:cs="Arial"/>
          <w:sz w:val="22"/>
          <w:szCs w:val="22"/>
          <w:lang w:val="en-GB"/>
        </w:rPr>
      </w:pPr>
      <w:r w:rsidRPr="00E7206F">
        <w:rPr>
          <w:rFonts w:ascii="Arial" w:hAnsi="Arial" w:cs="Arial"/>
          <w:sz w:val="22"/>
          <w:szCs w:val="22"/>
          <w:lang w:val="en-GB"/>
        </w:rPr>
        <w:t xml:space="preserve"> n</w:t>
      </w:r>
      <w:r w:rsidR="00A815B1" w:rsidRPr="00E7206F">
        <w:rPr>
          <w:rFonts w:ascii="Arial" w:hAnsi="Arial" w:cs="Arial"/>
          <w:sz w:val="22"/>
          <w:szCs w:val="22"/>
          <w:lang w:val="en-GB"/>
        </w:rPr>
        <w:t xml:space="preserve">e podnese, u roku od </w:t>
      </w:r>
      <w:r w:rsidRPr="00E7206F">
        <w:rPr>
          <w:rFonts w:ascii="Arial" w:hAnsi="Arial" w:cs="Arial"/>
          <w:sz w:val="22"/>
          <w:szCs w:val="22"/>
          <w:lang w:val="en-GB"/>
        </w:rPr>
        <w:t>15</w:t>
      </w:r>
      <w:r w:rsidR="00A815B1" w:rsidRPr="00E7206F">
        <w:rPr>
          <w:rFonts w:ascii="Arial" w:hAnsi="Arial" w:cs="Arial"/>
          <w:sz w:val="22"/>
          <w:szCs w:val="22"/>
          <w:lang w:val="en-GB"/>
        </w:rPr>
        <w:t xml:space="preserve"> dana od dana završetka građenja, zahtjev za upis objekta u katastar nepokretnosti</w:t>
      </w:r>
      <w:r w:rsidR="00DD3F98" w:rsidRPr="00E7206F">
        <w:rPr>
          <w:rFonts w:ascii="Arial" w:hAnsi="Arial" w:cs="Arial"/>
          <w:sz w:val="22"/>
          <w:szCs w:val="22"/>
          <w:lang w:val="en-GB"/>
        </w:rPr>
        <w:t xml:space="preserve"> </w:t>
      </w:r>
      <w:proofErr w:type="gramStart"/>
      <w:r w:rsidR="00DD3F98" w:rsidRPr="00E7206F">
        <w:rPr>
          <w:rFonts w:ascii="Arial" w:hAnsi="Arial" w:cs="Arial"/>
          <w:sz w:val="22"/>
          <w:szCs w:val="22"/>
          <w:lang w:val="en-GB"/>
        </w:rPr>
        <w:t>( član</w:t>
      </w:r>
      <w:proofErr w:type="gramEnd"/>
      <w:r w:rsidR="00DD3F98" w:rsidRPr="00E7206F">
        <w:rPr>
          <w:rFonts w:ascii="Arial" w:hAnsi="Arial" w:cs="Arial"/>
          <w:sz w:val="22"/>
          <w:szCs w:val="22"/>
          <w:lang w:val="en-GB"/>
        </w:rPr>
        <w:t xml:space="preserve"> </w:t>
      </w:r>
      <w:r w:rsidR="00153CA2" w:rsidRPr="00E7206F">
        <w:rPr>
          <w:rFonts w:ascii="Arial" w:hAnsi="Arial" w:cs="Arial"/>
          <w:sz w:val="22"/>
          <w:szCs w:val="22"/>
          <w:lang w:val="en-GB"/>
        </w:rPr>
        <w:t>59</w:t>
      </w:r>
      <w:r w:rsidR="00DD3F98" w:rsidRPr="00E7206F">
        <w:rPr>
          <w:rFonts w:ascii="Arial" w:hAnsi="Arial" w:cs="Arial"/>
          <w:sz w:val="22"/>
          <w:szCs w:val="22"/>
          <w:lang w:val="en-GB"/>
        </w:rPr>
        <w:t xml:space="preserve"> stav</w:t>
      </w:r>
      <w:r w:rsidR="0021386D">
        <w:rPr>
          <w:rFonts w:ascii="Arial" w:hAnsi="Arial" w:cs="Arial"/>
          <w:sz w:val="22"/>
          <w:szCs w:val="22"/>
          <w:lang w:val="en-GB"/>
        </w:rPr>
        <w:t xml:space="preserve"> 3</w:t>
      </w:r>
      <w:r w:rsidR="00DD3F98" w:rsidRPr="00E7206F">
        <w:rPr>
          <w:rFonts w:ascii="Arial" w:hAnsi="Arial" w:cs="Arial"/>
          <w:sz w:val="22"/>
          <w:szCs w:val="22"/>
          <w:lang w:val="en-GB"/>
        </w:rPr>
        <w:t>);</w:t>
      </w:r>
    </w:p>
    <w:p w14:paraId="5AF56704" w14:textId="3EAEFD40" w:rsidR="00A815B1" w:rsidRPr="00E7206F" w:rsidRDefault="00E1443D" w:rsidP="00AE0FFC">
      <w:pPr>
        <w:pStyle w:val="ListParagraph"/>
        <w:widowControl w:val="0"/>
        <w:numPr>
          <w:ilvl w:val="0"/>
          <w:numId w:val="16"/>
        </w:numPr>
        <w:autoSpaceDE w:val="0"/>
        <w:autoSpaceDN w:val="0"/>
        <w:adjustRightInd w:val="0"/>
        <w:ind w:right="49"/>
        <w:jc w:val="both"/>
        <w:rPr>
          <w:rFonts w:ascii="Arial" w:hAnsi="Arial" w:cs="Arial"/>
          <w:sz w:val="22"/>
          <w:szCs w:val="22"/>
          <w:lang w:val="en-GB"/>
        </w:rPr>
      </w:pPr>
      <w:r w:rsidRPr="00E7206F">
        <w:rPr>
          <w:rFonts w:ascii="Arial" w:hAnsi="Arial" w:cs="Arial"/>
          <w:sz w:val="22"/>
          <w:szCs w:val="22"/>
          <w:lang w:val="en-GB"/>
        </w:rPr>
        <w:t>u</w:t>
      </w:r>
      <w:r w:rsidR="00A815B1" w:rsidRPr="00E7206F">
        <w:rPr>
          <w:rFonts w:ascii="Arial" w:hAnsi="Arial" w:cs="Arial"/>
          <w:sz w:val="22"/>
          <w:szCs w:val="22"/>
          <w:lang w:val="en-GB"/>
        </w:rPr>
        <w:t xml:space="preserve"> roku od </w:t>
      </w:r>
      <w:r w:rsidR="004A4322" w:rsidRPr="00E7206F">
        <w:rPr>
          <w:rFonts w:ascii="Arial" w:hAnsi="Arial" w:cs="Arial"/>
          <w:sz w:val="22"/>
          <w:szCs w:val="22"/>
          <w:lang w:val="en-GB"/>
        </w:rPr>
        <w:t>60</w:t>
      </w:r>
      <w:r w:rsidR="00A815B1" w:rsidRPr="00E7206F">
        <w:rPr>
          <w:rFonts w:ascii="Arial" w:hAnsi="Arial" w:cs="Arial"/>
          <w:sz w:val="22"/>
          <w:szCs w:val="22"/>
          <w:lang w:val="en-GB"/>
        </w:rPr>
        <w:t xml:space="preserve"> dana od dana </w:t>
      </w:r>
      <w:r w:rsidR="004A4322" w:rsidRPr="00E7206F">
        <w:rPr>
          <w:rFonts w:ascii="Arial" w:hAnsi="Arial" w:cs="Arial"/>
          <w:sz w:val="22"/>
          <w:szCs w:val="22"/>
          <w:lang w:val="en-GB"/>
        </w:rPr>
        <w:t>prijema upotrebne dozvole</w:t>
      </w:r>
      <w:r w:rsidR="00A815B1" w:rsidRPr="00E7206F">
        <w:rPr>
          <w:rFonts w:ascii="Arial" w:hAnsi="Arial" w:cs="Arial"/>
          <w:sz w:val="22"/>
          <w:szCs w:val="22"/>
          <w:lang w:val="en-GB"/>
        </w:rPr>
        <w:t xml:space="preserve"> ne izvrši primopredaju objekta i konačan obračun vrijednosti izvedenih radova, osim ako ugovorom nije drukčije određeno</w:t>
      </w:r>
      <w:r w:rsidR="00F570EF" w:rsidRPr="00E7206F">
        <w:rPr>
          <w:rFonts w:ascii="Arial" w:hAnsi="Arial" w:cs="Arial"/>
          <w:sz w:val="22"/>
          <w:szCs w:val="22"/>
          <w:lang w:val="en-GB"/>
        </w:rPr>
        <w:t xml:space="preserve"> </w:t>
      </w:r>
      <w:r w:rsidR="00A815B1" w:rsidRPr="00E7206F">
        <w:rPr>
          <w:rFonts w:ascii="Arial" w:hAnsi="Arial" w:cs="Arial"/>
          <w:sz w:val="22"/>
          <w:szCs w:val="22"/>
          <w:lang w:val="en-GB"/>
        </w:rPr>
        <w:t>(</w:t>
      </w:r>
      <w:r w:rsidR="00F570EF" w:rsidRPr="00E7206F">
        <w:rPr>
          <w:rFonts w:ascii="Arial" w:hAnsi="Arial" w:cs="Arial"/>
          <w:sz w:val="22"/>
          <w:szCs w:val="22"/>
          <w:lang w:val="en-GB"/>
        </w:rPr>
        <w:t>č</w:t>
      </w:r>
      <w:r w:rsidR="00A815B1" w:rsidRPr="00E7206F">
        <w:rPr>
          <w:rFonts w:ascii="Arial" w:hAnsi="Arial" w:cs="Arial"/>
          <w:sz w:val="22"/>
          <w:szCs w:val="22"/>
          <w:lang w:val="en-GB"/>
        </w:rPr>
        <w:t xml:space="preserve">lan </w:t>
      </w:r>
      <w:r w:rsidRPr="00E7206F">
        <w:rPr>
          <w:rFonts w:ascii="Arial" w:hAnsi="Arial" w:cs="Arial"/>
          <w:sz w:val="22"/>
          <w:szCs w:val="22"/>
          <w:lang w:val="en-GB"/>
        </w:rPr>
        <w:t>6</w:t>
      </w:r>
      <w:r w:rsidR="00153CA2" w:rsidRPr="00E7206F">
        <w:rPr>
          <w:rFonts w:ascii="Arial" w:hAnsi="Arial" w:cs="Arial"/>
          <w:sz w:val="22"/>
          <w:szCs w:val="22"/>
          <w:lang w:val="en-GB"/>
        </w:rPr>
        <w:t xml:space="preserve">2 </w:t>
      </w:r>
      <w:r w:rsidR="00A815B1" w:rsidRPr="00E7206F">
        <w:rPr>
          <w:rFonts w:ascii="Arial" w:hAnsi="Arial" w:cs="Arial"/>
          <w:sz w:val="22"/>
          <w:szCs w:val="22"/>
          <w:lang w:val="en-GB"/>
        </w:rPr>
        <w:t>stav 1)</w:t>
      </w:r>
      <w:r w:rsidR="004A4322" w:rsidRPr="00E7206F">
        <w:rPr>
          <w:rFonts w:ascii="Arial" w:hAnsi="Arial" w:cs="Arial"/>
          <w:sz w:val="22"/>
          <w:szCs w:val="22"/>
          <w:lang w:val="en-GB"/>
        </w:rPr>
        <w:t>;</w:t>
      </w:r>
    </w:p>
    <w:p w14:paraId="137DF320" w14:textId="10BD32F0" w:rsidR="00A815B1" w:rsidRPr="00E7206F" w:rsidRDefault="004A4322" w:rsidP="00AE0FFC">
      <w:pPr>
        <w:pStyle w:val="ListParagraph"/>
        <w:widowControl w:val="0"/>
        <w:numPr>
          <w:ilvl w:val="0"/>
          <w:numId w:val="16"/>
        </w:numPr>
        <w:autoSpaceDE w:val="0"/>
        <w:autoSpaceDN w:val="0"/>
        <w:adjustRightInd w:val="0"/>
        <w:ind w:right="49"/>
        <w:jc w:val="both"/>
        <w:rPr>
          <w:rFonts w:ascii="Arial" w:hAnsi="Arial" w:cs="Arial"/>
          <w:sz w:val="22"/>
          <w:szCs w:val="22"/>
          <w:lang w:val="en-GB"/>
        </w:rPr>
      </w:pPr>
      <w:r w:rsidRPr="00E7206F">
        <w:rPr>
          <w:rFonts w:ascii="Arial" w:hAnsi="Arial" w:cs="Arial"/>
          <w:sz w:val="22"/>
          <w:szCs w:val="22"/>
          <w:lang w:val="en-GB"/>
        </w:rPr>
        <w:t>u</w:t>
      </w:r>
      <w:r w:rsidR="00A815B1" w:rsidRPr="00E7206F">
        <w:rPr>
          <w:rFonts w:ascii="Arial" w:hAnsi="Arial" w:cs="Arial"/>
          <w:sz w:val="22"/>
          <w:szCs w:val="22"/>
          <w:lang w:val="en-GB"/>
        </w:rPr>
        <w:t xml:space="preserve"> roku od 30 dana od dana isteka garantnog roka za završne radove, ne izvrši, konačnu primopredaju objekta</w:t>
      </w:r>
      <w:r w:rsidR="00DD3F98" w:rsidRPr="00E7206F">
        <w:rPr>
          <w:rFonts w:ascii="Arial" w:hAnsi="Arial" w:cs="Arial"/>
          <w:sz w:val="22"/>
          <w:szCs w:val="22"/>
          <w:lang w:val="en-GB"/>
        </w:rPr>
        <w:t xml:space="preserve"> </w:t>
      </w:r>
      <w:r w:rsidR="00A815B1" w:rsidRPr="00E7206F">
        <w:rPr>
          <w:rFonts w:ascii="Arial" w:hAnsi="Arial" w:cs="Arial"/>
          <w:sz w:val="22"/>
          <w:szCs w:val="22"/>
          <w:lang w:val="en-GB"/>
        </w:rPr>
        <w:t>(</w:t>
      </w:r>
      <w:r w:rsidR="003B7407">
        <w:rPr>
          <w:rFonts w:ascii="Arial" w:hAnsi="Arial" w:cs="Arial"/>
          <w:sz w:val="22"/>
          <w:szCs w:val="22"/>
          <w:lang w:val="en-GB"/>
        </w:rPr>
        <w:t>č</w:t>
      </w:r>
      <w:r w:rsidR="00A815B1" w:rsidRPr="00E7206F">
        <w:rPr>
          <w:rFonts w:ascii="Arial" w:hAnsi="Arial" w:cs="Arial"/>
          <w:sz w:val="22"/>
          <w:szCs w:val="22"/>
          <w:lang w:val="en-GB"/>
        </w:rPr>
        <w:t xml:space="preserve">lan </w:t>
      </w:r>
      <w:r w:rsidR="00DD3F98" w:rsidRPr="00E7206F">
        <w:rPr>
          <w:rFonts w:ascii="Arial" w:hAnsi="Arial" w:cs="Arial"/>
          <w:sz w:val="22"/>
          <w:szCs w:val="22"/>
          <w:lang w:val="en-GB"/>
        </w:rPr>
        <w:t>6</w:t>
      </w:r>
      <w:r w:rsidR="00153CA2" w:rsidRPr="00E7206F">
        <w:rPr>
          <w:rFonts w:ascii="Arial" w:hAnsi="Arial" w:cs="Arial"/>
          <w:sz w:val="22"/>
          <w:szCs w:val="22"/>
          <w:lang w:val="en-GB"/>
        </w:rPr>
        <w:t>2</w:t>
      </w:r>
      <w:r w:rsidR="00A815B1" w:rsidRPr="00E7206F">
        <w:rPr>
          <w:rFonts w:ascii="Arial" w:hAnsi="Arial" w:cs="Arial"/>
          <w:sz w:val="22"/>
          <w:szCs w:val="22"/>
          <w:lang w:val="en-GB"/>
        </w:rPr>
        <w:t xml:space="preserve"> stav 2)</w:t>
      </w:r>
      <w:r w:rsidRPr="00E7206F">
        <w:rPr>
          <w:rFonts w:ascii="Arial" w:hAnsi="Arial" w:cs="Arial"/>
          <w:sz w:val="22"/>
          <w:szCs w:val="22"/>
          <w:lang w:val="en-GB"/>
        </w:rPr>
        <w:t>;</w:t>
      </w:r>
    </w:p>
    <w:p w14:paraId="61E4D0F7" w14:textId="418CF3A3" w:rsidR="00A815B1" w:rsidRPr="00E7206F" w:rsidRDefault="004A4322" w:rsidP="00AE0FFC">
      <w:pPr>
        <w:pStyle w:val="ListParagraph"/>
        <w:widowControl w:val="0"/>
        <w:numPr>
          <w:ilvl w:val="0"/>
          <w:numId w:val="16"/>
        </w:numPr>
        <w:autoSpaceDE w:val="0"/>
        <w:autoSpaceDN w:val="0"/>
        <w:adjustRightInd w:val="0"/>
        <w:ind w:right="49"/>
        <w:jc w:val="both"/>
        <w:rPr>
          <w:rFonts w:ascii="Arial" w:hAnsi="Arial" w:cs="Arial"/>
          <w:sz w:val="22"/>
          <w:szCs w:val="22"/>
          <w:lang w:val="en-GB"/>
        </w:rPr>
      </w:pPr>
      <w:r w:rsidRPr="00E7206F">
        <w:rPr>
          <w:rFonts w:ascii="Arial" w:hAnsi="Arial" w:cs="Arial"/>
          <w:sz w:val="22"/>
          <w:szCs w:val="22"/>
          <w:lang w:val="en-GB"/>
        </w:rPr>
        <w:t>n</w:t>
      </w:r>
      <w:r w:rsidR="00A815B1" w:rsidRPr="00E7206F">
        <w:rPr>
          <w:rFonts w:ascii="Arial" w:hAnsi="Arial" w:cs="Arial"/>
          <w:sz w:val="22"/>
          <w:szCs w:val="22"/>
          <w:lang w:val="en-GB"/>
        </w:rPr>
        <w:t xml:space="preserve">e održava objekat u stanju kojim se obezbjedjuje ispunjenje osnovnih zahtjeva za objekat iz člana </w:t>
      </w:r>
      <w:r w:rsidR="00DF0C8D" w:rsidRPr="00E7206F">
        <w:rPr>
          <w:rFonts w:ascii="Arial" w:hAnsi="Arial" w:cs="Arial"/>
          <w:sz w:val="22"/>
          <w:szCs w:val="22"/>
          <w:lang w:val="en-GB"/>
        </w:rPr>
        <w:t>29</w:t>
      </w:r>
      <w:r w:rsidR="00A815B1" w:rsidRPr="00E7206F">
        <w:rPr>
          <w:rFonts w:ascii="Arial" w:hAnsi="Arial" w:cs="Arial"/>
          <w:sz w:val="22"/>
          <w:szCs w:val="22"/>
          <w:lang w:val="en-GB"/>
        </w:rPr>
        <w:t xml:space="preserve"> ovog zakona, tokom njegovog vijeka trajanja, u skladu sa glavnim projektom (clan </w:t>
      </w:r>
      <w:r w:rsidR="00DF0C8D" w:rsidRPr="00E7206F">
        <w:rPr>
          <w:rFonts w:ascii="Arial" w:hAnsi="Arial" w:cs="Arial"/>
          <w:sz w:val="22"/>
          <w:szCs w:val="22"/>
          <w:lang w:val="en-GB"/>
        </w:rPr>
        <w:t>6</w:t>
      </w:r>
      <w:r w:rsidR="00153CA2" w:rsidRPr="00E7206F">
        <w:rPr>
          <w:rFonts w:ascii="Arial" w:hAnsi="Arial" w:cs="Arial"/>
          <w:sz w:val="22"/>
          <w:szCs w:val="22"/>
          <w:lang w:val="en-GB"/>
        </w:rPr>
        <w:t>3</w:t>
      </w:r>
      <w:r w:rsidR="00A815B1" w:rsidRPr="00E7206F">
        <w:rPr>
          <w:rFonts w:ascii="Arial" w:hAnsi="Arial" w:cs="Arial"/>
          <w:sz w:val="22"/>
          <w:szCs w:val="22"/>
          <w:lang w:val="en-GB"/>
        </w:rPr>
        <w:t xml:space="preserve"> stav</w:t>
      </w:r>
      <w:r w:rsidR="00DF0C8D" w:rsidRPr="00E7206F">
        <w:rPr>
          <w:rFonts w:ascii="Arial" w:hAnsi="Arial" w:cs="Arial"/>
          <w:sz w:val="22"/>
          <w:szCs w:val="22"/>
          <w:lang w:val="en-GB"/>
        </w:rPr>
        <w:t xml:space="preserve"> 1</w:t>
      </w:r>
      <w:r w:rsidR="00A815B1" w:rsidRPr="00E7206F">
        <w:rPr>
          <w:rFonts w:ascii="Arial" w:hAnsi="Arial" w:cs="Arial"/>
          <w:sz w:val="22"/>
          <w:szCs w:val="22"/>
          <w:lang w:val="en-GB"/>
        </w:rPr>
        <w:t>)</w:t>
      </w:r>
      <w:r w:rsidR="001D4E12" w:rsidRPr="00E7206F">
        <w:rPr>
          <w:rFonts w:ascii="Arial" w:hAnsi="Arial" w:cs="Arial"/>
          <w:sz w:val="22"/>
          <w:szCs w:val="22"/>
          <w:lang w:val="en-GB"/>
        </w:rPr>
        <w:t>.</w:t>
      </w:r>
    </w:p>
    <w:p w14:paraId="35B76564" w14:textId="4557CA2C" w:rsidR="00A815B1" w:rsidRPr="00E7206F" w:rsidRDefault="008E6B5C" w:rsidP="008E6B5C">
      <w:pPr>
        <w:widowControl w:val="0"/>
        <w:autoSpaceDE w:val="0"/>
        <w:autoSpaceDN w:val="0"/>
        <w:adjustRightInd w:val="0"/>
        <w:ind w:right="49" w:firstLine="90"/>
        <w:jc w:val="both"/>
        <w:rPr>
          <w:rFonts w:ascii="Arial" w:hAnsi="Arial" w:cs="Arial"/>
          <w:sz w:val="22"/>
          <w:szCs w:val="22"/>
          <w:lang w:val="en-GB"/>
        </w:rPr>
      </w:pPr>
      <w:r>
        <w:rPr>
          <w:rFonts w:ascii="Arial" w:hAnsi="Arial" w:cs="Arial"/>
          <w:sz w:val="22"/>
          <w:szCs w:val="22"/>
          <w:lang w:val="en-GB"/>
        </w:rPr>
        <w:tab/>
      </w:r>
      <w:r w:rsidR="00A815B1" w:rsidRPr="00E7206F">
        <w:rPr>
          <w:rFonts w:ascii="Arial" w:hAnsi="Arial" w:cs="Arial"/>
          <w:sz w:val="22"/>
          <w:szCs w:val="22"/>
          <w:lang w:val="en-GB"/>
        </w:rPr>
        <w:t>Za prekršaj iz stav</w:t>
      </w:r>
      <w:r w:rsidR="00946C8E" w:rsidRPr="00E7206F">
        <w:rPr>
          <w:rFonts w:ascii="Arial" w:hAnsi="Arial" w:cs="Arial"/>
          <w:sz w:val="22"/>
          <w:szCs w:val="22"/>
          <w:lang w:val="en-GB"/>
        </w:rPr>
        <w:t>a</w:t>
      </w:r>
      <w:r w:rsidR="00A815B1" w:rsidRPr="00E7206F">
        <w:rPr>
          <w:rFonts w:ascii="Arial" w:hAnsi="Arial" w:cs="Arial"/>
          <w:sz w:val="22"/>
          <w:szCs w:val="22"/>
          <w:lang w:val="en-GB"/>
        </w:rPr>
        <w:t xml:space="preserve"> 1 ovog člana kazniće se i odgovorno lice u pravnom licu novčanom kaznom u </w:t>
      </w:r>
      <w:r w:rsidR="003B7407">
        <w:rPr>
          <w:rFonts w:ascii="Arial" w:hAnsi="Arial" w:cs="Arial"/>
          <w:sz w:val="22"/>
          <w:szCs w:val="22"/>
          <w:lang w:val="en-GB"/>
        </w:rPr>
        <w:tab/>
      </w:r>
      <w:r w:rsidR="00A815B1" w:rsidRPr="00E7206F">
        <w:rPr>
          <w:rFonts w:ascii="Arial" w:hAnsi="Arial" w:cs="Arial"/>
          <w:sz w:val="22"/>
          <w:szCs w:val="22"/>
          <w:lang w:val="en-GB"/>
        </w:rPr>
        <w:t xml:space="preserve">iznosu od </w:t>
      </w:r>
      <w:r w:rsidR="00946C8E" w:rsidRPr="00E7206F">
        <w:rPr>
          <w:rFonts w:ascii="Arial" w:hAnsi="Arial" w:cs="Arial"/>
          <w:sz w:val="22"/>
          <w:szCs w:val="22"/>
          <w:lang w:val="en-GB"/>
        </w:rPr>
        <w:t>500</w:t>
      </w:r>
      <w:r w:rsidR="00A815B1" w:rsidRPr="00E7206F">
        <w:rPr>
          <w:rFonts w:ascii="Arial" w:hAnsi="Arial" w:cs="Arial"/>
          <w:sz w:val="22"/>
          <w:szCs w:val="22"/>
          <w:lang w:val="en-GB"/>
        </w:rPr>
        <w:t xml:space="preserve"> eura do 4.000 eura</w:t>
      </w:r>
      <w:r w:rsidR="00EB60B1" w:rsidRPr="00E7206F">
        <w:rPr>
          <w:rFonts w:ascii="Arial" w:hAnsi="Arial" w:cs="Arial"/>
          <w:sz w:val="22"/>
          <w:szCs w:val="22"/>
          <w:lang w:val="en-GB"/>
        </w:rPr>
        <w:t>.</w:t>
      </w:r>
    </w:p>
    <w:p w14:paraId="57B97389" w14:textId="53F3E189" w:rsidR="00A815B1" w:rsidRPr="00E7206F" w:rsidRDefault="008E6B5C" w:rsidP="0020553E">
      <w:pPr>
        <w:widowControl w:val="0"/>
        <w:autoSpaceDE w:val="0"/>
        <w:autoSpaceDN w:val="0"/>
        <w:adjustRightInd w:val="0"/>
        <w:ind w:right="49" w:firstLine="567"/>
        <w:jc w:val="both"/>
        <w:rPr>
          <w:rFonts w:ascii="Arial" w:hAnsi="Arial" w:cs="Arial"/>
          <w:sz w:val="22"/>
          <w:szCs w:val="22"/>
          <w:lang w:val="en-GB"/>
        </w:rPr>
      </w:pPr>
      <w:r>
        <w:rPr>
          <w:rFonts w:ascii="Arial" w:hAnsi="Arial" w:cs="Arial"/>
          <w:sz w:val="22"/>
          <w:szCs w:val="22"/>
          <w:lang w:val="en-GB"/>
        </w:rPr>
        <w:tab/>
      </w:r>
      <w:r w:rsidR="00A815B1" w:rsidRPr="00E7206F">
        <w:rPr>
          <w:rFonts w:ascii="Arial" w:hAnsi="Arial" w:cs="Arial"/>
          <w:sz w:val="22"/>
          <w:szCs w:val="22"/>
          <w:lang w:val="en-GB"/>
        </w:rPr>
        <w:t xml:space="preserve">Za prekršaj iz stava 1 ovog zakona kazniće se preduzetnik novčanom kaznom u iznosu od </w:t>
      </w:r>
      <w:r w:rsidR="00F92BFB" w:rsidRPr="00E7206F">
        <w:rPr>
          <w:rFonts w:ascii="Arial" w:hAnsi="Arial" w:cs="Arial"/>
          <w:sz w:val="22"/>
          <w:szCs w:val="22"/>
          <w:lang w:val="en-GB"/>
        </w:rPr>
        <w:t>1</w:t>
      </w:r>
      <w:r w:rsidR="00A815B1" w:rsidRPr="00E7206F">
        <w:rPr>
          <w:rFonts w:ascii="Arial" w:hAnsi="Arial" w:cs="Arial"/>
          <w:sz w:val="22"/>
          <w:szCs w:val="22"/>
          <w:lang w:val="en-GB"/>
        </w:rPr>
        <w:t xml:space="preserve">.000 </w:t>
      </w:r>
      <w:r w:rsidR="003B7407">
        <w:rPr>
          <w:rFonts w:ascii="Arial" w:hAnsi="Arial" w:cs="Arial"/>
          <w:sz w:val="22"/>
          <w:szCs w:val="22"/>
          <w:lang w:val="en-GB"/>
        </w:rPr>
        <w:tab/>
      </w:r>
      <w:r w:rsidR="00A815B1" w:rsidRPr="00E7206F">
        <w:rPr>
          <w:rFonts w:ascii="Arial" w:hAnsi="Arial" w:cs="Arial"/>
          <w:sz w:val="22"/>
          <w:szCs w:val="22"/>
          <w:lang w:val="en-GB"/>
        </w:rPr>
        <w:t>do 12.000</w:t>
      </w:r>
      <w:r w:rsidR="00EB60B1" w:rsidRPr="00E7206F">
        <w:rPr>
          <w:rFonts w:ascii="Arial" w:hAnsi="Arial" w:cs="Arial"/>
          <w:sz w:val="22"/>
          <w:szCs w:val="22"/>
          <w:lang w:val="en-GB"/>
        </w:rPr>
        <w:t xml:space="preserve"> </w:t>
      </w:r>
      <w:r w:rsidR="00A815B1" w:rsidRPr="00E7206F">
        <w:rPr>
          <w:rFonts w:ascii="Arial" w:hAnsi="Arial" w:cs="Arial"/>
          <w:sz w:val="22"/>
          <w:szCs w:val="22"/>
          <w:lang w:val="en-GB"/>
        </w:rPr>
        <w:t>eura</w:t>
      </w:r>
      <w:r w:rsidR="00EB60B1" w:rsidRPr="00E7206F">
        <w:rPr>
          <w:rFonts w:ascii="Arial" w:hAnsi="Arial" w:cs="Arial"/>
          <w:sz w:val="22"/>
          <w:szCs w:val="22"/>
          <w:lang w:val="en-GB"/>
        </w:rPr>
        <w:t>.</w:t>
      </w:r>
    </w:p>
    <w:p w14:paraId="0ABD6252" w14:textId="4E201FA8" w:rsidR="00A815B1" w:rsidRPr="00E7206F" w:rsidRDefault="008E6B5C" w:rsidP="0020553E">
      <w:pPr>
        <w:widowControl w:val="0"/>
        <w:autoSpaceDE w:val="0"/>
        <w:autoSpaceDN w:val="0"/>
        <w:adjustRightInd w:val="0"/>
        <w:ind w:right="49" w:firstLine="567"/>
        <w:jc w:val="both"/>
        <w:rPr>
          <w:rFonts w:ascii="Arial" w:hAnsi="Arial" w:cs="Arial"/>
          <w:sz w:val="22"/>
          <w:szCs w:val="22"/>
          <w:lang w:val="en-GB"/>
        </w:rPr>
      </w:pPr>
      <w:r>
        <w:rPr>
          <w:rFonts w:ascii="Arial" w:hAnsi="Arial" w:cs="Arial"/>
          <w:sz w:val="22"/>
          <w:szCs w:val="22"/>
          <w:lang w:val="en-GB"/>
        </w:rPr>
        <w:tab/>
      </w:r>
      <w:r w:rsidR="00A815B1" w:rsidRPr="00E7206F">
        <w:rPr>
          <w:rFonts w:ascii="Arial" w:hAnsi="Arial" w:cs="Arial"/>
          <w:sz w:val="22"/>
          <w:szCs w:val="22"/>
          <w:lang w:val="en-GB"/>
        </w:rPr>
        <w:t xml:space="preserve">Za prekršaj iz stava 1 ovog člana kazniće se fizičko lice novčanom kaznom u iznosu od </w:t>
      </w:r>
      <w:r w:rsidR="00113E5A" w:rsidRPr="00E7206F">
        <w:rPr>
          <w:rFonts w:ascii="Arial" w:hAnsi="Arial" w:cs="Arial"/>
          <w:sz w:val="22"/>
          <w:szCs w:val="22"/>
          <w:lang w:val="en-GB"/>
        </w:rPr>
        <w:t>500</w:t>
      </w:r>
      <w:r w:rsidR="00A815B1" w:rsidRPr="00E7206F">
        <w:rPr>
          <w:rFonts w:ascii="Arial" w:hAnsi="Arial" w:cs="Arial"/>
          <w:sz w:val="22"/>
          <w:szCs w:val="22"/>
          <w:lang w:val="en-GB"/>
        </w:rPr>
        <w:t xml:space="preserve"> eura </w:t>
      </w:r>
      <w:r w:rsidR="003B7407">
        <w:rPr>
          <w:rFonts w:ascii="Arial" w:hAnsi="Arial" w:cs="Arial"/>
          <w:sz w:val="22"/>
          <w:szCs w:val="22"/>
          <w:lang w:val="en-GB"/>
        </w:rPr>
        <w:tab/>
      </w:r>
      <w:r w:rsidR="00A815B1" w:rsidRPr="00E7206F">
        <w:rPr>
          <w:rFonts w:ascii="Arial" w:hAnsi="Arial" w:cs="Arial"/>
          <w:sz w:val="22"/>
          <w:szCs w:val="22"/>
          <w:lang w:val="en-GB"/>
        </w:rPr>
        <w:t>do 4.000 eur</w:t>
      </w:r>
      <w:r w:rsidR="00AB4197" w:rsidRPr="00E7206F">
        <w:rPr>
          <w:rFonts w:ascii="Arial" w:hAnsi="Arial" w:cs="Arial"/>
          <w:sz w:val="22"/>
          <w:szCs w:val="22"/>
          <w:lang w:val="en-GB"/>
        </w:rPr>
        <w:t>a</w:t>
      </w:r>
      <w:r w:rsidR="00EB60B1" w:rsidRPr="00E7206F">
        <w:rPr>
          <w:rFonts w:ascii="Arial" w:hAnsi="Arial" w:cs="Arial"/>
          <w:sz w:val="22"/>
          <w:szCs w:val="22"/>
          <w:lang w:val="en-GB"/>
        </w:rPr>
        <w:t>.</w:t>
      </w:r>
    </w:p>
    <w:p w14:paraId="06AC577C" w14:textId="40AFF863" w:rsidR="00A815B1" w:rsidRPr="00E7206F" w:rsidRDefault="00A815B1" w:rsidP="00B162A8">
      <w:pPr>
        <w:widowControl w:val="0"/>
        <w:autoSpaceDE w:val="0"/>
        <w:autoSpaceDN w:val="0"/>
        <w:adjustRightInd w:val="0"/>
        <w:ind w:right="49"/>
        <w:jc w:val="center"/>
        <w:rPr>
          <w:rFonts w:ascii="Arial" w:hAnsi="Arial" w:cs="Arial"/>
          <w:b/>
          <w:bCs/>
          <w:sz w:val="22"/>
          <w:szCs w:val="22"/>
          <w:lang w:val="en-GB"/>
        </w:rPr>
      </w:pPr>
      <w:r w:rsidRPr="00E7206F">
        <w:rPr>
          <w:rFonts w:ascii="Arial" w:hAnsi="Arial" w:cs="Arial"/>
          <w:b/>
          <w:bCs/>
          <w:sz w:val="22"/>
          <w:szCs w:val="22"/>
          <w:lang w:val="en-GB"/>
        </w:rPr>
        <w:t xml:space="preserve">Član </w:t>
      </w:r>
      <w:r w:rsidR="002842D2" w:rsidRPr="00E7206F">
        <w:rPr>
          <w:rFonts w:ascii="Arial" w:hAnsi="Arial" w:cs="Arial"/>
          <w:b/>
          <w:bCs/>
          <w:sz w:val="22"/>
          <w:szCs w:val="22"/>
          <w:lang w:val="en-GB"/>
        </w:rPr>
        <w:t>1</w:t>
      </w:r>
      <w:r w:rsidR="00EA5C16" w:rsidRPr="00E7206F">
        <w:rPr>
          <w:rFonts w:ascii="Arial" w:hAnsi="Arial" w:cs="Arial"/>
          <w:b/>
          <w:bCs/>
          <w:sz w:val="22"/>
          <w:szCs w:val="22"/>
          <w:lang w:val="en-GB"/>
        </w:rPr>
        <w:t>38</w:t>
      </w:r>
    </w:p>
    <w:p w14:paraId="1CA4E4E0" w14:textId="0BEC0997" w:rsidR="00A815B1" w:rsidRPr="00E7206F" w:rsidRDefault="00A815B1" w:rsidP="0020553E">
      <w:pPr>
        <w:widowControl w:val="0"/>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Nov</w:t>
      </w:r>
      <w:r w:rsidR="00D24EAA">
        <w:rPr>
          <w:rFonts w:ascii="Arial" w:hAnsi="Arial" w:cs="Arial"/>
          <w:sz w:val="22"/>
          <w:szCs w:val="22"/>
          <w:lang w:val="en-GB"/>
        </w:rPr>
        <w:t>č</w:t>
      </w:r>
      <w:r w:rsidRPr="00E7206F">
        <w:rPr>
          <w:rFonts w:ascii="Arial" w:hAnsi="Arial" w:cs="Arial"/>
          <w:sz w:val="22"/>
          <w:szCs w:val="22"/>
          <w:lang w:val="en-GB"/>
        </w:rPr>
        <w:t>anom kaznom u iznosu od 5.000 eura do 40.000 eura kaznice se za prekrsaj pravno lice ako:</w:t>
      </w:r>
    </w:p>
    <w:p w14:paraId="062E942C" w14:textId="77777777" w:rsidR="00777DE0" w:rsidRPr="00E7206F" w:rsidRDefault="00777DE0" w:rsidP="0020553E">
      <w:pPr>
        <w:widowControl w:val="0"/>
        <w:autoSpaceDE w:val="0"/>
        <w:autoSpaceDN w:val="0"/>
        <w:adjustRightInd w:val="0"/>
        <w:ind w:right="49" w:firstLine="567"/>
        <w:jc w:val="both"/>
        <w:rPr>
          <w:rFonts w:ascii="Arial" w:hAnsi="Arial" w:cs="Arial"/>
          <w:sz w:val="22"/>
          <w:szCs w:val="22"/>
          <w:lang w:val="en-GB"/>
        </w:rPr>
      </w:pPr>
    </w:p>
    <w:p w14:paraId="12AD829C" w14:textId="14A1570F" w:rsidR="000E463F" w:rsidRPr="00E7206F" w:rsidRDefault="000E463F" w:rsidP="00AE0FFC">
      <w:pPr>
        <w:pStyle w:val="ListParagraph"/>
        <w:widowControl w:val="0"/>
        <w:numPr>
          <w:ilvl w:val="0"/>
          <w:numId w:val="26"/>
        </w:numPr>
        <w:autoSpaceDE w:val="0"/>
        <w:autoSpaceDN w:val="0"/>
        <w:adjustRightInd w:val="0"/>
        <w:ind w:right="49"/>
        <w:jc w:val="both"/>
        <w:rPr>
          <w:rFonts w:ascii="Arial" w:hAnsi="Arial" w:cs="Arial"/>
          <w:sz w:val="22"/>
          <w:szCs w:val="22"/>
          <w:lang w:val="en-GB"/>
        </w:rPr>
      </w:pPr>
      <w:r w:rsidRPr="00E7206F">
        <w:rPr>
          <w:rFonts w:ascii="Arial" w:hAnsi="Arial" w:cs="Arial"/>
          <w:sz w:val="22"/>
          <w:szCs w:val="22"/>
          <w:lang w:val="en-GB"/>
        </w:rPr>
        <w:t xml:space="preserve">ne obustavi izvođenje radova, po nalogu stručnog nadzora, ako nedostaci iz člana </w:t>
      </w:r>
      <w:r w:rsidR="00303942" w:rsidRPr="00E7206F">
        <w:rPr>
          <w:rFonts w:ascii="Arial" w:hAnsi="Arial" w:cs="Arial"/>
          <w:sz w:val="22"/>
          <w:szCs w:val="22"/>
          <w:lang w:val="en-GB"/>
        </w:rPr>
        <w:t>47</w:t>
      </w:r>
      <w:r w:rsidR="00603164" w:rsidRPr="00E7206F">
        <w:rPr>
          <w:rFonts w:ascii="Arial" w:hAnsi="Arial" w:cs="Arial"/>
          <w:sz w:val="22"/>
          <w:szCs w:val="22"/>
          <w:lang w:val="en-GB"/>
        </w:rPr>
        <w:t xml:space="preserve"> </w:t>
      </w:r>
      <w:r w:rsidRPr="00E7206F">
        <w:rPr>
          <w:rFonts w:ascii="Arial" w:hAnsi="Arial" w:cs="Arial"/>
          <w:sz w:val="22"/>
          <w:szCs w:val="22"/>
          <w:lang w:val="en-GB"/>
        </w:rPr>
        <w:t xml:space="preserve">stav 1 ovog zakona ugrožavaju život i zdravlje ljudi, sigurnost objekta, okolinu, saobraćaj i/ili susjedne objekte (ĉlan </w:t>
      </w:r>
      <w:r w:rsidR="00303942" w:rsidRPr="00E7206F">
        <w:rPr>
          <w:rFonts w:ascii="Arial" w:hAnsi="Arial" w:cs="Arial"/>
          <w:sz w:val="22"/>
          <w:szCs w:val="22"/>
          <w:lang w:val="en-GB"/>
        </w:rPr>
        <w:t>47</w:t>
      </w:r>
      <w:r w:rsidRPr="00E7206F">
        <w:rPr>
          <w:rFonts w:ascii="Arial" w:hAnsi="Arial" w:cs="Arial"/>
          <w:sz w:val="22"/>
          <w:szCs w:val="22"/>
          <w:lang w:val="en-GB"/>
        </w:rPr>
        <w:t xml:space="preserve"> stav 6);</w:t>
      </w:r>
    </w:p>
    <w:p w14:paraId="6775A95B" w14:textId="60221264" w:rsidR="000E463F" w:rsidRPr="00E7206F" w:rsidRDefault="000E463F" w:rsidP="00AE0FFC">
      <w:pPr>
        <w:pStyle w:val="ListParagraph"/>
        <w:widowControl w:val="0"/>
        <w:numPr>
          <w:ilvl w:val="0"/>
          <w:numId w:val="26"/>
        </w:numPr>
        <w:autoSpaceDE w:val="0"/>
        <w:autoSpaceDN w:val="0"/>
        <w:adjustRightInd w:val="0"/>
        <w:ind w:right="49"/>
        <w:jc w:val="both"/>
        <w:rPr>
          <w:rFonts w:ascii="Arial" w:hAnsi="Arial" w:cs="Arial"/>
          <w:sz w:val="22"/>
          <w:szCs w:val="22"/>
          <w:lang w:val="en-GB"/>
        </w:rPr>
      </w:pPr>
      <w:r w:rsidRPr="00E7206F">
        <w:rPr>
          <w:rFonts w:ascii="Arial" w:hAnsi="Arial" w:cs="Arial"/>
          <w:sz w:val="22"/>
          <w:szCs w:val="22"/>
          <w:lang w:val="en-GB"/>
        </w:rPr>
        <w:t xml:space="preserve">ne prijavi nadležnom inspekcijskom organu, bez odlaganja, građenje objekta suprotno revidovanom glavnom projektu, ovom zakonu i posebnim propisima (član </w:t>
      </w:r>
      <w:r w:rsidR="00AF2A97" w:rsidRPr="00E7206F">
        <w:rPr>
          <w:rFonts w:ascii="Arial" w:hAnsi="Arial" w:cs="Arial"/>
          <w:sz w:val="22"/>
          <w:szCs w:val="22"/>
          <w:lang w:val="en-GB"/>
        </w:rPr>
        <w:t>5</w:t>
      </w:r>
      <w:r w:rsidR="00303942" w:rsidRPr="00E7206F">
        <w:rPr>
          <w:rFonts w:ascii="Arial" w:hAnsi="Arial" w:cs="Arial"/>
          <w:sz w:val="22"/>
          <w:szCs w:val="22"/>
          <w:lang w:val="en-GB"/>
        </w:rPr>
        <w:t>1</w:t>
      </w:r>
      <w:r w:rsidRPr="00E7206F">
        <w:rPr>
          <w:rFonts w:ascii="Arial" w:hAnsi="Arial" w:cs="Arial"/>
          <w:sz w:val="22"/>
          <w:szCs w:val="22"/>
          <w:lang w:val="en-GB"/>
        </w:rPr>
        <w:t xml:space="preserve"> stav 3);</w:t>
      </w:r>
    </w:p>
    <w:p w14:paraId="7CED1B05" w14:textId="450FF9DB" w:rsidR="00A815B1" w:rsidRPr="00E7206F" w:rsidRDefault="00AF2A97" w:rsidP="00AE0FFC">
      <w:pPr>
        <w:pStyle w:val="ListParagraph"/>
        <w:widowControl w:val="0"/>
        <w:numPr>
          <w:ilvl w:val="0"/>
          <w:numId w:val="26"/>
        </w:numPr>
        <w:autoSpaceDE w:val="0"/>
        <w:autoSpaceDN w:val="0"/>
        <w:adjustRightInd w:val="0"/>
        <w:ind w:right="49"/>
        <w:jc w:val="both"/>
        <w:rPr>
          <w:rFonts w:ascii="Arial" w:hAnsi="Arial" w:cs="Arial"/>
          <w:sz w:val="22"/>
          <w:szCs w:val="22"/>
          <w:lang w:val="en-GB"/>
        </w:rPr>
      </w:pPr>
      <w:r w:rsidRPr="00E7206F">
        <w:rPr>
          <w:rFonts w:ascii="Arial" w:hAnsi="Arial" w:cs="Arial"/>
          <w:sz w:val="22"/>
          <w:szCs w:val="22"/>
          <w:lang w:val="en-GB"/>
        </w:rPr>
        <w:t>n</w:t>
      </w:r>
      <w:r w:rsidR="00A815B1" w:rsidRPr="00E7206F">
        <w:rPr>
          <w:rFonts w:ascii="Arial" w:hAnsi="Arial" w:cs="Arial"/>
          <w:sz w:val="22"/>
          <w:szCs w:val="22"/>
          <w:lang w:val="en-GB"/>
        </w:rPr>
        <w:t xml:space="preserve">a gradilštu nema propisanu gradilišnu dokumentaciju iz člana </w:t>
      </w:r>
      <w:r w:rsidR="00303942" w:rsidRPr="00E7206F">
        <w:rPr>
          <w:rFonts w:ascii="Arial" w:hAnsi="Arial" w:cs="Arial"/>
          <w:sz w:val="22"/>
          <w:szCs w:val="22"/>
          <w:lang w:val="en-GB"/>
        </w:rPr>
        <w:t>46</w:t>
      </w:r>
      <w:r w:rsidR="00BB376B" w:rsidRPr="00E7206F">
        <w:rPr>
          <w:rFonts w:ascii="Arial" w:hAnsi="Arial" w:cs="Arial"/>
          <w:sz w:val="22"/>
          <w:szCs w:val="22"/>
          <w:lang w:val="en-GB"/>
        </w:rPr>
        <w:t xml:space="preserve"> </w:t>
      </w:r>
      <w:r w:rsidR="00A815B1" w:rsidRPr="00E7206F">
        <w:rPr>
          <w:rFonts w:ascii="Arial" w:hAnsi="Arial" w:cs="Arial"/>
          <w:sz w:val="22"/>
          <w:szCs w:val="22"/>
          <w:lang w:val="en-GB"/>
        </w:rPr>
        <w:t>stav 1 ovog zakona;</w:t>
      </w:r>
    </w:p>
    <w:p w14:paraId="2F32911E" w14:textId="61CCBBDF" w:rsidR="00A815B1" w:rsidRPr="00E7206F" w:rsidRDefault="00810185" w:rsidP="00AE0FFC">
      <w:pPr>
        <w:pStyle w:val="ListParagraph"/>
        <w:widowControl w:val="0"/>
        <w:numPr>
          <w:ilvl w:val="0"/>
          <w:numId w:val="26"/>
        </w:numPr>
        <w:autoSpaceDE w:val="0"/>
        <w:autoSpaceDN w:val="0"/>
        <w:adjustRightInd w:val="0"/>
        <w:ind w:right="49"/>
        <w:jc w:val="both"/>
        <w:rPr>
          <w:rFonts w:ascii="Arial" w:hAnsi="Arial" w:cs="Arial"/>
          <w:sz w:val="22"/>
          <w:szCs w:val="22"/>
          <w:lang w:val="en-GB"/>
        </w:rPr>
      </w:pPr>
      <w:r w:rsidRPr="00E7206F">
        <w:rPr>
          <w:rFonts w:ascii="Arial" w:hAnsi="Arial" w:cs="Arial"/>
          <w:sz w:val="22"/>
          <w:szCs w:val="22"/>
          <w:lang w:val="en-GB"/>
        </w:rPr>
        <w:t>n</w:t>
      </w:r>
      <w:r w:rsidR="00A815B1" w:rsidRPr="00E7206F">
        <w:rPr>
          <w:rFonts w:ascii="Arial" w:hAnsi="Arial" w:cs="Arial"/>
          <w:sz w:val="22"/>
          <w:szCs w:val="22"/>
          <w:lang w:val="en-GB"/>
        </w:rPr>
        <w:t xml:space="preserve">a gradilištu uz dokumentaciju iz člana </w:t>
      </w:r>
      <w:r w:rsidR="00303942" w:rsidRPr="00E7206F">
        <w:rPr>
          <w:rFonts w:ascii="Arial" w:hAnsi="Arial" w:cs="Arial"/>
          <w:sz w:val="22"/>
          <w:szCs w:val="22"/>
          <w:lang w:val="en-GB"/>
        </w:rPr>
        <w:t>46</w:t>
      </w:r>
      <w:r w:rsidR="00A815B1" w:rsidRPr="00E7206F">
        <w:rPr>
          <w:rFonts w:ascii="Arial" w:hAnsi="Arial" w:cs="Arial"/>
          <w:sz w:val="22"/>
          <w:szCs w:val="22"/>
          <w:lang w:val="en-GB"/>
        </w:rPr>
        <w:t xml:space="preserve"> sta</w:t>
      </w:r>
      <w:r w:rsidRPr="00E7206F">
        <w:rPr>
          <w:rFonts w:ascii="Arial" w:hAnsi="Arial" w:cs="Arial"/>
          <w:sz w:val="22"/>
          <w:szCs w:val="22"/>
          <w:lang w:val="en-GB"/>
        </w:rPr>
        <w:t>v</w:t>
      </w:r>
      <w:r w:rsidR="00A815B1" w:rsidRPr="00E7206F">
        <w:rPr>
          <w:rFonts w:ascii="Arial" w:hAnsi="Arial" w:cs="Arial"/>
          <w:sz w:val="22"/>
          <w:szCs w:val="22"/>
          <w:lang w:val="en-GB"/>
        </w:rPr>
        <w:t xml:space="preserve"> 1 ovog zakona, nema i prateću dokumentaciju u skladu sa zakonom </w:t>
      </w:r>
      <w:proofErr w:type="gramStart"/>
      <w:r w:rsidR="00A815B1" w:rsidRPr="00E7206F">
        <w:rPr>
          <w:rFonts w:ascii="Arial" w:hAnsi="Arial" w:cs="Arial"/>
          <w:sz w:val="22"/>
          <w:szCs w:val="22"/>
          <w:lang w:val="en-GB"/>
        </w:rPr>
        <w:t>( član</w:t>
      </w:r>
      <w:proofErr w:type="gramEnd"/>
      <w:r w:rsidR="00A815B1" w:rsidRPr="00E7206F">
        <w:rPr>
          <w:rFonts w:ascii="Arial" w:hAnsi="Arial" w:cs="Arial"/>
          <w:sz w:val="22"/>
          <w:szCs w:val="22"/>
          <w:lang w:val="en-GB"/>
        </w:rPr>
        <w:t xml:space="preserve"> </w:t>
      </w:r>
      <w:r w:rsidR="00303942" w:rsidRPr="00E7206F">
        <w:rPr>
          <w:rFonts w:ascii="Arial" w:hAnsi="Arial" w:cs="Arial"/>
          <w:sz w:val="22"/>
          <w:szCs w:val="22"/>
          <w:lang w:val="en-GB"/>
        </w:rPr>
        <w:t>46</w:t>
      </w:r>
      <w:r w:rsidR="00A815B1" w:rsidRPr="00E7206F">
        <w:rPr>
          <w:rFonts w:ascii="Arial" w:hAnsi="Arial" w:cs="Arial"/>
          <w:sz w:val="22"/>
          <w:szCs w:val="22"/>
          <w:lang w:val="en-GB"/>
        </w:rPr>
        <w:t xml:space="preserve"> stav </w:t>
      </w:r>
      <w:r w:rsidRPr="00E7206F">
        <w:rPr>
          <w:rFonts w:ascii="Arial" w:hAnsi="Arial" w:cs="Arial"/>
          <w:sz w:val="22"/>
          <w:szCs w:val="22"/>
          <w:lang w:val="en-GB"/>
        </w:rPr>
        <w:t>3</w:t>
      </w:r>
      <w:r w:rsidR="00A815B1" w:rsidRPr="00E7206F">
        <w:rPr>
          <w:rFonts w:ascii="Arial" w:hAnsi="Arial" w:cs="Arial"/>
          <w:sz w:val="22"/>
          <w:szCs w:val="22"/>
          <w:lang w:val="en-GB"/>
        </w:rPr>
        <w:t>)</w:t>
      </w:r>
      <w:r w:rsidR="005A24C6" w:rsidRPr="00E7206F">
        <w:rPr>
          <w:rFonts w:ascii="Arial" w:hAnsi="Arial" w:cs="Arial"/>
          <w:sz w:val="22"/>
          <w:szCs w:val="22"/>
          <w:lang w:val="en-GB"/>
        </w:rPr>
        <w:t>;</w:t>
      </w:r>
    </w:p>
    <w:p w14:paraId="41F600F1" w14:textId="760E903A" w:rsidR="00A815B1" w:rsidRPr="00E7206F" w:rsidRDefault="00810185" w:rsidP="00AE0FFC">
      <w:pPr>
        <w:pStyle w:val="ListParagraph"/>
        <w:widowControl w:val="0"/>
        <w:numPr>
          <w:ilvl w:val="0"/>
          <w:numId w:val="26"/>
        </w:numPr>
        <w:autoSpaceDE w:val="0"/>
        <w:autoSpaceDN w:val="0"/>
        <w:adjustRightInd w:val="0"/>
        <w:ind w:right="49"/>
        <w:jc w:val="both"/>
        <w:rPr>
          <w:rFonts w:ascii="Arial" w:hAnsi="Arial" w:cs="Arial"/>
          <w:sz w:val="22"/>
          <w:szCs w:val="22"/>
          <w:lang w:val="en-GB"/>
        </w:rPr>
      </w:pPr>
      <w:r w:rsidRPr="00E7206F">
        <w:rPr>
          <w:rFonts w:ascii="Arial" w:hAnsi="Arial" w:cs="Arial"/>
          <w:sz w:val="22"/>
          <w:szCs w:val="22"/>
          <w:lang w:val="en-GB"/>
        </w:rPr>
        <w:t>u</w:t>
      </w:r>
      <w:r w:rsidR="00A815B1" w:rsidRPr="00E7206F">
        <w:rPr>
          <w:rFonts w:ascii="Arial" w:hAnsi="Arial" w:cs="Arial"/>
          <w:sz w:val="22"/>
          <w:szCs w:val="22"/>
          <w:lang w:val="en-GB"/>
        </w:rPr>
        <w:t xml:space="preserve"> roku od jednog dana od dana kada je primijetio nedostatke u revidovanom glavnom projektu koji ne utiču na promjenu horizontlnih i vertikalnih gabarita objekta, kao ni na promjenu fasade objekta, ako je objekat koji se gradi zgrada, ne upozori pisanim putem stručni nadzor </w:t>
      </w:r>
      <w:proofErr w:type="gramStart"/>
      <w:r w:rsidR="00A815B1" w:rsidRPr="00E7206F">
        <w:rPr>
          <w:rFonts w:ascii="Arial" w:hAnsi="Arial" w:cs="Arial"/>
          <w:sz w:val="22"/>
          <w:szCs w:val="22"/>
          <w:lang w:val="en-GB"/>
        </w:rPr>
        <w:t>( član</w:t>
      </w:r>
      <w:proofErr w:type="gramEnd"/>
      <w:r w:rsidR="00A815B1" w:rsidRPr="00E7206F">
        <w:rPr>
          <w:rFonts w:ascii="Arial" w:hAnsi="Arial" w:cs="Arial"/>
          <w:sz w:val="22"/>
          <w:szCs w:val="22"/>
          <w:lang w:val="en-GB"/>
        </w:rPr>
        <w:t xml:space="preserve"> </w:t>
      </w:r>
      <w:r w:rsidR="00303942" w:rsidRPr="00E7206F">
        <w:rPr>
          <w:rFonts w:ascii="Arial" w:hAnsi="Arial" w:cs="Arial"/>
          <w:sz w:val="22"/>
          <w:szCs w:val="22"/>
          <w:lang w:val="en-GB"/>
        </w:rPr>
        <w:t>47</w:t>
      </w:r>
      <w:r w:rsidR="00A815B1" w:rsidRPr="00E7206F">
        <w:rPr>
          <w:rFonts w:ascii="Arial" w:hAnsi="Arial" w:cs="Arial"/>
          <w:sz w:val="22"/>
          <w:szCs w:val="22"/>
          <w:lang w:val="en-GB"/>
        </w:rPr>
        <w:t xml:space="preserve"> stav 1)</w:t>
      </w:r>
      <w:r w:rsidRPr="00E7206F">
        <w:rPr>
          <w:rFonts w:ascii="Arial" w:hAnsi="Arial" w:cs="Arial"/>
          <w:sz w:val="22"/>
          <w:szCs w:val="22"/>
          <w:lang w:val="en-GB"/>
        </w:rPr>
        <w:t>;</w:t>
      </w:r>
    </w:p>
    <w:p w14:paraId="158EFD9D" w14:textId="2208012C" w:rsidR="00A815B1" w:rsidRPr="00E7206F" w:rsidRDefault="00810185" w:rsidP="00AE0FFC">
      <w:pPr>
        <w:pStyle w:val="ListParagraph"/>
        <w:widowControl w:val="0"/>
        <w:numPr>
          <w:ilvl w:val="0"/>
          <w:numId w:val="26"/>
        </w:numPr>
        <w:autoSpaceDE w:val="0"/>
        <w:autoSpaceDN w:val="0"/>
        <w:adjustRightInd w:val="0"/>
        <w:ind w:right="49"/>
        <w:jc w:val="both"/>
        <w:rPr>
          <w:rFonts w:ascii="Arial" w:hAnsi="Arial" w:cs="Arial"/>
          <w:sz w:val="22"/>
          <w:szCs w:val="22"/>
          <w:lang w:val="en-GB"/>
        </w:rPr>
      </w:pPr>
      <w:r w:rsidRPr="00E7206F">
        <w:rPr>
          <w:rFonts w:ascii="Arial" w:hAnsi="Arial" w:cs="Arial"/>
          <w:sz w:val="22"/>
          <w:szCs w:val="22"/>
          <w:lang w:val="en-GB"/>
        </w:rPr>
        <w:t>n</w:t>
      </w:r>
      <w:r w:rsidR="00A815B1" w:rsidRPr="00E7206F">
        <w:rPr>
          <w:rFonts w:ascii="Arial" w:hAnsi="Arial" w:cs="Arial"/>
          <w:sz w:val="22"/>
          <w:szCs w:val="22"/>
          <w:lang w:val="en-GB"/>
        </w:rPr>
        <w:t>e obavijesti stručni nadzor ako zbog nedostataka prouzrokovanih nepredvidjenim okolnostima (nedovoljna nosivost tla, visok nivo podzemnih voda, promjene djelova elemenata i opreme koja je fabrički proizvedena i instalacije i sl.) ne može da izvodi radove po revidovnom glavnom projektu</w:t>
      </w:r>
      <w:r w:rsidR="008E6B5C">
        <w:rPr>
          <w:rFonts w:ascii="Arial" w:hAnsi="Arial" w:cs="Arial"/>
          <w:sz w:val="22"/>
          <w:szCs w:val="22"/>
          <w:lang w:val="en-GB"/>
        </w:rPr>
        <w:t xml:space="preserve"> </w:t>
      </w:r>
      <w:proofErr w:type="gramStart"/>
      <w:r w:rsidR="00A815B1" w:rsidRPr="00E7206F">
        <w:rPr>
          <w:rFonts w:ascii="Arial" w:hAnsi="Arial" w:cs="Arial"/>
          <w:sz w:val="22"/>
          <w:szCs w:val="22"/>
          <w:lang w:val="en-GB"/>
        </w:rPr>
        <w:t>( član</w:t>
      </w:r>
      <w:proofErr w:type="gramEnd"/>
      <w:r w:rsidR="00A815B1" w:rsidRPr="00E7206F">
        <w:rPr>
          <w:rFonts w:ascii="Arial" w:hAnsi="Arial" w:cs="Arial"/>
          <w:sz w:val="22"/>
          <w:szCs w:val="22"/>
          <w:lang w:val="en-GB"/>
        </w:rPr>
        <w:t xml:space="preserve"> </w:t>
      </w:r>
      <w:r w:rsidR="00303942" w:rsidRPr="00E7206F">
        <w:rPr>
          <w:rFonts w:ascii="Arial" w:hAnsi="Arial" w:cs="Arial"/>
          <w:sz w:val="22"/>
          <w:szCs w:val="22"/>
          <w:lang w:val="en-GB"/>
        </w:rPr>
        <w:t>47</w:t>
      </w:r>
      <w:r w:rsidR="00A815B1" w:rsidRPr="00E7206F">
        <w:rPr>
          <w:rFonts w:ascii="Arial" w:hAnsi="Arial" w:cs="Arial"/>
          <w:sz w:val="22"/>
          <w:szCs w:val="22"/>
          <w:lang w:val="en-GB"/>
        </w:rPr>
        <w:t xml:space="preserve"> stav 8)</w:t>
      </w:r>
      <w:r w:rsidRPr="00E7206F">
        <w:rPr>
          <w:rFonts w:ascii="Arial" w:hAnsi="Arial" w:cs="Arial"/>
          <w:sz w:val="22"/>
          <w:szCs w:val="22"/>
          <w:lang w:val="en-GB"/>
        </w:rPr>
        <w:t>;</w:t>
      </w:r>
    </w:p>
    <w:p w14:paraId="29A41E45" w14:textId="326808C7" w:rsidR="00A815B1" w:rsidRPr="00E7206F" w:rsidRDefault="00691EDC" w:rsidP="00AE0FFC">
      <w:pPr>
        <w:pStyle w:val="ListParagraph"/>
        <w:widowControl w:val="0"/>
        <w:numPr>
          <w:ilvl w:val="0"/>
          <w:numId w:val="26"/>
        </w:numPr>
        <w:autoSpaceDE w:val="0"/>
        <w:autoSpaceDN w:val="0"/>
        <w:adjustRightInd w:val="0"/>
        <w:ind w:right="49"/>
        <w:jc w:val="both"/>
        <w:rPr>
          <w:rFonts w:ascii="Arial" w:hAnsi="Arial" w:cs="Arial"/>
          <w:sz w:val="22"/>
          <w:szCs w:val="22"/>
          <w:lang w:val="en-GB"/>
        </w:rPr>
      </w:pPr>
      <w:r w:rsidRPr="00E7206F">
        <w:rPr>
          <w:rFonts w:ascii="Arial" w:hAnsi="Arial" w:cs="Arial"/>
          <w:sz w:val="22"/>
          <w:szCs w:val="22"/>
          <w:lang w:val="en-GB"/>
        </w:rPr>
        <w:t>n</w:t>
      </w:r>
      <w:r w:rsidR="00A815B1" w:rsidRPr="00E7206F">
        <w:rPr>
          <w:rFonts w:ascii="Arial" w:hAnsi="Arial" w:cs="Arial"/>
          <w:sz w:val="22"/>
          <w:szCs w:val="22"/>
          <w:lang w:val="en-GB"/>
        </w:rPr>
        <w:t xml:space="preserve">e obavijesti nadležni inspekcijski organ u slučaju nailaska na arheološka nalazišta, fosile, aktivna </w:t>
      </w:r>
      <w:proofErr w:type="gramStart"/>
      <w:r w:rsidR="00A815B1" w:rsidRPr="00E7206F">
        <w:rPr>
          <w:rFonts w:ascii="Arial" w:hAnsi="Arial" w:cs="Arial"/>
          <w:sz w:val="22"/>
          <w:szCs w:val="22"/>
          <w:lang w:val="en-GB"/>
        </w:rPr>
        <w:t>klizišta ,</w:t>
      </w:r>
      <w:proofErr w:type="gramEnd"/>
      <w:r w:rsidR="00A815B1" w:rsidRPr="00E7206F">
        <w:rPr>
          <w:rFonts w:ascii="Arial" w:hAnsi="Arial" w:cs="Arial"/>
          <w:sz w:val="22"/>
          <w:szCs w:val="22"/>
          <w:lang w:val="en-GB"/>
        </w:rPr>
        <w:t xml:space="preserve"> podzemne vode i sl. i ne obustavi radove koji ih mogu ugroziti ( član </w:t>
      </w:r>
      <w:r w:rsidR="00303942" w:rsidRPr="00E7206F">
        <w:rPr>
          <w:rFonts w:ascii="Arial" w:hAnsi="Arial" w:cs="Arial"/>
          <w:sz w:val="22"/>
          <w:szCs w:val="22"/>
          <w:lang w:val="en-GB"/>
        </w:rPr>
        <w:t>47</w:t>
      </w:r>
      <w:r w:rsidR="00A815B1" w:rsidRPr="00E7206F">
        <w:rPr>
          <w:rFonts w:ascii="Arial" w:hAnsi="Arial" w:cs="Arial"/>
          <w:sz w:val="22"/>
          <w:szCs w:val="22"/>
          <w:lang w:val="en-GB"/>
        </w:rPr>
        <w:t xml:space="preserve"> stav 11)</w:t>
      </w:r>
      <w:r w:rsidR="00F513A6" w:rsidRPr="00E7206F">
        <w:rPr>
          <w:rFonts w:ascii="Arial" w:hAnsi="Arial" w:cs="Arial"/>
          <w:sz w:val="22"/>
          <w:szCs w:val="22"/>
          <w:lang w:val="en-GB"/>
        </w:rPr>
        <w:t>;</w:t>
      </w:r>
    </w:p>
    <w:p w14:paraId="1829F351" w14:textId="28D04C9A" w:rsidR="00A815B1" w:rsidRPr="00E7206F" w:rsidRDefault="00C5796A" w:rsidP="00AE0FFC">
      <w:pPr>
        <w:pStyle w:val="ListParagraph"/>
        <w:widowControl w:val="0"/>
        <w:numPr>
          <w:ilvl w:val="0"/>
          <w:numId w:val="26"/>
        </w:numPr>
        <w:autoSpaceDE w:val="0"/>
        <w:autoSpaceDN w:val="0"/>
        <w:adjustRightInd w:val="0"/>
        <w:ind w:right="49"/>
        <w:jc w:val="both"/>
        <w:rPr>
          <w:rFonts w:ascii="Arial" w:hAnsi="Arial" w:cs="Arial"/>
          <w:sz w:val="22"/>
          <w:szCs w:val="22"/>
          <w:lang w:val="en-GB"/>
        </w:rPr>
      </w:pPr>
      <w:r w:rsidRPr="00E7206F">
        <w:rPr>
          <w:rFonts w:ascii="Arial" w:hAnsi="Arial" w:cs="Arial"/>
          <w:sz w:val="22"/>
          <w:szCs w:val="22"/>
          <w:lang w:val="en-GB"/>
        </w:rPr>
        <w:t>n</w:t>
      </w:r>
      <w:r w:rsidR="00A815B1" w:rsidRPr="00E7206F">
        <w:rPr>
          <w:rFonts w:ascii="Arial" w:hAnsi="Arial" w:cs="Arial"/>
          <w:sz w:val="22"/>
          <w:szCs w:val="22"/>
          <w:lang w:val="en-GB"/>
        </w:rPr>
        <w:t>e vodi građevinski dnevnik i građevinsku knjigu</w:t>
      </w:r>
      <w:r w:rsidR="002927DB" w:rsidRPr="00E7206F">
        <w:rPr>
          <w:rFonts w:ascii="Arial" w:hAnsi="Arial" w:cs="Arial"/>
          <w:sz w:val="22"/>
          <w:szCs w:val="22"/>
          <w:lang w:val="en-GB"/>
        </w:rPr>
        <w:t xml:space="preserve"> (član 4</w:t>
      </w:r>
      <w:r w:rsidR="00303942" w:rsidRPr="00E7206F">
        <w:rPr>
          <w:rFonts w:ascii="Arial" w:hAnsi="Arial" w:cs="Arial"/>
          <w:sz w:val="22"/>
          <w:szCs w:val="22"/>
          <w:lang w:val="en-GB"/>
        </w:rPr>
        <w:t>5</w:t>
      </w:r>
      <w:r w:rsidR="002927DB" w:rsidRPr="00E7206F">
        <w:rPr>
          <w:rFonts w:ascii="Arial" w:hAnsi="Arial" w:cs="Arial"/>
          <w:sz w:val="22"/>
          <w:szCs w:val="22"/>
          <w:lang w:val="en-GB"/>
        </w:rPr>
        <w:t xml:space="preserve"> stav 1 tač 7)</w:t>
      </w:r>
      <w:r w:rsidR="00D103B5" w:rsidRPr="00E7206F">
        <w:rPr>
          <w:rFonts w:ascii="Arial" w:hAnsi="Arial" w:cs="Arial"/>
          <w:sz w:val="22"/>
          <w:szCs w:val="22"/>
          <w:lang w:val="en-GB"/>
        </w:rPr>
        <w:t>;</w:t>
      </w:r>
    </w:p>
    <w:p w14:paraId="1C683163" w14:textId="49516431" w:rsidR="00A815B1" w:rsidRPr="00E7206F" w:rsidRDefault="002927DB" w:rsidP="00AE0FFC">
      <w:pPr>
        <w:pStyle w:val="ListParagraph"/>
        <w:widowControl w:val="0"/>
        <w:numPr>
          <w:ilvl w:val="0"/>
          <w:numId w:val="26"/>
        </w:numPr>
        <w:autoSpaceDE w:val="0"/>
        <w:autoSpaceDN w:val="0"/>
        <w:adjustRightInd w:val="0"/>
        <w:ind w:right="49"/>
        <w:jc w:val="both"/>
        <w:rPr>
          <w:rFonts w:ascii="Arial" w:hAnsi="Arial" w:cs="Arial"/>
          <w:sz w:val="22"/>
          <w:szCs w:val="22"/>
          <w:lang w:val="en-GB"/>
        </w:rPr>
      </w:pPr>
      <w:r w:rsidRPr="00E7206F">
        <w:rPr>
          <w:rFonts w:ascii="Arial" w:hAnsi="Arial" w:cs="Arial"/>
          <w:sz w:val="22"/>
          <w:szCs w:val="22"/>
          <w:lang w:val="en-GB"/>
        </w:rPr>
        <w:t>n</w:t>
      </w:r>
      <w:r w:rsidR="00A815B1" w:rsidRPr="00E7206F">
        <w:rPr>
          <w:rFonts w:ascii="Arial" w:hAnsi="Arial" w:cs="Arial"/>
          <w:sz w:val="22"/>
          <w:szCs w:val="22"/>
          <w:lang w:val="en-GB"/>
        </w:rPr>
        <w:t xml:space="preserve">e imenuje </w:t>
      </w:r>
      <w:r w:rsidR="00CE2383" w:rsidRPr="00E7206F">
        <w:rPr>
          <w:rFonts w:ascii="Arial" w:hAnsi="Arial" w:cs="Arial"/>
          <w:sz w:val="22"/>
          <w:szCs w:val="22"/>
          <w:lang w:val="en-GB"/>
        </w:rPr>
        <w:t>vodećeg projektanta</w:t>
      </w:r>
      <w:r w:rsidR="00A815B1" w:rsidRPr="00E7206F">
        <w:rPr>
          <w:rFonts w:ascii="Arial" w:hAnsi="Arial" w:cs="Arial"/>
          <w:sz w:val="22"/>
          <w:szCs w:val="22"/>
          <w:lang w:val="en-GB"/>
        </w:rPr>
        <w:t xml:space="preserve"> koji rukovodi izradom cjelokupne tehničke dokumentacije odnosno</w:t>
      </w:r>
      <w:r w:rsidR="00CE2383" w:rsidRPr="00E7206F">
        <w:rPr>
          <w:rFonts w:ascii="Arial" w:hAnsi="Arial" w:cs="Arial"/>
          <w:sz w:val="22"/>
          <w:szCs w:val="22"/>
          <w:lang w:val="en-GB"/>
        </w:rPr>
        <w:t xml:space="preserve"> rukovodioca građenja</w:t>
      </w:r>
      <w:r w:rsidR="00A815B1" w:rsidRPr="00E7206F">
        <w:rPr>
          <w:rFonts w:ascii="Arial" w:hAnsi="Arial" w:cs="Arial"/>
          <w:sz w:val="22"/>
          <w:szCs w:val="22"/>
          <w:lang w:val="en-GB"/>
        </w:rPr>
        <w:t xml:space="preserve"> koji rukovodi</w:t>
      </w:r>
      <w:r w:rsidR="008E6B5C">
        <w:rPr>
          <w:rFonts w:ascii="Arial" w:hAnsi="Arial" w:cs="Arial"/>
          <w:sz w:val="22"/>
          <w:szCs w:val="22"/>
          <w:lang w:val="en-GB"/>
        </w:rPr>
        <w:t xml:space="preserve"> </w:t>
      </w:r>
      <w:r w:rsidR="00303942" w:rsidRPr="00E7206F">
        <w:rPr>
          <w:rFonts w:ascii="Arial" w:hAnsi="Arial" w:cs="Arial"/>
          <w:sz w:val="22"/>
          <w:szCs w:val="22"/>
          <w:lang w:val="en-GB"/>
        </w:rPr>
        <w:t xml:space="preserve">izvođenjem </w:t>
      </w:r>
      <w:proofErr w:type="gramStart"/>
      <w:r w:rsidR="00303942" w:rsidRPr="00E7206F">
        <w:rPr>
          <w:rFonts w:ascii="Arial" w:hAnsi="Arial" w:cs="Arial"/>
          <w:sz w:val="22"/>
          <w:szCs w:val="22"/>
          <w:lang w:val="en-GB"/>
        </w:rPr>
        <w:t>radova</w:t>
      </w:r>
      <w:r w:rsidR="008E6B5C">
        <w:rPr>
          <w:rFonts w:ascii="Arial" w:hAnsi="Arial" w:cs="Arial"/>
          <w:sz w:val="22"/>
          <w:szCs w:val="22"/>
          <w:lang w:val="en-GB"/>
        </w:rPr>
        <w:t xml:space="preserve"> </w:t>
      </w:r>
      <w:r w:rsidR="00A815B1" w:rsidRPr="00E7206F">
        <w:rPr>
          <w:rFonts w:ascii="Arial" w:hAnsi="Arial" w:cs="Arial"/>
          <w:sz w:val="22"/>
          <w:szCs w:val="22"/>
          <w:lang w:val="en-GB"/>
        </w:rPr>
        <w:t xml:space="preserve"> (</w:t>
      </w:r>
      <w:proofErr w:type="gramEnd"/>
      <w:r w:rsidR="00A815B1" w:rsidRPr="00E7206F">
        <w:rPr>
          <w:rFonts w:ascii="Arial" w:hAnsi="Arial" w:cs="Arial"/>
          <w:sz w:val="22"/>
          <w:szCs w:val="22"/>
          <w:lang w:val="en-GB"/>
        </w:rPr>
        <w:t xml:space="preserve"> član </w:t>
      </w:r>
      <w:r w:rsidR="00FF1B0A" w:rsidRPr="00E7206F">
        <w:rPr>
          <w:rFonts w:ascii="Arial" w:hAnsi="Arial" w:cs="Arial"/>
          <w:sz w:val="22"/>
          <w:szCs w:val="22"/>
          <w:lang w:val="en-GB"/>
        </w:rPr>
        <w:t>7</w:t>
      </w:r>
      <w:r w:rsidR="00303942" w:rsidRPr="00E7206F">
        <w:rPr>
          <w:rFonts w:ascii="Arial" w:hAnsi="Arial" w:cs="Arial"/>
          <w:sz w:val="22"/>
          <w:szCs w:val="22"/>
          <w:lang w:val="en-GB"/>
        </w:rPr>
        <w:t>5</w:t>
      </w:r>
      <w:r w:rsidR="00541BB2" w:rsidRPr="00E7206F">
        <w:rPr>
          <w:rFonts w:ascii="Arial" w:hAnsi="Arial" w:cs="Arial"/>
          <w:sz w:val="22"/>
          <w:szCs w:val="22"/>
          <w:lang w:val="en-GB"/>
        </w:rPr>
        <w:t xml:space="preserve"> </w:t>
      </w:r>
      <w:r w:rsidR="00A815B1" w:rsidRPr="00E7206F">
        <w:rPr>
          <w:rFonts w:ascii="Arial" w:hAnsi="Arial" w:cs="Arial"/>
          <w:sz w:val="22"/>
          <w:szCs w:val="22"/>
          <w:lang w:val="en-GB"/>
        </w:rPr>
        <w:t xml:space="preserve">stav </w:t>
      </w:r>
      <w:r w:rsidR="00541BB2" w:rsidRPr="00E7206F">
        <w:rPr>
          <w:rFonts w:ascii="Arial" w:hAnsi="Arial" w:cs="Arial"/>
          <w:sz w:val="22"/>
          <w:szCs w:val="22"/>
          <w:lang w:val="en-GB"/>
        </w:rPr>
        <w:t xml:space="preserve">3 </w:t>
      </w:r>
      <w:r w:rsidR="00D103B5" w:rsidRPr="00E7206F">
        <w:rPr>
          <w:rFonts w:ascii="Arial" w:hAnsi="Arial" w:cs="Arial"/>
          <w:sz w:val="22"/>
          <w:szCs w:val="22"/>
          <w:lang w:val="en-GB"/>
        </w:rPr>
        <w:t>i</w:t>
      </w:r>
      <w:r w:rsidR="00541BB2" w:rsidRPr="00E7206F">
        <w:rPr>
          <w:rFonts w:ascii="Arial" w:hAnsi="Arial" w:cs="Arial"/>
          <w:sz w:val="22"/>
          <w:szCs w:val="22"/>
          <w:lang w:val="en-GB"/>
        </w:rPr>
        <w:t xml:space="preserve"> čl.8</w:t>
      </w:r>
      <w:r w:rsidR="00303942" w:rsidRPr="00E7206F">
        <w:rPr>
          <w:rFonts w:ascii="Arial" w:hAnsi="Arial" w:cs="Arial"/>
          <w:sz w:val="22"/>
          <w:szCs w:val="22"/>
          <w:lang w:val="en-GB"/>
        </w:rPr>
        <w:t>4</w:t>
      </w:r>
      <w:r w:rsidR="00541BB2" w:rsidRPr="00E7206F">
        <w:rPr>
          <w:rFonts w:ascii="Arial" w:hAnsi="Arial" w:cs="Arial"/>
          <w:sz w:val="22"/>
          <w:szCs w:val="22"/>
          <w:lang w:val="en-GB"/>
        </w:rPr>
        <w:t xml:space="preserve"> stav 3</w:t>
      </w:r>
      <w:r w:rsidR="00A815B1" w:rsidRPr="00E7206F">
        <w:rPr>
          <w:rFonts w:ascii="Arial" w:hAnsi="Arial" w:cs="Arial"/>
          <w:sz w:val="22"/>
          <w:szCs w:val="22"/>
          <w:lang w:val="en-GB"/>
        </w:rPr>
        <w:t>)</w:t>
      </w:r>
      <w:r w:rsidR="00541BB2" w:rsidRPr="00E7206F">
        <w:rPr>
          <w:rFonts w:ascii="Arial" w:hAnsi="Arial" w:cs="Arial"/>
          <w:sz w:val="22"/>
          <w:szCs w:val="22"/>
          <w:lang w:val="en-GB"/>
        </w:rPr>
        <w:t>;</w:t>
      </w:r>
    </w:p>
    <w:p w14:paraId="53841DD1" w14:textId="3431F99D" w:rsidR="00A815B1" w:rsidRPr="00E7206F" w:rsidRDefault="00D76E42" w:rsidP="00AE0FFC">
      <w:pPr>
        <w:pStyle w:val="ListParagraph"/>
        <w:widowControl w:val="0"/>
        <w:numPr>
          <w:ilvl w:val="0"/>
          <w:numId w:val="26"/>
        </w:numPr>
        <w:autoSpaceDE w:val="0"/>
        <w:autoSpaceDN w:val="0"/>
        <w:adjustRightInd w:val="0"/>
        <w:ind w:right="49"/>
        <w:jc w:val="both"/>
        <w:rPr>
          <w:rFonts w:ascii="Arial" w:hAnsi="Arial" w:cs="Arial"/>
          <w:sz w:val="22"/>
          <w:szCs w:val="22"/>
          <w:lang w:val="en-GB"/>
        </w:rPr>
      </w:pPr>
      <w:r w:rsidRPr="00E7206F">
        <w:rPr>
          <w:rFonts w:ascii="Arial" w:hAnsi="Arial" w:cs="Arial"/>
          <w:sz w:val="22"/>
          <w:szCs w:val="22"/>
          <w:lang w:val="en-GB"/>
        </w:rPr>
        <w:t xml:space="preserve"> p</w:t>
      </w:r>
      <w:r w:rsidR="00A815B1" w:rsidRPr="00E7206F">
        <w:rPr>
          <w:rFonts w:ascii="Arial" w:hAnsi="Arial" w:cs="Arial"/>
          <w:sz w:val="22"/>
          <w:szCs w:val="22"/>
          <w:lang w:val="en-GB"/>
        </w:rPr>
        <w:t>rije početka vršenje djelatnosti, ne zaključi ugovor o osiguranju od profesionalne odgovornosti za štetu koja može da nastane investitorima ili trećim licima ako o</w:t>
      </w:r>
      <w:r w:rsidRPr="00E7206F">
        <w:rPr>
          <w:rFonts w:ascii="Arial" w:hAnsi="Arial" w:cs="Arial"/>
          <w:sz w:val="22"/>
          <w:szCs w:val="22"/>
          <w:lang w:val="en-GB"/>
        </w:rPr>
        <w:t>b</w:t>
      </w:r>
      <w:r w:rsidR="00A815B1" w:rsidRPr="00E7206F">
        <w:rPr>
          <w:rFonts w:ascii="Arial" w:hAnsi="Arial" w:cs="Arial"/>
          <w:sz w:val="22"/>
          <w:szCs w:val="22"/>
          <w:lang w:val="en-GB"/>
        </w:rPr>
        <w:t xml:space="preserve">avlja djelatnosti iz člana </w:t>
      </w:r>
      <w:r w:rsidR="008F44BB" w:rsidRPr="00E7206F">
        <w:rPr>
          <w:rFonts w:ascii="Arial" w:hAnsi="Arial" w:cs="Arial"/>
          <w:sz w:val="22"/>
          <w:szCs w:val="22"/>
          <w:lang w:val="sr-Latn-ME"/>
        </w:rPr>
        <w:t xml:space="preserve">iz čl. </w:t>
      </w:r>
      <w:r w:rsidR="00303942" w:rsidRPr="00E7206F">
        <w:rPr>
          <w:rFonts w:ascii="Arial" w:hAnsi="Arial" w:cs="Arial"/>
          <w:sz w:val="22"/>
          <w:szCs w:val="22"/>
          <w:lang w:val="sr-Latn-ME"/>
        </w:rPr>
        <w:t>75, 80</w:t>
      </w:r>
      <w:r w:rsidR="008F44BB" w:rsidRPr="00E7206F">
        <w:rPr>
          <w:rFonts w:ascii="Arial" w:hAnsi="Arial" w:cs="Arial"/>
          <w:sz w:val="22"/>
          <w:szCs w:val="22"/>
          <w:lang w:val="sr-Latn-ME"/>
        </w:rPr>
        <w:t>, stav 1, 2 ,3 i 4,</w:t>
      </w:r>
      <w:r w:rsidR="008E6B5C">
        <w:rPr>
          <w:rFonts w:ascii="Arial" w:hAnsi="Arial" w:cs="Arial"/>
          <w:sz w:val="22"/>
          <w:szCs w:val="22"/>
          <w:lang w:val="sr-Latn-ME"/>
        </w:rPr>
        <w:t xml:space="preserve"> </w:t>
      </w:r>
      <w:r w:rsidR="008F44BB" w:rsidRPr="00E7206F">
        <w:rPr>
          <w:rFonts w:ascii="Arial" w:hAnsi="Arial" w:cs="Arial"/>
          <w:sz w:val="22"/>
          <w:szCs w:val="22"/>
          <w:lang w:val="sr-Latn-ME"/>
        </w:rPr>
        <w:t>8</w:t>
      </w:r>
      <w:r w:rsidR="00303942" w:rsidRPr="00E7206F">
        <w:rPr>
          <w:rFonts w:ascii="Arial" w:hAnsi="Arial" w:cs="Arial"/>
          <w:sz w:val="22"/>
          <w:szCs w:val="22"/>
          <w:lang w:val="sr-Latn-ME"/>
        </w:rPr>
        <w:t>4</w:t>
      </w:r>
      <w:r w:rsidR="00A815B1" w:rsidRPr="00E7206F">
        <w:rPr>
          <w:rFonts w:ascii="Arial" w:hAnsi="Arial" w:cs="Arial"/>
          <w:sz w:val="22"/>
          <w:szCs w:val="22"/>
          <w:lang w:val="en-GB"/>
        </w:rPr>
        <w:t xml:space="preserve">ovog zakona ( član </w:t>
      </w:r>
      <w:r w:rsidR="00622E79" w:rsidRPr="00E7206F">
        <w:rPr>
          <w:rFonts w:ascii="Arial" w:hAnsi="Arial" w:cs="Arial"/>
          <w:sz w:val="22"/>
          <w:szCs w:val="22"/>
          <w:lang w:val="en-GB"/>
        </w:rPr>
        <w:t>10</w:t>
      </w:r>
      <w:r w:rsidR="00303942" w:rsidRPr="00E7206F">
        <w:rPr>
          <w:rFonts w:ascii="Arial" w:hAnsi="Arial" w:cs="Arial"/>
          <w:sz w:val="22"/>
          <w:szCs w:val="22"/>
          <w:lang w:val="en-GB"/>
        </w:rPr>
        <w:t>3</w:t>
      </w:r>
      <w:r w:rsidR="00622E79" w:rsidRPr="00E7206F">
        <w:rPr>
          <w:rFonts w:ascii="Arial" w:hAnsi="Arial" w:cs="Arial"/>
          <w:sz w:val="22"/>
          <w:szCs w:val="22"/>
          <w:lang w:val="en-GB"/>
        </w:rPr>
        <w:t xml:space="preserve"> </w:t>
      </w:r>
      <w:r w:rsidR="00A815B1" w:rsidRPr="00E7206F">
        <w:rPr>
          <w:rFonts w:ascii="Arial" w:hAnsi="Arial" w:cs="Arial"/>
          <w:sz w:val="22"/>
          <w:szCs w:val="22"/>
          <w:lang w:val="en-GB"/>
        </w:rPr>
        <w:t>stav 1)</w:t>
      </w:r>
      <w:r w:rsidR="008F44BB" w:rsidRPr="00E7206F">
        <w:rPr>
          <w:rFonts w:ascii="Arial" w:hAnsi="Arial" w:cs="Arial"/>
          <w:sz w:val="22"/>
          <w:szCs w:val="22"/>
          <w:lang w:val="en-GB"/>
        </w:rPr>
        <w:t>;</w:t>
      </w:r>
    </w:p>
    <w:p w14:paraId="2B402846" w14:textId="700C94BE" w:rsidR="00D93CD3" w:rsidRPr="00E7206F" w:rsidRDefault="00FA1BE3" w:rsidP="00AE0FFC">
      <w:pPr>
        <w:pStyle w:val="ListParagraph"/>
        <w:widowControl w:val="0"/>
        <w:numPr>
          <w:ilvl w:val="0"/>
          <w:numId w:val="26"/>
        </w:numPr>
        <w:autoSpaceDE w:val="0"/>
        <w:autoSpaceDN w:val="0"/>
        <w:adjustRightInd w:val="0"/>
        <w:ind w:right="49"/>
        <w:jc w:val="both"/>
        <w:rPr>
          <w:rFonts w:ascii="Arial" w:hAnsi="Arial" w:cs="Arial"/>
          <w:sz w:val="22"/>
          <w:szCs w:val="22"/>
          <w:lang w:val="en-GB"/>
        </w:rPr>
      </w:pPr>
      <w:r w:rsidRPr="00E7206F">
        <w:rPr>
          <w:rFonts w:ascii="Arial" w:hAnsi="Arial" w:cs="Arial"/>
          <w:sz w:val="22"/>
          <w:szCs w:val="22"/>
          <w:lang w:val="en-GB"/>
        </w:rPr>
        <w:t>n</w:t>
      </w:r>
      <w:r w:rsidR="00A815B1" w:rsidRPr="00E7206F">
        <w:rPr>
          <w:rFonts w:ascii="Arial" w:hAnsi="Arial" w:cs="Arial"/>
          <w:sz w:val="22"/>
          <w:szCs w:val="22"/>
          <w:lang w:val="en-GB"/>
        </w:rPr>
        <w:t>e obezbijedi dokaz o kvalitetu izvedenih radova</w:t>
      </w:r>
      <w:r w:rsidR="00CA735E" w:rsidRPr="00E7206F">
        <w:rPr>
          <w:rFonts w:ascii="Arial" w:hAnsi="Arial" w:cs="Arial"/>
          <w:sz w:val="22"/>
          <w:szCs w:val="22"/>
          <w:lang w:val="en-GB"/>
        </w:rPr>
        <w:t xml:space="preserve">, odnosno ugrađenih građevinskih </w:t>
      </w:r>
      <w:r w:rsidR="00CA735E" w:rsidRPr="00E7206F">
        <w:rPr>
          <w:rFonts w:ascii="Arial" w:hAnsi="Arial" w:cs="Arial"/>
          <w:sz w:val="22"/>
          <w:szCs w:val="22"/>
          <w:lang w:val="en-GB"/>
        </w:rPr>
        <w:lastRenderedPageBreak/>
        <w:t>proizvoda, instalacije I opreme izdat od strane ovlašćenog lica</w:t>
      </w:r>
      <w:r w:rsidR="00360E28" w:rsidRPr="00E7206F">
        <w:rPr>
          <w:rFonts w:ascii="Arial" w:hAnsi="Arial" w:cs="Arial"/>
          <w:sz w:val="22"/>
          <w:szCs w:val="22"/>
          <w:lang w:val="en-GB"/>
        </w:rPr>
        <w:t xml:space="preserve"> </w:t>
      </w:r>
      <w:proofErr w:type="gramStart"/>
      <w:r w:rsidR="00360E28" w:rsidRPr="00E7206F">
        <w:rPr>
          <w:rFonts w:ascii="Arial" w:hAnsi="Arial" w:cs="Arial"/>
          <w:sz w:val="22"/>
          <w:szCs w:val="22"/>
          <w:lang w:val="en-GB"/>
        </w:rPr>
        <w:t>( član</w:t>
      </w:r>
      <w:proofErr w:type="gramEnd"/>
      <w:r w:rsidR="00360E28" w:rsidRPr="00E7206F">
        <w:rPr>
          <w:rFonts w:ascii="Arial" w:hAnsi="Arial" w:cs="Arial"/>
          <w:sz w:val="22"/>
          <w:szCs w:val="22"/>
          <w:lang w:val="en-GB"/>
        </w:rPr>
        <w:t xml:space="preserve"> 4</w:t>
      </w:r>
      <w:r w:rsidR="00CA735E" w:rsidRPr="00E7206F">
        <w:rPr>
          <w:rFonts w:ascii="Arial" w:hAnsi="Arial" w:cs="Arial"/>
          <w:sz w:val="22"/>
          <w:szCs w:val="22"/>
          <w:lang w:val="en-GB"/>
        </w:rPr>
        <w:t xml:space="preserve">5 </w:t>
      </w:r>
      <w:r w:rsidR="00360E28" w:rsidRPr="00E7206F">
        <w:rPr>
          <w:rFonts w:ascii="Arial" w:hAnsi="Arial" w:cs="Arial"/>
          <w:sz w:val="22"/>
          <w:szCs w:val="22"/>
          <w:lang w:val="en-GB"/>
        </w:rPr>
        <w:t>stav 1 tačka 6)</w:t>
      </w:r>
      <w:r w:rsidR="00D93CD3" w:rsidRPr="00E7206F">
        <w:rPr>
          <w:rFonts w:ascii="Arial" w:hAnsi="Arial" w:cs="Arial"/>
          <w:sz w:val="22"/>
          <w:szCs w:val="22"/>
          <w:lang w:val="en-GB"/>
        </w:rPr>
        <w:t>;</w:t>
      </w:r>
    </w:p>
    <w:p w14:paraId="21933B89" w14:textId="2034F352" w:rsidR="00A815B1" w:rsidRPr="00E7206F" w:rsidRDefault="00FA1BE3" w:rsidP="00AE0FFC">
      <w:pPr>
        <w:pStyle w:val="ListParagraph"/>
        <w:widowControl w:val="0"/>
        <w:numPr>
          <w:ilvl w:val="0"/>
          <w:numId w:val="26"/>
        </w:numPr>
        <w:autoSpaceDE w:val="0"/>
        <w:autoSpaceDN w:val="0"/>
        <w:adjustRightInd w:val="0"/>
        <w:ind w:right="49"/>
        <w:jc w:val="both"/>
        <w:rPr>
          <w:rFonts w:ascii="Arial" w:hAnsi="Arial" w:cs="Arial"/>
          <w:sz w:val="22"/>
          <w:szCs w:val="22"/>
          <w:lang w:val="en-GB"/>
        </w:rPr>
      </w:pPr>
      <w:r w:rsidRPr="00E7206F">
        <w:rPr>
          <w:rFonts w:ascii="Arial" w:hAnsi="Arial" w:cs="Arial"/>
          <w:sz w:val="22"/>
          <w:szCs w:val="22"/>
          <w:lang w:val="en-GB"/>
        </w:rPr>
        <w:t>n</w:t>
      </w:r>
      <w:r w:rsidR="00A815B1" w:rsidRPr="00E7206F">
        <w:rPr>
          <w:rFonts w:ascii="Arial" w:hAnsi="Arial" w:cs="Arial"/>
          <w:sz w:val="22"/>
          <w:szCs w:val="22"/>
          <w:lang w:val="en-GB"/>
        </w:rPr>
        <w:t>e obezbijedi mjerenja i geodetsko osmatranje ponašanja tla i objekta u toku građenja</w:t>
      </w:r>
      <w:r w:rsidR="00360E28" w:rsidRPr="00E7206F">
        <w:rPr>
          <w:rFonts w:ascii="Arial" w:hAnsi="Arial" w:cs="Arial"/>
          <w:sz w:val="22"/>
          <w:szCs w:val="22"/>
          <w:lang w:val="en-GB"/>
        </w:rPr>
        <w:t xml:space="preserve"> </w:t>
      </w:r>
      <w:bookmarkStart w:id="32" w:name="_Hlk132028115"/>
      <w:r w:rsidR="00360E28" w:rsidRPr="00E7206F">
        <w:rPr>
          <w:rFonts w:ascii="Arial" w:hAnsi="Arial" w:cs="Arial"/>
          <w:sz w:val="22"/>
          <w:szCs w:val="22"/>
          <w:lang w:val="en-GB"/>
        </w:rPr>
        <w:t>(član 4</w:t>
      </w:r>
      <w:r w:rsidR="00CA735E" w:rsidRPr="00E7206F">
        <w:rPr>
          <w:rFonts w:ascii="Arial" w:hAnsi="Arial" w:cs="Arial"/>
          <w:sz w:val="22"/>
          <w:szCs w:val="22"/>
          <w:lang w:val="en-GB"/>
        </w:rPr>
        <w:t>5</w:t>
      </w:r>
      <w:r w:rsidR="00360E28" w:rsidRPr="00E7206F">
        <w:rPr>
          <w:rFonts w:ascii="Arial" w:hAnsi="Arial" w:cs="Arial"/>
          <w:sz w:val="22"/>
          <w:szCs w:val="22"/>
          <w:lang w:val="en-GB"/>
        </w:rPr>
        <w:t xml:space="preserve"> stav 1 tačka 8);</w:t>
      </w:r>
      <w:bookmarkEnd w:id="32"/>
    </w:p>
    <w:p w14:paraId="7E208A5C" w14:textId="0374D289" w:rsidR="00A815B1" w:rsidRPr="00E7206F" w:rsidRDefault="00FA1BE3" w:rsidP="00AE0FFC">
      <w:pPr>
        <w:pStyle w:val="ListParagraph"/>
        <w:widowControl w:val="0"/>
        <w:numPr>
          <w:ilvl w:val="0"/>
          <w:numId w:val="26"/>
        </w:numPr>
        <w:autoSpaceDE w:val="0"/>
        <w:autoSpaceDN w:val="0"/>
        <w:adjustRightInd w:val="0"/>
        <w:ind w:right="49"/>
        <w:jc w:val="both"/>
        <w:rPr>
          <w:rFonts w:ascii="Arial" w:hAnsi="Arial" w:cs="Arial"/>
          <w:sz w:val="22"/>
          <w:szCs w:val="22"/>
          <w:lang w:val="en-GB"/>
        </w:rPr>
      </w:pPr>
      <w:r w:rsidRPr="00E7206F">
        <w:rPr>
          <w:rFonts w:ascii="Arial" w:hAnsi="Arial" w:cs="Arial"/>
          <w:sz w:val="22"/>
          <w:szCs w:val="22"/>
          <w:lang w:val="en-GB"/>
        </w:rPr>
        <w:t>u</w:t>
      </w:r>
      <w:r w:rsidR="00A815B1" w:rsidRPr="00E7206F">
        <w:rPr>
          <w:rFonts w:ascii="Arial" w:hAnsi="Arial" w:cs="Arial"/>
          <w:sz w:val="22"/>
          <w:szCs w:val="22"/>
          <w:lang w:val="en-GB"/>
        </w:rPr>
        <w:t xml:space="preserve"> roku od 60 dana od dana dobijanja upotrebne dozvole ne izvše primopredaju objekta i konačan obračun vrijednosti izvedenih radova</w:t>
      </w:r>
      <w:r w:rsidR="008E6B5C">
        <w:rPr>
          <w:rFonts w:ascii="Arial" w:hAnsi="Arial" w:cs="Arial"/>
          <w:sz w:val="22"/>
          <w:szCs w:val="22"/>
          <w:lang w:val="en-GB"/>
        </w:rPr>
        <w:t xml:space="preserve"> </w:t>
      </w:r>
      <w:r w:rsidR="00113E5A" w:rsidRPr="00E7206F">
        <w:rPr>
          <w:rFonts w:ascii="Arial" w:hAnsi="Arial" w:cs="Arial"/>
          <w:sz w:val="22"/>
          <w:szCs w:val="22"/>
          <w:lang w:val="en-GB"/>
        </w:rPr>
        <w:t>(član 6</w:t>
      </w:r>
      <w:r w:rsidR="00CA735E" w:rsidRPr="00E7206F">
        <w:rPr>
          <w:rFonts w:ascii="Arial" w:hAnsi="Arial" w:cs="Arial"/>
          <w:sz w:val="22"/>
          <w:szCs w:val="22"/>
          <w:lang w:val="en-GB"/>
        </w:rPr>
        <w:t>2</w:t>
      </w:r>
      <w:r w:rsidR="00360E28" w:rsidRPr="00E7206F">
        <w:rPr>
          <w:rFonts w:ascii="Arial" w:hAnsi="Arial" w:cs="Arial"/>
          <w:sz w:val="22"/>
          <w:szCs w:val="22"/>
          <w:lang w:val="en-GB"/>
        </w:rPr>
        <w:t xml:space="preserve"> stav 1</w:t>
      </w:r>
      <w:r w:rsidR="00113E5A" w:rsidRPr="00E7206F">
        <w:rPr>
          <w:rFonts w:ascii="Arial" w:hAnsi="Arial" w:cs="Arial"/>
          <w:sz w:val="22"/>
          <w:szCs w:val="22"/>
          <w:lang w:val="en-GB"/>
        </w:rPr>
        <w:t>)</w:t>
      </w:r>
      <w:r w:rsidR="00EB60B1" w:rsidRPr="00E7206F">
        <w:rPr>
          <w:rFonts w:ascii="Arial" w:hAnsi="Arial" w:cs="Arial"/>
          <w:sz w:val="22"/>
          <w:szCs w:val="22"/>
          <w:lang w:val="en-GB"/>
        </w:rPr>
        <w:t>.</w:t>
      </w:r>
    </w:p>
    <w:p w14:paraId="4168DE23" w14:textId="7839AFB2" w:rsidR="00A815B1" w:rsidRPr="00E7206F" w:rsidRDefault="008F6F50" w:rsidP="0020553E">
      <w:pPr>
        <w:widowControl w:val="0"/>
        <w:autoSpaceDE w:val="0"/>
        <w:autoSpaceDN w:val="0"/>
        <w:adjustRightInd w:val="0"/>
        <w:ind w:right="49" w:firstLine="567"/>
        <w:jc w:val="both"/>
        <w:rPr>
          <w:rFonts w:ascii="Arial" w:hAnsi="Arial" w:cs="Arial"/>
          <w:sz w:val="22"/>
          <w:szCs w:val="22"/>
          <w:lang w:val="en-GB"/>
        </w:rPr>
      </w:pPr>
      <w:r>
        <w:rPr>
          <w:rFonts w:ascii="Arial" w:hAnsi="Arial" w:cs="Arial"/>
          <w:sz w:val="22"/>
          <w:szCs w:val="22"/>
          <w:lang w:val="en-GB"/>
        </w:rPr>
        <w:t xml:space="preserve"> </w:t>
      </w:r>
      <w:r w:rsidR="00957471" w:rsidRPr="00E7206F">
        <w:rPr>
          <w:rFonts w:ascii="Arial" w:hAnsi="Arial" w:cs="Arial"/>
          <w:sz w:val="22"/>
          <w:szCs w:val="22"/>
          <w:lang w:val="en-GB"/>
        </w:rPr>
        <w:t>Z</w:t>
      </w:r>
      <w:r w:rsidR="00A815B1" w:rsidRPr="00E7206F">
        <w:rPr>
          <w:rFonts w:ascii="Arial" w:hAnsi="Arial" w:cs="Arial"/>
          <w:sz w:val="22"/>
          <w:szCs w:val="22"/>
          <w:lang w:val="en-GB"/>
        </w:rPr>
        <w:t>a prekršaj iz stav</w:t>
      </w:r>
      <w:r w:rsidR="004F23DA" w:rsidRPr="00E7206F">
        <w:rPr>
          <w:rFonts w:ascii="Arial" w:hAnsi="Arial" w:cs="Arial"/>
          <w:sz w:val="22"/>
          <w:szCs w:val="22"/>
          <w:lang w:val="en-GB"/>
        </w:rPr>
        <w:t>a</w:t>
      </w:r>
      <w:r w:rsidR="00A815B1" w:rsidRPr="00E7206F">
        <w:rPr>
          <w:rFonts w:ascii="Arial" w:hAnsi="Arial" w:cs="Arial"/>
          <w:sz w:val="22"/>
          <w:szCs w:val="22"/>
          <w:lang w:val="en-GB"/>
        </w:rPr>
        <w:t xml:space="preserve"> 1 ovog člana kazniće se i odgovorno lice u pravnom licu novčanom kaznom u </w:t>
      </w:r>
      <w:r w:rsidR="00B32D8B">
        <w:rPr>
          <w:rFonts w:ascii="Arial" w:hAnsi="Arial" w:cs="Arial"/>
          <w:sz w:val="22"/>
          <w:szCs w:val="22"/>
          <w:lang w:val="en-GB"/>
        </w:rPr>
        <w:tab/>
      </w:r>
      <w:r w:rsidR="00A815B1" w:rsidRPr="00E7206F">
        <w:rPr>
          <w:rFonts w:ascii="Arial" w:hAnsi="Arial" w:cs="Arial"/>
          <w:sz w:val="22"/>
          <w:szCs w:val="22"/>
          <w:lang w:val="en-GB"/>
        </w:rPr>
        <w:t xml:space="preserve">iznosu od </w:t>
      </w:r>
      <w:r w:rsidR="00113E5A" w:rsidRPr="00E7206F">
        <w:rPr>
          <w:rFonts w:ascii="Arial" w:hAnsi="Arial" w:cs="Arial"/>
          <w:sz w:val="22"/>
          <w:szCs w:val="22"/>
          <w:lang w:val="en-GB"/>
        </w:rPr>
        <w:t>500</w:t>
      </w:r>
      <w:r w:rsidR="00A815B1" w:rsidRPr="00E7206F">
        <w:rPr>
          <w:rFonts w:ascii="Arial" w:hAnsi="Arial" w:cs="Arial"/>
          <w:sz w:val="22"/>
          <w:szCs w:val="22"/>
          <w:lang w:val="en-GB"/>
        </w:rPr>
        <w:t xml:space="preserve"> eura do 4.000 eura</w:t>
      </w:r>
      <w:r w:rsidR="00EB60B1" w:rsidRPr="00E7206F">
        <w:rPr>
          <w:rFonts w:ascii="Arial" w:hAnsi="Arial" w:cs="Arial"/>
          <w:sz w:val="22"/>
          <w:szCs w:val="22"/>
          <w:lang w:val="en-GB"/>
        </w:rPr>
        <w:t>.</w:t>
      </w:r>
    </w:p>
    <w:p w14:paraId="6F1EC226" w14:textId="58162976" w:rsidR="00A815B1" w:rsidRPr="00E7206F" w:rsidRDefault="008F6F50" w:rsidP="0020553E">
      <w:pPr>
        <w:widowControl w:val="0"/>
        <w:autoSpaceDE w:val="0"/>
        <w:autoSpaceDN w:val="0"/>
        <w:adjustRightInd w:val="0"/>
        <w:ind w:right="49" w:firstLine="567"/>
        <w:jc w:val="both"/>
        <w:rPr>
          <w:rFonts w:ascii="Arial" w:hAnsi="Arial" w:cs="Arial"/>
          <w:sz w:val="22"/>
          <w:szCs w:val="22"/>
          <w:lang w:val="en-GB"/>
        </w:rPr>
      </w:pPr>
      <w:r>
        <w:rPr>
          <w:rFonts w:ascii="Arial" w:hAnsi="Arial" w:cs="Arial"/>
          <w:sz w:val="22"/>
          <w:szCs w:val="22"/>
          <w:lang w:val="en-GB"/>
        </w:rPr>
        <w:t xml:space="preserve"> </w:t>
      </w:r>
      <w:r w:rsidR="00957471" w:rsidRPr="00E7206F">
        <w:rPr>
          <w:rFonts w:ascii="Arial" w:hAnsi="Arial" w:cs="Arial"/>
          <w:sz w:val="22"/>
          <w:szCs w:val="22"/>
          <w:lang w:val="en-GB"/>
        </w:rPr>
        <w:t>Z</w:t>
      </w:r>
      <w:r w:rsidR="00A815B1" w:rsidRPr="00E7206F">
        <w:rPr>
          <w:rFonts w:ascii="Arial" w:hAnsi="Arial" w:cs="Arial"/>
          <w:sz w:val="22"/>
          <w:szCs w:val="22"/>
          <w:lang w:val="en-GB"/>
        </w:rPr>
        <w:t xml:space="preserve">a prekršaj iz stava 1 ovog zakona kazniće se preduzetnik novčanom kaznom u iznosu od </w:t>
      </w:r>
      <w:r w:rsidR="00113E5A" w:rsidRPr="00E7206F">
        <w:rPr>
          <w:rFonts w:ascii="Arial" w:hAnsi="Arial" w:cs="Arial"/>
          <w:sz w:val="22"/>
          <w:szCs w:val="22"/>
          <w:lang w:val="en-GB"/>
        </w:rPr>
        <w:t>1000</w:t>
      </w:r>
      <w:r w:rsidR="00A815B1" w:rsidRPr="00E7206F">
        <w:rPr>
          <w:rFonts w:ascii="Arial" w:hAnsi="Arial" w:cs="Arial"/>
          <w:sz w:val="22"/>
          <w:szCs w:val="22"/>
          <w:lang w:val="en-GB"/>
        </w:rPr>
        <w:t xml:space="preserve"> do </w:t>
      </w:r>
      <w:r w:rsidR="00B32D8B">
        <w:rPr>
          <w:rFonts w:ascii="Arial" w:hAnsi="Arial" w:cs="Arial"/>
          <w:sz w:val="22"/>
          <w:szCs w:val="22"/>
          <w:lang w:val="en-GB"/>
        </w:rPr>
        <w:tab/>
      </w:r>
      <w:proofErr w:type="gramStart"/>
      <w:r w:rsidR="00A815B1" w:rsidRPr="00E7206F">
        <w:rPr>
          <w:rFonts w:ascii="Arial" w:hAnsi="Arial" w:cs="Arial"/>
          <w:sz w:val="22"/>
          <w:szCs w:val="22"/>
          <w:lang w:val="en-GB"/>
        </w:rPr>
        <w:t>12.000.eura</w:t>
      </w:r>
      <w:proofErr w:type="gramEnd"/>
      <w:r w:rsidR="00EB60B1" w:rsidRPr="00E7206F">
        <w:rPr>
          <w:rFonts w:ascii="Arial" w:hAnsi="Arial" w:cs="Arial"/>
          <w:sz w:val="22"/>
          <w:szCs w:val="22"/>
          <w:lang w:val="en-GB"/>
        </w:rPr>
        <w:t>.</w:t>
      </w:r>
    </w:p>
    <w:p w14:paraId="66CCDB44" w14:textId="6BDA47CE" w:rsidR="00A815B1" w:rsidRPr="00E7206F" w:rsidRDefault="00957471" w:rsidP="0020553E">
      <w:pPr>
        <w:widowControl w:val="0"/>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Z</w:t>
      </w:r>
      <w:r w:rsidR="00A815B1" w:rsidRPr="00E7206F">
        <w:rPr>
          <w:rFonts w:ascii="Arial" w:hAnsi="Arial" w:cs="Arial"/>
          <w:sz w:val="22"/>
          <w:szCs w:val="22"/>
          <w:lang w:val="en-GB"/>
        </w:rPr>
        <w:t xml:space="preserve">a prekršaj iz stava 1 ovog člana kazniće se fizičko lice novčanom kaznom u iznosu od </w:t>
      </w:r>
      <w:r w:rsidR="00113E5A" w:rsidRPr="00E7206F">
        <w:rPr>
          <w:rFonts w:ascii="Arial" w:hAnsi="Arial" w:cs="Arial"/>
          <w:sz w:val="22"/>
          <w:szCs w:val="22"/>
          <w:lang w:val="en-GB"/>
        </w:rPr>
        <w:t>500</w:t>
      </w:r>
      <w:r w:rsidR="00A815B1" w:rsidRPr="00E7206F">
        <w:rPr>
          <w:rFonts w:ascii="Arial" w:hAnsi="Arial" w:cs="Arial"/>
          <w:sz w:val="22"/>
          <w:szCs w:val="22"/>
          <w:lang w:val="en-GB"/>
        </w:rPr>
        <w:t xml:space="preserve"> eura do </w:t>
      </w:r>
      <w:r w:rsidR="00B32D8B">
        <w:rPr>
          <w:rFonts w:ascii="Arial" w:hAnsi="Arial" w:cs="Arial"/>
          <w:sz w:val="22"/>
          <w:szCs w:val="22"/>
          <w:lang w:val="en-GB"/>
        </w:rPr>
        <w:tab/>
      </w:r>
      <w:r w:rsidR="00A815B1" w:rsidRPr="00E7206F">
        <w:rPr>
          <w:rFonts w:ascii="Arial" w:hAnsi="Arial" w:cs="Arial"/>
          <w:sz w:val="22"/>
          <w:szCs w:val="22"/>
          <w:lang w:val="en-GB"/>
        </w:rPr>
        <w:t>4.000. eura</w:t>
      </w:r>
      <w:r w:rsidR="00EB60B1" w:rsidRPr="00E7206F">
        <w:rPr>
          <w:rFonts w:ascii="Arial" w:hAnsi="Arial" w:cs="Arial"/>
          <w:sz w:val="22"/>
          <w:szCs w:val="22"/>
          <w:lang w:val="en-GB"/>
        </w:rPr>
        <w:t>.</w:t>
      </w:r>
    </w:p>
    <w:p w14:paraId="5C04ADD9" w14:textId="0A084E56" w:rsidR="00A815B1" w:rsidRPr="00E7206F" w:rsidRDefault="00A815B1" w:rsidP="009A0C75">
      <w:pPr>
        <w:widowControl w:val="0"/>
        <w:autoSpaceDE w:val="0"/>
        <w:autoSpaceDN w:val="0"/>
        <w:adjustRightInd w:val="0"/>
        <w:spacing w:before="120" w:after="120"/>
        <w:ind w:right="43"/>
        <w:jc w:val="center"/>
        <w:rPr>
          <w:rFonts w:ascii="Arial" w:hAnsi="Arial" w:cs="Arial"/>
          <w:b/>
          <w:bCs/>
          <w:sz w:val="22"/>
          <w:szCs w:val="22"/>
          <w:lang w:val="en-GB"/>
        </w:rPr>
      </w:pPr>
      <w:r w:rsidRPr="00E7206F">
        <w:rPr>
          <w:rFonts w:ascii="Arial" w:hAnsi="Arial" w:cs="Arial"/>
          <w:b/>
          <w:bCs/>
          <w:sz w:val="22"/>
          <w:szCs w:val="22"/>
          <w:lang w:val="en-GB"/>
        </w:rPr>
        <w:t xml:space="preserve">Član </w:t>
      </w:r>
      <w:r w:rsidR="002842D2" w:rsidRPr="00E7206F">
        <w:rPr>
          <w:rFonts w:ascii="Arial" w:hAnsi="Arial" w:cs="Arial"/>
          <w:b/>
          <w:bCs/>
          <w:sz w:val="22"/>
          <w:szCs w:val="22"/>
          <w:lang w:val="en-GB"/>
        </w:rPr>
        <w:t>1</w:t>
      </w:r>
      <w:r w:rsidR="00EA5C16" w:rsidRPr="00E7206F">
        <w:rPr>
          <w:rFonts w:ascii="Arial" w:hAnsi="Arial" w:cs="Arial"/>
          <w:b/>
          <w:bCs/>
          <w:sz w:val="22"/>
          <w:szCs w:val="22"/>
          <w:lang w:val="en-GB"/>
        </w:rPr>
        <w:t>39</w:t>
      </w:r>
      <w:r w:rsidR="002842D2" w:rsidRPr="00E7206F">
        <w:rPr>
          <w:rFonts w:ascii="Arial" w:hAnsi="Arial" w:cs="Arial"/>
          <w:b/>
          <w:bCs/>
          <w:sz w:val="22"/>
          <w:szCs w:val="22"/>
          <w:lang w:val="en-GB"/>
        </w:rPr>
        <w:t xml:space="preserve"> </w:t>
      </w:r>
    </w:p>
    <w:p w14:paraId="3A8E381F" w14:textId="20AF9643" w:rsidR="00A815B1" w:rsidRPr="00E7206F" w:rsidRDefault="00A815B1" w:rsidP="0020553E">
      <w:pPr>
        <w:widowControl w:val="0"/>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Nov</w:t>
      </w:r>
      <w:r w:rsidR="00AC5DDA">
        <w:rPr>
          <w:rFonts w:ascii="Arial" w:hAnsi="Arial" w:cs="Arial"/>
          <w:sz w:val="22"/>
          <w:szCs w:val="22"/>
          <w:lang w:val="en-GB"/>
        </w:rPr>
        <w:t>č</w:t>
      </w:r>
      <w:r w:rsidRPr="00E7206F">
        <w:rPr>
          <w:rFonts w:ascii="Arial" w:hAnsi="Arial" w:cs="Arial"/>
          <w:sz w:val="22"/>
          <w:szCs w:val="22"/>
          <w:lang w:val="en-GB"/>
        </w:rPr>
        <w:t>anom kaznom u iznosu od 5.000 eura do 40.000 eura kaznice se za prekr</w:t>
      </w:r>
      <w:r w:rsidR="00AC5DDA">
        <w:rPr>
          <w:rFonts w:ascii="Arial" w:hAnsi="Arial" w:cs="Arial"/>
          <w:sz w:val="22"/>
          <w:szCs w:val="22"/>
          <w:lang w:val="en-GB"/>
        </w:rPr>
        <w:t>š</w:t>
      </w:r>
      <w:r w:rsidRPr="00E7206F">
        <w:rPr>
          <w:rFonts w:ascii="Arial" w:hAnsi="Arial" w:cs="Arial"/>
          <w:sz w:val="22"/>
          <w:szCs w:val="22"/>
          <w:lang w:val="en-GB"/>
        </w:rPr>
        <w:t>aj pravno lice ako:</w:t>
      </w:r>
    </w:p>
    <w:p w14:paraId="10A5C60E" w14:textId="77777777" w:rsidR="00777DE0" w:rsidRPr="00E7206F" w:rsidRDefault="00777DE0" w:rsidP="0020553E">
      <w:pPr>
        <w:widowControl w:val="0"/>
        <w:autoSpaceDE w:val="0"/>
        <w:autoSpaceDN w:val="0"/>
        <w:adjustRightInd w:val="0"/>
        <w:ind w:right="49" w:firstLine="567"/>
        <w:jc w:val="both"/>
        <w:rPr>
          <w:rFonts w:ascii="Arial" w:hAnsi="Arial" w:cs="Arial"/>
          <w:sz w:val="22"/>
          <w:szCs w:val="22"/>
          <w:lang w:val="en-GB"/>
        </w:rPr>
      </w:pPr>
    </w:p>
    <w:p w14:paraId="4992BA44" w14:textId="4A39DD23" w:rsidR="00A815B1" w:rsidRPr="00E7206F" w:rsidRDefault="001578AA" w:rsidP="00AE0FFC">
      <w:pPr>
        <w:pStyle w:val="ListParagraph"/>
        <w:widowControl w:val="0"/>
        <w:numPr>
          <w:ilvl w:val="0"/>
          <w:numId w:val="17"/>
        </w:numPr>
        <w:autoSpaceDE w:val="0"/>
        <w:autoSpaceDN w:val="0"/>
        <w:adjustRightInd w:val="0"/>
        <w:ind w:right="49" w:firstLine="414"/>
        <w:jc w:val="both"/>
        <w:rPr>
          <w:rFonts w:ascii="Arial" w:hAnsi="Arial" w:cs="Arial"/>
          <w:sz w:val="22"/>
          <w:szCs w:val="22"/>
          <w:lang w:val="en-GB"/>
        </w:rPr>
      </w:pPr>
      <w:r w:rsidRPr="00E7206F">
        <w:rPr>
          <w:rFonts w:ascii="Arial" w:hAnsi="Arial" w:cs="Arial"/>
          <w:sz w:val="22"/>
          <w:szCs w:val="22"/>
          <w:lang w:val="en-GB"/>
        </w:rPr>
        <w:t>u</w:t>
      </w:r>
      <w:r w:rsidR="00A815B1" w:rsidRPr="00E7206F">
        <w:rPr>
          <w:rFonts w:ascii="Arial" w:hAnsi="Arial" w:cs="Arial"/>
          <w:sz w:val="22"/>
          <w:szCs w:val="22"/>
          <w:lang w:val="en-GB"/>
        </w:rPr>
        <w:t xml:space="preserve"> pozitivnom izvještaju o izvršenoj reviziji glavnog projekta ne navede tačne konstatacije o </w:t>
      </w:r>
      <w:r w:rsidR="003B7407">
        <w:rPr>
          <w:rFonts w:ascii="Arial" w:hAnsi="Arial" w:cs="Arial"/>
          <w:sz w:val="22"/>
          <w:szCs w:val="22"/>
          <w:lang w:val="en-GB"/>
        </w:rPr>
        <w:tab/>
      </w:r>
      <w:r w:rsidR="00A815B1" w:rsidRPr="00E7206F">
        <w:rPr>
          <w:rFonts w:ascii="Arial" w:hAnsi="Arial" w:cs="Arial"/>
          <w:sz w:val="22"/>
          <w:szCs w:val="22"/>
          <w:lang w:val="en-GB"/>
        </w:rPr>
        <w:t>usklađenosti u smi</w:t>
      </w:r>
      <w:r w:rsidRPr="00E7206F">
        <w:rPr>
          <w:rFonts w:ascii="Arial" w:hAnsi="Arial" w:cs="Arial"/>
          <w:sz w:val="22"/>
          <w:szCs w:val="22"/>
          <w:lang w:val="en-GB"/>
        </w:rPr>
        <w:t>slu</w:t>
      </w:r>
      <w:r w:rsidR="00A815B1" w:rsidRPr="00E7206F">
        <w:rPr>
          <w:rFonts w:ascii="Arial" w:hAnsi="Arial" w:cs="Arial"/>
          <w:sz w:val="22"/>
          <w:szCs w:val="22"/>
          <w:lang w:val="en-GB"/>
        </w:rPr>
        <w:t xml:space="preserve"> člana </w:t>
      </w:r>
      <w:r w:rsidR="00CA735E" w:rsidRPr="00E7206F">
        <w:rPr>
          <w:rFonts w:ascii="Arial" w:hAnsi="Arial" w:cs="Arial"/>
          <w:sz w:val="22"/>
          <w:szCs w:val="22"/>
          <w:lang w:val="en-GB"/>
        </w:rPr>
        <w:t>16</w:t>
      </w:r>
      <w:r w:rsidR="00A815B1" w:rsidRPr="00E7206F">
        <w:rPr>
          <w:rFonts w:ascii="Arial" w:hAnsi="Arial" w:cs="Arial"/>
          <w:sz w:val="22"/>
          <w:szCs w:val="22"/>
          <w:lang w:val="en-GB"/>
        </w:rPr>
        <w:t xml:space="preserve"> stav </w:t>
      </w:r>
      <w:r w:rsidR="004F441C" w:rsidRPr="00E7206F">
        <w:rPr>
          <w:rFonts w:ascii="Arial" w:hAnsi="Arial" w:cs="Arial"/>
          <w:sz w:val="22"/>
          <w:szCs w:val="22"/>
          <w:lang w:val="en-GB"/>
        </w:rPr>
        <w:t>3</w:t>
      </w:r>
      <w:r w:rsidR="00A815B1" w:rsidRPr="00E7206F">
        <w:rPr>
          <w:rFonts w:ascii="Arial" w:hAnsi="Arial" w:cs="Arial"/>
          <w:sz w:val="22"/>
          <w:szCs w:val="22"/>
          <w:lang w:val="en-GB"/>
        </w:rPr>
        <w:t xml:space="preserve"> ovog zakona</w:t>
      </w:r>
      <w:r w:rsidR="004F441C" w:rsidRPr="00E7206F">
        <w:rPr>
          <w:rFonts w:ascii="Arial" w:hAnsi="Arial" w:cs="Arial"/>
          <w:sz w:val="22"/>
          <w:szCs w:val="22"/>
          <w:lang w:val="en-GB"/>
        </w:rPr>
        <w:t xml:space="preserve"> (č</w:t>
      </w:r>
      <w:r w:rsidR="00A815B1" w:rsidRPr="00E7206F">
        <w:rPr>
          <w:rFonts w:ascii="Arial" w:hAnsi="Arial" w:cs="Arial"/>
          <w:sz w:val="22"/>
          <w:szCs w:val="22"/>
          <w:lang w:val="en-GB"/>
        </w:rPr>
        <w:t xml:space="preserve">lan </w:t>
      </w:r>
      <w:r w:rsidR="00CA735E" w:rsidRPr="00E7206F">
        <w:rPr>
          <w:rFonts w:ascii="Arial" w:hAnsi="Arial" w:cs="Arial"/>
          <w:sz w:val="22"/>
          <w:szCs w:val="22"/>
          <w:lang w:val="en-GB"/>
        </w:rPr>
        <w:t xml:space="preserve">19 </w:t>
      </w:r>
      <w:r w:rsidR="00A815B1" w:rsidRPr="00E7206F">
        <w:rPr>
          <w:rFonts w:ascii="Arial" w:hAnsi="Arial" w:cs="Arial"/>
          <w:sz w:val="22"/>
          <w:szCs w:val="22"/>
          <w:lang w:val="en-GB"/>
        </w:rPr>
        <w:t>stav 1)</w:t>
      </w:r>
      <w:r w:rsidR="004F441C" w:rsidRPr="00E7206F">
        <w:rPr>
          <w:rFonts w:ascii="Arial" w:hAnsi="Arial" w:cs="Arial"/>
          <w:sz w:val="22"/>
          <w:szCs w:val="22"/>
          <w:lang w:val="en-GB"/>
        </w:rPr>
        <w:t>;</w:t>
      </w:r>
    </w:p>
    <w:p w14:paraId="62068732" w14:textId="28E57509" w:rsidR="00CD2993" w:rsidRPr="00E7206F" w:rsidRDefault="004F441C" w:rsidP="00AE0FFC">
      <w:pPr>
        <w:pStyle w:val="ListParagraph"/>
        <w:widowControl w:val="0"/>
        <w:numPr>
          <w:ilvl w:val="0"/>
          <w:numId w:val="17"/>
        </w:numPr>
        <w:autoSpaceDE w:val="0"/>
        <w:autoSpaceDN w:val="0"/>
        <w:adjustRightInd w:val="0"/>
        <w:ind w:right="49" w:firstLine="414"/>
        <w:jc w:val="both"/>
        <w:rPr>
          <w:rFonts w:ascii="Arial" w:hAnsi="Arial" w:cs="Arial"/>
          <w:sz w:val="22"/>
          <w:szCs w:val="22"/>
          <w:lang w:val="en-GB"/>
        </w:rPr>
      </w:pPr>
      <w:r w:rsidRPr="00E7206F">
        <w:rPr>
          <w:rFonts w:ascii="Arial" w:hAnsi="Arial" w:cs="Arial"/>
          <w:sz w:val="22"/>
          <w:szCs w:val="22"/>
          <w:lang w:val="en-GB"/>
        </w:rPr>
        <w:t>u</w:t>
      </w:r>
      <w:r w:rsidR="00A815B1" w:rsidRPr="00E7206F">
        <w:rPr>
          <w:rFonts w:ascii="Arial" w:hAnsi="Arial" w:cs="Arial"/>
          <w:sz w:val="22"/>
          <w:szCs w:val="22"/>
          <w:lang w:val="en-GB"/>
        </w:rPr>
        <w:t xml:space="preserve"> pozitivnom izvještaju o reviziji glavnog projekta ne navede i tačne konstatacije o </w:t>
      </w:r>
      <w:r w:rsidR="003B7407">
        <w:rPr>
          <w:rFonts w:ascii="Arial" w:hAnsi="Arial" w:cs="Arial"/>
          <w:sz w:val="22"/>
          <w:szCs w:val="22"/>
          <w:lang w:val="en-GB"/>
        </w:rPr>
        <w:tab/>
      </w:r>
      <w:r w:rsidR="00A815B1" w:rsidRPr="00E7206F">
        <w:rPr>
          <w:rFonts w:ascii="Arial" w:hAnsi="Arial" w:cs="Arial"/>
          <w:sz w:val="22"/>
          <w:szCs w:val="22"/>
          <w:lang w:val="en-GB"/>
        </w:rPr>
        <w:t xml:space="preserve">usklađenosti u smislu člana </w:t>
      </w:r>
      <w:r w:rsidR="00DD306E" w:rsidRPr="00E7206F">
        <w:rPr>
          <w:rFonts w:ascii="Arial" w:hAnsi="Arial" w:cs="Arial"/>
          <w:sz w:val="22"/>
          <w:szCs w:val="22"/>
          <w:lang w:val="en-GB"/>
        </w:rPr>
        <w:t>16</w:t>
      </w:r>
      <w:r w:rsidRPr="00E7206F">
        <w:rPr>
          <w:rFonts w:ascii="Arial" w:hAnsi="Arial" w:cs="Arial"/>
          <w:sz w:val="22"/>
          <w:szCs w:val="22"/>
          <w:lang w:val="en-GB"/>
        </w:rPr>
        <w:t xml:space="preserve"> stav </w:t>
      </w:r>
      <w:r w:rsidR="00EB60B1" w:rsidRPr="00E7206F">
        <w:rPr>
          <w:rFonts w:ascii="Arial" w:hAnsi="Arial" w:cs="Arial"/>
          <w:sz w:val="22"/>
          <w:szCs w:val="22"/>
          <w:lang w:val="en-GB"/>
        </w:rPr>
        <w:t>3</w:t>
      </w:r>
      <w:r w:rsidR="00A815B1" w:rsidRPr="00E7206F">
        <w:rPr>
          <w:rFonts w:ascii="Arial" w:hAnsi="Arial" w:cs="Arial"/>
          <w:sz w:val="22"/>
          <w:szCs w:val="22"/>
          <w:lang w:val="en-GB"/>
        </w:rPr>
        <w:t xml:space="preserve"> ovog zakona</w:t>
      </w:r>
      <w:r w:rsidRPr="00E7206F">
        <w:rPr>
          <w:rFonts w:ascii="Arial" w:hAnsi="Arial" w:cs="Arial"/>
          <w:sz w:val="22"/>
          <w:szCs w:val="22"/>
          <w:lang w:val="en-GB"/>
        </w:rPr>
        <w:t xml:space="preserve"> (član </w:t>
      </w:r>
      <w:r w:rsidR="00DD306E" w:rsidRPr="00E7206F">
        <w:rPr>
          <w:rFonts w:ascii="Arial" w:hAnsi="Arial" w:cs="Arial"/>
          <w:sz w:val="22"/>
          <w:szCs w:val="22"/>
          <w:lang w:val="en-GB"/>
        </w:rPr>
        <w:t>19</w:t>
      </w:r>
      <w:r w:rsidRPr="00E7206F">
        <w:rPr>
          <w:rFonts w:ascii="Arial" w:hAnsi="Arial" w:cs="Arial"/>
          <w:sz w:val="22"/>
          <w:szCs w:val="22"/>
          <w:lang w:val="en-GB"/>
        </w:rPr>
        <w:t xml:space="preserve"> stav</w:t>
      </w:r>
      <w:r w:rsidR="00EB60B1" w:rsidRPr="00E7206F">
        <w:rPr>
          <w:rFonts w:ascii="Arial" w:hAnsi="Arial" w:cs="Arial"/>
          <w:sz w:val="22"/>
          <w:szCs w:val="22"/>
          <w:lang w:val="en-GB"/>
        </w:rPr>
        <w:t>1);</w:t>
      </w:r>
      <w:r w:rsidR="00CD2993" w:rsidRPr="00E7206F">
        <w:rPr>
          <w:rFonts w:ascii="Arial" w:hAnsi="Arial" w:cs="Arial"/>
          <w:sz w:val="22"/>
          <w:szCs w:val="22"/>
          <w:lang w:val="en-GB"/>
        </w:rPr>
        <w:t xml:space="preserve"> </w:t>
      </w:r>
    </w:p>
    <w:p w14:paraId="277BCA92" w14:textId="05C7B4A3" w:rsidR="00A815B1" w:rsidRPr="00E7206F" w:rsidRDefault="00CD2993" w:rsidP="00AE0FFC">
      <w:pPr>
        <w:pStyle w:val="ListParagraph"/>
        <w:widowControl w:val="0"/>
        <w:numPr>
          <w:ilvl w:val="0"/>
          <w:numId w:val="17"/>
        </w:numPr>
        <w:autoSpaceDE w:val="0"/>
        <w:autoSpaceDN w:val="0"/>
        <w:adjustRightInd w:val="0"/>
        <w:ind w:right="49" w:firstLine="414"/>
        <w:jc w:val="both"/>
        <w:rPr>
          <w:rFonts w:ascii="Arial" w:hAnsi="Arial" w:cs="Arial"/>
          <w:sz w:val="22"/>
          <w:szCs w:val="22"/>
          <w:lang w:val="en-GB"/>
        </w:rPr>
      </w:pPr>
      <w:r w:rsidRPr="00E7206F">
        <w:rPr>
          <w:rFonts w:ascii="Arial" w:hAnsi="Arial" w:cs="Arial"/>
          <w:sz w:val="22"/>
          <w:szCs w:val="22"/>
          <w:lang w:val="en-GB"/>
        </w:rPr>
        <w:t>u</w:t>
      </w:r>
      <w:r w:rsidR="00A815B1" w:rsidRPr="00E7206F">
        <w:rPr>
          <w:rFonts w:ascii="Arial" w:hAnsi="Arial" w:cs="Arial"/>
          <w:sz w:val="22"/>
          <w:szCs w:val="22"/>
          <w:lang w:val="en-GB"/>
        </w:rPr>
        <w:t xml:space="preserve"> negativnom izvještaju o izvršenoj reviziji glavnog projekta, ne navede neusaglašenost </w:t>
      </w:r>
      <w:r w:rsidR="003B7407">
        <w:rPr>
          <w:rFonts w:ascii="Arial" w:hAnsi="Arial" w:cs="Arial"/>
          <w:sz w:val="22"/>
          <w:szCs w:val="22"/>
          <w:lang w:val="en-GB"/>
        </w:rPr>
        <w:tab/>
      </w:r>
      <w:r w:rsidR="00A815B1" w:rsidRPr="00E7206F">
        <w:rPr>
          <w:rFonts w:ascii="Arial" w:hAnsi="Arial" w:cs="Arial"/>
          <w:sz w:val="22"/>
          <w:szCs w:val="22"/>
          <w:lang w:val="en-GB"/>
        </w:rPr>
        <w:t xml:space="preserve">tehničke dokumentacije u smislu člana </w:t>
      </w:r>
      <w:r w:rsidR="00DD306E" w:rsidRPr="00E7206F">
        <w:rPr>
          <w:rFonts w:ascii="Arial" w:hAnsi="Arial" w:cs="Arial"/>
          <w:sz w:val="22"/>
          <w:szCs w:val="22"/>
          <w:lang w:val="en-GB"/>
        </w:rPr>
        <w:t>16</w:t>
      </w:r>
      <w:r w:rsidR="00A815B1" w:rsidRPr="00E7206F">
        <w:rPr>
          <w:rFonts w:ascii="Arial" w:hAnsi="Arial" w:cs="Arial"/>
          <w:sz w:val="22"/>
          <w:szCs w:val="22"/>
          <w:lang w:val="en-GB"/>
        </w:rPr>
        <w:t xml:space="preserve"> stav </w:t>
      </w:r>
      <w:r w:rsidRPr="00E7206F">
        <w:rPr>
          <w:rFonts w:ascii="Arial" w:hAnsi="Arial" w:cs="Arial"/>
          <w:sz w:val="22"/>
          <w:szCs w:val="22"/>
          <w:lang w:val="en-GB"/>
        </w:rPr>
        <w:t>3</w:t>
      </w:r>
      <w:r w:rsidR="00A815B1" w:rsidRPr="00E7206F">
        <w:rPr>
          <w:rFonts w:ascii="Arial" w:hAnsi="Arial" w:cs="Arial"/>
          <w:sz w:val="22"/>
          <w:szCs w:val="22"/>
          <w:lang w:val="en-GB"/>
        </w:rPr>
        <w:t xml:space="preserve"> ovog zakona. </w:t>
      </w:r>
      <w:proofErr w:type="gramStart"/>
      <w:r w:rsidR="00A815B1" w:rsidRPr="00E7206F">
        <w:rPr>
          <w:rFonts w:ascii="Arial" w:hAnsi="Arial" w:cs="Arial"/>
          <w:sz w:val="22"/>
          <w:szCs w:val="22"/>
          <w:lang w:val="en-GB"/>
        </w:rPr>
        <w:t xml:space="preserve">( </w:t>
      </w:r>
      <w:r w:rsidR="00EB60B1" w:rsidRPr="00E7206F">
        <w:rPr>
          <w:rFonts w:ascii="Arial" w:hAnsi="Arial" w:cs="Arial"/>
          <w:sz w:val="22"/>
          <w:szCs w:val="22"/>
          <w:lang w:val="en-GB"/>
        </w:rPr>
        <w:t>č</w:t>
      </w:r>
      <w:r w:rsidR="00A815B1" w:rsidRPr="00E7206F">
        <w:rPr>
          <w:rFonts w:ascii="Arial" w:hAnsi="Arial" w:cs="Arial"/>
          <w:sz w:val="22"/>
          <w:szCs w:val="22"/>
          <w:lang w:val="en-GB"/>
        </w:rPr>
        <w:t>lan</w:t>
      </w:r>
      <w:proofErr w:type="gramEnd"/>
      <w:r w:rsidR="00A815B1" w:rsidRPr="00E7206F">
        <w:rPr>
          <w:rFonts w:ascii="Arial" w:hAnsi="Arial" w:cs="Arial"/>
          <w:sz w:val="22"/>
          <w:szCs w:val="22"/>
          <w:lang w:val="en-GB"/>
        </w:rPr>
        <w:t xml:space="preserve"> </w:t>
      </w:r>
      <w:r w:rsidRPr="00E7206F">
        <w:rPr>
          <w:rFonts w:ascii="Arial" w:hAnsi="Arial" w:cs="Arial"/>
          <w:sz w:val="22"/>
          <w:szCs w:val="22"/>
          <w:lang w:val="en-GB"/>
        </w:rPr>
        <w:t>2</w:t>
      </w:r>
      <w:r w:rsidR="00DD306E" w:rsidRPr="00E7206F">
        <w:rPr>
          <w:rFonts w:ascii="Arial" w:hAnsi="Arial" w:cs="Arial"/>
          <w:sz w:val="22"/>
          <w:szCs w:val="22"/>
          <w:lang w:val="en-GB"/>
        </w:rPr>
        <w:t>0</w:t>
      </w:r>
      <w:r w:rsidR="00A815B1" w:rsidRPr="00E7206F">
        <w:rPr>
          <w:rFonts w:ascii="Arial" w:hAnsi="Arial" w:cs="Arial"/>
          <w:sz w:val="22"/>
          <w:szCs w:val="22"/>
          <w:lang w:val="en-GB"/>
        </w:rPr>
        <w:t xml:space="preserve"> stav 1)</w:t>
      </w:r>
      <w:r w:rsidRPr="00E7206F">
        <w:rPr>
          <w:rFonts w:ascii="Arial" w:hAnsi="Arial" w:cs="Arial"/>
          <w:sz w:val="22"/>
          <w:szCs w:val="22"/>
          <w:lang w:val="en-GB"/>
        </w:rPr>
        <w:t>;</w:t>
      </w:r>
    </w:p>
    <w:p w14:paraId="5317092C" w14:textId="406A8818" w:rsidR="00A815B1" w:rsidRPr="00E7206F" w:rsidRDefault="00CD2993" w:rsidP="00AE0FFC">
      <w:pPr>
        <w:pStyle w:val="ListParagraph"/>
        <w:widowControl w:val="0"/>
        <w:numPr>
          <w:ilvl w:val="0"/>
          <w:numId w:val="17"/>
        </w:numPr>
        <w:autoSpaceDE w:val="0"/>
        <w:autoSpaceDN w:val="0"/>
        <w:adjustRightInd w:val="0"/>
        <w:ind w:right="49" w:firstLine="414"/>
        <w:jc w:val="both"/>
        <w:rPr>
          <w:rFonts w:ascii="Arial" w:hAnsi="Arial" w:cs="Arial"/>
          <w:sz w:val="22"/>
          <w:szCs w:val="22"/>
          <w:lang w:val="en-GB"/>
        </w:rPr>
      </w:pPr>
      <w:r w:rsidRPr="00E7206F">
        <w:rPr>
          <w:rFonts w:ascii="Arial" w:hAnsi="Arial" w:cs="Arial"/>
          <w:sz w:val="22"/>
          <w:szCs w:val="22"/>
          <w:lang w:val="en-GB"/>
        </w:rPr>
        <w:t>u</w:t>
      </w:r>
      <w:r w:rsidR="00A815B1" w:rsidRPr="00E7206F">
        <w:rPr>
          <w:rFonts w:ascii="Arial" w:hAnsi="Arial" w:cs="Arial"/>
          <w:sz w:val="22"/>
          <w:szCs w:val="22"/>
          <w:lang w:val="en-GB"/>
        </w:rPr>
        <w:t xml:space="preserve"> negativnom izvještaju o izvršenoj reviziji glavnog projekta, osim neusklađenosti iz člana</w:t>
      </w:r>
      <w:r w:rsidR="004A38DA" w:rsidRPr="00E7206F">
        <w:rPr>
          <w:rFonts w:ascii="Arial" w:hAnsi="Arial" w:cs="Arial"/>
          <w:sz w:val="22"/>
          <w:szCs w:val="22"/>
          <w:lang w:val="en-GB"/>
        </w:rPr>
        <w:t xml:space="preserve"> </w:t>
      </w:r>
      <w:r w:rsidR="003B7407">
        <w:rPr>
          <w:rFonts w:ascii="Arial" w:hAnsi="Arial" w:cs="Arial"/>
          <w:sz w:val="22"/>
          <w:szCs w:val="22"/>
          <w:lang w:val="en-GB"/>
        </w:rPr>
        <w:tab/>
      </w:r>
      <w:r w:rsidR="004A38DA" w:rsidRPr="00E7206F">
        <w:rPr>
          <w:rFonts w:ascii="Arial" w:hAnsi="Arial" w:cs="Arial"/>
          <w:sz w:val="22"/>
          <w:szCs w:val="22"/>
          <w:lang w:val="en-GB"/>
        </w:rPr>
        <w:t>2</w:t>
      </w:r>
      <w:r w:rsidR="00DD306E" w:rsidRPr="00E7206F">
        <w:rPr>
          <w:rFonts w:ascii="Arial" w:hAnsi="Arial" w:cs="Arial"/>
          <w:sz w:val="22"/>
          <w:szCs w:val="22"/>
          <w:lang w:val="en-GB"/>
        </w:rPr>
        <w:t>0</w:t>
      </w:r>
      <w:r w:rsidR="00A815B1" w:rsidRPr="00E7206F">
        <w:rPr>
          <w:rFonts w:ascii="Arial" w:hAnsi="Arial" w:cs="Arial"/>
          <w:sz w:val="22"/>
          <w:szCs w:val="22"/>
          <w:lang w:val="en-GB"/>
        </w:rPr>
        <w:t xml:space="preserve"> stav 1 ovog zakona, ne navede i neusklađenost glavnog projekta u smislu člana </w:t>
      </w:r>
      <w:r w:rsidR="008816B1" w:rsidRPr="00E7206F">
        <w:rPr>
          <w:rFonts w:ascii="Arial" w:hAnsi="Arial" w:cs="Arial"/>
          <w:sz w:val="22"/>
          <w:szCs w:val="22"/>
          <w:lang w:val="en-GB"/>
        </w:rPr>
        <w:t>16</w:t>
      </w:r>
      <w:r w:rsidR="00A815B1" w:rsidRPr="00E7206F">
        <w:rPr>
          <w:rFonts w:ascii="Arial" w:hAnsi="Arial" w:cs="Arial"/>
          <w:sz w:val="22"/>
          <w:szCs w:val="22"/>
          <w:lang w:val="en-GB"/>
        </w:rPr>
        <w:t xml:space="preserve"> stav </w:t>
      </w:r>
      <w:r w:rsidR="003B7407">
        <w:rPr>
          <w:rFonts w:ascii="Arial" w:hAnsi="Arial" w:cs="Arial"/>
          <w:sz w:val="22"/>
          <w:szCs w:val="22"/>
          <w:lang w:val="en-GB"/>
        </w:rPr>
        <w:tab/>
      </w:r>
      <w:r w:rsidR="004A38DA" w:rsidRPr="00E7206F">
        <w:rPr>
          <w:rFonts w:ascii="Arial" w:hAnsi="Arial" w:cs="Arial"/>
          <w:sz w:val="22"/>
          <w:szCs w:val="22"/>
          <w:lang w:val="en-GB"/>
        </w:rPr>
        <w:t>4</w:t>
      </w:r>
      <w:r w:rsidR="00A815B1" w:rsidRPr="00E7206F">
        <w:rPr>
          <w:rFonts w:ascii="Arial" w:hAnsi="Arial" w:cs="Arial"/>
          <w:sz w:val="22"/>
          <w:szCs w:val="22"/>
          <w:lang w:val="en-GB"/>
        </w:rPr>
        <w:t xml:space="preserve"> ovog zakona. </w:t>
      </w:r>
      <w:proofErr w:type="gramStart"/>
      <w:r w:rsidR="00A815B1" w:rsidRPr="00E7206F">
        <w:rPr>
          <w:rFonts w:ascii="Arial" w:hAnsi="Arial" w:cs="Arial"/>
          <w:sz w:val="22"/>
          <w:szCs w:val="22"/>
          <w:lang w:val="en-GB"/>
        </w:rPr>
        <w:t>( član</w:t>
      </w:r>
      <w:proofErr w:type="gramEnd"/>
      <w:r w:rsidR="00A815B1" w:rsidRPr="00E7206F">
        <w:rPr>
          <w:rFonts w:ascii="Arial" w:hAnsi="Arial" w:cs="Arial"/>
          <w:sz w:val="22"/>
          <w:szCs w:val="22"/>
          <w:lang w:val="en-GB"/>
        </w:rPr>
        <w:t xml:space="preserve"> </w:t>
      </w:r>
      <w:r w:rsidR="004A38DA" w:rsidRPr="00E7206F">
        <w:rPr>
          <w:rFonts w:ascii="Arial" w:hAnsi="Arial" w:cs="Arial"/>
          <w:sz w:val="22"/>
          <w:szCs w:val="22"/>
          <w:lang w:val="en-GB"/>
        </w:rPr>
        <w:t>2</w:t>
      </w:r>
      <w:r w:rsidR="008816B1" w:rsidRPr="00E7206F">
        <w:rPr>
          <w:rFonts w:ascii="Arial" w:hAnsi="Arial" w:cs="Arial"/>
          <w:sz w:val="22"/>
          <w:szCs w:val="22"/>
          <w:lang w:val="en-GB"/>
        </w:rPr>
        <w:t>0</w:t>
      </w:r>
      <w:r w:rsidR="00A815B1" w:rsidRPr="00E7206F">
        <w:rPr>
          <w:rFonts w:ascii="Arial" w:hAnsi="Arial" w:cs="Arial"/>
          <w:sz w:val="22"/>
          <w:szCs w:val="22"/>
          <w:lang w:val="en-GB"/>
        </w:rPr>
        <w:t xml:space="preserve"> stav 2)</w:t>
      </w:r>
      <w:r w:rsidR="004A38DA" w:rsidRPr="00E7206F">
        <w:rPr>
          <w:rFonts w:ascii="Arial" w:hAnsi="Arial" w:cs="Arial"/>
          <w:sz w:val="22"/>
          <w:szCs w:val="22"/>
          <w:lang w:val="en-GB"/>
        </w:rPr>
        <w:t>;</w:t>
      </w:r>
    </w:p>
    <w:p w14:paraId="49D48D4A" w14:textId="11BB8125" w:rsidR="00A815B1" w:rsidRPr="00E7206F" w:rsidRDefault="004A38DA" w:rsidP="00AE0FFC">
      <w:pPr>
        <w:pStyle w:val="ListParagraph"/>
        <w:widowControl w:val="0"/>
        <w:numPr>
          <w:ilvl w:val="0"/>
          <w:numId w:val="17"/>
        </w:numPr>
        <w:autoSpaceDE w:val="0"/>
        <w:autoSpaceDN w:val="0"/>
        <w:adjustRightInd w:val="0"/>
        <w:ind w:right="49" w:firstLine="414"/>
        <w:jc w:val="both"/>
        <w:rPr>
          <w:rFonts w:ascii="Arial" w:hAnsi="Arial" w:cs="Arial"/>
          <w:sz w:val="22"/>
          <w:szCs w:val="22"/>
          <w:lang w:val="en-GB"/>
        </w:rPr>
      </w:pPr>
      <w:r w:rsidRPr="00E7206F">
        <w:rPr>
          <w:rFonts w:ascii="Arial" w:hAnsi="Arial" w:cs="Arial"/>
          <w:sz w:val="22"/>
          <w:szCs w:val="22"/>
          <w:lang w:val="en-GB"/>
        </w:rPr>
        <w:t>n</w:t>
      </w:r>
      <w:r w:rsidR="00A815B1" w:rsidRPr="00E7206F">
        <w:rPr>
          <w:rFonts w:ascii="Arial" w:hAnsi="Arial" w:cs="Arial"/>
          <w:sz w:val="22"/>
          <w:szCs w:val="22"/>
          <w:lang w:val="en-GB"/>
        </w:rPr>
        <w:t xml:space="preserve">e naloži investitoru da izvrši izmjenu glavnog projekta </w:t>
      </w:r>
      <w:r w:rsidR="008C37A9" w:rsidRPr="00E7206F">
        <w:rPr>
          <w:rFonts w:ascii="Arial" w:hAnsi="Arial" w:cs="Arial"/>
          <w:sz w:val="22"/>
          <w:szCs w:val="22"/>
          <w:lang w:val="en-GB"/>
        </w:rPr>
        <w:t>i</w:t>
      </w:r>
      <w:r w:rsidR="00A815B1" w:rsidRPr="00E7206F">
        <w:rPr>
          <w:rFonts w:ascii="Arial" w:hAnsi="Arial" w:cs="Arial"/>
          <w:sz w:val="22"/>
          <w:szCs w:val="22"/>
          <w:lang w:val="en-GB"/>
        </w:rPr>
        <w:t xml:space="preserve"> reviziju istog i n</w:t>
      </w:r>
      <w:r w:rsidR="00841336" w:rsidRPr="00E7206F">
        <w:rPr>
          <w:rFonts w:ascii="Arial" w:hAnsi="Arial" w:cs="Arial"/>
          <w:sz w:val="22"/>
          <w:szCs w:val="22"/>
          <w:lang w:val="en-GB"/>
        </w:rPr>
        <w:t>e</w:t>
      </w:r>
      <w:r w:rsidR="00A815B1" w:rsidRPr="00E7206F">
        <w:rPr>
          <w:rFonts w:ascii="Arial" w:hAnsi="Arial" w:cs="Arial"/>
          <w:sz w:val="22"/>
          <w:szCs w:val="22"/>
          <w:lang w:val="en-GB"/>
        </w:rPr>
        <w:t xml:space="preserve"> obavijesti nadležni </w:t>
      </w:r>
      <w:r w:rsidR="003B7407">
        <w:rPr>
          <w:rFonts w:ascii="Arial" w:hAnsi="Arial" w:cs="Arial"/>
          <w:sz w:val="22"/>
          <w:szCs w:val="22"/>
          <w:lang w:val="en-GB"/>
        </w:rPr>
        <w:tab/>
      </w:r>
      <w:r w:rsidR="00A815B1" w:rsidRPr="00E7206F">
        <w:rPr>
          <w:rFonts w:ascii="Arial" w:hAnsi="Arial" w:cs="Arial"/>
          <w:sz w:val="22"/>
          <w:szCs w:val="22"/>
          <w:lang w:val="en-GB"/>
        </w:rPr>
        <w:t xml:space="preserve">inspekcijski organ ako ocijeni da su primjedbe izvođača radova iz člana </w:t>
      </w:r>
      <w:r w:rsidR="008816B1" w:rsidRPr="00E7206F">
        <w:rPr>
          <w:rFonts w:ascii="Arial" w:hAnsi="Arial" w:cs="Arial"/>
          <w:sz w:val="22"/>
          <w:szCs w:val="22"/>
          <w:lang w:val="en-GB"/>
        </w:rPr>
        <w:t>47</w:t>
      </w:r>
      <w:r w:rsidR="00A815B1" w:rsidRPr="00E7206F">
        <w:rPr>
          <w:rFonts w:ascii="Arial" w:hAnsi="Arial" w:cs="Arial"/>
          <w:sz w:val="22"/>
          <w:szCs w:val="22"/>
          <w:lang w:val="en-GB"/>
        </w:rPr>
        <w:t xml:space="preserve"> stav 1 ovog </w:t>
      </w:r>
      <w:r w:rsidR="003B7407">
        <w:rPr>
          <w:rFonts w:ascii="Arial" w:hAnsi="Arial" w:cs="Arial"/>
          <w:sz w:val="22"/>
          <w:szCs w:val="22"/>
          <w:lang w:val="en-GB"/>
        </w:rPr>
        <w:tab/>
      </w:r>
      <w:r w:rsidR="00A815B1" w:rsidRPr="00E7206F">
        <w:rPr>
          <w:rFonts w:ascii="Arial" w:hAnsi="Arial" w:cs="Arial"/>
          <w:sz w:val="22"/>
          <w:szCs w:val="22"/>
          <w:lang w:val="en-GB"/>
        </w:rPr>
        <w:t xml:space="preserve">zakona opravdane </w:t>
      </w:r>
      <w:proofErr w:type="gramStart"/>
      <w:r w:rsidR="00A815B1" w:rsidRPr="00E7206F">
        <w:rPr>
          <w:rFonts w:ascii="Arial" w:hAnsi="Arial" w:cs="Arial"/>
          <w:sz w:val="22"/>
          <w:szCs w:val="22"/>
          <w:lang w:val="en-GB"/>
        </w:rPr>
        <w:t>( clan</w:t>
      </w:r>
      <w:proofErr w:type="gramEnd"/>
      <w:r w:rsidR="00A815B1" w:rsidRPr="00E7206F">
        <w:rPr>
          <w:rFonts w:ascii="Arial" w:hAnsi="Arial" w:cs="Arial"/>
          <w:sz w:val="22"/>
          <w:szCs w:val="22"/>
          <w:lang w:val="en-GB"/>
        </w:rPr>
        <w:t xml:space="preserve"> </w:t>
      </w:r>
      <w:r w:rsidR="008C37A9" w:rsidRPr="00E7206F">
        <w:rPr>
          <w:rFonts w:ascii="Arial" w:hAnsi="Arial" w:cs="Arial"/>
          <w:sz w:val="22"/>
          <w:szCs w:val="22"/>
          <w:lang w:val="en-GB"/>
        </w:rPr>
        <w:t>51</w:t>
      </w:r>
      <w:r w:rsidR="00841336" w:rsidRPr="00E7206F">
        <w:rPr>
          <w:rFonts w:ascii="Arial" w:hAnsi="Arial" w:cs="Arial"/>
          <w:sz w:val="22"/>
          <w:szCs w:val="22"/>
          <w:lang w:val="en-GB"/>
        </w:rPr>
        <w:t xml:space="preserve"> </w:t>
      </w:r>
      <w:r w:rsidR="00A815B1" w:rsidRPr="00E7206F">
        <w:rPr>
          <w:rFonts w:ascii="Arial" w:hAnsi="Arial" w:cs="Arial"/>
          <w:sz w:val="22"/>
          <w:szCs w:val="22"/>
          <w:lang w:val="en-GB"/>
        </w:rPr>
        <w:t>stav 2)</w:t>
      </w:r>
      <w:r w:rsidR="008C37A9" w:rsidRPr="00E7206F">
        <w:rPr>
          <w:rFonts w:ascii="Arial" w:hAnsi="Arial" w:cs="Arial"/>
          <w:sz w:val="22"/>
          <w:szCs w:val="22"/>
          <w:lang w:val="en-GB"/>
        </w:rPr>
        <w:t>;</w:t>
      </w:r>
    </w:p>
    <w:p w14:paraId="7A3D2EAA" w14:textId="3EC7A010" w:rsidR="00A815B1" w:rsidRPr="00E7206F" w:rsidRDefault="00841336" w:rsidP="00AE0FFC">
      <w:pPr>
        <w:pStyle w:val="ListParagraph"/>
        <w:widowControl w:val="0"/>
        <w:numPr>
          <w:ilvl w:val="0"/>
          <w:numId w:val="17"/>
        </w:numPr>
        <w:autoSpaceDE w:val="0"/>
        <w:autoSpaceDN w:val="0"/>
        <w:adjustRightInd w:val="0"/>
        <w:ind w:right="49" w:firstLine="414"/>
        <w:jc w:val="both"/>
        <w:rPr>
          <w:rFonts w:ascii="Arial" w:hAnsi="Arial" w:cs="Arial"/>
          <w:sz w:val="22"/>
          <w:szCs w:val="22"/>
          <w:lang w:val="en-GB"/>
        </w:rPr>
      </w:pPr>
      <w:r w:rsidRPr="00E7206F">
        <w:rPr>
          <w:rFonts w:ascii="Arial" w:hAnsi="Arial" w:cs="Arial"/>
          <w:sz w:val="22"/>
          <w:szCs w:val="22"/>
          <w:lang w:val="en-GB"/>
        </w:rPr>
        <w:t>u</w:t>
      </w:r>
      <w:r w:rsidR="00A815B1" w:rsidRPr="00E7206F">
        <w:rPr>
          <w:rFonts w:ascii="Arial" w:hAnsi="Arial" w:cs="Arial"/>
          <w:sz w:val="22"/>
          <w:szCs w:val="22"/>
          <w:lang w:val="en-GB"/>
        </w:rPr>
        <w:t xml:space="preserve"> roku od sedam dana od dana prijema upozorenja ne obavijesti nadležni inspkecijski </w:t>
      </w:r>
      <w:r w:rsidR="003B7407">
        <w:rPr>
          <w:rFonts w:ascii="Arial" w:hAnsi="Arial" w:cs="Arial"/>
          <w:sz w:val="22"/>
          <w:szCs w:val="22"/>
          <w:lang w:val="en-GB"/>
        </w:rPr>
        <w:tab/>
      </w:r>
      <w:r w:rsidR="00A815B1" w:rsidRPr="00E7206F">
        <w:rPr>
          <w:rFonts w:ascii="Arial" w:hAnsi="Arial" w:cs="Arial"/>
          <w:sz w:val="22"/>
          <w:szCs w:val="22"/>
          <w:lang w:val="en-GB"/>
        </w:rPr>
        <w:t xml:space="preserve">organ, u slučaju da investitor, odnosno projektant koji je izradio glavi projekat ne postupi u </w:t>
      </w:r>
      <w:r w:rsidR="003B7407">
        <w:rPr>
          <w:rFonts w:ascii="Arial" w:hAnsi="Arial" w:cs="Arial"/>
          <w:sz w:val="22"/>
          <w:szCs w:val="22"/>
          <w:lang w:val="en-GB"/>
        </w:rPr>
        <w:tab/>
      </w:r>
      <w:r w:rsidR="00A815B1" w:rsidRPr="00E7206F">
        <w:rPr>
          <w:rFonts w:ascii="Arial" w:hAnsi="Arial" w:cs="Arial"/>
          <w:sz w:val="22"/>
          <w:szCs w:val="22"/>
          <w:lang w:val="en-GB"/>
        </w:rPr>
        <w:t xml:space="preserve">skladu sa članom </w:t>
      </w:r>
      <w:r w:rsidR="008816B1" w:rsidRPr="00E7206F">
        <w:rPr>
          <w:rFonts w:ascii="Arial" w:hAnsi="Arial" w:cs="Arial"/>
          <w:sz w:val="22"/>
          <w:szCs w:val="22"/>
          <w:lang w:val="en-GB"/>
        </w:rPr>
        <w:t>47</w:t>
      </w:r>
      <w:r w:rsidR="00A815B1" w:rsidRPr="00E7206F">
        <w:rPr>
          <w:rFonts w:ascii="Arial" w:hAnsi="Arial" w:cs="Arial"/>
          <w:sz w:val="22"/>
          <w:szCs w:val="22"/>
          <w:lang w:val="en-GB"/>
        </w:rPr>
        <w:t xml:space="preserve"> stav 3 ovog zakona </w:t>
      </w:r>
      <w:proofErr w:type="gramStart"/>
      <w:r w:rsidR="00A815B1" w:rsidRPr="00E7206F">
        <w:rPr>
          <w:rFonts w:ascii="Arial" w:hAnsi="Arial" w:cs="Arial"/>
          <w:sz w:val="22"/>
          <w:szCs w:val="22"/>
          <w:lang w:val="en-GB"/>
        </w:rPr>
        <w:t xml:space="preserve">( </w:t>
      </w:r>
      <w:r w:rsidR="00E67AB5" w:rsidRPr="00E7206F">
        <w:rPr>
          <w:rFonts w:ascii="Arial" w:hAnsi="Arial" w:cs="Arial"/>
          <w:sz w:val="22"/>
          <w:szCs w:val="22"/>
          <w:lang w:val="en-GB"/>
        </w:rPr>
        <w:t>č</w:t>
      </w:r>
      <w:r w:rsidR="00A815B1" w:rsidRPr="00E7206F">
        <w:rPr>
          <w:rFonts w:ascii="Arial" w:hAnsi="Arial" w:cs="Arial"/>
          <w:sz w:val="22"/>
          <w:szCs w:val="22"/>
          <w:lang w:val="en-GB"/>
        </w:rPr>
        <w:t>lan</w:t>
      </w:r>
      <w:proofErr w:type="gramEnd"/>
      <w:r w:rsidR="00A815B1" w:rsidRPr="00E7206F">
        <w:rPr>
          <w:rFonts w:ascii="Arial" w:hAnsi="Arial" w:cs="Arial"/>
          <w:sz w:val="22"/>
          <w:szCs w:val="22"/>
          <w:lang w:val="en-GB"/>
        </w:rPr>
        <w:t xml:space="preserve"> </w:t>
      </w:r>
      <w:r w:rsidR="008816B1" w:rsidRPr="00E7206F">
        <w:rPr>
          <w:rFonts w:ascii="Arial" w:hAnsi="Arial" w:cs="Arial"/>
          <w:sz w:val="22"/>
          <w:szCs w:val="22"/>
          <w:lang w:val="en-GB"/>
        </w:rPr>
        <w:t>47</w:t>
      </w:r>
      <w:r w:rsidR="00A815B1" w:rsidRPr="00E7206F">
        <w:rPr>
          <w:rFonts w:ascii="Arial" w:hAnsi="Arial" w:cs="Arial"/>
          <w:sz w:val="22"/>
          <w:szCs w:val="22"/>
          <w:lang w:val="en-GB"/>
        </w:rPr>
        <w:t xml:space="preserve"> stav 4)</w:t>
      </w:r>
      <w:r w:rsidR="0092689D" w:rsidRPr="00E7206F">
        <w:rPr>
          <w:rFonts w:ascii="Arial" w:hAnsi="Arial" w:cs="Arial"/>
          <w:sz w:val="22"/>
          <w:szCs w:val="22"/>
          <w:lang w:val="en-GB"/>
        </w:rPr>
        <w:t>;</w:t>
      </w:r>
    </w:p>
    <w:p w14:paraId="18342759" w14:textId="3CE0F29E" w:rsidR="00A815B1" w:rsidRPr="00E7206F" w:rsidRDefault="0092689D" w:rsidP="00AE0FFC">
      <w:pPr>
        <w:pStyle w:val="ListParagraph"/>
        <w:widowControl w:val="0"/>
        <w:numPr>
          <w:ilvl w:val="0"/>
          <w:numId w:val="17"/>
        </w:numPr>
        <w:autoSpaceDE w:val="0"/>
        <w:autoSpaceDN w:val="0"/>
        <w:adjustRightInd w:val="0"/>
        <w:ind w:right="49" w:firstLine="414"/>
        <w:jc w:val="both"/>
        <w:rPr>
          <w:rFonts w:ascii="Arial" w:hAnsi="Arial" w:cs="Arial"/>
          <w:sz w:val="22"/>
          <w:szCs w:val="22"/>
          <w:lang w:val="en-GB"/>
        </w:rPr>
      </w:pPr>
      <w:r w:rsidRPr="00E7206F">
        <w:rPr>
          <w:rFonts w:ascii="Arial" w:hAnsi="Arial" w:cs="Arial"/>
          <w:sz w:val="22"/>
          <w:szCs w:val="22"/>
          <w:lang w:val="en-GB"/>
        </w:rPr>
        <w:t>n</w:t>
      </w:r>
      <w:r w:rsidR="00A815B1" w:rsidRPr="00E7206F">
        <w:rPr>
          <w:rFonts w:ascii="Arial" w:hAnsi="Arial" w:cs="Arial"/>
          <w:sz w:val="22"/>
          <w:szCs w:val="22"/>
          <w:lang w:val="en-GB"/>
        </w:rPr>
        <w:t>e obavijesti investitora i nadležni inspekcijski organ i</w:t>
      </w:r>
      <w:r w:rsidR="008E6B5C">
        <w:rPr>
          <w:rFonts w:ascii="Arial" w:hAnsi="Arial" w:cs="Arial"/>
          <w:sz w:val="22"/>
          <w:szCs w:val="22"/>
          <w:lang w:val="en-GB"/>
        </w:rPr>
        <w:t xml:space="preserve"> </w:t>
      </w:r>
      <w:r w:rsidR="00A815B1" w:rsidRPr="00E7206F">
        <w:rPr>
          <w:rFonts w:ascii="Arial" w:hAnsi="Arial" w:cs="Arial"/>
          <w:sz w:val="22"/>
          <w:szCs w:val="22"/>
          <w:lang w:val="en-GB"/>
        </w:rPr>
        <w:t xml:space="preserve">ne izda nalog izvođaču radova da </w:t>
      </w:r>
      <w:r w:rsidR="003B7407">
        <w:rPr>
          <w:rFonts w:ascii="Arial" w:hAnsi="Arial" w:cs="Arial"/>
          <w:sz w:val="22"/>
          <w:szCs w:val="22"/>
          <w:lang w:val="en-GB"/>
        </w:rPr>
        <w:tab/>
      </w:r>
      <w:r w:rsidR="00A815B1" w:rsidRPr="00E7206F">
        <w:rPr>
          <w:rFonts w:ascii="Arial" w:hAnsi="Arial" w:cs="Arial"/>
          <w:sz w:val="22"/>
          <w:szCs w:val="22"/>
          <w:lang w:val="en-GB"/>
        </w:rPr>
        <w:t xml:space="preserve">preduzme radove u skladu sa članom </w:t>
      </w:r>
      <w:r w:rsidRPr="00E7206F">
        <w:rPr>
          <w:rFonts w:ascii="Arial" w:hAnsi="Arial" w:cs="Arial"/>
          <w:sz w:val="22"/>
          <w:szCs w:val="22"/>
          <w:lang w:val="en-GB"/>
        </w:rPr>
        <w:t>6</w:t>
      </w:r>
      <w:r w:rsidR="008816B1" w:rsidRPr="00E7206F">
        <w:rPr>
          <w:rFonts w:ascii="Arial" w:hAnsi="Arial" w:cs="Arial"/>
          <w:sz w:val="22"/>
          <w:szCs w:val="22"/>
          <w:lang w:val="en-GB"/>
        </w:rPr>
        <w:t>6</w:t>
      </w:r>
      <w:r w:rsidR="00A815B1" w:rsidRPr="00E7206F">
        <w:rPr>
          <w:rFonts w:ascii="Arial" w:hAnsi="Arial" w:cs="Arial"/>
          <w:sz w:val="22"/>
          <w:szCs w:val="22"/>
          <w:lang w:val="en-GB"/>
        </w:rPr>
        <w:t xml:space="preserve"> ovog zakona, u slučaju iz člana </w:t>
      </w:r>
      <w:r w:rsidR="008816B1" w:rsidRPr="00E7206F">
        <w:rPr>
          <w:rFonts w:ascii="Arial" w:hAnsi="Arial" w:cs="Arial"/>
          <w:sz w:val="22"/>
          <w:szCs w:val="22"/>
          <w:lang w:val="en-GB"/>
        </w:rPr>
        <w:t>47</w:t>
      </w:r>
      <w:r w:rsidR="00A815B1" w:rsidRPr="00E7206F">
        <w:rPr>
          <w:rFonts w:ascii="Arial" w:hAnsi="Arial" w:cs="Arial"/>
          <w:sz w:val="22"/>
          <w:szCs w:val="22"/>
          <w:lang w:val="en-GB"/>
        </w:rPr>
        <w:t xml:space="preserve"> stav 6 ovog </w:t>
      </w:r>
      <w:r w:rsidR="003B7407">
        <w:rPr>
          <w:rFonts w:ascii="Arial" w:hAnsi="Arial" w:cs="Arial"/>
          <w:sz w:val="22"/>
          <w:szCs w:val="22"/>
          <w:lang w:val="en-GB"/>
        </w:rPr>
        <w:tab/>
      </w:r>
      <w:r w:rsidR="00A815B1" w:rsidRPr="00E7206F">
        <w:rPr>
          <w:rFonts w:ascii="Arial" w:hAnsi="Arial" w:cs="Arial"/>
          <w:sz w:val="22"/>
          <w:szCs w:val="22"/>
          <w:lang w:val="en-GB"/>
        </w:rPr>
        <w:t>zakona</w:t>
      </w:r>
      <w:r w:rsidR="008E6B5C">
        <w:rPr>
          <w:rFonts w:ascii="Arial" w:hAnsi="Arial" w:cs="Arial"/>
          <w:sz w:val="22"/>
          <w:szCs w:val="22"/>
          <w:lang w:val="en-GB"/>
        </w:rPr>
        <w:t xml:space="preserve"> </w:t>
      </w:r>
      <w:proofErr w:type="gramStart"/>
      <w:r w:rsidR="00A815B1" w:rsidRPr="00E7206F">
        <w:rPr>
          <w:rFonts w:ascii="Arial" w:hAnsi="Arial" w:cs="Arial"/>
          <w:sz w:val="22"/>
          <w:szCs w:val="22"/>
          <w:lang w:val="en-GB"/>
        </w:rPr>
        <w:t>( član</w:t>
      </w:r>
      <w:proofErr w:type="gramEnd"/>
      <w:r w:rsidR="00A815B1" w:rsidRPr="00E7206F">
        <w:rPr>
          <w:rFonts w:ascii="Arial" w:hAnsi="Arial" w:cs="Arial"/>
          <w:sz w:val="22"/>
          <w:szCs w:val="22"/>
          <w:lang w:val="en-GB"/>
        </w:rPr>
        <w:t xml:space="preserve"> </w:t>
      </w:r>
      <w:r w:rsidR="008816B1" w:rsidRPr="00E7206F">
        <w:rPr>
          <w:rFonts w:ascii="Arial" w:hAnsi="Arial" w:cs="Arial"/>
          <w:sz w:val="22"/>
          <w:szCs w:val="22"/>
          <w:lang w:val="en-GB"/>
        </w:rPr>
        <w:t>47</w:t>
      </w:r>
      <w:r w:rsidR="00A815B1" w:rsidRPr="00E7206F">
        <w:rPr>
          <w:rFonts w:ascii="Arial" w:hAnsi="Arial" w:cs="Arial"/>
          <w:sz w:val="22"/>
          <w:szCs w:val="22"/>
          <w:lang w:val="en-GB"/>
        </w:rPr>
        <w:t xml:space="preserve"> stav 7)</w:t>
      </w:r>
      <w:r w:rsidRPr="00E7206F">
        <w:rPr>
          <w:rFonts w:ascii="Arial" w:hAnsi="Arial" w:cs="Arial"/>
          <w:sz w:val="22"/>
          <w:szCs w:val="22"/>
          <w:lang w:val="en-GB"/>
        </w:rPr>
        <w:t>;</w:t>
      </w:r>
    </w:p>
    <w:p w14:paraId="23D630EA" w14:textId="528A2D5D" w:rsidR="00A815B1" w:rsidRPr="00E7206F" w:rsidRDefault="0092689D" w:rsidP="00AE0FFC">
      <w:pPr>
        <w:pStyle w:val="ListParagraph"/>
        <w:widowControl w:val="0"/>
        <w:numPr>
          <w:ilvl w:val="0"/>
          <w:numId w:val="17"/>
        </w:numPr>
        <w:autoSpaceDE w:val="0"/>
        <w:autoSpaceDN w:val="0"/>
        <w:adjustRightInd w:val="0"/>
        <w:ind w:right="49" w:firstLine="414"/>
        <w:jc w:val="both"/>
        <w:rPr>
          <w:rFonts w:ascii="Arial" w:hAnsi="Arial" w:cs="Arial"/>
          <w:sz w:val="22"/>
          <w:szCs w:val="22"/>
          <w:lang w:val="en-GB"/>
        </w:rPr>
      </w:pPr>
      <w:r w:rsidRPr="00E7206F">
        <w:rPr>
          <w:rFonts w:ascii="Arial" w:hAnsi="Arial" w:cs="Arial"/>
          <w:sz w:val="22"/>
          <w:szCs w:val="22"/>
          <w:lang w:val="en-GB"/>
        </w:rPr>
        <w:t>n</w:t>
      </w:r>
      <w:r w:rsidR="00A815B1" w:rsidRPr="00E7206F">
        <w:rPr>
          <w:rFonts w:ascii="Arial" w:hAnsi="Arial" w:cs="Arial"/>
          <w:sz w:val="22"/>
          <w:szCs w:val="22"/>
          <w:lang w:val="en-GB"/>
        </w:rPr>
        <w:t>e obavijesti bez odlaganja, u pisanoj formi investi</w:t>
      </w:r>
      <w:r w:rsidR="00FF280C" w:rsidRPr="00E7206F">
        <w:rPr>
          <w:rFonts w:ascii="Arial" w:hAnsi="Arial" w:cs="Arial"/>
          <w:sz w:val="22"/>
          <w:szCs w:val="22"/>
          <w:lang w:val="en-GB"/>
        </w:rPr>
        <w:t>t</w:t>
      </w:r>
      <w:r w:rsidR="00A815B1" w:rsidRPr="00E7206F">
        <w:rPr>
          <w:rFonts w:ascii="Arial" w:hAnsi="Arial" w:cs="Arial"/>
          <w:sz w:val="22"/>
          <w:szCs w:val="22"/>
          <w:lang w:val="en-GB"/>
        </w:rPr>
        <w:t xml:space="preserve">ora da se radovi ne izvode prema </w:t>
      </w:r>
      <w:r w:rsidR="003B7407">
        <w:rPr>
          <w:rFonts w:ascii="Arial" w:hAnsi="Arial" w:cs="Arial"/>
          <w:sz w:val="22"/>
          <w:szCs w:val="22"/>
          <w:lang w:val="en-GB"/>
        </w:rPr>
        <w:tab/>
      </w:r>
      <w:r w:rsidR="00A815B1" w:rsidRPr="00E7206F">
        <w:rPr>
          <w:rFonts w:ascii="Arial" w:hAnsi="Arial" w:cs="Arial"/>
          <w:sz w:val="22"/>
          <w:szCs w:val="22"/>
          <w:lang w:val="en-GB"/>
        </w:rPr>
        <w:t xml:space="preserve">revidovanom glavnom projektu, ovom zakonu i posebnim propisima i/ili ne naloži izvođaču </w:t>
      </w:r>
      <w:r w:rsidR="003B7407">
        <w:rPr>
          <w:rFonts w:ascii="Arial" w:hAnsi="Arial" w:cs="Arial"/>
          <w:sz w:val="22"/>
          <w:szCs w:val="22"/>
          <w:lang w:val="en-GB"/>
        </w:rPr>
        <w:tab/>
      </w:r>
      <w:r w:rsidR="00A815B1" w:rsidRPr="00E7206F">
        <w:rPr>
          <w:rFonts w:ascii="Arial" w:hAnsi="Arial" w:cs="Arial"/>
          <w:sz w:val="22"/>
          <w:szCs w:val="22"/>
          <w:lang w:val="en-GB"/>
        </w:rPr>
        <w:t xml:space="preserve">radova da otkloni utvrđene nedostatke u roku koji mu odredi </w:t>
      </w:r>
      <w:proofErr w:type="gramStart"/>
      <w:r w:rsidR="00A815B1" w:rsidRPr="00E7206F">
        <w:rPr>
          <w:rFonts w:ascii="Arial" w:hAnsi="Arial" w:cs="Arial"/>
          <w:sz w:val="22"/>
          <w:szCs w:val="22"/>
          <w:lang w:val="en-GB"/>
        </w:rPr>
        <w:t>( član</w:t>
      </w:r>
      <w:proofErr w:type="gramEnd"/>
      <w:r w:rsidR="00A815B1" w:rsidRPr="00E7206F">
        <w:rPr>
          <w:rFonts w:ascii="Arial" w:hAnsi="Arial" w:cs="Arial"/>
          <w:sz w:val="22"/>
          <w:szCs w:val="22"/>
          <w:lang w:val="en-GB"/>
        </w:rPr>
        <w:t xml:space="preserve"> </w:t>
      </w:r>
      <w:r w:rsidR="00FF280C" w:rsidRPr="00E7206F">
        <w:rPr>
          <w:rFonts w:ascii="Arial" w:hAnsi="Arial" w:cs="Arial"/>
          <w:sz w:val="22"/>
          <w:szCs w:val="22"/>
          <w:lang w:val="en-GB"/>
        </w:rPr>
        <w:t>5</w:t>
      </w:r>
      <w:r w:rsidR="003E270E" w:rsidRPr="00E7206F">
        <w:rPr>
          <w:rFonts w:ascii="Arial" w:hAnsi="Arial" w:cs="Arial"/>
          <w:sz w:val="22"/>
          <w:szCs w:val="22"/>
          <w:lang w:val="en-GB"/>
        </w:rPr>
        <w:t>1</w:t>
      </w:r>
      <w:r w:rsidR="00A815B1" w:rsidRPr="00E7206F">
        <w:rPr>
          <w:rFonts w:ascii="Arial" w:hAnsi="Arial" w:cs="Arial"/>
          <w:sz w:val="22"/>
          <w:szCs w:val="22"/>
          <w:lang w:val="en-GB"/>
        </w:rPr>
        <w:t xml:space="preserve"> stav 2)</w:t>
      </w:r>
      <w:r w:rsidR="00FF280C" w:rsidRPr="00E7206F">
        <w:rPr>
          <w:rFonts w:ascii="Arial" w:hAnsi="Arial" w:cs="Arial"/>
          <w:sz w:val="22"/>
          <w:szCs w:val="22"/>
          <w:lang w:val="en-GB"/>
        </w:rPr>
        <w:t>;</w:t>
      </w:r>
    </w:p>
    <w:p w14:paraId="6B1F4198" w14:textId="19FB289F" w:rsidR="00A815B1" w:rsidRPr="00E7206F" w:rsidRDefault="008D44B9" w:rsidP="00AE0FFC">
      <w:pPr>
        <w:pStyle w:val="ListParagraph"/>
        <w:widowControl w:val="0"/>
        <w:numPr>
          <w:ilvl w:val="0"/>
          <w:numId w:val="17"/>
        </w:numPr>
        <w:autoSpaceDE w:val="0"/>
        <w:autoSpaceDN w:val="0"/>
        <w:adjustRightInd w:val="0"/>
        <w:ind w:right="49" w:firstLine="414"/>
        <w:jc w:val="both"/>
        <w:rPr>
          <w:rFonts w:ascii="Arial" w:hAnsi="Arial" w:cs="Arial"/>
          <w:sz w:val="22"/>
          <w:szCs w:val="22"/>
          <w:lang w:val="en-GB"/>
        </w:rPr>
      </w:pPr>
      <w:r w:rsidRPr="00E7206F">
        <w:rPr>
          <w:rFonts w:ascii="Arial" w:hAnsi="Arial" w:cs="Arial"/>
          <w:sz w:val="22"/>
          <w:szCs w:val="22"/>
          <w:lang w:val="en-GB"/>
        </w:rPr>
        <w:t xml:space="preserve">izvještaje po fazama ne dostavi nadležnom inspekcijskom organu u roku od tri dana od </w:t>
      </w:r>
      <w:r w:rsidR="003B7407">
        <w:rPr>
          <w:rFonts w:ascii="Arial" w:hAnsi="Arial" w:cs="Arial"/>
          <w:sz w:val="22"/>
          <w:szCs w:val="22"/>
          <w:lang w:val="en-GB"/>
        </w:rPr>
        <w:tab/>
      </w:r>
      <w:r w:rsidRPr="00E7206F">
        <w:rPr>
          <w:rFonts w:ascii="Arial" w:hAnsi="Arial" w:cs="Arial"/>
          <w:sz w:val="22"/>
          <w:szCs w:val="22"/>
          <w:lang w:val="en-GB"/>
        </w:rPr>
        <w:t>dana prijema određene faze građenja</w:t>
      </w:r>
      <w:r w:rsidR="00A815B1" w:rsidRPr="00E7206F">
        <w:rPr>
          <w:rFonts w:ascii="Arial" w:hAnsi="Arial" w:cs="Arial"/>
          <w:sz w:val="22"/>
          <w:szCs w:val="22"/>
          <w:lang w:val="en-GB"/>
        </w:rPr>
        <w:t xml:space="preserve">. (član </w:t>
      </w:r>
      <w:r w:rsidRPr="00E7206F">
        <w:rPr>
          <w:rFonts w:ascii="Arial" w:hAnsi="Arial" w:cs="Arial"/>
          <w:sz w:val="22"/>
          <w:szCs w:val="22"/>
          <w:lang w:val="en-GB"/>
        </w:rPr>
        <w:t>5</w:t>
      </w:r>
      <w:r w:rsidR="003E270E" w:rsidRPr="00E7206F">
        <w:rPr>
          <w:rFonts w:ascii="Arial" w:hAnsi="Arial" w:cs="Arial"/>
          <w:sz w:val="22"/>
          <w:szCs w:val="22"/>
          <w:lang w:val="en-GB"/>
        </w:rPr>
        <w:t>2</w:t>
      </w:r>
      <w:r w:rsidR="00A815B1" w:rsidRPr="00E7206F">
        <w:rPr>
          <w:rFonts w:ascii="Arial" w:hAnsi="Arial" w:cs="Arial"/>
          <w:sz w:val="22"/>
          <w:szCs w:val="22"/>
          <w:lang w:val="en-GB"/>
        </w:rPr>
        <w:t xml:space="preserve"> stav </w:t>
      </w:r>
      <w:r w:rsidRPr="00E7206F">
        <w:rPr>
          <w:rFonts w:ascii="Arial" w:hAnsi="Arial" w:cs="Arial"/>
          <w:sz w:val="22"/>
          <w:szCs w:val="22"/>
          <w:lang w:val="en-GB"/>
        </w:rPr>
        <w:t>5</w:t>
      </w:r>
      <w:r w:rsidR="00A815B1" w:rsidRPr="00E7206F">
        <w:rPr>
          <w:rFonts w:ascii="Arial" w:hAnsi="Arial" w:cs="Arial"/>
          <w:sz w:val="22"/>
          <w:szCs w:val="22"/>
          <w:lang w:val="en-GB"/>
        </w:rPr>
        <w:t>)</w:t>
      </w:r>
      <w:r w:rsidRPr="00E7206F">
        <w:rPr>
          <w:rFonts w:ascii="Arial" w:hAnsi="Arial" w:cs="Arial"/>
          <w:sz w:val="22"/>
          <w:szCs w:val="22"/>
          <w:lang w:val="en-GB"/>
        </w:rPr>
        <w:t>;</w:t>
      </w:r>
    </w:p>
    <w:p w14:paraId="71BAB12C" w14:textId="20FD6BA6" w:rsidR="00A815B1" w:rsidRPr="00E7206F" w:rsidRDefault="008D44B9" w:rsidP="00AE0FFC">
      <w:pPr>
        <w:pStyle w:val="ListParagraph"/>
        <w:widowControl w:val="0"/>
        <w:numPr>
          <w:ilvl w:val="0"/>
          <w:numId w:val="17"/>
        </w:numPr>
        <w:autoSpaceDE w:val="0"/>
        <w:autoSpaceDN w:val="0"/>
        <w:adjustRightInd w:val="0"/>
        <w:ind w:right="49" w:firstLine="273"/>
        <w:jc w:val="both"/>
        <w:rPr>
          <w:rFonts w:ascii="Arial" w:hAnsi="Arial" w:cs="Arial"/>
          <w:sz w:val="22"/>
          <w:szCs w:val="22"/>
          <w:lang w:val="en-GB"/>
        </w:rPr>
      </w:pPr>
      <w:r w:rsidRPr="00E7206F">
        <w:rPr>
          <w:rFonts w:ascii="Arial" w:hAnsi="Arial" w:cs="Arial"/>
          <w:sz w:val="22"/>
          <w:szCs w:val="22"/>
          <w:lang w:val="en-GB"/>
        </w:rPr>
        <w:t xml:space="preserve"> </w:t>
      </w:r>
      <w:r w:rsidR="00D74321" w:rsidRPr="00E7206F">
        <w:rPr>
          <w:rFonts w:ascii="Arial" w:hAnsi="Arial" w:cs="Arial"/>
          <w:color w:val="000000" w:themeColor="text1"/>
          <w:sz w:val="22"/>
          <w:szCs w:val="22"/>
          <w:lang w:val="en-GB"/>
        </w:rPr>
        <w:t>konačni izvještaj o izvršenom stručnom nadzoru sa zapisnikom organa iz</w:t>
      </w:r>
      <w:r w:rsidR="008E6B5C">
        <w:rPr>
          <w:rFonts w:ascii="Arial" w:hAnsi="Arial" w:cs="Arial"/>
          <w:color w:val="000000" w:themeColor="text1"/>
          <w:sz w:val="22"/>
          <w:szCs w:val="22"/>
          <w:lang w:val="en-GB"/>
        </w:rPr>
        <w:t xml:space="preserve"> </w:t>
      </w:r>
      <w:r w:rsidR="00D74321" w:rsidRPr="00E7206F">
        <w:rPr>
          <w:rFonts w:ascii="Arial" w:hAnsi="Arial" w:cs="Arial"/>
          <w:color w:val="000000" w:themeColor="text1"/>
          <w:sz w:val="22"/>
          <w:szCs w:val="22"/>
          <w:lang w:val="en-GB"/>
        </w:rPr>
        <w:t xml:space="preserve">člana 52 stav 6 </w:t>
      </w:r>
      <w:r w:rsidR="003B7407">
        <w:rPr>
          <w:rFonts w:ascii="Arial" w:hAnsi="Arial" w:cs="Arial"/>
          <w:color w:val="000000" w:themeColor="text1"/>
          <w:sz w:val="22"/>
          <w:szCs w:val="22"/>
          <w:lang w:val="en-GB"/>
        </w:rPr>
        <w:tab/>
      </w:r>
      <w:r w:rsidR="00D74321" w:rsidRPr="00E7206F">
        <w:rPr>
          <w:rFonts w:ascii="Arial" w:hAnsi="Arial" w:cs="Arial"/>
          <w:color w:val="000000" w:themeColor="text1"/>
          <w:sz w:val="22"/>
          <w:szCs w:val="22"/>
          <w:lang w:val="en-GB"/>
        </w:rPr>
        <w:t xml:space="preserve">u kojem je konstatovano da je objekat građen u skladu sa revidovanim glavnim projektom, </w:t>
      </w:r>
      <w:r w:rsidR="003B7407">
        <w:rPr>
          <w:rFonts w:ascii="Arial" w:hAnsi="Arial" w:cs="Arial"/>
          <w:color w:val="000000" w:themeColor="text1"/>
          <w:sz w:val="22"/>
          <w:szCs w:val="22"/>
          <w:lang w:val="en-GB"/>
        </w:rPr>
        <w:tab/>
      </w:r>
      <w:r w:rsidR="00D74321" w:rsidRPr="00E7206F">
        <w:rPr>
          <w:rFonts w:ascii="Arial" w:hAnsi="Arial" w:cs="Arial"/>
          <w:color w:val="000000" w:themeColor="text1"/>
          <w:sz w:val="22"/>
          <w:szCs w:val="22"/>
          <w:lang w:val="en-GB"/>
        </w:rPr>
        <w:t xml:space="preserve">odnosno projektom izvedenog objekta, istovremeno ne dostavi investitoru, izvođaču </w:t>
      </w:r>
      <w:r w:rsidR="003B7407">
        <w:rPr>
          <w:rFonts w:ascii="Arial" w:hAnsi="Arial" w:cs="Arial"/>
          <w:color w:val="000000" w:themeColor="text1"/>
          <w:sz w:val="22"/>
          <w:szCs w:val="22"/>
          <w:lang w:val="en-GB"/>
        </w:rPr>
        <w:tab/>
      </w:r>
      <w:r w:rsidR="00D74321" w:rsidRPr="00E7206F">
        <w:rPr>
          <w:rFonts w:ascii="Arial" w:hAnsi="Arial" w:cs="Arial"/>
          <w:color w:val="000000" w:themeColor="text1"/>
          <w:sz w:val="22"/>
          <w:szCs w:val="22"/>
          <w:lang w:val="en-GB"/>
        </w:rPr>
        <w:t xml:space="preserve">radova, organu uprave nadležnom za zaštitu kulturnih dobara, u slučaju gradnje na ili u </w:t>
      </w:r>
      <w:r w:rsidR="003B7407">
        <w:rPr>
          <w:rFonts w:ascii="Arial" w:hAnsi="Arial" w:cs="Arial"/>
          <w:color w:val="000000" w:themeColor="text1"/>
          <w:sz w:val="22"/>
          <w:szCs w:val="22"/>
          <w:lang w:val="en-GB"/>
        </w:rPr>
        <w:tab/>
      </w:r>
      <w:r w:rsidR="00D74321" w:rsidRPr="00E7206F">
        <w:rPr>
          <w:rFonts w:ascii="Arial" w:hAnsi="Arial" w:cs="Arial"/>
          <w:color w:val="000000" w:themeColor="text1"/>
          <w:sz w:val="22"/>
          <w:szCs w:val="22"/>
          <w:lang w:val="en-GB"/>
        </w:rPr>
        <w:t xml:space="preserve">neposrednoj blizini objekta koji je zaštićeno kulturno dobro i nadležnom inspekcijskom </w:t>
      </w:r>
      <w:r w:rsidR="003B7407">
        <w:rPr>
          <w:rFonts w:ascii="Arial" w:hAnsi="Arial" w:cs="Arial"/>
          <w:color w:val="000000" w:themeColor="text1"/>
          <w:sz w:val="22"/>
          <w:szCs w:val="22"/>
          <w:lang w:val="en-GB"/>
        </w:rPr>
        <w:tab/>
      </w:r>
      <w:proofErr w:type="gramStart"/>
      <w:r w:rsidR="00D74321" w:rsidRPr="00E7206F">
        <w:rPr>
          <w:rFonts w:ascii="Arial" w:hAnsi="Arial" w:cs="Arial"/>
          <w:color w:val="000000" w:themeColor="text1"/>
          <w:sz w:val="22"/>
          <w:szCs w:val="22"/>
          <w:lang w:val="en-GB"/>
        </w:rPr>
        <w:t>organu.</w:t>
      </w:r>
      <w:r w:rsidR="00A815B1" w:rsidRPr="00E7206F">
        <w:rPr>
          <w:rFonts w:ascii="Arial" w:hAnsi="Arial" w:cs="Arial"/>
          <w:sz w:val="22"/>
          <w:szCs w:val="22"/>
          <w:lang w:val="en-GB"/>
        </w:rPr>
        <w:t>.</w:t>
      </w:r>
      <w:proofErr w:type="gramEnd"/>
      <w:r w:rsidR="009270EF" w:rsidRPr="00E7206F">
        <w:rPr>
          <w:rFonts w:ascii="Arial" w:hAnsi="Arial" w:cs="Arial"/>
          <w:sz w:val="22"/>
          <w:szCs w:val="22"/>
          <w:lang w:val="en-GB"/>
        </w:rPr>
        <w:t xml:space="preserve"> </w:t>
      </w:r>
      <w:proofErr w:type="gramStart"/>
      <w:r w:rsidR="00A815B1" w:rsidRPr="00E7206F">
        <w:rPr>
          <w:rFonts w:ascii="Arial" w:hAnsi="Arial" w:cs="Arial"/>
          <w:sz w:val="22"/>
          <w:szCs w:val="22"/>
          <w:lang w:val="en-GB"/>
        </w:rPr>
        <w:t>( član</w:t>
      </w:r>
      <w:proofErr w:type="gramEnd"/>
      <w:r w:rsidR="00A815B1" w:rsidRPr="00E7206F">
        <w:rPr>
          <w:rFonts w:ascii="Arial" w:hAnsi="Arial" w:cs="Arial"/>
          <w:sz w:val="22"/>
          <w:szCs w:val="22"/>
          <w:lang w:val="en-GB"/>
        </w:rPr>
        <w:t xml:space="preserve"> </w:t>
      </w:r>
      <w:r w:rsidR="00FD2C1C" w:rsidRPr="00E7206F">
        <w:rPr>
          <w:rFonts w:ascii="Arial" w:hAnsi="Arial" w:cs="Arial"/>
          <w:sz w:val="22"/>
          <w:szCs w:val="22"/>
          <w:lang w:val="en-GB"/>
        </w:rPr>
        <w:t>5</w:t>
      </w:r>
      <w:r w:rsidR="00D74321" w:rsidRPr="00E7206F">
        <w:rPr>
          <w:rFonts w:ascii="Arial" w:hAnsi="Arial" w:cs="Arial"/>
          <w:sz w:val="22"/>
          <w:szCs w:val="22"/>
          <w:lang w:val="en-GB"/>
        </w:rPr>
        <w:t>2</w:t>
      </w:r>
      <w:r w:rsidR="00A815B1" w:rsidRPr="00E7206F">
        <w:rPr>
          <w:rFonts w:ascii="Arial" w:hAnsi="Arial" w:cs="Arial"/>
          <w:sz w:val="22"/>
          <w:szCs w:val="22"/>
          <w:lang w:val="en-GB"/>
        </w:rPr>
        <w:t xml:space="preserve"> stav 6)</w:t>
      </w:r>
      <w:r w:rsidR="00FD2C1C" w:rsidRPr="00E7206F">
        <w:rPr>
          <w:rFonts w:ascii="Arial" w:hAnsi="Arial" w:cs="Arial"/>
          <w:sz w:val="22"/>
          <w:szCs w:val="22"/>
          <w:lang w:val="en-GB"/>
        </w:rPr>
        <w:t>;</w:t>
      </w:r>
    </w:p>
    <w:p w14:paraId="222BD561" w14:textId="30DA5AE0" w:rsidR="00A815B1" w:rsidRPr="00E7206F" w:rsidRDefault="00FD2C1C" w:rsidP="00AE0FFC">
      <w:pPr>
        <w:pStyle w:val="ListParagraph"/>
        <w:widowControl w:val="0"/>
        <w:numPr>
          <w:ilvl w:val="0"/>
          <w:numId w:val="17"/>
        </w:numPr>
        <w:autoSpaceDE w:val="0"/>
        <w:autoSpaceDN w:val="0"/>
        <w:adjustRightInd w:val="0"/>
        <w:ind w:right="49" w:firstLine="273"/>
        <w:jc w:val="both"/>
        <w:rPr>
          <w:rFonts w:ascii="Arial" w:hAnsi="Arial" w:cs="Arial"/>
          <w:sz w:val="22"/>
          <w:szCs w:val="22"/>
          <w:lang w:val="en-GB"/>
        </w:rPr>
      </w:pPr>
      <w:r w:rsidRPr="00E7206F">
        <w:rPr>
          <w:rFonts w:ascii="Arial" w:hAnsi="Arial" w:cs="Arial"/>
          <w:sz w:val="22"/>
          <w:szCs w:val="22"/>
          <w:lang w:val="en-GB"/>
        </w:rPr>
        <w:t>z</w:t>
      </w:r>
      <w:r w:rsidR="00A815B1" w:rsidRPr="00E7206F">
        <w:rPr>
          <w:rFonts w:ascii="Arial" w:hAnsi="Arial" w:cs="Arial"/>
          <w:sz w:val="22"/>
          <w:szCs w:val="22"/>
          <w:lang w:val="en-GB"/>
        </w:rPr>
        <w:t xml:space="preserve">a obavljanje djelatnosti revizije tehničke dokuementacije i stručnog nadzora nad </w:t>
      </w:r>
      <w:r w:rsidR="003B7407">
        <w:rPr>
          <w:rFonts w:ascii="Arial" w:hAnsi="Arial" w:cs="Arial"/>
          <w:sz w:val="22"/>
          <w:szCs w:val="22"/>
          <w:lang w:val="en-GB"/>
        </w:rPr>
        <w:tab/>
      </w:r>
      <w:r w:rsidR="00A815B1" w:rsidRPr="00E7206F">
        <w:rPr>
          <w:rFonts w:ascii="Arial" w:hAnsi="Arial" w:cs="Arial"/>
          <w:sz w:val="22"/>
          <w:szCs w:val="22"/>
          <w:lang w:val="en-GB"/>
        </w:rPr>
        <w:t>građenjem objekta nema najmanje po jednog zaposlenog</w:t>
      </w:r>
      <w:r w:rsidRPr="00E7206F">
        <w:rPr>
          <w:rFonts w:ascii="Arial" w:hAnsi="Arial" w:cs="Arial"/>
          <w:sz w:val="22"/>
          <w:szCs w:val="22"/>
          <w:lang w:val="en-GB"/>
        </w:rPr>
        <w:t xml:space="preserve"> revizora po vrsti projekata koji </w:t>
      </w:r>
      <w:r w:rsidR="003B7407">
        <w:rPr>
          <w:rFonts w:ascii="Arial" w:hAnsi="Arial" w:cs="Arial"/>
          <w:sz w:val="22"/>
          <w:szCs w:val="22"/>
          <w:lang w:val="en-GB"/>
        </w:rPr>
        <w:tab/>
      </w:r>
      <w:r w:rsidRPr="00E7206F">
        <w:rPr>
          <w:rFonts w:ascii="Arial" w:hAnsi="Arial" w:cs="Arial"/>
          <w:sz w:val="22"/>
          <w:szCs w:val="22"/>
          <w:lang w:val="en-GB"/>
        </w:rPr>
        <w:t>reviduje</w:t>
      </w:r>
      <w:r w:rsidR="008A67DA" w:rsidRPr="00E7206F">
        <w:rPr>
          <w:rFonts w:ascii="Arial" w:hAnsi="Arial" w:cs="Arial"/>
          <w:sz w:val="22"/>
          <w:szCs w:val="22"/>
          <w:lang w:val="en-GB"/>
        </w:rPr>
        <w:t xml:space="preserve"> odnosno najmanje jednog nadzornog inženjera koji vrši stručni nadzor nad </w:t>
      </w:r>
      <w:r w:rsidR="003B7407">
        <w:rPr>
          <w:rFonts w:ascii="Arial" w:hAnsi="Arial" w:cs="Arial"/>
          <w:sz w:val="22"/>
          <w:szCs w:val="22"/>
          <w:lang w:val="en-GB"/>
        </w:rPr>
        <w:tab/>
      </w:r>
      <w:r w:rsidR="008A67DA" w:rsidRPr="00E7206F">
        <w:rPr>
          <w:rFonts w:ascii="Arial" w:hAnsi="Arial" w:cs="Arial"/>
          <w:sz w:val="22"/>
          <w:szCs w:val="22"/>
          <w:lang w:val="en-GB"/>
        </w:rPr>
        <w:t>izvođenjem pojedinih radova na građenju objekta (član</w:t>
      </w:r>
      <w:r w:rsidR="00FC4147" w:rsidRPr="00E7206F">
        <w:rPr>
          <w:rFonts w:ascii="Arial" w:hAnsi="Arial" w:cs="Arial"/>
          <w:sz w:val="22"/>
          <w:szCs w:val="22"/>
          <w:lang w:val="en-GB"/>
        </w:rPr>
        <w:t xml:space="preserve"> 8</w:t>
      </w:r>
      <w:r w:rsidR="00D74321" w:rsidRPr="00E7206F">
        <w:rPr>
          <w:rFonts w:ascii="Arial" w:hAnsi="Arial" w:cs="Arial"/>
          <w:sz w:val="22"/>
          <w:szCs w:val="22"/>
          <w:lang w:val="en-GB"/>
        </w:rPr>
        <w:t>0</w:t>
      </w:r>
      <w:r w:rsidR="008A67DA" w:rsidRPr="00E7206F">
        <w:rPr>
          <w:rFonts w:ascii="Arial" w:hAnsi="Arial" w:cs="Arial"/>
          <w:sz w:val="22"/>
          <w:szCs w:val="22"/>
          <w:lang w:val="en-GB"/>
        </w:rPr>
        <w:t xml:space="preserve"> stav 1 </w:t>
      </w:r>
      <w:r w:rsidR="00B272CD" w:rsidRPr="00E7206F">
        <w:rPr>
          <w:rFonts w:ascii="Arial" w:hAnsi="Arial" w:cs="Arial"/>
          <w:sz w:val="22"/>
          <w:szCs w:val="22"/>
          <w:lang w:val="en-GB"/>
        </w:rPr>
        <w:t>i</w:t>
      </w:r>
      <w:r w:rsidR="008A67DA" w:rsidRPr="00E7206F">
        <w:rPr>
          <w:rFonts w:ascii="Arial" w:hAnsi="Arial" w:cs="Arial"/>
          <w:sz w:val="22"/>
          <w:szCs w:val="22"/>
          <w:lang w:val="en-GB"/>
        </w:rPr>
        <w:t xml:space="preserve"> 2);</w:t>
      </w:r>
    </w:p>
    <w:p w14:paraId="06A5AF67" w14:textId="158E2EF5" w:rsidR="00A815B1" w:rsidRPr="00E7206F" w:rsidRDefault="00F837BA" w:rsidP="00AE0FFC">
      <w:pPr>
        <w:pStyle w:val="ListParagraph"/>
        <w:widowControl w:val="0"/>
        <w:numPr>
          <w:ilvl w:val="0"/>
          <w:numId w:val="17"/>
        </w:numPr>
        <w:autoSpaceDE w:val="0"/>
        <w:autoSpaceDN w:val="0"/>
        <w:adjustRightInd w:val="0"/>
        <w:ind w:right="49" w:firstLine="273"/>
        <w:jc w:val="both"/>
        <w:rPr>
          <w:rFonts w:ascii="Arial" w:hAnsi="Arial" w:cs="Arial"/>
          <w:sz w:val="22"/>
          <w:szCs w:val="22"/>
          <w:lang w:val="en-GB"/>
        </w:rPr>
      </w:pPr>
      <w:r w:rsidRPr="00E7206F">
        <w:rPr>
          <w:rFonts w:ascii="Arial" w:hAnsi="Arial" w:cs="Arial"/>
          <w:sz w:val="22"/>
          <w:szCs w:val="22"/>
          <w:lang w:val="en-GB"/>
        </w:rPr>
        <w:t>prije početka vršenja revizije tehničke dokumentacije odnosno stručnog nadzora</w:t>
      </w:r>
      <w:r w:rsidR="008E6B5C">
        <w:rPr>
          <w:rFonts w:ascii="Arial" w:hAnsi="Arial" w:cs="Arial"/>
          <w:sz w:val="22"/>
          <w:szCs w:val="22"/>
          <w:lang w:val="en-GB"/>
        </w:rPr>
        <w:t xml:space="preserve"> </w:t>
      </w:r>
      <w:r w:rsidR="008A67DA" w:rsidRPr="00E7206F">
        <w:rPr>
          <w:rFonts w:ascii="Arial" w:hAnsi="Arial" w:cs="Arial"/>
          <w:sz w:val="22"/>
          <w:szCs w:val="22"/>
          <w:lang w:val="en-GB"/>
        </w:rPr>
        <w:t>n</w:t>
      </w:r>
      <w:r w:rsidR="00A815B1" w:rsidRPr="00E7206F">
        <w:rPr>
          <w:rFonts w:ascii="Arial" w:hAnsi="Arial" w:cs="Arial"/>
          <w:sz w:val="22"/>
          <w:szCs w:val="22"/>
          <w:lang w:val="en-GB"/>
        </w:rPr>
        <w:t xml:space="preserve">e </w:t>
      </w:r>
      <w:r w:rsidR="008A67DA" w:rsidRPr="00E7206F">
        <w:rPr>
          <w:rFonts w:ascii="Arial" w:hAnsi="Arial" w:cs="Arial"/>
          <w:sz w:val="22"/>
          <w:szCs w:val="22"/>
          <w:lang w:val="en-GB"/>
        </w:rPr>
        <w:t>odredi</w:t>
      </w:r>
      <w:r w:rsidR="00A815B1" w:rsidRPr="00E7206F">
        <w:rPr>
          <w:rFonts w:ascii="Arial" w:hAnsi="Arial" w:cs="Arial"/>
          <w:sz w:val="22"/>
          <w:szCs w:val="22"/>
          <w:lang w:val="en-GB"/>
        </w:rPr>
        <w:t xml:space="preserve"> </w:t>
      </w:r>
      <w:r w:rsidR="003B7407">
        <w:rPr>
          <w:rFonts w:ascii="Arial" w:hAnsi="Arial" w:cs="Arial"/>
          <w:sz w:val="22"/>
          <w:szCs w:val="22"/>
          <w:lang w:val="en-GB"/>
        </w:rPr>
        <w:tab/>
      </w:r>
      <w:r w:rsidR="008A67DA" w:rsidRPr="00E7206F">
        <w:rPr>
          <w:rFonts w:ascii="Arial" w:hAnsi="Arial" w:cs="Arial"/>
          <w:sz w:val="22"/>
          <w:szCs w:val="22"/>
          <w:lang w:val="en-GB"/>
        </w:rPr>
        <w:t>vodećeg</w:t>
      </w:r>
      <w:r w:rsidR="008E6B5C">
        <w:rPr>
          <w:rFonts w:ascii="Arial" w:hAnsi="Arial" w:cs="Arial"/>
          <w:sz w:val="22"/>
          <w:szCs w:val="22"/>
          <w:lang w:val="en-GB"/>
        </w:rPr>
        <w:t xml:space="preserve"> </w:t>
      </w:r>
      <w:r w:rsidRPr="00E7206F">
        <w:rPr>
          <w:rFonts w:ascii="Arial" w:hAnsi="Arial" w:cs="Arial"/>
          <w:sz w:val="22"/>
          <w:szCs w:val="22"/>
          <w:lang w:val="en-GB"/>
        </w:rPr>
        <w:t xml:space="preserve">i odgovornog </w:t>
      </w:r>
      <w:r w:rsidR="00A815B1" w:rsidRPr="00E7206F">
        <w:rPr>
          <w:rFonts w:ascii="Arial" w:hAnsi="Arial" w:cs="Arial"/>
          <w:sz w:val="22"/>
          <w:szCs w:val="22"/>
          <w:lang w:val="en-GB"/>
        </w:rPr>
        <w:t>revizora</w:t>
      </w:r>
      <w:r w:rsidR="008A67DA" w:rsidRPr="00E7206F">
        <w:rPr>
          <w:rFonts w:ascii="Arial" w:hAnsi="Arial" w:cs="Arial"/>
          <w:sz w:val="22"/>
          <w:szCs w:val="22"/>
          <w:lang w:val="en-GB"/>
        </w:rPr>
        <w:t xml:space="preserve"> </w:t>
      </w:r>
      <w:r w:rsidRPr="00E7206F">
        <w:rPr>
          <w:rFonts w:ascii="Arial" w:hAnsi="Arial" w:cs="Arial"/>
          <w:sz w:val="22"/>
          <w:szCs w:val="22"/>
          <w:lang w:val="en-GB"/>
        </w:rPr>
        <w:t xml:space="preserve">odnosno vodećeg I odgovornog nadzornog inženjera za </w:t>
      </w:r>
      <w:r w:rsidR="003B7407">
        <w:rPr>
          <w:rFonts w:ascii="Arial" w:hAnsi="Arial" w:cs="Arial"/>
          <w:sz w:val="22"/>
          <w:szCs w:val="22"/>
          <w:lang w:val="en-GB"/>
        </w:rPr>
        <w:tab/>
      </w:r>
      <w:r w:rsidRPr="00E7206F">
        <w:rPr>
          <w:rFonts w:ascii="Arial" w:hAnsi="Arial" w:cs="Arial"/>
          <w:sz w:val="22"/>
          <w:szCs w:val="22"/>
          <w:lang w:val="en-GB"/>
        </w:rPr>
        <w:t>svaku vrstu projekta odnosno radova</w:t>
      </w:r>
      <w:r w:rsidR="00A815B1" w:rsidRPr="00E7206F">
        <w:rPr>
          <w:rFonts w:ascii="Arial" w:hAnsi="Arial" w:cs="Arial"/>
          <w:sz w:val="22"/>
          <w:szCs w:val="22"/>
          <w:lang w:val="en-GB"/>
        </w:rPr>
        <w:t xml:space="preserve"> </w:t>
      </w:r>
      <w:proofErr w:type="gramStart"/>
      <w:r w:rsidR="00A815B1" w:rsidRPr="00E7206F">
        <w:rPr>
          <w:rFonts w:ascii="Arial" w:hAnsi="Arial" w:cs="Arial"/>
          <w:sz w:val="22"/>
          <w:szCs w:val="22"/>
          <w:lang w:val="en-GB"/>
        </w:rPr>
        <w:t>( član</w:t>
      </w:r>
      <w:proofErr w:type="gramEnd"/>
      <w:r w:rsidR="00A815B1" w:rsidRPr="00E7206F">
        <w:rPr>
          <w:rFonts w:ascii="Arial" w:hAnsi="Arial" w:cs="Arial"/>
          <w:sz w:val="22"/>
          <w:szCs w:val="22"/>
          <w:lang w:val="en-GB"/>
        </w:rPr>
        <w:t xml:space="preserve"> </w:t>
      </w:r>
      <w:r w:rsidRPr="00E7206F">
        <w:rPr>
          <w:rFonts w:ascii="Arial" w:hAnsi="Arial" w:cs="Arial"/>
          <w:sz w:val="22"/>
          <w:szCs w:val="22"/>
          <w:lang w:val="en-GB"/>
        </w:rPr>
        <w:t>8</w:t>
      </w:r>
      <w:r w:rsidR="003D3DE1" w:rsidRPr="00E7206F">
        <w:rPr>
          <w:rFonts w:ascii="Arial" w:hAnsi="Arial" w:cs="Arial"/>
          <w:sz w:val="22"/>
          <w:szCs w:val="22"/>
          <w:lang w:val="en-GB"/>
        </w:rPr>
        <w:t>0</w:t>
      </w:r>
      <w:r w:rsidR="008E6B5C">
        <w:rPr>
          <w:rFonts w:ascii="Arial" w:hAnsi="Arial" w:cs="Arial"/>
          <w:sz w:val="22"/>
          <w:szCs w:val="22"/>
          <w:lang w:val="en-GB"/>
        </w:rPr>
        <w:t xml:space="preserve"> </w:t>
      </w:r>
      <w:r w:rsidR="00A815B1" w:rsidRPr="00E7206F">
        <w:rPr>
          <w:rFonts w:ascii="Arial" w:hAnsi="Arial" w:cs="Arial"/>
          <w:sz w:val="22"/>
          <w:szCs w:val="22"/>
          <w:lang w:val="en-GB"/>
        </w:rPr>
        <w:t xml:space="preserve">stav </w:t>
      </w:r>
      <w:r w:rsidRPr="00E7206F">
        <w:rPr>
          <w:rFonts w:ascii="Arial" w:hAnsi="Arial" w:cs="Arial"/>
          <w:sz w:val="22"/>
          <w:szCs w:val="22"/>
          <w:lang w:val="en-GB"/>
        </w:rPr>
        <w:t>6</w:t>
      </w:r>
      <w:r w:rsidR="00953254" w:rsidRPr="00E7206F">
        <w:rPr>
          <w:rFonts w:ascii="Arial" w:hAnsi="Arial" w:cs="Arial"/>
          <w:sz w:val="22"/>
          <w:szCs w:val="22"/>
          <w:lang w:val="en-GB"/>
        </w:rPr>
        <w:t>);</w:t>
      </w:r>
    </w:p>
    <w:p w14:paraId="1AA92D39" w14:textId="1ADBFEE9" w:rsidR="009270EF" w:rsidRPr="00E7206F" w:rsidRDefault="009270EF" w:rsidP="00AE0FFC">
      <w:pPr>
        <w:pStyle w:val="ListParagraph"/>
        <w:widowControl w:val="0"/>
        <w:numPr>
          <w:ilvl w:val="0"/>
          <w:numId w:val="17"/>
        </w:numPr>
        <w:autoSpaceDE w:val="0"/>
        <w:autoSpaceDN w:val="0"/>
        <w:adjustRightInd w:val="0"/>
        <w:ind w:right="49" w:firstLine="273"/>
        <w:jc w:val="both"/>
        <w:rPr>
          <w:rFonts w:ascii="Arial" w:hAnsi="Arial" w:cs="Arial"/>
          <w:sz w:val="22"/>
          <w:szCs w:val="22"/>
          <w:lang w:val="en-GB"/>
        </w:rPr>
      </w:pPr>
      <w:r w:rsidRPr="00E7206F">
        <w:rPr>
          <w:rFonts w:ascii="Arial" w:hAnsi="Arial" w:cs="Arial"/>
          <w:sz w:val="22"/>
          <w:szCs w:val="22"/>
          <w:lang w:val="en-GB"/>
        </w:rPr>
        <w:t xml:space="preserve">navede u </w:t>
      </w:r>
      <w:r w:rsidR="00183EC7" w:rsidRPr="00E7206F">
        <w:rPr>
          <w:rFonts w:ascii="Arial" w:hAnsi="Arial" w:cs="Arial"/>
          <w:sz w:val="22"/>
          <w:szCs w:val="22"/>
          <w:lang w:val="en-GB"/>
        </w:rPr>
        <w:t xml:space="preserve">izvještaju po fazama građenja kao I u </w:t>
      </w:r>
      <w:r w:rsidRPr="00E7206F">
        <w:rPr>
          <w:rFonts w:ascii="Arial" w:hAnsi="Arial" w:cs="Arial"/>
          <w:sz w:val="22"/>
          <w:szCs w:val="22"/>
          <w:lang w:val="en-GB"/>
        </w:rPr>
        <w:t xml:space="preserve">konačnom izvještaju o izvršenom stručnom </w:t>
      </w:r>
      <w:r w:rsidR="003B7407">
        <w:rPr>
          <w:rFonts w:ascii="Arial" w:hAnsi="Arial" w:cs="Arial"/>
          <w:sz w:val="22"/>
          <w:szCs w:val="22"/>
          <w:lang w:val="en-GB"/>
        </w:rPr>
        <w:tab/>
      </w:r>
      <w:r w:rsidRPr="00E7206F">
        <w:rPr>
          <w:rFonts w:ascii="Arial" w:hAnsi="Arial" w:cs="Arial"/>
          <w:sz w:val="22"/>
          <w:szCs w:val="22"/>
          <w:lang w:val="en-GB"/>
        </w:rPr>
        <w:t xml:space="preserve">nadzoru netačne konstatacije o izvedenim radovima na građenju objekta i ne </w:t>
      </w:r>
      <w:r w:rsidR="00183EC7" w:rsidRPr="00E7206F">
        <w:rPr>
          <w:rFonts w:ascii="Arial" w:hAnsi="Arial" w:cs="Arial"/>
          <w:sz w:val="22"/>
          <w:szCs w:val="22"/>
          <w:lang w:val="en-GB"/>
        </w:rPr>
        <w:t>sačini</w:t>
      </w:r>
      <w:r w:rsidRPr="00E7206F">
        <w:rPr>
          <w:rFonts w:ascii="Arial" w:hAnsi="Arial" w:cs="Arial"/>
          <w:sz w:val="22"/>
          <w:szCs w:val="22"/>
          <w:lang w:val="en-GB"/>
        </w:rPr>
        <w:t xml:space="preserve"> pisanu </w:t>
      </w:r>
      <w:r w:rsidR="003B7407">
        <w:rPr>
          <w:rFonts w:ascii="Arial" w:hAnsi="Arial" w:cs="Arial"/>
          <w:sz w:val="22"/>
          <w:szCs w:val="22"/>
          <w:lang w:val="en-GB"/>
        </w:rPr>
        <w:tab/>
      </w:r>
      <w:r w:rsidRPr="00E7206F">
        <w:rPr>
          <w:rFonts w:ascii="Arial" w:hAnsi="Arial" w:cs="Arial"/>
          <w:sz w:val="22"/>
          <w:szCs w:val="22"/>
          <w:lang w:val="en-GB"/>
        </w:rPr>
        <w:t xml:space="preserve">izjavu da </w:t>
      </w:r>
      <w:r w:rsidR="00562C55" w:rsidRPr="00E7206F">
        <w:rPr>
          <w:rFonts w:ascii="Arial" w:hAnsi="Arial" w:cs="Arial"/>
          <w:sz w:val="22"/>
          <w:szCs w:val="22"/>
          <w:lang w:val="en-GB"/>
        </w:rPr>
        <w:t>s</w:t>
      </w:r>
      <w:r w:rsidRPr="00E7206F">
        <w:rPr>
          <w:rFonts w:ascii="Arial" w:hAnsi="Arial" w:cs="Arial"/>
          <w:sz w:val="22"/>
          <w:szCs w:val="22"/>
          <w:lang w:val="en-GB"/>
        </w:rPr>
        <w:t>e objekat gra</w:t>
      </w:r>
      <w:r w:rsidR="00183EC7" w:rsidRPr="00E7206F">
        <w:rPr>
          <w:rFonts w:ascii="Arial" w:hAnsi="Arial" w:cs="Arial"/>
          <w:sz w:val="22"/>
          <w:szCs w:val="22"/>
          <w:lang w:val="en-GB"/>
        </w:rPr>
        <w:t>di odnosno da je izgrađen u skladu sa</w:t>
      </w:r>
      <w:r w:rsidR="008E6B5C">
        <w:rPr>
          <w:rFonts w:ascii="Arial" w:hAnsi="Arial" w:cs="Arial"/>
          <w:sz w:val="22"/>
          <w:szCs w:val="22"/>
          <w:lang w:val="en-GB"/>
        </w:rPr>
        <w:t xml:space="preserve"> </w:t>
      </w:r>
      <w:r w:rsidRPr="00E7206F">
        <w:rPr>
          <w:rFonts w:ascii="Arial" w:hAnsi="Arial" w:cs="Arial"/>
          <w:sz w:val="22"/>
          <w:szCs w:val="22"/>
          <w:lang w:val="en-GB"/>
        </w:rPr>
        <w:t xml:space="preserve">revidovanim glavnim </w:t>
      </w:r>
      <w:r w:rsidR="003B7407">
        <w:rPr>
          <w:rFonts w:ascii="Arial" w:hAnsi="Arial" w:cs="Arial"/>
          <w:sz w:val="22"/>
          <w:szCs w:val="22"/>
          <w:lang w:val="en-GB"/>
        </w:rPr>
        <w:tab/>
      </w:r>
      <w:r w:rsidRPr="00E7206F">
        <w:rPr>
          <w:rFonts w:ascii="Arial" w:hAnsi="Arial" w:cs="Arial"/>
          <w:sz w:val="22"/>
          <w:szCs w:val="22"/>
          <w:lang w:val="en-GB"/>
        </w:rPr>
        <w:t xml:space="preserve">projektom </w:t>
      </w:r>
      <w:r w:rsidR="00183EC7" w:rsidRPr="00E7206F">
        <w:rPr>
          <w:rFonts w:ascii="Arial" w:hAnsi="Arial" w:cs="Arial"/>
          <w:sz w:val="22"/>
          <w:szCs w:val="22"/>
          <w:lang w:val="en-GB"/>
        </w:rPr>
        <w:t>na koji je izdata građevinska dozvola,</w:t>
      </w:r>
      <w:r w:rsidR="00562C55" w:rsidRPr="00E7206F">
        <w:rPr>
          <w:rFonts w:ascii="Arial" w:hAnsi="Arial" w:cs="Arial"/>
          <w:sz w:val="22"/>
          <w:szCs w:val="22"/>
          <w:lang w:val="en-GB"/>
        </w:rPr>
        <w:t xml:space="preserve"> </w:t>
      </w:r>
      <w:r w:rsidR="00183EC7" w:rsidRPr="00E7206F">
        <w:rPr>
          <w:rFonts w:ascii="Arial" w:hAnsi="Arial" w:cs="Arial"/>
          <w:sz w:val="22"/>
          <w:szCs w:val="22"/>
          <w:lang w:val="en-GB"/>
        </w:rPr>
        <w:t xml:space="preserve">odnosno izgrađen u skladu sa projektom </w:t>
      </w:r>
      <w:r w:rsidR="003B7407">
        <w:rPr>
          <w:rFonts w:ascii="Arial" w:hAnsi="Arial" w:cs="Arial"/>
          <w:sz w:val="22"/>
          <w:szCs w:val="22"/>
          <w:lang w:val="en-GB"/>
        </w:rPr>
        <w:tab/>
      </w:r>
      <w:r w:rsidR="00183EC7" w:rsidRPr="00E7206F">
        <w:rPr>
          <w:rFonts w:ascii="Arial" w:hAnsi="Arial" w:cs="Arial"/>
          <w:sz w:val="22"/>
          <w:szCs w:val="22"/>
          <w:lang w:val="en-GB"/>
        </w:rPr>
        <w:t xml:space="preserve">izvedenog objekta, zakonom I drugim propisima </w:t>
      </w:r>
      <w:r w:rsidR="00BF06A4" w:rsidRPr="00E7206F">
        <w:rPr>
          <w:rFonts w:ascii="Arial" w:hAnsi="Arial" w:cs="Arial"/>
          <w:sz w:val="22"/>
          <w:szCs w:val="22"/>
          <w:lang w:val="en-GB"/>
        </w:rPr>
        <w:t>(član 5</w:t>
      </w:r>
      <w:r w:rsidR="003D3DE1" w:rsidRPr="00E7206F">
        <w:rPr>
          <w:rFonts w:ascii="Arial" w:hAnsi="Arial" w:cs="Arial"/>
          <w:sz w:val="22"/>
          <w:szCs w:val="22"/>
          <w:lang w:val="en-GB"/>
        </w:rPr>
        <w:t>2</w:t>
      </w:r>
      <w:r w:rsidR="00183EC7" w:rsidRPr="00E7206F">
        <w:rPr>
          <w:rFonts w:ascii="Arial" w:hAnsi="Arial" w:cs="Arial"/>
          <w:sz w:val="22"/>
          <w:szCs w:val="22"/>
          <w:lang w:val="en-GB"/>
        </w:rPr>
        <w:t xml:space="preserve"> stav 8)</w:t>
      </w:r>
      <w:r w:rsidR="00B272CD" w:rsidRPr="00E7206F">
        <w:rPr>
          <w:rFonts w:ascii="Arial" w:hAnsi="Arial" w:cs="Arial"/>
          <w:sz w:val="22"/>
          <w:szCs w:val="22"/>
          <w:lang w:val="en-GB"/>
        </w:rPr>
        <w:t>;</w:t>
      </w:r>
    </w:p>
    <w:p w14:paraId="1D46A8A2" w14:textId="04CEDE34" w:rsidR="00A815B1" w:rsidRPr="00E7206F" w:rsidRDefault="00B272CD" w:rsidP="00AE0FFC">
      <w:pPr>
        <w:pStyle w:val="ListParagraph"/>
        <w:widowControl w:val="0"/>
        <w:numPr>
          <w:ilvl w:val="0"/>
          <w:numId w:val="17"/>
        </w:numPr>
        <w:autoSpaceDE w:val="0"/>
        <w:autoSpaceDN w:val="0"/>
        <w:adjustRightInd w:val="0"/>
        <w:ind w:right="49" w:firstLine="273"/>
        <w:jc w:val="both"/>
        <w:rPr>
          <w:rFonts w:ascii="Arial" w:hAnsi="Arial" w:cs="Arial"/>
          <w:sz w:val="22"/>
          <w:szCs w:val="22"/>
          <w:lang w:val="en-GB"/>
        </w:rPr>
      </w:pPr>
      <w:r w:rsidRPr="00E7206F">
        <w:rPr>
          <w:rFonts w:ascii="Arial" w:hAnsi="Arial" w:cs="Arial"/>
          <w:sz w:val="22"/>
          <w:szCs w:val="22"/>
          <w:lang w:val="en-GB"/>
        </w:rPr>
        <w:lastRenderedPageBreak/>
        <w:t>u</w:t>
      </w:r>
      <w:r w:rsidR="00A815B1" w:rsidRPr="00E7206F">
        <w:rPr>
          <w:rFonts w:ascii="Arial" w:hAnsi="Arial" w:cs="Arial"/>
          <w:sz w:val="22"/>
          <w:szCs w:val="22"/>
          <w:lang w:val="en-GB"/>
        </w:rPr>
        <w:t xml:space="preserve"> roku od sedam dana od završetka tehničkog pregleda ne dostavi </w:t>
      </w:r>
      <w:r w:rsidRPr="00E7206F">
        <w:rPr>
          <w:rFonts w:ascii="Arial" w:hAnsi="Arial" w:cs="Arial"/>
          <w:sz w:val="22"/>
          <w:szCs w:val="22"/>
          <w:lang w:val="en-GB"/>
        </w:rPr>
        <w:t xml:space="preserve">nadležnom </w:t>
      </w:r>
      <w:r w:rsidR="00A815B1" w:rsidRPr="00E7206F">
        <w:rPr>
          <w:rFonts w:ascii="Arial" w:hAnsi="Arial" w:cs="Arial"/>
          <w:sz w:val="22"/>
          <w:szCs w:val="22"/>
          <w:lang w:val="en-GB"/>
        </w:rPr>
        <w:t>organu</w:t>
      </w:r>
      <w:r w:rsidRPr="00E7206F">
        <w:rPr>
          <w:rFonts w:ascii="Arial" w:hAnsi="Arial" w:cs="Arial"/>
          <w:sz w:val="22"/>
          <w:szCs w:val="22"/>
          <w:lang w:val="en-GB"/>
        </w:rPr>
        <w:t xml:space="preserve"> </w:t>
      </w:r>
      <w:r w:rsidR="00562C55" w:rsidRPr="00E7206F">
        <w:rPr>
          <w:rFonts w:ascii="Arial" w:hAnsi="Arial" w:cs="Arial"/>
          <w:sz w:val="22"/>
          <w:szCs w:val="22"/>
          <w:lang w:val="en-GB"/>
        </w:rPr>
        <w:t>i</w:t>
      </w:r>
      <w:r w:rsidRPr="00E7206F">
        <w:rPr>
          <w:rFonts w:ascii="Arial" w:hAnsi="Arial" w:cs="Arial"/>
          <w:sz w:val="22"/>
          <w:szCs w:val="22"/>
          <w:lang w:val="en-GB"/>
        </w:rPr>
        <w:t xml:space="preserve"> </w:t>
      </w:r>
      <w:r w:rsidR="003B7407">
        <w:rPr>
          <w:rFonts w:ascii="Arial" w:hAnsi="Arial" w:cs="Arial"/>
          <w:sz w:val="22"/>
          <w:szCs w:val="22"/>
          <w:lang w:val="en-GB"/>
        </w:rPr>
        <w:tab/>
      </w:r>
      <w:r w:rsidRPr="00E7206F">
        <w:rPr>
          <w:rFonts w:ascii="Arial" w:hAnsi="Arial" w:cs="Arial"/>
          <w:sz w:val="22"/>
          <w:szCs w:val="22"/>
          <w:lang w:val="en-GB"/>
        </w:rPr>
        <w:t>investitoru</w:t>
      </w:r>
      <w:r w:rsidR="00562C55" w:rsidRPr="00E7206F">
        <w:rPr>
          <w:rFonts w:ascii="Arial" w:hAnsi="Arial" w:cs="Arial"/>
          <w:sz w:val="22"/>
          <w:szCs w:val="22"/>
          <w:lang w:val="en-GB"/>
        </w:rPr>
        <w:t xml:space="preserve"> </w:t>
      </w:r>
      <w:r w:rsidR="00A815B1" w:rsidRPr="00E7206F">
        <w:rPr>
          <w:rFonts w:ascii="Arial" w:hAnsi="Arial" w:cs="Arial"/>
          <w:sz w:val="22"/>
          <w:szCs w:val="22"/>
          <w:lang w:val="en-GB"/>
        </w:rPr>
        <w:t>izvještaj o tehničkom pregledu</w:t>
      </w:r>
      <w:r w:rsidRPr="00E7206F">
        <w:rPr>
          <w:rFonts w:ascii="Arial" w:hAnsi="Arial" w:cs="Arial"/>
          <w:sz w:val="22"/>
          <w:szCs w:val="22"/>
          <w:lang w:val="en-GB"/>
        </w:rPr>
        <w:t xml:space="preserve"> (član 5</w:t>
      </w:r>
      <w:r w:rsidR="003D3DE1" w:rsidRPr="00E7206F">
        <w:rPr>
          <w:rFonts w:ascii="Arial" w:hAnsi="Arial" w:cs="Arial"/>
          <w:sz w:val="22"/>
          <w:szCs w:val="22"/>
          <w:lang w:val="en-GB"/>
        </w:rPr>
        <w:t>4</w:t>
      </w:r>
      <w:r w:rsidRPr="00E7206F">
        <w:rPr>
          <w:rFonts w:ascii="Arial" w:hAnsi="Arial" w:cs="Arial"/>
          <w:sz w:val="22"/>
          <w:szCs w:val="22"/>
          <w:lang w:val="en-GB"/>
        </w:rPr>
        <w:t xml:space="preserve"> stav 10);</w:t>
      </w:r>
    </w:p>
    <w:p w14:paraId="3AC01AC1" w14:textId="0F2F3527" w:rsidR="00A815B1" w:rsidRPr="00E7206F" w:rsidRDefault="00B272CD" w:rsidP="00AE0FFC">
      <w:pPr>
        <w:pStyle w:val="ListParagraph"/>
        <w:widowControl w:val="0"/>
        <w:numPr>
          <w:ilvl w:val="0"/>
          <w:numId w:val="17"/>
        </w:numPr>
        <w:autoSpaceDE w:val="0"/>
        <w:autoSpaceDN w:val="0"/>
        <w:adjustRightInd w:val="0"/>
        <w:ind w:right="49" w:firstLine="273"/>
        <w:jc w:val="both"/>
        <w:rPr>
          <w:rFonts w:ascii="Arial" w:hAnsi="Arial" w:cs="Arial"/>
          <w:sz w:val="22"/>
          <w:szCs w:val="22"/>
          <w:lang w:val="en-GB"/>
        </w:rPr>
      </w:pPr>
      <w:r w:rsidRPr="00E7206F">
        <w:rPr>
          <w:rFonts w:ascii="Arial" w:hAnsi="Arial" w:cs="Arial"/>
          <w:sz w:val="22"/>
          <w:szCs w:val="22"/>
          <w:lang w:val="en-GB"/>
        </w:rPr>
        <w:t>u</w:t>
      </w:r>
      <w:r w:rsidR="00A815B1" w:rsidRPr="00E7206F">
        <w:rPr>
          <w:rFonts w:ascii="Arial" w:hAnsi="Arial" w:cs="Arial"/>
          <w:sz w:val="22"/>
          <w:szCs w:val="22"/>
          <w:lang w:val="en-GB"/>
        </w:rPr>
        <w:t xml:space="preserve"> izvještaju o izvršenom tehničkom pregledu ne predloži upotrebu objekta ili otklanjanje </w:t>
      </w:r>
      <w:r w:rsidR="003B7407">
        <w:rPr>
          <w:rFonts w:ascii="Arial" w:hAnsi="Arial" w:cs="Arial"/>
          <w:sz w:val="22"/>
          <w:szCs w:val="22"/>
          <w:lang w:val="en-GB"/>
        </w:rPr>
        <w:tab/>
      </w:r>
      <w:r w:rsidR="00A815B1" w:rsidRPr="00E7206F">
        <w:rPr>
          <w:rFonts w:ascii="Arial" w:hAnsi="Arial" w:cs="Arial"/>
          <w:sz w:val="22"/>
          <w:szCs w:val="22"/>
          <w:lang w:val="en-GB"/>
        </w:rPr>
        <w:t>utvrđenih nedostataka ili zabranu upotrebe objekta</w:t>
      </w:r>
      <w:r w:rsidR="00575DFB" w:rsidRPr="00E7206F">
        <w:rPr>
          <w:rFonts w:ascii="Arial" w:hAnsi="Arial" w:cs="Arial"/>
          <w:sz w:val="22"/>
          <w:szCs w:val="22"/>
          <w:lang w:val="en-GB"/>
        </w:rPr>
        <w:t xml:space="preserve"> (član 5</w:t>
      </w:r>
      <w:r w:rsidR="003D3DE1" w:rsidRPr="00E7206F">
        <w:rPr>
          <w:rFonts w:ascii="Arial" w:hAnsi="Arial" w:cs="Arial"/>
          <w:sz w:val="22"/>
          <w:szCs w:val="22"/>
          <w:lang w:val="en-GB"/>
        </w:rPr>
        <w:t>4</w:t>
      </w:r>
      <w:r w:rsidR="00575DFB" w:rsidRPr="00E7206F">
        <w:rPr>
          <w:rFonts w:ascii="Arial" w:hAnsi="Arial" w:cs="Arial"/>
          <w:sz w:val="22"/>
          <w:szCs w:val="22"/>
          <w:lang w:val="en-GB"/>
        </w:rPr>
        <w:t xml:space="preserve"> stav 11);</w:t>
      </w:r>
    </w:p>
    <w:p w14:paraId="0C29096C" w14:textId="30019B5B" w:rsidR="00A815B1" w:rsidRPr="00E7206F" w:rsidRDefault="00A815B1" w:rsidP="0020553E">
      <w:pPr>
        <w:widowControl w:val="0"/>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 xml:space="preserve">Za prekršaj iz stave 1 ovog člana kazniće se i odgovorno lice u pravnom licu novčanom kaznom u </w:t>
      </w:r>
      <w:r w:rsidR="00B32D8B">
        <w:rPr>
          <w:rFonts w:ascii="Arial" w:hAnsi="Arial" w:cs="Arial"/>
          <w:sz w:val="22"/>
          <w:szCs w:val="22"/>
          <w:lang w:val="en-GB"/>
        </w:rPr>
        <w:tab/>
      </w:r>
      <w:r w:rsidRPr="00E7206F">
        <w:rPr>
          <w:rFonts w:ascii="Arial" w:hAnsi="Arial" w:cs="Arial"/>
          <w:sz w:val="22"/>
          <w:szCs w:val="22"/>
          <w:lang w:val="en-GB"/>
        </w:rPr>
        <w:t xml:space="preserve">iznosu od </w:t>
      </w:r>
      <w:r w:rsidR="00957471" w:rsidRPr="00E7206F">
        <w:rPr>
          <w:rFonts w:ascii="Arial" w:hAnsi="Arial" w:cs="Arial"/>
          <w:sz w:val="22"/>
          <w:szCs w:val="22"/>
          <w:lang w:val="en-GB"/>
        </w:rPr>
        <w:t xml:space="preserve">500 </w:t>
      </w:r>
      <w:r w:rsidRPr="00E7206F">
        <w:rPr>
          <w:rFonts w:ascii="Arial" w:hAnsi="Arial" w:cs="Arial"/>
          <w:sz w:val="22"/>
          <w:szCs w:val="22"/>
          <w:lang w:val="en-GB"/>
        </w:rPr>
        <w:t>eura do 4.000 eura</w:t>
      </w:r>
      <w:r w:rsidR="00562C55" w:rsidRPr="00E7206F">
        <w:rPr>
          <w:rFonts w:ascii="Arial" w:hAnsi="Arial" w:cs="Arial"/>
          <w:sz w:val="22"/>
          <w:szCs w:val="22"/>
          <w:lang w:val="en-GB"/>
        </w:rPr>
        <w:t>.</w:t>
      </w:r>
    </w:p>
    <w:p w14:paraId="1D5B2371" w14:textId="48B1ACBA" w:rsidR="00A815B1" w:rsidRPr="00E7206F" w:rsidRDefault="00A815B1" w:rsidP="0020553E">
      <w:pPr>
        <w:widowControl w:val="0"/>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 xml:space="preserve">Za prekršaj iz stava 1 ovog zakona kazniće se preduzetnik novčanom kaznom u iznosu od </w:t>
      </w:r>
      <w:r w:rsidR="00957471" w:rsidRPr="00E7206F">
        <w:rPr>
          <w:rFonts w:ascii="Arial" w:hAnsi="Arial" w:cs="Arial"/>
          <w:sz w:val="22"/>
          <w:szCs w:val="22"/>
          <w:lang w:val="en-GB"/>
        </w:rPr>
        <w:t xml:space="preserve">1000 </w:t>
      </w:r>
      <w:r w:rsidRPr="00E7206F">
        <w:rPr>
          <w:rFonts w:ascii="Arial" w:hAnsi="Arial" w:cs="Arial"/>
          <w:sz w:val="22"/>
          <w:szCs w:val="22"/>
          <w:lang w:val="en-GB"/>
        </w:rPr>
        <w:t xml:space="preserve">do </w:t>
      </w:r>
      <w:r w:rsidR="00B32D8B">
        <w:rPr>
          <w:rFonts w:ascii="Arial" w:hAnsi="Arial" w:cs="Arial"/>
          <w:sz w:val="22"/>
          <w:szCs w:val="22"/>
          <w:lang w:val="en-GB"/>
        </w:rPr>
        <w:tab/>
      </w:r>
      <w:r w:rsidRPr="00E7206F">
        <w:rPr>
          <w:rFonts w:ascii="Arial" w:hAnsi="Arial" w:cs="Arial"/>
          <w:sz w:val="22"/>
          <w:szCs w:val="22"/>
          <w:lang w:val="en-GB"/>
        </w:rPr>
        <w:t>12.000</w:t>
      </w:r>
      <w:r w:rsidR="00562C55" w:rsidRPr="00E7206F">
        <w:rPr>
          <w:rFonts w:ascii="Arial" w:hAnsi="Arial" w:cs="Arial"/>
          <w:sz w:val="22"/>
          <w:szCs w:val="22"/>
          <w:lang w:val="en-GB"/>
        </w:rPr>
        <w:t xml:space="preserve"> </w:t>
      </w:r>
      <w:r w:rsidRPr="00E7206F">
        <w:rPr>
          <w:rFonts w:ascii="Arial" w:hAnsi="Arial" w:cs="Arial"/>
          <w:sz w:val="22"/>
          <w:szCs w:val="22"/>
          <w:lang w:val="en-GB"/>
        </w:rPr>
        <w:t>eura</w:t>
      </w:r>
      <w:r w:rsidR="00562C55" w:rsidRPr="00E7206F">
        <w:rPr>
          <w:rFonts w:ascii="Arial" w:hAnsi="Arial" w:cs="Arial"/>
          <w:sz w:val="22"/>
          <w:szCs w:val="22"/>
          <w:lang w:val="en-GB"/>
        </w:rPr>
        <w:t>.</w:t>
      </w:r>
    </w:p>
    <w:p w14:paraId="4FD48501" w14:textId="633C3E06" w:rsidR="00A815B1" w:rsidRPr="00E7206F" w:rsidRDefault="00A815B1" w:rsidP="0020553E">
      <w:pPr>
        <w:widowControl w:val="0"/>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 xml:space="preserve">Za prekršaj iz stava 1 ovog člana kazniće se fizičko lice novčanom kaznom u iznosu od </w:t>
      </w:r>
      <w:r w:rsidR="00957471" w:rsidRPr="00E7206F">
        <w:rPr>
          <w:rFonts w:ascii="Arial" w:hAnsi="Arial" w:cs="Arial"/>
          <w:sz w:val="22"/>
          <w:szCs w:val="22"/>
          <w:lang w:val="en-GB"/>
        </w:rPr>
        <w:t>500</w:t>
      </w:r>
      <w:r w:rsidRPr="00E7206F">
        <w:rPr>
          <w:rFonts w:ascii="Arial" w:hAnsi="Arial" w:cs="Arial"/>
          <w:sz w:val="22"/>
          <w:szCs w:val="22"/>
          <w:lang w:val="en-GB"/>
        </w:rPr>
        <w:t xml:space="preserve"> eura do </w:t>
      </w:r>
      <w:r w:rsidR="00B32D8B">
        <w:rPr>
          <w:rFonts w:ascii="Arial" w:hAnsi="Arial" w:cs="Arial"/>
          <w:sz w:val="22"/>
          <w:szCs w:val="22"/>
          <w:lang w:val="en-GB"/>
        </w:rPr>
        <w:tab/>
      </w:r>
      <w:r w:rsidRPr="00E7206F">
        <w:rPr>
          <w:rFonts w:ascii="Arial" w:hAnsi="Arial" w:cs="Arial"/>
          <w:sz w:val="22"/>
          <w:szCs w:val="22"/>
          <w:lang w:val="en-GB"/>
        </w:rPr>
        <w:t>4.000 eura</w:t>
      </w:r>
      <w:r w:rsidR="00C05BF2" w:rsidRPr="00E7206F">
        <w:rPr>
          <w:rFonts w:ascii="Arial" w:hAnsi="Arial" w:cs="Arial"/>
          <w:sz w:val="22"/>
          <w:szCs w:val="22"/>
          <w:lang w:val="en-GB"/>
        </w:rPr>
        <w:t>.</w:t>
      </w:r>
    </w:p>
    <w:p w14:paraId="274271EA" w14:textId="37F340C3" w:rsidR="00A815B1" w:rsidRPr="00E7206F" w:rsidRDefault="00A815B1" w:rsidP="009A0C75">
      <w:pPr>
        <w:widowControl w:val="0"/>
        <w:autoSpaceDE w:val="0"/>
        <w:autoSpaceDN w:val="0"/>
        <w:adjustRightInd w:val="0"/>
        <w:spacing w:before="120" w:after="120"/>
        <w:ind w:right="43"/>
        <w:jc w:val="center"/>
        <w:rPr>
          <w:rFonts w:ascii="Arial" w:hAnsi="Arial" w:cs="Arial"/>
          <w:b/>
          <w:bCs/>
          <w:sz w:val="22"/>
          <w:szCs w:val="22"/>
          <w:lang w:val="en-GB"/>
        </w:rPr>
      </w:pPr>
      <w:r w:rsidRPr="00E7206F">
        <w:rPr>
          <w:rFonts w:ascii="Arial" w:hAnsi="Arial" w:cs="Arial"/>
          <w:b/>
          <w:bCs/>
          <w:sz w:val="22"/>
          <w:szCs w:val="22"/>
          <w:lang w:val="en-GB"/>
        </w:rPr>
        <w:t xml:space="preserve">Član </w:t>
      </w:r>
      <w:r w:rsidR="002842D2" w:rsidRPr="00E7206F">
        <w:rPr>
          <w:rFonts w:ascii="Arial" w:hAnsi="Arial" w:cs="Arial"/>
          <w:b/>
          <w:bCs/>
          <w:sz w:val="22"/>
          <w:szCs w:val="22"/>
          <w:lang w:val="en-GB"/>
        </w:rPr>
        <w:t>14</w:t>
      </w:r>
      <w:r w:rsidR="00EA5C16" w:rsidRPr="00E7206F">
        <w:rPr>
          <w:rFonts w:ascii="Arial" w:hAnsi="Arial" w:cs="Arial"/>
          <w:b/>
          <w:bCs/>
          <w:sz w:val="22"/>
          <w:szCs w:val="22"/>
          <w:lang w:val="en-GB"/>
        </w:rPr>
        <w:t>0</w:t>
      </w:r>
      <w:r w:rsidR="002842D2" w:rsidRPr="00E7206F">
        <w:rPr>
          <w:rFonts w:ascii="Arial" w:hAnsi="Arial" w:cs="Arial"/>
          <w:b/>
          <w:bCs/>
          <w:sz w:val="22"/>
          <w:szCs w:val="22"/>
          <w:lang w:val="en-GB"/>
        </w:rPr>
        <w:t xml:space="preserve"> </w:t>
      </w:r>
    </w:p>
    <w:p w14:paraId="3B18F48D" w14:textId="19245FF2" w:rsidR="00A815B1" w:rsidRPr="00E7206F" w:rsidRDefault="00A815B1" w:rsidP="0020553E">
      <w:pPr>
        <w:widowControl w:val="0"/>
        <w:autoSpaceDE w:val="0"/>
        <w:autoSpaceDN w:val="0"/>
        <w:adjustRightInd w:val="0"/>
        <w:ind w:right="49" w:firstLine="567"/>
        <w:jc w:val="both"/>
        <w:rPr>
          <w:rFonts w:ascii="Arial" w:hAnsi="Arial" w:cs="Arial"/>
          <w:sz w:val="22"/>
          <w:szCs w:val="22"/>
          <w:lang w:val="en-GB"/>
        </w:rPr>
      </w:pPr>
      <w:r w:rsidRPr="00E7206F">
        <w:rPr>
          <w:rFonts w:ascii="Arial" w:hAnsi="Arial" w:cs="Arial"/>
          <w:sz w:val="22"/>
          <w:szCs w:val="22"/>
          <w:lang w:val="en-GB"/>
        </w:rPr>
        <w:t xml:space="preserve">Novčanom kaznom u iznosu od 500 eura do 4.000 eura kazniće se za prekršaj odgovorno lice u </w:t>
      </w:r>
      <w:r w:rsidR="00B32D8B">
        <w:rPr>
          <w:rFonts w:ascii="Arial" w:hAnsi="Arial" w:cs="Arial"/>
          <w:sz w:val="22"/>
          <w:szCs w:val="22"/>
          <w:lang w:val="en-GB"/>
        </w:rPr>
        <w:tab/>
      </w:r>
      <w:r w:rsidRPr="00E7206F">
        <w:rPr>
          <w:rFonts w:ascii="Arial" w:hAnsi="Arial" w:cs="Arial"/>
          <w:sz w:val="22"/>
          <w:szCs w:val="22"/>
          <w:lang w:val="en-GB"/>
        </w:rPr>
        <w:t xml:space="preserve">organu državne </w:t>
      </w:r>
      <w:proofErr w:type="gramStart"/>
      <w:r w:rsidRPr="00E7206F">
        <w:rPr>
          <w:rFonts w:ascii="Arial" w:hAnsi="Arial" w:cs="Arial"/>
          <w:sz w:val="22"/>
          <w:szCs w:val="22"/>
          <w:lang w:val="en-GB"/>
        </w:rPr>
        <w:t>uprave ,</w:t>
      </w:r>
      <w:proofErr w:type="gramEnd"/>
      <w:r w:rsidRPr="00E7206F">
        <w:rPr>
          <w:rFonts w:ascii="Arial" w:hAnsi="Arial" w:cs="Arial"/>
          <w:sz w:val="22"/>
          <w:szCs w:val="22"/>
          <w:lang w:val="en-GB"/>
        </w:rPr>
        <w:t xml:space="preserve"> odnosno lokalne saomouprave ako:</w:t>
      </w:r>
    </w:p>
    <w:p w14:paraId="22F609B5" w14:textId="2732841E" w:rsidR="00821641" w:rsidRPr="00E7206F" w:rsidRDefault="00884D95" w:rsidP="00AE0FFC">
      <w:pPr>
        <w:pStyle w:val="ListParagraph"/>
        <w:widowControl w:val="0"/>
        <w:numPr>
          <w:ilvl w:val="0"/>
          <w:numId w:val="18"/>
        </w:numPr>
        <w:autoSpaceDE w:val="0"/>
        <w:autoSpaceDN w:val="0"/>
        <w:adjustRightInd w:val="0"/>
        <w:ind w:right="49" w:firstLine="414"/>
        <w:jc w:val="both"/>
        <w:rPr>
          <w:rFonts w:ascii="Arial" w:hAnsi="Arial" w:cs="Arial"/>
          <w:sz w:val="22"/>
          <w:szCs w:val="22"/>
          <w:lang w:val="en-GB"/>
        </w:rPr>
      </w:pPr>
      <w:r w:rsidRPr="00E7206F">
        <w:rPr>
          <w:rFonts w:ascii="Arial" w:hAnsi="Arial" w:cs="Arial"/>
          <w:sz w:val="22"/>
          <w:szCs w:val="22"/>
          <w:lang w:val="en-GB"/>
        </w:rPr>
        <w:t>u</w:t>
      </w:r>
      <w:r w:rsidR="00A815B1" w:rsidRPr="00E7206F">
        <w:rPr>
          <w:rFonts w:ascii="Arial" w:hAnsi="Arial" w:cs="Arial"/>
          <w:sz w:val="22"/>
          <w:szCs w:val="22"/>
          <w:lang w:val="en-GB"/>
        </w:rPr>
        <w:t xml:space="preserve"> roku od 15 dana od dana podnošenja zahtjeva ne izda saglasnost iz člana </w:t>
      </w:r>
      <w:r w:rsidR="003D3DE1" w:rsidRPr="00E7206F">
        <w:rPr>
          <w:rFonts w:ascii="Arial" w:hAnsi="Arial" w:cs="Arial"/>
          <w:sz w:val="22"/>
          <w:szCs w:val="22"/>
          <w:lang w:val="en-GB"/>
        </w:rPr>
        <w:t>22</w:t>
      </w:r>
      <w:r w:rsidR="00A815B1" w:rsidRPr="00E7206F">
        <w:rPr>
          <w:rFonts w:ascii="Arial" w:hAnsi="Arial" w:cs="Arial"/>
          <w:sz w:val="22"/>
          <w:szCs w:val="22"/>
          <w:lang w:val="en-GB"/>
        </w:rPr>
        <w:t xml:space="preserve"> stav </w:t>
      </w:r>
      <w:r w:rsidR="00E200DB" w:rsidRPr="00E7206F">
        <w:rPr>
          <w:rFonts w:ascii="Arial" w:hAnsi="Arial" w:cs="Arial"/>
          <w:sz w:val="22"/>
          <w:szCs w:val="22"/>
          <w:lang w:val="en-GB"/>
        </w:rPr>
        <w:t>1</w:t>
      </w:r>
      <w:r w:rsidR="00A815B1" w:rsidRPr="00E7206F">
        <w:rPr>
          <w:rFonts w:ascii="Arial" w:hAnsi="Arial" w:cs="Arial"/>
          <w:sz w:val="22"/>
          <w:szCs w:val="22"/>
          <w:lang w:val="en-GB"/>
        </w:rPr>
        <w:t xml:space="preserve"> tač. </w:t>
      </w:r>
      <w:r w:rsidR="003B7407">
        <w:rPr>
          <w:rFonts w:ascii="Arial" w:hAnsi="Arial" w:cs="Arial"/>
          <w:sz w:val="22"/>
          <w:szCs w:val="22"/>
          <w:lang w:val="en-GB"/>
        </w:rPr>
        <w:tab/>
      </w:r>
      <w:r w:rsidR="00A815B1" w:rsidRPr="00E7206F">
        <w:rPr>
          <w:rFonts w:ascii="Arial" w:hAnsi="Arial" w:cs="Arial"/>
          <w:sz w:val="22"/>
          <w:szCs w:val="22"/>
          <w:lang w:val="en-GB"/>
        </w:rPr>
        <w:t>1,2,</w:t>
      </w:r>
      <w:r w:rsidR="00821641" w:rsidRPr="00E7206F">
        <w:rPr>
          <w:rFonts w:ascii="Arial" w:hAnsi="Arial" w:cs="Arial"/>
          <w:sz w:val="22"/>
          <w:szCs w:val="22"/>
          <w:lang w:val="en-GB"/>
        </w:rPr>
        <w:t xml:space="preserve">3 </w:t>
      </w:r>
      <w:r w:rsidR="00E200DB" w:rsidRPr="00E7206F">
        <w:rPr>
          <w:rFonts w:ascii="Arial" w:hAnsi="Arial" w:cs="Arial"/>
          <w:sz w:val="22"/>
          <w:szCs w:val="22"/>
          <w:lang w:val="en-GB"/>
        </w:rPr>
        <w:t>i</w:t>
      </w:r>
      <w:r w:rsidR="00821641" w:rsidRPr="00E7206F">
        <w:rPr>
          <w:rFonts w:ascii="Arial" w:hAnsi="Arial" w:cs="Arial"/>
          <w:sz w:val="22"/>
          <w:szCs w:val="22"/>
          <w:lang w:val="en-GB"/>
        </w:rPr>
        <w:t xml:space="preserve"> </w:t>
      </w:r>
      <w:r w:rsidR="00A815B1" w:rsidRPr="00E7206F">
        <w:rPr>
          <w:rFonts w:ascii="Arial" w:hAnsi="Arial" w:cs="Arial"/>
          <w:sz w:val="22"/>
          <w:szCs w:val="22"/>
          <w:lang w:val="en-GB"/>
        </w:rPr>
        <w:t>4</w:t>
      </w:r>
      <w:r w:rsidR="00821641" w:rsidRPr="00E7206F">
        <w:rPr>
          <w:rFonts w:ascii="Arial" w:hAnsi="Arial" w:cs="Arial"/>
          <w:sz w:val="22"/>
          <w:szCs w:val="22"/>
          <w:lang w:val="en-GB"/>
        </w:rPr>
        <w:t xml:space="preserve"> </w:t>
      </w:r>
      <w:r w:rsidR="00A815B1" w:rsidRPr="00E7206F">
        <w:rPr>
          <w:rFonts w:ascii="Arial" w:hAnsi="Arial" w:cs="Arial"/>
          <w:sz w:val="22"/>
          <w:szCs w:val="22"/>
          <w:lang w:val="en-GB"/>
        </w:rPr>
        <w:t xml:space="preserve">ovog zakona </w:t>
      </w:r>
      <w:proofErr w:type="gramStart"/>
      <w:r w:rsidR="00A815B1" w:rsidRPr="00E7206F">
        <w:rPr>
          <w:rFonts w:ascii="Arial" w:hAnsi="Arial" w:cs="Arial"/>
          <w:sz w:val="22"/>
          <w:szCs w:val="22"/>
          <w:lang w:val="en-GB"/>
        </w:rPr>
        <w:t>( član</w:t>
      </w:r>
      <w:proofErr w:type="gramEnd"/>
      <w:r w:rsidR="00821641" w:rsidRPr="00E7206F">
        <w:rPr>
          <w:rFonts w:ascii="Arial" w:hAnsi="Arial" w:cs="Arial"/>
          <w:sz w:val="22"/>
          <w:szCs w:val="22"/>
          <w:lang w:val="en-GB"/>
        </w:rPr>
        <w:t xml:space="preserve"> </w:t>
      </w:r>
      <w:r w:rsidR="003D3DE1" w:rsidRPr="00E7206F">
        <w:rPr>
          <w:rFonts w:ascii="Arial" w:hAnsi="Arial" w:cs="Arial"/>
          <w:sz w:val="22"/>
          <w:szCs w:val="22"/>
          <w:lang w:val="en-GB"/>
        </w:rPr>
        <w:t>22</w:t>
      </w:r>
      <w:r w:rsidR="00E200DB" w:rsidRPr="00E7206F">
        <w:rPr>
          <w:rFonts w:ascii="Arial" w:hAnsi="Arial" w:cs="Arial"/>
          <w:sz w:val="22"/>
          <w:szCs w:val="22"/>
          <w:lang w:val="en-GB"/>
        </w:rPr>
        <w:t xml:space="preserve"> stav 3);</w:t>
      </w:r>
      <w:r w:rsidR="00A815B1" w:rsidRPr="00E7206F">
        <w:rPr>
          <w:rFonts w:ascii="Arial" w:hAnsi="Arial" w:cs="Arial"/>
          <w:sz w:val="22"/>
          <w:szCs w:val="22"/>
          <w:lang w:val="en-GB"/>
        </w:rPr>
        <w:t xml:space="preserve"> </w:t>
      </w:r>
    </w:p>
    <w:p w14:paraId="0769F1A0" w14:textId="7329D738" w:rsidR="00A815B1" w:rsidRPr="00E7206F" w:rsidRDefault="00A815B1" w:rsidP="00AE0FFC">
      <w:pPr>
        <w:pStyle w:val="ListParagraph"/>
        <w:widowControl w:val="0"/>
        <w:numPr>
          <w:ilvl w:val="0"/>
          <w:numId w:val="18"/>
        </w:numPr>
        <w:autoSpaceDE w:val="0"/>
        <w:autoSpaceDN w:val="0"/>
        <w:adjustRightInd w:val="0"/>
        <w:ind w:right="49" w:firstLine="414"/>
        <w:jc w:val="both"/>
        <w:rPr>
          <w:rFonts w:ascii="Arial" w:hAnsi="Arial" w:cs="Arial"/>
          <w:sz w:val="22"/>
          <w:szCs w:val="22"/>
          <w:lang w:val="en-GB"/>
        </w:rPr>
      </w:pPr>
      <w:r w:rsidRPr="00E7206F">
        <w:rPr>
          <w:rFonts w:ascii="Arial" w:hAnsi="Arial" w:cs="Arial"/>
          <w:sz w:val="22"/>
          <w:szCs w:val="22"/>
          <w:lang w:val="en-GB"/>
        </w:rPr>
        <w:t xml:space="preserve"> </w:t>
      </w:r>
      <w:r w:rsidR="00E27C4B" w:rsidRPr="00E7206F">
        <w:rPr>
          <w:rFonts w:ascii="Arial" w:hAnsi="Arial" w:cs="Arial"/>
          <w:sz w:val="22"/>
          <w:szCs w:val="22"/>
          <w:lang w:val="en-GB"/>
        </w:rPr>
        <w:t>u</w:t>
      </w:r>
      <w:r w:rsidRPr="00E7206F">
        <w:rPr>
          <w:rFonts w:ascii="Arial" w:hAnsi="Arial" w:cs="Arial"/>
          <w:sz w:val="22"/>
          <w:szCs w:val="22"/>
          <w:lang w:val="en-GB"/>
        </w:rPr>
        <w:t xml:space="preserve"> roku od </w:t>
      </w:r>
      <w:r w:rsidR="00E27C4B" w:rsidRPr="00E7206F">
        <w:rPr>
          <w:rFonts w:ascii="Arial" w:hAnsi="Arial" w:cs="Arial"/>
          <w:sz w:val="22"/>
          <w:szCs w:val="22"/>
          <w:lang w:val="en-GB"/>
        </w:rPr>
        <w:t>8</w:t>
      </w:r>
      <w:r w:rsidRPr="00E7206F">
        <w:rPr>
          <w:rFonts w:ascii="Arial" w:hAnsi="Arial" w:cs="Arial"/>
          <w:sz w:val="22"/>
          <w:szCs w:val="22"/>
          <w:lang w:val="en-GB"/>
        </w:rPr>
        <w:t xml:space="preserve"> dana od dana prijema zahtjeva ne odluči o zahtjevu za izdavanje licence </w:t>
      </w:r>
      <w:proofErr w:type="gramStart"/>
      <w:r w:rsidRPr="00E7206F">
        <w:rPr>
          <w:rFonts w:ascii="Arial" w:hAnsi="Arial" w:cs="Arial"/>
          <w:sz w:val="22"/>
          <w:szCs w:val="22"/>
          <w:lang w:val="en-GB"/>
        </w:rPr>
        <w:t>( član</w:t>
      </w:r>
      <w:proofErr w:type="gramEnd"/>
      <w:r w:rsidRPr="00E7206F">
        <w:rPr>
          <w:rFonts w:ascii="Arial" w:hAnsi="Arial" w:cs="Arial"/>
          <w:sz w:val="22"/>
          <w:szCs w:val="22"/>
          <w:lang w:val="en-GB"/>
        </w:rPr>
        <w:t xml:space="preserve"> </w:t>
      </w:r>
      <w:r w:rsidR="003B7407">
        <w:rPr>
          <w:rFonts w:ascii="Arial" w:hAnsi="Arial" w:cs="Arial"/>
          <w:sz w:val="22"/>
          <w:szCs w:val="22"/>
          <w:lang w:val="en-GB"/>
        </w:rPr>
        <w:tab/>
      </w:r>
      <w:r w:rsidRPr="00E7206F">
        <w:rPr>
          <w:rFonts w:ascii="Arial" w:hAnsi="Arial" w:cs="Arial"/>
          <w:sz w:val="22"/>
          <w:szCs w:val="22"/>
          <w:lang w:val="en-GB"/>
        </w:rPr>
        <w:t>1</w:t>
      </w:r>
      <w:r w:rsidR="00CB1F47" w:rsidRPr="00E7206F">
        <w:rPr>
          <w:rFonts w:ascii="Arial" w:hAnsi="Arial" w:cs="Arial"/>
          <w:sz w:val="22"/>
          <w:szCs w:val="22"/>
          <w:lang w:val="en-GB"/>
        </w:rPr>
        <w:t>0</w:t>
      </w:r>
      <w:r w:rsidR="003D3DE1" w:rsidRPr="00E7206F">
        <w:rPr>
          <w:rFonts w:ascii="Arial" w:hAnsi="Arial" w:cs="Arial"/>
          <w:sz w:val="22"/>
          <w:szCs w:val="22"/>
          <w:lang w:val="en-GB"/>
        </w:rPr>
        <w:t>4</w:t>
      </w:r>
      <w:r w:rsidR="00E27C4B" w:rsidRPr="00E7206F">
        <w:rPr>
          <w:rFonts w:ascii="Arial" w:hAnsi="Arial" w:cs="Arial"/>
          <w:sz w:val="22"/>
          <w:szCs w:val="22"/>
          <w:lang w:val="en-GB"/>
        </w:rPr>
        <w:t xml:space="preserve"> </w:t>
      </w:r>
      <w:r w:rsidRPr="00E7206F">
        <w:rPr>
          <w:rFonts w:ascii="Arial" w:hAnsi="Arial" w:cs="Arial"/>
          <w:sz w:val="22"/>
          <w:szCs w:val="22"/>
          <w:lang w:val="en-GB"/>
        </w:rPr>
        <w:t xml:space="preserve">stav </w:t>
      </w:r>
      <w:r w:rsidR="00E27C4B" w:rsidRPr="00E7206F">
        <w:rPr>
          <w:rFonts w:ascii="Arial" w:hAnsi="Arial" w:cs="Arial"/>
          <w:sz w:val="22"/>
          <w:szCs w:val="22"/>
          <w:lang w:val="en-GB"/>
        </w:rPr>
        <w:t>2</w:t>
      </w:r>
      <w:r w:rsidRPr="00E7206F">
        <w:rPr>
          <w:rFonts w:ascii="Arial" w:hAnsi="Arial" w:cs="Arial"/>
          <w:sz w:val="22"/>
          <w:szCs w:val="22"/>
          <w:lang w:val="en-GB"/>
        </w:rPr>
        <w:t>)</w:t>
      </w:r>
      <w:r w:rsidR="00E27C4B" w:rsidRPr="00E7206F">
        <w:rPr>
          <w:rFonts w:ascii="Arial" w:hAnsi="Arial" w:cs="Arial"/>
          <w:sz w:val="22"/>
          <w:szCs w:val="22"/>
          <w:lang w:val="en-GB"/>
        </w:rPr>
        <w:t>;</w:t>
      </w:r>
    </w:p>
    <w:p w14:paraId="06674505" w14:textId="580347A4" w:rsidR="00A815B1" w:rsidRPr="00E7206F" w:rsidRDefault="00E27C4B" w:rsidP="00AE0FFC">
      <w:pPr>
        <w:pStyle w:val="ListParagraph"/>
        <w:widowControl w:val="0"/>
        <w:numPr>
          <w:ilvl w:val="0"/>
          <w:numId w:val="18"/>
        </w:numPr>
        <w:autoSpaceDE w:val="0"/>
        <w:autoSpaceDN w:val="0"/>
        <w:adjustRightInd w:val="0"/>
        <w:ind w:right="49" w:firstLine="414"/>
        <w:jc w:val="both"/>
        <w:rPr>
          <w:rFonts w:ascii="Arial" w:hAnsi="Arial" w:cs="Arial"/>
          <w:sz w:val="22"/>
          <w:szCs w:val="22"/>
          <w:lang w:val="en-GB"/>
        </w:rPr>
      </w:pPr>
      <w:r w:rsidRPr="00E7206F">
        <w:rPr>
          <w:rFonts w:ascii="Arial" w:hAnsi="Arial" w:cs="Arial"/>
          <w:sz w:val="22"/>
          <w:szCs w:val="22"/>
          <w:lang w:val="en-GB"/>
        </w:rPr>
        <w:t>n</w:t>
      </w:r>
      <w:r w:rsidR="00A815B1" w:rsidRPr="00E7206F">
        <w:rPr>
          <w:rFonts w:ascii="Arial" w:hAnsi="Arial" w:cs="Arial"/>
          <w:sz w:val="22"/>
          <w:szCs w:val="22"/>
          <w:lang w:val="en-GB"/>
        </w:rPr>
        <w:t xml:space="preserve">e pokrene po službenoj dužnosti postupak ukidanja licence ako sazna da su se stekli </w:t>
      </w:r>
      <w:r w:rsidR="003B7407">
        <w:rPr>
          <w:rFonts w:ascii="Arial" w:hAnsi="Arial" w:cs="Arial"/>
          <w:sz w:val="22"/>
          <w:szCs w:val="22"/>
          <w:lang w:val="en-GB"/>
        </w:rPr>
        <w:tab/>
      </w:r>
      <w:r w:rsidR="00A815B1" w:rsidRPr="00E7206F">
        <w:rPr>
          <w:rFonts w:ascii="Arial" w:hAnsi="Arial" w:cs="Arial"/>
          <w:sz w:val="22"/>
          <w:szCs w:val="22"/>
          <w:lang w:val="en-GB"/>
        </w:rPr>
        <w:t xml:space="preserve">uslovi iz člana </w:t>
      </w:r>
      <w:r w:rsidRPr="00E7206F">
        <w:rPr>
          <w:rFonts w:ascii="Arial" w:hAnsi="Arial" w:cs="Arial"/>
          <w:sz w:val="22"/>
          <w:szCs w:val="22"/>
          <w:lang w:val="en-GB"/>
        </w:rPr>
        <w:t>1</w:t>
      </w:r>
      <w:r w:rsidR="00CB1F47" w:rsidRPr="00E7206F">
        <w:rPr>
          <w:rFonts w:ascii="Arial" w:hAnsi="Arial" w:cs="Arial"/>
          <w:sz w:val="22"/>
          <w:szCs w:val="22"/>
          <w:lang w:val="en-GB"/>
        </w:rPr>
        <w:t>0</w:t>
      </w:r>
      <w:r w:rsidR="003D3DE1" w:rsidRPr="00E7206F">
        <w:rPr>
          <w:rFonts w:ascii="Arial" w:hAnsi="Arial" w:cs="Arial"/>
          <w:sz w:val="22"/>
          <w:szCs w:val="22"/>
          <w:lang w:val="en-GB"/>
        </w:rPr>
        <w:t>5</w:t>
      </w:r>
      <w:r w:rsidR="00A815B1" w:rsidRPr="00E7206F">
        <w:rPr>
          <w:rFonts w:ascii="Arial" w:hAnsi="Arial" w:cs="Arial"/>
          <w:sz w:val="22"/>
          <w:szCs w:val="22"/>
          <w:lang w:val="en-GB"/>
        </w:rPr>
        <w:t xml:space="preserve"> stav 1 ovog zakona </w:t>
      </w:r>
      <w:proofErr w:type="gramStart"/>
      <w:r w:rsidR="00A815B1" w:rsidRPr="00E7206F">
        <w:rPr>
          <w:rFonts w:ascii="Arial" w:hAnsi="Arial" w:cs="Arial"/>
          <w:sz w:val="22"/>
          <w:szCs w:val="22"/>
          <w:lang w:val="en-GB"/>
        </w:rPr>
        <w:t>( član</w:t>
      </w:r>
      <w:proofErr w:type="gramEnd"/>
      <w:r w:rsidR="00A815B1" w:rsidRPr="00E7206F">
        <w:rPr>
          <w:rFonts w:ascii="Arial" w:hAnsi="Arial" w:cs="Arial"/>
          <w:sz w:val="22"/>
          <w:szCs w:val="22"/>
          <w:lang w:val="en-GB"/>
        </w:rPr>
        <w:t xml:space="preserve"> 1</w:t>
      </w:r>
      <w:r w:rsidR="00CB1F47" w:rsidRPr="00E7206F">
        <w:rPr>
          <w:rFonts w:ascii="Arial" w:hAnsi="Arial" w:cs="Arial"/>
          <w:sz w:val="22"/>
          <w:szCs w:val="22"/>
          <w:lang w:val="en-GB"/>
        </w:rPr>
        <w:t>0</w:t>
      </w:r>
      <w:r w:rsidR="003D3DE1" w:rsidRPr="00E7206F">
        <w:rPr>
          <w:rFonts w:ascii="Arial" w:hAnsi="Arial" w:cs="Arial"/>
          <w:sz w:val="22"/>
          <w:szCs w:val="22"/>
          <w:lang w:val="en-GB"/>
        </w:rPr>
        <w:t>5</w:t>
      </w:r>
      <w:r w:rsidR="00A815B1" w:rsidRPr="00E7206F">
        <w:rPr>
          <w:rFonts w:ascii="Arial" w:hAnsi="Arial" w:cs="Arial"/>
          <w:sz w:val="22"/>
          <w:szCs w:val="22"/>
          <w:lang w:val="en-GB"/>
        </w:rPr>
        <w:t xml:space="preserve"> stav 2)</w:t>
      </w:r>
      <w:r w:rsidRPr="00E7206F">
        <w:rPr>
          <w:rFonts w:ascii="Arial" w:hAnsi="Arial" w:cs="Arial"/>
          <w:sz w:val="22"/>
          <w:szCs w:val="22"/>
          <w:lang w:val="en-GB"/>
        </w:rPr>
        <w:t>;</w:t>
      </w:r>
    </w:p>
    <w:p w14:paraId="42CF85A4" w14:textId="10E04921" w:rsidR="00A815B1" w:rsidRPr="00E7206F" w:rsidRDefault="00E27C4B" w:rsidP="00AE0FFC">
      <w:pPr>
        <w:pStyle w:val="ListParagraph"/>
        <w:widowControl w:val="0"/>
        <w:numPr>
          <w:ilvl w:val="0"/>
          <w:numId w:val="18"/>
        </w:numPr>
        <w:autoSpaceDE w:val="0"/>
        <w:autoSpaceDN w:val="0"/>
        <w:adjustRightInd w:val="0"/>
        <w:ind w:right="49" w:firstLine="414"/>
        <w:jc w:val="both"/>
        <w:rPr>
          <w:rFonts w:ascii="Arial" w:hAnsi="Arial" w:cs="Arial"/>
          <w:sz w:val="22"/>
          <w:szCs w:val="22"/>
          <w:lang w:val="en-GB"/>
        </w:rPr>
      </w:pPr>
      <w:r w:rsidRPr="00E7206F">
        <w:rPr>
          <w:rFonts w:ascii="Arial" w:hAnsi="Arial" w:cs="Arial"/>
          <w:sz w:val="22"/>
          <w:szCs w:val="22"/>
          <w:lang w:val="en-GB"/>
        </w:rPr>
        <w:t>n</w:t>
      </w:r>
      <w:r w:rsidR="00A815B1" w:rsidRPr="00E7206F">
        <w:rPr>
          <w:rFonts w:ascii="Arial" w:hAnsi="Arial" w:cs="Arial"/>
          <w:sz w:val="22"/>
          <w:szCs w:val="22"/>
          <w:lang w:val="en-GB"/>
        </w:rPr>
        <w:t xml:space="preserve">e objavi rješenje o ukidanju licence na internet stranici u roku od tri dana od dana </w:t>
      </w:r>
      <w:r w:rsidR="003B7407">
        <w:rPr>
          <w:rFonts w:ascii="Arial" w:hAnsi="Arial" w:cs="Arial"/>
          <w:sz w:val="22"/>
          <w:szCs w:val="22"/>
          <w:lang w:val="en-GB"/>
        </w:rPr>
        <w:tab/>
      </w:r>
      <w:r w:rsidR="00A815B1" w:rsidRPr="00E7206F">
        <w:rPr>
          <w:rFonts w:ascii="Arial" w:hAnsi="Arial" w:cs="Arial"/>
          <w:sz w:val="22"/>
          <w:szCs w:val="22"/>
          <w:lang w:val="en-GB"/>
        </w:rPr>
        <w:t xml:space="preserve">donošenja rješenja </w:t>
      </w:r>
      <w:proofErr w:type="gramStart"/>
      <w:r w:rsidR="00A815B1" w:rsidRPr="00E7206F">
        <w:rPr>
          <w:rFonts w:ascii="Arial" w:hAnsi="Arial" w:cs="Arial"/>
          <w:sz w:val="22"/>
          <w:szCs w:val="22"/>
          <w:lang w:val="en-GB"/>
        </w:rPr>
        <w:t>( član</w:t>
      </w:r>
      <w:proofErr w:type="gramEnd"/>
      <w:r w:rsidR="00A815B1" w:rsidRPr="00E7206F">
        <w:rPr>
          <w:rFonts w:ascii="Arial" w:hAnsi="Arial" w:cs="Arial"/>
          <w:sz w:val="22"/>
          <w:szCs w:val="22"/>
          <w:lang w:val="en-GB"/>
        </w:rPr>
        <w:t xml:space="preserve"> 1</w:t>
      </w:r>
      <w:r w:rsidR="00CB1F47" w:rsidRPr="00E7206F">
        <w:rPr>
          <w:rFonts w:ascii="Arial" w:hAnsi="Arial" w:cs="Arial"/>
          <w:sz w:val="22"/>
          <w:szCs w:val="22"/>
          <w:lang w:val="en-GB"/>
        </w:rPr>
        <w:t>0</w:t>
      </w:r>
      <w:r w:rsidR="003D3DE1" w:rsidRPr="00E7206F">
        <w:rPr>
          <w:rFonts w:ascii="Arial" w:hAnsi="Arial" w:cs="Arial"/>
          <w:sz w:val="22"/>
          <w:szCs w:val="22"/>
          <w:lang w:val="en-GB"/>
        </w:rPr>
        <w:t>5</w:t>
      </w:r>
      <w:r w:rsidR="00A815B1" w:rsidRPr="00E7206F">
        <w:rPr>
          <w:rFonts w:ascii="Arial" w:hAnsi="Arial" w:cs="Arial"/>
          <w:sz w:val="22"/>
          <w:szCs w:val="22"/>
          <w:lang w:val="en-GB"/>
        </w:rPr>
        <w:t xml:space="preserve"> stav </w:t>
      </w:r>
      <w:r w:rsidR="007B3556" w:rsidRPr="00E7206F">
        <w:rPr>
          <w:rFonts w:ascii="Arial" w:hAnsi="Arial" w:cs="Arial"/>
          <w:sz w:val="22"/>
          <w:szCs w:val="22"/>
          <w:lang w:val="en-GB"/>
        </w:rPr>
        <w:t>9</w:t>
      </w:r>
      <w:r w:rsidR="00A815B1" w:rsidRPr="00E7206F">
        <w:rPr>
          <w:rFonts w:ascii="Arial" w:hAnsi="Arial" w:cs="Arial"/>
          <w:sz w:val="22"/>
          <w:szCs w:val="22"/>
          <w:lang w:val="en-GB"/>
        </w:rPr>
        <w:t>)</w:t>
      </w:r>
      <w:r w:rsidR="007B3556" w:rsidRPr="00E7206F">
        <w:rPr>
          <w:rFonts w:ascii="Arial" w:hAnsi="Arial" w:cs="Arial"/>
          <w:sz w:val="22"/>
          <w:szCs w:val="22"/>
          <w:lang w:val="en-GB"/>
        </w:rPr>
        <w:t>;</w:t>
      </w:r>
    </w:p>
    <w:p w14:paraId="2E46C097" w14:textId="2D78177D" w:rsidR="00A815B1" w:rsidRPr="00E7206F" w:rsidRDefault="007B3556" w:rsidP="00AE0FFC">
      <w:pPr>
        <w:pStyle w:val="ListParagraph"/>
        <w:widowControl w:val="0"/>
        <w:numPr>
          <w:ilvl w:val="0"/>
          <w:numId w:val="18"/>
        </w:numPr>
        <w:autoSpaceDE w:val="0"/>
        <w:autoSpaceDN w:val="0"/>
        <w:adjustRightInd w:val="0"/>
        <w:ind w:right="49" w:firstLine="414"/>
        <w:jc w:val="both"/>
        <w:rPr>
          <w:rFonts w:ascii="Arial" w:hAnsi="Arial" w:cs="Arial"/>
          <w:sz w:val="22"/>
          <w:szCs w:val="22"/>
          <w:lang w:val="en-GB"/>
        </w:rPr>
      </w:pPr>
      <w:r w:rsidRPr="00E7206F">
        <w:rPr>
          <w:rFonts w:ascii="Arial" w:hAnsi="Arial" w:cs="Arial"/>
          <w:sz w:val="22"/>
          <w:szCs w:val="22"/>
          <w:lang w:val="en-GB"/>
        </w:rPr>
        <w:t>u</w:t>
      </w:r>
      <w:r w:rsidR="00A815B1" w:rsidRPr="00E7206F">
        <w:rPr>
          <w:rFonts w:ascii="Arial" w:hAnsi="Arial" w:cs="Arial"/>
          <w:sz w:val="22"/>
          <w:szCs w:val="22"/>
          <w:lang w:val="en-GB"/>
        </w:rPr>
        <w:t xml:space="preserve"> roku od 30 dana od dana podnošenja zahtjeva ne izda građevinsku dozvolu</w:t>
      </w:r>
      <w:r w:rsidRPr="00E7206F">
        <w:rPr>
          <w:rFonts w:ascii="Arial" w:hAnsi="Arial" w:cs="Arial"/>
          <w:sz w:val="22"/>
          <w:szCs w:val="22"/>
          <w:lang w:val="en-GB"/>
        </w:rPr>
        <w:t xml:space="preserve"> (član</w:t>
      </w:r>
      <w:r w:rsidR="004046F3" w:rsidRPr="00E7206F">
        <w:rPr>
          <w:rFonts w:ascii="Arial" w:hAnsi="Arial" w:cs="Arial"/>
          <w:sz w:val="22"/>
          <w:szCs w:val="22"/>
          <w:lang w:val="en-GB"/>
        </w:rPr>
        <w:t xml:space="preserve"> </w:t>
      </w:r>
      <w:r w:rsidR="000C012A" w:rsidRPr="00E7206F">
        <w:rPr>
          <w:rFonts w:ascii="Arial" w:hAnsi="Arial" w:cs="Arial"/>
          <w:sz w:val="22"/>
          <w:szCs w:val="22"/>
          <w:lang w:val="en-GB"/>
        </w:rPr>
        <w:t>29</w:t>
      </w:r>
      <w:r w:rsidRPr="00E7206F">
        <w:rPr>
          <w:rFonts w:ascii="Arial" w:hAnsi="Arial" w:cs="Arial"/>
          <w:sz w:val="22"/>
          <w:szCs w:val="22"/>
          <w:lang w:val="en-GB"/>
        </w:rPr>
        <w:t xml:space="preserve"> stav </w:t>
      </w:r>
      <w:r w:rsidR="003B7407">
        <w:rPr>
          <w:rFonts w:ascii="Arial" w:hAnsi="Arial" w:cs="Arial"/>
          <w:sz w:val="22"/>
          <w:szCs w:val="22"/>
          <w:lang w:val="en-GB"/>
        </w:rPr>
        <w:tab/>
      </w:r>
      <w:r w:rsidRPr="00E7206F">
        <w:rPr>
          <w:rFonts w:ascii="Arial" w:hAnsi="Arial" w:cs="Arial"/>
          <w:sz w:val="22"/>
          <w:szCs w:val="22"/>
          <w:lang w:val="en-GB"/>
        </w:rPr>
        <w:t>1);</w:t>
      </w:r>
    </w:p>
    <w:p w14:paraId="52192822" w14:textId="076235B5" w:rsidR="007B3556" w:rsidRPr="00E7206F" w:rsidRDefault="007B3556" w:rsidP="00AE0FFC">
      <w:pPr>
        <w:pStyle w:val="ListParagraph"/>
        <w:widowControl w:val="0"/>
        <w:numPr>
          <w:ilvl w:val="0"/>
          <w:numId w:val="18"/>
        </w:numPr>
        <w:autoSpaceDE w:val="0"/>
        <w:autoSpaceDN w:val="0"/>
        <w:adjustRightInd w:val="0"/>
        <w:ind w:right="49" w:firstLine="414"/>
        <w:jc w:val="both"/>
        <w:rPr>
          <w:rFonts w:ascii="Arial" w:hAnsi="Arial" w:cs="Arial"/>
          <w:sz w:val="22"/>
          <w:szCs w:val="22"/>
          <w:lang w:val="en-GB"/>
        </w:rPr>
      </w:pPr>
      <w:r w:rsidRPr="00E7206F">
        <w:rPr>
          <w:rFonts w:ascii="Arial" w:hAnsi="Arial" w:cs="Arial"/>
          <w:sz w:val="22"/>
          <w:szCs w:val="22"/>
          <w:lang w:val="en-GB"/>
        </w:rPr>
        <w:t xml:space="preserve">građevinsku dozvolu </w:t>
      </w:r>
      <w:r w:rsidR="004046F3" w:rsidRPr="00E7206F">
        <w:rPr>
          <w:rFonts w:ascii="Arial" w:hAnsi="Arial" w:cs="Arial"/>
          <w:sz w:val="22"/>
          <w:szCs w:val="22"/>
          <w:lang w:val="en-GB"/>
        </w:rPr>
        <w:t xml:space="preserve">ne </w:t>
      </w:r>
      <w:r w:rsidRPr="00E7206F">
        <w:rPr>
          <w:rFonts w:ascii="Arial" w:hAnsi="Arial" w:cs="Arial"/>
          <w:sz w:val="22"/>
          <w:szCs w:val="22"/>
          <w:lang w:val="en-GB"/>
        </w:rPr>
        <w:t>objavi na internet stranici u roku od sedam dana od dana izdavanja</w:t>
      </w:r>
      <w:r w:rsidR="004046F3" w:rsidRPr="00E7206F">
        <w:rPr>
          <w:rFonts w:ascii="Arial" w:hAnsi="Arial" w:cs="Arial"/>
          <w:sz w:val="22"/>
          <w:szCs w:val="22"/>
          <w:lang w:val="en-GB"/>
        </w:rPr>
        <w:t xml:space="preserve"> </w:t>
      </w:r>
      <w:r w:rsidR="003B7407">
        <w:rPr>
          <w:rFonts w:ascii="Arial" w:hAnsi="Arial" w:cs="Arial"/>
          <w:sz w:val="22"/>
          <w:szCs w:val="22"/>
          <w:lang w:val="en-GB"/>
        </w:rPr>
        <w:tab/>
      </w:r>
      <w:r w:rsidR="004046F3" w:rsidRPr="00E7206F">
        <w:rPr>
          <w:rFonts w:ascii="Arial" w:hAnsi="Arial" w:cs="Arial"/>
          <w:sz w:val="22"/>
          <w:szCs w:val="22"/>
          <w:lang w:val="en-GB"/>
        </w:rPr>
        <w:t xml:space="preserve">(član </w:t>
      </w:r>
      <w:r w:rsidR="000C012A" w:rsidRPr="00E7206F">
        <w:rPr>
          <w:rFonts w:ascii="Arial" w:hAnsi="Arial" w:cs="Arial"/>
          <w:sz w:val="22"/>
          <w:szCs w:val="22"/>
          <w:lang w:val="en-GB"/>
        </w:rPr>
        <w:t>2</w:t>
      </w:r>
      <w:r w:rsidR="005A7F1E" w:rsidRPr="00E7206F">
        <w:rPr>
          <w:rFonts w:ascii="Arial" w:hAnsi="Arial" w:cs="Arial"/>
          <w:sz w:val="22"/>
          <w:szCs w:val="22"/>
          <w:lang w:val="en-GB"/>
        </w:rPr>
        <w:t>9</w:t>
      </w:r>
      <w:r w:rsidR="004046F3" w:rsidRPr="00E7206F">
        <w:rPr>
          <w:rFonts w:ascii="Arial" w:hAnsi="Arial" w:cs="Arial"/>
          <w:sz w:val="22"/>
          <w:szCs w:val="22"/>
          <w:lang w:val="en-GB"/>
        </w:rPr>
        <w:t xml:space="preserve"> stav 5);</w:t>
      </w:r>
    </w:p>
    <w:p w14:paraId="0CC40CB8" w14:textId="3A4CCAE8" w:rsidR="00A815B1" w:rsidRPr="00E7206F" w:rsidRDefault="00AF7454" w:rsidP="00AE0FFC">
      <w:pPr>
        <w:pStyle w:val="ListParagraph"/>
        <w:widowControl w:val="0"/>
        <w:numPr>
          <w:ilvl w:val="0"/>
          <w:numId w:val="18"/>
        </w:numPr>
        <w:autoSpaceDE w:val="0"/>
        <w:autoSpaceDN w:val="0"/>
        <w:adjustRightInd w:val="0"/>
        <w:ind w:right="49" w:firstLine="414"/>
        <w:jc w:val="both"/>
        <w:rPr>
          <w:rFonts w:ascii="Arial" w:hAnsi="Arial" w:cs="Arial"/>
          <w:sz w:val="22"/>
          <w:szCs w:val="22"/>
          <w:lang w:val="en-GB"/>
        </w:rPr>
      </w:pPr>
      <w:r w:rsidRPr="00E7206F">
        <w:rPr>
          <w:rFonts w:ascii="Arial" w:hAnsi="Arial" w:cs="Arial"/>
          <w:sz w:val="22"/>
          <w:szCs w:val="22"/>
          <w:lang w:val="en-GB"/>
        </w:rPr>
        <w:t>u</w:t>
      </w:r>
      <w:r w:rsidR="00A815B1" w:rsidRPr="00E7206F">
        <w:rPr>
          <w:rFonts w:ascii="Arial" w:hAnsi="Arial" w:cs="Arial"/>
          <w:sz w:val="22"/>
          <w:szCs w:val="22"/>
          <w:lang w:val="en-GB"/>
        </w:rPr>
        <w:t xml:space="preserve"> roku od </w:t>
      </w:r>
      <w:r w:rsidRPr="00E7206F">
        <w:rPr>
          <w:rFonts w:ascii="Arial" w:hAnsi="Arial" w:cs="Arial"/>
          <w:sz w:val="22"/>
          <w:szCs w:val="22"/>
          <w:lang w:val="en-GB"/>
        </w:rPr>
        <w:t>7</w:t>
      </w:r>
      <w:r w:rsidR="00A170E2" w:rsidRPr="00E7206F">
        <w:rPr>
          <w:rFonts w:ascii="Arial" w:hAnsi="Arial" w:cs="Arial"/>
          <w:sz w:val="22"/>
          <w:szCs w:val="22"/>
          <w:lang w:val="en-GB"/>
        </w:rPr>
        <w:t xml:space="preserve"> </w:t>
      </w:r>
      <w:r w:rsidR="00A815B1" w:rsidRPr="00E7206F">
        <w:rPr>
          <w:rFonts w:ascii="Arial" w:hAnsi="Arial" w:cs="Arial"/>
          <w:sz w:val="22"/>
          <w:szCs w:val="22"/>
          <w:lang w:val="en-GB"/>
        </w:rPr>
        <w:t xml:space="preserve">dana od dana prijema </w:t>
      </w:r>
      <w:r w:rsidRPr="00E7206F">
        <w:rPr>
          <w:rFonts w:ascii="Arial" w:hAnsi="Arial" w:cs="Arial"/>
          <w:sz w:val="22"/>
          <w:szCs w:val="22"/>
          <w:lang w:val="en-GB"/>
        </w:rPr>
        <w:t>pozitivnog izvještaja o tehničkom pregledu iz člana 5</w:t>
      </w:r>
      <w:r w:rsidR="008A4F98" w:rsidRPr="00E7206F">
        <w:rPr>
          <w:rFonts w:ascii="Arial" w:hAnsi="Arial" w:cs="Arial"/>
          <w:sz w:val="22"/>
          <w:szCs w:val="22"/>
          <w:lang w:val="en-GB"/>
        </w:rPr>
        <w:t>7</w:t>
      </w:r>
      <w:r w:rsidRPr="00E7206F">
        <w:rPr>
          <w:rFonts w:ascii="Arial" w:hAnsi="Arial" w:cs="Arial"/>
          <w:sz w:val="22"/>
          <w:szCs w:val="22"/>
          <w:lang w:val="en-GB"/>
        </w:rPr>
        <w:t xml:space="preserve"> </w:t>
      </w:r>
      <w:r w:rsidR="003B7407">
        <w:rPr>
          <w:rFonts w:ascii="Arial" w:hAnsi="Arial" w:cs="Arial"/>
          <w:sz w:val="22"/>
          <w:szCs w:val="22"/>
          <w:lang w:val="en-GB"/>
        </w:rPr>
        <w:tab/>
      </w:r>
      <w:r w:rsidRPr="00E7206F">
        <w:rPr>
          <w:rFonts w:ascii="Arial" w:hAnsi="Arial" w:cs="Arial"/>
          <w:sz w:val="22"/>
          <w:szCs w:val="22"/>
          <w:lang w:val="en-GB"/>
        </w:rPr>
        <w:t>st</w:t>
      </w:r>
      <w:r w:rsidR="008A4F98" w:rsidRPr="00E7206F">
        <w:rPr>
          <w:rFonts w:ascii="Arial" w:hAnsi="Arial" w:cs="Arial"/>
          <w:sz w:val="22"/>
          <w:szCs w:val="22"/>
          <w:lang w:val="en-GB"/>
        </w:rPr>
        <w:t xml:space="preserve">av </w:t>
      </w:r>
      <w:r w:rsidRPr="00E7206F">
        <w:rPr>
          <w:rFonts w:ascii="Arial" w:hAnsi="Arial" w:cs="Arial"/>
          <w:sz w:val="22"/>
          <w:szCs w:val="22"/>
          <w:lang w:val="en-GB"/>
        </w:rPr>
        <w:t xml:space="preserve">10 odnosno sedam dana od dana dostavljanja dokumentacije iz člana </w:t>
      </w:r>
      <w:r w:rsidR="000C012A" w:rsidRPr="00E7206F">
        <w:rPr>
          <w:rFonts w:ascii="Arial" w:hAnsi="Arial" w:cs="Arial"/>
          <w:sz w:val="22"/>
          <w:szCs w:val="22"/>
          <w:lang w:val="en-GB"/>
        </w:rPr>
        <w:t>57</w:t>
      </w:r>
      <w:r w:rsidRPr="00E7206F">
        <w:rPr>
          <w:rFonts w:ascii="Arial" w:hAnsi="Arial" w:cs="Arial"/>
          <w:sz w:val="22"/>
          <w:szCs w:val="22"/>
          <w:lang w:val="en-GB"/>
        </w:rPr>
        <w:t xml:space="preserve"> stav 6 </w:t>
      </w:r>
      <w:r w:rsidR="00A815B1" w:rsidRPr="00E7206F">
        <w:rPr>
          <w:rFonts w:ascii="Arial" w:hAnsi="Arial" w:cs="Arial"/>
          <w:sz w:val="22"/>
          <w:szCs w:val="22"/>
          <w:lang w:val="en-GB"/>
        </w:rPr>
        <w:t xml:space="preserve">ne </w:t>
      </w:r>
      <w:r w:rsidR="003B7407">
        <w:rPr>
          <w:rFonts w:ascii="Arial" w:hAnsi="Arial" w:cs="Arial"/>
          <w:sz w:val="22"/>
          <w:szCs w:val="22"/>
          <w:lang w:val="en-GB"/>
        </w:rPr>
        <w:tab/>
      </w:r>
      <w:r w:rsidR="00A815B1" w:rsidRPr="00E7206F">
        <w:rPr>
          <w:rFonts w:ascii="Arial" w:hAnsi="Arial" w:cs="Arial"/>
          <w:sz w:val="22"/>
          <w:szCs w:val="22"/>
          <w:lang w:val="en-GB"/>
        </w:rPr>
        <w:t>izda upotrebnu dozvolu</w:t>
      </w:r>
      <w:r w:rsidR="00414F58" w:rsidRPr="00E7206F">
        <w:rPr>
          <w:rFonts w:ascii="Arial" w:hAnsi="Arial" w:cs="Arial"/>
          <w:sz w:val="22"/>
          <w:szCs w:val="22"/>
          <w:lang w:val="en-GB"/>
        </w:rPr>
        <w:t xml:space="preserve"> (član </w:t>
      </w:r>
      <w:r w:rsidR="000C012A" w:rsidRPr="00E7206F">
        <w:rPr>
          <w:rFonts w:ascii="Arial" w:hAnsi="Arial" w:cs="Arial"/>
          <w:sz w:val="22"/>
          <w:szCs w:val="22"/>
          <w:lang w:val="en-GB"/>
        </w:rPr>
        <w:t>58</w:t>
      </w:r>
      <w:r w:rsidR="00414F58" w:rsidRPr="00E7206F">
        <w:rPr>
          <w:rFonts w:ascii="Arial" w:hAnsi="Arial" w:cs="Arial"/>
          <w:sz w:val="22"/>
          <w:szCs w:val="22"/>
          <w:lang w:val="en-GB"/>
        </w:rPr>
        <w:t xml:space="preserve"> stav 1);</w:t>
      </w:r>
    </w:p>
    <w:p w14:paraId="5828A1B8" w14:textId="2F110657" w:rsidR="00A815B1" w:rsidRPr="00E7206F" w:rsidRDefault="00A815B1" w:rsidP="00AE0FFC">
      <w:pPr>
        <w:pStyle w:val="ListParagraph"/>
        <w:widowControl w:val="0"/>
        <w:numPr>
          <w:ilvl w:val="0"/>
          <w:numId w:val="18"/>
        </w:numPr>
        <w:autoSpaceDE w:val="0"/>
        <w:autoSpaceDN w:val="0"/>
        <w:adjustRightInd w:val="0"/>
        <w:ind w:right="49" w:firstLine="414"/>
        <w:jc w:val="both"/>
        <w:rPr>
          <w:rFonts w:ascii="Arial" w:hAnsi="Arial" w:cs="Arial"/>
          <w:sz w:val="22"/>
          <w:szCs w:val="22"/>
          <w:lang w:val="en-GB"/>
        </w:rPr>
      </w:pPr>
      <w:r w:rsidRPr="00E7206F">
        <w:rPr>
          <w:rFonts w:ascii="Arial" w:hAnsi="Arial" w:cs="Arial"/>
          <w:sz w:val="22"/>
          <w:szCs w:val="22"/>
          <w:lang w:val="en-GB"/>
        </w:rPr>
        <w:t xml:space="preserve"> </w:t>
      </w:r>
      <w:r w:rsidR="00414F58" w:rsidRPr="00E7206F">
        <w:rPr>
          <w:rFonts w:ascii="Arial" w:hAnsi="Arial" w:cs="Arial"/>
          <w:sz w:val="22"/>
          <w:szCs w:val="22"/>
          <w:lang w:val="en-GB"/>
        </w:rPr>
        <w:t>u</w:t>
      </w:r>
      <w:r w:rsidRPr="00E7206F">
        <w:rPr>
          <w:rFonts w:ascii="Arial" w:hAnsi="Arial" w:cs="Arial"/>
          <w:sz w:val="22"/>
          <w:szCs w:val="22"/>
          <w:lang w:val="en-GB"/>
        </w:rPr>
        <w:t xml:space="preserve"> roku od </w:t>
      </w:r>
      <w:r w:rsidR="00414F58" w:rsidRPr="00E7206F">
        <w:rPr>
          <w:rFonts w:ascii="Arial" w:hAnsi="Arial" w:cs="Arial"/>
          <w:sz w:val="22"/>
          <w:szCs w:val="22"/>
          <w:lang w:val="en-GB"/>
        </w:rPr>
        <w:t>sedam</w:t>
      </w:r>
      <w:r w:rsidRPr="00E7206F">
        <w:rPr>
          <w:rFonts w:ascii="Arial" w:hAnsi="Arial" w:cs="Arial"/>
          <w:sz w:val="22"/>
          <w:szCs w:val="22"/>
          <w:lang w:val="en-GB"/>
        </w:rPr>
        <w:t xml:space="preserve"> dana od dana izdavanja ne objavi na internet stranici upotrebnu dozvolu</w:t>
      </w:r>
      <w:r w:rsidR="00414F58" w:rsidRPr="00E7206F">
        <w:rPr>
          <w:rFonts w:ascii="Arial" w:hAnsi="Arial" w:cs="Arial"/>
          <w:sz w:val="22"/>
          <w:szCs w:val="22"/>
          <w:lang w:val="en-GB"/>
        </w:rPr>
        <w:t xml:space="preserve"> </w:t>
      </w:r>
      <w:r w:rsidR="003B7407">
        <w:rPr>
          <w:rFonts w:ascii="Arial" w:hAnsi="Arial" w:cs="Arial"/>
          <w:sz w:val="22"/>
          <w:szCs w:val="22"/>
          <w:lang w:val="en-GB"/>
        </w:rPr>
        <w:tab/>
      </w:r>
      <w:r w:rsidR="00414F58" w:rsidRPr="00E7206F">
        <w:rPr>
          <w:rFonts w:ascii="Arial" w:hAnsi="Arial" w:cs="Arial"/>
          <w:sz w:val="22"/>
          <w:szCs w:val="22"/>
          <w:lang w:val="en-GB"/>
        </w:rPr>
        <w:t>(član</w:t>
      </w:r>
      <w:r w:rsidR="000C012A" w:rsidRPr="00E7206F">
        <w:rPr>
          <w:rFonts w:ascii="Arial" w:hAnsi="Arial" w:cs="Arial"/>
          <w:sz w:val="22"/>
          <w:szCs w:val="22"/>
          <w:lang w:val="en-GB"/>
        </w:rPr>
        <w:t xml:space="preserve"> 58</w:t>
      </w:r>
      <w:r w:rsidR="00414F58" w:rsidRPr="00E7206F">
        <w:rPr>
          <w:rFonts w:ascii="Arial" w:hAnsi="Arial" w:cs="Arial"/>
          <w:sz w:val="22"/>
          <w:szCs w:val="22"/>
          <w:lang w:val="en-GB"/>
        </w:rPr>
        <w:t xml:space="preserve"> stav 3);</w:t>
      </w:r>
    </w:p>
    <w:p w14:paraId="610916B1" w14:textId="2116DEDA" w:rsidR="00A815B1" w:rsidRDefault="002B6673" w:rsidP="00AE0FFC">
      <w:pPr>
        <w:pStyle w:val="ListParagraph"/>
        <w:widowControl w:val="0"/>
        <w:numPr>
          <w:ilvl w:val="0"/>
          <w:numId w:val="18"/>
        </w:numPr>
        <w:autoSpaceDE w:val="0"/>
        <w:autoSpaceDN w:val="0"/>
        <w:adjustRightInd w:val="0"/>
        <w:ind w:right="49" w:firstLine="414"/>
        <w:jc w:val="both"/>
        <w:rPr>
          <w:rFonts w:ascii="Arial" w:hAnsi="Arial" w:cs="Arial"/>
          <w:sz w:val="22"/>
          <w:szCs w:val="22"/>
          <w:lang w:val="en-GB"/>
        </w:rPr>
      </w:pPr>
      <w:r w:rsidRPr="00E7206F">
        <w:rPr>
          <w:rFonts w:ascii="Arial" w:hAnsi="Arial" w:cs="Arial"/>
          <w:color w:val="000000" w:themeColor="text1"/>
          <w:sz w:val="22"/>
          <w:szCs w:val="22"/>
          <w:lang w:val="en-GB"/>
        </w:rPr>
        <w:t>građevinsku dozvolu i glavni projekat na osnovu kojeg je izdata građevinska dozvola</w:t>
      </w:r>
      <w:r w:rsidR="008E6B5C">
        <w:rPr>
          <w:rFonts w:ascii="Arial" w:hAnsi="Arial" w:cs="Arial"/>
          <w:color w:val="000000" w:themeColor="text1"/>
          <w:sz w:val="22"/>
          <w:szCs w:val="22"/>
          <w:lang w:val="en-GB"/>
        </w:rPr>
        <w:t xml:space="preserve"> </w:t>
      </w:r>
      <w:r w:rsidRPr="00E7206F">
        <w:rPr>
          <w:rFonts w:ascii="Arial" w:hAnsi="Arial" w:cs="Arial"/>
          <w:color w:val="000000" w:themeColor="text1"/>
          <w:sz w:val="22"/>
          <w:szCs w:val="22"/>
          <w:lang w:val="en-GB"/>
        </w:rPr>
        <w:t xml:space="preserve">ne </w:t>
      </w:r>
      <w:r w:rsidR="003B7407">
        <w:rPr>
          <w:rFonts w:ascii="Arial" w:hAnsi="Arial" w:cs="Arial"/>
          <w:color w:val="000000" w:themeColor="text1"/>
          <w:sz w:val="22"/>
          <w:szCs w:val="22"/>
          <w:lang w:val="en-GB"/>
        </w:rPr>
        <w:tab/>
      </w:r>
      <w:r w:rsidRPr="00E7206F">
        <w:rPr>
          <w:rFonts w:ascii="Arial" w:hAnsi="Arial" w:cs="Arial"/>
          <w:color w:val="000000" w:themeColor="text1"/>
          <w:sz w:val="22"/>
          <w:szCs w:val="22"/>
          <w:lang w:val="en-GB"/>
        </w:rPr>
        <w:t>dostavi</w:t>
      </w:r>
      <w:r w:rsidR="008E6B5C">
        <w:rPr>
          <w:rFonts w:ascii="Arial" w:hAnsi="Arial" w:cs="Arial"/>
          <w:color w:val="000000" w:themeColor="text1"/>
          <w:sz w:val="22"/>
          <w:szCs w:val="22"/>
          <w:lang w:val="en-GB"/>
        </w:rPr>
        <w:t xml:space="preserve"> </w:t>
      </w:r>
      <w:r w:rsidRPr="00E7206F">
        <w:rPr>
          <w:rFonts w:ascii="Arial" w:hAnsi="Arial" w:cs="Arial"/>
          <w:color w:val="000000" w:themeColor="text1"/>
          <w:sz w:val="22"/>
          <w:szCs w:val="22"/>
          <w:lang w:val="en-GB"/>
        </w:rPr>
        <w:t>nadležnom inspekcijskom organu u roku od tri dana od dana izdavanja.</w:t>
      </w:r>
      <w:r w:rsidRPr="00E7206F">
        <w:rPr>
          <w:rFonts w:ascii="Arial" w:hAnsi="Arial" w:cs="Arial"/>
          <w:sz w:val="22"/>
          <w:szCs w:val="22"/>
          <w:lang w:val="en-GB"/>
        </w:rPr>
        <w:t xml:space="preserve"> </w:t>
      </w:r>
      <w:r w:rsidR="00F6521E" w:rsidRPr="00E7206F">
        <w:rPr>
          <w:rFonts w:ascii="Arial" w:hAnsi="Arial" w:cs="Arial"/>
          <w:sz w:val="22"/>
          <w:szCs w:val="22"/>
          <w:lang w:val="en-GB"/>
        </w:rPr>
        <w:t xml:space="preserve">(član </w:t>
      </w:r>
      <w:r w:rsidRPr="00E7206F">
        <w:rPr>
          <w:rFonts w:ascii="Arial" w:hAnsi="Arial" w:cs="Arial"/>
          <w:sz w:val="22"/>
          <w:szCs w:val="22"/>
          <w:lang w:val="en-GB"/>
        </w:rPr>
        <w:t>2</w:t>
      </w:r>
      <w:r w:rsidR="00A170E2" w:rsidRPr="00E7206F">
        <w:rPr>
          <w:rFonts w:ascii="Arial" w:hAnsi="Arial" w:cs="Arial"/>
          <w:sz w:val="22"/>
          <w:szCs w:val="22"/>
          <w:lang w:val="en-GB"/>
        </w:rPr>
        <w:t>9</w:t>
      </w:r>
      <w:r w:rsidR="00F6521E" w:rsidRPr="00E7206F">
        <w:rPr>
          <w:rFonts w:ascii="Arial" w:hAnsi="Arial" w:cs="Arial"/>
          <w:sz w:val="22"/>
          <w:szCs w:val="22"/>
          <w:lang w:val="en-GB"/>
        </w:rPr>
        <w:t xml:space="preserve"> </w:t>
      </w:r>
      <w:r w:rsidR="003B7407">
        <w:rPr>
          <w:rFonts w:ascii="Arial" w:hAnsi="Arial" w:cs="Arial"/>
          <w:sz w:val="22"/>
          <w:szCs w:val="22"/>
          <w:lang w:val="en-GB"/>
        </w:rPr>
        <w:tab/>
      </w:r>
      <w:r w:rsidR="00F6521E" w:rsidRPr="00E7206F">
        <w:rPr>
          <w:rFonts w:ascii="Arial" w:hAnsi="Arial" w:cs="Arial"/>
          <w:sz w:val="22"/>
          <w:szCs w:val="22"/>
          <w:lang w:val="en-GB"/>
        </w:rPr>
        <w:t>stav 6)</w:t>
      </w:r>
      <w:r w:rsidR="00AD0EC6" w:rsidRPr="00E7206F">
        <w:rPr>
          <w:rFonts w:ascii="Arial" w:hAnsi="Arial" w:cs="Arial"/>
          <w:sz w:val="22"/>
          <w:szCs w:val="22"/>
          <w:lang w:val="en-GB"/>
        </w:rPr>
        <w:t>.</w:t>
      </w:r>
      <w:r w:rsidR="00A815B1" w:rsidRPr="00E7206F">
        <w:rPr>
          <w:rFonts w:ascii="Arial" w:hAnsi="Arial" w:cs="Arial"/>
          <w:sz w:val="22"/>
          <w:szCs w:val="22"/>
          <w:lang w:val="en-GB"/>
        </w:rPr>
        <w:t xml:space="preserve"> </w:t>
      </w:r>
    </w:p>
    <w:p w14:paraId="347DE2EA" w14:textId="0A213B79" w:rsidR="00A815B1" w:rsidRPr="00E7206F" w:rsidRDefault="00A815B1" w:rsidP="009A0C75">
      <w:pPr>
        <w:widowControl w:val="0"/>
        <w:autoSpaceDE w:val="0"/>
        <w:autoSpaceDN w:val="0"/>
        <w:adjustRightInd w:val="0"/>
        <w:spacing w:before="120" w:after="120"/>
        <w:ind w:right="43" w:firstLine="562"/>
        <w:jc w:val="center"/>
        <w:rPr>
          <w:rFonts w:ascii="Arial" w:hAnsi="Arial" w:cs="Arial"/>
          <w:b/>
          <w:bCs/>
          <w:sz w:val="22"/>
          <w:szCs w:val="22"/>
          <w:lang w:val="en-GB"/>
        </w:rPr>
      </w:pPr>
      <w:r w:rsidRPr="00E7206F">
        <w:rPr>
          <w:rFonts w:ascii="Arial" w:hAnsi="Arial" w:cs="Arial"/>
          <w:b/>
          <w:bCs/>
          <w:sz w:val="22"/>
          <w:szCs w:val="22"/>
          <w:lang w:val="en-GB"/>
        </w:rPr>
        <w:t xml:space="preserve">Član </w:t>
      </w:r>
      <w:r w:rsidR="0030761E" w:rsidRPr="00E7206F">
        <w:rPr>
          <w:rFonts w:ascii="Arial" w:hAnsi="Arial" w:cs="Arial"/>
          <w:b/>
          <w:bCs/>
          <w:sz w:val="22"/>
          <w:szCs w:val="22"/>
          <w:lang w:val="en-GB"/>
        </w:rPr>
        <w:t>14</w:t>
      </w:r>
      <w:r w:rsidR="00EA5C16" w:rsidRPr="00E7206F">
        <w:rPr>
          <w:rFonts w:ascii="Arial" w:hAnsi="Arial" w:cs="Arial"/>
          <w:b/>
          <w:bCs/>
          <w:sz w:val="22"/>
          <w:szCs w:val="22"/>
          <w:lang w:val="en-GB"/>
        </w:rPr>
        <w:t>1</w:t>
      </w:r>
      <w:r w:rsidR="0030761E" w:rsidRPr="00E7206F">
        <w:rPr>
          <w:rFonts w:ascii="Arial" w:hAnsi="Arial" w:cs="Arial"/>
          <w:b/>
          <w:bCs/>
          <w:sz w:val="22"/>
          <w:szCs w:val="22"/>
          <w:lang w:val="en-GB"/>
        </w:rPr>
        <w:t xml:space="preserve"> </w:t>
      </w:r>
    </w:p>
    <w:p w14:paraId="5C76EC6B" w14:textId="7A3F247D" w:rsidR="00A815B1" w:rsidRPr="00E7206F" w:rsidRDefault="008E6B5C" w:rsidP="008E6B5C">
      <w:pPr>
        <w:widowControl w:val="0"/>
        <w:autoSpaceDE w:val="0"/>
        <w:autoSpaceDN w:val="0"/>
        <w:adjustRightInd w:val="0"/>
        <w:spacing w:before="120" w:after="120"/>
        <w:ind w:right="43"/>
        <w:jc w:val="both"/>
        <w:rPr>
          <w:rFonts w:ascii="Arial" w:hAnsi="Arial" w:cs="Arial"/>
          <w:sz w:val="22"/>
          <w:szCs w:val="22"/>
          <w:lang w:val="en-GB"/>
        </w:rPr>
      </w:pPr>
      <w:r>
        <w:rPr>
          <w:rFonts w:ascii="Arial" w:hAnsi="Arial" w:cs="Arial"/>
          <w:sz w:val="22"/>
          <w:szCs w:val="22"/>
          <w:lang w:val="en-GB"/>
        </w:rPr>
        <w:tab/>
      </w:r>
      <w:r w:rsidR="00A815B1" w:rsidRPr="00E7206F">
        <w:rPr>
          <w:rFonts w:ascii="Arial" w:hAnsi="Arial" w:cs="Arial"/>
          <w:sz w:val="22"/>
          <w:szCs w:val="22"/>
          <w:lang w:val="en-GB"/>
        </w:rPr>
        <w:t xml:space="preserve">Novčanom kaznom u iznosu od 500 eura do 4.000 eura kazniće se za prekršaj odgovorno lice u </w:t>
      </w:r>
      <w:r w:rsidR="00B32D8B">
        <w:rPr>
          <w:rFonts w:ascii="Arial" w:hAnsi="Arial" w:cs="Arial"/>
          <w:sz w:val="22"/>
          <w:szCs w:val="22"/>
          <w:lang w:val="en-GB"/>
        </w:rPr>
        <w:tab/>
      </w:r>
      <w:r w:rsidR="00A815B1" w:rsidRPr="00E7206F">
        <w:rPr>
          <w:rFonts w:ascii="Arial" w:hAnsi="Arial" w:cs="Arial"/>
          <w:sz w:val="22"/>
          <w:szCs w:val="22"/>
          <w:lang w:val="en-GB"/>
        </w:rPr>
        <w:t xml:space="preserve">organu državne </w:t>
      </w:r>
      <w:proofErr w:type="gramStart"/>
      <w:r w:rsidR="00A815B1" w:rsidRPr="00E7206F">
        <w:rPr>
          <w:rFonts w:ascii="Arial" w:hAnsi="Arial" w:cs="Arial"/>
          <w:sz w:val="22"/>
          <w:szCs w:val="22"/>
          <w:lang w:val="en-GB"/>
        </w:rPr>
        <w:t>uprave ,</w:t>
      </w:r>
      <w:proofErr w:type="gramEnd"/>
      <w:r w:rsidR="00A815B1" w:rsidRPr="00E7206F">
        <w:rPr>
          <w:rFonts w:ascii="Arial" w:hAnsi="Arial" w:cs="Arial"/>
          <w:sz w:val="22"/>
          <w:szCs w:val="22"/>
          <w:lang w:val="en-GB"/>
        </w:rPr>
        <w:t xml:space="preserve"> odnosno lokalne saomouprave ako:</w:t>
      </w:r>
    </w:p>
    <w:p w14:paraId="5958B4AA" w14:textId="36339C91" w:rsidR="00A815B1" w:rsidRPr="00E7206F" w:rsidRDefault="002B6673" w:rsidP="008E6B5C">
      <w:pPr>
        <w:pStyle w:val="ListParagraph"/>
        <w:widowControl w:val="0"/>
        <w:numPr>
          <w:ilvl w:val="0"/>
          <w:numId w:val="19"/>
        </w:numPr>
        <w:autoSpaceDE w:val="0"/>
        <w:autoSpaceDN w:val="0"/>
        <w:adjustRightInd w:val="0"/>
        <w:spacing w:before="120" w:after="120"/>
        <w:ind w:right="43"/>
        <w:jc w:val="both"/>
        <w:rPr>
          <w:rFonts w:ascii="Arial" w:hAnsi="Arial" w:cs="Arial"/>
          <w:sz w:val="22"/>
          <w:szCs w:val="22"/>
          <w:lang w:val="en-GB"/>
        </w:rPr>
      </w:pPr>
      <w:r w:rsidRPr="00E7206F">
        <w:rPr>
          <w:rFonts w:ascii="Arial" w:hAnsi="Arial" w:cs="Arial"/>
          <w:sz w:val="22"/>
          <w:szCs w:val="22"/>
          <w:lang w:val="en-GB"/>
        </w:rPr>
        <w:t xml:space="preserve">zahtjev za davanje saglasnosti i saglasnosti iz člana 22 stava </w:t>
      </w:r>
      <w:proofErr w:type="gramStart"/>
      <w:r w:rsidRPr="00E7206F">
        <w:rPr>
          <w:rFonts w:ascii="Arial" w:hAnsi="Arial" w:cs="Arial"/>
          <w:sz w:val="22"/>
          <w:szCs w:val="22"/>
          <w:lang w:val="en-GB"/>
        </w:rPr>
        <w:t>3 ,</w:t>
      </w:r>
      <w:proofErr w:type="gramEnd"/>
      <w:r w:rsidRPr="00E7206F">
        <w:rPr>
          <w:rFonts w:ascii="Arial" w:hAnsi="Arial" w:cs="Arial"/>
          <w:sz w:val="22"/>
          <w:szCs w:val="22"/>
          <w:lang w:val="en-GB"/>
        </w:rPr>
        <w:t xml:space="preserve"> kao i smjernice iz člana 22 stav</w:t>
      </w:r>
      <w:r w:rsidR="008E6B5C">
        <w:rPr>
          <w:rFonts w:ascii="Arial" w:hAnsi="Arial" w:cs="Arial"/>
          <w:sz w:val="22"/>
          <w:szCs w:val="22"/>
          <w:lang w:val="en-GB"/>
        </w:rPr>
        <w:t xml:space="preserve"> </w:t>
      </w:r>
      <w:r w:rsidRPr="00E7206F">
        <w:rPr>
          <w:rFonts w:ascii="Arial" w:hAnsi="Arial" w:cs="Arial"/>
          <w:sz w:val="22"/>
          <w:szCs w:val="22"/>
          <w:lang w:val="en-GB"/>
        </w:rPr>
        <w:t>1 tačka 5</w:t>
      </w:r>
      <w:r w:rsidR="008E6B5C">
        <w:rPr>
          <w:rFonts w:ascii="Arial" w:hAnsi="Arial" w:cs="Arial"/>
          <w:sz w:val="22"/>
          <w:szCs w:val="22"/>
          <w:lang w:val="en-GB"/>
        </w:rPr>
        <w:t xml:space="preserve"> </w:t>
      </w:r>
      <w:r w:rsidR="00583731" w:rsidRPr="00E7206F">
        <w:rPr>
          <w:rFonts w:ascii="Arial" w:hAnsi="Arial" w:cs="Arial"/>
          <w:sz w:val="22"/>
          <w:szCs w:val="22"/>
          <w:lang w:val="en-GB"/>
        </w:rPr>
        <w:t>ne</w:t>
      </w:r>
      <w:r w:rsidRPr="00E7206F">
        <w:rPr>
          <w:rFonts w:ascii="Arial" w:hAnsi="Arial" w:cs="Arial"/>
          <w:sz w:val="22"/>
          <w:szCs w:val="22"/>
          <w:lang w:val="en-GB"/>
        </w:rPr>
        <w:t xml:space="preserve"> objavi na internet stranici u roku od jednog dana od dana podnošenja zahtjeva, odnosno davanja saglasnosti</w:t>
      </w:r>
      <w:r w:rsidR="008E6B5C">
        <w:rPr>
          <w:rFonts w:ascii="Arial" w:hAnsi="Arial" w:cs="Arial"/>
          <w:sz w:val="22"/>
          <w:szCs w:val="22"/>
          <w:lang w:val="en-GB"/>
        </w:rPr>
        <w:t xml:space="preserve"> </w:t>
      </w:r>
      <w:r w:rsidR="00A815B1" w:rsidRPr="00E7206F">
        <w:rPr>
          <w:rFonts w:ascii="Arial" w:hAnsi="Arial" w:cs="Arial"/>
          <w:sz w:val="22"/>
          <w:szCs w:val="22"/>
          <w:lang w:val="en-GB"/>
        </w:rPr>
        <w:t xml:space="preserve">( član </w:t>
      </w:r>
      <w:r w:rsidRPr="00E7206F">
        <w:rPr>
          <w:rFonts w:ascii="Arial" w:hAnsi="Arial" w:cs="Arial"/>
          <w:sz w:val="22"/>
          <w:szCs w:val="22"/>
          <w:lang w:val="en-GB"/>
        </w:rPr>
        <w:t>22</w:t>
      </w:r>
      <w:r w:rsidR="00A815B1" w:rsidRPr="00E7206F">
        <w:rPr>
          <w:rFonts w:ascii="Arial" w:hAnsi="Arial" w:cs="Arial"/>
          <w:sz w:val="22"/>
          <w:szCs w:val="22"/>
          <w:lang w:val="en-GB"/>
        </w:rPr>
        <w:t xml:space="preserve"> stav </w:t>
      </w:r>
      <w:r w:rsidR="004C4E74" w:rsidRPr="00E7206F">
        <w:rPr>
          <w:rFonts w:ascii="Arial" w:hAnsi="Arial" w:cs="Arial"/>
          <w:sz w:val="22"/>
          <w:szCs w:val="22"/>
          <w:lang w:val="en-GB"/>
        </w:rPr>
        <w:t>4</w:t>
      </w:r>
      <w:r w:rsidR="00A815B1" w:rsidRPr="00E7206F">
        <w:rPr>
          <w:rFonts w:ascii="Arial" w:hAnsi="Arial" w:cs="Arial"/>
          <w:sz w:val="22"/>
          <w:szCs w:val="22"/>
          <w:lang w:val="en-GB"/>
        </w:rPr>
        <w:t>)</w:t>
      </w:r>
      <w:r w:rsidR="004C4E74" w:rsidRPr="00E7206F">
        <w:rPr>
          <w:rFonts w:ascii="Arial" w:hAnsi="Arial" w:cs="Arial"/>
          <w:sz w:val="22"/>
          <w:szCs w:val="22"/>
          <w:lang w:val="en-GB"/>
        </w:rPr>
        <w:t>;</w:t>
      </w:r>
    </w:p>
    <w:p w14:paraId="17F6B9BD" w14:textId="64245D0A" w:rsidR="00A815B1" w:rsidRPr="00E7206F" w:rsidRDefault="00B75AD4" w:rsidP="008E6B5C">
      <w:pPr>
        <w:pStyle w:val="ListParagraph"/>
        <w:widowControl w:val="0"/>
        <w:numPr>
          <w:ilvl w:val="0"/>
          <w:numId w:val="19"/>
        </w:numPr>
        <w:autoSpaceDE w:val="0"/>
        <w:autoSpaceDN w:val="0"/>
        <w:adjustRightInd w:val="0"/>
        <w:spacing w:before="120" w:after="120"/>
        <w:ind w:right="43"/>
        <w:jc w:val="both"/>
        <w:rPr>
          <w:rFonts w:ascii="Arial" w:hAnsi="Arial" w:cs="Arial"/>
          <w:sz w:val="22"/>
          <w:szCs w:val="22"/>
          <w:lang w:val="en-GB"/>
        </w:rPr>
      </w:pPr>
      <w:r w:rsidRPr="00E7206F">
        <w:rPr>
          <w:rFonts w:ascii="Arial" w:hAnsi="Arial" w:cs="Arial"/>
          <w:sz w:val="22"/>
          <w:szCs w:val="22"/>
          <w:lang w:val="en-GB"/>
        </w:rPr>
        <w:t>u</w:t>
      </w:r>
      <w:r w:rsidR="00A815B1" w:rsidRPr="00E7206F">
        <w:rPr>
          <w:rFonts w:ascii="Arial" w:hAnsi="Arial" w:cs="Arial"/>
          <w:sz w:val="22"/>
          <w:szCs w:val="22"/>
          <w:lang w:val="en-GB"/>
        </w:rPr>
        <w:t xml:space="preserve"> roku od </w:t>
      </w:r>
      <w:r w:rsidR="000373F6" w:rsidRPr="00E7206F">
        <w:rPr>
          <w:rFonts w:ascii="Arial" w:hAnsi="Arial" w:cs="Arial"/>
          <w:sz w:val="22"/>
          <w:szCs w:val="22"/>
          <w:lang w:val="en-GB"/>
        </w:rPr>
        <w:t>jednog</w:t>
      </w:r>
      <w:r w:rsidR="00A815B1" w:rsidRPr="00E7206F">
        <w:rPr>
          <w:rFonts w:ascii="Arial" w:hAnsi="Arial" w:cs="Arial"/>
          <w:sz w:val="22"/>
          <w:szCs w:val="22"/>
          <w:lang w:val="en-GB"/>
        </w:rPr>
        <w:t xml:space="preserve"> dana od dana podnošenja prijave</w:t>
      </w:r>
      <w:r w:rsidR="000B3995" w:rsidRPr="00E7206F">
        <w:rPr>
          <w:rFonts w:ascii="Arial" w:hAnsi="Arial" w:cs="Arial"/>
          <w:sz w:val="22"/>
          <w:szCs w:val="22"/>
          <w:lang w:val="en-GB"/>
        </w:rPr>
        <w:t xml:space="preserve"> </w:t>
      </w:r>
      <w:r w:rsidR="00A815B1" w:rsidRPr="00E7206F">
        <w:rPr>
          <w:rFonts w:ascii="Arial" w:hAnsi="Arial" w:cs="Arial"/>
          <w:sz w:val="22"/>
          <w:szCs w:val="22"/>
          <w:lang w:val="en-GB"/>
        </w:rPr>
        <w:t xml:space="preserve">ne objavi na internet stranici prijavu radova adaptacije iz člana </w:t>
      </w:r>
      <w:r w:rsidR="00C34440" w:rsidRPr="00E7206F">
        <w:rPr>
          <w:rFonts w:ascii="Arial" w:hAnsi="Arial" w:cs="Arial"/>
          <w:sz w:val="22"/>
          <w:szCs w:val="22"/>
          <w:lang w:val="en-GB"/>
        </w:rPr>
        <w:t>38</w:t>
      </w:r>
      <w:r w:rsidR="00A815B1" w:rsidRPr="00E7206F">
        <w:rPr>
          <w:rFonts w:ascii="Arial" w:hAnsi="Arial" w:cs="Arial"/>
          <w:sz w:val="22"/>
          <w:szCs w:val="22"/>
          <w:lang w:val="en-GB"/>
        </w:rPr>
        <w:t xml:space="preserve"> stav 1 ovog zakona. </w:t>
      </w:r>
      <w:proofErr w:type="gramStart"/>
      <w:r w:rsidR="00A815B1" w:rsidRPr="00E7206F">
        <w:rPr>
          <w:rFonts w:ascii="Arial" w:hAnsi="Arial" w:cs="Arial"/>
          <w:sz w:val="22"/>
          <w:szCs w:val="22"/>
          <w:lang w:val="en-GB"/>
        </w:rPr>
        <w:t>( član</w:t>
      </w:r>
      <w:proofErr w:type="gramEnd"/>
      <w:r w:rsidR="00A815B1" w:rsidRPr="00E7206F">
        <w:rPr>
          <w:rFonts w:ascii="Arial" w:hAnsi="Arial" w:cs="Arial"/>
          <w:sz w:val="22"/>
          <w:szCs w:val="22"/>
          <w:lang w:val="en-GB"/>
        </w:rPr>
        <w:t xml:space="preserve"> </w:t>
      </w:r>
      <w:r w:rsidR="00C34440" w:rsidRPr="00E7206F">
        <w:rPr>
          <w:rFonts w:ascii="Arial" w:hAnsi="Arial" w:cs="Arial"/>
          <w:sz w:val="22"/>
          <w:szCs w:val="22"/>
          <w:lang w:val="en-GB"/>
        </w:rPr>
        <w:t>38</w:t>
      </w:r>
      <w:r w:rsidR="00A815B1" w:rsidRPr="00E7206F">
        <w:rPr>
          <w:rFonts w:ascii="Arial" w:hAnsi="Arial" w:cs="Arial"/>
          <w:sz w:val="22"/>
          <w:szCs w:val="22"/>
          <w:lang w:val="en-GB"/>
        </w:rPr>
        <w:t xml:space="preserve"> stav 4)</w:t>
      </w:r>
      <w:r w:rsidR="000373F6" w:rsidRPr="00E7206F">
        <w:rPr>
          <w:rFonts w:ascii="Arial" w:hAnsi="Arial" w:cs="Arial"/>
          <w:sz w:val="22"/>
          <w:szCs w:val="22"/>
          <w:lang w:val="en-GB"/>
        </w:rPr>
        <w:t>;</w:t>
      </w:r>
    </w:p>
    <w:p w14:paraId="42AF2D60" w14:textId="190D5F65" w:rsidR="009A645D" w:rsidRDefault="00BF1C07" w:rsidP="008E6B5C">
      <w:pPr>
        <w:pStyle w:val="ListParagraph"/>
        <w:widowControl w:val="0"/>
        <w:numPr>
          <w:ilvl w:val="0"/>
          <w:numId w:val="19"/>
        </w:numPr>
        <w:autoSpaceDE w:val="0"/>
        <w:autoSpaceDN w:val="0"/>
        <w:adjustRightInd w:val="0"/>
        <w:spacing w:before="120" w:after="120"/>
        <w:ind w:right="43"/>
        <w:jc w:val="both"/>
        <w:rPr>
          <w:rFonts w:ascii="Arial" w:hAnsi="Arial" w:cs="Arial"/>
          <w:sz w:val="22"/>
          <w:szCs w:val="22"/>
          <w:lang w:val="en-GB"/>
        </w:rPr>
      </w:pPr>
      <w:r w:rsidRPr="00E7206F">
        <w:rPr>
          <w:rFonts w:ascii="Arial" w:hAnsi="Arial" w:cs="Arial"/>
          <w:sz w:val="22"/>
          <w:szCs w:val="22"/>
          <w:lang w:val="en-GB"/>
        </w:rPr>
        <w:t xml:space="preserve">u roku od </w:t>
      </w:r>
      <w:r w:rsidR="001A4A13" w:rsidRPr="00E7206F">
        <w:rPr>
          <w:rFonts w:ascii="Arial" w:hAnsi="Arial" w:cs="Arial"/>
          <w:sz w:val="22"/>
          <w:szCs w:val="22"/>
          <w:lang w:val="en-GB"/>
        </w:rPr>
        <w:t>sedam</w:t>
      </w:r>
      <w:r w:rsidRPr="00E7206F">
        <w:rPr>
          <w:rFonts w:ascii="Arial" w:hAnsi="Arial" w:cs="Arial"/>
          <w:sz w:val="22"/>
          <w:szCs w:val="22"/>
          <w:lang w:val="en-GB"/>
        </w:rPr>
        <w:t xml:space="preserve"> dana od dana prijema prijave radova ne objavi prijavu pripremnih radova na internet stranici (član </w:t>
      </w:r>
      <w:r w:rsidR="00C34440" w:rsidRPr="00E7206F">
        <w:rPr>
          <w:rFonts w:ascii="Arial" w:hAnsi="Arial" w:cs="Arial"/>
          <w:sz w:val="22"/>
          <w:szCs w:val="22"/>
          <w:lang w:val="en-GB"/>
        </w:rPr>
        <w:t>39</w:t>
      </w:r>
      <w:r w:rsidRPr="00E7206F">
        <w:rPr>
          <w:rFonts w:ascii="Arial" w:hAnsi="Arial" w:cs="Arial"/>
          <w:sz w:val="22"/>
          <w:szCs w:val="22"/>
          <w:lang w:val="en-GB"/>
        </w:rPr>
        <w:t xml:space="preserve"> stav 5)</w:t>
      </w:r>
      <w:r w:rsidR="00EF4644">
        <w:rPr>
          <w:rFonts w:ascii="Arial" w:hAnsi="Arial" w:cs="Arial"/>
          <w:sz w:val="22"/>
          <w:szCs w:val="22"/>
          <w:lang w:val="en-GB"/>
        </w:rPr>
        <w:t>.</w:t>
      </w:r>
    </w:p>
    <w:bookmarkEnd w:id="17"/>
    <w:p w14:paraId="541A805E" w14:textId="15BC3BBF" w:rsidR="00656C6A" w:rsidRPr="008E6B5C" w:rsidRDefault="00656C6A" w:rsidP="008E6B5C">
      <w:pPr>
        <w:autoSpaceDE w:val="0"/>
        <w:autoSpaceDN w:val="0"/>
        <w:adjustRightInd w:val="0"/>
        <w:spacing w:before="120" w:after="120"/>
        <w:jc w:val="center"/>
        <w:rPr>
          <w:rFonts w:ascii="Arial" w:hAnsi="Arial" w:cs="Arial"/>
          <w:b/>
          <w:sz w:val="22"/>
          <w:szCs w:val="22"/>
        </w:rPr>
      </w:pPr>
      <w:r w:rsidRPr="008E6B5C">
        <w:rPr>
          <w:rFonts w:ascii="Arial" w:hAnsi="Arial" w:cs="Arial"/>
          <w:b/>
          <w:sz w:val="22"/>
          <w:szCs w:val="22"/>
        </w:rPr>
        <w:t>VII. PRELAZNE I ZAVRŠNE ODREDBE</w:t>
      </w:r>
    </w:p>
    <w:p w14:paraId="0D006BDF" w14:textId="77777777" w:rsidR="00656C6A" w:rsidRPr="008E6B5C" w:rsidRDefault="00656C6A" w:rsidP="008E6B5C">
      <w:pPr>
        <w:autoSpaceDE w:val="0"/>
        <w:autoSpaceDN w:val="0"/>
        <w:adjustRightInd w:val="0"/>
        <w:spacing w:before="120" w:after="120"/>
        <w:jc w:val="center"/>
        <w:rPr>
          <w:rFonts w:ascii="Arial" w:hAnsi="Arial" w:cs="Arial"/>
          <w:b/>
          <w:sz w:val="22"/>
          <w:szCs w:val="22"/>
        </w:rPr>
      </w:pPr>
      <w:r w:rsidRPr="008E6B5C">
        <w:rPr>
          <w:rFonts w:ascii="Arial" w:hAnsi="Arial" w:cs="Arial"/>
          <w:b/>
          <w:sz w:val="22"/>
          <w:szCs w:val="22"/>
        </w:rPr>
        <w:t>Donošenje propisa</w:t>
      </w:r>
    </w:p>
    <w:p w14:paraId="6436F338" w14:textId="7EBD4BEC" w:rsidR="00656C6A" w:rsidRPr="008E6B5C" w:rsidRDefault="00656C6A" w:rsidP="008E6B5C">
      <w:pPr>
        <w:autoSpaceDE w:val="0"/>
        <w:autoSpaceDN w:val="0"/>
        <w:adjustRightInd w:val="0"/>
        <w:spacing w:before="120" w:after="120"/>
        <w:jc w:val="center"/>
        <w:rPr>
          <w:rFonts w:ascii="Arial" w:hAnsi="Arial" w:cs="Arial"/>
          <w:b/>
          <w:sz w:val="22"/>
          <w:szCs w:val="22"/>
        </w:rPr>
      </w:pPr>
      <w:r w:rsidRPr="008E6B5C">
        <w:rPr>
          <w:rFonts w:ascii="Arial" w:hAnsi="Arial" w:cs="Arial"/>
          <w:b/>
          <w:sz w:val="22"/>
          <w:szCs w:val="22"/>
        </w:rPr>
        <w:t>Član</w:t>
      </w:r>
      <w:r w:rsidR="00857D8F" w:rsidRPr="008E6B5C">
        <w:rPr>
          <w:rFonts w:ascii="Arial" w:hAnsi="Arial" w:cs="Arial"/>
          <w:b/>
          <w:sz w:val="22"/>
          <w:szCs w:val="22"/>
        </w:rPr>
        <w:t xml:space="preserve"> 14</w:t>
      </w:r>
      <w:r w:rsidR="00EA5C16" w:rsidRPr="008E6B5C">
        <w:rPr>
          <w:rFonts w:ascii="Arial" w:hAnsi="Arial" w:cs="Arial"/>
          <w:b/>
          <w:sz w:val="22"/>
          <w:szCs w:val="22"/>
        </w:rPr>
        <w:t>2</w:t>
      </w:r>
    </w:p>
    <w:p w14:paraId="2BBB3200" w14:textId="5734B193" w:rsidR="00656C6A" w:rsidRDefault="00547B07" w:rsidP="008E6B5C">
      <w:pPr>
        <w:pStyle w:val="ListParagraph"/>
        <w:widowControl w:val="0"/>
        <w:autoSpaceDE w:val="0"/>
        <w:autoSpaceDN w:val="0"/>
        <w:adjustRightInd w:val="0"/>
        <w:spacing w:before="120" w:after="120"/>
        <w:ind w:left="0" w:right="43" w:firstLine="562"/>
        <w:jc w:val="both"/>
        <w:rPr>
          <w:rFonts w:ascii="Arial" w:hAnsi="Arial" w:cs="Arial"/>
          <w:sz w:val="22"/>
          <w:szCs w:val="22"/>
          <w:lang w:val="en-GB"/>
        </w:rPr>
      </w:pPr>
      <w:r>
        <w:rPr>
          <w:rFonts w:ascii="Arial" w:hAnsi="Arial" w:cs="Arial"/>
          <w:sz w:val="22"/>
          <w:szCs w:val="22"/>
          <w:lang w:val="en-GB"/>
        </w:rPr>
        <w:tab/>
      </w:r>
      <w:r w:rsidR="00713D63" w:rsidRPr="00E7206F">
        <w:rPr>
          <w:rFonts w:ascii="Arial" w:hAnsi="Arial" w:cs="Arial"/>
          <w:sz w:val="22"/>
          <w:szCs w:val="22"/>
          <w:lang w:val="en-GB"/>
        </w:rPr>
        <w:t>Propisi iz člana</w:t>
      </w:r>
      <w:r w:rsidR="009B26E4" w:rsidRPr="00E7206F">
        <w:rPr>
          <w:rFonts w:ascii="Arial" w:hAnsi="Arial" w:cs="Arial"/>
          <w:sz w:val="22"/>
          <w:szCs w:val="22"/>
          <w:lang w:val="en-GB"/>
        </w:rPr>
        <w:t xml:space="preserve"> </w:t>
      </w:r>
      <w:r w:rsidR="00FC6CEB">
        <w:rPr>
          <w:rFonts w:ascii="Arial" w:hAnsi="Arial" w:cs="Arial"/>
          <w:sz w:val="22"/>
          <w:szCs w:val="22"/>
          <w:lang w:val="en-GB"/>
        </w:rPr>
        <w:t>9</w:t>
      </w:r>
      <w:r w:rsidR="008E6B5C">
        <w:rPr>
          <w:rFonts w:ascii="Arial" w:hAnsi="Arial" w:cs="Arial"/>
          <w:sz w:val="22"/>
          <w:szCs w:val="22"/>
          <w:lang w:val="en-GB"/>
        </w:rPr>
        <w:t xml:space="preserve"> </w:t>
      </w:r>
      <w:r w:rsidR="009B26E4" w:rsidRPr="00E7206F">
        <w:rPr>
          <w:rFonts w:ascii="Arial" w:hAnsi="Arial" w:cs="Arial"/>
          <w:sz w:val="22"/>
          <w:szCs w:val="22"/>
          <w:lang w:val="en-GB"/>
        </w:rPr>
        <w:t xml:space="preserve">stav 3, člana </w:t>
      </w:r>
      <w:r w:rsidR="00862948">
        <w:rPr>
          <w:rFonts w:ascii="Arial" w:hAnsi="Arial" w:cs="Arial"/>
          <w:sz w:val="22"/>
          <w:szCs w:val="22"/>
          <w:lang w:val="en-GB"/>
        </w:rPr>
        <w:t>14</w:t>
      </w:r>
      <w:r w:rsidR="009B26E4" w:rsidRPr="00E7206F">
        <w:rPr>
          <w:rFonts w:ascii="Arial" w:hAnsi="Arial" w:cs="Arial"/>
          <w:sz w:val="22"/>
          <w:szCs w:val="22"/>
          <w:lang w:val="en-GB"/>
        </w:rPr>
        <w:t xml:space="preserve"> stav 4, </w:t>
      </w:r>
      <w:r w:rsidR="00862948">
        <w:rPr>
          <w:rFonts w:ascii="Arial" w:hAnsi="Arial" w:cs="Arial"/>
          <w:sz w:val="22"/>
          <w:szCs w:val="22"/>
          <w:lang w:val="en-GB"/>
        </w:rPr>
        <w:t xml:space="preserve">15 stav </w:t>
      </w:r>
      <w:r w:rsidR="00E63C25">
        <w:rPr>
          <w:rFonts w:ascii="Arial" w:hAnsi="Arial" w:cs="Arial"/>
          <w:sz w:val="22"/>
          <w:szCs w:val="22"/>
          <w:lang w:val="en-GB"/>
        </w:rPr>
        <w:t>9</w:t>
      </w:r>
      <w:r w:rsidR="00862948">
        <w:rPr>
          <w:rFonts w:ascii="Arial" w:hAnsi="Arial" w:cs="Arial"/>
          <w:sz w:val="22"/>
          <w:szCs w:val="22"/>
          <w:lang w:val="en-GB"/>
        </w:rPr>
        <w:t xml:space="preserve">, </w:t>
      </w:r>
      <w:r w:rsidR="009B26E4" w:rsidRPr="00E7206F">
        <w:rPr>
          <w:rFonts w:ascii="Arial" w:hAnsi="Arial" w:cs="Arial"/>
          <w:sz w:val="22"/>
          <w:szCs w:val="22"/>
          <w:lang w:val="en-GB"/>
        </w:rPr>
        <w:t xml:space="preserve">člana </w:t>
      </w:r>
      <w:r w:rsidR="00862948">
        <w:rPr>
          <w:rFonts w:ascii="Arial" w:hAnsi="Arial" w:cs="Arial"/>
          <w:sz w:val="22"/>
          <w:szCs w:val="22"/>
          <w:lang w:val="en-GB"/>
        </w:rPr>
        <w:t>16</w:t>
      </w:r>
      <w:r w:rsidR="009B26E4" w:rsidRPr="00E7206F">
        <w:rPr>
          <w:rFonts w:ascii="Arial" w:hAnsi="Arial" w:cs="Arial"/>
          <w:sz w:val="22"/>
          <w:szCs w:val="22"/>
          <w:lang w:val="en-GB"/>
        </w:rPr>
        <w:t xml:space="preserve"> stav 11,</w:t>
      </w:r>
      <w:r w:rsidR="008E6B5C">
        <w:rPr>
          <w:rFonts w:ascii="Arial" w:hAnsi="Arial" w:cs="Arial"/>
          <w:sz w:val="22"/>
          <w:szCs w:val="22"/>
          <w:lang w:val="en-GB"/>
        </w:rPr>
        <w:t xml:space="preserve"> </w:t>
      </w:r>
      <w:r w:rsidR="00713D63" w:rsidRPr="00E7206F">
        <w:rPr>
          <w:rFonts w:ascii="Arial" w:hAnsi="Arial" w:cs="Arial"/>
          <w:sz w:val="22"/>
          <w:szCs w:val="22"/>
          <w:lang w:val="en-GB"/>
        </w:rPr>
        <w:t>3</w:t>
      </w:r>
      <w:r w:rsidR="00862948">
        <w:rPr>
          <w:rFonts w:ascii="Arial" w:hAnsi="Arial" w:cs="Arial"/>
          <w:sz w:val="22"/>
          <w:szCs w:val="22"/>
          <w:lang w:val="en-GB"/>
        </w:rPr>
        <w:t>3</w:t>
      </w:r>
      <w:r w:rsidR="00713D63" w:rsidRPr="00E7206F">
        <w:rPr>
          <w:rFonts w:ascii="Arial" w:hAnsi="Arial" w:cs="Arial"/>
          <w:sz w:val="22"/>
          <w:szCs w:val="22"/>
          <w:lang w:val="en-GB"/>
        </w:rPr>
        <w:t xml:space="preserve"> stav </w:t>
      </w:r>
      <w:r w:rsidR="00862948">
        <w:rPr>
          <w:rFonts w:ascii="Arial" w:hAnsi="Arial" w:cs="Arial"/>
          <w:sz w:val="22"/>
          <w:szCs w:val="22"/>
          <w:lang w:val="en-GB"/>
        </w:rPr>
        <w:t>6</w:t>
      </w:r>
      <w:r w:rsidR="00713D63" w:rsidRPr="00E7206F">
        <w:rPr>
          <w:rFonts w:ascii="Arial" w:hAnsi="Arial" w:cs="Arial"/>
          <w:sz w:val="22"/>
          <w:szCs w:val="22"/>
          <w:lang w:val="en-GB"/>
        </w:rPr>
        <w:t xml:space="preserve">, </w:t>
      </w:r>
      <w:r w:rsidR="00AA67B0" w:rsidRPr="00E7206F">
        <w:rPr>
          <w:rFonts w:ascii="Arial" w:hAnsi="Arial" w:cs="Arial"/>
          <w:sz w:val="22"/>
          <w:szCs w:val="22"/>
          <w:lang w:val="en-GB"/>
        </w:rPr>
        <w:t xml:space="preserve">člana </w:t>
      </w:r>
      <w:r w:rsidR="00713D63" w:rsidRPr="00E7206F">
        <w:rPr>
          <w:rFonts w:ascii="Arial" w:hAnsi="Arial" w:cs="Arial"/>
          <w:sz w:val="22"/>
          <w:szCs w:val="22"/>
          <w:lang w:val="en-GB"/>
        </w:rPr>
        <w:t>3</w:t>
      </w:r>
      <w:r w:rsidR="00862948">
        <w:rPr>
          <w:rFonts w:ascii="Arial" w:hAnsi="Arial" w:cs="Arial"/>
          <w:sz w:val="22"/>
          <w:szCs w:val="22"/>
          <w:lang w:val="en-GB"/>
        </w:rPr>
        <w:t>7</w:t>
      </w:r>
      <w:r w:rsidR="00713D63" w:rsidRPr="00E7206F">
        <w:rPr>
          <w:rFonts w:ascii="Arial" w:hAnsi="Arial" w:cs="Arial"/>
          <w:sz w:val="22"/>
          <w:szCs w:val="22"/>
          <w:lang w:val="en-GB"/>
        </w:rPr>
        <w:t xml:space="preserve"> stav </w:t>
      </w:r>
      <w:r w:rsidR="00862948">
        <w:rPr>
          <w:rFonts w:ascii="Arial" w:hAnsi="Arial" w:cs="Arial"/>
          <w:sz w:val="22"/>
          <w:szCs w:val="22"/>
          <w:lang w:val="en-GB"/>
        </w:rPr>
        <w:t>5</w:t>
      </w:r>
      <w:r w:rsidR="00713D63" w:rsidRPr="00E7206F">
        <w:rPr>
          <w:rFonts w:ascii="Arial" w:hAnsi="Arial" w:cs="Arial"/>
          <w:sz w:val="22"/>
          <w:szCs w:val="22"/>
          <w:lang w:val="en-GB"/>
        </w:rPr>
        <w:t xml:space="preserve">, </w:t>
      </w:r>
      <w:r w:rsidR="00AA67B0" w:rsidRPr="00E7206F">
        <w:rPr>
          <w:rFonts w:ascii="Arial" w:hAnsi="Arial" w:cs="Arial"/>
          <w:sz w:val="22"/>
          <w:szCs w:val="22"/>
          <w:lang w:val="en-GB"/>
        </w:rPr>
        <w:t xml:space="preserve">člana </w:t>
      </w:r>
      <w:r w:rsidR="00862948">
        <w:rPr>
          <w:rFonts w:ascii="Arial" w:hAnsi="Arial" w:cs="Arial"/>
          <w:sz w:val="22"/>
          <w:szCs w:val="22"/>
          <w:lang w:val="en-GB"/>
        </w:rPr>
        <w:t>38</w:t>
      </w:r>
      <w:r w:rsidR="00AA67B0" w:rsidRPr="00E7206F">
        <w:rPr>
          <w:rFonts w:ascii="Arial" w:hAnsi="Arial" w:cs="Arial"/>
          <w:sz w:val="22"/>
          <w:szCs w:val="22"/>
          <w:lang w:val="en-GB"/>
        </w:rPr>
        <w:t xml:space="preserve"> stav </w:t>
      </w:r>
      <w:r w:rsidR="00862948">
        <w:rPr>
          <w:rFonts w:ascii="Arial" w:hAnsi="Arial" w:cs="Arial"/>
          <w:sz w:val="22"/>
          <w:szCs w:val="22"/>
          <w:lang w:val="en-GB"/>
        </w:rPr>
        <w:t>5</w:t>
      </w:r>
      <w:r w:rsidR="00AA67B0" w:rsidRPr="00E7206F">
        <w:rPr>
          <w:rFonts w:ascii="Arial" w:hAnsi="Arial" w:cs="Arial"/>
          <w:sz w:val="22"/>
          <w:szCs w:val="22"/>
          <w:lang w:val="en-GB"/>
        </w:rPr>
        <w:t>, člana 4</w:t>
      </w:r>
      <w:r w:rsidR="00862948">
        <w:rPr>
          <w:rFonts w:ascii="Arial" w:hAnsi="Arial" w:cs="Arial"/>
          <w:sz w:val="22"/>
          <w:szCs w:val="22"/>
          <w:lang w:val="en-GB"/>
        </w:rPr>
        <w:t>5</w:t>
      </w:r>
      <w:r w:rsidR="00AA67B0" w:rsidRPr="00E7206F">
        <w:rPr>
          <w:rFonts w:ascii="Arial" w:hAnsi="Arial" w:cs="Arial"/>
          <w:sz w:val="22"/>
          <w:szCs w:val="22"/>
          <w:lang w:val="en-GB"/>
        </w:rPr>
        <w:t xml:space="preserve"> stav </w:t>
      </w:r>
      <w:r w:rsidR="00862948">
        <w:rPr>
          <w:rFonts w:ascii="Arial" w:hAnsi="Arial" w:cs="Arial"/>
          <w:sz w:val="22"/>
          <w:szCs w:val="22"/>
          <w:lang w:val="en-GB"/>
        </w:rPr>
        <w:t>3</w:t>
      </w:r>
      <w:r w:rsidR="00AA67B0" w:rsidRPr="00E7206F">
        <w:rPr>
          <w:rFonts w:ascii="Arial" w:hAnsi="Arial" w:cs="Arial"/>
          <w:sz w:val="22"/>
          <w:szCs w:val="22"/>
          <w:lang w:val="en-GB"/>
        </w:rPr>
        <w:t>, člana 5</w:t>
      </w:r>
      <w:r w:rsidR="00862948">
        <w:rPr>
          <w:rFonts w:ascii="Arial" w:hAnsi="Arial" w:cs="Arial"/>
          <w:sz w:val="22"/>
          <w:szCs w:val="22"/>
          <w:lang w:val="en-GB"/>
        </w:rPr>
        <w:t xml:space="preserve">2 </w:t>
      </w:r>
      <w:r w:rsidR="00AA67B0" w:rsidRPr="00E7206F">
        <w:rPr>
          <w:rFonts w:ascii="Arial" w:hAnsi="Arial" w:cs="Arial"/>
          <w:sz w:val="22"/>
          <w:szCs w:val="22"/>
          <w:lang w:val="en-GB"/>
        </w:rPr>
        <w:t>stav 10, člana 5</w:t>
      </w:r>
      <w:r w:rsidR="00862948">
        <w:rPr>
          <w:rFonts w:ascii="Arial" w:hAnsi="Arial" w:cs="Arial"/>
          <w:sz w:val="22"/>
          <w:szCs w:val="22"/>
          <w:lang w:val="en-GB"/>
        </w:rPr>
        <w:t>4</w:t>
      </w:r>
      <w:r w:rsidR="00AA67B0" w:rsidRPr="00E7206F">
        <w:rPr>
          <w:rFonts w:ascii="Arial" w:hAnsi="Arial" w:cs="Arial"/>
          <w:sz w:val="22"/>
          <w:szCs w:val="22"/>
          <w:lang w:val="en-GB"/>
        </w:rPr>
        <w:t xml:space="preserve"> stav 12, člana 6</w:t>
      </w:r>
      <w:r w:rsidR="00862948">
        <w:rPr>
          <w:rFonts w:ascii="Arial" w:hAnsi="Arial" w:cs="Arial"/>
          <w:sz w:val="22"/>
          <w:szCs w:val="22"/>
          <w:lang w:val="en-GB"/>
        </w:rPr>
        <w:t>1</w:t>
      </w:r>
      <w:r w:rsidR="00AA67B0" w:rsidRPr="00E7206F">
        <w:rPr>
          <w:rFonts w:ascii="Arial" w:hAnsi="Arial" w:cs="Arial"/>
          <w:sz w:val="22"/>
          <w:szCs w:val="22"/>
          <w:lang w:val="en-GB"/>
        </w:rPr>
        <w:t xml:space="preserve"> stav 2, člana 6</w:t>
      </w:r>
      <w:r w:rsidR="00862948">
        <w:rPr>
          <w:rFonts w:ascii="Arial" w:hAnsi="Arial" w:cs="Arial"/>
          <w:sz w:val="22"/>
          <w:szCs w:val="22"/>
          <w:lang w:val="en-GB"/>
        </w:rPr>
        <w:t>4</w:t>
      </w:r>
      <w:r w:rsidR="00AA67B0" w:rsidRPr="00E7206F">
        <w:rPr>
          <w:rFonts w:ascii="Arial" w:hAnsi="Arial" w:cs="Arial"/>
          <w:sz w:val="22"/>
          <w:szCs w:val="22"/>
          <w:lang w:val="en-GB"/>
        </w:rPr>
        <w:t xml:space="preserve"> stav 3,</w:t>
      </w:r>
      <w:r w:rsidR="009B26E4" w:rsidRPr="00E7206F">
        <w:rPr>
          <w:rFonts w:ascii="Arial" w:hAnsi="Arial" w:cs="Arial"/>
          <w:sz w:val="22"/>
          <w:szCs w:val="22"/>
          <w:lang w:val="en-GB"/>
        </w:rPr>
        <w:t xml:space="preserve"> </w:t>
      </w:r>
      <w:r w:rsidR="00122E1E" w:rsidRPr="00E7206F">
        <w:rPr>
          <w:rFonts w:ascii="Arial" w:hAnsi="Arial" w:cs="Arial"/>
          <w:sz w:val="22"/>
          <w:szCs w:val="22"/>
          <w:lang w:val="en-GB"/>
        </w:rPr>
        <w:t>člana 7</w:t>
      </w:r>
      <w:r w:rsidR="00862948">
        <w:rPr>
          <w:rFonts w:ascii="Arial" w:hAnsi="Arial" w:cs="Arial"/>
          <w:sz w:val="22"/>
          <w:szCs w:val="22"/>
          <w:lang w:val="en-GB"/>
        </w:rPr>
        <w:t>0</w:t>
      </w:r>
      <w:r w:rsidR="00122E1E" w:rsidRPr="00E7206F">
        <w:rPr>
          <w:rFonts w:ascii="Arial" w:hAnsi="Arial" w:cs="Arial"/>
          <w:sz w:val="22"/>
          <w:szCs w:val="22"/>
          <w:lang w:val="en-GB"/>
        </w:rPr>
        <w:t xml:space="preserve"> stav 3,</w:t>
      </w:r>
      <w:r w:rsidR="009B26E4" w:rsidRPr="00E7206F">
        <w:rPr>
          <w:rFonts w:ascii="Arial" w:hAnsi="Arial" w:cs="Arial"/>
          <w:sz w:val="22"/>
          <w:szCs w:val="22"/>
          <w:lang w:val="en-GB"/>
        </w:rPr>
        <w:t>člana 8</w:t>
      </w:r>
      <w:r w:rsidR="00862948">
        <w:rPr>
          <w:rFonts w:ascii="Arial" w:hAnsi="Arial" w:cs="Arial"/>
          <w:sz w:val="22"/>
          <w:szCs w:val="22"/>
          <w:lang w:val="en-GB"/>
        </w:rPr>
        <w:t>2</w:t>
      </w:r>
      <w:r w:rsidR="009B26E4" w:rsidRPr="00E7206F">
        <w:rPr>
          <w:rFonts w:ascii="Arial" w:hAnsi="Arial" w:cs="Arial"/>
          <w:sz w:val="22"/>
          <w:szCs w:val="22"/>
          <w:lang w:val="en-GB"/>
        </w:rPr>
        <w:t xml:space="preserve"> stav 7,</w:t>
      </w:r>
      <w:r w:rsidR="008E6B5C">
        <w:rPr>
          <w:rFonts w:ascii="Arial" w:hAnsi="Arial" w:cs="Arial"/>
          <w:sz w:val="22"/>
          <w:szCs w:val="22"/>
          <w:lang w:val="en-GB"/>
        </w:rPr>
        <w:t xml:space="preserve"> </w:t>
      </w:r>
      <w:r w:rsidR="00AA67B0" w:rsidRPr="00E7206F">
        <w:rPr>
          <w:rFonts w:ascii="Arial" w:hAnsi="Arial" w:cs="Arial"/>
          <w:sz w:val="22"/>
          <w:szCs w:val="22"/>
          <w:lang w:val="en-GB"/>
        </w:rPr>
        <w:t>člana 10</w:t>
      </w:r>
      <w:r w:rsidR="00862948">
        <w:rPr>
          <w:rFonts w:ascii="Arial" w:hAnsi="Arial" w:cs="Arial"/>
          <w:sz w:val="22"/>
          <w:szCs w:val="22"/>
          <w:lang w:val="en-GB"/>
        </w:rPr>
        <w:t>1</w:t>
      </w:r>
      <w:r w:rsidR="00AA67B0" w:rsidRPr="00E7206F">
        <w:rPr>
          <w:rFonts w:ascii="Arial" w:hAnsi="Arial" w:cs="Arial"/>
          <w:sz w:val="22"/>
          <w:szCs w:val="22"/>
          <w:lang w:val="en-GB"/>
        </w:rPr>
        <w:t xml:space="preserve"> stav 4, člana 10</w:t>
      </w:r>
      <w:r w:rsidR="00862948">
        <w:rPr>
          <w:rFonts w:ascii="Arial" w:hAnsi="Arial" w:cs="Arial"/>
          <w:sz w:val="22"/>
          <w:szCs w:val="22"/>
          <w:lang w:val="en-GB"/>
        </w:rPr>
        <w:t>2</w:t>
      </w:r>
      <w:r w:rsidR="00AA67B0" w:rsidRPr="00E7206F">
        <w:rPr>
          <w:rFonts w:ascii="Arial" w:hAnsi="Arial" w:cs="Arial"/>
          <w:sz w:val="22"/>
          <w:szCs w:val="22"/>
          <w:lang w:val="en-GB"/>
        </w:rPr>
        <w:t xml:space="preserve"> stav 5</w:t>
      </w:r>
      <w:r w:rsidR="00862948">
        <w:rPr>
          <w:rFonts w:ascii="Arial" w:hAnsi="Arial" w:cs="Arial"/>
          <w:sz w:val="22"/>
          <w:szCs w:val="22"/>
          <w:lang w:val="en-GB"/>
        </w:rPr>
        <w:t>, člana 108 stav 1, člana 122</w:t>
      </w:r>
      <w:r w:rsidR="00F6380C">
        <w:rPr>
          <w:rFonts w:ascii="Arial" w:hAnsi="Arial" w:cs="Arial"/>
          <w:sz w:val="22"/>
          <w:szCs w:val="22"/>
          <w:lang w:val="en-GB"/>
        </w:rPr>
        <w:t xml:space="preserve"> </w:t>
      </w:r>
      <w:r w:rsidR="00862948">
        <w:rPr>
          <w:rFonts w:ascii="Arial" w:hAnsi="Arial" w:cs="Arial"/>
          <w:sz w:val="22"/>
          <w:szCs w:val="22"/>
          <w:lang w:val="en-GB"/>
        </w:rPr>
        <w:t>stav 3, člana 131 stav 4</w:t>
      </w:r>
      <w:r w:rsidR="008E6B5C">
        <w:rPr>
          <w:rFonts w:ascii="Arial" w:hAnsi="Arial" w:cs="Arial"/>
          <w:sz w:val="22"/>
          <w:szCs w:val="22"/>
          <w:lang w:val="en-GB"/>
        </w:rPr>
        <w:t xml:space="preserve"> </w:t>
      </w:r>
      <w:r w:rsidR="00734969" w:rsidRPr="00E7206F">
        <w:rPr>
          <w:rFonts w:ascii="Arial" w:hAnsi="Arial" w:cs="Arial"/>
          <w:sz w:val="22"/>
          <w:szCs w:val="22"/>
          <w:lang w:val="en-GB"/>
        </w:rPr>
        <w:t>i</w:t>
      </w:r>
      <w:r w:rsidR="00AA67B0" w:rsidRPr="00E7206F">
        <w:rPr>
          <w:rFonts w:ascii="Arial" w:hAnsi="Arial" w:cs="Arial"/>
          <w:sz w:val="22"/>
          <w:szCs w:val="22"/>
          <w:lang w:val="en-GB"/>
        </w:rPr>
        <w:t xml:space="preserve"> člana 1</w:t>
      </w:r>
      <w:r w:rsidR="00862948">
        <w:rPr>
          <w:rFonts w:ascii="Arial" w:hAnsi="Arial" w:cs="Arial"/>
          <w:sz w:val="22"/>
          <w:szCs w:val="22"/>
          <w:lang w:val="en-GB"/>
        </w:rPr>
        <w:t>32 stav 3</w:t>
      </w:r>
      <w:r w:rsidR="00AA67B0" w:rsidRPr="00E7206F">
        <w:rPr>
          <w:rFonts w:ascii="Arial" w:hAnsi="Arial" w:cs="Arial"/>
          <w:sz w:val="22"/>
          <w:szCs w:val="22"/>
          <w:lang w:val="en-GB"/>
        </w:rPr>
        <w:t xml:space="preserve"> ovog zakona donijeće se u roku od šest mjeseci od dana stupanja na snagu ovog zakona.</w:t>
      </w:r>
    </w:p>
    <w:p w14:paraId="2E0B68BE" w14:textId="77777777" w:rsidR="00A829AD" w:rsidRDefault="00862948" w:rsidP="00A829AD">
      <w:pPr>
        <w:pStyle w:val="ListParagraph"/>
        <w:widowControl w:val="0"/>
        <w:autoSpaceDE w:val="0"/>
        <w:autoSpaceDN w:val="0"/>
        <w:adjustRightInd w:val="0"/>
        <w:ind w:left="0" w:right="49" w:firstLine="567"/>
        <w:jc w:val="both"/>
        <w:rPr>
          <w:rFonts w:ascii="Arial" w:hAnsi="Arial" w:cs="Arial"/>
          <w:sz w:val="22"/>
          <w:szCs w:val="22"/>
          <w:lang w:val="en-GB"/>
        </w:rPr>
      </w:pPr>
      <w:r>
        <w:rPr>
          <w:rFonts w:ascii="Arial" w:hAnsi="Arial" w:cs="Arial"/>
          <w:sz w:val="22"/>
          <w:szCs w:val="22"/>
          <w:lang w:val="en-GB"/>
        </w:rPr>
        <w:t xml:space="preserve">Propis iz člana 103 stav 3 </w:t>
      </w:r>
      <w:r w:rsidR="00A829AD">
        <w:rPr>
          <w:rFonts w:ascii="Arial" w:hAnsi="Arial" w:cs="Arial"/>
          <w:sz w:val="22"/>
          <w:szCs w:val="22"/>
          <w:lang w:val="en-GB"/>
        </w:rPr>
        <w:t xml:space="preserve">donosi Vlada Crne Gore </w:t>
      </w:r>
      <w:r w:rsidR="00A829AD" w:rsidRPr="00E7206F">
        <w:rPr>
          <w:rFonts w:ascii="Arial" w:hAnsi="Arial" w:cs="Arial"/>
          <w:sz w:val="22"/>
          <w:szCs w:val="22"/>
          <w:lang w:val="en-GB"/>
        </w:rPr>
        <w:t xml:space="preserve">u roku od šest mjeseci od dana stupanja na </w:t>
      </w:r>
      <w:r w:rsidR="00A829AD" w:rsidRPr="00E7206F">
        <w:rPr>
          <w:rFonts w:ascii="Arial" w:hAnsi="Arial" w:cs="Arial"/>
          <w:sz w:val="22"/>
          <w:szCs w:val="22"/>
          <w:lang w:val="en-GB"/>
        </w:rPr>
        <w:lastRenderedPageBreak/>
        <w:t>snagu ovog zakona.</w:t>
      </w:r>
    </w:p>
    <w:p w14:paraId="24BEC607" w14:textId="08985655" w:rsidR="00AA67B0" w:rsidRDefault="00547B07" w:rsidP="00A829AD">
      <w:pPr>
        <w:pStyle w:val="ListParagraph"/>
        <w:widowControl w:val="0"/>
        <w:autoSpaceDE w:val="0"/>
        <w:autoSpaceDN w:val="0"/>
        <w:adjustRightInd w:val="0"/>
        <w:ind w:left="0" w:right="49"/>
        <w:jc w:val="both"/>
        <w:rPr>
          <w:rFonts w:ascii="Arial" w:hAnsi="Arial" w:cs="Arial"/>
          <w:sz w:val="22"/>
          <w:szCs w:val="22"/>
          <w:lang w:val="sr-Latn-ME"/>
        </w:rPr>
      </w:pPr>
      <w:r>
        <w:rPr>
          <w:rFonts w:ascii="Arial" w:hAnsi="Arial" w:cs="Arial"/>
          <w:sz w:val="22"/>
          <w:szCs w:val="22"/>
          <w:lang w:val="en-GB"/>
        </w:rPr>
        <w:tab/>
      </w:r>
      <w:r w:rsidR="00AA67B0" w:rsidRPr="00E7206F">
        <w:rPr>
          <w:rFonts w:ascii="Arial" w:hAnsi="Arial" w:cs="Arial"/>
          <w:sz w:val="22"/>
          <w:szCs w:val="22"/>
          <w:lang w:val="en-GB"/>
        </w:rPr>
        <w:t>Do donošenja propisa iz st</w:t>
      </w:r>
      <w:r w:rsidR="00A829AD">
        <w:rPr>
          <w:rFonts w:ascii="Arial" w:hAnsi="Arial" w:cs="Arial"/>
          <w:sz w:val="22"/>
          <w:szCs w:val="22"/>
          <w:lang w:val="en-GB"/>
        </w:rPr>
        <w:t>.</w:t>
      </w:r>
      <w:r w:rsidR="00AA67B0" w:rsidRPr="00E7206F">
        <w:rPr>
          <w:rFonts w:ascii="Arial" w:hAnsi="Arial" w:cs="Arial"/>
          <w:sz w:val="22"/>
          <w:szCs w:val="22"/>
          <w:lang w:val="en-GB"/>
        </w:rPr>
        <w:t xml:space="preserve"> 1</w:t>
      </w:r>
      <w:r w:rsidR="00A829AD">
        <w:rPr>
          <w:rFonts w:ascii="Arial" w:hAnsi="Arial" w:cs="Arial"/>
          <w:sz w:val="22"/>
          <w:szCs w:val="22"/>
          <w:lang w:val="en-GB"/>
        </w:rPr>
        <w:t xml:space="preserve"> i 2</w:t>
      </w:r>
      <w:r w:rsidR="00AA67B0" w:rsidRPr="00E7206F">
        <w:rPr>
          <w:rFonts w:ascii="Arial" w:hAnsi="Arial" w:cs="Arial"/>
          <w:sz w:val="22"/>
          <w:szCs w:val="22"/>
          <w:lang w:val="en-GB"/>
        </w:rPr>
        <w:t xml:space="preserve"> ovog člana primijenjivaće se propisi doneseni na osnovu </w:t>
      </w:r>
      <w:r w:rsidR="0001015A" w:rsidRPr="00E7206F">
        <w:rPr>
          <w:rFonts w:ascii="Arial" w:hAnsi="Arial" w:cs="Arial"/>
          <w:sz w:val="22"/>
          <w:szCs w:val="22"/>
          <w:lang w:val="en-GB"/>
        </w:rPr>
        <w:t xml:space="preserve">Zakona o </w:t>
      </w:r>
      <w:r w:rsidR="00AA67B0" w:rsidRPr="00E7206F">
        <w:rPr>
          <w:rFonts w:ascii="Arial" w:hAnsi="Arial" w:cs="Arial"/>
          <w:sz w:val="22"/>
          <w:szCs w:val="22"/>
          <w:lang w:val="en-GB"/>
        </w:rPr>
        <w:t>planiranj</w:t>
      </w:r>
      <w:r w:rsidR="0001015A" w:rsidRPr="00E7206F">
        <w:rPr>
          <w:rFonts w:ascii="Arial" w:hAnsi="Arial" w:cs="Arial"/>
          <w:sz w:val="22"/>
          <w:szCs w:val="22"/>
          <w:lang w:val="en-GB"/>
        </w:rPr>
        <w:t>u</w:t>
      </w:r>
      <w:r w:rsidR="00AA67B0" w:rsidRPr="00E7206F">
        <w:rPr>
          <w:rFonts w:ascii="Arial" w:hAnsi="Arial" w:cs="Arial"/>
          <w:sz w:val="22"/>
          <w:szCs w:val="22"/>
          <w:lang w:val="en-GB"/>
        </w:rPr>
        <w:t xml:space="preserve"> prostora </w:t>
      </w:r>
      <w:r w:rsidR="0001015A" w:rsidRPr="00E7206F">
        <w:rPr>
          <w:rFonts w:ascii="Arial" w:hAnsi="Arial" w:cs="Arial"/>
          <w:sz w:val="22"/>
          <w:szCs w:val="22"/>
          <w:lang w:val="en-GB"/>
        </w:rPr>
        <w:t>i</w:t>
      </w:r>
      <w:r w:rsidR="00AA67B0" w:rsidRPr="00E7206F">
        <w:rPr>
          <w:rFonts w:ascii="Arial" w:hAnsi="Arial" w:cs="Arial"/>
          <w:sz w:val="22"/>
          <w:szCs w:val="22"/>
          <w:lang w:val="en-GB"/>
        </w:rPr>
        <w:t xml:space="preserve"> izgradnji objekata </w:t>
      </w:r>
      <w:r w:rsidR="00AA67B0" w:rsidRPr="00E7206F">
        <w:rPr>
          <w:rFonts w:ascii="Arial" w:hAnsi="Arial" w:cs="Arial"/>
          <w:sz w:val="22"/>
          <w:szCs w:val="22"/>
          <w:lang w:val="sr-Latn-ME"/>
        </w:rPr>
        <w:t>(„</w:t>
      </w:r>
      <w:proofErr w:type="gramStart"/>
      <w:r w:rsidR="00AA67B0" w:rsidRPr="00E7206F">
        <w:rPr>
          <w:rFonts w:ascii="Arial" w:hAnsi="Arial" w:cs="Arial"/>
          <w:sz w:val="22"/>
          <w:szCs w:val="22"/>
          <w:lang w:val="sr-Latn-ME"/>
        </w:rPr>
        <w:t>Sl.list</w:t>
      </w:r>
      <w:proofErr w:type="gramEnd"/>
      <w:r w:rsidR="00AA67B0" w:rsidRPr="00E7206F">
        <w:rPr>
          <w:rFonts w:ascii="Arial" w:hAnsi="Arial" w:cs="Arial"/>
          <w:sz w:val="22"/>
          <w:szCs w:val="22"/>
          <w:lang w:val="sr-Latn-ME"/>
        </w:rPr>
        <w:t xml:space="preserve"> CG“ br. 64/7, 44/18, 63/18, 82/20, 86/22 i 04/23).</w:t>
      </w:r>
    </w:p>
    <w:p w14:paraId="4FA89F8B" w14:textId="6189A713" w:rsidR="00656C6A" w:rsidRPr="00E7206F" w:rsidRDefault="00656C6A" w:rsidP="009A0C75">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Donošenje propisa lokalne samouprave</w:t>
      </w:r>
    </w:p>
    <w:p w14:paraId="12FD844C" w14:textId="6D863066" w:rsidR="00656C6A" w:rsidRPr="00E7206F" w:rsidRDefault="00656C6A" w:rsidP="009A0C75">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 xml:space="preserve">Član </w:t>
      </w:r>
      <w:r w:rsidR="00857D8F" w:rsidRPr="00E7206F">
        <w:rPr>
          <w:rFonts w:ascii="Arial" w:hAnsi="Arial" w:cs="Arial"/>
          <w:b/>
          <w:sz w:val="22"/>
          <w:szCs w:val="22"/>
        </w:rPr>
        <w:t>14</w:t>
      </w:r>
      <w:r w:rsidR="00EA5C16" w:rsidRPr="00E7206F">
        <w:rPr>
          <w:rFonts w:ascii="Arial" w:hAnsi="Arial" w:cs="Arial"/>
          <w:b/>
          <w:sz w:val="22"/>
          <w:szCs w:val="22"/>
        </w:rPr>
        <w:t>3</w:t>
      </w:r>
    </w:p>
    <w:p w14:paraId="54F66557" w14:textId="1B8D452C" w:rsidR="00AA67B0" w:rsidRPr="00E7206F" w:rsidRDefault="00547B07" w:rsidP="0020553E">
      <w:pPr>
        <w:pStyle w:val="ListParagraph"/>
        <w:widowControl w:val="0"/>
        <w:autoSpaceDE w:val="0"/>
        <w:autoSpaceDN w:val="0"/>
        <w:adjustRightInd w:val="0"/>
        <w:ind w:left="0" w:right="49" w:firstLine="567"/>
        <w:jc w:val="both"/>
        <w:rPr>
          <w:rFonts w:ascii="Arial" w:hAnsi="Arial" w:cs="Arial"/>
          <w:sz w:val="22"/>
          <w:szCs w:val="22"/>
          <w:lang w:val="en-GB"/>
        </w:rPr>
      </w:pPr>
      <w:r>
        <w:rPr>
          <w:rFonts w:ascii="Arial" w:hAnsi="Arial" w:cs="Arial"/>
          <w:sz w:val="22"/>
          <w:szCs w:val="22"/>
        </w:rPr>
        <w:tab/>
      </w:r>
      <w:r w:rsidR="00AA67B0" w:rsidRPr="00E7206F">
        <w:rPr>
          <w:rFonts w:ascii="Arial" w:hAnsi="Arial" w:cs="Arial"/>
          <w:sz w:val="22"/>
          <w:szCs w:val="22"/>
        </w:rPr>
        <w:t>Jedinica lokalne samouprave dužna je da propis iz člana 7</w:t>
      </w:r>
      <w:r w:rsidR="008840DF">
        <w:rPr>
          <w:rFonts w:ascii="Arial" w:hAnsi="Arial" w:cs="Arial"/>
          <w:sz w:val="22"/>
          <w:szCs w:val="22"/>
        </w:rPr>
        <w:t>0</w:t>
      </w:r>
      <w:r w:rsidR="00AA67B0" w:rsidRPr="00E7206F">
        <w:rPr>
          <w:rFonts w:ascii="Arial" w:hAnsi="Arial" w:cs="Arial"/>
          <w:sz w:val="22"/>
          <w:szCs w:val="22"/>
        </w:rPr>
        <w:t xml:space="preserve"> stav </w:t>
      </w:r>
      <w:r w:rsidR="008840DF">
        <w:rPr>
          <w:rFonts w:ascii="Arial" w:hAnsi="Arial" w:cs="Arial"/>
          <w:sz w:val="22"/>
          <w:szCs w:val="22"/>
        </w:rPr>
        <w:t>2</w:t>
      </w:r>
      <w:r w:rsidR="00AA67B0" w:rsidRPr="00E7206F">
        <w:rPr>
          <w:rFonts w:ascii="Arial" w:hAnsi="Arial" w:cs="Arial"/>
          <w:sz w:val="22"/>
          <w:szCs w:val="22"/>
        </w:rPr>
        <w:t xml:space="preserve"> i člana 7</w:t>
      </w:r>
      <w:r w:rsidR="00A829AD">
        <w:rPr>
          <w:rFonts w:ascii="Arial" w:hAnsi="Arial" w:cs="Arial"/>
          <w:sz w:val="22"/>
          <w:szCs w:val="22"/>
        </w:rPr>
        <w:t>3</w:t>
      </w:r>
      <w:r w:rsidR="00AA67B0" w:rsidRPr="00E7206F">
        <w:rPr>
          <w:rFonts w:ascii="Arial" w:hAnsi="Arial" w:cs="Arial"/>
          <w:sz w:val="22"/>
          <w:szCs w:val="22"/>
        </w:rPr>
        <w:t xml:space="preserve"> stav 2 ovog </w:t>
      </w:r>
      <w:r w:rsidR="00AA67B0" w:rsidRPr="00E7206F">
        <w:rPr>
          <w:rFonts w:ascii="Arial" w:hAnsi="Arial" w:cs="Arial"/>
          <w:sz w:val="22"/>
          <w:szCs w:val="22"/>
          <w:lang w:val="en-GB"/>
        </w:rPr>
        <w:t>zakona donese u roku od šest mjeseci od dana stupanja na snagu ovog zakona.</w:t>
      </w:r>
    </w:p>
    <w:p w14:paraId="22C90132" w14:textId="15A36AA0" w:rsidR="00656C6A" w:rsidRPr="00E7206F" w:rsidRDefault="00547B07" w:rsidP="0020553E">
      <w:pPr>
        <w:pStyle w:val="ListParagraph"/>
        <w:widowControl w:val="0"/>
        <w:autoSpaceDE w:val="0"/>
        <w:autoSpaceDN w:val="0"/>
        <w:adjustRightInd w:val="0"/>
        <w:ind w:left="0" w:right="49" w:firstLine="567"/>
        <w:jc w:val="both"/>
        <w:rPr>
          <w:rFonts w:ascii="Arial" w:hAnsi="Arial" w:cs="Arial"/>
          <w:sz w:val="22"/>
          <w:szCs w:val="22"/>
          <w:lang w:val="en-GB"/>
        </w:rPr>
      </w:pPr>
      <w:r>
        <w:rPr>
          <w:rFonts w:ascii="Arial" w:hAnsi="Arial" w:cs="Arial"/>
          <w:sz w:val="22"/>
          <w:szCs w:val="22"/>
          <w:lang w:val="en-GB"/>
        </w:rPr>
        <w:tab/>
      </w:r>
      <w:r w:rsidR="00AA67B0" w:rsidRPr="00E7206F">
        <w:rPr>
          <w:rFonts w:ascii="Arial" w:hAnsi="Arial" w:cs="Arial"/>
          <w:sz w:val="22"/>
          <w:szCs w:val="22"/>
          <w:lang w:val="en-GB"/>
        </w:rPr>
        <w:t>Do donošenja propisa iz stave 1 ovog člana primijenjivaće se</w:t>
      </w:r>
      <w:r w:rsidR="00AA67B0" w:rsidRPr="00E7206F">
        <w:rPr>
          <w:rFonts w:ascii="Arial" w:hAnsi="Arial" w:cs="Arial"/>
          <w:sz w:val="22"/>
          <w:szCs w:val="22"/>
        </w:rPr>
        <w:t xml:space="preserve"> </w:t>
      </w:r>
      <w:r w:rsidR="0001015A" w:rsidRPr="00E7206F">
        <w:rPr>
          <w:rFonts w:ascii="Arial" w:hAnsi="Arial" w:cs="Arial"/>
          <w:sz w:val="22"/>
          <w:szCs w:val="22"/>
        </w:rPr>
        <w:t>propisi j</w:t>
      </w:r>
      <w:r w:rsidR="00AA67B0" w:rsidRPr="00E7206F">
        <w:rPr>
          <w:rFonts w:ascii="Arial" w:hAnsi="Arial" w:cs="Arial"/>
          <w:sz w:val="22"/>
          <w:szCs w:val="22"/>
        </w:rPr>
        <w:t>edinic</w:t>
      </w:r>
      <w:r w:rsidR="0001015A" w:rsidRPr="00E7206F">
        <w:rPr>
          <w:rFonts w:ascii="Arial" w:hAnsi="Arial" w:cs="Arial"/>
          <w:sz w:val="22"/>
          <w:szCs w:val="22"/>
        </w:rPr>
        <w:t>e</w:t>
      </w:r>
      <w:r w:rsidR="00AA67B0" w:rsidRPr="00E7206F">
        <w:rPr>
          <w:rFonts w:ascii="Arial" w:hAnsi="Arial" w:cs="Arial"/>
          <w:sz w:val="22"/>
          <w:szCs w:val="22"/>
        </w:rPr>
        <w:t xml:space="preserve"> lokalne samouprave</w:t>
      </w:r>
      <w:r w:rsidR="00AA67B0" w:rsidRPr="00E7206F">
        <w:rPr>
          <w:rFonts w:ascii="Arial" w:hAnsi="Arial" w:cs="Arial"/>
          <w:sz w:val="22"/>
          <w:szCs w:val="22"/>
          <w:lang w:val="en-GB"/>
        </w:rPr>
        <w:t xml:space="preserve"> doneseni na osnovu </w:t>
      </w:r>
      <w:r w:rsidR="0001015A" w:rsidRPr="00E7206F">
        <w:rPr>
          <w:rFonts w:ascii="Arial" w:hAnsi="Arial" w:cs="Arial"/>
          <w:sz w:val="22"/>
          <w:szCs w:val="22"/>
          <w:lang w:val="en-GB"/>
        </w:rPr>
        <w:t xml:space="preserve">Zakona o </w:t>
      </w:r>
      <w:r w:rsidR="00AA67B0" w:rsidRPr="00E7206F">
        <w:rPr>
          <w:rFonts w:ascii="Arial" w:hAnsi="Arial" w:cs="Arial"/>
          <w:sz w:val="22"/>
          <w:szCs w:val="22"/>
          <w:lang w:val="en-GB"/>
        </w:rPr>
        <w:t>planiranj</w:t>
      </w:r>
      <w:r w:rsidR="0001015A" w:rsidRPr="00E7206F">
        <w:rPr>
          <w:rFonts w:ascii="Arial" w:hAnsi="Arial" w:cs="Arial"/>
          <w:sz w:val="22"/>
          <w:szCs w:val="22"/>
          <w:lang w:val="en-GB"/>
        </w:rPr>
        <w:t>u</w:t>
      </w:r>
      <w:r w:rsidR="00AA67B0" w:rsidRPr="00E7206F">
        <w:rPr>
          <w:rFonts w:ascii="Arial" w:hAnsi="Arial" w:cs="Arial"/>
          <w:sz w:val="22"/>
          <w:szCs w:val="22"/>
          <w:lang w:val="en-GB"/>
        </w:rPr>
        <w:t xml:space="preserve"> prostora </w:t>
      </w:r>
      <w:r w:rsidR="0001015A" w:rsidRPr="00E7206F">
        <w:rPr>
          <w:rFonts w:ascii="Arial" w:hAnsi="Arial" w:cs="Arial"/>
          <w:sz w:val="22"/>
          <w:szCs w:val="22"/>
          <w:lang w:val="en-GB"/>
        </w:rPr>
        <w:t>i</w:t>
      </w:r>
      <w:r w:rsidR="00AA67B0" w:rsidRPr="00E7206F">
        <w:rPr>
          <w:rFonts w:ascii="Arial" w:hAnsi="Arial" w:cs="Arial"/>
          <w:sz w:val="22"/>
          <w:szCs w:val="22"/>
          <w:lang w:val="en-GB"/>
        </w:rPr>
        <w:t xml:space="preserve"> izgradnji objekata </w:t>
      </w:r>
      <w:r w:rsidR="00AA67B0" w:rsidRPr="00E7206F">
        <w:rPr>
          <w:rFonts w:ascii="Arial" w:hAnsi="Arial" w:cs="Arial"/>
          <w:sz w:val="22"/>
          <w:szCs w:val="22"/>
          <w:lang w:val="sr-Latn-ME"/>
        </w:rPr>
        <w:t>(„</w:t>
      </w:r>
      <w:proofErr w:type="gramStart"/>
      <w:r w:rsidR="00AA67B0" w:rsidRPr="00E7206F">
        <w:rPr>
          <w:rFonts w:ascii="Arial" w:hAnsi="Arial" w:cs="Arial"/>
          <w:sz w:val="22"/>
          <w:szCs w:val="22"/>
          <w:lang w:val="sr-Latn-ME"/>
        </w:rPr>
        <w:t>Sl.list</w:t>
      </w:r>
      <w:proofErr w:type="gramEnd"/>
      <w:r w:rsidR="00AA67B0" w:rsidRPr="00E7206F">
        <w:rPr>
          <w:rFonts w:ascii="Arial" w:hAnsi="Arial" w:cs="Arial"/>
          <w:sz w:val="22"/>
          <w:szCs w:val="22"/>
          <w:lang w:val="sr-Latn-ME"/>
        </w:rPr>
        <w:t xml:space="preserve"> CG“ br. 64/7, 44/18, 63/18, 82/20, 86/22 i 04/23).</w:t>
      </w:r>
    </w:p>
    <w:p w14:paraId="69F8E594" w14:textId="77777777" w:rsidR="00656C6A" w:rsidRPr="00E7206F" w:rsidRDefault="00656C6A" w:rsidP="009A0C75">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Važenje konkursnog rješenja</w:t>
      </w:r>
    </w:p>
    <w:p w14:paraId="0C8C4845" w14:textId="079743CC" w:rsidR="00656C6A" w:rsidRPr="00E7206F" w:rsidRDefault="00656C6A" w:rsidP="009A0C75">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 xml:space="preserve">Član </w:t>
      </w:r>
      <w:r w:rsidR="00857D8F" w:rsidRPr="00E7206F">
        <w:rPr>
          <w:rFonts w:ascii="Arial" w:hAnsi="Arial" w:cs="Arial"/>
          <w:b/>
          <w:sz w:val="22"/>
          <w:szCs w:val="22"/>
        </w:rPr>
        <w:t>14</w:t>
      </w:r>
      <w:r w:rsidR="00EA5C16" w:rsidRPr="00E7206F">
        <w:rPr>
          <w:rFonts w:ascii="Arial" w:hAnsi="Arial" w:cs="Arial"/>
          <w:b/>
          <w:sz w:val="22"/>
          <w:szCs w:val="22"/>
        </w:rPr>
        <w:t>4</w:t>
      </w:r>
    </w:p>
    <w:p w14:paraId="7CBD28F3" w14:textId="00042B45" w:rsidR="00656C6A" w:rsidRPr="00E7206F" w:rsidRDefault="00656C6A" w:rsidP="0020553E">
      <w:pPr>
        <w:autoSpaceDE w:val="0"/>
        <w:autoSpaceDN w:val="0"/>
        <w:adjustRightInd w:val="0"/>
        <w:ind w:firstLine="567"/>
        <w:rPr>
          <w:rFonts w:ascii="Arial" w:hAnsi="Arial" w:cs="Arial"/>
          <w:sz w:val="22"/>
          <w:szCs w:val="22"/>
        </w:rPr>
      </w:pPr>
      <w:r w:rsidRPr="00E7206F">
        <w:rPr>
          <w:rFonts w:ascii="Arial" w:hAnsi="Arial" w:cs="Arial"/>
          <w:sz w:val="22"/>
          <w:szCs w:val="22"/>
        </w:rPr>
        <w:t xml:space="preserve">Sprovođenje javnog konkursa za </w:t>
      </w:r>
      <w:r w:rsidR="008840DF">
        <w:rPr>
          <w:rFonts w:ascii="Arial" w:hAnsi="Arial" w:cs="Arial"/>
          <w:sz w:val="22"/>
          <w:szCs w:val="22"/>
        </w:rPr>
        <w:t xml:space="preserve">idejno </w:t>
      </w:r>
      <w:r w:rsidRPr="00E7206F">
        <w:rPr>
          <w:rFonts w:ascii="Arial" w:hAnsi="Arial" w:cs="Arial"/>
          <w:sz w:val="22"/>
          <w:szCs w:val="22"/>
        </w:rPr>
        <w:t>arhitektonsko rješenje započeto do dana stupanja na snagu ovog zakona nastaviće se u skladu sa propisom po kojem je započet.</w:t>
      </w:r>
    </w:p>
    <w:p w14:paraId="41248399" w14:textId="77777777" w:rsidR="00656C6A" w:rsidRPr="00E7206F" w:rsidRDefault="00656C6A" w:rsidP="009A0C75">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Rok za donošenje programa privremenih objekata</w:t>
      </w:r>
    </w:p>
    <w:p w14:paraId="30D969F6" w14:textId="070604A4" w:rsidR="00656C6A" w:rsidRPr="00E7206F" w:rsidRDefault="00656C6A" w:rsidP="009A0C75">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 xml:space="preserve">Član </w:t>
      </w:r>
      <w:r w:rsidR="00857D8F" w:rsidRPr="00E7206F">
        <w:rPr>
          <w:rFonts w:ascii="Arial" w:hAnsi="Arial" w:cs="Arial"/>
          <w:b/>
          <w:sz w:val="22"/>
          <w:szCs w:val="22"/>
        </w:rPr>
        <w:t>14</w:t>
      </w:r>
      <w:r w:rsidR="00EA5C16" w:rsidRPr="00E7206F">
        <w:rPr>
          <w:rFonts w:ascii="Arial" w:hAnsi="Arial" w:cs="Arial"/>
          <w:b/>
          <w:sz w:val="22"/>
          <w:szCs w:val="22"/>
        </w:rPr>
        <w:t>5</w:t>
      </w:r>
    </w:p>
    <w:p w14:paraId="7B1CB2EF" w14:textId="43F775AB" w:rsidR="00656C6A" w:rsidRPr="00E7206F" w:rsidRDefault="00656C6A" w:rsidP="0020553E">
      <w:pPr>
        <w:autoSpaceDE w:val="0"/>
        <w:autoSpaceDN w:val="0"/>
        <w:adjustRightInd w:val="0"/>
        <w:ind w:firstLine="567"/>
        <w:jc w:val="both"/>
        <w:rPr>
          <w:rFonts w:ascii="Arial" w:hAnsi="Arial" w:cs="Arial"/>
          <w:sz w:val="22"/>
          <w:szCs w:val="22"/>
        </w:rPr>
      </w:pPr>
      <w:r w:rsidRPr="00E7206F">
        <w:rPr>
          <w:rFonts w:ascii="Arial" w:hAnsi="Arial" w:cs="Arial"/>
          <w:sz w:val="22"/>
          <w:szCs w:val="22"/>
        </w:rPr>
        <w:t xml:space="preserve">Program privremenih objekata </w:t>
      </w:r>
      <w:r w:rsidR="00F37AE2" w:rsidRPr="00E7206F">
        <w:rPr>
          <w:rFonts w:ascii="Arial" w:hAnsi="Arial" w:cs="Arial"/>
          <w:sz w:val="22"/>
          <w:szCs w:val="22"/>
        </w:rPr>
        <w:t>iz člana 7</w:t>
      </w:r>
      <w:r w:rsidR="00A829AD">
        <w:rPr>
          <w:rFonts w:ascii="Arial" w:hAnsi="Arial" w:cs="Arial"/>
          <w:sz w:val="22"/>
          <w:szCs w:val="22"/>
        </w:rPr>
        <w:t>1</w:t>
      </w:r>
      <w:r w:rsidR="00F37AE2" w:rsidRPr="00E7206F">
        <w:rPr>
          <w:rFonts w:ascii="Arial" w:hAnsi="Arial" w:cs="Arial"/>
          <w:sz w:val="22"/>
          <w:szCs w:val="22"/>
        </w:rPr>
        <w:t xml:space="preserve"> stav </w:t>
      </w:r>
      <w:r w:rsidR="00971F8F">
        <w:rPr>
          <w:rFonts w:ascii="Arial" w:hAnsi="Arial" w:cs="Arial"/>
          <w:sz w:val="22"/>
          <w:szCs w:val="22"/>
        </w:rPr>
        <w:t>1</w:t>
      </w:r>
      <w:r w:rsidR="00F37AE2" w:rsidRPr="00E7206F">
        <w:rPr>
          <w:rFonts w:ascii="Arial" w:hAnsi="Arial" w:cs="Arial"/>
          <w:sz w:val="22"/>
          <w:szCs w:val="22"/>
        </w:rPr>
        <w:t xml:space="preserve"> ovog zakona </w:t>
      </w:r>
      <w:r w:rsidRPr="00E7206F">
        <w:rPr>
          <w:rFonts w:ascii="Arial" w:hAnsi="Arial" w:cs="Arial"/>
          <w:sz w:val="22"/>
          <w:szCs w:val="22"/>
        </w:rPr>
        <w:t>će se donijeti u roku od 12 mjeseci od dana stupanja na snagu ovog zakona.</w:t>
      </w:r>
    </w:p>
    <w:p w14:paraId="745C8656" w14:textId="2B24FEAF" w:rsidR="00D24EAA" w:rsidRDefault="00656C6A" w:rsidP="0020553E">
      <w:pPr>
        <w:autoSpaceDE w:val="0"/>
        <w:autoSpaceDN w:val="0"/>
        <w:adjustRightInd w:val="0"/>
        <w:ind w:firstLine="567"/>
        <w:jc w:val="both"/>
        <w:rPr>
          <w:rFonts w:ascii="Arial" w:hAnsi="Arial" w:cs="Arial"/>
          <w:sz w:val="22"/>
          <w:szCs w:val="22"/>
          <w:lang w:val="sr-Latn-ME"/>
        </w:rPr>
      </w:pPr>
      <w:r w:rsidRPr="00E7206F">
        <w:rPr>
          <w:rFonts w:ascii="Arial" w:hAnsi="Arial" w:cs="Arial"/>
          <w:sz w:val="22"/>
          <w:szCs w:val="22"/>
        </w:rPr>
        <w:t xml:space="preserve">Do donošenja programa iz stava 1 ovog člana, primjenjivaće se </w:t>
      </w:r>
      <w:r w:rsidR="00152359" w:rsidRPr="00E7206F">
        <w:rPr>
          <w:rFonts w:ascii="Arial" w:hAnsi="Arial" w:cs="Arial"/>
          <w:sz w:val="22"/>
          <w:szCs w:val="22"/>
        </w:rPr>
        <w:t>odredbe</w:t>
      </w:r>
      <w:r w:rsidR="008E6B5C">
        <w:rPr>
          <w:rFonts w:ascii="Arial" w:hAnsi="Arial" w:cs="Arial"/>
          <w:sz w:val="22"/>
          <w:szCs w:val="22"/>
        </w:rPr>
        <w:t xml:space="preserve"> </w:t>
      </w:r>
      <w:r w:rsidR="00152359" w:rsidRPr="00E7206F">
        <w:rPr>
          <w:rFonts w:ascii="Arial" w:hAnsi="Arial" w:cs="Arial"/>
          <w:sz w:val="22"/>
          <w:szCs w:val="22"/>
        </w:rPr>
        <w:t>člana 116 stav 3 i 4</w:t>
      </w:r>
      <w:r w:rsidR="00152359" w:rsidRPr="00E7206F">
        <w:rPr>
          <w:rFonts w:ascii="Arial" w:hAnsi="Arial" w:cs="Arial"/>
          <w:sz w:val="22"/>
          <w:szCs w:val="22"/>
          <w:lang w:val="en-GB"/>
        </w:rPr>
        <w:t xml:space="preserve"> Zakona o planiranju prostora i izgradnji objekata </w:t>
      </w:r>
      <w:r w:rsidR="00152359" w:rsidRPr="00E7206F">
        <w:rPr>
          <w:rFonts w:ascii="Arial" w:hAnsi="Arial" w:cs="Arial"/>
          <w:sz w:val="22"/>
          <w:szCs w:val="22"/>
          <w:lang w:val="sr-Latn-ME"/>
        </w:rPr>
        <w:t>(„</w:t>
      </w:r>
      <w:proofErr w:type="gramStart"/>
      <w:r w:rsidR="00152359" w:rsidRPr="00E7206F">
        <w:rPr>
          <w:rFonts w:ascii="Arial" w:hAnsi="Arial" w:cs="Arial"/>
          <w:sz w:val="22"/>
          <w:szCs w:val="22"/>
          <w:lang w:val="sr-Latn-ME"/>
        </w:rPr>
        <w:t>Sl.list</w:t>
      </w:r>
      <w:proofErr w:type="gramEnd"/>
      <w:r w:rsidR="00152359" w:rsidRPr="00E7206F">
        <w:rPr>
          <w:rFonts w:ascii="Arial" w:hAnsi="Arial" w:cs="Arial"/>
          <w:sz w:val="22"/>
          <w:szCs w:val="22"/>
          <w:lang w:val="sr-Latn-ME"/>
        </w:rPr>
        <w:t xml:space="preserve"> CG“ br. 64/7, 44/18, 63/18, 82/20, 86/22 i 04/23).</w:t>
      </w:r>
    </w:p>
    <w:p w14:paraId="5B82EB61" w14:textId="77777777" w:rsidR="00656C6A" w:rsidRPr="00E7206F" w:rsidRDefault="00656C6A" w:rsidP="009A0C75">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Čuvanje dokumentacije</w:t>
      </w:r>
    </w:p>
    <w:p w14:paraId="488CCF1D" w14:textId="6F7AC925" w:rsidR="00656C6A" w:rsidRPr="00E7206F" w:rsidRDefault="00656C6A" w:rsidP="009A0C75">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 xml:space="preserve">Član </w:t>
      </w:r>
      <w:r w:rsidR="00857D8F" w:rsidRPr="00E7206F">
        <w:rPr>
          <w:rFonts w:ascii="Arial" w:hAnsi="Arial" w:cs="Arial"/>
          <w:b/>
          <w:sz w:val="22"/>
          <w:szCs w:val="22"/>
        </w:rPr>
        <w:t>14</w:t>
      </w:r>
      <w:r w:rsidR="00EA5C16" w:rsidRPr="00E7206F">
        <w:rPr>
          <w:rFonts w:ascii="Arial" w:hAnsi="Arial" w:cs="Arial"/>
          <w:b/>
          <w:sz w:val="22"/>
          <w:szCs w:val="22"/>
        </w:rPr>
        <w:t>6</w:t>
      </w:r>
    </w:p>
    <w:p w14:paraId="5CF2746F" w14:textId="106B59B3" w:rsidR="00656C6A" w:rsidRPr="00E7206F" w:rsidRDefault="00656C6A" w:rsidP="0020553E">
      <w:pPr>
        <w:autoSpaceDE w:val="0"/>
        <w:autoSpaceDN w:val="0"/>
        <w:adjustRightInd w:val="0"/>
        <w:ind w:firstLine="567"/>
        <w:jc w:val="both"/>
        <w:rPr>
          <w:rFonts w:ascii="Arial" w:hAnsi="Arial" w:cs="Arial"/>
          <w:sz w:val="22"/>
          <w:szCs w:val="22"/>
        </w:rPr>
      </w:pPr>
      <w:r w:rsidRPr="00E7206F">
        <w:rPr>
          <w:rFonts w:ascii="Arial" w:hAnsi="Arial" w:cs="Arial"/>
          <w:sz w:val="22"/>
          <w:szCs w:val="22"/>
        </w:rPr>
        <w:t>Ministarstvo</w:t>
      </w:r>
      <w:r w:rsidR="0023440E" w:rsidRPr="00E7206F">
        <w:rPr>
          <w:rFonts w:ascii="Arial" w:hAnsi="Arial" w:cs="Arial"/>
          <w:sz w:val="22"/>
          <w:szCs w:val="22"/>
        </w:rPr>
        <w:t xml:space="preserve"> </w:t>
      </w:r>
      <w:r w:rsidRPr="00E7206F">
        <w:rPr>
          <w:rFonts w:ascii="Arial" w:hAnsi="Arial" w:cs="Arial"/>
          <w:sz w:val="22"/>
          <w:szCs w:val="22"/>
        </w:rPr>
        <w:t xml:space="preserve">trajno čuva primjerak tehničke dokumentacije, na osnovu koje je, do stupanja na snagu ovog zakona, </w:t>
      </w:r>
      <w:r w:rsidR="0023440E" w:rsidRPr="00E7206F">
        <w:rPr>
          <w:rFonts w:ascii="Arial" w:hAnsi="Arial" w:cs="Arial"/>
          <w:sz w:val="22"/>
          <w:szCs w:val="22"/>
        </w:rPr>
        <w:t>i</w:t>
      </w:r>
      <w:r w:rsidRPr="00E7206F">
        <w:rPr>
          <w:rFonts w:ascii="Arial" w:hAnsi="Arial" w:cs="Arial"/>
          <w:sz w:val="22"/>
          <w:szCs w:val="22"/>
        </w:rPr>
        <w:t>zvršena prijava građenja, izdata građevinska dozvola odnosno upotrebna dozvola.</w:t>
      </w:r>
    </w:p>
    <w:p w14:paraId="5CE72945" w14:textId="77777777" w:rsidR="00656C6A" w:rsidRPr="00E7206F" w:rsidRDefault="00656C6A" w:rsidP="009A0C75">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Pribavljanje upotrebne dozvole</w:t>
      </w:r>
    </w:p>
    <w:p w14:paraId="2B272F3C" w14:textId="146B22E2" w:rsidR="00656C6A" w:rsidRPr="00E7206F" w:rsidRDefault="00656C6A" w:rsidP="009A0C75">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 xml:space="preserve">Član </w:t>
      </w:r>
      <w:r w:rsidR="00857D8F" w:rsidRPr="00E7206F">
        <w:rPr>
          <w:rFonts w:ascii="Arial" w:hAnsi="Arial" w:cs="Arial"/>
          <w:b/>
          <w:sz w:val="22"/>
          <w:szCs w:val="22"/>
        </w:rPr>
        <w:t>1</w:t>
      </w:r>
      <w:r w:rsidR="00EA5C16" w:rsidRPr="00E7206F">
        <w:rPr>
          <w:rFonts w:ascii="Arial" w:hAnsi="Arial" w:cs="Arial"/>
          <w:b/>
          <w:sz w:val="22"/>
          <w:szCs w:val="22"/>
        </w:rPr>
        <w:t>47</w:t>
      </w:r>
    </w:p>
    <w:p w14:paraId="194BCB3E" w14:textId="77777777" w:rsidR="00656C6A" w:rsidRPr="00E7206F" w:rsidRDefault="00656C6A" w:rsidP="0020553E">
      <w:pPr>
        <w:autoSpaceDE w:val="0"/>
        <w:autoSpaceDN w:val="0"/>
        <w:adjustRightInd w:val="0"/>
        <w:ind w:firstLine="567"/>
        <w:jc w:val="both"/>
        <w:rPr>
          <w:rFonts w:ascii="Arial" w:hAnsi="Arial" w:cs="Arial"/>
          <w:sz w:val="22"/>
          <w:szCs w:val="22"/>
        </w:rPr>
      </w:pPr>
      <w:r w:rsidRPr="00E7206F">
        <w:rPr>
          <w:rFonts w:ascii="Arial" w:hAnsi="Arial" w:cs="Arial"/>
          <w:sz w:val="22"/>
          <w:szCs w:val="22"/>
        </w:rPr>
        <w:t>Za objekat koji se gradi odnosno koji je izgrađen na osnovu građevinske dozvole izdate u skladu sa Zakonom o uređenju prostora i izgradnji objekata ("Službeni list CG", br. 51/08, 34/11, 35/13 i 33/14) odnosno zakonom kojim je bila uređena izgradnja objekata, na izdavanje upotrebne dozvole primjenjuju se odredbe tih zakona.</w:t>
      </w:r>
    </w:p>
    <w:p w14:paraId="0007CDAC" w14:textId="0FA2387E" w:rsidR="00656C6A" w:rsidRPr="00E7206F" w:rsidRDefault="00656C6A" w:rsidP="0020553E">
      <w:pPr>
        <w:autoSpaceDE w:val="0"/>
        <w:autoSpaceDN w:val="0"/>
        <w:adjustRightInd w:val="0"/>
        <w:ind w:firstLine="567"/>
        <w:jc w:val="both"/>
        <w:rPr>
          <w:rFonts w:ascii="Arial" w:hAnsi="Arial" w:cs="Arial"/>
          <w:sz w:val="22"/>
          <w:szCs w:val="22"/>
        </w:rPr>
      </w:pPr>
      <w:r w:rsidRPr="00E7206F">
        <w:rPr>
          <w:rFonts w:ascii="Arial" w:hAnsi="Arial" w:cs="Arial"/>
          <w:sz w:val="22"/>
          <w:szCs w:val="22"/>
        </w:rPr>
        <w:t>Izuzetno od stava 1 ovog člana upotrebna dozvola za objekte građene prije 29. avgusta 2008. godine izdaje se na osnovu izjave revidenta</w:t>
      </w:r>
      <w:r w:rsidRPr="00E7206F">
        <w:rPr>
          <w:rFonts w:ascii="Arial" w:hAnsi="Arial" w:cs="Arial"/>
          <w:color w:val="FF0000"/>
          <w:sz w:val="22"/>
          <w:szCs w:val="22"/>
        </w:rPr>
        <w:t xml:space="preserve"> </w:t>
      </w:r>
      <w:r w:rsidRPr="00E7206F">
        <w:rPr>
          <w:rFonts w:ascii="Arial" w:hAnsi="Arial" w:cs="Arial"/>
          <w:sz w:val="22"/>
          <w:szCs w:val="22"/>
        </w:rPr>
        <w:t>da je porodična stambena zgrada izgrađena u skladu sa građevinskom dozvolom i glavnim projektom, a za porodične stambene zgrade građene poslije 29. avgusta 2008. godine, izdaje se na osnovu izjave izvođača radova da je porodična stambena zgrada izgrađena u skladu sa građevinskom dozvolom i glavnim projektom.</w:t>
      </w:r>
    </w:p>
    <w:p w14:paraId="4669E3D3" w14:textId="77777777" w:rsidR="00656C6A" w:rsidRPr="00E7206F" w:rsidRDefault="00656C6A" w:rsidP="0020553E">
      <w:pPr>
        <w:autoSpaceDE w:val="0"/>
        <w:autoSpaceDN w:val="0"/>
        <w:adjustRightInd w:val="0"/>
        <w:ind w:firstLine="567"/>
        <w:jc w:val="both"/>
        <w:rPr>
          <w:rFonts w:ascii="Arial" w:hAnsi="Arial" w:cs="Arial"/>
          <w:sz w:val="22"/>
          <w:szCs w:val="22"/>
        </w:rPr>
      </w:pPr>
      <w:r w:rsidRPr="00E7206F">
        <w:rPr>
          <w:rFonts w:ascii="Arial" w:hAnsi="Arial" w:cs="Arial"/>
          <w:sz w:val="22"/>
          <w:szCs w:val="22"/>
        </w:rPr>
        <w:t>U slučaju iz stava 1 ovog člana poslove vršenja tehničkog pregleda može da obavlja privredno društvo koje posjeduje licencu za reviziju odnosno stručni nadzor nad izgradnjom objekata u skladu sa ovim zakonom.</w:t>
      </w:r>
    </w:p>
    <w:p w14:paraId="6755F32A" w14:textId="77777777" w:rsidR="00656C6A" w:rsidRPr="00E7206F" w:rsidRDefault="00656C6A" w:rsidP="0020553E">
      <w:pPr>
        <w:autoSpaceDE w:val="0"/>
        <w:autoSpaceDN w:val="0"/>
        <w:adjustRightInd w:val="0"/>
        <w:ind w:firstLine="567"/>
        <w:jc w:val="both"/>
        <w:rPr>
          <w:rFonts w:ascii="Arial" w:hAnsi="Arial" w:cs="Arial"/>
          <w:sz w:val="22"/>
          <w:szCs w:val="22"/>
        </w:rPr>
      </w:pPr>
      <w:r w:rsidRPr="00E7206F">
        <w:rPr>
          <w:rFonts w:ascii="Arial" w:hAnsi="Arial" w:cs="Arial"/>
          <w:sz w:val="22"/>
          <w:szCs w:val="22"/>
        </w:rPr>
        <w:t>Za objekte za koje je građevinska dozvola izdata, po propisima koji su važili u periodu od 29. avgusta 2008. godine do 29. jula 2010. godine, uz zahtjev za izdavanje upotrebne dozvole, dostavlja se i dokaz o uređivanju odnosa u pogledu plaćanja naknade za komunalno opremanje građevinskog zemljišta.</w:t>
      </w:r>
    </w:p>
    <w:p w14:paraId="675E6DBE" w14:textId="22736448" w:rsidR="00656C6A" w:rsidRPr="00E7206F" w:rsidRDefault="00656C6A" w:rsidP="0020553E">
      <w:pPr>
        <w:autoSpaceDE w:val="0"/>
        <w:autoSpaceDN w:val="0"/>
        <w:adjustRightInd w:val="0"/>
        <w:ind w:firstLine="567"/>
        <w:jc w:val="both"/>
        <w:rPr>
          <w:rFonts w:ascii="Arial" w:hAnsi="Arial" w:cs="Arial"/>
          <w:sz w:val="22"/>
          <w:szCs w:val="22"/>
        </w:rPr>
      </w:pPr>
      <w:r w:rsidRPr="00E7206F">
        <w:rPr>
          <w:rFonts w:ascii="Arial" w:hAnsi="Arial" w:cs="Arial"/>
          <w:sz w:val="22"/>
          <w:szCs w:val="22"/>
        </w:rPr>
        <w:t>Za objekte na Crnororskom primorju za koje je građevinska dozvola izdata, po propisima koji su važili u periodu od 29. avgusta 2008. godine do 20. jula 2011.</w:t>
      </w:r>
      <w:r w:rsidR="00BC2CF0">
        <w:rPr>
          <w:rFonts w:ascii="Arial" w:hAnsi="Arial" w:cs="Arial"/>
          <w:sz w:val="22"/>
          <w:szCs w:val="22"/>
        </w:rPr>
        <w:t xml:space="preserve"> </w:t>
      </w:r>
      <w:r w:rsidRPr="00E7206F">
        <w:rPr>
          <w:rFonts w:ascii="Arial" w:hAnsi="Arial" w:cs="Arial"/>
          <w:sz w:val="22"/>
          <w:szCs w:val="22"/>
        </w:rPr>
        <w:t>godine, uz zahtjev za izdavanje upotrebne dozvole, dostavlja se i dokaz o uređenju odnosa u pogledu plaćanja posebne naknade za izgradnju regionalnog vodovoda.</w:t>
      </w:r>
    </w:p>
    <w:p w14:paraId="2CA509E9" w14:textId="393E3419" w:rsidR="00656C6A" w:rsidRDefault="00656C6A" w:rsidP="0020553E">
      <w:pPr>
        <w:autoSpaceDE w:val="0"/>
        <w:autoSpaceDN w:val="0"/>
        <w:adjustRightInd w:val="0"/>
        <w:ind w:firstLine="567"/>
        <w:jc w:val="both"/>
        <w:rPr>
          <w:rFonts w:ascii="Arial" w:hAnsi="Arial" w:cs="Arial"/>
          <w:sz w:val="22"/>
          <w:szCs w:val="22"/>
        </w:rPr>
      </w:pPr>
      <w:r w:rsidRPr="00E7206F">
        <w:rPr>
          <w:rFonts w:ascii="Arial" w:hAnsi="Arial" w:cs="Arial"/>
          <w:sz w:val="22"/>
          <w:szCs w:val="22"/>
        </w:rPr>
        <w:t xml:space="preserve">Za objekte za koje je izvršena prijava građenja shodno članu 91 Zakona o planiranju prostora </w:t>
      </w:r>
      <w:r w:rsidR="0023440E" w:rsidRPr="00E7206F">
        <w:rPr>
          <w:rFonts w:ascii="Arial" w:hAnsi="Arial" w:cs="Arial"/>
          <w:sz w:val="22"/>
          <w:szCs w:val="22"/>
        </w:rPr>
        <w:t>i</w:t>
      </w:r>
      <w:r w:rsidRPr="00E7206F">
        <w:rPr>
          <w:rFonts w:ascii="Arial" w:hAnsi="Arial" w:cs="Arial"/>
          <w:sz w:val="22"/>
          <w:szCs w:val="22"/>
        </w:rPr>
        <w:t xml:space="preserve"> izgradnji objekata upotreba objekta se vrši shodno odredbi tog zakona.</w:t>
      </w:r>
    </w:p>
    <w:p w14:paraId="226170DC" w14:textId="77777777" w:rsidR="00547B07" w:rsidRDefault="00547B07" w:rsidP="0020553E">
      <w:pPr>
        <w:autoSpaceDE w:val="0"/>
        <w:autoSpaceDN w:val="0"/>
        <w:adjustRightInd w:val="0"/>
        <w:ind w:firstLine="567"/>
        <w:jc w:val="both"/>
        <w:rPr>
          <w:rFonts w:ascii="Arial" w:hAnsi="Arial" w:cs="Arial"/>
          <w:sz w:val="22"/>
          <w:szCs w:val="22"/>
        </w:rPr>
      </w:pPr>
    </w:p>
    <w:p w14:paraId="7B5B2039" w14:textId="77777777" w:rsidR="00656C6A" w:rsidRPr="00E7206F" w:rsidRDefault="00656C6A" w:rsidP="005668A6">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lastRenderedPageBreak/>
        <w:t>Pribavljanje upotrebne dozvole za objekte od opšteg interesa</w:t>
      </w:r>
    </w:p>
    <w:p w14:paraId="71F02417" w14:textId="3D21B196" w:rsidR="00656C6A" w:rsidRPr="00E7206F" w:rsidRDefault="00656C6A" w:rsidP="009A0C75">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Član</w:t>
      </w:r>
      <w:r w:rsidR="00EA5C16" w:rsidRPr="00E7206F">
        <w:rPr>
          <w:rFonts w:ascii="Arial" w:hAnsi="Arial" w:cs="Arial"/>
          <w:b/>
          <w:sz w:val="22"/>
          <w:szCs w:val="22"/>
        </w:rPr>
        <w:t xml:space="preserve"> </w:t>
      </w:r>
      <w:r w:rsidR="00857D8F" w:rsidRPr="00E7206F">
        <w:rPr>
          <w:rFonts w:ascii="Arial" w:hAnsi="Arial" w:cs="Arial"/>
          <w:b/>
          <w:sz w:val="22"/>
          <w:szCs w:val="22"/>
        </w:rPr>
        <w:t>1</w:t>
      </w:r>
      <w:r w:rsidR="00EA5C16" w:rsidRPr="00E7206F">
        <w:rPr>
          <w:rFonts w:ascii="Arial" w:hAnsi="Arial" w:cs="Arial"/>
          <w:b/>
          <w:sz w:val="22"/>
          <w:szCs w:val="22"/>
        </w:rPr>
        <w:t>48</w:t>
      </w:r>
      <w:r w:rsidRPr="00E7206F">
        <w:rPr>
          <w:rFonts w:ascii="Arial" w:hAnsi="Arial" w:cs="Arial"/>
          <w:b/>
          <w:sz w:val="22"/>
          <w:szCs w:val="22"/>
        </w:rPr>
        <w:t xml:space="preserve"> </w:t>
      </w:r>
    </w:p>
    <w:p w14:paraId="24A56A16" w14:textId="77777777" w:rsidR="00656C6A" w:rsidRPr="00E7206F" w:rsidRDefault="00656C6A" w:rsidP="00117C46">
      <w:pPr>
        <w:autoSpaceDE w:val="0"/>
        <w:autoSpaceDN w:val="0"/>
        <w:adjustRightInd w:val="0"/>
        <w:ind w:firstLine="567"/>
        <w:jc w:val="both"/>
        <w:rPr>
          <w:rFonts w:ascii="Arial" w:hAnsi="Arial" w:cs="Arial"/>
          <w:sz w:val="22"/>
          <w:szCs w:val="22"/>
        </w:rPr>
      </w:pPr>
      <w:r w:rsidRPr="00E7206F">
        <w:rPr>
          <w:rFonts w:ascii="Arial" w:hAnsi="Arial" w:cs="Arial"/>
          <w:sz w:val="22"/>
          <w:szCs w:val="22"/>
        </w:rPr>
        <w:t>Za objekat iz člana 7 stav 2 Zakona o uređenju prostora i izgradnji objekata ("Službeni list CG", br. 51/08, 34/11, 35/13 i 33/14), za koji je građevinska dozvola izdata u skladu sa tim zakonom i za objekat za koji je građevinska dozvola izdata u skladu sa ovim zakonom, koji se ne mogu samostalno koristiti, a zajedno čine funkcionalnu cjelinu, izdaje se jedna upotrebna dozvola.</w:t>
      </w:r>
    </w:p>
    <w:p w14:paraId="78E39ED6" w14:textId="77777777" w:rsidR="00656C6A" w:rsidRPr="00E7206F" w:rsidRDefault="00656C6A" w:rsidP="00117C46">
      <w:pPr>
        <w:autoSpaceDE w:val="0"/>
        <w:autoSpaceDN w:val="0"/>
        <w:adjustRightInd w:val="0"/>
        <w:ind w:firstLine="567"/>
        <w:jc w:val="both"/>
        <w:rPr>
          <w:rFonts w:ascii="Arial" w:hAnsi="Arial" w:cs="Arial"/>
          <w:sz w:val="22"/>
          <w:szCs w:val="22"/>
        </w:rPr>
      </w:pPr>
      <w:r w:rsidRPr="00E7206F">
        <w:rPr>
          <w:rFonts w:ascii="Arial" w:hAnsi="Arial" w:cs="Arial"/>
          <w:sz w:val="22"/>
          <w:szCs w:val="22"/>
        </w:rPr>
        <w:t>U slučaju iz stava 1 ovog člana upotrebna dozvola i tehnički pregled objekata, vrši se u skladu sa Zakonom o uređenju prostora i izgradnji objekata ("Službeni list CG", br. 51/08, 34/11, 35/13 i 33/14).</w:t>
      </w:r>
    </w:p>
    <w:p w14:paraId="4F517792" w14:textId="019D000C" w:rsidR="00656C6A" w:rsidRDefault="00656C6A" w:rsidP="00117C46">
      <w:pPr>
        <w:autoSpaceDE w:val="0"/>
        <w:autoSpaceDN w:val="0"/>
        <w:adjustRightInd w:val="0"/>
        <w:ind w:firstLine="567"/>
        <w:jc w:val="both"/>
        <w:rPr>
          <w:rFonts w:ascii="Arial" w:hAnsi="Arial" w:cs="Arial"/>
          <w:sz w:val="22"/>
          <w:szCs w:val="22"/>
        </w:rPr>
      </w:pPr>
      <w:r w:rsidRPr="00E7206F">
        <w:rPr>
          <w:rFonts w:ascii="Arial" w:hAnsi="Arial" w:cs="Arial"/>
          <w:sz w:val="22"/>
          <w:szCs w:val="22"/>
        </w:rPr>
        <w:t>Uz zahtjev za izdavanje dozvole iz stava 1 ovog člana, podnose se izvještaji komisije za tehnički pregled, propisane izjave za objekte shodno izdatim građevinskim dozvolama, kao i zajednički izvještaj vršilaca tehničkog pregleda, da su objekti podobni za upotrebu.</w:t>
      </w:r>
    </w:p>
    <w:p w14:paraId="528D122B" w14:textId="77777777" w:rsidR="00656C6A" w:rsidRPr="00E7206F" w:rsidRDefault="00656C6A" w:rsidP="009A0C75">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Promjena investitora odnosno roka za završetak radova</w:t>
      </w:r>
    </w:p>
    <w:p w14:paraId="08FEE619" w14:textId="0021FA06" w:rsidR="00656C6A" w:rsidRPr="00E7206F" w:rsidRDefault="00656C6A" w:rsidP="009A0C75">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 xml:space="preserve">Član </w:t>
      </w:r>
      <w:r w:rsidR="00857D8F" w:rsidRPr="00E7206F">
        <w:rPr>
          <w:rFonts w:ascii="Arial" w:hAnsi="Arial" w:cs="Arial"/>
          <w:b/>
          <w:sz w:val="22"/>
          <w:szCs w:val="22"/>
        </w:rPr>
        <w:t>1</w:t>
      </w:r>
      <w:r w:rsidR="00EA5C16" w:rsidRPr="00E7206F">
        <w:rPr>
          <w:rFonts w:ascii="Arial" w:hAnsi="Arial" w:cs="Arial"/>
          <w:b/>
          <w:sz w:val="22"/>
          <w:szCs w:val="22"/>
        </w:rPr>
        <w:t>49</w:t>
      </w:r>
    </w:p>
    <w:p w14:paraId="117F7988" w14:textId="4607434D" w:rsidR="00B35A12" w:rsidRDefault="00656C6A" w:rsidP="00DC5D29">
      <w:pPr>
        <w:autoSpaceDE w:val="0"/>
        <w:autoSpaceDN w:val="0"/>
        <w:adjustRightInd w:val="0"/>
        <w:ind w:firstLine="567"/>
        <w:jc w:val="both"/>
        <w:rPr>
          <w:rFonts w:ascii="Arial" w:hAnsi="Arial" w:cs="Arial"/>
          <w:sz w:val="22"/>
          <w:szCs w:val="22"/>
        </w:rPr>
      </w:pPr>
      <w:r w:rsidRPr="00E7206F">
        <w:rPr>
          <w:rFonts w:ascii="Arial" w:hAnsi="Arial" w:cs="Arial"/>
          <w:sz w:val="22"/>
          <w:szCs w:val="22"/>
        </w:rPr>
        <w:t>Promjena investitora odnosno roka za završetak radova na objektu utvrđenih u građevinskoj dozvoli izdatoj u skladu sa Zakonom o uređenju prostora i izgradnji objekata ("Službeni list CG", br. 51/08, 34/11, 35/13 i 33/14), vrši se u skladu sa odredbama tog zakona.</w:t>
      </w:r>
    </w:p>
    <w:p w14:paraId="028712E5" w14:textId="7C6BEFF1" w:rsidR="00B35A12" w:rsidRPr="001B4607" w:rsidRDefault="00707243" w:rsidP="00DC5D29">
      <w:pPr>
        <w:autoSpaceDE w:val="0"/>
        <w:autoSpaceDN w:val="0"/>
        <w:adjustRightInd w:val="0"/>
        <w:ind w:firstLine="567"/>
        <w:jc w:val="both"/>
        <w:rPr>
          <w:rFonts w:ascii="Arial" w:hAnsi="Arial" w:cs="Arial"/>
          <w:sz w:val="22"/>
          <w:szCs w:val="22"/>
        </w:rPr>
      </w:pPr>
      <w:r w:rsidRPr="001B4607">
        <w:rPr>
          <w:rFonts w:ascii="Arial" w:hAnsi="Arial" w:cs="Arial"/>
          <w:sz w:val="22"/>
          <w:szCs w:val="22"/>
        </w:rPr>
        <w:t>Za objekte koji su stekli uslov građenja</w:t>
      </w:r>
      <w:r w:rsidR="008E6B5C">
        <w:rPr>
          <w:rFonts w:ascii="Arial" w:hAnsi="Arial" w:cs="Arial"/>
          <w:sz w:val="22"/>
          <w:szCs w:val="22"/>
        </w:rPr>
        <w:t xml:space="preserve"> </w:t>
      </w:r>
      <w:r w:rsidRPr="001B4607">
        <w:rPr>
          <w:rFonts w:ascii="Arial" w:hAnsi="Arial" w:cs="Arial"/>
          <w:sz w:val="22"/>
          <w:szCs w:val="22"/>
        </w:rPr>
        <w:t>na osnovu prijave građenja promjena investitora vrši se u skladu sa</w:t>
      </w:r>
      <w:r w:rsidR="008E6B5C">
        <w:rPr>
          <w:rFonts w:ascii="Arial" w:hAnsi="Arial" w:cs="Arial"/>
          <w:sz w:val="22"/>
          <w:szCs w:val="22"/>
        </w:rPr>
        <w:t xml:space="preserve"> </w:t>
      </w:r>
      <w:r w:rsidRPr="001B4607">
        <w:rPr>
          <w:rFonts w:ascii="Arial" w:hAnsi="Arial" w:cs="Arial"/>
          <w:sz w:val="22"/>
          <w:szCs w:val="22"/>
        </w:rPr>
        <w:t xml:space="preserve">odredbama </w:t>
      </w:r>
      <w:r w:rsidRPr="001B4607">
        <w:rPr>
          <w:rFonts w:ascii="Arial" w:hAnsi="Arial" w:cs="Arial"/>
          <w:sz w:val="22"/>
          <w:szCs w:val="22"/>
          <w:lang w:val="sr-Latn-ME"/>
        </w:rPr>
        <w:t>Zakona o planiranju prostora i izgradnji objekata („</w:t>
      </w:r>
      <w:proofErr w:type="gramStart"/>
      <w:r w:rsidRPr="001B4607">
        <w:rPr>
          <w:rFonts w:ascii="Arial" w:hAnsi="Arial" w:cs="Arial"/>
          <w:sz w:val="22"/>
          <w:szCs w:val="22"/>
          <w:lang w:val="sr-Latn-ME"/>
        </w:rPr>
        <w:t>Sl.list</w:t>
      </w:r>
      <w:proofErr w:type="gramEnd"/>
      <w:r w:rsidRPr="001B4607">
        <w:rPr>
          <w:rFonts w:ascii="Arial" w:hAnsi="Arial" w:cs="Arial"/>
          <w:sz w:val="22"/>
          <w:szCs w:val="22"/>
          <w:lang w:val="sr-Latn-ME"/>
        </w:rPr>
        <w:t xml:space="preserve"> CG“ br. 64/17, 44/18, 63/18, 82/20, 86/22 i 04/23).</w:t>
      </w:r>
    </w:p>
    <w:p w14:paraId="397DD1F4" w14:textId="77777777" w:rsidR="00656C6A" w:rsidRPr="00E7206F" w:rsidRDefault="00656C6A" w:rsidP="00DC5D29">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Stalni objekti</w:t>
      </w:r>
    </w:p>
    <w:p w14:paraId="2AEC408E" w14:textId="2B5C2E93" w:rsidR="00656C6A" w:rsidRPr="00E7206F" w:rsidRDefault="00656C6A" w:rsidP="00DC5D29">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 xml:space="preserve">Član </w:t>
      </w:r>
      <w:r w:rsidR="00857D8F" w:rsidRPr="00E7206F">
        <w:rPr>
          <w:rFonts w:ascii="Arial" w:hAnsi="Arial" w:cs="Arial"/>
          <w:b/>
          <w:sz w:val="22"/>
          <w:szCs w:val="22"/>
        </w:rPr>
        <w:t>15</w:t>
      </w:r>
      <w:r w:rsidR="00EA5C16" w:rsidRPr="00E7206F">
        <w:rPr>
          <w:rFonts w:ascii="Arial" w:hAnsi="Arial" w:cs="Arial"/>
          <w:b/>
          <w:sz w:val="22"/>
          <w:szCs w:val="22"/>
        </w:rPr>
        <w:t>0</w:t>
      </w:r>
    </w:p>
    <w:p w14:paraId="447542EE" w14:textId="0FC44AB0" w:rsidR="00656C6A" w:rsidRPr="00E7206F" w:rsidRDefault="00656C6A" w:rsidP="00DC5D29">
      <w:pPr>
        <w:autoSpaceDE w:val="0"/>
        <w:autoSpaceDN w:val="0"/>
        <w:adjustRightInd w:val="0"/>
        <w:ind w:firstLine="567"/>
        <w:jc w:val="both"/>
        <w:rPr>
          <w:rFonts w:ascii="Arial" w:hAnsi="Arial" w:cs="Arial"/>
          <w:sz w:val="22"/>
          <w:szCs w:val="22"/>
        </w:rPr>
      </w:pPr>
      <w:r w:rsidRPr="00E7206F">
        <w:rPr>
          <w:rFonts w:ascii="Arial" w:hAnsi="Arial" w:cs="Arial"/>
          <w:sz w:val="22"/>
          <w:szCs w:val="22"/>
        </w:rPr>
        <w:t>Objekat koji je, u skladu sa propisima,</w:t>
      </w:r>
      <w:r w:rsidR="00DC5D29">
        <w:rPr>
          <w:rFonts w:ascii="Arial" w:hAnsi="Arial" w:cs="Arial"/>
          <w:sz w:val="22"/>
          <w:szCs w:val="22"/>
        </w:rPr>
        <w:t xml:space="preserve"> izgrađen kao</w:t>
      </w:r>
      <w:r w:rsidRPr="00E7206F">
        <w:rPr>
          <w:rFonts w:ascii="Arial" w:hAnsi="Arial" w:cs="Arial"/>
          <w:sz w:val="22"/>
          <w:szCs w:val="22"/>
        </w:rPr>
        <w:t xml:space="preserve"> lokalni objekat od opšteg interesa, a koji je uklopljen u planski dokument, smatra se stalnim objektom izgrađenim u skladu sa ovim zakonom.</w:t>
      </w:r>
    </w:p>
    <w:p w14:paraId="619578E7" w14:textId="7442334F" w:rsidR="00656C6A" w:rsidRPr="00E7206F" w:rsidRDefault="00656C6A" w:rsidP="00DC5D29">
      <w:pPr>
        <w:autoSpaceDE w:val="0"/>
        <w:autoSpaceDN w:val="0"/>
        <w:adjustRightInd w:val="0"/>
        <w:ind w:firstLine="567"/>
        <w:jc w:val="both"/>
        <w:rPr>
          <w:rFonts w:ascii="Arial" w:hAnsi="Arial" w:cs="Arial"/>
          <w:sz w:val="22"/>
          <w:szCs w:val="22"/>
        </w:rPr>
      </w:pPr>
      <w:r w:rsidRPr="00E7206F">
        <w:rPr>
          <w:rFonts w:ascii="Arial" w:hAnsi="Arial" w:cs="Arial"/>
          <w:sz w:val="22"/>
          <w:szCs w:val="22"/>
        </w:rPr>
        <w:t>Objekat iz stava 1 ovog člana, upisuje se u katastar nepokretnosti na osnovu dokaza o pravu svojine na zemljištu, odnosno drugom pravu na građenje na zemljištu, akta nadležnog organa o</w:t>
      </w:r>
      <w:r w:rsidR="008E6B5C">
        <w:rPr>
          <w:rFonts w:ascii="Arial" w:hAnsi="Arial" w:cs="Arial"/>
          <w:sz w:val="22"/>
          <w:szCs w:val="22"/>
        </w:rPr>
        <w:t xml:space="preserve"> </w:t>
      </w:r>
      <w:r w:rsidRPr="00E7206F">
        <w:rPr>
          <w:rFonts w:ascii="Arial" w:hAnsi="Arial" w:cs="Arial"/>
          <w:sz w:val="22"/>
          <w:szCs w:val="22"/>
        </w:rPr>
        <w:t>građenju objekta, izvoda iz planskog dokumenta, izjave inspektora da je postojeći objekat usklađen sa planskim dokumentom u pogledu osnovnih urbanističkih parametara i dokaza da je plaćena naknada za komunalno opremanje građevinskog zemljišta, kao i posebna naknada za objekte na Crnogorskom primorju.</w:t>
      </w:r>
    </w:p>
    <w:p w14:paraId="0B18C835" w14:textId="553BFC36" w:rsidR="00656C6A" w:rsidRPr="00E7206F" w:rsidRDefault="00656C6A" w:rsidP="009A0C75">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Usklađivanje poslovanja</w:t>
      </w:r>
    </w:p>
    <w:p w14:paraId="563CAC86" w14:textId="0E5024C7" w:rsidR="00857D8F" w:rsidRPr="00E7206F" w:rsidRDefault="00857D8F" w:rsidP="009A0C75">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Član 15</w:t>
      </w:r>
      <w:r w:rsidR="00EA5C16" w:rsidRPr="00E7206F">
        <w:rPr>
          <w:rFonts w:ascii="Arial" w:hAnsi="Arial" w:cs="Arial"/>
          <w:b/>
          <w:sz w:val="22"/>
          <w:szCs w:val="22"/>
        </w:rPr>
        <w:t>1</w:t>
      </w:r>
    </w:p>
    <w:p w14:paraId="50C54C81" w14:textId="77777777" w:rsidR="00656C6A" w:rsidRPr="00E7206F" w:rsidRDefault="00656C6A" w:rsidP="005A64DF">
      <w:pPr>
        <w:autoSpaceDE w:val="0"/>
        <w:autoSpaceDN w:val="0"/>
        <w:adjustRightInd w:val="0"/>
        <w:ind w:firstLine="567"/>
        <w:jc w:val="both"/>
        <w:rPr>
          <w:rFonts w:ascii="Arial" w:hAnsi="Arial" w:cs="Arial"/>
          <w:b/>
          <w:sz w:val="22"/>
          <w:szCs w:val="22"/>
        </w:rPr>
      </w:pPr>
      <w:r w:rsidRPr="00E7206F">
        <w:rPr>
          <w:rFonts w:ascii="Arial" w:hAnsi="Arial" w:cs="Arial"/>
          <w:sz w:val="22"/>
          <w:szCs w:val="22"/>
        </w:rPr>
        <w:t>Privredna društva koja obavljaju djelatnosti uređene ovim zakonom dužna su da svoje poslovanje i djelatnost usklade sa odredbama ovog zakona, u roku od šest mjeseci od dana stupanja na snagu ovog zakona.</w:t>
      </w:r>
    </w:p>
    <w:p w14:paraId="06159D08" w14:textId="77777777" w:rsidR="00656C6A" w:rsidRPr="00E7206F" w:rsidRDefault="00656C6A" w:rsidP="005A64DF">
      <w:pPr>
        <w:autoSpaceDE w:val="0"/>
        <w:autoSpaceDN w:val="0"/>
        <w:adjustRightInd w:val="0"/>
        <w:ind w:firstLine="567"/>
        <w:jc w:val="both"/>
        <w:rPr>
          <w:rFonts w:ascii="Arial" w:hAnsi="Arial" w:cs="Arial"/>
          <w:sz w:val="22"/>
          <w:szCs w:val="22"/>
        </w:rPr>
      </w:pPr>
      <w:r w:rsidRPr="00E7206F">
        <w:rPr>
          <w:rFonts w:ascii="Arial" w:hAnsi="Arial" w:cs="Arial"/>
          <w:sz w:val="22"/>
          <w:szCs w:val="22"/>
        </w:rPr>
        <w:t>Privredno društvo koje je do stupanja na snagu ovog zakona steklo licencu može vršiti izradu i reviziju tehničke dokumentacije do isteka roka iz stava 1 ovog člana, osim revizije tehničke dokumentacije u čijoj je izradi učestvovalo.</w:t>
      </w:r>
    </w:p>
    <w:p w14:paraId="0635E2A6" w14:textId="77777777" w:rsidR="00656C6A" w:rsidRPr="00E7206F" w:rsidRDefault="00656C6A" w:rsidP="005A64DF">
      <w:pPr>
        <w:autoSpaceDE w:val="0"/>
        <w:autoSpaceDN w:val="0"/>
        <w:adjustRightInd w:val="0"/>
        <w:ind w:firstLine="567"/>
        <w:jc w:val="both"/>
        <w:rPr>
          <w:rFonts w:ascii="Arial" w:hAnsi="Arial" w:cs="Arial"/>
          <w:sz w:val="22"/>
          <w:szCs w:val="22"/>
        </w:rPr>
      </w:pPr>
      <w:r w:rsidRPr="00E7206F">
        <w:rPr>
          <w:rFonts w:ascii="Arial" w:hAnsi="Arial" w:cs="Arial"/>
          <w:sz w:val="22"/>
          <w:szCs w:val="22"/>
        </w:rPr>
        <w:t>Privredno društvo koje je do stupanja na snagu ovog zakona steklo licencu za vršenje stručnog nadzora nad građenjem objekta može vršiti stručni nadzor do isteka roka iz stava 1 ovog člana.</w:t>
      </w:r>
    </w:p>
    <w:p w14:paraId="79B02DA0" w14:textId="25397AD1" w:rsidR="008A40C7" w:rsidRPr="00E7206F" w:rsidRDefault="008A40C7" w:rsidP="005A64DF">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Objekti od posebnog interesa za lokalnu samoupravu</w:t>
      </w:r>
    </w:p>
    <w:p w14:paraId="23A97545" w14:textId="38334474" w:rsidR="008A40C7" w:rsidRPr="00E7206F" w:rsidRDefault="008A40C7" w:rsidP="005A64DF">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Član 152</w:t>
      </w:r>
    </w:p>
    <w:p w14:paraId="37048D0B" w14:textId="54AC1A3D" w:rsidR="008A40C7" w:rsidRPr="00E7206F" w:rsidRDefault="008E6B5C" w:rsidP="008E6B5C">
      <w:pPr>
        <w:tabs>
          <w:tab w:val="left" w:pos="450"/>
        </w:tabs>
        <w:jc w:val="both"/>
        <w:rPr>
          <w:rFonts w:ascii="Arial" w:hAnsi="Arial" w:cs="Arial"/>
          <w:sz w:val="22"/>
          <w:szCs w:val="22"/>
          <w:lang w:val="sr-Latn-ME"/>
        </w:rPr>
      </w:pPr>
      <w:r>
        <w:rPr>
          <w:rFonts w:ascii="Arial" w:hAnsi="Arial" w:cs="Arial"/>
          <w:b/>
          <w:sz w:val="22"/>
          <w:szCs w:val="22"/>
          <w:lang w:val="sr-Latn-ME"/>
        </w:rPr>
        <w:tab/>
      </w:r>
      <w:r w:rsidR="008A40C7" w:rsidRPr="00E7206F">
        <w:rPr>
          <w:rFonts w:ascii="Arial" w:hAnsi="Arial" w:cs="Arial"/>
          <w:sz w:val="22"/>
          <w:szCs w:val="22"/>
          <w:lang w:val="sr-Latn-ME"/>
        </w:rPr>
        <w:t>Do donošenja lokalnih planskih dokumenata</w:t>
      </w:r>
      <w:r w:rsidR="00F52538">
        <w:rPr>
          <w:rFonts w:ascii="Arial" w:hAnsi="Arial" w:cs="Arial"/>
          <w:sz w:val="22"/>
          <w:szCs w:val="22"/>
          <w:lang w:val="sr-Latn-ME"/>
        </w:rPr>
        <w:t xml:space="preserve"> </w:t>
      </w:r>
      <w:r w:rsidR="008A40C7" w:rsidRPr="00E7206F">
        <w:rPr>
          <w:rFonts w:ascii="Arial" w:hAnsi="Arial" w:cs="Arial"/>
          <w:sz w:val="22"/>
          <w:szCs w:val="22"/>
          <w:lang w:val="sr-Latn-ME"/>
        </w:rPr>
        <w:t>sa detaljnom razradom, jedinica lokalne samouprave može donijeti propis kojim se uređuje izgradnja</w:t>
      </w:r>
      <w:r>
        <w:rPr>
          <w:rFonts w:ascii="Arial" w:hAnsi="Arial" w:cs="Arial"/>
          <w:sz w:val="22"/>
          <w:szCs w:val="22"/>
          <w:lang w:val="sr-Latn-ME"/>
        </w:rPr>
        <w:t xml:space="preserve"> </w:t>
      </w:r>
      <w:r w:rsidR="008A40C7" w:rsidRPr="00E7206F">
        <w:rPr>
          <w:rFonts w:ascii="Arial" w:hAnsi="Arial" w:cs="Arial"/>
          <w:sz w:val="22"/>
          <w:szCs w:val="22"/>
          <w:lang w:val="sr-Latn-ME"/>
        </w:rPr>
        <w:t>objekata od posebnog interesa za lokalnu samoupravu, uz prethodnu saglasnost Ministarstva.</w:t>
      </w:r>
    </w:p>
    <w:p w14:paraId="44A3A295" w14:textId="45E71E25" w:rsidR="008A40C7" w:rsidRPr="00CE5BE2" w:rsidRDefault="008E6B5C" w:rsidP="008E6B5C">
      <w:pPr>
        <w:tabs>
          <w:tab w:val="left" w:pos="450"/>
        </w:tabs>
        <w:jc w:val="both"/>
        <w:rPr>
          <w:rFonts w:ascii="Arial" w:hAnsi="Arial" w:cs="Arial"/>
          <w:sz w:val="22"/>
          <w:szCs w:val="22"/>
          <w:lang w:val="sr-Latn-ME"/>
        </w:rPr>
      </w:pPr>
      <w:r>
        <w:rPr>
          <w:rFonts w:ascii="Arial" w:hAnsi="Arial" w:cs="Arial"/>
          <w:sz w:val="22"/>
          <w:szCs w:val="22"/>
          <w:lang w:val="sr-Latn-ME"/>
        </w:rPr>
        <w:tab/>
      </w:r>
      <w:r w:rsidR="008A40C7" w:rsidRPr="00E7206F">
        <w:rPr>
          <w:rFonts w:ascii="Arial" w:hAnsi="Arial" w:cs="Arial"/>
          <w:sz w:val="22"/>
          <w:szCs w:val="22"/>
          <w:lang w:val="sr-Latn-ME"/>
        </w:rPr>
        <w:t>Objektima iz stava 1 ovog člana smatraju se: vodovodna, telekomunikaciona, energetska i kanalizaciona infrastruktura;</w:t>
      </w:r>
      <w:r>
        <w:rPr>
          <w:rFonts w:ascii="Arial" w:hAnsi="Arial" w:cs="Arial"/>
          <w:sz w:val="22"/>
          <w:szCs w:val="22"/>
          <w:lang w:val="sr-Latn-ME"/>
        </w:rPr>
        <w:t xml:space="preserve"> </w:t>
      </w:r>
      <w:r w:rsidR="008A40C7" w:rsidRPr="00E7206F">
        <w:rPr>
          <w:rFonts w:ascii="Arial" w:hAnsi="Arial" w:cs="Arial"/>
          <w:sz w:val="22"/>
          <w:szCs w:val="22"/>
          <w:lang w:val="sr-Latn-ME"/>
        </w:rPr>
        <w:t xml:space="preserve">objekti distributivne mreže naponskog nivoa </w:t>
      </w:r>
      <w:r w:rsidR="00703B81">
        <w:rPr>
          <w:rFonts w:ascii="Arial" w:hAnsi="Arial" w:cs="Arial"/>
          <w:sz w:val="22"/>
          <w:szCs w:val="22"/>
          <w:lang w:val="sr-Latn-ME"/>
        </w:rPr>
        <w:t>od 0.4</w:t>
      </w:r>
      <w:r w:rsidR="004A57A5">
        <w:rPr>
          <w:rFonts w:ascii="Arial" w:hAnsi="Arial" w:cs="Arial"/>
          <w:sz w:val="22"/>
          <w:szCs w:val="22"/>
          <w:lang w:val="sr-Latn-ME"/>
        </w:rPr>
        <w:t xml:space="preserve"> kV</w:t>
      </w:r>
      <w:r w:rsidR="00703B81">
        <w:rPr>
          <w:rFonts w:ascii="Arial" w:hAnsi="Arial" w:cs="Arial"/>
          <w:sz w:val="22"/>
          <w:szCs w:val="22"/>
          <w:lang w:val="sr-Latn-ME"/>
        </w:rPr>
        <w:t xml:space="preserve"> </w:t>
      </w:r>
      <w:r w:rsidR="008A40C7" w:rsidRPr="00E7206F">
        <w:rPr>
          <w:rFonts w:ascii="Arial" w:hAnsi="Arial" w:cs="Arial"/>
          <w:sz w:val="22"/>
          <w:szCs w:val="22"/>
          <w:lang w:val="sr-Latn-ME"/>
        </w:rPr>
        <w:t>do 35 k</w:t>
      </w:r>
      <w:r w:rsidR="004A57A5">
        <w:rPr>
          <w:rFonts w:ascii="Arial" w:hAnsi="Arial" w:cs="Arial"/>
          <w:sz w:val="22"/>
          <w:szCs w:val="22"/>
          <w:lang w:val="sr-Latn-ME"/>
        </w:rPr>
        <w:t>V uključujući i 35 kV</w:t>
      </w:r>
      <w:r w:rsidR="008A40C7" w:rsidRPr="00E7206F">
        <w:rPr>
          <w:rFonts w:ascii="Arial" w:hAnsi="Arial" w:cs="Arial"/>
          <w:sz w:val="22"/>
          <w:szCs w:val="22"/>
          <w:lang w:val="sr-Latn-ME"/>
        </w:rPr>
        <w:t>; solarne elektrane do 1 MW koje se postavljaju na postojećim objektima;</w:t>
      </w:r>
      <w:r w:rsidR="00CE5BE2">
        <w:rPr>
          <w:rFonts w:ascii="Arial" w:hAnsi="Arial" w:cs="Arial"/>
          <w:sz w:val="22"/>
          <w:szCs w:val="22"/>
          <w:lang w:val="sr-Latn-ME"/>
        </w:rPr>
        <w:t xml:space="preserve"> </w:t>
      </w:r>
      <w:r w:rsidR="008A40C7" w:rsidRPr="00E7206F">
        <w:rPr>
          <w:rFonts w:ascii="Arial" w:hAnsi="Arial" w:cs="Arial"/>
          <w:sz w:val="22"/>
          <w:szCs w:val="22"/>
          <w:lang w:val="sr-Latn-ME"/>
        </w:rPr>
        <w:t>javna rasvjeta</w:t>
      </w:r>
      <w:r w:rsidR="007D293D">
        <w:rPr>
          <w:rFonts w:ascii="Arial" w:hAnsi="Arial" w:cs="Arial"/>
          <w:sz w:val="22"/>
          <w:szCs w:val="22"/>
          <w:lang w:val="sr-Latn-ME"/>
        </w:rPr>
        <w:t>;</w:t>
      </w:r>
      <w:r w:rsidR="00D17430">
        <w:rPr>
          <w:rFonts w:ascii="Arial" w:hAnsi="Arial" w:cs="Arial"/>
          <w:sz w:val="22"/>
          <w:szCs w:val="22"/>
          <w:lang w:val="sr-Latn-ME"/>
        </w:rPr>
        <w:t xml:space="preserve"> </w:t>
      </w:r>
      <w:r w:rsidR="00D17430" w:rsidRPr="00CE5BE2">
        <w:rPr>
          <w:rFonts w:ascii="Arial" w:hAnsi="Arial" w:cs="Arial"/>
          <w:sz w:val="22"/>
          <w:szCs w:val="22"/>
          <w:lang w:val="sr-Latn-ME"/>
        </w:rPr>
        <w:t>sportski objekti</w:t>
      </w:r>
      <w:r w:rsidR="00184582" w:rsidRPr="00CE5BE2">
        <w:rPr>
          <w:rFonts w:ascii="Arial" w:hAnsi="Arial" w:cs="Arial"/>
          <w:sz w:val="22"/>
          <w:szCs w:val="22"/>
          <w:lang w:val="sr-Latn-ME"/>
        </w:rPr>
        <w:t xml:space="preserve"> i</w:t>
      </w:r>
      <w:r w:rsidR="00D17430" w:rsidRPr="00CE5BE2">
        <w:rPr>
          <w:rFonts w:ascii="Arial" w:hAnsi="Arial" w:cs="Arial"/>
          <w:sz w:val="22"/>
          <w:szCs w:val="22"/>
          <w:lang w:val="sr-Latn-ME"/>
        </w:rPr>
        <w:t xml:space="preserve"> stanice za priključenje električnih vozila</w:t>
      </w:r>
      <w:r w:rsidR="008A40C7" w:rsidRPr="00CE5BE2">
        <w:rPr>
          <w:rFonts w:ascii="Arial" w:hAnsi="Arial" w:cs="Arial"/>
          <w:sz w:val="22"/>
          <w:szCs w:val="22"/>
          <w:lang w:val="sr-Latn-ME"/>
        </w:rPr>
        <w:t>.</w:t>
      </w:r>
    </w:p>
    <w:p w14:paraId="54A101D3" w14:textId="3DD973B1" w:rsidR="008A40C7" w:rsidRPr="00E7206F" w:rsidRDefault="008E6B5C" w:rsidP="008E6B5C">
      <w:pPr>
        <w:tabs>
          <w:tab w:val="left" w:pos="450"/>
        </w:tabs>
        <w:jc w:val="both"/>
        <w:rPr>
          <w:rFonts w:ascii="Arial" w:hAnsi="Arial" w:cs="Arial"/>
          <w:color w:val="000000" w:themeColor="text1"/>
          <w:sz w:val="22"/>
          <w:szCs w:val="22"/>
          <w:lang w:val="sr-Latn-ME"/>
        </w:rPr>
      </w:pPr>
      <w:r>
        <w:rPr>
          <w:rFonts w:ascii="Arial" w:hAnsi="Arial" w:cs="Arial"/>
          <w:color w:val="FF0000"/>
          <w:sz w:val="22"/>
          <w:szCs w:val="22"/>
          <w:lang w:val="sr-Latn-ME"/>
        </w:rPr>
        <w:tab/>
      </w:r>
      <w:r w:rsidR="008A40C7" w:rsidRPr="00E7206F">
        <w:rPr>
          <w:rFonts w:ascii="Arial" w:hAnsi="Arial" w:cs="Arial"/>
          <w:color w:val="000000" w:themeColor="text1"/>
          <w:sz w:val="22"/>
          <w:szCs w:val="22"/>
          <w:lang w:val="sr-Latn-ME"/>
        </w:rPr>
        <w:t xml:space="preserve">Objektima iz stava 1 ovog člana smatraju se i opštinski putevi ( lokalni i nekategorisani) i ulice u nasljima sa pratećim objektima; trgovi, javne garaže i parking prostori; gradska groblja; podzemni i </w:t>
      </w:r>
      <w:r w:rsidR="008A40C7" w:rsidRPr="00E7206F">
        <w:rPr>
          <w:rFonts w:ascii="Arial" w:hAnsi="Arial" w:cs="Arial"/>
          <w:color w:val="000000" w:themeColor="text1"/>
          <w:sz w:val="22"/>
          <w:szCs w:val="22"/>
          <w:lang w:val="sr-Latn-ME"/>
        </w:rPr>
        <w:lastRenderedPageBreak/>
        <w:t xml:space="preserve">nadzemni prolazi; javne i zelene površine; gradski parkovi objekti ruralnog razvoja ( poljoprivredni, stočarstva, vinogradarstva, voćarstva); objekti u kojima se pružaju ugostiteljske usluge u seoskom domaćinstvu, </w:t>
      </w:r>
    </w:p>
    <w:p w14:paraId="3FCFD15F" w14:textId="61F950AA" w:rsidR="008A40C7" w:rsidRDefault="008E6B5C" w:rsidP="008E6B5C">
      <w:pPr>
        <w:tabs>
          <w:tab w:val="left" w:pos="450"/>
        </w:tabs>
        <w:jc w:val="both"/>
        <w:rPr>
          <w:rFonts w:ascii="Arial" w:hAnsi="Arial" w:cs="Arial"/>
          <w:color w:val="000000" w:themeColor="text1"/>
          <w:sz w:val="22"/>
          <w:szCs w:val="22"/>
          <w:lang w:val="sr-Latn-ME"/>
        </w:rPr>
      </w:pPr>
      <w:r>
        <w:rPr>
          <w:rFonts w:ascii="Arial" w:hAnsi="Arial" w:cs="Arial"/>
          <w:color w:val="000000" w:themeColor="text1"/>
          <w:sz w:val="22"/>
          <w:szCs w:val="22"/>
          <w:lang w:val="sr-Latn-ME"/>
        </w:rPr>
        <w:tab/>
      </w:r>
      <w:r w:rsidR="008A40C7" w:rsidRPr="00E7206F">
        <w:rPr>
          <w:rFonts w:ascii="Arial" w:hAnsi="Arial" w:cs="Arial"/>
          <w:color w:val="000000" w:themeColor="text1"/>
          <w:sz w:val="22"/>
          <w:szCs w:val="22"/>
          <w:lang w:val="sr-Latn-ME"/>
        </w:rPr>
        <w:t>Objekti iz stava 3 ovog člana mogu se graditi na područjima koja nijesu obuhvaćena planskim dokumentom sa detetaljnom razradom.</w:t>
      </w:r>
    </w:p>
    <w:p w14:paraId="51448968" w14:textId="24D567AD" w:rsidR="00656C6A" w:rsidRPr="00E7206F" w:rsidRDefault="00656C6A" w:rsidP="009A0C75">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Usklađivanje licenci</w:t>
      </w:r>
    </w:p>
    <w:p w14:paraId="4D58360B" w14:textId="2929730D" w:rsidR="00656C6A" w:rsidRPr="00E7206F" w:rsidRDefault="00656C6A" w:rsidP="009A0C75">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Član</w:t>
      </w:r>
      <w:r w:rsidR="009A0C75" w:rsidRPr="00E7206F">
        <w:rPr>
          <w:rFonts w:ascii="Arial" w:hAnsi="Arial" w:cs="Arial"/>
          <w:b/>
          <w:sz w:val="22"/>
          <w:szCs w:val="22"/>
        </w:rPr>
        <w:t xml:space="preserve"> </w:t>
      </w:r>
      <w:r w:rsidR="00857D8F" w:rsidRPr="00E7206F">
        <w:rPr>
          <w:rFonts w:ascii="Arial" w:hAnsi="Arial" w:cs="Arial"/>
          <w:b/>
          <w:sz w:val="22"/>
          <w:szCs w:val="22"/>
        </w:rPr>
        <w:t>15</w:t>
      </w:r>
      <w:r w:rsidR="008A40C7" w:rsidRPr="00E7206F">
        <w:rPr>
          <w:rFonts w:ascii="Arial" w:hAnsi="Arial" w:cs="Arial"/>
          <w:b/>
          <w:sz w:val="22"/>
          <w:szCs w:val="22"/>
        </w:rPr>
        <w:t>3</w:t>
      </w:r>
    </w:p>
    <w:p w14:paraId="4C1E26FA" w14:textId="77777777" w:rsidR="00656C6A" w:rsidRPr="00E7206F" w:rsidRDefault="00656C6A" w:rsidP="007F4B7D">
      <w:pPr>
        <w:autoSpaceDE w:val="0"/>
        <w:autoSpaceDN w:val="0"/>
        <w:adjustRightInd w:val="0"/>
        <w:ind w:firstLine="567"/>
        <w:jc w:val="both"/>
        <w:rPr>
          <w:rFonts w:ascii="Arial" w:hAnsi="Arial" w:cs="Arial"/>
          <w:sz w:val="22"/>
          <w:szCs w:val="22"/>
        </w:rPr>
      </w:pPr>
      <w:bookmarkStart w:id="33" w:name="_GoBack"/>
      <w:r w:rsidRPr="00E7206F">
        <w:rPr>
          <w:rFonts w:ascii="Arial" w:hAnsi="Arial" w:cs="Arial"/>
          <w:sz w:val="22"/>
          <w:szCs w:val="22"/>
        </w:rPr>
        <w:t>Privredno društvo odnosno fizičko lice koje je, do stupanja na snagu ovog zakona, steklo licencu u oblasti izgradnje objekata dužno je da, u roku od šest mjeseci od dana stupanja na snagu ovog zakona pribavi licencu u skladu sa ovim zakonom.</w:t>
      </w:r>
    </w:p>
    <w:p w14:paraId="53B96E8F" w14:textId="04CD32D9" w:rsidR="00656C6A" w:rsidRPr="00E7206F" w:rsidRDefault="00656C6A" w:rsidP="007F4B7D">
      <w:pPr>
        <w:autoSpaceDE w:val="0"/>
        <w:autoSpaceDN w:val="0"/>
        <w:adjustRightInd w:val="0"/>
        <w:ind w:firstLine="567"/>
        <w:jc w:val="both"/>
        <w:rPr>
          <w:rFonts w:ascii="Arial" w:hAnsi="Arial" w:cs="Arial"/>
          <w:sz w:val="22"/>
          <w:szCs w:val="22"/>
        </w:rPr>
      </w:pPr>
      <w:r w:rsidRPr="00E7206F">
        <w:rPr>
          <w:rFonts w:ascii="Arial" w:hAnsi="Arial" w:cs="Arial"/>
          <w:sz w:val="22"/>
          <w:szCs w:val="22"/>
        </w:rPr>
        <w:t>Ako privredna društva odnosno fizička lica u roku iz stava 1 ovog člana ne pribave licencu u skladu sa ovim zakonom, licence izdat</w:t>
      </w:r>
      <w:r w:rsidR="006A6603" w:rsidRPr="00E7206F">
        <w:rPr>
          <w:rFonts w:ascii="Arial" w:hAnsi="Arial" w:cs="Arial"/>
          <w:sz w:val="22"/>
          <w:szCs w:val="22"/>
        </w:rPr>
        <w:t>e</w:t>
      </w:r>
      <w:r w:rsidRPr="00E7206F">
        <w:rPr>
          <w:rFonts w:ascii="Arial" w:hAnsi="Arial" w:cs="Arial"/>
          <w:sz w:val="22"/>
          <w:szCs w:val="22"/>
        </w:rPr>
        <w:t xml:space="preserve"> u skladu sa propisima koji su važili do stupanja na snagu ovog zakona prestaju da važe.</w:t>
      </w:r>
    </w:p>
    <w:p w14:paraId="5A161294" w14:textId="2E741134" w:rsidR="00656C6A" w:rsidRPr="00E7206F" w:rsidRDefault="00656C6A" w:rsidP="007F4B7D">
      <w:pPr>
        <w:autoSpaceDE w:val="0"/>
        <w:autoSpaceDN w:val="0"/>
        <w:adjustRightInd w:val="0"/>
        <w:ind w:firstLine="567"/>
        <w:jc w:val="both"/>
        <w:rPr>
          <w:rFonts w:ascii="Arial" w:hAnsi="Arial" w:cs="Arial"/>
          <w:sz w:val="22"/>
          <w:szCs w:val="22"/>
        </w:rPr>
      </w:pPr>
      <w:r w:rsidRPr="00E7206F">
        <w:rPr>
          <w:rFonts w:ascii="Arial" w:hAnsi="Arial" w:cs="Arial"/>
          <w:sz w:val="22"/>
          <w:szCs w:val="22"/>
        </w:rPr>
        <w:t>Do pristupanja Crne Gore Evropskoj uniji, strana lica obavljaće djelatnost u skladu sa uslovima utvrđenim ovim zakonom za domaća lica.</w:t>
      </w:r>
    </w:p>
    <w:bookmarkEnd w:id="33"/>
    <w:p w14:paraId="1FFB682C" w14:textId="77777777" w:rsidR="00656C6A" w:rsidRPr="00E7206F" w:rsidRDefault="00656C6A" w:rsidP="009A0C75">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Stečena prava</w:t>
      </w:r>
    </w:p>
    <w:p w14:paraId="0AD8145D" w14:textId="55DEA5B0" w:rsidR="00656C6A" w:rsidRPr="00E7206F" w:rsidRDefault="00656C6A" w:rsidP="009A0C75">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 xml:space="preserve">Član </w:t>
      </w:r>
      <w:r w:rsidR="00857D8F" w:rsidRPr="00E7206F">
        <w:rPr>
          <w:rFonts w:ascii="Arial" w:hAnsi="Arial" w:cs="Arial"/>
          <w:b/>
          <w:sz w:val="22"/>
          <w:szCs w:val="22"/>
        </w:rPr>
        <w:t>15</w:t>
      </w:r>
      <w:r w:rsidR="008A40C7" w:rsidRPr="00E7206F">
        <w:rPr>
          <w:rFonts w:ascii="Arial" w:hAnsi="Arial" w:cs="Arial"/>
          <w:b/>
          <w:sz w:val="22"/>
          <w:szCs w:val="22"/>
        </w:rPr>
        <w:t>4</w:t>
      </w:r>
    </w:p>
    <w:p w14:paraId="156F8F57" w14:textId="149137EB" w:rsidR="00656C6A" w:rsidRDefault="00656C6A" w:rsidP="00203968">
      <w:pPr>
        <w:autoSpaceDE w:val="0"/>
        <w:autoSpaceDN w:val="0"/>
        <w:adjustRightInd w:val="0"/>
        <w:ind w:firstLine="567"/>
        <w:jc w:val="both"/>
        <w:rPr>
          <w:rFonts w:ascii="Arial" w:hAnsi="Arial" w:cs="Arial"/>
          <w:sz w:val="22"/>
          <w:szCs w:val="22"/>
        </w:rPr>
      </w:pPr>
      <w:r w:rsidRPr="00E7206F">
        <w:rPr>
          <w:rFonts w:ascii="Arial" w:hAnsi="Arial" w:cs="Arial"/>
          <w:sz w:val="22"/>
          <w:szCs w:val="22"/>
        </w:rPr>
        <w:t>Lica koja su položila stručni ispit, po propisima koji su bili na snazi u vrijeme njihovog polaganja, nijesu obavezni da polažu stručni ispit u skladu sa ovim zakonom.</w:t>
      </w:r>
    </w:p>
    <w:p w14:paraId="2AAFC420" w14:textId="77777777" w:rsidR="00656C6A" w:rsidRPr="00E7206F" w:rsidRDefault="00656C6A" w:rsidP="00203968">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Usklađivanje organizacije inspekcijskog nadzora</w:t>
      </w:r>
    </w:p>
    <w:p w14:paraId="3403D0C6" w14:textId="34AB817F" w:rsidR="00656C6A" w:rsidRPr="00E7206F" w:rsidRDefault="00656C6A" w:rsidP="00203968">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 xml:space="preserve">Član </w:t>
      </w:r>
      <w:r w:rsidR="00857D8F" w:rsidRPr="00E7206F">
        <w:rPr>
          <w:rFonts w:ascii="Arial" w:hAnsi="Arial" w:cs="Arial"/>
          <w:b/>
          <w:sz w:val="22"/>
          <w:szCs w:val="22"/>
        </w:rPr>
        <w:t>15</w:t>
      </w:r>
      <w:r w:rsidR="008A40C7" w:rsidRPr="00E7206F">
        <w:rPr>
          <w:rFonts w:ascii="Arial" w:hAnsi="Arial" w:cs="Arial"/>
          <w:b/>
          <w:sz w:val="22"/>
          <w:szCs w:val="22"/>
        </w:rPr>
        <w:t>5</w:t>
      </w:r>
    </w:p>
    <w:p w14:paraId="116D0AE8" w14:textId="77777777" w:rsidR="00656C6A" w:rsidRPr="00E7206F" w:rsidRDefault="00656C6A" w:rsidP="00203968">
      <w:pPr>
        <w:autoSpaceDE w:val="0"/>
        <w:autoSpaceDN w:val="0"/>
        <w:adjustRightInd w:val="0"/>
        <w:ind w:firstLine="567"/>
        <w:jc w:val="both"/>
        <w:rPr>
          <w:rFonts w:ascii="Arial" w:hAnsi="Arial" w:cs="Arial"/>
          <w:sz w:val="22"/>
          <w:szCs w:val="22"/>
        </w:rPr>
      </w:pPr>
      <w:r w:rsidRPr="00E7206F">
        <w:rPr>
          <w:rFonts w:ascii="Arial" w:hAnsi="Arial" w:cs="Arial"/>
          <w:sz w:val="22"/>
          <w:szCs w:val="22"/>
        </w:rPr>
        <w:t>Inspekcijski nadzor u skladu sa ovim zakonom organizovaće se u roku od 120 dana od dana stupanja na snagu ovog zakona.</w:t>
      </w:r>
    </w:p>
    <w:p w14:paraId="1F482AFE" w14:textId="286144A1" w:rsidR="00656C6A" w:rsidRPr="00E7206F" w:rsidRDefault="00656C6A" w:rsidP="00203968">
      <w:pPr>
        <w:autoSpaceDE w:val="0"/>
        <w:autoSpaceDN w:val="0"/>
        <w:adjustRightInd w:val="0"/>
        <w:ind w:firstLine="567"/>
        <w:jc w:val="both"/>
        <w:rPr>
          <w:rFonts w:ascii="Arial" w:hAnsi="Arial" w:cs="Arial"/>
          <w:sz w:val="22"/>
          <w:szCs w:val="22"/>
        </w:rPr>
      </w:pPr>
      <w:r w:rsidRPr="00E7206F">
        <w:rPr>
          <w:rFonts w:ascii="Arial" w:hAnsi="Arial" w:cs="Arial"/>
          <w:sz w:val="22"/>
          <w:szCs w:val="22"/>
        </w:rPr>
        <w:t xml:space="preserve">Poslove građevinskog inspektora obavljaće, državni službenici postavljeni u zvanje </w:t>
      </w:r>
      <w:r w:rsidR="00203968">
        <w:rPr>
          <w:rFonts w:ascii="Arial" w:hAnsi="Arial" w:cs="Arial"/>
          <w:sz w:val="22"/>
          <w:szCs w:val="22"/>
        </w:rPr>
        <w:t>urbanističko-građevinskog inspektora</w:t>
      </w:r>
      <w:r w:rsidRPr="00E7206F">
        <w:rPr>
          <w:rFonts w:ascii="Arial" w:hAnsi="Arial" w:cs="Arial"/>
          <w:sz w:val="22"/>
          <w:szCs w:val="22"/>
        </w:rPr>
        <w:t>, do isteka roka iz stava 1 ovog člana.</w:t>
      </w:r>
    </w:p>
    <w:p w14:paraId="0DE284A3" w14:textId="77777777" w:rsidR="00656C6A" w:rsidRPr="00E7206F" w:rsidRDefault="00656C6A" w:rsidP="00203968">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Započeti postupci</w:t>
      </w:r>
    </w:p>
    <w:p w14:paraId="46071CEF" w14:textId="6751E2AA" w:rsidR="00656C6A" w:rsidRPr="00E7206F" w:rsidRDefault="00656C6A" w:rsidP="00203968">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 xml:space="preserve">Član </w:t>
      </w:r>
      <w:r w:rsidR="00857D8F" w:rsidRPr="00E7206F">
        <w:rPr>
          <w:rFonts w:ascii="Arial" w:hAnsi="Arial" w:cs="Arial"/>
          <w:b/>
          <w:sz w:val="22"/>
          <w:szCs w:val="22"/>
        </w:rPr>
        <w:t>15</w:t>
      </w:r>
      <w:r w:rsidR="008A40C7" w:rsidRPr="00E7206F">
        <w:rPr>
          <w:rFonts w:ascii="Arial" w:hAnsi="Arial" w:cs="Arial"/>
          <w:b/>
          <w:sz w:val="22"/>
          <w:szCs w:val="22"/>
        </w:rPr>
        <w:t>6</w:t>
      </w:r>
    </w:p>
    <w:p w14:paraId="19EDCDC0" w14:textId="77777777" w:rsidR="00656C6A" w:rsidRPr="00E7206F" w:rsidRDefault="00656C6A" w:rsidP="00203968">
      <w:pPr>
        <w:autoSpaceDE w:val="0"/>
        <w:autoSpaceDN w:val="0"/>
        <w:adjustRightInd w:val="0"/>
        <w:ind w:firstLine="567"/>
        <w:jc w:val="both"/>
        <w:rPr>
          <w:rFonts w:ascii="Arial" w:hAnsi="Arial" w:cs="Arial"/>
          <w:sz w:val="22"/>
          <w:szCs w:val="22"/>
        </w:rPr>
      </w:pPr>
      <w:r w:rsidRPr="00E7206F">
        <w:rPr>
          <w:rFonts w:ascii="Arial" w:hAnsi="Arial" w:cs="Arial"/>
          <w:sz w:val="22"/>
          <w:szCs w:val="22"/>
        </w:rPr>
        <w:t>Postupci započeti do dana stupanja na snagu ovog zakona u kojima nije donijeta pravosnažna odluka okončaće se po zakonu koji je bio na snazi u vrijeme pokretanja postupka.</w:t>
      </w:r>
    </w:p>
    <w:p w14:paraId="23295BCD" w14:textId="2281FD7B" w:rsidR="00656C6A" w:rsidRPr="00E7206F" w:rsidRDefault="00656C6A" w:rsidP="00203968">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Rok za donošenje podakonskih akata</w:t>
      </w:r>
    </w:p>
    <w:p w14:paraId="04B381D9" w14:textId="5DD066DA" w:rsidR="00656C6A" w:rsidRPr="00E7206F" w:rsidRDefault="00656C6A" w:rsidP="00203968">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 xml:space="preserve">Član </w:t>
      </w:r>
      <w:r w:rsidR="00857D8F" w:rsidRPr="00E7206F">
        <w:rPr>
          <w:rFonts w:ascii="Arial" w:hAnsi="Arial" w:cs="Arial"/>
          <w:b/>
          <w:sz w:val="22"/>
          <w:szCs w:val="22"/>
        </w:rPr>
        <w:t>15</w:t>
      </w:r>
      <w:r w:rsidR="008A40C7" w:rsidRPr="00E7206F">
        <w:rPr>
          <w:rFonts w:ascii="Arial" w:hAnsi="Arial" w:cs="Arial"/>
          <w:b/>
          <w:sz w:val="22"/>
          <w:szCs w:val="22"/>
        </w:rPr>
        <w:t>7</w:t>
      </w:r>
    </w:p>
    <w:p w14:paraId="7589020C" w14:textId="784A7EF5" w:rsidR="00656C6A" w:rsidRPr="00E7206F" w:rsidRDefault="00656C6A" w:rsidP="00203968">
      <w:pPr>
        <w:autoSpaceDE w:val="0"/>
        <w:autoSpaceDN w:val="0"/>
        <w:adjustRightInd w:val="0"/>
        <w:ind w:firstLine="567"/>
        <w:jc w:val="both"/>
        <w:rPr>
          <w:rFonts w:ascii="Arial" w:hAnsi="Arial" w:cs="Arial"/>
          <w:sz w:val="22"/>
          <w:szCs w:val="22"/>
        </w:rPr>
      </w:pPr>
      <w:r w:rsidRPr="00E7206F">
        <w:rPr>
          <w:rFonts w:ascii="Arial" w:hAnsi="Arial" w:cs="Arial"/>
          <w:sz w:val="22"/>
          <w:szCs w:val="22"/>
        </w:rPr>
        <w:t>Podzakonski akti na osnovu ovlašćenja iz ovog zakona donijeće se u roku od šest mjeseci, od dana stupanja na snagu ovog zakona</w:t>
      </w:r>
      <w:r w:rsidR="00857D8F" w:rsidRPr="00E7206F">
        <w:rPr>
          <w:rFonts w:ascii="Arial" w:hAnsi="Arial" w:cs="Arial"/>
          <w:sz w:val="22"/>
          <w:szCs w:val="22"/>
        </w:rPr>
        <w:t>.</w:t>
      </w:r>
    </w:p>
    <w:p w14:paraId="533F2C18" w14:textId="51A8C260" w:rsidR="00CD1A7D" w:rsidRPr="006E1D57" w:rsidRDefault="00CD1A7D" w:rsidP="00203968">
      <w:pPr>
        <w:autoSpaceDE w:val="0"/>
        <w:autoSpaceDN w:val="0"/>
        <w:adjustRightInd w:val="0"/>
        <w:spacing w:before="120" w:after="120"/>
        <w:jc w:val="center"/>
        <w:rPr>
          <w:rFonts w:ascii="Arial" w:hAnsi="Arial" w:cs="Arial"/>
          <w:b/>
          <w:sz w:val="22"/>
          <w:szCs w:val="22"/>
        </w:rPr>
      </w:pPr>
      <w:bookmarkStart w:id="34" w:name="_Hlk132977195"/>
      <w:r w:rsidRPr="006E1D57">
        <w:rPr>
          <w:rFonts w:ascii="Arial" w:hAnsi="Arial" w:cs="Arial"/>
          <w:b/>
          <w:sz w:val="22"/>
          <w:szCs w:val="22"/>
        </w:rPr>
        <w:t>Organizacija i rad Komore</w:t>
      </w:r>
    </w:p>
    <w:p w14:paraId="346FB53E" w14:textId="0DD69CD9" w:rsidR="00017D18" w:rsidRPr="003A67C1" w:rsidRDefault="00CD1A7D" w:rsidP="00203968">
      <w:pPr>
        <w:autoSpaceDE w:val="0"/>
        <w:autoSpaceDN w:val="0"/>
        <w:adjustRightInd w:val="0"/>
        <w:spacing w:before="120" w:after="120"/>
        <w:jc w:val="center"/>
        <w:rPr>
          <w:rFonts w:ascii="Arial" w:hAnsi="Arial" w:cs="Arial"/>
          <w:b/>
          <w:sz w:val="22"/>
          <w:szCs w:val="22"/>
        </w:rPr>
      </w:pPr>
      <w:r w:rsidRPr="003A67C1">
        <w:rPr>
          <w:rFonts w:ascii="Arial" w:hAnsi="Arial" w:cs="Arial"/>
          <w:b/>
          <w:sz w:val="22"/>
          <w:szCs w:val="22"/>
        </w:rPr>
        <w:t>Član</w:t>
      </w:r>
      <w:r w:rsidR="009A0C75" w:rsidRPr="003A67C1">
        <w:rPr>
          <w:rFonts w:ascii="Arial" w:hAnsi="Arial" w:cs="Arial"/>
          <w:b/>
          <w:sz w:val="22"/>
          <w:szCs w:val="22"/>
        </w:rPr>
        <w:t xml:space="preserve"> </w:t>
      </w:r>
      <w:r w:rsidRPr="003A67C1">
        <w:rPr>
          <w:rFonts w:ascii="Arial" w:hAnsi="Arial" w:cs="Arial"/>
          <w:b/>
          <w:sz w:val="22"/>
          <w:szCs w:val="22"/>
        </w:rPr>
        <w:t>1</w:t>
      </w:r>
      <w:r w:rsidR="00EA5C16" w:rsidRPr="003A67C1">
        <w:rPr>
          <w:rFonts w:ascii="Arial" w:hAnsi="Arial" w:cs="Arial"/>
          <w:b/>
          <w:sz w:val="22"/>
          <w:szCs w:val="22"/>
        </w:rPr>
        <w:t>5</w:t>
      </w:r>
      <w:r w:rsidR="008A40C7" w:rsidRPr="003A67C1">
        <w:rPr>
          <w:rFonts w:ascii="Arial" w:hAnsi="Arial" w:cs="Arial"/>
          <w:b/>
          <w:sz w:val="22"/>
          <w:szCs w:val="22"/>
        </w:rPr>
        <w:t>8</w:t>
      </w:r>
    </w:p>
    <w:p w14:paraId="68706193" w14:textId="5C5D8802" w:rsidR="008D6E38" w:rsidRPr="003A67C1" w:rsidRDefault="0021014A" w:rsidP="008E6B5C">
      <w:pPr>
        <w:autoSpaceDE w:val="0"/>
        <w:autoSpaceDN w:val="0"/>
        <w:adjustRightInd w:val="0"/>
        <w:ind w:firstLine="720"/>
        <w:jc w:val="both"/>
        <w:rPr>
          <w:rFonts w:ascii="Arial" w:hAnsi="Arial" w:cs="Arial"/>
          <w:sz w:val="22"/>
          <w:szCs w:val="22"/>
        </w:rPr>
      </w:pPr>
      <w:r w:rsidRPr="003A67C1">
        <w:rPr>
          <w:rFonts w:ascii="Arial" w:hAnsi="Arial" w:cs="Arial"/>
          <w:sz w:val="22"/>
          <w:szCs w:val="22"/>
        </w:rPr>
        <w:t>Inženjerska k</w:t>
      </w:r>
      <w:r w:rsidR="00532586" w:rsidRPr="003A67C1">
        <w:rPr>
          <w:rFonts w:ascii="Arial" w:hAnsi="Arial" w:cs="Arial"/>
          <w:sz w:val="22"/>
          <w:szCs w:val="22"/>
        </w:rPr>
        <w:t>omora</w:t>
      </w:r>
      <w:r w:rsidRPr="003A67C1">
        <w:rPr>
          <w:rFonts w:ascii="Arial" w:hAnsi="Arial" w:cs="Arial"/>
          <w:sz w:val="22"/>
          <w:szCs w:val="22"/>
        </w:rPr>
        <w:t xml:space="preserve"> Crne Gore</w:t>
      </w:r>
      <w:r w:rsidR="00532586" w:rsidRPr="003A67C1">
        <w:rPr>
          <w:rFonts w:ascii="Arial" w:hAnsi="Arial" w:cs="Arial"/>
          <w:sz w:val="22"/>
          <w:szCs w:val="22"/>
        </w:rPr>
        <w:t xml:space="preserve"> </w:t>
      </w:r>
      <w:r w:rsidR="008D6E38" w:rsidRPr="003A67C1">
        <w:rPr>
          <w:rFonts w:ascii="Arial" w:hAnsi="Arial" w:cs="Arial"/>
          <w:sz w:val="22"/>
          <w:szCs w:val="22"/>
        </w:rPr>
        <w:t>osnovana u skladu sa zakonom kojim se uređuje planiranje prostora</w:t>
      </w:r>
      <w:r w:rsidR="008E6B5C">
        <w:rPr>
          <w:rFonts w:ascii="Arial" w:hAnsi="Arial" w:cs="Arial"/>
          <w:sz w:val="22"/>
          <w:szCs w:val="22"/>
        </w:rPr>
        <w:t xml:space="preserve"> </w:t>
      </w:r>
      <w:r w:rsidR="00BF52F2" w:rsidRPr="003A67C1">
        <w:rPr>
          <w:rFonts w:ascii="Arial" w:hAnsi="Arial" w:cs="Arial"/>
          <w:sz w:val="22"/>
          <w:szCs w:val="22"/>
        </w:rPr>
        <w:t>i</w:t>
      </w:r>
      <w:r w:rsidR="008D6E38" w:rsidRPr="003A67C1">
        <w:rPr>
          <w:rFonts w:ascii="Arial" w:hAnsi="Arial" w:cs="Arial"/>
          <w:sz w:val="22"/>
          <w:szCs w:val="22"/>
        </w:rPr>
        <w:t xml:space="preserve"> izgradnja objekata nastavlja sa radom kao</w:t>
      </w:r>
      <w:r w:rsidR="00E44DF1" w:rsidRPr="003A67C1">
        <w:rPr>
          <w:rFonts w:ascii="Arial" w:hAnsi="Arial" w:cs="Arial"/>
          <w:sz w:val="22"/>
          <w:szCs w:val="22"/>
        </w:rPr>
        <w:t xml:space="preserve"> Inženjerska komora Crne Gore i</w:t>
      </w:r>
      <w:r w:rsidR="008D6E38" w:rsidRPr="003A67C1">
        <w:rPr>
          <w:rFonts w:ascii="Arial" w:hAnsi="Arial" w:cs="Arial"/>
          <w:sz w:val="22"/>
          <w:szCs w:val="22"/>
        </w:rPr>
        <w:t xml:space="preserve"> Komora arhitekata i planera Crne Gore, u djelokrugu utvrđenim ovim zakonom.</w:t>
      </w:r>
    </w:p>
    <w:p w14:paraId="3A5C23A3" w14:textId="5C7DB5E7" w:rsidR="008D6E38" w:rsidRPr="003A67C1" w:rsidRDefault="008E6B5C" w:rsidP="008F6F50">
      <w:pPr>
        <w:autoSpaceDE w:val="0"/>
        <w:autoSpaceDN w:val="0"/>
        <w:adjustRightInd w:val="0"/>
        <w:jc w:val="both"/>
        <w:rPr>
          <w:rFonts w:ascii="Arial" w:hAnsi="Arial" w:cs="Arial"/>
          <w:sz w:val="22"/>
          <w:szCs w:val="22"/>
        </w:rPr>
      </w:pPr>
      <w:bookmarkStart w:id="35" w:name="_Hlk132893257"/>
      <w:r>
        <w:rPr>
          <w:rFonts w:ascii="Arial" w:hAnsi="Arial" w:cs="Arial"/>
          <w:sz w:val="22"/>
          <w:szCs w:val="22"/>
        </w:rPr>
        <w:tab/>
      </w:r>
      <w:r w:rsidR="00E44DF1" w:rsidRPr="003A67C1">
        <w:rPr>
          <w:rFonts w:ascii="Arial" w:hAnsi="Arial" w:cs="Arial"/>
          <w:sz w:val="22"/>
          <w:szCs w:val="22"/>
        </w:rPr>
        <w:t xml:space="preserve">Inženjerska komora Crne Gore i </w:t>
      </w:r>
      <w:r w:rsidR="008D6E38" w:rsidRPr="003A67C1">
        <w:rPr>
          <w:rFonts w:ascii="Arial" w:hAnsi="Arial" w:cs="Arial"/>
          <w:sz w:val="22"/>
          <w:szCs w:val="22"/>
        </w:rPr>
        <w:t>Komora arhitekata i planera Crne Gore</w:t>
      </w:r>
      <w:r>
        <w:rPr>
          <w:rFonts w:ascii="Arial" w:hAnsi="Arial" w:cs="Arial"/>
          <w:sz w:val="22"/>
          <w:szCs w:val="22"/>
        </w:rPr>
        <w:t xml:space="preserve"> </w:t>
      </w:r>
      <w:bookmarkEnd w:id="35"/>
      <w:r w:rsidR="008D6E38" w:rsidRPr="003A67C1">
        <w:rPr>
          <w:rFonts w:ascii="Arial" w:hAnsi="Arial" w:cs="Arial"/>
          <w:sz w:val="22"/>
          <w:szCs w:val="22"/>
        </w:rPr>
        <w:t>usklađuje svoju organizaciju</w:t>
      </w:r>
      <w:r>
        <w:rPr>
          <w:rFonts w:ascii="Arial" w:hAnsi="Arial" w:cs="Arial"/>
          <w:sz w:val="22"/>
          <w:szCs w:val="22"/>
        </w:rPr>
        <w:t xml:space="preserve"> </w:t>
      </w:r>
      <w:r w:rsidR="008D6E38" w:rsidRPr="003A67C1">
        <w:rPr>
          <w:rFonts w:ascii="Arial" w:hAnsi="Arial" w:cs="Arial"/>
          <w:sz w:val="22"/>
          <w:szCs w:val="22"/>
        </w:rPr>
        <w:t xml:space="preserve">i rad sa ovim zakonom u roku od </w:t>
      </w:r>
      <w:r w:rsidR="00C96258">
        <w:rPr>
          <w:rFonts w:ascii="Arial" w:hAnsi="Arial" w:cs="Arial"/>
          <w:sz w:val="22"/>
          <w:szCs w:val="22"/>
        </w:rPr>
        <w:t>180</w:t>
      </w:r>
      <w:r w:rsidR="008D6E38" w:rsidRPr="003A67C1">
        <w:rPr>
          <w:rFonts w:ascii="Arial" w:hAnsi="Arial" w:cs="Arial"/>
          <w:sz w:val="22"/>
          <w:szCs w:val="22"/>
        </w:rPr>
        <w:t xml:space="preserve"> dana od dana stupanja na snagu ovog zakona.</w:t>
      </w:r>
    </w:p>
    <w:p w14:paraId="7BCFF8E1" w14:textId="0D6D6596" w:rsidR="008D6E38" w:rsidRPr="003A67C1" w:rsidRDefault="00C96258" w:rsidP="007236BE">
      <w:pPr>
        <w:autoSpaceDE w:val="0"/>
        <w:autoSpaceDN w:val="0"/>
        <w:adjustRightInd w:val="0"/>
        <w:ind w:firstLine="567"/>
        <w:jc w:val="both"/>
        <w:rPr>
          <w:rFonts w:ascii="Arial" w:hAnsi="Arial" w:cs="Arial"/>
          <w:sz w:val="22"/>
          <w:szCs w:val="22"/>
        </w:rPr>
      </w:pPr>
      <w:r>
        <w:rPr>
          <w:rFonts w:ascii="Arial" w:hAnsi="Arial" w:cs="Arial"/>
          <w:sz w:val="22"/>
          <w:szCs w:val="22"/>
        </w:rPr>
        <w:tab/>
      </w:r>
      <w:r w:rsidR="008D6E38" w:rsidRPr="003A67C1">
        <w:rPr>
          <w:rFonts w:ascii="Arial" w:hAnsi="Arial" w:cs="Arial"/>
          <w:sz w:val="22"/>
          <w:szCs w:val="22"/>
        </w:rPr>
        <w:t>Do uspostavljanja organizacije u smislu stav</w:t>
      </w:r>
      <w:r w:rsidR="00BF52F2" w:rsidRPr="003A67C1">
        <w:rPr>
          <w:rFonts w:ascii="Arial" w:hAnsi="Arial" w:cs="Arial"/>
          <w:sz w:val="22"/>
          <w:szCs w:val="22"/>
        </w:rPr>
        <w:t>a</w:t>
      </w:r>
      <w:r w:rsidR="008D6E38" w:rsidRPr="003A67C1">
        <w:rPr>
          <w:rFonts w:ascii="Arial" w:hAnsi="Arial" w:cs="Arial"/>
          <w:sz w:val="22"/>
          <w:szCs w:val="22"/>
        </w:rPr>
        <w:t xml:space="preserve"> </w:t>
      </w:r>
      <w:r w:rsidR="007236BE" w:rsidRPr="003A67C1">
        <w:rPr>
          <w:rFonts w:ascii="Arial" w:hAnsi="Arial" w:cs="Arial"/>
          <w:sz w:val="22"/>
          <w:szCs w:val="22"/>
        </w:rPr>
        <w:t>2</w:t>
      </w:r>
      <w:r w:rsidR="00BF52F2" w:rsidRPr="003A67C1">
        <w:rPr>
          <w:rFonts w:ascii="Arial" w:hAnsi="Arial" w:cs="Arial"/>
          <w:sz w:val="22"/>
          <w:szCs w:val="22"/>
        </w:rPr>
        <w:t xml:space="preserve"> </w:t>
      </w:r>
      <w:r w:rsidR="008D6E38" w:rsidRPr="003A67C1">
        <w:rPr>
          <w:rFonts w:ascii="Arial" w:hAnsi="Arial" w:cs="Arial"/>
          <w:sz w:val="22"/>
          <w:szCs w:val="22"/>
        </w:rPr>
        <w:t>ovog člana, poslove Komora obavljaće postojeća</w:t>
      </w:r>
      <w:r w:rsidR="0021014A" w:rsidRPr="003A67C1">
        <w:rPr>
          <w:rFonts w:ascii="Arial" w:hAnsi="Arial" w:cs="Arial"/>
          <w:sz w:val="22"/>
          <w:szCs w:val="22"/>
        </w:rPr>
        <w:t xml:space="preserve"> Inženjerska komora Crne </w:t>
      </w:r>
      <w:proofErr w:type="gramStart"/>
      <w:r w:rsidR="0021014A" w:rsidRPr="003A67C1">
        <w:rPr>
          <w:rFonts w:ascii="Arial" w:hAnsi="Arial" w:cs="Arial"/>
          <w:sz w:val="22"/>
          <w:szCs w:val="22"/>
        </w:rPr>
        <w:t>Gore</w:t>
      </w:r>
      <w:r w:rsidR="00532586" w:rsidRPr="003A67C1">
        <w:rPr>
          <w:rFonts w:ascii="Arial" w:hAnsi="Arial" w:cs="Arial"/>
          <w:sz w:val="22"/>
          <w:szCs w:val="22"/>
        </w:rPr>
        <w:t xml:space="preserve"> </w:t>
      </w:r>
      <w:r w:rsidR="008D6E38" w:rsidRPr="003A67C1">
        <w:rPr>
          <w:rFonts w:ascii="Arial" w:hAnsi="Arial" w:cs="Arial"/>
          <w:sz w:val="22"/>
          <w:szCs w:val="22"/>
        </w:rPr>
        <w:t>.</w:t>
      </w:r>
      <w:proofErr w:type="gramEnd"/>
    </w:p>
    <w:p w14:paraId="617308EC" w14:textId="0AF3CDA7" w:rsidR="00C106CD" w:rsidRPr="003A67C1" w:rsidRDefault="00C106CD" w:rsidP="008E6B5C">
      <w:pPr>
        <w:autoSpaceDE w:val="0"/>
        <w:autoSpaceDN w:val="0"/>
        <w:adjustRightInd w:val="0"/>
        <w:ind w:firstLine="720"/>
        <w:jc w:val="both"/>
        <w:rPr>
          <w:rFonts w:ascii="Arial" w:hAnsi="Arial" w:cs="Arial"/>
          <w:sz w:val="22"/>
          <w:szCs w:val="22"/>
        </w:rPr>
      </w:pPr>
      <w:r w:rsidRPr="003A67C1">
        <w:rPr>
          <w:rFonts w:ascii="Arial" w:hAnsi="Arial" w:cs="Arial"/>
          <w:sz w:val="22"/>
          <w:szCs w:val="22"/>
        </w:rPr>
        <w:t xml:space="preserve">Raspodjela imovine postojeće Inženjerske komore Crne Gore izvršiće se </w:t>
      </w:r>
      <w:r w:rsidR="003A67C1" w:rsidRPr="003A67C1">
        <w:rPr>
          <w:rFonts w:ascii="Arial" w:hAnsi="Arial" w:cs="Arial"/>
          <w:sz w:val="22"/>
          <w:szCs w:val="22"/>
        </w:rPr>
        <w:t>srazmjerno</w:t>
      </w:r>
      <w:r w:rsidR="008E6B5C">
        <w:rPr>
          <w:rFonts w:ascii="Arial" w:hAnsi="Arial" w:cs="Arial"/>
          <w:sz w:val="22"/>
          <w:szCs w:val="22"/>
        </w:rPr>
        <w:t xml:space="preserve"> </w:t>
      </w:r>
      <w:r w:rsidRPr="003A67C1">
        <w:rPr>
          <w:rFonts w:ascii="Arial" w:hAnsi="Arial" w:cs="Arial"/>
          <w:sz w:val="22"/>
          <w:szCs w:val="22"/>
        </w:rPr>
        <w:t>učešću članova Komore na dan stupanja na snagu ovog zakona.</w:t>
      </w:r>
    </w:p>
    <w:p w14:paraId="3013D1FF" w14:textId="15F32909" w:rsidR="00C106CD" w:rsidRPr="003A67C1" w:rsidRDefault="008E6B5C" w:rsidP="003A67C1">
      <w:pPr>
        <w:autoSpaceDE w:val="0"/>
        <w:autoSpaceDN w:val="0"/>
        <w:adjustRightInd w:val="0"/>
        <w:jc w:val="both"/>
        <w:rPr>
          <w:rFonts w:ascii="Arial" w:hAnsi="Arial" w:cs="Arial"/>
          <w:sz w:val="22"/>
          <w:szCs w:val="22"/>
        </w:rPr>
      </w:pPr>
      <w:r>
        <w:rPr>
          <w:rFonts w:ascii="Arial" w:hAnsi="Arial" w:cs="Arial"/>
          <w:sz w:val="22"/>
          <w:szCs w:val="22"/>
        </w:rPr>
        <w:tab/>
      </w:r>
      <w:r w:rsidR="00C106CD" w:rsidRPr="003A67C1">
        <w:rPr>
          <w:rFonts w:ascii="Arial" w:hAnsi="Arial" w:cs="Arial"/>
          <w:sz w:val="22"/>
          <w:szCs w:val="22"/>
        </w:rPr>
        <w:t xml:space="preserve">Komora arhitekata i planera Crne Gore, preuzeće od Inženjerske komore Crne Gore, u skladu sa djelokrugom utvrđenim ovim zakonom, službenu dokumentaciju, u roku od </w:t>
      </w:r>
      <w:r w:rsidR="00C96258">
        <w:rPr>
          <w:rFonts w:ascii="Arial" w:hAnsi="Arial" w:cs="Arial"/>
          <w:sz w:val="22"/>
          <w:szCs w:val="22"/>
        </w:rPr>
        <w:t>180</w:t>
      </w:r>
      <w:r w:rsidR="00C106CD" w:rsidRPr="003A67C1">
        <w:rPr>
          <w:rFonts w:ascii="Arial" w:hAnsi="Arial" w:cs="Arial"/>
          <w:sz w:val="22"/>
          <w:szCs w:val="22"/>
        </w:rPr>
        <w:t xml:space="preserve"> dana od dana stupanja na snagu ovog zakona.</w:t>
      </w:r>
    </w:p>
    <w:bookmarkEnd w:id="34"/>
    <w:p w14:paraId="75F02E89" w14:textId="64143A25" w:rsidR="000B377E" w:rsidRPr="006E1D57" w:rsidRDefault="000B377E" w:rsidP="007236BE">
      <w:pPr>
        <w:autoSpaceDE w:val="0"/>
        <w:autoSpaceDN w:val="0"/>
        <w:adjustRightInd w:val="0"/>
        <w:spacing w:before="120" w:after="120"/>
        <w:jc w:val="center"/>
        <w:rPr>
          <w:rFonts w:ascii="Arial" w:hAnsi="Arial" w:cs="Arial"/>
          <w:b/>
          <w:sz w:val="22"/>
          <w:szCs w:val="22"/>
        </w:rPr>
      </w:pPr>
      <w:r w:rsidRPr="006E1D57">
        <w:rPr>
          <w:rFonts w:ascii="Arial" w:hAnsi="Arial" w:cs="Arial"/>
          <w:b/>
          <w:sz w:val="22"/>
          <w:szCs w:val="22"/>
        </w:rPr>
        <w:lastRenderedPageBreak/>
        <w:t>Tehnički propisi</w:t>
      </w:r>
    </w:p>
    <w:p w14:paraId="7BD3186D" w14:textId="37F98E6B" w:rsidR="000B377E" w:rsidRPr="00E7206F" w:rsidRDefault="000B377E" w:rsidP="007236BE">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Član</w:t>
      </w:r>
      <w:r w:rsidR="009A0C75" w:rsidRPr="00E7206F">
        <w:rPr>
          <w:rFonts w:ascii="Arial" w:hAnsi="Arial" w:cs="Arial"/>
          <w:b/>
          <w:sz w:val="22"/>
          <w:szCs w:val="22"/>
        </w:rPr>
        <w:t xml:space="preserve"> </w:t>
      </w:r>
      <w:r w:rsidRPr="00E7206F">
        <w:rPr>
          <w:rFonts w:ascii="Arial" w:hAnsi="Arial" w:cs="Arial"/>
          <w:b/>
          <w:sz w:val="22"/>
          <w:szCs w:val="22"/>
        </w:rPr>
        <w:t>15</w:t>
      </w:r>
      <w:r w:rsidR="008A40C7" w:rsidRPr="00E7206F">
        <w:rPr>
          <w:rFonts w:ascii="Arial" w:hAnsi="Arial" w:cs="Arial"/>
          <w:b/>
          <w:sz w:val="22"/>
          <w:szCs w:val="22"/>
        </w:rPr>
        <w:t>9</w:t>
      </w:r>
    </w:p>
    <w:p w14:paraId="48886790" w14:textId="50095D9F" w:rsidR="000B377E" w:rsidRPr="00E7206F" w:rsidRDefault="008E6B5C" w:rsidP="007236BE">
      <w:pPr>
        <w:autoSpaceDE w:val="0"/>
        <w:autoSpaceDN w:val="0"/>
        <w:adjustRightInd w:val="0"/>
        <w:spacing w:before="60" w:after="60"/>
        <w:ind w:right="49" w:firstLine="283"/>
        <w:jc w:val="both"/>
        <w:rPr>
          <w:rFonts w:ascii="Helvetica" w:hAnsi="Helvetica" w:cs="Helvetica"/>
          <w:strike/>
          <w:color w:val="000000" w:themeColor="text1"/>
          <w:sz w:val="22"/>
          <w:szCs w:val="22"/>
          <w:lang w:val="en-GB"/>
        </w:rPr>
      </w:pPr>
      <w:r>
        <w:rPr>
          <w:rFonts w:ascii="Helvetica" w:hAnsi="Helvetica" w:cs="Helvetica"/>
          <w:color w:val="000000" w:themeColor="text1"/>
          <w:sz w:val="22"/>
          <w:szCs w:val="22"/>
          <w:lang w:val="en-GB"/>
        </w:rPr>
        <w:tab/>
      </w:r>
      <w:r w:rsidR="000B377E" w:rsidRPr="00E7206F">
        <w:rPr>
          <w:rFonts w:ascii="Helvetica" w:hAnsi="Helvetica" w:cs="Helvetica"/>
          <w:color w:val="000000" w:themeColor="text1"/>
          <w:sz w:val="22"/>
          <w:szCs w:val="22"/>
          <w:lang w:val="en-GB"/>
        </w:rPr>
        <w:t>Tehničke propise donosi Ministarstvo</w:t>
      </w:r>
      <w:r w:rsidR="002C671A" w:rsidRPr="00E7206F">
        <w:rPr>
          <w:rFonts w:ascii="Helvetica" w:hAnsi="Helvetica" w:cs="Helvetica"/>
          <w:color w:val="000000" w:themeColor="text1"/>
          <w:sz w:val="22"/>
          <w:szCs w:val="22"/>
          <w:lang w:val="en-GB"/>
        </w:rPr>
        <w:t xml:space="preserve">, odnosno drugi nadležni organ u roku od 360 dana </w:t>
      </w:r>
      <w:r w:rsidR="002C671A" w:rsidRPr="00E7206F">
        <w:rPr>
          <w:rFonts w:ascii="Arial" w:hAnsi="Arial" w:cs="Arial"/>
          <w:sz w:val="22"/>
          <w:szCs w:val="22"/>
        </w:rPr>
        <w:t>od dana stupanja na snagu ovog zakona.</w:t>
      </w:r>
      <w:r w:rsidR="000B377E" w:rsidRPr="00E7206F">
        <w:rPr>
          <w:rFonts w:ascii="Helvetica" w:hAnsi="Helvetica" w:cs="Helvetica"/>
          <w:strike/>
          <w:color w:val="000000" w:themeColor="text1"/>
          <w:sz w:val="22"/>
          <w:szCs w:val="22"/>
          <w:lang w:val="en-GB"/>
        </w:rPr>
        <w:t xml:space="preserve"> </w:t>
      </w:r>
    </w:p>
    <w:p w14:paraId="5118FCB3" w14:textId="77777777" w:rsidR="00020211" w:rsidRPr="00E7206F" w:rsidRDefault="00020211" w:rsidP="007236BE">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Odložena primjena za strana lica</w:t>
      </w:r>
    </w:p>
    <w:p w14:paraId="46A34CF2" w14:textId="10A9B06C" w:rsidR="00020211" w:rsidRPr="00E7206F" w:rsidRDefault="00020211" w:rsidP="007236BE">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Član 1</w:t>
      </w:r>
      <w:r w:rsidR="008A40C7" w:rsidRPr="00E7206F">
        <w:rPr>
          <w:rFonts w:ascii="Arial" w:hAnsi="Arial" w:cs="Arial"/>
          <w:b/>
          <w:sz w:val="22"/>
          <w:szCs w:val="22"/>
        </w:rPr>
        <w:t>60</w:t>
      </w:r>
    </w:p>
    <w:p w14:paraId="01CBCBAA" w14:textId="1D08515B" w:rsidR="00020211" w:rsidRPr="00E7206F" w:rsidRDefault="00020211" w:rsidP="007236BE">
      <w:pPr>
        <w:autoSpaceDE w:val="0"/>
        <w:autoSpaceDN w:val="0"/>
        <w:adjustRightInd w:val="0"/>
        <w:ind w:firstLine="567"/>
        <w:jc w:val="both"/>
        <w:rPr>
          <w:rFonts w:ascii="Arial" w:hAnsi="Arial" w:cs="Arial"/>
          <w:sz w:val="22"/>
          <w:szCs w:val="22"/>
        </w:rPr>
      </w:pPr>
      <w:r w:rsidRPr="00E7206F">
        <w:rPr>
          <w:rFonts w:ascii="Arial" w:hAnsi="Arial" w:cs="Arial"/>
          <w:sz w:val="22"/>
          <w:szCs w:val="22"/>
        </w:rPr>
        <w:t>Odredbe čl. 95 i 98</w:t>
      </w:r>
      <w:r w:rsidR="008E6B5C">
        <w:rPr>
          <w:rFonts w:ascii="Arial" w:hAnsi="Arial" w:cs="Arial"/>
          <w:sz w:val="22"/>
          <w:szCs w:val="22"/>
        </w:rPr>
        <w:t xml:space="preserve"> </w:t>
      </w:r>
      <w:r w:rsidRPr="00E7206F">
        <w:rPr>
          <w:rFonts w:ascii="Arial" w:hAnsi="Arial" w:cs="Arial"/>
          <w:sz w:val="22"/>
          <w:szCs w:val="22"/>
        </w:rPr>
        <w:t>ovog zakona, primjenjivaće se od dana pristupanja Crne Gore Evropskoj uniji.</w:t>
      </w:r>
    </w:p>
    <w:p w14:paraId="4BE5D5B5" w14:textId="77777777" w:rsidR="00656C6A" w:rsidRPr="00E7206F" w:rsidRDefault="00656C6A" w:rsidP="007236BE">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Usklađivanje posebnih zakona</w:t>
      </w:r>
    </w:p>
    <w:p w14:paraId="4B446E99" w14:textId="0B17569F" w:rsidR="00656C6A" w:rsidRPr="00E7206F" w:rsidRDefault="00656C6A" w:rsidP="007236BE">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Član</w:t>
      </w:r>
      <w:r w:rsidR="00020211" w:rsidRPr="00E7206F">
        <w:rPr>
          <w:rFonts w:ascii="Arial" w:hAnsi="Arial" w:cs="Arial"/>
          <w:b/>
          <w:sz w:val="22"/>
          <w:szCs w:val="22"/>
        </w:rPr>
        <w:t xml:space="preserve"> 16</w:t>
      </w:r>
      <w:r w:rsidR="008A40C7" w:rsidRPr="00E7206F">
        <w:rPr>
          <w:rFonts w:ascii="Arial" w:hAnsi="Arial" w:cs="Arial"/>
          <w:b/>
          <w:sz w:val="22"/>
          <w:szCs w:val="22"/>
        </w:rPr>
        <w:t>1</w:t>
      </w:r>
    </w:p>
    <w:p w14:paraId="1B53C85D" w14:textId="3EBF02EB" w:rsidR="00656C6A" w:rsidRDefault="00656C6A" w:rsidP="007236BE">
      <w:pPr>
        <w:autoSpaceDE w:val="0"/>
        <w:autoSpaceDN w:val="0"/>
        <w:adjustRightInd w:val="0"/>
        <w:ind w:firstLine="567"/>
        <w:jc w:val="both"/>
        <w:rPr>
          <w:rFonts w:ascii="Arial" w:hAnsi="Arial" w:cs="Arial"/>
          <w:sz w:val="22"/>
          <w:szCs w:val="22"/>
        </w:rPr>
      </w:pPr>
      <w:r w:rsidRPr="00E7206F">
        <w:rPr>
          <w:rFonts w:ascii="Arial" w:hAnsi="Arial" w:cs="Arial"/>
          <w:sz w:val="22"/>
          <w:szCs w:val="22"/>
        </w:rPr>
        <w:t>Odredbe posebnih zakona i posebnih propisa kojima se uređuju pojedina pitanja</w:t>
      </w:r>
      <w:r w:rsidR="008E6B5C">
        <w:rPr>
          <w:rFonts w:ascii="Arial" w:hAnsi="Arial" w:cs="Arial"/>
          <w:sz w:val="22"/>
          <w:szCs w:val="22"/>
        </w:rPr>
        <w:t xml:space="preserve"> </w:t>
      </w:r>
      <w:r w:rsidRPr="00E7206F">
        <w:rPr>
          <w:rFonts w:ascii="Arial" w:hAnsi="Arial" w:cs="Arial"/>
          <w:sz w:val="22"/>
          <w:szCs w:val="22"/>
        </w:rPr>
        <w:t>izgradnje uskladiće se sa ovim zakonom u roku od 120 dana od dana stupanja na snagu ovog zakona.</w:t>
      </w:r>
    </w:p>
    <w:p w14:paraId="783A5706" w14:textId="77777777" w:rsidR="00656C6A" w:rsidRPr="00E7206F" w:rsidRDefault="00656C6A" w:rsidP="007236BE">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Prestanak važenja zakona</w:t>
      </w:r>
    </w:p>
    <w:p w14:paraId="712966B4" w14:textId="636ECC61" w:rsidR="00656C6A" w:rsidRPr="00E7206F" w:rsidRDefault="00656C6A" w:rsidP="007236BE">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 xml:space="preserve">Član </w:t>
      </w:r>
      <w:r w:rsidR="00020211" w:rsidRPr="00E7206F">
        <w:rPr>
          <w:rFonts w:ascii="Arial" w:hAnsi="Arial" w:cs="Arial"/>
          <w:b/>
          <w:sz w:val="22"/>
          <w:szCs w:val="22"/>
        </w:rPr>
        <w:t>16</w:t>
      </w:r>
      <w:r w:rsidR="008A40C7" w:rsidRPr="00E7206F">
        <w:rPr>
          <w:rFonts w:ascii="Arial" w:hAnsi="Arial" w:cs="Arial"/>
          <w:b/>
          <w:sz w:val="22"/>
          <w:szCs w:val="22"/>
        </w:rPr>
        <w:t>2</w:t>
      </w:r>
    </w:p>
    <w:p w14:paraId="5C560C63" w14:textId="65865CA6" w:rsidR="00656C6A" w:rsidRPr="00E7206F" w:rsidRDefault="00656C6A" w:rsidP="007236BE">
      <w:pPr>
        <w:autoSpaceDE w:val="0"/>
        <w:autoSpaceDN w:val="0"/>
        <w:adjustRightInd w:val="0"/>
        <w:ind w:firstLine="567"/>
        <w:jc w:val="both"/>
        <w:rPr>
          <w:rFonts w:ascii="Arial" w:hAnsi="Arial" w:cs="Arial"/>
          <w:sz w:val="22"/>
          <w:szCs w:val="22"/>
          <w:lang w:val="sr-Latn-ME"/>
        </w:rPr>
      </w:pPr>
      <w:r w:rsidRPr="00E7206F">
        <w:rPr>
          <w:rFonts w:ascii="Arial" w:hAnsi="Arial" w:cs="Arial"/>
          <w:sz w:val="22"/>
          <w:szCs w:val="22"/>
        </w:rPr>
        <w:t>Danom stupanja na snagu ovog zakona prestaje da važi</w:t>
      </w:r>
      <w:r w:rsidR="008E6B5C">
        <w:rPr>
          <w:rFonts w:ascii="Arial" w:hAnsi="Arial" w:cs="Arial"/>
          <w:sz w:val="22"/>
          <w:szCs w:val="22"/>
        </w:rPr>
        <w:t xml:space="preserve"> </w:t>
      </w:r>
      <w:r w:rsidR="00FD7451" w:rsidRPr="00E7206F">
        <w:rPr>
          <w:rFonts w:ascii="Arial" w:hAnsi="Arial" w:cs="Arial"/>
          <w:sz w:val="22"/>
          <w:szCs w:val="22"/>
          <w:lang w:val="sr-Latn-ME"/>
        </w:rPr>
        <w:t>Zakona o planiranju prostora i izgradnji objekata („</w:t>
      </w:r>
      <w:proofErr w:type="gramStart"/>
      <w:r w:rsidR="00FD7451" w:rsidRPr="00E7206F">
        <w:rPr>
          <w:rFonts w:ascii="Arial" w:hAnsi="Arial" w:cs="Arial"/>
          <w:sz w:val="22"/>
          <w:szCs w:val="22"/>
          <w:lang w:val="sr-Latn-ME"/>
        </w:rPr>
        <w:t>Sl.list</w:t>
      </w:r>
      <w:proofErr w:type="gramEnd"/>
      <w:r w:rsidR="00FD7451" w:rsidRPr="00E7206F">
        <w:rPr>
          <w:rFonts w:ascii="Arial" w:hAnsi="Arial" w:cs="Arial"/>
          <w:sz w:val="22"/>
          <w:szCs w:val="22"/>
          <w:lang w:val="sr-Latn-ME"/>
        </w:rPr>
        <w:t xml:space="preserve"> CG“ br. 64/17, 44/18, 63/18, 82/20, 86/22 i 04/23).</w:t>
      </w:r>
    </w:p>
    <w:p w14:paraId="6C261BB0" w14:textId="77777777" w:rsidR="00656C6A" w:rsidRPr="00E7206F" w:rsidRDefault="00656C6A" w:rsidP="007236BE">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Stupanje na snagu</w:t>
      </w:r>
    </w:p>
    <w:p w14:paraId="0D011418" w14:textId="19B61844" w:rsidR="00656C6A" w:rsidRPr="00E7206F" w:rsidRDefault="00656C6A" w:rsidP="007236BE">
      <w:pPr>
        <w:autoSpaceDE w:val="0"/>
        <w:autoSpaceDN w:val="0"/>
        <w:adjustRightInd w:val="0"/>
        <w:spacing w:before="120" w:after="120"/>
        <w:jc w:val="center"/>
        <w:rPr>
          <w:rFonts w:ascii="Arial" w:hAnsi="Arial" w:cs="Arial"/>
          <w:b/>
          <w:sz w:val="22"/>
          <w:szCs w:val="22"/>
        </w:rPr>
      </w:pPr>
      <w:r w:rsidRPr="00E7206F">
        <w:rPr>
          <w:rFonts w:ascii="Arial" w:hAnsi="Arial" w:cs="Arial"/>
          <w:b/>
          <w:sz w:val="22"/>
          <w:szCs w:val="22"/>
        </w:rPr>
        <w:t xml:space="preserve">Član </w:t>
      </w:r>
      <w:r w:rsidR="00020211" w:rsidRPr="00E7206F">
        <w:rPr>
          <w:rFonts w:ascii="Arial" w:hAnsi="Arial" w:cs="Arial"/>
          <w:b/>
          <w:sz w:val="22"/>
          <w:szCs w:val="22"/>
        </w:rPr>
        <w:t>16</w:t>
      </w:r>
      <w:r w:rsidR="008A40C7" w:rsidRPr="00E7206F">
        <w:rPr>
          <w:rFonts w:ascii="Arial" w:hAnsi="Arial" w:cs="Arial"/>
          <w:b/>
          <w:sz w:val="22"/>
          <w:szCs w:val="22"/>
        </w:rPr>
        <w:t>3</w:t>
      </w:r>
    </w:p>
    <w:p w14:paraId="680F330F" w14:textId="57DBA563" w:rsidR="0006678F" w:rsidRDefault="00656C6A" w:rsidP="007236BE">
      <w:pPr>
        <w:autoSpaceDE w:val="0"/>
        <w:autoSpaceDN w:val="0"/>
        <w:adjustRightInd w:val="0"/>
        <w:ind w:firstLine="567"/>
        <w:jc w:val="both"/>
        <w:rPr>
          <w:rFonts w:ascii="Arial" w:hAnsi="Arial" w:cs="Arial"/>
          <w:sz w:val="22"/>
          <w:szCs w:val="22"/>
        </w:rPr>
      </w:pPr>
      <w:r w:rsidRPr="00E7206F">
        <w:rPr>
          <w:rFonts w:ascii="Arial" w:hAnsi="Arial" w:cs="Arial"/>
          <w:sz w:val="22"/>
          <w:szCs w:val="22"/>
        </w:rPr>
        <w:t>Ovaj zakon stupa na snagu osmog dana od dana objavljivanja u "Službenom listu Crne Gore".</w:t>
      </w:r>
      <w:bookmarkEnd w:id="0"/>
    </w:p>
    <w:p w14:paraId="206498F0" w14:textId="4E4BFE16" w:rsidR="00E515B2" w:rsidRDefault="00E515B2" w:rsidP="007236BE">
      <w:pPr>
        <w:autoSpaceDE w:val="0"/>
        <w:autoSpaceDN w:val="0"/>
        <w:adjustRightInd w:val="0"/>
        <w:ind w:firstLine="567"/>
        <w:jc w:val="both"/>
        <w:rPr>
          <w:rFonts w:ascii="Arial" w:hAnsi="Arial" w:cs="Arial"/>
          <w:sz w:val="22"/>
          <w:szCs w:val="22"/>
        </w:rPr>
      </w:pPr>
    </w:p>
    <w:p w14:paraId="545F7618" w14:textId="6D426A55" w:rsidR="00E515B2" w:rsidRDefault="00E515B2" w:rsidP="007236BE">
      <w:pPr>
        <w:autoSpaceDE w:val="0"/>
        <w:autoSpaceDN w:val="0"/>
        <w:adjustRightInd w:val="0"/>
        <w:ind w:firstLine="567"/>
        <w:jc w:val="both"/>
        <w:rPr>
          <w:rFonts w:ascii="Arial" w:hAnsi="Arial" w:cs="Arial"/>
          <w:sz w:val="22"/>
          <w:szCs w:val="22"/>
        </w:rPr>
      </w:pPr>
    </w:p>
    <w:p w14:paraId="27F62323" w14:textId="28AEAAB1" w:rsidR="00E515B2" w:rsidRDefault="00E515B2" w:rsidP="007236BE">
      <w:pPr>
        <w:autoSpaceDE w:val="0"/>
        <w:autoSpaceDN w:val="0"/>
        <w:adjustRightInd w:val="0"/>
        <w:ind w:firstLine="567"/>
        <w:jc w:val="both"/>
        <w:rPr>
          <w:rFonts w:ascii="Arial" w:hAnsi="Arial" w:cs="Arial"/>
          <w:sz w:val="22"/>
          <w:szCs w:val="22"/>
        </w:rPr>
      </w:pPr>
    </w:p>
    <w:p w14:paraId="4FD70BE3" w14:textId="07EFD72A" w:rsidR="00E515B2" w:rsidRDefault="00E515B2" w:rsidP="007236BE">
      <w:pPr>
        <w:autoSpaceDE w:val="0"/>
        <w:autoSpaceDN w:val="0"/>
        <w:adjustRightInd w:val="0"/>
        <w:ind w:firstLine="567"/>
        <w:jc w:val="both"/>
        <w:rPr>
          <w:rFonts w:ascii="Arial" w:hAnsi="Arial" w:cs="Arial"/>
          <w:sz w:val="22"/>
          <w:szCs w:val="22"/>
        </w:rPr>
      </w:pPr>
    </w:p>
    <w:p w14:paraId="171E159E" w14:textId="782FFA14" w:rsidR="00E515B2" w:rsidRDefault="00E515B2" w:rsidP="007236BE">
      <w:pPr>
        <w:autoSpaceDE w:val="0"/>
        <w:autoSpaceDN w:val="0"/>
        <w:adjustRightInd w:val="0"/>
        <w:ind w:firstLine="567"/>
        <w:jc w:val="both"/>
        <w:rPr>
          <w:rFonts w:ascii="Arial" w:hAnsi="Arial" w:cs="Arial"/>
          <w:sz w:val="22"/>
          <w:szCs w:val="22"/>
        </w:rPr>
      </w:pPr>
    </w:p>
    <w:p w14:paraId="6399CD7F" w14:textId="1E6D6146" w:rsidR="00E515B2" w:rsidRDefault="00E515B2" w:rsidP="007236BE">
      <w:pPr>
        <w:autoSpaceDE w:val="0"/>
        <w:autoSpaceDN w:val="0"/>
        <w:adjustRightInd w:val="0"/>
        <w:ind w:firstLine="567"/>
        <w:jc w:val="both"/>
        <w:rPr>
          <w:rFonts w:ascii="Arial" w:hAnsi="Arial" w:cs="Arial"/>
          <w:sz w:val="22"/>
          <w:szCs w:val="22"/>
        </w:rPr>
      </w:pPr>
    </w:p>
    <w:p w14:paraId="65396FA0" w14:textId="677C4BFA" w:rsidR="00E515B2" w:rsidRDefault="00E515B2" w:rsidP="007236BE">
      <w:pPr>
        <w:autoSpaceDE w:val="0"/>
        <w:autoSpaceDN w:val="0"/>
        <w:adjustRightInd w:val="0"/>
        <w:ind w:firstLine="567"/>
        <w:jc w:val="both"/>
        <w:rPr>
          <w:rFonts w:ascii="Arial" w:hAnsi="Arial" w:cs="Arial"/>
          <w:sz w:val="22"/>
          <w:szCs w:val="22"/>
        </w:rPr>
      </w:pPr>
    </w:p>
    <w:p w14:paraId="267BA384" w14:textId="703CD5CB" w:rsidR="00E515B2" w:rsidRDefault="00E515B2" w:rsidP="007236BE">
      <w:pPr>
        <w:autoSpaceDE w:val="0"/>
        <w:autoSpaceDN w:val="0"/>
        <w:adjustRightInd w:val="0"/>
        <w:ind w:firstLine="567"/>
        <w:jc w:val="both"/>
        <w:rPr>
          <w:rFonts w:ascii="Arial" w:hAnsi="Arial" w:cs="Arial"/>
          <w:sz w:val="22"/>
          <w:szCs w:val="22"/>
        </w:rPr>
      </w:pPr>
    </w:p>
    <w:p w14:paraId="68E2BA97" w14:textId="5D1D17C8" w:rsidR="00E515B2" w:rsidRDefault="00E515B2" w:rsidP="007236BE">
      <w:pPr>
        <w:autoSpaceDE w:val="0"/>
        <w:autoSpaceDN w:val="0"/>
        <w:adjustRightInd w:val="0"/>
        <w:ind w:firstLine="567"/>
        <w:jc w:val="both"/>
        <w:rPr>
          <w:rFonts w:ascii="Arial" w:hAnsi="Arial" w:cs="Arial"/>
          <w:sz w:val="22"/>
          <w:szCs w:val="22"/>
        </w:rPr>
      </w:pPr>
    </w:p>
    <w:p w14:paraId="40264732" w14:textId="17862674" w:rsidR="00E515B2" w:rsidRDefault="00E515B2" w:rsidP="007236BE">
      <w:pPr>
        <w:autoSpaceDE w:val="0"/>
        <w:autoSpaceDN w:val="0"/>
        <w:adjustRightInd w:val="0"/>
        <w:ind w:firstLine="567"/>
        <w:jc w:val="both"/>
        <w:rPr>
          <w:rFonts w:ascii="Arial" w:hAnsi="Arial" w:cs="Arial"/>
          <w:sz w:val="22"/>
          <w:szCs w:val="22"/>
        </w:rPr>
      </w:pPr>
    </w:p>
    <w:p w14:paraId="107DE917" w14:textId="4963CCA1" w:rsidR="00E515B2" w:rsidRDefault="00E515B2" w:rsidP="007236BE">
      <w:pPr>
        <w:autoSpaceDE w:val="0"/>
        <w:autoSpaceDN w:val="0"/>
        <w:adjustRightInd w:val="0"/>
        <w:ind w:firstLine="567"/>
        <w:jc w:val="both"/>
        <w:rPr>
          <w:rFonts w:ascii="Arial" w:hAnsi="Arial" w:cs="Arial"/>
          <w:sz w:val="22"/>
          <w:szCs w:val="22"/>
        </w:rPr>
      </w:pPr>
    </w:p>
    <w:p w14:paraId="14AE1BF3" w14:textId="7672FC7C" w:rsidR="00E515B2" w:rsidRDefault="00E515B2" w:rsidP="007236BE">
      <w:pPr>
        <w:autoSpaceDE w:val="0"/>
        <w:autoSpaceDN w:val="0"/>
        <w:adjustRightInd w:val="0"/>
        <w:ind w:firstLine="567"/>
        <w:jc w:val="both"/>
        <w:rPr>
          <w:rFonts w:ascii="Arial" w:hAnsi="Arial" w:cs="Arial"/>
          <w:sz w:val="22"/>
          <w:szCs w:val="22"/>
        </w:rPr>
      </w:pPr>
    </w:p>
    <w:p w14:paraId="344D1EA1" w14:textId="0D9CCA74" w:rsidR="00E515B2" w:rsidRDefault="00E515B2" w:rsidP="007236BE">
      <w:pPr>
        <w:autoSpaceDE w:val="0"/>
        <w:autoSpaceDN w:val="0"/>
        <w:adjustRightInd w:val="0"/>
        <w:ind w:firstLine="567"/>
        <w:jc w:val="both"/>
        <w:rPr>
          <w:rFonts w:ascii="Arial" w:hAnsi="Arial" w:cs="Arial"/>
          <w:sz w:val="22"/>
          <w:szCs w:val="22"/>
        </w:rPr>
      </w:pPr>
    </w:p>
    <w:p w14:paraId="530F6DF3" w14:textId="11F9EAC2" w:rsidR="00E515B2" w:rsidRDefault="00E515B2" w:rsidP="007236BE">
      <w:pPr>
        <w:autoSpaceDE w:val="0"/>
        <w:autoSpaceDN w:val="0"/>
        <w:adjustRightInd w:val="0"/>
        <w:ind w:firstLine="567"/>
        <w:jc w:val="both"/>
        <w:rPr>
          <w:rFonts w:ascii="Arial" w:hAnsi="Arial" w:cs="Arial"/>
          <w:sz w:val="22"/>
          <w:szCs w:val="22"/>
        </w:rPr>
      </w:pPr>
    </w:p>
    <w:p w14:paraId="3BAFC209" w14:textId="60B39787" w:rsidR="00E515B2" w:rsidRDefault="00E515B2" w:rsidP="007236BE">
      <w:pPr>
        <w:autoSpaceDE w:val="0"/>
        <w:autoSpaceDN w:val="0"/>
        <w:adjustRightInd w:val="0"/>
        <w:ind w:firstLine="567"/>
        <w:jc w:val="both"/>
        <w:rPr>
          <w:rFonts w:ascii="Arial" w:hAnsi="Arial" w:cs="Arial"/>
          <w:sz w:val="22"/>
          <w:szCs w:val="22"/>
        </w:rPr>
      </w:pPr>
    </w:p>
    <w:p w14:paraId="64C90216" w14:textId="0E62035A" w:rsidR="00E515B2" w:rsidRDefault="00E515B2" w:rsidP="007236BE">
      <w:pPr>
        <w:autoSpaceDE w:val="0"/>
        <w:autoSpaceDN w:val="0"/>
        <w:adjustRightInd w:val="0"/>
        <w:ind w:firstLine="567"/>
        <w:jc w:val="both"/>
        <w:rPr>
          <w:rFonts w:ascii="Arial" w:hAnsi="Arial" w:cs="Arial"/>
          <w:sz w:val="22"/>
          <w:szCs w:val="22"/>
        </w:rPr>
      </w:pPr>
    </w:p>
    <w:p w14:paraId="612742C0" w14:textId="3A389C4A" w:rsidR="00E515B2" w:rsidRDefault="00E515B2" w:rsidP="007236BE">
      <w:pPr>
        <w:autoSpaceDE w:val="0"/>
        <w:autoSpaceDN w:val="0"/>
        <w:adjustRightInd w:val="0"/>
        <w:ind w:firstLine="567"/>
        <w:jc w:val="both"/>
        <w:rPr>
          <w:rFonts w:ascii="Arial" w:hAnsi="Arial" w:cs="Arial"/>
          <w:sz w:val="22"/>
          <w:szCs w:val="22"/>
        </w:rPr>
      </w:pPr>
    </w:p>
    <w:p w14:paraId="28D082E0" w14:textId="6239837F" w:rsidR="00E515B2" w:rsidRDefault="00E515B2" w:rsidP="007236BE">
      <w:pPr>
        <w:autoSpaceDE w:val="0"/>
        <w:autoSpaceDN w:val="0"/>
        <w:adjustRightInd w:val="0"/>
        <w:ind w:firstLine="567"/>
        <w:jc w:val="both"/>
        <w:rPr>
          <w:rFonts w:ascii="Arial" w:hAnsi="Arial" w:cs="Arial"/>
          <w:sz w:val="22"/>
          <w:szCs w:val="22"/>
        </w:rPr>
      </w:pPr>
    </w:p>
    <w:p w14:paraId="53767AD9" w14:textId="0353BD43" w:rsidR="00E515B2" w:rsidRDefault="00E515B2" w:rsidP="007236BE">
      <w:pPr>
        <w:autoSpaceDE w:val="0"/>
        <w:autoSpaceDN w:val="0"/>
        <w:adjustRightInd w:val="0"/>
        <w:ind w:firstLine="567"/>
        <w:jc w:val="both"/>
        <w:rPr>
          <w:rFonts w:ascii="Arial" w:hAnsi="Arial" w:cs="Arial"/>
          <w:sz w:val="22"/>
          <w:szCs w:val="22"/>
        </w:rPr>
      </w:pPr>
    </w:p>
    <w:p w14:paraId="3E90726E" w14:textId="4682BD8E" w:rsidR="00E515B2" w:rsidRDefault="00E515B2" w:rsidP="007236BE">
      <w:pPr>
        <w:autoSpaceDE w:val="0"/>
        <w:autoSpaceDN w:val="0"/>
        <w:adjustRightInd w:val="0"/>
        <w:ind w:firstLine="567"/>
        <w:jc w:val="both"/>
        <w:rPr>
          <w:rFonts w:ascii="Arial" w:hAnsi="Arial" w:cs="Arial"/>
          <w:sz w:val="22"/>
          <w:szCs w:val="22"/>
        </w:rPr>
      </w:pPr>
    </w:p>
    <w:p w14:paraId="20AEC808" w14:textId="6C3C8D68" w:rsidR="00E515B2" w:rsidRDefault="00E515B2" w:rsidP="007236BE">
      <w:pPr>
        <w:autoSpaceDE w:val="0"/>
        <w:autoSpaceDN w:val="0"/>
        <w:adjustRightInd w:val="0"/>
        <w:ind w:firstLine="567"/>
        <w:jc w:val="both"/>
        <w:rPr>
          <w:rFonts w:ascii="Arial" w:hAnsi="Arial" w:cs="Arial"/>
          <w:sz w:val="22"/>
          <w:szCs w:val="22"/>
        </w:rPr>
      </w:pPr>
    </w:p>
    <w:p w14:paraId="6A09B8F4" w14:textId="12095152" w:rsidR="00E515B2" w:rsidRDefault="00E515B2" w:rsidP="007236BE">
      <w:pPr>
        <w:autoSpaceDE w:val="0"/>
        <w:autoSpaceDN w:val="0"/>
        <w:adjustRightInd w:val="0"/>
        <w:ind w:firstLine="567"/>
        <w:jc w:val="both"/>
        <w:rPr>
          <w:rFonts w:ascii="Arial" w:hAnsi="Arial" w:cs="Arial"/>
          <w:sz w:val="22"/>
          <w:szCs w:val="22"/>
        </w:rPr>
      </w:pPr>
    </w:p>
    <w:p w14:paraId="0A8160C1" w14:textId="206974CD" w:rsidR="00E515B2" w:rsidRDefault="00E515B2" w:rsidP="007236BE">
      <w:pPr>
        <w:autoSpaceDE w:val="0"/>
        <w:autoSpaceDN w:val="0"/>
        <w:adjustRightInd w:val="0"/>
        <w:ind w:firstLine="567"/>
        <w:jc w:val="both"/>
        <w:rPr>
          <w:rFonts w:ascii="Arial" w:hAnsi="Arial" w:cs="Arial"/>
          <w:sz w:val="22"/>
          <w:szCs w:val="22"/>
        </w:rPr>
      </w:pPr>
    </w:p>
    <w:p w14:paraId="08B2A827" w14:textId="48E9A52D" w:rsidR="00E515B2" w:rsidRDefault="00E515B2" w:rsidP="007236BE">
      <w:pPr>
        <w:autoSpaceDE w:val="0"/>
        <w:autoSpaceDN w:val="0"/>
        <w:adjustRightInd w:val="0"/>
        <w:ind w:firstLine="567"/>
        <w:jc w:val="both"/>
        <w:rPr>
          <w:rFonts w:ascii="Arial" w:hAnsi="Arial" w:cs="Arial"/>
          <w:sz w:val="22"/>
          <w:szCs w:val="22"/>
        </w:rPr>
      </w:pPr>
    </w:p>
    <w:p w14:paraId="4672945A" w14:textId="34B214D7" w:rsidR="00E515B2" w:rsidRDefault="00E515B2" w:rsidP="007236BE">
      <w:pPr>
        <w:autoSpaceDE w:val="0"/>
        <w:autoSpaceDN w:val="0"/>
        <w:adjustRightInd w:val="0"/>
        <w:ind w:firstLine="567"/>
        <w:jc w:val="both"/>
        <w:rPr>
          <w:rFonts w:ascii="Arial" w:hAnsi="Arial" w:cs="Arial"/>
          <w:sz w:val="22"/>
          <w:szCs w:val="22"/>
        </w:rPr>
      </w:pPr>
    </w:p>
    <w:p w14:paraId="2ED65546" w14:textId="6F9217BF" w:rsidR="00E515B2" w:rsidRDefault="00E515B2" w:rsidP="007236BE">
      <w:pPr>
        <w:autoSpaceDE w:val="0"/>
        <w:autoSpaceDN w:val="0"/>
        <w:adjustRightInd w:val="0"/>
        <w:ind w:firstLine="567"/>
        <w:jc w:val="both"/>
        <w:rPr>
          <w:rFonts w:ascii="Arial" w:hAnsi="Arial" w:cs="Arial"/>
          <w:sz w:val="22"/>
          <w:szCs w:val="22"/>
        </w:rPr>
      </w:pPr>
    </w:p>
    <w:p w14:paraId="52A5F8DD" w14:textId="44492780" w:rsidR="00E515B2" w:rsidRDefault="00E515B2" w:rsidP="007236BE">
      <w:pPr>
        <w:autoSpaceDE w:val="0"/>
        <w:autoSpaceDN w:val="0"/>
        <w:adjustRightInd w:val="0"/>
        <w:ind w:firstLine="567"/>
        <w:jc w:val="both"/>
        <w:rPr>
          <w:rFonts w:ascii="Arial" w:hAnsi="Arial" w:cs="Arial"/>
          <w:sz w:val="22"/>
          <w:szCs w:val="22"/>
        </w:rPr>
      </w:pPr>
    </w:p>
    <w:p w14:paraId="457D44F2" w14:textId="71CAE3E2" w:rsidR="00E515B2" w:rsidRDefault="00E515B2" w:rsidP="007236BE">
      <w:pPr>
        <w:autoSpaceDE w:val="0"/>
        <w:autoSpaceDN w:val="0"/>
        <w:adjustRightInd w:val="0"/>
        <w:ind w:firstLine="567"/>
        <w:jc w:val="both"/>
        <w:rPr>
          <w:rFonts w:ascii="Arial" w:hAnsi="Arial" w:cs="Arial"/>
          <w:sz w:val="22"/>
          <w:szCs w:val="22"/>
        </w:rPr>
      </w:pPr>
    </w:p>
    <w:p w14:paraId="0F954B7E" w14:textId="6D7DD3F2" w:rsidR="00E515B2" w:rsidRDefault="00E515B2" w:rsidP="007236BE">
      <w:pPr>
        <w:autoSpaceDE w:val="0"/>
        <w:autoSpaceDN w:val="0"/>
        <w:adjustRightInd w:val="0"/>
        <w:ind w:firstLine="567"/>
        <w:jc w:val="both"/>
        <w:rPr>
          <w:rFonts w:ascii="Arial" w:hAnsi="Arial" w:cs="Arial"/>
          <w:sz w:val="22"/>
          <w:szCs w:val="22"/>
        </w:rPr>
      </w:pPr>
    </w:p>
    <w:p w14:paraId="0F38ED71" w14:textId="15F9CBB7" w:rsidR="00E515B2" w:rsidRDefault="00E515B2" w:rsidP="007236BE">
      <w:pPr>
        <w:autoSpaceDE w:val="0"/>
        <w:autoSpaceDN w:val="0"/>
        <w:adjustRightInd w:val="0"/>
        <w:ind w:firstLine="567"/>
        <w:jc w:val="both"/>
        <w:rPr>
          <w:rFonts w:ascii="Arial" w:hAnsi="Arial" w:cs="Arial"/>
          <w:sz w:val="22"/>
          <w:szCs w:val="22"/>
        </w:rPr>
      </w:pPr>
    </w:p>
    <w:p w14:paraId="2B08DFC8" w14:textId="0E7DCD42" w:rsidR="00E515B2" w:rsidRDefault="00E515B2" w:rsidP="007236BE">
      <w:pPr>
        <w:autoSpaceDE w:val="0"/>
        <w:autoSpaceDN w:val="0"/>
        <w:adjustRightInd w:val="0"/>
        <w:ind w:firstLine="567"/>
        <w:jc w:val="both"/>
        <w:rPr>
          <w:rFonts w:ascii="Arial" w:hAnsi="Arial" w:cs="Arial"/>
          <w:sz w:val="22"/>
          <w:szCs w:val="22"/>
        </w:rPr>
      </w:pPr>
    </w:p>
    <w:p w14:paraId="2858528D" w14:textId="77777777" w:rsidR="00E515B2" w:rsidRPr="00E515B2" w:rsidRDefault="00E515B2" w:rsidP="00E515B2">
      <w:pPr>
        <w:ind w:firstLine="180"/>
        <w:contextualSpacing/>
        <w:jc w:val="center"/>
        <w:rPr>
          <w:rFonts w:ascii="Arial" w:hAnsi="Arial" w:cs="Arial"/>
          <w:b/>
          <w:sz w:val="28"/>
          <w:szCs w:val="28"/>
          <w:lang w:val="sr-Latn-ME"/>
        </w:rPr>
      </w:pPr>
      <w:r w:rsidRPr="00E515B2">
        <w:rPr>
          <w:rFonts w:ascii="Arial" w:hAnsi="Arial" w:cs="Arial"/>
          <w:b/>
          <w:sz w:val="28"/>
          <w:szCs w:val="28"/>
          <w:lang w:val="sr-Latn-ME"/>
        </w:rPr>
        <w:lastRenderedPageBreak/>
        <w:t>O b r a z l o ž e nj e</w:t>
      </w:r>
    </w:p>
    <w:p w14:paraId="5F63C0A4" w14:textId="77777777" w:rsidR="00E515B2" w:rsidRPr="00E515B2" w:rsidRDefault="00E515B2" w:rsidP="00E515B2">
      <w:pPr>
        <w:ind w:left="720" w:firstLine="720"/>
        <w:contextualSpacing/>
        <w:jc w:val="both"/>
        <w:rPr>
          <w:rFonts w:ascii="Arial" w:hAnsi="Arial" w:cs="Arial"/>
          <w:b/>
          <w:sz w:val="28"/>
          <w:szCs w:val="28"/>
          <w:lang w:val="sr-Latn-ME"/>
        </w:rPr>
      </w:pPr>
    </w:p>
    <w:p w14:paraId="10E2301E" w14:textId="77777777" w:rsidR="00E515B2" w:rsidRPr="00E515B2" w:rsidRDefault="00E515B2" w:rsidP="00E515B2">
      <w:pPr>
        <w:ind w:left="720" w:firstLine="720"/>
        <w:contextualSpacing/>
        <w:jc w:val="both"/>
        <w:rPr>
          <w:rFonts w:ascii="Arial" w:hAnsi="Arial" w:cs="Arial"/>
          <w:b/>
          <w:sz w:val="22"/>
          <w:szCs w:val="22"/>
          <w:lang w:val="sr-Latn-ME"/>
        </w:rPr>
      </w:pPr>
    </w:p>
    <w:p w14:paraId="505CAEE3" w14:textId="77777777" w:rsidR="00E515B2" w:rsidRPr="00E515B2" w:rsidRDefault="00E515B2" w:rsidP="00E515B2">
      <w:pPr>
        <w:contextualSpacing/>
        <w:jc w:val="both"/>
        <w:rPr>
          <w:rFonts w:ascii="Arial" w:eastAsia="Calibri" w:hAnsi="Arial" w:cs="Arial"/>
          <w:b/>
          <w:sz w:val="22"/>
          <w:szCs w:val="22"/>
          <w:lang w:val="sr-Latn-ME"/>
        </w:rPr>
      </w:pPr>
      <w:r w:rsidRPr="00E515B2">
        <w:rPr>
          <w:rFonts w:ascii="Arial" w:hAnsi="Arial" w:cs="Arial"/>
          <w:b/>
        </w:rPr>
        <w:t xml:space="preserve">            I.</w:t>
      </w:r>
      <w:r w:rsidRPr="00E515B2">
        <w:rPr>
          <w:rFonts w:ascii="Arial" w:hAnsi="Arial" w:cs="Arial"/>
        </w:rPr>
        <w:t xml:space="preserve">  </w:t>
      </w:r>
      <w:r w:rsidRPr="00E515B2">
        <w:rPr>
          <w:rFonts w:ascii="Arial" w:eastAsia="Calibri" w:hAnsi="Arial" w:cs="Arial"/>
          <w:b/>
          <w:sz w:val="22"/>
          <w:szCs w:val="22"/>
          <w:lang w:val="sr-Latn-ME"/>
        </w:rPr>
        <w:t>USTAVNI OSNOV</w:t>
      </w:r>
    </w:p>
    <w:p w14:paraId="0EAE18F4" w14:textId="77777777" w:rsidR="00E515B2" w:rsidRPr="00E515B2" w:rsidRDefault="00E515B2" w:rsidP="00E515B2">
      <w:pPr>
        <w:ind w:left="1080"/>
        <w:contextualSpacing/>
        <w:jc w:val="both"/>
        <w:rPr>
          <w:rFonts w:ascii="Arial" w:eastAsia="Calibri" w:hAnsi="Arial" w:cs="Arial"/>
          <w:b/>
          <w:sz w:val="22"/>
          <w:szCs w:val="22"/>
          <w:lang w:val="sr-Latn-ME"/>
        </w:rPr>
      </w:pPr>
    </w:p>
    <w:p w14:paraId="47FFFDFD" w14:textId="77777777" w:rsidR="00E515B2" w:rsidRPr="00E515B2" w:rsidRDefault="00E515B2" w:rsidP="00E515B2">
      <w:pPr>
        <w:ind w:firstLine="720"/>
        <w:jc w:val="both"/>
        <w:rPr>
          <w:rFonts w:ascii="Arial" w:eastAsia="Calibri" w:hAnsi="Arial" w:cs="Arial"/>
          <w:sz w:val="22"/>
          <w:szCs w:val="22"/>
          <w:lang w:val="sr-Latn-ME"/>
        </w:rPr>
      </w:pPr>
      <w:r w:rsidRPr="00E515B2">
        <w:rPr>
          <w:rFonts w:ascii="Arial" w:eastAsia="Calibri" w:hAnsi="Arial" w:cs="Arial"/>
          <w:sz w:val="22"/>
          <w:szCs w:val="22"/>
          <w:lang w:val="sr-Latn-ME"/>
        </w:rPr>
        <w:t xml:space="preserve">    Ustavni osnov za donošenje Zakona sadržan je u članu 16 stav 1 tačka 5 Ustava Crne Gore, kojim je propisano da se zakonom, u skladu sa Ustavom, uređuju pitanja od interesa za Crnu Goru.</w:t>
      </w:r>
    </w:p>
    <w:p w14:paraId="42BFB956" w14:textId="77777777" w:rsidR="00E515B2" w:rsidRPr="00E515B2" w:rsidRDefault="00E515B2" w:rsidP="00E515B2">
      <w:pPr>
        <w:autoSpaceDE w:val="0"/>
        <w:autoSpaceDN w:val="0"/>
        <w:adjustRightInd w:val="0"/>
        <w:jc w:val="both"/>
        <w:rPr>
          <w:rFonts w:ascii="Arial" w:hAnsi="Arial" w:cs="Arial"/>
        </w:rPr>
      </w:pPr>
    </w:p>
    <w:p w14:paraId="5035FDB2" w14:textId="77777777" w:rsidR="00E515B2" w:rsidRPr="00E515B2" w:rsidRDefault="00E515B2" w:rsidP="00E515B2">
      <w:pPr>
        <w:autoSpaceDE w:val="0"/>
        <w:autoSpaceDN w:val="0"/>
        <w:adjustRightInd w:val="0"/>
        <w:jc w:val="both"/>
        <w:rPr>
          <w:rFonts w:ascii="Arial" w:hAnsi="Arial" w:cs="Arial"/>
          <w:b/>
        </w:rPr>
      </w:pPr>
      <w:r w:rsidRPr="00E515B2">
        <w:rPr>
          <w:rFonts w:ascii="Arial" w:hAnsi="Arial" w:cs="Arial"/>
          <w:b/>
        </w:rPr>
        <w:t xml:space="preserve">             II.   RAZLOZI ZA DONOŠENJE ZAKONA</w:t>
      </w:r>
    </w:p>
    <w:p w14:paraId="42526D41" w14:textId="77777777" w:rsidR="00E515B2" w:rsidRPr="00E515B2" w:rsidRDefault="00E515B2" w:rsidP="00E515B2">
      <w:pPr>
        <w:autoSpaceDE w:val="0"/>
        <w:autoSpaceDN w:val="0"/>
        <w:adjustRightInd w:val="0"/>
        <w:jc w:val="both"/>
        <w:rPr>
          <w:rFonts w:ascii="Arial" w:hAnsi="Arial" w:cs="Arial"/>
          <w:b/>
        </w:rPr>
      </w:pPr>
    </w:p>
    <w:p w14:paraId="6F363D6A" w14:textId="77777777" w:rsidR="00E515B2" w:rsidRPr="00E515B2" w:rsidRDefault="00E515B2" w:rsidP="00E515B2">
      <w:pPr>
        <w:autoSpaceDE w:val="0"/>
        <w:autoSpaceDN w:val="0"/>
        <w:adjustRightInd w:val="0"/>
        <w:spacing w:after="160" w:line="256" w:lineRule="auto"/>
        <w:jc w:val="both"/>
        <w:rPr>
          <w:rFonts w:ascii="Arial" w:eastAsia="Times New Roman" w:hAnsi="Arial" w:cs="Arial"/>
          <w:bCs/>
          <w:sz w:val="22"/>
          <w:szCs w:val="22"/>
          <w:lang w:val="sr-Latn-ME" w:eastAsia="en-GB"/>
        </w:rPr>
      </w:pPr>
      <w:r w:rsidRPr="00E515B2">
        <w:rPr>
          <w:rFonts w:ascii="Arial" w:hAnsi="Arial" w:cs="Arial"/>
          <w:sz w:val="22"/>
          <w:szCs w:val="22"/>
        </w:rPr>
        <w:t xml:space="preserve">        </w:t>
      </w:r>
      <w:r w:rsidRPr="00E515B2">
        <w:rPr>
          <w:rFonts w:ascii="Arial" w:eastAsia="Times New Roman" w:hAnsi="Arial" w:cs="Arial"/>
          <w:bCs/>
          <w:sz w:val="22"/>
          <w:szCs w:val="22"/>
          <w:lang w:val="sr-Latn-ME" w:eastAsia="en-GB"/>
        </w:rPr>
        <w:t xml:space="preserve">Zakon o planiranju prostora i izgradnji objekata predstavlja kodifikaciju propisa koji se odnose na planiranje prostora, izgradnju i legalizaciju objekata. </w:t>
      </w:r>
      <w:r w:rsidRPr="00E515B2">
        <w:rPr>
          <w:rFonts w:ascii="Arial" w:hAnsi="Arial" w:cs="Arial"/>
          <w:sz w:val="22"/>
          <w:szCs w:val="22"/>
        </w:rPr>
        <w:t>Kako je ovaj Zakon na snazi već više od pet godina, sistem tj. politike planiranja prostora, izgradnje objekata i legalizacija objekata nijesu zaživjele i velikim dijelom sistem funkcioniše kroz završne odredbe zakonskog rješenja</w:t>
      </w:r>
      <w:r w:rsidRPr="00E515B2">
        <w:rPr>
          <w:rFonts w:ascii="Arial" w:eastAsia="Times New Roman" w:hAnsi="Arial" w:cs="Arial"/>
          <w:bCs/>
          <w:sz w:val="22"/>
          <w:szCs w:val="22"/>
          <w:lang w:val="sr-Latn-ME" w:eastAsia="en-GB"/>
        </w:rPr>
        <w:t xml:space="preserve">. Težište javnih ovlašćenja u oblasti izgradnje objekata bilo je na urbanističko-građevinskoj inspekciji i, s tim u vezi, postojeće rješenje u dijelu ispunjavanja uslova građenja putem prijave radova nije dalo očekivane rezultate. </w:t>
      </w:r>
      <w:r w:rsidRPr="00E515B2">
        <w:rPr>
          <w:rFonts w:ascii="Arial" w:eastAsia="Calibri" w:hAnsi="Arial" w:cs="Arial"/>
          <w:sz w:val="22"/>
          <w:szCs w:val="22"/>
          <w:lang w:val="sr-Latn-ME"/>
        </w:rPr>
        <w:t>Ovo, prije svega u odnosu na očekivani doprinos</w:t>
      </w:r>
      <w:r w:rsidRPr="00E515B2">
        <w:rPr>
          <w:rFonts w:ascii="Arial" w:eastAsia="Calibri" w:hAnsi="Arial" w:cs="Arial"/>
          <w:sz w:val="22"/>
          <w:szCs w:val="22"/>
        </w:rPr>
        <w:t xml:space="preserve"> privlačenju investicija i konkurentnosti Crne Gore na investicionom tržištu.</w:t>
      </w:r>
      <w:r w:rsidRPr="00E515B2">
        <w:rPr>
          <w:rFonts w:ascii="Arial" w:eastAsia="Times New Roman" w:hAnsi="Arial" w:cs="Arial"/>
          <w:bCs/>
          <w:sz w:val="22"/>
          <w:szCs w:val="22"/>
          <w:lang w:val="sr-Latn-ME" w:eastAsia="en-GB"/>
        </w:rPr>
        <w:t xml:space="preserve"> </w:t>
      </w:r>
    </w:p>
    <w:p w14:paraId="0EDEED71" w14:textId="77777777" w:rsidR="00E515B2" w:rsidRPr="00E515B2" w:rsidRDefault="00E515B2" w:rsidP="00E515B2">
      <w:pPr>
        <w:autoSpaceDE w:val="0"/>
        <w:autoSpaceDN w:val="0"/>
        <w:adjustRightInd w:val="0"/>
        <w:jc w:val="both"/>
        <w:rPr>
          <w:rFonts w:ascii="Arial" w:hAnsi="Arial" w:cs="Arial"/>
          <w:color w:val="000000"/>
          <w:sz w:val="22"/>
          <w:szCs w:val="22"/>
        </w:rPr>
      </w:pPr>
      <w:r w:rsidRPr="00E515B2">
        <w:rPr>
          <w:rFonts w:ascii="Arial" w:hAnsi="Arial" w:cs="Arial"/>
          <w:color w:val="000000"/>
          <w:sz w:val="22"/>
          <w:szCs w:val="22"/>
        </w:rPr>
        <w:t xml:space="preserve">Reforme uređenja prostora i izgradnje objekata, treba stalno unapređivati, te je procijenjeno da politiku planiranja prostora i izgradnje objekata treba značajno reformisati i treba pristupiti donošenju posebnih zakona u oblasti planiranja prostora i u oblasti izgradnje objekata, jer se radi o oblastima koje predstavljaju posebne cjeline i koje jedna drugu kontrolišu i iste su osnovna polazišta sveobuhvatnog ekonomskog i društvenog razvoja Crne Gore. </w:t>
      </w:r>
    </w:p>
    <w:p w14:paraId="1947CB1D" w14:textId="77777777" w:rsidR="00E515B2" w:rsidRPr="00E515B2" w:rsidRDefault="00E515B2" w:rsidP="00E515B2">
      <w:pPr>
        <w:autoSpaceDE w:val="0"/>
        <w:autoSpaceDN w:val="0"/>
        <w:adjustRightInd w:val="0"/>
        <w:jc w:val="both"/>
        <w:rPr>
          <w:rFonts w:ascii="Arial" w:hAnsi="Arial" w:cs="Arial"/>
          <w:color w:val="000000"/>
          <w:sz w:val="22"/>
          <w:szCs w:val="22"/>
        </w:rPr>
      </w:pPr>
    </w:p>
    <w:p w14:paraId="7247E0D0" w14:textId="77777777" w:rsidR="00E515B2" w:rsidRPr="00E515B2" w:rsidRDefault="00E515B2" w:rsidP="00E515B2">
      <w:pPr>
        <w:autoSpaceDE w:val="0"/>
        <w:autoSpaceDN w:val="0"/>
        <w:adjustRightInd w:val="0"/>
        <w:jc w:val="both"/>
        <w:rPr>
          <w:rFonts w:ascii="Arial" w:hAnsi="Arial" w:cs="Arial"/>
          <w:color w:val="000000"/>
          <w:sz w:val="22"/>
          <w:szCs w:val="22"/>
        </w:rPr>
      </w:pPr>
      <w:r w:rsidRPr="00E515B2">
        <w:rPr>
          <w:rFonts w:ascii="Arial" w:hAnsi="Arial" w:cs="Arial"/>
          <w:color w:val="000000"/>
          <w:sz w:val="22"/>
          <w:szCs w:val="22"/>
        </w:rPr>
        <w:t>Ovo se, prije svega, odnosi na stvaranje legislativnih i sprovedbenih uslova za podsticanje preduzetničke inicijative i ulaganje stranog i domaćeg kapitala, odnosno za obezbijeđenje svih uslova za efikasnije investiranje, za kvalitetnu izgradnju i valorizaciju prostora i u konačnom cjelovit razvoj Države.</w:t>
      </w:r>
    </w:p>
    <w:p w14:paraId="4A887E21" w14:textId="77777777" w:rsidR="00E515B2" w:rsidRPr="00E515B2" w:rsidRDefault="00E515B2" w:rsidP="00E515B2">
      <w:pPr>
        <w:autoSpaceDE w:val="0"/>
        <w:autoSpaceDN w:val="0"/>
        <w:adjustRightInd w:val="0"/>
        <w:jc w:val="both"/>
        <w:rPr>
          <w:rFonts w:ascii="Arial" w:hAnsi="Arial" w:cs="Arial"/>
          <w:color w:val="000000"/>
          <w:sz w:val="22"/>
          <w:szCs w:val="22"/>
        </w:rPr>
      </w:pPr>
    </w:p>
    <w:p w14:paraId="715B877C" w14:textId="77777777" w:rsidR="00E515B2" w:rsidRPr="00E515B2" w:rsidRDefault="00E515B2" w:rsidP="00E515B2">
      <w:pPr>
        <w:ind w:firstLine="567"/>
        <w:jc w:val="both"/>
        <w:rPr>
          <w:rFonts w:ascii="Arial" w:eastAsia="Times New Roman" w:hAnsi="Arial" w:cs="Arial"/>
          <w:bCs/>
          <w:sz w:val="22"/>
          <w:szCs w:val="22"/>
          <w:lang w:val="en-GB" w:eastAsia="en-GB"/>
        </w:rPr>
      </w:pPr>
      <w:r w:rsidRPr="00E515B2">
        <w:rPr>
          <w:rFonts w:ascii="Arial" w:eastAsia="Times New Roman" w:hAnsi="Arial" w:cs="Arial"/>
          <w:bCs/>
          <w:sz w:val="22"/>
          <w:szCs w:val="22"/>
          <w:lang w:val="en-GB" w:eastAsia="en-GB"/>
        </w:rPr>
        <w:t>Postojeća zakonska rješenja nijesu dala očekivani doprinos lakoći tržišnog načina privređivanja i efikasnosti i jednostavnosti administrativnih procedura.</w:t>
      </w:r>
    </w:p>
    <w:p w14:paraId="5F699588" w14:textId="77777777" w:rsidR="00E515B2" w:rsidRPr="00E515B2" w:rsidRDefault="00E515B2" w:rsidP="00E515B2">
      <w:pPr>
        <w:ind w:firstLine="567"/>
        <w:jc w:val="both"/>
        <w:rPr>
          <w:rFonts w:ascii="Arial" w:eastAsia="Times New Roman" w:hAnsi="Arial" w:cs="Arial"/>
          <w:bCs/>
          <w:sz w:val="22"/>
          <w:szCs w:val="22"/>
          <w:lang w:val="en-GB" w:eastAsia="en-GB"/>
        </w:rPr>
      </w:pPr>
    </w:p>
    <w:p w14:paraId="709A7B6A" w14:textId="77777777" w:rsidR="00E515B2" w:rsidRPr="00E515B2" w:rsidRDefault="00E515B2" w:rsidP="00E515B2">
      <w:pPr>
        <w:ind w:firstLine="567"/>
        <w:jc w:val="both"/>
        <w:rPr>
          <w:rFonts w:ascii="Arial" w:eastAsia="Times New Roman" w:hAnsi="Arial" w:cs="Arial"/>
          <w:bCs/>
          <w:sz w:val="22"/>
          <w:szCs w:val="22"/>
          <w:lang w:val="en-GB" w:eastAsia="en-GB"/>
        </w:rPr>
      </w:pPr>
      <w:r w:rsidRPr="00E515B2">
        <w:rPr>
          <w:rFonts w:ascii="Arial" w:eastAsia="Times New Roman" w:hAnsi="Arial" w:cs="Arial"/>
          <w:bCs/>
          <w:sz w:val="22"/>
          <w:szCs w:val="22"/>
          <w:lang w:val="en-GB" w:eastAsia="en-GB"/>
        </w:rPr>
        <w:t xml:space="preserve">Primarni razlog za redefinisanje politike je unaprijeđenje u oblasti izgradnje objekata, prije svega uvođenjem instituta </w:t>
      </w:r>
      <w:bookmarkStart w:id="36" w:name="_Hlk134784442"/>
      <w:r w:rsidRPr="00E515B2">
        <w:rPr>
          <w:rFonts w:ascii="Arial" w:eastAsia="Times New Roman" w:hAnsi="Arial" w:cs="Arial"/>
          <w:bCs/>
          <w:sz w:val="22"/>
          <w:szCs w:val="22"/>
          <w:lang w:val="en-GB" w:eastAsia="en-GB"/>
        </w:rPr>
        <w:t>građevinske dozvole za sve objekte, kao uslova građenja, koja se donosi upravnim aktom i podliježe upravnoj i sudskoj zaštiti; izdavanje građevinske dozvole je decentalizovano podjelom nadležnosti između Ministarstva-za objekte od opšteg interesa i objekte površine preko 5000m2 i organa lokalne uprave; građevinska dozvola se izdaje samo na glavni projekat;</w:t>
      </w:r>
      <w:bookmarkEnd w:id="36"/>
      <w:r w:rsidRPr="00E515B2">
        <w:rPr>
          <w:rFonts w:ascii="Arial" w:eastAsia="Times New Roman" w:hAnsi="Arial" w:cs="Arial"/>
          <w:bCs/>
          <w:sz w:val="22"/>
          <w:szCs w:val="22"/>
          <w:lang w:val="en-GB" w:eastAsia="en-GB"/>
        </w:rPr>
        <w:t xml:space="preserve"> za sve objekte osim za objekte porodičnog stanovanja uveden je kao obavezujući tehnički pregled; procjenjeno je da za porodične stambene zgrade proceduru treba pojednostaviti što podrazumjeva da za te objekte nije obavezujuća revizija tehničke dokumentacije, stručni nadzor i tehnički pregled već izjava projektanta da je projekat urađen u skladu sa zakonom, posebnim propisima i pravilima struke i da se na osnovu njega može graditi kao i izjava izvođača da je objekat izgrađen u skladu sa građevinskom dozvolom i glavnim projektom i da je podoban za upotrebu.</w:t>
      </w:r>
    </w:p>
    <w:p w14:paraId="717D78C2" w14:textId="77777777" w:rsidR="00E515B2" w:rsidRPr="00E515B2" w:rsidRDefault="00E515B2" w:rsidP="00E515B2">
      <w:pPr>
        <w:ind w:firstLine="567"/>
        <w:jc w:val="both"/>
        <w:rPr>
          <w:rFonts w:ascii="Arial" w:eastAsia="Times New Roman" w:hAnsi="Arial" w:cs="Arial"/>
          <w:sz w:val="22"/>
          <w:szCs w:val="22"/>
          <w:lang w:val="sr-Latn-ME"/>
        </w:rPr>
      </w:pPr>
    </w:p>
    <w:p w14:paraId="758E9000" w14:textId="77777777" w:rsidR="00E515B2" w:rsidRPr="00E515B2" w:rsidRDefault="00E515B2" w:rsidP="00E515B2">
      <w:pPr>
        <w:jc w:val="both"/>
        <w:rPr>
          <w:rFonts w:ascii="Arial" w:eastAsia="Times New Roman" w:hAnsi="Arial" w:cs="Arial"/>
          <w:bCs/>
          <w:sz w:val="22"/>
          <w:szCs w:val="22"/>
          <w:lang w:val="sr-Latn-ME" w:eastAsia="en-GB"/>
        </w:rPr>
      </w:pPr>
      <w:r w:rsidRPr="00E515B2">
        <w:rPr>
          <w:rFonts w:ascii="Arial" w:eastAsia="Times New Roman" w:hAnsi="Arial" w:cs="Arial"/>
          <w:sz w:val="22"/>
          <w:szCs w:val="22"/>
          <w:lang w:val="sr-Latn-ME"/>
        </w:rPr>
        <w:t xml:space="preserve">Imajući u vidu direktive EU i </w:t>
      </w:r>
      <w:r w:rsidRPr="00E515B2">
        <w:rPr>
          <w:rFonts w:ascii="Arial" w:hAnsi="Arial" w:cs="Arial"/>
          <w:sz w:val="22"/>
          <w:szCs w:val="22"/>
        </w:rPr>
        <w:t xml:space="preserve">Zakon o klasifikaciji djelatnosti (“Službeni list Crne Gore” br.18/11), Zakon o priznavanju profesionalnih kvalifikacija za obavljanje regulisanih profesija(“Službeni list Crne Gore” br.18/11) </w:t>
      </w:r>
      <w:r w:rsidRPr="00E515B2">
        <w:rPr>
          <w:rFonts w:ascii="Arial" w:eastAsia="Times New Roman" w:hAnsi="Arial" w:cs="Arial"/>
          <w:sz w:val="22"/>
          <w:szCs w:val="22"/>
          <w:lang w:val="sr-Latn-ME"/>
        </w:rPr>
        <w:t xml:space="preserve">predloženo je </w:t>
      </w:r>
      <w:r w:rsidRPr="00E515B2">
        <w:rPr>
          <w:rFonts w:ascii="Arial" w:eastAsia="Times New Roman" w:hAnsi="Arial" w:cs="Arial"/>
          <w:bCs/>
          <w:sz w:val="22"/>
          <w:szCs w:val="22"/>
          <w:lang w:val="sr-Latn-ME" w:eastAsia="en-GB"/>
        </w:rPr>
        <w:t>udruživanje Inženjerske komore Crne Gore i</w:t>
      </w:r>
      <w:r w:rsidRPr="00E515B2">
        <w:rPr>
          <w:rFonts w:ascii="Arial" w:eastAsia="Times New Roman" w:hAnsi="Arial" w:cs="Arial"/>
          <w:b/>
          <w:bCs/>
          <w:sz w:val="22"/>
          <w:szCs w:val="22"/>
          <w:lang w:val="sr-Latn-ME" w:eastAsia="en-GB"/>
        </w:rPr>
        <w:t xml:space="preserve"> </w:t>
      </w:r>
      <w:r w:rsidRPr="00E515B2">
        <w:rPr>
          <w:rFonts w:ascii="Arial" w:eastAsia="Times New Roman" w:hAnsi="Arial" w:cs="Arial"/>
          <w:bCs/>
          <w:sz w:val="22"/>
          <w:szCs w:val="22"/>
          <w:lang w:val="sr-Latn-ME" w:eastAsia="en-GB"/>
        </w:rPr>
        <w:t>Komore arhitekata i planera Crne Gore.</w:t>
      </w:r>
    </w:p>
    <w:p w14:paraId="793754FF" w14:textId="77777777" w:rsidR="00E515B2" w:rsidRPr="00E515B2" w:rsidRDefault="00E515B2" w:rsidP="00E515B2">
      <w:pPr>
        <w:jc w:val="both"/>
        <w:rPr>
          <w:rFonts w:ascii="Arial" w:eastAsia="Times New Roman" w:hAnsi="Arial" w:cs="Arial"/>
          <w:sz w:val="22"/>
          <w:szCs w:val="22"/>
          <w:lang w:val="sr-Latn-ME"/>
        </w:rPr>
      </w:pPr>
    </w:p>
    <w:p w14:paraId="5AC4A45C" w14:textId="77777777" w:rsidR="00E515B2" w:rsidRPr="00E515B2" w:rsidRDefault="00E515B2" w:rsidP="00E515B2">
      <w:pPr>
        <w:autoSpaceDE w:val="0"/>
        <w:autoSpaceDN w:val="0"/>
        <w:adjustRightInd w:val="0"/>
        <w:jc w:val="both"/>
        <w:rPr>
          <w:rFonts w:ascii="Arial" w:hAnsi="Arial" w:cs="Arial"/>
          <w:strike/>
          <w:sz w:val="22"/>
          <w:szCs w:val="22"/>
        </w:rPr>
      </w:pPr>
      <w:r w:rsidRPr="00E515B2">
        <w:rPr>
          <w:rFonts w:ascii="Arial" w:eastAsia="Calibri" w:hAnsi="Arial" w:cs="Arial"/>
          <w:sz w:val="22"/>
          <w:szCs w:val="22"/>
          <w:lang w:val="sr-Latn-ME"/>
        </w:rPr>
        <w:t xml:space="preserve"> Pri propisivanju  rješenja ovog nacrta, imali su se u vidu: dostignuti stepen razvoja; razvojni resursi i potencijali; komparativne prednosti Crne Gore; strateško opredjeljenje Crne Gore da racionalno i održivo koristi svoje prirodne i stvorene resurse i da se razvija kao ekološka država; nastavak tranzicijskih reformi; brži i održivi rast ekonomije; postizanje socijalnog razvoja i socijalne kohezije; razvijanje oblika društvene komunikacije i interakcije; očuvanje i razvijanje kulturnog identiteta i raznolikosti.</w:t>
      </w:r>
    </w:p>
    <w:p w14:paraId="44E242A6" w14:textId="77777777" w:rsidR="00E515B2" w:rsidRPr="00E515B2" w:rsidRDefault="00E515B2" w:rsidP="00E515B2">
      <w:pPr>
        <w:jc w:val="both"/>
        <w:rPr>
          <w:rFonts w:ascii="Arial" w:eastAsia="Calibri" w:hAnsi="Arial" w:cs="Arial"/>
          <w:sz w:val="22"/>
          <w:szCs w:val="22"/>
          <w:lang w:val="sr-Latn-ME"/>
        </w:rPr>
      </w:pPr>
    </w:p>
    <w:p w14:paraId="3723C35B" w14:textId="77777777" w:rsidR="00E515B2" w:rsidRPr="00E515B2" w:rsidRDefault="00E515B2" w:rsidP="00E515B2">
      <w:pPr>
        <w:tabs>
          <w:tab w:val="left" w:pos="1200"/>
        </w:tabs>
        <w:jc w:val="both"/>
        <w:rPr>
          <w:rFonts w:ascii="Arial" w:eastAsia="Calibri" w:hAnsi="Arial" w:cs="Arial"/>
          <w:sz w:val="22"/>
          <w:szCs w:val="22"/>
          <w:lang w:val="sr-Latn-ME"/>
        </w:rPr>
      </w:pPr>
      <w:r w:rsidRPr="00E515B2">
        <w:rPr>
          <w:rFonts w:ascii="Arial" w:eastAsia="Calibri" w:hAnsi="Arial" w:cs="Arial"/>
          <w:sz w:val="22"/>
          <w:szCs w:val="22"/>
          <w:lang w:val="sr-Latn-ME"/>
        </w:rPr>
        <w:lastRenderedPageBreak/>
        <w:t xml:space="preserve"> Sem toga, dosadašnja primjena Zakona ukazala je na neophodnost normativnog uređivanja  određenih pitanja odnosno na neophodnost dorade i unapređivanja postojećih zakonskih rješenja u oblasti izgradnje objekata.</w:t>
      </w:r>
    </w:p>
    <w:p w14:paraId="720A46DB" w14:textId="77777777" w:rsidR="00E515B2" w:rsidRPr="00E515B2" w:rsidRDefault="00E515B2" w:rsidP="00E515B2">
      <w:pPr>
        <w:tabs>
          <w:tab w:val="left" w:pos="1200"/>
        </w:tabs>
        <w:jc w:val="both"/>
        <w:rPr>
          <w:rFonts w:ascii="Arial" w:eastAsia="Calibri" w:hAnsi="Arial" w:cs="Arial"/>
          <w:sz w:val="22"/>
          <w:szCs w:val="22"/>
          <w:lang w:val="sr-Latn-ME"/>
        </w:rPr>
      </w:pPr>
    </w:p>
    <w:p w14:paraId="0F4D46BC" w14:textId="77777777" w:rsidR="00E515B2" w:rsidRPr="00E515B2" w:rsidRDefault="00E515B2" w:rsidP="00E515B2">
      <w:pPr>
        <w:tabs>
          <w:tab w:val="left" w:pos="1134"/>
          <w:tab w:val="left" w:pos="7797"/>
        </w:tabs>
        <w:contextualSpacing/>
        <w:jc w:val="both"/>
        <w:rPr>
          <w:rFonts w:ascii="Arial" w:eastAsia="Calibri" w:hAnsi="Arial" w:cs="Arial"/>
          <w:b/>
          <w:sz w:val="22"/>
          <w:szCs w:val="22"/>
          <w:lang w:val="sr-Latn-ME"/>
        </w:rPr>
      </w:pPr>
      <w:r w:rsidRPr="00E515B2">
        <w:rPr>
          <w:rFonts w:ascii="Arial" w:eastAsia="Calibri" w:hAnsi="Arial" w:cs="Arial"/>
          <w:sz w:val="22"/>
          <w:szCs w:val="22"/>
          <w:lang w:val="sr-Latn-ME"/>
        </w:rPr>
        <w:t xml:space="preserve">         </w:t>
      </w:r>
      <w:r w:rsidRPr="00E515B2">
        <w:rPr>
          <w:rFonts w:ascii="Arial" w:eastAsia="Times New Roman" w:hAnsi="Arial" w:cs="Arial"/>
          <w:b/>
          <w:sz w:val="22"/>
          <w:szCs w:val="22"/>
          <w:lang w:val="sr-Latn-ME"/>
        </w:rPr>
        <w:t xml:space="preserve">   III.USAGLAŠENOST SA EVROPSKIM ZAKONODAVSTVOM</w:t>
      </w:r>
    </w:p>
    <w:p w14:paraId="229F417D" w14:textId="77777777" w:rsidR="00E515B2" w:rsidRPr="00E515B2" w:rsidRDefault="00E515B2" w:rsidP="00E515B2">
      <w:pPr>
        <w:ind w:right="-93"/>
        <w:jc w:val="both"/>
        <w:rPr>
          <w:rFonts w:ascii="Arial" w:hAnsi="Arial" w:cs="Arial"/>
          <w:sz w:val="22"/>
          <w:szCs w:val="22"/>
        </w:rPr>
      </w:pPr>
    </w:p>
    <w:p w14:paraId="52A00BCF" w14:textId="77777777" w:rsidR="00E515B2" w:rsidRPr="00E515B2" w:rsidRDefault="00E515B2" w:rsidP="00E515B2">
      <w:pPr>
        <w:spacing w:after="160" w:line="256" w:lineRule="auto"/>
        <w:jc w:val="both"/>
        <w:rPr>
          <w:rFonts w:ascii="Arial" w:hAnsi="Arial" w:cs="Arial"/>
          <w:sz w:val="22"/>
          <w:szCs w:val="22"/>
        </w:rPr>
      </w:pPr>
      <w:r w:rsidRPr="00E515B2">
        <w:rPr>
          <w:rFonts w:ascii="Arial" w:hAnsi="Arial" w:cs="Arial"/>
          <w:sz w:val="22"/>
          <w:szCs w:val="22"/>
        </w:rPr>
        <w:t xml:space="preserve">         Ovaj zakon usklađen je sa Direktivom 2006/123/EZ o uslugama na unutrašnjem tržištu, Direktivom </w:t>
      </w:r>
      <w:bookmarkStart w:id="37" w:name="_Hlk132703215"/>
      <w:r w:rsidRPr="00E515B2">
        <w:rPr>
          <w:rFonts w:ascii="Arial" w:hAnsi="Arial" w:cs="Arial"/>
          <w:sz w:val="22"/>
          <w:szCs w:val="22"/>
        </w:rPr>
        <w:t>2005/36/EZ o priznavanju stručnih kvalifikacija</w:t>
      </w:r>
      <w:bookmarkEnd w:id="37"/>
      <w:r w:rsidRPr="00E515B2">
        <w:rPr>
          <w:rFonts w:ascii="Arial" w:hAnsi="Arial" w:cs="Arial"/>
          <w:sz w:val="22"/>
          <w:szCs w:val="22"/>
        </w:rPr>
        <w:t>, Direktivom 2013/55/EU o izmjeni Direktive2005/36/EZ o priznavanju stručnih kvalifikacija i Anexom I Regulative br. 305/2011 Evropskog parlamenta i savjeta o utvrđivanju harmonizovanih uslova za stavljanje na tržište građevinskih proizvoda i prestanku i važenja Direktive 89/106/EEC.</w:t>
      </w:r>
    </w:p>
    <w:p w14:paraId="60F1F544" w14:textId="77777777" w:rsidR="00E515B2" w:rsidRPr="00E515B2" w:rsidRDefault="00E515B2" w:rsidP="00E515B2">
      <w:pPr>
        <w:jc w:val="both"/>
        <w:rPr>
          <w:rFonts w:ascii="Arial" w:eastAsia="Calibri" w:hAnsi="Arial" w:cs="Arial"/>
          <w:b/>
          <w:sz w:val="22"/>
          <w:szCs w:val="22"/>
          <w:lang w:val="sr-Latn-ME"/>
        </w:rPr>
      </w:pPr>
    </w:p>
    <w:p w14:paraId="3D5B0F37" w14:textId="77777777" w:rsidR="00E515B2" w:rsidRPr="00E515B2" w:rsidRDefault="00E515B2" w:rsidP="00E515B2">
      <w:pPr>
        <w:ind w:right="-66"/>
        <w:jc w:val="both"/>
        <w:rPr>
          <w:rFonts w:ascii="Arial" w:hAnsi="Arial" w:cs="Arial"/>
          <w:b/>
          <w:sz w:val="22"/>
          <w:szCs w:val="22"/>
        </w:rPr>
      </w:pPr>
      <w:r w:rsidRPr="00E515B2">
        <w:rPr>
          <w:rFonts w:ascii="Arial" w:hAnsi="Arial" w:cs="Arial"/>
          <w:b/>
          <w:sz w:val="22"/>
          <w:szCs w:val="22"/>
        </w:rPr>
        <w:t xml:space="preserve">          IV. OBJAŠNJENJE OSNOVNIH PRAVNIH INSTITUTA</w:t>
      </w:r>
    </w:p>
    <w:p w14:paraId="69637ED4" w14:textId="77777777" w:rsidR="00E515B2" w:rsidRPr="00E515B2" w:rsidRDefault="00E515B2" w:rsidP="00E515B2">
      <w:pPr>
        <w:ind w:right="-66"/>
        <w:jc w:val="both"/>
        <w:rPr>
          <w:rFonts w:ascii="Arial" w:hAnsi="Arial" w:cs="Arial"/>
          <w:b/>
          <w:sz w:val="22"/>
          <w:szCs w:val="22"/>
        </w:rPr>
      </w:pPr>
    </w:p>
    <w:p w14:paraId="290580A8" w14:textId="77777777" w:rsidR="00E515B2" w:rsidRPr="00E515B2" w:rsidRDefault="00E515B2" w:rsidP="00E515B2">
      <w:pPr>
        <w:ind w:right="-66"/>
        <w:jc w:val="both"/>
        <w:rPr>
          <w:rFonts w:ascii="Arial" w:hAnsi="Arial" w:cs="Arial"/>
          <w:sz w:val="22"/>
          <w:szCs w:val="22"/>
        </w:rPr>
      </w:pPr>
      <w:r w:rsidRPr="00E515B2">
        <w:rPr>
          <w:rFonts w:ascii="Arial" w:hAnsi="Arial" w:cs="Arial"/>
          <w:sz w:val="22"/>
          <w:szCs w:val="22"/>
        </w:rPr>
        <w:t xml:space="preserve">Nacrt zakona o izgradnji </w:t>
      </w:r>
      <w:proofErr w:type="gramStart"/>
      <w:r w:rsidRPr="00E515B2">
        <w:rPr>
          <w:rFonts w:ascii="Arial" w:hAnsi="Arial" w:cs="Arial"/>
          <w:sz w:val="22"/>
          <w:szCs w:val="22"/>
        </w:rPr>
        <w:t>objekata  koncipiran</w:t>
      </w:r>
      <w:proofErr w:type="gramEnd"/>
      <w:r w:rsidRPr="00E515B2">
        <w:rPr>
          <w:rFonts w:ascii="Arial" w:hAnsi="Arial" w:cs="Arial"/>
          <w:sz w:val="22"/>
          <w:szCs w:val="22"/>
        </w:rPr>
        <w:t xml:space="preserve"> je u sedam poglavlja, i to:</w:t>
      </w:r>
    </w:p>
    <w:p w14:paraId="53256740" w14:textId="77777777" w:rsidR="00E515B2" w:rsidRPr="00E515B2" w:rsidRDefault="00E515B2" w:rsidP="00E515B2">
      <w:pPr>
        <w:ind w:right="-66"/>
        <w:jc w:val="both"/>
        <w:rPr>
          <w:rFonts w:ascii="Arial" w:hAnsi="Arial" w:cs="Arial"/>
          <w:sz w:val="22"/>
          <w:szCs w:val="22"/>
        </w:rPr>
      </w:pPr>
    </w:p>
    <w:p w14:paraId="5CF6E142" w14:textId="77777777" w:rsidR="00E515B2" w:rsidRPr="00E515B2" w:rsidRDefault="00E515B2" w:rsidP="00E515B2">
      <w:pPr>
        <w:ind w:firstLine="720"/>
        <w:jc w:val="both"/>
        <w:rPr>
          <w:rFonts w:ascii="Arial" w:hAnsi="Arial" w:cs="Arial"/>
          <w:sz w:val="22"/>
          <w:szCs w:val="22"/>
        </w:rPr>
      </w:pPr>
      <w:r w:rsidRPr="00E515B2">
        <w:rPr>
          <w:rFonts w:ascii="Arial" w:hAnsi="Arial" w:cs="Arial"/>
          <w:b/>
          <w:sz w:val="20"/>
          <w:szCs w:val="20"/>
        </w:rPr>
        <w:t>POGLAVLJE I. OSNOVNE ODREDBE</w:t>
      </w:r>
      <w:r w:rsidRPr="00E515B2">
        <w:rPr>
          <w:rFonts w:ascii="Arial" w:hAnsi="Arial" w:cs="Arial"/>
          <w:b/>
          <w:sz w:val="22"/>
          <w:szCs w:val="22"/>
        </w:rPr>
        <w:t xml:space="preserve"> </w:t>
      </w:r>
      <w:r w:rsidRPr="00E515B2">
        <w:rPr>
          <w:rFonts w:ascii="Arial" w:hAnsi="Arial" w:cs="Arial"/>
          <w:b/>
          <w:sz w:val="20"/>
          <w:szCs w:val="20"/>
        </w:rPr>
        <w:t>(čl. 1 do 8)</w:t>
      </w:r>
      <w:r w:rsidRPr="00E515B2">
        <w:rPr>
          <w:rFonts w:ascii="Arial" w:hAnsi="Arial" w:cs="Arial"/>
          <w:sz w:val="22"/>
          <w:szCs w:val="22"/>
        </w:rPr>
        <w:t xml:space="preserve"> predstavlja sadržinski okvir Zakona, sa osnovnim principima i načelima iskazanim kroz definisanje izgradnje objekata, načela, učešće javnosti u postupku izgradnje objekata, objekte od opšteg interesa.</w:t>
      </w:r>
    </w:p>
    <w:p w14:paraId="062C871C" w14:textId="77777777" w:rsidR="00E515B2" w:rsidRPr="00E515B2" w:rsidRDefault="00E515B2" w:rsidP="00E515B2">
      <w:pPr>
        <w:jc w:val="both"/>
        <w:rPr>
          <w:rFonts w:ascii="Arial" w:hAnsi="Arial" w:cs="Arial"/>
          <w:sz w:val="22"/>
          <w:szCs w:val="22"/>
        </w:rPr>
      </w:pPr>
    </w:p>
    <w:p w14:paraId="7547E063" w14:textId="77777777" w:rsidR="00E515B2" w:rsidRPr="00E515B2" w:rsidRDefault="00E515B2" w:rsidP="00E515B2">
      <w:pPr>
        <w:jc w:val="both"/>
        <w:rPr>
          <w:rFonts w:ascii="Arial" w:hAnsi="Arial" w:cs="Arial"/>
          <w:strike/>
          <w:sz w:val="22"/>
          <w:szCs w:val="22"/>
        </w:rPr>
      </w:pPr>
      <w:r w:rsidRPr="00E515B2">
        <w:rPr>
          <w:rFonts w:ascii="Arial" w:hAnsi="Arial" w:cs="Arial"/>
          <w:sz w:val="22"/>
          <w:szCs w:val="22"/>
          <w:lang w:val="en-GB"/>
        </w:rPr>
        <w:t>Izgradnja objekata definisana je kao skup radnji koje obuhvataju ispitivanja i predhodna istraživanja, upravljanje projektom, izradu tehničke dokumentacije, reviziju tehničke dokumentacije, izdavanje građevinske dozvole, građenje objekta, vršenje stručnog nadzora nad građenjem objekta, vršenje tehničkog pregleda i izdavanje upotrebne dozvole (član 2).</w:t>
      </w:r>
    </w:p>
    <w:p w14:paraId="61781E0A" w14:textId="77777777" w:rsidR="00E515B2" w:rsidRPr="00E515B2" w:rsidRDefault="00E515B2" w:rsidP="00E515B2">
      <w:pPr>
        <w:autoSpaceDE w:val="0"/>
        <w:autoSpaceDN w:val="0"/>
        <w:adjustRightInd w:val="0"/>
        <w:spacing w:line="256" w:lineRule="auto"/>
        <w:ind w:firstLine="567"/>
        <w:jc w:val="both"/>
        <w:rPr>
          <w:rFonts w:ascii="Arial" w:hAnsi="Arial" w:cs="Arial"/>
          <w:sz w:val="22"/>
          <w:szCs w:val="22"/>
        </w:rPr>
      </w:pPr>
      <w:r w:rsidRPr="00E515B2">
        <w:rPr>
          <w:rFonts w:ascii="Arial" w:hAnsi="Arial" w:cs="Arial"/>
          <w:sz w:val="22"/>
          <w:szCs w:val="22"/>
        </w:rPr>
        <w:t xml:space="preserve">  </w:t>
      </w:r>
    </w:p>
    <w:p w14:paraId="58254B02" w14:textId="77777777" w:rsidR="00E515B2" w:rsidRPr="00E515B2" w:rsidRDefault="00E515B2" w:rsidP="00E515B2">
      <w:pPr>
        <w:autoSpaceDE w:val="0"/>
        <w:autoSpaceDN w:val="0"/>
        <w:adjustRightInd w:val="0"/>
        <w:spacing w:line="256" w:lineRule="auto"/>
        <w:jc w:val="both"/>
        <w:rPr>
          <w:rFonts w:ascii="Arial" w:hAnsi="Arial" w:cs="Arial"/>
          <w:sz w:val="22"/>
          <w:szCs w:val="22"/>
          <w:lang w:val="en-GB"/>
        </w:rPr>
      </w:pPr>
      <w:r w:rsidRPr="00E515B2">
        <w:rPr>
          <w:rFonts w:ascii="Arial" w:hAnsi="Arial" w:cs="Arial"/>
          <w:sz w:val="22"/>
          <w:szCs w:val="22"/>
        </w:rPr>
        <w:t>Nacrtom zakona</w:t>
      </w:r>
      <w:r w:rsidRPr="00E515B2">
        <w:rPr>
          <w:rFonts w:ascii="Arial" w:hAnsi="Arial" w:cs="Arial"/>
          <w:sz w:val="22"/>
          <w:szCs w:val="22"/>
          <w:lang w:val="en-GB"/>
        </w:rPr>
        <w:t xml:space="preserve"> uspostavljen je princip da svako ima pravo da, u skladu sa zakonom, bude obaviješten o poslovima izgradnje objekata, da daje inicijatve, mišljenja i predloge ili na drugi način učestvuje u poslovima izgradnje objekata (član 4).</w:t>
      </w:r>
    </w:p>
    <w:p w14:paraId="29BB82B7" w14:textId="77777777" w:rsidR="00E515B2" w:rsidRPr="00E515B2" w:rsidRDefault="00E515B2" w:rsidP="00E515B2">
      <w:pPr>
        <w:autoSpaceDE w:val="0"/>
        <w:autoSpaceDN w:val="0"/>
        <w:adjustRightInd w:val="0"/>
        <w:spacing w:line="256" w:lineRule="auto"/>
        <w:jc w:val="both"/>
        <w:rPr>
          <w:rFonts w:ascii="Arial" w:hAnsi="Arial" w:cs="Arial"/>
          <w:sz w:val="22"/>
          <w:szCs w:val="22"/>
        </w:rPr>
      </w:pPr>
    </w:p>
    <w:p w14:paraId="19926B0B" w14:textId="77777777" w:rsidR="00E515B2" w:rsidRPr="00E515B2" w:rsidRDefault="00E515B2" w:rsidP="00E515B2">
      <w:pPr>
        <w:ind w:right="-66"/>
        <w:jc w:val="both"/>
        <w:rPr>
          <w:rFonts w:ascii="Arial" w:hAnsi="Arial" w:cs="Arial"/>
          <w:sz w:val="22"/>
          <w:szCs w:val="22"/>
        </w:rPr>
      </w:pPr>
      <w:r w:rsidRPr="00E515B2">
        <w:rPr>
          <w:rFonts w:ascii="Arial" w:hAnsi="Arial" w:cs="Arial"/>
          <w:sz w:val="22"/>
          <w:szCs w:val="22"/>
        </w:rPr>
        <w:t xml:space="preserve">Na definisanje objekata od opšteg interesa (član 5), ukazala je praktična primjedba ovog instituta, s tim što je dosadašnje zakonsko rješenje inovirano u smislu da su kao objekti od opšteg interesa definisani kao jedinstveni objekti, bez podjele na državne i lokalne, a sužen je i krug u pogledu određenih vrsta ovih objekata. </w:t>
      </w:r>
    </w:p>
    <w:p w14:paraId="21214031" w14:textId="77777777" w:rsidR="00E515B2" w:rsidRPr="00E515B2" w:rsidRDefault="00E515B2" w:rsidP="00E515B2">
      <w:pPr>
        <w:ind w:right="-66" w:firstLine="720"/>
        <w:jc w:val="both"/>
        <w:rPr>
          <w:rFonts w:ascii="Arial" w:hAnsi="Arial" w:cs="Arial"/>
          <w:sz w:val="22"/>
          <w:szCs w:val="22"/>
        </w:rPr>
      </w:pPr>
    </w:p>
    <w:p w14:paraId="13A85E50" w14:textId="77777777" w:rsidR="00E515B2" w:rsidRPr="00E515B2" w:rsidRDefault="00E515B2" w:rsidP="00E515B2">
      <w:pPr>
        <w:spacing w:after="160" w:line="256" w:lineRule="auto"/>
        <w:ind w:right="-66"/>
        <w:jc w:val="both"/>
        <w:rPr>
          <w:rFonts w:ascii="Arial" w:hAnsi="Arial" w:cs="Arial"/>
          <w:strike/>
          <w:sz w:val="22"/>
          <w:szCs w:val="22"/>
          <w:lang w:val="pl-PL"/>
        </w:rPr>
      </w:pPr>
      <w:r w:rsidRPr="00E515B2">
        <w:rPr>
          <w:rFonts w:ascii="Arial" w:hAnsi="Arial" w:cs="Arial"/>
          <w:sz w:val="22"/>
          <w:szCs w:val="22"/>
        </w:rPr>
        <w:t>Čl. 6 i 7 definiše se značenje izraza i upotreba rodno osjetljivog jezika.</w:t>
      </w:r>
    </w:p>
    <w:p w14:paraId="3D36D39E" w14:textId="77777777" w:rsidR="00E515B2" w:rsidRPr="00E515B2" w:rsidRDefault="00E515B2" w:rsidP="00E515B2">
      <w:pPr>
        <w:ind w:right="-66"/>
        <w:jc w:val="both"/>
        <w:rPr>
          <w:rFonts w:ascii="Arial" w:hAnsi="Arial" w:cs="Arial"/>
          <w:b/>
          <w:sz w:val="22"/>
          <w:szCs w:val="22"/>
        </w:rPr>
      </w:pPr>
    </w:p>
    <w:p w14:paraId="7B6122D8" w14:textId="77777777" w:rsidR="00E515B2" w:rsidRPr="00E515B2" w:rsidRDefault="00E515B2" w:rsidP="00E515B2">
      <w:pPr>
        <w:ind w:right="-66"/>
        <w:jc w:val="both"/>
        <w:rPr>
          <w:rFonts w:ascii="Arial" w:hAnsi="Arial" w:cs="Arial"/>
          <w:sz w:val="22"/>
          <w:szCs w:val="22"/>
        </w:rPr>
      </w:pPr>
      <w:r w:rsidRPr="00E515B2">
        <w:rPr>
          <w:rFonts w:ascii="Arial" w:hAnsi="Arial" w:cs="Arial"/>
          <w:b/>
          <w:sz w:val="20"/>
          <w:szCs w:val="20"/>
        </w:rPr>
        <w:t xml:space="preserve">POGLAVLJEM II. IZGRADNJA OBJEKATA </w:t>
      </w:r>
      <w:bookmarkStart w:id="38" w:name="_Hlk135041978"/>
      <w:r w:rsidRPr="00E515B2">
        <w:rPr>
          <w:rFonts w:ascii="Arial" w:hAnsi="Arial" w:cs="Arial"/>
          <w:sz w:val="20"/>
          <w:szCs w:val="20"/>
        </w:rPr>
        <w:t>(</w:t>
      </w:r>
      <w:r w:rsidRPr="00E515B2">
        <w:rPr>
          <w:rFonts w:ascii="Arial" w:hAnsi="Arial" w:cs="Arial"/>
          <w:b/>
          <w:sz w:val="20"/>
          <w:szCs w:val="20"/>
        </w:rPr>
        <w:t>čl. 8 do 74</w:t>
      </w:r>
      <w:r w:rsidRPr="00E515B2">
        <w:rPr>
          <w:rFonts w:ascii="Arial" w:hAnsi="Arial" w:cs="Arial"/>
          <w:sz w:val="20"/>
          <w:szCs w:val="20"/>
        </w:rPr>
        <w:t>)</w:t>
      </w:r>
      <w:r w:rsidRPr="00E515B2">
        <w:rPr>
          <w:rFonts w:ascii="Arial" w:hAnsi="Arial" w:cs="Arial"/>
          <w:sz w:val="22"/>
          <w:szCs w:val="22"/>
        </w:rPr>
        <w:t xml:space="preserve"> </w:t>
      </w:r>
      <w:bookmarkEnd w:id="38"/>
      <w:r w:rsidRPr="00E515B2">
        <w:rPr>
          <w:rFonts w:ascii="Arial" w:hAnsi="Arial" w:cs="Arial"/>
          <w:sz w:val="22"/>
          <w:szCs w:val="22"/>
        </w:rPr>
        <w:t xml:space="preserve">regulisan je sistem izgradnje objekata sa rješenjima koja se bitno razlikuju u odnosu na važeći Zakon. Izgradnja objekata je, ovim nacrtom zakona, normativno je sistematizovano u pet cjelina, i to: </w:t>
      </w:r>
      <w:bookmarkStart w:id="39" w:name="_Hlk134780710"/>
      <w:r w:rsidRPr="00E515B2">
        <w:rPr>
          <w:rFonts w:ascii="Arial" w:hAnsi="Arial" w:cs="Arial"/>
          <w:sz w:val="22"/>
          <w:szCs w:val="22"/>
        </w:rPr>
        <w:t>tehnička dokumentacija</w:t>
      </w:r>
      <w:bookmarkEnd w:id="39"/>
      <w:r w:rsidRPr="00E515B2">
        <w:rPr>
          <w:rFonts w:ascii="Arial" w:hAnsi="Arial" w:cs="Arial"/>
          <w:sz w:val="22"/>
          <w:szCs w:val="22"/>
        </w:rPr>
        <w:t>, revizija tehničke dokumentacije, glavni državni arhitekta, građevinska dozvola, građenje objekta, upotrebna dozvola i objekti za koje se ne izdaje građevinska dozvola.</w:t>
      </w:r>
    </w:p>
    <w:p w14:paraId="5882BF7D" w14:textId="77777777" w:rsidR="00E515B2" w:rsidRPr="00E515B2" w:rsidRDefault="00E515B2" w:rsidP="00E515B2">
      <w:pPr>
        <w:jc w:val="both"/>
        <w:rPr>
          <w:rFonts w:ascii="Arial" w:eastAsia="Calibri" w:hAnsi="Arial" w:cs="Arial"/>
          <w:bCs/>
          <w:sz w:val="22"/>
          <w:szCs w:val="22"/>
          <w:lang w:val="sr-Latn-RS"/>
        </w:rPr>
      </w:pPr>
      <w:r w:rsidRPr="00E515B2">
        <w:rPr>
          <w:rFonts w:ascii="Arial" w:hAnsi="Arial" w:cs="Arial"/>
          <w:b/>
          <w:sz w:val="22"/>
          <w:szCs w:val="22"/>
        </w:rPr>
        <w:t>Tehnička dokumentacija (čl. 8 do 16)</w:t>
      </w:r>
      <w:r w:rsidRPr="00E515B2">
        <w:rPr>
          <w:rFonts w:ascii="Arial" w:hAnsi="Arial" w:cs="Arial"/>
          <w:sz w:val="22"/>
          <w:szCs w:val="22"/>
        </w:rPr>
        <w:t xml:space="preserve"> sadrži odredbe koje se odnose na</w:t>
      </w:r>
      <w:r w:rsidRPr="00E515B2">
        <w:rPr>
          <w:rFonts w:ascii="Arial" w:eastAsia="Calibri" w:hAnsi="Arial" w:cs="Arial"/>
          <w:sz w:val="22"/>
          <w:szCs w:val="22"/>
          <w:lang w:val="sr-Latn-CS"/>
        </w:rPr>
        <w:t xml:space="preserve">: pojam i uslove izrade; vrste i sadržinu tehničke dokumentacije, ostale </w:t>
      </w:r>
      <w:r w:rsidRPr="00E515B2">
        <w:rPr>
          <w:rFonts w:ascii="Arial" w:eastAsia="Calibri" w:hAnsi="Arial" w:cs="Arial"/>
          <w:bCs/>
          <w:sz w:val="22"/>
          <w:szCs w:val="22"/>
          <w:lang w:val="sr-Latn-RS"/>
        </w:rPr>
        <w:t>projekte i elaborate, idejno rješenje, idejni projekat, glavni projekat, projekat izvedenog objekta, projekat održavanja objekta i obavezno raspisivanje javnog konkursa za idejno arhitektonsko rješenje.</w:t>
      </w:r>
    </w:p>
    <w:p w14:paraId="2AF9048A" w14:textId="77777777" w:rsidR="00E515B2" w:rsidRPr="00E515B2" w:rsidRDefault="00E515B2" w:rsidP="00E515B2">
      <w:pPr>
        <w:jc w:val="both"/>
        <w:rPr>
          <w:rFonts w:ascii="Arial" w:eastAsia="Times New Roman" w:hAnsi="Arial" w:cs="Arial"/>
          <w:sz w:val="22"/>
          <w:szCs w:val="22"/>
        </w:rPr>
      </w:pPr>
      <w:r w:rsidRPr="00E515B2">
        <w:rPr>
          <w:rFonts w:ascii="Arial" w:eastAsia="Times New Roman" w:hAnsi="Arial" w:cs="Arial"/>
          <w:b/>
          <w:sz w:val="22"/>
          <w:szCs w:val="22"/>
        </w:rPr>
        <w:t>Revizija tehničke dokumentacije (čl.16 do 22)</w:t>
      </w:r>
      <w:r w:rsidRPr="00E515B2">
        <w:rPr>
          <w:rFonts w:ascii="Arial" w:eastAsia="Times New Roman" w:hAnsi="Arial" w:cs="Arial"/>
          <w:sz w:val="22"/>
          <w:szCs w:val="22"/>
        </w:rPr>
        <w:t xml:space="preserve"> sadrži odredbe koje se odnose na reviziju glavnog projekta, ponovnu reviziju, reviziju tehničke dokumentacije izrađene po propisima drugih država, pozitivan i negativan izvještaj o reviziji i čuvanje dokumentacije.</w:t>
      </w:r>
    </w:p>
    <w:p w14:paraId="2E2FEBB7" w14:textId="77777777" w:rsidR="00E515B2" w:rsidRPr="00E515B2" w:rsidRDefault="00E515B2" w:rsidP="00E515B2">
      <w:pPr>
        <w:jc w:val="both"/>
        <w:rPr>
          <w:rFonts w:ascii="Arial" w:eastAsia="Times New Roman" w:hAnsi="Arial" w:cs="Arial"/>
          <w:sz w:val="22"/>
          <w:szCs w:val="22"/>
        </w:rPr>
      </w:pPr>
      <w:r w:rsidRPr="00E515B2">
        <w:rPr>
          <w:rFonts w:ascii="Arial" w:hAnsi="Arial" w:cs="Arial"/>
          <w:b/>
          <w:sz w:val="22"/>
          <w:szCs w:val="22"/>
        </w:rPr>
        <w:t xml:space="preserve">Glavni državni arhitekta </w:t>
      </w:r>
      <w:proofErr w:type="gramStart"/>
      <w:r w:rsidRPr="00E515B2">
        <w:rPr>
          <w:rFonts w:ascii="Arial" w:hAnsi="Arial" w:cs="Arial"/>
          <w:b/>
          <w:sz w:val="22"/>
          <w:szCs w:val="22"/>
        </w:rPr>
        <w:t>( čl</w:t>
      </w:r>
      <w:proofErr w:type="gramEnd"/>
      <w:r w:rsidRPr="00E515B2">
        <w:rPr>
          <w:rFonts w:ascii="Arial" w:hAnsi="Arial" w:cs="Arial"/>
          <w:b/>
          <w:sz w:val="22"/>
          <w:szCs w:val="22"/>
        </w:rPr>
        <w:t>.22-26) sadrži odredbe kojima se definiše</w:t>
      </w:r>
      <w:r w:rsidRPr="00E515B2">
        <w:rPr>
          <w:rFonts w:ascii="Arial" w:eastAsia="Calibri" w:hAnsi="Arial" w:cs="Arial"/>
          <w:sz w:val="22"/>
          <w:szCs w:val="22"/>
        </w:rPr>
        <w:t xml:space="preserve"> da, </w:t>
      </w:r>
      <w:r w:rsidRPr="00E515B2">
        <w:rPr>
          <w:rFonts w:ascii="Arial" w:hAnsi="Arial" w:cs="Arial"/>
          <w:sz w:val="22"/>
          <w:szCs w:val="22"/>
          <w:lang w:val="en-GB"/>
        </w:rPr>
        <w:t xml:space="preserve">se radi sprovođenja </w:t>
      </w:r>
      <w:r w:rsidRPr="00E515B2">
        <w:rPr>
          <w:rFonts w:ascii="Arial" w:hAnsi="Arial" w:cs="Arial"/>
          <w:sz w:val="22"/>
          <w:szCs w:val="22"/>
        </w:rPr>
        <w:t>državne strategije prostornog razvoja u Ministarstvu imenuje  glavni državni arhitekta.</w:t>
      </w:r>
    </w:p>
    <w:p w14:paraId="7F728D30" w14:textId="77777777" w:rsidR="00E515B2" w:rsidRPr="00E515B2" w:rsidRDefault="00E515B2" w:rsidP="00E515B2">
      <w:pPr>
        <w:autoSpaceDE w:val="0"/>
        <w:autoSpaceDN w:val="0"/>
        <w:adjustRightInd w:val="0"/>
        <w:spacing w:after="160" w:line="256" w:lineRule="auto"/>
        <w:ind w:right="49"/>
        <w:jc w:val="both"/>
        <w:rPr>
          <w:rFonts w:ascii="Arial" w:hAnsi="Arial" w:cs="Arial"/>
          <w:sz w:val="22"/>
          <w:szCs w:val="22"/>
          <w:lang w:val="en-GB"/>
        </w:rPr>
      </w:pPr>
      <w:r w:rsidRPr="00E515B2">
        <w:rPr>
          <w:rFonts w:ascii="Arial" w:hAnsi="Arial" w:cs="Arial"/>
          <w:sz w:val="22"/>
          <w:szCs w:val="22"/>
          <w:lang w:val="en-GB"/>
        </w:rPr>
        <w:t xml:space="preserve">Glavni državni arhitekta: daje saglasnost na idejno rješenje arhitektonskog projekta zgrade, trga, skvera, šetališta ili gradskog parka u pogledu usaglašenosti sa: planskim dokumentom odnosno urbanističko-tehničkim uslovima u dijelu oblikovanja i materijalizacije; osnovnim urbanističkim parametrima (indeks izgrađenosti, indeks zauzetosti, spratnost odnosno visina objekta, odnos prema građevinskoj liniji), </w:t>
      </w:r>
      <w:r w:rsidRPr="00E515B2">
        <w:rPr>
          <w:rFonts w:ascii="Arial" w:hAnsi="Arial" w:cs="Arial"/>
          <w:sz w:val="22"/>
          <w:szCs w:val="22"/>
          <w:lang w:val="en-GB"/>
        </w:rPr>
        <w:lastRenderedPageBreak/>
        <w:t>namjenom objekta i gustinom stanovanja; daje saglasnost na idejno rješenje projekta arhitekture privremenog objekta za koji se izrađuje glavni projekat u odnosu na Program; daje saglasnost na urbanistički projekat; daje saglasnost na Program privremenih objekata u dijelu oblikovanja i materijalizacije; utvrđuje smjernice za usklađivanje spoljnog izgleda bespravnog objekta koji se legalizuje u skladu sa  propisom kojim se uređuje legalizacija bespravnih objekata;da glavni državni arhitekta ne vrši provjeru idejnog rješenja rekonstrukcije zgrade, kojom se ne predviđa izmjena spoljnog izgleda i promjena namjene objekta.</w:t>
      </w:r>
    </w:p>
    <w:p w14:paraId="689F761A" w14:textId="77777777" w:rsidR="00E515B2" w:rsidRPr="00E515B2" w:rsidRDefault="00E515B2" w:rsidP="00E515B2">
      <w:pPr>
        <w:autoSpaceDE w:val="0"/>
        <w:autoSpaceDN w:val="0"/>
        <w:adjustRightInd w:val="0"/>
        <w:ind w:right="49"/>
        <w:jc w:val="both"/>
        <w:rPr>
          <w:rFonts w:ascii="Arial" w:hAnsi="Arial" w:cs="Arial"/>
          <w:sz w:val="22"/>
          <w:szCs w:val="22"/>
          <w:lang w:val="en-GB"/>
        </w:rPr>
      </w:pPr>
      <w:r w:rsidRPr="00E515B2">
        <w:rPr>
          <w:rFonts w:ascii="Arial" w:hAnsi="Arial" w:cs="Arial"/>
          <w:sz w:val="22"/>
          <w:szCs w:val="22"/>
          <w:lang w:val="en-GB"/>
        </w:rPr>
        <w:t>Nacrtom zakona se prenose poslovi glavnog državnog arhitekte iz člana 22 stav 1 tačka 1 ovog zakona koji se odnose na zgrade do 5000 m2 bruto građevinske površine, izuzev hotela odnosno turističkog naselja sa četiri ili pet zvjezdica i turističkog rizorta, kao i poslovi iz člana 22 stav 1 tač. 2,4 i 5 na jedinicu lokalne samouprave. Propisano je, sem toga, da se poslovi glavnog državnog arhitekte iz člana 22 stav 1 tačka 1 ovog zakona koji se odnose na zgrade bruto građevinske površine 5000 m2 i više, hotel odnosno turističko naselje sa četiri ili pet zvjezdica i turistički rizort, izuzev objekata iz člana 6 ovog zakona, mogu se povjeriti jedinici lokalne samouprave. Za obavljanje poslova iz stava 1 člana 22 izvršni organ jedinice lokalne samouprave imenuje glavnog gradskog arhitektu.</w:t>
      </w:r>
    </w:p>
    <w:p w14:paraId="4882B377" w14:textId="77777777" w:rsidR="00E515B2" w:rsidRPr="00E515B2" w:rsidRDefault="00E515B2" w:rsidP="00E515B2">
      <w:pPr>
        <w:autoSpaceDE w:val="0"/>
        <w:autoSpaceDN w:val="0"/>
        <w:adjustRightInd w:val="0"/>
        <w:jc w:val="both"/>
        <w:rPr>
          <w:rFonts w:ascii="Arial" w:hAnsi="Arial" w:cs="Arial"/>
          <w:b/>
          <w:sz w:val="22"/>
          <w:szCs w:val="22"/>
        </w:rPr>
      </w:pPr>
    </w:p>
    <w:p w14:paraId="592BA4E9" w14:textId="77777777" w:rsidR="00E515B2" w:rsidRPr="00E515B2" w:rsidRDefault="00E515B2" w:rsidP="00E515B2">
      <w:pPr>
        <w:autoSpaceDE w:val="0"/>
        <w:autoSpaceDN w:val="0"/>
        <w:adjustRightInd w:val="0"/>
        <w:jc w:val="both"/>
        <w:rPr>
          <w:rFonts w:ascii="Arial" w:eastAsia="Times New Roman" w:hAnsi="Arial" w:cs="Arial"/>
          <w:bCs/>
          <w:sz w:val="22"/>
          <w:szCs w:val="22"/>
          <w:lang w:val="en-GB" w:eastAsia="en-GB"/>
        </w:rPr>
      </w:pPr>
      <w:r w:rsidRPr="00E515B2">
        <w:rPr>
          <w:rFonts w:ascii="Arial" w:hAnsi="Arial" w:cs="Arial"/>
          <w:b/>
          <w:sz w:val="22"/>
          <w:szCs w:val="22"/>
        </w:rPr>
        <w:t xml:space="preserve">Građevinska dozvola </w:t>
      </w:r>
      <w:bookmarkStart w:id="40" w:name="_Hlk134785167"/>
      <w:r w:rsidRPr="00E515B2">
        <w:rPr>
          <w:rFonts w:ascii="Arial" w:hAnsi="Arial" w:cs="Arial"/>
          <w:b/>
          <w:sz w:val="22"/>
          <w:szCs w:val="22"/>
        </w:rPr>
        <w:t>(čl.26-31)</w:t>
      </w:r>
      <w:r w:rsidRPr="00E515B2">
        <w:rPr>
          <w:rFonts w:ascii="Arial" w:hAnsi="Arial" w:cs="Arial"/>
          <w:sz w:val="22"/>
          <w:szCs w:val="22"/>
        </w:rPr>
        <w:t xml:space="preserve"> </w:t>
      </w:r>
      <w:bookmarkEnd w:id="40"/>
      <w:r w:rsidRPr="00E515B2">
        <w:rPr>
          <w:rFonts w:ascii="Arial" w:hAnsi="Arial" w:cs="Arial"/>
          <w:sz w:val="22"/>
          <w:szCs w:val="22"/>
        </w:rPr>
        <w:t>sadrži odredbe koje se odnose na nadležnost za izdavanje građevinske dozvole, podnošenje zahtjeva, dokumentaciju na osnovu koje se izdaje građevinska dozvola, rokove izdavanja, sadržinu građevinske dozvole i izdavanje građevinske dozvole do privođenja lokacije namjeni.</w:t>
      </w:r>
      <w:r w:rsidRPr="00E515B2">
        <w:rPr>
          <w:rFonts w:ascii="Arial" w:eastAsia="Times New Roman" w:hAnsi="Arial" w:cs="Arial"/>
          <w:bCs/>
          <w:sz w:val="22"/>
          <w:szCs w:val="22"/>
          <w:lang w:val="en-GB" w:eastAsia="en-GB"/>
        </w:rPr>
        <w:t xml:space="preserve"> </w:t>
      </w:r>
    </w:p>
    <w:p w14:paraId="7A625FD3" w14:textId="77777777" w:rsidR="00E515B2" w:rsidRPr="00E515B2" w:rsidRDefault="00E515B2" w:rsidP="00E515B2">
      <w:pPr>
        <w:autoSpaceDE w:val="0"/>
        <w:autoSpaceDN w:val="0"/>
        <w:adjustRightInd w:val="0"/>
        <w:jc w:val="both"/>
        <w:rPr>
          <w:rFonts w:ascii="Arial" w:eastAsia="Times New Roman" w:hAnsi="Arial" w:cs="Arial"/>
          <w:bCs/>
          <w:sz w:val="22"/>
          <w:szCs w:val="22"/>
          <w:lang w:val="en-GB" w:eastAsia="en-GB"/>
        </w:rPr>
      </w:pPr>
    </w:p>
    <w:p w14:paraId="2B03120C" w14:textId="77777777" w:rsidR="00E515B2" w:rsidRPr="00E515B2" w:rsidRDefault="00E515B2" w:rsidP="00E515B2">
      <w:pPr>
        <w:autoSpaceDE w:val="0"/>
        <w:autoSpaceDN w:val="0"/>
        <w:adjustRightInd w:val="0"/>
        <w:jc w:val="both"/>
        <w:rPr>
          <w:rFonts w:ascii="Arial" w:hAnsi="Arial" w:cs="Arial"/>
          <w:sz w:val="22"/>
          <w:szCs w:val="22"/>
        </w:rPr>
      </w:pPr>
      <w:r w:rsidRPr="00E515B2">
        <w:rPr>
          <w:rFonts w:ascii="Arial" w:eastAsia="Times New Roman" w:hAnsi="Arial" w:cs="Arial"/>
          <w:bCs/>
          <w:sz w:val="22"/>
          <w:szCs w:val="22"/>
          <w:lang w:val="en-GB" w:eastAsia="en-GB"/>
        </w:rPr>
        <w:t>Nacrtom zakona ustanovljena je obaveza pribavljanja građevinske dozvole za sve objekte, kao uslov građenja, koja se donosi upravnim aktom; izdavanje građevinske dozvole je decentalizovano podjelom nadležnosti između Ministarstva koje izdaje građevinsku dozvolu za objekte od opšteg interesa i objekte površine preko 5000m2 a za ostale objekte građevinsku dozvolu izdaje organ lokalne uprave; građevinska dozvola se izdaje samo na glavni projekat. U odnosu na porodične stambene zgrade osnovnog stanovanja procedura je pojednostavljena što podrazumjeva da za te objekte nije obavezujući izvještaj o pozitivnoj reviziji tehničke dokumentacije, već izjava projektanta da je projekat urađen u skladu sa zakonom, posebnim propisima i pravilima struke i da se na osnovu njega može graditi.</w:t>
      </w:r>
    </w:p>
    <w:p w14:paraId="2FD81B85" w14:textId="77777777" w:rsidR="00E515B2" w:rsidRPr="00E515B2" w:rsidRDefault="00E515B2" w:rsidP="00E515B2">
      <w:pPr>
        <w:jc w:val="both"/>
        <w:rPr>
          <w:rFonts w:ascii="Arial" w:hAnsi="Arial" w:cs="Arial"/>
          <w:b/>
          <w:sz w:val="22"/>
          <w:szCs w:val="22"/>
        </w:rPr>
      </w:pPr>
    </w:p>
    <w:p w14:paraId="10A489E5" w14:textId="77777777" w:rsidR="00E515B2" w:rsidRPr="00E515B2" w:rsidRDefault="00E515B2" w:rsidP="00E515B2">
      <w:pPr>
        <w:jc w:val="both"/>
        <w:rPr>
          <w:rFonts w:ascii="Arial" w:eastAsia="Calibri" w:hAnsi="Arial" w:cs="Arial"/>
          <w:sz w:val="22"/>
          <w:szCs w:val="22"/>
          <w:lang w:val="sr-Latn-CS"/>
        </w:rPr>
      </w:pPr>
      <w:r w:rsidRPr="00E515B2">
        <w:rPr>
          <w:rFonts w:ascii="Arial" w:hAnsi="Arial" w:cs="Arial"/>
          <w:b/>
          <w:sz w:val="22"/>
          <w:szCs w:val="22"/>
        </w:rPr>
        <w:t>Građenje objekta</w:t>
      </w:r>
      <w:r w:rsidRPr="00E515B2">
        <w:rPr>
          <w:rFonts w:ascii="Arial" w:hAnsi="Arial" w:cs="Arial"/>
          <w:b/>
          <w:sz w:val="20"/>
          <w:szCs w:val="20"/>
        </w:rPr>
        <w:t xml:space="preserve"> </w:t>
      </w:r>
      <w:r w:rsidRPr="00E515B2">
        <w:rPr>
          <w:rFonts w:ascii="Arial" w:hAnsi="Arial" w:cs="Arial"/>
          <w:b/>
          <w:sz w:val="22"/>
          <w:szCs w:val="22"/>
        </w:rPr>
        <w:t>(čl. 31-53)</w:t>
      </w:r>
      <w:r w:rsidRPr="00E515B2">
        <w:rPr>
          <w:rFonts w:ascii="Arial" w:eastAsia="Times New Roman" w:hAnsi="Arial" w:cs="Arial"/>
          <w:sz w:val="22"/>
          <w:szCs w:val="22"/>
        </w:rPr>
        <w:t xml:space="preserve"> sadrži odredbe koje se odnose na definisanje pojma građenja,</w:t>
      </w:r>
      <w:r w:rsidRPr="00E515B2">
        <w:rPr>
          <w:rFonts w:ascii="Arial" w:eastAsia="Calibri" w:hAnsi="Arial" w:cs="Arial"/>
          <w:sz w:val="22"/>
          <w:szCs w:val="22"/>
          <w:lang w:val="sr-Latn-CS"/>
        </w:rPr>
        <w:t xml:space="preserve"> na uslov građenja, upoznavanje lokalne javnosti sa građenjem, zahtjev za objekat u toku građenja i upotrebe, odstupanje od osnovnih zahtjeva za objekat, građevinski proizvod, uslovi za pristup i kretanje lica smanjene pokretljivosti, pripremni radovi za građenje, pripremni radovi za građenje objekata od opšteg interesa, prijava početka građenja objekta, građenje na dijelu urbanističke parcele, prijava radova adaptacije, obaveze investitora, promjena investitora, obaveze prilikom izvođenja radova, gradilišna dokumentacija, </w:t>
      </w:r>
      <w:bookmarkStart w:id="41" w:name="_Hlk134786085"/>
      <w:r w:rsidRPr="00E515B2">
        <w:rPr>
          <w:rFonts w:ascii="Arial" w:eastAsia="Calibri" w:hAnsi="Arial" w:cs="Arial"/>
          <w:sz w:val="22"/>
          <w:szCs w:val="22"/>
          <w:lang w:val="sr-Latn-CS"/>
        </w:rPr>
        <w:t>izmjena revidovanog glavnog projekta usljed nedostatka i nepredviđenih okolnosti</w:t>
      </w:r>
      <w:bookmarkEnd w:id="41"/>
      <w:r w:rsidRPr="00E515B2">
        <w:rPr>
          <w:rFonts w:ascii="Arial" w:eastAsia="Calibri" w:hAnsi="Arial" w:cs="Arial"/>
          <w:sz w:val="22"/>
          <w:szCs w:val="22"/>
          <w:lang w:val="sr-Latn-CS"/>
        </w:rPr>
        <w:t>, izmjena revidovanog glavnog projekta usljed drugih okolnosti, obaveza obezbijeđenja gradilišta, obaveza vršenja stručnog nadzora, vršenje stručnog nadzora, izvještaj o izvršenom stručnom nadzoru.</w:t>
      </w:r>
    </w:p>
    <w:p w14:paraId="134AE219" w14:textId="77777777" w:rsidR="00E515B2" w:rsidRPr="00E515B2" w:rsidRDefault="00E515B2" w:rsidP="00E515B2">
      <w:pPr>
        <w:jc w:val="both"/>
        <w:rPr>
          <w:rFonts w:ascii="Arial" w:eastAsia="Calibri" w:hAnsi="Arial" w:cs="Arial"/>
          <w:b/>
          <w:sz w:val="22"/>
          <w:szCs w:val="22"/>
          <w:lang w:val="sr-Latn-CS"/>
        </w:rPr>
      </w:pPr>
    </w:p>
    <w:p w14:paraId="3AD08CA2" w14:textId="77777777" w:rsidR="00E515B2" w:rsidRPr="00E515B2" w:rsidRDefault="00E515B2" w:rsidP="00E515B2">
      <w:pPr>
        <w:jc w:val="both"/>
        <w:rPr>
          <w:rFonts w:ascii="Arial" w:eastAsia="Calibri" w:hAnsi="Arial" w:cs="Arial"/>
          <w:sz w:val="22"/>
          <w:szCs w:val="22"/>
          <w:lang w:val="sr-Latn-CS"/>
        </w:rPr>
      </w:pPr>
      <w:r w:rsidRPr="00E515B2">
        <w:rPr>
          <w:rFonts w:ascii="Arial" w:eastAsia="Calibri" w:hAnsi="Arial" w:cs="Arial"/>
          <w:sz w:val="22"/>
          <w:szCs w:val="22"/>
          <w:lang w:val="sr-Latn-CS"/>
        </w:rPr>
        <w:t>U Nacrt zakona se uvodi institut građevinske dozvole kao upravnog akta koji je uslov građenja,i  na osnovu koje  se može graditi objekat (član 32).</w:t>
      </w:r>
    </w:p>
    <w:p w14:paraId="6DAFFB7D" w14:textId="77777777" w:rsidR="00E515B2" w:rsidRPr="00E515B2" w:rsidRDefault="00E515B2" w:rsidP="00E515B2">
      <w:pPr>
        <w:jc w:val="both"/>
        <w:rPr>
          <w:rFonts w:ascii="Arial" w:eastAsia="Calibri" w:hAnsi="Arial" w:cs="Arial"/>
          <w:sz w:val="22"/>
          <w:szCs w:val="22"/>
          <w:lang w:val="sr-Latn-CS"/>
        </w:rPr>
      </w:pPr>
    </w:p>
    <w:p w14:paraId="134FE60B" w14:textId="77777777" w:rsidR="00E515B2" w:rsidRPr="00E515B2" w:rsidRDefault="00E515B2" w:rsidP="00E515B2">
      <w:pPr>
        <w:jc w:val="both"/>
        <w:rPr>
          <w:rFonts w:ascii="Arial" w:eastAsia="Calibri" w:hAnsi="Arial" w:cs="Arial"/>
          <w:iCs/>
          <w:sz w:val="22"/>
          <w:szCs w:val="22"/>
          <w:lang w:val="sr-Latn-ME"/>
        </w:rPr>
      </w:pPr>
      <w:r w:rsidRPr="00E515B2">
        <w:rPr>
          <w:rFonts w:ascii="Arial" w:eastAsia="Calibri" w:hAnsi="Arial" w:cs="Arial"/>
          <w:iCs/>
          <w:sz w:val="22"/>
          <w:szCs w:val="22"/>
        </w:rPr>
        <w:t>Odredbama čl. 45 i 44 propisane su obaveze investitora prije početka građenja, rok završetka građenja objekta, kao i obaveze u slučaju promjene investitora.</w:t>
      </w:r>
      <w:r w:rsidRPr="00E515B2">
        <w:rPr>
          <w:rFonts w:ascii="Arial" w:eastAsia="Times New Roman" w:hAnsi="Arial" w:cs="Arial"/>
          <w:sz w:val="22"/>
          <w:szCs w:val="22"/>
        </w:rPr>
        <w:t xml:space="preserve"> </w:t>
      </w:r>
      <w:r w:rsidRPr="00E515B2">
        <w:rPr>
          <w:rFonts w:ascii="Arial" w:eastAsia="Calibri" w:hAnsi="Arial" w:cs="Arial"/>
          <w:iCs/>
          <w:sz w:val="22"/>
          <w:szCs w:val="22"/>
        </w:rPr>
        <w:t>Investitor je dužan da završi građenje objekta u roku od pet godina od dana izdavanja građevinske dozvole.</w:t>
      </w:r>
    </w:p>
    <w:p w14:paraId="7B3902BE" w14:textId="77777777" w:rsidR="00E515B2" w:rsidRPr="00E515B2" w:rsidRDefault="00E515B2" w:rsidP="00E515B2">
      <w:pPr>
        <w:jc w:val="both"/>
        <w:rPr>
          <w:rFonts w:ascii="Arial" w:eastAsia="Calibri" w:hAnsi="Arial" w:cs="Arial"/>
          <w:iCs/>
          <w:sz w:val="22"/>
          <w:szCs w:val="22"/>
        </w:rPr>
      </w:pPr>
    </w:p>
    <w:p w14:paraId="552B2F8E" w14:textId="77777777" w:rsidR="00E515B2" w:rsidRPr="00E515B2" w:rsidRDefault="00E515B2" w:rsidP="00E515B2">
      <w:pPr>
        <w:jc w:val="both"/>
        <w:rPr>
          <w:rFonts w:ascii="Arial" w:eastAsia="Calibri" w:hAnsi="Arial" w:cs="Arial"/>
          <w:iCs/>
          <w:sz w:val="22"/>
          <w:szCs w:val="22"/>
        </w:rPr>
      </w:pPr>
      <w:r w:rsidRPr="00E515B2">
        <w:rPr>
          <w:rFonts w:ascii="Arial" w:eastAsia="Calibri" w:hAnsi="Arial" w:cs="Arial"/>
          <w:iCs/>
          <w:sz w:val="22"/>
          <w:szCs w:val="22"/>
        </w:rPr>
        <w:t>Ako se u toku građenja objekta promijeni investitor, novi investitor je dužan da u roku od sedam dana od dana nastanka promjene podnese zahtjev nadležnom organu za izmjenu građevinske dozvole na novog investitora (član 44).</w:t>
      </w:r>
    </w:p>
    <w:p w14:paraId="74CC303A" w14:textId="77777777" w:rsidR="00E515B2" w:rsidRPr="00E515B2" w:rsidRDefault="00E515B2" w:rsidP="00E515B2">
      <w:pPr>
        <w:jc w:val="both"/>
        <w:rPr>
          <w:rFonts w:ascii="Arial" w:eastAsia="Calibri" w:hAnsi="Arial" w:cs="Arial"/>
          <w:iCs/>
          <w:sz w:val="22"/>
          <w:szCs w:val="22"/>
        </w:rPr>
      </w:pPr>
    </w:p>
    <w:p w14:paraId="58631283" w14:textId="77777777" w:rsidR="00E515B2" w:rsidRPr="00E515B2" w:rsidRDefault="00E515B2" w:rsidP="00E515B2">
      <w:pPr>
        <w:jc w:val="both"/>
        <w:rPr>
          <w:rFonts w:ascii="Arial" w:eastAsia="Calibri" w:hAnsi="Arial" w:cs="Arial"/>
          <w:sz w:val="22"/>
          <w:szCs w:val="22"/>
        </w:rPr>
      </w:pPr>
      <w:r w:rsidRPr="00E515B2">
        <w:rPr>
          <w:rFonts w:ascii="Arial" w:eastAsia="Calibri" w:hAnsi="Arial" w:cs="Arial"/>
          <w:iCs/>
          <w:sz w:val="22"/>
          <w:szCs w:val="22"/>
        </w:rPr>
        <w:t xml:space="preserve">Odredbama čl. 47 i 48 Nacrta zakona propisane su obaveze izvođača radova u postupku građenja objekta i u slučaju nedostataka u glavnom projektu i nepredviđenih okolnosti koje se dogode u toku građenja objekta. </w:t>
      </w:r>
    </w:p>
    <w:p w14:paraId="6BCA05BA" w14:textId="77777777" w:rsidR="00E515B2" w:rsidRPr="00E515B2" w:rsidRDefault="00E515B2" w:rsidP="00E515B2">
      <w:pPr>
        <w:jc w:val="both"/>
        <w:rPr>
          <w:rFonts w:ascii="Arial" w:eastAsia="Calibri" w:hAnsi="Arial" w:cs="Arial"/>
          <w:sz w:val="22"/>
          <w:szCs w:val="22"/>
          <w:lang w:val="sr-Latn-CS"/>
        </w:rPr>
      </w:pPr>
    </w:p>
    <w:p w14:paraId="404A9E1E" w14:textId="77777777" w:rsidR="00E515B2" w:rsidRPr="00E515B2" w:rsidRDefault="00E515B2" w:rsidP="00E515B2">
      <w:pPr>
        <w:autoSpaceDE w:val="0"/>
        <w:autoSpaceDN w:val="0"/>
        <w:adjustRightInd w:val="0"/>
        <w:spacing w:after="160" w:line="256" w:lineRule="auto"/>
        <w:ind w:right="49"/>
        <w:jc w:val="both"/>
        <w:rPr>
          <w:rFonts w:ascii="Arial" w:hAnsi="Arial" w:cs="Arial"/>
          <w:sz w:val="22"/>
          <w:szCs w:val="22"/>
          <w:lang w:val="en-GB"/>
        </w:rPr>
      </w:pPr>
      <w:r w:rsidRPr="00E515B2">
        <w:rPr>
          <w:rFonts w:ascii="Arial" w:eastAsia="Calibri" w:hAnsi="Arial" w:cs="Arial"/>
          <w:sz w:val="22"/>
          <w:szCs w:val="22"/>
          <w:lang w:val="sr-Latn-CS"/>
        </w:rPr>
        <w:lastRenderedPageBreak/>
        <w:t xml:space="preserve">Nakon izdavanja građevinske dozvole, revidovani glavni projekat se može mijenjati (član 48), ali samo pod uslovom da su izmjene u skladu sa urbanističko-tehničkim uslovima. </w:t>
      </w:r>
      <w:r w:rsidRPr="00E515B2">
        <w:rPr>
          <w:rFonts w:ascii="Arial" w:hAnsi="Arial" w:cs="Arial"/>
          <w:sz w:val="22"/>
          <w:szCs w:val="22"/>
        </w:rPr>
        <w:t>U slučaju da se izmjena odnosi na izmjenu elemenata idejnog rješenja na osnovu kojih je data saglasnost iz člana 22 ovog zakona, investitor je dužan da pribavi novu saglasnost glavnog državnog odnosno glavnog gradskog arhitekte.</w:t>
      </w:r>
      <w:r w:rsidRPr="00E515B2">
        <w:rPr>
          <w:rFonts w:ascii="Arial" w:hAnsi="Arial" w:cs="Arial"/>
          <w:sz w:val="22"/>
          <w:szCs w:val="22"/>
          <w:lang w:val="en-GB"/>
        </w:rPr>
        <w:t xml:space="preserve"> Izmjene iz stava 2 ovog člana mogu se vršiti najdalje do podnošenja zahtjeva za izdavanje upotrebne dozvole. U slučaju iz stava 2 ovog člana, investitor je dužan da inspekcijskom organu podnese prijavu sa revidovanim izmijenjenim glavnim projektom. Prema stavu 3 ovog člana investitor je dužan da podnese zahtjev za izdavanje građevinske dozvole na izmijenjeni glavni projekat.</w:t>
      </w:r>
    </w:p>
    <w:p w14:paraId="09A0ADF5" w14:textId="77777777" w:rsidR="00E515B2" w:rsidRPr="00E515B2" w:rsidRDefault="00E515B2" w:rsidP="00E515B2">
      <w:pPr>
        <w:autoSpaceDE w:val="0"/>
        <w:autoSpaceDN w:val="0"/>
        <w:adjustRightInd w:val="0"/>
        <w:jc w:val="both"/>
        <w:rPr>
          <w:rFonts w:ascii="Arial" w:hAnsi="Arial" w:cs="Arial"/>
          <w:sz w:val="22"/>
          <w:szCs w:val="22"/>
        </w:rPr>
      </w:pPr>
      <w:r w:rsidRPr="00E515B2">
        <w:rPr>
          <w:rFonts w:ascii="Arial" w:hAnsi="Arial" w:cs="Arial"/>
          <w:sz w:val="22"/>
          <w:szCs w:val="22"/>
        </w:rPr>
        <w:t xml:space="preserve"> </w:t>
      </w:r>
      <w:r w:rsidRPr="00E515B2">
        <w:rPr>
          <w:rFonts w:ascii="Arial" w:hAnsi="Arial" w:cs="Arial"/>
          <w:sz w:val="22"/>
          <w:szCs w:val="22"/>
          <w:lang w:val="en-GB"/>
        </w:rPr>
        <w:t xml:space="preserve">U slučaju da investitor ne završi građenje objekta u roku iz člana 43 stav 3 ovog zakona, ili obustavi radove duže od 30 dana, dužan je da gradilište zatvori i obezbijedi na način kojim će da obezbijedi nesmetani saobraćaj, bezbjednost lica, susjednih objekata i okoline i postavi neprozirne zaštitne ograde oko gradilišta </w:t>
      </w:r>
      <w:r w:rsidRPr="00E515B2">
        <w:rPr>
          <w:rFonts w:ascii="Arial" w:eastAsia="Calibri" w:hAnsi="Arial" w:cs="Arial"/>
          <w:bCs/>
          <w:sz w:val="22"/>
          <w:szCs w:val="22"/>
          <w:lang w:val="sr-Latn-CS"/>
        </w:rPr>
        <w:t xml:space="preserve">(član 49). </w:t>
      </w:r>
    </w:p>
    <w:p w14:paraId="743E474C" w14:textId="77777777" w:rsidR="00E515B2" w:rsidRPr="00E515B2" w:rsidRDefault="00E515B2" w:rsidP="00E515B2">
      <w:pPr>
        <w:autoSpaceDE w:val="0"/>
        <w:autoSpaceDN w:val="0"/>
        <w:adjustRightInd w:val="0"/>
        <w:spacing w:after="160" w:line="256" w:lineRule="auto"/>
        <w:ind w:right="49"/>
        <w:jc w:val="both"/>
        <w:rPr>
          <w:rFonts w:ascii="Arial" w:eastAsia="Calibri" w:hAnsi="Arial" w:cs="Arial"/>
          <w:bCs/>
          <w:sz w:val="22"/>
          <w:szCs w:val="22"/>
          <w:lang w:val="sr-Latn-CS"/>
        </w:rPr>
      </w:pPr>
    </w:p>
    <w:p w14:paraId="144230C3" w14:textId="77777777" w:rsidR="00E515B2" w:rsidRPr="00E515B2" w:rsidRDefault="00E515B2" w:rsidP="00E515B2">
      <w:pPr>
        <w:autoSpaceDE w:val="0"/>
        <w:autoSpaceDN w:val="0"/>
        <w:adjustRightInd w:val="0"/>
        <w:spacing w:after="160" w:line="256" w:lineRule="auto"/>
        <w:ind w:right="49"/>
        <w:jc w:val="both"/>
        <w:rPr>
          <w:rFonts w:ascii="Arial" w:hAnsi="Arial" w:cs="Arial"/>
          <w:sz w:val="22"/>
          <w:szCs w:val="22"/>
          <w:lang w:val="en-GB"/>
        </w:rPr>
      </w:pPr>
      <w:r w:rsidRPr="00E515B2">
        <w:rPr>
          <w:rFonts w:ascii="Arial" w:eastAsia="Calibri" w:hAnsi="Arial" w:cs="Arial"/>
          <w:bCs/>
          <w:sz w:val="22"/>
          <w:szCs w:val="22"/>
          <w:lang w:val="sr-Latn-CS"/>
        </w:rPr>
        <w:t xml:space="preserve">Vršenje stručnog nadzora, prema Nacrtu zakona (čl. 50- 53) za investitora </w:t>
      </w:r>
      <w:r w:rsidRPr="00E515B2">
        <w:rPr>
          <w:rFonts w:ascii="Arial" w:hAnsi="Arial" w:cs="Arial"/>
          <w:sz w:val="22"/>
          <w:szCs w:val="22"/>
          <w:lang w:val="en-GB"/>
        </w:rPr>
        <w:t xml:space="preserve">u toku građenja objekta </w:t>
      </w:r>
      <w:r w:rsidRPr="00E515B2">
        <w:rPr>
          <w:rFonts w:ascii="Arial" w:eastAsia="Calibri" w:hAnsi="Arial" w:cs="Arial"/>
          <w:bCs/>
          <w:sz w:val="22"/>
          <w:szCs w:val="22"/>
          <w:lang w:val="sr-Latn-CS"/>
        </w:rPr>
        <w:t xml:space="preserve">je obavezujuće </w:t>
      </w:r>
      <w:r w:rsidRPr="00E515B2">
        <w:rPr>
          <w:rFonts w:ascii="Arial" w:hAnsi="Arial" w:cs="Arial"/>
          <w:sz w:val="22"/>
          <w:szCs w:val="22"/>
          <w:lang w:val="en-GB"/>
        </w:rPr>
        <w:t>osim za porodičnu stambenu zgradu osnovnog stanovanja; stručni nadzor se vrši počev od dana izvođenja pripremnih radova na objektu do završetka svih radova i stavljanja objekta u upotrebu i obuhvata sve faze građenja.Nacrtom zakona propisano je i šta obuhvata vršenje stručnog nadzora.</w:t>
      </w:r>
    </w:p>
    <w:p w14:paraId="4A556FF2" w14:textId="77777777" w:rsidR="00E515B2" w:rsidRPr="00E515B2" w:rsidRDefault="00E515B2" w:rsidP="00E515B2">
      <w:pPr>
        <w:jc w:val="both"/>
        <w:rPr>
          <w:rFonts w:ascii="Arial" w:eastAsia="Calibri" w:hAnsi="Arial" w:cs="Arial"/>
          <w:bCs/>
          <w:strike/>
          <w:sz w:val="22"/>
          <w:szCs w:val="22"/>
        </w:rPr>
      </w:pPr>
      <w:r w:rsidRPr="00E515B2">
        <w:rPr>
          <w:rFonts w:ascii="Arial" w:hAnsi="Arial" w:cs="Arial"/>
          <w:sz w:val="22"/>
          <w:szCs w:val="22"/>
          <w:lang w:val="en-GB"/>
        </w:rPr>
        <w:t xml:space="preserve">Konačni izvještaj o izvršenom stručnom nadzoru sa zapisnikom organa iz člana 52 stav </w:t>
      </w:r>
      <w:proofErr w:type="gramStart"/>
      <w:r w:rsidRPr="00E515B2">
        <w:rPr>
          <w:rFonts w:ascii="Arial" w:hAnsi="Arial" w:cs="Arial"/>
          <w:sz w:val="22"/>
          <w:szCs w:val="22"/>
          <w:lang w:val="en-GB"/>
        </w:rPr>
        <w:t>6  u</w:t>
      </w:r>
      <w:proofErr w:type="gramEnd"/>
      <w:r w:rsidRPr="00E515B2">
        <w:rPr>
          <w:rFonts w:ascii="Arial" w:hAnsi="Arial" w:cs="Arial"/>
          <w:sz w:val="22"/>
          <w:szCs w:val="22"/>
          <w:lang w:val="en-GB"/>
        </w:rPr>
        <w:t xml:space="preserve"> kojem je konstatovano da je objekat građen u skladu sa revidovanim glavnim projektom, odnosno projektom izvedenog objekta, stručni nadzor dužan je da istovremeno dostavi investitoru, izvođaču radova, organu uprave nadležnom za zaštitu kulturnih dobara, u slučaju gradnje na ili u neposrednoj blizini objekta koji je zaštićeno kulturno dobro i nadležnom inspekcijskom organu (član 52).</w:t>
      </w:r>
    </w:p>
    <w:p w14:paraId="4AB47F37" w14:textId="77777777" w:rsidR="00E515B2" w:rsidRPr="00E515B2" w:rsidRDefault="00E515B2" w:rsidP="00E515B2">
      <w:pPr>
        <w:jc w:val="both"/>
        <w:rPr>
          <w:rFonts w:ascii="Arial" w:eastAsia="Calibri" w:hAnsi="Arial" w:cs="Arial"/>
          <w:bCs/>
          <w:sz w:val="22"/>
          <w:szCs w:val="22"/>
        </w:rPr>
      </w:pPr>
    </w:p>
    <w:p w14:paraId="098134D4" w14:textId="77777777" w:rsidR="00E515B2" w:rsidRPr="00E515B2" w:rsidRDefault="00E515B2" w:rsidP="00E515B2">
      <w:pPr>
        <w:jc w:val="both"/>
        <w:rPr>
          <w:rFonts w:ascii="Arial" w:eastAsia="Calibri" w:hAnsi="Arial" w:cs="Arial"/>
          <w:sz w:val="22"/>
          <w:szCs w:val="22"/>
          <w:lang w:val="sr-Latn-CS"/>
        </w:rPr>
      </w:pPr>
      <w:r w:rsidRPr="00E515B2">
        <w:rPr>
          <w:rFonts w:ascii="Arial" w:eastAsia="Calibri" w:hAnsi="Arial" w:cs="Arial"/>
          <w:b/>
          <w:sz w:val="22"/>
          <w:szCs w:val="22"/>
        </w:rPr>
        <w:t>Upotrebna dozvola</w:t>
      </w:r>
      <w:r w:rsidRPr="00E515B2">
        <w:rPr>
          <w:rFonts w:ascii="Arial" w:eastAsia="Calibri" w:hAnsi="Arial" w:cs="Arial"/>
          <w:sz w:val="22"/>
          <w:szCs w:val="22"/>
        </w:rPr>
        <w:t xml:space="preserve"> </w:t>
      </w:r>
      <w:r w:rsidRPr="00E515B2">
        <w:rPr>
          <w:rFonts w:ascii="Arial" w:eastAsia="Calibri" w:hAnsi="Arial" w:cs="Arial"/>
          <w:b/>
          <w:sz w:val="22"/>
          <w:szCs w:val="22"/>
        </w:rPr>
        <w:t>(čl.53 do 67)</w:t>
      </w:r>
      <w:r w:rsidRPr="00E515B2">
        <w:rPr>
          <w:rFonts w:ascii="Arial" w:eastAsia="Calibri" w:hAnsi="Arial" w:cs="Arial"/>
          <w:sz w:val="22"/>
          <w:szCs w:val="22"/>
        </w:rPr>
        <w:t xml:space="preserve"> sadrži odredbe koje se odnose na: tehnički pregled objekta, izvještaj o tehničkom pregledu, postupanje po izvještaju o</w:t>
      </w:r>
      <w:r w:rsidRPr="00E515B2">
        <w:rPr>
          <w:rFonts w:ascii="Arial" w:eastAsia="Calibri" w:hAnsi="Arial" w:cs="Arial"/>
          <w:sz w:val="22"/>
          <w:szCs w:val="22"/>
          <w:lang w:val="sr-Latn-CS"/>
        </w:rPr>
        <w:t xml:space="preserve"> tehničkom pregledu, uporedni tehnički pregled, zahtjev za izdavanje upotrebne dozvole, izdavanje upotrebne dozvole, uslov upotrebe objekta, probni rad, posebne obaveze investitora, predaju izgrađenog objekta, obavezu održavanja, kao i centralni registar građenja.</w:t>
      </w:r>
    </w:p>
    <w:p w14:paraId="3CD4664F" w14:textId="77777777" w:rsidR="00E515B2" w:rsidRPr="00E515B2" w:rsidRDefault="00E515B2" w:rsidP="00E515B2">
      <w:pPr>
        <w:jc w:val="both"/>
        <w:rPr>
          <w:rFonts w:ascii="Arial" w:eastAsia="Calibri" w:hAnsi="Arial" w:cs="Arial"/>
          <w:sz w:val="22"/>
          <w:szCs w:val="22"/>
          <w:lang w:val="sr-Latn-CS"/>
        </w:rPr>
      </w:pPr>
    </w:p>
    <w:p w14:paraId="3B65AE81" w14:textId="77777777" w:rsidR="00E515B2" w:rsidRPr="00E515B2" w:rsidRDefault="00E515B2" w:rsidP="00E515B2">
      <w:pPr>
        <w:autoSpaceDE w:val="0"/>
        <w:autoSpaceDN w:val="0"/>
        <w:adjustRightInd w:val="0"/>
        <w:spacing w:after="160" w:line="256" w:lineRule="auto"/>
        <w:ind w:right="49"/>
        <w:jc w:val="both"/>
        <w:rPr>
          <w:rFonts w:ascii="Arial" w:hAnsi="Arial" w:cs="Arial"/>
          <w:sz w:val="22"/>
          <w:szCs w:val="22"/>
          <w:lang w:val="en-GB"/>
        </w:rPr>
      </w:pPr>
      <w:r w:rsidRPr="00E515B2">
        <w:rPr>
          <w:rFonts w:ascii="Arial" w:hAnsi="Arial" w:cs="Arial"/>
          <w:sz w:val="22"/>
          <w:szCs w:val="22"/>
          <w:lang w:val="en-GB"/>
        </w:rPr>
        <w:t>Podobnost za upotrebu objekta utvrđuje se tehničkim pregledom (član 53). Novina u nacrtu zakona je da je tehnički pregled obavezan za sve objekte osim za porodične stambene zgrade osnovnog stanovanja.</w:t>
      </w:r>
    </w:p>
    <w:p w14:paraId="46E4617B" w14:textId="77777777" w:rsidR="00E515B2" w:rsidRPr="00E515B2" w:rsidRDefault="00E515B2" w:rsidP="00E515B2">
      <w:pPr>
        <w:autoSpaceDE w:val="0"/>
        <w:autoSpaceDN w:val="0"/>
        <w:adjustRightInd w:val="0"/>
        <w:spacing w:after="160" w:line="256" w:lineRule="auto"/>
        <w:ind w:right="49" w:firstLine="567"/>
        <w:jc w:val="both"/>
        <w:rPr>
          <w:rFonts w:ascii="Arial" w:hAnsi="Arial" w:cs="Arial"/>
          <w:color w:val="000000" w:themeColor="text1"/>
          <w:sz w:val="22"/>
          <w:szCs w:val="22"/>
          <w:lang w:val="en-GB"/>
        </w:rPr>
      </w:pPr>
      <w:r w:rsidRPr="00E515B2">
        <w:rPr>
          <w:rFonts w:ascii="Arial" w:hAnsi="Arial" w:cs="Arial"/>
          <w:sz w:val="22"/>
          <w:szCs w:val="22"/>
          <w:lang w:val="en-GB"/>
        </w:rPr>
        <w:t>Nacrtom zakona se propisuje</w:t>
      </w:r>
      <w:r w:rsidRPr="00E515B2">
        <w:rPr>
          <w:rFonts w:ascii="Arial" w:hAnsi="Arial" w:cs="Arial"/>
          <w:b/>
          <w:sz w:val="22"/>
          <w:szCs w:val="22"/>
          <w:lang w:val="en-GB"/>
        </w:rPr>
        <w:t xml:space="preserve"> </w:t>
      </w:r>
      <w:r w:rsidRPr="00E515B2">
        <w:rPr>
          <w:rFonts w:ascii="Arial" w:hAnsi="Arial" w:cs="Arial"/>
          <w:sz w:val="22"/>
          <w:szCs w:val="22"/>
          <w:lang w:val="en-GB"/>
        </w:rPr>
        <w:t>postupanje po izvještaju, na način da nadležni organ po prijemu izvještaja o tehničkom pregledu izdaje upotrebnu dozvolu; nalaže investitoru otklanjanje utvrđenih nedostataka u određenom roku i zabranjuje upotrebu objekta (član 54);</w:t>
      </w:r>
      <w:r w:rsidRPr="00E515B2">
        <w:rPr>
          <w:rFonts w:ascii="Arial" w:eastAsia="Calibri" w:hAnsi="Arial" w:cs="Arial"/>
          <w:sz w:val="22"/>
          <w:szCs w:val="22"/>
        </w:rPr>
        <w:t xml:space="preserve"> </w:t>
      </w:r>
      <w:r w:rsidRPr="00E515B2">
        <w:rPr>
          <w:rFonts w:ascii="Arial" w:hAnsi="Arial" w:cs="Arial"/>
          <w:bCs/>
          <w:sz w:val="22"/>
          <w:szCs w:val="22"/>
          <w:lang w:val="en-GB"/>
        </w:rPr>
        <w:t>uslov upotrebe objekta</w:t>
      </w:r>
      <w:r w:rsidRPr="00E515B2">
        <w:rPr>
          <w:rFonts w:ascii="Arial" w:hAnsi="Arial" w:cs="Arial"/>
          <w:b/>
          <w:bCs/>
          <w:sz w:val="22"/>
          <w:szCs w:val="22"/>
          <w:lang w:val="en-GB"/>
        </w:rPr>
        <w:t xml:space="preserve"> </w:t>
      </w:r>
      <w:r w:rsidRPr="00E515B2">
        <w:rPr>
          <w:rFonts w:ascii="Arial" w:hAnsi="Arial" w:cs="Arial"/>
          <w:sz w:val="22"/>
          <w:szCs w:val="22"/>
          <w:lang w:val="en-GB"/>
        </w:rPr>
        <w:t>sadrži opredjeljenje da upotreba objekta nije dozvoljena prije izdavanja upotrebne dozvole i upisa objekta u katastar nepokretnosti.</w:t>
      </w:r>
      <w:r w:rsidRPr="00E515B2">
        <w:rPr>
          <w:rFonts w:ascii="Arial" w:hAnsi="Arial" w:cs="Arial"/>
          <w:color w:val="000000" w:themeColor="text1"/>
          <w:sz w:val="22"/>
          <w:szCs w:val="22"/>
          <w:lang w:val="en-GB"/>
        </w:rPr>
        <w:t xml:space="preserve"> Izuzetno od stave 1 ovog člana upotreba objekta je dozvoljena u slučajevima probnog rada ili funkcionalnog ispitivanja ugrađene opreme. </w:t>
      </w:r>
      <w:r w:rsidRPr="00E515B2">
        <w:rPr>
          <w:rFonts w:ascii="Arial" w:hAnsi="Arial" w:cs="Arial"/>
          <w:sz w:val="22"/>
          <w:szCs w:val="22"/>
          <w:lang w:val="en-GB"/>
        </w:rPr>
        <w:t>Investitor je dužan da u roku od 15 dana od dana prijema upotrebne dozvole podnese zahtjev za upis u katastar nepokretnosti (</w:t>
      </w:r>
      <w:r w:rsidRPr="00E515B2">
        <w:rPr>
          <w:rFonts w:ascii="Arial" w:hAnsi="Arial" w:cs="Arial"/>
          <w:bCs/>
          <w:sz w:val="22"/>
          <w:szCs w:val="22"/>
          <w:lang w:val="en-GB"/>
        </w:rPr>
        <w:t>član 59).</w:t>
      </w:r>
    </w:p>
    <w:p w14:paraId="427C84A0" w14:textId="77777777" w:rsidR="00E515B2" w:rsidRPr="00E515B2" w:rsidRDefault="00E515B2" w:rsidP="00E515B2">
      <w:pPr>
        <w:autoSpaceDE w:val="0"/>
        <w:autoSpaceDN w:val="0"/>
        <w:adjustRightInd w:val="0"/>
        <w:spacing w:before="120" w:after="120" w:line="256" w:lineRule="auto"/>
        <w:ind w:right="43"/>
        <w:jc w:val="both"/>
        <w:rPr>
          <w:rFonts w:ascii="Arial" w:hAnsi="Arial" w:cs="Arial"/>
          <w:b/>
          <w:bCs/>
          <w:sz w:val="22"/>
          <w:szCs w:val="22"/>
          <w:lang w:val="en-GB"/>
        </w:rPr>
      </w:pPr>
      <w:r w:rsidRPr="00E515B2">
        <w:rPr>
          <w:rFonts w:ascii="Arial" w:eastAsia="Times New Roman" w:hAnsi="Arial" w:cs="Arial"/>
          <w:sz w:val="22"/>
          <w:szCs w:val="22"/>
        </w:rPr>
        <w:t xml:space="preserve">Propisano je, sem toga, </w:t>
      </w:r>
      <w:r w:rsidRPr="00E515B2">
        <w:rPr>
          <w:rFonts w:ascii="Arial" w:hAnsi="Arial" w:cs="Arial"/>
          <w:bCs/>
          <w:sz w:val="22"/>
          <w:szCs w:val="22"/>
          <w:lang w:val="en-GB"/>
        </w:rPr>
        <w:t>da je</w:t>
      </w:r>
      <w:r w:rsidRPr="00E515B2">
        <w:rPr>
          <w:rFonts w:ascii="Arial" w:hAnsi="Arial" w:cs="Arial"/>
          <w:b/>
          <w:bCs/>
          <w:sz w:val="22"/>
          <w:szCs w:val="22"/>
          <w:lang w:val="en-GB"/>
        </w:rPr>
        <w:t xml:space="preserve"> </w:t>
      </w:r>
      <w:r w:rsidRPr="00E515B2">
        <w:rPr>
          <w:rFonts w:ascii="Arial" w:hAnsi="Arial" w:cs="Arial"/>
          <w:sz w:val="22"/>
          <w:szCs w:val="22"/>
          <w:lang w:val="en-GB"/>
        </w:rPr>
        <w:t>vlasnik objekta dužan da održava objekat u stanju kojim se obezbjeđuje ispunjenje osnovnih zahtjeva za objekat iz člana 34 Zakona, tokom njegovog vijeka trajanja, u skladu sa glavnim projektom kao i da se održavanje objekta vrši se na osnovu projekta održavanja objekta iz člana 14 Nacrta zakona (</w:t>
      </w:r>
      <w:r w:rsidRPr="00E515B2">
        <w:rPr>
          <w:rFonts w:ascii="Arial" w:hAnsi="Arial" w:cs="Arial"/>
          <w:bCs/>
          <w:sz w:val="22"/>
          <w:szCs w:val="22"/>
          <w:lang w:val="en-GB"/>
        </w:rPr>
        <w:t>član 63).</w:t>
      </w:r>
    </w:p>
    <w:p w14:paraId="3DF8B8E7" w14:textId="77777777" w:rsidR="00E515B2" w:rsidRPr="00E515B2" w:rsidRDefault="00E515B2" w:rsidP="00E515B2">
      <w:pPr>
        <w:autoSpaceDE w:val="0"/>
        <w:autoSpaceDN w:val="0"/>
        <w:adjustRightInd w:val="0"/>
        <w:spacing w:before="120" w:after="120"/>
        <w:ind w:right="43"/>
        <w:jc w:val="both"/>
        <w:rPr>
          <w:rFonts w:ascii="Arial" w:hAnsi="Arial" w:cs="Arial"/>
          <w:b/>
          <w:bCs/>
          <w:sz w:val="22"/>
          <w:szCs w:val="22"/>
          <w:lang w:val="en-GB"/>
        </w:rPr>
      </w:pPr>
      <w:r w:rsidRPr="00E515B2">
        <w:rPr>
          <w:rFonts w:ascii="Arial" w:hAnsi="Arial" w:cs="Arial"/>
          <w:sz w:val="22"/>
          <w:szCs w:val="22"/>
          <w:lang w:val="en-GB"/>
        </w:rPr>
        <w:t>Propisana je obaveza da se građenje objekata upisuje u centralni registar građenja objekata koji obuhvata idejna rješenja na koja su date saglasnosti glavnog državnog odnosno glavnog gradskog arhitekte; dokumentaciju iz čl. 28 i 57 ovog zakona; izmijenjene revidovane glavne projekte iz čl. 47 i 48 ovog zakona; prijavu početka građenja objekta. Centralni registar vodi Ministarstvo (</w:t>
      </w:r>
      <w:r w:rsidRPr="00E515B2">
        <w:rPr>
          <w:rFonts w:ascii="Arial" w:hAnsi="Arial" w:cs="Arial"/>
          <w:bCs/>
          <w:sz w:val="22"/>
          <w:szCs w:val="22"/>
          <w:lang w:val="en-GB"/>
        </w:rPr>
        <w:t>član 64).</w:t>
      </w:r>
    </w:p>
    <w:p w14:paraId="09DA5A67" w14:textId="77777777" w:rsidR="00E515B2" w:rsidRPr="00E515B2" w:rsidRDefault="00E515B2" w:rsidP="00E515B2">
      <w:pPr>
        <w:autoSpaceDE w:val="0"/>
        <w:autoSpaceDN w:val="0"/>
        <w:adjustRightInd w:val="0"/>
        <w:spacing w:before="120" w:after="120"/>
        <w:ind w:right="43"/>
        <w:jc w:val="both"/>
        <w:rPr>
          <w:rFonts w:ascii="Arial" w:hAnsi="Arial" w:cs="Arial"/>
          <w:b/>
          <w:bCs/>
          <w:sz w:val="22"/>
          <w:szCs w:val="22"/>
          <w:lang w:val="en-GB"/>
        </w:rPr>
      </w:pPr>
      <w:r w:rsidRPr="00E515B2">
        <w:rPr>
          <w:rFonts w:ascii="Arial" w:hAnsi="Arial" w:cs="Arial"/>
          <w:sz w:val="22"/>
          <w:szCs w:val="22"/>
          <w:lang w:val="en-GB"/>
        </w:rPr>
        <w:t xml:space="preserve">Gradilište odnosno objekat na kome se izvode radovi odnosno koji je izgrađen bez građevinske dozvole ne može biti priključen na infrastrukturu. Izuzetno na infrastrukturu se mogu priključiti kulturno-istorijski objekti sa statusom nepokretnog kulturnog dobra na kojima se sprovode konzervatorske mjere u skladu sa zakonom kojim se uređuje zaštita kulturnih dobara i objekti za koje je donijeto rjesenje o legalizaciji ili </w:t>
      </w:r>
      <w:r w:rsidRPr="00E515B2">
        <w:rPr>
          <w:rFonts w:ascii="Arial" w:hAnsi="Arial" w:cs="Arial"/>
          <w:sz w:val="22"/>
          <w:szCs w:val="22"/>
          <w:lang w:val="en-GB"/>
        </w:rPr>
        <w:lastRenderedPageBreak/>
        <w:t>rjesenje o prekidu postupka, u skladu sa ovim zakonom. Za potrebe priključenja objekta iz stava 2 ovog člana, tehničke uslove priključenja pribavlja vlasnik, odnosno držalac kulturnog dobra (</w:t>
      </w:r>
      <w:r w:rsidRPr="00E515B2">
        <w:rPr>
          <w:rFonts w:ascii="Arial" w:hAnsi="Arial" w:cs="Arial"/>
          <w:bCs/>
          <w:sz w:val="22"/>
          <w:szCs w:val="22"/>
          <w:lang w:val="en-GB"/>
        </w:rPr>
        <w:t>član 65).</w:t>
      </w:r>
    </w:p>
    <w:p w14:paraId="18CAC4C9" w14:textId="77777777" w:rsidR="00E515B2" w:rsidRPr="00E515B2" w:rsidRDefault="00E515B2" w:rsidP="00E515B2">
      <w:pPr>
        <w:jc w:val="both"/>
        <w:rPr>
          <w:rFonts w:ascii="Arial" w:eastAsia="Calibri" w:hAnsi="Arial" w:cs="Arial"/>
          <w:sz w:val="22"/>
          <w:szCs w:val="22"/>
          <w:lang w:val="sr-Latn-CS"/>
        </w:rPr>
      </w:pPr>
      <w:r w:rsidRPr="00E515B2">
        <w:rPr>
          <w:rFonts w:ascii="Arial" w:eastAsia="Calibri" w:hAnsi="Arial" w:cs="Arial"/>
          <w:sz w:val="22"/>
          <w:szCs w:val="22"/>
          <w:lang w:val="sr-Latn-CS"/>
        </w:rPr>
        <w:t>Dio koji se odnosi na ograničenja u pogledu primjene zakona, sadržan je u članu 66 Nacrta zakona i propisana je sadržina ograničenja.</w:t>
      </w:r>
    </w:p>
    <w:p w14:paraId="35EC22AB" w14:textId="77777777" w:rsidR="00E515B2" w:rsidRPr="00E515B2" w:rsidRDefault="00E515B2" w:rsidP="00E515B2">
      <w:pPr>
        <w:autoSpaceDE w:val="0"/>
        <w:autoSpaceDN w:val="0"/>
        <w:adjustRightInd w:val="0"/>
        <w:ind w:right="49"/>
        <w:jc w:val="both"/>
        <w:rPr>
          <w:rFonts w:ascii="Arial" w:eastAsiaTheme="minorEastAsia" w:hAnsi="Arial" w:cs="Arial"/>
          <w:b/>
          <w:sz w:val="22"/>
          <w:szCs w:val="22"/>
          <w:lang w:val="sr-Latn-ME"/>
        </w:rPr>
      </w:pPr>
    </w:p>
    <w:p w14:paraId="3EFAD72F" w14:textId="77777777" w:rsidR="00E515B2" w:rsidRPr="00E515B2" w:rsidRDefault="00E515B2" w:rsidP="00E515B2">
      <w:pPr>
        <w:autoSpaceDE w:val="0"/>
        <w:autoSpaceDN w:val="0"/>
        <w:adjustRightInd w:val="0"/>
        <w:ind w:right="49"/>
        <w:jc w:val="both"/>
        <w:rPr>
          <w:rFonts w:ascii="Arial" w:hAnsi="Arial" w:cs="Arial"/>
          <w:sz w:val="22"/>
          <w:szCs w:val="22"/>
          <w:lang w:val="en-GB"/>
        </w:rPr>
      </w:pPr>
      <w:r w:rsidRPr="00E515B2">
        <w:rPr>
          <w:rFonts w:ascii="Arial" w:hAnsi="Arial" w:cs="Arial"/>
          <w:b/>
          <w:sz w:val="22"/>
          <w:szCs w:val="22"/>
        </w:rPr>
        <w:t xml:space="preserve">Uklanjanje objekata (čl.67-70) sadrži odredbe o </w:t>
      </w:r>
      <w:r w:rsidRPr="00E515B2">
        <w:rPr>
          <w:rFonts w:ascii="Arial" w:hAnsi="Arial" w:cs="Arial"/>
          <w:sz w:val="22"/>
          <w:szCs w:val="22"/>
        </w:rPr>
        <w:t>uklanjanju dotrajalih objekata tako da je propisano da</w:t>
      </w:r>
      <w:r w:rsidRPr="00E515B2">
        <w:rPr>
          <w:rFonts w:ascii="Arial" w:hAnsi="Arial" w:cs="Arial"/>
          <w:sz w:val="22"/>
          <w:szCs w:val="22"/>
          <w:lang w:val="en-GB"/>
        </w:rPr>
        <w:t xml:space="preserve"> će nadležni inspekcijski organ, po službenoj dužnosti ili na zahtjev zainteresovanog lica, naložiti uklanjanje objekta za koji se utvrdi da je usljed dotrajalosti, nedostataka ili većih oštećenja ugrožena stabilnost, radi čega predstavlja neposrednu opasnost za život i zdravlje ljudi, za susjedne objekte i za bezbjednost saobraćaja; da rješenje o uklanjanju objekta nadležni inspekcijski organ donosi u roku od 15 dana od dana podnošenja zahtjeva I da se uklanjanje objekta vrši na osnovu projekta o uklanjanju (član 67) Nacrt propisuje I uklanjanje</w:t>
      </w:r>
      <w:r w:rsidRPr="00E515B2">
        <w:rPr>
          <w:rFonts w:ascii="Arial" w:hAnsi="Arial" w:cs="Arial"/>
          <w:b/>
          <w:bCs/>
          <w:sz w:val="22"/>
          <w:szCs w:val="22"/>
          <w:lang w:val="en-GB"/>
        </w:rPr>
        <w:t xml:space="preserve"> </w:t>
      </w:r>
      <w:r w:rsidRPr="00E515B2">
        <w:rPr>
          <w:rFonts w:ascii="Arial" w:hAnsi="Arial" w:cs="Arial"/>
          <w:bCs/>
          <w:sz w:val="22"/>
          <w:szCs w:val="22"/>
          <w:lang w:val="en-GB"/>
        </w:rPr>
        <w:t xml:space="preserve">objekta po prijavi vlasnika (član 68). U članu 69 propisana je sadržina projekta uklanjanja objekta, opredjeljenje da </w:t>
      </w:r>
      <w:r w:rsidRPr="00E515B2">
        <w:rPr>
          <w:rFonts w:ascii="Arial" w:hAnsi="Arial" w:cs="Arial"/>
          <w:sz w:val="22"/>
          <w:szCs w:val="22"/>
          <w:lang w:val="en-GB"/>
        </w:rPr>
        <w:t>projekat o uklanjanju objekta ili njegovog dijela podliježe reviziji; da projekat o uklanjanju objekta ili njegovog dijela može da izrađuje privredno društvo koje ispunjava uslove iz člana 75 zakona (član 69).</w:t>
      </w:r>
    </w:p>
    <w:p w14:paraId="381DF07B" w14:textId="77777777" w:rsidR="00E515B2" w:rsidRPr="00E515B2" w:rsidRDefault="00E515B2" w:rsidP="00E515B2">
      <w:pPr>
        <w:autoSpaceDE w:val="0"/>
        <w:autoSpaceDN w:val="0"/>
        <w:adjustRightInd w:val="0"/>
        <w:ind w:right="49" w:firstLine="567"/>
        <w:jc w:val="both"/>
        <w:rPr>
          <w:rFonts w:ascii="Arial" w:hAnsi="Arial" w:cs="Arial"/>
          <w:sz w:val="22"/>
          <w:szCs w:val="22"/>
          <w:lang w:val="en-GB"/>
        </w:rPr>
      </w:pPr>
      <w:r w:rsidRPr="00E515B2">
        <w:rPr>
          <w:rFonts w:ascii="Arial" w:hAnsi="Arial" w:cs="Arial"/>
          <w:sz w:val="22"/>
          <w:szCs w:val="22"/>
          <w:lang w:val="en-GB"/>
        </w:rPr>
        <w:t xml:space="preserve"> </w:t>
      </w:r>
    </w:p>
    <w:p w14:paraId="6F9F6051" w14:textId="77777777" w:rsidR="00E515B2" w:rsidRPr="00E515B2" w:rsidRDefault="00E515B2" w:rsidP="00E515B2">
      <w:pPr>
        <w:autoSpaceDE w:val="0"/>
        <w:autoSpaceDN w:val="0"/>
        <w:adjustRightInd w:val="0"/>
        <w:ind w:right="49" w:firstLine="567"/>
        <w:jc w:val="both"/>
        <w:rPr>
          <w:rFonts w:ascii="Arial" w:hAnsi="Arial" w:cs="Arial"/>
          <w:b/>
          <w:bCs/>
          <w:sz w:val="22"/>
          <w:szCs w:val="22"/>
          <w:lang w:val="en-GB"/>
        </w:rPr>
      </w:pPr>
    </w:p>
    <w:p w14:paraId="503F0820" w14:textId="77777777" w:rsidR="00E515B2" w:rsidRPr="00E515B2" w:rsidRDefault="00E515B2" w:rsidP="00E515B2">
      <w:pPr>
        <w:ind w:right="-66"/>
        <w:jc w:val="both"/>
        <w:rPr>
          <w:rFonts w:ascii="Arial" w:hAnsi="Arial" w:cs="Arial"/>
          <w:sz w:val="22"/>
          <w:szCs w:val="22"/>
        </w:rPr>
      </w:pPr>
      <w:r w:rsidRPr="00E515B2">
        <w:rPr>
          <w:rFonts w:ascii="Arial" w:hAnsi="Arial" w:cs="Arial"/>
          <w:b/>
          <w:bCs/>
          <w:sz w:val="22"/>
          <w:szCs w:val="22"/>
          <w:lang w:val="en-GB"/>
        </w:rPr>
        <w:t xml:space="preserve">Objekti za koje se ne izdaje građevinska dozvola </w:t>
      </w:r>
      <w:r w:rsidRPr="00E515B2">
        <w:rPr>
          <w:rFonts w:ascii="Arial" w:hAnsi="Arial" w:cs="Arial"/>
          <w:b/>
          <w:sz w:val="22"/>
          <w:szCs w:val="22"/>
        </w:rPr>
        <w:t>(čl.70 do 74)</w:t>
      </w:r>
      <w:r w:rsidRPr="00E515B2">
        <w:rPr>
          <w:rFonts w:ascii="Arial" w:hAnsi="Arial" w:cs="Arial"/>
          <w:sz w:val="22"/>
          <w:szCs w:val="22"/>
        </w:rPr>
        <w:t xml:space="preserve"> normativno su posebno uređeni. </w:t>
      </w:r>
    </w:p>
    <w:p w14:paraId="1D27817A" w14:textId="77777777" w:rsidR="00E515B2" w:rsidRPr="00E515B2" w:rsidRDefault="00E515B2" w:rsidP="00E515B2">
      <w:pPr>
        <w:autoSpaceDE w:val="0"/>
        <w:autoSpaceDN w:val="0"/>
        <w:adjustRightInd w:val="0"/>
        <w:ind w:right="49"/>
        <w:jc w:val="both"/>
        <w:rPr>
          <w:rFonts w:ascii="Arial" w:eastAsia="Calibri" w:hAnsi="Arial" w:cs="Arial"/>
          <w:sz w:val="22"/>
          <w:szCs w:val="22"/>
          <w:lang w:val="en-GB"/>
        </w:rPr>
      </w:pPr>
      <w:r w:rsidRPr="00E515B2">
        <w:rPr>
          <w:rFonts w:ascii="Arial" w:eastAsia="Calibri" w:hAnsi="Arial" w:cs="Arial"/>
          <w:sz w:val="22"/>
          <w:szCs w:val="22"/>
          <w:lang w:val="en-GB"/>
        </w:rPr>
        <w:t>Privremeni objekti su objekti, uređaji i oprema čije se postavljanje odnosno građenje ne definiše planskim dokumentom.</w:t>
      </w:r>
      <w:bookmarkStart w:id="42" w:name="_Hlk135040418"/>
      <w:r w:rsidRPr="00E515B2">
        <w:rPr>
          <w:rFonts w:ascii="Arial" w:eastAsia="Calibri" w:hAnsi="Arial" w:cs="Arial"/>
          <w:sz w:val="22"/>
          <w:szCs w:val="22"/>
          <w:lang w:val="en-GB"/>
        </w:rPr>
        <w:t xml:space="preserve"> Privremeni objekti su objekti, uređaji i oprema čije se postavljanje odnosno građenje ne definiše planskim dokumentom;</w:t>
      </w:r>
      <w:bookmarkEnd w:id="42"/>
      <w:r w:rsidRPr="00E515B2">
        <w:rPr>
          <w:rFonts w:ascii="Arial" w:eastAsia="Calibri" w:hAnsi="Arial" w:cs="Arial"/>
          <w:sz w:val="22"/>
          <w:szCs w:val="22"/>
          <w:lang w:val="en-GB"/>
        </w:rPr>
        <w:t xml:space="preserve"> da postavljanje odnosno građenje i uklanjanje privremenih objekata uređuje jedinica lokalne samouprave, uz prethodnu saglasnost Ministarstva. Propisano je, pored toga, da </w:t>
      </w:r>
      <w:r w:rsidRPr="00E515B2">
        <w:rPr>
          <w:rFonts w:ascii="Arial" w:hAnsi="Arial" w:cs="Arial"/>
          <w:bCs/>
          <w:sz w:val="22"/>
          <w:szCs w:val="22"/>
          <w:shd w:val="clear" w:color="auto" w:fill="FFFFFF"/>
        </w:rPr>
        <w:t>privremeni objekti mogu biti:</w:t>
      </w:r>
      <w:r w:rsidRPr="00E515B2">
        <w:rPr>
          <w:rFonts w:ascii="Arial" w:eastAsia="Calibri" w:hAnsi="Arial" w:cs="Arial"/>
          <w:sz w:val="22"/>
          <w:szCs w:val="22"/>
          <w:lang w:val="en-GB"/>
        </w:rPr>
        <w:t xml:space="preserve"> </w:t>
      </w:r>
      <w:r w:rsidRPr="00E515B2">
        <w:rPr>
          <w:rFonts w:ascii="Arial" w:hAnsi="Arial" w:cs="Arial"/>
          <w:bCs/>
          <w:sz w:val="22"/>
          <w:szCs w:val="22"/>
          <w:shd w:val="clear" w:color="auto" w:fill="FFFFFF"/>
        </w:rPr>
        <w:t xml:space="preserve"> jednostavni privremeni objekti površine do 20 m2; montažni objekti površine do 30m2 i otvorene površine za privremeno obavljanje djelatnosti. Za montažne objekte za servisiranje i pranje vozila propisano je da mogu imati površinu do 250 m2 a montažne hale i hangari površinu do 500 m2 i mogu se postavljati odnosno graditi van prostora obuhvaćenog planom detaljne razrade samo na površinama namijenjenim za građenje.</w:t>
      </w:r>
    </w:p>
    <w:p w14:paraId="0F9EF499" w14:textId="77777777" w:rsidR="00E515B2" w:rsidRPr="00E515B2" w:rsidRDefault="00E515B2" w:rsidP="00E515B2">
      <w:pPr>
        <w:autoSpaceDE w:val="0"/>
        <w:autoSpaceDN w:val="0"/>
        <w:adjustRightInd w:val="0"/>
        <w:ind w:right="49"/>
        <w:jc w:val="both"/>
        <w:rPr>
          <w:rFonts w:ascii="Arial" w:eastAsia="Calibri" w:hAnsi="Arial" w:cs="Arial"/>
          <w:sz w:val="22"/>
          <w:szCs w:val="22"/>
          <w:lang w:val="en-GB"/>
        </w:rPr>
      </w:pPr>
      <w:r w:rsidRPr="00E515B2">
        <w:rPr>
          <w:rFonts w:ascii="Arial" w:eastAsia="Calibri" w:hAnsi="Arial" w:cs="Arial"/>
          <w:sz w:val="22"/>
          <w:szCs w:val="22"/>
          <w:lang w:val="en-GB"/>
        </w:rPr>
        <w:t>Nacrtom zakona utvrđeno je da bliže vrste i uslove postavljanja odnosno građenja privremenih objekata iz st. 3 i 4 ovog člana propisuje Ministarstvo (član 70).</w:t>
      </w:r>
    </w:p>
    <w:p w14:paraId="601A4BCD" w14:textId="77777777" w:rsidR="00E515B2" w:rsidRPr="00E515B2" w:rsidRDefault="00E515B2" w:rsidP="00E515B2">
      <w:pPr>
        <w:autoSpaceDE w:val="0"/>
        <w:autoSpaceDN w:val="0"/>
        <w:adjustRightInd w:val="0"/>
        <w:ind w:right="49"/>
        <w:jc w:val="both"/>
        <w:rPr>
          <w:rFonts w:ascii="Arial" w:eastAsia="Calibri" w:hAnsi="Arial" w:cs="Arial"/>
          <w:sz w:val="22"/>
          <w:szCs w:val="22"/>
          <w:lang w:val="en-GB"/>
        </w:rPr>
      </w:pPr>
    </w:p>
    <w:p w14:paraId="6BDAD67B" w14:textId="77777777" w:rsidR="00E515B2" w:rsidRPr="00E515B2" w:rsidRDefault="00E515B2" w:rsidP="00E515B2">
      <w:pPr>
        <w:autoSpaceDE w:val="0"/>
        <w:autoSpaceDN w:val="0"/>
        <w:adjustRightInd w:val="0"/>
        <w:ind w:right="49"/>
        <w:jc w:val="both"/>
        <w:rPr>
          <w:rFonts w:ascii="Arial" w:eastAsia="Calibri" w:hAnsi="Arial" w:cs="Arial"/>
          <w:sz w:val="22"/>
          <w:szCs w:val="22"/>
          <w:lang w:val="en-GB"/>
        </w:rPr>
      </w:pPr>
      <w:r w:rsidRPr="00E515B2">
        <w:rPr>
          <w:rFonts w:ascii="Arial" w:eastAsia="Calibri" w:hAnsi="Arial" w:cs="Arial"/>
          <w:sz w:val="22"/>
          <w:szCs w:val="22"/>
          <w:lang w:val="en-GB"/>
        </w:rPr>
        <w:t>Prema Nacrtu zakona privremeni objekti postavljaju se odnosno grade u skladu sa Programom privremenih objekata. Program iz stava 1 ovog člana sadrži, naročito: zone i smjernice sa urbanističkim uslovima za postavljanje privremenih objekata.Program donosi jedinica lokalne samouprave, za period od pet godina, a po prethodno pribavljenoj saglasnosti Ministarstva, organa državne uprave nadležnog za turizam, organa uprave nadležnih za zaštitu kulturnih dobara i zaštitu životne sredine u odnosu na zaštićena područja pravnog lica koje upravlja morskim dobrom odnosno nacionalnim parkovima, kao i organa uprave nadležnog za saobraćaj u odnosu na privremene objekte uz državni put i organa lokalne uprave nadležnog za saobraćaj u odnosu na privremene objekte uz opštinski put (član 71).</w:t>
      </w:r>
    </w:p>
    <w:p w14:paraId="456312D0" w14:textId="77777777" w:rsidR="00E515B2" w:rsidRPr="00E515B2" w:rsidRDefault="00E515B2" w:rsidP="00E515B2">
      <w:pPr>
        <w:autoSpaceDE w:val="0"/>
        <w:autoSpaceDN w:val="0"/>
        <w:adjustRightInd w:val="0"/>
        <w:ind w:right="49"/>
        <w:jc w:val="both"/>
        <w:rPr>
          <w:rFonts w:ascii="Arial" w:eastAsia="Calibri" w:hAnsi="Arial" w:cs="Arial"/>
          <w:sz w:val="22"/>
          <w:szCs w:val="22"/>
          <w:lang w:val="en-GB"/>
        </w:rPr>
      </w:pPr>
      <w:r w:rsidRPr="00E515B2">
        <w:rPr>
          <w:rFonts w:ascii="Arial" w:eastAsia="Calibri" w:hAnsi="Arial" w:cs="Arial"/>
          <w:sz w:val="22"/>
          <w:szCs w:val="22"/>
          <w:lang w:val="en-GB"/>
        </w:rPr>
        <w:t>U članu 72 definisani su pomoćni objekti</w:t>
      </w:r>
      <w:r w:rsidRPr="00E515B2">
        <w:rPr>
          <w:rFonts w:ascii="Arial" w:hAnsi="Arial" w:cs="Arial"/>
          <w:sz w:val="22"/>
          <w:szCs w:val="22"/>
          <w:lang w:val="en-GB"/>
        </w:rPr>
        <w:t xml:space="preserve"> kao objekti koji čine funkcionalnu cjelinu sa stambenim, poslovnim i stambeno-poslovnim objektom, kao i objekti koji su u funkciji obavljanja poljoprivredne djelatnosti, zaštite i valorizacije nepokretnih kulturnih dobara i uređenja javnih zelenih površina.Uslovi za postavljanje odnosno građenje pomoćnih objekata definišu se planskim dokumentom.Vrste pomoćnih objekata normirane su u članu 73 kao pomoćni objekti koji služe korišćenju stambenog odnosno poslovnog objekta – garaže, portirnice, objekti za radnike obezbjeđenja, objekti za naplatu, info pultovi, ostave i slični objekti koji nijesu u sklopu osnovnog objekta, spratnosti jedne nadzemne etaže i bruto površine do 30m</w:t>
      </w:r>
      <w:r w:rsidRPr="00E515B2">
        <w:rPr>
          <w:rFonts w:ascii="Arial" w:hAnsi="Arial" w:cs="Arial"/>
          <w:sz w:val="22"/>
          <w:szCs w:val="22"/>
          <w:vertAlign w:val="superscript"/>
          <w:lang w:val="en-GB"/>
        </w:rPr>
        <w:t>2</w:t>
      </w:r>
      <w:r w:rsidRPr="00E515B2">
        <w:rPr>
          <w:rFonts w:ascii="Arial" w:hAnsi="Arial" w:cs="Arial"/>
          <w:sz w:val="22"/>
          <w:szCs w:val="22"/>
          <w:lang w:val="en-GB"/>
        </w:rPr>
        <w:t>, bunari, ograde, plinski sistemi, objekti u funkciji grijanja/hlađenja i sl.; pristupne rampe, liftovi i slični objekti za pristup i kretanje lica smanjene pokretljivosti i lica sa invaliditetom; ekonomski objekti na poljoprivrednom gazdinstvu (objekti za gajenje životinja, prateći objekti za gajenje životinja, objekti za skladištenje stočne hrane, objekti za smještaj poljoprivredne mehanizacije, alata i oruđa, objekti za skladištenje poljoprivrednih proizvoda i drugi slični objekti) spratnosti jedne nadzemne etaže i bruto površine do 80m</w:t>
      </w:r>
      <w:r w:rsidRPr="00E515B2">
        <w:rPr>
          <w:rFonts w:ascii="Arial" w:hAnsi="Arial" w:cs="Arial"/>
          <w:sz w:val="22"/>
          <w:szCs w:val="22"/>
          <w:vertAlign w:val="superscript"/>
          <w:lang w:val="en-GB"/>
        </w:rPr>
        <w:t>2</w:t>
      </w:r>
      <w:r w:rsidRPr="00E515B2">
        <w:rPr>
          <w:rFonts w:ascii="Arial" w:hAnsi="Arial" w:cs="Arial"/>
          <w:sz w:val="22"/>
          <w:szCs w:val="22"/>
          <w:lang w:val="en-GB"/>
        </w:rPr>
        <w:t>; pomoćni objekti u funkciji zaštite i valorizacije nepokretnih kulturnih dobara (zaštitne konstrukcije, centri za posjetioce, info-pultovi, prostori za prezentacije) spratnosti jedne nadzemne etaže i bruto površine do 30m</w:t>
      </w:r>
      <w:r w:rsidRPr="00E515B2">
        <w:rPr>
          <w:rFonts w:ascii="Arial" w:hAnsi="Arial" w:cs="Arial"/>
          <w:sz w:val="22"/>
          <w:szCs w:val="22"/>
          <w:vertAlign w:val="superscript"/>
          <w:lang w:val="en-GB"/>
        </w:rPr>
        <w:t>2</w:t>
      </w:r>
      <w:r w:rsidRPr="00E515B2">
        <w:rPr>
          <w:rFonts w:ascii="Arial" w:hAnsi="Arial" w:cs="Arial"/>
          <w:sz w:val="22"/>
          <w:szCs w:val="22"/>
          <w:lang w:val="en-GB"/>
        </w:rPr>
        <w:t xml:space="preserve">; </w:t>
      </w:r>
      <w:r w:rsidRPr="00E515B2">
        <w:rPr>
          <w:rFonts w:ascii="Arial" w:hAnsi="Arial" w:cs="Arial"/>
          <w:sz w:val="22"/>
          <w:szCs w:val="22"/>
        </w:rPr>
        <w:t>pomoćni objekti uređenja javnih zelenih površina: ograde, bunari, fontane, česme, urbani mobilijar, pergole, objekti osvjetljenja, urbane bašte i slični objekti.</w:t>
      </w:r>
    </w:p>
    <w:p w14:paraId="04D57F39" w14:textId="77777777" w:rsidR="00E515B2" w:rsidRPr="00E515B2" w:rsidRDefault="00E515B2" w:rsidP="00E515B2">
      <w:pPr>
        <w:autoSpaceDE w:val="0"/>
        <w:autoSpaceDN w:val="0"/>
        <w:adjustRightInd w:val="0"/>
        <w:ind w:right="49" w:firstLine="567"/>
        <w:jc w:val="both"/>
        <w:rPr>
          <w:rFonts w:ascii="Arial" w:hAnsi="Arial" w:cs="Arial"/>
          <w:sz w:val="22"/>
          <w:szCs w:val="22"/>
          <w:lang w:val="en-GB"/>
        </w:rPr>
      </w:pPr>
    </w:p>
    <w:p w14:paraId="0D7E5007" w14:textId="77777777" w:rsidR="00E515B2" w:rsidRPr="00E515B2" w:rsidRDefault="00E515B2" w:rsidP="00E515B2">
      <w:pPr>
        <w:tabs>
          <w:tab w:val="left" w:pos="1134"/>
          <w:tab w:val="left" w:pos="7797"/>
        </w:tabs>
        <w:spacing w:before="120" w:after="120"/>
        <w:jc w:val="both"/>
        <w:rPr>
          <w:rFonts w:ascii="Arial" w:eastAsia="Calibri" w:hAnsi="Arial" w:cs="Arial"/>
          <w:sz w:val="22"/>
          <w:szCs w:val="22"/>
        </w:rPr>
      </w:pPr>
      <w:r w:rsidRPr="00E515B2">
        <w:rPr>
          <w:rFonts w:ascii="Arial" w:hAnsi="Arial" w:cs="Arial"/>
          <w:b/>
          <w:sz w:val="22"/>
          <w:szCs w:val="22"/>
        </w:rPr>
        <w:lastRenderedPageBreak/>
        <w:t>POGLAVLJE</w:t>
      </w:r>
      <w:r w:rsidRPr="00E515B2">
        <w:rPr>
          <w:rFonts w:ascii="Arial" w:eastAsia="Calibri" w:hAnsi="Arial" w:cs="Arial"/>
          <w:sz w:val="22"/>
          <w:szCs w:val="22"/>
          <w:lang w:val="en-GB"/>
        </w:rPr>
        <w:t xml:space="preserve"> </w:t>
      </w:r>
      <w:r w:rsidRPr="00E515B2">
        <w:rPr>
          <w:rFonts w:ascii="Arial" w:hAnsi="Arial" w:cs="Arial"/>
          <w:b/>
          <w:bCs/>
          <w:sz w:val="22"/>
          <w:szCs w:val="22"/>
        </w:rPr>
        <w:t xml:space="preserve">III. OBAVLJANJE DJELATNOSTI U OBLASTI IZGRADNJE OBJEKATA </w:t>
      </w:r>
      <w:r w:rsidRPr="00E515B2">
        <w:rPr>
          <w:rFonts w:ascii="Arial" w:hAnsi="Arial" w:cs="Arial"/>
          <w:sz w:val="20"/>
          <w:szCs w:val="20"/>
        </w:rPr>
        <w:t>(</w:t>
      </w:r>
      <w:r w:rsidRPr="00E515B2">
        <w:rPr>
          <w:rFonts w:ascii="Arial" w:hAnsi="Arial" w:cs="Arial"/>
          <w:b/>
          <w:sz w:val="20"/>
          <w:szCs w:val="20"/>
        </w:rPr>
        <w:t>čl. 74 do 103</w:t>
      </w:r>
      <w:r w:rsidRPr="00E515B2">
        <w:rPr>
          <w:rFonts w:ascii="Arial" w:hAnsi="Arial" w:cs="Arial"/>
          <w:sz w:val="20"/>
          <w:szCs w:val="20"/>
        </w:rPr>
        <w:t>)</w:t>
      </w:r>
      <w:r w:rsidRPr="00E515B2">
        <w:rPr>
          <w:rFonts w:ascii="Arial" w:eastAsia="Calibri" w:hAnsi="Arial" w:cs="Arial"/>
          <w:sz w:val="22"/>
          <w:szCs w:val="22"/>
        </w:rPr>
        <w:t xml:space="preserve"> je neraskidivi</w:t>
      </w:r>
      <w:r w:rsidRPr="00E515B2">
        <w:rPr>
          <w:rFonts w:ascii="Arial" w:eastAsia="Calibri" w:hAnsi="Arial" w:cs="Arial"/>
          <w:b/>
          <w:sz w:val="22"/>
          <w:szCs w:val="22"/>
        </w:rPr>
        <w:t xml:space="preserve"> </w:t>
      </w:r>
      <w:r w:rsidRPr="00E515B2">
        <w:rPr>
          <w:rFonts w:ascii="Arial" w:eastAsia="Calibri" w:hAnsi="Arial" w:cs="Arial"/>
          <w:sz w:val="22"/>
          <w:szCs w:val="22"/>
        </w:rPr>
        <w:t>dio sistema izgradnje objekata</w:t>
      </w:r>
      <w:r w:rsidRPr="00E515B2">
        <w:rPr>
          <w:rFonts w:ascii="Arial" w:eastAsia="Calibri" w:hAnsi="Arial" w:cs="Arial"/>
          <w:b/>
          <w:sz w:val="22"/>
          <w:szCs w:val="22"/>
        </w:rPr>
        <w:t xml:space="preserve"> </w:t>
      </w:r>
      <w:r w:rsidRPr="00E515B2">
        <w:rPr>
          <w:rFonts w:ascii="Arial" w:eastAsia="Calibri" w:hAnsi="Arial" w:cs="Arial"/>
          <w:sz w:val="22"/>
          <w:szCs w:val="22"/>
        </w:rPr>
        <w:t xml:space="preserve">i od predloženih rješenja umnogome zavisi kvalitet obavljenih poslova i funkcionalnost i fleksibilnost sistema. S druge strane, cilj je bio da predložena rješenja, u mogućoj mjeri, budu primjerena rješenjima iz uporednih sistema. </w:t>
      </w:r>
      <w:bookmarkStart w:id="43" w:name="_Hlk135048714"/>
      <w:r w:rsidRPr="00E515B2">
        <w:rPr>
          <w:rFonts w:ascii="Arial" w:eastAsia="Calibri" w:hAnsi="Arial" w:cs="Arial"/>
          <w:sz w:val="22"/>
          <w:szCs w:val="22"/>
        </w:rPr>
        <w:t xml:space="preserve">Obavljanje djelatnosti </w:t>
      </w:r>
      <w:r w:rsidRPr="00E515B2">
        <w:rPr>
          <w:rFonts w:ascii="Arial" w:hAnsi="Arial" w:cs="Arial"/>
          <w:sz w:val="22"/>
          <w:szCs w:val="22"/>
        </w:rPr>
        <w:t>normativno je sistematizovano u osam cjelina, i to</w:t>
      </w:r>
      <w:bookmarkEnd w:id="43"/>
      <w:r w:rsidRPr="00E515B2">
        <w:rPr>
          <w:rFonts w:ascii="Arial" w:hAnsi="Arial" w:cs="Arial"/>
          <w:sz w:val="22"/>
          <w:szCs w:val="22"/>
        </w:rPr>
        <w:t>: izrada tehničke dokumentacije, revizija tehničke dokumentacije, stručni nadzor, tehnički pregled i projektantski nadzor, izvođenje radova,</w:t>
      </w:r>
      <w:bookmarkStart w:id="44" w:name="_Hlk135043834"/>
      <w:r w:rsidRPr="00E515B2">
        <w:rPr>
          <w:rFonts w:ascii="Arial" w:hAnsi="Arial" w:cs="Arial"/>
          <w:sz w:val="22"/>
          <w:szCs w:val="22"/>
        </w:rPr>
        <w:t xml:space="preserve"> upravljanje projektom</w:t>
      </w:r>
      <w:bookmarkEnd w:id="44"/>
      <w:r w:rsidRPr="00E515B2">
        <w:rPr>
          <w:rFonts w:ascii="Arial" w:hAnsi="Arial" w:cs="Arial"/>
          <w:sz w:val="22"/>
          <w:szCs w:val="22"/>
        </w:rPr>
        <w:t>, ispitivanja i prethodna istraživanja</w:t>
      </w:r>
      <w:r w:rsidRPr="00E515B2">
        <w:rPr>
          <w:rFonts w:ascii="Arial" w:hAnsi="Arial" w:cs="Arial"/>
          <w:bCs/>
          <w:sz w:val="22"/>
          <w:szCs w:val="22"/>
          <w:lang w:val="sr-Latn-ME"/>
        </w:rPr>
        <w:t>, djelatnosti stranih lica, stručni ispit i stručno usavršavanje i licence.</w:t>
      </w:r>
    </w:p>
    <w:p w14:paraId="41D0D75D" w14:textId="77777777" w:rsidR="00E515B2" w:rsidRPr="00E515B2" w:rsidRDefault="00E515B2" w:rsidP="00E515B2">
      <w:pPr>
        <w:spacing w:before="120" w:after="120"/>
        <w:jc w:val="both"/>
        <w:rPr>
          <w:rFonts w:ascii="Arial" w:eastAsia="Times New Roman" w:hAnsi="Arial" w:cs="Arial"/>
          <w:b/>
          <w:sz w:val="22"/>
          <w:szCs w:val="22"/>
          <w:lang w:val="pt-BR"/>
        </w:rPr>
      </w:pPr>
      <w:r w:rsidRPr="00E515B2">
        <w:rPr>
          <w:rFonts w:ascii="Arial" w:eastAsia="Calibri" w:hAnsi="Arial" w:cs="Arial"/>
          <w:sz w:val="22"/>
          <w:szCs w:val="22"/>
        </w:rPr>
        <w:t xml:space="preserve">Odnosnim poglavljem obuhvaćeni su </w:t>
      </w:r>
      <w:r w:rsidRPr="00E515B2">
        <w:rPr>
          <w:rFonts w:ascii="Arial" w:hAnsi="Arial" w:cs="Arial"/>
          <w:b/>
          <w:bCs/>
          <w:sz w:val="22"/>
          <w:szCs w:val="22"/>
          <w:lang w:val="sr-Latn-ME"/>
        </w:rPr>
        <w:t xml:space="preserve"> </w:t>
      </w:r>
      <w:r w:rsidRPr="00E515B2">
        <w:rPr>
          <w:rFonts w:ascii="Arial" w:hAnsi="Arial" w:cs="Arial"/>
          <w:bCs/>
          <w:sz w:val="22"/>
          <w:szCs w:val="22"/>
          <w:lang w:val="sr-Latn-ME"/>
        </w:rPr>
        <w:t>uslovi  izrade tehničke dokumentacije,</w:t>
      </w:r>
      <w:r w:rsidRPr="00E515B2">
        <w:rPr>
          <w:rFonts w:ascii="Arial" w:hAnsi="Arial" w:cs="Arial"/>
          <w:b/>
          <w:bCs/>
          <w:sz w:val="22"/>
          <w:szCs w:val="22"/>
          <w:lang w:val="sr-Latn-ME"/>
        </w:rPr>
        <w:t xml:space="preserve"> </w:t>
      </w:r>
      <w:r w:rsidRPr="00E515B2">
        <w:rPr>
          <w:rFonts w:ascii="Arial" w:hAnsi="Arial" w:cs="Arial"/>
          <w:bCs/>
          <w:sz w:val="22"/>
          <w:szCs w:val="22"/>
          <w:lang w:val="sr-Latn-ME"/>
        </w:rPr>
        <w:t>autor projekta,</w:t>
      </w:r>
      <w:r w:rsidRPr="00E515B2">
        <w:rPr>
          <w:rFonts w:ascii="Arial" w:hAnsi="Arial" w:cs="Arial"/>
          <w:b/>
          <w:bCs/>
          <w:sz w:val="22"/>
          <w:szCs w:val="22"/>
          <w:lang w:val="sr-Latn-ME"/>
        </w:rPr>
        <w:t xml:space="preserve"> </w:t>
      </w:r>
      <w:r w:rsidRPr="00E515B2">
        <w:rPr>
          <w:rFonts w:ascii="Arial" w:hAnsi="Arial" w:cs="Arial"/>
          <w:bCs/>
          <w:sz w:val="22"/>
          <w:szCs w:val="22"/>
          <w:lang w:val="sr-Latn-ME"/>
        </w:rPr>
        <w:t>vodeći i odgovorni projektant,</w:t>
      </w:r>
      <w:r w:rsidRPr="00E515B2">
        <w:rPr>
          <w:rFonts w:ascii="Arial" w:hAnsi="Arial" w:cs="Arial"/>
          <w:b/>
          <w:bCs/>
          <w:sz w:val="22"/>
          <w:szCs w:val="22"/>
          <w:lang w:val="sr-Latn-ME"/>
        </w:rPr>
        <w:t xml:space="preserve"> </w:t>
      </w:r>
      <w:r w:rsidRPr="00E515B2">
        <w:rPr>
          <w:rFonts w:ascii="Arial" w:hAnsi="Arial" w:cs="Arial"/>
          <w:bCs/>
          <w:sz w:val="22"/>
          <w:szCs w:val="22"/>
          <w:lang w:val="sr-Latn-ME"/>
        </w:rPr>
        <w:t>određivanje vodećeg projektanta,</w:t>
      </w:r>
      <w:r w:rsidRPr="00E515B2">
        <w:rPr>
          <w:rFonts w:ascii="Arial" w:hAnsi="Arial" w:cs="Arial"/>
          <w:b/>
          <w:sz w:val="22"/>
          <w:szCs w:val="22"/>
        </w:rPr>
        <w:t xml:space="preserve"> </w:t>
      </w:r>
      <w:r w:rsidRPr="00E515B2">
        <w:rPr>
          <w:rFonts w:ascii="Arial" w:hAnsi="Arial" w:cs="Arial"/>
          <w:b/>
          <w:bCs/>
          <w:sz w:val="22"/>
          <w:szCs w:val="22"/>
          <w:lang w:val="sr-Latn-ME"/>
        </w:rPr>
        <w:t xml:space="preserve"> </w:t>
      </w:r>
      <w:r w:rsidRPr="00E515B2">
        <w:rPr>
          <w:rFonts w:ascii="Arial" w:hAnsi="Arial" w:cs="Arial"/>
          <w:bCs/>
          <w:sz w:val="22"/>
          <w:szCs w:val="22"/>
          <w:lang w:val="sr-Latn-ME"/>
        </w:rPr>
        <w:t>uslovi revizije tehničke dokumentacije, stručnog nadzora , tehničkog pregleda i projektantskog zakona,</w:t>
      </w:r>
      <w:r w:rsidRPr="00E515B2">
        <w:rPr>
          <w:rFonts w:ascii="Arial" w:hAnsi="Arial" w:cs="Arial"/>
          <w:b/>
          <w:bCs/>
          <w:sz w:val="22"/>
          <w:szCs w:val="22"/>
          <w:lang w:val="sr-Latn-ME"/>
        </w:rPr>
        <w:t xml:space="preserve"> </w:t>
      </w:r>
      <w:r w:rsidRPr="00E515B2">
        <w:rPr>
          <w:rFonts w:ascii="Arial" w:hAnsi="Arial" w:cs="Arial"/>
          <w:bCs/>
          <w:sz w:val="22"/>
          <w:szCs w:val="22"/>
          <w:lang w:val="sr-Latn-ME"/>
        </w:rPr>
        <w:t>vodeći i odgovorni revdent i nadzorni inženjer,</w:t>
      </w:r>
      <w:r w:rsidRPr="00E515B2">
        <w:rPr>
          <w:rFonts w:ascii="Arial" w:hAnsi="Arial" w:cs="Arial"/>
          <w:b/>
          <w:bCs/>
          <w:sz w:val="22"/>
          <w:szCs w:val="22"/>
          <w:lang w:val="sr-Latn-ME"/>
        </w:rPr>
        <w:t xml:space="preserve"> </w:t>
      </w:r>
      <w:r w:rsidRPr="00E515B2">
        <w:rPr>
          <w:rFonts w:ascii="Arial" w:hAnsi="Arial" w:cs="Arial"/>
          <w:bCs/>
          <w:sz w:val="22"/>
          <w:szCs w:val="22"/>
          <w:lang w:val="sr-Latn-ME"/>
        </w:rPr>
        <w:t>projektantski nadzor,</w:t>
      </w:r>
      <w:r w:rsidRPr="00E515B2">
        <w:rPr>
          <w:rFonts w:ascii="Arial" w:hAnsi="Arial" w:cs="Arial"/>
          <w:b/>
          <w:sz w:val="22"/>
          <w:szCs w:val="22"/>
        </w:rPr>
        <w:t xml:space="preserve"> </w:t>
      </w:r>
      <w:r w:rsidRPr="00E515B2">
        <w:rPr>
          <w:rFonts w:ascii="Arial" w:hAnsi="Arial" w:cs="Arial"/>
          <w:sz w:val="22"/>
          <w:szCs w:val="22"/>
        </w:rPr>
        <w:t>uslovi za obavljanje djelatnosti izvođenja radova</w:t>
      </w:r>
      <w:bookmarkStart w:id="45" w:name="_Hlk135043696"/>
      <w:r w:rsidRPr="00E515B2">
        <w:rPr>
          <w:rFonts w:ascii="Arial" w:hAnsi="Arial" w:cs="Arial"/>
          <w:sz w:val="22"/>
          <w:szCs w:val="22"/>
        </w:rPr>
        <w:t>,</w:t>
      </w:r>
      <w:r w:rsidRPr="00E515B2">
        <w:rPr>
          <w:rFonts w:ascii="Arial" w:hAnsi="Arial" w:cs="Arial"/>
          <w:b/>
          <w:bCs/>
          <w:sz w:val="22"/>
          <w:szCs w:val="22"/>
          <w:lang w:val="sr-Latn-ME"/>
        </w:rPr>
        <w:t xml:space="preserve"> </w:t>
      </w:r>
      <w:r w:rsidRPr="00E515B2">
        <w:rPr>
          <w:rFonts w:ascii="Arial" w:hAnsi="Arial" w:cs="Arial"/>
          <w:bCs/>
          <w:sz w:val="22"/>
          <w:szCs w:val="22"/>
          <w:lang w:val="sr-Latn-ME"/>
        </w:rPr>
        <w:t>rukovodilac građenja i odgovorni inženjer građenja</w:t>
      </w:r>
      <w:bookmarkEnd w:id="45"/>
      <w:r w:rsidRPr="00E515B2">
        <w:rPr>
          <w:rFonts w:ascii="Arial" w:hAnsi="Arial" w:cs="Arial"/>
          <w:bCs/>
          <w:sz w:val="22"/>
          <w:szCs w:val="22"/>
          <w:lang w:val="sr-Latn-ME"/>
        </w:rPr>
        <w:t>,posebni uslovi za</w:t>
      </w:r>
      <w:r w:rsidRPr="00E515B2">
        <w:rPr>
          <w:rFonts w:ascii="Arial" w:hAnsi="Arial" w:cs="Arial"/>
          <w:b/>
          <w:bCs/>
          <w:sz w:val="22"/>
          <w:szCs w:val="22"/>
          <w:lang w:val="sr-Latn-ME"/>
        </w:rPr>
        <w:t xml:space="preserve"> </w:t>
      </w:r>
      <w:r w:rsidRPr="00E515B2">
        <w:rPr>
          <w:rFonts w:ascii="Arial" w:hAnsi="Arial" w:cs="Arial"/>
          <w:bCs/>
          <w:sz w:val="22"/>
          <w:szCs w:val="22"/>
          <w:lang w:val="sr-Latn-ME"/>
        </w:rPr>
        <w:t xml:space="preserve">rukovodioca građenja i odgovornog inženjera građenja,  </w:t>
      </w:r>
      <w:r w:rsidRPr="00E515B2">
        <w:rPr>
          <w:rFonts w:ascii="Arial" w:hAnsi="Arial" w:cs="Arial"/>
          <w:b/>
          <w:bCs/>
          <w:sz w:val="22"/>
          <w:szCs w:val="22"/>
          <w:lang w:val="sr-Latn-ME"/>
        </w:rPr>
        <w:t xml:space="preserve"> </w:t>
      </w:r>
      <w:r w:rsidRPr="00E515B2">
        <w:rPr>
          <w:rFonts w:ascii="Arial" w:hAnsi="Arial" w:cs="Arial"/>
          <w:bCs/>
          <w:sz w:val="22"/>
          <w:szCs w:val="22"/>
          <w:lang w:val="sr-Latn-ME"/>
        </w:rPr>
        <w:t>određivanje rukovodioca građenja,</w:t>
      </w:r>
      <w:r w:rsidRPr="00E515B2">
        <w:rPr>
          <w:rFonts w:ascii="Arial" w:hAnsi="Arial" w:cs="Arial"/>
          <w:b/>
          <w:sz w:val="22"/>
          <w:szCs w:val="22"/>
        </w:rPr>
        <w:t xml:space="preserve"> </w:t>
      </w:r>
      <w:r w:rsidRPr="00E515B2">
        <w:rPr>
          <w:rFonts w:ascii="Arial" w:hAnsi="Arial" w:cs="Arial"/>
          <w:sz w:val="22"/>
          <w:szCs w:val="22"/>
        </w:rPr>
        <w:t xml:space="preserve">uslovi upravljanja projektom, </w:t>
      </w:r>
      <w:r w:rsidRPr="00E515B2">
        <w:rPr>
          <w:rFonts w:ascii="Arial" w:hAnsi="Arial" w:cs="Arial"/>
          <w:bCs/>
          <w:sz w:val="22"/>
          <w:szCs w:val="22"/>
          <w:lang w:val="sr-Latn-ME"/>
        </w:rPr>
        <w:t>vođa projekta</w:t>
      </w:r>
      <w:r w:rsidRPr="00E515B2">
        <w:rPr>
          <w:rFonts w:ascii="Arial" w:hAnsi="Arial" w:cs="Arial"/>
          <w:b/>
          <w:sz w:val="22"/>
          <w:szCs w:val="22"/>
        </w:rPr>
        <w:t xml:space="preserve"> </w:t>
      </w:r>
      <w:r w:rsidRPr="00E515B2">
        <w:rPr>
          <w:rFonts w:ascii="Arial" w:hAnsi="Arial" w:cs="Arial"/>
          <w:bCs/>
          <w:sz w:val="22"/>
          <w:szCs w:val="22"/>
          <w:lang w:val="sr-Latn-ME"/>
        </w:rPr>
        <w:t>uslovi za</w:t>
      </w:r>
      <w:r w:rsidRPr="00E515B2">
        <w:rPr>
          <w:rFonts w:ascii="Arial" w:hAnsi="Arial" w:cs="Arial"/>
          <w:b/>
          <w:sz w:val="22"/>
          <w:szCs w:val="22"/>
        </w:rPr>
        <w:t xml:space="preserve"> </w:t>
      </w:r>
      <w:r w:rsidRPr="00E515B2">
        <w:rPr>
          <w:rFonts w:ascii="Arial" w:hAnsi="Arial" w:cs="Arial"/>
          <w:sz w:val="22"/>
          <w:szCs w:val="22"/>
        </w:rPr>
        <w:t>ispitivanja i prethodna istraživanja,</w:t>
      </w:r>
      <w:r w:rsidRPr="00E515B2">
        <w:rPr>
          <w:rFonts w:ascii="Arial" w:hAnsi="Arial" w:cs="Arial"/>
          <w:b/>
          <w:bCs/>
          <w:sz w:val="22"/>
          <w:szCs w:val="22"/>
          <w:lang w:val="sr-Latn-ME"/>
        </w:rPr>
        <w:t xml:space="preserve"> </w:t>
      </w:r>
      <w:r w:rsidRPr="00E515B2">
        <w:rPr>
          <w:rFonts w:ascii="Arial" w:hAnsi="Arial" w:cs="Arial"/>
          <w:bCs/>
          <w:sz w:val="22"/>
          <w:szCs w:val="22"/>
          <w:lang w:val="sr-Latn-ME"/>
        </w:rPr>
        <w:t>stručno lice,</w:t>
      </w:r>
      <w:r w:rsidRPr="00E515B2">
        <w:rPr>
          <w:rFonts w:ascii="Arial" w:hAnsi="Arial" w:cs="Arial"/>
          <w:b/>
          <w:bCs/>
          <w:sz w:val="22"/>
          <w:szCs w:val="22"/>
          <w:lang w:val="sr-Latn-ME"/>
        </w:rPr>
        <w:t xml:space="preserve"> </w:t>
      </w:r>
      <w:bookmarkStart w:id="46" w:name="_Hlk135045917"/>
      <w:r w:rsidRPr="00E515B2">
        <w:rPr>
          <w:rFonts w:ascii="Arial" w:hAnsi="Arial" w:cs="Arial"/>
          <w:bCs/>
          <w:sz w:val="22"/>
          <w:szCs w:val="22"/>
          <w:lang w:val="sr-Latn-ME"/>
        </w:rPr>
        <w:t>djelatnosti stranih lica</w:t>
      </w:r>
      <w:bookmarkEnd w:id="46"/>
      <w:r w:rsidRPr="00E515B2">
        <w:rPr>
          <w:rFonts w:ascii="Arial" w:hAnsi="Arial" w:cs="Arial"/>
          <w:b/>
          <w:bCs/>
          <w:sz w:val="22"/>
          <w:szCs w:val="22"/>
        </w:rPr>
        <w:t xml:space="preserve"> </w:t>
      </w:r>
      <w:r w:rsidRPr="00E515B2">
        <w:rPr>
          <w:rFonts w:ascii="Arial" w:hAnsi="Arial" w:cs="Arial"/>
          <w:bCs/>
          <w:sz w:val="22"/>
          <w:szCs w:val="22"/>
        </w:rPr>
        <w:t>koje ne posjeduje ovlašćenje za obavljanje djelatnosti i stranog fizičkog lica koje posjeduje ovlašćenje za obavljanje djelatnosti,</w:t>
      </w:r>
      <w:r w:rsidRPr="00E515B2">
        <w:rPr>
          <w:rFonts w:ascii="Arial" w:hAnsi="Arial" w:cs="Arial"/>
          <w:b/>
          <w:sz w:val="22"/>
          <w:szCs w:val="22"/>
        </w:rPr>
        <w:t xml:space="preserve"> </w:t>
      </w:r>
      <w:r w:rsidRPr="00E515B2">
        <w:rPr>
          <w:rFonts w:ascii="Arial" w:hAnsi="Arial" w:cs="Arial"/>
          <w:sz w:val="22"/>
          <w:szCs w:val="22"/>
        </w:rPr>
        <w:t>profesionalni naziv za strano fizičko lice,</w:t>
      </w:r>
      <w:r w:rsidRPr="00E515B2">
        <w:rPr>
          <w:rFonts w:ascii="Arial" w:hAnsi="Arial" w:cs="Arial"/>
          <w:bCs/>
          <w:sz w:val="22"/>
          <w:szCs w:val="22"/>
        </w:rPr>
        <w:t xml:space="preserve"> obaveze stranog fizičkog lica,</w:t>
      </w:r>
      <w:r w:rsidRPr="00E515B2">
        <w:rPr>
          <w:rFonts w:ascii="Arial" w:hAnsi="Arial" w:cs="Arial"/>
          <w:b/>
          <w:sz w:val="22"/>
          <w:szCs w:val="22"/>
        </w:rPr>
        <w:t xml:space="preserve"> </w:t>
      </w:r>
      <w:r w:rsidRPr="00E515B2">
        <w:rPr>
          <w:rFonts w:ascii="Arial" w:hAnsi="Arial" w:cs="Arial"/>
          <w:sz w:val="22"/>
          <w:szCs w:val="22"/>
        </w:rPr>
        <w:t>privremeno i povremeno obavljanje djelatnosti stranog fizičkog lica, uslovi za privremeno i povremeno obavljanje djelatnosti stranog fizičkog lica,</w:t>
      </w:r>
      <w:r w:rsidRPr="00E515B2">
        <w:rPr>
          <w:rFonts w:ascii="Arial" w:eastAsia="Times New Roman" w:hAnsi="Arial" w:cs="Arial"/>
          <w:sz w:val="22"/>
          <w:szCs w:val="22"/>
          <w:lang w:val="pt-BR"/>
        </w:rPr>
        <w:t xml:space="preserve"> priznavanje ugovora o osiguranju stranom fizičkom licu.</w:t>
      </w:r>
    </w:p>
    <w:p w14:paraId="03E2D4D1" w14:textId="77777777" w:rsidR="00E515B2" w:rsidRPr="00E515B2" w:rsidRDefault="00E515B2" w:rsidP="00E515B2">
      <w:pPr>
        <w:jc w:val="both"/>
        <w:rPr>
          <w:rFonts w:ascii="Arial" w:hAnsi="Arial" w:cs="Arial"/>
          <w:sz w:val="22"/>
          <w:szCs w:val="22"/>
        </w:rPr>
      </w:pPr>
      <w:r w:rsidRPr="00E515B2">
        <w:rPr>
          <w:rFonts w:ascii="Arial" w:hAnsi="Arial" w:cs="Arial"/>
          <w:sz w:val="22"/>
          <w:szCs w:val="22"/>
        </w:rPr>
        <w:t xml:space="preserve">Nacrtom zakona ustanovljeno je pravo i dužnost  stručnog usavršavanja za lica koja obavljaju djelatnost u svojstvu odgovornog projektanta, odgovornog revizora, nadzornog inženjera i odgovornog inženjera građenja  ima  pravo i dužnost  </w:t>
      </w:r>
      <w:bookmarkStart w:id="47" w:name="_Hlk135044915"/>
      <w:r w:rsidRPr="00E515B2">
        <w:rPr>
          <w:rFonts w:ascii="Arial" w:hAnsi="Arial" w:cs="Arial"/>
          <w:sz w:val="22"/>
          <w:szCs w:val="22"/>
        </w:rPr>
        <w:t>stručnog usavršavanja.</w:t>
      </w:r>
      <w:bookmarkEnd w:id="47"/>
      <w:r w:rsidRPr="00E515B2">
        <w:rPr>
          <w:rFonts w:ascii="Arial" w:hAnsi="Arial" w:cs="Arial"/>
          <w:sz w:val="22"/>
          <w:szCs w:val="22"/>
        </w:rPr>
        <w:t>Stručno  usavršavanje organizuje se i sprovodi  u skladu sa ovim zakonom.Privredno društvo  u kojem je zaposleno  lice iz stava 1 ovog člana, dužno je da obezbijedi uslove za stručno usavršavanje .Program obuke stručnog usavršavanja za lica iz stava 1 ovog člana donosi se u skladu sa  ovim zakonom (član102).</w:t>
      </w:r>
    </w:p>
    <w:p w14:paraId="300B1B16" w14:textId="77777777" w:rsidR="00E515B2" w:rsidRPr="00E515B2" w:rsidRDefault="00E515B2" w:rsidP="00E515B2">
      <w:pPr>
        <w:jc w:val="both"/>
        <w:rPr>
          <w:rFonts w:ascii="Arial" w:hAnsi="Arial" w:cs="Arial"/>
          <w:sz w:val="22"/>
          <w:szCs w:val="22"/>
        </w:rPr>
      </w:pPr>
    </w:p>
    <w:p w14:paraId="351AE792" w14:textId="77777777" w:rsidR="00E515B2" w:rsidRPr="00E515B2" w:rsidRDefault="00E515B2" w:rsidP="00E515B2">
      <w:pPr>
        <w:autoSpaceDE w:val="0"/>
        <w:autoSpaceDN w:val="0"/>
        <w:adjustRightInd w:val="0"/>
        <w:ind w:right="49"/>
        <w:jc w:val="both"/>
        <w:rPr>
          <w:rFonts w:ascii="Arial" w:hAnsi="Arial" w:cs="Arial"/>
          <w:sz w:val="22"/>
          <w:szCs w:val="22"/>
          <w:lang w:val="en-GB"/>
        </w:rPr>
      </w:pPr>
      <w:r w:rsidRPr="00E515B2">
        <w:rPr>
          <w:rFonts w:ascii="Arial" w:eastAsia="Calibri" w:hAnsi="Arial" w:cs="Arial"/>
          <w:sz w:val="22"/>
          <w:szCs w:val="22"/>
        </w:rPr>
        <w:t xml:space="preserve">Odgovornost za štetu i osiguranje od profesionalne odgovornosti uređeno je na način kojim se stvaraju normativni uslovi za obezbjeđuje naknade za štetu koja bi se mogla desiti investitorima ili trećim licima u vezi sa obavljanjem njihove djelatnosti. </w:t>
      </w:r>
      <w:r w:rsidRPr="00E515B2">
        <w:rPr>
          <w:rFonts w:ascii="Arial" w:hAnsi="Arial" w:cs="Arial"/>
          <w:sz w:val="22"/>
          <w:szCs w:val="22"/>
          <w:lang w:val="en-GB"/>
        </w:rPr>
        <w:t xml:space="preserve">Minimalnu sumu osiguranja i način utvrđivanja osigurane sume iz stava 2 ovog člana propisuje Vlada. Osiguranje od profesionalne odgovornosti ugovoreno u državi sjedišta lica iz potpisnice EEP, priznaje se, ako je zaključeno u skladu sa ovim zakonom i ako to osiguranje pokriva štetu koja može biti prouzrokovana u Crnoj Gori </w:t>
      </w:r>
      <w:r w:rsidRPr="00E515B2">
        <w:rPr>
          <w:rFonts w:ascii="Arial" w:eastAsia="Calibri" w:hAnsi="Arial" w:cs="Arial"/>
          <w:sz w:val="22"/>
          <w:szCs w:val="22"/>
        </w:rPr>
        <w:t>(član 103).</w:t>
      </w:r>
    </w:p>
    <w:p w14:paraId="643297F1" w14:textId="77777777" w:rsidR="00E515B2" w:rsidRPr="00E515B2" w:rsidRDefault="00E515B2" w:rsidP="00E515B2">
      <w:pPr>
        <w:autoSpaceDE w:val="0"/>
        <w:autoSpaceDN w:val="0"/>
        <w:adjustRightInd w:val="0"/>
        <w:ind w:right="49" w:firstLine="567"/>
        <w:jc w:val="both"/>
        <w:rPr>
          <w:rFonts w:ascii="Arial" w:hAnsi="Arial" w:cs="Arial"/>
          <w:b/>
          <w:sz w:val="22"/>
          <w:szCs w:val="22"/>
          <w:lang w:val="sr-Latn-ME"/>
        </w:rPr>
      </w:pPr>
    </w:p>
    <w:p w14:paraId="03FBD278" w14:textId="77777777" w:rsidR="00E515B2" w:rsidRPr="00E515B2" w:rsidRDefault="00E515B2" w:rsidP="00E515B2">
      <w:pPr>
        <w:tabs>
          <w:tab w:val="left" w:pos="1429"/>
        </w:tabs>
        <w:jc w:val="both"/>
        <w:rPr>
          <w:rFonts w:ascii="Arial" w:hAnsi="Arial" w:cs="Arial"/>
          <w:sz w:val="22"/>
          <w:szCs w:val="22"/>
          <w:lang w:val="sr-Latn-ME"/>
        </w:rPr>
      </w:pPr>
      <w:r w:rsidRPr="00E515B2">
        <w:rPr>
          <w:rFonts w:ascii="Arial" w:hAnsi="Arial" w:cs="Arial"/>
          <w:b/>
          <w:sz w:val="22"/>
          <w:szCs w:val="22"/>
          <w:lang w:val="sr-Latn-ME"/>
        </w:rPr>
        <w:t xml:space="preserve"> LICENCE (čl.104-110)</w:t>
      </w:r>
      <w:r w:rsidRPr="00E515B2">
        <w:rPr>
          <w:rFonts w:ascii="Arial" w:hAnsi="Arial" w:cs="Arial"/>
          <w:sz w:val="22"/>
          <w:szCs w:val="22"/>
        </w:rPr>
        <w:t xml:space="preserve"> je, po svojoj suštini, su u korelaciji sa obavljanjem djelatnosti propisanih ovim Nacrtom zakona, budući da se radi o normiranju pitanja koja se odnose na ispunjavanje uslova za njihovo obavljanje.</w:t>
      </w:r>
      <w:r w:rsidRPr="00E515B2">
        <w:rPr>
          <w:rFonts w:ascii="Arial" w:hAnsi="Arial" w:cs="Arial"/>
          <w:sz w:val="22"/>
          <w:szCs w:val="22"/>
          <w:lang w:val="sr-Latn-ME"/>
        </w:rPr>
        <w:t xml:space="preserve"> Licencom se utvrđuje ispunjenost uslova  za obavljanje djelatnosti  iz čl. 75, 80, 84, 89 i 92 ovog zakona.Licencu izdaje rješenjem Ministarstvo u roku od osam dana od dana podnošenja zahtjeva, za privredno društvo za period od pet godina a za fizičko lice izdaje se na neodređeno vrijeme (član 104).</w:t>
      </w:r>
    </w:p>
    <w:p w14:paraId="6EC5F7DE" w14:textId="77777777" w:rsidR="00E515B2" w:rsidRPr="00E515B2" w:rsidRDefault="00E515B2" w:rsidP="00E515B2">
      <w:pPr>
        <w:tabs>
          <w:tab w:val="left" w:pos="1429"/>
        </w:tabs>
        <w:ind w:firstLine="567"/>
        <w:jc w:val="both"/>
        <w:rPr>
          <w:rFonts w:ascii="Arial" w:hAnsi="Arial" w:cs="Arial"/>
          <w:sz w:val="22"/>
          <w:szCs w:val="22"/>
          <w:lang w:val="sr-Latn-ME"/>
        </w:rPr>
      </w:pPr>
      <w:r w:rsidRPr="00E515B2">
        <w:rPr>
          <w:rFonts w:ascii="Arial" w:hAnsi="Arial" w:cs="Arial"/>
          <w:sz w:val="22"/>
          <w:szCs w:val="22"/>
          <w:lang w:val="sr-Latn-ME"/>
        </w:rPr>
        <w:t xml:space="preserve"> </w:t>
      </w:r>
    </w:p>
    <w:p w14:paraId="3BC2FB48" w14:textId="77777777" w:rsidR="00E515B2" w:rsidRPr="00E515B2" w:rsidRDefault="00E515B2" w:rsidP="00E515B2">
      <w:pPr>
        <w:tabs>
          <w:tab w:val="left" w:pos="1429"/>
        </w:tabs>
        <w:jc w:val="both"/>
        <w:rPr>
          <w:rFonts w:ascii="Arial" w:hAnsi="Arial" w:cs="Arial"/>
          <w:sz w:val="22"/>
          <w:szCs w:val="22"/>
          <w:lang w:val="sr-Latn-ME"/>
        </w:rPr>
      </w:pPr>
      <w:r w:rsidRPr="00E515B2">
        <w:rPr>
          <w:rFonts w:ascii="Arial" w:hAnsi="Arial" w:cs="Arial"/>
          <w:sz w:val="22"/>
          <w:szCs w:val="22"/>
        </w:rPr>
        <w:t>Institut ukidanja licence je bitan kontrolni instrument obavljanja djelatnosti koji utiče na cjelokupan proces   izgradnje objekata. Sledstveno tome, članom 105 propisani su uslovi kada organa uprave može oduzeti licencu, i to ako: imalac licence djelatnost vrši suprotno članu 75 stav 4, članu 77 stav 5 i 6, članu 80 stav 7, član 81 stav 3 i 4; članu 84 stav 4, članu 85 stav 4 i 5 i 89 stav 4 ovog zakona; se utvrdi da je licenca izdata na osnovu netačnih podataka; imalac licence prestane da ispunjava uslove za obavljanje djelatnosti iz člana 75 stav 1, člana 77 stav 3 i 4, članu 80 stav 1,2,3 i 4, člana 81 stav 1i 3,člana 84 stav 1 i 2  i člana 85 stav 1, 2 i 3, 89 stav 1 i 2  i 92 stav  1 ovog zakona; imaocu licence bude oduzeta poslovna sposobnost; imalac licence prestane da postoji po sili zakona; imalac licence postane trajno nesposoban za obavljanje poslova, i imalac licence u toku jedne godine se nije stručno usavršavao odnosno ako u toku jedne godine nije stekao propisani broj bodova u skladu sa ovim zakonom.</w:t>
      </w:r>
    </w:p>
    <w:p w14:paraId="422EC7E8" w14:textId="77777777" w:rsidR="00E515B2" w:rsidRPr="00E515B2" w:rsidRDefault="00E515B2" w:rsidP="00E515B2">
      <w:pPr>
        <w:autoSpaceDE w:val="0"/>
        <w:autoSpaceDN w:val="0"/>
        <w:adjustRightInd w:val="0"/>
        <w:ind w:right="49"/>
        <w:jc w:val="both"/>
        <w:rPr>
          <w:rFonts w:ascii="Arial" w:hAnsi="Arial" w:cs="Arial"/>
          <w:sz w:val="22"/>
          <w:szCs w:val="22"/>
          <w:lang w:val="en-GB"/>
        </w:rPr>
      </w:pPr>
      <w:r w:rsidRPr="00E515B2">
        <w:rPr>
          <w:rFonts w:ascii="Arial" w:hAnsi="Arial" w:cs="Arial"/>
          <w:sz w:val="22"/>
          <w:szCs w:val="22"/>
        </w:rPr>
        <w:t xml:space="preserve"> </w:t>
      </w:r>
    </w:p>
    <w:p w14:paraId="17B7E574" w14:textId="77777777" w:rsidR="00E515B2" w:rsidRPr="00E515B2" w:rsidRDefault="00E515B2" w:rsidP="00E515B2">
      <w:pPr>
        <w:ind w:right="-66"/>
        <w:jc w:val="both"/>
        <w:rPr>
          <w:rFonts w:ascii="Arial" w:hAnsi="Arial" w:cs="Arial"/>
          <w:sz w:val="22"/>
          <w:szCs w:val="22"/>
        </w:rPr>
      </w:pPr>
      <w:r w:rsidRPr="00E515B2">
        <w:rPr>
          <w:rFonts w:ascii="Arial" w:hAnsi="Arial" w:cs="Arial"/>
          <w:sz w:val="22"/>
          <w:szCs w:val="22"/>
        </w:rPr>
        <w:t xml:space="preserve">Nacrtom zakona utvrđeni su uslovi pod kojima se može odrediti mirovanje licence (član 106). Prema ovom Nacrtu, registar licenci voidi Ministarstvo (član 107). </w:t>
      </w:r>
    </w:p>
    <w:p w14:paraId="04EA4246" w14:textId="77777777" w:rsidR="00E515B2" w:rsidRPr="00E515B2" w:rsidRDefault="00E515B2" w:rsidP="00E515B2">
      <w:pPr>
        <w:tabs>
          <w:tab w:val="left" w:pos="1429"/>
        </w:tabs>
        <w:rPr>
          <w:rFonts w:ascii="Arial" w:hAnsi="Arial" w:cs="Arial"/>
          <w:sz w:val="22"/>
          <w:szCs w:val="22"/>
          <w:lang w:val="sr-Latn-ME"/>
        </w:rPr>
      </w:pPr>
    </w:p>
    <w:p w14:paraId="29FD3493" w14:textId="77777777" w:rsidR="00E515B2" w:rsidRPr="00E515B2" w:rsidRDefault="00E515B2" w:rsidP="00E515B2">
      <w:pPr>
        <w:tabs>
          <w:tab w:val="left" w:pos="1429"/>
        </w:tabs>
        <w:jc w:val="both"/>
        <w:rPr>
          <w:rFonts w:ascii="Arial" w:hAnsi="Arial" w:cs="Arial"/>
          <w:sz w:val="22"/>
          <w:szCs w:val="22"/>
        </w:rPr>
      </w:pPr>
      <w:r w:rsidRPr="00E515B2">
        <w:rPr>
          <w:rFonts w:ascii="Arial" w:hAnsi="Arial" w:cs="Arial"/>
          <w:sz w:val="22"/>
          <w:szCs w:val="22"/>
          <w:lang w:val="sr-Latn-ME"/>
        </w:rPr>
        <w:t>Bliži način i postupak izdavanja, mirovanja i ukidanja licenci i način  vođenja registra licenci propisuje Ministarstvo</w:t>
      </w:r>
      <w:r w:rsidRPr="00E515B2">
        <w:rPr>
          <w:rFonts w:ascii="Arial" w:hAnsi="Arial" w:cs="Arial"/>
          <w:b/>
          <w:sz w:val="22"/>
          <w:szCs w:val="22"/>
          <w:lang w:val="sr-Latn-ME"/>
        </w:rPr>
        <w:t xml:space="preserve"> </w:t>
      </w:r>
      <w:r w:rsidRPr="00E515B2">
        <w:rPr>
          <w:rFonts w:ascii="Arial" w:hAnsi="Arial" w:cs="Arial"/>
          <w:sz w:val="22"/>
          <w:szCs w:val="22"/>
        </w:rPr>
        <w:t>(član 108).</w:t>
      </w:r>
    </w:p>
    <w:p w14:paraId="71D6A744" w14:textId="77777777" w:rsidR="00E515B2" w:rsidRPr="00E515B2" w:rsidRDefault="00E515B2" w:rsidP="00E515B2">
      <w:pPr>
        <w:tabs>
          <w:tab w:val="left" w:pos="1429"/>
        </w:tabs>
        <w:jc w:val="both"/>
        <w:rPr>
          <w:rFonts w:ascii="Arial" w:hAnsi="Arial" w:cs="Arial"/>
          <w:b/>
          <w:sz w:val="22"/>
          <w:szCs w:val="22"/>
          <w:lang w:val="sr-Latn-ME"/>
        </w:rPr>
      </w:pPr>
    </w:p>
    <w:p w14:paraId="52DBE0ED" w14:textId="77777777" w:rsidR="00E515B2" w:rsidRPr="00E515B2" w:rsidRDefault="00E515B2" w:rsidP="00E515B2">
      <w:pPr>
        <w:tabs>
          <w:tab w:val="left" w:pos="1429"/>
        </w:tabs>
        <w:spacing w:after="160" w:line="256" w:lineRule="auto"/>
        <w:rPr>
          <w:rFonts w:ascii="Arial" w:hAnsi="Arial" w:cs="Arial"/>
          <w:sz w:val="22"/>
          <w:szCs w:val="22"/>
          <w:lang w:val="sr-Latn-ME"/>
        </w:rPr>
      </w:pPr>
      <w:r w:rsidRPr="00E515B2">
        <w:rPr>
          <w:rFonts w:ascii="Arial" w:hAnsi="Arial" w:cs="Arial"/>
          <w:sz w:val="22"/>
          <w:szCs w:val="22"/>
          <w:lang w:val="sr-Latn-ME"/>
        </w:rPr>
        <w:lastRenderedPageBreak/>
        <w:t>Poslovi iz čl. 104,105, 106 i 107 ovog zakona mogu se povjeriti Inženjerskoj komori Crne Gore odnosno Komori arhitekata i planera Crne Gore, za lica arhitektonske struke (član 109).</w:t>
      </w:r>
    </w:p>
    <w:p w14:paraId="5850BC70" w14:textId="77777777" w:rsidR="00E515B2" w:rsidRPr="00E515B2" w:rsidRDefault="00E515B2" w:rsidP="00E515B2">
      <w:pPr>
        <w:tabs>
          <w:tab w:val="left" w:pos="1429"/>
        </w:tabs>
        <w:jc w:val="both"/>
        <w:rPr>
          <w:rFonts w:ascii="Arial" w:hAnsi="Arial" w:cs="Arial"/>
          <w:b/>
          <w:sz w:val="22"/>
          <w:szCs w:val="22"/>
          <w:lang w:val="sr-Latn-ME"/>
        </w:rPr>
      </w:pPr>
    </w:p>
    <w:p w14:paraId="2C59F473" w14:textId="77777777" w:rsidR="00E515B2" w:rsidRPr="00E515B2" w:rsidRDefault="00E515B2" w:rsidP="00E515B2">
      <w:pPr>
        <w:tabs>
          <w:tab w:val="left" w:pos="8647"/>
        </w:tabs>
        <w:ind w:right="-66"/>
        <w:jc w:val="both"/>
        <w:rPr>
          <w:rFonts w:ascii="Arial" w:hAnsi="Arial" w:cs="Arial"/>
          <w:sz w:val="22"/>
          <w:szCs w:val="22"/>
        </w:rPr>
      </w:pPr>
      <w:r w:rsidRPr="00E515B2">
        <w:rPr>
          <w:rFonts w:ascii="Arial" w:hAnsi="Arial" w:cs="Arial"/>
          <w:b/>
          <w:sz w:val="22"/>
          <w:szCs w:val="22"/>
          <w:lang w:val="sr-Latn-ME"/>
        </w:rPr>
        <w:t>POGLAVLJE IV. KOMORE (čl.111-130)</w:t>
      </w:r>
      <w:r w:rsidRPr="00E515B2">
        <w:rPr>
          <w:rFonts w:ascii="Arial" w:hAnsi="Arial" w:cs="Arial"/>
          <w:sz w:val="22"/>
          <w:szCs w:val="22"/>
        </w:rPr>
        <w:t xml:space="preserve">  Prema važećem Zakonu o planiranju prostora I izgradnji objekata, Inženjerska komora Crne Gore je strukovna organizacija koja se stara o unapređenju stručnosti i zaštiti interesa svojih članova, zaštiti javnog interesa, unapređenju uslova za obavljanje djelatnostii vršenja javnih ovlašćenja u oblasti izgradnje objekata.</w:t>
      </w:r>
    </w:p>
    <w:p w14:paraId="12039880" w14:textId="77777777" w:rsidR="00E515B2" w:rsidRPr="00E515B2" w:rsidRDefault="00E515B2" w:rsidP="00E515B2">
      <w:pPr>
        <w:tabs>
          <w:tab w:val="left" w:pos="8647"/>
        </w:tabs>
        <w:ind w:right="-66"/>
        <w:jc w:val="both"/>
        <w:rPr>
          <w:rFonts w:ascii="Arial" w:hAnsi="Arial" w:cs="Arial"/>
          <w:sz w:val="22"/>
          <w:szCs w:val="22"/>
        </w:rPr>
      </w:pPr>
      <w:r w:rsidRPr="00E515B2">
        <w:rPr>
          <w:rFonts w:ascii="Arial" w:hAnsi="Arial" w:cs="Arial"/>
          <w:sz w:val="22"/>
          <w:szCs w:val="22"/>
        </w:rPr>
        <w:t xml:space="preserve"> </w:t>
      </w:r>
    </w:p>
    <w:p w14:paraId="2EFE2D3C" w14:textId="77777777" w:rsidR="00E515B2" w:rsidRPr="00E515B2" w:rsidRDefault="00E515B2" w:rsidP="00E515B2">
      <w:pPr>
        <w:jc w:val="both"/>
        <w:rPr>
          <w:rFonts w:ascii="Arial" w:hAnsi="Arial" w:cs="Arial"/>
          <w:color w:val="000000" w:themeColor="text1"/>
          <w:sz w:val="22"/>
          <w:szCs w:val="22"/>
          <w:lang w:val="sr-Latn-ME"/>
        </w:rPr>
      </w:pPr>
      <w:r w:rsidRPr="00E515B2">
        <w:rPr>
          <w:rFonts w:ascii="Arial" w:hAnsi="Arial" w:cs="Arial"/>
          <w:sz w:val="22"/>
          <w:szCs w:val="22"/>
          <w:lang w:val="sr-Latn-ME"/>
        </w:rPr>
        <w:t xml:space="preserve">Imajući u vidu potrebu za adekvatnim zakonskim unapređenjem uslova za obavljanje djelatnosti u oblasti izgradnje objekata, zatim Direktivu </w:t>
      </w:r>
      <w:r w:rsidRPr="00E515B2">
        <w:rPr>
          <w:rFonts w:ascii="Arial" w:hAnsi="Arial" w:cs="Arial"/>
          <w:sz w:val="22"/>
          <w:szCs w:val="22"/>
        </w:rPr>
        <w:t xml:space="preserve">2005/36/EZ o priznavanju stručnih kvalifikacija, te Zakon o klasifikaciji djelatnosti </w:t>
      </w:r>
      <w:bookmarkStart w:id="48" w:name="_Hlk135048416"/>
      <w:r w:rsidRPr="00E515B2">
        <w:rPr>
          <w:rFonts w:ascii="Arial" w:hAnsi="Arial" w:cs="Arial"/>
          <w:sz w:val="22"/>
          <w:szCs w:val="22"/>
        </w:rPr>
        <w:t xml:space="preserve">(“Službeni list Crne Gore” br.18/11), </w:t>
      </w:r>
      <w:bookmarkEnd w:id="48"/>
      <w:r w:rsidRPr="00E515B2">
        <w:rPr>
          <w:rFonts w:ascii="Arial" w:hAnsi="Arial" w:cs="Arial"/>
          <w:sz w:val="22"/>
          <w:szCs w:val="22"/>
        </w:rPr>
        <w:t>Zakon o priznavanju profesionalnih kvalifikacija za obavljanje regulisanih profesija(“Službeni list Crne Gore” br.18/11),   kao i činjenicu da sve zemlje EU, osim Crne Gore i Srbije imaju zasebne komore arhitekata, ovim nacrtom predviđeno je udruživanje u dvije komore</w:t>
      </w:r>
      <w:r w:rsidRPr="00E515B2">
        <w:rPr>
          <w:rFonts w:ascii="Arial" w:hAnsi="Arial" w:cs="Arial"/>
          <w:sz w:val="22"/>
          <w:szCs w:val="22"/>
          <w:lang w:val="sr-Latn-ME"/>
        </w:rPr>
        <w:t xml:space="preserve"> - Inženjersku komoru Crne Gore</w:t>
      </w:r>
      <w:r w:rsidRPr="00E515B2">
        <w:rPr>
          <w:rFonts w:ascii="Arial" w:hAnsi="Arial" w:cs="Arial"/>
          <w:bCs/>
          <w:sz w:val="22"/>
          <w:szCs w:val="22"/>
          <w:lang w:val="sr-Latn-ME"/>
        </w:rPr>
        <w:t xml:space="preserve"> i</w:t>
      </w:r>
      <w:r w:rsidRPr="00E515B2">
        <w:rPr>
          <w:rFonts w:ascii="Arial" w:hAnsi="Arial" w:cs="Arial"/>
          <w:b/>
          <w:sz w:val="22"/>
          <w:szCs w:val="22"/>
          <w:lang w:val="sr-Latn-ME"/>
        </w:rPr>
        <w:t xml:space="preserve"> </w:t>
      </w:r>
      <w:r w:rsidRPr="00E515B2">
        <w:rPr>
          <w:rFonts w:ascii="Arial" w:hAnsi="Arial" w:cs="Arial"/>
          <w:sz w:val="22"/>
          <w:szCs w:val="22"/>
          <w:lang w:val="sr-Latn-ME"/>
        </w:rPr>
        <w:t>Komoru arhitekata i planera Crne Gore.</w:t>
      </w:r>
      <w:r w:rsidRPr="00E515B2">
        <w:rPr>
          <w:rFonts w:ascii="Arial" w:hAnsi="Arial" w:cs="Arial"/>
          <w:color w:val="000000" w:themeColor="text1"/>
          <w:sz w:val="22"/>
          <w:szCs w:val="22"/>
          <w:lang w:val="sr-Latn-ME"/>
        </w:rPr>
        <w:t xml:space="preserve"> Članovi Inženjerske Komore Crne Gore su inženjeri odgovarajućih struka, uključujući i urbaniste inženjerske struke. Članovi Komore arhitekata i planera Crne Gore su: arhitekte, urbanisti (inženjerske i neinženjerske struke) i prostorni planeri.</w:t>
      </w:r>
    </w:p>
    <w:p w14:paraId="681A1C41" w14:textId="77777777" w:rsidR="00E515B2" w:rsidRPr="00E515B2" w:rsidRDefault="00E515B2" w:rsidP="00E515B2">
      <w:pPr>
        <w:ind w:firstLine="567"/>
        <w:jc w:val="both"/>
        <w:rPr>
          <w:rFonts w:ascii="Arial" w:hAnsi="Arial" w:cs="Arial"/>
          <w:color w:val="000000" w:themeColor="text1"/>
          <w:sz w:val="22"/>
          <w:szCs w:val="22"/>
          <w:lang w:val="sr-Latn-ME"/>
        </w:rPr>
      </w:pPr>
    </w:p>
    <w:p w14:paraId="4CBAD210" w14:textId="77777777" w:rsidR="00E515B2" w:rsidRPr="00E515B2" w:rsidRDefault="00E515B2" w:rsidP="00E515B2">
      <w:pPr>
        <w:spacing w:before="120" w:after="120"/>
        <w:jc w:val="both"/>
        <w:rPr>
          <w:rFonts w:ascii="Arial" w:hAnsi="Arial" w:cs="Arial"/>
          <w:b/>
          <w:sz w:val="22"/>
          <w:szCs w:val="22"/>
          <w:lang w:val="sr-Latn-ME"/>
        </w:rPr>
      </w:pPr>
      <w:r w:rsidRPr="00E515B2">
        <w:rPr>
          <w:rFonts w:ascii="Arial" w:hAnsi="Arial" w:cs="Arial"/>
          <w:sz w:val="22"/>
          <w:szCs w:val="22"/>
        </w:rPr>
        <w:t xml:space="preserve">Nacrtom zakona su uređena i pitanja koja se odnose na </w:t>
      </w:r>
      <w:r w:rsidRPr="00E515B2">
        <w:rPr>
          <w:rFonts w:ascii="Arial" w:hAnsi="Arial" w:cs="Arial"/>
          <w:sz w:val="22"/>
          <w:szCs w:val="22"/>
          <w:lang w:val="sr-Latn-ME"/>
        </w:rPr>
        <w:t>statusne odredbe,</w:t>
      </w:r>
      <w:r w:rsidRPr="00E515B2">
        <w:rPr>
          <w:rFonts w:ascii="Arial" w:hAnsi="Arial" w:cs="Arial"/>
          <w:b/>
          <w:sz w:val="22"/>
          <w:szCs w:val="22"/>
          <w:lang w:val="sr-Latn-ME"/>
        </w:rPr>
        <w:t xml:space="preserve"> </w:t>
      </w:r>
      <w:r w:rsidRPr="00E515B2">
        <w:rPr>
          <w:rFonts w:ascii="Arial" w:hAnsi="Arial" w:cs="Arial"/>
          <w:sz w:val="22"/>
          <w:szCs w:val="22"/>
          <w:lang w:val="sr-Latn-ME"/>
        </w:rPr>
        <w:t>samostalnost i nezavisnost, pravni položaj, statut i nadzor, javnost rada, članstvo i organi Komore, prava i obaveze članova Komore, upis u registar, upisnina i članarina, prestanak članstva, mirovanje članstva, evidencija članova, program obuke stručnog usavršavanja, organi Komore, poslovi Komore, disciplinska odgovornost, imovina Komore, uvjerenja, potvrde i druge isprave i sredstva za rad Komore.</w:t>
      </w:r>
    </w:p>
    <w:p w14:paraId="36199198" w14:textId="77777777" w:rsidR="00E515B2" w:rsidRPr="00E515B2" w:rsidRDefault="00E515B2" w:rsidP="00E515B2">
      <w:pPr>
        <w:jc w:val="both"/>
        <w:rPr>
          <w:rFonts w:ascii="Arial" w:eastAsia="Calibri" w:hAnsi="Arial" w:cs="Arial"/>
          <w:sz w:val="22"/>
          <w:szCs w:val="22"/>
          <w:lang w:val="sr-Latn-ME"/>
        </w:rPr>
      </w:pPr>
      <w:r w:rsidRPr="00E515B2">
        <w:rPr>
          <w:rFonts w:ascii="Arial" w:eastAsia="Calibri" w:hAnsi="Arial" w:cs="Arial"/>
          <w:b/>
          <w:sz w:val="22"/>
          <w:szCs w:val="22"/>
          <w:lang w:val="sr-Latn-ME"/>
        </w:rPr>
        <w:t>POGLAVLJE V. NADZOR</w:t>
      </w:r>
      <w:r w:rsidRPr="00E515B2">
        <w:rPr>
          <w:rFonts w:ascii="Arial" w:eastAsia="Calibri" w:hAnsi="Arial" w:cs="Arial"/>
          <w:sz w:val="22"/>
          <w:szCs w:val="22"/>
          <w:lang w:val="sr-Latn-ME"/>
        </w:rPr>
        <w:t xml:space="preserve"> (čl. 130-137) sadrži odredbe kojom je utvrđeno da nadzor nad sprovođenjem ovog zakona i propisa donijetih na osnovu njega vrši Ministarstvo, a da  poslove inspekcijskog nadzora Ministarstvo vrši preko građevinskog inspektora</w:t>
      </w:r>
      <w:r w:rsidRPr="00E515B2">
        <w:rPr>
          <w:rFonts w:ascii="Arial" w:eastAsia="Calibri" w:hAnsi="Arial" w:cs="Arial"/>
          <w:b/>
          <w:sz w:val="22"/>
          <w:szCs w:val="22"/>
          <w:lang w:val="sr-Latn-ME"/>
        </w:rPr>
        <w:t xml:space="preserve">. </w:t>
      </w:r>
      <w:r w:rsidRPr="00E515B2">
        <w:rPr>
          <w:rFonts w:ascii="Arial" w:eastAsia="Calibri" w:hAnsi="Arial" w:cs="Arial"/>
          <w:sz w:val="22"/>
          <w:szCs w:val="22"/>
          <w:lang w:val="sr-Latn-ME"/>
        </w:rPr>
        <w:t>U tom smislu, Nacrtom su utvrđena ovlašćenja, kao i upravne mjere i radnje građevinskog inspektora, kao i ostala pitanja vezana za ovaj nadzor ( službena uniforma i službena oznaka, evidencije).</w:t>
      </w:r>
    </w:p>
    <w:p w14:paraId="0DF34FA2" w14:textId="77777777" w:rsidR="00E515B2" w:rsidRPr="00E515B2" w:rsidRDefault="00E515B2" w:rsidP="00E515B2">
      <w:pPr>
        <w:spacing w:after="160" w:line="256" w:lineRule="auto"/>
        <w:ind w:right="-66" w:firstLine="720"/>
        <w:jc w:val="both"/>
        <w:rPr>
          <w:rFonts w:ascii="Arial" w:eastAsia="Calibri" w:hAnsi="Arial" w:cs="Arial"/>
          <w:b/>
          <w:sz w:val="20"/>
          <w:szCs w:val="20"/>
          <w:lang w:val="sr-Latn-ME"/>
        </w:rPr>
      </w:pPr>
      <w:r w:rsidRPr="00E515B2">
        <w:rPr>
          <w:rFonts w:ascii="Arial" w:hAnsi="Arial" w:cs="Arial"/>
          <w:b/>
          <w:bCs/>
          <w:sz w:val="22"/>
          <w:szCs w:val="22"/>
          <w:lang w:val="en-GB"/>
        </w:rPr>
        <w:t xml:space="preserve"> </w:t>
      </w:r>
    </w:p>
    <w:p w14:paraId="4A42C468" w14:textId="77777777" w:rsidR="00E515B2" w:rsidRPr="00E515B2" w:rsidRDefault="00E515B2" w:rsidP="00E515B2">
      <w:pPr>
        <w:spacing w:after="160" w:line="256" w:lineRule="auto"/>
        <w:ind w:right="-66"/>
        <w:jc w:val="both"/>
        <w:rPr>
          <w:rFonts w:ascii="Arial" w:hAnsi="Arial" w:cs="Arial"/>
          <w:sz w:val="22"/>
          <w:szCs w:val="22"/>
          <w:lang w:val="pl-PL"/>
        </w:rPr>
      </w:pPr>
      <w:r w:rsidRPr="00E515B2">
        <w:rPr>
          <w:rFonts w:ascii="Arial" w:eastAsia="Calibri" w:hAnsi="Arial" w:cs="Arial"/>
          <w:b/>
          <w:sz w:val="22"/>
          <w:szCs w:val="22"/>
          <w:lang w:val="sr-Latn-ME"/>
        </w:rPr>
        <w:t>POGLAVLJE VI. KAZNENE ODREDBE( čl. 137 -142)</w:t>
      </w:r>
      <w:r w:rsidRPr="00E515B2">
        <w:rPr>
          <w:rFonts w:ascii="Arial" w:hAnsi="Arial" w:cs="Arial"/>
          <w:b/>
          <w:sz w:val="22"/>
          <w:szCs w:val="22"/>
          <w:lang w:val="pl-PL"/>
        </w:rPr>
        <w:t xml:space="preserve"> </w:t>
      </w:r>
      <w:r w:rsidRPr="00E515B2">
        <w:rPr>
          <w:rFonts w:ascii="Arial" w:hAnsi="Arial" w:cs="Arial"/>
          <w:sz w:val="22"/>
          <w:szCs w:val="22"/>
          <w:lang w:val="pl-PL"/>
        </w:rPr>
        <w:t xml:space="preserve">sadrži prekršajne sankcije za sve subjekte sistema izgradnje objekata  koje su  usklađene sa Zakonom o prekršajima.  </w:t>
      </w:r>
    </w:p>
    <w:p w14:paraId="7E75995A" w14:textId="77777777" w:rsidR="00E515B2" w:rsidRPr="00E515B2" w:rsidRDefault="00E515B2" w:rsidP="00E515B2">
      <w:pPr>
        <w:tabs>
          <w:tab w:val="left" w:pos="8647"/>
        </w:tabs>
        <w:ind w:right="-66"/>
        <w:jc w:val="both"/>
        <w:rPr>
          <w:rFonts w:ascii="Arial" w:hAnsi="Arial" w:cs="Arial"/>
          <w:sz w:val="22"/>
          <w:szCs w:val="22"/>
        </w:rPr>
      </w:pPr>
      <w:r w:rsidRPr="00E515B2">
        <w:rPr>
          <w:rFonts w:ascii="Arial" w:hAnsi="Arial" w:cs="Arial"/>
          <w:b/>
          <w:sz w:val="22"/>
          <w:szCs w:val="22"/>
        </w:rPr>
        <w:t xml:space="preserve"> POGLAVLJE VII. PRELAZNE I ZAVRŠNE ODREDBE (čl. 94 do 162) </w:t>
      </w:r>
      <w:r w:rsidRPr="00E515B2">
        <w:rPr>
          <w:rFonts w:ascii="Arial" w:hAnsi="Arial" w:cs="Arial"/>
          <w:sz w:val="22"/>
          <w:szCs w:val="22"/>
        </w:rPr>
        <w:t xml:space="preserve">reguliše: donošenje propisa na osnovu zakonskih ovlašćenja, donošenje propisa jedinice lokalne samouprave,važenje konkursnog rješenja,rok za donošenje programa privremenih objekata,čuvanje dokumentacije, pribavljanje upotrebne dozvole, pribavljanje upotrebne dozvole za objekte od opšteg interesa, promjena investitora odnosno roka za završetak radova, stalni objekti, usklađivanje poslovanja, objekti od posebnog interesa za lokalnu samoupravu, usklađivanje licenci, stečena prava, usklađivanje organizacije inspekcijskog nadzora, započeti postupci, rok za donošenje podzakonskih akata, organizacija i rad Komore, tehnički propisi, odložena primjena za strana lica i usklađivanje posebnih zakona. </w:t>
      </w:r>
    </w:p>
    <w:p w14:paraId="00890E28" w14:textId="77777777" w:rsidR="00E515B2" w:rsidRPr="00E515B2" w:rsidRDefault="00E515B2" w:rsidP="00E515B2">
      <w:pPr>
        <w:tabs>
          <w:tab w:val="left" w:pos="8647"/>
        </w:tabs>
        <w:ind w:right="-66"/>
        <w:jc w:val="both"/>
        <w:rPr>
          <w:rFonts w:ascii="Arial" w:hAnsi="Arial" w:cs="Arial"/>
          <w:sz w:val="22"/>
          <w:szCs w:val="22"/>
        </w:rPr>
      </w:pPr>
    </w:p>
    <w:p w14:paraId="24F0BCC5" w14:textId="77777777" w:rsidR="00E515B2" w:rsidRPr="00E515B2" w:rsidRDefault="00E515B2" w:rsidP="00E515B2">
      <w:pPr>
        <w:autoSpaceDE w:val="0"/>
        <w:autoSpaceDN w:val="0"/>
        <w:adjustRightInd w:val="0"/>
        <w:jc w:val="both"/>
        <w:rPr>
          <w:rFonts w:ascii="Arial" w:hAnsi="Arial" w:cs="Arial"/>
          <w:sz w:val="22"/>
          <w:szCs w:val="22"/>
        </w:rPr>
      </w:pPr>
      <w:r w:rsidRPr="00E515B2">
        <w:rPr>
          <w:rFonts w:ascii="Arial" w:hAnsi="Arial" w:cs="Arial"/>
          <w:b/>
          <w:color w:val="000000"/>
          <w:sz w:val="22"/>
          <w:szCs w:val="22"/>
        </w:rPr>
        <w:t xml:space="preserve"> POGLAVLJE VII. </w:t>
      </w:r>
      <w:r w:rsidRPr="00E515B2">
        <w:rPr>
          <w:rFonts w:ascii="Arial" w:hAnsi="Arial" w:cs="Arial"/>
          <w:b/>
          <w:bCs/>
          <w:sz w:val="22"/>
          <w:szCs w:val="22"/>
        </w:rPr>
        <w:t xml:space="preserve">OCJENA FINANSIJSKIH SREDSTAVA ZA SPROVOĐENJE ZAKONA </w:t>
      </w:r>
    </w:p>
    <w:p w14:paraId="428699CC" w14:textId="77777777" w:rsidR="00E515B2" w:rsidRPr="00E515B2" w:rsidRDefault="00E515B2" w:rsidP="00E515B2">
      <w:pPr>
        <w:tabs>
          <w:tab w:val="left" w:pos="8647"/>
        </w:tabs>
        <w:ind w:right="-66"/>
        <w:jc w:val="both"/>
        <w:rPr>
          <w:rFonts w:ascii="Arial" w:hAnsi="Arial" w:cs="Arial"/>
          <w:sz w:val="22"/>
          <w:szCs w:val="22"/>
        </w:rPr>
      </w:pPr>
      <w:r w:rsidRPr="00E515B2">
        <w:rPr>
          <w:rFonts w:ascii="Arial" w:hAnsi="Arial" w:cs="Arial"/>
          <w:sz w:val="22"/>
          <w:szCs w:val="22"/>
        </w:rPr>
        <w:t xml:space="preserve"> Za sprovođenje ovog zakona potrebna su dodatna finansijska sredstva iz budžeta za obezbjeđenje elektronskog funkcionisanja sistema izgradnje objekata.</w:t>
      </w:r>
    </w:p>
    <w:p w14:paraId="0B38090A" w14:textId="77777777" w:rsidR="00E515B2" w:rsidRPr="0020553E" w:rsidRDefault="00E515B2" w:rsidP="007236BE">
      <w:pPr>
        <w:autoSpaceDE w:val="0"/>
        <w:autoSpaceDN w:val="0"/>
        <w:adjustRightInd w:val="0"/>
        <w:ind w:firstLine="567"/>
        <w:jc w:val="both"/>
        <w:rPr>
          <w:rFonts w:ascii="Arial" w:hAnsi="Arial" w:cs="Arial"/>
          <w:sz w:val="22"/>
          <w:szCs w:val="22"/>
        </w:rPr>
      </w:pPr>
    </w:p>
    <w:sectPr w:rsidR="00E515B2" w:rsidRPr="0020553E" w:rsidSect="000F5AA5">
      <w:headerReference w:type="default" r:id="rId8"/>
      <w:pgSz w:w="12240" w:h="15840"/>
      <w:pgMar w:top="709" w:right="567" w:bottom="56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380B4" w14:textId="77777777" w:rsidR="00D073DA" w:rsidRDefault="00D073DA" w:rsidP="00BF00CF">
      <w:r>
        <w:separator/>
      </w:r>
    </w:p>
  </w:endnote>
  <w:endnote w:type="continuationSeparator" w:id="0">
    <w:p w14:paraId="414FCD1D" w14:textId="77777777" w:rsidR="00D073DA" w:rsidRDefault="00D073DA" w:rsidP="00BF0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1F12C" w14:textId="77777777" w:rsidR="00D073DA" w:rsidRDefault="00D073DA" w:rsidP="00BF00CF">
      <w:r>
        <w:separator/>
      </w:r>
    </w:p>
  </w:footnote>
  <w:footnote w:type="continuationSeparator" w:id="0">
    <w:p w14:paraId="49979309" w14:textId="77777777" w:rsidR="00D073DA" w:rsidRDefault="00D073DA" w:rsidP="00BF0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6924812"/>
      <w:docPartObj>
        <w:docPartGallery w:val="Page Numbers (Top of Page)"/>
        <w:docPartUnique/>
      </w:docPartObj>
    </w:sdtPr>
    <w:sdtEndPr>
      <w:rPr>
        <w:noProof/>
      </w:rPr>
    </w:sdtEndPr>
    <w:sdtContent>
      <w:p w14:paraId="6D00A4CE" w14:textId="641541C3" w:rsidR="00695B0A" w:rsidRDefault="00695B0A">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4147"/>
    <w:multiLevelType w:val="hybridMultilevel"/>
    <w:tmpl w:val="E730DEF2"/>
    <w:lvl w:ilvl="0" w:tplc="AFE45536">
      <w:numFmt w:val="bullet"/>
      <w:lvlText w:val="-"/>
      <w:lvlJc w:val="left"/>
      <w:pPr>
        <w:ind w:left="1003" w:hanging="360"/>
      </w:pPr>
      <w:rPr>
        <w:rFonts w:ascii="Arial" w:eastAsiaTheme="minorHAnsi" w:hAnsi="Arial" w:cs="Aria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 w15:restartNumberingAfterBreak="0">
    <w:nsid w:val="063F4E9B"/>
    <w:multiLevelType w:val="hybridMultilevel"/>
    <w:tmpl w:val="AB3EFD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16B86"/>
    <w:multiLevelType w:val="hybridMultilevel"/>
    <w:tmpl w:val="91B09B78"/>
    <w:lvl w:ilvl="0" w:tplc="9E2EE0D2">
      <w:start w:val="1"/>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 w15:restartNumberingAfterBreak="0">
    <w:nsid w:val="07E51F32"/>
    <w:multiLevelType w:val="hybridMultilevel"/>
    <w:tmpl w:val="37C62920"/>
    <w:lvl w:ilvl="0" w:tplc="2390BEC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D02AED"/>
    <w:multiLevelType w:val="hybridMultilevel"/>
    <w:tmpl w:val="18886B60"/>
    <w:lvl w:ilvl="0" w:tplc="28E41064">
      <w:start w:val="1"/>
      <w:numFmt w:val="decimal"/>
      <w:lvlText w:val="%1)"/>
      <w:lvlJc w:val="left"/>
      <w:pPr>
        <w:ind w:left="824" w:hanging="360"/>
      </w:pPr>
      <w:rPr>
        <w:rFonts w:hint="defaul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5" w15:restartNumberingAfterBreak="0">
    <w:nsid w:val="11B27FE3"/>
    <w:multiLevelType w:val="hybridMultilevel"/>
    <w:tmpl w:val="0106C062"/>
    <w:lvl w:ilvl="0" w:tplc="10446110">
      <w:start w:val="1"/>
      <w:numFmt w:val="bullet"/>
      <w:lvlText w:val="-"/>
      <w:lvlJc w:val="left"/>
      <w:pPr>
        <w:ind w:left="720" w:hanging="360"/>
      </w:pPr>
      <w:rPr>
        <w:rFonts w:ascii="Tahoma" w:eastAsia="Times New Roman" w:hAnsi="Tahoma" w:cs="Tahoma"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C37C41"/>
    <w:multiLevelType w:val="hybridMultilevel"/>
    <w:tmpl w:val="5EAEB8D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A672A07"/>
    <w:multiLevelType w:val="hybridMultilevel"/>
    <w:tmpl w:val="DF124060"/>
    <w:lvl w:ilvl="0" w:tplc="C3506C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8FB6EA4"/>
    <w:multiLevelType w:val="hybridMultilevel"/>
    <w:tmpl w:val="531251D0"/>
    <w:lvl w:ilvl="0" w:tplc="2AB4AA0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1B0A9A"/>
    <w:multiLevelType w:val="hybridMultilevel"/>
    <w:tmpl w:val="CBF2B550"/>
    <w:lvl w:ilvl="0" w:tplc="DFC047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F5A81"/>
    <w:multiLevelType w:val="hybridMultilevel"/>
    <w:tmpl w:val="BDD29C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74100B"/>
    <w:multiLevelType w:val="hybridMultilevel"/>
    <w:tmpl w:val="3D44E9A8"/>
    <w:lvl w:ilvl="0" w:tplc="9E2EE0D2">
      <w:start w:val="1"/>
      <w:numFmt w:val="decimal"/>
      <w:lvlText w:val="%1)"/>
      <w:lvlJc w:val="left"/>
      <w:pPr>
        <w:ind w:left="15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04D85"/>
    <w:multiLevelType w:val="hybridMultilevel"/>
    <w:tmpl w:val="5FF0CF68"/>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334E6F19"/>
    <w:multiLevelType w:val="hybridMultilevel"/>
    <w:tmpl w:val="656C753E"/>
    <w:lvl w:ilvl="0" w:tplc="93465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C7153F"/>
    <w:multiLevelType w:val="hybridMultilevel"/>
    <w:tmpl w:val="B1E88BD2"/>
    <w:lvl w:ilvl="0" w:tplc="5F8604B4">
      <w:start w:val="1"/>
      <w:numFmt w:val="decimal"/>
      <w:lvlText w:val="%1)"/>
      <w:lvlJc w:val="left"/>
      <w:pPr>
        <w:ind w:left="928" w:hanging="360"/>
      </w:pPr>
      <w:rPr>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796439"/>
    <w:multiLevelType w:val="hybridMultilevel"/>
    <w:tmpl w:val="3E7A2E4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DF3172"/>
    <w:multiLevelType w:val="hybridMultilevel"/>
    <w:tmpl w:val="C928766C"/>
    <w:lvl w:ilvl="0" w:tplc="3572C7CE">
      <w:start w:val="1"/>
      <w:numFmt w:val="decimal"/>
      <w:lvlText w:val="%1)"/>
      <w:lvlJc w:val="left"/>
      <w:pPr>
        <w:ind w:left="1451" w:hanging="360"/>
      </w:pPr>
      <w:rPr>
        <w:rFonts w:hint="default"/>
      </w:r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17" w15:restartNumberingAfterBreak="0">
    <w:nsid w:val="3CD57FF0"/>
    <w:multiLevelType w:val="hybridMultilevel"/>
    <w:tmpl w:val="FB360D7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5679D0"/>
    <w:multiLevelType w:val="hybridMultilevel"/>
    <w:tmpl w:val="C37261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4A0FB8"/>
    <w:multiLevelType w:val="hybridMultilevel"/>
    <w:tmpl w:val="7AFE09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D95E39"/>
    <w:multiLevelType w:val="hybridMultilevel"/>
    <w:tmpl w:val="EA1836F2"/>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7E0EBF"/>
    <w:multiLevelType w:val="hybridMultilevel"/>
    <w:tmpl w:val="336C11B2"/>
    <w:lvl w:ilvl="0" w:tplc="4F608CFA">
      <w:start w:val="1"/>
      <w:numFmt w:val="decimal"/>
      <w:lvlText w:val="%1)"/>
      <w:lvlJc w:val="left"/>
      <w:pPr>
        <w:ind w:left="1004" w:hanging="360"/>
      </w:pPr>
      <w:rPr>
        <w:rFonts w:ascii="Arial" w:eastAsiaTheme="minorHAnsi" w:hAnsi="Arial" w:cs="Arial"/>
        <w:color w:val="auto"/>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504950D0"/>
    <w:multiLevelType w:val="hybridMultilevel"/>
    <w:tmpl w:val="08FAE0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8C6A05"/>
    <w:multiLevelType w:val="hybridMultilevel"/>
    <w:tmpl w:val="861E99D4"/>
    <w:lvl w:ilvl="0" w:tplc="F2E8392E">
      <w:start w:val="1"/>
      <w:numFmt w:val="decimal"/>
      <w:lvlText w:val="%1)"/>
      <w:lvlJc w:val="left"/>
      <w:pPr>
        <w:ind w:left="107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D008B9"/>
    <w:multiLevelType w:val="hybridMultilevel"/>
    <w:tmpl w:val="3C7004A2"/>
    <w:lvl w:ilvl="0" w:tplc="BAA042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8CE2268"/>
    <w:multiLevelType w:val="hybridMultilevel"/>
    <w:tmpl w:val="3F7038B8"/>
    <w:lvl w:ilvl="0" w:tplc="23AABB7E">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6" w15:restartNumberingAfterBreak="0">
    <w:nsid w:val="5C5854E0"/>
    <w:multiLevelType w:val="hybridMultilevel"/>
    <w:tmpl w:val="DF02F85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5D9D2A16"/>
    <w:multiLevelType w:val="hybridMultilevel"/>
    <w:tmpl w:val="70724E2A"/>
    <w:lvl w:ilvl="0" w:tplc="04090011">
      <w:start w:val="1"/>
      <w:numFmt w:val="decimal"/>
      <w:lvlText w:val="%1)"/>
      <w:lvlJc w:val="left"/>
      <w:pPr>
        <w:ind w:left="1183" w:hanging="360"/>
      </w:pPr>
    </w:lvl>
    <w:lvl w:ilvl="1" w:tplc="04090019" w:tentative="1">
      <w:start w:val="1"/>
      <w:numFmt w:val="lowerLetter"/>
      <w:lvlText w:val="%2."/>
      <w:lvlJc w:val="left"/>
      <w:pPr>
        <w:ind w:left="1903" w:hanging="360"/>
      </w:pPr>
    </w:lvl>
    <w:lvl w:ilvl="2" w:tplc="0409001B" w:tentative="1">
      <w:start w:val="1"/>
      <w:numFmt w:val="lowerRoman"/>
      <w:lvlText w:val="%3."/>
      <w:lvlJc w:val="right"/>
      <w:pPr>
        <w:ind w:left="2623" w:hanging="180"/>
      </w:pPr>
    </w:lvl>
    <w:lvl w:ilvl="3" w:tplc="0409000F" w:tentative="1">
      <w:start w:val="1"/>
      <w:numFmt w:val="decimal"/>
      <w:lvlText w:val="%4."/>
      <w:lvlJc w:val="left"/>
      <w:pPr>
        <w:ind w:left="3343" w:hanging="360"/>
      </w:pPr>
    </w:lvl>
    <w:lvl w:ilvl="4" w:tplc="04090019" w:tentative="1">
      <w:start w:val="1"/>
      <w:numFmt w:val="lowerLetter"/>
      <w:lvlText w:val="%5."/>
      <w:lvlJc w:val="left"/>
      <w:pPr>
        <w:ind w:left="4063" w:hanging="360"/>
      </w:pPr>
    </w:lvl>
    <w:lvl w:ilvl="5" w:tplc="0409001B" w:tentative="1">
      <w:start w:val="1"/>
      <w:numFmt w:val="lowerRoman"/>
      <w:lvlText w:val="%6."/>
      <w:lvlJc w:val="right"/>
      <w:pPr>
        <w:ind w:left="4783" w:hanging="180"/>
      </w:pPr>
    </w:lvl>
    <w:lvl w:ilvl="6" w:tplc="0409000F" w:tentative="1">
      <w:start w:val="1"/>
      <w:numFmt w:val="decimal"/>
      <w:lvlText w:val="%7."/>
      <w:lvlJc w:val="left"/>
      <w:pPr>
        <w:ind w:left="5503" w:hanging="360"/>
      </w:pPr>
    </w:lvl>
    <w:lvl w:ilvl="7" w:tplc="04090019" w:tentative="1">
      <w:start w:val="1"/>
      <w:numFmt w:val="lowerLetter"/>
      <w:lvlText w:val="%8."/>
      <w:lvlJc w:val="left"/>
      <w:pPr>
        <w:ind w:left="6223" w:hanging="360"/>
      </w:pPr>
    </w:lvl>
    <w:lvl w:ilvl="8" w:tplc="0409001B" w:tentative="1">
      <w:start w:val="1"/>
      <w:numFmt w:val="lowerRoman"/>
      <w:lvlText w:val="%9."/>
      <w:lvlJc w:val="right"/>
      <w:pPr>
        <w:ind w:left="6943" w:hanging="180"/>
      </w:pPr>
    </w:lvl>
  </w:abstractNum>
  <w:abstractNum w:abstractNumId="28" w15:restartNumberingAfterBreak="0">
    <w:nsid w:val="656D5A57"/>
    <w:multiLevelType w:val="hybridMultilevel"/>
    <w:tmpl w:val="AD6EFFB4"/>
    <w:lvl w:ilvl="0" w:tplc="37F04C66">
      <w:start w:val="1"/>
      <w:numFmt w:val="decimal"/>
      <w:lvlText w:val="%1)"/>
      <w:lvlJc w:val="left"/>
      <w:pPr>
        <w:ind w:left="360" w:hanging="360"/>
      </w:pPr>
      <w:rPr>
        <w:color w:val="auto"/>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15:restartNumberingAfterBreak="0">
    <w:nsid w:val="6D5C39D3"/>
    <w:multiLevelType w:val="hybridMultilevel"/>
    <w:tmpl w:val="4300DF8C"/>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6D68089C"/>
    <w:multiLevelType w:val="hybridMultilevel"/>
    <w:tmpl w:val="C8E6AF84"/>
    <w:lvl w:ilvl="0" w:tplc="04090011">
      <w:start w:val="1"/>
      <w:numFmt w:val="decimal"/>
      <w:lvlText w:val="%1)"/>
      <w:lvlJc w:val="left"/>
      <w:pPr>
        <w:ind w:left="1004" w:hanging="360"/>
      </w:pPr>
    </w:lvl>
    <w:lvl w:ilvl="1" w:tplc="EA405BFC">
      <w:start w:val="1"/>
      <w:numFmt w:val="decimal"/>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6F0B5430"/>
    <w:multiLevelType w:val="hybridMultilevel"/>
    <w:tmpl w:val="013842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CD0B21"/>
    <w:multiLevelType w:val="hybridMultilevel"/>
    <w:tmpl w:val="949E149C"/>
    <w:lvl w:ilvl="0" w:tplc="67DA6D54">
      <w:start w:val="1"/>
      <w:numFmt w:val="decimal"/>
      <w:lvlText w:val="%1)"/>
      <w:lvlJc w:val="left"/>
      <w:pPr>
        <w:ind w:left="824" w:hanging="360"/>
      </w:pPr>
      <w:rPr>
        <w:rFonts w:hint="defaul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33" w15:restartNumberingAfterBreak="0">
    <w:nsid w:val="76C22F9F"/>
    <w:multiLevelType w:val="hybridMultilevel"/>
    <w:tmpl w:val="5CB2780A"/>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7D2973EA"/>
    <w:multiLevelType w:val="hybridMultilevel"/>
    <w:tmpl w:val="717E923E"/>
    <w:lvl w:ilvl="0" w:tplc="04090011">
      <w:start w:val="1"/>
      <w:numFmt w:val="decimal"/>
      <w:lvlText w:val="%1)"/>
      <w:lvlJc w:val="left"/>
      <w:pPr>
        <w:ind w:left="824" w:hanging="360"/>
      </w:pPr>
      <w:rPr>
        <w:rFonts w:hint="defaul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num w:numId="1">
    <w:abstractNumId w:val="4"/>
  </w:num>
  <w:num w:numId="2">
    <w:abstractNumId w:val="7"/>
  </w:num>
  <w:num w:numId="3">
    <w:abstractNumId w:val="28"/>
  </w:num>
  <w:num w:numId="4">
    <w:abstractNumId w:val="27"/>
  </w:num>
  <w:num w:numId="5">
    <w:abstractNumId w:val="29"/>
  </w:num>
  <w:num w:numId="6">
    <w:abstractNumId w:val="1"/>
  </w:num>
  <w:num w:numId="7">
    <w:abstractNumId w:val="21"/>
  </w:num>
  <w:num w:numId="8">
    <w:abstractNumId w:val="30"/>
  </w:num>
  <w:num w:numId="9">
    <w:abstractNumId w:val="33"/>
  </w:num>
  <w:num w:numId="10">
    <w:abstractNumId w:val="12"/>
  </w:num>
  <w:num w:numId="11">
    <w:abstractNumId w:val="10"/>
  </w:num>
  <w:num w:numId="12">
    <w:abstractNumId w:val="26"/>
  </w:num>
  <w:num w:numId="13">
    <w:abstractNumId w:val="32"/>
  </w:num>
  <w:num w:numId="14">
    <w:abstractNumId w:val="15"/>
  </w:num>
  <w:num w:numId="15">
    <w:abstractNumId w:val="14"/>
  </w:num>
  <w:num w:numId="16">
    <w:abstractNumId w:val="23"/>
  </w:num>
  <w:num w:numId="17">
    <w:abstractNumId w:val="8"/>
  </w:num>
  <w:num w:numId="18">
    <w:abstractNumId w:val="3"/>
  </w:num>
  <w:num w:numId="19">
    <w:abstractNumId w:val="20"/>
  </w:num>
  <w:num w:numId="20">
    <w:abstractNumId w:val="0"/>
  </w:num>
  <w:num w:numId="21">
    <w:abstractNumId w:val="5"/>
  </w:num>
  <w:num w:numId="22">
    <w:abstractNumId w:val="25"/>
  </w:num>
  <w:num w:numId="23">
    <w:abstractNumId w:val="18"/>
  </w:num>
  <w:num w:numId="24">
    <w:abstractNumId w:val="31"/>
  </w:num>
  <w:num w:numId="25">
    <w:abstractNumId w:val="34"/>
  </w:num>
  <w:num w:numId="26">
    <w:abstractNumId w:val="16"/>
  </w:num>
  <w:num w:numId="27">
    <w:abstractNumId w:val="17"/>
  </w:num>
  <w:num w:numId="28">
    <w:abstractNumId w:val="19"/>
  </w:num>
  <w:num w:numId="29">
    <w:abstractNumId w:val="6"/>
  </w:num>
  <w:num w:numId="30">
    <w:abstractNumId w:val="24"/>
  </w:num>
  <w:num w:numId="31">
    <w:abstractNumId w:val="22"/>
  </w:num>
  <w:num w:numId="32">
    <w:abstractNumId w:val="2"/>
  </w:num>
  <w:num w:numId="33">
    <w:abstractNumId w:val="11"/>
  </w:num>
  <w:num w:numId="34">
    <w:abstractNumId w:val="9"/>
  </w:num>
  <w:num w:numId="35">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AAC"/>
    <w:rsid w:val="000028D2"/>
    <w:rsid w:val="00002A22"/>
    <w:rsid w:val="00004101"/>
    <w:rsid w:val="000064DD"/>
    <w:rsid w:val="0000758F"/>
    <w:rsid w:val="0001015A"/>
    <w:rsid w:val="00010DC6"/>
    <w:rsid w:val="00010FE1"/>
    <w:rsid w:val="0001109F"/>
    <w:rsid w:val="00011971"/>
    <w:rsid w:val="00012841"/>
    <w:rsid w:val="000131B5"/>
    <w:rsid w:val="0001448D"/>
    <w:rsid w:val="00017011"/>
    <w:rsid w:val="000176F8"/>
    <w:rsid w:val="00017D18"/>
    <w:rsid w:val="00020211"/>
    <w:rsid w:val="0002097C"/>
    <w:rsid w:val="00021E06"/>
    <w:rsid w:val="0002239D"/>
    <w:rsid w:val="000238B0"/>
    <w:rsid w:val="00024244"/>
    <w:rsid w:val="00024878"/>
    <w:rsid w:val="000255B2"/>
    <w:rsid w:val="00025B0E"/>
    <w:rsid w:val="00026DE7"/>
    <w:rsid w:val="00027568"/>
    <w:rsid w:val="000347C4"/>
    <w:rsid w:val="000349A0"/>
    <w:rsid w:val="00036633"/>
    <w:rsid w:val="000373F6"/>
    <w:rsid w:val="000407AE"/>
    <w:rsid w:val="0004149C"/>
    <w:rsid w:val="00043BC6"/>
    <w:rsid w:val="00043CC0"/>
    <w:rsid w:val="000452A2"/>
    <w:rsid w:val="0004600B"/>
    <w:rsid w:val="0005233A"/>
    <w:rsid w:val="000524F9"/>
    <w:rsid w:val="0005354C"/>
    <w:rsid w:val="00053D21"/>
    <w:rsid w:val="00053FE2"/>
    <w:rsid w:val="0005426B"/>
    <w:rsid w:val="00055A33"/>
    <w:rsid w:val="00057512"/>
    <w:rsid w:val="0006042A"/>
    <w:rsid w:val="00062771"/>
    <w:rsid w:val="00064DD3"/>
    <w:rsid w:val="0006678F"/>
    <w:rsid w:val="00074F94"/>
    <w:rsid w:val="00074FBA"/>
    <w:rsid w:val="0007532D"/>
    <w:rsid w:val="00076F93"/>
    <w:rsid w:val="00080E7D"/>
    <w:rsid w:val="00084B91"/>
    <w:rsid w:val="00086182"/>
    <w:rsid w:val="0008744D"/>
    <w:rsid w:val="00087644"/>
    <w:rsid w:val="00091141"/>
    <w:rsid w:val="0009231B"/>
    <w:rsid w:val="00092D0A"/>
    <w:rsid w:val="0009326A"/>
    <w:rsid w:val="000934B0"/>
    <w:rsid w:val="00094801"/>
    <w:rsid w:val="000954DD"/>
    <w:rsid w:val="00096936"/>
    <w:rsid w:val="000A07A1"/>
    <w:rsid w:val="000A09E7"/>
    <w:rsid w:val="000A0CA2"/>
    <w:rsid w:val="000A1085"/>
    <w:rsid w:val="000A143D"/>
    <w:rsid w:val="000A3791"/>
    <w:rsid w:val="000A5570"/>
    <w:rsid w:val="000A66F3"/>
    <w:rsid w:val="000A6953"/>
    <w:rsid w:val="000B03D2"/>
    <w:rsid w:val="000B064D"/>
    <w:rsid w:val="000B0B28"/>
    <w:rsid w:val="000B26C6"/>
    <w:rsid w:val="000B2BE5"/>
    <w:rsid w:val="000B30C0"/>
    <w:rsid w:val="000B3182"/>
    <w:rsid w:val="000B377E"/>
    <w:rsid w:val="000B3995"/>
    <w:rsid w:val="000B4E2C"/>
    <w:rsid w:val="000B5CD1"/>
    <w:rsid w:val="000C012A"/>
    <w:rsid w:val="000C0BF8"/>
    <w:rsid w:val="000C1DC2"/>
    <w:rsid w:val="000C23A5"/>
    <w:rsid w:val="000C4073"/>
    <w:rsid w:val="000C4921"/>
    <w:rsid w:val="000C5CF1"/>
    <w:rsid w:val="000C5E7A"/>
    <w:rsid w:val="000C6B7E"/>
    <w:rsid w:val="000D0EA1"/>
    <w:rsid w:val="000D107C"/>
    <w:rsid w:val="000D1CFB"/>
    <w:rsid w:val="000D1DE1"/>
    <w:rsid w:val="000D2208"/>
    <w:rsid w:val="000D300C"/>
    <w:rsid w:val="000D323E"/>
    <w:rsid w:val="000D4055"/>
    <w:rsid w:val="000D5EC8"/>
    <w:rsid w:val="000D62C8"/>
    <w:rsid w:val="000E053A"/>
    <w:rsid w:val="000E3270"/>
    <w:rsid w:val="000E463F"/>
    <w:rsid w:val="000E6023"/>
    <w:rsid w:val="000F115C"/>
    <w:rsid w:val="000F3C72"/>
    <w:rsid w:val="000F4477"/>
    <w:rsid w:val="000F5AA5"/>
    <w:rsid w:val="000F690B"/>
    <w:rsid w:val="00100368"/>
    <w:rsid w:val="00100BF2"/>
    <w:rsid w:val="00100D1C"/>
    <w:rsid w:val="0010134E"/>
    <w:rsid w:val="00101C59"/>
    <w:rsid w:val="001030A9"/>
    <w:rsid w:val="0010571B"/>
    <w:rsid w:val="001062C6"/>
    <w:rsid w:val="00107B02"/>
    <w:rsid w:val="00110A01"/>
    <w:rsid w:val="0011147B"/>
    <w:rsid w:val="001127D5"/>
    <w:rsid w:val="00113D03"/>
    <w:rsid w:val="00113E5A"/>
    <w:rsid w:val="00115DB7"/>
    <w:rsid w:val="00116F68"/>
    <w:rsid w:val="00117C46"/>
    <w:rsid w:val="0012030A"/>
    <w:rsid w:val="001212D5"/>
    <w:rsid w:val="00122E1E"/>
    <w:rsid w:val="00123F5F"/>
    <w:rsid w:val="00124372"/>
    <w:rsid w:val="001265EF"/>
    <w:rsid w:val="00127636"/>
    <w:rsid w:val="001276BD"/>
    <w:rsid w:val="0013117A"/>
    <w:rsid w:val="001362E5"/>
    <w:rsid w:val="0013768F"/>
    <w:rsid w:val="00137AFD"/>
    <w:rsid w:val="00137F89"/>
    <w:rsid w:val="001428D6"/>
    <w:rsid w:val="00143B8A"/>
    <w:rsid w:val="00144A31"/>
    <w:rsid w:val="00144BD4"/>
    <w:rsid w:val="00147E28"/>
    <w:rsid w:val="00147EE4"/>
    <w:rsid w:val="00150B39"/>
    <w:rsid w:val="00152359"/>
    <w:rsid w:val="001526A7"/>
    <w:rsid w:val="00152E0C"/>
    <w:rsid w:val="001530F2"/>
    <w:rsid w:val="00153AAA"/>
    <w:rsid w:val="00153CA2"/>
    <w:rsid w:val="0015425E"/>
    <w:rsid w:val="001578AA"/>
    <w:rsid w:val="00160CBB"/>
    <w:rsid w:val="00160DF9"/>
    <w:rsid w:val="00161D94"/>
    <w:rsid w:val="00162001"/>
    <w:rsid w:val="001625C9"/>
    <w:rsid w:val="00165FAC"/>
    <w:rsid w:val="001664A1"/>
    <w:rsid w:val="001677BB"/>
    <w:rsid w:val="00170007"/>
    <w:rsid w:val="00170A2E"/>
    <w:rsid w:val="00171133"/>
    <w:rsid w:val="00172A11"/>
    <w:rsid w:val="00173AF1"/>
    <w:rsid w:val="001746E2"/>
    <w:rsid w:val="00176E20"/>
    <w:rsid w:val="0018053E"/>
    <w:rsid w:val="00181DEA"/>
    <w:rsid w:val="00181F7B"/>
    <w:rsid w:val="00182596"/>
    <w:rsid w:val="001828AF"/>
    <w:rsid w:val="00182E9E"/>
    <w:rsid w:val="00183426"/>
    <w:rsid w:val="00183EC7"/>
    <w:rsid w:val="00184582"/>
    <w:rsid w:val="00184601"/>
    <w:rsid w:val="00184B99"/>
    <w:rsid w:val="00186832"/>
    <w:rsid w:val="00186DF8"/>
    <w:rsid w:val="001927B0"/>
    <w:rsid w:val="00192929"/>
    <w:rsid w:val="00193D78"/>
    <w:rsid w:val="001948AC"/>
    <w:rsid w:val="00196699"/>
    <w:rsid w:val="00197074"/>
    <w:rsid w:val="001A03E7"/>
    <w:rsid w:val="001A0F22"/>
    <w:rsid w:val="001A1578"/>
    <w:rsid w:val="001A2359"/>
    <w:rsid w:val="001A2D5A"/>
    <w:rsid w:val="001A3040"/>
    <w:rsid w:val="001A38C1"/>
    <w:rsid w:val="001A40E8"/>
    <w:rsid w:val="001A4A13"/>
    <w:rsid w:val="001A4F04"/>
    <w:rsid w:val="001A5707"/>
    <w:rsid w:val="001A6DA6"/>
    <w:rsid w:val="001A774D"/>
    <w:rsid w:val="001A7C8C"/>
    <w:rsid w:val="001A7E8A"/>
    <w:rsid w:val="001A7FBE"/>
    <w:rsid w:val="001B0EE2"/>
    <w:rsid w:val="001B21FF"/>
    <w:rsid w:val="001B274B"/>
    <w:rsid w:val="001B3A92"/>
    <w:rsid w:val="001B4607"/>
    <w:rsid w:val="001B7001"/>
    <w:rsid w:val="001C07F7"/>
    <w:rsid w:val="001C2476"/>
    <w:rsid w:val="001C40DF"/>
    <w:rsid w:val="001C4DA9"/>
    <w:rsid w:val="001C5396"/>
    <w:rsid w:val="001C5F7A"/>
    <w:rsid w:val="001C630B"/>
    <w:rsid w:val="001C76A7"/>
    <w:rsid w:val="001C7B00"/>
    <w:rsid w:val="001D060E"/>
    <w:rsid w:val="001D10C3"/>
    <w:rsid w:val="001D129D"/>
    <w:rsid w:val="001D1B40"/>
    <w:rsid w:val="001D37DB"/>
    <w:rsid w:val="001D4E12"/>
    <w:rsid w:val="001D62EC"/>
    <w:rsid w:val="001D65A7"/>
    <w:rsid w:val="001D6D4A"/>
    <w:rsid w:val="001D7066"/>
    <w:rsid w:val="001D71B8"/>
    <w:rsid w:val="001E0A16"/>
    <w:rsid w:val="001E12BE"/>
    <w:rsid w:val="001E17BE"/>
    <w:rsid w:val="001E3BE4"/>
    <w:rsid w:val="001E5006"/>
    <w:rsid w:val="001E50EE"/>
    <w:rsid w:val="001E6553"/>
    <w:rsid w:val="001E6A24"/>
    <w:rsid w:val="001E73E0"/>
    <w:rsid w:val="001E7984"/>
    <w:rsid w:val="001F33F0"/>
    <w:rsid w:val="001F3F92"/>
    <w:rsid w:val="001F45B2"/>
    <w:rsid w:val="001F5090"/>
    <w:rsid w:val="00200468"/>
    <w:rsid w:val="0020163B"/>
    <w:rsid w:val="0020225A"/>
    <w:rsid w:val="002030B0"/>
    <w:rsid w:val="00203968"/>
    <w:rsid w:val="002047A0"/>
    <w:rsid w:val="00204868"/>
    <w:rsid w:val="0020553E"/>
    <w:rsid w:val="002065A3"/>
    <w:rsid w:val="0021014A"/>
    <w:rsid w:val="0021187E"/>
    <w:rsid w:val="0021216A"/>
    <w:rsid w:val="00212E84"/>
    <w:rsid w:val="00213713"/>
    <w:rsid w:val="0021386D"/>
    <w:rsid w:val="002142BF"/>
    <w:rsid w:val="00214414"/>
    <w:rsid w:val="00214E4C"/>
    <w:rsid w:val="00214F7F"/>
    <w:rsid w:val="00215EFB"/>
    <w:rsid w:val="0021675E"/>
    <w:rsid w:val="0022062B"/>
    <w:rsid w:val="002208F1"/>
    <w:rsid w:val="00220D1C"/>
    <w:rsid w:val="00221089"/>
    <w:rsid w:val="00221860"/>
    <w:rsid w:val="00221A83"/>
    <w:rsid w:val="00222195"/>
    <w:rsid w:val="00223B8C"/>
    <w:rsid w:val="002251F3"/>
    <w:rsid w:val="002278D4"/>
    <w:rsid w:val="00227E4C"/>
    <w:rsid w:val="002302D3"/>
    <w:rsid w:val="002302DB"/>
    <w:rsid w:val="00230D4A"/>
    <w:rsid w:val="00230F7E"/>
    <w:rsid w:val="00231967"/>
    <w:rsid w:val="00231E48"/>
    <w:rsid w:val="00232289"/>
    <w:rsid w:val="0023440E"/>
    <w:rsid w:val="0023474E"/>
    <w:rsid w:val="002357F1"/>
    <w:rsid w:val="00241DD3"/>
    <w:rsid w:val="002423A4"/>
    <w:rsid w:val="002439D5"/>
    <w:rsid w:val="00243BCF"/>
    <w:rsid w:val="00244EFD"/>
    <w:rsid w:val="00246879"/>
    <w:rsid w:val="00246FEA"/>
    <w:rsid w:val="002512FA"/>
    <w:rsid w:val="00251B17"/>
    <w:rsid w:val="00252AE8"/>
    <w:rsid w:val="0025346A"/>
    <w:rsid w:val="00253DD0"/>
    <w:rsid w:val="00253F49"/>
    <w:rsid w:val="002550D9"/>
    <w:rsid w:val="002602B5"/>
    <w:rsid w:val="00261A62"/>
    <w:rsid w:val="00262BF5"/>
    <w:rsid w:val="002630C2"/>
    <w:rsid w:val="00263CA9"/>
    <w:rsid w:val="0026409A"/>
    <w:rsid w:val="00264120"/>
    <w:rsid w:val="00264FC5"/>
    <w:rsid w:val="002654AA"/>
    <w:rsid w:val="00265D33"/>
    <w:rsid w:val="0026630A"/>
    <w:rsid w:val="0026684F"/>
    <w:rsid w:val="00270063"/>
    <w:rsid w:val="00270C4E"/>
    <w:rsid w:val="002714D2"/>
    <w:rsid w:val="002724D9"/>
    <w:rsid w:val="00272C50"/>
    <w:rsid w:val="0027325F"/>
    <w:rsid w:val="00273922"/>
    <w:rsid w:val="002746FE"/>
    <w:rsid w:val="00274FBA"/>
    <w:rsid w:val="00275DDA"/>
    <w:rsid w:val="002770D1"/>
    <w:rsid w:val="002776EC"/>
    <w:rsid w:val="002807B1"/>
    <w:rsid w:val="00280CD3"/>
    <w:rsid w:val="00280F96"/>
    <w:rsid w:val="002810CE"/>
    <w:rsid w:val="002816B5"/>
    <w:rsid w:val="002838CD"/>
    <w:rsid w:val="002842D2"/>
    <w:rsid w:val="002848FC"/>
    <w:rsid w:val="00285F4F"/>
    <w:rsid w:val="0028780E"/>
    <w:rsid w:val="00290D9D"/>
    <w:rsid w:val="00292475"/>
    <w:rsid w:val="0029275B"/>
    <w:rsid w:val="002927DB"/>
    <w:rsid w:val="00293A96"/>
    <w:rsid w:val="0029624A"/>
    <w:rsid w:val="00297F60"/>
    <w:rsid w:val="002A1ACA"/>
    <w:rsid w:val="002A3C9A"/>
    <w:rsid w:val="002A3FF5"/>
    <w:rsid w:val="002A5D17"/>
    <w:rsid w:val="002A7811"/>
    <w:rsid w:val="002B0CB5"/>
    <w:rsid w:val="002B10A6"/>
    <w:rsid w:val="002B1A1C"/>
    <w:rsid w:val="002B28D2"/>
    <w:rsid w:val="002B3C4F"/>
    <w:rsid w:val="002B5629"/>
    <w:rsid w:val="002B6673"/>
    <w:rsid w:val="002B7557"/>
    <w:rsid w:val="002C01A7"/>
    <w:rsid w:val="002C0915"/>
    <w:rsid w:val="002C1F5E"/>
    <w:rsid w:val="002C36EC"/>
    <w:rsid w:val="002C671A"/>
    <w:rsid w:val="002C78FD"/>
    <w:rsid w:val="002C7914"/>
    <w:rsid w:val="002D07C8"/>
    <w:rsid w:val="002D1704"/>
    <w:rsid w:val="002D1A84"/>
    <w:rsid w:val="002D24F3"/>
    <w:rsid w:val="002D31A3"/>
    <w:rsid w:val="002D6FF0"/>
    <w:rsid w:val="002E243F"/>
    <w:rsid w:val="002E529C"/>
    <w:rsid w:val="002E59E5"/>
    <w:rsid w:val="002E63B7"/>
    <w:rsid w:val="002F0515"/>
    <w:rsid w:val="002F138E"/>
    <w:rsid w:val="002F1FA9"/>
    <w:rsid w:val="002F4CC0"/>
    <w:rsid w:val="002F6727"/>
    <w:rsid w:val="002F6C94"/>
    <w:rsid w:val="00303942"/>
    <w:rsid w:val="00307025"/>
    <w:rsid w:val="0030748E"/>
    <w:rsid w:val="0030761E"/>
    <w:rsid w:val="00307B53"/>
    <w:rsid w:val="00310F2B"/>
    <w:rsid w:val="00311481"/>
    <w:rsid w:val="00313F0C"/>
    <w:rsid w:val="003151B7"/>
    <w:rsid w:val="0031580F"/>
    <w:rsid w:val="00315960"/>
    <w:rsid w:val="003160F8"/>
    <w:rsid w:val="003163B5"/>
    <w:rsid w:val="00320CE8"/>
    <w:rsid w:val="0032129E"/>
    <w:rsid w:val="00321DF8"/>
    <w:rsid w:val="00323113"/>
    <w:rsid w:val="00324A6B"/>
    <w:rsid w:val="00325BA9"/>
    <w:rsid w:val="003260A5"/>
    <w:rsid w:val="00326AC2"/>
    <w:rsid w:val="003273FF"/>
    <w:rsid w:val="00330E38"/>
    <w:rsid w:val="00332B95"/>
    <w:rsid w:val="0033397E"/>
    <w:rsid w:val="003369A3"/>
    <w:rsid w:val="00337C53"/>
    <w:rsid w:val="003407C0"/>
    <w:rsid w:val="003426B2"/>
    <w:rsid w:val="00342EFD"/>
    <w:rsid w:val="00343931"/>
    <w:rsid w:val="00343B78"/>
    <w:rsid w:val="00346C35"/>
    <w:rsid w:val="00351A7B"/>
    <w:rsid w:val="00353F8F"/>
    <w:rsid w:val="00356A29"/>
    <w:rsid w:val="003578E4"/>
    <w:rsid w:val="00360E28"/>
    <w:rsid w:val="00363525"/>
    <w:rsid w:val="003637E0"/>
    <w:rsid w:val="00363958"/>
    <w:rsid w:val="00363F89"/>
    <w:rsid w:val="00365DFE"/>
    <w:rsid w:val="00367A97"/>
    <w:rsid w:val="00367FE2"/>
    <w:rsid w:val="0037024D"/>
    <w:rsid w:val="003721D4"/>
    <w:rsid w:val="00373CD3"/>
    <w:rsid w:val="00380713"/>
    <w:rsid w:val="003827B5"/>
    <w:rsid w:val="00384118"/>
    <w:rsid w:val="00384AD9"/>
    <w:rsid w:val="00384D16"/>
    <w:rsid w:val="003861BC"/>
    <w:rsid w:val="00387ADD"/>
    <w:rsid w:val="003910EF"/>
    <w:rsid w:val="003916AB"/>
    <w:rsid w:val="00391744"/>
    <w:rsid w:val="003942C8"/>
    <w:rsid w:val="003942E8"/>
    <w:rsid w:val="0039470E"/>
    <w:rsid w:val="00394C5E"/>
    <w:rsid w:val="00396427"/>
    <w:rsid w:val="0039768A"/>
    <w:rsid w:val="003A11DB"/>
    <w:rsid w:val="003A2934"/>
    <w:rsid w:val="003A4344"/>
    <w:rsid w:val="003A4741"/>
    <w:rsid w:val="003A5C8F"/>
    <w:rsid w:val="003A6356"/>
    <w:rsid w:val="003A67C1"/>
    <w:rsid w:val="003A692E"/>
    <w:rsid w:val="003A6CD7"/>
    <w:rsid w:val="003A7569"/>
    <w:rsid w:val="003B0396"/>
    <w:rsid w:val="003B0E72"/>
    <w:rsid w:val="003B12B5"/>
    <w:rsid w:val="003B227A"/>
    <w:rsid w:val="003B2BF2"/>
    <w:rsid w:val="003B378B"/>
    <w:rsid w:val="003B3C38"/>
    <w:rsid w:val="003B4F7E"/>
    <w:rsid w:val="003B66C8"/>
    <w:rsid w:val="003B6B4F"/>
    <w:rsid w:val="003B6F7D"/>
    <w:rsid w:val="003B728E"/>
    <w:rsid w:val="003B7407"/>
    <w:rsid w:val="003B781F"/>
    <w:rsid w:val="003C01DA"/>
    <w:rsid w:val="003C1D51"/>
    <w:rsid w:val="003C3D1E"/>
    <w:rsid w:val="003C40EB"/>
    <w:rsid w:val="003C4315"/>
    <w:rsid w:val="003D0A9B"/>
    <w:rsid w:val="003D0D31"/>
    <w:rsid w:val="003D0F72"/>
    <w:rsid w:val="003D2D2F"/>
    <w:rsid w:val="003D3A1B"/>
    <w:rsid w:val="003D3DE1"/>
    <w:rsid w:val="003D6EC3"/>
    <w:rsid w:val="003D7704"/>
    <w:rsid w:val="003E0607"/>
    <w:rsid w:val="003E11CA"/>
    <w:rsid w:val="003E12BE"/>
    <w:rsid w:val="003E270E"/>
    <w:rsid w:val="003E3394"/>
    <w:rsid w:val="003E35C9"/>
    <w:rsid w:val="003E7658"/>
    <w:rsid w:val="003F33D0"/>
    <w:rsid w:val="003F3E06"/>
    <w:rsid w:val="003F411C"/>
    <w:rsid w:val="00400A5A"/>
    <w:rsid w:val="00400ACF"/>
    <w:rsid w:val="0040419B"/>
    <w:rsid w:val="004046F3"/>
    <w:rsid w:val="004052A6"/>
    <w:rsid w:val="0040752D"/>
    <w:rsid w:val="00407663"/>
    <w:rsid w:val="00410ECB"/>
    <w:rsid w:val="00413A44"/>
    <w:rsid w:val="00414F58"/>
    <w:rsid w:val="004202D7"/>
    <w:rsid w:val="00420B49"/>
    <w:rsid w:val="00422A95"/>
    <w:rsid w:val="0042339A"/>
    <w:rsid w:val="00424548"/>
    <w:rsid w:val="004251AE"/>
    <w:rsid w:val="004253B4"/>
    <w:rsid w:val="00425633"/>
    <w:rsid w:val="00426953"/>
    <w:rsid w:val="00426CAD"/>
    <w:rsid w:val="00427113"/>
    <w:rsid w:val="004300CC"/>
    <w:rsid w:val="00430667"/>
    <w:rsid w:val="0043071A"/>
    <w:rsid w:val="00430828"/>
    <w:rsid w:val="00431067"/>
    <w:rsid w:val="00431C4E"/>
    <w:rsid w:val="00433975"/>
    <w:rsid w:val="004339DC"/>
    <w:rsid w:val="00433ECB"/>
    <w:rsid w:val="00433F32"/>
    <w:rsid w:val="004340AD"/>
    <w:rsid w:val="00436731"/>
    <w:rsid w:val="004369F4"/>
    <w:rsid w:val="00436E73"/>
    <w:rsid w:val="00437D37"/>
    <w:rsid w:val="00437F29"/>
    <w:rsid w:val="00440D91"/>
    <w:rsid w:val="00441D91"/>
    <w:rsid w:val="004424D4"/>
    <w:rsid w:val="00444C0C"/>
    <w:rsid w:val="004451AE"/>
    <w:rsid w:val="00445DE3"/>
    <w:rsid w:val="0045046F"/>
    <w:rsid w:val="004505CD"/>
    <w:rsid w:val="00450892"/>
    <w:rsid w:val="00451D62"/>
    <w:rsid w:val="004521AC"/>
    <w:rsid w:val="00453BB9"/>
    <w:rsid w:val="00455006"/>
    <w:rsid w:val="004550EA"/>
    <w:rsid w:val="00455D3B"/>
    <w:rsid w:val="00455E79"/>
    <w:rsid w:val="004562F4"/>
    <w:rsid w:val="00460194"/>
    <w:rsid w:val="004603B0"/>
    <w:rsid w:val="0046124E"/>
    <w:rsid w:val="004617BA"/>
    <w:rsid w:val="00461BB4"/>
    <w:rsid w:val="00461D7D"/>
    <w:rsid w:val="00464521"/>
    <w:rsid w:val="00465F7B"/>
    <w:rsid w:val="00470B0D"/>
    <w:rsid w:val="00470F10"/>
    <w:rsid w:val="00471261"/>
    <w:rsid w:val="0047169C"/>
    <w:rsid w:val="0047301A"/>
    <w:rsid w:val="00476AC5"/>
    <w:rsid w:val="00476E98"/>
    <w:rsid w:val="00481B3C"/>
    <w:rsid w:val="004821E0"/>
    <w:rsid w:val="00484190"/>
    <w:rsid w:val="00484439"/>
    <w:rsid w:val="00491089"/>
    <w:rsid w:val="004911AE"/>
    <w:rsid w:val="0049165B"/>
    <w:rsid w:val="004934FA"/>
    <w:rsid w:val="0049536A"/>
    <w:rsid w:val="00496B8D"/>
    <w:rsid w:val="004A1754"/>
    <w:rsid w:val="004A18B8"/>
    <w:rsid w:val="004A372F"/>
    <w:rsid w:val="004A38DA"/>
    <w:rsid w:val="004A3C5D"/>
    <w:rsid w:val="004A4273"/>
    <w:rsid w:val="004A42D5"/>
    <w:rsid w:val="004A4322"/>
    <w:rsid w:val="004A43FB"/>
    <w:rsid w:val="004A5763"/>
    <w:rsid w:val="004A57A5"/>
    <w:rsid w:val="004A5F27"/>
    <w:rsid w:val="004A60D0"/>
    <w:rsid w:val="004A61D9"/>
    <w:rsid w:val="004B012F"/>
    <w:rsid w:val="004B086C"/>
    <w:rsid w:val="004B11FB"/>
    <w:rsid w:val="004B337D"/>
    <w:rsid w:val="004B4620"/>
    <w:rsid w:val="004B6A29"/>
    <w:rsid w:val="004B72DF"/>
    <w:rsid w:val="004B736E"/>
    <w:rsid w:val="004B75CB"/>
    <w:rsid w:val="004C1542"/>
    <w:rsid w:val="004C1EA6"/>
    <w:rsid w:val="004C453E"/>
    <w:rsid w:val="004C4E74"/>
    <w:rsid w:val="004C734D"/>
    <w:rsid w:val="004C7ACB"/>
    <w:rsid w:val="004D0D4C"/>
    <w:rsid w:val="004D2C83"/>
    <w:rsid w:val="004D366C"/>
    <w:rsid w:val="004D3E82"/>
    <w:rsid w:val="004E020A"/>
    <w:rsid w:val="004E0C9F"/>
    <w:rsid w:val="004E1C7F"/>
    <w:rsid w:val="004E3415"/>
    <w:rsid w:val="004E6235"/>
    <w:rsid w:val="004E6271"/>
    <w:rsid w:val="004F23DA"/>
    <w:rsid w:val="004F2D0F"/>
    <w:rsid w:val="004F300A"/>
    <w:rsid w:val="004F3794"/>
    <w:rsid w:val="004F441C"/>
    <w:rsid w:val="00501A7B"/>
    <w:rsid w:val="005025F0"/>
    <w:rsid w:val="00502E32"/>
    <w:rsid w:val="00503129"/>
    <w:rsid w:val="00503EE6"/>
    <w:rsid w:val="005044E9"/>
    <w:rsid w:val="00505904"/>
    <w:rsid w:val="00506FE0"/>
    <w:rsid w:val="00507CE2"/>
    <w:rsid w:val="00510527"/>
    <w:rsid w:val="00511CE2"/>
    <w:rsid w:val="00511FA9"/>
    <w:rsid w:val="00513377"/>
    <w:rsid w:val="00513C20"/>
    <w:rsid w:val="00516303"/>
    <w:rsid w:val="00516556"/>
    <w:rsid w:val="00517F4D"/>
    <w:rsid w:val="0052011B"/>
    <w:rsid w:val="0052087B"/>
    <w:rsid w:val="00520C00"/>
    <w:rsid w:val="00522309"/>
    <w:rsid w:val="00522410"/>
    <w:rsid w:val="00522AAA"/>
    <w:rsid w:val="00523648"/>
    <w:rsid w:val="00523CD4"/>
    <w:rsid w:val="00524C22"/>
    <w:rsid w:val="00525B97"/>
    <w:rsid w:val="00526621"/>
    <w:rsid w:val="0052785E"/>
    <w:rsid w:val="005278ED"/>
    <w:rsid w:val="00530388"/>
    <w:rsid w:val="0053051A"/>
    <w:rsid w:val="005317B8"/>
    <w:rsid w:val="00531A80"/>
    <w:rsid w:val="005321AC"/>
    <w:rsid w:val="00532586"/>
    <w:rsid w:val="00533DDF"/>
    <w:rsid w:val="00536236"/>
    <w:rsid w:val="005364B1"/>
    <w:rsid w:val="00536AD3"/>
    <w:rsid w:val="00537B30"/>
    <w:rsid w:val="00540D86"/>
    <w:rsid w:val="00541BB2"/>
    <w:rsid w:val="00542B59"/>
    <w:rsid w:val="005431D6"/>
    <w:rsid w:val="005437BE"/>
    <w:rsid w:val="00545D58"/>
    <w:rsid w:val="0054665A"/>
    <w:rsid w:val="0054778B"/>
    <w:rsid w:val="00547B07"/>
    <w:rsid w:val="00550549"/>
    <w:rsid w:val="00550616"/>
    <w:rsid w:val="0055090A"/>
    <w:rsid w:val="00550F2D"/>
    <w:rsid w:val="0055143A"/>
    <w:rsid w:val="00551CD9"/>
    <w:rsid w:val="00551ECD"/>
    <w:rsid w:val="00553246"/>
    <w:rsid w:val="005554E8"/>
    <w:rsid w:val="00555712"/>
    <w:rsid w:val="0055648F"/>
    <w:rsid w:val="00560E49"/>
    <w:rsid w:val="0056157E"/>
    <w:rsid w:val="005617EE"/>
    <w:rsid w:val="00562089"/>
    <w:rsid w:val="00562881"/>
    <w:rsid w:val="00562C55"/>
    <w:rsid w:val="00564A35"/>
    <w:rsid w:val="005668A6"/>
    <w:rsid w:val="00570405"/>
    <w:rsid w:val="00571EC8"/>
    <w:rsid w:val="005724BC"/>
    <w:rsid w:val="00572C73"/>
    <w:rsid w:val="00572DC6"/>
    <w:rsid w:val="00572FF4"/>
    <w:rsid w:val="00573118"/>
    <w:rsid w:val="00575DFB"/>
    <w:rsid w:val="005769C8"/>
    <w:rsid w:val="00582454"/>
    <w:rsid w:val="005830D5"/>
    <w:rsid w:val="005836BC"/>
    <w:rsid w:val="00583731"/>
    <w:rsid w:val="0058488B"/>
    <w:rsid w:val="00584F9B"/>
    <w:rsid w:val="005853FE"/>
    <w:rsid w:val="005854A1"/>
    <w:rsid w:val="0058554E"/>
    <w:rsid w:val="00585D93"/>
    <w:rsid w:val="0058688C"/>
    <w:rsid w:val="00592ECF"/>
    <w:rsid w:val="005934E4"/>
    <w:rsid w:val="00594032"/>
    <w:rsid w:val="00594FB2"/>
    <w:rsid w:val="00595907"/>
    <w:rsid w:val="005967FE"/>
    <w:rsid w:val="005969A5"/>
    <w:rsid w:val="005A1466"/>
    <w:rsid w:val="005A16B7"/>
    <w:rsid w:val="005A237D"/>
    <w:rsid w:val="005A24C6"/>
    <w:rsid w:val="005A2D7E"/>
    <w:rsid w:val="005A321C"/>
    <w:rsid w:val="005A4FA4"/>
    <w:rsid w:val="005A64DF"/>
    <w:rsid w:val="005A657C"/>
    <w:rsid w:val="005A69EB"/>
    <w:rsid w:val="005A7F1E"/>
    <w:rsid w:val="005B0487"/>
    <w:rsid w:val="005B0E81"/>
    <w:rsid w:val="005B13CF"/>
    <w:rsid w:val="005B25A1"/>
    <w:rsid w:val="005B382B"/>
    <w:rsid w:val="005B6150"/>
    <w:rsid w:val="005B6B35"/>
    <w:rsid w:val="005B7031"/>
    <w:rsid w:val="005B7967"/>
    <w:rsid w:val="005C0563"/>
    <w:rsid w:val="005C0FF0"/>
    <w:rsid w:val="005C1A84"/>
    <w:rsid w:val="005C1AE3"/>
    <w:rsid w:val="005C1D6C"/>
    <w:rsid w:val="005C3380"/>
    <w:rsid w:val="005C3FF5"/>
    <w:rsid w:val="005C79E7"/>
    <w:rsid w:val="005C7BD1"/>
    <w:rsid w:val="005D0354"/>
    <w:rsid w:val="005D2303"/>
    <w:rsid w:val="005D2760"/>
    <w:rsid w:val="005D3364"/>
    <w:rsid w:val="005D3EAD"/>
    <w:rsid w:val="005D6C06"/>
    <w:rsid w:val="005E0626"/>
    <w:rsid w:val="005E2882"/>
    <w:rsid w:val="005E2F30"/>
    <w:rsid w:val="005E3B86"/>
    <w:rsid w:val="005E3DAC"/>
    <w:rsid w:val="005E42A9"/>
    <w:rsid w:val="005E51F5"/>
    <w:rsid w:val="005E6230"/>
    <w:rsid w:val="005E676E"/>
    <w:rsid w:val="005E6B31"/>
    <w:rsid w:val="005F271B"/>
    <w:rsid w:val="005F4104"/>
    <w:rsid w:val="005F554F"/>
    <w:rsid w:val="005F7094"/>
    <w:rsid w:val="006005EC"/>
    <w:rsid w:val="00603164"/>
    <w:rsid w:val="0060335A"/>
    <w:rsid w:val="006034CD"/>
    <w:rsid w:val="00604B6B"/>
    <w:rsid w:val="00605A7F"/>
    <w:rsid w:val="00605AEF"/>
    <w:rsid w:val="00605F8F"/>
    <w:rsid w:val="00606BF7"/>
    <w:rsid w:val="00607987"/>
    <w:rsid w:val="00611292"/>
    <w:rsid w:val="00611CFE"/>
    <w:rsid w:val="0061243A"/>
    <w:rsid w:val="00612912"/>
    <w:rsid w:val="00613076"/>
    <w:rsid w:val="006140C4"/>
    <w:rsid w:val="0061458F"/>
    <w:rsid w:val="0061481D"/>
    <w:rsid w:val="00617184"/>
    <w:rsid w:val="00617447"/>
    <w:rsid w:val="00622E79"/>
    <w:rsid w:val="00623556"/>
    <w:rsid w:val="0062366A"/>
    <w:rsid w:val="006236BF"/>
    <w:rsid w:val="0062396D"/>
    <w:rsid w:val="00625025"/>
    <w:rsid w:val="0062561B"/>
    <w:rsid w:val="00625F0B"/>
    <w:rsid w:val="00626717"/>
    <w:rsid w:val="00627AF0"/>
    <w:rsid w:val="00627D5C"/>
    <w:rsid w:val="006305A7"/>
    <w:rsid w:val="006312D8"/>
    <w:rsid w:val="00632B0A"/>
    <w:rsid w:val="00640416"/>
    <w:rsid w:val="00641876"/>
    <w:rsid w:val="0064199E"/>
    <w:rsid w:val="00641BA8"/>
    <w:rsid w:val="00642085"/>
    <w:rsid w:val="00642382"/>
    <w:rsid w:val="00642F9D"/>
    <w:rsid w:val="0064465D"/>
    <w:rsid w:val="00645C9A"/>
    <w:rsid w:val="00647484"/>
    <w:rsid w:val="006479BD"/>
    <w:rsid w:val="00647A1A"/>
    <w:rsid w:val="00647D84"/>
    <w:rsid w:val="00650986"/>
    <w:rsid w:val="00651A8A"/>
    <w:rsid w:val="006548E0"/>
    <w:rsid w:val="00655705"/>
    <w:rsid w:val="0065636C"/>
    <w:rsid w:val="00656AA8"/>
    <w:rsid w:val="00656C6A"/>
    <w:rsid w:val="00657544"/>
    <w:rsid w:val="00661BB7"/>
    <w:rsid w:val="006709AB"/>
    <w:rsid w:val="00672744"/>
    <w:rsid w:val="00673D67"/>
    <w:rsid w:val="0067469F"/>
    <w:rsid w:val="00676381"/>
    <w:rsid w:val="00676C5A"/>
    <w:rsid w:val="006803FC"/>
    <w:rsid w:val="0068580E"/>
    <w:rsid w:val="00687C15"/>
    <w:rsid w:val="006915F8"/>
    <w:rsid w:val="00691EDC"/>
    <w:rsid w:val="00693DCE"/>
    <w:rsid w:val="006944E3"/>
    <w:rsid w:val="00695B0A"/>
    <w:rsid w:val="00697070"/>
    <w:rsid w:val="00697FF6"/>
    <w:rsid w:val="006A04D4"/>
    <w:rsid w:val="006A0870"/>
    <w:rsid w:val="006A18F0"/>
    <w:rsid w:val="006A273F"/>
    <w:rsid w:val="006A2E68"/>
    <w:rsid w:val="006A3D95"/>
    <w:rsid w:val="006A40E5"/>
    <w:rsid w:val="006A6603"/>
    <w:rsid w:val="006A6D2D"/>
    <w:rsid w:val="006A75BB"/>
    <w:rsid w:val="006B0F4E"/>
    <w:rsid w:val="006B1583"/>
    <w:rsid w:val="006B1B2A"/>
    <w:rsid w:val="006B1BC2"/>
    <w:rsid w:val="006B46BB"/>
    <w:rsid w:val="006B4A81"/>
    <w:rsid w:val="006B575C"/>
    <w:rsid w:val="006B5F5A"/>
    <w:rsid w:val="006B68FC"/>
    <w:rsid w:val="006B6A34"/>
    <w:rsid w:val="006C1B8A"/>
    <w:rsid w:val="006C1E97"/>
    <w:rsid w:val="006C323C"/>
    <w:rsid w:val="006C36D8"/>
    <w:rsid w:val="006C421A"/>
    <w:rsid w:val="006C4E19"/>
    <w:rsid w:val="006C5105"/>
    <w:rsid w:val="006C5A10"/>
    <w:rsid w:val="006C6CCD"/>
    <w:rsid w:val="006D037E"/>
    <w:rsid w:val="006D136A"/>
    <w:rsid w:val="006D17A5"/>
    <w:rsid w:val="006D20E9"/>
    <w:rsid w:val="006D320B"/>
    <w:rsid w:val="006D4938"/>
    <w:rsid w:val="006D5001"/>
    <w:rsid w:val="006E0999"/>
    <w:rsid w:val="006E0E09"/>
    <w:rsid w:val="006E1D57"/>
    <w:rsid w:val="006E33C3"/>
    <w:rsid w:val="006E3423"/>
    <w:rsid w:val="006E44FB"/>
    <w:rsid w:val="006E5A53"/>
    <w:rsid w:val="006E5B44"/>
    <w:rsid w:val="006E7974"/>
    <w:rsid w:val="006F02B8"/>
    <w:rsid w:val="006F2A29"/>
    <w:rsid w:val="006F303B"/>
    <w:rsid w:val="006F501B"/>
    <w:rsid w:val="006F57F8"/>
    <w:rsid w:val="006F76ED"/>
    <w:rsid w:val="0070076A"/>
    <w:rsid w:val="00700F38"/>
    <w:rsid w:val="00703B81"/>
    <w:rsid w:val="0070463D"/>
    <w:rsid w:val="0070489C"/>
    <w:rsid w:val="00704B71"/>
    <w:rsid w:val="00705624"/>
    <w:rsid w:val="00705AEA"/>
    <w:rsid w:val="00705FA6"/>
    <w:rsid w:val="00707243"/>
    <w:rsid w:val="0071001F"/>
    <w:rsid w:val="00712B89"/>
    <w:rsid w:val="00713D63"/>
    <w:rsid w:val="00714B66"/>
    <w:rsid w:val="00714C52"/>
    <w:rsid w:val="007169E3"/>
    <w:rsid w:val="00717541"/>
    <w:rsid w:val="0072115D"/>
    <w:rsid w:val="00722097"/>
    <w:rsid w:val="007221C8"/>
    <w:rsid w:val="00723581"/>
    <w:rsid w:val="007236BE"/>
    <w:rsid w:val="00723A44"/>
    <w:rsid w:val="00723BC9"/>
    <w:rsid w:val="00724EEB"/>
    <w:rsid w:val="00725369"/>
    <w:rsid w:val="007268B6"/>
    <w:rsid w:val="00732794"/>
    <w:rsid w:val="00734024"/>
    <w:rsid w:val="00734515"/>
    <w:rsid w:val="00734969"/>
    <w:rsid w:val="00735D62"/>
    <w:rsid w:val="0073631F"/>
    <w:rsid w:val="00736888"/>
    <w:rsid w:val="0073759E"/>
    <w:rsid w:val="007418FD"/>
    <w:rsid w:val="00741F12"/>
    <w:rsid w:val="0074366C"/>
    <w:rsid w:val="00744181"/>
    <w:rsid w:val="0074428E"/>
    <w:rsid w:val="00745252"/>
    <w:rsid w:val="007453CD"/>
    <w:rsid w:val="007455AF"/>
    <w:rsid w:val="007468AE"/>
    <w:rsid w:val="007473D4"/>
    <w:rsid w:val="007473E3"/>
    <w:rsid w:val="0074746E"/>
    <w:rsid w:val="0074759F"/>
    <w:rsid w:val="007506F9"/>
    <w:rsid w:val="00750E0C"/>
    <w:rsid w:val="00753B40"/>
    <w:rsid w:val="0075498A"/>
    <w:rsid w:val="00760436"/>
    <w:rsid w:val="007608B8"/>
    <w:rsid w:val="0076409E"/>
    <w:rsid w:val="00764FD8"/>
    <w:rsid w:val="0076791A"/>
    <w:rsid w:val="00770E93"/>
    <w:rsid w:val="007717FE"/>
    <w:rsid w:val="007718F0"/>
    <w:rsid w:val="00773143"/>
    <w:rsid w:val="00773769"/>
    <w:rsid w:val="00776CDF"/>
    <w:rsid w:val="00776D3E"/>
    <w:rsid w:val="00777DE0"/>
    <w:rsid w:val="00777DF7"/>
    <w:rsid w:val="007824CF"/>
    <w:rsid w:val="00782DB7"/>
    <w:rsid w:val="00784164"/>
    <w:rsid w:val="007850BB"/>
    <w:rsid w:val="00786DED"/>
    <w:rsid w:val="00787A46"/>
    <w:rsid w:val="00787BD7"/>
    <w:rsid w:val="00787D5A"/>
    <w:rsid w:val="00790503"/>
    <w:rsid w:val="00790655"/>
    <w:rsid w:val="00790D5C"/>
    <w:rsid w:val="00792BC3"/>
    <w:rsid w:val="00792D63"/>
    <w:rsid w:val="00796524"/>
    <w:rsid w:val="007967A5"/>
    <w:rsid w:val="007971F8"/>
    <w:rsid w:val="0079771B"/>
    <w:rsid w:val="007A3291"/>
    <w:rsid w:val="007A4C12"/>
    <w:rsid w:val="007A551F"/>
    <w:rsid w:val="007B02E2"/>
    <w:rsid w:val="007B2979"/>
    <w:rsid w:val="007B3556"/>
    <w:rsid w:val="007B35EC"/>
    <w:rsid w:val="007B42BA"/>
    <w:rsid w:val="007B49D1"/>
    <w:rsid w:val="007B5B7F"/>
    <w:rsid w:val="007B611E"/>
    <w:rsid w:val="007B6B9B"/>
    <w:rsid w:val="007B6BF1"/>
    <w:rsid w:val="007B71EF"/>
    <w:rsid w:val="007B7E6E"/>
    <w:rsid w:val="007C1B06"/>
    <w:rsid w:val="007C2C14"/>
    <w:rsid w:val="007D0661"/>
    <w:rsid w:val="007D1AC6"/>
    <w:rsid w:val="007D293D"/>
    <w:rsid w:val="007D437D"/>
    <w:rsid w:val="007E02E3"/>
    <w:rsid w:val="007E1CB2"/>
    <w:rsid w:val="007E1DEE"/>
    <w:rsid w:val="007E26B5"/>
    <w:rsid w:val="007E3143"/>
    <w:rsid w:val="007E382D"/>
    <w:rsid w:val="007E5678"/>
    <w:rsid w:val="007E74A2"/>
    <w:rsid w:val="007E75B6"/>
    <w:rsid w:val="007E77EC"/>
    <w:rsid w:val="007F03F4"/>
    <w:rsid w:val="007F1C9C"/>
    <w:rsid w:val="007F4B7D"/>
    <w:rsid w:val="00800B37"/>
    <w:rsid w:val="00800FBD"/>
    <w:rsid w:val="0080107E"/>
    <w:rsid w:val="008027CC"/>
    <w:rsid w:val="00802C9B"/>
    <w:rsid w:val="00804089"/>
    <w:rsid w:val="008041B8"/>
    <w:rsid w:val="00806C87"/>
    <w:rsid w:val="00806F04"/>
    <w:rsid w:val="00810185"/>
    <w:rsid w:val="008130DA"/>
    <w:rsid w:val="00815349"/>
    <w:rsid w:val="00820050"/>
    <w:rsid w:val="00821641"/>
    <w:rsid w:val="00822F0E"/>
    <w:rsid w:val="00824BB4"/>
    <w:rsid w:val="008273A9"/>
    <w:rsid w:val="00830335"/>
    <w:rsid w:val="00830457"/>
    <w:rsid w:val="008316B7"/>
    <w:rsid w:val="00831F27"/>
    <w:rsid w:val="00832883"/>
    <w:rsid w:val="00832C93"/>
    <w:rsid w:val="00833735"/>
    <w:rsid w:val="00841336"/>
    <w:rsid w:val="00842DB7"/>
    <w:rsid w:val="00842F9F"/>
    <w:rsid w:val="008438AD"/>
    <w:rsid w:val="00844D65"/>
    <w:rsid w:val="00845663"/>
    <w:rsid w:val="00846D0D"/>
    <w:rsid w:val="00847B26"/>
    <w:rsid w:val="00847B35"/>
    <w:rsid w:val="008507CC"/>
    <w:rsid w:val="00850864"/>
    <w:rsid w:val="00850FB6"/>
    <w:rsid w:val="008514DE"/>
    <w:rsid w:val="00852037"/>
    <w:rsid w:val="00852E5A"/>
    <w:rsid w:val="008552A4"/>
    <w:rsid w:val="008555AA"/>
    <w:rsid w:val="008562BF"/>
    <w:rsid w:val="00857D8F"/>
    <w:rsid w:val="00862948"/>
    <w:rsid w:val="00862A80"/>
    <w:rsid w:val="00864BC9"/>
    <w:rsid w:val="008652A5"/>
    <w:rsid w:val="00865317"/>
    <w:rsid w:val="008654B2"/>
    <w:rsid w:val="0086726C"/>
    <w:rsid w:val="008673DF"/>
    <w:rsid w:val="00870AC1"/>
    <w:rsid w:val="00873180"/>
    <w:rsid w:val="008743D2"/>
    <w:rsid w:val="00874EA0"/>
    <w:rsid w:val="008755CC"/>
    <w:rsid w:val="00876C74"/>
    <w:rsid w:val="008808DD"/>
    <w:rsid w:val="008816B1"/>
    <w:rsid w:val="008819E1"/>
    <w:rsid w:val="008840DF"/>
    <w:rsid w:val="00884A3A"/>
    <w:rsid w:val="00884D95"/>
    <w:rsid w:val="00886473"/>
    <w:rsid w:val="00887B12"/>
    <w:rsid w:val="00887B83"/>
    <w:rsid w:val="008901D1"/>
    <w:rsid w:val="00890B25"/>
    <w:rsid w:val="008911F6"/>
    <w:rsid w:val="00891459"/>
    <w:rsid w:val="00891813"/>
    <w:rsid w:val="008962C0"/>
    <w:rsid w:val="008A046C"/>
    <w:rsid w:val="008A0FE7"/>
    <w:rsid w:val="008A1533"/>
    <w:rsid w:val="008A1983"/>
    <w:rsid w:val="008A1BC3"/>
    <w:rsid w:val="008A208E"/>
    <w:rsid w:val="008A271A"/>
    <w:rsid w:val="008A2AF7"/>
    <w:rsid w:val="008A3B05"/>
    <w:rsid w:val="008A40C7"/>
    <w:rsid w:val="008A461F"/>
    <w:rsid w:val="008A4F98"/>
    <w:rsid w:val="008A5135"/>
    <w:rsid w:val="008A5FFA"/>
    <w:rsid w:val="008A67DA"/>
    <w:rsid w:val="008B00AE"/>
    <w:rsid w:val="008B21A5"/>
    <w:rsid w:val="008B2726"/>
    <w:rsid w:val="008B371C"/>
    <w:rsid w:val="008B44A8"/>
    <w:rsid w:val="008B4F2F"/>
    <w:rsid w:val="008C047D"/>
    <w:rsid w:val="008C0683"/>
    <w:rsid w:val="008C0796"/>
    <w:rsid w:val="008C16F6"/>
    <w:rsid w:val="008C3091"/>
    <w:rsid w:val="008C37A9"/>
    <w:rsid w:val="008C7219"/>
    <w:rsid w:val="008D1752"/>
    <w:rsid w:val="008D2EC9"/>
    <w:rsid w:val="008D4363"/>
    <w:rsid w:val="008D44B9"/>
    <w:rsid w:val="008D5195"/>
    <w:rsid w:val="008D5A74"/>
    <w:rsid w:val="008D6E38"/>
    <w:rsid w:val="008E1E10"/>
    <w:rsid w:val="008E2E9E"/>
    <w:rsid w:val="008E3F11"/>
    <w:rsid w:val="008E6B5C"/>
    <w:rsid w:val="008F0079"/>
    <w:rsid w:val="008F0400"/>
    <w:rsid w:val="008F20E1"/>
    <w:rsid w:val="008F26D8"/>
    <w:rsid w:val="008F26F8"/>
    <w:rsid w:val="008F44BB"/>
    <w:rsid w:val="008F4972"/>
    <w:rsid w:val="008F6CA0"/>
    <w:rsid w:val="008F6DE9"/>
    <w:rsid w:val="008F6F50"/>
    <w:rsid w:val="0090075C"/>
    <w:rsid w:val="009013AB"/>
    <w:rsid w:val="00903113"/>
    <w:rsid w:val="009041E9"/>
    <w:rsid w:val="009044C0"/>
    <w:rsid w:val="009058DE"/>
    <w:rsid w:val="00905D74"/>
    <w:rsid w:val="00911D57"/>
    <w:rsid w:val="00912092"/>
    <w:rsid w:val="00913664"/>
    <w:rsid w:val="00916C40"/>
    <w:rsid w:val="00916C63"/>
    <w:rsid w:val="00917FA3"/>
    <w:rsid w:val="009217BE"/>
    <w:rsid w:val="009223C5"/>
    <w:rsid w:val="009237AF"/>
    <w:rsid w:val="009265F6"/>
    <w:rsid w:val="0092689D"/>
    <w:rsid w:val="009270EF"/>
    <w:rsid w:val="0093079E"/>
    <w:rsid w:val="00930E53"/>
    <w:rsid w:val="009310C3"/>
    <w:rsid w:val="0093354A"/>
    <w:rsid w:val="00934135"/>
    <w:rsid w:val="00934B4F"/>
    <w:rsid w:val="0093593F"/>
    <w:rsid w:val="00936863"/>
    <w:rsid w:val="009406C4"/>
    <w:rsid w:val="009409EE"/>
    <w:rsid w:val="00940E18"/>
    <w:rsid w:val="00942AD0"/>
    <w:rsid w:val="009434B5"/>
    <w:rsid w:val="00945150"/>
    <w:rsid w:val="009458DA"/>
    <w:rsid w:val="00946C8E"/>
    <w:rsid w:val="00953235"/>
    <w:rsid w:val="00953254"/>
    <w:rsid w:val="00953880"/>
    <w:rsid w:val="00953F0D"/>
    <w:rsid w:val="00955572"/>
    <w:rsid w:val="0095672C"/>
    <w:rsid w:val="00957471"/>
    <w:rsid w:val="00957A6F"/>
    <w:rsid w:val="0096007C"/>
    <w:rsid w:val="00961374"/>
    <w:rsid w:val="009626E1"/>
    <w:rsid w:val="00962EE2"/>
    <w:rsid w:val="0096658B"/>
    <w:rsid w:val="00967358"/>
    <w:rsid w:val="00967951"/>
    <w:rsid w:val="00967D68"/>
    <w:rsid w:val="00970DF5"/>
    <w:rsid w:val="00970E2B"/>
    <w:rsid w:val="00970F6F"/>
    <w:rsid w:val="00971F8F"/>
    <w:rsid w:val="00973F83"/>
    <w:rsid w:val="00974F29"/>
    <w:rsid w:val="00976C4A"/>
    <w:rsid w:val="00977140"/>
    <w:rsid w:val="009818EB"/>
    <w:rsid w:val="00983A7F"/>
    <w:rsid w:val="0098400B"/>
    <w:rsid w:val="0098406D"/>
    <w:rsid w:val="00984554"/>
    <w:rsid w:val="00985849"/>
    <w:rsid w:val="00986357"/>
    <w:rsid w:val="009866EE"/>
    <w:rsid w:val="00986BEF"/>
    <w:rsid w:val="00986FA1"/>
    <w:rsid w:val="009909CA"/>
    <w:rsid w:val="00991207"/>
    <w:rsid w:val="00993484"/>
    <w:rsid w:val="00993D19"/>
    <w:rsid w:val="00994956"/>
    <w:rsid w:val="00997F0D"/>
    <w:rsid w:val="009A0B08"/>
    <w:rsid w:val="009A0C75"/>
    <w:rsid w:val="009A109A"/>
    <w:rsid w:val="009A3680"/>
    <w:rsid w:val="009A4C20"/>
    <w:rsid w:val="009A4D2C"/>
    <w:rsid w:val="009A645D"/>
    <w:rsid w:val="009A6B8A"/>
    <w:rsid w:val="009A788E"/>
    <w:rsid w:val="009B26E4"/>
    <w:rsid w:val="009B4CBF"/>
    <w:rsid w:val="009B57F7"/>
    <w:rsid w:val="009B7828"/>
    <w:rsid w:val="009C03EF"/>
    <w:rsid w:val="009C0A1E"/>
    <w:rsid w:val="009C22F7"/>
    <w:rsid w:val="009C27C9"/>
    <w:rsid w:val="009C2BC0"/>
    <w:rsid w:val="009C343A"/>
    <w:rsid w:val="009C5C58"/>
    <w:rsid w:val="009C6B96"/>
    <w:rsid w:val="009C74FF"/>
    <w:rsid w:val="009D3611"/>
    <w:rsid w:val="009D3B70"/>
    <w:rsid w:val="009D459A"/>
    <w:rsid w:val="009D46C9"/>
    <w:rsid w:val="009D47D4"/>
    <w:rsid w:val="009D52FA"/>
    <w:rsid w:val="009D57AB"/>
    <w:rsid w:val="009D661A"/>
    <w:rsid w:val="009D68E0"/>
    <w:rsid w:val="009D7E49"/>
    <w:rsid w:val="009E06F2"/>
    <w:rsid w:val="009E1E58"/>
    <w:rsid w:val="009E2E5D"/>
    <w:rsid w:val="009E3F92"/>
    <w:rsid w:val="009E4CE0"/>
    <w:rsid w:val="009E5214"/>
    <w:rsid w:val="009E57C9"/>
    <w:rsid w:val="009E666A"/>
    <w:rsid w:val="009E6CB9"/>
    <w:rsid w:val="009E74DE"/>
    <w:rsid w:val="009F1E8B"/>
    <w:rsid w:val="009F2787"/>
    <w:rsid w:val="009F2AE0"/>
    <w:rsid w:val="009F3D68"/>
    <w:rsid w:val="009F4389"/>
    <w:rsid w:val="00A00A76"/>
    <w:rsid w:val="00A02A91"/>
    <w:rsid w:val="00A0350B"/>
    <w:rsid w:val="00A04A93"/>
    <w:rsid w:val="00A054F7"/>
    <w:rsid w:val="00A07603"/>
    <w:rsid w:val="00A10D77"/>
    <w:rsid w:val="00A1188D"/>
    <w:rsid w:val="00A13423"/>
    <w:rsid w:val="00A13B10"/>
    <w:rsid w:val="00A15E51"/>
    <w:rsid w:val="00A16249"/>
    <w:rsid w:val="00A170E2"/>
    <w:rsid w:val="00A20693"/>
    <w:rsid w:val="00A20CE6"/>
    <w:rsid w:val="00A227A4"/>
    <w:rsid w:val="00A22E47"/>
    <w:rsid w:val="00A23192"/>
    <w:rsid w:val="00A245E3"/>
    <w:rsid w:val="00A262F7"/>
    <w:rsid w:val="00A26874"/>
    <w:rsid w:val="00A2701C"/>
    <w:rsid w:val="00A30112"/>
    <w:rsid w:val="00A304E4"/>
    <w:rsid w:val="00A30531"/>
    <w:rsid w:val="00A314F6"/>
    <w:rsid w:val="00A3187A"/>
    <w:rsid w:val="00A31F92"/>
    <w:rsid w:val="00A3263B"/>
    <w:rsid w:val="00A334B9"/>
    <w:rsid w:val="00A35625"/>
    <w:rsid w:val="00A3567F"/>
    <w:rsid w:val="00A359C5"/>
    <w:rsid w:val="00A375B3"/>
    <w:rsid w:val="00A37B12"/>
    <w:rsid w:val="00A37B2E"/>
    <w:rsid w:val="00A4048B"/>
    <w:rsid w:val="00A40DDC"/>
    <w:rsid w:val="00A41002"/>
    <w:rsid w:val="00A41F81"/>
    <w:rsid w:val="00A42038"/>
    <w:rsid w:val="00A42243"/>
    <w:rsid w:val="00A437D6"/>
    <w:rsid w:val="00A45A28"/>
    <w:rsid w:val="00A46E76"/>
    <w:rsid w:val="00A46FAC"/>
    <w:rsid w:val="00A507FE"/>
    <w:rsid w:val="00A50B5E"/>
    <w:rsid w:val="00A51784"/>
    <w:rsid w:val="00A53414"/>
    <w:rsid w:val="00A568DD"/>
    <w:rsid w:val="00A60286"/>
    <w:rsid w:val="00A61551"/>
    <w:rsid w:val="00A6194C"/>
    <w:rsid w:val="00A6197D"/>
    <w:rsid w:val="00A61EE1"/>
    <w:rsid w:val="00A620F7"/>
    <w:rsid w:val="00A62877"/>
    <w:rsid w:val="00A650B7"/>
    <w:rsid w:val="00A663C9"/>
    <w:rsid w:val="00A66D32"/>
    <w:rsid w:val="00A6739D"/>
    <w:rsid w:val="00A67C60"/>
    <w:rsid w:val="00A70123"/>
    <w:rsid w:val="00A70B52"/>
    <w:rsid w:val="00A73CFA"/>
    <w:rsid w:val="00A778CE"/>
    <w:rsid w:val="00A815B1"/>
    <w:rsid w:val="00A824EF"/>
    <w:rsid w:val="00A829AD"/>
    <w:rsid w:val="00A8419D"/>
    <w:rsid w:val="00A84D80"/>
    <w:rsid w:val="00A851BC"/>
    <w:rsid w:val="00A85BC1"/>
    <w:rsid w:val="00A862DA"/>
    <w:rsid w:val="00A926E4"/>
    <w:rsid w:val="00A94773"/>
    <w:rsid w:val="00A947D9"/>
    <w:rsid w:val="00A95BCD"/>
    <w:rsid w:val="00A96482"/>
    <w:rsid w:val="00A97613"/>
    <w:rsid w:val="00AA06BB"/>
    <w:rsid w:val="00AA3C12"/>
    <w:rsid w:val="00AA5681"/>
    <w:rsid w:val="00AA6141"/>
    <w:rsid w:val="00AA634F"/>
    <w:rsid w:val="00AA665C"/>
    <w:rsid w:val="00AA67B0"/>
    <w:rsid w:val="00AA7F0C"/>
    <w:rsid w:val="00AB1364"/>
    <w:rsid w:val="00AB155D"/>
    <w:rsid w:val="00AB2403"/>
    <w:rsid w:val="00AB3A79"/>
    <w:rsid w:val="00AB4197"/>
    <w:rsid w:val="00AB4E10"/>
    <w:rsid w:val="00AB5459"/>
    <w:rsid w:val="00AB5FD9"/>
    <w:rsid w:val="00AC2080"/>
    <w:rsid w:val="00AC3182"/>
    <w:rsid w:val="00AC35B3"/>
    <w:rsid w:val="00AC41A3"/>
    <w:rsid w:val="00AC50EE"/>
    <w:rsid w:val="00AC56C1"/>
    <w:rsid w:val="00AC58FE"/>
    <w:rsid w:val="00AC5985"/>
    <w:rsid w:val="00AC5C1E"/>
    <w:rsid w:val="00AC5DDA"/>
    <w:rsid w:val="00AC5F09"/>
    <w:rsid w:val="00AC6CD7"/>
    <w:rsid w:val="00AD0D56"/>
    <w:rsid w:val="00AD0EC6"/>
    <w:rsid w:val="00AD10AB"/>
    <w:rsid w:val="00AD4011"/>
    <w:rsid w:val="00AD570F"/>
    <w:rsid w:val="00AD6402"/>
    <w:rsid w:val="00AD67E3"/>
    <w:rsid w:val="00AD7095"/>
    <w:rsid w:val="00AE0F84"/>
    <w:rsid w:val="00AE0FFC"/>
    <w:rsid w:val="00AE1AAC"/>
    <w:rsid w:val="00AE3916"/>
    <w:rsid w:val="00AE3E6C"/>
    <w:rsid w:val="00AE47D5"/>
    <w:rsid w:val="00AE4E14"/>
    <w:rsid w:val="00AE56B5"/>
    <w:rsid w:val="00AE608D"/>
    <w:rsid w:val="00AF1422"/>
    <w:rsid w:val="00AF182A"/>
    <w:rsid w:val="00AF1D3E"/>
    <w:rsid w:val="00AF2A97"/>
    <w:rsid w:val="00AF35AC"/>
    <w:rsid w:val="00AF365E"/>
    <w:rsid w:val="00AF4848"/>
    <w:rsid w:val="00AF4F10"/>
    <w:rsid w:val="00AF5231"/>
    <w:rsid w:val="00AF5B2A"/>
    <w:rsid w:val="00AF70F3"/>
    <w:rsid w:val="00AF7454"/>
    <w:rsid w:val="00AF766B"/>
    <w:rsid w:val="00B01318"/>
    <w:rsid w:val="00B021C6"/>
    <w:rsid w:val="00B03254"/>
    <w:rsid w:val="00B03B85"/>
    <w:rsid w:val="00B04793"/>
    <w:rsid w:val="00B059FA"/>
    <w:rsid w:val="00B05F3D"/>
    <w:rsid w:val="00B067B6"/>
    <w:rsid w:val="00B06E6A"/>
    <w:rsid w:val="00B07B2A"/>
    <w:rsid w:val="00B12730"/>
    <w:rsid w:val="00B1295B"/>
    <w:rsid w:val="00B15E29"/>
    <w:rsid w:val="00B15E70"/>
    <w:rsid w:val="00B162A8"/>
    <w:rsid w:val="00B204EA"/>
    <w:rsid w:val="00B2055C"/>
    <w:rsid w:val="00B213A1"/>
    <w:rsid w:val="00B23B1D"/>
    <w:rsid w:val="00B23ED7"/>
    <w:rsid w:val="00B2545C"/>
    <w:rsid w:val="00B25972"/>
    <w:rsid w:val="00B26CCC"/>
    <w:rsid w:val="00B26DE4"/>
    <w:rsid w:val="00B272CD"/>
    <w:rsid w:val="00B30912"/>
    <w:rsid w:val="00B30ADA"/>
    <w:rsid w:val="00B30E9E"/>
    <w:rsid w:val="00B31375"/>
    <w:rsid w:val="00B32D8B"/>
    <w:rsid w:val="00B34D27"/>
    <w:rsid w:val="00B35A12"/>
    <w:rsid w:val="00B35AE9"/>
    <w:rsid w:val="00B3625E"/>
    <w:rsid w:val="00B364C3"/>
    <w:rsid w:val="00B36B5C"/>
    <w:rsid w:val="00B36E9D"/>
    <w:rsid w:val="00B37C72"/>
    <w:rsid w:val="00B4016A"/>
    <w:rsid w:val="00B414BA"/>
    <w:rsid w:val="00B41A78"/>
    <w:rsid w:val="00B42638"/>
    <w:rsid w:val="00B45D5F"/>
    <w:rsid w:val="00B46FFE"/>
    <w:rsid w:val="00B5039B"/>
    <w:rsid w:val="00B51160"/>
    <w:rsid w:val="00B513A8"/>
    <w:rsid w:val="00B51AFE"/>
    <w:rsid w:val="00B5286F"/>
    <w:rsid w:val="00B53D4C"/>
    <w:rsid w:val="00B55645"/>
    <w:rsid w:val="00B56071"/>
    <w:rsid w:val="00B5666B"/>
    <w:rsid w:val="00B56CD5"/>
    <w:rsid w:val="00B604D3"/>
    <w:rsid w:val="00B610AA"/>
    <w:rsid w:val="00B64310"/>
    <w:rsid w:val="00B646E1"/>
    <w:rsid w:val="00B6500C"/>
    <w:rsid w:val="00B66D8A"/>
    <w:rsid w:val="00B67BBC"/>
    <w:rsid w:val="00B718F7"/>
    <w:rsid w:val="00B71DF3"/>
    <w:rsid w:val="00B71E78"/>
    <w:rsid w:val="00B73AA3"/>
    <w:rsid w:val="00B73D5B"/>
    <w:rsid w:val="00B740AA"/>
    <w:rsid w:val="00B741BD"/>
    <w:rsid w:val="00B74446"/>
    <w:rsid w:val="00B74617"/>
    <w:rsid w:val="00B75AD4"/>
    <w:rsid w:val="00B801D4"/>
    <w:rsid w:val="00B83FE1"/>
    <w:rsid w:val="00B84858"/>
    <w:rsid w:val="00B851EB"/>
    <w:rsid w:val="00B856A9"/>
    <w:rsid w:val="00B94493"/>
    <w:rsid w:val="00B944C7"/>
    <w:rsid w:val="00B9521C"/>
    <w:rsid w:val="00B96002"/>
    <w:rsid w:val="00B96144"/>
    <w:rsid w:val="00B96B11"/>
    <w:rsid w:val="00BA26D7"/>
    <w:rsid w:val="00BA2DA6"/>
    <w:rsid w:val="00BA2FE8"/>
    <w:rsid w:val="00BA5234"/>
    <w:rsid w:val="00BA61A9"/>
    <w:rsid w:val="00BA6578"/>
    <w:rsid w:val="00BB11C8"/>
    <w:rsid w:val="00BB17FA"/>
    <w:rsid w:val="00BB212B"/>
    <w:rsid w:val="00BB304E"/>
    <w:rsid w:val="00BB376B"/>
    <w:rsid w:val="00BB45D5"/>
    <w:rsid w:val="00BB6675"/>
    <w:rsid w:val="00BB72F4"/>
    <w:rsid w:val="00BC1525"/>
    <w:rsid w:val="00BC2CF0"/>
    <w:rsid w:val="00BC6B12"/>
    <w:rsid w:val="00BC7674"/>
    <w:rsid w:val="00BC7AD9"/>
    <w:rsid w:val="00BD054C"/>
    <w:rsid w:val="00BD1190"/>
    <w:rsid w:val="00BD25D8"/>
    <w:rsid w:val="00BD26DA"/>
    <w:rsid w:val="00BD3BA0"/>
    <w:rsid w:val="00BD517A"/>
    <w:rsid w:val="00BD7B1A"/>
    <w:rsid w:val="00BE15FB"/>
    <w:rsid w:val="00BE26C9"/>
    <w:rsid w:val="00BE4652"/>
    <w:rsid w:val="00BE4B2B"/>
    <w:rsid w:val="00BE5242"/>
    <w:rsid w:val="00BE52F9"/>
    <w:rsid w:val="00BE5F5A"/>
    <w:rsid w:val="00BE62E3"/>
    <w:rsid w:val="00BF00CF"/>
    <w:rsid w:val="00BF06A4"/>
    <w:rsid w:val="00BF08E4"/>
    <w:rsid w:val="00BF1C07"/>
    <w:rsid w:val="00BF21E1"/>
    <w:rsid w:val="00BF22D9"/>
    <w:rsid w:val="00BF2DDE"/>
    <w:rsid w:val="00BF38E9"/>
    <w:rsid w:val="00BF52F2"/>
    <w:rsid w:val="00BF5F5C"/>
    <w:rsid w:val="00C024AD"/>
    <w:rsid w:val="00C02DC7"/>
    <w:rsid w:val="00C04A60"/>
    <w:rsid w:val="00C05BF2"/>
    <w:rsid w:val="00C05D6C"/>
    <w:rsid w:val="00C07BB5"/>
    <w:rsid w:val="00C106CD"/>
    <w:rsid w:val="00C10AC1"/>
    <w:rsid w:val="00C10D03"/>
    <w:rsid w:val="00C12DF7"/>
    <w:rsid w:val="00C13306"/>
    <w:rsid w:val="00C15753"/>
    <w:rsid w:val="00C16D1E"/>
    <w:rsid w:val="00C1709F"/>
    <w:rsid w:val="00C17339"/>
    <w:rsid w:val="00C17EE4"/>
    <w:rsid w:val="00C22220"/>
    <w:rsid w:val="00C23107"/>
    <w:rsid w:val="00C26192"/>
    <w:rsid w:val="00C30FE2"/>
    <w:rsid w:val="00C3154E"/>
    <w:rsid w:val="00C31E02"/>
    <w:rsid w:val="00C34440"/>
    <w:rsid w:val="00C346D2"/>
    <w:rsid w:val="00C37267"/>
    <w:rsid w:val="00C40EEE"/>
    <w:rsid w:val="00C41EEF"/>
    <w:rsid w:val="00C4268E"/>
    <w:rsid w:val="00C4298C"/>
    <w:rsid w:val="00C42C6E"/>
    <w:rsid w:val="00C445CB"/>
    <w:rsid w:val="00C44A51"/>
    <w:rsid w:val="00C45DF9"/>
    <w:rsid w:val="00C47C1B"/>
    <w:rsid w:val="00C51BC9"/>
    <w:rsid w:val="00C53834"/>
    <w:rsid w:val="00C53AAD"/>
    <w:rsid w:val="00C56A83"/>
    <w:rsid w:val="00C57142"/>
    <w:rsid w:val="00C574AB"/>
    <w:rsid w:val="00C5796A"/>
    <w:rsid w:val="00C611A8"/>
    <w:rsid w:val="00C62158"/>
    <w:rsid w:val="00C639C3"/>
    <w:rsid w:val="00C63AC9"/>
    <w:rsid w:val="00C7181D"/>
    <w:rsid w:val="00C71E44"/>
    <w:rsid w:val="00C72830"/>
    <w:rsid w:val="00C74082"/>
    <w:rsid w:val="00C74836"/>
    <w:rsid w:val="00C7535D"/>
    <w:rsid w:val="00C802A4"/>
    <w:rsid w:val="00C82CD6"/>
    <w:rsid w:val="00C82D78"/>
    <w:rsid w:val="00C830D7"/>
    <w:rsid w:val="00C845C3"/>
    <w:rsid w:val="00C9007D"/>
    <w:rsid w:val="00C9050B"/>
    <w:rsid w:val="00C9148C"/>
    <w:rsid w:val="00C91A34"/>
    <w:rsid w:val="00C92DCE"/>
    <w:rsid w:val="00C93FA2"/>
    <w:rsid w:val="00C94167"/>
    <w:rsid w:val="00C95F5B"/>
    <w:rsid w:val="00C96258"/>
    <w:rsid w:val="00CA0EB8"/>
    <w:rsid w:val="00CA3F23"/>
    <w:rsid w:val="00CA445E"/>
    <w:rsid w:val="00CA6AC7"/>
    <w:rsid w:val="00CA735E"/>
    <w:rsid w:val="00CB0710"/>
    <w:rsid w:val="00CB0777"/>
    <w:rsid w:val="00CB0AAC"/>
    <w:rsid w:val="00CB1F47"/>
    <w:rsid w:val="00CB2D8F"/>
    <w:rsid w:val="00CB3E42"/>
    <w:rsid w:val="00CB4257"/>
    <w:rsid w:val="00CB4548"/>
    <w:rsid w:val="00CB4C37"/>
    <w:rsid w:val="00CB4C3A"/>
    <w:rsid w:val="00CB5F1E"/>
    <w:rsid w:val="00CB724A"/>
    <w:rsid w:val="00CB734F"/>
    <w:rsid w:val="00CC19D9"/>
    <w:rsid w:val="00CC2374"/>
    <w:rsid w:val="00CC2E64"/>
    <w:rsid w:val="00CC4009"/>
    <w:rsid w:val="00CC5DBC"/>
    <w:rsid w:val="00CC709D"/>
    <w:rsid w:val="00CD1A7D"/>
    <w:rsid w:val="00CD2993"/>
    <w:rsid w:val="00CD35CE"/>
    <w:rsid w:val="00CD5C6C"/>
    <w:rsid w:val="00CD625C"/>
    <w:rsid w:val="00CD7259"/>
    <w:rsid w:val="00CD7685"/>
    <w:rsid w:val="00CE08BD"/>
    <w:rsid w:val="00CE2383"/>
    <w:rsid w:val="00CE322D"/>
    <w:rsid w:val="00CE32D9"/>
    <w:rsid w:val="00CE3BE6"/>
    <w:rsid w:val="00CE4C93"/>
    <w:rsid w:val="00CE4F03"/>
    <w:rsid w:val="00CE5BE2"/>
    <w:rsid w:val="00CE73CD"/>
    <w:rsid w:val="00CF0EBF"/>
    <w:rsid w:val="00CF2582"/>
    <w:rsid w:val="00CF598C"/>
    <w:rsid w:val="00D01F55"/>
    <w:rsid w:val="00D02914"/>
    <w:rsid w:val="00D06877"/>
    <w:rsid w:val="00D073DA"/>
    <w:rsid w:val="00D079B7"/>
    <w:rsid w:val="00D103B5"/>
    <w:rsid w:val="00D11670"/>
    <w:rsid w:val="00D12D51"/>
    <w:rsid w:val="00D13A33"/>
    <w:rsid w:val="00D140F9"/>
    <w:rsid w:val="00D16186"/>
    <w:rsid w:val="00D16EA0"/>
    <w:rsid w:val="00D17430"/>
    <w:rsid w:val="00D176C8"/>
    <w:rsid w:val="00D2047C"/>
    <w:rsid w:val="00D20666"/>
    <w:rsid w:val="00D206DE"/>
    <w:rsid w:val="00D21735"/>
    <w:rsid w:val="00D21DB9"/>
    <w:rsid w:val="00D22677"/>
    <w:rsid w:val="00D22796"/>
    <w:rsid w:val="00D24EAA"/>
    <w:rsid w:val="00D33FE1"/>
    <w:rsid w:val="00D3535F"/>
    <w:rsid w:val="00D35AE1"/>
    <w:rsid w:val="00D35F50"/>
    <w:rsid w:val="00D36652"/>
    <w:rsid w:val="00D37698"/>
    <w:rsid w:val="00D4044E"/>
    <w:rsid w:val="00D404B6"/>
    <w:rsid w:val="00D41067"/>
    <w:rsid w:val="00D421E0"/>
    <w:rsid w:val="00D42327"/>
    <w:rsid w:val="00D42598"/>
    <w:rsid w:val="00D43999"/>
    <w:rsid w:val="00D44179"/>
    <w:rsid w:val="00D47614"/>
    <w:rsid w:val="00D47DAE"/>
    <w:rsid w:val="00D5048B"/>
    <w:rsid w:val="00D51368"/>
    <w:rsid w:val="00D51ADE"/>
    <w:rsid w:val="00D52683"/>
    <w:rsid w:val="00D557F9"/>
    <w:rsid w:val="00D55AE8"/>
    <w:rsid w:val="00D578B0"/>
    <w:rsid w:val="00D57BB5"/>
    <w:rsid w:val="00D6149D"/>
    <w:rsid w:val="00D61FE6"/>
    <w:rsid w:val="00D62E1C"/>
    <w:rsid w:val="00D6317B"/>
    <w:rsid w:val="00D63479"/>
    <w:rsid w:val="00D71E79"/>
    <w:rsid w:val="00D73C6A"/>
    <w:rsid w:val="00D74321"/>
    <w:rsid w:val="00D76E42"/>
    <w:rsid w:val="00D80C5F"/>
    <w:rsid w:val="00D817A5"/>
    <w:rsid w:val="00D82461"/>
    <w:rsid w:val="00D8325C"/>
    <w:rsid w:val="00D84873"/>
    <w:rsid w:val="00D851F1"/>
    <w:rsid w:val="00D857AB"/>
    <w:rsid w:val="00D85E7F"/>
    <w:rsid w:val="00D864B6"/>
    <w:rsid w:val="00D87294"/>
    <w:rsid w:val="00D90713"/>
    <w:rsid w:val="00D910BB"/>
    <w:rsid w:val="00D919D0"/>
    <w:rsid w:val="00D93CD3"/>
    <w:rsid w:val="00D94D6D"/>
    <w:rsid w:val="00D9524F"/>
    <w:rsid w:val="00D9551C"/>
    <w:rsid w:val="00D96B47"/>
    <w:rsid w:val="00DA1F87"/>
    <w:rsid w:val="00DA3254"/>
    <w:rsid w:val="00DA4B5B"/>
    <w:rsid w:val="00DA516E"/>
    <w:rsid w:val="00DA6681"/>
    <w:rsid w:val="00DA7692"/>
    <w:rsid w:val="00DA7742"/>
    <w:rsid w:val="00DB2688"/>
    <w:rsid w:val="00DC2588"/>
    <w:rsid w:val="00DC2C59"/>
    <w:rsid w:val="00DC2DD8"/>
    <w:rsid w:val="00DC393D"/>
    <w:rsid w:val="00DC4CC1"/>
    <w:rsid w:val="00DC5464"/>
    <w:rsid w:val="00DC58FA"/>
    <w:rsid w:val="00DC5D29"/>
    <w:rsid w:val="00DD05FB"/>
    <w:rsid w:val="00DD07D9"/>
    <w:rsid w:val="00DD0896"/>
    <w:rsid w:val="00DD10AF"/>
    <w:rsid w:val="00DD1345"/>
    <w:rsid w:val="00DD1D16"/>
    <w:rsid w:val="00DD2C9C"/>
    <w:rsid w:val="00DD306E"/>
    <w:rsid w:val="00DD3F98"/>
    <w:rsid w:val="00DD50BD"/>
    <w:rsid w:val="00DE0C87"/>
    <w:rsid w:val="00DE1D6A"/>
    <w:rsid w:val="00DE20CB"/>
    <w:rsid w:val="00DE20CC"/>
    <w:rsid w:val="00DE23DC"/>
    <w:rsid w:val="00DE252F"/>
    <w:rsid w:val="00DE28A6"/>
    <w:rsid w:val="00DE39C5"/>
    <w:rsid w:val="00DE5B77"/>
    <w:rsid w:val="00DE5D05"/>
    <w:rsid w:val="00DE6B49"/>
    <w:rsid w:val="00DE6F4B"/>
    <w:rsid w:val="00DE792D"/>
    <w:rsid w:val="00DF0C8D"/>
    <w:rsid w:val="00DF127B"/>
    <w:rsid w:val="00DF47B2"/>
    <w:rsid w:val="00DF56CA"/>
    <w:rsid w:val="00DF70F0"/>
    <w:rsid w:val="00DF7999"/>
    <w:rsid w:val="00E00F85"/>
    <w:rsid w:val="00E018D4"/>
    <w:rsid w:val="00E01CF9"/>
    <w:rsid w:val="00E025D8"/>
    <w:rsid w:val="00E0452E"/>
    <w:rsid w:val="00E047C2"/>
    <w:rsid w:val="00E048D3"/>
    <w:rsid w:val="00E05E3A"/>
    <w:rsid w:val="00E06D08"/>
    <w:rsid w:val="00E06F28"/>
    <w:rsid w:val="00E07153"/>
    <w:rsid w:val="00E074E4"/>
    <w:rsid w:val="00E101A2"/>
    <w:rsid w:val="00E1443D"/>
    <w:rsid w:val="00E1535A"/>
    <w:rsid w:val="00E157AF"/>
    <w:rsid w:val="00E1743B"/>
    <w:rsid w:val="00E200DB"/>
    <w:rsid w:val="00E22D21"/>
    <w:rsid w:val="00E235AE"/>
    <w:rsid w:val="00E23D1C"/>
    <w:rsid w:val="00E24DF2"/>
    <w:rsid w:val="00E24E8C"/>
    <w:rsid w:val="00E27907"/>
    <w:rsid w:val="00E27C4B"/>
    <w:rsid w:val="00E30910"/>
    <w:rsid w:val="00E30E0B"/>
    <w:rsid w:val="00E32D84"/>
    <w:rsid w:val="00E336C9"/>
    <w:rsid w:val="00E3398B"/>
    <w:rsid w:val="00E35F60"/>
    <w:rsid w:val="00E42604"/>
    <w:rsid w:val="00E426FF"/>
    <w:rsid w:val="00E429A5"/>
    <w:rsid w:val="00E42A9E"/>
    <w:rsid w:val="00E42E78"/>
    <w:rsid w:val="00E42EF4"/>
    <w:rsid w:val="00E434F4"/>
    <w:rsid w:val="00E4387D"/>
    <w:rsid w:val="00E44566"/>
    <w:rsid w:val="00E449C9"/>
    <w:rsid w:val="00E44DF1"/>
    <w:rsid w:val="00E45BD6"/>
    <w:rsid w:val="00E4607D"/>
    <w:rsid w:val="00E47EAF"/>
    <w:rsid w:val="00E5047D"/>
    <w:rsid w:val="00E515B2"/>
    <w:rsid w:val="00E51FE3"/>
    <w:rsid w:val="00E569AF"/>
    <w:rsid w:val="00E56DF1"/>
    <w:rsid w:val="00E56EDC"/>
    <w:rsid w:val="00E62B7B"/>
    <w:rsid w:val="00E62C23"/>
    <w:rsid w:val="00E63C25"/>
    <w:rsid w:val="00E648B6"/>
    <w:rsid w:val="00E67907"/>
    <w:rsid w:val="00E67AB5"/>
    <w:rsid w:val="00E70995"/>
    <w:rsid w:val="00E7153E"/>
    <w:rsid w:val="00E71E84"/>
    <w:rsid w:val="00E7206F"/>
    <w:rsid w:val="00E74CFC"/>
    <w:rsid w:val="00E760B7"/>
    <w:rsid w:val="00E769F9"/>
    <w:rsid w:val="00E808FC"/>
    <w:rsid w:val="00E809B5"/>
    <w:rsid w:val="00E80B63"/>
    <w:rsid w:val="00E80C0E"/>
    <w:rsid w:val="00E827DE"/>
    <w:rsid w:val="00E82842"/>
    <w:rsid w:val="00E83271"/>
    <w:rsid w:val="00E83FD4"/>
    <w:rsid w:val="00E84020"/>
    <w:rsid w:val="00E8419D"/>
    <w:rsid w:val="00E84396"/>
    <w:rsid w:val="00E849A6"/>
    <w:rsid w:val="00E84DE6"/>
    <w:rsid w:val="00E854A2"/>
    <w:rsid w:val="00E85752"/>
    <w:rsid w:val="00E87DAF"/>
    <w:rsid w:val="00E90324"/>
    <w:rsid w:val="00E918BB"/>
    <w:rsid w:val="00E927E8"/>
    <w:rsid w:val="00E93705"/>
    <w:rsid w:val="00E96B95"/>
    <w:rsid w:val="00EA0C5A"/>
    <w:rsid w:val="00EA16D1"/>
    <w:rsid w:val="00EA1FF7"/>
    <w:rsid w:val="00EA31E3"/>
    <w:rsid w:val="00EA50D0"/>
    <w:rsid w:val="00EA5C16"/>
    <w:rsid w:val="00EA6669"/>
    <w:rsid w:val="00EA6A4E"/>
    <w:rsid w:val="00EA7986"/>
    <w:rsid w:val="00EB1C42"/>
    <w:rsid w:val="00EB2C29"/>
    <w:rsid w:val="00EB574B"/>
    <w:rsid w:val="00EB60B1"/>
    <w:rsid w:val="00EC1345"/>
    <w:rsid w:val="00EC1492"/>
    <w:rsid w:val="00EC391A"/>
    <w:rsid w:val="00EC4DA5"/>
    <w:rsid w:val="00EC4E5F"/>
    <w:rsid w:val="00EC5117"/>
    <w:rsid w:val="00ED0A55"/>
    <w:rsid w:val="00ED0B89"/>
    <w:rsid w:val="00ED2461"/>
    <w:rsid w:val="00ED5CAF"/>
    <w:rsid w:val="00ED6FFE"/>
    <w:rsid w:val="00ED7469"/>
    <w:rsid w:val="00ED7990"/>
    <w:rsid w:val="00EE0202"/>
    <w:rsid w:val="00EE2B17"/>
    <w:rsid w:val="00EE2DD1"/>
    <w:rsid w:val="00EE2E6D"/>
    <w:rsid w:val="00EE38F0"/>
    <w:rsid w:val="00EE75FC"/>
    <w:rsid w:val="00EE7B0E"/>
    <w:rsid w:val="00EE7CA0"/>
    <w:rsid w:val="00EF0015"/>
    <w:rsid w:val="00EF0E8B"/>
    <w:rsid w:val="00EF1BB3"/>
    <w:rsid w:val="00EF1CC1"/>
    <w:rsid w:val="00EF24D7"/>
    <w:rsid w:val="00EF2D19"/>
    <w:rsid w:val="00EF3103"/>
    <w:rsid w:val="00EF4644"/>
    <w:rsid w:val="00EF7391"/>
    <w:rsid w:val="00F018B5"/>
    <w:rsid w:val="00F04543"/>
    <w:rsid w:val="00F04FFB"/>
    <w:rsid w:val="00F0633A"/>
    <w:rsid w:val="00F1178A"/>
    <w:rsid w:val="00F12B84"/>
    <w:rsid w:val="00F14AED"/>
    <w:rsid w:val="00F15BB7"/>
    <w:rsid w:val="00F15BD2"/>
    <w:rsid w:val="00F164FE"/>
    <w:rsid w:val="00F208B1"/>
    <w:rsid w:val="00F20DB3"/>
    <w:rsid w:val="00F21AA9"/>
    <w:rsid w:val="00F23BF1"/>
    <w:rsid w:val="00F24BBD"/>
    <w:rsid w:val="00F2517A"/>
    <w:rsid w:val="00F251E4"/>
    <w:rsid w:val="00F25616"/>
    <w:rsid w:val="00F2784B"/>
    <w:rsid w:val="00F3014D"/>
    <w:rsid w:val="00F30589"/>
    <w:rsid w:val="00F30991"/>
    <w:rsid w:val="00F34A69"/>
    <w:rsid w:val="00F36FEC"/>
    <w:rsid w:val="00F37AE2"/>
    <w:rsid w:val="00F409C2"/>
    <w:rsid w:val="00F41273"/>
    <w:rsid w:val="00F41CB8"/>
    <w:rsid w:val="00F42442"/>
    <w:rsid w:val="00F45708"/>
    <w:rsid w:val="00F45983"/>
    <w:rsid w:val="00F47747"/>
    <w:rsid w:val="00F513A6"/>
    <w:rsid w:val="00F52538"/>
    <w:rsid w:val="00F5271E"/>
    <w:rsid w:val="00F5440D"/>
    <w:rsid w:val="00F56A01"/>
    <w:rsid w:val="00F570EF"/>
    <w:rsid w:val="00F61316"/>
    <w:rsid w:val="00F6167B"/>
    <w:rsid w:val="00F63782"/>
    <w:rsid w:val="00F6380C"/>
    <w:rsid w:val="00F6386E"/>
    <w:rsid w:val="00F63D9D"/>
    <w:rsid w:val="00F6521E"/>
    <w:rsid w:val="00F652B3"/>
    <w:rsid w:val="00F6571E"/>
    <w:rsid w:val="00F65FA3"/>
    <w:rsid w:val="00F6657B"/>
    <w:rsid w:val="00F70C92"/>
    <w:rsid w:val="00F70EAB"/>
    <w:rsid w:val="00F71081"/>
    <w:rsid w:val="00F71A42"/>
    <w:rsid w:val="00F72E75"/>
    <w:rsid w:val="00F73009"/>
    <w:rsid w:val="00F754B7"/>
    <w:rsid w:val="00F80BF0"/>
    <w:rsid w:val="00F81EA3"/>
    <w:rsid w:val="00F82263"/>
    <w:rsid w:val="00F825E3"/>
    <w:rsid w:val="00F829E7"/>
    <w:rsid w:val="00F837BA"/>
    <w:rsid w:val="00F84B44"/>
    <w:rsid w:val="00F85366"/>
    <w:rsid w:val="00F864F1"/>
    <w:rsid w:val="00F906A4"/>
    <w:rsid w:val="00F90A4F"/>
    <w:rsid w:val="00F910EB"/>
    <w:rsid w:val="00F9139D"/>
    <w:rsid w:val="00F9213B"/>
    <w:rsid w:val="00F92BFB"/>
    <w:rsid w:val="00F96A4A"/>
    <w:rsid w:val="00F97761"/>
    <w:rsid w:val="00FA1BE3"/>
    <w:rsid w:val="00FA203D"/>
    <w:rsid w:val="00FA269C"/>
    <w:rsid w:val="00FA27B7"/>
    <w:rsid w:val="00FA50D5"/>
    <w:rsid w:val="00FA747E"/>
    <w:rsid w:val="00FB19A4"/>
    <w:rsid w:val="00FB1C7C"/>
    <w:rsid w:val="00FB260F"/>
    <w:rsid w:val="00FB2C2C"/>
    <w:rsid w:val="00FB321C"/>
    <w:rsid w:val="00FB349D"/>
    <w:rsid w:val="00FB3BA7"/>
    <w:rsid w:val="00FB69AB"/>
    <w:rsid w:val="00FB6CAF"/>
    <w:rsid w:val="00FB7E8E"/>
    <w:rsid w:val="00FB7F24"/>
    <w:rsid w:val="00FC19DA"/>
    <w:rsid w:val="00FC3636"/>
    <w:rsid w:val="00FC4147"/>
    <w:rsid w:val="00FC596C"/>
    <w:rsid w:val="00FC63BC"/>
    <w:rsid w:val="00FC6CEB"/>
    <w:rsid w:val="00FC757E"/>
    <w:rsid w:val="00FD0148"/>
    <w:rsid w:val="00FD2C1C"/>
    <w:rsid w:val="00FD3768"/>
    <w:rsid w:val="00FD3910"/>
    <w:rsid w:val="00FD51AD"/>
    <w:rsid w:val="00FD6ABA"/>
    <w:rsid w:val="00FD6BB6"/>
    <w:rsid w:val="00FD7451"/>
    <w:rsid w:val="00FE2DA1"/>
    <w:rsid w:val="00FE2F42"/>
    <w:rsid w:val="00FE372D"/>
    <w:rsid w:val="00FE3D0B"/>
    <w:rsid w:val="00FE6501"/>
    <w:rsid w:val="00FE6860"/>
    <w:rsid w:val="00FE7737"/>
    <w:rsid w:val="00FE7872"/>
    <w:rsid w:val="00FE7EB5"/>
    <w:rsid w:val="00FF0440"/>
    <w:rsid w:val="00FF0C38"/>
    <w:rsid w:val="00FF13DB"/>
    <w:rsid w:val="00FF1767"/>
    <w:rsid w:val="00FF1B0A"/>
    <w:rsid w:val="00FF248A"/>
    <w:rsid w:val="00FF280C"/>
    <w:rsid w:val="00FF3FCA"/>
    <w:rsid w:val="00FF4AEC"/>
    <w:rsid w:val="00FF581D"/>
    <w:rsid w:val="00FF61AE"/>
    <w:rsid w:val="00FF7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789D9"/>
  <w15:chartTrackingRefBased/>
  <w15:docId w15:val="{4BCE62DD-19EC-5140-A518-F08C906A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0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020"/>
    <w:rPr>
      <w:rFonts w:ascii="Segoe UI" w:hAnsi="Segoe UI" w:cs="Segoe UI"/>
      <w:sz w:val="18"/>
      <w:szCs w:val="18"/>
    </w:rPr>
  </w:style>
  <w:style w:type="character" w:styleId="CommentReference">
    <w:name w:val="annotation reference"/>
    <w:basedOn w:val="DefaultParagraphFont"/>
    <w:uiPriority w:val="99"/>
    <w:semiHidden/>
    <w:unhideWhenUsed/>
    <w:rsid w:val="00152E0C"/>
    <w:rPr>
      <w:sz w:val="16"/>
      <w:szCs w:val="16"/>
    </w:rPr>
  </w:style>
  <w:style w:type="paragraph" w:styleId="CommentText">
    <w:name w:val="annotation text"/>
    <w:basedOn w:val="Normal"/>
    <w:link w:val="CommentTextChar"/>
    <w:uiPriority w:val="99"/>
    <w:semiHidden/>
    <w:unhideWhenUsed/>
    <w:rsid w:val="00152E0C"/>
    <w:rPr>
      <w:sz w:val="20"/>
      <w:szCs w:val="20"/>
    </w:rPr>
  </w:style>
  <w:style w:type="character" w:customStyle="1" w:styleId="CommentTextChar">
    <w:name w:val="Comment Text Char"/>
    <w:basedOn w:val="DefaultParagraphFont"/>
    <w:link w:val="CommentText"/>
    <w:uiPriority w:val="99"/>
    <w:semiHidden/>
    <w:rsid w:val="00152E0C"/>
    <w:rPr>
      <w:sz w:val="20"/>
      <w:szCs w:val="20"/>
    </w:rPr>
  </w:style>
  <w:style w:type="paragraph" w:styleId="CommentSubject">
    <w:name w:val="annotation subject"/>
    <w:basedOn w:val="CommentText"/>
    <w:next w:val="CommentText"/>
    <w:link w:val="CommentSubjectChar"/>
    <w:uiPriority w:val="99"/>
    <w:semiHidden/>
    <w:unhideWhenUsed/>
    <w:rsid w:val="00152E0C"/>
    <w:rPr>
      <w:b/>
      <w:bCs/>
    </w:rPr>
  </w:style>
  <w:style w:type="character" w:customStyle="1" w:styleId="CommentSubjectChar">
    <w:name w:val="Comment Subject Char"/>
    <w:basedOn w:val="CommentTextChar"/>
    <w:link w:val="CommentSubject"/>
    <w:uiPriority w:val="99"/>
    <w:semiHidden/>
    <w:rsid w:val="00152E0C"/>
    <w:rPr>
      <w:b/>
      <w:bCs/>
      <w:sz w:val="20"/>
      <w:szCs w:val="20"/>
    </w:rPr>
  </w:style>
  <w:style w:type="paragraph" w:styleId="ListParagraph">
    <w:name w:val="List Paragraph"/>
    <w:basedOn w:val="Normal"/>
    <w:link w:val="ListParagraphChar"/>
    <w:uiPriority w:val="34"/>
    <w:qFormat/>
    <w:rsid w:val="00AA634F"/>
    <w:pPr>
      <w:ind w:left="720"/>
      <w:contextualSpacing/>
    </w:pPr>
  </w:style>
  <w:style w:type="paragraph" w:customStyle="1" w:styleId="Normal1">
    <w:name w:val="Normal1"/>
    <w:basedOn w:val="Normal"/>
    <w:rsid w:val="006548E0"/>
    <w:pPr>
      <w:spacing w:before="100" w:beforeAutospacing="1" w:after="100" w:afterAutospacing="1"/>
    </w:pPr>
    <w:rPr>
      <w:rFonts w:ascii="Times New Roman" w:eastAsia="Times New Roman" w:hAnsi="Times New Roman" w:cs="Times New Roman"/>
    </w:rPr>
  </w:style>
  <w:style w:type="paragraph" w:customStyle="1" w:styleId="t30x">
    <w:name w:val="t30x"/>
    <w:basedOn w:val="Normal"/>
    <w:rsid w:val="000A07A1"/>
    <w:pPr>
      <w:spacing w:before="100" w:beforeAutospacing="1" w:after="100" w:afterAutospacing="1"/>
    </w:pPr>
    <w:rPr>
      <w:rFonts w:ascii="Times New Roman" w:eastAsia="Times New Roman" w:hAnsi="Times New Roman" w:cs="Times New Roman"/>
    </w:rPr>
  </w:style>
  <w:style w:type="paragraph" w:customStyle="1" w:styleId="v1msolistparagraph">
    <w:name w:val="v1msolistparagraph"/>
    <w:basedOn w:val="Normal"/>
    <w:rsid w:val="00744181"/>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D63479"/>
  </w:style>
  <w:style w:type="paragraph" w:styleId="Header">
    <w:name w:val="header"/>
    <w:basedOn w:val="Normal"/>
    <w:link w:val="HeaderChar"/>
    <w:uiPriority w:val="99"/>
    <w:unhideWhenUsed/>
    <w:rsid w:val="00BF00CF"/>
    <w:pPr>
      <w:tabs>
        <w:tab w:val="center" w:pos="4680"/>
        <w:tab w:val="right" w:pos="9360"/>
      </w:tabs>
    </w:pPr>
  </w:style>
  <w:style w:type="character" w:customStyle="1" w:styleId="HeaderChar">
    <w:name w:val="Header Char"/>
    <w:basedOn w:val="DefaultParagraphFont"/>
    <w:link w:val="Header"/>
    <w:uiPriority w:val="99"/>
    <w:rsid w:val="00BF00CF"/>
  </w:style>
  <w:style w:type="paragraph" w:styleId="Footer">
    <w:name w:val="footer"/>
    <w:basedOn w:val="Normal"/>
    <w:link w:val="FooterChar"/>
    <w:uiPriority w:val="99"/>
    <w:unhideWhenUsed/>
    <w:rsid w:val="00BF00CF"/>
    <w:pPr>
      <w:tabs>
        <w:tab w:val="center" w:pos="4680"/>
        <w:tab w:val="right" w:pos="9360"/>
      </w:tabs>
    </w:pPr>
  </w:style>
  <w:style w:type="character" w:customStyle="1" w:styleId="FooterChar">
    <w:name w:val="Footer Char"/>
    <w:basedOn w:val="DefaultParagraphFont"/>
    <w:link w:val="Footer"/>
    <w:uiPriority w:val="99"/>
    <w:rsid w:val="00BF00CF"/>
  </w:style>
  <w:style w:type="paragraph" w:styleId="NoSpacing">
    <w:name w:val="No Spacing"/>
    <w:uiPriority w:val="1"/>
    <w:qFormat/>
    <w:rsid w:val="0073631F"/>
  </w:style>
  <w:style w:type="paragraph" w:customStyle="1" w:styleId="Default">
    <w:name w:val="Default"/>
    <w:rsid w:val="0062561B"/>
    <w:pPr>
      <w:autoSpaceDE w:val="0"/>
      <w:autoSpaceDN w:val="0"/>
      <w:adjustRightInd w:val="0"/>
    </w:pPr>
    <w:rPr>
      <w:rFonts w:ascii="Calibri" w:hAnsi="Calibri" w:cs="Calibri"/>
      <w:color w:val="000000"/>
    </w:rPr>
  </w:style>
  <w:style w:type="character" w:customStyle="1" w:styleId="ListParagraphChar">
    <w:name w:val="List Paragraph Char"/>
    <w:link w:val="ListParagraph"/>
    <w:uiPriority w:val="34"/>
    <w:locked/>
    <w:rsid w:val="005967FE"/>
  </w:style>
  <w:style w:type="paragraph" w:customStyle="1" w:styleId="Normal2">
    <w:name w:val="Normal2"/>
    <w:basedOn w:val="Normal"/>
    <w:rsid w:val="005769C8"/>
    <w:pPr>
      <w:spacing w:before="100" w:beforeAutospacing="1" w:after="100" w:afterAutospacing="1"/>
    </w:pPr>
    <w:rPr>
      <w:rFonts w:ascii="Times New Roman" w:eastAsia="Times New Roman" w:hAnsi="Times New Roman" w:cs="Times New Roman"/>
    </w:rPr>
  </w:style>
  <w:style w:type="paragraph" w:customStyle="1" w:styleId="t-9-8">
    <w:name w:val="t-9-8"/>
    <w:basedOn w:val="Normal"/>
    <w:rsid w:val="006C5105"/>
    <w:pPr>
      <w:spacing w:before="100" w:beforeAutospacing="1" w:after="100" w:afterAutospacing="1"/>
    </w:pPr>
    <w:rPr>
      <w:rFonts w:ascii="Times New Roman" w:eastAsia="Times New Roman" w:hAnsi="Times New Roman" w:cs="Times New Roman"/>
      <w:lang w:val="hr-HR" w:eastAsia="hr-HR"/>
    </w:rPr>
  </w:style>
  <w:style w:type="paragraph" w:customStyle="1" w:styleId="T30X0">
    <w:name w:val="T30X"/>
    <w:basedOn w:val="Normal"/>
    <w:uiPriority w:val="99"/>
    <w:rsid w:val="006C5105"/>
    <w:pPr>
      <w:autoSpaceDE w:val="0"/>
      <w:autoSpaceDN w:val="0"/>
      <w:adjustRightInd w:val="0"/>
      <w:spacing w:before="60" w:after="60"/>
      <w:ind w:firstLine="283"/>
      <w:jc w:val="both"/>
    </w:pPr>
    <w:rPr>
      <w:rFonts w:ascii="Times New Roman" w:eastAsia="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45636">
      <w:bodyDiv w:val="1"/>
      <w:marLeft w:val="0"/>
      <w:marRight w:val="0"/>
      <w:marTop w:val="0"/>
      <w:marBottom w:val="0"/>
      <w:divBdr>
        <w:top w:val="none" w:sz="0" w:space="0" w:color="auto"/>
        <w:left w:val="none" w:sz="0" w:space="0" w:color="auto"/>
        <w:bottom w:val="none" w:sz="0" w:space="0" w:color="auto"/>
        <w:right w:val="none" w:sz="0" w:space="0" w:color="auto"/>
      </w:divBdr>
    </w:div>
    <w:div w:id="259725130">
      <w:bodyDiv w:val="1"/>
      <w:marLeft w:val="0"/>
      <w:marRight w:val="0"/>
      <w:marTop w:val="0"/>
      <w:marBottom w:val="0"/>
      <w:divBdr>
        <w:top w:val="none" w:sz="0" w:space="0" w:color="auto"/>
        <w:left w:val="none" w:sz="0" w:space="0" w:color="auto"/>
        <w:bottom w:val="none" w:sz="0" w:space="0" w:color="auto"/>
        <w:right w:val="none" w:sz="0" w:space="0" w:color="auto"/>
      </w:divBdr>
    </w:div>
    <w:div w:id="515312422">
      <w:bodyDiv w:val="1"/>
      <w:marLeft w:val="0"/>
      <w:marRight w:val="0"/>
      <w:marTop w:val="0"/>
      <w:marBottom w:val="0"/>
      <w:divBdr>
        <w:top w:val="none" w:sz="0" w:space="0" w:color="auto"/>
        <w:left w:val="none" w:sz="0" w:space="0" w:color="auto"/>
        <w:bottom w:val="none" w:sz="0" w:space="0" w:color="auto"/>
        <w:right w:val="none" w:sz="0" w:space="0" w:color="auto"/>
      </w:divBdr>
    </w:div>
    <w:div w:id="673067566">
      <w:bodyDiv w:val="1"/>
      <w:marLeft w:val="0"/>
      <w:marRight w:val="0"/>
      <w:marTop w:val="0"/>
      <w:marBottom w:val="0"/>
      <w:divBdr>
        <w:top w:val="none" w:sz="0" w:space="0" w:color="auto"/>
        <w:left w:val="none" w:sz="0" w:space="0" w:color="auto"/>
        <w:bottom w:val="none" w:sz="0" w:space="0" w:color="auto"/>
        <w:right w:val="none" w:sz="0" w:space="0" w:color="auto"/>
      </w:divBdr>
    </w:div>
    <w:div w:id="703364281">
      <w:bodyDiv w:val="1"/>
      <w:marLeft w:val="0"/>
      <w:marRight w:val="0"/>
      <w:marTop w:val="0"/>
      <w:marBottom w:val="0"/>
      <w:divBdr>
        <w:top w:val="none" w:sz="0" w:space="0" w:color="auto"/>
        <w:left w:val="none" w:sz="0" w:space="0" w:color="auto"/>
        <w:bottom w:val="none" w:sz="0" w:space="0" w:color="auto"/>
        <w:right w:val="none" w:sz="0" w:space="0" w:color="auto"/>
      </w:divBdr>
    </w:div>
    <w:div w:id="744692473">
      <w:bodyDiv w:val="1"/>
      <w:marLeft w:val="0"/>
      <w:marRight w:val="0"/>
      <w:marTop w:val="0"/>
      <w:marBottom w:val="0"/>
      <w:divBdr>
        <w:top w:val="none" w:sz="0" w:space="0" w:color="auto"/>
        <w:left w:val="none" w:sz="0" w:space="0" w:color="auto"/>
        <w:bottom w:val="none" w:sz="0" w:space="0" w:color="auto"/>
        <w:right w:val="none" w:sz="0" w:space="0" w:color="auto"/>
      </w:divBdr>
    </w:div>
    <w:div w:id="947003786">
      <w:bodyDiv w:val="1"/>
      <w:marLeft w:val="0"/>
      <w:marRight w:val="0"/>
      <w:marTop w:val="0"/>
      <w:marBottom w:val="0"/>
      <w:divBdr>
        <w:top w:val="none" w:sz="0" w:space="0" w:color="auto"/>
        <w:left w:val="none" w:sz="0" w:space="0" w:color="auto"/>
        <w:bottom w:val="none" w:sz="0" w:space="0" w:color="auto"/>
        <w:right w:val="none" w:sz="0" w:space="0" w:color="auto"/>
      </w:divBdr>
    </w:div>
    <w:div w:id="1121654569">
      <w:bodyDiv w:val="1"/>
      <w:marLeft w:val="0"/>
      <w:marRight w:val="0"/>
      <w:marTop w:val="0"/>
      <w:marBottom w:val="0"/>
      <w:divBdr>
        <w:top w:val="none" w:sz="0" w:space="0" w:color="auto"/>
        <w:left w:val="none" w:sz="0" w:space="0" w:color="auto"/>
        <w:bottom w:val="none" w:sz="0" w:space="0" w:color="auto"/>
        <w:right w:val="none" w:sz="0" w:space="0" w:color="auto"/>
      </w:divBdr>
    </w:div>
    <w:div w:id="1539856732">
      <w:bodyDiv w:val="1"/>
      <w:marLeft w:val="0"/>
      <w:marRight w:val="0"/>
      <w:marTop w:val="0"/>
      <w:marBottom w:val="0"/>
      <w:divBdr>
        <w:top w:val="none" w:sz="0" w:space="0" w:color="auto"/>
        <w:left w:val="none" w:sz="0" w:space="0" w:color="auto"/>
        <w:bottom w:val="none" w:sz="0" w:space="0" w:color="auto"/>
        <w:right w:val="none" w:sz="0" w:space="0" w:color="auto"/>
      </w:divBdr>
    </w:div>
    <w:div w:id="1803182824">
      <w:bodyDiv w:val="1"/>
      <w:marLeft w:val="0"/>
      <w:marRight w:val="0"/>
      <w:marTop w:val="0"/>
      <w:marBottom w:val="0"/>
      <w:divBdr>
        <w:top w:val="none" w:sz="0" w:space="0" w:color="auto"/>
        <w:left w:val="none" w:sz="0" w:space="0" w:color="auto"/>
        <w:bottom w:val="none" w:sz="0" w:space="0" w:color="auto"/>
        <w:right w:val="none" w:sz="0" w:space="0" w:color="auto"/>
      </w:divBdr>
    </w:div>
    <w:div w:id="1862887945">
      <w:bodyDiv w:val="1"/>
      <w:marLeft w:val="0"/>
      <w:marRight w:val="0"/>
      <w:marTop w:val="0"/>
      <w:marBottom w:val="0"/>
      <w:divBdr>
        <w:top w:val="none" w:sz="0" w:space="0" w:color="auto"/>
        <w:left w:val="none" w:sz="0" w:space="0" w:color="auto"/>
        <w:bottom w:val="none" w:sz="0" w:space="0" w:color="auto"/>
        <w:right w:val="none" w:sz="0" w:space="0" w:color="auto"/>
      </w:divBdr>
    </w:div>
    <w:div w:id="211231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FE961-B439-4BDA-8F27-5D563904B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53</Pages>
  <Words>26984</Words>
  <Characters>153814</Characters>
  <Application>Microsoft Office Word</Application>
  <DocSecurity>0</DocSecurity>
  <Lines>1281</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Gorasevic</dc:creator>
  <cp:keywords/>
  <dc:description/>
  <cp:lastModifiedBy>Jelena Vulanovic</cp:lastModifiedBy>
  <cp:revision>104</cp:revision>
  <cp:lastPrinted>2023-05-15T07:30:00Z</cp:lastPrinted>
  <dcterms:created xsi:type="dcterms:W3CDTF">2023-04-25T11:19:00Z</dcterms:created>
  <dcterms:modified xsi:type="dcterms:W3CDTF">2023-05-18T10:14:00Z</dcterms:modified>
</cp:coreProperties>
</file>