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D6A2B" w14:textId="77777777" w:rsidR="00DC10AD" w:rsidRPr="001B1CA6" w:rsidRDefault="00DC10AD" w:rsidP="00DC10AD">
      <w:pPr>
        <w:pStyle w:val="Header"/>
        <w:jc w:val="center"/>
      </w:pPr>
      <w:r w:rsidRPr="001B1CA6">
        <w:rPr>
          <w:rFonts w:eastAsia="Times New Roman" w:cstheme="minorHAnsi"/>
          <w:noProof/>
          <w:lang w:val="en-GB" w:eastAsia="en-GB"/>
        </w:rPr>
        <w:drawing>
          <wp:inline distT="0" distB="0" distL="0" distR="0" wp14:anchorId="24944A92" wp14:editId="67FD8A4B">
            <wp:extent cx="819150" cy="866775"/>
            <wp:effectExtent l="0" t="0" r="0" b="9525"/>
            <wp:docPr id="8" name="Picture 8" descr="109533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95339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p w14:paraId="1B9EC778" w14:textId="77777777"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Crna Gora</w:t>
      </w:r>
    </w:p>
    <w:p w14:paraId="355703E3" w14:textId="07C92E9D" w:rsidR="00DC10AD" w:rsidRPr="001B1CA6" w:rsidRDefault="00DC10AD" w:rsidP="00DC10AD">
      <w:pPr>
        <w:pStyle w:val="Header"/>
        <w:jc w:val="center"/>
        <w:rPr>
          <w:rFonts w:ascii="Garamond" w:hAnsi="Garamond"/>
          <w:b/>
          <w:sz w:val="28"/>
          <w:szCs w:val="28"/>
        </w:rPr>
      </w:pPr>
      <w:r w:rsidRPr="001B1CA6">
        <w:rPr>
          <w:rFonts w:ascii="Garamond" w:hAnsi="Garamond"/>
          <w:b/>
          <w:sz w:val="28"/>
          <w:szCs w:val="28"/>
        </w:rPr>
        <w:t>Ministarstvo finansija</w:t>
      </w:r>
      <w:r w:rsidR="00E2284A">
        <w:rPr>
          <w:rFonts w:ascii="Garamond" w:hAnsi="Garamond"/>
          <w:b/>
          <w:sz w:val="28"/>
          <w:szCs w:val="28"/>
        </w:rPr>
        <w:t xml:space="preserve"> </w:t>
      </w:r>
    </w:p>
    <w:p w14:paraId="663CE544"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9345EAF"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79213883"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A81EABC"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3516EC90" w14:textId="77777777"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B7E27FA" w14:textId="77777777" w:rsidR="00DC10AD" w:rsidRPr="001B1CA6" w:rsidRDefault="00DC10AD" w:rsidP="00DC10AD">
      <w:pP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1D08F97" w14:textId="0AA6F332" w:rsidR="00DC10AD" w:rsidRPr="001B1CA6" w:rsidRDefault="00DC10AD" w:rsidP="00DC10AD">
      <w:pPr>
        <w:jc w:val="center"/>
        <w:rPr>
          <w:rFonts w:ascii="Garamond" w:hAnsi="Garamond"/>
          <w:sz w:val="30"/>
          <w:szCs w:val="30"/>
          <w14:textOutline w14:w="9525" w14:cap="rnd" w14:cmpd="sng" w14:algn="ctr">
            <w14:solidFill>
              <w14:schemeClr w14:val="accent1">
                <w14:lumMod w14:val="75000"/>
              </w14:schemeClr>
            </w14:solidFill>
            <w14:prstDash w14:val="solid"/>
            <w14:bevel/>
          </w14:textOutline>
        </w:rPr>
      </w:pPr>
      <w:r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ANALIZA KONSOLIDOVANE JAVNE POTROŠNJE                                      ZA </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F20078">
        <w:rPr>
          <w:rFonts w:ascii="Garamond" w:hAnsi="Garamond"/>
          <w:sz w:val="30"/>
          <w:szCs w:val="30"/>
          <w14:textOutline w14:w="9525" w14:cap="rnd" w14:cmpd="sng" w14:algn="ctr">
            <w14:solidFill>
              <w14:schemeClr w14:val="accent1">
                <w14:lumMod w14:val="75000"/>
              </w14:schemeClr>
            </w14:solidFill>
            <w14:prstDash w14:val="solid"/>
            <w14:bevel/>
          </w14:textOutline>
        </w:rPr>
        <w:t>I</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xml:space="preserve"> KVARTAL 202</w:t>
      </w:r>
      <w:r w:rsidR="00E2284A">
        <w:rPr>
          <w:rFonts w:ascii="Garamond" w:hAnsi="Garamond"/>
          <w:sz w:val="30"/>
          <w:szCs w:val="30"/>
          <w14:textOutline w14:w="9525" w14:cap="rnd" w14:cmpd="sng" w14:algn="ctr">
            <w14:solidFill>
              <w14:schemeClr w14:val="accent1">
                <w14:lumMod w14:val="75000"/>
              </w14:schemeClr>
            </w14:solidFill>
            <w14:prstDash w14:val="solid"/>
            <w14:bevel/>
          </w14:textOutline>
        </w:rPr>
        <w:t>2</w:t>
      </w:r>
      <w:r w:rsidR="00123D81" w:rsidRPr="001B1CA6">
        <w:rPr>
          <w:rFonts w:ascii="Garamond" w:hAnsi="Garamond"/>
          <w:sz w:val="30"/>
          <w:szCs w:val="30"/>
          <w14:textOutline w14:w="9525" w14:cap="rnd" w14:cmpd="sng" w14:algn="ctr">
            <w14:solidFill>
              <w14:schemeClr w14:val="accent1">
                <w14:lumMod w14:val="75000"/>
              </w14:schemeClr>
            </w14:solidFill>
            <w14:prstDash w14:val="solid"/>
            <w14:bevel/>
          </w14:textOutline>
        </w:rPr>
        <w:t>. GODINE</w:t>
      </w:r>
    </w:p>
    <w:p w14:paraId="792171AA"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1312707C"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57203E9"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20CEAB2"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4947B78"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F51650A"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09DFE30"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482D2AD7"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7D144D0" w14:textId="77777777" w:rsidR="00DC10AD" w:rsidRPr="001B1CA6" w:rsidRDefault="00DC10AD" w:rsidP="00DC10AD">
      <w:pPr>
        <w:pStyle w:val="Footer"/>
        <w:rPr>
          <w:rFonts w:ascii="Garamond" w:hAnsi="Garamond"/>
          <w:sz w:val="30"/>
          <w:szCs w:val="30"/>
          <w14:textOutline w14:w="9525" w14:cap="rnd" w14:cmpd="sng" w14:algn="ctr">
            <w14:solidFill>
              <w14:schemeClr w14:val="accent1">
                <w14:lumMod w14:val="75000"/>
              </w14:schemeClr>
            </w14:solidFill>
            <w14:prstDash w14:val="solid"/>
            <w14:bevel/>
          </w14:textOutline>
        </w:rPr>
      </w:pPr>
    </w:p>
    <w:p w14:paraId="0249A22E" w14:textId="77777777" w:rsidR="00DC10AD" w:rsidRPr="001B1CA6" w:rsidRDefault="00DC10AD" w:rsidP="00DC10AD">
      <w:pPr>
        <w:pStyle w:val="Footer"/>
        <w:rPr>
          <w:rFonts w:ascii="Garamond" w:hAnsi="Garamond"/>
          <w:b/>
          <w:sz w:val="26"/>
          <w:szCs w:val="26"/>
        </w:rPr>
      </w:pPr>
    </w:p>
    <w:p w14:paraId="5DDF5E2E" w14:textId="77777777" w:rsidR="00DC10AD" w:rsidRPr="001B1CA6" w:rsidRDefault="00DC10AD" w:rsidP="00DC10AD">
      <w:pPr>
        <w:pStyle w:val="Footer"/>
        <w:rPr>
          <w:rFonts w:ascii="Garamond" w:hAnsi="Garamond"/>
          <w:b/>
          <w:sz w:val="26"/>
          <w:szCs w:val="26"/>
        </w:rPr>
      </w:pPr>
    </w:p>
    <w:p w14:paraId="5D2CEFA4" w14:textId="77777777" w:rsidR="00DC10AD" w:rsidRPr="001B1CA6" w:rsidRDefault="00DC10AD" w:rsidP="00DC10AD">
      <w:pPr>
        <w:pStyle w:val="Footer"/>
        <w:rPr>
          <w:rFonts w:ascii="Garamond" w:hAnsi="Garamond"/>
          <w:b/>
          <w:sz w:val="26"/>
          <w:szCs w:val="26"/>
        </w:rPr>
      </w:pPr>
    </w:p>
    <w:p w14:paraId="1FF24AC2" w14:textId="77777777" w:rsidR="00DC10AD" w:rsidRPr="001B1CA6" w:rsidRDefault="00DC10AD" w:rsidP="00DC10AD">
      <w:pPr>
        <w:pStyle w:val="Footer"/>
        <w:rPr>
          <w:rFonts w:ascii="Garamond" w:hAnsi="Garamond"/>
          <w:b/>
          <w:sz w:val="26"/>
          <w:szCs w:val="26"/>
        </w:rPr>
      </w:pPr>
    </w:p>
    <w:p w14:paraId="2D2AC8B3" w14:textId="77777777" w:rsidR="00DC10AD" w:rsidRPr="001B1CA6" w:rsidRDefault="00DC10AD" w:rsidP="00DC10AD">
      <w:pPr>
        <w:pStyle w:val="Footer"/>
        <w:rPr>
          <w:rFonts w:ascii="Garamond" w:hAnsi="Garamond"/>
          <w:b/>
          <w:sz w:val="26"/>
          <w:szCs w:val="26"/>
        </w:rPr>
      </w:pPr>
    </w:p>
    <w:p w14:paraId="5D6234CC" w14:textId="77777777" w:rsidR="00DC10AD" w:rsidRPr="001B1CA6" w:rsidRDefault="00DC10AD" w:rsidP="00DC10AD">
      <w:pPr>
        <w:pStyle w:val="Footer"/>
        <w:rPr>
          <w:rFonts w:ascii="Garamond" w:hAnsi="Garamond"/>
          <w:b/>
          <w:sz w:val="26"/>
          <w:szCs w:val="26"/>
        </w:rPr>
      </w:pPr>
    </w:p>
    <w:p w14:paraId="1B9051AD" w14:textId="77777777" w:rsidR="00DC10AD" w:rsidRPr="001B1CA6" w:rsidRDefault="00DC10AD" w:rsidP="00DC10AD">
      <w:pPr>
        <w:pStyle w:val="Footer"/>
        <w:rPr>
          <w:rFonts w:ascii="Garamond" w:hAnsi="Garamond"/>
          <w:b/>
          <w:sz w:val="26"/>
          <w:szCs w:val="26"/>
        </w:rPr>
      </w:pPr>
    </w:p>
    <w:p w14:paraId="0A9A0BFA" w14:textId="77777777" w:rsidR="00DC10AD" w:rsidRPr="001B1CA6" w:rsidRDefault="00DC10AD" w:rsidP="00DC10AD">
      <w:pPr>
        <w:pStyle w:val="Footer"/>
        <w:rPr>
          <w:rFonts w:ascii="Garamond" w:hAnsi="Garamond"/>
          <w:b/>
          <w:sz w:val="26"/>
          <w:szCs w:val="26"/>
        </w:rPr>
      </w:pPr>
    </w:p>
    <w:p w14:paraId="52CA3D27" w14:textId="77777777" w:rsidR="00DC10AD" w:rsidRPr="001B1CA6" w:rsidRDefault="00DC10AD" w:rsidP="00DC10AD">
      <w:pPr>
        <w:pStyle w:val="Footer"/>
        <w:rPr>
          <w:rFonts w:ascii="Garamond" w:hAnsi="Garamond"/>
          <w:b/>
          <w:sz w:val="26"/>
          <w:szCs w:val="26"/>
        </w:rPr>
      </w:pPr>
    </w:p>
    <w:p w14:paraId="3398D803" w14:textId="77777777" w:rsidR="00DC10AD" w:rsidRPr="001B1CA6" w:rsidRDefault="00DC10AD" w:rsidP="00DC10AD">
      <w:pPr>
        <w:pStyle w:val="Footer"/>
        <w:suppressAutoHyphens/>
        <w:jc w:val="center"/>
        <w:rPr>
          <w:rFonts w:ascii="Garamond" w:hAnsi="Garamond"/>
          <w:b/>
          <w:sz w:val="26"/>
          <w:szCs w:val="26"/>
        </w:rPr>
      </w:pPr>
    </w:p>
    <w:p w14:paraId="09A3B293" w14:textId="77777777" w:rsidR="00DC10AD" w:rsidRPr="001B1CA6" w:rsidRDefault="00DC10AD" w:rsidP="00DC10AD">
      <w:pPr>
        <w:pStyle w:val="Footer"/>
        <w:suppressAutoHyphens/>
        <w:jc w:val="center"/>
        <w:rPr>
          <w:rFonts w:ascii="Garamond" w:hAnsi="Garamond"/>
          <w:b/>
          <w:sz w:val="26"/>
          <w:szCs w:val="26"/>
        </w:rPr>
      </w:pPr>
    </w:p>
    <w:p w14:paraId="68066FD1" w14:textId="77777777" w:rsidR="00DC10AD" w:rsidRPr="001B1CA6" w:rsidRDefault="00DC10AD" w:rsidP="00DC10AD">
      <w:pPr>
        <w:pStyle w:val="Footer"/>
        <w:suppressAutoHyphens/>
        <w:jc w:val="center"/>
        <w:rPr>
          <w:rFonts w:ascii="Garamond" w:hAnsi="Garamond"/>
          <w:b/>
          <w:sz w:val="26"/>
          <w:szCs w:val="26"/>
        </w:rPr>
      </w:pPr>
    </w:p>
    <w:p w14:paraId="59FC8A87" w14:textId="77777777" w:rsidR="00DC10AD" w:rsidRPr="001B1CA6" w:rsidRDefault="00DC10AD" w:rsidP="00DC10AD">
      <w:pPr>
        <w:pStyle w:val="Footer"/>
        <w:suppressAutoHyphens/>
        <w:jc w:val="center"/>
        <w:rPr>
          <w:rFonts w:ascii="Garamond" w:hAnsi="Garamond"/>
          <w:b/>
          <w:sz w:val="26"/>
          <w:szCs w:val="26"/>
        </w:rPr>
      </w:pPr>
    </w:p>
    <w:p w14:paraId="485B4292" w14:textId="77777777" w:rsidR="00DC10AD" w:rsidRPr="001B1CA6" w:rsidRDefault="00DC10AD" w:rsidP="00DC10AD">
      <w:pPr>
        <w:pStyle w:val="Footer"/>
        <w:suppressAutoHyphens/>
        <w:jc w:val="center"/>
        <w:rPr>
          <w:rFonts w:ascii="Garamond" w:hAnsi="Garamond"/>
          <w:b/>
          <w:sz w:val="26"/>
          <w:szCs w:val="26"/>
        </w:rPr>
      </w:pPr>
    </w:p>
    <w:p w14:paraId="7015B999" w14:textId="77777777" w:rsidR="00DC10AD" w:rsidRPr="001B1CA6" w:rsidRDefault="00DC10AD" w:rsidP="00DC10AD">
      <w:pPr>
        <w:pStyle w:val="Footer"/>
        <w:suppressAutoHyphens/>
        <w:jc w:val="center"/>
        <w:rPr>
          <w:rFonts w:ascii="Garamond" w:hAnsi="Garamond"/>
          <w:b/>
          <w:sz w:val="26"/>
          <w:szCs w:val="26"/>
        </w:rPr>
      </w:pPr>
    </w:p>
    <w:p w14:paraId="672007D1" w14:textId="77777777" w:rsidR="009E5AFE" w:rsidRDefault="009E5AFE" w:rsidP="00BC4D51">
      <w:pPr>
        <w:numPr>
          <w:ilvl w:val="1"/>
          <w:numId w:val="0"/>
        </w:numPr>
        <w:spacing w:after="200" w:line="240" w:lineRule="auto"/>
        <w:jc w:val="both"/>
        <w:rPr>
          <w:rFonts w:ascii="Garamond" w:eastAsia="Times New Roman" w:hAnsi="Garamond" w:cs="Times New Roman"/>
          <w:iCs/>
          <w:color w:val="548DD4"/>
          <w:spacing w:val="15"/>
          <w:sz w:val="24"/>
          <w:szCs w:val="24"/>
        </w:rPr>
      </w:pPr>
    </w:p>
    <w:p w14:paraId="161EB08C" w14:textId="39EA287D" w:rsidR="00BB6A0F" w:rsidRPr="001B1CA6" w:rsidRDefault="00005D36" w:rsidP="00BC4D51">
      <w:pPr>
        <w:numPr>
          <w:ilvl w:val="1"/>
          <w:numId w:val="0"/>
        </w:numPr>
        <w:spacing w:after="200" w:line="240" w:lineRule="auto"/>
        <w:jc w:val="both"/>
        <w:rPr>
          <w:rFonts w:ascii="Garamond" w:eastAsia="Times New Roman" w:hAnsi="Garamond" w:cs="Times New Roman"/>
          <w:iCs/>
          <w:color w:val="548DD4"/>
          <w:spacing w:val="15"/>
          <w:sz w:val="24"/>
          <w:szCs w:val="24"/>
        </w:rPr>
      </w:pPr>
      <w:r w:rsidRPr="001B1CA6">
        <w:rPr>
          <w:rFonts w:ascii="Garamond" w:eastAsia="Times New Roman" w:hAnsi="Garamond" w:cs="Times New Roman"/>
          <w:iCs/>
          <w:color w:val="548DD4"/>
          <w:spacing w:val="15"/>
          <w:sz w:val="24"/>
          <w:szCs w:val="24"/>
        </w:rPr>
        <w:lastRenderedPageBreak/>
        <w:t>JAVNE FINANSIJE</w:t>
      </w:r>
    </w:p>
    <w:p w14:paraId="310120F3" w14:textId="15FB747E" w:rsidR="00320B48" w:rsidRPr="000D6AB5" w:rsidRDefault="00E71734" w:rsidP="00064F69">
      <w:pPr>
        <w:jc w:val="both"/>
        <w:rPr>
          <w:rFonts w:ascii="Garamond" w:hAnsi="Garamond"/>
          <w:sz w:val="24"/>
          <w:szCs w:val="24"/>
        </w:rPr>
      </w:pPr>
      <w:r w:rsidRPr="000D6AB5">
        <w:rPr>
          <w:rFonts w:ascii="Garamond" w:hAnsi="Garamond"/>
          <w:b/>
          <w:sz w:val="24"/>
          <w:szCs w:val="24"/>
        </w:rPr>
        <w:t>Javni prihodi</w:t>
      </w:r>
      <w:r w:rsidRPr="000D6AB5">
        <w:rPr>
          <w:rFonts w:ascii="Garamond" w:hAnsi="Garamond"/>
          <w:sz w:val="24"/>
          <w:szCs w:val="24"/>
        </w:rPr>
        <w:t> </w:t>
      </w:r>
      <w:r w:rsidR="00BC36DF" w:rsidRPr="000D6AB5">
        <w:rPr>
          <w:rFonts w:ascii="Garamond" w:hAnsi="Garamond"/>
          <w:sz w:val="24"/>
          <w:szCs w:val="24"/>
        </w:rPr>
        <w:t xml:space="preserve">u </w:t>
      </w:r>
      <w:r w:rsidR="00E55B8F" w:rsidRPr="000D6AB5">
        <w:rPr>
          <w:rFonts w:ascii="Garamond" w:hAnsi="Garamond"/>
          <w:sz w:val="24"/>
          <w:szCs w:val="24"/>
        </w:rPr>
        <w:t xml:space="preserve">periodu januar </w:t>
      </w:r>
      <w:r w:rsidR="00EF0897" w:rsidRPr="000D6AB5">
        <w:rPr>
          <w:rFonts w:ascii="Garamond" w:hAnsi="Garamond"/>
          <w:sz w:val="24"/>
          <w:szCs w:val="24"/>
        </w:rPr>
        <w:t>–</w:t>
      </w:r>
      <w:r w:rsidR="00F33270" w:rsidRPr="000D6AB5">
        <w:rPr>
          <w:rFonts w:ascii="Garamond" w:hAnsi="Garamond"/>
          <w:sz w:val="24"/>
          <w:szCs w:val="24"/>
        </w:rPr>
        <w:t xml:space="preserve"> </w:t>
      </w:r>
      <w:r w:rsidR="000D6AB5" w:rsidRPr="000D6AB5">
        <w:rPr>
          <w:rFonts w:ascii="Garamond" w:hAnsi="Garamond"/>
          <w:sz w:val="24"/>
          <w:szCs w:val="24"/>
        </w:rPr>
        <w:t>jun</w:t>
      </w:r>
      <w:r w:rsidR="002A06FB" w:rsidRPr="000D6AB5">
        <w:rPr>
          <w:rFonts w:ascii="Garamond" w:hAnsi="Garamond"/>
          <w:sz w:val="24"/>
          <w:szCs w:val="24"/>
        </w:rPr>
        <w:t xml:space="preserve"> 2022</w:t>
      </w:r>
      <w:r w:rsidR="00EF0897" w:rsidRPr="000D6AB5">
        <w:rPr>
          <w:rFonts w:ascii="Garamond" w:hAnsi="Garamond"/>
          <w:sz w:val="24"/>
          <w:szCs w:val="24"/>
        </w:rPr>
        <w:t>. godine</w:t>
      </w:r>
      <w:r w:rsidR="00A47746" w:rsidRPr="000D6AB5">
        <w:rPr>
          <w:rFonts w:ascii="Garamond" w:hAnsi="Garamond"/>
          <w:sz w:val="24"/>
          <w:szCs w:val="24"/>
        </w:rPr>
        <w:t xml:space="preserve"> iznosili su </w:t>
      </w:r>
      <w:r w:rsidR="000D6AB5" w:rsidRPr="000D6AB5">
        <w:rPr>
          <w:rFonts w:ascii="Garamond" w:hAnsi="Garamond"/>
          <w:sz w:val="24"/>
          <w:szCs w:val="24"/>
        </w:rPr>
        <w:t>1.022,1</w:t>
      </w:r>
      <w:r w:rsidR="002A06FB" w:rsidRPr="000D6AB5">
        <w:rPr>
          <w:rFonts w:ascii="Garamond" w:hAnsi="Garamond"/>
          <w:sz w:val="24"/>
          <w:szCs w:val="24"/>
        </w:rPr>
        <w:t xml:space="preserve"> mil. € ili </w:t>
      </w:r>
      <w:r w:rsidR="000D6AB5" w:rsidRPr="000D6AB5">
        <w:rPr>
          <w:rFonts w:ascii="Garamond" w:hAnsi="Garamond"/>
          <w:sz w:val="24"/>
          <w:szCs w:val="24"/>
        </w:rPr>
        <w:t>19,3</w:t>
      </w:r>
      <w:r w:rsidR="002A06FB" w:rsidRPr="000D6AB5">
        <w:rPr>
          <w:rFonts w:ascii="Garamond" w:hAnsi="Garamond"/>
          <w:sz w:val="24"/>
          <w:szCs w:val="24"/>
        </w:rPr>
        <w:t xml:space="preserve">% procijenjenog BDP-a (5.306,4 mil. €) i u odnosu na planirane </w:t>
      </w:r>
      <w:r w:rsidR="00CD61F4" w:rsidRPr="000D6AB5">
        <w:rPr>
          <w:rFonts w:ascii="Garamond" w:hAnsi="Garamond"/>
          <w:sz w:val="24"/>
          <w:szCs w:val="24"/>
        </w:rPr>
        <w:t xml:space="preserve">veći su za </w:t>
      </w:r>
      <w:r w:rsidR="000D6AB5" w:rsidRPr="000D6AB5">
        <w:rPr>
          <w:rFonts w:ascii="Garamond" w:hAnsi="Garamond"/>
          <w:sz w:val="24"/>
          <w:szCs w:val="24"/>
        </w:rPr>
        <w:t>67,3</w:t>
      </w:r>
      <w:r w:rsidR="00CD61F4" w:rsidRPr="000D6AB5">
        <w:rPr>
          <w:rFonts w:ascii="Garamond" w:hAnsi="Garamond"/>
          <w:sz w:val="24"/>
          <w:szCs w:val="24"/>
        </w:rPr>
        <w:t xml:space="preserve"> mil. € ili </w:t>
      </w:r>
      <w:r w:rsidR="000D6AB5" w:rsidRPr="000D6AB5">
        <w:rPr>
          <w:rFonts w:ascii="Garamond" w:hAnsi="Garamond"/>
          <w:sz w:val="24"/>
          <w:szCs w:val="24"/>
        </w:rPr>
        <w:t>7,1</w:t>
      </w:r>
      <w:r w:rsidR="00CD61F4" w:rsidRPr="000D6AB5">
        <w:rPr>
          <w:rFonts w:ascii="Garamond" w:hAnsi="Garamond"/>
          <w:sz w:val="24"/>
          <w:szCs w:val="24"/>
        </w:rPr>
        <w:t xml:space="preserve">%. </w:t>
      </w:r>
      <w:r w:rsidR="002A06FB" w:rsidRPr="000D6AB5">
        <w:rPr>
          <w:rFonts w:ascii="Garamond" w:hAnsi="Garamond"/>
          <w:sz w:val="24"/>
          <w:szCs w:val="24"/>
        </w:rPr>
        <w:t xml:space="preserve">U odnosu na uporedni period 2021. godine, </w:t>
      </w:r>
      <w:r w:rsidR="00CD61F4" w:rsidRPr="000D6AB5">
        <w:rPr>
          <w:rFonts w:ascii="Garamond" w:hAnsi="Garamond"/>
          <w:sz w:val="24"/>
          <w:szCs w:val="24"/>
        </w:rPr>
        <w:t xml:space="preserve">naplata </w:t>
      </w:r>
      <w:r w:rsidR="002A06FB" w:rsidRPr="000D6AB5">
        <w:rPr>
          <w:rFonts w:ascii="Garamond" w:hAnsi="Garamond"/>
          <w:sz w:val="24"/>
          <w:szCs w:val="24"/>
        </w:rPr>
        <w:t>javni</w:t>
      </w:r>
      <w:r w:rsidR="00CD61F4" w:rsidRPr="000D6AB5">
        <w:rPr>
          <w:rFonts w:ascii="Garamond" w:hAnsi="Garamond"/>
          <w:sz w:val="24"/>
          <w:szCs w:val="24"/>
        </w:rPr>
        <w:t>h prihoda veća je</w:t>
      </w:r>
      <w:r w:rsidR="002A06FB" w:rsidRPr="000D6AB5">
        <w:rPr>
          <w:rFonts w:ascii="Garamond" w:hAnsi="Garamond"/>
          <w:sz w:val="24"/>
          <w:szCs w:val="24"/>
        </w:rPr>
        <w:t xml:space="preserve"> za </w:t>
      </w:r>
      <w:r w:rsidR="000D6AB5" w:rsidRPr="000D6AB5">
        <w:rPr>
          <w:rFonts w:ascii="Garamond" w:hAnsi="Garamond"/>
          <w:sz w:val="24"/>
          <w:szCs w:val="24"/>
        </w:rPr>
        <w:t>130,5</w:t>
      </w:r>
      <w:r w:rsidR="002A06FB" w:rsidRPr="000D6AB5">
        <w:rPr>
          <w:rFonts w:ascii="Garamond" w:hAnsi="Garamond"/>
          <w:sz w:val="24"/>
          <w:szCs w:val="24"/>
        </w:rPr>
        <w:t xml:space="preserve"> mil. € ili </w:t>
      </w:r>
      <w:r w:rsidR="000D6AB5" w:rsidRPr="000D6AB5">
        <w:rPr>
          <w:rFonts w:ascii="Garamond" w:hAnsi="Garamond"/>
          <w:sz w:val="24"/>
          <w:szCs w:val="24"/>
        </w:rPr>
        <w:t>14,6</w:t>
      </w:r>
      <w:r w:rsidR="002A06FB" w:rsidRPr="000D6AB5">
        <w:rPr>
          <w:rFonts w:ascii="Garamond" w:hAnsi="Garamond"/>
          <w:sz w:val="24"/>
          <w:szCs w:val="24"/>
        </w:rPr>
        <w:t>%.</w:t>
      </w:r>
    </w:p>
    <w:p w14:paraId="6A3CEF7C" w14:textId="39A5C36A" w:rsidR="00EF3B97" w:rsidRPr="000D6AB5" w:rsidRDefault="00E71734" w:rsidP="00064F69">
      <w:pPr>
        <w:jc w:val="both"/>
        <w:rPr>
          <w:rFonts w:ascii="Garamond" w:hAnsi="Garamond"/>
          <w:sz w:val="24"/>
          <w:szCs w:val="24"/>
        </w:rPr>
      </w:pPr>
      <w:r w:rsidRPr="000D6AB5">
        <w:rPr>
          <w:rFonts w:ascii="Garamond" w:hAnsi="Garamond"/>
          <w:b/>
          <w:sz w:val="24"/>
          <w:szCs w:val="24"/>
        </w:rPr>
        <w:t>Javna potrošnja</w:t>
      </w:r>
      <w:r w:rsidRPr="000D6AB5">
        <w:rPr>
          <w:rFonts w:ascii="Garamond" w:hAnsi="Garamond"/>
          <w:sz w:val="24"/>
          <w:szCs w:val="24"/>
        </w:rPr>
        <w:t> </w:t>
      </w:r>
      <w:r w:rsidR="00332FE1" w:rsidRPr="000D6AB5">
        <w:rPr>
          <w:rFonts w:ascii="Garamond" w:hAnsi="Garamond"/>
          <w:sz w:val="24"/>
          <w:szCs w:val="24"/>
        </w:rPr>
        <w:t xml:space="preserve">u </w:t>
      </w:r>
      <w:r w:rsidR="00046F4B" w:rsidRPr="000D6AB5">
        <w:rPr>
          <w:rFonts w:ascii="Garamond" w:hAnsi="Garamond"/>
          <w:sz w:val="24"/>
          <w:szCs w:val="24"/>
        </w:rPr>
        <w:t xml:space="preserve">periodu januar – </w:t>
      </w:r>
      <w:r w:rsidR="000D6AB5" w:rsidRPr="000D6AB5">
        <w:rPr>
          <w:rFonts w:ascii="Garamond" w:hAnsi="Garamond"/>
          <w:sz w:val="24"/>
          <w:szCs w:val="24"/>
        </w:rPr>
        <w:t>jun</w:t>
      </w:r>
      <w:r w:rsidR="00274F4B" w:rsidRPr="000D6AB5">
        <w:rPr>
          <w:rFonts w:ascii="Garamond" w:hAnsi="Garamond"/>
          <w:sz w:val="24"/>
          <w:szCs w:val="24"/>
        </w:rPr>
        <w:t xml:space="preserve"> 2022</w:t>
      </w:r>
      <w:r w:rsidR="00FE4414" w:rsidRPr="000D6AB5">
        <w:rPr>
          <w:rFonts w:ascii="Garamond" w:hAnsi="Garamond"/>
          <w:sz w:val="24"/>
          <w:szCs w:val="24"/>
        </w:rPr>
        <w:t>. godine</w:t>
      </w:r>
      <w:r w:rsidR="004858A4" w:rsidRPr="000D6AB5">
        <w:rPr>
          <w:rFonts w:ascii="Garamond" w:hAnsi="Garamond"/>
          <w:sz w:val="24"/>
          <w:szCs w:val="24"/>
        </w:rPr>
        <w:t xml:space="preserve"> </w:t>
      </w:r>
      <w:r w:rsidR="00A47746" w:rsidRPr="000D6AB5">
        <w:rPr>
          <w:rFonts w:ascii="Garamond" w:hAnsi="Garamond"/>
          <w:sz w:val="24"/>
          <w:szCs w:val="24"/>
        </w:rPr>
        <w:t xml:space="preserve">iznosila </w:t>
      </w:r>
      <w:r w:rsidR="00274F4B" w:rsidRPr="000D6AB5">
        <w:rPr>
          <w:rFonts w:ascii="Garamond" w:hAnsi="Garamond"/>
          <w:sz w:val="24"/>
          <w:szCs w:val="24"/>
        </w:rPr>
        <w:t>je 1.</w:t>
      </w:r>
      <w:r w:rsidR="000D6AB5" w:rsidRPr="000D6AB5">
        <w:rPr>
          <w:rFonts w:ascii="Garamond" w:hAnsi="Garamond"/>
          <w:sz w:val="24"/>
          <w:szCs w:val="24"/>
        </w:rPr>
        <w:t>105,1</w:t>
      </w:r>
      <w:r w:rsidR="00274F4B" w:rsidRPr="000D6AB5">
        <w:rPr>
          <w:rFonts w:ascii="Garamond" w:hAnsi="Garamond"/>
          <w:sz w:val="24"/>
          <w:szCs w:val="24"/>
        </w:rPr>
        <w:t xml:space="preserve"> mil. € ili </w:t>
      </w:r>
      <w:r w:rsidR="000D6AB5" w:rsidRPr="000D6AB5">
        <w:rPr>
          <w:rFonts w:ascii="Garamond" w:hAnsi="Garamond"/>
          <w:sz w:val="24"/>
          <w:szCs w:val="24"/>
        </w:rPr>
        <w:t>20,8</w:t>
      </w:r>
      <w:r w:rsidR="00274F4B" w:rsidRPr="000D6AB5">
        <w:rPr>
          <w:rFonts w:ascii="Garamond" w:hAnsi="Garamond"/>
          <w:sz w:val="24"/>
          <w:szCs w:val="24"/>
        </w:rPr>
        <w:t xml:space="preserve">% BDP-a, i manja je za </w:t>
      </w:r>
      <w:r w:rsidR="000D6AB5" w:rsidRPr="000D6AB5">
        <w:rPr>
          <w:rFonts w:ascii="Garamond" w:hAnsi="Garamond"/>
          <w:sz w:val="24"/>
          <w:szCs w:val="24"/>
        </w:rPr>
        <w:t>104,5</w:t>
      </w:r>
      <w:r w:rsidR="00274F4B" w:rsidRPr="000D6AB5">
        <w:rPr>
          <w:rFonts w:ascii="Garamond" w:hAnsi="Garamond"/>
          <w:sz w:val="24"/>
          <w:szCs w:val="24"/>
        </w:rPr>
        <w:t xml:space="preserve"> mil. € ili </w:t>
      </w:r>
      <w:r w:rsidR="000D6AB5" w:rsidRPr="000D6AB5">
        <w:rPr>
          <w:rFonts w:ascii="Garamond" w:hAnsi="Garamond"/>
          <w:sz w:val="24"/>
          <w:szCs w:val="24"/>
        </w:rPr>
        <w:t>8,6</w:t>
      </w:r>
      <w:r w:rsidR="00274F4B" w:rsidRPr="000D6AB5">
        <w:rPr>
          <w:rFonts w:ascii="Garamond" w:hAnsi="Garamond"/>
          <w:sz w:val="24"/>
          <w:szCs w:val="24"/>
        </w:rPr>
        <w:t xml:space="preserve">% u odnosu na planiranu, dok je u odnosu na prethodnu godinu veća za </w:t>
      </w:r>
      <w:r w:rsidR="00E16FAE">
        <w:rPr>
          <w:rFonts w:ascii="Garamond" w:hAnsi="Garamond"/>
          <w:sz w:val="24"/>
          <w:szCs w:val="24"/>
        </w:rPr>
        <w:t>44,9</w:t>
      </w:r>
      <w:r w:rsidR="00274F4B" w:rsidRPr="000D6AB5">
        <w:rPr>
          <w:rFonts w:ascii="Garamond" w:hAnsi="Garamond"/>
          <w:sz w:val="24"/>
          <w:szCs w:val="24"/>
        </w:rPr>
        <w:t xml:space="preserve"> mil. € ili </w:t>
      </w:r>
      <w:r w:rsidR="000D6AB5" w:rsidRPr="000D6AB5">
        <w:rPr>
          <w:rFonts w:ascii="Garamond" w:hAnsi="Garamond"/>
          <w:sz w:val="24"/>
          <w:szCs w:val="24"/>
        </w:rPr>
        <w:t>4</w:t>
      </w:r>
      <w:r w:rsidR="00E16FAE">
        <w:rPr>
          <w:rFonts w:ascii="Garamond" w:hAnsi="Garamond"/>
          <w:sz w:val="24"/>
          <w:szCs w:val="24"/>
        </w:rPr>
        <w:t>,2</w:t>
      </w:r>
      <w:r w:rsidR="00274F4B" w:rsidRPr="000D6AB5">
        <w:rPr>
          <w:rFonts w:ascii="Garamond" w:hAnsi="Garamond"/>
          <w:sz w:val="24"/>
          <w:szCs w:val="24"/>
        </w:rPr>
        <w:t>%.</w:t>
      </w:r>
    </w:p>
    <w:p w14:paraId="124EEB88" w14:textId="1CBCFBB6" w:rsidR="000F7A47" w:rsidRPr="001B1CA6" w:rsidRDefault="00E71734" w:rsidP="00064F69">
      <w:pPr>
        <w:jc w:val="both"/>
        <w:rPr>
          <w:rFonts w:ascii="Garamond" w:hAnsi="Garamond"/>
          <w:sz w:val="24"/>
          <w:szCs w:val="24"/>
        </w:rPr>
      </w:pPr>
      <w:r w:rsidRPr="000D6AB5">
        <w:rPr>
          <w:rFonts w:ascii="Garamond" w:eastAsia="Times New Roman" w:hAnsi="Garamond" w:cs="Arial"/>
          <w:b/>
          <w:bCs/>
          <w:color w:val="000000"/>
          <w:sz w:val="24"/>
          <w:szCs w:val="24"/>
          <w:lang w:eastAsia="sr-Latn-RS"/>
        </w:rPr>
        <w:t>Polazeći od kretanja prihoda i</w:t>
      </w:r>
      <w:r w:rsidR="00E95006" w:rsidRPr="000D6AB5">
        <w:rPr>
          <w:rFonts w:ascii="Garamond" w:eastAsia="Times New Roman" w:hAnsi="Garamond" w:cs="Arial"/>
          <w:b/>
          <w:bCs/>
          <w:color w:val="000000"/>
          <w:sz w:val="24"/>
          <w:szCs w:val="24"/>
          <w:lang w:eastAsia="sr-Latn-RS"/>
        </w:rPr>
        <w:t xml:space="preserve"> rashoda, u</w:t>
      </w:r>
      <w:r w:rsidR="000D6AB5" w:rsidRPr="000D6AB5">
        <w:rPr>
          <w:rFonts w:ascii="Garamond" w:eastAsia="Times New Roman" w:hAnsi="Garamond" w:cs="Arial"/>
          <w:b/>
          <w:bCs/>
          <w:color w:val="000000"/>
          <w:sz w:val="24"/>
          <w:szCs w:val="24"/>
          <w:lang w:eastAsia="sr-Latn-RS"/>
        </w:rPr>
        <w:t xml:space="preserve"> periodu januar - jun</w:t>
      </w:r>
      <w:r w:rsidR="00E95006" w:rsidRPr="000D6AB5">
        <w:rPr>
          <w:rFonts w:ascii="Garamond" w:eastAsia="Times New Roman" w:hAnsi="Garamond" w:cs="Arial"/>
          <w:b/>
          <w:bCs/>
          <w:color w:val="000000"/>
          <w:sz w:val="24"/>
          <w:szCs w:val="24"/>
          <w:lang w:eastAsia="sr-Latn-RS"/>
        </w:rPr>
        <w:t xml:space="preserve"> </w:t>
      </w:r>
      <w:r w:rsidR="00274F4B" w:rsidRPr="000D6AB5">
        <w:rPr>
          <w:rFonts w:ascii="Garamond" w:eastAsia="Times New Roman" w:hAnsi="Garamond" w:cs="Arial"/>
          <w:b/>
          <w:bCs/>
          <w:color w:val="000000"/>
          <w:sz w:val="24"/>
          <w:szCs w:val="24"/>
          <w:lang w:eastAsia="sr-Latn-RS"/>
        </w:rPr>
        <w:t>2022</w:t>
      </w:r>
      <w:r w:rsidR="000E6B54" w:rsidRPr="000D6AB5">
        <w:rPr>
          <w:rFonts w:ascii="Garamond" w:eastAsia="Times New Roman" w:hAnsi="Garamond" w:cs="Arial"/>
          <w:b/>
          <w:bCs/>
          <w:color w:val="000000"/>
          <w:sz w:val="24"/>
          <w:szCs w:val="24"/>
          <w:lang w:eastAsia="sr-Latn-RS"/>
        </w:rPr>
        <w:t>. godine</w:t>
      </w:r>
      <w:r w:rsidRPr="000D6AB5">
        <w:rPr>
          <w:rFonts w:ascii="Garamond" w:eastAsia="Times New Roman" w:hAnsi="Garamond" w:cs="Arial"/>
          <w:b/>
          <w:bCs/>
          <w:color w:val="000000"/>
          <w:sz w:val="24"/>
          <w:szCs w:val="24"/>
          <w:lang w:eastAsia="sr-Latn-RS"/>
        </w:rPr>
        <w:t>, ostvaren je deficit javnih finansija</w:t>
      </w:r>
      <w:r w:rsidR="00274F4B" w:rsidRPr="000D6AB5">
        <w:rPr>
          <w:rFonts w:ascii="Garamond" w:eastAsia="Times New Roman" w:hAnsi="Garamond" w:cs="Arial"/>
          <w:color w:val="000000"/>
          <w:sz w:val="24"/>
          <w:szCs w:val="24"/>
          <w:lang w:eastAsia="sr-Latn-RS"/>
        </w:rPr>
        <w:t xml:space="preserve"> u iznosu od </w:t>
      </w:r>
      <w:r w:rsidR="000D6AB5" w:rsidRPr="000D6AB5">
        <w:rPr>
          <w:rFonts w:ascii="Garamond" w:eastAsia="Times New Roman" w:hAnsi="Garamond" w:cs="Arial"/>
          <w:color w:val="000000"/>
          <w:sz w:val="24"/>
          <w:szCs w:val="24"/>
          <w:lang w:eastAsia="sr-Latn-RS"/>
        </w:rPr>
        <w:t>83</w:t>
      </w:r>
      <w:r w:rsidR="00274F4B" w:rsidRPr="000D6AB5">
        <w:rPr>
          <w:rFonts w:ascii="Garamond" w:eastAsia="Times New Roman" w:hAnsi="Garamond" w:cs="Arial"/>
          <w:color w:val="000000"/>
          <w:sz w:val="24"/>
          <w:szCs w:val="24"/>
          <w:lang w:eastAsia="sr-Latn-RS"/>
        </w:rPr>
        <w:t xml:space="preserve"> mil. € ili 1,</w:t>
      </w:r>
      <w:r w:rsidR="000D6AB5" w:rsidRPr="000D6AB5">
        <w:rPr>
          <w:rFonts w:ascii="Garamond" w:eastAsia="Times New Roman" w:hAnsi="Garamond" w:cs="Arial"/>
          <w:color w:val="000000"/>
          <w:sz w:val="24"/>
          <w:szCs w:val="24"/>
          <w:lang w:eastAsia="sr-Latn-RS"/>
        </w:rPr>
        <w:t>6</w:t>
      </w:r>
      <w:r w:rsidR="00274F4B" w:rsidRPr="000D6AB5">
        <w:rPr>
          <w:rFonts w:ascii="Garamond" w:eastAsia="Times New Roman" w:hAnsi="Garamond" w:cs="Arial"/>
          <w:color w:val="000000"/>
          <w:sz w:val="24"/>
          <w:szCs w:val="24"/>
          <w:lang w:eastAsia="sr-Latn-RS"/>
        </w:rPr>
        <w:t xml:space="preserve">% BDP-a, što je za </w:t>
      </w:r>
      <w:r w:rsidR="00792C80">
        <w:rPr>
          <w:rFonts w:ascii="Garamond" w:eastAsia="Times New Roman" w:hAnsi="Garamond" w:cs="Arial"/>
          <w:color w:val="000000"/>
          <w:sz w:val="24"/>
          <w:szCs w:val="24"/>
          <w:lang w:eastAsia="sr-Latn-RS"/>
        </w:rPr>
        <w:t>171,9</w:t>
      </w:r>
      <w:r w:rsidR="00274F4B" w:rsidRPr="000D6AB5">
        <w:rPr>
          <w:rFonts w:ascii="Garamond" w:eastAsia="Times New Roman" w:hAnsi="Garamond" w:cs="Arial"/>
          <w:color w:val="000000"/>
          <w:sz w:val="24"/>
          <w:szCs w:val="24"/>
          <w:lang w:eastAsia="sr-Latn-RS"/>
        </w:rPr>
        <w:t xml:space="preserve"> mil. € ili </w:t>
      </w:r>
      <w:r w:rsidR="000D6AB5" w:rsidRPr="000D6AB5">
        <w:rPr>
          <w:rFonts w:ascii="Garamond" w:eastAsia="Times New Roman" w:hAnsi="Garamond" w:cs="Arial"/>
          <w:color w:val="000000"/>
          <w:sz w:val="24"/>
          <w:szCs w:val="24"/>
          <w:lang w:eastAsia="sr-Latn-RS"/>
        </w:rPr>
        <w:t>67,4</w:t>
      </w:r>
      <w:r w:rsidR="00274F4B" w:rsidRPr="000D6AB5">
        <w:rPr>
          <w:rFonts w:ascii="Garamond" w:eastAsia="Times New Roman" w:hAnsi="Garamond" w:cs="Arial"/>
          <w:color w:val="000000"/>
          <w:sz w:val="24"/>
          <w:szCs w:val="24"/>
          <w:lang w:eastAsia="sr-Latn-RS"/>
        </w:rPr>
        <w:t xml:space="preserve">% manje u odnosu na planirani, dok je u odnosu na deficit ostvaren u istom periodu 2021. godine </w:t>
      </w:r>
      <w:r w:rsidR="000D6AB5" w:rsidRPr="000D6AB5">
        <w:rPr>
          <w:rFonts w:ascii="Garamond" w:eastAsia="Times New Roman" w:hAnsi="Garamond" w:cs="Arial"/>
          <w:color w:val="000000"/>
          <w:sz w:val="24"/>
          <w:szCs w:val="24"/>
          <w:lang w:eastAsia="sr-Latn-RS"/>
        </w:rPr>
        <w:t>manje</w:t>
      </w:r>
      <w:r w:rsidR="00274F4B" w:rsidRPr="000D6AB5">
        <w:rPr>
          <w:rFonts w:ascii="Garamond" w:eastAsia="Times New Roman" w:hAnsi="Garamond" w:cs="Arial"/>
          <w:color w:val="000000"/>
          <w:sz w:val="24"/>
          <w:szCs w:val="24"/>
          <w:lang w:eastAsia="sr-Latn-RS"/>
        </w:rPr>
        <w:t xml:space="preserve"> za </w:t>
      </w:r>
      <w:r w:rsidR="00792C80">
        <w:rPr>
          <w:rFonts w:ascii="Garamond" w:eastAsia="Times New Roman" w:hAnsi="Garamond" w:cs="Arial"/>
          <w:color w:val="000000"/>
          <w:sz w:val="24"/>
          <w:szCs w:val="24"/>
          <w:lang w:eastAsia="sr-Latn-RS"/>
        </w:rPr>
        <w:t>85,5</w:t>
      </w:r>
      <w:r w:rsidR="00274F4B" w:rsidRPr="000D6AB5">
        <w:rPr>
          <w:rFonts w:ascii="Garamond" w:eastAsia="Times New Roman" w:hAnsi="Garamond" w:cs="Arial"/>
          <w:color w:val="000000"/>
          <w:sz w:val="24"/>
          <w:szCs w:val="24"/>
          <w:lang w:eastAsia="sr-Latn-RS"/>
        </w:rPr>
        <w:t xml:space="preserve"> mil. € ili </w:t>
      </w:r>
      <w:r w:rsidR="00792C80">
        <w:rPr>
          <w:rFonts w:ascii="Garamond" w:eastAsia="Times New Roman" w:hAnsi="Garamond" w:cs="Arial"/>
          <w:color w:val="000000"/>
          <w:sz w:val="24"/>
          <w:szCs w:val="24"/>
          <w:lang w:eastAsia="sr-Latn-RS"/>
        </w:rPr>
        <w:t>50,8</w:t>
      </w:r>
      <w:r w:rsidR="00274F4B" w:rsidRPr="000D6AB5">
        <w:rPr>
          <w:rFonts w:ascii="Garamond" w:eastAsia="Times New Roman" w:hAnsi="Garamond" w:cs="Arial"/>
          <w:color w:val="000000"/>
          <w:sz w:val="24"/>
          <w:szCs w:val="24"/>
          <w:lang w:eastAsia="sr-Latn-RS"/>
        </w:rPr>
        <w:t>%.</w:t>
      </w:r>
    </w:p>
    <w:p w14:paraId="7CAC1163" w14:textId="263E451A" w:rsidR="00EE020C" w:rsidRDefault="00E10CBA"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BUDŽET CRNE GORE</w:t>
      </w:r>
    </w:p>
    <w:p w14:paraId="4113EF3F" w14:textId="1F081858" w:rsidR="00541108" w:rsidRDefault="00AF4886" w:rsidP="00064F69">
      <w:pPr>
        <w:jc w:val="both"/>
        <w:rPr>
          <w:rFonts w:ascii="Garamond" w:hAnsi="Garamond" w:cstheme="minorHAnsi"/>
          <w:sz w:val="24"/>
          <w:szCs w:val="24"/>
        </w:rPr>
      </w:pPr>
      <w:r>
        <w:rPr>
          <w:rFonts w:ascii="Garamond" w:hAnsi="Garamond" w:cstheme="minorHAnsi"/>
          <w:b/>
          <w:sz w:val="24"/>
          <w:szCs w:val="24"/>
        </w:rPr>
        <w:t>Izvorni p</w:t>
      </w:r>
      <w:r w:rsidR="0061770D" w:rsidRPr="003B73C9">
        <w:rPr>
          <w:rFonts w:ascii="Garamond" w:hAnsi="Garamond" w:cstheme="minorHAnsi"/>
          <w:b/>
          <w:sz w:val="24"/>
          <w:szCs w:val="24"/>
        </w:rPr>
        <w:t>rihodi budžeta</w:t>
      </w:r>
      <w:r w:rsidR="0061770D" w:rsidRPr="003B73C9">
        <w:rPr>
          <w:rFonts w:ascii="Garamond" w:hAnsi="Garamond" w:cstheme="minorHAnsi"/>
          <w:sz w:val="24"/>
          <w:szCs w:val="24"/>
        </w:rPr>
        <w:t xml:space="preserve"> u periodu januar - </w:t>
      </w:r>
      <w:r w:rsidR="005C0A8D">
        <w:rPr>
          <w:rFonts w:ascii="Garamond" w:hAnsi="Garamond" w:cstheme="minorHAnsi"/>
          <w:sz w:val="24"/>
          <w:szCs w:val="24"/>
        </w:rPr>
        <w:t>jun</w:t>
      </w:r>
      <w:r w:rsidR="0061770D" w:rsidRPr="003B73C9">
        <w:rPr>
          <w:rFonts w:ascii="Garamond" w:hAnsi="Garamond" w:cstheme="minorHAnsi"/>
          <w:sz w:val="24"/>
          <w:szCs w:val="24"/>
        </w:rPr>
        <w:t xml:space="preserve"> 202</w:t>
      </w:r>
      <w:r w:rsidR="00541108">
        <w:rPr>
          <w:rFonts w:ascii="Garamond" w:hAnsi="Garamond" w:cstheme="minorHAnsi"/>
          <w:sz w:val="24"/>
          <w:szCs w:val="24"/>
        </w:rPr>
        <w:t>2</w:t>
      </w:r>
      <w:r w:rsidR="0061770D" w:rsidRPr="003B73C9">
        <w:rPr>
          <w:rFonts w:ascii="Garamond" w:hAnsi="Garamond" w:cstheme="minorHAnsi"/>
          <w:sz w:val="24"/>
          <w:szCs w:val="24"/>
        </w:rPr>
        <w:t xml:space="preserve">. godine </w:t>
      </w:r>
      <w:r w:rsidR="00687BA5">
        <w:rPr>
          <w:rFonts w:ascii="Garamond" w:hAnsi="Garamond" w:cstheme="minorHAnsi"/>
          <w:sz w:val="24"/>
          <w:szCs w:val="24"/>
        </w:rPr>
        <w:t xml:space="preserve">iznosili su </w:t>
      </w:r>
      <w:r w:rsidR="00EC4B1A">
        <w:rPr>
          <w:rFonts w:ascii="Garamond" w:hAnsi="Garamond" w:cstheme="minorHAnsi"/>
          <w:sz w:val="24"/>
          <w:szCs w:val="24"/>
        </w:rPr>
        <w:t>922,4</w:t>
      </w:r>
      <w:r w:rsidR="00541108">
        <w:rPr>
          <w:rFonts w:ascii="Garamond" w:hAnsi="Garamond" w:cstheme="minorHAnsi"/>
          <w:sz w:val="24"/>
          <w:szCs w:val="24"/>
        </w:rPr>
        <w:t xml:space="preserve"> mil. € ili </w:t>
      </w:r>
      <w:r w:rsidR="00EC4B1A">
        <w:rPr>
          <w:rFonts w:ascii="Garamond" w:hAnsi="Garamond" w:cstheme="minorHAnsi"/>
          <w:sz w:val="24"/>
          <w:szCs w:val="24"/>
        </w:rPr>
        <w:t>17,4</w:t>
      </w:r>
      <w:r w:rsidR="00541108" w:rsidRPr="00541108">
        <w:rPr>
          <w:rFonts w:ascii="Garamond" w:hAnsi="Garamond" w:cstheme="minorHAnsi"/>
          <w:sz w:val="24"/>
          <w:szCs w:val="24"/>
        </w:rPr>
        <w:t>% procijenjenog BDP-a i veći su z</w:t>
      </w:r>
      <w:r w:rsidR="00541108">
        <w:rPr>
          <w:rFonts w:ascii="Garamond" w:hAnsi="Garamond" w:cstheme="minorHAnsi"/>
          <w:sz w:val="24"/>
          <w:szCs w:val="24"/>
        </w:rPr>
        <w:t xml:space="preserve">a </w:t>
      </w:r>
      <w:r w:rsidR="00EC4B1A">
        <w:rPr>
          <w:rFonts w:ascii="Garamond" w:hAnsi="Garamond" w:cstheme="minorHAnsi"/>
          <w:sz w:val="24"/>
          <w:szCs w:val="24"/>
        </w:rPr>
        <w:t>90,2</w:t>
      </w:r>
      <w:r w:rsidR="00541108">
        <w:rPr>
          <w:rFonts w:ascii="Garamond" w:hAnsi="Garamond" w:cstheme="minorHAnsi"/>
          <w:sz w:val="24"/>
          <w:szCs w:val="24"/>
        </w:rPr>
        <w:t xml:space="preserve"> mil. € ili </w:t>
      </w:r>
      <w:r w:rsidR="00EC4B1A">
        <w:rPr>
          <w:rFonts w:ascii="Garamond" w:hAnsi="Garamond" w:cstheme="minorHAnsi"/>
          <w:sz w:val="24"/>
          <w:szCs w:val="24"/>
        </w:rPr>
        <w:t>10,8</w:t>
      </w:r>
      <w:r w:rsidR="00541108">
        <w:rPr>
          <w:rFonts w:ascii="Garamond" w:hAnsi="Garamond" w:cstheme="minorHAnsi"/>
          <w:sz w:val="24"/>
          <w:szCs w:val="24"/>
        </w:rPr>
        <w:t xml:space="preserve">% u odnosu na planirane dok su </w:t>
      </w:r>
      <w:r w:rsidR="00541108" w:rsidRPr="00541108">
        <w:rPr>
          <w:rFonts w:ascii="Garamond" w:hAnsi="Garamond" w:cstheme="minorHAnsi"/>
          <w:sz w:val="24"/>
          <w:szCs w:val="24"/>
        </w:rPr>
        <w:t>u odnosu na isti period 2021. godine</w:t>
      </w:r>
      <w:r w:rsidR="00541108">
        <w:rPr>
          <w:rFonts w:ascii="Garamond" w:hAnsi="Garamond" w:cstheme="minorHAnsi"/>
          <w:sz w:val="24"/>
          <w:szCs w:val="24"/>
        </w:rPr>
        <w:t xml:space="preserve"> veći za </w:t>
      </w:r>
      <w:r w:rsidR="00EC4B1A">
        <w:rPr>
          <w:rFonts w:ascii="Garamond" w:hAnsi="Garamond" w:cstheme="minorHAnsi"/>
          <w:sz w:val="24"/>
          <w:szCs w:val="24"/>
        </w:rPr>
        <w:t>134,3</w:t>
      </w:r>
      <w:r w:rsidR="00541108">
        <w:rPr>
          <w:rFonts w:ascii="Garamond" w:hAnsi="Garamond" w:cstheme="minorHAnsi"/>
          <w:sz w:val="24"/>
          <w:szCs w:val="24"/>
        </w:rPr>
        <w:t xml:space="preserve"> mil. € ili </w:t>
      </w:r>
      <w:r w:rsidR="00EC4B1A">
        <w:rPr>
          <w:rFonts w:ascii="Garamond" w:hAnsi="Garamond" w:cstheme="minorHAnsi"/>
          <w:sz w:val="24"/>
          <w:szCs w:val="24"/>
        </w:rPr>
        <w:t>17</w:t>
      </w:r>
      <w:r w:rsidR="00541108">
        <w:rPr>
          <w:rFonts w:ascii="Garamond" w:hAnsi="Garamond" w:cstheme="minorHAnsi"/>
          <w:sz w:val="24"/>
          <w:szCs w:val="24"/>
        </w:rPr>
        <w:t>%.</w:t>
      </w:r>
    </w:p>
    <w:p w14:paraId="74DD8ADB" w14:textId="62253E45" w:rsidR="00EC4B1A" w:rsidRDefault="004B33F3" w:rsidP="004B33F3">
      <w:pPr>
        <w:jc w:val="both"/>
        <w:rPr>
          <w:rFonts w:ascii="Garamond" w:hAnsi="Garamond" w:cstheme="minorHAnsi"/>
          <w:sz w:val="24"/>
          <w:szCs w:val="24"/>
        </w:rPr>
      </w:pPr>
      <w:r w:rsidRPr="004B33F3">
        <w:rPr>
          <w:rFonts w:ascii="Garamond" w:hAnsi="Garamond" w:cstheme="minorHAnsi"/>
          <w:sz w:val="24"/>
          <w:szCs w:val="24"/>
        </w:rPr>
        <w:t xml:space="preserve">Najveći rast zabilježen je </w:t>
      </w:r>
      <w:r w:rsidRPr="00F83B5F">
        <w:rPr>
          <w:rFonts w:ascii="Garamond" w:hAnsi="Garamond" w:cstheme="minorHAnsi"/>
          <w:sz w:val="24"/>
          <w:szCs w:val="24"/>
        </w:rPr>
        <w:t xml:space="preserve">kod prihoda po osnovu PDV-a te je ova kategorija zabilježila rast kako u odnosu na plan u iznosu od </w:t>
      </w:r>
      <w:r w:rsidR="00EC4B1A">
        <w:rPr>
          <w:rFonts w:ascii="Garamond" w:hAnsi="Garamond" w:cstheme="minorHAnsi"/>
          <w:sz w:val="24"/>
          <w:szCs w:val="24"/>
        </w:rPr>
        <w:t>90,3</w:t>
      </w:r>
      <w:r w:rsidRPr="00F83B5F">
        <w:rPr>
          <w:rFonts w:ascii="Garamond" w:hAnsi="Garamond" w:cstheme="minorHAnsi"/>
          <w:sz w:val="24"/>
          <w:szCs w:val="24"/>
        </w:rPr>
        <w:t xml:space="preserve"> mil. € ili </w:t>
      </w:r>
      <w:r w:rsidR="00EC4B1A">
        <w:rPr>
          <w:rFonts w:ascii="Garamond" w:hAnsi="Garamond" w:cstheme="minorHAnsi"/>
          <w:sz w:val="24"/>
          <w:szCs w:val="24"/>
        </w:rPr>
        <w:t>29,1</w:t>
      </w:r>
      <w:r w:rsidRPr="00F83B5F">
        <w:rPr>
          <w:rFonts w:ascii="Garamond" w:hAnsi="Garamond" w:cstheme="minorHAnsi"/>
          <w:sz w:val="24"/>
          <w:szCs w:val="24"/>
        </w:rPr>
        <w:t xml:space="preserve">%, tako i u odnosu na uporedni period prethodne godine u iznosu od </w:t>
      </w:r>
      <w:r w:rsidR="00EC4B1A">
        <w:rPr>
          <w:rFonts w:ascii="Garamond" w:hAnsi="Garamond" w:cstheme="minorHAnsi"/>
          <w:sz w:val="24"/>
          <w:szCs w:val="24"/>
        </w:rPr>
        <w:t>122,0</w:t>
      </w:r>
      <w:r w:rsidRPr="00F83B5F">
        <w:rPr>
          <w:rFonts w:ascii="Garamond" w:hAnsi="Garamond" w:cstheme="minorHAnsi"/>
          <w:sz w:val="24"/>
          <w:szCs w:val="24"/>
        </w:rPr>
        <w:t xml:space="preserve"> mil. € ili </w:t>
      </w:r>
      <w:r w:rsidR="00EC4B1A">
        <w:rPr>
          <w:rFonts w:ascii="Garamond" w:hAnsi="Garamond" w:cstheme="minorHAnsi"/>
          <w:sz w:val="24"/>
          <w:szCs w:val="24"/>
        </w:rPr>
        <w:t>43,7</w:t>
      </w:r>
      <w:r w:rsidRPr="00F83B5F">
        <w:rPr>
          <w:rFonts w:ascii="Garamond" w:hAnsi="Garamond" w:cstheme="minorHAnsi"/>
          <w:sz w:val="24"/>
          <w:szCs w:val="24"/>
        </w:rPr>
        <w:t xml:space="preserve">%. Snažan rast prihoda po ovom osnovu </w:t>
      </w:r>
      <w:r w:rsidR="00EC4B1A">
        <w:rPr>
          <w:rFonts w:ascii="Garamond" w:hAnsi="Garamond" w:cstheme="minorHAnsi"/>
          <w:sz w:val="24"/>
          <w:szCs w:val="24"/>
        </w:rPr>
        <w:t xml:space="preserve">u drugom kvartalu ove godine </w:t>
      </w:r>
      <w:r w:rsidRPr="00F83B5F">
        <w:rPr>
          <w:rFonts w:ascii="Garamond" w:hAnsi="Garamond" w:cstheme="minorHAnsi"/>
          <w:sz w:val="24"/>
          <w:szCs w:val="24"/>
        </w:rPr>
        <w:t>rezultat je</w:t>
      </w:r>
      <w:r w:rsidR="00EC4B1A">
        <w:rPr>
          <w:rFonts w:ascii="Garamond" w:hAnsi="Garamond" w:cstheme="minorHAnsi"/>
          <w:sz w:val="24"/>
          <w:szCs w:val="24"/>
        </w:rPr>
        <w:t xml:space="preserve"> prevashodno rasta cijena i lične potrošnje domaćinstava ali i poreske discipline usljed uvođenja elektronske fiskalizacije poreskih registar kasa.</w:t>
      </w:r>
    </w:p>
    <w:p w14:paraId="6937A363" w14:textId="0B0D186B" w:rsidR="00A20123" w:rsidRDefault="004B33F3" w:rsidP="004B33F3">
      <w:pPr>
        <w:jc w:val="both"/>
        <w:rPr>
          <w:rFonts w:ascii="Garamond" w:hAnsi="Garamond" w:cstheme="minorHAnsi"/>
          <w:sz w:val="24"/>
          <w:szCs w:val="24"/>
        </w:rPr>
      </w:pPr>
      <w:r w:rsidRPr="00F83B5F">
        <w:rPr>
          <w:rFonts w:ascii="Garamond" w:hAnsi="Garamond" w:cstheme="minorHAnsi"/>
          <w:sz w:val="24"/>
          <w:szCs w:val="24"/>
        </w:rPr>
        <w:t>Prihodi od akciza</w:t>
      </w:r>
      <w:r w:rsidRPr="004B33F3">
        <w:rPr>
          <w:rFonts w:ascii="Garamond" w:hAnsi="Garamond" w:cstheme="minorHAnsi"/>
          <w:sz w:val="24"/>
          <w:szCs w:val="24"/>
        </w:rPr>
        <w:t xml:space="preserve"> </w:t>
      </w:r>
      <w:r w:rsidR="00A20123">
        <w:rPr>
          <w:rFonts w:ascii="Garamond" w:hAnsi="Garamond" w:cstheme="minorHAnsi"/>
          <w:sz w:val="24"/>
          <w:szCs w:val="24"/>
        </w:rPr>
        <w:t xml:space="preserve">u </w:t>
      </w:r>
      <w:r w:rsidR="00482400">
        <w:rPr>
          <w:rFonts w:ascii="Garamond" w:hAnsi="Garamond" w:cstheme="minorHAnsi"/>
          <w:sz w:val="24"/>
          <w:szCs w:val="24"/>
        </w:rPr>
        <w:t>periodu januar-jun</w:t>
      </w:r>
      <w:r w:rsidRPr="004B33F3">
        <w:rPr>
          <w:rFonts w:ascii="Garamond" w:hAnsi="Garamond" w:cstheme="minorHAnsi"/>
          <w:sz w:val="24"/>
          <w:szCs w:val="24"/>
        </w:rPr>
        <w:t xml:space="preserve"> 2022. godine </w:t>
      </w:r>
      <w:r w:rsidR="00A20123">
        <w:rPr>
          <w:rFonts w:ascii="Garamond" w:hAnsi="Garamond" w:cstheme="minorHAnsi"/>
          <w:sz w:val="24"/>
          <w:szCs w:val="24"/>
        </w:rPr>
        <w:t xml:space="preserve">ostvareni su na nivou od 117,7 mil. € ili 2,2% BDP-a što je za 9,3 mil. € ili 8,5% više u odnosu na </w:t>
      </w:r>
      <w:r w:rsidR="00A23030">
        <w:rPr>
          <w:rFonts w:ascii="Garamond" w:hAnsi="Garamond" w:cstheme="minorHAnsi"/>
          <w:sz w:val="24"/>
          <w:szCs w:val="24"/>
        </w:rPr>
        <w:t xml:space="preserve">planirane. U odnosu na isti period prethodne godine, prihodi od akciza veći su za 20,2 mil. € ili 20,8%. </w:t>
      </w:r>
      <w:r w:rsidR="00794FDD">
        <w:rPr>
          <w:rFonts w:ascii="Garamond" w:hAnsi="Garamond" w:cstheme="minorHAnsi"/>
          <w:sz w:val="24"/>
          <w:szCs w:val="24"/>
        </w:rPr>
        <w:t>Navedeni rast prihoda od akciza rezultat je prvenstveno bolje naplate akciza na duvan i duvanske proizvode usljed sprovođenja aktivnosti na</w:t>
      </w:r>
      <w:r w:rsidR="00A23030" w:rsidRPr="00A23030">
        <w:rPr>
          <w:rFonts w:ascii="Garamond" w:hAnsi="Garamond" w:cstheme="minorHAnsi"/>
          <w:sz w:val="24"/>
          <w:szCs w:val="24"/>
        </w:rPr>
        <w:t xml:space="preserve"> </w:t>
      </w:r>
      <w:r w:rsidR="00794FDD">
        <w:rPr>
          <w:rFonts w:ascii="Garamond" w:hAnsi="Garamond" w:cstheme="minorHAnsi"/>
          <w:sz w:val="24"/>
          <w:szCs w:val="24"/>
        </w:rPr>
        <w:t>suzbijanju</w:t>
      </w:r>
      <w:r w:rsidR="00A23030" w:rsidRPr="00A23030">
        <w:rPr>
          <w:rFonts w:ascii="Garamond" w:hAnsi="Garamond" w:cstheme="minorHAnsi"/>
          <w:sz w:val="24"/>
          <w:szCs w:val="24"/>
        </w:rPr>
        <w:t xml:space="preserve"> „sive ekonomije“ na tržiš</w:t>
      </w:r>
      <w:r w:rsidR="00A23030">
        <w:rPr>
          <w:rFonts w:ascii="Garamond" w:hAnsi="Garamond" w:cstheme="minorHAnsi"/>
          <w:sz w:val="24"/>
          <w:szCs w:val="24"/>
        </w:rPr>
        <w:t>tu d</w:t>
      </w:r>
      <w:r w:rsidR="00794FDD">
        <w:rPr>
          <w:rFonts w:ascii="Garamond" w:hAnsi="Garamond" w:cstheme="minorHAnsi"/>
          <w:sz w:val="24"/>
          <w:szCs w:val="24"/>
        </w:rPr>
        <w:t>uvana i duvanskih proizvoda.</w:t>
      </w:r>
    </w:p>
    <w:p w14:paraId="2EFDFD01" w14:textId="7E45F66A" w:rsidR="00A23030" w:rsidRDefault="00A23030" w:rsidP="004B33F3">
      <w:pPr>
        <w:jc w:val="both"/>
        <w:rPr>
          <w:rFonts w:ascii="Garamond" w:hAnsi="Garamond" w:cstheme="minorHAnsi"/>
          <w:sz w:val="24"/>
          <w:szCs w:val="24"/>
        </w:rPr>
      </w:pPr>
      <w:r w:rsidRPr="00A23030">
        <w:rPr>
          <w:rFonts w:ascii="Garamond" w:hAnsi="Garamond" w:cstheme="minorHAnsi"/>
          <w:sz w:val="24"/>
          <w:szCs w:val="24"/>
        </w:rPr>
        <w:t>Pored navedenog, kategorija porez na dobit pravnih lica takođe bilježi značajan rast u poređenju sa planom u iznosu od 10,5 mil. € ili 16,3%, što je pored dobrih rezultata iz poslovne 2021. godine pokazatelj i visokog stepena poreske discipline. U odnosu na prethodnu godinu, prihodi po ovom osnovu veći su za 18,4 mil. € ili 32,5%.</w:t>
      </w:r>
    </w:p>
    <w:p w14:paraId="05E8E543" w14:textId="49B34D6F" w:rsidR="00A23030" w:rsidRDefault="00A23030" w:rsidP="00A23030">
      <w:pPr>
        <w:jc w:val="both"/>
        <w:rPr>
          <w:rFonts w:ascii="Garamond" w:hAnsi="Garamond" w:cstheme="minorHAnsi"/>
          <w:sz w:val="24"/>
          <w:szCs w:val="24"/>
        </w:rPr>
      </w:pPr>
      <w:r w:rsidRPr="00A23030">
        <w:rPr>
          <w:rFonts w:ascii="Garamond" w:hAnsi="Garamond" w:cstheme="minorHAnsi"/>
          <w:sz w:val="24"/>
          <w:szCs w:val="24"/>
        </w:rPr>
        <w:t>S</w:t>
      </w:r>
      <w:r>
        <w:rPr>
          <w:rFonts w:ascii="Garamond" w:hAnsi="Garamond" w:cstheme="minorHAnsi"/>
          <w:sz w:val="24"/>
          <w:szCs w:val="24"/>
        </w:rPr>
        <w:t>a</w:t>
      </w:r>
      <w:r w:rsidRPr="00A23030">
        <w:rPr>
          <w:rFonts w:ascii="Garamond" w:hAnsi="Garamond" w:cstheme="minorHAnsi"/>
          <w:sz w:val="24"/>
          <w:szCs w:val="24"/>
        </w:rPr>
        <w:t xml:space="preserve"> druge strane, niža realizacija </w:t>
      </w:r>
      <w:r>
        <w:rPr>
          <w:rFonts w:ascii="Garamond" w:hAnsi="Garamond" w:cstheme="minorHAnsi"/>
          <w:sz w:val="24"/>
          <w:szCs w:val="24"/>
        </w:rPr>
        <w:t xml:space="preserve">prihoda zabilježena je kod poreza na </w:t>
      </w:r>
      <w:r w:rsidRPr="00A23030">
        <w:rPr>
          <w:rFonts w:ascii="Garamond" w:hAnsi="Garamond" w:cstheme="minorHAnsi"/>
          <w:sz w:val="24"/>
          <w:szCs w:val="24"/>
        </w:rPr>
        <w:t xml:space="preserve">dohodak fizičkih lica prevashodno usljed činjenice da planirani prihodi po osnovu oporezivanja neprijavljenih prihoda </w:t>
      </w:r>
      <w:r>
        <w:rPr>
          <w:rFonts w:ascii="Garamond" w:hAnsi="Garamond" w:cstheme="minorHAnsi"/>
          <w:sz w:val="24"/>
          <w:szCs w:val="24"/>
        </w:rPr>
        <w:t xml:space="preserve">nisu realizovani. </w:t>
      </w:r>
      <w:r w:rsidRPr="00A23030">
        <w:rPr>
          <w:rFonts w:ascii="Garamond" w:hAnsi="Garamond" w:cstheme="minorHAnsi"/>
          <w:sz w:val="24"/>
          <w:szCs w:val="24"/>
        </w:rPr>
        <w:t>Takođe, kategorija doprinosa ostvarena je na nešto n</w:t>
      </w:r>
      <w:r w:rsidR="00CE7B79">
        <w:rPr>
          <w:rFonts w:ascii="Garamond" w:hAnsi="Garamond" w:cstheme="minorHAnsi"/>
          <w:sz w:val="24"/>
          <w:szCs w:val="24"/>
        </w:rPr>
        <w:t>ižem nivou od planiranog za 11,0</w:t>
      </w:r>
      <w:r w:rsidRPr="00A23030">
        <w:rPr>
          <w:rFonts w:ascii="Garamond" w:hAnsi="Garamond" w:cstheme="minorHAnsi"/>
          <w:sz w:val="24"/>
          <w:szCs w:val="24"/>
        </w:rPr>
        <w:t xml:space="preserve"> mil. € ili 5,4%, kao i u odnosu na prethodnu godinu za 43,9 mil. € ili 18,6%, a kao rezultat ukidanja doprinosa za zdravstveno osiguranje. Međutim, kako je bilo i očekivano, doprinosi za penzijsko i invalidsko osiguranje su veći u odnosu na uporedni period 2021. godine za 10%, prvenstveno kao posljedica toga što se povećanjem minimalne zarade povećala i osnovica za obračun.</w:t>
      </w:r>
    </w:p>
    <w:p w14:paraId="541B3A98" w14:textId="5839A259" w:rsidR="0061770D" w:rsidRPr="0061770D" w:rsidRDefault="0061770D" w:rsidP="00064F69">
      <w:pPr>
        <w:jc w:val="both"/>
        <w:rPr>
          <w:rFonts w:ascii="Garamond" w:hAnsi="Garamond" w:cstheme="minorHAnsi"/>
          <w:b/>
          <w:sz w:val="24"/>
          <w:szCs w:val="24"/>
          <w:lang w:val="sr-Latn-RS"/>
        </w:rPr>
      </w:pPr>
      <w:r w:rsidRPr="0061770D">
        <w:rPr>
          <w:rFonts w:ascii="Garamond" w:hAnsi="Garamond" w:cstheme="minorHAnsi"/>
          <w:b/>
          <w:sz w:val="24"/>
          <w:szCs w:val="24"/>
          <w:lang w:val="sr-Latn-RS"/>
        </w:rPr>
        <w:t>Izdaci budžeta</w:t>
      </w:r>
      <w:r w:rsidRPr="0061770D">
        <w:rPr>
          <w:rFonts w:ascii="Garamond" w:hAnsi="Garamond" w:cstheme="minorHAnsi"/>
          <w:sz w:val="24"/>
          <w:szCs w:val="24"/>
          <w:lang w:val="sr-Latn-RS"/>
        </w:rPr>
        <w:t xml:space="preserve"> u</w:t>
      </w:r>
      <w:r w:rsidR="00FE6E5D">
        <w:rPr>
          <w:rFonts w:ascii="Garamond" w:hAnsi="Garamond" w:cstheme="minorHAnsi"/>
          <w:sz w:val="24"/>
          <w:szCs w:val="24"/>
          <w:lang w:val="sr-Latn-RS"/>
        </w:rPr>
        <w:t xml:space="preserve"> periodu januar - </w:t>
      </w:r>
      <w:r w:rsidR="00A23030">
        <w:rPr>
          <w:rFonts w:ascii="Garamond" w:hAnsi="Garamond" w:cstheme="minorHAnsi"/>
          <w:sz w:val="24"/>
          <w:szCs w:val="24"/>
          <w:lang w:val="sr-Latn-RS"/>
        </w:rPr>
        <w:t>jun</w:t>
      </w:r>
      <w:r w:rsidR="00FE6E5D">
        <w:rPr>
          <w:rFonts w:ascii="Garamond" w:hAnsi="Garamond" w:cstheme="minorHAnsi"/>
          <w:sz w:val="24"/>
          <w:szCs w:val="24"/>
          <w:lang w:val="sr-Latn-RS"/>
        </w:rPr>
        <w:t xml:space="preserve"> 2022</w:t>
      </w:r>
      <w:r w:rsidRPr="0061770D">
        <w:rPr>
          <w:rFonts w:ascii="Garamond" w:hAnsi="Garamond" w:cstheme="minorHAnsi"/>
          <w:sz w:val="24"/>
          <w:szCs w:val="24"/>
          <w:lang w:val="sr-Latn-RS"/>
        </w:rPr>
        <w:t xml:space="preserve">. godine </w:t>
      </w:r>
      <w:r w:rsidR="002D51A3" w:rsidRPr="002D51A3">
        <w:rPr>
          <w:rFonts w:ascii="Garamond" w:hAnsi="Garamond" w:cstheme="minorHAnsi"/>
          <w:sz w:val="24"/>
          <w:szCs w:val="24"/>
          <w:lang w:val="sr-Latn-RS"/>
        </w:rPr>
        <w:t xml:space="preserve">iznosili su </w:t>
      </w:r>
      <w:r w:rsidR="00794FDD">
        <w:rPr>
          <w:rFonts w:ascii="Garamond" w:hAnsi="Garamond" w:cstheme="minorHAnsi"/>
          <w:sz w:val="24"/>
          <w:szCs w:val="24"/>
          <w:lang w:val="sr-Latn-RS"/>
        </w:rPr>
        <w:t>967,5</w:t>
      </w:r>
      <w:r w:rsidR="002D51A3" w:rsidRPr="002D51A3">
        <w:rPr>
          <w:rFonts w:ascii="Garamond" w:hAnsi="Garamond" w:cstheme="minorHAnsi"/>
          <w:sz w:val="24"/>
          <w:szCs w:val="24"/>
          <w:lang w:val="sr-Latn-RS"/>
        </w:rPr>
        <w:t xml:space="preserve"> mil. € ili </w:t>
      </w:r>
      <w:r w:rsidR="00794FDD">
        <w:rPr>
          <w:rFonts w:ascii="Garamond" w:hAnsi="Garamond" w:cstheme="minorHAnsi"/>
          <w:sz w:val="24"/>
          <w:szCs w:val="24"/>
          <w:lang w:val="sr-Latn-RS"/>
        </w:rPr>
        <w:t>18,2</w:t>
      </w:r>
      <w:r w:rsidR="002D51A3" w:rsidRPr="002D51A3">
        <w:rPr>
          <w:rFonts w:ascii="Garamond" w:hAnsi="Garamond" w:cstheme="minorHAnsi"/>
          <w:sz w:val="24"/>
          <w:szCs w:val="24"/>
          <w:lang w:val="sr-Latn-RS"/>
        </w:rPr>
        <w:t xml:space="preserve">% procijenjenog BDP-a i u odnosu na planirane manji su za </w:t>
      </w:r>
      <w:r w:rsidR="00794FDD">
        <w:rPr>
          <w:rFonts w:ascii="Garamond" w:hAnsi="Garamond" w:cstheme="minorHAnsi"/>
          <w:sz w:val="24"/>
          <w:szCs w:val="24"/>
          <w:lang w:val="sr-Latn-RS"/>
        </w:rPr>
        <w:t>70,4</w:t>
      </w:r>
      <w:r w:rsidR="002D51A3" w:rsidRPr="002D51A3">
        <w:rPr>
          <w:rFonts w:ascii="Garamond" w:hAnsi="Garamond" w:cstheme="minorHAnsi"/>
          <w:sz w:val="24"/>
          <w:szCs w:val="24"/>
          <w:lang w:val="sr-Latn-RS"/>
        </w:rPr>
        <w:t xml:space="preserve"> mil. € ili </w:t>
      </w:r>
      <w:r w:rsidR="00794FDD">
        <w:rPr>
          <w:rFonts w:ascii="Garamond" w:hAnsi="Garamond" w:cstheme="minorHAnsi"/>
          <w:sz w:val="24"/>
          <w:szCs w:val="24"/>
          <w:lang w:val="sr-Latn-RS"/>
        </w:rPr>
        <w:t>6,8</w:t>
      </w:r>
      <w:r w:rsidR="002D51A3" w:rsidRPr="002D51A3">
        <w:rPr>
          <w:rFonts w:ascii="Garamond" w:hAnsi="Garamond" w:cstheme="minorHAnsi"/>
          <w:sz w:val="24"/>
          <w:szCs w:val="24"/>
          <w:lang w:val="sr-Latn-RS"/>
        </w:rPr>
        <w:t xml:space="preserve">%. U odnosu na isti period 2021. godine, izdaci budžeta veći su za </w:t>
      </w:r>
      <w:r w:rsidR="00A65113">
        <w:rPr>
          <w:rFonts w:ascii="Garamond" w:hAnsi="Garamond" w:cstheme="minorHAnsi"/>
          <w:sz w:val="24"/>
          <w:szCs w:val="24"/>
          <w:lang w:val="sr-Latn-RS"/>
        </w:rPr>
        <w:t>22,1</w:t>
      </w:r>
      <w:r w:rsidR="002D51A3" w:rsidRPr="002D51A3">
        <w:rPr>
          <w:rFonts w:ascii="Garamond" w:hAnsi="Garamond" w:cstheme="minorHAnsi"/>
          <w:sz w:val="24"/>
          <w:szCs w:val="24"/>
          <w:lang w:val="sr-Latn-RS"/>
        </w:rPr>
        <w:t xml:space="preserve"> mil. € ili </w:t>
      </w:r>
      <w:r w:rsidR="00A65113">
        <w:rPr>
          <w:rFonts w:ascii="Garamond" w:hAnsi="Garamond" w:cstheme="minorHAnsi"/>
          <w:sz w:val="24"/>
          <w:szCs w:val="24"/>
          <w:lang w:val="sr-Latn-RS"/>
        </w:rPr>
        <w:t>2,3</w:t>
      </w:r>
      <w:r w:rsidR="002D51A3" w:rsidRPr="002D51A3">
        <w:rPr>
          <w:rFonts w:ascii="Garamond" w:hAnsi="Garamond" w:cstheme="minorHAnsi"/>
          <w:sz w:val="24"/>
          <w:szCs w:val="24"/>
          <w:lang w:val="sr-Latn-RS"/>
        </w:rPr>
        <w:t>%</w:t>
      </w:r>
      <w:r w:rsidR="002D51A3">
        <w:rPr>
          <w:rFonts w:ascii="Garamond" w:hAnsi="Garamond" w:cstheme="minorHAnsi"/>
          <w:sz w:val="24"/>
          <w:szCs w:val="24"/>
          <w:lang w:val="sr-Latn-RS"/>
        </w:rPr>
        <w:t>.</w:t>
      </w:r>
    </w:p>
    <w:p w14:paraId="09405997" w14:textId="142A8408" w:rsidR="002D51A3" w:rsidRPr="002D51A3" w:rsidRDefault="002D51A3" w:rsidP="002D51A3">
      <w:pPr>
        <w:jc w:val="both"/>
        <w:rPr>
          <w:rFonts w:ascii="Garamond" w:hAnsi="Garamond" w:cstheme="minorHAnsi"/>
          <w:sz w:val="24"/>
          <w:szCs w:val="24"/>
          <w:lang w:val="sr-Latn-RS"/>
        </w:rPr>
      </w:pPr>
      <w:r w:rsidRPr="002D51A3">
        <w:rPr>
          <w:rFonts w:ascii="Garamond" w:hAnsi="Garamond" w:cstheme="minorHAnsi"/>
          <w:sz w:val="24"/>
          <w:szCs w:val="24"/>
          <w:lang w:val="sr-Latn-RS"/>
        </w:rPr>
        <w:lastRenderedPageBreak/>
        <w:t xml:space="preserve">U strukturi budžetskih izdataka, tekući izdaci ostvareni su na nivou od </w:t>
      </w:r>
      <w:r w:rsidR="0091416E">
        <w:rPr>
          <w:rFonts w:ascii="Garamond" w:hAnsi="Garamond" w:cstheme="minorHAnsi"/>
          <w:sz w:val="24"/>
          <w:szCs w:val="24"/>
          <w:lang w:val="sr-Latn-RS"/>
        </w:rPr>
        <w:t>399,8</w:t>
      </w:r>
      <w:r w:rsidRPr="002D51A3">
        <w:rPr>
          <w:rFonts w:ascii="Garamond" w:hAnsi="Garamond" w:cstheme="minorHAnsi"/>
          <w:sz w:val="24"/>
          <w:szCs w:val="24"/>
          <w:lang w:val="sr-Latn-RS"/>
        </w:rPr>
        <w:t xml:space="preserve"> mil. € i manji su za </w:t>
      </w:r>
      <w:r w:rsidR="0091416E">
        <w:rPr>
          <w:rFonts w:ascii="Garamond" w:hAnsi="Garamond" w:cstheme="minorHAnsi"/>
          <w:sz w:val="24"/>
          <w:szCs w:val="24"/>
          <w:lang w:val="sr-Latn-RS"/>
        </w:rPr>
        <w:t>10,6</w:t>
      </w:r>
      <w:r w:rsidRPr="002D51A3">
        <w:rPr>
          <w:rFonts w:ascii="Garamond" w:hAnsi="Garamond" w:cstheme="minorHAnsi"/>
          <w:sz w:val="24"/>
          <w:szCs w:val="24"/>
          <w:lang w:val="sr-Latn-RS"/>
        </w:rPr>
        <w:t xml:space="preserve"> mil. € ili 2,</w:t>
      </w:r>
      <w:r w:rsidR="0091416E">
        <w:rPr>
          <w:rFonts w:ascii="Garamond" w:hAnsi="Garamond" w:cstheme="minorHAnsi"/>
          <w:sz w:val="24"/>
          <w:szCs w:val="24"/>
          <w:lang w:val="sr-Latn-RS"/>
        </w:rPr>
        <w:t>6</w:t>
      </w:r>
      <w:r w:rsidRPr="002D51A3">
        <w:rPr>
          <w:rFonts w:ascii="Garamond" w:hAnsi="Garamond" w:cstheme="minorHAnsi"/>
          <w:sz w:val="24"/>
          <w:szCs w:val="24"/>
          <w:lang w:val="sr-Latn-RS"/>
        </w:rPr>
        <w:t xml:space="preserve">% u odnosu na planirane. Kada govorimo o poređenju sa istim periodom prethodne godine, tekući izdaci </w:t>
      </w:r>
      <w:r w:rsidR="0091416E">
        <w:rPr>
          <w:rFonts w:ascii="Garamond" w:hAnsi="Garamond" w:cstheme="minorHAnsi"/>
          <w:sz w:val="24"/>
          <w:szCs w:val="24"/>
          <w:lang w:val="sr-Latn-RS"/>
        </w:rPr>
        <w:t>manji su za 15 mil. € ili 3,6%.</w:t>
      </w:r>
    </w:p>
    <w:p w14:paraId="58396E66" w14:textId="3A5C6192" w:rsidR="00CE7C9D" w:rsidRPr="00CE7C9D" w:rsidRDefault="00CE7C9D" w:rsidP="00CE7C9D">
      <w:pPr>
        <w:numPr>
          <w:ilvl w:val="1"/>
          <w:numId w:val="0"/>
        </w:numPr>
        <w:jc w:val="both"/>
        <w:rPr>
          <w:rFonts w:ascii="Garamond" w:hAnsi="Garamond" w:cstheme="minorHAnsi"/>
          <w:sz w:val="24"/>
          <w:szCs w:val="24"/>
          <w:lang w:val="sr-Latn-RS"/>
        </w:rPr>
      </w:pPr>
      <w:r w:rsidRPr="00CE7C9D">
        <w:rPr>
          <w:rFonts w:ascii="Garamond" w:hAnsi="Garamond" w:cstheme="minorHAnsi"/>
          <w:sz w:val="24"/>
          <w:szCs w:val="24"/>
          <w:lang w:val="sr-Latn-RS"/>
        </w:rPr>
        <w:t>Niže izvršenje u naznačenom periodu dominantno se odnosi na niže izvršenje kod Transfera za socijalnu zaštitu u okviru budžeta Fonda PIO i Zavoda za zapošljavanje, zatim Transfera institucijama, pojedinicima, nevladinom i javnog sektoru, Bruto zarada, kao i Tekuće budžetske rezerve.</w:t>
      </w:r>
    </w:p>
    <w:p w14:paraId="00D250A7" w14:textId="174BCE86" w:rsidR="00CE7C9D" w:rsidRDefault="00CE7C9D" w:rsidP="00CE7C9D">
      <w:pPr>
        <w:numPr>
          <w:ilvl w:val="1"/>
          <w:numId w:val="0"/>
        </w:numPr>
        <w:jc w:val="both"/>
        <w:rPr>
          <w:rFonts w:ascii="Garamond" w:hAnsi="Garamond" w:cstheme="minorHAnsi"/>
          <w:sz w:val="24"/>
          <w:szCs w:val="24"/>
          <w:lang w:val="sr-Latn-RS"/>
        </w:rPr>
      </w:pPr>
      <w:r>
        <w:rPr>
          <w:rFonts w:ascii="Garamond" w:hAnsi="Garamond" w:cstheme="minorHAnsi"/>
          <w:sz w:val="24"/>
          <w:szCs w:val="24"/>
          <w:lang w:val="sr-Latn-RS"/>
        </w:rPr>
        <w:t xml:space="preserve">Kapitalni izdaci u periodu januar-jun iznosili su 103,4 mil. € ili 1,9% BDP-a i manji su za 24,2 mil. € ili 19% u odnosu </w:t>
      </w:r>
      <w:r w:rsidR="00B81816">
        <w:rPr>
          <w:rFonts w:ascii="Garamond" w:hAnsi="Garamond" w:cstheme="minorHAnsi"/>
          <w:sz w:val="24"/>
          <w:szCs w:val="24"/>
          <w:lang w:val="sr-Latn-RS"/>
        </w:rPr>
        <w:t xml:space="preserve">na planirane dok su u odnosu na </w:t>
      </w:r>
      <w:r w:rsidR="00B81816">
        <w:rPr>
          <w:rFonts w:ascii="Garamond" w:hAnsi="Garamond" w:cstheme="minorHAnsi"/>
          <w:sz w:val="24"/>
          <w:szCs w:val="24"/>
          <w:lang w:val="sr-Latn-RS"/>
        </w:rPr>
        <w:t>isti period prethodne godine</w:t>
      </w:r>
      <w:r w:rsidR="00B81816">
        <w:rPr>
          <w:rFonts w:ascii="Garamond" w:hAnsi="Garamond" w:cstheme="minorHAnsi"/>
          <w:sz w:val="24"/>
          <w:szCs w:val="24"/>
          <w:lang w:val="sr-Latn-RS"/>
        </w:rPr>
        <w:t xml:space="preserve"> ve</w:t>
      </w:r>
      <w:r w:rsidR="00B81816">
        <w:rPr>
          <w:rFonts w:ascii="Garamond" w:hAnsi="Garamond" w:cstheme="minorHAnsi"/>
          <w:sz w:val="24"/>
          <w:szCs w:val="24"/>
        </w:rPr>
        <w:t>ći za</w:t>
      </w:r>
      <w:r>
        <w:rPr>
          <w:rFonts w:ascii="Garamond" w:hAnsi="Garamond" w:cstheme="minorHAnsi"/>
          <w:sz w:val="24"/>
          <w:szCs w:val="24"/>
          <w:lang w:val="sr-Latn-RS"/>
        </w:rPr>
        <w:t xml:space="preserve"> </w:t>
      </w:r>
      <w:r w:rsidR="00B81816">
        <w:rPr>
          <w:rFonts w:ascii="Garamond" w:hAnsi="Garamond" w:cstheme="minorHAnsi"/>
          <w:sz w:val="24"/>
          <w:szCs w:val="24"/>
          <w:lang w:val="sr-Latn-RS"/>
        </w:rPr>
        <w:t>43,6</w:t>
      </w:r>
      <w:r>
        <w:rPr>
          <w:rFonts w:ascii="Garamond" w:hAnsi="Garamond" w:cstheme="minorHAnsi"/>
          <w:sz w:val="24"/>
          <w:szCs w:val="24"/>
          <w:lang w:val="sr-Latn-RS"/>
        </w:rPr>
        <w:t xml:space="preserve"> mil. € odnosno </w:t>
      </w:r>
      <w:r w:rsidR="00B81816">
        <w:rPr>
          <w:rFonts w:ascii="Garamond" w:hAnsi="Garamond" w:cstheme="minorHAnsi"/>
          <w:sz w:val="24"/>
          <w:szCs w:val="24"/>
          <w:lang w:val="sr-Latn-RS"/>
        </w:rPr>
        <w:t>72,8</w:t>
      </w:r>
      <w:r>
        <w:rPr>
          <w:rFonts w:ascii="Garamond" w:hAnsi="Garamond" w:cstheme="minorHAnsi"/>
          <w:sz w:val="24"/>
          <w:szCs w:val="24"/>
          <w:lang w:val="sr-Latn-RS"/>
        </w:rPr>
        <w:t>% u odnosu na, prevashodno kao rezultat nižeg ostvarenja kapitalnog budžeta.</w:t>
      </w:r>
    </w:p>
    <w:p w14:paraId="0CAF2AB4" w14:textId="2EA2D6A8" w:rsidR="00541108" w:rsidRPr="002D51A3" w:rsidRDefault="002D51A3" w:rsidP="00CE7C9D">
      <w:pPr>
        <w:numPr>
          <w:ilvl w:val="1"/>
          <w:numId w:val="0"/>
        </w:numPr>
        <w:jc w:val="both"/>
        <w:rPr>
          <w:rFonts w:ascii="Garamond" w:hAnsi="Garamond"/>
          <w:color w:val="548DD4"/>
          <w:spacing w:val="15"/>
          <w:shd w:val="clear" w:color="auto" w:fill="FFFFFF"/>
        </w:rPr>
      </w:pPr>
      <w:r w:rsidRPr="002D51A3">
        <w:rPr>
          <w:rFonts w:ascii="Garamond" w:eastAsia="Times New Roman" w:hAnsi="Garamond" w:cs="Arial"/>
          <w:bCs/>
          <w:color w:val="000000"/>
          <w:sz w:val="24"/>
          <w:szCs w:val="24"/>
          <w:lang w:eastAsia="sr-Latn-RS"/>
        </w:rPr>
        <w:t xml:space="preserve">U skladu sa kretanjem prihoda i rashoda, za devet mjeseci (januar - septembar) 2022. godine, ostvaren je </w:t>
      </w:r>
      <w:r w:rsidRPr="002D51A3">
        <w:rPr>
          <w:rFonts w:ascii="Garamond" w:eastAsia="Times New Roman" w:hAnsi="Garamond" w:cs="Arial"/>
          <w:b/>
          <w:bCs/>
          <w:color w:val="000000"/>
          <w:sz w:val="24"/>
          <w:szCs w:val="24"/>
          <w:lang w:eastAsia="sr-Latn-RS"/>
        </w:rPr>
        <w:t>deficit budžeta</w:t>
      </w:r>
      <w:r w:rsidRPr="002D51A3">
        <w:rPr>
          <w:rFonts w:ascii="Garamond" w:eastAsia="Times New Roman" w:hAnsi="Garamond" w:cs="Arial"/>
          <w:bCs/>
          <w:color w:val="000000"/>
          <w:sz w:val="24"/>
          <w:szCs w:val="24"/>
          <w:lang w:eastAsia="sr-Latn-RS"/>
        </w:rPr>
        <w:t xml:space="preserve"> u iznosu od </w:t>
      </w:r>
      <w:r w:rsidR="00CE7C9D">
        <w:rPr>
          <w:rFonts w:ascii="Garamond" w:eastAsia="Times New Roman" w:hAnsi="Garamond" w:cs="Arial"/>
          <w:bCs/>
          <w:color w:val="000000"/>
          <w:sz w:val="24"/>
          <w:szCs w:val="24"/>
          <w:lang w:eastAsia="sr-Latn-RS"/>
        </w:rPr>
        <w:t>45,1</w:t>
      </w:r>
      <w:r w:rsidRPr="002D51A3">
        <w:rPr>
          <w:rFonts w:ascii="Garamond" w:eastAsia="Times New Roman" w:hAnsi="Garamond" w:cs="Arial"/>
          <w:bCs/>
          <w:color w:val="000000"/>
          <w:sz w:val="24"/>
          <w:szCs w:val="24"/>
          <w:lang w:eastAsia="sr-Latn-RS"/>
        </w:rPr>
        <w:t xml:space="preserve"> mil. € ili 0,</w:t>
      </w:r>
      <w:r w:rsidR="005E3A38">
        <w:rPr>
          <w:rFonts w:ascii="Garamond" w:eastAsia="Times New Roman" w:hAnsi="Garamond" w:cs="Arial"/>
          <w:bCs/>
          <w:color w:val="000000"/>
          <w:sz w:val="24"/>
          <w:szCs w:val="24"/>
          <w:lang w:eastAsia="sr-Latn-RS"/>
        </w:rPr>
        <w:t>8</w:t>
      </w:r>
      <w:r w:rsidRPr="002D51A3">
        <w:rPr>
          <w:rFonts w:ascii="Garamond" w:eastAsia="Times New Roman" w:hAnsi="Garamond" w:cs="Arial"/>
          <w:bCs/>
          <w:color w:val="000000"/>
          <w:sz w:val="24"/>
          <w:szCs w:val="24"/>
          <w:lang w:eastAsia="sr-Latn-RS"/>
        </w:rPr>
        <w:t xml:space="preserve">% procijenjenog BDP-a i manji je za </w:t>
      </w:r>
      <w:r w:rsidR="00CE7C9D">
        <w:rPr>
          <w:rFonts w:ascii="Garamond" w:eastAsia="Times New Roman" w:hAnsi="Garamond" w:cs="Arial"/>
          <w:bCs/>
          <w:color w:val="000000"/>
          <w:sz w:val="24"/>
          <w:szCs w:val="24"/>
          <w:lang w:eastAsia="sr-Latn-RS"/>
        </w:rPr>
        <w:t>160,6</w:t>
      </w:r>
      <w:r w:rsidRPr="002D51A3">
        <w:rPr>
          <w:rFonts w:ascii="Garamond" w:eastAsia="Times New Roman" w:hAnsi="Garamond" w:cs="Arial"/>
          <w:bCs/>
          <w:color w:val="000000"/>
          <w:sz w:val="24"/>
          <w:szCs w:val="24"/>
          <w:lang w:eastAsia="sr-Latn-RS"/>
        </w:rPr>
        <w:t xml:space="preserve"> mil. € ili </w:t>
      </w:r>
      <w:r w:rsidR="00CE7C9D">
        <w:rPr>
          <w:rFonts w:ascii="Garamond" w:eastAsia="Times New Roman" w:hAnsi="Garamond" w:cs="Arial"/>
          <w:bCs/>
          <w:color w:val="000000"/>
          <w:sz w:val="24"/>
          <w:szCs w:val="24"/>
          <w:lang w:eastAsia="sr-Latn-RS"/>
        </w:rPr>
        <w:t>78,1</w:t>
      </w:r>
      <w:r w:rsidRPr="002D51A3">
        <w:rPr>
          <w:rFonts w:ascii="Garamond" w:eastAsia="Times New Roman" w:hAnsi="Garamond" w:cs="Arial"/>
          <w:bCs/>
          <w:color w:val="000000"/>
          <w:sz w:val="24"/>
          <w:szCs w:val="24"/>
          <w:lang w:eastAsia="sr-Latn-RS"/>
        </w:rPr>
        <w:t xml:space="preserve">% od planiranog. U odnosu na isti period 2021. godine, deficit je manji za </w:t>
      </w:r>
      <w:r w:rsidR="005E3A38">
        <w:rPr>
          <w:rFonts w:ascii="Garamond" w:eastAsia="Times New Roman" w:hAnsi="Garamond" w:cs="Arial"/>
          <w:bCs/>
          <w:color w:val="000000"/>
          <w:sz w:val="24"/>
          <w:szCs w:val="24"/>
          <w:lang w:eastAsia="sr-Latn-RS"/>
        </w:rPr>
        <w:t>112,2</w:t>
      </w:r>
      <w:r w:rsidRPr="002D51A3">
        <w:rPr>
          <w:rFonts w:ascii="Garamond" w:eastAsia="Times New Roman" w:hAnsi="Garamond" w:cs="Arial"/>
          <w:bCs/>
          <w:color w:val="000000"/>
          <w:sz w:val="24"/>
          <w:szCs w:val="24"/>
          <w:lang w:eastAsia="sr-Latn-RS"/>
        </w:rPr>
        <w:t xml:space="preserve"> mil. € ili </w:t>
      </w:r>
      <w:r w:rsidR="005E3A38">
        <w:rPr>
          <w:rFonts w:ascii="Garamond" w:eastAsia="Times New Roman" w:hAnsi="Garamond" w:cs="Arial"/>
          <w:bCs/>
          <w:color w:val="000000"/>
          <w:sz w:val="24"/>
          <w:szCs w:val="24"/>
          <w:lang w:eastAsia="sr-Latn-RS"/>
        </w:rPr>
        <w:t>71,3</w:t>
      </w:r>
      <w:r w:rsidRPr="002D51A3">
        <w:rPr>
          <w:rFonts w:ascii="Garamond" w:eastAsia="Times New Roman" w:hAnsi="Garamond" w:cs="Arial"/>
          <w:bCs/>
          <w:color w:val="000000"/>
          <w:sz w:val="24"/>
          <w:szCs w:val="24"/>
          <w:lang w:eastAsia="sr-Latn-RS"/>
        </w:rPr>
        <w:t>%.</w:t>
      </w:r>
    </w:p>
    <w:p w14:paraId="78ED81D7" w14:textId="0FFD8A4B" w:rsidR="00B61DE7" w:rsidRDefault="00B61DE7" w:rsidP="00064F69">
      <w:pPr>
        <w:numPr>
          <w:ilvl w:val="1"/>
          <w:numId w:val="0"/>
        </w:numPr>
        <w:jc w:val="both"/>
        <w:rPr>
          <w:rFonts w:ascii="Garamond" w:hAnsi="Garamond"/>
          <w:color w:val="548DD4"/>
          <w:spacing w:val="15"/>
          <w:shd w:val="clear" w:color="auto" w:fill="FFFFFF"/>
        </w:rPr>
      </w:pPr>
      <w:r w:rsidRPr="001B1CA6">
        <w:rPr>
          <w:rFonts w:ascii="Garamond" w:hAnsi="Garamond"/>
          <w:color w:val="548DD4"/>
          <w:spacing w:val="15"/>
          <w:shd w:val="clear" w:color="auto" w:fill="FFFFFF"/>
        </w:rPr>
        <w:t>LOKALNA SAMOUPRAVA</w:t>
      </w:r>
    </w:p>
    <w:p w14:paraId="13794E8D" w14:textId="37B596AC" w:rsidR="00026251" w:rsidRPr="00CE7B79" w:rsidRDefault="00D938E9" w:rsidP="00064F69">
      <w:pPr>
        <w:jc w:val="both"/>
        <w:rPr>
          <w:rFonts w:ascii="Garamond" w:hAnsi="Garamond" w:cstheme="minorHAnsi"/>
          <w:sz w:val="24"/>
          <w:szCs w:val="24"/>
          <w:lang w:val="sr-Latn-RS"/>
        </w:rPr>
      </w:pPr>
      <w:r w:rsidRPr="00CE7B79">
        <w:rPr>
          <w:rFonts w:ascii="Garamond" w:hAnsi="Garamond" w:cstheme="minorHAnsi"/>
          <w:b/>
          <w:sz w:val="24"/>
          <w:szCs w:val="24"/>
          <w:lang w:val="sr-Latn-RS"/>
        </w:rPr>
        <w:t>Izvorni prihodi budžeta jedinica lokalne samouprave</w:t>
      </w:r>
      <w:r w:rsidRPr="00CE7B79">
        <w:rPr>
          <w:rFonts w:ascii="Garamond" w:hAnsi="Garamond" w:cstheme="minorHAnsi"/>
          <w:sz w:val="24"/>
          <w:szCs w:val="24"/>
          <w:lang w:val="sr-Latn-RS"/>
        </w:rPr>
        <w:t xml:space="preserve"> u </w:t>
      </w:r>
      <w:r w:rsidR="00065C94" w:rsidRPr="00CE7B79">
        <w:rPr>
          <w:rFonts w:ascii="Garamond" w:hAnsi="Garamond" w:cstheme="minorHAnsi"/>
          <w:sz w:val="24"/>
          <w:szCs w:val="24"/>
          <w:lang w:val="sr-Latn-RS"/>
        </w:rPr>
        <w:t xml:space="preserve">periodu januar - </w:t>
      </w:r>
      <w:r w:rsidR="00CE7B79" w:rsidRPr="00CE7B79">
        <w:rPr>
          <w:rFonts w:ascii="Garamond" w:hAnsi="Garamond" w:cstheme="minorHAnsi"/>
          <w:sz w:val="24"/>
          <w:szCs w:val="24"/>
          <w:lang w:val="sr-Latn-RS"/>
        </w:rPr>
        <w:t>jun</w:t>
      </w:r>
      <w:r w:rsidR="002D51A3" w:rsidRPr="00CE7B79">
        <w:rPr>
          <w:rFonts w:ascii="Garamond" w:hAnsi="Garamond" w:cstheme="minorHAnsi"/>
          <w:sz w:val="24"/>
          <w:szCs w:val="24"/>
          <w:lang w:val="sr-Latn-RS"/>
        </w:rPr>
        <w:t xml:space="preserve"> 2022</w:t>
      </w:r>
      <w:r w:rsidRPr="00CE7B79">
        <w:rPr>
          <w:rFonts w:ascii="Garamond" w:hAnsi="Garamond" w:cstheme="minorHAnsi"/>
          <w:sz w:val="24"/>
          <w:szCs w:val="24"/>
          <w:lang w:val="sr-Latn-RS"/>
        </w:rPr>
        <w:t xml:space="preserve">. godine </w:t>
      </w:r>
      <w:r w:rsidR="002D51A3" w:rsidRPr="00CE7B79">
        <w:rPr>
          <w:rFonts w:ascii="Garamond" w:hAnsi="Garamond" w:cstheme="minorHAnsi"/>
          <w:sz w:val="24"/>
          <w:szCs w:val="24"/>
          <w:lang w:val="sr-Latn-RS"/>
        </w:rPr>
        <w:t xml:space="preserve">iznosili su </w:t>
      </w:r>
      <w:r w:rsidR="00CE7B79" w:rsidRPr="00CE7B79">
        <w:rPr>
          <w:rFonts w:ascii="Garamond" w:hAnsi="Garamond" w:cstheme="minorHAnsi"/>
          <w:sz w:val="24"/>
          <w:szCs w:val="24"/>
          <w:lang w:val="sr-Latn-RS"/>
        </w:rPr>
        <w:t>99,7</w:t>
      </w:r>
      <w:r w:rsidR="002D51A3" w:rsidRPr="00CE7B79">
        <w:rPr>
          <w:rFonts w:ascii="Garamond" w:hAnsi="Garamond" w:cstheme="minorHAnsi"/>
          <w:sz w:val="24"/>
          <w:szCs w:val="24"/>
          <w:lang w:val="sr-Latn-RS"/>
        </w:rPr>
        <w:t xml:space="preserve"> mil. € ili </w:t>
      </w:r>
      <w:r w:rsidR="00CE7B79" w:rsidRPr="00CE7B79">
        <w:rPr>
          <w:rFonts w:ascii="Garamond" w:hAnsi="Garamond" w:cstheme="minorHAnsi"/>
          <w:sz w:val="24"/>
          <w:szCs w:val="24"/>
          <w:lang w:val="sr-Latn-RS"/>
        </w:rPr>
        <w:t>1,9</w:t>
      </w:r>
      <w:r w:rsidR="002D51A3" w:rsidRPr="00CE7B79">
        <w:rPr>
          <w:rFonts w:ascii="Garamond" w:hAnsi="Garamond" w:cstheme="minorHAnsi"/>
          <w:sz w:val="24"/>
          <w:szCs w:val="24"/>
          <w:lang w:val="sr-Latn-RS"/>
        </w:rPr>
        <w:t xml:space="preserve">% BDP-a što je u odnosu na planirane </w:t>
      </w:r>
      <w:r w:rsidR="00CE7B79" w:rsidRPr="00CE7B79">
        <w:rPr>
          <w:rFonts w:ascii="Garamond" w:hAnsi="Garamond" w:cstheme="minorHAnsi"/>
          <w:sz w:val="24"/>
          <w:szCs w:val="24"/>
          <w:lang w:val="sr-Latn-RS"/>
        </w:rPr>
        <w:t>manje z</w:t>
      </w:r>
      <w:r w:rsidR="002D51A3" w:rsidRPr="00CE7B79">
        <w:rPr>
          <w:rFonts w:ascii="Garamond" w:hAnsi="Garamond" w:cstheme="minorHAnsi"/>
          <w:sz w:val="24"/>
          <w:szCs w:val="24"/>
          <w:lang w:val="sr-Latn-RS"/>
        </w:rPr>
        <w:t xml:space="preserve">a </w:t>
      </w:r>
      <w:r w:rsidR="00CE7B79" w:rsidRPr="00CE7B79">
        <w:rPr>
          <w:rFonts w:ascii="Garamond" w:hAnsi="Garamond" w:cstheme="minorHAnsi"/>
          <w:sz w:val="24"/>
          <w:szCs w:val="24"/>
          <w:lang w:val="sr-Latn-RS"/>
        </w:rPr>
        <w:t>22,</w:t>
      </w:r>
      <w:r w:rsidR="002D51A3" w:rsidRPr="00CE7B79">
        <w:rPr>
          <w:rFonts w:ascii="Garamond" w:hAnsi="Garamond" w:cstheme="minorHAnsi"/>
          <w:sz w:val="24"/>
          <w:szCs w:val="24"/>
          <w:lang w:val="sr-Latn-RS"/>
        </w:rPr>
        <w:t xml:space="preserve">9 mil. € ili </w:t>
      </w:r>
      <w:r w:rsidR="00CE7B79" w:rsidRPr="00CE7B79">
        <w:rPr>
          <w:rFonts w:ascii="Garamond" w:hAnsi="Garamond" w:cstheme="minorHAnsi"/>
          <w:sz w:val="24"/>
          <w:szCs w:val="24"/>
          <w:lang w:val="sr-Latn-RS"/>
        </w:rPr>
        <w:t>18,7</w:t>
      </w:r>
      <w:r w:rsidR="00510534" w:rsidRPr="00CE7B79">
        <w:rPr>
          <w:rFonts w:ascii="Garamond" w:hAnsi="Garamond" w:cstheme="minorHAnsi"/>
          <w:sz w:val="24"/>
          <w:szCs w:val="24"/>
          <w:lang w:val="sr-Latn-RS"/>
        </w:rPr>
        <w:t xml:space="preserve">% dok je u odnosu na </w:t>
      </w:r>
      <w:r w:rsidR="002D51A3" w:rsidRPr="00CE7B79">
        <w:rPr>
          <w:rFonts w:ascii="Garamond" w:hAnsi="Garamond" w:cstheme="minorHAnsi"/>
          <w:sz w:val="24"/>
          <w:szCs w:val="24"/>
          <w:lang w:val="sr-Latn-RS"/>
        </w:rPr>
        <w:t xml:space="preserve">uporedni period prethodne godine manje za </w:t>
      </w:r>
      <w:r w:rsidR="00CE7B79" w:rsidRPr="00CE7B79">
        <w:rPr>
          <w:rFonts w:ascii="Garamond" w:hAnsi="Garamond" w:cstheme="minorHAnsi"/>
          <w:sz w:val="24"/>
          <w:szCs w:val="24"/>
          <w:lang w:val="sr-Latn-RS"/>
        </w:rPr>
        <w:t>3</w:t>
      </w:r>
      <w:r w:rsidR="002D51A3" w:rsidRPr="00CE7B79">
        <w:rPr>
          <w:rFonts w:ascii="Garamond" w:hAnsi="Garamond" w:cstheme="minorHAnsi"/>
          <w:sz w:val="24"/>
          <w:szCs w:val="24"/>
          <w:lang w:val="sr-Latn-RS"/>
        </w:rPr>
        <w:t xml:space="preserve">,8 mil. € ili </w:t>
      </w:r>
      <w:r w:rsidR="00CE7B79" w:rsidRPr="00CE7B79">
        <w:rPr>
          <w:rFonts w:ascii="Garamond" w:hAnsi="Garamond" w:cstheme="minorHAnsi"/>
          <w:sz w:val="24"/>
          <w:szCs w:val="24"/>
          <w:lang w:val="sr-Latn-RS"/>
        </w:rPr>
        <w:t>3,7%</w:t>
      </w:r>
      <w:r w:rsidR="002D51A3" w:rsidRPr="00CE7B79">
        <w:rPr>
          <w:rFonts w:ascii="Garamond" w:hAnsi="Garamond" w:cstheme="minorHAnsi"/>
          <w:sz w:val="24"/>
          <w:szCs w:val="24"/>
          <w:lang w:val="sr-Latn-RS"/>
        </w:rPr>
        <w:t xml:space="preserve">. </w:t>
      </w:r>
    </w:p>
    <w:p w14:paraId="1E880F08" w14:textId="73FE9F82" w:rsidR="00D938E9" w:rsidRPr="00381726" w:rsidRDefault="00510534" w:rsidP="00064F69">
      <w:pPr>
        <w:jc w:val="both"/>
        <w:rPr>
          <w:rFonts w:ascii="Garamond" w:hAnsi="Garamond" w:cstheme="minorHAnsi"/>
          <w:sz w:val="24"/>
          <w:szCs w:val="24"/>
          <w:lang w:val="sr-Latn-RS"/>
        </w:rPr>
      </w:pPr>
      <w:r w:rsidRPr="00381726">
        <w:rPr>
          <w:rFonts w:ascii="Garamond" w:hAnsi="Garamond" w:cstheme="minorHAnsi"/>
          <w:sz w:val="24"/>
          <w:szCs w:val="24"/>
          <w:lang w:val="sr-Latn-RS"/>
        </w:rPr>
        <w:t xml:space="preserve">Osnovni razlog smanjenja prihoda koje ubiraju lokalne samouprave </w:t>
      </w:r>
      <w:r w:rsidR="00026251" w:rsidRPr="00381726">
        <w:rPr>
          <w:rFonts w:ascii="Garamond" w:hAnsi="Garamond" w:cstheme="minorHAnsi"/>
          <w:sz w:val="24"/>
          <w:szCs w:val="24"/>
          <w:lang w:val="sr-Latn-RS"/>
        </w:rPr>
        <w:t xml:space="preserve">u odnosu na 2021. godinu, </w:t>
      </w:r>
      <w:r w:rsidRPr="00381726">
        <w:rPr>
          <w:rFonts w:ascii="Garamond" w:hAnsi="Garamond" w:cstheme="minorHAnsi"/>
          <w:sz w:val="24"/>
          <w:szCs w:val="24"/>
          <w:lang w:val="sr-Latn-RS"/>
        </w:rPr>
        <w:t xml:space="preserve">je smanjenja prihoda po osnovu poreza na dohodak fizičkih lica usljed uvođenja neoporezivog dijela zarade odnosno stope od 0% poreza na dohodak za zarade do nivoa od 700€ </w:t>
      </w:r>
      <w:r w:rsidR="00026251" w:rsidRPr="00381726">
        <w:rPr>
          <w:rFonts w:ascii="Garamond" w:hAnsi="Garamond" w:cstheme="minorHAnsi"/>
          <w:sz w:val="24"/>
          <w:szCs w:val="24"/>
          <w:lang w:val="sr-Latn-RS"/>
        </w:rPr>
        <w:t>bruto osnovice</w:t>
      </w:r>
      <w:r w:rsidRPr="00381726">
        <w:rPr>
          <w:rFonts w:ascii="Garamond" w:hAnsi="Garamond" w:cstheme="minorHAnsi"/>
          <w:sz w:val="24"/>
          <w:szCs w:val="24"/>
          <w:lang w:val="sr-Latn-RS"/>
        </w:rPr>
        <w:t xml:space="preserve">. </w:t>
      </w:r>
      <w:r w:rsidR="002D51A3" w:rsidRPr="00381726">
        <w:rPr>
          <w:rFonts w:ascii="Garamond" w:hAnsi="Garamond" w:cstheme="minorHAnsi"/>
          <w:sz w:val="24"/>
          <w:szCs w:val="24"/>
          <w:lang w:val="sr-Latn-RS"/>
        </w:rPr>
        <w:t>Smanjenje prihoda bilo bi značajno veće ali su isti kompenzov</w:t>
      </w:r>
      <w:r w:rsidRPr="00381726">
        <w:rPr>
          <w:rFonts w:ascii="Garamond" w:hAnsi="Garamond" w:cstheme="minorHAnsi"/>
          <w:sz w:val="24"/>
          <w:szCs w:val="24"/>
          <w:lang w:val="sr-Latn-RS"/>
        </w:rPr>
        <w:t>ani iz Tekuće budžetske rezerve</w:t>
      </w:r>
      <w:r w:rsidR="00D938E9" w:rsidRPr="00381726">
        <w:rPr>
          <w:rFonts w:ascii="Garamond" w:hAnsi="Garamond" w:cstheme="minorHAnsi"/>
          <w:sz w:val="24"/>
          <w:szCs w:val="24"/>
          <w:lang w:val="sr-Latn-RS"/>
        </w:rPr>
        <w:t>.</w:t>
      </w:r>
      <w:r w:rsidRPr="00381726">
        <w:rPr>
          <w:rFonts w:ascii="Garamond" w:hAnsi="Garamond" w:cstheme="minorHAnsi"/>
          <w:sz w:val="24"/>
          <w:szCs w:val="24"/>
          <w:lang w:val="sr-Latn-RS"/>
        </w:rPr>
        <w:t xml:space="preserve"> Od avgusta mjeseca, usljed izmjena i dopune Zakona o finansiranju lokalne samouprave, ustupljeni prihodi lokalnim samoupravama od poreza na dohodak značajno su veći kao rezultat povećanja procenta ustupanja ove kategorije prihoda odnosno istovremenog smanjenja prihoda po ovom osnovu na nivou centralnog budžeta.</w:t>
      </w:r>
    </w:p>
    <w:p w14:paraId="64B57853" w14:textId="2848F5F2" w:rsidR="00D938E9" w:rsidRPr="00381726" w:rsidRDefault="00D938E9" w:rsidP="00064F69">
      <w:pPr>
        <w:jc w:val="both"/>
        <w:rPr>
          <w:rFonts w:ascii="Garamond" w:hAnsi="Garamond" w:cstheme="minorHAnsi"/>
          <w:sz w:val="24"/>
          <w:szCs w:val="24"/>
          <w:lang w:val="sr-Latn-RS"/>
        </w:rPr>
      </w:pPr>
      <w:r w:rsidRPr="00381726">
        <w:rPr>
          <w:rFonts w:ascii="Garamond" w:hAnsi="Garamond" w:cstheme="minorHAnsi"/>
          <w:b/>
          <w:sz w:val="24"/>
          <w:szCs w:val="24"/>
          <w:lang w:val="sr-Latn-RS"/>
        </w:rPr>
        <w:t>Izdaci budžeta lokalne samouprave</w:t>
      </w:r>
      <w:r w:rsidR="00065C94" w:rsidRPr="00381726">
        <w:rPr>
          <w:rFonts w:ascii="Garamond" w:hAnsi="Garamond" w:cstheme="minorHAnsi"/>
          <w:b/>
          <w:sz w:val="24"/>
          <w:szCs w:val="24"/>
          <w:lang w:val="sr-Latn-RS"/>
        </w:rPr>
        <w:t xml:space="preserve">  </w:t>
      </w:r>
      <w:r w:rsidRPr="00381726">
        <w:rPr>
          <w:rFonts w:ascii="Garamond" w:hAnsi="Garamond" w:cstheme="minorHAnsi"/>
          <w:b/>
          <w:sz w:val="24"/>
          <w:szCs w:val="24"/>
          <w:lang w:val="sr-Latn-RS"/>
        </w:rPr>
        <w:t xml:space="preserve">u </w:t>
      </w:r>
      <w:r w:rsidR="00065C94" w:rsidRPr="00381726">
        <w:rPr>
          <w:rFonts w:ascii="Garamond" w:hAnsi="Garamond" w:cstheme="minorHAnsi"/>
          <w:b/>
          <w:sz w:val="24"/>
          <w:szCs w:val="24"/>
          <w:lang w:val="sr-Latn-RS"/>
        </w:rPr>
        <w:t xml:space="preserve">periodu januar - </w:t>
      </w:r>
      <w:r w:rsidR="00381726" w:rsidRPr="00381726">
        <w:rPr>
          <w:rFonts w:ascii="Garamond" w:hAnsi="Garamond" w:cstheme="minorHAnsi"/>
          <w:b/>
          <w:sz w:val="24"/>
          <w:szCs w:val="24"/>
          <w:lang w:val="sr-Latn-RS"/>
        </w:rPr>
        <w:t>jun</w:t>
      </w:r>
      <w:r w:rsidR="00065C94" w:rsidRPr="00381726">
        <w:rPr>
          <w:rFonts w:ascii="Garamond" w:hAnsi="Garamond" w:cstheme="minorHAnsi"/>
          <w:b/>
          <w:sz w:val="24"/>
          <w:szCs w:val="24"/>
          <w:lang w:val="sr-Latn-RS"/>
        </w:rPr>
        <w:t xml:space="preserve"> </w:t>
      </w:r>
      <w:r w:rsidR="005E390D" w:rsidRPr="00381726">
        <w:rPr>
          <w:rFonts w:ascii="Garamond" w:hAnsi="Garamond" w:cstheme="minorHAnsi"/>
          <w:b/>
          <w:sz w:val="24"/>
          <w:szCs w:val="24"/>
          <w:lang w:val="sr-Latn-RS"/>
        </w:rPr>
        <w:t>2022</w:t>
      </w:r>
      <w:r w:rsidRPr="00381726">
        <w:rPr>
          <w:rFonts w:ascii="Garamond" w:hAnsi="Garamond" w:cstheme="minorHAnsi"/>
          <w:b/>
          <w:sz w:val="24"/>
          <w:szCs w:val="24"/>
          <w:lang w:val="sr-Latn-RS"/>
        </w:rPr>
        <w:t xml:space="preserve">. </w:t>
      </w:r>
      <w:r w:rsidRPr="00381726">
        <w:rPr>
          <w:rFonts w:ascii="Garamond" w:hAnsi="Garamond" w:cstheme="minorHAnsi"/>
          <w:sz w:val="24"/>
          <w:szCs w:val="24"/>
          <w:lang w:val="sr-Latn-RS"/>
        </w:rPr>
        <w:t xml:space="preserve">godine </w:t>
      </w:r>
      <w:r w:rsidR="005E390D" w:rsidRPr="00381726">
        <w:rPr>
          <w:rFonts w:ascii="Garamond" w:hAnsi="Garamond" w:cstheme="minorHAnsi"/>
          <w:sz w:val="24"/>
          <w:szCs w:val="24"/>
          <w:lang w:val="sr-Latn-RS"/>
        </w:rPr>
        <w:t xml:space="preserve">iznosili su </w:t>
      </w:r>
      <w:r w:rsidR="00381726" w:rsidRPr="00381726">
        <w:rPr>
          <w:rFonts w:ascii="Garamond" w:hAnsi="Garamond" w:cstheme="minorHAnsi"/>
          <w:sz w:val="24"/>
          <w:szCs w:val="24"/>
          <w:lang w:val="sr-Latn-RS"/>
        </w:rPr>
        <w:t>137,6</w:t>
      </w:r>
      <w:r w:rsidR="005E390D" w:rsidRPr="00381726">
        <w:rPr>
          <w:rFonts w:ascii="Garamond" w:hAnsi="Garamond" w:cstheme="minorHAnsi"/>
          <w:sz w:val="24"/>
          <w:szCs w:val="24"/>
          <w:lang w:val="sr-Latn-RS"/>
        </w:rPr>
        <w:t xml:space="preserve"> mil. € ili </w:t>
      </w:r>
      <w:r w:rsidR="00381726" w:rsidRPr="00381726">
        <w:rPr>
          <w:rFonts w:ascii="Garamond" w:hAnsi="Garamond" w:cstheme="minorHAnsi"/>
          <w:sz w:val="24"/>
          <w:szCs w:val="24"/>
          <w:lang w:val="sr-Latn-RS"/>
        </w:rPr>
        <w:t>2,6</w:t>
      </w:r>
      <w:r w:rsidR="005E390D" w:rsidRPr="00381726">
        <w:rPr>
          <w:rFonts w:ascii="Garamond" w:hAnsi="Garamond" w:cstheme="minorHAnsi"/>
          <w:sz w:val="24"/>
          <w:szCs w:val="24"/>
          <w:lang w:val="sr-Latn-RS"/>
        </w:rPr>
        <w:t xml:space="preserve">% BDP-a, što je </w:t>
      </w:r>
      <w:r w:rsidR="00381726" w:rsidRPr="00381726">
        <w:rPr>
          <w:rFonts w:ascii="Garamond" w:hAnsi="Garamond" w:cstheme="minorHAnsi"/>
          <w:sz w:val="24"/>
          <w:szCs w:val="24"/>
          <w:lang w:val="sr-Latn-RS"/>
        </w:rPr>
        <w:t>34,1</w:t>
      </w:r>
      <w:r w:rsidR="005E390D" w:rsidRPr="00381726">
        <w:rPr>
          <w:rFonts w:ascii="Garamond" w:hAnsi="Garamond" w:cstheme="minorHAnsi"/>
          <w:sz w:val="24"/>
          <w:szCs w:val="24"/>
          <w:lang w:val="sr-Latn-RS"/>
        </w:rPr>
        <w:t xml:space="preserve"> mil. € ili </w:t>
      </w:r>
      <w:r w:rsidR="00381726" w:rsidRPr="00381726">
        <w:rPr>
          <w:rFonts w:ascii="Garamond" w:hAnsi="Garamond" w:cstheme="minorHAnsi"/>
          <w:sz w:val="24"/>
          <w:szCs w:val="24"/>
          <w:lang w:val="sr-Latn-RS"/>
        </w:rPr>
        <w:t>19,9</w:t>
      </w:r>
      <w:r w:rsidR="005E390D" w:rsidRPr="00381726">
        <w:rPr>
          <w:rFonts w:ascii="Garamond" w:hAnsi="Garamond" w:cstheme="minorHAnsi"/>
          <w:sz w:val="24"/>
          <w:szCs w:val="24"/>
          <w:lang w:val="sr-Latn-RS"/>
        </w:rPr>
        <w:t xml:space="preserve">% manje u odnosu na plan, dok su izdaci veći za </w:t>
      </w:r>
      <w:r w:rsidR="00381726" w:rsidRPr="00381726">
        <w:rPr>
          <w:rFonts w:ascii="Garamond" w:hAnsi="Garamond" w:cstheme="minorHAnsi"/>
          <w:sz w:val="24"/>
          <w:szCs w:val="24"/>
          <w:lang w:val="sr-Latn-RS"/>
        </w:rPr>
        <w:t>22,8</w:t>
      </w:r>
      <w:r w:rsidR="005E390D" w:rsidRPr="00381726">
        <w:rPr>
          <w:rFonts w:ascii="Garamond" w:hAnsi="Garamond" w:cstheme="minorHAnsi"/>
          <w:sz w:val="24"/>
          <w:szCs w:val="24"/>
          <w:lang w:val="sr-Latn-RS"/>
        </w:rPr>
        <w:t xml:space="preserve"> mil. € ili </w:t>
      </w:r>
      <w:r w:rsidR="00381726" w:rsidRPr="00381726">
        <w:rPr>
          <w:rFonts w:ascii="Garamond" w:hAnsi="Garamond" w:cstheme="minorHAnsi"/>
          <w:sz w:val="24"/>
          <w:szCs w:val="24"/>
          <w:lang w:val="sr-Latn-RS"/>
        </w:rPr>
        <w:t>19,9</w:t>
      </w:r>
      <w:r w:rsidR="005E390D" w:rsidRPr="00381726">
        <w:rPr>
          <w:rFonts w:ascii="Garamond" w:hAnsi="Garamond" w:cstheme="minorHAnsi"/>
          <w:sz w:val="24"/>
          <w:szCs w:val="24"/>
          <w:lang w:val="sr-Latn-RS"/>
        </w:rPr>
        <w:t>%  u odnosu na komparativni period 2021. godine.</w:t>
      </w:r>
    </w:p>
    <w:p w14:paraId="20D600DD" w14:textId="2C90589A" w:rsidR="00D938E9" w:rsidRDefault="00AA7968" w:rsidP="00ED2E6C">
      <w:pPr>
        <w:jc w:val="both"/>
      </w:pPr>
      <w:r w:rsidRPr="00381726">
        <w:rPr>
          <w:rFonts w:ascii="Garamond" w:hAnsi="Garamond" w:cstheme="minorHAnsi"/>
          <w:sz w:val="24"/>
          <w:szCs w:val="24"/>
          <w:lang w:val="sr-Latn-RS"/>
        </w:rPr>
        <w:t>U posmatranom periodu</w:t>
      </w:r>
      <w:r w:rsidR="00D229A0" w:rsidRPr="00381726">
        <w:rPr>
          <w:rFonts w:ascii="Garamond" w:hAnsi="Garamond" w:cstheme="minorHAnsi"/>
          <w:sz w:val="24"/>
          <w:szCs w:val="24"/>
          <w:lang w:val="sr-Latn-RS"/>
        </w:rPr>
        <w:t xml:space="preserve"> zabilježen je</w:t>
      </w:r>
      <w:r w:rsidR="00D229A0" w:rsidRPr="00381726">
        <w:rPr>
          <w:rFonts w:ascii="Garamond" w:hAnsi="Garamond" w:cstheme="minorHAnsi"/>
          <w:b/>
          <w:sz w:val="24"/>
          <w:szCs w:val="24"/>
          <w:lang w:val="sr-Latn-RS"/>
        </w:rPr>
        <w:t xml:space="preserve"> </w:t>
      </w:r>
      <w:r w:rsidR="00381726" w:rsidRPr="00381726">
        <w:rPr>
          <w:rFonts w:ascii="Garamond" w:hAnsi="Garamond" w:cstheme="minorHAnsi"/>
          <w:b/>
          <w:sz w:val="24"/>
          <w:szCs w:val="24"/>
          <w:lang w:val="sr-Latn-RS"/>
        </w:rPr>
        <w:t>deficit</w:t>
      </w:r>
      <w:r w:rsidR="00D229A0" w:rsidRPr="00381726">
        <w:rPr>
          <w:rFonts w:ascii="Garamond" w:hAnsi="Garamond" w:cstheme="minorHAnsi"/>
          <w:b/>
          <w:sz w:val="24"/>
          <w:szCs w:val="24"/>
          <w:lang w:val="sr-Latn-RS"/>
        </w:rPr>
        <w:t xml:space="preserve"> lokalne samouprave </w:t>
      </w:r>
      <w:r w:rsidR="00D229A0" w:rsidRPr="00381726">
        <w:rPr>
          <w:rFonts w:ascii="Garamond" w:hAnsi="Garamond" w:cstheme="minorHAnsi"/>
          <w:sz w:val="24"/>
          <w:szCs w:val="24"/>
          <w:lang w:val="sr-Latn-RS"/>
        </w:rPr>
        <w:t xml:space="preserve">u iznosu od </w:t>
      </w:r>
      <w:r w:rsidR="00381726" w:rsidRPr="00381726">
        <w:rPr>
          <w:rFonts w:ascii="Garamond" w:hAnsi="Garamond" w:cstheme="minorHAnsi"/>
          <w:sz w:val="24"/>
          <w:szCs w:val="24"/>
          <w:lang w:val="sr-Latn-RS"/>
        </w:rPr>
        <w:t>37,9</w:t>
      </w:r>
      <w:r w:rsidR="00D229A0" w:rsidRPr="00381726">
        <w:rPr>
          <w:rFonts w:ascii="Garamond" w:hAnsi="Garamond" w:cstheme="minorHAnsi"/>
          <w:sz w:val="24"/>
          <w:szCs w:val="24"/>
          <w:lang w:val="sr-Latn-RS"/>
        </w:rPr>
        <w:t xml:space="preserve"> mil. €</w:t>
      </w:r>
      <w:r w:rsidR="007875A7" w:rsidRPr="00381726">
        <w:rPr>
          <w:rFonts w:ascii="Garamond" w:hAnsi="Garamond" w:cstheme="minorHAnsi"/>
          <w:sz w:val="24"/>
          <w:szCs w:val="24"/>
          <w:lang w:val="sr-Latn-RS"/>
        </w:rPr>
        <w:t xml:space="preserve"> ili 0,</w:t>
      </w:r>
      <w:r w:rsidR="00381726" w:rsidRPr="00381726">
        <w:rPr>
          <w:rFonts w:ascii="Garamond" w:hAnsi="Garamond" w:cstheme="minorHAnsi"/>
          <w:sz w:val="24"/>
          <w:szCs w:val="24"/>
          <w:lang w:val="sr-Latn-RS"/>
        </w:rPr>
        <w:t>7</w:t>
      </w:r>
      <w:r w:rsidR="00371446" w:rsidRPr="00381726">
        <w:rPr>
          <w:rFonts w:ascii="Garamond" w:hAnsi="Garamond" w:cstheme="minorHAnsi"/>
          <w:sz w:val="24"/>
          <w:szCs w:val="24"/>
          <w:lang w:val="sr-Latn-RS"/>
        </w:rPr>
        <w:t>% BDP-a</w:t>
      </w:r>
      <w:r w:rsidR="00027D70" w:rsidRPr="00381726">
        <w:rPr>
          <w:rFonts w:ascii="Garamond" w:hAnsi="Garamond" w:cstheme="minorHAnsi"/>
          <w:sz w:val="24"/>
          <w:szCs w:val="24"/>
          <w:lang w:val="sr-Latn-RS"/>
        </w:rPr>
        <w:t>, što</w:t>
      </w:r>
      <w:r w:rsidR="00381726" w:rsidRPr="00381726">
        <w:rPr>
          <w:rFonts w:ascii="Garamond" w:hAnsi="Garamond" w:cstheme="minorHAnsi"/>
          <w:sz w:val="24"/>
          <w:szCs w:val="24"/>
          <w:lang w:val="sr-Latn-RS"/>
        </w:rPr>
        <w:t xml:space="preserve"> je manje </w:t>
      </w:r>
      <w:r w:rsidR="00ED2E6C">
        <w:rPr>
          <w:rFonts w:ascii="Garamond" w:hAnsi="Garamond" w:cstheme="minorHAnsi"/>
          <w:sz w:val="24"/>
          <w:szCs w:val="24"/>
          <w:lang w:val="sr-Latn-RS"/>
        </w:rPr>
        <w:t>u odnosu na planirani ali i više u odnosu na ostvareni u istom periodu prethodne godine.</w:t>
      </w:r>
      <w:bookmarkStart w:id="0" w:name="_GoBack"/>
      <w:bookmarkEnd w:id="0"/>
      <w:r w:rsidR="00ED2E6C">
        <w:t xml:space="preserve"> </w:t>
      </w:r>
    </w:p>
    <w:p w14:paraId="66A9E376" w14:textId="77777777" w:rsidR="00D938E9" w:rsidRPr="001B1CA6" w:rsidRDefault="00D938E9" w:rsidP="00A161E8">
      <w:pPr>
        <w:numPr>
          <w:ilvl w:val="1"/>
          <w:numId w:val="0"/>
        </w:numPr>
        <w:spacing w:after="200" w:line="240" w:lineRule="auto"/>
        <w:jc w:val="both"/>
        <w:rPr>
          <w:rFonts w:ascii="Garamond" w:hAnsi="Garamond"/>
          <w:color w:val="548DD4"/>
          <w:spacing w:val="15"/>
          <w:shd w:val="clear" w:color="auto" w:fill="FFFFFF"/>
        </w:rPr>
      </w:pPr>
    </w:p>
    <w:sectPr w:rsidR="00D938E9" w:rsidRPr="001B1CA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4066" w16cex:dateUtc="2021-02-15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EA5A8" w16cid:durableId="23D5406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8387D" w14:textId="77777777" w:rsidR="00FD2BBB" w:rsidRDefault="00FD2BBB" w:rsidP="005539C6">
      <w:pPr>
        <w:spacing w:after="0" w:line="240" w:lineRule="auto"/>
      </w:pPr>
      <w:r>
        <w:separator/>
      </w:r>
    </w:p>
  </w:endnote>
  <w:endnote w:type="continuationSeparator" w:id="0">
    <w:p w14:paraId="389C3649" w14:textId="77777777" w:rsidR="00FD2BBB" w:rsidRDefault="00FD2BBB" w:rsidP="0055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1F1C5" w14:textId="77777777" w:rsidR="00FD2BBB" w:rsidRDefault="00FD2BBB" w:rsidP="005539C6">
      <w:pPr>
        <w:spacing w:after="0" w:line="240" w:lineRule="auto"/>
      </w:pPr>
      <w:r>
        <w:separator/>
      </w:r>
    </w:p>
  </w:footnote>
  <w:footnote w:type="continuationSeparator" w:id="0">
    <w:p w14:paraId="1CF93B5D" w14:textId="77777777" w:rsidR="00FD2BBB" w:rsidRDefault="00FD2BBB" w:rsidP="00553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A738F"/>
    <w:multiLevelType w:val="hybridMultilevel"/>
    <w:tmpl w:val="1E089F3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32FC3929"/>
    <w:multiLevelType w:val="hybridMultilevel"/>
    <w:tmpl w:val="F68CF80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E0A39C6"/>
    <w:multiLevelType w:val="hybridMultilevel"/>
    <w:tmpl w:val="4A2A858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475E197A"/>
    <w:multiLevelType w:val="hybridMultilevel"/>
    <w:tmpl w:val="41908E20"/>
    <w:lvl w:ilvl="0" w:tplc="241A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BE835B6"/>
    <w:multiLevelType w:val="hybridMultilevel"/>
    <w:tmpl w:val="A0F43902"/>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C080713"/>
    <w:multiLevelType w:val="hybridMultilevel"/>
    <w:tmpl w:val="3390A4C6"/>
    <w:lvl w:ilvl="0" w:tplc="61685CAE">
      <w:start w:val="28"/>
      <w:numFmt w:val="bullet"/>
      <w:lvlText w:val="-"/>
      <w:lvlJc w:val="left"/>
      <w:pPr>
        <w:ind w:left="720" w:hanging="360"/>
      </w:pPr>
      <w:rPr>
        <w:rFonts w:ascii="Garamond" w:eastAsia="Times New Roman" w:hAnsi="Garamond"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528A3E13"/>
    <w:multiLevelType w:val="hybridMultilevel"/>
    <w:tmpl w:val="50205D0A"/>
    <w:lvl w:ilvl="0" w:tplc="7D98BA8E">
      <w:numFmt w:val="bullet"/>
      <w:lvlText w:val="-"/>
      <w:lvlJc w:val="left"/>
      <w:pPr>
        <w:ind w:left="720" w:hanging="360"/>
      </w:pPr>
      <w:rPr>
        <w:rFonts w:ascii="Garamond" w:eastAsiaTheme="minorHAnsi" w:hAnsi="Garamond"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C7"/>
    <w:rsid w:val="00002CA1"/>
    <w:rsid w:val="00005D36"/>
    <w:rsid w:val="000074D7"/>
    <w:rsid w:val="00007A40"/>
    <w:rsid w:val="00007DB9"/>
    <w:rsid w:val="00010CE2"/>
    <w:rsid w:val="000171F7"/>
    <w:rsid w:val="0002025C"/>
    <w:rsid w:val="00021BC9"/>
    <w:rsid w:val="00022DD7"/>
    <w:rsid w:val="00026251"/>
    <w:rsid w:val="000268DE"/>
    <w:rsid w:val="00026E99"/>
    <w:rsid w:val="000275A7"/>
    <w:rsid w:val="00027D70"/>
    <w:rsid w:val="0003448F"/>
    <w:rsid w:val="00037238"/>
    <w:rsid w:val="00037E80"/>
    <w:rsid w:val="00041116"/>
    <w:rsid w:val="00041B04"/>
    <w:rsid w:val="00043279"/>
    <w:rsid w:val="00045942"/>
    <w:rsid w:val="00045D79"/>
    <w:rsid w:val="00046F4B"/>
    <w:rsid w:val="000501C9"/>
    <w:rsid w:val="00051E94"/>
    <w:rsid w:val="00052525"/>
    <w:rsid w:val="0006284F"/>
    <w:rsid w:val="000640E2"/>
    <w:rsid w:val="00064F69"/>
    <w:rsid w:val="00065C94"/>
    <w:rsid w:val="00071016"/>
    <w:rsid w:val="00080CAB"/>
    <w:rsid w:val="00080FB1"/>
    <w:rsid w:val="000816C7"/>
    <w:rsid w:val="00081CC3"/>
    <w:rsid w:val="00083959"/>
    <w:rsid w:val="000853CA"/>
    <w:rsid w:val="0008737F"/>
    <w:rsid w:val="000A0E42"/>
    <w:rsid w:val="000A212A"/>
    <w:rsid w:val="000B26F4"/>
    <w:rsid w:val="000B366D"/>
    <w:rsid w:val="000B7DAE"/>
    <w:rsid w:val="000C7F89"/>
    <w:rsid w:val="000D1E71"/>
    <w:rsid w:val="000D29FB"/>
    <w:rsid w:val="000D36FC"/>
    <w:rsid w:val="000D6AB5"/>
    <w:rsid w:val="000D6B3D"/>
    <w:rsid w:val="000D7116"/>
    <w:rsid w:val="000E2675"/>
    <w:rsid w:val="000E2994"/>
    <w:rsid w:val="000E6B54"/>
    <w:rsid w:val="000F17E9"/>
    <w:rsid w:val="000F2621"/>
    <w:rsid w:val="000F4226"/>
    <w:rsid w:val="000F7A47"/>
    <w:rsid w:val="001007D3"/>
    <w:rsid w:val="001020A6"/>
    <w:rsid w:val="0010239F"/>
    <w:rsid w:val="00103BF2"/>
    <w:rsid w:val="00104059"/>
    <w:rsid w:val="001109BB"/>
    <w:rsid w:val="00112D0E"/>
    <w:rsid w:val="00123D81"/>
    <w:rsid w:val="00126322"/>
    <w:rsid w:val="00126EB9"/>
    <w:rsid w:val="001321BB"/>
    <w:rsid w:val="001325F1"/>
    <w:rsid w:val="00133167"/>
    <w:rsid w:val="001358EF"/>
    <w:rsid w:val="001365C3"/>
    <w:rsid w:val="001421B2"/>
    <w:rsid w:val="00145055"/>
    <w:rsid w:val="001460C4"/>
    <w:rsid w:val="00152005"/>
    <w:rsid w:val="00152ACC"/>
    <w:rsid w:val="00154D7A"/>
    <w:rsid w:val="00157BCE"/>
    <w:rsid w:val="00162C3F"/>
    <w:rsid w:val="00164216"/>
    <w:rsid w:val="00165265"/>
    <w:rsid w:val="00166051"/>
    <w:rsid w:val="00170760"/>
    <w:rsid w:val="001725F0"/>
    <w:rsid w:val="0017388D"/>
    <w:rsid w:val="00175484"/>
    <w:rsid w:val="00184E48"/>
    <w:rsid w:val="0018700E"/>
    <w:rsid w:val="00187EC0"/>
    <w:rsid w:val="0019596A"/>
    <w:rsid w:val="00196191"/>
    <w:rsid w:val="001A167B"/>
    <w:rsid w:val="001A2304"/>
    <w:rsid w:val="001A6FDC"/>
    <w:rsid w:val="001B04B9"/>
    <w:rsid w:val="001B1CA6"/>
    <w:rsid w:val="001B28B9"/>
    <w:rsid w:val="001B5492"/>
    <w:rsid w:val="001C23C1"/>
    <w:rsid w:val="001C2909"/>
    <w:rsid w:val="001D2EBE"/>
    <w:rsid w:val="001D3C18"/>
    <w:rsid w:val="001D64ED"/>
    <w:rsid w:val="001D6984"/>
    <w:rsid w:val="001D785F"/>
    <w:rsid w:val="001E2C15"/>
    <w:rsid w:val="001E5765"/>
    <w:rsid w:val="001E742A"/>
    <w:rsid w:val="001E7E59"/>
    <w:rsid w:val="001F12C2"/>
    <w:rsid w:val="001F27EE"/>
    <w:rsid w:val="001F43C2"/>
    <w:rsid w:val="001F4BE9"/>
    <w:rsid w:val="002011D4"/>
    <w:rsid w:val="00212FB5"/>
    <w:rsid w:val="00215787"/>
    <w:rsid w:val="00215C9E"/>
    <w:rsid w:val="00217917"/>
    <w:rsid w:val="00220B0D"/>
    <w:rsid w:val="00221465"/>
    <w:rsid w:val="00221600"/>
    <w:rsid w:val="0023009E"/>
    <w:rsid w:val="00230940"/>
    <w:rsid w:val="002329E4"/>
    <w:rsid w:val="002355D3"/>
    <w:rsid w:val="0023755D"/>
    <w:rsid w:val="00237988"/>
    <w:rsid w:val="0024039A"/>
    <w:rsid w:val="0024055E"/>
    <w:rsid w:val="002419C7"/>
    <w:rsid w:val="002431D3"/>
    <w:rsid w:val="00245DC3"/>
    <w:rsid w:val="002516E5"/>
    <w:rsid w:val="0026165E"/>
    <w:rsid w:val="00261680"/>
    <w:rsid w:val="00262E17"/>
    <w:rsid w:val="002634AE"/>
    <w:rsid w:val="00266D70"/>
    <w:rsid w:val="002675FE"/>
    <w:rsid w:val="00274588"/>
    <w:rsid w:val="00274F4B"/>
    <w:rsid w:val="0028143D"/>
    <w:rsid w:val="002818BD"/>
    <w:rsid w:val="00284477"/>
    <w:rsid w:val="00284AC8"/>
    <w:rsid w:val="002866DC"/>
    <w:rsid w:val="002872ED"/>
    <w:rsid w:val="002971C1"/>
    <w:rsid w:val="002A06FB"/>
    <w:rsid w:val="002A37B6"/>
    <w:rsid w:val="002A4AC8"/>
    <w:rsid w:val="002A4D7B"/>
    <w:rsid w:val="002B0678"/>
    <w:rsid w:val="002B1BCF"/>
    <w:rsid w:val="002B3681"/>
    <w:rsid w:val="002B4224"/>
    <w:rsid w:val="002B4B4C"/>
    <w:rsid w:val="002B6372"/>
    <w:rsid w:val="002C1009"/>
    <w:rsid w:val="002C449C"/>
    <w:rsid w:val="002C5EF3"/>
    <w:rsid w:val="002C7867"/>
    <w:rsid w:val="002D1671"/>
    <w:rsid w:val="002D51A3"/>
    <w:rsid w:val="002D679F"/>
    <w:rsid w:val="002D6EA8"/>
    <w:rsid w:val="002E76D6"/>
    <w:rsid w:val="002E7A78"/>
    <w:rsid w:val="002F148D"/>
    <w:rsid w:val="002F29D6"/>
    <w:rsid w:val="002F5D08"/>
    <w:rsid w:val="0030254C"/>
    <w:rsid w:val="003039FE"/>
    <w:rsid w:val="00305A1D"/>
    <w:rsid w:val="00313D79"/>
    <w:rsid w:val="003149B8"/>
    <w:rsid w:val="00320435"/>
    <w:rsid w:val="00320B48"/>
    <w:rsid w:val="00332FE1"/>
    <w:rsid w:val="0033473B"/>
    <w:rsid w:val="00334E1B"/>
    <w:rsid w:val="00335DD6"/>
    <w:rsid w:val="00336B21"/>
    <w:rsid w:val="003625AD"/>
    <w:rsid w:val="00364588"/>
    <w:rsid w:val="00364C83"/>
    <w:rsid w:val="003709BB"/>
    <w:rsid w:val="00371446"/>
    <w:rsid w:val="0037379F"/>
    <w:rsid w:val="00381726"/>
    <w:rsid w:val="00381EEC"/>
    <w:rsid w:val="00382C9F"/>
    <w:rsid w:val="0038365C"/>
    <w:rsid w:val="0039206C"/>
    <w:rsid w:val="00395619"/>
    <w:rsid w:val="0039591F"/>
    <w:rsid w:val="003971C0"/>
    <w:rsid w:val="003A0C91"/>
    <w:rsid w:val="003A1A73"/>
    <w:rsid w:val="003A2E12"/>
    <w:rsid w:val="003A303F"/>
    <w:rsid w:val="003A4339"/>
    <w:rsid w:val="003A7675"/>
    <w:rsid w:val="003B2E06"/>
    <w:rsid w:val="003B68ED"/>
    <w:rsid w:val="003B6F6D"/>
    <w:rsid w:val="003C0DC8"/>
    <w:rsid w:val="003C2C6D"/>
    <w:rsid w:val="003C4F7B"/>
    <w:rsid w:val="003D0441"/>
    <w:rsid w:val="003D274D"/>
    <w:rsid w:val="003D4CDB"/>
    <w:rsid w:val="003D6E25"/>
    <w:rsid w:val="003E1B0F"/>
    <w:rsid w:val="003E209A"/>
    <w:rsid w:val="003E5C91"/>
    <w:rsid w:val="003E5F00"/>
    <w:rsid w:val="003E652D"/>
    <w:rsid w:val="003F7829"/>
    <w:rsid w:val="00401070"/>
    <w:rsid w:val="004071D9"/>
    <w:rsid w:val="0041095A"/>
    <w:rsid w:val="00412AA6"/>
    <w:rsid w:val="0042055A"/>
    <w:rsid w:val="004216F0"/>
    <w:rsid w:val="00422E10"/>
    <w:rsid w:val="00423CD3"/>
    <w:rsid w:val="00424DE2"/>
    <w:rsid w:val="0042557D"/>
    <w:rsid w:val="00425A3F"/>
    <w:rsid w:val="00426D61"/>
    <w:rsid w:val="00433531"/>
    <w:rsid w:val="00436759"/>
    <w:rsid w:val="00436C06"/>
    <w:rsid w:val="00440DEA"/>
    <w:rsid w:val="00441D18"/>
    <w:rsid w:val="00441DCD"/>
    <w:rsid w:val="0044641B"/>
    <w:rsid w:val="00452AEB"/>
    <w:rsid w:val="004543CF"/>
    <w:rsid w:val="00457629"/>
    <w:rsid w:val="00461FB1"/>
    <w:rsid w:val="00465725"/>
    <w:rsid w:val="00473324"/>
    <w:rsid w:val="00473387"/>
    <w:rsid w:val="0048100D"/>
    <w:rsid w:val="004817B1"/>
    <w:rsid w:val="00482400"/>
    <w:rsid w:val="00483DFD"/>
    <w:rsid w:val="0048435D"/>
    <w:rsid w:val="004858A4"/>
    <w:rsid w:val="00487145"/>
    <w:rsid w:val="00487E70"/>
    <w:rsid w:val="00491596"/>
    <w:rsid w:val="00493929"/>
    <w:rsid w:val="00495DB8"/>
    <w:rsid w:val="004A01E1"/>
    <w:rsid w:val="004A0430"/>
    <w:rsid w:val="004A1669"/>
    <w:rsid w:val="004B0889"/>
    <w:rsid w:val="004B2A3E"/>
    <w:rsid w:val="004B30A1"/>
    <w:rsid w:val="004B33F3"/>
    <w:rsid w:val="004C14B4"/>
    <w:rsid w:val="004C42E0"/>
    <w:rsid w:val="004C443A"/>
    <w:rsid w:val="004C5D7A"/>
    <w:rsid w:val="004D21F0"/>
    <w:rsid w:val="004D7152"/>
    <w:rsid w:val="004D7F4F"/>
    <w:rsid w:val="004E0711"/>
    <w:rsid w:val="004E105A"/>
    <w:rsid w:val="004E5066"/>
    <w:rsid w:val="004E531E"/>
    <w:rsid w:val="004F1201"/>
    <w:rsid w:val="004F22F5"/>
    <w:rsid w:val="004F348C"/>
    <w:rsid w:val="00502357"/>
    <w:rsid w:val="00506B6B"/>
    <w:rsid w:val="00506CBA"/>
    <w:rsid w:val="00507C64"/>
    <w:rsid w:val="00507EDF"/>
    <w:rsid w:val="00510534"/>
    <w:rsid w:val="005123CF"/>
    <w:rsid w:val="005153A4"/>
    <w:rsid w:val="00515D97"/>
    <w:rsid w:val="00515E8A"/>
    <w:rsid w:val="00522ED8"/>
    <w:rsid w:val="00523064"/>
    <w:rsid w:val="00527A5D"/>
    <w:rsid w:val="0053153F"/>
    <w:rsid w:val="005332F8"/>
    <w:rsid w:val="00535B9F"/>
    <w:rsid w:val="00536682"/>
    <w:rsid w:val="00536966"/>
    <w:rsid w:val="00541108"/>
    <w:rsid w:val="00547997"/>
    <w:rsid w:val="005539C6"/>
    <w:rsid w:val="00555587"/>
    <w:rsid w:val="005640B2"/>
    <w:rsid w:val="00565230"/>
    <w:rsid w:val="00565367"/>
    <w:rsid w:val="00566DA0"/>
    <w:rsid w:val="00567898"/>
    <w:rsid w:val="0057312A"/>
    <w:rsid w:val="00576147"/>
    <w:rsid w:val="0057692E"/>
    <w:rsid w:val="005773EC"/>
    <w:rsid w:val="00577A53"/>
    <w:rsid w:val="00581F4F"/>
    <w:rsid w:val="00585804"/>
    <w:rsid w:val="005866A2"/>
    <w:rsid w:val="005867FE"/>
    <w:rsid w:val="00586DD6"/>
    <w:rsid w:val="0058786E"/>
    <w:rsid w:val="005916F2"/>
    <w:rsid w:val="00591BD5"/>
    <w:rsid w:val="005950C1"/>
    <w:rsid w:val="005974D2"/>
    <w:rsid w:val="005A14AC"/>
    <w:rsid w:val="005B0D55"/>
    <w:rsid w:val="005B3E8D"/>
    <w:rsid w:val="005C0A8D"/>
    <w:rsid w:val="005C3668"/>
    <w:rsid w:val="005C436D"/>
    <w:rsid w:val="005C480A"/>
    <w:rsid w:val="005C61F1"/>
    <w:rsid w:val="005D279C"/>
    <w:rsid w:val="005D45B9"/>
    <w:rsid w:val="005D66C9"/>
    <w:rsid w:val="005E2048"/>
    <w:rsid w:val="005E2CC7"/>
    <w:rsid w:val="005E390D"/>
    <w:rsid w:val="005E3A38"/>
    <w:rsid w:val="005F01DE"/>
    <w:rsid w:val="005F515F"/>
    <w:rsid w:val="005F5C2C"/>
    <w:rsid w:val="005F5E81"/>
    <w:rsid w:val="005F77D3"/>
    <w:rsid w:val="00602893"/>
    <w:rsid w:val="006131DC"/>
    <w:rsid w:val="0061402F"/>
    <w:rsid w:val="0061770D"/>
    <w:rsid w:val="00621EA2"/>
    <w:rsid w:val="00624FBD"/>
    <w:rsid w:val="00626233"/>
    <w:rsid w:val="006269F0"/>
    <w:rsid w:val="00631259"/>
    <w:rsid w:val="006326C7"/>
    <w:rsid w:val="00633723"/>
    <w:rsid w:val="00636D0A"/>
    <w:rsid w:val="00637BBE"/>
    <w:rsid w:val="0064042E"/>
    <w:rsid w:val="00640C4B"/>
    <w:rsid w:val="00641063"/>
    <w:rsid w:val="00641B82"/>
    <w:rsid w:val="00643027"/>
    <w:rsid w:val="00644ECB"/>
    <w:rsid w:val="00656903"/>
    <w:rsid w:val="00656DE0"/>
    <w:rsid w:val="00664975"/>
    <w:rsid w:val="00664AA0"/>
    <w:rsid w:val="00665399"/>
    <w:rsid w:val="00666234"/>
    <w:rsid w:val="006805F6"/>
    <w:rsid w:val="006839DD"/>
    <w:rsid w:val="0068466F"/>
    <w:rsid w:val="00685D47"/>
    <w:rsid w:val="00687BA5"/>
    <w:rsid w:val="00696616"/>
    <w:rsid w:val="006A3110"/>
    <w:rsid w:val="006A46DC"/>
    <w:rsid w:val="006A53DE"/>
    <w:rsid w:val="006A6CDA"/>
    <w:rsid w:val="006B2462"/>
    <w:rsid w:val="006C129A"/>
    <w:rsid w:val="006C46F7"/>
    <w:rsid w:val="006D6D67"/>
    <w:rsid w:val="006E05CC"/>
    <w:rsid w:val="006E4556"/>
    <w:rsid w:val="006F0882"/>
    <w:rsid w:val="00701AC0"/>
    <w:rsid w:val="00707183"/>
    <w:rsid w:val="007133E7"/>
    <w:rsid w:val="0071385B"/>
    <w:rsid w:val="00715A59"/>
    <w:rsid w:val="00716EF2"/>
    <w:rsid w:val="007202C0"/>
    <w:rsid w:val="00720705"/>
    <w:rsid w:val="00725614"/>
    <w:rsid w:val="00725634"/>
    <w:rsid w:val="007261E0"/>
    <w:rsid w:val="007272B2"/>
    <w:rsid w:val="007308C4"/>
    <w:rsid w:val="00740CE2"/>
    <w:rsid w:val="00745524"/>
    <w:rsid w:val="00746787"/>
    <w:rsid w:val="00746EEE"/>
    <w:rsid w:val="00747C12"/>
    <w:rsid w:val="0075204A"/>
    <w:rsid w:val="0075226F"/>
    <w:rsid w:val="00752B6A"/>
    <w:rsid w:val="007532C2"/>
    <w:rsid w:val="007535DC"/>
    <w:rsid w:val="007538BD"/>
    <w:rsid w:val="00760C6A"/>
    <w:rsid w:val="007612EF"/>
    <w:rsid w:val="00762AB2"/>
    <w:rsid w:val="00765854"/>
    <w:rsid w:val="00771F2A"/>
    <w:rsid w:val="00772D9E"/>
    <w:rsid w:val="00773656"/>
    <w:rsid w:val="00781824"/>
    <w:rsid w:val="007841E8"/>
    <w:rsid w:val="007875A7"/>
    <w:rsid w:val="00792C80"/>
    <w:rsid w:val="00794FDD"/>
    <w:rsid w:val="007967C1"/>
    <w:rsid w:val="007A5877"/>
    <w:rsid w:val="007B18F4"/>
    <w:rsid w:val="007D083D"/>
    <w:rsid w:val="007D2166"/>
    <w:rsid w:val="007D41C9"/>
    <w:rsid w:val="007D46B6"/>
    <w:rsid w:val="007D5961"/>
    <w:rsid w:val="007D6E89"/>
    <w:rsid w:val="007E1B57"/>
    <w:rsid w:val="007E773F"/>
    <w:rsid w:val="007E7CBA"/>
    <w:rsid w:val="007F098C"/>
    <w:rsid w:val="007F0EE4"/>
    <w:rsid w:val="0080042B"/>
    <w:rsid w:val="00800F54"/>
    <w:rsid w:val="00804C50"/>
    <w:rsid w:val="00804F99"/>
    <w:rsid w:val="00806B04"/>
    <w:rsid w:val="00810A53"/>
    <w:rsid w:val="00811FE4"/>
    <w:rsid w:val="00812264"/>
    <w:rsid w:val="00813063"/>
    <w:rsid w:val="0082099A"/>
    <w:rsid w:val="00820D76"/>
    <w:rsid w:val="008210B6"/>
    <w:rsid w:val="008221B7"/>
    <w:rsid w:val="008249E2"/>
    <w:rsid w:val="00832134"/>
    <w:rsid w:val="008341E0"/>
    <w:rsid w:val="00837BE0"/>
    <w:rsid w:val="00840853"/>
    <w:rsid w:val="00845F62"/>
    <w:rsid w:val="008464CE"/>
    <w:rsid w:val="0084674E"/>
    <w:rsid w:val="00850466"/>
    <w:rsid w:val="00850518"/>
    <w:rsid w:val="008524D0"/>
    <w:rsid w:val="00854F84"/>
    <w:rsid w:val="0085539B"/>
    <w:rsid w:val="008569A8"/>
    <w:rsid w:val="00861789"/>
    <w:rsid w:val="00864085"/>
    <w:rsid w:val="00865AC0"/>
    <w:rsid w:val="00866E5D"/>
    <w:rsid w:val="00866FB1"/>
    <w:rsid w:val="008718AA"/>
    <w:rsid w:val="0087342D"/>
    <w:rsid w:val="0088543E"/>
    <w:rsid w:val="008921A4"/>
    <w:rsid w:val="00893B55"/>
    <w:rsid w:val="00894376"/>
    <w:rsid w:val="00894CBA"/>
    <w:rsid w:val="0089708C"/>
    <w:rsid w:val="008971E6"/>
    <w:rsid w:val="008A2351"/>
    <w:rsid w:val="008A265B"/>
    <w:rsid w:val="008A5D01"/>
    <w:rsid w:val="008B1BF7"/>
    <w:rsid w:val="008B2262"/>
    <w:rsid w:val="008B4376"/>
    <w:rsid w:val="008B570B"/>
    <w:rsid w:val="008B5BDD"/>
    <w:rsid w:val="008B5D58"/>
    <w:rsid w:val="008C0C95"/>
    <w:rsid w:val="008C136D"/>
    <w:rsid w:val="008C17F1"/>
    <w:rsid w:val="008C28B7"/>
    <w:rsid w:val="008D1104"/>
    <w:rsid w:val="008D5FF6"/>
    <w:rsid w:val="008E4A63"/>
    <w:rsid w:val="008E51FD"/>
    <w:rsid w:val="008E6D20"/>
    <w:rsid w:val="008E7CCF"/>
    <w:rsid w:val="008F17DD"/>
    <w:rsid w:val="008F4724"/>
    <w:rsid w:val="008F76A3"/>
    <w:rsid w:val="008F7C59"/>
    <w:rsid w:val="0090305A"/>
    <w:rsid w:val="00906880"/>
    <w:rsid w:val="00906DA9"/>
    <w:rsid w:val="00907DD4"/>
    <w:rsid w:val="00907E77"/>
    <w:rsid w:val="00910109"/>
    <w:rsid w:val="009118FB"/>
    <w:rsid w:val="0091416E"/>
    <w:rsid w:val="0091467A"/>
    <w:rsid w:val="00915B04"/>
    <w:rsid w:val="00915CCA"/>
    <w:rsid w:val="00921044"/>
    <w:rsid w:val="00921A70"/>
    <w:rsid w:val="0092251E"/>
    <w:rsid w:val="00922E37"/>
    <w:rsid w:val="00926475"/>
    <w:rsid w:val="00932A38"/>
    <w:rsid w:val="009343B2"/>
    <w:rsid w:val="009363B3"/>
    <w:rsid w:val="009436A8"/>
    <w:rsid w:val="00943A0F"/>
    <w:rsid w:val="00944021"/>
    <w:rsid w:val="00945CB9"/>
    <w:rsid w:val="009504E9"/>
    <w:rsid w:val="00951DF6"/>
    <w:rsid w:val="00957CF9"/>
    <w:rsid w:val="0096195C"/>
    <w:rsid w:val="00962DDD"/>
    <w:rsid w:val="00963FA3"/>
    <w:rsid w:val="00967C34"/>
    <w:rsid w:val="00973979"/>
    <w:rsid w:val="00974384"/>
    <w:rsid w:val="00975405"/>
    <w:rsid w:val="00977835"/>
    <w:rsid w:val="00982C17"/>
    <w:rsid w:val="00983DAE"/>
    <w:rsid w:val="0098460A"/>
    <w:rsid w:val="0099176B"/>
    <w:rsid w:val="00993906"/>
    <w:rsid w:val="00996298"/>
    <w:rsid w:val="009A0AEB"/>
    <w:rsid w:val="009A152C"/>
    <w:rsid w:val="009A60A2"/>
    <w:rsid w:val="009B270E"/>
    <w:rsid w:val="009B2CAF"/>
    <w:rsid w:val="009B7941"/>
    <w:rsid w:val="009C2641"/>
    <w:rsid w:val="009C4538"/>
    <w:rsid w:val="009C4A87"/>
    <w:rsid w:val="009C4BA5"/>
    <w:rsid w:val="009C6BC2"/>
    <w:rsid w:val="009D0AAA"/>
    <w:rsid w:val="009D17B1"/>
    <w:rsid w:val="009D1D1C"/>
    <w:rsid w:val="009D4496"/>
    <w:rsid w:val="009D68F0"/>
    <w:rsid w:val="009D6F06"/>
    <w:rsid w:val="009D7060"/>
    <w:rsid w:val="009E0299"/>
    <w:rsid w:val="009E06B1"/>
    <w:rsid w:val="009E27B6"/>
    <w:rsid w:val="009E54F8"/>
    <w:rsid w:val="009E5AFE"/>
    <w:rsid w:val="009F0132"/>
    <w:rsid w:val="009F1D39"/>
    <w:rsid w:val="009F2001"/>
    <w:rsid w:val="009F243D"/>
    <w:rsid w:val="009F29CC"/>
    <w:rsid w:val="009F2A82"/>
    <w:rsid w:val="00A02C83"/>
    <w:rsid w:val="00A039EE"/>
    <w:rsid w:val="00A04296"/>
    <w:rsid w:val="00A13182"/>
    <w:rsid w:val="00A13280"/>
    <w:rsid w:val="00A1563F"/>
    <w:rsid w:val="00A161E8"/>
    <w:rsid w:val="00A16C3A"/>
    <w:rsid w:val="00A20123"/>
    <w:rsid w:val="00A23030"/>
    <w:rsid w:val="00A24E51"/>
    <w:rsid w:val="00A30193"/>
    <w:rsid w:val="00A327CE"/>
    <w:rsid w:val="00A3627B"/>
    <w:rsid w:val="00A3794B"/>
    <w:rsid w:val="00A37C8D"/>
    <w:rsid w:val="00A40544"/>
    <w:rsid w:val="00A421C6"/>
    <w:rsid w:val="00A433C0"/>
    <w:rsid w:val="00A43AE7"/>
    <w:rsid w:val="00A45067"/>
    <w:rsid w:val="00A47746"/>
    <w:rsid w:val="00A512E2"/>
    <w:rsid w:val="00A546F0"/>
    <w:rsid w:val="00A601DA"/>
    <w:rsid w:val="00A642B0"/>
    <w:rsid w:val="00A647AB"/>
    <w:rsid w:val="00A65113"/>
    <w:rsid w:val="00A65B7B"/>
    <w:rsid w:val="00A71BAE"/>
    <w:rsid w:val="00A72A8D"/>
    <w:rsid w:val="00A753BA"/>
    <w:rsid w:val="00A770E6"/>
    <w:rsid w:val="00A77588"/>
    <w:rsid w:val="00A77C6E"/>
    <w:rsid w:val="00A807CE"/>
    <w:rsid w:val="00A81339"/>
    <w:rsid w:val="00A85226"/>
    <w:rsid w:val="00A90F55"/>
    <w:rsid w:val="00A914D1"/>
    <w:rsid w:val="00A9258B"/>
    <w:rsid w:val="00A93523"/>
    <w:rsid w:val="00AA1E9F"/>
    <w:rsid w:val="00AA42EA"/>
    <w:rsid w:val="00AA4761"/>
    <w:rsid w:val="00AA7968"/>
    <w:rsid w:val="00AA7FEC"/>
    <w:rsid w:val="00AB613F"/>
    <w:rsid w:val="00AB7468"/>
    <w:rsid w:val="00AC21CD"/>
    <w:rsid w:val="00AC4531"/>
    <w:rsid w:val="00AC7B3D"/>
    <w:rsid w:val="00AC7D78"/>
    <w:rsid w:val="00AD0890"/>
    <w:rsid w:val="00AD0B30"/>
    <w:rsid w:val="00AD181D"/>
    <w:rsid w:val="00AD489D"/>
    <w:rsid w:val="00AD4E5B"/>
    <w:rsid w:val="00AE0C46"/>
    <w:rsid w:val="00AE2AB4"/>
    <w:rsid w:val="00AE2C3C"/>
    <w:rsid w:val="00AE3D17"/>
    <w:rsid w:val="00AF227D"/>
    <w:rsid w:val="00AF29C4"/>
    <w:rsid w:val="00AF3897"/>
    <w:rsid w:val="00AF39F2"/>
    <w:rsid w:val="00AF4886"/>
    <w:rsid w:val="00B018D2"/>
    <w:rsid w:val="00B02BFB"/>
    <w:rsid w:val="00B06EF6"/>
    <w:rsid w:val="00B070E1"/>
    <w:rsid w:val="00B1051C"/>
    <w:rsid w:val="00B12A28"/>
    <w:rsid w:val="00B13DB1"/>
    <w:rsid w:val="00B17D1E"/>
    <w:rsid w:val="00B31C9B"/>
    <w:rsid w:val="00B33A78"/>
    <w:rsid w:val="00B33B02"/>
    <w:rsid w:val="00B373FD"/>
    <w:rsid w:val="00B4179D"/>
    <w:rsid w:val="00B41D66"/>
    <w:rsid w:val="00B41D69"/>
    <w:rsid w:val="00B42635"/>
    <w:rsid w:val="00B43206"/>
    <w:rsid w:val="00B44237"/>
    <w:rsid w:val="00B45391"/>
    <w:rsid w:val="00B45FCB"/>
    <w:rsid w:val="00B51A5D"/>
    <w:rsid w:val="00B530B8"/>
    <w:rsid w:val="00B60C0C"/>
    <w:rsid w:val="00B61DE7"/>
    <w:rsid w:val="00B64FB5"/>
    <w:rsid w:val="00B65B7B"/>
    <w:rsid w:val="00B66F20"/>
    <w:rsid w:val="00B72A1C"/>
    <w:rsid w:val="00B753B5"/>
    <w:rsid w:val="00B75736"/>
    <w:rsid w:val="00B75B01"/>
    <w:rsid w:val="00B76775"/>
    <w:rsid w:val="00B77DD0"/>
    <w:rsid w:val="00B81816"/>
    <w:rsid w:val="00B82183"/>
    <w:rsid w:val="00B84BF6"/>
    <w:rsid w:val="00B91FF7"/>
    <w:rsid w:val="00B94359"/>
    <w:rsid w:val="00B97500"/>
    <w:rsid w:val="00B9784F"/>
    <w:rsid w:val="00B97DDE"/>
    <w:rsid w:val="00BA1CDA"/>
    <w:rsid w:val="00BA2D85"/>
    <w:rsid w:val="00BA680F"/>
    <w:rsid w:val="00BB09CE"/>
    <w:rsid w:val="00BB1A73"/>
    <w:rsid w:val="00BB5A5B"/>
    <w:rsid w:val="00BB6A0F"/>
    <w:rsid w:val="00BC1A51"/>
    <w:rsid w:val="00BC2298"/>
    <w:rsid w:val="00BC36DF"/>
    <w:rsid w:val="00BC46DC"/>
    <w:rsid w:val="00BC4D51"/>
    <w:rsid w:val="00BC7E69"/>
    <w:rsid w:val="00BD30D0"/>
    <w:rsid w:val="00BD405E"/>
    <w:rsid w:val="00BD5647"/>
    <w:rsid w:val="00BD7AB5"/>
    <w:rsid w:val="00BE3268"/>
    <w:rsid w:val="00BE3FE6"/>
    <w:rsid w:val="00BE6245"/>
    <w:rsid w:val="00BF1ABC"/>
    <w:rsid w:val="00BF300F"/>
    <w:rsid w:val="00BF3C75"/>
    <w:rsid w:val="00BF455E"/>
    <w:rsid w:val="00C02F08"/>
    <w:rsid w:val="00C12552"/>
    <w:rsid w:val="00C12940"/>
    <w:rsid w:val="00C1329F"/>
    <w:rsid w:val="00C16EAF"/>
    <w:rsid w:val="00C22278"/>
    <w:rsid w:val="00C25516"/>
    <w:rsid w:val="00C2654F"/>
    <w:rsid w:val="00C26600"/>
    <w:rsid w:val="00C26949"/>
    <w:rsid w:val="00C2718F"/>
    <w:rsid w:val="00C305EB"/>
    <w:rsid w:val="00C30609"/>
    <w:rsid w:val="00C330A7"/>
    <w:rsid w:val="00C339AE"/>
    <w:rsid w:val="00C35B3E"/>
    <w:rsid w:val="00C4459A"/>
    <w:rsid w:val="00C44922"/>
    <w:rsid w:val="00C45741"/>
    <w:rsid w:val="00C45C85"/>
    <w:rsid w:val="00C56BDB"/>
    <w:rsid w:val="00C57535"/>
    <w:rsid w:val="00C61204"/>
    <w:rsid w:val="00C65018"/>
    <w:rsid w:val="00C65965"/>
    <w:rsid w:val="00C707A1"/>
    <w:rsid w:val="00C70D02"/>
    <w:rsid w:val="00C72255"/>
    <w:rsid w:val="00C736E2"/>
    <w:rsid w:val="00C73779"/>
    <w:rsid w:val="00C762A5"/>
    <w:rsid w:val="00C7749B"/>
    <w:rsid w:val="00C81567"/>
    <w:rsid w:val="00C85AB2"/>
    <w:rsid w:val="00C86FA4"/>
    <w:rsid w:val="00C87EA8"/>
    <w:rsid w:val="00C91A86"/>
    <w:rsid w:val="00C92068"/>
    <w:rsid w:val="00CA2B1C"/>
    <w:rsid w:val="00CA4E01"/>
    <w:rsid w:val="00CA6422"/>
    <w:rsid w:val="00CB0DE8"/>
    <w:rsid w:val="00CB1212"/>
    <w:rsid w:val="00CB2A8E"/>
    <w:rsid w:val="00CB41E4"/>
    <w:rsid w:val="00CB61EA"/>
    <w:rsid w:val="00CB6204"/>
    <w:rsid w:val="00CB6AAB"/>
    <w:rsid w:val="00CB71B7"/>
    <w:rsid w:val="00CB786B"/>
    <w:rsid w:val="00CC4041"/>
    <w:rsid w:val="00CC57BF"/>
    <w:rsid w:val="00CC6066"/>
    <w:rsid w:val="00CD0E2F"/>
    <w:rsid w:val="00CD10D9"/>
    <w:rsid w:val="00CD532A"/>
    <w:rsid w:val="00CD5814"/>
    <w:rsid w:val="00CD61F4"/>
    <w:rsid w:val="00CE09C7"/>
    <w:rsid w:val="00CE09F0"/>
    <w:rsid w:val="00CE3755"/>
    <w:rsid w:val="00CE454F"/>
    <w:rsid w:val="00CE49A3"/>
    <w:rsid w:val="00CE7B79"/>
    <w:rsid w:val="00CE7C9D"/>
    <w:rsid w:val="00CF00C4"/>
    <w:rsid w:val="00CF4EE0"/>
    <w:rsid w:val="00CF4FCF"/>
    <w:rsid w:val="00CF542D"/>
    <w:rsid w:val="00CF595B"/>
    <w:rsid w:val="00CF726F"/>
    <w:rsid w:val="00CF74C3"/>
    <w:rsid w:val="00D0033C"/>
    <w:rsid w:val="00D0691F"/>
    <w:rsid w:val="00D073E3"/>
    <w:rsid w:val="00D0773A"/>
    <w:rsid w:val="00D14F54"/>
    <w:rsid w:val="00D15444"/>
    <w:rsid w:val="00D206CB"/>
    <w:rsid w:val="00D2176F"/>
    <w:rsid w:val="00D229A0"/>
    <w:rsid w:val="00D26A6C"/>
    <w:rsid w:val="00D26C62"/>
    <w:rsid w:val="00D30B07"/>
    <w:rsid w:val="00D32993"/>
    <w:rsid w:val="00D33B9A"/>
    <w:rsid w:val="00D40F7F"/>
    <w:rsid w:val="00D42D42"/>
    <w:rsid w:val="00D46037"/>
    <w:rsid w:val="00D50388"/>
    <w:rsid w:val="00D64AEE"/>
    <w:rsid w:val="00D67786"/>
    <w:rsid w:val="00D70034"/>
    <w:rsid w:val="00D70CFB"/>
    <w:rsid w:val="00D71503"/>
    <w:rsid w:val="00D732DC"/>
    <w:rsid w:val="00D81FD8"/>
    <w:rsid w:val="00D8660E"/>
    <w:rsid w:val="00D938E9"/>
    <w:rsid w:val="00D95D1C"/>
    <w:rsid w:val="00D96574"/>
    <w:rsid w:val="00D96805"/>
    <w:rsid w:val="00DA0BF4"/>
    <w:rsid w:val="00DA2D59"/>
    <w:rsid w:val="00DB1B75"/>
    <w:rsid w:val="00DB1EA8"/>
    <w:rsid w:val="00DB6DCA"/>
    <w:rsid w:val="00DC10AD"/>
    <w:rsid w:val="00DC3094"/>
    <w:rsid w:val="00DC436F"/>
    <w:rsid w:val="00DC59F8"/>
    <w:rsid w:val="00DC5D7F"/>
    <w:rsid w:val="00DE5D0F"/>
    <w:rsid w:val="00DE6B95"/>
    <w:rsid w:val="00DE6CB6"/>
    <w:rsid w:val="00DF71EF"/>
    <w:rsid w:val="00DF7238"/>
    <w:rsid w:val="00DF7C56"/>
    <w:rsid w:val="00E01112"/>
    <w:rsid w:val="00E058D6"/>
    <w:rsid w:val="00E05DC4"/>
    <w:rsid w:val="00E063F9"/>
    <w:rsid w:val="00E06925"/>
    <w:rsid w:val="00E10CBA"/>
    <w:rsid w:val="00E16FAE"/>
    <w:rsid w:val="00E177A3"/>
    <w:rsid w:val="00E2284A"/>
    <w:rsid w:val="00E23602"/>
    <w:rsid w:val="00E26444"/>
    <w:rsid w:val="00E27342"/>
    <w:rsid w:val="00E34A59"/>
    <w:rsid w:val="00E362BB"/>
    <w:rsid w:val="00E3730C"/>
    <w:rsid w:val="00E43FA7"/>
    <w:rsid w:val="00E51EC9"/>
    <w:rsid w:val="00E5362D"/>
    <w:rsid w:val="00E55B8F"/>
    <w:rsid w:val="00E5637C"/>
    <w:rsid w:val="00E56449"/>
    <w:rsid w:val="00E5683A"/>
    <w:rsid w:val="00E61725"/>
    <w:rsid w:val="00E63328"/>
    <w:rsid w:val="00E64DBC"/>
    <w:rsid w:val="00E666D6"/>
    <w:rsid w:val="00E66BC0"/>
    <w:rsid w:val="00E71676"/>
    <w:rsid w:val="00E71734"/>
    <w:rsid w:val="00E74D2B"/>
    <w:rsid w:val="00E87AAE"/>
    <w:rsid w:val="00E95006"/>
    <w:rsid w:val="00EA557B"/>
    <w:rsid w:val="00EA5D8E"/>
    <w:rsid w:val="00EC1FAA"/>
    <w:rsid w:val="00EC3566"/>
    <w:rsid w:val="00EC4B1A"/>
    <w:rsid w:val="00ED2D84"/>
    <w:rsid w:val="00ED2E6C"/>
    <w:rsid w:val="00ED412A"/>
    <w:rsid w:val="00ED487D"/>
    <w:rsid w:val="00ED5190"/>
    <w:rsid w:val="00ED71EA"/>
    <w:rsid w:val="00EE020C"/>
    <w:rsid w:val="00EE027F"/>
    <w:rsid w:val="00EE02A8"/>
    <w:rsid w:val="00EE79E6"/>
    <w:rsid w:val="00EF0897"/>
    <w:rsid w:val="00EF14AB"/>
    <w:rsid w:val="00EF3B97"/>
    <w:rsid w:val="00EF3C72"/>
    <w:rsid w:val="00EF4EA0"/>
    <w:rsid w:val="00EF6679"/>
    <w:rsid w:val="00EF6FB7"/>
    <w:rsid w:val="00EF7549"/>
    <w:rsid w:val="00EF7D54"/>
    <w:rsid w:val="00F0371F"/>
    <w:rsid w:val="00F03DC9"/>
    <w:rsid w:val="00F042C2"/>
    <w:rsid w:val="00F04F1A"/>
    <w:rsid w:val="00F06977"/>
    <w:rsid w:val="00F105D8"/>
    <w:rsid w:val="00F12284"/>
    <w:rsid w:val="00F13E1D"/>
    <w:rsid w:val="00F147CC"/>
    <w:rsid w:val="00F14CE2"/>
    <w:rsid w:val="00F14CE4"/>
    <w:rsid w:val="00F20078"/>
    <w:rsid w:val="00F20123"/>
    <w:rsid w:val="00F21D2B"/>
    <w:rsid w:val="00F24E67"/>
    <w:rsid w:val="00F31A71"/>
    <w:rsid w:val="00F33270"/>
    <w:rsid w:val="00F35D89"/>
    <w:rsid w:val="00F4165C"/>
    <w:rsid w:val="00F42385"/>
    <w:rsid w:val="00F44941"/>
    <w:rsid w:val="00F469C0"/>
    <w:rsid w:val="00F46ACE"/>
    <w:rsid w:val="00F4757D"/>
    <w:rsid w:val="00F47983"/>
    <w:rsid w:val="00F51C5C"/>
    <w:rsid w:val="00F52743"/>
    <w:rsid w:val="00F52A46"/>
    <w:rsid w:val="00F53D10"/>
    <w:rsid w:val="00F553BF"/>
    <w:rsid w:val="00F670C9"/>
    <w:rsid w:val="00F72833"/>
    <w:rsid w:val="00F72DC5"/>
    <w:rsid w:val="00F7390E"/>
    <w:rsid w:val="00F75204"/>
    <w:rsid w:val="00F76F21"/>
    <w:rsid w:val="00F77A93"/>
    <w:rsid w:val="00F77D11"/>
    <w:rsid w:val="00F80B14"/>
    <w:rsid w:val="00F81D9B"/>
    <w:rsid w:val="00F82114"/>
    <w:rsid w:val="00F83B5F"/>
    <w:rsid w:val="00F86EBE"/>
    <w:rsid w:val="00F9243F"/>
    <w:rsid w:val="00F93AED"/>
    <w:rsid w:val="00F93FF4"/>
    <w:rsid w:val="00F96B2E"/>
    <w:rsid w:val="00FA1365"/>
    <w:rsid w:val="00FA33ED"/>
    <w:rsid w:val="00FA3410"/>
    <w:rsid w:val="00FA3522"/>
    <w:rsid w:val="00FA36DF"/>
    <w:rsid w:val="00FA7144"/>
    <w:rsid w:val="00FB0B9E"/>
    <w:rsid w:val="00FB3958"/>
    <w:rsid w:val="00FB5825"/>
    <w:rsid w:val="00FB7339"/>
    <w:rsid w:val="00FC6361"/>
    <w:rsid w:val="00FC6A4A"/>
    <w:rsid w:val="00FC6B2A"/>
    <w:rsid w:val="00FD096A"/>
    <w:rsid w:val="00FD14ED"/>
    <w:rsid w:val="00FD2BBB"/>
    <w:rsid w:val="00FD4441"/>
    <w:rsid w:val="00FD5454"/>
    <w:rsid w:val="00FD70A0"/>
    <w:rsid w:val="00FE07AC"/>
    <w:rsid w:val="00FE07E9"/>
    <w:rsid w:val="00FE1631"/>
    <w:rsid w:val="00FE2D4A"/>
    <w:rsid w:val="00FE4414"/>
    <w:rsid w:val="00FE6249"/>
    <w:rsid w:val="00FE6E5D"/>
    <w:rsid w:val="00FF00C4"/>
    <w:rsid w:val="00FF36C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F5EF"/>
  <w15:chartTrackingRefBased/>
  <w15:docId w15:val="{EFA8986E-EAC3-4E08-93B9-4F3831D4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0AD"/>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0AD"/>
    <w:rPr>
      <w:lang w:val="sr-Latn-ME"/>
    </w:rPr>
  </w:style>
  <w:style w:type="paragraph" w:styleId="Footer">
    <w:name w:val="footer"/>
    <w:basedOn w:val="Normal"/>
    <w:link w:val="FooterChar"/>
    <w:uiPriority w:val="99"/>
    <w:unhideWhenUsed/>
    <w:rsid w:val="00DC10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0AD"/>
    <w:rPr>
      <w:lang w:val="sr-Latn-ME"/>
    </w:rPr>
  </w:style>
  <w:style w:type="character" w:styleId="Emphasis">
    <w:name w:val="Emphasis"/>
    <w:basedOn w:val="DefaultParagraphFont"/>
    <w:uiPriority w:val="20"/>
    <w:qFormat/>
    <w:rsid w:val="00D2176F"/>
    <w:rPr>
      <w:i/>
      <w:iCs/>
    </w:rPr>
  </w:style>
  <w:style w:type="paragraph" w:styleId="ListParagraph">
    <w:name w:val="List Paragraph"/>
    <w:basedOn w:val="Normal"/>
    <w:uiPriority w:val="34"/>
    <w:qFormat/>
    <w:rsid w:val="00F77A93"/>
    <w:pPr>
      <w:ind w:left="720"/>
      <w:contextualSpacing/>
    </w:pPr>
  </w:style>
  <w:style w:type="character" w:styleId="PlaceholderText">
    <w:name w:val="Placeholder Text"/>
    <w:basedOn w:val="DefaultParagraphFont"/>
    <w:uiPriority w:val="99"/>
    <w:semiHidden/>
    <w:rsid w:val="00B72A1C"/>
    <w:rPr>
      <w:color w:val="808080"/>
    </w:rPr>
  </w:style>
  <w:style w:type="paragraph" w:styleId="BalloonText">
    <w:name w:val="Balloon Text"/>
    <w:basedOn w:val="Normal"/>
    <w:link w:val="BalloonTextChar"/>
    <w:uiPriority w:val="99"/>
    <w:semiHidden/>
    <w:unhideWhenUsed/>
    <w:rsid w:val="000F2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21"/>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7D41C9"/>
    <w:rPr>
      <w:sz w:val="16"/>
      <w:szCs w:val="16"/>
    </w:rPr>
  </w:style>
  <w:style w:type="paragraph" w:styleId="CommentText">
    <w:name w:val="annotation text"/>
    <w:basedOn w:val="Normal"/>
    <w:link w:val="CommentTextChar"/>
    <w:uiPriority w:val="99"/>
    <w:semiHidden/>
    <w:unhideWhenUsed/>
    <w:rsid w:val="007D41C9"/>
    <w:pPr>
      <w:spacing w:line="240" w:lineRule="auto"/>
    </w:pPr>
    <w:rPr>
      <w:sz w:val="20"/>
      <w:szCs w:val="20"/>
    </w:rPr>
  </w:style>
  <w:style w:type="character" w:customStyle="1" w:styleId="CommentTextChar">
    <w:name w:val="Comment Text Char"/>
    <w:basedOn w:val="DefaultParagraphFont"/>
    <w:link w:val="CommentText"/>
    <w:uiPriority w:val="99"/>
    <w:semiHidden/>
    <w:rsid w:val="007D41C9"/>
    <w:rPr>
      <w:sz w:val="20"/>
      <w:szCs w:val="20"/>
      <w:lang w:val="sr-Latn-ME"/>
    </w:rPr>
  </w:style>
  <w:style w:type="paragraph" w:styleId="CommentSubject">
    <w:name w:val="annotation subject"/>
    <w:basedOn w:val="CommentText"/>
    <w:next w:val="CommentText"/>
    <w:link w:val="CommentSubjectChar"/>
    <w:uiPriority w:val="99"/>
    <w:semiHidden/>
    <w:unhideWhenUsed/>
    <w:rsid w:val="007D41C9"/>
    <w:rPr>
      <w:b/>
      <w:bCs/>
    </w:rPr>
  </w:style>
  <w:style w:type="character" w:customStyle="1" w:styleId="CommentSubjectChar">
    <w:name w:val="Comment Subject Char"/>
    <w:basedOn w:val="CommentTextChar"/>
    <w:link w:val="CommentSubject"/>
    <w:uiPriority w:val="99"/>
    <w:semiHidden/>
    <w:rsid w:val="007D41C9"/>
    <w:rPr>
      <w:b/>
      <w:bCs/>
      <w:sz w:val="20"/>
      <w:szCs w:val="20"/>
      <w:lang w:val="sr-Latn-ME"/>
    </w:rPr>
  </w:style>
  <w:style w:type="paragraph" w:styleId="FootnoteText">
    <w:name w:val="footnote text"/>
    <w:basedOn w:val="Normal"/>
    <w:link w:val="FootnoteTextChar"/>
    <w:uiPriority w:val="99"/>
    <w:semiHidden/>
    <w:unhideWhenUsed/>
    <w:rsid w:val="00553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9C6"/>
    <w:rPr>
      <w:sz w:val="20"/>
      <w:szCs w:val="20"/>
      <w:lang w:val="sr-Latn-ME"/>
    </w:rPr>
  </w:style>
  <w:style w:type="character" w:styleId="FootnoteReference">
    <w:name w:val="footnote reference"/>
    <w:basedOn w:val="DefaultParagraphFont"/>
    <w:uiPriority w:val="99"/>
    <w:semiHidden/>
    <w:unhideWhenUsed/>
    <w:rsid w:val="00553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831822">
      <w:bodyDiv w:val="1"/>
      <w:marLeft w:val="0"/>
      <w:marRight w:val="0"/>
      <w:marTop w:val="0"/>
      <w:marBottom w:val="0"/>
      <w:divBdr>
        <w:top w:val="none" w:sz="0" w:space="0" w:color="auto"/>
        <w:left w:val="none" w:sz="0" w:space="0" w:color="auto"/>
        <w:bottom w:val="none" w:sz="0" w:space="0" w:color="auto"/>
        <w:right w:val="none" w:sz="0" w:space="0" w:color="auto"/>
      </w:divBdr>
    </w:div>
    <w:div w:id="608699930">
      <w:bodyDiv w:val="1"/>
      <w:marLeft w:val="0"/>
      <w:marRight w:val="0"/>
      <w:marTop w:val="0"/>
      <w:marBottom w:val="0"/>
      <w:divBdr>
        <w:top w:val="none" w:sz="0" w:space="0" w:color="auto"/>
        <w:left w:val="none" w:sz="0" w:space="0" w:color="auto"/>
        <w:bottom w:val="none" w:sz="0" w:space="0" w:color="auto"/>
        <w:right w:val="none" w:sz="0" w:space="0" w:color="auto"/>
      </w:divBdr>
    </w:div>
    <w:div w:id="1129980335">
      <w:bodyDiv w:val="1"/>
      <w:marLeft w:val="0"/>
      <w:marRight w:val="0"/>
      <w:marTop w:val="0"/>
      <w:marBottom w:val="0"/>
      <w:divBdr>
        <w:top w:val="none" w:sz="0" w:space="0" w:color="auto"/>
        <w:left w:val="none" w:sz="0" w:space="0" w:color="auto"/>
        <w:bottom w:val="none" w:sz="0" w:space="0" w:color="auto"/>
        <w:right w:val="none" w:sz="0" w:space="0" w:color="auto"/>
      </w:divBdr>
    </w:div>
    <w:div w:id="12324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C8B9-9A25-4F73-9EF4-610E051D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Bulatovic</dc:creator>
  <cp:keywords/>
  <dc:description/>
  <cp:lastModifiedBy>Milena Milovic</cp:lastModifiedBy>
  <cp:revision>45</cp:revision>
  <cp:lastPrinted>2022-11-17T10:50:00Z</cp:lastPrinted>
  <dcterms:created xsi:type="dcterms:W3CDTF">2022-11-17T08:43:00Z</dcterms:created>
  <dcterms:modified xsi:type="dcterms:W3CDTF">2022-11-30T09:26:00Z</dcterms:modified>
</cp:coreProperties>
</file>