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72" w:rsidRPr="003A6035" w:rsidRDefault="00984672" w:rsidP="00984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3A603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84672" w:rsidRPr="003A6035" w:rsidRDefault="00984672" w:rsidP="00984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38</w:t>
      </w:r>
      <w:r w:rsidRPr="003A603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984672" w:rsidRPr="003A6035" w:rsidRDefault="00984672" w:rsidP="0098467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10. oktobar 2013. godine, u 14</w:t>
      </w:r>
      <w:r w:rsidRPr="003A6035">
        <w:rPr>
          <w:rFonts w:ascii="Arial" w:hAnsi="Arial" w:cs="Arial"/>
          <w:sz w:val="24"/>
          <w:szCs w:val="24"/>
          <w:lang w:val="sl-SI"/>
        </w:rPr>
        <w:t>.00 sati</w:t>
      </w:r>
    </w:p>
    <w:p w:rsidR="00984672" w:rsidRPr="003A6035" w:rsidRDefault="00984672" w:rsidP="00984672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984672" w:rsidRPr="003A6035" w:rsidRDefault="00984672" w:rsidP="0098467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3A6035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-Usvajanje Zapisnika sa 37</w:t>
      </w:r>
      <w:r w:rsidRPr="003A6035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984672" w:rsidRDefault="00984672" w:rsidP="0098467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3. oktobra </w:t>
      </w:r>
      <w:r w:rsidRPr="003A6035">
        <w:rPr>
          <w:rFonts w:ascii="Arial" w:hAnsi="Arial" w:cs="Arial"/>
          <w:sz w:val="24"/>
          <w:szCs w:val="24"/>
          <w:lang w:val="sl-SI"/>
        </w:rPr>
        <w:t xml:space="preserve">2013. godine </w:t>
      </w:r>
    </w:p>
    <w:p w:rsidR="00984672" w:rsidRPr="003A6035" w:rsidRDefault="00984672" w:rsidP="00984672">
      <w:pPr>
        <w:pStyle w:val="ListParagraph"/>
        <w:rPr>
          <w:rFonts w:ascii="Arial" w:hAnsi="Arial" w:cs="Arial"/>
          <w:sz w:val="24"/>
          <w:szCs w:val="24"/>
        </w:rPr>
      </w:pPr>
    </w:p>
    <w:p w:rsidR="00984672" w:rsidRPr="003A6035" w:rsidRDefault="00984672" w:rsidP="00984672">
      <w:pPr>
        <w:jc w:val="both"/>
        <w:rPr>
          <w:rFonts w:ascii="Arial" w:hAnsi="Arial" w:cs="Arial"/>
          <w:lang w:val="sl-SI"/>
        </w:rPr>
      </w:pPr>
      <w:r w:rsidRPr="003A6035">
        <w:rPr>
          <w:rFonts w:ascii="Arial" w:hAnsi="Arial" w:cs="Arial"/>
          <w:lang w:val="sl-SI"/>
        </w:rPr>
        <w:t xml:space="preserve">      I. MATERIJALI KOJI SU PRIPREMLJENI U SKLADU S PROGRAMOM RADA VLADE</w:t>
      </w:r>
    </w:p>
    <w:p w:rsidR="00984672" w:rsidRPr="004E1475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E1475">
        <w:rPr>
          <w:rFonts w:ascii="Arial" w:eastAsia="Times New Roman" w:hAnsi="Arial" w:cs="Arial"/>
          <w:color w:val="000000"/>
          <w:sz w:val="24"/>
          <w:szCs w:val="24"/>
        </w:rPr>
        <w:t>Izvještaj o realizaciji Programa rada Vlade Crne Gore za III kvartal 2013. godine, kao i objedinjeni Izvještaj o realizaciji Programa rada Vlade u ovoj godini, sa stanjem na dan 4.10. 2013. godine</w:t>
      </w:r>
    </w:p>
    <w:p w:rsidR="00984672" w:rsidRPr="006147C3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4E1475">
        <w:rPr>
          <w:rFonts w:ascii="Arial" w:hAnsi="Arial" w:cs="Arial"/>
          <w:color w:val="000000"/>
          <w:sz w:val="24"/>
          <w:szCs w:val="24"/>
        </w:rPr>
        <w:t>kcioni</w:t>
      </w:r>
      <w:r>
        <w:rPr>
          <w:rFonts w:ascii="Arial" w:hAnsi="Arial" w:cs="Arial"/>
          <w:color w:val="000000"/>
          <w:sz w:val="24"/>
          <w:szCs w:val="24"/>
        </w:rPr>
        <w:t xml:space="preserve"> planovi</w:t>
      </w:r>
      <w:r w:rsidRPr="004E1475">
        <w:rPr>
          <w:rFonts w:ascii="Arial" w:hAnsi="Arial" w:cs="Arial"/>
          <w:color w:val="000000"/>
          <w:sz w:val="24"/>
          <w:szCs w:val="24"/>
        </w:rPr>
        <w:t xml:space="preserve"> za 23. i 24. pregovaračko poglavlje i  Informacija o praćenju realizacije akcionih planova za 23. i 24. pregovaračko poglavlje</w:t>
      </w:r>
    </w:p>
    <w:p w:rsidR="00984672" w:rsidRPr="006147C3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E1475">
        <w:rPr>
          <w:rFonts w:ascii="Arial" w:eastAsia="Times New Roman" w:hAnsi="Arial" w:cs="Arial"/>
          <w:color w:val="000000"/>
          <w:sz w:val="24"/>
          <w:szCs w:val="24"/>
        </w:rPr>
        <w:t xml:space="preserve">edlog akcionog plana za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razvoj </w:t>
      </w:r>
      <w:r w:rsidRPr="004E1475">
        <w:rPr>
          <w:rFonts w:ascii="Arial" w:eastAsia="Times New Roman" w:hAnsi="Arial" w:cs="Arial"/>
          <w:color w:val="000000"/>
          <w:sz w:val="24"/>
          <w:szCs w:val="24"/>
        </w:rPr>
        <w:t>eGovernment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do </w:t>
      </w:r>
      <w:r w:rsidRPr="004E1475">
        <w:rPr>
          <w:rFonts w:ascii="Arial" w:eastAsia="Times New Roman" w:hAnsi="Arial" w:cs="Arial"/>
          <w:color w:val="000000"/>
          <w:sz w:val="24"/>
          <w:szCs w:val="24"/>
        </w:rPr>
        <w:t>2016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E1475">
        <w:rPr>
          <w:rFonts w:ascii="Arial" w:eastAsia="Times New Roman" w:hAnsi="Arial" w:cs="Arial"/>
          <w:color w:val="000000"/>
          <w:sz w:val="24"/>
          <w:szCs w:val="24"/>
        </w:rPr>
        <w:t xml:space="preserve"> godine </w:t>
      </w:r>
    </w:p>
    <w:p w:rsidR="00984672" w:rsidRDefault="00984672" w:rsidP="00984672">
      <w:pPr>
        <w:tabs>
          <w:tab w:val="left" w:pos="69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984672" w:rsidRPr="003A6035" w:rsidRDefault="00984672" w:rsidP="009846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4672" w:rsidRPr="003A6035" w:rsidRDefault="00984672" w:rsidP="00984672">
      <w:pPr>
        <w:jc w:val="both"/>
        <w:rPr>
          <w:rFonts w:ascii="Arial" w:hAnsi="Arial" w:cs="Arial"/>
          <w:lang w:val="sl-SI"/>
        </w:rPr>
      </w:pPr>
      <w:r w:rsidRPr="003A6035">
        <w:rPr>
          <w:rFonts w:ascii="Arial" w:hAnsi="Arial" w:cs="Arial"/>
          <w:sz w:val="24"/>
          <w:szCs w:val="24"/>
          <w:lang w:val="sl-SI"/>
        </w:rPr>
        <w:t xml:space="preserve">      </w:t>
      </w:r>
      <w:r w:rsidRPr="003A6035">
        <w:rPr>
          <w:rFonts w:ascii="Arial" w:hAnsi="Arial" w:cs="Arial"/>
          <w:lang w:val="sl-SI"/>
        </w:rPr>
        <w:t>II. MATERIJALI KOJI SU PRIPREMLJENI U SKLADU S TEKUĆIM AKTIVNOSTIMA VLADE</w:t>
      </w:r>
    </w:p>
    <w:p w:rsidR="00984672" w:rsidRPr="006854FC" w:rsidRDefault="00984672" w:rsidP="009846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854FC">
        <w:rPr>
          <w:rFonts w:ascii="Arial" w:hAnsi="Arial" w:cs="Arial"/>
          <w:color w:val="000000"/>
          <w:sz w:val="24"/>
          <w:szCs w:val="24"/>
        </w:rPr>
        <w:t>Predlog uredbe o načinu i uslovima čuvanja javne registraturske i arhivske građe</w:t>
      </w:r>
    </w:p>
    <w:p w:rsidR="00984672" w:rsidRPr="00984672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672">
        <w:rPr>
          <w:rFonts w:ascii="Arial" w:eastAsia="Times New Roman" w:hAnsi="Arial" w:cs="Arial"/>
          <w:color w:val="000000"/>
          <w:sz w:val="24"/>
          <w:szCs w:val="24"/>
        </w:rPr>
        <w:t xml:space="preserve">Informacija o prenosu prava raspolaganja na  nepokretnostima – 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984672">
        <w:rPr>
          <w:rFonts w:ascii="Arial" w:eastAsia="Times New Roman" w:hAnsi="Arial" w:cs="Arial"/>
          <w:color w:val="000000"/>
          <w:sz w:val="24"/>
          <w:szCs w:val="24"/>
        </w:rPr>
        <w:t>Palata Ivelić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984672">
        <w:rPr>
          <w:rFonts w:ascii="Arial" w:eastAsia="Times New Roman" w:hAnsi="Arial" w:cs="Arial"/>
          <w:color w:val="000000"/>
          <w:sz w:val="24"/>
          <w:szCs w:val="24"/>
        </w:rPr>
        <w:t xml:space="preserve"> u Risnu Vladi Crne Gore, bez naknade, u cilju osnivanja 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984672">
        <w:rPr>
          <w:rFonts w:ascii="Arial" w:eastAsia="Times New Roman" w:hAnsi="Arial" w:cs="Arial"/>
          <w:color w:val="000000"/>
          <w:sz w:val="24"/>
          <w:szCs w:val="24"/>
        </w:rPr>
        <w:t>Međunarodno arheološko - istra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ž</w:t>
      </w:r>
      <w:r w:rsidRPr="00984672">
        <w:rPr>
          <w:rFonts w:ascii="Arial" w:eastAsia="Times New Roman" w:hAnsi="Arial" w:cs="Arial"/>
          <w:color w:val="000000"/>
          <w:sz w:val="24"/>
          <w:szCs w:val="24"/>
        </w:rPr>
        <w:t>ivačkog centra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“ </w:t>
      </w:r>
      <w:r w:rsidRPr="00984672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s Predlogom ugovora</w:t>
      </w:r>
      <w:r w:rsidRPr="009846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84672">
        <w:rPr>
          <w:rFonts w:ascii="Arial" w:hAnsi="Arial" w:cs="Arial"/>
          <w:color w:val="000000"/>
          <w:sz w:val="24"/>
          <w:szCs w:val="24"/>
        </w:rPr>
        <w:tab/>
      </w:r>
    </w:p>
    <w:p w:rsidR="00984672" w:rsidRPr="007A1B2E" w:rsidRDefault="00984672" w:rsidP="009846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4672" w:rsidRPr="004E1475" w:rsidRDefault="00984672" w:rsidP="0098467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4672" w:rsidRPr="003A6035" w:rsidRDefault="00984672" w:rsidP="00984672">
      <w:pPr>
        <w:jc w:val="both"/>
        <w:rPr>
          <w:rFonts w:ascii="Arial" w:hAnsi="Arial" w:cs="Arial"/>
          <w:lang w:val="sl-SI"/>
        </w:rPr>
      </w:pPr>
      <w:r w:rsidRPr="003A6035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edlog uredbe o prestanku važenja Uredbe o načinu i uslovima za dodjelu koncesija za vršenje geoloških istraživanja i eksploataciju mineralnih sirovina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memoranduma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o razumijevanju između Ministarstva odbrane Bosne i Hercegovine,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odbrane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Republike Bugarske,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nacionalne odbrane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Republike Grčke,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odbrane Bivše Jugoslovenske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Republike Makedonije,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odbrane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Crne Gore,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nacionalne odbrane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Rumunije,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Ministarstva odbrane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Republike Srbije i Vlade Republike Turske za Zajedničku združenu vježbu specijalnih snaga (CJSE) 2013 </w:t>
      </w:r>
    </w:p>
    <w:p w:rsidR="00984672" w:rsidRPr="00C54565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o zaključenju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Sporazuma o međusobnoj saradnji na području davalaštva i presađivanja organa između Ministarstva zdravlja Crne Gore i Ministarstv</w:t>
      </w:r>
      <w:r>
        <w:rPr>
          <w:rFonts w:ascii="Arial" w:eastAsia="Times New Roman" w:hAnsi="Arial" w:cs="Arial"/>
          <w:color w:val="000000"/>
          <w:sz w:val="24"/>
          <w:szCs w:val="24"/>
        </w:rPr>
        <w:t>a zdravlja Republike Hrvatske s Pr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edlogom sporazuma</w:t>
      </w:r>
    </w:p>
    <w:p w:rsidR="00984672" w:rsidRPr="00D17A4F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E1475">
        <w:rPr>
          <w:rFonts w:ascii="Arial" w:hAnsi="Arial" w:cs="Arial"/>
          <w:color w:val="000000"/>
          <w:sz w:val="24"/>
          <w:szCs w:val="24"/>
        </w:rPr>
        <w:t>Informacija o obezbjeđivanju sredstava za organizovanje jesenjeg zasijedanja Parlamentarne skupštine OEBS</w:t>
      </w:r>
      <w:r>
        <w:rPr>
          <w:rFonts w:ascii="Arial" w:hAnsi="Arial" w:cs="Arial"/>
          <w:color w:val="000000"/>
          <w:sz w:val="24"/>
          <w:szCs w:val="24"/>
        </w:rPr>
        <w:t>- a</w:t>
      </w:r>
    </w:p>
    <w:p w:rsidR="00984672" w:rsidRPr="00324790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37C96">
        <w:rPr>
          <w:rFonts w:ascii="Arial" w:hAnsi="Arial" w:cs="Arial"/>
          <w:color w:val="000000"/>
          <w:sz w:val="24"/>
          <w:szCs w:val="24"/>
        </w:rPr>
        <w:t>Informacija o obezbjeđivanju sredstava za projekat „Asistenti učeniku u nastavi koja se školuju u redovnim školama po inkluzivnom modelu“</w:t>
      </w:r>
    </w:p>
    <w:p w:rsidR="00984672" w:rsidRPr="00324790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24790">
        <w:rPr>
          <w:rFonts w:ascii="Arial" w:eastAsia="Times New Roman" w:hAnsi="Arial" w:cs="Arial"/>
          <w:color w:val="000000"/>
          <w:sz w:val="24"/>
          <w:szCs w:val="24"/>
        </w:rPr>
        <w:t>Informacija o obezbjeđenju sredstava za finansiranje konsultantskih usluga, projekata i studij</w:t>
      </w:r>
      <w:r>
        <w:rPr>
          <w:rFonts w:ascii="Arial" w:eastAsia="Times New Roman" w:hAnsi="Arial" w:cs="Arial"/>
          <w:color w:val="000000"/>
          <w:sz w:val="24"/>
          <w:szCs w:val="24"/>
        </w:rPr>
        <w:t>a kod Ministarstva nauke u 2013.</w:t>
      </w:r>
      <w:r w:rsidRPr="00324790">
        <w:rPr>
          <w:rFonts w:ascii="Arial" w:eastAsia="Times New Roman" w:hAnsi="Arial" w:cs="Arial"/>
          <w:color w:val="000000"/>
          <w:sz w:val="24"/>
          <w:szCs w:val="24"/>
        </w:rPr>
        <w:t xml:space="preserve"> godini</w:t>
      </w:r>
    </w:p>
    <w:p w:rsidR="00984672" w:rsidRPr="00A62FD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E1475">
        <w:rPr>
          <w:rFonts w:ascii="Arial" w:hAnsi="Arial" w:cs="Arial"/>
          <w:color w:val="000000"/>
          <w:sz w:val="24"/>
          <w:szCs w:val="24"/>
        </w:rPr>
        <w:t>Informacija o potrebi preusmjerenja sredstava sa Ministarstva pravde na  Ministartvo finansija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475">
        <w:rPr>
          <w:rFonts w:ascii="Arial" w:hAnsi="Arial" w:cs="Arial"/>
          <w:color w:val="000000"/>
          <w:sz w:val="24"/>
          <w:szCs w:val="24"/>
        </w:rPr>
        <w:t>- Upravu za imovinu u cilju hitne adaptacije i opremanja Direktorata za izvršenje krivičnih sankcija – Direkcije za uslovnu slobodu 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66C">
        <w:rPr>
          <w:rFonts w:ascii="Arial" w:eastAsia="Times New Roman" w:hAnsi="Arial" w:cs="Arial"/>
          <w:color w:val="000000"/>
          <w:sz w:val="24"/>
          <w:szCs w:val="24"/>
        </w:rPr>
        <w:t>Informacija o ponudi za pravo preče kupovine nepokretnosti u Nacionalnom par</w:t>
      </w:r>
      <w:r>
        <w:rPr>
          <w:rFonts w:ascii="Arial" w:eastAsia="Times New Roman" w:hAnsi="Arial" w:cs="Arial"/>
          <w:color w:val="000000"/>
          <w:sz w:val="24"/>
          <w:szCs w:val="24"/>
        </w:rPr>
        <w:t>ku „Durmitor“ (podnosilac Miodrag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Šarović)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66C">
        <w:rPr>
          <w:rFonts w:ascii="Arial" w:eastAsia="Times New Roman" w:hAnsi="Arial" w:cs="Arial"/>
          <w:color w:val="000000"/>
          <w:sz w:val="24"/>
          <w:szCs w:val="24"/>
        </w:rPr>
        <w:t>Informacija o ponudi za pravo preče kupovine nep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okretnosti u Nacionalnom parku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Lovćen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“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(podnosilac Ilija Radonjić)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Informacija o ponudi za pravo preče kupovine nepokretnosti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 Nacionalnom parku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Durmitor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(podnosilac Jelena Lugovskaja)</w:t>
      </w:r>
    </w:p>
    <w:p w:rsidR="00984672" w:rsidRPr="00986D14" w:rsidRDefault="00984672" w:rsidP="009846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26166C">
        <w:rPr>
          <w:rFonts w:ascii="Arial" w:hAnsi="Arial" w:cs="Arial"/>
          <w:color w:val="000000"/>
          <w:sz w:val="24"/>
          <w:szCs w:val="24"/>
        </w:rPr>
        <w:t>Informacija o ponudi za pravo preče kupovine nep</w:t>
      </w:r>
      <w:r>
        <w:rPr>
          <w:rFonts w:ascii="Arial" w:hAnsi="Arial" w:cs="Arial"/>
          <w:color w:val="000000"/>
          <w:sz w:val="24"/>
          <w:szCs w:val="24"/>
        </w:rPr>
        <w:t xml:space="preserve">okretnosti u Nacionalnom parku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Skadarsko jezero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26166C">
        <w:rPr>
          <w:rFonts w:ascii="Arial" w:hAnsi="Arial" w:cs="Arial"/>
          <w:color w:val="000000"/>
          <w:sz w:val="24"/>
          <w:szCs w:val="24"/>
        </w:rPr>
        <w:t xml:space="preserve">  (podnosilac Alena Verkhozina) </w:t>
      </w:r>
    </w:p>
    <w:p w:rsidR="00984672" w:rsidRPr="00AD5887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66C">
        <w:rPr>
          <w:rFonts w:ascii="Arial" w:eastAsia="Times New Roman" w:hAnsi="Arial" w:cs="Arial"/>
          <w:color w:val="000000"/>
          <w:sz w:val="24"/>
          <w:szCs w:val="24"/>
        </w:rPr>
        <w:t>Informacija o ponudi za pravo preče kupovine nep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okretnosti u Nacionalnom parku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Lovćen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(podnosilac Darka Martinović)</w:t>
      </w:r>
    </w:p>
    <w:p w:rsidR="00984672" w:rsidRPr="00986D14" w:rsidRDefault="00984672" w:rsidP="009846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 izmjenu</w:t>
      </w:r>
      <w:r w:rsidRPr="0026166C">
        <w:rPr>
          <w:rFonts w:ascii="Arial" w:hAnsi="Arial" w:cs="Arial"/>
          <w:color w:val="000000"/>
          <w:sz w:val="24"/>
          <w:szCs w:val="24"/>
        </w:rPr>
        <w:t xml:space="preserve"> zaključaka Vlade Crne Gore 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platforme za učešće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crnogorske 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legacije koju predvodi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dr Radoje Žugić,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ministar finansija, 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na redovnom Jesenjem z</w:t>
      </w:r>
      <w:r>
        <w:rPr>
          <w:rFonts w:ascii="Arial" w:eastAsia="Times New Roman" w:hAnsi="Arial" w:cs="Arial"/>
          <w:color w:val="000000"/>
          <w:sz w:val="24"/>
          <w:szCs w:val="24"/>
        </w:rPr>
        <w:t>asijedanju Svjetske banke i Međunarodnog Monetarnog Fonda i bilateralnim aktivnostima u Sjedinjenim Američkim Državama, od 10. do 15. oktobra 2013. godine, Vašington (SAD)</w:t>
      </w:r>
    </w:p>
    <w:p w:rsidR="00984672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>dlog platforme za učešće prof. d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r Sanje Vlahović, ministarke nauke, na </w:t>
      </w:r>
      <w:r>
        <w:rPr>
          <w:rFonts w:ascii="Arial" w:eastAsia="Times New Roman" w:hAnsi="Arial" w:cs="Arial"/>
          <w:color w:val="000000"/>
          <w:sz w:val="24"/>
          <w:szCs w:val="24"/>
        </w:rPr>
        <w:t>Međunarodnoj konferenciji 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Energetska sigurnost i </w:t>
      </w:r>
      <w:r>
        <w:rPr>
          <w:rFonts w:ascii="Arial" w:eastAsia="Times New Roman" w:hAnsi="Arial" w:cs="Arial"/>
          <w:color w:val="000000"/>
          <w:sz w:val="24"/>
          <w:szCs w:val="24"/>
        </w:rPr>
        <w:t>održivost iz perspektive OEBS-a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17. i 18. oktobra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2013. godine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 Ašgabatu (Turkmenistan)</w:t>
      </w:r>
    </w:p>
    <w:p w:rsidR="00984672" w:rsidRPr="00554286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37C96">
        <w:rPr>
          <w:rFonts w:ascii="Arial" w:hAnsi="Arial" w:cs="Arial"/>
          <w:color w:val="000000"/>
          <w:sz w:val="24"/>
          <w:szCs w:val="24"/>
        </w:rPr>
        <w:t>edlog platforme za učešće crnogorske delegacije koju će p</w:t>
      </w:r>
      <w:r>
        <w:rPr>
          <w:rFonts w:ascii="Arial" w:hAnsi="Arial" w:cs="Arial"/>
          <w:color w:val="000000"/>
          <w:sz w:val="24"/>
          <w:szCs w:val="24"/>
        </w:rPr>
        <w:t>redvoditi dr Vladimir Kavarić, </w:t>
      </w:r>
      <w:r w:rsidRPr="00F37C96">
        <w:rPr>
          <w:rFonts w:ascii="Arial" w:hAnsi="Arial" w:cs="Arial"/>
          <w:color w:val="000000"/>
          <w:sz w:val="24"/>
          <w:szCs w:val="24"/>
        </w:rPr>
        <w:t xml:space="preserve">ministar ekonomije, na sastanku sa predstavnicima kompanije BP Exploration (Shah Deniz) Limited, </w:t>
      </w:r>
      <w:r>
        <w:rPr>
          <w:rFonts w:ascii="Arial" w:hAnsi="Arial" w:cs="Arial"/>
          <w:color w:val="000000"/>
          <w:sz w:val="24"/>
          <w:szCs w:val="24"/>
        </w:rPr>
        <w:t xml:space="preserve">od 11. do 13. oktobra </w:t>
      </w:r>
      <w:r w:rsidRPr="00F37C96">
        <w:rPr>
          <w:rFonts w:ascii="Arial" w:hAnsi="Arial" w:cs="Arial"/>
          <w:color w:val="000000"/>
          <w:sz w:val="24"/>
          <w:szCs w:val="24"/>
        </w:rPr>
        <w:t>2013.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37C96">
        <w:rPr>
          <w:rFonts w:ascii="Arial" w:hAnsi="Arial" w:cs="Arial"/>
          <w:color w:val="000000"/>
          <w:sz w:val="24"/>
          <w:szCs w:val="24"/>
        </w:rPr>
        <w:t>godine</w:t>
      </w:r>
      <w:r>
        <w:rPr>
          <w:rFonts w:ascii="Arial" w:hAnsi="Arial" w:cs="Arial"/>
          <w:color w:val="000000"/>
          <w:sz w:val="24"/>
          <w:szCs w:val="24"/>
        </w:rPr>
        <w:t>, London (Velika Britanija)</w:t>
      </w:r>
    </w:p>
    <w:p w:rsidR="00984672" w:rsidRPr="00554286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platforme za posjetu delegacije Ministarstva održivog razvoja i turizma institucijama Evropske komisije, 15. i 16. oktobra 2013. godine, Brisel</w:t>
      </w:r>
      <w:r w:rsidRPr="0055428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554286">
        <w:rPr>
          <w:rFonts w:ascii="Arial" w:hAnsi="Arial" w:cs="Arial"/>
          <w:color w:val="000000"/>
          <w:sz w:val="24"/>
          <w:szCs w:val="24"/>
        </w:rPr>
        <w:t>Kraljevina Belgija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984672" w:rsidRPr="008D40BA" w:rsidRDefault="00984672" w:rsidP="009846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26166C">
        <w:rPr>
          <w:rFonts w:ascii="Arial" w:hAnsi="Arial" w:cs="Arial"/>
          <w:sz w:val="24"/>
          <w:szCs w:val="24"/>
          <w:lang w:val="sl-SI"/>
        </w:rPr>
        <w:t>Kadrovska pitanja</w:t>
      </w:r>
      <w:r w:rsidRPr="0026166C">
        <w:rPr>
          <w:rFonts w:ascii="Arial" w:hAnsi="Arial" w:cs="Arial"/>
          <w:sz w:val="24"/>
          <w:szCs w:val="24"/>
          <w:lang w:val="sr-Latn-CS"/>
        </w:rPr>
        <w:t xml:space="preserve">   </w:t>
      </w:r>
      <w:r w:rsidRPr="00435EA6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984672" w:rsidRPr="00435EA6" w:rsidRDefault="00984672" w:rsidP="00984672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984672" w:rsidRPr="0098167C" w:rsidRDefault="00984672" w:rsidP="00984672">
      <w:pPr>
        <w:jc w:val="both"/>
        <w:rPr>
          <w:rFonts w:ascii="Arial" w:hAnsi="Arial" w:cs="Arial"/>
          <w:lang w:val="sr-Latn-CS"/>
        </w:rPr>
      </w:pPr>
      <w:r w:rsidRPr="0098167C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984672" w:rsidRPr="00951BD5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51BD5">
        <w:rPr>
          <w:rFonts w:ascii="Arial" w:eastAsia="Times New Roman" w:hAnsi="Arial" w:cs="Arial"/>
          <w:color w:val="000000"/>
          <w:sz w:val="24"/>
          <w:szCs w:val="24"/>
        </w:rPr>
        <w:t>edlog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mišljenja na amandmane na Pr</w:t>
      </w:r>
      <w:r w:rsidRPr="00951BD5">
        <w:rPr>
          <w:rFonts w:ascii="Arial" w:eastAsia="Times New Roman" w:hAnsi="Arial" w:cs="Arial"/>
          <w:color w:val="000000"/>
          <w:sz w:val="24"/>
          <w:szCs w:val="24"/>
        </w:rPr>
        <w:t xml:space="preserve">edlog zakona o izmjeni i dopuni Zakona o zaštiti od buke u životnoj sredini </w:t>
      </w:r>
      <w:r>
        <w:rPr>
          <w:rFonts w:ascii="Arial" w:eastAsia="Times New Roman" w:hAnsi="Arial" w:cs="Arial"/>
          <w:color w:val="000000"/>
          <w:sz w:val="24"/>
          <w:szCs w:val="24"/>
        </w:rPr>
        <w:t>(predlagači</w:t>
      </w:r>
      <w:r w:rsidRPr="00951BD5">
        <w:rPr>
          <w:rFonts w:ascii="Arial" w:eastAsia="Times New Roman" w:hAnsi="Arial" w:cs="Arial"/>
          <w:color w:val="000000"/>
          <w:sz w:val="24"/>
          <w:szCs w:val="24"/>
        </w:rPr>
        <w:t xml:space="preserve"> poslanici Predrag Sekulić </w:t>
      </w:r>
      <w:r>
        <w:rPr>
          <w:rFonts w:ascii="Arial" w:eastAsia="Times New Roman" w:hAnsi="Arial" w:cs="Arial"/>
          <w:color w:val="000000"/>
          <w:sz w:val="24"/>
          <w:szCs w:val="24"/>
        </w:rPr>
        <w:t>i Slobodan Radović)</w:t>
      </w:r>
    </w:p>
    <w:p w:rsidR="00984672" w:rsidRPr="0026166C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66C">
        <w:rPr>
          <w:rFonts w:ascii="Arial" w:eastAsia="Times New Roman" w:hAnsi="Arial" w:cs="Arial"/>
          <w:color w:val="000000"/>
          <w:sz w:val="24"/>
          <w:szCs w:val="24"/>
        </w:rPr>
        <w:t>Odluka o izmjeni Statuta „ Monte put“ DOO Podgorica</w:t>
      </w:r>
    </w:p>
    <w:p w:rsidR="00984672" w:rsidRPr="00324790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4790">
        <w:rPr>
          <w:rFonts w:ascii="Arial" w:eastAsia="Times New Roman" w:hAnsi="Arial" w:cs="Arial"/>
          <w:sz w:val="24"/>
          <w:szCs w:val="24"/>
        </w:rPr>
        <w:t xml:space="preserve">Odluka o izmjenama i dopunama Finansijskog plana Kontrole letenja Srbije i Crne Gore SMATSA doo za 2013. godinu </w:t>
      </w:r>
    </w:p>
    <w:p w:rsidR="00984672" w:rsidRPr="003209B8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>edlog za davanje saglasnosti za izvođenje pripremnih aktivnosti na zemlj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ištu u svojini Crne Gore,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Terni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26166C">
        <w:rPr>
          <w:rFonts w:ascii="Arial" w:eastAsia="Times New Roman" w:hAnsi="Arial" w:cs="Arial"/>
          <w:color w:val="000000"/>
          <w:sz w:val="24"/>
          <w:szCs w:val="24"/>
        </w:rPr>
        <w:t xml:space="preserve"> DOO Crna Gora</w:t>
      </w:r>
    </w:p>
    <w:p w:rsidR="00EF7814" w:rsidRPr="00EF7814" w:rsidRDefault="00EF7814" w:rsidP="00EF78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14">
        <w:rPr>
          <w:rFonts w:ascii="Arial" w:eastAsia="Times New Roman" w:hAnsi="Arial" w:cs="Arial"/>
          <w:color w:val="000000"/>
          <w:sz w:val="24"/>
          <w:szCs w:val="24"/>
        </w:rPr>
        <w:t xml:space="preserve">Zahtjev za davanje saglasnosti u skladu s članom 4 stav 1 Odluke o kriterijumima za utvrđivanje visine naknade za rad članova radnog tijela ili </w:t>
      </w:r>
      <w:r>
        <w:rPr>
          <w:rFonts w:ascii="Arial" w:eastAsia="Times New Roman" w:hAnsi="Arial" w:cs="Arial"/>
          <w:color w:val="000000"/>
          <w:sz w:val="24"/>
          <w:szCs w:val="24"/>
        </w:rPr>
        <w:t>drugog oblika rada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Službeni list CG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EF7814">
        <w:rPr>
          <w:rFonts w:ascii="Arial" w:eastAsia="Times New Roman" w:hAnsi="Arial" w:cs="Arial"/>
          <w:color w:val="000000"/>
          <w:sz w:val="24"/>
          <w:szCs w:val="24"/>
        </w:rPr>
        <w:t>, br. 26/12, 34/12 i 27/13)</w:t>
      </w:r>
    </w:p>
    <w:p w:rsidR="00984672" w:rsidRPr="00012C1F" w:rsidRDefault="00984672" w:rsidP="009846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6035">
        <w:rPr>
          <w:rFonts w:ascii="Arial" w:hAnsi="Arial" w:cs="Arial"/>
          <w:sz w:val="24"/>
          <w:szCs w:val="24"/>
          <w:lang w:val="sl-SI"/>
        </w:rPr>
        <w:t>Tekuća pitanj</w:t>
      </w:r>
      <w:r w:rsidRPr="003A6035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984672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84672" w:rsidRPr="0037659E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84672" w:rsidRPr="00012C1F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12C1F">
        <w:rPr>
          <w:rFonts w:ascii="Arial" w:hAnsi="Arial" w:cs="Arial"/>
          <w:color w:val="000000"/>
        </w:rPr>
        <w:t>V. NA UVID</w:t>
      </w:r>
    </w:p>
    <w:p w:rsidR="00984672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Pr="0026166C">
        <w:rPr>
          <w:rFonts w:ascii="Arial" w:hAnsi="Arial" w:cs="Arial"/>
          <w:color w:val="000000"/>
          <w:sz w:val="24"/>
          <w:szCs w:val="24"/>
        </w:rPr>
        <w:t>Izvještaj</w:t>
      </w:r>
      <w:r>
        <w:rPr>
          <w:rFonts w:ascii="Arial" w:hAnsi="Arial" w:cs="Arial"/>
          <w:color w:val="000000"/>
          <w:sz w:val="24"/>
          <w:szCs w:val="24"/>
        </w:rPr>
        <w:t xml:space="preserve"> o učešću crnogorske delegacije</w:t>
      </w:r>
      <w:r w:rsidRPr="0026166C">
        <w:rPr>
          <w:rFonts w:ascii="Arial" w:hAnsi="Arial" w:cs="Arial"/>
          <w:color w:val="000000"/>
          <w:sz w:val="24"/>
          <w:szCs w:val="24"/>
        </w:rPr>
        <w:t xml:space="preserve"> na 57. Redovnom zasijedanju Generalne konferencije Međunarodne agencije za atomsku </w:t>
      </w:r>
      <w:r>
        <w:rPr>
          <w:rFonts w:ascii="Arial" w:hAnsi="Arial" w:cs="Arial"/>
          <w:color w:val="000000"/>
          <w:sz w:val="24"/>
          <w:szCs w:val="24"/>
        </w:rPr>
        <w:t>energiju (Beč, Austrija, 16-20.</w:t>
      </w:r>
      <w:r w:rsidRPr="0026166C">
        <w:rPr>
          <w:rFonts w:ascii="Arial" w:hAnsi="Arial" w:cs="Arial"/>
          <w:color w:val="000000"/>
          <w:sz w:val="24"/>
          <w:szCs w:val="24"/>
        </w:rPr>
        <w:t>9.2013</w:t>
      </w:r>
      <w:r>
        <w:rPr>
          <w:rFonts w:ascii="Arial" w:hAnsi="Arial" w:cs="Arial"/>
          <w:color w:val="000000"/>
          <w:sz w:val="24"/>
          <w:szCs w:val="24"/>
        </w:rPr>
        <w:t>. godine</w:t>
      </w:r>
      <w:r w:rsidRPr="0026166C">
        <w:rPr>
          <w:rFonts w:ascii="Arial" w:hAnsi="Arial" w:cs="Arial"/>
          <w:color w:val="000000"/>
          <w:sz w:val="24"/>
          <w:szCs w:val="24"/>
        </w:rPr>
        <w:t>)</w:t>
      </w:r>
    </w:p>
    <w:p w:rsidR="00984672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FF0C87">
        <w:rPr>
          <w:rFonts w:ascii="Arial" w:hAnsi="Arial" w:cs="Arial"/>
          <w:color w:val="000000"/>
          <w:sz w:val="24"/>
          <w:szCs w:val="24"/>
        </w:rPr>
        <w:t>Izvještaj sa sastanka delegacija Vlade Crne Gore i Vlade Republike Italije o međunarodnom drumskom prevozu putnika i tereta između Crne Gore i Republike Italije, održanog 26. i 27. septembra 2013. godine, u Rimu</w:t>
      </w:r>
    </w:p>
    <w:p w:rsidR="00984672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84672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84672" w:rsidRPr="00FF0C87" w:rsidRDefault="00984672" w:rsidP="0098467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Podgorica, 10. oktobar 2013. godine</w:t>
      </w:r>
    </w:p>
    <w:p w:rsidR="00984672" w:rsidRDefault="00984672" w:rsidP="0098467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4672" w:rsidRDefault="00984672" w:rsidP="0098467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6B1"/>
    <w:multiLevelType w:val="hybridMultilevel"/>
    <w:tmpl w:val="5FE67744"/>
    <w:lvl w:ilvl="0" w:tplc="EBA6E1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672"/>
    <w:rsid w:val="000B53FE"/>
    <w:rsid w:val="00692489"/>
    <w:rsid w:val="00984672"/>
    <w:rsid w:val="009E1B1B"/>
    <w:rsid w:val="00DB5AAC"/>
    <w:rsid w:val="00E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2013-10-10T08:57:00Z</dcterms:created>
  <dcterms:modified xsi:type="dcterms:W3CDTF">2013-10-10T08:57:00Z</dcterms:modified>
</cp:coreProperties>
</file>