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AC0D58" w:rsidRDefault="004D0068" w:rsidP="00AC0D58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AC0D58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AC0D58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AC0D58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AC0D58" w:rsidRDefault="009857B8" w:rsidP="00AC0D58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AC0D58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AC0D58">
        <w:rPr>
          <w:rFonts w:ascii="Arial" w:hAnsi="Arial" w:cs="Arial"/>
          <w:sz w:val="22"/>
          <w:szCs w:val="22"/>
        </w:rPr>
        <w:t>Ministarstvo ekon</w:t>
      </w:r>
      <w:r w:rsidR="00B544B2" w:rsidRPr="00AC0D58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AC0D58" w:rsidRDefault="009857B8" w:rsidP="00AC0D58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AC0D58" w:rsidRDefault="00375D08" w:rsidP="00AC0D58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AC0D58" w:rsidRDefault="00B167AC" w:rsidP="00AC0D58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9588E81" w:rsidR="000F2BFC" w:rsidRPr="00AC0D58" w:rsidRDefault="000F2BFC" w:rsidP="00AC0D58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3BFB7778" w14:textId="392309B1" w:rsidR="00AC0D58" w:rsidRPr="00AC0D58" w:rsidRDefault="00AC0D58" w:rsidP="00AC0D58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766478E4" w14:textId="23DA0408" w:rsidR="00EC731E" w:rsidRDefault="00AC0D58" w:rsidP="00EC731E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AC0D58">
        <w:rPr>
          <w:rFonts w:ascii="Arial" w:hAnsi="Arial" w:cs="Arial"/>
          <w:color w:val="000000"/>
          <w:sz w:val="22"/>
          <w:szCs w:val="22"/>
        </w:rPr>
        <w:t>USLOVI ZA IZDAVANJE ODOBRENJA ZA OBAVLJANJE TURISTIČKE DJELATNOSTI PRUŽANJA USLUGA RAFTINGA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Privredno društvo, drugo pravno lice ili preduzetnik koje namjerava pružati usluge raftinga kao turističke djelatnosti u obavezi je ovom ministarstvu, kao nadležnom organu za izdavanje odobrenja za rad, shodno članu 37 Zakona o raftingu („Sl.list CG”, br. 53/11, 53/16 i 57/16) dostaviti: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1. Pismeni zahtjev koji sadrži podatke o: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nazivu i sjedištu, odnosno ime i prezime, jedinstveni matični broj i adresu pružaoca usluga;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podatke o vrsti usluga i čamcu za rafting, odnosno splavu.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2. Sertifikat o stečenoj nacionalnoj stručnoj kvalifikaciji za vođu čamca ili splava, odnosno IRF licencu za najmanje jedno lice.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3. Ovjerena kopija/e: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Polise osiguranja od odgovornosti za štetu pričinjenu trećim licima i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Polisa osiguranja korisnika usluga.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4. Dokaze o: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registraciji privrednog društva, drugog pravnog lica ili preduzetnika (Izvod iz Centralnog registra privrednih subjekata),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dozvolu za plovidbu čamca (izdaje Kapetanija) i</w:t>
      </w:r>
      <w:r w:rsidRPr="00AC0D58">
        <w:rPr>
          <w:rFonts w:ascii="Arial" w:hAnsi="Arial" w:cs="Arial"/>
          <w:color w:val="000000"/>
          <w:sz w:val="22"/>
          <w:szCs w:val="22"/>
        </w:rPr>
        <w:br/>
        <w:t>- svjedočanstvo o usklađenosti sa sigurnosnim pravilima plovidbe (izdaje Uprava pomorske sigurnosti)</w:t>
      </w:r>
      <w:r w:rsidRPr="00AC0D58">
        <w:rPr>
          <w:rFonts w:ascii="Arial" w:hAnsi="Arial" w:cs="Arial"/>
          <w:color w:val="000000"/>
          <w:sz w:val="22"/>
          <w:szCs w:val="22"/>
        </w:rPr>
        <w:br/>
        <w:t>pribavlja ministarstvo po službenoj dužnosti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5. Dokaz o uplati administrativne takse na račun Minista</w:t>
      </w:r>
      <w:r w:rsidR="00515655">
        <w:rPr>
          <w:rFonts w:ascii="Arial" w:hAnsi="Arial" w:cs="Arial"/>
          <w:color w:val="000000"/>
          <w:sz w:val="22"/>
          <w:szCs w:val="22"/>
        </w:rPr>
        <w:t>rstva ekonomskog razvoja</w:t>
      </w:r>
      <w:r w:rsidRPr="00AC0D58">
        <w:rPr>
          <w:rFonts w:ascii="Arial" w:hAnsi="Arial" w:cs="Arial"/>
          <w:color w:val="000000"/>
          <w:sz w:val="22"/>
          <w:szCs w:val="22"/>
        </w:rPr>
        <w:t xml:space="preserve"> br. </w:t>
      </w:r>
      <w:r w:rsidR="001F2659" w:rsidRPr="008D00DA">
        <w:rPr>
          <w:rFonts w:ascii="Arial" w:hAnsi="Arial" w:cs="Arial"/>
          <w:bCs/>
          <w:lang w:val="sl-SI"/>
        </w:rPr>
        <w:t>832-3161232-94</w:t>
      </w:r>
      <w:r w:rsidR="001F2659">
        <w:rPr>
          <w:b/>
          <w:bCs/>
          <w:lang w:val="sl-SI"/>
        </w:rPr>
        <w:t xml:space="preserve">  </w:t>
      </w:r>
      <w:r w:rsidRPr="00AC0D58">
        <w:rPr>
          <w:rFonts w:ascii="Arial" w:hAnsi="Arial" w:cs="Arial"/>
          <w:color w:val="000000"/>
          <w:sz w:val="22"/>
          <w:szCs w:val="22"/>
        </w:rPr>
        <w:t>(Zakon o admini</w:t>
      </w:r>
      <w:r w:rsidR="00784DCD">
        <w:rPr>
          <w:rFonts w:ascii="Arial" w:hAnsi="Arial" w:cs="Arial"/>
          <w:color w:val="000000"/>
          <w:sz w:val="22"/>
          <w:szCs w:val="22"/>
        </w:rPr>
        <w:t>strativnim taksama</w:t>
      </w:r>
      <w:r w:rsidRPr="00AC0D58">
        <w:rPr>
          <w:rFonts w:ascii="Arial" w:hAnsi="Arial" w:cs="Arial"/>
          <w:color w:val="000000"/>
          <w:sz w:val="22"/>
          <w:szCs w:val="22"/>
        </w:rPr>
        <w:t>) u iznosu od 2,00</w:t>
      </w:r>
      <w:r w:rsidRPr="0053752B">
        <w:rPr>
          <w:rFonts w:ascii="Arial" w:hAnsi="Arial" w:cs="Arial"/>
          <w:color w:val="000000"/>
          <w:sz w:val="18"/>
          <w:szCs w:val="18"/>
        </w:rPr>
        <w:t xml:space="preserve"> €.</w:t>
      </w:r>
      <w:r w:rsidR="002F6254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6. Popunjeni obrazac za upis u Centralni turistički registar (CTR).</w:t>
      </w:r>
      <w:r w:rsidR="00784DCD">
        <w:rPr>
          <w:rFonts w:ascii="Arial" w:hAnsi="Arial" w:cs="Arial"/>
          <w:color w:val="000000"/>
          <w:sz w:val="22"/>
          <w:szCs w:val="22"/>
        </w:rPr>
        <w:t xml:space="preserve"> 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Uz zahtjev je potrebno naznačiti uslužni broj telefona.</w:t>
      </w:r>
      <w:r w:rsidRPr="00AC0D58">
        <w:rPr>
          <w:rFonts w:ascii="Arial" w:hAnsi="Arial" w:cs="Arial"/>
          <w:color w:val="000000"/>
          <w:sz w:val="22"/>
          <w:szCs w:val="22"/>
        </w:rPr>
        <w:br/>
      </w:r>
      <w:r w:rsidRPr="00AC0D58">
        <w:rPr>
          <w:rFonts w:ascii="Arial" w:hAnsi="Arial" w:cs="Arial"/>
          <w:color w:val="000000"/>
          <w:sz w:val="22"/>
          <w:szCs w:val="22"/>
        </w:rPr>
        <w:br/>
        <w:t>O eventualnim bližim obavještenjima moguće je kontaktirati ovlašćena službena lica ministarstva za vođenje upravnog postupka na telefon br. 020/446-262,</w:t>
      </w:r>
      <w:r w:rsidR="00EC731E">
        <w:rPr>
          <w:rFonts w:ascii="Arial" w:hAnsi="Arial" w:cs="Arial"/>
          <w:color w:val="000000"/>
          <w:sz w:val="22"/>
          <w:szCs w:val="22"/>
        </w:rPr>
        <w:t xml:space="preserve"> 020/446 244, </w:t>
      </w:r>
    </w:p>
    <w:p w14:paraId="2A677A33" w14:textId="22AE56DE" w:rsidR="00AC0D58" w:rsidRPr="00AC0D58" w:rsidRDefault="00AC0D58" w:rsidP="00EC731E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AC0D58">
        <w:rPr>
          <w:rFonts w:ascii="Arial" w:hAnsi="Arial" w:cs="Arial"/>
          <w:color w:val="000000"/>
          <w:sz w:val="22"/>
          <w:szCs w:val="22"/>
        </w:rPr>
        <w:t>067-263-578.</w:t>
      </w:r>
    </w:p>
    <w:p w14:paraId="5EC7B7CA" w14:textId="77777777" w:rsidR="00AC0D58" w:rsidRPr="00AC0D58" w:rsidRDefault="00AC0D58" w:rsidP="00AC0D58">
      <w:pPr>
        <w:pStyle w:val="NormalWeb"/>
        <w:jc w:val="left"/>
        <w:rPr>
          <w:rFonts w:ascii="Arial" w:hAnsi="Arial" w:cs="Arial"/>
          <w:color w:val="000000"/>
          <w:sz w:val="22"/>
          <w:szCs w:val="22"/>
        </w:rPr>
      </w:pPr>
      <w:r w:rsidRPr="00AC0D58">
        <w:rPr>
          <w:rFonts w:ascii="Arial" w:hAnsi="Arial" w:cs="Arial"/>
          <w:color w:val="000000"/>
          <w:sz w:val="22"/>
          <w:szCs w:val="22"/>
        </w:rPr>
        <w:t>Dokumenti:</w:t>
      </w:r>
    </w:p>
    <w:p w14:paraId="10378FA3" w14:textId="478748AF" w:rsidR="00AC0D58" w:rsidRPr="00563C95" w:rsidRDefault="00AC0D58" w:rsidP="00AC0D58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  <w:r w:rsidRPr="00563C95">
        <w:rPr>
          <w:rFonts w:ascii="Arial" w:hAnsi="Arial" w:cs="Arial"/>
          <w:sz w:val="22"/>
        </w:rPr>
        <w:t>Zahtjev</w:t>
      </w:r>
      <w:r w:rsidRPr="00563C95">
        <w:rPr>
          <w:rFonts w:ascii="Arial" w:hAnsi="Arial" w:cs="Arial"/>
          <w:color w:val="000000"/>
          <w:sz w:val="22"/>
        </w:rPr>
        <w:br/>
      </w:r>
      <w:r w:rsidRPr="00563C95">
        <w:rPr>
          <w:rFonts w:ascii="Arial" w:hAnsi="Arial" w:cs="Arial"/>
          <w:sz w:val="22"/>
        </w:rPr>
        <w:t>Obrazac za upis u CTR - Centralni turistički registar</w:t>
      </w:r>
      <w:r w:rsidR="00563C95">
        <w:rPr>
          <w:rFonts w:ascii="Arial" w:hAnsi="Arial" w:cs="Arial"/>
          <w:sz w:val="22"/>
        </w:rPr>
        <w:t xml:space="preserve"> - Rafting</w:t>
      </w:r>
    </w:p>
    <w:sectPr w:rsidR="00AC0D58" w:rsidRPr="00563C95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3BC2" w14:textId="77777777" w:rsidR="00EB7665" w:rsidRDefault="00EB7665" w:rsidP="00A6505B">
      <w:pPr>
        <w:spacing w:before="0" w:after="0" w:line="240" w:lineRule="auto"/>
      </w:pPr>
      <w:r>
        <w:separator/>
      </w:r>
    </w:p>
  </w:endnote>
  <w:endnote w:type="continuationSeparator" w:id="0">
    <w:p w14:paraId="477BE4F6" w14:textId="77777777" w:rsidR="00EB7665" w:rsidRDefault="00EB7665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E1987" w14:textId="77777777" w:rsidR="00EB7665" w:rsidRDefault="00EB7665" w:rsidP="00A6505B">
      <w:pPr>
        <w:spacing w:before="0" w:after="0" w:line="240" w:lineRule="auto"/>
      </w:pPr>
      <w:r>
        <w:separator/>
      </w:r>
    </w:p>
  </w:footnote>
  <w:footnote w:type="continuationSeparator" w:id="0">
    <w:p w14:paraId="063A29FD" w14:textId="77777777" w:rsidR="00EB7665" w:rsidRDefault="00EB7665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21AAF"/>
    <w:rsid w:val="0013132E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2659"/>
    <w:rsid w:val="001F75D5"/>
    <w:rsid w:val="00205759"/>
    <w:rsid w:val="00245B45"/>
    <w:rsid w:val="002511E4"/>
    <w:rsid w:val="00252A36"/>
    <w:rsid w:val="00277FA7"/>
    <w:rsid w:val="002815F4"/>
    <w:rsid w:val="002838FA"/>
    <w:rsid w:val="00292D5E"/>
    <w:rsid w:val="00293C85"/>
    <w:rsid w:val="002A7CB3"/>
    <w:rsid w:val="002D7BBB"/>
    <w:rsid w:val="002F461C"/>
    <w:rsid w:val="002F6254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5493"/>
    <w:rsid w:val="003A6DB5"/>
    <w:rsid w:val="003A7DFE"/>
    <w:rsid w:val="003C6241"/>
    <w:rsid w:val="003C7EF4"/>
    <w:rsid w:val="003D3BC1"/>
    <w:rsid w:val="003D75C5"/>
    <w:rsid w:val="003D7B36"/>
    <w:rsid w:val="003E445A"/>
    <w:rsid w:val="00403F9D"/>
    <w:rsid w:val="004112D5"/>
    <w:rsid w:val="00415D68"/>
    <w:rsid w:val="004378E1"/>
    <w:rsid w:val="00440417"/>
    <w:rsid w:val="00447121"/>
    <w:rsid w:val="00451F6C"/>
    <w:rsid w:val="00451FF9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15655"/>
    <w:rsid w:val="00523147"/>
    <w:rsid w:val="00531FDF"/>
    <w:rsid w:val="0053752B"/>
    <w:rsid w:val="00541641"/>
    <w:rsid w:val="00550162"/>
    <w:rsid w:val="005549DD"/>
    <w:rsid w:val="00563C95"/>
    <w:rsid w:val="005723C7"/>
    <w:rsid w:val="00577910"/>
    <w:rsid w:val="005A4E7E"/>
    <w:rsid w:val="005B44BF"/>
    <w:rsid w:val="005C00D9"/>
    <w:rsid w:val="005C6F24"/>
    <w:rsid w:val="005E12A9"/>
    <w:rsid w:val="005F56D9"/>
    <w:rsid w:val="00612213"/>
    <w:rsid w:val="00621188"/>
    <w:rsid w:val="00630A76"/>
    <w:rsid w:val="00631AEC"/>
    <w:rsid w:val="00631C9E"/>
    <w:rsid w:val="00640579"/>
    <w:rsid w:val="00646D57"/>
    <w:rsid w:val="006739CA"/>
    <w:rsid w:val="006A24FA"/>
    <w:rsid w:val="006A2C40"/>
    <w:rsid w:val="006B0CEE"/>
    <w:rsid w:val="006C296C"/>
    <w:rsid w:val="006D711E"/>
    <w:rsid w:val="006D7427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612A3"/>
    <w:rsid w:val="00770ADE"/>
    <w:rsid w:val="0077100B"/>
    <w:rsid w:val="00784DCD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659F6"/>
    <w:rsid w:val="0088156B"/>
    <w:rsid w:val="00885190"/>
    <w:rsid w:val="008A16B7"/>
    <w:rsid w:val="008A5C8A"/>
    <w:rsid w:val="008A79EC"/>
    <w:rsid w:val="008B292A"/>
    <w:rsid w:val="008C7F82"/>
    <w:rsid w:val="008D00DA"/>
    <w:rsid w:val="008E087E"/>
    <w:rsid w:val="008E7FDA"/>
    <w:rsid w:val="00902E6C"/>
    <w:rsid w:val="00907170"/>
    <w:rsid w:val="009130A0"/>
    <w:rsid w:val="00922A8D"/>
    <w:rsid w:val="00940110"/>
    <w:rsid w:val="00946A67"/>
    <w:rsid w:val="0094761C"/>
    <w:rsid w:val="00957753"/>
    <w:rsid w:val="0096107C"/>
    <w:rsid w:val="00980162"/>
    <w:rsid w:val="009857B8"/>
    <w:rsid w:val="00997C04"/>
    <w:rsid w:val="009B13F0"/>
    <w:rsid w:val="009C24ED"/>
    <w:rsid w:val="009D1C50"/>
    <w:rsid w:val="009E0AC4"/>
    <w:rsid w:val="009E5484"/>
    <w:rsid w:val="009E63C0"/>
    <w:rsid w:val="009E797A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C0D58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6BB5"/>
    <w:rsid w:val="00CC2580"/>
    <w:rsid w:val="00CD159D"/>
    <w:rsid w:val="00CF540B"/>
    <w:rsid w:val="00D2455F"/>
    <w:rsid w:val="00D3780B"/>
    <w:rsid w:val="00D403E9"/>
    <w:rsid w:val="00D92580"/>
    <w:rsid w:val="00DC5DF1"/>
    <w:rsid w:val="00DF580B"/>
    <w:rsid w:val="00DF60F7"/>
    <w:rsid w:val="00E4299F"/>
    <w:rsid w:val="00E73A9B"/>
    <w:rsid w:val="00E74F68"/>
    <w:rsid w:val="00E75466"/>
    <w:rsid w:val="00EA5A3A"/>
    <w:rsid w:val="00EB7665"/>
    <w:rsid w:val="00EC731E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4533B"/>
    <w:rsid w:val="00F55EA3"/>
    <w:rsid w:val="00F63FBA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CBA319-E33A-4786-9D85-B5070276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59</cp:revision>
  <cp:lastPrinted>2018-11-05T10:14:00Z</cp:lastPrinted>
  <dcterms:created xsi:type="dcterms:W3CDTF">2020-12-09T10:30:00Z</dcterms:created>
  <dcterms:modified xsi:type="dcterms:W3CDTF">2021-02-15T13:14:00Z</dcterms:modified>
</cp:coreProperties>
</file>