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CA8" w:rsidRPr="00E57E9A" w:rsidRDefault="00BF1CA8" w:rsidP="00D7517B">
      <w:pPr>
        <w:jc w:val="both"/>
        <w:rPr>
          <w:rFonts w:cstheme="minorHAnsi"/>
          <w:b/>
          <w:color w:val="33CCCC"/>
          <w:sz w:val="56"/>
          <w:szCs w:val="56"/>
          <w:lang w:val="sr-Latn-ME"/>
        </w:rPr>
      </w:pPr>
      <w:r w:rsidRPr="00E57E9A">
        <w:rPr>
          <w:rFonts w:cstheme="minorHAnsi"/>
          <w:b/>
          <w:color w:val="33CCCC"/>
          <w:sz w:val="56"/>
          <w:szCs w:val="56"/>
          <w:lang w:val="sr-Latn-ME"/>
        </w:rPr>
        <w:t>Vještačka inteligencija:</w:t>
      </w:r>
    </w:p>
    <w:p w:rsidR="00BF1CA8" w:rsidRPr="00E57E9A" w:rsidRDefault="00BF1CA8" w:rsidP="00D7517B">
      <w:pPr>
        <w:jc w:val="both"/>
        <w:rPr>
          <w:rFonts w:cstheme="minorHAnsi"/>
          <w:b/>
          <w:color w:val="C00000"/>
          <w:sz w:val="48"/>
          <w:szCs w:val="48"/>
          <w:lang w:val="sr-Latn-ME"/>
        </w:rPr>
      </w:pPr>
      <w:r w:rsidRPr="00E57E9A">
        <w:rPr>
          <w:rFonts w:cstheme="minorHAnsi"/>
          <w:b/>
          <w:color w:val="C00000"/>
          <w:sz w:val="48"/>
          <w:szCs w:val="48"/>
          <w:lang w:val="sr-Latn-ME"/>
        </w:rPr>
        <w:t>Pripremamo sebe da bismo pripremili druge</w:t>
      </w:r>
    </w:p>
    <w:p w:rsidR="007C3B7A" w:rsidRPr="00E57E9A" w:rsidRDefault="00BF1CA8" w:rsidP="00D7517B">
      <w:pPr>
        <w:jc w:val="both"/>
        <w:rPr>
          <w:rFonts w:cstheme="minorHAnsi"/>
          <w:noProof/>
          <w:sz w:val="40"/>
          <w:szCs w:val="40"/>
          <w:lang w:val="sr-Latn-ME"/>
        </w:rPr>
      </w:pPr>
      <w:r w:rsidRPr="00E57E9A">
        <w:rPr>
          <w:rFonts w:cstheme="minorHAnsi"/>
          <w:b/>
          <w:color w:val="33CCCC"/>
          <w:sz w:val="40"/>
          <w:szCs w:val="40"/>
          <w:lang w:val="sr-Latn-ME"/>
        </w:rPr>
        <w:t>Revizija odgovora članica organizacija na AI u kurikulumu – CIDREE projekat</w:t>
      </w:r>
      <w:r w:rsidRPr="00E57E9A">
        <w:rPr>
          <w:rFonts w:cstheme="minorHAnsi"/>
          <w:noProof/>
          <w:sz w:val="40"/>
          <w:szCs w:val="40"/>
          <w:lang w:val="sr-Latn-ME"/>
        </w:rPr>
        <w:t xml:space="preserve"> </w:t>
      </w:r>
    </w:p>
    <w:p w:rsidR="00BF1CA8" w:rsidRPr="00E57E9A" w:rsidRDefault="001608DF" w:rsidP="00D7517B">
      <w:pPr>
        <w:jc w:val="both"/>
        <w:rPr>
          <w:rFonts w:cstheme="minorHAnsi"/>
          <w:noProof/>
          <w:sz w:val="40"/>
          <w:szCs w:val="40"/>
          <w:lang w:val="sr-Latn-ME"/>
        </w:rPr>
      </w:pPr>
      <w:r w:rsidRPr="001608DF">
        <w:rPr>
          <w:rFonts w:cstheme="minorHAnsi"/>
          <w:noProof/>
          <w:sz w:val="40"/>
          <w:szCs w:val="40"/>
        </w:rPr>
        <w:drawing>
          <wp:inline distT="0" distB="0" distL="0" distR="0" wp14:anchorId="1481930E" wp14:editId="6AD7237E">
            <wp:extent cx="5943600" cy="53625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5362575"/>
                    </a:xfrm>
                    <a:prstGeom prst="rect">
                      <a:avLst/>
                    </a:prstGeom>
                  </pic:spPr>
                </pic:pic>
              </a:graphicData>
            </a:graphic>
          </wp:inline>
        </w:drawing>
      </w:r>
    </w:p>
    <w:p w:rsidR="00BF1CA8" w:rsidRPr="00E57E9A" w:rsidRDefault="00BF1CA8" w:rsidP="00D7517B">
      <w:pPr>
        <w:jc w:val="both"/>
        <w:rPr>
          <w:rFonts w:cstheme="minorHAnsi"/>
          <w:noProof/>
          <w:lang w:val="sr-Latn-ME"/>
        </w:rPr>
      </w:pPr>
    </w:p>
    <w:p w:rsidR="00BF1CA8" w:rsidRPr="00E57E9A" w:rsidRDefault="00BF1CA8" w:rsidP="00D7517B">
      <w:pPr>
        <w:jc w:val="both"/>
        <w:rPr>
          <w:rFonts w:cstheme="minorHAnsi"/>
          <w:noProof/>
          <w:lang w:val="sr-Latn-ME"/>
        </w:rPr>
      </w:pPr>
    </w:p>
    <w:p w:rsidR="00BF1CA8" w:rsidRPr="00E57E9A" w:rsidRDefault="00BF1CA8" w:rsidP="00D7517B">
      <w:pPr>
        <w:spacing w:before="100" w:beforeAutospacing="1" w:after="100" w:afterAutospacing="1" w:line="240" w:lineRule="auto"/>
        <w:jc w:val="both"/>
        <w:rPr>
          <w:rFonts w:cstheme="minorHAnsi"/>
          <w:lang w:val="sr-Latn-ME"/>
        </w:rPr>
      </w:pPr>
    </w:p>
    <w:p w:rsidR="00BF1CA8" w:rsidRPr="00E57E9A" w:rsidRDefault="00BF1CA8" w:rsidP="00D7517B">
      <w:pPr>
        <w:spacing w:before="100" w:beforeAutospacing="1" w:after="100" w:afterAutospacing="1" w:line="240" w:lineRule="auto"/>
        <w:jc w:val="both"/>
        <w:rPr>
          <w:rFonts w:eastAsia="Times New Roman" w:cstheme="minorHAnsi"/>
          <w:bCs/>
          <w:lang w:val="sr-Latn-ME"/>
        </w:rPr>
      </w:pPr>
      <w:r w:rsidRPr="00E57E9A">
        <w:rPr>
          <w:rFonts w:eastAsia="Times New Roman" w:cstheme="minorHAnsi"/>
          <w:bCs/>
          <w:lang w:val="sr-Latn-ME"/>
        </w:rPr>
        <w:lastRenderedPageBreak/>
        <w:t>Ovaj izvještaj o reviziji pripremilo je Nacionalno vijeće za kurikulum i ocjenjivanje (NCCA), Irska, kao dio šireg projekta usmjerenog na vještačku inteligenciju u obrazovanju. Projekt zajednički vode članice CIDREE organizacije: NCCA (Irska), Education Scotland (Škotska) i SCRIPT (Luksemburg).</w:t>
      </w:r>
    </w:p>
    <w:p w:rsidR="00BF1CA8" w:rsidRPr="00E57E9A" w:rsidRDefault="00BF1CA8" w:rsidP="00D7517B">
      <w:pPr>
        <w:spacing w:before="100" w:beforeAutospacing="1" w:after="100" w:afterAutospacing="1" w:line="240" w:lineRule="auto"/>
        <w:jc w:val="both"/>
        <w:rPr>
          <w:rFonts w:eastAsia="Times New Roman" w:cstheme="minorHAnsi"/>
          <w:lang w:val="sr-Latn-ME"/>
        </w:rPr>
      </w:pPr>
      <w:r w:rsidRPr="00E57E9A">
        <w:rPr>
          <w:rFonts w:eastAsia="Times New Roman" w:cstheme="minorHAnsi"/>
          <w:bCs/>
          <w:lang w:val="sr-Latn-ME"/>
        </w:rPr>
        <w:t xml:space="preserve">Projekat je ljubazno finansiran i podržan od strane Upravnog odbora Konzorcijuma za institucije za razvoj i istraživanje u obrazovanju u Evropi (CIDREE) </w:t>
      </w:r>
      <w:hyperlink r:id="rId9" w:tgtFrame="_new" w:history="1">
        <w:r w:rsidRPr="00E57E9A">
          <w:rPr>
            <w:rFonts w:eastAsia="Times New Roman" w:cstheme="minorHAnsi"/>
            <w:bCs/>
            <w:color w:val="0000FF"/>
            <w:u w:val="single"/>
            <w:lang w:val="sr-Latn-ME"/>
          </w:rPr>
          <w:t>www.cidree.org</w:t>
        </w:r>
      </w:hyperlink>
      <w:r w:rsidRPr="00E57E9A">
        <w:rPr>
          <w:rFonts w:eastAsia="Times New Roman" w:cstheme="minorHAnsi"/>
          <w:bCs/>
          <w:lang w:val="sr-Latn-ME"/>
        </w:rPr>
        <w:t>.</w:t>
      </w:r>
    </w:p>
    <w:p w:rsidR="00BF1CA8" w:rsidRPr="00E57E9A" w:rsidRDefault="00BF1CA8" w:rsidP="00D7517B">
      <w:pPr>
        <w:spacing w:before="100" w:beforeAutospacing="1" w:after="100" w:afterAutospacing="1" w:line="240" w:lineRule="auto"/>
        <w:jc w:val="both"/>
        <w:outlineLvl w:val="2"/>
        <w:rPr>
          <w:rFonts w:eastAsia="Times New Roman" w:cstheme="minorHAnsi"/>
          <w:b/>
          <w:bCs/>
          <w:lang w:val="sr-Latn-ME"/>
        </w:rPr>
      </w:pPr>
      <w:r w:rsidRPr="00E57E9A">
        <w:rPr>
          <w:rFonts w:eastAsia="Times New Roman" w:cstheme="minorHAnsi"/>
          <w:b/>
          <w:bCs/>
          <w:lang w:val="sr-Latn-ME"/>
        </w:rPr>
        <w:t>Zahvalnice</w:t>
      </w:r>
    </w:p>
    <w:p w:rsidR="00BF1CA8" w:rsidRPr="00E57E9A" w:rsidRDefault="00BF1CA8" w:rsidP="00D7517B">
      <w:pPr>
        <w:spacing w:before="100" w:beforeAutospacing="1" w:after="100" w:afterAutospacing="1" w:line="240" w:lineRule="auto"/>
        <w:jc w:val="both"/>
        <w:rPr>
          <w:rFonts w:eastAsia="Times New Roman" w:cstheme="minorHAnsi"/>
          <w:lang w:val="sr-Latn-ME"/>
        </w:rPr>
      </w:pPr>
      <w:r w:rsidRPr="00E57E9A">
        <w:rPr>
          <w:rFonts w:eastAsia="Times New Roman" w:cstheme="minorHAnsi"/>
          <w:lang w:val="sr-Latn-ME"/>
        </w:rPr>
        <w:t>Ovaj izvještaj su istražile i napisale gospođa Mišel Bolger i dr Dirdra Denehi, uz pomoć dr Trejsi Kuran, CIDREE nacionaln</w:t>
      </w:r>
      <w:r w:rsidR="000922C5">
        <w:rPr>
          <w:rFonts w:eastAsia="Times New Roman" w:cstheme="minorHAnsi"/>
          <w:lang w:val="sr-Latn-ME"/>
        </w:rPr>
        <w:t>e</w:t>
      </w:r>
      <w:r w:rsidRPr="00E57E9A">
        <w:rPr>
          <w:rFonts w:eastAsia="Times New Roman" w:cstheme="minorHAnsi"/>
          <w:lang w:val="sr-Latn-ME"/>
        </w:rPr>
        <w:t xml:space="preserve"> koordinator</w:t>
      </w:r>
      <w:r w:rsidR="000922C5">
        <w:rPr>
          <w:rFonts w:eastAsia="Times New Roman" w:cstheme="minorHAnsi"/>
          <w:lang w:val="sr-Latn-ME"/>
        </w:rPr>
        <w:t>ke</w:t>
      </w:r>
      <w:r w:rsidRPr="00E57E9A">
        <w:rPr>
          <w:rFonts w:eastAsia="Times New Roman" w:cstheme="minorHAnsi"/>
          <w:lang w:val="sr-Latn-ME"/>
        </w:rPr>
        <w:t>.</w:t>
      </w:r>
    </w:p>
    <w:p w:rsidR="00BF1CA8" w:rsidRPr="00E57E9A" w:rsidRDefault="00BF1CA8" w:rsidP="00D7517B">
      <w:pPr>
        <w:spacing w:before="100" w:beforeAutospacing="1" w:after="100" w:afterAutospacing="1" w:line="240" w:lineRule="auto"/>
        <w:jc w:val="both"/>
        <w:rPr>
          <w:rFonts w:eastAsia="Times New Roman" w:cstheme="minorHAnsi"/>
          <w:lang w:val="sr-Latn-ME"/>
        </w:rPr>
      </w:pPr>
      <w:r w:rsidRPr="00E57E9A">
        <w:rPr>
          <w:rFonts w:eastAsia="Times New Roman" w:cstheme="minorHAnsi"/>
          <w:lang w:val="sr-Latn-ME"/>
        </w:rPr>
        <w:t>Posebna zahvalnost gospođi Ein Vuds na uređivanju i finalizaciji izvještaja, kao i gospođi Ailbi Huper i gospodinu Stivenu Sinotu na njihovom kreativnom doprinosu u izgledu i umjetničkom oblikovanju.</w:t>
      </w:r>
    </w:p>
    <w:p w:rsidR="00BF1CA8" w:rsidRPr="00E57E9A" w:rsidRDefault="00BF1CA8" w:rsidP="00D7517B">
      <w:pPr>
        <w:spacing w:before="100" w:beforeAutospacing="1" w:after="100" w:afterAutospacing="1" w:line="240" w:lineRule="auto"/>
        <w:jc w:val="both"/>
        <w:rPr>
          <w:rFonts w:eastAsia="Times New Roman" w:cstheme="minorHAnsi"/>
          <w:lang w:val="sr-Latn-ME"/>
        </w:rPr>
      </w:pPr>
      <w:r w:rsidRPr="00E57E9A">
        <w:rPr>
          <w:rFonts w:eastAsia="Times New Roman" w:cstheme="minorHAnsi"/>
          <w:lang w:val="sr-Latn-ME"/>
        </w:rPr>
        <w:t>Na kraju, iskrena zahvalnost svim organizacijama članicama koje su dale svoj doprinos reviziji i čija je saradnja omogućila realizaciju ovog izvještaja.</w:t>
      </w:r>
    </w:p>
    <w:p w:rsidR="00BF1CA8" w:rsidRPr="00E57E9A" w:rsidRDefault="00BF1CA8" w:rsidP="00D7517B">
      <w:pPr>
        <w:spacing w:before="100" w:beforeAutospacing="1" w:after="100" w:afterAutospacing="1" w:line="240" w:lineRule="auto"/>
        <w:jc w:val="both"/>
        <w:outlineLvl w:val="2"/>
        <w:rPr>
          <w:rFonts w:eastAsia="Times New Roman" w:cstheme="minorHAnsi"/>
          <w:b/>
          <w:bCs/>
          <w:lang w:val="sr-Latn-ME"/>
        </w:rPr>
      </w:pPr>
      <w:r w:rsidRPr="00E57E9A">
        <w:rPr>
          <w:rFonts w:eastAsia="Times New Roman" w:cstheme="minorHAnsi"/>
          <w:b/>
          <w:bCs/>
          <w:lang w:val="sr-Latn-ME"/>
        </w:rPr>
        <w:t>Organizacije učesnice:</w:t>
      </w:r>
    </w:p>
    <w:p w:rsidR="00BF1CA8" w:rsidRPr="00E57E9A" w:rsidRDefault="00BF1CA8" w:rsidP="00D7517B">
      <w:pPr>
        <w:numPr>
          <w:ilvl w:val="0"/>
          <w:numId w:val="1"/>
        </w:numPr>
        <w:spacing w:before="100" w:beforeAutospacing="1" w:after="100" w:afterAutospacing="1" w:line="240" w:lineRule="auto"/>
        <w:jc w:val="both"/>
        <w:rPr>
          <w:rFonts w:eastAsia="Times New Roman" w:cstheme="minorHAnsi"/>
          <w:lang w:val="sr-Latn-ME"/>
        </w:rPr>
      </w:pPr>
      <w:r w:rsidRPr="00E57E9A">
        <w:rPr>
          <w:rFonts w:eastAsia="Times New Roman" w:cstheme="minorHAnsi"/>
          <w:lang w:val="sr-Latn-ME"/>
        </w:rPr>
        <w:t>Agencija za visoko obrazovanje, obrazovanje odraslih, kvalifikacije i studijske stipendije – AHOVOKS (Belgija)</w:t>
      </w:r>
    </w:p>
    <w:p w:rsidR="00BF1CA8" w:rsidRPr="00E57E9A" w:rsidRDefault="00BF1CA8" w:rsidP="00D7517B">
      <w:pPr>
        <w:numPr>
          <w:ilvl w:val="0"/>
          <w:numId w:val="1"/>
        </w:numPr>
        <w:spacing w:before="100" w:beforeAutospacing="1" w:after="100" w:afterAutospacing="1" w:line="240" w:lineRule="auto"/>
        <w:jc w:val="both"/>
        <w:rPr>
          <w:rFonts w:eastAsia="Times New Roman" w:cstheme="minorHAnsi"/>
          <w:lang w:val="sr-Latn-ME"/>
        </w:rPr>
      </w:pPr>
      <w:r w:rsidRPr="00E57E9A">
        <w:rPr>
          <w:rFonts w:eastAsia="Times New Roman" w:cstheme="minorHAnsi"/>
          <w:lang w:val="sr-Latn-ME"/>
        </w:rPr>
        <w:t>Education Scotland – ES (Škotska)</w:t>
      </w:r>
    </w:p>
    <w:p w:rsidR="00BF1CA8" w:rsidRPr="00E57E9A" w:rsidRDefault="00BF1CA8" w:rsidP="00D7517B">
      <w:pPr>
        <w:numPr>
          <w:ilvl w:val="0"/>
          <w:numId w:val="1"/>
        </w:numPr>
        <w:spacing w:before="100" w:beforeAutospacing="1" w:after="100" w:afterAutospacing="1" w:line="240" w:lineRule="auto"/>
        <w:jc w:val="both"/>
        <w:rPr>
          <w:rFonts w:eastAsia="Times New Roman" w:cstheme="minorHAnsi"/>
          <w:lang w:val="sr-Latn-ME"/>
        </w:rPr>
      </w:pPr>
      <w:r w:rsidRPr="00E57E9A">
        <w:rPr>
          <w:rFonts w:eastAsia="Times New Roman" w:cstheme="minorHAnsi"/>
          <w:lang w:val="sr-Latn-ME"/>
        </w:rPr>
        <w:t>Nacionalna agencija za obrazovanje – Skolverket, NAE (Švedska)</w:t>
      </w:r>
    </w:p>
    <w:p w:rsidR="00BF1CA8" w:rsidRPr="00E57E9A" w:rsidRDefault="00BF1CA8" w:rsidP="00D7517B">
      <w:pPr>
        <w:numPr>
          <w:ilvl w:val="0"/>
          <w:numId w:val="1"/>
        </w:numPr>
        <w:spacing w:before="100" w:beforeAutospacing="1" w:after="100" w:afterAutospacing="1" w:line="240" w:lineRule="auto"/>
        <w:jc w:val="both"/>
        <w:rPr>
          <w:rFonts w:eastAsia="Times New Roman" w:cstheme="minorHAnsi"/>
          <w:lang w:val="sr-Latn-ME"/>
        </w:rPr>
      </w:pPr>
      <w:r w:rsidRPr="00E57E9A">
        <w:rPr>
          <w:rFonts w:eastAsia="Times New Roman" w:cstheme="minorHAnsi"/>
          <w:lang w:val="sr-Latn-ME"/>
        </w:rPr>
        <w:t>Nacionalno vijeće za kurikulum i ocjenjivanje – NCCA (Irska)</w:t>
      </w:r>
    </w:p>
    <w:p w:rsidR="00BF1CA8" w:rsidRPr="00E57E9A" w:rsidRDefault="00BF1CA8" w:rsidP="00D7517B">
      <w:pPr>
        <w:numPr>
          <w:ilvl w:val="0"/>
          <w:numId w:val="1"/>
        </w:numPr>
        <w:spacing w:before="100" w:beforeAutospacing="1" w:after="100" w:afterAutospacing="1" w:line="240" w:lineRule="auto"/>
        <w:jc w:val="both"/>
        <w:rPr>
          <w:rFonts w:eastAsia="Times New Roman" w:cstheme="minorHAnsi"/>
          <w:lang w:val="sr-Latn-ME"/>
        </w:rPr>
      </w:pPr>
      <w:r w:rsidRPr="00E57E9A">
        <w:rPr>
          <w:rFonts w:eastAsia="Times New Roman" w:cstheme="minorHAnsi"/>
          <w:lang w:val="sr-Latn-ME"/>
        </w:rPr>
        <w:t>Zavod Republike Slovenije za školstvo – ZRSŠ (Slovenija)</w:t>
      </w:r>
    </w:p>
    <w:p w:rsidR="00BF1CA8" w:rsidRPr="00E57E9A" w:rsidRDefault="00BF1CA8" w:rsidP="00D7517B">
      <w:pPr>
        <w:numPr>
          <w:ilvl w:val="0"/>
          <w:numId w:val="1"/>
        </w:numPr>
        <w:spacing w:before="100" w:beforeAutospacing="1" w:after="100" w:afterAutospacing="1" w:line="240" w:lineRule="auto"/>
        <w:jc w:val="both"/>
        <w:rPr>
          <w:rFonts w:eastAsia="Times New Roman" w:cstheme="minorHAnsi"/>
          <w:lang w:val="sr-Latn-ME"/>
        </w:rPr>
      </w:pPr>
      <w:r w:rsidRPr="00E57E9A">
        <w:rPr>
          <w:rFonts w:eastAsia="Times New Roman" w:cstheme="minorHAnsi"/>
          <w:lang w:val="sr-Latn-ME"/>
        </w:rPr>
        <w:t>Holandski institut za razvoj kurikuluma – SLO (Holandija)</w:t>
      </w:r>
    </w:p>
    <w:p w:rsidR="00BF1CA8" w:rsidRPr="00E57E9A" w:rsidRDefault="00BF1CA8" w:rsidP="00D7517B">
      <w:pPr>
        <w:numPr>
          <w:ilvl w:val="0"/>
          <w:numId w:val="1"/>
        </w:numPr>
        <w:spacing w:before="100" w:beforeAutospacing="1" w:after="100" w:afterAutospacing="1" w:line="240" w:lineRule="auto"/>
        <w:jc w:val="both"/>
        <w:rPr>
          <w:rFonts w:eastAsia="Times New Roman" w:cstheme="minorHAnsi"/>
          <w:lang w:val="sr-Latn-ME"/>
        </w:rPr>
      </w:pPr>
      <w:r w:rsidRPr="00E57E9A">
        <w:rPr>
          <w:rFonts w:eastAsia="Times New Roman" w:cstheme="minorHAnsi"/>
          <w:lang w:val="sr-Latn-ME"/>
        </w:rPr>
        <w:t>Služba za koordinaciju istraživanja i pedagoških i tehnoloških inovacija – SCRIPT (Luksemburg)</w:t>
      </w:r>
    </w:p>
    <w:p w:rsidR="00BF1CA8" w:rsidRPr="00E57E9A" w:rsidRDefault="00BF1CA8" w:rsidP="00D7517B">
      <w:pPr>
        <w:numPr>
          <w:ilvl w:val="0"/>
          <w:numId w:val="1"/>
        </w:numPr>
        <w:spacing w:before="100" w:beforeAutospacing="1" w:after="100" w:afterAutospacing="1" w:line="240" w:lineRule="auto"/>
        <w:jc w:val="both"/>
        <w:rPr>
          <w:rFonts w:eastAsia="Times New Roman" w:cstheme="minorHAnsi"/>
          <w:lang w:val="sr-Latn-ME"/>
        </w:rPr>
      </w:pPr>
      <w:r w:rsidRPr="00E57E9A">
        <w:rPr>
          <w:rFonts w:eastAsia="Times New Roman" w:cstheme="minorHAnsi"/>
          <w:lang w:val="sr-Latn-ME"/>
        </w:rPr>
        <w:t>Švajcarski koordinacioni centar za istraživanje u obrazovanju – SCCRE (Švajcarska)</w:t>
      </w:r>
    </w:p>
    <w:p w:rsidR="00BF1CA8" w:rsidRPr="00E57E9A" w:rsidRDefault="00BF1CA8" w:rsidP="00D7517B">
      <w:pPr>
        <w:jc w:val="both"/>
        <w:rPr>
          <w:rFonts w:cstheme="minorHAnsi"/>
          <w:lang w:val="sr-Latn-ME"/>
        </w:rPr>
      </w:pPr>
    </w:p>
    <w:p w:rsidR="00040190" w:rsidRPr="00E57E9A" w:rsidRDefault="00040190" w:rsidP="00D7517B">
      <w:pPr>
        <w:jc w:val="both"/>
        <w:rPr>
          <w:rFonts w:cstheme="minorHAnsi"/>
          <w:lang w:val="sr-Latn-ME"/>
        </w:rPr>
      </w:pPr>
    </w:p>
    <w:p w:rsidR="00040190" w:rsidRPr="00E57E9A" w:rsidRDefault="00040190" w:rsidP="00D7517B">
      <w:pPr>
        <w:jc w:val="both"/>
        <w:rPr>
          <w:rFonts w:cstheme="minorHAnsi"/>
          <w:lang w:val="sr-Latn-ME"/>
        </w:rPr>
      </w:pPr>
    </w:p>
    <w:p w:rsidR="00040190" w:rsidRPr="00E57E9A" w:rsidRDefault="00040190" w:rsidP="00D7517B">
      <w:pPr>
        <w:jc w:val="both"/>
        <w:rPr>
          <w:rFonts w:cstheme="minorHAnsi"/>
          <w:lang w:val="sr-Latn-ME"/>
        </w:rPr>
      </w:pPr>
    </w:p>
    <w:p w:rsidR="00040190" w:rsidRPr="00E57E9A" w:rsidRDefault="00040190" w:rsidP="00D7517B">
      <w:pPr>
        <w:jc w:val="both"/>
        <w:rPr>
          <w:rFonts w:cstheme="minorHAnsi"/>
          <w:lang w:val="sr-Latn-ME"/>
        </w:rPr>
      </w:pPr>
    </w:p>
    <w:p w:rsidR="00040190" w:rsidRDefault="00040190" w:rsidP="00D7517B">
      <w:pPr>
        <w:jc w:val="both"/>
        <w:rPr>
          <w:rFonts w:cstheme="minorHAnsi"/>
          <w:lang w:val="sr-Latn-ME"/>
        </w:rPr>
      </w:pPr>
    </w:p>
    <w:p w:rsidR="00B809E9" w:rsidRDefault="00B809E9" w:rsidP="00D7517B">
      <w:pPr>
        <w:jc w:val="both"/>
        <w:rPr>
          <w:rFonts w:cstheme="minorHAnsi"/>
          <w:lang w:val="sr-Latn-ME"/>
        </w:rPr>
      </w:pPr>
    </w:p>
    <w:p w:rsidR="00B809E9" w:rsidRDefault="00B809E9" w:rsidP="00D7517B">
      <w:pPr>
        <w:jc w:val="both"/>
        <w:rPr>
          <w:rFonts w:cstheme="minorHAnsi"/>
          <w:lang w:val="sr-Latn-ME"/>
        </w:rPr>
      </w:pPr>
    </w:p>
    <w:p w:rsidR="00B809E9" w:rsidRPr="00E57E9A" w:rsidRDefault="00B809E9" w:rsidP="00D7517B">
      <w:pPr>
        <w:jc w:val="both"/>
        <w:rPr>
          <w:rFonts w:cstheme="minorHAnsi"/>
          <w:lang w:val="sr-Latn-ME"/>
        </w:rPr>
      </w:pPr>
    </w:p>
    <w:p w:rsidR="00040190" w:rsidRPr="00E57E9A" w:rsidRDefault="00040190" w:rsidP="00D7517B">
      <w:pPr>
        <w:jc w:val="both"/>
        <w:rPr>
          <w:rFonts w:cstheme="minorHAnsi"/>
          <w:lang w:val="sr-Latn-ME"/>
        </w:rPr>
      </w:pPr>
    </w:p>
    <w:p w:rsidR="00D7517B" w:rsidRPr="000922C5" w:rsidRDefault="00D7517B" w:rsidP="00D7517B">
      <w:pPr>
        <w:spacing w:before="100" w:beforeAutospacing="1" w:after="100" w:afterAutospacing="1" w:line="240" w:lineRule="auto"/>
        <w:jc w:val="both"/>
        <w:rPr>
          <w:rFonts w:cstheme="minorHAnsi"/>
          <w:b/>
          <w:color w:val="33CCCC"/>
          <w:sz w:val="48"/>
          <w:szCs w:val="48"/>
          <w:lang w:val="sr-Latn-ME"/>
        </w:rPr>
      </w:pPr>
      <w:r w:rsidRPr="000922C5">
        <w:rPr>
          <w:rFonts w:cstheme="minorHAnsi"/>
          <w:b/>
          <w:color w:val="33CCCC"/>
          <w:sz w:val="48"/>
          <w:szCs w:val="48"/>
          <w:lang w:val="sr-Latn-ME"/>
        </w:rPr>
        <w:lastRenderedPageBreak/>
        <w:t>Uvod</w:t>
      </w:r>
    </w:p>
    <w:p w:rsidR="00D7517B" w:rsidRPr="00E57E9A" w:rsidRDefault="00D7517B" w:rsidP="00D7517B">
      <w:pPr>
        <w:spacing w:before="100" w:beforeAutospacing="1" w:after="100" w:afterAutospacing="1" w:line="240" w:lineRule="auto"/>
        <w:jc w:val="both"/>
        <w:rPr>
          <w:rFonts w:eastAsia="Times New Roman" w:cstheme="minorHAnsi"/>
          <w:lang w:val="sr-Latn-ME"/>
        </w:rPr>
      </w:pPr>
      <w:r w:rsidRPr="00E57E9A">
        <w:rPr>
          <w:rFonts w:eastAsia="Times New Roman" w:cstheme="minorHAnsi"/>
          <w:lang w:val="sr-Latn-ME"/>
        </w:rPr>
        <w:t xml:space="preserve">Vještačka inteligencija: </w:t>
      </w:r>
      <w:r w:rsidRPr="00E57E9A">
        <w:rPr>
          <w:rFonts w:eastAsia="Times New Roman" w:cstheme="minorHAnsi"/>
          <w:i/>
          <w:lang w:val="sr-Latn-ME"/>
        </w:rPr>
        <w:t>Priprema</w:t>
      </w:r>
      <w:r w:rsidR="000922C5">
        <w:rPr>
          <w:rFonts w:eastAsia="Times New Roman" w:cstheme="minorHAnsi"/>
          <w:i/>
          <w:lang w:val="sr-Latn-ME"/>
        </w:rPr>
        <w:t>mo</w:t>
      </w:r>
      <w:r w:rsidRPr="00E57E9A">
        <w:rPr>
          <w:rFonts w:eastAsia="Times New Roman" w:cstheme="minorHAnsi"/>
          <w:i/>
          <w:lang w:val="sr-Latn-ME"/>
        </w:rPr>
        <w:t xml:space="preserve"> sebe da bismo pripremili druge</w:t>
      </w:r>
      <w:r w:rsidRPr="00E57E9A">
        <w:rPr>
          <w:rFonts w:eastAsia="Times New Roman" w:cstheme="minorHAnsi"/>
          <w:lang w:val="sr-Latn-ME"/>
        </w:rPr>
        <w:t xml:space="preserve"> je projekat CIDREE-a. CIDREE označava Konzorcijum institucija za razvoj i istraživanje u obrazovanju u Evropi i predstavlja mrežu obrazovnih organizacija koje se bave razvojem kurikuluma i/ili obrazovnim istraživanjima.</w:t>
      </w:r>
    </w:p>
    <w:p w:rsidR="00D7517B" w:rsidRPr="00E57E9A" w:rsidRDefault="00D7517B" w:rsidP="00D7517B">
      <w:pPr>
        <w:spacing w:before="100" w:beforeAutospacing="1" w:after="100" w:afterAutospacing="1" w:line="240" w:lineRule="auto"/>
        <w:jc w:val="both"/>
        <w:rPr>
          <w:rFonts w:eastAsia="Times New Roman" w:cstheme="minorHAnsi"/>
          <w:lang w:val="sr-Latn-ME"/>
        </w:rPr>
      </w:pPr>
      <w:r w:rsidRPr="00E57E9A">
        <w:rPr>
          <w:rFonts w:eastAsia="Times New Roman" w:cstheme="minorHAnsi"/>
          <w:lang w:val="sr-Latn-ME"/>
        </w:rPr>
        <w:t>Ovaj projekat je nastao kao rezultat zajedničke želje da se istraži kako organizacije članice odgovaraju na izazove vještačke inteligencije (AI) iz perspektive obrazovanja. Projekat je planiran da traje nekoliko godina i sastoji se od tri segmenta, od kojih svaki ima posebnu funkciju, fokus i očekivane rezultate. Tri organizacije članice – Irska, Škotska i Luksemburg – preuzele su odgovornost za pojedinačne segmente.</w:t>
      </w:r>
    </w:p>
    <w:p w:rsidR="00D7517B" w:rsidRPr="00E57E9A" w:rsidRDefault="00D7517B" w:rsidP="00D7517B">
      <w:pPr>
        <w:spacing w:before="100" w:beforeAutospacing="1" w:after="100" w:afterAutospacing="1" w:line="240" w:lineRule="auto"/>
        <w:jc w:val="both"/>
        <w:rPr>
          <w:rFonts w:eastAsia="Times New Roman" w:cstheme="minorHAnsi"/>
          <w:lang w:val="sr-Latn-ME"/>
        </w:rPr>
      </w:pPr>
      <w:r w:rsidRPr="00E57E9A">
        <w:rPr>
          <w:rFonts w:eastAsia="Times New Roman" w:cstheme="minorHAnsi"/>
          <w:b/>
          <w:bCs/>
          <w:lang w:val="sr-Latn-ME"/>
        </w:rPr>
        <w:t>Nacionalni savjet za kurikulum i procjenu (NCCA) iz Irske</w:t>
      </w:r>
      <w:r w:rsidRPr="00E57E9A">
        <w:rPr>
          <w:rFonts w:eastAsia="Times New Roman" w:cstheme="minorHAnsi"/>
          <w:lang w:val="sr-Latn-ME"/>
        </w:rPr>
        <w:t xml:space="preserve"> vodi reviziju primjene AI u obrazovanju unutar organizacija članica. </w:t>
      </w:r>
      <w:r w:rsidRPr="00E57E9A">
        <w:rPr>
          <w:rFonts w:eastAsia="Times New Roman" w:cstheme="minorHAnsi"/>
          <w:b/>
          <w:bCs/>
          <w:lang w:val="sr-Latn-ME"/>
        </w:rPr>
        <w:t>Education Scotland</w:t>
      </w:r>
      <w:r w:rsidRPr="00E57E9A">
        <w:rPr>
          <w:rFonts w:eastAsia="Times New Roman" w:cstheme="minorHAnsi"/>
          <w:lang w:val="sr-Latn-ME"/>
        </w:rPr>
        <w:t xml:space="preserve"> rukovodi drugim segmentom, koji uključuje istraživanje profesionalnog učenja i razvoja u oblasti AI za one koji rade na inovacijama, razvoju kurikuluma i kreiranju obrazovnih politika. </w:t>
      </w:r>
      <w:r w:rsidRPr="00E57E9A">
        <w:rPr>
          <w:rFonts w:eastAsia="Times New Roman" w:cstheme="minorHAnsi"/>
          <w:b/>
          <w:bCs/>
          <w:lang w:val="sr-Latn-ME"/>
        </w:rPr>
        <w:t>SCRIPT Luksemburg</w:t>
      </w:r>
      <w:r w:rsidRPr="00E57E9A">
        <w:rPr>
          <w:rFonts w:eastAsia="Times New Roman" w:cstheme="minorHAnsi"/>
          <w:lang w:val="sr-Latn-ME"/>
        </w:rPr>
        <w:t xml:space="preserve"> vodi treći segment, koji se fokusira na dokumentovanje iskustava u učenju u vezi s AI unutar razvoja kurikuluma i njegove implementacije u učionici. Razmatrana je i mogućnost istraživačkog segmenta, ali s obzirom na aktuelnost teme AI, očekuje se da će ona postati dio CIDREE godišnjaka u narednim godinama.</w:t>
      </w:r>
    </w:p>
    <w:p w:rsidR="00D7517B" w:rsidRPr="00E57E9A" w:rsidRDefault="00D7517B" w:rsidP="00D7517B">
      <w:pPr>
        <w:spacing w:before="100" w:beforeAutospacing="1" w:after="100" w:afterAutospacing="1" w:line="240" w:lineRule="auto"/>
        <w:jc w:val="both"/>
        <w:rPr>
          <w:rFonts w:eastAsia="Times New Roman" w:cstheme="minorHAnsi"/>
          <w:lang w:val="sr-Latn-ME"/>
        </w:rPr>
      </w:pPr>
      <w:r w:rsidRPr="00E57E9A">
        <w:rPr>
          <w:rFonts w:eastAsia="Times New Roman" w:cstheme="minorHAnsi"/>
          <w:lang w:val="sr-Latn-ME"/>
        </w:rPr>
        <w:t xml:space="preserve">Kako je navedeno, cilj prvog segmenta je izrada izvještaja o reviziji, koji će </w:t>
      </w:r>
      <w:r w:rsidRPr="00E57E9A">
        <w:rPr>
          <w:rFonts w:eastAsia="Times New Roman" w:cstheme="minorHAnsi"/>
          <w:b/>
          <w:lang w:val="sr-Latn-ME"/>
        </w:rPr>
        <w:t>pratiti razvoj zakona i politika</w:t>
      </w:r>
      <w:r w:rsidRPr="00E57E9A">
        <w:rPr>
          <w:rFonts w:eastAsia="Times New Roman" w:cstheme="minorHAnsi"/>
          <w:lang w:val="sr-Latn-ME"/>
        </w:rPr>
        <w:t xml:space="preserve"> o AI uopšte, ali i u oblasti obrazovanja, unutar organizacija članica. Poseban naglasak stavljen je na odgovor pojedinih država na AI kroz razvoj kurikuluma i o</w:t>
      </w:r>
      <w:r w:rsidR="000922C5">
        <w:rPr>
          <w:rFonts w:eastAsia="Times New Roman" w:cstheme="minorHAnsi"/>
          <w:lang w:val="sr-Latn-ME"/>
        </w:rPr>
        <w:t>c</w:t>
      </w:r>
      <w:r w:rsidRPr="00E57E9A">
        <w:rPr>
          <w:rFonts w:eastAsia="Times New Roman" w:cstheme="minorHAnsi"/>
          <w:lang w:val="sr-Latn-ME"/>
        </w:rPr>
        <w:t>jenjivanje. Ovaj dokument predstavlja početnu reviziju sprovedenu u proljeće 2024. godine. Dalje prikupljanje podataka će se vršiti radi ažuriranja revizije i praćenja napretka različitih inicijativa tokom 2024. i 2025. godine.</w:t>
      </w:r>
    </w:p>
    <w:p w:rsidR="00D7517B" w:rsidRPr="00E57E9A" w:rsidRDefault="00D7517B" w:rsidP="00D7517B">
      <w:pPr>
        <w:spacing w:before="100" w:beforeAutospacing="1" w:after="100" w:afterAutospacing="1" w:line="240" w:lineRule="auto"/>
        <w:jc w:val="both"/>
        <w:rPr>
          <w:rFonts w:eastAsia="Times New Roman" w:cstheme="minorHAnsi"/>
          <w:lang w:val="sr-Latn-ME"/>
        </w:rPr>
      </w:pPr>
      <w:r w:rsidRPr="00E57E9A">
        <w:rPr>
          <w:rFonts w:eastAsia="Times New Roman" w:cstheme="minorHAnsi"/>
          <w:lang w:val="sr-Latn-ME"/>
        </w:rPr>
        <w:t>Organizacije članice mreže bile su podstaknute da analiziraju praksu u oblasti AI i obrazovanja u svojim kontekstima i da dostave sumirane odgovore putem upitnika za reviziju u proljeće 2024. godine. Upitnik su prvobitno testirale tri vodeće organizacije, nakon čega je dodatno prilagođen. Pet dodatnih organizacija doprinijelo je reviziji, uključujući:</w:t>
      </w:r>
    </w:p>
    <w:p w:rsidR="00D7517B" w:rsidRPr="00E57E9A" w:rsidRDefault="00D7517B" w:rsidP="00D7517B">
      <w:pPr>
        <w:numPr>
          <w:ilvl w:val="0"/>
          <w:numId w:val="2"/>
        </w:numPr>
        <w:spacing w:before="100" w:beforeAutospacing="1" w:after="100" w:afterAutospacing="1" w:line="240" w:lineRule="auto"/>
        <w:jc w:val="both"/>
        <w:rPr>
          <w:rFonts w:eastAsia="Times New Roman" w:cstheme="minorHAnsi"/>
          <w:lang w:val="sr-Latn-ME"/>
        </w:rPr>
      </w:pPr>
      <w:r w:rsidRPr="00E57E9A">
        <w:rPr>
          <w:rFonts w:eastAsia="Times New Roman" w:cstheme="minorHAnsi"/>
          <w:b/>
          <w:bCs/>
          <w:lang w:val="sr-Latn-ME"/>
        </w:rPr>
        <w:t>AHOVOKS (Belgija)</w:t>
      </w:r>
      <w:r w:rsidRPr="00E57E9A">
        <w:rPr>
          <w:rFonts w:eastAsia="Times New Roman" w:cstheme="minorHAnsi"/>
          <w:lang w:val="sr-Latn-ME"/>
        </w:rPr>
        <w:t xml:space="preserve"> – Agencija za visoko obrazovanje, obrazovanje odraslih, kvalifikacije i stipendije</w:t>
      </w:r>
    </w:p>
    <w:p w:rsidR="00D7517B" w:rsidRPr="00E57E9A" w:rsidRDefault="00D7517B" w:rsidP="00D7517B">
      <w:pPr>
        <w:numPr>
          <w:ilvl w:val="0"/>
          <w:numId w:val="2"/>
        </w:numPr>
        <w:spacing w:before="100" w:beforeAutospacing="1" w:after="100" w:afterAutospacing="1" w:line="240" w:lineRule="auto"/>
        <w:jc w:val="both"/>
        <w:rPr>
          <w:rFonts w:eastAsia="Times New Roman" w:cstheme="minorHAnsi"/>
          <w:lang w:val="sr-Latn-ME"/>
        </w:rPr>
      </w:pPr>
      <w:r w:rsidRPr="00E57E9A">
        <w:rPr>
          <w:rFonts w:eastAsia="Times New Roman" w:cstheme="minorHAnsi"/>
          <w:b/>
          <w:bCs/>
          <w:lang w:val="sr-Latn-ME"/>
        </w:rPr>
        <w:t>NAE (Švedska)</w:t>
      </w:r>
      <w:r w:rsidRPr="00E57E9A">
        <w:rPr>
          <w:rFonts w:eastAsia="Times New Roman" w:cstheme="minorHAnsi"/>
          <w:lang w:val="sr-Latn-ME"/>
        </w:rPr>
        <w:t xml:space="preserve"> – Nacionalna agencija za obrazovanje</w:t>
      </w:r>
    </w:p>
    <w:p w:rsidR="00D7517B" w:rsidRPr="00E57E9A" w:rsidRDefault="00D7517B" w:rsidP="00D7517B">
      <w:pPr>
        <w:numPr>
          <w:ilvl w:val="0"/>
          <w:numId w:val="2"/>
        </w:numPr>
        <w:spacing w:before="100" w:beforeAutospacing="1" w:after="100" w:afterAutospacing="1" w:line="240" w:lineRule="auto"/>
        <w:jc w:val="both"/>
        <w:rPr>
          <w:rFonts w:eastAsia="Times New Roman" w:cstheme="minorHAnsi"/>
          <w:lang w:val="sr-Latn-ME"/>
        </w:rPr>
      </w:pPr>
      <w:r w:rsidRPr="00E57E9A">
        <w:rPr>
          <w:rFonts w:eastAsia="Times New Roman" w:cstheme="minorHAnsi"/>
          <w:b/>
          <w:bCs/>
          <w:lang w:val="sr-Latn-ME"/>
        </w:rPr>
        <w:t>ZRSŠ (Slovenija)</w:t>
      </w:r>
      <w:r w:rsidRPr="00E57E9A">
        <w:rPr>
          <w:rFonts w:eastAsia="Times New Roman" w:cstheme="minorHAnsi"/>
          <w:lang w:val="sr-Latn-ME"/>
        </w:rPr>
        <w:t xml:space="preserve"> – Zavod </w:t>
      </w:r>
      <w:r w:rsidR="000922C5" w:rsidRPr="00E57E9A">
        <w:rPr>
          <w:rFonts w:eastAsia="Times New Roman" w:cstheme="minorHAnsi"/>
          <w:lang w:val="sr-Latn-ME"/>
        </w:rPr>
        <w:t xml:space="preserve">za školstvo </w:t>
      </w:r>
      <w:r w:rsidRPr="00E57E9A">
        <w:rPr>
          <w:rFonts w:eastAsia="Times New Roman" w:cstheme="minorHAnsi"/>
          <w:lang w:val="sr-Latn-ME"/>
        </w:rPr>
        <w:t xml:space="preserve">Republike Slovenije </w:t>
      </w:r>
    </w:p>
    <w:p w:rsidR="00D7517B" w:rsidRPr="00E57E9A" w:rsidRDefault="00D7517B" w:rsidP="00D7517B">
      <w:pPr>
        <w:numPr>
          <w:ilvl w:val="0"/>
          <w:numId w:val="2"/>
        </w:numPr>
        <w:spacing w:before="100" w:beforeAutospacing="1" w:after="100" w:afterAutospacing="1" w:line="240" w:lineRule="auto"/>
        <w:jc w:val="both"/>
        <w:rPr>
          <w:rFonts w:eastAsia="Times New Roman" w:cstheme="minorHAnsi"/>
          <w:lang w:val="sr-Latn-ME"/>
        </w:rPr>
      </w:pPr>
      <w:r w:rsidRPr="00E57E9A">
        <w:rPr>
          <w:rFonts w:eastAsia="Times New Roman" w:cstheme="minorHAnsi"/>
          <w:b/>
          <w:bCs/>
          <w:lang w:val="sr-Latn-ME"/>
        </w:rPr>
        <w:t>SLO (Holandija)</w:t>
      </w:r>
      <w:r w:rsidRPr="00E57E9A">
        <w:rPr>
          <w:rFonts w:eastAsia="Times New Roman" w:cstheme="minorHAnsi"/>
          <w:lang w:val="sr-Latn-ME"/>
        </w:rPr>
        <w:t xml:space="preserve"> – Nacionalni institut za razvoj kurikuluma</w:t>
      </w:r>
    </w:p>
    <w:p w:rsidR="00D7517B" w:rsidRPr="00E57E9A" w:rsidRDefault="00D7517B" w:rsidP="00D7517B">
      <w:pPr>
        <w:numPr>
          <w:ilvl w:val="0"/>
          <w:numId w:val="2"/>
        </w:numPr>
        <w:spacing w:before="100" w:beforeAutospacing="1" w:after="100" w:afterAutospacing="1" w:line="240" w:lineRule="auto"/>
        <w:jc w:val="both"/>
        <w:rPr>
          <w:rFonts w:eastAsia="Times New Roman" w:cstheme="minorHAnsi"/>
          <w:lang w:val="sr-Latn-ME"/>
        </w:rPr>
      </w:pPr>
      <w:r w:rsidRPr="00E57E9A">
        <w:rPr>
          <w:rFonts w:eastAsia="Times New Roman" w:cstheme="minorHAnsi"/>
          <w:b/>
          <w:bCs/>
          <w:lang w:val="sr-Latn-ME"/>
        </w:rPr>
        <w:t>SCCRE (Švajcarska)</w:t>
      </w:r>
      <w:r w:rsidRPr="00E57E9A">
        <w:rPr>
          <w:rFonts w:eastAsia="Times New Roman" w:cstheme="minorHAnsi"/>
          <w:lang w:val="sr-Latn-ME"/>
        </w:rPr>
        <w:t xml:space="preserve"> – Švajcarski koordinacioni centar za istraživanje u obrazovanju</w:t>
      </w:r>
    </w:p>
    <w:p w:rsidR="00D7517B" w:rsidRPr="00E57E9A" w:rsidRDefault="00D7517B" w:rsidP="00D7517B">
      <w:pPr>
        <w:spacing w:before="100" w:beforeAutospacing="1" w:after="100" w:afterAutospacing="1" w:line="240" w:lineRule="auto"/>
        <w:jc w:val="both"/>
        <w:rPr>
          <w:rFonts w:eastAsia="Times New Roman" w:cstheme="minorHAnsi"/>
          <w:lang w:val="sr-Latn-ME"/>
        </w:rPr>
      </w:pPr>
      <w:r w:rsidRPr="00E57E9A">
        <w:rPr>
          <w:rFonts w:eastAsia="Times New Roman" w:cstheme="minorHAnsi"/>
          <w:lang w:val="sr-Latn-ME"/>
        </w:rPr>
        <w:t>Dodatne organizacije su izrazile interesovanje za uključivanje u kasnijim fazama revizije.</w:t>
      </w:r>
    </w:p>
    <w:p w:rsidR="00D7517B" w:rsidRPr="00E57E9A" w:rsidRDefault="00D7517B" w:rsidP="00D7517B">
      <w:pPr>
        <w:spacing w:before="100" w:beforeAutospacing="1" w:after="100" w:afterAutospacing="1" w:line="240" w:lineRule="auto"/>
        <w:jc w:val="both"/>
        <w:rPr>
          <w:rFonts w:eastAsia="Times New Roman" w:cstheme="minorHAnsi"/>
          <w:lang w:val="sr-Latn-ME"/>
        </w:rPr>
      </w:pPr>
      <w:r w:rsidRPr="00E57E9A">
        <w:rPr>
          <w:rFonts w:eastAsia="Times New Roman" w:cstheme="minorHAnsi"/>
          <w:lang w:val="sr-Latn-ME"/>
        </w:rPr>
        <w:t>Upitnik za reviziju sastoji se od četiri dijela:</w:t>
      </w:r>
    </w:p>
    <w:p w:rsidR="00D7517B" w:rsidRPr="00E57E9A" w:rsidRDefault="00D7517B" w:rsidP="00D7517B">
      <w:pPr>
        <w:numPr>
          <w:ilvl w:val="0"/>
          <w:numId w:val="3"/>
        </w:numPr>
        <w:spacing w:before="100" w:beforeAutospacing="1" w:after="100" w:afterAutospacing="1" w:line="240" w:lineRule="auto"/>
        <w:jc w:val="both"/>
        <w:rPr>
          <w:rFonts w:eastAsia="Times New Roman" w:cstheme="minorHAnsi"/>
          <w:lang w:val="sr-Latn-ME"/>
        </w:rPr>
      </w:pPr>
      <w:r w:rsidRPr="00E57E9A">
        <w:rPr>
          <w:rFonts w:eastAsia="Times New Roman" w:cstheme="minorHAnsi"/>
          <w:lang w:val="sr-Latn-ME"/>
        </w:rPr>
        <w:t>Opšta pitanja o obrazovnim sistemima i njihovim modelima finansiranja</w:t>
      </w:r>
    </w:p>
    <w:p w:rsidR="00D7517B" w:rsidRPr="00E57E9A" w:rsidRDefault="00D7517B" w:rsidP="00D7517B">
      <w:pPr>
        <w:numPr>
          <w:ilvl w:val="0"/>
          <w:numId w:val="3"/>
        </w:numPr>
        <w:spacing w:before="100" w:beforeAutospacing="1" w:after="100" w:afterAutospacing="1" w:line="240" w:lineRule="auto"/>
        <w:jc w:val="both"/>
        <w:rPr>
          <w:rFonts w:eastAsia="Times New Roman" w:cstheme="minorHAnsi"/>
          <w:lang w:val="sr-Latn-ME"/>
        </w:rPr>
      </w:pPr>
      <w:r w:rsidRPr="00E57E9A">
        <w:rPr>
          <w:rFonts w:eastAsia="Times New Roman" w:cstheme="minorHAnsi"/>
          <w:lang w:val="sr-Latn-ME"/>
        </w:rPr>
        <w:t>Povratne informacije o opštem pregledu AI</w:t>
      </w:r>
    </w:p>
    <w:p w:rsidR="00D7517B" w:rsidRPr="00E57E9A" w:rsidRDefault="00D7517B" w:rsidP="00D7517B">
      <w:pPr>
        <w:numPr>
          <w:ilvl w:val="0"/>
          <w:numId w:val="3"/>
        </w:numPr>
        <w:spacing w:before="100" w:beforeAutospacing="1" w:after="100" w:afterAutospacing="1" w:line="240" w:lineRule="auto"/>
        <w:jc w:val="both"/>
        <w:rPr>
          <w:rFonts w:eastAsia="Times New Roman" w:cstheme="minorHAnsi"/>
          <w:lang w:val="sr-Latn-ME"/>
        </w:rPr>
      </w:pPr>
      <w:r w:rsidRPr="00E57E9A">
        <w:rPr>
          <w:rFonts w:eastAsia="Times New Roman" w:cstheme="minorHAnsi"/>
          <w:lang w:val="sr-Latn-ME"/>
        </w:rPr>
        <w:t>Pitanja o zakonima i politikama u vezi s AI u pojedinim državama</w:t>
      </w:r>
    </w:p>
    <w:p w:rsidR="00D7517B" w:rsidRPr="00E57E9A" w:rsidRDefault="00D7517B" w:rsidP="00D7517B">
      <w:pPr>
        <w:numPr>
          <w:ilvl w:val="0"/>
          <w:numId w:val="3"/>
        </w:numPr>
        <w:spacing w:before="100" w:beforeAutospacing="1" w:after="100" w:afterAutospacing="1" w:line="240" w:lineRule="auto"/>
        <w:jc w:val="both"/>
        <w:rPr>
          <w:rFonts w:eastAsia="Times New Roman" w:cstheme="minorHAnsi"/>
          <w:lang w:val="sr-Latn-ME"/>
        </w:rPr>
      </w:pPr>
      <w:r w:rsidRPr="00E57E9A">
        <w:rPr>
          <w:rFonts w:eastAsia="Times New Roman" w:cstheme="minorHAnsi"/>
          <w:lang w:val="sr-Latn-ME"/>
        </w:rPr>
        <w:t>Pitanja o pristupima inovacijama i razvoju kurikuluma u odgovoru na AI</w:t>
      </w:r>
    </w:p>
    <w:p w:rsidR="00D7517B" w:rsidRPr="00E57E9A" w:rsidRDefault="00D7517B" w:rsidP="007E71AE">
      <w:pPr>
        <w:spacing w:before="100" w:beforeAutospacing="1" w:after="100" w:afterAutospacing="1" w:line="240" w:lineRule="auto"/>
        <w:jc w:val="both"/>
        <w:rPr>
          <w:rFonts w:eastAsia="Times New Roman" w:cstheme="minorHAnsi"/>
          <w:lang w:val="sr-Latn-ME"/>
        </w:rPr>
      </w:pPr>
      <w:r w:rsidRPr="00E57E9A">
        <w:rPr>
          <w:rFonts w:eastAsia="Times New Roman" w:cstheme="minorHAnsi"/>
          <w:lang w:val="sr-Latn-ME"/>
        </w:rPr>
        <w:lastRenderedPageBreak/>
        <w:t xml:space="preserve">Ova revizija prikazuje prikupljene podatke kroz dva pristupa. Prvo se analiziraju zajednički podaci svih učesnika, pri čemu se prepoznaju trendovi, obrasci i primjeri dobre prakse. Zatim se fokus stavlja na specifične primjere inovativne prakse, koji su detaljno opisani u narednim poglavljima. Svako poglavlje je oblikovana tako da čitaoci mogu da se fokusiraju na konkretne aspekte AI koji ih </w:t>
      </w:r>
      <w:r w:rsidR="007E71AE">
        <w:rPr>
          <w:rFonts w:eastAsia="Times New Roman" w:cstheme="minorHAnsi"/>
          <w:lang w:val="sr-Latn-ME"/>
        </w:rPr>
        <w:t>najviše zanimaju.</w:t>
      </w:r>
    </w:p>
    <w:p w:rsidR="00D7517B" w:rsidRPr="00E57E9A" w:rsidRDefault="00D7517B" w:rsidP="00D7517B">
      <w:pPr>
        <w:spacing w:before="100" w:beforeAutospacing="1" w:after="100" w:afterAutospacing="1" w:line="240" w:lineRule="auto"/>
        <w:jc w:val="both"/>
        <w:outlineLvl w:val="2"/>
        <w:rPr>
          <w:rFonts w:eastAsia="Times New Roman" w:cstheme="minorHAnsi"/>
          <w:b/>
          <w:bCs/>
          <w:color w:val="FF0000"/>
          <w:lang w:val="sr-Latn-ME"/>
        </w:rPr>
      </w:pPr>
      <w:r w:rsidRPr="00E57E9A">
        <w:rPr>
          <w:rFonts w:eastAsia="Times New Roman" w:cstheme="minorHAnsi"/>
          <w:b/>
          <w:bCs/>
          <w:color w:val="FF0000"/>
          <w:lang w:val="sr-Latn-ME"/>
        </w:rPr>
        <w:t>Poglavlje 1: Vještačka inteligencija u globalnom kontekstu</w:t>
      </w:r>
    </w:p>
    <w:p w:rsidR="00D7517B" w:rsidRPr="00E57E9A" w:rsidRDefault="00D7517B" w:rsidP="00D7517B">
      <w:pPr>
        <w:spacing w:before="100" w:beforeAutospacing="1" w:after="100" w:afterAutospacing="1" w:line="240" w:lineRule="auto"/>
        <w:jc w:val="both"/>
        <w:rPr>
          <w:rFonts w:eastAsia="Times New Roman" w:cstheme="minorHAnsi"/>
          <w:lang w:val="sr-Latn-ME"/>
        </w:rPr>
      </w:pPr>
      <w:r w:rsidRPr="00E57E9A">
        <w:rPr>
          <w:rFonts w:eastAsia="Times New Roman" w:cstheme="minorHAnsi"/>
          <w:lang w:val="sr-Latn-ME"/>
        </w:rPr>
        <w:t>Ov</w:t>
      </w:r>
      <w:r w:rsidR="007E71AE">
        <w:rPr>
          <w:rFonts w:eastAsia="Times New Roman" w:cstheme="minorHAnsi"/>
          <w:lang w:val="sr-Latn-ME"/>
        </w:rPr>
        <w:t>o</w:t>
      </w:r>
      <w:r w:rsidRPr="00E57E9A">
        <w:rPr>
          <w:rFonts w:eastAsia="Times New Roman" w:cstheme="minorHAnsi"/>
          <w:lang w:val="sr-Latn-ME"/>
        </w:rPr>
        <w:t xml:space="preserve"> poglavlje relevantn</w:t>
      </w:r>
      <w:r w:rsidR="004C5F32" w:rsidRPr="00E57E9A">
        <w:rPr>
          <w:rFonts w:eastAsia="Times New Roman" w:cstheme="minorHAnsi"/>
          <w:lang w:val="sr-Latn-ME"/>
        </w:rPr>
        <w:t>o</w:t>
      </w:r>
      <w:r w:rsidRPr="00E57E9A">
        <w:rPr>
          <w:rFonts w:eastAsia="Times New Roman" w:cstheme="minorHAnsi"/>
          <w:lang w:val="sr-Latn-ME"/>
        </w:rPr>
        <w:t xml:space="preserve"> je za sve organizacije članice jer pruža sažet pregled evolucije AI, kako uopšte, tako i unutar obrazovnih sistema. U tekst su uključeni linkovi ka referentnim dokumentima radi lakšeg snalaženja i dodatnog istraživanja.</w:t>
      </w:r>
    </w:p>
    <w:p w:rsidR="00D7517B" w:rsidRPr="00E57E9A" w:rsidRDefault="00D7517B" w:rsidP="00D7517B">
      <w:pPr>
        <w:spacing w:before="100" w:beforeAutospacing="1" w:after="100" w:afterAutospacing="1" w:line="240" w:lineRule="auto"/>
        <w:jc w:val="both"/>
        <w:outlineLvl w:val="2"/>
        <w:rPr>
          <w:rFonts w:eastAsia="Times New Roman" w:cstheme="minorHAnsi"/>
          <w:b/>
          <w:bCs/>
          <w:color w:val="FF0000"/>
          <w:lang w:val="sr-Latn-ME"/>
        </w:rPr>
      </w:pPr>
      <w:r w:rsidRPr="00E57E9A">
        <w:rPr>
          <w:rFonts w:eastAsia="Times New Roman" w:cstheme="minorHAnsi"/>
          <w:b/>
          <w:bCs/>
          <w:color w:val="FF0000"/>
          <w:lang w:val="sr-Latn-ME"/>
        </w:rPr>
        <w:t>Poglavlje 2: Nacionalne politike o vještačkoj inteligenciji i obrazovanju</w:t>
      </w:r>
    </w:p>
    <w:p w:rsidR="00D7517B" w:rsidRPr="00E57E9A" w:rsidRDefault="00D7517B" w:rsidP="00D7517B">
      <w:pPr>
        <w:spacing w:before="100" w:beforeAutospacing="1" w:after="100" w:afterAutospacing="1" w:line="240" w:lineRule="auto"/>
        <w:jc w:val="both"/>
        <w:rPr>
          <w:rFonts w:eastAsia="Times New Roman" w:cstheme="minorHAnsi"/>
          <w:lang w:val="sr-Latn-ME"/>
        </w:rPr>
      </w:pPr>
      <w:r w:rsidRPr="00E57E9A">
        <w:rPr>
          <w:rFonts w:eastAsia="Times New Roman" w:cstheme="minorHAnsi"/>
          <w:lang w:val="sr-Latn-ME"/>
        </w:rPr>
        <w:t>Ov</w:t>
      </w:r>
      <w:r w:rsidR="004C5F32" w:rsidRPr="00E57E9A">
        <w:rPr>
          <w:rFonts w:eastAsia="Times New Roman" w:cstheme="minorHAnsi"/>
          <w:lang w:val="sr-Latn-ME"/>
        </w:rPr>
        <w:t>o</w:t>
      </w:r>
      <w:r w:rsidRPr="00E57E9A">
        <w:rPr>
          <w:rFonts w:eastAsia="Times New Roman" w:cstheme="minorHAnsi"/>
          <w:lang w:val="sr-Latn-ME"/>
        </w:rPr>
        <w:t xml:space="preserve"> poglavlje sumira podatke iz država učesnica o razvoju nacionalnih zakona i politika u odgovoru na AI i njegovu primjenu u obrazovanju.</w:t>
      </w:r>
    </w:p>
    <w:p w:rsidR="00D7517B" w:rsidRPr="00E57E9A" w:rsidRDefault="00D7517B" w:rsidP="00D7517B">
      <w:pPr>
        <w:spacing w:before="100" w:beforeAutospacing="1" w:after="100" w:afterAutospacing="1" w:line="240" w:lineRule="auto"/>
        <w:jc w:val="both"/>
        <w:outlineLvl w:val="2"/>
        <w:rPr>
          <w:rFonts w:eastAsia="Times New Roman" w:cstheme="minorHAnsi"/>
          <w:b/>
          <w:bCs/>
          <w:color w:val="FF0000"/>
          <w:lang w:val="sr-Latn-ME"/>
        </w:rPr>
      </w:pPr>
      <w:r w:rsidRPr="00E57E9A">
        <w:rPr>
          <w:rFonts w:eastAsia="Times New Roman" w:cstheme="minorHAnsi"/>
          <w:b/>
          <w:bCs/>
          <w:color w:val="FF0000"/>
          <w:lang w:val="sr-Latn-ME"/>
        </w:rPr>
        <w:t>Poglavlje 3: Razvoj kurikuluma koji podržava efikasno uključivanje AI</w:t>
      </w:r>
    </w:p>
    <w:p w:rsidR="00D7517B" w:rsidRPr="00E57E9A" w:rsidRDefault="00D7517B" w:rsidP="00D7517B">
      <w:pPr>
        <w:spacing w:before="100" w:beforeAutospacing="1" w:after="100" w:afterAutospacing="1" w:line="240" w:lineRule="auto"/>
        <w:jc w:val="both"/>
        <w:rPr>
          <w:rFonts w:eastAsia="Times New Roman" w:cstheme="minorHAnsi"/>
          <w:lang w:val="sr-Latn-ME"/>
        </w:rPr>
      </w:pPr>
      <w:r w:rsidRPr="00E57E9A">
        <w:rPr>
          <w:rFonts w:eastAsia="Times New Roman" w:cstheme="minorHAnsi"/>
          <w:lang w:val="sr-Latn-ME"/>
        </w:rPr>
        <w:t>Ovdje se analiziraju različiti nacionalni kurikulumi unutar mreže organizacija, s ciljem da se istraže mogućnosti za razvoj kompetencija učenika koje omogućavaju odgovorno i efikasno uključivanje u AI.</w:t>
      </w:r>
    </w:p>
    <w:p w:rsidR="00D7517B" w:rsidRPr="00E57E9A" w:rsidRDefault="00D7517B" w:rsidP="00D7517B">
      <w:pPr>
        <w:spacing w:before="100" w:beforeAutospacing="1" w:after="100" w:afterAutospacing="1" w:line="240" w:lineRule="auto"/>
        <w:jc w:val="both"/>
        <w:outlineLvl w:val="2"/>
        <w:rPr>
          <w:rFonts w:eastAsia="Times New Roman" w:cstheme="minorHAnsi"/>
          <w:b/>
          <w:bCs/>
          <w:color w:val="FF0000"/>
          <w:lang w:val="sr-Latn-ME"/>
        </w:rPr>
      </w:pPr>
      <w:r w:rsidRPr="00E57E9A">
        <w:rPr>
          <w:rFonts w:eastAsia="Times New Roman" w:cstheme="minorHAnsi"/>
          <w:b/>
          <w:bCs/>
          <w:color w:val="FF0000"/>
          <w:lang w:val="sr-Latn-ME"/>
        </w:rPr>
        <w:t>Poglavlje 4: Razvoj kurikuluma specifičan za vještačku inteligenciju</w:t>
      </w:r>
    </w:p>
    <w:p w:rsidR="00D7517B" w:rsidRPr="00E57E9A" w:rsidRDefault="00D7517B" w:rsidP="00D7517B">
      <w:pPr>
        <w:spacing w:before="100" w:beforeAutospacing="1" w:after="100" w:afterAutospacing="1" w:line="240" w:lineRule="auto"/>
        <w:jc w:val="both"/>
        <w:rPr>
          <w:rFonts w:eastAsia="Times New Roman" w:cstheme="minorHAnsi"/>
          <w:lang w:val="sr-Latn-ME"/>
        </w:rPr>
      </w:pPr>
      <w:r w:rsidRPr="00E57E9A">
        <w:rPr>
          <w:rFonts w:eastAsia="Times New Roman" w:cstheme="minorHAnsi"/>
          <w:lang w:val="sr-Latn-ME"/>
        </w:rPr>
        <w:t>Ov</w:t>
      </w:r>
      <w:r w:rsidR="004C5F32" w:rsidRPr="00E57E9A">
        <w:rPr>
          <w:rFonts w:eastAsia="Times New Roman" w:cstheme="minorHAnsi"/>
          <w:lang w:val="sr-Latn-ME"/>
        </w:rPr>
        <w:t>o</w:t>
      </w:r>
      <w:r w:rsidRPr="00E57E9A">
        <w:rPr>
          <w:rFonts w:eastAsia="Times New Roman" w:cstheme="minorHAnsi"/>
          <w:lang w:val="sr-Latn-ME"/>
        </w:rPr>
        <w:t xml:space="preserve"> poglavlje obrađuje nacionalne odgovore u pogledu uključivanja AI u obrazovanje, pri čemu se posebno naglašava podrška profesionalnom učenju i pristupi ocjenjivanju u vezi s AI.</w:t>
      </w:r>
    </w:p>
    <w:p w:rsidR="00D7517B" w:rsidRPr="00E57E9A" w:rsidRDefault="00D7517B" w:rsidP="00D7517B">
      <w:pPr>
        <w:spacing w:before="100" w:beforeAutospacing="1" w:after="100" w:afterAutospacing="1" w:line="240" w:lineRule="auto"/>
        <w:jc w:val="both"/>
        <w:rPr>
          <w:rFonts w:eastAsia="Times New Roman" w:cstheme="minorHAnsi"/>
          <w:lang w:val="sr-Latn-ME"/>
        </w:rPr>
      </w:pPr>
      <w:r w:rsidRPr="00E57E9A">
        <w:rPr>
          <w:rFonts w:eastAsia="Times New Roman" w:cstheme="minorHAnsi"/>
          <w:lang w:val="sr-Latn-ME"/>
        </w:rPr>
        <w:t xml:space="preserve">Dva dodatna </w:t>
      </w:r>
      <w:r w:rsidR="004C5F32" w:rsidRPr="00E57E9A">
        <w:rPr>
          <w:rFonts w:eastAsia="Times New Roman" w:cstheme="minorHAnsi"/>
          <w:lang w:val="sr-Latn-ME"/>
        </w:rPr>
        <w:t>aneksa</w:t>
      </w:r>
      <w:r w:rsidRPr="00E57E9A">
        <w:rPr>
          <w:rFonts w:eastAsia="Times New Roman" w:cstheme="minorHAnsi"/>
          <w:lang w:val="sr-Latn-ME"/>
        </w:rPr>
        <w:t xml:space="preserve"> pružaju sažetak podataka iz svake države u tabelarnoj formi:</w:t>
      </w:r>
    </w:p>
    <w:p w:rsidR="00D7517B" w:rsidRPr="00E57E9A" w:rsidRDefault="004C5F32" w:rsidP="00D7517B">
      <w:pPr>
        <w:spacing w:before="100" w:beforeAutospacing="1" w:after="100" w:afterAutospacing="1" w:line="240" w:lineRule="auto"/>
        <w:jc w:val="both"/>
        <w:rPr>
          <w:rFonts w:eastAsia="Times New Roman" w:cstheme="minorHAnsi"/>
          <w:lang w:val="sr-Latn-ME"/>
        </w:rPr>
      </w:pPr>
      <w:r w:rsidRPr="00E57E9A">
        <w:rPr>
          <w:rFonts w:eastAsia="Times New Roman" w:cstheme="minorHAnsi"/>
          <w:b/>
          <w:bCs/>
          <w:lang w:val="sr-Latn-ME"/>
        </w:rPr>
        <w:t>Aneks</w:t>
      </w:r>
      <w:r w:rsidR="00D7517B" w:rsidRPr="00E57E9A">
        <w:rPr>
          <w:rFonts w:eastAsia="Times New Roman" w:cstheme="minorHAnsi"/>
          <w:b/>
          <w:bCs/>
          <w:lang w:val="sr-Latn-ME"/>
        </w:rPr>
        <w:t xml:space="preserve"> 1</w:t>
      </w:r>
      <w:r w:rsidR="00D7517B" w:rsidRPr="00E57E9A">
        <w:rPr>
          <w:rFonts w:eastAsia="Times New Roman" w:cstheme="minorHAnsi"/>
          <w:lang w:val="sr-Latn-ME"/>
        </w:rPr>
        <w:t xml:space="preserve"> (Tabele 1–4) prikazuje:</w:t>
      </w:r>
    </w:p>
    <w:p w:rsidR="00D7517B" w:rsidRPr="00E57E9A" w:rsidRDefault="00D7517B" w:rsidP="00D7517B">
      <w:pPr>
        <w:numPr>
          <w:ilvl w:val="0"/>
          <w:numId w:val="4"/>
        </w:numPr>
        <w:spacing w:before="100" w:beforeAutospacing="1" w:after="100" w:afterAutospacing="1" w:line="240" w:lineRule="auto"/>
        <w:jc w:val="both"/>
        <w:rPr>
          <w:rFonts w:eastAsia="Times New Roman" w:cstheme="minorHAnsi"/>
          <w:lang w:val="sr-Latn-ME"/>
        </w:rPr>
      </w:pPr>
      <w:r w:rsidRPr="00E57E9A">
        <w:rPr>
          <w:rFonts w:eastAsia="Times New Roman" w:cstheme="minorHAnsi"/>
          <w:lang w:val="sr-Latn-ME"/>
        </w:rPr>
        <w:t>Strukturu obrazovnog sistema u svakoj zemlji</w:t>
      </w:r>
    </w:p>
    <w:p w:rsidR="00D7517B" w:rsidRPr="00E57E9A" w:rsidRDefault="00D7517B" w:rsidP="00D7517B">
      <w:pPr>
        <w:numPr>
          <w:ilvl w:val="0"/>
          <w:numId w:val="4"/>
        </w:numPr>
        <w:spacing w:before="100" w:beforeAutospacing="1" w:after="100" w:afterAutospacing="1" w:line="240" w:lineRule="auto"/>
        <w:jc w:val="both"/>
        <w:rPr>
          <w:rFonts w:eastAsia="Times New Roman" w:cstheme="minorHAnsi"/>
          <w:lang w:val="sr-Latn-ME"/>
        </w:rPr>
      </w:pPr>
      <w:r w:rsidRPr="00E57E9A">
        <w:rPr>
          <w:rFonts w:eastAsia="Times New Roman" w:cstheme="minorHAnsi"/>
          <w:lang w:val="sr-Latn-ME"/>
        </w:rPr>
        <w:t xml:space="preserve">Pregled digitalnih vještina i AI u </w:t>
      </w:r>
      <w:r w:rsidR="004C5F32" w:rsidRPr="00E57E9A">
        <w:rPr>
          <w:rFonts w:eastAsia="Times New Roman" w:cstheme="minorHAnsi"/>
          <w:lang w:val="sr-Latn-ME"/>
        </w:rPr>
        <w:t>osnovnom</w:t>
      </w:r>
      <w:r w:rsidRPr="00E57E9A">
        <w:rPr>
          <w:rFonts w:eastAsia="Times New Roman" w:cstheme="minorHAnsi"/>
          <w:lang w:val="sr-Latn-ME"/>
        </w:rPr>
        <w:t xml:space="preserve"> i srednjem obrazovanju</w:t>
      </w:r>
    </w:p>
    <w:p w:rsidR="00D7517B" w:rsidRPr="00E57E9A" w:rsidRDefault="00D7517B" w:rsidP="00D7517B">
      <w:pPr>
        <w:numPr>
          <w:ilvl w:val="0"/>
          <w:numId w:val="4"/>
        </w:numPr>
        <w:spacing w:before="100" w:beforeAutospacing="1" w:after="100" w:afterAutospacing="1" w:line="240" w:lineRule="auto"/>
        <w:jc w:val="both"/>
        <w:rPr>
          <w:rFonts w:eastAsia="Times New Roman" w:cstheme="minorHAnsi"/>
          <w:lang w:val="sr-Latn-ME"/>
        </w:rPr>
      </w:pPr>
      <w:r w:rsidRPr="00E57E9A">
        <w:rPr>
          <w:rFonts w:eastAsia="Times New Roman" w:cstheme="minorHAnsi"/>
          <w:lang w:val="sr-Latn-ME"/>
        </w:rPr>
        <w:t>Modele finansiranja korišćene za podršku digitalizaciji</w:t>
      </w:r>
    </w:p>
    <w:p w:rsidR="00D7517B" w:rsidRPr="00E57E9A" w:rsidRDefault="00D7517B" w:rsidP="00D7517B">
      <w:pPr>
        <w:spacing w:before="100" w:beforeAutospacing="1" w:after="100" w:afterAutospacing="1" w:line="240" w:lineRule="auto"/>
        <w:jc w:val="both"/>
        <w:rPr>
          <w:rFonts w:eastAsia="Times New Roman" w:cstheme="minorHAnsi"/>
          <w:lang w:val="sr-Latn-ME"/>
        </w:rPr>
      </w:pPr>
      <w:r w:rsidRPr="00E57E9A">
        <w:rPr>
          <w:rFonts w:eastAsia="Times New Roman" w:cstheme="minorHAnsi"/>
          <w:lang w:val="sr-Latn-ME"/>
        </w:rPr>
        <w:t>Ovi podaci su prikazani za svaku od država učesnica i mogu se direktno preuzeti.</w:t>
      </w:r>
    </w:p>
    <w:p w:rsidR="00D7517B" w:rsidRPr="00E57E9A" w:rsidRDefault="004C5F32" w:rsidP="00D7517B">
      <w:pPr>
        <w:spacing w:before="100" w:beforeAutospacing="1" w:after="100" w:afterAutospacing="1" w:line="240" w:lineRule="auto"/>
        <w:jc w:val="both"/>
        <w:rPr>
          <w:rFonts w:eastAsia="Times New Roman" w:cstheme="minorHAnsi"/>
          <w:lang w:val="sr-Latn-ME"/>
        </w:rPr>
      </w:pPr>
      <w:r w:rsidRPr="00E57E9A">
        <w:rPr>
          <w:rFonts w:eastAsia="Times New Roman" w:cstheme="minorHAnsi"/>
          <w:b/>
          <w:bCs/>
          <w:lang w:val="sr-Latn-ME"/>
        </w:rPr>
        <w:t>Aneks</w:t>
      </w:r>
      <w:r w:rsidR="00D7517B" w:rsidRPr="00E57E9A">
        <w:rPr>
          <w:rFonts w:eastAsia="Times New Roman" w:cstheme="minorHAnsi"/>
          <w:b/>
          <w:bCs/>
          <w:lang w:val="sr-Latn-ME"/>
        </w:rPr>
        <w:t xml:space="preserve"> 2</w:t>
      </w:r>
      <w:r w:rsidR="00D7517B" w:rsidRPr="00E57E9A">
        <w:rPr>
          <w:rFonts w:eastAsia="Times New Roman" w:cstheme="minorHAnsi"/>
          <w:lang w:val="sr-Latn-ME"/>
        </w:rPr>
        <w:t xml:space="preserve"> prikazuje nacionalne politike, zakone i smjernice za upotrebu AI uopšte (Tabela 1) i specifično u obrazovanju (Tabela 2). Ovaj dodatak pruža uvid u stanje u svakoj od država učesnica, uz linkove ka relevantnoj nacionalnoj dokumentaciji.</w:t>
      </w:r>
    </w:p>
    <w:p w:rsidR="00040190" w:rsidRPr="00E57E9A" w:rsidRDefault="00040190" w:rsidP="00D7517B">
      <w:pPr>
        <w:jc w:val="both"/>
        <w:rPr>
          <w:rFonts w:cstheme="minorHAnsi"/>
          <w:lang w:val="sr-Latn-ME"/>
        </w:rPr>
      </w:pPr>
    </w:p>
    <w:p w:rsidR="004C5F32" w:rsidRPr="00E57E9A" w:rsidRDefault="004C5F32" w:rsidP="00D7517B">
      <w:pPr>
        <w:jc w:val="both"/>
        <w:rPr>
          <w:rFonts w:cstheme="minorHAnsi"/>
          <w:lang w:val="sr-Latn-ME"/>
        </w:rPr>
      </w:pPr>
    </w:p>
    <w:p w:rsidR="004C5F32" w:rsidRPr="00E57E9A" w:rsidRDefault="004C5F32" w:rsidP="00D7517B">
      <w:pPr>
        <w:jc w:val="both"/>
        <w:rPr>
          <w:rFonts w:cstheme="minorHAnsi"/>
          <w:lang w:val="sr-Latn-ME"/>
        </w:rPr>
      </w:pPr>
    </w:p>
    <w:p w:rsidR="004C5F32" w:rsidRPr="00E57E9A" w:rsidRDefault="00F57515" w:rsidP="00F57515">
      <w:pPr>
        <w:spacing w:before="100" w:beforeAutospacing="1" w:after="100" w:afterAutospacing="1" w:line="240" w:lineRule="auto"/>
        <w:rPr>
          <w:rFonts w:cstheme="minorHAnsi"/>
          <w:b/>
          <w:color w:val="33CCCC"/>
          <w:sz w:val="40"/>
          <w:szCs w:val="40"/>
          <w:lang w:val="sr-Latn-ME"/>
        </w:rPr>
      </w:pPr>
      <w:r w:rsidRPr="00E57E9A">
        <w:rPr>
          <w:rFonts w:cstheme="minorHAnsi"/>
          <w:b/>
          <w:color w:val="33CCCC"/>
          <w:sz w:val="40"/>
          <w:szCs w:val="40"/>
          <w:lang w:val="sr-Latn-ME"/>
        </w:rPr>
        <w:lastRenderedPageBreak/>
        <w:t xml:space="preserve">Poglavlje </w:t>
      </w:r>
      <w:r w:rsidR="004C5F32" w:rsidRPr="00E57E9A">
        <w:rPr>
          <w:rFonts w:cstheme="minorHAnsi"/>
          <w:b/>
          <w:color w:val="33CCCC"/>
          <w:sz w:val="40"/>
          <w:szCs w:val="40"/>
          <w:lang w:val="sr-Latn-ME"/>
        </w:rPr>
        <w:t>1: Vještačka inteligencija u globalnom kontekstu</w:t>
      </w:r>
    </w:p>
    <w:p w:rsidR="004C5F32" w:rsidRPr="00E57E9A" w:rsidRDefault="00A96E45" w:rsidP="004C5F32">
      <w:pPr>
        <w:jc w:val="both"/>
        <w:rPr>
          <w:rFonts w:cstheme="minorHAnsi"/>
          <w:lang w:val="sr-Latn-ME"/>
        </w:rPr>
      </w:pPr>
      <w:r>
        <w:rPr>
          <w:rFonts w:cstheme="minorHAnsi"/>
          <w:lang w:val="sr-Latn-ME"/>
        </w:rPr>
        <w:t>Ovo poglavlje</w:t>
      </w:r>
      <w:r w:rsidR="004C5F32" w:rsidRPr="00E57E9A">
        <w:rPr>
          <w:rFonts w:cstheme="minorHAnsi"/>
          <w:lang w:val="sr-Latn-ME"/>
        </w:rPr>
        <w:t xml:space="preserve"> pruža pregled vještačke inteligencije (AI) i detaljno opisuje evoluciju </w:t>
      </w:r>
      <w:r w:rsidR="006203BE">
        <w:rPr>
          <w:rFonts w:cstheme="minorHAnsi"/>
          <w:lang w:val="sr-Latn-ME"/>
        </w:rPr>
        <w:t>oštih</w:t>
      </w:r>
      <w:r w:rsidR="004C5F32" w:rsidRPr="00E57E9A">
        <w:rPr>
          <w:rFonts w:cstheme="minorHAnsi"/>
          <w:lang w:val="sr-Latn-ME"/>
        </w:rPr>
        <w:t xml:space="preserve"> zakona i politika kao odgovor na AI uopšte, kao i na AI u obrazovanju. U tekstu su uključeni linkovi ka relevantnim dokumentima, a sadržaj je značajan za sve organizacije članice.</w:t>
      </w:r>
    </w:p>
    <w:p w:rsidR="004C5F32" w:rsidRPr="00E57E9A" w:rsidRDefault="000922C5" w:rsidP="004C5F32">
      <w:pPr>
        <w:jc w:val="both"/>
        <w:rPr>
          <w:rFonts w:cstheme="minorHAnsi"/>
          <w:lang w:val="sr-Latn-ME"/>
        </w:rPr>
      </w:pPr>
      <w:hyperlink r:id="rId10" w:history="1">
        <w:r w:rsidR="004C5F32" w:rsidRPr="00E57E9A">
          <w:rPr>
            <w:rStyle w:val="Hyperlink"/>
            <w:rFonts w:cstheme="minorHAnsi"/>
            <w:lang w:val="sr-Latn-ME"/>
          </w:rPr>
          <w:t>OECD (2023)</w:t>
        </w:r>
      </w:hyperlink>
      <w:r w:rsidR="004C5F32" w:rsidRPr="00E57E9A">
        <w:rPr>
          <w:rFonts w:cstheme="minorHAnsi"/>
          <w:lang w:val="sr-Latn-ME"/>
        </w:rPr>
        <w:t xml:space="preserve"> definiše sistem vještačke inteligencije kao:</w:t>
      </w:r>
    </w:p>
    <w:p w:rsidR="004C5F32" w:rsidRPr="00E57E9A" w:rsidRDefault="00F57515" w:rsidP="004C5F32">
      <w:pPr>
        <w:jc w:val="both"/>
        <w:rPr>
          <w:rFonts w:cstheme="minorHAnsi"/>
          <w:i/>
          <w:lang w:val="sr-Latn-ME"/>
        </w:rPr>
      </w:pPr>
      <w:r w:rsidRPr="00E57E9A">
        <w:rPr>
          <w:rFonts w:cstheme="minorHAnsi"/>
          <w:i/>
          <w:color w:val="C00000"/>
          <w:lang w:val="sr-Latn-ME"/>
        </w:rPr>
        <w:t>„</w:t>
      </w:r>
      <w:r w:rsidR="004C5F32" w:rsidRPr="00E57E9A">
        <w:rPr>
          <w:rFonts w:cstheme="minorHAnsi"/>
          <w:i/>
          <w:color w:val="C00000"/>
          <w:lang w:val="sr-Latn-ME"/>
        </w:rPr>
        <w:t>Mašinski sistem koji, sa eksplicitnim ili implicitnim ciljevima, izvodi zaključke iz unosa koje prima kako bi generisao izlaze, poput predikcija, sadržaja, preporuka ili odluka koje mogu uticati na fizička ili virtuelna okruženja. AI sistemi se razlikuju po stepenu autonomije i adaptivnosti nakon implementacije</w:t>
      </w:r>
      <w:r w:rsidRPr="00E57E9A">
        <w:rPr>
          <w:rFonts w:cstheme="minorHAnsi"/>
          <w:i/>
          <w:color w:val="C00000"/>
          <w:lang w:val="sr-Latn-ME"/>
        </w:rPr>
        <w:t>“</w:t>
      </w:r>
    </w:p>
    <w:p w:rsidR="004C5F32" w:rsidRPr="00E57E9A" w:rsidRDefault="004C5F32" w:rsidP="004C5F32">
      <w:pPr>
        <w:jc w:val="both"/>
        <w:rPr>
          <w:rFonts w:cstheme="minorHAnsi"/>
          <w:lang w:val="sr-Latn-ME"/>
        </w:rPr>
      </w:pPr>
      <w:r w:rsidRPr="00E57E9A">
        <w:rPr>
          <w:rFonts w:cstheme="minorHAnsi"/>
          <w:lang w:val="sr-Latn-ME"/>
        </w:rPr>
        <w:t>Upotreba vještačke inteligencije u svakodnevnom životu, kao i u radu i obrazovanju, bila je predmet interesovanja istraživača i kreatora politika u posljednjih nekoliko godina. Rasprava o generativnoj vještačkoj inteligenciji, kategoriji AI algoritama koji generišu nove izlaze na osnovu podataka na kojima su trenirani, značajno je ubrzana od lansiranja alata poput ChatGPT-a u novembru 2022. godine. ChatGPT predstavlja primjer velikog jezičkog modela (LLM) koji omogućava ljudske konverzacije i predviđa sljedeću riječ u rečenici. Takođe, može se kombinovati sa standardnim pretragama podataka kako bi se poboljšala tačnost, poput onih ugrađenih u pretraživače kao što su Bing i Google.</w:t>
      </w:r>
    </w:p>
    <w:p w:rsidR="004C5F32" w:rsidRPr="00E57E9A" w:rsidRDefault="004C5F32" w:rsidP="004C5F32">
      <w:pPr>
        <w:jc w:val="both"/>
        <w:rPr>
          <w:rFonts w:cstheme="minorHAnsi"/>
          <w:lang w:val="sr-Latn-ME"/>
        </w:rPr>
      </w:pPr>
      <w:r w:rsidRPr="00E57E9A">
        <w:rPr>
          <w:rFonts w:cstheme="minorHAnsi"/>
          <w:lang w:val="sr-Latn-ME"/>
        </w:rPr>
        <w:t xml:space="preserve">S obzirom na to da AI alati mogu brzo generisati tekst, zabrinutost u vezi s plagijarizmom postala je ključna tema diskusija o upotrebi AI-a u obrazovnom sistemu. To je dovelo do toga da su neke institucije i jurisdikcije pokušale da zabrane ove alate, dok su druge vidjele priliku za redefinisanje načina na koji se učenje i ocjenjivanje </w:t>
      </w:r>
      <w:r w:rsidR="00F57515" w:rsidRPr="00E57E9A">
        <w:rPr>
          <w:rFonts w:cstheme="minorHAnsi"/>
          <w:lang w:val="sr-Latn-ME"/>
        </w:rPr>
        <w:t>učenika</w:t>
      </w:r>
      <w:r w:rsidRPr="00E57E9A">
        <w:rPr>
          <w:rFonts w:cstheme="minorHAnsi"/>
          <w:lang w:val="sr-Latn-ME"/>
        </w:rPr>
        <w:t xml:space="preserve"> sprovodi.</w:t>
      </w:r>
    </w:p>
    <w:p w:rsidR="004C5F32" w:rsidRPr="006203BE" w:rsidRDefault="00F57515" w:rsidP="004C5F32">
      <w:pPr>
        <w:jc w:val="both"/>
        <w:rPr>
          <w:rFonts w:cstheme="minorHAnsi"/>
          <w:i/>
          <w:lang w:val="sr-Latn-ME"/>
        </w:rPr>
      </w:pPr>
      <w:r w:rsidRPr="006203BE">
        <w:rPr>
          <w:rFonts w:cstheme="minorHAnsi"/>
          <w:i/>
          <w:lang w:val="sr-Latn-ME"/>
        </w:rPr>
        <w:t>AI kao „</w:t>
      </w:r>
      <w:r w:rsidR="004C5F32" w:rsidRPr="006203BE">
        <w:rPr>
          <w:rFonts w:cstheme="minorHAnsi"/>
          <w:i/>
          <w:lang w:val="sr-Latn-ME"/>
        </w:rPr>
        <w:t>mač</w:t>
      </w:r>
      <w:r w:rsidRPr="006203BE">
        <w:rPr>
          <w:rFonts w:cstheme="minorHAnsi"/>
          <w:i/>
          <w:lang w:val="sr-Latn-ME"/>
        </w:rPr>
        <w:t xml:space="preserve"> sa dvije oštrice</w:t>
      </w:r>
      <w:r w:rsidR="004C5F32" w:rsidRPr="006203BE">
        <w:rPr>
          <w:rFonts w:cstheme="minorHAnsi"/>
          <w:i/>
          <w:lang w:val="sr-Latn-ME"/>
        </w:rPr>
        <w:t>"</w:t>
      </w:r>
    </w:p>
    <w:p w:rsidR="004C5F32" w:rsidRPr="00E57E9A" w:rsidRDefault="004C5F32" w:rsidP="004C5F32">
      <w:pPr>
        <w:jc w:val="both"/>
        <w:rPr>
          <w:rFonts w:cstheme="minorHAnsi"/>
          <w:lang w:val="sr-Latn-ME"/>
        </w:rPr>
      </w:pPr>
      <w:r w:rsidRPr="00E57E9A">
        <w:rPr>
          <w:rFonts w:cstheme="minorHAnsi"/>
          <w:lang w:val="sr-Latn-ME"/>
        </w:rPr>
        <w:t xml:space="preserve">Mnogi su AI opisali kao </w:t>
      </w:r>
      <w:r w:rsidR="00F57515" w:rsidRPr="00E57E9A">
        <w:rPr>
          <w:rFonts w:cstheme="minorHAnsi"/>
          <w:lang w:val="sr-Latn-ME"/>
        </w:rPr>
        <w:t>mač sa dvije oštrice</w:t>
      </w:r>
      <w:r w:rsidRPr="00E57E9A">
        <w:rPr>
          <w:rFonts w:cstheme="minorHAnsi"/>
          <w:lang w:val="sr-Latn-ME"/>
        </w:rPr>
        <w:t>, koji donosi i koristi i rizike kako korisnicima, tako i društvu u cjelini. Ova analogija nije nova i ranije je korišćena za opisivanje različitih tehnologija, poput interneta. Ključna uloga kreatora politika jeste da preduzmu efikasne mjere kako bi podržali i maksimizirali koristi AI-a, dok istovremeno smanjuju rizike i razvijaju povjerenje u njegovu primjenu.</w:t>
      </w:r>
    </w:p>
    <w:p w:rsidR="004C5F32" w:rsidRPr="00E57E9A" w:rsidRDefault="004C5F32" w:rsidP="004C5F32">
      <w:pPr>
        <w:jc w:val="both"/>
        <w:rPr>
          <w:rFonts w:cstheme="minorHAnsi"/>
          <w:lang w:val="sr-Latn-ME"/>
        </w:rPr>
      </w:pPr>
      <w:r w:rsidRPr="00E57E9A">
        <w:rPr>
          <w:rFonts w:cstheme="minorHAnsi"/>
          <w:lang w:val="sr-Latn-ME"/>
        </w:rPr>
        <w:t>Prilagođavanje AI regulaciji bilo je postepeno, pri čemu su mnoge države i institucije objavile strategije za razvoj AI-a. Među ključnim dokumentima su:</w:t>
      </w:r>
    </w:p>
    <w:p w:rsidR="004C5F32" w:rsidRPr="00E57E9A" w:rsidRDefault="000922C5" w:rsidP="004C5F32">
      <w:pPr>
        <w:jc w:val="both"/>
        <w:rPr>
          <w:rFonts w:cstheme="minorHAnsi"/>
          <w:lang w:val="sr-Latn-ME"/>
        </w:rPr>
      </w:pPr>
      <w:hyperlink r:id="rId11" w:history="1">
        <w:r w:rsidR="004C5F32" w:rsidRPr="00E57E9A">
          <w:rPr>
            <w:rStyle w:val="Hyperlink"/>
            <w:rFonts w:cstheme="minorHAnsi"/>
            <w:lang w:val="sr-Latn-ME"/>
          </w:rPr>
          <w:t>Kineski plan razvoja AI naredne generacije (2017</w:t>
        </w:r>
      </w:hyperlink>
      <w:r w:rsidR="004C5F32" w:rsidRPr="00E57E9A">
        <w:rPr>
          <w:rFonts w:cstheme="minorHAnsi"/>
          <w:lang w:val="sr-Latn-ME"/>
        </w:rPr>
        <w:t>)</w:t>
      </w:r>
    </w:p>
    <w:p w:rsidR="004C5F32" w:rsidRPr="00E57E9A" w:rsidRDefault="004C5F32" w:rsidP="004C5F32">
      <w:pPr>
        <w:jc w:val="both"/>
        <w:rPr>
          <w:rFonts w:cstheme="minorHAnsi"/>
          <w:lang w:val="sr-Latn-ME"/>
        </w:rPr>
      </w:pPr>
      <w:r w:rsidRPr="00E57E9A">
        <w:rPr>
          <w:rFonts w:cstheme="minorHAnsi"/>
          <w:lang w:val="sr-Latn-ME"/>
        </w:rPr>
        <w:t>Evropska strategija za vještačku inteligenciju (2018)</w:t>
      </w:r>
    </w:p>
    <w:p w:rsidR="004C5F32" w:rsidRPr="00E57E9A" w:rsidRDefault="000922C5" w:rsidP="004C5F32">
      <w:pPr>
        <w:jc w:val="both"/>
        <w:rPr>
          <w:rFonts w:cstheme="minorHAnsi"/>
          <w:lang w:val="sr-Latn-ME"/>
        </w:rPr>
      </w:pPr>
      <w:hyperlink r:id="rId12" w:history="1">
        <w:r w:rsidR="004C5F32" w:rsidRPr="00E57E9A">
          <w:rPr>
            <w:rStyle w:val="Hyperlink"/>
            <w:rFonts w:cstheme="minorHAnsi"/>
            <w:lang w:val="sr-Latn-ME"/>
          </w:rPr>
          <w:t>Američka izvršna naredba o AI inicijativi (2019)</w:t>
        </w:r>
      </w:hyperlink>
    </w:p>
    <w:p w:rsidR="004C5F32" w:rsidRPr="00E57E9A" w:rsidRDefault="004C5F32" w:rsidP="004C5F32">
      <w:pPr>
        <w:jc w:val="both"/>
        <w:rPr>
          <w:rFonts w:cstheme="minorHAnsi"/>
          <w:lang w:val="sr-Latn-ME"/>
        </w:rPr>
      </w:pPr>
      <w:r w:rsidRPr="00E57E9A">
        <w:rPr>
          <w:rFonts w:cstheme="minorHAnsi"/>
          <w:lang w:val="sr-Latn-ME"/>
        </w:rPr>
        <w:t xml:space="preserve">U okviru evropske strategije, 2018. godine EU je imenovala nezavisnu grupu eksperata za AI kako bi radili na trećem stubu strategije – podršci etičkom i pravnom okviru za AI. Kao rezultat toga, u aprilu 2019. objavljene su </w:t>
      </w:r>
      <w:hyperlink r:id="rId13" w:history="1">
        <w:r w:rsidRPr="00E57E9A">
          <w:rPr>
            <w:rStyle w:val="Hyperlink"/>
            <w:rFonts w:cstheme="minorHAnsi"/>
            <w:lang w:val="sr-Latn-ME"/>
          </w:rPr>
          <w:t>Etičke smjernice za pouzdanu vještačku inteligenciju</w:t>
        </w:r>
      </w:hyperlink>
      <w:r w:rsidR="00836AD7" w:rsidRPr="00E57E9A">
        <w:rPr>
          <w:rFonts w:cstheme="minorHAnsi"/>
          <w:lang w:val="sr-Latn-ME"/>
        </w:rPr>
        <w:t xml:space="preserve"> (</w:t>
      </w:r>
      <w:r w:rsidRPr="00E57E9A">
        <w:rPr>
          <w:rFonts w:cstheme="minorHAnsi"/>
          <w:lang w:val="sr-Latn-ME"/>
        </w:rPr>
        <w:t>Principi i zahtjevi za etičku vještačku inteligenciju</w:t>
      </w:r>
      <w:r w:rsidR="00836AD7" w:rsidRPr="00E57E9A">
        <w:rPr>
          <w:rFonts w:cstheme="minorHAnsi"/>
          <w:lang w:val="sr-Latn-ME"/>
        </w:rPr>
        <w:t>)</w:t>
      </w:r>
    </w:p>
    <w:p w:rsidR="00836AD7" w:rsidRPr="00E57E9A" w:rsidRDefault="00836AD7" w:rsidP="004C5F32">
      <w:pPr>
        <w:jc w:val="both"/>
        <w:rPr>
          <w:rFonts w:cstheme="minorHAnsi"/>
          <w:lang w:val="sr-Latn-ME"/>
        </w:rPr>
      </w:pPr>
    </w:p>
    <w:p w:rsidR="004C5F32" w:rsidRPr="00E57E9A" w:rsidRDefault="004C5F32" w:rsidP="004C5F32">
      <w:pPr>
        <w:jc w:val="both"/>
        <w:rPr>
          <w:rFonts w:cstheme="minorHAnsi"/>
          <w:lang w:val="sr-Latn-ME"/>
        </w:rPr>
      </w:pPr>
      <w:r w:rsidRPr="00E57E9A">
        <w:rPr>
          <w:rFonts w:cstheme="minorHAnsi"/>
          <w:lang w:val="sr-Latn-ME"/>
        </w:rPr>
        <w:lastRenderedPageBreak/>
        <w:t>Prema ovim smjernicama, etički pouzdan AI mora biti:</w:t>
      </w:r>
    </w:p>
    <w:p w:rsidR="004C5F32" w:rsidRPr="00E57E9A" w:rsidRDefault="004C5F32" w:rsidP="00836AD7">
      <w:pPr>
        <w:pStyle w:val="ListParagraph"/>
        <w:numPr>
          <w:ilvl w:val="0"/>
          <w:numId w:val="5"/>
        </w:numPr>
        <w:jc w:val="both"/>
        <w:rPr>
          <w:rFonts w:cstheme="minorHAnsi"/>
          <w:lang w:val="sr-Latn-ME"/>
        </w:rPr>
      </w:pPr>
      <w:r w:rsidRPr="00E57E9A">
        <w:rPr>
          <w:rFonts w:cstheme="minorHAnsi"/>
          <w:lang w:val="sr-Latn-ME"/>
        </w:rPr>
        <w:t>Zakonit – mora poštovati sve važeće zakone i propise</w:t>
      </w:r>
    </w:p>
    <w:p w:rsidR="004C5F32" w:rsidRPr="00E57E9A" w:rsidRDefault="004C5F32" w:rsidP="00836AD7">
      <w:pPr>
        <w:pStyle w:val="ListParagraph"/>
        <w:numPr>
          <w:ilvl w:val="0"/>
          <w:numId w:val="5"/>
        </w:numPr>
        <w:jc w:val="both"/>
        <w:rPr>
          <w:rFonts w:cstheme="minorHAnsi"/>
          <w:lang w:val="sr-Latn-ME"/>
        </w:rPr>
      </w:pPr>
      <w:r w:rsidRPr="00E57E9A">
        <w:rPr>
          <w:rFonts w:cstheme="minorHAnsi"/>
          <w:lang w:val="sr-Latn-ME"/>
        </w:rPr>
        <w:t>Etičan – mora biti u skladu sa etičkim principima i vrijednostima</w:t>
      </w:r>
    </w:p>
    <w:p w:rsidR="004C5F32" w:rsidRPr="00E57E9A" w:rsidRDefault="004C5F32" w:rsidP="00836AD7">
      <w:pPr>
        <w:pStyle w:val="ListParagraph"/>
        <w:numPr>
          <w:ilvl w:val="0"/>
          <w:numId w:val="5"/>
        </w:numPr>
        <w:jc w:val="both"/>
        <w:rPr>
          <w:rFonts w:cstheme="minorHAnsi"/>
          <w:lang w:val="sr-Latn-ME"/>
        </w:rPr>
      </w:pPr>
      <w:r w:rsidRPr="00E57E9A">
        <w:rPr>
          <w:rFonts w:cstheme="minorHAnsi"/>
          <w:lang w:val="sr-Latn-ME"/>
        </w:rPr>
        <w:t>Robustan – tehnički otporan na hakovanje i curenje podataka</w:t>
      </w:r>
    </w:p>
    <w:p w:rsidR="004C5F32" w:rsidRPr="00E57E9A" w:rsidRDefault="004C5F32" w:rsidP="004C5F32">
      <w:pPr>
        <w:jc w:val="both"/>
        <w:rPr>
          <w:rFonts w:cstheme="minorHAnsi"/>
          <w:lang w:val="sr-Latn-ME"/>
        </w:rPr>
      </w:pPr>
      <w:r w:rsidRPr="00E57E9A">
        <w:rPr>
          <w:rFonts w:cstheme="minorHAnsi"/>
          <w:lang w:val="sr-Latn-ME"/>
        </w:rPr>
        <w:t>Etičke smjernice za AI predstavljaju prikaz stava određene zemlje ili institucije u vezi sa AI-om, s ciljem podrške i maksimiziranja koristi, uz minimiziranje rizika. Postavlja se pitanje: šta se smatra dobrom etičkom politikom?</w:t>
      </w:r>
    </w:p>
    <w:p w:rsidR="004C5F32" w:rsidRPr="00E57E9A" w:rsidRDefault="004C5F32" w:rsidP="004C5F32">
      <w:pPr>
        <w:jc w:val="both"/>
        <w:rPr>
          <w:rFonts w:cstheme="minorHAnsi"/>
          <w:lang w:val="sr-Latn-ME"/>
        </w:rPr>
      </w:pPr>
      <w:r w:rsidRPr="00E57E9A">
        <w:rPr>
          <w:rFonts w:cstheme="minorHAnsi"/>
          <w:lang w:val="sr-Latn-ME"/>
        </w:rPr>
        <w:t>Kreatori politika moraju raditi na usaglašenoj definiciji "dobrog" u kontekstu AI-a – kako na nacionalnom, tako i na globalnom nivou – kako bi politika bila uspješno primijenjena. Da bi se definisalo šta je etički prihvatljivo u vezi s interakcijom s AI-om, ekspertska grupa je koristila Okvir osnovnih prava iz Povelje EU, iz čega su proizašla četiri široka etička principa:</w:t>
      </w:r>
    </w:p>
    <w:p w:rsidR="004C5F32" w:rsidRPr="00E57E9A" w:rsidRDefault="004C5F32" w:rsidP="00836AD7">
      <w:pPr>
        <w:pStyle w:val="ListParagraph"/>
        <w:numPr>
          <w:ilvl w:val="0"/>
          <w:numId w:val="6"/>
        </w:numPr>
        <w:jc w:val="both"/>
        <w:rPr>
          <w:rFonts w:cstheme="minorHAnsi"/>
          <w:lang w:val="sr-Latn-ME"/>
        </w:rPr>
      </w:pPr>
      <w:r w:rsidRPr="00E57E9A">
        <w:rPr>
          <w:rFonts w:cstheme="minorHAnsi"/>
          <w:lang w:val="sr-Latn-ME"/>
        </w:rPr>
        <w:t>Poštovanje ljudske autonomije</w:t>
      </w:r>
    </w:p>
    <w:p w:rsidR="004C5F32" w:rsidRPr="00E57E9A" w:rsidRDefault="004C5F32" w:rsidP="00836AD7">
      <w:pPr>
        <w:pStyle w:val="ListParagraph"/>
        <w:numPr>
          <w:ilvl w:val="0"/>
          <w:numId w:val="6"/>
        </w:numPr>
        <w:jc w:val="both"/>
        <w:rPr>
          <w:rFonts w:cstheme="minorHAnsi"/>
          <w:lang w:val="sr-Latn-ME"/>
        </w:rPr>
      </w:pPr>
      <w:r w:rsidRPr="00E57E9A">
        <w:rPr>
          <w:rFonts w:cstheme="minorHAnsi"/>
          <w:lang w:val="sr-Latn-ME"/>
        </w:rPr>
        <w:t>Sprečavanje štete</w:t>
      </w:r>
    </w:p>
    <w:p w:rsidR="004C5F32" w:rsidRPr="00E57E9A" w:rsidRDefault="004C5F32" w:rsidP="00836AD7">
      <w:pPr>
        <w:pStyle w:val="ListParagraph"/>
        <w:numPr>
          <w:ilvl w:val="0"/>
          <w:numId w:val="6"/>
        </w:numPr>
        <w:jc w:val="both"/>
        <w:rPr>
          <w:rFonts w:cstheme="minorHAnsi"/>
          <w:lang w:val="sr-Latn-ME"/>
        </w:rPr>
      </w:pPr>
      <w:r w:rsidRPr="00E57E9A">
        <w:rPr>
          <w:rFonts w:cstheme="minorHAnsi"/>
          <w:lang w:val="sr-Latn-ME"/>
        </w:rPr>
        <w:t>Pravednost</w:t>
      </w:r>
    </w:p>
    <w:p w:rsidR="004C5F32" w:rsidRPr="00E57E9A" w:rsidRDefault="006203BE" w:rsidP="00836AD7">
      <w:pPr>
        <w:pStyle w:val="ListParagraph"/>
        <w:numPr>
          <w:ilvl w:val="0"/>
          <w:numId w:val="6"/>
        </w:numPr>
        <w:jc w:val="both"/>
        <w:rPr>
          <w:rFonts w:cstheme="minorHAnsi"/>
          <w:lang w:val="sr-Latn-ME"/>
        </w:rPr>
      </w:pPr>
      <w:r>
        <w:rPr>
          <w:rFonts w:cstheme="minorHAnsi"/>
          <w:lang w:val="sr-Latn-ME"/>
        </w:rPr>
        <w:t>Razumljivost</w:t>
      </w:r>
      <w:r w:rsidR="004C5F32" w:rsidRPr="00E57E9A">
        <w:rPr>
          <w:rFonts w:cstheme="minorHAnsi"/>
          <w:lang w:val="sr-Latn-ME"/>
        </w:rPr>
        <w:t xml:space="preserve"> (transparentnost)</w:t>
      </w:r>
    </w:p>
    <w:p w:rsidR="004C5F32" w:rsidRPr="00E57E9A" w:rsidRDefault="004C5F32" w:rsidP="004C5F32">
      <w:pPr>
        <w:jc w:val="both"/>
        <w:rPr>
          <w:rFonts w:cstheme="minorHAnsi"/>
          <w:lang w:val="sr-Latn-ME"/>
        </w:rPr>
      </w:pPr>
      <w:r w:rsidRPr="00E57E9A">
        <w:rPr>
          <w:rFonts w:cstheme="minorHAnsi"/>
          <w:lang w:val="sr-Latn-ME"/>
        </w:rPr>
        <w:t>Na osnovu ovih principa, razvijeno je sedam ključnih zahtjeva za pouzdani AI:</w:t>
      </w:r>
    </w:p>
    <w:p w:rsidR="004C5F32" w:rsidRPr="00E57E9A" w:rsidRDefault="004C5F32" w:rsidP="00836AD7">
      <w:pPr>
        <w:pStyle w:val="ListParagraph"/>
        <w:numPr>
          <w:ilvl w:val="0"/>
          <w:numId w:val="7"/>
        </w:numPr>
        <w:jc w:val="both"/>
        <w:rPr>
          <w:rFonts w:cstheme="minorHAnsi"/>
          <w:lang w:val="sr-Latn-ME"/>
        </w:rPr>
      </w:pPr>
      <w:r w:rsidRPr="00E57E9A">
        <w:rPr>
          <w:rFonts w:cstheme="minorHAnsi"/>
          <w:color w:val="C00000"/>
          <w:lang w:val="sr-Latn-ME"/>
        </w:rPr>
        <w:t xml:space="preserve">Ljudska kontrola i nadzor </w:t>
      </w:r>
      <w:r w:rsidRPr="00E57E9A">
        <w:rPr>
          <w:rFonts w:cstheme="minorHAnsi"/>
          <w:lang w:val="sr-Latn-ME"/>
        </w:rPr>
        <w:t>– mehanizmi koji osiguravaju autonomiju čovjeka</w:t>
      </w:r>
    </w:p>
    <w:p w:rsidR="004C5F32" w:rsidRPr="00E57E9A" w:rsidRDefault="004C5F32" w:rsidP="00836AD7">
      <w:pPr>
        <w:pStyle w:val="ListParagraph"/>
        <w:numPr>
          <w:ilvl w:val="0"/>
          <w:numId w:val="7"/>
        </w:numPr>
        <w:jc w:val="both"/>
        <w:rPr>
          <w:rFonts w:cstheme="minorHAnsi"/>
          <w:lang w:val="sr-Latn-ME"/>
        </w:rPr>
      </w:pPr>
      <w:r w:rsidRPr="00E57E9A">
        <w:rPr>
          <w:rFonts w:cstheme="minorHAnsi"/>
          <w:color w:val="C00000"/>
          <w:lang w:val="sr-Latn-ME"/>
        </w:rPr>
        <w:t xml:space="preserve">Tehnička robusnost i sigurnost </w:t>
      </w:r>
      <w:r w:rsidRPr="00E57E9A">
        <w:rPr>
          <w:rFonts w:cstheme="minorHAnsi"/>
          <w:lang w:val="sr-Latn-ME"/>
        </w:rPr>
        <w:t>– zaštita od štetnih posljedica</w:t>
      </w:r>
    </w:p>
    <w:p w:rsidR="004C5F32" w:rsidRPr="00E57E9A" w:rsidRDefault="004C5F32" w:rsidP="00836AD7">
      <w:pPr>
        <w:pStyle w:val="ListParagraph"/>
        <w:numPr>
          <w:ilvl w:val="0"/>
          <w:numId w:val="7"/>
        </w:numPr>
        <w:jc w:val="both"/>
        <w:rPr>
          <w:rFonts w:cstheme="minorHAnsi"/>
          <w:lang w:val="sr-Latn-ME"/>
        </w:rPr>
      </w:pPr>
      <w:r w:rsidRPr="00E57E9A">
        <w:rPr>
          <w:rFonts w:cstheme="minorHAnsi"/>
          <w:color w:val="C00000"/>
          <w:lang w:val="sr-Latn-ME"/>
        </w:rPr>
        <w:t xml:space="preserve">Privatnost i upravljanje podacima </w:t>
      </w:r>
      <w:r w:rsidRPr="00E57E9A">
        <w:rPr>
          <w:rFonts w:cstheme="minorHAnsi"/>
          <w:lang w:val="sr-Latn-ME"/>
        </w:rPr>
        <w:t>– osiguravanje kvaliteta podataka</w:t>
      </w:r>
    </w:p>
    <w:p w:rsidR="004C5F32" w:rsidRPr="00E57E9A" w:rsidRDefault="004C5F32" w:rsidP="00836AD7">
      <w:pPr>
        <w:pStyle w:val="ListParagraph"/>
        <w:numPr>
          <w:ilvl w:val="0"/>
          <w:numId w:val="7"/>
        </w:numPr>
        <w:jc w:val="both"/>
        <w:rPr>
          <w:rFonts w:cstheme="minorHAnsi"/>
          <w:lang w:val="sr-Latn-ME"/>
        </w:rPr>
      </w:pPr>
      <w:r w:rsidRPr="00E57E9A">
        <w:rPr>
          <w:rFonts w:cstheme="minorHAnsi"/>
          <w:color w:val="C00000"/>
          <w:lang w:val="sr-Latn-ME"/>
        </w:rPr>
        <w:t>Transparentnost</w:t>
      </w:r>
      <w:r w:rsidRPr="00E57E9A">
        <w:rPr>
          <w:rFonts w:cstheme="minorHAnsi"/>
          <w:lang w:val="sr-Latn-ME"/>
        </w:rPr>
        <w:t xml:space="preserve"> – sljedivost, objašnjivost i jasna komunikacija ograničenja sistema</w:t>
      </w:r>
    </w:p>
    <w:p w:rsidR="004C5F32" w:rsidRPr="00E57E9A" w:rsidRDefault="004C5F32" w:rsidP="00836AD7">
      <w:pPr>
        <w:pStyle w:val="ListParagraph"/>
        <w:numPr>
          <w:ilvl w:val="0"/>
          <w:numId w:val="7"/>
        </w:numPr>
        <w:jc w:val="both"/>
        <w:rPr>
          <w:rFonts w:cstheme="minorHAnsi"/>
          <w:lang w:val="sr-Latn-ME"/>
        </w:rPr>
      </w:pPr>
      <w:r w:rsidRPr="00E57E9A">
        <w:rPr>
          <w:rFonts w:cstheme="minorHAnsi"/>
          <w:color w:val="C00000"/>
          <w:lang w:val="sr-Latn-ME"/>
        </w:rPr>
        <w:t>Raznolikost</w:t>
      </w:r>
      <w:r w:rsidR="006203BE">
        <w:rPr>
          <w:rFonts w:cstheme="minorHAnsi"/>
          <w:lang w:val="sr-Latn-ME"/>
        </w:rPr>
        <w:t xml:space="preserve"> -</w:t>
      </w:r>
      <w:r w:rsidRPr="00E57E9A">
        <w:rPr>
          <w:rFonts w:cstheme="minorHAnsi"/>
          <w:lang w:val="sr-Latn-ME"/>
        </w:rPr>
        <w:t xml:space="preserve"> nediskriminacija i pravednost – suzbijanje pristrasnosti u AI sistemima</w:t>
      </w:r>
    </w:p>
    <w:p w:rsidR="004C5F32" w:rsidRPr="00E57E9A" w:rsidRDefault="004C5F32" w:rsidP="00836AD7">
      <w:pPr>
        <w:pStyle w:val="ListParagraph"/>
        <w:numPr>
          <w:ilvl w:val="0"/>
          <w:numId w:val="7"/>
        </w:numPr>
        <w:jc w:val="both"/>
        <w:rPr>
          <w:rFonts w:cstheme="minorHAnsi"/>
          <w:lang w:val="sr-Latn-ME"/>
        </w:rPr>
      </w:pPr>
      <w:r w:rsidRPr="00E57E9A">
        <w:rPr>
          <w:rFonts w:cstheme="minorHAnsi"/>
          <w:color w:val="C00000"/>
          <w:lang w:val="sr-Latn-ME"/>
        </w:rPr>
        <w:t xml:space="preserve">Društvena i ekološka dobrobit </w:t>
      </w:r>
      <w:r w:rsidRPr="00E57E9A">
        <w:rPr>
          <w:rFonts w:cstheme="minorHAnsi"/>
          <w:lang w:val="sr-Latn-ME"/>
        </w:rPr>
        <w:t>– svijest o potrošnji energije sistema</w:t>
      </w:r>
    </w:p>
    <w:p w:rsidR="004C5F32" w:rsidRPr="00E57E9A" w:rsidRDefault="004C5F32" w:rsidP="00836AD7">
      <w:pPr>
        <w:pStyle w:val="ListParagraph"/>
        <w:numPr>
          <w:ilvl w:val="0"/>
          <w:numId w:val="7"/>
        </w:numPr>
        <w:jc w:val="both"/>
        <w:rPr>
          <w:rFonts w:cstheme="minorHAnsi"/>
          <w:lang w:val="sr-Latn-ME"/>
        </w:rPr>
      </w:pPr>
      <w:r w:rsidRPr="00E57E9A">
        <w:rPr>
          <w:rFonts w:cstheme="minorHAnsi"/>
          <w:color w:val="C00000"/>
          <w:lang w:val="sr-Latn-ME"/>
        </w:rPr>
        <w:t>Odgovornos</w:t>
      </w:r>
      <w:r w:rsidRPr="00E57E9A">
        <w:rPr>
          <w:rFonts w:cstheme="minorHAnsi"/>
          <w:lang w:val="sr-Latn-ME"/>
        </w:rPr>
        <w:t>t – omogućavanje revizije sistema u slučaju grešaka</w:t>
      </w:r>
    </w:p>
    <w:p w:rsidR="004C5F32" w:rsidRPr="00E57E9A" w:rsidRDefault="004C5F32" w:rsidP="004C5F32">
      <w:pPr>
        <w:jc w:val="both"/>
        <w:rPr>
          <w:rFonts w:cstheme="minorHAnsi"/>
          <w:lang w:val="sr-Latn-ME"/>
        </w:rPr>
      </w:pPr>
      <w:r w:rsidRPr="00E57E9A">
        <w:rPr>
          <w:rFonts w:cstheme="minorHAnsi"/>
          <w:lang w:val="sr-Latn-ME"/>
        </w:rPr>
        <w:t>U julu 2020, ekspertska grupa EU objavila je ALTAI (</w:t>
      </w:r>
      <w:hyperlink r:id="rId14" w:history="1">
        <w:r w:rsidRPr="00E57E9A">
          <w:rPr>
            <w:rStyle w:val="Hyperlink"/>
            <w:rFonts w:cstheme="minorHAnsi"/>
            <w:lang w:val="sr-Latn-ME"/>
          </w:rPr>
          <w:t>Assessment List For Trustworthy Artificial Intelligence</w:t>
        </w:r>
      </w:hyperlink>
      <w:r w:rsidRPr="00E57E9A">
        <w:rPr>
          <w:rFonts w:cstheme="minorHAnsi"/>
          <w:lang w:val="sr-Latn-ME"/>
        </w:rPr>
        <w:t xml:space="preserve">) – alat koji prevodi etičke smjernice u praktičnu </w:t>
      </w:r>
      <w:r w:rsidRPr="006203BE">
        <w:rPr>
          <w:rFonts w:cstheme="minorHAnsi"/>
          <w:i/>
          <w:lang w:val="sr-Latn-ME"/>
        </w:rPr>
        <w:t>checklistu</w:t>
      </w:r>
      <w:r w:rsidRPr="00E57E9A">
        <w:rPr>
          <w:rFonts w:cstheme="minorHAnsi"/>
          <w:lang w:val="sr-Latn-ME"/>
        </w:rPr>
        <w:t xml:space="preserve"> za developere i primjenjivače AI sistema.</w:t>
      </w:r>
    </w:p>
    <w:p w:rsidR="004C5F32" w:rsidRPr="00E57E9A" w:rsidRDefault="004C5F32" w:rsidP="004C5F32">
      <w:pPr>
        <w:jc w:val="both"/>
        <w:rPr>
          <w:rFonts w:cstheme="minorHAnsi"/>
          <w:lang w:val="sr-Latn-ME"/>
        </w:rPr>
      </w:pPr>
      <w:r w:rsidRPr="00E57E9A">
        <w:rPr>
          <w:rFonts w:cstheme="minorHAnsi"/>
          <w:lang w:val="sr-Latn-ME"/>
        </w:rPr>
        <w:t xml:space="preserve">Jedan od najvažnijih pravnih dokumenata u oblasti AI regulacije je </w:t>
      </w:r>
      <w:hyperlink r:id="rId15" w:history="1">
        <w:r w:rsidRPr="00E57E9A">
          <w:rPr>
            <w:rStyle w:val="Hyperlink"/>
            <w:rFonts w:cstheme="minorHAnsi"/>
            <w:lang w:val="sr-Latn-ME"/>
          </w:rPr>
          <w:t>AI zakon</w:t>
        </w:r>
      </w:hyperlink>
      <w:r w:rsidRPr="00E57E9A">
        <w:rPr>
          <w:rFonts w:cstheme="minorHAnsi"/>
          <w:lang w:val="sr-Latn-ME"/>
        </w:rPr>
        <w:t xml:space="preserve"> (AI Act), koji je politički usaglašen od strane tri EU institucije u decembru 2023., a usvojen 13. marta 2024.</w:t>
      </w:r>
      <w:r w:rsidR="00836AD7" w:rsidRPr="00E57E9A">
        <w:rPr>
          <w:rFonts w:cstheme="minorHAnsi"/>
          <w:lang w:val="sr-Latn-ME"/>
        </w:rPr>
        <w:t xml:space="preserve"> </w:t>
      </w:r>
      <w:r w:rsidRPr="00E57E9A">
        <w:rPr>
          <w:rFonts w:cstheme="minorHAnsi"/>
          <w:lang w:val="sr-Latn-ME"/>
        </w:rPr>
        <w:t xml:space="preserve">SAD trenutno razvija svoj </w:t>
      </w:r>
      <w:hyperlink r:id="rId16" w:history="1">
        <w:r w:rsidRPr="00E57E9A">
          <w:rPr>
            <w:rStyle w:val="Hyperlink"/>
            <w:rFonts w:cstheme="minorHAnsi"/>
            <w:lang w:val="sr-Latn-ME"/>
          </w:rPr>
          <w:t>AI Bill of Rights</w:t>
        </w:r>
      </w:hyperlink>
      <w:r w:rsidRPr="00E57E9A">
        <w:rPr>
          <w:rFonts w:cstheme="minorHAnsi"/>
          <w:lang w:val="sr-Latn-ME"/>
        </w:rPr>
        <w:t>, dok su vodeće AI kompanije dobrovoljno preuzele obaveze prema Bijeloj kući da razviju alate za identifikaciju izvora AI generisanih sadržaja, poput watermarkinga. Međutim, AI zakon EU je prvi sveobuhvatni zakon o AI na svijetu koji nameće obavezujuća pravila o transparentnosti, etici i odgovornosti za svaki AI sistem koji posluje na tržištu EU.</w:t>
      </w:r>
    </w:p>
    <w:p w:rsidR="004C5F32" w:rsidRPr="00E57E9A" w:rsidRDefault="004C5F32" w:rsidP="004C5F32">
      <w:pPr>
        <w:jc w:val="both"/>
        <w:rPr>
          <w:rFonts w:cstheme="minorHAnsi"/>
          <w:lang w:val="sr-Latn-ME"/>
        </w:rPr>
      </w:pPr>
      <w:r w:rsidRPr="00E57E9A">
        <w:rPr>
          <w:rFonts w:cstheme="minorHAnsi"/>
          <w:lang w:val="sr-Latn-ME"/>
        </w:rPr>
        <w:t>Ključni aspekt AI zakona EU je sistem klasifikacije rizika, koji dijeli AI tehnologije na četiri nivoa rizika:</w:t>
      </w:r>
    </w:p>
    <w:p w:rsidR="004C5F32" w:rsidRPr="00E57E9A" w:rsidRDefault="004C5F32" w:rsidP="00891AEB">
      <w:pPr>
        <w:pStyle w:val="ListParagraph"/>
        <w:numPr>
          <w:ilvl w:val="0"/>
          <w:numId w:val="8"/>
        </w:numPr>
        <w:jc w:val="both"/>
        <w:rPr>
          <w:rFonts w:cstheme="minorHAnsi"/>
          <w:lang w:val="sr-Latn-ME"/>
        </w:rPr>
      </w:pPr>
      <w:r w:rsidRPr="00E57E9A">
        <w:rPr>
          <w:rFonts w:cstheme="minorHAnsi"/>
          <w:lang w:val="sr-Latn-ME"/>
        </w:rPr>
        <w:t>Neprihvatljiv rizik – sistemi poput biometrijske identifikacije u realnom vremenu na javnim mjestima i društvenog bodovanja su zabranjeni</w:t>
      </w:r>
    </w:p>
    <w:p w:rsidR="004C5F32" w:rsidRPr="00E57E9A" w:rsidRDefault="004C5F32" w:rsidP="00891AEB">
      <w:pPr>
        <w:pStyle w:val="ListParagraph"/>
        <w:numPr>
          <w:ilvl w:val="0"/>
          <w:numId w:val="8"/>
        </w:numPr>
        <w:jc w:val="both"/>
        <w:rPr>
          <w:rFonts w:cstheme="minorHAnsi"/>
          <w:lang w:val="sr-Latn-ME"/>
        </w:rPr>
      </w:pPr>
      <w:r w:rsidRPr="00E57E9A">
        <w:rPr>
          <w:rFonts w:cstheme="minorHAnsi"/>
          <w:lang w:val="sr-Latn-ME"/>
        </w:rPr>
        <w:t>Visok rizik – AI sistemi dozvoljeni uz stroge regulative, testiranja i ljudski nadzor (npr. AI u obrazovanju i profesionalnoj obuci)</w:t>
      </w:r>
    </w:p>
    <w:p w:rsidR="004C5F32" w:rsidRPr="00E57E9A" w:rsidRDefault="004C5F32" w:rsidP="00891AEB">
      <w:pPr>
        <w:pStyle w:val="ListParagraph"/>
        <w:numPr>
          <w:ilvl w:val="0"/>
          <w:numId w:val="8"/>
        </w:numPr>
        <w:jc w:val="both"/>
        <w:rPr>
          <w:rFonts w:cstheme="minorHAnsi"/>
          <w:lang w:val="sr-Latn-ME"/>
        </w:rPr>
      </w:pPr>
      <w:r w:rsidRPr="00E57E9A">
        <w:rPr>
          <w:rFonts w:cstheme="minorHAnsi"/>
          <w:lang w:val="sr-Latn-ME"/>
        </w:rPr>
        <w:t>Ograničen rizik – dozvoljeni uz transparentne obaveze (npr. chatbotovi, algoritmi preporuka)</w:t>
      </w:r>
    </w:p>
    <w:p w:rsidR="004C5F32" w:rsidRPr="00E57E9A" w:rsidRDefault="004C5F32" w:rsidP="00891AEB">
      <w:pPr>
        <w:pStyle w:val="ListParagraph"/>
        <w:numPr>
          <w:ilvl w:val="0"/>
          <w:numId w:val="8"/>
        </w:numPr>
        <w:jc w:val="both"/>
        <w:rPr>
          <w:rFonts w:cstheme="minorHAnsi"/>
          <w:lang w:val="sr-Latn-ME"/>
        </w:rPr>
      </w:pPr>
      <w:r w:rsidRPr="00E57E9A">
        <w:rPr>
          <w:rFonts w:cstheme="minorHAnsi"/>
          <w:lang w:val="sr-Latn-ME"/>
        </w:rPr>
        <w:t>Minimalan rizik – AI alati kao što su filteri za spam i video igre mogu se koristiti bez posebnih ograničenja</w:t>
      </w:r>
    </w:p>
    <w:p w:rsidR="004C5F32" w:rsidRPr="00E57E9A" w:rsidRDefault="004C5F32" w:rsidP="004C5F32">
      <w:pPr>
        <w:jc w:val="both"/>
        <w:rPr>
          <w:rFonts w:cstheme="minorHAnsi"/>
          <w:lang w:val="sr-Latn-ME"/>
        </w:rPr>
      </w:pPr>
      <w:r w:rsidRPr="00E57E9A">
        <w:rPr>
          <w:rFonts w:cstheme="minorHAnsi"/>
          <w:lang w:val="sr-Latn-ME"/>
        </w:rPr>
        <w:lastRenderedPageBreak/>
        <w:t>Posebno je zanimljivo kako će se obrazovanje i profesionalna obuka razvijati u okviru AI regulacije, s obzirom na to da su klasifikovani kao sektori visokog rizika. Ova regulativa oblikovaće budućnost AI-a u obrazovanju, uključujući generalno primjenjive AI sisteme u nastavnim procesima.</w:t>
      </w:r>
    </w:p>
    <w:p w:rsidR="004C5F32" w:rsidRPr="00E57E9A" w:rsidRDefault="004C5F32" w:rsidP="004C5F32">
      <w:pPr>
        <w:jc w:val="both"/>
        <w:rPr>
          <w:rFonts w:cstheme="minorHAnsi"/>
          <w:lang w:val="sr-Latn-ME"/>
        </w:rPr>
      </w:pPr>
    </w:p>
    <w:p w:rsidR="00891AEB" w:rsidRPr="00D772AA" w:rsidRDefault="00891AEB" w:rsidP="00891AEB">
      <w:pPr>
        <w:jc w:val="both"/>
        <w:rPr>
          <w:rFonts w:cstheme="minorHAnsi"/>
          <w:b/>
          <w:color w:val="C00000"/>
          <w:sz w:val="36"/>
          <w:szCs w:val="36"/>
          <w:lang w:val="sr-Latn-ME"/>
        </w:rPr>
      </w:pPr>
      <w:r w:rsidRPr="00D772AA">
        <w:rPr>
          <w:rFonts w:cstheme="minorHAnsi"/>
          <w:b/>
          <w:color w:val="C00000"/>
          <w:sz w:val="36"/>
          <w:szCs w:val="36"/>
          <w:lang w:val="sr-Latn-ME"/>
        </w:rPr>
        <w:t>Vještačka inteligencija u obrazovanju</w:t>
      </w:r>
    </w:p>
    <w:p w:rsidR="00891AEB" w:rsidRPr="00E57E9A" w:rsidRDefault="00891AEB" w:rsidP="00891AEB">
      <w:pPr>
        <w:jc w:val="both"/>
        <w:rPr>
          <w:rFonts w:cstheme="minorHAnsi"/>
          <w:lang w:val="sr-Latn-ME"/>
        </w:rPr>
      </w:pPr>
      <w:r w:rsidRPr="00E57E9A">
        <w:rPr>
          <w:rFonts w:cstheme="minorHAnsi"/>
          <w:lang w:val="sr-Latn-ME"/>
        </w:rPr>
        <w:t>Globalne smjernice</w:t>
      </w:r>
      <w:r w:rsidR="00D772AA">
        <w:rPr>
          <w:rFonts w:cstheme="minorHAnsi"/>
          <w:lang w:val="sr-Latn-ME"/>
        </w:rPr>
        <w:t>,</w:t>
      </w:r>
      <w:r w:rsidRPr="00E57E9A">
        <w:rPr>
          <w:rFonts w:cstheme="minorHAnsi"/>
          <w:lang w:val="sr-Latn-ME"/>
        </w:rPr>
        <w:t xml:space="preserve"> politike koje se odnose na upotrebu vještačke inteligencije (AI) u obrazovnim okruženjima kontinuirano se razvijaju i zavise od šireg okvira politika i regulativa za AI. U nastavku je prikazan pregled sadržaja nekih ključnih dokumenata koji se odnose na ovu temu.</w:t>
      </w:r>
    </w:p>
    <w:p w:rsidR="00891AEB" w:rsidRPr="00E57E9A" w:rsidRDefault="000922C5" w:rsidP="00891AEB">
      <w:pPr>
        <w:jc w:val="both"/>
        <w:rPr>
          <w:rFonts w:cstheme="minorHAnsi"/>
          <w:lang w:val="sr-Latn-ME"/>
        </w:rPr>
      </w:pPr>
      <w:hyperlink r:id="rId17" w:history="1">
        <w:r w:rsidR="00891AEB" w:rsidRPr="00E57E9A">
          <w:rPr>
            <w:rStyle w:val="Hyperlink"/>
            <w:rFonts w:cstheme="minorHAnsi"/>
            <w:lang w:val="sr-Latn-ME"/>
          </w:rPr>
          <w:t>Evropska komisija (2022): Eti</w:t>
        </w:r>
        <w:r w:rsidR="00891AEB" w:rsidRPr="00E57E9A">
          <w:rPr>
            <w:rStyle w:val="Hyperlink"/>
            <w:rFonts w:cstheme="minorHAnsi"/>
            <w:lang w:val="sr-Latn-ME"/>
          </w:rPr>
          <w:t>č</w:t>
        </w:r>
        <w:r w:rsidR="00891AEB" w:rsidRPr="00E57E9A">
          <w:rPr>
            <w:rStyle w:val="Hyperlink"/>
            <w:rFonts w:cstheme="minorHAnsi"/>
            <w:lang w:val="sr-Latn-ME"/>
          </w:rPr>
          <w:t>ke smjernice o upotrebi vještačke inteligencije i podataka u nastavi i učenju za nastavnike</w:t>
        </w:r>
      </w:hyperlink>
    </w:p>
    <w:p w:rsidR="00891AEB" w:rsidRPr="00E57E9A" w:rsidRDefault="00891AEB" w:rsidP="001D7067">
      <w:pPr>
        <w:pStyle w:val="ListParagraph"/>
        <w:numPr>
          <w:ilvl w:val="0"/>
          <w:numId w:val="9"/>
        </w:numPr>
        <w:jc w:val="both"/>
        <w:rPr>
          <w:rFonts w:cstheme="minorHAnsi"/>
          <w:lang w:val="sr-Latn-ME"/>
        </w:rPr>
      </w:pPr>
      <w:r w:rsidRPr="00E57E9A">
        <w:rPr>
          <w:rFonts w:cstheme="minorHAnsi"/>
          <w:lang w:val="sr-Latn-ME"/>
        </w:rPr>
        <w:t>Postavlja smjernice u kontekstu Digitalnog akcionog plana za obrazovanje, politike EU o vještačkoj inteligenciji i korišćenju podataka.</w:t>
      </w:r>
    </w:p>
    <w:p w:rsidR="00891AEB" w:rsidRPr="00E57E9A" w:rsidRDefault="00891AEB" w:rsidP="001D7067">
      <w:pPr>
        <w:pStyle w:val="ListParagraph"/>
        <w:numPr>
          <w:ilvl w:val="0"/>
          <w:numId w:val="9"/>
        </w:numPr>
        <w:jc w:val="both"/>
        <w:rPr>
          <w:rFonts w:cstheme="minorHAnsi"/>
          <w:lang w:val="sr-Latn-ME"/>
        </w:rPr>
      </w:pPr>
      <w:r w:rsidRPr="00E57E9A">
        <w:rPr>
          <w:rFonts w:cstheme="minorHAnsi"/>
          <w:lang w:val="sr-Latn-ME"/>
        </w:rPr>
        <w:t>Daje primjere upotrebe AI i podataka u obrazovanju uz etičk</w:t>
      </w:r>
      <w:r w:rsidR="00836253" w:rsidRPr="00E57E9A">
        <w:rPr>
          <w:rFonts w:cstheme="minorHAnsi"/>
          <w:lang w:val="sr-Latn-ME"/>
        </w:rPr>
        <w:t>o</w:t>
      </w:r>
      <w:r w:rsidRPr="00E57E9A">
        <w:rPr>
          <w:rFonts w:cstheme="minorHAnsi"/>
          <w:lang w:val="sr-Latn-ME"/>
        </w:rPr>
        <w:t xml:space="preserve"> razmatranje.</w:t>
      </w:r>
    </w:p>
    <w:p w:rsidR="00891AEB" w:rsidRPr="00E57E9A" w:rsidRDefault="00891AEB" w:rsidP="001D7067">
      <w:pPr>
        <w:pStyle w:val="ListParagraph"/>
        <w:numPr>
          <w:ilvl w:val="0"/>
          <w:numId w:val="9"/>
        </w:numPr>
        <w:jc w:val="both"/>
        <w:rPr>
          <w:rFonts w:cstheme="minorHAnsi"/>
          <w:lang w:val="sr-Latn-ME"/>
        </w:rPr>
      </w:pPr>
      <w:r w:rsidRPr="00E57E9A">
        <w:rPr>
          <w:rFonts w:cstheme="minorHAnsi"/>
          <w:lang w:val="sr-Latn-ME"/>
        </w:rPr>
        <w:t>Omogućava smjernice za nastavnike i rukovodioce škola u planiranju efikasne upotrebe AI i podataka u školama.</w:t>
      </w:r>
    </w:p>
    <w:p w:rsidR="00891AEB" w:rsidRPr="00E57E9A" w:rsidRDefault="00891AEB" w:rsidP="001D7067">
      <w:pPr>
        <w:pStyle w:val="ListParagraph"/>
        <w:numPr>
          <w:ilvl w:val="0"/>
          <w:numId w:val="9"/>
        </w:numPr>
        <w:jc w:val="both"/>
        <w:rPr>
          <w:rFonts w:cstheme="minorHAnsi"/>
          <w:lang w:val="sr-Latn-ME"/>
        </w:rPr>
      </w:pPr>
      <w:r w:rsidRPr="00E57E9A">
        <w:rPr>
          <w:rFonts w:cstheme="minorHAnsi"/>
          <w:lang w:val="sr-Latn-ME"/>
        </w:rPr>
        <w:t>Podržava nastavnike i školske lidere u podizanju svijesti i uključivanju zajednice, te u razvoju kompetencija za etičku upotrebu AI i podataka.</w:t>
      </w:r>
    </w:p>
    <w:p w:rsidR="00891AEB" w:rsidRPr="00E57E9A" w:rsidRDefault="000922C5" w:rsidP="00891AEB">
      <w:pPr>
        <w:jc w:val="both"/>
        <w:rPr>
          <w:rFonts w:cstheme="minorHAnsi"/>
          <w:lang w:val="sr-Latn-ME"/>
        </w:rPr>
      </w:pPr>
      <w:hyperlink r:id="rId18" w:history="1">
        <w:r w:rsidR="00891AEB" w:rsidRPr="00E57E9A">
          <w:rPr>
            <w:rStyle w:val="Hyperlink"/>
            <w:rFonts w:cstheme="minorHAnsi"/>
            <w:lang w:val="sr-Latn-ME"/>
          </w:rPr>
          <w:t>UNESCO (2021): AI i obrazovanje – smjernice za kreatore politika</w:t>
        </w:r>
      </w:hyperlink>
    </w:p>
    <w:p w:rsidR="00891AEB" w:rsidRPr="00E57E9A" w:rsidRDefault="00A84E3D" w:rsidP="00A84E3D">
      <w:pPr>
        <w:pStyle w:val="ListParagraph"/>
        <w:numPr>
          <w:ilvl w:val="0"/>
          <w:numId w:val="10"/>
        </w:numPr>
        <w:jc w:val="both"/>
        <w:rPr>
          <w:rFonts w:cstheme="minorHAnsi"/>
          <w:lang w:val="sr-Latn-ME"/>
        </w:rPr>
      </w:pPr>
      <w:r w:rsidRPr="00A84E3D">
        <w:rPr>
          <w:rFonts w:cstheme="minorHAnsi"/>
          <w:lang w:val="sr-Latn-ME"/>
        </w:rPr>
        <w:t>Potencijal vještačke inteligencije u unapređenju novih pristupa učenju i ocjenjivanju, uključujući upotrebu inteligentnih tutorskih sistema, obrazovne virtuelne i proširene realnosti, kao i AI-omogućeno kolaborativno učenje, posebno je istaknut.</w:t>
      </w:r>
    </w:p>
    <w:p w:rsidR="00891AEB" w:rsidRPr="00E57E9A" w:rsidRDefault="00891AEB" w:rsidP="001D7067">
      <w:pPr>
        <w:pStyle w:val="ListParagraph"/>
        <w:numPr>
          <w:ilvl w:val="0"/>
          <w:numId w:val="10"/>
        </w:numPr>
        <w:jc w:val="both"/>
        <w:rPr>
          <w:rFonts w:cstheme="minorHAnsi"/>
          <w:lang w:val="sr-Latn-ME"/>
        </w:rPr>
      </w:pPr>
      <w:r w:rsidRPr="00E57E9A">
        <w:rPr>
          <w:rFonts w:cstheme="minorHAnsi"/>
          <w:lang w:val="sr-Latn-ME"/>
        </w:rPr>
        <w:t>Razmatra potencijalnu ulogu AI-a u efikasnijem upravljanju obrazovanjem i njegovoj organizaciji.</w:t>
      </w:r>
    </w:p>
    <w:p w:rsidR="00891AEB" w:rsidRPr="00E57E9A" w:rsidRDefault="00891AEB" w:rsidP="001D7067">
      <w:pPr>
        <w:pStyle w:val="ListParagraph"/>
        <w:numPr>
          <w:ilvl w:val="0"/>
          <w:numId w:val="10"/>
        </w:numPr>
        <w:jc w:val="both"/>
        <w:rPr>
          <w:rFonts w:cstheme="minorHAnsi"/>
          <w:lang w:val="sr-Latn-ME"/>
        </w:rPr>
      </w:pPr>
      <w:r w:rsidRPr="00E57E9A">
        <w:rPr>
          <w:rFonts w:cstheme="minorHAnsi"/>
          <w:lang w:val="sr-Latn-ME"/>
        </w:rPr>
        <w:t>Ističe izazove i rizike, uključujući etička i pravna pitanja vezana za obrazovne podatke i algoritme, kao i buduću ulogu nastavnika u svijetu gdje AI igra dominantnu ulogu.</w:t>
      </w:r>
    </w:p>
    <w:p w:rsidR="00891AEB" w:rsidRPr="00E57E9A" w:rsidRDefault="000922C5" w:rsidP="00891AEB">
      <w:pPr>
        <w:jc w:val="both"/>
        <w:rPr>
          <w:rFonts w:cstheme="minorHAnsi"/>
          <w:lang w:val="sr-Latn-ME"/>
        </w:rPr>
      </w:pPr>
      <w:hyperlink r:id="rId19" w:history="1">
        <w:r w:rsidR="00891AEB" w:rsidRPr="00E57E9A">
          <w:rPr>
            <w:rStyle w:val="Hyperlink"/>
            <w:rFonts w:cstheme="minorHAnsi"/>
            <w:lang w:val="sr-Latn-ME"/>
          </w:rPr>
          <w:t>UNESCO (2023): Smjernice za generativnu vještačku inteligenciju u obrazovanju i istraživanju</w:t>
        </w:r>
      </w:hyperlink>
    </w:p>
    <w:p w:rsidR="00891AEB" w:rsidRPr="00E57E9A" w:rsidRDefault="00891AEB" w:rsidP="001D7067">
      <w:pPr>
        <w:pStyle w:val="ListParagraph"/>
        <w:numPr>
          <w:ilvl w:val="0"/>
          <w:numId w:val="11"/>
        </w:numPr>
        <w:jc w:val="both"/>
        <w:rPr>
          <w:rFonts w:cstheme="minorHAnsi"/>
          <w:lang w:val="sr-Latn-ME"/>
        </w:rPr>
      </w:pPr>
      <w:r w:rsidRPr="00E57E9A">
        <w:rPr>
          <w:rFonts w:cstheme="minorHAnsi"/>
          <w:lang w:val="sr-Latn-ME"/>
        </w:rPr>
        <w:t>Globalne smjernice o generativnoj vještačkoj inteligenciji (Gen AI) pomažu državama u planiranju neposrednih akcija i dugoročnog razvoja politika u obrazovanju.</w:t>
      </w:r>
    </w:p>
    <w:p w:rsidR="00891AEB" w:rsidRPr="00E57E9A" w:rsidRDefault="00891AEB" w:rsidP="001D7067">
      <w:pPr>
        <w:pStyle w:val="ListParagraph"/>
        <w:numPr>
          <w:ilvl w:val="0"/>
          <w:numId w:val="11"/>
        </w:numPr>
        <w:jc w:val="both"/>
        <w:rPr>
          <w:rFonts w:cstheme="minorHAnsi"/>
          <w:lang w:val="sr-Latn-ME"/>
        </w:rPr>
      </w:pPr>
      <w:r w:rsidRPr="00E57E9A">
        <w:rPr>
          <w:rFonts w:cstheme="minorHAnsi"/>
          <w:lang w:val="sr-Latn-ME"/>
        </w:rPr>
        <w:t>Ključna poruka: AI zahtijeva regulaciju, uključujući međunarodne i nacionalne propise o zaštiti podataka.</w:t>
      </w:r>
    </w:p>
    <w:p w:rsidR="00891AEB" w:rsidRPr="00E57E9A" w:rsidRDefault="00891AEB" w:rsidP="001D7067">
      <w:pPr>
        <w:pStyle w:val="ListParagraph"/>
        <w:numPr>
          <w:ilvl w:val="0"/>
          <w:numId w:val="11"/>
        </w:numPr>
        <w:jc w:val="both"/>
        <w:rPr>
          <w:rFonts w:cstheme="minorHAnsi"/>
          <w:lang w:val="sr-Latn-ME"/>
        </w:rPr>
      </w:pPr>
      <w:r w:rsidRPr="00A84E3D">
        <w:rPr>
          <w:rFonts w:cstheme="minorHAnsi"/>
          <w:i/>
          <w:lang w:val="sr-Latn-ME"/>
        </w:rPr>
        <w:t>Čovje</w:t>
      </w:r>
      <w:r w:rsidR="00836253" w:rsidRPr="00A84E3D">
        <w:rPr>
          <w:rFonts w:cstheme="minorHAnsi"/>
          <w:i/>
          <w:lang w:val="sr-Latn-ME"/>
        </w:rPr>
        <w:t>k u centru</w:t>
      </w:r>
      <w:r w:rsidRPr="00E57E9A">
        <w:rPr>
          <w:rFonts w:cstheme="minorHAnsi"/>
          <w:lang w:val="sr-Latn-ME"/>
        </w:rPr>
        <w:t xml:space="preserve"> pristup prepoznat je kao ključan za uspješnu i sigurnu upotrebu Gen AI u obrazovanju.</w:t>
      </w:r>
    </w:p>
    <w:p w:rsidR="00891AEB" w:rsidRPr="00E57E9A" w:rsidRDefault="00891AEB" w:rsidP="001D7067">
      <w:pPr>
        <w:pStyle w:val="ListParagraph"/>
        <w:numPr>
          <w:ilvl w:val="0"/>
          <w:numId w:val="11"/>
        </w:numPr>
        <w:jc w:val="both"/>
        <w:rPr>
          <w:rFonts w:cstheme="minorHAnsi"/>
          <w:lang w:val="sr-Latn-ME"/>
        </w:rPr>
      </w:pPr>
      <w:r w:rsidRPr="00E57E9A">
        <w:rPr>
          <w:rFonts w:cstheme="minorHAnsi"/>
          <w:lang w:val="sr-Latn-ME"/>
        </w:rPr>
        <w:t>AI alati treba da unaprijede ljudske intelektualne sposobnosti i socijalne vještine, a ne da ih potiskuju ili zamjenjuju.</w:t>
      </w:r>
    </w:p>
    <w:p w:rsidR="00891AEB" w:rsidRPr="00E57E9A" w:rsidRDefault="000922C5" w:rsidP="00891AEB">
      <w:pPr>
        <w:jc w:val="both"/>
        <w:rPr>
          <w:rFonts w:cstheme="minorHAnsi"/>
          <w:lang w:val="sr-Latn-ME"/>
        </w:rPr>
      </w:pPr>
      <w:hyperlink r:id="rId20" w:history="1">
        <w:r w:rsidR="00891AEB" w:rsidRPr="00E57E9A">
          <w:rPr>
            <w:rStyle w:val="Hyperlink"/>
            <w:rFonts w:cstheme="minorHAnsi"/>
            <w:lang w:val="sr-Latn-ME"/>
          </w:rPr>
          <w:t>Evropski digitalni obrazovni centar: AI u obrazovanju</w:t>
        </w:r>
      </w:hyperlink>
      <w:r w:rsidR="00891AEB" w:rsidRPr="00E57E9A">
        <w:rPr>
          <w:rFonts w:cstheme="minorHAnsi"/>
          <w:lang w:val="sr-Latn-ME"/>
        </w:rPr>
        <w:t xml:space="preserve"> Osnovan </w:t>
      </w:r>
      <w:r w:rsidR="00836253" w:rsidRPr="00E57E9A">
        <w:rPr>
          <w:rFonts w:cstheme="minorHAnsi"/>
          <w:lang w:val="sr-Latn-ME"/>
        </w:rPr>
        <w:t xml:space="preserve">je </w:t>
      </w:r>
      <w:r w:rsidR="00891AEB" w:rsidRPr="00E57E9A">
        <w:rPr>
          <w:rFonts w:cstheme="minorHAnsi"/>
          <w:lang w:val="sr-Latn-ME"/>
        </w:rPr>
        <w:t>u februaru 2023. godine kako bi odgovorio na razvoj AI i nje</w:t>
      </w:r>
      <w:r w:rsidR="00836253" w:rsidRPr="00E57E9A">
        <w:rPr>
          <w:rFonts w:cstheme="minorHAnsi"/>
          <w:lang w:val="sr-Latn-ME"/>
        </w:rPr>
        <w:t xml:space="preserve">gove posljedice na obrazovanje. </w:t>
      </w:r>
      <w:r w:rsidR="00891AEB" w:rsidRPr="00E57E9A">
        <w:rPr>
          <w:rFonts w:cstheme="minorHAnsi"/>
          <w:lang w:val="sr-Latn-ME"/>
        </w:rPr>
        <w:t>Do sada je objavljeno sedam izvještaja koji se direktno odnose na AI u obrazovanju:</w:t>
      </w:r>
    </w:p>
    <w:p w:rsidR="00891AEB" w:rsidRPr="00E57E9A" w:rsidRDefault="000922C5" w:rsidP="001D7067">
      <w:pPr>
        <w:pStyle w:val="ListParagraph"/>
        <w:numPr>
          <w:ilvl w:val="0"/>
          <w:numId w:val="12"/>
        </w:numPr>
        <w:jc w:val="both"/>
        <w:rPr>
          <w:rFonts w:cstheme="minorHAnsi"/>
          <w:lang w:val="sr-Latn-ME"/>
        </w:rPr>
      </w:pPr>
      <w:hyperlink r:id="rId21" w:history="1">
        <w:r w:rsidR="00891AEB" w:rsidRPr="00E57E9A">
          <w:rPr>
            <w:rStyle w:val="Hyperlink"/>
            <w:rFonts w:cstheme="minorHAnsi"/>
            <w:lang w:val="sr-Latn-ME"/>
          </w:rPr>
          <w:t>Kompetencije nastavnika</w:t>
        </w:r>
      </w:hyperlink>
      <w:r w:rsidR="00891AEB" w:rsidRPr="00E57E9A">
        <w:rPr>
          <w:rFonts w:cstheme="minorHAnsi"/>
          <w:lang w:val="sr-Latn-ME"/>
        </w:rPr>
        <w:t xml:space="preserve"> + </w:t>
      </w:r>
      <w:hyperlink r:id="rId22" w:history="1">
        <w:r w:rsidR="00891AEB" w:rsidRPr="00E57E9A">
          <w:rPr>
            <w:rStyle w:val="Hyperlink"/>
            <w:rFonts w:cstheme="minorHAnsi"/>
            <w:lang w:val="sr-Latn-ME"/>
          </w:rPr>
          <w:t>Infografik</w:t>
        </w:r>
      </w:hyperlink>
    </w:p>
    <w:p w:rsidR="00891AEB" w:rsidRPr="00E57E9A" w:rsidRDefault="000922C5" w:rsidP="001D7067">
      <w:pPr>
        <w:pStyle w:val="ListParagraph"/>
        <w:numPr>
          <w:ilvl w:val="0"/>
          <w:numId w:val="12"/>
        </w:numPr>
        <w:jc w:val="both"/>
        <w:rPr>
          <w:rFonts w:cstheme="minorHAnsi"/>
          <w:lang w:val="sr-Latn-ME"/>
        </w:rPr>
      </w:pPr>
      <w:hyperlink r:id="rId23" w:history="1">
        <w:r w:rsidR="00891AEB" w:rsidRPr="00E57E9A">
          <w:rPr>
            <w:rStyle w:val="Hyperlink"/>
            <w:rFonts w:cstheme="minorHAnsi"/>
            <w:lang w:val="sr-Latn-ME"/>
          </w:rPr>
          <w:t>Kako podržati nastavnike u korišćenju AI u nastavi</w:t>
        </w:r>
      </w:hyperlink>
    </w:p>
    <w:p w:rsidR="00891AEB" w:rsidRPr="00E57E9A" w:rsidRDefault="000922C5" w:rsidP="001D7067">
      <w:pPr>
        <w:pStyle w:val="ListParagraph"/>
        <w:numPr>
          <w:ilvl w:val="0"/>
          <w:numId w:val="12"/>
        </w:numPr>
        <w:jc w:val="both"/>
        <w:rPr>
          <w:rFonts w:cstheme="minorHAnsi"/>
          <w:lang w:val="sr-Latn-ME"/>
        </w:rPr>
      </w:pPr>
      <w:hyperlink r:id="rId24" w:history="1">
        <w:r w:rsidR="00891AEB" w:rsidRPr="00E57E9A">
          <w:rPr>
            <w:rStyle w:val="Hyperlink"/>
            <w:rFonts w:cstheme="minorHAnsi"/>
            <w:lang w:val="sr-Latn-ME"/>
          </w:rPr>
          <w:t>Primjeri praktične upotrebe AI u obrazovanju</w:t>
        </w:r>
      </w:hyperlink>
    </w:p>
    <w:p w:rsidR="00891AEB" w:rsidRPr="00E57E9A" w:rsidRDefault="000922C5" w:rsidP="001D7067">
      <w:pPr>
        <w:pStyle w:val="ListParagraph"/>
        <w:numPr>
          <w:ilvl w:val="0"/>
          <w:numId w:val="12"/>
        </w:numPr>
        <w:jc w:val="both"/>
        <w:rPr>
          <w:rFonts w:cstheme="minorHAnsi"/>
          <w:lang w:val="sr-Latn-ME"/>
        </w:rPr>
      </w:pPr>
      <w:hyperlink r:id="rId25" w:history="1">
        <w:r w:rsidR="00891AEB" w:rsidRPr="00E57E9A">
          <w:rPr>
            <w:rStyle w:val="Hyperlink"/>
            <w:rFonts w:cstheme="minorHAnsi"/>
            <w:lang w:val="sr-Latn-ME"/>
          </w:rPr>
          <w:t>Obrazovanje o AI</w:t>
        </w:r>
      </w:hyperlink>
    </w:p>
    <w:p w:rsidR="00891AEB" w:rsidRPr="00E57E9A" w:rsidRDefault="000922C5" w:rsidP="001D7067">
      <w:pPr>
        <w:pStyle w:val="ListParagraph"/>
        <w:numPr>
          <w:ilvl w:val="0"/>
          <w:numId w:val="12"/>
        </w:numPr>
        <w:jc w:val="both"/>
        <w:rPr>
          <w:rFonts w:cstheme="minorHAnsi"/>
          <w:lang w:val="sr-Latn-ME"/>
        </w:rPr>
      </w:pPr>
      <w:hyperlink r:id="rId26" w:history="1">
        <w:r w:rsidR="00891AEB" w:rsidRPr="00E57E9A">
          <w:rPr>
            <w:rStyle w:val="Hyperlink"/>
            <w:rFonts w:cstheme="minorHAnsi"/>
            <w:lang w:val="sr-Latn-ME"/>
          </w:rPr>
          <w:t>Uticaj AI na upravljanje obrazovnim sistemima</w:t>
        </w:r>
      </w:hyperlink>
    </w:p>
    <w:p w:rsidR="00891AEB" w:rsidRPr="00E57E9A" w:rsidRDefault="000922C5" w:rsidP="001D7067">
      <w:pPr>
        <w:pStyle w:val="ListParagraph"/>
        <w:numPr>
          <w:ilvl w:val="0"/>
          <w:numId w:val="12"/>
        </w:numPr>
        <w:jc w:val="both"/>
        <w:rPr>
          <w:rFonts w:cstheme="minorHAnsi"/>
          <w:lang w:val="sr-Latn-ME"/>
        </w:rPr>
      </w:pPr>
      <w:hyperlink r:id="rId27" w:history="1">
        <w:r w:rsidR="00891AEB" w:rsidRPr="00E57E9A">
          <w:rPr>
            <w:rStyle w:val="Hyperlink"/>
            <w:rFonts w:cstheme="minorHAnsi"/>
            <w:lang w:val="sr-Latn-ME"/>
          </w:rPr>
          <w:t>AI i etika, ljudska prava, zakon, obrazovni podaci</w:t>
        </w:r>
      </w:hyperlink>
    </w:p>
    <w:p w:rsidR="00B844B2" w:rsidRPr="00E57E9A" w:rsidRDefault="000922C5" w:rsidP="001D7067">
      <w:pPr>
        <w:pStyle w:val="ListParagraph"/>
        <w:numPr>
          <w:ilvl w:val="0"/>
          <w:numId w:val="12"/>
        </w:numPr>
        <w:jc w:val="both"/>
        <w:rPr>
          <w:rFonts w:cstheme="minorHAnsi"/>
          <w:lang w:val="sr-Latn-ME"/>
        </w:rPr>
      </w:pPr>
      <w:hyperlink r:id="rId28" w:history="1">
        <w:r w:rsidR="00891AEB" w:rsidRPr="00E57E9A">
          <w:rPr>
            <w:rStyle w:val="Hyperlink"/>
            <w:rFonts w:cstheme="minorHAnsi"/>
            <w:lang w:val="sr-Latn-ME"/>
          </w:rPr>
          <w:t>Nastava uz AI: ocjenjivanje, povratne informacije i personalizacija učenja</w:t>
        </w:r>
      </w:hyperlink>
    </w:p>
    <w:p w:rsidR="004C5F32" w:rsidRPr="00E57E9A" w:rsidRDefault="00891AEB" w:rsidP="00891AEB">
      <w:pPr>
        <w:jc w:val="both"/>
        <w:rPr>
          <w:rFonts w:cstheme="minorHAnsi"/>
          <w:lang w:val="sr-Latn-ME"/>
        </w:rPr>
      </w:pPr>
      <w:r w:rsidRPr="00E57E9A">
        <w:rPr>
          <w:rFonts w:cstheme="minorHAnsi"/>
          <w:lang w:val="sr-Latn-ME"/>
        </w:rPr>
        <w:t>S obzirom na usvajanje AI zakona EU i objavljivanje etičkih smjernica na evropskom nivou, kao i smjernica za kreatore politika i korisnike AI u obrazovanju, sljedeć</w:t>
      </w:r>
      <w:r w:rsidR="00A41F9A">
        <w:rPr>
          <w:rFonts w:cstheme="minorHAnsi"/>
          <w:lang w:val="sr-Latn-ME"/>
        </w:rPr>
        <w:t>e</w:t>
      </w:r>
      <w:r w:rsidRPr="00E57E9A">
        <w:rPr>
          <w:rFonts w:cstheme="minorHAnsi"/>
          <w:lang w:val="sr-Latn-ME"/>
        </w:rPr>
        <w:t xml:space="preserve"> </w:t>
      </w:r>
      <w:r w:rsidR="00A41F9A">
        <w:rPr>
          <w:rFonts w:cstheme="minorHAnsi"/>
          <w:lang w:val="sr-Latn-ME"/>
        </w:rPr>
        <w:t>poglavlje</w:t>
      </w:r>
      <w:r w:rsidRPr="00E57E9A">
        <w:rPr>
          <w:rFonts w:cstheme="minorHAnsi"/>
          <w:lang w:val="sr-Latn-ME"/>
        </w:rPr>
        <w:t xml:space="preserve"> razmatra mjere koje su preduzete na nacionalnim nivoima u državama učesnicama.</w:t>
      </w:r>
    </w:p>
    <w:p w:rsidR="004C5F32" w:rsidRPr="00E57E9A" w:rsidRDefault="004C5F32" w:rsidP="004C5F32">
      <w:pPr>
        <w:jc w:val="both"/>
        <w:rPr>
          <w:rFonts w:cstheme="minorHAnsi"/>
          <w:lang w:val="sr-Latn-ME"/>
        </w:rPr>
      </w:pPr>
    </w:p>
    <w:p w:rsidR="004C5F32" w:rsidRPr="00E57E9A" w:rsidRDefault="004C5F32" w:rsidP="004C5F32">
      <w:pPr>
        <w:jc w:val="both"/>
        <w:rPr>
          <w:rFonts w:cstheme="minorHAnsi"/>
          <w:lang w:val="sr-Latn-ME"/>
        </w:rPr>
      </w:pPr>
    </w:p>
    <w:p w:rsidR="004C5F32" w:rsidRPr="00E57E9A" w:rsidRDefault="004C5F32" w:rsidP="004C5F32">
      <w:pPr>
        <w:jc w:val="both"/>
        <w:rPr>
          <w:rFonts w:cstheme="minorHAnsi"/>
          <w:lang w:val="sr-Latn-ME"/>
        </w:rPr>
      </w:pPr>
    </w:p>
    <w:p w:rsidR="004C5F32" w:rsidRPr="00E57E9A" w:rsidRDefault="004C5F32" w:rsidP="004C5F32">
      <w:pPr>
        <w:jc w:val="both"/>
        <w:rPr>
          <w:rFonts w:cstheme="minorHAnsi"/>
          <w:lang w:val="sr-Latn-ME"/>
        </w:rPr>
      </w:pPr>
    </w:p>
    <w:p w:rsidR="004C5F32" w:rsidRPr="00E57E9A" w:rsidRDefault="004C5F32" w:rsidP="004C5F32">
      <w:pPr>
        <w:jc w:val="both"/>
        <w:rPr>
          <w:rFonts w:cstheme="minorHAnsi"/>
          <w:lang w:val="sr-Latn-ME"/>
        </w:rPr>
      </w:pPr>
    </w:p>
    <w:p w:rsidR="004C5F32" w:rsidRPr="00E57E9A" w:rsidRDefault="004C5F32" w:rsidP="004C5F32">
      <w:pPr>
        <w:jc w:val="both"/>
        <w:rPr>
          <w:rFonts w:cstheme="minorHAnsi"/>
          <w:lang w:val="sr-Latn-ME"/>
        </w:rPr>
      </w:pPr>
    </w:p>
    <w:p w:rsidR="004C5F32" w:rsidRPr="00E57E9A" w:rsidRDefault="004C5F32" w:rsidP="004C5F32">
      <w:pPr>
        <w:jc w:val="both"/>
        <w:rPr>
          <w:rFonts w:cstheme="minorHAnsi"/>
          <w:lang w:val="sr-Latn-ME"/>
        </w:rPr>
      </w:pPr>
    </w:p>
    <w:p w:rsidR="004C5F32" w:rsidRPr="00E57E9A" w:rsidRDefault="004C5F32" w:rsidP="004C5F32">
      <w:pPr>
        <w:jc w:val="both"/>
        <w:rPr>
          <w:rFonts w:cstheme="minorHAnsi"/>
          <w:lang w:val="sr-Latn-ME"/>
        </w:rPr>
      </w:pPr>
    </w:p>
    <w:p w:rsidR="004C5F32" w:rsidRPr="00E57E9A" w:rsidRDefault="004C5F32" w:rsidP="004C5F32">
      <w:pPr>
        <w:jc w:val="both"/>
        <w:rPr>
          <w:rFonts w:cstheme="minorHAnsi"/>
          <w:lang w:val="sr-Latn-ME"/>
        </w:rPr>
      </w:pPr>
    </w:p>
    <w:p w:rsidR="00B844B2" w:rsidRPr="00E57E9A" w:rsidRDefault="00B844B2" w:rsidP="004C5F32">
      <w:pPr>
        <w:jc w:val="both"/>
        <w:rPr>
          <w:rFonts w:cstheme="minorHAnsi"/>
          <w:lang w:val="sr-Latn-ME"/>
        </w:rPr>
      </w:pPr>
    </w:p>
    <w:p w:rsidR="00B844B2" w:rsidRPr="00E57E9A" w:rsidRDefault="00B844B2" w:rsidP="004C5F32">
      <w:pPr>
        <w:jc w:val="both"/>
        <w:rPr>
          <w:rFonts w:cstheme="minorHAnsi"/>
          <w:lang w:val="sr-Latn-ME"/>
        </w:rPr>
      </w:pPr>
    </w:p>
    <w:p w:rsidR="00B844B2" w:rsidRPr="00E57E9A" w:rsidRDefault="00B844B2" w:rsidP="004C5F32">
      <w:pPr>
        <w:jc w:val="both"/>
        <w:rPr>
          <w:rFonts w:cstheme="minorHAnsi"/>
          <w:lang w:val="sr-Latn-ME"/>
        </w:rPr>
      </w:pPr>
    </w:p>
    <w:p w:rsidR="00B844B2" w:rsidRPr="00E57E9A" w:rsidRDefault="00B844B2" w:rsidP="004C5F32">
      <w:pPr>
        <w:jc w:val="both"/>
        <w:rPr>
          <w:rFonts w:cstheme="minorHAnsi"/>
          <w:lang w:val="sr-Latn-ME"/>
        </w:rPr>
      </w:pPr>
    </w:p>
    <w:p w:rsidR="00B844B2" w:rsidRPr="00E57E9A" w:rsidRDefault="00B844B2" w:rsidP="004C5F32">
      <w:pPr>
        <w:jc w:val="both"/>
        <w:rPr>
          <w:rFonts w:cstheme="minorHAnsi"/>
          <w:lang w:val="sr-Latn-ME"/>
        </w:rPr>
      </w:pPr>
    </w:p>
    <w:p w:rsidR="00B844B2" w:rsidRPr="00E57E9A" w:rsidRDefault="00B844B2" w:rsidP="004C5F32">
      <w:pPr>
        <w:jc w:val="both"/>
        <w:rPr>
          <w:rFonts w:cstheme="minorHAnsi"/>
          <w:lang w:val="sr-Latn-ME"/>
        </w:rPr>
      </w:pPr>
    </w:p>
    <w:p w:rsidR="00B844B2" w:rsidRPr="00E57E9A" w:rsidRDefault="00B844B2" w:rsidP="004C5F32">
      <w:pPr>
        <w:jc w:val="both"/>
        <w:rPr>
          <w:rFonts w:cstheme="minorHAnsi"/>
          <w:lang w:val="sr-Latn-ME"/>
        </w:rPr>
      </w:pPr>
    </w:p>
    <w:p w:rsidR="00B844B2" w:rsidRPr="00E57E9A" w:rsidRDefault="00B844B2" w:rsidP="004C5F32">
      <w:pPr>
        <w:jc w:val="both"/>
        <w:rPr>
          <w:rFonts w:cstheme="minorHAnsi"/>
          <w:lang w:val="sr-Latn-ME"/>
        </w:rPr>
      </w:pPr>
    </w:p>
    <w:p w:rsidR="00B844B2" w:rsidRPr="00E57E9A" w:rsidRDefault="00B844B2" w:rsidP="004C5F32">
      <w:pPr>
        <w:jc w:val="both"/>
        <w:rPr>
          <w:rFonts w:cstheme="minorHAnsi"/>
          <w:lang w:val="sr-Latn-ME"/>
        </w:rPr>
      </w:pPr>
    </w:p>
    <w:p w:rsidR="00B844B2" w:rsidRPr="00E57E9A" w:rsidRDefault="00B844B2" w:rsidP="004C5F32">
      <w:pPr>
        <w:jc w:val="both"/>
        <w:rPr>
          <w:rFonts w:cstheme="minorHAnsi"/>
          <w:lang w:val="sr-Latn-ME"/>
        </w:rPr>
      </w:pPr>
    </w:p>
    <w:p w:rsidR="00B844B2" w:rsidRPr="00E57E9A" w:rsidRDefault="00B844B2" w:rsidP="004C5F32">
      <w:pPr>
        <w:jc w:val="both"/>
        <w:rPr>
          <w:rFonts w:cstheme="minorHAnsi"/>
          <w:lang w:val="sr-Latn-ME"/>
        </w:rPr>
      </w:pPr>
    </w:p>
    <w:p w:rsidR="00B844B2" w:rsidRPr="00E57E9A" w:rsidRDefault="00B844B2" w:rsidP="004C5F32">
      <w:pPr>
        <w:jc w:val="both"/>
        <w:rPr>
          <w:rFonts w:cstheme="minorHAnsi"/>
          <w:lang w:val="sr-Latn-ME"/>
        </w:rPr>
      </w:pPr>
    </w:p>
    <w:p w:rsidR="00B844B2" w:rsidRPr="00E57E9A" w:rsidRDefault="00B844B2" w:rsidP="004C5F32">
      <w:pPr>
        <w:jc w:val="both"/>
        <w:rPr>
          <w:rFonts w:cstheme="minorHAnsi"/>
          <w:lang w:val="sr-Latn-ME"/>
        </w:rPr>
      </w:pPr>
    </w:p>
    <w:p w:rsidR="00B844B2" w:rsidRPr="00E57E9A" w:rsidRDefault="00276C1D" w:rsidP="00276C1D">
      <w:pPr>
        <w:spacing w:before="100" w:beforeAutospacing="1" w:after="100" w:afterAutospacing="1" w:line="240" w:lineRule="auto"/>
        <w:rPr>
          <w:rFonts w:cstheme="minorHAnsi"/>
          <w:b/>
          <w:color w:val="33CCCC"/>
          <w:sz w:val="40"/>
          <w:szCs w:val="40"/>
          <w:lang w:val="sr-Latn-ME"/>
        </w:rPr>
      </w:pPr>
      <w:r w:rsidRPr="00E57E9A">
        <w:rPr>
          <w:rFonts w:cstheme="minorHAnsi"/>
          <w:b/>
          <w:color w:val="33CCCC"/>
          <w:sz w:val="40"/>
          <w:szCs w:val="40"/>
          <w:lang w:val="sr-Latn-ME"/>
        </w:rPr>
        <w:lastRenderedPageBreak/>
        <w:t>Poglavlje</w:t>
      </w:r>
      <w:r w:rsidR="00B844B2" w:rsidRPr="00E57E9A">
        <w:rPr>
          <w:rFonts w:cstheme="minorHAnsi"/>
          <w:b/>
          <w:color w:val="33CCCC"/>
          <w:sz w:val="40"/>
          <w:szCs w:val="40"/>
          <w:lang w:val="sr-Latn-ME"/>
        </w:rPr>
        <w:t xml:space="preserve"> 2: Nacionalna politika o vještačkoj inteligenciji i obrazovanju</w:t>
      </w:r>
    </w:p>
    <w:p w:rsidR="00B844B2" w:rsidRPr="00E57E9A" w:rsidRDefault="00B844B2" w:rsidP="00B844B2">
      <w:pPr>
        <w:jc w:val="both"/>
        <w:rPr>
          <w:rFonts w:cstheme="minorHAnsi"/>
          <w:lang w:val="sr-Latn-ME"/>
        </w:rPr>
      </w:pPr>
      <w:r w:rsidRPr="00E57E9A">
        <w:rPr>
          <w:rFonts w:cstheme="minorHAnsi"/>
          <w:lang w:val="sr-Latn-ME"/>
        </w:rPr>
        <w:t>Ov</w:t>
      </w:r>
      <w:r w:rsidR="00276C1D" w:rsidRPr="00E57E9A">
        <w:rPr>
          <w:rFonts w:cstheme="minorHAnsi"/>
          <w:lang w:val="sr-Latn-ME"/>
        </w:rPr>
        <w:t>o</w:t>
      </w:r>
      <w:r w:rsidRPr="00E57E9A">
        <w:rPr>
          <w:rFonts w:cstheme="minorHAnsi"/>
          <w:lang w:val="sr-Latn-ME"/>
        </w:rPr>
        <w:t xml:space="preserve"> </w:t>
      </w:r>
      <w:r w:rsidR="00276C1D" w:rsidRPr="00E57E9A">
        <w:rPr>
          <w:rFonts w:cstheme="minorHAnsi"/>
          <w:lang w:val="sr-Latn-ME"/>
        </w:rPr>
        <w:t>poglavlje</w:t>
      </w:r>
      <w:r w:rsidRPr="00E57E9A">
        <w:rPr>
          <w:rFonts w:cstheme="minorHAnsi"/>
          <w:lang w:val="sr-Latn-ME"/>
        </w:rPr>
        <w:t xml:space="preserve"> sažima podatke iz država učesnica kako bi </w:t>
      </w:r>
      <w:r w:rsidR="00276C1D" w:rsidRPr="00E57E9A">
        <w:rPr>
          <w:rFonts w:cstheme="minorHAnsi"/>
          <w:lang w:val="sr-Latn-ME"/>
        </w:rPr>
        <w:t xml:space="preserve">se </w:t>
      </w:r>
      <w:r w:rsidRPr="00E57E9A">
        <w:rPr>
          <w:rFonts w:cstheme="minorHAnsi"/>
          <w:lang w:val="sr-Latn-ME"/>
        </w:rPr>
        <w:t>identifikova</w:t>
      </w:r>
      <w:r w:rsidR="00276C1D" w:rsidRPr="00E57E9A">
        <w:rPr>
          <w:rFonts w:cstheme="minorHAnsi"/>
          <w:lang w:val="sr-Latn-ME"/>
        </w:rPr>
        <w:t>o</w:t>
      </w:r>
      <w:r w:rsidRPr="00E57E9A">
        <w:rPr>
          <w:rFonts w:cstheme="minorHAnsi"/>
          <w:lang w:val="sr-Latn-ME"/>
        </w:rPr>
        <w:t xml:space="preserve"> napredak u razvoju nacionalnih politika i zakona kao odgovor na vještačku inteligenciju (AI). Takođe, razmatra specifične promjene u vezi sa upotrebom</w:t>
      </w:r>
      <w:r w:rsidR="00276C1D" w:rsidRPr="00E57E9A">
        <w:rPr>
          <w:rFonts w:cstheme="minorHAnsi"/>
          <w:lang w:val="sr-Latn-ME"/>
        </w:rPr>
        <w:t xml:space="preserve"> AI-a u obrazovanju.</w:t>
      </w:r>
    </w:p>
    <w:p w:rsidR="00B844B2" w:rsidRDefault="00B844B2" w:rsidP="00B844B2">
      <w:pPr>
        <w:jc w:val="both"/>
        <w:rPr>
          <w:rFonts w:cstheme="minorHAnsi"/>
          <w:lang w:val="sr-Latn-ME"/>
        </w:rPr>
      </w:pPr>
      <w:r w:rsidRPr="00E57E9A">
        <w:rPr>
          <w:rFonts w:cstheme="minorHAnsi"/>
          <w:lang w:val="sr-Latn-ME"/>
        </w:rPr>
        <w:t xml:space="preserve">Iako je razvoj AI tehnologija i njihova primjena u obrazovanju posljednjih godina ubrzan, mnoge države članice CIDREE mreže već su preduzele korake kako bi se pripremile za širu upotrebu AI-a među državnim službenicima i u radnoj snazi uopšte. U nastavku je dat pregled pristupa koji su usvojile različite zemlje, dok se detalji za svaku državu mogu pronaći u </w:t>
      </w:r>
      <w:r w:rsidR="00276C1D" w:rsidRPr="00E57E9A">
        <w:rPr>
          <w:rFonts w:cstheme="minorHAnsi"/>
          <w:lang w:val="sr-Latn-ME"/>
        </w:rPr>
        <w:t>Aneksu</w:t>
      </w:r>
      <w:r w:rsidR="00A41F9A">
        <w:rPr>
          <w:rFonts w:cstheme="minorHAnsi"/>
          <w:lang w:val="sr-Latn-ME"/>
        </w:rPr>
        <w:t xml:space="preserve"> </w:t>
      </w:r>
      <w:r w:rsidRPr="00E57E9A">
        <w:rPr>
          <w:rFonts w:cstheme="minorHAnsi"/>
          <w:lang w:val="sr-Latn-ME"/>
        </w:rPr>
        <w:t>2.</w:t>
      </w:r>
    </w:p>
    <w:p w:rsidR="00A41F9A" w:rsidRPr="00E57E9A" w:rsidRDefault="00A41F9A" w:rsidP="00B844B2">
      <w:pPr>
        <w:jc w:val="both"/>
        <w:rPr>
          <w:rFonts w:cstheme="minorHAnsi"/>
          <w:lang w:val="sr-Latn-ME"/>
        </w:rPr>
      </w:pPr>
    </w:p>
    <w:p w:rsidR="00B844B2" w:rsidRPr="00E57E9A" w:rsidRDefault="00B844B2" w:rsidP="00B844B2">
      <w:pPr>
        <w:jc w:val="both"/>
        <w:rPr>
          <w:rFonts w:cstheme="minorHAnsi"/>
          <w:b/>
          <w:color w:val="C00000"/>
          <w:sz w:val="36"/>
          <w:szCs w:val="36"/>
          <w:lang w:val="sr-Latn-ME"/>
        </w:rPr>
      </w:pPr>
      <w:r w:rsidRPr="00E57E9A">
        <w:rPr>
          <w:rFonts w:cstheme="minorHAnsi"/>
          <w:b/>
          <w:color w:val="C00000"/>
          <w:sz w:val="36"/>
          <w:szCs w:val="36"/>
          <w:lang w:val="sr-Latn-ME"/>
        </w:rPr>
        <w:t>Nacionalni zakoni, politike i smjernice o vještačkoj inteligenciji</w:t>
      </w:r>
    </w:p>
    <w:p w:rsidR="00B844B2" w:rsidRPr="00E57E9A" w:rsidRDefault="00B844B2" w:rsidP="00B844B2">
      <w:pPr>
        <w:jc w:val="both"/>
        <w:rPr>
          <w:rFonts w:cstheme="minorHAnsi"/>
          <w:lang w:val="sr-Latn-ME"/>
        </w:rPr>
      </w:pPr>
      <w:r w:rsidRPr="00E57E9A">
        <w:rPr>
          <w:rFonts w:cstheme="minorHAnsi"/>
          <w:b/>
          <w:lang w:val="sr-Latn-ME"/>
        </w:rPr>
        <w:t>Slovenija</w:t>
      </w:r>
      <w:r w:rsidRPr="00E57E9A">
        <w:rPr>
          <w:rFonts w:cstheme="minorHAnsi"/>
          <w:lang w:val="sr-Latn-ME"/>
        </w:rPr>
        <w:t xml:space="preserve"> ima više od 40 godina iskustva u razvoju vještačke inteligencije. Vlada je razvila i usvojila Nacionalni program za razvoj AI, koji pruža sistemsku podršku u skladu s principima OECD-a o AI. Ovaj program promoviše pouzdanu vještačku inteligenciju koja poštuje ljudska prava i demokratske vrijednosti. U Ljubljani je osnovan Međunarodni istraživački centar za vještačku inteligenciju pod pokroviteljstvom UNESCO-a, s ciljem podsticanja istraživanja, razvoja tehnologije i inovacija u oblasti AI-a na međunarodnom nivou.</w:t>
      </w:r>
    </w:p>
    <w:p w:rsidR="00B844B2" w:rsidRPr="00E57E9A" w:rsidRDefault="00B844B2" w:rsidP="00B844B2">
      <w:pPr>
        <w:jc w:val="both"/>
        <w:rPr>
          <w:rFonts w:cstheme="minorHAnsi"/>
          <w:lang w:val="sr-Latn-ME"/>
        </w:rPr>
      </w:pPr>
      <w:r w:rsidRPr="00E57E9A">
        <w:rPr>
          <w:rFonts w:cstheme="minorHAnsi"/>
          <w:lang w:val="sr-Latn-ME"/>
        </w:rPr>
        <w:t xml:space="preserve">Vlada </w:t>
      </w:r>
      <w:r w:rsidR="00276C1D" w:rsidRPr="00E57E9A">
        <w:rPr>
          <w:rFonts w:cstheme="minorHAnsi"/>
          <w:b/>
          <w:lang w:val="sr-Latn-ME"/>
        </w:rPr>
        <w:t>Belgije</w:t>
      </w:r>
      <w:r w:rsidRPr="00E57E9A">
        <w:rPr>
          <w:rFonts w:cstheme="minorHAnsi"/>
          <w:lang w:val="sr-Latn-ME"/>
        </w:rPr>
        <w:t xml:space="preserve"> postavila je šest ključnih principa za korišćenje AI-a među državnim službenicima:</w:t>
      </w:r>
    </w:p>
    <w:p w:rsidR="00B844B2" w:rsidRPr="00E57E9A" w:rsidRDefault="00B844B2" w:rsidP="001557C2">
      <w:pPr>
        <w:pStyle w:val="ListParagraph"/>
        <w:numPr>
          <w:ilvl w:val="0"/>
          <w:numId w:val="63"/>
        </w:numPr>
        <w:jc w:val="both"/>
        <w:rPr>
          <w:rFonts w:cstheme="minorHAnsi"/>
          <w:lang w:val="sr-Latn-ME"/>
        </w:rPr>
      </w:pPr>
      <w:r w:rsidRPr="00E57E9A">
        <w:rPr>
          <w:rFonts w:cstheme="minorHAnsi"/>
          <w:lang w:val="sr-Latn-ME"/>
        </w:rPr>
        <w:t>Demokratičnost</w:t>
      </w:r>
    </w:p>
    <w:p w:rsidR="00B844B2" w:rsidRPr="00E57E9A" w:rsidRDefault="00B844B2" w:rsidP="001557C2">
      <w:pPr>
        <w:pStyle w:val="ListParagraph"/>
        <w:numPr>
          <w:ilvl w:val="0"/>
          <w:numId w:val="63"/>
        </w:numPr>
        <w:jc w:val="both"/>
        <w:rPr>
          <w:rFonts w:cstheme="minorHAnsi"/>
          <w:lang w:val="sr-Latn-ME"/>
        </w:rPr>
      </w:pPr>
      <w:r w:rsidRPr="00E57E9A">
        <w:rPr>
          <w:rFonts w:cstheme="minorHAnsi"/>
          <w:lang w:val="sr-Latn-ME"/>
        </w:rPr>
        <w:t>Pouzdanost</w:t>
      </w:r>
    </w:p>
    <w:p w:rsidR="00B844B2" w:rsidRPr="00E57E9A" w:rsidRDefault="00B844B2" w:rsidP="001557C2">
      <w:pPr>
        <w:pStyle w:val="ListParagraph"/>
        <w:numPr>
          <w:ilvl w:val="0"/>
          <w:numId w:val="63"/>
        </w:numPr>
        <w:jc w:val="both"/>
        <w:rPr>
          <w:rFonts w:cstheme="minorHAnsi"/>
          <w:lang w:val="sr-Latn-ME"/>
        </w:rPr>
      </w:pPr>
      <w:r w:rsidRPr="00E57E9A">
        <w:rPr>
          <w:rFonts w:cstheme="minorHAnsi"/>
          <w:lang w:val="sr-Latn-ME"/>
        </w:rPr>
        <w:t>Orijentisanost na ljude</w:t>
      </w:r>
    </w:p>
    <w:p w:rsidR="00B844B2" w:rsidRPr="00E57E9A" w:rsidRDefault="00B844B2" w:rsidP="001557C2">
      <w:pPr>
        <w:pStyle w:val="ListParagraph"/>
        <w:numPr>
          <w:ilvl w:val="0"/>
          <w:numId w:val="63"/>
        </w:numPr>
        <w:jc w:val="both"/>
        <w:rPr>
          <w:rFonts w:cstheme="minorHAnsi"/>
          <w:lang w:val="sr-Latn-ME"/>
        </w:rPr>
      </w:pPr>
      <w:r w:rsidRPr="00E57E9A">
        <w:rPr>
          <w:rFonts w:cstheme="minorHAnsi"/>
          <w:lang w:val="sr-Latn-ME"/>
        </w:rPr>
        <w:t>Održiva upotreba</w:t>
      </w:r>
    </w:p>
    <w:p w:rsidR="00B844B2" w:rsidRPr="00E57E9A" w:rsidRDefault="00B844B2" w:rsidP="001557C2">
      <w:pPr>
        <w:pStyle w:val="ListParagraph"/>
        <w:numPr>
          <w:ilvl w:val="0"/>
          <w:numId w:val="63"/>
        </w:numPr>
        <w:jc w:val="both"/>
        <w:rPr>
          <w:rFonts w:cstheme="minorHAnsi"/>
          <w:lang w:val="sr-Latn-ME"/>
        </w:rPr>
      </w:pPr>
      <w:r w:rsidRPr="00E57E9A">
        <w:rPr>
          <w:rFonts w:cstheme="minorHAnsi"/>
          <w:lang w:val="sr-Latn-ME"/>
        </w:rPr>
        <w:t>Pravilno upravljanje podacima</w:t>
      </w:r>
    </w:p>
    <w:p w:rsidR="00B844B2" w:rsidRPr="00E57E9A" w:rsidRDefault="00B844B2" w:rsidP="001557C2">
      <w:pPr>
        <w:pStyle w:val="ListParagraph"/>
        <w:numPr>
          <w:ilvl w:val="0"/>
          <w:numId w:val="63"/>
        </w:numPr>
        <w:jc w:val="both"/>
        <w:rPr>
          <w:rFonts w:cstheme="minorHAnsi"/>
          <w:lang w:val="sr-Latn-ME"/>
        </w:rPr>
      </w:pPr>
      <w:r w:rsidRPr="00E57E9A">
        <w:rPr>
          <w:rFonts w:cstheme="minorHAnsi"/>
          <w:lang w:val="sr-Latn-ME"/>
        </w:rPr>
        <w:t>Primjena zasnovana na stručnom znanju</w:t>
      </w:r>
    </w:p>
    <w:p w:rsidR="00B844B2" w:rsidRPr="00E57E9A" w:rsidRDefault="00B844B2" w:rsidP="00B844B2">
      <w:pPr>
        <w:jc w:val="both"/>
        <w:rPr>
          <w:rFonts w:cstheme="minorHAnsi"/>
          <w:lang w:val="sr-Latn-ME"/>
        </w:rPr>
      </w:pPr>
      <w:r w:rsidRPr="00E57E9A">
        <w:rPr>
          <w:rFonts w:cstheme="minorHAnsi"/>
          <w:b/>
          <w:lang w:val="sr-Latn-ME"/>
        </w:rPr>
        <w:t>Irska, Luksemburg i Škotska</w:t>
      </w:r>
      <w:r w:rsidRPr="00E57E9A">
        <w:rPr>
          <w:rFonts w:cstheme="minorHAnsi"/>
          <w:lang w:val="sr-Latn-ME"/>
        </w:rPr>
        <w:t xml:space="preserve"> takođe su razvi</w:t>
      </w:r>
      <w:r w:rsidR="00276C1D" w:rsidRPr="00E57E9A">
        <w:rPr>
          <w:rFonts w:cstheme="minorHAnsi"/>
          <w:lang w:val="sr-Latn-ME"/>
        </w:rPr>
        <w:t xml:space="preserve">le nacionalne strategije za AI. </w:t>
      </w:r>
      <w:r w:rsidRPr="00E57E9A">
        <w:rPr>
          <w:rFonts w:cstheme="minorHAnsi"/>
          <w:lang w:val="sr-Latn-ME"/>
        </w:rPr>
        <w:t xml:space="preserve">Sve ove strategije naglašavaju društvene koristi AI-a, pristup </w:t>
      </w:r>
      <w:r w:rsidR="00276C1D" w:rsidRPr="00E57E9A">
        <w:rPr>
          <w:rFonts w:cstheme="minorHAnsi"/>
          <w:lang w:val="sr-Latn-ME"/>
        </w:rPr>
        <w:t xml:space="preserve">orjentisan na ljude </w:t>
      </w:r>
      <w:r w:rsidRPr="00E57E9A">
        <w:rPr>
          <w:rFonts w:cstheme="minorHAnsi"/>
          <w:lang w:val="sr-Latn-ME"/>
        </w:rPr>
        <w:t>i važnost transparentnosti i obrazovanja u izgradnji povjerenja u AI.</w:t>
      </w:r>
    </w:p>
    <w:p w:rsidR="00B844B2" w:rsidRPr="00E57E9A" w:rsidRDefault="00B844B2" w:rsidP="00B844B2">
      <w:pPr>
        <w:jc w:val="both"/>
        <w:rPr>
          <w:rFonts w:cstheme="minorHAnsi"/>
          <w:lang w:val="sr-Latn-ME"/>
        </w:rPr>
      </w:pPr>
      <w:r w:rsidRPr="00E57E9A">
        <w:rPr>
          <w:rFonts w:cstheme="minorHAnsi"/>
          <w:lang w:val="sr-Latn-ME"/>
        </w:rPr>
        <w:t xml:space="preserve">U </w:t>
      </w:r>
      <w:r w:rsidR="00355B04" w:rsidRPr="00E57E9A">
        <w:rPr>
          <w:rFonts w:cstheme="minorHAnsi"/>
          <w:lang w:val="sr-Latn-ME"/>
        </w:rPr>
        <w:t xml:space="preserve">Belgiji (oblast </w:t>
      </w:r>
      <w:r w:rsidR="00355B04" w:rsidRPr="001557C2">
        <w:rPr>
          <w:rFonts w:cstheme="minorHAnsi"/>
          <w:b/>
          <w:lang w:val="sr-Latn-ME"/>
        </w:rPr>
        <w:t>Flandrija)</w:t>
      </w:r>
      <w:r w:rsidR="00355B04" w:rsidRPr="00E57E9A">
        <w:rPr>
          <w:rFonts w:cstheme="minorHAnsi"/>
          <w:lang w:val="sr-Latn-ME"/>
        </w:rPr>
        <w:t xml:space="preserve"> </w:t>
      </w:r>
      <w:r w:rsidRPr="00E57E9A">
        <w:rPr>
          <w:rFonts w:cstheme="minorHAnsi"/>
          <w:lang w:val="sr-Latn-ME"/>
        </w:rPr>
        <w:t>su objavljeni javni vodiči o upotrebi AI-a, uključujuć</w:t>
      </w:r>
      <w:r w:rsidR="00355B04" w:rsidRPr="00E57E9A">
        <w:rPr>
          <w:rFonts w:cstheme="minorHAnsi"/>
          <w:lang w:val="sr-Latn-ME"/>
        </w:rPr>
        <w:t>i infografike dostupne javnosti.</w:t>
      </w:r>
      <w:r w:rsidRPr="00E57E9A">
        <w:rPr>
          <w:rFonts w:cstheme="minorHAnsi"/>
          <w:lang w:val="sr-Latn-ME"/>
        </w:rPr>
        <w:t xml:space="preserve"> </w:t>
      </w:r>
      <w:r w:rsidRPr="00E57E9A">
        <w:rPr>
          <w:rFonts w:cstheme="minorHAnsi"/>
          <w:b/>
          <w:lang w:val="sr-Latn-ME"/>
        </w:rPr>
        <w:t>Švajcarska</w:t>
      </w:r>
      <w:r w:rsidRPr="00E57E9A">
        <w:rPr>
          <w:rFonts w:cstheme="minorHAnsi"/>
          <w:lang w:val="sr-Latn-ME"/>
        </w:rPr>
        <w:t xml:space="preserve"> je razvila Digitalnu strategiju Švajcarske još 2018. godine, s AI-om kao centralnom temom.</w:t>
      </w:r>
      <w:r w:rsidR="00355B04" w:rsidRPr="00E57E9A">
        <w:rPr>
          <w:rFonts w:cstheme="minorHAnsi"/>
          <w:lang w:val="sr-Latn-ME"/>
        </w:rPr>
        <w:t xml:space="preserve"> Nakon toga u</w:t>
      </w:r>
      <w:r w:rsidRPr="00E57E9A">
        <w:rPr>
          <w:rFonts w:cstheme="minorHAnsi"/>
          <w:lang w:val="sr-Latn-ME"/>
        </w:rPr>
        <w:t xml:space="preserve">slijedilo je objavljivanje smjernica za upotrebu AI-a u </w:t>
      </w:r>
      <w:r w:rsidR="00355B04" w:rsidRPr="00E57E9A">
        <w:rPr>
          <w:rFonts w:cstheme="minorHAnsi"/>
          <w:lang w:val="sr-Latn-ME"/>
        </w:rPr>
        <w:t>državnoj</w:t>
      </w:r>
      <w:r w:rsidRPr="00E57E9A">
        <w:rPr>
          <w:rFonts w:cstheme="minorHAnsi"/>
          <w:lang w:val="sr-Latn-ME"/>
        </w:rPr>
        <w:t xml:space="preserve"> administraciji, koje se moraju poštovati u sljedećim kontekstima:</w:t>
      </w:r>
    </w:p>
    <w:p w:rsidR="00B844B2" w:rsidRPr="00E57E9A" w:rsidRDefault="00B844B2" w:rsidP="001D7067">
      <w:pPr>
        <w:pStyle w:val="ListParagraph"/>
        <w:numPr>
          <w:ilvl w:val="0"/>
          <w:numId w:val="14"/>
        </w:numPr>
        <w:jc w:val="both"/>
        <w:rPr>
          <w:rFonts w:cstheme="minorHAnsi"/>
          <w:lang w:val="sr-Latn-ME"/>
        </w:rPr>
      </w:pPr>
      <w:r w:rsidRPr="00E57E9A">
        <w:rPr>
          <w:rFonts w:cstheme="minorHAnsi"/>
          <w:lang w:val="sr-Latn-ME"/>
        </w:rPr>
        <w:t>Prilikom razvoja sektorskih AI strategija</w:t>
      </w:r>
    </w:p>
    <w:p w:rsidR="00B844B2" w:rsidRPr="00E57E9A" w:rsidRDefault="00B844B2" w:rsidP="001D7067">
      <w:pPr>
        <w:pStyle w:val="ListParagraph"/>
        <w:numPr>
          <w:ilvl w:val="0"/>
          <w:numId w:val="14"/>
        </w:numPr>
        <w:jc w:val="both"/>
        <w:rPr>
          <w:rFonts w:cstheme="minorHAnsi"/>
          <w:lang w:val="sr-Latn-ME"/>
        </w:rPr>
      </w:pPr>
      <w:r w:rsidRPr="00E57E9A">
        <w:rPr>
          <w:rFonts w:cstheme="minorHAnsi"/>
          <w:lang w:val="sr-Latn-ME"/>
        </w:rPr>
        <w:t>Prilikom uvođenja ili prilagođavanja regulativa u pojedinim sektorima</w:t>
      </w:r>
    </w:p>
    <w:p w:rsidR="00B844B2" w:rsidRPr="00E57E9A" w:rsidRDefault="00B844B2" w:rsidP="001D7067">
      <w:pPr>
        <w:pStyle w:val="ListParagraph"/>
        <w:numPr>
          <w:ilvl w:val="0"/>
          <w:numId w:val="14"/>
        </w:numPr>
        <w:jc w:val="both"/>
        <w:rPr>
          <w:rFonts w:cstheme="minorHAnsi"/>
          <w:lang w:val="sr-Latn-ME"/>
        </w:rPr>
      </w:pPr>
      <w:r w:rsidRPr="00E57E9A">
        <w:rPr>
          <w:rFonts w:cstheme="minorHAnsi"/>
          <w:lang w:val="sr-Latn-ME"/>
        </w:rPr>
        <w:t xml:space="preserve">Prilikom razvoja i korišćenja AI sistema u </w:t>
      </w:r>
      <w:r w:rsidR="001557C2">
        <w:rPr>
          <w:rFonts w:cstheme="minorHAnsi"/>
          <w:lang w:val="sr-Latn-ME"/>
        </w:rPr>
        <w:t xml:space="preserve">državnim </w:t>
      </w:r>
      <w:r w:rsidRPr="00E57E9A">
        <w:rPr>
          <w:rFonts w:cstheme="minorHAnsi"/>
          <w:lang w:val="sr-Latn-ME"/>
        </w:rPr>
        <w:t>institucijama</w:t>
      </w:r>
    </w:p>
    <w:p w:rsidR="00B844B2" w:rsidRPr="00E57E9A" w:rsidRDefault="00B844B2" w:rsidP="001D7067">
      <w:pPr>
        <w:pStyle w:val="ListParagraph"/>
        <w:numPr>
          <w:ilvl w:val="0"/>
          <w:numId w:val="14"/>
        </w:numPr>
        <w:jc w:val="both"/>
        <w:rPr>
          <w:rFonts w:cstheme="minorHAnsi"/>
          <w:lang w:val="sr-Latn-ME"/>
        </w:rPr>
      </w:pPr>
      <w:r w:rsidRPr="00E57E9A">
        <w:rPr>
          <w:rFonts w:cstheme="minorHAnsi"/>
          <w:lang w:val="sr-Latn-ME"/>
        </w:rPr>
        <w:t>U oblikovanju međunarodnog regulatornog okvira za AI</w:t>
      </w:r>
    </w:p>
    <w:p w:rsidR="00B844B2" w:rsidRPr="00E57E9A" w:rsidRDefault="00B844B2" w:rsidP="00B844B2">
      <w:pPr>
        <w:jc w:val="both"/>
        <w:rPr>
          <w:rFonts w:cstheme="minorHAnsi"/>
          <w:lang w:val="sr-Latn-ME"/>
        </w:rPr>
      </w:pPr>
      <w:r w:rsidRPr="00E57E9A">
        <w:rPr>
          <w:rFonts w:cstheme="minorHAnsi"/>
          <w:b/>
          <w:lang w:val="sr-Latn-ME"/>
        </w:rPr>
        <w:lastRenderedPageBreak/>
        <w:t>Holandija</w:t>
      </w:r>
      <w:r w:rsidRPr="00E57E9A">
        <w:rPr>
          <w:rFonts w:cstheme="minorHAnsi"/>
          <w:lang w:val="sr-Latn-ME"/>
        </w:rPr>
        <w:t xml:space="preserve"> još nije donijela zakon o AI, ali njena strategija uključuje potrebu za odgovarajući</w:t>
      </w:r>
      <w:r w:rsidR="00355B04" w:rsidRPr="00E57E9A">
        <w:rPr>
          <w:rFonts w:cstheme="minorHAnsi"/>
          <w:lang w:val="sr-Latn-ME"/>
        </w:rPr>
        <w:t xml:space="preserve">m zakonodavstvom i regulativom. </w:t>
      </w:r>
      <w:r w:rsidRPr="00E57E9A">
        <w:rPr>
          <w:rFonts w:cstheme="minorHAnsi"/>
          <w:b/>
          <w:lang w:val="sr-Latn-ME"/>
        </w:rPr>
        <w:t>Slovenija</w:t>
      </w:r>
      <w:r w:rsidRPr="00E57E9A">
        <w:rPr>
          <w:rFonts w:cstheme="minorHAnsi"/>
          <w:lang w:val="sr-Latn-ME"/>
        </w:rPr>
        <w:t xml:space="preserve"> smatra da njen Nacionalni program za AI pruža osnovu za buduću regulativu u ovoj oblasti.</w:t>
      </w:r>
    </w:p>
    <w:p w:rsidR="00B844B2" w:rsidRDefault="00B844B2" w:rsidP="00B844B2">
      <w:pPr>
        <w:jc w:val="both"/>
        <w:rPr>
          <w:rFonts w:cstheme="minorHAnsi"/>
          <w:lang w:val="sr-Latn-ME"/>
        </w:rPr>
      </w:pPr>
      <w:r w:rsidRPr="00E57E9A">
        <w:rPr>
          <w:rFonts w:cstheme="minorHAnsi"/>
          <w:lang w:val="sr-Latn-ME"/>
        </w:rPr>
        <w:t xml:space="preserve">Detaljnije informacije o nacionalnim zakonima i politikama mogu se pronaći u </w:t>
      </w:r>
      <w:r w:rsidR="00355B04" w:rsidRPr="00E57E9A">
        <w:rPr>
          <w:rFonts w:cstheme="minorHAnsi"/>
          <w:lang w:val="sr-Latn-ME"/>
        </w:rPr>
        <w:t>Aneksu</w:t>
      </w:r>
      <w:r w:rsidR="00612A97" w:rsidRPr="00E57E9A">
        <w:rPr>
          <w:rFonts w:cstheme="minorHAnsi"/>
          <w:lang w:val="sr-Latn-ME"/>
        </w:rPr>
        <w:t xml:space="preserve"> 2, Tabela 1.</w:t>
      </w:r>
    </w:p>
    <w:p w:rsidR="001557C2" w:rsidRPr="00E57E9A" w:rsidRDefault="001557C2" w:rsidP="00B844B2">
      <w:pPr>
        <w:jc w:val="both"/>
        <w:rPr>
          <w:rFonts w:cstheme="minorHAnsi"/>
          <w:lang w:val="sr-Latn-ME"/>
        </w:rPr>
      </w:pPr>
    </w:p>
    <w:p w:rsidR="00B844B2" w:rsidRPr="00E57E9A" w:rsidRDefault="00B844B2" w:rsidP="00B844B2">
      <w:pPr>
        <w:jc w:val="both"/>
        <w:rPr>
          <w:rFonts w:cstheme="minorHAnsi"/>
          <w:b/>
          <w:color w:val="C00000"/>
          <w:sz w:val="36"/>
          <w:szCs w:val="36"/>
          <w:lang w:val="sr-Latn-ME"/>
        </w:rPr>
      </w:pPr>
      <w:r w:rsidRPr="00E57E9A">
        <w:rPr>
          <w:rFonts w:cstheme="minorHAnsi"/>
          <w:b/>
          <w:color w:val="C00000"/>
          <w:sz w:val="36"/>
          <w:szCs w:val="36"/>
          <w:lang w:val="sr-Latn-ME"/>
        </w:rPr>
        <w:t>Nacionalni zakoni, politike i smjernice o AI-u u obrazovanju</w:t>
      </w:r>
    </w:p>
    <w:p w:rsidR="00B844B2" w:rsidRPr="00E57E9A" w:rsidRDefault="00B844B2" w:rsidP="00B844B2">
      <w:pPr>
        <w:jc w:val="both"/>
        <w:rPr>
          <w:rFonts w:cstheme="minorHAnsi"/>
          <w:lang w:val="sr-Latn-ME"/>
        </w:rPr>
      </w:pPr>
      <w:r w:rsidRPr="00E57E9A">
        <w:rPr>
          <w:rFonts w:cstheme="minorHAnsi"/>
          <w:lang w:val="sr-Latn-ME"/>
        </w:rPr>
        <w:t xml:space="preserve">Sve države učesnice prepoznaju potrebu za obrazovanjem o AI-u i korišćenju AI-a u obrazovanju. Mnoge su već uključile digitalne kompetencije neophodne za upotrebu AI-a u školske kurikulume. Ovi odgovori obrazovnih sistema biće detaljnije razmotreni u </w:t>
      </w:r>
      <w:r w:rsidR="00355B04" w:rsidRPr="00E57E9A">
        <w:rPr>
          <w:rFonts w:cstheme="minorHAnsi"/>
          <w:lang w:val="sr-Latn-ME"/>
        </w:rPr>
        <w:t>Poglavlju</w:t>
      </w:r>
      <w:r w:rsidRPr="00E57E9A">
        <w:rPr>
          <w:rFonts w:cstheme="minorHAnsi"/>
          <w:lang w:val="sr-Latn-ME"/>
        </w:rPr>
        <w:t xml:space="preserve"> 3.</w:t>
      </w:r>
    </w:p>
    <w:p w:rsidR="00B844B2" w:rsidRPr="00E57E9A" w:rsidRDefault="00B844B2" w:rsidP="00B844B2">
      <w:pPr>
        <w:jc w:val="both"/>
        <w:rPr>
          <w:rFonts w:cstheme="minorHAnsi"/>
          <w:lang w:val="sr-Latn-ME"/>
        </w:rPr>
      </w:pPr>
      <w:r w:rsidRPr="00E57E9A">
        <w:rPr>
          <w:rFonts w:cstheme="minorHAnsi"/>
          <w:b/>
          <w:color w:val="C00000"/>
          <w:lang w:val="sr-Latn-ME"/>
        </w:rPr>
        <w:t>Irska</w:t>
      </w:r>
      <w:r w:rsidRPr="00E57E9A">
        <w:rPr>
          <w:rFonts w:cstheme="minorHAnsi"/>
          <w:lang w:val="sr-Latn-ME"/>
        </w:rPr>
        <w:t xml:space="preserve"> je u okviru nacionalne strategije </w:t>
      </w:r>
      <w:hyperlink r:id="rId29" w:history="1">
        <w:r w:rsidRPr="00E57E9A">
          <w:rPr>
            <w:rStyle w:val="Hyperlink"/>
            <w:rFonts w:cstheme="minorHAnsi"/>
            <w:lang w:val="sr-Latn-ME"/>
          </w:rPr>
          <w:t>AI - Here for Good</w:t>
        </w:r>
      </w:hyperlink>
      <w:r w:rsidRPr="00E57E9A">
        <w:rPr>
          <w:rFonts w:cstheme="minorHAnsi"/>
          <w:lang w:val="sr-Latn-ME"/>
        </w:rPr>
        <w:t xml:space="preserve"> posvetila jedan segment obrazovanju, fokusirajući se na pripremu radne snage za interakciju s AI tehnologijom. Ova strategija prepoznaje potencijalne rizike i ograničenja AI-a u učenju i nastavi, kao i potrebu za razvojem kritičkog mišljenja i rješavanja problema kako bi se podržala interakcija s AI-om.</w:t>
      </w:r>
    </w:p>
    <w:p w:rsidR="00B844B2" w:rsidRPr="00E57E9A" w:rsidRDefault="00B844B2" w:rsidP="00B844B2">
      <w:pPr>
        <w:jc w:val="both"/>
        <w:rPr>
          <w:rFonts w:cstheme="minorHAnsi"/>
          <w:lang w:val="sr-Latn-ME"/>
        </w:rPr>
      </w:pPr>
      <w:r w:rsidRPr="00E57E9A">
        <w:rPr>
          <w:rFonts w:cstheme="minorHAnsi"/>
          <w:b/>
          <w:color w:val="C00000"/>
          <w:lang w:val="sr-Latn-ME"/>
        </w:rPr>
        <w:t>Škotska</w:t>
      </w:r>
      <w:r w:rsidRPr="00E57E9A">
        <w:rPr>
          <w:rFonts w:cstheme="minorHAnsi"/>
          <w:lang w:val="sr-Latn-ME"/>
        </w:rPr>
        <w:t xml:space="preserve"> </w:t>
      </w:r>
      <w:hyperlink r:id="rId30" w:history="1">
        <w:r w:rsidRPr="00E57E9A">
          <w:rPr>
            <w:rStyle w:val="Hyperlink"/>
            <w:rFonts w:cstheme="minorHAnsi"/>
            <w:lang w:val="sr-Latn-ME"/>
          </w:rPr>
          <w:t>strategija za AI</w:t>
        </w:r>
      </w:hyperlink>
      <w:r w:rsidRPr="00E57E9A">
        <w:rPr>
          <w:rFonts w:cstheme="minorHAnsi"/>
          <w:lang w:val="sr-Latn-ME"/>
        </w:rPr>
        <w:t xml:space="preserve"> naglašava otvorenost, transparentnost i saradnju. Kao dio strategije razvijen je Škotski </w:t>
      </w:r>
      <w:hyperlink r:id="rId31" w:history="1">
        <w:r w:rsidRPr="00E57E9A">
          <w:rPr>
            <w:rStyle w:val="Hyperlink"/>
            <w:rFonts w:cstheme="minorHAnsi"/>
            <w:lang w:val="sr-Latn-ME"/>
          </w:rPr>
          <w:t>AI priručnik – "Scottish AI Playbook</w:t>
        </w:r>
      </w:hyperlink>
      <w:r w:rsidRPr="00E57E9A">
        <w:rPr>
          <w:rFonts w:cstheme="minorHAnsi"/>
          <w:lang w:val="sr-Latn-ME"/>
        </w:rPr>
        <w:t>", koji predstavlja otvoreni i praktični vodič za primjenu AI-a u Škotskoj. Ovaj vodič uključuje i doprinos obrazovnog sektora.</w:t>
      </w:r>
    </w:p>
    <w:p w:rsidR="00B844B2" w:rsidRPr="00E57E9A" w:rsidRDefault="00B844B2" w:rsidP="00B844B2">
      <w:pPr>
        <w:jc w:val="both"/>
        <w:rPr>
          <w:rFonts w:cstheme="minorHAnsi"/>
          <w:lang w:val="sr-Latn-ME"/>
        </w:rPr>
      </w:pPr>
      <w:r w:rsidRPr="00E57E9A">
        <w:rPr>
          <w:rFonts w:cstheme="minorHAnsi"/>
          <w:b/>
          <w:color w:val="C00000"/>
          <w:lang w:val="sr-Latn-ME"/>
        </w:rPr>
        <w:t>Luksemburg</w:t>
      </w:r>
      <w:r w:rsidRPr="00E57E9A">
        <w:rPr>
          <w:rFonts w:cstheme="minorHAnsi"/>
          <w:lang w:val="sr-Latn-ME"/>
        </w:rPr>
        <w:t xml:space="preserve"> je razvio Nacionalni okvir za medijsku pismenost – "Medienkompass", koji uključuje </w:t>
      </w:r>
      <w:r w:rsidR="00355B04" w:rsidRPr="00E57E9A">
        <w:rPr>
          <w:rFonts w:cstheme="minorHAnsi"/>
          <w:lang w:val="sr-Latn-ME"/>
        </w:rPr>
        <w:t>pismenost o podacima</w:t>
      </w:r>
      <w:r w:rsidRPr="00E57E9A">
        <w:rPr>
          <w:rFonts w:cstheme="minorHAnsi"/>
          <w:lang w:val="sr-Latn-ME"/>
        </w:rPr>
        <w:t xml:space="preserve"> i AI pismenost u obrazovnim okruženjima.</w:t>
      </w:r>
    </w:p>
    <w:p w:rsidR="00B844B2" w:rsidRPr="00E57E9A" w:rsidRDefault="00B844B2" w:rsidP="001D7067">
      <w:pPr>
        <w:pStyle w:val="ListParagraph"/>
        <w:numPr>
          <w:ilvl w:val="0"/>
          <w:numId w:val="15"/>
        </w:numPr>
        <w:jc w:val="both"/>
        <w:rPr>
          <w:rFonts w:cstheme="minorHAnsi"/>
          <w:lang w:val="sr-Latn-ME"/>
        </w:rPr>
      </w:pPr>
      <w:r w:rsidRPr="00E57E9A">
        <w:rPr>
          <w:rFonts w:cstheme="minorHAnsi"/>
          <w:lang w:val="sr-Latn-ME"/>
        </w:rPr>
        <w:t xml:space="preserve">Definiše AI i </w:t>
      </w:r>
      <w:r w:rsidR="00355B04" w:rsidRPr="00E57E9A">
        <w:rPr>
          <w:rFonts w:cstheme="minorHAnsi"/>
          <w:lang w:val="sr-Latn-ME"/>
        </w:rPr>
        <w:t>pismenost o podacima</w:t>
      </w:r>
      <w:r w:rsidRPr="00E57E9A">
        <w:rPr>
          <w:rFonts w:cstheme="minorHAnsi"/>
          <w:lang w:val="sr-Latn-ME"/>
        </w:rPr>
        <w:t xml:space="preserve"> </w:t>
      </w:r>
    </w:p>
    <w:p w:rsidR="00B844B2" w:rsidRPr="00E57E9A" w:rsidRDefault="00B844B2" w:rsidP="001D7067">
      <w:pPr>
        <w:pStyle w:val="ListParagraph"/>
        <w:numPr>
          <w:ilvl w:val="0"/>
          <w:numId w:val="15"/>
        </w:numPr>
        <w:jc w:val="both"/>
        <w:rPr>
          <w:rFonts w:cstheme="minorHAnsi"/>
          <w:lang w:val="sr-Latn-ME"/>
        </w:rPr>
      </w:pPr>
      <w:r w:rsidRPr="00E57E9A">
        <w:rPr>
          <w:rFonts w:cstheme="minorHAnsi"/>
          <w:lang w:val="sr-Latn-ME"/>
        </w:rPr>
        <w:t>Opisuje specifične kompetencije za različite obrazovne nivoe</w:t>
      </w:r>
    </w:p>
    <w:p w:rsidR="00B844B2" w:rsidRPr="00E57E9A" w:rsidRDefault="00B844B2" w:rsidP="001D7067">
      <w:pPr>
        <w:pStyle w:val="ListParagraph"/>
        <w:numPr>
          <w:ilvl w:val="0"/>
          <w:numId w:val="15"/>
        </w:numPr>
        <w:jc w:val="both"/>
        <w:rPr>
          <w:rFonts w:cstheme="minorHAnsi"/>
          <w:lang w:val="sr-Latn-ME"/>
        </w:rPr>
      </w:pPr>
      <w:r w:rsidRPr="00E57E9A">
        <w:rPr>
          <w:rFonts w:cstheme="minorHAnsi"/>
          <w:lang w:val="sr-Latn-ME"/>
        </w:rPr>
        <w:t>Pruža primjere i metode implementacije AI vještina u učionici</w:t>
      </w:r>
    </w:p>
    <w:p w:rsidR="00B844B2" w:rsidRPr="00E57E9A" w:rsidRDefault="00B844B2" w:rsidP="00B844B2">
      <w:pPr>
        <w:jc w:val="both"/>
        <w:rPr>
          <w:rFonts w:cstheme="minorHAnsi"/>
          <w:lang w:val="sr-Latn-ME"/>
        </w:rPr>
      </w:pPr>
      <w:r w:rsidRPr="00E57E9A">
        <w:rPr>
          <w:rFonts w:cstheme="minorHAnsi"/>
          <w:b/>
          <w:color w:val="C00000"/>
          <w:lang w:val="sr-Latn-ME"/>
        </w:rPr>
        <w:t>Belgija</w:t>
      </w:r>
      <w:r w:rsidR="003B7E8D" w:rsidRPr="00E57E9A">
        <w:rPr>
          <w:rFonts w:cstheme="minorHAnsi"/>
          <w:lang w:val="sr-Latn-ME"/>
        </w:rPr>
        <w:t xml:space="preserve"> je</w:t>
      </w:r>
      <w:r w:rsidRPr="00E57E9A">
        <w:rPr>
          <w:rFonts w:cstheme="minorHAnsi"/>
          <w:lang w:val="sr-Latn-ME"/>
        </w:rPr>
        <w:t xml:space="preserve"> razvila "</w:t>
      </w:r>
      <w:hyperlink r:id="rId32" w:history="1">
        <w:r w:rsidRPr="00E57E9A">
          <w:rPr>
            <w:rStyle w:val="Hyperlink"/>
            <w:rFonts w:cstheme="minorHAnsi"/>
            <w:lang w:val="sr-Latn-ME"/>
          </w:rPr>
          <w:t>Viziju odgovornog AI</w:t>
        </w:r>
      </w:hyperlink>
      <w:r w:rsidRPr="00E57E9A">
        <w:rPr>
          <w:rFonts w:cstheme="minorHAnsi"/>
          <w:lang w:val="sr-Latn-ME"/>
        </w:rPr>
        <w:t>-a u obrazovanju", koja predstavlja prvi korak ka kreiranju nacionalne politike o</w:t>
      </w:r>
      <w:r w:rsidR="003B7E8D" w:rsidRPr="00E57E9A">
        <w:rPr>
          <w:rFonts w:cstheme="minorHAnsi"/>
          <w:lang w:val="sr-Latn-ME"/>
        </w:rPr>
        <w:t xml:space="preserve"> odgovornom AI-u u obrazovanju. </w:t>
      </w:r>
      <w:r w:rsidRPr="00E57E9A">
        <w:rPr>
          <w:rFonts w:cstheme="minorHAnsi"/>
          <w:lang w:val="sr-Latn-ME"/>
        </w:rPr>
        <w:t>Dokument prepoznaje različite aktere u obrazovnom ekosistemu – razvojne timove, školske odbore, nastavnike i učenike – kao odgovorne za razvoj i upotrebu AI-a u obrazovanju.</w:t>
      </w:r>
    </w:p>
    <w:p w:rsidR="00B844B2" w:rsidRPr="00E57E9A" w:rsidRDefault="00B844B2" w:rsidP="00B844B2">
      <w:pPr>
        <w:jc w:val="both"/>
        <w:rPr>
          <w:rFonts w:cstheme="minorHAnsi"/>
          <w:lang w:val="sr-Latn-ME"/>
        </w:rPr>
      </w:pPr>
      <w:r w:rsidRPr="00E57E9A">
        <w:rPr>
          <w:rFonts w:cstheme="minorHAnsi"/>
          <w:b/>
          <w:color w:val="C00000"/>
          <w:lang w:val="sr-Latn-ME"/>
        </w:rPr>
        <w:t>Švajcarska</w:t>
      </w:r>
      <w:r w:rsidRPr="00E57E9A">
        <w:rPr>
          <w:rFonts w:cstheme="minorHAnsi"/>
          <w:lang w:val="sr-Latn-ME"/>
        </w:rPr>
        <w:t xml:space="preserve"> – obrazovni sistem u Švajcarskoj reguliše 26 kantona, pa </w:t>
      </w:r>
      <w:hyperlink r:id="rId33" w:history="1">
        <w:r w:rsidRPr="001557C2">
          <w:rPr>
            <w:rStyle w:val="Hyperlink"/>
            <w:rFonts w:cstheme="minorHAnsi"/>
            <w:lang w:val="sr-Latn-ME"/>
          </w:rPr>
          <w:t>federalne AI smjernice</w:t>
        </w:r>
      </w:hyperlink>
      <w:r w:rsidRPr="00E57E9A">
        <w:rPr>
          <w:rFonts w:cstheme="minorHAnsi"/>
          <w:lang w:val="sr-Latn-ME"/>
        </w:rPr>
        <w:t xml:space="preserve"> ne važe za osnovne i srednje škole. Međutim, kantoni razvijaju sopstvene smjernice, poput neobavezujućih smjernica kantona Cirih, dostupnih na njemačkom i engleskom jeziku.</w:t>
      </w:r>
    </w:p>
    <w:p w:rsidR="00B844B2" w:rsidRPr="00E57E9A" w:rsidRDefault="00B844B2" w:rsidP="00B844B2">
      <w:pPr>
        <w:jc w:val="both"/>
        <w:rPr>
          <w:rFonts w:cstheme="minorHAnsi"/>
          <w:lang w:val="sr-Latn-ME"/>
        </w:rPr>
      </w:pPr>
      <w:r w:rsidRPr="00E57E9A">
        <w:rPr>
          <w:rFonts w:cstheme="minorHAnsi"/>
          <w:b/>
          <w:color w:val="C00000"/>
          <w:lang w:val="sr-Latn-ME"/>
        </w:rPr>
        <w:t>Švedska</w:t>
      </w:r>
      <w:r w:rsidRPr="00E57E9A">
        <w:rPr>
          <w:rFonts w:cstheme="minorHAnsi"/>
          <w:lang w:val="sr-Latn-ME"/>
        </w:rPr>
        <w:t xml:space="preserve"> – zbog decentralizacije obrazovnog sistema, ne postoji nacionalni zakon ili politika o AI-u u obrazovanju. Međutim, Nacionalna agencija za obrazovanje ohrabruje škole da usvoje zajednički pristup AI-u u obrazovanju, u skladu s postojećim digitalnim kompet</w:t>
      </w:r>
      <w:r w:rsidR="00612A97" w:rsidRPr="00E57E9A">
        <w:rPr>
          <w:rFonts w:cstheme="minorHAnsi"/>
          <w:lang w:val="sr-Latn-ME"/>
        </w:rPr>
        <w:t xml:space="preserve">encijama u </w:t>
      </w:r>
      <w:r w:rsidR="001F3EF1">
        <w:rPr>
          <w:rFonts w:cstheme="minorHAnsi"/>
          <w:lang w:val="sr-Latn-ME"/>
        </w:rPr>
        <w:t>kurikulumu</w:t>
      </w:r>
      <w:r w:rsidR="00612A97" w:rsidRPr="00E57E9A">
        <w:rPr>
          <w:rFonts w:cstheme="minorHAnsi"/>
          <w:lang w:val="sr-Latn-ME"/>
        </w:rPr>
        <w:t>.</w:t>
      </w:r>
    </w:p>
    <w:p w:rsidR="001F3EF1" w:rsidRPr="001F3EF1" w:rsidRDefault="001F3EF1" w:rsidP="001F3EF1">
      <w:pPr>
        <w:jc w:val="both"/>
        <w:rPr>
          <w:rFonts w:cstheme="minorHAnsi"/>
          <w:lang w:val="sr-Latn-ME"/>
        </w:rPr>
      </w:pPr>
      <w:r w:rsidRPr="001F3EF1">
        <w:rPr>
          <w:rFonts w:cstheme="minorHAnsi"/>
          <w:lang w:val="sr-Latn-ME"/>
        </w:rPr>
        <w:t>Očigledno je da je na nacionalnom nivou došlo do reakcije na razvoj vještačke inteligencije u obrazovanju u zemljama gdje je obrazovni sistem centralizovan, a te reakcije su usklađene sa širim odgovorima na AI. U zemljama sa decentralizovanim obrazovnim sistemima, takođe postoji svijest o potrebi za koordinisanim pristupom.</w:t>
      </w:r>
    </w:p>
    <w:p w:rsidR="001F3EF1" w:rsidRPr="001F3EF1" w:rsidRDefault="001F3EF1" w:rsidP="001F3EF1">
      <w:pPr>
        <w:jc w:val="both"/>
        <w:rPr>
          <w:rFonts w:cstheme="minorHAnsi"/>
          <w:lang w:val="sr-Latn-ME"/>
        </w:rPr>
      </w:pPr>
    </w:p>
    <w:p w:rsidR="001F3EF1" w:rsidRPr="001F3EF1" w:rsidRDefault="001F3EF1" w:rsidP="001F3EF1">
      <w:pPr>
        <w:jc w:val="both"/>
        <w:rPr>
          <w:rFonts w:cstheme="minorHAnsi"/>
          <w:lang w:val="sr-Latn-ME"/>
        </w:rPr>
      </w:pPr>
      <w:r w:rsidRPr="001F3EF1">
        <w:rPr>
          <w:rFonts w:cstheme="minorHAnsi"/>
          <w:lang w:val="sr-Latn-ME"/>
        </w:rPr>
        <w:lastRenderedPageBreak/>
        <w:t xml:space="preserve">Dodatni detalji o pristupu koji je svaka država usvojila kroz nacionalne politike o AI u obrazovanju mogu se pronaći </w:t>
      </w:r>
      <w:r w:rsidRPr="005F19A0">
        <w:rPr>
          <w:rFonts w:cstheme="minorHAnsi"/>
          <w:b/>
          <w:lang w:val="sr-Latn-ME"/>
        </w:rPr>
        <w:t xml:space="preserve">u </w:t>
      </w:r>
      <w:r w:rsidRPr="005F19A0">
        <w:rPr>
          <w:rFonts w:cstheme="minorHAnsi"/>
          <w:b/>
          <w:lang w:val="sr-Latn-ME"/>
        </w:rPr>
        <w:t>Aneksu 2</w:t>
      </w:r>
      <w:r w:rsidRPr="005F19A0">
        <w:rPr>
          <w:rFonts w:cstheme="minorHAnsi"/>
          <w:b/>
          <w:lang w:val="sr-Latn-ME"/>
        </w:rPr>
        <w:t>, Tabela 1</w:t>
      </w:r>
      <w:r w:rsidRPr="001F3EF1">
        <w:rPr>
          <w:rFonts w:cstheme="minorHAnsi"/>
          <w:lang w:val="sr-Latn-ME"/>
        </w:rPr>
        <w:t>, gdje su takođe navedeni linkovi ka nacionalnim dokumentima koje su dostavili autori.</w:t>
      </w:r>
    </w:p>
    <w:p w:rsidR="001F3EF1" w:rsidRPr="001F3EF1" w:rsidRDefault="001F3EF1" w:rsidP="001F3EF1">
      <w:pPr>
        <w:jc w:val="both"/>
        <w:rPr>
          <w:rFonts w:cstheme="minorHAnsi"/>
          <w:lang w:val="sr-Latn-ME"/>
        </w:rPr>
      </w:pPr>
      <w:r w:rsidRPr="001F3EF1">
        <w:rPr>
          <w:rFonts w:cstheme="minorHAnsi"/>
          <w:lang w:val="sr-Latn-ME"/>
        </w:rPr>
        <w:t>Dok su nacionalni odgovori prvenstveno dolazili u obliku smjernica za korisnike AI-a, značajan napredak je postignut i u kurikulumima kako bi se podržao razvoj vještina i kompetencija u okviru obrazovnih sistema koji će omogućiti aktivno uključivanje u AI.</w:t>
      </w:r>
    </w:p>
    <w:p w:rsidR="00B844B2" w:rsidRDefault="001F3EF1" w:rsidP="001F3EF1">
      <w:pPr>
        <w:jc w:val="both"/>
        <w:rPr>
          <w:rFonts w:cstheme="minorHAnsi"/>
          <w:lang w:val="sr-Latn-ME"/>
        </w:rPr>
      </w:pPr>
      <w:r w:rsidRPr="001F3EF1">
        <w:rPr>
          <w:rFonts w:cstheme="minorHAnsi"/>
          <w:lang w:val="sr-Latn-ME"/>
        </w:rPr>
        <w:t>Ovi razvojni procesi biće de</w:t>
      </w:r>
      <w:r w:rsidR="008938E2">
        <w:rPr>
          <w:rFonts w:cstheme="minorHAnsi"/>
          <w:lang w:val="sr-Latn-ME"/>
        </w:rPr>
        <w:t>taljnije razmotreni u narednom poglavlju</w:t>
      </w:r>
      <w:r w:rsidRPr="001F3EF1">
        <w:rPr>
          <w:rFonts w:cstheme="minorHAnsi"/>
          <w:lang w:val="sr-Latn-ME"/>
        </w:rPr>
        <w:t>.</w:t>
      </w:r>
    </w:p>
    <w:p w:rsidR="00EF358F" w:rsidRDefault="00EF358F" w:rsidP="001F3EF1">
      <w:pPr>
        <w:jc w:val="both"/>
        <w:rPr>
          <w:rFonts w:cstheme="minorHAnsi"/>
          <w:lang w:val="sr-Latn-ME"/>
        </w:rPr>
      </w:pPr>
    </w:p>
    <w:p w:rsidR="00EF358F" w:rsidRDefault="00EF358F" w:rsidP="001F3EF1">
      <w:pPr>
        <w:jc w:val="both"/>
        <w:rPr>
          <w:rFonts w:cstheme="minorHAnsi"/>
          <w:lang w:val="sr-Latn-ME"/>
        </w:rPr>
      </w:pPr>
    </w:p>
    <w:p w:rsidR="00EF358F" w:rsidRDefault="00EF358F" w:rsidP="001F3EF1">
      <w:pPr>
        <w:jc w:val="both"/>
        <w:rPr>
          <w:rFonts w:cstheme="minorHAnsi"/>
          <w:lang w:val="sr-Latn-ME"/>
        </w:rPr>
      </w:pPr>
    </w:p>
    <w:p w:rsidR="00EF358F" w:rsidRDefault="00EF358F" w:rsidP="001F3EF1">
      <w:pPr>
        <w:jc w:val="both"/>
        <w:rPr>
          <w:rFonts w:cstheme="minorHAnsi"/>
          <w:lang w:val="sr-Latn-ME"/>
        </w:rPr>
      </w:pPr>
    </w:p>
    <w:p w:rsidR="00EF358F" w:rsidRDefault="00EF358F" w:rsidP="001F3EF1">
      <w:pPr>
        <w:jc w:val="both"/>
        <w:rPr>
          <w:rFonts w:cstheme="minorHAnsi"/>
          <w:lang w:val="sr-Latn-ME"/>
        </w:rPr>
      </w:pPr>
    </w:p>
    <w:p w:rsidR="00EF358F" w:rsidRDefault="00EF358F" w:rsidP="001F3EF1">
      <w:pPr>
        <w:jc w:val="both"/>
        <w:rPr>
          <w:rFonts w:cstheme="minorHAnsi"/>
          <w:lang w:val="sr-Latn-ME"/>
        </w:rPr>
      </w:pPr>
    </w:p>
    <w:p w:rsidR="00EF358F" w:rsidRDefault="00EF358F" w:rsidP="001F3EF1">
      <w:pPr>
        <w:jc w:val="both"/>
        <w:rPr>
          <w:rFonts w:cstheme="minorHAnsi"/>
          <w:lang w:val="sr-Latn-ME"/>
        </w:rPr>
      </w:pPr>
    </w:p>
    <w:p w:rsidR="00EF358F" w:rsidRDefault="00EF358F" w:rsidP="001F3EF1">
      <w:pPr>
        <w:jc w:val="both"/>
        <w:rPr>
          <w:rFonts w:cstheme="minorHAnsi"/>
          <w:lang w:val="sr-Latn-ME"/>
        </w:rPr>
      </w:pPr>
    </w:p>
    <w:p w:rsidR="00EF358F" w:rsidRDefault="00EF358F" w:rsidP="001F3EF1">
      <w:pPr>
        <w:jc w:val="both"/>
        <w:rPr>
          <w:rFonts w:cstheme="minorHAnsi"/>
          <w:lang w:val="sr-Latn-ME"/>
        </w:rPr>
      </w:pPr>
    </w:p>
    <w:p w:rsidR="00EF358F" w:rsidRDefault="00EF358F" w:rsidP="001F3EF1">
      <w:pPr>
        <w:jc w:val="both"/>
        <w:rPr>
          <w:rFonts w:cstheme="minorHAnsi"/>
          <w:lang w:val="sr-Latn-ME"/>
        </w:rPr>
      </w:pPr>
    </w:p>
    <w:p w:rsidR="00EF358F" w:rsidRDefault="00EF358F" w:rsidP="001F3EF1">
      <w:pPr>
        <w:jc w:val="both"/>
        <w:rPr>
          <w:rFonts w:cstheme="minorHAnsi"/>
          <w:lang w:val="sr-Latn-ME"/>
        </w:rPr>
      </w:pPr>
    </w:p>
    <w:p w:rsidR="00EF358F" w:rsidRDefault="00EF358F" w:rsidP="001F3EF1">
      <w:pPr>
        <w:jc w:val="both"/>
        <w:rPr>
          <w:rFonts w:cstheme="minorHAnsi"/>
          <w:lang w:val="sr-Latn-ME"/>
        </w:rPr>
      </w:pPr>
    </w:p>
    <w:p w:rsidR="00EF358F" w:rsidRDefault="00EF358F" w:rsidP="001F3EF1">
      <w:pPr>
        <w:jc w:val="both"/>
        <w:rPr>
          <w:rFonts w:cstheme="minorHAnsi"/>
          <w:lang w:val="sr-Latn-ME"/>
        </w:rPr>
      </w:pPr>
    </w:p>
    <w:p w:rsidR="00EF358F" w:rsidRDefault="00EF358F" w:rsidP="001F3EF1">
      <w:pPr>
        <w:jc w:val="both"/>
        <w:rPr>
          <w:rFonts w:cstheme="minorHAnsi"/>
          <w:lang w:val="sr-Latn-ME"/>
        </w:rPr>
      </w:pPr>
    </w:p>
    <w:p w:rsidR="00EF358F" w:rsidRDefault="00EF358F" w:rsidP="001F3EF1">
      <w:pPr>
        <w:jc w:val="both"/>
        <w:rPr>
          <w:rFonts w:cstheme="minorHAnsi"/>
          <w:lang w:val="sr-Latn-ME"/>
        </w:rPr>
      </w:pPr>
    </w:p>
    <w:p w:rsidR="00EF358F" w:rsidRDefault="00EF358F" w:rsidP="001F3EF1">
      <w:pPr>
        <w:jc w:val="both"/>
        <w:rPr>
          <w:rFonts w:cstheme="minorHAnsi"/>
          <w:lang w:val="sr-Latn-ME"/>
        </w:rPr>
      </w:pPr>
    </w:p>
    <w:p w:rsidR="00EF358F" w:rsidRDefault="00EF358F" w:rsidP="001F3EF1">
      <w:pPr>
        <w:jc w:val="both"/>
        <w:rPr>
          <w:rFonts w:cstheme="minorHAnsi"/>
          <w:lang w:val="sr-Latn-ME"/>
        </w:rPr>
      </w:pPr>
    </w:p>
    <w:p w:rsidR="00EF358F" w:rsidRDefault="00EF358F" w:rsidP="001F3EF1">
      <w:pPr>
        <w:jc w:val="both"/>
        <w:rPr>
          <w:rFonts w:cstheme="minorHAnsi"/>
          <w:lang w:val="sr-Latn-ME"/>
        </w:rPr>
      </w:pPr>
    </w:p>
    <w:p w:rsidR="00EF358F" w:rsidRDefault="00EF358F" w:rsidP="001F3EF1">
      <w:pPr>
        <w:jc w:val="both"/>
        <w:rPr>
          <w:rFonts w:cstheme="minorHAnsi"/>
          <w:lang w:val="sr-Latn-ME"/>
        </w:rPr>
      </w:pPr>
    </w:p>
    <w:p w:rsidR="00EF358F" w:rsidRDefault="00EF358F" w:rsidP="001F3EF1">
      <w:pPr>
        <w:jc w:val="both"/>
        <w:rPr>
          <w:rFonts w:cstheme="minorHAnsi"/>
          <w:lang w:val="sr-Latn-ME"/>
        </w:rPr>
      </w:pPr>
    </w:p>
    <w:p w:rsidR="00EF358F" w:rsidRPr="00E57E9A" w:rsidRDefault="00EF358F" w:rsidP="001F3EF1">
      <w:pPr>
        <w:jc w:val="both"/>
        <w:rPr>
          <w:rFonts w:cstheme="minorHAnsi"/>
          <w:lang w:val="sr-Latn-ME"/>
        </w:rPr>
      </w:pPr>
    </w:p>
    <w:p w:rsidR="006208D5" w:rsidRPr="00E57E9A" w:rsidRDefault="006208D5" w:rsidP="006208D5">
      <w:pPr>
        <w:spacing w:before="100" w:beforeAutospacing="1" w:after="100" w:afterAutospacing="1" w:line="240" w:lineRule="auto"/>
        <w:rPr>
          <w:rFonts w:cstheme="minorHAnsi"/>
          <w:b/>
          <w:color w:val="33CCCC"/>
          <w:sz w:val="40"/>
          <w:szCs w:val="40"/>
          <w:lang w:val="sr-Latn-ME"/>
        </w:rPr>
      </w:pPr>
      <w:r w:rsidRPr="00E57E9A">
        <w:rPr>
          <w:rFonts w:cstheme="minorHAnsi"/>
          <w:b/>
          <w:color w:val="33CCCC"/>
          <w:sz w:val="40"/>
          <w:szCs w:val="40"/>
          <w:lang w:val="sr-Latn-ME"/>
        </w:rPr>
        <w:lastRenderedPageBreak/>
        <w:t>Poglavlje 3: Razvoj kurikuluma koji podržava efikasno uključivanje u vještačku inteligenciju</w:t>
      </w:r>
    </w:p>
    <w:p w:rsidR="006208D5" w:rsidRPr="00E57E9A" w:rsidRDefault="006208D5" w:rsidP="006208D5">
      <w:pPr>
        <w:jc w:val="both"/>
        <w:rPr>
          <w:rFonts w:cstheme="minorHAnsi"/>
          <w:lang w:val="sr-Latn-ME"/>
        </w:rPr>
      </w:pPr>
      <w:r w:rsidRPr="00E57E9A">
        <w:rPr>
          <w:rFonts w:cstheme="minorHAnsi"/>
          <w:lang w:val="sr-Latn-ME"/>
        </w:rPr>
        <w:t xml:space="preserve">Zbog složene prirode vještačke inteligencije (AI), organizacije članice odgovaraju širokim i specifičnim pristupima razvoju kurikuluma. Specifične strategije država u vezi sa AI i razvojem kurikuluma biće razmatrane u </w:t>
      </w:r>
      <w:r w:rsidR="00091219" w:rsidRPr="00E57E9A">
        <w:rPr>
          <w:rFonts w:cstheme="minorHAnsi"/>
          <w:lang w:val="sr-Latn-ME"/>
        </w:rPr>
        <w:t xml:space="preserve">Poglavlju 4. </w:t>
      </w:r>
      <w:r w:rsidRPr="00E57E9A">
        <w:rPr>
          <w:rFonts w:cstheme="minorHAnsi"/>
          <w:lang w:val="sr-Latn-ME"/>
        </w:rPr>
        <w:t>Mnoge zemlje su evoluirale svoje kurikulume na osnovnom i srednjem nivou kako bi omogućile razvoj digitalnih i transverzalnih vještina, koje podržavaju efikasnu interakciju s AI-om. Ov</w:t>
      </w:r>
      <w:r w:rsidR="00091219" w:rsidRPr="00E57E9A">
        <w:rPr>
          <w:rFonts w:cstheme="minorHAnsi"/>
          <w:lang w:val="sr-Latn-ME"/>
        </w:rPr>
        <w:t>o poglavlje</w:t>
      </w:r>
      <w:r w:rsidRPr="00E57E9A">
        <w:rPr>
          <w:rFonts w:cstheme="minorHAnsi"/>
          <w:lang w:val="sr-Latn-ME"/>
        </w:rPr>
        <w:t xml:space="preserve"> daje pregled ovih širih odgovora.</w:t>
      </w:r>
    </w:p>
    <w:p w:rsidR="006208D5" w:rsidRPr="00E57E9A" w:rsidRDefault="006208D5" w:rsidP="006208D5">
      <w:pPr>
        <w:jc w:val="both"/>
        <w:rPr>
          <w:rFonts w:cstheme="minorHAnsi"/>
          <w:lang w:val="sr-Latn-ME"/>
        </w:rPr>
      </w:pPr>
    </w:p>
    <w:p w:rsidR="006208D5" w:rsidRPr="00E57E9A" w:rsidRDefault="006208D5" w:rsidP="006208D5">
      <w:pPr>
        <w:jc w:val="both"/>
        <w:rPr>
          <w:rFonts w:cstheme="minorHAnsi"/>
          <w:b/>
          <w:color w:val="C00000"/>
          <w:sz w:val="36"/>
          <w:szCs w:val="36"/>
          <w:lang w:val="sr-Latn-ME"/>
        </w:rPr>
      </w:pPr>
      <w:r w:rsidRPr="00E57E9A">
        <w:rPr>
          <w:rFonts w:cstheme="minorHAnsi"/>
          <w:b/>
          <w:color w:val="C00000"/>
          <w:sz w:val="36"/>
          <w:szCs w:val="36"/>
          <w:lang w:val="sr-Latn-ME"/>
        </w:rPr>
        <w:t>Razvoj digitalnih vještina</w:t>
      </w:r>
    </w:p>
    <w:p w:rsidR="006208D5" w:rsidRPr="00E57E9A" w:rsidRDefault="006208D5" w:rsidP="006208D5">
      <w:pPr>
        <w:jc w:val="both"/>
        <w:rPr>
          <w:rFonts w:cstheme="minorHAnsi"/>
          <w:lang w:val="sr-Latn-ME"/>
        </w:rPr>
      </w:pPr>
      <w:r w:rsidRPr="00E57E9A">
        <w:rPr>
          <w:rFonts w:cstheme="minorHAnsi"/>
          <w:lang w:val="sr-Latn-ME"/>
        </w:rPr>
        <w:t>Razvoj digitalne pismenosti omogućava učenicima da postanu kritični korisnici digitalnih alata i medija, što im pomaže u interakciji s AI-om. U nekim zemljama uvedeni su novi predmeti, dok su u drugim, poput Irske i Luksemburga, digitalne kompetencije uključene u sve nastavne predmete, uz mogućnost specijalizovanog učenja kroz odabrane predmete iz oblasti digitalnih tehnologija.</w:t>
      </w:r>
    </w:p>
    <w:p w:rsidR="006208D5" w:rsidRPr="00E57E9A" w:rsidRDefault="006208D5" w:rsidP="006208D5">
      <w:pPr>
        <w:jc w:val="both"/>
        <w:rPr>
          <w:rFonts w:cstheme="minorHAnsi"/>
          <w:lang w:val="sr-Latn-ME"/>
        </w:rPr>
      </w:pPr>
      <w:r w:rsidRPr="00E57E9A">
        <w:rPr>
          <w:rFonts w:cstheme="minorHAnsi"/>
          <w:b/>
          <w:color w:val="C00000"/>
          <w:lang w:val="sr-Latn-ME"/>
        </w:rPr>
        <w:t>Irska</w:t>
      </w:r>
      <w:r w:rsidRPr="00E57E9A">
        <w:rPr>
          <w:rFonts w:cstheme="minorHAnsi"/>
          <w:lang w:val="sr-Latn-ME"/>
        </w:rPr>
        <w:t xml:space="preserve"> implementira </w:t>
      </w:r>
      <w:hyperlink r:id="rId34" w:anchor="page=null" w:history="1">
        <w:r w:rsidRPr="00E57E9A">
          <w:rPr>
            <w:rStyle w:val="Hyperlink"/>
            <w:rFonts w:cstheme="minorHAnsi"/>
            <w:lang w:val="sr-Latn-ME"/>
          </w:rPr>
          <w:t>Digitalnu strategiju za škole do 2027. godine</w:t>
        </w:r>
      </w:hyperlink>
      <w:r w:rsidRPr="00E57E9A">
        <w:rPr>
          <w:rFonts w:cstheme="minorHAnsi"/>
          <w:lang w:val="sr-Latn-ME"/>
        </w:rPr>
        <w:t>, koja podržava školski sistem kako bi osigurala da svi učenici steknu znanja i vještine potrebne za snalaženje u digitalnom svijetu. Ova strategija je povezana sa:</w:t>
      </w:r>
    </w:p>
    <w:p w:rsidR="006208D5" w:rsidRPr="00E57E9A" w:rsidRDefault="000922C5" w:rsidP="001D7067">
      <w:pPr>
        <w:pStyle w:val="ListParagraph"/>
        <w:numPr>
          <w:ilvl w:val="0"/>
          <w:numId w:val="16"/>
        </w:numPr>
        <w:jc w:val="both"/>
        <w:rPr>
          <w:rFonts w:cstheme="minorHAnsi"/>
          <w:lang w:val="sr-Latn-ME"/>
        </w:rPr>
      </w:pPr>
      <w:hyperlink r:id="rId35" w:history="1">
        <w:r w:rsidR="006208D5" w:rsidRPr="00E57E9A">
          <w:rPr>
            <w:rStyle w:val="Hyperlink"/>
            <w:rFonts w:cstheme="minorHAnsi"/>
            <w:lang w:val="sr-Latn-ME"/>
          </w:rPr>
          <w:t>Okvirom za digitalno učenje u osnovnim i srednjim školama</w:t>
        </w:r>
      </w:hyperlink>
    </w:p>
    <w:p w:rsidR="006208D5" w:rsidRPr="00E57E9A" w:rsidRDefault="000922C5" w:rsidP="001D7067">
      <w:pPr>
        <w:pStyle w:val="ListParagraph"/>
        <w:numPr>
          <w:ilvl w:val="0"/>
          <w:numId w:val="16"/>
        </w:numPr>
        <w:jc w:val="both"/>
        <w:rPr>
          <w:rFonts w:cstheme="minorHAnsi"/>
          <w:lang w:val="sr-Latn-ME"/>
        </w:rPr>
      </w:pPr>
      <w:hyperlink r:id="rId36" w:history="1">
        <w:r w:rsidR="006208D5" w:rsidRPr="00E57E9A">
          <w:rPr>
            <w:rStyle w:val="Hyperlink"/>
            <w:rFonts w:cstheme="minorHAnsi"/>
            <w:lang w:val="sr-Latn-ME"/>
          </w:rPr>
          <w:t>Planiranjem digitalnog učenja, koje pruža resurse za škole i nastavnike</w:t>
        </w:r>
      </w:hyperlink>
    </w:p>
    <w:p w:rsidR="006208D5" w:rsidRPr="00E57E9A" w:rsidRDefault="000922C5" w:rsidP="001D7067">
      <w:pPr>
        <w:pStyle w:val="ListParagraph"/>
        <w:numPr>
          <w:ilvl w:val="0"/>
          <w:numId w:val="16"/>
        </w:numPr>
        <w:jc w:val="both"/>
        <w:rPr>
          <w:rFonts w:cstheme="minorHAnsi"/>
          <w:lang w:val="sr-Latn-ME"/>
        </w:rPr>
      </w:pPr>
      <w:hyperlink r:id="rId37" w:history="1">
        <w:r w:rsidR="006208D5" w:rsidRPr="00E57E9A">
          <w:rPr>
            <w:rStyle w:val="Hyperlink"/>
            <w:rFonts w:cstheme="minorHAnsi"/>
            <w:lang w:val="sr-Latn-ME"/>
          </w:rPr>
          <w:t>Strategijom pismenosti, numeričke i digitalne pismenosti 2024-2033</w:t>
        </w:r>
      </w:hyperlink>
    </w:p>
    <w:p w:rsidR="00D933C8" w:rsidRPr="007147E5" w:rsidRDefault="00D933C8" w:rsidP="00D933C8">
      <w:pPr>
        <w:jc w:val="both"/>
        <w:rPr>
          <w:rFonts w:cstheme="minorHAnsi"/>
          <w:lang w:val="sr-Latn-ME"/>
        </w:rPr>
      </w:pPr>
      <w:r w:rsidRPr="007147E5">
        <w:rPr>
          <w:rFonts w:cstheme="minorHAnsi"/>
          <w:lang w:val="sr-Latn-ME"/>
        </w:rPr>
        <w:t xml:space="preserve">U Irskoj, </w:t>
      </w:r>
      <w:hyperlink r:id="rId38" w:history="1">
        <w:r w:rsidR="00934822" w:rsidRPr="007147E5">
          <w:rPr>
            <w:rStyle w:val="Hyperlink"/>
            <w:rFonts w:cstheme="minorHAnsi"/>
            <w:lang w:val="sr-Latn-ME"/>
          </w:rPr>
          <w:t>K</w:t>
        </w:r>
        <w:r w:rsidRPr="007147E5">
          <w:rPr>
            <w:rStyle w:val="Hyperlink"/>
            <w:rFonts w:cstheme="minorHAnsi"/>
            <w:lang w:val="sr-Latn-ME"/>
          </w:rPr>
          <w:t xml:space="preserve">urikularni okvir </w:t>
        </w:r>
        <w:r w:rsidR="00934822" w:rsidRPr="007147E5">
          <w:rPr>
            <w:rStyle w:val="Hyperlink"/>
            <w:rFonts w:cstheme="minorHAnsi"/>
            <w:lang w:val="sr-Latn-ME"/>
          </w:rPr>
          <w:t xml:space="preserve">za osnovno obrazovanje </w:t>
        </w:r>
        <w:r w:rsidRPr="007147E5">
          <w:rPr>
            <w:rStyle w:val="Hyperlink"/>
            <w:rFonts w:cstheme="minorHAnsi"/>
            <w:lang w:val="sr-Latn-ME"/>
          </w:rPr>
          <w:t>(NCCA, 2023)</w:t>
        </w:r>
      </w:hyperlink>
      <w:r w:rsidRPr="007147E5">
        <w:rPr>
          <w:rFonts w:cstheme="minorHAnsi"/>
          <w:lang w:val="sr-Latn-ME"/>
        </w:rPr>
        <w:t xml:space="preserve"> podržava kvalitetno učenje, podučavanje i oscjenjivanje za svu djecu koja pohađaju osnovne i specijalne škole. "Biti digitalni učenik" je jedna od ključnih kompetencija koja je uključena u sve nastavne oblasti. U oblasti </w:t>
      </w:r>
      <w:hyperlink r:id="rId39" w:history="1">
        <w:r w:rsidRPr="007147E5">
          <w:rPr>
            <w:rStyle w:val="Hyperlink"/>
            <w:rFonts w:cstheme="minorHAnsi"/>
            <w:lang w:val="sr-Latn-ME"/>
          </w:rPr>
          <w:t>dobrobiti</w:t>
        </w:r>
      </w:hyperlink>
      <w:r w:rsidRPr="007147E5">
        <w:rPr>
          <w:rFonts w:cstheme="minorHAnsi"/>
          <w:lang w:val="sr-Latn-ME"/>
        </w:rPr>
        <w:t xml:space="preserve"> učenika, djeca razvijaju vještine digitalne sigurnosti za odgovornu i svrsishodnu upotrebu digitalnih tehnologija. Takođe, uče kako prepoznati pouzdane izvore informacija i razumjeti uticaj digitalnih medija na oblikovanje mišljenja.</w:t>
      </w:r>
    </w:p>
    <w:p w:rsidR="00D933C8" w:rsidRPr="007147E5" w:rsidRDefault="000922C5" w:rsidP="00D933C8">
      <w:pPr>
        <w:jc w:val="both"/>
        <w:rPr>
          <w:rFonts w:cstheme="minorHAnsi"/>
          <w:lang w:val="sr-Latn-ME"/>
        </w:rPr>
      </w:pPr>
      <w:hyperlink r:id="rId40" w:history="1">
        <w:r w:rsidR="00786A3D" w:rsidRPr="007147E5">
          <w:rPr>
            <w:rStyle w:val="Hyperlink"/>
            <w:rFonts w:cstheme="minorHAnsi"/>
            <w:lang w:val="sr-Latn-ME"/>
          </w:rPr>
          <w:t>K</w:t>
        </w:r>
        <w:r w:rsidR="00D933C8" w:rsidRPr="007147E5">
          <w:rPr>
            <w:rStyle w:val="Hyperlink"/>
            <w:rFonts w:cstheme="minorHAnsi"/>
            <w:lang w:val="sr-Latn-ME"/>
          </w:rPr>
          <w:t>urikulum za jezi</w:t>
        </w:r>
        <w:r w:rsidR="00786A3D" w:rsidRPr="007147E5">
          <w:rPr>
            <w:rStyle w:val="Hyperlink"/>
            <w:rFonts w:cstheme="minorHAnsi"/>
            <w:lang w:val="sr-Latn-ME"/>
          </w:rPr>
          <w:t>k u osnovnoj školi</w:t>
        </w:r>
      </w:hyperlink>
      <w:r w:rsidR="00D933C8" w:rsidRPr="007147E5">
        <w:rPr>
          <w:rFonts w:cstheme="minorHAnsi"/>
          <w:lang w:val="sr-Latn-ME"/>
        </w:rPr>
        <w:t xml:space="preserve"> prepoznaje važnost razvoja digitalne pismenosti. Pojam "tekst" u kurikulumu obuhvata sve oblike jezičkog izražavanja, uključujući elektronske i digitalne formate.</w:t>
      </w:r>
    </w:p>
    <w:p w:rsidR="00D933C8" w:rsidRPr="007147E5" w:rsidRDefault="00D933C8" w:rsidP="00D933C8">
      <w:pPr>
        <w:jc w:val="both"/>
        <w:rPr>
          <w:rFonts w:cstheme="minorHAnsi"/>
          <w:lang w:val="sr-Latn-ME"/>
        </w:rPr>
      </w:pPr>
      <w:r w:rsidRPr="007147E5">
        <w:rPr>
          <w:rFonts w:cstheme="minorHAnsi"/>
          <w:lang w:val="sr-Latn-ME"/>
        </w:rPr>
        <w:t>Djeca uče kako locirati, selektovati i kritički analizirati informacije u različitim modalitetima – tekstualnom, vizuelnom i audio formatu.</w:t>
      </w:r>
    </w:p>
    <w:p w:rsidR="00D933C8" w:rsidRPr="007147E5" w:rsidRDefault="000922C5" w:rsidP="00D933C8">
      <w:pPr>
        <w:jc w:val="both"/>
        <w:rPr>
          <w:rFonts w:cstheme="minorHAnsi"/>
          <w:lang w:val="sr-Latn-ME"/>
        </w:rPr>
      </w:pPr>
      <w:hyperlink r:id="rId41" w:history="1">
        <w:r w:rsidR="00D933C8" w:rsidRPr="007147E5">
          <w:rPr>
            <w:rStyle w:val="Hyperlink"/>
            <w:rFonts w:cstheme="minorHAnsi"/>
            <w:lang w:val="sr-Latn-ME"/>
          </w:rPr>
          <w:t>U oblasti nauke, tehnologije i inženjerskog</w:t>
        </w:r>
      </w:hyperlink>
      <w:r w:rsidR="00D933C8" w:rsidRPr="007147E5">
        <w:rPr>
          <w:rFonts w:cstheme="minorHAnsi"/>
          <w:lang w:val="sr-Latn-ME"/>
        </w:rPr>
        <w:t xml:space="preserve"> obrazovanja, djeca se upoznaju sa načinom rada različitih tehnologija i istražuju prednosti i potencijalne nedostatke digitalnih uređaja. Razvijaju razumijevanje algoritama i dobijaju priliku da ih kreiraju i poboljšavaju u digitalnim i nedigitalnim okruženjima. Kako napreduju kroz osnovnu školu, djeca kritički razmatraju ulogu podataka u svakodnevnom životu, pripremajući se za tehnološke promjene.</w:t>
      </w:r>
    </w:p>
    <w:p w:rsidR="00D933C8" w:rsidRPr="007147E5" w:rsidRDefault="00D933C8" w:rsidP="00D933C8">
      <w:pPr>
        <w:jc w:val="both"/>
        <w:rPr>
          <w:rFonts w:cstheme="minorHAnsi"/>
          <w:lang w:val="sr-Latn-ME"/>
        </w:rPr>
      </w:pPr>
      <w:r w:rsidRPr="007147E5">
        <w:rPr>
          <w:rFonts w:cstheme="minorHAnsi"/>
          <w:b/>
          <w:color w:val="C00000"/>
          <w:lang w:val="sr-Latn-ME"/>
        </w:rPr>
        <w:t>U Luksemburgu</w:t>
      </w:r>
      <w:r w:rsidRPr="007147E5">
        <w:rPr>
          <w:rFonts w:cstheme="minorHAnsi"/>
          <w:lang w:val="sr-Latn-ME"/>
        </w:rPr>
        <w:t>, Nacionalni okvir za digitalne kompetencije je redizajniran u "Medienkompass" kako bi uključio razvoj AI-a</w:t>
      </w:r>
      <w:r w:rsidR="008718D6" w:rsidRPr="007147E5">
        <w:rPr>
          <w:rFonts w:cstheme="minorHAnsi"/>
          <w:lang w:val="sr-Latn-ME"/>
        </w:rPr>
        <w:t xml:space="preserve"> i upravljanje podacima. </w:t>
      </w:r>
      <w:r w:rsidRPr="007147E5">
        <w:rPr>
          <w:rFonts w:cstheme="minorHAnsi"/>
          <w:lang w:val="sr-Latn-ME"/>
        </w:rPr>
        <w:t>Pet oblasti digitalnih kompetencija:</w:t>
      </w:r>
    </w:p>
    <w:p w:rsidR="00D933C8" w:rsidRPr="007147E5" w:rsidRDefault="00D933C8" w:rsidP="001D7067">
      <w:pPr>
        <w:pStyle w:val="ListParagraph"/>
        <w:numPr>
          <w:ilvl w:val="0"/>
          <w:numId w:val="17"/>
        </w:numPr>
        <w:jc w:val="both"/>
        <w:rPr>
          <w:rFonts w:cstheme="minorHAnsi"/>
          <w:lang w:val="sr-Latn-ME"/>
        </w:rPr>
      </w:pPr>
      <w:r w:rsidRPr="007147E5">
        <w:rPr>
          <w:rFonts w:cstheme="minorHAnsi"/>
          <w:lang w:val="sr-Latn-ME"/>
        </w:rPr>
        <w:lastRenderedPageBreak/>
        <w:t>Informacije i podaci</w:t>
      </w:r>
    </w:p>
    <w:p w:rsidR="00D933C8" w:rsidRPr="007147E5" w:rsidRDefault="00D933C8" w:rsidP="001D7067">
      <w:pPr>
        <w:pStyle w:val="ListParagraph"/>
        <w:numPr>
          <w:ilvl w:val="0"/>
          <w:numId w:val="17"/>
        </w:numPr>
        <w:jc w:val="both"/>
        <w:rPr>
          <w:rFonts w:cstheme="minorHAnsi"/>
          <w:lang w:val="sr-Latn-ME"/>
        </w:rPr>
      </w:pPr>
      <w:r w:rsidRPr="007147E5">
        <w:rPr>
          <w:rFonts w:cstheme="minorHAnsi"/>
          <w:lang w:val="sr-Latn-ME"/>
        </w:rPr>
        <w:t>Komunikacija i saradnja</w:t>
      </w:r>
    </w:p>
    <w:p w:rsidR="00D933C8" w:rsidRPr="007147E5" w:rsidRDefault="00D933C8" w:rsidP="001D7067">
      <w:pPr>
        <w:pStyle w:val="ListParagraph"/>
        <w:numPr>
          <w:ilvl w:val="0"/>
          <w:numId w:val="17"/>
        </w:numPr>
        <w:jc w:val="both"/>
        <w:rPr>
          <w:rFonts w:cstheme="minorHAnsi"/>
          <w:lang w:val="sr-Latn-ME"/>
        </w:rPr>
      </w:pPr>
      <w:r w:rsidRPr="007147E5">
        <w:rPr>
          <w:rFonts w:cstheme="minorHAnsi"/>
          <w:lang w:val="sr-Latn-ME"/>
        </w:rPr>
        <w:t>Kreiranje digitalnog sadržaja</w:t>
      </w:r>
    </w:p>
    <w:p w:rsidR="00D933C8" w:rsidRPr="007147E5" w:rsidRDefault="00D933C8" w:rsidP="001D7067">
      <w:pPr>
        <w:pStyle w:val="ListParagraph"/>
        <w:numPr>
          <w:ilvl w:val="0"/>
          <w:numId w:val="17"/>
        </w:numPr>
        <w:jc w:val="both"/>
        <w:rPr>
          <w:rFonts w:cstheme="minorHAnsi"/>
          <w:lang w:val="sr-Latn-ME"/>
        </w:rPr>
      </w:pPr>
      <w:r w:rsidRPr="007147E5">
        <w:rPr>
          <w:rFonts w:cstheme="minorHAnsi"/>
          <w:lang w:val="sr-Latn-ME"/>
        </w:rPr>
        <w:t>Zaštita podataka i sigurnost</w:t>
      </w:r>
    </w:p>
    <w:p w:rsidR="00D933C8" w:rsidRPr="007147E5" w:rsidRDefault="00D933C8" w:rsidP="001D7067">
      <w:pPr>
        <w:pStyle w:val="ListParagraph"/>
        <w:numPr>
          <w:ilvl w:val="0"/>
          <w:numId w:val="17"/>
        </w:numPr>
        <w:jc w:val="both"/>
        <w:rPr>
          <w:rFonts w:cstheme="minorHAnsi"/>
          <w:lang w:val="sr-Latn-ME"/>
        </w:rPr>
      </w:pPr>
      <w:r w:rsidRPr="007147E5">
        <w:rPr>
          <w:rFonts w:cstheme="minorHAnsi"/>
          <w:lang w:val="sr-Latn-ME"/>
        </w:rPr>
        <w:t>Digitalni svijet</w:t>
      </w:r>
    </w:p>
    <w:p w:rsidR="00D933C8" w:rsidRPr="007147E5" w:rsidRDefault="00D933C8" w:rsidP="00D933C8">
      <w:pPr>
        <w:jc w:val="both"/>
        <w:rPr>
          <w:rFonts w:cstheme="minorHAnsi"/>
          <w:lang w:val="sr-Latn-ME"/>
        </w:rPr>
      </w:pPr>
      <w:r w:rsidRPr="007147E5">
        <w:rPr>
          <w:rFonts w:cstheme="minorHAnsi"/>
          <w:lang w:val="sr-Latn-ME"/>
        </w:rPr>
        <w:t>Od školske godine 2020/21. u osnovnim školama se promovišu kodiranje, računarsko razmišljanje i rješavanje problema. Učenici uče kako "razmišljaju" digitalni uređaji i kako sami mogu kreirati instrukcije za njih, tj. algoritme.</w:t>
      </w:r>
      <w:r w:rsidR="008718D6" w:rsidRPr="007147E5">
        <w:rPr>
          <w:rFonts w:cstheme="minorHAnsi"/>
          <w:lang w:val="sr-Latn-ME"/>
        </w:rPr>
        <w:t xml:space="preserve"> </w:t>
      </w:r>
      <w:r w:rsidRPr="007147E5">
        <w:rPr>
          <w:rFonts w:cstheme="minorHAnsi"/>
          <w:lang w:val="sr-Latn-ME"/>
        </w:rPr>
        <w:t>Kodiranje i računarsko razmišljanje su integrisani u nastavu matematike u višim razredima osnovne škole i transverzalno se podučavaju u nižim razredima.</w:t>
      </w:r>
      <w:r w:rsidR="008718D6" w:rsidRPr="007147E5">
        <w:rPr>
          <w:rFonts w:cstheme="minorHAnsi"/>
          <w:lang w:val="sr-Latn-ME"/>
        </w:rPr>
        <w:t xml:space="preserve"> </w:t>
      </w:r>
      <w:r w:rsidRPr="007147E5">
        <w:rPr>
          <w:rFonts w:cstheme="minorHAnsi"/>
          <w:lang w:val="sr-Latn-ME"/>
        </w:rPr>
        <w:t>Digitalne nauke su uvedene kao poseban predmet u nižem srednjem obrazovanju, uz dodatni fokus na upotrebu digitalnih medija u drugim predmetima.</w:t>
      </w:r>
    </w:p>
    <w:p w:rsidR="00D933C8" w:rsidRPr="007147E5" w:rsidRDefault="00D933C8" w:rsidP="00D933C8">
      <w:pPr>
        <w:jc w:val="both"/>
        <w:rPr>
          <w:rFonts w:cstheme="minorHAnsi"/>
          <w:lang w:val="sr-Latn-ME"/>
        </w:rPr>
      </w:pPr>
      <w:r w:rsidRPr="007147E5">
        <w:rPr>
          <w:rFonts w:cstheme="minorHAnsi"/>
          <w:lang w:val="sr-Latn-ME"/>
        </w:rPr>
        <w:t xml:space="preserve">U </w:t>
      </w:r>
      <w:r w:rsidRPr="007147E5">
        <w:rPr>
          <w:rFonts w:cstheme="minorHAnsi"/>
          <w:b/>
          <w:color w:val="C00000"/>
          <w:lang w:val="sr-Latn-ME"/>
        </w:rPr>
        <w:t>Holandiji</w:t>
      </w:r>
      <w:r w:rsidRPr="007147E5">
        <w:rPr>
          <w:rFonts w:cstheme="minorHAnsi"/>
          <w:lang w:val="sr-Latn-ME"/>
        </w:rPr>
        <w:t>, digitalna pismenost biće uključena u nacionalne obrazovne ciljeve za osnovno i srednje obrazovanje. Novi ciljevi će pružiti konkretne smjernice školama i nastavnicima kako da integrišu digitalnu pismenost u nastavni proces.</w:t>
      </w:r>
    </w:p>
    <w:p w:rsidR="00D933C8" w:rsidRPr="007147E5" w:rsidRDefault="00D933C8" w:rsidP="00D933C8">
      <w:pPr>
        <w:jc w:val="both"/>
        <w:rPr>
          <w:rFonts w:cstheme="minorHAnsi"/>
          <w:lang w:val="sr-Latn-ME"/>
        </w:rPr>
      </w:pPr>
      <w:r w:rsidRPr="007147E5">
        <w:rPr>
          <w:rFonts w:cstheme="minorHAnsi"/>
          <w:lang w:val="sr-Latn-ME"/>
        </w:rPr>
        <w:t xml:space="preserve">U </w:t>
      </w:r>
      <w:r w:rsidR="008718D6" w:rsidRPr="007147E5">
        <w:rPr>
          <w:rFonts w:cstheme="minorHAnsi"/>
          <w:b/>
          <w:color w:val="C00000"/>
          <w:lang w:val="sr-Latn-ME"/>
        </w:rPr>
        <w:t>Belgiji</w:t>
      </w:r>
      <w:r w:rsidR="008718D6" w:rsidRPr="007147E5">
        <w:rPr>
          <w:rFonts w:cstheme="minorHAnsi"/>
          <w:lang w:val="sr-Latn-ME"/>
        </w:rPr>
        <w:t>,</w:t>
      </w:r>
      <w:r w:rsidRPr="007147E5">
        <w:rPr>
          <w:rFonts w:cstheme="minorHAnsi"/>
          <w:lang w:val="sr-Latn-ME"/>
        </w:rPr>
        <w:t xml:space="preserve"> digitalno obrazovanje je dobilo značajna ulaganja nakon pandemije COVID-19. Osnovan je </w:t>
      </w:r>
      <w:hyperlink r:id="rId42" w:history="1">
        <w:r w:rsidRPr="007147E5">
          <w:rPr>
            <w:rStyle w:val="Hyperlink"/>
            <w:rFonts w:cstheme="minorHAnsi"/>
            <w:lang w:val="sr-Latn-ME"/>
          </w:rPr>
          <w:t>Digisprong centar znanja</w:t>
        </w:r>
      </w:hyperlink>
      <w:r w:rsidRPr="007147E5">
        <w:rPr>
          <w:rFonts w:cstheme="minorHAnsi"/>
          <w:lang w:val="sr-Latn-ME"/>
        </w:rPr>
        <w:t>, koji nudi radionice, smjernice i članke na 11 IT-tema kako bi se podržali nastavnici i škole.</w:t>
      </w:r>
    </w:p>
    <w:p w:rsidR="00D933C8" w:rsidRPr="007147E5" w:rsidRDefault="00D933C8" w:rsidP="00D933C8">
      <w:pPr>
        <w:jc w:val="both"/>
        <w:rPr>
          <w:rFonts w:cstheme="minorHAnsi"/>
          <w:lang w:val="sr-Latn-ME"/>
        </w:rPr>
      </w:pPr>
      <w:r w:rsidRPr="007147E5">
        <w:rPr>
          <w:rFonts w:cstheme="minorHAnsi"/>
          <w:lang w:val="sr-Latn-ME"/>
        </w:rPr>
        <w:t xml:space="preserve">U </w:t>
      </w:r>
      <w:r w:rsidRPr="007147E5">
        <w:rPr>
          <w:rFonts w:cstheme="minorHAnsi"/>
          <w:b/>
          <w:color w:val="C00000"/>
          <w:lang w:val="sr-Latn-ME"/>
        </w:rPr>
        <w:t>Švedskoj</w:t>
      </w:r>
      <w:r w:rsidRPr="007147E5">
        <w:rPr>
          <w:rFonts w:cstheme="minorHAnsi"/>
          <w:lang w:val="sr-Latn-ME"/>
        </w:rPr>
        <w:t>, digitalna kompetencija je ključna komponenta obrazovnog sistema. Definiše se kroz četiri ključna aspekta:</w:t>
      </w:r>
    </w:p>
    <w:p w:rsidR="00D933C8" w:rsidRPr="007147E5" w:rsidRDefault="00D933C8" w:rsidP="001D7067">
      <w:pPr>
        <w:pStyle w:val="ListParagraph"/>
        <w:numPr>
          <w:ilvl w:val="0"/>
          <w:numId w:val="18"/>
        </w:numPr>
        <w:jc w:val="both"/>
        <w:rPr>
          <w:rFonts w:cstheme="minorHAnsi"/>
          <w:lang w:val="sr-Latn-ME"/>
        </w:rPr>
      </w:pPr>
      <w:r w:rsidRPr="007147E5">
        <w:rPr>
          <w:rFonts w:cstheme="minorHAnsi"/>
          <w:lang w:val="sr-Latn-ME"/>
        </w:rPr>
        <w:t>Korišćenje i razumijevanje digitalnih alata i medija</w:t>
      </w:r>
    </w:p>
    <w:p w:rsidR="00D933C8" w:rsidRPr="007147E5" w:rsidRDefault="00D933C8" w:rsidP="001D7067">
      <w:pPr>
        <w:pStyle w:val="ListParagraph"/>
        <w:numPr>
          <w:ilvl w:val="0"/>
          <w:numId w:val="18"/>
        </w:numPr>
        <w:jc w:val="both"/>
        <w:rPr>
          <w:rFonts w:cstheme="minorHAnsi"/>
          <w:lang w:val="sr-Latn-ME"/>
        </w:rPr>
      </w:pPr>
      <w:r w:rsidRPr="007147E5">
        <w:rPr>
          <w:rFonts w:cstheme="minorHAnsi"/>
          <w:lang w:val="sr-Latn-ME"/>
        </w:rPr>
        <w:t>Kritički i odgovoran pristup digitalnim tehnologijama</w:t>
      </w:r>
    </w:p>
    <w:p w:rsidR="00D933C8" w:rsidRPr="007147E5" w:rsidRDefault="00D933C8" w:rsidP="001D7067">
      <w:pPr>
        <w:pStyle w:val="ListParagraph"/>
        <w:numPr>
          <w:ilvl w:val="0"/>
          <w:numId w:val="18"/>
        </w:numPr>
        <w:jc w:val="both"/>
        <w:rPr>
          <w:rFonts w:cstheme="minorHAnsi"/>
          <w:lang w:val="sr-Latn-ME"/>
        </w:rPr>
      </w:pPr>
      <w:r w:rsidRPr="007147E5">
        <w:rPr>
          <w:rFonts w:cstheme="minorHAnsi"/>
          <w:lang w:val="sr-Latn-ME"/>
        </w:rPr>
        <w:t>Razumijevanje društvenog uticaja digitalne transformacije</w:t>
      </w:r>
    </w:p>
    <w:p w:rsidR="00D933C8" w:rsidRPr="007147E5" w:rsidRDefault="00D933C8" w:rsidP="001D7067">
      <w:pPr>
        <w:pStyle w:val="ListParagraph"/>
        <w:numPr>
          <w:ilvl w:val="0"/>
          <w:numId w:val="18"/>
        </w:numPr>
        <w:jc w:val="both"/>
        <w:rPr>
          <w:rFonts w:cstheme="minorHAnsi"/>
          <w:lang w:val="sr-Latn-ME"/>
        </w:rPr>
      </w:pPr>
      <w:r w:rsidRPr="007147E5">
        <w:rPr>
          <w:rFonts w:cstheme="minorHAnsi"/>
          <w:lang w:val="sr-Latn-ME"/>
        </w:rPr>
        <w:t>Rješavanje problema i pretvaranje ideja u akciju</w:t>
      </w:r>
    </w:p>
    <w:p w:rsidR="006208D5" w:rsidRPr="007147E5" w:rsidRDefault="006208D5" w:rsidP="006208D5">
      <w:pPr>
        <w:jc w:val="both"/>
        <w:rPr>
          <w:rFonts w:cstheme="minorHAnsi"/>
          <w:lang w:val="sr-Latn-ME"/>
        </w:rPr>
      </w:pPr>
      <w:r w:rsidRPr="007147E5">
        <w:rPr>
          <w:rFonts w:cstheme="minorHAnsi"/>
          <w:lang w:val="sr-Latn-ME"/>
        </w:rPr>
        <w:t xml:space="preserve">U </w:t>
      </w:r>
      <w:r w:rsidRPr="007147E5">
        <w:rPr>
          <w:rFonts w:cstheme="minorHAnsi"/>
          <w:b/>
          <w:color w:val="C00000"/>
          <w:lang w:val="sr-Latn-ME"/>
        </w:rPr>
        <w:t>Švajcarskoj,</w:t>
      </w:r>
      <w:r w:rsidRPr="007147E5">
        <w:rPr>
          <w:rFonts w:cstheme="minorHAnsi"/>
          <w:lang w:val="sr-Latn-ME"/>
        </w:rPr>
        <w:t xml:space="preserve"> gdje federalna vlada ne reguliše nacionalne obrazovne strategije, digitalne inicijative se sprovode na kantonalnom nivou. Konferencija kantonalnih ministara obrazovanja prati digita</w:t>
      </w:r>
      <w:r w:rsidR="00CE734B">
        <w:rPr>
          <w:rFonts w:cstheme="minorHAnsi"/>
          <w:lang w:val="sr-Latn-ME"/>
        </w:rPr>
        <w:t>lizaciju kroz projekte kantona.</w:t>
      </w:r>
    </w:p>
    <w:p w:rsidR="00E85B1E" w:rsidRPr="007147E5" w:rsidRDefault="00E85B1E" w:rsidP="00E85B1E">
      <w:pPr>
        <w:jc w:val="both"/>
        <w:rPr>
          <w:rFonts w:cstheme="minorHAnsi"/>
          <w:lang w:val="sr-Latn-ME"/>
        </w:rPr>
      </w:pPr>
      <w:r w:rsidRPr="007147E5">
        <w:rPr>
          <w:rFonts w:cstheme="minorHAnsi"/>
          <w:lang w:val="sr-Latn-ME"/>
        </w:rPr>
        <w:t xml:space="preserve">Kao dio projekta reforme kurikuluma u </w:t>
      </w:r>
      <w:r w:rsidRPr="007147E5">
        <w:rPr>
          <w:rFonts w:cstheme="minorHAnsi"/>
          <w:b/>
          <w:color w:val="C00000"/>
          <w:lang w:val="sr-Latn-ME"/>
        </w:rPr>
        <w:t>Sloveniji,</w:t>
      </w:r>
      <w:r w:rsidRPr="007147E5">
        <w:rPr>
          <w:rFonts w:cstheme="minorHAnsi"/>
          <w:lang w:val="sr-Latn-ME"/>
        </w:rPr>
        <w:t xml:space="preserve"> digitalne kompetencije će biti uključene u obavezni školski kurikulum. Ovaj projekat reforme podrazumijeva razvoj veb aplikacije koja omogućava kreiranje i ažuriranje kurikuluma u skladu sa Smjernicama za reformu kurikuluma u osnovnim i srednjim školama i stručnom obrazovanju. Zanimljivo je da AI asistent (AI wizard) pomaže autorima u pisanju nastavnih ciljeva. Kada aplikacija postane javna, očekuje se da će AI asistent pružati podršku nastavnicima u pripremi časova. Napredni sistem pretrage omogućiće ciljanu pripremu scenarija za nastavu prilagođenih potrebama učenika. AI asistent predstavlja naprednu AI tehnologiju za optimizaciju obrazovnih procesa.  Iskustvo stečeno njegovim razvojem biće vrijedno za buduća istraživanja i upotrebu generativne AI (genAI) u obrazovanju.</w:t>
      </w:r>
    </w:p>
    <w:p w:rsidR="00E85B1E" w:rsidRPr="00E57E9A" w:rsidRDefault="00E85B1E" w:rsidP="00E85B1E">
      <w:pPr>
        <w:jc w:val="both"/>
        <w:rPr>
          <w:rFonts w:cstheme="minorHAnsi"/>
          <w:lang w:val="sr-Latn-ME"/>
        </w:rPr>
      </w:pPr>
      <w:r w:rsidRPr="00E57E9A">
        <w:rPr>
          <w:rFonts w:cstheme="minorHAnsi"/>
          <w:lang w:val="sr-Latn-ME"/>
        </w:rPr>
        <w:t xml:space="preserve">U </w:t>
      </w:r>
      <w:r w:rsidRPr="00E57E9A">
        <w:rPr>
          <w:rFonts w:cstheme="minorHAnsi"/>
          <w:b/>
          <w:color w:val="C00000"/>
          <w:lang w:val="sr-Latn-ME"/>
        </w:rPr>
        <w:t>Škotskoj,</w:t>
      </w:r>
      <w:r w:rsidRPr="00E57E9A">
        <w:rPr>
          <w:rFonts w:cstheme="minorHAnsi"/>
          <w:lang w:val="sr-Latn-ME"/>
        </w:rPr>
        <w:t xml:space="preserve"> digitalna znanja i vještine se primjenjuju kroz sve nastavne predmete kako bi učenici razvili digitalne kompetencije u različitim kontekstima. Nastavnici dobijaju podršku u planiranju kurikuluma putem platforme </w:t>
      </w:r>
      <w:hyperlink r:id="rId43" w:history="1">
        <w:r w:rsidRPr="00E57E9A">
          <w:rPr>
            <w:rStyle w:val="Hyperlink"/>
            <w:rFonts w:cstheme="minorHAnsi"/>
            <w:lang w:val="sr-Latn-ME"/>
          </w:rPr>
          <w:t>DigiLearn</w:t>
        </w:r>
      </w:hyperlink>
      <w:r w:rsidR="00C77571" w:rsidRPr="00E57E9A">
        <w:rPr>
          <w:rFonts w:cstheme="minorHAnsi"/>
          <w:lang w:val="sr-Latn-ME"/>
        </w:rPr>
        <w:t xml:space="preserve"> - Digitalno učenje u Škotskoj. </w:t>
      </w:r>
      <w:r w:rsidRPr="00E57E9A">
        <w:rPr>
          <w:rFonts w:cstheme="minorHAnsi"/>
          <w:lang w:val="sr-Latn-ME"/>
        </w:rPr>
        <w:t>Takođe, nastavnici mogu koristiti ovu platformu za razvoj vlastitih digitalnih vještina. U zemljama gdje su digitalne vještine uključene u kurikulum, potrebno je osigurati spremnost nastavnika da koriste takve metode podučavanja.</w:t>
      </w:r>
    </w:p>
    <w:p w:rsidR="00E85B1E" w:rsidRPr="00E57E9A" w:rsidRDefault="00E85B1E" w:rsidP="00E85B1E">
      <w:pPr>
        <w:jc w:val="both"/>
        <w:rPr>
          <w:rFonts w:cstheme="minorHAnsi"/>
          <w:lang w:val="sr-Latn-ME"/>
        </w:rPr>
      </w:pPr>
      <w:r w:rsidRPr="00E57E9A">
        <w:rPr>
          <w:rFonts w:cstheme="minorHAnsi"/>
          <w:lang w:val="sr-Latn-ME"/>
        </w:rPr>
        <w:lastRenderedPageBreak/>
        <w:t>Erasmus+ projekat "DALI4US" (</w:t>
      </w:r>
      <w:r w:rsidRPr="00E57E9A">
        <w:rPr>
          <w:rFonts w:cstheme="minorHAnsi"/>
          <w:b/>
          <w:color w:val="C00000"/>
          <w:lang w:val="sr-Latn-ME"/>
        </w:rPr>
        <w:t>Luksemburg, Slovenija, Irska</w:t>
      </w:r>
      <w:r w:rsidRPr="00E57E9A">
        <w:rPr>
          <w:rFonts w:cstheme="minorHAnsi"/>
          <w:lang w:val="sr-Latn-ME"/>
        </w:rPr>
        <w:t xml:space="preserve">) razvijen je kako bi opremio nastavnike osnovnih škola znanjem, vještinama i samopouzdanjem za </w:t>
      </w:r>
      <w:r w:rsidR="00C77571" w:rsidRPr="00E57E9A">
        <w:rPr>
          <w:rFonts w:cstheme="minorHAnsi"/>
          <w:lang w:val="sr-Latn-ME"/>
        </w:rPr>
        <w:t>izvođenje nastave koja se odnosi na rzvijanje pismenosti o podacima.</w:t>
      </w:r>
      <w:r w:rsidRPr="00E57E9A">
        <w:rPr>
          <w:rFonts w:cstheme="minorHAnsi"/>
          <w:lang w:val="sr-Latn-ME"/>
        </w:rPr>
        <w:t xml:space="preserve"> Projekat obuhvata:</w:t>
      </w:r>
    </w:p>
    <w:p w:rsidR="00E85B1E" w:rsidRPr="00E57E9A" w:rsidRDefault="00E85B1E" w:rsidP="001D7067">
      <w:pPr>
        <w:pStyle w:val="ListParagraph"/>
        <w:numPr>
          <w:ilvl w:val="0"/>
          <w:numId w:val="19"/>
        </w:numPr>
        <w:jc w:val="both"/>
        <w:rPr>
          <w:rFonts w:cstheme="minorHAnsi"/>
          <w:lang w:val="sr-Latn-ME"/>
        </w:rPr>
      </w:pPr>
      <w:r w:rsidRPr="00E57E9A">
        <w:rPr>
          <w:rFonts w:cstheme="minorHAnsi"/>
          <w:lang w:val="sr-Latn-ME"/>
        </w:rPr>
        <w:t>Tehnološke i pedagoške resurse</w:t>
      </w:r>
    </w:p>
    <w:p w:rsidR="00E85B1E" w:rsidRPr="00E57E9A" w:rsidRDefault="00E85B1E" w:rsidP="001D7067">
      <w:pPr>
        <w:pStyle w:val="ListParagraph"/>
        <w:numPr>
          <w:ilvl w:val="0"/>
          <w:numId w:val="19"/>
        </w:numPr>
        <w:jc w:val="both"/>
        <w:rPr>
          <w:rFonts w:cstheme="minorHAnsi"/>
          <w:lang w:val="sr-Latn-ME"/>
        </w:rPr>
      </w:pPr>
      <w:r w:rsidRPr="00E57E9A">
        <w:rPr>
          <w:rFonts w:cstheme="minorHAnsi"/>
          <w:lang w:val="sr-Latn-ME"/>
        </w:rPr>
        <w:t>Profesionalnu obuku nastavnika</w:t>
      </w:r>
    </w:p>
    <w:p w:rsidR="00E85B1E" w:rsidRPr="00E57E9A" w:rsidRDefault="00E85B1E" w:rsidP="001D7067">
      <w:pPr>
        <w:pStyle w:val="ListParagraph"/>
        <w:numPr>
          <w:ilvl w:val="0"/>
          <w:numId w:val="19"/>
        </w:numPr>
        <w:jc w:val="both"/>
        <w:rPr>
          <w:rFonts w:cstheme="minorHAnsi"/>
          <w:lang w:val="sr-Latn-ME"/>
        </w:rPr>
      </w:pPr>
      <w:r w:rsidRPr="00E57E9A">
        <w:rPr>
          <w:rFonts w:cstheme="minorHAnsi"/>
          <w:lang w:val="sr-Latn-ME"/>
        </w:rPr>
        <w:t>Podizanje svijesti o značaju digitalne pismenosti</w:t>
      </w:r>
    </w:p>
    <w:p w:rsidR="00E85B1E" w:rsidRPr="00E57E9A" w:rsidRDefault="00E85B1E" w:rsidP="00E85B1E">
      <w:pPr>
        <w:jc w:val="both"/>
        <w:rPr>
          <w:rFonts w:cstheme="minorHAnsi"/>
          <w:lang w:val="sr-Latn-ME"/>
        </w:rPr>
      </w:pPr>
      <w:r w:rsidRPr="00E57E9A">
        <w:rPr>
          <w:rFonts w:cstheme="minorHAnsi"/>
          <w:lang w:val="sr-Latn-ME"/>
        </w:rPr>
        <w:t xml:space="preserve">Više informacija: </w:t>
      </w:r>
      <w:hyperlink r:id="rId44" w:history="1">
        <w:r w:rsidRPr="00E57E9A">
          <w:rPr>
            <w:rStyle w:val="Hyperlink"/>
            <w:rFonts w:cstheme="minorHAnsi"/>
            <w:lang w:val="sr-Latn-ME"/>
          </w:rPr>
          <w:t>DALI4US</w:t>
        </w:r>
      </w:hyperlink>
    </w:p>
    <w:p w:rsidR="00E85B1E" w:rsidRPr="00E57E9A" w:rsidRDefault="00E85B1E" w:rsidP="00E85B1E">
      <w:pPr>
        <w:jc w:val="both"/>
        <w:rPr>
          <w:rFonts w:cstheme="minorHAnsi"/>
          <w:lang w:val="sr-Latn-ME"/>
        </w:rPr>
      </w:pPr>
    </w:p>
    <w:p w:rsidR="00E85B1E" w:rsidRPr="00E57E9A" w:rsidRDefault="00E85B1E" w:rsidP="00E85B1E">
      <w:pPr>
        <w:jc w:val="both"/>
        <w:rPr>
          <w:rFonts w:cstheme="minorHAnsi"/>
          <w:b/>
          <w:color w:val="C00000"/>
          <w:sz w:val="36"/>
          <w:szCs w:val="36"/>
          <w:lang w:val="sr-Latn-ME"/>
        </w:rPr>
      </w:pPr>
      <w:r w:rsidRPr="00E57E9A">
        <w:rPr>
          <w:rFonts w:cstheme="minorHAnsi"/>
          <w:b/>
          <w:color w:val="C00000"/>
          <w:sz w:val="36"/>
          <w:szCs w:val="36"/>
          <w:lang w:val="sr-Latn-ME"/>
        </w:rPr>
        <w:t>Razvoj transverzalnih vještina</w:t>
      </w:r>
    </w:p>
    <w:p w:rsidR="00E85B1E" w:rsidRPr="00E57E9A" w:rsidRDefault="00E85B1E" w:rsidP="00E85B1E">
      <w:pPr>
        <w:jc w:val="both"/>
        <w:rPr>
          <w:rFonts w:cstheme="minorHAnsi"/>
          <w:lang w:val="sr-Latn-ME"/>
        </w:rPr>
      </w:pPr>
      <w:r w:rsidRPr="00E57E9A">
        <w:rPr>
          <w:rFonts w:cstheme="minorHAnsi"/>
          <w:lang w:val="sr-Latn-ME"/>
        </w:rPr>
        <w:t xml:space="preserve">Transverzalne vještine poput rješavanja problema i kritičkog mišljenja igraju ključnu ulogu u osposobljavanju učenika za interakciju sa AI-om. Istraživanja u </w:t>
      </w:r>
      <w:r w:rsidRPr="00E57E9A">
        <w:rPr>
          <w:rFonts w:cstheme="minorHAnsi"/>
          <w:b/>
          <w:color w:val="C00000"/>
          <w:lang w:val="sr-Latn-ME"/>
        </w:rPr>
        <w:t>Švajcarskoj</w:t>
      </w:r>
      <w:r w:rsidRPr="00E57E9A">
        <w:rPr>
          <w:rFonts w:cstheme="minorHAnsi"/>
          <w:lang w:val="sr-Latn-ME"/>
        </w:rPr>
        <w:t xml:space="preserve"> (2018) pokazala su da će transverzalne kompetencije biti sve traženije na tržištu rada zbog globalnih tehnoloških trendova.</w:t>
      </w:r>
      <w:r w:rsidR="006E6B20" w:rsidRPr="00E57E9A">
        <w:rPr>
          <w:rFonts w:cstheme="minorHAnsi"/>
          <w:lang w:val="sr-Latn-ME"/>
        </w:rPr>
        <w:t xml:space="preserve"> </w:t>
      </w:r>
      <w:r w:rsidRPr="00E57E9A">
        <w:rPr>
          <w:rFonts w:cstheme="minorHAnsi"/>
          <w:lang w:val="sr-Latn-ME"/>
        </w:rPr>
        <w:t>Preporučeno je da se ove vještine formalno uključe u obrazovne ciljeve.</w:t>
      </w:r>
      <w:r w:rsidR="006E6B20" w:rsidRPr="00E57E9A">
        <w:rPr>
          <w:rFonts w:cstheme="minorHAnsi"/>
          <w:lang w:val="sr-Latn-ME"/>
        </w:rPr>
        <w:t xml:space="preserve"> </w:t>
      </w:r>
      <w:r w:rsidRPr="00E57E9A">
        <w:rPr>
          <w:rFonts w:cstheme="minorHAnsi"/>
          <w:lang w:val="sr-Latn-ME"/>
        </w:rPr>
        <w:t>Švedski kurikulum već uključuje ključne transverzalne vještine:</w:t>
      </w:r>
    </w:p>
    <w:p w:rsidR="00E85B1E" w:rsidRPr="00E57E9A" w:rsidRDefault="00E85B1E" w:rsidP="001D7067">
      <w:pPr>
        <w:pStyle w:val="ListParagraph"/>
        <w:numPr>
          <w:ilvl w:val="0"/>
          <w:numId w:val="20"/>
        </w:numPr>
        <w:jc w:val="both"/>
        <w:rPr>
          <w:rFonts w:cstheme="minorHAnsi"/>
          <w:lang w:val="sr-Latn-ME"/>
        </w:rPr>
      </w:pPr>
      <w:r w:rsidRPr="00E57E9A">
        <w:rPr>
          <w:rFonts w:cstheme="minorHAnsi"/>
          <w:lang w:val="sr-Latn-ME"/>
        </w:rPr>
        <w:t>Etika i održivost</w:t>
      </w:r>
    </w:p>
    <w:p w:rsidR="00E85B1E" w:rsidRPr="00E57E9A" w:rsidRDefault="00E85B1E" w:rsidP="001D7067">
      <w:pPr>
        <w:pStyle w:val="ListParagraph"/>
        <w:numPr>
          <w:ilvl w:val="0"/>
          <w:numId w:val="20"/>
        </w:numPr>
        <w:jc w:val="both"/>
        <w:rPr>
          <w:rFonts w:cstheme="minorHAnsi"/>
          <w:lang w:val="sr-Latn-ME"/>
        </w:rPr>
      </w:pPr>
      <w:r w:rsidRPr="00E57E9A">
        <w:rPr>
          <w:rFonts w:cstheme="minorHAnsi"/>
          <w:lang w:val="sr-Latn-ME"/>
        </w:rPr>
        <w:t>Kritičko mišljenje i kreativnost</w:t>
      </w:r>
    </w:p>
    <w:p w:rsidR="00E85B1E" w:rsidRPr="00E57E9A" w:rsidRDefault="00E85B1E" w:rsidP="001D7067">
      <w:pPr>
        <w:pStyle w:val="ListParagraph"/>
        <w:numPr>
          <w:ilvl w:val="0"/>
          <w:numId w:val="20"/>
        </w:numPr>
        <w:jc w:val="both"/>
        <w:rPr>
          <w:rFonts w:cstheme="minorHAnsi"/>
          <w:lang w:val="sr-Latn-ME"/>
        </w:rPr>
      </w:pPr>
      <w:r w:rsidRPr="00E57E9A">
        <w:rPr>
          <w:rFonts w:cstheme="minorHAnsi"/>
          <w:lang w:val="sr-Latn-ME"/>
        </w:rPr>
        <w:t>Kritička analiza izvora i svijest o dezinformacijama</w:t>
      </w:r>
    </w:p>
    <w:p w:rsidR="00E85B1E" w:rsidRPr="00E57E9A" w:rsidRDefault="00E85B1E" w:rsidP="001D7067">
      <w:pPr>
        <w:pStyle w:val="ListParagraph"/>
        <w:numPr>
          <w:ilvl w:val="0"/>
          <w:numId w:val="20"/>
        </w:numPr>
        <w:jc w:val="both"/>
        <w:rPr>
          <w:rFonts w:cstheme="minorHAnsi"/>
          <w:lang w:val="sr-Latn-ME"/>
        </w:rPr>
      </w:pPr>
      <w:r w:rsidRPr="00E57E9A">
        <w:rPr>
          <w:rFonts w:cstheme="minorHAnsi"/>
          <w:lang w:val="sr-Latn-ME"/>
        </w:rPr>
        <w:t>Odgovorno korišćenje digitalnih alata</w:t>
      </w:r>
    </w:p>
    <w:p w:rsidR="00E85B1E" w:rsidRPr="00E57E9A" w:rsidRDefault="00E85B1E" w:rsidP="00E85B1E">
      <w:pPr>
        <w:jc w:val="both"/>
        <w:rPr>
          <w:rFonts w:cstheme="minorHAnsi"/>
          <w:lang w:val="sr-Latn-ME"/>
        </w:rPr>
      </w:pPr>
      <w:r w:rsidRPr="00E57E9A">
        <w:rPr>
          <w:rFonts w:cstheme="minorHAnsi"/>
          <w:b/>
          <w:color w:val="C00000"/>
          <w:lang w:val="sr-Latn-ME"/>
        </w:rPr>
        <w:t>Slovenački</w:t>
      </w:r>
      <w:r w:rsidRPr="00E57E9A">
        <w:rPr>
          <w:rFonts w:cstheme="minorHAnsi"/>
          <w:lang w:val="sr-Latn-ME"/>
        </w:rPr>
        <w:t xml:space="preserve"> nastavnici aktivno rade na razvoju transverzalnih kompetencija kroz ATS STEM projekat.</w:t>
      </w:r>
      <w:r w:rsidR="006E6B20" w:rsidRPr="00E57E9A">
        <w:rPr>
          <w:rFonts w:cstheme="minorHAnsi"/>
          <w:lang w:val="sr-Latn-ME"/>
        </w:rPr>
        <w:t xml:space="preserve"> </w:t>
      </w:r>
      <w:r w:rsidRPr="00E57E9A">
        <w:rPr>
          <w:rFonts w:cstheme="minorHAnsi"/>
          <w:lang w:val="sr-Latn-ME"/>
        </w:rPr>
        <w:t xml:space="preserve">Više informacija dostupno je </w:t>
      </w:r>
      <w:hyperlink r:id="rId45" w:history="1">
        <w:r w:rsidRPr="00E57E9A">
          <w:rPr>
            <w:rStyle w:val="Hyperlink"/>
            <w:rFonts w:cstheme="minorHAnsi"/>
            <w:lang w:val="sr-Latn-ME"/>
          </w:rPr>
          <w:t>u završnom izvještaju projekta</w:t>
        </w:r>
      </w:hyperlink>
      <w:r w:rsidRPr="00E57E9A">
        <w:rPr>
          <w:rFonts w:cstheme="minorHAnsi"/>
          <w:lang w:val="sr-Latn-ME"/>
        </w:rPr>
        <w:t>.</w:t>
      </w:r>
    </w:p>
    <w:p w:rsidR="00E85B1E" w:rsidRPr="00E57E9A" w:rsidRDefault="00E85B1E" w:rsidP="00E85B1E">
      <w:pPr>
        <w:jc w:val="both"/>
        <w:rPr>
          <w:rFonts w:cstheme="minorHAnsi"/>
          <w:lang w:val="sr-Latn-ME"/>
        </w:rPr>
      </w:pPr>
      <w:r w:rsidRPr="00E57E9A">
        <w:rPr>
          <w:rFonts w:cstheme="minorHAnsi"/>
          <w:lang w:val="sr-Latn-ME"/>
        </w:rPr>
        <w:t>Trenutno uključene transverzalne kompetencije u obavezni kurikulum</w:t>
      </w:r>
      <w:r w:rsidR="009752D0" w:rsidRPr="00E57E9A">
        <w:rPr>
          <w:rFonts w:cstheme="minorHAnsi"/>
          <w:lang w:val="sr-Latn-ME"/>
        </w:rPr>
        <w:t xml:space="preserve"> u</w:t>
      </w:r>
      <w:r w:rsidR="009752D0" w:rsidRPr="00E57E9A">
        <w:rPr>
          <w:rFonts w:cstheme="minorHAnsi"/>
          <w:b/>
          <w:color w:val="C00000"/>
          <w:lang w:val="sr-Latn-ME"/>
        </w:rPr>
        <w:t xml:space="preserve"> Belgiji</w:t>
      </w:r>
      <w:r w:rsidR="009752D0" w:rsidRPr="00E57E9A">
        <w:rPr>
          <w:rFonts w:cstheme="minorHAnsi"/>
          <w:lang w:val="sr-Latn-ME"/>
        </w:rPr>
        <w:t xml:space="preserve"> (Flandrija)</w:t>
      </w:r>
      <w:r w:rsidRPr="00E57E9A">
        <w:rPr>
          <w:rFonts w:cstheme="minorHAnsi"/>
          <w:lang w:val="sr-Latn-ME"/>
        </w:rPr>
        <w:t>:</w:t>
      </w:r>
    </w:p>
    <w:p w:rsidR="00E85B1E" w:rsidRPr="00E57E9A" w:rsidRDefault="00E85B1E" w:rsidP="00E85B1E">
      <w:pPr>
        <w:jc w:val="both"/>
        <w:rPr>
          <w:rFonts w:cstheme="minorHAnsi"/>
          <w:lang w:val="sr-Latn-ME"/>
        </w:rPr>
      </w:pPr>
      <w:r w:rsidRPr="00E57E9A">
        <w:rPr>
          <w:rFonts w:cstheme="minorHAnsi"/>
          <w:b/>
          <w:lang w:val="sr-Latn-ME"/>
        </w:rPr>
        <w:t>Osnovno obrazovanje</w:t>
      </w:r>
      <w:r w:rsidRPr="00E57E9A">
        <w:rPr>
          <w:rFonts w:cstheme="minorHAnsi"/>
          <w:lang w:val="sr-Latn-ME"/>
        </w:rPr>
        <w:t>:</w:t>
      </w:r>
    </w:p>
    <w:p w:rsidR="00E85B1E" w:rsidRPr="00E57E9A" w:rsidRDefault="00E85B1E" w:rsidP="001D7067">
      <w:pPr>
        <w:pStyle w:val="ListParagraph"/>
        <w:numPr>
          <w:ilvl w:val="0"/>
          <w:numId w:val="21"/>
        </w:numPr>
        <w:jc w:val="both"/>
        <w:rPr>
          <w:rFonts w:cstheme="minorHAnsi"/>
          <w:lang w:val="sr-Latn-ME"/>
        </w:rPr>
      </w:pPr>
      <w:r w:rsidRPr="00E57E9A">
        <w:rPr>
          <w:rFonts w:cstheme="minorHAnsi"/>
          <w:lang w:val="sr-Latn-ME"/>
        </w:rPr>
        <w:t>Rješavanje problema (kompetencija u učenju)</w:t>
      </w:r>
    </w:p>
    <w:p w:rsidR="00E85B1E" w:rsidRPr="00E57E9A" w:rsidRDefault="00E85B1E" w:rsidP="001D7067">
      <w:pPr>
        <w:pStyle w:val="ListParagraph"/>
        <w:numPr>
          <w:ilvl w:val="0"/>
          <w:numId w:val="21"/>
        </w:numPr>
        <w:jc w:val="both"/>
        <w:rPr>
          <w:rFonts w:cstheme="minorHAnsi"/>
          <w:lang w:val="sr-Latn-ME"/>
        </w:rPr>
      </w:pPr>
      <w:r w:rsidRPr="00E57E9A">
        <w:rPr>
          <w:rFonts w:cstheme="minorHAnsi"/>
          <w:lang w:val="sr-Latn-ME"/>
        </w:rPr>
        <w:t>Izvođenje kreativnog procesa (kreativni duh)</w:t>
      </w:r>
    </w:p>
    <w:p w:rsidR="00E85B1E" w:rsidRPr="00E57E9A" w:rsidRDefault="00E85B1E" w:rsidP="00E85B1E">
      <w:pPr>
        <w:jc w:val="both"/>
        <w:rPr>
          <w:rFonts w:cstheme="minorHAnsi"/>
          <w:b/>
          <w:lang w:val="sr-Latn-ME"/>
        </w:rPr>
      </w:pPr>
      <w:r w:rsidRPr="00E57E9A">
        <w:rPr>
          <w:rFonts w:cstheme="minorHAnsi"/>
          <w:b/>
          <w:lang w:val="sr-Latn-ME"/>
        </w:rPr>
        <w:t>Srednje obrazovanje:</w:t>
      </w:r>
    </w:p>
    <w:p w:rsidR="00E85B1E" w:rsidRPr="00E57E9A" w:rsidRDefault="00E85B1E" w:rsidP="001D7067">
      <w:pPr>
        <w:pStyle w:val="ListParagraph"/>
        <w:numPr>
          <w:ilvl w:val="0"/>
          <w:numId w:val="22"/>
        </w:numPr>
        <w:jc w:val="both"/>
        <w:rPr>
          <w:rFonts w:cstheme="minorHAnsi"/>
          <w:lang w:val="sr-Latn-ME"/>
        </w:rPr>
      </w:pPr>
      <w:r w:rsidRPr="00E57E9A">
        <w:rPr>
          <w:rFonts w:cstheme="minorHAnsi"/>
          <w:lang w:val="sr-Latn-ME"/>
        </w:rPr>
        <w:t>Korišćenje metakognitivnih i regulacionih strategija za usvajanje nastavnog sadržaja (kompetencija u učenju)</w:t>
      </w:r>
    </w:p>
    <w:p w:rsidR="00E85B1E" w:rsidRPr="00E57E9A" w:rsidRDefault="00E85B1E" w:rsidP="001D7067">
      <w:pPr>
        <w:pStyle w:val="ListParagraph"/>
        <w:numPr>
          <w:ilvl w:val="0"/>
          <w:numId w:val="22"/>
        </w:numPr>
        <w:jc w:val="both"/>
        <w:rPr>
          <w:rFonts w:cstheme="minorHAnsi"/>
          <w:lang w:val="sr-Latn-ME"/>
        </w:rPr>
      </w:pPr>
      <w:r w:rsidRPr="00E57E9A">
        <w:rPr>
          <w:rFonts w:cstheme="minorHAnsi"/>
          <w:lang w:val="sr-Latn-ME"/>
        </w:rPr>
        <w:t>Kritičko pretraživanje i obrada informacija (kompetencija u učenju)</w:t>
      </w:r>
    </w:p>
    <w:p w:rsidR="00E85B1E" w:rsidRPr="00E57E9A" w:rsidRDefault="00E85B1E" w:rsidP="001D7067">
      <w:pPr>
        <w:pStyle w:val="ListParagraph"/>
        <w:numPr>
          <w:ilvl w:val="0"/>
          <w:numId w:val="22"/>
        </w:numPr>
        <w:jc w:val="both"/>
        <w:rPr>
          <w:rFonts w:cstheme="minorHAnsi"/>
          <w:lang w:val="sr-Latn-ME"/>
        </w:rPr>
      </w:pPr>
      <w:r w:rsidRPr="00E57E9A">
        <w:rPr>
          <w:rFonts w:cstheme="minorHAnsi"/>
          <w:lang w:val="sr-Latn-ME"/>
        </w:rPr>
        <w:t>Generisanje kreativnih ideja za rješavanje problema i procjena njihove izvodljivosti (preduzetništvo)</w:t>
      </w:r>
    </w:p>
    <w:p w:rsidR="00E85B1E" w:rsidRPr="00E57E9A" w:rsidRDefault="00E85B1E" w:rsidP="001D7067">
      <w:pPr>
        <w:pStyle w:val="ListParagraph"/>
        <w:numPr>
          <w:ilvl w:val="0"/>
          <w:numId w:val="22"/>
        </w:numPr>
        <w:jc w:val="both"/>
        <w:rPr>
          <w:rFonts w:cstheme="minorHAnsi"/>
          <w:lang w:val="sr-Latn-ME"/>
        </w:rPr>
      </w:pPr>
      <w:r w:rsidRPr="00E57E9A">
        <w:rPr>
          <w:rFonts w:cstheme="minorHAnsi"/>
          <w:lang w:val="sr-Latn-ME"/>
        </w:rPr>
        <w:t>Argumentovana rasprava o društvenim temama (građanstvo)</w:t>
      </w:r>
    </w:p>
    <w:p w:rsidR="00E85B1E" w:rsidRPr="00E57E9A" w:rsidRDefault="00E85B1E" w:rsidP="00E85B1E">
      <w:pPr>
        <w:jc w:val="both"/>
        <w:rPr>
          <w:rFonts w:cstheme="minorHAnsi"/>
          <w:lang w:val="sr-Latn-ME"/>
        </w:rPr>
      </w:pPr>
      <w:r w:rsidRPr="00E57E9A">
        <w:rPr>
          <w:rFonts w:cstheme="minorHAnsi"/>
          <w:lang w:val="sr-Latn-ME"/>
        </w:rPr>
        <w:t xml:space="preserve">Reforma kurikuluma u </w:t>
      </w:r>
      <w:r w:rsidRPr="00E57E9A">
        <w:rPr>
          <w:rFonts w:cstheme="minorHAnsi"/>
          <w:b/>
          <w:color w:val="C00000"/>
          <w:lang w:val="sr-Latn-ME"/>
        </w:rPr>
        <w:t>Holandiji</w:t>
      </w:r>
    </w:p>
    <w:p w:rsidR="00E85B1E" w:rsidRPr="00E57E9A" w:rsidRDefault="00E85B1E" w:rsidP="00E85B1E">
      <w:pPr>
        <w:jc w:val="both"/>
        <w:rPr>
          <w:rFonts w:cstheme="minorHAnsi"/>
          <w:lang w:val="sr-Latn-ME"/>
        </w:rPr>
      </w:pPr>
      <w:r w:rsidRPr="00E57E9A">
        <w:rPr>
          <w:rFonts w:cstheme="minorHAnsi"/>
          <w:lang w:val="sr-Latn-ME"/>
        </w:rPr>
        <w:t>Nova kategorizacija transverzalnih vještina uključuje:</w:t>
      </w:r>
    </w:p>
    <w:p w:rsidR="00E85B1E" w:rsidRPr="00E57E9A" w:rsidRDefault="00E85B1E" w:rsidP="001D7067">
      <w:pPr>
        <w:pStyle w:val="ListParagraph"/>
        <w:numPr>
          <w:ilvl w:val="0"/>
          <w:numId w:val="23"/>
        </w:numPr>
        <w:jc w:val="both"/>
        <w:rPr>
          <w:rFonts w:cstheme="minorHAnsi"/>
          <w:lang w:val="sr-Latn-ME"/>
        </w:rPr>
      </w:pPr>
      <w:r w:rsidRPr="00E57E9A">
        <w:rPr>
          <w:rFonts w:cstheme="minorHAnsi"/>
          <w:lang w:val="sr-Latn-ME"/>
        </w:rPr>
        <w:t>Osnovne vještine – pismenost, numerička i digitalna pismenost, građansko obrazovanje</w:t>
      </w:r>
    </w:p>
    <w:p w:rsidR="00E85B1E" w:rsidRPr="00E57E9A" w:rsidRDefault="00E85B1E" w:rsidP="001D7067">
      <w:pPr>
        <w:pStyle w:val="ListParagraph"/>
        <w:numPr>
          <w:ilvl w:val="0"/>
          <w:numId w:val="23"/>
        </w:numPr>
        <w:jc w:val="both"/>
        <w:rPr>
          <w:rFonts w:cstheme="minorHAnsi"/>
          <w:lang w:val="sr-Latn-ME"/>
        </w:rPr>
      </w:pPr>
      <w:r w:rsidRPr="00E57E9A">
        <w:rPr>
          <w:rFonts w:cstheme="minorHAnsi"/>
          <w:lang w:val="sr-Latn-ME"/>
        </w:rPr>
        <w:t>Vještine razmišljanja – analitičko, kritičko i kreativno mišljenje</w:t>
      </w:r>
    </w:p>
    <w:p w:rsidR="00E85B1E" w:rsidRPr="00E57E9A" w:rsidRDefault="00E85B1E" w:rsidP="001D7067">
      <w:pPr>
        <w:pStyle w:val="ListParagraph"/>
        <w:numPr>
          <w:ilvl w:val="0"/>
          <w:numId w:val="23"/>
        </w:numPr>
        <w:jc w:val="both"/>
        <w:rPr>
          <w:rFonts w:cstheme="minorHAnsi"/>
          <w:lang w:val="sr-Latn-ME"/>
        </w:rPr>
      </w:pPr>
      <w:r w:rsidRPr="00E57E9A">
        <w:rPr>
          <w:rFonts w:cstheme="minorHAnsi"/>
          <w:lang w:val="sr-Latn-ME"/>
        </w:rPr>
        <w:lastRenderedPageBreak/>
        <w:t>Vještine učenja – socijalna interakcija, saradnja, strategije učenja</w:t>
      </w:r>
    </w:p>
    <w:p w:rsidR="00E85B1E" w:rsidRPr="00E57E9A" w:rsidRDefault="00E85B1E" w:rsidP="001D7067">
      <w:pPr>
        <w:pStyle w:val="ListParagraph"/>
        <w:numPr>
          <w:ilvl w:val="0"/>
          <w:numId w:val="23"/>
        </w:numPr>
        <w:jc w:val="both"/>
        <w:rPr>
          <w:rFonts w:cstheme="minorHAnsi"/>
          <w:lang w:val="sr-Latn-ME"/>
        </w:rPr>
      </w:pPr>
      <w:r w:rsidRPr="00E57E9A">
        <w:rPr>
          <w:rFonts w:cstheme="minorHAnsi"/>
          <w:lang w:val="sr-Latn-ME"/>
        </w:rPr>
        <w:t>Složene vještine – istraživanje, dizajn, profesionalna orijentacija</w:t>
      </w:r>
    </w:p>
    <w:p w:rsidR="00E85B1E" w:rsidRPr="00E57E9A" w:rsidRDefault="00E85B1E" w:rsidP="00E85B1E">
      <w:pPr>
        <w:jc w:val="both"/>
        <w:rPr>
          <w:rFonts w:cstheme="minorHAnsi"/>
          <w:lang w:val="sr-Latn-ME"/>
        </w:rPr>
      </w:pPr>
      <w:r w:rsidRPr="00E57E9A">
        <w:rPr>
          <w:rFonts w:cstheme="minorHAnsi"/>
          <w:lang w:val="sr-Latn-ME"/>
        </w:rPr>
        <w:t>Digitalna pismenost pozicionirana je i kao osnovna vještina i kao povez</w:t>
      </w:r>
      <w:r w:rsidR="00DA36FD" w:rsidRPr="00E57E9A">
        <w:rPr>
          <w:rFonts w:cstheme="minorHAnsi"/>
          <w:lang w:val="sr-Latn-ME"/>
        </w:rPr>
        <w:t>ana sa svim ostalim vještinama.</w:t>
      </w:r>
    </w:p>
    <w:p w:rsidR="00E85B1E" w:rsidRPr="00E57E9A" w:rsidRDefault="00E85B1E" w:rsidP="00E85B1E">
      <w:pPr>
        <w:jc w:val="both"/>
        <w:rPr>
          <w:rFonts w:cstheme="minorHAnsi"/>
          <w:lang w:val="sr-Latn-ME"/>
        </w:rPr>
      </w:pPr>
      <w:r w:rsidRPr="00E57E9A">
        <w:rPr>
          <w:rFonts w:cstheme="minorHAnsi"/>
          <w:lang w:val="sr-Latn-ME"/>
        </w:rPr>
        <w:t xml:space="preserve">Razvoj digitalnih i transverzalnih vještina u </w:t>
      </w:r>
      <w:r w:rsidRPr="00ED7EA3">
        <w:rPr>
          <w:rFonts w:cstheme="minorHAnsi"/>
          <w:b/>
          <w:color w:val="C00000"/>
          <w:lang w:val="sr-Latn-ME"/>
        </w:rPr>
        <w:t>Irskoj</w:t>
      </w:r>
    </w:p>
    <w:p w:rsidR="00DA36FD" w:rsidRPr="00E57E9A" w:rsidRDefault="00E85B1E" w:rsidP="00DA36FD">
      <w:pPr>
        <w:jc w:val="both"/>
        <w:rPr>
          <w:rFonts w:cstheme="minorHAnsi"/>
          <w:lang w:val="sr-Latn-ME"/>
        </w:rPr>
      </w:pPr>
      <w:r w:rsidRPr="00E57E9A">
        <w:rPr>
          <w:rFonts w:cstheme="minorHAnsi"/>
          <w:lang w:val="sr-Latn-ME"/>
        </w:rPr>
        <w:t xml:space="preserve">U </w:t>
      </w:r>
      <w:r w:rsidR="00DA36FD" w:rsidRPr="00E57E9A">
        <w:rPr>
          <w:rFonts w:cstheme="minorHAnsi"/>
          <w:lang w:val="sr-Latn-ME"/>
        </w:rPr>
        <w:t xml:space="preserve">višem </w:t>
      </w:r>
      <w:r w:rsidRPr="00E57E9A">
        <w:rPr>
          <w:rFonts w:cstheme="minorHAnsi"/>
          <w:lang w:val="sr-Latn-ME"/>
        </w:rPr>
        <w:t xml:space="preserve">srednjem obrazovanju, Okvir za Junior Cycle omogućava postepeni razvoj digitalnih vještina kroz </w:t>
      </w:r>
      <w:hyperlink r:id="rId46" w:history="1">
        <w:r w:rsidRPr="00E57E9A">
          <w:rPr>
            <w:rStyle w:val="Hyperlink"/>
            <w:rFonts w:cstheme="minorHAnsi"/>
            <w:lang w:val="sr-Latn-ME"/>
          </w:rPr>
          <w:t>osam ključnih kompetencija</w:t>
        </w:r>
      </w:hyperlink>
      <w:r w:rsidRPr="00E57E9A">
        <w:rPr>
          <w:rFonts w:cstheme="minorHAnsi"/>
          <w:lang w:val="sr-Latn-ME"/>
        </w:rPr>
        <w:t>.</w:t>
      </w:r>
      <w:r w:rsidR="00565031" w:rsidRPr="00E57E9A">
        <w:rPr>
          <w:rFonts w:cstheme="minorHAnsi"/>
          <w:lang w:val="sr-Latn-ME"/>
        </w:rPr>
        <w:t xml:space="preserve"> J</w:t>
      </w:r>
      <w:r w:rsidR="00DA36FD" w:rsidRPr="00E57E9A">
        <w:rPr>
          <w:rFonts w:cstheme="minorHAnsi"/>
          <w:lang w:val="sr-Latn-ME"/>
        </w:rPr>
        <w:t xml:space="preserve">edna od ključnih kompetencija je upravljanje informacijama i razmišljanje, gdje učenici uče kako pretraživati i procjenjivati digitalni sadržaj u različitim formatima na internetu. Reforma Senior Cycle-a je u toku i zasniva se na </w:t>
      </w:r>
      <w:hyperlink r:id="rId47" w:history="1">
        <w:r w:rsidR="00DA36FD" w:rsidRPr="00E57E9A">
          <w:rPr>
            <w:rStyle w:val="Hyperlink"/>
            <w:rFonts w:cstheme="minorHAnsi"/>
            <w:lang w:val="sr-Latn-ME"/>
          </w:rPr>
          <w:t>sedam ključnih kompetencija</w:t>
        </w:r>
      </w:hyperlink>
      <w:r w:rsidR="00DA36FD" w:rsidRPr="00E57E9A">
        <w:rPr>
          <w:rFonts w:cstheme="minorHAnsi"/>
          <w:lang w:val="sr-Latn-ME"/>
        </w:rPr>
        <w:t>, pri čemu su pismenosti, uključujući digitalnu pismenost, prisutne u svim kompetencijama. Dobro razvijena pismenost podrazumijeva da učenici mogu:</w:t>
      </w:r>
    </w:p>
    <w:p w:rsidR="00DA36FD" w:rsidRPr="00E57E9A" w:rsidRDefault="00DA36FD" w:rsidP="00ED7EA3">
      <w:pPr>
        <w:pStyle w:val="ListParagraph"/>
        <w:numPr>
          <w:ilvl w:val="0"/>
          <w:numId w:val="64"/>
        </w:numPr>
        <w:jc w:val="both"/>
        <w:rPr>
          <w:rFonts w:cstheme="minorHAnsi"/>
          <w:lang w:val="sr-Latn-ME"/>
        </w:rPr>
      </w:pPr>
      <w:r w:rsidRPr="00E57E9A">
        <w:rPr>
          <w:rFonts w:cstheme="minorHAnsi"/>
          <w:lang w:val="sr-Latn-ME"/>
        </w:rPr>
        <w:t>Efikasno i smisleno čitati, gledati, pisati, govoriti, slušati, interpretirati i prenositi značenje u različitim kontekstima.</w:t>
      </w:r>
    </w:p>
    <w:p w:rsidR="00DA36FD" w:rsidRPr="00E57E9A" w:rsidRDefault="00DA36FD" w:rsidP="00ED7EA3">
      <w:pPr>
        <w:pStyle w:val="ListParagraph"/>
        <w:numPr>
          <w:ilvl w:val="0"/>
          <w:numId w:val="64"/>
        </w:numPr>
        <w:jc w:val="both"/>
        <w:rPr>
          <w:rFonts w:cstheme="minorHAnsi"/>
          <w:lang w:val="sr-Latn-ME"/>
        </w:rPr>
      </w:pPr>
      <w:r w:rsidRPr="00E57E9A">
        <w:rPr>
          <w:rFonts w:cstheme="minorHAnsi"/>
          <w:lang w:val="sr-Latn-ME"/>
        </w:rPr>
        <w:t>Koristiti različite alate, uključujući tehnologije, za podršku učenju.</w:t>
      </w:r>
    </w:p>
    <w:p w:rsidR="00DA36FD" w:rsidRPr="00E57E9A" w:rsidRDefault="00DA36FD" w:rsidP="00DA36FD">
      <w:pPr>
        <w:jc w:val="both"/>
        <w:rPr>
          <w:rFonts w:cstheme="minorHAnsi"/>
          <w:lang w:val="sr-Latn-ME"/>
        </w:rPr>
      </w:pPr>
      <w:r w:rsidRPr="00E57E9A">
        <w:rPr>
          <w:rFonts w:cstheme="minorHAnsi"/>
          <w:lang w:val="sr-Latn-ME"/>
        </w:rPr>
        <w:t>Neke kompetencije su posebno relevantne za AI u obrazovanju:</w:t>
      </w:r>
    </w:p>
    <w:p w:rsidR="00DA36FD" w:rsidRPr="00E57E9A" w:rsidRDefault="00DA36FD" w:rsidP="001D7067">
      <w:pPr>
        <w:pStyle w:val="ListParagraph"/>
        <w:numPr>
          <w:ilvl w:val="0"/>
          <w:numId w:val="25"/>
        </w:numPr>
        <w:jc w:val="both"/>
        <w:rPr>
          <w:rFonts w:cstheme="minorHAnsi"/>
          <w:lang w:val="sr-Latn-ME"/>
        </w:rPr>
      </w:pPr>
      <w:r w:rsidRPr="00E57E9A">
        <w:rPr>
          <w:rFonts w:cstheme="minorHAnsi"/>
          <w:lang w:val="sr-Latn-ME"/>
        </w:rPr>
        <w:t>Razmišljanje i rješavanje problema – podstiče učenike da kritički analiziraju pitanja i zadatke, rješavaju probleme s integritetom i transparentnošću izvora.</w:t>
      </w:r>
    </w:p>
    <w:p w:rsidR="00DA36FD" w:rsidRPr="00E57E9A" w:rsidRDefault="00DA36FD" w:rsidP="001D7067">
      <w:pPr>
        <w:pStyle w:val="ListParagraph"/>
        <w:numPr>
          <w:ilvl w:val="0"/>
          <w:numId w:val="25"/>
        </w:numPr>
        <w:jc w:val="both"/>
        <w:rPr>
          <w:rFonts w:cstheme="minorHAnsi"/>
          <w:lang w:val="sr-Latn-ME"/>
        </w:rPr>
      </w:pPr>
      <w:r w:rsidRPr="00E57E9A">
        <w:rPr>
          <w:rFonts w:cstheme="minorHAnsi"/>
          <w:lang w:val="sr-Latn-ME"/>
        </w:rPr>
        <w:t>Kreativnost – učenici razvijaju radoznalost i otvorenost, kao i sposobnost suočavanja s neizvjesnošću dok traže rješenja i nove ideje.</w:t>
      </w:r>
    </w:p>
    <w:p w:rsidR="00DA36FD" w:rsidRPr="00E57E9A" w:rsidRDefault="00DA36FD" w:rsidP="001D7067">
      <w:pPr>
        <w:pStyle w:val="ListParagraph"/>
        <w:numPr>
          <w:ilvl w:val="0"/>
          <w:numId w:val="25"/>
        </w:numPr>
        <w:jc w:val="both"/>
        <w:rPr>
          <w:rFonts w:cstheme="minorHAnsi"/>
          <w:lang w:val="sr-Latn-ME"/>
        </w:rPr>
      </w:pPr>
      <w:r w:rsidRPr="00E57E9A">
        <w:rPr>
          <w:rFonts w:cstheme="minorHAnsi"/>
          <w:lang w:val="sr-Latn-ME"/>
        </w:rPr>
        <w:t>Komunikacija – učenici analiziraju i interpretiraju različite vrste tekstova, razvijaju kritičko razumijevanje, uče prepoznavati i suprotstavljati se dezinformacijama.</w:t>
      </w:r>
    </w:p>
    <w:p w:rsidR="00DA36FD" w:rsidRPr="00E57E9A" w:rsidRDefault="00DA36FD" w:rsidP="001D7067">
      <w:pPr>
        <w:pStyle w:val="ListParagraph"/>
        <w:numPr>
          <w:ilvl w:val="0"/>
          <w:numId w:val="25"/>
        </w:numPr>
        <w:jc w:val="both"/>
        <w:rPr>
          <w:rFonts w:cstheme="minorHAnsi"/>
          <w:lang w:val="sr-Latn-ME"/>
        </w:rPr>
      </w:pPr>
      <w:r w:rsidRPr="00E57E9A">
        <w:rPr>
          <w:rFonts w:cstheme="minorHAnsi"/>
          <w:lang w:val="sr-Latn-ME"/>
        </w:rPr>
        <w:t>Učešće u društvu – učenici se podstiču da djeluju etički i odgovorno u digitalnom okruženju.</w:t>
      </w:r>
    </w:p>
    <w:p w:rsidR="00DA36FD" w:rsidRPr="00E57E9A" w:rsidRDefault="00DA36FD" w:rsidP="00DA36FD">
      <w:pPr>
        <w:jc w:val="both"/>
        <w:rPr>
          <w:rFonts w:cstheme="minorHAnsi"/>
          <w:lang w:val="sr-Latn-ME"/>
        </w:rPr>
      </w:pPr>
      <w:r w:rsidRPr="00E57E9A">
        <w:rPr>
          <w:rFonts w:cstheme="minorHAnsi"/>
          <w:lang w:val="sr-Latn-ME"/>
        </w:rPr>
        <w:t>Tokom Senior Cycle-a, učenici razvijaju i primjenjuju ključne kompetencije kroz različite predmete i module, omogućavajući im efikasno uključivanje u AI i digitalne tehnologije u različitim kontekstima.</w:t>
      </w:r>
    </w:p>
    <w:p w:rsidR="00565031" w:rsidRPr="00E57E9A" w:rsidRDefault="00565031" w:rsidP="00565031">
      <w:pPr>
        <w:jc w:val="both"/>
        <w:rPr>
          <w:rFonts w:cstheme="minorHAnsi"/>
          <w:lang w:val="sr-Latn-ME"/>
        </w:rPr>
      </w:pPr>
      <w:r w:rsidRPr="00E57E9A">
        <w:rPr>
          <w:rFonts w:cstheme="minorHAnsi"/>
          <w:lang w:val="sr-Latn-ME"/>
        </w:rPr>
        <w:t xml:space="preserve">U okviru Junior Cycle-a u </w:t>
      </w:r>
      <w:r w:rsidRPr="00AE30C5">
        <w:rPr>
          <w:rFonts w:cstheme="minorHAnsi"/>
          <w:b/>
          <w:color w:val="C00000"/>
          <w:lang w:val="sr-Latn-ME"/>
        </w:rPr>
        <w:t>Irskoj</w:t>
      </w:r>
      <w:r w:rsidRPr="00E57E9A">
        <w:rPr>
          <w:rFonts w:cstheme="minorHAnsi"/>
          <w:lang w:val="sr-Latn-ME"/>
        </w:rPr>
        <w:t>, dostupan je izborni kratki kurs "</w:t>
      </w:r>
      <w:hyperlink r:id="rId48" w:history="1">
        <w:r w:rsidRPr="00E57E9A">
          <w:rPr>
            <w:rStyle w:val="Hyperlink"/>
            <w:rFonts w:cstheme="minorHAnsi"/>
            <w:lang w:val="sr-Latn-ME"/>
          </w:rPr>
          <w:t>Digitalna medijska pismenost</w:t>
        </w:r>
      </w:hyperlink>
      <w:r w:rsidRPr="00E57E9A">
        <w:rPr>
          <w:rFonts w:cstheme="minorHAnsi"/>
          <w:lang w:val="sr-Latn-ME"/>
        </w:rPr>
        <w:t>", koji ima za cilj proširiti i usavršiti sposobnosti učenika u korišćenju digitalne tehnologije, komunikacionih alata i interneta na kreativan i siguran način. Ovaj kurs obuhvata četiri tematske cjeline:</w:t>
      </w:r>
    </w:p>
    <w:p w:rsidR="00565031" w:rsidRPr="00E57E9A" w:rsidRDefault="00565031" w:rsidP="001D7067">
      <w:pPr>
        <w:pStyle w:val="ListParagraph"/>
        <w:numPr>
          <w:ilvl w:val="0"/>
          <w:numId w:val="26"/>
        </w:numPr>
        <w:jc w:val="both"/>
        <w:rPr>
          <w:rFonts w:cstheme="minorHAnsi"/>
          <w:lang w:val="sr-Latn-ME"/>
        </w:rPr>
      </w:pPr>
      <w:r w:rsidRPr="00E57E9A">
        <w:rPr>
          <w:rFonts w:cstheme="minorHAnsi"/>
          <w:lang w:val="sr-Latn-ME"/>
        </w:rPr>
        <w:t>Moj digitalni svijet</w:t>
      </w:r>
    </w:p>
    <w:p w:rsidR="00565031" w:rsidRPr="00E57E9A" w:rsidRDefault="00565031" w:rsidP="001D7067">
      <w:pPr>
        <w:pStyle w:val="ListParagraph"/>
        <w:numPr>
          <w:ilvl w:val="0"/>
          <w:numId w:val="26"/>
        </w:numPr>
        <w:jc w:val="both"/>
        <w:rPr>
          <w:rFonts w:cstheme="minorHAnsi"/>
          <w:lang w:val="sr-Latn-ME"/>
        </w:rPr>
      </w:pPr>
      <w:r w:rsidRPr="00E57E9A">
        <w:rPr>
          <w:rFonts w:cstheme="minorHAnsi"/>
          <w:lang w:val="sr-Latn-ME"/>
        </w:rPr>
        <w:t>Praćenje mojih interesovanja na mreži</w:t>
      </w:r>
    </w:p>
    <w:p w:rsidR="00565031" w:rsidRPr="00E57E9A" w:rsidRDefault="00565031" w:rsidP="001D7067">
      <w:pPr>
        <w:pStyle w:val="ListParagraph"/>
        <w:numPr>
          <w:ilvl w:val="0"/>
          <w:numId w:val="26"/>
        </w:numPr>
        <w:jc w:val="both"/>
        <w:rPr>
          <w:rFonts w:cstheme="minorHAnsi"/>
          <w:lang w:val="sr-Latn-ME"/>
        </w:rPr>
      </w:pPr>
      <w:r w:rsidRPr="00E57E9A">
        <w:rPr>
          <w:rFonts w:cstheme="minorHAnsi"/>
          <w:lang w:val="sr-Latn-ME"/>
        </w:rPr>
        <w:t>Provjera činjenica</w:t>
      </w:r>
    </w:p>
    <w:p w:rsidR="00565031" w:rsidRPr="00E57E9A" w:rsidRDefault="00565031" w:rsidP="001D7067">
      <w:pPr>
        <w:pStyle w:val="ListParagraph"/>
        <w:numPr>
          <w:ilvl w:val="0"/>
          <w:numId w:val="26"/>
        </w:numPr>
        <w:jc w:val="both"/>
        <w:rPr>
          <w:rFonts w:cstheme="minorHAnsi"/>
          <w:lang w:val="sr-Latn-ME"/>
        </w:rPr>
      </w:pPr>
      <w:r w:rsidRPr="00E57E9A">
        <w:rPr>
          <w:rFonts w:cstheme="minorHAnsi"/>
          <w:lang w:val="sr-Latn-ME"/>
        </w:rPr>
        <w:t>Objavljivanje sadržaja</w:t>
      </w:r>
    </w:p>
    <w:p w:rsidR="00565031" w:rsidRPr="00E57E9A" w:rsidRDefault="00565031" w:rsidP="00565031">
      <w:pPr>
        <w:jc w:val="both"/>
        <w:rPr>
          <w:rFonts w:cstheme="minorHAnsi"/>
          <w:lang w:val="sr-Latn-ME"/>
        </w:rPr>
      </w:pPr>
      <w:r w:rsidRPr="00E57E9A">
        <w:rPr>
          <w:rFonts w:cstheme="minorHAnsi"/>
          <w:lang w:val="sr-Latn-ME"/>
        </w:rPr>
        <w:t>Nedavno je revidiran kako bi se osiguralo da odgovara savremenim digitalnim izazovima.</w:t>
      </w:r>
    </w:p>
    <w:p w:rsidR="00565031" w:rsidRPr="00E57E9A" w:rsidRDefault="00565031" w:rsidP="00565031">
      <w:pPr>
        <w:jc w:val="both"/>
        <w:rPr>
          <w:rFonts w:cstheme="minorHAnsi"/>
          <w:lang w:val="sr-Latn-ME"/>
        </w:rPr>
      </w:pPr>
      <w:r w:rsidRPr="00E57E9A">
        <w:rPr>
          <w:rFonts w:cstheme="minorHAnsi"/>
          <w:lang w:val="sr-Latn-ME"/>
        </w:rPr>
        <w:t>Razvoj digitalnih kompetencija na osnovnom nivou obrazovanja (</w:t>
      </w:r>
      <w:hyperlink r:id="rId49" w:history="1">
        <w:r w:rsidRPr="00E57E9A">
          <w:rPr>
            <w:rStyle w:val="Hyperlink"/>
            <w:rFonts w:cstheme="minorHAnsi"/>
            <w:lang w:val="sr-Latn-ME"/>
          </w:rPr>
          <w:t>kurikularni okvir</w:t>
        </w:r>
        <w:r w:rsidR="00AE30C5">
          <w:rPr>
            <w:rStyle w:val="Hyperlink"/>
            <w:rFonts w:cstheme="minorHAnsi"/>
            <w:lang w:val="sr-Latn-ME"/>
          </w:rPr>
          <w:t xml:space="preserve"> za osnovnu školu</w:t>
        </w:r>
        <w:r w:rsidRPr="00E57E9A">
          <w:rPr>
            <w:rStyle w:val="Hyperlink"/>
            <w:rFonts w:cstheme="minorHAnsi"/>
            <w:lang w:val="sr-Latn-ME"/>
          </w:rPr>
          <w:t xml:space="preserve"> (NCCA, 2023)</w:t>
        </w:r>
      </w:hyperlink>
      <w:r w:rsidRPr="00E57E9A">
        <w:rPr>
          <w:rFonts w:cstheme="minorHAnsi"/>
          <w:lang w:val="sr-Latn-ME"/>
        </w:rPr>
        <w:t xml:space="preserve">) u Irskoj podržava razvoj znanja, vještina i stavova koji omogućavaju djeci prilagođavanje različitim kontekstima u savremenom svijetu. Ove sposobnosti su predstavljene kroz sedam međusobno povezanih ključnih kompetencija, koje su ugrađene u sve nastavne oblasti i nivoe osnovnog obrazovanja. Iako sve ključne kompetencije mogu biti povezane s AI-om u obrazovanju, kompetencija "biti digitalni učenik" je od posebnog značaja. Kroz ovu kompetenciju, djeca postaju odgovorni i poštovani korisnici i kreatori </w:t>
      </w:r>
      <w:r w:rsidRPr="00E57E9A">
        <w:rPr>
          <w:rFonts w:cstheme="minorHAnsi"/>
          <w:lang w:val="sr-Latn-ME"/>
        </w:rPr>
        <w:lastRenderedPageBreak/>
        <w:t>digitalnog sadržaja, čime se podstiče njihova sposobnost da kritički promišljaju i aktivno doprinose digitalno povezanom i međuzavisnom svijetu.</w:t>
      </w:r>
    </w:p>
    <w:p w:rsidR="00DA36FD" w:rsidRPr="00E57E9A" w:rsidRDefault="00565031" w:rsidP="00565031">
      <w:pPr>
        <w:jc w:val="both"/>
        <w:rPr>
          <w:rFonts w:cstheme="minorHAnsi"/>
          <w:lang w:val="sr-Latn-ME"/>
        </w:rPr>
      </w:pPr>
      <w:r w:rsidRPr="00E57E9A">
        <w:rPr>
          <w:rFonts w:cstheme="minorHAnsi"/>
          <w:lang w:val="sr-Latn-ME"/>
        </w:rPr>
        <w:t xml:space="preserve">Kurikulumi u državama članicama CIDREE mreže značajno su evoluirali, omogućavajući razvoj vještina koje su neophodne za efikasno uključivanje u AI i digitalne tehnologije. Sljedeće </w:t>
      </w:r>
      <w:r w:rsidR="009339F2" w:rsidRPr="00E57E9A">
        <w:rPr>
          <w:rFonts w:cstheme="minorHAnsi"/>
          <w:lang w:val="sr-Latn-ME"/>
        </w:rPr>
        <w:t>poglavlje</w:t>
      </w:r>
      <w:r w:rsidRPr="00E57E9A">
        <w:rPr>
          <w:rFonts w:cstheme="minorHAnsi"/>
          <w:lang w:val="sr-Latn-ME"/>
        </w:rPr>
        <w:t xml:space="preserve"> istražuje specifične promjene u kurikulumu koje su direktan odgovor na izazove i mogućnosti AI-a u obrazovanju.</w:t>
      </w:r>
    </w:p>
    <w:p w:rsidR="00DA36FD" w:rsidRPr="00E57E9A" w:rsidRDefault="00DA36FD" w:rsidP="00DA36FD">
      <w:pPr>
        <w:jc w:val="both"/>
        <w:rPr>
          <w:rFonts w:cstheme="minorHAnsi"/>
          <w:lang w:val="sr-Latn-ME"/>
        </w:rPr>
      </w:pPr>
    </w:p>
    <w:p w:rsidR="00DA36FD" w:rsidRPr="00E57E9A" w:rsidRDefault="00DA36FD" w:rsidP="00DA36FD">
      <w:pPr>
        <w:jc w:val="both"/>
        <w:rPr>
          <w:rFonts w:cstheme="minorHAnsi"/>
          <w:lang w:val="sr-Latn-ME"/>
        </w:rPr>
      </w:pPr>
    </w:p>
    <w:p w:rsidR="00DA36FD" w:rsidRPr="00E57E9A" w:rsidRDefault="00DA36FD" w:rsidP="00DA36FD">
      <w:pPr>
        <w:jc w:val="both"/>
        <w:rPr>
          <w:rFonts w:cstheme="minorHAnsi"/>
          <w:lang w:val="sr-Latn-ME"/>
        </w:rPr>
      </w:pPr>
    </w:p>
    <w:p w:rsidR="00DA36FD" w:rsidRPr="00E57E9A" w:rsidRDefault="00DA36FD" w:rsidP="00DA36FD">
      <w:pPr>
        <w:jc w:val="both"/>
        <w:rPr>
          <w:rFonts w:cstheme="minorHAnsi"/>
          <w:lang w:val="sr-Latn-ME"/>
        </w:rPr>
      </w:pPr>
    </w:p>
    <w:p w:rsidR="00DA36FD" w:rsidRPr="00E57E9A" w:rsidRDefault="00DA36FD" w:rsidP="00DA36FD">
      <w:pPr>
        <w:jc w:val="both"/>
        <w:rPr>
          <w:rFonts w:cstheme="minorHAnsi"/>
          <w:lang w:val="sr-Latn-ME"/>
        </w:rPr>
      </w:pPr>
    </w:p>
    <w:p w:rsidR="00DA36FD" w:rsidRPr="00E57E9A" w:rsidRDefault="00DA36FD" w:rsidP="00DA36FD">
      <w:pPr>
        <w:jc w:val="both"/>
        <w:rPr>
          <w:rFonts w:cstheme="minorHAnsi"/>
          <w:lang w:val="sr-Latn-ME"/>
        </w:rPr>
      </w:pPr>
    </w:p>
    <w:p w:rsidR="00DA36FD" w:rsidRPr="00E57E9A" w:rsidRDefault="00DA36FD" w:rsidP="00DA36FD">
      <w:pPr>
        <w:jc w:val="both"/>
        <w:rPr>
          <w:rFonts w:cstheme="minorHAnsi"/>
          <w:lang w:val="sr-Latn-ME"/>
        </w:rPr>
      </w:pPr>
    </w:p>
    <w:p w:rsidR="00DA36FD" w:rsidRPr="00E57E9A" w:rsidRDefault="00DA36FD" w:rsidP="00DA36FD">
      <w:pPr>
        <w:jc w:val="both"/>
        <w:rPr>
          <w:rFonts w:cstheme="minorHAnsi"/>
          <w:lang w:val="sr-Latn-ME"/>
        </w:rPr>
      </w:pPr>
    </w:p>
    <w:p w:rsidR="00DA36FD" w:rsidRPr="00E57E9A" w:rsidRDefault="00DA36FD" w:rsidP="00DA36FD">
      <w:pPr>
        <w:jc w:val="both"/>
        <w:rPr>
          <w:rFonts w:cstheme="minorHAnsi"/>
          <w:lang w:val="sr-Latn-ME"/>
        </w:rPr>
      </w:pPr>
    </w:p>
    <w:p w:rsidR="00DA36FD" w:rsidRPr="00E57E9A" w:rsidRDefault="00DA36FD" w:rsidP="00DA36FD">
      <w:pPr>
        <w:jc w:val="both"/>
        <w:rPr>
          <w:rFonts w:cstheme="minorHAnsi"/>
          <w:lang w:val="sr-Latn-ME"/>
        </w:rPr>
      </w:pPr>
    </w:p>
    <w:p w:rsidR="00E85B1E" w:rsidRPr="00E57E9A" w:rsidRDefault="00E85B1E" w:rsidP="00E85B1E">
      <w:pPr>
        <w:jc w:val="both"/>
        <w:rPr>
          <w:rFonts w:cstheme="minorHAnsi"/>
          <w:lang w:val="sr-Latn-ME"/>
        </w:rPr>
      </w:pPr>
    </w:p>
    <w:p w:rsidR="00E85B1E" w:rsidRPr="00E57E9A" w:rsidRDefault="00E85B1E" w:rsidP="00E85B1E">
      <w:pPr>
        <w:jc w:val="both"/>
        <w:rPr>
          <w:rFonts w:cstheme="minorHAnsi"/>
          <w:lang w:val="sr-Latn-ME"/>
        </w:rPr>
      </w:pPr>
    </w:p>
    <w:p w:rsidR="004F55E4" w:rsidRDefault="004F55E4" w:rsidP="00E85B1E">
      <w:pPr>
        <w:jc w:val="both"/>
        <w:rPr>
          <w:rFonts w:cstheme="minorHAnsi"/>
          <w:lang w:val="sr-Latn-ME"/>
        </w:rPr>
      </w:pPr>
    </w:p>
    <w:p w:rsidR="00AE30C5" w:rsidRDefault="00AE30C5" w:rsidP="00E85B1E">
      <w:pPr>
        <w:jc w:val="both"/>
        <w:rPr>
          <w:rFonts w:cstheme="minorHAnsi"/>
          <w:lang w:val="sr-Latn-ME"/>
        </w:rPr>
      </w:pPr>
    </w:p>
    <w:p w:rsidR="00AE30C5" w:rsidRDefault="00AE30C5" w:rsidP="00E85B1E">
      <w:pPr>
        <w:jc w:val="both"/>
        <w:rPr>
          <w:rFonts w:cstheme="minorHAnsi"/>
          <w:lang w:val="sr-Latn-ME"/>
        </w:rPr>
      </w:pPr>
    </w:p>
    <w:p w:rsidR="00AE30C5" w:rsidRDefault="00AE30C5" w:rsidP="00E85B1E">
      <w:pPr>
        <w:jc w:val="both"/>
        <w:rPr>
          <w:rFonts w:cstheme="minorHAnsi"/>
          <w:lang w:val="sr-Latn-ME"/>
        </w:rPr>
      </w:pPr>
    </w:p>
    <w:p w:rsidR="00AE30C5" w:rsidRDefault="00AE30C5" w:rsidP="00E85B1E">
      <w:pPr>
        <w:jc w:val="both"/>
        <w:rPr>
          <w:rFonts w:cstheme="minorHAnsi"/>
          <w:lang w:val="sr-Latn-ME"/>
        </w:rPr>
      </w:pPr>
    </w:p>
    <w:p w:rsidR="00AE30C5" w:rsidRDefault="00AE30C5" w:rsidP="00E85B1E">
      <w:pPr>
        <w:jc w:val="both"/>
        <w:rPr>
          <w:rFonts w:cstheme="minorHAnsi"/>
          <w:lang w:val="sr-Latn-ME"/>
        </w:rPr>
      </w:pPr>
    </w:p>
    <w:p w:rsidR="00AE30C5" w:rsidRDefault="00AE30C5" w:rsidP="00E85B1E">
      <w:pPr>
        <w:jc w:val="both"/>
        <w:rPr>
          <w:rFonts w:cstheme="minorHAnsi"/>
          <w:lang w:val="sr-Latn-ME"/>
        </w:rPr>
      </w:pPr>
    </w:p>
    <w:p w:rsidR="00AE30C5" w:rsidRDefault="00AE30C5" w:rsidP="00E85B1E">
      <w:pPr>
        <w:jc w:val="both"/>
        <w:rPr>
          <w:rFonts w:cstheme="minorHAnsi"/>
          <w:lang w:val="sr-Latn-ME"/>
        </w:rPr>
      </w:pPr>
    </w:p>
    <w:p w:rsidR="00AE30C5" w:rsidRDefault="00AE30C5" w:rsidP="00E85B1E">
      <w:pPr>
        <w:jc w:val="both"/>
        <w:rPr>
          <w:rFonts w:cstheme="minorHAnsi"/>
          <w:lang w:val="sr-Latn-ME"/>
        </w:rPr>
      </w:pPr>
    </w:p>
    <w:p w:rsidR="00AE30C5" w:rsidRPr="00E57E9A" w:rsidRDefault="00AE30C5" w:rsidP="00E85B1E">
      <w:pPr>
        <w:jc w:val="both"/>
        <w:rPr>
          <w:rFonts w:cstheme="minorHAnsi"/>
          <w:lang w:val="sr-Latn-ME"/>
        </w:rPr>
      </w:pPr>
    </w:p>
    <w:p w:rsidR="004F55E4" w:rsidRPr="00E57E9A" w:rsidRDefault="004F55E4" w:rsidP="00E85B1E">
      <w:pPr>
        <w:jc w:val="both"/>
        <w:rPr>
          <w:rFonts w:cstheme="minorHAnsi"/>
          <w:lang w:val="sr-Latn-ME"/>
        </w:rPr>
      </w:pPr>
    </w:p>
    <w:p w:rsidR="004F55E4" w:rsidRPr="00996722" w:rsidRDefault="004F55E4" w:rsidP="004F55E4">
      <w:pPr>
        <w:spacing w:before="100" w:beforeAutospacing="1" w:after="100" w:afterAutospacing="1" w:line="240" w:lineRule="auto"/>
        <w:rPr>
          <w:rFonts w:cstheme="minorHAnsi"/>
          <w:b/>
          <w:color w:val="33CCCC"/>
          <w:sz w:val="40"/>
          <w:szCs w:val="40"/>
          <w:lang w:val="sr-Latn-ME"/>
        </w:rPr>
      </w:pPr>
      <w:r w:rsidRPr="00996722">
        <w:rPr>
          <w:rFonts w:cstheme="minorHAnsi"/>
          <w:b/>
          <w:color w:val="33CCCC"/>
          <w:sz w:val="40"/>
          <w:szCs w:val="40"/>
          <w:lang w:val="sr-Latn-ME"/>
        </w:rPr>
        <w:lastRenderedPageBreak/>
        <w:t>Poglavlje 4: Kurikularni odgovori specifični za vještačku inteligenciju</w:t>
      </w:r>
    </w:p>
    <w:p w:rsidR="004F55E4" w:rsidRPr="00E57E9A" w:rsidRDefault="004F55E4" w:rsidP="004F55E4">
      <w:pPr>
        <w:jc w:val="both"/>
        <w:rPr>
          <w:rFonts w:cstheme="minorHAnsi"/>
          <w:lang w:val="sr-Latn-ME"/>
        </w:rPr>
      </w:pPr>
      <w:r w:rsidRPr="00E57E9A">
        <w:rPr>
          <w:rFonts w:cstheme="minorHAnsi"/>
          <w:lang w:val="sr-Latn-ME"/>
        </w:rPr>
        <w:t>Ovo poglavlje analizira specifične kurikularne odgovore na vještačku inteligenciju (AI) u obrazovanju i razmatra nove smjernice i razvoj kurikuluma u državama članicama uključenim u ovaj projekat. Takođe, predstavljeni su različiti pristupi profesionalnom učenju i nove smjernice za upotrebu AI u ocjenjivanju.</w:t>
      </w:r>
    </w:p>
    <w:p w:rsidR="004F55E4" w:rsidRPr="00E57E9A" w:rsidRDefault="004F55E4" w:rsidP="004F55E4">
      <w:pPr>
        <w:jc w:val="both"/>
        <w:rPr>
          <w:rFonts w:cstheme="minorHAnsi"/>
          <w:lang w:val="sr-Latn-ME"/>
        </w:rPr>
      </w:pPr>
    </w:p>
    <w:p w:rsidR="004F55E4" w:rsidRPr="00E57E9A" w:rsidRDefault="004F55E4" w:rsidP="004F55E4">
      <w:pPr>
        <w:jc w:val="both"/>
        <w:rPr>
          <w:rFonts w:cstheme="minorHAnsi"/>
          <w:b/>
          <w:color w:val="C00000"/>
          <w:sz w:val="36"/>
          <w:szCs w:val="36"/>
          <w:lang w:val="sr-Latn-ME"/>
        </w:rPr>
      </w:pPr>
      <w:r w:rsidRPr="00E57E9A">
        <w:rPr>
          <w:rFonts w:cstheme="minorHAnsi"/>
          <w:b/>
          <w:color w:val="C00000"/>
          <w:sz w:val="36"/>
          <w:szCs w:val="36"/>
          <w:lang w:val="sr-Latn-ME"/>
        </w:rPr>
        <w:t>Kurikularni odgovori specifični za vještačku inteligenciju</w:t>
      </w:r>
    </w:p>
    <w:p w:rsidR="004F55E4" w:rsidRPr="00E57E9A" w:rsidRDefault="004F55E4" w:rsidP="004F55E4">
      <w:pPr>
        <w:jc w:val="both"/>
        <w:rPr>
          <w:rFonts w:cstheme="minorHAnsi"/>
          <w:lang w:val="sr-Latn-ME"/>
        </w:rPr>
      </w:pPr>
      <w:r w:rsidRPr="00E57E9A">
        <w:rPr>
          <w:rFonts w:cstheme="minorHAnsi"/>
          <w:lang w:val="sr-Latn-ME"/>
        </w:rPr>
        <w:t>Luksemburg je, u odgovoru na napredak AI-a, revidirao Nacionalni okvir digitalnih kompetencija. "Medienkompass" sada služi kao vodič za integraciju medijske pismenosti, uključujući podatke i AI pismenost, u obrazovna okruženja.</w:t>
      </w:r>
      <w:r w:rsidR="007016EA">
        <w:rPr>
          <w:rFonts w:cstheme="minorHAnsi"/>
          <w:lang w:val="sr-Latn-ME"/>
        </w:rPr>
        <w:t xml:space="preserve"> </w:t>
      </w:r>
      <w:r w:rsidR="00B43795" w:rsidRPr="00E57E9A">
        <w:rPr>
          <w:rFonts w:cstheme="minorHAnsi"/>
          <w:lang w:val="sr-Latn-ME"/>
        </w:rPr>
        <w:t>D</w:t>
      </w:r>
      <w:r w:rsidRPr="00E57E9A">
        <w:rPr>
          <w:rFonts w:cstheme="minorHAnsi"/>
          <w:lang w:val="sr-Latn-ME"/>
        </w:rPr>
        <w:t>efiniše vještačku inteligenciju (AI) i pismenost</w:t>
      </w:r>
      <w:r w:rsidR="00B43795" w:rsidRPr="00E57E9A">
        <w:rPr>
          <w:rFonts w:cstheme="minorHAnsi"/>
          <w:lang w:val="sr-Latn-ME"/>
        </w:rPr>
        <w:t xml:space="preserve"> koja se odnosi na podatke</w:t>
      </w:r>
      <w:r w:rsidRPr="00E57E9A">
        <w:rPr>
          <w:rFonts w:cstheme="minorHAnsi"/>
          <w:lang w:val="sr-Latn-ME"/>
        </w:rPr>
        <w:t xml:space="preserve">, naglašavajući potrebu za kritičkom evaluacijom, efikasnom komunikacijom i odgovornim korišćenjem AI tehnologija. Pored toga, novi kurs u nižem srednjem obrazovanju, Digitalne nauke, uključuje AI kao jednu od svojih šest tematskih osi. Iako je ovaj kurs pilotiran u 18 škola počevši od 2021. godine, planirano je da bude dostupan u svim školama do 2025. godine. Ovo je dio inicijative „Inovacione inicijative, Digitalni </w:t>
      </w:r>
      <w:r w:rsidRPr="00E57E9A">
        <w:rPr>
          <w:rFonts w:cstheme="minorHAnsi"/>
          <w:b/>
          <w:color w:val="C00000"/>
          <w:lang w:val="sr-Latn-ME"/>
        </w:rPr>
        <w:t>Luksemburg</w:t>
      </w:r>
      <w:r w:rsidRPr="00E57E9A">
        <w:rPr>
          <w:rFonts w:cstheme="minorHAnsi"/>
          <w:lang w:val="sr-Latn-ME"/>
        </w:rPr>
        <w:t>“, što je multidisciplinarna saradnička vladina inicijativa s ciljem pozitivne digitalne transformacije.</w:t>
      </w:r>
    </w:p>
    <w:p w:rsidR="004F55E4" w:rsidRPr="00E57E9A" w:rsidRDefault="004F55E4" w:rsidP="004F55E4">
      <w:pPr>
        <w:jc w:val="both"/>
        <w:rPr>
          <w:rFonts w:cstheme="minorHAnsi"/>
          <w:lang w:val="sr-Latn-ME"/>
        </w:rPr>
      </w:pPr>
      <w:r w:rsidRPr="00E57E9A">
        <w:rPr>
          <w:rFonts w:cstheme="minorHAnsi"/>
          <w:lang w:val="sr-Latn-ME"/>
        </w:rPr>
        <w:t xml:space="preserve">U </w:t>
      </w:r>
      <w:r w:rsidRPr="00E57E9A">
        <w:rPr>
          <w:rFonts w:cstheme="minorHAnsi"/>
          <w:b/>
          <w:color w:val="C00000"/>
          <w:lang w:val="sr-Latn-ME"/>
        </w:rPr>
        <w:t xml:space="preserve">Belgiji </w:t>
      </w:r>
      <w:r w:rsidRPr="00E57E9A">
        <w:rPr>
          <w:rFonts w:cstheme="minorHAnsi"/>
          <w:lang w:val="sr-Latn-ME"/>
        </w:rPr>
        <w:t xml:space="preserve">(Flandrija), ranije pomenuti </w:t>
      </w:r>
      <w:hyperlink r:id="rId50" w:history="1">
        <w:r w:rsidRPr="007016EA">
          <w:rPr>
            <w:rStyle w:val="Hyperlink"/>
            <w:rFonts w:cstheme="minorHAnsi"/>
            <w:lang w:val="sr-Latn-ME"/>
          </w:rPr>
          <w:t>Digisprong Centar za znanje</w:t>
        </w:r>
      </w:hyperlink>
      <w:r w:rsidRPr="00E57E9A">
        <w:rPr>
          <w:rFonts w:cstheme="minorHAnsi"/>
          <w:lang w:val="sr-Latn-ME"/>
        </w:rPr>
        <w:t xml:space="preserve"> sadrži članke o 11 IT povezanih tema, uključujući i </w:t>
      </w:r>
      <w:hyperlink r:id="rId51" w:history="1">
        <w:r w:rsidRPr="00E57E9A">
          <w:rPr>
            <w:rStyle w:val="Hyperlink"/>
            <w:rFonts w:cstheme="minorHAnsi"/>
            <w:lang w:val="sr-Latn-ME"/>
          </w:rPr>
          <w:t>vještačku inteligenciju</w:t>
        </w:r>
      </w:hyperlink>
      <w:r w:rsidRPr="00E57E9A">
        <w:rPr>
          <w:rFonts w:cstheme="minorHAnsi"/>
          <w:lang w:val="sr-Latn-ME"/>
        </w:rPr>
        <w:t xml:space="preserve"> kao jednu od njih. Neki od relevantnih članaka dostupni su putem sljedećih linkova.</w:t>
      </w:r>
    </w:p>
    <w:p w:rsidR="004F55E4" w:rsidRDefault="004F55E4" w:rsidP="00E85B1E">
      <w:pPr>
        <w:jc w:val="both"/>
        <w:rPr>
          <w:rFonts w:cstheme="minorHAnsi"/>
          <w:noProof/>
        </w:rPr>
      </w:pPr>
      <w:r w:rsidRPr="00E57E9A">
        <w:rPr>
          <w:rFonts w:cstheme="minorHAnsi"/>
          <w:lang w:val="sr-Latn-ME"/>
        </w:rPr>
        <w:t xml:space="preserve">Uzorak dostupnih članaka iz Digisprong Centra </w:t>
      </w:r>
      <w:r w:rsidR="00B43795" w:rsidRPr="00E57E9A">
        <w:rPr>
          <w:rFonts w:cstheme="minorHAnsi"/>
          <w:lang w:val="sr-Latn-ME"/>
        </w:rPr>
        <w:t>za znanje (Belgija, Flandrija).</w:t>
      </w:r>
    </w:p>
    <w:p w:rsidR="00996722" w:rsidRPr="00E57E9A" w:rsidRDefault="00996722" w:rsidP="00E85B1E">
      <w:pPr>
        <w:jc w:val="both"/>
        <w:rPr>
          <w:rFonts w:cstheme="minorHAnsi"/>
          <w:lang w:val="sr-Latn-ME"/>
        </w:rPr>
      </w:pPr>
      <w:r w:rsidRPr="00996722">
        <w:rPr>
          <w:rFonts w:cstheme="minorHAnsi"/>
          <w:lang w:val="sr-Latn-ME"/>
        </w:rPr>
        <w:drawing>
          <wp:inline distT="0" distB="0" distL="0" distR="0" wp14:anchorId="789183C1" wp14:editId="320C2F19">
            <wp:extent cx="5943600" cy="28632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943600" cy="2863215"/>
                    </a:xfrm>
                    <a:prstGeom prst="rect">
                      <a:avLst/>
                    </a:prstGeom>
                  </pic:spPr>
                </pic:pic>
              </a:graphicData>
            </a:graphic>
          </wp:inline>
        </w:drawing>
      </w:r>
    </w:p>
    <w:p w:rsidR="000F0055" w:rsidRPr="00E57E9A" w:rsidRDefault="000F0055" w:rsidP="000F0055">
      <w:pPr>
        <w:jc w:val="both"/>
        <w:rPr>
          <w:rFonts w:cstheme="minorHAnsi"/>
          <w:lang w:val="sr-Latn-ME"/>
        </w:rPr>
      </w:pPr>
      <w:r w:rsidRPr="00E57E9A">
        <w:rPr>
          <w:rFonts w:cstheme="minorHAnsi"/>
          <w:lang w:val="sr-Latn-ME"/>
        </w:rPr>
        <w:t xml:space="preserve">U </w:t>
      </w:r>
      <w:r w:rsidRPr="00E57E9A">
        <w:rPr>
          <w:rFonts w:cstheme="minorHAnsi"/>
          <w:b/>
          <w:color w:val="C00000"/>
          <w:lang w:val="sr-Latn-ME"/>
        </w:rPr>
        <w:t>Irskoj</w:t>
      </w:r>
      <w:r w:rsidRPr="00E57E9A">
        <w:rPr>
          <w:rFonts w:cstheme="minorHAnsi"/>
          <w:lang w:val="sr-Latn-ME"/>
        </w:rPr>
        <w:t xml:space="preserve">, </w:t>
      </w:r>
      <w:hyperlink r:id="rId53" w:history="1">
        <w:r w:rsidRPr="007016EA">
          <w:rPr>
            <w:rStyle w:val="Hyperlink"/>
            <w:rFonts w:cstheme="minorHAnsi"/>
            <w:lang w:val="sr-Latn-ME"/>
          </w:rPr>
          <w:t>računarstvo</w:t>
        </w:r>
      </w:hyperlink>
      <w:r w:rsidRPr="00E57E9A">
        <w:rPr>
          <w:rFonts w:cstheme="minorHAnsi"/>
          <w:lang w:val="sr-Latn-ME"/>
        </w:rPr>
        <w:t xml:space="preserve"> je sada dostupno kao izborni predmet u završnom ciklusu srednjeg obrazovanja, nakon što je prvi put uvedeno 2018. godine kroz pilot fazu. U okviru ovog predmeta, učenici uče o </w:t>
      </w:r>
      <w:r w:rsidRPr="00E57E9A">
        <w:rPr>
          <w:rFonts w:cstheme="minorHAnsi"/>
          <w:lang w:val="sr-Latn-ME"/>
        </w:rPr>
        <w:lastRenderedPageBreak/>
        <w:t>vještačkoj inteligenciji (AI), mašinskom učenju i situacijama u kojima se AI algoritmi mogu koristiti. Takođe, razvijaju vještine u korišćenju i razvoju algoritama. Još jedan važan aspekt predmeta su društvene i etičke implikacije računarskih tehnologija</w:t>
      </w:r>
      <w:hyperlink r:id="rId54" w:history="1">
        <w:r w:rsidRPr="00537D81">
          <w:rPr>
            <w:rStyle w:val="Hyperlink"/>
            <w:rFonts w:cstheme="minorHAnsi"/>
            <w:lang w:val="sr-Latn-ME"/>
          </w:rPr>
          <w:t>. Izborni moduli iz AI</w:t>
        </w:r>
      </w:hyperlink>
      <w:r w:rsidRPr="00E57E9A">
        <w:rPr>
          <w:rFonts w:cstheme="minorHAnsi"/>
          <w:lang w:val="sr-Latn-ME"/>
        </w:rPr>
        <w:t xml:space="preserve"> su dostupni učenicima prelazne godine (Transition Year) kroz različite obrazovne institucije, poput Gradskog univerziteta u Dablinu (Dublin City University). Irsko nacionalno vijeće za kurikulum i ocjenjivanje (NCCA) takođe radi na osmišljavanju modula o AI za učenike prelazne godine.</w:t>
      </w:r>
    </w:p>
    <w:p w:rsidR="000F0055" w:rsidRPr="00E57E9A" w:rsidRDefault="000F0055" w:rsidP="000F0055">
      <w:pPr>
        <w:jc w:val="both"/>
        <w:rPr>
          <w:rFonts w:cstheme="minorHAnsi"/>
          <w:lang w:val="sr-Latn-ME"/>
        </w:rPr>
      </w:pPr>
      <w:r w:rsidRPr="00E57E9A">
        <w:rPr>
          <w:rFonts w:cstheme="minorHAnsi"/>
          <w:lang w:val="sr-Latn-ME"/>
        </w:rPr>
        <w:t xml:space="preserve">U </w:t>
      </w:r>
      <w:r w:rsidRPr="00E57E9A">
        <w:rPr>
          <w:rFonts w:cstheme="minorHAnsi"/>
          <w:b/>
          <w:color w:val="C00000"/>
          <w:lang w:val="sr-Latn-ME"/>
        </w:rPr>
        <w:t xml:space="preserve">Švedskoj </w:t>
      </w:r>
      <w:r w:rsidRPr="00E57E9A">
        <w:rPr>
          <w:rFonts w:cstheme="minorHAnsi"/>
          <w:lang w:val="sr-Latn-ME"/>
        </w:rPr>
        <w:t>će se vještačka inteligencija nuditi kao izborni predmet na višem srednjoškolskom nivou, počevši od školske 2024/2025. godine. Predmet AI za srednje škole bio je u razvoju i prije najnovijeg talasa interesovanja za AI, ali će sada započeti godinu dana ranije od prvobitno planiranog kako bi se ispunili zahtjevi zainteresovanih strana. Predmet obuhvata dva ključna aspekta: tehničku i društvenu perspektivu. Takođe je prilagodljiv lokalnim programima učenika.</w:t>
      </w:r>
    </w:p>
    <w:p w:rsidR="000F0055" w:rsidRPr="00E57E9A" w:rsidRDefault="000F0055" w:rsidP="000F0055">
      <w:pPr>
        <w:jc w:val="both"/>
        <w:rPr>
          <w:rFonts w:cstheme="minorHAnsi"/>
          <w:lang w:val="sr-Latn-ME"/>
        </w:rPr>
      </w:pPr>
      <w:r w:rsidRPr="00E57E9A">
        <w:rPr>
          <w:rFonts w:cstheme="minorHAnsi"/>
          <w:lang w:val="sr-Latn-ME"/>
        </w:rPr>
        <w:t xml:space="preserve">U </w:t>
      </w:r>
      <w:r w:rsidRPr="00E57E9A">
        <w:rPr>
          <w:rFonts w:cstheme="minorHAnsi"/>
          <w:b/>
          <w:color w:val="C00000"/>
          <w:lang w:val="sr-Latn-ME"/>
        </w:rPr>
        <w:t>Škotskoj</w:t>
      </w:r>
      <w:r w:rsidRPr="00E57E9A">
        <w:rPr>
          <w:rFonts w:cstheme="minorHAnsi"/>
          <w:lang w:val="sr-Latn-ME"/>
        </w:rPr>
        <w:t xml:space="preserve">, učenje o vještačkoj inteligenciji fokusira se na tri ključna područja: </w:t>
      </w:r>
      <w:r w:rsidRPr="00C21BF3">
        <w:rPr>
          <w:rFonts w:cstheme="minorHAnsi"/>
          <w:b/>
          <w:lang w:val="sr-Latn-ME"/>
        </w:rPr>
        <w:t>učenje o AI, učenje uz pomoć AI i kreiranje AI</w:t>
      </w:r>
      <w:r w:rsidRPr="00E57E9A">
        <w:rPr>
          <w:rFonts w:cstheme="minorHAnsi"/>
          <w:lang w:val="sr-Latn-ME"/>
        </w:rPr>
        <w:t>. Korišćenje AI alata utiče na način na koji se kurikulum sprovodi. Dvije obrazovne vlasti, Midlotian i Scottish Borders, već koriste alate za obradu jezika kako bi razvili vještine čitanja i pisanja kod učenika, a rezultati ovog pristupa uskoro će biti evaluirani. Ovo je jedan od mnogih istraživačkih projekata u Škotskoj koji se bave primjenom AI alata u obrazovanju.</w:t>
      </w:r>
    </w:p>
    <w:p w:rsidR="000F0055" w:rsidRPr="00E57E9A" w:rsidRDefault="000F0055" w:rsidP="000F0055">
      <w:pPr>
        <w:jc w:val="both"/>
        <w:rPr>
          <w:rFonts w:cstheme="minorHAnsi"/>
          <w:lang w:val="sr-Latn-ME"/>
        </w:rPr>
      </w:pPr>
      <w:r w:rsidRPr="00E57E9A">
        <w:rPr>
          <w:rFonts w:cstheme="minorHAnsi"/>
          <w:lang w:val="sr-Latn-ME"/>
        </w:rPr>
        <w:t xml:space="preserve">Dio nacionalnog odgovora na AI u </w:t>
      </w:r>
      <w:r w:rsidRPr="00E57E9A">
        <w:rPr>
          <w:rFonts w:cstheme="minorHAnsi"/>
          <w:b/>
          <w:color w:val="C00000"/>
          <w:lang w:val="sr-Latn-ME"/>
        </w:rPr>
        <w:t>Sloveniji</w:t>
      </w:r>
      <w:r w:rsidRPr="00E57E9A">
        <w:rPr>
          <w:rFonts w:cstheme="minorHAnsi"/>
          <w:lang w:val="sr-Latn-ME"/>
        </w:rPr>
        <w:t xml:space="preserve"> uključuje učešće nastavnika, edukatora i univerziteta u brojnim istraživačkim projektima koji podržavaju primjenu AI u obrazovanju. Među tim projektima nalazi se i AI4T – </w:t>
      </w:r>
      <w:hyperlink r:id="rId55" w:history="1">
        <w:r w:rsidRPr="00E57E9A">
          <w:rPr>
            <w:rStyle w:val="Hyperlink"/>
            <w:rFonts w:cstheme="minorHAnsi"/>
            <w:lang w:val="sr-Latn-ME"/>
          </w:rPr>
          <w:t>AI za nastavnike</w:t>
        </w:r>
      </w:hyperlink>
      <w:r w:rsidRPr="00E57E9A">
        <w:rPr>
          <w:rFonts w:cstheme="minorHAnsi"/>
          <w:lang w:val="sr-Latn-ME"/>
        </w:rPr>
        <w:t>. Irska i Luksemburg su takođe partneri u ovom projektu. Jedan od ključnih rezultata projekta je otvoreni udžbenik za nastavnike, koji omogućava samostalno učenje u oblasti AI i koji su pisali nastavnici za nastavnike. Pregled profesionalnih mogućnosti usavršavanja za nastavnike u zemljama učesnicama dat je u narednom dijelu.</w:t>
      </w:r>
    </w:p>
    <w:p w:rsidR="0058539F" w:rsidRPr="00E57E9A" w:rsidRDefault="0058539F" w:rsidP="0058539F">
      <w:pPr>
        <w:jc w:val="both"/>
        <w:rPr>
          <w:rFonts w:cstheme="minorHAnsi"/>
          <w:lang w:val="sr-Latn-ME"/>
        </w:rPr>
      </w:pPr>
    </w:p>
    <w:p w:rsidR="0058539F" w:rsidRPr="00E57E9A" w:rsidRDefault="0058539F" w:rsidP="0058539F">
      <w:pPr>
        <w:jc w:val="both"/>
        <w:rPr>
          <w:rFonts w:cstheme="minorHAnsi"/>
          <w:b/>
          <w:color w:val="C00000"/>
          <w:sz w:val="36"/>
          <w:szCs w:val="36"/>
          <w:lang w:val="sr-Latn-ME"/>
        </w:rPr>
      </w:pPr>
      <w:r w:rsidRPr="00E57E9A">
        <w:rPr>
          <w:rFonts w:cstheme="minorHAnsi"/>
          <w:b/>
          <w:color w:val="C00000"/>
          <w:sz w:val="36"/>
          <w:szCs w:val="36"/>
          <w:lang w:val="sr-Latn-ME"/>
        </w:rPr>
        <w:t>Profesionalne mogućnosti učenja o vještačkoj inteligenciji</w:t>
      </w:r>
    </w:p>
    <w:p w:rsidR="000F0055" w:rsidRPr="00E57E9A" w:rsidRDefault="0058539F" w:rsidP="0058539F">
      <w:pPr>
        <w:jc w:val="both"/>
        <w:rPr>
          <w:rFonts w:cstheme="minorHAnsi"/>
          <w:lang w:val="sr-Latn-ME"/>
        </w:rPr>
      </w:pPr>
      <w:r w:rsidRPr="00E57E9A">
        <w:rPr>
          <w:rFonts w:cstheme="minorHAnsi"/>
          <w:lang w:val="sr-Latn-ME"/>
        </w:rPr>
        <w:t xml:space="preserve">Zemlje učesnice su bile veoma aktivne u pružanju mogućnosti za profesionalno usavršavanje u oblasti vještačke inteligencije (AI) u obrazovanju, kako za nastavnike i edukatore, tako i za širu javnost. Na primjer, u Švedskoj su dostupni vebinari za podizanje svijesti o AI. Neke od ideja za profesionalno usavršavanje detaljno su opisane </w:t>
      </w:r>
      <w:r w:rsidR="00C21BF3">
        <w:rPr>
          <w:rFonts w:cstheme="minorHAnsi"/>
          <w:lang w:val="sr-Latn-ME"/>
        </w:rPr>
        <w:t xml:space="preserve">na </w:t>
      </w:r>
      <w:r w:rsidR="00C21BF3" w:rsidRPr="00C21BF3">
        <w:rPr>
          <w:rFonts w:cstheme="minorHAnsi"/>
          <w:b/>
          <w:lang w:val="sr-Latn-ME"/>
        </w:rPr>
        <w:t>Slici 1</w:t>
      </w:r>
      <w:r w:rsidRPr="00E57E9A">
        <w:rPr>
          <w:rFonts w:cstheme="minorHAnsi"/>
          <w:lang w:val="sr-Latn-ME"/>
        </w:rPr>
        <w:t>, a gdje je relevantno, dostupni su i odgovarajući linkovi.</w:t>
      </w:r>
    </w:p>
    <w:p w:rsidR="000F0055" w:rsidRDefault="00C21BF3" w:rsidP="000F0055">
      <w:pPr>
        <w:jc w:val="both"/>
        <w:rPr>
          <w:rFonts w:cstheme="minorHAnsi"/>
          <w:lang w:val="sr-Latn-ME"/>
        </w:rPr>
      </w:pPr>
      <w:r w:rsidRPr="00C21BF3">
        <w:rPr>
          <w:rFonts w:cstheme="minorHAnsi"/>
          <w:b/>
          <w:color w:val="C00000"/>
          <w:lang w:val="sr-Latn-ME"/>
        </w:rPr>
        <w:t xml:space="preserve">Škotska </w:t>
      </w:r>
      <w:r w:rsidRPr="00C21BF3">
        <w:rPr>
          <w:rFonts w:cstheme="minorHAnsi"/>
          <w:lang w:val="sr-Latn-ME"/>
        </w:rPr>
        <w:t xml:space="preserve">i </w:t>
      </w:r>
      <w:r w:rsidRPr="00C21BF3">
        <w:rPr>
          <w:rFonts w:cstheme="minorHAnsi"/>
          <w:b/>
          <w:color w:val="C00000"/>
          <w:lang w:val="sr-Latn-ME"/>
        </w:rPr>
        <w:t>Belgija</w:t>
      </w:r>
      <w:r w:rsidRPr="00C21BF3">
        <w:rPr>
          <w:rFonts w:cstheme="minorHAnsi"/>
          <w:lang w:val="sr-Latn-ME"/>
        </w:rPr>
        <w:t xml:space="preserve"> (Flandrija) su razvile posebne online platforme koje pružaju opšte informacije, pristup istraživačkim člancima, kao i mogućnost praćenja vebinara i online kurseva. Ove platforme omogućavaju nastavnicima i edukatorima da se samostalno obrazuju o svim aspektima digitalizacije, uključujući i vještačku inteligenciju (AI). U Holandiji, vebsajt Centra za razvoj kurikuluma (SLO) ima poseban odjeljak posvećen digitalnoj pismenosti, gdje su dostupne informacije i istraživački članci koji podržavaju rad nastavnika i škola.</w:t>
      </w:r>
    </w:p>
    <w:p w:rsidR="00C21BF3" w:rsidRDefault="00C21BF3" w:rsidP="000F0055">
      <w:pPr>
        <w:jc w:val="both"/>
        <w:rPr>
          <w:rFonts w:cstheme="minorHAnsi"/>
          <w:lang w:val="sr-Latn-ME"/>
        </w:rPr>
      </w:pPr>
    </w:p>
    <w:p w:rsidR="00C21BF3" w:rsidRDefault="00C21BF3" w:rsidP="000F0055">
      <w:pPr>
        <w:jc w:val="both"/>
        <w:rPr>
          <w:rFonts w:cstheme="minorHAnsi"/>
          <w:lang w:val="sr-Latn-ME"/>
        </w:rPr>
      </w:pPr>
    </w:p>
    <w:p w:rsidR="00C21BF3" w:rsidRDefault="00C21BF3" w:rsidP="000F0055">
      <w:pPr>
        <w:jc w:val="both"/>
        <w:rPr>
          <w:rFonts w:cstheme="minorHAnsi"/>
          <w:lang w:val="sr-Latn-ME"/>
        </w:rPr>
      </w:pPr>
    </w:p>
    <w:p w:rsidR="00C21BF3" w:rsidRDefault="00C21BF3" w:rsidP="000F0055">
      <w:pPr>
        <w:jc w:val="both"/>
        <w:rPr>
          <w:rFonts w:cstheme="minorHAnsi"/>
          <w:lang w:val="sr-Latn-ME"/>
        </w:rPr>
      </w:pPr>
    </w:p>
    <w:p w:rsidR="00C21BF3" w:rsidRPr="00C21BF3" w:rsidRDefault="00C21BF3" w:rsidP="000F0055">
      <w:pPr>
        <w:jc w:val="both"/>
        <w:rPr>
          <w:rFonts w:cstheme="minorHAnsi"/>
          <w:b/>
          <w:lang w:val="sr-Latn-ME"/>
        </w:rPr>
      </w:pPr>
      <w:r w:rsidRPr="00C21BF3">
        <w:rPr>
          <w:rFonts w:cstheme="minorHAnsi"/>
          <w:sz w:val="24"/>
          <w:szCs w:val="24"/>
          <w:lang w:val="sr-Latn-ME"/>
        </w:rPr>
        <w:lastRenderedPageBreak/>
        <w:drawing>
          <wp:anchor distT="0" distB="0" distL="114300" distR="114300" simplePos="0" relativeHeight="251658240" behindDoc="1" locked="0" layoutInCell="1" allowOverlap="1" wp14:anchorId="278F53F3" wp14:editId="40945F6E">
            <wp:simplePos x="0" y="0"/>
            <wp:positionH relativeFrom="margin">
              <wp:align>right</wp:align>
            </wp:positionH>
            <wp:positionV relativeFrom="paragraph">
              <wp:posOffset>257175</wp:posOffset>
            </wp:positionV>
            <wp:extent cx="5943600" cy="7954010"/>
            <wp:effectExtent l="0" t="0" r="0" b="8890"/>
            <wp:wrapTight wrapText="bothSides">
              <wp:wrapPolygon edited="0">
                <wp:start x="0" y="0"/>
                <wp:lineTo x="0" y="21572"/>
                <wp:lineTo x="21531" y="21572"/>
                <wp:lineTo x="2153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28A0092B-C50C-407E-A947-70E740481C1C}">
                          <a14:useLocalDpi xmlns:a14="http://schemas.microsoft.com/office/drawing/2010/main" val="0"/>
                        </a:ext>
                      </a:extLst>
                    </a:blip>
                    <a:stretch>
                      <a:fillRect/>
                    </a:stretch>
                  </pic:blipFill>
                  <pic:spPr>
                    <a:xfrm>
                      <a:off x="0" y="0"/>
                      <a:ext cx="5943600" cy="7954010"/>
                    </a:xfrm>
                    <a:prstGeom prst="rect">
                      <a:avLst/>
                    </a:prstGeom>
                  </pic:spPr>
                </pic:pic>
              </a:graphicData>
            </a:graphic>
            <wp14:sizeRelH relativeFrom="page">
              <wp14:pctWidth>0</wp14:pctWidth>
            </wp14:sizeRelH>
            <wp14:sizeRelV relativeFrom="page">
              <wp14:pctHeight>0</wp14:pctHeight>
            </wp14:sizeRelV>
          </wp:anchor>
        </w:drawing>
      </w:r>
      <w:r w:rsidRPr="00C21BF3">
        <w:rPr>
          <w:rFonts w:cstheme="minorHAnsi"/>
          <w:b/>
          <w:sz w:val="24"/>
          <w:szCs w:val="24"/>
          <w:lang w:val="sr-Latn-ME"/>
        </w:rPr>
        <w:t>Slika 1</w:t>
      </w:r>
      <w:r w:rsidRPr="00C21BF3">
        <w:rPr>
          <w:rFonts w:cstheme="minorHAnsi"/>
          <w:b/>
          <w:lang w:val="sr-Latn-ME"/>
        </w:rPr>
        <w:t>.</w:t>
      </w:r>
    </w:p>
    <w:p w:rsidR="0058539F" w:rsidRPr="00E57E9A" w:rsidRDefault="0058539F" w:rsidP="0058539F">
      <w:pPr>
        <w:jc w:val="both"/>
        <w:rPr>
          <w:rFonts w:cstheme="minorHAnsi"/>
          <w:lang w:val="sr-Latn-ME"/>
        </w:rPr>
      </w:pPr>
      <w:r w:rsidRPr="00E57E9A">
        <w:rPr>
          <w:rFonts w:cstheme="minorHAnsi"/>
          <w:lang w:val="sr-Latn-ME"/>
        </w:rPr>
        <w:lastRenderedPageBreak/>
        <w:t xml:space="preserve">Mogućnost dijeljenja resursa i saradnje između nastavnika takođe doprinosi profesionalnom usavršavanju. </w:t>
      </w:r>
      <w:hyperlink r:id="rId57" w:history="1">
        <w:r w:rsidRPr="00C21BF3">
          <w:rPr>
            <w:rStyle w:val="Hyperlink"/>
            <w:rFonts w:cstheme="minorHAnsi"/>
            <w:lang w:val="sr-Latn-ME"/>
          </w:rPr>
          <w:t>Klascement</w:t>
        </w:r>
      </w:hyperlink>
      <w:r w:rsidRPr="00E57E9A">
        <w:rPr>
          <w:rFonts w:cstheme="minorHAnsi"/>
          <w:lang w:val="sr-Latn-ME"/>
        </w:rPr>
        <w:t xml:space="preserve"> (Belgija, Flandrija) je digitalni prostor u kojem nastavnici mogu dijeliti i preuzimati nastavne materijale. U Škotskoj, </w:t>
      </w:r>
      <w:hyperlink r:id="rId58" w:history="1">
        <w:r w:rsidRPr="00C21BF3">
          <w:rPr>
            <w:rStyle w:val="Hyperlink"/>
            <w:rFonts w:cstheme="minorHAnsi"/>
            <w:lang w:val="sr-Latn-ME"/>
          </w:rPr>
          <w:t>Scottish AI Playbook</w:t>
        </w:r>
      </w:hyperlink>
      <w:r w:rsidRPr="00E57E9A">
        <w:rPr>
          <w:rFonts w:cstheme="minorHAnsi"/>
          <w:lang w:val="sr-Latn-ME"/>
        </w:rPr>
        <w:t xml:space="preserve"> omogućava svima koji se bave vještačkom inteligencijom (ne samo nastavnicima) da razmjenjuju ideje i sarađuju. U Luksemburgu su formirane specijalizovane grupe za podršku nastavnicima u oblasti AI, dok su u Škotskoj organizovani Digital Teach Meets – događaji koji omogućavaju školama da međusobno dijele svoja iskustva i uče jedni od drugih kroz online i lične susrete.</w:t>
      </w:r>
    </w:p>
    <w:p w:rsidR="0058539F" w:rsidRPr="00E57E9A" w:rsidRDefault="0058539F" w:rsidP="0058539F">
      <w:pPr>
        <w:jc w:val="both"/>
        <w:rPr>
          <w:rFonts w:cstheme="minorHAnsi"/>
          <w:lang w:val="sr-Latn-ME"/>
        </w:rPr>
      </w:pPr>
      <w:r w:rsidRPr="00E57E9A">
        <w:rPr>
          <w:rFonts w:cstheme="minorHAnsi"/>
          <w:lang w:val="sr-Latn-ME"/>
        </w:rPr>
        <w:t xml:space="preserve">U Sloveniji su nastavnici imali priliku za profesionalno usavršavanje putem Moodle kurseva, dok je u okviru </w:t>
      </w:r>
      <w:hyperlink r:id="rId59" w:history="1">
        <w:r w:rsidRPr="00C21BF3">
          <w:rPr>
            <w:rStyle w:val="Hyperlink"/>
            <w:rFonts w:cstheme="minorHAnsi"/>
            <w:lang w:val="sr-Latn-ME"/>
          </w:rPr>
          <w:t>projekta AI4T</w:t>
        </w:r>
      </w:hyperlink>
      <w:r w:rsidRPr="00E57E9A">
        <w:rPr>
          <w:rFonts w:cstheme="minorHAnsi"/>
          <w:lang w:val="sr-Latn-ME"/>
        </w:rPr>
        <w:t xml:space="preserve"> (u kojem učestvuju Luksemburg, Slovenija i Irska) organizovan MOOC kurs. U Švedskoj, uvođenje novih AI kurseva u višem srednjem obrazovanju podstaklo je univerzitete da ponude dodatne kvalifikacione kurseve za nastavnike. U Švajcarskoj postoji preko 30 kurseva na tercijarnom nivou koji se bave vještačkom inteligencijom. Takođe, reforme u početnom obrazovanju nastavnika na univerzitetima u Luksemburgu sada uključuju module vezane za AI.</w:t>
      </w:r>
    </w:p>
    <w:p w:rsidR="0058539F" w:rsidRPr="00E57E9A" w:rsidRDefault="0058539F" w:rsidP="0058539F">
      <w:pPr>
        <w:jc w:val="both"/>
        <w:rPr>
          <w:rFonts w:cstheme="minorHAnsi"/>
          <w:lang w:val="sr-Latn-ME"/>
        </w:rPr>
      </w:pPr>
      <w:r w:rsidRPr="00E57E9A">
        <w:rPr>
          <w:rFonts w:cstheme="minorHAnsi"/>
          <w:lang w:val="sr-Latn-ME"/>
        </w:rPr>
        <w:t xml:space="preserve">Dostupne su i različite radionice, kako digitalne, tako i one koje se održavaju uživo. U Irskoj, OIDE je nacionalna služba za podršku nastavnicima i rukovodiocima škola, koja nudi različite mogućnosti usavršavanja, uključujući vebinare poput “AI u obrazovanju: </w:t>
      </w:r>
      <w:hyperlink r:id="rId60" w:history="1">
        <w:r w:rsidRPr="00C21BF3">
          <w:rPr>
            <w:rStyle w:val="Hyperlink"/>
            <w:rFonts w:cstheme="minorHAnsi"/>
            <w:lang w:val="sr-Latn-ME"/>
          </w:rPr>
          <w:t>Inovacije</w:t>
        </w:r>
      </w:hyperlink>
      <w:r w:rsidRPr="00E57E9A">
        <w:rPr>
          <w:rFonts w:cstheme="minorHAnsi"/>
          <w:lang w:val="sr-Latn-ME"/>
        </w:rPr>
        <w:t xml:space="preserve">, </w:t>
      </w:r>
      <w:hyperlink r:id="rId61" w:history="1">
        <w:r w:rsidRPr="00C21BF3">
          <w:rPr>
            <w:rStyle w:val="Hyperlink"/>
            <w:rFonts w:cstheme="minorHAnsi"/>
            <w:lang w:val="sr-Latn-ME"/>
          </w:rPr>
          <w:t>mogućnosti i etičke perspektive</w:t>
        </w:r>
      </w:hyperlink>
      <w:r w:rsidRPr="00E57E9A">
        <w:rPr>
          <w:rFonts w:cstheme="minorHAnsi"/>
          <w:lang w:val="sr-Latn-ME"/>
        </w:rPr>
        <w:t>”, kao i treninge uživo poput “Uvod u AI za srednjoškolske nastavnike” i “AI u učionici: AI i Canva”. U Škotskoj se tokom godine organizuju radionice uživo i online, kao i posebna Scottish AI in Schools Week (nedelja AI u školama), koja je u martu 2024. uključivala sesije vezane za kurikulum, profesionalno usavršavanje i generativnu AI.</w:t>
      </w:r>
    </w:p>
    <w:p w:rsidR="0058539F" w:rsidRPr="00E57E9A" w:rsidRDefault="0058539F" w:rsidP="0058539F">
      <w:pPr>
        <w:jc w:val="both"/>
        <w:rPr>
          <w:rFonts w:cstheme="minorHAnsi"/>
          <w:lang w:val="sr-Latn-ME"/>
        </w:rPr>
      </w:pPr>
      <w:r w:rsidRPr="00E57E9A">
        <w:rPr>
          <w:rFonts w:cstheme="minorHAnsi"/>
          <w:lang w:val="sr-Latn-ME"/>
        </w:rPr>
        <w:t>U Belgiji je FraAIdee bio program profesionalnog usavršavanja koji se odvijao tokom 22 petka, nudeći 66 kratkih sesija o “Obrazovanju uz AI” tokom pauza za ručak. Neke od tema vebinara bile su: “AI alati za nastavu”, “AI politika”, “AI i etika”, “AI i didaktika” i “Učenje kako koristiti generativnu AI”.</w:t>
      </w:r>
    </w:p>
    <w:p w:rsidR="0058539F" w:rsidRPr="00E57E9A" w:rsidRDefault="0058539F" w:rsidP="0058539F">
      <w:pPr>
        <w:jc w:val="both"/>
        <w:rPr>
          <w:rFonts w:cstheme="minorHAnsi"/>
          <w:lang w:val="sr-Latn-ME"/>
        </w:rPr>
      </w:pPr>
      <w:r w:rsidRPr="00E57E9A">
        <w:rPr>
          <w:rFonts w:cstheme="minorHAnsi"/>
          <w:lang w:val="sr-Latn-ME"/>
        </w:rPr>
        <w:t>Pored toga, praktična podrška, uključujući nastavne ideje i alate za planiranje kurikuluma, dodatno pomaže nastavnicima i školskim liderima. Dwengo, neprofitna organizacija koja je počela u Belgiji, sada podržava nastavnike širom svijeta pružajući online priručnike, podršku i mogućnosti prisustvovanja radionicama uživo, posebno u oblastima robotike i AI.</w:t>
      </w:r>
    </w:p>
    <w:p w:rsidR="0058539F" w:rsidRPr="00E57E9A" w:rsidRDefault="0058539F" w:rsidP="0058539F">
      <w:pPr>
        <w:jc w:val="both"/>
        <w:rPr>
          <w:rFonts w:cstheme="minorHAnsi"/>
          <w:lang w:val="sr-Latn-ME"/>
        </w:rPr>
      </w:pPr>
      <w:r w:rsidRPr="00E57E9A">
        <w:rPr>
          <w:rFonts w:cstheme="minorHAnsi"/>
          <w:lang w:val="sr-Latn-ME"/>
        </w:rPr>
        <w:t xml:space="preserve">Na kraju, u </w:t>
      </w:r>
      <w:r w:rsidRPr="002C1CD2">
        <w:rPr>
          <w:rFonts w:cstheme="minorHAnsi"/>
          <w:b/>
          <w:color w:val="C00000"/>
          <w:lang w:val="sr-Latn-ME"/>
        </w:rPr>
        <w:t xml:space="preserve">Belgiji </w:t>
      </w:r>
      <w:hyperlink r:id="rId62" w:history="1">
        <w:r w:rsidRPr="002C1CD2">
          <w:rPr>
            <w:rStyle w:val="Hyperlink"/>
            <w:rFonts w:cstheme="minorHAnsi"/>
            <w:lang w:val="sr-Latn-ME"/>
          </w:rPr>
          <w:t>Impact Connecting organizuje ICT Practical Day</w:t>
        </w:r>
      </w:hyperlink>
      <w:r w:rsidRPr="00E57E9A">
        <w:rPr>
          <w:rFonts w:cstheme="minorHAnsi"/>
          <w:lang w:val="sr-Latn-ME"/>
        </w:rPr>
        <w:t>, odnosno praktični ICT dan ili konferenciju. Ovo je jedno od najvećih događaja u oblasti ICT obrazovanja, organizovano više od 35 puta od 2002. godine. Od 2019. godine, svake godine ga pohađa preko 1000 učesnika iz osnovnog, srednjeg, obrazovanja za odrasle i visokog obrazovanja.</w:t>
      </w:r>
    </w:p>
    <w:p w:rsidR="0058539F" w:rsidRPr="00E57E9A" w:rsidRDefault="0058539F" w:rsidP="0058539F">
      <w:pPr>
        <w:jc w:val="both"/>
        <w:rPr>
          <w:rFonts w:cstheme="minorHAnsi"/>
          <w:lang w:val="sr-Latn-ME"/>
        </w:rPr>
      </w:pPr>
    </w:p>
    <w:p w:rsidR="00156355" w:rsidRPr="00E57E9A" w:rsidRDefault="00156355" w:rsidP="00156355">
      <w:pPr>
        <w:jc w:val="both"/>
        <w:rPr>
          <w:rFonts w:cstheme="minorHAnsi"/>
          <w:b/>
          <w:color w:val="C00000"/>
          <w:sz w:val="36"/>
          <w:szCs w:val="36"/>
          <w:lang w:val="sr-Latn-ME"/>
        </w:rPr>
      </w:pPr>
      <w:r w:rsidRPr="00E57E9A">
        <w:rPr>
          <w:rFonts w:cstheme="minorHAnsi"/>
          <w:b/>
          <w:color w:val="C00000"/>
          <w:sz w:val="36"/>
          <w:szCs w:val="36"/>
          <w:lang w:val="sr-Latn-ME"/>
        </w:rPr>
        <w:t>Ocjenjivanje učenika i vještačka inteligencija</w:t>
      </w:r>
    </w:p>
    <w:p w:rsidR="00156355" w:rsidRPr="00E57E9A" w:rsidRDefault="00156355" w:rsidP="00156355">
      <w:pPr>
        <w:jc w:val="both"/>
        <w:rPr>
          <w:rFonts w:cstheme="minorHAnsi"/>
          <w:lang w:val="sr-Latn-ME"/>
        </w:rPr>
      </w:pPr>
      <w:r w:rsidRPr="00E57E9A">
        <w:rPr>
          <w:rFonts w:cstheme="minorHAnsi"/>
          <w:lang w:val="sr-Latn-ME"/>
        </w:rPr>
        <w:t xml:space="preserve">Nedavni razvoj generativne vještačke inteligencije (genAI) doveo je do toga da su neke visokoškolske institucije u zemljama učesnicama izdale smjernice o praksama ocjenjivanja. Ove smjernice uključuju preporuke o transparentnosti prema </w:t>
      </w:r>
      <w:r w:rsidR="000104D8">
        <w:rPr>
          <w:rFonts w:cstheme="minorHAnsi"/>
          <w:lang w:val="sr-Latn-ME"/>
        </w:rPr>
        <w:t>učenicima/studentima</w:t>
      </w:r>
      <w:r w:rsidRPr="00E57E9A">
        <w:rPr>
          <w:rFonts w:cstheme="minorHAnsi"/>
          <w:lang w:val="sr-Latn-ME"/>
        </w:rPr>
        <w:t xml:space="preserve"> kada i u kojim situacijama se AI može ili ne može koristiti, kao što se može vidjeti u </w:t>
      </w:r>
      <w:hyperlink r:id="rId63" w:history="1">
        <w:r w:rsidRPr="002C1CD2">
          <w:rPr>
            <w:rStyle w:val="Hyperlink"/>
            <w:rFonts w:cstheme="minorHAnsi"/>
            <w:lang w:val="sr-Latn-ME"/>
          </w:rPr>
          <w:t>smjernicama</w:t>
        </w:r>
      </w:hyperlink>
      <w:r w:rsidRPr="00E57E9A">
        <w:rPr>
          <w:rFonts w:cstheme="minorHAnsi"/>
          <w:lang w:val="sr-Latn-ME"/>
        </w:rPr>
        <w:t xml:space="preserve"> Univerziteta Leuven u </w:t>
      </w:r>
      <w:r w:rsidRPr="002C1CD2">
        <w:rPr>
          <w:rFonts w:cstheme="minorHAnsi"/>
          <w:b/>
          <w:color w:val="C00000"/>
          <w:lang w:val="sr-Latn-ME"/>
        </w:rPr>
        <w:t>Belgiji</w:t>
      </w:r>
      <w:r w:rsidRPr="00E57E9A">
        <w:rPr>
          <w:rFonts w:cstheme="minorHAnsi"/>
          <w:lang w:val="sr-Latn-ME"/>
        </w:rPr>
        <w:t>.</w:t>
      </w:r>
    </w:p>
    <w:p w:rsidR="00156355" w:rsidRPr="00E57E9A" w:rsidRDefault="00156355" w:rsidP="00156355">
      <w:pPr>
        <w:jc w:val="both"/>
        <w:rPr>
          <w:rFonts w:cstheme="minorHAnsi"/>
          <w:lang w:val="sr-Latn-ME"/>
        </w:rPr>
      </w:pPr>
      <w:r w:rsidRPr="00E57E9A">
        <w:rPr>
          <w:rFonts w:cstheme="minorHAnsi"/>
          <w:lang w:val="sr-Latn-ME"/>
        </w:rPr>
        <w:t xml:space="preserve">U </w:t>
      </w:r>
      <w:r w:rsidRPr="002C1CD2">
        <w:rPr>
          <w:rFonts w:cstheme="minorHAnsi"/>
          <w:b/>
          <w:color w:val="C00000"/>
          <w:lang w:val="sr-Latn-ME"/>
        </w:rPr>
        <w:t>Irskoj</w:t>
      </w:r>
      <w:r w:rsidRPr="00E57E9A">
        <w:rPr>
          <w:rFonts w:cstheme="minorHAnsi"/>
          <w:lang w:val="sr-Latn-ME"/>
        </w:rPr>
        <w:t>, Državna komisija za ispite (SEC) odgovorna je za razvoj, ocjenjivanje, akreditaciju i sertifikaciju ispita u srednjem obrazovanju, uključujući Junior Certificate i Leaving Certificate. Trenutne smjernice SEC-</w:t>
      </w:r>
      <w:r w:rsidRPr="00E57E9A">
        <w:rPr>
          <w:rFonts w:cstheme="minorHAnsi"/>
          <w:lang w:val="sr-Latn-ME"/>
        </w:rPr>
        <w:lastRenderedPageBreak/>
        <w:t>a upozoravaju učenike da korišćenje AI generisanog materijala u domaćim zadacima može dovesti do gubitka bodova, jer će se tretirati isto kao i bilo koji drugi neoriginalni materijal. Ako se AI generisani sadržaj ne navede kao rad AI sistema, smatraće se plagijatom. Međutim, čak i ako se AI materijal pravilno referencira, bodovi se mogu dodijeliti samo ako je materijal korišćen na smislen način u razvoju učenikovog vlastitog rada. U septembru 2023. godine, ministar obrazovanja objavio je da će planirano ocjenjivanje učenika u okviru reforme završnog ciklusa srednje škole biti ukinuto, navodeći uticaj AI kao ključni faktor u donošenju ove odluke. Takođe, ministar je zatražio od SEC-a da istraži izazove i prilike koje AI donosi u ocjenjivanju učenika.</w:t>
      </w:r>
    </w:p>
    <w:p w:rsidR="00156355" w:rsidRPr="00E57E9A" w:rsidRDefault="00156355" w:rsidP="00156355">
      <w:pPr>
        <w:jc w:val="both"/>
        <w:rPr>
          <w:rFonts w:cstheme="minorHAnsi"/>
          <w:lang w:val="sr-Latn-ME"/>
        </w:rPr>
      </w:pPr>
      <w:r w:rsidRPr="00E57E9A">
        <w:rPr>
          <w:rFonts w:cstheme="minorHAnsi"/>
          <w:lang w:val="sr-Latn-ME"/>
        </w:rPr>
        <w:t xml:space="preserve">U </w:t>
      </w:r>
      <w:r w:rsidRPr="002C1CD2">
        <w:rPr>
          <w:rFonts w:cstheme="minorHAnsi"/>
          <w:b/>
          <w:color w:val="C00000"/>
          <w:lang w:val="sr-Latn-ME"/>
        </w:rPr>
        <w:t>Švedskoj</w:t>
      </w:r>
      <w:r w:rsidRPr="00E57E9A">
        <w:rPr>
          <w:rFonts w:cstheme="minorHAnsi"/>
          <w:lang w:val="sr-Latn-ME"/>
        </w:rPr>
        <w:t xml:space="preserve"> je od proljeća 2023. godine uveden oprezan pristup korišćenju AI-a u ocjenjivanju. Nacionalna agencija za obrazovanje preporučuje da se domaći zadaci ne koriste za ocjenjivanje ako se ne može osigurati da su ih učenici samostalno izradili. Umjesto toga, ocjenjivanje se sada uglavnom obavlja u učionici, usmeno i pismeno, uz korišćenje papira i olovke ili digitalnih uređaja sa ograničenim pristupom internetu. Međutim, uzimajući u obzir određene prednosti AI-a za učenje, pristup nekim ocjenjivanjima je prilagođen. Na primjer, u okviru nacionalnog ispita iz švedskog jezika u višem srednjem obrazovanju, učenici mogu pripremiti govor kod kuće, ali se u ocjenjivanju sada veći naglasak stavlja na način prezentacije govora. Takođe, nastavnici mogu postavljati dodatna pitanja kako bi provjerili učenikovo razumijevanje sadržaja. Ovaj pristup omogućava da AI doprinese učenju, ali istovremeno mijenja fokus ocjenjivanja.</w:t>
      </w:r>
    </w:p>
    <w:p w:rsidR="00156355" w:rsidRPr="00E57E9A" w:rsidRDefault="00156355" w:rsidP="00156355">
      <w:pPr>
        <w:jc w:val="both"/>
        <w:rPr>
          <w:rFonts w:cstheme="minorHAnsi"/>
          <w:lang w:val="sr-Latn-ME"/>
        </w:rPr>
      </w:pPr>
      <w:r w:rsidRPr="00E57E9A">
        <w:rPr>
          <w:rFonts w:cstheme="minorHAnsi"/>
          <w:lang w:val="sr-Latn-ME"/>
        </w:rPr>
        <w:t xml:space="preserve">Mnoge zemlje učesnice, uključujući </w:t>
      </w:r>
      <w:r w:rsidRPr="002C1CD2">
        <w:rPr>
          <w:rFonts w:cstheme="minorHAnsi"/>
          <w:b/>
          <w:color w:val="C00000"/>
          <w:lang w:val="sr-Latn-ME"/>
        </w:rPr>
        <w:t>Holandiju</w:t>
      </w:r>
      <w:r w:rsidRPr="00E57E9A">
        <w:rPr>
          <w:rFonts w:cstheme="minorHAnsi"/>
          <w:lang w:val="sr-Latn-ME"/>
        </w:rPr>
        <w:t xml:space="preserve">, predviđaju promjene u metodama ocjenjivanja kao odgovor na razvoj AI-a. Ministarstvo obrazovanja </w:t>
      </w:r>
      <w:r w:rsidRPr="002C1CD2">
        <w:rPr>
          <w:rFonts w:cstheme="minorHAnsi"/>
          <w:b/>
          <w:color w:val="C00000"/>
          <w:lang w:val="sr-Latn-ME"/>
        </w:rPr>
        <w:t>Slovenije</w:t>
      </w:r>
      <w:r w:rsidRPr="00E57E9A">
        <w:rPr>
          <w:rFonts w:cstheme="minorHAnsi"/>
          <w:lang w:val="sr-Latn-ME"/>
        </w:rPr>
        <w:t xml:space="preserve"> je nedavno objavilo javni poziv za razvoj istraživačkog projekta koji će ispitati kako se generativna AI može integrisati u obrazovne procese, uključujući i njen potencijalni uticaj na metode ocjenjivanja.</w:t>
      </w:r>
    </w:p>
    <w:p w:rsidR="00156355" w:rsidRPr="00E57E9A" w:rsidRDefault="00156355" w:rsidP="00156355">
      <w:pPr>
        <w:jc w:val="both"/>
        <w:rPr>
          <w:rFonts w:cstheme="minorHAnsi"/>
          <w:lang w:val="sr-Latn-ME"/>
        </w:rPr>
      </w:pPr>
      <w:r w:rsidRPr="00E57E9A">
        <w:rPr>
          <w:rFonts w:cstheme="minorHAnsi"/>
          <w:lang w:val="sr-Latn-ME"/>
        </w:rPr>
        <w:t xml:space="preserve">U </w:t>
      </w:r>
      <w:r w:rsidRPr="002C1CD2">
        <w:rPr>
          <w:rFonts w:cstheme="minorHAnsi"/>
          <w:b/>
          <w:color w:val="C00000"/>
          <w:lang w:val="sr-Latn-ME"/>
        </w:rPr>
        <w:t>Škotskoj</w:t>
      </w:r>
      <w:r w:rsidRPr="00E57E9A">
        <w:rPr>
          <w:rFonts w:cstheme="minorHAnsi"/>
          <w:lang w:val="sr-Latn-ME"/>
        </w:rPr>
        <w:t xml:space="preserve"> se takođe istražuje potencijal AI-a u procesu ocjenjivanja. Planirano je testiranje AI alata koji može automatizovati proces ocjenjivanja, čime bi se nastavnicima uštedjelo vrijeme i poboljšala konzistentnost u ocjenjivanju kroz moderaciju. </w:t>
      </w:r>
      <w:r w:rsidRPr="000104D8">
        <w:rPr>
          <w:rFonts w:cstheme="minorHAnsi"/>
          <w:b/>
          <w:color w:val="C00000"/>
          <w:lang w:val="sr-Latn-ME"/>
        </w:rPr>
        <w:t>Norveški</w:t>
      </w:r>
      <w:r w:rsidRPr="00E57E9A">
        <w:rPr>
          <w:rFonts w:cstheme="minorHAnsi"/>
          <w:lang w:val="sr-Latn-ME"/>
        </w:rPr>
        <w:t xml:space="preserve"> alat Learnlab omogućava automatsko davanje detaljnih povratnih informacija učenicima, pomažući im da razumiju svoje greške i unaprijede znanje. Takođe, mala grupa nastavnika u škotskom gradu Dundee istražuje AI alate koji mogu poboljšati nastavu, učenje i ocjenjivanje, uključujući alate za kreiranje sadržaja za scenarije za nastavu, prezentacije i kvizove. Korišćenje platforme My GlobalBridge, koja omogućava praćenje napretka učenika kroz formativno ocjenjivanje, biće nadgledano kako bi se procijenila njena efikasnost.</w:t>
      </w:r>
    </w:p>
    <w:p w:rsidR="00156355" w:rsidRPr="00E57E9A" w:rsidRDefault="00156355" w:rsidP="00156355">
      <w:pPr>
        <w:jc w:val="both"/>
        <w:rPr>
          <w:rFonts w:cstheme="minorHAnsi"/>
          <w:lang w:val="sr-Latn-ME"/>
        </w:rPr>
      </w:pPr>
      <w:r w:rsidRPr="00E57E9A">
        <w:rPr>
          <w:rFonts w:cstheme="minorHAnsi"/>
          <w:lang w:val="sr-Latn-ME"/>
        </w:rPr>
        <w:t>Iako je početni odgovor na razvoj AI-a bio oprezan, sve više zemalja sada istražuje kako AI može poboljšati procese učenja, nastave i ocjenjivanja. Nacionalna agencija za obrazovanje Švedske je u proljeće 2023. formirala radnu grupu za AI i podatke u obrazovanju, sastavljenu od članova iz različitih odjela i sektora. Ova grupa aktivno prati razvoj u oblasti AI-a i koordinira podršku školama u njihovom istraživanju AI alata. Takođe, agencija ispituje dugoročne efekte (5–10 godina) AI tehnologija na obrazovni sistem.</w:t>
      </w:r>
    </w:p>
    <w:p w:rsidR="00CB155C" w:rsidRDefault="00156355" w:rsidP="00156355">
      <w:pPr>
        <w:jc w:val="both"/>
        <w:rPr>
          <w:rFonts w:cstheme="minorHAnsi"/>
          <w:lang w:val="sr-Latn-ME"/>
        </w:rPr>
      </w:pPr>
      <w:r w:rsidRPr="00E57E9A">
        <w:rPr>
          <w:rFonts w:cstheme="minorHAnsi"/>
          <w:lang w:val="sr-Latn-ME"/>
        </w:rPr>
        <w:t>Značajan odgovor na AI u razvoju kurikuluma omogućio je svim učesnicima obrazovnog sistema da nastave sa prilagođavanjem AI alatima, dok istovremeno naglašava potrebu za daljom saradnjom kako bi se AI koristio na način koji osnažuje učenike i nastavnike. Ova analiza predstavlja prvi korak u širem projektu podrške CIDREE mreži u njihovom kontinuiranom odgovoru na AI u obrazovanju.</w:t>
      </w:r>
    </w:p>
    <w:p w:rsidR="00CB155C" w:rsidRDefault="00CB155C" w:rsidP="00156355">
      <w:pPr>
        <w:jc w:val="both"/>
        <w:rPr>
          <w:rFonts w:cstheme="minorHAnsi"/>
          <w:lang w:val="sr-Latn-ME"/>
        </w:rPr>
      </w:pPr>
    </w:p>
    <w:p w:rsidR="002D409A" w:rsidRDefault="002D409A">
      <w:pPr>
        <w:rPr>
          <w:rFonts w:cstheme="minorHAnsi"/>
          <w:lang w:val="sr-Latn-ME"/>
        </w:rPr>
        <w:sectPr w:rsidR="002D409A">
          <w:footerReference w:type="default" r:id="rId64"/>
          <w:pgSz w:w="12240" w:h="15840"/>
          <w:pgMar w:top="1440" w:right="1440" w:bottom="1440" w:left="1440" w:header="720" w:footer="720" w:gutter="0"/>
          <w:cols w:space="720"/>
          <w:docGrid w:linePitch="360"/>
        </w:sectPr>
      </w:pPr>
    </w:p>
    <w:p w:rsidR="00CB155C" w:rsidRDefault="00CB155C">
      <w:pPr>
        <w:rPr>
          <w:rFonts w:cstheme="minorHAnsi"/>
          <w:lang w:val="sr-Latn-ME"/>
        </w:rPr>
      </w:pPr>
    </w:p>
    <w:p w:rsidR="00CB155C" w:rsidRPr="00E57E9A" w:rsidRDefault="00CB155C" w:rsidP="00156355">
      <w:pPr>
        <w:jc w:val="both"/>
        <w:rPr>
          <w:rFonts w:cstheme="minorHAnsi"/>
          <w:lang w:val="sr-Latn-ME"/>
        </w:rPr>
      </w:pPr>
    </w:p>
    <w:p w:rsidR="00156355" w:rsidRPr="00E57E9A" w:rsidRDefault="000B1044" w:rsidP="000B1044">
      <w:pPr>
        <w:rPr>
          <w:rFonts w:cstheme="minorHAnsi"/>
          <w:b/>
          <w:color w:val="33CCCC"/>
          <w:sz w:val="44"/>
          <w:szCs w:val="44"/>
          <w:lang w:val="sr-Latn-ME"/>
        </w:rPr>
      </w:pPr>
      <w:r w:rsidRPr="00E57E9A">
        <w:rPr>
          <w:rFonts w:cstheme="minorHAnsi"/>
          <w:b/>
          <w:color w:val="33CCCC"/>
          <w:sz w:val="44"/>
          <w:szCs w:val="44"/>
          <w:lang w:val="sr-Latn-ME"/>
        </w:rPr>
        <w:t>Aneks 1: Pregled obrazovnog sistema i strukture finansiranja</w:t>
      </w:r>
    </w:p>
    <w:p w:rsidR="007822E3" w:rsidRPr="00E57E9A" w:rsidRDefault="000B1044" w:rsidP="007822E3">
      <w:pPr>
        <w:jc w:val="both"/>
        <w:rPr>
          <w:rFonts w:cstheme="minorHAnsi"/>
          <w:b/>
          <w:color w:val="C00000"/>
          <w:sz w:val="32"/>
          <w:szCs w:val="32"/>
          <w:lang w:val="sr-Latn-ME"/>
        </w:rPr>
      </w:pPr>
      <w:r w:rsidRPr="00E57E9A">
        <w:rPr>
          <w:rFonts w:cstheme="minorHAnsi"/>
          <w:b/>
          <w:color w:val="C00000"/>
          <w:sz w:val="32"/>
          <w:szCs w:val="32"/>
          <w:lang w:val="sr-Latn-ME"/>
        </w:rPr>
        <w:t xml:space="preserve">Tabela 1: </w:t>
      </w:r>
      <w:r w:rsidR="007822E3" w:rsidRPr="00E57E9A">
        <w:rPr>
          <w:rFonts w:cstheme="minorHAnsi"/>
          <w:b/>
          <w:color w:val="C00000"/>
          <w:sz w:val="32"/>
          <w:szCs w:val="32"/>
          <w:lang w:val="sr-Latn-ME"/>
        </w:rPr>
        <w:t>Belgija (Flandrija) i Irska – Uporedna analiza obrazovnog sistema i digitalnih tehnologija</w:t>
      </w:r>
    </w:p>
    <w:tbl>
      <w:tblPr>
        <w:tblStyle w:val="TableGrid"/>
        <w:tblW w:w="0" w:type="auto"/>
        <w:tblLook w:val="04A0" w:firstRow="1" w:lastRow="0" w:firstColumn="1" w:lastColumn="0" w:noHBand="0" w:noVBand="1"/>
      </w:tblPr>
      <w:tblGrid>
        <w:gridCol w:w="1541"/>
        <w:gridCol w:w="5707"/>
        <w:gridCol w:w="5702"/>
      </w:tblGrid>
      <w:tr w:rsidR="00B45D06" w:rsidTr="00E93468">
        <w:trPr>
          <w:hidden/>
        </w:trPr>
        <w:tc>
          <w:tcPr>
            <w:tcW w:w="1507" w:type="dxa"/>
          </w:tcPr>
          <w:p w:rsidR="00B45D06" w:rsidRDefault="00B45D06" w:rsidP="009A4CEF">
            <w:pPr>
              <w:rPr>
                <w:rFonts w:ascii="Times New Roman" w:eastAsia="Times New Roman" w:hAnsi="Times New Roman" w:cs="Times New Roman"/>
                <w:vanish/>
                <w:sz w:val="24"/>
                <w:szCs w:val="24"/>
                <w:lang w:val="sr-Latn-ME"/>
              </w:rPr>
            </w:pPr>
          </w:p>
        </w:tc>
        <w:tc>
          <w:tcPr>
            <w:tcW w:w="5724" w:type="dxa"/>
          </w:tcPr>
          <w:p w:rsidR="00B45D06" w:rsidRPr="009C18E3" w:rsidRDefault="00B45D06" w:rsidP="009C18E3">
            <w:pPr>
              <w:rPr>
                <w:b/>
                <w:lang w:val="sr-Latn-ME"/>
              </w:rPr>
            </w:pPr>
            <w:r w:rsidRPr="009C18E3">
              <w:rPr>
                <w:b/>
                <w:lang w:val="sr-Latn-ME"/>
              </w:rPr>
              <w:t xml:space="preserve">BELGIJA </w:t>
            </w:r>
          </w:p>
        </w:tc>
        <w:tc>
          <w:tcPr>
            <w:tcW w:w="5719" w:type="dxa"/>
          </w:tcPr>
          <w:p w:rsidR="00B45D06" w:rsidRPr="009C18E3" w:rsidRDefault="00B45D06" w:rsidP="009C18E3">
            <w:pPr>
              <w:rPr>
                <w:b/>
                <w:lang w:val="sr-Latn-ME"/>
              </w:rPr>
            </w:pPr>
            <w:r w:rsidRPr="009C18E3">
              <w:rPr>
                <w:b/>
                <w:lang w:val="sr-Latn-ME"/>
              </w:rPr>
              <w:t>IRSKA</w:t>
            </w:r>
          </w:p>
        </w:tc>
      </w:tr>
      <w:tr w:rsidR="00B45D06" w:rsidTr="00E93468">
        <w:tc>
          <w:tcPr>
            <w:tcW w:w="1507" w:type="dxa"/>
          </w:tcPr>
          <w:p w:rsidR="00B45D06" w:rsidRPr="00B45D06" w:rsidRDefault="00B45D06" w:rsidP="009A4CEF">
            <w:pPr>
              <w:rPr>
                <w:rFonts w:ascii="Times New Roman" w:eastAsia="Times New Roman" w:hAnsi="Times New Roman" w:cs="Times New Roman"/>
                <w:b/>
                <w:vanish/>
                <w:sz w:val="24"/>
                <w:szCs w:val="24"/>
                <w:lang w:val="sr-Latn-ME"/>
              </w:rPr>
            </w:pPr>
            <w:r w:rsidRPr="00B45D06">
              <w:rPr>
                <w:rFonts w:cstheme="minorHAnsi"/>
                <w:b/>
                <w:lang w:val="sr-Latn-ME"/>
              </w:rPr>
              <w:t>Struktura obrazovnog sistema</w:t>
            </w:r>
          </w:p>
        </w:tc>
        <w:tc>
          <w:tcPr>
            <w:tcW w:w="5724" w:type="dxa"/>
          </w:tcPr>
          <w:p w:rsidR="00B45D06" w:rsidRPr="00B45D06" w:rsidRDefault="00B45D06" w:rsidP="002419E5">
            <w:pPr>
              <w:rPr>
                <w:lang w:val="sr-Latn-ME"/>
              </w:rPr>
            </w:pPr>
            <w:r w:rsidRPr="00B45D06">
              <w:rPr>
                <w:lang w:val="sr-Latn-ME"/>
              </w:rPr>
              <w:t xml:space="preserve">Osnovno obrazovanje obuhvata </w:t>
            </w:r>
            <w:r>
              <w:rPr>
                <w:lang w:val="sr-Latn-ME"/>
              </w:rPr>
              <w:t>rano</w:t>
            </w:r>
            <w:r w:rsidRPr="00B45D06">
              <w:rPr>
                <w:lang w:val="sr-Latn-ME"/>
              </w:rPr>
              <w:t xml:space="preserve"> obrazovanje i osnovnu školu.</w:t>
            </w:r>
          </w:p>
          <w:p w:rsidR="00B45D06" w:rsidRDefault="00B45D06" w:rsidP="002419E5">
            <w:pPr>
              <w:rPr>
                <w:lang w:val="sr-Latn-ME"/>
              </w:rPr>
            </w:pPr>
          </w:p>
          <w:p w:rsidR="00B45D06" w:rsidRPr="00B45D06" w:rsidRDefault="00B45D06" w:rsidP="002419E5">
            <w:pPr>
              <w:rPr>
                <w:lang w:val="sr-Latn-ME"/>
              </w:rPr>
            </w:pPr>
            <w:r w:rsidRPr="00B45D06">
              <w:rPr>
                <w:lang w:val="sr-Latn-ME"/>
              </w:rPr>
              <w:t>Predškolsko obrazovanje je dostupno djeci od dvije i po do šest godina. Iako nije obavezno za djecu mlađu od pet godina, gotovo sva djeca pohađaju predškolsko obrazovanje. Ova faza obrazovanja podržava svestrani razvoj djeteta i stimuliše njegov kognitivni, jezički, motorički i afektivni razvoj.</w:t>
            </w:r>
          </w:p>
          <w:p w:rsidR="00B45D06" w:rsidRPr="00B45D06" w:rsidRDefault="00B45D06" w:rsidP="002419E5">
            <w:pPr>
              <w:rPr>
                <w:lang w:val="sr-Latn-ME"/>
              </w:rPr>
            </w:pPr>
            <w:r w:rsidRPr="00B45D06">
              <w:rPr>
                <w:lang w:val="sr-Latn-ME"/>
              </w:rPr>
              <w:t>Osnovno obrazovanje je namijenjeno djeci od šest do dvanaest godina i traje šest uzastopnih školskih godina.</w:t>
            </w:r>
          </w:p>
          <w:p w:rsidR="00B45D06" w:rsidRPr="00B45D06" w:rsidRDefault="00B45D06" w:rsidP="002419E5">
            <w:pPr>
              <w:rPr>
                <w:lang w:val="sr-Latn-ME"/>
              </w:rPr>
            </w:pPr>
          </w:p>
          <w:p w:rsidR="00B45D06" w:rsidRPr="00B45D06" w:rsidRDefault="00B45D06" w:rsidP="002419E5">
            <w:pPr>
              <w:rPr>
                <w:lang w:val="sr-Latn-ME"/>
              </w:rPr>
            </w:pPr>
            <w:r w:rsidRPr="00B45D06">
              <w:rPr>
                <w:lang w:val="sr-Latn-ME"/>
              </w:rPr>
              <w:t>Učenici uzrasta od 12 do 14 godina pohađaju prvu fazu srednjeg obrazovanja. Ova faza priprema učenike za izbor daljeg sm</w:t>
            </w:r>
            <w:r w:rsidR="002419E5">
              <w:rPr>
                <w:lang w:val="sr-Latn-ME"/>
              </w:rPr>
              <w:t xml:space="preserve">jera obrazovanja u drugoj fazi. </w:t>
            </w:r>
            <w:r w:rsidRPr="00B45D06">
              <w:rPr>
                <w:lang w:val="sr-Latn-ME"/>
              </w:rPr>
              <w:t xml:space="preserve">Učenici sa diplomom osnovne škole započinju srednje obrazovanje u prvoj godini </w:t>
            </w:r>
            <w:r w:rsidRPr="009C18E3">
              <w:rPr>
                <w:b/>
                <w:lang w:val="sr-Latn-ME"/>
              </w:rPr>
              <w:t>A</w:t>
            </w:r>
            <w:r w:rsidRPr="00B45D06">
              <w:rPr>
                <w:lang w:val="sr-Latn-ME"/>
              </w:rPr>
              <w:t>.</w:t>
            </w:r>
            <w:r w:rsidR="002419E5">
              <w:rPr>
                <w:lang w:val="sr-Latn-ME"/>
              </w:rPr>
              <w:t xml:space="preserve"> </w:t>
            </w:r>
            <w:r w:rsidRPr="00B45D06">
              <w:rPr>
                <w:lang w:val="sr-Latn-ME"/>
              </w:rPr>
              <w:t xml:space="preserve">Učenici bez diplome osnovne škole moraju započeti u prvoj godini </w:t>
            </w:r>
            <w:r w:rsidRPr="009C18E3">
              <w:rPr>
                <w:b/>
                <w:lang w:val="sr-Latn-ME"/>
              </w:rPr>
              <w:t>B</w:t>
            </w:r>
            <w:r w:rsidRPr="00B45D06">
              <w:rPr>
                <w:lang w:val="sr-Latn-ME"/>
              </w:rPr>
              <w:t>.</w:t>
            </w:r>
          </w:p>
          <w:p w:rsidR="00B45D06" w:rsidRPr="002419E5" w:rsidRDefault="00B45D06" w:rsidP="002419E5">
            <w:pPr>
              <w:rPr>
                <w:lang w:val="sr-Latn-ME"/>
              </w:rPr>
            </w:pPr>
            <w:r w:rsidRPr="002419E5">
              <w:rPr>
                <w:lang w:val="sr-Latn-ME"/>
              </w:rPr>
              <w:t>U drugoj i trećoj fazi srednjeg obrazovanja, učenici biraju obrazovni program. Svaki obrazovni program pripada određenom području i orijentaciji.</w:t>
            </w:r>
          </w:p>
          <w:p w:rsidR="00B45D06" w:rsidRPr="002419E5" w:rsidRDefault="00B45D06" w:rsidP="002419E5">
            <w:pPr>
              <w:rPr>
                <w:lang w:val="sr-Latn-ME"/>
              </w:rPr>
            </w:pPr>
          </w:p>
          <w:p w:rsidR="00B45D06" w:rsidRPr="002419E5" w:rsidRDefault="00B45D06" w:rsidP="002419E5">
            <w:pPr>
              <w:rPr>
                <w:lang w:val="sr-Latn-ME"/>
              </w:rPr>
            </w:pPr>
            <w:r w:rsidRPr="002419E5">
              <w:rPr>
                <w:lang w:val="sr-Latn-ME"/>
              </w:rPr>
              <w:t>Postoji osam područja ili oblasti interesovanja, uključujući:</w:t>
            </w:r>
            <w:r w:rsidR="002419E5">
              <w:rPr>
                <w:lang w:val="sr-Latn-ME"/>
              </w:rPr>
              <w:t xml:space="preserve"> </w:t>
            </w:r>
            <w:r w:rsidRPr="002419E5">
              <w:rPr>
                <w:lang w:val="sr-Latn-ME"/>
              </w:rPr>
              <w:t>STEM (nauka, tehnologija, inženjerstvo i matematika)</w:t>
            </w:r>
            <w:r w:rsidR="002419E5">
              <w:rPr>
                <w:lang w:val="sr-Latn-ME"/>
              </w:rPr>
              <w:t>, u</w:t>
            </w:r>
            <w:r w:rsidRPr="002419E5">
              <w:rPr>
                <w:lang w:val="sr-Latn-ME"/>
              </w:rPr>
              <w:t>mjetnost.i još drugih oblasti</w:t>
            </w:r>
          </w:p>
          <w:p w:rsidR="00B45D06" w:rsidRPr="002419E5" w:rsidRDefault="00B45D06" w:rsidP="002419E5">
            <w:pPr>
              <w:rPr>
                <w:lang w:val="sr-Latn-ME"/>
              </w:rPr>
            </w:pPr>
            <w:r w:rsidRPr="002419E5">
              <w:rPr>
                <w:lang w:val="sr-Latn-ME"/>
              </w:rPr>
              <w:lastRenderedPageBreak/>
              <w:t>Pored toga, postoje tri obrazovne orijentacije:</w:t>
            </w:r>
          </w:p>
          <w:p w:rsidR="00B45D06" w:rsidRPr="002419E5" w:rsidRDefault="00B45D06" w:rsidP="001D7067">
            <w:pPr>
              <w:pStyle w:val="ListParagraph"/>
              <w:numPr>
                <w:ilvl w:val="0"/>
                <w:numId w:val="41"/>
              </w:numPr>
              <w:rPr>
                <w:lang w:val="sr-Latn-ME"/>
              </w:rPr>
            </w:pPr>
            <w:r w:rsidRPr="002419E5">
              <w:rPr>
                <w:lang w:val="sr-Latn-ME"/>
              </w:rPr>
              <w:t>Orijentacija ka visokom obrazovanju (može, ali ne mora biti povezana s određenim područjem)</w:t>
            </w:r>
          </w:p>
          <w:p w:rsidR="00B45D06" w:rsidRPr="002419E5" w:rsidRDefault="00B45D06" w:rsidP="001D7067">
            <w:pPr>
              <w:pStyle w:val="ListParagraph"/>
              <w:numPr>
                <w:ilvl w:val="0"/>
                <w:numId w:val="41"/>
              </w:numPr>
              <w:rPr>
                <w:lang w:val="sr-Latn-ME"/>
              </w:rPr>
            </w:pPr>
            <w:r w:rsidRPr="002419E5">
              <w:rPr>
                <w:lang w:val="sr-Latn-ME"/>
              </w:rPr>
              <w:t>Strukovna (profesionalna) orijentacija</w:t>
            </w:r>
          </w:p>
          <w:p w:rsidR="00B45D06" w:rsidRPr="002419E5" w:rsidRDefault="00B45D06" w:rsidP="001D7067">
            <w:pPr>
              <w:pStyle w:val="ListParagraph"/>
              <w:numPr>
                <w:ilvl w:val="0"/>
                <w:numId w:val="41"/>
              </w:numPr>
              <w:rPr>
                <w:lang w:val="sr-Latn-ME"/>
              </w:rPr>
            </w:pPr>
            <w:r w:rsidRPr="002419E5">
              <w:rPr>
                <w:lang w:val="sr-Latn-ME"/>
              </w:rPr>
              <w:t>Kombinacija obje orijentacije</w:t>
            </w:r>
          </w:p>
          <w:p w:rsidR="00B45D06" w:rsidRPr="00B45D06" w:rsidRDefault="00B45D06" w:rsidP="002419E5">
            <w:pPr>
              <w:rPr>
                <w:rFonts w:eastAsia="Times New Roman" w:cstheme="minorHAnsi"/>
                <w:vanish/>
                <w:lang w:val="sr-Latn-ME"/>
              </w:rPr>
            </w:pPr>
            <w:r w:rsidRPr="002419E5">
              <w:rPr>
                <w:lang w:val="sr-Latn-ME"/>
              </w:rPr>
              <w:t>Svako obrazovno područje nudi širok spektar programa u okviru ove tri orijentacije</w:t>
            </w:r>
            <w:r w:rsidRPr="00B45D06">
              <w:rPr>
                <w:rFonts w:eastAsia="Times New Roman" w:cstheme="minorHAnsi"/>
                <w:vanish/>
                <w:lang w:val="sr-Latn-ME"/>
              </w:rPr>
              <w:t>.</w:t>
            </w:r>
          </w:p>
        </w:tc>
        <w:tc>
          <w:tcPr>
            <w:tcW w:w="5719" w:type="dxa"/>
          </w:tcPr>
          <w:p w:rsidR="00B45D06" w:rsidRPr="002419E5" w:rsidRDefault="00B45D06" w:rsidP="002419E5">
            <w:pPr>
              <w:rPr>
                <w:lang w:val="sr-Latn-ME"/>
              </w:rPr>
            </w:pPr>
            <w:r w:rsidRPr="002419E5">
              <w:rPr>
                <w:lang w:val="sr-Latn-ME"/>
              </w:rPr>
              <w:lastRenderedPageBreak/>
              <w:t>Obrazovanje u Irskoj je obavezno za djecu od 6 do 16 godina ili do završetka tri godine srednjoškolskog obrazovanja. Irski obrazovni sistem obuhvata</w:t>
            </w:r>
            <w:r w:rsidR="009D3483">
              <w:rPr>
                <w:lang w:val="sr-Latn-ME"/>
              </w:rPr>
              <w:t xml:space="preserve"> osnovno i srednje obrazovanje.</w:t>
            </w:r>
          </w:p>
          <w:p w:rsidR="00B45D06" w:rsidRPr="00B45D06" w:rsidRDefault="00B45D06" w:rsidP="002419E5">
            <w:pPr>
              <w:rPr>
                <w:lang w:val="sr-Latn-ME"/>
              </w:rPr>
            </w:pPr>
            <w:r w:rsidRPr="00B45D06">
              <w:rPr>
                <w:lang w:val="sr-Latn-ME"/>
              </w:rPr>
              <w:t>Osnovno obrazovanje traje osam godina i obuhvata:</w:t>
            </w:r>
          </w:p>
          <w:p w:rsidR="00B45D06" w:rsidRPr="002419E5" w:rsidRDefault="00B45D06" w:rsidP="001D7067">
            <w:pPr>
              <w:pStyle w:val="ListParagraph"/>
              <w:numPr>
                <w:ilvl w:val="0"/>
                <w:numId w:val="42"/>
              </w:numPr>
              <w:rPr>
                <w:lang w:val="sr-Latn-ME"/>
              </w:rPr>
            </w:pPr>
            <w:r w:rsidRPr="002419E5">
              <w:rPr>
                <w:lang w:val="sr-Latn-ME"/>
              </w:rPr>
              <w:t>Junior Infants (pripremni razred)</w:t>
            </w:r>
          </w:p>
          <w:p w:rsidR="00B45D06" w:rsidRPr="002419E5" w:rsidRDefault="00B45D06" w:rsidP="001D7067">
            <w:pPr>
              <w:pStyle w:val="ListParagraph"/>
              <w:numPr>
                <w:ilvl w:val="0"/>
                <w:numId w:val="42"/>
              </w:numPr>
              <w:rPr>
                <w:lang w:val="sr-Latn-ME"/>
              </w:rPr>
            </w:pPr>
            <w:r w:rsidRPr="002419E5">
              <w:rPr>
                <w:lang w:val="sr-Latn-ME"/>
              </w:rPr>
              <w:t>Senior Infants (predškolski razred)</w:t>
            </w:r>
          </w:p>
          <w:p w:rsidR="00B45D06" w:rsidRPr="002419E5" w:rsidRDefault="00B45D06" w:rsidP="001D7067">
            <w:pPr>
              <w:pStyle w:val="ListParagraph"/>
              <w:numPr>
                <w:ilvl w:val="0"/>
                <w:numId w:val="42"/>
              </w:numPr>
              <w:rPr>
                <w:lang w:val="sr-Latn-ME"/>
              </w:rPr>
            </w:pPr>
            <w:r w:rsidRPr="002419E5">
              <w:rPr>
                <w:lang w:val="sr-Latn-ME"/>
              </w:rPr>
              <w:t>Prvi do šesti razred osnovne škole</w:t>
            </w:r>
          </w:p>
          <w:p w:rsidR="002419E5" w:rsidRDefault="00B45D06" w:rsidP="002419E5">
            <w:pPr>
              <w:rPr>
                <w:lang w:val="sr-Latn-ME"/>
              </w:rPr>
            </w:pPr>
            <w:r w:rsidRPr="00B45D06">
              <w:rPr>
                <w:lang w:val="sr-Latn-ME"/>
              </w:rPr>
              <w:t>U Irskoj sva djeca imaju pravo na</w:t>
            </w:r>
            <w:r w:rsidR="009D3483">
              <w:rPr>
                <w:lang w:val="sr-Latn-ME"/>
              </w:rPr>
              <w:t xml:space="preserve"> besplatno osnovno obrazovanje.</w:t>
            </w:r>
          </w:p>
          <w:p w:rsidR="00B45D06" w:rsidRPr="00B45D06" w:rsidRDefault="00B45D06" w:rsidP="002419E5">
            <w:pPr>
              <w:rPr>
                <w:lang w:val="sr-Latn-ME"/>
              </w:rPr>
            </w:pPr>
            <w:r w:rsidRPr="00B45D06">
              <w:rPr>
                <w:lang w:val="sr-Latn-ME"/>
              </w:rPr>
              <w:t>Srednje obrazovanje je namijenjeno učenicima uzrasta od 12 do 18 godina i sastoji se od nekoliko ciklusa:</w:t>
            </w:r>
          </w:p>
          <w:p w:rsidR="00B45D06" w:rsidRPr="00B45D06" w:rsidRDefault="00B45D06" w:rsidP="002419E5">
            <w:pPr>
              <w:rPr>
                <w:lang w:val="sr-Latn-ME"/>
              </w:rPr>
            </w:pPr>
          </w:p>
          <w:p w:rsidR="00B45D06" w:rsidRPr="002419E5" w:rsidRDefault="00B45D06" w:rsidP="001D7067">
            <w:pPr>
              <w:pStyle w:val="ListParagraph"/>
              <w:numPr>
                <w:ilvl w:val="0"/>
                <w:numId w:val="43"/>
              </w:numPr>
              <w:rPr>
                <w:lang w:val="sr-Latn-ME"/>
              </w:rPr>
            </w:pPr>
            <w:r w:rsidRPr="002419E5">
              <w:rPr>
                <w:lang w:val="sr-Latn-ME"/>
              </w:rPr>
              <w:t>Trogodišnji junior ciklus – Završava se dodjelom Junior Cycle Profile of Achievement (JCPA).</w:t>
            </w:r>
          </w:p>
          <w:p w:rsidR="00B45D06" w:rsidRPr="002419E5" w:rsidRDefault="00B45D06" w:rsidP="001D7067">
            <w:pPr>
              <w:pStyle w:val="ListParagraph"/>
              <w:numPr>
                <w:ilvl w:val="0"/>
                <w:numId w:val="43"/>
              </w:numPr>
              <w:rPr>
                <w:lang w:val="sr-Latn-ME"/>
              </w:rPr>
            </w:pPr>
            <w:r w:rsidRPr="002419E5">
              <w:rPr>
                <w:lang w:val="sr-Latn-ME"/>
              </w:rPr>
              <w:t>Transition Year (Prelazna godina) – Opcioni jednogodišnji program koji pomaže učenicima u prelasku na senior ciklus.</w:t>
            </w:r>
          </w:p>
          <w:p w:rsidR="00B45D06" w:rsidRPr="002419E5" w:rsidRDefault="00B45D06" w:rsidP="001D7067">
            <w:pPr>
              <w:pStyle w:val="ListParagraph"/>
              <w:numPr>
                <w:ilvl w:val="0"/>
                <w:numId w:val="43"/>
              </w:numPr>
              <w:rPr>
                <w:rFonts w:eastAsia="Times New Roman" w:cstheme="minorHAnsi"/>
                <w:vanish/>
                <w:lang w:val="sr-Latn-ME"/>
              </w:rPr>
            </w:pPr>
            <w:r w:rsidRPr="002419E5">
              <w:rPr>
                <w:lang w:val="sr-Latn-ME"/>
              </w:rPr>
              <w:t>Senior ciklus (Leaving Certificate Established - LCE) – Glavni program koji priprema učenike za nastavak obrazovanja na univerzitetima i visokim školama</w:t>
            </w:r>
            <w:r w:rsidRPr="002419E5">
              <w:rPr>
                <w:rFonts w:eastAsia="Times New Roman" w:cstheme="minorHAnsi"/>
                <w:vanish/>
                <w:lang w:val="sr-Latn-ME"/>
              </w:rPr>
              <w:t>.</w:t>
            </w:r>
          </w:p>
          <w:p w:rsidR="00B45D06" w:rsidRPr="000900E5" w:rsidRDefault="00B45D06" w:rsidP="000900E5">
            <w:pPr>
              <w:rPr>
                <w:lang w:val="sr-Latn-ME"/>
              </w:rPr>
            </w:pPr>
            <w:r w:rsidRPr="000900E5">
              <w:rPr>
                <w:lang w:val="sr-Latn-ME"/>
              </w:rPr>
              <w:t>U okviru Leaving Certificate Established (LCE) programa, učenici imaju dvije dodatne opcije:</w:t>
            </w:r>
          </w:p>
          <w:p w:rsidR="00B45D06" w:rsidRPr="000900E5" w:rsidRDefault="00B45D06" w:rsidP="001D7067">
            <w:pPr>
              <w:pStyle w:val="ListParagraph"/>
              <w:numPr>
                <w:ilvl w:val="0"/>
                <w:numId w:val="44"/>
              </w:numPr>
              <w:rPr>
                <w:lang w:val="sr-Latn-ME"/>
              </w:rPr>
            </w:pPr>
            <w:r w:rsidRPr="000900E5">
              <w:rPr>
                <w:lang w:val="sr-Latn-ME"/>
              </w:rPr>
              <w:t>Leaving Certificate Vocational Programme (LCVP) – Opcioni program sa naglaskom na praktične i profesionalne vještine.</w:t>
            </w:r>
          </w:p>
          <w:p w:rsidR="00B45D06" w:rsidRPr="000900E5" w:rsidRDefault="00B45D06" w:rsidP="001D7067">
            <w:pPr>
              <w:pStyle w:val="ListParagraph"/>
              <w:numPr>
                <w:ilvl w:val="0"/>
                <w:numId w:val="44"/>
              </w:numPr>
              <w:rPr>
                <w:lang w:val="sr-Latn-ME"/>
              </w:rPr>
            </w:pPr>
            <w:r w:rsidRPr="000900E5">
              <w:rPr>
                <w:lang w:val="sr-Latn-ME"/>
              </w:rPr>
              <w:lastRenderedPageBreak/>
              <w:t>Leaving Certificate Applied (LCA) – Program orijentisan ka daljem obrazovanju i stručnom usavršavanju, umjesto akademskim studijama.</w:t>
            </w:r>
          </w:p>
          <w:p w:rsidR="00B45D06" w:rsidRPr="009C18E3" w:rsidRDefault="00B45D06" w:rsidP="002419E5">
            <w:pPr>
              <w:rPr>
                <w:lang w:val="sr-Latn-ME"/>
              </w:rPr>
            </w:pPr>
            <w:r w:rsidRPr="000900E5">
              <w:rPr>
                <w:lang w:val="sr-Latn-ME"/>
              </w:rPr>
              <w:t>Svaki učenik može birati između ovih opcija, zavisno od svojih intere</w:t>
            </w:r>
            <w:r w:rsidR="009C18E3">
              <w:rPr>
                <w:lang w:val="sr-Latn-ME"/>
              </w:rPr>
              <w:t>sovanja i planova za budućnost.</w:t>
            </w:r>
          </w:p>
        </w:tc>
      </w:tr>
      <w:tr w:rsidR="00B45D06" w:rsidTr="00E93468">
        <w:tc>
          <w:tcPr>
            <w:tcW w:w="1507" w:type="dxa"/>
          </w:tcPr>
          <w:p w:rsidR="00B45D06" w:rsidRDefault="00A76CFB" w:rsidP="00A76CFB">
            <w:pPr>
              <w:rPr>
                <w:rFonts w:ascii="Times New Roman" w:eastAsia="Times New Roman" w:hAnsi="Times New Roman" w:cs="Times New Roman"/>
                <w:vanish/>
                <w:sz w:val="24"/>
                <w:szCs w:val="24"/>
                <w:lang w:val="sr-Latn-ME"/>
              </w:rPr>
            </w:pPr>
            <w:r>
              <w:rPr>
                <w:rFonts w:cstheme="minorHAnsi"/>
                <w:lang w:val="sr-Latn-ME"/>
              </w:rPr>
              <w:lastRenderedPageBreak/>
              <w:t xml:space="preserve">Kurikulum </w:t>
            </w:r>
            <w:r w:rsidRPr="00E57E9A">
              <w:rPr>
                <w:rFonts w:cstheme="minorHAnsi"/>
                <w:lang w:val="sr-Latn-ME"/>
              </w:rPr>
              <w:t>osnovn</w:t>
            </w:r>
            <w:r>
              <w:rPr>
                <w:rFonts w:cstheme="minorHAnsi"/>
                <w:lang w:val="sr-Latn-ME"/>
              </w:rPr>
              <w:t xml:space="preserve">og obrazovanja </w:t>
            </w:r>
            <w:r w:rsidRPr="00E57E9A">
              <w:rPr>
                <w:rFonts w:cstheme="minorHAnsi"/>
                <w:lang w:val="sr-Latn-ME"/>
              </w:rPr>
              <w:t>i digitalne tehnologije i AI</w:t>
            </w:r>
          </w:p>
        </w:tc>
        <w:tc>
          <w:tcPr>
            <w:tcW w:w="5724" w:type="dxa"/>
          </w:tcPr>
          <w:p w:rsidR="00A76CFB" w:rsidRDefault="00A76CFB" w:rsidP="00A76CFB">
            <w:pPr>
              <w:rPr>
                <w:lang w:val="sr-Latn-ME"/>
              </w:rPr>
            </w:pPr>
            <w:r w:rsidRPr="00A76CFB">
              <w:rPr>
                <w:lang w:val="sr-Latn-ME"/>
              </w:rPr>
              <w:t>Belgija se sastoji od tri regije: Flandrija, Valonija i njemačko govorno područje. Obrazovanje je u nadležnosti ovih regija. Ovdje govorimo o nastavno</w:t>
            </w:r>
            <w:r w:rsidR="009C18E3">
              <w:rPr>
                <w:lang w:val="sr-Latn-ME"/>
              </w:rPr>
              <w:t>m planu i programu u Flandriji.</w:t>
            </w:r>
          </w:p>
          <w:p w:rsidR="00A76CFB" w:rsidRPr="00A76CFB" w:rsidRDefault="00A76CFB" w:rsidP="00A76CFB">
            <w:pPr>
              <w:rPr>
                <w:lang w:val="sr-Latn-ME"/>
              </w:rPr>
            </w:pPr>
            <w:r w:rsidRPr="00A76CFB">
              <w:rPr>
                <w:lang w:val="sr-Latn-ME"/>
              </w:rPr>
              <w:t xml:space="preserve">Ciljevi učenja u </w:t>
            </w:r>
            <w:r>
              <w:rPr>
                <w:lang w:val="sr-Latn-ME"/>
              </w:rPr>
              <w:t>kurikulumu</w:t>
            </w:r>
            <w:r w:rsidRPr="00A76CFB">
              <w:rPr>
                <w:lang w:val="sr-Latn-ME"/>
              </w:rPr>
              <w:t xml:space="preserve"> povezani su sa 16 ključnih kompetencija. Ove kompetencije predstavljaju skupove povezanih vještina i znanja koje učenici moraju steći za svoj lični razvoj.</w:t>
            </w:r>
            <w:r w:rsidR="009C18E3">
              <w:rPr>
                <w:lang w:val="sr-Latn-ME"/>
              </w:rPr>
              <w:t xml:space="preserve"> </w:t>
            </w:r>
            <w:r w:rsidRPr="00A76CFB">
              <w:rPr>
                <w:lang w:val="sr-Latn-ME"/>
              </w:rPr>
              <w:t>16 ključnih kompetencija uključuju:</w:t>
            </w:r>
          </w:p>
          <w:p w:rsidR="00A76CFB" w:rsidRPr="00A76CFB" w:rsidRDefault="00A76CFB" w:rsidP="001D7067">
            <w:pPr>
              <w:pStyle w:val="ListParagraph"/>
              <w:numPr>
                <w:ilvl w:val="0"/>
                <w:numId w:val="45"/>
              </w:numPr>
              <w:rPr>
                <w:lang w:val="sr-Latn-ME"/>
              </w:rPr>
            </w:pPr>
            <w:r w:rsidRPr="00A76CFB">
              <w:rPr>
                <w:lang w:val="sr-Latn-ME"/>
              </w:rPr>
              <w:t>Strani jezici</w:t>
            </w:r>
          </w:p>
          <w:p w:rsidR="00A76CFB" w:rsidRPr="00A76CFB" w:rsidRDefault="00A76CFB" w:rsidP="001D7067">
            <w:pPr>
              <w:pStyle w:val="ListParagraph"/>
              <w:numPr>
                <w:ilvl w:val="0"/>
                <w:numId w:val="45"/>
              </w:numPr>
              <w:rPr>
                <w:lang w:val="sr-Latn-ME"/>
              </w:rPr>
            </w:pPr>
            <w:r w:rsidRPr="00A76CFB">
              <w:rPr>
                <w:lang w:val="sr-Latn-ME"/>
              </w:rPr>
              <w:t>Građanstvo</w:t>
            </w:r>
          </w:p>
          <w:p w:rsidR="00A76CFB" w:rsidRPr="00A76CFB" w:rsidRDefault="00A76CFB" w:rsidP="001D7067">
            <w:pPr>
              <w:pStyle w:val="ListParagraph"/>
              <w:numPr>
                <w:ilvl w:val="0"/>
                <w:numId w:val="45"/>
              </w:numPr>
              <w:rPr>
                <w:lang w:val="sr-Latn-ME"/>
              </w:rPr>
            </w:pPr>
            <w:r w:rsidRPr="00A76CFB">
              <w:rPr>
                <w:lang w:val="sr-Latn-ME"/>
              </w:rPr>
              <w:t>Kulturna osviještenost</w:t>
            </w:r>
          </w:p>
          <w:p w:rsidR="00A76CFB" w:rsidRPr="00A76CFB" w:rsidRDefault="00A76CFB" w:rsidP="001D7067">
            <w:pPr>
              <w:pStyle w:val="ListParagraph"/>
              <w:numPr>
                <w:ilvl w:val="0"/>
                <w:numId w:val="45"/>
              </w:numPr>
              <w:rPr>
                <w:lang w:val="sr-Latn-ME"/>
              </w:rPr>
            </w:pPr>
            <w:r w:rsidRPr="00A76CFB">
              <w:rPr>
                <w:lang w:val="sr-Latn-ME"/>
              </w:rPr>
              <w:t>Digitalne kompetencije</w:t>
            </w:r>
          </w:p>
          <w:p w:rsidR="00A76CFB" w:rsidRPr="00A76CFB" w:rsidRDefault="00A76CFB" w:rsidP="001D7067">
            <w:pPr>
              <w:pStyle w:val="ListParagraph"/>
              <w:numPr>
                <w:ilvl w:val="0"/>
                <w:numId w:val="45"/>
              </w:numPr>
              <w:rPr>
                <w:lang w:val="sr-Latn-ME"/>
              </w:rPr>
            </w:pPr>
            <w:r w:rsidRPr="00A76CFB">
              <w:rPr>
                <w:lang w:val="sr-Latn-ME"/>
              </w:rPr>
              <w:t>Održivost</w:t>
            </w:r>
          </w:p>
          <w:p w:rsidR="00A76CFB" w:rsidRPr="00A76CFB" w:rsidRDefault="00A76CFB" w:rsidP="001D7067">
            <w:pPr>
              <w:pStyle w:val="ListParagraph"/>
              <w:numPr>
                <w:ilvl w:val="0"/>
                <w:numId w:val="45"/>
              </w:numPr>
              <w:rPr>
                <w:lang w:val="sr-Latn-ME"/>
              </w:rPr>
            </w:pPr>
            <w:r w:rsidRPr="00A76CFB">
              <w:rPr>
                <w:lang w:val="sr-Latn-ME"/>
              </w:rPr>
              <w:t>Finansijsko-ekonomske kompetencije</w:t>
            </w:r>
          </w:p>
          <w:p w:rsidR="00A76CFB" w:rsidRPr="00A76CFB" w:rsidRDefault="00A76CFB" w:rsidP="001D7067">
            <w:pPr>
              <w:pStyle w:val="ListParagraph"/>
              <w:numPr>
                <w:ilvl w:val="0"/>
                <w:numId w:val="45"/>
              </w:numPr>
              <w:rPr>
                <w:lang w:val="sr-Latn-ME"/>
              </w:rPr>
            </w:pPr>
            <w:r w:rsidRPr="00A76CFB">
              <w:rPr>
                <w:lang w:val="sr-Latn-ME"/>
              </w:rPr>
              <w:t>Istorijska svijest</w:t>
            </w:r>
          </w:p>
          <w:p w:rsidR="00A76CFB" w:rsidRPr="00A76CFB" w:rsidRDefault="00A76CFB" w:rsidP="001D7067">
            <w:pPr>
              <w:pStyle w:val="ListParagraph"/>
              <w:numPr>
                <w:ilvl w:val="0"/>
                <w:numId w:val="45"/>
              </w:numPr>
              <w:rPr>
                <w:lang w:val="sr-Latn-ME"/>
              </w:rPr>
            </w:pPr>
            <w:r w:rsidRPr="00A76CFB">
              <w:rPr>
                <w:lang w:val="sr-Latn-ME"/>
              </w:rPr>
              <w:t>Pravosudne kompetencije</w:t>
            </w:r>
          </w:p>
          <w:p w:rsidR="00A76CFB" w:rsidRPr="00A76CFB" w:rsidRDefault="00A76CFB" w:rsidP="001D7067">
            <w:pPr>
              <w:pStyle w:val="ListParagraph"/>
              <w:numPr>
                <w:ilvl w:val="0"/>
                <w:numId w:val="45"/>
              </w:numPr>
              <w:rPr>
                <w:lang w:val="sr-Latn-ME"/>
              </w:rPr>
            </w:pPr>
            <w:r w:rsidRPr="00A76CFB">
              <w:rPr>
                <w:lang w:val="sr-Latn-ME"/>
              </w:rPr>
              <w:t>Vještine učenja</w:t>
            </w:r>
          </w:p>
          <w:p w:rsidR="00A76CFB" w:rsidRPr="00A76CFB" w:rsidRDefault="00A76CFB" w:rsidP="001D7067">
            <w:pPr>
              <w:pStyle w:val="ListParagraph"/>
              <w:numPr>
                <w:ilvl w:val="0"/>
                <w:numId w:val="45"/>
              </w:numPr>
              <w:rPr>
                <w:lang w:val="sr-Latn-ME"/>
              </w:rPr>
            </w:pPr>
            <w:r w:rsidRPr="00A76CFB">
              <w:rPr>
                <w:lang w:val="sr-Latn-ME"/>
              </w:rPr>
              <w:t>Fizičko i psihološko zdravlje</w:t>
            </w:r>
          </w:p>
          <w:p w:rsidR="00A76CFB" w:rsidRPr="00A76CFB" w:rsidRDefault="00A76CFB" w:rsidP="001D7067">
            <w:pPr>
              <w:pStyle w:val="ListParagraph"/>
              <w:numPr>
                <w:ilvl w:val="0"/>
                <w:numId w:val="45"/>
              </w:numPr>
              <w:rPr>
                <w:lang w:val="sr-Latn-ME"/>
              </w:rPr>
            </w:pPr>
            <w:r>
              <w:rPr>
                <w:lang w:val="sr-Latn-ME"/>
              </w:rPr>
              <w:t>Holandski</w:t>
            </w:r>
            <w:r w:rsidRPr="00A76CFB">
              <w:rPr>
                <w:lang w:val="sr-Latn-ME"/>
              </w:rPr>
              <w:t xml:space="preserve"> jezik</w:t>
            </w:r>
          </w:p>
          <w:p w:rsidR="00A76CFB" w:rsidRPr="00A76CFB" w:rsidRDefault="00A76CFB" w:rsidP="001D7067">
            <w:pPr>
              <w:pStyle w:val="ListParagraph"/>
              <w:numPr>
                <w:ilvl w:val="0"/>
                <w:numId w:val="45"/>
              </w:numPr>
              <w:rPr>
                <w:lang w:val="sr-Latn-ME"/>
              </w:rPr>
            </w:pPr>
            <w:r w:rsidRPr="00A76CFB">
              <w:rPr>
                <w:lang w:val="sr-Latn-ME"/>
              </w:rPr>
              <w:t>Preduzetnički duh</w:t>
            </w:r>
          </w:p>
          <w:p w:rsidR="00A76CFB" w:rsidRPr="00A76CFB" w:rsidRDefault="00A76CFB" w:rsidP="001D7067">
            <w:pPr>
              <w:pStyle w:val="ListParagraph"/>
              <w:numPr>
                <w:ilvl w:val="0"/>
                <w:numId w:val="45"/>
              </w:numPr>
              <w:rPr>
                <w:lang w:val="sr-Latn-ME"/>
              </w:rPr>
            </w:pPr>
            <w:r w:rsidRPr="00A76CFB">
              <w:rPr>
                <w:lang w:val="sr-Latn-ME"/>
              </w:rPr>
              <w:t>Ekološka svijest</w:t>
            </w:r>
          </w:p>
          <w:p w:rsidR="00A76CFB" w:rsidRPr="00A76CFB" w:rsidRDefault="00A76CFB" w:rsidP="001D7067">
            <w:pPr>
              <w:pStyle w:val="ListParagraph"/>
              <w:numPr>
                <w:ilvl w:val="0"/>
                <w:numId w:val="45"/>
              </w:numPr>
              <w:rPr>
                <w:lang w:val="sr-Latn-ME"/>
              </w:rPr>
            </w:pPr>
            <w:r w:rsidRPr="00A76CFB">
              <w:rPr>
                <w:lang w:val="sr-Latn-ME"/>
              </w:rPr>
              <w:t>Socijalno-relacione kompetencije</w:t>
            </w:r>
          </w:p>
          <w:p w:rsidR="00A76CFB" w:rsidRPr="00A76CFB" w:rsidRDefault="00A76CFB" w:rsidP="001D7067">
            <w:pPr>
              <w:pStyle w:val="ListParagraph"/>
              <w:numPr>
                <w:ilvl w:val="0"/>
                <w:numId w:val="45"/>
              </w:numPr>
              <w:rPr>
                <w:lang w:val="sr-Latn-ME"/>
              </w:rPr>
            </w:pPr>
            <w:r w:rsidRPr="00A76CFB">
              <w:rPr>
                <w:lang w:val="sr-Latn-ME"/>
              </w:rPr>
              <w:t>STEM (nauka, tehnologija, inženjerstvo i matematika)</w:t>
            </w:r>
          </w:p>
          <w:p w:rsidR="00A76CFB" w:rsidRPr="00A76CFB" w:rsidRDefault="00A76CFB" w:rsidP="001D7067">
            <w:pPr>
              <w:pStyle w:val="ListParagraph"/>
              <w:numPr>
                <w:ilvl w:val="0"/>
                <w:numId w:val="45"/>
              </w:numPr>
              <w:rPr>
                <w:lang w:val="sr-Latn-ME"/>
              </w:rPr>
            </w:pPr>
            <w:r w:rsidRPr="00A76CFB">
              <w:rPr>
                <w:lang w:val="sr-Latn-ME"/>
              </w:rPr>
              <w:t>Samosvijest</w:t>
            </w:r>
          </w:p>
          <w:p w:rsidR="00A76CFB" w:rsidRDefault="00A76CFB" w:rsidP="00A76CFB">
            <w:pPr>
              <w:rPr>
                <w:lang w:val="sr-Latn-ME"/>
              </w:rPr>
            </w:pPr>
            <w:r w:rsidRPr="00A76CFB">
              <w:rPr>
                <w:lang w:val="sr-Latn-ME"/>
              </w:rPr>
              <w:t xml:space="preserve">Ove ključne kompetencije su definisane nakon društvene rasprave o tome šta škole treba da podučavaju buduće generacije. Takođe su usklađene sa evropskim ključnim </w:t>
            </w:r>
            <w:r w:rsidRPr="00A76CFB">
              <w:rPr>
                <w:lang w:val="sr-Latn-ME"/>
              </w:rPr>
              <w:lastRenderedPageBreak/>
              <w:t>kompetencijama koje pružaju okvir za cjeloživotno učenje i aktiv</w:t>
            </w:r>
            <w:r w:rsidR="009C18E3">
              <w:rPr>
                <w:lang w:val="sr-Latn-ME"/>
              </w:rPr>
              <w:t>no učešće u savremenom društvu.</w:t>
            </w:r>
          </w:p>
          <w:p w:rsidR="00A76CFB" w:rsidRPr="00A76CFB" w:rsidRDefault="00A76CFB" w:rsidP="00A76CFB">
            <w:pPr>
              <w:rPr>
                <w:lang w:val="sr-Latn-ME"/>
              </w:rPr>
            </w:pPr>
            <w:r w:rsidRPr="00A76CFB">
              <w:rPr>
                <w:lang w:val="sr-Latn-ME"/>
              </w:rPr>
              <w:t xml:space="preserve">Jedna od ključnih kompetencija su digitalne kompetencije, koje su u novom </w:t>
            </w:r>
            <w:r>
              <w:rPr>
                <w:lang w:val="sr-Latn-ME"/>
              </w:rPr>
              <w:t>nastavnom planu naglašene kroz:</w:t>
            </w:r>
          </w:p>
          <w:p w:rsidR="00A76CFB" w:rsidRPr="00A76CFB" w:rsidRDefault="00A76CFB" w:rsidP="001D7067">
            <w:pPr>
              <w:pStyle w:val="ListParagraph"/>
              <w:numPr>
                <w:ilvl w:val="0"/>
                <w:numId w:val="46"/>
              </w:numPr>
              <w:rPr>
                <w:lang w:val="sr-Latn-ME"/>
              </w:rPr>
            </w:pPr>
            <w:r w:rsidRPr="00A76CFB">
              <w:rPr>
                <w:lang w:val="sr-Latn-ME"/>
              </w:rPr>
              <w:t>Upotrebu digitalnih vještina</w:t>
            </w:r>
          </w:p>
          <w:p w:rsidR="00A76CFB" w:rsidRPr="00A76CFB" w:rsidRDefault="00A76CFB" w:rsidP="001D7067">
            <w:pPr>
              <w:pStyle w:val="ListParagraph"/>
              <w:numPr>
                <w:ilvl w:val="0"/>
                <w:numId w:val="46"/>
              </w:numPr>
              <w:rPr>
                <w:lang w:val="sr-Latn-ME"/>
              </w:rPr>
            </w:pPr>
            <w:r w:rsidRPr="00A76CFB">
              <w:rPr>
                <w:lang w:val="sr-Latn-ME"/>
              </w:rPr>
              <w:t>Odabir odgovarajućih načina za digitalno izražavanje poruka</w:t>
            </w:r>
          </w:p>
          <w:p w:rsidR="00A76CFB" w:rsidRPr="00A76CFB" w:rsidRDefault="00A76CFB" w:rsidP="001D7067">
            <w:pPr>
              <w:pStyle w:val="ListParagraph"/>
              <w:numPr>
                <w:ilvl w:val="0"/>
                <w:numId w:val="46"/>
              </w:numPr>
              <w:rPr>
                <w:lang w:val="sr-Latn-ME"/>
              </w:rPr>
            </w:pPr>
            <w:r w:rsidRPr="00A76CFB">
              <w:rPr>
                <w:lang w:val="sr-Latn-ME"/>
              </w:rPr>
              <w:t>Razumijevanje uticaja medija i digitalne komunikacije</w:t>
            </w:r>
          </w:p>
          <w:p w:rsidR="00A76CFB" w:rsidRPr="00A76CFB" w:rsidRDefault="00A76CFB" w:rsidP="00A76CFB">
            <w:pPr>
              <w:rPr>
                <w:lang w:val="sr-Latn-ME"/>
              </w:rPr>
            </w:pPr>
            <w:r w:rsidRPr="00A76CFB">
              <w:rPr>
                <w:lang w:val="sr-Latn-ME"/>
              </w:rPr>
              <w:t>Računarsko razmišljanje je sada integrisano u ciljeve učenja iz matematike. Ovo uključuje:</w:t>
            </w:r>
          </w:p>
          <w:p w:rsidR="00A76CFB" w:rsidRPr="00A76CFB" w:rsidRDefault="00A76CFB" w:rsidP="001D7067">
            <w:pPr>
              <w:pStyle w:val="ListParagraph"/>
              <w:numPr>
                <w:ilvl w:val="0"/>
                <w:numId w:val="47"/>
              </w:numPr>
              <w:rPr>
                <w:lang w:val="sr-Latn-ME"/>
              </w:rPr>
            </w:pPr>
            <w:r w:rsidRPr="00A76CFB">
              <w:rPr>
                <w:lang w:val="sr-Latn-ME"/>
              </w:rPr>
              <w:t>Razlaganje problema na manje dijelove (dekompozicija)</w:t>
            </w:r>
          </w:p>
          <w:p w:rsidR="00A76CFB" w:rsidRPr="00A76CFB" w:rsidRDefault="00A76CFB" w:rsidP="001D7067">
            <w:pPr>
              <w:pStyle w:val="ListParagraph"/>
              <w:numPr>
                <w:ilvl w:val="0"/>
                <w:numId w:val="47"/>
              </w:numPr>
              <w:rPr>
                <w:lang w:val="sr-Latn-ME"/>
              </w:rPr>
            </w:pPr>
            <w:r w:rsidRPr="00A76CFB">
              <w:rPr>
                <w:lang w:val="sr-Latn-ME"/>
              </w:rPr>
              <w:t>Prepoznavanje obrazaca</w:t>
            </w:r>
          </w:p>
          <w:p w:rsidR="00A76CFB" w:rsidRPr="00A76CFB" w:rsidRDefault="00A76CFB" w:rsidP="001D7067">
            <w:pPr>
              <w:pStyle w:val="ListParagraph"/>
              <w:numPr>
                <w:ilvl w:val="0"/>
                <w:numId w:val="47"/>
              </w:numPr>
              <w:rPr>
                <w:lang w:val="sr-Latn-ME"/>
              </w:rPr>
            </w:pPr>
            <w:r w:rsidRPr="00A76CFB">
              <w:rPr>
                <w:lang w:val="sr-Latn-ME"/>
              </w:rPr>
              <w:t>Apsktrakciju informacija</w:t>
            </w:r>
          </w:p>
          <w:p w:rsidR="00A76CFB" w:rsidRPr="00A76CFB" w:rsidRDefault="00A76CFB" w:rsidP="001D7067">
            <w:pPr>
              <w:pStyle w:val="ListParagraph"/>
              <w:numPr>
                <w:ilvl w:val="0"/>
                <w:numId w:val="47"/>
              </w:numPr>
              <w:rPr>
                <w:lang w:val="sr-Latn-ME"/>
              </w:rPr>
            </w:pPr>
            <w:r w:rsidRPr="00A76CFB">
              <w:rPr>
                <w:lang w:val="sr-Latn-ME"/>
              </w:rPr>
              <w:t>Korišćenje algoritama za rješavanje problema</w:t>
            </w:r>
          </w:p>
          <w:p w:rsidR="00A76CFB" w:rsidRPr="00A76CFB" w:rsidRDefault="00A76CFB" w:rsidP="00A76CFB">
            <w:pPr>
              <w:rPr>
                <w:lang w:val="sr-Latn-ME"/>
              </w:rPr>
            </w:pPr>
            <w:r w:rsidRPr="00A76CFB">
              <w:rPr>
                <w:lang w:val="sr-Latn-ME"/>
              </w:rPr>
              <w:t xml:space="preserve">Takođe, sada postoji i formalni </w:t>
            </w:r>
            <w:r>
              <w:rPr>
                <w:lang w:val="sr-Latn-ME"/>
              </w:rPr>
              <w:t>kurikulum</w:t>
            </w:r>
            <w:r w:rsidRPr="00A76CFB">
              <w:rPr>
                <w:lang w:val="sr-Latn-ME"/>
              </w:rPr>
              <w:t xml:space="preserve"> za predškolsko obrazovanje sa ciljem razvoja</w:t>
            </w:r>
            <w:r w:rsidR="000D364F">
              <w:rPr>
                <w:lang w:val="sr-Latn-ME"/>
              </w:rPr>
              <w:t xml:space="preserve"> digitalnih vještina kod djece.</w:t>
            </w:r>
          </w:p>
          <w:p w:rsidR="00B45D06" w:rsidRPr="00A76CFB" w:rsidRDefault="00A76CFB" w:rsidP="00E93468">
            <w:pPr>
              <w:rPr>
                <w:lang w:val="sr-Latn-ME"/>
              </w:rPr>
            </w:pPr>
            <w:r w:rsidRPr="00A76CFB">
              <w:rPr>
                <w:lang w:val="sr-Latn-ME"/>
              </w:rPr>
              <w:t>Međutim, trenutno ne postoji eksplicitna referenca na AI (vještačku inteligenci</w:t>
            </w:r>
            <w:r w:rsidR="009C18E3">
              <w:rPr>
                <w:lang w:val="sr-Latn-ME"/>
              </w:rPr>
              <w:t>ju) u osnovnom nastavnom planu.</w:t>
            </w:r>
          </w:p>
        </w:tc>
        <w:tc>
          <w:tcPr>
            <w:tcW w:w="5719" w:type="dxa"/>
          </w:tcPr>
          <w:p w:rsidR="000D364F" w:rsidRPr="000D364F" w:rsidRDefault="000D364F" w:rsidP="000D364F">
            <w:pPr>
              <w:rPr>
                <w:lang w:val="sr-Latn-ME"/>
              </w:rPr>
            </w:pPr>
            <w:r w:rsidRPr="000D364F">
              <w:rPr>
                <w:lang w:val="sr-Latn-ME"/>
              </w:rPr>
              <w:lastRenderedPageBreak/>
              <w:t>Nacionalni kurikulum u Irskoj podijeljen je u sedam područja, od kojih su neka dodatno razvrstana po predmetima:</w:t>
            </w:r>
          </w:p>
          <w:p w:rsidR="000D364F" w:rsidRPr="00365419" w:rsidRDefault="000D364F" w:rsidP="001D7067">
            <w:pPr>
              <w:pStyle w:val="ListParagraph"/>
              <w:numPr>
                <w:ilvl w:val="0"/>
                <w:numId w:val="48"/>
              </w:numPr>
              <w:rPr>
                <w:lang w:val="sr-Latn-ME"/>
              </w:rPr>
            </w:pPr>
            <w:r w:rsidRPr="00365419">
              <w:rPr>
                <w:lang w:val="sr-Latn-ME"/>
              </w:rPr>
              <w:t>Primarni jezik</w:t>
            </w:r>
          </w:p>
          <w:p w:rsidR="000D364F" w:rsidRPr="00365419" w:rsidRDefault="000D364F" w:rsidP="001D7067">
            <w:pPr>
              <w:pStyle w:val="ListParagraph"/>
              <w:numPr>
                <w:ilvl w:val="0"/>
                <w:numId w:val="48"/>
              </w:numPr>
              <w:rPr>
                <w:lang w:val="sr-Latn-ME"/>
              </w:rPr>
            </w:pPr>
            <w:r w:rsidRPr="00365419">
              <w:rPr>
                <w:lang w:val="sr-Latn-ME"/>
              </w:rPr>
              <w:t>Umjetničko obrazovanje</w:t>
            </w:r>
          </w:p>
          <w:p w:rsidR="000D364F" w:rsidRPr="00365419" w:rsidRDefault="000D364F" w:rsidP="001D7067">
            <w:pPr>
              <w:pStyle w:val="ListParagraph"/>
              <w:numPr>
                <w:ilvl w:val="0"/>
                <w:numId w:val="48"/>
              </w:numPr>
              <w:rPr>
                <w:lang w:val="sr-Latn-ME"/>
              </w:rPr>
            </w:pPr>
            <w:r w:rsidRPr="00365419">
              <w:rPr>
                <w:lang w:val="sr-Latn-ME"/>
              </w:rPr>
              <w:t>Matematika</w:t>
            </w:r>
          </w:p>
          <w:p w:rsidR="000D364F" w:rsidRPr="00365419" w:rsidRDefault="000D364F" w:rsidP="001D7067">
            <w:pPr>
              <w:pStyle w:val="ListParagraph"/>
              <w:numPr>
                <w:ilvl w:val="0"/>
                <w:numId w:val="48"/>
              </w:numPr>
              <w:rPr>
                <w:lang w:val="sr-Latn-ME"/>
              </w:rPr>
            </w:pPr>
            <w:r w:rsidRPr="00365419">
              <w:rPr>
                <w:lang w:val="sr-Latn-ME"/>
              </w:rPr>
              <w:t>Društveno-ekološko i naučno obrazovanje</w:t>
            </w:r>
          </w:p>
          <w:p w:rsidR="000D364F" w:rsidRPr="00365419" w:rsidRDefault="000D364F" w:rsidP="001D7067">
            <w:pPr>
              <w:pStyle w:val="ListParagraph"/>
              <w:numPr>
                <w:ilvl w:val="0"/>
                <w:numId w:val="48"/>
              </w:numPr>
              <w:rPr>
                <w:lang w:val="sr-Latn-ME"/>
              </w:rPr>
            </w:pPr>
            <w:r w:rsidRPr="00365419">
              <w:rPr>
                <w:lang w:val="sr-Latn-ME"/>
              </w:rPr>
              <w:t>Fizičko obrazovanje</w:t>
            </w:r>
          </w:p>
          <w:p w:rsidR="000D364F" w:rsidRPr="00365419" w:rsidRDefault="000D364F" w:rsidP="001D7067">
            <w:pPr>
              <w:pStyle w:val="ListParagraph"/>
              <w:numPr>
                <w:ilvl w:val="0"/>
                <w:numId w:val="48"/>
              </w:numPr>
              <w:rPr>
                <w:lang w:val="sr-Latn-ME"/>
              </w:rPr>
            </w:pPr>
            <w:r w:rsidRPr="00365419">
              <w:rPr>
                <w:lang w:val="sr-Latn-ME"/>
              </w:rPr>
              <w:t>Religijsko obrazovanje</w:t>
            </w:r>
          </w:p>
          <w:p w:rsidR="000D364F" w:rsidRPr="00365419" w:rsidRDefault="000D364F" w:rsidP="001D7067">
            <w:pPr>
              <w:pStyle w:val="ListParagraph"/>
              <w:numPr>
                <w:ilvl w:val="0"/>
                <w:numId w:val="48"/>
              </w:numPr>
              <w:rPr>
                <w:lang w:val="sr-Latn-ME"/>
              </w:rPr>
            </w:pPr>
            <w:r w:rsidRPr="00365419">
              <w:rPr>
                <w:lang w:val="sr-Latn-ME"/>
              </w:rPr>
              <w:t>Društveno, lično i zdravstveno obrazovanje (SPHE)</w:t>
            </w:r>
          </w:p>
          <w:p w:rsidR="000D364F" w:rsidRPr="000D364F" w:rsidRDefault="000D364F" w:rsidP="000D364F">
            <w:pPr>
              <w:rPr>
                <w:lang w:val="sr-Latn-ME"/>
              </w:rPr>
            </w:pPr>
            <w:r w:rsidRPr="000D364F">
              <w:rPr>
                <w:lang w:val="sr-Latn-ME"/>
              </w:rPr>
              <w:t>Trenutno je kurikulum u procesu redizajniranja, pri čemu se mijenja način na koji je struktuisan i prezentovan.</w:t>
            </w:r>
          </w:p>
          <w:p w:rsidR="00365419" w:rsidRDefault="00365419" w:rsidP="000D364F">
            <w:pPr>
              <w:rPr>
                <w:lang w:val="sr-Latn-ME"/>
              </w:rPr>
            </w:pPr>
          </w:p>
          <w:p w:rsidR="000D364F" w:rsidRPr="000D364F" w:rsidRDefault="000D364F" w:rsidP="000D364F">
            <w:pPr>
              <w:rPr>
                <w:lang w:val="sr-Latn-ME"/>
              </w:rPr>
            </w:pPr>
            <w:r w:rsidRPr="000D364F">
              <w:rPr>
                <w:lang w:val="sr-Latn-ME"/>
              </w:rPr>
              <w:t>Curriculum Framework objavljen je početkom 2023. godine i predstavlja osnovu za kvalitetno učenje, podučavanje i procjenu znanja u svim osnovnim i specijalnim školama.</w:t>
            </w:r>
          </w:p>
          <w:p w:rsidR="000D364F" w:rsidRPr="000D364F" w:rsidRDefault="000D364F" w:rsidP="000D364F">
            <w:pPr>
              <w:rPr>
                <w:lang w:val="sr-Latn-ME"/>
              </w:rPr>
            </w:pPr>
          </w:p>
          <w:p w:rsidR="000D364F" w:rsidRPr="000D364F" w:rsidRDefault="000D364F" w:rsidP="000D364F">
            <w:pPr>
              <w:rPr>
                <w:lang w:val="sr-Latn-ME"/>
              </w:rPr>
            </w:pPr>
            <w:r w:rsidRPr="000D364F">
              <w:rPr>
                <w:lang w:val="sr-Latn-ME"/>
              </w:rPr>
              <w:t>U okviru reformisanog kurikuluma definisano je sedam ključnih kompetencija koje su primjenjive u svim oblastima obrazovanja. Jedna od njih je „biti digitalni učenik”, što znači da se podržava sposobnost učenika da:</w:t>
            </w:r>
          </w:p>
          <w:p w:rsidR="000D364F" w:rsidRPr="00365419" w:rsidRDefault="000D364F" w:rsidP="009C18E3">
            <w:pPr>
              <w:pStyle w:val="ListParagraph"/>
              <w:numPr>
                <w:ilvl w:val="0"/>
                <w:numId w:val="65"/>
              </w:numPr>
              <w:rPr>
                <w:lang w:val="sr-Latn-ME"/>
              </w:rPr>
            </w:pPr>
            <w:r w:rsidRPr="00365419">
              <w:rPr>
                <w:lang w:val="sr-Latn-ME"/>
              </w:rPr>
              <w:t>Saradjuju koristeći digitalne alate</w:t>
            </w:r>
          </w:p>
          <w:p w:rsidR="000D364F" w:rsidRPr="00365419" w:rsidRDefault="000D364F" w:rsidP="009C18E3">
            <w:pPr>
              <w:pStyle w:val="ListParagraph"/>
              <w:numPr>
                <w:ilvl w:val="0"/>
                <w:numId w:val="65"/>
              </w:numPr>
              <w:rPr>
                <w:lang w:val="sr-Latn-ME"/>
              </w:rPr>
            </w:pPr>
            <w:r w:rsidRPr="00365419">
              <w:rPr>
                <w:lang w:val="sr-Latn-ME"/>
              </w:rPr>
              <w:t>Razvijaju vještine potrebne za život u tehnološki naprednom društvu</w:t>
            </w:r>
          </w:p>
          <w:p w:rsidR="000D364F" w:rsidRPr="000D364F" w:rsidRDefault="000D364F" w:rsidP="000D364F">
            <w:pPr>
              <w:rPr>
                <w:lang w:val="sr-Latn-ME"/>
              </w:rPr>
            </w:pPr>
            <w:r w:rsidRPr="000D364F">
              <w:rPr>
                <w:lang w:val="sr-Latn-ME"/>
              </w:rPr>
              <w:t>Prvi put u osnovnom obrazovanju u Irskoj, tehnologija je eksplicitno uvedena u širu oblast nauke, tehnologije i</w:t>
            </w:r>
            <w:r w:rsidR="00365419">
              <w:rPr>
                <w:lang w:val="sr-Latn-ME"/>
              </w:rPr>
              <w:t xml:space="preserve"> inženjerstva, sa naglaskom na:</w:t>
            </w:r>
          </w:p>
          <w:p w:rsidR="000D364F" w:rsidRPr="00365419" w:rsidRDefault="000D364F" w:rsidP="001D7067">
            <w:pPr>
              <w:pStyle w:val="ListParagraph"/>
              <w:numPr>
                <w:ilvl w:val="0"/>
                <w:numId w:val="50"/>
              </w:numPr>
              <w:rPr>
                <w:lang w:val="sr-Latn-ME"/>
              </w:rPr>
            </w:pPr>
            <w:r w:rsidRPr="00365419">
              <w:rPr>
                <w:lang w:val="sr-Latn-ME"/>
              </w:rPr>
              <w:t>Upotrebu tehnologije</w:t>
            </w:r>
          </w:p>
          <w:p w:rsidR="000D364F" w:rsidRPr="00365419" w:rsidRDefault="000D364F" w:rsidP="001D7067">
            <w:pPr>
              <w:pStyle w:val="ListParagraph"/>
              <w:numPr>
                <w:ilvl w:val="0"/>
                <w:numId w:val="50"/>
              </w:numPr>
              <w:rPr>
                <w:lang w:val="sr-Latn-ME"/>
              </w:rPr>
            </w:pPr>
            <w:r w:rsidRPr="00365419">
              <w:rPr>
                <w:lang w:val="sr-Latn-ME"/>
              </w:rPr>
              <w:lastRenderedPageBreak/>
              <w:t>Kreiranje i programiranje digitalnih rješenja</w:t>
            </w:r>
          </w:p>
          <w:p w:rsidR="000D364F" w:rsidRPr="000D364F" w:rsidRDefault="000D364F" w:rsidP="000D364F">
            <w:pPr>
              <w:rPr>
                <w:lang w:val="sr-Latn-ME"/>
              </w:rPr>
            </w:pPr>
            <w:r w:rsidRPr="000D364F">
              <w:rPr>
                <w:lang w:val="sr-Latn-ME"/>
              </w:rPr>
              <w:t>Djeca takođe uče o tehnologiji kroz druge nastavne predmete, poput digitalne sigurnosti u okviru programa za dobrobit učenika.</w:t>
            </w:r>
          </w:p>
          <w:p w:rsidR="000D364F" w:rsidRPr="000D364F" w:rsidRDefault="000D364F" w:rsidP="000D364F">
            <w:pPr>
              <w:rPr>
                <w:lang w:val="sr-Latn-ME"/>
              </w:rPr>
            </w:pPr>
          </w:p>
          <w:p w:rsidR="000D364F" w:rsidRPr="000D364F" w:rsidRDefault="000D364F" w:rsidP="000D364F">
            <w:pPr>
              <w:rPr>
                <w:lang w:val="sr-Latn-ME"/>
              </w:rPr>
            </w:pPr>
            <w:r w:rsidRPr="000D364F">
              <w:rPr>
                <w:lang w:val="sr-Latn-ME"/>
              </w:rPr>
              <w:t>Međutim, trenutno nema eksplicitne reference na AI (vještačku inteligenciju) u primarnom kurikulumu.</w:t>
            </w:r>
          </w:p>
          <w:p w:rsidR="00B45D06" w:rsidRPr="00A76CFB" w:rsidRDefault="00B45D06" w:rsidP="00A76CFB">
            <w:pPr>
              <w:rPr>
                <w:lang w:val="sr-Latn-ME"/>
              </w:rPr>
            </w:pPr>
          </w:p>
        </w:tc>
      </w:tr>
      <w:tr w:rsidR="00A76CFB" w:rsidTr="00E93468">
        <w:tc>
          <w:tcPr>
            <w:tcW w:w="1507" w:type="dxa"/>
          </w:tcPr>
          <w:p w:rsidR="00A76CFB" w:rsidRPr="008E2DA3" w:rsidRDefault="00E93468" w:rsidP="009C18E3">
            <w:pPr>
              <w:rPr>
                <w:rFonts w:ascii="Times New Roman" w:eastAsia="Times New Roman" w:hAnsi="Times New Roman" w:cs="Times New Roman"/>
                <w:b/>
                <w:vanish/>
                <w:sz w:val="24"/>
                <w:szCs w:val="24"/>
                <w:lang w:val="sr-Latn-ME"/>
              </w:rPr>
            </w:pPr>
            <w:r w:rsidRPr="008E2DA3">
              <w:rPr>
                <w:rFonts w:cstheme="minorHAnsi"/>
                <w:b/>
                <w:lang w:val="sr-Latn-ME"/>
              </w:rPr>
              <w:lastRenderedPageBreak/>
              <w:t>Srednje obrazovanj</w:t>
            </w:r>
            <w:r w:rsidR="009C18E3">
              <w:rPr>
                <w:rFonts w:cstheme="minorHAnsi"/>
                <w:b/>
                <w:lang w:val="sr-Latn-ME"/>
              </w:rPr>
              <w:t>e i digitalne tehnologije i AI</w:t>
            </w:r>
          </w:p>
        </w:tc>
        <w:tc>
          <w:tcPr>
            <w:tcW w:w="5724" w:type="dxa"/>
          </w:tcPr>
          <w:p w:rsidR="008E2DA3" w:rsidRPr="008E2DA3" w:rsidRDefault="008E2DA3" w:rsidP="008E2DA3">
            <w:pPr>
              <w:rPr>
                <w:rFonts w:cstheme="minorHAnsi"/>
                <w:lang w:val="sr-Latn-ME"/>
              </w:rPr>
            </w:pPr>
            <w:r w:rsidRPr="008E2DA3">
              <w:rPr>
                <w:rFonts w:cstheme="minorHAnsi"/>
                <w:lang w:val="sr-Latn-ME"/>
              </w:rPr>
              <w:t xml:space="preserve">Kao i u osnovnom obrazovanju, kurikulum srednjeg obrazovanja </w:t>
            </w:r>
            <w:r w:rsidR="009C18E3">
              <w:rPr>
                <w:rFonts w:cstheme="minorHAnsi"/>
                <w:lang w:val="sr-Latn-ME"/>
              </w:rPr>
              <w:t>zasniva</w:t>
            </w:r>
            <w:r w:rsidRPr="008E2DA3">
              <w:rPr>
                <w:rFonts w:cstheme="minorHAnsi"/>
                <w:lang w:val="sr-Latn-ME"/>
              </w:rPr>
              <w:t xml:space="preserve"> se na 16 ključnih kompetencija (vidi gore).</w:t>
            </w:r>
          </w:p>
          <w:p w:rsidR="008E2DA3" w:rsidRPr="008E2DA3" w:rsidRDefault="008E2DA3" w:rsidP="008E2DA3">
            <w:pPr>
              <w:rPr>
                <w:rFonts w:cstheme="minorHAnsi"/>
                <w:lang w:val="sr-Latn-ME"/>
              </w:rPr>
            </w:pPr>
            <w:r w:rsidRPr="009C18E3">
              <w:rPr>
                <w:rFonts w:cstheme="minorHAnsi"/>
                <w:b/>
                <w:lang w:val="sr-Latn-ME"/>
              </w:rPr>
              <w:t>U prvoj godini</w:t>
            </w:r>
            <w:r w:rsidRPr="008E2DA3">
              <w:rPr>
                <w:rFonts w:cstheme="minorHAnsi"/>
                <w:lang w:val="sr-Latn-ME"/>
              </w:rPr>
              <w:t xml:space="preserve"> osnovni nastavni plan podržava sticanje sljedećih obrazovnih ciljeva:</w:t>
            </w:r>
          </w:p>
          <w:p w:rsidR="008E2DA3" w:rsidRPr="008E2DA3" w:rsidRDefault="008E2DA3" w:rsidP="008E2DA3">
            <w:pPr>
              <w:rPr>
                <w:rFonts w:cstheme="minorHAnsi"/>
                <w:lang w:val="sr-Latn-ME"/>
              </w:rPr>
            </w:pPr>
            <w:r w:rsidRPr="009C18E3">
              <w:rPr>
                <w:rFonts w:cstheme="minorHAnsi"/>
                <w:b/>
                <w:lang w:val="sr-Latn-ME"/>
              </w:rPr>
              <w:t>Osnovna pismenost</w:t>
            </w:r>
            <w:r w:rsidRPr="008E2DA3">
              <w:rPr>
                <w:rFonts w:cstheme="minorHAnsi"/>
                <w:lang w:val="sr-Latn-ME"/>
              </w:rPr>
              <w:t xml:space="preserve"> – Minimalni zahtjevi za osnovne kompetencije, uključujući matematiku, digitalnu pismenost i </w:t>
            </w:r>
            <w:r>
              <w:rPr>
                <w:rFonts w:cstheme="minorHAnsi"/>
                <w:lang w:val="sr-Latn-ME"/>
              </w:rPr>
              <w:t>holandski</w:t>
            </w:r>
            <w:r w:rsidRPr="008E2DA3">
              <w:rPr>
                <w:rFonts w:cstheme="minorHAnsi"/>
                <w:lang w:val="sr-Latn-ME"/>
              </w:rPr>
              <w:t xml:space="preserve"> jezik. Svaki učenik mora ih individualno savladati.</w:t>
            </w:r>
          </w:p>
          <w:p w:rsidR="008E2DA3" w:rsidRPr="008E2DA3" w:rsidRDefault="008E2DA3" w:rsidP="008E2DA3">
            <w:pPr>
              <w:rPr>
                <w:rFonts w:cstheme="minorHAnsi"/>
                <w:lang w:val="sr-Latn-ME"/>
              </w:rPr>
            </w:pPr>
            <w:r w:rsidRPr="009C18E3">
              <w:rPr>
                <w:rFonts w:cstheme="minorHAnsi"/>
                <w:b/>
                <w:lang w:val="sr-Latn-ME"/>
              </w:rPr>
              <w:t>Minimalni ciljevi</w:t>
            </w:r>
            <w:r w:rsidRPr="008E2DA3">
              <w:rPr>
                <w:rFonts w:cstheme="minorHAnsi"/>
                <w:lang w:val="sr-Latn-ME"/>
              </w:rPr>
              <w:t xml:space="preserve"> – Ovi ciljevi moraju biti postignuti kod većine učenika do kraja obrazovne faze.</w:t>
            </w:r>
          </w:p>
          <w:p w:rsidR="008E2DA3" w:rsidRPr="008E2DA3" w:rsidRDefault="008E2DA3" w:rsidP="008E2DA3">
            <w:pPr>
              <w:rPr>
                <w:rFonts w:cstheme="minorHAnsi"/>
                <w:lang w:val="sr-Latn-ME"/>
              </w:rPr>
            </w:pPr>
            <w:r w:rsidRPr="009C18E3">
              <w:rPr>
                <w:rFonts w:cstheme="minorHAnsi"/>
                <w:b/>
                <w:lang w:val="sr-Latn-ME"/>
              </w:rPr>
              <w:t>Dodatni ciljevi za holandskii jezik</w:t>
            </w:r>
            <w:r w:rsidRPr="008E2DA3">
              <w:rPr>
                <w:rFonts w:cstheme="minorHAnsi"/>
                <w:lang w:val="sr-Latn-ME"/>
              </w:rPr>
              <w:t xml:space="preserve"> – Ciljevi koji uključuju viši nivo apstrakcije i složenosti i koje treba da postigne što veći broj učenika.</w:t>
            </w:r>
          </w:p>
          <w:p w:rsidR="008E2DA3" w:rsidRPr="008E2DA3" w:rsidRDefault="008E2DA3" w:rsidP="008E2DA3">
            <w:pPr>
              <w:rPr>
                <w:rFonts w:cstheme="minorHAnsi"/>
                <w:lang w:val="sr-Latn-ME"/>
              </w:rPr>
            </w:pPr>
            <w:r w:rsidRPr="009C18E3">
              <w:rPr>
                <w:rFonts w:cstheme="minorHAnsi"/>
                <w:b/>
                <w:lang w:val="sr-Latn-ME"/>
              </w:rPr>
              <w:t>U drugoj i trećoj fazi srednjeg obrazovanja</w:t>
            </w:r>
            <w:r w:rsidRPr="008E2DA3">
              <w:rPr>
                <w:rFonts w:cstheme="minorHAnsi"/>
                <w:lang w:val="sr-Latn-ME"/>
              </w:rPr>
              <w:t xml:space="preserve">, nastavni ciljevi su i dalje zasnovani na 16 ključnih kompetencija, ali postoje i </w:t>
            </w:r>
            <w:r w:rsidRPr="008E2DA3">
              <w:rPr>
                <w:rFonts w:cstheme="minorHAnsi"/>
                <w:lang w:val="sr-Latn-ME"/>
              </w:rPr>
              <w:lastRenderedPageBreak/>
              <w:t>specifični cilj</w:t>
            </w:r>
            <w:r>
              <w:rPr>
                <w:rFonts w:cstheme="minorHAnsi"/>
                <w:lang w:val="sr-Latn-ME"/>
              </w:rPr>
              <w:t>evi za svaki obrazovni program.</w:t>
            </w:r>
            <w:r w:rsidR="009D3483">
              <w:rPr>
                <w:rFonts w:cstheme="minorHAnsi"/>
                <w:lang w:val="sr-Latn-ME"/>
              </w:rPr>
              <w:t xml:space="preserve"> </w:t>
            </w:r>
            <w:r w:rsidRPr="008E2DA3">
              <w:rPr>
                <w:rFonts w:cstheme="minorHAnsi"/>
                <w:lang w:val="sr-Latn-ME"/>
              </w:rPr>
              <w:t>Digitalna kompetencija obuhvata poznavanje, korišćenje i kritičku i odgovornu upotrebu digitalnih tehnologija za učenje, rad i građanski angažman.</w:t>
            </w:r>
          </w:p>
          <w:p w:rsidR="008E2DA3" w:rsidRPr="008E2DA3" w:rsidRDefault="008E2DA3" w:rsidP="008E2DA3">
            <w:pPr>
              <w:rPr>
                <w:rFonts w:cstheme="minorHAnsi"/>
                <w:lang w:val="sr-Latn-ME"/>
              </w:rPr>
            </w:pPr>
            <w:r w:rsidRPr="008E2DA3">
              <w:rPr>
                <w:rFonts w:cstheme="minorHAnsi"/>
                <w:lang w:val="sr-Latn-ME"/>
              </w:rPr>
              <w:t>P</w:t>
            </w:r>
            <w:r>
              <w:rPr>
                <w:rFonts w:cstheme="minorHAnsi"/>
                <w:lang w:val="sr-Latn-ME"/>
              </w:rPr>
              <w:t>rva faza (uzrast 12–14 godina):</w:t>
            </w:r>
          </w:p>
          <w:p w:rsidR="008E2DA3" w:rsidRPr="008E2DA3" w:rsidRDefault="008E2DA3" w:rsidP="001D7067">
            <w:pPr>
              <w:pStyle w:val="ListParagraph"/>
              <w:numPr>
                <w:ilvl w:val="0"/>
                <w:numId w:val="51"/>
              </w:numPr>
              <w:rPr>
                <w:rFonts w:cstheme="minorHAnsi"/>
                <w:lang w:val="sr-Latn-ME"/>
              </w:rPr>
            </w:pPr>
            <w:r w:rsidRPr="008E2DA3">
              <w:rPr>
                <w:rFonts w:cstheme="minorHAnsi"/>
                <w:lang w:val="sr-Latn-ME"/>
              </w:rPr>
              <w:t>Korišćenje osnovnih funkcionalnosti aplikacija za digitalnu komunikaciju, kreiranje i upravljanje sadržajem.</w:t>
            </w:r>
          </w:p>
          <w:p w:rsidR="008E2DA3" w:rsidRPr="008E2DA3" w:rsidRDefault="008E2DA3" w:rsidP="001D7067">
            <w:pPr>
              <w:pStyle w:val="ListParagraph"/>
              <w:numPr>
                <w:ilvl w:val="0"/>
                <w:numId w:val="51"/>
              </w:numPr>
              <w:rPr>
                <w:rFonts w:cstheme="minorHAnsi"/>
                <w:lang w:val="sr-Latn-ME"/>
              </w:rPr>
            </w:pPr>
            <w:r w:rsidRPr="008E2DA3">
              <w:rPr>
                <w:rFonts w:cstheme="minorHAnsi"/>
                <w:lang w:val="sr-Latn-ME"/>
              </w:rPr>
              <w:t>Poštovanje etičkih, društvenih i pravnih pravila u upotrebi digitalnih tehnologija.</w:t>
            </w:r>
          </w:p>
          <w:p w:rsidR="008E2DA3" w:rsidRPr="008E2DA3" w:rsidRDefault="008E2DA3" w:rsidP="001D7067">
            <w:pPr>
              <w:pStyle w:val="ListParagraph"/>
              <w:numPr>
                <w:ilvl w:val="0"/>
                <w:numId w:val="51"/>
              </w:numPr>
              <w:rPr>
                <w:rFonts w:cstheme="minorHAnsi"/>
                <w:lang w:val="sr-Latn-ME"/>
              </w:rPr>
            </w:pPr>
            <w:r w:rsidRPr="008E2DA3">
              <w:rPr>
                <w:rFonts w:cstheme="minorHAnsi"/>
                <w:lang w:val="sr-Latn-ME"/>
              </w:rPr>
              <w:t>Dizajniranje digitalnih i nedigitalnih algoritama prema principima računarskog razmišljanja i otklanjanje grešaka (debugging).</w:t>
            </w:r>
          </w:p>
          <w:p w:rsidR="008E2DA3" w:rsidRPr="008E2DA3" w:rsidRDefault="008E2DA3" w:rsidP="008E2DA3">
            <w:pPr>
              <w:rPr>
                <w:rFonts w:cstheme="minorHAnsi"/>
                <w:lang w:val="sr-Latn-ME"/>
              </w:rPr>
            </w:pPr>
            <w:r w:rsidRPr="008E2DA3">
              <w:rPr>
                <w:rFonts w:cstheme="minorHAnsi"/>
                <w:lang w:val="sr-Latn-ME"/>
              </w:rPr>
              <w:t>Dr</w:t>
            </w:r>
            <w:r>
              <w:rPr>
                <w:rFonts w:cstheme="minorHAnsi"/>
                <w:lang w:val="sr-Latn-ME"/>
              </w:rPr>
              <w:t>uga faza (uzrast 14–16 godina):</w:t>
            </w:r>
          </w:p>
          <w:p w:rsidR="008E2DA3" w:rsidRPr="008E2DA3" w:rsidRDefault="008E2DA3" w:rsidP="001D7067">
            <w:pPr>
              <w:pStyle w:val="ListParagraph"/>
              <w:numPr>
                <w:ilvl w:val="0"/>
                <w:numId w:val="52"/>
              </w:numPr>
              <w:rPr>
                <w:rFonts w:cstheme="minorHAnsi"/>
                <w:lang w:val="sr-Latn-ME"/>
              </w:rPr>
            </w:pPr>
            <w:r w:rsidRPr="008E2DA3">
              <w:rPr>
                <w:rFonts w:cstheme="minorHAnsi"/>
                <w:lang w:val="sr-Latn-ME"/>
              </w:rPr>
              <w:t>Korišćenje aktuelnih funkcionalnosti aplikacija za digitalnu komunikaciju i upravljanje sadržajem.</w:t>
            </w:r>
          </w:p>
          <w:p w:rsidR="008E2DA3" w:rsidRPr="008E2DA3" w:rsidRDefault="008E2DA3" w:rsidP="001D7067">
            <w:pPr>
              <w:pStyle w:val="ListParagraph"/>
              <w:numPr>
                <w:ilvl w:val="0"/>
                <w:numId w:val="52"/>
              </w:numPr>
              <w:rPr>
                <w:rFonts w:cstheme="minorHAnsi"/>
                <w:lang w:val="sr-Latn-ME"/>
              </w:rPr>
            </w:pPr>
            <w:r w:rsidRPr="008E2DA3">
              <w:rPr>
                <w:rFonts w:cstheme="minorHAnsi"/>
                <w:lang w:val="sr-Latn-ME"/>
              </w:rPr>
              <w:t>Analiza uticaja digitalnih sistema na društvo kroz principe računarskog razmišljanja.</w:t>
            </w:r>
          </w:p>
          <w:p w:rsidR="008E2DA3" w:rsidRPr="008E2DA3" w:rsidRDefault="008E2DA3" w:rsidP="008E2DA3">
            <w:pPr>
              <w:rPr>
                <w:rFonts w:cstheme="minorHAnsi"/>
                <w:lang w:val="sr-Latn-ME"/>
              </w:rPr>
            </w:pPr>
            <w:r w:rsidRPr="008E2DA3">
              <w:rPr>
                <w:rFonts w:cstheme="minorHAnsi"/>
                <w:lang w:val="sr-Latn-ME"/>
              </w:rPr>
              <w:t>Tr</w:t>
            </w:r>
            <w:r>
              <w:rPr>
                <w:rFonts w:cstheme="minorHAnsi"/>
                <w:lang w:val="sr-Latn-ME"/>
              </w:rPr>
              <w:t>eća faza (uzrast 16–18 godina):</w:t>
            </w:r>
          </w:p>
          <w:p w:rsidR="008E2DA3" w:rsidRDefault="008E2DA3" w:rsidP="001D7067">
            <w:pPr>
              <w:pStyle w:val="ListParagraph"/>
              <w:numPr>
                <w:ilvl w:val="0"/>
                <w:numId w:val="53"/>
              </w:numPr>
              <w:rPr>
                <w:rFonts w:cstheme="minorHAnsi"/>
                <w:lang w:val="sr-Latn-ME"/>
              </w:rPr>
            </w:pPr>
            <w:r w:rsidRPr="008E2DA3">
              <w:rPr>
                <w:rFonts w:cstheme="minorHAnsi"/>
                <w:lang w:val="sr-Latn-ME"/>
              </w:rPr>
              <w:t>Dalje razvijanje sposobnosti za kreiranje digitalnog sadržaja.</w:t>
            </w:r>
          </w:p>
          <w:p w:rsidR="008E2DA3" w:rsidRPr="008E2DA3" w:rsidRDefault="008E2DA3" w:rsidP="001D7067">
            <w:pPr>
              <w:pStyle w:val="ListParagraph"/>
              <w:numPr>
                <w:ilvl w:val="0"/>
                <w:numId w:val="53"/>
              </w:numPr>
              <w:rPr>
                <w:rFonts w:cstheme="minorHAnsi"/>
                <w:lang w:val="sr-Latn-ME"/>
              </w:rPr>
            </w:pPr>
            <w:r w:rsidRPr="008E2DA3">
              <w:rPr>
                <w:rFonts w:cstheme="minorHAnsi"/>
                <w:lang w:val="sr-Latn-ME"/>
              </w:rPr>
              <w:t>Poštovanje etičkih, društvenih i pravnih pravila u digitalnom okruženju.</w:t>
            </w:r>
          </w:p>
          <w:p w:rsidR="00A76CFB" w:rsidRPr="008E2DA3" w:rsidRDefault="008E2DA3" w:rsidP="008E2DA3">
            <w:pPr>
              <w:rPr>
                <w:rFonts w:cstheme="minorHAnsi"/>
                <w:lang w:val="sr-Latn-ME"/>
              </w:rPr>
            </w:pPr>
            <w:r w:rsidRPr="008E2DA3">
              <w:rPr>
                <w:rFonts w:cstheme="minorHAnsi"/>
                <w:lang w:val="sr-Latn-ME"/>
              </w:rPr>
              <w:t>Trenutno ne postoji eksplicitna referenca na AI u kurikulumu srednjeg obrazovanja.</w:t>
            </w:r>
          </w:p>
        </w:tc>
        <w:tc>
          <w:tcPr>
            <w:tcW w:w="5719" w:type="dxa"/>
          </w:tcPr>
          <w:p w:rsidR="008E2DA3" w:rsidRPr="008E2DA3" w:rsidRDefault="008E2DA3" w:rsidP="008E2DA3">
            <w:pPr>
              <w:rPr>
                <w:rFonts w:cstheme="minorHAnsi"/>
                <w:lang w:val="sr-Latn-ME"/>
              </w:rPr>
            </w:pPr>
            <w:r w:rsidRPr="008E2DA3">
              <w:rPr>
                <w:rFonts w:cstheme="minorHAnsi"/>
                <w:lang w:val="sr-Latn-ME"/>
              </w:rPr>
              <w:lastRenderedPageBreak/>
              <w:t>U Irskoj postoji nacionalni kurikulum za osnovni i napredni ciklus srednjeg obrazovanja.</w:t>
            </w:r>
          </w:p>
          <w:p w:rsidR="008E2DA3" w:rsidRPr="008E2DA3" w:rsidRDefault="008E2DA3" w:rsidP="008E2DA3">
            <w:pPr>
              <w:rPr>
                <w:rFonts w:cstheme="minorHAnsi"/>
                <w:lang w:val="sr-Latn-ME"/>
              </w:rPr>
            </w:pPr>
            <w:r w:rsidRPr="008E2DA3">
              <w:rPr>
                <w:rFonts w:cstheme="minorHAnsi"/>
                <w:lang w:val="sr-Latn-ME"/>
              </w:rPr>
              <w:t>Junior ciklus (nižerazredno srednje obrazovanje)</w:t>
            </w:r>
          </w:p>
          <w:p w:rsidR="008E2DA3" w:rsidRPr="008E2DA3" w:rsidRDefault="008E2DA3" w:rsidP="008E2DA3">
            <w:pPr>
              <w:rPr>
                <w:rFonts w:cstheme="minorHAnsi"/>
                <w:lang w:val="sr-Latn-ME"/>
              </w:rPr>
            </w:pPr>
            <w:r w:rsidRPr="008E2DA3">
              <w:rPr>
                <w:rFonts w:cstheme="minorHAnsi"/>
                <w:lang w:val="sr-Latn-ME"/>
              </w:rPr>
              <w:t>Junior Cycle Framework definiše strukturu ovog obrazovnog nivoa, koji uključuje:</w:t>
            </w:r>
          </w:p>
          <w:p w:rsidR="008E2DA3" w:rsidRPr="004D7CB9" w:rsidRDefault="008E2DA3" w:rsidP="001D7067">
            <w:pPr>
              <w:pStyle w:val="ListParagraph"/>
              <w:numPr>
                <w:ilvl w:val="0"/>
                <w:numId w:val="54"/>
              </w:numPr>
              <w:rPr>
                <w:rFonts w:cstheme="minorHAnsi"/>
                <w:lang w:val="sr-Latn-ME"/>
              </w:rPr>
            </w:pPr>
            <w:r w:rsidRPr="004D7CB9">
              <w:rPr>
                <w:rFonts w:cstheme="minorHAnsi"/>
                <w:lang w:val="sr-Latn-ME"/>
              </w:rPr>
              <w:t>Predmete</w:t>
            </w:r>
          </w:p>
          <w:p w:rsidR="008E2DA3" w:rsidRPr="004D7CB9" w:rsidRDefault="008E2DA3" w:rsidP="001D7067">
            <w:pPr>
              <w:pStyle w:val="ListParagraph"/>
              <w:numPr>
                <w:ilvl w:val="0"/>
                <w:numId w:val="54"/>
              </w:numPr>
              <w:rPr>
                <w:rFonts w:cstheme="minorHAnsi"/>
                <w:lang w:val="sr-Latn-ME"/>
              </w:rPr>
            </w:pPr>
            <w:r w:rsidRPr="004D7CB9">
              <w:rPr>
                <w:rFonts w:cstheme="minorHAnsi"/>
                <w:lang w:val="sr-Latn-ME"/>
              </w:rPr>
              <w:t>Kratke kurseve</w:t>
            </w:r>
          </w:p>
          <w:p w:rsidR="008E2DA3" w:rsidRPr="004D7CB9" w:rsidRDefault="008E2DA3" w:rsidP="001D7067">
            <w:pPr>
              <w:pStyle w:val="ListParagraph"/>
              <w:numPr>
                <w:ilvl w:val="0"/>
                <w:numId w:val="54"/>
              </w:numPr>
              <w:rPr>
                <w:rFonts w:cstheme="minorHAnsi"/>
                <w:lang w:val="sr-Latn-ME"/>
              </w:rPr>
            </w:pPr>
            <w:r w:rsidRPr="004D7CB9">
              <w:rPr>
                <w:rFonts w:cstheme="minorHAnsi"/>
                <w:lang w:val="sr-Latn-ME"/>
              </w:rPr>
              <w:t>Dodatna obrazovna iskustva</w:t>
            </w:r>
          </w:p>
          <w:p w:rsidR="008E2DA3" w:rsidRPr="008E2DA3" w:rsidRDefault="008E2DA3" w:rsidP="008E2DA3">
            <w:pPr>
              <w:rPr>
                <w:rFonts w:cstheme="minorHAnsi"/>
                <w:lang w:val="sr-Latn-ME"/>
              </w:rPr>
            </w:pPr>
            <w:r w:rsidRPr="008E2DA3">
              <w:rPr>
                <w:rFonts w:cstheme="minorHAnsi"/>
                <w:lang w:val="sr-Latn-ME"/>
              </w:rPr>
              <w:t>Pored toga, postoji Level 1 i Level 2 obrazovni program za učenike sa globalnim razvojnim kašnjenjem. Škole imaju autonomiju da prilagode kurikulum svojim potrebama.</w:t>
            </w:r>
          </w:p>
          <w:p w:rsidR="004D7CB9" w:rsidRDefault="004D7CB9" w:rsidP="008E2DA3">
            <w:pPr>
              <w:rPr>
                <w:rFonts w:cstheme="minorHAnsi"/>
                <w:lang w:val="sr-Latn-ME"/>
              </w:rPr>
            </w:pPr>
          </w:p>
          <w:p w:rsidR="008E2DA3" w:rsidRPr="008E2DA3" w:rsidRDefault="008E2DA3" w:rsidP="008E2DA3">
            <w:pPr>
              <w:rPr>
                <w:rFonts w:cstheme="minorHAnsi"/>
                <w:lang w:val="sr-Latn-ME"/>
              </w:rPr>
            </w:pPr>
            <w:r w:rsidRPr="008E2DA3">
              <w:rPr>
                <w:rFonts w:cstheme="minorHAnsi"/>
                <w:lang w:val="sr-Latn-ME"/>
              </w:rPr>
              <w:t>Transition Year (Prelazna godina)</w:t>
            </w:r>
          </w:p>
          <w:p w:rsidR="008E2DA3" w:rsidRPr="008E2DA3" w:rsidRDefault="008E2DA3" w:rsidP="008E2DA3">
            <w:pPr>
              <w:rPr>
                <w:rFonts w:cstheme="minorHAnsi"/>
                <w:lang w:val="sr-Latn-ME"/>
              </w:rPr>
            </w:pPr>
            <w:r w:rsidRPr="008E2DA3">
              <w:rPr>
                <w:rFonts w:cstheme="minorHAnsi"/>
                <w:lang w:val="sr-Latn-ME"/>
              </w:rPr>
              <w:lastRenderedPageBreak/>
              <w:t>Transition Year Programme Statement pruža smjernice školama za osmišljavanje programa koji odgovara potrebama učenika.</w:t>
            </w:r>
          </w:p>
          <w:p w:rsidR="008E2DA3" w:rsidRPr="008E2DA3" w:rsidRDefault="008E2DA3" w:rsidP="008E2DA3">
            <w:pPr>
              <w:rPr>
                <w:rFonts w:cstheme="minorHAnsi"/>
                <w:lang w:val="sr-Latn-ME"/>
              </w:rPr>
            </w:pPr>
          </w:p>
          <w:p w:rsidR="008E2DA3" w:rsidRPr="008E2DA3" w:rsidRDefault="008E2DA3" w:rsidP="008E2DA3">
            <w:pPr>
              <w:rPr>
                <w:rFonts w:cstheme="minorHAnsi"/>
                <w:lang w:val="sr-Latn-ME"/>
              </w:rPr>
            </w:pPr>
            <w:r w:rsidRPr="008E2DA3">
              <w:rPr>
                <w:rFonts w:cstheme="minorHAnsi"/>
                <w:lang w:val="sr-Latn-ME"/>
              </w:rPr>
              <w:t>Senior ciklus (viši razredi srednje škole)</w:t>
            </w:r>
          </w:p>
          <w:p w:rsidR="008E2DA3" w:rsidRPr="008E2DA3" w:rsidRDefault="008E2DA3" w:rsidP="008E2DA3">
            <w:pPr>
              <w:rPr>
                <w:rFonts w:cstheme="minorHAnsi"/>
                <w:lang w:val="sr-Latn-ME"/>
              </w:rPr>
            </w:pPr>
            <w:r w:rsidRPr="008E2DA3">
              <w:rPr>
                <w:rFonts w:cstheme="minorHAnsi"/>
                <w:lang w:val="sr-Latn-ME"/>
              </w:rPr>
              <w:t>Reforma senior ciklusa započela je 2022</w:t>
            </w:r>
            <w:r w:rsidR="004D7CB9">
              <w:rPr>
                <w:rFonts w:cstheme="minorHAnsi"/>
                <w:lang w:val="sr-Latn-ME"/>
              </w:rPr>
              <w:t>. godine. Trenutno su dostupne:</w:t>
            </w:r>
          </w:p>
          <w:p w:rsidR="008E2DA3" w:rsidRPr="004D7CB9" w:rsidRDefault="008E2DA3" w:rsidP="001D7067">
            <w:pPr>
              <w:pStyle w:val="ListParagraph"/>
              <w:numPr>
                <w:ilvl w:val="0"/>
                <w:numId w:val="55"/>
              </w:numPr>
              <w:rPr>
                <w:rFonts w:cstheme="minorHAnsi"/>
                <w:lang w:val="sr-Latn-ME"/>
              </w:rPr>
            </w:pPr>
            <w:r w:rsidRPr="004D7CB9">
              <w:rPr>
                <w:rFonts w:cstheme="minorHAnsi"/>
                <w:lang w:val="sr-Latn-ME"/>
              </w:rPr>
              <w:t>Predmetne specifikacije</w:t>
            </w:r>
          </w:p>
          <w:p w:rsidR="008E2DA3" w:rsidRPr="004D7CB9" w:rsidRDefault="008E2DA3" w:rsidP="001D7067">
            <w:pPr>
              <w:pStyle w:val="ListParagraph"/>
              <w:numPr>
                <w:ilvl w:val="0"/>
                <w:numId w:val="55"/>
              </w:numPr>
              <w:rPr>
                <w:rFonts w:cstheme="minorHAnsi"/>
                <w:lang w:val="sr-Latn-ME"/>
              </w:rPr>
            </w:pPr>
            <w:r w:rsidRPr="004D7CB9">
              <w:rPr>
                <w:rFonts w:cstheme="minorHAnsi"/>
                <w:lang w:val="sr-Latn-ME"/>
              </w:rPr>
              <w:t>Programske izjave</w:t>
            </w:r>
          </w:p>
          <w:p w:rsidR="008E2DA3" w:rsidRPr="004D7CB9" w:rsidRDefault="008E2DA3" w:rsidP="001D7067">
            <w:pPr>
              <w:pStyle w:val="ListParagraph"/>
              <w:numPr>
                <w:ilvl w:val="0"/>
                <w:numId w:val="55"/>
              </w:numPr>
              <w:rPr>
                <w:rFonts w:cstheme="minorHAnsi"/>
                <w:lang w:val="sr-Latn-ME"/>
              </w:rPr>
            </w:pPr>
            <w:r w:rsidRPr="004D7CB9">
              <w:rPr>
                <w:rFonts w:cstheme="minorHAnsi"/>
                <w:lang w:val="sr-Latn-ME"/>
              </w:rPr>
              <w:t>Prvi koraci reforme usmjereni su na redizajniranje predmeta i modula, uz planiranje dodatnih fleksibilnih obrazovnih puteva.</w:t>
            </w:r>
          </w:p>
          <w:p w:rsidR="008E2DA3" w:rsidRPr="008E2DA3" w:rsidRDefault="008E2DA3" w:rsidP="008E2DA3">
            <w:pPr>
              <w:rPr>
                <w:rFonts w:cstheme="minorHAnsi"/>
                <w:lang w:val="sr-Latn-ME"/>
              </w:rPr>
            </w:pPr>
            <w:r w:rsidRPr="008E2DA3">
              <w:rPr>
                <w:rFonts w:cstheme="minorHAnsi"/>
                <w:lang w:val="sr-Latn-ME"/>
              </w:rPr>
              <w:t>Digitalne vještine su ugrađene u sve predmete i module, uz podršku Digitalne strategije za škole.</w:t>
            </w:r>
          </w:p>
          <w:p w:rsidR="008E2DA3" w:rsidRPr="008E2DA3" w:rsidRDefault="008E2DA3" w:rsidP="008E2DA3">
            <w:pPr>
              <w:rPr>
                <w:rFonts w:cstheme="minorHAnsi"/>
                <w:lang w:val="sr-Latn-ME"/>
              </w:rPr>
            </w:pPr>
            <w:r w:rsidRPr="008E2DA3">
              <w:rPr>
                <w:rFonts w:cstheme="minorHAnsi"/>
                <w:lang w:val="sr-Latn-ME"/>
              </w:rPr>
              <w:t>U junior ciklusu dostupni su kratki kursevi o kodiranju (Coding) i digitalnoj medijskoj pismenosti (Digital Media Literacy).</w:t>
            </w:r>
          </w:p>
          <w:p w:rsidR="008E2DA3" w:rsidRPr="008E2DA3" w:rsidRDefault="008E2DA3" w:rsidP="008E2DA3">
            <w:pPr>
              <w:rPr>
                <w:rFonts w:cstheme="minorHAnsi"/>
                <w:lang w:val="sr-Latn-ME"/>
              </w:rPr>
            </w:pPr>
            <w:r w:rsidRPr="008E2DA3">
              <w:rPr>
                <w:rFonts w:cstheme="minorHAnsi"/>
                <w:lang w:val="sr-Latn-ME"/>
              </w:rPr>
              <w:t>U senior ciklusu, računarske nauke (Computer Science) su dostupne kao zaseban predmet.</w:t>
            </w:r>
          </w:p>
          <w:p w:rsidR="00A76CFB" w:rsidRPr="008E2DA3" w:rsidRDefault="008E2DA3" w:rsidP="008E2DA3">
            <w:pPr>
              <w:rPr>
                <w:rFonts w:cstheme="minorHAnsi"/>
                <w:lang w:val="sr-Latn-ME"/>
              </w:rPr>
            </w:pPr>
            <w:r w:rsidRPr="008E2DA3">
              <w:rPr>
                <w:rFonts w:cstheme="minorHAnsi"/>
                <w:lang w:val="sr-Latn-ME"/>
              </w:rPr>
              <w:t>Trenutno ne postoji eksplicitna referenca na AI u srednjoškolskom kurikulumu.</w:t>
            </w:r>
          </w:p>
        </w:tc>
      </w:tr>
      <w:tr w:rsidR="00A76CFB" w:rsidTr="00E93468">
        <w:tc>
          <w:tcPr>
            <w:tcW w:w="1507" w:type="dxa"/>
          </w:tcPr>
          <w:p w:rsidR="00A76CFB" w:rsidRPr="00854013" w:rsidRDefault="00E93468" w:rsidP="009A4CEF">
            <w:pPr>
              <w:rPr>
                <w:rFonts w:ascii="Times New Roman" w:eastAsia="Times New Roman" w:hAnsi="Times New Roman" w:cs="Times New Roman"/>
                <w:b/>
                <w:vanish/>
                <w:sz w:val="24"/>
                <w:szCs w:val="24"/>
                <w:lang w:val="sr-Latn-ME"/>
              </w:rPr>
            </w:pPr>
            <w:r w:rsidRPr="00854013">
              <w:rPr>
                <w:rFonts w:cstheme="minorHAnsi"/>
                <w:b/>
                <w:lang w:val="sr-Latn-ME"/>
              </w:rPr>
              <w:lastRenderedPageBreak/>
              <w:t>Finansiranje za podršku digitalnim tehnologijama i pristup uređajima za učenike</w:t>
            </w:r>
          </w:p>
        </w:tc>
        <w:tc>
          <w:tcPr>
            <w:tcW w:w="5724" w:type="dxa"/>
          </w:tcPr>
          <w:p w:rsidR="008D7F1A" w:rsidRPr="008D7F1A" w:rsidRDefault="008D7F1A" w:rsidP="008D7F1A">
            <w:pPr>
              <w:rPr>
                <w:rFonts w:cstheme="minorHAnsi"/>
                <w:lang w:val="sr-Latn-ME"/>
              </w:rPr>
            </w:pPr>
            <w:r w:rsidRPr="008D7F1A">
              <w:rPr>
                <w:rFonts w:cstheme="minorHAnsi"/>
                <w:lang w:val="sr-Latn-ME"/>
              </w:rPr>
              <w:t xml:space="preserve">Flandrija je iskoristila priliku tokom pandemije koronavirusa da uloži istorijskih 375 miliona eura u veliki digitalni iskorak za sve škole, učenike i nastavnike, kao dio plana </w:t>
            </w:r>
            <w:r w:rsidR="00AA0A81">
              <w:rPr>
                <w:rFonts w:cstheme="minorHAnsi"/>
                <w:lang w:val="sr-Latn-ME"/>
              </w:rPr>
              <w:t>oporavka "Flamanska otpornost".</w:t>
            </w:r>
            <w:r w:rsidR="009D3483">
              <w:rPr>
                <w:rFonts w:cstheme="minorHAnsi"/>
                <w:lang w:val="sr-Latn-ME"/>
              </w:rPr>
              <w:t xml:space="preserve"> </w:t>
            </w:r>
            <w:r w:rsidRPr="008D7F1A">
              <w:rPr>
                <w:rFonts w:cstheme="minorHAnsi"/>
                <w:lang w:val="sr-Latn-ME"/>
              </w:rPr>
              <w:t>Ovaj dodatni budžet je bio raspoređen tokom dvij</w:t>
            </w:r>
            <w:r w:rsidR="00AA0A81">
              <w:rPr>
                <w:rFonts w:cstheme="minorHAnsi"/>
                <w:lang w:val="sr-Latn-ME"/>
              </w:rPr>
              <w:t>e školske godine i usmjeren na:</w:t>
            </w:r>
          </w:p>
          <w:p w:rsidR="008D7F1A" w:rsidRPr="009D3483" w:rsidRDefault="008D7F1A" w:rsidP="009D3483">
            <w:pPr>
              <w:pStyle w:val="ListParagraph"/>
              <w:numPr>
                <w:ilvl w:val="0"/>
                <w:numId w:val="66"/>
              </w:numPr>
              <w:ind w:left="504" w:hanging="450"/>
              <w:rPr>
                <w:rFonts w:cstheme="minorHAnsi"/>
                <w:lang w:val="sr-Latn-ME"/>
              </w:rPr>
            </w:pPr>
            <w:r w:rsidRPr="009D3483">
              <w:rPr>
                <w:rFonts w:cstheme="minorHAnsi"/>
                <w:lang w:val="sr-Latn-ME"/>
              </w:rPr>
              <w:t>Jačanje ICT infrastrukture unutar škola</w:t>
            </w:r>
          </w:p>
          <w:p w:rsidR="008D7F1A" w:rsidRPr="009D3483" w:rsidRDefault="008D7F1A" w:rsidP="009D3483">
            <w:pPr>
              <w:pStyle w:val="ListParagraph"/>
              <w:numPr>
                <w:ilvl w:val="0"/>
                <w:numId w:val="66"/>
              </w:numPr>
              <w:ind w:left="504" w:hanging="450"/>
              <w:rPr>
                <w:rFonts w:cstheme="minorHAnsi"/>
                <w:lang w:val="sr-Latn-ME"/>
              </w:rPr>
            </w:pPr>
            <w:r w:rsidRPr="009D3483">
              <w:rPr>
                <w:rFonts w:cstheme="minorHAnsi"/>
                <w:lang w:val="sr-Latn-ME"/>
              </w:rPr>
              <w:t>Zajedničko korišćenje digitalnih uređaja (za predškolsko obrazovanje i učenike od 1. do 4. razreda osnovne škole)</w:t>
            </w:r>
          </w:p>
          <w:p w:rsidR="008D7F1A" w:rsidRPr="009D3483" w:rsidRDefault="008D7F1A" w:rsidP="009D3483">
            <w:pPr>
              <w:pStyle w:val="ListParagraph"/>
              <w:numPr>
                <w:ilvl w:val="0"/>
                <w:numId w:val="66"/>
              </w:numPr>
              <w:ind w:left="504" w:hanging="450"/>
              <w:rPr>
                <w:rFonts w:cstheme="minorHAnsi"/>
                <w:lang w:val="sr-Latn-ME"/>
              </w:rPr>
            </w:pPr>
            <w:r w:rsidRPr="009D3483">
              <w:rPr>
                <w:rFonts w:cstheme="minorHAnsi"/>
                <w:lang w:val="sr-Latn-ME"/>
              </w:rPr>
              <w:lastRenderedPageBreak/>
              <w:t>ICT uređaj za svakog učenika 5. i 6. razreda osnovne škole</w:t>
            </w:r>
          </w:p>
          <w:p w:rsidR="008D7F1A" w:rsidRPr="009D3483" w:rsidRDefault="008D7F1A" w:rsidP="009D3483">
            <w:pPr>
              <w:pStyle w:val="ListParagraph"/>
              <w:numPr>
                <w:ilvl w:val="0"/>
                <w:numId w:val="66"/>
              </w:numPr>
              <w:ind w:left="504" w:hanging="450"/>
              <w:rPr>
                <w:rFonts w:cstheme="minorHAnsi"/>
                <w:lang w:val="sr-Latn-ME"/>
              </w:rPr>
            </w:pPr>
            <w:r w:rsidRPr="009D3483">
              <w:rPr>
                <w:rFonts w:cstheme="minorHAnsi"/>
                <w:lang w:val="sr-Latn-ME"/>
              </w:rPr>
              <w:t>ICT uređaj za svakog učenika u srednjem obrazovanju</w:t>
            </w:r>
          </w:p>
          <w:p w:rsidR="008D7F1A" w:rsidRPr="009D3483" w:rsidRDefault="008D7F1A" w:rsidP="009D3483">
            <w:pPr>
              <w:pStyle w:val="ListParagraph"/>
              <w:numPr>
                <w:ilvl w:val="0"/>
                <w:numId w:val="66"/>
              </w:numPr>
              <w:ind w:left="504" w:hanging="450"/>
              <w:rPr>
                <w:rFonts w:cstheme="minorHAnsi"/>
                <w:lang w:val="sr-Latn-ME"/>
              </w:rPr>
            </w:pPr>
            <w:r w:rsidRPr="009D3483">
              <w:rPr>
                <w:rFonts w:cstheme="minorHAnsi"/>
                <w:lang w:val="sr-Latn-ME"/>
              </w:rPr>
              <w:t>Program "Digisprong" omogućio je ubrzanu digitalizaciju flamanskog obrazovanja. Ovaj program je značajno povećao dostupnost ICT infrastrukture, čime su poboljšani uslovi za digitalno obrazovanje učenika i nastavnika.</w:t>
            </w:r>
          </w:p>
          <w:p w:rsidR="008D7F1A" w:rsidRPr="008D7F1A" w:rsidRDefault="008D7F1A" w:rsidP="008D7F1A">
            <w:pPr>
              <w:rPr>
                <w:rFonts w:cstheme="minorHAnsi"/>
                <w:lang w:val="sr-Latn-ME"/>
              </w:rPr>
            </w:pPr>
            <w:r w:rsidRPr="008D7F1A">
              <w:rPr>
                <w:rFonts w:cstheme="minorHAnsi"/>
                <w:lang w:val="sr-Latn-ME"/>
              </w:rPr>
              <w:t>Glavni ciljevi programa "Digisprong" organ</w:t>
            </w:r>
            <w:r w:rsidR="00AA0A81">
              <w:rPr>
                <w:rFonts w:cstheme="minorHAnsi"/>
                <w:lang w:val="sr-Latn-ME"/>
              </w:rPr>
              <w:t>izovani su u četiri kategorije:</w:t>
            </w:r>
          </w:p>
          <w:p w:rsidR="008D7F1A" w:rsidRPr="00AA0A81" w:rsidRDefault="008D7F1A" w:rsidP="009D3483">
            <w:pPr>
              <w:pStyle w:val="ListParagraph"/>
              <w:numPr>
                <w:ilvl w:val="0"/>
                <w:numId w:val="66"/>
              </w:numPr>
              <w:ind w:left="504" w:hanging="450"/>
              <w:rPr>
                <w:rFonts w:cstheme="minorHAnsi"/>
                <w:lang w:val="sr-Latn-ME"/>
              </w:rPr>
            </w:pPr>
            <w:r w:rsidRPr="00AA0A81">
              <w:rPr>
                <w:rFonts w:cstheme="minorHAnsi"/>
                <w:lang w:val="sr-Latn-ME"/>
              </w:rPr>
              <w:t>Sigurna i moderna ICT infrastruktura za sve škole u sistemu obaveznog obrazovanja.</w:t>
            </w:r>
          </w:p>
          <w:p w:rsidR="008D7F1A" w:rsidRPr="00AA0A81" w:rsidRDefault="008D7F1A" w:rsidP="009D3483">
            <w:pPr>
              <w:pStyle w:val="ListParagraph"/>
              <w:numPr>
                <w:ilvl w:val="0"/>
                <w:numId w:val="66"/>
              </w:numPr>
              <w:ind w:left="504" w:hanging="450"/>
              <w:rPr>
                <w:rFonts w:cstheme="minorHAnsi"/>
                <w:lang w:val="sr-Latn-ME"/>
              </w:rPr>
            </w:pPr>
            <w:r w:rsidRPr="00AA0A81">
              <w:rPr>
                <w:rFonts w:cstheme="minorHAnsi"/>
                <w:lang w:val="sr-Latn-ME"/>
              </w:rPr>
              <w:t>Efikasna ICT strategija na nivou škola.</w:t>
            </w:r>
          </w:p>
          <w:p w:rsidR="008D7F1A" w:rsidRPr="00AA0A81" w:rsidRDefault="008D7F1A" w:rsidP="009D3483">
            <w:pPr>
              <w:pStyle w:val="ListParagraph"/>
              <w:numPr>
                <w:ilvl w:val="0"/>
                <w:numId w:val="66"/>
              </w:numPr>
              <w:ind w:left="504" w:hanging="450"/>
              <w:rPr>
                <w:rFonts w:cstheme="minorHAnsi"/>
                <w:lang w:val="sr-Latn-ME"/>
              </w:rPr>
            </w:pPr>
            <w:r w:rsidRPr="00AA0A81">
              <w:rPr>
                <w:rFonts w:cstheme="minorHAnsi"/>
                <w:lang w:val="sr-Latn-ME"/>
              </w:rPr>
              <w:t>Nastavnici osposobljeni za digitalno obrazovanje i dostupni digitalni nastavni materijali.</w:t>
            </w:r>
          </w:p>
          <w:p w:rsidR="008D7F1A" w:rsidRPr="00AA0A81" w:rsidRDefault="008D7F1A" w:rsidP="009D3483">
            <w:pPr>
              <w:pStyle w:val="ListParagraph"/>
              <w:numPr>
                <w:ilvl w:val="0"/>
                <w:numId w:val="66"/>
              </w:numPr>
              <w:ind w:left="504" w:hanging="450"/>
              <w:rPr>
                <w:rFonts w:cstheme="minorHAnsi"/>
                <w:lang w:val="sr-Latn-ME"/>
              </w:rPr>
            </w:pPr>
            <w:r w:rsidRPr="00AA0A81">
              <w:rPr>
                <w:rFonts w:cstheme="minorHAnsi"/>
                <w:lang w:val="sr-Latn-ME"/>
              </w:rPr>
              <w:t>Centar znanja i savjetovanja "Digisprong" za podršku obrazovnim institucijama.</w:t>
            </w:r>
          </w:p>
          <w:p w:rsidR="008D7F1A" w:rsidRPr="008D7F1A" w:rsidRDefault="008D7F1A" w:rsidP="008D7F1A">
            <w:pPr>
              <w:rPr>
                <w:rFonts w:cstheme="minorHAnsi"/>
                <w:lang w:val="sr-Latn-ME"/>
              </w:rPr>
            </w:pPr>
            <w:r w:rsidRPr="008D7F1A">
              <w:rPr>
                <w:rFonts w:cstheme="minorHAnsi"/>
                <w:lang w:val="sr-Latn-ME"/>
              </w:rPr>
              <w:t>Zahvaljujući ovom finansiranju, digitalizacija obra</w:t>
            </w:r>
            <w:r w:rsidR="00AA0A81">
              <w:rPr>
                <w:rFonts w:cstheme="minorHAnsi"/>
                <w:lang w:val="sr-Latn-ME"/>
              </w:rPr>
              <w:t>zovanja u Flandriji je ubrzana</w:t>
            </w:r>
            <w:r w:rsidR="009D3483">
              <w:rPr>
                <w:rFonts w:cstheme="minorHAnsi"/>
                <w:lang w:val="sr-Latn-ME"/>
              </w:rPr>
              <w:t xml:space="preserve">. </w:t>
            </w:r>
            <w:r w:rsidRPr="008D7F1A">
              <w:rPr>
                <w:rFonts w:cstheme="minorHAnsi"/>
                <w:lang w:val="sr-Latn-ME"/>
              </w:rPr>
              <w:t xml:space="preserve">U osnovnim školama </w:t>
            </w:r>
            <w:r w:rsidRPr="009D3483">
              <w:rPr>
                <w:rFonts w:cstheme="minorHAnsi"/>
                <w:b/>
                <w:lang w:val="sr-Latn-ME"/>
              </w:rPr>
              <w:t xml:space="preserve">sada postoji više od jednog digitalnog uređaja </w:t>
            </w:r>
            <w:r w:rsidRPr="008D7F1A">
              <w:rPr>
                <w:rFonts w:cstheme="minorHAnsi"/>
                <w:lang w:val="sr-Latn-ME"/>
              </w:rPr>
              <w:t>na svaka dva učenika.</w:t>
            </w:r>
          </w:p>
          <w:p w:rsidR="008D7F1A" w:rsidRPr="008D7F1A" w:rsidRDefault="008D7F1A" w:rsidP="008D7F1A">
            <w:pPr>
              <w:rPr>
                <w:rFonts w:cstheme="minorHAnsi"/>
                <w:lang w:val="sr-Latn-ME"/>
              </w:rPr>
            </w:pPr>
            <w:r w:rsidRPr="008D7F1A">
              <w:rPr>
                <w:rFonts w:cstheme="minorHAnsi"/>
                <w:lang w:val="sr-Latn-ME"/>
              </w:rPr>
              <w:t>U srednjim školama postoji više od jednog uređaja po učeniku (računari, laptopi, Chromebook uređaji ili tableti).</w:t>
            </w:r>
          </w:p>
          <w:p w:rsidR="008D7F1A" w:rsidRPr="008D7F1A" w:rsidRDefault="008D7F1A" w:rsidP="008D7F1A">
            <w:pPr>
              <w:rPr>
                <w:rFonts w:cstheme="minorHAnsi"/>
                <w:lang w:val="sr-Latn-ME"/>
              </w:rPr>
            </w:pPr>
            <w:r w:rsidRPr="008D7F1A">
              <w:rPr>
                <w:rFonts w:cstheme="minorHAnsi"/>
                <w:lang w:val="sr-Latn-ME"/>
              </w:rPr>
              <w:t>U osnovnim školama uređaji se koriste isključivo u školama, dok u srednjim školama postoje različiti modeli iznajmljivanja i lizinga, gdje učenici dobijaju lični ur</w:t>
            </w:r>
            <w:r w:rsidR="00D77F8A">
              <w:rPr>
                <w:rFonts w:cstheme="minorHAnsi"/>
                <w:lang w:val="sr-Latn-ME"/>
              </w:rPr>
              <w:t>eđaj za rad kod kuće i u školi.</w:t>
            </w:r>
          </w:p>
          <w:p w:rsidR="00A76CFB" w:rsidRPr="008D7F1A" w:rsidRDefault="008D7F1A" w:rsidP="009A4CEF">
            <w:pPr>
              <w:rPr>
                <w:rFonts w:cstheme="minorHAnsi"/>
                <w:lang w:val="sr-Latn-ME"/>
              </w:rPr>
            </w:pPr>
            <w:r w:rsidRPr="008D7F1A">
              <w:rPr>
                <w:rFonts w:cstheme="minorHAnsi"/>
                <w:lang w:val="sr-Latn-ME"/>
              </w:rPr>
              <w:t>Trenutno ne postoji odobren AI model za upotrebu u flamansk</w:t>
            </w:r>
            <w:r w:rsidR="00D77F8A">
              <w:rPr>
                <w:rFonts w:cstheme="minorHAnsi"/>
                <w:lang w:val="sr-Latn-ME"/>
              </w:rPr>
              <w:t>im osnovnim i srednjim školama.</w:t>
            </w:r>
          </w:p>
        </w:tc>
        <w:tc>
          <w:tcPr>
            <w:tcW w:w="5719" w:type="dxa"/>
          </w:tcPr>
          <w:p w:rsidR="008D7F1A" w:rsidRPr="008D7F1A" w:rsidRDefault="008D7F1A" w:rsidP="008D7F1A">
            <w:pPr>
              <w:rPr>
                <w:rFonts w:cstheme="minorHAnsi"/>
                <w:lang w:val="sr-Latn-ME"/>
              </w:rPr>
            </w:pPr>
            <w:r w:rsidRPr="008D7F1A">
              <w:rPr>
                <w:rFonts w:cstheme="minorHAnsi"/>
                <w:lang w:val="sr-Latn-ME"/>
              </w:rPr>
              <w:lastRenderedPageBreak/>
              <w:t>Digitalno finansiranje u Irskoj podržava Digitalnu strategiju za škole, pri čemu su sve osnovne i srednje škole u posljednjih nekoliko godina dobile sredstva za efikasno korišćenje digitalnih tehnologija u učenju, nastavi i procjeni znanja.</w:t>
            </w:r>
          </w:p>
          <w:p w:rsidR="008D7F1A" w:rsidRPr="008D7F1A" w:rsidRDefault="008D7F1A" w:rsidP="008D7F1A">
            <w:pPr>
              <w:rPr>
                <w:rFonts w:cstheme="minorHAnsi"/>
                <w:lang w:val="sr-Latn-ME"/>
              </w:rPr>
            </w:pPr>
          </w:p>
          <w:p w:rsidR="008D7F1A" w:rsidRPr="008D7F1A" w:rsidRDefault="008D7F1A" w:rsidP="008D7F1A">
            <w:pPr>
              <w:rPr>
                <w:rFonts w:cstheme="minorHAnsi"/>
                <w:lang w:val="sr-Latn-ME"/>
              </w:rPr>
            </w:pPr>
            <w:r w:rsidRPr="008D7F1A">
              <w:rPr>
                <w:rFonts w:cstheme="minorHAnsi"/>
                <w:lang w:val="sr-Latn-ME"/>
              </w:rPr>
              <w:t xml:space="preserve">Škole imaju autonomiju u odlučivanju kako će koristiti ova sredstva i mogu definisati svoje infrastrukturne potrebe. Svaka škola je obavezna da izradi Digitalni </w:t>
            </w:r>
            <w:r w:rsidR="00743B5E">
              <w:rPr>
                <w:rFonts w:cstheme="minorHAnsi"/>
                <w:lang w:val="sr-Latn-ME"/>
              </w:rPr>
              <w:t>plan učenja (DLP), koji sadrži:</w:t>
            </w:r>
          </w:p>
          <w:p w:rsidR="008D7F1A" w:rsidRPr="00743B5E" w:rsidRDefault="008D7F1A" w:rsidP="001D7067">
            <w:pPr>
              <w:pStyle w:val="ListParagraph"/>
              <w:numPr>
                <w:ilvl w:val="0"/>
                <w:numId w:val="58"/>
              </w:numPr>
              <w:rPr>
                <w:rFonts w:cstheme="minorHAnsi"/>
                <w:lang w:val="sr-Latn-ME"/>
              </w:rPr>
            </w:pPr>
            <w:r w:rsidRPr="00743B5E">
              <w:rPr>
                <w:rFonts w:cstheme="minorHAnsi"/>
                <w:lang w:val="sr-Latn-ME"/>
              </w:rPr>
              <w:lastRenderedPageBreak/>
              <w:t>Ciljeve digitalnog učenja</w:t>
            </w:r>
          </w:p>
          <w:p w:rsidR="008D7F1A" w:rsidRPr="00743B5E" w:rsidRDefault="008D7F1A" w:rsidP="001D7067">
            <w:pPr>
              <w:pStyle w:val="ListParagraph"/>
              <w:numPr>
                <w:ilvl w:val="0"/>
                <w:numId w:val="58"/>
              </w:numPr>
              <w:rPr>
                <w:rFonts w:cstheme="minorHAnsi"/>
                <w:lang w:val="sr-Latn-ME"/>
              </w:rPr>
            </w:pPr>
            <w:r w:rsidRPr="00743B5E">
              <w:rPr>
                <w:rFonts w:cstheme="minorHAnsi"/>
                <w:lang w:val="sr-Latn-ME"/>
              </w:rPr>
              <w:t>Plan ulaganja ICT budžeta u skladu sa školskom strategijom</w:t>
            </w:r>
          </w:p>
          <w:p w:rsidR="008D7F1A" w:rsidRPr="008D7F1A" w:rsidRDefault="008D7F1A" w:rsidP="008D7F1A">
            <w:pPr>
              <w:rPr>
                <w:rFonts w:cstheme="minorHAnsi"/>
                <w:lang w:val="sr-Latn-ME"/>
              </w:rPr>
            </w:pPr>
            <w:r w:rsidRPr="008D7F1A">
              <w:rPr>
                <w:rFonts w:cstheme="minorHAnsi"/>
                <w:lang w:val="sr-Latn-ME"/>
              </w:rPr>
              <w:t>Pored toga, projekti za finansiranje digitalnih tehnologija dostupni su kroz različite inicijative, na koje se škole mogu prijaviti.</w:t>
            </w:r>
          </w:p>
          <w:p w:rsidR="008D7F1A" w:rsidRPr="008D7F1A" w:rsidRDefault="008D7F1A" w:rsidP="008D7F1A">
            <w:pPr>
              <w:rPr>
                <w:rFonts w:cstheme="minorHAnsi"/>
                <w:lang w:val="sr-Latn-ME"/>
              </w:rPr>
            </w:pPr>
          </w:p>
          <w:p w:rsidR="008D7F1A" w:rsidRPr="008D7F1A" w:rsidRDefault="008D7F1A" w:rsidP="008D7F1A">
            <w:pPr>
              <w:rPr>
                <w:rFonts w:cstheme="minorHAnsi"/>
                <w:lang w:val="sr-Latn-ME"/>
              </w:rPr>
            </w:pPr>
            <w:r w:rsidRPr="008D7F1A">
              <w:rPr>
                <w:rFonts w:cstheme="minorHAnsi"/>
                <w:lang w:val="sr-Latn-ME"/>
              </w:rPr>
              <w:t>Ne postoji jedan centralizovani pristup obezbjeđivanju digitalnih uređaja za učenike.</w:t>
            </w:r>
          </w:p>
          <w:p w:rsidR="008D7F1A" w:rsidRPr="008D7F1A" w:rsidRDefault="008D7F1A" w:rsidP="008D7F1A">
            <w:pPr>
              <w:rPr>
                <w:rFonts w:cstheme="minorHAnsi"/>
                <w:lang w:val="sr-Latn-ME"/>
              </w:rPr>
            </w:pPr>
          </w:p>
          <w:p w:rsidR="008D7F1A" w:rsidRPr="008D7F1A" w:rsidRDefault="008D7F1A" w:rsidP="008D7F1A">
            <w:pPr>
              <w:rPr>
                <w:rFonts w:cstheme="minorHAnsi"/>
                <w:lang w:val="sr-Latn-ME"/>
              </w:rPr>
            </w:pPr>
            <w:r w:rsidRPr="008D7F1A">
              <w:rPr>
                <w:rFonts w:cstheme="minorHAnsi"/>
                <w:lang w:val="sr-Latn-ME"/>
              </w:rPr>
              <w:t>Neke srednje škole koriste lične uređaje učenika (npr. tablete umjesto udžbenika).</w:t>
            </w:r>
          </w:p>
          <w:p w:rsidR="008D7F1A" w:rsidRPr="008D7F1A" w:rsidRDefault="008D7F1A" w:rsidP="008D7F1A">
            <w:pPr>
              <w:rPr>
                <w:rFonts w:cstheme="minorHAnsi"/>
                <w:lang w:val="sr-Latn-ME"/>
              </w:rPr>
            </w:pPr>
            <w:r w:rsidRPr="008D7F1A">
              <w:rPr>
                <w:rFonts w:cstheme="minorHAnsi"/>
                <w:lang w:val="sr-Latn-ME"/>
              </w:rPr>
              <w:t>Neke škole primjenjuju politiku "donosimo svoj uređaj", pri čemu učenici koriste telefone ili sopstvene digitalne uređaje u obrazovne svrhe.</w:t>
            </w:r>
          </w:p>
          <w:p w:rsidR="008D7F1A" w:rsidRPr="008D7F1A" w:rsidRDefault="008D7F1A" w:rsidP="008D7F1A">
            <w:pPr>
              <w:rPr>
                <w:rFonts w:cstheme="minorHAnsi"/>
                <w:lang w:val="sr-Latn-ME"/>
              </w:rPr>
            </w:pPr>
            <w:r w:rsidRPr="008D7F1A">
              <w:rPr>
                <w:rFonts w:cstheme="minorHAnsi"/>
                <w:lang w:val="sr-Latn-ME"/>
              </w:rPr>
              <w:t>Mnoge škole u Irskoj omogućavaju učenicima korišćenje školskih digitalnih uređaja tokom nastave.</w:t>
            </w:r>
          </w:p>
          <w:p w:rsidR="008D7F1A" w:rsidRPr="008D7F1A" w:rsidRDefault="008D7F1A" w:rsidP="008D7F1A">
            <w:pPr>
              <w:rPr>
                <w:rFonts w:cstheme="minorHAnsi"/>
                <w:lang w:val="sr-Latn-ME"/>
              </w:rPr>
            </w:pPr>
          </w:p>
          <w:p w:rsidR="008D7F1A" w:rsidRPr="008D7F1A" w:rsidRDefault="008D7F1A" w:rsidP="008D7F1A">
            <w:pPr>
              <w:rPr>
                <w:rFonts w:cstheme="minorHAnsi"/>
                <w:lang w:val="sr-Latn-ME"/>
              </w:rPr>
            </w:pPr>
          </w:p>
          <w:p w:rsidR="008D7F1A" w:rsidRPr="008D7F1A" w:rsidRDefault="008D7F1A" w:rsidP="008D7F1A">
            <w:pPr>
              <w:rPr>
                <w:rFonts w:cstheme="minorHAnsi"/>
                <w:lang w:val="sr-Latn-ME"/>
              </w:rPr>
            </w:pPr>
          </w:p>
          <w:p w:rsidR="008D7F1A" w:rsidRPr="008D7F1A" w:rsidRDefault="008D7F1A" w:rsidP="008D7F1A">
            <w:pPr>
              <w:rPr>
                <w:rFonts w:cstheme="minorHAnsi"/>
                <w:lang w:val="sr-Latn-ME"/>
              </w:rPr>
            </w:pPr>
          </w:p>
          <w:p w:rsidR="008D7F1A" w:rsidRPr="008D7F1A" w:rsidRDefault="008D7F1A" w:rsidP="008D7F1A">
            <w:pPr>
              <w:rPr>
                <w:rFonts w:cstheme="minorHAnsi"/>
                <w:lang w:val="sr-Latn-ME"/>
              </w:rPr>
            </w:pPr>
          </w:p>
          <w:p w:rsidR="00A76CFB" w:rsidRPr="008D7F1A" w:rsidRDefault="00A76CFB" w:rsidP="009A4CEF">
            <w:pPr>
              <w:rPr>
                <w:rFonts w:cstheme="minorHAnsi"/>
                <w:lang w:val="sr-Latn-ME"/>
              </w:rPr>
            </w:pPr>
          </w:p>
        </w:tc>
      </w:tr>
      <w:tr w:rsidR="00E93468" w:rsidTr="00E93468">
        <w:tc>
          <w:tcPr>
            <w:tcW w:w="1507" w:type="dxa"/>
          </w:tcPr>
          <w:p w:rsidR="00E93468" w:rsidRPr="00854013" w:rsidRDefault="00E93468" w:rsidP="00E93468">
            <w:pPr>
              <w:rPr>
                <w:rFonts w:ascii="Times New Roman" w:eastAsia="Times New Roman" w:hAnsi="Times New Roman" w:cs="Times New Roman"/>
                <w:b/>
                <w:vanish/>
                <w:sz w:val="24"/>
                <w:szCs w:val="24"/>
                <w:lang w:val="sr-Latn-ME"/>
              </w:rPr>
            </w:pPr>
            <w:r w:rsidRPr="00854013">
              <w:rPr>
                <w:rFonts w:cstheme="minorHAnsi"/>
                <w:b/>
                <w:lang w:val="sr-Latn-ME"/>
              </w:rPr>
              <w:lastRenderedPageBreak/>
              <w:t>Odobreni modeli vještačke inteligencije (AI)</w:t>
            </w:r>
          </w:p>
        </w:tc>
        <w:tc>
          <w:tcPr>
            <w:tcW w:w="5724" w:type="dxa"/>
            <w:vAlign w:val="center"/>
          </w:tcPr>
          <w:p w:rsidR="00E93468" w:rsidRPr="00E57E9A" w:rsidRDefault="00E93468" w:rsidP="00E93468">
            <w:pPr>
              <w:rPr>
                <w:rFonts w:eastAsia="Times New Roman" w:cstheme="minorHAnsi"/>
                <w:lang w:val="sr-Latn-ME"/>
              </w:rPr>
            </w:pPr>
            <w:r w:rsidRPr="00E57E9A">
              <w:rPr>
                <w:rFonts w:eastAsia="Times New Roman" w:cstheme="minorHAnsi"/>
                <w:lang w:val="sr-Latn-ME"/>
              </w:rPr>
              <w:t>Trenutno ne postoji odobren AI model za korišćenje u školama.</w:t>
            </w:r>
          </w:p>
        </w:tc>
        <w:tc>
          <w:tcPr>
            <w:tcW w:w="5719" w:type="dxa"/>
            <w:vAlign w:val="center"/>
          </w:tcPr>
          <w:p w:rsidR="00E93468" w:rsidRPr="00E57E9A" w:rsidRDefault="00E93468" w:rsidP="00E93468">
            <w:pPr>
              <w:rPr>
                <w:rFonts w:eastAsia="Times New Roman" w:cstheme="minorHAnsi"/>
                <w:lang w:val="sr-Latn-ME"/>
              </w:rPr>
            </w:pPr>
            <w:r w:rsidRPr="00E57E9A">
              <w:rPr>
                <w:rFonts w:eastAsia="Times New Roman" w:cstheme="minorHAnsi"/>
                <w:lang w:val="sr-Latn-ME"/>
              </w:rPr>
              <w:t>Trenutno ne postoji odobren AI model za korišćenje u školama.</w:t>
            </w:r>
          </w:p>
        </w:tc>
      </w:tr>
    </w:tbl>
    <w:p w:rsidR="009A4CEF" w:rsidRDefault="009A4CEF" w:rsidP="009A4CEF">
      <w:pPr>
        <w:spacing w:after="0" w:line="240" w:lineRule="auto"/>
        <w:rPr>
          <w:rFonts w:ascii="Times New Roman" w:eastAsia="Times New Roman" w:hAnsi="Times New Roman" w:cs="Times New Roman"/>
          <w:vanish/>
          <w:sz w:val="24"/>
          <w:szCs w:val="24"/>
          <w:lang w:val="sr-Latn-ME"/>
        </w:rPr>
      </w:pPr>
    </w:p>
    <w:p w:rsidR="004F4FAA" w:rsidRPr="00E57E9A" w:rsidRDefault="004F4FAA" w:rsidP="004F4FAA">
      <w:pPr>
        <w:jc w:val="both"/>
        <w:rPr>
          <w:rFonts w:cstheme="minorHAnsi"/>
          <w:b/>
          <w:color w:val="C00000"/>
          <w:sz w:val="32"/>
          <w:szCs w:val="32"/>
          <w:lang w:val="sr-Latn-ME"/>
        </w:rPr>
      </w:pPr>
      <w:r w:rsidRPr="00E57E9A">
        <w:rPr>
          <w:rFonts w:cstheme="minorHAnsi"/>
          <w:b/>
          <w:color w:val="C00000"/>
          <w:sz w:val="32"/>
          <w:szCs w:val="32"/>
          <w:lang w:val="sr-Latn-ME"/>
        </w:rPr>
        <w:lastRenderedPageBreak/>
        <w:t>Tabela</w:t>
      </w:r>
      <w:r w:rsidR="0027557D" w:rsidRPr="00E57E9A">
        <w:rPr>
          <w:rFonts w:cstheme="minorHAnsi"/>
          <w:b/>
          <w:color w:val="C00000"/>
          <w:sz w:val="32"/>
          <w:szCs w:val="32"/>
          <w:lang w:val="sr-Latn-ME"/>
        </w:rPr>
        <w:t xml:space="preserve"> 2</w:t>
      </w:r>
      <w:r w:rsidRPr="00E57E9A">
        <w:rPr>
          <w:rFonts w:cstheme="minorHAnsi"/>
          <w:b/>
          <w:color w:val="C00000"/>
          <w:sz w:val="32"/>
          <w:szCs w:val="32"/>
          <w:lang w:val="sr-Latn-ME"/>
        </w:rPr>
        <w:t xml:space="preserve">: Luksemburg i Škotska – </w:t>
      </w:r>
      <w:r w:rsidR="00743B5E" w:rsidRPr="00E57E9A">
        <w:rPr>
          <w:rFonts w:cstheme="minorHAnsi"/>
          <w:b/>
          <w:color w:val="C00000"/>
          <w:sz w:val="32"/>
          <w:szCs w:val="32"/>
          <w:lang w:val="sr-Latn-ME"/>
        </w:rPr>
        <w:t>Uporedna analiza obrazovnog sistema i digitalnih tehnologija</w:t>
      </w:r>
    </w:p>
    <w:tbl>
      <w:tblPr>
        <w:tblStyle w:val="TableGrid"/>
        <w:tblW w:w="12955" w:type="dxa"/>
        <w:tblLook w:val="04A0" w:firstRow="1" w:lastRow="0" w:firstColumn="1" w:lastColumn="0" w:noHBand="0" w:noVBand="1"/>
      </w:tblPr>
      <w:tblGrid>
        <w:gridCol w:w="1541"/>
        <w:gridCol w:w="5751"/>
        <w:gridCol w:w="5663"/>
      </w:tblGrid>
      <w:tr w:rsidR="006E0EE5" w:rsidRPr="00E57E9A" w:rsidTr="002145A8">
        <w:tc>
          <w:tcPr>
            <w:tcW w:w="1541" w:type="dxa"/>
          </w:tcPr>
          <w:p w:rsidR="006E0EE5" w:rsidRPr="00854013" w:rsidRDefault="006E0EE5" w:rsidP="00156355">
            <w:pPr>
              <w:jc w:val="both"/>
              <w:rPr>
                <w:rFonts w:cstheme="minorHAnsi"/>
                <w:b/>
                <w:lang w:val="sr-Latn-ME"/>
              </w:rPr>
            </w:pPr>
          </w:p>
        </w:tc>
        <w:tc>
          <w:tcPr>
            <w:tcW w:w="5751" w:type="dxa"/>
          </w:tcPr>
          <w:p w:rsidR="006E0EE5" w:rsidRPr="00854013" w:rsidRDefault="006E0EE5" w:rsidP="006E0EE5">
            <w:pPr>
              <w:jc w:val="both"/>
              <w:rPr>
                <w:rFonts w:cstheme="minorHAnsi"/>
                <w:b/>
                <w:lang w:val="sr-Latn-ME"/>
              </w:rPr>
            </w:pPr>
            <w:r w:rsidRPr="00854013">
              <w:rPr>
                <w:rFonts w:cstheme="minorHAnsi"/>
                <w:b/>
                <w:lang w:val="sr-Latn-ME"/>
              </w:rPr>
              <w:t>LUKSEMBURG</w:t>
            </w:r>
          </w:p>
          <w:p w:rsidR="006E0EE5" w:rsidRPr="00854013" w:rsidRDefault="006E0EE5" w:rsidP="00156355">
            <w:pPr>
              <w:jc w:val="both"/>
              <w:rPr>
                <w:rFonts w:cstheme="minorHAnsi"/>
                <w:b/>
                <w:lang w:val="sr-Latn-ME"/>
              </w:rPr>
            </w:pPr>
          </w:p>
        </w:tc>
        <w:tc>
          <w:tcPr>
            <w:tcW w:w="5663" w:type="dxa"/>
          </w:tcPr>
          <w:p w:rsidR="006E0EE5" w:rsidRPr="00854013" w:rsidRDefault="00C47D07" w:rsidP="00156355">
            <w:pPr>
              <w:jc w:val="both"/>
              <w:rPr>
                <w:rFonts w:cstheme="minorHAnsi"/>
                <w:b/>
                <w:lang w:val="sr-Latn-ME"/>
              </w:rPr>
            </w:pPr>
            <w:r w:rsidRPr="00854013">
              <w:rPr>
                <w:rFonts w:cstheme="minorHAnsi"/>
                <w:b/>
                <w:lang w:val="sr-Latn-ME"/>
              </w:rPr>
              <w:t>ŠKOTSKA</w:t>
            </w:r>
          </w:p>
        </w:tc>
      </w:tr>
      <w:tr w:rsidR="006E0EE5" w:rsidRPr="00E57E9A" w:rsidTr="002145A8">
        <w:tc>
          <w:tcPr>
            <w:tcW w:w="1541" w:type="dxa"/>
          </w:tcPr>
          <w:p w:rsidR="006E0EE5" w:rsidRPr="00854013" w:rsidRDefault="006E0EE5" w:rsidP="006E0EE5">
            <w:pPr>
              <w:rPr>
                <w:rFonts w:cstheme="minorHAnsi"/>
                <w:b/>
                <w:lang w:val="sr-Latn-ME"/>
              </w:rPr>
            </w:pPr>
            <w:r w:rsidRPr="00854013">
              <w:rPr>
                <w:rFonts w:cstheme="minorHAnsi"/>
                <w:b/>
                <w:lang w:val="sr-Latn-ME"/>
              </w:rPr>
              <w:t>Struktura obrazovnog sistema</w:t>
            </w:r>
          </w:p>
        </w:tc>
        <w:tc>
          <w:tcPr>
            <w:tcW w:w="5751" w:type="dxa"/>
          </w:tcPr>
          <w:p w:rsidR="006E0EE5" w:rsidRPr="00E57E9A" w:rsidRDefault="006E0EE5" w:rsidP="00C47D07">
            <w:pPr>
              <w:rPr>
                <w:rFonts w:cstheme="minorHAnsi"/>
                <w:lang w:val="sr-Latn-ME"/>
              </w:rPr>
            </w:pPr>
            <w:r w:rsidRPr="00E57E9A">
              <w:rPr>
                <w:rFonts w:cstheme="minorHAnsi"/>
                <w:lang w:val="sr-Latn-ME"/>
              </w:rPr>
              <w:t>Obrazovni sistem Luksemburga obuhvata različite nivoe, uključujući rano obrazovanje, osnovno i srednje školovanje.</w:t>
            </w:r>
          </w:p>
          <w:p w:rsidR="006E0EE5" w:rsidRPr="00E57E9A" w:rsidRDefault="006E0EE5" w:rsidP="00C47D07">
            <w:pPr>
              <w:rPr>
                <w:rFonts w:cstheme="minorHAnsi"/>
                <w:lang w:val="sr-Latn-ME"/>
              </w:rPr>
            </w:pPr>
            <w:r w:rsidRPr="00E57E9A">
              <w:rPr>
                <w:rFonts w:cstheme="minorHAnsi"/>
                <w:lang w:val="sr-Latn-ME"/>
              </w:rPr>
              <w:t>Rano obrazovanje može početi već od treće godine i podijeljeno je na dvije godine obaveznog predškolskog obrazovanja za uzrast od 4 do 5 godina. Osnovno obrazovanje traje od 6 do 11 godina i obuhvata cikluse 2 do 4 osnovne škole.</w:t>
            </w:r>
          </w:p>
          <w:p w:rsidR="006E0EE5" w:rsidRPr="00E57E9A" w:rsidRDefault="006E0EE5" w:rsidP="00C47D07">
            <w:pPr>
              <w:rPr>
                <w:rFonts w:cstheme="minorHAnsi"/>
                <w:lang w:val="sr-Latn-ME"/>
              </w:rPr>
            </w:pPr>
            <w:r w:rsidRPr="00E57E9A">
              <w:rPr>
                <w:rFonts w:cstheme="minorHAnsi"/>
                <w:lang w:val="sr-Latn-ME"/>
              </w:rPr>
              <w:t>Srednje obrazovanje nudi dva puta: klasično srednje obrazovanje (ESC) i opšte srednje obrazovanje (ESG). Po završetku srednje škole u Luksemburgu, učenici stiču ili Diplôme de fin d’études secondaires iz klasičnog srednjeg obrazovanja, što ih vodi ka visokom obrazovanju, ili Certificat de fin d’études secondaires générales iz opšteg srednjeg obrazovanja, koji im otvara put ka visokom i/ili daljem obrazovanju, kao i ka stručnim karijerama. Pored toga, učenici koji završe strukovne programe dobijaju Sertifikat o stručnoj osposobljenosti ili Tehničku diplomu, čime stiču kvalifikacije za specifične zanate ili</w:t>
            </w:r>
            <w:r w:rsidR="00854013">
              <w:rPr>
                <w:rFonts w:cstheme="minorHAnsi"/>
                <w:lang w:val="sr-Latn-ME"/>
              </w:rPr>
              <w:t xml:space="preserve"> dodatnu specijalizovanu obuku.</w:t>
            </w:r>
          </w:p>
        </w:tc>
        <w:tc>
          <w:tcPr>
            <w:tcW w:w="5663" w:type="dxa"/>
          </w:tcPr>
          <w:p w:rsidR="006E0EE5" w:rsidRPr="00E57E9A" w:rsidRDefault="00414A01" w:rsidP="00414A01">
            <w:pPr>
              <w:rPr>
                <w:rFonts w:cstheme="minorHAnsi"/>
                <w:lang w:val="sr-Latn-ME"/>
              </w:rPr>
            </w:pPr>
            <w:r w:rsidRPr="00E57E9A">
              <w:rPr>
                <w:rFonts w:cstheme="minorHAnsi"/>
                <w:lang w:val="sr-Latn-ME"/>
              </w:rPr>
              <w:t>Obrazovanje je obavezno za djecu u Škotskoj od 3. do 16. godine. Obrazovni sistem Škotske obuhvata rano obrazovanje, osnovnu školu i srednju školu.</w:t>
            </w:r>
          </w:p>
          <w:p w:rsidR="00414A01" w:rsidRPr="00E57E9A" w:rsidRDefault="000922C5" w:rsidP="00414A01">
            <w:pPr>
              <w:rPr>
                <w:rFonts w:cstheme="minorHAnsi"/>
                <w:lang w:val="sr-Latn-ME"/>
              </w:rPr>
            </w:pPr>
            <w:hyperlink r:id="rId65" w:history="1">
              <w:r w:rsidR="00414A01" w:rsidRPr="00E57E9A">
                <w:rPr>
                  <w:rStyle w:val="Hyperlink"/>
                  <w:rFonts w:cstheme="minorHAnsi"/>
                  <w:lang w:val="sr-Latn-ME"/>
                </w:rPr>
                <w:t xml:space="preserve">Škotski </w:t>
              </w:r>
              <w:r w:rsidR="00434DC8">
                <w:rPr>
                  <w:rStyle w:val="Hyperlink"/>
                  <w:rFonts w:cstheme="minorHAnsi"/>
                  <w:lang w:val="sr-Latn-ME"/>
                </w:rPr>
                <w:t>kurikulum</w:t>
              </w:r>
              <w:r w:rsidR="00414A01" w:rsidRPr="00E57E9A">
                <w:rPr>
                  <w:rStyle w:val="Hyperlink"/>
                  <w:rFonts w:cstheme="minorHAnsi"/>
                  <w:lang w:val="sr-Latn-ME"/>
                </w:rPr>
                <w:t xml:space="preserve"> poznat je kao Curriculum for Excellence</w:t>
              </w:r>
            </w:hyperlink>
            <w:r w:rsidR="00414A01" w:rsidRPr="00E57E9A">
              <w:rPr>
                <w:rFonts w:cstheme="minorHAnsi"/>
                <w:lang w:val="sr-Latn-ME"/>
              </w:rPr>
              <w:t xml:space="preserve"> (</w:t>
            </w:r>
            <w:hyperlink r:id="rId66" w:history="1">
              <w:r w:rsidR="00414A01" w:rsidRPr="00E57E9A">
                <w:rPr>
                  <w:rStyle w:val="Hyperlink"/>
                  <w:rFonts w:cstheme="minorHAnsi"/>
                  <w:lang w:val="sr-Latn-ME"/>
                </w:rPr>
                <w:t>scotlandscurriculum.scot</w:t>
              </w:r>
            </w:hyperlink>
            <w:r w:rsidR="00414A01" w:rsidRPr="00E57E9A">
              <w:rPr>
                <w:rFonts w:cstheme="minorHAnsi"/>
                <w:lang w:val="sr-Latn-ME"/>
              </w:rPr>
              <w:t>).</w:t>
            </w:r>
          </w:p>
          <w:p w:rsidR="00414A01" w:rsidRPr="00E57E9A" w:rsidRDefault="00414A01" w:rsidP="00414A01">
            <w:pPr>
              <w:rPr>
                <w:rFonts w:cstheme="minorHAnsi"/>
                <w:lang w:val="sr-Latn-ME"/>
              </w:rPr>
            </w:pPr>
            <w:r w:rsidRPr="00E57E9A">
              <w:rPr>
                <w:rFonts w:cstheme="minorHAnsi"/>
                <w:lang w:val="sr-Latn-ME"/>
              </w:rPr>
              <w:t>Rano obrazovanje traje od 3 do 5 godina, iako neka djeca mogu započeti osnovnu školu sa 4 godine.</w:t>
            </w:r>
          </w:p>
          <w:p w:rsidR="00414A01" w:rsidRPr="00E57E9A" w:rsidRDefault="00414A01" w:rsidP="00414A01">
            <w:pPr>
              <w:rPr>
                <w:rFonts w:cstheme="minorHAnsi"/>
                <w:lang w:val="sr-Latn-ME"/>
              </w:rPr>
            </w:pPr>
            <w:r w:rsidRPr="00E57E9A">
              <w:rPr>
                <w:rFonts w:cstheme="minorHAnsi"/>
                <w:lang w:val="sr-Latn-ME"/>
              </w:rPr>
              <w:t>Osnovno obrazovanje traje 7 godina.</w:t>
            </w:r>
          </w:p>
          <w:p w:rsidR="00414A01" w:rsidRPr="00E57E9A" w:rsidRDefault="00414A01" w:rsidP="00414A01">
            <w:pPr>
              <w:rPr>
                <w:rFonts w:cstheme="minorHAnsi"/>
                <w:lang w:val="sr-Latn-ME"/>
              </w:rPr>
            </w:pPr>
            <w:r w:rsidRPr="00E57E9A">
              <w:rPr>
                <w:rFonts w:cstheme="minorHAnsi"/>
                <w:lang w:val="sr-Latn-ME"/>
              </w:rPr>
              <w:t>Srednje obrazovanje traje 6 godina, od kojih su prva 4 obavezna.</w:t>
            </w:r>
          </w:p>
          <w:p w:rsidR="00414A01" w:rsidRPr="00E57E9A" w:rsidRDefault="00414A01" w:rsidP="00414A01">
            <w:pPr>
              <w:rPr>
                <w:rFonts w:cstheme="minorHAnsi"/>
                <w:lang w:val="sr-Latn-ME"/>
              </w:rPr>
            </w:pPr>
            <w:r w:rsidRPr="00E57E9A">
              <w:rPr>
                <w:rFonts w:cstheme="minorHAnsi"/>
                <w:lang w:val="sr-Latn-ME"/>
              </w:rPr>
              <w:t>Curriculum for Excellence je okvir nastavnog plana za uzrast od 3 do 18 godina. Podijeljen je na:</w:t>
            </w:r>
          </w:p>
          <w:p w:rsidR="00414A01" w:rsidRPr="00E57E9A" w:rsidRDefault="00414A01" w:rsidP="00414A01">
            <w:pPr>
              <w:rPr>
                <w:rFonts w:cstheme="minorHAnsi"/>
                <w:lang w:val="sr-Latn-ME"/>
              </w:rPr>
            </w:pPr>
          </w:p>
          <w:p w:rsidR="00414A01" w:rsidRPr="00E57E9A" w:rsidRDefault="00414A01" w:rsidP="00414A01">
            <w:pPr>
              <w:rPr>
                <w:rFonts w:cstheme="minorHAnsi"/>
                <w:lang w:val="sr-Latn-ME"/>
              </w:rPr>
            </w:pPr>
            <w:r w:rsidRPr="00E57E9A">
              <w:rPr>
                <w:rFonts w:cstheme="minorHAnsi"/>
                <w:lang w:val="sr-Latn-ME"/>
              </w:rPr>
              <w:t>Široko opšte obrazovanje (Broad General Education) za uzrast od 3 do 15 godina,</w:t>
            </w:r>
          </w:p>
          <w:p w:rsidR="00414A01" w:rsidRPr="00E57E9A" w:rsidRDefault="00414A01" w:rsidP="00414A01">
            <w:pPr>
              <w:rPr>
                <w:rFonts w:cstheme="minorHAnsi"/>
                <w:lang w:val="sr-Latn-ME"/>
              </w:rPr>
            </w:pPr>
            <w:r w:rsidRPr="00E57E9A">
              <w:rPr>
                <w:rFonts w:cstheme="minorHAnsi"/>
                <w:lang w:val="sr-Latn-ME"/>
              </w:rPr>
              <w:t>Viši nivo obrazovanja (Senior Phase) za uzrast od 16 do 18 godina.</w:t>
            </w:r>
          </w:p>
        </w:tc>
      </w:tr>
      <w:tr w:rsidR="006E0EE5" w:rsidRPr="00E57E9A" w:rsidTr="002145A8">
        <w:tc>
          <w:tcPr>
            <w:tcW w:w="1541" w:type="dxa"/>
          </w:tcPr>
          <w:p w:rsidR="006E0EE5" w:rsidRPr="00854013" w:rsidRDefault="006E0EE5" w:rsidP="006E0EE5">
            <w:pPr>
              <w:rPr>
                <w:rFonts w:cstheme="minorHAnsi"/>
                <w:b/>
                <w:lang w:val="sr-Latn-ME"/>
              </w:rPr>
            </w:pPr>
            <w:r w:rsidRPr="00854013">
              <w:rPr>
                <w:rFonts w:cstheme="minorHAnsi"/>
                <w:b/>
                <w:lang w:val="sr-Latn-ME"/>
              </w:rPr>
              <w:t>Kurikulum za osnovne škole i digitalne tehnologije i AI</w:t>
            </w:r>
          </w:p>
        </w:tc>
        <w:tc>
          <w:tcPr>
            <w:tcW w:w="5751" w:type="dxa"/>
          </w:tcPr>
          <w:p w:rsidR="006E0EE5" w:rsidRPr="00E57E9A" w:rsidRDefault="006E0EE5" w:rsidP="00C47D07">
            <w:pPr>
              <w:rPr>
                <w:rFonts w:cstheme="minorHAnsi"/>
                <w:lang w:val="sr-Latn-ME"/>
              </w:rPr>
            </w:pPr>
            <w:r w:rsidRPr="00E57E9A">
              <w:rPr>
                <w:rFonts w:cstheme="minorHAnsi"/>
                <w:lang w:val="sr-Latn-ME"/>
              </w:rPr>
              <w:t xml:space="preserve">U Luksemburgu, nacionalni </w:t>
            </w:r>
            <w:r w:rsidR="00434DC8">
              <w:rPr>
                <w:rFonts w:cstheme="minorHAnsi"/>
                <w:lang w:val="sr-Latn-ME"/>
              </w:rPr>
              <w:t>kurikulum</w:t>
            </w:r>
            <w:r w:rsidRPr="00E57E9A">
              <w:rPr>
                <w:rFonts w:cstheme="minorHAnsi"/>
                <w:lang w:val="sr-Latn-ME"/>
              </w:rPr>
              <w:t xml:space="preserve"> za osnovno obrazovanje pokriva 6 različitih oblasti razvoja i učenja:</w:t>
            </w:r>
          </w:p>
          <w:p w:rsidR="006E0EE5" w:rsidRPr="00E57E9A" w:rsidRDefault="006E0EE5" w:rsidP="001D7067">
            <w:pPr>
              <w:pStyle w:val="ListParagraph"/>
              <w:numPr>
                <w:ilvl w:val="0"/>
                <w:numId w:val="27"/>
              </w:numPr>
              <w:rPr>
                <w:rFonts w:cstheme="minorHAnsi"/>
                <w:lang w:val="sr-Latn-ME"/>
              </w:rPr>
            </w:pPr>
            <w:r w:rsidRPr="00E57E9A">
              <w:rPr>
                <w:rFonts w:cstheme="minorHAnsi"/>
                <w:lang w:val="sr-Latn-ME"/>
              </w:rPr>
              <w:t>Jezičko obrazovanje – koje uključuje luksemburški, francuski i njemački jezik,</w:t>
            </w:r>
          </w:p>
          <w:p w:rsidR="006E0EE5" w:rsidRPr="00E57E9A" w:rsidRDefault="006E0EE5" w:rsidP="001D7067">
            <w:pPr>
              <w:pStyle w:val="ListParagraph"/>
              <w:numPr>
                <w:ilvl w:val="0"/>
                <w:numId w:val="27"/>
              </w:numPr>
              <w:rPr>
                <w:rFonts w:cstheme="minorHAnsi"/>
                <w:lang w:val="sr-Latn-ME"/>
              </w:rPr>
            </w:pPr>
            <w:r w:rsidRPr="00E57E9A">
              <w:rPr>
                <w:rFonts w:cstheme="minorHAnsi"/>
                <w:lang w:val="sr-Latn-ME"/>
              </w:rPr>
              <w:t>Matematiku,</w:t>
            </w:r>
          </w:p>
          <w:p w:rsidR="006E0EE5" w:rsidRPr="00E57E9A" w:rsidRDefault="006E0EE5" w:rsidP="001D7067">
            <w:pPr>
              <w:pStyle w:val="ListParagraph"/>
              <w:numPr>
                <w:ilvl w:val="0"/>
                <w:numId w:val="27"/>
              </w:numPr>
              <w:rPr>
                <w:rFonts w:cstheme="minorHAnsi"/>
                <w:lang w:val="sr-Latn-ME"/>
              </w:rPr>
            </w:pPr>
            <w:r w:rsidRPr="00E57E9A">
              <w:rPr>
                <w:rFonts w:cstheme="minorHAnsi"/>
                <w:lang w:val="sr-Latn-ME"/>
              </w:rPr>
              <w:t>Prirodne i društvene nauke,</w:t>
            </w:r>
          </w:p>
          <w:p w:rsidR="006E0EE5" w:rsidRPr="00E57E9A" w:rsidRDefault="006E0EE5" w:rsidP="001D7067">
            <w:pPr>
              <w:pStyle w:val="ListParagraph"/>
              <w:numPr>
                <w:ilvl w:val="0"/>
                <w:numId w:val="27"/>
              </w:numPr>
              <w:rPr>
                <w:rFonts w:cstheme="minorHAnsi"/>
                <w:lang w:val="sr-Latn-ME"/>
              </w:rPr>
            </w:pPr>
            <w:r w:rsidRPr="00E57E9A">
              <w:rPr>
                <w:rFonts w:cstheme="minorHAnsi"/>
                <w:lang w:val="sr-Latn-ME"/>
              </w:rPr>
              <w:t>Umjetnost,</w:t>
            </w:r>
          </w:p>
          <w:p w:rsidR="006E0EE5" w:rsidRPr="00E57E9A" w:rsidRDefault="006E0EE5" w:rsidP="001D7067">
            <w:pPr>
              <w:pStyle w:val="ListParagraph"/>
              <w:numPr>
                <w:ilvl w:val="0"/>
                <w:numId w:val="27"/>
              </w:numPr>
              <w:rPr>
                <w:rFonts w:cstheme="minorHAnsi"/>
                <w:lang w:val="sr-Latn-ME"/>
              </w:rPr>
            </w:pPr>
            <w:r w:rsidRPr="00E57E9A">
              <w:rPr>
                <w:rFonts w:cstheme="minorHAnsi"/>
                <w:lang w:val="sr-Latn-ME"/>
              </w:rPr>
              <w:t>Fizičko vaspitanje,</w:t>
            </w:r>
          </w:p>
          <w:p w:rsidR="006E0EE5" w:rsidRPr="00E57E9A" w:rsidRDefault="006E0EE5" w:rsidP="001D7067">
            <w:pPr>
              <w:pStyle w:val="ListParagraph"/>
              <w:numPr>
                <w:ilvl w:val="0"/>
                <w:numId w:val="27"/>
              </w:numPr>
              <w:rPr>
                <w:rFonts w:cstheme="minorHAnsi"/>
                <w:lang w:val="sr-Latn-ME"/>
              </w:rPr>
            </w:pPr>
            <w:r w:rsidRPr="00E57E9A">
              <w:rPr>
                <w:rFonts w:cstheme="minorHAnsi"/>
                <w:lang w:val="sr-Latn-ME"/>
              </w:rPr>
              <w:t>Društveni život i njegove vrijednosti</w:t>
            </w:r>
          </w:p>
          <w:p w:rsidR="006E0EE5" w:rsidRPr="00E57E9A" w:rsidRDefault="006E0EE5" w:rsidP="00C47D07">
            <w:pPr>
              <w:rPr>
                <w:rFonts w:cstheme="minorHAnsi"/>
                <w:lang w:val="sr-Latn-ME"/>
              </w:rPr>
            </w:pPr>
            <w:r w:rsidRPr="00E57E9A">
              <w:rPr>
                <w:rFonts w:cstheme="minorHAnsi"/>
                <w:lang w:val="sr-Latn-ME"/>
              </w:rPr>
              <w:t xml:space="preserve">Kurikulum je osmišljen tako da obezbijedi uravnoteženo obrazovno iskustvo, razvijajući akademske </w:t>
            </w:r>
            <w:r w:rsidR="002145A8">
              <w:rPr>
                <w:rFonts w:cstheme="minorHAnsi"/>
                <w:lang w:val="sr-Latn-ME"/>
              </w:rPr>
              <w:t xml:space="preserve">vještine i lični </w:t>
            </w:r>
            <w:r w:rsidR="002145A8">
              <w:rPr>
                <w:rFonts w:cstheme="minorHAnsi"/>
                <w:lang w:val="sr-Latn-ME"/>
              </w:rPr>
              <w:lastRenderedPageBreak/>
              <w:t xml:space="preserve">razvoj učenika. </w:t>
            </w:r>
            <w:r w:rsidRPr="00E57E9A">
              <w:rPr>
                <w:rFonts w:cstheme="minorHAnsi"/>
                <w:lang w:val="sr-Latn-ME"/>
              </w:rPr>
              <w:t xml:space="preserve">Aktuelni </w:t>
            </w:r>
            <w:r w:rsidR="00434DC8">
              <w:rPr>
                <w:rFonts w:cstheme="minorHAnsi"/>
                <w:lang w:val="sr-Latn-ME"/>
              </w:rPr>
              <w:t>kurikulum</w:t>
            </w:r>
            <w:r w:rsidRPr="00E57E9A">
              <w:rPr>
                <w:rFonts w:cstheme="minorHAnsi"/>
                <w:lang w:val="sr-Latn-ME"/>
              </w:rPr>
              <w:t xml:space="preserve"> iz 2009. godine uključuje transverzalnu oblast pod nazivom medijska edukacija, gdje su digitalne tehnologije i vještine predstavljene kroz okvir nacionalne medijske pismenosti, poznat kao Medienkompass.</w:t>
            </w:r>
          </w:p>
          <w:p w:rsidR="006E0EE5" w:rsidRPr="00E57E9A" w:rsidRDefault="000922C5" w:rsidP="00C47D07">
            <w:pPr>
              <w:rPr>
                <w:rFonts w:cstheme="minorHAnsi"/>
                <w:lang w:val="sr-Latn-ME"/>
              </w:rPr>
            </w:pPr>
            <w:hyperlink r:id="rId67" w:history="1">
              <w:r w:rsidR="006E0EE5" w:rsidRPr="00E57E9A">
                <w:rPr>
                  <w:rStyle w:val="Hyperlink"/>
                  <w:rFonts w:cstheme="minorHAnsi"/>
                  <w:lang w:val="sr-Latn-ME"/>
                </w:rPr>
                <w:t>Računarsko razmišljanje i programiranje</w:t>
              </w:r>
            </w:hyperlink>
            <w:r w:rsidR="006E0EE5" w:rsidRPr="00E57E9A">
              <w:rPr>
                <w:rFonts w:cstheme="minorHAnsi"/>
                <w:lang w:val="sr-Latn-ME"/>
              </w:rPr>
              <w:t xml:space="preserve"> su integrisani u kurseve matematike u višim razredima osnovnog obrazovanja.</w:t>
            </w:r>
          </w:p>
          <w:p w:rsidR="00B17B9B" w:rsidRPr="00E57E9A" w:rsidRDefault="00B17B9B" w:rsidP="00C47D07">
            <w:pPr>
              <w:rPr>
                <w:rFonts w:cstheme="minorHAnsi"/>
                <w:lang w:val="sr-Latn-ME"/>
              </w:rPr>
            </w:pPr>
            <w:r w:rsidRPr="00E57E9A">
              <w:rPr>
                <w:rFonts w:cstheme="minorHAnsi"/>
                <w:lang w:val="sr-Latn-ME"/>
              </w:rPr>
              <w:t xml:space="preserve">U Luksemburgu je u toku reforma nastavnog plana, a novi </w:t>
            </w:r>
            <w:r w:rsidR="00434DC8">
              <w:rPr>
                <w:rFonts w:cstheme="minorHAnsi"/>
                <w:lang w:val="sr-Latn-ME"/>
              </w:rPr>
              <w:t>kurikulum</w:t>
            </w:r>
            <w:r w:rsidRPr="00E57E9A">
              <w:rPr>
                <w:rFonts w:cstheme="minorHAnsi"/>
                <w:lang w:val="sr-Latn-ME"/>
              </w:rPr>
              <w:t xml:space="preserve"> se očekuje 2026. godine </w:t>
            </w:r>
            <w:hyperlink r:id="rId68" w:history="1">
              <w:r w:rsidRPr="00E57E9A">
                <w:rPr>
                  <w:rStyle w:val="Hyperlink"/>
                  <w:rFonts w:cstheme="minorHAnsi"/>
                  <w:lang w:val="sr-Latn-ME"/>
                </w:rPr>
                <w:t>https://curriculum.lu/</w:t>
              </w:r>
            </w:hyperlink>
            <w:r w:rsidRPr="00E57E9A">
              <w:rPr>
                <w:rFonts w:cstheme="minorHAnsi"/>
                <w:lang w:val="sr-Latn-ME"/>
              </w:rPr>
              <w:t>.</w:t>
            </w:r>
          </w:p>
          <w:p w:rsidR="00B17B9B" w:rsidRPr="00E57E9A" w:rsidRDefault="00B17B9B" w:rsidP="00C47D07">
            <w:pPr>
              <w:rPr>
                <w:rFonts w:cstheme="minorHAnsi"/>
                <w:lang w:val="sr-Latn-ME"/>
              </w:rPr>
            </w:pPr>
            <w:r w:rsidRPr="00E57E9A">
              <w:rPr>
                <w:rFonts w:cstheme="minorHAnsi"/>
                <w:lang w:val="sr-Latn-ME"/>
              </w:rPr>
              <w:t>S obzirom na to da je jedan od predloženih stubova novog kurikuluma "Digitalizacija" (pored Dobrobiti, Višejezičnosti i Participacije), postoji mogućnost da će vještačka inteligencija (AI) biti eksplicitno pomenuta u novom kurikulumu za 2026. godinu.</w:t>
            </w:r>
          </w:p>
          <w:p w:rsidR="006E0EE5" w:rsidRPr="00E57E9A" w:rsidRDefault="00B17B9B" w:rsidP="002145A8">
            <w:pPr>
              <w:rPr>
                <w:rFonts w:cstheme="minorHAnsi"/>
                <w:lang w:val="sr-Latn-ME"/>
              </w:rPr>
            </w:pPr>
            <w:r w:rsidRPr="00E57E9A">
              <w:rPr>
                <w:rFonts w:cstheme="minorHAnsi"/>
                <w:b/>
                <w:lang w:val="sr-Latn-ME"/>
              </w:rPr>
              <w:t>Trenutno ne postoji eksplicitna referenca za vještačku inteligenciju u kurikulumu osnovnog obrazovanja</w:t>
            </w:r>
            <w:r w:rsidR="002145A8">
              <w:rPr>
                <w:rFonts w:cstheme="minorHAnsi"/>
                <w:lang w:val="sr-Latn-ME"/>
              </w:rPr>
              <w:t>.</w:t>
            </w:r>
          </w:p>
        </w:tc>
        <w:tc>
          <w:tcPr>
            <w:tcW w:w="5663" w:type="dxa"/>
          </w:tcPr>
          <w:p w:rsidR="006E0EE5" w:rsidRPr="00E57E9A" w:rsidRDefault="003D0FDF" w:rsidP="0027557D">
            <w:pPr>
              <w:rPr>
                <w:rFonts w:cstheme="minorHAnsi"/>
                <w:lang w:val="sr-Latn-ME"/>
              </w:rPr>
            </w:pPr>
            <w:r w:rsidRPr="00E57E9A">
              <w:rPr>
                <w:rFonts w:cstheme="minorHAnsi"/>
                <w:lang w:val="sr-Latn-ME"/>
              </w:rPr>
              <w:lastRenderedPageBreak/>
              <w:t>Postoji nacionalni okvirni kurikulum</w:t>
            </w:r>
            <w:r w:rsidR="0027557D" w:rsidRPr="00E57E9A">
              <w:rPr>
                <w:rFonts w:cstheme="minorHAnsi"/>
                <w:lang w:val="sr-Latn-ME"/>
              </w:rPr>
              <w:t>koji je trenutno podijeljen u 8 oblasti, od kojih su neke dodatno razvrstane na predmete. Te oblasti uključuju (matematika i numerička pismenost, pismenost i engleski jezik, zdravlje i dobrobit), nauke, umjetnost i izražavanje, tehnologije, društvene nauke, religijsko i moralno obrazovanje i jezike.</w:t>
            </w:r>
            <w:r w:rsidR="00EB0A08" w:rsidRPr="00E57E9A">
              <w:rPr>
                <w:rFonts w:cstheme="minorHAnsi"/>
                <w:lang w:val="sr-Latn-ME"/>
              </w:rPr>
              <w:t xml:space="preserve"> </w:t>
            </w:r>
          </w:p>
          <w:p w:rsidR="00EB0A08" w:rsidRPr="00E57E9A" w:rsidRDefault="00EB0A08" w:rsidP="00EB0A08">
            <w:pPr>
              <w:rPr>
                <w:rFonts w:cstheme="minorHAnsi"/>
                <w:lang w:val="sr-Latn-ME"/>
              </w:rPr>
            </w:pPr>
            <w:r w:rsidRPr="00E57E9A">
              <w:rPr>
                <w:rFonts w:cstheme="minorHAnsi"/>
                <w:lang w:val="sr-Latn-ME"/>
              </w:rPr>
              <w:t>Široko opšte obrazovanje se predaje tokom ranog obrazovanja i osnovne škole (tehnički do treće godine srednje škole) i zasnovano je na okviru kompetencija.</w:t>
            </w:r>
          </w:p>
          <w:p w:rsidR="00EB0A08" w:rsidRPr="00E57E9A" w:rsidRDefault="00EB0A08" w:rsidP="00EB0A08">
            <w:pPr>
              <w:rPr>
                <w:rFonts w:cstheme="minorHAnsi"/>
                <w:lang w:val="sr-Latn-ME"/>
              </w:rPr>
            </w:pPr>
          </w:p>
          <w:p w:rsidR="00EB0A08" w:rsidRPr="00E57E9A" w:rsidRDefault="00EB0A08" w:rsidP="00EB0A08">
            <w:pPr>
              <w:rPr>
                <w:rFonts w:cstheme="minorHAnsi"/>
                <w:lang w:val="sr-Latn-ME"/>
              </w:rPr>
            </w:pPr>
            <w:r w:rsidRPr="00E57E9A">
              <w:rPr>
                <w:rFonts w:cstheme="minorHAnsi"/>
                <w:lang w:val="sr-Latn-ME"/>
              </w:rPr>
              <w:lastRenderedPageBreak/>
              <w:t>Računarske nauke i digitalna pismenost dio su nastavnog plana od treće godine života i prisutne su od 2007. godine (uz značajnu reviziju u ovoj oblasti sprovedenu 2016. godine).</w:t>
            </w:r>
          </w:p>
          <w:p w:rsidR="00EB0A08" w:rsidRPr="00E57E9A" w:rsidRDefault="00EB0A08" w:rsidP="00EB0A08">
            <w:pPr>
              <w:rPr>
                <w:rFonts w:cstheme="minorHAnsi"/>
                <w:lang w:val="sr-Latn-ME"/>
              </w:rPr>
            </w:pPr>
          </w:p>
          <w:p w:rsidR="00EB0A08" w:rsidRPr="00E57E9A" w:rsidRDefault="00EB0A08" w:rsidP="00EB0A08">
            <w:pPr>
              <w:rPr>
                <w:rFonts w:cstheme="minorHAnsi"/>
                <w:lang w:val="sr-Latn-ME"/>
              </w:rPr>
            </w:pPr>
            <w:r w:rsidRPr="00E57E9A">
              <w:rPr>
                <w:rFonts w:cstheme="minorHAnsi"/>
                <w:lang w:val="sr-Latn-ME"/>
              </w:rPr>
              <w:t>Trenutno ne postoji eksplicitna referenca na vještačku inteligenciju (AI) u nastavnom planu.</w:t>
            </w:r>
          </w:p>
        </w:tc>
      </w:tr>
      <w:tr w:rsidR="00EB0A08" w:rsidRPr="00E57E9A" w:rsidTr="002145A8">
        <w:tc>
          <w:tcPr>
            <w:tcW w:w="1541" w:type="dxa"/>
          </w:tcPr>
          <w:p w:rsidR="00EB0A08" w:rsidRPr="00854013" w:rsidRDefault="00EB0A08" w:rsidP="006E0EE5">
            <w:pPr>
              <w:rPr>
                <w:rFonts w:cstheme="minorHAnsi"/>
                <w:b/>
                <w:lang w:val="sr-Latn-ME"/>
              </w:rPr>
            </w:pPr>
            <w:r w:rsidRPr="00854013">
              <w:rPr>
                <w:rFonts w:cstheme="minorHAnsi"/>
                <w:b/>
                <w:lang w:val="sr-Latn-ME"/>
              </w:rPr>
              <w:lastRenderedPageBreak/>
              <w:t>Srednje obrazovanje i digitalne tehnologije i AI, finansiranje digitalnih tehnologija i pristup uređajima</w:t>
            </w:r>
          </w:p>
        </w:tc>
        <w:tc>
          <w:tcPr>
            <w:tcW w:w="5751" w:type="dxa"/>
          </w:tcPr>
          <w:p w:rsidR="00EB0A08" w:rsidRPr="00E57E9A" w:rsidRDefault="00EB0A08" w:rsidP="00EB0A08">
            <w:pPr>
              <w:rPr>
                <w:rFonts w:cstheme="minorHAnsi"/>
                <w:lang w:val="sr-Latn-ME"/>
              </w:rPr>
            </w:pPr>
            <w:r w:rsidRPr="00E57E9A">
              <w:rPr>
                <w:rFonts w:cstheme="minorHAnsi"/>
                <w:lang w:val="sr-Latn-ME"/>
              </w:rPr>
              <w:t xml:space="preserve">U Luksemburgu postoje nacionalno obavezujući </w:t>
            </w:r>
            <w:r w:rsidR="00434DC8">
              <w:rPr>
                <w:rFonts w:cstheme="minorHAnsi"/>
                <w:lang w:val="sr-Latn-ME"/>
              </w:rPr>
              <w:t>kurikulum</w:t>
            </w:r>
            <w:r w:rsidRPr="00E57E9A">
              <w:rPr>
                <w:rFonts w:cstheme="minorHAnsi"/>
                <w:lang w:val="sr-Latn-ME"/>
              </w:rPr>
              <w:t>ovi za sve predmete koji se predaju u srednjim školama.</w:t>
            </w:r>
          </w:p>
          <w:p w:rsidR="00EB0A08" w:rsidRPr="00E57E9A" w:rsidRDefault="00EB0A08" w:rsidP="00EB0A08">
            <w:pPr>
              <w:rPr>
                <w:rFonts w:cstheme="minorHAnsi"/>
                <w:lang w:val="sr-Latn-ME"/>
              </w:rPr>
            </w:pPr>
            <w:r w:rsidRPr="00E57E9A">
              <w:rPr>
                <w:rFonts w:cstheme="minorHAnsi"/>
                <w:lang w:val="sr-Latn-ME"/>
              </w:rPr>
              <w:t>Zakonski propisi koji regulišu obrazovni sistem Luksemburga ne pominju eksplicitno vještačku inteligenciju (AI). Međutim, oni naglašavaju razvoj računarskog razmišljanja i digitalnih kompetencija kao ključnih elemen</w:t>
            </w:r>
            <w:r w:rsidR="002145A8">
              <w:rPr>
                <w:rFonts w:cstheme="minorHAnsi"/>
                <w:lang w:val="sr-Latn-ME"/>
              </w:rPr>
              <w:t xml:space="preserve">ata obrazovanja djece i mladih. </w:t>
            </w:r>
            <w:r w:rsidRPr="00E57E9A">
              <w:rPr>
                <w:rFonts w:cstheme="minorHAnsi"/>
                <w:lang w:val="sr-Latn-ME"/>
              </w:rPr>
              <w:t>S obzirom na to da su računarsko razmišljanje i digitalne kompetencije vještine koje učenici treba da razviju tokom školovanja, one su ili eksplicitno ili implicitno integrisane u različite</w:t>
            </w:r>
            <w:r w:rsidR="002145A8">
              <w:rPr>
                <w:rFonts w:cstheme="minorHAnsi"/>
                <w:lang w:val="sr-Latn-ME"/>
              </w:rPr>
              <w:t xml:space="preserve"> predmete i studijske programe.</w:t>
            </w:r>
          </w:p>
          <w:p w:rsidR="00EB0A08" w:rsidRPr="00E57E9A" w:rsidRDefault="00EB0A08" w:rsidP="002145A8">
            <w:pPr>
              <w:rPr>
                <w:rFonts w:cstheme="minorHAnsi"/>
                <w:lang w:val="sr-Latn-ME"/>
              </w:rPr>
            </w:pPr>
            <w:r w:rsidRPr="00E57E9A">
              <w:rPr>
                <w:rFonts w:cstheme="minorHAnsi"/>
                <w:lang w:val="sr-Latn-ME"/>
              </w:rPr>
              <w:t>Elementi digitalne tehnologije mogu se naći u nastavnim planovima za jezike, matematiku, prirodne nauke i umjetnost, ali su takođe sastavni dio posebne discipline – „Digitalne nauke”, koja je uvedena u niže srednje obrazovanje 2022. godine.</w:t>
            </w:r>
            <w:r w:rsidR="002145A8">
              <w:rPr>
                <w:rFonts w:cstheme="minorHAnsi"/>
                <w:lang w:val="sr-Latn-ME"/>
              </w:rPr>
              <w:t xml:space="preserve"> </w:t>
            </w:r>
            <w:r w:rsidRPr="00E57E9A">
              <w:rPr>
                <w:rFonts w:cstheme="minorHAnsi"/>
                <w:lang w:val="sr-Latn-ME"/>
              </w:rPr>
              <w:t>Ovaj predmet obuhvata šest ključnih tema, među kojima je i vještačka inteligencija (AI). U tom kontekstu, učenici stiču osnovna znanja o tehnologiji AI, njenim trenutnim primjenama i etičkim aspektima.</w:t>
            </w:r>
          </w:p>
        </w:tc>
        <w:tc>
          <w:tcPr>
            <w:tcW w:w="5663" w:type="dxa"/>
          </w:tcPr>
          <w:p w:rsidR="00EB0A08" w:rsidRPr="00E57E9A" w:rsidRDefault="00EB0A08" w:rsidP="00EB0A08">
            <w:pPr>
              <w:rPr>
                <w:rFonts w:cstheme="minorHAnsi"/>
                <w:lang w:val="sr-Latn-ME"/>
              </w:rPr>
            </w:pPr>
            <w:r w:rsidRPr="00E57E9A">
              <w:rPr>
                <w:rFonts w:cstheme="minorHAnsi"/>
                <w:lang w:val="sr-Latn-ME"/>
              </w:rPr>
              <w:t xml:space="preserve">Trenutno je </w:t>
            </w:r>
            <w:r w:rsidR="00434DC8">
              <w:rPr>
                <w:rFonts w:cstheme="minorHAnsi"/>
                <w:lang w:val="sr-Latn-ME"/>
              </w:rPr>
              <w:t>kurikulum</w:t>
            </w:r>
            <w:r w:rsidRPr="00E57E9A">
              <w:rPr>
                <w:rFonts w:cstheme="minorHAnsi"/>
                <w:lang w:val="sr-Latn-ME"/>
              </w:rPr>
              <w:t xml:space="preserve"> podijeljen u osam oblasti, od kojih su neke dodatno razvrstane na predmete. Te oblasti uključuju:</w:t>
            </w:r>
          </w:p>
          <w:p w:rsidR="00EB0A08" w:rsidRPr="00E57E9A" w:rsidRDefault="00EB0A08" w:rsidP="00EB0A08">
            <w:pPr>
              <w:rPr>
                <w:rFonts w:cstheme="minorHAnsi"/>
                <w:lang w:val="sr-Latn-ME"/>
              </w:rPr>
            </w:pPr>
          </w:p>
          <w:p w:rsidR="00EB0A08" w:rsidRPr="00E57E9A" w:rsidRDefault="00EB0A08" w:rsidP="00EB0A08">
            <w:pPr>
              <w:rPr>
                <w:rFonts w:cstheme="minorHAnsi"/>
                <w:lang w:val="sr-Latn-ME"/>
              </w:rPr>
            </w:pPr>
            <w:r w:rsidRPr="00E57E9A">
              <w:rPr>
                <w:rFonts w:cstheme="minorHAnsi"/>
                <w:lang w:val="sr-Latn-ME"/>
              </w:rPr>
              <w:t>Opšte odgovornosti (matematika i numerička pismenost, pismenost i engleski jezik, zdravlje i dobrobit),</w:t>
            </w:r>
          </w:p>
          <w:p w:rsidR="00EB0A08" w:rsidRPr="00E57E9A" w:rsidRDefault="00EB0A08" w:rsidP="00EB0A08">
            <w:pPr>
              <w:rPr>
                <w:rFonts w:cstheme="minorHAnsi"/>
                <w:lang w:val="sr-Latn-ME"/>
              </w:rPr>
            </w:pPr>
            <w:r w:rsidRPr="00E57E9A">
              <w:rPr>
                <w:rFonts w:cstheme="minorHAnsi"/>
                <w:lang w:val="sr-Latn-ME"/>
              </w:rPr>
              <w:t>Nauke,</w:t>
            </w:r>
          </w:p>
          <w:p w:rsidR="00EB0A08" w:rsidRPr="00E57E9A" w:rsidRDefault="00EB0A08" w:rsidP="00EB0A08">
            <w:pPr>
              <w:rPr>
                <w:rFonts w:cstheme="minorHAnsi"/>
                <w:lang w:val="sr-Latn-ME"/>
              </w:rPr>
            </w:pPr>
            <w:r w:rsidRPr="00E57E9A">
              <w:rPr>
                <w:rFonts w:cstheme="minorHAnsi"/>
                <w:lang w:val="sr-Latn-ME"/>
              </w:rPr>
              <w:t>Umjetnost i izražavanje,</w:t>
            </w:r>
          </w:p>
          <w:p w:rsidR="00EB0A08" w:rsidRPr="00E57E9A" w:rsidRDefault="00EB0A08" w:rsidP="00EB0A08">
            <w:pPr>
              <w:rPr>
                <w:rFonts w:cstheme="minorHAnsi"/>
                <w:lang w:val="sr-Latn-ME"/>
              </w:rPr>
            </w:pPr>
            <w:r w:rsidRPr="00E57E9A">
              <w:rPr>
                <w:rFonts w:cstheme="minorHAnsi"/>
                <w:lang w:val="sr-Latn-ME"/>
              </w:rPr>
              <w:t>Tehnologije,</w:t>
            </w:r>
          </w:p>
          <w:p w:rsidR="00EB0A08" w:rsidRPr="00E57E9A" w:rsidRDefault="00EB0A08" w:rsidP="00EB0A08">
            <w:pPr>
              <w:rPr>
                <w:rFonts w:cstheme="minorHAnsi"/>
                <w:lang w:val="sr-Latn-ME"/>
              </w:rPr>
            </w:pPr>
            <w:r w:rsidRPr="00E57E9A">
              <w:rPr>
                <w:rFonts w:cstheme="minorHAnsi"/>
                <w:lang w:val="sr-Latn-ME"/>
              </w:rPr>
              <w:t>Društvene nauke,</w:t>
            </w:r>
          </w:p>
          <w:p w:rsidR="00EB0A08" w:rsidRPr="00E57E9A" w:rsidRDefault="00EB0A08" w:rsidP="00EB0A08">
            <w:pPr>
              <w:rPr>
                <w:rFonts w:cstheme="minorHAnsi"/>
                <w:lang w:val="sr-Latn-ME"/>
              </w:rPr>
            </w:pPr>
            <w:r w:rsidRPr="00E57E9A">
              <w:rPr>
                <w:rFonts w:cstheme="minorHAnsi"/>
                <w:lang w:val="sr-Latn-ME"/>
              </w:rPr>
              <w:t>Religijsko i moralno obrazovanje,</w:t>
            </w:r>
          </w:p>
          <w:p w:rsidR="00EB0A08" w:rsidRPr="00E57E9A" w:rsidRDefault="00EB0A08" w:rsidP="00EB0A08">
            <w:pPr>
              <w:rPr>
                <w:rFonts w:cstheme="minorHAnsi"/>
                <w:lang w:val="sr-Latn-ME"/>
              </w:rPr>
            </w:pPr>
            <w:r w:rsidRPr="00E57E9A">
              <w:rPr>
                <w:rFonts w:cstheme="minorHAnsi"/>
                <w:lang w:val="sr-Latn-ME"/>
              </w:rPr>
              <w:t>Jezike.</w:t>
            </w:r>
          </w:p>
          <w:p w:rsidR="00EB0A08" w:rsidRPr="00E57E9A" w:rsidRDefault="00EB0A08" w:rsidP="00EB0A08">
            <w:pPr>
              <w:rPr>
                <w:rFonts w:cstheme="minorHAnsi"/>
                <w:lang w:val="sr-Latn-ME"/>
              </w:rPr>
            </w:pPr>
            <w:r w:rsidRPr="00E57E9A">
              <w:rPr>
                <w:rFonts w:cstheme="minorHAnsi"/>
                <w:lang w:val="sr-Latn-ME"/>
              </w:rPr>
              <w:t>Široko opšte obrazovanje predaje se do treće godine srednje škole, dok učenici od četvrte do šeste godine rade na sticanju nacionalnih kvalifikacija.</w:t>
            </w:r>
          </w:p>
          <w:p w:rsidR="00EB0A08" w:rsidRPr="00E57E9A" w:rsidRDefault="00EB0A08" w:rsidP="00EB0A08">
            <w:pPr>
              <w:rPr>
                <w:rFonts w:cstheme="minorHAnsi"/>
                <w:lang w:val="sr-Latn-ME"/>
              </w:rPr>
            </w:pPr>
          </w:p>
          <w:p w:rsidR="00EB0A08" w:rsidRPr="00E57E9A" w:rsidRDefault="00EB0A08" w:rsidP="0027557D">
            <w:pPr>
              <w:rPr>
                <w:rFonts w:cstheme="minorHAnsi"/>
                <w:lang w:val="sr-Latn-ME"/>
              </w:rPr>
            </w:pPr>
            <w:r w:rsidRPr="00E57E9A">
              <w:rPr>
                <w:rFonts w:cstheme="minorHAnsi"/>
                <w:lang w:val="sr-Latn-ME"/>
              </w:rPr>
              <w:t>U ponudi postoji širok spektar kvalifikacija koje se odnose na digitalne vještine, a neke od njih uključuju i elemente učenja o razvoju vještačke inteligencije (AI).</w:t>
            </w:r>
          </w:p>
        </w:tc>
      </w:tr>
      <w:tr w:rsidR="00EB0A08" w:rsidRPr="00E57E9A" w:rsidTr="002145A8">
        <w:tc>
          <w:tcPr>
            <w:tcW w:w="1541" w:type="dxa"/>
          </w:tcPr>
          <w:p w:rsidR="00EB0A08" w:rsidRPr="00854013" w:rsidRDefault="00C970F1" w:rsidP="006E0EE5">
            <w:pPr>
              <w:rPr>
                <w:rFonts w:cstheme="minorHAnsi"/>
                <w:b/>
                <w:lang w:val="sr-Latn-ME"/>
              </w:rPr>
            </w:pPr>
            <w:r w:rsidRPr="00854013">
              <w:rPr>
                <w:rFonts w:cstheme="minorHAnsi"/>
                <w:b/>
                <w:lang w:val="sr-Latn-ME"/>
              </w:rPr>
              <w:lastRenderedPageBreak/>
              <w:t>Finansiranje za podršku digitalnim tehnologijama i pristup uređajima za učenike</w:t>
            </w:r>
          </w:p>
        </w:tc>
        <w:tc>
          <w:tcPr>
            <w:tcW w:w="5751" w:type="dxa"/>
          </w:tcPr>
          <w:p w:rsidR="00EB0A08" w:rsidRPr="00E57E9A" w:rsidRDefault="00EB0A08" w:rsidP="00EB0A08">
            <w:pPr>
              <w:rPr>
                <w:rFonts w:cstheme="minorHAnsi"/>
                <w:lang w:val="sr-Latn-ME"/>
              </w:rPr>
            </w:pPr>
            <w:r w:rsidRPr="00E57E9A">
              <w:rPr>
                <w:rFonts w:cstheme="minorHAnsi"/>
                <w:lang w:val="sr-Latn-ME"/>
              </w:rPr>
              <w:t>Finansiranje digitalizacije predstavlja osnovu n</w:t>
            </w:r>
            <w:r w:rsidR="002145A8">
              <w:rPr>
                <w:rFonts w:cstheme="minorHAnsi"/>
                <w:lang w:val="sr-Latn-ME"/>
              </w:rPr>
              <w:t xml:space="preserve">acionalne digitalne strategije. </w:t>
            </w:r>
            <w:r w:rsidRPr="00E57E9A">
              <w:rPr>
                <w:rFonts w:cstheme="minorHAnsi"/>
                <w:lang w:val="sr-Latn-ME"/>
              </w:rPr>
              <w:t xml:space="preserve">U osnovnim školama, budžetom upravljaju opštine, koje odobravaju izdvajanja na zahtjev škola ili samostalno vrše nabavke. U tom kontekstu, posljednjih godina realizovane su brojne nabavke za digitalno obrazovanje, uključujući kupovinu kompletnih setova iPad uređaja, </w:t>
            </w:r>
            <w:r w:rsidR="002145A8">
              <w:rPr>
                <w:rFonts w:cstheme="minorHAnsi"/>
                <w:lang w:val="sr-Latn-ME"/>
              </w:rPr>
              <w:t xml:space="preserve">laptopova i softvera za učenje. </w:t>
            </w:r>
            <w:r w:rsidRPr="00E57E9A">
              <w:rPr>
                <w:rFonts w:cstheme="minorHAnsi"/>
                <w:lang w:val="sr-Latn-ME"/>
              </w:rPr>
              <w:t>Srednje škole imaju vlastiti budžet, iz kojeg mogu finansirati nabavku specijalizovanog hardvera ili softvera, koji nije obezbijeđen na nacionalnom nivou.</w:t>
            </w:r>
          </w:p>
          <w:p w:rsidR="00EB0A08" w:rsidRPr="00E57E9A" w:rsidRDefault="00EB0A08" w:rsidP="00EB0A08">
            <w:pPr>
              <w:rPr>
                <w:rFonts w:cstheme="minorHAnsi"/>
                <w:lang w:val="sr-Latn-ME"/>
              </w:rPr>
            </w:pPr>
            <w:r w:rsidRPr="00E57E9A">
              <w:rPr>
                <w:rFonts w:cstheme="minorHAnsi"/>
                <w:lang w:val="sr-Latn-ME"/>
              </w:rPr>
              <w:t>Na nacionalnom nivou, učenicima su dostupni iPad uređaji ili laptopovi kroz model iznajmljivanja, kao i softverska rješenja poput Microsoft Office 365 (O365).</w:t>
            </w:r>
            <w:r w:rsidR="002145A8">
              <w:rPr>
                <w:rFonts w:cstheme="minorHAnsi"/>
                <w:lang w:val="sr-Latn-ME"/>
              </w:rPr>
              <w:t xml:space="preserve"> </w:t>
            </w:r>
            <w:r w:rsidRPr="00E57E9A">
              <w:rPr>
                <w:rFonts w:cstheme="minorHAnsi"/>
                <w:lang w:val="sr-Latn-ME"/>
              </w:rPr>
              <w:t>U okviru nacionalne strategije „one2one”, u srednjim školama su široko uvedeni mobi</w:t>
            </w:r>
            <w:r w:rsidR="002145A8">
              <w:rPr>
                <w:rFonts w:cstheme="minorHAnsi"/>
                <w:lang w:val="sr-Latn-ME"/>
              </w:rPr>
              <w:t xml:space="preserve">lni uređaji poput iPad tableta. </w:t>
            </w:r>
            <w:r w:rsidRPr="00E57E9A">
              <w:rPr>
                <w:rFonts w:cstheme="minorHAnsi"/>
                <w:lang w:val="sr-Latn-ME"/>
              </w:rPr>
              <w:t>Za sprovođenje ove inicijative, Centar za upravljanje informatičkim sistemima u obrazovanju (CGIE) pokrenuo je ambiciozan višegodišnji program nabavke iPad uređaja kako bi zadovoljio potrebe srednjih škola.</w:t>
            </w:r>
          </w:p>
          <w:p w:rsidR="00EB0A08" w:rsidRPr="00E57E9A" w:rsidRDefault="00EB0A08" w:rsidP="00EB0A08">
            <w:pPr>
              <w:rPr>
                <w:rFonts w:cstheme="minorHAnsi"/>
                <w:lang w:val="sr-Latn-ME"/>
              </w:rPr>
            </w:pPr>
          </w:p>
          <w:p w:rsidR="00EB0A08" w:rsidRPr="00E57E9A" w:rsidRDefault="00EB0A08" w:rsidP="00EB0A08">
            <w:pPr>
              <w:rPr>
                <w:rFonts w:cstheme="minorHAnsi"/>
                <w:lang w:val="sr-Latn-ME"/>
              </w:rPr>
            </w:pPr>
            <w:r w:rsidRPr="00E57E9A">
              <w:rPr>
                <w:rFonts w:cstheme="minorHAnsi"/>
                <w:lang w:val="sr-Latn-ME"/>
              </w:rPr>
              <w:t>Sve zahtjeve za mobilne uređaje škole moraju podnijeti uz detaljno pedagoško obrazloženje, uključujući precizan opis nastavnog projekta, koji mora podržati motivisan tim nastavnika.</w:t>
            </w:r>
          </w:p>
          <w:p w:rsidR="00EB0A08" w:rsidRPr="00E57E9A" w:rsidRDefault="00EB0A08" w:rsidP="00EB0A08">
            <w:pPr>
              <w:rPr>
                <w:rFonts w:cstheme="minorHAnsi"/>
                <w:lang w:val="sr-Latn-ME"/>
              </w:rPr>
            </w:pPr>
          </w:p>
          <w:p w:rsidR="00EB0A08" w:rsidRPr="00E57E9A" w:rsidRDefault="00EB0A08" w:rsidP="00EB0A08">
            <w:pPr>
              <w:rPr>
                <w:rFonts w:cstheme="minorHAnsi"/>
                <w:lang w:val="sr-Latn-ME"/>
              </w:rPr>
            </w:pPr>
            <w:r w:rsidRPr="00E57E9A">
              <w:rPr>
                <w:rFonts w:cstheme="minorHAnsi"/>
                <w:lang w:val="sr-Latn-ME"/>
              </w:rPr>
              <w:t>Što se tiče hardverske strategije, nacionalni model zasniva se na godišnjem iznajmljivanju uređaja:</w:t>
            </w:r>
          </w:p>
          <w:p w:rsidR="00EB0A08" w:rsidRPr="00E57E9A" w:rsidRDefault="00EB0A08" w:rsidP="001D7067">
            <w:pPr>
              <w:pStyle w:val="ListParagraph"/>
              <w:numPr>
                <w:ilvl w:val="0"/>
                <w:numId w:val="28"/>
              </w:numPr>
              <w:rPr>
                <w:rFonts w:cstheme="minorHAnsi"/>
                <w:lang w:val="sr-Latn-ME"/>
              </w:rPr>
            </w:pPr>
            <w:r w:rsidRPr="00E57E9A">
              <w:rPr>
                <w:rFonts w:cstheme="minorHAnsi"/>
                <w:lang w:val="sr-Latn-ME"/>
              </w:rPr>
              <w:t>Iznajmljivanje iPad uređaja – 50 eura godišnje</w:t>
            </w:r>
          </w:p>
          <w:p w:rsidR="00EB0A08" w:rsidRPr="00E57E9A" w:rsidRDefault="00EB0A08" w:rsidP="001D7067">
            <w:pPr>
              <w:pStyle w:val="ListParagraph"/>
              <w:numPr>
                <w:ilvl w:val="0"/>
                <w:numId w:val="28"/>
              </w:numPr>
              <w:rPr>
                <w:rFonts w:cstheme="minorHAnsi"/>
                <w:lang w:val="sr-Latn-ME"/>
              </w:rPr>
            </w:pPr>
            <w:r w:rsidRPr="00E57E9A">
              <w:rPr>
                <w:rFonts w:cstheme="minorHAnsi"/>
                <w:lang w:val="sr-Latn-ME"/>
              </w:rPr>
              <w:t>Iznajmljivanje laptopa – 80 eura godišnje</w:t>
            </w:r>
          </w:p>
        </w:tc>
        <w:tc>
          <w:tcPr>
            <w:tcW w:w="5663" w:type="dxa"/>
          </w:tcPr>
          <w:p w:rsidR="00C970F1" w:rsidRPr="00E57E9A" w:rsidRDefault="00C970F1" w:rsidP="00C970F1">
            <w:pPr>
              <w:rPr>
                <w:rFonts w:cstheme="minorHAnsi"/>
                <w:lang w:val="sr-Latn-ME"/>
              </w:rPr>
            </w:pPr>
            <w:r w:rsidRPr="00E57E9A">
              <w:rPr>
                <w:rFonts w:cstheme="minorHAnsi"/>
                <w:lang w:val="sr-Latn-ME"/>
              </w:rPr>
              <w:t>Lokalne vlasti (LA) u Škotskoj dobijaju sredstva za unapređenje i sprovođenje obrazovanja u škotskim školama.</w:t>
            </w:r>
          </w:p>
          <w:p w:rsidR="00C970F1" w:rsidRPr="00E57E9A" w:rsidRDefault="00C970F1" w:rsidP="00C970F1">
            <w:pPr>
              <w:rPr>
                <w:rFonts w:cstheme="minorHAnsi"/>
                <w:lang w:val="sr-Latn-ME"/>
              </w:rPr>
            </w:pPr>
          </w:p>
          <w:p w:rsidR="00C970F1" w:rsidRPr="00E57E9A" w:rsidRDefault="00C970F1" w:rsidP="00C970F1">
            <w:pPr>
              <w:rPr>
                <w:rFonts w:cstheme="minorHAnsi"/>
                <w:lang w:val="sr-Latn-ME"/>
              </w:rPr>
            </w:pPr>
            <w:r w:rsidRPr="00E57E9A">
              <w:rPr>
                <w:rFonts w:cstheme="minorHAnsi"/>
                <w:lang w:val="sr-Latn-ME"/>
              </w:rPr>
              <w:t>Lokalne vlasti imaju autonomiju u raspodjeli tih sredstava i mogu samostalno određivati infrastrukturne potrebe svojih škola. Škole takođe imaju određenu fleksibilnost u upravljanju resursima, ali u okviru smjernica koje postavljaju lokalne vlasti.</w:t>
            </w:r>
          </w:p>
          <w:p w:rsidR="00C970F1" w:rsidRPr="00E57E9A" w:rsidRDefault="00C970F1" w:rsidP="00C970F1">
            <w:pPr>
              <w:rPr>
                <w:rFonts w:cstheme="minorHAnsi"/>
                <w:lang w:val="sr-Latn-ME"/>
              </w:rPr>
            </w:pPr>
          </w:p>
          <w:p w:rsidR="00C970F1" w:rsidRPr="00E57E9A" w:rsidRDefault="00C970F1" w:rsidP="00C970F1">
            <w:pPr>
              <w:rPr>
                <w:rFonts w:cstheme="minorHAnsi"/>
                <w:lang w:val="sr-Latn-ME"/>
              </w:rPr>
            </w:pPr>
            <w:r w:rsidRPr="00E57E9A">
              <w:rPr>
                <w:rFonts w:cstheme="minorHAnsi"/>
                <w:lang w:val="sr-Latn-ME"/>
              </w:rPr>
              <w:t>Pored redovnog finansiranja, dostupna su i projektna sredstva za digitalne tehnologije, za koja škole mogu aplicirati kroz različite inicijative.</w:t>
            </w:r>
          </w:p>
          <w:p w:rsidR="00C970F1" w:rsidRPr="00E57E9A" w:rsidRDefault="00C970F1" w:rsidP="00C970F1">
            <w:pPr>
              <w:rPr>
                <w:rFonts w:cstheme="minorHAnsi"/>
                <w:lang w:val="sr-Latn-ME"/>
              </w:rPr>
            </w:pPr>
          </w:p>
          <w:p w:rsidR="00C970F1" w:rsidRPr="00E57E9A" w:rsidRDefault="00C970F1" w:rsidP="00C970F1">
            <w:pPr>
              <w:rPr>
                <w:rFonts w:cstheme="minorHAnsi"/>
                <w:lang w:val="sr-Latn-ME"/>
              </w:rPr>
            </w:pPr>
            <w:r w:rsidRPr="00E57E9A">
              <w:rPr>
                <w:rFonts w:cstheme="minorHAnsi"/>
                <w:lang w:val="sr-Latn-ME"/>
              </w:rPr>
              <w:t>Neke škotske lokalne vlasti uvele su model „1 učenik – 1 uređaj” u posljednjih nekoliko godina, ali ova inicijativa još uvijek nije sprovedena u svih 32 lokalne vlasti.</w:t>
            </w:r>
          </w:p>
          <w:p w:rsidR="00C970F1" w:rsidRPr="00E57E9A" w:rsidRDefault="00C970F1" w:rsidP="00C970F1">
            <w:pPr>
              <w:rPr>
                <w:rFonts w:cstheme="minorHAnsi"/>
                <w:lang w:val="sr-Latn-ME"/>
              </w:rPr>
            </w:pPr>
          </w:p>
          <w:p w:rsidR="00C970F1" w:rsidRPr="00E57E9A" w:rsidRDefault="00C970F1" w:rsidP="00C970F1">
            <w:pPr>
              <w:rPr>
                <w:rFonts w:cstheme="minorHAnsi"/>
                <w:lang w:val="sr-Latn-ME"/>
              </w:rPr>
            </w:pPr>
            <w:r w:rsidRPr="00E57E9A">
              <w:rPr>
                <w:rFonts w:cstheme="minorHAnsi"/>
                <w:lang w:val="sr-Latn-ME"/>
              </w:rPr>
              <w:t>Međutim, mnoge škole u Škotskoj omogućavaju učenicima pristup digitalnim uređajima u okviru škole tokom nastave.</w:t>
            </w:r>
          </w:p>
          <w:p w:rsidR="00EB0A08" w:rsidRPr="00E57E9A" w:rsidRDefault="00EB0A08" w:rsidP="0027557D">
            <w:pPr>
              <w:rPr>
                <w:rFonts w:cstheme="minorHAnsi"/>
                <w:lang w:val="sr-Latn-ME"/>
              </w:rPr>
            </w:pPr>
          </w:p>
        </w:tc>
      </w:tr>
      <w:tr w:rsidR="00C970F1" w:rsidRPr="00E57E9A" w:rsidTr="002145A8">
        <w:tc>
          <w:tcPr>
            <w:tcW w:w="1541" w:type="dxa"/>
          </w:tcPr>
          <w:p w:rsidR="00C970F1" w:rsidRPr="00854013" w:rsidRDefault="00C970F1" w:rsidP="006E0EE5">
            <w:pPr>
              <w:rPr>
                <w:rFonts w:cstheme="minorHAnsi"/>
                <w:b/>
                <w:lang w:val="sr-Latn-ME"/>
              </w:rPr>
            </w:pPr>
            <w:r w:rsidRPr="00854013">
              <w:rPr>
                <w:rFonts w:cstheme="minorHAnsi"/>
                <w:b/>
                <w:lang w:val="sr-Latn-ME"/>
              </w:rPr>
              <w:t>Odobreni modeli vještačke inteligencije (AI)</w:t>
            </w:r>
          </w:p>
        </w:tc>
        <w:tc>
          <w:tcPr>
            <w:tcW w:w="5751" w:type="dxa"/>
          </w:tcPr>
          <w:p w:rsidR="00C970F1" w:rsidRPr="00E57E9A" w:rsidRDefault="00C970F1" w:rsidP="00EB0A08">
            <w:pPr>
              <w:rPr>
                <w:rFonts w:cstheme="minorHAnsi"/>
                <w:lang w:val="sr-Latn-ME"/>
              </w:rPr>
            </w:pPr>
            <w:r w:rsidRPr="00E57E9A">
              <w:rPr>
                <w:rFonts w:cstheme="minorHAnsi"/>
                <w:lang w:val="sr-Latn-ME"/>
              </w:rPr>
              <w:t>Trenutno ne postoji odobren model vještačke inteligencije (AI) za upotrebu u luksemburškim školama.</w:t>
            </w:r>
          </w:p>
        </w:tc>
        <w:tc>
          <w:tcPr>
            <w:tcW w:w="5663" w:type="dxa"/>
          </w:tcPr>
          <w:p w:rsidR="00C970F1" w:rsidRPr="00E57E9A" w:rsidRDefault="00C970F1" w:rsidP="00C970F1">
            <w:pPr>
              <w:rPr>
                <w:rFonts w:cstheme="minorHAnsi"/>
                <w:lang w:val="sr-Latn-ME"/>
              </w:rPr>
            </w:pPr>
            <w:r w:rsidRPr="00E57E9A">
              <w:rPr>
                <w:rFonts w:cstheme="minorHAnsi"/>
                <w:lang w:val="sr-Latn-ME"/>
              </w:rPr>
              <w:t>Trenutno ne postoji odobren model vještačke inteligencije (AI) za upotrebu u škotskim osnovnim i srednjim školama.</w:t>
            </w:r>
          </w:p>
        </w:tc>
      </w:tr>
    </w:tbl>
    <w:p w:rsidR="00854013" w:rsidRPr="00E57E9A" w:rsidRDefault="00E57E9A" w:rsidP="00854013">
      <w:pPr>
        <w:jc w:val="both"/>
        <w:rPr>
          <w:rFonts w:cstheme="minorHAnsi"/>
          <w:b/>
          <w:color w:val="C00000"/>
          <w:sz w:val="32"/>
          <w:szCs w:val="32"/>
          <w:lang w:val="sr-Latn-ME"/>
        </w:rPr>
      </w:pPr>
      <w:r w:rsidRPr="00E57E9A">
        <w:rPr>
          <w:rFonts w:cstheme="minorHAnsi"/>
          <w:b/>
          <w:color w:val="C00000"/>
          <w:sz w:val="32"/>
          <w:szCs w:val="32"/>
          <w:lang w:val="sr-Latn-ME"/>
        </w:rPr>
        <w:lastRenderedPageBreak/>
        <w:t>Tabela 3: Slovenija i Švedska</w:t>
      </w:r>
      <w:r w:rsidR="00854013">
        <w:rPr>
          <w:rFonts w:cstheme="minorHAnsi"/>
          <w:b/>
          <w:color w:val="C00000"/>
          <w:sz w:val="32"/>
          <w:szCs w:val="32"/>
          <w:lang w:val="sr-Latn-ME"/>
        </w:rPr>
        <w:t xml:space="preserve"> - -</w:t>
      </w:r>
      <w:r w:rsidR="00854013" w:rsidRPr="00854013">
        <w:rPr>
          <w:rFonts w:cstheme="minorHAnsi"/>
          <w:b/>
          <w:color w:val="C00000"/>
          <w:sz w:val="32"/>
          <w:szCs w:val="32"/>
          <w:lang w:val="sr-Latn-ME"/>
        </w:rPr>
        <w:t xml:space="preserve"> </w:t>
      </w:r>
      <w:r w:rsidR="00854013" w:rsidRPr="00E57E9A">
        <w:rPr>
          <w:rFonts w:cstheme="minorHAnsi"/>
          <w:b/>
          <w:color w:val="C00000"/>
          <w:sz w:val="32"/>
          <w:szCs w:val="32"/>
          <w:lang w:val="sr-Latn-ME"/>
        </w:rPr>
        <w:t>Uporedna analiza obrazovnog sistema i digitalnih tehnologija</w:t>
      </w:r>
    </w:p>
    <w:p w:rsidR="004F55E4" w:rsidRPr="00E57E9A" w:rsidRDefault="004F55E4" w:rsidP="00E85B1E">
      <w:pPr>
        <w:jc w:val="both"/>
        <w:rPr>
          <w:rFonts w:cstheme="minorHAnsi"/>
          <w:lang w:val="sr-Latn-ME"/>
        </w:rPr>
      </w:pPr>
    </w:p>
    <w:tbl>
      <w:tblPr>
        <w:tblStyle w:val="TableGrid"/>
        <w:tblW w:w="12955" w:type="dxa"/>
        <w:tblLook w:val="04A0" w:firstRow="1" w:lastRow="0" w:firstColumn="1" w:lastColumn="0" w:noHBand="0" w:noVBand="1"/>
      </w:tblPr>
      <w:tblGrid>
        <w:gridCol w:w="1541"/>
        <w:gridCol w:w="5752"/>
        <w:gridCol w:w="5662"/>
      </w:tblGrid>
      <w:tr w:rsidR="00E57E9A" w:rsidRPr="00854013" w:rsidTr="00854013">
        <w:tc>
          <w:tcPr>
            <w:tcW w:w="1525" w:type="dxa"/>
          </w:tcPr>
          <w:p w:rsidR="00E57E9A" w:rsidRPr="00854013" w:rsidRDefault="00E57E9A" w:rsidP="004D254C">
            <w:pPr>
              <w:jc w:val="both"/>
              <w:rPr>
                <w:rFonts w:cstheme="minorHAnsi"/>
                <w:b/>
                <w:lang w:val="sr-Latn-ME"/>
              </w:rPr>
            </w:pPr>
          </w:p>
        </w:tc>
        <w:tc>
          <w:tcPr>
            <w:tcW w:w="5760" w:type="dxa"/>
          </w:tcPr>
          <w:p w:rsidR="00E57E9A" w:rsidRPr="00854013" w:rsidRDefault="00E57E9A" w:rsidP="004D254C">
            <w:pPr>
              <w:jc w:val="both"/>
              <w:rPr>
                <w:rFonts w:cstheme="minorHAnsi"/>
                <w:b/>
                <w:lang w:val="sr-Latn-ME"/>
              </w:rPr>
            </w:pPr>
            <w:r w:rsidRPr="00854013">
              <w:rPr>
                <w:rFonts w:cstheme="minorHAnsi"/>
                <w:b/>
                <w:lang w:val="sr-Latn-ME"/>
              </w:rPr>
              <w:t>SLOVENIJA</w:t>
            </w:r>
          </w:p>
        </w:tc>
        <w:tc>
          <w:tcPr>
            <w:tcW w:w="5670" w:type="dxa"/>
          </w:tcPr>
          <w:p w:rsidR="00E57E9A" w:rsidRPr="00854013" w:rsidRDefault="00E57E9A" w:rsidP="004D254C">
            <w:pPr>
              <w:jc w:val="both"/>
              <w:rPr>
                <w:rFonts w:cstheme="minorHAnsi"/>
                <w:b/>
                <w:lang w:val="sr-Latn-ME"/>
              </w:rPr>
            </w:pPr>
            <w:r w:rsidRPr="00854013">
              <w:rPr>
                <w:rFonts w:cstheme="minorHAnsi"/>
                <w:b/>
                <w:lang w:val="sr-Latn-ME"/>
              </w:rPr>
              <w:t>ŠVEDSKA</w:t>
            </w:r>
          </w:p>
        </w:tc>
      </w:tr>
      <w:tr w:rsidR="00E57E9A" w:rsidRPr="00E57E9A" w:rsidTr="00854013">
        <w:tc>
          <w:tcPr>
            <w:tcW w:w="1525" w:type="dxa"/>
          </w:tcPr>
          <w:p w:rsidR="00E57E9A" w:rsidRPr="00854013" w:rsidRDefault="00E57E9A" w:rsidP="004D254C">
            <w:pPr>
              <w:rPr>
                <w:rFonts w:cstheme="minorHAnsi"/>
                <w:b/>
                <w:lang w:val="sr-Latn-ME"/>
              </w:rPr>
            </w:pPr>
            <w:r w:rsidRPr="00854013">
              <w:rPr>
                <w:rFonts w:cstheme="minorHAnsi"/>
                <w:b/>
                <w:lang w:val="sr-Latn-ME"/>
              </w:rPr>
              <w:t>Struktura obrazovnog sistema</w:t>
            </w:r>
          </w:p>
        </w:tc>
        <w:tc>
          <w:tcPr>
            <w:tcW w:w="5760" w:type="dxa"/>
          </w:tcPr>
          <w:p w:rsidR="00E57E9A" w:rsidRPr="00E57E9A" w:rsidRDefault="00E57E9A" w:rsidP="00E57E9A">
            <w:pPr>
              <w:rPr>
                <w:rFonts w:cstheme="minorHAnsi"/>
                <w:lang w:val="sr-Latn-ME"/>
              </w:rPr>
            </w:pPr>
            <w:r w:rsidRPr="00E57E9A">
              <w:rPr>
                <w:rFonts w:cstheme="minorHAnsi"/>
                <w:lang w:val="sr-Latn-ME"/>
              </w:rPr>
              <w:t>Obrazovni sistem Slovenije obuhvata osnovno, srednje i tercijarno obrazovanje. Završne kvalifikacije su klasifikovane prema Slovenačkom okviru kvalifikacija.</w:t>
            </w:r>
          </w:p>
          <w:p w:rsidR="00E57E9A" w:rsidRPr="00E57E9A" w:rsidRDefault="00E57E9A" w:rsidP="00E57E9A">
            <w:pPr>
              <w:rPr>
                <w:rFonts w:cstheme="minorHAnsi"/>
                <w:lang w:val="sr-Latn-ME"/>
              </w:rPr>
            </w:pPr>
          </w:p>
          <w:p w:rsidR="00E57E9A" w:rsidRPr="00E57E9A" w:rsidRDefault="00E57E9A" w:rsidP="00E57E9A">
            <w:pPr>
              <w:rPr>
                <w:rFonts w:cstheme="minorHAnsi"/>
                <w:lang w:val="sr-Latn-ME"/>
              </w:rPr>
            </w:pPr>
            <w:r w:rsidRPr="00E57E9A">
              <w:rPr>
                <w:rFonts w:cstheme="minorHAnsi"/>
                <w:lang w:val="sr-Latn-ME"/>
              </w:rPr>
              <w:t>Osnovno obrazovanje pružaju javne i privatne predškolske ustanove, osnovne škole, osnovne škole sa prilagođenim obrazovnim programom, muzičke škole i ustanove za djecu sa posebnim obrazovnim potrebama. Prema zakonima Republike Slovenije, sva djeca moraju završiti osnovno obrazovanje, tj. završiti osnovnu školu. Školovanje je besplatno za slovenačke državljane i djecu</w:t>
            </w:r>
            <w:r w:rsidR="00434DC8">
              <w:rPr>
                <w:rFonts w:cstheme="minorHAnsi"/>
                <w:lang w:val="sr-Latn-ME"/>
              </w:rPr>
              <w:t xml:space="preserve"> stranih državljana</w:t>
            </w:r>
            <w:r w:rsidRPr="00E57E9A">
              <w:rPr>
                <w:rFonts w:cstheme="minorHAnsi"/>
                <w:lang w:val="sr-Latn-ME"/>
              </w:rPr>
              <w:t>. Osnovno obrazovanje traje 9 godina, od 6. do 15. godine. Na kraju 6. i 9. razreda, učenici polažu Nacionalni test p</w:t>
            </w:r>
            <w:r w:rsidR="00434DC8">
              <w:rPr>
                <w:rFonts w:cstheme="minorHAnsi"/>
                <w:lang w:val="sr-Latn-ME"/>
              </w:rPr>
              <w:t xml:space="preserve">rovjere </w:t>
            </w:r>
            <w:r w:rsidRPr="00E57E9A">
              <w:rPr>
                <w:rFonts w:cstheme="minorHAnsi"/>
                <w:lang w:val="sr-Latn-ME"/>
              </w:rPr>
              <w:t>znanja.</w:t>
            </w:r>
          </w:p>
          <w:p w:rsidR="00E57E9A" w:rsidRPr="00E57E9A" w:rsidRDefault="00E57E9A" w:rsidP="00E57E9A">
            <w:pPr>
              <w:rPr>
                <w:rFonts w:cstheme="minorHAnsi"/>
                <w:lang w:val="sr-Latn-ME"/>
              </w:rPr>
            </w:pPr>
          </w:p>
          <w:p w:rsidR="00E57E9A" w:rsidRPr="00E57E9A" w:rsidRDefault="00E57E9A" w:rsidP="00E57E9A">
            <w:pPr>
              <w:rPr>
                <w:rFonts w:cstheme="minorHAnsi"/>
                <w:lang w:val="sr-Latn-ME"/>
              </w:rPr>
            </w:pPr>
            <w:r w:rsidRPr="00E57E9A">
              <w:rPr>
                <w:rFonts w:cstheme="minorHAnsi"/>
                <w:lang w:val="sr-Latn-ME"/>
              </w:rPr>
              <w:t>Srednje obrazovanje pružaju više srednje škole i srednje škole i može biti opšteg, stručno-tehničkog ili profesionalnog usmjerenja. U stručnim srednjim školama učenici se školuju 3 godine i polažu završni ispit. Tehničko i stručno obrazovanje traje 4 godine i završava se stručnom maturom (poklicna matura). Opšte srednje obrazovanje u gimnazijama takođe traje 4 godine i završava se opštom maturom (splošna matura).</w:t>
            </w:r>
          </w:p>
          <w:p w:rsidR="00E57E9A" w:rsidRPr="00E57E9A" w:rsidRDefault="00E57E9A" w:rsidP="00E57E9A">
            <w:pPr>
              <w:rPr>
                <w:rFonts w:cstheme="minorHAnsi"/>
                <w:lang w:val="sr-Latn-ME"/>
              </w:rPr>
            </w:pPr>
          </w:p>
          <w:p w:rsidR="00E57E9A" w:rsidRPr="00E57E9A" w:rsidRDefault="00E57E9A" w:rsidP="00E57E9A">
            <w:pPr>
              <w:rPr>
                <w:rFonts w:cstheme="minorHAnsi"/>
                <w:lang w:val="sr-Latn-ME"/>
              </w:rPr>
            </w:pPr>
            <w:r w:rsidRPr="00E57E9A">
              <w:rPr>
                <w:rFonts w:cstheme="minorHAnsi"/>
                <w:lang w:val="sr-Latn-ME"/>
              </w:rPr>
              <w:t xml:space="preserve">Treći segment obrazovanja, tercijarno obrazovanje, pružaju javne i privatne institucije i obuhvata više postsekundarno stručno obrazovanje i visoko obrazovanje. Više stručno obrazovanje nude više strukovne škole, dok visoko </w:t>
            </w:r>
            <w:r w:rsidRPr="00E57E9A">
              <w:rPr>
                <w:rFonts w:cstheme="minorHAnsi"/>
                <w:lang w:val="sr-Latn-ME"/>
              </w:rPr>
              <w:lastRenderedPageBreak/>
              <w:t>obrazovanje pružaju fakulteti, akademije i nezavisne visokoškolske ustanove.</w:t>
            </w:r>
          </w:p>
        </w:tc>
        <w:tc>
          <w:tcPr>
            <w:tcW w:w="5670" w:type="dxa"/>
          </w:tcPr>
          <w:p w:rsidR="00E57E9A" w:rsidRPr="00E57E9A" w:rsidRDefault="00E57E9A" w:rsidP="00E57E9A">
            <w:pPr>
              <w:rPr>
                <w:rFonts w:cstheme="minorHAnsi"/>
                <w:lang w:val="sr-Latn-ME"/>
              </w:rPr>
            </w:pPr>
            <w:r w:rsidRPr="00E57E9A">
              <w:rPr>
                <w:rFonts w:cstheme="minorHAnsi"/>
                <w:lang w:val="sr-Latn-ME"/>
              </w:rPr>
              <w:lastRenderedPageBreak/>
              <w:t xml:space="preserve">Švedski obrazovni sistem uključuje obavezno i neobavezno obrazovanje. Većina škola u Švedskoj su javne i </w:t>
            </w:r>
            <w:r w:rsidR="00434DC8">
              <w:rPr>
                <w:rFonts w:cstheme="minorHAnsi"/>
                <w:lang w:val="sr-Latn-ME"/>
              </w:rPr>
              <w:t>pod upravom</w:t>
            </w:r>
            <w:r w:rsidRPr="00E57E9A">
              <w:rPr>
                <w:rFonts w:cstheme="minorHAnsi"/>
                <w:lang w:val="sr-Latn-ME"/>
              </w:rPr>
              <w:t xml:space="preserve"> opštin</w:t>
            </w:r>
            <w:r w:rsidR="00434DC8">
              <w:rPr>
                <w:rFonts w:cstheme="minorHAnsi"/>
                <w:lang w:val="sr-Latn-ME"/>
              </w:rPr>
              <w:t>a</w:t>
            </w:r>
            <w:r w:rsidRPr="00E57E9A">
              <w:rPr>
                <w:rFonts w:cstheme="minorHAnsi"/>
                <w:lang w:val="sr-Latn-ME"/>
              </w:rPr>
              <w:t>, ali sve veći broj škola postaju nezavisne institucije.</w:t>
            </w:r>
          </w:p>
          <w:p w:rsidR="00E57E9A" w:rsidRPr="00E57E9A" w:rsidRDefault="00E57E9A" w:rsidP="00E57E9A">
            <w:pPr>
              <w:rPr>
                <w:rFonts w:cstheme="minorHAnsi"/>
                <w:lang w:val="sr-Latn-ME"/>
              </w:rPr>
            </w:pPr>
          </w:p>
          <w:p w:rsidR="00E57E9A" w:rsidRPr="00E57E9A" w:rsidRDefault="00E57E9A" w:rsidP="00E57E9A">
            <w:pPr>
              <w:rPr>
                <w:rFonts w:cstheme="minorHAnsi"/>
                <w:lang w:val="sr-Latn-ME"/>
              </w:rPr>
            </w:pPr>
            <w:r w:rsidRPr="00E57E9A">
              <w:rPr>
                <w:rFonts w:cstheme="minorHAnsi"/>
                <w:lang w:val="sr-Latn-ME"/>
              </w:rPr>
              <w:t>Budžet za obrazovanje dodjeljuje se po učeniku i prati ga u školu koju odabere, bilo da je riječ o opštinskoj ili nezavisnoj školi. Škola koja prima sredstva od opštine nema pravo da naplaćuje školarinu.</w:t>
            </w:r>
          </w:p>
          <w:p w:rsidR="00E57E9A" w:rsidRPr="00E57E9A" w:rsidRDefault="00E57E9A" w:rsidP="00E57E9A">
            <w:pPr>
              <w:rPr>
                <w:rFonts w:cstheme="minorHAnsi"/>
                <w:lang w:val="sr-Latn-ME"/>
              </w:rPr>
            </w:pPr>
          </w:p>
          <w:p w:rsidR="00E57E9A" w:rsidRPr="00E57E9A" w:rsidRDefault="00E57E9A" w:rsidP="00E57E9A">
            <w:pPr>
              <w:rPr>
                <w:rFonts w:cstheme="minorHAnsi"/>
                <w:lang w:val="sr-Latn-ME"/>
              </w:rPr>
            </w:pPr>
            <w:r w:rsidRPr="00E57E9A">
              <w:rPr>
                <w:rFonts w:cstheme="minorHAnsi"/>
                <w:lang w:val="sr-Latn-ME"/>
              </w:rPr>
              <w:t>Za djecu uzrasta od 1 do 6 godina, opštine nude dobrovoljno predškolsko obrazovanje.</w:t>
            </w:r>
          </w:p>
          <w:p w:rsidR="00E57E9A" w:rsidRPr="00E57E9A" w:rsidRDefault="00E57E9A" w:rsidP="00E57E9A">
            <w:pPr>
              <w:rPr>
                <w:rFonts w:cstheme="minorHAnsi"/>
                <w:lang w:val="sr-Latn-ME"/>
              </w:rPr>
            </w:pPr>
          </w:p>
          <w:p w:rsidR="00E57E9A" w:rsidRPr="00E57E9A" w:rsidRDefault="00E57E9A" w:rsidP="00E57E9A">
            <w:pPr>
              <w:rPr>
                <w:rFonts w:cstheme="minorHAnsi"/>
                <w:lang w:val="sr-Latn-ME"/>
              </w:rPr>
            </w:pPr>
            <w:r w:rsidRPr="00E57E9A">
              <w:rPr>
                <w:rFonts w:cstheme="minorHAnsi"/>
                <w:lang w:val="sr-Latn-ME"/>
              </w:rPr>
              <w:t>Obrazovanje je u Švedskoj obavezno 10 godina. Djeca započinju školovanje sa 6 godina (pripremni/preškolski razred), nakon čega slijedi 9 godina osnovnog obrazovanja, što znači da završavaju obaveznu školu sa 15 godina.</w:t>
            </w:r>
          </w:p>
          <w:p w:rsidR="00E57E9A" w:rsidRPr="00E57E9A" w:rsidRDefault="00E57E9A" w:rsidP="00E57E9A">
            <w:pPr>
              <w:rPr>
                <w:rFonts w:cstheme="minorHAnsi"/>
                <w:lang w:val="sr-Latn-ME"/>
              </w:rPr>
            </w:pPr>
          </w:p>
          <w:p w:rsidR="00E57E9A" w:rsidRPr="00E57E9A" w:rsidRDefault="00E57E9A" w:rsidP="00E57E9A">
            <w:pPr>
              <w:rPr>
                <w:rFonts w:cstheme="minorHAnsi"/>
                <w:lang w:val="sr-Latn-ME"/>
              </w:rPr>
            </w:pPr>
            <w:r w:rsidRPr="00E57E9A">
              <w:rPr>
                <w:rFonts w:cstheme="minorHAnsi"/>
                <w:lang w:val="sr-Latn-ME"/>
              </w:rPr>
              <w:t xml:space="preserve">Nakon osnovne škole, većina učenika upisuje višu srednju školu (gymnasium), gdje se obrazuju 3 godine u teorijskom ili stručnom programu. Diploma stečena u ovim programima kvalifikuje ih za visoko obrazovanje ili za određenu </w:t>
            </w:r>
            <w:r w:rsidR="00434DC8">
              <w:rPr>
                <w:rFonts w:cstheme="minorHAnsi"/>
                <w:lang w:val="sr-Latn-ME"/>
              </w:rPr>
              <w:t xml:space="preserve">profesiju. Takođe je moguće steći </w:t>
            </w:r>
            <w:r w:rsidRPr="00E57E9A">
              <w:rPr>
                <w:rFonts w:cstheme="minorHAnsi"/>
                <w:lang w:val="sr-Latn-ME"/>
              </w:rPr>
              <w:t>kvalifikaciju za visoko obrazovanje kroz stručni program.</w:t>
            </w:r>
          </w:p>
          <w:p w:rsidR="00E57E9A" w:rsidRPr="00E57E9A" w:rsidRDefault="00E57E9A" w:rsidP="00E57E9A">
            <w:pPr>
              <w:rPr>
                <w:rFonts w:cstheme="minorHAnsi"/>
                <w:lang w:val="sr-Latn-ME"/>
              </w:rPr>
            </w:pPr>
          </w:p>
          <w:p w:rsidR="00E57E9A" w:rsidRDefault="00E57E9A" w:rsidP="00E57E9A">
            <w:pPr>
              <w:rPr>
                <w:rFonts w:cstheme="minorHAnsi"/>
                <w:lang w:val="sr-Latn-ME"/>
              </w:rPr>
            </w:pPr>
            <w:r w:rsidRPr="00E57E9A">
              <w:rPr>
                <w:rFonts w:cstheme="minorHAnsi"/>
                <w:lang w:val="sr-Latn-ME"/>
              </w:rPr>
              <w:t xml:space="preserve">Pored ovoga, Švedska nudi opštinski finansirano obrazovanje za odrasle. Ovaj oblik obrazovanja omogućava odraslima koji nisu završili obaveznu školu ili koji moraju dopuniti dijelove srednjoškolskog obrazovanja da napreduju u obrazovnom </w:t>
            </w:r>
            <w:r w:rsidRPr="00E57E9A">
              <w:rPr>
                <w:rFonts w:cstheme="minorHAnsi"/>
                <w:lang w:val="sr-Latn-ME"/>
              </w:rPr>
              <w:lastRenderedPageBreak/>
              <w:t>sistemu. Takođe uključuje kurseve švedskog jezika za imigrante.</w:t>
            </w:r>
          </w:p>
          <w:p w:rsidR="00434DC8" w:rsidRPr="00E57E9A" w:rsidRDefault="00434DC8" w:rsidP="00E57E9A">
            <w:pPr>
              <w:rPr>
                <w:rFonts w:cstheme="minorHAnsi"/>
                <w:lang w:val="sr-Latn-ME"/>
              </w:rPr>
            </w:pPr>
            <w:r w:rsidRPr="00434DC8">
              <w:rPr>
                <w:rFonts w:cstheme="minorHAnsi"/>
                <w:lang w:val="sr-Latn-ME"/>
              </w:rPr>
              <w:t>Za svaki dio obrazovnog sistema postoji paralelni oblik obrazovanja za učenike, studente i odrasle osobe sa intelektualnim poteškoćama.</w:t>
            </w:r>
          </w:p>
        </w:tc>
      </w:tr>
      <w:tr w:rsidR="00E57E9A" w:rsidRPr="00E57E9A" w:rsidTr="00854013">
        <w:tc>
          <w:tcPr>
            <w:tcW w:w="1525" w:type="dxa"/>
          </w:tcPr>
          <w:p w:rsidR="00E57E9A" w:rsidRPr="00854013" w:rsidRDefault="00E57E9A" w:rsidP="004D254C">
            <w:pPr>
              <w:rPr>
                <w:rFonts w:cstheme="minorHAnsi"/>
                <w:b/>
                <w:lang w:val="sr-Latn-ME"/>
              </w:rPr>
            </w:pPr>
            <w:r w:rsidRPr="00854013">
              <w:rPr>
                <w:rFonts w:cstheme="minorHAnsi"/>
                <w:b/>
                <w:lang w:val="sr-Latn-ME"/>
              </w:rPr>
              <w:lastRenderedPageBreak/>
              <w:t>Kurikulum za osnovne škole i digitalne tehnologije i AI</w:t>
            </w:r>
          </w:p>
        </w:tc>
        <w:tc>
          <w:tcPr>
            <w:tcW w:w="5760" w:type="dxa"/>
          </w:tcPr>
          <w:p w:rsidR="00E57E9A" w:rsidRPr="00E57E9A" w:rsidRDefault="00E57E9A" w:rsidP="004D254C">
            <w:pPr>
              <w:jc w:val="both"/>
              <w:rPr>
                <w:rFonts w:cstheme="minorHAnsi"/>
                <w:lang w:val="sr-Latn-ME"/>
              </w:rPr>
            </w:pPr>
            <w:r w:rsidRPr="00E57E9A">
              <w:rPr>
                <w:rFonts w:cstheme="minorHAnsi"/>
                <w:lang w:val="sr-Latn-ME"/>
              </w:rPr>
              <w:t>Za svaki dio obrazovnog sistema postoji paralelni oblik obrazovanja za učenike/studente/odrasle sa intelektualnim poteškoćama.</w:t>
            </w:r>
          </w:p>
          <w:p w:rsidR="00E57E9A" w:rsidRPr="00E57E9A" w:rsidRDefault="00E57E9A" w:rsidP="004D254C">
            <w:pPr>
              <w:jc w:val="both"/>
              <w:rPr>
                <w:rFonts w:cstheme="minorHAnsi"/>
                <w:lang w:val="sr-Latn-ME"/>
              </w:rPr>
            </w:pPr>
            <w:r w:rsidRPr="00E57E9A">
              <w:rPr>
                <w:rFonts w:cstheme="minorHAnsi"/>
                <w:lang w:val="sr-Latn-ME"/>
              </w:rPr>
              <w:t xml:space="preserve">Trenutno se revidira </w:t>
            </w:r>
            <w:r w:rsidR="00434DC8">
              <w:rPr>
                <w:rFonts w:cstheme="minorHAnsi"/>
                <w:lang w:val="sr-Latn-ME"/>
              </w:rPr>
              <w:t>kurikulum</w:t>
            </w:r>
            <w:r w:rsidRPr="00E57E9A">
              <w:rPr>
                <w:rFonts w:cstheme="minorHAnsi"/>
                <w:lang w:val="sr-Latn-ME"/>
              </w:rPr>
              <w:t xml:space="preserve"> za osnovno obrazovanje. Renoviranje će biti završeno do 2026. godine.</w:t>
            </w:r>
          </w:p>
          <w:p w:rsidR="00E57E9A" w:rsidRPr="00E57E9A" w:rsidRDefault="00E57E9A" w:rsidP="004D254C">
            <w:pPr>
              <w:jc w:val="both"/>
              <w:rPr>
                <w:rFonts w:cstheme="minorHAnsi"/>
                <w:lang w:val="sr-Latn-ME"/>
              </w:rPr>
            </w:pPr>
            <w:r w:rsidRPr="00E57E9A">
              <w:rPr>
                <w:rFonts w:cstheme="minorHAnsi"/>
                <w:lang w:val="sr-Latn-ME"/>
              </w:rPr>
              <w:t>Digitalna tehnologija ima važnu ulogu u nacionalnom nastavnom planu. Preporučuje se da nastavnici koriste digitalnu tehnologiju u nastavi i obučavaju učenike kako da ih koriste na svrhovit način.</w:t>
            </w:r>
          </w:p>
          <w:p w:rsidR="00E57E9A" w:rsidRPr="00E57E9A" w:rsidRDefault="00E57E9A" w:rsidP="004D254C">
            <w:pPr>
              <w:jc w:val="both"/>
              <w:rPr>
                <w:rFonts w:cstheme="minorHAnsi"/>
                <w:lang w:val="sr-Latn-ME"/>
              </w:rPr>
            </w:pPr>
            <w:r w:rsidRPr="00E57E9A">
              <w:rPr>
                <w:rFonts w:cstheme="minorHAnsi"/>
                <w:lang w:val="sr-Latn-ME"/>
              </w:rPr>
              <w:t>Trenutno nema eksplicitnog pominjanja vještačke inteligencije (AI) u nastavnom planu.</w:t>
            </w:r>
          </w:p>
        </w:tc>
        <w:tc>
          <w:tcPr>
            <w:tcW w:w="5670" w:type="dxa"/>
          </w:tcPr>
          <w:p w:rsidR="00E57E9A" w:rsidRPr="00E57E9A" w:rsidRDefault="00E57E9A" w:rsidP="004D254C">
            <w:pPr>
              <w:rPr>
                <w:rFonts w:cstheme="minorHAnsi"/>
                <w:lang w:val="sr-Latn-ME"/>
              </w:rPr>
            </w:pPr>
            <w:r w:rsidRPr="00E57E9A">
              <w:rPr>
                <w:rFonts w:cstheme="minorHAnsi"/>
                <w:lang w:val="sr-Latn-ME"/>
              </w:rPr>
              <w:t xml:space="preserve">Postoji nacionalni </w:t>
            </w:r>
            <w:r w:rsidR="00434DC8">
              <w:rPr>
                <w:rFonts w:cstheme="minorHAnsi"/>
                <w:lang w:val="sr-Latn-ME"/>
              </w:rPr>
              <w:t>kurikulum</w:t>
            </w:r>
            <w:r w:rsidRPr="00E57E9A">
              <w:rPr>
                <w:rFonts w:cstheme="minorHAnsi"/>
                <w:lang w:val="sr-Latn-ME"/>
              </w:rPr>
              <w:t xml:space="preserve"> za osnovno obrazovanje, koji je trenutno u procesu revizije. Očekuje se da će renoviranje biti završeno do 2026. godine.</w:t>
            </w:r>
          </w:p>
          <w:p w:rsidR="00E57E9A" w:rsidRPr="00E57E9A" w:rsidRDefault="00E57E9A" w:rsidP="004D254C">
            <w:pPr>
              <w:rPr>
                <w:rFonts w:cstheme="minorHAnsi"/>
                <w:lang w:val="sr-Latn-ME"/>
              </w:rPr>
            </w:pPr>
            <w:r w:rsidRPr="00E57E9A">
              <w:rPr>
                <w:rFonts w:cstheme="minorHAnsi"/>
                <w:lang w:val="sr-Latn-ME"/>
              </w:rPr>
              <w:t>Digitalne kompetencije su sastavni dio švedskog nastavnog plana za osnovno obrazovanje.</w:t>
            </w:r>
          </w:p>
          <w:p w:rsidR="00E57E9A" w:rsidRPr="00E57E9A" w:rsidRDefault="00E57E9A" w:rsidP="004D254C">
            <w:pPr>
              <w:rPr>
                <w:rFonts w:cstheme="minorHAnsi"/>
                <w:lang w:val="sr-Latn-ME"/>
              </w:rPr>
            </w:pPr>
            <w:r w:rsidRPr="00E57E9A">
              <w:rPr>
                <w:rFonts w:cstheme="minorHAnsi"/>
                <w:lang w:val="sr-Latn-ME"/>
              </w:rPr>
              <w:t>Digitalna kompetencija učenika uključuje: - Razumijevanje i upotrebu digitalnih alata i medija - Kritički i odgovoran pristup - Razumijevanje uticaja digitalne transformacije na društvo - Sposobnost rješavanja problema i pretvaranja ideja u akciju</w:t>
            </w:r>
          </w:p>
          <w:p w:rsidR="00E57E9A" w:rsidRPr="00E57E9A" w:rsidRDefault="00E57E9A" w:rsidP="004D254C">
            <w:pPr>
              <w:rPr>
                <w:rFonts w:cstheme="minorHAnsi"/>
                <w:lang w:val="sr-Latn-ME"/>
              </w:rPr>
            </w:pPr>
            <w:r w:rsidRPr="00E57E9A">
              <w:rPr>
                <w:rFonts w:cstheme="minorHAnsi"/>
                <w:lang w:val="sr-Latn-ME"/>
              </w:rPr>
              <w:t>Trenutno nema eksplicitnog pominjanja vještačke inteligencije (AI) u nastavnom planu.</w:t>
            </w:r>
          </w:p>
        </w:tc>
      </w:tr>
      <w:tr w:rsidR="00E57E9A" w:rsidRPr="00E57E9A" w:rsidTr="00854013">
        <w:tc>
          <w:tcPr>
            <w:tcW w:w="1525" w:type="dxa"/>
          </w:tcPr>
          <w:p w:rsidR="00E57E9A" w:rsidRPr="00854013" w:rsidRDefault="00E57E9A" w:rsidP="00E57E9A">
            <w:pPr>
              <w:rPr>
                <w:rFonts w:cstheme="minorHAnsi"/>
                <w:b/>
                <w:lang w:val="sr-Latn-ME"/>
              </w:rPr>
            </w:pPr>
            <w:r w:rsidRPr="00854013">
              <w:rPr>
                <w:rFonts w:cstheme="minorHAnsi"/>
                <w:b/>
                <w:lang w:val="sr-Latn-ME"/>
              </w:rPr>
              <w:t>Srednje obrazovanje i digitalne tehnologije i AI, finansiranje digitalnih tehnologija i pristup uređajima</w:t>
            </w:r>
          </w:p>
        </w:tc>
        <w:tc>
          <w:tcPr>
            <w:tcW w:w="5760" w:type="dxa"/>
          </w:tcPr>
          <w:p w:rsidR="00E57E9A" w:rsidRPr="00E57E9A" w:rsidRDefault="00E57E9A" w:rsidP="00E57E9A">
            <w:pPr>
              <w:rPr>
                <w:lang w:val="sr-Latn-ME"/>
              </w:rPr>
            </w:pPr>
            <w:r w:rsidRPr="00E57E9A">
              <w:rPr>
                <w:lang w:val="sr-Latn-ME"/>
              </w:rPr>
              <w:t xml:space="preserve">Postoji nacionalni </w:t>
            </w:r>
            <w:r w:rsidR="00434DC8">
              <w:rPr>
                <w:lang w:val="sr-Latn-ME"/>
              </w:rPr>
              <w:t>kurikulum</w:t>
            </w:r>
            <w:r w:rsidRPr="00E57E9A">
              <w:rPr>
                <w:lang w:val="sr-Latn-ME"/>
              </w:rPr>
              <w:t xml:space="preserve"> za srednje obrazovanje, koji se trenutno revidira. Re</w:t>
            </w:r>
            <w:r w:rsidR="00434DC8">
              <w:rPr>
                <w:lang w:val="sr-Latn-ME"/>
              </w:rPr>
              <w:t>vidiranje</w:t>
            </w:r>
            <w:r w:rsidRPr="00E57E9A">
              <w:rPr>
                <w:lang w:val="sr-Latn-ME"/>
              </w:rPr>
              <w:t xml:space="preserve"> će biti završeno do 2026. godine.</w:t>
            </w:r>
          </w:p>
          <w:p w:rsidR="00E57E9A" w:rsidRPr="00E57E9A" w:rsidRDefault="00E57E9A" w:rsidP="00E57E9A">
            <w:pPr>
              <w:rPr>
                <w:lang w:val="sr-Latn-ME"/>
              </w:rPr>
            </w:pPr>
            <w:r w:rsidRPr="00E57E9A">
              <w:rPr>
                <w:lang w:val="sr-Latn-ME"/>
              </w:rPr>
              <w:t>Digitalna tehnologija ima važnu ulogu u nastavnom planu za srednje obrazovanje. Preporučuje se da nastavnici koriste digitalne tehnologije u nastavi.</w:t>
            </w:r>
          </w:p>
          <w:p w:rsidR="00E57E9A" w:rsidRPr="00E57E9A" w:rsidRDefault="00E57E9A" w:rsidP="00E57E9A">
            <w:pPr>
              <w:rPr>
                <w:lang w:val="sr-Latn-ME"/>
              </w:rPr>
            </w:pPr>
            <w:r w:rsidRPr="00E57E9A">
              <w:rPr>
                <w:lang w:val="sr-Latn-ME"/>
              </w:rPr>
              <w:t>Trenutno nema eksplicitnog pominjanja vještačke inteligencije (AI) u nastavnom planu.</w:t>
            </w:r>
          </w:p>
        </w:tc>
        <w:tc>
          <w:tcPr>
            <w:tcW w:w="5670" w:type="dxa"/>
          </w:tcPr>
          <w:p w:rsidR="00E57E9A" w:rsidRPr="00E57E9A" w:rsidRDefault="00E57E9A" w:rsidP="00E57E9A">
            <w:pPr>
              <w:rPr>
                <w:lang w:val="sr-Latn-ME"/>
              </w:rPr>
            </w:pPr>
            <w:r w:rsidRPr="00E57E9A">
              <w:rPr>
                <w:lang w:val="sr-Latn-ME"/>
              </w:rPr>
              <w:t xml:space="preserve">AI se od školske godine 2024/2025. uvodi kao izborni predmet srednjoj školi. </w:t>
            </w:r>
          </w:p>
          <w:p w:rsidR="00E57E9A" w:rsidRPr="00E57E9A" w:rsidRDefault="00E57E9A" w:rsidP="00E57E9A">
            <w:pPr>
              <w:rPr>
                <w:lang w:val="sr-Latn-ME"/>
              </w:rPr>
            </w:pPr>
            <w:r w:rsidRPr="00E57E9A">
              <w:rPr>
                <w:lang w:val="sr-Latn-ME"/>
              </w:rPr>
              <w:t>Ovaj predmet uključuje tehnički i društveni aspekt AI-a i prilagođen je različitim obrazovnim programima.</w:t>
            </w:r>
          </w:p>
          <w:p w:rsidR="00E57E9A" w:rsidRDefault="00E57E9A" w:rsidP="00E57E9A">
            <w:pPr>
              <w:rPr>
                <w:lang w:val="sr-Latn-ME"/>
              </w:rPr>
            </w:pPr>
            <w:r w:rsidRPr="00E57E9A">
              <w:rPr>
                <w:lang w:val="sr-Latn-ME"/>
              </w:rPr>
              <w:t>AI je već prisutan u nekim predmetima, poput matematike (kao izborna tema) i stručnih predmeta. Takođe se razmatra da se AI eksplicitno pomene u društvenim naukama.</w:t>
            </w:r>
          </w:p>
          <w:p w:rsidR="008847DF" w:rsidRPr="008847DF" w:rsidRDefault="008847DF" w:rsidP="008847DF">
            <w:pPr>
              <w:rPr>
                <w:lang w:val="sr-Latn-ME"/>
              </w:rPr>
            </w:pPr>
            <w:r w:rsidRPr="008847DF">
              <w:rPr>
                <w:lang w:val="sr-Latn-ME"/>
              </w:rPr>
              <w:t>Škole dobijaju sredstva po učeniku od opštine i imaju autonomiju u načinu trošenja tih sredstava.</w:t>
            </w:r>
          </w:p>
          <w:p w:rsidR="008847DF" w:rsidRPr="008847DF" w:rsidRDefault="008847DF" w:rsidP="008847DF">
            <w:pPr>
              <w:rPr>
                <w:lang w:val="sr-Latn-ME"/>
              </w:rPr>
            </w:pPr>
            <w:r w:rsidRPr="008847DF">
              <w:rPr>
                <w:lang w:val="sr-Latn-ME"/>
              </w:rPr>
              <w:t>Svaki učenik ima pristup ličnom digitalnom uređaju, koji mu obezbjeđuje škola.</w:t>
            </w:r>
          </w:p>
          <w:p w:rsidR="008847DF" w:rsidRPr="008847DF" w:rsidRDefault="008847DF" w:rsidP="008847DF">
            <w:pPr>
              <w:rPr>
                <w:lang w:val="sr-Latn-ME"/>
              </w:rPr>
            </w:pPr>
            <w:r w:rsidRPr="008847DF">
              <w:rPr>
                <w:lang w:val="sr-Latn-ME"/>
              </w:rPr>
              <w:t>Počevši od školske godine 2024/2025, vještačka inteligencija (AI) biće ponuđena kao izborni predmet u srednjem obrazovanju. Ovaj predmet obuhvata dvije perspektive:</w:t>
            </w:r>
          </w:p>
          <w:p w:rsidR="008847DF" w:rsidRPr="008847DF" w:rsidRDefault="008847DF" w:rsidP="008847DF">
            <w:pPr>
              <w:rPr>
                <w:lang w:val="sr-Latn-ME"/>
              </w:rPr>
            </w:pPr>
            <w:r w:rsidRPr="008847DF">
              <w:rPr>
                <w:lang w:val="sr-Latn-ME"/>
              </w:rPr>
              <w:t>•</w:t>
            </w:r>
            <w:r w:rsidRPr="008847DF">
              <w:rPr>
                <w:lang w:val="sr-Latn-ME"/>
              </w:rPr>
              <w:tab/>
              <w:t>Tehničku perspektivu, koja se fokusira na tehnološke aspekte AI</w:t>
            </w:r>
          </w:p>
          <w:p w:rsidR="008847DF" w:rsidRPr="008847DF" w:rsidRDefault="008847DF" w:rsidP="008847DF">
            <w:pPr>
              <w:rPr>
                <w:lang w:val="sr-Latn-ME"/>
              </w:rPr>
            </w:pPr>
            <w:r w:rsidRPr="008847DF">
              <w:rPr>
                <w:lang w:val="sr-Latn-ME"/>
              </w:rPr>
              <w:lastRenderedPageBreak/>
              <w:t>•</w:t>
            </w:r>
            <w:r w:rsidRPr="008847DF">
              <w:rPr>
                <w:lang w:val="sr-Latn-ME"/>
              </w:rPr>
              <w:tab/>
              <w:t>Društvenu perspektivu, koja analizira uticaj AI na društvo</w:t>
            </w:r>
          </w:p>
          <w:p w:rsidR="008847DF" w:rsidRPr="008847DF" w:rsidRDefault="008847DF" w:rsidP="008847DF">
            <w:pPr>
              <w:rPr>
                <w:lang w:val="sr-Latn-ME"/>
              </w:rPr>
            </w:pPr>
            <w:r w:rsidRPr="008847DF">
              <w:rPr>
                <w:lang w:val="sr-Latn-ME"/>
              </w:rPr>
              <w:t>Predmet će takođe biti prilagodljiv obrazovnom programu učenika.</w:t>
            </w:r>
          </w:p>
          <w:p w:rsidR="008847DF" w:rsidRPr="008847DF" w:rsidRDefault="008847DF" w:rsidP="008847DF">
            <w:pPr>
              <w:rPr>
                <w:lang w:val="sr-Latn-ME"/>
              </w:rPr>
            </w:pPr>
            <w:r w:rsidRPr="008847DF">
              <w:rPr>
                <w:lang w:val="sr-Latn-ME"/>
              </w:rPr>
              <w:t>Predmet AI za višu srednju školu bio je u razvoju još prije najnovijeg talasa interesovanja za AI. Međutim, njegovo uvođenje je pomjereno godinu dana ranije od prvobitno planiranog roka kako bi se odgovorilo na zahtjeve zainteresovanih strana. Nastavnici i učenici su ga pozitivno prihvatili.</w:t>
            </w:r>
          </w:p>
          <w:p w:rsidR="008847DF" w:rsidRPr="008847DF" w:rsidRDefault="008847DF" w:rsidP="008847DF">
            <w:pPr>
              <w:rPr>
                <w:lang w:val="sr-Latn-ME"/>
              </w:rPr>
            </w:pPr>
            <w:r w:rsidRPr="008847DF">
              <w:rPr>
                <w:lang w:val="sr-Latn-ME"/>
              </w:rPr>
              <w:t>AI je eksplicitno pomenuta u još nekoliko predmeta, na primjer:</w:t>
            </w:r>
          </w:p>
          <w:p w:rsidR="008847DF" w:rsidRPr="008847DF" w:rsidRDefault="008847DF" w:rsidP="008847DF">
            <w:pPr>
              <w:rPr>
                <w:lang w:val="sr-Latn-ME"/>
              </w:rPr>
            </w:pPr>
            <w:r w:rsidRPr="008847DF">
              <w:rPr>
                <w:lang w:val="sr-Latn-ME"/>
              </w:rPr>
              <w:t xml:space="preserve">U matematici kao izborna tema </w:t>
            </w:r>
          </w:p>
          <w:p w:rsidR="008847DF" w:rsidRPr="008847DF" w:rsidRDefault="008847DF" w:rsidP="008847DF">
            <w:pPr>
              <w:rPr>
                <w:lang w:val="sr-Latn-ME"/>
              </w:rPr>
            </w:pPr>
            <w:r w:rsidRPr="008847DF">
              <w:rPr>
                <w:lang w:val="sr-Latn-ME"/>
              </w:rPr>
              <w:t>U nekim stručnim programima</w:t>
            </w:r>
          </w:p>
          <w:p w:rsidR="008847DF" w:rsidRPr="00E57E9A" w:rsidRDefault="008847DF" w:rsidP="008847DF">
            <w:pPr>
              <w:rPr>
                <w:lang w:val="sr-Latn-ME"/>
              </w:rPr>
            </w:pPr>
            <w:r w:rsidRPr="008847DF">
              <w:rPr>
                <w:lang w:val="sr-Latn-ME"/>
              </w:rPr>
              <w:t>Što se tiče opštih aspekata AI, kao što je AI pismenost, trenutno se razmatra mogućnost da se AI specifično pomene u uvodnim dijelovima društvenih nauka, umjesto da se generički svrstava pod digitalne kompetencije.</w:t>
            </w:r>
          </w:p>
        </w:tc>
      </w:tr>
      <w:tr w:rsidR="00E57E9A" w:rsidRPr="00E57E9A" w:rsidTr="00854013">
        <w:tc>
          <w:tcPr>
            <w:tcW w:w="1525" w:type="dxa"/>
          </w:tcPr>
          <w:p w:rsidR="00E57E9A" w:rsidRPr="00854013" w:rsidRDefault="00E57E9A" w:rsidP="00E57E9A">
            <w:pPr>
              <w:rPr>
                <w:rFonts w:cstheme="minorHAnsi"/>
                <w:b/>
                <w:lang w:val="sr-Latn-ME"/>
              </w:rPr>
            </w:pPr>
            <w:r w:rsidRPr="00854013">
              <w:rPr>
                <w:rFonts w:cstheme="minorHAnsi"/>
                <w:b/>
                <w:lang w:val="sr-Latn-ME"/>
              </w:rPr>
              <w:lastRenderedPageBreak/>
              <w:t>Finansiranje za podršku digitalnim tehnologijama i pristup uređajima za učenike</w:t>
            </w:r>
          </w:p>
        </w:tc>
        <w:tc>
          <w:tcPr>
            <w:tcW w:w="5760" w:type="dxa"/>
          </w:tcPr>
          <w:p w:rsidR="008847DF" w:rsidRPr="008847DF" w:rsidRDefault="008847DF" w:rsidP="008847DF">
            <w:pPr>
              <w:rPr>
                <w:lang w:val="sr-Latn-ME"/>
              </w:rPr>
            </w:pPr>
            <w:r w:rsidRPr="008847DF">
              <w:rPr>
                <w:lang w:val="sr-Latn-ME"/>
              </w:rPr>
              <w:t>Sredstva za kupovinu i održavanje digitalne opreme obezbjeđuju se iz državnog budžeta za više srednje i visoko obrazovanje, kao i za ustanove za djecu i adolescente sa posebnim potrebama i učenike u đačkim domovima.</w:t>
            </w:r>
          </w:p>
          <w:p w:rsidR="008847DF" w:rsidRPr="008847DF" w:rsidRDefault="008847DF" w:rsidP="008847DF">
            <w:pPr>
              <w:rPr>
                <w:lang w:val="sr-Latn-ME"/>
              </w:rPr>
            </w:pPr>
          </w:p>
          <w:p w:rsidR="008847DF" w:rsidRPr="008847DF" w:rsidRDefault="008847DF" w:rsidP="008847DF">
            <w:pPr>
              <w:rPr>
                <w:lang w:val="sr-Latn-ME"/>
              </w:rPr>
            </w:pPr>
            <w:r w:rsidRPr="008847DF">
              <w:rPr>
                <w:lang w:val="sr-Latn-ME"/>
              </w:rPr>
              <w:t>Izuzetak čine osnovne i srednje škole, čiji su osnivači opštine. Njihovo finansiranje obezbjeđuju lokalne zajednice.</w:t>
            </w:r>
          </w:p>
          <w:p w:rsidR="008847DF" w:rsidRPr="008847DF" w:rsidRDefault="008847DF" w:rsidP="008847DF">
            <w:pPr>
              <w:rPr>
                <w:lang w:val="sr-Latn-ME"/>
              </w:rPr>
            </w:pPr>
          </w:p>
          <w:p w:rsidR="008847DF" w:rsidRPr="008847DF" w:rsidRDefault="008847DF" w:rsidP="008847DF">
            <w:pPr>
              <w:rPr>
                <w:lang w:val="sr-Latn-ME"/>
              </w:rPr>
            </w:pPr>
            <w:r w:rsidRPr="008847DF">
              <w:rPr>
                <w:lang w:val="sr-Latn-ME"/>
              </w:rPr>
              <w:t>Osnovne škole imaju djelimičnu autonomiju u korišćenju ovih sredstava. U skladu sa ciljevima postavljenim u Godišnjem planu rada škole, škole koriste dio opštinskih sredstava za nabavku osnovne opreme, opremanje učionica i nastavnih pomagala. Međutim, većina opreme dolazi od najpovoljnijeg ponuđača putem javnih nabavki, uz sufinansiranje iz fondova Evropske unije, Evropskog fonda za regionalni razvoj i Ministarstva obrazovanja.</w:t>
            </w:r>
          </w:p>
          <w:p w:rsidR="008847DF" w:rsidRPr="008847DF" w:rsidRDefault="008847DF" w:rsidP="008847DF">
            <w:pPr>
              <w:rPr>
                <w:lang w:val="sr-Latn-ME"/>
              </w:rPr>
            </w:pPr>
            <w:r w:rsidRPr="008847DF">
              <w:rPr>
                <w:lang w:val="sr-Latn-ME"/>
              </w:rPr>
              <w:lastRenderedPageBreak/>
              <w:t>Slično tome, srednje škole imaju određeni stepen autonomije u raspodjeli sredstava koja dobijaju od Ministarstva obrazovanja. Na osnovu svojih potreba, svaka škola izdvaja dio sredstava za investicije u digitalne resurse.</w:t>
            </w:r>
          </w:p>
          <w:p w:rsidR="008847DF" w:rsidRPr="008847DF" w:rsidRDefault="008847DF" w:rsidP="008847DF">
            <w:pPr>
              <w:rPr>
                <w:lang w:val="sr-Latn-ME"/>
              </w:rPr>
            </w:pPr>
          </w:p>
          <w:p w:rsidR="008847DF" w:rsidRPr="008847DF" w:rsidRDefault="008847DF" w:rsidP="008847DF">
            <w:pPr>
              <w:rPr>
                <w:lang w:val="sr-Latn-ME"/>
              </w:rPr>
            </w:pPr>
            <w:r w:rsidRPr="008847DF">
              <w:rPr>
                <w:lang w:val="sr-Latn-ME"/>
              </w:rPr>
              <w:t>Trenutno nema jedinstvenog odgovora na pitanje da li svaki učenik u Sloveniji posjeduje lični digitalni uređaj za školu. Iako se digitalna tehnologija snažno promoviše u slovenačkom obrazovnom sistemu, vjerovatno se koristi kombinacija uređaja koje obezbjeđuju škole i ličnih telefona/tableta učenika.</w:t>
            </w:r>
          </w:p>
          <w:p w:rsidR="008847DF" w:rsidRPr="008847DF" w:rsidRDefault="008847DF" w:rsidP="008847DF">
            <w:pPr>
              <w:rPr>
                <w:lang w:val="sr-Latn-ME"/>
              </w:rPr>
            </w:pPr>
          </w:p>
          <w:p w:rsidR="008847DF" w:rsidRPr="008847DF" w:rsidRDefault="008847DF" w:rsidP="008847DF">
            <w:pPr>
              <w:rPr>
                <w:lang w:val="sr-Latn-ME"/>
              </w:rPr>
            </w:pPr>
            <w:r w:rsidRPr="008847DF">
              <w:rPr>
                <w:lang w:val="sr-Latn-ME"/>
              </w:rPr>
              <w:t>Istina je da su neke škole u Sloveniji opremljene tabletima kroz učešće u projektima koji su promovisali svrsishodno korišćenje digitalne tehnologije i testirali elektronske udžbenike. Ove škole su opremljene zahvaljujući Ministarstvu obrazovanja i sporta.</w:t>
            </w:r>
          </w:p>
          <w:p w:rsidR="008847DF" w:rsidRPr="008847DF" w:rsidRDefault="008847DF" w:rsidP="008847DF">
            <w:pPr>
              <w:rPr>
                <w:lang w:val="sr-Latn-ME"/>
              </w:rPr>
            </w:pPr>
          </w:p>
          <w:p w:rsidR="00E57E9A" w:rsidRPr="00E57E9A" w:rsidRDefault="008847DF" w:rsidP="008847DF">
            <w:pPr>
              <w:rPr>
                <w:lang w:val="sr-Latn-ME"/>
              </w:rPr>
            </w:pPr>
            <w:r w:rsidRPr="008847DF">
              <w:rPr>
                <w:lang w:val="sr-Latn-ME"/>
              </w:rPr>
              <w:t>Ovo ukazuje na to da slovenačka vlada aktivno podržava upotrebu digitalnih alata u obrazovanju, iako to ne znači nužno da svaki učenik u zemlji posjeduje sopstveni digitalni uređaj.</w:t>
            </w:r>
          </w:p>
        </w:tc>
        <w:tc>
          <w:tcPr>
            <w:tcW w:w="5670" w:type="dxa"/>
          </w:tcPr>
          <w:p w:rsidR="008847DF" w:rsidRPr="008847DF" w:rsidRDefault="008847DF" w:rsidP="008847DF">
            <w:pPr>
              <w:rPr>
                <w:lang w:val="sr-Latn-ME"/>
              </w:rPr>
            </w:pPr>
            <w:r w:rsidRPr="008847DF">
              <w:rPr>
                <w:lang w:val="sr-Latn-ME"/>
              </w:rPr>
              <w:lastRenderedPageBreak/>
              <w:t>Škole dobijaju sredstva po učeniku od opštine i imaju autonomiju u načinu trošenja tih sredstava.</w:t>
            </w:r>
          </w:p>
          <w:p w:rsidR="008847DF" w:rsidRPr="008847DF" w:rsidRDefault="008847DF" w:rsidP="008847DF">
            <w:pPr>
              <w:rPr>
                <w:lang w:val="sr-Latn-ME"/>
              </w:rPr>
            </w:pPr>
          </w:p>
          <w:p w:rsidR="008847DF" w:rsidRPr="008847DF" w:rsidRDefault="008847DF" w:rsidP="008847DF">
            <w:pPr>
              <w:rPr>
                <w:lang w:val="sr-Latn-ME"/>
              </w:rPr>
            </w:pPr>
            <w:r w:rsidRPr="008847DF">
              <w:rPr>
                <w:lang w:val="sr-Latn-ME"/>
              </w:rPr>
              <w:t>Svaki učenik ima pristup ličnom digitalnom uređaju, koji obezbjeđuje škola.</w:t>
            </w:r>
          </w:p>
          <w:p w:rsidR="008847DF" w:rsidRPr="008847DF" w:rsidRDefault="008847DF" w:rsidP="008847DF">
            <w:pPr>
              <w:rPr>
                <w:lang w:val="sr-Latn-ME"/>
              </w:rPr>
            </w:pPr>
          </w:p>
          <w:p w:rsidR="00E57E9A" w:rsidRPr="00E57E9A" w:rsidRDefault="008847DF" w:rsidP="008847DF">
            <w:pPr>
              <w:rPr>
                <w:lang w:val="sr-Latn-ME"/>
              </w:rPr>
            </w:pPr>
            <w:r w:rsidRPr="008847DF">
              <w:rPr>
                <w:lang w:val="sr-Latn-ME"/>
              </w:rPr>
              <w:t>Škole se finansiraju po učeniku iz opštinskog budžeta.</w:t>
            </w:r>
          </w:p>
        </w:tc>
      </w:tr>
      <w:tr w:rsidR="00E57E9A" w:rsidRPr="00E57E9A" w:rsidTr="00854013">
        <w:tc>
          <w:tcPr>
            <w:tcW w:w="1525" w:type="dxa"/>
          </w:tcPr>
          <w:p w:rsidR="00E57E9A" w:rsidRPr="00854013" w:rsidRDefault="00E57E9A" w:rsidP="004D254C">
            <w:pPr>
              <w:rPr>
                <w:rFonts w:cstheme="minorHAnsi"/>
                <w:b/>
                <w:lang w:val="sr-Latn-ME"/>
              </w:rPr>
            </w:pPr>
            <w:r w:rsidRPr="00854013">
              <w:rPr>
                <w:rFonts w:cstheme="minorHAnsi"/>
                <w:b/>
                <w:lang w:val="sr-Latn-ME"/>
              </w:rPr>
              <w:lastRenderedPageBreak/>
              <w:t>Odobreni modeli vještačke inteligencije (AI)</w:t>
            </w:r>
          </w:p>
        </w:tc>
        <w:tc>
          <w:tcPr>
            <w:tcW w:w="5760" w:type="dxa"/>
          </w:tcPr>
          <w:p w:rsidR="00E57E9A" w:rsidRPr="00E57E9A" w:rsidRDefault="00E57E9A" w:rsidP="004D254C">
            <w:pPr>
              <w:rPr>
                <w:rFonts w:cstheme="minorHAnsi"/>
                <w:lang w:val="sr-Latn-ME"/>
              </w:rPr>
            </w:pPr>
            <w:r w:rsidRPr="00E57E9A">
              <w:rPr>
                <w:rFonts w:cstheme="minorHAnsi"/>
                <w:lang w:val="sr-Latn-ME"/>
              </w:rPr>
              <w:t>Ne postoji odobren AI model za primjenu u osnovnim i srednjim školama.</w:t>
            </w:r>
          </w:p>
        </w:tc>
        <w:tc>
          <w:tcPr>
            <w:tcW w:w="5670" w:type="dxa"/>
          </w:tcPr>
          <w:p w:rsidR="00E57E9A" w:rsidRPr="00E57E9A" w:rsidRDefault="00E57E9A" w:rsidP="004D254C">
            <w:pPr>
              <w:rPr>
                <w:rFonts w:cstheme="minorHAnsi"/>
                <w:lang w:val="sr-Latn-ME"/>
              </w:rPr>
            </w:pPr>
            <w:r w:rsidRPr="00E57E9A">
              <w:rPr>
                <w:lang w:val="sr-Latn-ME"/>
              </w:rPr>
              <w:t>Trenutno ne postoji odobren AI model za upotrebu u švedskim osnovnim i srednjim školama.</w:t>
            </w:r>
          </w:p>
        </w:tc>
      </w:tr>
    </w:tbl>
    <w:p w:rsidR="004F55E4" w:rsidRPr="00E57E9A" w:rsidRDefault="004F55E4" w:rsidP="00E85B1E">
      <w:pPr>
        <w:jc w:val="both"/>
        <w:rPr>
          <w:rFonts w:cstheme="minorHAnsi"/>
          <w:lang w:val="sr-Latn-ME"/>
        </w:rPr>
      </w:pPr>
    </w:p>
    <w:p w:rsidR="004F55E4" w:rsidRPr="00E57E9A" w:rsidRDefault="004F55E4" w:rsidP="00E85B1E">
      <w:pPr>
        <w:jc w:val="both"/>
        <w:rPr>
          <w:rFonts w:cstheme="minorHAnsi"/>
          <w:lang w:val="sr-Latn-ME"/>
        </w:rPr>
      </w:pPr>
    </w:p>
    <w:p w:rsidR="004F55E4" w:rsidRDefault="004F55E4" w:rsidP="00E85B1E">
      <w:pPr>
        <w:jc w:val="both"/>
        <w:rPr>
          <w:rFonts w:cstheme="minorHAnsi"/>
          <w:lang w:val="sr-Latn-ME"/>
        </w:rPr>
      </w:pPr>
    </w:p>
    <w:p w:rsidR="00854013" w:rsidRDefault="00854013" w:rsidP="00E85B1E">
      <w:pPr>
        <w:jc w:val="both"/>
        <w:rPr>
          <w:rFonts w:cstheme="minorHAnsi"/>
          <w:lang w:val="sr-Latn-ME"/>
        </w:rPr>
      </w:pPr>
    </w:p>
    <w:p w:rsidR="00854013" w:rsidRPr="00E57E9A" w:rsidRDefault="004E5A0F" w:rsidP="00854013">
      <w:pPr>
        <w:jc w:val="both"/>
        <w:rPr>
          <w:rFonts w:cstheme="minorHAnsi"/>
          <w:b/>
          <w:color w:val="C00000"/>
          <w:sz w:val="32"/>
          <w:szCs w:val="32"/>
          <w:lang w:val="sr-Latn-ME"/>
        </w:rPr>
      </w:pPr>
      <w:r w:rsidRPr="00E57E9A">
        <w:rPr>
          <w:rFonts w:cstheme="minorHAnsi"/>
          <w:b/>
          <w:color w:val="C00000"/>
          <w:sz w:val="32"/>
          <w:szCs w:val="32"/>
          <w:lang w:val="sr-Latn-ME"/>
        </w:rPr>
        <w:lastRenderedPageBreak/>
        <w:t xml:space="preserve">Tabela </w:t>
      </w:r>
      <w:r>
        <w:rPr>
          <w:rFonts w:cstheme="minorHAnsi"/>
          <w:b/>
          <w:color w:val="C00000"/>
          <w:sz w:val="32"/>
          <w:szCs w:val="32"/>
          <w:lang w:val="sr-Latn-ME"/>
        </w:rPr>
        <w:t>4</w:t>
      </w:r>
      <w:r w:rsidRPr="00E57E9A">
        <w:rPr>
          <w:rFonts w:cstheme="minorHAnsi"/>
          <w:b/>
          <w:color w:val="C00000"/>
          <w:sz w:val="32"/>
          <w:szCs w:val="32"/>
          <w:lang w:val="sr-Latn-ME"/>
        </w:rPr>
        <w:t xml:space="preserve">: </w:t>
      </w:r>
      <w:r>
        <w:rPr>
          <w:rFonts w:cstheme="minorHAnsi"/>
          <w:b/>
          <w:color w:val="C00000"/>
          <w:sz w:val="32"/>
          <w:szCs w:val="32"/>
          <w:lang w:val="sr-Latn-ME"/>
        </w:rPr>
        <w:t>Švajcarska i Holandija</w:t>
      </w:r>
      <w:r w:rsidR="00854013">
        <w:rPr>
          <w:rFonts w:cstheme="minorHAnsi"/>
          <w:b/>
          <w:color w:val="C00000"/>
          <w:sz w:val="32"/>
          <w:szCs w:val="32"/>
          <w:lang w:val="sr-Latn-ME"/>
        </w:rPr>
        <w:t xml:space="preserve"> - </w:t>
      </w:r>
      <w:r w:rsidR="00854013" w:rsidRPr="00E57E9A">
        <w:rPr>
          <w:rFonts w:cstheme="minorHAnsi"/>
          <w:b/>
          <w:color w:val="C00000"/>
          <w:sz w:val="32"/>
          <w:szCs w:val="32"/>
          <w:lang w:val="sr-Latn-ME"/>
        </w:rPr>
        <w:t>Uporedna analiza obrazovnog sistema i digitalnih tehnologija</w:t>
      </w:r>
    </w:p>
    <w:tbl>
      <w:tblPr>
        <w:tblStyle w:val="TableGrid"/>
        <w:tblW w:w="12955" w:type="dxa"/>
        <w:tblLook w:val="04A0" w:firstRow="1" w:lastRow="0" w:firstColumn="1" w:lastColumn="0" w:noHBand="0" w:noVBand="1"/>
      </w:tblPr>
      <w:tblGrid>
        <w:gridCol w:w="1541"/>
        <w:gridCol w:w="5752"/>
        <w:gridCol w:w="5662"/>
      </w:tblGrid>
      <w:tr w:rsidR="004E5A0F" w:rsidRPr="00CC0AE3" w:rsidTr="00CC0AE3">
        <w:tc>
          <w:tcPr>
            <w:tcW w:w="1541" w:type="dxa"/>
          </w:tcPr>
          <w:p w:rsidR="004E5A0F" w:rsidRPr="00CC0AE3" w:rsidRDefault="004E5A0F" w:rsidP="004D254C">
            <w:pPr>
              <w:jc w:val="both"/>
              <w:rPr>
                <w:rFonts w:cstheme="minorHAnsi"/>
                <w:b/>
                <w:lang w:val="sr-Latn-ME"/>
              </w:rPr>
            </w:pPr>
          </w:p>
        </w:tc>
        <w:tc>
          <w:tcPr>
            <w:tcW w:w="5752" w:type="dxa"/>
          </w:tcPr>
          <w:p w:rsidR="004E5A0F" w:rsidRPr="00CC0AE3" w:rsidRDefault="004E5A0F" w:rsidP="004D254C">
            <w:pPr>
              <w:jc w:val="both"/>
              <w:rPr>
                <w:rFonts w:cstheme="minorHAnsi"/>
                <w:b/>
                <w:lang w:val="sr-Latn-ME"/>
              </w:rPr>
            </w:pPr>
            <w:r w:rsidRPr="00CC0AE3">
              <w:rPr>
                <w:rFonts w:cstheme="minorHAnsi"/>
                <w:b/>
                <w:lang w:val="sr-Latn-ME"/>
              </w:rPr>
              <w:t>ŠVAJCARSKA</w:t>
            </w:r>
          </w:p>
        </w:tc>
        <w:tc>
          <w:tcPr>
            <w:tcW w:w="5662" w:type="dxa"/>
          </w:tcPr>
          <w:p w:rsidR="004E5A0F" w:rsidRPr="00CC0AE3" w:rsidRDefault="004E5A0F" w:rsidP="004D254C">
            <w:pPr>
              <w:jc w:val="both"/>
              <w:rPr>
                <w:rFonts w:cstheme="minorHAnsi"/>
                <w:b/>
                <w:lang w:val="sr-Latn-ME"/>
              </w:rPr>
            </w:pPr>
            <w:r w:rsidRPr="00CC0AE3">
              <w:rPr>
                <w:rFonts w:cstheme="minorHAnsi"/>
                <w:b/>
                <w:lang w:val="sr-Latn-ME"/>
              </w:rPr>
              <w:t>HOLANDIJA</w:t>
            </w:r>
          </w:p>
        </w:tc>
      </w:tr>
      <w:tr w:rsidR="004E5A0F" w:rsidRPr="00E57E9A" w:rsidTr="00CC0AE3">
        <w:tc>
          <w:tcPr>
            <w:tcW w:w="1541" w:type="dxa"/>
          </w:tcPr>
          <w:p w:rsidR="004E5A0F" w:rsidRPr="00CC0AE3" w:rsidRDefault="004E5A0F" w:rsidP="004D254C">
            <w:pPr>
              <w:rPr>
                <w:rFonts w:cstheme="minorHAnsi"/>
                <w:b/>
                <w:lang w:val="sr-Latn-ME"/>
              </w:rPr>
            </w:pPr>
            <w:r w:rsidRPr="00CC0AE3">
              <w:rPr>
                <w:rFonts w:cstheme="minorHAnsi"/>
                <w:b/>
                <w:lang w:val="sr-Latn-ME"/>
              </w:rPr>
              <w:t>Struktura obrazovnog sistema</w:t>
            </w:r>
          </w:p>
        </w:tc>
        <w:tc>
          <w:tcPr>
            <w:tcW w:w="5752" w:type="dxa"/>
          </w:tcPr>
          <w:p w:rsidR="004E5A0F" w:rsidRPr="004E5A0F" w:rsidRDefault="004E5A0F" w:rsidP="004E5A0F">
            <w:pPr>
              <w:rPr>
                <w:rFonts w:cstheme="minorHAnsi"/>
                <w:lang w:val="sr-Latn-ME"/>
              </w:rPr>
            </w:pPr>
            <w:r w:rsidRPr="004E5A0F">
              <w:rPr>
                <w:rFonts w:cstheme="minorHAnsi"/>
                <w:lang w:val="sr-Latn-ME"/>
              </w:rPr>
              <w:t>Javne državne škole sa lokalnim korijenima i visokim stepenom prohodnosti između različitih obrazovnih programa</w:t>
            </w:r>
          </w:p>
          <w:p w:rsidR="004E5A0F" w:rsidRPr="004E5A0F" w:rsidRDefault="004E5A0F" w:rsidP="004E5A0F">
            <w:pPr>
              <w:rPr>
                <w:rFonts w:cstheme="minorHAnsi"/>
                <w:lang w:val="sr-Latn-ME"/>
              </w:rPr>
            </w:pPr>
          </w:p>
          <w:p w:rsidR="004E5A0F" w:rsidRPr="004E5A0F" w:rsidRDefault="004E5A0F" w:rsidP="004E5A0F">
            <w:pPr>
              <w:rPr>
                <w:rFonts w:cstheme="minorHAnsi"/>
                <w:lang w:val="sr-Latn-ME"/>
              </w:rPr>
            </w:pPr>
            <w:r w:rsidRPr="004E5A0F">
              <w:rPr>
                <w:rFonts w:cstheme="minorHAnsi"/>
                <w:lang w:val="sr-Latn-ME"/>
              </w:rPr>
              <w:t>Javno obavezno obrazovanje je besplatno za svu djecu.</w:t>
            </w:r>
          </w:p>
          <w:p w:rsidR="004E5A0F" w:rsidRPr="004E5A0F" w:rsidRDefault="004E5A0F" w:rsidP="004E5A0F">
            <w:pPr>
              <w:rPr>
                <w:rFonts w:cstheme="minorHAnsi"/>
                <w:lang w:val="sr-Latn-ME"/>
              </w:rPr>
            </w:pPr>
          </w:p>
          <w:p w:rsidR="004E5A0F" w:rsidRPr="004E5A0F" w:rsidRDefault="004E5A0F" w:rsidP="004E5A0F">
            <w:pPr>
              <w:rPr>
                <w:rFonts w:cstheme="minorHAnsi"/>
                <w:lang w:val="sr-Latn-ME"/>
              </w:rPr>
            </w:pPr>
            <w:r w:rsidRPr="004E5A0F">
              <w:rPr>
                <w:rFonts w:cstheme="minorHAnsi"/>
                <w:lang w:val="sr-Latn-ME"/>
              </w:rPr>
              <w:t>26 švajcarskih kantona je odgovorno za obavezno obrazovanje, tj. do nižeg srednjeg obrazovanja (ISCED 0-2). Ono traje 11 godina, uključujući osam godina osnovnog nivoa i tri godine nižeg srednjeg nivoa.</w:t>
            </w:r>
          </w:p>
          <w:p w:rsidR="004E5A0F" w:rsidRPr="004E5A0F" w:rsidRDefault="004E5A0F" w:rsidP="004E5A0F">
            <w:pPr>
              <w:rPr>
                <w:rFonts w:cstheme="minorHAnsi"/>
                <w:lang w:val="sr-Latn-ME"/>
              </w:rPr>
            </w:pPr>
          </w:p>
          <w:p w:rsidR="004E5A0F" w:rsidRPr="004E5A0F" w:rsidRDefault="004E5A0F" w:rsidP="004E5A0F">
            <w:pPr>
              <w:rPr>
                <w:rFonts w:cstheme="minorHAnsi"/>
                <w:lang w:val="sr-Latn-ME"/>
              </w:rPr>
            </w:pPr>
            <w:r w:rsidRPr="004E5A0F">
              <w:rPr>
                <w:rFonts w:cstheme="minorHAnsi"/>
                <w:lang w:val="sr-Latn-ME"/>
              </w:rPr>
              <w:t>U oblasti post-obaveznog obrazovanja (ISCED 3-8), konfederacija i kantoni dijele odgovornost i blisko sarađuju.</w:t>
            </w:r>
          </w:p>
          <w:p w:rsidR="004E5A0F" w:rsidRPr="004E5A0F" w:rsidRDefault="004E5A0F" w:rsidP="004E5A0F">
            <w:pPr>
              <w:rPr>
                <w:rFonts w:cstheme="minorHAnsi"/>
                <w:lang w:val="sr-Latn-ME"/>
              </w:rPr>
            </w:pPr>
          </w:p>
          <w:p w:rsidR="004E5A0F" w:rsidRPr="004E5A0F" w:rsidRDefault="004E5A0F" w:rsidP="004E5A0F">
            <w:pPr>
              <w:rPr>
                <w:rFonts w:cstheme="minorHAnsi"/>
                <w:lang w:val="sr-Latn-ME"/>
              </w:rPr>
            </w:pPr>
            <w:r w:rsidRPr="004E5A0F">
              <w:rPr>
                <w:rFonts w:cstheme="minorHAnsi"/>
                <w:lang w:val="sr-Latn-ME"/>
              </w:rPr>
              <w:t>Sistem višeg srednjeg obrazovanja (ISCED 34+35) omogućava dva glavna smjera:</w:t>
            </w:r>
          </w:p>
          <w:p w:rsidR="004E5A0F" w:rsidRPr="004E5A0F" w:rsidRDefault="004E5A0F" w:rsidP="004E5A0F">
            <w:pPr>
              <w:rPr>
                <w:rFonts w:cstheme="minorHAnsi"/>
                <w:lang w:val="sr-Latn-ME"/>
              </w:rPr>
            </w:pPr>
            <w:r w:rsidRPr="004E5A0F">
              <w:rPr>
                <w:rFonts w:cstheme="minorHAnsi"/>
                <w:lang w:val="sr-Latn-ME"/>
              </w:rPr>
              <w:t>a) Stručno obrazovanje i obuku (VET)</w:t>
            </w:r>
          </w:p>
          <w:p w:rsidR="004E5A0F" w:rsidRPr="004E5A0F" w:rsidRDefault="004E5A0F" w:rsidP="004E5A0F">
            <w:pPr>
              <w:rPr>
                <w:rFonts w:cstheme="minorHAnsi"/>
                <w:lang w:val="sr-Latn-ME"/>
              </w:rPr>
            </w:pPr>
            <w:r w:rsidRPr="004E5A0F">
              <w:rPr>
                <w:rFonts w:cstheme="minorHAnsi"/>
                <w:lang w:val="sr-Latn-ME"/>
              </w:rPr>
              <w:t>b) Opšte obrazovanje (npr. matura – baccalaureate)</w:t>
            </w:r>
          </w:p>
          <w:p w:rsidR="004E5A0F" w:rsidRPr="004E5A0F" w:rsidRDefault="004E5A0F" w:rsidP="004E5A0F">
            <w:pPr>
              <w:rPr>
                <w:rFonts w:cstheme="minorHAnsi"/>
                <w:lang w:val="sr-Latn-ME"/>
              </w:rPr>
            </w:pPr>
          </w:p>
          <w:p w:rsidR="004E5A0F" w:rsidRPr="004E5A0F" w:rsidRDefault="004E5A0F" w:rsidP="004E5A0F">
            <w:pPr>
              <w:rPr>
                <w:rFonts w:cstheme="minorHAnsi"/>
                <w:lang w:val="sr-Latn-ME"/>
              </w:rPr>
            </w:pPr>
            <w:r w:rsidRPr="004E5A0F">
              <w:rPr>
                <w:rFonts w:cstheme="minorHAnsi"/>
                <w:lang w:val="sr-Latn-ME"/>
              </w:rPr>
              <w:t>Programi stručnog obrazovanja (VET) imaju standardizovane nastavne planove na nacionalnom nivou i vode do državno priznatog sertifikata. Kada se kombinuju sa stručnom maturom (VET baccalaureate), ovaj sertifikat omogućava upis na univerzitete primijenjenih nauka. Pored toga, više stručne škole nude maturantima VET programa mogućnost daljeg obrazovanja na tercijarnom nivou.</w:t>
            </w:r>
          </w:p>
          <w:p w:rsidR="004E5A0F" w:rsidRPr="00E57E9A" w:rsidRDefault="004E5A0F" w:rsidP="004D254C">
            <w:pPr>
              <w:rPr>
                <w:rFonts w:cstheme="minorHAnsi"/>
                <w:lang w:val="sr-Latn-ME"/>
              </w:rPr>
            </w:pPr>
            <w:r w:rsidRPr="004E5A0F">
              <w:rPr>
                <w:rFonts w:cstheme="minorHAnsi"/>
                <w:lang w:val="sr-Latn-ME"/>
              </w:rPr>
              <w:t>Opšte obrazovanje je u nadležnosti kantona, zbog čega ne postoji jedinstvena, standardizovana državna matura. Međutim, diploma omogućava maturantima upis na bilo koji švajcarski univerzitet, federalni institut tehnologije ili pedagoški univerzitet.</w:t>
            </w:r>
          </w:p>
        </w:tc>
        <w:tc>
          <w:tcPr>
            <w:tcW w:w="5662" w:type="dxa"/>
          </w:tcPr>
          <w:p w:rsidR="004E5A0F" w:rsidRPr="004E5A0F" w:rsidRDefault="004E5A0F" w:rsidP="004E5A0F">
            <w:pPr>
              <w:rPr>
                <w:rFonts w:cstheme="minorHAnsi"/>
                <w:lang w:val="sr-Latn-ME"/>
              </w:rPr>
            </w:pPr>
            <w:r w:rsidRPr="004E5A0F">
              <w:rPr>
                <w:rFonts w:cstheme="minorHAnsi"/>
                <w:lang w:val="sr-Latn-ME"/>
              </w:rPr>
              <w:t xml:space="preserve">Redovno obrazovanje je obavezno u </w:t>
            </w:r>
            <w:r>
              <w:rPr>
                <w:rFonts w:cstheme="minorHAnsi"/>
                <w:lang w:val="sr-Latn-ME"/>
              </w:rPr>
              <w:t>Holandiji</w:t>
            </w:r>
            <w:r w:rsidRPr="004E5A0F">
              <w:rPr>
                <w:rFonts w:cstheme="minorHAnsi"/>
                <w:lang w:val="sr-Latn-ME"/>
              </w:rPr>
              <w:t xml:space="preserve"> za djecu uzrasta od 5 do 16 godina.</w:t>
            </w:r>
          </w:p>
          <w:p w:rsidR="004E5A0F" w:rsidRPr="004E5A0F" w:rsidRDefault="004E5A0F" w:rsidP="004E5A0F">
            <w:pPr>
              <w:rPr>
                <w:rFonts w:cstheme="minorHAnsi"/>
                <w:lang w:val="sr-Latn-ME"/>
              </w:rPr>
            </w:pPr>
            <w:r w:rsidRPr="004E5A0F">
              <w:rPr>
                <w:rFonts w:cstheme="minorHAnsi"/>
                <w:lang w:val="sr-Latn-ME"/>
              </w:rPr>
              <w:t>Od 16. do 18. godine, učenici moraju pohađati neku formu obrazovanja najmanje dva dana sedmično.</w:t>
            </w:r>
          </w:p>
          <w:p w:rsidR="004E5A0F" w:rsidRPr="004E5A0F" w:rsidRDefault="004E5A0F" w:rsidP="004E5A0F">
            <w:pPr>
              <w:rPr>
                <w:rFonts w:cstheme="minorHAnsi"/>
                <w:lang w:val="sr-Latn-ME"/>
              </w:rPr>
            </w:pPr>
            <w:r w:rsidRPr="004E5A0F">
              <w:rPr>
                <w:rFonts w:cstheme="minorHAnsi"/>
                <w:lang w:val="sr-Latn-ME"/>
              </w:rPr>
              <w:t>Osnovno obrazovanje traje 8 godina i obuhvata svu djecu uzrasta od 4 do 12 godina.</w:t>
            </w:r>
          </w:p>
          <w:p w:rsidR="004E5A0F" w:rsidRPr="004E5A0F" w:rsidRDefault="004E5A0F" w:rsidP="004E5A0F">
            <w:pPr>
              <w:rPr>
                <w:rFonts w:cstheme="minorHAnsi"/>
                <w:lang w:val="sr-Latn-ME"/>
              </w:rPr>
            </w:pPr>
            <w:r w:rsidRPr="004E5A0F">
              <w:rPr>
                <w:rFonts w:cstheme="minorHAnsi"/>
                <w:lang w:val="sr-Latn-ME"/>
              </w:rPr>
              <w:t>Srednje obrazovanje uključuje škole koje nude:</w:t>
            </w:r>
          </w:p>
          <w:p w:rsidR="004E5A0F" w:rsidRPr="00EA78E2" w:rsidRDefault="004E5A0F" w:rsidP="001D7067">
            <w:pPr>
              <w:pStyle w:val="ListParagraph"/>
              <w:numPr>
                <w:ilvl w:val="0"/>
                <w:numId w:val="61"/>
              </w:numPr>
              <w:rPr>
                <w:rFonts w:cstheme="minorHAnsi"/>
                <w:lang w:val="sr-Latn-ME"/>
              </w:rPr>
            </w:pPr>
            <w:r w:rsidRPr="00EA78E2">
              <w:rPr>
                <w:rFonts w:cstheme="minorHAnsi"/>
                <w:lang w:val="sr-Latn-ME"/>
              </w:rPr>
              <w:t>Predsrednje stručno obrazovanje (VMBO) – traje 4 godine</w:t>
            </w:r>
          </w:p>
          <w:p w:rsidR="004E5A0F" w:rsidRPr="00EA78E2" w:rsidRDefault="004E5A0F" w:rsidP="001D7067">
            <w:pPr>
              <w:pStyle w:val="ListParagraph"/>
              <w:numPr>
                <w:ilvl w:val="0"/>
                <w:numId w:val="61"/>
              </w:numPr>
              <w:rPr>
                <w:rFonts w:cstheme="minorHAnsi"/>
                <w:lang w:val="sr-Latn-ME"/>
              </w:rPr>
            </w:pPr>
            <w:r w:rsidRPr="00EA78E2">
              <w:rPr>
                <w:rFonts w:cstheme="minorHAnsi"/>
                <w:lang w:val="sr-Latn-ME"/>
              </w:rPr>
              <w:t>Više opšte srednje obrazovanje (HAVO) – traje 5 godina</w:t>
            </w:r>
          </w:p>
          <w:p w:rsidR="004E5A0F" w:rsidRPr="00EA78E2" w:rsidRDefault="004E5A0F" w:rsidP="001D7067">
            <w:pPr>
              <w:pStyle w:val="ListParagraph"/>
              <w:numPr>
                <w:ilvl w:val="0"/>
                <w:numId w:val="61"/>
              </w:numPr>
              <w:rPr>
                <w:rFonts w:cstheme="minorHAnsi"/>
                <w:lang w:val="sr-Latn-ME"/>
              </w:rPr>
            </w:pPr>
            <w:r w:rsidRPr="00EA78E2">
              <w:rPr>
                <w:rFonts w:cstheme="minorHAnsi"/>
                <w:lang w:val="sr-Latn-ME"/>
              </w:rPr>
              <w:t>Pripremno univerzitetsko obrazovanje (VWO) – traje 6 godina</w:t>
            </w:r>
          </w:p>
          <w:p w:rsidR="004E5A0F" w:rsidRPr="004E5A0F" w:rsidRDefault="004E5A0F" w:rsidP="004E5A0F">
            <w:pPr>
              <w:rPr>
                <w:rFonts w:cstheme="minorHAnsi"/>
                <w:lang w:val="sr-Latn-ME"/>
              </w:rPr>
            </w:pPr>
            <w:r w:rsidRPr="004E5A0F">
              <w:rPr>
                <w:rFonts w:cstheme="minorHAnsi"/>
                <w:lang w:val="sr-Latn-ME"/>
              </w:rPr>
              <w:t>VMBO obuhvata četiri obrazovna pravca:</w:t>
            </w:r>
          </w:p>
          <w:p w:rsidR="004E5A0F" w:rsidRPr="00EA78E2" w:rsidRDefault="004E5A0F" w:rsidP="001D7067">
            <w:pPr>
              <w:pStyle w:val="ListParagraph"/>
              <w:numPr>
                <w:ilvl w:val="0"/>
                <w:numId w:val="62"/>
              </w:numPr>
              <w:rPr>
                <w:rFonts w:cstheme="minorHAnsi"/>
                <w:lang w:val="sr-Latn-ME"/>
              </w:rPr>
            </w:pPr>
            <w:r w:rsidRPr="00EA78E2">
              <w:rPr>
                <w:rFonts w:cstheme="minorHAnsi"/>
                <w:lang w:val="sr-Latn-ME"/>
              </w:rPr>
              <w:t>Osnovni predsrednji stručni program (BBL)</w:t>
            </w:r>
          </w:p>
          <w:p w:rsidR="004E5A0F" w:rsidRPr="00EA78E2" w:rsidRDefault="004E5A0F" w:rsidP="001D7067">
            <w:pPr>
              <w:pStyle w:val="ListParagraph"/>
              <w:numPr>
                <w:ilvl w:val="0"/>
                <w:numId w:val="62"/>
              </w:numPr>
              <w:rPr>
                <w:rFonts w:cstheme="minorHAnsi"/>
                <w:lang w:val="sr-Latn-ME"/>
              </w:rPr>
            </w:pPr>
            <w:r w:rsidRPr="00EA78E2">
              <w:rPr>
                <w:rFonts w:cstheme="minorHAnsi"/>
                <w:lang w:val="sr-Latn-ME"/>
              </w:rPr>
              <w:t>Srednjemenadžerski predsrednji stručni program (KBL)</w:t>
            </w:r>
          </w:p>
          <w:p w:rsidR="004E5A0F" w:rsidRPr="00EA78E2" w:rsidRDefault="004E5A0F" w:rsidP="001D7067">
            <w:pPr>
              <w:pStyle w:val="ListParagraph"/>
              <w:numPr>
                <w:ilvl w:val="0"/>
                <w:numId w:val="62"/>
              </w:numPr>
              <w:rPr>
                <w:rFonts w:cstheme="minorHAnsi"/>
                <w:lang w:val="sr-Latn-ME"/>
              </w:rPr>
            </w:pPr>
            <w:r w:rsidRPr="00EA78E2">
              <w:rPr>
                <w:rFonts w:cstheme="minorHAnsi"/>
                <w:lang w:val="sr-Latn-ME"/>
              </w:rPr>
              <w:t>Kombinovani predsrednji stručni program (GL)</w:t>
            </w:r>
          </w:p>
          <w:p w:rsidR="004E5A0F" w:rsidRPr="00EA78E2" w:rsidRDefault="004E5A0F" w:rsidP="001D7067">
            <w:pPr>
              <w:pStyle w:val="ListParagraph"/>
              <w:numPr>
                <w:ilvl w:val="0"/>
                <w:numId w:val="62"/>
              </w:numPr>
              <w:rPr>
                <w:rFonts w:cstheme="minorHAnsi"/>
                <w:lang w:val="sr-Latn-ME"/>
              </w:rPr>
            </w:pPr>
            <w:r w:rsidRPr="00EA78E2">
              <w:rPr>
                <w:rFonts w:cstheme="minorHAnsi"/>
                <w:lang w:val="sr-Latn-ME"/>
              </w:rPr>
              <w:t>Teorijski predsrednji stručni program (TL)</w:t>
            </w:r>
          </w:p>
          <w:p w:rsidR="004E5A0F" w:rsidRPr="004E5A0F" w:rsidRDefault="004E5A0F" w:rsidP="004E5A0F">
            <w:pPr>
              <w:rPr>
                <w:rFonts w:cstheme="minorHAnsi"/>
                <w:lang w:val="sr-Latn-ME"/>
              </w:rPr>
            </w:pPr>
            <w:r w:rsidRPr="004E5A0F">
              <w:rPr>
                <w:rFonts w:cstheme="minorHAnsi"/>
                <w:lang w:val="sr-Latn-ME"/>
              </w:rPr>
              <w:t>Ovi programi vode ka stručnim programima (MBO). Nakon završetka kombinovanog (GL) ili teorijskog (TL) programa, učenici mogu nastaviti školovanje i u HAVO programu.</w:t>
            </w:r>
          </w:p>
          <w:p w:rsidR="004E5A0F" w:rsidRPr="004E5A0F" w:rsidRDefault="004E5A0F" w:rsidP="004E5A0F">
            <w:pPr>
              <w:rPr>
                <w:rFonts w:cstheme="minorHAnsi"/>
                <w:lang w:val="sr-Latn-ME"/>
              </w:rPr>
            </w:pPr>
            <w:r w:rsidRPr="004E5A0F">
              <w:rPr>
                <w:rFonts w:cstheme="minorHAnsi"/>
                <w:lang w:val="sr-Latn-ME"/>
              </w:rPr>
              <w:t>Programi HAVO i VWO pripremaju učenike za tercijarno obrazovanje:</w:t>
            </w:r>
          </w:p>
          <w:p w:rsidR="004E5A0F" w:rsidRPr="004E5A0F" w:rsidRDefault="004E5A0F" w:rsidP="004E5A0F">
            <w:pPr>
              <w:rPr>
                <w:rFonts w:cstheme="minorHAnsi"/>
                <w:lang w:val="sr-Latn-ME"/>
              </w:rPr>
            </w:pPr>
            <w:r w:rsidRPr="004E5A0F">
              <w:rPr>
                <w:rFonts w:cstheme="minorHAnsi"/>
                <w:lang w:val="sr-Latn-ME"/>
              </w:rPr>
              <w:t>HAVO – priprema za univerzitete primijenjenih nauka</w:t>
            </w:r>
          </w:p>
          <w:p w:rsidR="004E5A0F" w:rsidRPr="004E5A0F" w:rsidRDefault="004E5A0F" w:rsidP="004E5A0F">
            <w:pPr>
              <w:rPr>
                <w:rFonts w:cstheme="minorHAnsi"/>
                <w:lang w:val="sr-Latn-ME"/>
              </w:rPr>
            </w:pPr>
            <w:r w:rsidRPr="004E5A0F">
              <w:rPr>
                <w:rFonts w:cstheme="minorHAnsi"/>
                <w:lang w:val="sr-Latn-ME"/>
              </w:rPr>
              <w:t>VWO – priprema za akademske univerzitetske programe</w:t>
            </w:r>
          </w:p>
          <w:p w:rsidR="004E5A0F" w:rsidRPr="00E57E9A" w:rsidRDefault="004E5A0F" w:rsidP="004D254C">
            <w:pPr>
              <w:rPr>
                <w:rFonts w:cstheme="minorHAnsi"/>
                <w:lang w:val="sr-Latn-ME"/>
              </w:rPr>
            </w:pPr>
          </w:p>
        </w:tc>
      </w:tr>
      <w:tr w:rsidR="004E5A0F" w:rsidRPr="00E57E9A" w:rsidTr="00CC0AE3">
        <w:tc>
          <w:tcPr>
            <w:tcW w:w="1541" w:type="dxa"/>
          </w:tcPr>
          <w:p w:rsidR="004E5A0F" w:rsidRPr="00CC0AE3" w:rsidRDefault="004E5A0F" w:rsidP="004D254C">
            <w:pPr>
              <w:rPr>
                <w:rFonts w:cstheme="minorHAnsi"/>
                <w:b/>
                <w:lang w:val="sr-Latn-ME"/>
              </w:rPr>
            </w:pPr>
            <w:r w:rsidRPr="00CC0AE3">
              <w:rPr>
                <w:rFonts w:cstheme="minorHAnsi"/>
                <w:b/>
                <w:lang w:val="sr-Latn-ME"/>
              </w:rPr>
              <w:lastRenderedPageBreak/>
              <w:t>Kurikulum za osnovne škole i digitalne tehnologije i AI</w:t>
            </w:r>
          </w:p>
        </w:tc>
        <w:tc>
          <w:tcPr>
            <w:tcW w:w="5752" w:type="dxa"/>
          </w:tcPr>
          <w:p w:rsidR="005C5D29" w:rsidRPr="005C5D29" w:rsidRDefault="005C5D29" w:rsidP="005C5D29">
            <w:pPr>
              <w:rPr>
                <w:rFonts w:cstheme="minorHAnsi"/>
                <w:lang w:val="sr-Latn-ME"/>
              </w:rPr>
            </w:pPr>
            <w:r w:rsidRPr="005C5D29">
              <w:rPr>
                <w:rFonts w:cstheme="minorHAnsi"/>
                <w:lang w:val="sr-Latn-ME"/>
              </w:rPr>
              <w:t>Nastavni planovi, nastavna građa i broj časova po predmetu određuju se na nivou kantona.</w:t>
            </w:r>
          </w:p>
          <w:p w:rsidR="005C5D29" w:rsidRPr="005C5D29" w:rsidRDefault="005C5D29" w:rsidP="005C5D29">
            <w:pPr>
              <w:rPr>
                <w:rFonts w:cstheme="minorHAnsi"/>
                <w:lang w:val="sr-Latn-ME"/>
              </w:rPr>
            </w:pPr>
          </w:p>
          <w:p w:rsidR="005C5D29" w:rsidRPr="005C5D29" w:rsidRDefault="005C5D29" w:rsidP="005C5D29">
            <w:pPr>
              <w:rPr>
                <w:rFonts w:cstheme="minorHAnsi"/>
                <w:lang w:val="sr-Latn-ME"/>
              </w:rPr>
            </w:pPr>
            <w:r w:rsidRPr="005C5D29">
              <w:rPr>
                <w:rFonts w:cstheme="minorHAnsi"/>
                <w:lang w:val="sr-Latn-ME"/>
              </w:rPr>
              <w:t>„Međukantonalni sporazum o harmonizaciji obaveznog obrazovanja (HarmoS sporazum)“ propisuje usklađivanje nastavnih planova na nivou jezičkih regiona.</w:t>
            </w:r>
          </w:p>
          <w:p w:rsidR="005C5D29" w:rsidRPr="005C5D29" w:rsidRDefault="005C5D29" w:rsidP="005C5D29">
            <w:pPr>
              <w:rPr>
                <w:rFonts w:cstheme="minorHAnsi"/>
                <w:lang w:val="sr-Latn-ME"/>
              </w:rPr>
            </w:pPr>
          </w:p>
          <w:p w:rsidR="005C5D29" w:rsidRPr="005C5D29" w:rsidRDefault="005C5D29" w:rsidP="005C5D29">
            <w:pPr>
              <w:rPr>
                <w:rFonts w:cstheme="minorHAnsi"/>
                <w:lang w:val="sr-Latn-ME"/>
              </w:rPr>
            </w:pPr>
            <w:r w:rsidRPr="005C5D29">
              <w:rPr>
                <w:rFonts w:cstheme="minorHAnsi"/>
                <w:lang w:val="sr-Latn-ME"/>
              </w:rPr>
              <w:t>Francuski govorni region: „Plan d’études romand (PER)“ (5 kantona)</w:t>
            </w:r>
          </w:p>
          <w:p w:rsidR="005C5D29" w:rsidRPr="005C5D29" w:rsidRDefault="005C5D29" w:rsidP="005C5D29">
            <w:pPr>
              <w:rPr>
                <w:rFonts w:cstheme="minorHAnsi"/>
                <w:lang w:val="sr-Latn-ME"/>
              </w:rPr>
            </w:pPr>
            <w:r w:rsidRPr="005C5D29">
              <w:rPr>
                <w:rFonts w:cstheme="minorHAnsi"/>
                <w:lang w:val="sr-Latn-ME"/>
              </w:rPr>
              <w:t>Njemački i višejezični region: „Lehrplan 21“</w:t>
            </w:r>
          </w:p>
          <w:p w:rsidR="005C5D29" w:rsidRPr="005C5D29" w:rsidRDefault="005C5D29" w:rsidP="005C5D29">
            <w:pPr>
              <w:rPr>
                <w:rFonts w:cstheme="minorHAnsi"/>
                <w:lang w:val="sr-Latn-ME"/>
              </w:rPr>
            </w:pPr>
            <w:r w:rsidRPr="005C5D29">
              <w:rPr>
                <w:rFonts w:cstheme="minorHAnsi"/>
                <w:lang w:val="sr-Latn-ME"/>
              </w:rPr>
              <w:t>Italijanski govorni region: „Piano di studio“</w:t>
            </w:r>
          </w:p>
          <w:p w:rsidR="005C5D29" w:rsidRPr="005C5D29" w:rsidRDefault="005C5D29" w:rsidP="005C5D29">
            <w:pPr>
              <w:rPr>
                <w:rFonts w:cstheme="minorHAnsi"/>
                <w:lang w:val="sr-Latn-ME"/>
              </w:rPr>
            </w:pPr>
            <w:r w:rsidRPr="005C5D29">
              <w:rPr>
                <w:rFonts w:cstheme="minorHAnsi"/>
                <w:lang w:val="sr-Latn-ME"/>
              </w:rPr>
              <w:t>Pošto je obrazovanje lokalno ukorijenjeno, moguće je primijeniti prilagođena rješenja.</w:t>
            </w:r>
          </w:p>
          <w:p w:rsidR="005C5D29" w:rsidRPr="005C5D29" w:rsidRDefault="005C5D29" w:rsidP="005C5D29">
            <w:pPr>
              <w:rPr>
                <w:rFonts w:cstheme="minorHAnsi"/>
                <w:lang w:val="sr-Latn-ME"/>
              </w:rPr>
            </w:pPr>
          </w:p>
          <w:p w:rsidR="005C5D29" w:rsidRPr="005C5D29" w:rsidRDefault="005C5D29" w:rsidP="005C5D29">
            <w:pPr>
              <w:rPr>
                <w:rFonts w:cstheme="minorHAnsi"/>
                <w:lang w:val="sr-Latn-ME"/>
              </w:rPr>
            </w:pPr>
            <w:r w:rsidRPr="005C5D29">
              <w:rPr>
                <w:rFonts w:cstheme="minorHAnsi"/>
                <w:lang w:val="sr-Latn-ME"/>
              </w:rPr>
              <w:t>Njemački i francuski region: Nastavni planovi uključuju reference na digitalne tehnologije kroz tematske oblasti „Mediji“, „Informatika“ i „Upotreba“.</w:t>
            </w:r>
          </w:p>
          <w:p w:rsidR="005C5D29" w:rsidRPr="005C5D29" w:rsidRDefault="005C5D29" w:rsidP="005C5D29">
            <w:pPr>
              <w:rPr>
                <w:rFonts w:cstheme="minorHAnsi"/>
                <w:lang w:val="sr-Latn-ME"/>
              </w:rPr>
            </w:pPr>
            <w:r w:rsidRPr="005C5D29">
              <w:rPr>
                <w:rFonts w:cstheme="minorHAnsi"/>
                <w:lang w:val="sr-Latn-ME"/>
              </w:rPr>
              <w:t>Italijanski region: Nastavni planovi takođe sadrže reference na digitalne tehnologije, ali se odnose na izborni dio nastavnog plana.</w:t>
            </w:r>
          </w:p>
          <w:p w:rsidR="005C5D29" w:rsidRPr="005C5D29" w:rsidRDefault="005C5D29" w:rsidP="005C5D29">
            <w:pPr>
              <w:rPr>
                <w:rFonts w:cstheme="minorHAnsi"/>
                <w:lang w:val="sr-Latn-ME"/>
              </w:rPr>
            </w:pPr>
            <w:r w:rsidRPr="005C5D29">
              <w:rPr>
                <w:rFonts w:cstheme="minorHAnsi"/>
                <w:lang w:val="sr-Latn-ME"/>
              </w:rPr>
              <w:t>U opštim nastavnim planovima svih jezičkih regiona, vještačka inteligencija (AI) nije eksplicitno pomenuta. Međutim, kantoni imaju mogućnost da nadograde osnovne nastavne planove. Analiza u nekim uzorkovanim kantonima pokazuje da ne postoji eksplicitna referenca na AI.</w:t>
            </w:r>
          </w:p>
          <w:p w:rsidR="004E5A0F" w:rsidRPr="00E57E9A" w:rsidRDefault="004E5A0F" w:rsidP="004D254C">
            <w:pPr>
              <w:jc w:val="both"/>
              <w:rPr>
                <w:rFonts w:cstheme="minorHAnsi"/>
                <w:lang w:val="sr-Latn-ME"/>
              </w:rPr>
            </w:pPr>
          </w:p>
        </w:tc>
        <w:tc>
          <w:tcPr>
            <w:tcW w:w="5662" w:type="dxa"/>
          </w:tcPr>
          <w:p w:rsidR="005C5D29" w:rsidRPr="005C5D29" w:rsidRDefault="005C5D29" w:rsidP="005C5D29">
            <w:pPr>
              <w:rPr>
                <w:rFonts w:cstheme="minorHAnsi"/>
                <w:lang w:val="sr-Latn-ME"/>
              </w:rPr>
            </w:pPr>
            <w:r w:rsidRPr="005C5D29">
              <w:rPr>
                <w:rFonts w:cstheme="minorHAnsi"/>
                <w:lang w:val="sr-Latn-ME"/>
              </w:rPr>
              <w:t>Holandski zakon postavlja osnovne ciljeve obrazovanja za svaku oblast učenja u osnovnom obrazovanju. Ovi ciljevi određuju šta učenici treba da usvoje tokom školovanja kako bi stekli znanja i vještine do kraja osnovne škole.</w:t>
            </w:r>
          </w:p>
          <w:p w:rsidR="005C5D29" w:rsidRPr="005C5D29" w:rsidRDefault="005C5D29" w:rsidP="005C5D29">
            <w:pPr>
              <w:rPr>
                <w:rFonts w:cstheme="minorHAnsi"/>
                <w:lang w:val="sr-Latn-ME"/>
              </w:rPr>
            </w:pPr>
            <w:r w:rsidRPr="005C5D29">
              <w:rPr>
                <w:rFonts w:cstheme="minorHAnsi"/>
                <w:lang w:val="sr-Latn-ME"/>
              </w:rPr>
              <w:t>Sva djeca moraju imati mogućnost da postignu osnovne ciljeve. Škole imaju slobodu u odabiru odgovarajućeg sadržaja, nastavnih materijala i pedagoških pristupa.</w:t>
            </w:r>
            <w:r>
              <w:t xml:space="preserve"> </w:t>
            </w:r>
            <w:r w:rsidRPr="005C5D29">
              <w:rPr>
                <w:rFonts w:cstheme="minorHAnsi"/>
                <w:lang w:val="sr-Latn-ME"/>
              </w:rPr>
              <w:t>Obavezne oblasti učenja u holandskom obrazovanju:</w:t>
            </w:r>
          </w:p>
          <w:p w:rsidR="005C5D29" w:rsidRPr="00CC0AE3" w:rsidRDefault="005C5D29" w:rsidP="001D7067">
            <w:pPr>
              <w:pStyle w:val="ListParagraph"/>
              <w:numPr>
                <w:ilvl w:val="0"/>
                <w:numId w:val="59"/>
              </w:numPr>
              <w:rPr>
                <w:rFonts w:cstheme="minorHAnsi"/>
                <w:lang w:val="sr-Latn-ME"/>
              </w:rPr>
            </w:pPr>
            <w:r w:rsidRPr="00CC0AE3">
              <w:rPr>
                <w:rFonts w:cstheme="minorHAnsi"/>
                <w:lang w:val="sr-Latn-ME"/>
              </w:rPr>
              <w:t>Holandski jezik</w:t>
            </w:r>
          </w:p>
          <w:p w:rsidR="005C5D29" w:rsidRPr="00CC0AE3" w:rsidRDefault="005C5D29" w:rsidP="001D7067">
            <w:pPr>
              <w:pStyle w:val="ListParagraph"/>
              <w:numPr>
                <w:ilvl w:val="0"/>
                <w:numId w:val="59"/>
              </w:numPr>
              <w:rPr>
                <w:rFonts w:cstheme="minorHAnsi"/>
                <w:lang w:val="sr-Latn-ME"/>
              </w:rPr>
            </w:pPr>
            <w:r w:rsidRPr="00CC0AE3">
              <w:rPr>
                <w:rFonts w:cstheme="minorHAnsi"/>
                <w:lang w:val="sr-Latn-ME"/>
              </w:rPr>
              <w:t>Engleski jezik</w:t>
            </w:r>
          </w:p>
          <w:p w:rsidR="005C5D29" w:rsidRPr="00CC0AE3" w:rsidRDefault="005C5D29" w:rsidP="001D7067">
            <w:pPr>
              <w:pStyle w:val="ListParagraph"/>
              <w:numPr>
                <w:ilvl w:val="0"/>
                <w:numId w:val="59"/>
              </w:numPr>
              <w:rPr>
                <w:rFonts w:cstheme="minorHAnsi"/>
                <w:lang w:val="sr-Latn-ME"/>
              </w:rPr>
            </w:pPr>
            <w:r w:rsidRPr="00CC0AE3">
              <w:rPr>
                <w:rFonts w:cstheme="minorHAnsi"/>
                <w:lang w:val="sr-Latn-ME"/>
              </w:rPr>
              <w:t>Aritmetika i matematika</w:t>
            </w:r>
          </w:p>
          <w:p w:rsidR="005C5D29" w:rsidRPr="00CC0AE3" w:rsidRDefault="005C5D29" w:rsidP="001D7067">
            <w:pPr>
              <w:pStyle w:val="ListParagraph"/>
              <w:numPr>
                <w:ilvl w:val="0"/>
                <w:numId w:val="59"/>
              </w:numPr>
              <w:rPr>
                <w:rFonts w:cstheme="minorHAnsi"/>
                <w:lang w:val="sr-Latn-ME"/>
              </w:rPr>
            </w:pPr>
            <w:r w:rsidRPr="00CC0AE3">
              <w:rPr>
                <w:rFonts w:cstheme="minorHAnsi"/>
                <w:lang w:val="sr-Latn-ME"/>
              </w:rPr>
              <w:t>Orijentacija na sebe i svijet (uključujući geografiju, istoriju, biologiju, građansko vaspitanje, bezbjednost u saobraćaju i političke studije)</w:t>
            </w:r>
          </w:p>
          <w:p w:rsidR="005C5D29" w:rsidRPr="00CC0AE3" w:rsidRDefault="005C5D29" w:rsidP="001D7067">
            <w:pPr>
              <w:pStyle w:val="ListParagraph"/>
              <w:numPr>
                <w:ilvl w:val="0"/>
                <w:numId w:val="59"/>
              </w:numPr>
              <w:rPr>
                <w:rFonts w:cstheme="minorHAnsi"/>
                <w:lang w:val="sr-Latn-ME"/>
              </w:rPr>
            </w:pPr>
            <w:r w:rsidRPr="00CC0AE3">
              <w:rPr>
                <w:rFonts w:cstheme="minorHAnsi"/>
                <w:lang w:val="sr-Latn-ME"/>
              </w:rPr>
              <w:t>Umjetnost i kultura (uključujući muziku, crtanje i ručne radove)</w:t>
            </w:r>
          </w:p>
          <w:p w:rsidR="005C5D29" w:rsidRPr="00CC0AE3" w:rsidRDefault="005C5D29" w:rsidP="001D7067">
            <w:pPr>
              <w:pStyle w:val="ListParagraph"/>
              <w:numPr>
                <w:ilvl w:val="0"/>
                <w:numId w:val="59"/>
              </w:numPr>
              <w:rPr>
                <w:rFonts w:cstheme="minorHAnsi"/>
                <w:lang w:val="sr-Latn-ME"/>
              </w:rPr>
            </w:pPr>
            <w:r w:rsidRPr="00CC0AE3">
              <w:rPr>
                <w:rFonts w:cstheme="minorHAnsi"/>
                <w:lang w:val="sr-Latn-ME"/>
              </w:rPr>
              <w:t>Pokret i sport</w:t>
            </w:r>
          </w:p>
          <w:p w:rsidR="005C5D29" w:rsidRPr="00CC0AE3" w:rsidRDefault="005C5D29" w:rsidP="001D7067">
            <w:pPr>
              <w:pStyle w:val="ListParagraph"/>
              <w:numPr>
                <w:ilvl w:val="0"/>
                <w:numId w:val="59"/>
              </w:numPr>
              <w:rPr>
                <w:rFonts w:cstheme="minorHAnsi"/>
                <w:lang w:val="sr-Latn-ME"/>
              </w:rPr>
            </w:pPr>
            <w:r w:rsidRPr="00CC0AE3">
              <w:rPr>
                <w:rFonts w:cstheme="minorHAnsi"/>
                <w:lang w:val="sr-Latn-ME"/>
              </w:rPr>
              <w:t>Građansko vaspitanje (nova oblast, osnovni ciljevi su u razvoju)</w:t>
            </w:r>
          </w:p>
          <w:p w:rsidR="005C5D29" w:rsidRPr="00CC0AE3" w:rsidRDefault="005C5D29" w:rsidP="001D7067">
            <w:pPr>
              <w:pStyle w:val="ListParagraph"/>
              <w:numPr>
                <w:ilvl w:val="0"/>
                <w:numId w:val="59"/>
              </w:numPr>
              <w:rPr>
                <w:rFonts w:cstheme="minorHAnsi"/>
                <w:lang w:val="sr-Latn-ME"/>
              </w:rPr>
            </w:pPr>
            <w:r w:rsidRPr="00CC0AE3">
              <w:rPr>
                <w:rFonts w:cstheme="minorHAnsi"/>
                <w:lang w:val="sr-Latn-ME"/>
              </w:rPr>
              <w:t>Digitalna pismenost (nova oblast, osnovni ciljevi su u razvoju)</w:t>
            </w:r>
          </w:p>
          <w:p w:rsidR="005C5D29" w:rsidRPr="005C5D29" w:rsidRDefault="005C5D29" w:rsidP="005C5D29">
            <w:pPr>
              <w:rPr>
                <w:rFonts w:cstheme="minorHAnsi"/>
                <w:lang w:val="sr-Latn-ME"/>
              </w:rPr>
            </w:pPr>
            <w:r w:rsidRPr="005C5D29">
              <w:rPr>
                <w:rFonts w:cstheme="minorHAnsi"/>
                <w:lang w:val="sr-Latn-ME"/>
              </w:rPr>
              <w:t>Napomena: Frizijski jezik je obavezan predmet u osnovnim školama u provinciji Friesland.</w:t>
            </w:r>
          </w:p>
          <w:p w:rsidR="005C5D29" w:rsidRPr="005C5D29" w:rsidRDefault="005C5D29" w:rsidP="005C5D29">
            <w:pPr>
              <w:rPr>
                <w:rFonts w:cstheme="minorHAnsi"/>
                <w:lang w:val="sr-Latn-ME"/>
              </w:rPr>
            </w:pPr>
            <w:r w:rsidRPr="005C5D29">
              <w:rPr>
                <w:rFonts w:cstheme="minorHAnsi"/>
                <w:lang w:val="sr-Latn-ME"/>
              </w:rPr>
              <w:t>U martu 2024. godine, organizacija SLO je objavila nove nacrte osnovnih ciljeva za digitalnu pismenost. Očekuje se da će novi osnovni ciljevi biti implementirani od 2027. godine.</w:t>
            </w:r>
          </w:p>
          <w:p w:rsidR="005C5D29" w:rsidRPr="005C5D29" w:rsidRDefault="005C5D29" w:rsidP="005C5D29">
            <w:pPr>
              <w:rPr>
                <w:rFonts w:cstheme="minorHAnsi"/>
                <w:lang w:val="sr-Latn-ME"/>
              </w:rPr>
            </w:pPr>
            <w:r w:rsidRPr="005C5D29">
              <w:rPr>
                <w:rFonts w:cstheme="minorHAnsi"/>
                <w:lang w:val="sr-Latn-ME"/>
              </w:rPr>
              <w:t>Novi osnovni ciljevi za digitalnu pismenost</w:t>
            </w:r>
            <w:r w:rsidR="00CC0AE3">
              <w:rPr>
                <w:rFonts w:cstheme="minorHAnsi"/>
                <w:lang w:val="sr-Latn-ME"/>
              </w:rPr>
              <w:t xml:space="preserve"> p</w:t>
            </w:r>
            <w:r w:rsidRPr="005C5D29">
              <w:rPr>
                <w:rFonts w:cstheme="minorHAnsi"/>
                <w:lang w:val="sr-Latn-ME"/>
              </w:rPr>
              <w:t>odijeljeni su u tri kategorije:</w:t>
            </w:r>
          </w:p>
          <w:p w:rsidR="005C5D29" w:rsidRPr="005C5D29" w:rsidRDefault="005C5D29" w:rsidP="005C5D29">
            <w:pPr>
              <w:rPr>
                <w:rFonts w:cstheme="minorHAnsi"/>
                <w:lang w:val="sr-Latn-ME"/>
              </w:rPr>
            </w:pPr>
            <w:r w:rsidRPr="005C5D29">
              <w:rPr>
                <w:rFonts w:ascii="Segoe UI Symbol" w:hAnsi="Segoe UI Symbol" w:cs="Segoe UI Symbol"/>
                <w:lang w:val="sr-Latn-ME"/>
              </w:rPr>
              <w:t>✅</w:t>
            </w:r>
            <w:r w:rsidRPr="005C5D29">
              <w:rPr>
                <w:rFonts w:cstheme="minorHAnsi"/>
                <w:lang w:val="sr-Latn-ME"/>
              </w:rPr>
              <w:t xml:space="preserve"> Praktično znanje i vještine → osnovni ciljevi 1-5</w:t>
            </w:r>
          </w:p>
          <w:p w:rsidR="005C5D29" w:rsidRPr="005C5D29" w:rsidRDefault="005C5D29" w:rsidP="005C5D29">
            <w:pPr>
              <w:rPr>
                <w:rFonts w:cstheme="minorHAnsi"/>
                <w:lang w:val="sr-Latn-ME"/>
              </w:rPr>
            </w:pPr>
            <w:r w:rsidRPr="005C5D29">
              <w:rPr>
                <w:rFonts w:ascii="Segoe UI Symbol" w:hAnsi="Segoe UI Symbol" w:cs="Segoe UI Symbol"/>
                <w:lang w:val="sr-Latn-ME"/>
              </w:rPr>
              <w:t>✅</w:t>
            </w:r>
            <w:r w:rsidRPr="005C5D29">
              <w:rPr>
                <w:rFonts w:cstheme="minorHAnsi"/>
                <w:lang w:val="sr-Latn-ME"/>
              </w:rPr>
              <w:t xml:space="preserve"> Dizajn i kreiranje → osnovni ciljevi 6-7</w:t>
            </w:r>
          </w:p>
          <w:p w:rsidR="005C5D29" w:rsidRPr="005C5D29" w:rsidRDefault="005C5D29" w:rsidP="005C5D29">
            <w:pPr>
              <w:rPr>
                <w:rFonts w:cstheme="minorHAnsi"/>
                <w:lang w:val="sr-Latn-ME"/>
              </w:rPr>
            </w:pPr>
            <w:r w:rsidRPr="005C5D29">
              <w:rPr>
                <w:rFonts w:ascii="Segoe UI Symbol" w:hAnsi="Segoe UI Symbol" w:cs="Segoe UI Symbol"/>
                <w:lang w:val="sr-Latn-ME"/>
              </w:rPr>
              <w:t>✅</w:t>
            </w:r>
            <w:r w:rsidRPr="005C5D29">
              <w:rPr>
                <w:rFonts w:cstheme="minorHAnsi"/>
                <w:lang w:val="sr-Latn-ME"/>
              </w:rPr>
              <w:t xml:space="preserve"> Interakcija između digitalne tehnologije, digitalnih medija i društva → osnovni ciljevi 8-9</w:t>
            </w:r>
          </w:p>
          <w:p w:rsidR="005C5D29" w:rsidRPr="005C5D29" w:rsidRDefault="005C5D29" w:rsidP="005C5D29">
            <w:pPr>
              <w:rPr>
                <w:rFonts w:cstheme="minorHAnsi"/>
                <w:lang w:val="sr-Latn-ME"/>
              </w:rPr>
            </w:pPr>
            <w:r w:rsidRPr="005C5D29">
              <w:rPr>
                <w:rFonts w:cstheme="minorHAnsi"/>
                <w:lang w:val="sr-Latn-ME"/>
              </w:rPr>
              <w:t>Specifični osnovni ciljevi za digitalnu pismenost:</w:t>
            </w:r>
          </w:p>
          <w:p w:rsidR="005C5D29" w:rsidRPr="00CC0AE3" w:rsidRDefault="00CC0AE3" w:rsidP="001D7067">
            <w:pPr>
              <w:pStyle w:val="ListParagraph"/>
              <w:numPr>
                <w:ilvl w:val="0"/>
                <w:numId w:val="60"/>
              </w:numPr>
              <w:rPr>
                <w:rFonts w:cstheme="minorHAnsi"/>
                <w:lang w:val="sr-Latn-ME"/>
              </w:rPr>
            </w:pPr>
            <w:r>
              <w:rPr>
                <w:rFonts w:cstheme="minorHAnsi"/>
                <w:lang w:val="sr-Latn-ME"/>
              </w:rPr>
              <w:lastRenderedPageBreak/>
              <w:t>(</w:t>
            </w:r>
            <w:r w:rsidR="005C5D29" w:rsidRPr="00CC0AE3">
              <w:rPr>
                <w:rFonts w:cstheme="minorHAnsi"/>
                <w:lang w:val="sr-Latn-ME"/>
              </w:rPr>
              <w:t>Digitalni sistemi) Učenik funkcionalno koristi digitalne sisteme.</w:t>
            </w:r>
          </w:p>
          <w:p w:rsidR="005C5D29" w:rsidRPr="00CC0AE3" w:rsidRDefault="005C5D29" w:rsidP="001D7067">
            <w:pPr>
              <w:pStyle w:val="ListParagraph"/>
              <w:numPr>
                <w:ilvl w:val="0"/>
                <w:numId w:val="60"/>
              </w:numPr>
              <w:rPr>
                <w:rFonts w:cstheme="minorHAnsi"/>
                <w:lang w:val="sr-Latn-ME"/>
              </w:rPr>
            </w:pPr>
            <w:r w:rsidRPr="00CC0AE3">
              <w:rPr>
                <w:rFonts w:cstheme="minorHAnsi"/>
                <w:lang w:val="sr-Latn-ME"/>
              </w:rPr>
              <w:t>(Digitalni mediji i informacije) Učenik se svrhovito snalazi u svijetu digitalnih medija i informacija kako bi stekao i obradio podatke.</w:t>
            </w:r>
          </w:p>
          <w:p w:rsidR="005C5D29" w:rsidRPr="00CC0AE3" w:rsidRDefault="005C5D29" w:rsidP="001D7067">
            <w:pPr>
              <w:pStyle w:val="ListParagraph"/>
              <w:numPr>
                <w:ilvl w:val="0"/>
                <w:numId w:val="60"/>
              </w:numPr>
              <w:rPr>
                <w:rFonts w:cstheme="minorHAnsi"/>
                <w:lang w:val="sr-Latn-ME"/>
              </w:rPr>
            </w:pPr>
            <w:r w:rsidRPr="00CC0AE3">
              <w:rPr>
                <w:rFonts w:cstheme="minorHAnsi"/>
                <w:lang w:val="sr-Latn-ME"/>
              </w:rPr>
              <w:t>(Bezbjednost i privatnost) Učenik koristi digitalne sisteme, podatke i privatne informacije (sopstvene ili tuđe) na siguran način.</w:t>
            </w:r>
          </w:p>
          <w:p w:rsidR="005C5D29" w:rsidRPr="00CC0AE3" w:rsidRDefault="005C5D29" w:rsidP="001D7067">
            <w:pPr>
              <w:pStyle w:val="ListParagraph"/>
              <w:numPr>
                <w:ilvl w:val="0"/>
                <w:numId w:val="60"/>
              </w:numPr>
              <w:rPr>
                <w:rFonts w:cstheme="minorHAnsi"/>
                <w:lang w:val="sr-Latn-ME"/>
              </w:rPr>
            </w:pPr>
            <w:r w:rsidRPr="00CC0AE3">
              <w:rPr>
                <w:rFonts w:cstheme="minorHAnsi"/>
                <w:lang w:val="sr-Latn-ME"/>
              </w:rPr>
              <w:t>(Podaci) Učenik istražuje upotrebu podataka i obradu podataka.</w:t>
            </w:r>
          </w:p>
          <w:p w:rsidR="005C5D29" w:rsidRPr="00CC0AE3" w:rsidRDefault="005C5D29" w:rsidP="001D7067">
            <w:pPr>
              <w:pStyle w:val="ListParagraph"/>
              <w:numPr>
                <w:ilvl w:val="0"/>
                <w:numId w:val="60"/>
              </w:numPr>
              <w:rPr>
                <w:rFonts w:cstheme="minorHAnsi"/>
                <w:lang w:val="sr-Latn-ME"/>
              </w:rPr>
            </w:pPr>
            <w:r w:rsidRPr="00CC0AE3">
              <w:rPr>
                <w:rFonts w:cstheme="minorHAnsi"/>
                <w:lang w:val="sr-Latn-ME"/>
              </w:rPr>
              <w:t>(Vještačka inteligencija) Učenik istražuje način funkcionisanja sistema vještačke inteligencije (AI).</w:t>
            </w:r>
          </w:p>
          <w:p w:rsidR="005C5D29" w:rsidRPr="00CC0AE3" w:rsidRDefault="005C5D29" w:rsidP="001D7067">
            <w:pPr>
              <w:pStyle w:val="ListParagraph"/>
              <w:numPr>
                <w:ilvl w:val="0"/>
                <w:numId w:val="60"/>
              </w:numPr>
              <w:rPr>
                <w:rFonts w:cstheme="minorHAnsi"/>
                <w:lang w:val="sr-Latn-ME"/>
              </w:rPr>
            </w:pPr>
            <w:r w:rsidRPr="00CC0AE3">
              <w:rPr>
                <w:rFonts w:cstheme="minorHAnsi"/>
                <w:lang w:val="sr-Latn-ME"/>
              </w:rPr>
              <w:t>(Kreiranje digitalnom tehnologijom) Učenik koristi odgovarajuće strategije prilikom kreiranja različitih tipova digitalnih proizvoda.</w:t>
            </w:r>
          </w:p>
          <w:p w:rsidR="005C5D29" w:rsidRPr="00CC0AE3" w:rsidRDefault="005C5D29" w:rsidP="001D7067">
            <w:pPr>
              <w:pStyle w:val="ListParagraph"/>
              <w:numPr>
                <w:ilvl w:val="0"/>
                <w:numId w:val="60"/>
              </w:numPr>
              <w:rPr>
                <w:rFonts w:cstheme="minorHAnsi"/>
                <w:lang w:val="sr-Latn-ME"/>
              </w:rPr>
            </w:pPr>
            <w:r w:rsidRPr="00CC0AE3">
              <w:rPr>
                <w:rFonts w:cstheme="minorHAnsi"/>
                <w:lang w:val="sr-Latn-ME"/>
              </w:rPr>
              <w:t>(Programiranje) Učenik koristi strategije računarskog razmišljanja prilikom programiranja.</w:t>
            </w:r>
          </w:p>
          <w:p w:rsidR="005C5D29" w:rsidRPr="00CC0AE3" w:rsidRDefault="005C5D29" w:rsidP="001D7067">
            <w:pPr>
              <w:pStyle w:val="ListParagraph"/>
              <w:numPr>
                <w:ilvl w:val="0"/>
                <w:numId w:val="60"/>
              </w:numPr>
              <w:rPr>
                <w:rFonts w:cstheme="minorHAnsi"/>
                <w:lang w:val="sr-Latn-ME"/>
              </w:rPr>
            </w:pPr>
            <w:r w:rsidRPr="00CC0AE3">
              <w:rPr>
                <w:rFonts w:cstheme="minorHAnsi"/>
                <w:lang w:val="sr-Latn-ME"/>
              </w:rPr>
              <w:t>(Digitalna tehnologija, ja i drugi) Učenik donosi informisane odluke prilikom korišćenja digitalne tehnologije i digitalnih medija.</w:t>
            </w:r>
          </w:p>
          <w:p w:rsidR="005C5D29" w:rsidRPr="00CC0AE3" w:rsidRDefault="005C5D29" w:rsidP="001D7067">
            <w:pPr>
              <w:pStyle w:val="ListParagraph"/>
              <w:numPr>
                <w:ilvl w:val="0"/>
                <w:numId w:val="60"/>
              </w:numPr>
              <w:rPr>
                <w:rFonts w:cstheme="minorHAnsi"/>
                <w:lang w:val="sr-Latn-ME"/>
              </w:rPr>
            </w:pPr>
            <w:r w:rsidRPr="00CC0AE3">
              <w:rPr>
                <w:rFonts w:cstheme="minorHAnsi"/>
                <w:lang w:val="sr-Latn-ME"/>
              </w:rPr>
              <w:t>(Digitalna tehnologija, društvo i svijet) Učenik istražuje kako digitalna tehnologija i društvo međusobno utiču jedno na drugo.</w:t>
            </w:r>
          </w:p>
          <w:p w:rsidR="004E5A0F" w:rsidRPr="00E57E9A" w:rsidRDefault="005C5D29" w:rsidP="005C5D29">
            <w:pPr>
              <w:rPr>
                <w:rFonts w:cstheme="minorHAnsi"/>
                <w:lang w:val="sr-Latn-ME"/>
              </w:rPr>
            </w:pPr>
            <w:r w:rsidRPr="005C5D29">
              <w:rPr>
                <w:rFonts w:cstheme="minorHAnsi"/>
                <w:lang w:val="sr-Latn-ME"/>
              </w:rPr>
              <w:t>Osnovni cilj 5 odnosi se na istraživanje mogućnosti i ograničenja vještačke inteligencije (AI).</w:t>
            </w:r>
          </w:p>
        </w:tc>
      </w:tr>
      <w:tr w:rsidR="004E5A0F" w:rsidRPr="00E57E9A" w:rsidTr="00CC0AE3">
        <w:tc>
          <w:tcPr>
            <w:tcW w:w="1541" w:type="dxa"/>
          </w:tcPr>
          <w:p w:rsidR="004E5A0F" w:rsidRPr="00CC0AE3" w:rsidRDefault="004E5A0F" w:rsidP="00757E8F">
            <w:pPr>
              <w:rPr>
                <w:rFonts w:cstheme="minorHAnsi"/>
                <w:b/>
                <w:lang w:val="sr-Latn-ME"/>
              </w:rPr>
            </w:pPr>
            <w:r w:rsidRPr="00CC0AE3">
              <w:rPr>
                <w:rFonts w:cstheme="minorHAnsi"/>
                <w:b/>
                <w:lang w:val="sr-Latn-ME"/>
              </w:rPr>
              <w:lastRenderedPageBreak/>
              <w:t xml:space="preserve">Srednje obrazovanje i digitalne tehnologije i AI, </w:t>
            </w:r>
          </w:p>
        </w:tc>
        <w:tc>
          <w:tcPr>
            <w:tcW w:w="5752" w:type="dxa"/>
          </w:tcPr>
          <w:p w:rsidR="005C5D29" w:rsidRPr="005C5D29" w:rsidRDefault="005C5D29" w:rsidP="005C5D29">
            <w:pPr>
              <w:rPr>
                <w:lang w:val="sr-Latn-ME"/>
              </w:rPr>
            </w:pPr>
            <w:r w:rsidRPr="005C5D29">
              <w:rPr>
                <w:lang w:val="sr-Latn-ME"/>
              </w:rPr>
              <w:t>Nastavni planovi, nastavna građa i broj časova po predmetu određuju se na nivou kantona.</w:t>
            </w:r>
          </w:p>
          <w:p w:rsidR="005C5D29" w:rsidRPr="005C5D29" w:rsidRDefault="005C5D29" w:rsidP="005C5D29">
            <w:pPr>
              <w:rPr>
                <w:lang w:val="sr-Latn-ME"/>
              </w:rPr>
            </w:pPr>
            <w:r w:rsidRPr="005C5D29">
              <w:rPr>
                <w:lang w:val="sr-Latn-ME"/>
              </w:rPr>
              <w:t>„Međukantonalni sporazum o harmonizaciji obaveznog obrazovanja (HarmoS sporazum)“ propisuje usklađivanje nastavnih planova na nivou jezičkih regiona:</w:t>
            </w:r>
          </w:p>
          <w:p w:rsidR="005C5D29" w:rsidRPr="005C5D29" w:rsidRDefault="005C5D29" w:rsidP="005C5D29">
            <w:pPr>
              <w:rPr>
                <w:lang w:val="sr-Latn-ME"/>
              </w:rPr>
            </w:pPr>
          </w:p>
          <w:p w:rsidR="005C5D29" w:rsidRPr="005C5D29" w:rsidRDefault="005C5D29" w:rsidP="005C5D29">
            <w:pPr>
              <w:rPr>
                <w:lang w:val="sr-Latn-ME"/>
              </w:rPr>
            </w:pPr>
            <w:r w:rsidRPr="005C5D29">
              <w:rPr>
                <w:lang w:val="sr-Latn-ME"/>
              </w:rPr>
              <w:t>Francuski govorni region: „Plan d’études romand (PER)“ (5 kantona)</w:t>
            </w:r>
          </w:p>
          <w:p w:rsidR="005C5D29" w:rsidRPr="005C5D29" w:rsidRDefault="005C5D29" w:rsidP="005C5D29">
            <w:pPr>
              <w:rPr>
                <w:lang w:val="sr-Latn-ME"/>
              </w:rPr>
            </w:pPr>
            <w:r w:rsidRPr="005C5D29">
              <w:rPr>
                <w:lang w:val="sr-Latn-ME"/>
              </w:rPr>
              <w:t>Njemački i višejezični region: „Lehrplan 21“</w:t>
            </w:r>
          </w:p>
          <w:p w:rsidR="005C5D29" w:rsidRPr="005C5D29" w:rsidRDefault="005C5D29" w:rsidP="005C5D29">
            <w:pPr>
              <w:rPr>
                <w:lang w:val="sr-Latn-ME"/>
              </w:rPr>
            </w:pPr>
            <w:r w:rsidRPr="005C5D29">
              <w:rPr>
                <w:lang w:val="sr-Latn-ME"/>
              </w:rPr>
              <w:lastRenderedPageBreak/>
              <w:t>Italijanski govorni region: „Piano di studio“</w:t>
            </w:r>
          </w:p>
          <w:p w:rsidR="005C5D29" w:rsidRPr="005C5D29" w:rsidRDefault="005C5D29" w:rsidP="005C5D29">
            <w:pPr>
              <w:rPr>
                <w:lang w:val="sr-Latn-ME"/>
              </w:rPr>
            </w:pPr>
            <w:r w:rsidRPr="005C5D29">
              <w:rPr>
                <w:lang w:val="sr-Latn-ME"/>
              </w:rPr>
              <w:t>Pošto je obrazovanje lokalno ukorijenjeno, moguće je primijeniti prilagođena rješenja.</w:t>
            </w:r>
          </w:p>
          <w:p w:rsidR="005C5D29" w:rsidRPr="005C5D29" w:rsidRDefault="005C5D29" w:rsidP="005C5D29">
            <w:pPr>
              <w:rPr>
                <w:lang w:val="sr-Latn-ME"/>
              </w:rPr>
            </w:pPr>
          </w:p>
          <w:p w:rsidR="005C5D29" w:rsidRPr="005C5D29" w:rsidRDefault="005C5D29" w:rsidP="005C5D29">
            <w:pPr>
              <w:rPr>
                <w:lang w:val="sr-Latn-ME"/>
              </w:rPr>
            </w:pPr>
            <w:r w:rsidRPr="005C5D29">
              <w:rPr>
                <w:lang w:val="sr-Latn-ME"/>
              </w:rPr>
              <w:t>Više srednje obrazovanje</w:t>
            </w:r>
          </w:p>
          <w:p w:rsidR="005C5D29" w:rsidRPr="005C5D29" w:rsidRDefault="005C5D29" w:rsidP="005C5D29">
            <w:pPr>
              <w:rPr>
                <w:lang w:val="sr-Latn-ME"/>
              </w:rPr>
            </w:pPr>
            <w:r w:rsidRPr="005C5D29">
              <w:rPr>
                <w:lang w:val="sr-Latn-ME"/>
              </w:rPr>
              <w:t>Razlikuje se u zavisnosti od obrazovnog smjera:</w:t>
            </w:r>
          </w:p>
          <w:p w:rsidR="005C5D29" w:rsidRPr="00757E8F" w:rsidRDefault="005C5D29" w:rsidP="005C5D29">
            <w:pPr>
              <w:rPr>
                <w:b/>
                <w:lang w:val="sr-Latn-ME"/>
              </w:rPr>
            </w:pPr>
            <w:r w:rsidRPr="00757E8F">
              <w:rPr>
                <w:b/>
                <w:lang w:val="sr-Latn-ME"/>
              </w:rPr>
              <w:t>Opšti obrazovni smjer:</w:t>
            </w:r>
          </w:p>
          <w:p w:rsidR="005C5D29" w:rsidRPr="005C5D29" w:rsidRDefault="005C5D29" w:rsidP="005C5D29">
            <w:pPr>
              <w:rPr>
                <w:lang w:val="sr-Latn-ME"/>
              </w:rPr>
            </w:pPr>
            <w:r w:rsidRPr="005C5D29">
              <w:rPr>
                <w:lang w:val="sr-Latn-ME"/>
              </w:rPr>
              <w:t>Nastavni planovi definišu i ratifikuju kantoni.</w:t>
            </w:r>
          </w:p>
          <w:p w:rsidR="005C5D29" w:rsidRPr="005C5D29" w:rsidRDefault="005C5D29" w:rsidP="005C5D29">
            <w:pPr>
              <w:rPr>
                <w:lang w:val="sr-Latn-ME"/>
              </w:rPr>
            </w:pPr>
            <w:r w:rsidRPr="005C5D29">
              <w:rPr>
                <w:lang w:val="sr-Latn-ME"/>
              </w:rPr>
              <w:t>Neki kantoni imaju kantonalni nastavni plan za škole sa maturom, dok drugi imaju nastavne planove na nivou same škole.</w:t>
            </w:r>
          </w:p>
          <w:p w:rsidR="005C5D29" w:rsidRPr="005C5D29" w:rsidRDefault="005C5D29" w:rsidP="005C5D29">
            <w:pPr>
              <w:rPr>
                <w:lang w:val="sr-Latn-ME"/>
              </w:rPr>
            </w:pPr>
            <w:r w:rsidRPr="005C5D29">
              <w:rPr>
                <w:lang w:val="sr-Latn-ME"/>
              </w:rPr>
              <w:t>Međutim, postoji okvirni nastavni plan, koji objavljuje Švajcarska konferencija kantonalnih ministara obrazovanja.</w:t>
            </w:r>
          </w:p>
          <w:p w:rsidR="005C5D29" w:rsidRPr="00757E8F" w:rsidRDefault="005C5D29" w:rsidP="005C5D29">
            <w:pPr>
              <w:rPr>
                <w:b/>
                <w:lang w:val="sr-Latn-ME"/>
              </w:rPr>
            </w:pPr>
            <w:r w:rsidRPr="00757E8F">
              <w:rPr>
                <w:b/>
                <w:lang w:val="sr-Latn-ME"/>
              </w:rPr>
              <w:t>Stručni obrazovni smjer (VET):</w:t>
            </w:r>
          </w:p>
          <w:p w:rsidR="005C5D29" w:rsidRPr="005C5D29" w:rsidRDefault="005C5D29" w:rsidP="005C5D29">
            <w:pPr>
              <w:rPr>
                <w:lang w:val="sr-Latn-ME"/>
              </w:rPr>
            </w:pPr>
            <w:r w:rsidRPr="005C5D29">
              <w:rPr>
                <w:lang w:val="sr-Latn-ME"/>
              </w:rPr>
              <w:t>Državni sekretarijat za obrazovanje, istraživanje i inovacije odobrava nacionalni nastavni plan za svaku profesiju (oko 200 profesija).</w:t>
            </w:r>
          </w:p>
          <w:p w:rsidR="005C5D29" w:rsidRPr="005C5D29" w:rsidRDefault="005C5D29" w:rsidP="005C5D29">
            <w:pPr>
              <w:rPr>
                <w:lang w:val="sr-Latn-ME"/>
              </w:rPr>
            </w:pPr>
            <w:r w:rsidRPr="005C5D29">
              <w:rPr>
                <w:lang w:val="sr-Latn-ME"/>
              </w:rPr>
              <w:t>Ovi planovi definišu obuku na nivou preduzeća (3-3,5 dana sedmično) i školsku obuku (1,5-2 dana sedmično).</w:t>
            </w:r>
          </w:p>
          <w:p w:rsidR="005C5D29" w:rsidRPr="005C5D29" w:rsidRDefault="005C5D29" w:rsidP="005C5D29">
            <w:pPr>
              <w:rPr>
                <w:lang w:val="sr-Latn-ME"/>
              </w:rPr>
            </w:pPr>
            <w:r w:rsidRPr="005C5D29">
              <w:rPr>
                <w:lang w:val="sr-Latn-ME"/>
              </w:rPr>
              <w:t>Postoji obavezna re-evaluacija nastavnih planova svakih pet godina kako bi se osiguralo da su ažurirani u skladu sa novim tehnologijama.</w:t>
            </w:r>
          </w:p>
          <w:p w:rsidR="004E5A0F" w:rsidRDefault="005C5D29" w:rsidP="005C5D29">
            <w:pPr>
              <w:rPr>
                <w:lang w:val="sr-Latn-ME"/>
              </w:rPr>
            </w:pPr>
            <w:r w:rsidRPr="005C5D29">
              <w:rPr>
                <w:lang w:val="sr-Latn-ME"/>
              </w:rPr>
              <w:t>Stručne škole (VET-škole) zasnivaju nastavne planove za školski dio obuke na sadržaju ovih nacionalnih nastavnih planova.</w:t>
            </w:r>
          </w:p>
          <w:p w:rsidR="003653A7" w:rsidRPr="003653A7" w:rsidRDefault="003653A7" w:rsidP="003653A7">
            <w:pPr>
              <w:rPr>
                <w:lang w:val="sr-Latn-ME"/>
              </w:rPr>
            </w:pPr>
            <w:r w:rsidRPr="003653A7">
              <w:rPr>
                <w:lang w:val="sr-Latn-ME"/>
              </w:rPr>
              <w:t>Digitalne tehnologije u nižem srednjem obrazovanju</w:t>
            </w:r>
          </w:p>
          <w:p w:rsidR="003653A7" w:rsidRPr="003653A7" w:rsidRDefault="003653A7" w:rsidP="003653A7">
            <w:pPr>
              <w:rPr>
                <w:lang w:val="sr-Latn-ME"/>
              </w:rPr>
            </w:pPr>
            <w:r w:rsidRPr="003653A7">
              <w:rPr>
                <w:lang w:val="sr-Latn-ME"/>
              </w:rPr>
              <w:t>Njemački i francuski region: Nastavni planovi sadrže reference na teme „Mediji“, „Informatika“ i „Upotreba“.</w:t>
            </w:r>
          </w:p>
          <w:p w:rsidR="003653A7" w:rsidRPr="003653A7" w:rsidRDefault="003653A7" w:rsidP="003653A7">
            <w:pPr>
              <w:rPr>
                <w:lang w:val="sr-Latn-ME"/>
              </w:rPr>
            </w:pPr>
            <w:r w:rsidRPr="003653A7">
              <w:rPr>
                <w:lang w:val="sr-Latn-ME"/>
              </w:rPr>
              <w:t>Italijanski region: Nastavni planovi takođe sadrže reference na digitalne tehnologije, ali se odnose na izborni dio nastavnog plana.</w:t>
            </w:r>
          </w:p>
          <w:p w:rsidR="003653A7" w:rsidRPr="003653A7" w:rsidRDefault="003653A7" w:rsidP="003653A7">
            <w:pPr>
              <w:rPr>
                <w:lang w:val="sr-Latn-ME"/>
              </w:rPr>
            </w:pPr>
            <w:r w:rsidRPr="003653A7">
              <w:rPr>
                <w:lang w:val="sr-Latn-ME"/>
              </w:rPr>
              <w:t>Digitalne tehnologije u višem srednjem obrazovanju</w:t>
            </w:r>
          </w:p>
          <w:p w:rsidR="003653A7" w:rsidRPr="003653A7" w:rsidRDefault="003653A7" w:rsidP="003653A7">
            <w:pPr>
              <w:rPr>
                <w:lang w:val="sr-Latn-ME"/>
              </w:rPr>
            </w:pPr>
            <w:r w:rsidRPr="003653A7">
              <w:rPr>
                <w:lang w:val="sr-Latn-ME"/>
              </w:rPr>
              <w:t>Opšti obrazovni smjer:</w:t>
            </w:r>
          </w:p>
          <w:p w:rsidR="003653A7" w:rsidRPr="003653A7" w:rsidRDefault="003653A7" w:rsidP="003653A7">
            <w:pPr>
              <w:rPr>
                <w:lang w:val="sr-Latn-ME"/>
              </w:rPr>
            </w:pPr>
            <w:r w:rsidRPr="003653A7">
              <w:rPr>
                <w:lang w:val="sr-Latn-ME"/>
              </w:rPr>
              <w:lastRenderedPageBreak/>
              <w:t>Okvirni nastavni plan sadrži informacije o digitalnim tehnologijama.</w:t>
            </w:r>
          </w:p>
          <w:p w:rsidR="003653A7" w:rsidRPr="003653A7" w:rsidRDefault="003653A7" w:rsidP="003653A7">
            <w:pPr>
              <w:rPr>
                <w:lang w:val="sr-Latn-ME"/>
              </w:rPr>
            </w:pPr>
            <w:r w:rsidRPr="003653A7">
              <w:rPr>
                <w:lang w:val="sr-Latn-ME"/>
              </w:rPr>
              <w:t>Takođe postoji dopunski dokument povezan sa nastavnim planom koji je fokusiran na informatiku.</w:t>
            </w:r>
          </w:p>
          <w:p w:rsidR="003653A7" w:rsidRPr="00757E8F" w:rsidRDefault="003653A7" w:rsidP="003653A7">
            <w:pPr>
              <w:rPr>
                <w:b/>
                <w:lang w:val="sr-Latn-ME"/>
              </w:rPr>
            </w:pPr>
            <w:r w:rsidRPr="00757E8F">
              <w:rPr>
                <w:b/>
                <w:lang w:val="sr-Latn-ME"/>
              </w:rPr>
              <w:t>Stručni obrazovni smjer (VET):</w:t>
            </w:r>
          </w:p>
          <w:p w:rsidR="003653A7" w:rsidRPr="003653A7" w:rsidRDefault="003653A7" w:rsidP="003653A7">
            <w:pPr>
              <w:rPr>
                <w:lang w:val="sr-Latn-ME"/>
              </w:rPr>
            </w:pPr>
            <w:r w:rsidRPr="003653A7">
              <w:rPr>
                <w:lang w:val="sr-Latn-ME"/>
              </w:rPr>
              <w:t>Dio nacionalnog nastavnog plana koji pokriva opšte obrazovanje eksplicitno pominje digitalne tehnologije.</w:t>
            </w:r>
          </w:p>
          <w:p w:rsidR="003653A7" w:rsidRPr="003653A7" w:rsidRDefault="003653A7" w:rsidP="003653A7">
            <w:pPr>
              <w:rPr>
                <w:lang w:val="sr-Latn-ME"/>
              </w:rPr>
            </w:pPr>
            <w:r w:rsidRPr="003653A7">
              <w:rPr>
                <w:lang w:val="sr-Latn-ME"/>
              </w:rPr>
              <w:t>Za specifične nastavne planove teško je generalizovati, s obzirom na to da postoji preko 200 specijalizovanih nastavnih planova.</w:t>
            </w:r>
          </w:p>
          <w:p w:rsidR="003653A7" w:rsidRPr="003653A7" w:rsidRDefault="003653A7" w:rsidP="003653A7">
            <w:pPr>
              <w:rPr>
                <w:lang w:val="sr-Latn-ME"/>
              </w:rPr>
            </w:pPr>
            <w:r w:rsidRPr="003653A7">
              <w:rPr>
                <w:lang w:val="sr-Latn-ME"/>
              </w:rPr>
              <w:t>Međutim, mnogi od njih sigurno uključuju digitalne tehnologije, posebno u zanimanjima kao što su:</w:t>
            </w:r>
          </w:p>
          <w:p w:rsidR="003653A7" w:rsidRPr="003653A7" w:rsidRDefault="003653A7" w:rsidP="003653A7">
            <w:pPr>
              <w:rPr>
                <w:lang w:val="sr-Latn-ME"/>
              </w:rPr>
            </w:pPr>
            <w:r w:rsidRPr="003653A7">
              <w:rPr>
                <w:lang w:val="sr-Latn-ME"/>
              </w:rPr>
              <w:t>Informatičar</w:t>
            </w:r>
          </w:p>
          <w:p w:rsidR="003653A7" w:rsidRPr="003653A7" w:rsidRDefault="003653A7" w:rsidP="003653A7">
            <w:pPr>
              <w:rPr>
                <w:lang w:val="sr-Latn-ME"/>
              </w:rPr>
            </w:pPr>
            <w:r w:rsidRPr="003653A7">
              <w:rPr>
                <w:lang w:val="sr-Latn-ME"/>
              </w:rPr>
              <w:t>Specijalista za poslovnu obradu podataka</w:t>
            </w:r>
          </w:p>
          <w:p w:rsidR="003653A7" w:rsidRPr="003653A7" w:rsidRDefault="003653A7" w:rsidP="003653A7">
            <w:pPr>
              <w:rPr>
                <w:lang w:val="sr-Latn-ME"/>
              </w:rPr>
            </w:pPr>
            <w:r w:rsidRPr="003653A7">
              <w:rPr>
                <w:lang w:val="sr-Latn-ME"/>
              </w:rPr>
              <w:t>Specijalista za sajber bezbjednost</w:t>
            </w:r>
          </w:p>
          <w:p w:rsidR="003653A7" w:rsidRPr="003653A7" w:rsidRDefault="003653A7" w:rsidP="003653A7">
            <w:pPr>
              <w:rPr>
                <w:lang w:val="sr-Latn-ME"/>
              </w:rPr>
            </w:pPr>
            <w:r w:rsidRPr="003653A7">
              <w:rPr>
                <w:lang w:val="sr-Latn-ME"/>
              </w:rPr>
              <w:t>Eksplicitna referenca na vještačku inteligenciju (AI)</w:t>
            </w:r>
          </w:p>
          <w:p w:rsidR="003653A7" w:rsidRPr="00757E8F" w:rsidRDefault="003653A7" w:rsidP="003653A7">
            <w:pPr>
              <w:rPr>
                <w:b/>
                <w:lang w:val="sr-Latn-ME"/>
              </w:rPr>
            </w:pPr>
            <w:r w:rsidRPr="00757E8F">
              <w:rPr>
                <w:b/>
                <w:lang w:val="sr-Latn-ME"/>
              </w:rPr>
              <w:t>Niže srednje obrazovanje:</w:t>
            </w:r>
          </w:p>
          <w:p w:rsidR="003653A7" w:rsidRPr="003653A7" w:rsidRDefault="003653A7" w:rsidP="003653A7">
            <w:pPr>
              <w:rPr>
                <w:lang w:val="sr-Latn-ME"/>
              </w:rPr>
            </w:pPr>
            <w:r w:rsidRPr="003653A7">
              <w:rPr>
                <w:lang w:val="sr-Latn-ME"/>
              </w:rPr>
              <w:t>Njemački i italijanski region: Generički nastavni planovi ne sadrže eksplicitnu referencu na AI. Međutim, kantoni imaju mogućnost da dodaju dodatne sadržaje. Analiza nekih kantona nije pokazala eksplicitne reference na AI.</w:t>
            </w:r>
          </w:p>
          <w:p w:rsidR="003653A7" w:rsidRPr="003653A7" w:rsidRDefault="003653A7" w:rsidP="003653A7">
            <w:pPr>
              <w:rPr>
                <w:lang w:val="sr-Latn-ME"/>
              </w:rPr>
            </w:pPr>
            <w:r w:rsidRPr="003653A7">
              <w:rPr>
                <w:lang w:val="sr-Latn-ME"/>
              </w:rPr>
              <w:t>Francuski region: Postoji eksplicitna referenca na AI u okviru cilja „razlikovanje uticaja digitalnih tehnologija na društvenom, ekonomskom i ekološkom nivou“.</w:t>
            </w:r>
          </w:p>
          <w:p w:rsidR="003653A7" w:rsidRPr="00757E8F" w:rsidRDefault="003653A7" w:rsidP="003653A7">
            <w:pPr>
              <w:rPr>
                <w:b/>
                <w:lang w:val="sr-Latn-ME"/>
              </w:rPr>
            </w:pPr>
            <w:r w:rsidRPr="00757E8F">
              <w:rPr>
                <w:b/>
                <w:lang w:val="sr-Latn-ME"/>
              </w:rPr>
              <w:t>Više srednje obrazovanje:</w:t>
            </w:r>
          </w:p>
          <w:p w:rsidR="003653A7" w:rsidRPr="003653A7" w:rsidRDefault="003653A7" w:rsidP="003653A7">
            <w:pPr>
              <w:rPr>
                <w:lang w:val="sr-Latn-ME"/>
              </w:rPr>
            </w:pPr>
            <w:r w:rsidRPr="003653A7">
              <w:rPr>
                <w:lang w:val="sr-Latn-ME"/>
              </w:rPr>
              <w:t>Opšti obrazovni smjer:</w:t>
            </w:r>
          </w:p>
          <w:p w:rsidR="003653A7" w:rsidRPr="003653A7" w:rsidRDefault="003653A7" w:rsidP="003653A7">
            <w:pPr>
              <w:rPr>
                <w:lang w:val="sr-Latn-ME"/>
              </w:rPr>
            </w:pPr>
            <w:r w:rsidRPr="003653A7">
              <w:rPr>
                <w:lang w:val="sr-Latn-ME"/>
              </w:rPr>
              <w:t>Okvirni nastavni plan pominje AI u dijelu koji se odnosi na informatiku.</w:t>
            </w:r>
          </w:p>
          <w:p w:rsidR="003653A7" w:rsidRPr="003653A7" w:rsidRDefault="003653A7" w:rsidP="003653A7">
            <w:pPr>
              <w:rPr>
                <w:lang w:val="sr-Latn-ME"/>
              </w:rPr>
            </w:pPr>
            <w:r w:rsidRPr="003653A7">
              <w:rPr>
                <w:lang w:val="sr-Latn-ME"/>
              </w:rPr>
              <w:t>Jedan od osnovnih obrazovnih ciljeva je: „Poređenje ljudskog razmišljanja sa modelima razmišljanja u vještačkim sistemima“.</w:t>
            </w:r>
          </w:p>
          <w:p w:rsidR="003653A7" w:rsidRPr="003653A7" w:rsidRDefault="003653A7" w:rsidP="003653A7">
            <w:pPr>
              <w:rPr>
                <w:lang w:val="sr-Latn-ME"/>
              </w:rPr>
            </w:pPr>
            <w:r w:rsidRPr="003653A7">
              <w:rPr>
                <w:lang w:val="sr-Latn-ME"/>
              </w:rPr>
              <w:t>S obzirom na to da su nastavni planovi za opšte obrazovanje u nadležnosti kantona, nije jasno da li kantonalni nastavni planovi sadrže dodatne reference na AI.</w:t>
            </w:r>
          </w:p>
          <w:p w:rsidR="003653A7" w:rsidRPr="003653A7" w:rsidRDefault="003653A7" w:rsidP="003653A7">
            <w:pPr>
              <w:rPr>
                <w:lang w:val="sr-Latn-ME"/>
              </w:rPr>
            </w:pPr>
            <w:r w:rsidRPr="003653A7">
              <w:rPr>
                <w:lang w:val="sr-Latn-ME"/>
              </w:rPr>
              <w:lastRenderedPageBreak/>
              <w:t>Stručni obrazovni smjer (VET):</w:t>
            </w:r>
          </w:p>
          <w:p w:rsidR="003653A7" w:rsidRPr="003653A7" w:rsidRDefault="003653A7" w:rsidP="003653A7">
            <w:pPr>
              <w:rPr>
                <w:lang w:val="sr-Latn-ME"/>
              </w:rPr>
            </w:pPr>
            <w:r w:rsidRPr="003653A7">
              <w:rPr>
                <w:lang w:val="sr-Latn-ME"/>
              </w:rPr>
              <w:t>Dio nacionalnog nastavnog plana koji pokriva opšte obrazovanje ne sadrži eksplicitne reference na AI.</w:t>
            </w:r>
          </w:p>
          <w:p w:rsidR="003653A7" w:rsidRPr="00E57E9A" w:rsidRDefault="003653A7" w:rsidP="005C5D29">
            <w:pPr>
              <w:rPr>
                <w:lang w:val="sr-Latn-ME"/>
              </w:rPr>
            </w:pPr>
            <w:r w:rsidRPr="003653A7">
              <w:rPr>
                <w:lang w:val="sr-Latn-ME"/>
              </w:rPr>
              <w:t>Za specifične nastavne planove nije moguće generalizovati, jer postoji</w:t>
            </w:r>
            <w:r w:rsidR="00757E8F">
              <w:rPr>
                <w:lang w:val="sr-Latn-ME"/>
              </w:rPr>
              <w:t xml:space="preserve"> preko 200 različitih programa.</w:t>
            </w:r>
          </w:p>
        </w:tc>
        <w:tc>
          <w:tcPr>
            <w:tcW w:w="5662" w:type="dxa"/>
          </w:tcPr>
          <w:p w:rsidR="003653A7" w:rsidRPr="003653A7" w:rsidRDefault="003653A7" w:rsidP="003653A7">
            <w:pPr>
              <w:rPr>
                <w:lang w:val="sr-Latn-ME"/>
              </w:rPr>
            </w:pPr>
            <w:r w:rsidRPr="003653A7">
              <w:rPr>
                <w:lang w:val="sr-Latn-ME"/>
              </w:rPr>
              <w:lastRenderedPageBreak/>
              <w:t>Nacionalni osnovni ciljevi za niže srednje obrazovanje i ciljevi postignuća za više srednje obrazovanje definisani su zakonom i regulativama za sve obrazovne smjerove.</w:t>
            </w:r>
          </w:p>
          <w:p w:rsidR="003653A7" w:rsidRPr="003653A7" w:rsidRDefault="003653A7" w:rsidP="003653A7">
            <w:pPr>
              <w:rPr>
                <w:lang w:val="sr-Latn-ME"/>
              </w:rPr>
            </w:pPr>
            <w:r w:rsidRPr="003653A7">
              <w:rPr>
                <w:lang w:val="sr-Latn-ME"/>
              </w:rPr>
              <w:t>Kao i u osnovnom obrazovanju, osnovni ciljevi određuju šta učenici treba da usvoje kako bi stekli znanja i vještine. Školski odbori su odgovorni za kvalitet obrazovanja i postizanje nacionalnih ciljeva. Drugim riječima, holandski obrazovni sistem je istovremeno visoko c</w:t>
            </w:r>
            <w:r w:rsidR="009D498C">
              <w:rPr>
                <w:lang w:val="sr-Latn-ME"/>
              </w:rPr>
              <w:t>entralizovan i decentralizovan.</w:t>
            </w:r>
          </w:p>
          <w:p w:rsidR="003653A7" w:rsidRPr="003653A7" w:rsidRDefault="003653A7" w:rsidP="003653A7">
            <w:pPr>
              <w:rPr>
                <w:lang w:val="sr-Latn-ME"/>
              </w:rPr>
            </w:pPr>
            <w:r w:rsidRPr="003653A7">
              <w:rPr>
                <w:lang w:val="sr-Latn-ME"/>
              </w:rPr>
              <w:lastRenderedPageBreak/>
              <w:t>Za niže srednje obrazovanje (uzrast 12-15 godina) trenutno se razvijaju novi osnovni ciljevi koji uključuju ciljeve za digitalnu pismenost, nadovezujući se na one razvijene za osnovno obrazovanje. U martu 2024. godine, oba seta ciljeva (za osnovno i niže srednje obrazovanje) objavljena su u jednom dokumentu. Oni su razvijeni u saradnji sa nastavnicima iz osnovnog i nižeg srednjeg obrazovanja, kao i stručnjacima za digitalnu pismenost, uz koordinaciju Holandskog instituta za razvoj nastavnih planova (SLO).</w:t>
            </w:r>
          </w:p>
          <w:p w:rsidR="003653A7" w:rsidRPr="003653A7" w:rsidRDefault="003653A7" w:rsidP="003653A7">
            <w:pPr>
              <w:rPr>
                <w:lang w:val="sr-Latn-ME"/>
              </w:rPr>
            </w:pPr>
          </w:p>
          <w:p w:rsidR="003653A7" w:rsidRPr="003653A7" w:rsidRDefault="003653A7" w:rsidP="003653A7">
            <w:pPr>
              <w:rPr>
                <w:lang w:val="sr-Latn-ME"/>
              </w:rPr>
            </w:pPr>
            <w:r w:rsidRPr="003653A7">
              <w:rPr>
                <w:lang w:val="sr-Latn-ME"/>
              </w:rPr>
              <w:t>Od 2022. godine, sprovodi se sveobuhvatna revizija nacionalnih ispita za sve obrazovne smjerove višeg srednjeg obrazovanja. Digitalna pismenost i upotreba digitalne tehnologije biće integrisani u ciljeve postignuća za različite predmete. Faza evaluacije i testiranja novih ciljeva počeće od 2025. godine.</w:t>
            </w:r>
          </w:p>
          <w:p w:rsidR="003653A7" w:rsidRPr="003653A7" w:rsidRDefault="003653A7" w:rsidP="003653A7">
            <w:pPr>
              <w:rPr>
                <w:lang w:val="sr-Latn-ME"/>
              </w:rPr>
            </w:pPr>
          </w:p>
          <w:p w:rsidR="003653A7" w:rsidRPr="003653A7" w:rsidRDefault="003653A7" w:rsidP="003653A7">
            <w:pPr>
              <w:rPr>
                <w:lang w:val="sr-Latn-ME"/>
              </w:rPr>
            </w:pPr>
            <w:r w:rsidRPr="003653A7">
              <w:rPr>
                <w:lang w:val="sr-Latn-ME"/>
              </w:rPr>
              <w:t>Trenutni osnovni ciljevi i ciljevi postignuća ne sadrže eksplicitnu referencu na vještačku inteligenciju (AI). Međutim, u novim ciljevima posebna pažnja posvećena je AI kroz osnovni cilj 5, koji se nadovezuje na osnovni cilj 5 za osnovno obrazovanje:</w:t>
            </w:r>
          </w:p>
          <w:p w:rsidR="003653A7" w:rsidRPr="003653A7" w:rsidRDefault="003653A7" w:rsidP="003653A7">
            <w:pPr>
              <w:rPr>
                <w:lang w:val="sr-Latn-ME"/>
              </w:rPr>
            </w:pPr>
          </w:p>
          <w:p w:rsidR="003653A7" w:rsidRPr="003653A7" w:rsidRDefault="003653A7" w:rsidP="003653A7">
            <w:pPr>
              <w:rPr>
                <w:lang w:val="sr-Latn-ME"/>
              </w:rPr>
            </w:pPr>
            <w:r w:rsidRPr="003653A7">
              <w:rPr>
                <w:lang w:val="sr-Latn-ME"/>
              </w:rPr>
              <w:t>Osnovni ciljevi za vještačku inteligenciju (AI):</w:t>
            </w:r>
          </w:p>
          <w:p w:rsidR="003653A7" w:rsidRPr="003653A7" w:rsidRDefault="003653A7" w:rsidP="003653A7">
            <w:pPr>
              <w:rPr>
                <w:lang w:val="sr-Latn-ME"/>
              </w:rPr>
            </w:pPr>
            <w:r w:rsidRPr="003653A7">
              <w:rPr>
                <w:lang w:val="sr-Latn-ME"/>
              </w:rPr>
              <w:t>Osnovno obrazovanje:</w:t>
            </w:r>
          </w:p>
          <w:p w:rsidR="003653A7" w:rsidRPr="003653A7" w:rsidRDefault="003653A7" w:rsidP="003653A7">
            <w:pPr>
              <w:rPr>
                <w:lang w:val="sr-Latn-ME"/>
              </w:rPr>
            </w:pPr>
            <w:r w:rsidRPr="003653A7">
              <w:rPr>
                <w:lang w:val="sr-Latn-ME"/>
              </w:rPr>
              <w:t>5. Učenik istražuje kako sistemi vještačke inteligencije funkcionišu.</w:t>
            </w:r>
          </w:p>
          <w:p w:rsidR="003653A7" w:rsidRPr="003653A7" w:rsidRDefault="003653A7" w:rsidP="003653A7">
            <w:pPr>
              <w:rPr>
                <w:lang w:val="sr-Latn-ME"/>
              </w:rPr>
            </w:pPr>
          </w:p>
          <w:p w:rsidR="003653A7" w:rsidRPr="003653A7" w:rsidRDefault="003653A7" w:rsidP="003653A7">
            <w:pPr>
              <w:rPr>
                <w:lang w:val="sr-Latn-ME"/>
              </w:rPr>
            </w:pPr>
            <w:r w:rsidRPr="003653A7">
              <w:rPr>
                <w:lang w:val="sr-Latn-ME"/>
              </w:rPr>
              <w:t>Niže srednje obrazovanje:</w:t>
            </w:r>
          </w:p>
          <w:p w:rsidR="003653A7" w:rsidRPr="003653A7" w:rsidRDefault="003653A7" w:rsidP="003653A7">
            <w:pPr>
              <w:rPr>
                <w:lang w:val="sr-Latn-ME"/>
              </w:rPr>
            </w:pPr>
            <w:r w:rsidRPr="003653A7">
              <w:rPr>
                <w:lang w:val="sr-Latn-ME"/>
              </w:rPr>
              <w:t>5. Učenik istražuje mogućnosti i ograničenja vještačke inteligencije.</w:t>
            </w:r>
          </w:p>
          <w:p w:rsidR="003653A7" w:rsidRPr="003653A7" w:rsidRDefault="003653A7" w:rsidP="003653A7">
            <w:pPr>
              <w:rPr>
                <w:lang w:val="sr-Latn-ME"/>
              </w:rPr>
            </w:pPr>
          </w:p>
          <w:p w:rsidR="004E5A0F" w:rsidRPr="00E57E9A" w:rsidRDefault="004E5A0F" w:rsidP="004D254C">
            <w:pPr>
              <w:rPr>
                <w:lang w:val="sr-Latn-ME"/>
              </w:rPr>
            </w:pPr>
          </w:p>
        </w:tc>
      </w:tr>
      <w:tr w:rsidR="004E5A0F" w:rsidRPr="00E57E9A" w:rsidTr="00CC0AE3">
        <w:tc>
          <w:tcPr>
            <w:tcW w:w="1541" w:type="dxa"/>
          </w:tcPr>
          <w:p w:rsidR="004E5A0F" w:rsidRPr="00CC0AE3" w:rsidRDefault="004E5A0F" w:rsidP="004D254C">
            <w:pPr>
              <w:rPr>
                <w:rFonts w:cstheme="minorHAnsi"/>
                <w:b/>
                <w:lang w:val="sr-Latn-ME"/>
              </w:rPr>
            </w:pPr>
            <w:r w:rsidRPr="00CC0AE3">
              <w:rPr>
                <w:rFonts w:cstheme="minorHAnsi"/>
                <w:b/>
                <w:lang w:val="sr-Latn-ME"/>
              </w:rPr>
              <w:lastRenderedPageBreak/>
              <w:t>Finansiranje za podršku digitalnim tehnologijama i pristup uređajima za učenike</w:t>
            </w:r>
          </w:p>
        </w:tc>
        <w:tc>
          <w:tcPr>
            <w:tcW w:w="5752" w:type="dxa"/>
          </w:tcPr>
          <w:p w:rsidR="00917AD6" w:rsidRPr="00917AD6" w:rsidRDefault="00917AD6" w:rsidP="00917AD6">
            <w:pPr>
              <w:rPr>
                <w:lang w:val="sr-Latn-ME"/>
              </w:rPr>
            </w:pPr>
            <w:r w:rsidRPr="00917AD6">
              <w:rPr>
                <w:lang w:val="sr-Latn-ME"/>
              </w:rPr>
              <w:t>Ne postoje standardizovana pravila u vezi sa finansiranjem obrazovanja, posebno u obaveznom obrazovanju, jer ga uglavnom finansiraju opštine i kantoni.</w:t>
            </w:r>
          </w:p>
          <w:p w:rsidR="00917AD6" w:rsidRPr="00917AD6" w:rsidRDefault="00917AD6" w:rsidP="00917AD6">
            <w:pPr>
              <w:rPr>
                <w:lang w:val="sr-Latn-ME"/>
              </w:rPr>
            </w:pPr>
          </w:p>
          <w:p w:rsidR="00917AD6" w:rsidRPr="00917AD6" w:rsidRDefault="00917AD6" w:rsidP="00917AD6">
            <w:pPr>
              <w:rPr>
                <w:lang w:val="sr-Latn-ME"/>
              </w:rPr>
            </w:pPr>
            <w:r w:rsidRPr="00917AD6">
              <w:rPr>
                <w:lang w:val="sr-Latn-ME"/>
              </w:rPr>
              <w:t>Takođe, ne postoje standardizovana pravila za obezbjeđivanje i finansiranje digitalnih uređaja, posebno u obaveznom obrazovanju, koje je većinom pod nadležnošću opština i kantona.</w:t>
            </w:r>
          </w:p>
          <w:p w:rsidR="00917AD6" w:rsidRPr="00917AD6" w:rsidRDefault="00917AD6" w:rsidP="00917AD6">
            <w:pPr>
              <w:rPr>
                <w:lang w:val="sr-Latn-ME"/>
              </w:rPr>
            </w:pPr>
          </w:p>
          <w:p w:rsidR="00917AD6" w:rsidRPr="00917AD6" w:rsidRDefault="00917AD6" w:rsidP="00917AD6">
            <w:pPr>
              <w:rPr>
                <w:lang w:val="sr-Latn-ME"/>
              </w:rPr>
            </w:pPr>
          </w:p>
          <w:p w:rsidR="00917AD6" w:rsidRPr="00917AD6" w:rsidRDefault="00917AD6" w:rsidP="00917AD6">
            <w:pPr>
              <w:rPr>
                <w:lang w:val="sr-Latn-ME"/>
              </w:rPr>
            </w:pPr>
            <w:r w:rsidRPr="00917AD6">
              <w:rPr>
                <w:lang w:val="sr-Latn-ME"/>
              </w:rPr>
              <w:t>Škole imaju slobodu da same odluče da li će kupovati digitalne uređaje iz sopstvenog budžeta.</w:t>
            </w:r>
          </w:p>
          <w:p w:rsidR="00917AD6" w:rsidRPr="00917AD6" w:rsidRDefault="00917AD6" w:rsidP="00917AD6">
            <w:pPr>
              <w:rPr>
                <w:lang w:val="sr-Latn-ME"/>
              </w:rPr>
            </w:pPr>
          </w:p>
          <w:p w:rsidR="00917AD6" w:rsidRPr="00917AD6" w:rsidRDefault="00917AD6" w:rsidP="00917AD6">
            <w:pPr>
              <w:rPr>
                <w:lang w:val="sr-Latn-ME"/>
              </w:rPr>
            </w:pPr>
          </w:p>
          <w:p w:rsidR="00917AD6" w:rsidRPr="00917AD6" w:rsidRDefault="00917AD6" w:rsidP="00917AD6">
            <w:pPr>
              <w:rPr>
                <w:lang w:val="sr-Latn-ME"/>
              </w:rPr>
            </w:pPr>
          </w:p>
          <w:p w:rsidR="00917AD6" w:rsidRPr="00917AD6" w:rsidRDefault="00917AD6" w:rsidP="00917AD6">
            <w:pPr>
              <w:rPr>
                <w:lang w:val="sr-Latn-ME"/>
              </w:rPr>
            </w:pPr>
          </w:p>
          <w:p w:rsidR="00917AD6" w:rsidRPr="00917AD6" w:rsidRDefault="00917AD6" w:rsidP="00917AD6">
            <w:pPr>
              <w:rPr>
                <w:lang w:val="sr-Latn-ME"/>
              </w:rPr>
            </w:pPr>
          </w:p>
          <w:p w:rsidR="004E5A0F" w:rsidRPr="00E57E9A" w:rsidRDefault="004E5A0F" w:rsidP="004D254C">
            <w:pPr>
              <w:rPr>
                <w:lang w:val="sr-Latn-ME"/>
              </w:rPr>
            </w:pPr>
          </w:p>
        </w:tc>
        <w:tc>
          <w:tcPr>
            <w:tcW w:w="5662" w:type="dxa"/>
          </w:tcPr>
          <w:p w:rsidR="00917AD6" w:rsidRPr="00917AD6" w:rsidRDefault="00917AD6" w:rsidP="00917AD6">
            <w:pPr>
              <w:rPr>
                <w:lang w:val="sr-Latn-ME"/>
              </w:rPr>
            </w:pPr>
            <w:r w:rsidRPr="00917AD6">
              <w:rPr>
                <w:lang w:val="sr-Latn-ME"/>
              </w:rPr>
              <w:t>Škole imaju visok stepen autonomije u odabiru nastavnih materijala i ne pravi se razlika između digital</w:t>
            </w:r>
            <w:r w:rsidR="00757E8F">
              <w:rPr>
                <w:lang w:val="sr-Latn-ME"/>
              </w:rPr>
              <w:t>nih i nedigitalnih resursa.</w:t>
            </w:r>
          </w:p>
          <w:p w:rsidR="00917AD6" w:rsidRPr="00917AD6" w:rsidRDefault="00917AD6" w:rsidP="00917AD6">
            <w:pPr>
              <w:rPr>
                <w:lang w:val="sr-Latn-ME"/>
              </w:rPr>
            </w:pPr>
            <w:r w:rsidRPr="00917AD6">
              <w:rPr>
                <w:lang w:val="sr-Latn-ME"/>
              </w:rPr>
              <w:t xml:space="preserve">Osnovne škole dobijaju budžet kroz model paušalnog finansiranja. Ova sredstva su namijenjena za plate osoblja, troškove objekata i </w:t>
            </w:r>
            <w:r w:rsidR="00757E8F">
              <w:rPr>
                <w:lang w:val="sr-Latn-ME"/>
              </w:rPr>
              <w:t>nastavne materijale za nastavu.</w:t>
            </w:r>
          </w:p>
          <w:p w:rsidR="00917AD6" w:rsidRPr="00917AD6" w:rsidRDefault="00917AD6" w:rsidP="00917AD6">
            <w:pPr>
              <w:rPr>
                <w:lang w:val="sr-Latn-ME"/>
              </w:rPr>
            </w:pPr>
            <w:r w:rsidRPr="00917AD6">
              <w:rPr>
                <w:lang w:val="sr-Latn-ME"/>
              </w:rPr>
              <w:t>Finansiranje osnovnog obrazovanja, uključujući specijalne škole za osnovno obrazovanje, reguliše se kroz Zakon o osnovnom obrazovanju (Primary Education Act).</w:t>
            </w:r>
          </w:p>
          <w:p w:rsidR="00917AD6" w:rsidRPr="00917AD6" w:rsidRDefault="00917AD6" w:rsidP="00917AD6">
            <w:pPr>
              <w:rPr>
                <w:lang w:val="sr-Latn-ME"/>
              </w:rPr>
            </w:pPr>
            <w:r w:rsidRPr="00917AD6">
              <w:rPr>
                <w:lang w:val="sr-Latn-ME"/>
              </w:rPr>
              <w:t>Finansiranje srednjih škola reguliše se kroz Zako</w:t>
            </w:r>
            <w:r w:rsidR="00757E8F">
              <w:rPr>
                <w:lang w:val="sr-Latn-ME"/>
              </w:rPr>
              <w:t>n o srednjem obrazovanju (WVO).</w:t>
            </w:r>
          </w:p>
          <w:p w:rsidR="00917AD6" w:rsidRPr="00917AD6" w:rsidRDefault="00917AD6" w:rsidP="00917AD6">
            <w:pPr>
              <w:rPr>
                <w:lang w:val="sr-Latn-ME"/>
              </w:rPr>
            </w:pPr>
            <w:r w:rsidRPr="00917AD6">
              <w:rPr>
                <w:lang w:val="sr-Latn-ME"/>
              </w:rPr>
              <w:t>Srednje škole dobijaju blok grant, koji se sastoji od komponente za osoblje i komponente za operativne troškove. Ovaj model finansiranja omogućava veću slobodu u raspodjeli sredstava i takođe daje mogućnost pregovaranja o p</w:t>
            </w:r>
            <w:r w:rsidR="00757E8F">
              <w:rPr>
                <w:lang w:val="sr-Latn-ME"/>
              </w:rPr>
              <w:t>latama i uslovima rada osoblja.</w:t>
            </w:r>
          </w:p>
          <w:p w:rsidR="004E5A0F" w:rsidRPr="00E57E9A" w:rsidRDefault="00917AD6" w:rsidP="004D254C">
            <w:pPr>
              <w:rPr>
                <w:lang w:val="sr-Latn-ME"/>
              </w:rPr>
            </w:pPr>
            <w:r w:rsidRPr="00917AD6">
              <w:rPr>
                <w:lang w:val="sr-Latn-ME"/>
              </w:rPr>
              <w:t>Pregovori o platama i uslovima rada u srednjem obrazovanju djelimično su decen</w:t>
            </w:r>
            <w:r w:rsidR="00757E8F">
              <w:rPr>
                <w:lang w:val="sr-Latn-ME"/>
              </w:rPr>
              <w:t>tralizovani.</w:t>
            </w:r>
          </w:p>
        </w:tc>
      </w:tr>
      <w:tr w:rsidR="004E5A0F" w:rsidRPr="00E57E9A" w:rsidTr="00CC0AE3">
        <w:tc>
          <w:tcPr>
            <w:tcW w:w="1541" w:type="dxa"/>
          </w:tcPr>
          <w:p w:rsidR="004E5A0F" w:rsidRPr="00CC0AE3" w:rsidRDefault="004E5A0F" w:rsidP="004D254C">
            <w:pPr>
              <w:rPr>
                <w:rFonts w:cstheme="minorHAnsi"/>
                <w:b/>
                <w:lang w:val="sr-Latn-ME"/>
              </w:rPr>
            </w:pPr>
            <w:r w:rsidRPr="00CC0AE3">
              <w:rPr>
                <w:rFonts w:cstheme="minorHAnsi"/>
                <w:b/>
                <w:lang w:val="sr-Latn-ME"/>
              </w:rPr>
              <w:t>Odobreni modeli vještačke inteligencije (AI)</w:t>
            </w:r>
          </w:p>
        </w:tc>
        <w:tc>
          <w:tcPr>
            <w:tcW w:w="5752" w:type="dxa"/>
          </w:tcPr>
          <w:p w:rsidR="004E5A0F" w:rsidRPr="00E57E9A" w:rsidRDefault="00474BEF" w:rsidP="004D254C">
            <w:pPr>
              <w:rPr>
                <w:rFonts w:cstheme="minorHAnsi"/>
                <w:lang w:val="sr-Latn-ME"/>
              </w:rPr>
            </w:pPr>
            <w:r w:rsidRPr="00474BEF">
              <w:rPr>
                <w:rFonts w:cstheme="minorHAnsi"/>
                <w:lang w:val="sr-Latn-ME"/>
              </w:rPr>
              <w:t>Trenutno ne postoji odobren model vještačke inteligencije (AI) za upotrebu u svim osnovnim i srednjim školama u Švajcarskoj</w:t>
            </w:r>
          </w:p>
        </w:tc>
        <w:tc>
          <w:tcPr>
            <w:tcW w:w="5662" w:type="dxa"/>
          </w:tcPr>
          <w:p w:rsidR="004E5A0F" w:rsidRPr="00E57E9A" w:rsidRDefault="00474BEF" w:rsidP="004D254C">
            <w:pPr>
              <w:rPr>
                <w:rFonts w:cstheme="minorHAnsi"/>
                <w:lang w:val="sr-Latn-ME"/>
              </w:rPr>
            </w:pPr>
            <w:r>
              <w:rPr>
                <w:rFonts w:cstheme="minorHAnsi"/>
                <w:lang w:val="sr-Latn-ME"/>
              </w:rPr>
              <w:t>Ne</w:t>
            </w:r>
          </w:p>
        </w:tc>
      </w:tr>
    </w:tbl>
    <w:p w:rsidR="004E5A0F" w:rsidRPr="00E57E9A" w:rsidRDefault="004E5A0F" w:rsidP="004E5A0F">
      <w:pPr>
        <w:jc w:val="both"/>
        <w:rPr>
          <w:rFonts w:cstheme="minorHAnsi"/>
          <w:lang w:val="sr-Latn-ME"/>
        </w:rPr>
      </w:pPr>
    </w:p>
    <w:p w:rsidR="007843DF" w:rsidRDefault="007843DF" w:rsidP="004E5A0F">
      <w:pPr>
        <w:jc w:val="both"/>
        <w:rPr>
          <w:rFonts w:cstheme="minorHAnsi"/>
          <w:lang w:val="sr-Latn-ME"/>
        </w:rPr>
        <w:sectPr w:rsidR="007843DF" w:rsidSect="002D409A">
          <w:pgSz w:w="15840" w:h="12240" w:orient="landscape"/>
          <w:pgMar w:top="1440" w:right="1440" w:bottom="1440" w:left="1440" w:header="720" w:footer="720" w:gutter="0"/>
          <w:cols w:space="720"/>
          <w:docGrid w:linePitch="360"/>
        </w:sectPr>
      </w:pPr>
    </w:p>
    <w:p w:rsidR="004E5A0F" w:rsidRPr="00E57E9A" w:rsidRDefault="004E5A0F" w:rsidP="004E5A0F">
      <w:pPr>
        <w:jc w:val="both"/>
        <w:rPr>
          <w:rFonts w:cstheme="minorHAnsi"/>
          <w:lang w:val="sr-Latn-ME"/>
        </w:rPr>
      </w:pPr>
    </w:p>
    <w:p w:rsidR="00B23A32" w:rsidRPr="00A00534" w:rsidRDefault="00A00534" w:rsidP="00B23A32">
      <w:pPr>
        <w:jc w:val="both"/>
        <w:rPr>
          <w:rFonts w:cstheme="minorHAnsi"/>
          <w:b/>
          <w:color w:val="33CCCC"/>
          <w:sz w:val="52"/>
          <w:szCs w:val="52"/>
          <w:lang w:val="sr-Latn-ME"/>
        </w:rPr>
      </w:pPr>
      <w:r w:rsidRPr="00A00534">
        <w:rPr>
          <w:rFonts w:cstheme="minorHAnsi"/>
          <w:b/>
          <w:color w:val="33CCCC"/>
          <w:sz w:val="52"/>
          <w:szCs w:val="52"/>
          <w:lang w:val="sr-Latn-ME"/>
        </w:rPr>
        <w:t>Aneks 2</w:t>
      </w:r>
      <w:r w:rsidR="00B23A32" w:rsidRPr="00A00534">
        <w:rPr>
          <w:rFonts w:cstheme="minorHAnsi"/>
          <w:b/>
          <w:color w:val="33CCCC"/>
          <w:sz w:val="52"/>
          <w:szCs w:val="52"/>
          <w:lang w:val="sr-Latn-ME"/>
        </w:rPr>
        <w:t>: Zakoni, politike i smjernice</w:t>
      </w:r>
    </w:p>
    <w:p w:rsidR="00B23A32" w:rsidRPr="00BE47B6" w:rsidRDefault="00B23A32" w:rsidP="00B23A32">
      <w:pPr>
        <w:jc w:val="both"/>
        <w:rPr>
          <w:rFonts w:cstheme="minorHAnsi"/>
          <w:b/>
          <w:color w:val="C00000"/>
          <w:sz w:val="36"/>
          <w:szCs w:val="36"/>
          <w:lang w:val="sr-Latn-ME"/>
        </w:rPr>
      </w:pPr>
      <w:r w:rsidRPr="00BE47B6">
        <w:rPr>
          <w:rFonts w:cstheme="minorHAnsi"/>
          <w:b/>
          <w:color w:val="C00000"/>
          <w:sz w:val="36"/>
          <w:szCs w:val="36"/>
          <w:lang w:val="sr-Latn-ME"/>
        </w:rPr>
        <w:t>Tabela 1: Belgija (Flandrija) i Irska</w:t>
      </w:r>
    </w:p>
    <w:p w:rsidR="00A00534" w:rsidRPr="00A00534" w:rsidRDefault="00B23A32" w:rsidP="00B23A32">
      <w:pPr>
        <w:jc w:val="both"/>
        <w:rPr>
          <w:rFonts w:cstheme="minorHAnsi"/>
          <w:b/>
          <w:color w:val="33CCCC"/>
          <w:lang w:val="sr-Latn-ME"/>
        </w:rPr>
      </w:pPr>
      <w:bookmarkStart w:id="0" w:name="_GoBack"/>
      <w:bookmarkEnd w:id="0"/>
      <w:r w:rsidRPr="00A00534">
        <w:rPr>
          <w:rFonts w:cstheme="minorHAnsi"/>
          <w:b/>
          <w:color w:val="33CCCC"/>
          <w:lang w:val="sr-Latn-ME"/>
        </w:rPr>
        <w:t xml:space="preserve">BELGIJA </w:t>
      </w:r>
    </w:p>
    <w:p w:rsidR="00B23A32" w:rsidRPr="00B23A32" w:rsidRDefault="00B23A32" w:rsidP="00B23A32">
      <w:pPr>
        <w:jc w:val="both"/>
        <w:rPr>
          <w:rFonts w:cstheme="minorHAnsi"/>
          <w:lang w:val="sr-Latn-ME"/>
        </w:rPr>
      </w:pPr>
      <w:r w:rsidRPr="00B23A32">
        <w:rPr>
          <w:rFonts w:cstheme="minorHAnsi"/>
          <w:lang w:val="sr-Latn-ME"/>
        </w:rPr>
        <w:t xml:space="preserve">Flandrijska AI strategija za zaposlene u vladi Flandrije: </w:t>
      </w:r>
      <w:hyperlink r:id="rId69" w:history="1">
        <w:r w:rsidRPr="00A00534">
          <w:rPr>
            <w:rStyle w:val="Hyperlink"/>
            <w:rFonts w:cstheme="minorHAnsi"/>
            <w:lang w:val="sr-Latn-ME"/>
          </w:rPr>
          <w:t>Flemish AI Strategy Document</w:t>
        </w:r>
      </w:hyperlink>
    </w:p>
    <w:p w:rsidR="00B23A32" w:rsidRPr="00B23A32" w:rsidRDefault="00B23A32" w:rsidP="00B23A32">
      <w:pPr>
        <w:jc w:val="both"/>
        <w:rPr>
          <w:rFonts w:cstheme="minorHAnsi"/>
          <w:lang w:val="sr-Latn-ME"/>
        </w:rPr>
      </w:pPr>
      <w:r w:rsidRPr="00B23A32">
        <w:rPr>
          <w:rFonts w:cstheme="minorHAnsi"/>
          <w:lang w:val="sr-Latn-ME"/>
        </w:rPr>
        <w:t>Postoji šest vodećih principa za upotrebu vještačke inteligencije (AI), koji uključuju:</w:t>
      </w:r>
    </w:p>
    <w:p w:rsidR="00B23A32" w:rsidRPr="00A00534" w:rsidRDefault="00B23A32" w:rsidP="001D7067">
      <w:pPr>
        <w:pStyle w:val="ListParagraph"/>
        <w:numPr>
          <w:ilvl w:val="0"/>
          <w:numId w:val="32"/>
        </w:numPr>
        <w:jc w:val="both"/>
        <w:rPr>
          <w:rFonts w:cstheme="minorHAnsi"/>
          <w:lang w:val="sr-Latn-ME"/>
        </w:rPr>
      </w:pPr>
      <w:r w:rsidRPr="00A00534">
        <w:rPr>
          <w:rFonts w:cstheme="minorHAnsi"/>
          <w:lang w:val="sr-Latn-ME"/>
        </w:rPr>
        <w:t>Demokratičnost</w:t>
      </w:r>
    </w:p>
    <w:p w:rsidR="00B23A32" w:rsidRPr="00A00534" w:rsidRDefault="00B23A32" w:rsidP="001D7067">
      <w:pPr>
        <w:pStyle w:val="ListParagraph"/>
        <w:numPr>
          <w:ilvl w:val="0"/>
          <w:numId w:val="32"/>
        </w:numPr>
        <w:jc w:val="both"/>
        <w:rPr>
          <w:rFonts w:cstheme="minorHAnsi"/>
          <w:lang w:val="sr-Latn-ME"/>
        </w:rPr>
      </w:pPr>
      <w:r w:rsidRPr="00A00534">
        <w:rPr>
          <w:rFonts w:cstheme="minorHAnsi"/>
          <w:lang w:val="sr-Latn-ME"/>
        </w:rPr>
        <w:t>Pouzdanost</w:t>
      </w:r>
    </w:p>
    <w:p w:rsidR="00B23A32" w:rsidRPr="00A00534" w:rsidRDefault="00B23A32" w:rsidP="001D7067">
      <w:pPr>
        <w:pStyle w:val="ListParagraph"/>
        <w:numPr>
          <w:ilvl w:val="0"/>
          <w:numId w:val="32"/>
        </w:numPr>
        <w:jc w:val="both"/>
        <w:rPr>
          <w:rFonts w:cstheme="minorHAnsi"/>
          <w:lang w:val="sr-Latn-ME"/>
        </w:rPr>
      </w:pPr>
      <w:r w:rsidRPr="00A00534">
        <w:rPr>
          <w:rFonts w:cstheme="minorHAnsi"/>
          <w:lang w:val="sr-Latn-ME"/>
        </w:rPr>
        <w:t>Orijentisanost na ljude</w:t>
      </w:r>
    </w:p>
    <w:p w:rsidR="00B23A32" w:rsidRPr="00A00534" w:rsidRDefault="00B23A32" w:rsidP="001D7067">
      <w:pPr>
        <w:pStyle w:val="ListParagraph"/>
        <w:numPr>
          <w:ilvl w:val="0"/>
          <w:numId w:val="32"/>
        </w:numPr>
        <w:jc w:val="both"/>
        <w:rPr>
          <w:rFonts w:cstheme="minorHAnsi"/>
          <w:lang w:val="sr-Latn-ME"/>
        </w:rPr>
      </w:pPr>
      <w:r w:rsidRPr="00A00534">
        <w:rPr>
          <w:rFonts w:cstheme="minorHAnsi"/>
          <w:lang w:val="sr-Latn-ME"/>
        </w:rPr>
        <w:t>Ispravnu upotrebu i upravljanje podacima</w:t>
      </w:r>
    </w:p>
    <w:p w:rsidR="00B23A32" w:rsidRPr="00A00534" w:rsidRDefault="00B23A32" w:rsidP="001D7067">
      <w:pPr>
        <w:pStyle w:val="ListParagraph"/>
        <w:numPr>
          <w:ilvl w:val="0"/>
          <w:numId w:val="32"/>
        </w:numPr>
        <w:jc w:val="both"/>
        <w:rPr>
          <w:rFonts w:cstheme="minorHAnsi"/>
          <w:lang w:val="sr-Latn-ME"/>
        </w:rPr>
      </w:pPr>
      <w:r w:rsidRPr="00A00534">
        <w:rPr>
          <w:rFonts w:cstheme="minorHAnsi"/>
          <w:lang w:val="sr-Latn-ME"/>
        </w:rPr>
        <w:t>Održivost</w:t>
      </w:r>
    </w:p>
    <w:p w:rsidR="00B23A32" w:rsidRPr="00A00534" w:rsidRDefault="00B23A32" w:rsidP="001D7067">
      <w:pPr>
        <w:pStyle w:val="ListParagraph"/>
        <w:numPr>
          <w:ilvl w:val="0"/>
          <w:numId w:val="32"/>
        </w:numPr>
        <w:jc w:val="both"/>
        <w:rPr>
          <w:rFonts w:cstheme="minorHAnsi"/>
          <w:lang w:val="sr-Latn-ME"/>
        </w:rPr>
      </w:pPr>
      <w:r w:rsidRPr="00A00534">
        <w:rPr>
          <w:rFonts w:cstheme="minorHAnsi"/>
          <w:lang w:val="sr-Latn-ME"/>
        </w:rPr>
        <w:t>Primjenu uz stručna znanja</w:t>
      </w:r>
    </w:p>
    <w:p w:rsidR="00B23A32" w:rsidRPr="00B23A32" w:rsidRDefault="00B23A32" w:rsidP="00B23A32">
      <w:pPr>
        <w:jc w:val="both"/>
        <w:rPr>
          <w:rFonts w:cstheme="minorHAnsi"/>
          <w:lang w:val="sr-Latn-ME"/>
        </w:rPr>
      </w:pPr>
      <w:r w:rsidRPr="00B23A32">
        <w:rPr>
          <w:rFonts w:cstheme="minorHAnsi"/>
          <w:lang w:val="sr-Latn-ME"/>
        </w:rPr>
        <w:t>Ovi principi su sadržani u sloganu:</w:t>
      </w:r>
      <w:r w:rsidR="00A00534">
        <w:rPr>
          <w:rFonts w:cstheme="minorHAnsi"/>
          <w:lang w:val="sr-Latn-ME"/>
        </w:rPr>
        <w:t xml:space="preserve"> </w:t>
      </w:r>
      <w:r w:rsidRPr="00B23A32">
        <w:rPr>
          <w:rFonts w:cstheme="minorHAnsi"/>
          <w:lang w:val="sr-Latn-ME"/>
        </w:rPr>
        <w:t>„AI u vladinim institucijama Flandrije je demokratska, pouzdana, orijentisana na ljude i održiva, sa ispravnom upotrebom i upravljanjem podacima, primijenjena uz stručna znanja.“</w:t>
      </w:r>
    </w:p>
    <w:p w:rsidR="00B23A32" w:rsidRPr="00B23A32" w:rsidRDefault="00B23A32" w:rsidP="00B23A32">
      <w:pPr>
        <w:jc w:val="both"/>
        <w:rPr>
          <w:rFonts w:cstheme="minorHAnsi"/>
          <w:lang w:val="sr-Latn-ME"/>
        </w:rPr>
      </w:pPr>
      <w:r w:rsidRPr="00B23A32">
        <w:rPr>
          <w:rFonts w:cstheme="minorHAnsi"/>
          <w:lang w:val="sr-Latn-ME"/>
        </w:rPr>
        <w:t xml:space="preserve">Vlada </w:t>
      </w:r>
      <w:r w:rsidR="00A00534">
        <w:rPr>
          <w:rFonts w:cstheme="minorHAnsi"/>
          <w:lang w:val="sr-Latn-ME"/>
        </w:rPr>
        <w:t>Belgije</w:t>
      </w:r>
      <w:r w:rsidRPr="00B23A32">
        <w:rPr>
          <w:rFonts w:cstheme="minorHAnsi"/>
          <w:lang w:val="sr-Latn-ME"/>
        </w:rPr>
        <w:t xml:space="preserve"> ulaže 32 miliona eura tokom nekoliko godina kako bi </w:t>
      </w:r>
      <w:r w:rsidR="00A00534">
        <w:rPr>
          <w:rFonts w:cstheme="minorHAnsi"/>
          <w:lang w:val="sr-Latn-ME"/>
        </w:rPr>
        <w:t>Belgiju</w:t>
      </w:r>
      <w:r w:rsidRPr="00B23A32">
        <w:rPr>
          <w:rFonts w:cstheme="minorHAnsi"/>
          <w:lang w:val="sr-Latn-ME"/>
        </w:rPr>
        <w:t xml:space="preserve"> postavila u sam vrh razvoja AI tehnologija. Ovaj plan se fokusira na tri ključna aspekta:</w:t>
      </w:r>
    </w:p>
    <w:p w:rsidR="00B23A32" w:rsidRPr="00A00534" w:rsidRDefault="00B23A32" w:rsidP="001D7067">
      <w:pPr>
        <w:pStyle w:val="ListParagraph"/>
        <w:numPr>
          <w:ilvl w:val="0"/>
          <w:numId w:val="33"/>
        </w:numPr>
        <w:jc w:val="both"/>
        <w:rPr>
          <w:rFonts w:cstheme="minorHAnsi"/>
          <w:lang w:val="sr-Latn-ME"/>
        </w:rPr>
      </w:pPr>
      <w:r w:rsidRPr="00A00534">
        <w:rPr>
          <w:rFonts w:cstheme="minorHAnsi"/>
          <w:lang w:val="sr-Latn-ME"/>
        </w:rPr>
        <w:t>Napredak istraživanja</w:t>
      </w:r>
    </w:p>
    <w:p w:rsidR="00B23A32" w:rsidRPr="00A00534" w:rsidRDefault="00B23A32" w:rsidP="001D7067">
      <w:pPr>
        <w:pStyle w:val="ListParagraph"/>
        <w:numPr>
          <w:ilvl w:val="0"/>
          <w:numId w:val="33"/>
        </w:numPr>
        <w:jc w:val="both"/>
        <w:rPr>
          <w:rFonts w:cstheme="minorHAnsi"/>
          <w:lang w:val="sr-Latn-ME"/>
        </w:rPr>
      </w:pPr>
      <w:r w:rsidRPr="00A00534">
        <w:rPr>
          <w:rFonts w:cstheme="minorHAnsi"/>
          <w:lang w:val="sr-Latn-ME"/>
        </w:rPr>
        <w:t xml:space="preserve"> Promovisanje AI primjene u industriji</w:t>
      </w:r>
    </w:p>
    <w:p w:rsidR="00B23A32" w:rsidRPr="00A00534" w:rsidRDefault="00B23A32" w:rsidP="001D7067">
      <w:pPr>
        <w:pStyle w:val="ListParagraph"/>
        <w:numPr>
          <w:ilvl w:val="0"/>
          <w:numId w:val="33"/>
        </w:numPr>
        <w:jc w:val="both"/>
        <w:rPr>
          <w:rFonts w:cstheme="minorHAnsi"/>
          <w:lang w:val="sr-Latn-ME"/>
        </w:rPr>
      </w:pPr>
      <w:r w:rsidRPr="00A00534">
        <w:rPr>
          <w:rFonts w:cstheme="minorHAnsi"/>
          <w:lang w:val="sr-Latn-ME"/>
        </w:rPr>
        <w:t xml:space="preserve"> Uspostavljanje podržavajućih politika</w:t>
      </w:r>
    </w:p>
    <w:p w:rsidR="00B23A32" w:rsidRPr="00B23A32" w:rsidRDefault="00B23A32" w:rsidP="00B23A32">
      <w:pPr>
        <w:jc w:val="both"/>
        <w:rPr>
          <w:rFonts w:cstheme="minorHAnsi"/>
          <w:lang w:val="sr-Latn-ME"/>
        </w:rPr>
      </w:pPr>
      <w:r w:rsidRPr="00B23A32">
        <w:rPr>
          <w:rFonts w:cstheme="minorHAnsi"/>
          <w:lang w:val="sr-Latn-ME"/>
        </w:rPr>
        <w:t xml:space="preserve">Cilj strategije je iskoristiti prednosti </w:t>
      </w:r>
      <w:r w:rsidR="00A00534">
        <w:rPr>
          <w:rFonts w:cstheme="minorHAnsi"/>
          <w:lang w:val="sr-Latn-ME"/>
        </w:rPr>
        <w:t>Belgije</w:t>
      </w:r>
      <w:r w:rsidRPr="00B23A32">
        <w:rPr>
          <w:rFonts w:cstheme="minorHAnsi"/>
          <w:lang w:val="sr-Latn-ME"/>
        </w:rPr>
        <w:t xml:space="preserve"> i usvojiti vodeće AI tehnologije kroz:</w:t>
      </w:r>
    </w:p>
    <w:p w:rsidR="00B23A32" w:rsidRPr="00A00534" w:rsidRDefault="00B23A32" w:rsidP="001D7067">
      <w:pPr>
        <w:pStyle w:val="ListParagraph"/>
        <w:numPr>
          <w:ilvl w:val="0"/>
          <w:numId w:val="34"/>
        </w:numPr>
        <w:jc w:val="both"/>
        <w:rPr>
          <w:rFonts w:cstheme="minorHAnsi"/>
          <w:lang w:val="sr-Latn-ME"/>
        </w:rPr>
      </w:pPr>
      <w:r w:rsidRPr="00A00534">
        <w:rPr>
          <w:rFonts w:cstheme="minorHAnsi"/>
          <w:lang w:val="sr-Latn-ME"/>
        </w:rPr>
        <w:t>Jačanje istraživačke izvrsnosti</w:t>
      </w:r>
    </w:p>
    <w:p w:rsidR="00B23A32" w:rsidRPr="00A00534" w:rsidRDefault="00B23A32" w:rsidP="001D7067">
      <w:pPr>
        <w:pStyle w:val="ListParagraph"/>
        <w:numPr>
          <w:ilvl w:val="0"/>
          <w:numId w:val="34"/>
        </w:numPr>
        <w:jc w:val="both"/>
        <w:rPr>
          <w:rFonts w:cstheme="minorHAnsi"/>
          <w:lang w:val="sr-Latn-ME"/>
        </w:rPr>
      </w:pPr>
      <w:r w:rsidRPr="00A00534">
        <w:rPr>
          <w:rFonts w:cstheme="minorHAnsi"/>
          <w:lang w:val="sr-Latn-ME"/>
        </w:rPr>
        <w:t>Podsticanje AI primjene u preduzećima kroz dijeljenje znanja</w:t>
      </w:r>
    </w:p>
    <w:p w:rsidR="00B23A32" w:rsidRPr="00A00534" w:rsidRDefault="00B23A32" w:rsidP="001D7067">
      <w:pPr>
        <w:pStyle w:val="ListParagraph"/>
        <w:numPr>
          <w:ilvl w:val="0"/>
          <w:numId w:val="34"/>
        </w:numPr>
        <w:jc w:val="both"/>
        <w:rPr>
          <w:rFonts w:cstheme="minorHAnsi"/>
          <w:lang w:val="sr-Latn-ME"/>
        </w:rPr>
      </w:pPr>
      <w:r w:rsidRPr="00A00534">
        <w:rPr>
          <w:rFonts w:cstheme="minorHAnsi"/>
          <w:lang w:val="sr-Latn-ME"/>
        </w:rPr>
        <w:t>Promovisanje obrazovanja i etičke svijesti kroz obuke i AI Think Tank</w:t>
      </w:r>
    </w:p>
    <w:p w:rsidR="00B23A32" w:rsidRPr="00B23A32" w:rsidRDefault="00B23A32" w:rsidP="00B23A32">
      <w:pPr>
        <w:jc w:val="both"/>
        <w:rPr>
          <w:rFonts w:cstheme="minorHAnsi"/>
          <w:lang w:val="sr-Latn-ME"/>
        </w:rPr>
      </w:pPr>
      <w:r w:rsidRPr="00B23A32">
        <w:rPr>
          <w:rFonts w:cstheme="minorHAnsi"/>
          <w:lang w:val="sr-Latn-ME"/>
        </w:rPr>
        <w:t xml:space="preserve">Više informacija: </w:t>
      </w:r>
      <w:hyperlink r:id="rId70" w:history="1">
        <w:r w:rsidRPr="00A00534">
          <w:rPr>
            <w:rStyle w:val="Hyperlink"/>
            <w:rFonts w:cstheme="minorHAnsi"/>
            <w:lang w:val="sr-Latn-ME"/>
          </w:rPr>
          <w:t>Departement EWI</w:t>
        </w:r>
      </w:hyperlink>
      <w:r w:rsidR="00A00534">
        <w:rPr>
          <w:rFonts w:cstheme="minorHAnsi"/>
          <w:lang w:val="sr-Latn-ME"/>
        </w:rPr>
        <w:t xml:space="preserve">; </w:t>
      </w:r>
      <w:r w:rsidRPr="00B23A32">
        <w:rPr>
          <w:rFonts w:cstheme="minorHAnsi"/>
          <w:lang w:val="sr-Latn-ME"/>
        </w:rPr>
        <w:t xml:space="preserve">Infografika sa smjernicama za upotrebu javno dostupne generativne AI: </w:t>
      </w:r>
      <w:hyperlink r:id="rId71" w:history="1">
        <w:r w:rsidRPr="00A00534">
          <w:rPr>
            <w:rStyle w:val="Hyperlink"/>
            <w:rFonts w:cstheme="minorHAnsi"/>
            <w:lang w:val="sr-Latn-ME"/>
          </w:rPr>
          <w:t>AI Smjernice</w:t>
        </w:r>
      </w:hyperlink>
    </w:p>
    <w:p w:rsidR="00B23A32" w:rsidRPr="00A00534" w:rsidRDefault="00B23A32" w:rsidP="00B23A32">
      <w:pPr>
        <w:jc w:val="both"/>
        <w:rPr>
          <w:rFonts w:cstheme="minorHAnsi"/>
          <w:b/>
          <w:color w:val="33CCCC"/>
          <w:lang w:val="sr-Latn-ME"/>
        </w:rPr>
      </w:pPr>
      <w:r w:rsidRPr="00A00534">
        <w:rPr>
          <w:rFonts w:cstheme="minorHAnsi"/>
          <w:b/>
          <w:color w:val="33CCCC"/>
          <w:lang w:val="sr-Latn-ME"/>
        </w:rPr>
        <w:t>IRSKA</w:t>
      </w:r>
    </w:p>
    <w:p w:rsidR="00B23A32" w:rsidRPr="00B23A32" w:rsidRDefault="00B23A32" w:rsidP="00B23A32">
      <w:pPr>
        <w:jc w:val="both"/>
        <w:rPr>
          <w:rFonts w:cstheme="minorHAnsi"/>
          <w:lang w:val="sr-Latn-ME"/>
        </w:rPr>
      </w:pPr>
      <w:r w:rsidRPr="00B23A32">
        <w:rPr>
          <w:rFonts w:cstheme="minorHAnsi"/>
          <w:lang w:val="sr-Latn-ME"/>
        </w:rPr>
        <w:t>Nacionalna AI strategija Irske: „</w:t>
      </w:r>
      <w:hyperlink r:id="rId72" w:history="1">
        <w:r w:rsidRPr="00A00534">
          <w:rPr>
            <w:rStyle w:val="Hyperlink"/>
            <w:rFonts w:cstheme="minorHAnsi"/>
            <w:lang w:val="sr-Latn-ME"/>
          </w:rPr>
          <w:t>AI - Here for Good“ Ireland’s National AI Strategy</w:t>
        </w:r>
      </w:hyperlink>
    </w:p>
    <w:p w:rsidR="00B23A32" w:rsidRPr="00B23A32" w:rsidRDefault="00B23A32" w:rsidP="00B23A32">
      <w:pPr>
        <w:jc w:val="both"/>
        <w:rPr>
          <w:rFonts w:cstheme="minorHAnsi"/>
          <w:lang w:val="sr-Latn-ME"/>
        </w:rPr>
      </w:pPr>
      <w:r w:rsidRPr="00B23A32">
        <w:rPr>
          <w:rFonts w:cstheme="minorHAnsi"/>
          <w:lang w:val="sr-Latn-ME"/>
        </w:rPr>
        <w:t>Strategija je pokrenuta u julu 2021. godine i pruža visok nivo smjernica za dizajn, razvoj i primjenu AI u Irskoj. Podijeljena je u osam ključnih oblasti:</w:t>
      </w:r>
    </w:p>
    <w:p w:rsidR="00B23A32" w:rsidRPr="00A00534" w:rsidRDefault="00B23A32" w:rsidP="001D7067">
      <w:pPr>
        <w:pStyle w:val="ListParagraph"/>
        <w:numPr>
          <w:ilvl w:val="0"/>
          <w:numId w:val="35"/>
        </w:numPr>
        <w:jc w:val="both"/>
        <w:rPr>
          <w:rFonts w:cstheme="minorHAnsi"/>
          <w:lang w:val="sr-Latn-ME"/>
        </w:rPr>
      </w:pPr>
      <w:r w:rsidRPr="00A00534">
        <w:rPr>
          <w:rFonts w:cstheme="minorHAnsi"/>
          <w:lang w:val="sr-Latn-ME"/>
        </w:rPr>
        <w:t>AI i društvo</w:t>
      </w:r>
    </w:p>
    <w:p w:rsidR="00B23A32" w:rsidRPr="00A00534" w:rsidRDefault="00B23A32" w:rsidP="001D7067">
      <w:pPr>
        <w:pStyle w:val="ListParagraph"/>
        <w:numPr>
          <w:ilvl w:val="0"/>
          <w:numId w:val="35"/>
        </w:numPr>
        <w:jc w:val="both"/>
        <w:rPr>
          <w:rFonts w:cstheme="minorHAnsi"/>
          <w:lang w:val="sr-Latn-ME"/>
        </w:rPr>
      </w:pPr>
      <w:r w:rsidRPr="00A00534">
        <w:rPr>
          <w:rFonts w:cstheme="minorHAnsi"/>
          <w:lang w:val="sr-Latn-ME"/>
        </w:rPr>
        <w:t>Ekosistem upravljanja koji promoviše pouzdanu AI</w:t>
      </w:r>
    </w:p>
    <w:p w:rsidR="00B23A32" w:rsidRPr="00A00534" w:rsidRDefault="00B23A32" w:rsidP="001D7067">
      <w:pPr>
        <w:pStyle w:val="ListParagraph"/>
        <w:numPr>
          <w:ilvl w:val="0"/>
          <w:numId w:val="35"/>
        </w:numPr>
        <w:jc w:val="both"/>
        <w:rPr>
          <w:rFonts w:cstheme="minorHAnsi"/>
          <w:lang w:val="sr-Latn-ME"/>
        </w:rPr>
      </w:pPr>
      <w:r w:rsidRPr="00A00534">
        <w:rPr>
          <w:rFonts w:cstheme="minorHAnsi"/>
          <w:lang w:val="sr-Latn-ME"/>
        </w:rPr>
        <w:t>Podsticanje usvajanja AI u irskim preduzećima</w:t>
      </w:r>
    </w:p>
    <w:p w:rsidR="00B23A32" w:rsidRPr="00A00534" w:rsidRDefault="00B23A32" w:rsidP="001D7067">
      <w:pPr>
        <w:pStyle w:val="ListParagraph"/>
        <w:numPr>
          <w:ilvl w:val="0"/>
          <w:numId w:val="35"/>
        </w:numPr>
        <w:jc w:val="both"/>
        <w:rPr>
          <w:rFonts w:cstheme="minorHAnsi"/>
          <w:lang w:val="sr-Latn-ME"/>
        </w:rPr>
      </w:pPr>
      <w:r w:rsidRPr="00A00534">
        <w:rPr>
          <w:rFonts w:cstheme="minorHAnsi"/>
          <w:lang w:val="sr-Latn-ME"/>
        </w:rPr>
        <w:lastRenderedPageBreak/>
        <w:t>AI u službi javnosti</w:t>
      </w:r>
    </w:p>
    <w:p w:rsidR="00B23A32" w:rsidRPr="00A00534" w:rsidRDefault="00B23A32" w:rsidP="001D7067">
      <w:pPr>
        <w:pStyle w:val="ListParagraph"/>
        <w:numPr>
          <w:ilvl w:val="0"/>
          <w:numId w:val="35"/>
        </w:numPr>
        <w:jc w:val="both"/>
        <w:rPr>
          <w:rFonts w:cstheme="minorHAnsi"/>
          <w:lang w:val="sr-Latn-ME"/>
        </w:rPr>
      </w:pPr>
      <w:r w:rsidRPr="00A00534">
        <w:rPr>
          <w:rFonts w:cstheme="minorHAnsi"/>
          <w:lang w:val="sr-Latn-ME"/>
        </w:rPr>
        <w:t>Jak AI inovacioni ekosistem</w:t>
      </w:r>
    </w:p>
    <w:p w:rsidR="00B23A32" w:rsidRPr="00A00534" w:rsidRDefault="00B23A32" w:rsidP="001D7067">
      <w:pPr>
        <w:pStyle w:val="ListParagraph"/>
        <w:numPr>
          <w:ilvl w:val="0"/>
          <w:numId w:val="35"/>
        </w:numPr>
        <w:jc w:val="both"/>
        <w:rPr>
          <w:rFonts w:cstheme="minorHAnsi"/>
          <w:lang w:val="sr-Latn-ME"/>
        </w:rPr>
      </w:pPr>
      <w:r w:rsidRPr="00A00534">
        <w:rPr>
          <w:rFonts w:cstheme="minorHAnsi"/>
          <w:lang w:val="sr-Latn-ME"/>
        </w:rPr>
        <w:t>Obrazovanje, vještine i talenat u oblasti AI</w:t>
      </w:r>
    </w:p>
    <w:p w:rsidR="00B23A32" w:rsidRPr="00A00534" w:rsidRDefault="00B23A32" w:rsidP="001D7067">
      <w:pPr>
        <w:pStyle w:val="ListParagraph"/>
        <w:numPr>
          <w:ilvl w:val="0"/>
          <w:numId w:val="35"/>
        </w:numPr>
        <w:jc w:val="both"/>
        <w:rPr>
          <w:rFonts w:cstheme="minorHAnsi"/>
          <w:lang w:val="sr-Latn-ME"/>
        </w:rPr>
      </w:pPr>
      <w:r w:rsidRPr="00A00534">
        <w:rPr>
          <w:rFonts w:cstheme="minorHAnsi"/>
          <w:lang w:val="sr-Latn-ME"/>
        </w:rPr>
        <w:t>Podržavajuća i sigurna infrastruktura za AI</w:t>
      </w:r>
    </w:p>
    <w:p w:rsidR="00B23A32" w:rsidRPr="00A00534" w:rsidRDefault="00B23A32" w:rsidP="001D7067">
      <w:pPr>
        <w:pStyle w:val="ListParagraph"/>
        <w:numPr>
          <w:ilvl w:val="0"/>
          <w:numId w:val="35"/>
        </w:numPr>
        <w:jc w:val="both"/>
        <w:rPr>
          <w:rFonts w:cstheme="minorHAnsi"/>
          <w:lang w:val="sr-Latn-ME"/>
        </w:rPr>
      </w:pPr>
      <w:r w:rsidRPr="00A00534">
        <w:rPr>
          <w:rFonts w:cstheme="minorHAnsi"/>
          <w:lang w:val="sr-Latn-ME"/>
        </w:rPr>
        <w:t>Implementacija strategije</w:t>
      </w:r>
    </w:p>
    <w:p w:rsidR="00B23A32" w:rsidRPr="00B23A32" w:rsidRDefault="00B23A32" w:rsidP="00B23A32">
      <w:pPr>
        <w:jc w:val="both"/>
        <w:rPr>
          <w:rFonts w:cstheme="minorHAnsi"/>
          <w:lang w:val="sr-Latn-ME"/>
        </w:rPr>
      </w:pPr>
      <w:r w:rsidRPr="00B23A32">
        <w:rPr>
          <w:rFonts w:cstheme="minorHAnsi"/>
          <w:lang w:val="sr-Latn-ME"/>
        </w:rPr>
        <w:t>Strategija određuje kako Irska može postati međunarodni lider u AI, donoseći koristi za ekonomiju i društvo kroz etički i ljudski orijentisan pristup razvoju i upotrebi AI.</w:t>
      </w:r>
    </w:p>
    <w:p w:rsidR="00B23A32" w:rsidRPr="005C4936" w:rsidRDefault="00B23A32" w:rsidP="00B23A32">
      <w:pPr>
        <w:jc w:val="both"/>
        <w:rPr>
          <w:rFonts w:cstheme="minorHAnsi"/>
          <w:b/>
          <w:color w:val="33CCCC"/>
          <w:lang w:val="sr-Latn-ME"/>
        </w:rPr>
      </w:pPr>
      <w:r w:rsidRPr="005C4936">
        <w:rPr>
          <w:rFonts w:cstheme="minorHAnsi"/>
          <w:b/>
          <w:color w:val="33CCCC"/>
          <w:lang w:val="sr-Latn-ME"/>
        </w:rPr>
        <w:t>LUKSEMBURG</w:t>
      </w:r>
    </w:p>
    <w:p w:rsidR="00B23A32" w:rsidRPr="00B23A32" w:rsidRDefault="000922C5" w:rsidP="00B23A32">
      <w:pPr>
        <w:jc w:val="both"/>
        <w:rPr>
          <w:rFonts w:cstheme="minorHAnsi"/>
          <w:lang w:val="sr-Latn-ME"/>
        </w:rPr>
      </w:pPr>
      <w:hyperlink r:id="rId73" w:history="1">
        <w:r w:rsidR="00B23A32" w:rsidRPr="005C4936">
          <w:rPr>
            <w:rStyle w:val="Hyperlink"/>
            <w:rFonts w:cstheme="minorHAnsi"/>
            <w:lang w:val="sr-Latn-ME"/>
          </w:rPr>
          <w:t>Luksemburška strateška vizija za AI</w:t>
        </w:r>
      </w:hyperlink>
    </w:p>
    <w:p w:rsidR="00B23A32" w:rsidRPr="00B23A32" w:rsidRDefault="00B23A32" w:rsidP="00B23A32">
      <w:pPr>
        <w:jc w:val="both"/>
        <w:rPr>
          <w:rFonts w:cstheme="minorHAnsi"/>
          <w:lang w:val="sr-Latn-ME"/>
        </w:rPr>
      </w:pPr>
      <w:r w:rsidRPr="00B23A32">
        <w:rPr>
          <w:rFonts w:cstheme="minorHAnsi"/>
          <w:lang w:val="sr-Latn-ME"/>
        </w:rPr>
        <w:t xml:space="preserve">Luksemburška strateška vizija za integraciju AI u nacionalni razvoj naglašava važnost AI u podsticanju inovacija, ekonomskog rasta i društvene dobrobiti. Glavni fokus strategije: </w:t>
      </w:r>
      <w:r w:rsidR="005C4936">
        <w:rPr>
          <w:rFonts w:cstheme="minorHAnsi"/>
          <w:lang w:val="sr-Latn-ME"/>
        </w:rPr>
        <w:t>e</w:t>
      </w:r>
      <w:r w:rsidRPr="00B23A32">
        <w:rPr>
          <w:rFonts w:cstheme="minorHAnsi"/>
          <w:lang w:val="sr-Latn-ME"/>
        </w:rPr>
        <w:t>tika i usklađenost sa nacionalnim vrijednostima i pravnim okvirima (human-centered AI)</w:t>
      </w:r>
    </w:p>
    <w:p w:rsidR="00B23A32" w:rsidRPr="00B23A32" w:rsidRDefault="00B23A32" w:rsidP="00B23A32">
      <w:pPr>
        <w:jc w:val="both"/>
        <w:rPr>
          <w:rFonts w:cstheme="minorHAnsi"/>
          <w:lang w:val="sr-Latn-ME"/>
        </w:rPr>
      </w:pPr>
      <w:r w:rsidRPr="00B23A32">
        <w:rPr>
          <w:rFonts w:cstheme="minorHAnsi"/>
          <w:lang w:val="sr-Latn-ME"/>
        </w:rPr>
        <w:t>Ključne oblasti primjene AI:</w:t>
      </w:r>
    </w:p>
    <w:p w:rsidR="00B23A32" w:rsidRPr="005C4936" w:rsidRDefault="00B23A32" w:rsidP="001D7067">
      <w:pPr>
        <w:pStyle w:val="ListParagraph"/>
        <w:numPr>
          <w:ilvl w:val="0"/>
          <w:numId w:val="36"/>
        </w:numPr>
        <w:jc w:val="both"/>
        <w:rPr>
          <w:rFonts w:cstheme="minorHAnsi"/>
          <w:lang w:val="sr-Latn-ME"/>
        </w:rPr>
      </w:pPr>
      <w:r w:rsidRPr="005C4936">
        <w:rPr>
          <w:rFonts w:cstheme="minorHAnsi"/>
          <w:lang w:val="sr-Latn-ME"/>
        </w:rPr>
        <w:t>Zdravstvo</w:t>
      </w:r>
    </w:p>
    <w:p w:rsidR="00B23A32" w:rsidRPr="005C4936" w:rsidRDefault="00B23A32" w:rsidP="001D7067">
      <w:pPr>
        <w:pStyle w:val="ListParagraph"/>
        <w:numPr>
          <w:ilvl w:val="0"/>
          <w:numId w:val="36"/>
        </w:numPr>
        <w:jc w:val="both"/>
        <w:rPr>
          <w:rFonts w:cstheme="minorHAnsi"/>
          <w:lang w:val="sr-Latn-ME"/>
        </w:rPr>
      </w:pPr>
      <w:r w:rsidRPr="005C4936">
        <w:rPr>
          <w:rFonts w:cstheme="minorHAnsi"/>
          <w:lang w:val="sr-Latn-ME"/>
        </w:rPr>
        <w:t>Javna administracija</w:t>
      </w:r>
    </w:p>
    <w:p w:rsidR="00B23A32" w:rsidRPr="005C4936" w:rsidRDefault="00B23A32" w:rsidP="001D7067">
      <w:pPr>
        <w:pStyle w:val="ListParagraph"/>
        <w:numPr>
          <w:ilvl w:val="0"/>
          <w:numId w:val="36"/>
        </w:numPr>
        <w:jc w:val="both"/>
        <w:rPr>
          <w:rFonts w:cstheme="minorHAnsi"/>
          <w:lang w:val="sr-Latn-ME"/>
        </w:rPr>
      </w:pPr>
      <w:r w:rsidRPr="005C4936">
        <w:rPr>
          <w:rFonts w:cstheme="minorHAnsi"/>
          <w:lang w:val="sr-Latn-ME"/>
        </w:rPr>
        <w:t>Ekonomija</w:t>
      </w:r>
    </w:p>
    <w:p w:rsidR="00B23A32" w:rsidRPr="00B23A32" w:rsidRDefault="00B23A32" w:rsidP="00B23A32">
      <w:pPr>
        <w:jc w:val="both"/>
        <w:rPr>
          <w:rFonts w:cstheme="minorHAnsi"/>
          <w:lang w:val="sr-Latn-ME"/>
        </w:rPr>
      </w:pPr>
      <w:r w:rsidRPr="00B23A32">
        <w:rPr>
          <w:rFonts w:cstheme="minorHAnsi"/>
          <w:lang w:val="sr-Latn-ME"/>
        </w:rPr>
        <w:t>Poseban akcenat je stavljen na obrazovanje i razvoj radne snage kako bi se priprem</w:t>
      </w:r>
      <w:r w:rsidR="005C4936">
        <w:rPr>
          <w:rFonts w:cstheme="minorHAnsi"/>
          <w:lang w:val="sr-Latn-ME"/>
        </w:rPr>
        <w:t xml:space="preserve">ila za promjene koje donosi AI. </w:t>
      </w:r>
      <w:r w:rsidRPr="00B23A32">
        <w:rPr>
          <w:rFonts w:cstheme="minorHAnsi"/>
          <w:lang w:val="sr-Latn-ME"/>
        </w:rPr>
        <w:t>Vlada Luksemburga se obavezala da podrži istraživanje, razvoj i međunarodnu saradnju kako bi pozicionirala Luksemburg kao lidera u etičkoj i inovativnoj upotrebi AI.</w:t>
      </w:r>
    </w:p>
    <w:p w:rsidR="00B23A32" w:rsidRPr="005C4936" w:rsidRDefault="00B23A32" w:rsidP="00B23A32">
      <w:pPr>
        <w:jc w:val="both"/>
        <w:rPr>
          <w:rFonts w:cstheme="minorHAnsi"/>
          <w:b/>
          <w:color w:val="33CCCC"/>
          <w:lang w:val="sr-Latn-ME"/>
        </w:rPr>
      </w:pPr>
      <w:r w:rsidRPr="005C4936">
        <w:rPr>
          <w:rFonts w:cstheme="minorHAnsi"/>
          <w:b/>
          <w:color w:val="33CCCC"/>
          <w:lang w:val="sr-Latn-ME"/>
        </w:rPr>
        <w:t>ŠKOTSKA</w:t>
      </w:r>
    </w:p>
    <w:p w:rsidR="00B23A32" w:rsidRPr="00B23A32" w:rsidRDefault="00B23A32" w:rsidP="00B23A32">
      <w:pPr>
        <w:jc w:val="both"/>
        <w:rPr>
          <w:rFonts w:cstheme="minorHAnsi"/>
          <w:lang w:val="sr-Latn-ME"/>
        </w:rPr>
      </w:pPr>
      <w:r w:rsidRPr="00B23A32">
        <w:rPr>
          <w:rFonts w:cstheme="minorHAnsi"/>
          <w:lang w:val="sr-Latn-ME"/>
        </w:rPr>
        <w:t xml:space="preserve">Strategija vještačke inteligencije: pouzdana, etička i inkluzivna – </w:t>
      </w:r>
      <w:hyperlink r:id="rId74" w:history="1">
        <w:r w:rsidR="005C4936" w:rsidRPr="005E1382">
          <w:rPr>
            <w:rStyle w:val="Hyperlink"/>
            <w:rFonts w:cstheme="minorHAnsi"/>
            <w:lang w:val="sr-Latn-ME"/>
          </w:rPr>
          <w:t>www.gov.scot</w:t>
        </w:r>
      </w:hyperlink>
      <w:r w:rsidR="005C4936">
        <w:rPr>
          <w:rFonts w:cstheme="minorHAnsi"/>
          <w:lang w:val="sr-Latn-ME"/>
        </w:rPr>
        <w:t xml:space="preserve"> </w:t>
      </w:r>
    </w:p>
    <w:p w:rsidR="00B23A32" w:rsidRPr="00B23A32" w:rsidRDefault="00B23A32" w:rsidP="00B23A32">
      <w:pPr>
        <w:jc w:val="both"/>
        <w:rPr>
          <w:rFonts w:cstheme="minorHAnsi"/>
          <w:lang w:val="sr-Latn-ME"/>
        </w:rPr>
      </w:pPr>
      <w:r w:rsidRPr="00B23A32">
        <w:rPr>
          <w:rFonts w:cstheme="minorHAnsi"/>
          <w:lang w:val="sr-Latn-ME"/>
        </w:rPr>
        <w:t>Naša strategija označava novo poglavlje u odnosu Škotske prema vještačkoj inteligenciji (AI). Rezultat je opsežnog programa konsultacija i angažovanja koji je uključivao akademsku zajednicu, industriju, javni sektor i stanovnike Škotske, koji su velikodušno podijelili svoje vrijeme, ideje, uvide i mišljenja o AI. Njihovo znanje i stručnost pomogli su u oblikovanju strategije, i zahvalni smo svima koji su bili dio ovog procesa.</w:t>
      </w:r>
    </w:p>
    <w:p w:rsidR="00B23A32" w:rsidRPr="005C4936" w:rsidRDefault="00B23A32" w:rsidP="00B23A32">
      <w:pPr>
        <w:jc w:val="both"/>
        <w:rPr>
          <w:rFonts w:cstheme="minorHAnsi"/>
          <w:i/>
          <w:lang w:val="sr-Latn-ME"/>
        </w:rPr>
      </w:pPr>
      <w:r w:rsidRPr="00B23A32">
        <w:rPr>
          <w:rFonts w:cstheme="minorHAnsi"/>
          <w:lang w:val="sr-Latn-ME"/>
        </w:rPr>
        <w:t>Vjerujemo da značaj strategije leži u činjenici da se ne fokusira samo na tehnologiju, već se detaljnije bavi ulogom AI u našem društvu. Mnogo toga što danas smatramo podrazumijevanim funkcioniše zahvaljujući AI, koja radi iza kulisa, podstičući promjene i tehnološke inovacije na dosad neviđen način. Međutim, da bi se izgradio odnos povjerenja između stanovnika Škotske i AI, njena primjena i usvajanje moraju biti pod našim uslovima.</w:t>
      </w:r>
      <w:r w:rsidR="005C4936">
        <w:rPr>
          <w:rFonts w:cstheme="minorHAnsi"/>
          <w:lang w:val="sr-Latn-ME"/>
        </w:rPr>
        <w:t xml:space="preserve"> </w:t>
      </w:r>
      <w:r w:rsidRPr="00B23A32">
        <w:rPr>
          <w:rFonts w:cstheme="minorHAnsi"/>
          <w:lang w:val="sr-Latn-ME"/>
        </w:rPr>
        <w:t>Svrha ove strategije je da nam pomogne da ostvarimo svoju viziju:</w:t>
      </w:r>
      <w:r w:rsidR="005C4936">
        <w:rPr>
          <w:rFonts w:cstheme="minorHAnsi"/>
          <w:lang w:val="sr-Latn-ME"/>
        </w:rPr>
        <w:t xml:space="preserve"> </w:t>
      </w:r>
      <w:r w:rsidRPr="005C4936">
        <w:rPr>
          <w:rFonts w:cstheme="minorHAnsi"/>
          <w:i/>
          <w:lang w:val="sr-Latn-ME"/>
        </w:rPr>
        <w:t>Škotska će postati lider u razvoju i primjeni pouzdane, etičke i inkluzivne vještačke inteligencije.</w:t>
      </w:r>
    </w:p>
    <w:p w:rsidR="00B23A32" w:rsidRPr="00B23A32" w:rsidRDefault="00B23A32" w:rsidP="00B23A32">
      <w:pPr>
        <w:jc w:val="both"/>
        <w:rPr>
          <w:rFonts w:cstheme="minorHAnsi"/>
          <w:lang w:val="sr-Latn-ME"/>
        </w:rPr>
      </w:pPr>
      <w:r w:rsidRPr="00B23A32">
        <w:rPr>
          <w:rFonts w:cstheme="minorHAnsi"/>
          <w:lang w:val="sr-Latn-ME"/>
        </w:rPr>
        <w:t>Naša strategija iznosi snažne argumente za kontinuirana ulaganja u AI ekosistem u Škotskoj. Naši univerziteti, istraživački instituti i tehnološke kompanije su svjetske klase, ali u globalnoj trci za usvajanje AI ne smijemo zaostajati.</w:t>
      </w:r>
      <w:r w:rsidR="005C4936">
        <w:rPr>
          <w:rFonts w:cstheme="minorHAnsi"/>
          <w:lang w:val="sr-Latn-ME"/>
        </w:rPr>
        <w:t xml:space="preserve"> </w:t>
      </w:r>
      <w:r w:rsidRPr="00B23A32">
        <w:rPr>
          <w:rFonts w:cstheme="minorHAnsi"/>
          <w:lang w:val="sr-Latn-ME"/>
        </w:rPr>
        <w:t>Škotska treba da postane lider u AI tehnologijama, i identifikovali smo korake koje ćemo preduzeti da to postignemo. Ove ključne mjere prikazane su u detaljnoj mapi puta, koja potvrđuje trenutne i dugoročne prioritete, dok se strategija implementira širom Škotske. Takođe uvodimo Scottish AI Playbook – otvoreni vodič sa principima, praksama i akcijama koje ćemo usvojiti kako bismo ostvarili svoju viziju.</w:t>
      </w:r>
      <w:r w:rsidR="005C4936">
        <w:rPr>
          <w:rFonts w:cstheme="minorHAnsi"/>
          <w:lang w:val="sr-Latn-ME"/>
        </w:rPr>
        <w:t xml:space="preserve"> </w:t>
      </w:r>
      <w:r w:rsidRPr="00B23A32">
        <w:rPr>
          <w:rFonts w:cstheme="minorHAnsi"/>
          <w:lang w:val="sr-Latn-ME"/>
        </w:rPr>
        <w:t xml:space="preserve">Prvi put, sve što trebate znati o AI u Škotskoj možete pronaći na jednom </w:t>
      </w:r>
      <w:r w:rsidRPr="00B23A32">
        <w:rPr>
          <w:rFonts w:cstheme="minorHAnsi"/>
          <w:lang w:val="sr-Latn-ME"/>
        </w:rPr>
        <w:lastRenderedPageBreak/>
        <w:t>nezaobilaznom digitalnom resursu. Naša strategija jasno pokazuje da Škotska ozbiljno pristupa vještačkoj inteligenciji.</w:t>
      </w:r>
    </w:p>
    <w:p w:rsidR="00B23A32" w:rsidRPr="00B23A32" w:rsidRDefault="00B23A32" w:rsidP="00B23A32">
      <w:pPr>
        <w:jc w:val="both"/>
        <w:rPr>
          <w:rFonts w:cstheme="minorHAnsi"/>
          <w:lang w:val="sr-Latn-ME"/>
        </w:rPr>
      </w:pPr>
      <w:r w:rsidRPr="00B23A32">
        <w:rPr>
          <w:rFonts w:cstheme="minorHAnsi"/>
          <w:lang w:val="sr-Latn-ME"/>
        </w:rPr>
        <w:t>Ako radite u oblasti AI, ako ste uključeni u kompaniju koja usvaja AI tehnologije ili jednostavno želite da saznate više o ulozi AI u svakodnevnom životu, nadamo se da će vam naša strategija biti korisna i inspirativna.</w:t>
      </w:r>
    </w:p>
    <w:p w:rsidR="00B23A32" w:rsidRPr="000C57B9" w:rsidRDefault="00B23A32" w:rsidP="00B23A32">
      <w:pPr>
        <w:jc w:val="both"/>
        <w:rPr>
          <w:rFonts w:cstheme="minorHAnsi"/>
          <w:b/>
          <w:color w:val="33CCCC"/>
          <w:lang w:val="sr-Latn-ME"/>
        </w:rPr>
      </w:pPr>
      <w:r w:rsidRPr="000C57B9">
        <w:rPr>
          <w:rFonts w:cstheme="minorHAnsi"/>
          <w:b/>
          <w:color w:val="33CCCC"/>
          <w:lang w:val="sr-Latn-ME"/>
        </w:rPr>
        <w:t>SLOVENIJA</w:t>
      </w:r>
    </w:p>
    <w:p w:rsidR="00B23A32" w:rsidRPr="00B23A32" w:rsidRDefault="00B23A32" w:rsidP="00B23A32">
      <w:pPr>
        <w:jc w:val="both"/>
        <w:rPr>
          <w:rFonts w:cstheme="minorHAnsi"/>
          <w:lang w:val="sr-Latn-ME"/>
        </w:rPr>
      </w:pPr>
      <w:r w:rsidRPr="00B23A32">
        <w:rPr>
          <w:rFonts w:cstheme="minorHAnsi"/>
          <w:lang w:val="sr-Latn-ME"/>
        </w:rPr>
        <w:t>Slovenija je već 40 godina aktivno uključena u razvoj i primjenu vještačke inteligencije (AI) u istraživačkim organizacijama i programima visokog obrazovanja.</w:t>
      </w:r>
      <w:r w:rsidR="000C57B9">
        <w:rPr>
          <w:rFonts w:cstheme="minorHAnsi"/>
          <w:lang w:val="sr-Latn-ME"/>
        </w:rPr>
        <w:t xml:space="preserve"> </w:t>
      </w:r>
      <w:r w:rsidRPr="00B23A32">
        <w:rPr>
          <w:rFonts w:cstheme="minorHAnsi"/>
          <w:lang w:val="sr-Latn-ME"/>
        </w:rPr>
        <w:t xml:space="preserve">U želji da se nastavi sa istraživačkim dostignućima u oblasti AI i da Slovenija stekne međunarodno priznanje u ovoj oblasti, vlada je u maju 2021. godine usvojila </w:t>
      </w:r>
      <w:hyperlink r:id="rId75" w:history="1">
        <w:r w:rsidRPr="000C57B9">
          <w:rPr>
            <w:rStyle w:val="Hyperlink"/>
            <w:rFonts w:cstheme="minorHAnsi"/>
            <w:lang w:val="sr-Latn-ME"/>
          </w:rPr>
          <w:t>Nacionalni program za promociju razvoja i upotrebe AI do 2025. godine</w:t>
        </w:r>
      </w:hyperlink>
      <w:r w:rsidRPr="00B23A32">
        <w:rPr>
          <w:rFonts w:cstheme="minorHAnsi"/>
          <w:lang w:val="sr-Latn-ME"/>
        </w:rPr>
        <w:t>.</w:t>
      </w:r>
      <w:r w:rsidR="000C57B9">
        <w:rPr>
          <w:rFonts w:cstheme="minorHAnsi"/>
          <w:lang w:val="sr-Latn-ME"/>
        </w:rPr>
        <w:t xml:space="preserve"> </w:t>
      </w:r>
      <w:r w:rsidRPr="00B23A32">
        <w:rPr>
          <w:rFonts w:cstheme="minorHAnsi"/>
          <w:lang w:val="sr-Latn-ME"/>
        </w:rPr>
        <w:t>Ovaj program predstavlja temelj za sistemsku podršku, regulaciju i implementaciju svih aktivnosti povezanih sa vješ</w:t>
      </w:r>
      <w:r w:rsidR="000C57B9">
        <w:rPr>
          <w:rFonts w:cstheme="minorHAnsi"/>
          <w:lang w:val="sr-Latn-ME"/>
        </w:rPr>
        <w:t>tačkom inteligencijom u zemlji.</w:t>
      </w:r>
      <w:r w:rsidRPr="00B23A32">
        <w:rPr>
          <w:rFonts w:cstheme="minorHAnsi"/>
          <w:lang w:val="sr-Latn-ME"/>
        </w:rPr>
        <w:t xml:space="preserve"> Program je usklađen sa:</w:t>
      </w:r>
    </w:p>
    <w:p w:rsidR="00B23A32" w:rsidRPr="005B4B0F" w:rsidRDefault="00B23A32" w:rsidP="001D7067">
      <w:pPr>
        <w:pStyle w:val="ListParagraph"/>
        <w:numPr>
          <w:ilvl w:val="0"/>
          <w:numId w:val="37"/>
        </w:numPr>
        <w:jc w:val="both"/>
        <w:rPr>
          <w:rFonts w:cstheme="minorHAnsi"/>
          <w:lang w:val="sr-Latn-ME"/>
        </w:rPr>
      </w:pPr>
      <w:r w:rsidRPr="005B4B0F">
        <w:rPr>
          <w:rFonts w:cstheme="minorHAnsi"/>
          <w:lang w:val="sr-Latn-ME"/>
        </w:rPr>
        <w:t>Evropskim harmonizovanim planom za vještačku inteligenciju</w:t>
      </w:r>
    </w:p>
    <w:p w:rsidR="00B23A32" w:rsidRPr="005B4B0F" w:rsidRDefault="00B23A32" w:rsidP="001D7067">
      <w:pPr>
        <w:pStyle w:val="ListParagraph"/>
        <w:numPr>
          <w:ilvl w:val="0"/>
          <w:numId w:val="37"/>
        </w:numPr>
        <w:jc w:val="both"/>
        <w:rPr>
          <w:rFonts w:cstheme="minorHAnsi"/>
          <w:lang w:val="sr-Latn-ME"/>
        </w:rPr>
      </w:pPr>
      <w:r w:rsidRPr="005B4B0F">
        <w:rPr>
          <w:rFonts w:cstheme="minorHAnsi"/>
          <w:lang w:val="sr-Latn-ME"/>
        </w:rPr>
        <w:t>Predlogom regulative Evropskog parlamenta i Savjeta o uspostavljanju Programa za digitalnu Evropu (2021-2027), koji uključuje i oblast AI</w:t>
      </w:r>
    </w:p>
    <w:p w:rsidR="00B23A32" w:rsidRPr="005B4B0F" w:rsidRDefault="00B23A32" w:rsidP="001D7067">
      <w:pPr>
        <w:pStyle w:val="ListParagraph"/>
        <w:numPr>
          <w:ilvl w:val="0"/>
          <w:numId w:val="37"/>
        </w:numPr>
        <w:jc w:val="both"/>
        <w:rPr>
          <w:rFonts w:cstheme="minorHAnsi"/>
          <w:lang w:val="sr-Latn-ME"/>
        </w:rPr>
      </w:pPr>
      <w:r w:rsidRPr="005B4B0F">
        <w:rPr>
          <w:rFonts w:cstheme="minorHAnsi"/>
          <w:lang w:val="sr-Latn-ME"/>
        </w:rPr>
        <w:t>OECD principima o vještačkoj inteligenciji, koji promovišu AI koja je pouzdana, poštuje ljudska prava i demokratske vrijednosti</w:t>
      </w:r>
    </w:p>
    <w:p w:rsidR="00B23A32" w:rsidRPr="00B23A32" w:rsidRDefault="00B23A32" w:rsidP="00B23A32">
      <w:pPr>
        <w:jc w:val="both"/>
        <w:rPr>
          <w:rFonts w:cstheme="minorHAnsi"/>
          <w:lang w:val="sr-Latn-ME"/>
        </w:rPr>
      </w:pPr>
      <w:r w:rsidRPr="00B23A32">
        <w:rPr>
          <w:rFonts w:cstheme="minorHAnsi"/>
          <w:lang w:val="sr-Latn-ME"/>
        </w:rPr>
        <w:t>Nacionalni program vještačke inteligencije je takođe usklađen sa:</w:t>
      </w:r>
    </w:p>
    <w:p w:rsidR="00B23A32" w:rsidRPr="005B4B0F" w:rsidRDefault="00B23A32" w:rsidP="001D7067">
      <w:pPr>
        <w:pStyle w:val="ListParagraph"/>
        <w:numPr>
          <w:ilvl w:val="0"/>
          <w:numId w:val="38"/>
        </w:numPr>
        <w:jc w:val="both"/>
        <w:rPr>
          <w:rFonts w:cstheme="minorHAnsi"/>
          <w:lang w:val="sr-Latn-ME"/>
        </w:rPr>
      </w:pPr>
      <w:r w:rsidRPr="005B4B0F">
        <w:rPr>
          <w:rFonts w:cstheme="minorHAnsi"/>
          <w:lang w:val="sr-Latn-ME"/>
        </w:rPr>
        <w:t>Strategijom razvoja Slovenije 2030</w:t>
      </w:r>
    </w:p>
    <w:p w:rsidR="00B23A32" w:rsidRPr="005B4B0F" w:rsidRDefault="00B23A32" w:rsidP="001D7067">
      <w:pPr>
        <w:pStyle w:val="ListParagraph"/>
        <w:numPr>
          <w:ilvl w:val="0"/>
          <w:numId w:val="38"/>
        </w:numPr>
        <w:jc w:val="both"/>
        <w:rPr>
          <w:rFonts w:cstheme="minorHAnsi"/>
          <w:lang w:val="sr-Latn-ME"/>
        </w:rPr>
      </w:pPr>
      <w:r w:rsidRPr="005B4B0F">
        <w:rPr>
          <w:rFonts w:cstheme="minorHAnsi"/>
          <w:lang w:val="sr-Latn-ME"/>
        </w:rPr>
        <w:t>Digitalna Slovenija 2020 – strategijom razvoja informacionog društva</w:t>
      </w:r>
    </w:p>
    <w:p w:rsidR="00B23A32" w:rsidRPr="005B4B0F" w:rsidRDefault="00B23A32" w:rsidP="001D7067">
      <w:pPr>
        <w:pStyle w:val="ListParagraph"/>
        <w:numPr>
          <w:ilvl w:val="0"/>
          <w:numId w:val="38"/>
        </w:numPr>
        <w:jc w:val="both"/>
        <w:rPr>
          <w:rFonts w:cstheme="minorHAnsi"/>
          <w:lang w:val="sr-Latn-ME"/>
        </w:rPr>
      </w:pPr>
      <w:r w:rsidRPr="005B4B0F">
        <w:rPr>
          <w:rFonts w:cstheme="minorHAnsi"/>
          <w:lang w:val="sr-Latn-ME"/>
        </w:rPr>
        <w:t>Strategijom pametne specijalizacije</w:t>
      </w:r>
    </w:p>
    <w:p w:rsidR="00B23A32" w:rsidRPr="005B4B0F" w:rsidRDefault="00B23A32" w:rsidP="001D7067">
      <w:pPr>
        <w:pStyle w:val="ListParagraph"/>
        <w:numPr>
          <w:ilvl w:val="0"/>
          <w:numId w:val="38"/>
        </w:numPr>
        <w:jc w:val="both"/>
        <w:rPr>
          <w:rFonts w:cstheme="minorHAnsi"/>
          <w:lang w:val="sr-Latn-ME"/>
        </w:rPr>
      </w:pPr>
      <w:r w:rsidRPr="005B4B0F">
        <w:rPr>
          <w:rFonts w:cstheme="minorHAnsi"/>
          <w:lang w:val="sr-Latn-ME"/>
        </w:rPr>
        <w:t>Finansiranje AI istraživanja i izazovi</w:t>
      </w:r>
    </w:p>
    <w:p w:rsidR="00B23A32" w:rsidRPr="00B23A32" w:rsidRDefault="00B23A32" w:rsidP="00B23A32">
      <w:pPr>
        <w:jc w:val="both"/>
        <w:rPr>
          <w:rFonts w:cstheme="minorHAnsi"/>
          <w:lang w:val="sr-Latn-ME"/>
        </w:rPr>
      </w:pPr>
      <w:r w:rsidRPr="00B23A32">
        <w:rPr>
          <w:rFonts w:cstheme="minorHAnsi"/>
          <w:lang w:val="sr-Latn-ME"/>
        </w:rPr>
        <w:t>Osnovna i primijenjena AI rješenja finansiraju se sredstvima Javne agencije za istraživačku djelatnost Republike Slovenije. Međutim, sredstva se iz godine u godinu smanjuju, pa istraživači sve više zavise od uspješnosti na EU konkursima za finansiranje.</w:t>
      </w:r>
      <w:r w:rsidR="005B4B0F">
        <w:rPr>
          <w:rFonts w:cstheme="minorHAnsi"/>
          <w:lang w:val="sr-Latn-ME"/>
        </w:rPr>
        <w:t xml:space="preserve"> </w:t>
      </w:r>
      <w:r w:rsidRPr="00B23A32">
        <w:rPr>
          <w:rFonts w:cstheme="minorHAnsi"/>
          <w:lang w:val="sr-Latn-ME"/>
        </w:rPr>
        <w:t>AI je snažno zastupljena na univerzitetima, posebno na fakultetima elektrotehnike, računarstva i informatike.</w:t>
      </w:r>
    </w:p>
    <w:p w:rsidR="00B23A32" w:rsidRPr="00B23A32" w:rsidRDefault="00B23A32" w:rsidP="00B23A32">
      <w:pPr>
        <w:jc w:val="both"/>
        <w:rPr>
          <w:rFonts w:cstheme="minorHAnsi"/>
          <w:lang w:val="sr-Latn-ME"/>
        </w:rPr>
      </w:pPr>
      <w:r w:rsidRPr="00B23A32">
        <w:rPr>
          <w:rFonts w:cstheme="minorHAnsi"/>
          <w:lang w:val="sr-Latn-ME"/>
        </w:rPr>
        <w:t>Međutim, Slovenija zaostaje u integraciji računarstva i informatike u osnovno i srednje obrazovanje.</w:t>
      </w:r>
    </w:p>
    <w:p w:rsidR="00B23A32" w:rsidRPr="00B23A32" w:rsidRDefault="00B23A32" w:rsidP="00B23A32">
      <w:pPr>
        <w:jc w:val="both"/>
        <w:rPr>
          <w:rFonts w:cstheme="minorHAnsi"/>
          <w:lang w:val="sr-Latn-ME"/>
        </w:rPr>
      </w:pPr>
      <w:r w:rsidRPr="00B23A32">
        <w:rPr>
          <w:rFonts w:cstheme="minorHAnsi"/>
          <w:lang w:val="sr-Latn-ME"/>
        </w:rPr>
        <w:t>Glavni problemi i prilike u AI sektoru</w:t>
      </w:r>
    </w:p>
    <w:p w:rsidR="00B23A32" w:rsidRPr="005B4B0F" w:rsidRDefault="00B23A32" w:rsidP="001D7067">
      <w:pPr>
        <w:pStyle w:val="ListParagraph"/>
        <w:numPr>
          <w:ilvl w:val="0"/>
          <w:numId w:val="39"/>
        </w:numPr>
        <w:jc w:val="both"/>
        <w:rPr>
          <w:rFonts w:cstheme="minorHAnsi"/>
          <w:lang w:val="sr-Latn-ME"/>
        </w:rPr>
      </w:pPr>
      <w:r w:rsidRPr="005B4B0F">
        <w:rPr>
          <w:rFonts w:cstheme="minorHAnsi"/>
          <w:lang w:val="sr-Latn-ME"/>
        </w:rPr>
        <w:t>Nedostatak stručnog kadra – Slovenija ima mnoge AI stručnjake u oblastima mašinskog učenja, nauke o podacima, jezičkih tehnologija i robotike, ali mladi istraživači sve češće odlaze na strane univerzitete ili u industriju.</w:t>
      </w:r>
    </w:p>
    <w:p w:rsidR="00B23A32" w:rsidRPr="005B4B0F" w:rsidRDefault="00B23A32" w:rsidP="001D7067">
      <w:pPr>
        <w:pStyle w:val="ListParagraph"/>
        <w:numPr>
          <w:ilvl w:val="0"/>
          <w:numId w:val="39"/>
        </w:numPr>
        <w:jc w:val="both"/>
        <w:rPr>
          <w:rFonts w:cstheme="minorHAnsi"/>
          <w:lang w:val="sr-Latn-ME"/>
        </w:rPr>
      </w:pPr>
      <w:r w:rsidRPr="005B4B0F">
        <w:rPr>
          <w:rFonts w:cstheme="minorHAnsi"/>
          <w:lang w:val="sr-Latn-ME"/>
        </w:rPr>
        <w:t>S druge strane, otvaraju se nove mogućnosti za zapošljavanje u oblastima robotike i IKT sektora.</w:t>
      </w:r>
    </w:p>
    <w:p w:rsidR="00B23A32" w:rsidRPr="005B4B0F" w:rsidRDefault="00B23A32" w:rsidP="001D7067">
      <w:pPr>
        <w:pStyle w:val="ListParagraph"/>
        <w:numPr>
          <w:ilvl w:val="0"/>
          <w:numId w:val="39"/>
        </w:numPr>
        <w:jc w:val="both"/>
        <w:rPr>
          <w:rFonts w:cstheme="minorHAnsi"/>
          <w:lang w:val="sr-Latn-ME"/>
        </w:rPr>
      </w:pPr>
      <w:r w:rsidRPr="005B4B0F">
        <w:rPr>
          <w:rFonts w:cstheme="minorHAnsi"/>
          <w:lang w:val="sr-Latn-ME"/>
        </w:rPr>
        <w:t>AI4SI inicijativa stvorena je kao veza između pružalaca AI rješenja i kompanija koje žele da ih primjenjuju u svom radu.</w:t>
      </w:r>
    </w:p>
    <w:p w:rsidR="00B23A32" w:rsidRPr="005B4B0F" w:rsidRDefault="00B23A32" w:rsidP="001D7067">
      <w:pPr>
        <w:pStyle w:val="ListParagraph"/>
        <w:numPr>
          <w:ilvl w:val="0"/>
          <w:numId w:val="39"/>
        </w:numPr>
        <w:jc w:val="both"/>
        <w:rPr>
          <w:rFonts w:cstheme="minorHAnsi"/>
          <w:lang w:val="sr-Latn-ME"/>
        </w:rPr>
      </w:pPr>
      <w:r w:rsidRPr="005B4B0F">
        <w:rPr>
          <w:rFonts w:cstheme="minorHAnsi"/>
          <w:lang w:val="sr-Latn-ME"/>
        </w:rPr>
        <w:t>Takođe smo ponosni na Međunarodni istraživački centar za vještačku inteligenciju pod pokroviteljstvom UNESCO-a, sa sjedištem u Ljubljani.</w:t>
      </w:r>
    </w:p>
    <w:p w:rsidR="00B23A32" w:rsidRPr="00B23A32" w:rsidRDefault="00B23A32" w:rsidP="00B23A32">
      <w:pPr>
        <w:jc w:val="both"/>
        <w:rPr>
          <w:rFonts w:cstheme="minorHAnsi"/>
          <w:lang w:val="sr-Latn-ME"/>
        </w:rPr>
      </w:pPr>
      <w:r w:rsidRPr="00B23A32">
        <w:rPr>
          <w:rFonts w:cstheme="minorHAnsi"/>
          <w:lang w:val="sr-Latn-ME"/>
        </w:rPr>
        <w:t>Cilj osnivanja Centra za vještačku inteligenciju je podsticanje istraživanja, tehnološkog razvoja i inovacija u oblasti AI na međunarodnom nivou.</w:t>
      </w:r>
    </w:p>
    <w:p w:rsidR="00B23A32" w:rsidRPr="00C922F0" w:rsidRDefault="00B23A32" w:rsidP="00B23A32">
      <w:pPr>
        <w:jc w:val="both"/>
        <w:rPr>
          <w:rFonts w:cstheme="minorHAnsi"/>
          <w:b/>
          <w:color w:val="33CCCC"/>
          <w:lang w:val="sr-Latn-ME"/>
        </w:rPr>
      </w:pPr>
      <w:r w:rsidRPr="00C922F0">
        <w:rPr>
          <w:rFonts w:cstheme="minorHAnsi"/>
          <w:b/>
          <w:color w:val="33CCCC"/>
          <w:lang w:val="sr-Latn-ME"/>
        </w:rPr>
        <w:lastRenderedPageBreak/>
        <w:t>ŠVEDSKA</w:t>
      </w:r>
    </w:p>
    <w:p w:rsidR="00B23A32" w:rsidRPr="00B23A32" w:rsidRDefault="00B23A32" w:rsidP="00B23A32">
      <w:pPr>
        <w:jc w:val="both"/>
        <w:rPr>
          <w:rFonts w:cstheme="minorHAnsi"/>
          <w:lang w:val="sr-Latn-ME"/>
        </w:rPr>
      </w:pPr>
      <w:r w:rsidRPr="00B23A32">
        <w:rPr>
          <w:rFonts w:cstheme="minorHAnsi"/>
          <w:lang w:val="sr-Latn-ME"/>
        </w:rPr>
        <w:t>Trenutno ne postoji nacionalna politika za vještačku inteligenciju.</w:t>
      </w:r>
      <w:r w:rsidR="00C922F0">
        <w:rPr>
          <w:rFonts w:cstheme="minorHAnsi"/>
          <w:lang w:val="sr-Latn-ME"/>
        </w:rPr>
        <w:t xml:space="preserve"> </w:t>
      </w:r>
      <w:r w:rsidRPr="00B23A32">
        <w:rPr>
          <w:rFonts w:cstheme="minorHAnsi"/>
          <w:lang w:val="sr-Latn-ME"/>
        </w:rPr>
        <w:t>Međutim, postoje politički dokumenti koji izražavaju visoke ambicije u vezi sa digitalnom transformacijom Švedske i značajem AI u visokom obrazovanju, istraživanju i inovacijama. Švedska vlada je osnovala nacionalnu AI komisiju kako bi promovisala konkurentnost i sigurnu upotrebu AI.</w:t>
      </w:r>
      <w:r w:rsidR="00C922F0">
        <w:rPr>
          <w:rFonts w:cstheme="minorHAnsi"/>
          <w:lang w:val="sr-Latn-ME"/>
        </w:rPr>
        <w:t xml:space="preserve"> </w:t>
      </w:r>
      <w:r w:rsidRPr="00B23A32">
        <w:rPr>
          <w:rFonts w:cstheme="minorHAnsi"/>
          <w:lang w:val="sr-Latn-ME"/>
        </w:rPr>
        <w:t>Postoji nekoliko nacionalnih AI mreža, na primjer:</w:t>
      </w:r>
    </w:p>
    <w:p w:rsidR="00B23A32" w:rsidRPr="00B23A32" w:rsidRDefault="00B23A32" w:rsidP="00B23A32">
      <w:pPr>
        <w:jc w:val="both"/>
        <w:rPr>
          <w:rFonts w:cstheme="minorHAnsi"/>
          <w:lang w:val="sr-Latn-ME"/>
        </w:rPr>
      </w:pPr>
      <w:r w:rsidRPr="00B23A32">
        <w:rPr>
          <w:rFonts w:cstheme="minorHAnsi"/>
          <w:lang w:val="sr-Latn-ME"/>
        </w:rPr>
        <w:t>„The Swedish AI Agenda”, sa 25 predloga za ubrzano usvajanje AI</w:t>
      </w:r>
    </w:p>
    <w:p w:rsidR="00B23A32" w:rsidRPr="00B23A32" w:rsidRDefault="00B23A32" w:rsidP="00B23A32">
      <w:pPr>
        <w:jc w:val="both"/>
        <w:rPr>
          <w:rFonts w:cstheme="minorHAnsi"/>
          <w:lang w:val="sr-Latn-ME"/>
        </w:rPr>
      </w:pPr>
      <w:r w:rsidRPr="00B23A32">
        <w:rPr>
          <w:rFonts w:cstheme="minorHAnsi"/>
          <w:lang w:val="sr-Latn-ME"/>
        </w:rPr>
        <w:t>Ovi predlozi uključuju akademsku zajednicu, javni sektor i privatni sektor</w:t>
      </w:r>
      <w:r w:rsidR="00C922F0">
        <w:rPr>
          <w:rFonts w:cstheme="minorHAnsi"/>
          <w:lang w:val="sr-Latn-ME"/>
        </w:rPr>
        <w:t xml:space="preserve">. </w:t>
      </w:r>
      <w:r w:rsidRPr="00B23A32">
        <w:rPr>
          <w:rFonts w:cstheme="minorHAnsi"/>
          <w:lang w:val="sr-Latn-ME"/>
        </w:rPr>
        <w:t>Fokus je na infrastrukturi, civilnom društvu, industriji, istraživanju i obrazovanju</w:t>
      </w:r>
    </w:p>
    <w:p w:rsidR="00B23A32" w:rsidRPr="00A114EC" w:rsidRDefault="00B23A32" w:rsidP="00B23A32">
      <w:pPr>
        <w:jc w:val="both"/>
        <w:rPr>
          <w:rFonts w:cstheme="minorHAnsi"/>
          <w:b/>
          <w:color w:val="33CCCC"/>
          <w:lang w:val="sr-Latn-ME"/>
        </w:rPr>
      </w:pPr>
      <w:r w:rsidRPr="00A114EC">
        <w:rPr>
          <w:rFonts w:cstheme="minorHAnsi"/>
          <w:b/>
          <w:color w:val="33CCCC"/>
          <w:lang w:val="sr-Latn-ME"/>
        </w:rPr>
        <w:t>ŠVAJCARSKA</w:t>
      </w:r>
    </w:p>
    <w:p w:rsidR="00B23A32" w:rsidRPr="00A114EC" w:rsidRDefault="00B23A32" w:rsidP="00B23A32">
      <w:pPr>
        <w:jc w:val="both"/>
        <w:rPr>
          <w:rFonts w:cstheme="minorHAnsi"/>
          <w:b/>
          <w:lang w:val="sr-Latn-ME"/>
        </w:rPr>
      </w:pPr>
      <w:r w:rsidRPr="00B23A32">
        <w:rPr>
          <w:rFonts w:cstheme="minorHAnsi"/>
          <w:lang w:val="sr-Latn-ME"/>
        </w:rPr>
        <w:t xml:space="preserve">Švajcarska savezna vlada razvila je 2020. godine </w:t>
      </w:r>
      <w:r w:rsidRPr="00A114EC">
        <w:rPr>
          <w:rFonts w:cstheme="minorHAnsi"/>
          <w:b/>
          <w:lang w:val="sr-Latn-ME"/>
        </w:rPr>
        <w:t>smjernice za upotrebu vještačke inteligenci</w:t>
      </w:r>
      <w:r w:rsidR="00A114EC">
        <w:rPr>
          <w:rFonts w:cstheme="minorHAnsi"/>
          <w:b/>
          <w:lang w:val="sr-Latn-ME"/>
        </w:rPr>
        <w:t>je u federalnoj administraciji.</w:t>
      </w:r>
      <w:r w:rsidRPr="00B23A32">
        <w:rPr>
          <w:rFonts w:cstheme="minorHAnsi"/>
          <w:lang w:val="sr-Latn-ME"/>
        </w:rPr>
        <w:t xml:space="preserve"> Ove smjernice treba da pruže opšti okvir za federalne agencije i eksterne partnere koji su zaduženi za obavljanje vladinih zadataka.</w:t>
      </w:r>
      <w:r w:rsidR="00A114EC">
        <w:rPr>
          <w:rFonts w:cstheme="minorHAnsi"/>
          <w:b/>
          <w:lang w:val="sr-Latn-ME"/>
        </w:rPr>
        <w:t xml:space="preserve"> </w:t>
      </w:r>
      <w:r w:rsidRPr="00B23A32">
        <w:rPr>
          <w:rFonts w:cstheme="minorHAnsi"/>
          <w:lang w:val="sr-Latn-ME"/>
        </w:rPr>
        <w:t>Smjernice se moraju pridržavati u sljedećim kontekstima:</w:t>
      </w:r>
    </w:p>
    <w:p w:rsidR="00B23A32" w:rsidRPr="00A114EC" w:rsidRDefault="00B23A32" w:rsidP="001D7067">
      <w:pPr>
        <w:pStyle w:val="ListParagraph"/>
        <w:numPr>
          <w:ilvl w:val="0"/>
          <w:numId w:val="40"/>
        </w:numPr>
        <w:jc w:val="both"/>
        <w:rPr>
          <w:rFonts w:cstheme="minorHAnsi"/>
          <w:lang w:val="sr-Latn-ME"/>
        </w:rPr>
      </w:pPr>
      <w:r w:rsidRPr="00A114EC">
        <w:rPr>
          <w:rFonts w:cstheme="minorHAnsi"/>
          <w:lang w:val="sr-Latn-ME"/>
        </w:rPr>
        <w:t>Prilikom razvoja sektorskih AI strategija</w:t>
      </w:r>
    </w:p>
    <w:p w:rsidR="00B23A32" w:rsidRPr="00A114EC" w:rsidRDefault="00B23A32" w:rsidP="001D7067">
      <w:pPr>
        <w:pStyle w:val="ListParagraph"/>
        <w:numPr>
          <w:ilvl w:val="0"/>
          <w:numId w:val="40"/>
        </w:numPr>
        <w:jc w:val="both"/>
        <w:rPr>
          <w:rFonts w:cstheme="minorHAnsi"/>
          <w:lang w:val="sr-Latn-ME"/>
        </w:rPr>
      </w:pPr>
      <w:r w:rsidRPr="00A114EC">
        <w:rPr>
          <w:rFonts w:cstheme="minorHAnsi"/>
          <w:lang w:val="sr-Latn-ME"/>
        </w:rPr>
        <w:t>Prilikom uvođenja ili prilagođavanja sektorskih regulativa</w:t>
      </w:r>
    </w:p>
    <w:p w:rsidR="00B23A32" w:rsidRPr="00A114EC" w:rsidRDefault="00B23A32" w:rsidP="001D7067">
      <w:pPr>
        <w:pStyle w:val="ListParagraph"/>
        <w:numPr>
          <w:ilvl w:val="0"/>
          <w:numId w:val="40"/>
        </w:numPr>
        <w:jc w:val="both"/>
        <w:rPr>
          <w:rFonts w:cstheme="minorHAnsi"/>
          <w:lang w:val="sr-Latn-ME"/>
        </w:rPr>
      </w:pPr>
      <w:r w:rsidRPr="00A114EC">
        <w:rPr>
          <w:rFonts w:cstheme="minorHAnsi"/>
          <w:lang w:val="sr-Latn-ME"/>
        </w:rPr>
        <w:t>Prilikom razvoja i upotrebe AI sistema unutar Federalne administracije</w:t>
      </w:r>
    </w:p>
    <w:p w:rsidR="00B23A32" w:rsidRPr="00A114EC" w:rsidRDefault="00B23A32" w:rsidP="001D7067">
      <w:pPr>
        <w:pStyle w:val="ListParagraph"/>
        <w:numPr>
          <w:ilvl w:val="0"/>
          <w:numId w:val="40"/>
        </w:numPr>
        <w:jc w:val="both"/>
        <w:rPr>
          <w:rFonts w:cstheme="minorHAnsi"/>
          <w:lang w:val="sr-Latn-ME"/>
        </w:rPr>
      </w:pPr>
      <w:r w:rsidRPr="00A114EC">
        <w:rPr>
          <w:rFonts w:cstheme="minorHAnsi"/>
          <w:lang w:val="sr-Latn-ME"/>
        </w:rPr>
        <w:t>Prilikom oblikovanja međunarodnog regulatornog okvira za AI</w:t>
      </w:r>
    </w:p>
    <w:p w:rsidR="00B23A32" w:rsidRPr="00B23A32" w:rsidRDefault="00B23A32" w:rsidP="00B23A32">
      <w:pPr>
        <w:jc w:val="both"/>
        <w:rPr>
          <w:rFonts w:cstheme="minorHAnsi"/>
          <w:lang w:val="sr-Latn-ME"/>
        </w:rPr>
      </w:pPr>
      <w:r w:rsidRPr="00B23A32">
        <w:rPr>
          <w:rFonts w:cstheme="minorHAnsi"/>
          <w:lang w:val="sr-Latn-ME"/>
        </w:rPr>
        <w:t xml:space="preserve">Izvor: </w:t>
      </w:r>
      <w:hyperlink r:id="rId76" w:history="1">
        <w:r w:rsidRPr="00A114EC">
          <w:rPr>
            <w:rStyle w:val="Hyperlink"/>
            <w:rFonts w:cstheme="minorHAnsi"/>
            <w:lang w:val="sr-Latn-ME"/>
          </w:rPr>
          <w:t>Federal Office for Education, Research and Innovation</w:t>
        </w:r>
      </w:hyperlink>
    </w:p>
    <w:p w:rsidR="00B23A32" w:rsidRPr="00B23A32" w:rsidRDefault="00B23A32" w:rsidP="00B23A32">
      <w:pPr>
        <w:jc w:val="both"/>
        <w:rPr>
          <w:rFonts w:cstheme="minorHAnsi"/>
          <w:lang w:val="sr-Latn-ME"/>
        </w:rPr>
      </w:pPr>
    </w:p>
    <w:p w:rsidR="00B23A32" w:rsidRPr="00C922F0" w:rsidRDefault="00B23A32" w:rsidP="00B23A32">
      <w:pPr>
        <w:jc w:val="both"/>
        <w:rPr>
          <w:rFonts w:cstheme="minorHAnsi"/>
          <w:b/>
          <w:color w:val="33CCCC"/>
          <w:lang w:val="sr-Latn-ME"/>
        </w:rPr>
      </w:pPr>
      <w:r w:rsidRPr="00C922F0">
        <w:rPr>
          <w:rFonts w:cstheme="minorHAnsi"/>
          <w:b/>
          <w:color w:val="33CCCC"/>
          <w:lang w:val="sr-Latn-ME"/>
        </w:rPr>
        <w:t>HOLANDIJA</w:t>
      </w:r>
    </w:p>
    <w:p w:rsidR="00B23A32" w:rsidRPr="00B23A32" w:rsidRDefault="00B23A32" w:rsidP="00B23A32">
      <w:pPr>
        <w:jc w:val="both"/>
        <w:rPr>
          <w:rFonts w:cstheme="minorHAnsi"/>
          <w:lang w:val="sr-Latn-ME"/>
        </w:rPr>
      </w:pPr>
      <w:r w:rsidRPr="00B23A32">
        <w:rPr>
          <w:rFonts w:cstheme="minorHAnsi"/>
          <w:lang w:val="sr-Latn-ME"/>
        </w:rPr>
        <w:t xml:space="preserve">Holandska vlada je predstavila viziju o generativnoj vještačkoj inteligenciji kako bi naglasila hitnu potrebu za akcijom. Vizija je dostupna na sljedećoj stranici: </w:t>
      </w:r>
      <w:hyperlink r:id="rId77" w:history="1">
        <w:r w:rsidRPr="00C922F0">
          <w:rPr>
            <w:rStyle w:val="Hyperlink"/>
            <w:rFonts w:cstheme="minorHAnsi"/>
            <w:lang w:val="sr-Latn-ME"/>
          </w:rPr>
          <w:t>Dutch government presents vision on generative AI</w:t>
        </w:r>
      </w:hyperlink>
    </w:p>
    <w:p w:rsidR="00B23A32" w:rsidRPr="00B23A32" w:rsidRDefault="00B23A32" w:rsidP="00B23A32">
      <w:pPr>
        <w:jc w:val="both"/>
        <w:rPr>
          <w:rFonts w:cstheme="minorHAnsi"/>
          <w:lang w:val="sr-Latn-ME"/>
        </w:rPr>
      </w:pPr>
    </w:p>
    <w:p w:rsidR="004D254C" w:rsidRPr="004D254C" w:rsidRDefault="004D254C" w:rsidP="004D254C">
      <w:pPr>
        <w:rPr>
          <w:rFonts w:cstheme="minorHAnsi"/>
          <w:b/>
          <w:color w:val="C00000"/>
          <w:sz w:val="36"/>
          <w:szCs w:val="36"/>
          <w:lang w:val="sr-Latn-ME"/>
        </w:rPr>
      </w:pPr>
      <w:r w:rsidRPr="004D254C">
        <w:rPr>
          <w:rFonts w:cstheme="minorHAnsi"/>
          <w:b/>
          <w:color w:val="C00000"/>
          <w:sz w:val="36"/>
          <w:szCs w:val="36"/>
          <w:lang w:val="sr-Latn-ME"/>
        </w:rPr>
        <w:t>Tabela 2: Nacionalni zakoni/politike/smjernice o AI u obrazovanju</w:t>
      </w:r>
    </w:p>
    <w:p w:rsidR="004D254C" w:rsidRPr="004D254C" w:rsidRDefault="004D254C" w:rsidP="004D254C">
      <w:pPr>
        <w:jc w:val="both"/>
        <w:rPr>
          <w:rFonts w:cstheme="minorHAnsi"/>
          <w:b/>
          <w:color w:val="33CCCC"/>
          <w:lang w:val="sr-Latn-ME"/>
        </w:rPr>
      </w:pPr>
      <w:r w:rsidRPr="004D254C">
        <w:rPr>
          <w:rFonts w:cstheme="minorHAnsi"/>
          <w:b/>
          <w:color w:val="33CCCC"/>
          <w:lang w:val="sr-Latn-ME"/>
        </w:rPr>
        <w:t xml:space="preserve">BELGIJA </w:t>
      </w:r>
    </w:p>
    <w:p w:rsidR="004D254C" w:rsidRPr="004D254C" w:rsidRDefault="004D254C" w:rsidP="004D254C">
      <w:pPr>
        <w:jc w:val="both"/>
        <w:rPr>
          <w:rFonts w:cstheme="minorHAnsi"/>
          <w:lang w:val="sr-Latn-ME"/>
        </w:rPr>
      </w:pPr>
      <w:r w:rsidRPr="004D254C">
        <w:rPr>
          <w:rFonts w:cstheme="minorHAnsi"/>
          <w:lang w:val="sr-Latn-ME"/>
        </w:rPr>
        <w:t>Ovdje možete pronaći tekst mišljenja o odgovornoj upotrebi AI-a u obrazovanju:</w:t>
      </w:r>
      <w:r>
        <w:rPr>
          <w:rFonts w:cstheme="minorHAnsi"/>
          <w:lang w:val="sr-Latn-ME"/>
        </w:rPr>
        <w:t xml:space="preserve"> </w:t>
      </w:r>
      <w:hyperlink r:id="rId78" w:history="1">
        <w:r w:rsidRPr="005E1382">
          <w:rPr>
            <w:rStyle w:val="Hyperlink"/>
            <w:rFonts w:cstheme="minorHAnsi"/>
            <w:lang w:val="sr-Latn-ME"/>
          </w:rPr>
          <w:t>https://www.vlaanderen.be/publicaties/responsible-ai-in-flemish-education-a-collaborative-process-from-development-to-use</w:t>
        </w:r>
      </w:hyperlink>
      <w:r>
        <w:rPr>
          <w:rFonts w:cstheme="minorHAnsi"/>
          <w:lang w:val="sr-Latn-ME"/>
        </w:rPr>
        <w:t xml:space="preserve"> </w:t>
      </w:r>
    </w:p>
    <w:p w:rsidR="004D254C" w:rsidRPr="004D254C" w:rsidRDefault="004D254C" w:rsidP="004D254C">
      <w:pPr>
        <w:jc w:val="both"/>
        <w:rPr>
          <w:rFonts w:cstheme="minorHAnsi"/>
          <w:b/>
          <w:lang w:val="sr-Latn-ME"/>
        </w:rPr>
      </w:pPr>
      <w:r w:rsidRPr="004D254C">
        <w:rPr>
          <w:rFonts w:cstheme="minorHAnsi"/>
          <w:b/>
          <w:lang w:val="sr-Latn-ME"/>
        </w:rPr>
        <w:t>Ističemo najvažnije teme:</w:t>
      </w:r>
    </w:p>
    <w:p w:rsidR="004D254C" w:rsidRPr="004D254C" w:rsidRDefault="004D254C" w:rsidP="004D254C">
      <w:pPr>
        <w:jc w:val="both"/>
        <w:rPr>
          <w:rFonts w:cstheme="minorHAnsi"/>
          <w:lang w:val="sr-Latn-ME"/>
        </w:rPr>
      </w:pPr>
      <w:r w:rsidRPr="004D254C">
        <w:rPr>
          <w:rFonts w:cstheme="minorHAnsi"/>
          <w:lang w:val="sr-Latn-ME"/>
        </w:rPr>
        <w:t>Odgovorn</w:t>
      </w:r>
      <w:r>
        <w:rPr>
          <w:rFonts w:cstheme="minorHAnsi"/>
          <w:lang w:val="sr-Latn-ME"/>
        </w:rPr>
        <w:t>a primjena</w:t>
      </w:r>
      <w:r w:rsidRPr="004D254C">
        <w:rPr>
          <w:rFonts w:cstheme="minorHAnsi"/>
          <w:lang w:val="sr-Latn-ME"/>
        </w:rPr>
        <w:t xml:space="preserve"> AI u obrazovanju je ključan za osiguravanje pozitivnih ishoda i etičke prakse. Sedam osnovnih uslova koji moraju biti ispunjeni:</w:t>
      </w:r>
    </w:p>
    <w:p w:rsidR="004D254C" w:rsidRPr="004D254C" w:rsidRDefault="004D254C" w:rsidP="001D7067">
      <w:pPr>
        <w:pStyle w:val="ListParagraph"/>
        <w:numPr>
          <w:ilvl w:val="0"/>
          <w:numId w:val="29"/>
        </w:numPr>
        <w:jc w:val="both"/>
        <w:rPr>
          <w:rFonts w:cstheme="minorHAnsi"/>
          <w:lang w:val="sr-Latn-ME"/>
        </w:rPr>
      </w:pPr>
      <w:r w:rsidRPr="004D254C">
        <w:rPr>
          <w:rFonts w:cstheme="minorHAnsi"/>
          <w:b/>
          <w:lang w:val="sr-Latn-ME"/>
        </w:rPr>
        <w:lastRenderedPageBreak/>
        <w:t>Proces učenja učenika je na prvom mjestu</w:t>
      </w:r>
      <w:r w:rsidRPr="004D254C">
        <w:rPr>
          <w:rFonts w:cstheme="minorHAnsi"/>
          <w:lang w:val="sr-Latn-ME"/>
        </w:rPr>
        <w:t xml:space="preserve"> – Odgovorn</w:t>
      </w:r>
      <w:r>
        <w:rPr>
          <w:rFonts w:cstheme="minorHAnsi"/>
          <w:lang w:val="sr-Latn-ME"/>
        </w:rPr>
        <w:t xml:space="preserve">a upotreba </w:t>
      </w:r>
      <w:r w:rsidRPr="004D254C">
        <w:rPr>
          <w:rFonts w:cstheme="minorHAnsi"/>
          <w:lang w:val="sr-Latn-ME"/>
        </w:rPr>
        <w:t>AI stavlja učenje učenika u centar pažnje. U obzir se uzimaju pedagoški, didaktički i socio-emocionalni aspekti. Svi akteri (nastavnici, učenici, roditelji) imaju ulogu u oblikovanju procesa učenja.</w:t>
      </w:r>
    </w:p>
    <w:p w:rsidR="004D254C" w:rsidRPr="004D254C" w:rsidRDefault="004D254C" w:rsidP="001D7067">
      <w:pPr>
        <w:pStyle w:val="ListParagraph"/>
        <w:numPr>
          <w:ilvl w:val="0"/>
          <w:numId w:val="29"/>
        </w:numPr>
        <w:jc w:val="both"/>
        <w:rPr>
          <w:rFonts w:cstheme="minorHAnsi"/>
          <w:lang w:val="sr-Latn-ME"/>
        </w:rPr>
      </w:pPr>
      <w:r w:rsidRPr="004D254C">
        <w:rPr>
          <w:rFonts w:cstheme="minorHAnsi"/>
          <w:b/>
          <w:lang w:val="sr-Latn-ME"/>
        </w:rPr>
        <w:t>AI nije cilj sam po sebi</w:t>
      </w:r>
      <w:r w:rsidRPr="004D254C">
        <w:rPr>
          <w:rFonts w:cstheme="minorHAnsi"/>
          <w:lang w:val="sr-Latn-ME"/>
        </w:rPr>
        <w:t xml:space="preserve"> – AI treba da služi obrazovnim ciljevima i donosi dodatnu vrijednost, a ne da bude svrha sam po sebi.</w:t>
      </w:r>
    </w:p>
    <w:p w:rsidR="004D254C" w:rsidRPr="004D254C" w:rsidRDefault="004D254C" w:rsidP="001D7067">
      <w:pPr>
        <w:pStyle w:val="ListParagraph"/>
        <w:numPr>
          <w:ilvl w:val="0"/>
          <w:numId w:val="29"/>
        </w:numPr>
        <w:jc w:val="both"/>
        <w:rPr>
          <w:rFonts w:cstheme="minorHAnsi"/>
          <w:lang w:val="sr-Latn-ME"/>
        </w:rPr>
      </w:pPr>
      <w:r w:rsidRPr="004D254C">
        <w:rPr>
          <w:rFonts w:cstheme="minorHAnsi"/>
          <w:b/>
          <w:lang w:val="sr-Latn-ME"/>
        </w:rPr>
        <w:t>AI aplikacije u obrazovanju su pouzdane</w:t>
      </w:r>
      <w:r w:rsidRPr="004D254C">
        <w:rPr>
          <w:rFonts w:cstheme="minorHAnsi"/>
          <w:lang w:val="sr-Latn-ME"/>
        </w:rPr>
        <w:t>:</w:t>
      </w:r>
    </w:p>
    <w:p w:rsidR="004D254C" w:rsidRPr="004D254C" w:rsidRDefault="004D254C" w:rsidP="001D7067">
      <w:pPr>
        <w:pStyle w:val="ListParagraph"/>
        <w:numPr>
          <w:ilvl w:val="0"/>
          <w:numId w:val="30"/>
        </w:numPr>
        <w:ind w:left="1350" w:hanging="630"/>
        <w:jc w:val="both"/>
        <w:rPr>
          <w:rFonts w:cstheme="minorHAnsi"/>
          <w:lang w:val="sr-Latn-ME"/>
        </w:rPr>
      </w:pPr>
      <w:r w:rsidRPr="004D254C">
        <w:rPr>
          <w:rFonts w:cstheme="minorHAnsi"/>
          <w:lang w:val="sr-Latn-ME"/>
        </w:rPr>
        <w:t>Ljudska autonomija i kontrola – AI poštuje osnovna prava i ljudske odluke.</w:t>
      </w:r>
    </w:p>
    <w:p w:rsidR="004D254C" w:rsidRPr="004D254C" w:rsidRDefault="004D254C" w:rsidP="001D7067">
      <w:pPr>
        <w:pStyle w:val="ListParagraph"/>
        <w:numPr>
          <w:ilvl w:val="0"/>
          <w:numId w:val="30"/>
        </w:numPr>
        <w:ind w:left="1350" w:hanging="630"/>
        <w:jc w:val="both"/>
        <w:rPr>
          <w:rFonts w:cstheme="minorHAnsi"/>
          <w:lang w:val="sr-Latn-ME"/>
        </w:rPr>
      </w:pPr>
      <w:r w:rsidRPr="004D254C">
        <w:rPr>
          <w:rFonts w:cstheme="minorHAnsi"/>
          <w:lang w:val="sr-Latn-ME"/>
        </w:rPr>
        <w:t>Transparentnost – AI sistemi treba da budu razumljivi i objašnjivi.</w:t>
      </w:r>
    </w:p>
    <w:p w:rsidR="004D254C" w:rsidRPr="004D254C" w:rsidRDefault="004D254C" w:rsidP="001D7067">
      <w:pPr>
        <w:pStyle w:val="ListParagraph"/>
        <w:numPr>
          <w:ilvl w:val="0"/>
          <w:numId w:val="30"/>
        </w:numPr>
        <w:ind w:left="1350" w:hanging="630"/>
        <w:jc w:val="both"/>
        <w:rPr>
          <w:rFonts w:cstheme="minorHAnsi"/>
          <w:lang w:val="sr-Latn-ME"/>
        </w:rPr>
      </w:pPr>
      <w:r w:rsidRPr="004D254C">
        <w:rPr>
          <w:rFonts w:cstheme="minorHAnsi"/>
          <w:lang w:val="sr-Latn-ME"/>
        </w:rPr>
        <w:t>Raznolikost i nediskriminacija – AI treba da bude dostupan svima, bez obzira na godine, pol ili sposobnosti.</w:t>
      </w:r>
    </w:p>
    <w:p w:rsidR="004D254C" w:rsidRPr="004D254C" w:rsidRDefault="004D254C" w:rsidP="001D7067">
      <w:pPr>
        <w:pStyle w:val="ListParagraph"/>
        <w:numPr>
          <w:ilvl w:val="0"/>
          <w:numId w:val="30"/>
        </w:numPr>
        <w:ind w:left="1350" w:hanging="630"/>
        <w:jc w:val="both"/>
        <w:rPr>
          <w:rFonts w:cstheme="minorHAnsi"/>
          <w:lang w:val="sr-Latn-ME"/>
        </w:rPr>
      </w:pPr>
      <w:r w:rsidRPr="004D254C">
        <w:rPr>
          <w:rFonts w:cstheme="minorHAnsi"/>
          <w:lang w:val="sr-Latn-ME"/>
        </w:rPr>
        <w:t>Društvena i ekološka dobrobit – Treba razmotriti održivost, društveni uticaj i demokratiju.</w:t>
      </w:r>
    </w:p>
    <w:p w:rsidR="004D254C" w:rsidRPr="004D254C" w:rsidRDefault="004D254C" w:rsidP="001D7067">
      <w:pPr>
        <w:pStyle w:val="ListParagraph"/>
        <w:numPr>
          <w:ilvl w:val="0"/>
          <w:numId w:val="30"/>
        </w:numPr>
        <w:ind w:left="1350" w:hanging="630"/>
        <w:jc w:val="both"/>
        <w:rPr>
          <w:rFonts w:cstheme="minorHAnsi"/>
          <w:lang w:val="sr-Latn-ME"/>
        </w:rPr>
      </w:pPr>
      <w:r w:rsidRPr="004D254C">
        <w:rPr>
          <w:rFonts w:cstheme="minorHAnsi"/>
          <w:lang w:val="sr-Latn-ME"/>
        </w:rPr>
        <w:t>Privatnost i upravljanje podacima – Poštovanje privatnosti, kvaliteta i integriteta podataka.</w:t>
      </w:r>
    </w:p>
    <w:p w:rsidR="004D254C" w:rsidRPr="004D254C" w:rsidRDefault="004D254C" w:rsidP="001D7067">
      <w:pPr>
        <w:pStyle w:val="ListParagraph"/>
        <w:numPr>
          <w:ilvl w:val="0"/>
          <w:numId w:val="30"/>
        </w:numPr>
        <w:ind w:left="1350" w:hanging="630"/>
        <w:jc w:val="both"/>
        <w:rPr>
          <w:rFonts w:cstheme="minorHAnsi"/>
          <w:lang w:val="sr-Latn-ME"/>
        </w:rPr>
      </w:pPr>
      <w:r w:rsidRPr="004D254C">
        <w:rPr>
          <w:rFonts w:cstheme="minorHAnsi"/>
          <w:lang w:val="sr-Latn-ME"/>
        </w:rPr>
        <w:t>Tehnička robusnost i sigurnost – Obezbjeđivanje otpornosti, tačnosti, sigurnosti i pouzdanosti.</w:t>
      </w:r>
    </w:p>
    <w:p w:rsidR="004D254C" w:rsidRPr="004D254C" w:rsidRDefault="004D254C" w:rsidP="001D7067">
      <w:pPr>
        <w:pStyle w:val="ListParagraph"/>
        <w:numPr>
          <w:ilvl w:val="0"/>
          <w:numId w:val="30"/>
        </w:numPr>
        <w:ind w:left="1350" w:hanging="630"/>
        <w:jc w:val="both"/>
        <w:rPr>
          <w:rFonts w:cstheme="minorHAnsi"/>
          <w:lang w:val="sr-Latn-ME"/>
        </w:rPr>
      </w:pPr>
      <w:r w:rsidRPr="004D254C">
        <w:rPr>
          <w:rFonts w:cstheme="minorHAnsi"/>
          <w:lang w:val="sr-Latn-ME"/>
        </w:rPr>
        <w:t>Odgovornost – Smanjenje negativnih posljedica i omogućavanje transparentnosti.</w:t>
      </w:r>
    </w:p>
    <w:p w:rsidR="004D254C" w:rsidRPr="004D254C" w:rsidRDefault="004D254C" w:rsidP="001D7067">
      <w:pPr>
        <w:pStyle w:val="ListParagraph"/>
        <w:numPr>
          <w:ilvl w:val="0"/>
          <w:numId w:val="29"/>
        </w:numPr>
        <w:jc w:val="both"/>
        <w:rPr>
          <w:rFonts w:cstheme="minorHAnsi"/>
          <w:lang w:val="sr-Latn-ME"/>
        </w:rPr>
      </w:pPr>
      <w:r w:rsidRPr="00994D85">
        <w:rPr>
          <w:rFonts w:cstheme="minorHAnsi"/>
          <w:b/>
          <w:lang w:val="sr-Latn-ME"/>
        </w:rPr>
        <w:t>AI aplikacije u obrazovanju se zasnivaju na zajedničkim vrijednostima</w:t>
      </w:r>
      <w:r w:rsidRPr="004D254C">
        <w:rPr>
          <w:rFonts w:cstheme="minorHAnsi"/>
          <w:lang w:val="sr-Latn-ME"/>
        </w:rPr>
        <w:t xml:space="preserve"> – AI treba da bude u skladu s vrijednostima kao što su kvalitet obrazovanja, autonomija nastavnika i privatnost korisnika. </w:t>
      </w:r>
      <w:r w:rsidR="00994D85">
        <w:rPr>
          <w:rFonts w:cstheme="minorHAnsi"/>
          <w:lang w:val="sr-Latn-ME"/>
        </w:rPr>
        <w:t>Validan okvir</w:t>
      </w:r>
      <w:r w:rsidRPr="004D254C">
        <w:rPr>
          <w:rFonts w:cstheme="minorHAnsi"/>
          <w:lang w:val="sr-Latn-ME"/>
        </w:rPr>
        <w:t xml:space="preserve"> pomaže u razumijevanju njegovog uticaja.</w:t>
      </w:r>
    </w:p>
    <w:p w:rsidR="004D254C" w:rsidRPr="004D254C" w:rsidRDefault="004D254C" w:rsidP="001D7067">
      <w:pPr>
        <w:pStyle w:val="ListParagraph"/>
        <w:numPr>
          <w:ilvl w:val="0"/>
          <w:numId w:val="29"/>
        </w:numPr>
        <w:jc w:val="both"/>
        <w:rPr>
          <w:rFonts w:cstheme="minorHAnsi"/>
          <w:lang w:val="sr-Latn-ME"/>
        </w:rPr>
      </w:pPr>
      <w:r w:rsidRPr="00994D85">
        <w:rPr>
          <w:rFonts w:cstheme="minorHAnsi"/>
          <w:b/>
          <w:lang w:val="sr-Latn-ME"/>
        </w:rPr>
        <w:t>Odgovorn</w:t>
      </w:r>
      <w:r w:rsidR="00994D85">
        <w:rPr>
          <w:rFonts w:cstheme="minorHAnsi"/>
          <w:b/>
          <w:lang w:val="sr-Latn-ME"/>
        </w:rPr>
        <w:t>a upotreba</w:t>
      </w:r>
      <w:r w:rsidRPr="00994D85">
        <w:rPr>
          <w:rFonts w:cstheme="minorHAnsi"/>
          <w:b/>
          <w:lang w:val="sr-Latn-ME"/>
        </w:rPr>
        <w:t xml:space="preserve"> AI je kontinuiran proces</w:t>
      </w:r>
      <w:r w:rsidRPr="004D254C">
        <w:rPr>
          <w:rFonts w:cstheme="minorHAnsi"/>
          <w:lang w:val="sr-Latn-ME"/>
        </w:rPr>
        <w:t xml:space="preserve"> – Obrazovanje, programeri i donosioci politika moraju kontinuirano sarađivati kako bi se primijenili moralni i etički principi.</w:t>
      </w:r>
    </w:p>
    <w:p w:rsidR="004D254C" w:rsidRPr="004D254C" w:rsidRDefault="004D254C" w:rsidP="001D7067">
      <w:pPr>
        <w:pStyle w:val="ListParagraph"/>
        <w:numPr>
          <w:ilvl w:val="0"/>
          <w:numId w:val="29"/>
        </w:numPr>
        <w:jc w:val="both"/>
        <w:rPr>
          <w:rFonts w:cstheme="minorHAnsi"/>
          <w:lang w:val="sr-Latn-ME"/>
        </w:rPr>
      </w:pPr>
      <w:r w:rsidRPr="00994D85">
        <w:rPr>
          <w:rFonts w:cstheme="minorHAnsi"/>
          <w:b/>
          <w:lang w:val="sr-Latn-ME"/>
        </w:rPr>
        <w:t>Obrazovanje ima mrežu podrške koja je spremna za AI</w:t>
      </w:r>
      <w:r w:rsidRPr="004D254C">
        <w:rPr>
          <w:rFonts w:cstheme="minorHAnsi"/>
          <w:lang w:val="sr-Latn-ME"/>
        </w:rPr>
        <w:t xml:space="preserve"> – Potrebna je otporna mreža za dijeljenje znanja i resursa vezanih za AI.</w:t>
      </w:r>
    </w:p>
    <w:p w:rsidR="004D254C" w:rsidRPr="004D254C" w:rsidRDefault="004D254C" w:rsidP="001D7067">
      <w:pPr>
        <w:pStyle w:val="ListParagraph"/>
        <w:numPr>
          <w:ilvl w:val="0"/>
          <w:numId w:val="29"/>
        </w:numPr>
        <w:jc w:val="both"/>
        <w:rPr>
          <w:rFonts w:cstheme="minorHAnsi"/>
          <w:lang w:val="sr-Latn-ME"/>
        </w:rPr>
      </w:pPr>
      <w:r w:rsidRPr="00994D85">
        <w:rPr>
          <w:rFonts w:cstheme="minorHAnsi"/>
          <w:b/>
          <w:lang w:val="sr-Latn-ME"/>
        </w:rPr>
        <w:t>Profesionalizacija i odgovorn</w:t>
      </w:r>
      <w:r w:rsidR="00994D85" w:rsidRPr="00994D85">
        <w:rPr>
          <w:rFonts w:cstheme="minorHAnsi"/>
          <w:b/>
          <w:lang w:val="sr-Latn-ME"/>
        </w:rPr>
        <w:t xml:space="preserve">a upotreba </w:t>
      </w:r>
      <w:r w:rsidRPr="00994D85">
        <w:rPr>
          <w:rFonts w:cstheme="minorHAnsi"/>
          <w:b/>
          <w:lang w:val="sr-Latn-ME"/>
        </w:rPr>
        <w:t>AI idu ruku pod ruku</w:t>
      </w:r>
      <w:r w:rsidRPr="004D254C">
        <w:rPr>
          <w:rFonts w:cstheme="minorHAnsi"/>
          <w:lang w:val="sr-Latn-ME"/>
        </w:rPr>
        <w:t xml:space="preserve"> – Nastavnici, zaposleni i učenici moraju imati digitalnu pismenost kako bi efikasno koristili AI.</w:t>
      </w:r>
    </w:p>
    <w:p w:rsidR="004D254C" w:rsidRPr="004D254C" w:rsidRDefault="004D254C" w:rsidP="00994D85">
      <w:pPr>
        <w:pStyle w:val="ListParagraph"/>
        <w:jc w:val="both"/>
        <w:rPr>
          <w:rFonts w:cstheme="minorHAnsi"/>
          <w:lang w:val="sr-Latn-ME"/>
        </w:rPr>
      </w:pPr>
      <w:r w:rsidRPr="004D254C">
        <w:rPr>
          <w:rFonts w:cstheme="minorHAnsi"/>
          <w:lang w:val="sr-Latn-ME"/>
        </w:rPr>
        <w:t>Balansiranje mogućnosti tehnologije i potencijalnih negativnih efekata je ključno. Odgovorn</w:t>
      </w:r>
      <w:r w:rsidR="00994D85">
        <w:rPr>
          <w:rFonts w:cstheme="minorHAnsi"/>
          <w:lang w:val="sr-Latn-ME"/>
        </w:rPr>
        <w:t>a upotreba</w:t>
      </w:r>
      <w:r w:rsidRPr="004D254C">
        <w:rPr>
          <w:rFonts w:cstheme="minorHAnsi"/>
          <w:lang w:val="sr-Latn-ME"/>
        </w:rPr>
        <w:t xml:space="preserve"> AI zahtijeva kolektivni napor obrazovnih institucija, programera i donosioca politika.</w:t>
      </w:r>
    </w:p>
    <w:p w:rsidR="004D254C" w:rsidRPr="00994D85" w:rsidRDefault="004D254C" w:rsidP="004D254C">
      <w:pPr>
        <w:jc w:val="both"/>
        <w:rPr>
          <w:rFonts w:cstheme="minorHAnsi"/>
          <w:b/>
          <w:color w:val="33CCCC"/>
          <w:lang w:val="sr-Latn-ME"/>
        </w:rPr>
      </w:pPr>
      <w:r w:rsidRPr="00994D85">
        <w:rPr>
          <w:rFonts w:cstheme="minorHAnsi"/>
          <w:b/>
          <w:color w:val="33CCCC"/>
          <w:lang w:val="sr-Latn-ME"/>
        </w:rPr>
        <w:t>IRŠKA</w:t>
      </w:r>
    </w:p>
    <w:p w:rsidR="004D254C" w:rsidRPr="004D254C" w:rsidRDefault="004D254C" w:rsidP="004D254C">
      <w:pPr>
        <w:jc w:val="both"/>
        <w:rPr>
          <w:rFonts w:cstheme="minorHAnsi"/>
          <w:lang w:val="sr-Latn-ME"/>
        </w:rPr>
      </w:pPr>
      <w:r w:rsidRPr="004D254C">
        <w:rPr>
          <w:rFonts w:cstheme="minorHAnsi"/>
          <w:lang w:val="sr-Latn-ME"/>
        </w:rPr>
        <w:t xml:space="preserve">Irska nema posebnu politiku o AI-u u obrazovanju. Međutim, u okviru </w:t>
      </w:r>
      <w:hyperlink r:id="rId79" w:history="1">
        <w:r w:rsidRPr="00994D85">
          <w:rPr>
            <w:rStyle w:val="Hyperlink"/>
            <w:rFonts w:cstheme="minorHAnsi"/>
            <w:lang w:val="sr-Latn-ME"/>
          </w:rPr>
          <w:t>nacionalne strategije za AI</w:t>
        </w:r>
      </w:hyperlink>
      <w:r w:rsidRPr="004D254C">
        <w:rPr>
          <w:rFonts w:cstheme="minorHAnsi"/>
          <w:lang w:val="sr-Latn-ME"/>
        </w:rPr>
        <w:t>, postoji poseban segment posvećen AI-u, obrazovanju, vještinama i talentima</w:t>
      </w:r>
      <w:r w:rsidR="00994D85">
        <w:rPr>
          <w:rFonts w:cstheme="minorHAnsi"/>
          <w:lang w:val="sr-Latn-ME"/>
        </w:rPr>
        <w:t>.</w:t>
      </w:r>
    </w:p>
    <w:p w:rsidR="004D254C" w:rsidRPr="004D254C" w:rsidRDefault="004D254C" w:rsidP="004D254C">
      <w:pPr>
        <w:jc w:val="both"/>
        <w:rPr>
          <w:rFonts w:cstheme="minorHAnsi"/>
          <w:lang w:val="sr-Latn-ME"/>
        </w:rPr>
      </w:pPr>
      <w:r w:rsidRPr="004D254C">
        <w:rPr>
          <w:rFonts w:cstheme="minorHAnsi"/>
          <w:lang w:val="sr-Latn-ME"/>
        </w:rPr>
        <w:t xml:space="preserve">Ova strategija postavlja </w:t>
      </w:r>
      <w:r w:rsidR="002D096F">
        <w:rPr>
          <w:rFonts w:cstheme="minorHAnsi"/>
          <w:lang w:val="sr-Latn-ME"/>
        </w:rPr>
        <w:t>mapu puta</w:t>
      </w:r>
      <w:r w:rsidRPr="004D254C">
        <w:rPr>
          <w:rFonts w:cstheme="minorHAnsi"/>
          <w:lang w:val="sr-Latn-ME"/>
        </w:rPr>
        <w:t xml:space="preserve"> za osiguravanje da Irska ima radnu snagu budućnosti sa vještinama potrebnim za razvoj, implementaciju i upotrebu AI-a kako bi se povećala produktivnost i koristila društvu. To će se postići kroz obrazovni sistem na osnovnom i srednjem nivou kroz podučavanje digitalnih i tehničkih vještina.</w:t>
      </w:r>
    </w:p>
    <w:p w:rsidR="004D254C" w:rsidRPr="002D096F" w:rsidRDefault="004D254C" w:rsidP="004D254C">
      <w:pPr>
        <w:jc w:val="both"/>
        <w:rPr>
          <w:rFonts w:cstheme="minorHAnsi"/>
          <w:b/>
          <w:color w:val="33CCCC"/>
          <w:lang w:val="sr-Latn-ME"/>
        </w:rPr>
      </w:pPr>
      <w:r w:rsidRPr="002D096F">
        <w:rPr>
          <w:rFonts w:cstheme="minorHAnsi"/>
          <w:b/>
          <w:color w:val="33CCCC"/>
          <w:lang w:val="sr-Latn-ME"/>
        </w:rPr>
        <w:t>LUKSEMBURG</w:t>
      </w:r>
    </w:p>
    <w:p w:rsidR="004D254C" w:rsidRPr="004D254C" w:rsidRDefault="004D254C" w:rsidP="004D254C">
      <w:pPr>
        <w:jc w:val="both"/>
        <w:rPr>
          <w:rFonts w:cstheme="minorHAnsi"/>
          <w:lang w:val="sr-Latn-ME"/>
        </w:rPr>
      </w:pPr>
      <w:r w:rsidRPr="004D254C">
        <w:rPr>
          <w:rFonts w:cstheme="minorHAnsi"/>
          <w:lang w:val="sr-Latn-ME"/>
        </w:rPr>
        <w:t>Nacionalni okvir medijske pismenosti, uključujući AI i podatk</w:t>
      </w:r>
      <w:r w:rsidR="002D096F">
        <w:rPr>
          <w:rFonts w:cstheme="minorHAnsi"/>
          <w:lang w:val="sr-Latn-ME"/>
        </w:rPr>
        <w:t>e:</w:t>
      </w:r>
      <w:hyperlink r:id="rId80" w:history="1">
        <w:r w:rsidRPr="002D096F">
          <w:rPr>
            <w:rStyle w:val="Hyperlink"/>
            <w:rFonts w:cstheme="minorHAnsi"/>
            <w:lang w:val="sr-Latn-ME"/>
          </w:rPr>
          <w:t>Medienkompass</w:t>
        </w:r>
      </w:hyperlink>
    </w:p>
    <w:p w:rsidR="004D254C" w:rsidRPr="004D254C" w:rsidRDefault="004D254C" w:rsidP="004D254C">
      <w:pPr>
        <w:jc w:val="both"/>
        <w:rPr>
          <w:rFonts w:cstheme="minorHAnsi"/>
          <w:lang w:val="sr-Latn-ME"/>
        </w:rPr>
      </w:pPr>
      <w:r w:rsidRPr="004D254C">
        <w:rPr>
          <w:rFonts w:cstheme="minorHAnsi"/>
          <w:lang w:val="sr-Latn-ME"/>
        </w:rPr>
        <w:t>Medienkompass je sveobuhvatan vodič za integraciju medijske pismenosti, uključujući AI i podatke, u obrazovne sisteme u Luksemburgu. Naglašava potrebu za kritičkom evaluacijom, efikasnom komunikacijom i odgovornom upotrebom AI tehnologija. Cilj je osnažiti učenike za etičku i informisanu upotrebu digitalnih tehnologija.</w:t>
      </w:r>
    </w:p>
    <w:p w:rsidR="004D254C" w:rsidRPr="002D096F" w:rsidRDefault="004D254C" w:rsidP="004D254C">
      <w:pPr>
        <w:jc w:val="both"/>
        <w:rPr>
          <w:rFonts w:cstheme="minorHAnsi"/>
          <w:b/>
          <w:color w:val="33CCCC"/>
          <w:lang w:val="sr-Latn-ME"/>
        </w:rPr>
      </w:pPr>
      <w:r w:rsidRPr="002D096F">
        <w:rPr>
          <w:rFonts w:cstheme="minorHAnsi"/>
          <w:b/>
          <w:color w:val="33CCCC"/>
          <w:lang w:val="sr-Latn-ME"/>
        </w:rPr>
        <w:t>ŠKOTSKA</w:t>
      </w:r>
    </w:p>
    <w:p w:rsidR="004D254C" w:rsidRPr="004D254C" w:rsidRDefault="000922C5" w:rsidP="004D254C">
      <w:pPr>
        <w:jc w:val="both"/>
        <w:rPr>
          <w:rFonts w:cstheme="minorHAnsi"/>
          <w:lang w:val="sr-Latn-ME"/>
        </w:rPr>
      </w:pPr>
      <w:hyperlink r:id="rId81" w:history="1">
        <w:r w:rsidR="004D254C" w:rsidRPr="002D096F">
          <w:rPr>
            <w:rStyle w:val="Hyperlink"/>
            <w:rFonts w:cstheme="minorHAnsi"/>
            <w:lang w:val="sr-Latn-ME"/>
          </w:rPr>
          <w:t>Strategija vještačke inteligencije: povjerenje, etika i inkluzivnost</w:t>
        </w:r>
      </w:hyperlink>
    </w:p>
    <w:p w:rsidR="004D254C" w:rsidRPr="004D254C" w:rsidRDefault="002D096F" w:rsidP="004D254C">
      <w:pPr>
        <w:jc w:val="both"/>
        <w:rPr>
          <w:rFonts w:cstheme="minorHAnsi"/>
          <w:lang w:val="sr-Latn-ME"/>
        </w:rPr>
      </w:pPr>
      <w:r>
        <w:rPr>
          <w:rFonts w:cstheme="minorHAnsi"/>
          <w:lang w:val="sr-Latn-ME"/>
        </w:rPr>
        <w:t>Na stranicama</w:t>
      </w:r>
      <w:r w:rsidR="004D254C" w:rsidRPr="004D254C">
        <w:rPr>
          <w:rFonts w:cstheme="minorHAnsi"/>
          <w:lang w:val="sr-Latn-ME"/>
        </w:rPr>
        <w:t xml:space="preserve"> 32, odjeljak 2.11</w:t>
      </w:r>
      <w:r>
        <w:rPr>
          <w:rFonts w:cstheme="minorHAnsi"/>
          <w:lang w:val="sr-Latn-ME"/>
        </w:rPr>
        <w:t xml:space="preserve"> se naglašava „</w:t>
      </w:r>
      <w:r w:rsidR="004D254C" w:rsidRPr="004D254C">
        <w:rPr>
          <w:rFonts w:cstheme="minorHAnsi"/>
          <w:lang w:val="sr-Latn-ME"/>
        </w:rPr>
        <w:t>Razvijaćemo plan za obuku kako bismo osigurali da svi imaju pristup učenju o AI-u u našem obrazovnom sistemu i poboljšali način na koji preduzeća koriste, razvijaju i usvajaju AI</w:t>
      </w:r>
      <w:r>
        <w:rPr>
          <w:rFonts w:cstheme="minorHAnsi"/>
          <w:lang w:val="sr-Latn-ME"/>
        </w:rPr>
        <w:t>“</w:t>
      </w:r>
      <w:r w:rsidR="004D254C" w:rsidRPr="004D254C">
        <w:rPr>
          <w:rFonts w:cstheme="minorHAnsi"/>
          <w:lang w:val="sr-Latn-ME"/>
        </w:rPr>
        <w:t>.</w:t>
      </w:r>
    </w:p>
    <w:p w:rsidR="004D254C" w:rsidRPr="005B6914" w:rsidRDefault="004D254C" w:rsidP="004D254C">
      <w:pPr>
        <w:jc w:val="both"/>
        <w:rPr>
          <w:rFonts w:cstheme="minorHAnsi"/>
          <w:b/>
          <w:color w:val="33CCCC"/>
          <w:lang w:val="sr-Latn-ME"/>
        </w:rPr>
      </w:pPr>
      <w:r w:rsidRPr="005B6914">
        <w:rPr>
          <w:rFonts w:cstheme="minorHAnsi"/>
          <w:b/>
          <w:color w:val="33CCCC"/>
          <w:lang w:val="sr-Latn-ME"/>
        </w:rPr>
        <w:t>SLOVENIJA</w:t>
      </w:r>
    </w:p>
    <w:p w:rsidR="004D254C" w:rsidRPr="004D254C" w:rsidRDefault="004D254C" w:rsidP="004D254C">
      <w:pPr>
        <w:jc w:val="both"/>
        <w:rPr>
          <w:rFonts w:cstheme="minorHAnsi"/>
          <w:lang w:val="sr-Latn-ME"/>
        </w:rPr>
      </w:pPr>
      <w:r w:rsidRPr="004D254C">
        <w:rPr>
          <w:rFonts w:cstheme="minorHAnsi"/>
          <w:lang w:val="sr-Latn-ME"/>
        </w:rPr>
        <w:t>Slovenija je pokrenula nekoliko inicijativa i uspostavila okvire za promovisanje upotrebe AI-a u obrazovanju.</w:t>
      </w:r>
    </w:p>
    <w:p w:rsidR="004D254C" w:rsidRPr="004D254C" w:rsidRDefault="004D254C" w:rsidP="004D254C">
      <w:pPr>
        <w:jc w:val="both"/>
        <w:rPr>
          <w:rFonts w:cstheme="minorHAnsi"/>
          <w:lang w:val="sr-Latn-ME"/>
        </w:rPr>
      </w:pPr>
      <w:r w:rsidRPr="004D254C">
        <w:rPr>
          <w:rFonts w:cstheme="minorHAnsi"/>
          <w:lang w:val="sr-Latn-ME"/>
        </w:rPr>
        <w:t xml:space="preserve">Okviri: </w:t>
      </w:r>
      <w:hyperlink r:id="rId82" w:history="1">
        <w:r w:rsidRPr="005B6914">
          <w:rPr>
            <w:rStyle w:val="Hyperlink"/>
            <w:rFonts w:cstheme="minorHAnsi"/>
            <w:lang w:val="sr-Latn-ME"/>
          </w:rPr>
          <w:t>Digitalizacija društva</w:t>
        </w:r>
      </w:hyperlink>
      <w:r w:rsidRPr="004D254C">
        <w:rPr>
          <w:rFonts w:cstheme="minorHAnsi"/>
          <w:lang w:val="sr-Latn-ME"/>
        </w:rPr>
        <w:t xml:space="preserve"> | </w:t>
      </w:r>
      <w:hyperlink r:id="rId83" w:history="1">
        <w:r w:rsidRPr="005B6914">
          <w:rPr>
            <w:rStyle w:val="Hyperlink"/>
            <w:rFonts w:cstheme="minorHAnsi"/>
            <w:lang w:val="sr-Latn-ME"/>
          </w:rPr>
          <w:t>Nacionalni program za UI do 2025</w:t>
        </w:r>
      </w:hyperlink>
    </w:p>
    <w:p w:rsidR="004D254C" w:rsidRPr="004D254C" w:rsidRDefault="004D254C" w:rsidP="004D254C">
      <w:pPr>
        <w:jc w:val="both"/>
        <w:rPr>
          <w:rFonts w:cstheme="minorHAnsi"/>
          <w:lang w:val="sr-Latn-ME"/>
        </w:rPr>
      </w:pPr>
      <w:r w:rsidRPr="004D254C">
        <w:rPr>
          <w:rFonts w:cstheme="minorHAnsi"/>
          <w:lang w:val="sr-Latn-ME"/>
        </w:rPr>
        <w:t>Projekti:</w:t>
      </w:r>
    </w:p>
    <w:p w:rsidR="004D254C" w:rsidRPr="005B6914" w:rsidRDefault="004D254C" w:rsidP="001D7067">
      <w:pPr>
        <w:pStyle w:val="ListParagraph"/>
        <w:numPr>
          <w:ilvl w:val="0"/>
          <w:numId w:val="31"/>
        </w:numPr>
        <w:jc w:val="both"/>
        <w:rPr>
          <w:rFonts w:cstheme="minorHAnsi"/>
          <w:lang w:val="sr-Latn-ME"/>
        </w:rPr>
      </w:pPr>
      <w:r w:rsidRPr="005B6914">
        <w:rPr>
          <w:rFonts w:cstheme="minorHAnsi"/>
          <w:lang w:val="sr-Latn-ME"/>
        </w:rPr>
        <w:t>AI4T projekt – AI za nastavnike</w:t>
      </w:r>
    </w:p>
    <w:p w:rsidR="004D254C" w:rsidRDefault="004D254C" w:rsidP="001D7067">
      <w:pPr>
        <w:pStyle w:val="ListParagraph"/>
        <w:numPr>
          <w:ilvl w:val="0"/>
          <w:numId w:val="31"/>
        </w:numPr>
        <w:jc w:val="both"/>
        <w:rPr>
          <w:rFonts w:cstheme="minorHAnsi"/>
          <w:lang w:val="sr-Latn-ME"/>
        </w:rPr>
      </w:pPr>
      <w:r w:rsidRPr="005B6914">
        <w:rPr>
          <w:rFonts w:cstheme="minorHAnsi"/>
          <w:lang w:val="sr-Latn-ME"/>
        </w:rPr>
        <w:t>PUMICE</w:t>
      </w:r>
    </w:p>
    <w:p w:rsidR="004D254C" w:rsidRDefault="004D254C" w:rsidP="001D7067">
      <w:pPr>
        <w:pStyle w:val="ListParagraph"/>
        <w:numPr>
          <w:ilvl w:val="0"/>
          <w:numId w:val="31"/>
        </w:numPr>
        <w:jc w:val="both"/>
        <w:rPr>
          <w:rFonts w:cstheme="minorHAnsi"/>
          <w:lang w:val="sr-Latn-ME"/>
        </w:rPr>
      </w:pPr>
      <w:r w:rsidRPr="005B6914">
        <w:rPr>
          <w:rFonts w:cstheme="minorHAnsi"/>
          <w:lang w:val="sr-Latn-ME"/>
        </w:rPr>
        <w:t>Javni razvojni projekat – Upotreba generativne AI u obrazovanju</w:t>
      </w:r>
    </w:p>
    <w:p w:rsidR="004D254C" w:rsidRDefault="004D254C" w:rsidP="001D7067">
      <w:pPr>
        <w:pStyle w:val="ListParagraph"/>
        <w:numPr>
          <w:ilvl w:val="0"/>
          <w:numId w:val="31"/>
        </w:numPr>
        <w:jc w:val="both"/>
        <w:rPr>
          <w:rFonts w:cstheme="minorHAnsi"/>
          <w:lang w:val="sr-Latn-ME"/>
        </w:rPr>
      </w:pPr>
      <w:r w:rsidRPr="00D81453">
        <w:rPr>
          <w:rFonts w:cstheme="minorHAnsi"/>
          <w:lang w:val="sr-Latn-ME"/>
        </w:rPr>
        <w:t>B-RIN</w:t>
      </w:r>
    </w:p>
    <w:p w:rsidR="004D254C" w:rsidRDefault="004D254C" w:rsidP="001D7067">
      <w:pPr>
        <w:pStyle w:val="ListParagraph"/>
        <w:numPr>
          <w:ilvl w:val="0"/>
          <w:numId w:val="31"/>
        </w:numPr>
        <w:jc w:val="both"/>
        <w:rPr>
          <w:rFonts w:cstheme="minorHAnsi"/>
          <w:lang w:val="sr-Latn-ME"/>
        </w:rPr>
      </w:pPr>
      <w:r w:rsidRPr="00D81453">
        <w:rPr>
          <w:rFonts w:cstheme="minorHAnsi"/>
          <w:lang w:val="sr-Latn-ME"/>
        </w:rPr>
        <w:t>IP 5.0</w:t>
      </w:r>
    </w:p>
    <w:p w:rsidR="004D254C" w:rsidRPr="00D81453" w:rsidRDefault="004D254C" w:rsidP="001D7067">
      <w:pPr>
        <w:pStyle w:val="ListParagraph"/>
        <w:numPr>
          <w:ilvl w:val="0"/>
          <w:numId w:val="31"/>
        </w:numPr>
        <w:jc w:val="both"/>
        <w:rPr>
          <w:rFonts w:cstheme="minorHAnsi"/>
          <w:lang w:val="sr-Latn-ME"/>
        </w:rPr>
      </w:pPr>
      <w:r w:rsidRPr="00D81453">
        <w:rPr>
          <w:rFonts w:cstheme="minorHAnsi"/>
          <w:lang w:val="sr-Latn-ME"/>
        </w:rPr>
        <w:t>KATARINA – Projekat Univerziteta u Ljubljani za učenje AI vještina kod srednjoškolaca.</w:t>
      </w:r>
    </w:p>
    <w:p w:rsidR="004D254C" w:rsidRPr="00D81453" w:rsidRDefault="004D254C" w:rsidP="004D254C">
      <w:pPr>
        <w:jc w:val="both"/>
        <w:rPr>
          <w:rFonts w:cstheme="minorHAnsi"/>
          <w:b/>
          <w:color w:val="33CCCC"/>
          <w:lang w:val="sr-Latn-ME"/>
        </w:rPr>
      </w:pPr>
      <w:r w:rsidRPr="00D81453">
        <w:rPr>
          <w:rFonts w:cstheme="minorHAnsi"/>
          <w:b/>
          <w:color w:val="33CCCC"/>
          <w:lang w:val="sr-Latn-ME"/>
        </w:rPr>
        <w:t>ŠVEDSKA</w:t>
      </w:r>
    </w:p>
    <w:p w:rsidR="004D254C" w:rsidRPr="004D254C" w:rsidRDefault="004D254C" w:rsidP="004D254C">
      <w:pPr>
        <w:jc w:val="both"/>
        <w:rPr>
          <w:rFonts w:cstheme="minorHAnsi"/>
          <w:lang w:val="sr-Latn-ME"/>
        </w:rPr>
      </w:pPr>
      <w:r w:rsidRPr="004D254C">
        <w:rPr>
          <w:rFonts w:cstheme="minorHAnsi"/>
          <w:lang w:val="sr-Latn-ME"/>
        </w:rPr>
        <w:t>Zbog decentralizovane prirode obrazovnog sistema, ne postoji nacionalni zakon ili politika o AI-u u obrazovanju.</w:t>
      </w:r>
    </w:p>
    <w:p w:rsidR="004D254C" w:rsidRPr="00D81453" w:rsidRDefault="004D254C" w:rsidP="004D254C">
      <w:pPr>
        <w:jc w:val="both"/>
        <w:rPr>
          <w:rFonts w:cstheme="minorHAnsi"/>
          <w:b/>
          <w:color w:val="33CCCC"/>
          <w:lang w:val="sr-Latn-ME"/>
        </w:rPr>
      </w:pPr>
      <w:r w:rsidRPr="00D81453">
        <w:rPr>
          <w:rFonts w:cstheme="minorHAnsi"/>
          <w:b/>
          <w:color w:val="33CCCC"/>
          <w:lang w:val="sr-Latn-ME"/>
        </w:rPr>
        <w:t>ŠVAJCARSKA</w:t>
      </w:r>
    </w:p>
    <w:p w:rsidR="004D254C" w:rsidRPr="004D254C" w:rsidRDefault="004D254C" w:rsidP="004D254C">
      <w:pPr>
        <w:jc w:val="both"/>
        <w:rPr>
          <w:rFonts w:cstheme="minorHAnsi"/>
          <w:lang w:val="sr-Latn-ME"/>
        </w:rPr>
      </w:pPr>
      <w:r w:rsidRPr="004D254C">
        <w:rPr>
          <w:rFonts w:cstheme="minorHAnsi"/>
          <w:lang w:val="sr-Latn-ME"/>
        </w:rPr>
        <w:t>Pošto je obrazovni sistem na osnovnom i nižem srednjem nivou regulisan na kantonalnom nivou, federalne smjernice o AI iz 2020. godine ne odnose se na veći dio obrazovnog sistema.</w:t>
      </w:r>
    </w:p>
    <w:p w:rsidR="004D254C" w:rsidRPr="00D81453" w:rsidRDefault="004D254C" w:rsidP="004D254C">
      <w:pPr>
        <w:jc w:val="both"/>
        <w:rPr>
          <w:rFonts w:cstheme="minorHAnsi"/>
          <w:b/>
          <w:color w:val="33CCCC"/>
          <w:lang w:val="sr-Latn-ME"/>
        </w:rPr>
      </w:pPr>
      <w:r w:rsidRPr="00D81453">
        <w:rPr>
          <w:rFonts w:cstheme="minorHAnsi"/>
          <w:b/>
          <w:color w:val="33CCCC"/>
          <w:lang w:val="sr-Latn-ME"/>
        </w:rPr>
        <w:t>HOLANDIJA</w:t>
      </w:r>
    </w:p>
    <w:p w:rsidR="004D254C" w:rsidRPr="004D254C" w:rsidRDefault="004D254C" w:rsidP="004D254C">
      <w:pPr>
        <w:jc w:val="both"/>
        <w:rPr>
          <w:rFonts w:cstheme="minorHAnsi"/>
          <w:lang w:val="sr-Latn-ME"/>
        </w:rPr>
      </w:pPr>
      <w:r w:rsidRPr="004D254C">
        <w:rPr>
          <w:rFonts w:cstheme="minorHAnsi"/>
          <w:lang w:val="sr-Latn-ME"/>
        </w:rPr>
        <w:t>Holandija još uvijek nema nacionalnu politiku o AI-u u obrazovanju, ali su u toku procesi koji bi mogli dovesti do njenog usvajanja.</w:t>
      </w:r>
    </w:p>
    <w:p w:rsidR="004D254C" w:rsidRPr="004D254C" w:rsidRDefault="004D254C" w:rsidP="004D254C">
      <w:pPr>
        <w:jc w:val="both"/>
        <w:rPr>
          <w:rFonts w:cstheme="minorHAnsi"/>
          <w:lang w:val="sr-Latn-ME"/>
        </w:rPr>
      </w:pPr>
      <w:r w:rsidRPr="004D254C">
        <w:rPr>
          <w:rFonts w:cstheme="minorHAnsi"/>
          <w:lang w:val="sr-Latn-ME"/>
        </w:rPr>
        <w:t>U trenutku pisanja ne postoje specifični zakoni koji se isključivo odnose na AI u obrazovanju, ali se primjenjuju zakoni poput Opšte uredbe o zaštiti podataka (GDPR) na upotrebu tehnologije i podataka u obrazovnom kontekstu.</w:t>
      </w:r>
    </w:p>
    <w:p w:rsidR="004D254C" w:rsidRPr="004D254C" w:rsidRDefault="004D254C" w:rsidP="004D254C">
      <w:pPr>
        <w:jc w:val="both"/>
        <w:rPr>
          <w:rFonts w:cstheme="minorHAnsi"/>
          <w:lang w:val="sr-Latn-ME"/>
        </w:rPr>
      </w:pPr>
    </w:p>
    <w:p w:rsidR="004D254C" w:rsidRPr="004D254C" w:rsidRDefault="004D254C" w:rsidP="004D254C">
      <w:pPr>
        <w:jc w:val="both"/>
        <w:rPr>
          <w:rFonts w:cstheme="minorHAnsi"/>
          <w:lang w:val="sr-Latn-ME"/>
        </w:rPr>
      </w:pPr>
    </w:p>
    <w:p w:rsidR="004D254C" w:rsidRPr="004D254C" w:rsidRDefault="004D254C" w:rsidP="004D254C">
      <w:pPr>
        <w:jc w:val="both"/>
        <w:rPr>
          <w:rFonts w:cstheme="minorHAnsi"/>
          <w:lang w:val="sr-Latn-ME"/>
        </w:rPr>
      </w:pPr>
    </w:p>
    <w:p w:rsidR="00BF1CA8" w:rsidRPr="00E57E9A" w:rsidRDefault="00BF1CA8" w:rsidP="00D7517B">
      <w:pPr>
        <w:jc w:val="both"/>
        <w:rPr>
          <w:rFonts w:cstheme="minorHAnsi"/>
          <w:b/>
          <w:color w:val="33CCCC"/>
          <w:lang w:val="sr-Latn-ME"/>
        </w:rPr>
      </w:pPr>
    </w:p>
    <w:sectPr w:rsidR="00BF1CA8" w:rsidRPr="00E57E9A" w:rsidSect="007843D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357D" w:rsidRDefault="00FE357D" w:rsidP="00BF1CA8">
      <w:pPr>
        <w:spacing w:after="0" w:line="240" w:lineRule="auto"/>
      </w:pPr>
      <w:r>
        <w:separator/>
      </w:r>
    </w:p>
  </w:endnote>
  <w:endnote w:type="continuationSeparator" w:id="0">
    <w:p w:rsidR="00FE357D" w:rsidRDefault="00FE357D" w:rsidP="00BF1C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8305825"/>
      <w:docPartObj>
        <w:docPartGallery w:val="Page Numbers (Bottom of Page)"/>
        <w:docPartUnique/>
      </w:docPartObj>
    </w:sdtPr>
    <w:sdtEndPr>
      <w:rPr>
        <w:noProof/>
      </w:rPr>
    </w:sdtEndPr>
    <w:sdtContent>
      <w:p w:rsidR="000922C5" w:rsidRDefault="000922C5">
        <w:pPr>
          <w:pStyle w:val="Footer"/>
          <w:jc w:val="center"/>
        </w:pPr>
        <w:r>
          <w:rPr>
            <w:noProof/>
          </w:rPr>
          <mc:AlternateContent>
            <mc:Choice Requires="wps">
              <w:drawing>
                <wp:anchor distT="0" distB="0" distL="114300" distR="114300" simplePos="0" relativeHeight="251659264" behindDoc="0" locked="0" layoutInCell="1" allowOverlap="1" wp14:anchorId="2D7187A6" wp14:editId="776DA9B8">
                  <wp:simplePos x="0" y="0"/>
                  <wp:positionH relativeFrom="column">
                    <wp:posOffset>53340</wp:posOffset>
                  </wp:positionH>
                  <wp:positionV relativeFrom="paragraph">
                    <wp:posOffset>-131445</wp:posOffset>
                  </wp:positionV>
                  <wp:extent cx="5852160" cy="15240"/>
                  <wp:effectExtent l="0" t="0" r="34290" b="22860"/>
                  <wp:wrapNone/>
                  <wp:docPr id="2" name="Straight Connector 2"/>
                  <wp:cNvGraphicFramePr/>
                  <a:graphic xmlns:a="http://schemas.openxmlformats.org/drawingml/2006/main">
                    <a:graphicData uri="http://schemas.microsoft.com/office/word/2010/wordprocessingShape">
                      <wps:wsp>
                        <wps:cNvCnPr/>
                        <wps:spPr>
                          <a:xfrm flipV="1">
                            <a:off x="0" y="0"/>
                            <a:ext cx="5852160" cy="15240"/>
                          </a:xfrm>
                          <a:prstGeom prst="line">
                            <a:avLst/>
                          </a:prstGeom>
                          <a:ln w="9525"/>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7E76EB9F"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4.2pt,-10.35pt" to="46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" strokecolor="#ed7d31 [3205]">
                  <v:stroke joinstyle="miter"/>
                </v:line>
              </w:pict>
            </mc:Fallback>
          </mc:AlternateContent>
        </w:r>
        <w:r>
          <w:fldChar w:fldCharType="begin"/>
        </w:r>
        <w:r>
          <w:instrText xml:space="preserve"> PAGE   \* MERGEFORMAT </w:instrText>
        </w:r>
        <w:r>
          <w:fldChar w:fldCharType="separate"/>
        </w:r>
        <w:r w:rsidR="00BE47B6">
          <w:rPr>
            <w:noProof/>
          </w:rPr>
          <w:t>45</w:t>
        </w:r>
        <w:r>
          <w:rPr>
            <w:noProof/>
          </w:rPr>
          <w:fldChar w:fldCharType="end"/>
        </w:r>
      </w:p>
    </w:sdtContent>
  </w:sdt>
  <w:p w:rsidR="000922C5" w:rsidRDefault="000922C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357D" w:rsidRDefault="00FE357D" w:rsidP="00BF1CA8">
      <w:pPr>
        <w:spacing w:after="0" w:line="240" w:lineRule="auto"/>
      </w:pPr>
      <w:r>
        <w:separator/>
      </w:r>
    </w:p>
  </w:footnote>
  <w:footnote w:type="continuationSeparator" w:id="0">
    <w:p w:rsidR="00FE357D" w:rsidRDefault="00FE357D" w:rsidP="00BF1C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4394C"/>
    <w:multiLevelType w:val="hybridMultilevel"/>
    <w:tmpl w:val="D07CB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249D0"/>
    <w:multiLevelType w:val="hybridMultilevel"/>
    <w:tmpl w:val="0758F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135EDE"/>
    <w:multiLevelType w:val="hybridMultilevel"/>
    <w:tmpl w:val="4EF0B002"/>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E70426"/>
    <w:multiLevelType w:val="hybridMultilevel"/>
    <w:tmpl w:val="957C2D62"/>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0B4824"/>
    <w:multiLevelType w:val="hybridMultilevel"/>
    <w:tmpl w:val="A54A8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BC4CDB"/>
    <w:multiLevelType w:val="hybridMultilevel"/>
    <w:tmpl w:val="5F0E3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6F20A3"/>
    <w:multiLevelType w:val="multilevel"/>
    <w:tmpl w:val="A52E4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E9299C"/>
    <w:multiLevelType w:val="hybridMultilevel"/>
    <w:tmpl w:val="0840C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0F3E39"/>
    <w:multiLevelType w:val="hybridMultilevel"/>
    <w:tmpl w:val="C336AB84"/>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6A3A13"/>
    <w:multiLevelType w:val="hybridMultilevel"/>
    <w:tmpl w:val="6BF868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976026"/>
    <w:multiLevelType w:val="multilevel"/>
    <w:tmpl w:val="C736D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B610B87"/>
    <w:multiLevelType w:val="hybridMultilevel"/>
    <w:tmpl w:val="E9FC2E9E"/>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FD4696"/>
    <w:multiLevelType w:val="hybridMultilevel"/>
    <w:tmpl w:val="368E6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CC4495"/>
    <w:multiLevelType w:val="hybridMultilevel"/>
    <w:tmpl w:val="B60ECB3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106BC9"/>
    <w:multiLevelType w:val="hybridMultilevel"/>
    <w:tmpl w:val="7A1C0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EC3F60"/>
    <w:multiLevelType w:val="hybridMultilevel"/>
    <w:tmpl w:val="EEBA07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264531"/>
    <w:multiLevelType w:val="hybridMultilevel"/>
    <w:tmpl w:val="5140875A"/>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BF24D3"/>
    <w:multiLevelType w:val="hybridMultilevel"/>
    <w:tmpl w:val="C0285C70"/>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9F49D8"/>
    <w:multiLevelType w:val="hybridMultilevel"/>
    <w:tmpl w:val="2BBE68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46383B"/>
    <w:multiLevelType w:val="hybridMultilevel"/>
    <w:tmpl w:val="E8CC7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926D30"/>
    <w:multiLevelType w:val="hybridMultilevel"/>
    <w:tmpl w:val="285482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8D0C1F"/>
    <w:multiLevelType w:val="hybridMultilevel"/>
    <w:tmpl w:val="697064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2F17633"/>
    <w:multiLevelType w:val="hybridMultilevel"/>
    <w:tmpl w:val="83CA6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664020"/>
    <w:multiLevelType w:val="hybridMultilevel"/>
    <w:tmpl w:val="A1A004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A11778"/>
    <w:multiLevelType w:val="hybridMultilevel"/>
    <w:tmpl w:val="FD868A56"/>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775090"/>
    <w:multiLevelType w:val="hybridMultilevel"/>
    <w:tmpl w:val="E66A1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710DD2"/>
    <w:multiLevelType w:val="hybridMultilevel"/>
    <w:tmpl w:val="EA1A84AE"/>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0F1E99"/>
    <w:multiLevelType w:val="hybridMultilevel"/>
    <w:tmpl w:val="27FEA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E1182F"/>
    <w:multiLevelType w:val="hybridMultilevel"/>
    <w:tmpl w:val="E034CD44"/>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1EC4038"/>
    <w:multiLevelType w:val="hybridMultilevel"/>
    <w:tmpl w:val="DCE6F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2F160EE"/>
    <w:multiLevelType w:val="hybridMultilevel"/>
    <w:tmpl w:val="A52041DC"/>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41525A3"/>
    <w:multiLevelType w:val="hybridMultilevel"/>
    <w:tmpl w:val="3914F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70B38F4"/>
    <w:multiLevelType w:val="hybridMultilevel"/>
    <w:tmpl w:val="570852F0"/>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34524D"/>
    <w:multiLevelType w:val="hybridMultilevel"/>
    <w:tmpl w:val="18942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07A2CE5"/>
    <w:multiLevelType w:val="hybridMultilevel"/>
    <w:tmpl w:val="16180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36917FE"/>
    <w:multiLevelType w:val="hybridMultilevel"/>
    <w:tmpl w:val="2B9697FE"/>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37F0454"/>
    <w:multiLevelType w:val="hybridMultilevel"/>
    <w:tmpl w:val="7C10E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5DC3303"/>
    <w:multiLevelType w:val="hybridMultilevel"/>
    <w:tmpl w:val="7B829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7D84221"/>
    <w:multiLevelType w:val="hybridMultilevel"/>
    <w:tmpl w:val="3FA88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A122637"/>
    <w:multiLevelType w:val="hybridMultilevel"/>
    <w:tmpl w:val="A3B24D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B9D5F62"/>
    <w:multiLevelType w:val="hybridMultilevel"/>
    <w:tmpl w:val="13064A1A"/>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D9861DB"/>
    <w:multiLevelType w:val="hybridMultilevel"/>
    <w:tmpl w:val="B6186608"/>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3685D1A"/>
    <w:multiLevelType w:val="hybridMultilevel"/>
    <w:tmpl w:val="EE106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37C51DE"/>
    <w:multiLevelType w:val="hybridMultilevel"/>
    <w:tmpl w:val="F7505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39E7C0F"/>
    <w:multiLevelType w:val="hybridMultilevel"/>
    <w:tmpl w:val="1A9AD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41B249B"/>
    <w:multiLevelType w:val="hybridMultilevel"/>
    <w:tmpl w:val="09F43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4D767BF"/>
    <w:multiLevelType w:val="hybridMultilevel"/>
    <w:tmpl w:val="C044A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5D27BB3"/>
    <w:multiLevelType w:val="hybridMultilevel"/>
    <w:tmpl w:val="B87AD070"/>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7741233"/>
    <w:multiLevelType w:val="hybridMultilevel"/>
    <w:tmpl w:val="B6FA3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8F377D6"/>
    <w:multiLevelType w:val="hybridMultilevel"/>
    <w:tmpl w:val="319A2A5E"/>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9721117"/>
    <w:multiLevelType w:val="hybridMultilevel"/>
    <w:tmpl w:val="9CAAB212"/>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99373F2"/>
    <w:multiLevelType w:val="multilevel"/>
    <w:tmpl w:val="C7127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DF47119"/>
    <w:multiLevelType w:val="hybridMultilevel"/>
    <w:tmpl w:val="22BE3700"/>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14D57BD"/>
    <w:multiLevelType w:val="hybridMultilevel"/>
    <w:tmpl w:val="56A20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1A6443B"/>
    <w:multiLevelType w:val="hybridMultilevel"/>
    <w:tmpl w:val="B73275A2"/>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1CE2F4D"/>
    <w:multiLevelType w:val="hybridMultilevel"/>
    <w:tmpl w:val="B964D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6172409"/>
    <w:multiLevelType w:val="hybridMultilevel"/>
    <w:tmpl w:val="68AC2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66E2816"/>
    <w:multiLevelType w:val="hybridMultilevel"/>
    <w:tmpl w:val="068EB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883126C"/>
    <w:multiLevelType w:val="hybridMultilevel"/>
    <w:tmpl w:val="D17E4FBE"/>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AD75146"/>
    <w:multiLevelType w:val="hybridMultilevel"/>
    <w:tmpl w:val="7900778E"/>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B680BF8"/>
    <w:multiLevelType w:val="hybridMultilevel"/>
    <w:tmpl w:val="CC6CDC36"/>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B705782"/>
    <w:multiLevelType w:val="hybridMultilevel"/>
    <w:tmpl w:val="E26E15FE"/>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C715782"/>
    <w:multiLevelType w:val="hybridMultilevel"/>
    <w:tmpl w:val="B6E85D6C"/>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CFE7749"/>
    <w:multiLevelType w:val="hybridMultilevel"/>
    <w:tmpl w:val="1C007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DFA241C"/>
    <w:multiLevelType w:val="hybridMultilevel"/>
    <w:tmpl w:val="080E5144"/>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F565B91"/>
    <w:multiLevelType w:val="multilevel"/>
    <w:tmpl w:val="1E1A4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1"/>
  </w:num>
  <w:num w:numId="2">
    <w:abstractNumId w:val="6"/>
  </w:num>
  <w:num w:numId="3">
    <w:abstractNumId w:val="10"/>
  </w:num>
  <w:num w:numId="4">
    <w:abstractNumId w:val="65"/>
  </w:num>
  <w:num w:numId="5">
    <w:abstractNumId w:val="9"/>
  </w:num>
  <w:num w:numId="6">
    <w:abstractNumId w:val="15"/>
  </w:num>
  <w:num w:numId="7">
    <w:abstractNumId w:val="23"/>
  </w:num>
  <w:num w:numId="8">
    <w:abstractNumId w:val="35"/>
  </w:num>
  <w:num w:numId="9">
    <w:abstractNumId w:val="55"/>
  </w:num>
  <w:num w:numId="10">
    <w:abstractNumId w:val="0"/>
  </w:num>
  <w:num w:numId="11">
    <w:abstractNumId w:val="44"/>
  </w:num>
  <w:num w:numId="12">
    <w:abstractNumId w:val="20"/>
  </w:num>
  <w:num w:numId="13">
    <w:abstractNumId w:val="52"/>
  </w:num>
  <w:num w:numId="14">
    <w:abstractNumId w:val="1"/>
  </w:num>
  <w:num w:numId="15">
    <w:abstractNumId w:val="7"/>
  </w:num>
  <w:num w:numId="16">
    <w:abstractNumId w:val="64"/>
  </w:num>
  <w:num w:numId="17">
    <w:abstractNumId w:val="3"/>
  </w:num>
  <w:num w:numId="18">
    <w:abstractNumId w:val="14"/>
  </w:num>
  <w:num w:numId="19">
    <w:abstractNumId w:val="54"/>
  </w:num>
  <w:num w:numId="20">
    <w:abstractNumId w:val="5"/>
  </w:num>
  <w:num w:numId="21">
    <w:abstractNumId w:val="58"/>
  </w:num>
  <w:num w:numId="22">
    <w:abstractNumId w:val="61"/>
  </w:num>
  <w:num w:numId="23">
    <w:abstractNumId w:val="17"/>
  </w:num>
  <w:num w:numId="24">
    <w:abstractNumId w:val="26"/>
  </w:num>
  <w:num w:numId="25">
    <w:abstractNumId w:val="36"/>
  </w:num>
  <w:num w:numId="26">
    <w:abstractNumId w:val="18"/>
  </w:num>
  <w:num w:numId="27">
    <w:abstractNumId w:val="62"/>
  </w:num>
  <w:num w:numId="28">
    <w:abstractNumId w:val="57"/>
  </w:num>
  <w:num w:numId="29">
    <w:abstractNumId w:val="33"/>
  </w:num>
  <w:num w:numId="30">
    <w:abstractNumId w:val="13"/>
  </w:num>
  <w:num w:numId="31">
    <w:abstractNumId w:val="12"/>
  </w:num>
  <w:num w:numId="32">
    <w:abstractNumId w:val="56"/>
  </w:num>
  <w:num w:numId="33">
    <w:abstractNumId w:val="25"/>
  </w:num>
  <w:num w:numId="34">
    <w:abstractNumId w:val="63"/>
  </w:num>
  <w:num w:numId="35">
    <w:abstractNumId w:val="39"/>
  </w:num>
  <w:num w:numId="36">
    <w:abstractNumId w:val="37"/>
  </w:num>
  <w:num w:numId="37">
    <w:abstractNumId w:val="4"/>
  </w:num>
  <w:num w:numId="38">
    <w:abstractNumId w:val="27"/>
  </w:num>
  <w:num w:numId="39">
    <w:abstractNumId w:val="45"/>
  </w:num>
  <w:num w:numId="40">
    <w:abstractNumId w:val="34"/>
  </w:num>
  <w:num w:numId="41">
    <w:abstractNumId w:val="50"/>
  </w:num>
  <w:num w:numId="42">
    <w:abstractNumId w:val="43"/>
  </w:num>
  <w:num w:numId="43">
    <w:abstractNumId w:val="53"/>
  </w:num>
  <w:num w:numId="44">
    <w:abstractNumId w:val="32"/>
  </w:num>
  <w:num w:numId="45">
    <w:abstractNumId w:val="48"/>
  </w:num>
  <w:num w:numId="46">
    <w:abstractNumId w:val="28"/>
  </w:num>
  <w:num w:numId="47">
    <w:abstractNumId w:val="60"/>
  </w:num>
  <w:num w:numId="48">
    <w:abstractNumId w:val="19"/>
  </w:num>
  <w:num w:numId="49">
    <w:abstractNumId w:val="30"/>
  </w:num>
  <w:num w:numId="50">
    <w:abstractNumId w:val="41"/>
  </w:num>
  <w:num w:numId="51">
    <w:abstractNumId w:val="47"/>
  </w:num>
  <w:num w:numId="52">
    <w:abstractNumId w:val="16"/>
  </w:num>
  <w:num w:numId="53">
    <w:abstractNumId w:val="2"/>
  </w:num>
  <w:num w:numId="54">
    <w:abstractNumId w:val="22"/>
  </w:num>
  <w:num w:numId="55">
    <w:abstractNumId w:val="38"/>
  </w:num>
  <w:num w:numId="56">
    <w:abstractNumId w:val="8"/>
  </w:num>
  <w:num w:numId="57">
    <w:abstractNumId w:val="24"/>
  </w:num>
  <w:num w:numId="58">
    <w:abstractNumId w:val="11"/>
  </w:num>
  <w:num w:numId="59">
    <w:abstractNumId w:val="49"/>
  </w:num>
  <w:num w:numId="60">
    <w:abstractNumId w:val="29"/>
  </w:num>
  <w:num w:numId="61">
    <w:abstractNumId w:val="40"/>
  </w:num>
  <w:num w:numId="62">
    <w:abstractNumId w:val="59"/>
  </w:num>
  <w:num w:numId="63">
    <w:abstractNumId w:val="42"/>
  </w:num>
  <w:num w:numId="64">
    <w:abstractNumId w:val="31"/>
  </w:num>
  <w:num w:numId="65">
    <w:abstractNumId w:val="46"/>
  </w:num>
  <w:num w:numId="66">
    <w:abstractNumId w:val="2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CA8"/>
    <w:rsid w:val="000104D8"/>
    <w:rsid w:val="00040190"/>
    <w:rsid w:val="000900E5"/>
    <w:rsid w:val="00091219"/>
    <w:rsid w:val="000922C5"/>
    <w:rsid w:val="000A2323"/>
    <w:rsid w:val="000B1044"/>
    <w:rsid w:val="000C57B9"/>
    <w:rsid w:val="000D364F"/>
    <w:rsid w:val="000F0055"/>
    <w:rsid w:val="00102D15"/>
    <w:rsid w:val="001075C4"/>
    <w:rsid w:val="00155176"/>
    <w:rsid w:val="001557C2"/>
    <w:rsid w:val="00156355"/>
    <w:rsid w:val="001608DF"/>
    <w:rsid w:val="001D5BF2"/>
    <w:rsid w:val="001D7067"/>
    <w:rsid w:val="001F3EF1"/>
    <w:rsid w:val="002145A8"/>
    <w:rsid w:val="002419E5"/>
    <w:rsid w:val="0027557D"/>
    <w:rsid w:val="00276C1D"/>
    <w:rsid w:val="002C1CD2"/>
    <w:rsid w:val="002D096F"/>
    <w:rsid w:val="002D409A"/>
    <w:rsid w:val="00355B04"/>
    <w:rsid w:val="003653A7"/>
    <w:rsid w:val="00365419"/>
    <w:rsid w:val="003B7E8D"/>
    <w:rsid w:val="003D0FDF"/>
    <w:rsid w:val="003D20FA"/>
    <w:rsid w:val="003E3EBB"/>
    <w:rsid w:val="00414A01"/>
    <w:rsid w:val="00421835"/>
    <w:rsid w:val="00434DC8"/>
    <w:rsid w:val="00474BEF"/>
    <w:rsid w:val="004C5F32"/>
    <w:rsid w:val="004D254C"/>
    <w:rsid w:val="004D7CB9"/>
    <w:rsid w:val="004E5A0F"/>
    <w:rsid w:val="004F4FAA"/>
    <w:rsid w:val="004F55E4"/>
    <w:rsid w:val="00537D81"/>
    <w:rsid w:val="00565031"/>
    <w:rsid w:val="0058539F"/>
    <w:rsid w:val="005B4B0F"/>
    <w:rsid w:val="005B6914"/>
    <w:rsid w:val="005C4936"/>
    <w:rsid w:val="005C5D29"/>
    <w:rsid w:val="005F19A0"/>
    <w:rsid w:val="00612A97"/>
    <w:rsid w:val="006203BE"/>
    <w:rsid w:val="006208D5"/>
    <w:rsid w:val="006E0EE5"/>
    <w:rsid w:val="006E6B20"/>
    <w:rsid w:val="007016EA"/>
    <w:rsid w:val="007147E5"/>
    <w:rsid w:val="00743B5E"/>
    <w:rsid w:val="00757E8F"/>
    <w:rsid w:val="007822E3"/>
    <w:rsid w:val="007843DF"/>
    <w:rsid w:val="00786A3D"/>
    <w:rsid w:val="007A782D"/>
    <w:rsid w:val="007C3B7A"/>
    <w:rsid w:val="007E71AE"/>
    <w:rsid w:val="00836253"/>
    <w:rsid w:val="00836AD7"/>
    <w:rsid w:val="00854013"/>
    <w:rsid w:val="008718D6"/>
    <w:rsid w:val="008847DF"/>
    <w:rsid w:val="00891AEB"/>
    <w:rsid w:val="008938E2"/>
    <w:rsid w:val="008D7F1A"/>
    <w:rsid w:val="008E2DA3"/>
    <w:rsid w:val="00917AD6"/>
    <w:rsid w:val="009339F2"/>
    <w:rsid w:val="00934822"/>
    <w:rsid w:val="009752D0"/>
    <w:rsid w:val="00994D85"/>
    <w:rsid w:val="00996722"/>
    <w:rsid w:val="009A4CEF"/>
    <w:rsid w:val="009C18E3"/>
    <w:rsid w:val="009D23B6"/>
    <w:rsid w:val="009D3483"/>
    <w:rsid w:val="009D498C"/>
    <w:rsid w:val="00A00534"/>
    <w:rsid w:val="00A114EC"/>
    <w:rsid w:val="00A2534D"/>
    <w:rsid w:val="00A41F9A"/>
    <w:rsid w:val="00A76CFB"/>
    <w:rsid w:val="00A84E3D"/>
    <w:rsid w:val="00A96E45"/>
    <w:rsid w:val="00AA0A81"/>
    <w:rsid w:val="00AE30C5"/>
    <w:rsid w:val="00B173E1"/>
    <w:rsid w:val="00B17B9B"/>
    <w:rsid w:val="00B23A32"/>
    <w:rsid w:val="00B246F8"/>
    <w:rsid w:val="00B43795"/>
    <w:rsid w:val="00B45D06"/>
    <w:rsid w:val="00B809E9"/>
    <w:rsid w:val="00B8392B"/>
    <w:rsid w:val="00B844B2"/>
    <w:rsid w:val="00B95A7D"/>
    <w:rsid w:val="00BE47B6"/>
    <w:rsid w:val="00BF1CA8"/>
    <w:rsid w:val="00BF2565"/>
    <w:rsid w:val="00C21BF3"/>
    <w:rsid w:val="00C47D07"/>
    <w:rsid w:val="00C54386"/>
    <w:rsid w:val="00C6797F"/>
    <w:rsid w:val="00C77571"/>
    <w:rsid w:val="00C922F0"/>
    <w:rsid w:val="00C970F1"/>
    <w:rsid w:val="00CB155C"/>
    <w:rsid w:val="00CC0AE3"/>
    <w:rsid w:val="00CE734B"/>
    <w:rsid w:val="00D7517B"/>
    <w:rsid w:val="00D772AA"/>
    <w:rsid w:val="00D77F8A"/>
    <w:rsid w:val="00D81453"/>
    <w:rsid w:val="00D933C8"/>
    <w:rsid w:val="00DA36FD"/>
    <w:rsid w:val="00E57E9A"/>
    <w:rsid w:val="00E85B1E"/>
    <w:rsid w:val="00E93468"/>
    <w:rsid w:val="00EA78E2"/>
    <w:rsid w:val="00EB0A08"/>
    <w:rsid w:val="00ED1264"/>
    <w:rsid w:val="00ED7EA3"/>
    <w:rsid w:val="00EF358F"/>
    <w:rsid w:val="00F57515"/>
    <w:rsid w:val="00F72D41"/>
    <w:rsid w:val="00FE3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0B3CFC"/>
  <w15:chartTrackingRefBased/>
  <w15:docId w15:val="{0E85FFE4-72DB-4493-B168-BA3C9EF6B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FAA"/>
  </w:style>
  <w:style w:type="paragraph" w:styleId="Heading3">
    <w:name w:val="heading 3"/>
    <w:basedOn w:val="Normal"/>
    <w:link w:val="Heading3Char"/>
    <w:uiPriority w:val="9"/>
    <w:qFormat/>
    <w:rsid w:val="00BF1CA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4F4FA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1C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1CA8"/>
  </w:style>
  <w:style w:type="paragraph" w:styleId="Footer">
    <w:name w:val="footer"/>
    <w:basedOn w:val="Normal"/>
    <w:link w:val="FooterChar"/>
    <w:uiPriority w:val="99"/>
    <w:unhideWhenUsed/>
    <w:rsid w:val="00BF1C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CA8"/>
  </w:style>
  <w:style w:type="character" w:customStyle="1" w:styleId="Heading3Char">
    <w:name w:val="Heading 3 Char"/>
    <w:basedOn w:val="DefaultParagraphFont"/>
    <w:link w:val="Heading3"/>
    <w:uiPriority w:val="9"/>
    <w:rsid w:val="00BF1C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BF1CA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F1CA8"/>
    <w:rPr>
      <w:b/>
      <w:bCs/>
    </w:rPr>
  </w:style>
  <w:style w:type="character" w:styleId="Hyperlink">
    <w:name w:val="Hyperlink"/>
    <w:basedOn w:val="DefaultParagraphFont"/>
    <w:uiPriority w:val="99"/>
    <w:unhideWhenUsed/>
    <w:rsid w:val="00BF1CA8"/>
    <w:rPr>
      <w:color w:val="0000FF"/>
      <w:u w:val="single"/>
    </w:rPr>
  </w:style>
  <w:style w:type="paragraph" w:styleId="ListParagraph">
    <w:name w:val="List Paragraph"/>
    <w:basedOn w:val="Normal"/>
    <w:uiPriority w:val="34"/>
    <w:qFormat/>
    <w:rsid w:val="00836AD7"/>
    <w:pPr>
      <w:ind w:left="720"/>
      <w:contextualSpacing/>
    </w:pPr>
  </w:style>
  <w:style w:type="character" w:styleId="FollowedHyperlink">
    <w:name w:val="FollowedHyperlink"/>
    <w:basedOn w:val="DefaultParagraphFont"/>
    <w:uiPriority w:val="99"/>
    <w:semiHidden/>
    <w:unhideWhenUsed/>
    <w:rsid w:val="00C6797F"/>
    <w:rPr>
      <w:color w:val="954F72" w:themeColor="followedHyperlink"/>
      <w:u w:val="single"/>
    </w:rPr>
  </w:style>
  <w:style w:type="table" w:styleId="TableGrid">
    <w:name w:val="Table Grid"/>
    <w:basedOn w:val="TableNormal"/>
    <w:uiPriority w:val="39"/>
    <w:rsid w:val="000B10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A4CEF"/>
    <w:rPr>
      <w:i/>
      <w:iCs/>
    </w:rPr>
  </w:style>
  <w:style w:type="character" w:customStyle="1" w:styleId="Heading4Char">
    <w:name w:val="Heading 4 Char"/>
    <w:basedOn w:val="DefaultParagraphFont"/>
    <w:link w:val="Heading4"/>
    <w:uiPriority w:val="9"/>
    <w:semiHidden/>
    <w:rsid w:val="004F4FAA"/>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566771">
      <w:bodyDiv w:val="1"/>
      <w:marLeft w:val="0"/>
      <w:marRight w:val="0"/>
      <w:marTop w:val="0"/>
      <w:marBottom w:val="0"/>
      <w:divBdr>
        <w:top w:val="none" w:sz="0" w:space="0" w:color="auto"/>
        <w:left w:val="none" w:sz="0" w:space="0" w:color="auto"/>
        <w:bottom w:val="none" w:sz="0" w:space="0" w:color="auto"/>
        <w:right w:val="none" w:sz="0" w:space="0" w:color="auto"/>
      </w:divBdr>
      <w:divsChild>
        <w:div w:id="1710913509">
          <w:marLeft w:val="0"/>
          <w:marRight w:val="0"/>
          <w:marTop w:val="0"/>
          <w:marBottom w:val="0"/>
          <w:divBdr>
            <w:top w:val="none" w:sz="0" w:space="0" w:color="auto"/>
            <w:left w:val="none" w:sz="0" w:space="0" w:color="auto"/>
            <w:bottom w:val="none" w:sz="0" w:space="0" w:color="auto"/>
            <w:right w:val="none" w:sz="0" w:space="0" w:color="auto"/>
          </w:divBdr>
          <w:divsChild>
            <w:div w:id="1480417973">
              <w:marLeft w:val="0"/>
              <w:marRight w:val="0"/>
              <w:marTop w:val="0"/>
              <w:marBottom w:val="0"/>
              <w:divBdr>
                <w:top w:val="none" w:sz="0" w:space="0" w:color="auto"/>
                <w:left w:val="none" w:sz="0" w:space="0" w:color="auto"/>
                <w:bottom w:val="none" w:sz="0" w:space="0" w:color="auto"/>
                <w:right w:val="none" w:sz="0" w:space="0" w:color="auto"/>
              </w:divBdr>
              <w:divsChild>
                <w:div w:id="254436902">
                  <w:marLeft w:val="0"/>
                  <w:marRight w:val="0"/>
                  <w:marTop w:val="0"/>
                  <w:marBottom w:val="0"/>
                  <w:divBdr>
                    <w:top w:val="none" w:sz="0" w:space="0" w:color="auto"/>
                    <w:left w:val="none" w:sz="0" w:space="0" w:color="auto"/>
                    <w:bottom w:val="none" w:sz="0" w:space="0" w:color="auto"/>
                    <w:right w:val="none" w:sz="0" w:space="0" w:color="auto"/>
                  </w:divBdr>
                  <w:divsChild>
                    <w:div w:id="1386297101">
                      <w:marLeft w:val="0"/>
                      <w:marRight w:val="0"/>
                      <w:marTop w:val="0"/>
                      <w:marBottom w:val="0"/>
                      <w:divBdr>
                        <w:top w:val="none" w:sz="0" w:space="0" w:color="auto"/>
                        <w:left w:val="none" w:sz="0" w:space="0" w:color="auto"/>
                        <w:bottom w:val="none" w:sz="0" w:space="0" w:color="auto"/>
                        <w:right w:val="none" w:sz="0" w:space="0" w:color="auto"/>
                      </w:divBdr>
                      <w:divsChild>
                        <w:div w:id="780808781">
                          <w:marLeft w:val="0"/>
                          <w:marRight w:val="0"/>
                          <w:marTop w:val="0"/>
                          <w:marBottom w:val="0"/>
                          <w:divBdr>
                            <w:top w:val="none" w:sz="0" w:space="0" w:color="auto"/>
                            <w:left w:val="none" w:sz="0" w:space="0" w:color="auto"/>
                            <w:bottom w:val="none" w:sz="0" w:space="0" w:color="auto"/>
                            <w:right w:val="none" w:sz="0" w:space="0" w:color="auto"/>
                          </w:divBdr>
                          <w:divsChild>
                            <w:div w:id="1962148652">
                              <w:marLeft w:val="0"/>
                              <w:marRight w:val="0"/>
                              <w:marTop w:val="0"/>
                              <w:marBottom w:val="0"/>
                              <w:divBdr>
                                <w:top w:val="none" w:sz="0" w:space="0" w:color="auto"/>
                                <w:left w:val="none" w:sz="0" w:space="0" w:color="auto"/>
                                <w:bottom w:val="none" w:sz="0" w:space="0" w:color="auto"/>
                                <w:right w:val="none" w:sz="0" w:space="0" w:color="auto"/>
                              </w:divBdr>
                              <w:divsChild>
                                <w:div w:id="994727328">
                                  <w:marLeft w:val="0"/>
                                  <w:marRight w:val="0"/>
                                  <w:marTop w:val="0"/>
                                  <w:marBottom w:val="0"/>
                                  <w:divBdr>
                                    <w:top w:val="none" w:sz="0" w:space="0" w:color="auto"/>
                                    <w:left w:val="none" w:sz="0" w:space="0" w:color="auto"/>
                                    <w:bottom w:val="none" w:sz="0" w:space="0" w:color="auto"/>
                                    <w:right w:val="none" w:sz="0" w:space="0" w:color="auto"/>
                                  </w:divBdr>
                                  <w:divsChild>
                                    <w:div w:id="96223218">
                                      <w:marLeft w:val="0"/>
                                      <w:marRight w:val="0"/>
                                      <w:marTop w:val="0"/>
                                      <w:marBottom w:val="0"/>
                                      <w:divBdr>
                                        <w:top w:val="none" w:sz="0" w:space="0" w:color="auto"/>
                                        <w:left w:val="none" w:sz="0" w:space="0" w:color="auto"/>
                                        <w:bottom w:val="none" w:sz="0" w:space="0" w:color="auto"/>
                                        <w:right w:val="none" w:sz="0" w:space="0" w:color="auto"/>
                                      </w:divBdr>
                                      <w:divsChild>
                                        <w:div w:id="88545205">
                                          <w:marLeft w:val="0"/>
                                          <w:marRight w:val="0"/>
                                          <w:marTop w:val="0"/>
                                          <w:marBottom w:val="0"/>
                                          <w:divBdr>
                                            <w:top w:val="none" w:sz="0" w:space="0" w:color="auto"/>
                                            <w:left w:val="none" w:sz="0" w:space="0" w:color="auto"/>
                                            <w:bottom w:val="none" w:sz="0" w:space="0" w:color="auto"/>
                                            <w:right w:val="none" w:sz="0" w:space="0" w:color="auto"/>
                                          </w:divBdr>
                                          <w:divsChild>
                                            <w:div w:id="2067608149">
                                              <w:marLeft w:val="0"/>
                                              <w:marRight w:val="0"/>
                                              <w:marTop w:val="0"/>
                                              <w:marBottom w:val="0"/>
                                              <w:divBdr>
                                                <w:top w:val="none" w:sz="0" w:space="0" w:color="auto"/>
                                                <w:left w:val="none" w:sz="0" w:space="0" w:color="auto"/>
                                                <w:bottom w:val="none" w:sz="0" w:space="0" w:color="auto"/>
                                                <w:right w:val="none" w:sz="0" w:space="0" w:color="auto"/>
                                              </w:divBdr>
                                              <w:divsChild>
                                                <w:div w:id="3940931">
                                                  <w:marLeft w:val="0"/>
                                                  <w:marRight w:val="0"/>
                                                  <w:marTop w:val="0"/>
                                                  <w:marBottom w:val="0"/>
                                                  <w:divBdr>
                                                    <w:top w:val="none" w:sz="0" w:space="0" w:color="auto"/>
                                                    <w:left w:val="none" w:sz="0" w:space="0" w:color="auto"/>
                                                    <w:bottom w:val="none" w:sz="0" w:space="0" w:color="auto"/>
                                                    <w:right w:val="none" w:sz="0" w:space="0" w:color="auto"/>
                                                  </w:divBdr>
                                                  <w:divsChild>
                                                    <w:div w:id="2082553523">
                                                      <w:marLeft w:val="0"/>
                                                      <w:marRight w:val="0"/>
                                                      <w:marTop w:val="0"/>
                                                      <w:marBottom w:val="0"/>
                                                      <w:divBdr>
                                                        <w:top w:val="none" w:sz="0" w:space="0" w:color="auto"/>
                                                        <w:left w:val="none" w:sz="0" w:space="0" w:color="auto"/>
                                                        <w:bottom w:val="none" w:sz="0" w:space="0" w:color="auto"/>
                                                        <w:right w:val="none" w:sz="0" w:space="0" w:color="auto"/>
                                                      </w:divBdr>
                                                      <w:divsChild>
                                                        <w:div w:id="77995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35672284">
          <w:marLeft w:val="0"/>
          <w:marRight w:val="0"/>
          <w:marTop w:val="0"/>
          <w:marBottom w:val="0"/>
          <w:divBdr>
            <w:top w:val="none" w:sz="0" w:space="0" w:color="auto"/>
            <w:left w:val="none" w:sz="0" w:space="0" w:color="auto"/>
            <w:bottom w:val="none" w:sz="0" w:space="0" w:color="auto"/>
            <w:right w:val="none" w:sz="0" w:space="0" w:color="auto"/>
          </w:divBdr>
          <w:divsChild>
            <w:div w:id="1964531336">
              <w:marLeft w:val="0"/>
              <w:marRight w:val="0"/>
              <w:marTop w:val="0"/>
              <w:marBottom w:val="0"/>
              <w:divBdr>
                <w:top w:val="none" w:sz="0" w:space="0" w:color="auto"/>
                <w:left w:val="none" w:sz="0" w:space="0" w:color="auto"/>
                <w:bottom w:val="none" w:sz="0" w:space="0" w:color="auto"/>
                <w:right w:val="none" w:sz="0" w:space="0" w:color="auto"/>
              </w:divBdr>
              <w:divsChild>
                <w:div w:id="1110928568">
                  <w:marLeft w:val="0"/>
                  <w:marRight w:val="0"/>
                  <w:marTop w:val="0"/>
                  <w:marBottom w:val="0"/>
                  <w:divBdr>
                    <w:top w:val="none" w:sz="0" w:space="0" w:color="auto"/>
                    <w:left w:val="none" w:sz="0" w:space="0" w:color="auto"/>
                    <w:bottom w:val="none" w:sz="0" w:space="0" w:color="auto"/>
                    <w:right w:val="none" w:sz="0" w:space="0" w:color="auto"/>
                  </w:divBdr>
                  <w:divsChild>
                    <w:div w:id="1770850196">
                      <w:marLeft w:val="0"/>
                      <w:marRight w:val="0"/>
                      <w:marTop w:val="0"/>
                      <w:marBottom w:val="0"/>
                      <w:divBdr>
                        <w:top w:val="none" w:sz="0" w:space="0" w:color="auto"/>
                        <w:left w:val="none" w:sz="0" w:space="0" w:color="auto"/>
                        <w:bottom w:val="none" w:sz="0" w:space="0" w:color="auto"/>
                        <w:right w:val="none" w:sz="0" w:space="0" w:color="auto"/>
                      </w:divBdr>
                      <w:divsChild>
                        <w:div w:id="1632443096">
                          <w:marLeft w:val="0"/>
                          <w:marRight w:val="0"/>
                          <w:marTop w:val="0"/>
                          <w:marBottom w:val="0"/>
                          <w:divBdr>
                            <w:top w:val="none" w:sz="0" w:space="0" w:color="auto"/>
                            <w:left w:val="none" w:sz="0" w:space="0" w:color="auto"/>
                            <w:bottom w:val="none" w:sz="0" w:space="0" w:color="auto"/>
                            <w:right w:val="none" w:sz="0" w:space="0" w:color="auto"/>
                          </w:divBdr>
                          <w:divsChild>
                            <w:div w:id="2045445433">
                              <w:marLeft w:val="0"/>
                              <w:marRight w:val="0"/>
                              <w:marTop w:val="0"/>
                              <w:marBottom w:val="0"/>
                              <w:divBdr>
                                <w:top w:val="none" w:sz="0" w:space="0" w:color="auto"/>
                                <w:left w:val="none" w:sz="0" w:space="0" w:color="auto"/>
                                <w:bottom w:val="none" w:sz="0" w:space="0" w:color="auto"/>
                                <w:right w:val="none" w:sz="0" w:space="0" w:color="auto"/>
                              </w:divBdr>
                              <w:divsChild>
                                <w:div w:id="797338121">
                                  <w:marLeft w:val="0"/>
                                  <w:marRight w:val="0"/>
                                  <w:marTop w:val="0"/>
                                  <w:marBottom w:val="0"/>
                                  <w:divBdr>
                                    <w:top w:val="none" w:sz="0" w:space="0" w:color="auto"/>
                                    <w:left w:val="none" w:sz="0" w:space="0" w:color="auto"/>
                                    <w:bottom w:val="none" w:sz="0" w:space="0" w:color="auto"/>
                                    <w:right w:val="none" w:sz="0" w:space="0" w:color="auto"/>
                                  </w:divBdr>
                                  <w:divsChild>
                                    <w:div w:id="1907763878">
                                      <w:marLeft w:val="0"/>
                                      <w:marRight w:val="0"/>
                                      <w:marTop w:val="0"/>
                                      <w:marBottom w:val="0"/>
                                      <w:divBdr>
                                        <w:top w:val="none" w:sz="0" w:space="0" w:color="auto"/>
                                        <w:left w:val="none" w:sz="0" w:space="0" w:color="auto"/>
                                        <w:bottom w:val="none" w:sz="0" w:space="0" w:color="auto"/>
                                        <w:right w:val="none" w:sz="0" w:space="0" w:color="auto"/>
                                      </w:divBdr>
                                      <w:divsChild>
                                        <w:div w:id="1656763869">
                                          <w:marLeft w:val="0"/>
                                          <w:marRight w:val="0"/>
                                          <w:marTop w:val="0"/>
                                          <w:marBottom w:val="0"/>
                                          <w:divBdr>
                                            <w:top w:val="none" w:sz="0" w:space="0" w:color="auto"/>
                                            <w:left w:val="none" w:sz="0" w:space="0" w:color="auto"/>
                                            <w:bottom w:val="none" w:sz="0" w:space="0" w:color="auto"/>
                                            <w:right w:val="none" w:sz="0" w:space="0" w:color="auto"/>
                                          </w:divBdr>
                                          <w:divsChild>
                                            <w:div w:id="496922104">
                                              <w:marLeft w:val="0"/>
                                              <w:marRight w:val="0"/>
                                              <w:marTop w:val="0"/>
                                              <w:marBottom w:val="0"/>
                                              <w:divBdr>
                                                <w:top w:val="none" w:sz="0" w:space="0" w:color="auto"/>
                                                <w:left w:val="none" w:sz="0" w:space="0" w:color="auto"/>
                                                <w:bottom w:val="none" w:sz="0" w:space="0" w:color="auto"/>
                                                <w:right w:val="none" w:sz="0" w:space="0" w:color="auto"/>
                                              </w:divBdr>
                                              <w:divsChild>
                                                <w:div w:id="350230797">
                                                  <w:marLeft w:val="0"/>
                                                  <w:marRight w:val="0"/>
                                                  <w:marTop w:val="0"/>
                                                  <w:marBottom w:val="0"/>
                                                  <w:divBdr>
                                                    <w:top w:val="none" w:sz="0" w:space="0" w:color="auto"/>
                                                    <w:left w:val="none" w:sz="0" w:space="0" w:color="auto"/>
                                                    <w:bottom w:val="none" w:sz="0" w:space="0" w:color="auto"/>
                                                    <w:right w:val="none" w:sz="0" w:space="0" w:color="auto"/>
                                                  </w:divBdr>
                                                  <w:divsChild>
                                                    <w:div w:id="1102189743">
                                                      <w:marLeft w:val="0"/>
                                                      <w:marRight w:val="0"/>
                                                      <w:marTop w:val="0"/>
                                                      <w:marBottom w:val="0"/>
                                                      <w:divBdr>
                                                        <w:top w:val="none" w:sz="0" w:space="0" w:color="auto"/>
                                                        <w:left w:val="none" w:sz="0" w:space="0" w:color="auto"/>
                                                        <w:bottom w:val="none" w:sz="0" w:space="0" w:color="auto"/>
                                                        <w:right w:val="none" w:sz="0" w:space="0" w:color="auto"/>
                                                      </w:divBdr>
                                                      <w:divsChild>
                                                        <w:div w:id="122266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15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1826492">
      <w:bodyDiv w:val="1"/>
      <w:marLeft w:val="0"/>
      <w:marRight w:val="0"/>
      <w:marTop w:val="0"/>
      <w:marBottom w:val="0"/>
      <w:divBdr>
        <w:top w:val="none" w:sz="0" w:space="0" w:color="auto"/>
        <w:left w:val="none" w:sz="0" w:space="0" w:color="auto"/>
        <w:bottom w:val="none" w:sz="0" w:space="0" w:color="auto"/>
        <w:right w:val="none" w:sz="0" w:space="0" w:color="auto"/>
      </w:divBdr>
    </w:div>
    <w:div w:id="1329284193">
      <w:bodyDiv w:val="1"/>
      <w:marLeft w:val="0"/>
      <w:marRight w:val="0"/>
      <w:marTop w:val="0"/>
      <w:marBottom w:val="0"/>
      <w:divBdr>
        <w:top w:val="none" w:sz="0" w:space="0" w:color="auto"/>
        <w:left w:val="none" w:sz="0" w:space="0" w:color="auto"/>
        <w:bottom w:val="none" w:sz="0" w:space="0" w:color="auto"/>
        <w:right w:val="none" w:sz="0" w:space="0" w:color="auto"/>
      </w:divBdr>
    </w:div>
    <w:div w:id="19776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ndire.it/wp-content/uploads/2023/06/Influence-of-AI-on-Governance-in-Education-5.pdf" TargetMode="External"/><Relationship Id="rId21" Type="http://schemas.openxmlformats.org/officeDocument/2006/relationships/hyperlink" Target="https://www.indire.it/wp-content/uploads/2023/06/Teachers-competences-1.pdf" TargetMode="External"/><Relationship Id="rId42" Type="http://schemas.openxmlformats.org/officeDocument/2006/relationships/hyperlink" Target="https://www.vlaanderen.be/kenniscentrum-digisprong/themas/innovatie/artificiele-intelligentie" TargetMode="External"/><Relationship Id="rId47" Type="http://schemas.openxmlformats.org/officeDocument/2006/relationships/hyperlink" Target="https://ncca.ie/media/6267/key_competencies_in_senior_cycle_report_en_2023.pdf" TargetMode="External"/><Relationship Id="rId63" Type="http://schemas.openxmlformats.org/officeDocument/2006/relationships/hyperlink" Target="https://www.kuleuven.be/genai" TargetMode="External"/><Relationship Id="rId68" Type="http://schemas.openxmlformats.org/officeDocument/2006/relationships/hyperlink" Target="https://curriculum.lu/" TargetMode="External"/><Relationship Id="rId84" Type="http://schemas.openxmlformats.org/officeDocument/2006/relationships/fontTable" Target="fontTable.xml"/><Relationship Id="rId16" Type="http://schemas.openxmlformats.org/officeDocument/2006/relationships/hyperlink" Target="https://www.whitehouse.gov/wp-content/uploads/2022/10/Blueprint-for-an-AI-Bill-of-Rights.pdf" TargetMode="External"/><Relationship Id="rId11" Type="http://schemas.openxmlformats.org/officeDocument/2006/relationships/hyperlink" Target="https://digichina.stanford.edu/work/full-translation-chinas-new-generation-artificial-intelligence-development-plan-2017/" TargetMode="External"/><Relationship Id="rId32" Type="http://schemas.openxmlformats.org/officeDocument/2006/relationships/hyperlink" Target="https://www.vlaanderen.be/publicaties/responsible-ai-in-flemish-education-a-collaborative-process-from-development-to-use" TargetMode="External"/><Relationship Id="rId37" Type="http://schemas.openxmlformats.org/officeDocument/2006/relationships/hyperlink" Target="https://www.gov.ie/en/publication/3f341-towards-a-new-literacy-numeracy-and-digital-literacy/" TargetMode="External"/><Relationship Id="rId53" Type="http://schemas.openxmlformats.org/officeDocument/2006/relationships/hyperlink" Target="https://curriculumonline.ie/senior-cycle/senior-cycle-subjects/computer-science/strands-and-learning-outcomes/" TargetMode="External"/><Relationship Id="rId58" Type="http://schemas.openxmlformats.org/officeDocument/2006/relationships/hyperlink" Target="https://wiki.scottishaiplaybook.com/index.php/Main_Page" TargetMode="External"/><Relationship Id="rId74" Type="http://schemas.openxmlformats.org/officeDocument/2006/relationships/hyperlink" Target="http://www.gov.scot" TargetMode="External"/><Relationship Id="rId79" Type="http://schemas.openxmlformats.org/officeDocument/2006/relationships/hyperlink" Target="https://enterprise.gov.ie/en/publications/publication-files/national-ai-strategy.pdf" TargetMode="External"/><Relationship Id="rId5" Type="http://schemas.openxmlformats.org/officeDocument/2006/relationships/webSettings" Target="webSettings.xml"/><Relationship Id="rId19" Type="http://schemas.openxmlformats.org/officeDocument/2006/relationships/hyperlink" Target="https://unesdoc.unesco.org/ark:/48223/pf0000386693" TargetMode="External"/><Relationship Id="rId14" Type="http://schemas.openxmlformats.org/officeDocument/2006/relationships/hyperlink" Target="https://digital-strategy.ec.europa.eu/en/library/assessment-list-trustworthy-artificial-intelligence-altai-self-assessment" TargetMode="External"/><Relationship Id="rId22" Type="http://schemas.openxmlformats.org/officeDocument/2006/relationships/hyperlink" Target="https://www.indire.it/wp-content/uploads/2023/06/Infographic_REPORT-N%C2%B01.png" TargetMode="External"/><Relationship Id="rId27" Type="http://schemas.openxmlformats.org/officeDocument/2006/relationships/hyperlink" Target="https://www.indire.it/wp-content/uploads/2023/06/AI-and-Ethics-Human-Rights-Law-and-Educational-Data-6.pdf" TargetMode="External"/><Relationship Id="rId30" Type="http://schemas.openxmlformats.org/officeDocument/2006/relationships/hyperlink" Target="https://www.gov.scot/publications/scotlands-ai-strategy-trustworthy-ethical-inclusive/" TargetMode="External"/><Relationship Id="rId35" Type="http://schemas.openxmlformats.org/officeDocument/2006/relationships/hyperlink" Target="https://www.dlplanning.ie/wp-content/uploads/2018/10/digital-learning-framework-post-primary.pdf" TargetMode="External"/><Relationship Id="rId43" Type="http://schemas.openxmlformats.org/officeDocument/2006/relationships/hyperlink" Target="https://blogs.glowscotland.org.uk/glowblogs/digilearn/2024/03/03/what-digital-learning-might-look-like/" TargetMode="External"/><Relationship Id="rId48" Type="http://schemas.openxmlformats.org/officeDocument/2006/relationships/hyperlink" Target="https://www.curriculumonline.ie/getmedia/71b6b946-971b-4003-8bfa-028932cc4daa/NCCA-JC-Short-Course-DML.pdf" TargetMode="External"/><Relationship Id="rId56" Type="http://schemas.openxmlformats.org/officeDocument/2006/relationships/image" Target="media/image3.png"/><Relationship Id="rId64" Type="http://schemas.openxmlformats.org/officeDocument/2006/relationships/footer" Target="footer1.xml"/><Relationship Id="rId69" Type="http://schemas.openxmlformats.org/officeDocument/2006/relationships/hyperlink" Target="https://assets.vlaanderen.be/image/upload/v1708532045/principedocument_-_210224bis_ntcxb8.pdf" TargetMode="External"/><Relationship Id="rId77" Type="http://schemas.openxmlformats.org/officeDocument/2006/relationships/hyperlink" Target="https://www.government.nl/latest/news/2024/01/18/dutch-government-dutch-government-presents-vision-on-generative-ai" TargetMode="External"/><Relationship Id="rId8" Type="http://schemas.openxmlformats.org/officeDocument/2006/relationships/image" Target="media/image1.png"/><Relationship Id="rId51" Type="http://schemas.openxmlformats.org/officeDocument/2006/relationships/hyperlink" Target="https://www.vlaanderen.be/kenniscentrum-digisprong/themas/innovatie/artificiele-intelligentie" TargetMode="External"/><Relationship Id="rId72" Type="http://schemas.openxmlformats.org/officeDocument/2006/relationships/hyperlink" Target="https://enterprise.gov.ie/en/publications/publication-files/national-ai-strategy.pdf" TargetMode="External"/><Relationship Id="rId80" Type="http://schemas.openxmlformats.org/officeDocument/2006/relationships/hyperlink" Target="https://www.edumedia.lu/wp-content/uploads/2023/02/Medienkompass_EN_web-1.pdf"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whitehouse.gov/briefing-room/presidential-actions/2023/10/30/executive-order-on-the-safe-secure-and-trustworthy-development-and-use-of-artificial-intelligence/" TargetMode="External"/><Relationship Id="rId17" Type="http://schemas.openxmlformats.org/officeDocument/2006/relationships/hyperlink" Target="https://education.ec.europa.eu/news/ethical-guidelines-on-the-use-of-artificial-intelligence-and-data-in-teaching-and-learning-for-educators" TargetMode="External"/><Relationship Id="rId25" Type="http://schemas.openxmlformats.org/officeDocument/2006/relationships/hyperlink" Target="https://www.indire.it/wp-content/uploads/2023/06/Education-about-AI-4.pdf" TargetMode="External"/><Relationship Id="rId33" Type="http://schemas.openxmlformats.org/officeDocument/2006/relationships/hyperlink" Target="https://www.sbfi.admin.ch/dam/sbfi/en/dokumente/2021/05/leitlinien-ki.pdf.download.pdf/leitlinien-ki_e.pdf" TargetMode="External"/><Relationship Id="rId38" Type="http://schemas.openxmlformats.org/officeDocument/2006/relationships/hyperlink" Target="https://www.curriculumonline.ie/getmedia/84747851-0581-431b-b4d7-dc6ee850883e/2023-Primary-Framework-ENG-screen.pdf" TargetMode="External"/><Relationship Id="rId46" Type="http://schemas.openxmlformats.org/officeDocument/2006/relationships/hyperlink" Target="https://ncca.ie/media/4140/jc-key-skills-poster-english.pdf" TargetMode="External"/><Relationship Id="rId59" Type="http://schemas.openxmlformats.org/officeDocument/2006/relationships/hyperlink" Target="https://www.ai4t.eu/teacher-training/" TargetMode="External"/><Relationship Id="rId67" Type="http://schemas.openxmlformats.org/officeDocument/2006/relationships/hyperlink" Target="https://www.educoding.lu/fr/" TargetMode="External"/><Relationship Id="rId20" Type="http://schemas.openxmlformats.org/officeDocument/2006/relationships/hyperlink" Target="https://ec.europa.eu/eusurvey/runner/EDEH_registration_2023" TargetMode="External"/><Relationship Id="rId41" Type="http://schemas.openxmlformats.org/officeDocument/2006/relationships/hyperlink" Target="https://ncca.ie/media/2vvcabyb/draft_ste_specification_2024.pdf" TargetMode="External"/><Relationship Id="rId54" Type="http://schemas.openxmlformats.org/officeDocument/2006/relationships/hyperlink" Target="https://www.adaptcentre.ie/projects/ai-in-my-life/" TargetMode="External"/><Relationship Id="rId62" Type="http://schemas.openxmlformats.org/officeDocument/2006/relationships/hyperlink" Target="https://impactco.be/" TargetMode="External"/><Relationship Id="rId70" Type="http://schemas.openxmlformats.org/officeDocument/2006/relationships/hyperlink" Target="https://www.ewi-vlaanderen.be/en/flemish-ai-plan/broad-context" TargetMode="External"/><Relationship Id="rId75" Type="http://schemas.openxmlformats.org/officeDocument/2006/relationships/hyperlink" Target="https://www.gov.si/assets/ministrstva/MDP/National_Programme_for_AI_2025.pdf" TargetMode="External"/><Relationship Id="rId83" Type="http://schemas.openxmlformats.org/officeDocument/2006/relationships/hyperlink" Target="https://zrss-my.sharepoint.com/personal/asambolic_zrss_si/_layouts/15/onedrive.aspx?id=%2Fpersonal%2Fasambolic%5Fzrss%5Fsi%2FDocuments%2FUI%2FRN%5FUI%20za%20%C5%A1ole%20in%20vrtce%2FNacionalni%5Fprogram%5Fza%5FUI%5Fdo%5F2025%2Epdf&amp;parent=%2Fpersonal%2Fasambolic%5Fzrss%5Fsi%2FDocuments%2FUI%2FRN%5FUI%20za%20%C5%A1ole%20in%20vrtce&amp;ga=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europarl.europa.eu/news/en/press-room/20231206IPR15699/artificial-intelligence-act-deal-on-comprehensive-rules-for-trustworthy-ai" TargetMode="External"/><Relationship Id="rId23" Type="http://schemas.openxmlformats.org/officeDocument/2006/relationships/hyperlink" Target="https://www.indire.it/wp-content/uploads/2023/06/How-to-Support-Teachers-to-Use-AI-in-Teaching-2.pdf" TargetMode="External"/><Relationship Id="rId28" Type="http://schemas.openxmlformats.org/officeDocument/2006/relationships/hyperlink" Target="https://www.indire.it/wp-content/uploads/2023/06/Teaching-with-AI-%E2%80%93-Assessment-Feedback-and-Personalisation-7.pdf" TargetMode="External"/><Relationship Id="rId36" Type="http://schemas.openxmlformats.org/officeDocument/2006/relationships/hyperlink" Target="https://www.dlplanning.ie/" TargetMode="External"/><Relationship Id="rId49" Type="http://schemas.openxmlformats.org/officeDocument/2006/relationships/hyperlink" Target="https://www.curriculumonline.ie/getmedia/84747851-0581-431b-b4d7-dc6ee850883e/2023-Primary-Framework-ENG-screen.pdf" TargetMode="External"/><Relationship Id="rId57" Type="http://schemas.openxmlformats.org/officeDocument/2006/relationships/hyperlink" Target="https://www.klascement.net/" TargetMode="External"/><Relationship Id="rId10" Type="http://schemas.openxmlformats.org/officeDocument/2006/relationships/hyperlink" Target="https://oecd.ai/en/wonk/ai-system-definition-update" TargetMode="External"/><Relationship Id="rId31" Type="http://schemas.openxmlformats.org/officeDocument/2006/relationships/hyperlink" Target="http://www.scottishaiplaybook.com/" TargetMode="External"/><Relationship Id="rId44" Type="http://schemas.openxmlformats.org/officeDocument/2006/relationships/hyperlink" Target="https://www.dali4us.eu/" TargetMode="External"/><Relationship Id="rId52" Type="http://schemas.openxmlformats.org/officeDocument/2006/relationships/image" Target="media/image2.png"/><Relationship Id="rId60" Type="http://schemas.openxmlformats.org/officeDocument/2006/relationships/hyperlink" Target="https://vimeo.com/830531096" TargetMode="External"/><Relationship Id="rId65" Type="http://schemas.openxmlformats.org/officeDocument/2006/relationships/hyperlink" Target="https://scotlandscurriculum.scot/" TargetMode="External"/><Relationship Id="rId73" Type="http://schemas.openxmlformats.org/officeDocument/2006/relationships/hyperlink" Target="https://gouvernement.lu/dam-assets/fr/publications/rapport-etude-analyse/minist-digitalisation/Artificial-Intelligence-a-strategic-vision-for-Luxembourg.pdf" TargetMode="External"/><Relationship Id="rId78" Type="http://schemas.openxmlformats.org/officeDocument/2006/relationships/hyperlink" Target="https://www.vlaanderen.be/publicaties/responsible-ai-in-flemish-education-a-collaborative-process-from-development-to-use" TargetMode="External"/><Relationship Id="rId81" Type="http://schemas.openxmlformats.org/officeDocument/2006/relationships/hyperlink" Target="https://www.gov.scot/publications/scotlands-ai-strategy-trustworthy-ethical-inclusive/" TargetMode="External"/><Relationship Id="rId4" Type="http://schemas.openxmlformats.org/officeDocument/2006/relationships/settings" Target="settings.xml"/><Relationship Id="rId9" Type="http://schemas.openxmlformats.org/officeDocument/2006/relationships/hyperlink" Target="http://www.cidree.org" TargetMode="External"/><Relationship Id="rId13" Type="http://schemas.openxmlformats.org/officeDocument/2006/relationships/hyperlink" Target="https://digital-strategy.ec.europa.eu/en/library/ethics-guidelines-trustworthy-ai" TargetMode="External"/><Relationship Id="rId18" Type="http://schemas.openxmlformats.org/officeDocument/2006/relationships/hyperlink" Target="https://unesdoc.unesco.org/ark:/48223/pf0000376709" TargetMode="External"/><Relationship Id="rId39" Type="http://schemas.openxmlformats.org/officeDocument/2006/relationships/hyperlink" Target="https://ncca.ie/media/csmh55u0/draft_primary_wellbeing_specification_2024.pdf" TargetMode="External"/><Relationship Id="rId34" Type="http://schemas.openxmlformats.org/officeDocument/2006/relationships/hyperlink" Target="https://www.gov.ie/pdf/?file=https://assets.gov.ie/221285/6fc98405-d345-41a3-a770-c97e1a4479d3.pdf" TargetMode="External"/><Relationship Id="rId50" Type="http://schemas.openxmlformats.org/officeDocument/2006/relationships/hyperlink" Target="https://www.vlaanderen.be/kenniscentrum-digisprong/themas/innovatie/artificiele-intelligentie" TargetMode="External"/><Relationship Id="rId55" Type="http://schemas.openxmlformats.org/officeDocument/2006/relationships/hyperlink" Target="https://www.ai4t.eu/" TargetMode="External"/><Relationship Id="rId76" Type="http://schemas.openxmlformats.org/officeDocument/2006/relationships/hyperlink" Target="https://www.sbfi.admin.ch/sbfi/en/home/eri-policy/eri-21-24/cross-cutting-themes/digitalisation-eri/artificial-intelligence.html" TargetMode="External"/><Relationship Id="rId7" Type="http://schemas.openxmlformats.org/officeDocument/2006/relationships/endnotes" Target="endnotes.xml"/><Relationship Id="rId71" Type="http://schemas.openxmlformats.org/officeDocument/2006/relationships/hyperlink" Target="https://assets.vlaanderen.be/image/upload/v1709554566/AI-Richtlijnen_VO_02_1_tpya3r.pdf" TargetMode="External"/><Relationship Id="rId2" Type="http://schemas.openxmlformats.org/officeDocument/2006/relationships/numbering" Target="numbering.xml"/><Relationship Id="rId29" Type="http://schemas.openxmlformats.org/officeDocument/2006/relationships/hyperlink" Target="https://enterprise.gov.ie/en/publications/national-ai-strategy.html" TargetMode="External"/><Relationship Id="rId24" Type="http://schemas.openxmlformats.org/officeDocument/2006/relationships/hyperlink" Target="https://www.indire.it/wp-content/uploads/2023/06/Use-Scenarios-and-Practical-Examples-of-AI-Use-in-Education-3.pdf" TargetMode="External"/><Relationship Id="rId40" Type="http://schemas.openxmlformats.org/officeDocument/2006/relationships/hyperlink" Target="https://curriculumonline.ie/getmedia/2a6e5f79-6f29-4d68-b850-379510805656/PLC-Document_English.pdf" TargetMode="External"/><Relationship Id="rId45" Type="http://schemas.openxmlformats.org/officeDocument/2006/relationships/hyperlink" Target="https://www.zrss.si/pdf/AssessmentofTransversalSkills.pdf" TargetMode="External"/><Relationship Id="rId66" Type="http://schemas.openxmlformats.org/officeDocument/2006/relationships/hyperlink" Target="https://scotlandscurriculum.scot/" TargetMode="External"/><Relationship Id="rId61" Type="http://schemas.openxmlformats.org/officeDocument/2006/relationships/hyperlink" Target="https://vimeo.com/830531096" TargetMode="External"/><Relationship Id="rId82" Type="http://schemas.openxmlformats.org/officeDocument/2006/relationships/hyperlink" Target="https://www.gov.si/teme/digitalizacija-druz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A5BEED-F6CE-430C-A9EB-AF842606B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613</TotalTime>
  <Pages>45</Pages>
  <Words>15935</Words>
  <Characters>90835</Characters>
  <Application>Microsoft Office Word</Application>
  <DocSecurity>0</DocSecurity>
  <Lines>756</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Cabrilo</dc:creator>
  <cp:keywords/>
  <dc:description/>
  <cp:lastModifiedBy>Nevena Cabrilo</cp:lastModifiedBy>
  <cp:revision>58</cp:revision>
  <dcterms:created xsi:type="dcterms:W3CDTF">2025-02-06T09:35:00Z</dcterms:created>
  <dcterms:modified xsi:type="dcterms:W3CDTF">2025-02-07T11:00:00Z</dcterms:modified>
</cp:coreProperties>
</file>