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DF" w:rsidRDefault="006A54DF">
      <w:pPr>
        <w:pStyle w:val="T30X"/>
      </w:pPr>
      <w:bookmarkStart w:id="0" w:name="_GoBack"/>
      <w:bookmarkEnd w:id="0"/>
      <w:r>
        <w:t>Prečišćeni tekst Uredbe o zaradama lica u službi u Vojsci Crne Gore obuhvata sljedeće propise:</w:t>
      </w:r>
    </w:p>
    <w:p w:rsidR="006A54DF" w:rsidRDefault="006A54DF">
      <w:pPr>
        <w:pStyle w:val="T30X"/>
        <w:ind w:left="567" w:hanging="283"/>
      </w:pPr>
      <w:r>
        <w:t>1. Uredba o zaradama lica u službi u Vojsci Crne Gore ("Službeni list Crne Gore", br. 055/16 od 17.08.2016),</w:t>
      </w:r>
    </w:p>
    <w:p w:rsidR="006A54DF" w:rsidRDefault="006A54DF">
      <w:pPr>
        <w:pStyle w:val="T30X"/>
        <w:ind w:left="567" w:hanging="283"/>
      </w:pPr>
      <w:r>
        <w:t>2. Uredba o izmjenama i dopunama Uredbe o zaradama lica u službi u Vojsci Crne Gore ("Službeni list Crne Gore", br. 048/18 od 12.07.2018),</w:t>
      </w:r>
    </w:p>
    <w:p w:rsidR="006A54DF" w:rsidRDefault="006A54DF">
      <w:pPr>
        <w:pStyle w:val="T30X"/>
        <w:ind w:left="567" w:hanging="283"/>
      </w:pPr>
      <w:r>
        <w:t>3. Uredba o izmjenama i dopunama Uredbe o zaradama lica u službi u Vojsci Crne Gore ("Službeni list Crne Gore", br. 087/20 od 21.08.2020), u kojima je naznačen njihov dan stupanja na snagu.</w:t>
      </w:r>
    </w:p>
    <w:p w:rsidR="006A54DF" w:rsidRDefault="006A54DF">
      <w:pPr>
        <w:pStyle w:val="N03Y"/>
      </w:pPr>
      <w:r>
        <w:t>UREDBA</w:t>
      </w:r>
    </w:p>
    <w:p w:rsidR="006A54DF" w:rsidRDefault="006A54DF">
      <w:pPr>
        <w:pStyle w:val="N03Y"/>
      </w:pPr>
      <w:r>
        <w:t>O ZARADAMA LICA U SLUŽBI U VOJSCI CRNE GORE</w:t>
      </w:r>
    </w:p>
    <w:p w:rsidR="006A54DF" w:rsidRDefault="006A54DF">
      <w:pPr>
        <w:pStyle w:val="N05Y"/>
      </w:pPr>
      <w:r>
        <w:t>("Službeni list Crne Gore", br. 055/16 od 17.08.2016, 048/18 od 12.07.2018, 087/20 od 21.08.2020)</w:t>
      </w:r>
    </w:p>
    <w:p w:rsidR="006A54DF" w:rsidRDefault="006A54DF">
      <w:pPr>
        <w:pStyle w:val="N01X"/>
      </w:pPr>
      <w:r>
        <w:t>I. OSNOVNE ODREDBE</w:t>
      </w:r>
    </w:p>
    <w:p w:rsidR="006A54DF" w:rsidRDefault="006A54DF">
      <w:pPr>
        <w:pStyle w:val="C30X"/>
      </w:pPr>
      <w:r>
        <w:t>Član 1</w:t>
      </w:r>
    </w:p>
    <w:p w:rsidR="006A54DF" w:rsidRDefault="006A54DF">
      <w:pPr>
        <w:pStyle w:val="T30X"/>
      </w:pPr>
      <w:r>
        <w:t>Ovom uredbom utvrđuje se zarada lica u službi u Vojsci Crne Gore (u daljem tekstu: Vojska).</w:t>
      </w:r>
    </w:p>
    <w:p w:rsidR="006A54DF" w:rsidRDefault="006A54DF">
      <w:pPr>
        <w:pStyle w:val="C30X"/>
      </w:pPr>
      <w:r>
        <w:t>Član 2</w:t>
      </w:r>
    </w:p>
    <w:p w:rsidR="006A54DF" w:rsidRDefault="006A54DF">
      <w:pPr>
        <w:pStyle w:val="T30X"/>
      </w:pPr>
      <w:r>
        <w:t>Izrazi koji se u ovoj uredbi koriste za fizička lica u muškom rodu, podrazumijevaju iste izraze u ženskom rodu.</w:t>
      </w:r>
    </w:p>
    <w:p w:rsidR="006A54DF" w:rsidRDefault="006A54DF">
      <w:pPr>
        <w:pStyle w:val="N01X"/>
      </w:pPr>
      <w:r>
        <w:t>II. ZARADA PROFESIONALNOG VOJNOG LICA</w:t>
      </w:r>
    </w:p>
    <w:p w:rsidR="006A54DF" w:rsidRDefault="006A54DF">
      <w:pPr>
        <w:pStyle w:val="N01X"/>
      </w:pPr>
      <w:r>
        <w:t>1. Osnovna zarada</w:t>
      </w:r>
    </w:p>
    <w:p w:rsidR="006A54DF" w:rsidRDefault="006A54DF">
      <w:pPr>
        <w:pStyle w:val="C30X"/>
      </w:pPr>
      <w:r>
        <w:t>Član 3</w:t>
      </w:r>
    </w:p>
    <w:p w:rsidR="006A54DF" w:rsidRDefault="006A54DF">
      <w:pPr>
        <w:pStyle w:val="T30X"/>
      </w:pPr>
      <w:r>
        <w:t>Zavisno od nivoa kvalifikacije obrazovanja, složenosti poslova, odgovornosti i drugih elemenata bitnih za vrednovanje određenog posla, osnovna zarada oficira, oficira po ugovoru, podoficira i podoficira po ugovoru utvrđuje se prema činu i položajnoj grupi, a za vojnike po ugovoru prema činu.</w:t>
      </w:r>
    </w:p>
    <w:p w:rsidR="006A54DF" w:rsidRDefault="006A54DF">
      <w:pPr>
        <w:pStyle w:val="T30X"/>
      </w:pPr>
      <w:r>
        <w:t>Ukoliko se profesionalna vojna lica iz stava 1 ovog člana nalaze na dužnosti ili vrše poslove pilota, letača ili člana ekipe za održavanje ili opsluživanje vojnog vazduhoplova, osnovna zarada utvrđuje se i prema dužnosti.</w:t>
      </w:r>
    </w:p>
    <w:p w:rsidR="006A54DF" w:rsidRDefault="006A54DF">
      <w:pPr>
        <w:pStyle w:val="C30X"/>
      </w:pPr>
      <w:r>
        <w:t>Član 4</w:t>
      </w:r>
    </w:p>
    <w:p w:rsidR="006A54DF" w:rsidRDefault="006A54DF">
      <w:pPr>
        <w:pStyle w:val="T30X"/>
      </w:pPr>
      <w:r>
        <w:t>Osnovna zarada profesionalnog vojnog lica prema činu izražava se u koeficijentima, i to: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280"/>
        <w:gridCol w:w="1200"/>
      </w:tblGrid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64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  <w:jc w:val="center"/>
            </w:pPr>
            <w:r>
              <w:t>Oficiri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Čin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general-pukovnik - admiral (OF9)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12.00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general-potpukovnik - viceadmiral (OF8)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11.60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general-major - kontraadmiral (OF7)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11.00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brigadni general - komodor (OF6)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10.20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pukovnik - kapetan bojnog broda (OF5)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7.50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potpukovnik - kapetan fregate (OF4)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6.90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major - kapetan korvete (OF3)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6.30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kapetan - poručnik bojnog broda (OF2)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5.70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poručnik - poručnik fregate (OF1)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5.50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potporučnik - poručnik korvete (OF1)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5.30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74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  <w:jc w:val="center"/>
            </w:pPr>
            <w:r>
              <w:t>Podoficiri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11.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zastavnik I klase (OR9)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4.95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12.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zastavnik (OR8)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4.55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13.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stariji vodnik I klase (OR7)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3.75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14.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stariji vodnik (OR6)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3.55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lastRenderedPageBreak/>
              <w:t>15.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vodnik I klase (OR5)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3.50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16.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vodnik (OR4)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3.45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74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  <w:jc w:val="center"/>
            </w:pPr>
            <w:r>
              <w:t>Vojnici po ugovoru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17.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mlađi vodnik (OR3)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5.95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18.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desetar (OR2)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5.85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19.</w:t>
            </w:r>
          </w:p>
        </w:tc>
        <w:tc>
          <w:tcPr>
            <w:tcW w:w="5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razvodnik (OR1)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5.75</w:t>
            </w:r>
          </w:p>
        </w:tc>
      </w:tr>
    </w:tbl>
    <w:p w:rsidR="006A54DF" w:rsidRDefault="006A54DF">
      <w:pPr>
        <w:pStyle w:val="C30X"/>
      </w:pPr>
      <w:r>
        <w:t>Član 5</w:t>
      </w:r>
    </w:p>
    <w:p w:rsidR="006A54DF" w:rsidRDefault="006A54DF">
      <w:pPr>
        <w:pStyle w:val="T30X"/>
      </w:pPr>
      <w:r>
        <w:t>Osnovna zarada oficira, oficira po ugovoru, podoficira i podoficira po ugovoru prema položajnoj grupi izražava se u koeficijentima, i to: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80"/>
        <w:gridCol w:w="1200"/>
      </w:tblGrid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8.00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II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7.55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III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5.20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IV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4.91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V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4.48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VI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4.05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VII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3.78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VIII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3.63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IX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3.50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10.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3.35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11.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3.20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12.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XII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3.11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13.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XIII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2.96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14.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XIV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2.88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15.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XV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2.83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16.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XVI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2.75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17.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XVII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2.69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18.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XVIII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2.65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19.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XIX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2.59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20.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XX položajna grupa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2.45</w:t>
            </w:r>
          </w:p>
        </w:tc>
      </w:tr>
    </w:tbl>
    <w:p w:rsidR="006A54DF" w:rsidRDefault="006A54DF">
      <w:pPr>
        <w:pStyle w:val="C30X"/>
      </w:pPr>
      <w:r>
        <w:t>Član 6</w:t>
      </w:r>
    </w:p>
    <w:p w:rsidR="006A54DF" w:rsidRDefault="006A54DF">
      <w:pPr>
        <w:pStyle w:val="T30X"/>
      </w:pPr>
      <w:r>
        <w:t>Izuzetno od člana 5 ove uredbe, profesionalnom vojnom licu, u periodu od dana stupanja u službu u Vojsci, odnosno od dana proizvođenja ili prevođenja do dana postavljenja na formacijsko mjesto, osnovna zarada prema položajnoj grupi određuje se prema sljedećim položajnim grupama, i to za: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560"/>
        <w:gridCol w:w="2640"/>
      </w:tblGrid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4800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  <w:jc w:val="center"/>
            </w:pPr>
            <w:r>
              <w:t>Čin</w:t>
            </w:r>
          </w:p>
        </w:tc>
        <w:tc>
          <w:tcPr>
            <w:tcW w:w="26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Položajna grupa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lastRenderedPageBreak/>
              <w:t>1.</w:t>
            </w:r>
          </w:p>
        </w:tc>
        <w:tc>
          <w:tcPr>
            <w:tcW w:w="456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pukovnik (OF5)</w:t>
            </w:r>
          </w:p>
        </w:tc>
        <w:tc>
          <w:tcPr>
            <w:tcW w:w="26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VIII položajna grupa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2.</w:t>
            </w:r>
          </w:p>
        </w:tc>
        <w:tc>
          <w:tcPr>
            <w:tcW w:w="456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potpukovnik (OF4)</w:t>
            </w:r>
          </w:p>
        </w:tc>
        <w:tc>
          <w:tcPr>
            <w:tcW w:w="26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X položajna grupa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3.</w:t>
            </w:r>
          </w:p>
        </w:tc>
        <w:tc>
          <w:tcPr>
            <w:tcW w:w="456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major (OF3)</w:t>
            </w:r>
          </w:p>
        </w:tc>
        <w:tc>
          <w:tcPr>
            <w:tcW w:w="26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XI položajna grupa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4.</w:t>
            </w:r>
          </w:p>
        </w:tc>
        <w:tc>
          <w:tcPr>
            <w:tcW w:w="456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kapetan (OF2)</w:t>
            </w:r>
          </w:p>
        </w:tc>
        <w:tc>
          <w:tcPr>
            <w:tcW w:w="26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XIII položajna grupa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5.</w:t>
            </w:r>
          </w:p>
        </w:tc>
        <w:tc>
          <w:tcPr>
            <w:tcW w:w="456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poručnik(OFI) i potporučnik (OF1)</w:t>
            </w:r>
          </w:p>
        </w:tc>
        <w:tc>
          <w:tcPr>
            <w:tcW w:w="26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XIV položajna grupa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6.</w:t>
            </w:r>
          </w:p>
        </w:tc>
        <w:tc>
          <w:tcPr>
            <w:tcW w:w="456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stariji vodnik (OR6)</w:t>
            </w:r>
          </w:p>
        </w:tc>
        <w:tc>
          <w:tcPr>
            <w:tcW w:w="26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XVIII položajna grupa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7.</w:t>
            </w:r>
          </w:p>
        </w:tc>
        <w:tc>
          <w:tcPr>
            <w:tcW w:w="456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vodnik I klase (OR5) i vodnik (OR4)</w:t>
            </w:r>
          </w:p>
        </w:tc>
        <w:tc>
          <w:tcPr>
            <w:tcW w:w="264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  <w:r>
              <w:t>XX položajna grupa</w:t>
            </w:r>
          </w:p>
        </w:tc>
      </w:tr>
    </w:tbl>
    <w:p w:rsidR="006A54DF" w:rsidRDefault="006A54DF">
      <w:pPr>
        <w:pStyle w:val="C30X"/>
      </w:pPr>
      <w:r>
        <w:t>Član 7</w:t>
      </w:r>
    </w:p>
    <w:p w:rsidR="006A54DF" w:rsidRDefault="006A54DF">
      <w:pPr>
        <w:pStyle w:val="T30X"/>
      </w:pPr>
      <w:r>
        <w:t>Zavisno od kategorije vazduhoplova na kojem vrši letačku službu, kategorije osposobljenosti za vazduhoplov na kojem vrši letačku službu i letačkog zvanja, osnovna zarada profesionalnog vojnog lica prema dužnosti pilota izražava se u koeficijentima, i to: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34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3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7680" w:type="dxa"/>
            <w:gridSpan w:val="10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Kategorija osposobljenosti pilota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3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0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3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153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V kategorija</w:t>
            </w:r>
          </w:p>
        </w:tc>
        <w:tc>
          <w:tcPr>
            <w:tcW w:w="153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IV kategorija</w:t>
            </w:r>
          </w:p>
        </w:tc>
        <w:tc>
          <w:tcPr>
            <w:tcW w:w="153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III kategorija</w:t>
            </w:r>
          </w:p>
        </w:tc>
        <w:tc>
          <w:tcPr>
            <w:tcW w:w="153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II kategorija</w:t>
            </w:r>
          </w:p>
        </w:tc>
        <w:tc>
          <w:tcPr>
            <w:tcW w:w="153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 kategorija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3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Kategorije vazduhoplova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 nastavnik i stariji nastavnik letenja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 nastavnik i stariji nastavnik letenja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 nastavnik i stariji nastavnik letenja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 nastavnik i stariji nastavnik letenja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Pilot nastavnik i stariji nastavnik letenja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3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 - naoružani vojni vazduhoplovi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8,35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8,55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8,50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8,75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8,65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8,95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8,85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9,15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9,05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9,35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3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II - ostali vojni vazduhoplovi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8,20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8,45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8,30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8,65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8,55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8,85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8,75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9,05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8,95</w:t>
            </w:r>
          </w:p>
        </w:tc>
        <w:tc>
          <w:tcPr>
            <w:tcW w:w="7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9,25</w:t>
            </w:r>
          </w:p>
        </w:tc>
      </w:tr>
    </w:tbl>
    <w:p w:rsidR="006A54DF" w:rsidRDefault="006A54DF">
      <w:pPr>
        <w:pStyle w:val="C30X"/>
      </w:pPr>
      <w:r>
        <w:t>Član 8</w:t>
      </w:r>
    </w:p>
    <w:p w:rsidR="006A54DF" w:rsidRDefault="006A54DF">
      <w:pPr>
        <w:pStyle w:val="T30X"/>
      </w:pPr>
      <w:r>
        <w:t>Zavisno od vrste letačke specijalnosti, osnovna zarada profesionalnog vojnog lica prema dužnosti letača (člana posade) izražava se u koeficijentima, i to:</w:t>
      </w:r>
    </w:p>
    <w:p w:rsidR="006A54DF" w:rsidRDefault="006A54DF">
      <w:pPr>
        <w:pStyle w:val="T30X"/>
        <w:ind w:left="567" w:hanging="283"/>
      </w:pPr>
      <w:r>
        <w:t xml:space="preserve">   - letač - 3,00,</w:t>
      </w:r>
    </w:p>
    <w:p w:rsidR="006A54DF" w:rsidRDefault="006A54DF">
      <w:pPr>
        <w:pStyle w:val="T30X"/>
        <w:ind w:left="567" w:hanging="283"/>
      </w:pPr>
      <w:r>
        <w:t xml:space="preserve">   - letač nastavnik - 3,30.</w:t>
      </w:r>
    </w:p>
    <w:p w:rsidR="006A54DF" w:rsidRDefault="006A54DF">
      <w:pPr>
        <w:pStyle w:val="C30X"/>
      </w:pPr>
      <w:r>
        <w:t>Član 9</w:t>
      </w:r>
    </w:p>
    <w:p w:rsidR="006A54DF" w:rsidRDefault="006A54DF">
      <w:pPr>
        <w:pStyle w:val="T30X"/>
      </w:pPr>
      <w:r>
        <w:t>Osnovna zarada profesionalnog vojnog lica prema dužnosti člana ekipe za održavanje ili opsluživanje vojnog vazduhoplova izražava se u koeficijentima, i to: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7008"/>
        <w:gridCol w:w="1152"/>
      </w:tblGrid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768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7008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7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Dužnost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7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komandir čete za podršku avijacije i zamjenik komandira čete, komandir voda za vazduho-plovnotehničko održavanje u II stepenu održavanja, komandir voda za vazduhoplovnotehničko održavanje u I stepenu održavanja i komandir voda za obezbjeđenje letjenja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3,00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7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tehničar za održavanje vazduhoplova u II stepenu održavanja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1,60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7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tehničar za održavanje vazduhoplova u I stepenu održavanja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1,30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7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lastRenderedPageBreak/>
              <w:t>4.</w:t>
            </w:r>
          </w:p>
        </w:tc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komandir voda veze u Četi za podršku avijacije, komandir odjeljenja za opsluživanje vazduhoplova, komandir odjeljenja pokretnih veza, komandir odjeljenja za vezu sa vazduhoplovima i komandir odjeljenja za snabdijevanje; tehničar za: vazduhoplovnotehnička sredstva, vazduhoplovne telekomunikacije i zemaljska  radio-navigacijska sredstva, radiorelejne i telefonske veze, radio veze i zemaljska sredstva za vezu sa vazduhoplovima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0,65</w:t>
            </w:r>
          </w:p>
        </w:tc>
      </w:tr>
    </w:tbl>
    <w:p w:rsidR="006A54DF" w:rsidRDefault="006A54DF">
      <w:pPr>
        <w:pStyle w:val="C30X"/>
      </w:pPr>
      <w:r>
        <w:t>Član 10</w:t>
      </w:r>
    </w:p>
    <w:p w:rsidR="006A54DF" w:rsidRDefault="006A54DF">
      <w:pPr>
        <w:pStyle w:val="T60X"/>
      </w:pPr>
      <w:r>
        <w:t>Briše se. (Uredba o izmjenama i dopunama Uredbe o zaradama lica u službi u Vojsci Crne Gore, "Sl. list CG", br. 87/20)</w:t>
      </w:r>
    </w:p>
    <w:p w:rsidR="006A54DF" w:rsidRDefault="006A54DF">
      <w:pPr>
        <w:pStyle w:val="N01X"/>
      </w:pPr>
      <w:r>
        <w:t>2. Dodatak na osnovnu zaradu</w:t>
      </w:r>
    </w:p>
    <w:p w:rsidR="006A54DF" w:rsidRDefault="006A54DF">
      <w:pPr>
        <w:pStyle w:val="C30X"/>
      </w:pPr>
      <w:r>
        <w:t>Član 11</w:t>
      </w:r>
    </w:p>
    <w:p w:rsidR="006A54DF" w:rsidRDefault="006A54DF">
      <w:pPr>
        <w:pStyle w:val="T30X"/>
      </w:pPr>
      <w:r>
        <w:t>Profesionalnom vojnom licu pripada dodatak ako je na dužnosti:</w:t>
      </w:r>
    </w:p>
    <w:p w:rsidR="006A54DF" w:rsidRDefault="006A54DF">
      <w:pPr>
        <w:pStyle w:val="T30X"/>
        <w:ind w:left="567" w:hanging="283"/>
      </w:pPr>
      <w:r>
        <w:t xml:space="preserve">   - načelnika Generalštaba Vojske, zamjenika načelnika Generalštaba Vojske, generalnog direktora u Ministarstvu odbrane, načelnika u Generalštabu Vojske, odnosno Ministarstvu odbrane, glavnog inspektora, savjetnika načelnika Generalštaba Vojske, komandanta, zamjenika komandanta bataljona i komandira čete - u iznosu od 10% osnovne zarade, i</w:t>
      </w:r>
    </w:p>
    <w:p w:rsidR="006A54DF" w:rsidRDefault="006A54DF">
      <w:pPr>
        <w:pStyle w:val="T30X"/>
        <w:ind w:left="567" w:hanging="283"/>
      </w:pPr>
      <w:r>
        <w:t xml:space="preserve">   - zamjenika komandanta, komandira, zamjenika komandira čete, načelnika ili šefa, glavnog, odnosno prvog podoficira u jedinicama Vojske i instruktora u Centru za obuku - u iznosu od 8% osnovne zarade.</w:t>
      </w:r>
    </w:p>
    <w:p w:rsidR="006A54DF" w:rsidRDefault="006A54DF">
      <w:pPr>
        <w:pStyle w:val="C30X"/>
      </w:pPr>
      <w:r>
        <w:t>Član 12</w:t>
      </w:r>
    </w:p>
    <w:p w:rsidR="006A54DF" w:rsidRDefault="006A54DF">
      <w:pPr>
        <w:pStyle w:val="T30X"/>
      </w:pPr>
      <w:r>
        <w:t>Profesionalnom vojnom licu:</w:t>
      </w:r>
    </w:p>
    <w:p w:rsidR="006A54DF" w:rsidRDefault="006A54DF">
      <w:pPr>
        <w:pStyle w:val="T30X"/>
        <w:ind w:left="567" w:hanging="283"/>
      </w:pPr>
      <w:r>
        <w:t xml:space="preserve">   - vršiocu dužnosti, koji tu dužnost vrši pored dužnosti formacijskog mjesta na koje je postavljen pripada dodatak u iznosu od 15% od osnovne zarade,</w:t>
      </w:r>
    </w:p>
    <w:p w:rsidR="006A54DF" w:rsidRDefault="006A54DF">
      <w:pPr>
        <w:pStyle w:val="T30X"/>
        <w:ind w:left="567" w:hanging="283"/>
      </w:pPr>
      <w:r>
        <w:t xml:space="preserve">   - sekretaru Savjeta za odbranu i bezbjednost, predsjedniku, sekretaru i članovima vojno-disciplinske komisije i disciplinskom tužiocu pripada dodatak u iznosu od 15% od osnovne zarade koju ostvaruje na formacijskom mjestu na koje je postavljen,</w:t>
      </w:r>
    </w:p>
    <w:p w:rsidR="006A54DF" w:rsidRDefault="006A54DF">
      <w:pPr>
        <w:pStyle w:val="T30X"/>
        <w:ind w:left="567" w:hanging="283"/>
      </w:pPr>
      <w:r>
        <w:t xml:space="preserve">   - zamjeniku člana vojno-disciplinske komisije pripada dodatak u iznosu od 5% od osnovne zarade koju ostvaruje na formacijskom mjestu na koje je postavljen.</w:t>
      </w:r>
    </w:p>
    <w:p w:rsidR="006A54DF" w:rsidRDefault="006A54DF">
      <w:pPr>
        <w:pStyle w:val="T30X"/>
      </w:pPr>
      <w:r>
        <w:t>Profesionalnom vojnom licu, koje je pored dužnosti formacijskog mjesta na koje je postavljeno i vršilac dužnosti iz člana 11 ove uredbe, pripada i dodatak u iznosu od 10%, odnosno 8% od osnovne zarade zavisno od dužnosti za koju je određeno kao vršilac dužnosti.</w:t>
      </w:r>
    </w:p>
    <w:p w:rsidR="006A54DF" w:rsidRDefault="006A54DF">
      <w:pPr>
        <w:pStyle w:val="T30X"/>
      </w:pPr>
      <w:r>
        <w:t>Profesionalno vojno lice može ostvariti samo jedan za njega najpovoljniji dodatak iz člana 11 ove uredbe i stava 2 ovog člana.</w:t>
      </w:r>
    </w:p>
    <w:p w:rsidR="006A54DF" w:rsidRDefault="006A54DF">
      <w:pPr>
        <w:pStyle w:val="C30X"/>
      </w:pPr>
      <w:r>
        <w:t>Član 13</w:t>
      </w:r>
    </w:p>
    <w:p w:rsidR="006A54DF" w:rsidRDefault="006A54DF">
      <w:pPr>
        <w:pStyle w:val="T30X"/>
      </w:pPr>
      <w:r>
        <w:t>Profesionalnom vojnom licu pripada dodatak ako vrši specifičnu dužnost:</w:t>
      </w:r>
    </w:p>
    <w:p w:rsidR="006A54DF" w:rsidRDefault="006A54DF">
      <w:pPr>
        <w:pStyle w:val="T30X"/>
        <w:ind w:left="567" w:hanging="283"/>
      </w:pPr>
      <w:r>
        <w:t xml:space="preserve">   - na vojnom brodu, odnosno vojnom plovilu - dodatak za ukrcanje,</w:t>
      </w:r>
    </w:p>
    <w:p w:rsidR="006A54DF" w:rsidRDefault="006A54DF">
      <w:pPr>
        <w:pStyle w:val="T30X"/>
        <w:ind w:left="567" w:hanging="283"/>
      </w:pPr>
      <w:r>
        <w:t xml:space="preserve">   - ronioca - ronilački dodatak,</w:t>
      </w:r>
    </w:p>
    <w:p w:rsidR="006A54DF" w:rsidRDefault="006A54DF">
      <w:pPr>
        <w:pStyle w:val="T30X"/>
        <w:ind w:left="567" w:hanging="283"/>
      </w:pPr>
      <w:r>
        <w:t xml:space="preserve">   - pilota, letača (člana posade) - dodatak za probni let,</w:t>
      </w:r>
    </w:p>
    <w:p w:rsidR="006A54DF" w:rsidRDefault="006A54DF">
      <w:pPr>
        <w:pStyle w:val="T30X"/>
        <w:ind w:left="567" w:hanging="283"/>
      </w:pPr>
      <w:r>
        <w:t xml:space="preserve">   - pripadnika Pomorskog odreda ili vojnog policajca - dodatak za dužnosti u jedinici specijalne namjene,</w:t>
      </w:r>
    </w:p>
    <w:p w:rsidR="006A54DF" w:rsidRDefault="006A54DF">
      <w:pPr>
        <w:pStyle w:val="T30X"/>
        <w:ind w:left="567" w:hanging="283"/>
      </w:pPr>
      <w:r>
        <w:t xml:space="preserve">   - uništavanja neeksplodiranih ubojnih sredstava - dodatak za uništavanje neeksplodiranih ubojnih sredstava,</w:t>
      </w:r>
    </w:p>
    <w:p w:rsidR="006A54DF" w:rsidRDefault="006A54DF">
      <w:pPr>
        <w:pStyle w:val="T30X"/>
        <w:ind w:left="567" w:hanging="283"/>
      </w:pPr>
      <w:r>
        <w:t xml:space="preserve">   - na izdvojenom visinskom vojnom objektu - dodatak za rad na izdvojenom visinskom vojnom objektu,</w:t>
      </w:r>
    </w:p>
    <w:p w:rsidR="006A54DF" w:rsidRDefault="006A54DF">
      <w:pPr>
        <w:pStyle w:val="T30X"/>
        <w:ind w:left="567" w:hanging="283"/>
      </w:pPr>
      <w:r>
        <w:t xml:space="preserve">   - u jedinici Vojske koja je locirana na nadmorskoj visini iznad 700 metara - planinski dodatak,</w:t>
      </w:r>
    </w:p>
    <w:p w:rsidR="006A54DF" w:rsidRDefault="006A54DF">
      <w:pPr>
        <w:pStyle w:val="T30X"/>
        <w:ind w:left="567" w:hanging="283"/>
      </w:pPr>
      <w:r>
        <w:t xml:space="preserve">   - na formacijskom mjestu protiv-požarnog lica - protiv-požarni dodatak,</w:t>
      </w:r>
    </w:p>
    <w:p w:rsidR="006A54DF" w:rsidRDefault="006A54DF">
      <w:pPr>
        <w:pStyle w:val="T30X"/>
        <w:ind w:left="567" w:hanging="283"/>
      </w:pPr>
      <w:r>
        <w:t xml:space="preserve">   - zdravstvene zaštite i vojnog saniteta - medicinski dodatak,</w:t>
      </w:r>
    </w:p>
    <w:p w:rsidR="006A54DF" w:rsidRDefault="006A54DF">
      <w:pPr>
        <w:pStyle w:val="T30X"/>
        <w:ind w:left="567" w:hanging="283"/>
      </w:pPr>
      <w:r>
        <w:t xml:space="preserve">   - unutrašnje službe - dodatak za unutrašnju službu.</w:t>
      </w:r>
    </w:p>
    <w:p w:rsidR="006A54DF" w:rsidRDefault="006A54DF">
      <w:pPr>
        <w:pStyle w:val="T30X"/>
      </w:pPr>
      <w:r>
        <w:t>Pripadnik Pomorskog odreda može ostvariti dodatak za dužnosti u jedinici specijalne namjene, ronilački dodatak i dodatak za unutrašnju službu; vojni policajac može ostvariti dodatak za dužnosti u jedinici specijalne namjene i dodatak za unutrašnju službu, a ostala profesionalna vojna lica mogu ostvariti dodatak za unutrašnju službu i za njih najpovoljniji dodatak iz stava 1 al. 1, 3, 5, 6, 7, 8 i 9 ovog člana, u skladu sa čl. 14, 15, 16, 18, 19, 20, 21, 22, 22a i 23 ove uredbe.</w:t>
      </w:r>
    </w:p>
    <w:p w:rsidR="006A54DF" w:rsidRDefault="006A54DF">
      <w:pPr>
        <w:pStyle w:val="C30X"/>
      </w:pPr>
      <w:r>
        <w:lastRenderedPageBreak/>
        <w:t>Član 14</w:t>
      </w:r>
    </w:p>
    <w:p w:rsidR="006A54DF" w:rsidRDefault="006A54DF">
      <w:pPr>
        <w:pStyle w:val="T30X"/>
      </w:pPr>
      <w:r>
        <w:t>Profesionalnom vojnom licu - pomorcu, članu posade ukrcanom na vojnom brodu, odnosno vojnom plovilu zaključno sa jedinicom ranga čete, odnosno profesionalnom vojnom licu - pomorcu zaključno sa činom pukovnika - kapetana bojnog broda (OF5), koje je postavljeno na formacijsko mjesto u komandi Mornarice, Ministarstvu odbrane i Generalštabu Vojske i koje je položilo ispit za samostalno obavljanje funkcionalne dužnosti (SOFD), a koje, zbog potreba službe, ostvari najmanje 30 časova godišnje u vožnji vojnim brodom, odnosno vojnim plovilom pripada dodatak za ukrcanje u iznosu od 150% obračunske vrijednosti koeficijenta za zaposlene u javnom sektoru (u daljem tekstu: obračunska vrijednost koeficijenta).</w:t>
      </w:r>
    </w:p>
    <w:p w:rsidR="006A54DF" w:rsidRDefault="006A54DF">
      <w:pPr>
        <w:pStyle w:val="C30X"/>
      </w:pPr>
      <w:r>
        <w:t>Član 15</w:t>
      </w:r>
    </w:p>
    <w:p w:rsidR="006A54DF" w:rsidRDefault="006A54DF">
      <w:pPr>
        <w:pStyle w:val="T30X"/>
      </w:pPr>
      <w:r>
        <w:t>Ronilački dodatak pripada profesionalnom vojnom licu koje vrši dužnost ronioca, u zavisnosti od vrste ronilačke opreme, dubine i trajanja ronjenja, za svaki navršeni čas ronjenja u određenom iznosu od obračunske vrijednosti koeficijenta, i to: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2760"/>
        <w:gridCol w:w="2640"/>
      </w:tblGrid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Dubina ronjenja u metrima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Sa autonomnim ronilačkim aparatom na komprimovani vazduh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Sa autonomnim ronilačkim aparatom na gasnu mješavinu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do 10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8%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preko 10 do 30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10%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14%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preko 30 do 40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12%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16%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preko 40 do 50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14%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18%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preko 50 do 60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16%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20%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preko 60 do 70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18%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  <w:r>
              <w:t>preko 70 do 80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20%</w:t>
            </w:r>
          </w:p>
        </w:tc>
        <w:tc>
          <w:tcPr>
            <w:tcW w:w="26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</w:tr>
    </w:tbl>
    <w:p w:rsidR="006A54DF" w:rsidRDefault="006A54DF">
      <w:pPr>
        <w:pStyle w:val="T30X"/>
      </w:pPr>
      <w:r>
        <w:t>Izuzetno od stava 1 ovog člana, profesionalnom vojnom licu - roniocu koji roni sa autonomnim ronilačkim aparatom na kiseonik, za jedan čas ronjenja pripada ronilački dodatak u iznosu od 20% obračunske vrijednosti koeficijenta.</w:t>
      </w:r>
    </w:p>
    <w:p w:rsidR="006A54DF" w:rsidRDefault="006A54DF">
      <w:pPr>
        <w:pStyle w:val="C30X"/>
      </w:pPr>
      <w:r>
        <w:t>Član 16</w:t>
      </w:r>
    </w:p>
    <w:p w:rsidR="006A54DF" w:rsidRDefault="006A54DF">
      <w:pPr>
        <w:pStyle w:val="T30X"/>
      </w:pPr>
      <w:r>
        <w:t>Dodatak za probni let pripada profesionalnom vojnom licu - pilotu, odnosno letaču (članu posade), za svaki navršeni čas probnog letjenja, u skladu sa propisom kojim se uređuje vazduhoplovnotehnička služba, u iznosu od 5,5 % osnovne zarade.</w:t>
      </w:r>
    </w:p>
    <w:p w:rsidR="006A54DF" w:rsidRDefault="006A54DF">
      <w:pPr>
        <w:pStyle w:val="C30X"/>
      </w:pPr>
      <w:r>
        <w:t>Član 17</w:t>
      </w:r>
    </w:p>
    <w:p w:rsidR="006A54DF" w:rsidRDefault="006A54DF">
      <w:pPr>
        <w:pStyle w:val="T60X"/>
      </w:pPr>
      <w:r>
        <w:t>Briše se. (Uredba o izmjenama i dopunama Uredbe o zaradama lica u službi u Vojsci Crne Gore, "Sl. list CG", br. 48/18)</w:t>
      </w:r>
    </w:p>
    <w:p w:rsidR="006A54DF" w:rsidRDefault="006A54DF">
      <w:pPr>
        <w:pStyle w:val="C30X"/>
      </w:pPr>
      <w:r>
        <w:t>Član 18</w:t>
      </w:r>
    </w:p>
    <w:p w:rsidR="006A54DF" w:rsidRDefault="006A54DF">
      <w:pPr>
        <w:pStyle w:val="T30X"/>
      </w:pPr>
      <w:r>
        <w:t>Dodatak za dužnosti u jedinici specijalne namjene u određenom iznosu od obračunske vrijednosti koeficijenta, pripada:</w:t>
      </w:r>
    </w:p>
    <w:p w:rsidR="006A54DF" w:rsidRDefault="006A54DF">
      <w:pPr>
        <w:pStyle w:val="T30X"/>
        <w:ind w:left="567" w:hanging="283"/>
      </w:pPr>
      <w:r>
        <w:t xml:space="preserve">   - u Pomorskom odredu: pripadnicima 1. Tima (Voda), 2. Tima (Voda), 3. Tima (Voda) i 4. Tima (Voda) i Odjeljenja instruktora u Pomorskom odredu, komandiru i zamjeniku komandira Pomorskog odreda i prvom podoficiru Pomorskog odreda - 250%,</w:t>
      </w:r>
    </w:p>
    <w:p w:rsidR="006A54DF" w:rsidRDefault="006A54DF">
      <w:pPr>
        <w:pStyle w:val="T30X"/>
        <w:ind w:left="567" w:hanging="283"/>
      </w:pPr>
      <w:r>
        <w:t xml:space="preserve">   - ostalim pripadnicima Pomorskog odreda - 100%,</w:t>
      </w:r>
    </w:p>
    <w:p w:rsidR="006A54DF" w:rsidRDefault="006A54DF">
      <w:pPr>
        <w:pStyle w:val="T30X"/>
        <w:ind w:left="567" w:hanging="283"/>
      </w:pPr>
      <w:r>
        <w:t xml:space="preserve">   - pripadniku Čete vojne policije i referentu vojne policije u Generalštabu Vojske i jedinicama Vojske - 65%.</w:t>
      </w:r>
    </w:p>
    <w:p w:rsidR="006A54DF" w:rsidRDefault="006A54DF">
      <w:pPr>
        <w:pStyle w:val="C30X"/>
      </w:pPr>
      <w:r>
        <w:t>Član 19</w:t>
      </w:r>
    </w:p>
    <w:p w:rsidR="006A54DF" w:rsidRDefault="006A54DF">
      <w:pPr>
        <w:pStyle w:val="T30X"/>
      </w:pPr>
      <w:r>
        <w:lastRenderedPageBreak/>
        <w:t>Dodatak za uništavanje neeksplodiranih ubojnih sredstava pripada profesionalnom vojnom licu koje je postavljeno na formacijsko mjesto za poslove uništavanja neeksplodiranih ubojnih sredstava, kao i profesionalnom vojnom licu postavljenom u organizacionoj jedinici Vojske nadležnoj za poslove pronalaženja, uklanjanja i uništavanja neeksplodiranih ubojnih sredstava (EOD odjeljenje), u iznosu od 125% obračunske vrijednosti koeficijenta.</w:t>
      </w:r>
    </w:p>
    <w:p w:rsidR="006A54DF" w:rsidRDefault="006A54DF">
      <w:pPr>
        <w:pStyle w:val="C30X"/>
      </w:pPr>
      <w:r>
        <w:t>Član 20</w:t>
      </w:r>
    </w:p>
    <w:p w:rsidR="006A54DF" w:rsidRDefault="006A54DF">
      <w:pPr>
        <w:pStyle w:val="T30X"/>
      </w:pPr>
      <w:r>
        <w:t>Dodatak za rad na izdvojenom visinskom vojnom objektu pripada profesionalnom vojnom licu koje vrši dužnost na izdvojenom visinskom vojnom objektu, u iznosu od 100% obračunske vrijednosti koeficijenta.</w:t>
      </w:r>
    </w:p>
    <w:p w:rsidR="006A54DF" w:rsidRDefault="006A54DF">
      <w:pPr>
        <w:pStyle w:val="C30X"/>
      </w:pPr>
      <w:r>
        <w:t>Član 21</w:t>
      </w:r>
    </w:p>
    <w:p w:rsidR="006A54DF" w:rsidRDefault="006A54DF">
      <w:pPr>
        <w:pStyle w:val="T30X"/>
      </w:pPr>
      <w:r>
        <w:t>Planinski dodatak pripada profesionalnom vojnom licu postavljenom na formacijsko mjesto u jedinici Vojske koja je locirana na nadmorskoj visini iznad 700 metara, u iznosu od 50% obračunske vrijednosti koeficijenta.</w:t>
      </w:r>
    </w:p>
    <w:p w:rsidR="006A54DF" w:rsidRDefault="006A54DF">
      <w:pPr>
        <w:pStyle w:val="C30X"/>
      </w:pPr>
      <w:r>
        <w:t>Član 22</w:t>
      </w:r>
    </w:p>
    <w:p w:rsidR="006A54DF" w:rsidRDefault="006A54DF">
      <w:pPr>
        <w:pStyle w:val="T30X"/>
      </w:pPr>
      <w:r>
        <w:t>Protiv-požarni dodatak pripada profesionalnom vojnom licu koje je postavljeno na formacijsko mjesto protiv-požarnog lica, u iznosu od 50% obračunske vrijednosti koeficijenta.</w:t>
      </w:r>
    </w:p>
    <w:p w:rsidR="006A54DF" w:rsidRDefault="006A54DF">
      <w:pPr>
        <w:pStyle w:val="C30X"/>
      </w:pPr>
      <w:r>
        <w:t>Član 22a</w:t>
      </w:r>
    </w:p>
    <w:p w:rsidR="006A54DF" w:rsidRDefault="006A54DF">
      <w:pPr>
        <w:pStyle w:val="T30X"/>
      </w:pPr>
      <w:r>
        <w:t>Profesionalnom vojnom licu pripada medicinski dodatak u određenom iznosu od obračunske vrijednosti koeficijenta, i to:</w:t>
      </w:r>
    </w:p>
    <w:p w:rsidR="006A54DF" w:rsidRDefault="006A54DF">
      <w:pPr>
        <w:pStyle w:val="T30X"/>
        <w:ind w:left="567" w:hanging="283"/>
      </w:pPr>
      <w:r>
        <w:t xml:space="preserve">   - doktoru medicine subspecijalisti - 500%,</w:t>
      </w:r>
    </w:p>
    <w:p w:rsidR="006A54DF" w:rsidRDefault="006A54DF">
      <w:pPr>
        <w:pStyle w:val="T30X"/>
        <w:ind w:left="567" w:hanging="283"/>
      </w:pPr>
      <w:r>
        <w:t xml:space="preserve">   - doktoru medicine specijalisti - 450%,</w:t>
      </w:r>
    </w:p>
    <w:p w:rsidR="006A54DF" w:rsidRDefault="006A54DF">
      <w:pPr>
        <w:pStyle w:val="T30X"/>
        <w:ind w:left="567" w:hanging="283"/>
      </w:pPr>
      <w:r>
        <w:t xml:space="preserve">   - doktoru medicine - 350%,</w:t>
      </w:r>
    </w:p>
    <w:p w:rsidR="006A54DF" w:rsidRDefault="006A54DF">
      <w:pPr>
        <w:pStyle w:val="T30X"/>
        <w:ind w:left="567" w:hanging="283"/>
      </w:pPr>
      <w:r>
        <w:t xml:space="preserve">   - doktoru stomatologije - 250%,</w:t>
      </w:r>
    </w:p>
    <w:p w:rsidR="006A54DF" w:rsidRDefault="006A54DF">
      <w:pPr>
        <w:pStyle w:val="T30X"/>
        <w:ind w:left="567" w:hanging="283"/>
      </w:pPr>
      <w:r>
        <w:t xml:space="preserve">   - diplomiranom psihologu i specijalisti zdravstvene njege - VII1 nivo kvalifikacije obrazovanja - 150%,</w:t>
      </w:r>
    </w:p>
    <w:p w:rsidR="006A54DF" w:rsidRDefault="006A54DF">
      <w:pPr>
        <w:pStyle w:val="T30X"/>
        <w:ind w:left="567" w:hanging="283"/>
      </w:pPr>
      <w:r>
        <w:t xml:space="preserve">   - medicinskoj sestri - VI nivo kvalifikacije obrazovanja - 100%,</w:t>
      </w:r>
    </w:p>
    <w:p w:rsidR="006A54DF" w:rsidRDefault="006A54DF">
      <w:pPr>
        <w:pStyle w:val="T30X"/>
        <w:ind w:left="567" w:hanging="283"/>
      </w:pPr>
      <w:r>
        <w:t xml:space="preserve">   - zdravstvenom tehničaru, zubno-stomatološkom tehničaru, farmaceutskom tehničaru, ginekološko-akušerskoj sestri/tehničaru, laboratorijskom tehničaru i Rtg tehničaru - 75%.</w:t>
      </w:r>
    </w:p>
    <w:p w:rsidR="006A54DF" w:rsidRDefault="006A54DF">
      <w:pPr>
        <w:pStyle w:val="C30X"/>
      </w:pPr>
      <w:r>
        <w:t>Član 23</w:t>
      </w:r>
    </w:p>
    <w:p w:rsidR="006A54DF" w:rsidRDefault="006A54DF">
      <w:pPr>
        <w:pStyle w:val="T30X"/>
      </w:pPr>
      <w:r>
        <w:t>Profesionalnom vojnom licu za vrijeme vršenja unutrašnje službe, koje traje najmanje 24 časa, pripada dodatak za unutrašnju službu, u iznosu od:</w:t>
      </w:r>
    </w:p>
    <w:p w:rsidR="006A54DF" w:rsidRDefault="006A54DF">
      <w:pPr>
        <w:pStyle w:val="T30X"/>
        <w:ind w:left="567" w:hanging="283"/>
      </w:pPr>
      <w:r>
        <w:t xml:space="preserve">   - 18% obračunske vrijednosti koeficijenta - radnim danom,</w:t>
      </w:r>
    </w:p>
    <w:p w:rsidR="006A54DF" w:rsidRDefault="006A54DF">
      <w:pPr>
        <w:pStyle w:val="T30X"/>
        <w:ind w:left="567" w:hanging="283"/>
      </w:pPr>
      <w:r>
        <w:t xml:space="preserve">   - 24% obračunske vrijednosti koeficijenta - subotom i nedjeljom,</w:t>
      </w:r>
    </w:p>
    <w:p w:rsidR="006A54DF" w:rsidRDefault="006A54DF">
      <w:pPr>
        <w:pStyle w:val="T30X"/>
        <w:ind w:left="567" w:hanging="283"/>
      </w:pPr>
      <w:r>
        <w:t xml:space="preserve">   - 40% obračunske vrijednosti koeficijenta - u dane koji su zakonom određeni kao vjerski, državni i drugi praznici u Crnoj Gori.</w:t>
      </w:r>
    </w:p>
    <w:p w:rsidR="006A54DF" w:rsidRDefault="006A54DF">
      <w:pPr>
        <w:pStyle w:val="T30X"/>
      </w:pPr>
      <w:r>
        <w:t>Izuzetno od stava 1 ovog člana, rukovodiocu operativnog dežurnog tima Generalštaba Vojske, članu pripravnog medicinskog tima (doktor medicine, medicinski tehničar i vozač), dežurnom vozaču u Generalštabu Vojske, dežurnom "Help Desk-a", referentu za suzbijanje kriminaliteta i kriminalističkom tehničaru u Četi vojne policije, za vrijeme vršenja unutrašnje službe, pripada dodatak za unutrašnju službu u visini od:</w:t>
      </w:r>
    </w:p>
    <w:p w:rsidR="006A54DF" w:rsidRDefault="006A54DF">
      <w:pPr>
        <w:pStyle w:val="T30X"/>
        <w:ind w:left="567" w:hanging="283"/>
      </w:pPr>
      <w:r>
        <w:t xml:space="preserve">   - 10% obračunske vrijednosti koeficijenta - radnim danom,</w:t>
      </w:r>
    </w:p>
    <w:p w:rsidR="006A54DF" w:rsidRDefault="006A54DF">
      <w:pPr>
        <w:pStyle w:val="T30X"/>
        <w:ind w:left="567" w:hanging="283"/>
      </w:pPr>
      <w:r>
        <w:t xml:space="preserve">   - 15% obračunske vrijednosti koeficijenta - subotom i nedjeljom,</w:t>
      </w:r>
    </w:p>
    <w:p w:rsidR="006A54DF" w:rsidRDefault="006A54DF">
      <w:pPr>
        <w:pStyle w:val="T30X"/>
        <w:ind w:left="567" w:hanging="283"/>
      </w:pPr>
      <w:r>
        <w:t xml:space="preserve">   - 20% obračunske vrijednosti koeficijenta - u dane koji su zakonom određeni kao vjerski, državni i drugi praznici u Crnoj Gori.</w:t>
      </w:r>
    </w:p>
    <w:p w:rsidR="006A54DF" w:rsidRDefault="006A54DF">
      <w:pPr>
        <w:pStyle w:val="T30X"/>
      </w:pPr>
      <w:r>
        <w:t>Ukoliko vršenje unutrašnje službe iz stava 1 ovog člana počinje radnim danom, a završava subotom ili u dan koji je zakonom određen kao vjerski, državni i drugi praznik u Crnoj Gori, odnosno počinje nedjeljom ili u dan koji je zakonom određen kao vjerski, državni i drugi praznik u Crnoj Gori, a završava radnim danom, dodatak za unutrašnju službu se utvrđuje u iznosu koji je povoljniji za profesionalno vojno lice.</w:t>
      </w:r>
    </w:p>
    <w:p w:rsidR="006A54DF" w:rsidRDefault="006A54DF">
      <w:pPr>
        <w:pStyle w:val="T30X"/>
      </w:pPr>
      <w:r>
        <w:t>Dodatak za unutrašnju službu iz stava 2 ovog člana, za petak, odnosno ponedjeljak i za dane koji prethode ili slijede danu koji je zakonom određen kao vjerski, državni i drugi praznik u Crnoj Gori, utvrđuje se u iznosu koji je povoljniji za profesionalno vojno lice.</w:t>
      </w:r>
    </w:p>
    <w:p w:rsidR="006A54DF" w:rsidRDefault="006A54DF">
      <w:pPr>
        <w:pStyle w:val="T30X"/>
      </w:pPr>
      <w:r>
        <w:t>Za dane u kojima ostvaruje pravo na dodatak za unutrašnju službu, profesionalnom vojnom licu ne pripada uvećanje zarade za rad duži od punog radnog vremena, rad noću i rad u dane koji su zakonom određeni kao vjerski, državni i drugi praznici u Crnoj Gori.</w:t>
      </w:r>
    </w:p>
    <w:p w:rsidR="006A54DF" w:rsidRDefault="006A54DF">
      <w:pPr>
        <w:pStyle w:val="N01X"/>
      </w:pPr>
      <w:r>
        <w:lastRenderedPageBreak/>
        <w:t>III. ZARADA CIVILNOG LICA U SLUŽBI U VOJSCI</w:t>
      </w:r>
    </w:p>
    <w:p w:rsidR="006A54DF" w:rsidRDefault="006A54DF">
      <w:pPr>
        <w:pStyle w:val="N01X"/>
      </w:pPr>
      <w:r>
        <w:t>1. Osnovna zarada</w:t>
      </w:r>
    </w:p>
    <w:p w:rsidR="006A54DF" w:rsidRDefault="006A54DF">
      <w:pPr>
        <w:pStyle w:val="C30X"/>
      </w:pPr>
      <w:r>
        <w:t>Član 24</w:t>
      </w:r>
    </w:p>
    <w:p w:rsidR="006A54DF" w:rsidRDefault="006A54DF">
      <w:pPr>
        <w:pStyle w:val="T30X"/>
      </w:pPr>
      <w:r>
        <w:t>Zavisno od nivoa kvalifikacije obrazovanja, složenosti poslova, odgovornosti i drugih elemenata bitnih za vrednovanje određenog posla, osnovna zarada civilnog lica u službi u Vojsci utvrđuje se prema grupi radnih mjesta i broja bodova.</w:t>
      </w:r>
    </w:p>
    <w:p w:rsidR="006A54DF" w:rsidRDefault="006A54DF">
      <w:pPr>
        <w:pStyle w:val="T30X"/>
      </w:pPr>
      <w:r>
        <w:t>Ukoliko se civilna lica iz stava 1 ovog člana nalaze na dužnosti člana ekipe za održavanje ili opsluživanje vojnog vazduhoplova, osnovna zarada utvrđuje se i prema dužnosti.</w:t>
      </w:r>
    </w:p>
    <w:p w:rsidR="006A54DF" w:rsidRDefault="006A54DF">
      <w:pPr>
        <w:pStyle w:val="C30X"/>
      </w:pPr>
      <w:r>
        <w:t>Član 25</w:t>
      </w:r>
    </w:p>
    <w:p w:rsidR="006A54DF" w:rsidRDefault="006A54DF">
      <w:pPr>
        <w:pStyle w:val="T30X"/>
      </w:pPr>
      <w:r>
        <w:t>Osnovna zarada civilnog lica u službi u Vojsci prema grupi radnih mjesta izražava se u koeficijentima, i to: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Redni broj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Broj bodova i koeficijenti</w:t>
            </w:r>
          </w:p>
        </w:tc>
        <w:tc>
          <w:tcPr>
            <w:tcW w:w="660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Grupe radnih mjesta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III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IV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V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VII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VIII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IX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X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XI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879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820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761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702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584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525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466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407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348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884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825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766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707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648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589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530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471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412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353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8.78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7.99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7.11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6.32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5.66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4.83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3.99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3.68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3.27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2.92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885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826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767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708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590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531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472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413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354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950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891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832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773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714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655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596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478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419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360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8.81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8.08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7.18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5.72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4.91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4.46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4.05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3.73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3.30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2.95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951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892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833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774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715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656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597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479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420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361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957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898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780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721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662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603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485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426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367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8.89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8.13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7.22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6.47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5.73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4.96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4.51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4.09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3.77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3.00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958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899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781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722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663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604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545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486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427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368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964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905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846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787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728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669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610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551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492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433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374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8.95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8.23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7.27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6.55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5.76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5.01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4.56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4.13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3.78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3.03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965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906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847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788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729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670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611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552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493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434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375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971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912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853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794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676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617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558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499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381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9.03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8.28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7.32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6.61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5.79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5.08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4.61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4.19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3.83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3.06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972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913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854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795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677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618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559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382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978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919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860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801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683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624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565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506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447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388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9.08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6.66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5.84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5.12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4.65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4.22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3.86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3.11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979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920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861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802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684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625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566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507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448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389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985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926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867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808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690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631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572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513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454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395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9.15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6.75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5.89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5.18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4.68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4.29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3.89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3.54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3.14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986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927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868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809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750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691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632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573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514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455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396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992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933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874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815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756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697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579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520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461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402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9.20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8.50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7.50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6.80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5.90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5.25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4.75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3.90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3.59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3.17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9.</w:t>
            </w:r>
          </w:p>
        </w:tc>
        <w:tc>
          <w:tcPr>
            <w:tcW w:w="1320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bodovi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993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934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875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816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757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698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580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521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462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403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878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819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760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701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583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524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465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406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960" w:type="dxa"/>
            <w:vMerge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FFFF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koeficijenti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9.27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8.57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7.55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6.90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5.93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5.29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4.78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4.39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3.96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3.62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3.22</w:t>
            </w:r>
          </w:p>
        </w:tc>
      </w:tr>
    </w:tbl>
    <w:p w:rsidR="006A54DF" w:rsidRDefault="006A54DF">
      <w:pPr>
        <w:pStyle w:val="C30X"/>
      </w:pPr>
      <w:r>
        <w:t>Član 26</w:t>
      </w:r>
    </w:p>
    <w:p w:rsidR="006A54DF" w:rsidRDefault="006A54DF">
      <w:pPr>
        <w:pStyle w:val="T30X"/>
      </w:pPr>
      <w:r>
        <w:t>Osnovna zarada civilnog lica u službi u Vojsci prema dužnosti člana ekipe za održavanje ili opsluživanje vojnog vazduhoplova izražava se u koeficijentima, i to: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7680"/>
        <w:gridCol w:w="1200"/>
      </w:tblGrid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768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  <w:vAlign w:val="bottom"/>
          </w:tcPr>
          <w:p w:rsidR="006A54DF" w:rsidRDefault="006A54DF">
            <w:pPr>
              <w:shd w:val="clear" w:color="auto" w:fill="FFFFFF"/>
            </w:pP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</w:p>
        </w:tc>
        <w:tc>
          <w:tcPr>
            <w:tcW w:w="7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Dužnost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Koeficijent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7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tehničar za održavanje vazduhoplova u II stepenu održavanja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1,60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7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tehničar za održavanje vazduhoplova u I stepenu održavanja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1,30</w:t>
            </w:r>
          </w:p>
        </w:tc>
      </w:tr>
      <w:tr w:rsidR="006A54D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2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7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tehničar za: vazduhoplovno tehnička sredstva, vazduhoplovne telekomunikacije i zemaljska radio-navigacijska sredstva, radiorelejne i telefonske veze, radio veze i zemaljska sredstva za vezu sa vazduhoplovima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6A54DF" w:rsidRDefault="006A54DF">
            <w:pPr>
              <w:shd w:val="clear" w:color="auto" w:fill="FFFFFF"/>
              <w:jc w:val="center"/>
            </w:pPr>
            <w:r>
              <w:t>0,65</w:t>
            </w:r>
          </w:p>
        </w:tc>
      </w:tr>
    </w:tbl>
    <w:p w:rsidR="006A54DF" w:rsidRDefault="006A54DF">
      <w:pPr>
        <w:pStyle w:val="N01X"/>
      </w:pPr>
      <w:r>
        <w:t>2. Dodatak na osnovnu zaradu</w:t>
      </w:r>
    </w:p>
    <w:p w:rsidR="006A54DF" w:rsidRDefault="006A54DF">
      <w:pPr>
        <w:pStyle w:val="C30X"/>
      </w:pPr>
      <w:r>
        <w:t>Član 27</w:t>
      </w:r>
    </w:p>
    <w:p w:rsidR="006A54DF" w:rsidRDefault="006A54DF">
      <w:pPr>
        <w:pStyle w:val="T30X"/>
      </w:pPr>
      <w:r>
        <w:t>Civilnom licu u službi u Vojsci pripada dodatak na osnovnu zaradu ako je na dužnosti načelnika ili šefa ili instruktora u Centru za obuku, ako je postavljeno ili raspoređeno na radnom mjestu uništavanja neeksplodiranih ubojnih sredstava ili na izdvojenom visinskom vojnom objektu ili u jedinici Vojske koja je locirana na nadmorskoj visini iznad 700 metara ili na radnom mjestu protiv-požarnog lica, u iznosu utvrđenom za profesionalna vojna lica iz člana 11 i člana 13 stav 1 al. 5, 6, 7 i 8 ove uredbe.</w:t>
      </w:r>
    </w:p>
    <w:p w:rsidR="006A54DF" w:rsidRDefault="006A54DF">
      <w:pPr>
        <w:pStyle w:val="T30X"/>
      </w:pPr>
      <w:r>
        <w:t>Pored dodataka na osnovnu zaradu iz stava 1 ovog člana, civilnom licu u službi u Vojsci pripada medicinski dodatak u određenom iznosu od obračunske vrijednosti koeficijenta, i to:</w:t>
      </w:r>
    </w:p>
    <w:p w:rsidR="006A54DF" w:rsidRDefault="006A54DF">
      <w:pPr>
        <w:pStyle w:val="T30X"/>
        <w:ind w:left="567" w:hanging="283"/>
      </w:pPr>
      <w:r>
        <w:t xml:space="preserve">   - doktoru medicine subspecijalisti - 350%,</w:t>
      </w:r>
    </w:p>
    <w:p w:rsidR="006A54DF" w:rsidRDefault="006A54DF">
      <w:pPr>
        <w:pStyle w:val="T30X"/>
        <w:ind w:left="567" w:hanging="283"/>
      </w:pPr>
      <w:r>
        <w:t xml:space="preserve">   - doktoru medicine specijalisti - 300%,</w:t>
      </w:r>
    </w:p>
    <w:p w:rsidR="006A54DF" w:rsidRDefault="006A54DF">
      <w:pPr>
        <w:pStyle w:val="T30X"/>
        <w:ind w:left="567" w:hanging="283"/>
      </w:pPr>
      <w:r>
        <w:t xml:space="preserve">   - doktoru medicine - 250%,</w:t>
      </w:r>
    </w:p>
    <w:p w:rsidR="006A54DF" w:rsidRDefault="006A54DF">
      <w:pPr>
        <w:pStyle w:val="T30X"/>
        <w:ind w:left="567" w:hanging="283"/>
      </w:pPr>
      <w:r>
        <w:t xml:space="preserve">   - doktoru stomatologije - 175%,</w:t>
      </w:r>
    </w:p>
    <w:p w:rsidR="006A54DF" w:rsidRDefault="006A54DF">
      <w:pPr>
        <w:pStyle w:val="T30X"/>
        <w:ind w:left="567" w:hanging="283"/>
      </w:pPr>
      <w:r>
        <w:t xml:space="preserve">   - diplomiranom psihologu i specijalisti zdravstvene njege - VII1 nivo kvalifikacije obrazovanja - 100%,</w:t>
      </w:r>
    </w:p>
    <w:p w:rsidR="006A54DF" w:rsidRDefault="006A54DF">
      <w:pPr>
        <w:pStyle w:val="T30X"/>
        <w:ind w:left="567" w:hanging="283"/>
      </w:pPr>
      <w:r>
        <w:t xml:space="preserve">   - medicinskoj sestri - VI nivo kvalifikacije obrazovanja - 75%,</w:t>
      </w:r>
    </w:p>
    <w:p w:rsidR="006A54DF" w:rsidRDefault="006A54DF">
      <w:pPr>
        <w:pStyle w:val="T30X"/>
        <w:ind w:left="567" w:hanging="283"/>
      </w:pPr>
      <w:r>
        <w:t xml:space="preserve">   - zdravstvenom tehničaru, zubno-stomatološkom tehničaru, farmaceutskom tehničaru, ginekološko-akušerskoj sestri/tehničaru, laboratorijskom tehničaru i Rtg tehničaru - 50%.</w:t>
      </w:r>
    </w:p>
    <w:p w:rsidR="006A54DF" w:rsidRDefault="006A54DF">
      <w:pPr>
        <w:pStyle w:val="N01X"/>
      </w:pPr>
      <w:r>
        <w:t>IV. NAČIN UTVRĐIVANJA OSNOVNE ZARADE</w:t>
      </w:r>
    </w:p>
    <w:p w:rsidR="006A54DF" w:rsidRDefault="006A54DF">
      <w:pPr>
        <w:pStyle w:val="C30X"/>
      </w:pPr>
      <w:r>
        <w:t>Član 28</w:t>
      </w:r>
    </w:p>
    <w:p w:rsidR="006A54DF" w:rsidRDefault="006A54DF">
      <w:pPr>
        <w:pStyle w:val="T30X"/>
      </w:pPr>
      <w:r>
        <w:t>Osnovna zarada profesionalnog vojnog lica utvrđuje se množenjem zbira koeficijenata po činu i položajnoj grupi sa obračunskom vrijednošću koeficijenta.</w:t>
      </w:r>
    </w:p>
    <w:p w:rsidR="006A54DF" w:rsidRDefault="006A54DF">
      <w:pPr>
        <w:pStyle w:val="T30X"/>
      </w:pPr>
      <w:r>
        <w:t>Osnovna zarada profesionalnog vojnog lica - pilota, letača i člana ekipe za održavanje ili opsluživanje vojnog vazduhoplova utvrđuje se množenjem zbira koeficijenata po činu, položajnoj grupi i dužnosti sa obračunskom vrijednošću koeficijenata.</w:t>
      </w:r>
    </w:p>
    <w:p w:rsidR="006A54DF" w:rsidRDefault="006A54DF">
      <w:pPr>
        <w:pStyle w:val="T30X"/>
      </w:pPr>
      <w:r>
        <w:t>Osnovna zarada civilnog lica u službi u Vojsci utvrđuje se množenjem koeficijenata po grupi radnih mjesta i broja bodova sa obračunskom vrijednošću koeficijenata.</w:t>
      </w:r>
    </w:p>
    <w:p w:rsidR="006A54DF" w:rsidRDefault="006A54DF">
      <w:pPr>
        <w:pStyle w:val="T30X"/>
      </w:pPr>
      <w:r>
        <w:t>Osnovna zarada civilnog lica u službi u Vojsci - člana ekipe za održavanje ili opsluživanje vojnog vazduhoplova utvrđuje se množenjem zbira koeficijenata po grupi radnih mjesta i broja bodova i dužnosti sa obračunskom vrijednošću koeficijenata.</w:t>
      </w:r>
    </w:p>
    <w:p w:rsidR="006A54DF" w:rsidRDefault="006A54DF">
      <w:pPr>
        <w:pStyle w:val="C30X"/>
      </w:pPr>
      <w:r>
        <w:t>Član 29</w:t>
      </w:r>
    </w:p>
    <w:p w:rsidR="006A54DF" w:rsidRDefault="006A54DF">
      <w:pPr>
        <w:pStyle w:val="T30X"/>
      </w:pPr>
      <w:r>
        <w:t>Odredbe ove uredbe koje se odnose na oficira, podoficira i vojnika po ugovoru primjenjuju se i na rezervnog oficira, rezervnog podoficira i rezervnog vojnika istog čina na istoj dužnosti, za vrijeme dok se nalaze u službi u Vojsci.</w:t>
      </w:r>
    </w:p>
    <w:p w:rsidR="006A54DF" w:rsidRDefault="006A54DF">
      <w:pPr>
        <w:pStyle w:val="N01X"/>
      </w:pPr>
      <w:r>
        <w:t>V. ZAVRŠNE ODREDBE</w:t>
      </w:r>
    </w:p>
    <w:p w:rsidR="006A54DF" w:rsidRDefault="006A54DF">
      <w:pPr>
        <w:pStyle w:val="C30X"/>
      </w:pPr>
      <w:r>
        <w:t>Član 30</w:t>
      </w:r>
    </w:p>
    <w:p w:rsidR="006A54DF" w:rsidRDefault="006A54DF">
      <w:pPr>
        <w:pStyle w:val="T30X"/>
      </w:pPr>
      <w:r>
        <w:t>Danom stupanja na snagu ove uredbe prestaje da važi Uredba o bližim uslovima, načinu ostvarivanja i visini zarade i drugih primanja lica u službi u Vojsci Crne Gore ("Službeni list CG", broj 28/15) i odredbe Uredbe o bližim uslovima, načinu ostvarivanja i visini naknada troškova i drugih primanja lica u službi u Vojsci Crne Gore ("Službeni list CG", broj 26/15) koje se odnose na naknadu za dežurstvo.</w:t>
      </w:r>
    </w:p>
    <w:p w:rsidR="006A54DF" w:rsidRDefault="006A54DF">
      <w:pPr>
        <w:pStyle w:val="C30X"/>
      </w:pPr>
      <w:r>
        <w:t>Član 31</w:t>
      </w:r>
    </w:p>
    <w:p w:rsidR="006A54DF" w:rsidRDefault="006A54DF">
      <w:pPr>
        <w:pStyle w:val="T30X"/>
      </w:pPr>
      <w:r>
        <w:lastRenderedPageBreak/>
        <w:t>Ova uredba stupa na snagu osmog dana od dana objavljivanja u "Službenom listu Crne Gore", a primjenjivaće se od 1. septembra 2020. godine.</w:t>
      </w:r>
    </w:p>
    <w:sectPr w:rsidR="006A54D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E2" w:rsidRDefault="00BE68E2">
      <w:r>
        <w:separator/>
      </w:r>
    </w:p>
  </w:endnote>
  <w:endnote w:type="continuationSeparator" w:id="0">
    <w:p w:rsidR="00BE68E2" w:rsidRDefault="00B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6A54DF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6A54DF" w:rsidRDefault="006A54DF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6A54DF" w:rsidRDefault="006A54D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B0DCA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6A54DF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6A54DF" w:rsidRDefault="006A54DF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6A54DF" w:rsidRDefault="006A54D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B0DCA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E2" w:rsidRDefault="00BE68E2">
      <w:r>
        <w:separator/>
      </w:r>
    </w:p>
  </w:footnote>
  <w:footnote w:type="continuationSeparator" w:id="0">
    <w:p w:rsidR="00BE68E2" w:rsidRDefault="00BE6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DF" w:rsidRDefault="006A54DF">
    <w:pPr>
      <w:pStyle w:val="Header"/>
    </w:pPr>
    <w:r>
      <w:t>Katalog propisa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DF" w:rsidRDefault="006A54DF">
    <w:pPr>
      <w:pStyle w:val="Header"/>
    </w:pPr>
    <w:r>
      <w:t>Katalog propisa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F"/>
    <w:rsid w:val="0064344F"/>
    <w:rsid w:val="006A54DF"/>
    <w:rsid w:val="00BE68E2"/>
    <w:rsid w:val="00F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0B9E2C6-AC55-4B01-97EE-15994195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</vt:lpstr>
    </vt:vector>
  </TitlesOfParts>
  <Company/>
  <LinksUpToDate>false</LinksUpToDate>
  <CharactersWithSpaces>20721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</dc:title>
  <dc:subject></dc:subject>
  <dc:creator></dc:creator>
  <cp:keywords/>
  <dc:description/>
  <cp:lastModifiedBy>KORISNIK</cp:lastModifiedBy>
  <cp:revision>2</cp:revision>
  <dcterms:created xsi:type="dcterms:W3CDTF">2020-09-30T12:41:00Z</dcterms:created>
  <dcterms:modified xsi:type="dcterms:W3CDTF">2020-09-30T12:41:00Z</dcterms:modified>
</cp:coreProperties>
</file>