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32" w:rsidRPr="00482424" w:rsidRDefault="006D1832" w:rsidP="00482424">
      <w:pPr>
        <w:spacing w:line="264" w:lineRule="auto"/>
        <w:rPr>
          <w:sz w:val="24"/>
        </w:rPr>
      </w:pPr>
      <w:bookmarkStart w:id="0" w:name="vba_ENGLISH_EntireSection"/>
    </w:p>
    <w:p w:rsidR="006D1832" w:rsidRDefault="00356FC2" w:rsidP="006D1832">
      <w:pPr>
        <w:spacing w:line="264" w:lineRule="auto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3F7456" wp14:editId="4D5F0D23">
                <wp:simplePos x="0" y="0"/>
                <wp:positionH relativeFrom="column">
                  <wp:posOffset>3528060</wp:posOffset>
                </wp:positionH>
                <wp:positionV relativeFrom="paragraph">
                  <wp:posOffset>106045</wp:posOffset>
                </wp:positionV>
                <wp:extent cx="2286000" cy="548640"/>
                <wp:effectExtent l="3810" t="2540" r="0" b="127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566" w:rsidRPr="00CE46CA" w:rsidRDefault="00E42566" w:rsidP="00CE46CA">
                            <w:pPr>
                              <w:pStyle w:val="webTextBox"/>
                            </w:pPr>
                            <w:r w:rsidRPr="00CE46CA">
                              <w:t>International Monetary Fund</w:t>
                            </w:r>
                          </w:p>
                          <w:p w:rsidR="00E42566" w:rsidRPr="00CE46CA" w:rsidRDefault="00E42566" w:rsidP="00CE46CA">
                            <w:pPr>
                              <w:pStyle w:val="webTextBox"/>
                            </w:pPr>
                            <w:r w:rsidRPr="00CE46CA">
                              <w:t>Washington, D.C. 20431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703F7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8pt;margin-top:8.35pt;width:180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" o:allowincell="f" stroked="f">
                <v:textbox>
                  <w:txbxContent>
                    <w:p w:rsidR="00E42566" w:rsidRPr="00CE46CA" w:rsidRDefault="00E42566" w:rsidP="00CE46CA">
                      <w:pPr>
                        <w:pStyle w:val="webTextBox"/>
                      </w:pPr>
                      <w:r w:rsidRPr="00CE46CA">
                        <w:t>International Monetary Fund</w:t>
                      </w:r>
                    </w:p>
                    <w:p w:rsidR="00E42566" w:rsidRPr="00CE46CA" w:rsidRDefault="00E42566" w:rsidP="00CE46CA">
                      <w:pPr>
                        <w:pStyle w:val="webTextBox"/>
                      </w:pPr>
                      <w:r w:rsidRPr="00CE46CA">
                        <w:t>Washington, D.C. 20431 USA</w:t>
                      </w:r>
                    </w:p>
                  </w:txbxContent>
                </v:textbox>
              </v:shape>
            </w:pict>
          </mc:Fallback>
        </mc:AlternateContent>
      </w:r>
    </w:p>
    <w:p w:rsidR="000F5673" w:rsidRPr="00CE46CA" w:rsidRDefault="000F5673" w:rsidP="00B219AD">
      <w:pPr>
        <w:pStyle w:val="webnumber"/>
      </w:pPr>
      <w:r w:rsidRPr="00CE46CA">
        <w:t xml:space="preserve">Press Release No. </w:t>
      </w:r>
      <w:r w:rsidR="00075793">
        <w:t>17</w:t>
      </w:r>
      <w:r w:rsidR="00906192" w:rsidRPr="00CE46CA">
        <w:t>/XX</w:t>
      </w:r>
    </w:p>
    <w:p w:rsidR="000F5673" w:rsidRPr="00CE46CA" w:rsidRDefault="000F5673" w:rsidP="00CE46CA">
      <w:pPr>
        <w:pStyle w:val="webexclude"/>
      </w:pPr>
      <w:r w:rsidRPr="00CE46CA">
        <w:t xml:space="preserve">FOR IMMEDIATE RELEASE </w:t>
      </w:r>
    </w:p>
    <w:p w:rsidR="000F5673" w:rsidRPr="00CE46CA" w:rsidRDefault="00064F33" w:rsidP="008A37DF">
      <w:pPr>
        <w:pStyle w:val="webdate"/>
      </w:pPr>
      <w:r>
        <w:t>June 7, 2017</w:t>
      </w:r>
    </w:p>
    <w:p w:rsidR="000F5673" w:rsidRDefault="000F5673" w:rsidP="006D1832">
      <w:pPr>
        <w:spacing w:line="264" w:lineRule="auto"/>
        <w:rPr>
          <w:sz w:val="24"/>
        </w:rPr>
      </w:pPr>
    </w:p>
    <w:p w:rsidR="000F5673" w:rsidRDefault="000F5673" w:rsidP="006D1832">
      <w:pPr>
        <w:spacing w:line="264" w:lineRule="auto"/>
        <w:rPr>
          <w:sz w:val="24"/>
        </w:rPr>
      </w:pPr>
    </w:p>
    <w:p w:rsidR="000F5673" w:rsidRDefault="00A9313B" w:rsidP="00E823D7">
      <w:pPr>
        <w:pStyle w:val="webtitle"/>
        <w:spacing w:line="264" w:lineRule="auto"/>
        <w:jc w:val="center"/>
        <w:rPr>
          <w:b/>
          <w:bCs/>
        </w:rPr>
      </w:pPr>
      <w:r>
        <w:rPr>
          <w:b/>
          <w:bCs/>
        </w:rPr>
        <w:t xml:space="preserve">IMF Staff </w:t>
      </w:r>
      <w:r w:rsidR="00E823D7">
        <w:rPr>
          <w:b/>
          <w:bCs/>
        </w:rPr>
        <w:t xml:space="preserve">Concludes </w:t>
      </w:r>
      <w:r>
        <w:rPr>
          <w:b/>
          <w:bCs/>
        </w:rPr>
        <w:t>Visit</w:t>
      </w:r>
      <w:r w:rsidR="006A573A">
        <w:rPr>
          <w:b/>
          <w:bCs/>
        </w:rPr>
        <w:t xml:space="preserve"> to</w:t>
      </w:r>
      <w:r w:rsidR="000F5673">
        <w:rPr>
          <w:b/>
          <w:bCs/>
        </w:rPr>
        <w:t xml:space="preserve"> </w:t>
      </w:r>
      <w:r w:rsidR="00075793">
        <w:rPr>
          <w:b/>
          <w:bCs/>
        </w:rPr>
        <w:t>Montenegro</w:t>
      </w:r>
      <w:r w:rsidR="000F5673">
        <w:rPr>
          <w:b/>
          <w:bCs/>
        </w:rPr>
        <w:t xml:space="preserve"> </w:t>
      </w:r>
    </w:p>
    <w:p w:rsidR="006D1832" w:rsidRPr="00482424" w:rsidRDefault="006D1832" w:rsidP="00482424">
      <w:pPr>
        <w:spacing w:line="264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6D1832" w:rsidRPr="00CE46CA" w:rsidTr="001E131A">
        <w:tc>
          <w:tcPr>
            <w:tcW w:w="9216" w:type="dxa"/>
          </w:tcPr>
          <w:p w:rsidR="006D1832" w:rsidRPr="00CE46CA" w:rsidRDefault="003079A7" w:rsidP="004D66E7">
            <w:pPr>
              <w:pStyle w:val="webdisclaimer"/>
            </w:pPr>
            <w:bookmarkStart w:id="1" w:name="_GoBack"/>
            <w:r>
              <w:t xml:space="preserve">End-of-Mission </w:t>
            </w:r>
            <w:r w:rsidR="00F300E3" w:rsidRPr="00F300E3">
              <w:t>press releases include statements of IMF staff teams that convey preliminary findings after a visit to a country. The views expressed in this statement are those of the IMF staff and do not necessarily represent the views of the IMF’s Executive Board. This mission will result in a Board discussion.</w:t>
            </w:r>
          </w:p>
        </w:tc>
      </w:tr>
    </w:tbl>
    <w:p w:rsidR="006D1832" w:rsidRDefault="006D1832" w:rsidP="00482424">
      <w:pPr>
        <w:spacing w:line="264" w:lineRule="auto"/>
        <w:rPr>
          <w:sz w:val="24"/>
        </w:rPr>
      </w:pPr>
    </w:p>
    <w:p w:rsidR="006D1832" w:rsidRDefault="00064F33" w:rsidP="006D1832">
      <w:pPr>
        <w:spacing w:line="264" w:lineRule="auto"/>
        <w:rPr>
          <w:sz w:val="24"/>
        </w:rPr>
      </w:pPr>
      <w:r w:rsidRPr="00064F33">
        <w:rPr>
          <w:sz w:val="24"/>
        </w:rPr>
        <w:t xml:space="preserve">An International Monetary Fund (IMF) mission, led by </w:t>
      </w:r>
      <w:r>
        <w:rPr>
          <w:sz w:val="24"/>
        </w:rPr>
        <w:t>Martin Petri</w:t>
      </w:r>
      <w:r w:rsidRPr="00064F33">
        <w:rPr>
          <w:sz w:val="24"/>
        </w:rPr>
        <w:t>, visited Podgorica</w:t>
      </w:r>
      <w:r>
        <w:rPr>
          <w:sz w:val="24"/>
        </w:rPr>
        <w:t xml:space="preserve"> </w:t>
      </w:r>
      <w:r w:rsidRPr="00064F33">
        <w:rPr>
          <w:sz w:val="24"/>
        </w:rPr>
        <w:t xml:space="preserve">during May </w:t>
      </w:r>
      <w:r w:rsidR="00C85E9B">
        <w:rPr>
          <w:sz w:val="24"/>
        </w:rPr>
        <w:t>31</w:t>
      </w:r>
      <w:r>
        <w:rPr>
          <w:sz w:val="24"/>
        </w:rPr>
        <w:t xml:space="preserve"> – June 7</w:t>
      </w:r>
      <w:r w:rsidRPr="00064F33">
        <w:rPr>
          <w:sz w:val="24"/>
        </w:rPr>
        <w:t xml:space="preserve">, </w:t>
      </w:r>
      <w:r>
        <w:rPr>
          <w:sz w:val="24"/>
        </w:rPr>
        <w:t xml:space="preserve">2017, </w:t>
      </w:r>
      <w:r w:rsidRPr="00064F33">
        <w:rPr>
          <w:sz w:val="24"/>
        </w:rPr>
        <w:t xml:space="preserve">to </w:t>
      </w:r>
      <w:r>
        <w:rPr>
          <w:sz w:val="24"/>
        </w:rPr>
        <w:t xml:space="preserve">continue </w:t>
      </w:r>
      <w:r w:rsidRPr="00064F33">
        <w:rPr>
          <w:sz w:val="24"/>
        </w:rPr>
        <w:t>discussions on the authorities’ fiscal consolidation strategy</w:t>
      </w:r>
      <w:r>
        <w:rPr>
          <w:sz w:val="24"/>
        </w:rPr>
        <w:t xml:space="preserve">, initiated during the last </w:t>
      </w:r>
      <w:r w:rsidR="003A45FF">
        <w:rPr>
          <w:sz w:val="24"/>
        </w:rPr>
        <w:t>Article</w:t>
      </w:r>
      <w:r>
        <w:rPr>
          <w:sz w:val="24"/>
        </w:rPr>
        <w:t xml:space="preserve"> IV mission</w:t>
      </w:r>
      <w:r w:rsidRPr="00064F33">
        <w:rPr>
          <w:sz w:val="24"/>
        </w:rPr>
        <w:t xml:space="preserve"> (see </w:t>
      </w:r>
      <w:hyperlink r:id="rId11" w:history="1">
        <w:r w:rsidRPr="003A45FF">
          <w:rPr>
            <w:rStyle w:val="Hyperlink"/>
            <w:sz w:val="24"/>
          </w:rPr>
          <w:t>C</w:t>
        </w:r>
        <w:r w:rsidR="000A743B">
          <w:rPr>
            <w:rStyle w:val="Hyperlink"/>
            <w:sz w:val="24"/>
          </w:rPr>
          <w:t>oncluding Statement of February </w:t>
        </w:r>
        <w:r w:rsidRPr="003A45FF">
          <w:rPr>
            <w:rStyle w:val="Hyperlink"/>
            <w:sz w:val="24"/>
          </w:rPr>
          <w:t>28, 2017</w:t>
        </w:r>
      </w:hyperlink>
      <w:r w:rsidRPr="00064F33">
        <w:rPr>
          <w:sz w:val="24"/>
        </w:rPr>
        <w:t xml:space="preserve">). At the conclusion of the visit, Mr. </w:t>
      </w:r>
      <w:r>
        <w:rPr>
          <w:sz w:val="24"/>
        </w:rPr>
        <w:t xml:space="preserve">Petri </w:t>
      </w:r>
      <w:r w:rsidRPr="00064F33">
        <w:rPr>
          <w:sz w:val="24"/>
        </w:rPr>
        <w:t>made the following statement:</w:t>
      </w:r>
    </w:p>
    <w:p w:rsidR="00064F33" w:rsidRDefault="00064F33" w:rsidP="006D1832">
      <w:pPr>
        <w:spacing w:line="264" w:lineRule="auto"/>
        <w:rPr>
          <w:sz w:val="24"/>
        </w:rPr>
      </w:pPr>
    </w:p>
    <w:p w:rsidR="00064F33" w:rsidRPr="0030162D" w:rsidRDefault="005F1541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Pr="000A743B">
        <w:rPr>
          <w:b/>
          <w:sz w:val="24"/>
        </w:rPr>
        <w:t xml:space="preserve">The economic outlook for 2017 </w:t>
      </w:r>
      <w:r w:rsidR="00852567" w:rsidRPr="000A743B">
        <w:rPr>
          <w:b/>
          <w:sz w:val="24"/>
        </w:rPr>
        <w:t xml:space="preserve">appears favorable with </w:t>
      </w:r>
      <w:r w:rsidR="00A06DFA" w:rsidRPr="000A743B">
        <w:rPr>
          <w:b/>
          <w:sz w:val="24"/>
        </w:rPr>
        <w:t>growth expected around 3 </w:t>
      </w:r>
      <w:r w:rsidR="00F55AB1" w:rsidRPr="000A743B">
        <w:rPr>
          <w:b/>
          <w:sz w:val="24"/>
        </w:rPr>
        <w:t xml:space="preserve">percent </w:t>
      </w:r>
      <w:r w:rsidR="00A13135" w:rsidRPr="000A743B">
        <w:rPr>
          <w:b/>
          <w:sz w:val="24"/>
        </w:rPr>
        <w:t xml:space="preserve">and </w:t>
      </w:r>
      <w:r w:rsidR="00F55AB1" w:rsidRPr="000A743B">
        <w:rPr>
          <w:b/>
          <w:sz w:val="24"/>
        </w:rPr>
        <w:t xml:space="preserve">low inflation. </w:t>
      </w:r>
      <w:r w:rsidR="00F55AB1">
        <w:rPr>
          <w:sz w:val="24"/>
        </w:rPr>
        <w:t xml:space="preserve">Credit growth seems robust. The current account deficit is </w:t>
      </w:r>
      <w:r w:rsidR="00A06DFA">
        <w:rPr>
          <w:sz w:val="24"/>
        </w:rPr>
        <w:t>projected to be around 20 </w:t>
      </w:r>
      <w:r w:rsidR="00DD0C0D" w:rsidRPr="0030162D">
        <w:rPr>
          <w:sz w:val="24"/>
        </w:rPr>
        <w:t>percent of GDP</w:t>
      </w:r>
      <w:r w:rsidR="008D656D">
        <w:rPr>
          <w:sz w:val="24"/>
        </w:rPr>
        <w:t>,</w:t>
      </w:r>
      <w:r w:rsidR="00DD0C0D" w:rsidRPr="0030162D">
        <w:rPr>
          <w:sz w:val="24"/>
        </w:rPr>
        <w:t xml:space="preserve"> mainly because of </w:t>
      </w:r>
      <w:r w:rsidR="00DA4998" w:rsidRPr="0030162D">
        <w:rPr>
          <w:sz w:val="24"/>
        </w:rPr>
        <w:t>imports for investme</w:t>
      </w:r>
      <w:r w:rsidR="008D656D">
        <w:rPr>
          <w:sz w:val="24"/>
        </w:rPr>
        <w:t>nt activity</w:t>
      </w:r>
      <w:r w:rsidR="00FA3EDC">
        <w:rPr>
          <w:sz w:val="24"/>
        </w:rPr>
        <w:t>. S</w:t>
      </w:r>
      <w:r w:rsidR="008D656D">
        <w:rPr>
          <w:sz w:val="24"/>
        </w:rPr>
        <w:t xml:space="preserve">teady </w:t>
      </w:r>
      <w:r w:rsidR="00DA4998" w:rsidRPr="0030162D">
        <w:rPr>
          <w:sz w:val="24"/>
        </w:rPr>
        <w:t>export growth</w:t>
      </w:r>
      <w:r w:rsidR="008D656D">
        <w:rPr>
          <w:sz w:val="24"/>
        </w:rPr>
        <w:t>—particularly in tourism and energy—</w:t>
      </w:r>
      <w:r w:rsidR="00DA4998" w:rsidRPr="0030162D">
        <w:rPr>
          <w:sz w:val="24"/>
        </w:rPr>
        <w:t xml:space="preserve">is expected to </w:t>
      </w:r>
      <w:r w:rsidR="00BE120F" w:rsidRPr="0030162D">
        <w:rPr>
          <w:sz w:val="24"/>
        </w:rPr>
        <w:t xml:space="preserve">narrow the deficit in the future. </w:t>
      </w:r>
    </w:p>
    <w:p w:rsidR="00BE120F" w:rsidRPr="0030162D" w:rsidRDefault="00BE120F" w:rsidP="006D1832">
      <w:pPr>
        <w:spacing w:line="264" w:lineRule="auto"/>
        <w:rPr>
          <w:sz w:val="24"/>
        </w:rPr>
      </w:pPr>
    </w:p>
    <w:p w:rsidR="00BE120F" w:rsidRDefault="007A5E9A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Pr="000A743B">
        <w:rPr>
          <w:b/>
          <w:sz w:val="24"/>
        </w:rPr>
        <w:t xml:space="preserve">The </w:t>
      </w:r>
      <w:r w:rsidR="00185CE2" w:rsidRPr="000A743B">
        <w:rPr>
          <w:b/>
          <w:sz w:val="24"/>
        </w:rPr>
        <w:t xml:space="preserve">authorities’ </w:t>
      </w:r>
      <w:r w:rsidR="00CA3936" w:rsidRPr="000A743B">
        <w:rPr>
          <w:b/>
          <w:sz w:val="24"/>
        </w:rPr>
        <w:t xml:space="preserve">draft </w:t>
      </w:r>
      <w:r w:rsidR="00893B48" w:rsidRPr="000A743B">
        <w:rPr>
          <w:b/>
          <w:sz w:val="24"/>
        </w:rPr>
        <w:t>fiscal adjustment strategy</w:t>
      </w:r>
      <w:r w:rsidR="00130AA9" w:rsidRPr="000A743B">
        <w:rPr>
          <w:b/>
          <w:sz w:val="24"/>
        </w:rPr>
        <w:t xml:space="preserve"> published this </w:t>
      </w:r>
      <w:r w:rsidR="007B7F14" w:rsidRPr="000A743B">
        <w:rPr>
          <w:b/>
          <w:sz w:val="24"/>
        </w:rPr>
        <w:t>week</w:t>
      </w:r>
      <w:r w:rsidR="00A13135" w:rsidRPr="000A743B">
        <w:rPr>
          <w:b/>
          <w:sz w:val="24"/>
        </w:rPr>
        <w:t xml:space="preserve"> </w:t>
      </w:r>
      <w:r w:rsidR="00204539" w:rsidRPr="000A743B">
        <w:rPr>
          <w:b/>
          <w:sz w:val="24"/>
        </w:rPr>
        <w:t xml:space="preserve">is in line with </w:t>
      </w:r>
      <w:r w:rsidR="00A13135" w:rsidRPr="000A743B">
        <w:rPr>
          <w:b/>
          <w:sz w:val="24"/>
        </w:rPr>
        <w:t xml:space="preserve">our </w:t>
      </w:r>
      <w:r w:rsidR="00204539" w:rsidRPr="000A743B">
        <w:rPr>
          <w:b/>
          <w:sz w:val="24"/>
        </w:rPr>
        <w:t>recommendations</w:t>
      </w:r>
      <w:r w:rsidR="00B74379" w:rsidRPr="000A743B">
        <w:rPr>
          <w:b/>
          <w:sz w:val="24"/>
        </w:rPr>
        <w:t>.</w:t>
      </w:r>
      <w:r w:rsidR="00B74379">
        <w:rPr>
          <w:sz w:val="24"/>
        </w:rPr>
        <w:t xml:space="preserve"> I</w:t>
      </w:r>
      <w:r w:rsidR="00130AA9">
        <w:rPr>
          <w:sz w:val="24"/>
        </w:rPr>
        <w:t>f approved and implemented by the government,</w:t>
      </w:r>
      <w:r w:rsidR="00204539">
        <w:rPr>
          <w:sz w:val="24"/>
        </w:rPr>
        <w:t xml:space="preserve"> </w:t>
      </w:r>
      <w:r w:rsidR="00B74379">
        <w:rPr>
          <w:sz w:val="24"/>
        </w:rPr>
        <w:t xml:space="preserve">it </w:t>
      </w:r>
      <w:r w:rsidR="00204539">
        <w:rPr>
          <w:sz w:val="24"/>
        </w:rPr>
        <w:t xml:space="preserve">would </w:t>
      </w:r>
      <w:r w:rsidR="00D46815">
        <w:rPr>
          <w:sz w:val="24"/>
        </w:rPr>
        <w:t>put g</w:t>
      </w:r>
      <w:r w:rsidR="00DE4C6F">
        <w:rPr>
          <w:sz w:val="24"/>
        </w:rPr>
        <w:t>overnment finances</w:t>
      </w:r>
      <w:r w:rsidR="00EA1A57">
        <w:rPr>
          <w:sz w:val="24"/>
        </w:rPr>
        <w:t xml:space="preserve"> on a </w:t>
      </w:r>
      <w:r w:rsidR="001E4F2D">
        <w:rPr>
          <w:sz w:val="24"/>
        </w:rPr>
        <w:t xml:space="preserve">strong footing to </w:t>
      </w:r>
      <w:r w:rsidR="00A32D1F">
        <w:rPr>
          <w:sz w:val="24"/>
        </w:rPr>
        <w:t>achieve fiscal sustainability</w:t>
      </w:r>
      <w:r w:rsidR="001E4F2D">
        <w:rPr>
          <w:sz w:val="24"/>
        </w:rPr>
        <w:t xml:space="preserve">. </w:t>
      </w:r>
      <w:r w:rsidR="00A13135">
        <w:rPr>
          <w:sz w:val="24"/>
        </w:rPr>
        <w:t>T</w:t>
      </w:r>
      <w:r w:rsidR="00FD49B7">
        <w:rPr>
          <w:sz w:val="24"/>
        </w:rPr>
        <w:t xml:space="preserve">he announced </w:t>
      </w:r>
      <w:r w:rsidR="008D656D">
        <w:rPr>
          <w:sz w:val="24"/>
        </w:rPr>
        <w:t xml:space="preserve">fiscal </w:t>
      </w:r>
      <w:r w:rsidR="00FD49B7">
        <w:rPr>
          <w:sz w:val="24"/>
        </w:rPr>
        <w:t>adjustment</w:t>
      </w:r>
      <w:r w:rsidR="00A32D1F">
        <w:rPr>
          <w:sz w:val="24"/>
        </w:rPr>
        <w:t xml:space="preserve">, alongside the </w:t>
      </w:r>
      <w:r w:rsidR="00185CE2">
        <w:rPr>
          <w:sz w:val="24"/>
        </w:rPr>
        <w:t xml:space="preserve">measures </w:t>
      </w:r>
      <w:r w:rsidR="00A32D1F">
        <w:rPr>
          <w:sz w:val="24"/>
        </w:rPr>
        <w:t xml:space="preserve">already </w:t>
      </w:r>
      <w:r w:rsidR="00185CE2">
        <w:rPr>
          <w:sz w:val="24"/>
        </w:rPr>
        <w:t>contained</w:t>
      </w:r>
      <w:r w:rsidR="00A32D1F">
        <w:rPr>
          <w:sz w:val="24"/>
        </w:rPr>
        <w:t xml:space="preserve"> in the 2017 budget</w:t>
      </w:r>
      <w:r w:rsidR="00185CE2">
        <w:rPr>
          <w:sz w:val="24"/>
        </w:rPr>
        <w:t>,</w:t>
      </w:r>
      <w:r w:rsidR="00FD49B7">
        <w:rPr>
          <w:sz w:val="24"/>
        </w:rPr>
        <w:t xml:space="preserve"> </w:t>
      </w:r>
      <w:r w:rsidR="008D656D">
        <w:rPr>
          <w:sz w:val="24"/>
        </w:rPr>
        <w:t>is</w:t>
      </w:r>
      <w:r w:rsidR="00FD49B7">
        <w:rPr>
          <w:sz w:val="24"/>
        </w:rPr>
        <w:t xml:space="preserve"> </w:t>
      </w:r>
      <w:r w:rsidR="00185CE2">
        <w:rPr>
          <w:sz w:val="24"/>
        </w:rPr>
        <w:t>necessary to deal with debt challenges and to sustainably address future financing needs</w:t>
      </w:r>
      <w:r w:rsidR="00175989">
        <w:rPr>
          <w:sz w:val="24"/>
        </w:rPr>
        <w:t xml:space="preserve">. </w:t>
      </w:r>
    </w:p>
    <w:p w:rsidR="00175989" w:rsidRDefault="00175989" w:rsidP="006D1832">
      <w:pPr>
        <w:spacing w:line="264" w:lineRule="auto"/>
        <w:rPr>
          <w:sz w:val="24"/>
        </w:rPr>
      </w:pPr>
    </w:p>
    <w:p w:rsidR="00A13135" w:rsidRDefault="00175989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="00A13135" w:rsidRPr="000A743B">
        <w:rPr>
          <w:b/>
          <w:sz w:val="24"/>
        </w:rPr>
        <w:t>T</w:t>
      </w:r>
      <w:r w:rsidR="00B00046" w:rsidRPr="000A743B">
        <w:rPr>
          <w:b/>
          <w:sz w:val="24"/>
        </w:rPr>
        <w:t xml:space="preserve">he policies </w:t>
      </w:r>
      <w:r w:rsidR="00B53831" w:rsidRPr="000A743B">
        <w:rPr>
          <w:b/>
          <w:sz w:val="24"/>
        </w:rPr>
        <w:t>described in the draft strategy</w:t>
      </w:r>
      <w:r w:rsidR="00B00046" w:rsidRPr="000A743B">
        <w:rPr>
          <w:b/>
          <w:sz w:val="24"/>
        </w:rPr>
        <w:t xml:space="preserve"> would enable the authorities to achieve a primary surplus of about 4½ percent of GDP by 2020</w:t>
      </w:r>
      <w:r w:rsidR="007B7F14" w:rsidRPr="00470D22">
        <w:rPr>
          <w:sz w:val="24"/>
        </w:rPr>
        <w:t>,</w:t>
      </w:r>
      <w:r w:rsidR="00320380" w:rsidRPr="00470D22">
        <w:rPr>
          <w:sz w:val="24"/>
        </w:rPr>
        <w:t xml:space="preserve"> a substantial improvement</w:t>
      </w:r>
      <w:r w:rsidR="00B00046" w:rsidRPr="00470D22">
        <w:rPr>
          <w:sz w:val="24"/>
        </w:rPr>
        <w:t xml:space="preserve"> compared to a</w:t>
      </w:r>
      <w:r w:rsidR="003E06A1" w:rsidRPr="00470D22">
        <w:rPr>
          <w:sz w:val="24"/>
        </w:rPr>
        <w:t xml:space="preserve"> </w:t>
      </w:r>
      <w:r w:rsidR="00320380" w:rsidRPr="00470D22">
        <w:rPr>
          <w:sz w:val="24"/>
        </w:rPr>
        <w:t xml:space="preserve">projected </w:t>
      </w:r>
      <w:r w:rsidR="00B00046" w:rsidRPr="00470D22">
        <w:rPr>
          <w:sz w:val="24"/>
        </w:rPr>
        <w:t>primary deficit of</w:t>
      </w:r>
      <w:r w:rsidR="00FD49B7" w:rsidRPr="00470D22">
        <w:rPr>
          <w:sz w:val="24"/>
        </w:rPr>
        <w:t xml:space="preserve"> 4 </w:t>
      </w:r>
      <w:r w:rsidR="0087591C" w:rsidRPr="00470D22">
        <w:rPr>
          <w:sz w:val="24"/>
        </w:rPr>
        <w:t>percent</w:t>
      </w:r>
      <w:r w:rsidR="00FD49B7" w:rsidRPr="00470D22">
        <w:rPr>
          <w:sz w:val="24"/>
        </w:rPr>
        <w:t xml:space="preserve"> of GDP</w:t>
      </w:r>
      <w:r w:rsidR="0087591C" w:rsidRPr="00470D22">
        <w:rPr>
          <w:sz w:val="24"/>
        </w:rPr>
        <w:t xml:space="preserve"> in 2017. </w:t>
      </w:r>
      <w:r w:rsidR="00FD106D">
        <w:rPr>
          <w:sz w:val="24"/>
        </w:rPr>
        <w:t xml:space="preserve">The strategy entails </w:t>
      </w:r>
      <w:r w:rsidR="007556C2">
        <w:rPr>
          <w:sz w:val="24"/>
        </w:rPr>
        <w:t>net fiscal adjustment measures amounting to 2½ percent of GDP</w:t>
      </w:r>
      <w:r w:rsidR="0091166C">
        <w:rPr>
          <w:sz w:val="24"/>
        </w:rPr>
        <w:t xml:space="preserve"> in addition to the anticipated reduction in capital spending as the </w:t>
      </w:r>
      <w:r w:rsidR="00FD106D">
        <w:rPr>
          <w:sz w:val="24"/>
        </w:rPr>
        <w:t xml:space="preserve">current </w:t>
      </w:r>
      <w:r w:rsidR="0091166C">
        <w:rPr>
          <w:sz w:val="24"/>
        </w:rPr>
        <w:t xml:space="preserve">phase of the highway project is completed. </w:t>
      </w:r>
    </w:p>
    <w:p w:rsidR="00A13135" w:rsidRDefault="00A13135" w:rsidP="006D1832">
      <w:pPr>
        <w:spacing w:line="264" w:lineRule="auto"/>
        <w:rPr>
          <w:sz w:val="24"/>
        </w:rPr>
      </w:pPr>
    </w:p>
    <w:p w:rsidR="00E17D1B" w:rsidRDefault="00A13135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="003E06A1" w:rsidRPr="000A743B">
        <w:rPr>
          <w:b/>
          <w:sz w:val="24"/>
        </w:rPr>
        <w:t>T</w:t>
      </w:r>
      <w:r w:rsidR="007556C2" w:rsidRPr="000A743B">
        <w:rPr>
          <w:b/>
          <w:sz w:val="24"/>
        </w:rPr>
        <w:t>he</w:t>
      </w:r>
      <w:r w:rsidR="00B3314F" w:rsidRPr="000A743B">
        <w:rPr>
          <w:b/>
          <w:sz w:val="24"/>
        </w:rPr>
        <w:t xml:space="preserve"> projected fiscal adjustment, if implemented, would </w:t>
      </w:r>
      <w:r w:rsidR="00025FBE" w:rsidRPr="000A743B">
        <w:rPr>
          <w:b/>
          <w:sz w:val="24"/>
        </w:rPr>
        <w:t xml:space="preserve">put </w:t>
      </w:r>
      <w:r w:rsidR="00475803">
        <w:rPr>
          <w:b/>
          <w:sz w:val="24"/>
        </w:rPr>
        <w:t xml:space="preserve">public </w:t>
      </w:r>
      <w:r w:rsidR="00025FBE" w:rsidRPr="000A743B">
        <w:rPr>
          <w:b/>
          <w:sz w:val="24"/>
        </w:rPr>
        <w:t>debt on a sustainable path</w:t>
      </w:r>
      <w:r w:rsidR="00B60AF3">
        <w:rPr>
          <w:sz w:val="24"/>
        </w:rPr>
        <w:t>:</w:t>
      </w:r>
      <w:r w:rsidR="00FD49B7">
        <w:rPr>
          <w:sz w:val="24"/>
        </w:rPr>
        <w:t xml:space="preserve"> after peaking </w:t>
      </w:r>
      <w:r w:rsidR="00475803">
        <w:rPr>
          <w:sz w:val="24"/>
        </w:rPr>
        <w:t xml:space="preserve">in 2019 </w:t>
      </w:r>
      <w:r w:rsidR="00FD49B7">
        <w:rPr>
          <w:sz w:val="24"/>
        </w:rPr>
        <w:t>at 81</w:t>
      </w:r>
      <w:r w:rsidR="00025FBE">
        <w:rPr>
          <w:sz w:val="24"/>
        </w:rPr>
        <w:t xml:space="preserve"> percent of GDP</w:t>
      </w:r>
      <w:r w:rsidR="00B60AF3">
        <w:rPr>
          <w:sz w:val="24"/>
        </w:rPr>
        <w:t xml:space="preserve"> including </w:t>
      </w:r>
      <w:r w:rsidR="00084D3F">
        <w:rPr>
          <w:sz w:val="24"/>
        </w:rPr>
        <w:t>guarantees</w:t>
      </w:r>
      <w:r w:rsidR="000A743B">
        <w:rPr>
          <w:sz w:val="24"/>
        </w:rPr>
        <w:t xml:space="preserve"> (72 </w:t>
      </w:r>
      <w:r w:rsidR="00CA3936">
        <w:rPr>
          <w:sz w:val="24"/>
        </w:rPr>
        <w:t>percent of GDP in the authorities’ debt definition without guarantees)</w:t>
      </w:r>
      <w:r w:rsidR="002F38C8">
        <w:rPr>
          <w:sz w:val="24"/>
        </w:rPr>
        <w:t xml:space="preserve">, </w:t>
      </w:r>
      <w:r w:rsidR="00434DFB">
        <w:rPr>
          <w:sz w:val="24"/>
        </w:rPr>
        <w:t>the debt ratio</w:t>
      </w:r>
      <w:r w:rsidR="00FD49B7">
        <w:rPr>
          <w:sz w:val="24"/>
        </w:rPr>
        <w:t xml:space="preserve"> is </w:t>
      </w:r>
      <w:r w:rsidR="00FD49B7">
        <w:rPr>
          <w:sz w:val="24"/>
        </w:rPr>
        <w:lastRenderedPageBreak/>
        <w:t xml:space="preserve">projected to decline to </w:t>
      </w:r>
      <w:r w:rsidR="00FD49B7" w:rsidRPr="00470D22">
        <w:rPr>
          <w:sz w:val="24"/>
          <w:szCs w:val="24"/>
        </w:rPr>
        <w:t>67</w:t>
      </w:r>
      <w:r w:rsidR="00470D22">
        <w:rPr>
          <w:sz w:val="24"/>
          <w:szCs w:val="24"/>
        </w:rPr>
        <w:t> </w:t>
      </w:r>
      <w:r w:rsidR="002F38C8" w:rsidRPr="00470D22">
        <w:rPr>
          <w:sz w:val="24"/>
          <w:szCs w:val="24"/>
        </w:rPr>
        <w:t>percent</w:t>
      </w:r>
      <w:r w:rsidR="002F38C8">
        <w:rPr>
          <w:sz w:val="24"/>
        </w:rPr>
        <w:t xml:space="preserve"> </w:t>
      </w:r>
      <w:r w:rsidR="00CA3936">
        <w:rPr>
          <w:sz w:val="24"/>
        </w:rPr>
        <w:t xml:space="preserve">of GDP including guarantees </w:t>
      </w:r>
      <w:r w:rsidR="002F38C8">
        <w:rPr>
          <w:sz w:val="24"/>
        </w:rPr>
        <w:t>by 202</w:t>
      </w:r>
      <w:r w:rsidR="00FD106D">
        <w:rPr>
          <w:sz w:val="24"/>
        </w:rPr>
        <w:t>2</w:t>
      </w:r>
      <w:r w:rsidR="002F38C8">
        <w:rPr>
          <w:sz w:val="24"/>
        </w:rPr>
        <w:t xml:space="preserve"> (</w:t>
      </w:r>
      <w:r w:rsidR="00FD49B7">
        <w:rPr>
          <w:sz w:val="24"/>
        </w:rPr>
        <w:t>59</w:t>
      </w:r>
      <w:r w:rsidR="0091166C">
        <w:rPr>
          <w:sz w:val="24"/>
        </w:rPr>
        <w:t> </w:t>
      </w:r>
      <w:r w:rsidR="00DA687A">
        <w:rPr>
          <w:sz w:val="24"/>
        </w:rPr>
        <w:t>percent in the authorities’ debt definition)</w:t>
      </w:r>
      <w:r w:rsidR="00E17D1B">
        <w:rPr>
          <w:sz w:val="24"/>
        </w:rPr>
        <w:t>.</w:t>
      </w:r>
    </w:p>
    <w:p w:rsidR="00E17D1B" w:rsidRDefault="00E17D1B" w:rsidP="006D1832">
      <w:pPr>
        <w:spacing w:line="264" w:lineRule="auto"/>
        <w:rPr>
          <w:sz w:val="24"/>
        </w:rPr>
      </w:pPr>
    </w:p>
    <w:p w:rsidR="00FA1DF9" w:rsidRDefault="00E17D1B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Pr="000A743B">
        <w:rPr>
          <w:b/>
          <w:sz w:val="24"/>
        </w:rPr>
        <w:t xml:space="preserve">The </w:t>
      </w:r>
      <w:r w:rsidR="00244DE5" w:rsidRPr="000A743B">
        <w:rPr>
          <w:b/>
          <w:sz w:val="24"/>
        </w:rPr>
        <w:t>envisaged adjustment measures are of good quality</w:t>
      </w:r>
      <w:r w:rsidR="00C56726" w:rsidRPr="000A743B">
        <w:rPr>
          <w:b/>
          <w:sz w:val="24"/>
        </w:rPr>
        <w:t xml:space="preserve"> and </w:t>
      </w:r>
      <w:r w:rsidR="00320380" w:rsidRPr="000A743B">
        <w:rPr>
          <w:b/>
          <w:sz w:val="24"/>
        </w:rPr>
        <w:t xml:space="preserve">include </w:t>
      </w:r>
      <w:r w:rsidR="00A13135" w:rsidRPr="000A743B">
        <w:rPr>
          <w:b/>
          <w:sz w:val="24"/>
        </w:rPr>
        <w:t xml:space="preserve">policies </w:t>
      </w:r>
      <w:r w:rsidR="00C56726" w:rsidRPr="000A743B">
        <w:rPr>
          <w:b/>
          <w:sz w:val="24"/>
        </w:rPr>
        <w:t xml:space="preserve">to </w:t>
      </w:r>
      <w:r w:rsidR="00434DFB" w:rsidRPr="000A743B">
        <w:rPr>
          <w:b/>
          <w:sz w:val="24"/>
        </w:rPr>
        <w:t>protect the most vulnerable</w:t>
      </w:r>
      <w:r w:rsidR="00E83F6B" w:rsidRPr="000A743B">
        <w:rPr>
          <w:b/>
          <w:sz w:val="24"/>
        </w:rPr>
        <w:t>.</w:t>
      </w:r>
      <w:r w:rsidR="00E83F6B">
        <w:rPr>
          <w:sz w:val="24"/>
        </w:rPr>
        <w:t xml:space="preserve"> </w:t>
      </w:r>
      <w:r w:rsidR="005922D0">
        <w:rPr>
          <w:sz w:val="24"/>
        </w:rPr>
        <w:t>The increase in the standard VAT rate</w:t>
      </w:r>
      <w:r w:rsidR="00FE5A7C">
        <w:rPr>
          <w:sz w:val="24"/>
        </w:rPr>
        <w:t xml:space="preserve"> is broad based</w:t>
      </w:r>
      <w:r w:rsidR="00B03381">
        <w:rPr>
          <w:sz w:val="24"/>
        </w:rPr>
        <w:t xml:space="preserve"> </w:t>
      </w:r>
      <w:r w:rsidR="00434DFB">
        <w:rPr>
          <w:sz w:val="24"/>
        </w:rPr>
        <w:t>and</w:t>
      </w:r>
      <w:r w:rsidR="005310E3">
        <w:rPr>
          <w:sz w:val="24"/>
        </w:rPr>
        <w:t xml:space="preserve"> exclude</w:t>
      </w:r>
      <w:r w:rsidR="00320380">
        <w:rPr>
          <w:sz w:val="24"/>
        </w:rPr>
        <w:t>s</w:t>
      </w:r>
      <w:r w:rsidR="005310E3">
        <w:rPr>
          <w:sz w:val="24"/>
        </w:rPr>
        <w:t xml:space="preserve"> food products</w:t>
      </w:r>
      <w:r w:rsidR="0091166C">
        <w:rPr>
          <w:sz w:val="24"/>
        </w:rPr>
        <w:t xml:space="preserve"> that</w:t>
      </w:r>
      <w:r w:rsidR="005310E3">
        <w:rPr>
          <w:sz w:val="24"/>
        </w:rPr>
        <w:t xml:space="preserve"> are taxed at</w:t>
      </w:r>
      <w:r w:rsidR="00FA1DF9">
        <w:rPr>
          <w:sz w:val="24"/>
        </w:rPr>
        <w:t xml:space="preserve"> the lower</w:t>
      </w:r>
      <w:r w:rsidR="00434DFB">
        <w:rPr>
          <w:sz w:val="24"/>
        </w:rPr>
        <w:t xml:space="preserve"> VAT</w:t>
      </w:r>
      <w:r w:rsidR="00FA1DF9">
        <w:rPr>
          <w:sz w:val="24"/>
        </w:rPr>
        <w:t xml:space="preserve"> rate, which will not be changed. Excis</w:t>
      </w:r>
      <w:r w:rsidR="004B233C">
        <w:rPr>
          <w:sz w:val="24"/>
        </w:rPr>
        <w:t>es</w:t>
      </w:r>
      <w:r w:rsidR="00FA1DF9">
        <w:rPr>
          <w:sz w:val="24"/>
        </w:rPr>
        <w:t xml:space="preserve"> on cigarettes, alcohol, sugary drinks, and coal</w:t>
      </w:r>
      <w:r w:rsidR="004B233C">
        <w:rPr>
          <w:sz w:val="24"/>
        </w:rPr>
        <w:t>—</w:t>
      </w:r>
      <w:r w:rsidR="00FA1DF9">
        <w:rPr>
          <w:sz w:val="24"/>
        </w:rPr>
        <w:t>goods with negative externalities</w:t>
      </w:r>
      <w:r w:rsidR="004B233C">
        <w:rPr>
          <w:sz w:val="24"/>
        </w:rPr>
        <w:t>—are increased to bring</w:t>
      </w:r>
      <w:r w:rsidR="00FA1DF9">
        <w:rPr>
          <w:sz w:val="24"/>
        </w:rPr>
        <w:t xml:space="preserve"> the</w:t>
      </w:r>
      <w:r w:rsidR="004B233C">
        <w:rPr>
          <w:sz w:val="24"/>
        </w:rPr>
        <w:t>ir</w:t>
      </w:r>
      <w:r w:rsidR="00FA1DF9">
        <w:rPr>
          <w:sz w:val="24"/>
        </w:rPr>
        <w:t xml:space="preserve"> price</w:t>
      </w:r>
      <w:r w:rsidR="004B233C">
        <w:rPr>
          <w:sz w:val="24"/>
        </w:rPr>
        <w:t>s</w:t>
      </w:r>
      <w:r w:rsidR="00FA1DF9">
        <w:rPr>
          <w:sz w:val="24"/>
        </w:rPr>
        <w:t xml:space="preserve"> closer to their true economic cost. </w:t>
      </w:r>
      <w:r w:rsidR="000B1E95">
        <w:rPr>
          <w:sz w:val="24"/>
        </w:rPr>
        <w:t>T</w:t>
      </w:r>
      <w:r w:rsidR="00FA1DF9">
        <w:rPr>
          <w:sz w:val="24"/>
        </w:rPr>
        <w:t>he mission encourage</w:t>
      </w:r>
      <w:r w:rsidR="004B233C">
        <w:rPr>
          <w:sz w:val="24"/>
        </w:rPr>
        <w:t>s</w:t>
      </w:r>
      <w:r w:rsidR="00FA1DF9">
        <w:rPr>
          <w:sz w:val="24"/>
        </w:rPr>
        <w:t xml:space="preserve"> the authorities to increase the coal excise even further to reduce the significant local pollution and global warming </w:t>
      </w:r>
      <w:r w:rsidR="004B233C">
        <w:rPr>
          <w:sz w:val="24"/>
        </w:rPr>
        <w:t xml:space="preserve">costs </w:t>
      </w:r>
      <w:r w:rsidR="000B1E95">
        <w:rPr>
          <w:sz w:val="24"/>
        </w:rPr>
        <w:t>over time</w:t>
      </w:r>
      <w:r w:rsidR="00FA1DF9">
        <w:rPr>
          <w:sz w:val="24"/>
        </w:rPr>
        <w:t>.</w:t>
      </w:r>
      <w:r w:rsidR="00B06BFC">
        <w:rPr>
          <w:sz w:val="24"/>
        </w:rPr>
        <w:t xml:space="preserve"> </w:t>
      </w:r>
      <w:r w:rsidR="00470D22">
        <w:rPr>
          <w:sz w:val="24"/>
        </w:rPr>
        <w:t>Overall, t</w:t>
      </w:r>
      <w:r w:rsidR="00B06BFC">
        <w:rPr>
          <w:sz w:val="24"/>
        </w:rPr>
        <w:t>hese measures are expected to have a m</w:t>
      </w:r>
      <w:r w:rsidR="002D3202">
        <w:rPr>
          <w:sz w:val="24"/>
        </w:rPr>
        <w:t>odest impact on economic growth.</w:t>
      </w:r>
    </w:p>
    <w:p w:rsidR="00FA1DF9" w:rsidRDefault="00FA1DF9" w:rsidP="006D1832">
      <w:pPr>
        <w:spacing w:line="264" w:lineRule="auto"/>
        <w:rPr>
          <w:sz w:val="24"/>
        </w:rPr>
      </w:pPr>
    </w:p>
    <w:p w:rsidR="00175989" w:rsidRDefault="00FA1DF9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="000B1E95" w:rsidRPr="000A743B">
        <w:rPr>
          <w:b/>
          <w:sz w:val="24"/>
        </w:rPr>
        <w:t>The costly and badly-</w:t>
      </w:r>
      <w:r w:rsidRPr="000A743B">
        <w:rPr>
          <w:b/>
          <w:sz w:val="24"/>
        </w:rPr>
        <w:t>targeted mothers</w:t>
      </w:r>
      <w:r w:rsidR="000B1E95" w:rsidRPr="000A743B">
        <w:rPr>
          <w:b/>
          <w:sz w:val="24"/>
        </w:rPr>
        <w:t>’</w:t>
      </w:r>
      <w:r w:rsidRPr="000A743B">
        <w:rPr>
          <w:b/>
          <w:sz w:val="24"/>
        </w:rPr>
        <w:t xml:space="preserve"> benefit is being transformed by increasing social assistance and child allowances, which will benefit those truly in need.</w:t>
      </w:r>
      <w:r>
        <w:rPr>
          <w:sz w:val="24"/>
        </w:rPr>
        <w:t xml:space="preserve"> The original benefit was fiscally unaffordable</w:t>
      </w:r>
      <w:r w:rsidR="00977DFA">
        <w:rPr>
          <w:sz w:val="24"/>
        </w:rPr>
        <w:t xml:space="preserve"> and has</w:t>
      </w:r>
      <w:r>
        <w:rPr>
          <w:sz w:val="24"/>
        </w:rPr>
        <w:t xml:space="preserve"> been declared unconstitutional. The redesign </w:t>
      </w:r>
      <w:r w:rsidR="00AC2F68">
        <w:rPr>
          <w:sz w:val="24"/>
        </w:rPr>
        <w:t xml:space="preserve">will be compatible with </w:t>
      </w:r>
      <w:r w:rsidR="001825F5">
        <w:rPr>
          <w:sz w:val="24"/>
        </w:rPr>
        <w:t xml:space="preserve">stronger </w:t>
      </w:r>
      <w:r w:rsidR="007D7BC4">
        <w:rPr>
          <w:sz w:val="24"/>
        </w:rPr>
        <w:t xml:space="preserve">female labor participation and </w:t>
      </w:r>
      <w:r w:rsidR="001825F5">
        <w:rPr>
          <w:sz w:val="24"/>
        </w:rPr>
        <w:t xml:space="preserve">better </w:t>
      </w:r>
      <w:r w:rsidR="007D7BC4">
        <w:rPr>
          <w:sz w:val="24"/>
        </w:rPr>
        <w:t>child protection</w:t>
      </w:r>
      <w:r w:rsidR="00A15741">
        <w:rPr>
          <w:sz w:val="24"/>
        </w:rPr>
        <w:t xml:space="preserve">. </w:t>
      </w:r>
    </w:p>
    <w:p w:rsidR="00B53831" w:rsidRDefault="00B53831" w:rsidP="006D1832">
      <w:pPr>
        <w:spacing w:line="264" w:lineRule="auto"/>
        <w:rPr>
          <w:sz w:val="24"/>
        </w:rPr>
      </w:pPr>
    </w:p>
    <w:p w:rsidR="00C36E3B" w:rsidRDefault="00C36E3B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Pr="000A743B">
        <w:rPr>
          <w:b/>
          <w:sz w:val="24"/>
        </w:rPr>
        <w:t xml:space="preserve">The proposed fiscal adjustment measures </w:t>
      </w:r>
      <w:r w:rsidR="00A50413" w:rsidRPr="000A743B">
        <w:rPr>
          <w:b/>
          <w:sz w:val="24"/>
        </w:rPr>
        <w:t>should be followed by</w:t>
      </w:r>
      <w:r w:rsidRPr="000A743B">
        <w:rPr>
          <w:b/>
          <w:sz w:val="24"/>
        </w:rPr>
        <w:t xml:space="preserve"> reforms to gradually reduce wage and pensions spend</w:t>
      </w:r>
      <w:r w:rsidR="0026075B" w:rsidRPr="000A743B">
        <w:rPr>
          <w:b/>
          <w:sz w:val="24"/>
        </w:rPr>
        <w:t>ing, which is relatively high by</w:t>
      </w:r>
      <w:r w:rsidRPr="000A743B">
        <w:rPr>
          <w:b/>
          <w:sz w:val="24"/>
        </w:rPr>
        <w:t xml:space="preserve"> international comparison.</w:t>
      </w:r>
      <w:r>
        <w:rPr>
          <w:sz w:val="24"/>
        </w:rPr>
        <w:t xml:space="preserve"> The authorities are already taking some </w:t>
      </w:r>
      <w:r w:rsidR="00A50413">
        <w:rPr>
          <w:sz w:val="24"/>
        </w:rPr>
        <w:t xml:space="preserve">steps </w:t>
      </w:r>
      <w:r>
        <w:rPr>
          <w:sz w:val="24"/>
        </w:rPr>
        <w:t xml:space="preserve">to </w:t>
      </w:r>
      <w:r w:rsidR="00F40FAD">
        <w:rPr>
          <w:sz w:val="24"/>
        </w:rPr>
        <w:t xml:space="preserve">limit </w:t>
      </w:r>
      <w:r>
        <w:rPr>
          <w:sz w:val="24"/>
        </w:rPr>
        <w:t xml:space="preserve">wage costs </w:t>
      </w:r>
      <w:r w:rsidR="00A50413">
        <w:rPr>
          <w:sz w:val="24"/>
        </w:rPr>
        <w:t>by reducing the wages of</w:t>
      </w:r>
      <w:r>
        <w:rPr>
          <w:sz w:val="24"/>
        </w:rPr>
        <w:t xml:space="preserve"> </w:t>
      </w:r>
      <w:r w:rsidR="00115D31">
        <w:rPr>
          <w:sz w:val="24"/>
        </w:rPr>
        <w:t>the senior</w:t>
      </w:r>
      <w:r>
        <w:rPr>
          <w:sz w:val="24"/>
        </w:rPr>
        <w:t xml:space="preserve"> officials</w:t>
      </w:r>
      <w:r w:rsidR="00F40FAD">
        <w:rPr>
          <w:sz w:val="24"/>
        </w:rPr>
        <w:t xml:space="preserve"> and shrinking the </w:t>
      </w:r>
      <w:r w:rsidR="004E5C71">
        <w:rPr>
          <w:sz w:val="24"/>
        </w:rPr>
        <w:t xml:space="preserve">public sector </w:t>
      </w:r>
      <w:r w:rsidR="00F40FAD">
        <w:rPr>
          <w:sz w:val="24"/>
        </w:rPr>
        <w:t>work force</w:t>
      </w:r>
      <w:r>
        <w:rPr>
          <w:sz w:val="24"/>
        </w:rPr>
        <w:t xml:space="preserve">. </w:t>
      </w:r>
      <w:r w:rsidR="004C4D2C">
        <w:rPr>
          <w:sz w:val="24"/>
        </w:rPr>
        <w:t>T</w:t>
      </w:r>
      <w:r>
        <w:rPr>
          <w:sz w:val="24"/>
        </w:rPr>
        <w:t>hey do not intend to reduce exi</w:t>
      </w:r>
      <w:r w:rsidR="004C4D2C">
        <w:rPr>
          <w:sz w:val="24"/>
        </w:rPr>
        <w:t>sting pensions but rather limit costly early retirement options</w:t>
      </w:r>
      <w:r w:rsidR="009E565A">
        <w:rPr>
          <w:sz w:val="24"/>
        </w:rPr>
        <w:t>. There is also a need to improve local government finances</w:t>
      </w:r>
      <w:r w:rsidR="00F40FAD">
        <w:rPr>
          <w:sz w:val="24"/>
        </w:rPr>
        <w:t xml:space="preserve">, </w:t>
      </w:r>
      <w:r w:rsidR="006A2549">
        <w:rPr>
          <w:sz w:val="24"/>
        </w:rPr>
        <w:t>service delivery</w:t>
      </w:r>
      <w:r w:rsidR="00F40FAD">
        <w:rPr>
          <w:sz w:val="24"/>
        </w:rPr>
        <w:t>,</w:t>
      </w:r>
      <w:r w:rsidR="006A2549">
        <w:rPr>
          <w:sz w:val="24"/>
        </w:rPr>
        <w:t xml:space="preserve"> and fiscal accountability. </w:t>
      </w:r>
    </w:p>
    <w:p w:rsidR="006972B1" w:rsidRDefault="006972B1" w:rsidP="006D1832">
      <w:pPr>
        <w:spacing w:line="264" w:lineRule="auto"/>
        <w:rPr>
          <w:sz w:val="24"/>
        </w:rPr>
      </w:pPr>
    </w:p>
    <w:p w:rsidR="006972B1" w:rsidRDefault="006972B1" w:rsidP="006D1832">
      <w:pPr>
        <w:spacing w:line="264" w:lineRule="auto"/>
        <w:rPr>
          <w:sz w:val="24"/>
        </w:rPr>
      </w:pPr>
      <w:r>
        <w:rPr>
          <w:sz w:val="24"/>
        </w:rPr>
        <w:t>“</w:t>
      </w:r>
      <w:r w:rsidR="00FA3974" w:rsidRPr="000A743B">
        <w:rPr>
          <w:b/>
          <w:sz w:val="24"/>
        </w:rPr>
        <w:t>The authorities are aware that the fiscal adjustment strategy might impact the f</w:t>
      </w:r>
      <w:r w:rsidRPr="000A743B">
        <w:rPr>
          <w:b/>
          <w:sz w:val="24"/>
        </w:rPr>
        <w:t>inancial sector</w:t>
      </w:r>
      <w:r w:rsidR="006F08BF" w:rsidRPr="000A743B">
        <w:rPr>
          <w:b/>
          <w:sz w:val="24"/>
        </w:rPr>
        <w:t xml:space="preserve"> </w:t>
      </w:r>
      <w:r w:rsidR="00FA3974" w:rsidRPr="000A743B">
        <w:rPr>
          <w:b/>
          <w:sz w:val="24"/>
        </w:rPr>
        <w:t>and are monitoring developments in this sector carefully.</w:t>
      </w:r>
      <w:r w:rsidR="00FA3974">
        <w:rPr>
          <w:sz w:val="24"/>
        </w:rPr>
        <w:t xml:space="preserve"> NPLs </w:t>
      </w:r>
      <w:r w:rsidR="000B6246">
        <w:rPr>
          <w:sz w:val="24"/>
        </w:rPr>
        <w:t xml:space="preserve">in the banking sector </w:t>
      </w:r>
      <w:r w:rsidR="00FA3974">
        <w:rPr>
          <w:sz w:val="24"/>
        </w:rPr>
        <w:t xml:space="preserve">have </w:t>
      </w:r>
      <w:r w:rsidR="000B6246">
        <w:rPr>
          <w:sz w:val="24"/>
        </w:rPr>
        <w:t xml:space="preserve">continued </w:t>
      </w:r>
      <w:r w:rsidR="00470D22">
        <w:rPr>
          <w:sz w:val="24"/>
        </w:rPr>
        <w:t>to decline,</w:t>
      </w:r>
      <w:r w:rsidR="00FA3974">
        <w:rPr>
          <w:sz w:val="24"/>
        </w:rPr>
        <w:t xml:space="preserve"> and capital adequacy ratios have improved.</w:t>
      </w:r>
      <w:r w:rsidR="000B6246">
        <w:rPr>
          <w:sz w:val="24"/>
        </w:rPr>
        <w:t xml:space="preserve"> </w:t>
      </w:r>
      <w:r w:rsidR="00F870AD">
        <w:rPr>
          <w:sz w:val="24"/>
        </w:rPr>
        <w:t>Deposits have been growing steadily,</w:t>
      </w:r>
      <w:r w:rsidR="000B6246">
        <w:rPr>
          <w:sz w:val="24"/>
        </w:rPr>
        <w:t xml:space="preserve"> and </w:t>
      </w:r>
      <w:r w:rsidR="00F870AD">
        <w:rPr>
          <w:sz w:val="24"/>
        </w:rPr>
        <w:t>interest rates have declined</w:t>
      </w:r>
      <w:r w:rsidR="000B6246">
        <w:rPr>
          <w:sz w:val="24"/>
        </w:rPr>
        <w:t>.</w:t>
      </w:r>
      <w:r w:rsidR="00FA3974">
        <w:rPr>
          <w:sz w:val="24"/>
        </w:rPr>
        <w:t xml:space="preserve"> </w:t>
      </w:r>
      <w:r w:rsidR="001825F5">
        <w:rPr>
          <w:sz w:val="24"/>
        </w:rPr>
        <w:t>S</w:t>
      </w:r>
      <w:r w:rsidR="0067046A">
        <w:rPr>
          <w:sz w:val="24"/>
        </w:rPr>
        <w:t>ome</w:t>
      </w:r>
      <w:r w:rsidR="00737A72">
        <w:rPr>
          <w:sz w:val="24"/>
        </w:rPr>
        <w:t xml:space="preserve"> consolidation in the banking sector could be beneficial for credit provision and financial stability. </w:t>
      </w:r>
    </w:p>
    <w:p w:rsidR="00737A72" w:rsidRDefault="00737A72" w:rsidP="006D1832">
      <w:pPr>
        <w:spacing w:line="264" w:lineRule="auto"/>
        <w:rPr>
          <w:sz w:val="24"/>
        </w:rPr>
      </w:pPr>
    </w:p>
    <w:p w:rsidR="00643D58" w:rsidRDefault="007B7F14" w:rsidP="006D1832">
      <w:pPr>
        <w:spacing w:line="264" w:lineRule="auto"/>
        <w:rPr>
          <w:sz w:val="24"/>
        </w:rPr>
      </w:pPr>
      <w:r>
        <w:rPr>
          <w:sz w:val="24"/>
        </w:rPr>
        <w:t>“O</w:t>
      </w:r>
      <w:r w:rsidRPr="007B7F14">
        <w:rPr>
          <w:sz w:val="24"/>
        </w:rPr>
        <w:t>n the basis of this mission, staff will update the as</w:t>
      </w:r>
      <w:r>
        <w:rPr>
          <w:sz w:val="24"/>
        </w:rPr>
        <w:t>sessment initiated during the Article IV</w:t>
      </w:r>
      <w:r w:rsidRPr="007B7F14">
        <w:rPr>
          <w:sz w:val="24"/>
        </w:rPr>
        <w:t xml:space="preserve"> mission, and present it </w:t>
      </w:r>
      <w:r>
        <w:rPr>
          <w:sz w:val="24"/>
        </w:rPr>
        <w:t>to the Executive Board</w:t>
      </w:r>
      <w:r w:rsidRPr="007B7F14">
        <w:rPr>
          <w:sz w:val="24"/>
        </w:rPr>
        <w:t xml:space="preserve"> for discussion</w:t>
      </w:r>
      <w:r>
        <w:rPr>
          <w:sz w:val="24"/>
        </w:rPr>
        <w:t>.</w:t>
      </w:r>
    </w:p>
    <w:p w:rsidR="00643D58" w:rsidRDefault="00643D58" w:rsidP="006D1832">
      <w:pPr>
        <w:spacing w:line="264" w:lineRule="auto"/>
        <w:rPr>
          <w:sz w:val="24"/>
        </w:rPr>
      </w:pPr>
    </w:p>
    <w:p w:rsidR="00737A72" w:rsidRPr="00DA4998" w:rsidRDefault="00737A72" w:rsidP="006D1832">
      <w:pPr>
        <w:spacing w:line="264" w:lineRule="auto"/>
        <w:rPr>
          <w:sz w:val="24"/>
        </w:rPr>
      </w:pPr>
      <w:r w:rsidRPr="004E5C71">
        <w:rPr>
          <w:sz w:val="24"/>
        </w:rPr>
        <w:t xml:space="preserve">“The mission would like to thank the authorities for fruitful discussions and their warm hospitality. The mission wishes the authorities good luck </w:t>
      </w:r>
      <w:r w:rsidR="0067046A" w:rsidRPr="004E5C71">
        <w:rPr>
          <w:sz w:val="24"/>
        </w:rPr>
        <w:t xml:space="preserve">with </w:t>
      </w:r>
      <w:r w:rsidRPr="004E5C71">
        <w:rPr>
          <w:sz w:val="24"/>
        </w:rPr>
        <w:t>their difficult, but necessary</w:t>
      </w:r>
      <w:r w:rsidR="003A16FF" w:rsidRPr="004E5C71">
        <w:rPr>
          <w:sz w:val="24"/>
        </w:rPr>
        <w:t>,</w:t>
      </w:r>
      <w:r w:rsidRPr="004E5C71">
        <w:rPr>
          <w:sz w:val="24"/>
        </w:rPr>
        <w:t xml:space="preserve"> fiscal adjustment efforts.</w:t>
      </w:r>
      <w:r w:rsidR="000B3C6F">
        <w:rPr>
          <w:sz w:val="24"/>
        </w:rPr>
        <w:t>”</w:t>
      </w:r>
      <w:r>
        <w:rPr>
          <w:sz w:val="24"/>
        </w:rPr>
        <w:t xml:space="preserve">  </w:t>
      </w:r>
    </w:p>
    <w:p w:rsidR="006D1832" w:rsidRDefault="006D1832" w:rsidP="006D1832">
      <w:pPr>
        <w:spacing w:line="264" w:lineRule="auto"/>
        <w:rPr>
          <w:sz w:val="24"/>
        </w:rPr>
      </w:pPr>
    </w:p>
    <w:p w:rsidR="006D1832" w:rsidRDefault="006D1832" w:rsidP="006D1832">
      <w:pPr>
        <w:spacing w:line="264" w:lineRule="auto"/>
        <w:rPr>
          <w:sz w:val="24"/>
        </w:rPr>
      </w:pPr>
    </w:p>
    <w:bookmarkEnd w:id="0"/>
    <w:bookmarkEnd w:id="1"/>
    <w:p w:rsidR="0004745E" w:rsidRPr="00E71A8B" w:rsidRDefault="0004745E" w:rsidP="00F04C8C">
      <w:pPr>
        <w:spacing w:line="264" w:lineRule="auto"/>
        <w:rPr>
          <w:rFonts w:ascii="Simplified Arabic" w:hAnsi="Simplified Arabic" w:cs="Simplified Arabic"/>
          <w:sz w:val="24"/>
          <w:szCs w:val="24"/>
        </w:rPr>
      </w:pPr>
    </w:p>
    <w:sectPr w:rsidR="0004745E" w:rsidRPr="00E71A8B" w:rsidSect="00EC351D">
      <w:headerReference w:type="even" r:id="rId12"/>
      <w:headerReference w:type="default" r:id="rId13"/>
      <w:headerReference w:type="first" r:id="rId14"/>
      <w:footerReference w:type="first" r:id="rId15"/>
      <w:pgSz w:w="12240" w:h="15840"/>
      <w:pgMar w:top="1800" w:right="144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3C" w:rsidRDefault="00E2633C">
      <w:r>
        <w:separator/>
      </w:r>
    </w:p>
  </w:endnote>
  <w:endnote w:type="continuationSeparator" w:id="0">
    <w:p w:rsidR="00E2633C" w:rsidRDefault="00E2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E42566">
    <w:pPr>
      <w:pStyle w:val="Footer"/>
    </w:pPr>
    <w:r>
      <w:rPr>
        <w:noProof/>
        <w:lang w:val="en-GB" w:eastAsia="en-GB"/>
      </w:rPr>
      <w:drawing>
        <wp:inline distT="0" distB="0" distL="0" distR="0" wp14:anchorId="63A4BB79" wp14:editId="41B90B77">
          <wp:extent cx="5676900" cy="304800"/>
          <wp:effectExtent l="19050" t="0" r="0" b="0"/>
          <wp:docPr id="8" name="Picture 2" descr="imf-b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f-b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3C" w:rsidRDefault="00E2633C">
      <w:r>
        <w:separator/>
      </w:r>
    </w:p>
  </w:footnote>
  <w:footnote w:type="continuationSeparator" w:id="0">
    <w:p w:rsidR="00E2633C" w:rsidRDefault="00E26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A45474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25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566">
      <w:rPr>
        <w:rStyle w:val="PageNumber"/>
        <w:noProof/>
      </w:rPr>
      <w:t>1</w:t>
    </w:r>
    <w:r>
      <w:rPr>
        <w:rStyle w:val="PageNumber"/>
      </w:rPr>
      <w:fldChar w:fldCharType="end"/>
    </w:r>
  </w:p>
  <w:p w:rsidR="00E42566" w:rsidRDefault="00E42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A45474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25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80F">
      <w:rPr>
        <w:rStyle w:val="PageNumber"/>
        <w:noProof/>
      </w:rPr>
      <w:t>2</w:t>
    </w:r>
    <w:r>
      <w:rPr>
        <w:rStyle w:val="PageNumber"/>
      </w:rPr>
      <w:fldChar w:fldCharType="end"/>
    </w:r>
  </w:p>
  <w:p w:rsidR="00E42566" w:rsidRDefault="00E42566">
    <w:pPr>
      <w:pStyle w:val="Header"/>
      <w:tabs>
        <w:tab w:val="clear" w:pos="4320"/>
        <w:tab w:val="center" w:pos="4680"/>
      </w:tabs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E42566">
    <w:pPr>
      <w:pStyle w:val="Header"/>
    </w:pPr>
    <w:r w:rsidRPr="00F3494A">
      <w:rPr>
        <w:noProof/>
        <w:lang w:val="en-GB" w:eastAsia="en-GB"/>
      </w:rPr>
      <w:drawing>
        <wp:inline distT="0" distB="0" distL="0" distR="0" wp14:anchorId="6AB8A646" wp14:editId="48CFB6CD">
          <wp:extent cx="5715000" cy="673100"/>
          <wp:effectExtent l="19050" t="0" r="0" b="0"/>
          <wp:docPr id="7" name="Picture 3" descr="MEC087560:Users:knakagawa:Desktop:COM_PR_Templates:CO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087560:Users:knakagawa:Desktop:COM_PR_Templates:COM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91A0B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A15A1"/>
    <w:multiLevelType w:val="multilevel"/>
    <w:tmpl w:val="FAA42BFC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pt-BR" w:vendorID="64" w:dllVersion="0" w:nlCheck="1" w:checkStyle="0"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ru-RU" w:vendorID="64" w:dllVersion="0" w:nlCheck="1" w:checkStyle="0"/>
  <w:activeWritingStyle w:appName="MSWord" w:lang="de-DE" w:vendorID="64" w:dllVersion="0" w:nlCheck="1" w:checkStyle="1"/>
  <w:activeWritingStyle w:appName="MSWord" w:lang="es-ES" w:vendorID="64" w:dllVersion="0" w:nlCheck="1" w:checkStyle="1"/>
  <w:activeWritingStyle w:appName="MSWord" w:lang="zh-CN" w:vendorID="64" w:dllVersion="0" w:nlCheck="1" w:checkStyle="1"/>
  <w:activeWritingStyle w:appName="MSWord" w:lang="ar-SA" w:vendorID="64" w:dllVersion="0" w:nlCheck="1" w:checkStyle="0"/>
  <w:activeWritingStyle w:appName="MSWord" w:lang="fr-CA" w:vendorID="64" w:dllVersion="0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93"/>
    <w:rsid w:val="0000575B"/>
    <w:rsid w:val="00007E2B"/>
    <w:rsid w:val="0001799D"/>
    <w:rsid w:val="000208DE"/>
    <w:rsid w:val="00020DA6"/>
    <w:rsid w:val="000210BE"/>
    <w:rsid w:val="0002360E"/>
    <w:rsid w:val="00025FBE"/>
    <w:rsid w:val="00043026"/>
    <w:rsid w:val="0004745E"/>
    <w:rsid w:val="00056690"/>
    <w:rsid w:val="00064F33"/>
    <w:rsid w:val="00067068"/>
    <w:rsid w:val="00075793"/>
    <w:rsid w:val="000757A2"/>
    <w:rsid w:val="0008255C"/>
    <w:rsid w:val="00084D3F"/>
    <w:rsid w:val="000A3FD7"/>
    <w:rsid w:val="000A743B"/>
    <w:rsid w:val="000B1E95"/>
    <w:rsid w:val="000B3C6F"/>
    <w:rsid w:val="000B6246"/>
    <w:rsid w:val="000C1231"/>
    <w:rsid w:val="000C4663"/>
    <w:rsid w:val="000C6D4F"/>
    <w:rsid w:val="000D36E7"/>
    <w:rsid w:val="000D62FF"/>
    <w:rsid w:val="000E1EAA"/>
    <w:rsid w:val="000E33BD"/>
    <w:rsid w:val="000E38A0"/>
    <w:rsid w:val="000F0DD2"/>
    <w:rsid w:val="000F4E04"/>
    <w:rsid w:val="000F5673"/>
    <w:rsid w:val="000F7B4E"/>
    <w:rsid w:val="00115D31"/>
    <w:rsid w:val="00130AA9"/>
    <w:rsid w:val="001423F1"/>
    <w:rsid w:val="00144388"/>
    <w:rsid w:val="00173A9F"/>
    <w:rsid w:val="00175989"/>
    <w:rsid w:val="00175AB1"/>
    <w:rsid w:val="00177FF1"/>
    <w:rsid w:val="00182013"/>
    <w:rsid w:val="0018239C"/>
    <w:rsid w:val="001825F5"/>
    <w:rsid w:val="00185CE2"/>
    <w:rsid w:val="001A3D2A"/>
    <w:rsid w:val="001A5FAA"/>
    <w:rsid w:val="001C38B1"/>
    <w:rsid w:val="001D6AF9"/>
    <w:rsid w:val="001E131A"/>
    <w:rsid w:val="001E42AD"/>
    <w:rsid w:val="001E4F2D"/>
    <w:rsid w:val="00201C7B"/>
    <w:rsid w:val="00204539"/>
    <w:rsid w:val="0021040C"/>
    <w:rsid w:val="00232201"/>
    <w:rsid w:val="00233A85"/>
    <w:rsid w:val="00244DE5"/>
    <w:rsid w:val="0024611B"/>
    <w:rsid w:val="00251EAD"/>
    <w:rsid w:val="0026075B"/>
    <w:rsid w:val="002634D4"/>
    <w:rsid w:val="00263F18"/>
    <w:rsid w:val="002646ED"/>
    <w:rsid w:val="0027670C"/>
    <w:rsid w:val="0029647F"/>
    <w:rsid w:val="002A7181"/>
    <w:rsid w:val="002C157D"/>
    <w:rsid w:val="002C1D81"/>
    <w:rsid w:val="002D3202"/>
    <w:rsid w:val="002F0A84"/>
    <w:rsid w:val="002F38C8"/>
    <w:rsid w:val="002F6143"/>
    <w:rsid w:val="00301221"/>
    <w:rsid w:val="0030162D"/>
    <w:rsid w:val="003079A7"/>
    <w:rsid w:val="00320380"/>
    <w:rsid w:val="00323757"/>
    <w:rsid w:val="00326773"/>
    <w:rsid w:val="003274B4"/>
    <w:rsid w:val="00350A46"/>
    <w:rsid w:val="00356FC2"/>
    <w:rsid w:val="003640B7"/>
    <w:rsid w:val="00372C6B"/>
    <w:rsid w:val="0039474A"/>
    <w:rsid w:val="003958D1"/>
    <w:rsid w:val="003A16FF"/>
    <w:rsid w:val="003A45FF"/>
    <w:rsid w:val="003B2D80"/>
    <w:rsid w:val="003C5FCE"/>
    <w:rsid w:val="003D16E3"/>
    <w:rsid w:val="003D2F95"/>
    <w:rsid w:val="003E042D"/>
    <w:rsid w:val="003E06A1"/>
    <w:rsid w:val="003E32D2"/>
    <w:rsid w:val="003F1492"/>
    <w:rsid w:val="003F2254"/>
    <w:rsid w:val="004140C1"/>
    <w:rsid w:val="00415B77"/>
    <w:rsid w:val="00425123"/>
    <w:rsid w:val="0042784E"/>
    <w:rsid w:val="00434DFB"/>
    <w:rsid w:val="00440949"/>
    <w:rsid w:val="0045049C"/>
    <w:rsid w:val="00470D22"/>
    <w:rsid w:val="004734A6"/>
    <w:rsid w:val="00475803"/>
    <w:rsid w:val="00482424"/>
    <w:rsid w:val="00491C94"/>
    <w:rsid w:val="004A3E23"/>
    <w:rsid w:val="004B149D"/>
    <w:rsid w:val="004B233C"/>
    <w:rsid w:val="004C4D2C"/>
    <w:rsid w:val="004D66E7"/>
    <w:rsid w:val="004E044B"/>
    <w:rsid w:val="004E4E97"/>
    <w:rsid w:val="004E5C71"/>
    <w:rsid w:val="004F2BA1"/>
    <w:rsid w:val="00511460"/>
    <w:rsid w:val="0051633D"/>
    <w:rsid w:val="00520B19"/>
    <w:rsid w:val="005310E3"/>
    <w:rsid w:val="0053578D"/>
    <w:rsid w:val="00537580"/>
    <w:rsid w:val="00537C51"/>
    <w:rsid w:val="00541681"/>
    <w:rsid w:val="0054550D"/>
    <w:rsid w:val="00575E52"/>
    <w:rsid w:val="00581E52"/>
    <w:rsid w:val="005922D0"/>
    <w:rsid w:val="005A05EE"/>
    <w:rsid w:val="005A1208"/>
    <w:rsid w:val="005A701D"/>
    <w:rsid w:val="005C59F7"/>
    <w:rsid w:val="005D4DBD"/>
    <w:rsid w:val="005F1541"/>
    <w:rsid w:val="006062A6"/>
    <w:rsid w:val="0060795E"/>
    <w:rsid w:val="00621266"/>
    <w:rsid w:val="0063417F"/>
    <w:rsid w:val="00640BE6"/>
    <w:rsid w:val="00642556"/>
    <w:rsid w:val="00643D58"/>
    <w:rsid w:val="006564AB"/>
    <w:rsid w:val="0067046A"/>
    <w:rsid w:val="00681FC3"/>
    <w:rsid w:val="006864B3"/>
    <w:rsid w:val="006972B1"/>
    <w:rsid w:val="006A2549"/>
    <w:rsid w:val="006A312D"/>
    <w:rsid w:val="006A573A"/>
    <w:rsid w:val="006B32BC"/>
    <w:rsid w:val="006C20E3"/>
    <w:rsid w:val="006D1832"/>
    <w:rsid w:val="006D461D"/>
    <w:rsid w:val="006D6E18"/>
    <w:rsid w:val="006F08BF"/>
    <w:rsid w:val="00705691"/>
    <w:rsid w:val="007104AB"/>
    <w:rsid w:val="0071099E"/>
    <w:rsid w:val="0071137E"/>
    <w:rsid w:val="0071263A"/>
    <w:rsid w:val="00722711"/>
    <w:rsid w:val="00723EE9"/>
    <w:rsid w:val="00723FFE"/>
    <w:rsid w:val="0072627B"/>
    <w:rsid w:val="00736CA0"/>
    <w:rsid w:val="00737A72"/>
    <w:rsid w:val="00737C32"/>
    <w:rsid w:val="00741357"/>
    <w:rsid w:val="00750619"/>
    <w:rsid w:val="007556C2"/>
    <w:rsid w:val="00755C48"/>
    <w:rsid w:val="00767ABA"/>
    <w:rsid w:val="007732D3"/>
    <w:rsid w:val="00784B98"/>
    <w:rsid w:val="00790609"/>
    <w:rsid w:val="00797BA7"/>
    <w:rsid w:val="00797E01"/>
    <w:rsid w:val="007A5E9A"/>
    <w:rsid w:val="007B7F14"/>
    <w:rsid w:val="007C11BB"/>
    <w:rsid w:val="007D7BC4"/>
    <w:rsid w:val="007F14E1"/>
    <w:rsid w:val="00817491"/>
    <w:rsid w:val="00817657"/>
    <w:rsid w:val="008249A4"/>
    <w:rsid w:val="008258A4"/>
    <w:rsid w:val="00827B1B"/>
    <w:rsid w:val="00831CAF"/>
    <w:rsid w:val="00847488"/>
    <w:rsid w:val="00852567"/>
    <w:rsid w:val="008526D2"/>
    <w:rsid w:val="00854846"/>
    <w:rsid w:val="008661BD"/>
    <w:rsid w:val="0087426D"/>
    <w:rsid w:val="0087591C"/>
    <w:rsid w:val="00881757"/>
    <w:rsid w:val="00893B48"/>
    <w:rsid w:val="008A2814"/>
    <w:rsid w:val="008A37DF"/>
    <w:rsid w:val="008B04F6"/>
    <w:rsid w:val="008C216A"/>
    <w:rsid w:val="008C35AF"/>
    <w:rsid w:val="008C7181"/>
    <w:rsid w:val="008D004B"/>
    <w:rsid w:val="008D656D"/>
    <w:rsid w:val="008F6973"/>
    <w:rsid w:val="0090244E"/>
    <w:rsid w:val="00903F9E"/>
    <w:rsid w:val="00906192"/>
    <w:rsid w:val="0091166C"/>
    <w:rsid w:val="009239E1"/>
    <w:rsid w:val="00924028"/>
    <w:rsid w:val="00940CFA"/>
    <w:rsid w:val="00946454"/>
    <w:rsid w:val="00957850"/>
    <w:rsid w:val="00962983"/>
    <w:rsid w:val="009644DD"/>
    <w:rsid w:val="0096553D"/>
    <w:rsid w:val="0097364C"/>
    <w:rsid w:val="009742DB"/>
    <w:rsid w:val="00977DFA"/>
    <w:rsid w:val="00990588"/>
    <w:rsid w:val="00995594"/>
    <w:rsid w:val="009A4B16"/>
    <w:rsid w:val="009C230F"/>
    <w:rsid w:val="009C2342"/>
    <w:rsid w:val="009C3938"/>
    <w:rsid w:val="009E1E87"/>
    <w:rsid w:val="009E565A"/>
    <w:rsid w:val="009F43B9"/>
    <w:rsid w:val="009F4D9E"/>
    <w:rsid w:val="00A0054F"/>
    <w:rsid w:val="00A06DFA"/>
    <w:rsid w:val="00A06EA5"/>
    <w:rsid w:val="00A13135"/>
    <w:rsid w:val="00A15741"/>
    <w:rsid w:val="00A26B23"/>
    <w:rsid w:val="00A32D1F"/>
    <w:rsid w:val="00A42FD1"/>
    <w:rsid w:val="00A45474"/>
    <w:rsid w:val="00A50413"/>
    <w:rsid w:val="00A53DF8"/>
    <w:rsid w:val="00A73E6B"/>
    <w:rsid w:val="00A83D83"/>
    <w:rsid w:val="00A86683"/>
    <w:rsid w:val="00A9313B"/>
    <w:rsid w:val="00AA09CC"/>
    <w:rsid w:val="00AB2CD6"/>
    <w:rsid w:val="00AB4083"/>
    <w:rsid w:val="00AC2F68"/>
    <w:rsid w:val="00AC2FD4"/>
    <w:rsid w:val="00AE59D3"/>
    <w:rsid w:val="00AF7C90"/>
    <w:rsid w:val="00AF7D5C"/>
    <w:rsid w:val="00B00046"/>
    <w:rsid w:val="00B02EB7"/>
    <w:rsid w:val="00B03381"/>
    <w:rsid w:val="00B06BFC"/>
    <w:rsid w:val="00B1210C"/>
    <w:rsid w:val="00B17082"/>
    <w:rsid w:val="00B219AD"/>
    <w:rsid w:val="00B229AE"/>
    <w:rsid w:val="00B3314F"/>
    <w:rsid w:val="00B371FC"/>
    <w:rsid w:val="00B379DE"/>
    <w:rsid w:val="00B45046"/>
    <w:rsid w:val="00B53831"/>
    <w:rsid w:val="00B60AF3"/>
    <w:rsid w:val="00B70AB3"/>
    <w:rsid w:val="00B74379"/>
    <w:rsid w:val="00B7665F"/>
    <w:rsid w:val="00B77CDB"/>
    <w:rsid w:val="00B80879"/>
    <w:rsid w:val="00B81D69"/>
    <w:rsid w:val="00BB49CA"/>
    <w:rsid w:val="00BB5288"/>
    <w:rsid w:val="00BE120F"/>
    <w:rsid w:val="00BE5BA7"/>
    <w:rsid w:val="00BF37A9"/>
    <w:rsid w:val="00C00BFA"/>
    <w:rsid w:val="00C36E3B"/>
    <w:rsid w:val="00C4085D"/>
    <w:rsid w:val="00C4085F"/>
    <w:rsid w:val="00C463EA"/>
    <w:rsid w:val="00C56726"/>
    <w:rsid w:val="00C77BBE"/>
    <w:rsid w:val="00C826BA"/>
    <w:rsid w:val="00C84FAA"/>
    <w:rsid w:val="00C85E9B"/>
    <w:rsid w:val="00C86B88"/>
    <w:rsid w:val="00CA157B"/>
    <w:rsid w:val="00CA3936"/>
    <w:rsid w:val="00CA6488"/>
    <w:rsid w:val="00CA7DFA"/>
    <w:rsid w:val="00CC0176"/>
    <w:rsid w:val="00CC18C4"/>
    <w:rsid w:val="00CC4812"/>
    <w:rsid w:val="00CC55FC"/>
    <w:rsid w:val="00CC6617"/>
    <w:rsid w:val="00CC7327"/>
    <w:rsid w:val="00CE08F4"/>
    <w:rsid w:val="00CE46CA"/>
    <w:rsid w:val="00CF596C"/>
    <w:rsid w:val="00D01C3B"/>
    <w:rsid w:val="00D174F9"/>
    <w:rsid w:val="00D216AB"/>
    <w:rsid w:val="00D22C03"/>
    <w:rsid w:val="00D35E17"/>
    <w:rsid w:val="00D46815"/>
    <w:rsid w:val="00D50DF4"/>
    <w:rsid w:val="00D619C9"/>
    <w:rsid w:val="00D7722B"/>
    <w:rsid w:val="00D83B99"/>
    <w:rsid w:val="00D86E3F"/>
    <w:rsid w:val="00DA4998"/>
    <w:rsid w:val="00DA687A"/>
    <w:rsid w:val="00DB61B4"/>
    <w:rsid w:val="00DC2A83"/>
    <w:rsid w:val="00DD0C0D"/>
    <w:rsid w:val="00DE0808"/>
    <w:rsid w:val="00DE4C6F"/>
    <w:rsid w:val="00DE5D20"/>
    <w:rsid w:val="00E1280F"/>
    <w:rsid w:val="00E17D1B"/>
    <w:rsid w:val="00E2633C"/>
    <w:rsid w:val="00E34C19"/>
    <w:rsid w:val="00E40B90"/>
    <w:rsid w:val="00E40EB2"/>
    <w:rsid w:val="00E41F14"/>
    <w:rsid w:val="00E42566"/>
    <w:rsid w:val="00E5463D"/>
    <w:rsid w:val="00E5714C"/>
    <w:rsid w:val="00E64E53"/>
    <w:rsid w:val="00E67670"/>
    <w:rsid w:val="00E71A8B"/>
    <w:rsid w:val="00E7482F"/>
    <w:rsid w:val="00E806BE"/>
    <w:rsid w:val="00E823D7"/>
    <w:rsid w:val="00E83F6B"/>
    <w:rsid w:val="00E91021"/>
    <w:rsid w:val="00E91CC0"/>
    <w:rsid w:val="00E97B3E"/>
    <w:rsid w:val="00EA16F5"/>
    <w:rsid w:val="00EA1A57"/>
    <w:rsid w:val="00EA3888"/>
    <w:rsid w:val="00EC351D"/>
    <w:rsid w:val="00EC3FD9"/>
    <w:rsid w:val="00ED0B46"/>
    <w:rsid w:val="00ED1DD3"/>
    <w:rsid w:val="00ED252B"/>
    <w:rsid w:val="00ED3291"/>
    <w:rsid w:val="00EE3816"/>
    <w:rsid w:val="00EE6741"/>
    <w:rsid w:val="00EF0004"/>
    <w:rsid w:val="00EF657D"/>
    <w:rsid w:val="00F04C8C"/>
    <w:rsid w:val="00F15888"/>
    <w:rsid w:val="00F17CB1"/>
    <w:rsid w:val="00F24CB2"/>
    <w:rsid w:val="00F300E3"/>
    <w:rsid w:val="00F3159E"/>
    <w:rsid w:val="00F3494A"/>
    <w:rsid w:val="00F3552E"/>
    <w:rsid w:val="00F40FAD"/>
    <w:rsid w:val="00F50E32"/>
    <w:rsid w:val="00F55847"/>
    <w:rsid w:val="00F55AB1"/>
    <w:rsid w:val="00F62245"/>
    <w:rsid w:val="00F6317D"/>
    <w:rsid w:val="00F6340B"/>
    <w:rsid w:val="00F64E97"/>
    <w:rsid w:val="00F814E5"/>
    <w:rsid w:val="00F81BB3"/>
    <w:rsid w:val="00F86FD8"/>
    <w:rsid w:val="00F870AD"/>
    <w:rsid w:val="00FA0D4F"/>
    <w:rsid w:val="00FA1DF9"/>
    <w:rsid w:val="00FA3974"/>
    <w:rsid w:val="00FA3EDC"/>
    <w:rsid w:val="00FA56F7"/>
    <w:rsid w:val="00FB12B1"/>
    <w:rsid w:val="00FB692E"/>
    <w:rsid w:val="00FC0A89"/>
    <w:rsid w:val="00FD05CA"/>
    <w:rsid w:val="00FD106D"/>
    <w:rsid w:val="00FD25A7"/>
    <w:rsid w:val="00FD49B7"/>
    <w:rsid w:val="00FE17D1"/>
    <w:rsid w:val="00FE5A7C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22CC7A-318F-4F7D-AF46-2A64800A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8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5AF"/>
  </w:style>
  <w:style w:type="paragraph" w:styleId="Heading1">
    <w:name w:val="heading 1"/>
    <w:basedOn w:val="Normal"/>
    <w:next w:val="Normal"/>
    <w:qFormat/>
    <w:rsid w:val="002C1D81"/>
    <w:pPr>
      <w:keepNext/>
      <w:numPr>
        <w:numId w:val="6"/>
      </w:numPr>
      <w:spacing w:after="240"/>
      <w:jc w:val="center"/>
      <w:outlineLvl w:val="0"/>
    </w:pPr>
    <w:rPr>
      <w:rFonts w:cs="Arial"/>
      <w:b/>
      <w:bCs/>
      <w:smallCaps/>
      <w:kern w:val="28"/>
      <w:sz w:val="24"/>
      <w:szCs w:val="32"/>
    </w:rPr>
  </w:style>
  <w:style w:type="paragraph" w:styleId="Heading2">
    <w:name w:val="heading 2"/>
    <w:basedOn w:val="Normal"/>
    <w:next w:val="Normal"/>
    <w:qFormat/>
    <w:rsid w:val="002C1D81"/>
    <w:pPr>
      <w:keepNext/>
      <w:numPr>
        <w:ilvl w:val="1"/>
        <w:numId w:val="6"/>
      </w:numPr>
      <w:spacing w:after="240"/>
      <w:jc w:val="center"/>
      <w:outlineLvl w:val="1"/>
    </w:pPr>
    <w:rPr>
      <w:rFonts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35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5AF"/>
  </w:style>
  <w:style w:type="paragraph" w:styleId="Footer">
    <w:name w:val="footer"/>
    <w:basedOn w:val="Normal"/>
    <w:uiPriority w:val="8"/>
    <w:rsid w:val="008C35AF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Bullet">
    <w:name w:val="List Bullet"/>
    <w:basedOn w:val="Normal"/>
    <w:rsid w:val="008C35AF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</w:style>
  <w:style w:type="paragraph" w:customStyle="1" w:styleId="webexclude">
    <w:name w:val="_webexclude"/>
    <w:basedOn w:val="Normal"/>
    <w:link w:val="webexclude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number">
    <w:name w:val="_webnumber"/>
    <w:basedOn w:val="Normal"/>
    <w:link w:val="webnumber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ParagraphNumbering">
    <w:name w:val="Paragraph Numbering"/>
    <w:basedOn w:val="Normal"/>
    <w:rsid w:val="00723EE9"/>
    <w:pPr>
      <w:numPr>
        <w:numId w:val="8"/>
      </w:numPr>
      <w:tabs>
        <w:tab w:val="clear" w:pos="720"/>
        <w:tab w:val="num" w:pos="360"/>
      </w:tabs>
      <w:spacing w:after="240"/>
      <w:ind w:left="360" w:hanging="36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2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disclaimer">
    <w:name w:val="_webdisclaimer"/>
    <w:qFormat/>
    <w:rsid w:val="00C84FAA"/>
    <w:pPr>
      <w:spacing w:before="60" w:after="60"/>
    </w:pPr>
    <w:rPr>
      <w:rFonts w:cs="Segoe UI"/>
      <w:color w:val="515151"/>
      <w:sz w:val="24"/>
      <w:szCs w:val="24"/>
    </w:rPr>
  </w:style>
  <w:style w:type="character" w:styleId="Hyperlink">
    <w:name w:val="Hyperlink"/>
    <w:basedOn w:val="DefaultParagraphFont"/>
    <w:uiPriority w:val="99"/>
    <w:rsid w:val="003F225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958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58D1"/>
    <w:rPr>
      <w:rFonts w:ascii="Tahoma" w:hAnsi="Tahoma" w:cs="Tahoma"/>
      <w:sz w:val="16"/>
      <w:szCs w:val="16"/>
    </w:rPr>
  </w:style>
  <w:style w:type="character" w:customStyle="1" w:styleId="webexcludeChar">
    <w:name w:val="_webexclude Char"/>
    <w:basedOn w:val="DefaultParagraphFont"/>
    <w:link w:val="webexclude"/>
    <w:rsid w:val="004140C1"/>
    <w:rPr>
      <w:snapToGrid w:val="0"/>
      <w:sz w:val="24"/>
    </w:rPr>
  </w:style>
  <w:style w:type="character" w:customStyle="1" w:styleId="webnumberChar">
    <w:name w:val="_webnumber Char"/>
    <w:basedOn w:val="DefaultParagraphFont"/>
    <w:link w:val="webnumber"/>
    <w:rsid w:val="004140C1"/>
    <w:rPr>
      <w:snapToGrid w:val="0"/>
      <w:sz w:val="24"/>
    </w:rPr>
  </w:style>
  <w:style w:type="paragraph" w:styleId="Title">
    <w:name w:val="Title"/>
    <w:basedOn w:val="Normal"/>
    <w:link w:val="TitleChar"/>
    <w:qFormat/>
    <w:rsid w:val="002646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646ED"/>
    <w:rPr>
      <w:rFonts w:ascii="Arial" w:hAnsi="Arial" w:cs="Arial"/>
      <w:b/>
      <w:bCs/>
      <w:kern w:val="28"/>
      <w:sz w:val="32"/>
      <w:szCs w:val="32"/>
    </w:rPr>
  </w:style>
  <w:style w:type="paragraph" w:styleId="TOC6">
    <w:name w:val="toc 6"/>
    <w:basedOn w:val="Normal"/>
    <w:next w:val="Normal"/>
    <w:uiPriority w:val="8"/>
    <w:rsid w:val="00F04C8C"/>
    <w:pPr>
      <w:spacing w:line="264" w:lineRule="auto"/>
      <w:ind w:left="1200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A45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825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25F5"/>
  </w:style>
  <w:style w:type="character" w:customStyle="1" w:styleId="CommentTextChar">
    <w:name w:val="Comment Text Char"/>
    <w:basedOn w:val="DefaultParagraphFont"/>
    <w:link w:val="CommentText"/>
    <w:semiHidden/>
    <w:rsid w:val="001825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mf.org/en/News/Articles/2017/02/28/ms03012017-Montenegro-Staff-Concluding-Statement-of-the-2017-Article-IV-Miss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%20templates\IMF%20Templates\PR%20-%20End%20of%20Mission%20SMP%20or%20Staff%20Vis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5a908b925954f3a71ec8a38a2003ab54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53abafd6a61f8307bce6f3b62a13b149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4EE89-8D5C-4EDB-9156-CE24DFCA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C4F335-BBBA-4B02-B631-AAEFF926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30F2B-9FAB-47D3-92DB-DB4BBD24A902}">
  <ds:schemaRefs>
    <ds:schemaRef ds:uri="http://schemas.microsoft.com/office/2006/metadata/properties"/>
    <ds:schemaRef ds:uri="34f70b63-4224-473b-ac88-56a1c963a1de"/>
  </ds:schemaRefs>
</ds:datastoreItem>
</file>

<file path=customXml/itemProps4.xml><?xml version="1.0" encoding="utf-8"?>
<ds:datastoreItem xmlns:ds="http://schemas.openxmlformats.org/officeDocument/2006/customXml" ds:itemID="{B2814858-886D-4163-9381-E81C433A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- End of Mission SMP or Staff Visit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Release-End of Mission SV SMP</vt:lpstr>
    </vt:vector>
  </TitlesOfParts>
  <Company>IMF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Release-End of Mission SV SMP</dc:title>
  <dc:creator>Wiktor Krzyzanowski</dc:creator>
  <cp:keywords>IMF</cp:keywords>
  <dc:description>Template used Fund-wide for producing press releases.</dc:description>
  <cp:lastModifiedBy>Ivona Mihajlovic</cp:lastModifiedBy>
  <cp:revision>2</cp:revision>
  <cp:lastPrinted>2001-10-31T18:14:00Z</cp:lastPrinted>
  <dcterms:created xsi:type="dcterms:W3CDTF">2017-06-07T07:28:00Z</dcterms:created>
  <dcterms:modified xsi:type="dcterms:W3CDTF">2017-06-07T07:28:00Z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0x0101002C9067CECD75F6488A011E7E877B7216</vt:lpwstr>
  </property>
  <property fmtid="{D5CDD505-2E9C-101B-9397-08002B2CF9AE}" pid="3" name="_NewReviewCycle">
    <vt:lpwstr/>
  </property>
</Properties>
</file>