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46D51">
      <w:pPr>
        <w:pStyle w:val="1tekst"/>
        <w:rPr>
          <w:rFonts w:ascii="roboto" w:hAnsi="roboto"/>
        </w:rPr>
      </w:pPr>
      <w:bookmarkStart w:id="0" w:name="_GoBack"/>
      <w:bookmarkEnd w:id="0"/>
      <w:r>
        <w:rPr>
          <w:rFonts w:ascii="roboto" w:hAnsi="roboto"/>
        </w:rPr>
        <w:t>Na osnovu člana 95 tačka 3 Ustava Crne Gore donosim</w:t>
      </w:r>
    </w:p>
    <w:p w:rsidR="00000000" w:rsidRDefault="00F46D51">
      <w:pPr>
        <w:pStyle w:val="2zakon"/>
        <w:rPr>
          <w:rFonts w:ascii="roboto" w:hAnsi="roboto"/>
        </w:rPr>
      </w:pPr>
      <w:r>
        <w:rPr>
          <w:rFonts w:ascii="roboto" w:hAnsi="roboto"/>
        </w:rPr>
        <w:t>Ukaz o proglašenju Zakona o taksama na upotrebu duvanskih proizvoda i elektroakustičnih i akustičnih uređaja u ugostiteljskim objektima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Proglašavam </w:t>
      </w:r>
      <w:r>
        <w:rPr>
          <w:rFonts w:ascii="roboto" w:hAnsi="roboto"/>
          <w:b/>
          <w:bCs/>
        </w:rPr>
        <w:t xml:space="preserve">Zakon o taksama na upotrebu duvanskih proizvoda </w:t>
      </w:r>
      <w:r>
        <w:rPr>
          <w:rFonts w:ascii="roboto" w:hAnsi="roboto"/>
          <w:b/>
          <w:bCs/>
        </w:rPr>
        <w:t>i elektroakustičnih i akustičnih uređaja u ugostiteljskim objektima</w:t>
      </w:r>
      <w:r>
        <w:rPr>
          <w:rFonts w:ascii="roboto" w:hAnsi="roboto"/>
        </w:rPr>
        <w:t>, koji je donijela Skupština Crne Gore 26. saziva, na Devetoj sjednici Prvog redovnog (proljećnjeg) zasijedanja u 2017. godini, dana 2. juna 2017. godine.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Broj: 01-557/2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Podgorica, 09.06.20</w:t>
      </w:r>
      <w:r>
        <w:rPr>
          <w:rFonts w:ascii="roboto" w:hAnsi="roboto"/>
        </w:rPr>
        <w:t>17. godine</w:t>
      </w:r>
    </w:p>
    <w:p w:rsidR="00000000" w:rsidRDefault="00F46D51">
      <w:pPr>
        <w:pStyle w:val="1tekst"/>
        <w:jc w:val="right"/>
        <w:rPr>
          <w:rFonts w:ascii="roboto" w:hAnsi="roboto"/>
        </w:rPr>
      </w:pPr>
      <w:r>
        <w:rPr>
          <w:rFonts w:ascii="roboto" w:hAnsi="roboto"/>
        </w:rPr>
        <w:t xml:space="preserve">Predsjednik Crne Gore, </w:t>
      </w:r>
    </w:p>
    <w:p w:rsidR="00000000" w:rsidRDefault="00F46D51">
      <w:pPr>
        <w:pStyle w:val="1tekst"/>
        <w:jc w:val="right"/>
        <w:rPr>
          <w:rFonts w:ascii="roboto" w:hAnsi="roboto"/>
        </w:rPr>
      </w:pPr>
      <w:r>
        <w:rPr>
          <w:rFonts w:ascii="roboto" w:hAnsi="roboto"/>
          <w:b/>
          <w:bCs/>
        </w:rPr>
        <w:t>Filip Vujanović</w:t>
      </w:r>
      <w:r>
        <w:rPr>
          <w:rFonts w:ascii="roboto" w:hAnsi="roboto"/>
        </w:rPr>
        <w:t>, s.r.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Na osnovu člana 82 stav 1 tačka 2 i Amandmana IV stav 1 na Ustav Crne Gore, Skupština Crne Gore 26. saziva, na Devetoj sjednici Prvog redovnog (proljećnjeg) zasijedanja u 2017. godini, dana 2. juna 2</w:t>
      </w:r>
      <w:r>
        <w:rPr>
          <w:rFonts w:ascii="roboto" w:hAnsi="roboto"/>
        </w:rPr>
        <w:t>017. godine, donijela je</w:t>
      </w:r>
    </w:p>
    <w:p w:rsidR="00000000" w:rsidRDefault="00F46D51">
      <w:pPr>
        <w:pStyle w:val="2zakon"/>
        <w:rPr>
          <w:rFonts w:ascii="roboto" w:hAnsi="roboto"/>
        </w:rPr>
      </w:pPr>
      <w:r>
        <w:rPr>
          <w:rFonts w:ascii="roboto" w:hAnsi="roboto"/>
        </w:rPr>
        <w:t>Zakon o taksama na upotrebu duvanskih proizvoda i elektroakustičnih i akustičnih uređaja u ugostiteljskim objektima</w:t>
      </w:r>
    </w:p>
    <w:p w:rsidR="00000000" w:rsidRDefault="00F46D51">
      <w:pPr>
        <w:pStyle w:val="3mesto"/>
        <w:rPr>
          <w:rFonts w:ascii="roboto" w:hAnsi="roboto"/>
        </w:rPr>
      </w:pPr>
      <w:r>
        <w:rPr>
          <w:rFonts w:ascii="roboto" w:hAnsi="roboto"/>
        </w:rPr>
        <w:t>Zakon je objavljen u "Službenom listu CG", br. 37/2017 od 14.6.2017. godine, a stupio je na snagu 22.6.2017.</w:t>
      </w:r>
    </w:p>
    <w:p w:rsidR="00000000" w:rsidRDefault="00F46D51">
      <w:pPr>
        <w:pStyle w:val="7podnas"/>
        <w:rPr>
          <w:rFonts w:ascii="roboto" w:hAnsi="roboto"/>
        </w:rPr>
      </w:pPr>
      <w:r>
        <w:rPr>
          <w:rFonts w:ascii="roboto" w:hAnsi="roboto"/>
        </w:rPr>
        <w:t>Predme</w:t>
      </w:r>
      <w:r>
        <w:rPr>
          <w:rFonts w:ascii="roboto" w:hAnsi="roboto"/>
        </w:rPr>
        <w:t>t</w:t>
      </w:r>
    </w:p>
    <w:p w:rsidR="00000000" w:rsidRDefault="00F46D51">
      <w:pPr>
        <w:jc w:val="center"/>
        <w:divId w:val="144785049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Ovim zakonom uvodi se obaveza obračunavanja i plaćanja takse na upotrebu duvanskih proizvoda i elektroakustičnih i akustičnih uređaja u ugostiteljskim objektima (u daljem tekstu: takse).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Takse iz stava 1 ovog člana plaćaju se na: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1) upotrebu duvan</w:t>
      </w:r>
      <w:r>
        <w:rPr>
          <w:rFonts w:ascii="roboto" w:hAnsi="roboto"/>
        </w:rPr>
        <w:t>skih proizvoda u ugostiteljskim objektima;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2) upotrebu elektroakustičnih i akustičnih uređaja u ugostiteljskim objektima nakon 24 časa za period organizovanja kulturno</w:t>
      </w:r>
      <w:r>
        <w:rPr>
          <w:rFonts w:ascii="roboto" w:hAnsi="roboto"/>
          <w:lang w:val="hr-HR"/>
        </w:rPr>
        <w:t>-</w:t>
      </w:r>
      <w:r>
        <w:rPr>
          <w:rFonts w:ascii="roboto" w:hAnsi="roboto"/>
        </w:rPr>
        <w:t>zabavnog programa na otvorenom i zatvorenom prostoru (u daljem tekstu: upotreba elektroa</w:t>
      </w:r>
      <w:r>
        <w:rPr>
          <w:rFonts w:ascii="roboto" w:hAnsi="roboto"/>
        </w:rPr>
        <w:t>kustičnih i akustičnih uređaja).</w:t>
      </w:r>
    </w:p>
    <w:p w:rsidR="00000000" w:rsidRDefault="00F46D51">
      <w:pPr>
        <w:pStyle w:val="7podnas"/>
        <w:rPr>
          <w:rFonts w:ascii="roboto" w:hAnsi="roboto"/>
        </w:rPr>
      </w:pPr>
      <w:r>
        <w:rPr>
          <w:rFonts w:ascii="roboto" w:hAnsi="roboto"/>
        </w:rPr>
        <w:t>Pripadnost prihoda</w:t>
      </w:r>
    </w:p>
    <w:p w:rsidR="00000000" w:rsidRDefault="00F46D51">
      <w:pPr>
        <w:jc w:val="center"/>
        <w:divId w:val="10966742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Taksa iz člana 1 ovog zakona prihod je budžeta Crne Gore.</w:t>
      </w:r>
    </w:p>
    <w:p w:rsidR="00000000" w:rsidRDefault="00F46D51">
      <w:pPr>
        <w:pStyle w:val="7podnas"/>
        <w:rPr>
          <w:rFonts w:ascii="roboto" w:hAnsi="roboto"/>
        </w:rPr>
      </w:pPr>
      <w:r>
        <w:rPr>
          <w:rFonts w:ascii="roboto" w:hAnsi="roboto"/>
        </w:rPr>
        <w:lastRenderedPageBreak/>
        <w:t>Taksa na upotrebu duvanskih proizvoda u ugostiteljskim objektima</w:t>
      </w:r>
    </w:p>
    <w:p w:rsidR="00000000" w:rsidRDefault="00F46D51">
      <w:pPr>
        <w:jc w:val="center"/>
        <w:divId w:val="1232538481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3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Taksa iz člana 1 stav 2 tačka 1 ovog zakona plaća se po 1 m</w:t>
      </w:r>
      <w:r>
        <w:rPr>
          <w:rFonts w:ascii="roboto" w:hAnsi="roboto"/>
          <w:vertAlign w:val="superscript"/>
        </w:rPr>
        <w:t>2</w:t>
      </w:r>
      <w:r>
        <w:rPr>
          <w:rFonts w:ascii="roboto" w:hAnsi="roboto"/>
        </w:rPr>
        <w:t xml:space="preserve"> površi</w:t>
      </w:r>
      <w:r>
        <w:rPr>
          <w:rFonts w:ascii="roboto" w:hAnsi="roboto"/>
        </w:rPr>
        <w:t>ne dijela ugostiteljskog objekta u kojem se pružaju usluge usluživanja hrane, pića i napitaka, koji se koristi za upotrebu duvanskih proizvoda.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Vlasnik odnosno korisnik ugostiteljskog objekta (pravno lice, preduzetnik i/ili fizičko lice), plaća taksu iz st</w:t>
      </w:r>
      <w:r>
        <w:rPr>
          <w:rFonts w:ascii="roboto" w:hAnsi="roboto"/>
        </w:rPr>
        <w:t>ava 1 ovog člana do kraja narednog mjeseca za prethodni kvartal.</w:t>
      </w:r>
    </w:p>
    <w:p w:rsidR="00000000" w:rsidRDefault="00F46D51">
      <w:pPr>
        <w:pStyle w:val="7podnas"/>
        <w:rPr>
          <w:rFonts w:ascii="roboto" w:hAnsi="roboto"/>
        </w:rPr>
      </w:pPr>
      <w:r>
        <w:rPr>
          <w:rFonts w:ascii="roboto" w:hAnsi="roboto"/>
        </w:rPr>
        <w:t>Visina takse</w:t>
      </w:r>
    </w:p>
    <w:p w:rsidR="00000000" w:rsidRDefault="00F46D51">
      <w:pPr>
        <w:jc w:val="center"/>
        <w:divId w:val="6106059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4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Visina takse iz člana 3 ovog zakona iznosi 1 euro po 1 m</w:t>
      </w:r>
      <w:r>
        <w:rPr>
          <w:rFonts w:ascii="roboto" w:hAnsi="roboto"/>
          <w:vertAlign w:val="superscript"/>
        </w:rPr>
        <w:t>2</w:t>
      </w:r>
      <w:r>
        <w:rPr>
          <w:rFonts w:ascii="roboto" w:hAnsi="roboto"/>
        </w:rPr>
        <w:t xml:space="preserve"> površine prostorija u kojima se pružaju usluge usluživanja hrane, pića i napitaka, mjesečno.</w:t>
      </w:r>
    </w:p>
    <w:p w:rsidR="00000000" w:rsidRDefault="00F46D51">
      <w:pPr>
        <w:pStyle w:val="7podnas"/>
        <w:rPr>
          <w:rFonts w:ascii="roboto" w:hAnsi="roboto"/>
        </w:rPr>
      </w:pPr>
      <w:r>
        <w:rPr>
          <w:rFonts w:ascii="roboto" w:hAnsi="roboto"/>
        </w:rPr>
        <w:t>Obaveza obračunavanj</w:t>
      </w:r>
      <w:r>
        <w:rPr>
          <w:rFonts w:ascii="roboto" w:hAnsi="roboto"/>
        </w:rPr>
        <w:t>a i plaćanja</w:t>
      </w:r>
    </w:p>
    <w:p w:rsidR="00000000" w:rsidRDefault="00F46D51">
      <w:pPr>
        <w:jc w:val="center"/>
        <w:divId w:val="532572428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5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Visinu takse iz člana 3 ovog zakona obračunava i plaća vlasnik, odnosno korisnik ugostiteljskog objekta (pravno lice, preduzetnik i/ili fizičko lice).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Obveznik iz stava 1 ovog člana koji koristi objekat za </w:t>
      </w:r>
      <w:r>
        <w:rPr>
          <w:rFonts w:ascii="roboto" w:hAnsi="roboto"/>
        </w:rPr>
        <w:t>upotrebu duvanskih proizvoda, dužan je da nadležnom poreskom organu (u daljem tekstu: poreski organ) podnese obračun takse iz člana 4 ovog zakona na propisanom obrascu.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Poreski organ, na osnovu primljenog obrasca iz stava 2 ovog člana, upisuje vlasnika, od</w:t>
      </w:r>
      <w:r>
        <w:rPr>
          <w:rFonts w:ascii="roboto" w:hAnsi="roboto"/>
        </w:rPr>
        <w:t>nosno korisnika ugostiteljskog objekta (pravno lice, preduzetnik i/ili fizičko lice) u evidenciju obveznika takse za upotrebu duvanskih proizvoda u ugostiteljskom objektu.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Obrazac iz stava 2 ovog člana, koji je ovjeren od strane poreskog organa, predstavlj</w:t>
      </w:r>
      <w:r>
        <w:rPr>
          <w:rFonts w:ascii="roboto" w:hAnsi="roboto"/>
        </w:rPr>
        <w:t>a dokaz da se ugostiteljski objekat koristi kao objekat za upotrebu duvanskih proizvoda.</w:t>
      </w:r>
    </w:p>
    <w:p w:rsidR="00000000" w:rsidRDefault="00F46D51">
      <w:pPr>
        <w:pStyle w:val="7podnas"/>
        <w:rPr>
          <w:rFonts w:ascii="roboto" w:hAnsi="roboto"/>
        </w:rPr>
      </w:pPr>
      <w:r>
        <w:rPr>
          <w:rFonts w:ascii="roboto" w:hAnsi="roboto"/>
        </w:rPr>
        <w:t>Obavještenje o korišćenju objekta</w:t>
      </w:r>
    </w:p>
    <w:p w:rsidR="00000000" w:rsidRDefault="00F46D51">
      <w:pPr>
        <w:jc w:val="center"/>
        <w:divId w:val="96465609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6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Vlasnik, odnosno korisnik ugostiteljskog objekta (pravno lice, preduzetnik i/ili fizičko lice), koji objekat ne koristi za upo</w:t>
      </w:r>
      <w:r>
        <w:rPr>
          <w:rFonts w:ascii="roboto" w:hAnsi="roboto"/>
        </w:rPr>
        <w:t>trebu duvanskih proizvoda, dužan je da o tome obavijesti poreski organ do 15. januara tekuće godine.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U slučaju da vlasnik, odnosno korisnik objekta (pravno lice, preduzetnik i/ili fizičko lice), ne obavijesti poreski organ u skladu sa stavom 1 ovog člana, </w:t>
      </w:r>
      <w:r>
        <w:rPr>
          <w:rFonts w:ascii="roboto" w:hAnsi="roboto"/>
        </w:rPr>
        <w:t>smatraće se obveznikom takse za upotrebu duvanskih proizvoda u ugostiteljskom objektu.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Vlasnik, odnosno korisnik objekta (pravno lice, preduzetnik i/ili fizičko lice), koji tokom godine otpočne sa upotrebom duvanskih proizvoda u ugostiteljskom objektu, duž</w:t>
      </w:r>
      <w:r>
        <w:rPr>
          <w:rFonts w:ascii="roboto" w:hAnsi="roboto"/>
        </w:rPr>
        <w:t>an je da poreskom organu podnese obračun takse na obrascu iz člana 5 stav 2 ovog zakona u roku od pet dana od dana otpočinjanja korišćenja objekta za upotrebu duvanskih proizvoda.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Vlasnik odnosno korisnik ugostiteljskog objekta (pravno lice, preduzetnik i/</w:t>
      </w:r>
      <w:r>
        <w:rPr>
          <w:rFonts w:ascii="roboto" w:hAnsi="roboto"/>
        </w:rPr>
        <w:t>ili fizičko lice) podnosi poreskom organu obračun takse na obrascu iz člana 5 stav 2 ovog zakona do 15. januara tekuće godine.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Uz obrazac iz člana 5 stav 2 ovog zakona podnosi se i tehnički nacrt poslovnog prostora u kojem će biti označen dio prostora u ko</w:t>
      </w:r>
      <w:r>
        <w:rPr>
          <w:rFonts w:ascii="roboto" w:hAnsi="roboto"/>
        </w:rPr>
        <w:t>jem se pružaju usluge usluživanja hrane, pića i napitaka.</w:t>
      </w:r>
    </w:p>
    <w:p w:rsidR="00000000" w:rsidRDefault="00F46D51">
      <w:pPr>
        <w:pStyle w:val="7podnas"/>
        <w:rPr>
          <w:rFonts w:ascii="roboto" w:hAnsi="roboto"/>
        </w:rPr>
      </w:pPr>
      <w:r>
        <w:rPr>
          <w:rFonts w:ascii="roboto" w:hAnsi="roboto"/>
        </w:rPr>
        <w:t>Taksa na upotrebu elektroakustičnih i akustičnih uređaja</w:t>
      </w:r>
    </w:p>
    <w:p w:rsidR="00000000" w:rsidRDefault="00F46D51">
      <w:pPr>
        <w:jc w:val="center"/>
        <w:divId w:val="82709570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7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Taksa iz člana 1 stav 2 tačka 2 ovog zakona plaća se po 1 m</w:t>
      </w:r>
      <w:r>
        <w:rPr>
          <w:rFonts w:ascii="roboto" w:hAnsi="roboto"/>
          <w:vertAlign w:val="superscript"/>
        </w:rPr>
        <w:t>2</w:t>
      </w:r>
      <w:r>
        <w:rPr>
          <w:rFonts w:ascii="roboto" w:hAnsi="roboto"/>
        </w:rPr>
        <w:t xml:space="preserve"> prostora koji se koristi za upotrebu elektroakustičnih i akustičnih uređa</w:t>
      </w:r>
      <w:r>
        <w:rPr>
          <w:rFonts w:ascii="roboto" w:hAnsi="roboto"/>
        </w:rPr>
        <w:t>ja.</w:t>
      </w:r>
    </w:p>
    <w:p w:rsidR="00000000" w:rsidRDefault="00F46D51">
      <w:pPr>
        <w:pStyle w:val="7podnas"/>
        <w:rPr>
          <w:rFonts w:ascii="roboto" w:hAnsi="roboto"/>
        </w:rPr>
      </w:pPr>
      <w:r>
        <w:rPr>
          <w:rFonts w:ascii="roboto" w:hAnsi="roboto"/>
        </w:rPr>
        <w:t>Visina takse</w:t>
      </w:r>
    </w:p>
    <w:p w:rsidR="00000000" w:rsidRDefault="00F46D51">
      <w:pPr>
        <w:jc w:val="center"/>
        <w:divId w:val="887374679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8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Visina takse iz člana 1 stav 2 tačka 2 ovog zakona iznosi 1 euro po 1 m</w:t>
      </w:r>
      <w:r>
        <w:rPr>
          <w:rFonts w:ascii="roboto" w:hAnsi="roboto"/>
          <w:vertAlign w:val="superscript"/>
        </w:rPr>
        <w:t>2</w:t>
      </w:r>
      <w:r>
        <w:rPr>
          <w:rFonts w:ascii="roboto" w:hAnsi="roboto"/>
        </w:rPr>
        <w:t xml:space="preserve"> prostora koji se koristi za upotrebu elektroakustičnih i akustičnih uređaja.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Vlasnik, odnosno korisnik ugostiteljskog prostora (pravno lice, preduzetnik i/ili </w:t>
      </w:r>
      <w:r>
        <w:rPr>
          <w:rFonts w:ascii="roboto" w:hAnsi="roboto"/>
        </w:rPr>
        <w:t>fizičko lice), koji se koristi za upotrebu elektroakustičnih i akustičnih uređaja plaća taksu iz stava 1 ovog člana do kraja mjeseca za prethodni mjesec.</w:t>
      </w:r>
    </w:p>
    <w:p w:rsidR="00000000" w:rsidRDefault="00F46D51">
      <w:pPr>
        <w:pStyle w:val="7podnas"/>
        <w:rPr>
          <w:rFonts w:ascii="roboto" w:hAnsi="roboto"/>
        </w:rPr>
      </w:pPr>
      <w:r>
        <w:rPr>
          <w:rFonts w:ascii="roboto" w:hAnsi="roboto"/>
        </w:rPr>
        <w:t>Obaveza obračunavanja i plaćanja</w:t>
      </w:r>
    </w:p>
    <w:p w:rsidR="00000000" w:rsidRDefault="00F46D51">
      <w:pPr>
        <w:jc w:val="center"/>
        <w:divId w:val="1667514842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9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Taksu iz člana 8 ovog zakona obračunava i plaća vlasnik, odnos</w:t>
      </w:r>
      <w:r>
        <w:rPr>
          <w:rFonts w:ascii="roboto" w:hAnsi="roboto"/>
        </w:rPr>
        <w:t>no korisnik ugostiteljskog prostora (pravno lice, preduzetnik i/ili fizičko lice) koji se koristi za upotrebu elektroakustičnih i akustičnih uređaja.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Vlasnik, odnosno korisnik ugostiteljskog prostora (pravno lice, preduzetnik i/ili fizičko lice), prije otp</w:t>
      </w:r>
      <w:r>
        <w:rPr>
          <w:rFonts w:ascii="roboto" w:hAnsi="roboto"/>
        </w:rPr>
        <w:t>očinjanja korišćenja prostora za upotrebu elektroakustičnih i akustičnih uređaja, dužan je da pribavi saglasnost nadležnog poreskog organa.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Vlasnik, odnosno korisnik ugostiteljskog prostora (pravno lice, preduzetnik i/ili fizičko lice) iz stava 1 ovog član</w:t>
      </w:r>
      <w:r>
        <w:rPr>
          <w:rFonts w:ascii="roboto" w:hAnsi="roboto"/>
        </w:rPr>
        <w:t>a podnosi obračun takse iz stava 1 ovog člana na propisanom obrascu, sa aktom iz stava 2 ovog člana, za period organizovanja kulturno-zabavnog programa, nadležnom poreskom organu.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Nadležni poreski organ, na osnovu obračuna iz stava 3 ovog člana, upisuje vl</w:t>
      </w:r>
      <w:r>
        <w:rPr>
          <w:rFonts w:ascii="roboto" w:hAnsi="roboto"/>
        </w:rPr>
        <w:t>asnika, odnosno korisnika ugostiteljskog objekta (pravno lice, preduzetnik i/ili fizičko lice) u evidenciju obveznika takse za upotrebu elektroakustičnih i akustičnih uređaja.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Obračun iz stava 3 ovog člana koji je ovjeren od nadležnog poreskog organa preds</w:t>
      </w:r>
      <w:r>
        <w:rPr>
          <w:rFonts w:ascii="roboto" w:hAnsi="roboto"/>
        </w:rPr>
        <w:t>tavlja dokaz da se ugostiteljski objekat koristi kao prostor za upotrebu elektroakustičnih i akustičnih uređaja.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Obrazac iz stava 3 ovog člana podnosi se 15 dana prije organizovanja kulturno-zabavnog programa na otvorenom i zatvorenom prostoru.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Uz obrazac </w:t>
      </w:r>
      <w:r>
        <w:rPr>
          <w:rFonts w:ascii="roboto" w:hAnsi="roboto"/>
        </w:rPr>
        <w:t>iz stava 3 ovog člana podnosi se i dokaz o kvadraturi ugostiteljskog prostora, list nepokretnosti ili odobrenje za rad nadležnog organa.</w:t>
      </w:r>
    </w:p>
    <w:p w:rsidR="00000000" w:rsidRDefault="00F46D51">
      <w:pPr>
        <w:pStyle w:val="7podnas"/>
        <w:rPr>
          <w:rFonts w:ascii="roboto" w:hAnsi="roboto"/>
        </w:rPr>
      </w:pPr>
      <w:r>
        <w:rPr>
          <w:rFonts w:ascii="roboto" w:hAnsi="roboto"/>
        </w:rPr>
        <w:t>Obrasci</w:t>
      </w:r>
    </w:p>
    <w:p w:rsidR="00000000" w:rsidRDefault="00F46D51">
      <w:pPr>
        <w:jc w:val="center"/>
        <w:divId w:val="1510099560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10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 xml:space="preserve">Oblik i sadržinu obrazaca iz člana 5 stav 2 i člana 9 stav </w:t>
      </w:r>
      <w:r>
        <w:rPr>
          <w:rFonts w:ascii="roboto" w:hAnsi="roboto"/>
        </w:rPr>
        <w:t>3 ovog zakona propisuje organ državne uprave nadležan za poslove finansija.</w:t>
      </w:r>
    </w:p>
    <w:p w:rsidR="00000000" w:rsidRDefault="00F46D51">
      <w:pPr>
        <w:pStyle w:val="7podnas"/>
        <w:rPr>
          <w:rFonts w:ascii="roboto" w:hAnsi="roboto"/>
        </w:rPr>
      </w:pPr>
      <w:r>
        <w:rPr>
          <w:rFonts w:ascii="roboto" w:hAnsi="roboto"/>
        </w:rPr>
        <w:t>Kontrola obračunavanja i plaćanja takse</w:t>
      </w:r>
    </w:p>
    <w:p w:rsidR="00000000" w:rsidRDefault="00F46D51">
      <w:pPr>
        <w:jc w:val="center"/>
        <w:divId w:val="1344741103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11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Kontrolu obračunavanja i plaćanja takse vrši poreski organ, u skladu sa zakonom kojim se uređuje poreski postupak.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Na odnose koji ni</w:t>
      </w:r>
      <w:r>
        <w:rPr>
          <w:rFonts w:ascii="roboto" w:hAnsi="roboto"/>
        </w:rPr>
        <w:t>jesu uređeni ovim zakonom shodno se primjenjuju odredbe zakona kojim se uređuje poreski postupak.</w:t>
      </w:r>
    </w:p>
    <w:p w:rsidR="00000000" w:rsidRDefault="00F46D51">
      <w:pPr>
        <w:pStyle w:val="7podnas"/>
        <w:rPr>
          <w:rFonts w:ascii="roboto" w:hAnsi="roboto"/>
        </w:rPr>
      </w:pPr>
      <w:r>
        <w:rPr>
          <w:rFonts w:ascii="roboto" w:hAnsi="roboto"/>
        </w:rPr>
        <w:t>Kaznene odredbe</w:t>
      </w:r>
    </w:p>
    <w:p w:rsidR="00000000" w:rsidRDefault="00F46D51">
      <w:pPr>
        <w:jc w:val="center"/>
        <w:divId w:val="1137262710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12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Novčanom kaznom u iznosu od 2.000 eura do 20.000 eura kazniće se za prekršaj pravno lice, ako: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1) ne uplati taksu na upotrebu duvanski</w:t>
      </w:r>
      <w:r>
        <w:rPr>
          <w:rFonts w:ascii="roboto" w:hAnsi="roboto"/>
        </w:rPr>
        <w:t>h proizvoda u ugostiteljskim objektima do kraja narednog mjeseca za prethodni kvartal (član 3 stav 2);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2) ne podnose poreskom organu obračun takse na obrascu iz člana 5 stav 2 ovog zakona do 15. januara tekuće godine (član 6 stav 4);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3) ne uplati taksu na </w:t>
      </w:r>
      <w:r>
        <w:rPr>
          <w:rFonts w:ascii="roboto" w:hAnsi="roboto"/>
        </w:rPr>
        <w:t>upotrebu elektroakustičnih i akustičnih uređaja u ugostiteljskom objektu do kraja mjeseca za prethodni mjesec (član 8 stav 2).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Za prekršaj iz stava 1 ovog člana kazniće se i odgovorno lice u pravnom licu novčanom kaznom od 100 eura do 2.000 eura.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Za prekrš</w:t>
      </w:r>
      <w:r>
        <w:rPr>
          <w:rFonts w:ascii="roboto" w:hAnsi="roboto"/>
        </w:rPr>
        <w:t>aj iz stava 1 ovog člana kazniće se preduzetnik novčanom kaznom od 1.000 eura do 5.000 eura.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Za prekršaj iz stava 1 ovog člana kazniće se i fizičko lice novčanom kaznom od 100 eura do 2.000 eura.</w:t>
      </w:r>
    </w:p>
    <w:p w:rsidR="00000000" w:rsidRDefault="00F46D51">
      <w:pPr>
        <w:jc w:val="center"/>
        <w:divId w:val="1178693008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13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Novčanom kaznom u iznosu od 1.000 eura do 2.000 eura</w:t>
      </w:r>
      <w:r>
        <w:rPr>
          <w:rFonts w:ascii="roboto" w:hAnsi="roboto"/>
        </w:rPr>
        <w:t xml:space="preserve"> kazniće se za prekršaj pravno lice, ako: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1) ne podnese obračun takse na obrascu iz člana 5 stav 2 ovog zakona poreskom organu, u roku od pet dana od dana otpočinjanja korišćenja objekta, a tokom godine otpočne sa upotrebom duvanskih proizvoda u ugostitelj</w:t>
      </w:r>
      <w:r>
        <w:rPr>
          <w:rFonts w:ascii="roboto" w:hAnsi="roboto"/>
        </w:rPr>
        <w:t>skom objektu (član 6 stav 3);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2) obrazac iz člana 9 stav 3 ovog zakona ne podnese nadležnom poreskom organu, 15 dana prije organizovanja kulturno-zabavnog programa na otvorenom i zatvorenom prostoru (član 9 stav 6).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Za prekršaj iz stava 1 ovog člana kaznić</w:t>
      </w:r>
      <w:r>
        <w:rPr>
          <w:rFonts w:ascii="roboto" w:hAnsi="roboto"/>
        </w:rPr>
        <w:t>e se i odgovorno lice u pravnom licu novčanom kaznom od 100 eura do 200 eura.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Za prekršaj iz stava 1 ovog člana kazniće se preduzetnik novčanom kaznom od 200 eura do 400 eura.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Za prekršaj iz stava 1 ovog člana kazniće se fizičko lice novčanom kaznom od 100</w:t>
      </w:r>
      <w:r>
        <w:rPr>
          <w:rFonts w:ascii="roboto" w:hAnsi="roboto"/>
        </w:rPr>
        <w:t xml:space="preserve"> eura do 200 eura.</w:t>
      </w:r>
    </w:p>
    <w:p w:rsidR="00000000" w:rsidRDefault="00F46D51">
      <w:pPr>
        <w:pStyle w:val="7podnas"/>
        <w:rPr>
          <w:rFonts w:ascii="roboto" w:hAnsi="roboto"/>
        </w:rPr>
      </w:pPr>
      <w:r>
        <w:rPr>
          <w:rFonts w:ascii="roboto" w:hAnsi="roboto"/>
        </w:rPr>
        <w:t>Rok za donošenje podzakonskog akta</w:t>
      </w:r>
    </w:p>
    <w:p w:rsidR="00000000" w:rsidRDefault="00F46D51">
      <w:pPr>
        <w:jc w:val="center"/>
        <w:divId w:val="525800901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14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Podzakonski akt iz člana 10 stav 1 ovog zakona donijeće se u roku od 30 dana od dana stupanja na snagu ovog zakona.</w:t>
      </w:r>
    </w:p>
    <w:p w:rsidR="00000000" w:rsidRDefault="00F46D51">
      <w:pPr>
        <w:pStyle w:val="7podnas"/>
        <w:rPr>
          <w:rFonts w:ascii="roboto" w:hAnsi="roboto"/>
        </w:rPr>
      </w:pPr>
      <w:r>
        <w:rPr>
          <w:rFonts w:ascii="roboto" w:hAnsi="roboto"/>
        </w:rPr>
        <w:t>Izuzeće od primjene</w:t>
      </w:r>
    </w:p>
    <w:p w:rsidR="00000000" w:rsidRDefault="00F46D51">
      <w:pPr>
        <w:jc w:val="center"/>
        <w:divId w:val="160992303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15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Na vlasnike, odnosno korisnike ugostiteljskih objekata (pravno lice, preduzetnik i/ili fizičko lice) koji se, u smislu člana 5 ovog zakona, evidentiraju kao objekti u kojima se upotrebljavaju duvanski proizvodi ne primjenjuju se odredbe Zakona o ograničava</w:t>
      </w:r>
      <w:r>
        <w:rPr>
          <w:rFonts w:ascii="roboto" w:hAnsi="roboto"/>
        </w:rPr>
        <w:t>nju upotrebe duvanskih proizvoda ("Službeni list RCG", broj 52/04 i "Službeni list CG", br. 32/11 i 3/16) koje se odnose na zabranu pušenja u dijelu javnog prostora iz člana 4 stav 2 tačka 3 tog zakona.</w:t>
      </w:r>
    </w:p>
    <w:p w:rsidR="00000000" w:rsidRDefault="00F46D51">
      <w:pPr>
        <w:pStyle w:val="7podnas"/>
        <w:rPr>
          <w:rFonts w:ascii="roboto" w:hAnsi="roboto"/>
        </w:rPr>
      </w:pPr>
      <w:r>
        <w:rPr>
          <w:rFonts w:ascii="roboto" w:hAnsi="roboto"/>
        </w:rPr>
        <w:t>Podnošenje obrasca</w:t>
      </w:r>
    </w:p>
    <w:p w:rsidR="00000000" w:rsidRDefault="00F46D51">
      <w:pPr>
        <w:jc w:val="center"/>
        <w:divId w:val="2134325451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16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Vlasnik, odnosno korisnik </w:t>
      </w:r>
      <w:r>
        <w:rPr>
          <w:rFonts w:ascii="roboto" w:hAnsi="roboto"/>
        </w:rPr>
        <w:t>ugostiteljskog objekta (pravno lice, preduzetnik i/ili fizičko lice), obrazac iz člana 5 stav 2 ovog zakona za 2017. godinu podnosi u roku od 30 dana od dana stupanja na snagu ovog zakona.</w:t>
      </w:r>
    </w:p>
    <w:p w:rsidR="00000000" w:rsidRDefault="00F46D51">
      <w:pPr>
        <w:pStyle w:val="7podnas"/>
        <w:rPr>
          <w:rFonts w:ascii="roboto" w:hAnsi="roboto"/>
        </w:rPr>
      </w:pPr>
      <w:r>
        <w:rPr>
          <w:rFonts w:ascii="roboto" w:hAnsi="roboto"/>
        </w:rPr>
        <w:t>Stupanje na snagu</w:t>
      </w:r>
    </w:p>
    <w:p w:rsidR="00000000" w:rsidRDefault="00F46D51">
      <w:pPr>
        <w:jc w:val="center"/>
        <w:divId w:val="916210421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17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Ovaj zakon stupa na snagu osmog dana od d</w:t>
      </w:r>
      <w:r>
        <w:rPr>
          <w:rFonts w:ascii="roboto" w:hAnsi="roboto"/>
        </w:rPr>
        <w:t>ana objavljivanja u "Službenom listu Crne Gore".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Broj: 16-03/17-1/11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EPA 143 XXVI</w:t>
      </w:r>
    </w:p>
    <w:p w:rsidR="00000000" w:rsidRDefault="00F46D51">
      <w:pPr>
        <w:pStyle w:val="1tekst"/>
        <w:rPr>
          <w:rFonts w:ascii="roboto" w:hAnsi="roboto"/>
        </w:rPr>
      </w:pPr>
      <w:r>
        <w:rPr>
          <w:rFonts w:ascii="roboto" w:hAnsi="roboto"/>
        </w:rPr>
        <w:t>Podgorica, 2. jun 2017. godine</w:t>
      </w:r>
    </w:p>
    <w:p w:rsidR="00000000" w:rsidRDefault="00F46D51">
      <w:pPr>
        <w:pStyle w:val="1tekst"/>
        <w:jc w:val="center"/>
        <w:rPr>
          <w:rFonts w:ascii="roboto" w:hAnsi="roboto"/>
        </w:rPr>
      </w:pPr>
      <w:r>
        <w:rPr>
          <w:rFonts w:ascii="roboto" w:hAnsi="roboto"/>
          <w:b/>
          <w:bCs/>
        </w:rPr>
        <w:t>Skupština Crne Gore 26. saziva</w:t>
      </w:r>
    </w:p>
    <w:p w:rsidR="00000000" w:rsidRDefault="00F46D51">
      <w:pPr>
        <w:pStyle w:val="1tekst"/>
        <w:jc w:val="right"/>
        <w:rPr>
          <w:rFonts w:ascii="roboto" w:hAnsi="roboto"/>
        </w:rPr>
      </w:pPr>
      <w:r>
        <w:rPr>
          <w:rFonts w:ascii="roboto" w:hAnsi="roboto"/>
        </w:rPr>
        <w:t>Predsjednik,</w:t>
      </w:r>
    </w:p>
    <w:p w:rsidR="00F46D51" w:rsidRDefault="00F46D51">
      <w:pPr>
        <w:pStyle w:val="1tekst"/>
        <w:jc w:val="right"/>
        <w:rPr>
          <w:rFonts w:ascii="roboto" w:hAnsi="roboto"/>
        </w:rPr>
      </w:pPr>
      <w:r>
        <w:rPr>
          <w:rFonts w:ascii="roboto" w:hAnsi="roboto"/>
          <w:b/>
          <w:bCs/>
        </w:rPr>
        <w:t>Ivan Brajović</w:t>
      </w:r>
      <w:r>
        <w:rPr>
          <w:rFonts w:ascii="roboto" w:hAnsi="roboto"/>
        </w:rPr>
        <w:t>, s.r.</w:t>
      </w:r>
    </w:p>
    <w:sectPr w:rsidR="00F46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C1"/>
    <w:rsid w:val="00677FC1"/>
    <w:rsid w:val="00F4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68C2C-4FC5-414B-8861-0AAB6199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410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6049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72332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48939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30362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166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26989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0435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06937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52796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90613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72060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03196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2381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99035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57832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07408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Zakon o taksama na upotrebu duvanskih proizvoda i elektroakustičnih i akustičnih uređaja u ugostiteljskim objektima</vt:lpstr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Zakon o taksama na upotrebu duvanskih proizvoda i elektroakustičnih i akustičnih uređaja u ugostiteljskim objektima</dc:title>
  <dc:subject/>
  <dc:creator>Danijela Pejovic</dc:creator>
  <cp:keywords/>
  <dc:description/>
  <cp:lastModifiedBy>Danijela Pejovic</cp:lastModifiedBy>
  <cp:revision>2</cp:revision>
  <dcterms:created xsi:type="dcterms:W3CDTF">2026-03-20T10:06:00Z</dcterms:created>
  <dcterms:modified xsi:type="dcterms:W3CDTF">2026-03-20T10:06:00Z</dcterms:modified>
</cp:coreProperties>
</file>