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F8166" w14:textId="77777777" w:rsidR="001B633F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p w14:paraId="141430C0" w14:textId="77777777" w:rsidR="009D4837" w:rsidRPr="009D4837" w:rsidRDefault="009D4837" w:rsidP="00CF1C24">
      <w:pPr>
        <w:spacing w:before="0" w:after="0" w:line="240" w:lineRule="auto"/>
        <w:ind w:right="-335"/>
        <w:rPr>
          <w:rFonts w:ascii="Arial" w:eastAsia="Times New Roman" w:hAnsi="Arial" w:cs="Arial"/>
          <w:noProof/>
          <w:color w:val="000000"/>
          <w:sz w:val="22"/>
        </w:rPr>
      </w:pPr>
    </w:p>
    <w:p w14:paraId="659EF19E" w14:textId="77777777" w:rsidR="009D4837" w:rsidRPr="009D4837" w:rsidRDefault="009D4837" w:rsidP="003B7D1D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bCs/>
          <w:noProof/>
          <w:color w:val="000000"/>
          <w:sz w:val="22"/>
        </w:rPr>
        <w:t>JAVNI POZIV</w:t>
      </w:r>
    </w:p>
    <w:p w14:paraId="54DDD12B" w14:textId="45944E59" w:rsidR="009D4837" w:rsidRPr="009D4837" w:rsidRDefault="006736E5" w:rsidP="00CF1C24">
      <w:pPr>
        <w:autoSpaceDE w:val="0"/>
        <w:autoSpaceDN w:val="0"/>
        <w:adjustRightInd w:val="0"/>
        <w:spacing w:before="0" w:after="0" w:line="240" w:lineRule="auto"/>
        <w:ind w:right="-335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6736E5">
        <w:rPr>
          <w:rFonts w:ascii="Arial" w:eastAsia="Calibri" w:hAnsi="Arial" w:cs="Arial"/>
          <w:b/>
          <w:bCs/>
          <w:noProof/>
          <w:color w:val="000000"/>
          <w:sz w:val="22"/>
        </w:rPr>
        <w:t>za dodjelu podrške investicijama u primarnoj biljnoj proizvodnji za 2023. godinu</w:t>
      </w:r>
      <w:r w:rsidR="001A298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- </w:t>
      </w:r>
      <w:r w:rsidRPr="006736E5">
        <w:rPr>
          <w:rFonts w:ascii="Arial" w:eastAsia="Calibri" w:hAnsi="Arial" w:cs="Arial"/>
          <w:b/>
          <w:bCs/>
          <w:noProof/>
          <w:color w:val="000000"/>
          <w:sz w:val="22"/>
        </w:rPr>
        <w:t>Komponenta II - voćarstvo</w:t>
      </w:r>
      <w:r w:rsidRPr="006736E5" w:rsidDel="006736E5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14:paraId="5CAE3071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ind w:left="-284" w:right="-335"/>
        <w:jc w:val="center"/>
        <w:rPr>
          <w:rFonts w:ascii="Arial" w:eastAsia="Times New Roman" w:hAnsi="Arial" w:cs="Arial"/>
          <w:bCs/>
          <w:noProof/>
          <w:color w:val="000000"/>
          <w:sz w:val="22"/>
        </w:rPr>
      </w:pPr>
    </w:p>
    <w:p w14:paraId="2D56C78E" w14:textId="5DECBD43" w:rsidR="001A2986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664415">
        <w:rPr>
          <w:rFonts w:ascii="Arial" w:eastAsia="Calibri" w:hAnsi="Arial" w:cs="Arial"/>
          <w:noProof/>
          <w:color w:val="000000"/>
          <w:sz w:val="22"/>
        </w:rPr>
        <w:t>, šumarstva i vodoprivrede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, u skladu sa Agrobudžetom za </w:t>
      </w:r>
      <w:r w:rsidR="00240905" w:rsidRPr="009D4837">
        <w:rPr>
          <w:rFonts w:ascii="Arial" w:eastAsia="Calibri" w:hAnsi="Arial" w:cs="Arial"/>
          <w:noProof/>
          <w:color w:val="000000"/>
          <w:sz w:val="22"/>
        </w:rPr>
        <w:t>20</w:t>
      </w:r>
      <w:r w:rsidR="00240905">
        <w:rPr>
          <w:rFonts w:ascii="Arial" w:eastAsia="Calibri" w:hAnsi="Arial" w:cs="Arial"/>
          <w:noProof/>
          <w:color w:val="000000"/>
          <w:sz w:val="22"/>
        </w:rPr>
        <w:t>2</w:t>
      </w:r>
      <w:r w:rsidR="006736E5">
        <w:rPr>
          <w:rFonts w:ascii="Arial" w:eastAsia="Calibri" w:hAnsi="Arial" w:cs="Arial"/>
          <w:noProof/>
          <w:color w:val="000000"/>
          <w:sz w:val="22"/>
        </w:rPr>
        <w:t>3</w:t>
      </w:r>
      <w:r w:rsidRPr="009D4837">
        <w:rPr>
          <w:rFonts w:ascii="Arial" w:eastAsia="Calibri" w:hAnsi="Arial" w:cs="Arial"/>
          <w:noProof/>
          <w:color w:val="000000"/>
          <w:sz w:val="22"/>
        </w:rPr>
        <w:t>. godinu i mjerom 2.1.</w:t>
      </w:r>
      <w:r w:rsidR="006736E5">
        <w:rPr>
          <w:rFonts w:ascii="Arial" w:eastAsia="Calibri" w:hAnsi="Arial" w:cs="Arial"/>
          <w:noProof/>
          <w:color w:val="000000"/>
          <w:sz w:val="22"/>
        </w:rPr>
        <w:t>3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 – </w:t>
      </w:r>
      <w:r w:rsidR="006736E5" w:rsidRPr="006736E5">
        <w:rPr>
          <w:rFonts w:ascii="Arial" w:eastAsia="Calibri" w:hAnsi="Arial" w:cs="Arial"/>
          <w:noProof/>
          <w:color w:val="000000"/>
          <w:sz w:val="22"/>
        </w:rPr>
        <w:t>Podrška investicijama u primarnoj biljnoj proizvodnji</w:t>
      </w:r>
      <w:r w:rsidRPr="009D4837">
        <w:rPr>
          <w:rFonts w:ascii="Arial" w:eastAsia="Calibri" w:hAnsi="Arial" w:cs="Arial"/>
          <w:noProof/>
          <w:color w:val="000000"/>
          <w:sz w:val="22"/>
        </w:rPr>
        <w:t>, objavljuje Javni poziv za podršk</w:t>
      </w:r>
      <w:r w:rsidR="006736E5">
        <w:rPr>
          <w:rFonts w:ascii="Arial" w:eastAsia="Calibri" w:hAnsi="Arial" w:cs="Arial"/>
          <w:noProof/>
          <w:color w:val="000000"/>
          <w:sz w:val="22"/>
        </w:rPr>
        <w:t>u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 </w:t>
      </w:r>
      <w:r w:rsidR="006736E5">
        <w:rPr>
          <w:rFonts w:ascii="Arial" w:eastAsia="Calibri" w:hAnsi="Arial" w:cs="Arial"/>
          <w:noProof/>
          <w:color w:val="000000"/>
          <w:sz w:val="22"/>
        </w:rPr>
        <w:t xml:space="preserve">komponenti II – voćarstvo 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za </w:t>
      </w:r>
      <w:r w:rsidR="00240905" w:rsidRPr="009D4837">
        <w:rPr>
          <w:rFonts w:ascii="Arial" w:eastAsia="Calibri" w:hAnsi="Arial" w:cs="Arial"/>
          <w:noProof/>
          <w:color w:val="000000"/>
          <w:sz w:val="22"/>
        </w:rPr>
        <w:t>20</w:t>
      </w:r>
      <w:r w:rsidR="00240905">
        <w:rPr>
          <w:rFonts w:ascii="Arial" w:eastAsia="Calibri" w:hAnsi="Arial" w:cs="Arial"/>
          <w:noProof/>
          <w:color w:val="000000"/>
          <w:sz w:val="22"/>
        </w:rPr>
        <w:t>2</w:t>
      </w:r>
      <w:r w:rsidR="006736E5">
        <w:rPr>
          <w:rFonts w:ascii="Arial" w:eastAsia="Calibri" w:hAnsi="Arial" w:cs="Arial"/>
          <w:noProof/>
          <w:color w:val="000000"/>
          <w:sz w:val="22"/>
        </w:rPr>
        <w:t>3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. godinu. </w:t>
      </w:r>
    </w:p>
    <w:p w14:paraId="28BBB730" w14:textId="77777777" w:rsidR="001A2986" w:rsidRDefault="001A2986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1854661" w14:textId="753260E2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Ovim Javnim pozivom utvrđuju se uslovi, kriterijumi i način prijavljivanja za korišćenje sredstava podrške.</w:t>
      </w:r>
    </w:p>
    <w:p w14:paraId="10E9BD39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</w:p>
    <w:p w14:paraId="720D0035" w14:textId="0E591049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  <w:r w:rsidRPr="009D4837">
        <w:rPr>
          <w:rFonts w:ascii="Arial" w:eastAsia="Times New Roman" w:hAnsi="Arial" w:cs="Arial"/>
          <w:b/>
          <w:color w:val="000000"/>
          <w:sz w:val="22"/>
        </w:rPr>
        <w:t>DEFINICIJA KORISNIKA SREDSTAVA</w:t>
      </w:r>
      <w:r w:rsidR="00F16D97">
        <w:rPr>
          <w:rFonts w:ascii="Arial" w:eastAsia="Times New Roman" w:hAnsi="Arial" w:cs="Arial"/>
          <w:b/>
          <w:color w:val="000000"/>
          <w:sz w:val="22"/>
        </w:rPr>
        <w:t xml:space="preserve"> PODRŠKE</w:t>
      </w:r>
      <w:bookmarkStart w:id="0" w:name="_GoBack"/>
      <w:bookmarkEnd w:id="0"/>
    </w:p>
    <w:p w14:paraId="77CDDC8C" w14:textId="2A707D80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strike/>
          <w:noProof/>
          <w:color w:val="000000"/>
          <w:sz w:val="22"/>
        </w:rPr>
      </w:pPr>
      <w:bookmarkStart w:id="1" w:name="_Toc346820315"/>
      <w:r w:rsidRPr="001A2986">
        <w:rPr>
          <w:rFonts w:ascii="Arial" w:eastAsia="Calibri" w:hAnsi="Arial" w:cs="Arial"/>
          <w:color w:val="000000"/>
          <w:sz w:val="22"/>
        </w:rPr>
        <w:t xml:space="preserve">Korisnici podrške po ovom Javnom pozivu su poljoprivredna gazdinstva, </w:t>
      </w:r>
      <w:proofErr w:type="spellStart"/>
      <w:r w:rsidRPr="001A2986">
        <w:rPr>
          <w:rFonts w:ascii="Arial" w:eastAsia="MS Mincho" w:hAnsi="Arial" w:cs="Arial"/>
          <w:color w:val="000000"/>
          <w:sz w:val="22"/>
          <w:lang w:val="en-US"/>
        </w:rPr>
        <w:t>upisana</w:t>
      </w:r>
      <w:proofErr w:type="spellEnd"/>
      <w:r w:rsidRPr="00016EF0">
        <w:rPr>
          <w:rFonts w:ascii="Arial" w:eastAsia="MS Mincho" w:hAnsi="Arial" w:cs="Arial"/>
          <w:color w:val="000000"/>
          <w:sz w:val="22"/>
        </w:rPr>
        <w:t xml:space="preserve"> </w:t>
      </w:r>
      <w:r w:rsidRPr="001A2986">
        <w:rPr>
          <w:rFonts w:ascii="Arial" w:eastAsia="MS Mincho" w:hAnsi="Arial" w:cs="Arial"/>
          <w:color w:val="000000"/>
          <w:sz w:val="22"/>
          <w:lang w:val="en-US"/>
        </w:rPr>
        <w:t>u</w:t>
      </w:r>
      <w:r w:rsidRPr="001A2986">
        <w:rPr>
          <w:rFonts w:ascii="Arial" w:eastAsia="Calibri" w:hAnsi="Arial" w:cs="Arial"/>
          <w:color w:val="000000"/>
          <w:sz w:val="22"/>
        </w:rPr>
        <w:t xml:space="preserve"> </w:t>
      </w:r>
      <w:r w:rsidRPr="001A2986">
        <w:rPr>
          <w:rFonts w:ascii="Arial" w:eastAsia="Calibri" w:hAnsi="Arial" w:cs="Arial"/>
          <w:noProof/>
          <w:color w:val="000000"/>
          <w:sz w:val="22"/>
        </w:rPr>
        <w:t>Registar poljoprivrednih gazdinstava, u skladu sa Zakonom o poljoprivredi i ruralnom razvoju („Službeni li</w:t>
      </w:r>
      <w:r w:rsidR="00217F2D" w:rsidRPr="001A2986">
        <w:rPr>
          <w:rFonts w:ascii="Arial" w:eastAsia="Calibri" w:hAnsi="Arial" w:cs="Arial"/>
          <w:noProof/>
          <w:color w:val="000000"/>
          <w:sz w:val="22"/>
        </w:rPr>
        <w:t xml:space="preserve">st CG“, br. 56/09, 34/14,1/15, </w:t>
      </w:r>
      <w:r w:rsidRPr="001A2986">
        <w:rPr>
          <w:rFonts w:ascii="Arial" w:eastAsia="Calibri" w:hAnsi="Arial" w:cs="Arial"/>
          <w:noProof/>
          <w:color w:val="000000"/>
          <w:sz w:val="22"/>
        </w:rPr>
        <w:t>30/17</w:t>
      </w:r>
      <w:r w:rsidR="00217F2D" w:rsidRPr="001A2986">
        <w:rPr>
          <w:rFonts w:ascii="Arial" w:eastAsia="Calibri" w:hAnsi="Arial" w:cs="Arial"/>
          <w:noProof/>
          <w:color w:val="000000"/>
          <w:sz w:val="22"/>
        </w:rPr>
        <w:t>, 51/17 i 59/21</w:t>
      </w:r>
      <w:r w:rsidRPr="001A2986">
        <w:rPr>
          <w:rFonts w:ascii="Arial" w:eastAsia="Calibri" w:hAnsi="Arial" w:cs="Arial"/>
          <w:noProof/>
          <w:color w:val="000000"/>
          <w:sz w:val="22"/>
        </w:rPr>
        <w:t xml:space="preserve">), kao i Pravilnikom o obliku i načinu vođenja registra subjekata i registra poljoprivrednih gazdinstava </w:t>
      </w:r>
      <w:r w:rsidR="00704490" w:rsidRPr="001A2986">
        <w:rPr>
          <w:rFonts w:ascii="Arial" w:eastAsia="Calibri" w:hAnsi="Arial" w:cs="Arial"/>
          <w:noProof/>
          <w:color w:val="000000"/>
          <w:sz w:val="22"/>
        </w:rPr>
        <w:t>(„Službeni list CG“, br</w:t>
      </w:r>
      <w:r w:rsidR="00FA72F3" w:rsidRPr="001A2986">
        <w:rPr>
          <w:rFonts w:ascii="Arial" w:eastAsia="Calibri" w:hAnsi="Arial" w:cs="Arial"/>
          <w:noProof/>
          <w:color w:val="000000"/>
          <w:sz w:val="22"/>
        </w:rPr>
        <w:t xml:space="preserve">oj </w:t>
      </w:r>
      <w:r w:rsidR="00704490" w:rsidRPr="001A2986">
        <w:rPr>
          <w:rFonts w:ascii="Arial" w:eastAsia="Calibri" w:hAnsi="Arial" w:cs="Arial"/>
          <w:noProof/>
          <w:color w:val="000000"/>
          <w:sz w:val="22"/>
        </w:rPr>
        <w:t>16/14</w:t>
      </w:r>
      <w:r w:rsidR="002F0B0C" w:rsidRPr="001A2986">
        <w:t xml:space="preserve"> </w:t>
      </w:r>
      <w:r w:rsidR="002F0B0C" w:rsidRPr="001A2986">
        <w:rPr>
          <w:rFonts w:ascii="Arial" w:eastAsia="Calibri" w:hAnsi="Arial" w:cs="Arial"/>
          <w:noProof/>
          <w:color w:val="000000"/>
          <w:sz w:val="22"/>
        </w:rPr>
        <w:t>i 37/18</w:t>
      </w:r>
      <w:r w:rsidR="00704490" w:rsidRPr="001A2986">
        <w:rPr>
          <w:rFonts w:ascii="Arial" w:eastAsia="Calibri" w:hAnsi="Arial" w:cs="Arial"/>
          <w:noProof/>
          <w:color w:val="000000"/>
          <w:sz w:val="22"/>
        </w:rPr>
        <w:t>),</w:t>
      </w:r>
      <w:r w:rsidR="005E3E3E" w:rsidRPr="001A2986">
        <w:rPr>
          <w:rFonts w:ascii="Arial" w:eastAsia="Calibri" w:hAnsi="Arial" w:cs="Arial"/>
          <w:noProof/>
          <w:color w:val="000000"/>
          <w:sz w:val="22"/>
        </w:rPr>
        <w:t xml:space="preserve"> </w:t>
      </w:r>
      <w:proofErr w:type="spellStart"/>
      <w:r w:rsidR="00DF0FA0" w:rsidRPr="001A2986">
        <w:rPr>
          <w:rFonts w:ascii="Arial" w:eastAsia="MS Mincho" w:hAnsi="Arial" w:cs="Arial"/>
          <w:color w:val="000000"/>
          <w:sz w:val="22"/>
          <w:lang w:val="en-US"/>
        </w:rPr>
        <w:t>najkasnije</w:t>
      </w:r>
      <w:proofErr w:type="spellEnd"/>
      <w:r w:rsidR="00DF0FA0" w:rsidRPr="00016EF0">
        <w:rPr>
          <w:rFonts w:ascii="Arial" w:eastAsia="MS Mincho" w:hAnsi="Arial" w:cs="Arial"/>
          <w:color w:val="000000"/>
          <w:sz w:val="22"/>
        </w:rPr>
        <w:t xml:space="preserve"> </w:t>
      </w:r>
      <w:r w:rsidR="00DF0FA0" w:rsidRPr="001A2986">
        <w:rPr>
          <w:rFonts w:ascii="Arial" w:eastAsia="MS Mincho" w:hAnsi="Arial" w:cs="Arial"/>
          <w:color w:val="000000"/>
          <w:sz w:val="22"/>
          <w:lang w:val="en-US"/>
        </w:rPr>
        <w:t>do</w:t>
      </w:r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trenutk</w:t>
      </w:r>
      <w:r w:rsidR="00DF0FA0" w:rsidRPr="001A2986">
        <w:rPr>
          <w:rFonts w:ascii="Arial" w:eastAsia="MS Mincho" w:hAnsi="Arial" w:cs="Arial"/>
          <w:color w:val="000000"/>
          <w:sz w:val="22"/>
          <w:lang w:val="en-US"/>
        </w:rPr>
        <w:t>a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podno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>š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enja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Zahtjeva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za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dodjelu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 xml:space="preserve"> 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podr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>š</w:t>
      </w:r>
      <w:proofErr w:type="spellStart"/>
      <w:r w:rsidR="00704490" w:rsidRPr="001A2986">
        <w:rPr>
          <w:rFonts w:ascii="Arial" w:eastAsia="MS Mincho" w:hAnsi="Arial" w:cs="Arial"/>
          <w:color w:val="000000"/>
          <w:sz w:val="22"/>
          <w:lang w:val="en-US"/>
        </w:rPr>
        <w:t>ke</w:t>
      </w:r>
      <w:proofErr w:type="spellEnd"/>
      <w:r w:rsidR="00704490" w:rsidRPr="00016EF0">
        <w:rPr>
          <w:rFonts w:ascii="Arial" w:eastAsia="MS Mincho" w:hAnsi="Arial" w:cs="Arial"/>
          <w:color w:val="000000"/>
          <w:sz w:val="22"/>
        </w:rPr>
        <w:t>.</w:t>
      </w:r>
    </w:p>
    <w:p w14:paraId="2F92EB42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32581B51" w14:textId="5AB9D7B1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Ukoliko su podnosioci zahtjeva u statusu pravnih lica, neophodno je da im je djelatnost iz Sektora A: Poljoprivreda, šumarstvo i ribarstvo, u skladu sa Zakonom o klasifikaciji dje</w:t>
      </w:r>
      <w:r w:rsidR="00FA72F3">
        <w:rPr>
          <w:rFonts w:ascii="Arial" w:eastAsia="Calibri" w:hAnsi="Arial" w:cs="Arial"/>
          <w:noProof/>
          <w:color w:val="000000"/>
          <w:sz w:val="22"/>
        </w:rPr>
        <w:t>latnosti („Sužbeni list CG“, broj</w:t>
      </w:r>
      <w:r w:rsidRPr="009D4837">
        <w:rPr>
          <w:rFonts w:ascii="Arial" w:eastAsia="Calibri" w:hAnsi="Arial" w:cs="Arial"/>
          <w:noProof/>
          <w:color w:val="000000"/>
          <w:sz w:val="22"/>
        </w:rPr>
        <w:t xml:space="preserve"> 18/11).</w:t>
      </w:r>
    </w:p>
    <w:p w14:paraId="791CD22E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</w:p>
    <w:p w14:paraId="61B83428" w14:textId="59B1A88A" w:rsid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noProof/>
          <w:color w:val="000000"/>
          <w:sz w:val="22"/>
        </w:rPr>
        <w:t>PRIHVATLJIVE INVESTICIJE</w:t>
      </w:r>
      <w:bookmarkEnd w:id="1"/>
      <w:r w:rsidRPr="009D4837">
        <w:rPr>
          <w:rFonts w:ascii="Arial" w:eastAsia="Times New Roman" w:hAnsi="Arial" w:cs="Arial"/>
          <w:b/>
          <w:noProof/>
          <w:color w:val="000000"/>
          <w:sz w:val="22"/>
        </w:rPr>
        <w:t>:</w:t>
      </w:r>
    </w:p>
    <w:p w14:paraId="0F9BA46E" w14:textId="031806BB" w:rsidR="00742CB8" w:rsidRDefault="00742CB8" w:rsidP="00CF1C24">
      <w:pPr>
        <w:spacing w:before="0" w:after="0" w:line="240" w:lineRule="auto"/>
        <w:rPr>
          <w:rFonts w:ascii="Arial" w:eastAsia="Times New Roman" w:hAnsi="Arial" w:cs="Arial"/>
          <w:noProof/>
          <w:color w:val="000000"/>
          <w:sz w:val="22"/>
        </w:rPr>
      </w:pPr>
      <w:r w:rsidRPr="00D60CDA">
        <w:rPr>
          <w:rFonts w:ascii="Arial" w:eastAsia="Times New Roman" w:hAnsi="Arial" w:cs="Arial"/>
          <w:noProof/>
          <w:color w:val="000000"/>
          <w:sz w:val="22"/>
        </w:rPr>
        <w:t>Investicije koje se mogu podržati kroz ovaj javni poziv su:</w:t>
      </w:r>
    </w:p>
    <w:p w14:paraId="7CF1E861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>podizanje novih voćnih zasada;</w:t>
      </w:r>
    </w:p>
    <w:p w14:paraId="676CCD8B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 xml:space="preserve">nabavku potpornih stubova za špalirni uzgoj (stubovi i žica); </w:t>
      </w:r>
    </w:p>
    <w:p w14:paraId="54163486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>nabavku mreža za zaštitu od ptica;</w:t>
      </w:r>
    </w:p>
    <w:p w14:paraId="72E9C926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>nabavku sistema za navodnjavanje;</w:t>
      </w:r>
    </w:p>
    <w:p w14:paraId="0DD6BA28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>nabavku agrotekstila;</w:t>
      </w:r>
    </w:p>
    <w:p w14:paraId="01B0540C" w14:textId="77777777" w:rsidR="006736E5" w:rsidRPr="006736E5" w:rsidRDefault="006736E5" w:rsidP="006736E5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6736E5">
        <w:rPr>
          <w:rFonts w:ascii="Arial" w:eastAsia="Calibri" w:hAnsi="Arial" w:cs="Arial"/>
          <w:noProof/>
          <w:color w:val="000000"/>
          <w:sz w:val="22"/>
        </w:rPr>
        <w:t>podizanje tunela za uzgoj jagoda;</w:t>
      </w:r>
    </w:p>
    <w:p w14:paraId="4C525BF4" w14:textId="5BA70E8F" w:rsidR="00360676" w:rsidRDefault="006736E5" w:rsidP="00360676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1A2986">
        <w:rPr>
          <w:rFonts w:ascii="Arial" w:eastAsia="Calibri" w:hAnsi="Arial" w:cs="Arial"/>
          <w:noProof/>
          <w:color w:val="000000"/>
          <w:sz w:val="22"/>
        </w:rPr>
        <w:t>nabavku folija za zaštitu od kiše sa pratećom konstrukcijom u cilju sprečavanja pucanja plodova</w:t>
      </w:r>
      <w:r w:rsidR="001A2986">
        <w:rPr>
          <w:rFonts w:ascii="Arial" w:eastAsia="Calibri" w:hAnsi="Arial" w:cs="Arial"/>
          <w:noProof/>
          <w:color w:val="000000"/>
          <w:sz w:val="22"/>
        </w:rPr>
        <w:t>.</w:t>
      </w:r>
    </w:p>
    <w:p w14:paraId="6446385C" w14:textId="77777777" w:rsidR="009D4837" w:rsidRPr="009D4837" w:rsidRDefault="009D4837" w:rsidP="00CF1C24">
      <w:pPr>
        <w:spacing w:before="0" w:after="0" w:line="240" w:lineRule="auto"/>
        <w:ind w:left="1212"/>
        <w:contextualSpacing/>
        <w:rPr>
          <w:rFonts w:ascii="Arial" w:eastAsia="Calibri" w:hAnsi="Arial" w:cs="Arial"/>
          <w:noProof/>
          <w:color w:val="000000"/>
          <w:sz w:val="22"/>
        </w:rPr>
      </w:pPr>
    </w:p>
    <w:p w14:paraId="74ECFC02" w14:textId="02E00C00" w:rsidR="009D4837" w:rsidRPr="002C0781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  <w:r w:rsidRPr="002C0781">
        <w:rPr>
          <w:rFonts w:ascii="Arial" w:eastAsia="Times New Roman" w:hAnsi="Arial" w:cs="Arial"/>
          <w:b/>
          <w:caps/>
          <w:noProof/>
          <w:sz w:val="22"/>
        </w:rPr>
        <w:t>SPECIFIČNI Kriterijumi prihvatljivosti:</w:t>
      </w:r>
    </w:p>
    <w:p w14:paraId="428CC9B8" w14:textId="12F250C4" w:rsid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M</w:t>
      </w:r>
      <w:r w:rsidR="009D4837" w:rsidRPr="002C0781">
        <w:rPr>
          <w:rFonts w:ascii="Arial" w:eastAsia="Calibri" w:hAnsi="Arial" w:cs="Arial"/>
          <w:noProof/>
          <w:sz w:val="22"/>
        </w:rPr>
        <w:t>inimalna površina novopodignutog zasada voća i postojećeg zasada voća koji se oprema/modernizuje</w:t>
      </w:r>
      <w:r w:rsidR="00404F4A">
        <w:rPr>
          <w:rFonts w:ascii="Arial" w:eastAsia="Calibri" w:hAnsi="Arial" w:cs="Arial"/>
          <w:noProof/>
          <w:sz w:val="22"/>
        </w:rPr>
        <w:t xml:space="preserve"> ili </w:t>
      </w:r>
      <w:r w:rsidR="00261FD3">
        <w:rPr>
          <w:rFonts w:ascii="Arial" w:eastAsia="Calibri" w:hAnsi="Arial" w:cs="Arial"/>
          <w:noProof/>
          <w:sz w:val="22"/>
        </w:rPr>
        <w:t xml:space="preserve">zasade koji se </w:t>
      </w:r>
      <w:r w:rsidR="00404F4A">
        <w:rPr>
          <w:rFonts w:ascii="Arial" w:eastAsia="Calibri" w:hAnsi="Arial" w:cs="Arial"/>
          <w:noProof/>
          <w:sz w:val="22"/>
        </w:rPr>
        <w:t>proširuj</w:t>
      </w:r>
      <w:r w:rsidR="00261FD3">
        <w:rPr>
          <w:rFonts w:ascii="Arial" w:eastAsia="Calibri" w:hAnsi="Arial" w:cs="Arial"/>
          <w:noProof/>
          <w:sz w:val="22"/>
        </w:rPr>
        <w:t>u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mora biti</w:t>
      </w:r>
      <w:r w:rsidR="00FA72F3" w:rsidRPr="002C0781">
        <w:rPr>
          <w:rFonts w:ascii="Arial" w:eastAsia="Calibri" w:hAnsi="Arial" w:cs="Arial"/>
          <w:noProof/>
          <w:sz w:val="22"/>
        </w:rPr>
        <w:t xml:space="preserve"> </w:t>
      </w:r>
      <w:r w:rsidR="00404F4A">
        <w:rPr>
          <w:rFonts w:ascii="Arial" w:eastAsia="Calibri" w:hAnsi="Arial" w:cs="Arial"/>
          <w:noProof/>
          <w:sz w:val="22"/>
        </w:rPr>
        <w:t>po voćnoj vrsti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0,</w:t>
      </w:r>
      <w:r w:rsidR="00FA72F3" w:rsidRPr="002C0781">
        <w:rPr>
          <w:rFonts w:ascii="Arial" w:eastAsia="Calibri" w:hAnsi="Arial" w:cs="Arial"/>
          <w:noProof/>
          <w:sz w:val="22"/>
        </w:rPr>
        <w:t>3</w:t>
      </w:r>
      <w:r w:rsidR="009D4837" w:rsidRPr="002C0781">
        <w:rPr>
          <w:rFonts w:ascii="Arial" w:eastAsia="Calibri" w:hAnsi="Arial" w:cs="Arial"/>
          <w:noProof/>
          <w:sz w:val="22"/>
        </w:rPr>
        <w:t xml:space="preserve"> ha</w:t>
      </w:r>
      <w:r w:rsidR="00FA72F3" w:rsidRPr="002C0781">
        <w:rPr>
          <w:rFonts w:ascii="Arial" w:eastAsia="Calibri" w:hAnsi="Arial" w:cs="Arial"/>
          <w:noProof/>
          <w:sz w:val="22"/>
        </w:rPr>
        <w:t xml:space="preserve">. U slučaju proširenja postojećeg zasada minimalna površina koja se </w:t>
      </w:r>
      <w:r w:rsidR="008A2709">
        <w:rPr>
          <w:rFonts w:ascii="Arial" w:eastAsia="Calibri" w:hAnsi="Arial" w:cs="Arial"/>
          <w:noProof/>
          <w:sz w:val="22"/>
        </w:rPr>
        <w:t>dodatno sadi</w:t>
      </w:r>
      <w:r w:rsidR="008A2709" w:rsidRPr="002C0781">
        <w:rPr>
          <w:rFonts w:ascii="Arial" w:eastAsia="Calibri" w:hAnsi="Arial" w:cs="Arial"/>
          <w:noProof/>
          <w:sz w:val="22"/>
        </w:rPr>
        <w:t xml:space="preserve"> </w:t>
      </w:r>
      <w:r w:rsidR="00226BA4" w:rsidRPr="002C0781">
        <w:rPr>
          <w:rFonts w:ascii="Arial" w:eastAsia="Calibri" w:hAnsi="Arial" w:cs="Arial"/>
          <w:noProof/>
          <w:sz w:val="22"/>
        </w:rPr>
        <w:t>mora biti</w:t>
      </w:r>
      <w:r w:rsidR="00FA72F3" w:rsidRPr="002C0781">
        <w:rPr>
          <w:rFonts w:ascii="Arial" w:eastAsia="Calibri" w:hAnsi="Arial" w:cs="Arial"/>
          <w:noProof/>
          <w:sz w:val="22"/>
        </w:rPr>
        <w:t xml:space="preserve"> 0,2 ha.</w:t>
      </w:r>
    </w:p>
    <w:p w14:paraId="2E236E63" w14:textId="3BD31967" w:rsidR="009D4837" w:rsidRPr="002C0781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P</w:t>
      </w:r>
      <w:r w:rsidR="009D4837" w:rsidRPr="002C0781">
        <w:rPr>
          <w:rFonts w:ascii="Arial" w:eastAsia="Calibri" w:hAnsi="Arial" w:cs="Arial"/>
          <w:noProof/>
          <w:sz w:val="22"/>
        </w:rPr>
        <w:t>rijem sadnica treba da bude minimum 90% od ukupnog broja posađenih sadnica;</w:t>
      </w:r>
    </w:p>
    <w:p w14:paraId="204E9DF0" w14:textId="5901C315" w:rsidR="009D4837" w:rsidRPr="002C0781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2C0781">
        <w:rPr>
          <w:rFonts w:ascii="Arial" w:eastAsia="Calibri" w:hAnsi="Arial" w:cs="Arial"/>
          <w:noProof/>
          <w:sz w:val="22"/>
        </w:rPr>
        <w:t>P</w:t>
      </w:r>
      <w:r w:rsidR="009D4837" w:rsidRPr="002C0781">
        <w:rPr>
          <w:rFonts w:ascii="Arial" w:eastAsia="Calibri" w:hAnsi="Arial" w:cs="Arial"/>
          <w:noProof/>
          <w:sz w:val="22"/>
        </w:rPr>
        <w:t>rihvatljiva minimalna gustina biljnog sklopa u zasadima prikazana je u Tabeli 1 i Tabeli 2</w:t>
      </w:r>
      <w:r w:rsidR="00FA72F3" w:rsidRPr="002C0781">
        <w:rPr>
          <w:rFonts w:ascii="Arial" w:eastAsia="Calibri" w:hAnsi="Arial" w:cs="Arial"/>
          <w:noProof/>
          <w:sz w:val="22"/>
        </w:rPr>
        <w:t>, kao i voćne vrste koje se podržavaju ovim javnim pozivom;</w:t>
      </w:r>
    </w:p>
    <w:p w14:paraId="030DCF17" w14:textId="660CEACD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Z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emljište na kojem je podignut zasad poljoprivrednici su dužni da održavaju u dobrom poljoprivrednom i ekološkom stanju pridržavajući se preporuka Kodeksa dobre poljoprivredne prakse;</w:t>
      </w:r>
    </w:p>
    <w:p w14:paraId="43CE6319" w14:textId="1898AA7E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P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odrška za kupovinu potpornih stubova i žice, prihvatljiva je za zasade jagodastih voćnih vrsta i za specifične uzgojne oblike drugih voćnih vrsta;</w:t>
      </w:r>
    </w:p>
    <w:p w14:paraId="5FBC8355" w14:textId="33D16C74" w:rsid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Z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a nabavku opreme mogu konkurisati poljoprivredna gazdinstva koja posjeduju mladi ili rodni voćni zasad u kojem se poštuje Kodeks dobre poljoprivredne prakse;</w:t>
      </w:r>
    </w:p>
    <w:p w14:paraId="36B53034" w14:textId="5C55FB8F" w:rsidR="00DC140A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lastRenderedPageBreak/>
        <w:t>Z</w:t>
      </w:r>
      <w:r w:rsidR="00DC140A">
        <w:rPr>
          <w:rFonts w:ascii="Arial" w:eastAsia="Calibri" w:hAnsi="Arial" w:cs="Arial"/>
          <w:noProof/>
          <w:color w:val="000000"/>
          <w:sz w:val="22"/>
        </w:rPr>
        <w:t>a nabavku tunela za uzgoj jagoda podržavaće se isključivo materijali za niske tunele</w:t>
      </w:r>
      <w:r w:rsidR="0084637B">
        <w:rPr>
          <w:rFonts w:ascii="Arial" w:eastAsia="Calibri" w:hAnsi="Arial" w:cs="Arial"/>
          <w:noProof/>
          <w:color w:val="000000"/>
          <w:sz w:val="22"/>
        </w:rPr>
        <w:t xml:space="preserve"> i to: najlon, folija</w:t>
      </w:r>
      <w:r w:rsidR="00DC140A">
        <w:rPr>
          <w:rFonts w:ascii="Arial" w:eastAsia="Calibri" w:hAnsi="Arial" w:cs="Arial"/>
          <w:noProof/>
          <w:color w:val="000000"/>
          <w:sz w:val="22"/>
        </w:rPr>
        <w:t xml:space="preserve"> </w:t>
      </w:r>
      <w:r w:rsidR="0084637B">
        <w:rPr>
          <w:rFonts w:ascii="Arial" w:eastAsia="Calibri" w:hAnsi="Arial" w:cs="Arial"/>
          <w:noProof/>
          <w:color w:val="000000"/>
          <w:sz w:val="22"/>
        </w:rPr>
        <w:t>i lutrasil;</w:t>
      </w:r>
    </w:p>
    <w:p w14:paraId="60B645DE" w14:textId="2F2CAAB6" w:rsidR="00E13A5A" w:rsidRPr="00360676" w:rsidRDefault="00A806F0" w:rsidP="00360676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I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nvesticija se mora započeti i realizovati u </w:t>
      </w:r>
      <w:r w:rsidR="00240905" w:rsidRPr="009D4837">
        <w:rPr>
          <w:rFonts w:ascii="Arial" w:eastAsia="Calibri" w:hAnsi="Arial" w:cs="Arial"/>
          <w:color w:val="000000"/>
          <w:sz w:val="22"/>
        </w:rPr>
        <w:t>20</w:t>
      </w:r>
      <w:r w:rsidR="00240905">
        <w:rPr>
          <w:rFonts w:ascii="Arial" w:eastAsia="Calibri" w:hAnsi="Arial" w:cs="Arial"/>
          <w:color w:val="000000"/>
          <w:sz w:val="22"/>
        </w:rPr>
        <w:t>2</w:t>
      </w:r>
      <w:r w:rsidR="006736E5">
        <w:rPr>
          <w:rFonts w:ascii="Arial" w:eastAsia="Calibri" w:hAnsi="Arial" w:cs="Arial"/>
          <w:color w:val="000000"/>
          <w:sz w:val="22"/>
        </w:rPr>
        <w:t>3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. godini, a za nabavku sadnog materijala  voća prihvatljiva je i investicija započeta nakon </w:t>
      </w:r>
      <w:r w:rsidR="00A53E29">
        <w:rPr>
          <w:rFonts w:ascii="Arial" w:eastAsia="Calibri" w:hAnsi="Arial" w:cs="Arial"/>
          <w:color w:val="000000"/>
          <w:sz w:val="22"/>
        </w:rPr>
        <w:t>01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. novembra </w:t>
      </w:r>
      <w:r w:rsidR="00240905">
        <w:rPr>
          <w:rFonts w:ascii="Arial" w:eastAsia="Calibri" w:hAnsi="Arial" w:cs="Arial"/>
          <w:color w:val="000000"/>
          <w:sz w:val="22"/>
        </w:rPr>
        <w:t>202</w:t>
      </w:r>
      <w:r w:rsidR="006736E5">
        <w:rPr>
          <w:rFonts w:ascii="Arial" w:eastAsia="Calibri" w:hAnsi="Arial" w:cs="Arial"/>
          <w:color w:val="000000"/>
          <w:sz w:val="22"/>
        </w:rPr>
        <w:t>2</w:t>
      </w:r>
      <w:r w:rsidR="003660E1">
        <w:rPr>
          <w:rFonts w:ascii="Arial" w:eastAsia="Calibri" w:hAnsi="Arial" w:cs="Arial"/>
          <w:color w:val="000000"/>
          <w:sz w:val="22"/>
        </w:rPr>
        <w:t>. godine</w:t>
      </w:r>
      <w:r w:rsidR="009D4837" w:rsidRPr="009D4837">
        <w:rPr>
          <w:rFonts w:ascii="Arial" w:eastAsia="Calibri" w:hAnsi="Arial" w:cs="Arial"/>
          <w:color w:val="000000"/>
          <w:sz w:val="22"/>
        </w:rPr>
        <w:t>;</w:t>
      </w:r>
    </w:p>
    <w:p w14:paraId="5973C3D6" w14:textId="0F0D0051" w:rsidR="009D4837" w:rsidRPr="009D4837" w:rsidRDefault="002160C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 xml:space="preserve">Podržava se </w:t>
      </w:r>
      <w:r w:rsidR="00E3508B">
        <w:rPr>
          <w:rFonts w:ascii="Arial" w:eastAsia="Calibri" w:hAnsi="Arial" w:cs="Arial"/>
          <w:noProof/>
          <w:color w:val="000000"/>
          <w:sz w:val="22"/>
        </w:rPr>
        <w:t>n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abavka isključivo nove opreme</w:t>
      </w:r>
      <w:r w:rsidR="00EE5F23">
        <w:rPr>
          <w:rFonts w:ascii="Arial" w:eastAsia="Calibri" w:hAnsi="Arial" w:cs="Arial"/>
          <w:noProof/>
          <w:color w:val="000000"/>
          <w:sz w:val="22"/>
        </w:rPr>
        <w:t xml:space="preserve"> i sertifikovanog sadnog materijala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;</w:t>
      </w:r>
    </w:p>
    <w:p w14:paraId="492CC594" w14:textId="6A7A066A" w:rsidR="009D4837" w:rsidRPr="009D4837" w:rsidRDefault="00A806F0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D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o momenta isplate novopodignuti zasad voća mora biti upisan u Registar poljoprivrednih gazdinstava</w:t>
      </w:r>
      <w:r w:rsidR="005E3E3E">
        <w:rPr>
          <w:rFonts w:ascii="Arial" w:eastAsia="Calibri" w:hAnsi="Arial" w:cs="Arial"/>
          <w:noProof/>
          <w:color w:val="000000"/>
          <w:sz w:val="22"/>
        </w:rPr>
        <w:t xml:space="preserve"> i reg</w:t>
      </w:r>
      <w:r w:rsidR="001A30B8">
        <w:rPr>
          <w:rFonts w:ascii="Arial" w:eastAsia="Calibri" w:hAnsi="Arial" w:cs="Arial"/>
          <w:noProof/>
          <w:color w:val="000000"/>
          <w:sz w:val="22"/>
        </w:rPr>
        <w:t>i</w:t>
      </w:r>
      <w:r w:rsidR="008C58E7">
        <w:rPr>
          <w:rFonts w:ascii="Arial" w:eastAsia="Calibri" w:hAnsi="Arial" w:cs="Arial"/>
          <w:noProof/>
          <w:color w:val="000000"/>
          <w:sz w:val="22"/>
        </w:rPr>
        <w:t xml:space="preserve">stre koje vodi </w:t>
      </w:r>
      <w:r w:rsidR="005E3E3E">
        <w:rPr>
          <w:rFonts w:ascii="Arial" w:eastAsia="Calibri" w:hAnsi="Arial" w:cs="Arial"/>
          <w:noProof/>
          <w:color w:val="000000"/>
          <w:sz w:val="22"/>
        </w:rPr>
        <w:t>Uprav</w:t>
      </w:r>
      <w:r w:rsidR="008C58E7">
        <w:rPr>
          <w:rFonts w:ascii="Arial" w:eastAsia="Calibri" w:hAnsi="Arial" w:cs="Arial"/>
          <w:noProof/>
          <w:color w:val="000000"/>
          <w:sz w:val="22"/>
        </w:rPr>
        <w:t>a za bezbjednost hrane, veterinu i fitosanitarne poslove</w:t>
      </w:r>
      <w:r w:rsidR="009D4837" w:rsidRPr="009D4837">
        <w:rPr>
          <w:rFonts w:ascii="Arial" w:eastAsia="Calibri" w:hAnsi="Arial" w:cs="Arial"/>
          <w:noProof/>
          <w:color w:val="000000"/>
          <w:sz w:val="22"/>
        </w:rPr>
        <w:t>.</w:t>
      </w:r>
    </w:p>
    <w:p w14:paraId="26CCE07E" w14:textId="77777777" w:rsidR="00043B64" w:rsidRDefault="00043B64" w:rsidP="00CF1C24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1CCCF8A0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NEPRIHVATLJIVI TROŠKOVI</w:t>
      </w:r>
    </w:p>
    <w:p w14:paraId="7E6AC419" w14:textId="3E70E8AB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Naba</w:t>
      </w:r>
      <w:r w:rsidR="0039643C">
        <w:rPr>
          <w:rFonts w:ascii="Arial" w:eastAsia="Calibri" w:hAnsi="Arial" w:cs="Arial"/>
          <w:noProof/>
          <w:color w:val="000000"/>
          <w:sz w:val="22"/>
        </w:rPr>
        <w:t>vka polovne opreme i materijala;</w:t>
      </w:r>
    </w:p>
    <w:p w14:paraId="60F1F934" w14:textId="6F78FC04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Troškovi uvo</w:t>
      </w:r>
      <w:r w:rsidR="0039643C">
        <w:rPr>
          <w:rFonts w:ascii="Arial" w:eastAsia="Calibri" w:hAnsi="Arial" w:cs="Arial"/>
          <w:noProof/>
          <w:color w:val="000000"/>
          <w:sz w:val="22"/>
        </w:rPr>
        <w:t>za, transporta i slične dažbine;</w:t>
      </w:r>
    </w:p>
    <w:p w14:paraId="3DF21F20" w14:textId="60B573BC" w:rsidR="009D4837" w:rsidRPr="009D4837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Troškovi plaćanja u naturi;</w:t>
      </w:r>
    </w:p>
    <w:p w14:paraId="0CA0E34C" w14:textId="1052DD14" w:rsidR="009D4837" w:rsidRPr="009D4837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 xml:space="preserve">Troškovi </w:t>
      </w:r>
      <w:r w:rsidR="0039643C">
        <w:rPr>
          <w:rFonts w:ascii="Arial" w:eastAsia="Calibri" w:hAnsi="Arial" w:cs="Arial"/>
          <w:noProof/>
          <w:color w:val="000000"/>
          <w:sz w:val="22"/>
        </w:rPr>
        <w:t>sopstvenog rada;</w:t>
      </w:r>
    </w:p>
    <w:p w14:paraId="133C97D4" w14:textId="4BC6699A" w:rsidR="009D4837" w:rsidRPr="009D4837" w:rsidRDefault="0039643C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>
        <w:rPr>
          <w:rFonts w:ascii="Arial" w:eastAsia="Calibri" w:hAnsi="Arial" w:cs="Arial"/>
          <w:noProof/>
          <w:color w:val="000000"/>
          <w:sz w:val="22"/>
        </w:rPr>
        <w:t>Troškovi obrtnih sredstava;</w:t>
      </w:r>
    </w:p>
    <w:p w14:paraId="666AC51C" w14:textId="77777777" w:rsidR="00665B6C" w:rsidRDefault="009D4837" w:rsidP="00CF1C24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Troškovi osiguranja i registracije</w:t>
      </w:r>
      <w:r w:rsidR="00665B6C">
        <w:rPr>
          <w:rFonts w:ascii="Arial" w:eastAsia="Calibri" w:hAnsi="Arial" w:cs="Arial"/>
          <w:noProof/>
          <w:color w:val="000000"/>
          <w:sz w:val="22"/>
        </w:rPr>
        <w:t>;</w:t>
      </w:r>
    </w:p>
    <w:p w14:paraId="169962DB" w14:textId="5F9DC495" w:rsidR="009D4837" w:rsidRPr="00016EF0" w:rsidRDefault="00665B6C" w:rsidP="00016EF0">
      <w:pPr>
        <w:pStyle w:val="ListParagraph"/>
        <w:numPr>
          <w:ilvl w:val="0"/>
          <w:numId w:val="14"/>
        </w:numPr>
        <w:suppressAutoHyphens/>
        <w:spacing w:before="0" w:after="0" w:line="240" w:lineRule="auto"/>
        <w:rPr>
          <w:rFonts w:ascii="Arial" w:hAnsi="Arial" w:cs="Arial"/>
          <w:noProof/>
          <w:sz w:val="22"/>
        </w:rPr>
      </w:pPr>
      <w:r w:rsidRPr="00016EF0">
        <w:rPr>
          <w:rFonts w:ascii="Arial" w:hAnsi="Arial" w:cs="Arial"/>
          <w:noProof/>
          <w:sz w:val="22"/>
        </w:rPr>
        <w:t>Nabavka nesertifikovanog sadnog materijala.</w:t>
      </w:r>
    </w:p>
    <w:p w14:paraId="15721FF0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14C46BE" w14:textId="7B95B218" w:rsidR="00700C69" w:rsidRPr="009D4837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Visina podrške</w:t>
      </w:r>
      <w:r w:rsidR="00700C69">
        <w:rPr>
          <w:rFonts w:ascii="Arial" w:eastAsia="Times New Roman" w:hAnsi="Arial" w:cs="Arial"/>
          <w:b/>
          <w:noProof/>
          <w:color w:val="000000"/>
          <w:sz w:val="22"/>
        </w:rPr>
        <w:t xml:space="preserve"> </w:t>
      </w:r>
    </w:p>
    <w:p w14:paraId="5B5904DD" w14:textId="70697EE0" w:rsidR="00B964D5" w:rsidRDefault="00882496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</w:pP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Maksimalno prihvatljiva investicija iznosi 10.000€ uz budžetsku podršku do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6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0% vrijednosti prihvatljive investicije, odnosno do </w:t>
      </w:r>
      <w:r w:rsidR="00E56433">
        <w:rPr>
          <w:rFonts w:ascii="Arial" w:eastAsia="Calibri" w:hAnsi="Arial" w:cs="Arial"/>
          <w:color w:val="000000"/>
          <w:sz w:val="22"/>
          <w:shd w:val="clear" w:color="auto" w:fill="FFFFFF"/>
        </w:rPr>
        <w:t>6</w:t>
      </w:r>
      <w:r w:rsidRPr="00882496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.000€. </w:t>
      </w:r>
      <w:r w:rsidR="006736E5" w:rsidRPr="006736E5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 xml:space="preserve">Pored iznosa podrške od 60% još dodatnih 10%, odnosno ukupno 70% za poljoprivredne proizvođače upisane u Registar subjekata u organskoj proizvodnji, zaključno sa 31. decembrom 2022. godine. </w:t>
      </w:r>
    </w:p>
    <w:p w14:paraId="1A353D6E" w14:textId="77777777" w:rsidR="00B964D5" w:rsidRDefault="00B964D5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</w:pPr>
    </w:p>
    <w:p w14:paraId="3EB12827" w14:textId="71CDFA36" w:rsidR="00B964D5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</w:rPr>
      </w:pPr>
      <w:r>
        <w:rPr>
          <w:rFonts w:ascii="Arial" w:eastAsia="Calibri" w:hAnsi="Arial" w:cs="Arial"/>
          <w:color w:val="000000"/>
          <w:sz w:val="22"/>
          <w:shd w:val="clear" w:color="auto" w:fill="FFFFFF"/>
        </w:rPr>
        <w:t>Maksimalna prihvatljiva vrijednost investicije se utvrđuje u skladu sa referentnim cijenama koje su prikazane u Tabeli 1 i Tabeli 2.</w:t>
      </w:r>
      <w:r w:rsidR="00C76DDE">
        <w:rPr>
          <w:rFonts w:ascii="Arial" w:eastAsia="Calibri" w:hAnsi="Arial" w:cs="Arial"/>
          <w:color w:val="000000"/>
          <w:sz w:val="22"/>
          <w:shd w:val="clear" w:color="auto" w:fill="FFFFFF"/>
        </w:rPr>
        <w:t xml:space="preserve"> Podrška je ograničena na biljne vrste prikazane u Tabeli 1.</w:t>
      </w:r>
    </w:p>
    <w:p w14:paraId="7FE8B79E" w14:textId="77777777" w:rsidR="0059642F" w:rsidRPr="00016EF0" w:rsidRDefault="0059642F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</w:rPr>
      </w:pPr>
    </w:p>
    <w:p w14:paraId="536BD122" w14:textId="4548E01D" w:rsidR="00882496" w:rsidRDefault="006736E5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  <w:shd w:val="clear" w:color="auto" w:fill="FFFFFF"/>
          <w:lang w:val="sr-Latn-RS"/>
        </w:rPr>
      </w:pPr>
      <w:r w:rsidRPr="006736E5">
        <w:rPr>
          <w:rFonts w:ascii="Arial" w:eastAsia="Calibri" w:hAnsi="Arial" w:cs="Arial"/>
          <w:color w:val="000000"/>
          <w:sz w:val="22"/>
          <w:shd w:val="clear" w:color="auto" w:fill="FFFFFF"/>
          <w:lang w:val="uz-Cyrl-UZ"/>
        </w:rPr>
        <w:t>Dodatnih 10% ostvaruju žene nosioci poljoprivrednog gazdinstva.</w:t>
      </w:r>
    </w:p>
    <w:p w14:paraId="331F5DD5" w14:textId="555F87B3" w:rsidR="00E56433" w:rsidRDefault="00E56433" w:rsidP="00CF1C24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27E6C151" w14:textId="77777777" w:rsidR="00E56433" w:rsidRPr="009D4837" w:rsidRDefault="00E56433" w:rsidP="00E56433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Minimalna vrijednost investicije je 500,00€.</w:t>
      </w:r>
    </w:p>
    <w:p w14:paraId="1FA37CF0" w14:textId="2F0B4677" w:rsidR="00EE663D" w:rsidRDefault="00EE663D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3A7BA6A9" w14:textId="1BAD3EB6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noProof/>
          <w:color w:val="000000"/>
          <w:sz w:val="22"/>
        </w:rPr>
        <w:t xml:space="preserve">Podrška se isplaćuje u tekućoj godini </w:t>
      </w:r>
      <w:r w:rsidRPr="009D4837">
        <w:rPr>
          <w:rFonts w:ascii="Arial" w:eastAsia="Calibri" w:hAnsi="Arial" w:cs="Arial"/>
          <w:noProof/>
          <w:color w:val="000000"/>
          <w:sz w:val="22"/>
        </w:rPr>
        <w:t>na žiro račun korisnika</w:t>
      </w:r>
      <w:r w:rsidRPr="009D4837">
        <w:rPr>
          <w:rFonts w:ascii="Arial" w:eastAsia="Times New Roman" w:hAnsi="Arial" w:cs="Arial"/>
          <w:noProof/>
          <w:color w:val="000000"/>
          <w:sz w:val="22"/>
        </w:rPr>
        <w:t>, osim za jesenju sadnju u n+1 godini</w:t>
      </w:r>
      <w:r w:rsidR="00C443C9">
        <w:rPr>
          <w:rFonts w:ascii="Arial" w:eastAsia="Times New Roman" w:hAnsi="Arial" w:cs="Arial"/>
          <w:noProof/>
          <w:color w:val="000000"/>
          <w:sz w:val="22"/>
        </w:rPr>
        <w:t xml:space="preserve">. </w:t>
      </w:r>
      <w:r w:rsidRPr="009D4837">
        <w:rPr>
          <w:rFonts w:ascii="Arial" w:eastAsia="Times New Roman" w:hAnsi="Arial" w:cs="Arial"/>
          <w:noProof/>
          <w:color w:val="000000"/>
          <w:sz w:val="22"/>
        </w:rPr>
        <w:t xml:space="preserve">Podrška se realizuje na kraju investicije nakon administrativne i </w:t>
      </w:r>
      <w:r w:rsidR="00B964D5">
        <w:rPr>
          <w:rFonts w:ascii="Arial" w:eastAsia="Times New Roman" w:hAnsi="Arial" w:cs="Arial"/>
          <w:noProof/>
          <w:color w:val="000000"/>
          <w:sz w:val="22"/>
        </w:rPr>
        <w:t xml:space="preserve">terenske </w:t>
      </w:r>
      <w:r w:rsidRPr="009D4837">
        <w:rPr>
          <w:rFonts w:ascii="Arial" w:eastAsia="Times New Roman" w:hAnsi="Arial" w:cs="Arial"/>
          <w:noProof/>
          <w:color w:val="000000"/>
          <w:sz w:val="22"/>
        </w:rPr>
        <w:t>kontrole.</w:t>
      </w:r>
    </w:p>
    <w:p w14:paraId="33895D06" w14:textId="77777777" w:rsidR="00D60CDA" w:rsidRDefault="00D60CDA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 w:val="22"/>
        </w:rPr>
      </w:pPr>
    </w:p>
    <w:p w14:paraId="2EA7BC9A" w14:textId="50ED1D49" w:rsidR="009D4837" w:rsidRPr="009D4837" w:rsidRDefault="009D4837" w:rsidP="00CF1C2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POTREBNA DOKUMENTACIJA UZ ZAHTJEV ZA dODJELU PODRŠKE</w:t>
      </w:r>
    </w:p>
    <w:p w14:paraId="73FB3A75" w14:textId="3F536D84" w:rsidR="009D4837" w:rsidRPr="009D4837" w:rsidRDefault="00704490" w:rsidP="00396E3A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Popunjen 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Zahtjev </w:t>
      </w:r>
      <w:r w:rsidR="00396E3A">
        <w:rPr>
          <w:rFonts w:ascii="Arial" w:eastAsia="Calibri" w:hAnsi="Arial" w:cs="Arial"/>
          <w:color w:val="000000"/>
          <w:sz w:val="22"/>
        </w:rPr>
        <w:t xml:space="preserve">za dodjelu podrške </w:t>
      </w:r>
      <w:r w:rsidR="00396E3A" w:rsidRPr="00396E3A">
        <w:rPr>
          <w:rFonts w:ascii="Arial" w:eastAsia="Calibri" w:hAnsi="Arial" w:cs="Arial"/>
          <w:color w:val="000000"/>
          <w:sz w:val="22"/>
        </w:rPr>
        <w:t>u primarnoj biljnoj proizvodnji za 2023. godinu Komponenta I</w:t>
      </w:r>
      <w:r w:rsidR="00396E3A">
        <w:rPr>
          <w:rFonts w:ascii="Arial" w:eastAsia="Calibri" w:hAnsi="Arial" w:cs="Arial"/>
          <w:color w:val="000000"/>
          <w:sz w:val="22"/>
        </w:rPr>
        <w:t xml:space="preserve">I- voćarstvo; </w:t>
      </w:r>
      <w:r w:rsidR="009D4837" w:rsidRPr="009D4837">
        <w:rPr>
          <w:rFonts w:ascii="Arial" w:eastAsia="Calibri" w:hAnsi="Arial" w:cs="Arial"/>
          <w:color w:val="000000"/>
          <w:sz w:val="22"/>
        </w:rPr>
        <w:t>;</w:t>
      </w:r>
    </w:p>
    <w:p w14:paraId="07FE8488" w14:textId="77777777" w:rsidR="009D4837" w:rsidRPr="009D4837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Fotokopija lične karte podnosioca Zahtjeva;</w:t>
      </w:r>
    </w:p>
    <w:p w14:paraId="4A2F09C8" w14:textId="59894858" w:rsidR="009D4837" w:rsidRPr="009D4837" w:rsidRDefault="009D4837" w:rsidP="00CF1C24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Ukoliko je podnosilac Zahtjeva pravno lice, dokaz iz CRPS-a (rješenje o registraciji) kojim se potvrđuje da je djelatnost pravnog lica iz Sektora A: Poljoprivreda, šumarstvo i ribarstvo po Zakonu o klasifikaciji djelatnosti (</w:t>
      </w:r>
      <w:r w:rsidR="00CA2C08">
        <w:rPr>
          <w:rFonts w:ascii="Arial" w:eastAsia="Calibri" w:hAnsi="Arial" w:cs="Arial"/>
          <w:color w:val="000000"/>
          <w:sz w:val="22"/>
        </w:rPr>
        <w:t>„</w:t>
      </w:r>
      <w:r w:rsidRPr="009D4837">
        <w:rPr>
          <w:rFonts w:ascii="Arial" w:eastAsia="Calibri" w:hAnsi="Arial" w:cs="Arial"/>
          <w:color w:val="000000"/>
          <w:sz w:val="22"/>
        </w:rPr>
        <w:t>Sl</w:t>
      </w:r>
      <w:r w:rsidR="00CA2C08">
        <w:rPr>
          <w:rFonts w:ascii="Arial" w:eastAsia="Calibri" w:hAnsi="Arial" w:cs="Arial"/>
          <w:color w:val="000000"/>
          <w:sz w:val="22"/>
        </w:rPr>
        <w:t xml:space="preserve">užbeni </w:t>
      </w:r>
      <w:r w:rsidRPr="009D4837">
        <w:rPr>
          <w:rFonts w:ascii="Arial" w:eastAsia="Calibri" w:hAnsi="Arial" w:cs="Arial"/>
          <w:color w:val="000000"/>
          <w:sz w:val="22"/>
        </w:rPr>
        <w:t>list CG</w:t>
      </w:r>
      <w:r w:rsidR="00CA2C08">
        <w:rPr>
          <w:rFonts w:ascii="Arial" w:eastAsia="Calibri" w:hAnsi="Arial" w:cs="Arial"/>
          <w:color w:val="000000"/>
          <w:sz w:val="22"/>
        </w:rPr>
        <w:t>“,</w:t>
      </w:r>
      <w:r w:rsidRPr="009D4837">
        <w:rPr>
          <w:rFonts w:ascii="Arial" w:eastAsia="Calibri" w:hAnsi="Arial" w:cs="Arial"/>
          <w:color w:val="000000"/>
          <w:sz w:val="22"/>
        </w:rPr>
        <w:t xml:space="preserve"> br</w:t>
      </w:r>
      <w:r w:rsidR="00CA2C08">
        <w:rPr>
          <w:rFonts w:ascii="Arial" w:eastAsia="Calibri" w:hAnsi="Arial" w:cs="Arial"/>
          <w:color w:val="000000"/>
          <w:sz w:val="22"/>
        </w:rPr>
        <w:t xml:space="preserve">oj </w:t>
      </w:r>
      <w:r w:rsidRPr="009D4837">
        <w:rPr>
          <w:rFonts w:ascii="Arial" w:eastAsia="Calibri" w:hAnsi="Arial" w:cs="Arial"/>
          <w:color w:val="000000"/>
          <w:sz w:val="22"/>
        </w:rPr>
        <w:t>18/11);</w:t>
      </w:r>
    </w:p>
    <w:p w14:paraId="552C90A8" w14:textId="77777777" w:rsidR="00197C68" w:rsidRPr="00197C68" w:rsidRDefault="00197C68" w:rsidP="00197C68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 xml:space="preserve">Dokazi da je investicija realizovana (plaćena od strane podnosioca zahtjeva), a to su: </w:t>
      </w:r>
    </w:p>
    <w:p w14:paraId="29B64F28" w14:textId="77777777" w:rsidR="00197C68" w:rsidRPr="00197C68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>Originalna faktura na ime podnosioca zahtjeva i/ili</w:t>
      </w:r>
    </w:p>
    <w:p w14:paraId="52076801" w14:textId="77777777" w:rsidR="00197C68" w:rsidRPr="00197C68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>Fiskalni račun sa otpremnicom;</w:t>
      </w:r>
    </w:p>
    <w:p w14:paraId="012DCA3B" w14:textId="77777777" w:rsidR="00197C68" w:rsidRPr="00197C68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 xml:space="preserve">Uplatnica i ovjereni izvod iz banke u slučaju plaćanja preko transakcionog računa, </w:t>
      </w:r>
    </w:p>
    <w:p w14:paraId="54B3E112" w14:textId="77777777" w:rsidR="00197C68" w:rsidRPr="00197C68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14:paraId="13CE4CC1" w14:textId="77777777" w:rsidR="00197C68" w:rsidRPr="00197C68" w:rsidRDefault="00197C68" w:rsidP="00016EF0">
      <w:pPr>
        <w:numPr>
          <w:ilvl w:val="1"/>
          <w:numId w:val="15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197C68">
        <w:rPr>
          <w:rFonts w:ascii="Arial" w:eastAsia="Calibri" w:hAnsi="Arial" w:cs="Arial"/>
          <w:color w:val="000000"/>
          <w:sz w:val="22"/>
        </w:rPr>
        <w:t>Fotokopija žiro računa;</w:t>
      </w:r>
    </w:p>
    <w:p w14:paraId="65D4491B" w14:textId="77777777" w:rsidR="009D4837" w:rsidRPr="009D4837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1C05882C" w14:textId="46A134F9" w:rsidR="009D4837" w:rsidRDefault="009D4837" w:rsidP="00CF1C24">
      <w:pPr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Za uv</w:t>
      </w:r>
      <w:r w:rsidR="00C628C0">
        <w:rPr>
          <w:rFonts w:ascii="Arial" w:eastAsia="Calibri" w:hAnsi="Arial" w:cs="Arial"/>
          <w:color w:val="000000"/>
          <w:sz w:val="22"/>
        </w:rPr>
        <w:t>ezeni</w:t>
      </w:r>
      <w:r w:rsidRPr="009D4837">
        <w:rPr>
          <w:rFonts w:ascii="Arial" w:eastAsia="Calibri" w:hAnsi="Arial" w:cs="Arial"/>
          <w:color w:val="000000"/>
          <w:sz w:val="22"/>
        </w:rPr>
        <w:t xml:space="preserve"> sadni materijal voća neophodno je dostaviti Rješenje o uvozu i stavljanju u promet sadnog materijala voća izdat od strane Uprave za </w:t>
      </w:r>
      <w:r w:rsidR="006E6844">
        <w:rPr>
          <w:rFonts w:ascii="Arial" w:eastAsia="Calibri" w:hAnsi="Arial" w:cs="Arial"/>
          <w:color w:val="000000"/>
          <w:sz w:val="22"/>
        </w:rPr>
        <w:t>bezbjednost hrane, veterinu i fi</w:t>
      </w:r>
      <w:r w:rsidRPr="009D4837">
        <w:rPr>
          <w:rFonts w:ascii="Arial" w:eastAsia="Calibri" w:hAnsi="Arial" w:cs="Arial"/>
          <w:color w:val="000000"/>
          <w:sz w:val="22"/>
        </w:rPr>
        <w:t>tosanitarne poslove Crne Gore</w:t>
      </w:r>
      <w:r w:rsidR="00902257">
        <w:rPr>
          <w:rFonts w:ascii="Arial" w:eastAsia="Calibri" w:hAnsi="Arial" w:cs="Arial"/>
          <w:color w:val="000000"/>
          <w:sz w:val="22"/>
        </w:rPr>
        <w:t xml:space="preserve"> kao i Fitosanitarni sertifikat</w:t>
      </w:r>
      <w:r w:rsidRPr="009D4837">
        <w:rPr>
          <w:rFonts w:ascii="Arial" w:eastAsia="Calibri" w:hAnsi="Arial" w:cs="Arial"/>
          <w:color w:val="000000"/>
          <w:sz w:val="22"/>
        </w:rPr>
        <w:t xml:space="preserve">. Ukoliko se radi o domaćem sadnom materijalu voća neophodno je dostaviti </w:t>
      </w:r>
      <w:r w:rsidR="00CA2C08">
        <w:rPr>
          <w:rFonts w:ascii="Arial" w:eastAsia="Calibri" w:hAnsi="Arial" w:cs="Arial"/>
          <w:color w:val="000000"/>
          <w:sz w:val="22"/>
        </w:rPr>
        <w:t>S</w:t>
      </w:r>
      <w:r w:rsidRPr="009D4837">
        <w:rPr>
          <w:rFonts w:ascii="Arial" w:eastAsia="Calibri" w:hAnsi="Arial" w:cs="Arial"/>
          <w:color w:val="000000"/>
          <w:sz w:val="22"/>
        </w:rPr>
        <w:t xml:space="preserve">ertifikat o priznavanju </w:t>
      </w:r>
      <w:r w:rsidRPr="009D4837">
        <w:rPr>
          <w:rFonts w:ascii="Arial" w:eastAsia="Calibri" w:hAnsi="Arial" w:cs="Arial"/>
          <w:color w:val="000000"/>
          <w:sz w:val="22"/>
        </w:rPr>
        <w:lastRenderedPageBreak/>
        <w:t>sadnog materijala voća izdat od strane Uprave za bezbjednost hrane, veterinu i f</w:t>
      </w:r>
      <w:r w:rsidR="00197C68">
        <w:rPr>
          <w:rFonts w:ascii="Arial" w:eastAsia="Calibri" w:hAnsi="Arial" w:cs="Arial"/>
          <w:color w:val="000000"/>
          <w:sz w:val="22"/>
        </w:rPr>
        <w:t>i</w:t>
      </w:r>
      <w:r w:rsidRPr="009D4837">
        <w:rPr>
          <w:rFonts w:ascii="Arial" w:eastAsia="Calibri" w:hAnsi="Arial" w:cs="Arial"/>
          <w:color w:val="000000"/>
          <w:sz w:val="22"/>
        </w:rPr>
        <w:t>tosanitarne poslove Crne Gore.</w:t>
      </w:r>
    </w:p>
    <w:p w14:paraId="65562D7C" w14:textId="361BE88E" w:rsidR="00DC140A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67B568C0" w14:textId="77777777" w:rsidR="00DC140A" w:rsidRPr="009D4837" w:rsidRDefault="00DC140A" w:rsidP="00E13A5A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E0AD021" w14:textId="77E0EF43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/>
          <w:caps/>
          <w:noProof/>
          <w:color w:val="000000"/>
          <w:sz w:val="22"/>
        </w:rPr>
        <w:t>NAČIN PODNOŠENJA ZAHTJEVA ZA DODJELU PODRŠKE</w:t>
      </w:r>
    </w:p>
    <w:p w14:paraId="5FDF70BB" w14:textId="1E51EAA9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bCs/>
          <w:noProof/>
          <w:color w:val="000000"/>
          <w:sz w:val="22"/>
        </w:rPr>
      </w:pP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Obrazac</w:t>
      </w:r>
      <w:bookmarkStart w:id="2" w:name="_Toc272607755"/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r w:rsidR="00396E3A" w:rsidRPr="00396E3A">
        <w:rPr>
          <w:rFonts w:ascii="Arial" w:eastAsia="Times New Roman" w:hAnsi="Arial" w:cs="Arial"/>
          <w:bCs/>
          <w:noProof/>
          <w:color w:val="000000"/>
          <w:sz w:val="22"/>
        </w:rPr>
        <w:t>Zahtjev</w:t>
      </w:r>
      <w:r w:rsidR="00396E3A">
        <w:rPr>
          <w:rFonts w:ascii="Arial" w:eastAsia="Times New Roman" w:hAnsi="Arial" w:cs="Arial"/>
          <w:bCs/>
          <w:noProof/>
          <w:color w:val="000000"/>
          <w:sz w:val="22"/>
        </w:rPr>
        <w:t>a</w:t>
      </w:r>
      <w:r w:rsidR="00396E3A" w:rsidRPr="00396E3A">
        <w:rPr>
          <w:rFonts w:ascii="Arial" w:eastAsia="Times New Roman" w:hAnsi="Arial" w:cs="Arial"/>
          <w:bCs/>
          <w:noProof/>
          <w:color w:val="000000"/>
          <w:sz w:val="22"/>
        </w:rPr>
        <w:t xml:space="preserve"> za dodjelu podrške u primarnoj biljnoj proizvodnji za 2023. godinu Komponenta II- voćarstvo</w:t>
      </w:r>
      <w:r w:rsidR="00396E3A" w:rsidRPr="00396E3A" w:rsidDel="00396E3A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bookmarkEnd w:id="2"/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se može preuzeti sa internet stranice Ministarstva poljoprivrede</w:t>
      </w:r>
      <w:r w:rsidR="00664415">
        <w:rPr>
          <w:rFonts w:ascii="Arial" w:eastAsia="Times New Roman" w:hAnsi="Arial" w:cs="Arial"/>
          <w:bCs/>
          <w:noProof/>
          <w:color w:val="000000"/>
          <w:sz w:val="22"/>
        </w:rPr>
        <w:t>, šumarstva i vodoprivrede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>(</w:t>
      </w:r>
      <w:hyperlink r:id="rId9" w:history="1">
        <w:r w:rsidR="00BE74AA" w:rsidRPr="00B53673">
          <w:rPr>
            <w:rStyle w:val="Hyperlink"/>
            <w:rFonts w:ascii="Arial" w:eastAsia="Calibri" w:hAnsi="Arial" w:cs="Arial"/>
            <w:sz w:val="22"/>
          </w:rPr>
          <w:t>www.gov.me/mpsv</w:t>
        </w:r>
      </w:hyperlink>
      <w:r w:rsidRPr="00D60CDA">
        <w:rPr>
          <w:rFonts w:ascii="Arial" w:eastAsia="Calibri" w:hAnsi="Arial" w:cs="Arial"/>
          <w:color w:val="000000"/>
          <w:sz w:val="22"/>
        </w:rPr>
        <w:t>)</w:t>
      </w:r>
      <w:r w:rsidRPr="009D4837">
        <w:rPr>
          <w:rFonts w:ascii="Arial" w:eastAsia="Calibri" w:hAnsi="Arial" w:cs="Arial"/>
          <w:color w:val="000000"/>
          <w:sz w:val="22"/>
        </w:rPr>
        <w:t xml:space="preserve">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ili u kancelarijama </w:t>
      </w:r>
      <w:r w:rsidR="00700C69">
        <w:rPr>
          <w:rFonts w:ascii="Arial" w:eastAsia="Times New Roman" w:hAnsi="Arial" w:cs="Arial"/>
          <w:bCs/>
          <w:noProof/>
          <w:color w:val="000000"/>
          <w:sz w:val="22"/>
        </w:rPr>
        <w:t>Direkcije</w:t>
      </w:r>
      <w:r w:rsidR="00700C69"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za savjetodavne poslove u 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 xml:space="preserve">oblasti 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biljn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>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 xml:space="preserve"> proizvodnj</w:t>
      </w:r>
      <w:r w:rsidR="004D74B1">
        <w:rPr>
          <w:rFonts w:ascii="Arial" w:eastAsia="Times New Roman" w:hAnsi="Arial" w:cs="Arial"/>
          <w:bCs/>
          <w:noProof/>
          <w:color w:val="000000"/>
          <w:sz w:val="22"/>
        </w:rPr>
        <w:t>e</w:t>
      </w:r>
      <w:r w:rsidRPr="009D4837">
        <w:rPr>
          <w:rFonts w:ascii="Arial" w:eastAsia="Times New Roman" w:hAnsi="Arial" w:cs="Arial"/>
          <w:bCs/>
          <w:noProof/>
          <w:color w:val="000000"/>
          <w:sz w:val="22"/>
        </w:rPr>
        <w:t>.</w:t>
      </w:r>
    </w:p>
    <w:p w14:paraId="19F4A19C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2D3B6B20" w14:textId="77777777" w:rsidR="009D4837" w:rsidRPr="009D4837" w:rsidRDefault="009D4837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 xml:space="preserve">Popunjene obrasce Zahtjeva dostaviti </w:t>
      </w:r>
      <w:r w:rsidRPr="009D4837">
        <w:rPr>
          <w:rFonts w:ascii="Arial" w:eastAsia="Calibri" w:hAnsi="Arial" w:cs="Arial"/>
          <w:b/>
          <w:color w:val="000000"/>
          <w:sz w:val="22"/>
        </w:rPr>
        <w:t>isključivo</w:t>
      </w:r>
      <w:r w:rsidRPr="009D4837">
        <w:rPr>
          <w:rFonts w:ascii="Arial" w:eastAsia="Calibri" w:hAnsi="Arial" w:cs="Arial"/>
          <w:color w:val="000000"/>
          <w:sz w:val="22"/>
        </w:rPr>
        <w:t xml:space="preserve"> putem pošte, na sljedeću adresu:</w:t>
      </w:r>
    </w:p>
    <w:p w14:paraId="439D9292" w14:textId="6895619F" w:rsidR="00704490" w:rsidRPr="009D4837" w:rsidRDefault="00704490" w:rsidP="00CF1C24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</w:p>
    <w:p w14:paraId="0F0CB752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</w:p>
    <w:p w14:paraId="75E174D1" w14:textId="656927AF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664415">
        <w:rPr>
          <w:rFonts w:ascii="Arial" w:eastAsia="Calibri" w:hAnsi="Arial" w:cs="Arial"/>
          <w:noProof/>
          <w:color w:val="000000"/>
          <w:sz w:val="22"/>
        </w:rPr>
        <w:t>, ŠUMARSTVA I VODOPRIVREDE</w:t>
      </w:r>
    </w:p>
    <w:p w14:paraId="654B6052" w14:textId="47A405DF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 xml:space="preserve">-Direktorat za </w:t>
      </w:r>
      <w:r w:rsidR="00396E3A">
        <w:rPr>
          <w:rFonts w:ascii="Arial" w:eastAsia="Calibri" w:hAnsi="Arial" w:cs="Arial"/>
          <w:noProof/>
          <w:color w:val="000000"/>
          <w:sz w:val="22"/>
        </w:rPr>
        <w:t>plaćanja</w:t>
      </w:r>
      <w:r w:rsidRPr="009D4837">
        <w:rPr>
          <w:rFonts w:ascii="Arial" w:eastAsia="Calibri" w:hAnsi="Arial" w:cs="Arial"/>
          <w:noProof/>
          <w:color w:val="000000"/>
          <w:sz w:val="22"/>
        </w:rPr>
        <w:t>-</w:t>
      </w:r>
    </w:p>
    <w:p w14:paraId="65FAD4F7" w14:textId="4F1BDB6C" w:rsidR="00197C68" w:rsidRDefault="00396E3A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396E3A">
        <w:rPr>
          <w:rFonts w:ascii="Arial" w:eastAsia="Calibri" w:hAnsi="Arial" w:cs="Arial"/>
          <w:b/>
          <w:noProof/>
          <w:color w:val="000000"/>
          <w:sz w:val="22"/>
        </w:rPr>
        <w:t xml:space="preserve">za dodjelu podrške investicijama u primarnoj biljnoj proizvodnji za 2023. godinu- Komponenta II - voćarstvo  </w:t>
      </w:r>
      <w:r>
        <w:rPr>
          <w:rFonts w:ascii="Arial" w:eastAsia="Calibri" w:hAnsi="Arial" w:cs="Arial"/>
          <w:color w:val="000000"/>
          <w:sz w:val="22"/>
        </w:rPr>
        <w:t>Moskovska 101</w:t>
      </w:r>
    </w:p>
    <w:p w14:paraId="6E64273D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81000 Podgorica</w:t>
      </w:r>
    </w:p>
    <w:p w14:paraId="13423644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</w:p>
    <w:p w14:paraId="6E2896DB" w14:textId="77777777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Informacije u vezi sa ovim Javnim pozivom mogu se dobiti putem telefona:</w:t>
      </w:r>
    </w:p>
    <w:p w14:paraId="26304CB1" w14:textId="36197DED" w:rsidR="009D4837" w:rsidRPr="009D4837" w:rsidRDefault="009D4837" w:rsidP="00CF1C24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020-</w:t>
      </w:r>
      <w:r w:rsidR="00396E3A">
        <w:rPr>
          <w:rFonts w:ascii="Arial" w:eastAsia="Calibri" w:hAnsi="Arial" w:cs="Arial"/>
          <w:color w:val="000000"/>
          <w:sz w:val="22"/>
        </w:rPr>
        <w:t>672-006</w:t>
      </w:r>
    </w:p>
    <w:p w14:paraId="25FAE2F7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24E1EE35" w14:textId="40AEE66E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 xml:space="preserve">Trajanje Javnog </w:t>
      </w:r>
      <w:r w:rsidRPr="00CA2C08">
        <w:rPr>
          <w:rFonts w:ascii="Arial" w:eastAsia="Calibri" w:hAnsi="Arial" w:cs="Arial"/>
          <w:b/>
          <w:noProof/>
          <w:color w:val="000000"/>
          <w:sz w:val="22"/>
        </w:rPr>
        <w:t xml:space="preserve">poziva je od </w:t>
      </w:r>
      <w:r w:rsidR="00197C68">
        <w:rPr>
          <w:rFonts w:ascii="Arial" w:eastAsia="Calibri" w:hAnsi="Arial" w:cs="Arial"/>
          <w:b/>
          <w:noProof/>
          <w:color w:val="000000"/>
          <w:sz w:val="22"/>
        </w:rPr>
        <w:t>23.03</w:t>
      </w:r>
      <w:r w:rsidR="00CA2C08">
        <w:rPr>
          <w:rFonts w:ascii="Arial" w:eastAsia="Calibri" w:hAnsi="Arial" w:cs="Arial"/>
          <w:b/>
          <w:noProof/>
          <w:color w:val="000000"/>
          <w:sz w:val="22"/>
        </w:rPr>
        <w:t>.202</w:t>
      </w:r>
      <w:r w:rsidR="00396E3A">
        <w:rPr>
          <w:rFonts w:ascii="Arial" w:eastAsia="Calibri" w:hAnsi="Arial" w:cs="Arial"/>
          <w:b/>
          <w:noProof/>
          <w:color w:val="000000"/>
          <w:sz w:val="22"/>
        </w:rPr>
        <w:t>3</w:t>
      </w:r>
      <w:r w:rsidR="00CA2C08">
        <w:rPr>
          <w:rFonts w:ascii="Arial" w:eastAsia="Calibri" w:hAnsi="Arial" w:cs="Arial"/>
          <w:b/>
          <w:noProof/>
          <w:color w:val="000000"/>
          <w:sz w:val="22"/>
        </w:rPr>
        <w:t>.</w:t>
      </w:r>
      <w:r w:rsidR="00C94045">
        <w:rPr>
          <w:rFonts w:ascii="Arial" w:eastAsia="Calibri" w:hAnsi="Arial" w:cs="Arial"/>
          <w:b/>
          <w:noProof/>
          <w:color w:val="000000"/>
          <w:sz w:val="22"/>
        </w:rPr>
        <w:t xml:space="preserve"> </w:t>
      </w:r>
      <w:r w:rsidRPr="00E13A5A">
        <w:rPr>
          <w:rFonts w:ascii="Arial" w:eastAsia="Calibri" w:hAnsi="Arial" w:cs="Arial"/>
          <w:b/>
          <w:noProof/>
          <w:color w:val="000000"/>
          <w:sz w:val="22"/>
        </w:rPr>
        <w:t>do 01.11.</w:t>
      </w:r>
      <w:r w:rsidR="00240905" w:rsidRPr="00E13A5A">
        <w:rPr>
          <w:rFonts w:ascii="Arial" w:eastAsia="Calibri" w:hAnsi="Arial" w:cs="Arial"/>
          <w:b/>
          <w:noProof/>
          <w:color w:val="000000"/>
          <w:sz w:val="22"/>
        </w:rPr>
        <w:t>202</w:t>
      </w:r>
      <w:r w:rsidR="00396E3A">
        <w:rPr>
          <w:rFonts w:ascii="Arial" w:eastAsia="Calibri" w:hAnsi="Arial" w:cs="Arial"/>
          <w:b/>
          <w:noProof/>
          <w:color w:val="000000"/>
          <w:sz w:val="22"/>
        </w:rPr>
        <w:t>3</w:t>
      </w:r>
      <w:r w:rsidRPr="00E13A5A">
        <w:rPr>
          <w:rFonts w:ascii="Arial" w:eastAsia="Calibri" w:hAnsi="Arial" w:cs="Arial"/>
          <w:b/>
          <w:noProof/>
          <w:color w:val="000000"/>
          <w:sz w:val="22"/>
        </w:rPr>
        <w:t>.</w:t>
      </w:r>
      <w:r w:rsidRPr="009D4837">
        <w:rPr>
          <w:rFonts w:ascii="Arial" w:eastAsia="Calibri" w:hAnsi="Arial" w:cs="Arial"/>
          <w:b/>
          <w:noProof/>
          <w:color w:val="000000"/>
          <w:sz w:val="22"/>
        </w:rPr>
        <w:t xml:space="preserve"> godine.</w:t>
      </w:r>
    </w:p>
    <w:p w14:paraId="2CB5D104" w14:textId="77777777" w:rsidR="00BE2209" w:rsidRDefault="00BE2209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5693042C" w14:textId="01DD9550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Ukoliko ukupna visina podrške, na osnovu zahtjeva za odobravanje podrške, prevazilazi budžetom planirani godišnji iznos, Ministarstvo će prekinuti dalju realizaciju mjere, obavijestiti poljoprivredne proizvođače i/ili proporcionalno smanjiti iznos sredstava podrške u odnosu na svaki pojedinačni zahtjev za odobravanje podrške.</w:t>
      </w:r>
    </w:p>
    <w:p w14:paraId="6113F81B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</w:p>
    <w:p w14:paraId="562201C5" w14:textId="77777777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color w:val="000000"/>
          <w:sz w:val="22"/>
        </w:rPr>
      </w:pPr>
      <w:r w:rsidRPr="009D4837">
        <w:rPr>
          <w:rFonts w:ascii="Arial" w:eastAsia="Calibri" w:hAnsi="Arial" w:cs="Arial"/>
          <w:noProof/>
          <w:color w:val="000000"/>
          <w:sz w:val="22"/>
        </w:rPr>
        <w:t>Obrada i odobravanje primljenih Zahtjeva će se vršiti u toku trajanja Javnog poziva.</w:t>
      </w:r>
    </w:p>
    <w:p w14:paraId="5564C1A3" w14:textId="77777777" w:rsidR="00882496" w:rsidRDefault="00882496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3CC30232" w14:textId="334575E6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PROCEDURA REALIZACIJE</w:t>
      </w:r>
    </w:p>
    <w:p w14:paraId="20381AFF" w14:textId="26643435" w:rsidR="009D4837" w:rsidRPr="009D4837" w:rsidRDefault="00557C0F" w:rsidP="00396E3A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Nosilac poljoprivrednog gazdinstva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</w:t>
      </w:r>
      <w:r w:rsidR="00E56433">
        <w:rPr>
          <w:rFonts w:ascii="Arial" w:eastAsia="Calibri" w:hAnsi="Arial" w:cs="Arial"/>
          <w:color w:val="000000"/>
          <w:sz w:val="22"/>
        </w:rPr>
        <w:t xml:space="preserve">nakon završene investicije 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obraća se Zahtjevom </w:t>
      </w:r>
      <w:r w:rsidR="00396E3A" w:rsidRPr="00396E3A">
        <w:rPr>
          <w:rFonts w:ascii="Arial" w:eastAsia="Calibri" w:hAnsi="Arial" w:cs="Arial"/>
          <w:color w:val="000000"/>
          <w:sz w:val="22"/>
        </w:rPr>
        <w:t xml:space="preserve">za dodjelu podrške investicijama u primarnoj biljnoj proizvodnji za 2023. godinu- Komponenta II - voćarstvo  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Direktoratu za </w:t>
      </w:r>
      <w:r w:rsidR="00396E3A">
        <w:rPr>
          <w:rFonts w:ascii="Arial" w:eastAsia="Calibri" w:hAnsi="Arial" w:cs="Arial"/>
          <w:color w:val="000000"/>
          <w:sz w:val="22"/>
        </w:rPr>
        <w:t>plaćanja</w:t>
      </w:r>
      <w:r w:rsidR="009D4837" w:rsidRPr="009D4837">
        <w:rPr>
          <w:rFonts w:ascii="Arial" w:eastAsia="Calibri" w:hAnsi="Arial" w:cs="Arial"/>
          <w:color w:val="000000"/>
          <w:sz w:val="22"/>
        </w:rPr>
        <w:t>;</w:t>
      </w:r>
    </w:p>
    <w:p w14:paraId="23707285" w14:textId="5CE5FC84" w:rsidR="009D4837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mjeru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396E3A">
        <w:rPr>
          <w:rFonts w:ascii="Arial" w:eastAsia="Times New Roman" w:hAnsi="Arial" w:cs="Arial"/>
          <w:sz w:val="22"/>
          <w:szCs w:val="20"/>
          <w:lang w:val="en-US"/>
        </w:rPr>
        <w:t>pla</w:t>
      </w:r>
      <w:proofErr w:type="spellEnd"/>
      <w:r w:rsidR="00396E3A" w:rsidRPr="00016EF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396E3A">
        <w:rPr>
          <w:rFonts w:ascii="Arial" w:eastAsia="Times New Roman" w:hAnsi="Arial" w:cs="Arial"/>
          <w:sz w:val="22"/>
          <w:szCs w:val="20"/>
          <w:lang w:val="en-US"/>
        </w:rPr>
        <w:t>anja</w:t>
      </w:r>
      <w:proofErr w:type="spellEnd"/>
      <w:r w:rsidR="009D4837" w:rsidRPr="009D4837">
        <w:rPr>
          <w:rFonts w:ascii="Arial" w:eastAsia="Calibri" w:hAnsi="Arial" w:cs="Arial"/>
          <w:color w:val="000000"/>
          <w:sz w:val="22"/>
        </w:rPr>
        <w:t xml:space="preserve"> vrši administrativnu kontrolu </w:t>
      </w:r>
      <w:r>
        <w:rPr>
          <w:rFonts w:ascii="Arial" w:eastAsia="Calibri" w:hAnsi="Arial" w:cs="Arial"/>
          <w:color w:val="000000"/>
          <w:sz w:val="22"/>
        </w:rPr>
        <w:t>primljenih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zahtjeva;</w:t>
      </w:r>
    </w:p>
    <w:p w14:paraId="2BE60F8A" w14:textId="17FEB19F" w:rsidR="002972DD" w:rsidRPr="002972DD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se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utvrdi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da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podnosilac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ne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ispunjava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kriterijume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definisane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operativno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odgovorna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osoba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Direktoratu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proofErr w:type="gramStart"/>
      <w:r w:rsidR="00396E3A">
        <w:rPr>
          <w:rFonts w:ascii="Arial" w:eastAsia="Times New Roman" w:hAnsi="Arial" w:cs="Arial"/>
          <w:sz w:val="22"/>
          <w:szCs w:val="20"/>
          <w:lang w:val="en-US"/>
        </w:rPr>
        <w:t>pla</w:t>
      </w:r>
      <w:proofErr w:type="spellEnd"/>
      <w:r w:rsidR="00396E3A" w:rsidRPr="00016EF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396E3A">
        <w:rPr>
          <w:rFonts w:ascii="Arial" w:eastAsia="Times New Roman" w:hAnsi="Arial" w:cs="Arial"/>
          <w:sz w:val="22"/>
          <w:szCs w:val="20"/>
          <w:lang w:val="en-US"/>
        </w:rPr>
        <w:t>anja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 ć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gram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odbiti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predmetni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;</w:t>
      </w:r>
    </w:p>
    <w:p w14:paraId="33EEF5F4" w14:textId="77777777" w:rsidR="002972DD" w:rsidRPr="002972DD" w:rsidRDefault="002972DD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Ukoliko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je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administrativnom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utvr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đ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eno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da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je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Zahtjev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skladu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sa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kriterijumima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definisanim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Javnim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pozivom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isti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se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kontroli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š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>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Pr="00E25D99">
        <w:rPr>
          <w:rFonts w:ascii="Arial" w:eastAsia="Times New Roman" w:hAnsi="Arial" w:cs="Arial"/>
          <w:sz w:val="22"/>
          <w:szCs w:val="20"/>
          <w:lang w:val="en-US"/>
        </w:rPr>
        <w:t>terenski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;</w:t>
      </w:r>
    </w:p>
    <w:p w14:paraId="715E5CCB" w14:textId="0F101145" w:rsidR="002972DD" w:rsidRPr="009D4837" w:rsidRDefault="00BE2209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Direkcija</w:t>
      </w:r>
      <w:proofErr w:type="spellEnd"/>
      <w:r w:rsidR="00BF0C54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za</w:t>
      </w:r>
      <w:proofErr w:type="spellEnd"/>
      <w:r w:rsidR="00BF0C54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savjetodavne</w:t>
      </w:r>
      <w:proofErr w:type="spellEnd"/>
      <w:r w:rsidR="00BF0C54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BF0C54">
        <w:rPr>
          <w:rFonts w:ascii="Arial" w:eastAsia="Times New Roman" w:hAnsi="Arial" w:cs="Arial"/>
          <w:sz w:val="22"/>
          <w:szCs w:val="20"/>
          <w:lang w:val="en-US"/>
        </w:rPr>
        <w:t>poslove</w:t>
      </w:r>
      <w:proofErr w:type="spellEnd"/>
      <w:r w:rsidR="00704851"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="00704851">
        <w:rPr>
          <w:rFonts w:ascii="Arial" w:eastAsia="Times New Roman" w:hAnsi="Arial" w:cs="Arial"/>
          <w:sz w:val="22"/>
          <w:szCs w:val="20"/>
          <w:lang w:val="en-US"/>
        </w:rPr>
        <w:t>u</w:t>
      </w:r>
      <w:r w:rsidR="00704851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4D74B1">
        <w:rPr>
          <w:rFonts w:ascii="Arial" w:eastAsia="Times New Roman" w:hAnsi="Arial" w:cs="Arial"/>
          <w:sz w:val="22"/>
          <w:szCs w:val="20"/>
          <w:lang w:val="en-US"/>
        </w:rPr>
        <w:t>oblasti</w:t>
      </w:r>
      <w:proofErr w:type="spellEnd"/>
      <w:r w:rsidR="004D74B1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04851">
        <w:rPr>
          <w:rFonts w:ascii="Arial" w:eastAsia="Times New Roman" w:hAnsi="Arial" w:cs="Arial"/>
          <w:sz w:val="22"/>
          <w:szCs w:val="20"/>
          <w:lang w:val="en-US"/>
        </w:rPr>
        <w:t>biljn</w:t>
      </w:r>
      <w:r w:rsidR="004D74B1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704851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704851">
        <w:rPr>
          <w:rFonts w:ascii="Arial" w:eastAsia="Times New Roman" w:hAnsi="Arial" w:cs="Arial"/>
          <w:sz w:val="22"/>
          <w:szCs w:val="20"/>
          <w:lang w:val="en-US"/>
        </w:rPr>
        <w:t>proizvodnj</w:t>
      </w:r>
      <w:r w:rsidR="004D74B1">
        <w:rPr>
          <w:rFonts w:ascii="Arial" w:eastAsia="Times New Roman" w:hAnsi="Arial" w:cs="Arial"/>
          <w:sz w:val="22"/>
          <w:szCs w:val="20"/>
          <w:lang w:val="en-US"/>
        </w:rPr>
        <w:t>e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u</w:t>
      </w:r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Ministarstvu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vr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terensku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kontrolu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opravdanosti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investicija</w:t>
      </w:r>
      <w:proofErr w:type="spellEnd"/>
      <w:r w:rsidR="00902257" w:rsidRPr="00016EF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kontroli</w:t>
      </w:r>
      <w:proofErr w:type="spellEnd"/>
      <w:r w:rsidR="00902257" w:rsidRPr="00016EF0">
        <w:rPr>
          <w:rFonts w:ascii="Arial" w:eastAsia="Times New Roman" w:hAnsi="Arial" w:cs="Arial"/>
          <w:sz w:val="22"/>
          <w:szCs w:val="20"/>
        </w:rPr>
        <w:t>š</w:t>
      </w:r>
      <w:r w:rsidR="00902257">
        <w:rPr>
          <w:rFonts w:ascii="Arial" w:eastAsia="Times New Roman" w:hAnsi="Arial" w:cs="Arial"/>
          <w:sz w:val="22"/>
          <w:szCs w:val="20"/>
          <w:lang w:val="en-US"/>
        </w:rPr>
        <w:t>e</w:t>
      </w:r>
      <w:r w:rsidR="00902257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vrijednost</w:t>
      </w:r>
      <w:proofErr w:type="spellEnd"/>
      <w:r w:rsidR="00902257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sadnog</w:t>
      </w:r>
      <w:proofErr w:type="spellEnd"/>
      <w:r w:rsidR="00902257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902257">
        <w:rPr>
          <w:rFonts w:ascii="Arial" w:eastAsia="Times New Roman" w:hAnsi="Arial" w:cs="Arial"/>
          <w:sz w:val="22"/>
          <w:szCs w:val="20"/>
          <w:lang w:val="en-US"/>
        </w:rPr>
        <w:t>materijala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dostavlja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izvje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taj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pra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>ć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en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foto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2972DD" w:rsidRPr="00E25D99">
        <w:rPr>
          <w:rFonts w:ascii="Arial" w:eastAsia="Times New Roman" w:hAnsi="Arial" w:cs="Arial"/>
          <w:sz w:val="22"/>
          <w:szCs w:val="20"/>
          <w:lang w:val="en-US"/>
        </w:rPr>
        <w:t>dokumentacijom</w:t>
      </w:r>
      <w:proofErr w:type="spellEnd"/>
      <w:r w:rsidR="002972DD" w:rsidRPr="00016EF0">
        <w:rPr>
          <w:rFonts w:ascii="Arial" w:eastAsia="Times New Roman" w:hAnsi="Arial" w:cs="Arial"/>
          <w:sz w:val="22"/>
          <w:szCs w:val="20"/>
        </w:rPr>
        <w:t>;</w:t>
      </w:r>
    </w:p>
    <w:p w14:paraId="4C1AB8B4" w14:textId="18B5F422" w:rsidR="009D4837" w:rsidRPr="00016EF0" w:rsidRDefault="00F56D5C" w:rsidP="00CF1C2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  <w:lang w:val="en-US"/>
        </w:rPr>
        <w:t>N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a</w:t>
      </w:r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osnovu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pozitivnog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izvje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taja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o</w:t>
      </w:r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realizovanosti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investicije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,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don</w:t>
      </w:r>
      <w:r>
        <w:rPr>
          <w:rFonts w:ascii="Arial" w:eastAsia="Times New Roman" w:hAnsi="Arial" w:cs="Arial"/>
          <w:sz w:val="22"/>
          <w:szCs w:val="20"/>
          <w:lang w:val="en-US"/>
        </w:rPr>
        <w:t>ije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ć</w:t>
      </w:r>
      <w:r>
        <w:rPr>
          <w:rFonts w:ascii="Arial" w:eastAsia="Times New Roman" w:hAnsi="Arial" w:cs="Arial"/>
          <w:sz w:val="22"/>
          <w:szCs w:val="20"/>
          <w:lang w:val="en-US"/>
        </w:rPr>
        <w:t>e</w:t>
      </w:r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r>
        <w:rPr>
          <w:rFonts w:ascii="Arial" w:eastAsia="Times New Roman" w:hAnsi="Arial" w:cs="Arial"/>
          <w:sz w:val="22"/>
          <w:szCs w:val="20"/>
          <w:lang w:val="en-US"/>
        </w:rPr>
        <w:t>se</w:t>
      </w:r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Rje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enje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o</w:t>
      </w:r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dodjeli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sredstava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ke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ispla</w:t>
      </w:r>
      <w:r>
        <w:rPr>
          <w:rFonts w:ascii="Arial" w:eastAsia="Times New Roman" w:hAnsi="Arial" w:cs="Arial"/>
          <w:sz w:val="22"/>
          <w:szCs w:val="20"/>
          <w:lang w:val="en-US"/>
        </w:rPr>
        <w:t>titi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>
        <w:rPr>
          <w:rFonts w:ascii="Arial" w:eastAsia="Times New Roman" w:hAnsi="Arial" w:cs="Arial"/>
          <w:sz w:val="22"/>
          <w:szCs w:val="20"/>
          <w:lang w:val="en-US"/>
        </w:rPr>
        <w:t>ka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na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ra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č</w:t>
      </w:r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un</w:t>
      </w:r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korisnika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 xml:space="preserve"> 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podr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š</w:t>
      </w:r>
      <w:proofErr w:type="spellStart"/>
      <w:r w:rsidR="00DA700B" w:rsidRPr="00E25D99">
        <w:rPr>
          <w:rFonts w:ascii="Arial" w:eastAsia="Times New Roman" w:hAnsi="Arial" w:cs="Arial"/>
          <w:sz w:val="22"/>
          <w:szCs w:val="20"/>
          <w:lang w:val="en-US"/>
        </w:rPr>
        <w:t>ke</w:t>
      </w:r>
      <w:proofErr w:type="spellEnd"/>
      <w:r w:rsidR="00DA700B" w:rsidRPr="00016EF0">
        <w:rPr>
          <w:rFonts w:ascii="Arial" w:eastAsia="Times New Roman" w:hAnsi="Arial" w:cs="Arial"/>
          <w:sz w:val="22"/>
          <w:szCs w:val="20"/>
        </w:rPr>
        <w:t>.</w:t>
      </w:r>
    </w:p>
    <w:p w14:paraId="7F87C5B8" w14:textId="6DF1995C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5655815E" w14:textId="77777777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24F6C501" w14:textId="1A41121E" w:rsidR="009D4837" w:rsidRPr="009D4837" w:rsidRDefault="009D4837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NAPOMENA</w:t>
      </w:r>
    </w:p>
    <w:p w14:paraId="0E660D3D" w14:textId="77777777" w:rsidR="009B2C56" w:rsidRDefault="009D4837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Podnosilac zahtjeva odgovara za tačnost podataka i dokumentacije za ostvarivanje prava na podršku;</w:t>
      </w:r>
    </w:p>
    <w:p w14:paraId="080B8020" w14:textId="406087D4" w:rsidR="009B2C56" w:rsidRPr="00684CFF" w:rsidRDefault="009B2C56" w:rsidP="009B2C56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684CFF">
        <w:rPr>
          <w:rFonts w:ascii="Arial" w:eastAsia="Calibri" w:hAnsi="Arial" w:cs="Arial"/>
          <w:color w:val="000000"/>
          <w:sz w:val="22"/>
        </w:rPr>
        <w:t xml:space="preserve">Prihvatljv je samo jedan zahtjev po gazdinstvu po </w:t>
      </w:r>
      <w:r w:rsidR="00396E3A">
        <w:rPr>
          <w:rFonts w:ascii="Arial" w:eastAsia="Calibri" w:hAnsi="Arial" w:cs="Arial"/>
          <w:color w:val="000000"/>
          <w:sz w:val="22"/>
        </w:rPr>
        <w:t xml:space="preserve">ovoj </w:t>
      </w:r>
      <w:r w:rsidRPr="00684CFF">
        <w:rPr>
          <w:rFonts w:ascii="Arial" w:eastAsia="Calibri" w:hAnsi="Arial" w:cs="Arial"/>
          <w:color w:val="000000"/>
          <w:sz w:val="22"/>
        </w:rPr>
        <w:t>komponenti</w:t>
      </w:r>
      <w:r w:rsidR="00E56433" w:rsidRPr="00684CFF">
        <w:rPr>
          <w:rFonts w:ascii="Arial" w:eastAsia="Calibri" w:hAnsi="Arial" w:cs="Arial"/>
          <w:color w:val="000000"/>
          <w:sz w:val="22"/>
        </w:rPr>
        <w:t xml:space="preserve"> u toku godine</w:t>
      </w:r>
      <w:r w:rsidRPr="00684CFF">
        <w:rPr>
          <w:rFonts w:ascii="Arial" w:eastAsia="Calibri" w:hAnsi="Arial" w:cs="Arial"/>
          <w:color w:val="000000"/>
          <w:sz w:val="22"/>
        </w:rPr>
        <w:t>;</w:t>
      </w:r>
    </w:p>
    <w:p w14:paraId="099B309F" w14:textId="1B32D271" w:rsid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Ministarstvo poljoprivrede</w:t>
      </w:r>
      <w:r w:rsidR="00664415" w:rsidRPr="00D60CDA">
        <w:rPr>
          <w:rFonts w:ascii="Arial" w:eastAsia="Calibri" w:hAnsi="Arial" w:cs="Arial"/>
          <w:color w:val="000000"/>
          <w:sz w:val="22"/>
        </w:rPr>
        <w:t>, šumarstva i vodoprivrede</w:t>
      </w:r>
      <w:r w:rsidR="008A149F">
        <w:rPr>
          <w:rFonts w:ascii="Arial" w:eastAsia="Calibri" w:hAnsi="Arial" w:cs="Arial"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 xml:space="preserve">može da </w:t>
      </w:r>
      <w:r w:rsidR="004326DD" w:rsidRPr="00D60CDA">
        <w:rPr>
          <w:rFonts w:ascii="Arial" w:eastAsia="Calibri" w:hAnsi="Arial" w:cs="Arial"/>
          <w:color w:val="000000"/>
          <w:sz w:val="22"/>
        </w:rPr>
        <w:t>pokrene</w:t>
      </w:r>
      <w:r w:rsidRPr="00D60CDA">
        <w:rPr>
          <w:rFonts w:ascii="Arial" w:eastAsia="Calibri" w:hAnsi="Arial" w:cs="Arial"/>
          <w:color w:val="000000"/>
          <w:sz w:val="22"/>
        </w:rPr>
        <w:t xml:space="preserve"> provjeru realnosti i osnovanosti prikazanih troškova, kao i pokretanje finansijske provjere svih pristig</w:t>
      </w:r>
      <w:r w:rsidR="009B5C9B" w:rsidRPr="00D60CDA">
        <w:rPr>
          <w:rFonts w:ascii="Arial" w:eastAsia="Calibri" w:hAnsi="Arial" w:cs="Arial"/>
          <w:color w:val="000000"/>
          <w:sz w:val="22"/>
        </w:rPr>
        <w:t>lih računa kod nadležnih organa;</w:t>
      </w:r>
    </w:p>
    <w:p w14:paraId="6AD03278" w14:textId="77777777" w:rsidR="00D77DBA" w:rsidRPr="00016EF0" w:rsidRDefault="00D77DBA" w:rsidP="00D77DB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016EF0">
        <w:rPr>
          <w:rFonts w:ascii="Arial" w:eastAsia="Times New Roman" w:hAnsi="Arial" w:cs="Arial"/>
          <w:noProof/>
          <w:sz w:val="22"/>
        </w:rPr>
        <w:t>Ministarstvo poljoprivrede, šumarstva i vodoprivrede može od podnosioca zahtjeva zatražiti dodatnu dokumentaciju u cilju utvrđivanja činjeničnog stanja;</w:t>
      </w:r>
    </w:p>
    <w:p w14:paraId="21A507B9" w14:textId="412D2D4F" w:rsidR="009D4837" w:rsidRPr="00D60CDA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lastRenderedPageBreak/>
        <w:t xml:space="preserve">Ukoliko se u postupku finansijske provjere realnosti i osnovanosti prikazanih troškova kod nadležnih organa, utvrdi da je korisnik sredstava na bilo koji način doveo u zabludu ili naveo na pogrešan zaključak </w:t>
      </w:r>
      <w:r w:rsidR="00396E3A">
        <w:rPr>
          <w:rFonts w:ascii="Arial" w:eastAsia="Calibri" w:hAnsi="Arial" w:cs="Arial"/>
          <w:color w:val="000000"/>
          <w:sz w:val="22"/>
        </w:rPr>
        <w:t xml:space="preserve">administrativnu ili terensku kontrolu </w:t>
      </w:r>
      <w:r w:rsidRPr="00D60CDA">
        <w:rPr>
          <w:rFonts w:ascii="Arial" w:eastAsia="Calibri" w:hAnsi="Arial" w:cs="Arial"/>
          <w:color w:val="000000"/>
          <w:sz w:val="22"/>
        </w:rPr>
        <w:t>, korisnik sredstava podsticaja shodno članu 33 Zakona o poljoprivredi i ruralnom ra</w:t>
      </w:r>
      <w:r w:rsidR="00CA2C08">
        <w:rPr>
          <w:rFonts w:ascii="Arial" w:eastAsia="Calibri" w:hAnsi="Arial" w:cs="Arial"/>
          <w:color w:val="000000"/>
          <w:sz w:val="22"/>
        </w:rPr>
        <w:t>zvoju („</w:t>
      </w:r>
      <w:r w:rsidRPr="00D60CDA">
        <w:rPr>
          <w:rFonts w:ascii="Arial" w:eastAsia="Calibri" w:hAnsi="Arial" w:cs="Arial"/>
          <w:color w:val="000000"/>
          <w:sz w:val="22"/>
        </w:rPr>
        <w:t>Sl</w:t>
      </w:r>
      <w:r w:rsidR="00CA2C08">
        <w:rPr>
          <w:rFonts w:ascii="Arial" w:eastAsia="Calibri" w:hAnsi="Arial" w:cs="Arial"/>
          <w:color w:val="000000"/>
          <w:sz w:val="22"/>
        </w:rPr>
        <w:t>užbeni</w:t>
      </w:r>
      <w:r w:rsidRPr="00D60CDA">
        <w:rPr>
          <w:rFonts w:ascii="Arial" w:eastAsia="Calibri" w:hAnsi="Arial" w:cs="Arial"/>
          <w:color w:val="000000"/>
          <w:sz w:val="22"/>
        </w:rPr>
        <w:t xml:space="preserve"> list CG”, br</w:t>
      </w:r>
      <w:r w:rsidR="00CA2C08">
        <w:rPr>
          <w:rFonts w:ascii="Arial" w:eastAsia="Calibri" w:hAnsi="Arial" w:cs="Arial"/>
          <w:color w:val="000000"/>
          <w:sz w:val="22"/>
        </w:rPr>
        <w:t>.</w:t>
      </w:r>
      <w:r w:rsidR="00365854">
        <w:rPr>
          <w:rFonts w:ascii="Arial" w:eastAsia="Calibri" w:hAnsi="Arial" w:cs="Arial"/>
          <w:color w:val="000000"/>
          <w:sz w:val="22"/>
        </w:rPr>
        <w:t xml:space="preserve"> 56/09, 34/14,1/15,</w:t>
      </w:r>
      <w:r w:rsidRPr="00D60CDA">
        <w:rPr>
          <w:rFonts w:ascii="Arial" w:eastAsia="Calibri" w:hAnsi="Arial" w:cs="Arial"/>
          <w:color w:val="000000"/>
          <w:sz w:val="22"/>
        </w:rPr>
        <w:t xml:space="preserve"> 30/17</w:t>
      </w:r>
      <w:r w:rsidR="00365854">
        <w:rPr>
          <w:rFonts w:ascii="Arial" w:eastAsia="Calibri" w:hAnsi="Arial" w:cs="Arial"/>
          <w:color w:val="000000"/>
          <w:sz w:val="22"/>
        </w:rPr>
        <w:t xml:space="preserve"> i</w:t>
      </w:r>
      <w:r w:rsidR="00CE7AE2">
        <w:rPr>
          <w:rFonts w:ascii="Arial" w:eastAsia="Calibri" w:hAnsi="Arial" w:cs="Arial"/>
          <w:color w:val="000000"/>
          <w:sz w:val="22"/>
        </w:rPr>
        <w:t xml:space="preserve"> </w:t>
      </w:r>
      <w:r w:rsidR="00CE7AE2" w:rsidRPr="00CE7AE2">
        <w:rPr>
          <w:rFonts w:ascii="Arial" w:eastAsia="Calibri" w:hAnsi="Arial" w:cs="Arial"/>
          <w:color w:val="000000"/>
          <w:sz w:val="22"/>
        </w:rPr>
        <w:t>59/21</w:t>
      </w:r>
      <w:r w:rsidRPr="00D60CDA">
        <w:rPr>
          <w:rFonts w:ascii="Arial" w:eastAsia="Calibri" w:hAnsi="Arial" w:cs="Arial"/>
          <w:color w:val="000000"/>
          <w:sz w:val="22"/>
        </w:rPr>
        <w:t>), dužan je da vrati sredst</w:t>
      </w:r>
      <w:r w:rsidR="005E36D1" w:rsidRPr="00D60CDA">
        <w:rPr>
          <w:rFonts w:ascii="Arial" w:eastAsia="Calibri" w:hAnsi="Arial" w:cs="Arial"/>
          <w:color w:val="000000"/>
          <w:sz w:val="22"/>
        </w:rPr>
        <w:t>va</w:t>
      </w:r>
      <w:r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="00396E3A">
        <w:rPr>
          <w:rFonts w:ascii="Arial" w:eastAsia="Calibri" w:hAnsi="Arial" w:cs="Arial"/>
          <w:color w:val="000000"/>
          <w:sz w:val="22"/>
        </w:rPr>
        <w:t xml:space="preserve">podrške </w:t>
      </w:r>
      <w:r w:rsidR="00396E3A"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>koja su nenamjenski utrošena, uvećana za iznos zatezne kamate. Takođe</w:t>
      </w:r>
      <w:r w:rsidR="00CA2C08">
        <w:rPr>
          <w:rFonts w:ascii="Arial" w:eastAsia="Calibri" w:hAnsi="Arial" w:cs="Arial"/>
          <w:color w:val="000000"/>
          <w:sz w:val="22"/>
        </w:rPr>
        <w:t>,</w:t>
      </w:r>
      <w:r w:rsidRPr="00D60CDA">
        <w:rPr>
          <w:rFonts w:ascii="Arial" w:eastAsia="Calibri" w:hAnsi="Arial" w:cs="Arial"/>
          <w:color w:val="000000"/>
          <w:sz w:val="22"/>
        </w:rPr>
        <w:t xml:space="preserve"> korisnik sred</w:t>
      </w:r>
      <w:r w:rsidR="00CA2C08">
        <w:rPr>
          <w:rFonts w:ascii="Arial" w:eastAsia="Calibri" w:hAnsi="Arial" w:cs="Arial"/>
          <w:color w:val="000000"/>
          <w:sz w:val="22"/>
        </w:rPr>
        <w:t xml:space="preserve">stava </w:t>
      </w:r>
      <w:r w:rsidR="00396E3A">
        <w:rPr>
          <w:rFonts w:ascii="Arial" w:eastAsia="Calibri" w:hAnsi="Arial" w:cs="Arial"/>
          <w:color w:val="000000"/>
          <w:sz w:val="22"/>
        </w:rPr>
        <w:t xml:space="preserve">podrške </w:t>
      </w:r>
      <w:r w:rsidR="00CA2C08">
        <w:rPr>
          <w:rFonts w:ascii="Arial" w:eastAsia="Calibri" w:hAnsi="Arial" w:cs="Arial"/>
          <w:color w:val="000000"/>
          <w:sz w:val="22"/>
        </w:rPr>
        <w:t>u ovom slučaju</w:t>
      </w:r>
      <w:r w:rsidRPr="00D60CDA">
        <w:rPr>
          <w:rFonts w:ascii="Arial" w:eastAsia="Calibri" w:hAnsi="Arial" w:cs="Arial"/>
          <w:color w:val="000000"/>
          <w:sz w:val="22"/>
        </w:rPr>
        <w:t xml:space="preserve"> gubi pravo na svaki vid </w:t>
      </w:r>
      <w:r w:rsidR="00396E3A">
        <w:rPr>
          <w:rFonts w:ascii="Arial" w:eastAsia="Calibri" w:hAnsi="Arial" w:cs="Arial"/>
          <w:color w:val="000000"/>
          <w:sz w:val="22"/>
        </w:rPr>
        <w:t>podrške</w:t>
      </w:r>
      <w:r w:rsidR="00396E3A"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Pr="00D60CDA">
        <w:rPr>
          <w:rFonts w:ascii="Arial" w:eastAsia="Calibri" w:hAnsi="Arial" w:cs="Arial"/>
          <w:color w:val="000000"/>
          <w:sz w:val="22"/>
        </w:rPr>
        <w:t>u naredne dvije godine od dana donošenja pravosnažnog rješenja Ministarstva;</w:t>
      </w:r>
    </w:p>
    <w:p w14:paraId="53261461" w14:textId="77777777" w:rsidR="009D4837" w:rsidRPr="00D60CDA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Podrška se može ostvariti isključivo uz priložen dokaz da je predmetna nabavka plaćena</w:t>
      </w:r>
      <w:r w:rsidR="00A53E29" w:rsidRPr="00D60CDA">
        <w:rPr>
          <w:rFonts w:ascii="Arial" w:eastAsia="Calibri" w:hAnsi="Arial" w:cs="Arial"/>
          <w:color w:val="000000"/>
          <w:sz w:val="22"/>
        </w:rPr>
        <w:t xml:space="preserve"> od strane podnosioca Zahtjeva</w:t>
      </w:r>
      <w:r w:rsidRPr="00D60CDA">
        <w:rPr>
          <w:rFonts w:ascii="Arial" w:eastAsia="Calibri" w:hAnsi="Arial" w:cs="Arial"/>
          <w:color w:val="000000"/>
          <w:sz w:val="22"/>
        </w:rPr>
        <w:t>;</w:t>
      </w:r>
    </w:p>
    <w:p w14:paraId="538A3768" w14:textId="77777777" w:rsidR="0006533E" w:rsidRPr="00D60CDA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D60CDA">
        <w:rPr>
          <w:rFonts w:ascii="Arial" w:eastAsia="Times New Roman" w:hAnsi="Arial" w:cs="Arial"/>
          <w:color w:val="000000"/>
          <w:sz w:val="22"/>
        </w:rPr>
        <w:t>Prihvatljivi su isključivo originalni dokazi o plaćanju (računi);</w:t>
      </w:r>
    </w:p>
    <w:p w14:paraId="402358C7" w14:textId="7D300411" w:rsidR="00484C9A" w:rsidRPr="001D6F93" w:rsidRDefault="009D4837" w:rsidP="0006533E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Ako se dio realizovane investicije odnosi na nabavku sistema za navodnjavanje, isti je prihvatljiv za isplatu ukoliko je stavljen u funkciju</w:t>
      </w:r>
      <w:r w:rsidR="0006533E" w:rsidRPr="00D60CDA">
        <w:rPr>
          <w:rFonts w:ascii="Arial" w:eastAsia="Calibri" w:hAnsi="Arial" w:cs="Arial"/>
          <w:color w:val="000000"/>
          <w:sz w:val="22"/>
        </w:rPr>
        <w:t>,</w:t>
      </w:r>
      <w:r w:rsidRPr="00D60CDA">
        <w:rPr>
          <w:rFonts w:ascii="Arial" w:eastAsia="Calibri" w:hAnsi="Arial" w:cs="Arial"/>
          <w:color w:val="000000"/>
          <w:sz w:val="22"/>
        </w:rPr>
        <w:t xml:space="preserve"> </w:t>
      </w:r>
      <w:r w:rsidR="0006533E" w:rsidRPr="00D60CDA">
        <w:rPr>
          <w:rFonts w:ascii="Arial" w:eastAsia="Calibri" w:hAnsi="Arial" w:cs="Arial"/>
          <w:color w:val="000000"/>
          <w:sz w:val="22"/>
        </w:rPr>
        <w:t>što će se utvrditi prilikom terenske kontrole</w:t>
      </w:r>
      <w:r w:rsidR="00A53E29" w:rsidRPr="00D60CDA">
        <w:rPr>
          <w:rFonts w:ascii="Arial" w:eastAsia="Calibri" w:hAnsi="Arial" w:cs="Arial"/>
          <w:color w:val="000000"/>
          <w:sz w:val="22"/>
        </w:rPr>
        <w:t>;</w:t>
      </w:r>
    </w:p>
    <w:p w14:paraId="706F845F" w14:textId="716951E5" w:rsidR="001D6F93" w:rsidRPr="001D6F93" w:rsidRDefault="001D6F93" w:rsidP="001D6F93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Ako se investicija odnosi na nabavku potporne konstrukcije, ista mora biti postavljena u zasadu </w:t>
      </w:r>
      <w:r w:rsidRPr="00D60CDA">
        <w:rPr>
          <w:rFonts w:ascii="Arial" w:eastAsia="Calibri" w:hAnsi="Arial" w:cs="Arial"/>
          <w:color w:val="000000"/>
          <w:sz w:val="22"/>
        </w:rPr>
        <w:t>što će se utvrditi prilikom terenske kontrole;</w:t>
      </w:r>
    </w:p>
    <w:p w14:paraId="67D4C7AD" w14:textId="57028613" w:rsidR="009D4837" w:rsidRPr="009D4837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 w:rsidRPr="00D60CDA">
        <w:rPr>
          <w:rFonts w:ascii="Arial" w:eastAsia="Calibri" w:hAnsi="Arial" w:cs="Arial"/>
          <w:color w:val="000000"/>
          <w:sz w:val="22"/>
        </w:rPr>
        <w:t>U</w:t>
      </w:r>
      <w:r w:rsidR="009D4837" w:rsidRPr="00D60CDA">
        <w:rPr>
          <w:rFonts w:ascii="Arial" w:eastAsia="Calibri" w:hAnsi="Arial" w:cs="Arial"/>
          <w:color w:val="000000"/>
          <w:sz w:val="22"/>
        </w:rPr>
        <w:t xml:space="preserve">vezeni sadni </w:t>
      </w:r>
      <w:r w:rsidR="00F56D5C" w:rsidRPr="00D60CDA">
        <w:rPr>
          <w:rFonts w:ascii="Arial" w:eastAsia="Calibri" w:hAnsi="Arial" w:cs="Arial"/>
          <w:color w:val="000000"/>
          <w:sz w:val="22"/>
        </w:rPr>
        <w:t xml:space="preserve">materijal </w:t>
      </w:r>
      <w:r w:rsidR="009D4837" w:rsidRPr="00D60CDA">
        <w:rPr>
          <w:rFonts w:ascii="Arial" w:eastAsia="Calibri" w:hAnsi="Arial" w:cs="Arial"/>
          <w:color w:val="000000"/>
          <w:sz w:val="22"/>
        </w:rPr>
        <w:t>koji je upotrijebljen</w:t>
      </w:r>
      <w:r w:rsidR="009D4837" w:rsidRPr="009D4837">
        <w:rPr>
          <w:rFonts w:ascii="Arial" w:eastAsia="Calibri" w:hAnsi="Arial" w:cs="Arial"/>
          <w:color w:val="000000"/>
          <w:sz w:val="22"/>
        </w:rPr>
        <w:t xml:space="preserve"> u proizvodnji mora da bude uvezen od strane uvoznika koji je upisan u Registar uvoznika sadnog materijala poljoprivrednog bilja a koji vodi Uprava za bezbjednost hrane, veterinu i fitosanitarne poslove;</w:t>
      </w:r>
    </w:p>
    <w:p w14:paraId="68FD23E4" w14:textId="16DE70A1" w:rsidR="009D4837" w:rsidRPr="009D4837" w:rsidRDefault="00A53E29" w:rsidP="00CF1C2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</w:t>
      </w:r>
      <w:r w:rsidR="009D4837" w:rsidRPr="009D4837">
        <w:rPr>
          <w:rFonts w:ascii="Arial" w:eastAsia="Calibri" w:hAnsi="Arial" w:cs="Arial"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60585BF1" w14:textId="31C07F52" w:rsidR="00815B85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69BCE37E" w14:textId="40E14CFF" w:rsidR="009D4837" w:rsidRPr="00143BED" w:rsidRDefault="009D4837" w:rsidP="00016EF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143BED">
        <w:rPr>
          <w:rFonts w:ascii="Arial" w:eastAsia="Calibri" w:hAnsi="Arial" w:cs="Arial"/>
          <w:color w:val="000000"/>
          <w:sz w:val="22"/>
        </w:rPr>
        <w:t xml:space="preserve">Nabavljena oprema ne smije biti otuđena 5 godina od donošenja Rješenja o odobravanju podrške. </w:t>
      </w:r>
      <w:r w:rsidR="00143BED" w:rsidRPr="00143BED">
        <w:rPr>
          <w:rFonts w:ascii="Arial" w:eastAsia="Calibri" w:hAnsi="Arial" w:cs="Arial"/>
          <w:color w:val="000000"/>
          <w:sz w:val="22"/>
        </w:rPr>
        <w:t>Ministarstvo zadržava pravo da tokom pomenutog perioda može izvršiti terensku kontrolu predmetne inesticije u cilju utvrđivanja funkcionalnosti i vlasništva predmetne investicije.</w:t>
      </w:r>
    </w:p>
    <w:p w14:paraId="0E703550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Podnosilac zahtjeva, čiji zahtjev ne bude prihvaćen dobiće R</w:t>
      </w:r>
      <w:r w:rsidR="00CB2E51" w:rsidRPr="009D4837">
        <w:rPr>
          <w:rFonts w:ascii="Arial" w:eastAsia="Calibri" w:hAnsi="Arial" w:cs="Arial"/>
          <w:color w:val="000000"/>
          <w:sz w:val="22"/>
        </w:rPr>
        <w:t xml:space="preserve">ješenje o odbijanju </w:t>
      </w:r>
      <w:r w:rsidRPr="009D4837">
        <w:rPr>
          <w:rFonts w:ascii="Arial" w:eastAsia="Calibri" w:hAnsi="Arial" w:cs="Arial"/>
          <w:color w:val="000000"/>
          <w:sz w:val="22"/>
        </w:rPr>
        <w:t>sa razlozima odbijanja;</w:t>
      </w:r>
    </w:p>
    <w:p w14:paraId="01B9FE0E" w14:textId="77777777" w:rsidR="009D4837" w:rsidRPr="009D4837" w:rsidRDefault="009D4837" w:rsidP="00CF1C2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color w:val="000000"/>
          <w:sz w:val="22"/>
        </w:rPr>
      </w:pPr>
      <w:r w:rsidRPr="009D4837">
        <w:rPr>
          <w:rFonts w:ascii="Arial" w:eastAsia="Calibri" w:hAnsi="Arial" w:cs="Arial"/>
          <w:color w:val="000000"/>
          <w:sz w:val="22"/>
        </w:rPr>
        <w:t>U slučaju da podnosilac zahtjeva ne dozvoli ili spriječi rad Komisije, te na bilo koji drugi način utiče na njen rad, podneseni zahtjev neće biti odobren.</w:t>
      </w:r>
    </w:p>
    <w:p w14:paraId="075E72B7" w14:textId="60092CF1" w:rsidR="00A806F0" w:rsidRDefault="00A806F0" w:rsidP="00CF1C2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184704A0" w14:textId="440F9734" w:rsidR="00A806F0" w:rsidRDefault="009D4837" w:rsidP="00360676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Neblagovremeno podnijeta dokumentacija se neće razmatrati.</w:t>
      </w:r>
    </w:p>
    <w:p w14:paraId="32D48B93" w14:textId="77777777" w:rsidR="009D4837" w:rsidRPr="009D4837" w:rsidRDefault="009D4837" w:rsidP="00CF1C24">
      <w:pPr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</w:p>
    <w:p w14:paraId="1EFB46C5" w14:textId="77777777" w:rsidR="009D4837" w:rsidRPr="009D4837" w:rsidRDefault="009D4837" w:rsidP="00E13A5A">
      <w:pPr>
        <w:spacing w:before="0" w:after="0" w:line="240" w:lineRule="auto"/>
        <w:ind w:left="-360"/>
        <w:rPr>
          <w:rFonts w:ascii="Arial" w:eastAsia="Calibri" w:hAnsi="Arial" w:cs="Arial"/>
          <w:b/>
          <w:noProof/>
          <w:color w:val="000000"/>
          <w:sz w:val="22"/>
        </w:rPr>
      </w:pPr>
      <w:r w:rsidRPr="009D4837">
        <w:rPr>
          <w:rFonts w:ascii="Arial" w:eastAsia="Calibri" w:hAnsi="Arial" w:cs="Arial"/>
          <w:b/>
          <w:noProof/>
          <w:color w:val="000000"/>
          <w:sz w:val="22"/>
        </w:rPr>
        <w:t>Tabela 1: Minimalna gustina biljnog sklopa u zasadu i referentne cijene sadnica</w:t>
      </w:r>
    </w:p>
    <w:tbl>
      <w:tblPr>
        <w:tblStyle w:val="TableGrid2"/>
        <w:tblW w:w="9810" w:type="dxa"/>
        <w:jc w:val="center"/>
        <w:tblLook w:val="04A0" w:firstRow="1" w:lastRow="0" w:firstColumn="1" w:lastColumn="0" w:noHBand="0" w:noVBand="1"/>
      </w:tblPr>
      <w:tblGrid>
        <w:gridCol w:w="1813"/>
        <w:gridCol w:w="1354"/>
        <w:gridCol w:w="1593"/>
        <w:gridCol w:w="1960"/>
        <w:gridCol w:w="1505"/>
        <w:gridCol w:w="1585"/>
      </w:tblGrid>
      <w:tr w:rsidR="009D4837" w:rsidRPr="009D4837" w14:paraId="53708AA3" w14:textId="77777777" w:rsidTr="009D4837">
        <w:trPr>
          <w:trHeight w:val="553"/>
          <w:jc w:val="center"/>
        </w:trPr>
        <w:tc>
          <w:tcPr>
            <w:tcW w:w="1877" w:type="dxa"/>
            <w:shd w:val="clear" w:color="auto" w:fill="D9D9D9"/>
            <w:vAlign w:val="center"/>
          </w:tcPr>
          <w:p w14:paraId="28D6A82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Voćna vrsta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4DFE40B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Broj sadnica/ha</w:t>
            </w:r>
          </w:p>
        </w:tc>
        <w:tc>
          <w:tcPr>
            <w:tcW w:w="1619" w:type="dxa"/>
            <w:shd w:val="clear" w:color="auto" w:fill="D9D9D9"/>
            <w:vAlign w:val="center"/>
          </w:tcPr>
          <w:p w14:paraId="2E0607D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3868C9D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Voćna vrsta</w:t>
            </w:r>
          </w:p>
        </w:tc>
        <w:tc>
          <w:tcPr>
            <w:tcW w:w="1522" w:type="dxa"/>
            <w:shd w:val="clear" w:color="auto" w:fill="D9D9D9"/>
            <w:vAlign w:val="center"/>
          </w:tcPr>
          <w:p w14:paraId="2714BA3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Broj sadnica/ha</w:t>
            </w:r>
          </w:p>
        </w:tc>
        <w:tc>
          <w:tcPr>
            <w:tcW w:w="1610" w:type="dxa"/>
            <w:shd w:val="clear" w:color="auto" w:fill="D9D9D9"/>
            <w:vAlign w:val="center"/>
          </w:tcPr>
          <w:p w14:paraId="613899C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</w:tr>
      <w:tr w:rsidR="009D4837" w:rsidRPr="009D4837" w14:paraId="33D6E0A8" w14:textId="77777777" w:rsidTr="008F73A5">
        <w:trPr>
          <w:trHeight w:val="418"/>
          <w:jc w:val="center"/>
        </w:trPr>
        <w:tc>
          <w:tcPr>
            <w:tcW w:w="1877" w:type="dxa"/>
            <w:vAlign w:val="center"/>
          </w:tcPr>
          <w:p w14:paraId="1F83682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jabuka</w:t>
            </w:r>
            <w:proofErr w:type="spellEnd"/>
          </w:p>
          <w:p w14:paraId="0F3F915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 xml:space="preserve">-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knip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sadnice</w:t>
            </w:r>
            <w:proofErr w:type="spellEnd"/>
          </w:p>
        </w:tc>
        <w:tc>
          <w:tcPr>
            <w:tcW w:w="1133" w:type="dxa"/>
            <w:vAlign w:val="center"/>
          </w:tcPr>
          <w:p w14:paraId="56C49EA9" w14:textId="77777777" w:rsid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  <w:p w14:paraId="14B6682E" w14:textId="6A520ED3" w:rsidR="0090225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02257">
              <w:rPr>
                <w:rFonts w:ascii="Arial" w:eastAsia="Calibri" w:hAnsi="Arial" w:cs="Arial"/>
                <w:noProof/>
                <w:color w:val="000000"/>
                <w:sz w:val="22"/>
              </w:rPr>
              <w:t>1500</w:t>
            </w:r>
          </w:p>
        </w:tc>
        <w:tc>
          <w:tcPr>
            <w:tcW w:w="1619" w:type="dxa"/>
            <w:vAlign w:val="center"/>
          </w:tcPr>
          <w:p w14:paraId="34C7767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  <w:p w14:paraId="63179CB3" w14:textId="05A09291" w:rsidR="009D4837" w:rsidRPr="009D4837" w:rsidRDefault="00CA2C08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1BE35C1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smokva</w:t>
            </w:r>
            <w:proofErr w:type="spellEnd"/>
          </w:p>
        </w:tc>
        <w:tc>
          <w:tcPr>
            <w:tcW w:w="1522" w:type="dxa"/>
            <w:vAlign w:val="center"/>
          </w:tcPr>
          <w:p w14:paraId="7C50A8C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0" w:type="dxa"/>
            <w:vAlign w:val="center"/>
          </w:tcPr>
          <w:p w14:paraId="3D67027A" w14:textId="3A9EECAF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9D4837" w14:paraId="25AD6B28" w14:textId="77777777" w:rsidTr="008F73A5">
        <w:trPr>
          <w:trHeight w:val="141"/>
          <w:jc w:val="center"/>
        </w:trPr>
        <w:tc>
          <w:tcPr>
            <w:tcW w:w="1877" w:type="dxa"/>
            <w:vAlign w:val="center"/>
          </w:tcPr>
          <w:p w14:paraId="55755AC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kruška</w:t>
            </w:r>
            <w:proofErr w:type="spellEnd"/>
          </w:p>
        </w:tc>
        <w:tc>
          <w:tcPr>
            <w:tcW w:w="1133" w:type="dxa"/>
            <w:vAlign w:val="center"/>
          </w:tcPr>
          <w:p w14:paraId="48CB127E" w14:textId="77777777" w:rsid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400</w:t>
            </w:r>
          </w:p>
          <w:p w14:paraId="12297F82" w14:textId="22F1E2EC" w:rsidR="0090225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02257">
              <w:rPr>
                <w:rFonts w:ascii="Arial" w:eastAsia="Calibri" w:hAnsi="Arial" w:cs="Arial"/>
                <w:noProof/>
                <w:color w:val="000000"/>
                <w:sz w:val="22"/>
              </w:rPr>
              <w:t>1200</w:t>
            </w:r>
          </w:p>
        </w:tc>
        <w:tc>
          <w:tcPr>
            <w:tcW w:w="1619" w:type="dxa"/>
            <w:vAlign w:val="center"/>
          </w:tcPr>
          <w:p w14:paraId="5D0D5C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64A5054F" w14:textId="0C5A06FE" w:rsidR="009D4837" w:rsidRPr="009D4837" w:rsidRDefault="00BC12DF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citrusi</w:t>
            </w:r>
            <w:proofErr w:type="spellEnd"/>
          </w:p>
        </w:tc>
        <w:tc>
          <w:tcPr>
            <w:tcW w:w="1522" w:type="dxa"/>
            <w:vAlign w:val="center"/>
          </w:tcPr>
          <w:p w14:paraId="29C9915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0" w:type="dxa"/>
            <w:vAlign w:val="center"/>
          </w:tcPr>
          <w:p w14:paraId="34D9E185" w14:textId="2415B60F" w:rsidR="009D4837" w:rsidRPr="009D4837" w:rsidRDefault="00866EDD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8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7C13C3" w14:paraId="3B040D5F" w14:textId="77777777" w:rsidTr="008F73A5">
        <w:trPr>
          <w:trHeight w:val="174"/>
          <w:jc w:val="center"/>
        </w:trPr>
        <w:tc>
          <w:tcPr>
            <w:tcW w:w="1877" w:type="dxa"/>
            <w:vAlign w:val="center"/>
          </w:tcPr>
          <w:p w14:paraId="08F4AE1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dunja</w:t>
            </w:r>
            <w:proofErr w:type="spellEnd"/>
          </w:p>
        </w:tc>
        <w:tc>
          <w:tcPr>
            <w:tcW w:w="1133" w:type="dxa"/>
            <w:vAlign w:val="center"/>
          </w:tcPr>
          <w:p w14:paraId="2DC7193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9" w:type="dxa"/>
            <w:vAlign w:val="center"/>
          </w:tcPr>
          <w:p w14:paraId="4A1F5F0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308D2F5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malina</w:t>
            </w:r>
            <w:proofErr w:type="spellEnd"/>
          </w:p>
        </w:tc>
        <w:tc>
          <w:tcPr>
            <w:tcW w:w="1522" w:type="dxa"/>
            <w:vAlign w:val="center"/>
          </w:tcPr>
          <w:p w14:paraId="335CEA8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10.000</w:t>
            </w:r>
          </w:p>
        </w:tc>
        <w:tc>
          <w:tcPr>
            <w:tcW w:w="1610" w:type="dxa"/>
            <w:vAlign w:val="center"/>
          </w:tcPr>
          <w:p w14:paraId="0E9D138F" w14:textId="7894FFED" w:rsidR="009D4837" w:rsidRPr="009D4837" w:rsidRDefault="003917F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  <w:r w:rsidR="00410DB1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9D4837" w14:paraId="7C01B6AD" w14:textId="77777777" w:rsidTr="008F73A5">
        <w:trPr>
          <w:trHeight w:val="64"/>
          <w:jc w:val="center"/>
        </w:trPr>
        <w:tc>
          <w:tcPr>
            <w:tcW w:w="1877" w:type="dxa"/>
            <w:vAlign w:val="center"/>
          </w:tcPr>
          <w:p w14:paraId="2581C6B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mušmula</w:t>
            </w:r>
            <w:proofErr w:type="spellEnd"/>
          </w:p>
        </w:tc>
        <w:tc>
          <w:tcPr>
            <w:tcW w:w="1133" w:type="dxa"/>
            <w:vAlign w:val="center"/>
          </w:tcPr>
          <w:p w14:paraId="7EB1F03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</w:tc>
        <w:tc>
          <w:tcPr>
            <w:tcW w:w="1619" w:type="dxa"/>
            <w:vAlign w:val="center"/>
          </w:tcPr>
          <w:p w14:paraId="0B5A3B1D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1F9A913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kupina</w:t>
            </w:r>
            <w:proofErr w:type="spellEnd"/>
          </w:p>
        </w:tc>
        <w:tc>
          <w:tcPr>
            <w:tcW w:w="1522" w:type="dxa"/>
            <w:vAlign w:val="center"/>
          </w:tcPr>
          <w:p w14:paraId="07C0CD7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2.000</w:t>
            </w:r>
          </w:p>
        </w:tc>
        <w:tc>
          <w:tcPr>
            <w:tcW w:w="1610" w:type="dxa"/>
            <w:vAlign w:val="center"/>
          </w:tcPr>
          <w:p w14:paraId="0A97C8DF" w14:textId="1AEEE4FC" w:rsidR="009D4837" w:rsidRPr="009D4837" w:rsidRDefault="000959E1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  <w:r w:rsidR="00410DB1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9D4837" w14:paraId="4050C4DE" w14:textId="77777777" w:rsidTr="008F73A5">
        <w:trPr>
          <w:trHeight w:val="96"/>
          <w:jc w:val="center"/>
        </w:trPr>
        <w:tc>
          <w:tcPr>
            <w:tcW w:w="1877" w:type="dxa"/>
            <w:vAlign w:val="center"/>
          </w:tcPr>
          <w:p w14:paraId="68C9F65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šljiva</w:t>
            </w:r>
            <w:proofErr w:type="spellEnd"/>
          </w:p>
        </w:tc>
        <w:tc>
          <w:tcPr>
            <w:tcW w:w="1133" w:type="dxa"/>
            <w:vAlign w:val="center"/>
          </w:tcPr>
          <w:p w14:paraId="26FD672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9" w:type="dxa"/>
            <w:vAlign w:val="center"/>
          </w:tcPr>
          <w:p w14:paraId="626B892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52788CC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borovnica</w:t>
            </w:r>
            <w:proofErr w:type="spellEnd"/>
          </w:p>
        </w:tc>
        <w:tc>
          <w:tcPr>
            <w:tcW w:w="1522" w:type="dxa"/>
            <w:vAlign w:val="center"/>
          </w:tcPr>
          <w:p w14:paraId="75BDADA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2.500</w:t>
            </w:r>
          </w:p>
        </w:tc>
        <w:tc>
          <w:tcPr>
            <w:tcW w:w="1610" w:type="dxa"/>
            <w:vAlign w:val="center"/>
          </w:tcPr>
          <w:p w14:paraId="08BC713C" w14:textId="3D2913E2" w:rsidR="009D4837" w:rsidRPr="009D4837" w:rsidRDefault="000959E1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</w:tr>
      <w:tr w:rsidR="009D4837" w:rsidRPr="009D4837" w14:paraId="384BABC0" w14:textId="77777777" w:rsidTr="008F73A5">
        <w:trPr>
          <w:trHeight w:val="128"/>
          <w:jc w:val="center"/>
        </w:trPr>
        <w:tc>
          <w:tcPr>
            <w:tcW w:w="1877" w:type="dxa"/>
            <w:vAlign w:val="center"/>
          </w:tcPr>
          <w:p w14:paraId="759D49B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breskva</w:t>
            </w:r>
            <w:proofErr w:type="spellEnd"/>
          </w:p>
        </w:tc>
        <w:tc>
          <w:tcPr>
            <w:tcW w:w="1133" w:type="dxa"/>
            <w:vAlign w:val="center"/>
          </w:tcPr>
          <w:p w14:paraId="2E220637" w14:textId="5210ED28" w:rsidR="009D483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00</w:t>
            </w:r>
          </w:p>
        </w:tc>
        <w:tc>
          <w:tcPr>
            <w:tcW w:w="1619" w:type="dxa"/>
            <w:vAlign w:val="center"/>
          </w:tcPr>
          <w:p w14:paraId="6A5534E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61DAB83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brusnica</w:t>
            </w:r>
            <w:proofErr w:type="spellEnd"/>
          </w:p>
        </w:tc>
        <w:tc>
          <w:tcPr>
            <w:tcW w:w="1522" w:type="dxa"/>
            <w:vAlign w:val="center"/>
          </w:tcPr>
          <w:p w14:paraId="1ED8ED7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20.000</w:t>
            </w:r>
          </w:p>
        </w:tc>
        <w:tc>
          <w:tcPr>
            <w:tcW w:w="1610" w:type="dxa"/>
            <w:vAlign w:val="center"/>
          </w:tcPr>
          <w:p w14:paraId="031ADAE1" w14:textId="4E3B36C5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4,0</w:t>
            </w:r>
          </w:p>
        </w:tc>
      </w:tr>
      <w:tr w:rsidR="009D4837" w:rsidRPr="009D4837" w14:paraId="6CAB5346" w14:textId="77777777" w:rsidTr="008F73A5">
        <w:trPr>
          <w:trHeight w:val="145"/>
          <w:jc w:val="center"/>
        </w:trPr>
        <w:tc>
          <w:tcPr>
            <w:tcW w:w="1877" w:type="dxa"/>
            <w:vAlign w:val="center"/>
          </w:tcPr>
          <w:p w14:paraId="4A08BF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kajsija</w:t>
            </w:r>
            <w:proofErr w:type="spellEnd"/>
          </w:p>
        </w:tc>
        <w:tc>
          <w:tcPr>
            <w:tcW w:w="1133" w:type="dxa"/>
            <w:vAlign w:val="center"/>
          </w:tcPr>
          <w:p w14:paraId="4CA9EDD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9" w:type="dxa"/>
            <w:vAlign w:val="center"/>
          </w:tcPr>
          <w:p w14:paraId="2E16854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3104FB9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ribizla</w:t>
            </w:r>
            <w:proofErr w:type="spellEnd"/>
          </w:p>
        </w:tc>
        <w:tc>
          <w:tcPr>
            <w:tcW w:w="1522" w:type="dxa"/>
            <w:vAlign w:val="center"/>
          </w:tcPr>
          <w:p w14:paraId="2735C706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5520F6DD" w14:textId="66FB3E0A" w:rsidR="009D4837" w:rsidRPr="009D4837" w:rsidRDefault="009D4837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</w:p>
        </w:tc>
      </w:tr>
      <w:tr w:rsidR="009D4837" w:rsidRPr="009D4837" w14:paraId="1F979B83" w14:textId="77777777" w:rsidTr="008F73A5">
        <w:trPr>
          <w:trHeight w:val="178"/>
          <w:jc w:val="center"/>
        </w:trPr>
        <w:tc>
          <w:tcPr>
            <w:tcW w:w="1877" w:type="dxa"/>
            <w:vAlign w:val="center"/>
          </w:tcPr>
          <w:p w14:paraId="03A6A03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trešnja</w:t>
            </w:r>
            <w:proofErr w:type="spellEnd"/>
          </w:p>
          <w:p w14:paraId="2A5D142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trešnja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na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gizeli</w:t>
            </w:r>
            <w:proofErr w:type="spellEnd"/>
          </w:p>
        </w:tc>
        <w:tc>
          <w:tcPr>
            <w:tcW w:w="1133" w:type="dxa"/>
            <w:vAlign w:val="center"/>
          </w:tcPr>
          <w:p w14:paraId="4FDB028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400</w:t>
            </w:r>
          </w:p>
          <w:p w14:paraId="1FFC86CE" w14:textId="194126C6" w:rsidR="009D4837" w:rsidRPr="009D4837" w:rsidRDefault="0090225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8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00</w:t>
            </w:r>
          </w:p>
        </w:tc>
        <w:tc>
          <w:tcPr>
            <w:tcW w:w="1619" w:type="dxa"/>
            <w:vAlign w:val="center"/>
          </w:tcPr>
          <w:p w14:paraId="35CC423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  <w:p w14:paraId="7813EB8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8,0</w:t>
            </w:r>
          </w:p>
        </w:tc>
        <w:tc>
          <w:tcPr>
            <w:tcW w:w="2049" w:type="dxa"/>
            <w:vAlign w:val="center"/>
          </w:tcPr>
          <w:p w14:paraId="2F3E72F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ogrozd</w:t>
            </w:r>
            <w:proofErr w:type="spellEnd"/>
          </w:p>
        </w:tc>
        <w:tc>
          <w:tcPr>
            <w:tcW w:w="1522" w:type="dxa"/>
            <w:vAlign w:val="center"/>
          </w:tcPr>
          <w:p w14:paraId="09CCD263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11AFC7FB" w14:textId="31D0C6A0" w:rsidR="009D4837" w:rsidRPr="009D4837" w:rsidRDefault="009D4837" w:rsidP="00FB34EA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</w:t>
            </w:r>
            <w:r w:rsidR="00FB34EA">
              <w:rPr>
                <w:rFonts w:ascii="Arial" w:eastAsia="Calibri" w:hAnsi="Arial" w:cs="Arial"/>
                <w:noProof/>
                <w:color w:val="000000"/>
                <w:sz w:val="22"/>
              </w:rPr>
              <w:t>2</w:t>
            </w:r>
          </w:p>
        </w:tc>
      </w:tr>
      <w:tr w:rsidR="009D4837" w:rsidRPr="009D4837" w14:paraId="09C9BF6D" w14:textId="77777777" w:rsidTr="008F73A5">
        <w:trPr>
          <w:trHeight w:val="209"/>
          <w:jc w:val="center"/>
        </w:trPr>
        <w:tc>
          <w:tcPr>
            <w:tcW w:w="1877" w:type="dxa"/>
            <w:vAlign w:val="center"/>
          </w:tcPr>
          <w:p w14:paraId="1635B45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višnja</w:t>
            </w:r>
            <w:proofErr w:type="spellEnd"/>
          </w:p>
        </w:tc>
        <w:tc>
          <w:tcPr>
            <w:tcW w:w="1133" w:type="dxa"/>
            <w:vAlign w:val="center"/>
          </w:tcPr>
          <w:p w14:paraId="2553B5C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450</w:t>
            </w:r>
          </w:p>
        </w:tc>
        <w:tc>
          <w:tcPr>
            <w:tcW w:w="1619" w:type="dxa"/>
            <w:vAlign w:val="center"/>
          </w:tcPr>
          <w:p w14:paraId="1771AD8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7F19B3E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josta</w:t>
            </w:r>
            <w:proofErr w:type="spellEnd"/>
          </w:p>
        </w:tc>
        <w:tc>
          <w:tcPr>
            <w:tcW w:w="1522" w:type="dxa"/>
            <w:vAlign w:val="center"/>
          </w:tcPr>
          <w:p w14:paraId="1818A6A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2.600</w:t>
            </w:r>
          </w:p>
        </w:tc>
        <w:tc>
          <w:tcPr>
            <w:tcW w:w="1610" w:type="dxa"/>
            <w:vAlign w:val="center"/>
          </w:tcPr>
          <w:p w14:paraId="04BE0B72" w14:textId="3B4F6518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2,0</w:t>
            </w:r>
          </w:p>
        </w:tc>
      </w:tr>
      <w:tr w:rsidR="009D4837" w:rsidRPr="009D4837" w14:paraId="40419ACC" w14:textId="77777777" w:rsidTr="008F73A5">
        <w:trPr>
          <w:trHeight w:val="100"/>
          <w:jc w:val="center"/>
        </w:trPr>
        <w:tc>
          <w:tcPr>
            <w:tcW w:w="1877" w:type="dxa"/>
            <w:vAlign w:val="center"/>
          </w:tcPr>
          <w:p w14:paraId="1BC1761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badem</w:t>
            </w:r>
            <w:proofErr w:type="spellEnd"/>
          </w:p>
        </w:tc>
        <w:tc>
          <w:tcPr>
            <w:tcW w:w="1133" w:type="dxa"/>
            <w:vAlign w:val="center"/>
          </w:tcPr>
          <w:p w14:paraId="67DD153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9" w:type="dxa"/>
            <w:vAlign w:val="center"/>
          </w:tcPr>
          <w:p w14:paraId="2784DC2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  <w:tc>
          <w:tcPr>
            <w:tcW w:w="2049" w:type="dxa"/>
            <w:vAlign w:val="center"/>
          </w:tcPr>
          <w:p w14:paraId="2EFE2B2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aronija</w:t>
            </w:r>
            <w:proofErr w:type="spellEnd"/>
          </w:p>
        </w:tc>
        <w:tc>
          <w:tcPr>
            <w:tcW w:w="1522" w:type="dxa"/>
            <w:vAlign w:val="center"/>
          </w:tcPr>
          <w:p w14:paraId="67C9EAA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2.000</w:t>
            </w:r>
          </w:p>
        </w:tc>
        <w:tc>
          <w:tcPr>
            <w:tcW w:w="1610" w:type="dxa"/>
            <w:vAlign w:val="center"/>
          </w:tcPr>
          <w:p w14:paraId="483BFC0F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2,2</w:t>
            </w:r>
          </w:p>
        </w:tc>
      </w:tr>
      <w:tr w:rsidR="009D4837" w:rsidRPr="009D4837" w14:paraId="77CA2740" w14:textId="77777777" w:rsidTr="008F73A5">
        <w:trPr>
          <w:trHeight w:val="131"/>
          <w:jc w:val="center"/>
        </w:trPr>
        <w:tc>
          <w:tcPr>
            <w:tcW w:w="1877" w:type="dxa"/>
            <w:vAlign w:val="center"/>
          </w:tcPr>
          <w:p w14:paraId="2FDC6BA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orah</w:t>
            </w:r>
            <w:proofErr w:type="spellEnd"/>
          </w:p>
          <w:p w14:paraId="361B0D4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kalemljeni</w:t>
            </w:r>
            <w:proofErr w:type="spellEnd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iCs/>
                <w:color w:val="000000"/>
                <w:sz w:val="22"/>
              </w:rPr>
              <w:t>orah</w:t>
            </w:r>
            <w:proofErr w:type="spellEnd"/>
          </w:p>
        </w:tc>
        <w:tc>
          <w:tcPr>
            <w:tcW w:w="1133" w:type="dxa"/>
            <w:vAlign w:val="center"/>
          </w:tcPr>
          <w:p w14:paraId="46D969A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200</w:t>
            </w:r>
          </w:p>
        </w:tc>
        <w:tc>
          <w:tcPr>
            <w:tcW w:w="1619" w:type="dxa"/>
            <w:vAlign w:val="center"/>
          </w:tcPr>
          <w:p w14:paraId="1DB73E74" w14:textId="13C6D36C" w:rsidR="009D4837" w:rsidRPr="009D4837" w:rsidRDefault="00410DB1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</w:p>
          <w:p w14:paraId="19E3BB9D" w14:textId="573D9AC1" w:rsidR="009D4837" w:rsidRPr="009D4837" w:rsidRDefault="009D4837" w:rsidP="00CA2C08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</w:t>
            </w:r>
            <w:r w:rsidR="000959E1"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50A136D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jagoda</w:t>
            </w:r>
            <w:proofErr w:type="spellEnd"/>
          </w:p>
        </w:tc>
        <w:tc>
          <w:tcPr>
            <w:tcW w:w="1522" w:type="dxa"/>
            <w:vAlign w:val="center"/>
          </w:tcPr>
          <w:p w14:paraId="53C2013E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40.000</w:t>
            </w:r>
          </w:p>
        </w:tc>
        <w:tc>
          <w:tcPr>
            <w:tcW w:w="1610" w:type="dxa"/>
            <w:vAlign w:val="center"/>
          </w:tcPr>
          <w:p w14:paraId="54B67C4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0,25</w:t>
            </w:r>
          </w:p>
        </w:tc>
      </w:tr>
      <w:tr w:rsidR="009D4837" w:rsidRPr="009D4837" w14:paraId="03EDA97E" w14:textId="77777777" w:rsidTr="008F73A5">
        <w:trPr>
          <w:trHeight w:val="150"/>
          <w:jc w:val="center"/>
        </w:trPr>
        <w:tc>
          <w:tcPr>
            <w:tcW w:w="1877" w:type="dxa"/>
            <w:vAlign w:val="center"/>
          </w:tcPr>
          <w:p w14:paraId="2150A755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lijeska</w:t>
            </w:r>
            <w:proofErr w:type="spellEnd"/>
          </w:p>
          <w:p w14:paraId="2E301CB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9D4837">
              <w:rPr>
                <w:rFonts w:ascii="Arial" w:hAnsi="Arial" w:cs="Arial"/>
                <w:color w:val="000000"/>
                <w:sz w:val="22"/>
              </w:rPr>
              <w:t>-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kalemljena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lijeska</w:t>
            </w:r>
            <w:proofErr w:type="spellEnd"/>
          </w:p>
        </w:tc>
        <w:tc>
          <w:tcPr>
            <w:tcW w:w="1133" w:type="dxa"/>
            <w:vAlign w:val="center"/>
          </w:tcPr>
          <w:p w14:paraId="06CA016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500</w:t>
            </w:r>
          </w:p>
        </w:tc>
        <w:tc>
          <w:tcPr>
            <w:tcW w:w="1619" w:type="dxa"/>
            <w:vAlign w:val="center"/>
          </w:tcPr>
          <w:p w14:paraId="0EA4A85C" w14:textId="13BA18D4" w:rsidR="009D4837" w:rsidRPr="009D4837" w:rsidRDefault="00CA2C08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3</w:t>
            </w:r>
          </w:p>
          <w:p w14:paraId="5DDB8007" w14:textId="4CBCF656" w:rsidR="009D4837" w:rsidRPr="009D4837" w:rsidRDefault="00CA2C08" w:rsidP="00CA2C08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6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</w:t>
            </w: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</w:p>
        </w:tc>
        <w:tc>
          <w:tcPr>
            <w:tcW w:w="2049" w:type="dxa"/>
            <w:vAlign w:val="center"/>
          </w:tcPr>
          <w:p w14:paraId="48CB65A2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drijen</w:t>
            </w:r>
            <w:proofErr w:type="spellEnd"/>
            <w:r w:rsidRPr="009D483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kalemljeni</w:t>
            </w:r>
            <w:proofErr w:type="spellEnd"/>
          </w:p>
        </w:tc>
        <w:tc>
          <w:tcPr>
            <w:tcW w:w="1522" w:type="dxa"/>
            <w:vAlign w:val="center"/>
          </w:tcPr>
          <w:p w14:paraId="3E06D09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600</w:t>
            </w:r>
          </w:p>
        </w:tc>
        <w:tc>
          <w:tcPr>
            <w:tcW w:w="1610" w:type="dxa"/>
            <w:vAlign w:val="center"/>
          </w:tcPr>
          <w:p w14:paraId="267C26E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10,0</w:t>
            </w:r>
          </w:p>
        </w:tc>
      </w:tr>
      <w:tr w:rsidR="009D4837" w:rsidRPr="009D4837" w14:paraId="1A6DD4F9" w14:textId="77777777" w:rsidTr="008F73A5">
        <w:trPr>
          <w:trHeight w:val="182"/>
          <w:jc w:val="center"/>
        </w:trPr>
        <w:tc>
          <w:tcPr>
            <w:tcW w:w="1877" w:type="dxa"/>
            <w:vAlign w:val="center"/>
          </w:tcPr>
          <w:p w14:paraId="4F8BE90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lastRenderedPageBreak/>
              <w:t>kesten</w:t>
            </w:r>
            <w:proofErr w:type="spellEnd"/>
          </w:p>
        </w:tc>
        <w:tc>
          <w:tcPr>
            <w:tcW w:w="1133" w:type="dxa"/>
            <w:vAlign w:val="center"/>
          </w:tcPr>
          <w:p w14:paraId="457718A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150</w:t>
            </w:r>
          </w:p>
        </w:tc>
        <w:tc>
          <w:tcPr>
            <w:tcW w:w="1619" w:type="dxa"/>
            <w:vAlign w:val="center"/>
          </w:tcPr>
          <w:p w14:paraId="04FA2646" w14:textId="50726FDB" w:rsidR="009D4837" w:rsidRPr="009D4837" w:rsidRDefault="00FB34EA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5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0B9B1038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šipurak</w:t>
            </w:r>
            <w:proofErr w:type="spellEnd"/>
          </w:p>
        </w:tc>
        <w:tc>
          <w:tcPr>
            <w:tcW w:w="1522" w:type="dxa"/>
            <w:vAlign w:val="center"/>
          </w:tcPr>
          <w:p w14:paraId="56C9DE14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3.000</w:t>
            </w:r>
          </w:p>
        </w:tc>
        <w:tc>
          <w:tcPr>
            <w:tcW w:w="1610" w:type="dxa"/>
            <w:vAlign w:val="center"/>
          </w:tcPr>
          <w:p w14:paraId="195985C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0,8</w:t>
            </w:r>
          </w:p>
        </w:tc>
      </w:tr>
      <w:tr w:rsidR="009D4837" w:rsidRPr="009D4837" w14:paraId="48179E9B" w14:textId="77777777" w:rsidTr="008F73A5">
        <w:trPr>
          <w:trHeight w:val="72"/>
          <w:jc w:val="center"/>
        </w:trPr>
        <w:tc>
          <w:tcPr>
            <w:tcW w:w="1877" w:type="dxa"/>
            <w:vAlign w:val="center"/>
          </w:tcPr>
          <w:p w14:paraId="0290185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nar</w:t>
            </w:r>
            <w:proofErr w:type="spellEnd"/>
          </w:p>
        </w:tc>
        <w:tc>
          <w:tcPr>
            <w:tcW w:w="1133" w:type="dxa"/>
            <w:vAlign w:val="center"/>
          </w:tcPr>
          <w:p w14:paraId="6D02B12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800</w:t>
            </w:r>
          </w:p>
        </w:tc>
        <w:tc>
          <w:tcPr>
            <w:tcW w:w="1619" w:type="dxa"/>
            <w:vAlign w:val="center"/>
          </w:tcPr>
          <w:p w14:paraId="1B53D096" w14:textId="11C00C5C" w:rsidR="009D4837" w:rsidRPr="009D4837" w:rsidRDefault="0033067C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7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7975CEC0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godži</w:t>
            </w:r>
            <w:proofErr w:type="spellEnd"/>
          </w:p>
        </w:tc>
        <w:tc>
          <w:tcPr>
            <w:tcW w:w="1522" w:type="dxa"/>
            <w:vAlign w:val="center"/>
          </w:tcPr>
          <w:p w14:paraId="378987C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1.200</w:t>
            </w:r>
          </w:p>
        </w:tc>
        <w:tc>
          <w:tcPr>
            <w:tcW w:w="1610" w:type="dxa"/>
            <w:vAlign w:val="center"/>
          </w:tcPr>
          <w:p w14:paraId="322B7441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2,5</w:t>
            </w:r>
          </w:p>
        </w:tc>
      </w:tr>
      <w:tr w:rsidR="009D4837" w:rsidRPr="009D4837" w14:paraId="02284A88" w14:textId="77777777" w:rsidTr="008F73A5">
        <w:trPr>
          <w:trHeight w:val="246"/>
          <w:jc w:val="center"/>
        </w:trPr>
        <w:tc>
          <w:tcPr>
            <w:tcW w:w="1877" w:type="dxa"/>
            <w:vAlign w:val="center"/>
          </w:tcPr>
          <w:p w14:paraId="4D2C749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kivi</w:t>
            </w:r>
            <w:proofErr w:type="spellEnd"/>
          </w:p>
        </w:tc>
        <w:tc>
          <w:tcPr>
            <w:tcW w:w="1133" w:type="dxa"/>
            <w:vAlign w:val="center"/>
          </w:tcPr>
          <w:p w14:paraId="3D821F0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300</w:t>
            </w:r>
          </w:p>
        </w:tc>
        <w:tc>
          <w:tcPr>
            <w:tcW w:w="1619" w:type="dxa"/>
            <w:vAlign w:val="center"/>
          </w:tcPr>
          <w:p w14:paraId="43EDE6CD" w14:textId="2AF9FFD8" w:rsidR="009D4837" w:rsidRPr="009D4837" w:rsidRDefault="0033067C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2"/>
              </w:rPr>
              <w:t>8</w:t>
            </w:r>
            <w:r w:rsidR="009D4837"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,0</w:t>
            </w:r>
          </w:p>
        </w:tc>
        <w:tc>
          <w:tcPr>
            <w:tcW w:w="2049" w:type="dxa"/>
            <w:vAlign w:val="center"/>
          </w:tcPr>
          <w:p w14:paraId="18BC1F57" w14:textId="77777777" w:rsidR="009D4837" w:rsidRPr="009D4837" w:rsidRDefault="009D4837" w:rsidP="00CF1C24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hAnsi="Arial" w:cs="Arial"/>
                <w:color w:val="000000"/>
                <w:sz w:val="22"/>
              </w:rPr>
              <w:t>tajberi</w:t>
            </w:r>
            <w:proofErr w:type="spellEnd"/>
          </w:p>
        </w:tc>
        <w:tc>
          <w:tcPr>
            <w:tcW w:w="1522" w:type="dxa"/>
            <w:vAlign w:val="center"/>
          </w:tcPr>
          <w:p w14:paraId="040B106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1.600</w:t>
            </w:r>
          </w:p>
        </w:tc>
        <w:tc>
          <w:tcPr>
            <w:tcW w:w="1610" w:type="dxa"/>
            <w:vAlign w:val="center"/>
          </w:tcPr>
          <w:p w14:paraId="37819B1C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Calibri" w:hAnsi="Arial" w:cs="Arial"/>
                <w:noProof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noProof/>
                <w:color w:val="000000"/>
                <w:sz w:val="22"/>
              </w:rPr>
              <w:t>1,5</w:t>
            </w:r>
          </w:p>
        </w:tc>
      </w:tr>
    </w:tbl>
    <w:p w14:paraId="5EBFF036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046F394A" w14:textId="7777777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6ECCD7E2" w14:textId="71B45B17" w:rsidR="009D4837" w:rsidRP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4382F5DB" w14:textId="77777777" w:rsidR="009D4837" w:rsidRDefault="009D4837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121EBD09" w14:textId="77777777" w:rsidR="00A53E29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4046BA04" w14:textId="77777777" w:rsidR="00A53E29" w:rsidRPr="009D4837" w:rsidRDefault="00A53E29" w:rsidP="00CF1C24">
      <w:pPr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</w:p>
    <w:p w14:paraId="745B0AAF" w14:textId="71EC52B2" w:rsidR="009D4837" w:rsidRPr="009D4837" w:rsidRDefault="00902257" w:rsidP="00AC621A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2"/>
        </w:rPr>
      </w:pPr>
      <w:r>
        <w:rPr>
          <w:rFonts w:ascii="Arial" w:eastAsia="Times New Roman" w:hAnsi="Arial" w:cs="Arial"/>
          <w:b/>
          <w:color w:val="000000"/>
          <w:sz w:val="22"/>
        </w:rPr>
        <w:t>Tabela 2</w:t>
      </w:r>
      <w:r w:rsidR="009D4837" w:rsidRPr="009D4837">
        <w:rPr>
          <w:rFonts w:ascii="Arial" w:eastAsia="Times New Roman" w:hAnsi="Arial" w:cs="Arial"/>
          <w:b/>
          <w:color w:val="000000"/>
          <w:sz w:val="22"/>
        </w:rPr>
        <w:t>: Referentne cijene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2468"/>
      </w:tblGrid>
      <w:tr w:rsidR="009D4837" w:rsidRPr="009D4837" w14:paraId="06643C69" w14:textId="77777777" w:rsidTr="009D4837">
        <w:trPr>
          <w:jc w:val="center"/>
        </w:trPr>
        <w:tc>
          <w:tcPr>
            <w:tcW w:w="3235" w:type="dxa"/>
            <w:shd w:val="clear" w:color="auto" w:fill="D9D9D9"/>
          </w:tcPr>
          <w:p w14:paraId="63B5D69B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>Potporni</w:t>
            </w:r>
            <w:proofErr w:type="spellEnd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9D4837">
              <w:rPr>
                <w:rFonts w:ascii="Arial" w:eastAsia="Times New Roman" w:hAnsi="Arial" w:cs="Arial"/>
                <w:b/>
                <w:color w:val="000000"/>
                <w:sz w:val="22"/>
              </w:rPr>
              <w:t>stubovi</w:t>
            </w:r>
            <w:proofErr w:type="spellEnd"/>
          </w:p>
        </w:tc>
        <w:tc>
          <w:tcPr>
            <w:tcW w:w="2468" w:type="dxa"/>
            <w:shd w:val="clear" w:color="auto" w:fill="D9D9D9"/>
            <w:vAlign w:val="center"/>
          </w:tcPr>
          <w:p w14:paraId="51F6DC0A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 w:val="22"/>
              </w:rPr>
            </w:pPr>
            <w:r w:rsidRPr="009D4837">
              <w:rPr>
                <w:rFonts w:ascii="Arial" w:eastAsia="Calibri" w:hAnsi="Arial" w:cs="Arial"/>
                <w:b/>
                <w:noProof/>
                <w:color w:val="000000"/>
                <w:sz w:val="22"/>
              </w:rPr>
              <w:t>Referentne cijene (€)</w:t>
            </w:r>
          </w:p>
        </w:tc>
      </w:tr>
      <w:tr w:rsidR="009D4837" w:rsidRPr="009D4837" w14:paraId="2C12366E" w14:textId="77777777" w:rsidTr="008F73A5">
        <w:trPr>
          <w:jc w:val="center"/>
        </w:trPr>
        <w:tc>
          <w:tcPr>
            <w:tcW w:w="3235" w:type="dxa"/>
          </w:tcPr>
          <w:p w14:paraId="4E6E3447" w14:textId="53D8D3E4" w:rsidR="009D4837" w:rsidRPr="009D4837" w:rsidRDefault="009D4837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>Betonski</w:t>
            </w:r>
            <w:proofErr w:type="spellEnd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468" w:type="dxa"/>
          </w:tcPr>
          <w:p w14:paraId="74D8611B" w14:textId="66C35F1B" w:rsidR="009D4837" w:rsidRPr="009D4837" w:rsidRDefault="00FB34EA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8,</w:t>
            </w:r>
            <w:r w:rsidR="009D4837" w:rsidRPr="009D4837">
              <w:rPr>
                <w:rFonts w:ascii="Arial" w:eastAsia="Times New Roman" w:hAnsi="Arial" w:cs="Arial"/>
                <w:color w:val="000000"/>
                <w:sz w:val="22"/>
              </w:rPr>
              <w:t>0</w:t>
            </w:r>
          </w:p>
        </w:tc>
      </w:tr>
      <w:tr w:rsidR="0033067C" w:rsidRPr="009D4837" w14:paraId="5D532167" w14:textId="77777777" w:rsidTr="008F73A5">
        <w:trPr>
          <w:jc w:val="center"/>
        </w:trPr>
        <w:tc>
          <w:tcPr>
            <w:tcW w:w="3235" w:type="dxa"/>
          </w:tcPr>
          <w:p w14:paraId="14593812" w14:textId="52E8F757" w:rsidR="0033067C" w:rsidRPr="009D4837" w:rsidRDefault="0033067C" w:rsidP="0033067C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</w:rPr>
              <w:t>Metalni</w:t>
            </w:r>
            <w:proofErr w:type="spellEnd"/>
          </w:p>
        </w:tc>
        <w:tc>
          <w:tcPr>
            <w:tcW w:w="2468" w:type="dxa"/>
          </w:tcPr>
          <w:p w14:paraId="3DC8D9AA" w14:textId="32D0AB40" w:rsidR="0033067C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12,0</w:t>
            </w:r>
          </w:p>
        </w:tc>
      </w:tr>
      <w:tr w:rsidR="009D4837" w:rsidRPr="009D4837" w14:paraId="0964B844" w14:textId="77777777" w:rsidTr="008F73A5">
        <w:trPr>
          <w:jc w:val="center"/>
        </w:trPr>
        <w:tc>
          <w:tcPr>
            <w:tcW w:w="3235" w:type="dxa"/>
          </w:tcPr>
          <w:p w14:paraId="51BEE9E9" w14:textId="77777777" w:rsidR="009D4837" w:rsidRPr="009D4837" w:rsidRDefault="009D4837" w:rsidP="00CF1C24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9D4837">
              <w:rPr>
                <w:rFonts w:ascii="Arial" w:eastAsia="Times New Roman" w:hAnsi="Arial" w:cs="Arial"/>
                <w:color w:val="000000"/>
                <w:sz w:val="22"/>
              </w:rPr>
              <w:t>Drveni</w:t>
            </w:r>
            <w:proofErr w:type="spellEnd"/>
          </w:p>
        </w:tc>
        <w:tc>
          <w:tcPr>
            <w:tcW w:w="2468" w:type="dxa"/>
          </w:tcPr>
          <w:p w14:paraId="24206238" w14:textId="4CBFD32F" w:rsidR="009D4837" w:rsidRPr="009D4837" w:rsidRDefault="0033067C" w:rsidP="00CB2E5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10</w:t>
            </w:r>
            <w:r w:rsidR="009D4837" w:rsidRPr="009D4837">
              <w:rPr>
                <w:rFonts w:ascii="Arial" w:eastAsia="Times New Roman" w:hAnsi="Arial" w:cs="Arial"/>
                <w:color w:val="000000"/>
                <w:sz w:val="22"/>
              </w:rPr>
              <w:t>,0</w:t>
            </w:r>
          </w:p>
        </w:tc>
      </w:tr>
    </w:tbl>
    <w:p w14:paraId="77FDCBD6" w14:textId="77777777" w:rsidR="001B633F" w:rsidRPr="00487320" w:rsidRDefault="001B633F" w:rsidP="00CF1C24">
      <w:pPr>
        <w:spacing w:before="0" w:after="0" w:line="240" w:lineRule="auto"/>
        <w:rPr>
          <w:rFonts w:ascii="Arial" w:hAnsi="Arial" w:cs="Arial"/>
          <w:sz w:val="22"/>
        </w:rPr>
      </w:pPr>
    </w:p>
    <w:sectPr w:rsidR="001B633F" w:rsidRPr="0048732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78B782" w16cid:durableId="27A73EF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BA98" w14:textId="77777777" w:rsidR="000914AE" w:rsidRDefault="000914AE" w:rsidP="00A6505B">
      <w:pPr>
        <w:spacing w:before="0" w:after="0" w:line="240" w:lineRule="auto"/>
      </w:pPr>
      <w:r>
        <w:separator/>
      </w:r>
    </w:p>
  </w:endnote>
  <w:endnote w:type="continuationSeparator" w:id="0">
    <w:p w14:paraId="420AFED4" w14:textId="77777777" w:rsidR="000914AE" w:rsidRDefault="000914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910C9" w14:textId="77777777" w:rsidR="000914AE" w:rsidRDefault="000914A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EDAAE29" w14:textId="77777777" w:rsidR="000914AE" w:rsidRDefault="000914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235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F8A6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A1CD28" wp14:editId="6AD64F86">
              <wp:simplePos x="0" y="0"/>
              <wp:positionH relativeFrom="margin">
                <wp:align>right</wp:align>
              </wp:positionH>
              <wp:positionV relativeFrom="paragraph">
                <wp:posOffset>81068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B062" w14:textId="66BE8B18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6736E5">
                            <w:rPr>
                              <w:sz w:val="20"/>
                            </w:rPr>
                            <w:t>Moskovska 101</w:t>
                          </w:r>
                        </w:p>
                        <w:p w14:paraId="43CA84E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B5981EF" w14:textId="7321547E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6736E5">
                            <w:rPr>
                              <w:sz w:val="20"/>
                            </w:rPr>
                            <w:t>672 006</w:t>
                          </w:r>
                        </w:p>
                        <w:p w14:paraId="34C0D1D5" w14:textId="124CEFFC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2652B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643EA26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1C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4pt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OSoPpd0AAAAHAQAADwAAAAAAAAAAAAAAAAB7BAAAZHJzL2Rvd25yZXYu&#10;eG1sUEsFBgAAAAAEAAQA8wAAAIUFAAAAAA==&#10;" stroked="f">
              <v:textbox style="mso-fit-shape-to-text:t">
                <w:txbxContent>
                  <w:p w14:paraId="649BB062" w14:textId="66BE8B18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6736E5">
                      <w:rPr>
                        <w:sz w:val="20"/>
                      </w:rPr>
                      <w:t>Moskovska 101</w:t>
                    </w:r>
                  </w:p>
                  <w:p w14:paraId="43CA84E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B5981EF" w14:textId="7321547E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6736E5">
                      <w:rPr>
                        <w:sz w:val="20"/>
                      </w:rPr>
                      <w:t>672 006</w:t>
                    </w:r>
                  </w:p>
                  <w:p w14:paraId="34C0D1D5" w14:textId="124CEFFC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2652B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643EA268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66039" wp14:editId="64D671B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1D5D2B3" wp14:editId="5300E69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338D5ED" w14:textId="77777777" w:rsidR="003B7D1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240905">
      <w:t xml:space="preserve">, </w:t>
    </w:r>
  </w:p>
  <w:p w14:paraId="6FD0E2A0" w14:textId="1D9B3588" w:rsidR="00240905" w:rsidRDefault="00240905" w:rsidP="00240905">
    <w:pPr>
      <w:pStyle w:val="Title"/>
      <w:spacing w:after="0"/>
    </w:pPr>
    <w:r>
      <w:t>šumarstva i vodoprivrede</w:t>
    </w:r>
  </w:p>
  <w:p w14:paraId="66616A43" w14:textId="2BB14181" w:rsidR="006736E5" w:rsidRPr="002F0B0C" w:rsidRDefault="006736E5">
    <w:pPr>
      <w:pStyle w:val="Title"/>
      <w:spacing w:after="0"/>
    </w:pPr>
    <w:r>
      <w:t>Direktorat za plaćanja</w:t>
    </w:r>
  </w:p>
  <w:p w14:paraId="130CDD06" w14:textId="77777777" w:rsidR="00E74F68" w:rsidRPr="00F323F6" w:rsidRDefault="00E74F68" w:rsidP="00016EF0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6"/>
  </w:num>
  <w:num w:numId="12">
    <w:abstractNumId w:val="11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15"/>
  </w:num>
  <w:num w:numId="18">
    <w:abstractNumId w:val="17"/>
  </w:num>
  <w:num w:numId="19">
    <w:abstractNumId w:val="1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1A9A"/>
    <w:rsid w:val="00016EF0"/>
    <w:rsid w:val="00020673"/>
    <w:rsid w:val="00043B64"/>
    <w:rsid w:val="00047B26"/>
    <w:rsid w:val="00063DE8"/>
    <w:rsid w:val="0006533E"/>
    <w:rsid w:val="00076918"/>
    <w:rsid w:val="000914AE"/>
    <w:rsid w:val="000959E1"/>
    <w:rsid w:val="000A0D78"/>
    <w:rsid w:val="000F2AA0"/>
    <w:rsid w:val="000F2B95"/>
    <w:rsid w:val="000F2BFC"/>
    <w:rsid w:val="000F7185"/>
    <w:rsid w:val="001053EE"/>
    <w:rsid w:val="00107821"/>
    <w:rsid w:val="00111B65"/>
    <w:rsid w:val="001122DF"/>
    <w:rsid w:val="00112965"/>
    <w:rsid w:val="00116D69"/>
    <w:rsid w:val="00121E26"/>
    <w:rsid w:val="0012268A"/>
    <w:rsid w:val="0014025D"/>
    <w:rsid w:val="00143BED"/>
    <w:rsid w:val="00154D42"/>
    <w:rsid w:val="00160532"/>
    <w:rsid w:val="0016713B"/>
    <w:rsid w:val="001822FC"/>
    <w:rsid w:val="001847FD"/>
    <w:rsid w:val="00186F07"/>
    <w:rsid w:val="00196664"/>
    <w:rsid w:val="00196997"/>
    <w:rsid w:val="00197696"/>
    <w:rsid w:val="00197C68"/>
    <w:rsid w:val="001A19DD"/>
    <w:rsid w:val="001A2986"/>
    <w:rsid w:val="001A2A5B"/>
    <w:rsid w:val="001A30B8"/>
    <w:rsid w:val="001A79B6"/>
    <w:rsid w:val="001A7E96"/>
    <w:rsid w:val="001B2072"/>
    <w:rsid w:val="001B633F"/>
    <w:rsid w:val="001C2DA5"/>
    <w:rsid w:val="001D3909"/>
    <w:rsid w:val="001D6F93"/>
    <w:rsid w:val="001E420D"/>
    <w:rsid w:val="001E64A1"/>
    <w:rsid w:val="001F0A22"/>
    <w:rsid w:val="001F75D5"/>
    <w:rsid w:val="00205759"/>
    <w:rsid w:val="002160CC"/>
    <w:rsid w:val="00216501"/>
    <w:rsid w:val="00217F2D"/>
    <w:rsid w:val="00226BA4"/>
    <w:rsid w:val="00240905"/>
    <w:rsid w:val="00250ED6"/>
    <w:rsid w:val="002511E4"/>
    <w:rsid w:val="00252A36"/>
    <w:rsid w:val="00261FD3"/>
    <w:rsid w:val="002901ED"/>
    <w:rsid w:val="002916C0"/>
    <w:rsid w:val="00292D5E"/>
    <w:rsid w:val="00296088"/>
    <w:rsid w:val="002972DD"/>
    <w:rsid w:val="002A1F54"/>
    <w:rsid w:val="002A4FEB"/>
    <w:rsid w:val="002A7CB3"/>
    <w:rsid w:val="002B12DB"/>
    <w:rsid w:val="002B36EB"/>
    <w:rsid w:val="002B50FB"/>
    <w:rsid w:val="002C0781"/>
    <w:rsid w:val="002D1B94"/>
    <w:rsid w:val="002D5467"/>
    <w:rsid w:val="002F0B0C"/>
    <w:rsid w:val="002F4423"/>
    <w:rsid w:val="002F461C"/>
    <w:rsid w:val="00301341"/>
    <w:rsid w:val="003168DA"/>
    <w:rsid w:val="0033067C"/>
    <w:rsid w:val="003349A4"/>
    <w:rsid w:val="003417B8"/>
    <w:rsid w:val="00350578"/>
    <w:rsid w:val="00354D08"/>
    <w:rsid w:val="00360676"/>
    <w:rsid w:val="00365854"/>
    <w:rsid w:val="003660E1"/>
    <w:rsid w:val="0037001E"/>
    <w:rsid w:val="00375D08"/>
    <w:rsid w:val="0038275D"/>
    <w:rsid w:val="003900FF"/>
    <w:rsid w:val="003917FA"/>
    <w:rsid w:val="0039643C"/>
    <w:rsid w:val="00396E3A"/>
    <w:rsid w:val="003A4336"/>
    <w:rsid w:val="003A6DB5"/>
    <w:rsid w:val="003B7D1D"/>
    <w:rsid w:val="003C1912"/>
    <w:rsid w:val="003C6534"/>
    <w:rsid w:val="003D23D6"/>
    <w:rsid w:val="003F38FA"/>
    <w:rsid w:val="00404F4A"/>
    <w:rsid w:val="00410DB1"/>
    <w:rsid w:val="004112D5"/>
    <w:rsid w:val="004152A4"/>
    <w:rsid w:val="004264B3"/>
    <w:rsid w:val="004326DD"/>
    <w:rsid w:val="004378E1"/>
    <w:rsid w:val="004452B6"/>
    <w:rsid w:val="00451F6C"/>
    <w:rsid w:val="00451FF9"/>
    <w:rsid w:val="00460B2E"/>
    <w:rsid w:val="00465C6D"/>
    <w:rsid w:val="004672D7"/>
    <w:rsid w:val="004679C3"/>
    <w:rsid w:val="00484C9A"/>
    <w:rsid w:val="00487320"/>
    <w:rsid w:val="004A3D57"/>
    <w:rsid w:val="004C4551"/>
    <w:rsid w:val="004D74B1"/>
    <w:rsid w:val="004E2298"/>
    <w:rsid w:val="004E3DA7"/>
    <w:rsid w:val="004F24B0"/>
    <w:rsid w:val="00504CC4"/>
    <w:rsid w:val="00504E42"/>
    <w:rsid w:val="00511C3D"/>
    <w:rsid w:val="00523147"/>
    <w:rsid w:val="00531FDF"/>
    <w:rsid w:val="00537261"/>
    <w:rsid w:val="005478EF"/>
    <w:rsid w:val="00557C0D"/>
    <w:rsid w:val="00557C0F"/>
    <w:rsid w:val="005723C7"/>
    <w:rsid w:val="0057596A"/>
    <w:rsid w:val="005941DF"/>
    <w:rsid w:val="0059642F"/>
    <w:rsid w:val="005A1270"/>
    <w:rsid w:val="005A4E7E"/>
    <w:rsid w:val="005B1375"/>
    <w:rsid w:val="005B44BF"/>
    <w:rsid w:val="005B5995"/>
    <w:rsid w:val="005C2402"/>
    <w:rsid w:val="005C400D"/>
    <w:rsid w:val="005C6F24"/>
    <w:rsid w:val="005E36D1"/>
    <w:rsid w:val="005E3E3E"/>
    <w:rsid w:val="005F39C8"/>
    <w:rsid w:val="005F56D9"/>
    <w:rsid w:val="00600696"/>
    <w:rsid w:val="00610C56"/>
    <w:rsid w:val="00612213"/>
    <w:rsid w:val="00630A76"/>
    <w:rsid w:val="00653321"/>
    <w:rsid w:val="00655B3E"/>
    <w:rsid w:val="00656996"/>
    <w:rsid w:val="00664415"/>
    <w:rsid w:val="00665B6C"/>
    <w:rsid w:val="006736E5"/>
    <w:rsid w:val="006739CA"/>
    <w:rsid w:val="00684CFF"/>
    <w:rsid w:val="00687F89"/>
    <w:rsid w:val="0069219F"/>
    <w:rsid w:val="00695C09"/>
    <w:rsid w:val="006A24FA"/>
    <w:rsid w:val="006A2C40"/>
    <w:rsid w:val="006B0CEE"/>
    <w:rsid w:val="006D711E"/>
    <w:rsid w:val="006D76CF"/>
    <w:rsid w:val="006E262C"/>
    <w:rsid w:val="006E6844"/>
    <w:rsid w:val="006F7C68"/>
    <w:rsid w:val="00700C69"/>
    <w:rsid w:val="00704490"/>
    <w:rsid w:val="00704851"/>
    <w:rsid w:val="007142F9"/>
    <w:rsid w:val="00722040"/>
    <w:rsid w:val="00727B44"/>
    <w:rsid w:val="0073561A"/>
    <w:rsid w:val="00742CB8"/>
    <w:rsid w:val="007647E9"/>
    <w:rsid w:val="0077100B"/>
    <w:rsid w:val="007727F5"/>
    <w:rsid w:val="00775E0E"/>
    <w:rsid w:val="00781A75"/>
    <w:rsid w:val="007843F9"/>
    <w:rsid w:val="00786F2E"/>
    <w:rsid w:val="007904A7"/>
    <w:rsid w:val="0079112A"/>
    <w:rsid w:val="00794586"/>
    <w:rsid w:val="007978B6"/>
    <w:rsid w:val="007B2B13"/>
    <w:rsid w:val="007C01D8"/>
    <w:rsid w:val="007C13C3"/>
    <w:rsid w:val="007C3BE0"/>
    <w:rsid w:val="007E5612"/>
    <w:rsid w:val="00805EFE"/>
    <w:rsid w:val="00810444"/>
    <w:rsid w:val="00815B85"/>
    <w:rsid w:val="00823AAC"/>
    <w:rsid w:val="008279B9"/>
    <w:rsid w:val="00835C98"/>
    <w:rsid w:val="0084637B"/>
    <w:rsid w:val="00847915"/>
    <w:rsid w:val="00866BA0"/>
    <w:rsid w:val="00866EDD"/>
    <w:rsid w:val="0088156B"/>
    <w:rsid w:val="00882496"/>
    <w:rsid w:val="00885190"/>
    <w:rsid w:val="00894C80"/>
    <w:rsid w:val="008A149F"/>
    <w:rsid w:val="008A2709"/>
    <w:rsid w:val="008A750F"/>
    <w:rsid w:val="008C1B10"/>
    <w:rsid w:val="008C58E7"/>
    <w:rsid w:val="008C7F82"/>
    <w:rsid w:val="008D5DC5"/>
    <w:rsid w:val="008E42C0"/>
    <w:rsid w:val="008F4EF8"/>
    <w:rsid w:val="00902257"/>
    <w:rsid w:val="00902E6C"/>
    <w:rsid w:val="00903E75"/>
    <w:rsid w:val="00907170"/>
    <w:rsid w:val="009130A0"/>
    <w:rsid w:val="00922A8D"/>
    <w:rsid w:val="0092652B"/>
    <w:rsid w:val="00946A67"/>
    <w:rsid w:val="0096107C"/>
    <w:rsid w:val="00963270"/>
    <w:rsid w:val="00973836"/>
    <w:rsid w:val="00983BD7"/>
    <w:rsid w:val="0099146E"/>
    <w:rsid w:val="00997C04"/>
    <w:rsid w:val="009A5515"/>
    <w:rsid w:val="009B2C56"/>
    <w:rsid w:val="009B5C9B"/>
    <w:rsid w:val="009D4837"/>
    <w:rsid w:val="009E797A"/>
    <w:rsid w:val="009F72F0"/>
    <w:rsid w:val="00A0447A"/>
    <w:rsid w:val="00A10587"/>
    <w:rsid w:val="00A53E29"/>
    <w:rsid w:val="00A54E4A"/>
    <w:rsid w:val="00A6505B"/>
    <w:rsid w:val="00A806F0"/>
    <w:rsid w:val="00AC2E09"/>
    <w:rsid w:val="00AC621A"/>
    <w:rsid w:val="00AF27FF"/>
    <w:rsid w:val="00B003EE"/>
    <w:rsid w:val="00B13AFC"/>
    <w:rsid w:val="00B15039"/>
    <w:rsid w:val="00B167AC"/>
    <w:rsid w:val="00B211B7"/>
    <w:rsid w:val="00B40A06"/>
    <w:rsid w:val="00B473C2"/>
    <w:rsid w:val="00B47D2C"/>
    <w:rsid w:val="00B53692"/>
    <w:rsid w:val="00B634C3"/>
    <w:rsid w:val="00B818BD"/>
    <w:rsid w:val="00B83F7A"/>
    <w:rsid w:val="00B84F08"/>
    <w:rsid w:val="00B964D5"/>
    <w:rsid w:val="00BA1188"/>
    <w:rsid w:val="00BA4BAA"/>
    <w:rsid w:val="00BC12DF"/>
    <w:rsid w:val="00BE2209"/>
    <w:rsid w:val="00BE3206"/>
    <w:rsid w:val="00BE74AA"/>
    <w:rsid w:val="00BF0C54"/>
    <w:rsid w:val="00BF464E"/>
    <w:rsid w:val="00C123D2"/>
    <w:rsid w:val="00C176EB"/>
    <w:rsid w:val="00C20E0A"/>
    <w:rsid w:val="00C2622E"/>
    <w:rsid w:val="00C34F54"/>
    <w:rsid w:val="00C35D23"/>
    <w:rsid w:val="00C4431F"/>
    <w:rsid w:val="00C443C9"/>
    <w:rsid w:val="00C46291"/>
    <w:rsid w:val="00C5360B"/>
    <w:rsid w:val="00C61639"/>
    <w:rsid w:val="00C628C0"/>
    <w:rsid w:val="00C66D74"/>
    <w:rsid w:val="00C76DDE"/>
    <w:rsid w:val="00C77E3F"/>
    <w:rsid w:val="00C84028"/>
    <w:rsid w:val="00C84D23"/>
    <w:rsid w:val="00C94045"/>
    <w:rsid w:val="00CA2C08"/>
    <w:rsid w:val="00CA4058"/>
    <w:rsid w:val="00CB2E51"/>
    <w:rsid w:val="00CB31AD"/>
    <w:rsid w:val="00CC2580"/>
    <w:rsid w:val="00CD159D"/>
    <w:rsid w:val="00CE7AE2"/>
    <w:rsid w:val="00CF1C24"/>
    <w:rsid w:val="00CF5286"/>
    <w:rsid w:val="00CF540B"/>
    <w:rsid w:val="00D01097"/>
    <w:rsid w:val="00D05A31"/>
    <w:rsid w:val="00D23B4D"/>
    <w:rsid w:val="00D2455F"/>
    <w:rsid w:val="00D35A27"/>
    <w:rsid w:val="00D502ED"/>
    <w:rsid w:val="00D60CDA"/>
    <w:rsid w:val="00D64896"/>
    <w:rsid w:val="00D7105F"/>
    <w:rsid w:val="00D77DBA"/>
    <w:rsid w:val="00D927A9"/>
    <w:rsid w:val="00D963CF"/>
    <w:rsid w:val="00DA700B"/>
    <w:rsid w:val="00DC140A"/>
    <w:rsid w:val="00DC5DF1"/>
    <w:rsid w:val="00DC5E94"/>
    <w:rsid w:val="00DD1C1D"/>
    <w:rsid w:val="00DD6228"/>
    <w:rsid w:val="00DF0FA0"/>
    <w:rsid w:val="00DF5310"/>
    <w:rsid w:val="00DF60F7"/>
    <w:rsid w:val="00E13A5A"/>
    <w:rsid w:val="00E30437"/>
    <w:rsid w:val="00E34F3D"/>
    <w:rsid w:val="00E3508B"/>
    <w:rsid w:val="00E43B54"/>
    <w:rsid w:val="00E56433"/>
    <w:rsid w:val="00E6010D"/>
    <w:rsid w:val="00E60785"/>
    <w:rsid w:val="00E73A9B"/>
    <w:rsid w:val="00E74F68"/>
    <w:rsid w:val="00E75466"/>
    <w:rsid w:val="00EB33E5"/>
    <w:rsid w:val="00EC7284"/>
    <w:rsid w:val="00EC7DE2"/>
    <w:rsid w:val="00EE5F23"/>
    <w:rsid w:val="00EE5F88"/>
    <w:rsid w:val="00EE663D"/>
    <w:rsid w:val="00F127D8"/>
    <w:rsid w:val="00F129A1"/>
    <w:rsid w:val="00F14B0C"/>
    <w:rsid w:val="00F16D1B"/>
    <w:rsid w:val="00F16D97"/>
    <w:rsid w:val="00F21A4A"/>
    <w:rsid w:val="00F31916"/>
    <w:rsid w:val="00F323F6"/>
    <w:rsid w:val="00F365E7"/>
    <w:rsid w:val="00F479CC"/>
    <w:rsid w:val="00F56D5C"/>
    <w:rsid w:val="00F63FBA"/>
    <w:rsid w:val="00FA72F3"/>
    <w:rsid w:val="00FB34EA"/>
    <w:rsid w:val="00FD7950"/>
    <w:rsid w:val="00FE4CFA"/>
    <w:rsid w:val="00FF05C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6D38F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9D48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D483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5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5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74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0B0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760DE7-0F84-4948-84F0-A01C0988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milena.kotlica@mpr.gov.me</dc:creator>
  <cp:lastModifiedBy>user</cp:lastModifiedBy>
  <cp:revision>11</cp:revision>
  <cp:lastPrinted>2022-03-02T10:40:00Z</cp:lastPrinted>
  <dcterms:created xsi:type="dcterms:W3CDTF">2023-02-27T10:46:00Z</dcterms:created>
  <dcterms:modified xsi:type="dcterms:W3CDTF">2023-03-22T11:50:00Z</dcterms:modified>
</cp:coreProperties>
</file>