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26BBE" w14:textId="3D1B3467" w:rsidR="00B1729B" w:rsidRDefault="00862F8D">
      <w:pPr>
        <w:rPr>
          <w:lang w:val="sr-Latn-RS"/>
        </w:rPr>
      </w:pPr>
      <w:r>
        <w:rPr>
          <w:lang w:val="sr-Latn-RS"/>
        </w:rPr>
        <w:t>Kat. parcela 275/2 KO Tutići</w:t>
      </w:r>
    </w:p>
    <w:p w14:paraId="57B63400" w14:textId="03F5C303" w:rsidR="00862F8D" w:rsidRDefault="00862F8D">
      <w:pPr>
        <w:rPr>
          <w:lang w:val="sr-Latn-RS"/>
        </w:rPr>
      </w:pPr>
    </w:p>
    <w:p w14:paraId="064709DC" w14:textId="1BA9FD09" w:rsidR="00862F8D" w:rsidRPr="00862F8D" w:rsidRDefault="000F21FB">
      <w:pPr>
        <w:rPr>
          <w:lang w:val="sr-Latn-RS"/>
        </w:rPr>
      </w:pPr>
      <w:bookmarkStart w:id="0" w:name="_GoBack"/>
      <w:r>
        <w:rPr>
          <w:noProof/>
        </w:rPr>
        <w:drawing>
          <wp:inline distT="0" distB="0" distL="0" distR="0" wp14:anchorId="635CFC56" wp14:editId="327F470D">
            <wp:extent cx="9053715" cy="444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024" r="116" b="4733"/>
                    <a:stretch/>
                  </pic:blipFill>
                  <pic:spPr bwMode="auto">
                    <a:xfrm>
                      <a:off x="0" y="0"/>
                      <a:ext cx="9057173" cy="4449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2F8D" w:rsidRPr="00862F8D" w:rsidSect="00862F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C7"/>
    <w:rsid w:val="000F21FB"/>
    <w:rsid w:val="00585AC3"/>
    <w:rsid w:val="007C38CA"/>
    <w:rsid w:val="00862F8D"/>
    <w:rsid w:val="00F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473C"/>
  <w15:chartTrackingRefBased/>
  <w15:docId w15:val="{3742DF2B-57FD-4877-A117-6493B985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Jovovic</dc:creator>
  <cp:keywords/>
  <dc:description/>
  <cp:lastModifiedBy>Tatjana Jovovic</cp:lastModifiedBy>
  <cp:revision>4</cp:revision>
  <dcterms:created xsi:type="dcterms:W3CDTF">2023-10-18T09:44:00Z</dcterms:created>
  <dcterms:modified xsi:type="dcterms:W3CDTF">2023-10-18T09:50:00Z</dcterms:modified>
</cp:coreProperties>
</file>