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FC" w:rsidRDefault="000F2BFC" w:rsidP="005E2CF3">
      <w:pPr>
        <w:spacing w:before="0" w:after="0" w:line="240" w:lineRule="auto"/>
        <w:rPr>
          <w:rFonts w:cs="Arial"/>
          <w:bCs/>
          <w:lang w:val="hr-HR"/>
        </w:rPr>
      </w:pPr>
    </w:p>
    <w:p w:rsidR="00B167AC" w:rsidRPr="00D2455F" w:rsidRDefault="00350EA1" w:rsidP="00381E6C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  <w:r>
        <w:rPr>
          <w:rFonts w:ascii="Arial" w:hAnsi="Arial" w:cs="Arial"/>
          <w:bCs/>
          <w:sz w:val="20"/>
          <w:lang w:val="hr-HR"/>
        </w:rPr>
        <w:t>Br:</w:t>
      </w:r>
      <w:r w:rsidR="00EF16F0">
        <w:rPr>
          <w:rFonts w:ascii="Arial" w:hAnsi="Arial" w:cs="Arial"/>
          <w:bCs/>
          <w:sz w:val="20"/>
          <w:lang w:val="hr-HR"/>
        </w:rPr>
        <w:t xml:space="preserve"> </w:t>
      </w:r>
      <w:r w:rsidR="00EF16F0">
        <w:rPr>
          <w:rFonts w:ascii="Times New Roman" w:hAnsi="Times New Roman"/>
          <w:b/>
          <w:szCs w:val="24"/>
        </w:rPr>
        <w:t>01-051/19-468</w:t>
      </w:r>
      <w:r w:rsidRPr="005E41C5">
        <w:rPr>
          <w:rFonts w:ascii="Times New Roman" w:hAnsi="Times New Roman"/>
          <w:b/>
          <w:szCs w:val="24"/>
        </w:rPr>
        <w:t>/</w:t>
      </w:r>
      <w:r w:rsidR="00EF16F0">
        <w:rPr>
          <w:rFonts w:ascii="Times New Roman" w:hAnsi="Times New Roman"/>
          <w:b/>
          <w:szCs w:val="24"/>
        </w:rPr>
        <w:t>10</w:t>
      </w:r>
      <w:r w:rsidR="00D23B4D">
        <w:rPr>
          <w:rFonts w:ascii="Arial" w:hAnsi="Arial" w:cs="Arial"/>
          <w:bCs/>
          <w:sz w:val="20"/>
          <w:lang w:val="hr-HR"/>
        </w:rPr>
        <w:t xml:space="preserve">                                                        </w:t>
      </w:r>
      <w:r w:rsidR="005E2CF3">
        <w:rPr>
          <w:rFonts w:ascii="Arial" w:hAnsi="Arial" w:cs="Arial"/>
          <w:bCs/>
          <w:sz w:val="20"/>
          <w:lang w:val="hr-HR"/>
        </w:rPr>
        <w:t xml:space="preserve">           </w:t>
      </w:r>
      <w:r w:rsidR="00394D5A">
        <w:rPr>
          <w:rFonts w:ascii="Arial" w:hAnsi="Arial" w:cs="Arial"/>
          <w:bCs/>
          <w:sz w:val="20"/>
          <w:lang w:val="hr-HR"/>
        </w:rPr>
        <w:t xml:space="preserve">                            11. Februar</w:t>
      </w:r>
      <w:r w:rsidR="00576D82">
        <w:rPr>
          <w:rFonts w:ascii="Arial" w:hAnsi="Arial" w:cs="Arial"/>
          <w:bCs/>
          <w:sz w:val="20"/>
          <w:lang w:val="hr-HR"/>
        </w:rPr>
        <w:t xml:space="preserve"> 2019</w:t>
      </w:r>
      <w:r w:rsidR="00381E6C">
        <w:rPr>
          <w:rFonts w:ascii="Arial" w:hAnsi="Arial" w:cs="Arial"/>
          <w:bCs/>
          <w:sz w:val="20"/>
          <w:lang w:val="hr-HR"/>
        </w:rPr>
        <w:t>.</w:t>
      </w:r>
      <w:r w:rsidR="00D23B4D">
        <w:rPr>
          <w:rFonts w:ascii="Arial" w:hAnsi="Arial" w:cs="Arial"/>
          <w:bCs/>
          <w:sz w:val="20"/>
          <w:lang w:val="hr-HR"/>
        </w:rPr>
        <w:t xml:space="preserve"> </w:t>
      </w:r>
    </w:p>
    <w:p w:rsidR="000F2BFC" w:rsidRDefault="000F2BFC" w:rsidP="00B167AC">
      <w:pPr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350EA1" w:rsidRPr="005E41C5" w:rsidRDefault="00350EA1" w:rsidP="00350EA1">
      <w:pPr>
        <w:rPr>
          <w:rFonts w:ascii="Times New Roman" w:hAnsi="Times New Roman"/>
          <w:szCs w:val="24"/>
        </w:rPr>
      </w:pPr>
      <w:r w:rsidRPr="005E41C5">
        <w:rPr>
          <w:rFonts w:ascii="Times New Roman" w:hAnsi="Times New Roman"/>
          <w:szCs w:val="24"/>
        </w:rPr>
        <w:t>Na osnovu člana 55 stav 3 Zakona o javnim nabavkama („Službeni list CG“ br. 42/11, 57/14, 28/15 i 42/17), MINISTARSTVO JAVNE UPRAVE objavljuje na Portalu javnih nabavki:</w:t>
      </w:r>
    </w:p>
    <w:p w:rsidR="00350EA1" w:rsidRPr="00BA5C2E" w:rsidRDefault="00350EA1" w:rsidP="00350EA1">
      <w:pPr>
        <w:pStyle w:val="Heading1"/>
        <w:rPr>
          <w:i/>
          <w:iCs/>
          <w:color w:val="000000"/>
          <w:sz w:val="22"/>
          <w:highlight w:val="yellow"/>
          <w:lang w:val="sr-Latn-CS"/>
        </w:rPr>
      </w:pPr>
    </w:p>
    <w:p w:rsidR="00350EA1" w:rsidRPr="005E41C5" w:rsidRDefault="00350EA1" w:rsidP="00350EA1">
      <w:pPr>
        <w:spacing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E41C5">
        <w:rPr>
          <w:rFonts w:ascii="Times New Roman" w:hAnsi="Times New Roman"/>
          <w:b/>
          <w:bCs/>
          <w:color w:val="000000"/>
          <w:szCs w:val="24"/>
        </w:rPr>
        <w:t>I IZMJENA TENDERSKE DOKUMENTACIJE</w:t>
      </w:r>
    </w:p>
    <w:p w:rsidR="00350EA1" w:rsidRPr="005E41C5" w:rsidRDefault="00350EA1" w:rsidP="00350EA1">
      <w:pPr>
        <w:keepNext/>
        <w:spacing w:after="0" w:line="240" w:lineRule="auto"/>
        <w:jc w:val="center"/>
        <w:outlineLvl w:val="0"/>
        <w:rPr>
          <w:rFonts w:ascii="Times New Roman" w:eastAsia="PMingLiU" w:hAnsi="Times New Roman"/>
          <w:b/>
          <w:bCs/>
          <w:i/>
          <w:iCs/>
          <w:szCs w:val="24"/>
        </w:rPr>
      </w:pPr>
      <w:r w:rsidRPr="005E41C5">
        <w:rPr>
          <w:rFonts w:ascii="Times New Roman" w:hAnsi="Times New Roman"/>
          <w:b/>
          <w:bCs/>
          <w:i/>
          <w:szCs w:val="24"/>
          <w:lang w:val="it-IT"/>
        </w:rPr>
        <w:t xml:space="preserve">za otvoreni postupak javne nabavke: </w:t>
      </w:r>
      <w:r w:rsidRPr="00311F2C">
        <w:rPr>
          <w:rFonts w:ascii="Arial" w:hAnsi="Arial" w:cs="Arial"/>
          <w:i/>
          <w:iCs/>
        </w:rPr>
        <w:t>Obezbjeđivanje prava korišćenja najnovijih verzija softvera („Software Assurance“) za Microsoft licence koje su u vlasništvu Naručioca i nabavka novih licenci za servere i radne stanice, po modelu licenciranja Microsoft Enterprise Agreement (EA), za državne organe, organe uprave i druge institucije koje se finansiraju iz Budžeta Crne Gore</w:t>
      </w:r>
    </w:p>
    <w:p w:rsidR="00350EA1" w:rsidRPr="005E41C5" w:rsidRDefault="00350EA1" w:rsidP="00350EA1">
      <w:pPr>
        <w:spacing w:after="0" w:line="240" w:lineRule="auto"/>
        <w:rPr>
          <w:rFonts w:ascii="Times New Roman" w:eastAsia="PMingLiU" w:hAnsi="Times New Roman"/>
          <w:b/>
          <w:i/>
          <w:szCs w:val="24"/>
          <w:lang w:eastAsia="zh-TW"/>
        </w:rPr>
      </w:pPr>
    </w:p>
    <w:p w:rsidR="00350EA1" w:rsidRPr="00EF16F0" w:rsidRDefault="00350EA1" w:rsidP="00350EA1">
      <w:pPr>
        <w:tabs>
          <w:tab w:val="right" w:pos="3402"/>
        </w:tabs>
        <w:spacing w:after="0" w:line="240" w:lineRule="auto"/>
        <w:rPr>
          <w:rFonts w:ascii="Arial" w:hAnsi="Arial" w:cs="Arial"/>
          <w:b/>
          <w:iCs/>
        </w:rPr>
      </w:pPr>
      <w:r w:rsidRPr="00350EA1">
        <w:rPr>
          <w:rFonts w:ascii="Arial" w:hAnsi="Arial" w:cs="Arial"/>
          <w:szCs w:val="24"/>
        </w:rPr>
        <w:t xml:space="preserve">Vrši se </w:t>
      </w:r>
      <w:r w:rsidRPr="00350EA1">
        <w:rPr>
          <w:rFonts w:ascii="Arial" w:hAnsi="Arial" w:cs="Arial"/>
          <w:b/>
          <w:szCs w:val="24"/>
        </w:rPr>
        <w:t xml:space="preserve">izmjena u </w:t>
      </w:r>
      <w:r w:rsidRPr="00350EA1">
        <w:rPr>
          <w:rFonts w:ascii="Arial" w:hAnsi="Arial" w:cs="Arial"/>
          <w:szCs w:val="24"/>
        </w:rPr>
        <w:t>Tenderskoj dokumentac</w:t>
      </w:r>
      <w:r w:rsidR="00EF16F0">
        <w:rPr>
          <w:rFonts w:ascii="Arial" w:hAnsi="Arial" w:cs="Arial"/>
          <w:szCs w:val="24"/>
        </w:rPr>
        <w:t>iji br 01/2019 (01-051/19-468/7</w:t>
      </w:r>
      <w:r w:rsidRPr="00350EA1">
        <w:rPr>
          <w:rFonts w:ascii="Arial" w:hAnsi="Arial" w:cs="Arial"/>
          <w:szCs w:val="24"/>
        </w:rPr>
        <w:t xml:space="preserve">) od 07.02.2019. godine za nabavku usluga </w:t>
      </w:r>
      <w:r w:rsidRPr="00350EA1">
        <w:rPr>
          <w:rFonts w:ascii="Arial" w:hAnsi="Arial" w:cs="Arial"/>
          <w:iCs/>
        </w:rPr>
        <w:t>Obezbjeđivanje prava korišćenja najnovijih verzija softvera („Software Assurance“) za Microsoft licence koje su u vlasništvu Naručioca i nabavka novih licenci za servere i radne stanice, po modelu licenciranja Microsoft Enterprise Agreement (EA), za državne organe, organe uprave i druge institucije koje se finansiraju iz Budžeta Crne Gore</w:t>
      </w:r>
      <w:r w:rsidR="00394D5A">
        <w:rPr>
          <w:rFonts w:ascii="Arial" w:hAnsi="Arial" w:cs="Arial"/>
          <w:iCs/>
        </w:rPr>
        <w:t xml:space="preserve">, u dijelu </w:t>
      </w:r>
      <w:r w:rsidR="00394D5A" w:rsidRPr="00EF16F0">
        <w:rPr>
          <w:rFonts w:ascii="Arial" w:hAnsi="Arial" w:cs="Arial"/>
          <w:b/>
          <w:iCs/>
        </w:rPr>
        <w:t xml:space="preserve">Tehničke karakteristike ili specifikacije predmeta javne nabavke, odnosno </w:t>
      </w:r>
      <w:proofErr w:type="spellStart"/>
      <w:r w:rsidR="00394D5A" w:rsidRPr="00EF16F0">
        <w:rPr>
          <w:rFonts w:ascii="Arial" w:hAnsi="Arial" w:cs="Arial"/>
          <w:b/>
          <w:iCs/>
        </w:rPr>
        <w:t>predmjer</w:t>
      </w:r>
      <w:proofErr w:type="spellEnd"/>
      <w:r w:rsidR="00394D5A" w:rsidRPr="00EF16F0">
        <w:rPr>
          <w:rFonts w:ascii="Arial" w:hAnsi="Arial" w:cs="Arial"/>
          <w:b/>
          <w:iCs/>
        </w:rPr>
        <w:t xml:space="preserve"> radova, (Strana 7 i 8/39) koja je glasila:</w:t>
      </w:r>
    </w:p>
    <w:p w:rsidR="00394D5A" w:rsidRPr="00350EA1" w:rsidRDefault="00394D5A" w:rsidP="00350EA1">
      <w:pPr>
        <w:tabs>
          <w:tab w:val="right" w:pos="3402"/>
        </w:tabs>
        <w:spacing w:after="0" w:line="240" w:lineRule="auto"/>
        <w:rPr>
          <w:rFonts w:ascii="Arial" w:hAnsi="Arial" w:cs="Arial"/>
          <w:szCs w:val="24"/>
        </w:rPr>
      </w:pPr>
    </w:p>
    <w:p w:rsidR="00394D5A" w:rsidRPr="00B37122" w:rsidRDefault="00394D5A" w:rsidP="00394D5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ind w:left="0"/>
        <w:rPr>
          <w:i/>
          <w:iCs/>
          <w:lang/>
        </w:rPr>
      </w:pPr>
      <w:r w:rsidRPr="00B37122">
        <w:rPr>
          <w:i/>
          <w:iCs/>
          <w:lang/>
        </w:rPr>
        <w:t>TEHNIČKE KARAKTERISTIKE ILI SPECIFIKACIJE PREDMETA JAVNE NABAVKE, ODNOSNO PREDMJER RADOVA</w:t>
      </w:r>
    </w:p>
    <w:p w:rsidR="00394D5A" w:rsidRDefault="00394D5A" w:rsidP="00394D5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Za licence koje su kupljene po prethodnim ugovorima neophodno je </w:t>
      </w:r>
      <w:proofErr w:type="spellStart"/>
      <w:r>
        <w:rPr>
          <w:rFonts w:ascii="Times New Roman" w:hAnsi="Times New Roman" w:cs="Times New Roman"/>
          <w:lang/>
        </w:rPr>
        <w:t>obezbijediti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>
        <w:rPr>
          <w:rFonts w:ascii="Times New Roman" w:hAnsi="Times New Roman" w:cs="Times New Roman"/>
          <w:lang/>
        </w:rPr>
        <w:t>Software</w:t>
      </w:r>
      <w:proofErr w:type="spellEnd"/>
      <w:r>
        <w:rPr>
          <w:rFonts w:ascii="Times New Roman" w:hAnsi="Times New Roman" w:cs="Times New Roman"/>
          <w:lang/>
        </w:rPr>
        <w:t xml:space="preserve"> </w:t>
      </w:r>
      <w:proofErr w:type="spellStart"/>
      <w:r>
        <w:rPr>
          <w:rFonts w:ascii="Times New Roman" w:hAnsi="Times New Roman" w:cs="Times New Roman"/>
          <w:lang/>
        </w:rPr>
        <w:t>Assurance</w:t>
      </w:r>
      <w:proofErr w:type="spellEnd"/>
      <w:r>
        <w:rPr>
          <w:rFonts w:ascii="Times New Roman" w:hAnsi="Times New Roman" w:cs="Times New Roman"/>
          <w:lang/>
        </w:rPr>
        <w:t xml:space="preserve"> (SA) prema datoj specifikaciji: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66"/>
        <w:gridCol w:w="1711"/>
      </w:tblGrid>
      <w:tr w:rsidR="00394D5A" w:rsidRPr="00B37122" w:rsidTr="00E54641">
        <w:trPr>
          <w:trHeight w:val="820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E326F6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E326F6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Software</w:t>
            </w:r>
            <w:proofErr w:type="spellEnd"/>
            <w:r w:rsidRPr="00E326F6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 xml:space="preserve"> </w:t>
            </w:r>
            <w:proofErr w:type="spellStart"/>
            <w:r w:rsidRPr="00E326F6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Assurance</w:t>
            </w:r>
            <w:proofErr w:type="spellEnd"/>
            <w:r w:rsidRPr="00E326F6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 xml:space="preserve"> (SA)</w:t>
            </w:r>
          </w:p>
        </w:tc>
      </w:tr>
      <w:tr w:rsidR="00394D5A" w:rsidRPr="00B37122" w:rsidTr="00E54641">
        <w:trPr>
          <w:trHeight w:val="47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NAZIV PROIZVODA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KOLIČINA</w:t>
            </w:r>
          </w:p>
        </w:tc>
      </w:tr>
      <w:tr w:rsidR="00394D5A" w:rsidRPr="00B37122" w:rsidTr="00E54641">
        <w:trPr>
          <w:trHeight w:val="13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WINENTperDVC</w:t>
            </w:r>
            <w:proofErr w:type="spellEnd"/>
            <w:r w:rsidRPr="006B717D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6B717D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9150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OfficeProPlus</w:t>
            </w:r>
            <w:proofErr w:type="spellEnd"/>
            <w:r w:rsidRPr="006B717D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6B717D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9150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CoreCAL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DvcCAL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9150</w:t>
            </w:r>
          </w:p>
        </w:tc>
      </w:tr>
      <w:tr w:rsidR="00394D5A" w:rsidRPr="00B37122" w:rsidTr="00E54641">
        <w:trPr>
          <w:trHeight w:val="27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BztlkSvrStd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 2Lic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CISSteStdCore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 2Lic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CISSteDCCore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 2Lic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ExchgSvrEnt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AF76E0">
              <w:rPr>
                <w:rFonts w:ascii="Times New Roman" w:hAnsi="Times New Roman" w:cs="Times New Roman"/>
                <w:color w:val="000000"/>
              </w:rPr>
              <w:t>xchgSvrStd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SharePointSvr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SQLCAL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DvcCAL</w:t>
            </w:r>
            <w:proofErr w:type="spellEnd"/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7122">
              <w:rPr>
                <w:rFonts w:ascii="Times New Roman" w:hAnsi="Times New Roman" w:cs="Times New Roman"/>
                <w:color w:val="000000"/>
              </w:rPr>
              <w:t>SQLSvrEnt</w:t>
            </w:r>
            <w:proofErr w:type="spellEnd"/>
            <w:r w:rsidRPr="00B37122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B37122">
              <w:rPr>
                <w:rFonts w:ascii="Times New Roman" w:hAnsi="Times New Roman" w:cs="Times New Roman"/>
                <w:color w:val="000000"/>
              </w:rPr>
              <w:t xml:space="preserve"> MVL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SQLSvrStd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VisioPro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VSEntSubMSDN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D5A" w:rsidRPr="00B37122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WinSvrSTDCore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r>
              <w:rPr>
                <w:rFonts w:ascii="Times New Roman" w:hAnsi="Times New Roman" w:cs="Times New Roman"/>
                <w:color w:val="000000"/>
              </w:rPr>
              <w:t>SA</w:t>
            </w:r>
            <w:r w:rsidRPr="00AF76E0">
              <w:rPr>
                <w:rFonts w:ascii="Times New Roman" w:hAnsi="Times New Roman" w:cs="Times New Roman"/>
                <w:color w:val="000000"/>
              </w:rPr>
              <w:t xml:space="preserve"> MVL 2Lic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>2504</w:t>
            </w:r>
          </w:p>
        </w:tc>
      </w:tr>
    </w:tbl>
    <w:p w:rsidR="00394D5A" w:rsidRDefault="00394D5A" w:rsidP="00394D5A">
      <w:pPr>
        <w:spacing w:line="240" w:lineRule="auto"/>
        <w:contextualSpacing/>
        <w:rPr>
          <w:rFonts w:ascii="Times New Roman" w:hAnsi="Times New Roman" w:cs="Times New Roman"/>
          <w:szCs w:val="24"/>
          <w:lang w:eastAsia="en-GB"/>
        </w:rPr>
      </w:pPr>
    </w:p>
    <w:p w:rsidR="00394D5A" w:rsidRDefault="00394D5A" w:rsidP="00394D5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Ministarstvo javne uprave je, </w:t>
      </w:r>
      <w:proofErr w:type="spellStart"/>
      <w:r>
        <w:rPr>
          <w:rFonts w:ascii="Times New Roman" w:hAnsi="Times New Roman" w:cs="Times New Roman"/>
          <w:lang/>
        </w:rPr>
        <w:t>uzimajuću</w:t>
      </w:r>
      <w:proofErr w:type="spellEnd"/>
      <w:r>
        <w:rPr>
          <w:rFonts w:ascii="Times New Roman" w:hAnsi="Times New Roman" w:cs="Times New Roman"/>
          <w:lang/>
        </w:rPr>
        <w:t xml:space="preserve"> u obzir iskazane realne potrebe za novim licenciranim </w:t>
      </w:r>
      <w:proofErr w:type="spellStart"/>
      <w:r>
        <w:rPr>
          <w:rFonts w:ascii="Times New Roman" w:hAnsi="Times New Roman" w:cs="Times New Roman"/>
          <w:lang/>
        </w:rPr>
        <w:t>software</w:t>
      </w:r>
      <w:proofErr w:type="spellEnd"/>
      <w:r>
        <w:rPr>
          <w:rFonts w:ascii="Times New Roman" w:hAnsi="Times New Roman" w:cs="Times New Roman"/>
          <w:lang/>
        </w:rPr>
        <w:t xml:space="preserve">-om u Upitniku, koji je </w:t>
      </w:r>
      <w:proofErr w:type="spellStart"/>
      <w:r>
        <w:rPr>
          <w:rFonts w:ascii="Times New Roman" w:hAnsi="Times New Roman" w:cs="Times New Roman"/>
          <w:lang/>
        </w:rPr>
        <w:t>proslijeđen</w:t>
      </w:r>
      <w:proofErr w:type="spellEnd"/>
      <w:r>
        <w:rPr>
          <w:rFonts w:ascii="Times New Roman" w:hAnsi="Times New Roman" w:cs="Times New Roman"/>
          <w:lang/>
        </w:rPr>
        <w:t xml:space="preserve"> organima državne uprave, specificiralo potrebne količine novih licenci za 2019. godinu:</w:t>
      </w: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5"/>
        <w:gridCol w:w="2014"/>
      </w:tblGrid>
      <w:tr w:rsidR="00394D5A" w:rsidRPr="00B37122" w:rsidTr="00E54641">
        <w:trPr>
          <w:trHeight w:val="81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2808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Nove licence</w:t>
            </w:r>
          </w:p>
        </w:tc>
      </w:tr>
      <w:tr w:rsidR="00394D5A" w:rsidRPr="00B37122" w:rsidTr="00E54641">
        <w:trPr>
          <w:trHeight w:val="42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NAZIV PROIZVODA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KOLIČINA</w:t>
            </w:r>
          </w:p>
        </w:tc>
      </w:tr>
      <w:tr w:rsidR="00394D5A" w:rsidRPr="00B37122" w:rsidTr="00E54641">
        <w:trPr>
          <w:trHeight w:val="138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4D5A" w:rsidRPr="00B37122" w:rsidTr="00E54641">
        <w:trPr>
          <w:trHeight w:val="62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WINENTperDVC</w:t>
            </w:r>
            <w:proofErr w:type="spellEnd"/>
            <w:r w:rsidRPr="006B717D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UpgrdSAPk</w:t>
            </w:r>
            <w:proofErr w:type="spellEnd"/>
            <w:r w:rsidRPr="006B717D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94D5A" w:rsidRPr="00B37122" w:rsidTr="00E54641">
        <w:trPr>
          <w:trHeight w:val="62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71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OfficeProPlus</w:t>
            </w:r>
            <w:proofErr w:type="spellEnd"/>
            <w:r w:rsidRPr="006B717D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LicSAPk</w:t>
            </w:r>
            <w:proofErr w:type="spellEnd"/>
            <w:r w:rsidRPr="006B717D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6B717D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94D5A" w:rsidRPr="00B37122" w:rsidTr="00E54641">
        <w:trPr>
          <w:trHeight w:val="62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CoreCAL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LicSAPk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DvcCAL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94D5A" w:rsidRPr="00B37122" w:rsidTr="00E54641">
        <w:trPr>
          <w:trHeight w:val="2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712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4D5A" w:rsidRPr="00B37122" w:rsidTr="00E54641">
        <w:trPr>
          <w:trHeight w:val="62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B37122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WinSvrSTDCore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LicSAPk</w:t>
            </w:r>
            <w:proofErr w:type="spellEnd"/>
            <w:r w:rsidRPr="00AF76E0">
              <w:rPr>
                <w:rFonts w:ascii="Times New Roman" w:hAnsi="Times New Roman" w:cs="Times New Roman"/>
                <w:color w:val="000000"/>
              </w:rPr>
              <w:t xml:space="preserve"> MVL 2Lic </w:t>
            </w:r>
            <w:proofErr w:type="spellStart"/>
            <w:r w:rsidRPr="00AF76E0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B37122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</w:tbl>
    <w:p w:rsidR="00394D5A" w:rsidRPr="00B37122" w:rsidRDefault="00394D5A" w:rsidP="00394D5A">
      <w:pPr>
        <w:contextualSpacing/>
        <w:rPr>
          <w:rFonts w:ascii="Times New Roman" w:hAnsi="Times New Roman" w:cs="Times New Roman"/>
          <w:szCs w:val="24"/>
        </w:rPr>
      </w:pPr>
    </w:p>
    <w:p w:rsidR="00350EA1" w:rsidRPr="00B37122" w:rsidRDefault="00394D5A" w:rsidP="00394D5A">
      <w:pPr>
        <w:spacing w:line="240" w:lineRule="auto"/>
        <w:rPr>
          <w:rFonts w:ascii="Times New Roman" w:hAnsi="Times New Roman" w:cs="Times New Roman"/>
          <w:szCs w:val="24"/>
        </w:rPr>
      </w:pPr>
      <w:r w:rsidRPr="00AA59AD">
        <w:rPr>
          <w:rFonts w:ascii="Times New Roman" w:hAnsi="Times New Roman" w:cs="Times New Roman"/>
          <w:b/>
          <w:szCs w:val="24"/>
        </w:rPr>
        <w:t xml:space="preserve">Ponuđač je dužan da uz ponudu dostavi izjavu da je ovlašćen za prodaju Microsoft licenci po modelu licenciranja </w:t>
      </w:r>
      <w:proofErr w:type="spellStart"/>
      <w:r w:rsidRPr="00AA59AD">
        <w:rPr>
          <w:rFonts w:ascii="Times New Roman" w:hAnsi="Times New Roman" w:cs="Times New Roman"/>
          <w:b/>
          <w:szCs w:val="24"/>
        </w:rPr>
        <w:t>Enterprise</w:t>
      </w:r>
      <w:proofErr w:type="spellEnd"/>
      <w:r w:rsidRPr="00AA59A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AA59AD">
        <w:rPr>
          <w:rFonts w:ascii="Times New Roman" w:hAnsi="Times New Roman" w:cs="Times New Roman"/>
          <w:b/>
          <w:szCs w:val="24"/>
        </w:rPr>
        <w:t>Agreement</w:t>
      </w:r>
      <w:proofErr w:type="spellEnd"/>
      <w:r w:rsidRPr="00AA59AD">
        <w:rPr>
          <w:rFonts w:ascii="Times New Roman" w:hAnsi="Times New Roman" w:cs="Times New Roman"/>
          <w:b/>
          <w:szCs w:val="24"/>
        </w:rPr>
        <w:t xml:space="preserve">. </w:t>
      </w:r>
    </w:p>
    <w:p w:rsidR="00350EA1" w:rsidRPr="00394D5A" w:rsidRDefault="003D2198" w:rsidP="00350EA1">
      <w:pPr>
        <w:contextualSpacing/>
        <w:rPr>
          <w:rFonts w:ascii="Times New Roman" w:hAnsi="Times New Roman" w:cs="Times New Roman"/>
          <w:b/>
          <w:i/>
          <w:szCs w:val="24"/>
        </w:rPr>
      </w:pPr>
      <w:r w:rsidRPr="00394D5A">
        <w:rPr>
          <w:rFonts w:ascii="Times New Roman" w:hAnsi="Times New Roman" w:cs="Times New Roman"/>
          <w:b/>
          <w:i/>
          <w:szCs w:val="24"/>
        </w:rPr>
        <w:lastRenderedPageBreak/>
        <w:t>Mijenja se i glasi:</w:t>
      </w:r>
    </w:p>
    <w:p w:rsidR="00350EA1" w:rsidRDefault="00350EA1" w:rsidP="00350EA1">
      <w:pPr>
        <w:contextualSpacing/>
        <w:rPr>
          <w:rFonts w:ascii="Times New Roman" w:hAnsi="Times New Roman" w:cs="Times New Roman"/>
          <w:szCs w:val="24"/>
        </w:rPr>
      </w:pPr>
    </w:p>
    <w:p w:rsidR="00394D5A" w:rsidRPr="003A313A" w:rsidRDefault="00394D5A" w:rsidP="00394D5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ind w:left="0"/>
        <w:rPr>
          <w:i/>
          <w:iCs/>
          <w:lang w:val="sr-Latn-CS"/>
        </w:rPr>
      </w:pPr>
      <w:bookmarkStart w:id="0" w:name="_Toc416180134"/>
      <w:bookmarkStart w:id="1" w:name="_Toc177559"/>
      <w:r>
        <w:rPr>
          <w:lang w:val="sr-Latn-CS"/>
        </w:rPr>
        <w:t>T</w:t>
      </w:r>
      <w:r w:rsidRPr="003A313A">
        <w:rPr>
          <w:lang w:val="sr-Latn-CS"/>
        </w:rPr>
        <w:t>EHNIČKE KARAKTERISTIKE ILI SPECIFIKACIJE PREDMETA JAVNE NABAVKE, ODNOSNO PREDMJER RADOVA</w:t>
      </w:r>
      <w:bookmarkEnd w:id="0"/>
      <w:bookmarkEnd w:id="1"/>
    </w:p>
    <w:p w:rsidR="00394D5A" w:rsidRPr="003A313A" w:rsidRDefault="00394D5A" w:rsidP="00394D5A">
      <w:pPr>
        <w:rPr>
          <w:rFonts w:ascii="Times New Roman" w:hAnsi="Times New Roman" w:cs="Times New Roman"/>
        </w:rPr>
      </w:pPr>
      <w:r w:rsidRPr="003A313A">
        <w:rPr>
          <w:rFonts w:ascii="Times New Roman" w:hAnsi="Times New Roman" w:cs="Times New Roman"/>
        </w:rPr>
        <w:t xml:space="preserve">Za licence koje su kupljene po prethodnim ugovorima neophodno je </w:t>
      </w:r>
      <w:proofErr w:type="spellStart"/>
      <w:r w:rsidRPr="003A313A">
        <w:rPr>
          <w:rFonts w:ascii="Times New Roman" w:hAnsi="Times New Roman" w:cs="Times New Roman"/>
        </w:rPr>
        <w:t>obezbijediti</w:t>
      </w:r>
      <w:proofErr w:type="spellEnd"/>
      <w:r w:rsidRPr="003A313A">
        <w:rPr>
          <w:rFonts w:ascii="Times New Roman" w:hAnsi="Times New Roman" w:cs="Times New Roman"/>
        </w:rPr>
        <w:t xml:space="preserve"> </w:t>
      </w:r>
      <w:proofErr w:type="spellStart"/>
      <w:r w:rsidRPr="003A313A">
        <w:rPr>
          <w:rFonts w:ascii="Times New Roman" w:hAnsi="Times New Roman" w:cs="Times New Roman"/>
        </w:rPr>
        <w:t>Software</w:t>
      </w:r>
      <w:proofErr w:type="spellEnd"/>
      <w:r w:rsidRPr="003A313A">
        <w:rPr>
          <w:rFonts w:ascii="Times New Roman" w:hAnsi="Times New Roman" w:cs="Times New Roman"/>
        </w:rPr>
        <w:t xml:space="preserve"> </w:t>
      </w:r>
      <w:proofErr w:type="spellStart"/>
      <w:r w:rsidRPr="003A313A">
        <w:rPr>
          <w:rFonts w:ascii="Times New Roman" w:hAnsi="Times New Roman" w:cs="Times New Roman"/>
        </w:rPr>
        <w:t>Assurance</w:t>
      </w:r>
      <w:proofErr w:type="spellEnd"/>
      <w:r w:rsidRPr="003A313A">
        <w:rPr>
          <w:rFonts w:ascii="Times New Roman" w:hAnsi="Times New Roman" w:cs="Times New Roman"/>
        </w:rPr>
        <w:t xml:space="preserve"> (SA) prema datoj specifikaciji: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66"/>
        <w:gridCol w:w="1711"/>
      </w:tblGrid>
      <w:tr w:rsidR="00394D5A" w:rsidRPr="003A313A" w:rsidTr="00E54641">
        <w:trPr>
          <w:trHeight w:val="820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3A313A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Software</w:t>
            </w:r>
            <w:proofErr w:type="spellEnd"/>
            <w:r w:rsidRPr="003A313A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Assurance</w:t>
            </w:r>
            <w:proofErr w:type="spellEnd"/>
            <w:r w:rsidRPr="003A313A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 xml:space="preserve"> (SA)</w:t>
            </w:r>
          </w:p>
        </w:tc>
      </w:tr>
      <w:tr w:rsidR="00394D5A" w:rsidRPr="003A313A" w:rsidTr="00E54641">
        <w:trPr>
          <w:trHeight w:val="47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NAZIV PROIZVODA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KOLIČINA</w:t>
            </w:r>
          </w:p>
        </w:tc>
      </w:tr>
      <w:tr w:rsidR="00394D5A" w:rsidRPr="003A313A" w:rsidTr="00E54641">
        <w:trPr>
          <w:trHeight w:val="13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WINENTperDVC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9150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OfficeProPlus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9150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CoreCAL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DvcCAL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9150</w:t>
            </w:r>
          </w:p>
        </w:tc>
      </w:tr>
      <w:tr w:rsidR="00394D5A" w:rsidRPr="003A313A" w:rsidTr="00E54641">
        <w:trPr>
          <w:trHeight w:val="27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BztlkSvrStd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 2Lic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CISSteStdCore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 2Lic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CISSteDCCore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 2Lic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ExchgSvrEnt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ExchgSvrStd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SharePointSvr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SQLCAL ALNG SA MVL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DvcCAL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SQLSvrEnt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SQLSvrStd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VisioPro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VSEntSubMSDN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94D5A" w:rsidRPr="003A313A" w:rsidTr="00E54641">
        <w:trPr>
          <w:trHeight w:val="6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WinSvrSTDCore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SA MVL 2Lic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2504</w:t>
            </w:r>
          </w:p>
        </w:tc>
      </w:tr>
    </w:tbl>
    <w:p w:rsidR="00394D5A" w:rsidRPr="003A313A" w:rsidRDefault="00394D5A" w:rsidP="00394D5A">
      <w:pPr>
        <w:spacing w:line="240" w:lineRule="auto"/>
        <w:contextualSpacing/>
        <w:rPr>
          <w:rFonts w:ascii="Times New Roman" w:hAnsi="Times New Roman" w:cs="Times New Roman"/>
          <w:szCs w:val="24"/>
          <w:lang w:eastAsia="en-GB"/>
        </w:rPr>
      </w:pPr>
    </w:p>
    <w:p w:rsidR="00394D5A" w:rsidRPr="003A313A" w:rsidRDefault="00394D5A" w:rsidP="00394D5A"/>
    <w:p w:rsidR="00394D5A" w:rsidRPr="003A313A" w:rsidRDefault="00394D5A" w:rsidP="00394D5A">
      <w:pPr>
        <w:rPr>
          <w:rFonts w:ascii="Times New Roman" w:hAnsi="Times New Roman" w:cs="Times New Roman"/>
        </w:rPr>
      </w:pPr>
      <w:r w:rsidRPr="003A313A">
        <w:rPr>
          <w:rFonts w:ascii="Times New Roman" w:hAnsi="Times New Roman" w:cs="Times New Roman"/>
        </w:rPr>
        <w:lastRenderedPageBreak/>
        <w:t xml:space="preserve">Ministarstvo javne uprave je, </w:t>
      </w:r>
      <w:proofErr w:type="spellStart"/>
      <w:r w:rsidRPr="003A313A">
        <w:rPr>
          <w:rFonts w:ascii="Times New Roman" w:hAnsi="Times New Roman" w:cs="Times New Roman"/>
        </w:rPr>
        <w:t>uzimajuću</w:t>
      </w:r>
      <w:proofErr w:type="spellEnd"/>
      <w:r w:rsidRPr="003A313A">
        <w:rPr>
          <w:rFonts w:ascii="Times New Roman" w:hAnsi="Times New Roman" w:cs="Times New Roman"/>
        </w:rPr>
        <w:t xml:space="preserve"> u obzir iskazane realne potrebe za novim licenciranim </w:t>
      </w:r>
      <w:proofErr w:type="spellStart"/>
      <w:r w:rsidRPr="003A313A">
        <w:rPr>
          <w:rFonts w:ascii="Times New Roman" w:hAnsi="Times New Roman" w:cs="Times New Roman"/>
        </w:rPr>
        <w:t>software</w:t>
      </w:r>
      <w:proofErr w:type="spellEnd"/>
      <w:r w:rsidRPr="003A313A">
        <w:rPr>
          <w:rFonts w:ascii="Times New Roman" w:hAnsi="Times New Roman" w:cs="Times New Roman"/>
        </w:rPr>
        <w:t xml:space="preserve">-om u Upitniku, koji je </w:t>
      </w:r>
      <w:proofErr w:type="spellStart"/>
      <w:r w:rsidRPr="003A313A">
        <w:rPr>
          <w:rFonts w:ascii="Times New Roman" w:hAnsi="Times New Roman" w:cs="Times New Roman"/>
        </w:rPr>
        <w:t>proslijeđen</w:t>
      </w:r>
      <w:proofErr w:type="spellEnd"/>
      <w:r w:rsidRPr="003A313A">
        <w:rPr>
          <w:rFonts w:ascii="Times New Roman" w:hAnsi="Times New Roman" w:cs="Times New Roman"/>
        </w:rPr>
        <w:t xml:space="preserve"> organima državne uprave, specificiralo potrebne količine novih licenci za 2019. godinu:</w:t>
      </w: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5"/>
        <w:gridCol w:w="2014"/>
      </w:tblGrid>
      <w:tr w:rsidR="00394D5A" w:rsidRPr="003A313A" w:rsidTr="00E54641">
        <w:trPr>
          <w:trHeight w:val="81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Nove licence</w:t>
            </w:r>
          </w:p>
        </w:tc>
      </w:tr>
      <w:tr w:rsidR="00394D5A" w:rsidRPr="003A313A" w:rsidTr="00E54641">
        <w:trPr>
          <w:trHeight w:val="42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NAZIV PROIZVODA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KOLIČINA</w:t>
            </w:r>
          </w:p>
        </w:tc>
      </w:tr>
      <w:tr w:rsidR="00394D5A" w:rsidRPr="003A313A" w:rsidTr="00E54641">
        <w:trPr>
          <w:trHeight w:val="138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4D5A" w:rsidRPr="003A313A" w:rsidTr="00E54641">
        <w:trPr>
          <w:trHeight w:val="62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WINENTperDVC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UpgrdSAPk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94D5A" w:rsidRPr="003A313A" w:rsidTr="00E54641">
        <w:trPr>
          <w:trHeight w:val="62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OfficeProPlus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LicSAPk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94D5A" w:rsidRPr="003A313A" w:rsidTr="00E54641">
        <w:trPr>
          <w:trHeight w:val="62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CoreCAL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LicSAPk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MVL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Pltfrm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DvcCAL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94D5A" w:rsidRPr="003A313A" w:rsidTr="00E54641">
        <w:trPr>
          <w:trHeight w:val="2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13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4D5A" w:rsidRPr="003A313A" w:rsidTr="00E54641">
        <w:trPr>
          <w:trHeight w:val="62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D5A" w:rsidRPr="003A313A" w:rsidRDefault="00394D5A" w:rsidP="00E546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WinSvrSTDCore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ALNG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LicSAPk</w:t>
            </w:r>
            <w:proofErr w:type="spellEnd"/>
            <w:r w:rsidRPr="003A313A">
              <w:rPr>
                <w:rFonts w:ascii="Times New Roman" w:hAnsi="Times New Roman" w:cs="Times New Roman"/>
                <w:color w:val="000000"/>
              </w:rPr>
              <w:t xml:space="preserve"> MVL 2Lic </w:t>
            </w:r>
            <w:proofErr w:type="spellStart"/>
            <w:r w:rsidRPr="003A313A">
              <w:rPr>
                <w:rFonts w:ascii="Times New Roman" w:hAnsi="Times New Roman" w:cs="Times New Roman"/>
                <w:color w:val="000000"/>
              </w:rPr>
              <w:t>CoreLic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D5A" w:rsidRPr="003A313A" w:rsidRDefault="00394D5A" w:rsidP="00E5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13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</w:tbl>
    <w:p w:rsidR="00394D5A" w:rsidRPr="003A313A" w:rsidRDefault="00394D5A" w:rsidP="00394D5A">
      <w:pPr>
        <w:rPr>
          <w:rFonts w:ascii="Times New Roman" w:hAnsi="Times New Roman" w:cs="Times New Roman"/>
        </w:rPr>
      </w:pPr>
    </w:p>
    <w:p w:rsidR="00394D5A" w:rsidRPr="003A313A" w:rsidRDefault="00394D5A" w:rsidP="00394D5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313A">
        <w:rPr>
          <w:rFonts w:ascii="Times New Roman" w:eastAsia="Times New Roman" w:hAnsi="Times New Roman" w:cs="Times New Roman"/>
          <w:szCs w:val="24"/>
        </w:rPr>
        <w:sym w:font="Wingdings" w:char="F0A8"/>
      </w:r>
      <w:r w:rsidRPr="003A313A">
        <w:rPr>
          <w:rFonts w:ascii="Times New Roman" w:eastAsia="Times New Roman" w:hAnsi="Times New Roman" w:cs="Times New Roman"/>
          <w:szCs w:val="24"/>
        </w:rPr>
        <w:t xml:space="preserve"> Garancije kvaliteta:</w:t>
      </w:r>
    </w:p>
    <w:p w:rsidR="00394D5A" w:rsidRPr="003A313A" w:rsidRDefault="00394D5A" w:rsidP="00394D5A">
      <w:pPr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szCs w:val="24"/>
        </w:rPr>
      </w:pPr>
      <w:r w:rsidRPr="003A313A">
        <w:rPr>
          <w:rFonts w:ascii="Times New Roman" w:eastAsia="Times New Roman" w:hAnsi="Times New Roman" w:cs="Times New Roman"/>
          <w:szCs w:val="24"/>
        </w:rPr>
        <w:t xml:space="preserve">potvrda od Microsoft </w:t>
      </w:r>
      <w:proofErr w:type="spellStart"/>
      <w:r w:rsidRPr="003A313A">
        <w:rPr>
          <w:rFonts w:ascii="Times New Roman" w:eastAsia="Times New Roman" w:hAnsi="Times New Roman" w:cs="Times New Roman"/>
          <w:szCs w:val="24"/>
        </w:rPr>
        <w:t>Ireland</w:t>
      </w:r>
      <w:proofErr w:type="spellEnd"/>
      <w:r w:rsidRPr="003A313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A313A">
        <w:rPr>
          <w:rFonts w:ascii="Times New Roman" w:eastAsia="Times New Roman" w:hAnsi="Times New Roman" w:cs="Times New Roman"/>
          <w:szCs w:val="24"/>
        </w:rPr>
        <w:t>Operations</w:t>
      </w:r>
      <w:proofErr w:type="spellEnd"/>
      <w:r w:rsidRPr="003A313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A313A">
        <w:rPr>
          <w:rFonts w:ascii="Times New Roman" w:eastAsia="Times New Roman" w:hAnsi="Times New Roman" w:cs="Times New Roman"/>
          <w:szCs w:val="24"/>
        </w:rPr>
        <w:t>Limited</w:t>
      </w:r>
      <w:proofErr w:type="spellEnd"/>
      <w:r w:rsidRPr="003A313A">
        <w:rPr>
          <w:rFonts w:ascii="Times New Roman" w:eastAsia="Times New Roman" w:hAnsi="Times New Roman" w:cs="Times New Roman"/>
          <w:szCs w:val="24"/>
        </w:rPr>
        <w:t xml:space="preserve">, da je ponuđač autorizovan da na teritoriji Crne Gore vrši isporuku za predmetnu nabavku po modelu Microsoft </w:t>
      </w:r>
      <w:proofErr w:type="spellStart"/>
      <w:r w:rsidRPr="003A313A">
        <w:rPr>
          <w:rFonts w:ascii="Times New Roman" w:eastAsia="Times New Roman" w:hAnsi="Times New Roman" w:cs="Times New Roman"/>
          <w:szCs w:val="24"/>
        </w:rPr>
        <w:t>Enterprise</w:t>
      </w:r>
      <w:proofErr w:type="spellEnd"/>
      <w:r w:rsidRPr="003A313A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A313A">
        <w:rPr>
          <w:rFonts w:ascii="Times New Roman" w:eastAsia="Times New Roman" w:hAnsi="Times New Roman" w:cs="Times New Roman"/>
          <w:szCs w:val="24"/>
        </w:rPr>
        <w:t>Agreement</w:t>
      </w:r>
      <w:proofErr w:type="spellEnd"/>
      <w:r w:rsidRPr="003A313A">
        <w:rPr>
          <w:rFonts w:ascii="Times New Roman" w:eastAsia="Times New Roman" w:hAnsi="Times New Roman" w:cs="Times New Roman"/>
          <w:szCs w:val="24"/>
        </w:rPr>
        <w:t>. </w:t>
      </w:r>
    </w:p>
    <w:p w:rsidR="00394D5A" w:rsidRPr="003A313A" w:rsidRDefault="00394D5A" w:rsidP="00394D5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313A">
        <w:rPr>
          <w:rFonts w:ascii="Times New Roman" w:eastAsia="Times New Roman" w:hAnsi="Times New Roman" w:cs="Times New Roman"/>
          <w:szCs w:val="24"/>
        </w:rPr>
        <w:sym w:font="Wingdings" w:char="F0A8"/>
      </w:r>
      <w:r w:rsidRPr="003A313A">
        <w:rPr>
          <w:rFonts w:ascii="Times New Roman" w:eastAsia="Times New Roman" w:hAnsi="Times New Roman" w:cs="Times New Roman"/>
          <w:szCs w:val="24"/>
        </w:rPr>
        <w:t xml:space="preserve"> Ostali uslovi:</w:t>
      </w:r>
    </w:p>
    <w:p w:rsidR="00394D5A" w:rsidRPr="003A313A" w:rsidRDefault="00394D5A" w:rsidP="00394D5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A313A">
        <w:rPr>
          <w:rFonts w:ascii="Times New Roman" w:eastAsia="Times New Roman" w:hAnsi="Times New Roman" w:cs="Times New Roman"/>
          <w:sz w:val="24"/>
          <w:szCs w:val="24"/>
          <w:lang w:val="sr-Latn-CS"/>
        </w:rPr>
        <w:t>Izjava ponuđača da će u slučaju zaključenja predmetnog ugovora</w:t>
      </w:r>
      <w:r w:rsidRPr="003A313A">
        <w:rPr>
          <w:rFonts w:ascii="Times New Roman" w:hAnsi="Times New Roman" w:cs="Times New Roman"/>
          <w:sz w:val="24"/>
          <w:szCs w:val="24"/>
          <w:lang w:val="sr-Latn-CS"/>
        </w:rPr>
        <w:t xml:space="preserve">  u roku od 5 dana od dana potpisivanja ugovora izdati potvrdu da je pravo korišćenja najnovijih verzija softvera („</w:t>
      </w:r>
      <w:proofErr w:type="spellStart"/>
      <w:r w:rsidRPr="003A313A">
        <w:rPr>
          <w:rFonts w:ascii="Times New Roman" w:hAnsi="Times New Roman" w:cs="Times New Roman"/>
          <w:sz w:val="24"/>
          <w:szCs w:val="24"/>
          <w:lang w:val="sr-Latn-CS"/>
        </w:rPr>
        <w:t>Software</w:t>
      </w:r>
      <w:proofErr w:type="spellEnd"/>
      <w:r w:rsidRPr="003A313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3A313A">
        <w:rPr>
          <w:rFonts w:ascii="Times New Roman" w:hAnsi="Times New Roman" w:cs="Times New Roman"/>
          <w:sz w:val="24"/>
          <w:szCs w:val="24"/>
          <w:lang w:val="sr-Latn-CS"/>
        </w:rPr>
        <w:t>Assurance</w:t>
      </w:r>
      <w:proofErr w:type="spellEnd"/>
      <w:r w:rsidRPr="003A313A">
        <w:rPr>
          <w:rFonts w:ascii="Times New Roman" w:hAnsi="Times New Roman" w:cs="Times New Roman"/>
          <w:sz w:val="24"/>
          <w:szCs w:val="24"/>
          <w:lang w:val="sr-Latn-CS"/>
        </w:rPr>
        <w:t xml:space="preserve">“) za Microsoft licence koje su u vlasništvu Naručioca, prema Specifikaciji, po modelu licenciranja Microsoft </w:t>
      </w:r>
      <w:proofErr w:type="spellStart"/>
      <w:r w:rsidRPr="003A313A">
        <w:rPr>
          <w:rFonts w:ascii="Times New Roman" w:hAnsi="Times New Roman" w:cs="Times New Roman"/>
          <w:sz w:val="24"/>
          <w:szCs w:val="24"/>
          <w:lang w:val="sr-Latn-CS"/>
        </w:rPr>
        <w:t>Enterprise</w:t>
      </w:r>
      <w:proofErr w:type="spellEnd"/>
      <w:r w:rsidRPr="003A313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3A313A">
        <w:rPr>
          <w:rFonts w:ascii="Times New Roman" w:hAnsi="Times New Roman" w:cs="Times New Roman"/>
          <w:sz w:val="24"/>
          <w:szCs w:val="24"/>
          <w:lang w:val="sr-Latn-CS"/>
        </w:rPr>
        <w:t>Agreement</w:t>
      </w:r>
      <w:proofErr w:type="spellEnd"/>
      <w:r w:rsidRPr="003A313A">
        <w:rPr>
          <w:rFonts w:ascii="Times New Roman" w:hAnsi="Times New Roman" w:cs="Times New Roman"/>
          <w:sz w:val="24"/>
          <w:szCs w:val="24"/>
          <w:lang w:val="sr-Latn-CS"/>
        </w:rPr>
        <w:t xml:space="preserve"> (EA), a koja čini sastavni dio  ugovora, omogućeno za kalendarsku godinu za koju se zaključuje ugovor</w:t>
      </w:r>
      <w:r w:rsidRPr="003A313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</w:p>
    <w:p w:rsidR="00394D5A" w:rsidRPr="003A313A" w:rsidRDefault="00394D5A" w:rsidP="00394D5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Latn-CS"/>
        </w:rPr>
      </w:pPr>
      <w:r w:rsidRPr="003A313A">
        <w:rPr>
          <w:rFonts w:ascii="Times New Roman" w:eastAsia="Times New Roman" w:hAnsi="Times New Roman" w:cs="Times New Roman"/>
          <w:sz w:val="24"/>
          <w:szCs w:val="24"/>
          <w:lang w:val="sr-Latn-CS"/>
        </w:rPr>
        <w:t>Izjava ponuđača da će u slučaju zaključenja predmetnog ugovora</w:t>
      </w:r>
      <w:r w:rsidRPr="003A313A">
        <w:rPr>
          <w:rFonts w:ascii="Times New Roman" w:hAnsi="Times New Roman" w:cs="Times New Roman"/>
          <w:sz w:val="24"/>
          <w:szCs w:val="24"/>
          <w:lang w:val="sr-Latn-CS"/>
        </w:rPr>
        <w:t xml:space="preserve">  u roku od 5 dana od dana potpisivanja ugovora izdati potvrdu da su nove licence zahtijevane Specifikacijom, koja čini sastavni dio ugovora, aktivne i na raspolaganju za korišćenje u navedenoj količini</w:t>
      </w:r>
      <w:r w:rsidRPr="003A313A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  <w:r w:rsidRPr="003A313A">
        <w:rPr>
          <w:rFonts w:ascii="Times New Roman" w:hAnsi="Times New Roman" w:cs="Times New Roman"/>
          <w:b/>
          <w:color w:val="FF0000"/>
          <w:sz w:val="24"/>
          <w:szCs w:val="24"/>
          <w:lang w:val="sr-Latn-CS"/>
        </w:rPr>
        <w:t xml:space="preserve"> </w:t>
      </w:r>
    </w:p>
    <w:p w:rsidR="00394D5A" w:rsidRDefault="00394D5A" w:rsidP="00350EA1">
      <w:pPr>
        <w:contextualSpacing/>
        <w:rPr>
          <w:rFonts w:ascii="Times New Roman" w:hAnsi="Times New Roman" w:cs="Times New Roman"/>
          <w:szCs w:val="24"/>
        </w:rPr>
      </w:pPr>
    </w:p>
    <w:p w:rsidR="00350EA1" w:rsidRPr="00483763" w:rsidRDefault="00350EA1" w:rsidP="00350EA1">
      <w:pPr>
        <w:spacing w:after="0" w:line="240" w:lineRule="auto"/>
        <w:jc w:val="right"/>
        <w:rPr>
          <w:rFonts w:ascii="Times New Roman" w:hAnsi="Times New Roman"/>
          <w:color w:val="000000"/>
          <w:szCs w:val="24"/>
        </w:rPr>
      </w:pPr>
      <w:r w:rsidRPr="00483763">
        <w:rPr>
          <w:rFonts w:ascii="Times New Roman" w:hAnsi="Times New Roman"/>
          <w:color w:val="000000"/>
          <w:szCs w:val="24"/>
        </w:rPr>
        <w:t xml:space="preserve">Članica komisije za otvaranje i vrednovanje ponuda: </w:t>
      </w:r>
      <w:r w:rsidR="003D2198">
        <w:rPr>
          <w:rFonts w:ascii="Times New Roman" w:hAnsi="Times New Roman"/>
          <w:color w:val="000000"/>
          <w:szCs w:val="24"/>
        </w:rPr>
        <w:t xml:space="preserve">Zorica </w:t>
      </w:r>
      <w:proofErr w:type="spellStart"/>
      <w:r w:rsidR="003D2198">
        <w:rPr>
          <w:rFonts w:ascii="Times New Roman" w:hAnsi="Times New Roman"/>
          <w:color w:val="000000"/>
          <w:szCs w:val="24"/>
        </w:rPr>
        <w:t>Glavatović</w:t>
      </w:r>
      <w:proofErr w:type="spellEnd"/>
      <w:r w:rsidRPr="00483763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483763">
        <w:rPr>
          <w:rFonts w:ascii="Times New Roman" w:hAnsi="Times New Roman"/>
          <w:color w:val="000000"/>
          <w:szCs w:val="24"/>
        </w:rPr>
        <w:t>predsjedavajuća</w:t>
      </w:r>
      <w:proofErr w:type="spellEnd"/>
    </w:p>
    <w:p w:rsidR="00350EA1" w:rsidRPr="00483763" w:rsidRDefault="00350EA1" w:rsidP="00350EA1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  <w:szCs w:val="24"/>
        </w:rPr>
      </w:pPr>
      <w:r w:rsidRPr="00483763">
        <w:rPr>
          <w:rFonts w:ascii="Times New Roman" w:hAnsi="Times New Roman"/>
          <w:color w:val="000000"/>
          <w:szCs w:val="24"/>
        </w:rPr>
        <w:t>__________________</w:t>
      </w:r>
    </w:p>
    <w:p w:rsidR="00350EA1" w:rsidRPr="00483763" w:rsidRDefault="00350EA1" w:rsidP="00350EA1">
      <w:pPr>
        <w:tabs>
          <w:tab w:val="left" w:pos="7851"/>
        </w:tabs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</w:rPr>
      </w:pPr>
      <w:r w:rsidRPr="00483763">
        <w:rPr>
          <w:rFonts w:ascii="Times New Roman" w:hAnsi="Times New Roman"/>
          <w:i/>
          <w:iCs/>
          <w:color w:val="000000"/>
        </w:rPr>
        <w:tab/>
      </w:r>
      <w:proofErr w:type="spellStart"/>
      <w:r w:rsidRPr="00483763">
        <w:rPr>
          <w:rFonts w:ascii="Times New Roman" w:hAnsi="Times New Roman"/>
          <w:i/>
          <w:iCs/>
          <w:color w:val="000000"/>
        </w:rPr>
        <w:t>s.r</w:t>
      </w:r>
      <w:proofErr w:type="spellEnd"/>
    </w:p>
    <w:p w:rsidR="00350EA1" w:rsidRPr="00483763" w:rsidRDefault="00350EA1" w:rsidP="00350EA1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  <w:szCs w:val="24"/>
        </w:rPr>
      </w:pPr>
      <w:r w:rsidRPr="00483763">
        <w:rPr>
          <w:rFonts w:ascii="Times New Roman" w:hAnsi="Times New Roman"/>
          <w:color w:val="000000"/>
          <w:szCs w:val="24"/>
        </w:rPr>
        <w:t>Članica komisije za otvaranje i vrednovanje ponuda: Ksenija Mirković, članica</w:t>
      </w:r>
    </w:p>
    <w:p w:rsidR="00350EA1" w:rsidRPr="00483763" w:rsidRDefault="00350EA1" w:rsidP="00350EA1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  <w:szCs w:val="24"/>
        </w:rPr>
      </w:pPr>
      <w:r w:rsidRPr="00483763">
        <w:rPr>
          <w:rFonts w:ascii="Times New Roman" w:hAnsi="Times New Roman"/>
          <w:color w:val="000000"/>
          <w:szCs w:val="24"/>
        </w:rPr>
        <w:t>___________________</w:t>
      </w:r>
    </w:p>
    <w:p w:rsidR="00350EA1" w:rsidRPr="00483763" w:rsidRDefault="00350EA1" w:rsidP="00350EA1">
      <w:pPr>
        <w:tabs>
          <w:tab w:val="left" w:pos="7826"/>
        </w:tabs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</w:rPr>
      </w:pPr>
      <w:r w:rsidRPr="00483763">
        <w:rPr>
          <w:rFonts w:ascii="Times New Roman" w:hAnsi="Times New Roman"/>
          <w:i/>
          <w:iCs/>
          <w:color w:val="000000"/>
        </w:rPr>
        <w:tab/>
      </w:r>
      <w:proofErr w:type="spellStart"/>
      <w:r w:rsidRPr="00483763">
        <w:rPr>
          <w:rFonts w:ascii="Times New Roman" w:hAnsi="Times New Roman"/>
          <w:i/>
          <w:iCs/>
          <w:color w:val="000000"/>
        </w:rPr>
        <w:t>s.r</w:t>
      </w:r>
      <w:proofErr w:type="spellEnd"/>
    </w:p>
    <w:p w:rsidR="00350EA1" w:rsidRPr="00483763" w:rsidRDefault="00350EA1" w:rsidP="00350EA1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  <w:szCs w:val="24"/>
        </w:rPr>
      </w:pPr>
      <w:r w:rsidRPr="00483763">
        <w:rPr>
          <w:rFonts w:ascii="Times New Roman" w:hAnsi="Times New Roman"/>
          <w:color w:val="000000"/>
          <w:szCs w:val="24"/>
        </w:rPr>
        <w:t xml:space="preserve">Član komisije za otvaranje i vrednovanje ponuda: </w:t>
      </w:r>
      <w:r w:rsidR="003D2198">
        <w:rPr>
          <w:rFonts w:ascii="Times New Roman" w:hAnsi="Times New Roman"/>
          <w:color w:val="000000"/>
          <w:szCs w:val="24"/>
        </w:rPr>
        <w:t>Aleksandar Anđić</w:t>
      </w:r>
      <w:r w:rsidRPr="00483763">
        <w:rPr>
          <w:rFonts w:ascii="Times New Roman" w:hAnsi="Times New Roman"/>
          <w:color w:val="000000"/>
          <w:szCs w:val="24"/>
        </w:rPr>
        <w:t>, član</w:t>
      </w:r>
    </w:p>
    <w:p w:rsidR="00350EA1" w:rsidRPr="00483763" w:rsidRDefault="00350EA1" w:rsidP="00350EA1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  <w:szCs w:val="24"/>
        </w:rPr>
      </w:pPr>
      <w:r w:rsidRPr="00483763">
        <w:rPr>
          <w:rFonts w:ascii="Times New Roman" w:hAnsi="Times New Roman"/>
          <w:color w:val="000000"/>
          <w:szCs w:val="24"/>
        </w:rPr>
        <w:t>___________________</w:t>
      </w:r>
    </w:p>
    <w:p w:rsidR="00350EA1" w:rsidRPr="00483763" w:rsidRDefault="00350EA1" w:rsidP="00350EA1">
      <w:pPr>
        <w:tabs>
          <w:tab w:val="left" w:pos="7801"/>
        </w:tabs>
        <w:rPr>
          <w:rFonts w:ascii="Times New Roman" w:hAnsi="Times New Roman"/>
          <w:i/>
        </w:rPr>
      </w:pPr>
      <w:r w:rsidRPr="00483763">
        <w:rPr>
          <w:rFonts w:ascii="Times New Roman" w:hAnsi="Times New Roman"/>
        </w:rPr>
        <w:tab/>
      </w:r>
      <w:proofErr w:type="spellStart"/>
      <w:r w:rsidRPr="00483763">
        <w:rPr>
          <w:rFonts w:ascii="Times New Roman" w:hAnsi="Times New Roman"/>
          <w:i/>
        </w:rPr>
        <w:t>s.r</w:t>
      </w:r>
      <w:proofErr w:type="spellEnd"/>
      <w:r w:rsidRPr="00483763">
        <w:rPr>
          <w:rFonts w:ascii="Times New Roman" w:hAnsi="Times New Roman"/>
          <w:i/>
        </w:rPr>
        <w:t>.</w:t>
      </w:r>
    </w:p>
    <w:sectPr w:rsidR="00350EA1" w:rsidRPr="00483763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80" w:rsidRDefault="00244D80" w:rsidP="00A6505B">
      <w:pPr>
        <w:spacing w:before="0" w:after="0" w:line="240" w:lineRule="auto"/>
      </w:pPr>
      <w:r>
        <w:separator/>
      </w:r>
    </w:p>
  </w:endnote>
  <w:endnote w:type="continuationSeparator" w:id="0">
    <w:p w:rsidR="00244D80" w:rsidRDefault="00244D8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80" w:rsidRDefault="00244D80" w:rsidP="00A6505B">
      <w:pPr>
        <w:spacing w:before="0" w:after="0" w:line="240" w:lineRule="auto"/>
      </w:pPr>
      <w:r>
        <w:separator/>
      </w:r>
    </w:p>
  </w:footnote>
  <w:footnote w:type="continuationSeparator" w:id="0">
    <w:p w:rsidR="00244D80" w:rsidRDefault="00244D8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6C" w:rsidRDefault="00C90A08" w:rsidP="00381E6C">
    <w:pPr>
      <w:pStyle w:val="Title"/>
      <w:rPr>
        <w:rFonts w:ascii="Arial" w:hAnsi="Arial" w:cs="Arial"/>
      </w:rPr>
    </w:pPr>
    <w:r w:rsidRPr="00C90A08">
      <w:rPr>
        <w:rFonts w:ascii="Arial" w:hAnsi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310.85pt;margin-top:-3.45pt;width:185.9pt;height:82.1pt;z-index:25166694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QcIgIAAB4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JheU2KY&#10;xiY9iSGQjzCQIvLTW19i2KPFwDDgNfY51ertA/BfnhjYdMzsxJ1z0HeCNZjfNL7MLp6OOD6C1P1X&#10;aPAbtg+QgIbW6Uge0kEQHft0PPcmpsLxsrha5MsrdHH0TfNZsbhO3ctY+fLcOh8+C9AkHirqsPkJ&#10;nh0efIjpsPIlJP7mQclmK5VKhtvVG+XIgaFQtmmlCt6EKUP6ii7nxTwhG4jvk4a0DChkJXVFb/K4&#10;RmlFOj6ZJoUEJtV4xkyUOfETKRnJCUM9YGAkrYbmiEw5GAWLA4aHDtwfSnoUa0X97z1zghL1xSDb&#10;y+lsFtWdjNn8ukDDXXrqSw8zHKEqGigZj5uQJiLyYOAOu9LKxNdrJqdcUYSJxtPARJVf2inqdazX&#10;zwAAAP//AwBQSwMEFAAGAAgAAAAhABNFQCrfAAAACgEAAA8AAABkcnMvZG93bnJldi54bWxMj8tu&#10;gzAQRfeV+g/WVOouMRAFCsVEVSXUSqyS9AMMHh4CjxF2CP37uqt2ObpH957JT5ue2IqLHQwJCPcB&#10;MKTGqIE6AV/XcvcCzDpJSk6GUMA3WjgVjw+5zJS50xnXi+uYLyGbSQG9c3PGuW161NLuzYzks9Ys&#10;Wjp/Lh1Xi7z7cj3xKAhiruVAfqGXM7732IyXmxbwWTVlG1W6Xd0Y6rE61x9lmwjx/LS9vQJzuLk/&#10;GH71vToU3qk2N1KWTQLiKEw8KmAXp8A8kKaHI7Dak8fkALzI+f8Xih8AAAD//wMAUEsBAi0AFAAG&#10;AAgAAAAhALaDOJL+AAAA4QEAABMAAAAAAAAAAAAAAAAAAAAAAFtDb250ZW50X1R5cGVzXS54bWxQ&#10;SwECLQAUAAYACAAAACEAOP0h/9YAAACUAQAACwAAAAAAAAAAAAAAAAAvAQAAX3JlbHMvLnJlbHNQ&#10;SwECLQAUAAYACAAAACEA0P7UHCICAAAeBAAADgAAAAAAAAAAAAAAAAAuAgAAZHJzL2Uyb0RvYy54&#10;bWxQSwECLQAUAAYACAAAACEAE0VAKt8AAAAKAQAADwAAAAAAAAAAAAAAAAB8BAAAZHJzL2Rvd25y&#10;ZXYueG1sUEsFBgAAAAAEAAQA8wAAAIgFAAAAAA==&#10;" stroked="f">
          <v:textbox>
            <w:txbxContent>
              <w:p w:rsidR="00B003EE" w:rsidRPr="00381E6C" w:rsidRDefault="00B003EE" w:rsidP="005E2CF3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381E6C">
                  <w:rPr>
                    <w:rFonts w:ascii="Arial" w:hAnsi="Arial" w:cs="Arial"/>
                    <w:sz w:val="20"/>
                  </w:rPr>
                  <w:t xml:space="preserve">Adresa: </w:t>
                </w:r>
                <w:r w:rsidR="00381E6C" w:rsidRPr="00381E6C">
                  <w:rPr>
                    <w:rFonts w:ascii="Arial" w:hAnsi="Arial" w:cs="Arial"/>
                    <w:sz w:val="20"/>
                  </w:rPr>
                  <w:t>Rimski trg br. 45</w:t>
                </w:r>
                <w:r w:rsidR="005E2CF3" w:rsidRPr="00381E6C">
                  <w:rPr>
                    <w:rFonts w:ascii="Arial" w:hAnsi="Arial" w:cs="Arial"/>
                    <w:sz w:val="20"/>
                  </w:rPr>
                  <w:t xml:space="preserve">    </w:t>
                </w:r>
              </w:p>
              <w:p w:rsidR="00B003EE" w:rsidRPr="00381E6C" w:rsidRDefault="00381E6C" w:rsidP="00B003EE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381E6C">
                  <w:rPr>
                    <w:rFonts w:ascii="Arial" w:hAnsi="Arial" w:cs="Arial"/>
                    <w:sz w:val="20"/>
                  </w:rPr>
                  <w:t>81000 Podgorica</w:t>
                </w:r>
                <w:r w:rsidR="00B003EE" w:rsidRPr="00381E6C">
                  <w:rPr>
                    <w:rFonts w:ascii="Arial" w:hAnsi="Arial" w:cs="Arial"/>
                    <w:sz w:val="20"/>
                  </w:rPr>
                  <w:t>, Crna Gora</w:t>
                </w:r>
              </w:p>
              <w:p w:rsidR="00B003EE" w:rsidRPr="00381E6C" w:rsidRDefault="00B003EE" w:rsidP="00B003EE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381E6C">
                  <w:rPr>
                    <w:rFonts w:ascii="Arial" w:hAnsi="Arial" w:cs="Arial"/>
                    <w:sz w:val="20"/>
                  </w:rPr>
                  <w:t xml:space="preserve">tel: +382 </w:t>
                </w:r>
                <w:r w:rsidR="00381E6C" w:rsidRPr="00381E6C">
                  <w:rPr>
                    <w:rFonts w:ascii="Arial" w:hAnsi="Arial" w:cs="Arial"/>
                    <w:sz w:val="20"/>
                  </w:rPr>
                  <w:t>482 131</w:t>
                </w:r>
              </w:p>
              <w:p w:rsidR="00B003EE" w:rsidRPr="00381E6C" w:rsidRDefault="00B003EE" w:rsidP="00B003EE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381E6C">
                  <w:rPr>
                    <w:rFonts w:ascii="Arial" w:hAnsi="Arial" w:cs="Arial"/>
                    <w:sz w:val="20"/>
                  </w:rPr>
                  <w:t xml:space="preserve">fax: +382 </w:t>
                </w:r>
                <w:r w:rsidR="00381E6C" w:rsidRPr="00381E6C">
                  <w:rPr>
                    <w:rFonts w:ascii="Arial" w:hAnsi="Arial" w:cs="Arial"/>
                    <w:sz w:val="20"/>
                  </w:rPr>
                  <w:t>241 790</w:t>
                </w:r>
              </w:p>
              <w:p w:rsidR="00B167AC" w:rsidRPr="00381E6C" w:rsidRDefault="00AF27FF" w:rsidP="00B003EE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color w:val="0070C0"/>
                    <w:sz w:val="20"/>
                  </w:rPr>
                </w:pPr>
                <w:r w:rsidRPr="00381E6C">
                  <w:rPr>
                    <w:rFonts w:ascii="Arial" w:hAnsi="Arial" w:cs="Arial"/>
                    <w:color w:val="0070C0"/>
                    <w:sz w:val="20"/>
                  </w:rPr>
                  <w:t>www</w:t>
                </w:r>
                <w:r w:rsidR="00381E6C" w:rsidRPr="00381E6C">
                  <w:rPr>
                    <w:rFonts w:ascii="Arial" w:hAnsi="Arial" w:cs="Arial"/>
                    <w:color w:val="0070C0"/>
                    <w:sz w:val="20"/>
                  </w:rPr>
                  <w:t>.mju.gov.me</w:t>
                </w: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="009266A6" w:rsidRPr="00381E6C">
      <w:rPr>
        <w:rFonts w:ascii="Arial" w:hAnsi="Arial" w:cs="Arial"/>
        <w:lang w:val="sr-Latn-CS" w:eastAsia="sr-Latn-C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0A08">
      <w:rPr>
        <w:rFonts w:ascii="Arial" w:hAnsi="Arial" w:cs="Arial"/>
      </w:rPr>
      <w:pict>
        <v:line id="Straight Connector 27" o:spid="_x0000_s4097" style="position:absolute;left:0;text-align:left;z-index:251649536;visibility:visible;mso-position-horizontal-relative:text;mso-position-vertical-relative:text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904A7" w:rsidRPr="00381E6C" w:rsidRDefault="00381E6C" w:rsidP="00381E6C">
    <w:pPr>
      <w:pStyle w:val="Title"/>
      <w:rPr>
        <w:rFonts w:ascii="Arial" w:hAnsi="Arial" w:cs="Arial"/>
      </w:rPr>
    </w:pPr>
    <w:r w:rsidRPr="00381E6C">
      <w:rPr>
        <w:rFonts w:ascii="Arial" w:hAnsi="Arial" w:cs="Arial"/>
      </w:rPr>
      <w:t>Ministarstvo javne uprave</w:t>
    </w:r>
  </w:p>
  <w:p w:rsidR="005E2CF3" w:rsidRDefault="005E2CF3" w:rsidP="005E2CF3">
    <w:pPr>
      <w:rPr>
        <w:lang w:val="en-US"/>
      </w:rPr>
    </w:pPr>
  </w:p>
  <w:p w:rsidR="005E2CF3" w:rsidRPr="005E2CF3" w:rsidRDefault="005E2CF3" w:rsidP="005E2CF3">
    <w:pPr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C4A"/>
    <w:multiLevelType w:val="hybridMultilevel"/>
    <w:tmpl w:val="E2DEEAE0"/>
    <w:lvl w:ilvl="0" w:tplc="D108C1A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EC1955"/>
    <w:multiLevelType w:val="hybridMultilevel"/>
    <w:tmpl w:val="20F0EFB8"/>
    <w:lvl w:ilvl="0" w:tplc="AC8E4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708F4"/>
    <w:multiLevelType w:val="hybridMultilevel"/>
    <w:tmpl w:val="A47CDC5E"/>
    <w:lvl w:ilvl="0" w:tplc="AC8E4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6505B"/>
    <w:rsid w:val="00001178"/>
    <w:rsid w:val="00004056"/>
    <w:rsid w:val="00020673"/>
    <w:rsid w:val="00071E3B"/>
    <w:rsid w:val="00096648"/>
    <w:rsid w:val="000F2AA0"/>
    <w:rsid w:val="000F2B95"/>
    <w:rsid w:val="000F2BFC"/>
    <w:rsid w:val="001012B1"/>
    <w:rsid w:val="001053EE"/>
    <w:rsid w:val="00107821"/>
    <w:rsid w:val="00154D42"/>
    <w:rsid w:val="001567C1"/>
    <w:rsid w:val="001822FC"/>
    <w:rsid w:val="001847FD"/>
    <w:rsid w:val="00196664"/>
    <w:rsid w:val="001A79B6"/>
    <w:rsid w:val="001A7E96"/>
    <w:rsid w:val="001C2DA5"/>
    <w:rsid w:val="001D3909"/>
    <w:rsid w:val="001F1805"/>
    <w:rsid w:val="001F75D5"/>
    <w:rsid w:val="00205759"/>
    <w:rsid w:val="00240F0B"/>
    <w:rsid w:val="00244D80"/>
    <w:rsid w:val="00250B84"/>
    <w:rsid w:val="002511E4"/>
    <w:rsid w:val="00252A36"/>
    <w:rsid w:val="00262FDD"/>
    <w:rsid w:val="00292D5E"/>
    <w:rsid w:val="002A7CB3"/>
    <w:rsid w:val="002F461C"/>
    <w:rsid w:val="00302662"/>
    <w:rsid w:val="003168DA"/>
    <w:rsid w:val="00325C8F"/>
    <w:rsid w:val="003417B8"/>
    <w:rsid w:val="00350578"/>
    <w:rsid w:val="00350EA1"/>
    <w:rsid w:val="00354D08"/>
    <w:rsid w:val="00375D08"/>
    <w:rsid w:val="00381E6C"/>
    <w:rsid w:val="00394D5A"/>
    <w:rsid w:val="003A6DB5"/>
    <w:rsid w:val="003B6931"/>
    <w:rsid w:val="003C0D0C"/>
    <w:rsid w:val="003D2198"/>
    <w:rsid w:val="00404976"/>
    <w:rsid w:val="00406961"/>
    <w:rsid w:val="004112D5"/>
    <w:rsid w:val="0043168E"/>
    <w:rsid w:val="004377E5"/>
    <w:rsid w:val="004378E1"/>
    <w:rsid w:val="004501E6"/>
    <w:rsid w:val="00451F6C"/>
    <w:rsid w:val="00451FF9"/>
    <w:rsid w:val="004522D5"/>
    <w:rsid w:val="004679C3"/>
    <w:rsid w:val="00475C22"/>
    <w:rsid w:val="004B5089"/>
    <w:rsid w:val="004E3DA7"/>
    <w:rsid w:val="004F24B0"/>
    <w:rsid w:val="00523147"/>
    <w:rsid w:val="00531268"/>
    <w:rsid w:val="00531FDF"/>
    <w:rsid w:val="00532B4F"/>
    <w:rsid w:val="005608F1"/>
    <w:rsid w:val="005723C7"/>
    <w:rsid w:val="00576D82"/>
    <w:rsid w:val="005A4E7E"/>
    <w:rsid w:val="005B44BF"/>
    <w:rsid w:val="005C6F24"/>
    <w:rsid w:val="005E2CF3"/>
    <w:rsid w:val="005F56D9"/>
    <w:rsid w:val="00612213"/>
    <w:rsid w:val="00630A76"/>
    <w:rsid w:val="006739CA"/>
    <w:rsid w:val="006A24FA"/>
    <w:rsid w:val="006A2C40"/>
    <w:rsid w:val="006B0CEE"/>
    <w:rsid w:val="006D711E"/>
    <w:rsid w:val="006E262C"/>
    <w:rsid w:val="006F452C"/>
    <w:rsid w:val="007070DA"/>
    <w:rsid w:val="00722040"/>
    <w:rsid w:val="0073561A"/>
    <w:rsid w:val="0077100B"/>
    <w:rsid w:val="007813EF"/>
    <w:rsid w:val="00786F2E"/>
    <w:rsid w:val="007904A7"/>
    <w:rsid w:val="00794586"/>
    <w:rsid w:val="007978B6"/>
    <w:rsid w:val="007B2B13"/>
    <w:rsid w:val="007E4DC9"/>
    <w:rsid w:val="007E7F46"/>
    <w:rsid w:val="007F6DFC"/>
    <w:rsid w:val="00810444"/>
    <w:rsid w:val="0088156B"/>
    <w:rsid w:val="00885190"/>
    <w:rsid w:val="008960AD"/>
    <w:rsid w:val="008C7F82"/>
    <w:rsid w:val="008D02D7"/>
    <w:rsid w:val="008E0947"/>
    <w:rsid w:val="00902E6C"/>
    <w:rsid w:val="00907170"/>
    <w:rsid w:val="009130A0"/>
    <w:rsid w:val="00922A8D"/>
    <w:rsid w:val="009266A6"/>
    <w:rsid w:val="00946A67"/>
    <w:rsid w:val="0096107C"/>
    <w:rsid w:val="00997C04"/>
    <w:rsid w:val="009E797A"/>
    <w:rsid w:val="00A6505B"/>
    <w:rsid w:val="00A75466"/>
    <w:rsid w:val="00AA2F77"/>
    <w:rsid w:val="00AA632F"/>
    <w:rsid w:val="00AF27FF"/>
    <w:rsid w:val="00AF2D18"/>
    <w:rsid w:val="00B003EE"/>
    <w:rsid w:val="00B13AFC"/>
    <w:rsid w:val="00B167AC"/>
    <w:rsid w:val="00B40A06"/>
    <w:rsid w:val="00B473C2"/>
    <w:rsid w:val="00B47D2C"/>
    <w:rsid w:val="00B83F7A"/>
    <w:rsid w:val="00B84F08"/>
    <w:rsid w:val="00BE3206"/>
    <w:rsid w:val="00BE5DAC"/>
    <w:rsid w:val="00BF464E"/>
    <w:rsid w:val="00C123D2"/>
    <w:rsid w:val="00C176EB"/>
    <w:rsid w:val="00C20E0A"/>
    <w:rsid w:val="00C2622E"/>
    <w:rsid w:val="00C4431F"/>
    <w:rsid w:val="00C760C6"/>
    <w:rsid w:val="00C83220"/>
    <w:rsid w:val="00C84028"/>
    <w:rsid w:val="00C90A08"/>
    <w:rsid w:val="00C9337E"/>
    <w:rsid w:val="00CA4058"/>
    <w:rsid w:val="00CC2580"/>
    <w:rsid w:val="00CD159D"/>
    <w:rsid w:val="00CF540B"/>
    <w:rsid w:val="00D0134B"/>
    <w:rsid w:val="00D23B4D"/>
    <w:rsid w:val="00D2455F"/>
    <w:rsid w:val="00D5116A"/>
    <w:rsid w:val="00D63B3D"/>
    <w:rsid w:val="00DC5DF1"/>
    <w:rsid w:val="00DF60F7"/>
    <w:rsid w:val="00E46899"/>
    <w:rsid w:val="00E7228E"/>
    <w:rsid w:val="00E73A9B"/>
    <w:rsid w:val="00E74F68"/>
    <w:rsid w:val="00E75466"/>
    <w:rsid w:val="00E86AF6"/>
    <w:rsid w:val="00E97436"/>
    <w:rsid w:val="00EF16F0"/>
    <w:rsid w:val="00F127D8"/>
    <w:rsid w:val="00F14B0C"/>
    <w:rsid w:val="00F16D1B"/>
    <w:rsid w:val="00F21A4A"/>
    <w:rsid w:val="00F323F6"/>
    <w:rsid w:val="00F63FBA"/>
    <w:rsid w:val="00FE4CFA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  <w:style w:type="paragraph" w:styleId="NoSpacing">
    <w:name w:val="No Spacing"/>
    <w:link w:val="NoSpacingChar"/>
    <w:uiPriority w:val="1"/>
    <w:qFormat/>
    <w:rsid w:val="00350EA1"/>
    <w:pPr>
      <w:spacing w:after="0" w:line="240" w:lineRule="auto"/>
    </w:pPr>
    <w:rPr>
      <w:rFonts w:ascii="Calibri" w:eastAsia="Times New Roman" w:hAnsi="Calibri" w:cs="Times New Roman"/>
      <w:lang w:eastAsia="sr-Latn-CS"/>
    </w:rPr>
  </w:style>
  <w:style w:type="character" w:customStyle="1" w:styleId="NoSpacingChar">
    <w:name w:val="No Spacing Char"/>
    <w:link w:val="NoSpacing"/>
    <w:uiPriority w:val="1"/>
    <w:locked/>
    <w:rsid w:val="00350EA1"/>
    <w:rPr>
      <w:rFonts w:ascii="Calibri" w:eastAsia="Times New Roman" w:hAnsi="Calibri" w:cs="Times New Roman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82897A-73E2-4DEA-A731-D75B83B3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ksenija.mirkovic</cp:lastModifiedBy>
  <cp:revision>3</cp:revision>
  <cp:lastPrinted>2019-01-25T07:14:00Z</cp:lastPrinted>
  <dcterms:created xsi:type="dcterms:W3CDTF">2019-02-08T13:03:00Z</dcterms:created>
  <dcterms:modified xsi:type="dcterms:W3CDTF">2019-02-11T12:36:00Z</dcterms:modified>
</cp:coreProperties>
</file>