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CE" w:rsidRDefault="00232BC7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BCE" w:rsidRDefault="008C1BCE"/>
    <w:p w:rsidR="008C1BCE" w:rsidRDefault="00232BC7">
      <w:pPr>
        <w:spacing w:after="0"/>
      </w:pPr>
      <w:r>
        <w:rPr>
          <w:sz w:val="22"/>
          <w:szCs w:val="22"/>
        </w:rPr>
        <w:t>Br: 02-100/21-2362/2</w:t>
      </w:r>
    </w:p>
    <w:p w:rsidR="008C1BCE" w:rsidRDefault="00C673F0">
      <w:r>
        <w:rPr>
          <w:sz w:val="22"/>
          <w:szCs w:val="22"/>
        </w:rPr>
        <w:t>Podgorica, 06</w:t>
      </w:r>
      <w:bookmarkStart w:id="0" w:name="_GoBack"/>
      <w:bookmarkEnd w:id="0"/>
      <w:r w:rsidR="00232BC7">
        <w:rPr>
          <w:sz w:val="22"/>
          <w:szCs w:val="22"/>
        </w:rPr>
        <w:t>.10.2021. godine</w:t>
      </w:r>
    </w:p>
    <w:p w:rsidR="008C1BCE" w:rsidRDefault="008C1BCE"/>
    <w:p w:rsidR="008C1BCE" w:rsidRDefault="00232BC7">
      <w:pPr>
        <w:pStyle w:val="p2Style"/>
      </w:pPr>
      <w:r>
        <w:rPr>
          <w:rStyle w:val="r2Style"/>
        </w:rPr>
        <w:t>UPRAVA ZA KADROVE</w:t>
      </w:r>
    </w:p>
    <w:p w:rsidR="008C1BCE" w:rsidRDefault="00232BC7">
      <w:pPr>
        <w:pStyle w:val="p2Style"/>
      </w:pPr>
      <w:r>
        <w:rPr>
          <w:rStyle w:val="r2Style"/>
        </w:rPr>
        <w:t>objavljuje</w:t>
      </w:r>
    </w:p>
    <w:p w:rsidR="008C1BCE" w:rsidRDefault="00232BC7">
      <w:pPr>
        <w:pStyle w:val="p2Style"/>
      </w:pPr>
      <w:r>
        <w:rPr>
          <w:rStyle w:val="r2Style"/>
        </w:rPr>
        <w:t>JAVNI OGLAS</w:t>
      </w:r>
    </w:p>
    <w:p w:rsidR="008C1BCE" w:rsidRDefault="00232BC7">
      <w:pPr>
        <w:pStyle w:val="p2Style"/>
      </w:pPr>
      <w:r>
        <w:rPr>
          <w:rStyle w:val="r2Style"/>
        </w:rPr>
        <w:t>za potrebe</w:t>
      </w:r>
    </w:p>
    <w:p w:rsidR="008C1BCE" w:rsidRDefault="00232BC7">
      <w:pPr>
        <w:pStyle w:val="p2Style"/>
      </w:pPr>
      <w:r>
        <w:rPr>
          <w:rStyle w:val="r2Style"/>
        </w:rPr>
        <w:t>Osnovnog suda u Herceg Novom</w:t>
      </w:r>
    </w:p>
    <w:p w:rsidR="008C1BCE" w:rsidRDefault="008C1BCE"/>
    <w:p w:rsidR="008C1BCE" w:rsidRDefault="008C1BCE"/>
    <w:p w:rsidR="008C1BCE" w:rsidRDefault="00232BC7">
      <w:pPr>
        <w:jc w:val="both"/>
      </w:pPr>
      <w:r>
        <w:rPr>
          <w:b/>
          <w:bCs/>
          <w:sz w:val="22"/>
          <w:szCs w:val="22"/>
        </w:rPr>
        <w:t xml:space="preserve">1. Samostalni/a referent/kinja - zapisničar/ka - operater/ka - u Sudskoj upravi, mjesto rada Herceg Novi, </w:t>
      </w:r>
    </w:p>
    <w:p w:rsidR="008C1BCE" w:rsidRDefault="00232BC7">
      <w:pPr>
        <w:jc w:val="both"/>
      </w:pPr>
      <w:r>
        <w:rPr>
          <w:sz w:val="22"/>
          <w:szCs w:val="22"/>
        </w:rPr>
        <w:t xml:space="preserve"> - Izvršilaca: 1, na određeno vrijeme , radi zamjene privremeno odsutnog državnog službenika, odnosno namještenika za vrijeme odsustva državnog službenika, odnosno namještenika, a najduže do dvije godine</w:t>
      </w:r>
    </w:p>
    <w:p w:rsidR="008C1BCE" w:rsidRDefault="00232BC7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8C1BCE" w:rsidRDefault="00232BC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C1BCE" w:rsidRDefault="00232BC7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8C1BCE" w:rsidRDefault="00232BC7">
      <w:pPr>
        <w:jc w:val="both"/>
      </w:pPr>
      <w:r>
        <w:rPr>
          <w:sz w:val="22"/>
          <w:szCs w:val="22"/>
        </w:rPr>
        <w:t xml:space="preserve"> - poznavanje daktilografije</w:t>
      </w:r>
    </w:p>
    <w:p w:rsidR="008C1BCE" w:rsidRDefault="00232BC7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8C1BCE" w:rsidRDefault="008C1BCE">
      <w:pPr>
        <w:jc w:val="both"/>
      </w:pPr>
    </w:p>
    <w:p w:rsidR="008C1BCE" w:rsidRDefault="00232BC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C1BCE" w:rsidRDefault="00232BC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8C1BCE" w:rsidRDefault="00232BC7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</w:p>
    <w:p w:rsidR="008C1BCE" w:rsidRDefault="00232BC7">
      <w:pPr>
        <w:spacing w:after="0"/>
        <w:jc w:val="both"/>
      </w:pPr>
      <w:r>
        <w:lastRenderedPageBreak/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      </w:t>
      </w:r>
    </w:p>
    <w:p w:rsidR="008C1BCE" w:rsidRDefault="00232BC7">
      <w:pPr>
        <w:jc w:val="both"/>
      </w:pPr>
      <w:r>
        <w:t>Izuzetno,  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 i 08/21).</w:t>
      </w:r>
    </w:p>
    <w:p w:rsidR="008C1BCE" w:rsidRDefault="00232BC7">
      <w:pPr>
        <w:jc w:val="both"/>
      </w:pPr>
      <w:r>
        <w:t>U državnom organu ne može da zasnuje radni odnos lice koje je korisnik prava na penziju, u skladu sa zakonom.</w:t>
      </w:r>
    </w:p>
    <w:p w:rsidR="008C1BCE" w:rsidRDefault="00232BC7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8C1BCE" w:rsidRDefault="00232BC7">
      <w:pPr>
        <w:jc w:val="both"/>
      </w:pPr>
      <w:r>
        <w:t> </w:t>
      </w:r>
    </w:p>
    <w:p w:rsidR="008C1BCE" w:rsidRDefault="00232BC7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 i 08/21) i Uredbom o kriterijumima i bližem načinu sprovođenja provjere znanja, sposobnosti, kompetencija i vještina za rad u državnim organima ("Sl. list Crne Gore", br. 50/18) . </w:t>
      </w:r>
    </w:p>
    <w:p w:rsidR="008C1BCE" w:rsidRDefault="00232BC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C1BCE" w:rsidRDefault="00232BC7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8C1BCE" w:rsidRDefault="00232BC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C1BCE" w:rsidRDefault="00232BC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C1BCE" w:rsidRDefault="008C1BCE">
      <w:pPr>
        <w:jc w:val="both"/>
      </w:pPr>
    </w:p>
    <w:p w:rsidR="008C1BCE" w:rsidRDefault="008C1BCE">
      <w:pPr>
        <w:jc w:val="both"/>
      </w:pPr>
    </w:p>
    <w:p w:rsidR="008C1BCE" w:rsidRDefault="00232BC7">
      <w:pPr>
        <w:pStyle w:val="p2Style"/>
      </w:pPr>
      <w:r>
        <w:rPr>
          <w:rStyle w:val="r2Style"/>
        </w:rPr>
        <w:t>UPRAVA ZA KADROVE</w:t>
      </w:r>
    </w:p>
    <w:p w:rsidR="008C1BCE" w:rsidRDefault="00232BC7">
      <w:pPr>
        <w:pStyle w:val="p2Style"/>
      </w:pPr>
      <w:r>
        <w:rPr>
          <w:rStyle w:val="r2Style"/>
        </w:rPr>
        <w:t>Ul. Jovana Tomaševića 2A</w:t>
      </w:r>
    </w:p>
    <w:p w:rsidR="008C1BCE" w:rsidRDefault="00232BC7">
      <w:pPr>
        <w:pStyle w:val="p2Style"/>
      </w:pPr>
      <w:r>
        <w:rPr>
          <w:rStyle w:val="r2Style"/>
        </w:rPr>
        <w:t>Sa naznakom: za Javni oglas za potrebe Osnovnog suda u Herceg Novom</w:t>
      </w:r>
    </w:p>
    <w:p w:rsidR="008C1BCE" w:rsidRDefault="00232BC7">
      <w:pPr>
        <w:pStyle w:val="p2Style2"/>
      </w:pPr>
      <w:r>
        <w:rPr>
          <w:rStyle w:val="r2Style2"/>
        </w:rPr>
        <w:t>Kontakt osoba koja daje informacije u vezi oglasa - Milena Radonjić</w:t>
      </w:r>
    </w:p>
    <w:p w:rsidR="008C1BCE" w:rsidRDefault="00232BC7">
      <w:pPr>
        <w:pStyle w:val="p2Style2"/>
      </w:pPr>
      <w:r>
        <w:rPr>
          <w:rStyle w:val="r2Style2"/>
        </w:rPr>
        <w:t>tel: +38267607509; Rad sa strankama 10h - 13h</w:t>
      </w:r>
    </w:p>
    <w:p w:rsidR="008C1BCE" w:rsidRDefault="00232BC7">
      <w:pPr>
        <w:pStyle w:val="p2Style2"/>
      </w:pPr>
      <w:r>
        <w:rPr>
          <w:rStyle w:val="r2Style2"/>
        </w:rPr>
        <w:t>www.uzk.gov.me</w:t>
      </w:r>
    </w:p>
    <w:p w:rsidR="008C1BCE" w:rsidRDefault="008C1BCE"/>
    <w:p w:rsidR="008C1BCE" w:rsidRDefault="008C1BCE"/>
    <w:p w:rsidR="008C1BCE" w:rsidRDefault="008C1BCE"/>
    <w:p w:rsidR="008C1BCE" w:rsidRDefault="00232BC7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8C1BCE" w:rsidRDefault="00232BC7">
      <w:pPr>
        <w:pStyle w:val="leftRight"/>
      </w:pPr>
      <w:r>
        <w:rPr>
          <w:b/>
          <w:bCs/>
          <w:sz w:val="24"/>
          <w:szCs w:val="24"/>
        </w:rPr>
        <w:lastRenderedPageBreak/>
        <w:tab/>
        <w:t>v.d. DIREKTORICE</w:t>
      </w:r>
    </w:p>
    <w:sectPr w:rsidR="008C1BC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CE"/>
    <w:rsid w:val="00232BC7"/>
    <w:rsid w:val="0079316B"/>
    <w:rsid w:val="008C1BCE"/>
    <w:rsid w:val="00C6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54BF"/>
  <w15:docId w15:val="{B7F829A5-F179-4967-85C6-0B2DC5A3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2021-09-29T11:50:00Z</dcterms:created>
  <dcterms:modified xsi:type="dcterms:W3CDTF">2021-10-01T09:17:00Z</dcterms:modified>
  <cp:category/>
</cp:coreProperties>
</file>