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A0B" w:rsidRDefault="00F32289">
      <w:pPr>
        <w:pStyle w:val="2zakon"/>
      </w:pPr>
      <w:bookmarkStart w:id="0" w:name="_GoBack"/>
      <w:bookmarkEnd w:id="0"/>
      <w:r>
        <w:t xml:space="preserve">Pravilnik o načinu ocjenjivanja učenika u osnovnoj školi ﻿ </w:t>
      </w:r>
    </w:p>
    <w:p w:rsidR="002C5A0B" w:rsidRDefault="00F32289">
      <w:pPr>
        <w:pStyle w:val="3mesto"/>
      </w:pPr>
      <w:r>
        <w:t xml:space="preserve">Pravilnik je objavljen u "Službenom listu RCG", br. </w:t>
      </w:r>
      <w:hyperlink r:id="rId5" w:history="1">
        <w:r>
          <w:rPr>
            <w:rStyle w:val="Hyperlink"/>
            <w:color w:val="CC0000"/>
          </w:rPr>
          <w:t>54/2004</w:t>
        </w:r>
      </w:hyperlink>
      <w:r>
        <w:t xml:space="preserve"> i u Službenom listu CG", br. </w:t>
      </w:r>
      <w:hyperlink r:id="rId6" w:history="1">
        <w:r>
          <w:rPr>
            <w:rStyle w:val="Hyperlink"/>
          </w:rPr>
          <w:t>12/2018</w:t>
        </w:r>
      </w:hyperlink>
      <w:r>
        <w:t>.</w:t>
      </w:r>
    </w:p>
    <w:p w:rsidR="002C5A0B" w:rsidRDefault="00F32289">
      <w:pPr>
        <w:pStyle w:val="7podnas"/>
      </w:pPr>
      <w:r>
        <w:t>Sadržaj pravilnika</w:t>
      </w:r>
    </w:p>
    <w:p w:rsidR="002C5A0B" w:rsidRDefault="00F32289">
      <w:pPr>
        <w:pStyle w:val="4clan"/>
      </w:pPr>
      <w:r>
        <w:t>Član 1</w:t>
      </w:r>
    </w:p>
    <w:p w:rsidR="002C5A0B" w:rsidRDefault="00F32289">
      <w:pPr>
        <w:pStyle w:val="1tekst"/>
      </w:pPr>
      <w:r>
        <w:t>Ovim pravilnikom utvrđuju se vrste ocjena i način ocjenjivanja znanja i postignuća (u daljem tekstu: znanje) i vladanja učenika po programu osnovne škole.</w:t>
      </w:r>
    </w:p>
    <w:p w:rsidR="002C5A0B" w:rsidRDefault="00F32289">
      <w:pPr>
        <w:pStyle w:val="7podnas"/>
      </w:pPr>
      <w:r>
        <w:t>Definicija</w:t>
      </w:r>
    </w:p>
    <w:p w:rsidR="002C5A0B" w:rsidRDefault="00F32289">
      <w:pPr>
        <w:pStyle w:val="4clan"/>
      </w:pPr>
      <w:r>
        <w:t>Član 2</w:t>
      </w:r>
    </w:p>
    <w:p w:rsidR="002C5A0B" w:rsidRDefault="00F32289">
      <w:pPr>
        <w:pStyle w:val="1tekst"/>
      </w:pPr>
      <w:r>
        <w:t>Ocjenjivanje u smislu ovog pravilnika podrazumijeva praćenje, provjeravanje i vrednovanje znanja i vladanja učenika.</w:t>
      </w:r>
    </w:p>
    <w:p w:rsidR="002C5A0B" w:rsidRDefault="00F32289">
      <w:pPr>
        <w:pStyle w:val="7podnas"/>
      </w:pPr>
      <w:r>
        <w:t>Načela za ocjenjivanje</w:t>
      </w:r>
    </w:p>
    <w:p w:rsidR="002C5A0B" w:rsidRDefault="00F32289">
      <w:pPr>
        <w:pStyle w:val="4clan"/>
      </w:pPr>
      <w:r>
        <w:t>Član 3</w:t>
      </w:r>
    </w:p>
    <w:p w:rsidR="002C5A0B" w:rsidRDefault="00F32289">
      <w:pPr>
        <w:pStyle w:val="1tekst"/>
      </w:pPr>
      <w:r>
        <w:t>Prilikom provjeravanja i ocjenjivanja, znanja učenika, nastavnik naročito vodi računa o:</w:t>
      </w:r>
    </w:p>
    <w:p w:rsidR="002C5A0B" w:rsidRDefault="00F32289">
      <w:pPr>
        <w:pStyle w:val="1tekst"/>
      </w:pPr>
      <w:r>
        <w:t>- poznavanju i razumijevanju nastavnog gradiva, sposobnosti analize i interpretacije, kao i o sposobnosti stvaralačke upotrebe znanja;</w:t>
      </w:r>
    </w:p>
    <w:p w:rsidR="002C5A0B" w:rsidRDefault="00F32289">
      <w:pPr>
        <w:pStyle w:val="1tekst"/>
      </w:pPr>
      <w:r>
        <w:t>- različitim načinima provjeravanja i ocjenjivanja znanja u odnosu na predmetne ciljeve i razred;</w:t>
      </w:r>
    </w:p>
    <w:p w:rsidR="002C5A0B" w:rsidRDefault="00F32289">
      <w:pPr>
        <w:pStyle w:val="1tekst"/>
      </w:pPr>
      <w:r>
        <w:t>- poštovanju integriteta učenika i različitosti među njima;</w:t>
      </w:r>
    </w:p>
    <w:p w:rsidR="002C5A0B" w:rsidRDefault="00F32289">
      <w:pPr>
        <w:pStyle w:val="1tekst"/>
      </w:pPr>
      <w:r>
        <w:t>- pravovremenom davanju povratne informacije učenicima i roditeljima o učenikovom individualnom napredovanju;</w:t>
      </w:r>
    </w:p>
    <w:p w:rsidR="002C5A0B" w:rsidRDefault="00F32289">
      <w:pPr>
        <w:pStyle w:val="1tekst"/>
      </w:pPr>
      <w:r>
        <w:t>- razvoju kritičkog odnosa učenika prema sopstvenom znanju;</w:t>
      </w:r>
    </w:p>
    <w:p w:rsidR="002C5A0B" w:rsidRDefault="00F32289">
      <w:pPr>
        <w:pStyle w:val="1tekst"/>
      </w:pPr>
      <w:r>
        <w:t>- razvijanju demokratskih odnosa između učenika i nastavnika.</w:t>
      </w:r>
    </w:p>
    <w:p w:rsidR="002C5A0B" w:rsidRDefault="00F32289">
      <w:pPr>
        <w:pStyle w:val="7podnas"/>
      </w:pPr>
      <w:r>
        <w:t>Praćenje znanja</w:t>
      </w:r>
    </w:p>
    <w:p w:rsidR="002C5A0B" w:rsidRDefault="00F32289">
      <w:pPr>
        <w:pStyle w:val="4clan"/>
      </w:pPr>
      <w:r>
        <w:t>Član 4</w:t>
      </w:r>
    </w:p>
    <w:p w:rsidR="002C5A0B" w:rsidRDefault="00F32289">
      <w:pPr>
        <w:pStyle w:val="1tekst"/>
      </w:pPr>
      <w:r>
        <w:t>Pod praćenjem znanja učenika podrazumijevaju se kontinuirana zapažanja o:</w:t>
      </w:r>
    </w:p>
    <w:p w:rsidR="002C5A0B" w:rsidRDefault="00F32289">
      <w:pPr>
        <w:pStyle w:val="1tekst"/>
      </w:pPr>
      <w:r>
        <w:t>- razvoju njegovih interesa, motivacija i sposobnosti;</w:t>
      </w:r>
    </w:p>
    <w:p w:rsidR="002C5A0B" w:rsidRDefault="00F32289">
      <w:pPr>
        <w:pStyle w:val="1tekst"/>
      </w:pPr>
      <w:r>
        <w:t>- postignućima u usvajanju sadržaja nastavnog predmeta;</w:t>
      </w:r>
    </w:p>
    <w:p w:rsidR="002C5A0B" w:rsidRDefault="00F32289">
      <w:pPr>
        <w:pStyle w:val="1tekst"/>
      </w:pPr>
      <w:r>
        <w:t>- odnosu prema radu, postavljenim zadacima i vaspitnim vrijednostima.</w:t>
      </w:r>
    </w:p>
    <w:p w:rsidR="002C5A0B" w:rsidRDefault="00F32289">
      <w:pPr>
        <w:pStyle w:val="7podnas"/>
      </w:pPr>
      <w:r>
        <w:t>Provjeravanje znanja</w:t>
      </w:r>
    </w:p>
    <w:p w:rsidR="002C5A0B" w:rsidRDefault="00F32289">
      <w:pPr>
        <w:pStyle w:val="4clan"/>
      </w:pPr>
      <w:r>
        <w:t>Član 5</w:t>
      </w:r>
    </w:p>
    <w:p w:rsidR="002C5A0B" w:rsidRDefault="00F32289">
      <w:pPr>
        <w:pStyle w:val="1tekst"/>
      </w:pPr>
      <w:r>
        <w:t>Provjeravanjem se sakupljaju informacije o tome kako učenik razumije i primjenjuje znanja. Nastavnik provjerava znanje prije, u toku i na kraju obrade novih nastavnih sadržaja.</w:t>
      </w:r>
    </w:p>
    <w:p w:rsidR="002C5A0B" w:rsidRDefault="00F32289">
      <w:pPr>
        <w:pStyle w:val="1tekst"/>
      </w:pPr>
      <w:r>
        <w:t>Provjeravanje znanja prije obrade novih nastavnih sadržaja je namijenjeno ustanovljavanju učenikovog predznanja.</w:t>
      </w:r>
    </w:p>
    <w:p w:rsidR="002C5A0B" w:rsidRDefault="00F32289">
      <w:pPr>
        <w:pStyle w:val="1tekst"/>
      </w:pPr>
      <w:r>
        <w:t>Provjeravanje znanja u toku nastavnog procesa namijenjeno je ustanovljavanju učenikovog razumijevanja nastavnih sadržaja i mogućnosti njihove primjene, kako bi se analizirali i eliminisali uzroci zbog kojih učenik pomenute sadržaje slabo razumije i primjenjuje, ili ih ne razumije i ne umije da ih primijeni.</w:t>
      </w:r>
    </w:p>
    <w:p w:rsidR="002C5A0B" w:rsidRDefault="00F32289">
      <w:pPr>
        <w:pStyle w:val="1tekst"/>
      </w:pPr>
      <w:r>
        <w:t>Provjeravanje znanja na kraju obrađivanja novih nastavnih sadržaja je namijenjeno ustanovljavanju u kojoj mjeri učenik razumije i može da primijeni cjelinu obrađivanih nastavnih sadržaja.</w:t>
      </w:r>
    </w:p>
    <w:p w:rsidR="002C5A0B" w:rsidRDefault="00F32289">
      <w:pPr>
        <w:pStyle w:val="7podnas"/>
      </w:pPr>
      <w:r>
        <w:t xml:space="preserve">Načini provjeravanja znanja </w:t>
      </w:r>
    </w:p>
    <w:p w:rsidR="002C5A0B" w:rsidRDefault="00F32289">
      <w:pPr>
        <w:pStyle w:val="4clan"/>
      </w:pPr>
      <w:r>
        <w:t>Član 6</w:t>
      </w:r>
    </w:p>
    <w:p w:rsidR="002C5A0B" w:rsidRDefault="00F32289">
      <w:pPr>
        <w:pStyle w:val="1tekst"/>
      </w:pPr>
      <w:r>
        <w:t>Provjeravanje znanja učenika može biti pismeno, usmeno i praktično.</w:t>
      </w:r>
    </w:p>
    <w:p w:rsidR="002C5A0B" w:rsidRDefault="00F32289">
      <w:pPr>
        <w:pStyle w:val="7podnas"/>
      </w:pPr>
      <w:r>
        <w:t>Ocjenjivanje znanja</w:t>
      </w:r>
    </w:p>
    <w:p w:rsidR="002C5A0B" w:rsidRDefault="00F32289">
      <w:pPr>
        <w:pStyle w:val="4clan"/>
      </w:pPr>
      <w:r>
        <w:t>Član 7</w:t>
      </w:r>
    </w:p>
    <w:p w:rsidR="002C5A0B" w:rsidRDefault="00F32289">
      <w:pPr>
        <w:pStyle w:val="1tekst"/>
      </w:pPr>
      <w:r>
        <w:t>Ocjenjivanjem se procjenjuje nivo i obim znanja, stepen razumijevanja, sposobnost primjene, stepen razvijenosti umijeća i vještina i angažovanje učenika u nastavnom procesu.</w:t>
      </w:r>
    </w:p>
    <w:p w:rsidR="002C5A0B" w:rsidRDefault="00F32289">
      <w:pPr>
        <w:pStyle w:val="1tekst"/>
      </w:pPr>
      <w:r>
        <w:t>Ocjenjivanje znanja određenog nastavnog gradiva se u toku školske godine obavlja poslije provjeravanja.</w:t>
      </w:r>
    </w:p>
    <w:p w:rsidR="002C5A0B" w:rsidRDefault="00F32289">
      <w:pPr>
        <w:pStyle w:val="1tekst"/>
      </w:pPr>
      <w:r>
        <w:lastRenderedPageBreak/>
        <w:t>Ocjenjuju se učenikovi usmeni odgovori, pismeni, likovni, tehnički, praktični i drugi radovi kao i nastupi učenika i druge aktivnosti.</w:t>
      </w:r>
    </w:p>
    <w:p w:rsidR="002C5A0B" w:rsidRDefault="00F32289">
      <w:pPr>
        <w:pStyle w:val="7podnas"/>
      </w:pPr>
      <w:r>
        <w:t>Učenici sa posebnim potrebama</w:t>
      </w:r>
    </w:p>
    <w:p w:rsidR="002C5A0B" w:rsidRDefault="00F32289">
      <w:pPr>
        <w:pStyle w:val="4clan"/>
      </w:pPr>
      <w:r>
        <w:t>Član 8</w:t>
      </w:r>
    </w:p>
    <w:p w:rsidR="002C5A0B" w:rsidRDefault="00F32289">
      <w:pPr>
        <w:pStyle w:val="1tekst"/>
      </w:pPr>
      <w:r>
        <w:t>Za učenike sa posebnim potrebama koji su usmjereni na obrazovne programe sa prilagođenim izvođenjem, shodno se primjenjuju odredbe ovog pravilnika, ako obrazovnim programom nije drugačije određen način ocjenjivanja.</w:t>
      </w:r>
    </w:p>
    <w:p w:rsidR="002C5A0B" w:rsidRDefault="00F32289">
      <w:pPr>
        <w:pStyle w:val="7podnas"/>
      </w:pPr>
      <w:r>
        <w:t>Načini ocjenjivanja znanja</w:t>
      </w:r>
    </w:p>
    <w:p w:rsidR="002C5A0B" w:rsidRDefault="00F32289">
      <w:pPr>
        <w:pStyle w:val="4clan"/>
      </w:pPr>
      <w:r>
        <w:t>Član 9</w:t>
      </w:r>
    </w:p>
    <w:p w:rsidR="002C5A0B" w:rsidRDefault="00F32289">
      <w:pPr>
        <w:pStyle w:val="1tekst"/>
      </w:pPr>
      <w:r>
        <w:t>Ocjenjivanje znanja učenika može biti individualno ili grupno.</w:t>
      </w:r>
    </w:p>
    <w:p w:rsidR="002C5A0B" w:rsidRDefault="00F32289">
      <w:pPr>
        <w:pStyle w:val="1tekst"/>
      </w:pPr>
      <w:r>
        <w:t>Ocjenjivanje je grupno kada nastavu realizuje više od jednog nastavnika.</w:t>
      </w:r>
    </w:p>
    <w:p w:rsidR="002C5A0B" w:rsidRDefault="00F32289">
      <w:pPr>
        <w:pStyle w:val="1tekst"/>
      </w:pPr>
      <w:r>
        <w:t>Kada je ocjenjivanje grupno, ocjena se utvrđuje uz saglasnost nastavnika koji izvode nastavu.</w:t>
      </w:r>
    </w:p>
    <w:p w:rsidR="002C5A0B" w:rsidRDefault="00F32289">
      <w:pPr>
        <w:pStyle w:val="1tekst"/>
      </w:pPr>
      <w:r>
        <w:t>Ukoliko nastavnici ne mogu da utvrde ocjenu iz stava 3 ovog člana, ocjena se utvrđuje:</w:t>
      </w:r>
    </w:p>
    <w:p w:rsidR="002C5A0B" w:rsidRDefault="00F32289">
      <w:pPr>
        <w:pStyle w:val="1tekst"/>
      </w:pPr>
      <w:r>
        <w:t>- u prvom ciklusu uz učešće pedagoško-psihološke i defektološke službe, a u slučaju da nema ove službe uz učešće direktora;</w:t>
      </w:r>
    </w:p>
    <w:p w:rsidR="002C5A0B" w:rsidRDefault="00F32289">
      <w:pPr>
        <w:pStyle w:val="1tekst"/>
      </w:pPr>
      <w:r>
        <w:t>- u drugom i trećem ciklusu ocjenu utvrđuje odjeljenjsko vijeće.</w:t>
      </w:r>
    </w:p>
    <w:p w:rsidR="002C5A0B" w:rsidRDefault="00F32289">
      <w:pPr>
        <w:pStyle w:val="7podnas"/>
      </w:pPr>
      <w:r>
        <w:t>Ocjenjivači</w:t>
      </w:r>
    </w:p>
    <w:p w:rsidR="002C5A0B" w:rsidRDefault="00F32289">
      <w:pPr>
        <w:pStyle w:val="4clan"/>
      </w:pPr>
      <w:r>
        <w:t>Član 10</w:t>
      </w:r>
    </w:p>
    <w:p w:rsidR="002C5A0B" w:rsidRDefault="00F32289">
      <w:pPr>
        <w:pStyle w:val="1tekst"/>
      </w:pPr>
      <w:r>
        <w:t>Znanje učenika iz nastavnog predmeta ocjenjuje nastavnik koji izvodi nastavu iz tog predmeta, osim ako ovim pravilnikom nije drugačije određeno.</w:t>
      </w:r>
    </w:p>
    <w:p w:rsidR="002C5A0B" w:rsidRDefault="00F32289">
      <w:pPr>
        <w:pStyle w:val="1tekst"/>
      </w:pPr>
      <w:r>
        <w:t>Ocjenu iz nastavnog predmeta predlaže predmetni nastavnik.</w:t>
      </w:r>
    </w:p>
    <w:p w:rsidR="002C5A0B" w:rsidRDefault="00F32289">
      <w:pPr>
        <w:pStyle w:val="1tekst"/>
      </w:pPr>
      <w:r>
        <w:t>Izuzetno od stava 2 ovog člana, ocjenu iz nastavnog predmeta koji izvode dva ili više nastavnika predlažu ti nastavnici.</w:t>
      </w:r>
    </w:p>
    <w:p w:rsidR="002C5A0B" w:rsidRDefault="00F32289">
      <w:pPr>
        <w:pStyle w:val="1tekst"/>
      </w:pPr>
      <w:r>
        <w:t>Zaključnu ocjenu utvrđuje odjeljenjsko vijeće.</w:t>
      </w:r>
    </w:p>
    <w:p w:rsidR="002C5A0B" w:rsidRDefault="00F32289">
      <w:pPr>
        <w:pStyle w:val="1tekst"/>
      </w:pPr>
      <w:r>
        <w:t>Ako u odjeljenjskom vijeću ima izdvojenih mišljenja pri utvrđivanju ocjena, spornu ocjenu utvrđuje nastavničko vijeće.</w:t>
      </w:r>
    </w:p>
    <w:p w:rsidR="002C5A0B" w:rsidRDefault="00F32289">
      <w:pPr>
        <w:pStyle w:val="7podnas"/>
      </w:pPr>
      <w:r>
        <w:t>Ocjenjivanje pismenih radova</w:t>
      </w:r>
    </w:p>
    <w:p w:rsidR="002C5A0B" w:rsidRDefault="00F32289">
      <w:pPr>
        <w:pStyle w:val="4clan"/>
      </w:pPr>
      <w:r>
        <w:t>Član 11</w:t>
      </w:r>
    </w:p>
    <w:p w:rsidR="002C5A0B" w:rsidRDefault="00F32289">
      <w:pPr>
        <w:pStyle w:val="1tekst"/>
      </w:pPr>
      <w:r>
        <w:t>U toku jednog dana učenik može imati najviše jednu pismenu provjeru znanja, a u toku sedmice najviše dvije.</w:t>
      </w:r>
    </w:p>
    <w:p w:rsidR="002C5A0B" w:rsidRDefault="00F32289">
      <w:pPr>
        <w:pStyle w:val="1tekst"/>
      </w:pPr>
      <w:r>
        <w:t>O datumu izrade pismenog rada učenici moraju biti upoznati obavezno sedam dana unaprijed.</w:t>
      </w:r>
    </w:p>
    <w:p w:rsidR="002C5A0B" w:rsidRDefault="00F32289">
      <w:pPr>
        <w:pStyle w:val="1tekst"/>
      </w:pPr>
      <w:r>
        <w:t>U slučaju da je na osnovu pismenog rada najmanje jedna polovina učenika ocijenjena negativno, ocjenjivanje se ponavlja za sve učenike.</w:t>
      </w:r>
    </w:p>
    <w:p w:rsidR="002C5A0B" w:rsidRDefault="00F32289">
      <w:pPr>
        <w:pStyle w:val="1tekst"/>
      </w:pPr>
      <w:r>
        <w:t>U dokumentaciju se upisuje ocjena ponovljenog ocjenjivanja. Za učenike koji su kod prvog ocjenjivanja imali višu ocjenu ili nijesu prisustvovali ponovljenom ocjenjivanju upisuje se ocjena sa prvog zadatka.</w:t>
      </w:r>
    </w:p>
    <w:p w:rsidR="002C5A0B" w:rsidRDefault="00F32289">
      <w:pPr>
        <w:pStyle w:val="7podnas"/>
      </w:pPr>
      <w:r>
        <w:t>Opisna ocjena</w:t>
      </w:r>
    </w:p>
    <w:p w:rsidR="002C5A0B" w:rsidRDefault="00F32289">
      <w:pPr>
        <w:pStyle w:val="4clan"/>
      </w:pPr>
      <w:r>
        <w:t xml:space="preserve">Član 12 ﻿ </w:t>
      </w:r>
    </w:p>
    <w:p w:rsidR="002C5A0B" w:rsidRDefault="00F32289">
      <w:pPr>
        <w:pStyle w:val="1tekst"/>
      </w:pPr>
      <w:r>
        <w:t>Opisna ocjena predstavlja riječima izražen napredak učenika u odnosu na postizanje definisanih ciljeva, tj. standarda znanja u predmetnim programima.</w:t>
      </w:r>
    </w:p>
    <w:p w:rsidR="002C5A0B" w:rsidRDefault="00F32289">
      <w:pPr>
        <w:pStyle w:val="1tekst"/>
      </w:pPr>
      <w:r>
        <w:t>Opisna ocjena izražava postignuća ciljeva, odnosno osnovnih standarda znanja kao: djelimično postignut, uglavnom postignut i postignut u cjelini.</w:t>
      </w:r>
    </w:p>
    <w:p w:rsidR="002C5A0B" w:rsidRDefault="00F32289">
      <w:pPr>
        <w:pStyle w:val="1tekst"/>
      </w:pPr>
      <w:r>
        <w:t>Kada je ocjenjivanje samo opisno ne izvodi se uspjeh na nivou predmeta, a ne izvodi se ni opšti uspjeh za učenika.</w:t>
      </w:r>
    </w:p>
    <w:p w:rsidR="002C5A0B" w:rsidRDefault="00F32289">
      <w:pPr>
        <w:pStyle w:val="7podnas"/>
      </w:pPr>
      <w:r>
        <w:t>Brojčana ocjena</w:t>
      </w:r>
    </w:p>
    <w:p w:rsidR="002C5A0B" w:rsidRDefault="00F32289">
      <w:pPr>
        <w:pStyle w:val="4clan"/>
      </w:pPr>
      <w:r>
        <w:t>Član 13</w:t>
      </w:r>
    </w:p>
    <w:p w:rsidR="002C5A0B" w:rsidRDefault="00F32289">
      <w:pPr>
        <w:pStyle w:val="1tekst"/>
      </w:pPr>
      <w:r>
        <w:t>Brojčanim ocjenjivanjem ocjenjuje se znanje učenika na skali od 1 do 5. Brojčane ocjene su: nedovoljan (1), dovoljan (2), dobar (3), vrlo dobar (4) i odličan (5).</w:t>
      </w:r>
    </w:p>
    <w:p w:rsidR="002C5A0B" w:rsidRDefault="00F32289">
      <w:pPr>
        <w:pStyle w:val="1tekst"/>
      </w:pPr>
      <w:r>
        <w:t>Ocjenu odličan (5) dobija učenik koji je u potpunosti pokazao sposobnost primjene znanja, umijeća, vještina i samostalnost u radu i usvojio predviđeni nivo standarda znanja uz veoma visok stepen angažovanja.</w:t>
      </w:r>
    </w:p>
    <w:p w:rsidR="002C5A0B" w:rsidRDefault="00F32289">
      <w:pPr>
        <w:pStyle w:val="1tekst"/>
      </w:pPr>
      <w:r>
        <w:t xml:space="preserve">Ocjenu vrlo dobar (4) dobija učenik koji ima visok nivo usvojenosti ciljeva i standarda znanja, visok stepen razumijevanja programskih sadržaja i pokazao je sposobnost primjene </w:t>
      </w:r>
      <w:r>
        <w:lastRenderedPageBreak/>
        <w:t>znanja, umijeća i vještina uz manju pomoć nastavnika i visok stepen sopstvenog angažovanja.</w:t>
      </w:r>
    </w:p>
    <w:p w:rsidR="002C5A0B" w:rsidRDefault="00F32289">
      <w:pPr>
        <w:pStyle w:val="1tekst"/>
      </w:pPr>
      <w:r>
        <w:t>Ocjenu dobar (3) dobija učenik koji ima prosječan nivo usvojenosti ciljeva i standarda znanja, prosječan stepen razumijevanja programskih sadržaja i pokazao je sposobnost primjene znanja, umijeća i vještina uz pomoć nastavnika.</w:t>
      </w:r>
    </w:p>
    <w:p w:rsidR="002C5A0B" w:rsidRDefault="00F32289">
      <w:pPr>
        <w:pStyle w:val="1tekst"/>
      </w:pPr>
      <w:r>
        <w:t>Ocjenu dovoljan (2) dobija učenik koji ima zadovoljavajući nivo usvojenosti ciljeva i standarda znanja i stepen razumijevanja programskih sadržaja.</w:t>
      </w:r>
    </w:p>
    <w:p w:rsidR="002C5A0B" w:rsidRDefault="00F32289">
      <w:pPr>
        <w:pStyle w:val="1tekst"/>
      </w:pPr>
      <w:r>
        <w:t>Ocjenu nedovoljan (1) dobija učenik koji nije dostigao zadovoljavajući nivo usvojenosti ciljeva i standarda znanja.</w:t>
      </w:r>
    </w:p>
    <w:p w:rsidR="002C5A0B" w:rsidRDefault="00F32289">
      <w:pPr>
        <w:pStyle w:val="7podnas"/>
      </w:pPr>
      <w:r>
        <w:t>Vladanje</w:t>
      </w:r>
    </w:p>
    <w:p w:rsidR="002C5A0B" w:rsidRDefault="00F32289">
      <w:pPr>
        <w:pStyle w:val="4clan"/>
      </w:pPr>
      <w:r>
        <w:t xml:space="preserve">Član 14 ﻿ </w:t>
      </w:r>
    </w:p>
    <w:p w:rsidR="002C5A0B" w:rsidRDefault="00F32289">
      <w:pPr>
        <w:pStyle w:val="1tekst"/>
      </w:pPr>
      <w:r>
        <w:t>Ocjene iz vladanja učenika su: primjerno, dobro i nezadovoljava.</w:t>
      </w:r>
    </w:p>
    <w:p w:rsidR="002C5A0B" w:rsidRDefault="00F32289">
      <w:pPr>
        <w:pStyle w:val="1tekst"/>
      </w:pPr>
      <w:r>
        <w:t>Ocjenu iz vladanja utvrđuje odjeljenjsko vijeće na prijedlog odjeljenjskog starješine.</w:t>
      </w:r>
    </w:p>
    <w:p w:rsidR="002C5A0B" w:rsidRDefault="00F32289">
      <w:pPr>
        <w:pStyle w:val="1tekst"/>
      </w:pPr>
      <w:r>
        <w:t>Vladanje učenika vrednuje se i prati na osnovu sljedećih zapažanja i pokazatelja i to:</w:t>
      </w:r>
    </w:p>
    <w:p w:rsidR="002C5A0B" w:rsidRDefault="00F32289">
      <w:pPr>
        <w:pStyle w:val="1tekst"/>
      </w:pPr>
      <w:r>
        <w:t>- poštovanje školskih pravila;</w:t>
      </w:r>
    </w:p>
    <w:p w:rsidR="002C5A0B" w:rsidRDefault="00F32289">
      <w:pPr>
        <w:pStyle w:val="1tekst"/>
      </w:pPr>
      <w:r>
        <w:t>- zainteresovanost za učenje;</w:t>
      </w:r>
    </w:p>
    <w:p w:rsidR="002C5A0B" w:rsidRDefault="00F32289">
      <w:pPr>
        <w:pStyle w:val="1tekst"/>
      </w:pPr>
      <w:r>
        <w:t>- odgovornost prema obavezama, zadacima i rokovima;</w:t>
      </w:r>
    </w:p>
    <w:p w:rsidR="002C5A0B" w:rsidRDefault="00F32289">
      <w:pPr>
        <w:pStyle w:val="1tekst"/>
      </w:pPr>
      <w:r>
        <w:t>- odgovornost za vlastite postupke;</w:t>
      </w:r>
    </w:p>
    <w:p w:rsidR="002C5A0B" w:rsidRDefault="00F32289">
      <w:pPr>
        <w:pStyle w:val="1tekst"/>
      </w:pPr>
      <w:r>
        <w:t>- primjereno izražavanje i kontrola vlastitih osjećanja;</w:t>
      </w:r>
    </w:p>
    <w:p w:rsidR="002C5A0B" w:rsidRDefault="00F32289">
      <w:pPr>
        <w:pStyle w:val="1tekst"/>
      </w:pPr>
      <w:r>
        <w:t>- razumijevanje i uvažavanje prava i osjećanja drugih;</w:t>
      </w:r>
    </w:p>
    <w:p w:rsidR="002C5A0B" w:rsidRDefault="00F32289">
      <w:pPr>
        <w:pStyle w:val="1tekst"/>
      </w:pPr>
      <w:r>
        <w:t>- primjereno reagovanje na različitosti među djecom i odraslima;</w:t>
      </w:r>
    </w:p>
    <w:p w:rsidR="002C5A0B" w:rsidRDefault="00F32289">
      <w:pPr>
        <w:pStyle w:val="1tekst"/>
      </w:pPr>
      <w:r>
        <w:t>- spremnost na saradnju i pomaganje drugima;</w:t>
      </w:r>
    </w:p>
    <w:p w:rsidR="002C5A0B" w:rsidRDefault="00F32289">
      <w:pPr>
        <w:pStyle w:val="1tekst"/>
      </w:pPr>
      <w:r>
        <w:t>- nenasilno rješavanje sukoba sa vršnjacima i odraslima;</w:t>
      </w:r>
    </w:p>
    <w:p w:rsidR="002C5A0B" w:rsidRDefault="00F32289">
      <w:pPr>
        <w:pStyle w:val="1tekst"/>
      </w:pPr>
      <w:r>
        <w:t>- inicijativnost (originalni prijedlozi za učenje, aktivnosti, druženje); i</w:t>
      </w:r>
    </w:p>
    <w:p w:rsidR="002C5A0B" w:rsidRDefault="00F32289">
      <w:pPr>
        <w:pStyle w:val="1tekst"/>
      </w:pPr>
      <w:r>
        <w:t>- drugih pokazatelja prema procjeni odjelje</w:t>
      </w:r>
      <w:r>
        <w:rPr>
          <w:lang w:val="hr-HR"/>
        </w:rPr>
        <w:t>nj</w:t>
      </w:r>
      <w:r>
        <w:t>skog starješine.</w:t>
      </w:r>
    </w:p>
    <w:p w:rsidR="002C5A0B" w:rsidRDefault="00F32289">
      <w:pPr>
        <w:pStyle w:val="7podnas"/>
      </w:pPr>
      <w:r>
        <w:t>Opšti uspjeh</w:t>
      </w:r>
    </w:p>
    <w:p w:rsidR="002C5A0B" w:rsidRDefault="00F32289">
      <w:pPr>
        <w:pStyle w:val="4clan"/>
      </w:pPr>
      <w:r>
        <w:t>Član 15</w:t>
      </w:r>
    </w:p>
    <w:p w:rsidR="002C5A0B" w:rsidRDefault="00F32289">
      <w:pPr>
        <w:pStyle w:val="1tekst"/>
      </w:pPr>
      <w:r>
        <w:t>Opšti uspjeh učenika izvodi se u slučajevima kada je ocijenjivanje brojčano.</w:t>
      </w:r>
    </w:p>
    <w:p w:rsidR="002C5A0B" w:rsidRDefault="00F32289">
      <w:pPr>
        <w:pStyle w:val="1tekst"/>
      </w:pPr>
      <w:r>
        <w:t>Opšti uspjeh učenika određuje se kao: nedovoljan, dovoljan, dobar, vrlo dobar i odličan.</w:t>
      </w:r>
    </w:p>
    <w:p w:rsidR="002C5A0B" w:rsidRDefault="00F32289">
      <w:pPr>
        <w:pStyle w:val="1tekst"/>
      </w:pPr>
      <w:r>
        <w:t>Učenik je završio razred:</w:t>
      </w:r>
    </w:p>
    <w:p w:rsidR="002C5A0B" w:rsidRDefault="00F32289">
      <w:pPr>
        <w:pStyle w:val="1tekst"/>
      </w:pPr>
      <w:r>
        <w:t>- s odličnim uspjehom ako je postigao prosječnu ocjenu najmanje 4,50;</w:t>
      </w:r>
    </w:p>
    <w:p w:rsidR="002C5A0B" w:rsidRDefault="00F32289">
      <w:pPr>
        <w:pStyle w:val="1tekst"/>
      </w:pPr>
      <w:r>
        <w:t>- s vrlo dobrim uspjehom ako je postigao prosječnu ocjenu najmanje 3,50;</w:t>
      </w:r>
    </w:p>
    <w:p w:rsidR="002C5A0B" w:rsidRDefault="00F32289">
      <w:pPr>
        <w:pStyle w:val="1tekst"/>
      </w:pPr>
      <w:r>
        <w:t>- s dobrim uspjehom ako je postigao prosječnu ocjenu najmanje 2,50;</w:t>
      </w:r>
    </w:p>
    <w:p w:rsidR="002C5A0B" w:rsidRDefault="00F32289">
      <w:pPr>
        <w:pStyle w:val="1tekst"/>
      </w:pPr>
      <w:r>
        <w:t>- s dovoljnim uspjehom ako je postigao prosječnu ocjenu najmanje 2.</w:t>
      </w:r>
    </w:p>
    <w:p w:rsidR="002C5A0B" w:rsidRDefault="00F32289">
      <w:pPr>
        <w:pStyle w:val="1tekst"/>
      </w:pPr>
      <w:r>
        <w:t>Ocjenu opšteg uspjeha na kraju trećeg razreda utvrđuje nastavnik.</w:t>
      </w:r>
    </w:p>
    <w:p w:rsidR="002C5A0B" w:rsidRDefault="00F32289">
      <w:pPr>
        <w:pStyle w:val="1tekst"/>
      </w:pPr>
      <w:r>
        <w:t>Ocjenu opšteg uspjeha u drugom i trećem ciklusu utvrđuje odjeljenjsko vijeće.</w:t>
      </w:r>
    </w:p>
    <w:p w:rsidR="002C5A0B" w:rsidRDefault="00F32289">
      <w:pPr>
        <w:pStyle w:val="7podnas"/>
      </w:pPr>
      <w:r>
        <w:t>Oslobađanje pohađanja nastave</w:t>
      </w:r>
    </w:p>
    <w:p w:rsidR="002C5A0B" w:rsidRDefault="00F32289">
      <w:pPr>
        <w:pStyle w:val="4clan"/>
      </w:pPr>
      <w:r>
        <w:t>Član 16</w:t>
      </w:r>
    </w:p>
    <w:p w:rsidR="002C5A0B" w:rsidRDefault="00F32289">
      <w:pPr>
        <w:pStyle w:val="1tekst"/>
      </w:pPr>
      <w:r>
        <w:t>Učenik koji je iz zdravstvenih razloga privremeno oslobođen nastave iz fizičkog vaspitanja, ne ocjenjuje se za vrijeme privremene spriječenosti.</w:t>
      </w:r>
    </w:p>
    <w:p w:rsidR="002C5A0B" w:rsidRDefault="00F32289">
      <w:pPr>
        <w:pStyle w:val="1tekst"/>
      </w:pPr>
      <w:r>
        <w:t>Opšti uspjeh se učeniku određuje na osnovu ocjena iz svih predmeta, iz kojih je učenik ocijenjen.</w:t>
      </w:r>
    </w:p>
    <w:p w:rsidR="002C5A0B" w:rsidRDefault="00F32289">
      <w:pPr>
        <w:pStyle w:val="7podnas"/>
      </w:pPr>
      <w:r>
        <w:t>Stupanje na snagu</w:t>
      </w:r>
    </w:p>
    <w:p w:rsidR="002C5A0B" w:rsidRDefault="00F32289">
      <w:pPr>
        <w:pStyle w:val="4clan"/>
      </w:pPr>
      <w:r>
        <w:t>Član 17</w:t>
      </w:r>
    </w:p>
    <w:p w:rsidR="00F32289" w:rsidRDefault="00F32289">
      <w:pPr>
        <w:pStyle w:val="1tekst"/>
      </w:pPr>
      <w:r>
        <w:t>Ovaj Pravilnik stupa na snagu osmog dana od dana objavljivanja u "Službenom listu Republike Crne Gore".</w:t>
      </w:r>
    </w:p>
    <w:sectPr w:rsidR="00F32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D6141"/>
    <w:rsid w:val="001D6141"/>
    <w:rsid w:val="002C5A0B"/>
    <w:rsid w:val="0063792F"/>
    <w:rsid w:val="00F3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000080"/>
      <w:u w:val="single"/>
    </w:rPr>
  </w:style>
  <w:style w:type="paragraph" w:customStyle="1" w:styleId="1tekst">
    <w:name w:val="_1tekst"/>
    <w:basedOn w:val="Normal"/>
    <w:pPr>
      <w:ind w:left="375" w:right="375" w:firstLine="240"/>
      <w:jc w:val="both"/>
    </w:pPr>
    <w:rPr>
      <w:rFonts w:ascii="Arial" w:hAnsi="Arial" w:cs="Arial"/>
      <w:sz w:val="20"/>
      <w:szCs w:val="20"/>
    </w:rPr>
  </w:style>
  <w:style w:type="paragraph" w:customStyle="1" w:styleId="osnovnitekst">
    <w:name w:val="osnovnitekst"/>
    <w:basedOn w:val="Normal"/>
    <w:pPr>
      <w:shd w:val="clear" w:color="auto" w:fill="FFFFCC"/>
      <w:spacing w:before="100" w:beforeAutospacing="1" w:after="100" w:afterAutospacing="1"/>
      <w:ind w:firstLine="240"/>
      <w:jc w:val="both"/>
    </w:pPr>
    <w:rPr>
      <w:rFonts w:ascii="Arial" w:hAnsi="Arial" w:cs="Arial"/>
      <w:b/>
      <w:bCs/>
      <w:color w:val="FF0000"/>
      <w:sz w:val="27"/>
      <w:szCs w:val="27"/>
    </w:rPr>
  </w:style>
  <w:style w:type="paragraph" w:customStyle="1" w:styleId="rasir">
    <w:name w:val="rasir"/>
    <w:basedOn w:val="Normal"/>
    <w:pPr>
      <w:spacing w:before="100" w:beforeAutospacing="1" w:after="100" w:afterAutospacing="1"/>
      <w:jc w:val="center"/>
    </w:pPr>
    <w:rPr>
      <w:spacing w:val="40"/>
      <w:sz w:val="28"/>
      <w:szCs w:val="28"/>
    </w:rPr>
  </w:style>
  <w:style w:type="paragraph" w:customStyle="1" w:styleId="obrazac">
    <w:name w:val="obrazac"/>
    <w:basedOn w:val="Normal"/>
    <w:pPr>
      <w:spacing w:before="100" w:beforeAutospacing="1" w:after="100" w:afterAutospacing="1"/>
      <w:jc w:val="right"/>
    </w:pPr>
    <w:rPr>
      <w:b/>
      <w:bCs/>
    </w:rPr>
  </w:style>
  <w:style w:type="paragraph" w:customStyle="1" w:styleId="izmene">
    <w:name w:val="izmene"/>
    <w:basedOn w:val="Normal"/>
    <w:pPr>
      <w:shd w:val="clear" w:color="auto" w:fill="FFFFCC"/>
      <w:spacing w:before="100" w:beforeAutospacing="1" w:after="100" w:afterAutospacing="1"/>
      <w:ind w:firstLine="240"/>
      <w:jc w:val="both"/>
    </w:pPr>
    <w:rPr>
      <w:rFonts w:ascii="Arial" w:hAnsi="Arial" w:cs="Arial"/>
      <w:b/>
      <w:bCs/>
      <w:color w:val="FF0000"/>
      <w:sz w:val="27"/>
      <w:szCs w:val="27"/>
    </w:rPr>
  </w:style>
  <w:style w:type="paragraph" w:customStyle="1" w:styleId="brisan">
    <w:name w:val="brisan"/>
    <w:basedOn w:val="Normal"/>
    <w:pPr>
      <w:shd w:val="clear" w:color="auto" w:fill="808000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2zakon">
    <w:name w:val="_2zakon"/>
    <w:basedOn w:val="Normal"/>
    <w:pPr>
      <w:spacing w:before="100" w:beforeAutospacing="1" w:after="100" w:afterAutospacing="1"/>
      <w:jc w:val="center"/>
    </w:pPr>
    <w:rPr>
      <w:rFonts w:ascii="Arial" w:hAnsi="Arial" w:cs="Arial"/>
      <w:color w:val="0033CC"/>
      <w:sz w:val="36"/>
      <w:szCs w:val="36"/>
    </w:rPr>
  </w:style>
  <w:style w:type="paragraph" w:customStyle="1" w:styleId="6naslov">
    <w:name w:val="_6naslov"/>
    <w:basedOn w:val="Normal"/>
    <w:pPr>
      <w:spacing w:before="60" w:after="30"/>
      <w:ind w:left="225" w:right="225"/>
      <w:jc w:val="center"/>
    </w:pPr>
    <w:rPr>
      <w:rFonts w:ascii="Arial" w:hAnsi="Arial" w:cs="Arial"/>
      <w:b/>
      <w:bCs/>
      <w:sz w:val="27"/>
      <w:szCs w:val="27"/>
    </w:rPr>
  </w:style>
  <w:style w:type="paragraph" w:customStyle="1" w:styleId="5nadnaslov">
    <w:name w:val="_5nadnaslov"/>
    <w:basedOn w:val="Normal"/>
    <w:pPr>
      <w:shd w:val="clear" w:color="auto" w:fill="FFFFFF"/>
      <w:spacing w:before="100"/>
      <w:jc w:val="center"/>
    </w:pPr>
    <w:rPr>
      <w:rFonts w:ascii="Arial" w:hAnsi="Arial" w:cs="Arial"/>
      <w:b/>
      <w:bCs/>
      <w:spacing w:val="20"/>
      <w:sz w:val="27"/>
      <w:szCs w:val="27"/>
    </w:rPr>
  </w:style>
  <w:style w:type="paragraph" w:customStyle="1" w:styleId="7podnas">
    <w:name w:val="_7podnas"/>
    <w:basedOn w:val="Normal"/>
    <w:pPr>
      <w:shd w:val="clear" w:color="auto" w:fill="FFFFFF"/>
      <w:spacing w:before="60"/>
      <w:jc w:val="center"/>
    </w:pPr>
    <w:rPr>
      <w:rFonts w:ascii="Arial" w:hAnsi="Arial" w:cs="Arial"/>
      <w:b/>
      <w:bCs/>
      <w:sz w:val="27"/>
      <w:szCs w:val="27"/>
    </w:rPr>
  </w:style>
  <w:style w:type="paragraph" w:customStyle="1" w:styleId="8podpodnas">
    <w:name w:val="_8podpodnas"/>
    <w:basedOn w:val="Normal"/>
    <w:pPr>
      <w:shd w:val="clear" w:color="auto" w:fill="FFFFFF"/>
      <w:spacing w:before="240" w:after="240"/>
      <w:jc w:val="center"/>
    </w:pPr>
    <w:rPr>
      <w:i/>
      <w:iCs/>
      <w:sz w:val="28"/>
      <w:szCs w:val="28"/>
    </w:rPr>
  </w:style>
  <w:style w:type="paragraph" w:customStyle="1" w:styleId="odeljak">
    <w:name w:val="odeljak"/>
    <w:basedOn w:val="Normal"/>
    <w:pPr>
      <w:spacing w:before="240" w:after="240"/>
      <w:jc w:val="center"/>
    </w:pPr>
    <w:rPr>
      <w:rFonts w:ascii="Arial" w:hAnsi="Arial" w:cs="Arial"/>
    </w:rPr>
  </w:style>
  <w:style w:type="paragraph" w:customStyle="1" w:styleId="3mesto">
    <w:name w:val="_3mesto"/>
    <w:basedOn w:val="Normal"/>
    <w:pPr>
      <w:spacing w:before="100" w:beforeAutospacing="1" w:after="100" w:afterAutospacing="1"/>
      <w:ind w:left="1650" w:right="1650"/>
      <w:jc w:val="center"/>
    </w:pPr>
    <w:rPr>
      <w:rFonts w:ascii="Arial" w:hAnsi="Arial" w:cs="Arial"/>
      <w:i/>
      <w:iCs/>
    </w:rPr>
  </w:style>
  <w:style w:type="paragraph" w:customStyle="1" w:styleId="4clan">
    <w:name w:val="_4clan"/>
    <w:basedOn w:val="Normal"/>
    <w:pPr>
      <w:spacing w:before="30" w:after="3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glava">
    <w:name w:val="glava"/>
    <w:basedOn w:val="Normal"/>
    <w:pPr>
      <w:spacing w:before="30"/>
      <w:jc w:val="center"/>
    </w:pPr>
    <w:rPr>
      <w:rFonts w:ascii="Arial" w:hAnsi="Arial" w:cs="Arial"/>
      <w:sz w:val="27"/>
      <w:szCs w:val="27"/>
    </w:rPr>
  </w:style>
  <w:style w:type="paragraph" w:customStyle="1" w:styleId="deo">
    <w:name w:val="deo"/>
    <w:basedOn w:val="Normal"/>
    <w:pPr>
      <w:shd w:val="clear" w:color="auto" w:fill="FFFFFF"/>
      <w:spacing w:before="240" w:after="240"/>
      <w:jc w:val="center"/>
    </w:pPr>
    <w:rPr>
      <w:b/>
      <w:bCs/>
      <w:sz w:val="29"/>
      <w:szCs w:val="29"/>
    </w:rPr>
  </w:style>
  <w:style w:type="paragraph" w:customStyle="1" w:styleId="vidi">
    <w:name w:val="vidi"/>
    <w:basedOn w:val="Normal"/>
    <w:pPr>
      <w:shd w:val="clear" w:color="auto" w:fill="FFFFFF"/>
      <w:ind w:right="1650"/>
    </w:pPr>
    <w:rPr>
      <w:b/>
      <w:bCs/>
      <w:color w:val="800000"/>
    </w:rPr>
  </w:style>
  <w:style w:type="paragraph" w:customStyle="1" w:styleId="vidividi">
    <w:name w:val="vidi_vidi"/>
    <w:basedOn w:val="Normal"/>
    <w:pPr>
      <w:shd w:val="clear" w:color="auto" w:fill="FFFFFF"/>
      <w:ind w:right="1650"/>
    </w:pPr>
    <w:rPr>
      <w:b/>
      <w:bCs/>
      <w:color w:val="800000"/>
    </w:rPr>
  </w:style>
  <w:style w:type="paragraph" w:customStyle="1" w:styleId="ball">
    <w:name w:val="ball"/>
    <w:basedOn w:val="Normal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000080"/>
      <w:u w:val="single"/>
    </w:rPr>
  </w:style>
  <w:style w:type="paragraph" w:customStyle="1" w:styleId="1tekst">
    <w:name w:val="_1tekst"/>
    <w:basedOn w:val="Normal"/>
    <w:pPr>
      <w:ind w:left="375" w:right="375" w:firstLine="240"/>
      <w:jc w:val="both"/>
    </w:pPr>
    <w:rPr>
      <w:rFonts w:ascii="Arial" w:hAnsi="Arial" w:cs="Arial"/>
      <w:sz w:val="20"/>
      <w:szCs w:val="20"/>
    </w:rPr>
  </w:style>
  <w:style w:type="paragraph" w:customStyle="1" w:styleId="osnovnitekst">
    <w:name w:val="osnovnitekst"/>
    <w:basedOn w:val="Normal"/>
    <w:pPr>
      <w:shd w:val="clear" w:color="auto" w:fill="FFFFCC"/>
      <w:spacing w:before="100" w:beforeAutospacing="1" w:after="100" w:afterAutospacing="1"/>
      <w:ind w:firstLine="240"/>
      <w:jc w:val="both"/>
    </w:pPr>
    <w:rPr>
      <w:rFonts w:ascii="Arial" w:hAnsi="Arial" w:cs="Arial"/>
      <w:b/>
      <w:bCs/>
      <w:color w:val="FF0000"/>
      <w:sz w:val="27"/>
      <w:szCs w:val="27"/>
    </w:rPr>
  </w:style>
  <w:style w:type="paragraph" w:customStyle="1" w:styleId="rasir">
    <w:name w:val="rasir"/>
    <w:basedOn w:val="Normal"/>
    <w:pPr>
      <w:spacing w:before="100" w:beforeAutospacing="1" w:after="100" w:afterAutospacing="1"/>
      <w:jc w:val="center"/>
    </w:pPr>
    <w:rPr>
      <w:spacing w:val="40"/>
      <w:sz w:val="28"/>
      <w:szCs w:val="28"/>
    </w:rPr>
  </w:style>
  <w:style w:type="paragraph" w:customStyle="1" w:styleId="obrazac">
    <w:name w:val="obrazac"/>
    <w:basedOn w:val="Normal"/>
    <w:pPr>
      <w:spacing w:before="100" w:beforeAutospacing="1" w:after="100" w:afterAutospacing="1"/>
      <w:jc w:val="right"/>
    </w:pPr>
    <w:rPr>
      <w:b/>
      <w:bCs/>
    </w:rPr>
  </w:style>
  <w:style w:type="paragraph" w:customStyle="1" w:styleId="izmene">
    <w:name w:val="izmene"/>
    <w:basedOn w:val="Normal"/>
    <w:pPr>
      <w:shd w:val="clear" w:color="auto" w:fill="FFFFCC"/>
      <w:spacing w:before="100" w:beforeAutospacing="1" w:after="100" w:afterAutospacing="1"/>
      <w:ind w:firstLine="240"/>
      <w:jc w:val="both"/>
    </w:pPr>
    <w:rPr>
      <w:rFonts w:ascii="Arial" w:hAnsi="Arial" w:cs="Arial"/>
      <w:b/>
      <w:bCs/>
      <w:color w:val="FF0000"/>
      <w:sz w:val="27"/>
      <w:szCs w:val="27"/>
    </w:rPr>
  </w:style>
  <w:style w:type="paragraph" w:customStyle="1" w:styleId="brisan">
    <w:name w:val="brisan"/>
    <w:basedOn w:val="Normal"/>
    <w:pPr>
      <w:shd w:val="clear" w:color="auto" w:fill="808000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2zakon">
    <w:name w:val="_2zakon"/>
    <w:basedOn w:val="Normal"/>
    <w:pPr>
      <w:spacing w:before="100" w:beforeAutospacing="1" w:after="100" w:afterAutospacing="1"/>
      <w:jc w:val="center"/>
    </w:pPr>
    <w:rPr>
      <w:rFonts w:ascii="Arial" w:hAnsi="Arial" w:cs="Arial"/>
      <w:color w:val="0033CC"/>
      <w:sz w:val="36"/>
      <w:szCs w:val="36"/>
    </w:rPr>
  </w:style>
  <w:style w:type="paragraph" w:customStyle="1" w:styleId="6naslov">
    <w:name w:val="_6naslov"/>
    <w:basedOn w:val="Normal"/>
    <w:pPr>
      <w:spacing w:before="60" w:after="30"/>
      <w:ind w:left="225" w:right="225"/>
      <w:jc w:val="center"/>
    </w:pPr>
    <w:rPr>
      <w:rFonts w:ascii="Arial" w:hAnsi="Arial" w:cs="Arial"/>
      <w:b/>
      <w:bCs/>
      <w:sz w:val="27"/>
      <w:szCs w:val="27"/>
    </w:rPr>
  </w:style>
  <w:style w:type="paragraph" w:customStyle="1" w:styleId="5nadnaslov">
    <w:name w:val="_5nadnaslov"/>
    <w:basedOn w:val="Normal"/>
    <w:pPr>
      <w:shd w:val="clear" w:color="auto" w:fill="FFFFFF"/>
      <w:spacing w:before="100"/>
      <w:jc w:val="center"/>
    </w:pPr>
    <w:rPr>
      <w:rFonts w:ascii="Arial" w:hAnsi="Arial" w:cs="Arial"/>
      <w:b/>
      <w:bCs/>
      <w:spacing w:val="20"/>
      <w:sz w:val="27"/>
      <w:szCs w:val="27"/>
    </w:rPr>
  </w:style>
  <w:style w:type="paragraph" w:customStyle="1" w:styleId="7podnas">
    <w:name w:val="_7podnas"/>
    <w:basedOn w:val="Normal"/>
    <w:pPr>
      <w:shd w:val="clear" w:color="auto" w:fill="FFFFFF"/>
      <w:spacing w:before="60"/>
      <w:jc w:val="center"/>
    </w:pPr>
    <w:rPr>
      <w:rFonts w:ascii="Arial" w:hAnsi="Arial" w:cs="Arial"/>
      <w:b/>
      <w:bCs/>
      <w:sz w:val="27"/>
      <w:szCs w:val="27"/>
    </w:rPr>
  </w:style>
  <w:style w:type="paragraph" w:customStyle="1" w:styleId="8podpodnas">
    <w:name w:val="_8podpodnas"/>
    <w:basedOn w:val="Normal"/>
    <w:pPr>
      <w:shd w:val="clear" w:color="auto" w:fill="FFFFFF"/>
      <w:spacing w:before="240" w:after="240"/>
      <w:jc w:val="center"/>
    </w:pPr>
    <w:rPr>
      <w:i/>
      <w:iCs/>
      <w:sz w:val="28"/>
      <w:szCs w:val="28"/>
    </w:rPr>
  </w:style>
  <w:style w:type="paragraph" w:customStyle="1" w:styleId="odeljak">
    <w:name w:val="odeljak"/>
    <w:basedOn w:val="Normal"/>
    <w:pPr>
      <w:spacing w:before="240" w:after="240"/>
      <w:jc w:val="center"/>
    </w:pPr>
    <w:rPr>
      <w:rFonts w:ascii="Arial" w:hAnsi="Arial" w:cs="Arial"/>
    </w:rPr>
  </w:style>
  <w:style w:type="paragraph" w:customStyle="1" w:styleId="3mesto">
    <w:name w:val="_3mesto"/>
    <w:basedOn w:val="Normal"/>
    <w:pPr>
      <w:spacing w:before="100" w:beforeAutospacing="1" w:after="100" w:afterAutospacing="1"/>
      <w:ind w:left="1650" w:right="1650"/>
      <w:jc w:val="center"/>
    </w:pPr>
    <w:rPr>
      <w:rFonts w:ascii="Arial" w:hAnsi="Arial" w:cs="Arial"/>
      <w:i/>
      <w:iCs/>
    </w:rPr>
  </w:style>
  <w:style w:type="paragraph" w:customStyle="1" w:styleId="4clan">
    <w:name w:val="_4clan"/>
    <w:basedOn w:val="Normal"/>
    <w:pPr>
      <w:spacing w:before="30" w:after="3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glava">
    <w:name w:val="glava"/>
    <w:basedOn w:val="Normal"/>
    <w:pPr>
      <w:spacing w:before="30"/>
      <w:jc w:val="center"/>
    </w:pPr>
    <w:rPr>
      <w:rFonts w:ascii="Arial" w:hAnsi="Arial" w:cs="Arial"/>
      <w:sz w:val="27"/>
      <w:szCs w:val="27"/>
    </w:rPr>
  </w:style>
  <w:style w:type="paragraph" w:customStyle="1" w:styleId="deo">
    <w:name w:val="deo"/>
    <w:basedOn w:val="Normal"/>
    <w:pPr>
      <w:shd w:val="clear" w:color="auto" w:fill="FFFFFF"/>
      <w:spacing w:before="240" w:after="240"/>
      <w:jc w:val="center"/>
    </w:pPr>
    <w:rPr>
      <w:b/>
      <w:bCs/>
      <w:sz w:val="29"/>
      <w:szCs w:val="29"/>
    </w:rPr>
  </w:style>
  <w:style w:type="paragraph" w:customStyle="1" w:styleId="vidi">
    <w:name w:val="vidi"/>
    <w:basedOn w:val="Normal"/>
    <w:pPr>
      <w:shd w:val="clear" w:color="auto" w:fill="FFFFFF"/>
      <w:ind w:right="1650"/>
    </w:pPr>
    <w:rPr>
      <w:b/>
      <w:bCs/>
      <w:color w:val="800000"/>
    </w:rPr>
  </w:style>
  <w:style w:type="paragraph" w:customStyle="1" w:styleId="vidividi">
    <w:name w:val="vidi_vidi"/>
    <w:basedOn w:val="Normal"/>
    <w:pPr>
      <w:shd w:val="clear" w:color="auto" w:fill="FFFFFF"/>
      <w:ind w:right="1650"/>
    </w:pPr>
    <w:rPr>
      <w:b/>
      <w:bCs/>
      <w:color w:val="800000"/>
    </w:rPr>
  </w:style>
  <w:style w:type="paragraph" w:customStyle="1" w:styleId="ball">
    <w:name w:val="ball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5" Type="http://schemas.openxmlformats.org/officeDocument/2006/relationships/hyperlink" Target="javascript:void(0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1219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Pravilnik o vrstama ocjena i načinu ocjenjivanja učenika u osnovnoj školi</vt:lpstr>
    </vt:vector>
  </TitlesOfParts>
  <Company/>
  <LinksUpToDate>false</LinksUpToDate>
  <CharactersWithSpaces>8153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Pravilnik o vrstama ocjena i načinu ocjenjivanja učenika u osnovnoj školi</dc:title>
  <dc:creator>Milica Zizic</dc:creator>
  <cp:lastModifiedBy>Milica Micunovic</cp:lastModifiedBy>
  <cp:revision>2</cp:revision>
  <dcterms:created xsi:type="dcterms:W3CDTF">2018-10-03T12:06:00Z</dcterms:created>
  <dcterms:modified xsi:type="dcterms:W3CDTF">2018-10-03T12:06:00Z</dcterms:modified>
</cp:coreProperties>
</file>